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A795E" w14:textId="77777777" w:rsidR="00A70C64" w:rsidRPr="000377BB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sz w:val="24"/>
          <w:szCs w:val="24"/>
          <w:lang w:val="en-US"/>
        </w:rPr>
      </w:pPr>
      <w:r w:rsidRPr="000377BB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Name of Journal: </w:t>
      </w:r>
      <w:r w:rsidRPr="000377BB">
        <w:rPr>
          <w:rFonts w:ascii="Book Antiqua" w:hAnsi="Book Antiqua" w:cs="Arial"/>
          <w:i/>
          <w:sz w:val="24"/>
          <w:szCs w:val="24"/>
          <w:lang w:val="en-US"/>
        </w:rPr>
        <w:t>World Journal of Gastroenterology</w:t>
      </w:r>
    </w:p>
    <w:p w14:paraId="5A4EC883" w14:textId="4E2928E8" w:rsidR="00A70C64" w:rsidRPr="000377BB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US"/>
        </w:rPr>
      </w:pPr>
      <w:r w:rsidRPr="000377BB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NO: </w:t>
      </w:r>
      <w:r w:rsidR="00217302" w:rsidRPr="000377BB">
        <w:rPr>
          <w:rFonts w:ascii="Book Antiqua" w:hAnsi="Book Antiqua" w:cs="Arial"/>
          <w:sz w:val="24"/>
          <w:szCs w:val="24"/>
          <w:lang w:val="en-US"/>
        </w:rPr>
        <w:t>55150</w:t>
      </w:r>
    </w:p>
    <w:p w14:paraId="1B6F40BA" w14:textId="77777777" w:rsidR="00A70C64" w:rsidRPr="000377BB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US"/>
        </w:rPr>
      </w:pPr>
      <w:r w:rsidRPr="000377BB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Type: </w:t>
      </w:r>
      <w:r w:rsidRPr="000377BB">
        <w:rPr>
          <w:rFonts w:ascii="Book Antiqua" w:hAnsi="Book Antiqua" w:cs="Arial"/>
          <w:sz w:val="24"/>
          <w:szCs w:val="24"/>
          <w:lang w:val="en-US"/>
        </w:rPr>
        <w:t>ORIGINAL ARTICLE</w:t>
      </w:r>
      <w:bookmarkStart w:id="0" w:name="_GoBack"/>
      <w:bookmarkEnd w:id="0"/>
    </w:p>
    <w:p w14:paraId="1612F212" w14:textId="77777777" w:rsidR="00A70C64" w:rsidRPr="000377BB" w:rsidRDefault="00A70C64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6FDD4F7D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Basic Study</w:t>
      </w:r>
    </w:p>
    <w:p w14:paraId="183F5C08" w14:textId="661F11EE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Sleeve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g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astrectomy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meliorates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ndothelial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f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unction and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p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revents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l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ung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c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ancer by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n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ormalizing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ndothelin-1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xis</w:t>
      </w:r>
      <w:r w:rsidR="007C5AC2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in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o</w:t>
      </w:r>
      <w:r w:rsidR="007C5AC2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bese and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d</w:t>
      </w:r>
      <w:r w:rsidR="007C5AC2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iabetic 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r</w:t>
      </w:r>
      <w:r w:rsidR="007C5AC2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ats</w:t>
      </w:r>
    </w:p>
    <w:p w14:paraId="51BA6EDB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783B9A20" w14:textId="3140CED6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Ruze R 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et al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1377E9" w:rsidRPr="000377BB">
        <w:rPr>
          <w:rFonts w:ascii="Book Antiqua" w:hAnsi="Book Antiqua" w:cs="Times New Roman"/>
          <w:sz w:val="24"/>
        </w:rPr>
        <w:t>SG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BA1B91" w:rsidRPr="000377BB">
        <w:rPr>
          <w:rFonts w:ascii="Book Antiqua" w:hAnsi="Book Antiqua" w:cs="Times New Roman"/>
          <w:sz w:val="24"/>
        </w:rPr>
        <w:t>a</w:t>
      </w:r>
      <w:r w:rsidRPr="000377BB">
        <w:rPr>
          <w:rFonts w:ascii="Book Antiqua" w:hAnsi="Book Antiqua" w:cs="Times New Roman"/>
          <w:sz w:val="24"/>
        </w:rPr>
        <w:t xml:space="preserve">meliorates ET-1 </w:t>
      </w:r>
      <w:r w:rsidR="00BA1B91" w:rsidRPr="000377BB">
        <w:rPr>
          <w:rFonts w:ascii="Book Antiqua" w:hAnsi="Book Antiqua" w:cs="Times New Roman"/>
          <w:sz w:val="24"/>
        </w:rPr>
        <w:t>a</w:t>
      </w:r>
      <w:r w:rsidRPr="000377BB">
        <w:rPr>
          <w:rFonts w:ascii="Book Antiqua" w:hAnsi="Book Antiqua" w:cs="Times New Roman"/>
          <w:sz w:val="24"/>
        </w:rPr>
        <w:t>xis</w:t>
      </w:r>
    </w:p>
    <w:p w14:paraId="2194C446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633A74A3" w14:textId="24F2027D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0377BB">
        <w:rPr>
          <w:rFonts w:ascii="Book Antiqua" w:hAnsi="Book Antiqua" w:cs="Times New Roman"/>
          <w:sz w:val="24"/>
        </w:rPr>
        <w:t>Rexiati</w:t>
      </w:r>
      <w:proofErr w:type="spellEnd"/>
      <w:r w:rsidRPr="000377BB">
        <w:rPr>
          <w:rFonts w:ascii="Book Antiqua" w:hAnsi="Book Antiqua" w:cs="Times New Roman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sz w:val="24"/>
        </w:rPr>
        <w:t>Ruze</w:t>
      </w:r>
      <w:proofErr w:type="spellEnd"/>
      <w:r w:rsidRPr="000377BB">
        <w:rPr>
          <w:rFonts w:ascii="Book Antiqua" w:hAnsi="Book Antiqua" w:cs="Times New Roman"/>
          <w:sz w:val="24"/>
        </w:rPr>
        <w:t xml:space="preserve">, </w:t>
      </w:r>
      <w:proofErr w:type="spellStart"/>
      <w:r w:rsidRPr="000377BB">
        <w:rPr>
          <w:rFonts w:ascii="Book Antiqua" w:hAnsi="Book Antiqua" w:cs="Times New Roman"/>
          <w:sz w:val="24"/>
        </w:rPr>
        <w:t>Ya</w:t>
      </w:r>
      <w:proofErr w:type="spellEnd"/>
      <w:r w:rsidRPr="000377BB">
        <w:rPr>
          <w:rFonts w:ascii="Book Antiqua" w:hAnsi="Book Antiqua" w:cs="Times New Roman"/>
          <w:sz w:val="24"/>
        </w:rPr>
        <w:t>-</w:t>
      </w:r>
      <w:r w:rsidR="009B7CC4" w:rsidRPr="000377BB">
        <w:rPr>
          <w:rFonts w:ascii="Book Antiqua" w:hAnsi="Book Antiqua" w:cs="Times New Roman"/>
          <w:sz w:val="24"/>
        </w:rPr>
        <w:t xml:space="preserve">Cheng </w:t>
      </w:r>
      <w:proofErr w:type="spellStart"/>
      <w:r w:rsidRPr="000377BB">
        <w:rPr>
          <w:rFonts w:ascii="Book Antiqua" w:hAnsi="Book Antiqua" w:cs="Times New Roman"/>
          <w:sz w:val="24"/>
        </w:rPr>
        <w:t>Xiong</w:t>
      </w:r>
      <w:proofErr w:type="spellEnd"/>
      <w:r w:rsidRPr="000377BB">
        <w:rPr>
          <w:rFonts w:ascii="Book Antiqua" w:hAnsi="Book Antiqua" w:cs="Times New Roman"/>
          <w:sz w:val="24"/>
        </w:rPr>
        <w:t>, Jian-</w:t>
      </w:r>
      <w:proofErr w:type="spellStart"/>
      <w:r w:rsidR="009B7CC4" w:rsidRPr="000377BB">
        <w:rPr>
          <w:rFonts w:ascii="Book Antiqua" w:hAnsi="Book Antiqua" w:cs="Times New Roman"/>
          <w:sz w:val="24"/>
        </w:rPr>
        <w:t>Wen</w:t>
      </w:r>
      <w:proofErr w:type="spellEnd"/>
      <w:r w:rsidR="009B7CC4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Li, Ming-</w:t>
      </w:r>
      <w:r w:rsidR="009B7CC4" w:rsidRPr="000377BB">
        <w:rPr>
          <w:rFonts w:ascii="Book Antiqua" w:hAnsi="Book Antiqua" w:cs="Times New Roman"/>
          <w:sz w:val="24"/>
        </w:rPr>
        <w:t xml:space="preserve">Wei </w:t>
      </w:r>
      <w:proofErr w:type="spellStart"/>
      <w:r w:rsidRPr="000377BB">
        <w:rPr>
          <w:rFonts w:ascii="Book Antiqua" w:hAnsi="Book Antiqua" w:cs="Times New Roman"/>
          <w:sz w:val="24"/>
        </w:rPr>
        <w:t>Zhong</w:t>
      </w:r>
      <w:proofErr w:type="spellEnd"/>
      <w:r w:rsidRPr="000377BB">
        <w:rPr>
          <w:rFonts w:ascii="Book Antiqua" w:hAnsi="Book Antiqua" w:cs="Times New Roman"/>
          <w:sz w:val="24"/>
        </w:rPr>
        <w:t xml:space="preserve">, </w:t>
      </w:r>
      <w:r w:rsidR="007C5AC2" w:rsidRPr="000377BB">
        <w:rPr>
          <w:rFonts w:ascii="Book Antiqua" w:hAnsi="Book Antiqua" w:cs="Times New Roman"/>
          <w:sz w:val="24"/>
        </w:rPr>
        <w:t>Qian</w:t>
      </w:r>
      <w:r w:rsidR="004C1A13" w:rsidRPr="000377BB">
        <w:rPr>
          <w:rFonts w:ascii="Book Antiqua" w:hAnsi="Book Antiqua" w:cs="Times New Roman"/>
          <w:sz w:val="24"/>
        </w:rPr>
        <w:t xml:space="preserve"> Xu, </w:t>
      </w:r>
      <w:proofErr w:type="spellStart"/>
      <w:r w:rsidR="004C1A13" w:rsidRPr="000377BB">
        <w:rPr>
          <w:rFonts w:ascii="Book Antiqua" w:hAnsi="Book Antiqua" w:cs="Times New Roman"/>
          <w:sz w:val="24"/>
        </w:rPr>
        <w:t>Zhi</w:t>
      </w:r>
      <w:proofErr w:type="spellEnd"/>
      <w:r w:rsidR="004C1A13" w:rsidRPr="000377BB">
        <w:rPr>
          <w:rFonts w:ascii="Book Antiqua" w:hAnsi="Book Antiqua" w:cs="Times New Roman"/>
          <w:sz w:val="24"/>
        </w:rPr>
        <w:t>-</w:t>
      </w:r>
      <w:r w:rsidR="009B7CC4" w:rsidRPr="000377BB">
        <w:rPr>
          <w:rFonts w:ascii="Book Antiqua" w:hAnsi="Book Antiqua" w:cs="Times New Roman"/>
          <w:sz w:val="24"/>
        </w:rPr>
        <w:t xml:space="preserve">Bo </w:t>
      </w:r>
      <w:r w:rsidR="004C1A13" w:rsidRPr="000377BB">
        <w:rPr>
          <w:rFonts w:ascii="Book Antiqua" w:hAnsi="Book Antiqua" w:cs="Times New Roman"/>
          <w:sz w:val="24"/>
        </w:rPr>
        <w:t xml:space="preserve">Yan, </w:t>
      </w:r>
      <w:r w:rsidRPr="000377BB">
        <w:rPr>
          <w:rFonts w:ascii="Book Antiqua" w:hAnsi="Book Antiqua" w:cs="Times New Roman"/>
          <w:sz w:val="24"/>
        </w:rPr>
        <w:t>Jian-</w:t>
      </w:r>
      <w:r w:rsidR="009B7CC4" w:rsidRPr="000377BB">
        <w:rPr>
          <w:rFonts w:ascii="Book Antiqua" w:hAnsi="Book Antiqua" w:cs="Times New Roman"/>
          <w:sz w:val="24"/>
        </w:rPr>
        <w:t xml:space="preserve">Kang </w:t>
      </w:r>
      <w:r w:rsidRPr="000377BB">
        <w:rPr>
          <w:rFonts w:ascii="Book Antiqua" w:hAnsi="Book Antiqua" w:cs="Times New Roman"/>
          <w:sz w:val="24"/>
        </w:rPr>
        <w:t xml:space="preserve">Zhu, </w:t>
      </w:r>
      <w:r w:rsidR="004C1A13" w:rsidRPr="000377BB">
        <w:rPr>
          <w:rFonts w:ascii="Book Antiqua" w:hAnsi="Book Antiqua" w:cs="Times New Roman"/>
          <w:sz w:val="24"/>
        </w:rPr>
        <w:t>Yu-</w:t>
      </w:r>
      <w:r w:rsidR="009B7CC4" w:rsidRPr="000377BB">
        <w:rPr>
          <w:rFonts w:ascii="Book Antiqua" w:hAnsi="Book Antiqua" w:cs="Times New Roman"/>
          <w:sz w:val="24"/>
        </w:rPr>
        <w:t xml:space="preserve">Gang </w:t>
      </w:r>
      <w:r w:rsidR="004C1A13" w:rsidRPr="000377BB">
        <w:rPr>
          <w:rFonts w:ascii="Book Antiqua" w:hAnsi="Book Antiqua" w:cs="Times New Roman"/>
          <w:sz w:val="24"/>
        </w:rPr>
        <w:t>Cheng, San-</w:t>
      </w:r>
      <w:r w:rsidR="009B7CC4" w:rsidRPr="000377BB">
        <w:rPr>
          <w:rFonts w:ascii="Book Antiqua" w:hAnsi="Book Antiqua" w:cs="Times New Roman"/>
          <w:sz w:val="24"/>
        </w:rPr>
        <w:t xml:space="preserve">Yuan </w:t>
      </w:r>
      <w:r w:rsidR="004C1A13" w:rsidRPr="000377BB">
        <w:rPr>
          <w:rFonts w:ascii="Book Antiqua" w:hAnsi="Book Antiqua" w:cs="Times New Roman"/>
          <w:sz w:val="24"/>
        </w:rPr>
        <w:t xml:space="preserve">Hu, </w:t>
      </w:r>
      <w:proofErr w:type="spellStart"/>
      <w:r w:rsidRPr="000377BB">
        <w:rPr>
          <w:rFonts w:ascii="Book Antiqua" w:hAnsi="Book Antiqua" w:cs="Times New Roman"/>
          <w:sz w:val="24"/>
        </w:rPr>
        <w:t>Guang</w:t>
      </w:r>
      <w:proofErr w:type="spellEnd"/>
      <w:r w:rsidRPr="000377BB">
        <w:rPr>
          <w:rFonts w:ascii="Book Antiqua" w:hAnsi="Book Antiqua" w:cs="Times New Roman"/>
          <w:sz w:val="24"/>
        </w:rPr>
        <w:t>-</w:t>
      </w:r>
      <w:r w:rsidR="009B7CC4" w:rsidRPr="000377BB">
        <w:rPr>
          <w:rFonts w:ascii="Book Antiqua" w:hAnsi="Book Antiqua" w:cs="Times New Roman"/>
          <w:sz w:val="24"/>
        </w:rPr>
        <w:t xml:space="preserve">Yong </w:t>
      </w:r>
      <w:r w:rsidRPr="000377BB">
        <w:rPr>
          <w:rFonts w:ascii="Book Antiqua" w:hAnsi="Book Antiqua" w:cs="Times New Roman"/>
          <w:sz w:val="24"/>
        </w:rPr>
        <w:t>Zhang</w:t>
      </w:r>
    </w:p>
    <w:p w14:paraId="7D781AAD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</w:rPr>
      </w:pPr>
    </w:p>
    <w:p w14:paraId="54998ECB" w14:textId="418DDBA3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0377BB">
        <w:rPr>
          <w:rFonts w:ascii="Book Antiqua" w:hAnsi="Book Antiqua" w:cs="Times New Roman"/>
          <w:b/>
          <w:bCs/>
          <w:sz w:val="24"/>
        </w:rPr>
        <w:t>Rexiati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b/>
          <w:bCs/>
          <w:sz w:val="24"/>
        </w:rPr>
        <w:t>Ruze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 xml:space="preserve">, </w:t>
      </w:r>
      <w:proofErr w:type="spellStart"/>
      <w:r w:rsidRPr="000377BB">
        <w:rPr>
          <w:rFonts w:ascii="Book Antiqua" w:hAnsi="Book Antiqua" w:cs="Times New Roman"/>
          <w:b/>
          <w:bCs/>
          <w:sz w:val="24"/>
        </w:rPr>
        <w:t>Ya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>-</w:t>
      </w:r>
      <w:r w:rsidR="00255648" w:rsidRPr="000377BB">
        <w:rPr>
          <w:rFonts w:ascii="Book Antiqua" w:hAnsi="Book Antiqua" w:cs="Times New Roman"/>
          <w:b/>
          <w:bCs/>
          <w:sz w:val="24"/>
        </w:rPr>
        <w:t xml:space="preserve">Cheng </w:t>
      </w:r>
      <w:proofErr w:type="spellStart"/>
      <w:r w:rsidRPr="000377BB">
        <w:rPr>
          <w:rFonts w:ascii="Book Antiqua" w:hAnsi="Book Antiqua" w:cs="Times New Roman"/>
          <w:b/>
          <w:bCs/>
          <w:sz w:val="24"/>
        </w:rPr>
        <w:t>Xiong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 xml:space="preserve">, </w:t>
      </w:r>
      <w:r w:rsidR="004C1A13" w:rsidRPr="000377BB">
        <w:rPr>
          <w:rFonts w:ascii="Book Antiqua" w:hAnsi="Book Antiqua" w:cs="Times New Roman"/>
          <w:b/>
          <w:bCs/>
          <w:sz w:val="24"/>
        </w:rPr>
        <w:t>Qian Xu,</w:t>
      </w:r>
      <w:r w:rsidR="004C1A13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Department of General Surgery, Shandong Provincial Qianfoshan Hospital, Shandong University, </w:t>
      </w:r>
      <w:r w:rsidR="009B7CC4" w:rsidRPr="000377BB">
        <w:rPr>
          <w:rFonts w:ascii="Book Antiqua" w:hAnsi="Book Antiqua" w:cs="Times New Roman"/>
          <w:sz w:val="24"/>
        </w:rPr>
        <w:t xml:space="preserve">Jinan 250014, </w:t>
      </w:r>
      <w:r w:rsidRPr="000377BB">
        <w:rPr>
          <w:rFonts w:ascii="Book Antiqua" w:hAnsi="Book Antiqua" w:cs="Times New Roman"/>
          <w:sz w:val="24"/>
        </w:rPr>
        <w:t>Shandong Province</w:t>
      </w:r>
      <w:r w:rsidR="009B7CC4" w:rsidRPr="000377BB">
        <w:rPr>
          <w:rFonts w:ascii="Book Antiqua" w:hAnsi="Book Antiqua" w:cs="Times New Roman"/>
          <w:sz w:val="24"/>
        </w:rPr>
        <w:t xml:space="preserve">, </w:t>
      </w:r>
      <w:r w:rsidRPr="000377BB">
        <w:rPr>
          <w:rFonts w:ascii="Book Antiqua" w:hAnsi="Book Antiqua" w:cs="Times New Roman"/>
          <w:sz w:val="24"/>
        </w:rPr>
        <w:t>China</w:t>
      </w:r>
    </w:p>
    <w:p w14:paraId="5058B014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2207EC12" w14:textId="22DB7338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b/>
          <w:bCs/>
          <w:sz w:val="24"/>
        </w:rPr>
        <w:t>Jian-</w:t>
      </w:r>
      <w:proofErr w:type="spellStart"/>
      <w:r w:rsidR="009B7CC4" w:rsidRPr="000377BB">
        <w:rPr>
          <w:rFonts w:ascii="Book Antiqua" w:hAnsi="Book Antiqua" w:cs="Times New Roman"/>
          <w:b/>
          <w:bCs/>
          <w:sz w:val="24"/>
        </w:rPr>
        <w:t>Wen</w:t>
      </w:r>
      <w:proofErr w:type="spellEnd"/>
      <w:r w:rsidR="009B7CC4" w:rsidRPr="000377BB">
        <w:rPr>
          <w:rFonts w:ascii="Book Antiqua" w:hAnsi="Book Antiqua" w:cs="Times New Roman"/>
          <w:b/>
          <w:bCs/>
          <w:sz w:val="24"/>
        </w:rPr>
        <w:t xml:space="preserve"> </w:t>
      </w:r>
      <w:r w:rsidRPr="000377BB">
        <w:rPr>
          <w:rFonts w:ascii="Book Antiqua" w:hAnsi="Book Antiqua" w:cs="Times New Roman"/>
          <w:b/>
          <w:bCs/>
          <w:sz w:val="24"/>
        </w:rPr>
        <w:t xml:space="preserve">Li, </w:t>
      </w:r>
      <w:r w:rsidRPr="000377BB">
        <w:rPr>
          <w:rFonts w:ascii="Book Antiqua" w:hAnsi="Book Antiqua" w:cs="Times New Roman"/>
          <w:sz w:val="24"/>
        </w:rPr>
        <w:t xml:space="preserve">Department of General Surgery, </w:t>
      </w:r>
      <w:proofErr w:type="spellStart"/>
      <w:r w:rsidRPr="000377BB">
        <w:rPr>
          <w:rFonts w:ascii="Book Antiqua" w:hAnsi="Book Antiqua" w:cs="Times New Roman"/>
          <w:sz w:val="24"/>
        </w:rPr>
        <w:t>Ruijin</w:t>
      </w:r>
      <w:proofErr w:type="spellEnd"/>
      <w:r w:rsidRPr="000377BB">
        <w:rPr>
          <w:rFonts w:ascii="Book Antiqua" w:hAnsi="Book Antiqua" w:cs="Times New Roman"/>
          <w:sz w:val="24"/>
        </w:rPr>
        <w:t xml:space="preserve"> Hospital, Shanghai </w:t>
      </w:r>
      <w:proofErr w:type="spellStart"/>
      <w:r w:rsidRPr="000377BB">
        <w:rPr>
          <w:rFonts w:ascii="Book Antiqua" w:hAnsi="Book Antiqua" w:cs="Times New Roman"/>
          <w:sz w:val="24"/>
        </w:rPr>
        <w:t>Jiaotong</w:t>
      </w:r>
      <w:proofErr w:type="spellEnd"/>
      <w:r w:rsidRPr="000377BB">
        <w:rPr>
          <w:rFonts w:ascii="Book Antiqua" w:hAnsi="Book Antiqua" w:cs="Times New Roman"/>
          <w:sz w:val="24"/>
        </w:rPr>
        <w:t xml:space="preserve"> University School of Medicine, Shanghai 200025, China</w:t>
      </w:r>
    </w:p>
    <w:p w14:paraId="29084914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003D7212" w14:textId="77777777" w:rsidR="009B7CC4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b/>
          <w:bCs/>
          <w:sz w:val="24"/>
        </w:rPr>
        <w:t>Ming-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Wei </w:t>
      </w:r>
      <w:r w:rsidRPr="000377BB">
        <w:rPr>
          <w:rFonts w:ascii="Book Antiqua" w:hAnsi="Book Antiqua" w:cs="Times New Roman"/>
          <w:b/>
          <w:bCs/>
          <w:sz w:val="24"/>
        </w:rPr>
        <w:t>Zhong, Jian-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Kang </w:t>
      </w:r>
      <w:r w:rsidRPr="000377BB">
        <w:rPr>
          <w:rFonts w:ascii="Book Antiqua" w:hAnsi="Book Antiqua" w:cs="Times New Roman"/>
          <w:b/>
          <w:bCs/>
          <w:sz w:val="24"/>
        </w:rPr>
        <w:t xml:space="preserve">Zhu, </w:t>
      </w:r>
      <w:r w:rsidR="004C1A13" w:rsidRPr="000377BB">
        <w:rPr>
          <w:rFonts w:ascii="Book Antiqua" w:hAnsi="Book Antiqua" w:cs="Times New Roman"/>
          <w:b/>
          <w:bCs/>
          <w:sz w:val="24"/>
        </w:rPr>
        <w:t>Yu-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Gang </w:t>
      </w:r>
      <w:r w:rsidR="004C1A13" w:rsidRPr="000377BB">
        <w:rPr>
          <w:rFonts w:ascii="Book Antiqua" w:hAnsi="Book Antiqua" w:cs="Times New Roman"/>
          <w:b/>
          <w:bCs/>
          <w:sz w:val="24"/>
        </w:rPr>
        <w:t>Cheng, San-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Yuan </w:t>
      </w:r>
      <w:r w:rsidR="004C1A13" w:rsidRPr="000377BB">
        <w:rPr>
          <w:rFonts w:ascii="Book Antiqua" w:hAnsi="Book Antiqua" w:cs="Times New Roman"/>
          <w:b/>
          <w:bCs/>
          <w:sz w:val="24"/>
        </w:rPr>
        <w:t xml:space="preserve">Hu, </w:t>
      </w:r>
      <w:proofErr w:type="spellStart"/>
      <w:r w:rsidRPr="000377BB">
        <w:rPr>
          <w:rFonts w:ascii="Book Antiqua" w:hAnsi="Book Antiqua" w:cs="Times New Roman"/>
          <w:b/>
          <w:bCs/>
          <w:sz w:val="24"/>
        </w:rPr>
        <w:t>Guang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>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Yong </w:t>
      </w:r>
      <w:r w:rsidRPr="000377BB">
        <w:rPr>
          <w:rFonts w:ascii="Book Antiqua" w:hAnsi="Book Antiqua" w:cs="Times New Roman"/>
          <w:b/>
          <w:bCs/>
          <w:sz w:val="24"/>
        </w:rPr>
        <w:t xml:space="preserve">Zhang, </w:t>
      </w:r>
      <w:r w:rsidRPr="000377BB">
        <w:rPr>
          <w:rFonts w:ascii="Book Antiqua" w:hAnsi="Book Antiqua" w:cs="Times New Roman"/>
          <w:sz w:val="24"/>
        </w:rPr>
        <w:t xml:space="preserve">Department of General Surgery, The First Affiliated Hospital of Shandong First Medical University, </w:t>
      </w:r>
      <w:r w:rsidR="009B7CC4" w:rsidRPr="000377BB">
        <w:rPr>
          <w:rFonts w:ascii="Book Antiqua" w:hAnsi="Book Antiqua" w:cs="Times New Roman"/>
          <w:sz w:val="24"/>
        </w:rPr>
        <w:t>Jinan 250014, Shandong Province, China</w:t>
      </w:r>
    </w:p>
    <w:p w14:paraId="136126A9" w14:textId="504DC06E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332D2C39" w14:textId="27EA2433" w:rsidR="009B7CC4" w:rsidRPr="000377BB" w:rsidRDefault="004C1A13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0377BB">
        <w:rPr>
          <w:rFonts w:ascii="Book Antiqua" w:hAnsi="Book Antiqua" w:cs="Times New Roman"/>
          <w:b/>
          <w:bCs/>
          <w:sz w:val="24"/>
        </w:rPr>
        <w:t>Zhi</w:t>
      </w:r>
      <w:proofErr w:type="spellEnd"/>
      <w:r w:rsidRPr="000377BB">
        <w:rPr>
          <w:rFonts w:ascii="Book Antiqua" w:hAnsi="Book Antiqua" w:cs="Times New Roman"/>
          <w:b/>
          <w:bCs/>
          <w:sz w:val="24"/>
        </w:rPr>
        <w:t>-</w:t>
      </w:r>
      <w:r w:rsidR="009B7CC4" w:rsidRPr="000377BB">
        <w:rPr>
          <w:rFonts w:ascii="Book Antiqua" w:hAnsi="Book Antiqua" w:cs="Times New Roman"/>
          <w:b/>
          <w:bCs/>
          <w:sz w:val="24"/>
        </w:rPr>
        <w:t xml:space="preserve">Bo </w:t>
      </w:r>
      <w:r w:rsidRPr="000377BB">
        <w:rPr>
          <w:rFonts w:ascii="Book Antiqua" w:hAnsi="Book Antiqua" w:cs="Times New Roman"/>
          <w:b/>
          <w:bCs/>
          <w:sz w:val="24"/>
        </w:rPr>
        <w:t xml:space="preserve">Yan, </w:t>
      </w:r>
      <w:r w:rsidRPr="000377BB">
        <w:rPr>
          <w:rFonts w:ascii="Book Antiqua" w:hAnsi="Book Antiqua" w:cs="Times New Roman"/>
          <w:sz w:val="24"/>
        </w:rPr>
        <w:t xml:space="preserve">Department of General Surgery, Qilu Hospital of Shandong University, </w:t>
      </w:r>
      <w:r w:rsidR="009B7CC4" w:rsidRPr="000377BB">
        <w:rPr>
          <w:rFonts w:ascii="Book Antiqua" w:hAnsi="Book Antiqua" w:cs="Times New Roman"/>
          <w:sz w:val="24"/>
        </w:rPr>
        <w:t>Jinan 250012, Shandong Province, China</w:t>
      </w:r>
    </w:p>
    <w:p w14:paraId="628AB397" w14:textId="67065A1A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43C75BBF" w14:textId="0CC7932D" w:rsidR="00CD016F" w:rsidRPr="000377BB" w:rsidRDefault="009B7CC4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/>
          <w:b/>
          <w:color w:val="000000"/>
          <w:sz w:val="24"/>
          <w:lang w:val="en-GB"/>
        </w:rPr>
        <w:t>Author contributions:</w:t>
      </w:r>
      <w:r w:rsidRPr="000377BB">
        <w:rPr>
          <w:rFonts w:ascii="Book Antiqua" w:hAnsi="Book Antiqua" w:cstheme="minorHAnsi"/>
          <w:sz w:val="24"/>
          <w:lang w:val="en-GB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 xml:space="preserve">Zhang </w:t>
      </w:r>
      <w:r w:rsidR="00BA1B91" w:rsidRPr="000377BB">
        <w:rPr>
          <w:rFonts w:ascii="Book Antiqua" w:hAnsi="Book Antiqua" w:cs="Times New Roman"/>
          <w:sz w:val="24"/>
        </w:rPr>
        <w:t>G</w:t>
      </w:r>
      <w:r w:rsidRPr="000377BB">
        <w:rPr>
          <w:rFonts w:ascii="Book Antiqua" w:hAnsi="Book Antiqua" w:cs="Times New Roman"/>
          <w:sz w:val="24"/>
        </w:rPr>
        <w:t>Y</w:t>
      </w:r>
      <w:r w:rsidR="00BA1B91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 xml:space="preserve">and </w:t>
      </w:r>
      <w:r w:rsidR="00020BAD" w:rsidRPr="000377BB">
        <w:rPr>
          <w:rFonts w:ascii="Book Antiqua" w:hAnsi="Book Antiqua" w:cs="Times New Roman"/>
          <w:sz w:val="24"/>
        </w:rPr>
        <w:t>Hu S</w:t>
      </w:r>
      <w:r w:rsidRPr="000377BB">
        <w:rPr>
          <w:rFonts w:ascii="Book Antiqua" w:hAnsi="Book Antiqua" w:cs="Times New Roman"/>
          <w:sz w:val="24"/>
        </w:rPr>
        <w:t>Y</w:t>
      </w:r>
      <w:r w:rsidR="00020BAD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 xml:space="preserve">conceived </w:t>
      </w:r>
      <w:r w:rsidR="00BA1B91" w:rsidRPr="000377BB">
        <w:rPr>
          <w:rFonts w:ascii="Book Antiqua" w:hAnsi="Book Antiqua" w:cs="Times New Roman"/>
          <w:sz w:val="24"/>
        </w:rPr>
        <w:t xml:space="preserve">of </w:t>
      </w:r>
      <w:r w:rsidR="00020BAD" w:rsidRPr="000377BB">
        <w:rPr>
          <w:rFonts w:ascii="Book Antiqua" w:hAnsi="Book Antiqua" w:cs="Times New Roman"/>
          <w:sz w:val="24"/>
        </w:rPr>
        <w:t>the experiments</w:t>
      </w:r>
      <w:r w:rsidR="00785C27" w:rsidRPr="000377BB">
        <w:rPr>
          <w:rFonts w:ascii="Book Antiqua" w:hAnsi="Book Antiqua" w:cs="Times New Roman"/>
          <w:sz w:val="24"/>
        </w:rPr>
        <w:t xml:space="preserve">; </w:t>
      </w:r>
      <w:r w:rsidR="00020BAD" w:rsidRPr="000377BB">
        <w:rPr>
          <w:rFonts w:ascii="Book Antiqua" w:hAnsi="Book Antiqua" w:cs="Times New Roman"/>
          <w:sz w:val="24"/>
        </w:rPr>
        <w:t>Zhang G</w:t>
      </w:r>
      <w:r w:rsidRPr="000377BB">
        <w:rPr>
          <w:rFonts w:ascii="Book Antiqua" w:hAnsi="Book Antiqua" w:cs="Times New Roman"/>
          <w:sz w:val="24"/>
        </w:rPr>
        <w:t>Y</w:t>
      </w:r>
      <w:r w:rsidR="00020BAD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 xml:space="preserve">and </w:t>
      </w:r>
      <w:r w:rsidR="00020BAD" w:rsidRPr="000377BB">
        <w:rPr>
          <w:rFonts w:ascii="Book Antiqua" w:hAnsi="Book Antiqua" w:cs="Times New Roman"/>
          <w:sz w:val="24"/>
        </w:rPr>
        <w:t>Li J</w:t>
      </w:r>
      <w:r w:rsidRPr="000377BB">
        <w:rPr>
          <w:rFonts w:ascii="Book Antiqua" w:hAnsi="Book Antiqua" w:cs="Times New Roman"/>
          <w:sz w:val="24"/>
        </w:rPr>
        <w:t>W</w:t>
      </w:r>
      <w:r w:rsidR="00020BAD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>designed the experiments</w:t>
      </w:r>
      <w:r w:rsidR="00BA1B91" w:rsidRPr="000377BB">
        <w:rPr>
          <w:rFonts w:ascii="Book Antiqua" w:hAnsi="Book Antiqua" w:cs="Times New Roman"/>
          <w:sz w:val="24"/>
        </w:rPr>
        <w:t>;</w:t>
      </w:r>
      <w:r w:rsidR="00CD016F" w:rsidRPr="000377BB">
        <w:rPr>
          <w:rFonts w:ascii="Book Antiqua" w:hAnsi="Book Antiqua" w:cs="Times New Roman"/>
          <w:sz w:val="24"/>
        </w:rPr>
        <w:t xml:space="preserve"> Zhong</w:t>
      </w:r>
      <w:r w:rsidR="00BA1B91" w:rsidRPr="000377BB">
        <w:rPr>
          <w:rFonts w:ascii="Book Antiqua" w:hAnsi="Book Antiqua" w:cs="Times New Roman"/>
          <w:sz w:val="24"/>
        </w:rPr>
        <w:t xml:space="preserve"> M</w:t>
      </w:r>
      <w:r w:rsidRPr="000377BB">
        <w:rPr>
          <w:rFonts w:ascii="Book Antiqua" w:hAnsi="Book Antiqua" w:cs="Times New Roman"/>
          <w:sz w:val="24"/>
        </w:rPr>
        <w:t>W</w:t>
      </w:r>
      <w:r w:rsidR="00020BAD" w:rsidRPr="000377BB">
        <w:rPr>
          <w:rFonts w:ascii="Book Antiqua" w:hAnsi="Book Antiqua" w:cs="Times New Roman"/>
          <w:sz w:val="24"/>
        </w:rPr>
        <w:t xml:space="preserve">, </w:t>
      </w:r>
      <w:r w:rsidR="00CD016F" w:rsidRPr="000377BB">
        <w:rPr>
          <w:rFonts w:ascii="Book Antiqua" w:hAnsi="Book Antiqua" w:cs="Times New Roman"/>
          <w:sz w:val="24"/>
        </w:rPr>
        <w:t xml:space="preserve">Zhu </w:t>
      </w:r>
      <w:r w:rsidR="00BA1B91" w:rsidRPr="000377BB">
        <w:rPr>
          <w:rFonts w:ascii="Book Antiqua" w:hAnsi="Book Antiqua" w:cs="Times New Roman"/>
          <w:sz w:val="24"/>
        </w:rPr>
        <w:t>J</w:t>
      </w:r>
      <w:r w:rsidRPr="000377BB">
        <w:rPr>
          <w:rFonts w:ascii="Book Antiqua" w:hAnsi="Book Antiqua" w:cs="Times New Roman"/>
          <w:sz w:val="24"/>
        </w:rPr>
        <w:t>K</w:t>
      </w:r>
      <w:r w:rsidR="00123A5D">
        <w:rPr>
          <w:rFonts w:ascii="Book Antiqua" w:hAnsi="Book Antiqua" w:cs="Times New Roman"/>
          <w:sz w:val="24"/>
        </w:rPr>
        <w:t>,</w:t>
      </w:r>
      <w:r w:rsidR="00BA1B91" w:rsidRPr="000377BB">
        <w:rPr>
          <w:rFonts w:ascii="Book Antiqua" w:hAnsi="Book Antiqua" w:cs="Times New Roman"/>
          <w:sz w:val="24"/>
        </w:rPr>
        <w:t xml:space="preserve"> </w:t>
      </w:r>
      <w:r w:rsidR="00020BAD" w:rsidRPr="000377BB">
        <w:rPr>
          <w:rFonts w:ascii="Book Antiqua" w:hAnsi="Book Antiqua" w:cs="Times New Roman"/>
          <w:sz w:val="24"/>
        </w:rPr>
        <w:t>and Cheng Y</w:t>
      </w:r>
      <w:r w:rsidRPr="000377BB">
        <w:rPr>
          <w:rFonts w:ascii="Book Antiqua" w:hAnsi="Book Antiqua" w:cs="Times New Roman"/>
          <w:sz w:val="24"/>
        </w:rPr>
        <w:t>G</w:t>
      </w:r>
      <w:r w:rsidR="00020BAD" w:rsidRPr="000377BB">
        <w:rPr>
          <w:rFonts w:ascii="Book Antiqua" w:hAnsi="Book Antiqua" w:cs="Times New Roman"/>
          <w:sz w:val="24"/>
        </w:rPr>
        <w:t xml:space="preserve"> </w:t>
      </w:r>
      <w:r w:rsidR="00BA1B91" w:rsidRPr="000377BB">
        <w:rPr>
          <w:rFonts w:ascii="Book Antiqua" w:hAnsi="Book Antiqua" w:cs="Times New Roman"/>
          <w:sz w:val="24"/>
        </w:rPr>
        <w:t>performed</w:t>
      </w:r>
      <w:r w:rsidR="00CD016F" w:rsidRPr="000377BB">
        <w:rPr>
          <w:rFonts w:ascii="Book Antiqua" w:hAnsi="Book Antiqua" w:cs="Times New Roman"/>
          <w:sz w:val="24"/>
        </w:rPr>
        <w:t xml:space="preserve"> the literature research</w:t>
      </w:r>
      <w:r w:rsidR="00BA1B91" w:rsidRPr="000377BB">
        <w:rPr>
          <w:rFonts w:ascii="Book Antiqua" w:hAnsi="Book Antiqua" w:cs="Times New Roman"/>
          <w:sz w:val="24"/>
        </w:rPr>
        <w:t>;</w:t>
      </w:r>
      <w:r w:rsidR="00CD016F" w:rsidRPr="000377BB">
        <w:rPr>
          <w:rFonts w:ascii="Book Antiqua" w:hAnsi="Book Antiqua" w:cs="Times New Roman"/>
          <w:sz w:val="24"/>
        </w:rPr>
        <w:t xml:space="preserve"> </w:t>
      </w:r>
      <w:proofErr w:type="spellStart"/>
      <w:r w:rsidR="00CD016F" w:rsidRPr="000377BB">
        <w:rPr>
          <w:rFonts w:ascii="Book Antiqua" w:hAnsi="Book Antiqua" w:cs="Times New Roman"/>
          <w:sz w:val="24"/>
        </w:rPr>
        <w:t>Ruze</w:t>
      </w:r>
      <w:proofErr w:type="spellEnd"/>
      <w:r w:rsidR="00CD016F" w:rsidRPr="000377BB">
        <w:rPr>
          <w:rFonts w:ascii="Book Antiqua" w:hAnsi="Book Antiqua" w:cs="Times New Roman"/>
          <w:sz w:val="24"/>
        </w:rPr>
        <w:t xml:space="preserve"> </w:t>
      </w:r>
      <w:r w:rsidR="00BA1B91" w:rsidRPr="000377BB">
        <w:rPr>
          <w:rFonts w:ascii="Book Antiqua" w:hAnsi="Book Antiqua" w:cs="Times New Roman"/>
          <w:sz w:val="24"/>
        </w:rPr>
        <w:t xml:space="preserve">R </w:t>
      </w:r>
      <w:r w:rsidR="00785C27" w:rsidRPr="000377BB">
        <w:rPr>
          <w:rFonts w:ascii="Book Antiqua" w:hAnsi="Book Antiqua" w:cs="Times New Roman"/>
          <w:sz w:val="24"/>
        </w:rPr>
        <w:t xml:space="preserve">and </w:t>
      </w:r>
      <w:proofErr w:type="spellStart"/>
      <w:r w:rsidR="00785C27" w:rsidRPr="000377BB">
        <w:rPr>
          <w:rFonts w:ascii="Book Antiqua" w:hAnsi="Book Antiqua" w:cs="Times New Roman"/>
          <w:sz w:val="24"/>
        </w:rPr>
        <w:t>Xiong</w:t>
      </w:r>
      <w:proofErr w:type="spellEnd"/>
      <w:r w:rsidR="00785C27" w:rsidRPr="000377BB">
        <w:rPr>
          <w:rFonts w:ascii="Book Antiqua" w:hAnsi="Book Antiqua" w:cs="Times New Roman"/>
          <w:sz w:val="24"/>
        </w:rPr>
        <w:t xml:space="preserve"> Y</w:t>
      </w:r>
      <w:r w:rsidRPr="000377BB">
        <w:rPr>
          <w:rFonts w:ascii="Book Antiqua" w:hAnsi="Book Antiqua" w:cs="Times New Roman"/>
          <w:sz w:val="24"/>
        </w:rPr>
        <w:t>C</w:t>
      </w:r>
      <w:r w:rsidR="00785C27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>carried out the experiment</w:t>
      </w:r>
      <w:r w:rsidR="00BA1B91" w:rsidRPr="000377BB">
        <w:rPr>
          <w:rFonts w:ascii="Book Antiqua" w:hAnsi="Book Antiqua" w:cs="Times New Roman"/>
          <w:sz w:val="24"/>
        </w:rPr>
        <w:t>s;</w:t>
      </w:r>
      <w:r w:rsidR="00CD016F" w:rsidRPr="000377BB">
        <w:rPr>
          <w:rFonts w:ascii="Book Antiqua" w:hAnsi="Book Antiqua" w:cs="Times New Roman"/>
          <w:sz w:val="24"/>
        </w:rPr>
        <w:t xml:space="preserve"> </w:t>
      </w:r>
      <w:r w:rsidR="00785C27" w:rsidRPr="000377BB">
        <w:rPr>
          <w:rFonts w:ascii="Book Antiqua" w:hAnsi="Book Antiqua" w:cs="Times New Roman"/>
          <w:sz w:val="24"/>
        </w:rPr>
        <w:t>Xu Q and Yan Z</w:t>
      </w:r>
      <w:r w:rsidRPr="000377BB">
        <w:rPr>
          <w:rFonts w:ascii="Book Antiqua" w:hAnsi="Book Antiqua" w:cs="Times New Roman"/>
          <w:sz w:val="24"/>
        </w:rPr>
        <w:t>B</w:t>
      </w:r>
      <w:r w:rsidR="00BA1B91" w:rsidRPr="000377BB">
        <w:rPr>
          <w:rFonts w:ascii="Book Antiqua" w:hAnsi="Book Antiqua" w:cs="Times New Roman"/>
          <w:sz w:val="24"/>
        </w:rPr>
        <w:t xml:space="preserve"> </w:t>
      </w:r>
      <w:r w:rsidR="00CD016F" w:rsidRPr="000377BB">
        <w:rPr>
          <w:rFonts w:ascii="Book Antiqua" w:hAnsi="Book Antiqua" w:cs="Times New Roman"/>
          <w:sz w:val="24"/>
        </w:rPr>
        <w:t>performed the statistical analys</w:t>
      </w:r>
      <w:r w:rsidR="00BA1B91" w:rsidRPr="000377BB">
        <w:rPr>
          <w:rFonts w:ascii="Book Antiqua" w:hAnsi="Book Antiqua" w:cs="Times New Roman"/>
          <w:sz w:val="24"/>
        </w:rPr>
        <w:t>e</w:t>
      </w:r>
      <w:r w:rsidR="00CD016F" w:rsidRPr="000377BB">
        <w:rPr>
          <w:rFonts w:ascii="Book Antiqua" w:hAnsi="Book Antiqua" w:cs="Times New Roman"/>
          <w:sz w:val="24"/>
        </w:rPr>
        <w:t>s</w:t>
      </w:r>
      <w:r w:rsidR="00BA1B91" w:rsidRPr="000377BB">
        <w:rPr>
          <w:rFonts w:ascii="Book Antiqua" w:hAnsi="Book Antiqua" w:cs="Times New Roman"/>
          <w:sz w:val="24"/>
        </w:rPr>
        <w:t>;</w:t>
      </w:r>
      <w:r w:rsidR="00CD016F" w:rsidRPr="000377BB">
        <w:rPr>
          <w:rFonts w:ascii="Book Antiqua" w:hAnsi="Book Antiqua" w:cs="Times New Roman"/>
          <w:sz w:val="24"/>
        </w:rPr>
        <w:t xml:space="preserve"> </w:t>
      </w:r>
      <w:r w:rsidR="00785C27" w:rsidRPr="000377BB">
        <w:rPr>
          <w:rFonts w:ascii="Book Antiqua" w:hAnsi="Book Antiqua" w:cs="Times New Roman"/>
          <w:sz w:val="24"/>
        </w:rPr>
        <w:t xml:space="preserve">Ruze R prepared the </w:t>
      </w:r>
      <w:r w:rsidR="00785C27" w:rsidRPr="000377BB">
        <w:rPr>
          <w:rFonts w:ascii="Book Antiqua" w:hAnsi="Book Antiqua" w:cs="Times New Roman"/>
          <w:sz w:val="24"/>
        </w:rPr>
        <w:lastRenderedPageBreak/>
        <w:t xml:space="preserve">manuscript; </w:t>
      </w:r>
      <w:r w:rsidR="00CD016F" w:rsidRPr="000377BB">
        <w:rPr>
          <w:rFonts w:ascii="Book Antiqua" w:hAnsi="Book Antiqua" w:cs="Times New Roman"/>
          <w:sz w:val="24"/>
        </w:rPr>
        <w:t xml:space="preserve">Zhang </w:t>
      </w:r>
      <w:r w:rsidR="00BA1B91" w:rsidRPr="000377BB">
        <w:rPr>
          <w:rFonts w:ascii="Book Antiqua" w:hAnsi="Book Antiqua" w:cs="Times New Roman"/>
          <w:sz w:val="24"/>
        </w:rPr>
        <w:t>G</w:t>
      </w:r>
      <w:r w:rsidRPr="000377BB">
        <w:rPr>
          <w:rFonts w:ascii="Book Antiqua" w:hAnsi="Book Antiqua" w:cs="Times New Roman"/>
          <w:sz w:val="24"/>
        </w:rPr>
        <w:t>Y</w:t>
      </w:r>
      <w:r w:rsidR="00BA1B91" w:rsidRPr="000377BB">
        <w:rPr>
          <w:rFonts w:ascii="Book Antiqua" w:hAnsi="Book Antiqua" w:cs="Times New Roman"/>
          <w:sz w:val="24"/>
        </w:rPr>
        <w:t xml:space="preserve"> gave</w:t>
      </w:r>
      <w:r w:rsidR="00CD016F" w:rsidRPr="000377BB">
        <w:rPr>
          <w:rFonts w:ascii="Book Antiqua" w:hAnsi="Book Antiqua" w:cs="Times New Roman"/>
          <w:sz w:val="24"/>
        </w:rPr>
        <w:t xml:space="preserve"> final approval of the submitted and published version</w:t>
      </w:r>
      <w:r w:rsidR="00C87A84" w:rsidRPr="000377BB">
        <w:rPr>
          <w:rFonts w:ascii="Book Antiqua" w:hAnsi="Book Antiqua" w:cs="Times New Roman"/>
          <w:sz w:val="24"/>
        </w:rPr>
        <w:t>s</w:t>
      </w:r>
      <w:r w:rsidR="00CD016F" w:rsidRPr="000377BB">
        <w:rPr>
          <w:rFonts w:ascii="Book Antiqua" w:hAnsi="Book Antiqua" w:cs="Times New Roman"/>
          <w:sz w:val="24"/>
        </w:rPr>
        <w:t>.</w:t>
      </w:r>
    </w:p>
    <w:p w14:paraId="52177FAF" w14:textId="77777777" w:rsidR="00CD016F" w:rsidRPr="000377BB" w:rsidRDefault="00CD016F" w:rsidP="000377BB">
      <w:pPr>
        <w:snapToGrid w:val="0"/>
        <w:spacing w:line="360" w:lineRule="auto"/>
        <w:rPr>
          <w:rStyle w:val="a4"/>
          <w:rFonts w:ascii="Book Antiqua" w:hAnsi="Book Antiqua" w:cs="Times New Roman"/>
          <w:color w:val="000000" w:themeColor="text1"/>
          <w:sz w:val="24"/>
        </w:rPr>
      </w:pPr>
    </w:p>
    <w:p w14:paraId="6A8A397C" w14:textId="56D07EDC" w:rsidR="00CD016F" w:rsidRPr="000377BB" w:rsidRDefault="009B7CC4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theme="minorHAnsi"/>
          <w:b/>
          <w:sz w:val="24"/>
        </w:rPr>
        <w:t>Supported by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National Natural Science Foundation of China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No.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81370496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and No.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81873647</w:t>
      </w:r>
      <w:r w:rsidR="00AC1819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="00D1318D" w:rsidRPr="000377BB">
        <w:rPr>
          <w:rFonts w:ascii="Book Antiqua" w:hAnsi="Book Antiqua" w:cs="Times New Roman"/>
          <w:color w:val="000000" w:themeColor="text1"/>
          <w:sz w:val="24"/>
        </w:rPr>
        <w:t xml:space="preserve"> Youth Program of 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>National Natural Science Foundation of China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1318D" w:rsidRPr="000377BB">
        <w:rPr>
          <w:rFonts w:ascii="Book Antiqua" w:hAnsi="Book Antiqua" w:cs="Times New Roman"/>
          <w:color w:val="000000" w:themeColor="text1"/>
          <w:sz w:val="24"/>
        </w:rPr>
        <w:t>No. 81600059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53CC2CE0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057EF074" w14:textId="2ABD6198" w:rsidR="00CD016F" w:rsidRPr="000377BB" w:rsidRDefault="009B7CC4" w:rsidP="000377BB">
      <w:pPr>
        <w:snapToGrid w:val="0"/>
        <w:spacing w:line="360" w:lineRule="auto"/>
        <w:rPr>
          <w:rStyle w:val="a4"/>
          <w:rFonts w:ascii="Book Antiqua" w:hAnsi="Book Antiqua" w:cs="Times New Roman"/>
          <w:b/>
          <w:bCs/>
          <w:color w:val="000000" w:themeColor="text1"/>
          <w:sz w:val="24"/>
          <w:u w:val="none"/>
        </w:rPr>
      </w:pPr>
      <w:r w:rsidRPr="000377BB">
        <w:rPr>
          <w:rFonts w:ascii="Book Antiqua" w:hAnsi="Book Antiqua" w:cstheme="minorHAnsi"/>
          <w:b/>
          <w:sz w:val="24"/>
          <w:lang w:val="hu-HU"/>
        </w:rPr>
        <w:t xml:space="preserve">Corresponding author: </w:t>
      </w:r>
      <w:proofErr w:type="spellStart"/>
      <w:r w:rsidR="00CD016F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Guang</w:t>
      </w:r>
      <w:proofErr w:type="spellEnd"/>
      <w:r w:rsidR="001377E9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-Yong </w:t>
      </w:r>
      <w:r w:rsidR="00CD016F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Zhang, </w:t>
      </w:r>
      <w:r w:rsidR="00CE7A34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DSc, MD, PhD, Chief Doctor, Professor, </w:t>
      </w:r>
      <w:r w:rsidR="00CD016F" w:rsidRPr="000377BB">
        <w:rPr>
          <w:rFonts w:ascii="Book Antiqua" w:eastAsia="Microsoft JhengHei UI Light" w:hAnsi="Book Antiqua" w:cs="Times New Roman"/>
          <w:color w:val="000000" w:themeColor="text1"/>
          <w:sz w:val="24"/>
        </w:rPr>
        <w:t>Department of General Surgery, The First Affiliated Hospital of Shandong First Medical University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E7A34" w:rsidRPr="000377BB">
        <w:rPr>
          <w:rFonts w:ascii="Book Antiqua" w:hAnsi="Book Antiqua" w:cs="Times New Roman"/>
          <w:color w:val="000000" w:themeColor="text1"/>
          <w:sz w:val="24"/>
        </w:rPr>
        <w:t xml:space="preserve">No.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16766, </w:t>
      </w:r>
      <w:proofErr w:type="spell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Jingshi</w:t>
      </w:r>
      <w:proofErr w:type="spellEnd"/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Road, Jinan 250014, Shandong Province, </w:t>
      </w:r>
      <w:r w:rsidR="00CD016F" w:rsidRPr="000377BB">
        <w:rPr>
          <w:rFonts w:ascii="Book Antiqua" w:hAnsi="Book Antiqua" w:cs="Times New Roman"/>
          <w:sz w:val="24"/>
        </w:rPr>
        <w:t>China</w:t>
      </w:r>
      <w:r w:rsidR="00CD016F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. </w:t>
      </w:r>
      <w:r w:rsidR="00CD016F" w:rsidRPr="000377BB">
        <w:rPr>
          <w:rFonts w:ascii="Book Antiqua" w:hAnsi="Book Antiqua" w:cs="Times New Roman"/>
          <w:sz w:val="24"/>
          <w:u w:val="single"/>
        </w:rPr>
        <w:t>guangyongzhang@hotmail.com</w:t>
      </w:r>
    </w:p>
    <w:p w14:paraId="71DB4C35" w14:textId="77777777" w:rsidR="00CD016F" w:rsidRPr="000377BB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223E3524" w14:textId="2E24784D" w:rsidR="001B7668" w:rsidRPr="000377BB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Received:</w:t>
      </w:r>
      <w:r w:rsidR="009B7CC4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="009B7CC4" w:rsidRPr="000377BB">
        <w:rPr>
          <w:rFonts w:ascii="Book Antiqua" w:hAnsi="Book Antiqua" w:cs="Times New Roman"/>
          <w:color w:val="000000" w:themeColor="text1"/>
          <w:sz w:val="24"/>
        </w:rPr>
        <w:t>March 14, 2020</w:t>
      </w:r>
    </w:p>
    <w:p w14:paraId="71AD239F" w14:textId="4629C44F" w:rsidR="001B7668" w:rsidRPr="000377BB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Revised:</w:t>
      </w:r>
      <w:r w:rsidR="009B7CC4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="009B7CC4" w:rsidRPr="000377BB">
        <w:rPr>
          <w:rFonts w:ascii="Book Antiqua" w:hAnsi="Book Antiqua" w:cs="Times New Roman"/>
          <w:color w:val="000000" w:themeColor="text1"/>
          <w:sz w:val="24"/>
        </w:rPr>
        <w:t xml:space="preserve">April </w:t>
      </w:r>
      <w:r w:rsidR="00253BD1" w:rsidRPr="000377BB">
        <w:rPr>
          <w:rFonts w:ascii="Book Antiqua" w:hAnsi="Book Antiqua" w:cs="Times New Roman"/>
          <w:color w:val="000000" w:themeColor="text1"/>
          <w:sz w:val="24"/>
        </w:rPr>
        <w:t>13, 2020</w:t>
      </w:r>
    </w:p>
    <w:p w14:paraId="66A7A77D" w14:textId="40A47A5D" w:rsidR="001B7668" w:rsidRPr="000377BB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Accepted:</w:t>
      </w:r>
      <w:r w:rsidR="007D4282" w:rsidRPr="007D4282">
        <w:t xml:space="preserve"> </w:t>
      </w:r>
      <w:r w:rsidR="007D4282" w:rsidRPr="007D4282">
        <w:rPr>
          <w:rFonts w:ascii="Book Antiqua" w:hAnsi="Book Antiqua" w:cs="Times New Roman"/>
          <w:color w:val="000000" w:themeColor="text1"/>
          <w:sz w:val="24"/>
        </w:rPr>
        <w:t>May 15, 2020</w:t>
      </w:r>
    </w:p>
    <w:p w14:paraId="252F403C" w14:textId="77777777" w:rsidR="001377E9" w:rsidRPr="000377BB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Published online:</w:t>
      </w:r>
    </w:p>
    <w:p w14:paraId="03142EA0" w14:textId="51BB9AD2" w:rsidR="001B7668" w:rsidRPr="000377BB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14:paraId="050784B2" w14:textId="42F66F2F" w:rsidR="00CD016F" w:rsidRPr="000377BB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lastRenderedPageBreak/>
        <w:t>Abstract</w:t>
      </w:r>
    </w:p>
    <w:p w14:paraId="0C7A4276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BACKGROUND </w:t>
      </w:r>
    </w:p>
    <w:p w14:paraId="49545945" w14:textId="3E86EA1C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Previous evidence</w:t>
      </w:r>
      <w:r w:rsidR="0046188F" w:rsidRPr="000377BB">
        <w:rPr>
          <w:rFonts w:ascii="Book Antiqua" w:hAnsi="Book Antiqua" w:cs="Times New Roman"/>
          <w:color w:val="000000" w:themeColor="text1"/>
          <w:sz w:val="24"/>
        </w:rPr>
        <w:t xml:space="preserve"> has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013711" w:rsidRPr="000377BB">
        <w:rPr>
          <w:rFonts w:ascii="Book Antiqua" w:hAnsi="Book Antiqua" w:cs="Times New Roman"/>
          <w:color w:val="000000" w:themeColor="text1"/>
          <w:sz w:val="24"/>
        </w:rPr>
        <w:t xml:space="preserve">implied </w:t>
      </w:r>
      <w:r w:rsidRPr="000377BB">
        <w:rPr>
          <w:rFonts w:ascii="Book Antiqua" w:hAnsi="Book Antiqua" w:cs="Times New Roman"/>
          <w:color w:val="000000" w:themeColor="text1"/>
          <w:sz w:val="24"/>
        </w:rPr>
        <w:t>that obesity is an independent risk factor for developing cancer</w:t>
      </w:r>
      <w:r w:rsidR="006562A8">
        <w:rPr>
          <w:rFonts w:ascii="Book Antiqua" w:hAnsi="Book Antiqua" w:cs="Times New Roman"/>
          <w:color w:val="000000" w:themeColor="text1"/>
          <w:sz w:val="24"/>
        </w:rPr>
        <w:t>. B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eing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closely related to obesity, </w:t>
      </w:r>
      <w:r w:rsidR="00614A5E" w:rsidRPr="000377BB">
        <w:rPr>
          <w:rFonts w:ascii="Book Antiqua" w:hAnsi="Book Antiqua" w:cs="Times New Roman"/>
          <w:color w:val="000000" w:themeColor="text1"/>
          <w:sz w:val="24"/>
        </w:rPr>
        <w:t>type 2 diabetes mellitus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provides a suitable environment for the formation and metastasis of tumors through multiple pathways. </w:t>
      </w:r>
      <w:r w:rsidR="006562A8">
        <w:rPr>
          <w:rFonts w:ascii="Book Antiqua" w:hAnsi="Book Antiqua" w:cs="Times New Roman"/>
          <w:color w:val="000000" w:themeColor="text1"/>
          <w:sz w:val="24"/>
        </w:rPr>
        <w:t>Alt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hough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bariatric surgeries 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 xml:space="preserve">are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effective in preventing and lowering the risk of various types of cancer, 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>the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underlying mechanisms 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 xml:space="preserve">of this effect </w:t>
      </w:r>
      <w:r w:rsidRPr="000377BB">
        <w:rPr>
          <w:rFonts w:ascii="Book Antiqua" w:hAnsi="Book Antiqua" w:cs="Times New Roman"/>
          <w:color w:val="000000" w:themeColor="text1"/>
          <w:sz w:val="24"/>
        </w:rPr>
        <w:t>are not clearly elucidated.</w:t>
      </w:r>
    </w:p>
    <w:p w14:paraId="314AE39D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43F192F1" w14:textId="5C227762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AIM </w:t>
      </w:r>
    </w:p>
    <w:p w14:paraId="259F1074" w14:textId="72D1CAED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To uncover the role and effect of sleeve gastrectomy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(SG) in preventing lung cancer in obese and diabetic rats.</w:t>
      </w:r>
    </w:p>
    <w:p w14:paraId="344B491D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6246F101" w14:textId="210ABEED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METHODS </w:t>
      </w:r>
    </w:p>
    <w:p w14:paraId="56989C69" w14:textId="4D72910B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SG was performed on obese and diabetic Wistar rats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the postoperative transcriptional and translational alterations of </w:t>
      </w:r>
      <w:r w:rsidR="0044621D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B7788C" w:rsidRPr="000377BB">
        <w:rPr>
          <w:rFonts w:ascii="Book Antiqua" w:hAnsi="Book Antiqua" w:cs="Times New Roman"/>
          <w:color w:val="000000" w:themeColor="text1"/>
          <w:sz w:val="24"/>
        </w:rPr>
        <w:t>endotheli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n</w:t>
      </w:r>
      <w:r w:rsidR="00B7788C" w:rsidRPr="000377BB">
        <w:rPr>
          <w:rFonts w:ascii="Book Antiqua" w:hAnsi="Book Antiqua" w:cs="Times New Roman"/>
          <w:color w:val="000000" w:themeColor="text1"/>
          <w:sz w:val="24"/>
        </w:rPr>
        <w:t>-1 (</w:t>
      </w:r>
      <w:r w:rsidRPr="000377BB">
        <w:rPr>
          <w:rFonts w:ascii="Book Antiqua" w:hAnsi="Book Antiqua" w:cs="Times New Roman"/>
          <w:color w:val="000000" w:themeColor="text1"/>
          <w:sz w:val="24"/>
        </w:rPr>
        <w:t>ET-1</w:t>
      </w:r>
      <w:r w:rsidR="00B7788C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axis in the lungs were compared to sham-operated obese and diabetic rats and age-matched healthy controls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to assess the improvements in endothelial function and risk of developing lung cancer at </w:t>
      </w:r>
      <w:r w:rsidR="00327ACD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postoperative 4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8</w:t>
      </w:r>
      <w:r w:rsidR="006562A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0377BB">
        <w:rPr>
          <w:rFonts w:ascii="Book Antiqua" w:hAnsi="Book Antiqua" w:cs="Times New Roman"/>
          <w:color w:val="000000" w:themeColor="text1"/>
          <w:sz w:val="24"/>
        </w:rPr>
        <w:t>and 12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5D4619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="006562A8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6562A8">
        <w:rPr>
          <w:rFonts w:ascii="Book Antiqua" w:hAnsi="Book Antiqua" w:cs="Times New Roman"/>
          <w:color w:val="000000" w:themeColor="text1"/>
          <w:sz w:val="24"/>
        </w:rPr>
        <w:t>T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he risk was also evaluated using nuclear phosphorylation of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 xml:space="preserve">H2A </w:t>
      </w:r>
      <w:r w:rsidRPr="000377BB">
        <w:rPr>
          <w:rFonts w:ascii="Book Antiqua" w:hAnsi="Book Antiqua" w:cs="Times New Roman"/>
          <w:color w:val="000000" w:themeColor="text1"/>
          <w:sz w:val="24"/>
        </w:rPr>
        <w:t>histone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 xml:space="preserve"> family member X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as a marker of DNA damage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(double-strand break). </w:t>
      </w:r>
    </w:p>
    <w:p w14:paraId="17661F75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</w:p>
    <w:p w14:paraId="37B55B4F" w14:textId="4740AE28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RESULTS </w:t>
      </w:r>
    </w:p>
    <w:p w14:paraId="437CC682" w14:textId="294BDF6A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Compared to obese and diabetic 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>sham-operated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rats, SG </w:t>
      </w:r>
      <w:r w:rsidR="00333E4E" w:rsidRPr="000377BB">
        <w:rPr>
          <w:rFonts w:ascii="Book Antiqua" w:hAnsi="Book Antiqua" w:cs="Times New Roman"/>
          <w:color w:val="000000" w:themeColor="text1"/>
          <w:sz w:val="24"/>
        </w:rPr>
        <w:t xml:space="preserve">brought </w:t>
      </w:r>
      <w:r w:rsidRPr="000377BB">
        <w:rPr>
          <w:rFonts w:ascii="Book Antiqua" w:hAnsi="Book Antiqua" w:cs="Times New Roman"/>
          <w:color w:val="000000" w:themeColor="text1"/>
          <w:sz w:val="24"/>
        </w:rPr>
        <w:t>a significant reduction to body weight, food intake</w:t>
      </w:r>
      <w:r w:rsidR="006562A8">
        <w:rPr>
          <w:rFonts w:ascii="Book Antiqua" w:hAnsi="Book Antiqua" w:cs="Times New Roman"/>
          <w:color w:val="000000" w:themeColor="text1"/>
          <w:sz w:val="24"/>
        </w:rPr>
        <w:t>,</w:t>
      </w:r>
      <w:r w:rsidR="00333E4E" w:rsidRPr="000377BB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Pr="000377BB">
        <w:rPr>
          <w:rFonts w:ascii="Book Antiqua" w:hAnsi="Book Antiqua" w:cs="Times New Roman"/>
          <w:color w:val="000000" w:themeColor="text1"/>
          <w:sz w:val="24"/>
        </w:rPr>
        <w:t>fasting blood glucose</w:t>
      </w:r>
      <w:r w:rsidR="00333E4E" w:rsidRPr="000377BB">
        <w:rPr>
          <w:rFonts w:ascii="Book Antiqua" w:hAnsi="Book Antiqua" w:cs="Times New Roman"/>
          <w:color w:val="000000" w:themeColor="text1"/>
          <w:sz w:val="24"/>
        </w:rPr>
        <w:t xml:space="preserve"> while improving </w:t>
      </w:r>
      <w:r w:rsidRPr="000377BB">
        <w:rPr>
          <w:rFonts w:ascii="Book Antiqua" w:hAnsi="Book Antiqua" w:cs="Times New Roman"/>
          <w:color w:val="000000" w:themeColor="text1"/>
          <w:sz w:val="24"/>
        </w:rPr>
        <w:t>oral glucose tolerance</w:t>
      </w:r>
      <w:r w:rsidR="00333E4E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and insulin </w:t>
      </w:r>
      <w:r w:rsidR="00333E4E" w:rsidRPr="000377BB">
        <w:rPr>
          <w:rFonts w:ascii="Book Antiqua" w:hAnsi="Book Antiqua" w:cs="Times New Roman"/>
          <w:color w:val="000000" w:themeColor="text1"/>
          <w:sz w:val="24"/>
        </w:rPr>
        <w:t>sensitivity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In addition</w:t>
      </w:r>
      <w:r w:rsidRPr="000377BB">
        <w:rPr>
          <w:rFonts w:ascii="Book Antiqua" w:hAnsi="Book Antiqua" w:cs="Times New Roman"/>
          <w:color w:val="000000" w:themeColor="text1"/>
          <w:sz w:val="24"/>
        </w:rPr>
        <w:t>, ameliorated level</w:t>
      </w:r>
      <w:r w:rsidR="00327ACD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gene and protein expression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in the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ET-1 axis as well as reduced DNA damage </w:t>
      </w:r>
      <w:r w:rsidR="00013711" w:rsidRPr="000377BB">
        <w:rPr>
          <w:rFonts w:ascii="Book Antiqua" w:hAnsi="Book Antiqua" w:cs="Times New Roman"/>
          <w:color w:val="000000" w:themeColor="text1"/>
          <w:sz w:val="24"/>
        </w:rPr>
        <w:t>indicated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improved endothelial function and </w:t>
      </w:r>
      <w:r w:rsidR="00013711" w:rsidRPr="000377BB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Pr="000377BB">
        <w:rPr>
          <w:rFonts w:ascii="Book Antiqua" w:hAnsi="Book Antiqua" w:cs="Times New Roman"/>
          <w:color w:val="000000" w:themeColor="text1"/>
          <w:sz w:val="24"/>
        </w:rPr>
        <w:t>lower risk of developing lung cancer after the surgery.</w:t>
      </w:r>
    </w:p>
    <w:p w14:paraId="58294789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24D836C8" w14:textId="43D186B3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CONCLUSION</w:t>
      </w:r>
    </w:p>
    <w:p w14:paraId="15BA4A0F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Apart from eliminating metabolic disorders, SG improves endothelial function and plays a protective role in preventing lung cancer 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normalized ET-1 axis and reduced DNA damage.</w:t>
      </w:r>
    </w:p>
    <w:p w14:paraId="26B7EC28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78EB71AD" w14:textId="46C27056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Key</w:t>
      </w:r>
      <w:r w:rsidR="00BA1B91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words</w:t>
      </w:r>
      <w:r w:rsidR="001B7668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:</w:t>
      </w:r>
      <w:r w:rsidRPr="000377BB">
        <w:rPr>
          <w:rFonts w:ascii="Book Antiqua" w:hAnsi="Book Antiqua" w:cs="Times New Roman"/>
          <w:sz w:val="24"/>
        </w:rPr>
        <w:t xml:space="preserve"> Sleeve gastrectomy; Lung cancer;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Endothelin-1</w:t>
      </w:r>
      <w:r w:rsidRPr="000377BB">
        <w:rPr>
          <w:rFonts w:ascii="Book Antiqua" w:hAnsi="Book Antiqua" w:cs="Times New Roman"/>
          <w:sz w:val="24"/>
        </w:rPr>
        <w:t xml:space="preserve"> axis; </w:t>
      </w:r>
      <w:proofErr w:type="gramStart"/>
      <w:r w:rsidRPr="000377BB">
        <w:rPr>
          <w:rFonts w:ascii="Book Antiqua" w:hAnsi="Book Antiqua" w:cs="Times New Roman"/>
          <w:sz w:val="24"/>
        </w:rPr>
        <w:t>Endothelial</w:t>
      </w:r>
      <w:proofErr w:type="gramEnd"/>
      <w:r w:rsidRPr="000377BB">
        <w:rPr>
          <w:rFonts w:ascii="Book Antiqua" w:hAnsi="Book Antiqua" w:cs="Times New Roman"/>
          <w:sz w:val="24"/>
        </w:rPr>
        <w:t xml:space="preserve"> dysfunction; DNA damage</w:t>
      </w:r>
      <w:r w:rsidR="00253BD1" w:rsidRPr="000377BB">
        <w:rPr>
          <w:rFonts w:ascii="Book Antiqua" w:hAnsi="Book Antiqua" w:cs="Times New Roman"/>
          <w:sz w:val="24"/>
        </w:rPr>
        <w:t>; Obesity</w:t>
      </w:r>
    </w:p>
    <w:p w14:paraId="7B74EE0F" w14:textId="3A99B44B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63A4FC5D" w14:textId="39E111BB" w:rsidR="00253BD1" w:rsidRPr="000377BB" w:rsidRDefault="00D57124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Ruze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R,</w:t>
      </w:r>
      <w:r w:rsidRPr="000377BB">
        <w:rPr>
          <w:rFonts w:ascii="Book Antiqua" w:hAnsi="Book Antiqua" w:cs="Times New Roman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sz w:val="24"/>
        </w:rPr>
        <w:t>Xiong</w:t>
      </w:r>
      <w:proofErr w:type="spellEnd"/>
      <w:r w:rsidRPr="000377BB">
        <w:rPr>
          <w:rFonts w:ascii="Book Antiqua" w:hAnsi="Book Antiqua" w:cs="Times New Roman"/>
          <w:sz w:val="24"/>
        </w:rPr>
        <w:t xml:space="preserve"> Y</w:t>
      </w:r>
      <w:r w:rsidR="00253BD1" w:rsidRPr="000377BB">
        <w:rPr>
          <w:rFonts w:ascii="Book Antiqua" w:hAnsi="Book Antiqua" w:cs="Times New Roman"/>
          <w:sz w:val="24"/>
        </w:rPr>
        <w:t>C</w:t>
      </w:r>
      <w:r w:rsidRPr="000377BB">
        <w:rPr>
          <w:rFonts w:ascii="Book Antiqua" w:hAnsi="Book Antiqua" w:cs="Times New Roman"/>
          <w:sz w:val="24"/>
        </w:rPr>
        <w:t>, Li J</w:t>
      </w:r>
      <w:r w:rsidR="00253BD1" w:rsidRPr="000377BB">
        <w:rPr>
          <w:rFonts w:ascii="Book Antiqua" w:hAnsi="Book Antiqua" w:cs="Times New Roman"/>
          <w:sz w:val="24"/>
        </w:rPr>
        <w:t>W</w:t>
      </w:r>
      <w:r w:rsidRPr="000377BB">
        <w:rPr>
          <w:rFonts w:ascii="Book Antiqua" w:hAnsi="Book Antiqua" w:cs="Times New Roman"/>
          <w:sz w:val="24"/>
        </w:rPr>
        <w:t>, Zhong M</w:t>
      </w:r>
      <w:r w:rsidR="00253BD1" w:rsidRPr="000377BB">
        <w:rPr>
          <w:rFonts w:ascii="Book Antiqua" w:hAnsi="Book Antiqua" w:cs="Times New Roman"/>
          <w:sz w:val="24"/>
        </w:rPr>
        <w:t>W</w:t>
      </w:r>
      <w:r w:rsidRPr="000377BB">
        <w:rPr>
          <w:rFonts w:ascii="Book Antiqua" w:hAnsi="Book Antiqua" w:cs="Times New Roman"/>
          <w:sz w:val="24"/>
        </w:rPr>
        <w:t>, Xu Q, Yan Z</w:t>
      </w:r>
      <w:r w:rsidR="00253BD1" w:rsidRPr="000377BB">
        <w:rPr>
          <w:rFonts w:ascii="Book Antiqua" w:hAnsi="Book Antiqua" w:cs="Times New Roman"/>
          <w:sz w:val="24"/>
        </w:rPr>
        <w:t>B</w:t>
      </w:r>
      <w:r w:rsidRPr="000377BB">
        <w:rPr>
          <w:rFonts w:ascii="Book Antiqua" w:hAnsi="Book Antiqua" w:cs="Times New Roman"/>
          <w:sz w:val="24"/>
        </w:rPr>
        <w:t>, Zhu J</w:t>
      </w:r>
      <w:r w:rsidR="00253BD1" w:rsidRPr="000377BB">
        <w:rPr>
          <w:rFonts w:ascii="Book Antiqua" w:hAnsi="Book Antiqua" w:cs="Times New Roman"/>
          <w:sz w:val="24"/>
        </w:rPr>
        <w:t>K</w:t>
      </w:r>
      <w:r w:rsidRPr="000377BB">
        <w:rPr>
          <w:rFonts w:ascii="Book Antiqua" w:hAnsi="Book Antiqua" w:cs="Times New Roman"/>
          <w:sz w:val="24"/>
        </w:rPr>
        <w:t>, Cheng Y</w:t>
      </w:r>
      <w:r w:rsidR="00253BD1" w:rsidRPr="000377BB">
        <w:rPr>
          <w:rFonts w:ascii="Book Antiqua" w:hAnsi="Book Antiqua" w:cs="Times New Roman"/>
          <w:sz w:val="24"/>
        </w:rPr>
        <w:t>G</w:t>
      </w:r>
      <w:r w:rsidRPr="000377BB">
        <w:rPr>
          <w:rFonts w:ascii="Book Antiqua" w:hAnsi="Book Antiqua" w:cs="Times New Roman"/>
          <w:sz w:val="24"/>
        </w:rPr>
        <w:t>, Hu S</w:t>
      </w:r>
      <w:r w:rsidR="00253BD1" w:rsidRPr="000377BB">
        <w:rPr>
          <w:rFonts w:ascii="Book Antiqua" w:hAnsi="Book Antiqua" w:cs="Times New Roman"/>
          <w:sz w:val="24"/>
        </w:rPr>
        <w:t>Y</w:t>
      </w:r>
      <w:r w:rsidRPr="000377BB">
        <w:rPr>
          <w:rFonts w:ascii="Book Antiqua" w:hAnsi="Book Antiqua" w:cs="Times New Roman"/>
          <w:sz w:val="24"/>
        </w:rPr>
        <w:t>, Zhang G</w:t>
      </w:r>
      <w:r w:rsidR="00253BD1" w:rsidRPr="000377BB">
        <w:rPr>
          <w:rFonts w:ascii="Book Antiqua" w:hAnsi="Book Antiqua" w:cs="Times New Roman"/>
          <w:sz w:val="24"/>
        </w:rPr>
        <w:t>Y</w:t>
      </w:r>
      <w:r w:rsidRPr="000377BB">
        <w:rPr>
          <w:rFonts w:ascii="Book Antiqua" w:hAnsi="Book Antiqua" w:cs="Times New Roman"/>
          <w:sz w:val="24"/>
        </w:rPr>
        <w:t xml:space="preserve">. </w:t>
      </w:r>
      <w:r w:rsidR="001B7668" w:rsidRPr="000377BB">
        <w:rPr>
          <w:rFonts w:ascii="Book Antiqua" w:hAnsi="Book Antiqua" w:cs="Times New Roman"/>
          <w:color w:val="000000" w:themeColor="text1"/>
          <w:sz w:val="24"/>
        </w:rPr>
        <w:t>Sleeve gastrectomy ameliorates endothelial function and prevents lung cancer by normalizing endothelin-1 axis in obese and diabetic rats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53BD1" w:rsidRPr="000377BB">
        <w:rPr>
          <w:rFonts w:ascii="Book Antiqua" w:hAnsi="Book Antiqua"/>
          <w:bCs/>
          <w:i/>
          <w:iCs/>
          <w:sz w:val="24"/>
        </w:rPr>
        <w:t xml:space="preserve">World J Gastroenterol </w:t>
      </w:r>
      <w:r w:rsidR="00253BD1" w:rsidRPr="000377BB">
        <w:rPr>
          <w:rFonts w:ascii="Book Antiqua" w:hAnsi="Book Antiqua"/>
          <w:bCs/>
          <w:sz w:val="24"/>
        </w:rPr>
        <w:t xml:space="preserve">2020; </w:t>
      </w:r>
      <w:proofErr w:type="gramStart"/>
      <w:r w:rsidR="00253BD1" w:rsidRPr="000377BB">
        <w:rPr>
          <w:rFonts w:ascii="Book Antiqua" w:hAnsi="Book Antiqua"/>
          <w:bCs/>
          <w:sz w:val="24"/>
        </w:rPr>
        <w:t>In</w:t>
      </w:r>
      <w:proofErr w:type="gramEnd"/>
      <w:r w:rsidR="00253BD1" w:rsidRPr="000377BB">
        <w:rPr>
          <w:rFonts w:ascii="Book Antiqua" w:hAnsi="Book Antiqua"/>
          <w:bCs/>
          <w:sz w:val="24"/>
        </w:rPr>
        <w:t xml:space="preserve"> press</w:t>
      </w:r>
    </w:p>
    <w:p w14:paraId="35A665B2" w14:textId="4B726523" w:rsidR="001B7668" w:rsidRPr="000377BB" w:rsidRDefault="001B7668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4FDDAB29" w14:textId="441D9F1F" w:rsidR="00C87A84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Core </w:t>
      </w:r>
      <w:r w:rsidR="00D57124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t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ip: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To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explore the potential mechanism of bariatric surger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y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>
        <w:rPr>
          <w:rFonts w:ascii="Book Antiqua" w:hAnsi="Book Antiqua" w:cs="Times New Roman"/>
          <w:color w:val="000000" w:themeColor="text1"/>
          <w:sz w:val="24"/>
        </w:rPr>
        <w:t>to reduce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risk of cancer,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sleeve gastrectomy (</w:t>
      </w:r>
      <w:r w:rsidR="004B2803"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was performed on obese and diabetic rats. As a result, with a disrupted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endothelin-1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axis, sham-operated subjects manifested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deteriorated endothelial function and 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0377BB">
        <w:rPr>
          <w:rFonts w:ascii="Book Antiqua" w:hAnsi="Book Antiqua" w:cs="Times New Roman"/>
          <w:color w:val="000000" w:themeColor="text1"/>
          <w:sz w:val="24"/>
        </w:rPr>
        <w:t>increased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risk of developing cancer compared to the healthy controls. However, far more than improving glycometabolism, </w:t>
      </w:r>
      <w:r w:rsidR="00AD1953"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reversed these negative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 xml:space="preserve">effects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by normalizing 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 xml:space="preserve">endothelin-1 </w:t>
      </w:r>
      <w:r w:rsidRPr="000377BB">
        <w:rPr>
          <w:rFonts w:ascii="Book Antiqua" w:hAnsi="Book Antiqua" w:cs="Times New Roman"/>
          <w:color w:val="000000" w:themeColor="text1"/>
          <w:sz w:val="24"/>
        </w:rPr>
        <w:t>axis and reduc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ing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DNA damage, which contribut</w:t>
      </w:r>
      <w:r w:rsidR="00227A06" w:rsidRPr="000377BB">
        <w:rPr>
          <w:rFonts w:ascii="Book Antiqua" w:hAnsi="Book Antiqua" w:cs="Times New Roman"/>
          <w:color w:val="000000" w:themeColor="text1"/>
          <w:sz w:val="24"/>
        </w:rPr>
        <w:t>ed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to the effects of </w:t>
      </w:r>
      <w:r w:rsidR="00AD1953"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to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ameliorat</w:t>
      </w:r>
      <w:r w:rsidR="006562A8">
        <w:rPr>
          <w:rFonts w:ascii="Book Antiqua" w:hAnsi="Book Antiqua" w:cs="Times New Roman"/>
          <w:color w:val="000000" w:themeColor="text1"/>
          <w:sz w:val="24"/>
        </w:rPr>
        <w:t>e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endothelial function and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prevent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lung cancer. </w:t>
      </w:r>
    </w:p>
    <w:p w14:paraId="6645291A" w14:textId="77777777" w:rsidR="00C87A84" w:rsidRPr="000377BB" w:rsidRDefault="00C87A84" w:rsidP="000377BB">
      <w:pPr>
        <w:widowControl/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sz w:val="24"/>
        </w:rPr>
        <w:br w:type="page"/>
      </w:r>
    </w:p>
    <w:p w14:paraId="361E6F2C" w14:textId="633D7FD8" w:rsidR="00CD016F" w:rsidRPr="000377BB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lastRenderedPageBreak/>
        <w:t>INTRODUCTION</w:t>
      </w:r>
    </w:p>
    <w:p w14:paraId="489BCD5D" w14:textId="6D4EA7C5" w:rsidR="00CD016F" w:rsidRPr="000377BB" w:rsidRDefault="00CC681A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Emerging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evidence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impl</w:t>
      </w:r>
      <w:r w:rsidR="006562A8">
        <w:rPr>
          <w:rFonts w:ascii="Book Antiqua" w:hAnsi="Book Antiqua" w:cs="Times New Roman"/>
          <w:color w:val="000000" w:themeColor="text1"/>
          <w:sz w:val="24"/>
        </w:rPr>
        <w:t>ies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that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obesity </w:t>
      </w:r>
      <w:r w:rsidRPr="000377BB">
        <w:rPr>
          <w:rFonts w:ascii="Book Antiqua" w:hAnsi="Book Antiqua" w:cs="Times New Roman"/>
          <w:color w:val="000000" w:themeColor="text1"/>
          <w:sz w:val="24"/>
        </w:rPr>
        <w:t>i</w:t>
      </w:r>
      <w:r w:rsidR="00614A5E" w:rsidRPr="000377BB">
        <w:rPr>
          <w:rFonts w:ascii="Book Antiqua" w:hAnsi="Book Antiqua" w:cs="Times New Roman"/>
          <w:color w:val="000000" w:themeColor="text1"/>
          <w:sz w:val="24"/>
        </w:rPr>
        <w:t xml:space="preserve">s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an independent risk factor for multiple types of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cancer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1]</w:t>
      </w:r>
      <w:r w:rsidR="00614A5E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0377BB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type 2 diabetes mellitus (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T2DM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an obesity-related concomitant disease, can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favor a suitable environment for tumor formation, progression</w:t>
      </w:r>
      <w:r w:rsidR="00273DFB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metastasis by influencing several biochemical and physiological factors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such as adipokines, inflammatory mediators, and altered microbiome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[2]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Endothelial dysfunction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(ED)</w:t>
      </w:r>
      <w:r w:rsidR="00C87A84" w:rsidRPr="000377BB">
        <w:rPr>
          <w:rFonts w:ascii="Book Antiqua" w:hAnsi="Book Antiqua" w:cs="Times New Roman"/>
          <w:color w:val="000000" w:themeColor="text1"/>
          <w:sz w:val="24"/>
        </w:rPr>
        <w:t xml:space="preserve"> is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 complication of both obesity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[3]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T2DM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[4]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refers to a </w:t>
      </w:r>
      <w:proofErr w:type="spell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proinflammatory</w:t>
      </w:r>
      <w:proofErr w:type="spellEnd"/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proofErr w:type="spell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prothrombotic</w:t>
      </w:r>
      <w:proofErr w:type="spellEnd"/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state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[5</w:t>
      </w:r>
      <w:r w:rsidR="006562A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6562A8" w:rsidRPr="001305F8">
        <w:rPr>
          <w:rFonts w:ascii="Book Antiqua" w:hAnsi="Book Antiqua" w:cs="Times New Roman"/>
          <w:color w:val="000000" w:themeColor="text1"/>
          <w:sz w:val="24"/>
        </w:rPr>
        <w:t>,</w:t>
      </w:r>
      <w:r w:rsidR="006562A8">
        <w:rPr>
          <w:rFonts w:ascii="Book Antiqua" w:hAnsi="Book Antiqua" w:cs="Times New Roman"/>
          <w:color w:val="000000" w:themeColor="text1"/>
          <w:sz w:val="24"/>
          <w:vertAlign w:val="superscript"/>
        </w:rPr>
        <w:t xml:space="preserve"> 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is capable of impairing blood vessels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causing cardiovascular disease and end-organ damage. 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undamentally speaking, the anomaly of 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>endothelins (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ETs</w:t>
      </w:r>
      <w:r w:rsidR="009213F2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is caused by the disrupted ET axis. ETs are a group of proteins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compris</w:t>
      </w:r>
      <w:r w:rsidR="006562A8">
        <w:rPr>
          <w:rFonts w:ascii="Book Antiqua" w:hAnsi="Book Antiqua" w:cs="Times New Roman"/>
          <w:color w:val="000000" w:themeColor="text1"/>
          <w:sz w:val="24"/>
        </w:rPr>
        <w:t>ing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three 21-amino acid peptides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(ET-1, ET-2</w:t>
      </w:r>
      <w:r w:rsidR="006562A8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ET-3), two distinct rhodopsin-like G</w:t>
      </w:r>
      <w:r w:rsidR="00D32B4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protein</w:t>
      </w:r>
      <w:r w:rsidR="00D32B4A" w:rsidRPr="000377BB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coupled receptor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subtypes </w:t>
      </w:r>
      <w:r w:rsidR="00D32B4A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ET-A and ET-B), and </w:t>
      </w:r>
      <w:r w:rsidR="00D32B4A" w:rsidRPr="000377BB">
        <w:rPr>
          <w:rFonts w:ascii="Book Antiqua" w:hAnsi="Book Antiqua" w:cs="Times New Roman"/>
          <w:color w:val="000000" w:themeColor="text1"/>
          <w:sz w:val="24"/>
        </w:rPr>
        <w:t>ET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-converting enzymes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(ECEs), </w:t>
      </w:r>
      <w:r w:rsidR="00D64491" w:rsidRPr="000377BB">
        <w:rPr>
          <w:rFonts w:ascii="Book Antiqua" w:hAnsi="Book Antiqua" w:cs="Times New Roman"/>
          <w:color w:val="000000" w:themeColor="text1"/>
          <w:sz w:val="24"/>
        </w:rPr>
        <w:t xml:space="preserve">which all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jointly </w:t>
      </w:r>
      <w:r w:rsidR="00AE6013" w:rsidRPr="000377BB">
        <w:rPr>
          <w:rFonts w:ascii="Book Antiqua" w:hAnsi="Book Antiqua" w:cs="Times New Roman"/>
          <w:color w:val="000000" w:themeColor="text1"/>
          <w:sz w:val="24"/>
        </w:rPr>
        <w:t>facilitat</w:t>
      </w:r>
      <w:r w:rsidR="00D64491" w:rsidRPr="000377BB">
        <w:rPr>
          <w:rFonts w:ascii="Book Antiqua" w:hAnsi="Book Antiqua" w:cs="Times New Roman"/>
          <w:color w:val="000000" w:themeColor="text1"/>
          <w:sz w:val="24"/>
        </w:rPr>
        <w:t>e</w:t>
      </w:r>
      <w:r w:rsidR="00AE6013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the generation of biologically active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ETs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6]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Previous research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has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indicated that the ET axis effects numerous signaling pathways involved in the mediation of apoptosis and growth in different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cells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7]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In cancer cell</w:t>
      </w:r>
      <w:r w:rsidR="00D64491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 axis activates autocrine/paracrine feedback loops, promoting the development and progression of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tumors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8]</w:t>
      </w:r>
      <w:r w:rsidR="00D64491" w:rsidRPr="000377BB">
        <w:rPr>
          <w:rFonts w:ascii="Book Antiqua" w:hAnsi="Book Antiqua" w:cs="Times New Roman"/>
          <w:color w:val="000000" w:themeColor="text1"/>
          <w:sz w:val="24"/>
        </w:rPr>
        <w:t xml:space="preserve">, such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as lung cancer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[9</w:t>
      </w:r>
      <w:r w:rsidR="006562A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several different mechanisms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[10]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1C225595" w14:textId="01333CAB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Among </w:t>
      </w:r>
      <w:r w:rsidR="00337E0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commonly known isoforms of ETs, ET-1 </w:t>
      </w:r>
      <w:r w:rsidR="00A6177D" w:rsidRPr="000377BB">
        <w:rPr>
          <w:rFonts w:ascii="Book Antiqua" w:hAnsi="Book Antiqua" w:cs="Times New Roman"/>
          <w:color w:val="000000" w:themeColor="text1"/>
          <w:sz w:val="24"/>
        </w:rPr>
        <w:t xml:space="preserve">is the most clinically relevant which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has the highest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expression</w:t>
      </w:r>
      <w:r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11]</w:t>
      </w:r>
      <w:r w:rsidRPr="000377BB">
        <w:rPr>
          <w:rFonts w:ascii="Book Antiqua" w:eastAsia="宋体" w:hAnsi="Book Antiqua"/>
          <w:color w:val="000000" w:themeColor="text1"/>
          <w:kern w:val="0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D32B4A" w:rsidRPr="000377BB">
        <w:rPr>
          <w:rFonts w:ascii="Book Antiqua" w:hAnsi="Book Antiqua" w:cs="Times New Roman"/>
          <w:color w:val="000000" w:themeColor="text1"/>
          <w:sz w:val="24"/>
        </w:rPr>
        <w:t>mak</w:t>
      </w:r>
      <w:r w:rsidR="00741D1B" w:rsidRPr="000377BB">
        <w:rPr>
          <w:rFonts w:ascii="Book Antiqua" w:hAnsi="Book Antiqua" w:cs="Times New Roman"/>
          <w:color w:val="000000" w:themeColor="text1"/>
          <w:sz w:val="24"/>
        </w:rPr>
        <w:t>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 significant contribution to ED in many ways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[5]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ET-1 is originally secreted by endothelial cells through both constitutive and regulated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(or rapid release)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pathways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12]</w:t>
      </w:r>
      <w:r w:rsidRPr="000377BB">
        <w:rPr>
          <w:rFonts w:ascii="Book Antiqua" w:hAnsi="Book Antiqua" w:cs="Times New Roman"/>
          <w:color w:val="000000" w:themeColor="text1"/>
          <w:sz w:val="24"/>
        </w:rPr>
        <w:t>, of which the downstream effects are regulated by ET-A and ET-B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[6]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Pr="000377BB">
        <w:rPr>
          <w:rFonts w:ascii="Book Antiqua" w:eastAsia="宋体" w:hAnsi="Book Antiqua"/>
          <w:color w:val="000000" w:themeColor="text1"/>
          <w:sz w:val="24"/>
        </w:rPr>
        <w:t>ET-A is mainly expressed in vascular smooth muscle cell</w:t>
      </w:r>
      <w:r w:rsidR="00D32B4A" w:rsidRPr="000377BB">
        <w:rPr>
          <w:rFonts w:ascii="Book Antiqua" w:eastAsia="宋体" w:hAnsi="Book Antiqua"/>
          <w:color w:val="000000" w:themeColor="text1"/>
          <w:sz w:val="24"/>
        </w:rPr>
        <w:t>s</w:t>
      </w:r>
      <w:r w:rsidRPr="000377BB">
        <w:rPr>
          <w:rFonts w:ascii="Book Antiqua" w:eastAsia="宋体" w:hAnsi="Book Antiqua"/>
          <w:color w:val="000000" w:themeColor="text1"/>
          <w:sz w:val="24"/>
        </w:rPr>
        <w:t xml:space="preserve">, while </w:t>
      </w:r>
      <w:r w:rsidR="00E279B4" w:rsidRPr="000377BB">
        <w:rPr>
          <w:rFonts w:ascii="Book Antiqua" w:eastAsia="宋体" w:hAnsi="Book Antiqua"/>
          <w:color w:val="000000" w:themeColor="text1"/>
          <w:sz w:val="24"/>
        </w:rPr>
        <w:t>ET-B</w:t>
      </w:r>
      <w:r w:rsidRPr="000377BB">
        <w:rPr>
          <w:rFonts w:ascii="Book Antiqua" w:eastAsia="宋体" w:hAnsi="Book Antiqua"/>
          <w:color w:val="000000" w:themeColor="text1"/>
          <w:sz w:val="24"/>
        </w:rPr>
        <w:t xml:space="preserve"> is expressed in endothelial cells, vascular smooth muscle cells, macrophages</w:t>
      </w:r>
      <w:r w:rsidR="00E279B4" w:rsidRPr="000377BB">
        <w:rPr>
          <w:rFonts w:ascii="Book Antiqua" w:eastAsia="宋体" w:hAnsi="Book Antiqua"/>
          <w:color w:val="000000" w:themeColor="text1"/>
          <w:sz w:val="24"/>
        </w:rPr>
        <w:t>,</w:t>
      </w:r>
      <w:r w:rsidRPr="000377BB">
        <w:rPr>
          <w:rFonts w:ascii="Book Antiqua" w:eastAsia="宋体" w:hAnsi="Book Antiqua"/>
          <w:color w:val="000000" w:themeColor="text1"/>
          <w:sz w:val="24"/>
        </w:rPr>
        <w:t xml:space="preserve"> and platelets</w:t>
      </w:r>
      <w:r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[13]</w:t>
      </w:r>
      <w:r w:rsidRPr="000377BB">
        <w:rPr>
          <w:rFonts w:ascii="Book Antiqua" w:eastAsia="宋体" w:hAnsi="Book Antiqua"/>
          <w:color w:val="000000" w:themeColor="text1"/>
          <w:sz w:val="24"/>
        </w:rPr>
        <w:t xml:space="preserve">. </w:t>
      </w:r>
      <w:r w:rsidR="00741D1B" w:rsidRPr="000377BB">
        <w:rPr>
          <w:rFonts w:ascii="Book Antiqua" w:hAnsi="Book Antiqua" w:cs="Times New Roman"/>
          <w:color w:val="000000" w:themeColor="text1"/>
          <w:sz w:val="24"/>
        </w:rPr>
        <w:t xml:space="preserve">Several </w:t>
      </w:r>
      <w:r w:rsidRPr="000377BB">
        <w:rPr>
          <w:rFonts w:ascii="Book Antiqua" w:hAnsi="Book Antiqua" w:cs="Times New Roman"/>
          <w:color w:val="000000" w:themeColor="text1"/>
          <w:sz w:val="24"/>
        </w:rPr>
        <w:t>processes activated by the non-linear signaling network of extracellular binding of ET-1 to ET-A</w:t>
      </w:r>
      <w:r w:rsidR="00741D1B" w:rsidRPr="000377BB">
        <w:rPr>
          <w:rFonts w:ascii="Book Antiqua" w:hAnsi="Book Antiqua" w:cs="Times New Roman"/>
          <w:color w:val="000000" w:themeColor="text1"/>
          <w:sz w:val="24"/>
        </w:rPr>
        <w:t>, for instance, cell proliferation, apoptosis, cell invasion and metastasis, angiogenesis, osteogenesis, and nociception</w:t>
      </w:r>
      <w:r w:rsidR="00741D1B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[14-16]</w:t>
      </w:r>
      <w:r w:rsidR="00A6177D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are involved in normal cell function as well as the development and progression of cancer. </w:t>
      </w:r>
      <w:r w:rsidR="00CB3616" w:rsidRPr="000377BB">
        <w:rPr>
          <w:rFonts w:ascii="Book Antiqua" w:hAnsi="Book Antiqua" w:cs="Times New Roman"/>
          <w:color w:val="000000" w:themeColor="text1"/>
          <w:sz w:val="24"/>
        </w:rPr>
        <w:t>Hence</w:t>
      </w:r>
      <w:r w:rsidR="009507ED" w:rsidRPr="000377BB">
        <w:rPr>
          <w:rFonts w:ascii="Book Antiqua" w:hAnsi="Book Antiqua" w:cs="Times New Roman"/>
          <w:color w:val="000000" w:themeColor="text1"/>
          <w:sz w:val="24"/>
        </w:rPr>
        <w:t>, due to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 organ</w:t>
      </w:r>
      <w:r w:rsidR="009507ED" w:rsidRPr="000377BB">
        <w:rPr>
          <w:rFonts w:ascii="Book Antiqua" w:hAnsi="Book Antiqua" w:cs="Times New Roman"/>
          <w:color w:val="000000" w:themeColor="text1"/>
          <w:sz w:val="24"/>
        </w:rPr>
        <w:t>ic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507ED" w:rsidRPr="000377BB">
        <w:rPr>
          <w:rFonts w:ascii="Book Antiqua" w:hAnsi="Book Antiqua" w:cs="Times New Roman"/>
          <w:color w:val="000000" w:themeColor="text1"/>
          <w:sz w:val="24"/>
        </w:rPr>
        <w:t xml:space="preserve">abundance in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both ET-A and ET-B, ET-1 plays 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 xml:space="preserve">various </w:t>
      </w:r>
      <w:r w:rsidRPr="000377BB">
        <w:rPr>
          <w:rFonts w:ascii="Book Antiqua" w:hAnsi="Book Antiqua" w:cs="Times New Roman"/>
          <w:color w:val="000000" w:themeColor="text1"/>
          <w:sz w:val="24"/>
        </w:rPr>
        <w:t>role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 mediating </w:t>
      </w:r>
      <w:r w:rsidR="006562A8">
        <w:rPr>
          <w:rFonts w:ascii="Book Antiqua" w:hAnsi="Book Antiqua" w:cs="Times New Roman"/>
          <w:color w:val="000000" w:themeColor="text1"/>
          <w:sz w:val="24"/>
        </w:rPr>
        <w:t>pulmonary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carcinogenesis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17-19]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and ED is a predictor of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diagnosis and prognosis of lung </w:t>
      </w:r>
      <w:r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cancer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[20]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73740E" w:rsidRPr="000377BB">
        <w:rPr>
          <w:rFonts w:ascii="Book Antiqua" w:hAnsi="Book Antiqua" w:cs="Times New Roman"/>
          <w:color w:val="000000" w:themeColor="text1"/>
          <w:sz w:val="24"/>
        </w:rPr>
        <w:t>Meanwhile, a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="00F20030" w:rsidRPr="000377BB">
        <w:rPr>
          <w:rFonts w:ascii="Book Antiqua" w:hAnsi="Book Antiqua" w:cs="Times New Roman"/>
          <w:color w:val="000000" w:themeColor="text1"/>
          <w:sz w:val="24"/>
        </w:rPr>
        <w:t xml:space="preserve"> a common but </w:t>
      </w:r>
      <w:r w:rsidRPr="000377BB">
        <w:rPr>
          <w:rFonts w:ascii="Book Antiqua" w:hAnsi="Book Antiqua" w:cs="Times New Roman"/>
          <w:color w:val="000000" w:themeColor="text1"/>
          <w:sz w:val="24"/>
        </w:rPr>
        <w:t>sometimes fatal lesion in normal cells</w:t>
      </w:r>
      <w:r w:rsidR="00F20030" w:rsidRPr="000377BB">
        <w:rPr>
          <w:rFonts w:ascii="Book Antiqua" w:hAnsi="Book Antiqua" w:cs="Times New Roman"/>
          <w:color w:val="000000" w:themeColor="text1"/>
          <w:sz w:val="24"/>
        </w:rPr>
        <w:t>, DNA damage can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lead to canceration</w:t>
      </w:r>
      <w:r w:rsidR="00F20030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A23546" w:rsidRPr="000377BB">
        <w:rPr>
          <w:rFonts w:ascii="Book Antiqua" w:hAnsi="Book Antiqua" w:cs="Times New Roman"/>
          <w:color w:val="000000" w:themeColor="text1"/>
          <w:sz w:val="24"/>
        </w:rPr>
        <w:t xml:space="preserve"> where the d</w:t>
      </w:r>
      <w:r w:rsidRPr="000377BB">
        <w:rPr>
          <w:rFonts w:ascii="Book Antiqua" w:hAnsi="Book Antiqua" w:cs="Times New Roman"/>
          <w:color w:val="000000" w:themeColor="text1"/>
          <w:sz w:val="24"/>
        </w:rPr>
        <w:t>ouble-strand break</w:t>
      </w:r>
      <w:r w:rsidR="00A23546" w:rsidRPr="000377BB">
        <w:rPr>
          <w:rFonts w:ascii="Book Antiqua" w:hAnsi="Book Antiqua" w:cs="Times New Roman"/>
          <w:color w:val="000000" w:themeColor="text1"/>
          <w:sz w:val="24"/>
        </w:rPr>
        <w:t xml:space="preserve"> is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deemed the most harmful </w:t>
      </w:r>
      <w:r w:rsidR="00A265D7" w:rsidRPr="000377BB">
        <w:rPr>
          <w:rFonts w:ascii="Book Antiqua" w:hAnsi="Book Antiqua" w:cs="Times New Roman"/>
          <w:color w:val="000000" w:themeColor="text1"/>
          <w:sz w:val="24"/>
        </w:rPr>
        <w:t>type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562A8">
        <w:rPr>
          <w:rFonts w:ascii="Book Antiqua" w:hAnsi="Book Antiqua" w:cs="Times New Roman"/>
          <w:color w:val="000000" w:themeColor="text1"/>
          <w:sz w:val="24"/>
        </w:rPr>
        <w:t>resulting in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>
        <w:rPr>
          <w:rFonts w:ascii="Book Antiqua" w:hAnsi="Book Antiqua" w:cs="Times New Roman"/>
          <w:color w:val="000000" w:themeColor="text1"/>
          <w:sz w:val="24"/>
        </w:rPr>
        <w:t>the</w:t>
      </w:r>
      <w:r w:rsidR="006562A8" w:rsidRPr="000377BB" w:rsidDel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 w:rsidRPr="000377BB">
        <w:rPr>
          <w:rFonts w:ascii="Book Antiqua" w:hAnsi="Book Antiqua" w:cs="Times New Roman"/>
          <w:color w:val="000000" w:themeColor="text1"/>
          <w:sz w:val="24"/>
        </w:rPr>
        <w:t>general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and instant DNA damage response in cells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6562A8"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phosphorylation of Ser-139 of 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H2A </w:t>
      </w:r>
      <w:r w:rsidRPr="000377BB">
        <w:rPr>
          <w:rFonts w:ascii="Book Antiqua" w:hAnsi="Book Antiqua" w:cs="Times New Roman"/>
          <w:color w:val="000000" w:themeColor="text1"/>
          <w:sz w:val="24"/>
        </w:rPr>
        <w:t>histone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 family member X (</w:t>
      </w:r>
      <w:r w:rsidRPr="000377BB">
        <w:rPr>
          <w:rFonts w:ascii="Book Antiqua" w:hAnsi="Book Antiqua" w:cs="Times New Roman"/>
          <w:color w:val="000000" w:themeColor="text1"/>
          <w:sz w:val="24"/>
        </w:rPr>
        <w:t>H2AX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at the site of DNA damage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(γ-H2AX foci)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[21]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Hence, marking nuclear γ-H2AX in a certain cell population is considered a brilliant way of recognizing early DNA damage, which </w:t>
      </w:r>
      <w:r w:rsidR="00027B69" w:rsidRPr="000377BB">
        <w:rPr>
          <w:rFonts w:ascii="Book Antiqua" w:hAnsi="Book Antiqua" w:cs="Times New Roman"/>
          <w:color w:val="000000" w:themeColor="text1"/>
          <w:sz w:val="24"/>
        </w:rPr>
        <w:t>has been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frequently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applied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in cancer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studies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22-24]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08E1A2D7" w14:textId="2DB1E73E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Bariatric surgeries are universally performed as an effective treatment for severe obesity, T2DM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other related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comorbidities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25]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73740E" w:rsidRPr="000377BB">
        <w:rPr>
          <w:rFonts w:ascii="Book Antiqua" w:hAnsi="Book Antiqua" w:cs="Times New Roman"/>
          <w:color w:val="000000" w:themeColor="text1"/>
          <w:sz w:val="24"/>
        </w:rPr>
        <w:t>Besides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whether in clinical trials or animal studies,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they 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>have been shown to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prevent or lower the risk of </w:t>
      </w:r>
      <w:proofErr w:type="gramStart"/>
      <w:r w:rsidRPr="000377BB">
        <w:rPr>
          <w:rFonts w:ascii="Book Antiqua" w:hAnsi="Book Antiqua" w:cs="Times New Roman"/>
          <w:color w:val="000000" w:themeColor="text1"/>
          <w:sz w:val="24"/>
        </w:rPr>
        <w:t>cancer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26-29]</w:t>
      </w:r>
      <w:r w:rsidRPr="000377BB">
        <w:rPr>
          <w:rFonts w:ascii="Book Antiqua" w:hAnsi="Book Antiqua" w:cs="Times New Roman"/>
          <w:color w:val="000000" w:themeColor="text1"/>
          <w:sz w:val="24"/>
        </w:rPr>
        <w:t>, including lung cancer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[30]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Unfortunately, compared to these apparent effects, little is known about the underlying mechanisms of lowered cancer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 risk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after bariatric surger</w:t>
      </w:r>
      <w:r w:rsidR="0073740E" w:rsidRPr="000377BB">
        <w:rPr>
          <w:rFonts w:ascii="Book Antiqua" w:hAnsi="Book Antiqua" w:cs="Times New Roman"/>
          <w:color w:val="000000" w:themeColor="text1"/>
          <w:sz w:val="24"/>
        </w:rPr>
        <w:t>ies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Thus, </w:t>
      </w:r>
      <w:r w:rsidR="001C6ADE" w:rsidRPr="000377BB">
        <w:rPr>
          <w:rFonts w:ascii="Book Antiqua" w:hAnsi="Book Antiqua" w:cs="Times New Roman"/>
          <w:color w:val="000000" w:themeColor="text1"/>
          <w:sz w:val="24"/>
        </w:rPr>
        <w:t>base</w:t>
      </w:r>
      <w:r w:rsidR="00CB3616"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="001C6ADE" w:rsidRPr="000377BB">
        <w:rPr>
          <w:rFonts w:ascii="Book Antiqua" w:hAnsi="Book Antiqua" w:cs="Times New Roman"/>
          <w:color w:val="000000" w:themeColor="text1"/>
          <w:sz w:val="24"/>
        </w:rPr>
        <w:t xml:space="preserve"> on </w:t>
      </w:r>
      <w:r w:rsidRPr="000377BB">
        <w:rPr>
          <w:rFonts w:ascii="Book Antiqua" w:hAnsi="Book Antiqua" w:cs="Times New Roman"/>
          <w:color w:val="000000" w:themeColor="text1"/>
          <w:sz w:val="24"/>
        </w:rPr>
        <w:t>the scarcity of relevant stud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ies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the negative impact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obesity and T2DM on endothelial function, tumor development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and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 essential role of ET-1 axis in tumor pathogenesis of 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lung, we </w:t>
      </w:r>
      <w:r w:rsidR="00CB3616" w:rsidRPr="000377BB">
        <w:rPr>
          <w:rFonts w:ascii="Book Antiqua" w:hAnsi="Book Antiqua" w:cs="Times New Roman"/>
          <w:color w:val="000000" w:themeColor="text1"/>
          <w:sz w:val="24"/>
        </w:rPr>
        <w:t>speculat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ed that there may be </w:t>
      </w:r>
      <w:r w:rsidR="00CF2FA2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correlation between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ET-1 axis with ameliorated endothelial function and lowered risk of cancer following bariatric </w:t>
      </w:r>
      <w:r w:rsidR="00CB3616" w:rsidRPr="000377BB">
        <w:rPr>
          <w:rFonts w:ascii="Book Antiqua" w:hAnsi="Book Antiqua" w:cs="Times New Roman"/>
          <w:color w:val="000000" w:themeColor="text1"/>
          <w:sz w:val="24"/>
        </w:rPr>
        <w:t>surgeries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F702E9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Here</w:t>
      </w:r>
      <w:r w:rsidR="00CB3616" w:rsidRPr="000377BB">
        <w:rPr>
          <w:rFonts w:ascii="Book Antiqua" w:hAnsi="Book Antiqua" w:cs="Times New Roman"/>
          <w:color w:val="000000" w:themeColor="text1"/>
          <w:sz w:val="24"/>
        </w:rPr>
        <w:t>in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using an obese and diabetic rat model induced </w:t>
      </w:r>
      <w:r w:rsidR="00CF2FA2">
        <w:rPr>
          <w:rFonts w:ascii="Book Antiqua" w:hAnsi="Book Antiqua" w:cs="Times New Roman"/>
          <w:color w:val="000000" w:themeColor="text1"/>
          <w:sz w:val="24"/>
        </w:rPr>
        <w:t>with a</w:t>
      </w:r>
      <w:r w:rsidR="00CF2FA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high-fat diet and streptozotocin, we investigate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 potential effect of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sleeve gastrectomy (</w:t>
      </w:r>
      <w:r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 improving endothelial function and lowering the risk of carcinogenesis by normalizing </w:t>
      </w:r>
      <w:r w:rsidR="00E279B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ET-1 axis and ameliorating DNA damage</w:t>
      </w:r>
      <w:r w:rsidR="00F702E9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5330CC2D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215AB6C" w14:textId="198EA880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>MATERIAL</w:t>
      </w:r>
      <w:r w:rsidR="00CC6EC0" w:rsidRPr="000377BB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>S</w:t>
      </w:r>
      <w:r w:rsidRPr="000377BB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 xml:space="preserve"> AND METHODS</w:t>
      </w:r>
    </w:p>
    <w:p w14:paraId="645E163D" w14:textId="16E63BBE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Animals and </w:t>
      </w:r>
      <w:r w:rsidR="00CC6EC0"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tudy </w:t>
      </w:r>
      <w:r w:rsidR="00CC6EC0"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d</w:t>
      </w: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esign</w:t>
      </w:r>
    </w:p>
    <w:p w14:paraId="0888115C" w14:textId="0A7215C5" w:rsidR="00CD016F" w:rsidRPr="000377BB" w:rsidRDefault="00EA1C3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protocol of </w:t>
      </w:r>
      <w:r w:rsidR="0072753C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current study is shown in </w:t>
      </w:r>
      <w:r w:rsidR="0020093B" w:rsidRPr="000377BB">
        <w:rPr>
          <w:rFonts w:ascii="Book Antiqua" w:hAnsi="Book Antiqua" w:cs="Times New Roman"/>
          <w:color w:val="000000" w:themeColor="text1"/>
          <w:sz w:val="24"/>
        </w:rPr>
        <w:t>Figure 1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Seventy male Wistar rats</w:t>
      </w:r>
      <w:r w:rsidR="00CC6EC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(200 g average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 xml:space="preserve"> body weight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SPF Biotechnology Co., Ltd., Beijing, China) were housed in independent ventilated cages under constant ambient temperature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(24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26 °C) and humidity</w:t>
      </w:r>
      <w:r w:rsidR="0079030A" w:rsidRPr="000377BB">
        <w:rPr>
          <w:rFonts w:ascii="Book Antiqua" w:hAnsi="Book Antiqua" w:cs="Times New Roman"/>
          <w:color w:val="000000" w:themeColor="text1"/>
          <w:sz w:val="24"/>
        </w:rPr>
        <w:t xml:space="preserve"> (50</w:t>
      </w:r>
      <w:r w:rsidR="00253BD1" w:rsidRPr="000377BB">
        <w:rPr>
          <w:rFonts w:ascii="Book Antiqua" w:hAnsi="Book Antiqua" w:cs="Times New Roman"/>
          <w:color w:val="000000" w:themeColor="text1"/>
          <w:sz w:val="24"/>
        </w:rPr>
        <w:t>%</w:t>
      </w:r>
      <w:r w:rsidR="0079030A" w:rsidRPr="000377BB">
        <w:rPr>
          <w:rFonts w:ascii="Book Antiqua" w:hAnsi="Book Antiqua" w:cs="Times New Roman"/>
          <w:color w:val="000000" w:themeColor="text1"/>
          <w:sz w:val="24"/>
        </w:rPr>
        <w:t>-60%)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 a 12-h light/dark cycle. The study protocol was approved by the Institutional Animal Care and Use Committee of </w:t>
      </w:r>
      <w:r w:rsidR="00F051BA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A97D83" w:rsidRPr="000377BB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China</w:t>
      </w:r>
      <w:r w:rsidR="00D97E60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244D7F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every effort was made to minimize the pain and discomfort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of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study subjects. </w:t>
      </w:r>
      <w:r w:rsidR="00690354" w:rsidRPr="000377BB">
        <w:rPr>
          <w:rFonts w:ascii="Book Antiqua" w:hAnsi="Book Antiqua" w:cs="Times New Roman"/>
          <w:color w:val="000000" w:themeColor="text1"/>
          <w:sz w:val="24"/>
        </w:rPr>
        <w:t xml:space="preserve">And in accordance with the 3R </w:t>
      </w:r>
      <w:r w:rsidR="00690354"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principle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58283C" w:rsidRPr="000377BB">
        <w:rPr>
          <w:rFonts w:ascii="Book Antiqua" w:hAnsi="Book Antiqua" w:cs="Times New Roman"/>
          <w:color w:val="000000" w:themeColor="text1"/>
          <w:sz w:val="24"/>
        </w:rPr>
        <w:t>of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 xml:space="preserve"> humane experimental </w:t>
      </w:r>
      <w:proofErr w:type="gramStart"/>
      <w:r w:rsidR="00696872" w:rsidRPr="000377BB">
        <w:rPr>
          <w:rFonts w:ascii="Book Antiqua" w:hAnsi="Book Antiqua" w:cs="Times New Roman"/>
          <w:color w:val="000000" w:themeColor="text1"/>
          <w:sz w:val="24"/>
        </w:rPr>
        <w:t>technique</w:t>
      </w:r>
      <w:r w:rsidR="00FC1CFD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FC1CFD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31]</w:t>
      </w:r>
      <w:r w:rsidR="000C438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1CFD" w:rsidRPr="000377BB">
        <w:rPr>
          <w:rFonts w:ascii="Book Antiqua" w:hAnsi="Book Antiqua" w:cs="Times New Roman"/>
          <w:color w:val="000000" w:themeColor="text1"/>
          <w:sz w:val="24"/>
        </w:rPr>
        <w:t xml:space="preserve">to </w:t>
      </w:r>
      <w:r w:rsidR="00FB16BF" w:rsidRPr="000377BB">
        <w:rPr>
          <w:rFonts w:ascii="Book Antiqua" w:hAnsi="Book Antiqua" w:cs="Times New Roman"/>
          <w:color w:val="000000" w:themeColor="text1"/>
          <w:sz w:val="24"/>
        </w:rPr>
        <w:t>minimize</w:t>
      </w:r>
      <w:r w:rsidR="00FC1CFD" w:rsidRPr="000377BB">
        <w:rPr>
          <w:rFonts w:ascii="Book Antiqua" w:hAnsi="Book Antiqua" w:cs="Times New Roman"/>
          <w:color w:val="000000" w:themeColor="text1"/>
          <w:sz w:val="24"/>
        </w:rPr>
        <w:t xml:space="preserve"> the number of animals used,</w:t>
      </w:r>
      <w:r w:rsidR="0069035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79030A" w:rsidRPr="000377BB">
        <w:rPr>
          <w:rFonts w:ascii="Book Antiqua" w:hAnsi="Book Antiqua" w:cs="Times New Roman"/>
          <w:color w:val="000000" w:themeColor="text1"/>
          <w:sz w:val="24"/>
        </w:rPr>
        <w:t>five</w:t>
      </w:r>
      <w:r w:rsidR="000C4381" w:rsidRPr="000377BB">
        <w:rPr>
          <w:rFonts w:ascii="Book Antiqua" w:hAnsi="Book Antiqua" w:cs="Times New Roman"/>
          <w:color w:val="000000" w:themeColor="text1"/>
          <w:sz w:val="24"/>
        </w:rPr>
        <w:t xml:space="preserve"> animals were </w:t>
      </w:r>
      <w:r w:rsidR="00FC1CFD" w:rsidRPr="000377BB">
        <w:rPr>
          <w:rFonts w:ascii="Book Antiqua" w:hAnsi="Book Antiqua" w:cs="Times New Roman"/>
          <w:color w:val="000000" w:themeColor="text1"/>
          <w:sz w:val="24"/>
        </w:rPr>
        <w:t>included in each sub-group that was d</w:t>
      </w:r>
      <w:r w:rsidR="00204FD5" w:rsidRPr="000377BB">
        <w:rPr>
          <w:rFonts w:ascii="Book Antiqua" w:hAnsi="Book Antiqua" w:cs="Times New Roman"/>
          <w:color w:val="000000" w:themeColor="text1"/>
          <w:sz w:val="24"/>
        </w:rPr>
        <w:t>i</w:t>
      </w:r>
      <w:r w:rsidR="00FC1CFD" w:rsidRPr="000377BB">
        <w:rPr>
          <w:rFonts w:ascii="Book Antiqua" w:hAnsi="Book Antiqua" w:cs="Times New Roman"/>
          <w:color w:val="000000" w:themeColor="text1"/>
          <w:sz w:val="24"/>
        </w:rPr>
        <w:t>vided by the postoperative time points</w:t>
      </w:r>
      <w:r w:rsidR="00E76EFB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>(every 4 wk, see below)</w:t>
      </w:r>
      <w:r w:rsidR="00FC1CFD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>and to meet this sample size</w:t>
      </w:r>
      <w:r w:rsidR="0020093B" w:rsidRPr="000377BB">
        <w:rPr>
          <w:rFonts w:ascii="Book Antiqua" w:hAnsi="Book Antiqua" w:cs="Times New Roman"/>
          <w:color w:val="000000" w:themeColor="text1"/>
          <w:sz w:val="24"/>
        </w:rPr>
        <w:t>, 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nimals were unequally and randomly divided into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the following three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groups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 xml:space="preserve"> based on their differences in </w:t>
      </w:r>
      <w:r w:rsidR="009E0F37" w:rsidRPr="000377BB">
        <w:rPr>
          <w:rFonts w:ascii="Book Antiqua" w:hAnsi="Book Antiqua" w:cs="Times New Roman"/>
          <w:color w:val="000000" w:themeColor="text1"/>
          <w:sz w:val="24"/>
        </w:rPr>
        <w:t xml:space="preserve">postoperative 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>mortality estimated during preliminary experiment</w:t>
      </w:r>
      <w:r w:rsidR="00E76EFB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96872" w:rsidRPr="000377BB">
        <w:rPr>
          <w:rFonts w:ascii="Book Antiqua" w:hAnsi="Book Antiqua" w:cs="Times New Roman"/>
          <w:color w:val="000000" w:themeColor="text1"/>
          <w:sz w:val="24"/>
        </w:rPr>
        <w:t>(data not shown)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70E98D0" w14:textId="4CC703BF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Group 1</w:t>
      </w:r>
      <w:r w:rsidR="00F93640" w:rsidRPr="000377BB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93640" w:rsidRPr="000377BB">
        <w:rPr>
          <w:rFonts w:ascii="Book Antiqua" w:hAnsi="Book Antiqua" w:cs="Times New Roman"/>
          <w:color w:val="000000" w:themeColor="text1"/>
          <w:sz w:val="24"/>
        </w:rPr>
        <w:t>c</w:t>
      </w:r>
      <w:r w:rsidRPr="000377BB">
        <w:rPr>
          <w:rFonts w:ascii="Book Antiqua" w:hAnsi="Book Antiqua" w:cs="Times New Roman"/>
          <w:color w:val="000000" w:themeColor="text1"/>
          <w:sz w:val="24"/>
        </w:rPr>
        <w:t>ontrol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(C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15): Animals were given 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Pr="000377BB">
        <w:rPr>
          <w:rFonts w:ascii="Book Antiqua" w:hAnsi="Book Antiqua" w:cs="Times New Roman"/>
          <w:color w:val="000000" w:themeColor="text1"/>
          <w:sz w:val="24"/>
        </w:rPr>
        <w:t>standard diet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(15% of calories as fat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Laboratory Animal Center of Shandong University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, Shandong, China</w:t>
      </w:r>
      <w:r w:rsidRPr="000377BB">
        <w:rPr>
          <w:rFonts w:ascii="Book Antiqua" w:hAnsi="Book Antiqua" w:cs="Times New Roman"/>
          <w:color w:val="000000" w:themeColor="text1"/>
          <w:sz w:val="24"/>
        </w:rPr>
        <w:t>) during the whole protocol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with no intervention 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made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36094BB7" w14:textId="31F65517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Group 2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>ham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-operated control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(SH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22): Animals were fed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C6EC0" w:rsidRPr="000377BB">
        <w:rPr>
          <w:rFonts w:ascii="Book Antiqua" w:hAnsi="Book Antiqua" w:cs="Times New Roman"/>
          <w:color w:val="000000" w:themeColor="text1"/>
          <w:sz w:val="24"/>
        </w:rPr>
        <w:t xml:space="preserve">high-fat diet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(40% fat, 42% carbohydrate, 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0377BB">
        <w:rPr>
          <w:rFonts w:ascii="Book Antiqua" w:hAnsi="Book Antiqua" w:cs="Times New Roman"/>
          <w:color w:val="000000" w:themeColor="text1"/>
          <w:sz w:val="24"/>
        </w:rPr>
        <w:t>18% protein, as a total percentage of calorie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Xietong Pharmaceutical Bio-engineering Co., Ltd</w:t>
      </w:r>
      <w:r w:rsidR="00244D7F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Jiangsu, China) for 8 wk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0377BB">
        <w:rPr>
          <w:rFonts w:ascii="Book Antiqua" w:hAnsi="Book Antiqua" w:cs="Times New Roman"/>
          <w:color w:val="000000" w:themeColor="text1"/>
          <w:sz w:val="24"/>
        </w:rPr>
        <w:t>then received intraperitoneal</w:t>
      </w:r>
      <w:r w:rsidR="00CC6EC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injection of </w:t>
      </w:r>
      <w:r w:rsidR="00937A0F" w:rsidRPr="000377BB">
        <w:rPr>
          <w:rFonts w:ascii="Book Antiqua" w:hAnsi="Book Antiqua" w:cs="Times New Roman"/>
          <w:color w:val="000000" w:themeColor="text1"/>
          <w:sz w:val="24"/>
        </w:rPr>
        <w:t xml:space="preserve">streptozotocin </w:t>
      </w:r>
      <w:r w:rsidRPr="000377BB">
        <w:rPr>
          <w:rFonts w:ascii="Book Antiqua" w:hAnsi="Book Antiqua" w:cs="Times New Roman"/>
          <w:color w:val="000000" w:themeColor="text1"/>
          <w:sz w:val="24"/>
        </w:rPr>
        <w:t>at a dose of 30 mg/kg body weight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(0.01 </w:t>
      </w:r>
      <w:r w:rsidR="00937A0F" w:rsidRPr="000377BB">
        <w:rPr>
          <w:rFonts w:ascii="Book Antiqua" w:hAnsi="Book Antiqua" w:cs="Times New Roman"/>
          <w:color w:val="000000" w:themeColor="text1"/>
          <w:sz w:val="24"/>
        </w:rPr>
        <w:t>mol/L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citrate buffer, pH 4.5; Sigma-Aldrich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, St. Louis, MO, 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) to induce hyperglycemia, followed by a sham surgery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1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later. In this group,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two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rats were excluded due to unaltered blood glucose after injection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[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fasting blood glucose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(FBG) </w:t>
      </w:r>
      <w:r w:rsidR="00244D7F" w:rsidRPr="000377BB">
        <w:rPr>
          <w:rFonts w:ascii="Book Antiqua" w:hAnsi="Book Antiqua" w:cs="Times New Roman"/>
          <w:color w:val="000000" w:themeColor="text1"/>
          <w:sz w:val="24"/>
        </w:rPr>
        <w:t>&lt;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11.1 mmol/L </w:t>
      </w:r>
      <w:r w:rsidR="00244D7F" w:rsidRPr="000377BB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3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 a row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]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Ultimately</w:t>
      </w:r>
      <w:r w:rsidRPr="000377BB">
        <w:rPr>
          <w:rFonts w:ascii="Book Antiqua" w:hAnsi="Book Antiqua" w:cs="Times New Roman"/>
          <w:color w:val="000000" w:themeColor="text1"/>
          <w:sz w:val="24"/>
        </w:rPr>
        <w:t>, 20 rats were qualified for further process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ing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1DAA7164" w14:textId="5D735561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Group 3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>-operated</w:t>
      </w:r>
      <w:r w:rsidR="00CC6EC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33): T2DM was induced exactly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same as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SH group, followed by SG </w:t>
      </w:r>
      <w:r w:rsidR="00EC2775" w:rsidRPr="000377BB">
        <w:rPr>
          <w:rFonts w:ascii="Book Antiqua" w:hAnsi="Book Antiqua" w:cs="Times New Roman"/>
          <w:color w:val="000000" w:themeColor="text1"/>
          <w:sz w:val="24"/>
        </w:rPr>
        <w:t xml:space="preserve">at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1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after injection. For this group, </w:t>
      </w:r>
      <w:r w:rsidR="00850F10" w:rsidRPr="000377BB">
        <w:rPr>
          <w:rFonts w:ascii="Book Antiqua" w:hAnsi="Book Antiqua" w:cs="Times New Roman"/>
          <w:color w:val="000000" w:themeColor="text1"/>
          <w:sz w:val="24"/>
        </w:rPr>
        <w:t>three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rats were excluded according to the same criteria as above. </w:t>
      </w:r>
    </w:p>
    <w:p w14:paraId="2ECCCEDD" w14:textId="77777777" w:rsidR="00CD016F" w:rsidRPr="000377BB" w:rsidRDefault="00CD016F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FF0000"/>
          <w:sz w:val="24"/>
        </w:rPr>
      </w:pPr>
    </w:p>
    <w:p w14:paraId="0228BD58" w14:textId="2EF9FE6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sz w:val="24"/>
        </w:rPr>
        <w:t xml:space="preserve">Surgical </w:t>
      </w:r>
      <w:r w:rsidR="00EC2775" w:rsidRPr="000377BB">
        <w:rPr>
          <w:rFonts w:ascii="Book Antiqua" w:hAnsi="Book Antiqua" w:cs="Times New Roman"/>
          <w:b/>
          <w:bCs/>
          <w:i/>
          <w:iCs/>
          <w:sz w:val="24"/>
        </w:rPr>
        <w:t>p</w:t>
      </w:r>
      <w:r w:rsidRPr="000377BB">
        <w:rPr>
          <w:rFonts w:ascii="Book Antiqua" w:hAnsi="Book Antiqua" w:cs="Times New Roman"/>
          <w:b/>
          <w:bCs/>
          <w:i/>
          <w:iCs/>
          <w:sz w:val="24"/>
        </w:rPr>
        <w:t>rocedures</w:t>
      </w:r>
    </w:p>
    <w:p w14:paraId="6FF49043" w14:textId="1F4451C8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sz w:val="24"/>
        </w:rPr>
        <w:t>Operations were performed following overnight fasting</w:t>
      </w:r>
      <w:r w:rsidR="00EC2775" w:rsidRPr="000377BB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with anesthesia being achieved </w:t>
      </w:r>
      <w:r w:rsidR="00EC2775" w:rsidRPr="000377BB">
        <w:rPr>
          <w:rFonts w:ascii="Book Antiqua" w:hAnsi="Book Antiqua" w:cs="Times New Roman"/>
          <w:sz w:val="24"/>
        </w:rPr>
        <w:t xml:space="preserve">by </w:t>
      </w:r>
      <w:r w:rsidRPr="000377BB">
        <w:rPr>
          <w:rFonts w:ascii="Book Antiqua" w:hAnsi="Book Antiqua" w:cs="Times New Roman"/>
          <w:sz w:val="24"/>
        </w:rPr>
        <w:t>applying gaseous anesthesia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(2% isoflurane). SG was performed as previous</w:t>
      </w:r>
      <w:r w:rsidR="00850F10" w:rsidRPr="000377BB">
        <w:rPr>
          <w:rFonts w:ascii="Book Antiqua" w:hAnsi="Book Antiqua" w:cs="Times New Roman"/>
          <w:sz w:val="24"/>
        </w:rPr>
        <w:t>ly</w:t>
      </w:r>
      <w:r w:rsidRPr="000377BB">
        <w:rPr>
          <w:rFonts w:ascii="Book Antiqua" w:hAnsi="Book Antiqua" w:cs="Times New Roman"/>
          <w:sz w:val="24"/>
        </w:rPr>
        <w:t xml:space="preserve"> </w:t>
      </w:r>
      <w:proofErr w:type="gramStart"/>
      <w:r w:rsidRPr="000377BB">
        <w:rPr>
          <w:rFonts w:ascii="Book Antiqua" w:hAnsi="Book Antiqua" w:cs="Times New Roman"/>
          <w:sz w:val="24"/>
        </w:rPr>
        <w:t>described</w:t>
      </w:r>
      <w:r w:rsidRPr="000377BB">
        <w:rPr>
          <w:rFonts w:ascii="Book Antiqua" w:hAnsi="Book Antiqua" w:cs="Times New Roman"/>
          <w:sz w:val="24"/>
          <w:vertAlign w:val="superscript"/>
        </w:rPr>
        <w:t>[</w:t>
      </w:r>
      <w:proofErr w:type="gramEnd"/>
      <w:r w:rsidR="007A2611" w:rsidRPr="000377BB">
        <w:rPr>
          <w:rFonts w:ascii="Book Antiqua" w:hAnsi="Book Antiqua" w:cs="Times New Roman"/>
          <w:sz w:val="24"/>
          <w:vertAlign w:val="superscript"/>
        </w:rPr>
        <w:t>32</w:t>
      </w:r>
      <w:r w:rsidRPr="000377BB">
        <w:rPr>
          <w:rFonts w:ascii="Book Antiqua" w:hAnsi="Book Antiqua" w:cs="Times New Roman"/>
          <w:sz w:val="24"/>
          <w:vertAlign w:val="superscript"/>
        </w:rPr>
        <w:t>]</w:t>
      </w:r>
      <w:r w:rsidRPr="000377BB">
        <w:rPr>
          <w:rFonts w:ascii="Book Antiqua" w:hAnsi="Book Antiqua" w:cs="Times New Roman"/>
          <w:sz w:val="24"/>
        </w:rPr>
        <w:t xml:space="preserve">. </w:t>
      </w:r>
      <w:r w:rsidR="00850F10" w:rsidRPr="000377BB">
        <w:rPr>
          <w:rFonts w:ascii="Book Antiqua" w:hAnsi="Book Antiqua" w:cs="Times New Roman"/>
          <w:sz w:val="24"/>
        </w:rPr>
        <w:t>Briefly</w:t>
      </w:r>
      <w:r w:rsidRPr="000377BB">
        <w:rPr>
          <w:rFonts w:ascii="Book Antiqua" w:hAnsi="Book Antiqua" w:cs="Times New Roman"/>
          <w:sz w:val="24"/>
        </w:rPr>
        <w:t xml:space="preserve">, it involved </w:t>
      </w:r>
      <w:r w:rsidR="00EC2775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>following steps: (1)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="00937A0F" w:rsidRPr="000377BB">
        <w:rPr>
          <w:rFonts w:ascii="Book Antiqua" w:hAnsi="Book Antiqua" w:cs="Times New Roman"/>
          <w:sz w:val="24"/>
        </w:rPr>
        <w:t xml:space="preserve">A </w:t>
      </w:r>
      <w:r w:rsidRPr="000377BB">
        <w:rPr>
          <w:rFonts w:ascii="Book Antiqua" w:hAnsi="Book Antiqua" w:cs="Times New Roman"/>
          <w:sz w:val="24"/>
        </w:rPr>
        <w:t>4-cm midline epigastric incision was made to identify the structures; (2)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="00CF2FA2">
        <w:rPr>
          <w:rFonts w:ascii="Book Antiqua" w:hAnsi="Book Antiqua" w:cs="Times New Roman"/>
          <w:sz w:val="24"/>
        </w:rPr>
        <w:t>t</w:t>
      </w:r>
      <w:r w:rsidR="00CF2FA2" w:rsidRPr="000377BB">
        <w:rPr>
          <w:rFonts w:ascii="Book Antiqua" w:hAnsi="Book Antiqua" w:cs="Times New Roman"/>
          <w:sz w:val="24"/>
        </w:rPr>
        <w:t xml:space="preserve">he </w:t>
      </w:r>
      <w:r w:rsidRPr="000377BB">
        <w:rPr>
          <w:rFonts w:ascii="Book Antiqua" w:hAnsi="Book Antiqua" w:cs="Times New Roman"/>
          <w:sz w:val="24"/>
        </w:rPr>
        <w:t xml:space="preserve">gastric </w:t>
      </w:r>
      <w:proofErr w:type="spellStart"/>
      <w:r w:rsidRPr="000377BB">
        <w:rPr>
          <w:rFonts w:ascii="Book Antiqua" w:hAnsi="Book Antiqua" w:cs="Times New Roman"/>
          <w:sz w:val="24"/>
        </w:rPr>
        <w:t>omentum</w:t>
      </w:r>
      <w:proofErr w:type="spellEnd"/>
      <w:r w:rsidRPr="000377BB">
        <w:rPr>
          <w:rFonts w:ascii="Book Antiqua" w:hAnsi="Book Antiqua" w:cs="Times New Roman"/>
          <w:sz w:val="24"/>
        </w:rPr>
        <w:t xml:space="preserve"> </w:t>
      </w:r>
      <w:r w:rsidR="00EC2775" w:rsidRPr="000377BB">
        <w:rPr>
          <w:rFonts w:ascii="Book Antiqua" w:hAnsi="Book Antiqua" w:cs="Times New Roman"/>
          <w:sz w:val="24"/>
        </w:rPr>
        <w:t xml:space="preserve">was dissected </w:t>
      </w:r>
      <w:r w:rsidRPr="000377BB">
        <w:rPr>
          <w:rFonts w:ascii="Book Antiqua" w:hAnsi="Book Antiqua" w:cs="Times New Roman"/>
          <w:sz w:val="24"/>
        </w:rPr>
        <w:t>and the gastric cardium</w:t>
      </w:r>
      <w:r w:rsidR="00EC2775" w:rsidRPr="000377BB">
        <w:rPr>
          <w:rFonts w:ascii="Book Antiqua" w:hAnsi="Book Antiqua" w:cs="Times New Roman"/>
          <w:sz w:val="24"/>
        </w:rPr>
        <w:t xml:space="preserve"> was disclosed</w:t>
      </w:r>
      <w:r w:rsidRPr="000377BB">
        <w:rPr>
          <w:rFonts w:ascii="Book Antiqua" w:hAnsi="Book Antiqua" w:cs="Times New Roman"/>
          <w:sz w:val="24"/>
        </w:rPr>
        <w:t>; (3)</w:t>
      </w:r>
      <w:r w:rsidR="00850F10" w:rsidRPr="000377BB">
        <w:rPr>
          <w:rFonts w:ascii="Book Antiqua" w:hAnsi="Book Antiqua" w:cs="Times New Roman"/>
          <w:sz w:val="24"/>
        </w:rPr>
        <w:t xml:space="preserve"> </w:t>
      </w:r>
      <w:r w:rsidR="00CF2FA2">
        <w:rPr>
          <w:rFonts w:ascii="Book Antiqua" w:hAnsi="Book Antiqua" w:cs="Times New Roman"/>
          <w:sz w:val="24"/>
        </w:rPr>
        <w:t>t</w:t>
      </w:r>
      <w:r w:rsidR="00CF2FA2" w:rsidRPr="000377BB">
        <w:rPr>
          <w:rFonts w:ascii="Book Antiqua" w:hAnsi="Book Antiqua" w:cs="Times New Roman"/>
          <w:sz w:val="24"/>
        </w:rPr>
        <w:t xml:space="preserve">he </w:t>
      </w:r>
      <w:r w:rsidRPr="000377BB">
        <w:rPr>
          <w:rFonts w:ascii="Book Antiqua" w:hAnsi="Book Antiqua" w:cs="Times New Roman"/>
          <w:sz w:val="24"/>
        </w:rPr>
        <w:t>short gastric vessels,</w:t>
      </w:r>
      <w:r w:rsidR="00EC2775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related gastroepiploic vessels, and branches of </w:t>
      </w:r>
      <w:r w:rsidR="00EC2775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left gastric vessels in the greater curvature </w:t>
      </w:r>
      <w:r w:rsidR="00EC2775" w:rsidRPr="000377BB">
        <w:rPr>
          <w:rFonts w:ascii="Book Antiqua" w:hAnsi="Book Antiqua" w:cs="Times New Roman"/>
          <w:sz w:val="24"/>
        </w:rPr>
        <w:t xml:space="preserve">were ligated and transected </w:t>
      </w:r>
      <w:r w:rsidRPr="000377BB">
        <w:rPr>
          <w:rFonts w:ascii="Book Antiqua" w:hAnsi="Book Antiqua" w:cs="Times New Roman"/>
          <w:sz w:val="24"/>
        </w:rPr>
        <w:t>using 7</w:t>
      </w:r>
      <w:r w:rsidR="00937A0F" w:rsidRPr="000377BB">
        <w:rPr>
          <w:rFonts w:ascii="Book Antiqua" w:hAnsi="Book Antiqua" w:cs="Times New Roman"/>
          <w:sz w:val="24"/>
        </w:rPr>
        <w:t>-</w:t>
      </w:r>
      <w:r w:rsidRPr="000377BB">
        <w:rPr>
          <w:rFonts w:ascii="Book Antiqua" w:hAnsi="Book Antiqua" w:cs="Times New Roman"/>
          <w:sz w:val="24"/>
        </w:rPr>
        <w:t>0 silk suture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(Ningbo Cheng-He Microsurgical Instruments Factory, Zhejiang, China); (4)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="00CF2FA2">
        <w:rPr>
          <w:rFonts w:ascii="Book Antiqua" w:hAnsi="Book Antiqua" w:cs="Times New Roman"/>
          <w:sz w:val="24"/>
        </w:rPr>
        <w:t>t</w:t>
      </w:r>
      <w:r w:rsidR="00CF2FA2" w:rsidRPr="000377BB">
        <w:rPr>
          <w:rFonts w:ascii="Book Antiqua" w:hAnsi="Book Antiqua" w:cs="Times New Roman"/>
          <w:sz w:val="24"/>
        </w:rPr>
        <w:t xml:space="preserve">he </w:t>
      </w:r>
      <w:r w:rsidRPr="000377BB">
        <w:rPr>
          <w:rFonts w:ascii="Book Antiqua" w:hAnsi="Book Antiqua" w:cs="Times New Roman"/>
          <w:sz w:val="24"/>
        </w:rPr>
        <w:t xml:space="preserve">gastric fundus and a </w:t>
      </w:r>
      <w:r w:rsidRPr="000377BB">
        <w:rPr>
          <w:rFonts w:ascii="Book Antiqua" w:hAnsi="Book Antiqua" w:cs="Times New Roman"/>
          <w:sz w:val="24"/>
        </w:rPr>
        <w:lastRenderedPageBreak/>
        <w:t>large portion of the gastric body</w:t>
      </w:r>
      <w:r w:rsidR="00EC2775" w:rsidRPr="000377BB">
        <w:rPr>
          <w:rFonts w:ascii="Book Antiqua" w:hAnsi="Book Antiqua" w:cs="Times New Roman"/>
          <w:sz w:val="24"/>
        </w:rPr>
        <w:t xml:space="preserve"> </w:t>
      </w:r>
      <w:r w:rsidR="00CF2FA2" w:rsidRPr="000377BB">
        <w:rPr>
          <w:rFonts w:ascii="Book Antiqua" w:hAnsi="Book Antiqua" w:cs="Times New Roman"/>
          <w:sz w:val="24"/>
        </w:rPr>
        <w:t>w</w:t>
      </w:r>
      <w:r w:rsidR="00CF2FA2">
        <w:rPr>
          <w:rFonts w:ascii="Book Antiqua" w:hAnsi="Book Antiqua" w:cs="Times New Roman"/>
          <w:sz w:val="24"/>
        </w:rPr>
        <w:t>ere</w:t>
      </w:r>
      <w:r w:rsidR="00CF2FA2" w:rsidRPr="000377BB">
        <w:rPr>
          <w:rFonts w:ascii="Book Antiqua" w:hAnsi="Book Antiqua" w:cs="Times New Roman"/>
          <w:sz w:val="24"/>
        </w:rPr>
        <w:t xml:space="preserve"> </w:t>
      </w:r>
      <w:r w:rsidR="00EC2775" w:rsidRPr="000377BB">
        <w:rPr>
          <w:rFonts w:ascii="Book Antiqua" w:hAnsi="Book Antiqua" w:cs="Times New Roman"/>
          <w:sz w:val="24"/>
        </w:rPr>
        <w:t>removed;</w:t>
      </w:r>
      <w:r w:rsidRPr="000377BB">
        <w:rPr>
          <w:rFonts w:ascii="Book Antiqua" w:hAnsi="Book Antiqua" w:cs="Times New Roman"/>
          <w:sz w:val="24"/>
        </w:rPr>
        <w:t xml:space="preserve"> and (5)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="00CF2FA2">
        <w:rPr>
          <w:rFonts w:ascii="Book Antiqua" w:hAnsi="Book Antiqua" w:cs="Times New Roman"/>
          <w:sz w:val="24"/>
        </w:rPr>
        <w:t>t</w:t>
      </w:r>
      <w:r w:rsidR="00CF2FA2" w:rsidRPr="000377BB">
        <w:rPr>
          <w:rFonts w:ascii="Book Antiqua" w:hAnsi="Book Antiqua" w:cs="Times New Roman"/>
          <w:sz w:val="24"/>
        </w:rPr>
        <w:t xml:space="preserve">he </w:t>
      </w:r>
      <w:r w:rsidRPr="000377BB">
        <w:rPr>
          <w:rFonts w:ascii="Book Antiqua" w:hAnsi="Book Antiqua" w:cs="Times New Roman"/>
          <w:sz w:val="24"/>
        </w:rPr>
        <w:t xml:space="preserve">residual stomach </w:t>
      </w:r>
      <w:r w:rsidR="00EC2775" w:rsidRPr="000377BB">
        <w:rPr>
          <w:rFonts w:ascii="Book Antiqua" w:hAnsi="Book Antiqua" w:cs="Times New Roman"/>
          <w:sz w:val="24"/>
        </w:rPr>
        <w:t xml:space="preserve">was closed </w:t>
      </w:r>
      <w:r w:rsidRPr="000377BB">
        <w:rPr>
          <w:rFonts w:ascii="Book Antiqua" w:hAnsi="Book Antiqua" w:cs="Times New Roman"/>
          <w:sz w:val="24"/>
        </w:rPr>
        <w:t>using 5</w:t>
      </w:r>
      <w:r w:rsidR="00937A0F" w:rsidRPr="000377BB">
        <w:rPr>
          <w:rFonts w:ascii="Book Antiqua" w:hAnsi="Book Antiqua" w:cs="Times New Roman"/>
          <w:sz w:val="24"/>
        </w:rPr>
        <w:t>-</w:t>
      </w:r>
      <w:r w:rsidRPr="000377BB">
        <w:rPr>
          <w:rFonts w:ascii="Book Antiqua" w:hAnsi="Book Antiqua" w:cs="Times New Roman"/>
          <w:sz w:val="24"/>
        </w:rPr>
        <w:t>0 silk suture</w:t>
      </w:r>
      <w:r w:rsidR="00850F10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(Ningbo Cheng-He Microsurgical Instruments Factory).</w:t>
      </w:r>
    </w:p>
    <w:p w14:paraId="144F5C7F" w14:textId="1B0235FB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sz w:val="24"/>
        </w:rPr>
        <w:t xml:space="preserve">Laparotomy was performed on </w:t>
      </w:r>
      <w:r w:rsidR="00EC2775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SH rats to expose the stomach, esophagus, and small intestine. No other intervention was </w:t>
      </w:r>
      <w:r w:rsidR="00EC2775" w:rsidRPr="000377BB">
        <w:rPr>
          <w:rFonts w:ascii="Book Antiqua" w:hAnsi="Book Antiqua" w:cs="Times New Roman"/>
          <w:sz w:val="24"/>
        </w:rPr>
        <w:t>made</w:t>
      </w:r>
      <w:r w:rsidRPr="000377BB">
        <w:rPr>
          <w:rFonts w:ascii="Book Antiqua" w:hAnsi="Book Antiqua" w:cs="Times New Roman"/>
          <w:sz w:val="24"/>
        </w:rPr>
        <w:t xml:space="preserve">. Furthermore, operative time was prolonged to induce a degree of </w:t>
      </w:r>
      <w:r w:rsidR="00354A9D" w:rsidRPr="000377BB">
        <w:rPr>
          <w:rFonts w:ascii="Book Antiqua" w:hAnsi="Book Antiqua" w:cs="Times New Roman"/>
          <w:sz w:val="24"/>
        </w:rPr>
        <w:t xml:space="preserve">comparable </w:t>
      </w:r>
      <w:r w:rsidRPr="000377BB">
        <w:rPr>
          <w:rFonts w:ascii="Book Antiqua" w:hAnsi="Book Antiqua" w:cs="Times New Roman"/>
          <w:sz w:val="24"/>
        </w:rPr>
        <w:t xml:space="preserve">anesthetic stress </w:t>
      </w:r>
      <w:r w:rsidR="00354A9D" w:rsidRPr="000377BB">
        <w:rPr>
          <w:rFonts w:ascii="Book Antiqua" w:hAnsi="Book Antiqua" w:cs="Times New Roman"/>
          <w:sz w:val="24"/>
        </w:rPr>
        <w:t xml:space="preserve">that </w:t>
      </w:r>
      <w:r w:rsidRPr="000377BB">
        <w:rPr>
          <w:rFonts w:ascii="Book Antiqua" w:hAnsi="Book Antiqua" w:cs="Times New Roman"/>
          <w:sz w:val="24"/>
        </w:rPr>
        <w:t xml:space="preserve">experienced by the </w:t>
      </w:r>
      <w:r w:rsidR="00354A9D" w:rsidRPr="000377BB">
        <w:rPr>
          <w:rFonts w:ascii="Book Antiqua" w:hAnsi="Book Antiqua" w:cs="Times New Roman"/>
          <w:sz w:val="24"/>
        </w:rPr>
        <w:t xml:space="preserve">SG </w:t>
      </w:r>
      <w:r w:rsidRPr="000377BB">
        <w:rPr>
          <w:rFonts w:ascii="Book Antiqua" w:hAnsi="Book Antiqua" w:cs="Times New Roman"/>
          <w:sz w:val="24"/>
        </w:rPr>
        <w:t>rats.</w:t>
      </w:r>
    </w:p>
    <w:p w14:paraId="439C2BCF" w14:textId="594BA279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sz w:val="24"/>
        </w:rPr>
        <w:t>For postoperative care, mixed tap water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(4 </w:t>
      </w:r>
      <w:r w:rsidRPr="000377BB">
        <w:rPr>
          <w:rFonts w:ascii="Book Antiqua" w:hAnsi="Book Antiqua" w:cs="Times New Roman"/>
          <w:color w:val="000000" w:themeColor="text1"/>
          <w:sz w:val="24"/>
        </w:rPr>
        <w:t>g of white granulated sugar, 0.25 g of cefuroxime</w:t>
      </w:r>
      <w:r w:rsidR="00CF2FA2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0.4 g of ibuprofen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dis</w:t>
      </w:r>
      <w:r w:rsidRPr="000377BB">
        <w:rPr>
          <w:rFonts w:ascii="Book Antiqua" w:hAnsi="Book Antiqua" w:cs="Times New Roman"/>
          <w:color w:val="000000" w:themeColor="text1"/>
          <w:sz w:val="24"/>
        </w:rPr>
        <w:t>solved in 500 m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L </w:t>
      </w:r>
      <w:r w:rsidRPr="000377BB">
        <w:rPr>
          <w:rFonts w:ascii="Book Antiqua" w:hAnsi="Book Antiqua" w:cs="Times New Roman"/>
          <w:color w:val="000000" w:themeColor="text1"/>
          <w:sz w:val="24"/>
        </w:rPr>
        <w:t>of tap water</w:t>
      </w:r>
      <w:r w:rsidRPr="000377BB">
        <w:rPr>
          <w:rFonts w:ascii="Book Antiqua" w:hAnsi="Book Antiqua" w:cs="Times New Roman"/>
          <w:sz w:val="24"/>
        </w:rPr>
        <w:t>)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was given to rats </w:t>
      </w:r>
      <w:r w:rsidR="00DC0C76" w:rsidRPr="000377BB">
        <w:rPr>
          <w:rFonts w:ascii="Book Antiqua" w:hAnsi="Book Antiqua" w:cs="Times New Roman"/>
          <w:sz w:val="24"/>
        </w:rPr>
        <w:t>in the</w:t>
      </w:r>
      <w:r w:rsidRPr="000377BB">
        <w:rPr>
          <w:rFonts w:ascii="Book Antiqua" w:hAnsi="Book Antiqua" w:cs="Times New Roman"/>
          <w:sz w:val="24"/>
        </w:rPr>
        <w:t xml:space="preserve"> SH and SG group</w:t>
      </w:r>
      <w:r w:rsidR="00DC0C76" w:rsidRPr="000377BB">
        <w:rPr>
          <w:rFonts w:ascii="Book Antiqua" w:hAnsi="Book Antiqua" w:cs="Times New Roman"/>
          <w:sz w:val="24"/>
        </w:rPr>
        <w:t>s at</w:t>
      </w:r>
      <w:r w:rsidRPr="000377BB">
        <w:rPr>
          <w:rFonts w:ascii="Book Antiqua" w:hAnsi="Book Antiqua" w:cs="Times New Roman"/>
          <w:sz w:val="24"/>
        </w:rPr>
        <w:t xml:space="preserve"> 24 h after the operation </w:t>
      </w:r>
      <w:r w:rsidR="00DC0C76" w:rsidRPr="000377BB">
        <w:rPr>
          <w:rFonts w:ascii="Book Antiqua" w:hAnsi="Book Antiqua" w:cs="Times New Roman"/>
          <w:sz w:val="24"/>
        </w:rPr>
        <w:t xml:space="preserve">for </w:t>
      </w:r>
      <w:r w:rsidRPr="000377BB">
        <w:rPr>
          <w:rFonts w:ascii="Book Antiqua" w:hAnsi="Book Antiqua" w:cs="Times New Roman"/>
          <w:sz w:val="24"/>
        </w:rPr>
        <w:t xml:space="preserve">3 </w:t>
      </w:r>
      <w:r w:rsidR="002465FF" w:rsidRPr="000377BB">
        <w:rPr>
          <w:rFonts w:ascii="Book Antiqua" w:hAnsi="Book Antiqua" w:cs="Times New Roman"/>
          <w:sz w:val="24"/>
        </w:rPr>
        <w:t>d</w:t>
      </w:r>
      <w:r w:rsidRPr="000377BB">
        <w:rPr>
          <w:rFonts w:ascii="Book Antiqua" w:hAnsi="Book Antiqua" w:cs="Times New Roman"/>
          <w:sz w:val="24"/>
        </w:rPr>
        <w:t xml:space="preserve">. </w:t>
      </w:r>
      <w:bookmarkStart w:id="1" w:name="OLE_LINK1"/>
      <w:bookmarkStart w:id="2" w:name="OLE_LINK2"/>
      <w:r w:rsidRPr="000377BB">
        <w:rPr>
          <w:rFonts w:ascii="Book Antiqua" w:hAnsi="Book Antiqua" w:cs="Times New Roman"/>
          <w:sz w:val="24"/>
        </w:rPr>
        <w:t>Then</w:t>
      </w:r>
      <w:r w:rsidR="00DC0C76" w:rsidRPr="000377BB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approximately 7 </w:t>
      </w:r>
      <w:r w:rsidRPr="000377BB">
        <w:rPr>
          <w:rFonts w:ascii="Book Antiqua" w:hAnsi="Book Antiqua" w:cs="Times New Roman"/>
          <w:color w:val="000000" w:themeColor="text1"/>
          <w:sz w:val="24"/>
        </w:rPr>
        <w:t>g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CF2FA2">
        <w:rPr>
          <w:rFonts w:ascii="Book Antiqua" w:hAnsi="Book Antiqua" w:cs="Times New Roman"/>
          <w:sz w:val="24"/>
        </w:rPr>
        <w:t xml:space="preserve">of </w:t>
      </w:r>
      <w:r w:rsidRPr="000377BB">
        <w:rPr>
          <w:rFonts w:ascii="Book Antiqua" w:hAnsi="Book Antiqua" w:cs="Times New Roman"/>
          <w:sz w:val="24"/>
        </w:rPr>
        <w:t xml:space="preserve">Total Nutrition Formula </w:t>
      </w:r>
      <w:r w:rsidR="00937A0F" w:rsidRPr="000377BB">
        <w:rPr>
          <w:rFonts w:ascii="Book Antiqua" w:hAnsi="Book Antiqua" w:cs="Times New Roman"/>
          <w:sz w:val="24"/>
        </w:rPr>
        <w:t xml:space="preserve">for </w:t>
      </w:r>
      <w:r w:rsidRPr="000377BB">
        <w:rPr>
          <w:rFonts w:ascii="Book Antiqua" w:hAnsi="Book Antiqua" w:cs="Times New Roman"/>
          <w:sz w:val="24"/>
        </w:rPr>
        <w:t>Dietary Fiber</w:t>
      </w:r>
      <w:r w:rsidR="002465FF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</w:t>
      </w:r>
      <w:proofErr w:type="spellStart"/>
      <w:r w:rsidRPr="000377BB">
        <w:rPr>
          <w:rFonts w:ascii="Book Antiqua" w:hAnsi="Book Antiqua" w:cs="Times New Roman"/>
          <w:sz w:val="24"/>
        </w:rPr>
        <w:t>Nutren</w:t>
      </w:r>
      <w:proofErr w:type="spellEnd"/>
      <w:r w:rsidRPr="000377BB">
        <w:rPr>
          <w:rFonts w:ascii="Book Antiqua" w:hAnsi="Book Antiqua" w:cs="Times New Roman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sz w:val="24"/>
        </w:rPr>
        <w:t>Fibre</w:t>
      </w:r>
      <w:proofErr w:type="spellEnd"/>
      <w:r w:rsidR="002465FF" w:rsidRPr="000377BB">
        <w:rPr>
          <w:rFonts w:ascii="Book Antiqua" w:hAnsi="Book Antiqua" w:cs="Times New Roman"/>
          <w:sz w:val="24"/>
        </w:rPr>
        <w:t>;</w:t>
      </w:r>
      <w:r w:rsidRPr="000377BB">
        <w:rPr>
          <w:rFonts w:ascii="Book Antiqua" w:hAnsi="Book Antiqua" w:cs="Times New Roman"/>
          <w:sz w:val="24"/>
        </w:rPr>
        <w:t xml:space="preserve"> Nestlé Health Science, </w:t>
      </w:r>
      <w:proofErr w:type="spellStart"/>
      <w:r w:rsidR="001F34BC" w:rsidRPr="000377BB">
        <w:rPr>
          <w:rFonts w:ascii="Book Antiqua" w:hAnsi="Book Antiqua" w:cs="Times New Roman"/>
          <w:sz w:val="24"/>
        </w:rPr>
        <w:t>Epalinges</w:t>
      </w:r>
      <w:proofErr w:type="spellEnd"/>
      <w:r w:rsidR="001F34BC" w:rsidRPr="000377BB">
        <w:rPr>
          <w:rFonts w:ascii="Book Antiqua" w:hAnsi="Book Antiqua" w:cs="Times New Roman"/>
          <w:sz w:val="24"/>
        </w:rPr>
        <w:t xml:space="preserve">, </w:t>
      </w:r>
      <w:r w:rsidRPr="000377BB">
        <w:rPr>
          <w:rFonts w:ascii="Book Antiqua" w:hAnsi="Book Antiqua" w:cs="Times New Roman"/>
          <w:sz w:val="24"/>
        </w:rPr>
        <w:t xml:space="preserve">Switzerland) was </w:t>
      </w:r>
      <w:r w:rsidR="00DC0C76" w:rsidRPr="000377BB">
        <w:rPr>
          <w:rFonts w:ascii="Book Antiqua" w:hAnsi="Book Antiqua" w:cs="Times New Roman"/>
          <w:sz w:val="24"/>
        </w:rPr>
        <w:t>dis</w:t>
      </w:r>
      <w:r w:rsidRPr="000377BB">
        <w:rPr>
          <w:rFonts w:ascii="Book Antiqua" w:hAnsi="Book Antiqua" w:cs="Times New Roman"/>
          <w:sz w:val="24"/>
        </w:rPr>
        <w:t xml:space="preserve">solved in </w:t>
      </w:r>
      <w:r w:rsidRPr="000377BB">
        <w:rPr>
          <w:rFonts w:ascii="Book Antiqua" w:hAnsi="Book Antiqua" w:cs="Times New Roman"/>
          <w:color w:val="000000" w:themeColor="text1"/>
          <w:sz w:val="24"/>
        </w:rPr>
        <w:t>500</w:t>
      </w:r>
      <w:r w:rsidRPr="000377BB">
        <w:rPr>
          <w:rFonts w:ascii="Book Antiqua" w:hAnsi="Book Antiqua" w:cs="Times New Roman"/>
          <w:sz w:val="24"/>
        </w:rPr>
        <w:t xml:space="preserve"> m</w:t>
      </w:r>
      <w:r w:rsidR="001F34BC" w:rsidRPr="000377BB">
        <w:rPr>
          <w:rFonts w:ascii="Book Antiqua" w:hAnsi="Book Antiqua" w:cs="Times New Roman"/>
          <w:sz w:val="24"/>
        </w:rPr>
        <w:t>L</w:t>
      </w:r>
      <w:r w:rsidRPr="000377BB">
        <w:rPr>
          <w:rFonts w:ascii="Book Antiqua" w:hAnsi="Book Antiqua" w:cs="Times New Roman"/>
          <w:sz w:val="24"/>
        </w:rPr>
        <w:t xml:space="preserve"> tap water and given for another 3 </w:t>
      </w:r>
      <w:r w:rsidR="002465FF" w:rsidRPr="000377BB">
        <w:rPr>
          <w:rFonts w:ascii="Book Antiqua" w:hAnsi="Book Antiqua" w:cs="Times New Roman"/>
          <w:sz w:val="24"/>
        </w:rPr>
        <w:t>d</w:t>
      </w:r>
      <w:r w:rsidRPr="000377BB">
        <w:rPr>
          <w:rFonts w:ascii="Book Antiqua" w:hAnsi="Book Antiqua" w:cs="Times New Roman"/>
          <w:sz w:val="24"/>
        </w:rPr>
        <w:t>.</w:t>
      </w:r>
      <w:bookmarkEnd w:id="1"/>
      <w:bookmarkEnd w:id="2"/>
      <w:r w:rsidRPr="000377BB">
        <w:rPr>
          <w:rFonts w:ascii="Book Antiqua" w:hAnsi="Book Antiqua" w:cs="Times New Roman"/>
          <w:sz w:val="24"/>
        </w:rPr>
        <w:t xml:space="preserve"> From postoperative day 7, all operated animals were given free access to </w:t>
      </w:r>
      <w:r w:rsidR="00CF2FA2">
        <w:rPr>
          <w:rFonts w:ascii="Book Antiqua" w:hAnsi="Book Antiqua" w:cs="Times New Roman"/>
          <w:sz w:val="24"/>
        </w:rPr>
        <w:t xml:space="preserve">a </w:t>
      </w:r>
      <w:r w:rsidRPr="000377BB">
        <w:rPr>
          <w:rFonts w:ascii="Book Antiqua" w:hAnsi="Book Antiqua" w:cs="Times New Roman"/>
          <w:sz w:val="24"/>
        </w:rPr>
        <w:t xml:space="preserve">standard diet and tap water </w:t>
      </w:r>
      <w:r w:rsidR="00925ED4" w:rsidRPr="000377BB">
        <w:rPr>
          <w:rFonts w:ascii="Book Antiqua" w:hAnsi="Book Antiqua" w:cs="Times New Roman"/>
          <w:sz w:val="24"/>
        </w:rPr>
        <w:t>un</w:t>
      </w:r>
      <w:r w:rsidRPr="000377BB">
        <w:rPr>
          <w:rFonts w:ascii="Book Antiqua" w:hAnsi="Book Antiqua" w:cs="Times New Roman"/>
          <w:sz w:val="24"/>
        </w:rPr>
        <w:t>til the end of the protocol</w:t>
      </w:r>
      <w:r w:rsidR="00925ED4" w:rsidRPr="000377BB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same as the C group as abovementioned.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</w:p>
    <w:p w14:paraId="59497C77" w14:textId="45A4E754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All C rats survived </w:t>
      </w:r>
      <w:r w:rsidR="00925ED4" w:rsidRPr="000377BB">
        <w:rPr>
          <w:rFonts w:ascii="Book Antiqua" w:hAnsi="Book Antiqua" w:cs="Times New Roman"/>
          <w:color w:val="000000" w:themeColor="text1"/>
          <w:sz w:val="24"/>
        </w:rPr>
        <w:t>un</w:t>
      </w:r>
      <w:r w:rsidRPr="000377BB">
        <w:rPr>
          <w:rFonts w:ascii="Book Antiqua" w:hAnsi="Book Antiqua" w:cs="Times New Roman"/>
          <w:color w:val="000000" w:themeColor="text1"/>
          <w:sz w:val="24"/>
        </w:rPr>
        <w:t>til the end of the protocol</w:t>
      </w:r>
      <w:r w:rsidR="00FA67ED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A67ED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925ED4" w:rsidRPr="000377BB">
        <w:rPr>
          <w:rFonts w:ascii="Book Antiqua" w:hAnsi="Book Antiqua" w:cs="Times New Roman"/>
          <w:color w:val="000000" w:themeColor="text1"/>
          <w:sz w:val="24"/>
        </w:rPr>
        <w:t>wo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rats in </w:t>
      </w:r>
      <w:r w:rsidR="00925ED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SH group died of hyperglycemia during the postoperative period of 3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mo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Eighteen rats in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SG group survived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while </w:t>
      </w:r>
      <w:r w:rsidR="007F4D05" w:rsidRPr="000377BB">
        <w:rPr>
          <w:rFonts w:ascii="Book Antiqua" w:hAnsi="Book Antiqua" w:cs="Times New Roman"/>
          <w:color w:val="000000" w:themeColor="text1"/>
          <w:sz w:val="24"/>
        </w:rPr>
        <w:t xml:space="preserve">the other </w:t>
      </w:r>
      <w:r w:rsidR="001C7897" w:rsidRPr="000377BB">
        <w:rPr>
          <w:rFonts w:ascii="Book Antiqua" w:hAnsi="Book Antiqua" w:cs="Times New Roman"/>
          <w:color w:val="000000" w:themeColor="text1"/>
          <w:sz w:val="24"/>
        </w:rPr>
        <w:t xml:space="preserve">12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died of the following causes: </w:t>
      </w:r>
      <w:r w:rsidR="00CF2FA2">
        <w:rPr>
          <w:rFonts w:ascii="Book Antiqua" w:hAnsi="Book Antiqua" w:cs="Times New Roman"/>
          <w:color w:val="000000" w:themeColor="text1"/>
          <w:sz w:val="24"/>
        </w:rPr>
        <w:t>G</w:t>
      </w:r>
      <w:r w:rsidR="00CF2FA2" w:rsidRPr="000377BB">
        <w:rPr>
          <w:rFonts w:ascii="Book Antiqua" w:hAnsi="Book Antiqua" w:cs="Times New Roman"/>
          <w:color w:val="000000" w:themeColor="text1"/>
          <w:sz w:val="24"/>
        </w:rPr>
        <w:t xml:space="preserve">astric </w:t>
      </w:r>
      <w:r w:rsidRPr="000377BB">
        <w:rPr>
          <w:rFonts w:ascii="Book Antiqua" w:hAnsi="Book Antiqua" w:cs="Times New Roman"/>
          <w:color w:val="000000" w:themeColor="text1"/>
          <w:sz w:val="24"/>
        </w:rPr>
        <w:t>leakage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= 3)</w:t>
      </w:r>
      <w:r w:rsidRPr="000377BB">
        <w:rPr>
          <w:rFonts w:ascii="Book Antiqua" w:hAnsi="Book Antiqua" w:cs="Times New Roman"/>
          <w:color w:val="000000" w:themeColor="text1"/>
          <w:sz w:val="24"/>
        </w:rPr>
        <w:t>, infection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= 3)</w:t>
      </w:r>
      <w:r w:rsidRPr="000377BB">
        <w:rPr>
          <w:rFonts w:ascii="Book Antiqua" w:hAnsi="Book Antiqua" w:cs="Times New Roman"/>
          <w:color w:val="000000" w:themeColor="text1"/>
          <w:sz w:val="24"/>
        </w:rPr>
        <w:t>, intestinal obstruction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= 4),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unknown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cause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DC0C7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 = 2; inconclusive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4D7F" w:rsidRPr="000377BB">
        <w:rPr>
          <w:rFonts w:ascii="Book Antiqua" w:hAnsi="Book Antiqua" w:cs="Times New Roman"/>
          <w:color w:val="000000" w:themeColor="text1"/>
          <w:sz w:val="24"/>
        </w:rPr>
        <w:t xml:space="preserve">on </w:t>
      </w:r>
      <w:r w:rsidRPr="000377BB">
        <w:rPr>
          <w:rFonts w:ascii="Book Antiqua" w:hAnsi="Book Antiqua" w:cs="Times New Roman"/>
          <w:color w:val="000000" w:themeColor="text1"/>
          <w:sz w:val="24"/>
        </w:rPr>
        <w:t>autopsy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7338BA05" w14:textId="1C70CA98" w:rsidR="00CD016F" w:rsidRPr="000377BB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In all, 15, 18</w:t>
      </w:r>
      <w:r w:rsidR="00CF2FA2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18 rats survived in </w:t>
      </w:r>
      <w:r w:rsidR="00925ED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C, SH</w:t>
      </w:r>
      <w:r w:rsidR="00CF2FA2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SG group</w:t>
      </w:r>
      <w:r w:rsidR="00925ED4" w:rsidRPr="000377BB">
        <w:rPr>
          <w:rFonts w:ascii="Book Antiqua" w:hAnsi="Book Antiqua" w:cs="Times New Roman"/>
          <w:color w:val="000000" w:themeColor="text1"/>
          <w:sz w:val="24"/>
        </w:rPr>
        <w:t>s,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respectively, and to favor an equal sample size f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or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each group, </w:t>
      </w:r>
      <w:r w:rsidR="00CF2FA2">
        <w:rPr>
          <w:rFonts w:ascii="Book Antiqua" w:hAnsi="Book Antiqua" w:cs="Times New Roman"/>
          <w:color w:val="000000" w:themeColor="text1"/>
          <w:sz w:val="24"/>
        </w:rPr>
        <w:t>five</w:t>
      </w:r>
      <w:r w:rsidR="00CF2FA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rats in each group were randomly euthanatized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 xml:space="preserve">by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applying 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0377BB">
        <w:rPr>
          <w:rFonts w:ascii="Book Antiqua" w:hAnsi="Book Antiqua" w:cs="Times New Roman"/>
          <w:sz w:val="24"/>
        </w:rPr>
        <w:t>overdose</w:t>
      </w:r>
      <w:r w:rsidR="00DC0C76" w:rsidRPr="000377BB">
        <w:rPr>
          <w:rFonts w:ascii="Book Antiqua" w:hAnsi="Book Antiqua" w:cs="Times New Roman"/>
          <w:sz w:val="24"/>
        </w:rPr>
        <w:t xml:space="preserve"> of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10% chloral hydrate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(5 m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>L</w:t>
      </w:r>
      <w:r w:rsidRPr="000377BB">
        <w:rPr>
          <w:rFonts w:ascii="Book Antiqua" w:hAnsi="Book Antiqua" w:cs="Times New Roman"/>
          <w:color w:val="000000" w:themeColor="text1"/>
          <w:sz w:val="24"/>
        </w:rPr>
        <w:t>/kg)</w:t>
      </w:r>
      <w:r w:rsidR="00CF2FA2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every 4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after operation. Hence, 15 rats of each group were included in this study. Body weight and food intake were monitored before the surgery and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ly in the first 2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after surgery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then once </w:t>
      </w:r>
      <w:r w:rsidR="00FA67ED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DC0C76" w:rsidRPr="000377BB">
        <w:rPr>
          <w:rFonts w:ascii="Book Antiqua" w:hAnsi="Book Antiqua" w:cs="Times New Roman"/>
          <w:color w:val="000000" w:themeColor="text1"/>
          <w:sz w:val="24"/>
        </w:rPr>
        <w:t>every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>2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807F3" w:rsidRPr="000377BB">
        <w:rPr>
          <w:rFonts w:ascii="Book Antiqua" w:hAnsi="Book Antiqua" w:cs="Times New Roman"/>
          <w:color w:val="000000" w:themeColor="text1"/>
          <w:sz w:val="24"/>
        </w:rPr>
        <w:t>until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 end of the protocol at the 12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5D4619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after the operation. Blood samples were collected before the surgery and mensal euthanasia, followed by tissue sampling and preparation for further testing.</w:t>
      </w:r>
    </w:p>
    <w:p w14:paraId="62453505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140FED8A" w14:textId="124B8F45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Blood </w:t>
      </w:r>
      <w:r w:rsidR="001F34BC"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c</w:t>
      </w: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hemistry</w:t>
      </w:r>
    </w:p>
    <w:p w14:paraId="4218901D" w14:textId="6094C9B5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vertAlign w:val="superscript"/>
        </w:rPr>
      </w:pPr>
      <w:r w:rsidRPr="000377BB">
        <w:rPr>
          <w:rFonts w:ascii="Book Antiqua" w:hAnsi="Book Antiqua" w:cs="Times New Roman"/>
          <w:sz w:val="24"/>
        </w:rPr>
        <w:t>FBG level was measured with</w:t>
      </w:r>
      <w:r w:rsidR="00CF2FA2">
        <w:rPr>
          <w:rFonts w:ascii="Book Antiqua" w:hAnsi="Book Antiqua" w:cs="Times New Roman"/>
          <w:sz w:val="24"/>
        </w:rPr>
        <w:t xml:space="preserve"> a</w:t>
      </w:r>
      <w:r w:rsidRPr="000377BB">
        <w:rPr>
          <w:rFonts w:ascii="Book Antiqua" w:hAnsi="Book Antiqua" w:cs="Times New Roman"/>
          <w:sz w:val="24"/>
        </w:rPr>
        <w:t xml:space="preserve"> glucometer</w:t>
      </w:r>
      <w:r w:rsidR="00925ED4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(Roche OneTouch Ultra</w:t>
      </w:r>
      <w:r w:rsidR="00DC0C76" w:rsidRPr="000377BB">
        <w:rPr>
          <w:rFonts w:ascii="Book Antiqua" w:hAnsi="Book Antiqua" w:cs="Times New Roman"/>
          <w:sz w:val="24"/>
          <w:vertAlign w:val="superscript"/>
        </w:rPr>
        <w:sym w:font="Symbol" w:char="F0D2"/>
      </w:r>
      <w:r w:rsidR="001F34BC" w:rsidRPr="000377BB">
        <w:rPr>
          <w:rFonts w:ascii="Book Antiqua" w:hAnsi="Book Antiqua" w:cs="Times New Roman"/>
          <w:sz w:val="24"/>
        </w:rPr>
        <w:t>;</w:t>
      </w:r>
      <w:r w:rsidRPr="000377BB">
        <w:rPr>
          <w:rFonts w:ascii="Book Antiqua" w:hAnsi="Book Antiqua" w:cs="Times New Roman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sz w:val="24"/>
        </w:rPr>
        <w:t>Life</w:t>
      </w:r>
      <w:r w:rsidR="00377B15" w:rsidRPr="000377BB">
        <w:rPr>
          <w:rFonts w:ascii="Book Antiqua" w:hAnsi="Book Antiqua" w:cs="Times New Roman"/>
          <w:sz w:val="24"/>
        </w:rPr>
        <w:t>S</w:t>
      </w:r>
      <w:r w:rsidRPr="000377BB">
        <w:rPr>
          <w:rFonts w:ascii="Book Antiqua" w:hAnsi="Book Antiqua" w:cs="Times New Roman"/>
          <w:sz w:val="24"/>
        </w:rPr>
        <w:t>can</w:t>
      </w:r>
      <w:proofErr w:type="spellEnd"/>
      <w:r w:rsidRPr="000377BB">
        <w:rPr>
          <w:rFonts w:ascii="Book Antiqua" w:hAnsi="Book Antiqua" w:cs="Times New Roman"/>
          <w:sz w:val="24"/>
        </w:rPr>
        <w:t>, Johnson</w:t>
      </w:r>
      <w:r w:rsidR="001F34BC" w:rsidRPr="000377BB">
        <w:rPr>
          <w:rFonts w:ascii="Book Antiqua" w:hAnsi="Book Antiqua" w:cs="Times New Roman"/>
          <w:sz w:val="24"/>
        </w:rPr>
        <w:t xml:space="preserve"> </w:t>
      </w:r>
      <w:r w:rsidR="00937A0F" w:rsidRPr="000377BB">
        <w:rPr>
          <w:rFonts w:ascii="Book Antiqua" w:hAnsi="Book Antiqua" w:cs="Times New Roman"/>
          <w:sz w:val="24"/>
        </w:rPr>
        <w:t>and</w:t>
      </w:r>
      <w:r w:rsidRPr="000377BB">
        <w:rPr>
          <w:rFonts w:ascii="Book Antiqua" w:hAnsi="Book Antiqua" w:cs="Times New Roman"/>
          <w:sz w:val="24"/>
        </w:rPr>
        <w:t xml:space="preserve"> Johnson, Milpitas, CA</w:t>
      </w:r>
      <w:r w:rsidR="001F34BC" w:rsidRPr="000377BB">
        <w:rPr>
          <w:rFonts w:ascii="Book Antiqua" w:hAnsi="Book Antiqua" w:cs="Times New Roman"/>
          <w:sz w:val="24"/>
        </w:rPr>
        <w:t>, United States</w:t>
      </w:r>
      <w:r w:rsidRPr="000377BB">
        <w:rPr>
          <w:rFonts w:ascii="Book Antiqua" w:hAnsi="Book Antiqua" w:cs="Times New Roman"/>
          <w:sz w:val="24"/>
        </w:rPr>
        <w:t xml:space="preserve">)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at </w:t>
      </w:r>
      <w:r w:rsidR="00CF7083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abovementioned time </w:t>
      </w:r>
      <w:r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intervals</w:t>
      </w:r>
      <w:r w:rsidR="00377B15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same as </w:t>
      </w:r>
      <w:r w:rsidR="00377B15" w:rsidRPr="000377BB">
        <w:rPr>
          <w:rFonts w:ascii="Book Antiqua" w:hAnsi="Book Antiqua" w:cs="Times New Roman"/>
          <w:color w:val="000000" w:themeColor="text1"/>
          <w:sz w:val="24"/>
        </w:rPr>
        <w:t xml:space="preserve">measurements of </w:t>
      </w:r>
      <w:r w:rsidRPr="000377BB">
        <w:rPr>
          <w:rFonts w:ascii="Book Antiqua" w:hAnsi="Book Antiqua" w:cs="Times New Roman"/>
          <w:color w:val="000000" w:themeColor="text1"/>
          <w:sz w:val="24"/>
        </w:rPr>
        <w:t>body weight and food intake</w:t>
      </w:r>
      <w:r w:rsidRPr="000377BB">
        <w:rPr>
          <w:rFonts w:ascii="Book Antiqua" w:hAnsi="Book Antiqua" w:cs="Times New Roman"/>
          <w:sz w:val="24"/>
        </w:rPr>
        <w:t xml:space="preserve">. Blood was collected from </w:t>
      </w:r>
      <w:r w:rsidR="00377B15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tail vein in unconscious rats </w:t>
      </w:r>
      <w:r w:rsidR="00CF7083" w:rsidRPr="000377BB">
        <w:rPr>
          <w:rFonts w:ascii="Book Antiqua" w:hAnsi="Book Antiqua" w:cs="Times New Roman"/>
          <w:sz w:val="24"/>
        </w:rPr>
        <w:t xml:space="preserve">and </w:t>
      </w:r>
      <w:r w:rsidRPr="000377BB">
        <w:rPr>
          <w:rFonts w:ascii="Book Antiqua" w:hAnsi="Book Antiqua" w:cs="Times New Roman"/>
          <w:sz w:val="24"/>
        </w:rPr>
        <w:t xml:space="preserve">samples were centrifuged at 3000 </w:t>
      </w:r>
      <w:r w:rsidR="00CF7083" w:rsidRPr="000377BB">
        <w:rPr>
          <w:rFonts w:ascii="Book Antiqua" w:hAnsi="Book Antiqua" w:cs="Times New Roman"/>
          <w:sz w:val="24"/>
        </w:rPr>
        <w:t>rpm</w:t>
      </w:r>
      <w:r w:rsidRPr="000377BB">
        <w:rPr>
          <w:rFonts w:ascii="Book Antiqua" w:hAnsi="Book Antiqua" w:cs="Times New Roman"/>
          <w:sz w:val="24"/>
        </w:rPr>
        <w:t xml:space="preserve"> for 8 min</w:t>
      </w:r>
      <w:r w:rsidR="00377B15" w:rsidRPr="000377BB">
        <w:rPr>
          <w:rFonts w:ascii="Book Antiqua" w:hAnsi="Book Antiqua" w:cs="Times New Roman"/>
          <w:sz w:val="24"/>
        </w:rPr>
        <w:t>;</w:t>
      </w:r>
      <w:r w:rsidRPr="000377BB">
        <w:rPr>
          <w:rFonts w:ascii="Book Antiqua" w:hAnsi="Book Antiqua" w:cs="Times New Roman"/>
          <w:sz w:val="24"/>
        </w:rPr>
        <w:t xml:space="preserve"> the serum was </w:t>
      </w:r>
      <w:r w:rsidR="007C3BB0" w:rsidRPr="000377BB">
        <w:rPr>
          <w:rFonts w:ascii="Book Antiqua" w:hAnsi="Book Antiqua" w:cs="Times New Roman"/>
          <w:sz w:val="24"/>
        </w:rPr>
        <w:t xml:space="preserve">then </w:t>
      </w:r>
      <w:r w:rsidRPr="000377BB">
        <w:rPr>
          <w:rFonts w:ascii="Book Antiqua" w:hAnsi="Book Antiqua" w:cs="Times New Roman"/>
          <w:sz w:val="24"/>
        </w:rPr>
        <w:t>extracted and stored at -80 °C.</w:t>
      </w:r>
      <w:r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Serum insulin</w:t>
      </w:r>
      <w:r w:rsidRPr="000377BB">
        <w:rPr>
          <w:rFonts w:ascii="Book Antiqua" w:hAnsi="Book Antiqua" w:cs="Times New Roman"/>
          <w:sz w:val="24"/>
        </w:rPr>
        <w:t xml:space="preserve"> w</w:t>
      </w:r>
      <w:r w:rsidR="007C3BB0" w:rsidRPr="000377BB">
        <w:rPr>
          <w:rFonts w:ascii="Book Antiqua" w:hAnsi="Book Antiqua" w:cs="Times New Roman"/>
          <w:sz w:val="24"/>
        </w:rPr>
        <w:t>as</w:t>
      </w:r>
      <w:r w:rsidRPr="000377BB">
        <w:rPr>
          <w:rFonts w:ascii="Book Antiqua" w:hAnsi="Book Antiqua" w:cs="Times New Roman"/>
          <w:sz w:val="24"/>
        </w:rPr>
        <w:t xml:space="preserve"> measured </w:t>
      </w:r>
      <w:r w:rsidR="00CF2FA2">
        <w:rPr>
          <w:rFonts w:ascii="Book Antiqua" w:hAnsi="Book Antiqua" w:cs="Times New Roman"/>
          <w:sz w:val="24"/>
        </w:rPr>
        <w:t>with</w:t>
      </w:r>
      <w:r w:rsidR="00CF2FA2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ELISA kits</w:t>
      </w:r>
      <w:r w:rsidR="001F34BC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3D7A5F">
        <w:rPr>
          <w:rFonts w:ascii="Book Antiqua" w:hAnsi="Book Antiqua" w:cs="Times New Roman"/>
          <w:color w:val="000000" w:themeColor="text1"/>
          <w:sz w:val="24"/>
        </w:rPr>
        <w:t>CUSABIO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3D7A5F">
        <w:rPr>
          <w:rFonts w:ascii="Book Antiqua" w:hAnsi="Book Antiqua" w:cs="Times New Roman"/>
          <w:color w:val="000000" w:themeColor="text1"/>
          <w:sz w:val="24"/>
        </w:rPr>
        <w:t>Hubei</w:t>
      </w:r>
      <w:r w:rsidR="0086335D">
        <w:rPr>
          <w:rFonts w:ascii="Book Antiqua" w:hAnsi="Book Antiqua" w:cs="Times New Roman"/>
          <w:color w:val="000000" w:themeColor="text1"/>
          <w:sz w:val="24"/>
        </w:rPr>
        <w:t xml:space="preserve"> Province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China). </w:t>
      </w:r>
      <w:r w:rsidR="001C6ADE" w:rsidRPr="000377BB">
        <w:rPr>
          <w:rFonts w:ascii="Book Antiqua" w:hAnsi="Book Antiqua" w:cs="Times New Roman"/>
          <w:color w:val="000000" w:themeColor="text1"/>
          <w:sz w:val="24"/>
        </w:rPr>
        <w:t>Furthermore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(Homa-IR) was used to estimate the degree of insulin resistance, which was calculated with the following formula: Homa-IR =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fasting serum insulin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mIU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>/L) × FBG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mmol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>/L)/22.5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[3</w:t>
      </w:r>
      <w:r w:rsidR="007A2611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435D7F3A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74E6B3FA" w14:textId="567ED89F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sz w:val="24"/>
        </w:rPr>
        <w:t xml:space="preserve">Oral </w:t>
      </w:r>
      <w:r w:rsidR="001F34BC" w:rsidRPr="000377BB">
        <w:rPr>
          <w:rFonts w:ascii="Book Antiqua" w:hAnsi="Book Antiqua" w:cs="Times New Roman"/>
          <w:b/>
          <w:bCs/>
          <w:i/>
          <w:iCs/>
          <w:sz w:val="24"/>
        </w:rPr>
        <w:t>g</w:t>
      </w:r>
      <w:r w:rsidRPr="000377BB">
        <w:rPr>
          <w:rFonts w:ascii="Book Antiqua" w:hAnsi="Book Antiqua" w:cs="Times New Roman"/>
          <w:b/>
          <w:bCs/>
          <w:i/>
          <w:iCs/>
          <w:sz w:val="24"/>
        </w:rPr>
        <w:t xml:space="preserve">lucose </w:t>
      </w:r>
      <w:r w:rsidR="001F34BC" w:rsidRPr="000377BB">
        <w:rPr>
          <w:rFonts w:ascii="Book Antiqua" w:hAnsi="Book Antiqua" w:cs="Times New Roman"/>
          <w:b/>
          <w:bCs/>
          <w:i/>
          <w:iCs/>
          <w:sz w:val="24"/>
        </w:rPr>
        <w:t>t</w:t>
      </w:r>
      <w:r w:rsidRPr="000377BB">
        <w:rPr>
          <w:rFonts w:ascii="Book Antiqua" w:hAnsi="Book Antiqua" w:cs="Times New Roman"/>
          <w:b/>
          <w:bCs/>
          <w:i/>
          <w:iCs/>
          <w:sz w:val="24"/>
        </w:rPr>
        <w:t xml:space="preserve">olerance </w:t>
      </w:r>
      <w:r w:rsidR="001F34BC" w:rsidRPr="000377BB">
        <w:rPr>
          <w:rFonts w:ascii="Book Antiqua" w:hAnsi="Book Antiqua" w:cs="Times New Roman"/>
          <w:b/>
          <w:bCs/>
          <w:i/>
          <w:iCs/>
          <w:sz w:val="24"/>
        </w:rPr>
        <w:t>t</w:t>
      </w:r>
      <w:r w:rsidRPr="000377BB">
        <w:rPr>
          <w:rFonts w:ascii="Book Antiqua" w:hAnsi="Book Antiqua" w:cs="Times New Roman"/>
          <w:b/>
          <w:bCs/>
          <w:i/>
          <w:iCs/>
          <w:sz w:val="24"/>
        </w:rPr>
        <w:t>est</w:t>
      </w:r>
    </w:p>
    <w:p w14:paraId="51936AD7" w14:textId="0CF2721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sz w:val="24"/>
        </w:rPr>
        <w:t>Oral glucose tolerance test</w:t>
      </w:r>
      <w:r w:rsidR="00BA4F0A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(OGTT) was performed before the operations and at 4, 8</w:t>
      </w:r>
      <w:r w:rsidR="00CF2FA2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and 12 </w:t>
      </w:r>
      <w:r w:rsidR="002465FF" w:rsidRPr="000377BB">
        <w:rPr>
          <w:rFonts w:ascii="Book Antiqua" w:hAnsi="Book Antiqua" w:cs="Times New Roman"/>
          <w:sz w:val="24"/>
        </w:rPr>
        <w:t>wk</w:t>
      </w:r>
      <w:r w:rsidRPr="000377BB">
        <w:rPr>
          <w:rFonts w:ascii="Book Antiqua" w:hAnsi="Book Antiqua" w:cs="Times New Roman"/>
          <w:sz w:val="24"/>
        </w:rPr>
        <w:t xml:space="preserve"> after surgery. After an overnight fast, rats were </w:t>
      </w:r>
      <w:r w:rsidR="00CF2FA2" w:rsidRPr="000377BB">
        <w:rPr>
          <w:rFonts w:ascii="Book Antiqua" w:hAnsi="Book Antiqua" w:cs="Times New Roman"/>
          <w:sz w:val="24"/>
        </w:rPr>
        <w:t>administ</w:t>
      </w:r>
      <w:r w:rsidR="00CF2FA2">
        <w:rPr>
          <w:rFonts w:ascii="Book Antiqua" w:hAnsi="Book Antiqua" w:cs="Times New Roman"/>
          <w:sz w:val="24"/>
        </w:rPr>
        <w:t>er</w:t>
      </w:r>
      <w:r w:rsidR="00CF2FA2" w:rsidRPr="000377BB">
        <w:rPr>
          <w:rFonts w:ascii="Book Antiqua" w:hAnsi="Book Antiqua" w:cs="Times New Roman"/>
          <w:sz w:val="24"/>
        </w:rPr>
        <w:t xml:space="preserve">ed </w:t>
      </w:r>
      <w:r w:rsidR="00CF2FA2">
        <w:rPr>
          <w:rFonts w:ascii="Book Antiqua" w:hAnsi="Book Antiqua" w:cs="Times New Roman"/>
          <w:sz w:val="24"/>
        </w:rPr>
        <w:t xml:space="preserve">with </w:t>
      </w:r>
      <w:r w:rsidRPr="000377BB">
        <w:rPr>
          <w:rFonts w:ascii="Book Antiqua" w:hAnsi="Book Antiqua" w:cs="Times New Roman"/>
          <w:sz w:val="24"/>
        </w:rPr>
        <w:t>1 g/kg glucose by oral gavage. Blood glucose was measured in conscious rats at 0, 10, 30, 60</w:t>
      </w:r>
      <w:r w:rsidR="00CF2FA2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and 120 min</w:t>
      </w:r>
      <w:r w:rsidR="000077B7" w:rsidRPr="000377BB">
        <w:rPr>
          <w:rFonts w:ascii="Book Antiqua" w:hAnsi="Book Antiqua" w:cs="Times New Roman"/>
          <w:sz w:val="24"/>
        </w:rPr>
        <w:t xml:space="preserve"> after the gavage</w:t>
      </w:r>
      <w:r w:rsidRPr="000377BB">
        <w:rPr>
          <w:rFonts w:ascii="Book Antiqua" w:hAnsi="Book Antiqua" w:cs="Times New Roman"/>
          <w:sz w:val="24"/>
        </w:rPr>
        <w:t xml:space="preserve">. Area under </w:t>
      </w:r>
      <w:r w:rsidR="00BA4F0A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>curve</w:t>
      </w:r>
      <w:r w:rsidR="00BA4F0A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for OGTT</w:t>
      </w:r>
      <w:r w:rsidR="00BA4F0A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w</w:t>
      </w:r>
      <w:r w:rsidR="00ED1D75" w:rsidRPr="000377BB">
        <w:rPr>
          <w:rFonts w:ascii="Book Antiqua" w:hAnsi="Book Antiqua" w:cs="Times New Roman"/>
          <w:sz w:val="24"/>
        </w:rPr>
        <w:t>as</w:t>
      </w:r>
      <w:r w:rsidRPr="000377BB">
        <w:rPr>
          <w:rFonts w:ascii="Book Antiqua" w:hAnsi="Book Antiqua" w:cs="Times New Roman"/>
          <w:sz w:val="24"/>
        </w:rPr>
        <w:t xml:space="preserve"> calculated by </w:t>
      </w:r>
      <w:r w:rsidR="00BA4F0A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>trapezoidal method.</w:t>
      </w:r>
    </w:p>
    <w:p w14:paraId="1F769F09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24BFE973" w14:textId="4C83DD5B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Quantitative</w:t>
      </w:r>
      <w:r w:rsidR="00675530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real-time</w:t>
      </w: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</w:t>
      </w:r>
      <w:r w:rsidR="00937A0F" w:rsidRPr="000377BB">
        <w:rPr>
          <w:rFonts w:ascii="Book Antiqua" w:hAnsi="Book Antiqua"/>
          <w:b/>
          <w:bCs/>
          <w:i/>
          <w:iCs/>
          <w:sz w:val="24"/>
        </w:rPr>
        <w:t>polymerase chain reaction</w:t>
      </w:r>
    </w:p>
    <w:p w14:paraId="716B97B2" w14:textId="585D2776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Total RNA was extracted using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TRIzol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reagent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(Invitrogen, </w:t>
      </w:r>
      <w:r w:rsidR="001F34BC" w:rsidRPr="000377BB">
        <w:rPr>
          <w:rFonts w:ascii="Book Antiqua" w:hAnsi="Book Antiqua" w:cs="Times New Roman"/>
          <w:color w:val="000000" w:themeColor="text1"/>
          <w:sz w:val="24"/>
        </w:rPr>
        <w:t xml:space="preserve">Carlsbad, CA, </w:t>
      </w:r>
      <w:r w:rsidRPr="000377BB">
        <w:rPr>
          <w:rFonts w:ascii="Book Antiqua" w:hAnsi="Book Antiqua" w:cs="Times New Roman"/>
          <w:color w:val="000000" w:themeColor="text1"/>
          <w:sz w:val="24"/>
        </w:rPr>
        <w:t>U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>). The cDNA was synthesized using random primers</w:t>
      </w:r>
      <w:r w:rsidR="002F32D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(Servicebio, 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Hubei, </w:t>
      </w:r>
      <w:r w:rsidRPr="000377BB">
        <w:rPr>
          <w:rFonts w:ascii="Book Antiqua" w:hAnsi="Book Antiqua" w:cs="Times New Roman"/>
          <w:color w:val="000000" w:themeColor="text1"/>
          <w:sz w:val="24"/>
        </w:rPr>
        <w:t>China) and Revert Aid First Strand cDNA Synthesis Kit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(#K1622</w:t>
      </w:r>
      <w:r w:rsidR="00CC6EC0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Thermo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Fisher Scientific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Waltham, MA,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). Quantitative real-time </w:t>
      </w:r>
      <w:r w:rsidR="00937A0F" w:rsidRPr="000377BB">
        <w:rPr>
          <w:rFonts w:ascii="Book Antiqua" w:hAnsi="Book Antiqua"/>
          <w:sz w:val="24"/>
        </w:rPr>
        <w:t>polymerase chain reaction</w:t>
      </w:r>
      <w:r w:rsidR="00937A0F" w:rsidRPr="000377BB">
        <w:rPr>
          <w:rFonts w:ascii="Book Antiqua" w:hAnsi="Book Antiqua" w:cs="Times New Roman"/>
          <w:color w:val="000000" w:themeColor="text1"/>
          <w:sz w:val="24"/>
        </w:rPr>
        <w:t xml:space="preserve"> (PCR)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was performed </w:t>
      </w:r>
      <w:r w:rsidR="00675530">
        <w:rPr>
          <w:rFonts w:ascii="Book Antiqua" w:hAnsi="Book Antiqua" w:cs="Times New Roman"/>
          <w:color w:val="000000" w:themeColor="text1"/>
          <w:sz w:val="24"/>
        </w:rPr>
        <w:t>o</w:t>
      </w:r>
      <w:r w:rsidR="00675530" w:rsidRPr="000377BB">
        <w:rPr>
          <w:rFonts w:ascii="Book Antiqua" w:hAnsi="Book Antiqua" w:cs="Times New Roman"/>
          <w:color w:val="000000" w:themeColor="text1"/>
          <w:sz w:val="24"/>
        </w:rPr>
        <w:t xml:space="preserve">n </w:t>
      </w:r>
      <w:r w:rsidRPr="000377BB">
        <w:rPr>
          <w:rFonts w:ascii="Book Antiqua" w:hAnsi="Book Antiqua" w:cs="Times New Roman"/>
          <w:color w:val="000000" w:themeColor="text1"/>
          <w:sz w:val="24"/>
        </w:rPr>
        <w:t>a Cycler System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Step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O</w:t>
      </w:r>
      <w:r w:rsidRPr="000377BB">
        <w:rPr>
          <w:rFonts w:ascii="Book Antiqua" w:hAnsi="Book Antiqua" w:cs="Times New Roman"/>
          <w:color w:val="000000" w:themeColor="text1"/>
          <w:sz w:val="24"/>
        </w:rPr>
        <w:t>ne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P</w:t>
      </w:r>
      <w:r w:rsidRPr="000377BB">
        <w:rPr>
          <w:rFonts w:ascii="Book Antiqua" w:hAnsi="Book Antiqua" w:cs="Times New Roman"/>
          <w:color w:val="000000" w:themeColor="text1"/>
          <w:sz w:val="24"/>
        </w:rPr>
        <w:t>lus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pplied Biosystems Inc.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Foster City, CA,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with the analyses being performed using the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FastStart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Universal SYBR Green Master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) in a total PCR reaction containing 25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q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uantitative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PCR Mix, 2.0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μ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7.5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μ</w:t>
      </w:r>
      <w:r w:rsidR="00937A0F" w:rsidRPr="000377BB">
        <w:rPr>
          <w:rFonts w:ascii="Book Antiqua" w:hAnsi="Book Antiqua" w:cs="Times New Roman"/>
          <w:color w:val="000000" w:themeColor="text1"/>
          <w:sz w:val="24"/>
        </w:rPr>
        <w:t>mol</w:t>
      </w:r>
      <w:proofErr w:type="spellEnd"/>
      <w:r w:rsidR="00937A0F" w:rsidRPr="000377BB">
        <w:rPr>
          <w:rFonts w:ascii="Book Antiqua" w:hAnsi="Book Antiqua" w:cs="Times New Roman"/>
          <w:color w:val="000000" w:themeColor="text1"/>
          <w:sz w:val="24"/>
        </w:rPr>
        <w:t>/L</w:t>
      </w:r>
      <w:r w:rsidR="00675530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primers, 2.5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reverse transcription product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8.0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d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ouble-</w:t>
      </w:r>
      <w:r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istilled </w:t>
      </w:r>
      <w:r w:rsidRPr="000377BB">
        <w:rPr>
          <w:rFonts w:ascii="Book Antiqua" w:hAnsi="Book Antiqua" w:cs="Times New Roman"/>
          <w:color w:val="000000" w:themeColor="text1"/>
          <w:sz w:val="24"/>
        </w:rPr>
        <w:t>H</w:t>
      </w:r>
      <w:r w:rsidRPr="000377BB">
        <w:rPr>
          <w:rFonts w:ascii="Book Antiqua" w:hAnsi="Book Antiqua" w:cs="Times New Roman"/>
          <w:color w:val="000000" w:themeColor="text1"/>
          <w:sz w:val="24"/>
          <w:vertAlign w:val="subscript"/>
        </w:rPr>
        <w:t>2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O. The specific sequences of the primers for </w:t>
      </w:r>
      <w:r w:rsidR="008E2DAE" w:rsidRPr="000377BB">
        <w:rPr>
          <w:rFonts w:ascii="Book Antiqua" w:hAnsi="Book Antiqua" w:cs="Times New Roman"/>
          <w:color w:val="000000" w:themeColor="text1"/>
          <w:sz w:val="24"/>
        </w:rPr>
        <w:t>analyzed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gene</w:t>
      </w:r>
      <w:r w:rsidR="008E2DAE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are shown in Table 1.</w:t>
      </w:r>
    </w:p>
    <w:p w14:paraId="47A78D56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01E5F7E2" w14:textId="75DADA76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Western </w:t>
      </w:r>
      <w:r w:rsidR="001C57BD"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b</w:t>
      </w: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lot</w:t>
      </w:r>
      <w:r w:rsidR="00675530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analysis</w:t>
      </w:r>
    </w:p>
    <w:p w14:paraId="6E635232" w14:textId="2CD2DCA3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Lung tissues were homogenized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centrifuged at 12000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rpm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for 10 min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upernatants were extracted and the protein concentration was determined </w:t>
      </w:r>
      <w:r w:rsidR="00675530">
        <w:rPr>
          <w:rFonts w:ascii="Book Antiqua" w:hAnsi="Book Antiqua" w:cs="Times New Roman"/>
          <w:color w:val="000000" w:themeColor="text1"/>
          <w:sz w:val="24"/>
        </w:rPr>
        <w:t>with a</w:t>
      </w:r>
      <w:r w:rsidR="0067553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BCA </w:t>
      </w:r>
      <w:r w:rsidR="0086335D">
        <w:rPr>
          <w:rFonts w:ascii="Book Antiqua" w:hAnsi="Book Antiqua" w:cs="Times New Roman"/>
          <w:color w:val="000000" w:themeColor="text1"/>
          <w:sz w:val="24"/>
        </w:rPr>
        <w:t>k</w:t>
      </w:r>
      <w:r w:rsidR="0086335D" w:rsidRPr="000377BB">
        <w:rPr>
          <w:rFonts w:ascii="Book Antiqua" w:hAnsi="Book Antiqua" w:cs="Times New Roman"/>
          <w:color w:val="000000" w:themeColor="text1"/>
          <w:sz w:val="24"/>
        </w:rPr>
        <w:t xml:space="preserve">it </w:t>
      </w:r>
      <w:r w:rsidRPr="000377BB">
        <w:rPr>
          <w:rFonts w:ascii="Book Antiqua" w:hAnsi="Book Antiqua" w:cs="Times New Roman"/>
          <w:color w:val="000000" w:themeColor="text1"/>
          <w:sz w:val="24"/>
        </w:rPr>
        <w:t>(G2026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>). Protein solution was added into the loading buffer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(G2013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Servicebio) in a ratio of 4:1 and denatured in boiling water for 15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min. Samples were loaded on 5% SDS-PAGE gels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(Servicebio), then separated by electrophoresis and transferred onto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polyvinylidene fluoride </w:t>
      </w:r>
      <w:r w:rsidRPr="000377BB">
        <w:rPr>
          <w:rFonts w:ascii="Book Antiqua" w:hAnsi="Book Antiqua" w:cs="Times New Roman"/>
          <w:color w:val="000000" w:themeColor="text1"/>
          <w:sz w:val="24"/>
        </w:rPr>
        <w:t>membranes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(Millipore, </w:t>
      </w:r>
      <w:r w:rsidR="00821837" w:rsidRPr="000377BB">
        <w:rPr>
          <w:rFonts w:ascii="Book Antiqua" w:hAnsi="Book Antiqua" w:cs="Times New Roman"/>
          <w:color w:val="000000" w:themeColor="text1"/>
          <w:sz w:val="24"/>
        </w:rPr>
        <w:t xml:space="preserve">Burlington, MA,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fter being blocked in 5% fat-free milk for 1 h, membranes were incubated 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 xml:space="preserve">overnight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the following </w:t>
      </w:r>
      <w:r w:rsidRPr="000377BB">
        <w:rPr>
          <w:rFonts w:ascii="Book Antiqua" w:hAnsi="Book Antiqua" w:cs="Times New Roman"/>
          <w:color w:val="000000" w:themeColor="text1"/>
          <w:sz w:val="24"/>
        </w:rPr>
        <w:t>primary antibodies: ET-1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(ab117757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bcam, 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 xml:space="preserve">Cambridge, </w:t>
      </w:r>
      <w:r w:rsidRPr="000377BB">
        <w:rPr>
          <w:rFonts w:ascii="Book Antiqua" w:hAnsi="Book Antiqua" w:cs="Times New Roman"/>
          <w:color w:val="000000" w:themeColor="text1"/>
          <w:sz w:val="24"/>
        </w:rPr>
        <w:t>U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nited </w:t>
      </w:r>
      <w:r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ingdom</w:t>
      </w:r>
      <w:r w:rsidRPr="000377BB">
        <w:rPr>
          <w:rFonts w:ascii="Book Antiqua" w:hAnsi="Book Antiqua" w:cs="Times New Roman"/>
          <w:color w:val="000000" w:themeColor="text1"/>
          <w:sz w:val="24"/>
        </w:rPr>
        <w:t>), ET-A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(ab85163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>bcam), ET-B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(ab262694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>bcam), ECE-1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(sc-376017</w:t>
      </w:r>
      <w:r w:rsidR="00BA4F0A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A5E45" w:rsidRPr="000377BB">
        <w:rPr>
          <w:rFonts w:ascii="Book Antiqua" w:hAnsi="Book Antiqua" w:cs="Times New Roman"/>
          <w:color w:val="000000" w:themeColor="text1"/>
          <w:sz w:val="24"/>
        </w:rPr>
        <w:t>Santa Cruz Biotechnology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8A5E45" w:rsidRPr="000377BB">
        <w:rPr>
          <w:rFonts w:ascii="Book Antiqua" w:hAnsi="Book Antiqua" w:cs="Times New Roman"/>
          <w:color w:val="000000" w:themeColor="text1"/>
          <w:sz w:val="24"/>
        </w:rPr>
        <w:t xml:space="preserve"> Dallas, TX,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675530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GAPDH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(ab9485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>bcam)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The next day, the membranes were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incubat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ed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 horseradish peroxidase-conjugated secondary antibodies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which were diluted 3000 times with 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>Tris-buffered saline Tween-20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. Bands were visualized </w:t>
      </w:r>
      <w:r w:rsidR="00675530">
        <w:rPr>
          <w:rFonts w:ascii="Book Antiqua" w:hAnsi="Book Antiqua" w:cs="Times New Roman"/>
          <w:color w:val="000000" w:themeColor="text1"/>
          <w:sz w:val="24"/>
        </w:rPr>
        <w:t>with</w:t>
      </w:r>
      <w:r w:rsidR="0067553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ECL solution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>) and the band intensity was quantified using ImageJ software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(National Institutes of Health, 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 xml:space="preserve">Bethesda, MA,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0377BB">
        <w:rPr>
          <w:rFonts w:ascii="Book Antiqua" w:hAnsi="Book Antiqua" w:cs="Times New Roman"/>
          <w:color w:val="000000" w:themeColor="text1"/>
          <w:sz w:val="24"/>
        </w:rPr>
        <w:t>).</w:t>
      </w:r>
    </w:p>
    <w:p w14:paraId="735531BD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26620DE2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Immunohistochemical analysis of γ-H2AX</w:t>
      </w:r>
    </w:p>
    <w:p w14:paraId="179758F6" w14:textId="315DA994" w:rsidR="00813C54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Paraffin sections</w:t>
      </w:r>
      <w:r w:rsidR="00FF26E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(5 μm) of </w:t>
      </w:r>
      <w:r w:rsidR="009570E8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lungs were deparaffinized, rehydrated in a</w:t>
      </w:r>
      <w:r w:rsidR="00A93C03" w:rsidRPr="000377BB">
        <w:rPr>
          <w:rFonts w:ascii="Book Antiqua" w:hAnsi="Book Antiqua" w:cs="Times New Roman"/>
          <w:color w:val="000000" w:themeColor="text1"/>
          <w:sz w:val="24"/>
        </w:rPr>
        <w:t xml:space="preserve"> solution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series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(xylene 15 min 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>thrice</w:t>
      </w:r>
      <w:r w:rsidRPr="000377BB">
        <w:rPr>
          <w:rFonts w:ascii="Book Antiqua" w:hAnsi="Book Antiqua" w:cs="Times New Roman"/>
          <w:color w:val="000000" w:themeColor="text1"/>
          <w:sz w:val="24"/>
        </w:rPr>
        <w:t>, absolute ethyl alcohol 5 min twice, 85% ethanol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5 min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 xml:space="preserve"> once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Pr="000377BB">
        <w:rPr>
          <w:rFonts w:ascii="Book Antiqua" w:hAnsi="Book Antiqua" w:cs="Times New Roman"/>
          <w:color w:val="000000" w:themeColor="text1"/>
          <w:sz w:val="24"/>
        </w:rPr>
        <w:t>75% ethanol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5 min</w:t>
      </w:r>
      <w:r w:rsidR="009E7C2A" w:rsidRPr="000377BB">
        <w:rPr>
          <w:rFonts w:ascii="Book Antiqua" w:hAnsi="Book Antiqua" w:cs="Times New Roman"/>
          <w:color w:val="000000" w:themeColor="text1"/>
          <w:sz w:val="24"/>
        </w:rPr>
        <w:t xml:space="preserve"> once</w:t>
      </w:r>
      <w:r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washed with distilled water. Then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they were put into citrate antigen retrieval solution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(pH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6.0)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followed by 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3% hydrogen peroxide solution and incubat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ion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in darkness at room temperature for 25 min. Afterwards,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slides were placed in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phosphate-buffered saline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p</w:t>
      </w:r>
      <w:r w:rsidRPr="000377BB">
        <w:rPr>
          <w:rFonts w:ascii="Book Antiqua" w:hAnsi="Book Antiqua" w:cs="Times New Roman"/>
          <w:color w:val="000000" w:themeColor="text1"/>
          <w:sz w:val="24"/>
        </w:rPr>
        <w:t>H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7.4) and washed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thrice </w:t>
      </w:r>
      <w:r w:rsidRPr="000377BB">
        <w:rPr>
          <w:rFonts w:ascii="Book Antiqua" w:hAnsi="Book Antiqua" w:cs="Times New Roman"/>
          <w:color w:val="000000" w:themeColor="text1"/>
          <w:sz w:val="24"/>
        </w:rPr>
        <w:t>on the decolorization shaker (5 min each) to block the endogenous peroxidase activity after deparaffinization and antigen retrieval. Anti-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h</w:t>
      </w:r>
      <w:r w:rsidRPr="000377BB">
        <w:rPr>
          <w:rFonts w:ascii="Book Antiqua" w:hAnsi="Book Antiqua" w:cs="Times New Roman"/>
          <w:color w:val="000000" w:themeColor="text1"/>
          <w:sz w:val="24"/>
        </w:rPr>
        <w:t>istone γ-H2AX antibody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ChIP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g</w:t>
      </w:r>
      <w:r w:rsidRPr="000377BB">
        <w:rPr>
          <w:rFonts w:ascii="Book Antiqua" w:hAnsi="Book Antiqua" w:cs="Times New Roman"/>
          <w:color w:val="000000" w:themeColor="text1"/>
          <w:sz w:val="24"/>
        </w:rPr>
        <w:t>rade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1:2000, ab20669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bcam) was used and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appropriate elite horseradish peroxidase-diaminobenzidine system was </w:t>
      </w:r>
      <w:r w:rsidR="008E2DAE" w:rsidRPr="000377BB">
        <w:rPr>
          <w:rFonts w:ascii="Book Antiqua" w:hAnsi="Book Antiqua" w:cs="Times New Roman"/>
          <w:color w:val="000000" w:themeColor="text1"/>
          <w:sz w:val="24"/>
        </w:rPr>
        <w:t xml:space="preserve">applied </w:t>
      </w:r>
      <w:r w:rsidRPr="000377BB">
        <w:rPr>
          <w:rFonts w:ascii="Book Antiqua" w:hAnsi="Book Antiqua" w:cs="Times New Roman"/>
          <w:color w:val="000000" w:themeColor="text1"/>
          <w:sz w:val="24"/>
        </w:rPr>
        <w:t>to reveal antibody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The 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ections were counterstained with hematoxylin. Finally,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sections were dehydrated through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alcohol and xylene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gradient </w:t>
      </w:r>
      <w:r w:rsidRPr="000377BB">
        <w:rPr>
          <w:rFonts w:ascii="Book Antiqua" w:hAnsi="Book Antiqua" w:cs="Times New Roman"/>
          <w:color w:val="000000" w:themeColor="text1"/>
          <w:sz w:val="24"/>
        </w:rPr>
        <w:t>and sealed with neutral gum.</w:t>
      </w:r>
    </w:p>
    <w:p w14:paraId="1ABB5213" w14:textId="49D168E1" w:rsidR="00CD016F" w:rsidRPr="000377BB" w:rsidRDefault="00CD016F" w:rsidP="000377BB">
      <w:pPr>
        <w:snapToGrid w:val="0"/>
        <w:spacing w:line="360" w:lineRule="auto"/>
        <w:ind w:firstLine="420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When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completed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>the</w:t>
      </w:r>
      <w:r w:rsidR="009570E8">
        <w:rPr>
          <w:rFonts w:ascii="Book Antiqua" w:hAnsi="Book Antiqua" w:cs="Times New Roman"/>
          <w:color w:val="000000" w:themeColor="text1"/>
          <w:sz w:val="24"/>
        </w:rPr>
        <w:t xml:space="preserve"> sections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were made into electronic slides 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>us</w:t>
      </w:r>
      <w:r w:rsidR="008E2DAE" w:rsidRPr="000377BB">
        <w:rPr>
          <w:rFonts w:ascii="Book Antiqua" w:hAnsi="Book Antiqua" w:cs="Times New Roman"/>
          <w:color w:val="000000" w:themeColor="text1"/>
          <w:sz w:val="24"/>
        </w:rPr>
        <w:t>ing</w:t>
      </w:r>
      <w:r w:rsidR="00813C54" w:rsidRPr="000377BB"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Pannoramic Digital Slide Scanners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(Pannoramic DESK, P-MIDI, P250 and P1000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3DHISTECH Ltd.,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Budapest, </w:t>
      </w:r>
      <w:r w:rsidRPr="000377BB">
        <w:rPr>
          <w:rFonts w:ascii="Book Antiqua" w:hAnsi="Book Antiqua" w:cs="Times New Roman"/>
          <w:color w:val="000000" w:themeColor="text1"/>
          <w:sz w:val="24"/>
        </w:rPr>
        <w:t>Hungary). Then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 slide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representing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each animal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was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randomly selected and covered with FOV rectangles in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CaseViewer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v2.0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(3DHISTECH Ltd</w:t>
      </w:r>
      <w:r w:rsidR="00C263EC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five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fields at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sym w:font="Symbol" w:char="F020"/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sym w:font="Symbol" w:char="F0B4"/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800 magnification from different rectangles were chosen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for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subsequent </w:t>
      </w:r>
      <w:r w:rsidRPr="000377BB">
        <w:rPr>
          <w:rFonts w:ascii="Book Antiqua" w:hAnsi="Book Antiqua" w:cs="Times New Roman"/>
          <w:color w:val="000000" w:themeColor="text1"/>
          <w:sz w:val="24"/>
        </w:rPr>
        <w:t>image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 analysis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using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the ImageJ software for semi-quantitative analysis. A γ-H2AX-positive 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>nucle</w:t>
      </w:r>
      <w:r w:rsidR="009570E8">
        <w:rPr>
          <w:rFonts w:ascii="Book Antiqua" w:hAnsi="Book Antiqua" w:cs="Times New Roman"/>
          <w:color w:val="000000" w:themeColor="text1"/>
          <w:sz w:val="24"/>
        </w:rPr>
        <w:t>us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A42097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>double-strand break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-damaged 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>nucle</w:t>
      </w:r>
      <w:r w:rsidR="009570E8">
        <w:rPr>
          <w:rFonts w:ascii="Book Antiqua" w:hAnsi="Book Antiqua" w:cs="Times New Roman"/>
          <w:color w:val="000000" w:themeColor="text1"/>
          <w:sz w:val="24"/>
        </w:rPr>
        <w:t>us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within a cell population counterstained by hematoxylin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was easily distinguish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>able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when a homogeneous brown precipitate was 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observed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covering partial or entire 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>nucle</w:t>
      </w:r>
      <w:r w:rsidR="009570E8">
        <w:rPr>
          <w:rFonts w:ascii="Book Antiqua" w:hAnsi="Book Antiqua" w:cs="Times New Roman"/>
          <w:color w:val="000000" w:themeColor="text1"/>
          <w:sz w:val="24"/>
        </w:rPr>
        <w:t>us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compared to the undamaged 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>nucle</w:t>
      </w:r>
      <w:r w:rsidR="009570E8">
        <w:rPr>
          <w:rFonts w:ascii="Book Antiqua" w:hAnsi="Book Antiqua" w:cs="Times New Roman"/>
          <w:color w:val="000000" w:themeColor="text1"/>
          <w:sz w:val="24"/>
        </w:rPr>
        <w:t>us</w:t>
      </w:r>
      <w:r w:rsidR="00A42097" w:rsidRPr="000377BB">
        <w:rPr>
          <w:rFonts w:ascii="Book Antiqua" w:hAnsi="Book Antiqua" w:cs="Times New Roman"/>
          <w:color w:val="000000" w:themeColor="text1"/>
          <w:sz w:val="24"/>
        </w:rPr>
        <w:t xml:space="preserve">, which was </w:t>
      </w:r>
      <w:r w:rsidRPr="000377BB">
        <w:rPr>
          <w:rFonts w:ascii="Book Antiqua" w:hAnsi="Book Antiqua" w:cs="Times New Roman"/>
          <w:color w:val="000000" w:themeColor="text1"/>
          <w:sz w:val="24"/>
        </w:rPr>
        <w:t>colored blue. Level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DNA damage in each group at different time points </w:t>
      </w:r>
      <w:r w:rsidR="009570E8">
        <w:rPr>
          <w:rFonts w:ascii="Book Antiqua" w:hAnsi="Book Antiqua" w:cs="Times New Roman"/>
          <w:color w:val="000000" w:themeColor="text1"/>
          <w:sz w:val="24"/>
        </w:rPr>
        <w:t>are</w:t>
      </w:r>
      <w:r w:rsidR="009570E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expressed as the average percentage of γ-H2AX positive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(brown-stained) to negative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(blue-stained) nuclei of the sections.</w:t>
      </w:r>
    </w:p>
    <w:p w14:paraId="1F485482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34DEBC25" w14:textId="05ACE2A5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FF0000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Statistical analysis</w:t>
      </w:r>
    </w:p>
    <w:p w14:paraId="5FE4A4C4" w14:textId="3AB53288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Results were analyzed using 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Pr="000377BB">
        <w:rPr>
          <w:rFonts w:ascii="Book Antiqua" w:hAnsi="Book Antiqua" w:cs="Times New Roman"/>
          <w:color w:val="000000" w:themeColor="text1"/>
          <w:sz w:val="24"/>
        </w:rPr>
        <w:t>wo-way ANOVA with Tukey’s multiple comparison tests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GraphPad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Prism 8.3</w:t>
      </w:r>
      <w:r w:rsidR="00FE64D9" w:rsidRPr="000377BB">
        <w:rPr>
          <w:rFonts w:ascii="Book Antiqua" w:hAnsi="Book Antiqua" w:cs="Times New Roman"/>
          <w:color w:val="000000" w:themeColor="text1"/>
          <w:sz w:val="24"/>
        </w:rPr>
        <w:t>;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0377BB">
        <w:rPr>
          <w:rFonts w:ascii="Book Antiqua" w:hAnsi="Book Antiqua" w:cs="Times New Roman"/>
          <w:color w:val="000000" w:themeColor="text1"/>
          <w:sz w:val="24"/>
        </w:rPr>
        <w:t>GraphPad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La Jolla, CA, United States). </w:t>
      </w:r>
      <w:r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P</w:t>
      </w:r>
      <w:r w:rsidR="00E56D5D" w:rsidRPr="000377BB">
        <w:rPr>
          <w:rFonts w:ascii="Book Antiqua" w:hAnsi="Book Antiqua" w:cs="Times New Roman"/>
          <w:color w:val="000000" w:themeColor="text1"/>
          <w:sz w:val="24"/>
        </w:rPr>
        <w:t>-</w:t>
      </w:r>
      <w:r w:rsidRPr="000377BB">
        <w:rPr>
          <w:rFonts w:ascii="Book Antiqua" w:hAnsi="Book Antiqua" w:cs="Times New Roman"/>
          <w:color w:val="000000" w:themeColor="text1"/>
          <w:sz w:val="24"/>
        </w:rPr>
        <w:t>values &lt;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0.05 were considered significant. Data are expressed as </w:t>
      </w:r>
      <w:r w:rsidR="009570E8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mean ± 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SE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of </w:t>
      </w:r>
      <w:r w:rsidR="009570E8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mean</w:t>
      </w:r>
      <w:r w:rsidR="002D475D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191DE6C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sz w:val="24"/>
        </w:rPr>
      </w:pPr>
    </w:p>
    <w:p w14:paraId="340ED2AA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u w:val="single"/>
        </w:rPr>
      </w:pPr>
      <w:r w:rsidRPr="000377BB">
        <w:rPr>
          <w:rFonts w:ascii="Book Antiqua" w:hAnsi="Book Antiqua" w:cs="Times New Roman"/>
          <w:b/>
          <w:color w:val="000000" w:themeColor="text1"/>
          <w:sz w:val="24"/>
          <w:u w:val="single"/>
        </w:rPr>
        <w:t>RESULTS</w:t>
      </w:r>
    </w:p>
    <w:p w14:paraId="37B4A025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Metabolic parameters</w:t>
      </w:r>
    </w:p>
    <w:p w14:paraId="277083DC" w14:textId="5423CE5A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sz w:val="24"/>
        </w:rPr>
        <w:t>SG brought a significant improvement to the metabolic disorder</w:t>
      </w:r>
      <w:r w:rsidR="001C57BD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</w:t>
      </w:r>
      <w:r w:rsidR="001C57BD" w:rsidRPr="000377BB">
        <w:rPr>
          <w:rFonts w:ascii="Book Antiqua" w:hAnsi="Book Antiqua" w:cs="Times New Roman"/>
          <w:sz w:val="24"/>
        </w:rPr>
        <w:t>Figure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8F2A96" w:rsidRPr="000377BB">
        <w:rPr>
          <w:rFonts w:ascii="Book Antiqua" w:hAnsi="Book Antiqua" w:cs="Times New Roman"/>
          <w:sz w:val="24"/>
        </w:rPr>
        <w:t>2</w:t>
      </w:r>
      <w:r w:rsidRPr="000377BB">
        <w:rPr>
          <w:rFonts w:ascii="Book Antiqua" w:hAnsi="Book Antiqua" w:cs="Times New Roman"/>
          <w:sz w:val="24"/>
        </w:rPr>
        <w:t xml:space="preserve">). An increase in both body weight and food intake was noted in all </w:t>
      </w:r>
      <w:r w:rsidR="00C70D51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three groups, where C rats had a steady increase but the other two </w:t>
      </w:r>
      <w:r w:rsidR="00E55F60" w:rsidRPr="000377BB">
        <w:rPr>
          <w:rFonts w:ascii="Book Antiqua" w:hAnsi="Book Antiqua" w:cs="Times New Roman"/>
          <w:sz w:val="24"/>
        </w:rPr>
        <w:t xml:space="preserve">groups (SH and SG) showed a </w:t>
      </w:r>
      <w:r w:rsidRPr="000377BB">
        <w:rPr>
          <w:rFonts w:ascii="Book Antiqua" w:hAnsi="Book Antiqua" w:cs="Times New Roman"/>
          <w:sz w:val="24"/>
        </w:rPr>
        <w:t>decline during the early postoperative stage</w:t>
      </w:r>
      <w:r w:rsidR="001C57BD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</w:t>
      </w:r>
      <w:r w:rsidR="001C57BD" w:rsidRPr="000377BB">
        <w:rPr>
          <w:rFonts w:ascii="Book Antiqua" w:hAnsi="Book Antiqua" w:cs="Times New Roman"/>
          <w:sz w:val="24"/>
        </w:rPr>
        <w:t>Figure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8F2A96" w:rsidRPr="000377BB">
        <w:rPr>
          <w:rFonts w:ascii="Book Antiqua" w:hAnsi="Book Antiqua" w:cs="Times New Roman"/>
          <w:sz w:val="24"/>
        </w:rPr>
        <w:t xml:space="preserve">2A </w:t>
      </w:r>
      <w:r w:rsidR="001C57BD" w:rsidRPr="000377BB">
        <w:rPr>
          <w:rFonts w:ascii="Book Antiqua" w:hAnsi="Book Antiqua" w:cs="Times New Roman"/>
          <w:sz w:val="24"/>
        </w:rPr>
        <w:t xml:space="preserve">and </w:t>
      </w:r>
      <w:r w:rsidR="008F2A96" w:rsidRPr="000377BB">
        <w:rPr>
          <w:rFonts w:ascii="Book Antiqua" w:hAnsi="Book Antiqua" w:cs="Times New Roman"/>
          <w:sz w:val="24"/>
        </w:rPr>
        <w:t>B</w:t>
      </w:r>
      <w:r w:rsidR="009908B3" w:rsidRPr="000377BB">
        <w:rPr>
          <w:rFonts w:ascii="Book Antiqua" w:hAnsi="Book Antiqua" w:cs="Times New Roman"/>
          <w:sz w:val="24"/>
        </w:rPr>
        <w:t>, Tables 2 and 3</w:t>
      </w:r>
      <w:r w:rsidRPr="000377BB">
        <w:rPr>
          <w:rFonts w:ascii="Book Antiqua" w:hAnsi="Book Antiqua" w:cs="Times New Roman"/>
          <w:sz w:val="24"/>
        </w:rPr>
        <w:t>). In terms of the glycemic change</w:t>
      </w:r>
      <w:r w:rsidR="001C57BD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>(</w:t>
      </w:r>
      <w:r w:rsidR="001C57BD" w:rsidRPr="000377BB">
        <w:rPr>
          <w:rFonts w:ascii="Book Antiqua" w:hAnsi="Book Antiqua" w:cs="Times New Roman"/>
          <w:sz w:val="24"/>
        </w:rPr>
        <w:t>Figure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8F2A96" w:rsidRPr="000377BB">
        <w:rPr>
          <w:rFonts w:ascii="Book Antiqua" w:hAnsi="Book Antiqua" w:cs="Times New Roman"/>
          <w:sz w:val="24"/>
        </w:rPr>
        <w:t>2C</w:t>
      </w:r>
      <w:r w:rsidRPr="000377BB">
        <w:rPr>
          <w:rFonts w:ascii="Book Antiqua" w:hAnsi="Book Antiqua" w:cs="Times New Roman"/>
          <w:sz w:val="24"/>
        </w:rPr>
        <w:t>-F</w:t>
      </w:r>
      <w:r w:rsidR="009908B3" w:rsidRPr="000377BB">
        <w:rPr>
          <w:rFonts w:ascii="Book Antiqua" w:hAnsi="Book Antiqua" w:cs="Times New Roman"/>
          <w:sz w:val="24"/>
        </w:rPr>
        <w:t>, Tables 4-7</w:t>
      </w:r>
      <w:r w:rsidRPr="000377BB">
        <w:rPr>
          <w:rFonts w:ascii="Book Antiqua" w:hAnsi="Book Antiqua" w:cs="Times New Roman"/>
          <w:sz w:val="24"/>
        </w:rPr>
        <w:t xml:space="preserve">), the </w:t>
      </w:r>
      <w:r w:rsidR="00573AF6" w:rsidRPr="000377BB">
        <w:rPr>
          <w:rFonts w:ascii="Book Antiqua" w:hAnsi="Book Antiqua" w:cs="Times New Roman"/>
          <w:sz w:val="24"/>
        </w:rPr>
        <w:t>FBG</w:t>
      </w:r>
      <w:r w:rsidRPr="000377BB">
        <w:rPr>
          <w:rFonts w:ascii="Book Antiqua" w:hAnsi="Book Antiqua" w:cs="Times New Roman"/>
          <w:sz w:val="24"/>
        </w:rPr>
        <w:t xml:space="preserve"> of the C group stayed nearly unaltered, which was verified by OGTT</w:t>
      </w:r>
      <w:r w:rsidR="00573AF6" w:rsidRPr="000377BB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with a slight increase being noted. Similarly, </w:t>
      </w:r>
      <w:r w:rsidR="00573AF6" w:rsidRPr="000377BB">
        <w:rPr>
          <w:rFonts w:ascii="Book Antiqua" w:hAnsi="Book Antiqua" w:cs="Times New Roman"/>
          <w:sz w:val="24"/>
        </w:rPr>
        <w:t>despite the</w:t>
      </w:r>
      <w:r w:rsidRPr="000377BB">
        <w:rPr>
          <w:rFonts w:ascii="Book Antiqua" w:hAnsi="Book Antiqua" w:cs="Times New Roman"/>
          <w:sz w:val="24"/>
        </w:rPr>
        <w:t xml:space="preserve"> elevation in the fasting serum insulin level, the </w:t>
      </w:r>
      <w:proofErr w:type="spellStart"/>
      <w:r w:rsidRPr="000377BB">
        <w:rPr>
          <w:rFonts w:ascii="Book Antiqua" w:hAnsi="Book Antiqua" w:cs="Times New Roman"/>
          <w:sz w:val="24"/>
        </w:rPr>
        <w:t>Homa</w:t>
      </w:r>
      <w:proofErr w:type="spellEnd"/>
      <w:r w:rsidRPr="000377BB">
        <w:rPr>
          <w:rFonts w:ascii="Book Antiqua" w:hAnsi="Book Antiqua" w:cs="Times New Roman"/>
          <w:sz w:val="24"/>
        </w:rPr>
        <w:t xml:space="preserve">-IR of </w:t>
      </w:r>
      <w:r w:rsidR="00573AF6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>C animals did not change much</w:t>
      </w:r>
      <w:r w:rsidR="00573AF6" w:rsidRPr="000377BB">
        <w:rPr>
          <w:rFonts w:ascii="Book Antiqua" w:hAnsi="Book Antiqua" w:cs="Times New Roman"/>
          <w:sz w:val="24"/>
        </w:rPr>
        <w:t>,</w:t>
      </w:r>
      <w:r w:rsidRPr="000377BB">
        <w:rPr>
          <w:rFonts w:ascii="Book Antiqua" w:hAnsi="Book Antiqua" w:cs="Times New Roman"/>
          <w:sz w:val="24"/>
        </w:rPr>
        <w:t xml:space="preserve"> either. </w:t>
      </w:r>
      <w:r w:rsidR="00573AF6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SH group, in </w:t>
      </w:r>
      <w:r w:rsidR="00573AF6" w:rsidRPr="000377BB">
        <w:rPr>
          <w:rFonts w:ascii="Book Antiqua" w:hAnsi="Book Antiqua" w:cs="Times New Roman"/>
          <w:sz w:val="24"/>
        </w:rPr>
        <w:t>contrast</w:t>
      </w:r>
      <w:r w:rsidRPr="000377BB">
        <w:rPr>
          <w:rFonts w:ascii="Book Antiqua" w:hAnsi="Book Antiqua" w:cs="Times New Roman"/>
          <w:sz w:val="24"/>
        </w:rPr>
        <w:t xml:space="preserve">, </w:t>
      </w:r>
      <w:r w:rsidR="00573AF6" w:rsidRPr="000377BB">
        <w:rPr>
          <w:rFonts w:ascii="Book Antiqua" w:hAnsi="Book Antiqua" w:cs="Times New Roman"/>
          <w:sz w:val="24"/>
        </w:rPr>
        <w:t xml:space="preserve">showed a continual </w:t>
      </w:r>
      <w:r w:rsidRPr="000377BB">
        <w:rPr>
          <w:rFonts w:ascii="Book Antiqua" w:hAnsi="Book Antiqua" w:cs="Times New Roman"/>
          <w:sz w:val="24"/>
        </w:rPr>
        <w:t>FBG increa</w:t>
      </w:r>
      <w:r w:rsidR="00573AF6" w:rsidRPr="000377BB">
        <w:rPr>
          <w:rFonts w:ascii="Book Antiqua" w:hAnsi="Book Antiqua" w:cs="Times New Roman"/>
          <w:sz w:val="24"/>
        </w:rPr>
        <w:t>se</w:t>
      </w:r>
      <w:r w:rsidRPr="000377BB">
        <w:rPr>
          <w:rFonts w:ascii="Book Antiqua" w:hAnsi="Book Antiqua" w:cs="Times New Roman"/>
          <w:sz w:val="24"/>
        </w:rPr>
        <w:t xml:space="preserve">, which was further reflected </w:t>
      </w:r>
      <w:r w:rsidR="00573AF6" w:rsidRPr="000377BB">
        <w:rPr>
          <w:rFonts w:ascii="Book Antiqua" w:hAnsi="Book Antiqua" w:cs="Times New Roman"/>
          <w:sz w:val="24"/>
        </w:rPr>
        <w:t xml:space="preserve">by </w:t>
      </w:r>
      <w:r w:rsidRPr="000377BB">
        <w:rPr>
          <w:rFonts w:ascii="Book Antiqua" w:hAnsi="Book Antiqua" w:cs="Times New Roman"/>
          <w:sz w:val="24"/>
        </w:rPr>
        <w:t xml:space="preserve">OGTT. Moreover, </w:t>
      </w:r>
      <w:r w:rsidR="00573AF6" w:rsidRPr="000377BB">
        <w:rPr>
          <w:rFonts w:ascii="Book Antiqua" w:hAnsi="Book Antiqua" w:cs="Times New Roman"/>
          <w:sz w:val="24"/>
        </w:rPr>
        <w:t>al</w:t>
      </w:r>
      <w:r w:rsidRPr="000377BB">
        <w:rPr>
          <w:rFonts w:ascii="Book Antiqua" w:hAnsi="Book Antiqua" w:cs="Times New Roman"/>
          <w:sz w:val="24"/>
        </w:rPr>
        <w:t xml:space="preserve">though </w:t>
      </w:r>
      <w:r w:rsidR="00573AF6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fasting insulin levels </w:t>
      </w:r>
      <w:r w:rsidR="00573AF6" w:rsidRPr="000377BB">
        <w:rPr>
          <w:rFonts w:ascii="Book Antiqua" w:hAnsi="Book Antiqua" w:cs="Times New Roman"/>
          <w:sz w:val="24"/>
        </w:rPr>
        <w:t xml:space="preserve">of the C group </w:t>
      </w:r>
      <w:r w:rsidRPr="000377BB">
        <w:rPr>
          <w:rFonts w:ascii="Book Antiqua" w:hAnsi="Book Antiqua" w:cs="Times New Roman"/>
          <w:sz w:val="24"/>
        </w:rPr>
        <w:t xml:space="preserve">were not significantly different from </w:t>
      </w:r>
      <w:r w:rsidR="00C70D51">
        <w:rPr>
          <w:rFonts w:ascii="Book Antiqua" w:hAnsi="Book Antiqua" w:cs="Times New Roman"/>
          <w:sz w:val="24"/>
        </w:rPr>
        <w:t xml:space="preserve">those of </w:t>
      </w:r>
      <w:r w:rsidRPr="000377BB">
        <w:rPr>
          <w:rFonts w:ascii="Book Antiqua" w:hAnsi="Book Antiqua" w:cs="Times New Roman"/>
          <w:sz w:val="24"/>
        </w:rPr>
        <w:t xml:space="preserve">the other two groups at most of the time points, the SH animals demonstrated an aggravated insulin resistance. On the other hand, </w:t>
      </w:r>
      <w:r w:rsidR="00573AF6" w:rsidRPr="000377BB">
        <w:rPr>
          <w:rFonts w:ascii="Book Antiqua" w:hAnsi="Book Antiqua" w:cs="Times New Roman"/>
          <w:sz w:val="24"/>
        </w:rPr>
        <w:t>the</w:t>
      </w:r>
      <w:r w:rsidRPr="000377BB">
        <w:rPr>
          <w:rFonts w:ascii="Book Antiqua" w:hAnsi="Book Antiqua" w:cs="Times New Roman"/>
          <w:sz w:val="24"/>
        </w:rPr>
        <w:t xml:space="preserve"> rapid reduction </w:t>
      </w:r>
      <w:r w:rsidR="00573AF6" w:rsidRPr="000377BB">
        <w:rPr>
          <w:rFonts w:ascii="Book Antiqua" w:hAnsi="Book Antiqua" w:cs="Times New Roman"/>
          <w:sz w:val="24"/>
        </w:rPr>
        <w:t>in</w:t>
      </w:r>
      <w:r w:rsidRPr="000377BB">
        <w:rPr>
          <w:rFonts w:ascii="Book Antiqua" w:hAnsi="Book Antiqua" w:cs="Times New Roman"/>
          <w:sz w:val="24"/>
        </w:rPr>
        <w:t xml:space="preserve"> body weight and </w:t>
      </w:r>
      <w:r w:rsidR="00573AF6" w:rsidRPr="000377BB">
        <w:rPr>
          <w:rFonts w:ascii="Book Antiqua" w:hAnsi="Book Antiqua" w:cs="Times New Roman"/>
          <w:sz w:val="24"/>
        </w:rPr>
        <w:t xml:space="preserve">in </w:t>
      </w:r>
      <w:r w:rsidRPr="000377BB">
        <w:rPr>
          <w:rFonts w:ascii="Book Antiqua" w:hAnsi="Book Antiqua" w:cs="Times New Roman"/>
          <w:sz w:val="24"/>
        </w:rPr>
        <w:t>food intake</w:t>
      </w:r>
      <w:r w:rsidR="00573AF6" w:rsidRPr="000377BB">
        <w:rPr>
          <w:rFonts w:ascii="Book Antiqua" w:hAnsi="Book Antiqua" w:cs="Times New Roman"/>
          <w:sz w:val="24"/>
        </w:rPr>
        <w:t xml:space="preserve"> was accompanied by</w:t>
      </w:r>
      <w:r w:rsidRPr="000377BB">
        <w:rPr>
          <w:rFonts w:ascii="Book Antiqua" w:hAnsi="Book Antiqua" w:cs="Times New Roman"/>
          <w:sz w:val="24"/>
        </w:rPr>
        <w:t xml:space="preserve"> the FBG </w:t>
      </w:r>
      <w:r w:rsidR="00573AF6" w:rsidRPr="000377BB">
        <w:rPr>
          <w:rFonts w:ascii="Book Antiqua" w:hAnsi="Book Antiqua" w:cs="Times New Roman"/>
          <w:sz w:val="24"/>
        </w:rPr>
        <w:t xml:space="preserve">returning </w:t>
      </w:r>
      <w:r w:rsidRPr="000377BB">
        <w:rPr>
          <w:rFonts w:ascii="Book Antiqua" w:hAnsi="Book Antiqua" w:cs="Times New Roman"/>
          <w:sz w:val="24"/>
        </w:rPr>
        <w:t>to normal</w:t>
      </w:r>
      <w:r w:rsidR="00573AF6" w:rsidRPr="000377BB">
        <w:rPr>
          <w:rFonts w:ascii="Book Antiqua" w:hAnsi="Book Antiqua" w:cs="Times New Roman"/>
          <w:sz w:val="24"/>
        </w:rPr>
        <w:t xml:space="preserve"> in the SG rats;</w:t>
      </w:r>
      <w:r w:rsidRPr="000377BB">
        <w:rPr>
          <w:rFonts w:ascii="Book Antiqua" w:hAnsi="Book Antiqua" w:cs="Times New Roman"/>
          <w:sz w:val="24"/>
        </w:rPr>
        <w:t xml:space="preserve"> the </w:t>
      </w:r>
      <w:r w:rsidR="00805ED4" w:rsidRPr="000377BB">
        <w:rPr>
          <w:rFonts w:ascii="Book Antiqua" w:hAnsi="Book Antiqua" w:cs="Times New Roman"/>
          <w:sz w:val="24"/>
        </w:rPr>
        <w:t xml:space="preserve">results of </w:t>
      </w:r>
      <w:r w:rsidRPr="000377BB">
        <w:rPr>
          <w:rFonts w:ascii="Book Antiqua" w:hAnsi="Book Antiqua" w:cs="Times New Roman"/>
          <w:sz w:val="24"/>
        </w:rPr>
        <w:t>OGTT</w:t>
      </w:r>
      <w:r w:rsidR="00573AF6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were </w:t>
      </w:r>
      <w:r w:rsidR="00573AF6" w:rsidRPr="000377BB">
        <w:rPr>
          <w:rFonts w:ascii="Book Antiqua" w:hAnsi="Book Antiqua" w:cs="Times New Roman"/>
          <w:sz w:val="24"/>
        </w:rPr>
        <w:t xml:space="preserve">nearly </w:t>
      </w:r>
      <w:r w:rsidRPr="000377BB">
        <w:rPr>
          <w:rFonts w:ascii="Book Antiqua" w:hAnsi="Book Antiqua" w:cs="Times New Roman"/>
          <w:sz w:val="24"/>
        </w:rPr>
        <w:t xml:space="preserve">the same as </w:t>
      </w:r>
      <w:r w:rsidR="00426E56" w:rsidRPr="000377BB">
        <w:rPr>
          <w:rFonts w:ascii="Book Antiqua" w:hAnsi="Book Antiqua" w:cs="Times New Roman"/>
          <w:sz w:val="24"/>
        </w:rPr>
        <w:t xml:space="preserve">in </w:t>
      </w:r>
      <w:r w:rsidRPr="000377BB">
        <w:rPr>
          <w:rFonts w:ascii="Book Antiqua" w:hAnsi="Book Antiqua" w:cs="Times New Roman"/>
          <w:sz w:val="24"/>
        </w:rPr>
        <w:t xml:space="preserve">C rats. </w:t>
      </w:r>
      <w:r w:rsidRPr="000377BB">
        <w:rPr>
          <w:rFonts w:ascii="Book Antiqua" w:hAnsi="Book Antiqua" w:cs="Times New Roman"/>
          <w:sz w:val="24"/>
        </w:rPr>
        <w:lastRenderedPageBreak/>
        <w:t>However, from the middle and late postoperative period</w:t>
      </w:r>
      <w:r w:rsidR="00A93C03" w:rsidRPr="000377BB">
        <w:rPr>
          <w:rFonts w:ascii="Book Antiqua" w:hAnsi="Book Antiqua" w:cs="Times New Roman"/>
          <w:sz w:val="24"/>
        </w:rPr>
        <w:t>s</w:t>
      </w:r>
      <w:r w:rsidRPr="000377BB">
        <w:rPr>
          <w:rFonts w:ascii="Book Antiqua" w:hAnsi="Book Antiqua" w:cs="Times New Roman"/>
          <w:sz w:val="24"/>
        </w:rPr>
        <w:t xml:space="preserve">, the FBG of some SG rats began to rise. The fasting serum insulin levels of </w:t>
      </w:r>
      <w:r w:rsidR="000B706E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SG animals increased after surgery but were not significantly different </w:t>
      </w:r>
      <w:r w:rsidR="000B706E" w:rsidRPr="000377BB">
        <w:rPr>
          <w:rFonts w:ascii="Book Antiqua" w:hAnsi="Book Antiqua" w:cs="Times New Roman"/>
          <w:sz w:val="24"/>
        </w:rPr>
        <w:t>from those of the</w:t>
      </w:r>
      <w:r w:rsidRPr="000377BB">
        <w:rPr>
          <w:rFonts w:ascii="Book Antiqua" w:hAnsi="Book Antiqua" w:cs="Times New Roman"/>
          <w:sz w:val="24"/>
        </w:rPr>
        <w:t xml:space="preserve"> other groups. Nevertheless, </w:t>
      </w:r>
      <w:r w:rsidR="000B706E" w:rsidRPr="000377BB">
        <w:rPr>
          <w:rFonts w:ascii="Book Antiqua" w:hAnsi="Book Antiqua" w:cs="Times New Roman"/>
          <w:sz w:val="24"/>
        </w:rPr>
        <w:t>similar to the</w:t>
      </w:r>
      <w:r w:rsidRPr="000377BB">
        <w:rPr>
          <w:rFonts w:ascii="Book Antiqua" w:hAnsi="Book Antiqua" w:cs="Times New Roman"/>
          <w:sz w:val="24"/>
        </w:rPr>
        <w:t xml:space="preserve"> </w:t>
      </w:r>
      <w:r w:rsidR="00896EDF" w:rsidRPr="000377BB">
        <w:rPr>
          <w:rFonts w:ascii="Book Antiqua" w:hAnsi="Book Antiqua" w:cs="Times New Roman"/>
          <w:sz w:val="24"/>
        </w:rPr>
        <w:t xml:space="preserve">results of </w:t>
      </w:r>
      <w:r w:rsidRPr="000377BB">
        <w:rPr>
          <w:rFonts w:ascii="Book Antiqua" w:hAnsi="Book Antiqua" w:cs="Times New Roman"/>
          <w:sz w:val="24"/>
        </w:rPr>
        <w:t xml:space="preserve">FBG and OGTT, </w:t>
      </w:r>
      <w:proofErr w:type="spellStart"/>
      <w:r w:rsidRPr="000377BB">
        <w:rPr>
          <w:rFonts w:ascii="Book Antiqua" w:hAnsi="Book Antiqua" w:cs="Times New Roman"/>
          <w:sz w:val="24"/>
        </w:rPr>
        <w:t>Homa</w:t>
      </w:r>
      <w:proofErr w:type="spellEnd"/>
      <w:r w:rsidRPr="000377BB">
        <w:rPr>
          <w:rFonts w:ascii="Book Antiqua" w:hAnsi="Book Antiqua" w:cs="Times New Roman"/>
          <w:sz w:val="24"/>
        </w:rPr>
        <w:t xml:space="preserve">-IR of </w:t>
      </w:r>
      <w:r w:rsidR="000B706E" w:rsidRPr="000377BB">
        <w:rPr>
          <w:rFonts w:ascii="Book Antiqua" w:hAnsi="Book Antiqua" w:cs="Times New Roman"/>
          <w:sz w:val="24"/>
        </w:rPr>
        <w:t xml:space="preserve">the </w:t>
      </w:r>
      <w:r w:rsidRPr="000377BB">
        <w:rPr>
          <w:rFonts w:ascii="Book Antiqua" w:hAnsi="Book Antiqua" w:cs="Times New Roman"/>
          <w:sz w:val="24"/>
        </w:rPr>
        <w:t xml:space="preserve">SG rats increased with age but </w:t>
      </w:r>
      <w:r w:rsidR="00C70D51" w:rsidRPr="000377BB">
        <w:rPr>
          <w:rFonts w:ascii="Book Antiqua" w:hAnsi="Book Antiqua" w:cs="Times New Roman"/>
          <w:sz w:val="24"/>
        </w:rPr>
        <w:t>w</w:t>
      </w:r>
      <w:r w:rsidR="00C70D51">
        <w:rPr>
          <w:rFonts w:ascii="Book Antiqua" w:hAnsi="Book Antiqua" w:cs="Times New Roman"/>
          <w:sz w:val="24"/>
        </w:rPr>
        <w:t>as</w:t>
      </w:r>
      <w:r w:rsidR="00C70D51" w:rsidRPr="000377BB">
        <w:rPr>
          <w:rFonts w:ascii="Book Antiqua" w:hAnsi="Book Antiqua" w:cs="Times New Roman"/>
          <w:sz w:val="24"/>
        </w:rPr>
        <w:t xml:space="preserve"> </w:t>
      </w:r>
      <w:r w:rsidRPr="000377BB">
        <w:rPr>
          <w:rFonts w:ascii="Book Antiqua" w:hAnsi="Book Antiqua" w:cs="Times New Roman"/>
          <w:sz w:val="24"/>
        </w:rPr>
        <w:t xml:space="preserve">still much lower than </w:t>
      </w:r>
      <w:r w:rsidR="000B706E" w:rsidRPr="000377BB">
        <w:rPr>
          <w:rFonts w:ascii="Book Antiqua" w:hAnsi="Book Antiqua" w:cs="Times New Roman"/>
          <w:sz w:val="24"/>
        </w:rPr>
        <w:t xml:space="preserve">that of the </w:t>
      </w:r>
      <w:r w:rsidRPr="000377BB">
        <w:rPr>
          <w:rFonts w:ascii="Book Antiqua" w:hAnsi="Book Antiqua" w:cs="Times New Roman"/>
          <w:sz w:val="24"/>
        </w:rPr>
        <w:t>SH group. These results indicated that SG improved glycometabolism and insulin sensitivity in obese and diabetic rats with a rapid weight loss and reduction in food intake.</w:t>
      </w:r>
    </w:p>
    <w:p w14:paraId="227F4F4A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09117E7C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Gene expression of ET-1 axis</w:t>
      </w:r>
    </w:p>
    <w:p w14:paraId="7F2E2226" w14:textId="5ECFD9E0" w:rsidR="00CD016F" w:rsidRPr="000377BB" w:rsidRDefault="00027B69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he mRNA expression of genes </w:t>
      </w:r>
      <w:r w:rsidRPr="000377BB">
        <w:rPr>
          <w:rFonts w:ascii="Book Antiqua" w:hAnsi="Book Antiqua" w:cs="Times New Roman"/>
          <w:color w:val="000000" w:themeColor="text1"/>
          <w:sz w:val="24"/>
        </w:rPr>
        <w:t>of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ET-1 axis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are shown in 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Figure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0377BB">
        <w:rPr>
          <w:rFonts w:ascii="Book Antiqua" w:hAnsi="Book Antiqua" w:cs="Times New Roman"/>
          <w:color w:val="000000" w:themeColor="text1"/>
          <w:sz w:val="24"/>
        </w:rPr>
        <w:t>3</w:t>
      </w:r>
      <w:r w:rsidR="009908B3" w:rsidRPr="000377BB">
        <w:rPr>
          <w:rFonts w:ascii="Book Antiqua" w:hAnsi="Book Antiqua" w:cs="Times New Roman"/>
          <w:color w:val="000000" w:themeColor="text1"/>
          <w:sz w:val="24"/>
        </w:rPr>
        <w:t xml:space="preserve"> and Tables 8-11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On the whole, C rats manifested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steady expression in these genes, where an increase was notable in SH animals, even though the differences between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other two groups were not so conspicuous throughout the postoperative period. SG showed an effect of lowering, in other words, normalizing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the</w:t>
      </w:r>
      <w:proofErr w:type="gramEnd"/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overexpressed genes.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1305F8">
        <w:rPr>
          <w:rFonts w:ascii="Book Antiqua" w:hAnsi="Book Antiqua" w:cs="Times New Roman"/>
          <w:i/>
          <w:color w:val="000000" w:themeColor="text1"/>
          <w:sz w:val="24"/>
        </w:rPr>
        <w:t>ET-1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had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lower expression than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 group at postoperative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="00C70D51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4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8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, which </w:t>
      </w:r>
      <w:proofErr w:type="gramStart"/>
      <w:r w:rsidR="00C70D51">
        <w:rPr>
          <w:rFonts w:ascii="Book Antiqua" w:hAnsi="Book Antiqua" w:cs="Times New Roman"/>
          <w:color w:val="000000" w:themeColor="text1"/>
          <w:sz w:val="24"/>
        </w:rPr>
        <w:t>was</w:t>
      </w:r>
      <w:proofErr w:type="gramEnd"/>
      <w:r w:rsidR="00C70D5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significantly lower than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that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SH rats at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8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12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="002465FF" w:rsidRPr="000377BB"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after surgery. For </w:t>
      </w:r>
      <w:r w:rsidR="00CD016F" w:rsidRPr="001305F8">
        <w:rPr>
          <w:rFonts w:ascii="Book Antiqua" w:hAnsi="Book Antiqua" w:cs="Times New Roman"/>
          <w:i/>
          <w:color w:val="000000" w:themeColor="text1"/>
          <w:sz w:val="24"/>
        </w:rPr>
        <w:t>ET-A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both SH and SG animals had an elevation at the last time point, yet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significant difference existed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only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between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 and SH animals. Similarly, with an obvious rise in </w:t>
      </w:r>
      <w:r w:rsidR="00CD016F" w:rsidRPr="001305F8">
        <w:rPr>
          <w:rFonts w:ascii="Book Antiqua" w:hAnsi="Book Antiqua" w:cs="Times New Roman"/>
          <w:i/>
          <w:color w:val="000000" w:themeColor="text1"/>
          <w:sz w:val="24"/>
        </w:rPr>
        <w:t>ET-B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expression a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postoperative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12,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A93C03" w:rsidRPr="000377BB">
        <w:rPr>
          <w:rFonts w:ascii="Book Antiqua" w:hAnsi="Book Antiqua" w:cs="Times New Roman"/>
          <w:color w:val="000000" w:themeColor="text1"/>
          <w:sz w:val="24"/>
        </w:rPr>
        <w:t>had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significantly higher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expression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than the other two. As for </w:t>
      </w:r>
      <w:r w:rsidR="00CD016F" w:rsidRPr="001305F8">
        <w:rPr>
          <w:rFonts w:ascii="Book Antiqua" w:hAnsi="Book Antiqua" w:cs="Times New Roman"/>
          <w:i/>
          <w:color w:val="000000" w:themeColor="text1"/>
          <w:sz w:val="24"/>
        </w:rPr>
        <w:t>ECE-1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an elevation was seen in both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SH and SG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groups </w:t>
      </w:r>
      <w:r w:rsidR="00896EDF" w:rsidRPr="000377BB">
        <w:rPr>
          <w:rFonts w:ascii="Book Antiqua" w:hAnsi="Book Antiqua" w:cs="Times New Roman"/>
          <w:color w:val="000000" w:themeColor="text1"/>
          <w:sz w:val="24"/>
        </w:rPr>
        <w:t>over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time,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the former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being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significantly higher than the latter at the first time point.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group was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opposite, ha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ving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much lower expression than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SH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at postoperative 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0377BB">
        <w:rPr>
          <w:rFonts w:ascii="Book Antiqua" w:hAnsi="Book Antiqua" w:cs="Times New Roman"/>
          <w:color w:val="000000" w:themeColor="text1"/>
          <w:sz w:val="24"/>
        </w:rPr>
        <w:t>k</w:t>
      </w:r>
      <w:r w:rsidR="00C70D51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4 and 12. </w:t>
      </w:r>
      <w:r w:rsidR="00C70D51">
        <w:rPr>
          <w:rFonts w:ascii="Book Antiqua" w:hAnsi="Book Antiqua" w:cs="Times New Roman"/>
          <w:color w:val="000000" w:themeColor="text1"/>
          <w:sz w:val="24"/>
        </w:rPr>
        <w:t>Alt</w:t>
      </w:r>
      <w:r w:rsidR="00C70D51" w:rsidRPr="000377BB">
        <w:rPr>
          <w:rFonts w:ascii="Book Antiqua" w:hAnsi="Book Antiqua" w:cs="Times New Roman"/>
          <w:color w:val="000000" w:themeColor="text1"/>
          <w:sz w:val="24"/>
        </w:rPr>
        <w:t xml:space="preserve">hough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not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entirely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capable of offset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ting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gap between C and SH animals at all time intervals,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had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normalized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abnormalities in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ET-1 axis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indeed.</w:t>
      </w:r>
    </w:p>
    <w:p w14:paraId="27E11A78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01C14171" w14:textId="3113E57F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Protein expression of ET-1 axis</w:t>
      </w:r>
    </w:p>
    <w:p w14:paraId="6DF84957" w14:textId="69DA95EC" w:rsidR="00CD016F" w:rsidRPr="000377BB" w:rsidRDefault="009258EE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Results of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protein expression of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ET-1 axis were not absolutely consistent with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those from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PCR tests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Figure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0377BB">
        <w:rPr>
          <w:rFonts w:ascii="Book Antiqua" w:hAnsi="Book Antiqua" w:cs="Times New Roman"/>
          <w:color w:val="000000" w:themeColor="text1"/>
          <w:sz w:val="24"/>
        </w:rPr>
        <w:t>4</w:t>
      </w:r>
      <w:r w:rsidR="00C36B49">
        <w:rPr>
          <w:rFonts w:ascii="Book Antiqua" w:hAnsi="Book Antiqua" w:cs="Times New Roman"/>
          <w:color w:val="000000" w:themeColor="text1"/>
          <w:sz w:val="24"/>
        </w:rPr>
        <w:t xml:space="preserve"> and Table</w:t>
      </w:r>
      <w:r w:rsidR="0086335D">
        <w:rPr>
          <w:rFonts w:ascii="Book Antiqua" w:hAnsi="Book Antiqua" w:cs="Times New Roman"/>
          <w:color w:val="000000" w:themeColor="text1"/>
          <w:sz w:val="24"/>
        </w:rPr>
        <w:t>s</w:t>
      </w:r>
      <w:r w:rsidR="00C36B49">
        <w:rPr>
          <w:rFonts w:ascii="Book Antiqua" w:hAnsi="Book Antiqua" w:cs="Times New Roman"/>
          <w:color w:val="000000" w:themeColor="text1"/>
          <w:sz w:val="24"/>
        </w:rPr>
        <w:t xml:space="preserve"> 12-15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).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In terms of the expression of both ET-1 and ET-A, a decrease was seen in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group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, which was opposite in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group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SH 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group,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 however, </w:t>
      </w:r>
      <w:r w:rsidR="00C70D51"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C70D51">
        <w:rPr>
          <w:rFonts w:ascii="Book Antiqua" w:hAnsi="Book Antiqua" w:cs="Times New Roman"/>
          <w:color w:val="000000" w:themeColor="text1"/>
          <w:sz w:val="24"/>
        </w:rPr>
        <w:t>as</w:t>
      </w:r>
      <w:r w:rsidR="00C70D5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inconstant in the </w:t>
      </w:r>
      <w:r w:rsidR="00F64944" w:rsidRPr="000377BB">
        <w:rPr>
          <w:rFonts w:ascii="Book Antiqua" w:hAnsi="Book Antiqua" w:cs="Times New Roman"/>
          <w:color w:val="000000" w:themeColor="text1"/>
          <w:sz w:val="24"/>
        </w:rPr>
        <w:t>expression of ET-1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same as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that in 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>SG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group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for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64944" w:rsidRPr="000377BB">
        <w:rPr>
          <w:rFonts w:ascii="Book Antiqua" w:hAnsi="Book Antiqua" w:cs="Times New Roman"/>
          <w:color w:val="000000" w:themeColor="text1"/>
          <w:sz w:val="24"/>
        </w:rPr>
        <w:t>ET-A</w:t>
      </w:r>
      <w:r w:rsidR="00340A51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For both ET-1 and ET-A,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group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had lower expression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was directionally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opposite in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SG</w:t>
      </w:r>
      <w:r w:rsidR="00C70D51">
        <w:rPr>
          <w:rFonts w:ascii="Book Antiqua" w:hAnsi="Book Antiqua" w:cs="Times New Roman"/>
          <w:color w:val="000000" w:themeColor="text1"/>
          <w:sz w:val="24"/>
        </w:rPr>
        <w:t xml:space="preserve"> group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;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SH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group,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however, was inconstant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former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but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same as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 in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SG </w:t>
      </w:r>
      <w:r w:rsidR="00BC6814">
        <w:rPr>
          <w:rFonts w:ascii="Book Antiqua" w:hAnsi="Book Antiqua" w:cs="Times New Roman"/>
          <w:color w:val="000000" w:themeColor="text1"/>
          <w:sz w:val="24"/>
        </w:rPr>
        <w:t>group</w:t>
      </w:r>
      <w:r w:rsidR="00BC6814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latter.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showed nearly steady or</w:t>
      </w:r>
      <w:r w:rsidR="00BC6814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slightly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increased expression in ET-B and ECE-1 as the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 animals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age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and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group showed</w:t>
      </w:r>
      <w:r w:rsidR="00BC6814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gradually decreas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ing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expression in these two proteins.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>showed continually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increasing 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expression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in ET-B</w:t>
      </w:r>
      <w:r w:rsidR="00D3317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>and a maintained</w:t>
      </w:r>
      <w:r w:rsidR="009279DA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high level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>of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ECE-1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 expression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9227EC6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6B665F8C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DNA damage </w:t>
      </w:r>
    </w:p>
    <w:p w14:paraId="516C7418" w14:textId="4FF093E5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representative images of the γ-H2AX assay are shown in 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Figure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0377BB">
        <w:rPr>
          <w:rFonts w:ascii="Book Antiqua" w:hAnsi="Book Antiqua" w:cs="Times New Roman"/>
          <w:color w:val="000000" w:themeColor="text1"/>
          <w:sz w:val="24"/>
        </w:rPr>
        <w:t>5</w:t>
      </w:r>
      <w:r w:rsidRPr="000377BB">
        <w:rPr>
          <w:rFonts w:ascii="Book Antiqua" w:hAnsi="Book Antiqua" w:cs="Times New Roman"/>
          <w:color w:val="000000" w:themeColor="text1"/>
          <w:sz w:val="24"/>
        </w:rPr>
        <w:t>. These images provide an intuitionistic comparison among groups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>, where it can be seen that there were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more γ-H2AX-positive nuclei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(red arrows) in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than in </w:t>
      </w:r>
      <w:r w:rsidRPr="000377BB">
        <w:rPr>
          <w:rFonts w:ascii="Book Antiqua" w:hAnsi="Book Antiqua" w:cs="Times New Roman"/>
          <w:color w:val="000000" w:themeColor="text1"/>
          <w:sz w:val="24"/>
        </w:rPr>
        <w:t>the other two groups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Figure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0377BB">
        <w:rPr>
          <w:rFonts w:ascii="Book Antiqua" w:hAnsi="Book Antiqua" w:cs="Times New Roman"/>
          <w:color w:val="000000" w:themeColor="text1"/>
          <w:sz w:val="24"/>
        </w:rPr>
        <w:t>5A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).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>Furthermore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the semi-quantification analysis confirmed that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0377BB">
        <w:rPr>
          <w:rFonts w:ascii="Book Antiqua" w:hAnsi="Book Antiqua" w:cs="Times New Roman"/>
          <w:color w:val="000000" w:themeColor="text1"/>
          <w:sz w:val="24"/>
        </w:rPr>
        <w:t>SH rats had more γ-H2AX-positive nuclei compared to the other two groups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0377BB">
        <w:rPr>
          <w:rFonts w:ascii="Book Antiqua" w:hAnsi="Book Antiqua" w:cs="Times New Roman"/>
          <w:color w:val="000000" w:themeColor="text1"/>
          <w:sz w:val="24"/>
        </w:rPr>
        <w:t>Figure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0377BB">
        <w:rPr>
          <w:rFonts w:ascii="Book Antiqua" w:hAnsi="Book Antiqua" w:cs="Times New Roman"/>
          <w:color w:val="000000" w:themeColor="text1"/>
          <w:sz w:val="24"/>
        </w:rPr>
        <w:t>5B</w:t>
      </w:r>
      <w:r w:rsidR="002D475D">
        <w:rPr>
          <w:rFonts w:ascii="Book Antiqua" w:hAnsi="Book Antiqua" w:cs="Times New Roman"/>
          <w:color w:val="000000" w:themeColor="text1"/>
          <w:sz w:val="24"/>
        </w:rPr>
        <w:t xml:space="preserve"> and Table 16</w:t>
      </w:r>
      <w:r w:rsidRPr="000377BB">
        <w:rPr>
          <w:rFonts w:ascii="Book Antiqua" w:hAnsi="Book Antiqua" w:cs="Times New Roman"/>
          <w:color w:val="000000" w:themeColor="text1"/>
          <w:sz w:val="24"/>
        </w:rPr>
        <w:t>), indicating that cells in obese and diabetic</w:t>
      </w:r>
      <w:r w:rsidR="00BC6814">
        <w:rPr>
          <w:rFonts w:ascii="Book Antiqua" w:hAnsi="Book Antiqua" w:cs="Times New Roman"/>
          <w:color w:val="000000" w:themeColor="text1"/>
          <w:sz w:val="24"/>
        </w:rPr>
        <w:t xml:space="preserve"> rat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lungs suffer from much more severe DNA damage than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 xml:space="preserve">those in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healthy and SG-operated </w:t>
      </w:r>
      <w:r w:rsidR="00E33148" w:rsidRPr="000377BB">
        <w:rPr>
          <w:rFonts w:ascii="Book Antiqua" w:hAnsi="Book Antiqua" w:cs="Times New Roman"/>
          <w:color w:val="000000" w:themeColor="text1"/>
          <w:sz w:val="24"/>
        </w:rPr>
        <w:t>rats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48AEAED6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707613B8" w14:textId="7075FB0A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u w:val="single"/>
        </w:rPr>
      </w:pPr>
      <w:r w:rsidRPr="000377BB">
        <w:rPr>
          <w:rFonts w:ascii="Book Antiqua" w:hAnsi="Book Antiqua" w:cs="Times New Roman"/>
          <w:b/>
          <w:color w:val="000000" w:themeColor="text1"/>
          <w:sz w:val="24"/>
          <w:u w:val="single"/>
        </w:rPr>
        <w:t>DISCUSSION</w:t>
      </w:r>
    </w:p>
    <w:p w14:paraId="7CDF5AB9" w14:textId="01B66DDB" w:rsidR="00CD016F" w:rsidRPr="000377BB" w:rsidRDefault="00F702E9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Our rat model-based study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demonstrated elevat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expression of genes and proteins of 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ET-1 axis and increased DNA damage in obese and diabetic lungs, indicat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>ing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 deteriorated endothelial function and a greater risk of cancer development. </w:t>
      </w:r>
      <w:r w:rsidRPr="000377BB">
        <w:rPr>
          <w:rFonts w:ascii="Book Antiqua" w:hAnsi="Book Antiqua" w:cs="Times New Roman"/>
          <w:color w:val="000000" w:themeColor="text1"/>
          <w:sz w:val="24"/>
        </w:rPr>
        <w:t>H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>owever, 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ll these alterations were 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 xml:space="preserve">able to be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ameliorated by SG, a marvelous treatment </w:t>
      </w:r>
      <w:r w:rsidR="003E2BEC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metabolic disorder that is </w:t>
      </w:r>
      <w:r w:rsidR="0049713F" w:rsidRPr="000377BB">
        <w:rPr>
          <w:rFonts w:ascii="Book Antiqua" w:hAnsi="Book Antiqua" w:cs="Times New Roman"/>
          <w:color w:val="000000" w:themeColor="text1"/>
          <w:sz w:val="24"/>
        </w:rPr>
        <w:t>competent in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preventing or lowering the risk of various types of cancer as well.</w:t>
      </w:r>
    </w:p>
    <w:p w14:paraId="1FA8662B" w14:textId="5000EAE8" w:rsidR="00CD016F" w:rsidRPr="000377BB" w:rsidRDefault="0049713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Being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crucial </w:t>
      </w:r>
      <w:r w:rsidR="002B72D3" w:rsidRPr="000377BB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maintaining vascular homeostasis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, the endothelium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modulat</w:t>
      </w:r>
      <w:r w:rsidRPr="000377BB">
        <w:rPr>
          <w:rFonts w:ascii="Book Antiqua" w:hAnsi="Book Antiqua" w:cs="Times New Roman"/>
          <w:color w:val="000000" w:themeColor="text1"/>
          <w:sz w:val="24"/>
        </w:rPr>
        <w:t>es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blood flow, </w:t>
      </w:r>
      <w:r w:rsidR="003E2BEC" w:rsidRPr="000377BB">
        <w:rPr>
          <w:rFonts w:ascii="Book Antiqua" w:hAnsi="Book Antiqua" w:cs="Times New Roman"/>
          <w:color w:val="000000" w:themeColor="text1"/>
          <w:sz w:val="24"/>
        </w:rPr>
        <w:t>nutrient</w:t>
      </w:r>
      <w:r w:rsidR="003E2BEC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delivery, vascular smooth muscle cell proliferation and migration, fibrinolysis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coagulation, inflammation, 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platelet and leukocyte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adherence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34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E11779" w:rsidRPr="000377BB">
        <w:rPr>
          <w:rFonts w:ascii="Book Antiqua" w:hAnsi="Book Antiqua" w:cs="Times New Roman"/>
          <w:color w:val="000000" w:themeColor="text1"/>
          <w:sz w:val="24"/>
        </w:rPr>
        <w:t>In contrast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 xml:space="preserve">ED,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a common complication of both obesity and T2D</w:t>
      </w:r>
      <w:r w:rsidR="009C4A20" w:rsidRPr="000377BB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is one of the concrete manifestations of this homeostasis being destroyed, </w:t>
      </w:r>
      <w:r w:rsidR="00FC4EA3" w:rsidRPr="000377BB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ultimately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4EA3" w:rsidRPr="000377BB">
        <w:rPr>
          <w:rFonts w:ascii="Book Antiqua" w:hAnsi="Book Antiqua" w:cs="Times New Roman"/>
          <w:color w:val="000000" w:themeColor="text1"/>
          <w:sz w:val="24"/>
        </w:rPr>
        <w:t>results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4EA3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hypertension, thrombosis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various cardiovascular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diseases</w:t>
      </w:r>
      <w:r w:rsidR="00CD016F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="006E5ED9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35</w:t>
      </w:r>
      <w:r w:rsidR="00CD016F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So far, it </w:t>
      </w:r>
      <w:r w:rsidR="003E2BEC">
        <w:rPr>
          <w:rFonts w:ascii="Book Antiqua" w:hAnsi="Book Antiqua" w:cs="Times New Roman"/>
          <w:color w:val="000000" w:themeColor="text1"/>
          <w:sz w:val="24"/>
        </w:rPr>
        <w:t>has been</w:t>
      </w:r>
      <w:r w:rsidR="003E2B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known that adipose tissue inflammation, nitric oxide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>bioavailability, insulin resistance</w:t>
      </w:r>
      <w:r w:rsidR="003E2BEC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oxidized low-density lipoprotein are </w:t>
      </w:r>
      <w:r w:rsidR="005A0E20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main contributors 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to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obesity-related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35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FC4EA3" w:rsidRPr="000377BB">
        <w:rPr>
          <w:rFonts w:ascii="Book Antiqua" w:hAnsi="Book Antiqua" w:cs="Times New Roman"/>
          <w:color w:val="000000" w:themeColor="text1"/>
          <w:sz w:val="24"/>
        </w:rPr>
        <w:t>U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nder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diabetic condition, </w:t>
      </w:r>
      <w:r w:rsidR="005A0E20" w:rsidRPr="000377BB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is mainly caused by hyperglycemia, insulin resistance, abnormal cell growth factors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vasoactive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substances</w:t>
      </w:r>
      <w:r w:rsidR="00CD016F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="006E5ED9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36</w:t>
      </w:r>
      <w:r w:rsidR="00CD016F" w:rsidRPr="000377BB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With </w:t>
      </w:r>
      <w:r w:rsidR="000822B0" w:rsidRPr="000377BB">
        <w:rPr>
          <w:rFonts w:ascii="Book Antiqua" w:hAnsi="Book Antiqua" w:cs="Times New Roman"/>
          <w:color w:val="000000" w:themeColor="text1"/>
          <w:sz w:val="24"/>
        </w:rPr>
        <w:t xml:space="preserve">its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elevated release from adipose tissue, ET-1 </w:t>
      </w:r>
      <w:r w:rsidR="00BA0CB2" w:rsidRPr="000377BB">
        <w:rPr>
          <w:rFonts w:ascii="Book Antiqua" w:hAnsi="Book Antiqua" w:cs="Times New Roman"/>
          <w:color w:val="000000" w:themeColor="text1"/>
          <w:sz w:val="24"/>
        </w:rPr>
        <w:t>exerts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 anti-insulin effect by reducing the expression of insulin receptor, insulin receptor substrate-1</w:t>
      </w:r>
      <w:r w:rsidR="003E2BEC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phosphodiesterase-3B, while increasing the expression of ET-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B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37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As a result, more fat deposition is induced by fatty acid</w:t>
      </w:r>
      <w:r w:rsidR="003E2BEC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released from the visceral adipose tissue</w:t>
      </w:r>
      <w:r w:rsidR="00FC4EA3" w:rsidRPr="000377BB">
        <w:rPr>
          <w:rFonts w:ascii="Book Antiqua" w:hAnsi="Book Antiqua" w:cs="Times New Roman"/>
          <w:color w:val="000000" w:themeColor="text1"/>
          <w:sz w:val="24"/>
        </w:rPr>
        <w:t xml:space="preserve"> because of the insulin </w:t>
      </w:r>
      <w:proofErr w:type="gramStart"/>
      <w:r w:rsidR="00FC4EA3" w:rsidRPr="000377BB">
        <w:rPr>
          <w:rFonts w:ascii="Book Antiqua" w:hAnsi="Book Antiqua" w:cs="Times New Roman"/>
          <w:color w:val="000000" w:themeColor="text1"/>
          <w:sz w:val="24"/>
        </w:rPr>
        <w:t>resistance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38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Combined with the dramatically increased protein expression of ET-A, ET-1 leads to more lipolysis </w:t>
      </w:r>
      <w:r w:rsidR="00CD016F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activation of ET-A in adipose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tissue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35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On the other hand, the balance between endothelial-derived relax</w:t>
      </w:r>
      <w:r w:rsidR="00E11779" w:rsidRPr="000377BB">
        <w:rPr>
          <w:rFonts w:ascii="Book Antiqua" w:hAnsi="Book Antiqua" w:cs="Times New Roman"/>
          <w:color w:val="000000" w:themeColor="text1"/>
          <w:sz w:val="24"/>
        </w:rPr>
        <w:t>ation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contracti</w:t>
      </w:r>
      <w:r w:rsidR="00E11779" w:rsidRPr="000377BB">
        <w:rPr>
          <w:rFonts w:ascii="Book Antiqua" w:hAnsi="Book Antiqua" w:cs="Times New Roman"/>
          <w:color w:val="000000" w:themeColor="text1"/>
          <w:sz w:val="24"/>
        </w:rPr>
        <w:t>on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factors is disrupted in </w:t>
      </w:r>
      <w:r w:rsidR="00085955" w:rsidRPr="000377BB">
        <w:rPr>
          <w:rFonts w:ascii="Book Antiqua" w:hAnsi="Book Antiqua" w:cs="Times New Roman"/>
          <w:color w:val="000000" w:themeColor="text1"/>
          <w:sz w:val="24"/>
        </w:rPr>
        <w:t>T2DM</w:t>
      </w:r>
      <w:r w:rsidR="00085955"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="00085955" w:rsidRPr="000377BB">
        <w:rPr>
          <w:rFonts w:ascii="Book Antiqua" w:hAnsi="Book Antiqua" w:cs="Times New Roman"/>
          <w:color w:val="000000" w:themeColor="text1"/>
          <w:sz w:val="24"/>
        </w:rPr>
        <w:t>where the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vasodilator factors 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14329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nitric oxide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prostacyclin, 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endothelial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derived hyperpolarizing factor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 xml:space="preserve">)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and vasoconstricting factors 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(</w:t>
      </w:r>
      <w:r w:rsidR="00143296" w:rsidRPr="000377BB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143296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ET-1, 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 xml:space="preserve">angiotensin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II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prostaglandin) are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inordinate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36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. ET-1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as one of the serum markers of ED, can be transcriptionally increased by enhanced glycosylated end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products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 xml:space="preserve"> (known commonly as AGEs)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in patients with poorly controlled blood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glucose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39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Therefore, ET-1 is 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>considered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 predict</w:t>
      </w:r>
      <w:r w:rsidR="00743935" w:rsidRPr="000377BB">
        <w:rPr>
          <w:rFonts w:ascii="Book Antiqua" w:hAnsi="Book Antiqua" w:cs="Times New Roman"/>
          <w:color w:val="000000" w:themeColor="text1"/>
          <w:sz w:val="24"/>
        </w:rPr>
        <w:t>ive factor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3E2BEC">
        <w:rPr>
          <w:rFonts w:ascii="Book Antiqua" w:hAnsi="Book Antiqua" w:cs="Times New Roman"/>
          <w:color w:val="000000" w:themeColor="text1"/>
          <w:sz w:val="24"/>
        </w:rPr>
        <w:t>for</w:t>
      </w:r>
      <w:r w:rsidR="003E2B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diabetic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complications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40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</w:p>
    <w:p w14:paraId="117652D8" w14:textId="538C4544" w:rsidR="00CD016F" w:rsidRPr="000377BB" w:rsidRDefault="00723B87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Regarding 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close relation of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 axis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cancer development, </w:t>
      </w:r>
      <w:r w:rsidRPr="000377BB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ormer studies have stated that cancers can be divided into three types base</w:t>
      </w:r>
      <w:r w:rsidR="005B15D0" w:rsidRPr="000377BB">
        <w:rPr>
          <w:rFonts w:ascii="Book Antiqua" w:hAnsi="Book Antiqua" w:cs="Times New Roman"/>
          <w:color w:val="000000" w:themeColor="text1"/>
          <w:sz w:val="24"/>
        </w:rPr>
        <w:t>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5B15D0" w:rsidRPr="000377BB">
        <w:rPr>
          <w:rFonts w:ascii="Book Antiqua" w:hAnsi="Book Antiqua" w:cs="Times New Roman"/>
          <w:color w:val="000000" w:themeColor="text1"/>
          <w:sz w:val="24"/>
        </w:rPr>
        <w:t>up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on the expression level of endothelin receptors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1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and lung cancer belongs to the third type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based upon its characteristic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overexpression of ET-1, ET-A</w:t>
      </w:r>
      <w:r w:rsidR="003E2BEC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and ET-B altogether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2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, which is in line with our findings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 xml:space="preserve">The overexpression of ET-A in cancer has been shown to be associated with invasive biological </w:t>
      </w:r>
      <w:proofErr w:type="gramStart"/>
      <w:r w:rsidR="00DD4905" w:rsidRPr="000377BB">
        <w:rPr>
          <w:rFonts w:ascii="Book Antiqua" w:hAnsi="Book Antiqua" w:cs="Times New Roman"/>
          <w:color w:val="000000" w:themeColor="text1"/>
          <w:sz w:val="24"/>
        </w:rPr>
        <w:t>behavior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3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>, while the expression of ET-B has been linked to lymphoid infiltration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[4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>. Considering the important role of the ET-1 axis in carcinogenesis, it has been targeted in pharmacotherapy for cancers, such as ECE inhibition and antagonism of ET-A and ET-</w:t>
      </w:r>
      <w:proofErr w:type="gramStart"/>
      <w:r w:rsidR="00DD4905" w:rsidRPr="000377BB">
        <w:rPr>
          <w:rFonts w:ascii="Book Antiqua" w:hAnsi="Book Antiqua" w:cs="Times New Roman"/>
          <w:color w:val="000000" w:themeColor="text1"/>
          <w:sz w:val="24"/>
        </w:rPr>
        <w:t>B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5</w:t>
      </w:r>
      <w:r w:rsidR="00DD4905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0377BB">
        <w:rPr>
          <w:rFonts w:ascii="Book Antiqua" w:eastAsia="宋体" w:hAnsi="Book Antiqua"/>
          <w:color w:val="000000" w:themeColor="text1"/>
          <w:sz w:val="24"/>
        </w:rPr>
        <w:t xml:space="preserve">.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Al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though a noncancerous animal model was used, 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similar ET-1 alteration profile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may not lead to cancer in these obese and diabetic animals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it is </w:t>
      </w:r>
      <w:r w:rsidR="00DD4905" w:rsidRPr="000377BB">
        <w:rPr>
          <w:rFonts w:ascii="Book Antiqua" w:hAnsi="Book Antiqua" w:cs="Times New Roman"/>
          <w:color w:val="000000" w:themeColor="text1"/>
          <w:sz w:val="24"/>
        </w:rPr>
        <w:t xml:space="preserve">still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 perfect example of obesity and T2DM providing a suitable environment for tumor formation. </w:t>
      </w:r>
      <w:r w:rsidR="00196D18" w:rsidRPr="000377BB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urther comparisons between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SH and SG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 groups of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rats suggested that SG normalized the ET-1 activity profoundly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just as it did in reducing body weight and stabilizing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glycometabolism. Consistent with this, </w:t>
      </w:r>
      <w:r w:rsidR="00DE332C" w:rsidRPr="000377BB">
        <w:rPr>
          <w:rFonts w:ascii="Book Antiqua" w:hAnsi="Book Antiqua" w:cs="Times New Roman"/>
          <w:color w:val="000000" w:themeColor="text1"/>
          <w:sz w:val="24"/>
        </w:rPr>
        <w:t xml:space="preserve">it was reported in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clinical trial that SG can reduce plasma ET-1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levels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6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1C6ADE" w:rsidRPr="000377BB">
        <w:rPr>
          <w:rFonts w:ascii="Book Antiqua" w:hAnsi="Book Antiqua" w:cs="Times New Roman"/>
          <w:color w:val="000000" w:themeColor="text1"/>
          <w:sz w:val="24"/>
        </w:rPr>
        <w:t>Moreover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it was suggested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by another study</w:t>
      </w:r>
      <w:r w:rsidR="003E2BEC">
        <w:rPr>
          <w:rFonts w:ascii="Book Antiqua" w:hAnsi="Book Antiqua" w:cs="Times New Roman"/>
          <w:color w:val="000000" w:themeColor="text1"/>
          <w:sz w:val="24"/>
        </w:rPr>
        <w:t>, which made</w:t>
      </w:r>
      <w:r w:rsidR="003E2BEC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compar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ison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to normalized blood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glucose</w:t>
      </w:r>
      <w:r w:rsidR="003E2BEC">
        <w:rPr>
          <w:rFonts w:ascii="Book Antiqua" w:hAnsi="Book Antiqua" w:cs="Times New Roman"/>
          <w:color w:val="000000" w:themeColor="text1"/>
          <w:sz w:val="24"/>
        </w:rPr>
        <w:t>,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 that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weight loss is much more important in the regulation of circulating levels of ET-1 in morbidly obese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subjects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7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DE332C" w:rsidRPr="000377BB">
        <w:rPr>
          <w:rFonts w:ascii="Book Antiqua" w:hAnsi="Book Antiqua" w:cs="Times New Roman"/>
          <w:color w:val="000000" w:themeColor="text1"/>
          <w:sz w:val="24"/>
        </w:rPr>
        <w:t>, which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also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explains why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T2D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 some SG animals seemed to relapse in the middle and late period</w:t>
      </w:r>
      <w:r w:rsidR="003E2BEC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after surgery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while they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still showed positive changes in </w:t>
      </w:r>
      <w:r w:rsidR="008A7E51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ET-1 axis.</w:t>
      </w:r>
    </w:p>
    <w:p w14:paraId="0354D85A" w14:textId="0245E734" w:rsidR="00CD016F" w:rsidRPr="000377BB" w:rsidRDefault="003E67E6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DNA damage is a parameter of evaluating the risk of developing cancer, </w:t>
      </w:r>
      <w:r w:rsidR="003E2BEC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0377BB">
        <w:rPr>
          <w:rFonts w:ascii="Book Antiqua" w:hAnsi="Book Antiqua" w:cs="Times New Roman"/>
          <w:color w:val="000000" w:themeColor="text1"/>
          <w:sz w:val="24"/>
        </w:rPr>
        <w:t>it</w:t>
      </w:r>
      <w:r w:rsidR="00DA4F47" w:rsidRPr="000377BB">
        <w:rPr>
          <w:rFonts w:ascii="Book Antiqua" w:hAnsi="Book Antiqua" w:cs="Times New Roman"/>
          <w:color w:val="000000" w:themeColor="text1"/>
          <w:sz w:val="24"/>
        </w:rPr>
        <w:t xml:space="preserve"> affects DNA replication, leading to mutations, and lowers cell metabolism and </w:t>
      </w:r>
      <w:proofErr w:type="gramStart"/>
      <w:r w:rsidR="00DA4F47" w:rsidRPr="000377BB">
        <w:rPr>
          <w:rFonts w:ascii="Book Antiqua" w:hAnsi="Book Antiqua" w:cs="Times New Roman"/>
          <w:color w:val="000000" w:themeColor="text1"/>
          <w:sz w:val="24"/>
        </w:rPr>
        <w:t>survival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8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0377BB">
        <w:rPr>
          <w:rFonts w:ascii="Book Antiqua" w:hAnsi="Book Antiqua" w:cs="Times New Roman"/>
          <w:color w:val="000000" w:themeColor="text1"/>
          <w:sz w:val="24"/>
        </w:rPr>
        <w:t xml:space="preserve">. In obesity, DNA damage is closely related to chronic inflammation, reactive oxygen species, oxidative stress, and </w:t>
      </w:r>
      <w:proofErr w:type="gramStart"/>
      <w:r w:rsidR="00DA4F47" w:rsidRPr="000377BB">
        <w:rPr>
          <w:rFonts w:ascii="Book Antiqua" w:hAnsi="Book Antiqua" w:cs="Times New Roman"/>
          <w:color w:val="000000" w:themeColor="text1"/>
          <w:sz w:val="24"/>
        </w:rPr>
        <w:t>cytokines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9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0377BB">
        <w:rPr>
          <w:rFonts w:ascii="Book Antiqua" w:hAnsi="Book Antiqua" w:cs="Times New Roman"/>
          <w:color w:val="000000" w:themeColor="text1"/>
          <w:sz w:val="24"/>
        </w:rPr>
        <w:t xml:space="preserve">. Meanwhile, the activation of certain oncogenes induced by DNA damage can cause </w:t>
      </w:r>
      <w:proofErr w:type="gramStart"/>
      <w:r w:rsidR="00DA4F47" w:rsidRPr="000377BB">
        <w:rPr>
          <w:rFonts w:ascii="Book Antiqua" w:hAnsi="Book Antiqua" w:cs="Times New Roman"/>
          <w:color w:val="000000" w:themeColor="text1"/>
          <w:sz w:val="24"/>
        </w:rPr>
        <w:t>diabetes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50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,5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1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Pr="000377BB">
        <w:rPr>
          <w:rFonts w:ascii="Book Antiqua" w:hAnsi="Book Antiqua" w:cs="Times New Roman"/>
          <w:color w:val="000000" w:themeColor="text1"/>
          <w:sz w:val="24"/>
        </w:rPr>
        <w:t>. A</w:t>
      </w:r>
      <w:r w:rsidR="00DA4F47" w:rsidRPr="000377BB">
        <w:rPr>
          <w:rFonts w:ascii="Book Antiqua" w:hAnsi="Book Antiqua" w:cs="Times New Roman"/>
          <w:color w:val="000000" w:themeColor="text1"/>
          <w:sz w:val="24"/>
        </w:rPr>
        <w:t xml:space="preserve">nd as introduced, diabetes is correlated with DNA damage, mutation, and </w:t>
      </w:r>
      <w:proofErr w:type="gramStart"/>
      <w:r w:rsidR="00DA4F47" w:rsidRPr="000377BB">
        <w:rPr>
          <w:rFonts w:ascii="Book Antiqua" w:hAnsi="Book Antiqua" w:cs="Times New Roman"/>
          <w:color w:val="000000" w:themeColor="text1"/>
          <w:sz w:val="24"/>
        </w:rPr>
        <w:t>canceration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2</w:t>
      </w:r>
      <w:r w:rsidR="00DA4F47" w:rsidRPr="000377BB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0377BB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F0CDA" w:rsidRPr="000377BB">
        <w:rPr>
          <w:rFonts w:ascii="Book Antiqua" w:hAnsi="Book Antiqua" w:cs="Times New Roman"/>
          <w:color w:val="000000" w:themeColor="text1"/>
          <w:sz w:val="24"/>
        </w:rPr>
        <w:t xml:space="preserve">Since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γ-H2AX </w:t>
      </w:r>
      <w:r w:rsidR="00942258" w:rsidRPr="000377BB">
        <w:rPr>
          <w:rFonts w:ascii="Book Antiqua" w:hAnsi="Book Antiqua" w:cs="Times New Roman"/>
          <w:color w:val="000000" w:themeColor="text1"/>
          <w:sz w:val="24"/>
        </w:rPr>
        <w:t>i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 a regular marker of </w:t>
      </w:r>
      <w:r w:rsidR="00D57124" w:rsidRPr="000377BB">
        <w:rPr>
          <w:rFonts w:ascii="Book Antiqua" w:hAnsi="Book Antiqua" w:cs="Times New Roman"/>
          <w:color w:val="000000" w:themeColor="text1"/>
          <w:sz w:val="24"/>
        </w:rPr>
        <w:t>DNA damage response</w:t>
      </w:r>
      <w:r w:rsidR="00942258" w:rsidRPr="000377BB">
        <w:rPr>
          <w:rFonts w:ascii="Book Antiqua" w:hAnsi="Book Antiqua" w:cs="Times New Roman"/>
          <w:color w:val="000000" w:themeColor="text1"/>
          <w:sz w:val="24"/>
        </w:rPr>
        <w:t>, its level can reflect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the risk of canceration. A higher level of γ-H2AX was found in precancerous tissues</w:t>
      </w:r>
      <w:r w:rsidR="00942258" w:rsidRPr="000377BB">
        <w:rPr>
          <w:rFonts w:ascii="Book Antiqua" w:hAnsi="Book Antiqua" w:cs="Times New Roman"/>
          <w:color w:val="000000" w:themeColor="text1"/>
          <w:sz w:val="24"/>
        </w:rPr>
        <w:t>, when compared to that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42258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tumors in a lung cancer rat model induced by chronic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inflammation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B97E21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3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Likewise, high level γ-H2AX is also related to oxidative stress and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 xml:space="preserve">type 1 </w:t>
      </w:r>
      <w:r w:rsidR="003E2BEC">
        <w:rPr>
          <w:rFonts w:ascii="Book Antiqua" w:hAnsi="Book Antiqua" w:cs="Times New Roman"/>
          <w:color w:val="000000" w:themeColor="text1"/>
          <w:sz w:val="24"/>
        </w:rPr>
        <w:t>DM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adolescents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While obesity and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>diabetes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injure the lung</w:t>
      </w:r>
      <w:r w:rsidR="003E2BEC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by causing DNA lesions in nuclei as previously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described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,</w:t>
      </w:r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6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, the SG rats in our study presented much more</w:t>
      </w:r>
      <w:r w:rsidR="003E2BEC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cell</w:t>
      </w:r>
      <w:r w:rsidR="003E2BEC">
        <w:rPr>
          <w:rFonts w:ascii="Book Antiqua" w:hAnsi="Book Antiqua" w:cs="Times New Roman"/>
          <w:color w:val="000000" w:themeColor="text1"/>
          <w:sz w:val="24"/>
        </w:rPr>
        <w:t>s with a normal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morphology. In line, recent studies have found that bariatric surgeries</w:t>
      </w:r>
      <w:r w:rsidR="00CD016F" w:rsidRPr="000377BB">
        <w:rPr>
          <w:rFonts w:ascii="Book Antiqua" w:hAnsi="Book Antiqua" w:cs="Times New Roman"/>
          <w:color w:val="FF0000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are effective in reducing DNA damage indeed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 xml:space="preserve">both </w:t>
      </w:r>
      <w:proofErr w:type="gram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humans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7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,</w:t>
      </w:r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8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animals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="001B1DE8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9</w:t>
      </w:r>
      <w:r w:rsidR="00CD016F" w:rsidRPr="000377BB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. Based on the possible mechanism of the DNA damage caused by obesity and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>diabetes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, we can assume that SG exhibited a positive role </w:t>
      </w:r>
      <w:r w:rsidR="00E86503" w:rsidRPr="000377BB">
        <w:rPr>
          <w:rFonts w:ascii="Book Antiqua" w:hAnsi="Book Antiqua" w:cs="Times New Roman"/>
          <w:color w:val="000000" w:themeColor="text1"/>
          <w:sz w:val="24"/>
        </w:rPr>
        <w:t>in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preventing cancer by eliminating the harmful factors that contribute to </w:t>
      </w:r>
      <w:r w:rsidR="0059232B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genetic damage.</w:t>
      </w:r>
    </w:p>
    <w:p w14:paraId="68FCAACB" w14:textId="3BE73337" w:rsidR="00CD016F" w:rsidRPr="000377BB" w:rsidRDefault="00E86503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In summary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, obesity and T2D</w:t>
      </w:r>
      <w:r w:rsidRPr="000377BB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significantly </w:t>
      </w:r>
      <w:r w:rsidR="002F7580">
        <w:rPr>
          <w:rFonts w:ascii="Book Antiqua" w:hAnsi="Book Antiqua" w:cs="Times New Roman"/>
          <w:color w:val="000000" w:themeColor="text1"/>
          <w:sz w:val="24"/>
        </w:rPr>
        <w:t>increase</w:t>
      </w:r>
      <w:r w:rsidR="002F758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the risk of multiple diseases and cancer, in which, disruption in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ET-1 axis leads to ED and </w:t>
      </w:r>
      <w:r w:rsidR="002F7580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increased risk of developing lung cancer. Nevertheless, with a profound effect of reducing body weight</w:t>
      </w:r>
      <w:r w:rsidR="002F7580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2F7580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improving </w:t>
      </w:r>
      <w:proofErr w:type="spellStart"/>
      <w:r w:rsidR="00CD016F" w:rsidRPr="000377BB">
        <w:rPr>
          <w:rFonts w:ascii="Book Antiqua" w:hAnsi="Book Antiqua" w:cs="Times New Roman"/>
          <w:color w:val="000000" w:themeColor="text1"/>
          <w:sz w:val="24"/>
        </w:rPr>
        <w:t>glycometabolism</w:t>
      </w:r>
      <w:proofErr w:type="spellEnd"/>
      <w:r w:rsidRPr="000377BB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insulin sensitivity, SG improves endothelial function and exerts a protective role in preventing lung cancer by normalizing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ET-1 axis and weakening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the effects of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DNA damage. In the context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of the current scarcity of basic research covering both cancer and bariatric surgeries, </w:t>
      </w:r>
      <w:r w:rsidR="003E67E6" w:rsidRPr="000377BB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attempt </w:t>
      </w:r>
      <w:r w:rsidR="00E8183F" w:rsidRPr="000377BB">
        <w:rPr>
          <w:rFonts w:ascii="Book Antiqua" w:hAnsi="Book Antiqua" w:cs="Times New Roman"/>
          <w:color w:val="000000" w:themeColor="text1"/>
          <w:sz w:val="24"/>
        </w:rPr>
        <w:t>was made</w:t>
      </w:r>
      <w:r w:rsidR="00E8183F" w:rsidRPr="000377BB" w:rsidDel="003E67E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8183F"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2F7580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E8183F" w:rsidRPr="000377BB">
        <w:rPr>
          <w:rFonts w:ascii="Book Antiqua" w:hAnsi="Book Antiqua" w:cs="Times New Roman"/>
          <w:color w:val="000000" w:themeColor="text1"/>
          <w:sz w:val="24"/>
        </w:rPr>
        <w:t xml:space="preserve">current study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to provide new perspectives and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lines of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evidence for the role of SG in preventing cancer</w:t>
      </w:r>
      <w:r w:rsidRPr="000377BB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0377BB">
        <w:rPr>
          <w:rFonts w:ascii="Book Antiqua" w:hAnsi="Book Antiqua" w:cs="Times New Roman"/>
          <w:color w:val="000000" w:themeColor="text1"/>
          <w:sz w:val="24"/>
        </w:rPr>
        <w:t>W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e believe </w:t>
      </w:r>
      <w:r w:rsidR="0059232B" w:rsidRPr="000377BB">
        <w:rPr>
          <w:rFonts w:ascii="Book Antiqua" w:hAnsi="Book Antiqua" w:cs="Times New Roman"/>
          <w:color w:val="000000" w:themeColor="text1"/>
          <w:sz w:val="24"/>
        </w:rPr>
        <w:t xml:space="preserve">that </w:t>
      </w:r>
      <w:r w:rsidR="003E67E6" w:rsidRPr="000377BB">
        <w:rPr>
          <w:rFonts w:ascii="Book Antiqua" w:hAnsi="Book Antiqua" w:cs="Times New Roman"/>
          <w:color w:val="000000" w:themeColor="text1"/>
          <w:sz w:val="24"/>
        </w:rPr>
        <w:t>these finding</w:t>
      </w:r>
      <w:r w:rsidR="000E6E6A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="003E67E6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will deepen our understanding of anticancer effects of bariatric surgeries and </w:t>
      </w:r>
      <w:r w:rsidR="000E6E6A" w:rsidRPr="000377BB">
        <w:rPr>
          <w:rFonts w:ascii="Book Antiqua" w:hAnsi="Book Antiqua" w:cs="Times New Roman"/>
          <w:color w:val="000000" w:themeColor="text1"/>
          <w:sz w:val="24"/>
        </w:rPr>
        <w:t xml:space="preserve">broaden the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theoretical basis for the evaluation of the surgical effect of SG, especially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supporting the clinical findings of bariatric surgery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>lowering the risk of lung cancer</w:t>
      </w:r>
      <w:r w:rsidR="00FE422D" w:rsidRPr="000377BB">
        <w:rPr>
          <w:rFonts w:ascii="Book Antiqua" w:hAnsi="Book Antiqua" w:cs="Times New Roman"/>
          <w:color w:val="000000" w:themeColor="text1"/>
          <w:sz w:val="24"/>
        </w:rPr>
        <w:t>. However</w:t>
      </w:r>
      <w:r w:rsidRPr="000377BB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0377BB">
        <w:rPr>
          <w:rFonts w:ascii="Book Antiqua" w:hAnsi="Book Antiqua" w:cs="Times New Roman"/>
          <w:color w:val="000000" w:themeColor="text1"/>
          <w:sz w:val="24"/>
        </w:rPr>
        <w:t xml:space="preserve"> more future studies are warranted to uncover the other potential mechanisms of such effects.</w:t>
      </w:r>
    </w:p>
    <w:p w14:paraId="40310D22" w14:textId="77777777" w:rsidR="00CD016F" w:rsidRPr="000377BB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538A6537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0377BB">
        <w:rPr>
          <w:rFonts w:ascii="Book Antiqua" w:hAnsi="Book Antiqua" w:cstheme="minorHAnsi"/>
          <w:b/>
          <w:sz w:val="24"/>
          <w:u w:val="single"/>
        </w:rPr>
        <w:t>ARTICLE HIGHLIGHTS</w:t>
      </w:r>
    </w:p>
    <w:p w14:paraId="6F2B49B6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background</w:t>
      </w:r>
    </w:p>
    <w:p w14:paraId="16E976BE" w14:textId="2FA4AB09" w:rsidR="00D1318D" w:rsidRPr="000377BB" w:rsidRDefault="002F758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  <w:shd w:val="clear" w:color="auto" w:fill="FFFFFF"/>
        </w:rPr>
        <w:t>Alt</w:t>
      </w:r>
      <w:r w:rsidRPr="000377BB">
        <w:rPr>
          <w:rFonts w:ascii="Book Antiqua" w:hAnsi="Book Antiqua" w:cs="Arial"/>
          <w:sz w:val="24"/>
          <w:shd w:val="clear" w:color="auto" w:fill="FFFFFF"/>
        </w:rPr>
        <w:t xml:space="preserve">hough </w:t>
      </w:r>
      <w:r w:rsidR="00D1318D" w:rsidRPr="000377BB">
        <w:rPr>
          <w:rFonts w:ascii="Book Antiqua" w:hAnsi="Book Antiqua" w:cs="Arial"/>
          <w:sz w:val="24"/>
          <w:shd w:val="clear" w:color="auto" w:fill="FFFFFF"/>
        </w:rPr>
        <w:t xml:space="preserve">it is stated that bariatric surgeries are capable of </w:t>
      </w:r>
      <w:r w:rsidR="00CC0AFD" w:rsidRPr="000377BB">
        <w:rPr>
          <w:rFonts w:ascii="Book Antiqua" w:hAnsi="Book Antiqua" w:cs="Arial"/>
          <w:sz w:val="24"/>
          <w:shd w:val="clear" w:color="auto" w:fill="FFFFFF"/>
        </w:rPr>
        <w:t xml:space="preserve">preventing numerous types of </w:t>
      </w:r>
      <w:r w:rsidR="006C5B64" w:rsidRPr="000377BB">
        <w:rPr>
          <w:rFonts w:ascii="Book Antiqua" w:hAnsi="Book Antiqua" w:cs="Arial"/>
          <w:sz w:val="24"/>
          <w:shd w:val="clear" w:color="auto" w:fill="FFFFFF"/>
        </w:rPr>
        <w:t xml:space="preserve">cardiovascular diseases and </w:t>
      </w:r>
      <w:r w:rsidR="00CC0AFD" w:rsidRPr="000377BB">
        <w:rPr>
          <w:rFonts w:ascii="Book Antiqua" w:hAnsi="Book Antiqua" w:cs="Arial"/>
          <w:sz w:val="24"/>
          <w:shd w:val="clear" w:color="auto" w:fill="FFFFFF"/>
        </w:rPr>
        <w:t xml:space="preserve">cancer, the basic studies are still warranted to explain such roles by revealing the possible mechanisms. Herein, an attempt was made to </w:t>
      </w:r>
      <w:r w:rsidR="00677D94" w:rsidRPr="000377BB">
        <w:rPr>
          <w:rFonts w:ascii="Book Antiqua" w:hAnsi="Book Antiqua" w:cs="Arial"/>
          <w:sz w:val="24"/>
          <w:shd w:val="clear" w:color="auto" w:fill="FFFFFF"/>
        </w:rPr>
        <w:t>answer these questions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 in an innovati</w:t>
      </w:r>
      <w:r w:rsidR="00E86503" w:rsidRPr="000377BB">
        <w:rPr>
          <w:rFonts w:ascii="Book Antiqua" w:hAnsi="Book Antiqua" w:cs="Arial"/>
          <w:sz w:val="24"/>
          <w:shd w:val="clear" w:color="auto" w:fill="FFFFFF"/>
        </w:rPr>
        <w:t xml:space="preserve">ve 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way </w:t>
      </w:r>
      <w:r w:rsidR="00E86503" w:rsidRPr="000377BB">
        <w:rPr>
          <w:rFonts w:ascii="Book Antiqua" w:hAnsi="Book Antiqua" w:cs="Arial"/>
          <w:sz w:val="24"/>
          <w:shd w:val="clear" w:color="auto" w:fill="FFFFFF"/>
        </w:rPr>
        <w:t>by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 investigating one of the important regulati</w:t>
      </w:r>
      <w:r w:rsidR="00E86503" w:rsidRPr="000377BB">
        <w:rPr>
          <w:rFonts w:ascii="Book Antiqua" w:hAnsi="Book Antiqua" w:cs="Arial"/>
          <w:sz w:val="24"/>
          <w:shd w:val="clear" w:color="auto" w:fill="FFFFFF"/>
        </w:rPr>
        <w:t>on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 system</w:t>
      </w:r>
      <w:r w:rsidR="00E86503" w:rsidRPr="000377BB">
        <w:rPr>
          <w:rFonts w:ascii="Book Antiqua" w:hAnsi="Book Antiqua" w:cs="Arial"/>
          <w:sz w:val="24"/>
          <w:shd w:val="clear" w:color="auto" w:fill="FFFFFF"/>
        </w:rPr>
        <w:t>s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 in </w:t>
      </w:r>
      <w:r w:rsidR="00AE4738" w:rsidRPr="000377BB">
        <w:rPr>
          <w:rFonts w:ascii="Book Antiqua" w:hAnsi="Book Antiqua" w:cs="Arial"/>
          <w:sz w:val="24"/>
          <w:shd w:val="clear" w:color="auto" w:fill="FFFFFF"/>
        </w:rPr>
        <w:t xml:space="preserve">the 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>body</w:t>
      </w:r>
      <w:r w:rsidR="002962BF" w:rsidRPr="000377BB">
        <w:rPr>
          <w:rFonts w:ascii="Book Antiqua" w:hAnsi="Book Antiqua" w:cs="Arial"/>
          <w:sz w:val="24"/>
          <w:shd w:val="clear" w:color="auto" w:fill="FFFFFF"/>
        </w:rPr>
        <w:t xml:space="preserve"> </w:t>
      </w:r>
      <w:r w:rsidR="009C18F6" w:rsidRPr="000377BB">
        <w:rPr>
          <w:rFonts w:ascii="Book Antiqua" w:hAnsi="Book Antiqua" w:cs="Arial"/>
          <w:sz w:val="24"/>
          <w:shd w:val="clear" w:color="auto" w:fill="FFFFFF"/>
        </w:rPr>
        <w:t xml:space="preserve">– the 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endothelin-1 (ET-1)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 xml:space="preserve"> </w:t>
      </w:r>
      <w:r w:rsidR="00CC6EC0" w:rsidRPr="000377BB">
        <w:rPr>
          <w:rFonts w:ascii="Book Antiqua" w:hAnsi="Book Antiqua" w:cs="Arial"/>
          <w:sz w:val="24"/>
          <w:shd w:val="clear" w:color="auto" w:fill="FFFFFF"/>
        </w:rPr>
        <w:t>a</w:t>
      </w:r>
      <w:r w:rsidR="00355717" w:rsidRPr="000377BB">
        <w:rPr>
          <w:rFonts w:ascii="Book Antiqua" w:hAnsi="Book Antiqua" w:cs="Arial"/>
          <w:sz w:val="24"/>
          <w:shd w:val="clear" w:color="auto" w:fill="FFFFFF"/>
        </w:rPr>
        <w:t>xis</w:t>
      </w:r>
      <w:r w:rsidR="00CC6EC0" w:rsidRPr="000377BB">
        <w:rPr>
          <w:rFonts w:ascii="Book Antiqua" w:hAnsi="Book Antiqua" w:cs="Arial"/>
          <w:sz w:val="24"/>
          <w:shd w:val="clear" w:color="auto" w:fill="FFFFFF"/>
        </w:rPr>
        <w:t>.</w:t>
      </w:r>
    </w:p>
    <w:p w14:paraId="26566DAE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CBA624F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motivation</w:t>
      </w:r>
    </w:p>
    <w:p w14:paraId="24BF183D" w14:textId="6D499749" w:rsidR="0046068D" w:rsidRPr="000377BB" w:rsidRDefault="006C5B64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 xml:space="preserve">Providing evidence for the lowered risk of </w:t>
      </w:r>
      <w:r w:rsidR="00677D94" w:rsidRPr="000377BB">
        <w:rPr>
          <w:rFonts w:ascii="Book Antiqua" w:hAnsi="Book Antiqua" w:cs="Arial"/>
          <w:sz w:val="24"/>
        </w:rPr>
        <w:t>cardiovascular</w:t>
      </w:r>
      <w:r w:rsidRPr="000377BB">
        <w:rPr>
          <w:rFonts w:ascii="Book Antiqua" w:hAnsi="Book Antiqua" w:cs="Arial"/>
          <w:sz w:val="24"/>
        </w:rPr>
        <w:t xml:space="preserve"> </w:t>
      </w:r>
      <w:r w:rsidR="00677D94" w:rsidRPr="000377BB">
        <w:rPr>
          <w:rFonts w:ascii="Book Antiqua" w:hAnsi="Book Antiqua" w:cs="Arial"/>
          <w:sz w:val="24"/>
        </w:rPr>
        <w:t>disease and cancer</w:t>
      </w:r>
      <w:r w:rsidR="00AE4738" w:rsidRPr="000377BB">
        <w:rPr>
          <w:rFonts w:ascii="Book Antiqua" w:hAnsi="Book Antiqua" w:cs="Arial"/>
          <w:sz w:val="24"/>
        </w:rPr>
        <w:t xml:space="preserve"> will</w:t>
      </w:r>
      <w:r w:rsidR="00677D94" w:rsidRPr="000377BB">
        <w:rPr>
          <w:rFonts w:ascii="Book Antiqua" w:hAnsi="Book Antiqua" w:cs="Arial"/>
          <w:sz w:val="24"/>
        </w:rPr>
        <w:t xml:space="preserve"> not </w:t>
      </w:r>
      <w:r w:rsidR="00062B66" w:rsidRPr="000377BB">
        <w:rPr>
          <w:rFonts w:ascii="Book Antiqua" w:hAnsi="Book Antiqua" w:cs="Arial"/>
          <w:sz w:val="24"/>
        </w:rPr>
        <w:t xml:space="preserve">only </w:t>
      </w:r>
      <w:r w:rsidR="00AE4738" w:rsidRPr="000377BB">
        <w:rPr>
          <w:rFonts w:ascii="Book Antiqua" w:hAnsi="Book Antiqua" w:cs="Arial"/>
          <w:sz w:val="24"/>
        </w:rPr>
        <w:t>en</w:t>
      </w:r>
      <w:r w:rsidRPr="000377BB">
        <w:rPr>
          <w:rFonts w:ascii="Book Antiqua" w:hAnsi="Book Antiqua" w:cs="Arial"/>
          <w:sz w:val="24"/>
        </w:rPr>
        <w:t xml:space="preserve">lighten the </w:t>
      </w:r>
      <w:r w:rsidR="00677D94" w:rsidRPr="000377BB">
        <w:rPr>
          <w:rFonts w:ascii="Book Antiqua" w:hAnsi="Book Antiqua" w:cs="Arial"/>
          <w:sz w:val="24"/>
        </w:rPr>
        <w:t>multifunctional effects of sleeve gastrectomy</w:t>
      </w:r>
      <w:r w:rsidR="00AE4738" w:rsidRPr="000377BB">
        <w:rPr>
          <w:rFonts w:ascii="Book Antiqua" w:hAnsi="Book Antiqua" w:cs="Arial"/>
          <w:sz w:val="24"/>
        </w:rPr>
        <w:t xml:space="preserve"> (SG),</w:t>
      </w:r>
      <w:r w:rsidR="00677D94" w:rsidRPr="000377BB">
        <w:rPr>
          <w:rFonts w:ascii="Book Antiqua" w:hAnsi="Book Antiqua" w:cs="Arial"/>
          <w:sz w:val="24"/>
        </w:rPr>
        <w:t xml:space="preserve"> </w:t>
      </w:r>
      <w:r w:rsidR="00062B66" w:rsidRPr="000377BB">
        <w:rPr>
          <w:rFonts w:ascii="Book Antiqua" w:hAnsi="Book Antiqua" w:cs="Arial"/>
          <w:sz w:val="24"/>
        </w:rPr>
        <w:t>which is deemed</w:t>
      </w:r>
      <w:r w:rsidR="00677D94" w:rsidRPr="000377BB">
        <w:rPr>
          <w:rFonts w:ascii="Book Antiqua" w:hAnsi="Book Antiqua" w:cs="Arial"/>
          <w:sz w:val="24"/>
        </w:rPr>
        <w:t xml:space="preserve"> to be “</w:t>
      </w:r>
      <w:r w:rsidR="00AE4738" w:rsidRPr="000377BB">
        <w:rPr>
          <w:rFonts w:ascii="Book Antiqua" w:hAnsi="Book Antiqua" w:cs="Arial"/>
          <w:sz w:val="24"/>
        </w:rPr>
        <w:t>m</w:t>
      </w:r>
      <w:r w:rsidR="00677D94" w:rsidRPr="000377BB">
        <w:rPr>
          <w:rFonts w:ascii="Book Antiqua" w:hAnsi="Book Antiqua" w:cs="Arial"/>
          <w:sz w:val="24"/>
        </w:rPr>
        <w:t>etabolic”</w:t>
      </w:r>
      <w:r w:rsidR="00062B66" w:rsidRPr="000377BB">
        <w:rPr>
          <w:rFonts w:ascii="Book Antiqua" w:hAnsi="Book Antiqua" w:cs="Arial"/>
          <w:sz w:val="24"/>
        </w:rPr>
        <w:t>, but also</w:t>
      </w:r>
      <w:r w:rsidR="002F7580">
        <w:rPr>
          <w:rFonts w:ascii="Book Antiqua" w:hAnsi="Book Antiqua" w:cs="Arial"/>
          <w:sz w:val="24"/>
        </w:rPr>
        <w:t xml:space="preserve"> </w:t>
      </w:r>
      <w:r w:rsidR="00062B66" w:rsidRPr="000377BB">
        <w:rPr>
          <w:rFonts w:ascii="Book Antiqua" w:hAnsi="Book Antiqua" w:cs="Arial"/>
          <w:sz w:val="24"/>
        </w:rPr>
        <w:t xml:space="preserve">broaden and deepen our understanding of related fields </w:t>
      </w:r>
      <w:r w:rsidR="00DA52B4" w:rsidRPr="000377BB">
        <w:rPr>
          <w:rFonts w:ascii="Book Antiqua" w:hAnsi="Book Antiqua" w:cs="Arial"/>
          <w:sz w:val="24"/>
        </w:rPr>
        <w:t>and</w:t>
      </w:r>
      <w:r w:rsidR="002F7580">
        <w:rPr>
          <w:rFonts w:ascii="Book Antiqua" w:hAnsi="Book Antiqua" w:cs="Arial"/>
          <w:sz w:val="24"/>
        </w:rPr>
        <w:t xml:space="preserve"> </w:t>
      </w:r>
      <w:r w:rsidR="00DA52B4" w:rsidRPr="000377BB">
        <w:rPr>
          <w:rFonts w:ascii="Book Antiqua" w:hAnsi="Book Antiqua" w:cs="Arial"/>
          <w:sz w:val="24"/>
        </w:rPr>
        <w:t xml:space="preserve">help improve the acceptance of </w:t>
      </w:r>
      <w:r w:rsidR="00AE4738" w:rsidRPr="000377BB">
        <w:rPr>
          <w:rFonts w:ascii="Book Antiqua" w:hAnsi="Book Antiqua" w:cs="Arial"/>
          <w:sz w:val="24"/>
        </w:rPr>
        <w:t>SG</w:t>
      </w:r>
      <w:r w:rsidR="00DA52B4" w:rsidRPr="000377BB">
        <w:rPr>
          <w:rFonts w:ascii="Book Antiqua" w:hAnsi="Book Antiqua" w:cs="Arial"/>
          <w:sz w:val="24"/>
        </w:rPr>
        <w:t xml:space="preserve"> as well.</w:t>
      </w:r>
    </w:p>
    <w:p w14:paraId="10AF902E" w14:textId="77777777" w:rsidR="00355717" w:rsidRPr="000377BB" w:rsidRDefault="00355717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2119122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objectives</w:t>
      </w:r>
    </w:p>
    <w:p w14:paraId="7A5324BD" w14:textId="6031198A" w:rsidR="00A3761B" w:rsidRPr="000377BB" w:rsidRDefault="00DA52B4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 xml:space="preserve">In </w:t>
      </w:r>
      <w:r w:rsidR="00AE4738" w:rsidRPr="000377BB">
        <w:rPr>
          <w:rFonts w:ascii="Book Antiqua" w:hAnsi="Book Antiqua" w:cs="Arial"/>
          <w:sz w:val="24"/>
        </w:rPr>
        <w:t xml:space="preserve">the </w:t>
      </w:r>
      <w:r w:rsidRPr="000377BB">
        <w:rPr>
          <w:rFonts w:ascii="Book Antiqua" w:hAnsi="Book Antiqua" w:cs="Arial"/>
          <w:sz w:val="24"/>
        </w:rPr>
        <w:t xml:space="preserve">current study, an ameliorated status of </w:t>
      </w:r>
      <w:r w:rsidR="00AE4738" w:rsidRPr="000377BB">
        <w:rPr>
          <w:rFonts w:ascii="Book Antiqua" w:hAnsi="Book Antiqua" w:cs="Arial"/>
          <w:sz w:val="24"/>
        </w:rPr>
        <w:t xml:space="preserve">the </w:t>
      </w:r>
      <w:r w:rsidRPr="000377BB">
        <w:rPr>
          <w:rFonts w:ascii="Book Antiqua" w:hAnsi="Book Antiqua" w:cs="Arial"/>
          <w:sz w:val="24"/>
        </w:rPr>
        <w:t>ET-1 axis was confirmed</w:t>
      </w:r>
      <w:r w:rsidR="00AE4738" w:rsidRPr="000377BB">
        <w:rPr>
          <w:rFonts w:ascii="Book Antiqua" w:hAnsi="Book Antiqua" w:cs="Arial"/>
          <w:sz w:val="24"/>
        </w:rPr>
        <w:t>,</w:t>
      </w:r>
      <w:r w:rsidRPr="000377BB">
        <w:rPr>
          <w:rFonts w:ascii="Book Antiqua" w:hAnsi="Book Antiqua" w:cs="Arial"/>
          <w:sz w:val="24"/>
        </w:rPr>
        <w:t xml:space="preserve"> </w:t>
      </w:r>
      <w:r w:rsidR="00A3761B" w:rsidRPr="000377BB">
        <w:rPr>
          <w:rFonts w:ascii="Book Antiqua" w:hAnsi="Book Antiqua" w:cs="Arial"/>
          <w:sz w:val="24"/>
        </w:rPr>
        <w:t>indicat</w:t>
      </w:r>
      <w:r w:rsidR="00AE4738" w:rsidRPr="000377BB">
        <w:rPr>
          <w:rFonts w:ascii="Book Antiqua" w:hAnsi="Book Antiqua" w:cs="Arial"/>
          <w:sz w:val="24"/>
        </w:rPr>
        <w:t>ing</w:t>
      </w:r>
      <w:r w:rsidR="00A3761B" w:rsidRPr="000377BB">
        <w:rPr>
          <w:rFonts w:ascii="Book Antiqua" w:hAnsi="Book Antiqua" w:cs="Arial"/>
          <w:sz w:val="24"/>
        </w:rPr>
        <w:t xml:space="preserve"> the improvement in endothelial function and </w:t>
      </w:r>
      <w:r w:rsidR="009E653D" w:rsidRPr="000377BB">
        <w:rPr>
          <w:rFonts w:ascii="Book Antiqua" w:hAnsi="Book Antiqua" w:cs="Arial"/>
          <w:sz w:val="24"/>
        </w:rPr>
        <w:t xml:space="preserve">decline in the </w:t>
      </w:r>
      <w:r w:rsidR="00A3761B" w:rsidRPr="000377BB">
        <w:rPr>
          <w:rFonts w:ascii="Book Antiqua" w:hAnsi="Book Antiqua" w:cs="Arial"/>
          <w:sz w:val="24"/>
        </w:rPr>
        <w:t>risk of lung cancer</w:t>
      </w:r>
      <w:r w:rsidR="00AE4738" w:rsidRPr="000377BB">
        <w:rPr>
          <w:rFonts w:ascii="Book Antiqua" w:hAnsi="Book Antiqua" w:cs="Arial"/>
          <w:sz w:val="24"/>
        </w:rPr>
        <w:t>.</w:t>
      </w:r>
      <w:r w:rsidR="00A3761B" w:rsidRPr="000377BB">
        <w:rPr>
          <w:rFonts w:ascii="Book Antiqua" w:hAnsi="Book Antiqua" w:cs="Arial"/>
          <w:sz w:val="24"/>
        </w:rPr>
        <w:t xml:space="preserve"> </w:t>
      </w:r>
      <w:r w:rsidR="00AE4738" w:rsidRPr="000377BB">
        <w:rPr>
          <w:rFonts w:ascii="Book Antiqua" w:hAnsi="Book Antiqua" w:cs="Arial"/>
          <w:sz w:val="24"/>
        </w:rPr>
        <w:t>P</w:t>
      </w:r>
      <w:r w:rsidR="00A3761B" w:rsidRPr="000377BB">
        <w:rPr>
          <w:rFonts w:ascii="Book Antiqua" w:hAnsi="Book Antiqua" w:cs="Arial"/>
          <w:sz w:val="24"/>
        </w:rPr>
        <w:t xml:space="preserve">lus, the latter was also identified by the decreased level of DNA damage. </w:t>
      </w:r>
      <w:r w:rsidR="00AE4738" w:rsidRPr="000377BB">
        <w:rPr>
          <w:rFonts w:ascii="Book Antiqua" w:hAnsi="Book Antiqua" w:cs="Arial"/>
          <w:sz w:val="24"/>
        </w:rPr>
        <w:t xml:space="preserve">Collectively, </w:t>
      </w:r>
      <w:r w:rsidR="00A3761B" w:rsidRPr="000377BB">
        <w:rPr>
          <w:rFonts w:ascii="Book Antiqua" w:hAnsi="Book Antiqua" w:cs="Arial"/>
          <w:sz w:val="24"/>
        </w:rPr>
        <w:t>these findings are bo</w:t>
      </w:r>
      <w:r w:rsidR="00AE4738" w:rsidRPr="000377BB">
        <w:rPr>
          <w:rFonts w:ascii="Book Antiqua" w:hAnsi="Book Antiqua" w:cs="Arial"/>
          <w:sz w:val="24"/>
        </w:rPr>
        <w:t>u</w:t>
      </w:r>
      <w:r w:rsidR="00A3761B" w:rsidRPr="000377BB">
        <w:rPr>
          <w:rFonts w:ascii="Book Antiqua" w:hAnsi="Book Antiqua" w:cs="Arial"/>
          <w:sz w:val="24"/>
        </w:rPr>
        <w:t xml:space="preserve">nd to </w:t>
      </w:r>
      <w:r w:rsidR="00AE4738" w:rsidRPr="000377BB">
        <w:rPr>
          <w:rFonts w:ascii="Book Antiqua" w:hAnsi="Book Antiqua" w:cs="Arial"/>
          <w:sz w:val="24"/>
        </w:rPr>
        <w:t xml:space="preserve">attract </w:t>
      </w:r>
      <w:r w:rsidR="006E13AA" w:rsidRPr="000377BB">
        <w:rPr>
          <w:rFonts w:ascii="Book Antiqua" w:hAnsi="Book Antiqua" w:cs="Arial"/>
          <w:sz w:val="24"/>
        </w:rPr>
        <w:t xml:space="preserve">and inspire </w:t>
      </w:r>
      <w:r w:rsidR="00AE4738" w:rsidRPr="000377BB">
        <w:rPr>
          <w:rFonts w:ascii="Book Antiqua" w:hAnsi="Book Antiqua" w:cs="Arial"/>
          <w:sz w:val="24"/>
        </w:rPr>
        <w:t>future</w:t>
      </w:r>
      <w:r w:rsidR="006E13AA" w:rsidRPr="000377BB">
        <w:rPr>
          <w:rFonts w:ascii="Book Antiqua" w:hAnsi="Book Antiqua" w:cs="Arial"/>
          <w:sz w:val="24"/>
        </w:rPr>
        <w:t xml:space="preserve"> research</w:t>
      </w:r>
      <w:r w:rsidR="00AE4738" w:rsidRPr="000377BB">
        <w:rPr>
          <w:rFonts w:ascii="Book Antiqua" w:hAnsi="Book Antiqua" w:cs="Arial"/>
          <w:sz w:val="24"/>
        </w:rPr>
        <w:t>ers</w:t>
      </w:r>
      <w:r w:rsidR="006E13AA" w:rsidRPr="000377BB">
        <w:rPr>
          <w:rFonts w:ascii="Book Antiqua" w:hAnsi="Book Antiqua" w:cs="Arial"/>
          <w:sz w:val="24"/>
        </w:rPr>
        <w:t xml:space="preserve"> to look for </w:t>
      </w:r>
      <w:r w:rsidR="009E653D" w:rsidRPr="000377BB">
        <w:rPr>
          <w:rFonts w:ascii="Book Antiqua" w:hAnsi="Book Antiqua" w:cs="Arial"/>
          <w:sz w:val="24"/>
        </w:rPr>
        <w:t xml:space="preserve">the </w:t>
      </w:r>
      <w:r w:rsidR="006E13AA" w:rsidRPr="000377BB">
        <w:rPr>
          <w:rFonts w:ascii="Book Antiqua" w:hAnsi="Book Antiqua" w:cs="Arial"/>
          <w:sz w:val="24"/>
        </w:rPr>
        <w:t xml:space="preserve">clues </w:t>
      </w:r>
      <w:r w:rsidR="009E653D" w:rsidRPr="000377BB">
        <w:rPr>
          <w:rFonts w:ascii="Book Antiqua" w:hAnsi="Book Antiqua" w:cs="Arial"/>
          <w:sz w:val="24"/>
        </w:rPr>
        <w:t>of</w:t>
      </w:r>
      <w:r w:rsidR="006E13AA" w:rsidRPr="000377BB">
        <w:rPr>
          <w:rFonts w:ascii="Book Antiqua" w:hAnsi="Book Antiqua" w:cs="Arial"/>
          <w:sz w:val="24"/>
        </w:rPr>
        <w:t xml:space="preserve"> the benefits brought by bariatric surgeries </w:t>
      </w:r>
      <w:r w:rsidR="00AE4738" w:rsidRPr="000377BB">
        <w:rPr>
          <w:rFonts w:ascii="Book Antiqua" w:hAnsi="Book Antiqua" w:cs="Arial"/>
          <w:sz w:val="24"/>
        </w:rPr>
        <w:t xml:space="preserve">that extend beyond the known </w:t>
      </w:r>
      <w:r w:rsidR="006E13AA" w:rsidRPr="000377BB">
        <w:rPr>
          <w:rFonts w:ascii="Book Antiqua" w:hAnsi="Book Antiqua" w:cs="Arial"/>
          <w:sz w:val="24"/>
        </w:rPr>
        <w:t>metabolic improvements.</w:t>
      </w:r>
    </w:p>
    <w:p w14:paraId="33C6F0AB" w14:textId="5D3250B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720BA5D6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lastRenderedPageBreak/>
        <w:t>Research methods</w:t>
      </w:r>
    </w:p>
    <w:p w14:paraId="0431ED3F" w14:textId="4B0001FC" w:rsidR="006E13AA" w:rsidRPr="000377BB" w:rsidRDefault="00AE4738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>SG</w:t>
      </w:r>
      <w:r w:rsidR="00341CE2" w:rsidRPr="000377BB">
        <w:rPr>
          <w:rFonts w:ascii="Book Antiqua" w:hAnsi="Book Antiqua" w:cs="Arial"/>
          <w:sz w:val="24"/>
        </w:rPr>
        <w:t xml:space="preserve"> and sham surgery w</w:t>
      </w:r>
      <w:r w:rsidR="00863BCD" w:rsidRPr="000377BB">
        <w:rPr>
          <w:rFonts w:ascii="Book Antiqua" w:hAnsi="Book Antiqua" w:cs="Arial"/>
          <w:sz w:val="24"/>
        </w:rPr>
        <w:t>ere</w:t>
      </w:r>
      <w:r w:rsidR="00341CE2" w:rsidRPr="000377BB">
        <w:rPr>
          <w:rFonts w:ascii="Book Antiqua" w:hAnsi="Book Antiqua" w:cs="Arial"/>
          <w:sz w:val="24"/>
        </w:rPr>
        <w:t xml:space="preserve"> perform</w:t>
      </w:r>
      <w:r w:rsidR="00863BCD" w:rsidRPr="000377BB">
        <w:rPr>
          <w:rFonts w:ascii="Book Antiqua" w:hAnsi="Book Antiqua" w:cs="Arial"/>
          <w:sz w:val="24"/>
        </w:rPr>
        <w:t>ed</w:t>
      </w:r>
      <w:r w:rsidR="00341CE2" w:rsidRPr="000377BB">
        <w:rPr>
          <w:rFonts w:ascii="Book Antiqua" w:hAnsi="Book Antiqua" w:cs="Arial"/>
          <w:sz w:val="24"/>
        </w:rPr>
        <w:t xml:space="preserve"> to clarify the effect induced on </w:t>
      </w:r>
      <w:r w:rsidRPr="000377BB">
        <w:rPr>
          <w:rFonts w:ascii="Book Antiqua" w:hAnsi="Book Antiqua" w:cs="Arial"/>
          <w:sz w:val="24"/>
        </w:rPr>
        <w:t xml:space="preserve">the </w:t>
      </w:r>
      <w:r w:rsidR="00341CE2" w:rsidRPr="000377BB">
        <w:rPr>
          <w:rFonts w:ascii="Book Antiqua" w:hAnsi="Book Antiqua" w:cs="Arial"/>
          <w:sz w:val="24"/>
        </w:rPr>
        <w:t>ET-1 axis</w:t>
      </w:r>
      <w:r w:rsidRPr="000377BB">
        <w:rPr>
          <w:rFonts w:ascii="Book Antiqua" w:hAnsi="Book Antiqua" w:cs="Arial"/>
          <w:sz w:val="24"/>
        </w:rPr>
        <w:t>.</w:t>
      </w:r>
      <w:r w:rsidR="00341CE2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>I</w:t>
      </w:r>
      <w:r w:rsidR="00341CE2" w:rsidRPr="000377BB">
        <w:rPr>
          <w:rFonts w:ascii="Book Antiqua" w:hAnsi="Book Antiqua" w:cs="Arial"/>
          <w:sz w:val="24"/>
        </w:rPr>
        <w:t xml:space="preserve">n order to determine the real baseline of the parameters, healthy controls were also included. Moreover, </w:t>
      </w:r>
      <w:r w:rsidRPr="000377BB">
        <w:rPr>
          <w:rFonts w:ascii="Book Antiqua" w:hAnsi="Book Antiqua" w:cs="Arial"/>
          <w:sz w:val="24"/>
        </w:rPr>
        <w:t xml:space="preserve">the </w:t>
      </w:r>
      <w:r w:rsidR="00FF4900" w:rsidRPr="000377BB">
        <w:rPr>
          <w:rFonts w:ascii="Book Antiqua" w:hAnsi="Book Antiqua" w:cs="Arial"/>
          <w:sz w:val="24"/>
        </w:rPr>
        <w:t xml:space="preserve">γ-H2AX foci assay was applied to </w:t>
      </w:r>
      <w:r w:rsidRPr="000377BB">
        <w:rPr>
          <w:rFonts w:ascii="Book Antiqua" w:hAnsi="Book Antiqua" w:cs="Arial"/>
          <w:sz w:val="24"/>
        </w:rPr>
        <w:t xml:space="preserve">provide </w:t>
      </w:r>
      <w:r w:rsidR="00FF4900" w:rsidRPr="000377BB">
        <w:rPr>
          <w:rFonts w:ascii="Book Antiqua" w:hAnsi="Book Antiqua" w:cs="Arial"/>
          <w:sz w:val="24"/>
        </w:rPr>
        <w:t>strong</w:t>
      </w:r>
      <w:r w:rsidRPr="000377BB">
        <w:rPr>
          <w:rFonts w:ascii="Book Antiqua" w:hAnsi="Book Antiqua" w:cs="Arial"/>
          <w:sz w:val="24"/>
        </w:rPr>
        <w:t>er</w:t>
      </w:r>
      <w:r w:rsidR="00FF4900" w:rsidRPr="000377BB">
        <w:rPr>
          <w:rFonts w:ascii="Book Antiqua" w:hAnsi="Book Antiqua" w:cs="Arial"/>
          <w:sz w:val="24"/>
        </w:rPr>
        <w:t xml:space="preserve"> evidence of </w:t>
      </w:r>
      <w:r w:rsidRPr="000377BB">
        <w:rPr>
          <w:rFonts w:ascii="Book Antiqua" w:hAnsi="Book Antiqua" w:cs="Arial"/>
          <w:sz w:val="24"/>
        </w:rPr>
        <w:t>SG</w:t>
      </w:r>
      <w:r w:rsidR="00FF4900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 xml:space="preserve">in </w:t>
      </w:r>
      <w:r w:rsidR="00FF4900" w:rsidRPr="000377BB">
        <w:rPr>
          <w:rFonts w:ascii="Book Antiqua" w:hAnsi="Book Antiqua" w:cs="Arial"/>
          <w:sz w:val="24"/>
        </w:rPr>
        <w:t xml:space="preserve">preventing lung cancer, which was not </w:t>
      </w:r>
      <w:r w:rsidRPr="000377BB">
        <w:rPr>
          <w:rFonts w:ascii="Book Antiqua" w:hAnsi="Book Antiqua" w:cs="Arial"/>
          <w:sz w:val="24"/>
        </w:rPr>
        <w:t xml:space="preserve">an approach </w:t>
      </w:r>
      <w:r w:rsidR="00FF4900" w:rsidRPr="000377BB">
        <w:rPr>
          <w:rFonts w:ascii="Book Antiqua" w:hAnsi="Book Antiqua" w:cs="Arial"/>
          <w:sz w:val="24"/>
        </w:rPr>
        <w:t xml:space="preserve">used </w:t>
      </w:r>
      <w:r w:rsidRPr="000377BB">
        <w:rPr>
          <w:rFonts w:ascii="Book Antiqua" w:hAnsi="Book Antiqua" w:cs="Arial"/>
          <w:sz w:val="24"/>
        </w:rPr>
        <w:t xml:space="preserve">commonly </w:t>
      </w:r>
      <w:r w:rsidR="00FF4900" w:rsidRPr="000377BB">
        <w:rPr>
          <w:rFonts w:ascii="Book Antiqua" w:hAnsi="Book Antiqua" w:cs="Arial"/>
          <w:sz w:val="24"/>
        </w:rPr>
        <w:t>in previous research related to bariatric surgeries.</w:t>
      </w:r>
      <w:r w:rsidR="00341CE2" w:rsidRPr="000377BB">
        <w:rPr>
          <w:rFonts w:ascii="Book Antiqua" w:hAnsi="Book Antiqua" w:cs="Arial"/>
          <w:sz w:val="24"/>
        </w:rPr>
        <w:t xml:space="preserve"> </w:t>
      </w:r>
    </w:p>
    <w:p w14:paraId="158F6220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38B42F21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results</w:t>
      </w:r>
    </w:p>
    <w:p w14:paraId="33081025" w14:textId="6571FCF8" w:rsidR="0046068D" w:rsidRPr="000377BB" w:rsidRDefault="00FF490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 xml:space="preserve">The results </w:t>
      </w:r>
      <w:r w:rsidR="00AE4738" w:rsidRPr="000377BB">
        <w:rPr>
          <w:rFonts w:ascii="Book Antiqua" w:hAnsi="Book Antiqua" w:cs="Arial"/>
          <w:sz w:val="24"/>
        </w:rPr>
        <w:t>indicate</w:t>
      </w:r>
      <w:r w:rsidR="002F7580">
        <w:rPr>
          <w:rFonts w:ascii="Book Antiqua" w:hAnsi="Book Antiqua" w:cs="Arial"/>
          <w:sz w:val="24"/>
        </w:rPr>
        <w:t>d</w:t>
      </w:r>
      <w:r w:rsidR="00AE4738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 xml:space="preserve">that </w:t>
      </w:r>
      <w:r w:rsidR="00AE4738" w:rsidRPr="000377BB">
        <w:rPr>
          <w:rFonts w:ascii="Book Antiqua" w:hAnsi="Book Antiqua" w:cs="Arial"/>
          <w:sz w:val="24"/>
        </w:rPr>
        <w:t>SG</w:t>
      </w:r>
      <w:r w:rsidRPr="000377BB">
        <w:rPr>
          <w:rFonts w:ascii="Book Antiqua" w:hAnsi="Book Antiqua" w:cs="Arial"/>
          <w:sz w:val="24"/>
        </w:rPr>
        <w:t xml:space="preserve"> </w:t>
      </w:r>
      <w:r w:rsidR="002F7580" w:rsidRPr="000377BB">
        <w:rPr>
          <w:rFonts w:ascii="Book Antiqua" w:hAnsi="Book Antiqua" w:cs="Arial"/>
          <w:sz w:val="24"/>
        </w:rPr>
        <w:t>improve</w:t>
      </w:r>
      <w:r w:rsidR="002F7580">
        <w:rPr>
          <w:rFonts w:ascii="Book Antiqua" w:hAnsi="Book Antiqua" w:cs="Arial"/>
          <w:sz w:val="24"/>
        </w:rPr>
        <w:t>d</w:t>
      </w:r>
      <w:r w:rsidR="002F7580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 xml:space="preserve">endothelial function and </w:t>
      </w:r>
      <w:r w:rsidR="002F7580" w:rsidRPr="000377BB">
        <w:rPr>
          <w:rFonts w:ascii="Book Antiqua" w:hAnsi="Book Antiqua" w:cs="Arial"/>
          <w:sz w:val="24"/>
        </w:rPr>
        <w:t>prevent</w:t>
      </w:r>
      <w:r w:rsidR="002F7580">
        <w:rPr>
          <w:rFonts w:ascii="Book Antiqua" w:hAnsi="Book Antiqua" w:cs="Arial"/>
          <w:sz w:val="24"/>
        </w:rPr>
        <w:t>ed</w:t>
      </w:r>
      <w:r w:rsidR="002F7580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 xml:space="preserve">lung cancer by </w:t>
      </w:r>
      <w:r w:rsidR="008D124C" w:rsidRPr="000377BB">
        <w:rPr>
          <w:rFonts w:ascii="Book Antiqua" w:hAnsi="Book Antiqua" w:cs="Arial"/>
          <w:sz w:val="24"/>
        </w:rPr>
        <w:t xml:space="preserve">normalizing </w:t>
      </w:r>
      <w:r w:rsidR="00AE4738" w:rsidRPr="000377BB">
        <w:rPr>
          <w:rFonts w:ascii="Book Antiqua" w:hAnsi="Book Antiqua" w:cs="Arial"/>
          <w:sz w:val="24"/>
        </w:rPr>
        <w:t xml:space="preserve">the </w:t>
      </w:r>
      <w:r w:rsidR="008D124C" w:rsidRPr="000377BB">
        <w:rPr>
          <w:rFonts w:ascii="Book Antiqua" w:hAnsi="Book Antiqua" w:cs="Arial"/>
          <w:sz w:val="24"/>
        </w:rPr>
        <w:t xml:space="preserve">ET-1 axis, </w:t>
      </w:r>
      <w:r w:rsidR="00AE4738" w:rsidRPr="000377BB">
        <w:rPr>
          <w:rFonts w:ascii="Book Antiqua" w:hAnsi="Book Antiqua" w:cs="Arial"/>
          <w:sz w:val="24"/>
        </w:rPr>
        <w:t>providing</w:t>
      </w:r>
      <w:r w:rsidR="008D124C" w:rsidRPr="000377BB">
        <w:rPr>
          <w:rFonts w:ascii="Book Antiqua" w:hAnsi="Book Antiqua" w:cs="Arial"/>
          <w:sz w:val="24"/>
        </w:rPr>
        <w:t xml:space="preserve"> </w:t>
      </w:r>
      <w:r w:rsidR="00AE4738" w:rsidRPr="000377BB">
        <w:rPr>
          <w:rFonts w:ascii="Book Antiqua" w:hAnsi="Book Antiqua" w:cs="Arial"/>
          <w:sz w:val="24"/>
        </w:rPr>
        <w:t xml:space="preserve">animal-based </w:t>
      </w:r>
      <w:r w:rsidR="008D124C" w:rsidRPr="000377BB">
        <w:rPr>
          <w:rFonts w:ascii="Book Antiqua" w:hAnsi="Book Antiqua" w:cs="Arial"/>
          <w:sz w:val="24"/>
        </w:rPr>
        <w:t xml:space="preserve">findings and </w:t>
      </w:r>
      <w:r w:rsidR="00AE4738" w:rsidRPr="000377BB">
        <w:rPr>
          <w:rFonts w:ascii="Book Antiqua" w:hAnsi="Book Antiqua" w:cs="Arial"/>
          <w:sz w:val="24"/>
        </w:rPr>
        <w:t>suggesting</w:t>
      </w:r>
      <w:r w:rsidR="008C7E15" w:rsidRPr="000377BB">
        <w:rPr>
          <w:rFonts w:ascii="Book Antiqua" w:hAnsi="Book Antiqua" w:cs="Arial"/>
          <w:sz w:val="24"/>
        </w:rPr>
        <w:t xml:space="preserve"> new perspectives </w:t>
      </w:r>
      <w:r w:rsidR="00AE4738" w:rsidRPr="000377BB">
        <w:rPr>
          <w:rFonts w:ascii="Book Antiqua" w:hAnsi="Book Antiqua" w:cs="Arial"/>
          <w:sz w:val="24"/>
        </w:rPr>
        <w:t>for</w:t>
      </w:r>
      <w:r w:rsidR="008C7E15" w:rsidRPr="000377BB">
        <w:rPr>
          <w:rFonts w:ascii="Book Antiqua" w:hAnsi="Book Antiqua" w:cs="Arial"/>
          <w:sz w:val="24"/>
        </w:rPr>
        <w:t xml:space="preserve"> the</w:t>
      </w:r>
      <w:r w:rsidR="00AE4738" w:rsidRPr="000377BB">
        <w:rPr>
          <w:rFonts w:ascii="Book Antiqua" w:hAnsi="Book Antiqua" w:cs="Arial"/>
          <w:sz w:val="24"/>
        </w:rPr>
        <w:t xml:space="preserve"> clinical</w:t>
      </w:r>
      <w:r w:rsidR="008C7E15" w:rsidRPr="000377BB">
        <w:rPr>
          <w:rFonts w:ascii="Book Antiqua" w:hAnsi="Book Antiqua" w:cs="Arial"/>
          <w:sz w:val="24"/>
        </w:rPr>
        <w:t xml:space="preserve"> field. The potential mechanisms of how </w:t>
      </w:r>
      <w:r w:rsidR="00AE4738" w:rsidRPr="000377BB">
        <w:rPr>
          <w:rFonts w:ascii="Book Antiqua" w:hAnsi="Book Antiqua" w:cs="Arial"/>
          <w:sz w:val="24"/>
        </w:rPr>
        <w:t>SG</w:t>
      </w:r>
      <w:r w:rsidR="008C7E15" w:rsidRPr="000377BB">
        <w:rPr>
          <w:rFonts w:ascii="Book Antiqua" w:hAnsi="Book Antiqua" w:cs="Arial"/>
          <w:sz w:val="24"/>
        </w:rPr>
        <w:t xml:space="preserve"> </w:t>
      </w:r>
      <w:proofErr w:type="gramStart"/>
      <w:r w:rsidR="008C7E15" w:rsidRPr="000377BB">
        <w:rPr>
          <w:rFonts w:ascii="Book Antiqua" w:hAnsi="Book Antiqua" w:cs="Arial"/>
          <w:sz w:val="24"/>
        </w:rPr>
        <w:t>effects</w:t>
      </w:r>
      <w:proofErr w:type="gramEnd"/>
      <w:r w:rsidR="008C7E15" w:rsidRPr="000377BB">
        <w:rPr>
          <w:rFonts w:ascii="Book Antiqua" w:hAnsi="Book Antiqua" w:cs="Arial"/>
          <w:sz w:val="24"/>
        </w:rPr>
        <w:t xml:space="preserve"> </w:t>
      </w:r>
      <w:r w:rsidR="00AE4738" w:rsidRPr="000377BB">
        <w:rPr>
          <w:rFonts w:ascii="Book Antiqua" w:hAnsi="Book Antiqua" w:cs="Arial"/>
          <w:sz w:val="24"/>
        </w:rPr>
        <w:t xml:space="preserve">the </w:t>
      </w:r>
      <w:r w:rsidR="008C7E15" w:rsidRPr="000377BB">
        <w:rPr>
          <w:rFonts w:ascii="Book Antiqua" w:hAnsi="Book Antiqua" w:cs="Arial"/>
          <w:sz w:val="24"/>
        </w:rPr>
        <w:t>ET-1 axis</w:t>
      </w:r>
      <w:r w:rsidR="00F74E12" w:rsidRPr="000377BB">
        <w:rPr>
          <w:rFonts w:ascii="Book Antiqua" w:hAnsi="Book Antiqua" w:cs="Arial"/>
          <w:sz w:val="24"/>
        </w:rPr>
        <w:t xml:space="preserve"> and whether it is a direct impact or achieved by moderating metabolic disorder</w:t>
      </w:r>
      <w:r w:rsidR="008C7E15" w:rsidRPr="000377BB">
        <w:rPr>
          <w:rFonts w:ascii="Book Antiqua" w:hAnsi="Book Antiqua" w:cs="Arial"/>
          <w:sz w:val="24"/>
        </w:rPr>
        <w:t>, however, need to be explored</w:t>
      </w:r>
      <w:r w:rsidR="00AE4738" w:rsidRPr="000377BB">
        <w:rPr>
          <w:rFonts w:ascii="Book Antiqua" w:hAnsi="Book Antiqua" w:cs="Arial"/>
          <w:sz w:val="24"/>
        </w:rPr>
        <w:t xml:space="preserve"> further</w:t>
      </w:r>
      <w:r w:rsidR="008C7E15" w:rsidRPr="000377BB">
        <w:rPr>
          <w:rFonts w:ascii="Book Antiqua" w:hAnsi="Book Antiqua" w:cs="Arial"/>
          <w:sz w:val="24"/>
        </w:rPr>
        <w:t xml:space="preserve">. </w:t>
      </w:r>
    </w:p>
    <w:p w14:paraId="1D411FDA" w14:textId="77777777" w:rsidR="00FF4900" w:rsidRPr="000377BB" w:rsidRDefault="00FF490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76024CC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conclusions</w:t>
      </w:r>
    </w:p>
    <w:p w14:paraId="2EA97D09" w14:textId="48B67970" w:rsidR="0046068D" w:rsidRPr="000377BB" w:rsidRDefault="00AE4738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>Beyond</w:t>
      </w:r>
      <w:r w:rsidR="00F74E12" w:rsidRPr="000377BB">
        <w:rPr>
          <w:rFonts w:ascii="Book Antiqua" w:hAnsi="Book Antiqua" w:cs="Arial"/>
          <w:sz w:val="24"/>
        </w:rPr>
        <w:t xml:space="preserve"> reducing body weight</w:t>
      </w:r>
      <w:r w:rsidRPr="000377BB">
        <w:rPr>
          <w:rFonts w:ascii="Book Antiqua" w:hAnsi="Book Antiqua" w:cs="Arial"/>
          <w:sz w:val="24"/>
        </w:rPr>
        <w:t xml:space="preserve"> and</w:t>
      </w:r>
      <w:r w:rsidR="00F74E12" w:rsidRPr="000377BB">
        <w:rPr>
          <w:rFonts w:ascii="Book Antiqua" w:hAnsi="Book Antiqua" w:cs="Arial"/>
          <w:sz w:val="24"/>
        </w:rPr>
        <w:t xml:space="preserve"> improving </w:t>
      </w:r>
      <w:r w:rsidRPr="000377BB">
        <w:rPr>
          <w:rFonts w:ascii="Book Antiqua" w:hAnsi="Book Antiqua" w:cs="Arial"/>
          <w:sz w:val="24"/>
        </w:rPr>
        <w:t xml:space="preserve">both </w:t>
      </w:r>
      <w:r w:rsidR="00F74E12" w:rsidRPr="000377BB">
        <w:rPr>
          <w:rFonts w:ascii="Book Antiqua" w:hAnsi="Book Antiqua" w:cs="Arial"/>
          <w:sz w:val="24"/>
        </w:rPr>
        <w:t xml:space="preserve">glycometabolism and insulin sensitivity, </w:t>
      </w:r>
      <w:r w:rsidRPr="000377BB">
        <w:rPr>
          <w:rFonts w:ascii="Book Antiqua" w:hAnsi="Book Antiqua" w:cs="Arial"/>
          <w:sz w:val="24"/>
        </w:rPr>
        <w:t>SG</w:t>
      </w:r>
      <w:r w:rsidR="00F74E12" w:rsidRPr="000377BB">
        <w:rPr>
          <w:rFonts w:ascii="Book Antiqua" w:hAnsi="Book Antiqua" w:cs="Arial"/>
          <w:sz w:val="24"/>
        </w:rPr>
        <w:t xml:space="preserve"> improves endothelial function and exerts a protective role in preventing lung cancer by normalizing </w:t>
      </w:r>
      <w:r w:rsidRPr="000377BB">
        <w:rPr>
          <w:rFonts w:ascii="Book Antiqua" w:hAnsi="Book Antiqua" w:cs="Arial"/>
          <w:sz w:val="24"/>
        </w:rPr>
        <w:t xml:space="preserve">the </w:t>
      </w:r>
      <w:r w:rsidR="00F74E12" w:rsidRPr="000377BB">
        <w:rPr>
          <w:rFonts w:ascii="Book Antiqua" w:hAnsi="Book Antiqua" w:cs="Arial"/>
          <w:sz w:val="24"/>
        </w:rPr>
        <w:t xml:space="preserve">ET-1 axis and </w:t>
      </w:r>
      <w:r w:rsidRPr="000377BB">
        <w:rPr>
          <w:rFonts w:ascii="Book Antiqua" w:hAnsi="Book Antiqua" w:cs="Arial"/>
          <w:sz w:val="24"/>
        </w:rPr>
        <w:t xml:space="preserve">lessening </w:t>
      </w:r>
      <w:r w:rsidR="00F74E12" w:rsidRPr="000377BB">
        <w:rPr>
          <w:rFonts w:ascii="Book Antiqua" w:hAnsi="Book Antiqua" w:cs="Arial"/>
          <w:sz w:val="24"/>
        </w:rPr>
        <w:t>DNA damage</w:t>
      </w:r>
      <w:r w:rsidRPr="000377BB">
        <w:rPr>
          <w:rFonts w:ascii="Book Antiqua" w:hAnsi="Book Antiqua" w:cs="Arial"/>
          <w:sz w:val="24"/>
        </w:rPr>
        <w:t>.</w:t>
      </w:r>
      <w:r w:rsidR="00F74E12" w:rsidRPr="000377BB">
        <w:rPr>
          <w:rFonts w:ascii="Book Antiqua" w:hAnsi="Book Antiqua" w:cs="Arial"/>
          <w:sz w:val="24"/>
        </w:rPr>
        <w:t xml:space="preserve"> </w:t>
      </w:r>
      <w:r w:rsidRPr="000377BB">
        <w:rPr>
          <w:rFonts w:ascii="Book Antiqua" w:hAnsi="Book Antiqua" w:cs="Arial"/>
          <w:sz w:val="24"/>
        </w:rPr>
        <w:t>These findings</w:t>
      </w:r>
      <w:r w:rsidR="006539D4" w:rsidRPr="000377BB">
        <w:rPr>
          <w:rFonts w:ascii="Book Antiqua" w:hAnsi="Book Antiqua" w:cs="Arial"/>
          <w:sz w:val="24"/>
        </w:rPr>
        <w:t xml:space="preserve"> may </w:t>
      </w:r>
      <w:r w:rsidRPr="000377BB">
        <w:rPr>
          <w:rFonts w:ascii="Book Antiqua" w:hAnsi="Book Antiqua" w:cs="Arial"/>
          <w:sz w:val="24"/>
        </w:rPr>
        <w:t xml:space="preserve">present a </w:t>
      </w:r>
      <w:r w:rsidR="006539D4" w:rsidRPr="000377BB">
        <w:rPr>
          <w:rFonts w:ascii="Book Antiqua" w:hAnsi="Book Antiqua" w:cs="Arial"/>
          <w:sz w:val="24"/>
        </w:rPr>
        <w:t xml:space="preserve">new theoretical basis for clinical implications of </w:t>
      </w:r>
      <w:r w:rsidRPr="000377BB">
        <w:rPr>
          <w:rFonts w:ascii="Book Antiqua" w:hAnsi="Book Antiqua" w:cs="Arial"/>
          <w:sz w:val="24"/>
        </w:rPr>
        <w:t>SG</w:t>
      </w:r>
      <w:r w:rsidR="006539D4" w:rsidRPr="000377BB">
        <w:rPr>
          <w:rFonts w:ascii="Book Antiqua" w:hAnsi="Book Antiqua" w:cs="Arial"/>
          <w:sz w:val="24"/>
        </w:rPr>
        <w:t>.</w:t>
      </w:r>
    </w:p>
    <w:p w14:paraId="41CAE695" w14:textId="77777777" w:rsidR="008C7E15" w:rsidRPr="000377BB" w:rsidRDefault="008C7E15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372E852E" w14:textId="77777777" w:rsidR="0046068D" w:rsidRPr="000377BB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b/>
          <w:bCs/>
          <w:i/>
          <w:iCs/>
          <w:sz w:val="24"/>
        </w:rPr>
        <w:t>Research perspectives</w:t>
      </w:r>
    </w:p>
    <w:p w14:paraId="4612F250" w14:textId="10EC4858" w:rsidR="006539D4" w:rsidRPr="000377BB" w:rsidRDefault="00E02EF5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0377BB">
        <w:rPr>
          <w:rFonts w:ascii="Book Antiqua" w:hAnsi="Book Antiqua" w:cs="Arial"/>
          <w:sz w:val="24"/>
        </w:rPr>
        <w:t>We believe that l</w:t>
      </w:r>
      <w:r w:rsidR="001C1EDA" w:rsidRPr="000377BB">
        <w:rPr>
          <w:rFonts w:ascii="Book Antiqua" w:hAnsi="Book Antiqua" w:cs="Arial"/>
          <w:sz w:val="24"/>
        </w:rPr>
        <w:t xml:space="preserve">ooking for more </w:t>
      </w:r>
      <w:r w:rsidRPr="000377BB">
        <w:rPr>
          <w:rFonts w:ascii="Book Antiqua" w:hAnsi="Book Antiqua" w:cs="Arial"/>
          <w:sz w:val="24"/>
        </w:rPr>
        <w:t xml:space="preserve">lines of </w:t>
      </w:r>
      <w:r w:rsidR="001C1EDA" w:rsidRPr="000377BB">
        <w:rPr>
          <w:rFonts w:ascii="Book Antiqua" w:hAnsi="Book Antiqua" w:cs="Arial"/>
          <w:sz w:val="24"/>
        </w:rPr>
        <w:t xml:space="preserve">evidence </w:t>
      </w:r>
      <w:r w:rsidR="009E653D" w:rsidRPr="000377BB">
        <w:rPr>
          <w:rFonts w:ascii="Book Antiqua" w:hAnsi="Book Antiqua" w:cs="Arial"/>
          <w:sz w:val="24"/>
        </w:rPr>
        <w:t xml:space="preserve">which </w:t>
      </w:r>
      <w:r w:rsidRPr="000377BB">
        <w:rPr>
          <w:rFonts w:ascii="Book Antiqua" w:hAnsi="Book Antiqua" w:cs="Arial"/>
          <w:sz w:val="24"/>
        </w:rPr>
        <w:t>expand our knowledge</w:t>
      </w:r>
      <w:r w:rsidR="001C1EDA" w:rsidRPr="000377BB">
        <w:rPr>
          <w:rFonts w:ascii="Book Antiqua" w:hAnsi="Book Antiqua" w:cs="Arial"/>
          <w:sz w:val="24"/>
        </w:rPr>
        <w:t xml:space="preserve"> beyond the metabolic impact of bariatric surgeries is </w:t>
      </w:r>
      <w:r w:rsidRPr="000377BB">
        <w:rPr>
          <w:rFonts w:ascii="Book Antiqua" w:hAnsi="Book Antiqua" w:cs="Arial"/>
          <w:sz w:val="24"/>
        </w:rPr>
        <w:t>important</w:t>
      </w:r>
      <w:r w:rsidR="00BE1922" w:rsidRPr="000377BB">
        <w:rPr>
          <w:rFonts w:ascii="Book Antiqua" w:hAnsi="Book Antiqua" w:cs="Arial"/>
          <w:sz w:val="24"/>
        </w:rPr>
        <w:t>, particularly</w:t>
      </w:r>
      <w:r w:rsidR="001C1EDA" w:rsidRPr="000377BB">
        <w:rPr>
          <w:rFonts w:ascii="Book Antiqua" w:hAnsi="Book Antiqua" w:cs="Arial"/>
          <w:sz w:val="24"/>
        </w:rPr>
        <w:t xml:space="preserve"> </w:t>
      </w:r>
      <w:r w:rsidR="002F7580">
        <w:rPr>
          <w:rFonts w:ascii="Book Antiqua" w:hAnsi="Book Antiqua" w:cs="Arial"/>
          <w:sz w:val="24"/>
        </w:rPr>
        <w:t xml:space="preserve">because </w:t>
      </w:r>
      <w:r w:rsidR="001C1EDA" w:rsidRPr="000377BB">
        <w:rPr>
          <w:rFonts w:ascii="Book Antiqua" w:hAnsi="Book Antiqua" w:cs="Arial"/>
          <w:sz w:val="24"/>
        </w:rPr>
        <w:t xml:space="preserve">it </w:t>
      </w:r>
      <w:r w:rsidR="00BE1922" w:rsidRPr="000377BB">
        <w:rPr>
          <w:rFonts w:ascii="Book Antiqua" w:hAnsi="Book Antiqua" w:cs="Arial"/>
          <w:sz w:val="24"/>
        </w:rPr>
        <w:t xml:space="preserve">will illuminate </w:t>
      </w:r>
      <w:r w:rsidR="001C1EDA" w:rsidRPr="000377BB">
        <w:rPr>
          <w:rFonts w:ascii="Book Antiqua" w:hAnsi="Book Antiqua" w:cs="Arial"/>
          <w:sz w:val="24"/>
        </w:rPr>
        <w:t xml:space="preserve">and illustrate </w:t>
      </w:r>
      <w:r w:rsidR="008910B5" w:rsidRPr="000377BB">
        <w:rPr>
          <w:rFonts w:ascii="Book Antiqua" w:hAnsi="Book Antiqua" w:cs="Arial"/>
          <w:sz w:val="24"/>
        </w:rPr>
        <w:t xml:space="preserve">the whole picture of </w:t>
      </w:r>
      <w:r w:rsidR="00BE1922" w:rsidRPr="000377BB">
        <w:rPr>
          <w:rFonts w:ascii="Book Antiqua" w:hAnsi="Book Antiqua" w:cs="Arial"/>
          <w:sz w:val="24"/>
        </w:rPr>
        <w:t xml:space="preserve">the therapeutic effects of </w:t>
      </w:r>
      <w:r w:rsidR="008910B5" w:rsidRPr="000377BB">
        <w:rPr>
          <w:rFonts w:ascii="Book Antiqua" w:hAnsi="Book Antiqua" w:cs="Arial"/>
          <w:sz w:val="24"/>
        </w:rPr>
        <w:t xml:space="preserve">these procedures. </w:t>
      </w:r>
      <w:r w:rsidR="00203E19" w:rsidRPr="000377BB">
        <w:rPr>
          <w:rFonts w:ascii="Book Antiqua" w:hAnsi="Book Antiqua" w:cs="Arial"/>
          <w:sz w:val="24"/>
        </w:rPr>
        <w:t>Undoubtedly</w:t>
      </w:r>
      <w:r w:rsidR="00BE1922" w:rsidRPr="000377BB">
        <w:rPr>
          <w:rFonts w:ascii="Book Antiqua" w:hAnsi="Book Antiqua" w:cs="Arial"/>
          <w:sz w:val="24"/>
        </w:rPr>
        <w:t xml:space="preserve">, </w:t>
      </w:r>
      <w:r w:rsidR="008910B5" w:rsidRPr="000377BB">
        <w:rPr>
          <w:rFonts w:ascii="Book Antiqua" w:hAnsi="Book Antiqua" w:cs="Arial"/>
          <w:sz w:val="24"/>
        </w:rPr>
        <w:t xml:space="preserve">factors </w:t>
      </w:r>
      <w:r w:rsidR="00203E19" w:rsidRPr="000377BB">
        <w:rPr>
          <w:rFonts w:ascii="Book Antiqua" w:hAnsi="Book Antiqua" w:cs="Arial"/>
          <w:sz w:val="24"/>
        </w:rPr>
        <w:t xml:space="preserve">that </w:t>
      </w:r>
      <w:r w:rsidR="002F7580">
        <w:rPr>
          <w:rFonts w:ascii="Book Antiqua" w:hAnsi="Book Antiqua" w:cs="Arial"/>
          <w:sz w:val="24"/>
        </w:rPr>
        <w:t>change</w:t>
      </w:r>
      <w:r w:rsidR="002F7580" w:rsidRPr="000377BB">
        <w:rPr>
          <w:rFonts w:ascii="Book Antiqua" w:hAnsi="Book Antiqua" w:cs="Arial"/>
          <w:sz w:val="24"/>
        </w:rPr>
        <w:t xml:space="preserve"> </w:t>
      </w:r>
      <w:r w:rsidR="008910B5" w:rsidRPr="000377BB">
        <w:rPr>
          <w:rFonts w:ascii="Book Antiqua" w:hAnsi="Book Antiqua" w:cs="Arial"/>
          <w:sz w:val="24"/>
        </w:rPr>
        <w:t>under metabolic disorder</w:t>
      </w:r>
      <w:r w:rsidR="00203E19" w:rsidRPr="000377BB">
        <w:rPr>
          <w:rFonts w:ascii="Book Antiqua" w:hAnsi="Book Antiqua" w:cs="Arial"/>
          <w:sz w:val="24"/>
        </w:rPr>
        <w:t xml:space="preserve"> </w:t>
      </w:r>
      <w:r w:rsidR="00E36CA8" w:rsidRPr="000377BB">
        <w:rPr>
          <w:rFonts w:ascii="Book Antiqua" w:hAnsi="Book Antiqua" w:cs="Arial"/>
          <w:sz w:val="24"/>
        </w:rPr>
        <w:t>and</w:t>
      </w:r>
      <w:r w:rsidR="008910B5" w:rsidRPr="000377BB">
        <w:rPr>
          <w:rFonts w:ascii="Book Antiqua" w:hAnsi="Book Antiqua" w:cs="Arial"/>
          <w:sz w:val="24"/>
        </w:rPr>
        <w:t xml:space="preserve"> </w:t>
      </w:r>
      <w:r w:rsidR="0067588A" w:rsidRPr="000377BB">
        <w:rPr>
          <w:rFonts w:ascii="Book Antiqua" w:hAnsi="Book Antiqua" w:cs="Arial"/>
          <w:sz w:val="24"/>
        </w:rPr>
        <w:t>contribute to canceration</w:t>
      </w:r>
      <w:r w:rsidR="00BE1922" w:rsidRPr="000377BB">
        <w:rPr>
          <w:rFonts w:ascii="Book Antiqua" w:hAnsi="Book Antiqua" w:cs="Arial"/>
          <w:sz w:val="24"/>
        </w:rPr>
        <w:t>,</w:t>
      </w:r>
      <w:r w:rsidR="0067588A" w:rsidRPr="000377BB">
        <w:rPr>
          <w:rFonts w:ascii="Book Antiqua" w:hAnsi="Book Antiqua" w:cs="Arial"/>
          <w:sz w:val="24"/>
        </w:rPr>
        <w:t xml:space="preserve"> are the </w:t>
      </w:r>
      <w:r w:rsidR="006539D4" w:rsidRPr="000377BB">
        <w:rPr>
          <w:rFonts w:ascii="Book Antiqua" w:hAnsi="Book Antiqua" w:cs="Arial"/>
          <w:sz w:val="24"/>
        </w:rPr>
        <w:t>entry point</w:t>
      </w:r>
      <w:r w:rsidR="0067588A" w:rsidRPr="000377BB">
        <w:rPr>
          <w:rFonts w:ascii="Book Antiqua" w:hAnsi="Book Antiqua" w:cs="Arial"/>
          <w:sz w:val="24"/>
        </w:rPr>
        <w:t>s and keys</w:t>
      </w:r>
      <w:r w:rsidR="006539D4" w:rsidRPr="000377BB">
        <w:rPr>
          <w:rFonts w:ascii="Book Antiqua" w:hAnsi="Book Antiqua" w:cs="Arial"/>
          <w:sz w:val="24"/>
        </w:rPr>
        <w:t xml:space="preserve"> </w:t>
      </w:r>
      <w:r w:rsidR="0067588A" w:rsidRPr="000377BB">
        <w:rPr>
          <w:rFonts w:ascii="Book Antiqua" w:hAnsi="Book Antiqua" w:cs="Arial"/>
          <w:sz w:val="24"/>
        </w:rPr>
        <w:t>to the answer.</w:t>
      </w:r>
    </w:p>
    <w:p w14:paraId="336F96A5" w14:textId="77777777" w:rsidR="0046068D" w:rsidRPr="000377BB" w:rsidRDefault="0046068D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BE213A8" w14:textId="77777777" w:rsidR="00253BD1" w:rsidRPr="000377BB" w:rsidRDefault="00253BD1" w:rsidP="000377BB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0377BB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0C11B1A6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color w:val="000000" w:themeColor="text1"/>
          <w:sz w:val="24"/>
        </w:rPr>
        <w:t>The authors thank Dr. Alimu Dayimu for reviewing the statistical methods.</w:t>
      </w:r>
    </w:p>
    <w:p w14:paraId="1DD8DF96" w14:textId="77777777" w:rsidR="00253BD1" w:rsidRPr="000377BB" w:rsidRDefault="00253BD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3C6D414" w14:textId="77777777" w:rsidR="00253BD1" w:rsidRPr="000377BB" w:rsidRDefault="00253BD1" w:rsidP="000377BB">
      <w:pPr>
        <w:autoSpaceDE w:val="0"/>
        <w:autoSpaceDN w:val="0"/>
        <w:adjustRightInd w:val="0"/>
        <w:snapToGrid w:val="0"/>
        <w:spacing w:line="360" w:lineRule="auto"/>
        <w:ind w:left="640" w:hanging="640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sz w:val="24"/>
        </w:rPr>
        <w:t>REFERENCES</w:t>
      </w:r>
    </w:p>
    <w:p w14:paraId="689813BB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lastRenderedPageBreak/>
        <w:t xml:space="preserve">1 </w:t>
      </w:r>
      <w:r w:rsidRPr="000377BB">
        <w:rPr>
          <w:rFonts w:ascii="Book Antiqua" w:hAnsi="Book Antiqua"/>
          <w:b/>
          <w:sz w:val="24"/>
        </w:rPr>
        <w:t>Wiseman M</w:t>
      </w:r>
      <w:r w:rsidRPr="000377BB">
        <w:rPr>
          <w:rFonts w:ascii="Book Antiqua" w:hAnsi="Book Antiqua"/>
          <w:sz w:val="24"/>
        </w:rPr>
        <w:t xml:space="preserve">. The second World Cancer Research Fund/American Institute for Cancer Research expert report. Food, nutrition, physical activity, and the prevention of cancer: a global perspective. </w:t>
      </w:r>
      <w:r w:rsidRPr="000377BB">
        <w:rPr>
          <w:rFonts w:ascii="Book Antiqua" w:hAnsi="Book Antiqua"/>
          <w:i/>
          <w:sz w:val="24"/>
        </w:rPr>
        <w:t xml:space="preserve">Proc </w:t>
      </w:r>
      <w:proofErr w:type="spellStart"/>
      <w:r w:rsidRPr="000377BB">
        <w:rPr>
          <w:rFonts w:ascii="Book Antiqua" w:hAnsi="Book Antiqua"/>
          <w:i/>
          <w:sz w:val="24"/>
        </w:rPr>
        <w:t>Nutr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Soc</w:t>
      </w:r>
      <w:proofErr w:type="spellEnd"/>
      <w:r w:rsidRPr="000377BB">
        <w:rPr>
          <w:rFonts w:ascii="Book Antiqua" w:hAnsi="Book Antiqua"/>
          <w:sz w:val="24"/>
        </w:rPr>
        <w:t xml:space="preserve"> 2008; </w:t>
      </w:r>
      <w:r w:rsidRPr="000377BB">
        <w:rPr>
          <w:rFonts w:ascii="Book Antiqua" w:hAnsi="Book Antiqua"/>
          <w:b/>
          <w:sz w:val="24"/>
        </w:rPr>
        <w:t>67</w:t>
      </w:r>
      <w:r w:rsidRPr="000377BB">
        <w:rPr>
          <w:rFonts w:ascii="Book Antiqua" w:hAnsi="Book Antiqua"/>
          <w:sz w:val="24"/>
        </w:rPr>
        <w:t>: 253-256 [PMID: 18452640 DOI: 10.1017/S002966510800712X]</w:t>
      </w:r>
    </w:p>
    <w:p w14:paraId="2D39DEC0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 </w:t>
      </w:r>
      <w:proofErr w:type="spellStart"/>
      <w:r w:rsidRPr="000377BB">
        <w:rPr>
          <w:rFonts w:ascii="Book Antiqua" w:hAnsi="Book Antiqua"/>
          <w:b/>
          <w:sz w:val="24"/>
        </w:rPr>
        <w:t>Pothuraju</w:t>
      </w:r>
      <w:proofErr w:type="spellEnd"/>
      <w:r w:rsidRPr="000377BB">
        <w:rPr>
          <w:rFonts w:ascii="Book Antiqua" w:hAnsi="Book Antiqua"/>
          <w:b/>
          <w:sz w:val="24"/>
        </w:rPr>
        <w:t xml:space="preserve"> R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Rachagani</w:t>
      </w:r>
      <w:proofErr w:type="spellEnd"/>
      <w:r w:rsidRPr="000377BB">
        <w:rPr>
          <w:rFonts w:ascii="Book Antiqua" w:hAnsi="Book Antiqua"/>
          <w:sz w:val="24"/>
        </w:rPr>
        <w:t xml:space="preserve"> S, Junker WM, Chaudhary S, Saraswathi V, Kaur S, Batra SK. Pancreatic cancer associated with obesity and diabetes: an alternative approach for its targeting. </w:t>
      </w:r>
      <w:r w:rsidRPr="000377BB">
        <w:rPr>
          <w:rFonts w:ascii="Book Antiqua" w:hAnsi="Book Antiqua"/>
          <w:i/>
          <w:sz w:val="24"/>
        </w:rPr>
        <w:t>J Exp Clin Cancer Res</w:t>
      </w:r>
      <w:r w:rsidRPr="000377BB">
        <w:rPr>
          <w:rFonts w:ascii="Book Antiqua" w:hAnsi="Book Antiqua"/>
          <w:sz w:val="24"/>
        </w:rPr>
        <w:t xml:space="preserve"> 2018; </w:t>
      </w:r>
      <w:r w:rsidRPr="000377BB">
        <w:rPr>
          <w:rFonts w:ascii="Book Antiqua" w:hAnsi="Book Antiqua"/>
          <w:b/>
          <w:sz w:val="24"/>
        </w:rPr>
        <w:t>37</w:t>
      </w:r>
      <w:r w:rsidRPr="000377BB">
        <w:rPr>
          <w:rFonts w:ascii="Book Antiqua" w:hAnsi="Book Antiqua"/>
          <w:sz w:val="24"/>
        </w:rPr>
        <w:t>: 319 [PMID: 30567565 DOI: 10.1186/s13046-018-0963-4]</w:t>
      </w:r>
    </w:p>
    <w:p w14:paraId="20234238" w14:textId="39FFB01F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 </w:t>
      </w:r>
      <w:proofErr w:type="spellStart"/>
      <w:r w:rsidRPr="000377BB">
        <w:rPr>
          <w:rFonts w:ascii="Book Antiqua" w:hAnsi="Book Antiqua"/>
          <w:b/>
          <w:sz w:val="24"/>
        </w:rPr>
        <w:t>Doytcheva</w:t>
      </w:r>
      <w:proofErr w:type="spellEnd"/>
      <w:r w:rsidRPr="000377BB">
        <w:rPr>
          <w:rFonts w:ascii="Book Antiqua" w:hAnsi="Book Antiqua"/>
          <w:b/>
          <w:sz w:val="24"/>
        </w:rPr>
        <w:t xml:space="preserve"> 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Bächler</w:t>
      </w:r>
      <w:proofErr w:type="spellEnd"/>
      <w:r w:rsidRPr="000377BB">
        <w:rPr>
          <w:rFonts w:ascii="Book Antiqua" w:hAnsi="Book Antiqua"/>
          <w:sz w:val="24"/>
        </w:rPr>
        <w:t xml:space="preserve"> T, Tarasco E, </w:t>
      </w:r>
      <w:proofErr w:type="spellStart"/>
      <w:r w:rsidRPr="000377BB">
        <w:rPr>
          <w:rFonts w:ascii="Book Antiqua" w:hAnsi="Book Antiqua"/>
          <w:sz w:val="24"/>
        </w:rPr>
        <w:t>Marzolla</w:t>
      </w:r>
      <w:proofErr w:type="spellEnd"/>
      <w:r w:rsidRPr="000377BB">
        <w:rPr>
          <w:rFonts w:ascii="Book Antiqua" w:hAnsi="Book Antiqua"/>
          <w:sz w:val="24"/>
        </w:rPr>
        <w:t xml:space="preserve"> V, </w:t>
      </w:r>
      <w:proofErr w:type="spellStart"/>
      <w:r w:rsidRPr="000377BB">
        <w:rPr>
          <w:rFonts w:ascii="Book Antiqua" w:hAnsi="Book Antiqua"/>
          <w:sz w:val="24"/>
        </w:rPr>
        <w:t>Engeli</w:t>
      </w:r>
      <w:proofErr w:type="spellEnd"/>
      <w:r w:rsidRPr="000377BB">
        <w:rPr>
          <w:rFonts w:ascii="Book Antiqua" w:hAnsi="Book Antiqua"/>
          <w:sz w:val="24"/>
        </w:rPr>
        <w:t xml:space="preserve"> M, Pellegrini G, </w:t>
      </w:r>
      <w:proofErr w:type="spellStart"/>
      <w:r w:rsidRPr="000377BB">
        <w:rPr>
          <w:rFonts w:ascii="Book Antiqua" w:hAnsi="Book Antiqua"/>
          <w:sz w:val="24"/>
        </w:rPr>
        <w:t>Stivala</w:t>
      </w:r>
      <w:proofErr w:type="spellEnd"/>
      <w:r w:rsidRPr="000377BB">
        <w:rPr>
          <w:rFonts w:ascii="Book Antiqua" w:hAnsi="Book Antiqua"/>
          <w:sz w:val="24"/>
        </w:rPr>
        <w:t xml:space="preserve"> S, Rohrer L, </w:t>
      </w:r>
      <w:proofErr w:type="spellStart"/>
      <w:r w:rsidRPr="000377BB">
        <w:rPr>
          <w:rFonts w:ascii="Book Antiqua" w:hAnsi="Book Antiqua"/>
          <w:sz w:val="24"/>
        </w:rPr>
        <w:t>Tona</w:t>
      </w:r>
      <w:proofErr w:type="spellEnd"/>
      <w:r w:rsidRPr="000377BB">
        <w:rPr>
          <w:rFonts w:ascii="Book Antiqua" w:hAnsi="Book Antiqua"/>
          <w:sz w:val="24"/>
        </w:rPr>
        <w:t xml:space="preserve"> F, </w:t>
      </w:r>
      <w:proofErr w:type="spellStart"/>
      <w:r w:rsidRPr="000377BB">
        <w:rPr>
          <w:rFonts w:ascii="Book Antiqua" w:hAnsi="Book Antiqua"/>
          <w:sz w:val="24"/>
        </w:rPr>
        <w:t>Camici</w:t>
      </w:r>
      <w:proofErr w:type="spellEnd"/>
      <w:r w:rsidRPr="000377BB">
        <w:rPr>
          <w:rFonts w:ascii="Book Antiqua" w:hAnsi="Book Antiqua"/>
          <w:sz w:val="24"/>
        </w:rPr>
        <w:t xml:space="preserve"> GG, </w:t>
      </w:r>
      <w:proofErr w:type="spellStart"/>
      <w:r w:rsidRPr="000377BB">
        <w:rPr>
          <w:rFonts w:ascii="Book Antiqua" w:hAnsi="Book Antiqua"/>
          <w:sz w:val="24"/>
        </w:rPr>
        <w:t>Vanhoutte</w:t>
      </w:r>
      <w:proofErr w:type="spellEnd"/>
      <w:r w:rsidRPr="000377BB">
        <w:rPr>
          <w:rFonts w:ascii="Book Antiqua" w:hAnsi="Book Antiqua"/>
          <w:sz w:val="24"/>
        </w:rPr>
        <w:t xml:space="preserve"> PM, Matter CM, Lutz TA, </w:t>
      </w:r>
      <w:proofErr w:type="spellStart"/>
      <w:r w:rsidRPr="000377BB">
        <w:rPr>
          <w:rFonts w:ascii="Book Antiqua" w:hAnsi="Book Antiqua"/>
          <w:sz w:val="24"/>
        </w:rPr>
        <w:t>Lüscher</w:t>
      </w:r>
      <w:proofErr w:type="spellEnd"/>
      <w:r w:rsidRPr="000377BB">
        <w:rPr>
          <w:rFonts w:ascii="Book Antiqua" w:hAnsi="Book Antiqua"/>
          <w:sz w:val="24"/>
        </w:rPr>
        <w:t xml:space="preserve"> TF, </w:t>
      </w:r>
      <w:proofErr w:type="spellStart"/>
      <w:r w:rsidRPr="000377BB">
        <w:rPr>
          <w:rFonts w:ascii="Book Antiqua" w:hAnsi="Book Antiqua"/>
          <w:sz w:val="24"/>
        </w:rPr>
        <w:t>Osto</w:t>
      </w:r>
      <w:proofErr w:type="spellEnd"/>
      <w:r w:rsidRPr="000377BB">
        <w:rPr>
          <w:rFonts w:ascii="Book Antiqua" w:hAnsi="Book Antiqua"/>
          <w:sz w:val="24"/>
        </w:rPr>
        <w:t xml:space="preserve"> E. Inhibition of Vascular c-Jun N-Terminal Kinase 2 Improves Obesity-Induced Endothelial Dysfunction After Roux-en-Y Gastric Bypass. </w:t>
      </w:r>
      <w:r w:rsidRPr="000377BB">
        <w:rPr>
          <w:rFonts w:ascii="Book Antiqua" w:hAnsi="Book Antiqua"/>
          <w:i/>
          <w:sz w:val="24"/>
        </w:rPr>
        <w:t>J Am Heart Assoc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6</w:t>
      </w:r>
      <w:r w:rsidRPr="000377BB">
        <w:rPr>
          <w:rFonts w:ascii="Book Antiqua" w:hAnsi="Book Antiqua"/>
          <w:sz w:val="24"/>
        </w:rPr>
        <w:t xml:space="preserve"> [PMID: 29138180 DOI: 10.1161/JAHA.117.006441]</w:t>
      </w:r>
    </w:p>
    <w:p w14:paraId="03B0295A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 </w:t>
      </w:r>
      <w:proofErr w:type="spellStart"/>
      <w:r w:rsidRPr="000377BB">
        <w:rPr>
          <w:rFonts w:ascii="Book Antiqua" w:hAnsi="Book Antiqua"/>
          <w:b/>
          <w:sz w:val="24"/>
        </w:rPr>
        <w:t>Sudhahar</w:t>
      </w:r>
      <w:proofErr w:type="spellEnd"/>
      <w:r w:rsidRPr="000377BB">
        <w:rPr>
          <w:rFonts w:ascii="Book Antiqua" w:hAnsi="Book Antiqua"/>
          <w:b/>
          <w:sz w:val="24"/>
        </w:rPr>
        <w:t xml:space="preserve"> V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Okur</w:t>
      </w:r>
      <w:proofErr w:type="spellEnd"/>
      <w:r w:rsidRPr="000377BB">
        <w:rPr>
          <w:rFonts w:ascii="Book Antiqua" w:hAnsi="Book Antiqua"/>
          <w:sz w:val="24"/>
        </w:rPr>
        <w:t xml:space="preserve"> MN, </w:t>
      </w:r>
      <w:proofErr w:type="spellStart"/>
      <w:r w:rsidRPr="000377BB">
        <w:rPr>
          <w:rFonts w:ascii="Book Antiqua" w:hAnsi="Book Antiqua"/>
          <w:sz w:val="24"/>
        </w:rPr>
        <w:t>Bagi</w:t>
      </w:r>
      <w:proofErr w:type="spellEnd"/>
      <w:r w:rsidRPr="000377BB">
        <w:rPr>
          <w:rFonts w:ascii="Book Antiqua" w:hAnsi="Book Antiqua"/>
          <w:sz w:val="24"/>
        </w:rPr>
        <w:t xml:space="preserve"> Z, O'Bryan JP, Hay N, Makino A, Patel VS, Phillips SA, </w:t>
      </w:r>
      <w:proofErr w:type="spellStart"/>
      <w:r w:rsidRPr="000377BB">
        <w:rPr>
          <w:rFonts w:ascii="Book Antiqua" w:hAnsi="Book Antiqua"/>
          <w:sz w:val="24"/>
        </w:rPr>
        <w:t>Stepp</w:t>
      </w:r>
      <w:proofErr w:type="spellEnd"/>
      <w:r w:rsidRPr="000377BB">
        <w:rPr>
          <w:rFonts w:ascii="Book Antiqua" w:hAnsi="Book Antiqua"/>
          <w:sz w:val="24"/>
        </w:rPr>
        <w:t xml:space="preserve"> D, Ushio-</w:t>
      </w:r>
      <w:proofErr w:type="spellStart"/>
      <w:r w:rsidRPr="000377BB">
        <w:rPr>
          <w:rFonts w:ascii="Book Antiqua" w:hAnsi="Book Antiqua"/>
          <w:sz w:val="24"/>
        </w:rPr>
        <w:t>Fukai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Fukai</w:t>
      </w:r>
      <w:proofErr w:type="spellEnd"/>
      <w:r w:rsidRPr="000377BB">
        <w:rPr>
          <w:rFonts w:ascii="Book Antiqua" w:hAnsi="Book Antiqua"/>
          <w:sz w:val="24"/>
        </w:rPr>
        <w:t xml:space="preserve"> T. Akt2 (Protein Kinase B Beta) Stabilizes ATP7A, a Copper Transporter for Extracellular Superoxide Dismutase, in Vascular Smooth Muscle: Novel Mechanism to Limit Endothelial Dysfunction in Type 2 Diabetes Mellitus. </w:t>
      </w:r>
      <w:proofErr w:type="spellStart"/>
      <w:r w:rsidRPr="000377BB">
        <w:rPr>
          <w:rFonts w:ascii="Book Antiqua" w:hAnsi="Book Antiqua"/>
          <w:i/>
          <w:sz w:val="24"/>
        </w:rPr>
        <w:t>Arterioscler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Thromb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Vasc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Biol</w:t>
      </w:r>
      <w:proofErr w:type="spellEnd"/>
      <w:r w:rsidRPr="000377BB">
        <w:rPr>
          <w:rFonts w:ascii="Book Antiqua" w:hAnsi="Book Antiqua"/>
          <w:sz w:val="24"/>
        </w:rPr>
        <w:t xml:space="preserve"> 2018; </w:t>
      </w:r>
      <w:r w:rsidRPr="000377BB">
        <w:rPr>
          <w:rFonts w:ascii="Book Antiqua" w:hAnsi="Book Antiqua"/>
          <w:b/>
          <w:sz w:val="24"/>
        </w:rPr>
        <w:t>38</w:t>
      </w:r>
      <w:r w:rsidRPr="000377BB">
        <w:rPr>
          <w:rFonts w:ascii="Book Antiqua" w:hAnsi="Book Antiqua"/>
          <w:sz w:val="24"/>
        </w:rPr>
        <w:t>: 529-541 [PMID: 29301787 DOI: 10.1161/ATVBAHA.117.309819]</w:t>
      </w:r>
    </w:p>
    <w:p w14:paraId="182F0E5B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 </w:t>
      </w:r>
      <w:proofErr w:type="spellStart"/>
      <w:r w:rsidRPr="000377BB">
        <w:rPr>
          <w:rFonts w:ascii="Book Antiqua" w:hAnsi="Book Antiqua"/>
          <w:b/>
          <w:sz w:val="24"/>
        </w:rPr>
        <w:t>Iglarz</w:t>
      </w:r>
      <w:proofErr w:type="spellEnd"/>
      <w:r w:rsidRPr="000377BB">
        <w:rPr>
          <w:rFonts w:ascii="Book Antiqua" w:hAnsi="Book Antiqua"/>
          <w:b/>
          <w:sz w:val="24"/>
        </w:rPr>
        <w:t xml:space="preserve"> M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Clozel</w:t>
      </w:r>
      <w:proofErr w:type="spellEnd"/>
      <w:r w:rsidRPr="000377BB">
        <w:rPr>
          <w:rFonts w:ascii="Book Antiqua" w:hAnsi="Book Antiqua"/>
          <w:sz w:val="24"/>
        </w:rPr>
        <w:t xml:space="preserve"> M. Mechanisms of ET-1-induced endothelial dysfunction. </w:t>
      </w:r>
      <w:r w:rsidRPr="000377BB">
        <w:rPr>
          <w:rFonts w:ascii="Book Antiqua" w:hAnsi="Book Antiqua"/>
          <w:i/>
          <w:sz w:val="24"/>
        </w:rPr>
        <w:t xml:space="preserve">J </w:t>
      </w:r>
      <w:proofErr w:type="spellStart"/>
      <w:r w:rsidRPr="000377BB">
        <w:rPr>
          <w:rFonts w:ascii="Book Antiqua" w:hAnsi="Book Antiqua"/>
          <w:i/>
          <w:sz w:val="24"/>
        </w:rPr>
        <w:t>Cardiovasc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sz w:val="24"/>
        </w:rPr>
        <w:t xml:space="preserve"> 2007; </w:t>
      </w:r>
      <w:r w:rsidRPr="000377BB">
        <w:rPr>
          <w:rFonts w:ascii="Book Antiqua" w:hAnsi="Book Antiqua"/>
          <w:b/>
          <w:sz w:val="24"/>
        </w:rPr>
        <w:t>50</w:t>
      </w:r>
      <w:r w:rsidRPr="000377BB">
        <w:rPr>
          <w:rFonts w:ascii="Book Antiqua" w:hAnsi="Book Antiqua"/>
          <w:sz w:val="24"/>
        </w:rPr>
        <w:t>: 621-628 [PMID: 18091577 DOI: 10.1097/FJC.0b013e31813c6cc3]</w:t>
      </w:r>
    </w:p>
    <w:p w14:paraId="6046766C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6 </w:t>
      </w:r>
      <w:proofErr w:type="spellStart"/>
      <w:r w:rsidRPr="000377BB">
        <w:rPr>
          <w:rFonts w:ascii="Book Antiqua" w:hAnsi="Book Antiqua"/>
          <w:b/>
          <w:sz w:val="24"/>
        </w:rPr>
        <w:t>Rubanyi</w:t>
      </w:r>
      <w:proofErr w:type="spellEnd"/>
      <w:r w:rsidRPr="000377BB">
        <w:rPr>
          <w:rFonts w:ascii="Book Antiqua" w:hAnsi="Book Antiqua"/>
          <w:b/>
          <w:sz w:val="24"/>
        </w:rPr>
        <w:t xml:space="preserve"> GM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Polokoff</w:t>
      </w:r>
      <w:proofErr w:type="spellEnd"/>
      <w:r w:rsidRPr="000377BB">
        <w:rPr>
          <w:rFonts w:ascii="Book Antiqua" w:hAnsi="Book Antiqua"/>
          <w:sz w:val="24"/>
        </w:rPr>
        <w:t xml:space="preserve"> MA. Endothelins: molecular biology, biochemistry, pharmacology, physiology, and pathophysiology.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i/>
          <w:sz w:val="24"/>
        </w:rPr>
        <w:t xml:space="preserve"> Rev</w:t>
      </w:r>
      <w:r w:rsidRPr="000377BB">
        <w:rPr>
          <w:rFonts w:ascii="Book Antiqua" w:hAnsi="Book Antiqua"/>
          <w:sz w:val="24"/>
        </w:rPr>
        <w:t xml:space="preserve"> 1994; </w:t>
      </w:r>
      <w:r w:rsidRPr="000377BB">
        <w:rPr>
          <w:rFonts w:ascii="Book Antiqua" w:hAnsi="Book Antiqua"/>
          <w:b/>
          <w:sz w:val="24"/>
        </w:rPr>
        <w:t>46</w:t>
      </w:r>
      <w:r w:rsidRPr="000377BB">
        <w:rPr>
          <w:rFonts w:ascii="Book Antiqua" w:hAnsi="Book Antiqua"/>
          <w:sz w:val="24"/>
        </w:rPr>
        <w:t>: 325-415 [PMID: 7831383 DOI: 10.2165/00019053-199406030-00009]</w:t>
      </w:r>
    </w:p>
    <w:p w14:paraId="0A3A0460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7 </w:t>
      </w:r>
      <w:proofErr w:type="spellStart"/>
      <w:r w:rsidRPr="000377BB">
        <w:rPr>
          <w:rFonts w:ascii="Book Antiqua" w:hAnsi="Book Antiqua"/>
          <w:b/>
          <w:sz w:val="24"/>
        </w:rPr>
        <w:t>Bagnato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Natali PG. Endothelin receptors as novel targets in tumor therapy. </w:t>
      </w:r>
      <w:r w:rsidRPr="000377BB">
        <w:rPr>
          <w:rFonts w:ascii="Book Antiqua" w:hAnsi="Book Antiqua"/>
          <w:i/>
          <w:sz w:val="24"/>
        </w:rPr>
        <w:t xml:space="preserve">J </w:t>
      </w:r>
      <w:proofErr w:type="spellStart"/>
      <w:r w:rsidRPr="000377BB">
        <w:rPr>
          <w:rFonts w:ascii="Book Antiqua" w:hAnsi="Book Antiqua"/>
          <w:i/>
          <w:sz w:val="24"/>
        </w:rPr>
        <w:t>Transl</w:t>
      </w:r>
      <w:proofErr w:type="spellEnd"/>
      <w:r w:rsidRPr="000377BB">
        <w:rPr>
          <w:rFonts w:ascii="Book Antiqua" w:hAnsi="Book Antiqua"/>
          <w:i/>
          <w:sz w:val="24"/>
        </w:rPr>
        <w:t xml:space="preserve"> Med</w:t>
      </w:r>
      <w:r w:rsidRPr="000377BB">
        <w:rPr>
          <w:rFonts w:ascii="Book Antiqua" w:hAnsi="Book Antiqua"/>
          <w:sz w:val="24"/>
        </w:rPr>
        <w:t xml:space="preserve"> 2004; </w:t>
      </w:r>
      <w:r w:rsidRPr="000377BB">
        <w:rPr>
          <w:rFonts w:ascii="Book Antiqua" w:hAnsi="Book Antiqua"/>
          <w:b/>
          <w:sz w:val="24"/>
        </w:rPr>
        <w:t>2</w:t>
      </w:r>
      <w:r w:rsidRPr="000377BB">
        <w:rPr>
          <w:rFonts w:ascii="Book Antiqua" w:hAnsi="Book Antiqua"/>
          <w:sz w:val="24"/>
        </w:rPr>
        <w:t>: 16 [PMID: 15165288 DOI: 10.1186/1479-5876-2-16]</w:t>
      </w:r>
    </w:p>
    <w:p w14:paraId="6EC68301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8 </w:t>
      </w:r>
      <w:proofErr w:type="spellStart"/>
      <w:r w:rsidRPr="000377BB">
        <w:rPr>
          <w:rFonts w:ascii="Book Antiqua" w:hAnsi="Book Antiqua"/>
          <w:b/>
          <w:sz w:val="24"/>
        </w:rPr>
        <w:t>Bagnato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Loizidou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Pflug</w:t>
      </w:r>
      <w:proofErr w:type="spellEnd"/>
      <w:r w:rsidRPr="000377BB">
        <w:rPr>
          <w:rFonts w:ascii="Book Antiqua" w:hAnsi="Book Antiqua"/>
          <w:sz w:val="24"/>
        </w:rPr>
        <w:t xml:space="preserve"> BR, Curwen J, </w:t>
      </w:r>
      <w:proofErr w:type="spellStart"/>
      <w:r w:rsidRPr="000377BB">
        <w:rPr>
          <w:rFonts w:ascii="Book Antiqua" w:hAnsi="Book Antiqua"/>
          <w:sz w:val="24"/>
        </w:rPr>
        <w:t>Growcott</w:t>
      </w:r>
      <w:proofErr w:type="spellEnd"/>
      <w:r w:rsidRPr="000377BB">
        <w:rPr>
          <w:rFonts w:ascii="Book Antiqua" w:hAnsi="Book Antiqua"/>
          <w:sz w:val="24"/>
        </w:rPr>
        <w:t xml:space="preserve"> J. Role of the endothelin axis and its antagonists in the treatment of cancer. </w:t>
      </w:r>
      <w:r w:rsidRPr="000377BB">
        <w:rPr>
          <w:rFonts w:ascii="Book Antiqua" w:hAnsi="Book Antiqua"/>
          <w:i/>
          <w:sz w:val="24"/>
        </w:rPr>
        <w:t xml:space="preserve">Br J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sz w:val="24"/>
        </w:rPr>
        <w:t xml:space="preserve"> 2011; </w:t>
      </w:r>
      <w:r w:rsidRPr="000377BB">
        <w:rPr>
          <w:rFonts w:ascii="Book Antiqua" w:hAnsi="Book Antiqua"/>
          <w:b/>
          <w:sz w:val="24"/>
        </w:rPr>
        <w:t>163</w:t>
      </w:r>
      <w:r w:rsidRPr="000377BB">
        <w:rPr>
          <w:rFonts w:ascii="Book Antiqua" w:hAnsi="Book Antiqua"/>
          <w:sz w:val="24"/>
        </w:rPr>
        <w:t>: 220-233 [PMID: 21232046 DOI: 10.1111/j.1476-5381.2011.01217.x]</w:t>
      </w:r>
    </w:p>
    <w:p w14:paraId="509CBD0A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9 </w:t>
      </w:r>
      <w:r w:rsidRPr="000377BB">
        <w:rPr>
          <w:rFonts w:ascii="Book Antiqua" w:hAnsi="Book Antiqua"/>
          <w:b/>
          <w:sz w:val="24"/>
        </w:rPr>
        <w:t>Bhalla A</w:t>
      </w:r>
      <w:r w:rsidRPr="000377BB">
        <w:rPr>
          <w:rFonts w:ascii="Book Antiqua" w:hAnsi="Book Antiqua"/>
          <w:sz w:val="24"/>
        </w:rPr>
        <w:t xml:space="preserve">, Haque S, Taylor I, Winslet M, </w:t>
      </w:r>
      <w:proofErr w:type="spellStart"/>
      <w:r w:rsidRPr="000377BB">
        <w:rPr>
          <w:rFonts w:ascii="Book Antiqua" w:hAnsi="Book Antiqua"/>
          <w:sz w:val="24"/>
        </w:rPr>
        <w:t>Loizidou</w:t>
      </w:r>
      <w:proofErr w:type="spellEnd"/>
      <w:r w:rsidRPr="000377BB">
        <w:rPr>
          <w:rFonts w:ascii="Book Antiqua" w:hAnsi="Book Antiqua"/>
          <w:sz w:val="24"/>
        </w:rPr>
        <w:t xml:space="preserve"> M. Endothelin receptor </w:t>
      </w:r>
      <w:r w:rsidRPr="000377BB">
        <w:rPr>
          <w:rFonts w:ascii="Book Antiqua" w:hAnsi="Book Antiqua"/>
          <w:sz w:val="24"/>
        </w:rPr>
        <w:lastRenderedPageBreak/>
        <w:t xml:space="preserve">antagonism and cancer. </w:t>
      </w:r>
      <w:r w:rsidRPr="000377BB">
        <w:rPr>
          <w:rFonts w:ascii="Book Antiqua" w:hAnsi="Book Antiqua"/>
          <w:i/>
          <w:sz w:val="24"/>
        </w:rPr>
        <w:t>Eur J Clin Invest</w:t>
      </w:r>
      <w:r w:rsidRPr="000377BB">
        <w:rPr>
          <w:rFonts w:ascii="Book Antiqua" w:hAnsi="Book Antiqua"/>
          <w:sz w:val="24"/>
        </w:rPr>
        <w:t xml:space="preserve"> 2009; </w:t>
      </w:r>
      <w:r w:rsidRPr="000377BB">
        <w:rPr>
          <w:rFonts w:ascii="Book Antiqua" w:hAnsi="Book Antiqua"/>
          <w:b/>
          <w:sz w:val="24"/>
        </w:rPr>
        <w:t>39 Suppl 2</w:t>
      </w:r>
      <w:r w:rsidRPr="000377BB">
        <w:rPr>
          <w:rFonts w:ascii="Book Antiqua" w:hAnsi="Book Antiqua"/>
          <w:sz w:val="24"/>
        </w:rPr>
        <w:t>: 74-77 [PMID: 19335749 DOI: 10.1111/j.1365-2362.2009.02123.x]</w:t>
      </w:r>
    </w:p>
    <w:p w14:paraId="280D1641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10 </w:t>
      </w:r>
      <w:r w:rsidRPr="000377BB">
        <w:rPr>
          <w:rFonts w:ascii="Book Antiqua" w:hAnsi="Book Antiqua"/>
          <w:b/>
          <w:sz w:val="24"/>
        </w:rPr>
        <w:t>Nelson J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Bagnato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Battistini</w:t>
      </w:r>
      <w:proofErr w:type="spellEnd"/>
      <w:r w:rsidRPr="000377BB">
        <w:rPr>
          <w:rFonts w:ascii="Book Antiqua" w:hAnsi="Book Antiqua"/>
          <w:sz w:val="24"/>
        </w:rPr>
        <w:t xml:space="preserve"> B, </w:t>
      </w:r>
      <w:proofErr w:type="spellStart"/>
      <w:r w:rsidRPr="000377BB">
        <w:rPr>
          <w:rFonts w:ascii="Book Antiqua" w:hAnsi="Book Antiqua"/>
          <w:sz w:val="24"/>
        </w:rPr>
        <w:t>Nisen</w:t>
      </w:r>
      <w:proofErr w:type="spellEnd"/>
      <w:r w:rsidRPr="000377BB">
        <w:rPr>
          <w:rFonts w:ascii="Book Antiqua" w:hAnsi="Book Antiqua"/>
          <w:sz w:val="24"/>
        </w:rPr>
        <w:t xml:space="preserve"> P. The endothelin axis: emerging role in cancer. </w:t>
      </w:r>
      <w:r w:rsidRPr="000377BB">
        <w:rPr>
          <w:rFonts w:ascii="Book Antiqua" w:hAnsi="Book Antiqua"/>
          <w:i/>
          <w:sz w:val="24"/>
        </w:rPr>
        <w:t>Nat Rev Cancer</w:t>
      </w:r>
      <w:r w:rsidRPr="000377BB">
        <w:rPr>
          <w:rFonts w:ascii="Book Antiqua" w:hAnsi="Book Antiqua"/>
          <w:sz w:val="24"/>
        </w:rPr>
        <w:t xml:space="preserve"> 2003; </w:t>
      </w:r>
      <w:r w:rsidRPr="000377BB">
        <w:rPr>
          <w:rFonts w:ascii="Book Antiqua" w:hAnsi="Book Antiqua"/>
          <w:b/>
          <w:sz w:val="24"/>
        </w:rPr>
        <w:t>3</w:t>
      </w:r>
      <w:r w:rsidRPr="000377BB">
        <w:rPr>
          <w:rFonts w:ascii="Book Antiqua" w:hAnsi="Book Antiqua"/>
          <w:sz w:val="24"/>
        </w:rPr>
        <w:t>: 110-116 [PMID: 12563310 DOI: 10.1038/nrc990]</w:t>
      </w:r>
    </w:p>
    <w:p w14:paraId="191B8B7D" w14:textId="2450D426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11 </w:t>
      </w:r>
      <w:r w:rsidRPr="000377BB">
        <w:rPr>
          <w:rFonts w:ascii="Book Antiqua" w:hAnsi="Book Antiqua"/>
          <w:b/>
          <w:sz w:val="24"/>
        </w:rPr>
        <w:t>Inoue A</w:t>
      </w:r>
      <w:r w:rsidRPr="000377BB">
        <w:rPr>
          <w:rFonts w:ascii="Book Antiqua" w:hAnsi="Book Antiqua"/>
          <w:sz w:val="24"/>
        </w:rPr>
        <w:t xml:space="preserve">, Yanagisawa M, Kimura S, </w:t>
      </w:r>
      <w:proofErr w:type="spellStart"/>
      <w:r w:rsidRPr="000377BB">
        <w:rPr>
          <w:rFonts w:ascii="Book Antiqua" w:hAnsi="Book Antiqua"/>
          <w:sz w:val="24"/>
        </w:rPr>
        <w:t>Kasuya</w:t>
      </w:r>
      <w:proofErr w:type="spellEnd"/>
      <w:r w:rsidRPr="000377BB">
        <w:rPr>
          <w:rFonts w:ascii="Book Antiqua" w:hAnsi="Book Antiqua"/>
          <w:sz w:val="24"/>
        </w:rPr>
        <w:t xml:space="preserve"> Y, </w:t>
      </w:r>
      <w:proofErr w:type="spellStart"/>
      <w:r w:rsidRPr="000377BB">
        <w:rPr>
          <w:rFonts w:ascii="Book Antiqua" w:hAnsi="Book Antiqua"/>
          <w:sz w:val="24"/>
        </w:rPr>
        <w:t>Miyauchi</w:t>
      </w:r>
      <w:proofErr w:type="spellEnd"/>
      <w:r w:rsidRPr="000377BB">
        <w:rPr>
          <w:rFonts w:ascii="Book Antiqua" w:hAnsi="Book Antiqua"/>
          <w:sz w:val="24"/>
        </w:rPr>
        <w:t xml:space="preserve"> T, </w:t>
      </w:r>
      <w:proofErr w:type="spellStart"/>
      <w:r w:rsidRPr="000377BB">
        <w:rPr>
          <w:rFonts w:ascii="Book Antiqua" w:hAnsi="Book Antiqua"/>
          <w:sz w:val="24"/>
        </w:rPr>
        <w:t>Goto</w:t>
      </w:r>
      <w:proofErr w:type="spellEnd"/>
      <w:r w:rsidRPr="000377BB">
        <w:rPr>
          <w:rFonts w:ascii="Book Antiqua" w:hAnsi="Book Antiqua"/>
          <w:sz w:val="24"/>
        </w:rPr>
        <w:t xml:space="preserve"> K, Masaki T. The human endothelin family: three structurally and pharmacologically distinct </w:t>
      </w:r>
      <w:proofErr w:type="spellStart"/>
      <w:r w:rsidRPr="000377BB">
        <w:rPr>
          <w:rFonts w:ascii="Book Antiqua" w:hAnsi="Book Antiqua"/>
          <w:sz w:val="24"/>
        </w:rPr>
        <w:t>isopeptides</w:t>
      </w:r>
      <w:proofErr w:type="spellEnd"/>
      <w:r w:rsidRPr="000377BB">
        <w:rPr>
          <w:rFonts w:ascii="Book Antiqua" w:hAnsi="Book Antiqua"/>
          <w:sz w:val="24"/>
        </w:rPr>
        <w:t xml:space="preserve"> predicted by three separate genes. </w:t>
      </w:r>
      <w:r w:rsidRPr="000377BB">
        <w:rPr>
          <w:rFonts w:ascii="Book Antiqua" w:hAnsi="Book Antiqua"/>
          <w:i/>
          <w:sz w:val="24"/>
        </w:rPr>
        <w:t xml:space="preserve">Proc Natl </w:t>
      </w:r>
      <w:proofErr w:type="spellStart"/>
      <w:r w:rsidRPr="000377BB">
        <w:rPr>
          <w:rFonts w:ascii="Book Antiqua" w:hAnsi="Book Antiqua"/>
          <w:i/>
          <w:sz w:val="24"/>
        </w:rPr>
        <w:t>Acad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Sci</w:t>
      </w:r>
      <w:proofErr w:type="spellEnd"/>
      <w:r w:rsidRPr="000377BB">
        <w:rPr>
          <w:rFonts w:ascii="Book Antiqua" w:hAnsi="Book Antiqua"/>
          <w:i/>
          <w:sz w:val="24"/>
        </w:rPr>
        <w:t xml:space="preserve"> USA</w:t>
      </w:r>
      <w:r w:rsidRPr="000377BB">
        <w:rPr>
          <w:rFonts w:ascii="Book Antiqua" w:hAnsi="Book Antiqua"/>
          <w:sz w:val="24"/>
        </w:rPr>
        <w:t xml:space="preserve"> 1989; </w:t>
      </w:r>
      <w:r w:rsidRPr="000377BB">
        <w:rPr>
          <w:rFonts w:ascii="Book Antiqua" w:hAnsi="Book Antiqua"/>
          <w:b/>
          <w:sz w:val="24"/>
        </w:rPr>
        <w:t>86</w:t>
      </w:r>
      <w:r w:rsidRPr="000377BB">
        <w:rPr>
          <w:rFonts w:ascii="Book Antiqua" w:hAnsi="Book Antiqua"/>
          <w:sz w:val="24"/>
        </w:rPr>
        <w:t>: 2863-2867 [PMID: 2649896 DOI: 10.1073/pnas.86.8.2863]</w:t>
      </w:r>
    </w:p>
    <w:p w14:paraId="50C30603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12 </w:t>
      </w:r>
      <w:r w:rsidRPr="000377BB">
        <w:rPr>
          <w:rFonts w:ascii="Book Antiqua" w:hAnsi="Book Antiqua"/>
          <w:b/>
          <w:sz w:val="24"/>
        </w:rPr>
        <w:t>Russell FD</w:t>
      </w:r>
      <w:r w:rsidRPr="000377BB">
        <w:rPr>
          <w:rFonts w:ascii="Book Antiqua" w:hAnsi="Book Antiqua"/>
          <w:sz w:val="24"/>
        </w:rPr>
        <w:t xml:space="preserve">, Davenport AP. Secretory pathways in endothelin synthesis. </w:t>
      </w:r>
      <w:r w:rsidRPr="000377BB">
        <w:rPr>
          <w:rFonts w:ascii="Book Antiqua" w:hAnsi="Book Antiqua"/>
          <w:i/>
          <w:sz w:val="24"/>
        </w:rPr>
        <w:t xml:space="preserve">Br J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sz w:val="24"/>
        </w:rPr>
        <w:t xml:space="preserve"> 1999; </w:t>
      </w:r>
      <w:r w:rsidRPr="000377BB">
        <w:rPr>
          <w:rFonts w:ascii="Book Antiqua" w:hAnsi="Book Antiqua"/>
          <w:b/>
          <w:sz w:val="24"/>
        </w:rPr>
        <w:t>126</w:t>
      </w:r>
      <w:r w:rsidRPr="000377BB">
        <w:rPr>
          <w:rFonts w:ascii="Book Antiqua" w:hAnsi="Book Antiqua"/>
          <w:sz w:val="24"/>
        </w:rPr>
        <w:t>: 391-398 [PMID: 10077230 DOI: 10.1038/sj.bjp.0702315]</w:t>
      </w:r>
    </w:p>
    <w:p w14:paraId="64CA857E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13 </w:t>
      </w:r>
      <w:proofErr w:type="spellStart"/>
      <w:r w:rsidRPr="000377BB">
        <w:rPr>
          <w:rFonts w:ascii="Book Antiqua" w:hAnsi="Book Antiqua"/>
          <w:b/>
          <w:sz w:val="24"/>
        </w:rPr>
        <w:t>Namiki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Hirata Y, Ishikawa M, </w:t>
      </w:r>
      <w:proofErr w:type="spellStart"/>
      <w:r w:rsidRPr="000377BB">
        <w:rPr>
          <w:rFonts w:ascii="Book Antiqua" w:hAnsi="Book Antiqua"/>
          <w:sz w:val="24"/>
        </w:rPr>
        <w:t>Moroi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Aikawa</w:t>
      </w:r>
      <w:proofErr w:type="spellEnd"/>
      <w:r w:rsidRPr="000377BB">
        <w:rPr>
          <w:rFonts w:ascii="Book Antiqua" w:hAnsi="Book Antiqua"/>
          <w:sz w:val="24"/>
        </w:rPr>
        <w:t xml:space="preserve"> J, </w:t>
      </w:r>
      <w:proofErr w:type="spellStart"/>
      <w:r w:rsidRPr="000377BB">
        <w:rPr>
          <w:rFonts w:ascii="Book Antiqua" w:hAnsi="Book Antiqua"/>
          <w:sz w:val="24"/>
        </w:rPr>
        <w:t>Machii</w:t>
      </w:r>
      <w:proofErr w:type="spellEnd"/>
      <w:r w:rsidRPr="000377BB">
        <w:rPr>
          <w:rFonts w:ascii="Book Antiqua" w:hAnsi="Book Antiqua"/>
          <w:sz w:val="24"/>
        </w:rPr>
        <w:t xml:space="preserve"> K. Endothelin-1- and endothelin-3-induced vasorelaxation via common generation of endothelium-derived nitric oxide. </w:t>
      </w:r>
      <w:r w:rsidRPr="000377BB">
        <w:rPr>
          <w:rFonts w:ascii="Book Antiqua" w:hAnsi="Book Antiqua"/>
          <w:i/>
          <w:sz w:val="24"/>
        </w:rPr>
        <w:t>Life Sci</w:t>
      </w:r>
      <w:r w:rsidRPr="000377BB">
        <w:rPr>
          <w:rFonts w:ascii="Book Antiqua" w:hAnsi="Book Antiqua"/>
          <w:sz w:val="24"/>
        </w:rPr>
        <w:t xml:space="preserve"> 1992; </w:t>
      </w:r>
      <w:r w:rsidRPr="000377BB">
        <w:rPr>
          <w:rFonts w:ascii="Book Antiqua" w:hAnsi="Book Antiqua"/>
          <w:b/>
          <w:sz w:val="24"/>
        </w:rPr>
        <w:t>50</w:t>
      </w:r>
      <w:r w:rsidRPr="000377BB">
        <w:rPr>
          <w:rFonts w:ascii="Book Antiqua" w:hAnsi="Book Antiqua"/>
          <w:sz w:val="24"/>
        </w:rPr>
        <w:t>: 677-682 [PMID: 1738296 DOI: 10.1016/0024-3205(92)90470-a]</w:t>
      </w:r>
    </w:p>
    <w:p w14:paraId="48701BE6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14 </w:t>
      </w:r>
      <w:proofErr w:type="spellStart"/>
      <w:r w:rsidRPr="000377BB">
        <w:rPr>
          <w:rFonts w:ascii="Book Antiqua" w:hAnsi="Book Antiqua"/>
          <w:b/>
          <w:sz w:val="24"/>
        </w:rPr>
        <w:t>Smollich</w:t>
      </w:r>
      <w:proofErr w:type="spellEnd"/>
      <w:r w:rsidRPr="000377BB">
        <w:rPr>
          <w:rFonts w:ascii="Book Antiqua" w:hAnsi="Book Antiqua"/>
          <w:b/>
          <w:sz w:val="24"/>
        </w:rPr>
        <w:t xml:space="preserve"> M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Wülfing</w:t>
      </w:r>
      <w:proofErr w:type="spellEnd"/>
      <w:r w:rsidRPr="000377BB">
        <w:rPr>
          <w:rFonts w:ascii="Book Antiqua" w:hAnsi="Book Antiqua"/>
          <w:sz w:val="24"/>
        </w:rPr>
        <w:t xml:space="preserve"> P. The endothelin axis: a novel target for pharmacotherapy of female malignancies. </w:t>
      </w:r>
      <w:proofErr w:type="spellStart"/>
      <w:r w:rsidRPr="000377BB">
        <w:rPr>
          <w:rFonts w:ascii="Book Antiqua" w:hAnsi="Book Antiqua"/>
          <w:i/>
          <w:sz w:val="24"/>
        </w:rPr>
        <w:t>Curr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Vasc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sz w:val="24"/>
        </w:rPr>
        <w:t xml:space="preserve"> 2007; </w:t>
      </w:r>
      <w:r w:rsidRPr="000377BB">
        <w:rPr>
          <w:rFonts w:ascii="Book Antiqua" w:hAnsi="Book Antiqua"/>
          <w:b/>
          <w:sz w:val="24"/>
        </w:rPr>
        <w:t>5</w:t>
      </w:r>
      <w:r w:rsidRPr="000377BB">
        <w:rPr>
          <w:rFonts w:ascii="Book Antiqua" w:hAnsi="Book Antiqua"/>
          <w:sz w:val="24"/>
        </w:rPr>
        <w:t>: 239-248 [PMID: 17627567 DOI: 10.2174/157016107781024082]</w:t>
      </w:r>
    </w:p>
    <w:p w14:paraId="0FEB1A54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15 </w:t>
      </w:r>
      <w:proofErr w:type="spellStart"/>
      <w:r w:rsidRPr="000377BB">
        <w:rPr>
          <w:rFonts w:ascii="Book Antiqua" w:hAnsi="Book Antiqua"/>
          <w:b/>
          <w:sz w:val="24"/>
        </w:rPr>
        <w:t>Bagnato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Rosanò</w:t>
      </w:r>
      <w:proofErr w:type="spellEnd"/>
      <w:r w:rsidRPr="000377BB">
        <w:rPr>
          <w:rFonts w:ascii="Book Antiqua" w:hAnsi="Book Antiqua"/>
          <w:sz w:val="24"/>
        </w:rPr>
        <w:t xml:space="preserve"> L, </w:t>
      </w:r>
      <w:proofErr w:type="spellStart"/>
      <w:r w:rsidRPr="000377BB">
        <w:rPr>
          <w:rFonts w:ascii="Book Antiqua" w:hAnsi="Book Antiqua"/>
          <w:sz w:val="24"/>
        </w:rPr>
        <w:t>Spinella</w:t>
      </w:r>
      <w:proofErr w:type="spellEnd"/>
      <w:r w:rsidRPr="000377BB">
        <w:rPr>
          <w:rFonts w:ascii="Book Antiqua" w:hAnsi="Book Antiqua"/>
          <w:sz w:val="24"/>
        </w:rPr>
        <w:t xml:space="preserve"> F, Di Castro V, </w:t>
      </w:r>
      <w:proofErr w:type="spellStart"/>
      <w:r w:rsidRPr="000377BB">
        <w:rPr>
          <w:rFonts w:ascii="Book Antiqua" w:hAnsi="Book Antiqua"/>
          <w:sz w:val="24"/>
        </w:rPr>
        <w:t>Tecce</w:t>
      </w:r>
      <w:proofErr w:type="spellEnd"/>
      <w:r w:rsidRPr="000377BB">
        <w:rPr>
          <w:rFonts w:ascii="Book Antiqua" w:hAnsi="Book Antiqua"/>
          <w:sz w:val="24"/>
        </w:rPr>
        <w:t xml:space="preserve"> R, Natali PG. Endothelin B receptor blockade inhibits dynamics of cell interactions and communications in melanoma cell progression. </w:t>
      </w:r>
      <w:r w:rsidRPr="000377BB">
        <w:rPr>
          <w:rFonts w:ascii="Book Antiqua" w:hAnsi="Book Antiqua"/>
          <w:i/>
          <w:sz w:val="24"/>
        </w:rPr>
        <w:t>Cancer Res</w:t>
      </w:r>
      <w:r w:rsidRPr="000377BB">
        <w:rPr>
          <w:rFonts w:ascii="Book Antiqua" w:hAnsi="Book Antiqua"/>
          <w:sz w:val="24"/>
        </w:rPr>
        <w:t xml:space="preserve"> 2004; </w:t>
      </w:r>
      <w:r w:rsidRPr="000377BB">
        <w:rPr>
          <w:rFonts w:ascii="Book Antiqua" w:hAnsi="Book Antiqua"/>
          <w:b/>
          <w:sz w:val="24"/>
        </w:rPr>
        <w:t>64</w:t>
      </w:r>
      <w:r w:rsidRPr="000377BB">
        <w:rPr>
          <w:rFonts w:ascii="Book Antiqua" w:hAnsi="Book Antiqua"/>
          <w:sz w:val="24"/>
        </w:rPr>
        <w:t>: 1436-1443 [PMID: 14973117 DOI: 10.1158/0008-5472.can-03-2344]</w:t>
      </w:r>
    </w:p>
    <w:p w14:paraId="495DBED7" w14:textId="4BDD674B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16 </w:t>
      </w:r>
      <w:r w:rsidRPr="00C61DF5">
        <w:rPr>
          <w:rFonts w:ascii="Book Antiqua" w:hAnsi="Book Antiqua"/>
          <w:b/>
          <w:sz w:val="24"/>
        </w:rPr>
        <w:t>Nelson J</w:t>
      </w:r>
      <w:r w:rsidRPr="000377BB">
        <w:rPr>
          <w:rFonts w:ascii="Book Antiqua" w:hAnsi="Book Antiqua"/>
          <w:sz w:val="24"/>
        </w:rPr>
        <w:t xml:space="preserve">. Endothelin Receptors as Therapeutic Targets in Castration-Resistant Prostate Cancer. </w:t>
      </w:r>
      <w:proofErr w:type="spellStart"/>
      <w:r w:rsidR="00671EEF" w:rsidRPr="000377BB">
        <w:rPr>
          <w:rFonts w:ascii="Book Antiqua" w:hAnsi="Book Antiqua"/>
          <w:i/>
          <w:iCs/>
          <w:sz w:val="24"/>
        </w:rPr>
        <w:t>Eur</w:t>
      </w:r>
      <w:proofErr w:type="spellEnd"/>
      <w:r w:rsidR="00671EEF" w:rsidRPr="000377BB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="00671EEF" w:rsidRPr="000377BB">
        <w:rPr>
          <w:rFonts w:ascii="Book Antiqua" w:hAnsi="Book Antiqua"/>
          <w:i/>
          <w:iCs/>
          <w:sz w:val="24"/>
        </w:rPr>
        <w:t>Urol</w:t>
      </w:r>
      <w:proofErr w:type="spellEnd"/>
      <w:r w:rsidR="00671EEF" w:rsidRPr="000377BB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="00671EEF" w:rsidRPr="000377BB">
        <w:rPr>
          <w:rFonts w:ascii="Book Antiqua" w:hAnsi="Book Antiqua"/>
          <w:i/>
          <w:iCs/>
          <w:sz w:val="24"/>
        </w:rPr>
        <w:t>Suppl</w:t>
      </w:r>
      <w:proofErr w:type="spellEnd"/>
      <w:r w:rsidR="00671EEF" w:rsidRPr="000377BB">
        <w:rPr>
          <w:rFonts w:ascii="Book Antiqua" w:hAnsi="Book Antiqua"/>
          <w:i/>
          <w:iCs/>
          <w:sz w:val="24"/>
        </w:rPr>
        <w:t xml:space="preserve"> </w:t>
      </w:r>
      <w:r w:rsidRPr="000377BB">
        <w:rPr>
          <w:rFonts w:ascii="Book Antiqua" w:hAnsi="Book Antiqua"/>
          <w:sz w:val="24"/>
        </w:rPr>
        <w:t xml:space="preserve">2009; </w:t>
      </w:r>
      <w:r w:rsidRPr="000377BB">
        <w:rPr>
          <w:rFonts w:ascii="Book Antiqua" w:hAnsi="Book Antiqua"/>
          <w:b/>
          <w:bCs/>
          <w:sz w:val="24"/>
        </w:rPr>
        <w:t>8</w:t>
      </w:r>
      <w:r w:rsidRPr="000377BB">
        <w:rPr>
          <w:rFonts w:ascii="Book Antiqua" w:hAnsi="Book Antiqua"/>
          <w:sz w:val="24"/>
        </w:rPr>
        <w:t>: 20-28 [DOI: 10.1016/j.eursup.2008.10.004]</w:t>
      </w:r>
    </w:p>
    <w:p w14:paraId="2C6F0C08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17 </w:t>
      </w:r>
      <w:r w:rsidRPr="000377BB">
        <w:rPr>
          <w:rFonts w:ascii="Book Antiqua" w:hAnsi="Book Antiqua"/>
          <w:b/>
          <w:sz w:val="24"/>
        </w:rPr>
        <w:t>Moody TW</w:t>
      </w:r>
      <w:r w:rsidRPr="000377BB">
        <w:rPr>
          <w:rFonts w:ascii="Book Antiqua" w:hAnsi="Book Antiqua"/>
          <w:sz w:val="24"/>
        </w:rPr>
        <w:t xml:space="preserve">, Ramos-Alvarez I, Moreno P, </w:t>
      </w:r>
      <w:proofErr w:type="spellStart"/>
      <w:r w:rsidRPr="000377BB">
        <w:rPr>
          <w:rFonts w:ascii="Book Antiqua" w:hAnsi="Book Antiqua"/>
          <w:sz w:val="24"/>
        </w:rPr>
        <w:t>Mantey</w:t>
      </w:r>
      <w:proofErr w:type="spellEnd"/>
      <w:r w:rsidRPr="000377BB">
        <w:rPr>
          <w:rFonts w:ascii="Book Antiqua" w:hAnsi="Book Antiqua"/>
          <w:sz w:val="24"/>
        </w:rPr>
        <w:t xml:space="preserve"> SA, </w:t>
      </w:r>
      <w:proofErr w:type="spellStart"/>
      <w:r w:rsidRPr="000377BB">
        <w:rPr>
          <w:rFonts w:ascii="Book Antiqua" w:hAnsi="Book Antiqua"/>
          <w:sz w:val="24"/>
        </w:rPr>
        <w:t>Ridnour</w:t>
      </w:r>
      <w:proofErr w:type="spellEnd"/>
      <w:r w:rsidRPr="000377BB">
        <w:rPr>
          <w:rFonts w:ascii="Book Antiqua" w:hAnsi="Book Antiqua"/>
          <w:sz w:val="24"/>
        </w:rPr>
        <w:t xml:space="preserve"> L, Wink D, Jensen RT. Endothelin causes transactivation of the EGFR and HER2 in non-small cell lung cancer cells. </w:t>
      </w:r>
      <w:r w:rsidRPr="000377BB">
        <w:rPr>
          <w:rFonts w:ascii="Book Antiqua" w:hAnsi="Book Antiqua"/>
          <w:i/>
          <w:sz w:val="24"/>
        </w:rPr>
        <w:t>Peptides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90</w:t>
      </w:r>
      <w:r w:rsidRPr="000377BB">
        <w:rPr>
          <w:rFonts w:ascii="Book Antiqua" w:hAnsi="Book Antiqua"/>
          <w:sz w:val="24"/>
        </w:rPr>
        <w:t>: 90-99 [PMID: 28153500 DOI: 10.1016/j.peptides.2017.01.012]</w:t>
      </w:r>
    </w:p>
    <w:p w14:paraId="3B2D6526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18 </w:t>
      </w:r>
      <w:r w:rsidRPr="000377BB">
        <w:rPr>
          <w:rFonts w:ascii="Book Antiqua" w:hAnsi="Book Antiqua"/>
          <w:b/>
          <w:sz w:val="24"/>
        </w:rPr>
        <w:t>Zhang WM</w:t>
      </w:r>
      <w:r w:rsidRPr="000377BB">
        <w:rPr>
          <w:rFonts w:ascii="Book Antiqua" w:hAnsi="Book Antiqua"/>
          <w:sz w:val="24"/>
        </w:rPr>
        <w:t xml:space="preserve">, Zhou J, Ye QJ. Endothelin-1 enhances proliferation of lung cancer cells by increasing intracellular free Ca2+. </w:t>
      </w:r>
      <w:r w:rsidRPr="000377BB">
        <w:rPr>
          <w:rFonts w:ascii="Book Antiqua" w:hAnsi="Book Antiqua"/>
          <w:i/>
          <w:sz w:val="24"/>
        </w:rPr>
        <w:t>Life Sci</w:t>
      </w:r>
      <w:r w:rsidRPr="000377BB">
        <w:rPr>
          <w:rFonts w:ascii="Book Antiqua" w:hAnsi="Book Antiqua"/>
          <w:sz w:val="24"/>
        </w:rPr>
        <w:t xml:space="preserve"> 2008; </w:t>
      </w:r>
      <w:r w:rsidRPr="000377BB">
        <w:rPr>
          <w:rFonts w:ascii="Book Antiqua" w:hAnsi="Book Antiqua"/>
          <w:b/>
          <w:sz w:val="24"/>
        </w:rPr>
        <w:t>82</w:t>
      </w:r>
      <w:r w:rsidRPr="000377BB">
        <w:rPr>
          <w:rFonts w:ascii="Book Antiqua" w:hAnsi="Book Antiqua"/>
          <w:sz w:val="24"/>
        </w:rPr>
        <w:t>: 764-771 [PMID: 18294657 DOI: 10.1016/j.lfs.2008.01.008]</w:t>
      </w:r>
    </w:p>
    <w:p w14:paraId="578E3F44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19 </w:t>
      </w:r>
      <w:r w:rsidRPr="000377BB">
        <w:rPr>
          <w:rFonts w:ascii="Book Antiqua" w:hAnsi="Book Antiqua"/>
          <w:b/>
          <w:sz w:val="24"/>
        </w:rPr>
        <w:t>Chen JL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Lv</w:t>
      </w:r>
      <w:proofErr w:type="spellEnd"/>
      <w:r w:rsidRPr="000377BB">
        <w:rPr>
          <w:rFonts w:ascii="Book Antiqua" w:hAnsi="Book Antiqua"/>
          <w:sz w:val="24"/>
        </w:rPr>
        <w:t xml:space="preserve"> XD, Ma H, Chen JR, Huang JA. Detection of cancer embryo antigen </w:t>
      </w:r>
      <w:r w:rsidRPr="000377BB">
        <w:rPr>
          <w:rFonts w:ascii="Book Antiqua" w:hAnsi="Book Antiqua"/>
          <w:sz w:val="24"/>
        </w:rPr>
        <w:lastRenderedPageBreak/>
        <w:t xml:space="preserve">and endothelin-1 in exhaled breath condensate: A novel approach to investigate non-small cell lung cancer. </w:t>
      </w:r>
      <w:r w:rsidRPr="000377BB">
        <w:rPr>
          <w:rFonts w:ascii="Book Antiqua" w:hAnsi="Book Antiqua"/>
          <w:i/>
          <w:sz w:val="24"/>
        </w:rPr>
        <w:t>Mol Clin Oncol</w:t>
      </w:r>
      <w:r w:rsidRPr="000377BB">
        <w:rPr>
          <w:rFonts w:ascii="Book Antiqua" w:hAnsi="Book Antiqua"/>
          <w:sz w:val="24"/>
        </w:rPr>
        <w:t xml:space="preserve"> 2016; </w:t>
      </w:r>
      <w:r w:rsidRPr="000377BB">
        <w:rPr>
          <w:rFonts w:ascii="Book Antiqua" w:hAnsi="Book Antiqua"/>
          <w:b/>
          <w:sz w:val="24"/>
        </w:rPr>
        <w:t>5</w:t>
      </w:r>
      <w:r w:rsidRPr="000377BB">
        <w:rPr>
          <w:rFonts w:ascii="Book Antiqua" w:hAnsi="Book Antiqua"/>
          <w:sz w:val="24"/>
        </w:rPr>
        <w:t>: 124-128 [PMID: 27330782 DOI: 10.3892/mco.2016.902]</w:t>
      </w:r>
    </w:p>
    <w:p w14:paraId="071DF317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20 </w:t>
      </w:r>
      <w:proofErr w:type="spellStart"/>
      <w:r w:rsidRPr="000377BB">
        <w:rPr>
          <w:rFonts w:ascii="Book Antiqua" w:hAnsi="Book Antiqua"/>
          <w:b/>
          <w:sz w:val="24"/>
        </w:rPr>
        <w:t>Dumanskiy</w:t>
      </w:r>
      <w:proofErr w:type="spellEnd"/>
      <w:r w:rsidRPr="000377BB">
        <w:rPr>
          <w:rFonts w:ascii="Book Antiqua" w:hAnsi="Book Antiqua"/>
          <w:b/>
          <w:sz w:val="24"/>
        </w:rPr>
        <w:t xml:space="preserve"> YV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Stoliarova</w:t>
      </w:r>
      <w:proofErr w:type="spellEnd"/>
      <w:r w:rsidRPr="000377BB">
        <w:rPr>
          <w:rFonts w:ascii="Book Antiqua" w:hAnsi="Book Antiqua"/>
          <w:sz w:val="24"/>
        </w:rPr>
        <w:t xml:space="preserve"> OY, </w:t>
      </w:r>
      <w:proofErr w:type="spellStart"/>
      <w:r w:rsidRPr="000377BB">
        <w:rPr>
          <w:rFonts w:ascii="Book Antiqua" w:hAnsi="Book Antiqua"/>
          <w:sz w:val="24"/>
        </w:rPr>
        <w:t>Syniachenko</w:t>
      </w:r>
      <w:proofErr w:type="spellEnd"/>
      <w:r w:rsidRPr="000377BB">
        <w:rPr>
          <w:rFonts w:ascii="Book Antiqua" w:hAnsi="Book Antiqua"/>
          <w:sz w:val="24"/>
        </w:rPr>
        <w:t xml:space="preserve"> OV, </w:t>
      </w:r>
      <w:proofErr w:type="spellStart"/>
      <w:r w:rsidRPr="000377BB">
        <w:rPr>
          <w:rFonts w:ascii="Book Antiqua" w:hAnsi="Book Antiqua"/>
          <w:sz w:val="24"/>
        </w:rPr>
        <w:t>Iegudina</w:t>
      </w:r>
      <w:proofErr w:type="spellEnd"/>
      <w:r w:rsidRPr="000377BB">
        <w:rPr>
          <w:rFonts w:ascii="Book Antiqua" w:hAnsi="Book Antiqua"/>
          <w:sz w:val="24"/>
        </w:rPr>
        <w:t xml:space="preserve"> ED. Endothelial dysfunction of vessels at lung cancer. </w:t>
      </w:r>
      <w:r w:rsidRPr="000377BB">
        <w:rPr>
          <w:rFonts w:ascii="Book Antiqua" w:hAnsi="Book Antiqua"/>
          <w:i/>
          <w:sz w:val="24"/>
        </w:rPr>
        <w:t>Exp Oncol</w:t>
      </w:r>
      <w:r w:rsidRPr="000377BB">
        <w:rPr>
          <w:rFonts w:ascii="Book Antiqua" w:hAnsi="Book Antiqua"/>
          <w:sz w:val="24"/>
        </w:rPr>
        <w:t xml:space="preserve"> 2015; </w:t>
      </w:r>
      <w:r w:rsidRPr="000377BB">
        <w:rPr>
          <w:rFonts w:ascii="Book Antiqua" w:hAnsi="Book Antiqua"/>
          <w:b/>
          <w:sz w:val="24"/>
        </w:rPr>
        <w:t>37</w:t>
      </w:r>
      <w:r w:rsidRPr="000377BB">
        <w:rPr>
          <w:rFonts w:ascii="Book Antiqua" w:hAnsi="Book Antiqua"/>
          <w:sz w:val="24"/>
        </w:rPr>
        <w:t>: 277-280 [PMID: 26710840 DOI: 10.31768/2312-</w:t>
      </w:r>
      <w:proofErr w:type="gramStart"/>
      <w:r w:rsidRPr="000377BB">
        <w:rPr>
          <w:rFonts w:ascii="Book Antiqua" w:hAnsi="Book Antiqua"/>
          <w:sz w:val="24"/>
        </w:rPr>
        <w:t>8852.2015.37(</w:t>
      </w:r>
      <w:proofErr w:type="gramEnd"/>
      <w:r w:rsidRPr="000377BB">
        <w:rPr>
          <w:rFonts w:ascii="Book Antiqua" w:hAnsi="Book Antiqua"/>
          <w:sz w:val="24"/>
        </w:rPr>
        <w:t>4):277-280]</w:t>
      </w:r>
    </w:p>
    <w:p w14:paraId="2303759A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21 </w:t>
      </w:r>
      <w:proofErr w:type="spellStart"/>
      <w:r w:rsidRPr="000377BB">
        <w:rPr>
          <w:rFonts w:ascii="Book Antiqua" w:hAnsi="Book Antiqua"/>
          <w:b/>
          <w:sz w:val="24"/>
        </w:rPr>
        <w:t>Rogakou</w:t>
      </w:r>
      <w:proofErr w:type="spellEnd"/>
      <w:r w:rsidRPr="000377BB">
        <w:rPr>
          <w:rFonts w:ascii="Book Antiqua" w:hAnsi="Book Antiqua"/>
          <w:b/>
          <w:sz w:val="24"/>
        </w:rPr>
        <w:t xml:space="preserve"> EP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Pilch</w:t>
      </w:r>
      <w:proofErr w:type="spellEnd"/>
      <w:r w:rsidRPr="000377BB">
        <w:rPr>
          <w:rFonts w:ascii="Book Antiqua" w:hAnsi="Book Antiqua"/>
          <w:sz w:val="24"/>
        </w:rPr>
        <w:t xml:space="preserve"> DR, Orr AH, Ivanova VS, Bonner WM. DNA double-stranded breaks induce histone H2AX phosphorylation on serine 139. </w:t>
      </w:r>
      <w:r w:rsidRPr="000377BB">
        <w:rPr>
          <w:rFonts w:ascii="Book Antiqua" w:hAnsi="Book Antiqua"/>
          <w:i/>
          <w:sz w:val="24"/>
        </w:rPr>
        <w:t>J Biol Chem</w:t>
      </w:r>
      <w:r w:rsidRPr="000377BB">
        <w:rPr>
          <w:rFonts w:ascii="Book Antiqua" w:hAnsi="Book Antiqua"/>
          <w:sz w:val="24"/>
        </w:rPr>
        <w:t xml:space="preserve"> 1998; </w:t>
      </w:r>
      <w:r w:rsidRPr="000377BB">
        <w:rPr>
          <w:rFonts w:ascii="Book Antiqua" w:hAnsi="Book Antiqua"/>
          <w:b/>
          <w:sz w:val="24"/>
        </w:rPr>
        <w:t>273</w:t>
      </w:r>
      <w:r w:rsidRPr="000377BB">
        <w:rPr>
          <w:rFonts w:ascii="Book Antiqua" w:hAnsi="Book Antiqua"/>
          <w:sz w:val="24"/>
        </w:rPr>
        <w:t>: 5858-5868 [PMID: 9488723 DOI: 10.1074/jbc.273.10.5858]</w:t>
      </w:r>
    </w:p>
    <w:p w14:paraId="56C349EB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22 </w:t>
      </w:r>
      <w:r w:rsidRPr="000377BB">
        <w:rPr>
          <w:rFonts w:ascii="Book Antiqua" w:hAnsi="Book Antiqua"/>
          <w:b/>
          <w:sz w:val="24"/>
        </w:rPr>
        <w:t>Varvara PV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Karaolanis</w:t>
      </w:r>
      <w:proofErr w:type="spellEnd"/>
      <w:r w:rsidRPr="000377BB">
        <w:rPr>
          <w:rFonts w:ascii="Book Antiqua" w:hAnsi="Book Antiqua"/>
          <w:sz w:val="24"/>
        </w:rPr>
        <w:t xml:space="preserve"> G, </w:t>
      </w:r>
      <w:proofErr w:type="spellStart"/>
      <w:r w:rsidRPr="000377BB">
        <w:rPr>
          <w:rFonts w:ascii="Book Antiqua" w:hAnsi="Book Antiqua"/>
          <w:sz w:val="24"/>
        </w:rPr>
        <w:t>Valavanis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Stanc</w:t>
      </w:r>
      <w:proofErr w:type="spellEnd"/>
      <w:r w:rsidRPr="000377BB">
        <w:rPr>
          <w:rFonts w:ascii="Book Antiqua" w:hAnsi="Book Antiqua"/>
          <w:sz w:val="24"/>
        </w:rPr>
        <w:t xml:space="preserve"> G, </w:t>
      </w:r>
      <w:proofErr w:type="spellStart"/>
      <w:r w:rsidRPr="000377BB">
        <w:rPr>
          <w:rFonts w:ascii="Book Antiqua" w:hAnsi="Book Antiqua"/>
          <w:sz w:val="24"/>
        </w:rPr>
        <w:t>Tzaida</w:t>
      </w:r>
      <w:proofErr w:type="spellEnd"/>
      <w:r w:rsidRPr="000377BB">
        <w:rPr>
          <w:rFonts w:ascii="Book Antiqua" w:hAnsi="Book Antiqua"/>
          <w:sz w:val="24"/>
        </w:rPr>
        <w:t xml:space="preserve"> O, </w:t>
      </w:r>
      <w:proofErr w:type="spellStart"/>
      <w:r w:rsidRPr="000377BB">
        <w:rPr>
          <w:rFonts w:ascii="Book Antiqua" w:hAnsi="Book Antiqua"/>
          <w:sz w:val="24"/>
        </w:rPr>
        <w:t>Trihia</w:t>
      </w:r>
      <w:proofErr w:type="spellEnd"/>
      <w:r w:rsidRPr="000377BB">
        <w:rPr>
          <w:rFonts w:ascii="Book Antiqua" w:hAnsi="Book Antiqua"/>
          <w:sz w:val="24"/>
        </w:rPr>
        <w:t xml:space="preserve"> H, </w:t>
      </w:r>
      <w:proofErr w:type="spellStart"/>
      <w:r w:rsidRPr="000377BB">
        <w:rPr>
          <w:rFonts w:ascii="Book Antiqua" w:hAnsi="Book Antiqua"/>
          <w:sz w:val="24"/>
        </w:rPr>
        <w:t>Patapis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Dimitroulis</w:t>
      </w:r>
      <w:proofErr w:type="spellEnd"/>
      <w:r w:rsidRPr="000377BB">
        <w:rPr>
          <w:rFonts w:ascii="Book Antiqua" w:hAnsi="Book Antiqua"/>
          <w:sz w:val="24"/>
        </w:rPr>
        <w:t xml:space="preserve"> D, </w:t>
      </w:r>
      <w:proofErr w:type="spellStart"/>
      <w:r w:rsidRPr="000377BB">
        <w:rPr>
          <w:rFonts w:ascii="Book Antiqua" w:hAnsi="Book Antiqua"/>
          <w:sz w:val="24"/>
        </w:rPr>
        <w:t>Perrea</w:t>
      </w:r>
      <w:proofErr w:type="spellEnd"/>
      <w:r w:rsidRPr="000377BB">
        <w:rPr>
          <w:rFonts w:ascii="Book Antiqua" w:hAnsi="Book Antiqua"/>
          <w:sz w:val="24"/>
        </w:rPr>
        <w:t xml:space="preserve"> D. gamma-H2AX: A potential biomarker in breast cancer. </w:t>
      </w:r>
      <w:proofErr w:type="spellStart"/>
      <w:r w:rsidRPr="000377BB">
        <w:rPr>
          <w:rFonts w:ascii="Book Antiqua" w:hAnsi="Book Antiqua"/>
          <w:i/>
          <w:sz w:val="24"/>
        </w:rPr>
        <w:t>Tumour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Biol</w:t>
      </w:r>
      <w:proofErr w:type="spellEnd"/>
      <w:r w:rsidRPr="000377BB">
        <w:rPr>
          <w:rFonts w:ascii="Book Antiqua" w:hAnsi="Book Antiqua"/>
          <w:sz w:val="24"/>
        </w:rPr>
        <w:t xml:space="preserve"> 2019; </w:t>
      </w:r>
      <w:r w:rsidRPr="000377BB">
        <w:rPr>
          <w:rFonts w:ascii="Book Antiqua" w:hAnsi="Book Antiqua"/>
          <w:b/>
          <w:sz w:val="24"/>
        </w:rPr>
        <w:t>41</w:t>
      </w:r>
      <w:r w:rsidRPr="000377BB">
        <w:rPr>
          <w:rFonts w:ascii="Book Antiqua" w:hAnsi="Book Antiqua"/>
          <w:sz w:val="24"/>
        </w:rPr>
        <w:t>: 1010428319878536 [PMID: 31552812 DOI: 10.1177/1010428319878536]</w:t>
      </w:r>
    </w:p>
    <w:p w14:paraId="1CF7A652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23 </w:t>
      </w:r>
      <w:r w:rsidRPr="000377BB">
        <w:rPr>
          <w:rFonts w:ascii="Book Antiqua" w:hAnsi="Book Antiqua"/>
          <w:b/>
          <w:sz w:val="24"/>
        </w:rPr>
        <w:t>Zhao L</w:t>
      </w:r>
      <w:r w:rsidRPr="000377BB">
        <w:rPr>
          <w:rFonts w:ascii="Book Antiqua" w:hAnsi="Book Antiqua"/>
          <w:sz w:val="24"/>
        </w:rPr>
        <w:t xml:space="preserve">, Chang DW, Gong Y, </w:t>
      </w:r>
      <w:proofErr w:type="spellStart"/>
      <w:r w:rsidRPr="000377BB">
        <w:rPr>
          <w:rFonts w:ascii="Book Antiqua" w:hAnsi="Book Antiqua"/>
          <w:sz w:val="24"/>
        </w:rPr>
        <w:t>Eng</w:t>
      </w:r>
      <w:proofErr w:type="spellEnd"/>
      <w:r w:rsidRPr="000377BB">
        <w:rPr>
          <w:rFonts w:ascii="Book Antiqua" w:hAnsi="Book Antiqua"/>
          <w:sz w:val="24"/>
        </w:rPr>
        <w:t xml:space="preserve"> C, Wu X. Measurement of DNA damage in peripheral blood by the γ-H2AX assay as predictor of colorectal cancer risk. </w:t>
      </w:r>
      <w:r w:rsidRPr="000377BB">
        <w:rPr>
          <w:rFonts w:ascii="Book Antiqua" w:hAnsi="Book Antiqua"/>
          <w:i/>
          <w:sz w:val="24"/>
        </w:rPr>
        <w:t>DNA Repair (</w:t>
      </w:r>
      <w:proofErr w:type="spellStart"/>
      <w:r w:rsidRPr="000377BB">
        <w:rPr>
          <w:rFonts w:ascii="Book Antiqua" w:hAnsi="Book Antiqua"/>
          <w:i/>
          <w:sz w:val="24"/>
        </w:rPr>
        <w:t>Amst</w:t>
      </w:r>
      <w:proofErr w:type="spellEnd"/>
      <w:r w:rsidRPr="000377BB">
        <w:rPr>
          <w:rFonts w:ascii="Book Antiqua" w:hAnsi="Book Antiqua"/>
          <w:i/>
          <w:sz w:val="24"/>
        </w:rPr>
        <w:t>)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53</w:t>
      </w:r>
      <w:r w:rsidRPr="000377BB">
        <w:rPr>
          <w:rFonts w:ascii="Book Antiqua" w:hAnsi="Book Antiqua"/>
          <w:sz w:val="24"/>
        </w:rPr>
        <w:t>: 24-30 [PMID: 28291710 DOI: 10.1016/j.dnarep.2017.03.001]</w:t>
      </w:r>
    </w:p>
    <w:p w14:paraId="63B46B7B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24 </w:t>
      </w:r>
      <w:proofErr w:type="spellStart"/>
      <w:r w:rsidRPr="000377BB">
        <w:rPr>
          <w:rFonts w:ascii="Book Antiqua" w:hAnsi="Book Antiqua"/>
          <w:b/>
          <w:sz w:val="24"/>
        </w:rPr>
        <w:t>Ochola</w:t>
      </w:r>
      <w:proofErr w:type="spellEnd"/>
      <w:r w:rsidRPr="000377BB">
        <w:rPr>
          <w:rFonts w:ascii="Book Antiqua" w:hAnsi="Book Antiqua"/>
          <w:b/>
          <w:sz w:val="24"/>
        </w:rPr>
        <w:t xml:space="preserve"> DO</w:t>
      </w:r>
      <w:r w:rsidRPr="000377BB">
        <w:rPr>
          <w:rFonts w:ascii="Book Antiqua" w:hAnsi="Book Antiqua"/>
          <w:sz w:val="24"/>
        </w:rPr>
        <w:t xml:space="preserve">, Sharif R, Bedford JS, Keefe TJ, Kato TA, </w:t>
      </w:r>
      <w:proofErr w:type="spellStart"/>
      <w:r w:rsidRPr="000377BB">
        <w:rPr>
          <w:rFonts w:ascii="Book Antiqua" w:hAnsi="Book Antiqua"/>
          <w:sz w:val="24"/>
        </w:rPr>
        <w:t>Fallgren</w:t>
      </w:r>
      <w:proofErr w:type="spellEnd"/>
      <w:r w:rsidRPr="000377BB">
        <w:rPr>
          <w:rFonts w:ascii="Book Antiqua" w:hAnsi="Book Antiqua"/>
          <w:sz w:val="24"/>
        </w:rPr>
        <w:t xml:space="preserve"> CM, </w:t>
      </w:r>
      <w:proofErr w:type="spellStart"/>
      <w:r w:rsidRPr="000377BB">
        <w:rPr>
          <w:rFonts w:ascii="Book Antiqua" w:hAnsi="Book Antiqua"/>
          <w:sz w:val="24"/>
        </w:rPr>
        <w:t>Demant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Costes</w:t>
      </w:r>
      <w:proofErr w:type="spellEnd"/>
      <w:r w:rsidRPr="000377BB">
        <w:rPr>
          <w:rFonts w:ascii="Book Antiqua" w:hAnsi="Book Antiqua"/>
          <w:sz w:val="24"/>
        </w:rPr>
        <w:t xml:space="preserve"> SV, Weil MM. Persistence of Gamma-H2AX Foci in Bronchial Cells Correlates with Susceptibility to Radiation Associated Lung Cancer in Mice. </w:t>
      </w:r>
      <w:proofErr w:type="spellStart"/>
      <w:r w:rsidRPr="000377BB">
        <w:rPr>
          <w:rFonts w:ascii="Book Antiqua" w:hAnsi="Book Antiqua"/>
          <w:i/>
          <w:sz w:val="24"/>
        </w:rPr>
        <w:t>Radiat</w:t>
      </w:r>
      <w:proofErr w:type="spellEnd"/>
      <w:r w:rsidRPr="000377BB">
        <w:rPr>
          <w:rFonts w:ascii="Book Antiqua" w:hAnsi="Book Antiqua"/>
          <w:i/>
          <w:sz w:val="24"/>
        </w:rPr>
        <w:t xml:space="preserve"> Res</w:t>
      </w:r>
      <w:r w:rsidRPr="000377BB">
        <w:rPr>
          <w:rFonts w:ascii="Book Antiqua" w:hAnsi="Book Antiqua"/>
          <w:sz w:val="24"/>
        </w:rPr>
        <w:t xml:space="preserve"> 2019; </w:t>
      </w:r>
      <w:r w:rsidRPr="000377BB">
        <w:rPr>
          <w:rFonts w:ascii="Book Antiqua" w:hAnsi="Book Antiqua"/>
          <w:b/>
          <w:sz w:val="24"/>
        </w:rPr>
        <w:t>191</w:t>
      </w:r>
      <w:r w:rsidRPr="000377BB">
        <w:rPr>
          <w:rFonts w:ascii="Book Antiqua" w:hAnsi="Book Antiqua"/>
          <w:sz w:val="24"/>
        </w:rPr>
        <w:t>: 67-75 [PMID: 30398394 DOI: 10.1667/RR14979.1]</w:t>
      </w:r>
    </w:p>
    <w:p w14:paraId="1B8C49C4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25 </w:t>
      </w:r>
      <w:proofErr w:type="spellStart"/>
      <w:r w:rsidRPr="000377BB">
        <w:rPr>
          <w:rFonts w:ascii="Book Antiqua" w:hAnsi="Book Antiqua"/>
          <w:b/>
          <w:sz w:val="24"/>
        </w:rPr>
        <w:t>Sjöström</w:t>
      </w:r>
      <w:proofErr w:type="spellEnd"/>
      <w:r w:rsidRPr="000377BB">
        <w:rPr>
          <w:rFonts w:ascii="Book Antiqua" w:hAnsi="Book Antiqua"/>
          <w:b/>
          <w:sz w:val="24"/>
        </w:rPr>
        <w:t xml:space="preserve"> L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Narbro</w:t>
      </w:r>
      <w:proofErr w:type="spellEnd"/>
      <w:r w:rsidRPr="000377BB">
        <w:rPr>
          <w:rFonts w:ascii="Book Antiqua" w:hAnsi="Book Antiqua"/>
          <w:sz w:val="24"/>
        </w:rPr>
        <w:t xml:space="preserve"> K, </w:t>
      </w:r>
      <w:proofErr w:type="spellStart"/>
      <w:r w:rsidRPr="000377BB">
        <w:rPr>
          <w:rFonts w:ascii="Book Antiqua" w:hAnsi="Book Antiqua"/>
          <w:sz w:val="24"/>
        </w:rPr>
        <w:t>Sjöström</w:t>
      </w:r>
      <w:proofErr w:type="spellEnd"/>
      <w:r w:rsidRPr="000377BB">
        <w:rPr>
          <w:rFonts w:ascii="Book Antiqua" w:hAnsi="Book Antiqua"/>
          <w:sz w:val="24"/>
        </w:rPr>
        <w:t xml:space="preserve"> CD, </w:t>
      </w:r>
      <w:proofErr w:type="spellStart"/>
      <w:r w:rsidRPr="000377BB">
        <w:rPr>
          <w:rFonts w:ascii="Book Antiqua" w:hAnsi="Book Antiqua"/>
          <w:sz w:val="24"/>
        </w:rPr>
        <w:t>Karason</w:t>
      </w:r>
      <w:proofErr w:type="spellEnd"/>
      <w:r w:rsidRPr="000377BB">
        <w:rPr>
          <w:rFonts w:ascii="Book Antiqua" w:hAnsi="Book Antiqua"/>
          <w:sz w:val="24"/>
        </w:rPr>
        <w:t xml:space="preserve"> K, Larsson B, Wedel H, </w:t>
      </w:r>
      <w:proofErr w:type="spellStart"/>
      <w:r w:rsidRPr="000377BB">
        <w:rPr>
          <w:rFonts w:ascii="Book Antiqua" w:hAnsi="Book Antiqua"/>
          <w:sz w:val="24"/>
        </w:rPr>
        <w:t>Lystig</w:t>
      </w:r>
      <w:proofErr w:type="spellEnd"/>
      <w:r w:rsidRPr="000377BB">
        <w:rPr>
          <w:rFonts w:ascii="Book Antiqua" w:hAnsi="Book Antiqua"/>
          <w:sz w:val="24"/>
        </w:rPr>
        <w:t xml:space="preserve"> T, Sullivan M, Bouchard C, Carlsson B, Bengtsson C, Dahlgren S, </w:t>
      </w:r>
      <w:proofErr w:type="spellStart"/>
      <w:r w:rsidRPr="000377BB">
        <w:rPr>
          <w:rFonts w:ascii="Book Antiqua" w:hAnsi="Book Antiqua"/>
          <w:sz w:val="24"/>
        </w:rPr>
        <w:t>Gummesson</w:t>
      </w:r>
      <w:proofErr w:type="spellEnd"/>
      <w:r w:rsidRPr="000377BB">
        <w:rPr>
          <w:rFonts w:ascii="Book Antiqua" w:hAnsi="Book Antiqua"/>
          <w:sz w:val="24"/>
        </w:rPr>
        <w:t xml:space="preserve"> A, Jacobson P, </w:t>
      </w:r>
      <w:proofErr w:type="spellStart"/>
      <w:r w:rsidRPr="000377BB">
        <w:rPr>
          <w:rFonts w:ascii="Book Antiqua" w:hAnsi="Book Antiqua"/>
          <w:sz w:val="24"/>
        </w:rPr>
        <w:t>Karlsson</w:t>
      </w:r>
      <w:proofErr w:type="spellEnd"/>
      <w:r w:rsidRPr="000377BB">
        <w:rPr>
          <w:rFonts w:ascii="Book Antiqua" w:hAnsi="Book Antiqua"/>
          <w:sz w:val="24"/>
        </w:rPr>
        <w:t xml:space="preserve"> J, </w:t>
      </w:r>
      <w:proofErr w:type="spellStart"/>
      <w:r w:rsidRPr="000377BB">
        <w:rPr>
          <w:rFonts w:ascii="Book Antiqua" w:hAnsi="Book Antiqua"/>
          <w:sz w:val="24"/>
        </w:rPr>
        <w:t>Lindroos</w:t>
      </w:r>
      <w:proofErr w:type="spellEnd"/>
      <w:r w:rsidRPr="000377BB">
        <w:rPr>
          <w:rFonts w:ascii="Book Antiqua" w:hAnsi="Book Antiqua"/>
          <w:sz w:val="24"/>
        </w:rPr>
        <w:t xml:space="preserve"> AK, </w:t>
      </w:r>
      <w:proofErr w:type="spellStart"/>
      <w:r w:rsidRPr="000377BB">
        <w:rPr>
          <w:rFonts w:ascii="Book Antiqua" w:hAnsi="Book Antiqua"/>
          <w:sz w:val="24"/>
        </w:rPr>
        <w:t>Lönroth</w:t>
      </w:r>
      <w:proofErr w:type="spellEnd"/>
      <w:r w:rsidRPr="000377BB">
        <w:rPr>
          <w:rFonts w:ascii="Book Antiqua" w:hAnsi="Book Antiqua"/>
          <w:sz w:val="24"/>
        </w:rPr>
        <w:t xml:space="preserve"> H, </w:t>
      </w:r>
      <w:proofErr w:type="spellStart"/>
      <w:r w:rsidRPr="000377BB">
        <w:rPr>
          <w:rFonts w:ascii="Book Antiqua" w:hAnsi="Book Antiqua"/>
          <w:sz w:val="24"/>
        </w:rPr>
        <w:t>Näslund</w:t>
      </w:r>
      <w:proofErr w:type="spellEnd"/>
      <w:r w:rsidRPr="000377BB">
        <w:rPr>
          <w:rFonts w:ascii="Book Antiqua" w:hAnsi="Book Antiqua"/>
          <w:sz w:val="24"/>
        </w:rPr>
        <w:t xml:space="preserve"> I, </w:t>
      </w:r>
      <w:proofErr w:type="spellStart"/>
      <w:r w:rsidRPr="000377BB">
        <w:rPr>
          <w:rFonts w:ascii="Book Antiqua" w:hAnsi="Book Antiqua"/>
          <w:sz w:val="24"/>
        </w:rPr>
        <w:t>Olbers</w:t>
      </w:r>
      <w:proofErr w:type="spellEnd"/>
      <w:r w:rsidRPr="000377BB">
        <w:rPr>
          <w:rFonts w:ascii="Book Antiqua" w:hAnsi="Book Antiqua"/>
          <w:sz w:val="24"/>
        </w:rPr>
        <w:t xml:space="preserve"> T, </w:t>
      </w:r>
      <w:proofErr w:type="spellStart"/>
      <w:r w:rsidRPr="000377BB">
        <w:rPr>
          <w:rFonts w:ascii="Book Antiqua" w:hAnsi="Book Antiqua"/>
          <w:sz w:val="24"/>
        </w:rPr>
        <w:t>Stenlöf</w:t>
      </w:r>
      <w:proofErr w:type="spellEnd"/>
      <w:r w:rsidRPr="000377BB">
        <w:rPr>
          <w:rFonts w:ascii="Book Antiqua" w:hAnsi="Book Antiqua"/>
          <w:sz w:val="24"/>
        </w:rPr>
        <w:t xml:space="preserve"> K, </w:t>
      </w:r>
      <w:proofErr w:type="spellStart"/>
      <w:r w:rsidRPr="000377BB">
        <w:rPr>
          <w:rFonts w:ascii="Book Antiqua" w:hAnsi="Book Antiqua"/>
          <w:sz w:val="24"/>
        </w:rPr>
        <w:t>Torgerson</w:t>
      </w:r>
      <w:proofErr w:type="spellEnd"/>
      <w:r w:rsidRPr="000377BB">
        <w:rPr>
          <w:rFonts w:ascii="Book Antiqua" w:hAnsi="Book Antiqua"/>
          <w:sz w:val="24"/>
        </w:rPr>
        <w:t xml:space="preserve"> J, </w:t>
      </w:r>
      <w:proofErr w:type="spellStart"/>
      <w:r w:rsidRPr="000377BB">
        <w:rPr>
          <w:rFonts w:ascii="Book Antiqua" w:hAnsi="Book Antiqua"/>
          <w:sz w:val="24"/>
        </w:rPr>
        <w:t>Agren</w:t>
      </w:r>
      <w:proofErr w:type="spellEnd"/>
      <w:r w:rsidRPr="000377BB">
        <w:rPr>
          <w:rFonts w:ascii="Book Antiqua" w:hAnsi="Book Antiqua"/>
          <w:sz w:val="24"/>
        </w:rPr>
        <w:t xml:space="preserve"> G, </w:t>
      </w:r>
      <w:proofErr w:type="spellStart"/>
      <w:r w:rsidRPr="000377BB">
        <w:rPr>
          <w:rFonts w:ascii="Book Antiqua" w:hAnsi="Book Antiqua"/>
          <w:sz w:val="24"/>
        </w:rPr>
        <w:t>Carlsson</w:t>
      </w:r>
      <w:proofErr w:type="spellEnd"/>
      <w:r w:rsidRPr="000377BB">
        <w:rPr>
          <w:rFonts w:ascii="Book Antiqua" w:hAnsi="Book Antiqua"/>
          <w:sz w:val="24"/>
        </w:rPr>
        <w:t xml:space="preserve"> LM; Swedish Obese Subjects Study. Effects of bariatric surgery on mortality in Swedish obese subjects. </w:t>
      </w:r>
      <w:r w:rsidRPr="000377BB">
        <w:rPr>
          <w:rFonts w:ascii="Book Antiqua" w:hAnsi="Book Antiqua"/>
          <w:i/>
          <w:sz w:val="24"/>
        </w:rPr>
        <w:t xml:space="preserve">N </w:t>
      </w:r>
      <w:proofErr w:type="spellStart"/>
      <w:r w:rsidRPr="000377BB">
        <w:rPr>
          <w:rFonts w:ascii="Book Antiqua" w:hAnsi="Book Antiqua"/>
          <w:i/>
          <w:sz w:val="24"/>
        </w:rPr>
        <w:t>Engl</w:t>
      </w:r>
      <w:proofErr w:type="spellEnd"/>
      <w:r w:rsidRPr="000377BB">
        <w:rPr>
          <w:rFonts w:ascii="Book Antiqua" w:hAnsi="Book Antiqua"/>
          <w:i/>
          <w:sz w:val="24"/>
        </w:rPr>
        <w:t xml:space="preserve"> J Med</w:t>
      </w:r>
      <w:r w:rsidRPr="000377BB">
        <w:rPr>
          <w:rFonts w:ascii="Book Antiqua" w:hAnsi="Book Antiqua"/>
          <w:sz w:val="24"/>
        </w:rPr>
        <w:t xml:space="preserve"> 2007; </w:t>
      </w:r>
      <w:r w:rsidRPr="000377BB">
        <w:rPr>
          <w:rFonts w:ascii="Book Antiqua" w:hAnsi="Book Antiqua"/>
          <w:b/>
          <w:sz w:val="24"/>
        </w:rPr>
        <w:t>357</w:t>
      </w:r>
      <w:r w:rsidRPr="000377BB">
        <w:rPr>
          <w:rFonts w:ascii="Book Antiqua" w:hAnsi="Book Antiqua"/>
          <w:sz w:val="24"/>
        </w:rPr>
        <w:t>: 741-752 [PMID: 17715408 DOI: 10.1056/NEJMoa066254]</w:t>
      </w:r>
    </w:p>
    <w:p w14:paraId="6FF6B63F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26 </w:t>
      </w:r>
      <w:proofErr w:type="spellStart"/>
      <w:r w:rsidRPr="000377BB">
        <w:rPr>
          <w:rFonts w:ascii="Book Antiqua" w:hAnsi="Book Antiqua"/>
          <w:b/>
          <w:sz w:val="24"/>
        </w:rPr>
        <w:t>Schauer</w:t>
      </w:r>
      <w:proofErr w:type="spellEnd"/>
      <w:r w:rsidRPr="000377BB">
        <w:rPr>
          <w:rFonts w:ascii="Book Antiqua" w:hAnsi="Book Antiqua"/>
          <w:b/>
          <w:sz w:val="24"/>
        </w:rPr>
        <w:t xml:space="preserve"> DP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Feigelson</w:t>
      </w:r>
      <w:proofErr w:type="spellEnd"/>
      <w:r w:rsidRPr="000377BB">
        <w:rPr>
          <w:rFonts w:ascii="Book Antiqua" w:hAnsi="Book Antiqua"/>
          <w:sz w:val="24"/>
        </w:rPr>
        <w:t xml:space="preserve"> HS, </w:t>
      </w:r>
      <w:proofErr w:type="spellStart"/>
      <w:r w:rsidRPr="000377BB">
        <w:rPr>
          <w:rFonts w:ascii="Book Antiqua" w:hAnsi="Book Antiqua"/>
          <w:sz w:val="24"/>
        </w:rPr>
        <w:t>Koebnick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Caan</w:t>
      </w:r>
      <w:proofErr w:type="spellEnd"/>
      <w:r w:rsidRPr="000377BB">
        <w:rPr>
          <w:rFonts w:ascii="Book Antiqua" w:hAnsi="Book Antiqua"/>
          <w:sz w:val="24"/>
        </w:rPr>
        <w:t xml:space="preserve"> B, </w:t>
      </w:r>
      <w:proofErr w:type="spellStart"/>
      <w:r w:rsidRPr="000377BB">
        <w:rPr>
          <w:rFonts w:ascii="Book Antiqua" w:hAnsi="Book Antiqua"/>
          <w:sz w:val="24"/>
        </w:rPr>
        <w:t>Weinmann</w:t>
      </w:r>
      <w:proofErr w:type="spellEnd"/>
      <w:r w:rsidRPr="000377BB">
        <w:rPr>
          <w:rFonts w:ascii="Book Antiqua" w:hAnsi="Book Antiqua"/>
          <w:sz w:val="24"/>
        </w:rPr>
        <w:t xml:space="preserve"> S, Leonard AC, Powers JD, </w:t>
      </w:r>
      <w:proofErr w:type="spellStart"/>
      <w:r w:rsidRPr="000377BB">
        <w:rPr>
          <w:rFonts w:ascii="Book Antiqua" w:hAnsi="Book Antiqua"/>
          <w:sz w:val="24"/>
        </w:rPr>
        <w:t>Yenumula</w:t>
      </w:r>
      <w:proofErr w:type="spellEnd"/>
      <w:r w:rsidRPr="000377BB">
        <w:rPr>
          <w:rFonts w:ascii="Book Antiqua" w:hAnsi="Book Antiqua"/>
          <w:sz w:val="24"/>
        </w:rPr>
        <w:t xml:space="preserve"> PR, </w:t>
      </w:r>
      <w:proofErr w:type="spellStart"/>
      <w:r w:rsidRPr="000377BB">
        <w:rPr>
          <w:rFonts w:ascii="Book Antiqua" w:hAnsi="Book Antiqua"/>
          <w:sz w:val="24"/>
        </w:rPr>
        <w:t>Arterburn</w:t>
      </w:r>
      <w:proofErr w:type="spellEnd"/>
      <w:r w:rsidRPr="000377BB">
        <w:rPr>
          <w:rFonts w:ascii="Book Antiqua" w:hAnsi="Book Antiqua"/>
          <w:sz w:val="24"/>
        </w:rPr>
        <w:t xml:space="preserve"> DE. Bariatric Surgery and the Risk of Cancer in a Large Multisite Cohort. </w:t>
      </w:r>
      <w:r w:rsidRPr="000377BB">
        <w:rPr>
          <w:rFonts w:ascii="Book Antiqua" w:hAnsi="Book Antiqua"/>
          <w:i/>
          <w:sz w:val="24"/>
        </w:rPr>
        <w:t>Ann Surg</w:t>
      </w:r>
      <w:r w:rsidRPr="000377BB">
        <w:rPr>
          <w:rFonts w:ascii="Book Antiqua" w:hAnsi="Book Antiqua"/>
          <w:sz w:val="24"/>
        </w:rPr>
        <w:t xml:space="preserve"> 2019; </w:t>
      </w:r>
      <w:r w:rsidRPr="000377BB">
        <w:rPr>
          <w:rFonts w:ascii="Book Antiqua" w:hAnsi="Book Antiqua"/>
          <w:b/>
          <w:sz w:val="24"/>
        </w:rPr>
        <w:t>269</w:t>
      </w:r>
      <w:r w:rsidRPr="000377BB">
        <w:rPr>
          <w:rFonts w:ascii="Book Antiqua" w:hAnsi="Book Antiqua"/>
          <w:sz w:val="24"/>
        </w:rPr>
        <w:t>: 95-101 [PMID: 28938270 DOI: 10.1097/SLA.0000000000002525]</w:t>
      </w:r>
    </w:p>
    <w:p w14:paraId="66BA8B1E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27 </w:t>
      </w:r>
      <w:proofErr w:type="spellStart"/>
      <w:r w:rsidRPr="000377BB">
        <w:rPr>
          <w:rFonts w:ascii="Book Antiqua" w:hAnsi="Book Antiqua"/>
          <w:b/>
          <w:sz w:val="24"/>
        </w:rPr>
        <w:t>Anveden</w:t>
      </w:r>
      <w:proofErr w:type="spellEnd"/>
      <w:r w:rsidRPr="000377BB">
        <w:rPr>
          <w:rFonts w:ascii="Book Antiqua" w:hAnsi="Book Antiqua"/>
          <w:b/>
          <w:sz w:val="24"/>
        </w:rPr>
        <w:t xml:space="preserve"> Å</w:t>
      </w:r>
      <w:r w:rsidRPr="000377BB">
        <w:rPr>
          <w:rFonts w:ascii="Book Antiqua" w:hAnsi="Book Antiqua"/>
          <w:sz w:val="24"/>
        </w:rPr>
        <w:t xml:space="preserve">, Taube M, </w:t>
      </w:r>
      <w:proofErr w:type="spellStart"/>
      <w:r w:rsidRPr="000377BB">
        <w:rPr>
          <w:rFonts w:ascii="Book Antiqua" w:hAnsi="Book Antiqua"/>
          <w:sz w:val="24"/>
        </w:rPr>
        <w:t>Peltonen</w:t>
      </w:r>
      <w:proofErr w:type="spellEnd"/>
      <w:r w:rsidRPr="000377BB">
        <w:rPr>
          <w:rFonts w:ascii="Book Antiqua" w:hAnsi="Book Antiqua"/>
          <w:sz w:val="24"/>
        </w:rPr>
        <w:t xml:space="preserve"> M, Jacobson P, </w:t>
      </w:r>
      <w:proofErr w:type="spellStart"/>
      <w:r w:rsidRPr="000377BB">
        <w:rPr>
          <w:rFonts w:ascii="Book Antiqua" w:hAnsi="Book Antiqua"/>
          <w:sz w:val="24"/>
        </w:rPr>
        <w:t>Andersson-Assarsson</w:t>
      </w:r>
      <w:proofErr w:type="spellEnd"/>
      <w:r w:rsidRPr="000377BB">
        <w:rPr>
          <w:rFonts w:ascii="Book Antiqua" w:hAnsi="Book Antiqua"/>
          <w:sz w:val="24"/>
        </w:rPr>
        <w:t xml:space="preserve"> JC, </w:t>
      </w:r>
      <w:proofErr w:type="spellStart"/>
      <w:r w:rsidRPr="000377BB">
        <w:rPr>
          <w:rFonts w:ascii="Book Antiqua" w:hAnsi="Book Antiqua"/>
          <w:sz w:val="24"/>
        </w:rPr>
        <w:t>Sjöholm</w:t>
      </w:r>
      <w:proofErr w:type="spellEnd"/>
      <w:r w:rsidRPr="000377BB">
        <w:rPr>
          <w:rFonts w:ascii="Book Antiqua" w:hAnsi="Book Antiqua"/>
          <w:sz w:val="24"/>
        </w:rPr>
        <w:t xml:space="preserve"> </w:t>
      </w:r>
      <w:r w:rsidRPr="000377BB">
        <w:rPr>
          <w:rFonts w:ascii="Book Antiqua" w:hAnsi="Book Antiqua"/>
          <w:sz w:val="24"/>
        </w:rPr>
        <w:lastRenderedPageBreak/>
        <w:t xml:space="preserve">K, </w:t>
      </w:r>
      <w:proofErr w:type="spellStart"/>
      <w:r w:rsidRPr="000377BB">
        <w:rPr>
          <w:rFonts w:ascii="Book Antiqua" w:hAnsi="Book Antiqua"/>
          <w:sz w:val="24"/>
        </w:rPr>
        <w:t>Svensson</w:t>
      </w:r>
      <w:proofErr w:type="spellEnd"/>
      <w:r w:rsidRPr="000377BB">
        <w:rPr>
          <w:rFonts w:ascii="Book Antiqua" w:hAnsi="Book Antiqua"/>
          <w:sz w:val="24"/>
        </w:rPr>
        <w:t xml:space="preserve"> PA, </w:t>
      </w:r>
      <w:proofErr w:type="spellStart"/>
      <w:r w:rsidRPr="000377BB">
        <w:rPr>
          <w:rFonts w:ascii="Book Antiqua" w:hAnsi="Book Antiqua"/>
          <w:sz w:val="24"/>
        </w:rPr>
        <w:t>Carlsson</w:t>
      </w:r>
      <w:proofErr w:type="spellEnd"/>
      <w:r w:rsidRPr="000377BB">
        <w:rPr>
          <w:rFonts w:ascii="Book Antiqua" w:hAnsi="Book Antiqua"/>
          <w:sz w:val="24"/>
        </w:rPr>
        <w:t xml:space="preserve"> LMS. Long-term incidence of female-specific cancer after bariatric surgery or usual care in the Swedish Obese Subjects Study. </w:t>
      </w:r>
      <w:proofErr w:type="spellStart"/>
      <w:r w:rsidRPr="000377BB">
        <w:rPr>
          <w:rFonts w:ascii="Book Antiqua" w:hAnsi="Book Antiqua"/>
          <w:i/>
          <w:sz w:val="24"/>
        </w:rPr>
        <w:t>Gynecol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Oncol</w:t>
      </w:r>
      <w:proofErr w:type="spellEnd"/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145</w:t>
      </w:r>
      <w:r w:rsidRPr="000377BB">
        <w:rPr>
          <w:rFonts w:ascii="Book Antiqua" w:hAnsi="Book Antiqua"/>
          <w:sz w:val="24"/>
        </w:rPr>
        <w:t>: 224-229 [PMID: 28259424 DOI: 10.1016/j.ygyno.2017.02.036]</w:t>
      </w:r>
    </w:p>
    <w:p w14:paraId="1D77DE09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28 </w:t>
      </w:r>
      <w:proofErr w:type="spellStart"/>
      <w:r w:rsidRPr="000377BB">
        <w:rPr>
          <w:rFonts w:ascii="Book Antiqua" w:hAnsi="Book Antiqua"/>
          <w:b/>
          <w:sz w:val="24"/>
        </w:rPr>
        <w:t>Schauer</w:t>
      </w:r>
      <w:proofErr w:type="spellEnd"/>
      <w:r w:rsidRPr="000377BB">
        <w:rPr>
          <w:rFonts w:ascii="Book Antiqua" w:hAnsi="Book Antiqua"/>
          <w:b/>
          <w:sz w:val="24"/>
        </w:rPr>
        <w:t xml:space="preserve"> DP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Feigelson</w:t>
      </w:r>
      <w:proofErr w:type="spellEnd"/>
      <w:r w:rsidRPr="000377BB">
        <w:rPr>
          <w:rFonts w:ascii="Book Antiqua" w:hAnsi="Book Antiqua"/>
          <w:sz w:val="24"/>
        </w:rPr>
        <w:t xml:space="preserve"> HS, </w:t>
      </w:r>
      <w:proofErr w:type="spellStart"/>
      <w:r w:rsidRPr="000377BB">
        <w:rPr>
          <w:rFonts w:ascii="Book Antiqua" w:hAnsi="Book Antiqua"/>
          <w:sz w:val="24"/>
        </w:rPr>
        <w:t>Koebnick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Caan</w:t>
      </w:r>
      <w:proofErr w:type="spellEnd"/>
      <w:r w:rsidRPr="000377BB">
        <w:rPr>
          <w:rFonts w:ascii="Book Antiqua" w:hAnsi="Book Antiqua"/>
          <w:sz w:val="24"/>
        </w:rPr>
        <w:t xml:space="preserve"> B, </w:t>
      </w:r>
      <w:proofErr w:type="spellStart"/>
      <w:r w:rsidRPr="000377BB">
        <w:rPr>
          <w:rFonts w:ascii="Book Antiqua" w:hAnsi="Book Antiqua"/>
          <w:sz w:val="24"/>
        </w:rPr>
        <w:t>Weinmann</w:t>
      </w:r>
      <w:proofErr w:type="spellEnd"/>
      <w:r w:rsidRPr="000377BB">
        <w:rPr>
          <w:rFonts w:ascii="Book Antiqua" w:hAnsi="Book Antiqua"/>
          <w:sz w:val="24"/>
        </w:rPr>
        <w:t xml:space="preserve"> S, Leonard AC, Powers JD, </w:t>
      </w:r>
      <w:proofErr w:type="spellStart"/>
      <w:r w:rsidRPr="000377BB">
        <w:rPr>
          <w:rFonts w:ascii="Book Antiqua" w:hAnsi="Book Antiqua"/>
          <w:sz w:val="24"/>
        </w:rPr>
        <w:t>Yenumula</w:t>
      </w:r>
      <w:proofErr w:type="spellEnd"/>
      <w:r w:rsidRPr="000377BB">
        <w:rPr>
          <w:rFonts w:ascii="Book Antiqua" w:hAnsi="Book Antiqua"/>
          <w:sz w:val="24"/>
        </w:rPr>
        <w:t xml:space="preserve"> PR, </w:t>
      </w:r>
      <w:proofErr w:type="spellStart"/>
      <w:r w:rsidRPr="000377BB">
        <w:rPr>
          <w:rFonts w:ascii="Book Antiqua" w:hAnsi="Book Antiqua"/>
          <w:sz w:val="24"/>
        </w:rPr>
        <w:t>Arterburn</w:t>
      </w:r>
      <w:proofErr w:type="spellEnd"/>
      <w:r w:rsidRPr="000377BB">
        <w:rPr>
          <w:rFonts w:ascii="Book Antiqua" w:hAnsi="Book Antiqua"/>
          <w:sz w:val="24"/>
        </w:rPr>
        <w:t xml:space="preserve"> DE. Association </w:t>
      </w:r>
      <w:proofErr w:type="gramStart"/>
      <w:r w:rsidRPr="000377BB">
        <w:rPr>
          <w:rFonts w:ascii="Book Antiqua" w:hAnsi="Book Antiqua"/>
          <w:sz w:val="24"/>
        </w:rPr>
        <w:t>Between</w:t>
      </w:r>
      <w:proofErr w:type="gramEnd"/>
      <w:r w:rsidRPr="000377BB">
        <w:rPr>
          <w:rFonts w:ascii="Book Antiqua" w:hAnsi="Book Antiqua"/>
          <w:sz w:val="24"/>
        </w:rPr>
        <w:t xml:space="preserve"> Weight Loss and the Risk of Cancer after Bariatric Surgery. </w:t>
      </w:r>
      <w:r w:rsidRPr="000377BB">
        <w:rPr>
          <w:rFonts w:ascii="Book Antiqua" w:hAnsi="Book Antiqua"/>
          <w:i/>
          <w:sz w:val="24"/>
        </w:rPr>
        <w:t>Obesity (Silver Spring)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25 Suppl 2</w:t>
      </w:r>
      <w:r w:rsidRPr="000377BB">
        <w:rPr>
          <w:rFonts w:ascii="Book Antiqua" w:hAnsi="Book Antiqua"/>
          <w:sz w:val="24"/>
        </w:rPr>
        <w:t>: S52-S57 [PMID: 29086527 DOI: 10.1002/oby.22002]</w:t>
      </w:r>
    </w:p>
    <w:p w14:paraId="1A8DB479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29 </w:t>
      </w:r>
      <w:r w:rsidRPr="000377BB">
        <w:rPr>
          <w:rFonts w:ascii="Book Antiqua" w:hAnsi="Book Antiqua"/>
          <w:b/>
          <w:sz w:val="24"/>
        </w:rPr>
        <w:t>He R</w:t>
      </w:r>
      <w:r w:rsidRPr="000377BB">
        <w:rPr>
          <w:rFonts w:ascii="Book Antiqua" w:hAnsi="Book Antiqua"/>
          <w:sz w:val="24"/>
        </w:rPr>
        <w:t xml:space="preserve">, Yin Y, Yin W, Li Y, Zhao J, Zhang W. Prevention of pancreatic acinar cell carcinoma by Roux-en-Y Gastric Bypass Surgery. </w:t>
      </w:r>
      <w:r w:rsidRPr="000377BB">
        <w:rPr>
          <w:rFonts w:ascii="Book Antiqua" w:hAnsi="Book Antiqua"/>
          <w:i/>
          <w:sz w:val="24"/>
        </w:rPr>
        <w:t xml:space="preserve">Nat </w:t>
      </w:r>
      <w:proofErr w:type="spellStart"/>
      <w:r w:rsidRPr="000377BB">
        <w:rPr>
          <w:rFonts w:ascii="Book Antiqua" w:hAnsi="Book Antiqua"/>
          <w:i/>
          <w:sz w:val="24"/>
        </w:rPr>
        <w:t>Commun</w:t>
      </w:r>
      <w:proofErr w:type="spellEnd"/>
      <w:r w:rsidRPr="000377BB">
        <w:rPr>
          <w:rFonts w:ascii="Book Antiqua" w:hAnsi="Book Antiqua"/>
          <w:sz w:val="24"/>
        </w:rPr>
        <w:t xml:space="preserve"> 2018; </w:t>
      </w:r>
      <w:r w:rsidRPr="000377BB">
        <w:rPr>
          <w:rFonts w:ascii="Book Antiqua" w:hAnsi="Book Antiqua"/>
          <w:b/>
          <w:sz w:val="24"/>
        </w:rPr>
        <w:t>9</w:t>
      </w:r>
      <w:r w:rsidRPr="000377BB">
        <w:rPr>
          <w:rFonts w:ascii="Book Antiqua" w:hAnsi="Book Antiqua"/>
          <w:sz w:val="24"/>
        </w:rPr>
        <w:t>: 4183 [PMID: 30305629 DOI: 10.1038/s41467-018-06571-w]</w:t>
      </w:r>
    </w:p>
    <w:p w14:paraId="49513815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30 </w:t>
      </w:r>
      <w:proofErr w:type="spellStart"/>
      <w:r w:rsidRPr="000377BB">
        <w:rPr>
          <w:rFonts w:ascii="Book Antiqua" w:hAnsi="Book Antiqua"/>
          <w:b/>
          <w:sz w:val="24"/>
        </w:rPr>
        <w:t>Aravani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Downing A, Thomas JD, </w:t>
      </w:r>
      <w:proofErr w:type="spellStart"/>
      <w:r w:rsidRPr="000377BB">
        <w:rPr>
          <w:rFonts w:ascii="Book Antiqua" w:hAnsi="Book Antiqua"/>
          <w:sz w:val="24"/>
        </w:rPr>
        <w:t>Lagergren</w:t>
      </w:r>
      <w:proofErr w:type="spellEnd"/>
      <w:r w:rsidRPr="000377BB">
        <w:rPr>
          <w:rFonts w:ascii="Book Antiqua" w:hAnsi="Book Antiqua"/>
          <w:sz w:val="24"/>
        </w:rPr>
        <w:t xml:space="preserve"> J, Morris EJA, Hull MA. Obesity surgery and risk of colorectal and other obesity-related cancers: An English population-based cohort study. </w:t>
      </w:r>
      <w:r w:rsidRPr="000377BB">
        <w:rPr>
          <w:rFonts w:ascii="Book Antiqua" w:hAnsi="Book Antiqua"/>
          <w:i/>
          <w:sz w:val="24"/>
        </w:rPr>
        <w:t>Cancer Epidemiol</w:t>
      </w:r>
      <w:r w:rsidRPr="000377BB">
        <w:rPr>
          <w:rFonts w:ascii="Book Antiqua" w:hAnsi="Book Antiqua"/>
          <w:sz w:val="24"/>
        </w:rPr>
        <w:t xml:space="preserve"> 2018; </w:t>
      </w:r>
      <w:r w:rsidRPr="000377BB">
        <w:rPr>
          <w:rFonts w:ascii="Book Antiqua" w:hAnsi="Book Antiqua"/>
          <w:b/>
          <w:sz w:val="24"/>
        </w:rPr>
        <w:t>53</w:t>
      </w:r>
      <w:r w:rsidRPr="000377BB">
        <w:rPr>
          <w:rFonts w:ascii="Book Antiqua" w:hAnsi="Book Antiqua"/>
          <w:sz w:val="24"/>
        </w:rPr>
        <w:t>: 99-104 [PMID: 29414638 DOI: 10.1016/j.canep.2018.01.002]</w:t>
      </w:r>
    </w:p>
    <w:p w14:paraId="4BE16B53" w14:textId="44E301AB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31 </w:t>
      </w:r>
      <w:r w:rsidRPr="000377BB">
        <w:rPr>
          <w:rFonts w:ascii="Book Antiqua" w:hAnsi="Book Antiqua"/>
          <w:b/>
          <w:sz w:val="24"/>
        </w:rPr>
        <w:t>Russell WS,</w:t>
      </w:r>
      <w:r w:rsidRPr="000377BB">
        <w:rPr>
          <w:rFonts w:ascii="Book Antiqua" w:hAnsi="Book Antiqua"/>
          <w:sz w:val="24"/>
        </w:rPr>
        <w:t xml:space="preserve"> Burch RL. The Principles of Humane Experimental Technique. </w:t>
      </w:r>
      <w:r w:rsidRPr="000377BB">
        <w:rPr>
          <w:rFonts w:ascii="Book Antiqua" w:hAnsi="Book Antiqua"/>
          <w:i/>
          <w:iCs/>
          <w:sz w:val="24"/>
        </w:rPr>
        <w:t>Med J Australia</w:t>
      </w:r>
      <w:r w:rsidRPr="000377BB">
        <w:rPr>
          <w:rFonts w:ascii="Book Antiqua" w:hAnsi="Book Antiqua"/>
          <w:sz w:val="24"/>
        </w:rPr>
        <w:t xml:space="preserve"> 19</w:t>
      </w:r>
      <w:r w:rsidR="00671EEF" w:rsidRPr="000377BB">
        <w:rPr>
          <w:rFonts w:ascii="Book Antiqua" w:hAnsi="Book Antiqua"/>
          <w:sz w:val="24"/>
        </w:rPr>
        <w:t>59</w:t>
      </w:r>
      <w:r w:rsidRPr="000377BB">
        <w:rPr>
          <w:rFonts w:ascii="Book Antiqua" w:hAnsi="Book Antiqua"/>
          <w:sz w:val="24"/>
        </w:rPr>
        <w:t xml:space="preserve">; </w:t>
      </w:r>
      <w:r w:rsidRPr="000377BB">
        <w:rPr>
          <w:rFonts w:ascii="Book Antiqua" w:hAnsi="Book Antiqua"/>
          <w:b/>
          <w:bCs/>
          <w:sz w:val="24"/>
        </w:rPr>
        <w:t>1</w:t>
      </w:r>
      <w:r w:rsidRPr="000377BB">
        <w:rPr>
          <w:rFonts w:ascii="Book Antiqua" w:hAnsi="Book Antiqua"/>
          <w:sz w:val="24"/>
        </w:rPr>
        <w:t>: 500 [DOI: 10.5694/j.1326-5377.1960.tb73127.x]</w:t>
      </w:r>
    </w:p>
    <w:p w14:paraId="21DF25FF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32 </w:t>
      </w:r>
      <w:r w:rsidRPr="000377BB">
        <w:rPr>
          <w:rFonts w:ascii="Book Antiqua" w:hAnsi="Book Antiqua"/>
          <w:b/>
          <w:sz w:val="24"/>
        </w:rPr>
        <w:t>Sun D</w:t>
      </w:r>
      <w:r w:rsidRPr="000377BB">
        <w:rPr>
          <w:rFonts w:ascii="Book Antiqua" w:hAnsi="Book Antiqua"/>
          <w:sz w:val="24"/>
        </w:rPr>
        <w:t xml:space="preserve">, Liu S, Zhang G, </w:t>
      </w:r>
      <w:proofErr w:type="spellStart"/>
      <w:r w:rsidRPr="000377BB">
        <w:rPr>
          <w:rFonts w:ascii="Book Antiqua" w:hAnsi="Book Antiqua"/>
          <w:sz w:val="24"/>
        </w:rPr>
        <w:t>Colonne</w:t>
      </w:r>
      <w:proofErr w:type="spellEnd"/>
      <w:r w:rsidRPr="000377BB">
        <w:rPr>
          <w:rFonts w:ascii="Book Antiqua" w:hAnsi="Book Antiqua"/>
          <w:sz w:val="24"/>
        </w:rPr>
        <w:t xml:space="preserve"> P, Hu C, Han H, Li M, Hu S. Sub-sleeve gastrectomy achieves good diabetes control without weight loss in a non-obese diabetic rat model. </w:t>
      </w:r>
      <w:proofErr w:type="spellStart"/>
      <w:r w:rsidRPr="000377BB">
        <w:rPr>
          <w:rFonts w:ascii="Book Antiqua" w:hAnsi="Book Antiqua"/>
          <w:i/>
          <w:sz w:val="24"/>
        </w:rPr>
        <w:t>Surg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Endosc</w:t>
      </w:r>
      <w:proofErr w:type="spellEnd"/>
      <w:r w:rsidRPr="000377BB">
        <w:rPr>
          <w:rFonts w:ascii="Book Antiqua" w:hAnsi="Book Antiqua"/>
          <w:sz w:val="24"/>
        </w:rPr>
        <w:t xml:space="preserve"> 2014; </w:t>
      </w:r>
      <w:r w:rsidRPr="000377BB">
        <w:rPr>
          <w:rFonts w:ascii="Book Antiqua" w:hAnsi="Book Antiqua"/>
          <w:b/>
          <w:sz w:val="24"/>
        </w:rPr>
        <w:t>28</w:t>
      </w:r>
      <w:r w:rsidRPr="000377BB">
        <w:rPr>
          <w:rFonts w:ascii="Book Antiqua" w:hAnsi="Book Antiqua"/>
          <w:sz w:val="24"/>
        </w:rPr>
        <w:t>: 1010-1018 [PMID: 24190081 DOI: 10.1007/s00464-013-3272-1]</w:t>
      </w:r>
    </w:p>
    <w:p w14:paraId="08C16F1F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33 </w:t>
      </w:r>
      <w:r w:rsidRPr="000377BB">
        <w:rPr>
          <w:rFonts w:ascii="Book Antiqua" w:hAnsi="Book Antiqua"/>
          <w:b/>
          <w:sz w:val="24"/>
        </w:rPr>
        <w:t>Matthews DR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Hosker</w:t>
      </w:r>
      <w:proofErr w:type="spellEnd"/>
      <w:r w:rsidRPr="000377BB">
        <w:rPr>
          <w:rFonts w:ascii="Book Antiqua" w:hAnsi="Book Antiqua"/>
          <w:sz w:val="24"/>
        </w:rPr>
        <w:t xml:space="preserve"> JP, </w:t>
      </w:r>
      <w:proofErr w:type="spellStart"/>
      <w:r w:rsidRPr="000377BB">
        <w:rPr>
          <w:rFonts w:ascii="Book Antiqua" w:hAnsi="Book Antiqua"/>
          <w:sz w:val="24"/>
        </w:rPr>
        <w:t>Rudenski</w:t>
      </w:r>
      <w:proofErr w:type="spellEnd"/>
      <w:r w:rsidRPr="000377BB">
        <w:rPr>
          <w:rFonts w:ascii="Book Antiqua" w:hAnsi="Book Antiqua"/>
          <w:sz w:val="24"/>
        </w:rPr>
        <w:t xml:space="preserve"> AS, Naylor BA, </w:t>
      </w:r>
      <w:proofErr w:type="spellStart"/>
      <w:r w:rsidRPr="000377BB">
        <w:rPr>
          <w:rFonts w:ascii="Book Antiqua" w:hAnsi="Book Antiqua"/>
          <w:sz w:val="24"/>
        </w:rPr>
        <w:t>Treacher</w:t>
      </w:r>
      <w:proofErr w:type="spellEnd"/>
      <w:r w:rsidRPr="000377BB">
        <w:rPr>
          <w:rFonts w:ascii="Book Antiqua" w:hAnsi="Book Antiqua"/>
          <w:sz w:val="24"/>
        </w:rPr>
        <w:t xml:space="preserve"> DF, Turner RC. Homeostasis model assessment: insulin resistance and beta-cell function from fasting plasma glucose and insulin concentrations in man. </w:t>
      </w:r>
      <w:proofErr w:type="spellStart"/>
      <w:r w:rsidRPr="000377BB">
        <w:rPr>
          <w:rFonts w:ascii="Book Antiqua" w:hAnsi="Book Antiqua"/>
          <w:i/>
          <w:sz w:val="24"/>
        </w:rPr>
        <w:t>Diabetologia</w:t>
      </w:r>
      <w:proofErr w:type="spellEnd"/>
      <w:r w:rsidRPr="000377BB">
        <w:rPr>
          <w:rFonts w:ascii="Book Antiqua" w:hAnsi="Book Antiqua"/>
          <w:sz w:val="24"/>
        </w:rPr>
        <w:t xml:space="preserve"> 1985; </w:t>
      </w:r>
      <w:r w:rsidRPr="000377BB">
        <w:rPr>
          <w:rFonts w:ascii="Book Antiqua" w:hAnsi="Book Antiqua"/>
          <w:b/>
          <w:sz w:val="24"/>
        </w:rPr>
        <w:t>28</w:t>
      </w:r>
      <w:r w:rsidRPr="000377BB">
        <w:rPr>
          <w:rFonts w:ascii="Book Antiqua" w:hAnsi="Book Antiqua"/>
          <w:sz w:val="24"/>
        </w:rPr>
        <w:t>: 412-419 [PMID: 3899825 DOI: 10.1007/bf00280883]</w:t>
      </w:r>
    </w:p>
    <w:p w14:paraId="7FD0B6AC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34 </w:t>
      </w:r>
      <w:proofErr w:type="spellStart"/>
      <w:r w:rsidRPr="000377BB">
        <w:rPr>
          <w:rFonts w:ascii="Book Antiqua" w:hAnsi="Book Antiqua"/>
          <w:b/>
          <w:sz w:val="24"/>
        </w:rPr>
        <w:t>Szmitko</w:t>
      </w:r>
      <w:proofErr w:type="spellEnd"/>
      <w:r w:rsidRPr="000377BB">
        <w:rPr>
          <w:rFonts w:ascii="Book Antiqua" w:hAnsi="Book Antiqua"/>
          <w:b/>
          <w:sz w:val="24"/>
        </w:rPr>
        <w:t xml:space="preserve"> PE</w:t>
      </w:r>
      <w:r w:rsidRPr="000377BB">
        <w:rPr>
          <w:rFonts w:ascii="Book Antiqua" w:hAnsi="Book Antiqua"/>
          <w:sz w:val="24"/>
        </w:rPr>
        <w:t xml:space="preserve">, Wang CH, </w:t>
      </w:r>
      <w:proofErr w:type="spellStart"/>
      <w:r w:rsidRPr="000377BB">
        <w:rPr>
          <w:rFonts w:ascii="Book Antiqua" w:hAnsi="Book Antiqua"/>
          <w:sz w:val="24"/>
        </w:rPr>
        <w:t>Weisel</w:t>
      </w:r>
      <w:proofErr w:type="spellEnd"/>
      <w:r w:rsidRPr="000377BB">
        <w:rPr>
          <w:rFonts w:ascii="Book Antiqua" w:hAnsi="Book Antiqua"/>
          <w:sz w:val="24"/>
        </w:rPr>
        <w:t xml:space="preserve"> RD, de Almeida JR, Anderson TJ, Verma S. New markers of inflammation and endothelial cell activation: Part I. </w:t>
      </w:r>
      <w:r w:rsidRPr="000377BB">
        <w:rPr>
          <w:rFonts w:ascii="Book Antiqua" w:hAnsi="Book Antiqua"/>
          <w:i/>
          <w:sz w:val="24"/>
        </w:rPr>
        <w:t>Circulation</w:t>
      </w:r>
      <w:r w:rsidRPr="000377BB">
        <w:rPr>
          <w:rFonts w:ascii="Book Antiqua" w:hAnsi="Book Antiqua"/>
          <w:sz w:val="24"/>
        </w:rPr>
        <w:t xml:space="preserve"> 2003; </w:t>
      </w:r>
      <w:r w:rsidRPr="000377BB">
        <w:rPr>
          <w:rFonts w:ascii="Book Antiqua" w:hAnsi="Book Antiqua"/>
          <w:b/>
          <w:sz w:val="24"/>
        </w:rPr>
        <w:t>108</w:t>
      </w:r>
      <w:r w:rsidRPr="000377BB">
        <w:rPr>
          <w:rFonts w:ascii="Book Antiqua" w:hAnsi="Book Antiqua"/>
          <w:sz w:val="24"/>
        </w:rPr>
        <w:t>: 1917-1923 [PMID: 14568885 DOI: 10.1161/01.Cir.0000089190.95415.9f]</w:t>
      </w:r>
    </w:p>
    <w:p w14:paraId="04FCF074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35 </w:t>
      </w:r>
      <w:proofErr w:type="spellStart"/>
      <w:r w:rsidRPr="000377BB">
        <w:rPr>
          <w:rFonts w:ascii="Book Antiqua" w:hAnsi="Book Antiqua"/>
          <w:b/>
          <w:sz w:val="24"/>
        </w:rPr>
        <w:t>Engin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. Endothelial Dysfunction in Obesity. </w:t>
      </w:r>
      <w:r w:rsidRPr="000377BB">
        <w:rPr>
          <w:rFonts w:ascii="Book Antiqua" w:hAnsi="Book Antiqua"/>
          <w:i/>
          <w:sz w:val="24"/>
        </w:rPr>
        <w:t>Adv Exp Med Biol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960</w:t>
      </w:r>
      <w:r w:rsidRPr="000377BB">
        <w:rPr>
          <w:rFonts w:ascii="Book Antiqua" w:hAnsi="Book Antiqua"/>
          <w:sz w:val="24"/>
        </w:rPr>
        <w:t>: 345-379 [PMID: 28585207 DOI: 10.1007/978-3-319-48382-5_15]</w:t>
      </w:r>
    </w:p>
    <w:p w14:paraId="76A1514D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36 </w:t>
      </w:r>
      <w:proofErr w:type="spellStart"/>
      <w:r w:rsidRPr="000377BB">
        <w:rPr>
          <w:rFonts w:ascii="Book Antiqua" w:hAnsi="Book Antiqua"/>
          <w:b/>
          <w:sz w:val="24"/>
        </w:rPr>
        <w:t>Dhananjayan</w:t>
      </w:r>
      <w:proofErr w:type="spellEnd"/>
      <w:r w:rsidRPr="000377BB">
        <w:rPr>
          <w:rFonts w:ascii="Book Antiqua" w:hAnsi="Book Antiqua"/>
          <w:b/>
          <w:sz w:val="24"/>
        </w:rPr>
        <w:t xml:space="preserve"> R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Koundinya</w:t>
      </w:r>
      <w:proofErr w:type="spellEnd"/>
      <w:r w:rsidRPr="000377BB">
        <w:rPr>
          <w:rFonts w:ascii="Book Antiqua" w:hAnsi="Book Antiqua"/>
          <w:sz w:val="24"/>
        </w:rPr>
        <w:t xml:space="preserve"> KS, </w:t>
      </w:r>
      <w:proofErr w:type="spellStart"/>
      <w:r w:rsidRPr="000377BB">
        <w:rPr>
          <w:rFonts w:ascii="Book Antiqua" w:hAnsi="Book Antiqua"/>
          <w:sz w:val="24"/>
        </w:rPr>
        <w:t>Malati</w:t>
      </w:r>
      <w:proofErr w:type="spellEnd"/>
      <w:r w:rsidRPr="000377BB">
        <w:rPr>
          <w:rFonts w:ascii="Book Antiqua" w:hAnsi="Book Antiqua"/>
          <w:sz w:val="24"/>
        </w:rPr>
        <w:t xml:space="preserve"> T, </w:t>
      </w:r>
      <w:proofErr w:type="spellStart"/>
      <w:r w:rsidRPr="000377BB">
        <w:rPr>
          <w:rFonts w:ascii="Book Antiqua" w:hAnsi="Book Antiqua"/>
          <w:sz w:val="24"/>
        </w:rPr>
        <w:t>Kutala</w:t>
      </w:r>
      <w:proofErr w:type="spellEnd"/>
      <w:r w:rsidRPr="000377BB">
        <w:rPr>
          <w:rFonts w:ascii="Book Antiqua" w:hAnsi="Book Antiqua"/>
          <w:sz w:val="24"/>
        </w:rPr>
        <w:t xml:space="preserve"> VK. Endothelial Dysfunction in Type 2 Diabetes Mellitus. </w:t>
      </w:r>
      <w:r w:rsidRPr="000377BB">
        <w:rPr>
          <w:rFonts w:ascii="Book Antiqua" w:hAnsi="Book Antiqua"/>
          <w:i/>
          <w:sz w:val="24"/>
        </w:rPr>
        <w:t xml:space="preserve">Indian J </w:t>
      </w:r>
      <w:proofErr w:type="spellStart"/>
      <w:r w:rsidRPr="000377BB">
        <w:rPr>
          <w:rFonts w:ascii="Book Antiqua" w:hAnsi="Book Antiqua"/>
          <w:i/>
          <w:sz w:val="24"/>
        </w:rPr>
        <w:t>Clin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Biochem</w:t>
      </w:r>
      <w:proofErr w:type="spellEnd"/>
      <w:r w:rsidRPr="000377BB">
        <w:rPr>
          <w:rFonts w:ascii="Book Antiqua" w:hAnsi="Book Antiqua"/>
          <w:sz w:val="24"/>
        </w:rPr>
        <w:t xml:space="preserve"> 2016; </w:t>
      </w:r>
      <w:r w:rsidRPr="000377BB">
        <w:rPr>
          <w:rFonts w:ascii="Book Antiqua" w:hAnsi="Book Antiqua"/>
          <w:b/>
          <w:sz w:val="24"/>
        </w:rPr>
        <w:t>31</w:t>
      </w:r>
      <w:r w:rsidRPr="000377BB">
        <w:rPr>
          <w:rFonts w:ascii="Book Antiqua" w:hAnsi="Book Antiqua"/>
          <w:sz w:val="24"/>
        </w:rPr>
        <w:t xml:space="preserve">: 372-379 [PMID: 27605734 </w:t>
      </w:r>
      <w:r w:rsidRPr="000377BB">
        <w:rPr>
          <w:rFonts w:ascii="Book Antiqua" w:hAnsi="Book Antiqua"/>
          <w:sz w:val="24"/>
        </w:rPr>
        <w:lastRenderedPageBreak/>
        <w:t>DOI: 10.1007/s12291-015-0516-y]</w:t>
      </w:r>
    </w:p>
    <w:p w14:paraId="25B8FBE6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37 </w:t>
      </w:r>
      <w:r w:rsidRPr="000377BB">
        <w:rPr>
          <w:rFonts w:ascii="Book Antiqua" w:hAnsi="Book Antiqua"/>
          <w:b/>
          <w:sz w:val="24"/>
        </w:rPr>
        <w:t xml:space="preserve">van </w:t>
      </w:r>
      <w:proofErr w:type="spellStart"/>
      <w:r w:rsidRPr="000377BB">
        <w:rPr>
          <w:rFonts w:ascii="Book Antiqua" w:hAnsi="Book Antiqua"/>
          <w:b/>
          <w:sz w:val="24"/>
        </w:rPr>
        <w:t>Harmelen</w:t>
      </w:r>
      <w:proofErr w:type="spellEnd"/>
      <w:r w:rsidRPr="000377BB">
        <w:rPr>
          <w:rFonts w:ascii="Book Antiqua" w:hAnsi="Book Antiqua"/>
          <w:b/>
          <w:sz w:val="24"/>
        </w:rPr>
        <w:t xml:space="preserve"> V</w:t>
      </w:r>
      <w:r w:rsidRPr="000377BB">
        <w:rPr>
          <w:rFonts w:ascii="Book Antiqua" w:hAnsi="Book Antiqua"/>
          <w:sz w:val="24"/>
        </w:rPr>
        <w:t xml:space="preserve">, Eriksson A, </w:t>
      </w:r>
      <w:proofErr w:type="spellStart"/>
      <w:r w:rsidRPr="000377BB">
        <w:rPr>
          <w:rFonts w:ascii="Book Antiqua" w:hAnsi="Book Antiqua"/>
          <w:sz w:val="24"/>
        </w:rPr>
        <w:t>Aström</w:t>
      </w:r>
      <w:proofErr w:type="spellEnd"/>
      <w:r w:rsidRPr="000377BB">
        <w:rPr>
          <w:rFonts w:ascii="Book Antiqua" w:hAnsi="Book Antiqua"/>
          <w:sz w:val="24"/>
        </w:rPr>
        <w:t xml:space="preserve"> G, </w:t>
      </w:r>
      <w:proofErr w:type="spellStart"/>
      <w:r w:rsidRPr="000377BB">
        <w:rPr>
          <w:rFonts w:ascii="Book Antiqua" w:hAnsi="Book Antiqua"/>
          <w:sz w:val="24"/>
        </w:rPr>
        <w:t>Wåhlén</w:t>
      </w:r>
      <w:proofErr w:type="spellEnd"/>
      <w:r w:rsidRPr="000377BB">
        <w:rPr>
          <w:rFonts w:ascii="Book Antiqua" w:hAnsi="Book Antiqua"/>
          <w:sz w:val="24"/>
        </w:rPr>
        <w:t xml:space="preserve"> K, </w:t>
      </w:r>
      <w:proofErr w:type="spellStart"/>
      <w:r w:rsidRPr="000377BB">
        <w:rPr>
          <w:rFonts w:ascii="Book Antiqua" w:hAnsi="Book Antiqua"/>
          <w:sz w:val="24"/>
        </w:rPr>
        <w:t>Näslund</w:t>
      </w:r>
      <w:proofErr w:type="spellEnd"/>
      <w:r w:rsidRPr="000377BB">
        <w:rPr>
          <w:rFonts w:ascii="Book Antiqua" w:hAnsi="Book Antiqua"/>
          <w:sz w:val="24"/>
        </w:rPr>
        <w:t xml:space="preserve"> E, </w:t>
      </w:r>
      <w:proofErr w:type="spellStart"/>
      <w:r w:rsidRPr="000377BB">
        <w:rPr>
          <w:rFonts w:ascii="Book Antiqua" w:hAnsi="Book Antiqua"/>
          <w:sz w:val="24"/>
        </w:rPr>
        <w:t>Karpe</w:t>
      </w:r>
      <w:proofErr w:type="spellEnd"/>
      <w:r w:rsidRPr="000377BB">
        <w:rPr>
          <w:rFonts w:ascii="Book Antiqua" w:hAnsi="Book Antiqua"/>
          <w:sz w:val="24"/>
        </w:rPr>
        <w:t xml:space="preserve"> F, Frayn K, Olsson T, </w:t>
      </w:r>
      <w:proofErr w:type="spellStart"/>
      <w:r w:rsidRPr="000377BB">
        <w:rPr>
          <w:rFonts w:ascii="Book Antiqua" w:hAnsi="Book Antiqua"/>
          <w:sz w:val="24"/>
        </w:rPr>
        <w:t>Andersson</w:t>
      </w:r>
      <w:proofErr w:type="spellEnd"/>
      <w:r w:rsidRPr="000377BB">
        <w:rPr>
          <w:rFonts w:ascii="Book Antiqua" w:hAnsi="Book Antiqua"/>
          <w:sz w:val="24"/>
        </w:rPr>
        <w:t xml:space="preserve"> J, </w:t>
      </w:r>
      <w:proofErr w:type="spellStart"/>
      <w:r w:rsidRPr="000377BB">
        <w:rPr>
          <w:rFonts w:ascii="Book Antiqua" w:hAnsi="Book Antiqua"/>
          <w:sz w:val="24"/>
        </w:rPr>
        <w:t>Rydén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Arner</w:t>
      </w:r>
      <w:proofErr w:type="spellEnd"/>
      <w:r w:rsidRPr="000377BB">
        <w:rPr>
          <w:rFonts w:ascii="Book Antiqua" w:hAnsi="Book Antiqua"/>
          <w:sz w:val="24"/>
        </w:rPr>
        <w:t xml:space="preserve"> P. Vascular peptide endothelin-1 links fat accumulation with alterations of visceral adipocyte lipolysis. </w:t>
      </w:r>
      <w:r w:rsidRPr="000377BB">
        <w:rPr>
          <w:rFonts w:ascii="Book Antiqua" w:hAnsi="Book Antiqua"/>
          <w:i/>
          <w:sz w:val="24"/>
        </w:rPr>
        <w:t>Diabetes</w:t>
      </w:r>
      <w:r w:rsidRPr="000377BB">
        <w:rPr>
          <w:rFonts w:ascii="Book Antiqua" w:hAnsi="Book Antiqua"/>
          <w:sz w:val="24"/>
        </w:rPr>
        <w:t xml:space="preserve"> 2008; </w:t>
      </w:r>
      <w:r w:rsidRPr="000377BB">
        <w:rPr>
          <w:rFonts w:ascii="Book Antiqua" w:hAnsi="Book Antiqua"/>
          <w:b/>
          <w:sz w:val="24"/>
        </w:rPr>
        <w:t>57</w:t>
      </w:r>
      <w:r w:rsidRPr="000377BB">
        <w:rPr>
          <w:rFonts w:ascii="Book Antiqua" w:hAnsi="Book Antiqua"/>
          <w:sz w:val="24"/>
        </w:rPr>
        <w:t>: 378-386 [PMID: 18025413 DOI: 10.2337/db07-0893]</w:t>
      </w:r>
    </w:p>
    <w:p w14:paraId="44A46306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38 </w:t>
      </w:r>
      <w:proofErr w:type="spellStart"/>
      <w:r w:rsidRPr="000377BB">
        <w:rPr>
          <w:rFonts w:ascii="Book Antiqua" w:hAnsi="Book Antiqua"/>
          <w:b/>
          <w:sz w:val="24"/>
        </w:rPr>
        <w:t>Arner</w:t>
      </w:r>
      <w:proofErr w:type="spellEnd"/>
      <w:r w:rsidRPr="000377BB">
        <w:rPr>
          <w:rFonts w:ascii="Book Antiqua" w:hAnsi="Book Antiqua"/>
          <w:b/>
          <w:sz w:val="24"/>
        </w:rPr>
        <w:t xml:space="preserve"> P</w:t>
      </w:r>
      <w:r w:rsidRPr="000377BB">
        <w:rPr>
          <w:rFonts w:ascii="Book Antiqua" w:hAnsi="Book Antiqua"/>
          <w:sz w:val="24"/>
        </w:rPr>
        <w:t xml:space="preserve">. Human fat cell lipolysis: biochemistry, regulation and clinical role. </w:t>
      </w:r>
      <w:r w:rsidRPr="000377BB">
        <w:rPr>
          <w:rFonts w:ascii="Book Antiqua" w:hAnsi="Book Antiqua"/>
          <w:i/>
          <w:sz w:val="24"/>
        </w:rPr>
        <w:t xml:space="preserve">Best </w:t>
      </w:r>
      <w:proofErr w:type="spellStart"/>
      <w:r w:rsidRPr="000377BB">
        <w:rPr>
          <w:rFonts w:ascii="Book Antiqua" w:hAnsi="Book Antiqua"/>
          <w:i/>
          <w:sz w:val="24"/>
        </w:rPr>
        <w:t>Pract</w:t>
      </w:r>
      <w:proofErr w:type="spellEnd"/>
      <w:r w:rsidRPr="000377BB">
        <w:rPr>
          <w:rFonts w:ascii="Book Antiqua" w:hAnsi="Book Antiqua"/>
          <w:i/>
          <w:sz w:val="24"/>
        </w:rPr>
        <w:t xml:space="preserve"> Res </w:t>
      </w:r>
      <w:proofErr w:type="spellStart"/>
      <w:r w:rsidRPr="000377BB">
        <w:rPr>
          <w:rFonts w:ascii="Book Antiqua" w:hAnsi="Book Antiqua"/>
          <w:i/>
          <w:sz w:val="24"/>
        </w:rPr>
        <w:t>Clin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Endocrinol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Metab</w:t>
      </w:r>
      <w:proofErr w:type="spellEnd"/>
      <w:r w:rsidRPr="000377BB">
        <w:rPr>
          <w:rFonts w:ascii="Book Antiqua" w:hAnsi="Book Antiqua"/>
          <w:sz w:val="24"/>
        </w:rPr>
        <w:t xml:space="preserve"> 2005; </w:t>
      </w:r>
      <w:r w:rsidRPr="000377BB">
        <w:rPr>
          <w:rFonts w:ascii="Book Antiqua" w:hAnsi="Book Antiqua"/>
          <w:b/>
          <w:sz w:val="24"/>
        </w:rPr>
        <w:t>19</w:t>
      </w:r>
      <w:r w:rsidRPr="000377BB">
        <w:rPr>
          <w:rFonts w:ascii="Book Antiqua" w:hAnsi="Book Antiqua"/>
          <w:sz w:val="24"/>
        </w:rPr>
        <w:t>: 471-482 [PMID: 16311212 DOI: 10.1016/j.beem.2005.07.004]</w:t>
      </w:r>
    </w:p>
    <w:p w14:paraId="7177A70E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39 </w:t>
      </w:r>
      <w:proofErr w:type="spellStart"/>
      <w:r w:rsidRPr="000377BB">
        <w:rPr>
          <w:rFonts w:ascii="Book Antiqua" w:hAnsi="Book Antiqua"/>
          <w:b/>
          <w:sz w:val="24"/>
        </w:rPr>
        <w:t>Quehenberger</w:t>
      </w:r>
      <w:proofErr w:type="spellEnd"/>
      <w:r w:rsidRPr="000377BB">
        <w:rPr>
          <w:rFonts w:ascii="Book Antiqua" w:hAnsi="Book Antiqua"/>
          <w:b/>
          <w:sz w:val="24"/>
        </w:rPr>
        <w:t xml:space="preserve"> 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Bierhaus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Fasching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Muellner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Klevesath</w:t>
      </w:r>
      <w:proofErr w:type="spellEnd"/>
      <w:r w:rsidRPr="000377BB">
        <w:rPr>
          <w:rFonts w:ascii="Book Antiqua" w:hAnsi="Book Antiqua"/>
          <w:sz w:val="24"/>
        </w:rPr>
        <w:t xml:space="preserve"> M, Hong M, Stier G, Sattler M, Schleicher E, </w:t>
      </w:r>
      <w:proofErr w:type="spellStart"/>
      <w:r w:rsidRPr="000377BB">
        <w:rPr>
          <w:rFonts w:ascii="Book Antiqua" w:hAnsi="Book Antiqua"/>
          <w:sz w:val="24"/>
        </w:rPr>
        <w:t>Speiser</w:t>
      </w:r>
      <w:proofErr w:type="spellEnd"/>
      <w:r w:rsidRPr="000377BB">
        <w:rPr>
          <w:rFonts w:ascii="Book Antiqua" w:hAnsi="Book Antiqua"/>
          <w:sz w:val="24"/>
        </w:rPr>
        <w:t xml:space="preserve"> W, </w:t>
      </w:r>
      <w:proofErr w:type="spellStart"/>
      <w:r w:rsidRPr="000377BB">
        <w:rPr>
          <w:rFonts w:ascii="Book Antiqua" w:hAnsi="Book Antiqua"/>
          <w:sz w:val="24"/>
        </w:rPr>
        <w:t>Nawroth</w:t>
      </w:r>
      <w:proofErr w:type="spellEnd"/>
      <w:r w:rsidRPr="000377BB">
        <w:rPr>
          <w:rFonts w:ascii="Book Antiqua" w:hAnsi="Book Antiqua"/>
          <w:sz w:val="24"/>
        </w:rPr>
        <w:t xml:space="preserve"> PP. Endothelin 1 transcription is controlled by nuclear factor-</w:t>
      </w:r>
      <w:proofErr w:type="spellStart"/>
      <w:r w:rsidRPr="000377BB">
        <w:rPr>
          <w:rFonts w:ascii="Book Antiqua" w:hAnsi="Book Antiqua"/>
          <w:sz w:val="24"/>
        </w:rPr>
        <w:t>kappaB</w:t>
      </w:r>
      <w:proofErr w:type="spellEnd"/>
      <w:r w:rsidRPr="000377BB">
        <w:rPr>
          <w:rFonts w:ascii="Book Antiqua" w:hAnsi="Book Antiqua"/>
          <w:sz w:val="24"/>
        </w:rPr>
        <w:t xml:space="preserve"> in AGE-stimulated cultured endothelial cells. </w:t>
      </w:r>
      <w:r w:rsidRPr="000377BB">
        <w:rPr>
          <w:rFonts w:ascii="Book Antiqua" w:hAnsi="Book Antiqua"/>
          <w:i/>
          <w:sz w:val="24"/>
        </w:rPr>
        <w:t>Diabetes</w:t>
      </w:r>
      <w:r w:rsidRPr="000377BB">
        <w:rPr>
          <w:rFonts w:ascii="Book Antiqua" w:hAnsi="Book Antiqua"/>
          <w:sz w:val="24"/>
        </w:rPr>
        <w:t xml:space="preserve"> 2000; </w:t>
      </w:r>
      <w:r w:rsidRPr="000377BB">
        <w:rPr>
          <w:rFonts w:ascii="Book Antiqua" w:hAnsi="Book Antiqua"/>
          <w:b/>
          <w:sz w:val="24"/>
        </w:rPr>
        <w:t>49</w:t>
      </w:r>
      <w:r w:rsidRPr="000377BB">
        <w:rPr>
          <w:rFonts w:ascii="Book Antiqua" w:hAnsi="Book Antiqua"/>
          <w:sz w:val="24"/>
        </w:rPr>
        <w:t>: 1561-1570 [PMID: 10969841 DOI: 10.2337/diabetes.49.9.1561]</w:t>
      </w:r>
    </w:p>
    <w:p w14:paraId="1650C80A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40 </w:t>
      </w:r>
      <w:proofErr w:type="spellStart"/>
      <w:r w:rsidRPr="000377BB">
        <w:rPr>
          <w:rFonts w:ascii="Book Antiqua" w:hAnsi="Book Antiqua"/>
          <w:b/>
          <w:sz w:val="24"/>
        </w:rPr>
        <w:t>Sármán</w:t>
      </w:r>
      <w:proofErr w:type="spellEnd"/>
      <w:r w:rsidRPr="000377BB">
        <w:rPr>
          <w:rFonts w:ascii="Book Antiqua" w:hAnsi="Book Antiqua"/>
          <w:b/>
          <w:sz w:val="24"/>
        </w:rPr>
        <w:t xml:space="preserve"> B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Tóth</w:t>
      </w:r>
      <w:proofErr w:type="spellEnd"/>
      <w:r w:rsidRPr="000377BB">
        <w:rPr>
          <w:rFonts w:ascii="Book Antiqua" w:hAnsi="Book Antiqua"/>
          <w:sz w:val="24"/>
        </w:rPr>
        <w:t xml:space="preserve"> M, Somogyi A. Role of endothelin-1 in diabetes mellitus. </w:t>
      </w:r>
      <w:r w:rsidRPr="000377BB">
        <w:rPr>
          <w:rFonts w:ascii="Book Antiqua" w:hAnsi="Book Antiqua"/>
          <w:i/>
          <w:sz w:val="24"/>
        </w:rPr>
        <w:t xml:space="preserve">Diabetes </w:t>
      </w:r>
      <w:proofErr w:type="spellStart"/>
      <w:r w:rsidRPr="000377BB">
        <w:rPr>
          <w:rFonts w:ascii="Book Antiqua" w:hAnsi="Book Antiqua"/>
          <w:i/>
          <w:sz w:val="24"/>
        </w:rPr>
        <w:t>Metab</w:t>
      </w:r>
      <w:proofErr w:type="spellEnd"/>
      <w:r w:rsidRPr="000377BB">
        <w:rPr>
          <w:rFonts w:ascii="Book Antiqua" w:hAnsi="Book Antiqua"/>
          <w:i/>
          <w:sz w:val="24"/>
        </w:rPr>
        <w:t xml:space="preserve"> Rev</w:t>
      </w:r>
      <w:r w:rsidRPr="000377BB">
        <w:rPr>
          <w:rFonts w:ascii="Book Antiqua" w:hAnsi="Book Antiqua"/>
          <w:sz w:val="24"/>
        </w:rPr>
        <w:t xml:space="preserve"> 1998; </w:t>
      </w:r>
      <w:r w:rsidRPr="000377BB">
        <w:rPr>
          <w:rFonts w:ascii="Book Antiqua" w:hAnsi="Book Antiqua"/>
          <w:b/>
          <w:sz w:val="24"/>
        </w:rPr>
        <w:t>14</w:t>
      </w:r>
      <w:r w:rsidRPr="000377BB">
        <w:rPr>
          <w:rFonts w:ascii="Book Antiqua" w:hAnsi="Book Antiqua"/>
          <w:sz w:val="24"/>
        </w:rPr>
        <w:t>: 171-175 [PMID: 9679669 DOI: 10.1002</w:t>
      </w:r>
      <w:proofErr w:type="gramStart"/>
      <w:r w:rsidRPr="000377BB">
        <w:rPr>
          <w:rFonts w:ascii="Book Antiqua" w:hAnsi="Book Antiqua"/>
          <w:sz w:val="24"/>
        </w:rPr>
        <w:t>/(</w:t>
      </w:r>
      <w:proofErr w:type="spellStart"/>
      <w:proofErr w:type="gramEnd"/>
      <w:r w:rsidRPr="000377BB">
        <w:rPr>
          <w:rFonts w:ascii="Book Antiqua" w:hAnsi="Book Antiqua"/>
          <w:sz w:val="24"/>
        </w:rPr>
        <w:t>sici</w:t>
      </w:r>
      <w:proofErr w:type="spellEnd"/>
      <w:r w:rsidRPr="000377BB">
        <w:rPr>
          <w:rFonts w:ascii="Book Antiqua" w:hAnsi="Book Antiqua"/>
          <w:sz w:val="24"/>
        </w:rPr>
        <w:t>)1099-0895(199806)14:2&lt;171::aid-dmr207&gt;3.0.co;2-g]</w:t>
      </w:r>
    </w:p>
    <w:p w14:paraId="3416D62A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41 </w:t>
      </w:r>
      <w:proofErr w:type="spellStart"/>
      <w:r w:rsidRPr="000377BB">
        <w:rPr>
          <w:rFonts w:ascii="Book Antiqua" w:hAnsi="Book Antiqua"/>
          <w:b/>
          <w:sz w:val="24"/>
        </w:rPr>
        <w:t>Irani</w:t>
      </w:r>
      <w:proofErr w:type="spellEnd"/>
      <w:r w:rsidRPr="000377BB">
        <w:rPr>
          <w:rFonts w:ascii="Book Antiqua" w:hAnsi="Book Antiqua"/>
          <w:b/>
          <w:sz w:val="24"/>
        </w:rPr>
        <w:t xml:space="preserve"> S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Salajegheh</w:t>
      </w:r>
      <w:proofErr w:type="spellEnd"/>
      <w:r w:rsidRPr="000377BB">
        <w:rPr>
          <w:rFonts w:ascii="Book Antiqua" w:hAnsi="Book Antiqua"/>
          <w:sz w:val="24"/>
        </w:rPr>
        <w:t xml:space="preserve"> A, Smith RA, Lam AK. A review of the profile of endothelin axis in cancer and its management. </w:t>
      </w:r>
      <w:proofErr w:type="spellStart"/>
      <w:r w:rsidRPr="000377BB">
        <w:rPr>
          <w:rFonts w:ascii="Book Antiqua" w:hAnsi="Book Antiqua"/>
          <w:i/>
          <w:sz w:val="24"/>
        </w:rPr>
        <w:t>Crit</w:t>
      </w:r>
      <w:proofErr w:type="spellEnd"/>
      <w:r w:rsidRPr="000377BB">
        <w:rPr>
          <w:rFonts w:ascii="Book Antiqua" w:hAnsi="Book Antiqua"/>
          <w:i/>
          <w:sz w:val="24"/>
        </w:rPr>
        <w:t xml:space="preserve"> Rev </w:t>
      </w:r>
      <w:proofErr w:type="spellStart"/>
      <w:r w:rsidRPr="000377BB">
        <w:rPr>
          <w:rFonts w:ascii="Book Antiqua" w:hAnsi="Book Antiqua"/>
          <w:i/>
          <w:sz w:val="24"/>
        </w:rPr>
        <w:t>Oncol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Hematol</w:t>
      </w:r>
      <w:proofErr w:type="spellEnd"/>
      <w:r w:rsidRPr="000377BB">
        <w:rPr>
          <w:rFonts w:ascii="Book Antiqua" w:hAnsi="Book Antiqua"/>
          <w:sz w:val="24"/>
        </w:rPr>
        <w:t xml:space="preserve"> 2014; </w:t>
      </w:r>
      <w:r w:rsidRPr="000377BB">
        <w:rPr>
          <w:rFonts w:ascii="Book Antiqua" w:hAnsi="Book Antiqua"/>
          <w:b/>
          <w:sz w:val="24"/>
        </w:rPr>
        <w:t>89</w:t>
      </w:r>
      <w:r w:rsidRPr="000377BB">
        <w:rPr>
          <w:rFonts w:ascii="Book Antiqua" w:hAnsi="Book Antiqua"/>
          <w:sz w:val="24"/>
        </w:rPr>
        <w:t>: 314-321 [PMID: 24035584 DOI: 10.1016/j.critrevonc.2013.08.011]</w:t>
      </w:r>
    </w:p>
    <w:p w14:paraId="6B22DB60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42 </w:t>
      </w:r>
      <w:r w:rsidRPr="000377BB">
        <w:rPr>
          <w:rFonts w:ascii="Book Antiqua" w:hAnsi="Book Antiqua"/>
          <w:b/>
          <w:sz w:val="24"/>
        </w:rPr>
        <w:t>Ahmed SI</w:t>
      </w:r>
      <w:r w:rsidRPr="000377BB">
        <w:rPr>
          <w:rFonts w:ascii="Book Antiqua" w:hAnsi="Book Antiqua"/>
          <w:sz w:val="24"/>
        </w:rPr>
        <w:t xml:space="preserve">, Thompson J, Coulson JM, </w:t>
      </w:r>
      <w:proofErr w:type="spellStart"/>
      <w:r w:rsidRPr="000377BB">
        <w:rPr>
          <w:rFonts w:ascii="Book Antiqua" w:hAnsi="Book Antiqua"/>
          <w:sz w:val="24"/>
        </w:rPr>
        <w:t>Woll</w:t>
      </w:r>
      <w:proofErr w:type="spellEnd"/>
      <w:r w:rsidRPr="000377BB">
        <w:rPr>
          <w:rFonts w:ascii="Book Antiqua" w:hAnsi="Book Antiqua"/>
          <w:sz w:val="24"/>
        </w:rPr>
        <w:t xml:space="preserve"> PJ. Studies on the expression of endothelin, its receptor subtypes, and converting enzymes in lung cancer and in human bronchial epithelium. </w:t>
      </w:r>
      <w:r w:rsidRPr="000377BB">
        <w:rPr>
          <w:rFonts w:ascii="Book Antiqua" w:hAnsi="Book Antiqua"/>
          <w:i/>
          <w:sz w:val="24"/>
        </w:rPr>
        <w:t>Am J Respir Cell Mol Biol</w:t>
      </w:r>
      <w:r w:rsidRPr="000377BB">
        <w:rPr>
          <w:rFonts w:ascii="Book Antiqua" w:hAnsi="Book Antiqua"/>
          <w:sz w:val="24"/>
        </w:rPr>
        <w:t xml:space="preserve"> 2000; </w:t>
      </w:r>
      <w:r w:rsidRPr="000377BB">
        <w:rPr>
          <w:rFonts w:ascii="Book Antiqua" w:hAnsi="Book Antiqua"/>
          <w:b/>
          <w:sz w:val="24"/>
        </w:rPr>
        <w:t>22</w:t>
      </w:r>
      <w:r w:rsidRPr="000377BB">
        <w:rPr>
          <w:rFonts w:ascii="Book Antiqua" w:hAnsi="Book Antiqua"/>
          <w:sz w:val="24"/>
        </w:rPr>
        <w:t>: 422-431 [PMID: 10745023 DOI: 10.1165/ajrcmb.22.4.3795]</w:t>
      </w:r>
    </w:p>
    <w:p w14:paraId="3346F513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43 </w:t>
      </w:r>
      <w:r w:rsidRPr="000377BB">
        <w:rPr>
          <w:rFonts w:ascii="Book Antiqua" w:hAnsi="Book Antiqua"/>
          <w:b/>
          <w:sz w:val="24"/>
        </w:rPr>
        <w:t>Gohji K</w:t>
      </w:r>
      <w:r w:rsidRPr="000377BB">
        <w:rPr>
          <w:rFonts w:ascii="Book Antiqua" w:hAnsi="Book Antiqua"/>
          <w:sz w:val="24"/>
        </w:rPr>
        <w:t xml:space="preserve">, Kitazawa S, </w:t>
      </w:r>
      <w:proofErr w:type="spellStart"/>
      <w:r w:rsidRPr="000377BB">
        <w:rPr>
          <w:rFonts w:ascii="Book Antiqua" w:hAnsi="Book Antiqua"/>
          <w:sz w:val="24"/>
        </w:rPr>
        <w:t>Tamada</w:t>
      </w:r>
      <w:proofErr w:type="spellEnd"/>
      <w:r w:rsidRPr="000377BB">
        <w:rPr>
          <w:rFonts w:ascii="Book Antiqua" w:hAnsi="Book Antiqua"/>
          <w:sz w:val="24"/>
        </w:rPr>
        <w:t xml:space="preserve"> H, </w:t>
      </w:r>
      <w:proofErr w:type="spellStart"/>
      <w:r w:rsidRPr="000377BB">
        <w:rPr>
          <w:rFonts w:ascii="Book Antiqua" w:hAnsi="Book Antiqua"/>
          <w:sz w:val="24"/>
        </w:rPr>
        <w:t>Katsuoka</w:t>
      </w:r>
      <w:proofErr w:type="spellEnd"/>
      <w:r w:rsidRPr="000377BB">
        <w:rPr>
          <w:rFonts w:ascii="Book Antiqua" w:hAnsi="Book Antiqua"/>
          <w:sz w:val="24"/>
        </w:rPr>
        <w:t xml:space="preserve"> Y, Nakajima M. Expression of endothelin receptor </w:t>
      </w:r>
      <w:proofErr w:type="spellStart"/>
      <w:r w:rsidRPr="000377BB">
        <w:rPr>
          <w:rFonts w:ascii="Book Antiqua" w:hAnsi="Book Antiqua"/>
          <w:sz w:val="24"/>
        </w:rPr>
        <w:t>a</w:t>
      </w:r>
      <w:proofErr w:type="spellEnd"/>
      <w:r w:rsidRPr="000377BB">
        <w:rPr>
          <w:rFonts w:ascii="Book Antiqua" w:hAnsi="Book Antiqua"/>
          <w:sz w:val="24"/>
        </w:rPr>
        <w:t xml:space="preserve"> associated with prostate cancer progression. </w:t>
      </w:r>
      <w:r w:rsidRPr="000377BB">
        <w:rPr>
          <w:rFonts w:ascii="Book Antiqua" w:hAnsi="Book Antiqua"/>
          <w:i/>
          <w:sz w:val="24"/>
        </w:rPr>
        <w:t xml:space="preserve">J </w:t>
      </w:r>
      <w:proofErr w:type="spellStart"/>
      <w:r w:rsidRPr="000377BB">
        <w:rPr>
          <w:rFonts w:ascii="Book Antiqua" w:hAnsi="Book Antiqua"/>
          <w:i/>
          <w:sz w:val="24"/>
        </w:rPr>
        <w:t>Urol</w:t>
      </w:r>
      <w:proofErr w:type="spellEnd"/>
      <w:r w:rsidRPr="000377BB">
        <w:rPr>
          <w:rFonts w:ascii="Book Antiqua" w:hAnsi="Book Antiqua"/>
          <w:sz w:val="24"/>
        </w:rPr>
        <w:t xml:space="preserve"> 2001; </w:t>
      </w:r>
      <w:r w:rsidRPr="000377BB">
        <w:rPr>
          <w:rFonts w:ascii="Book Antiqua" w:hAnsi="Book Antiqua"/>
          <w:b/>
          <w:sz w:val="24"/>
        </w:rPr>
        <w:t>165</w:t>
      </w:r>
      <w:r w:rsidRPr="000377BB">
        <w:rPr>
          <w:rFonts w:ascii="Book Antiqua" w:hAnsi="Book Antiqua"/>
          <w:sz w:val="24"/>
        </w:rPr>
        <w:t>: 1033-1036 [PMID: 11176535 DOI: 10.1016/S0022-5347(05)66597-4]</w:t>
      </w:r>
    </w:p>
    <w:p w14:paraId="4434B5D7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44 </w:t>
      </w:r>
      <w:proofErr w:type="spellStart"/>
      <w:r w:rsidRPr="000377BB">
        <w:rPr>
          <w:rFonts w:ascii="Book Antiqua" w:hAnsi="Book Antiqua"/>
          <w:b/>
          <w:sz w:val="24"/>
        </w:rPr>
        <w:t>Wülfing</w:t>
      </w:r>
      <w:proofErr w:type="spellEnd"/>
      <w:r w:rsidRPr="000377BB">
        <w:rPr>
          <w:rFonts w:ascii="Book Antiqua" w:hAnsi="Book Antiqua"/>
          <w:b/>
          <w:sz w:val="24"/>
        </w:rPr>
        <w:t xml:space="preserve"> P</w:t>
      </w:r>
      <w:r w:rsidRPr="000377BB">
        <w:rPr>
          <w:rFonts w:ascii="Book Antiqua" w:hAnsi="Book Antiqua"/>
          <w:sz w:val="24"/>
        </w:rPr>
        <w:t xml:space="preserve">, Diallo R, </w:t>
      </w:r>
      <w:proofErr w:type="spellStart"/>
      <w:r w:rsidRPr="000377BB">
        <w:rPr>
          <w:rFonts w:ascii="Book Antiqua" w:hAnsi="Book Antiqua"/>
          <w:sz w:val="24"/>
        </w:rPr>
        <w:t>Kersting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Wülfing</w:t>
      </w:r>
      <w:proofErr w:type="spellEnd"/>
      <w:r w:rsidRPr="000377BB">
        <w:rPr>
          <w:rFonts w:ascii="Book Antiqua" w:hAnsi="Book Antiqua"/>
          <w:sz w:val="24"/>
        </w:rPr>
        <w:t xml:space="preserve"> C, Poremba C, </w:t>
      </w:r>
      <w:proofErr w:type="spellStart"/>
      <w:r w:rsidRPr="000377BB">
        <w:rPr>
          <w:rFonts w:ascii="Book Antiqua" w:hAnsi="Book Antiqua"/>
          <w:sz w:val="24"/>
        </w:rPr>
        <w:t>Rody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Greb</w:t>
      </w:r>
      <w:proofErr w:type="spellEnd"/>
      <w:r w:rsidRPr="000377BB">
        <w:rPr>
          <w:rFonts w:ascii="Book Antiqua" w:hAnsi="Book Antiqua"/>
          <w:sz w:val="24"/>
        </w:rPr>
        <w:t xml:space="preserve"> RR, </w:t>
      </w:r>
      <w:proofErr w:type="spellStart"/>
      <w:r w:rsidRPr="000377BB">
        <w:rPr>
          <w:rFonts w:ascii="Book Antiqua" w:hAnsi="Book Antiqua"/>
          <w:sz w:val="24"/>
        </w:rPr>
        <w:t>Böcker</w:t>
      </w:r>
      <w:proofErr w:type="spellEnd"/>
      <w:r w:rsidRPr="000377BB">
        <w:rPr>
          <w:rFonts w:ascii="Book Antiqua" w:hAnsi="Book Antiqua"/>
          <w:sz w:val="24"/>
        </w:rPr>
        <w:t xml:space="preserve"> W, </w:t>
      </w:r>
      <w:proofErr w:type="spellStart"/>
      <w:r w:rsidRPr="000377BB">
        <w:rPr>
          <w:rFonts w:ascii="Book Antiqua" w:hAnsi="Book Antiqua"/>
          <w:sz w:val="24"/>
        </w:rPr>
        <w:t>Kiesel</w:t>
      </w:r>
      <w:proofErr w:type="spellEnd"/>
      <w:r w:rsidRPr="000377BB">
        <w:rPr>
          <w:rFonts w:ascii="Book Antiqua" w:hAnsi="Book Antiqua"/>
          <w:sz w:val="24"/>
        </w:rPr>
        <w:t xml:space="preserve"> L. Expression of endothelin-1, endothelin-A, and endothelin-B receptor in human breast cancer and correlation with long-term follow-up. </w:t>
      </w:r>
      <w:r w:rsidRPr="000377BB">
        <w:rPr>
          <w:rFonts w:ascii="Book Antiqua" w:hAnsi="Book Antiqua"/>
          <w:i/>
          <w:sz w:val="24"/>
        </w:rPr>
        <w:t>Clin Cancer Res</w:t>
      </w:r>
      <w:r w:rsidRPr="000377BB">
        <w:rPr>
          <w:rFonts w:ascii="Book Antiqua" w:hAnsi="Book Antiqua"/>
          <w:sz w:val="24"/>
        </w:rPr>
        <w:t xml:space="preserve"> 2003; </w:t>
      </w:r>
      <w:r w:rsidRPr="000377BB">
        <w:rPr>
          <w:rFonts w:ascii="Book Antiqua" w:hAnsi="Book Antiqua"/>
          <w:b/>
          <w:sz w:val="24"/>
        </w:rPr>
        <w:t>9</w:t>
      </w:r>
      <w:r w:rsidRPr="000377BB">
        <w:rPr>
          <w:rFonts w:ascii="Book Antiqua" w:hAnsi="Book Antiqua"/>
          <w:sz w:val="24"/>
        </w:rPr>
        <w:t>: 4125-4131 [PMID: 14519635 DOI: 10.1002/cncr.11592]</w:t>
      </w:r>
    </w:p>
    <w:p w14:paraId="3530CE13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45 </w:t>
      </w:r>
      <w:proofErr w:type="spellStart"/>
      <w:r w:rsidRPr="000377BB">
        <w:rPr>
          <w:rFonts w:ascii="Book Antiqua" w:hAnsi="Book Antiqua"/>
          <w:b/>
          <w:sz w:val="24"/>
        </w:rPr>
        <w:t>Kedzierski</w:t>
      </w:r>
      <w:proofErr w:type="spellEnd"/>
      <w:r w:rsidRPr="000377BB">
        <w:rPr>
          <w:rFonts w:ascii="Book Antiqua" w:hAnsi="Book Antiqua"/>
          <w:b/>
          <w:sz w:val="24"/>
        </w:rPr>
        <w:t xml:space="preserve"> RM</w:t>
      </w:r>
      <w:r w:rsidRPr="000377BB">
        <w:rPr>
          <w:rFonts w:ascii="Book Antiqua" w:hAnsi="Book Antiqua"/>
          <w:sz w:val="24"/>
        </w:rPr>
        <w:t xml:space="preserve">, Yanagisawa M. Endothelin system: the double-edged sword in health and disease. </w:t>
      </w:r>
      <w:proofErr w:type="spellStart"/>
      <w:r w:rsidRPr="000377BB">
        <w:rPr>
          <w:rFonts w:ascii="Book Antiqua" w:hAnsi="Book Antiqua"/>
          <w:i/>
          <w:sz w:val="24"/>
        </w:rPr>
        <w:t>Annu</w:t>
      </w:r>
      <w:proofErr w:type="spellEnd"/>
      <w:r w:rsidRPr="000377BB">
        <w:rPr>
          <w:rFonts w:ascii="Book Antiqua" w:hAnsi="Book Antiqua"/>
          <w:i/>
          <w:sz w:val="24"/>
        </w:rPr>
        <w:t xml:space="preserve"> Rev </w:t>
      </w:r>
      <w:proofErr w:type="spellStart"/>
      <w:r w:rsidRPr="000377BB">
        <w:rPr>
          <w:rFonts w:ascii="Book Antiqua" w:hAnsi="Book Antiqua"/>
          <w:i/>
          <w:sz w:val="24"/>
        </w:rPr>
        <w:t>Pharmacol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Toxicol</w:t>
      </w:r>
      <w:proofErr w:type="spellEnd"/>
      <w:r w:rsidRPr="000377BB">
        <w:rPr>
          <w:rFonts w:ascii="Book Antiqua" w:hAnsi="Book Antiqua"/>
          <w:sz w:val="24"/>
        </w:rPr>
        <w:t xml:space="preserve"> 2001; </w:t>
      </w:r>
      <w:r w:rsidRPr="000377BB">
        <w:rPr>
          <w:rFonts w:ascii="Book Antiqua" w:hAnsi="Book Antiqua"/>
          <w:b/>
          <w:sz w:val="24"/>
        </w:rPr>
        <w:t>41</w:t>
      </w:r>
      <w:r w:rsidRPr="000377BB">
        <w:rPr>
          <w:rFonts w:ascii="Book Antiqua" w:hAnsi="Book Antiqua"/>
          <w:sz w:val="24"/>
        </w:rPr>
        <w:t xml:space="preserve">: 851-876 [PMID: 11264479 </w:t>
      </w:r>
      <w:r w:rsidRPr="000377BB">
        <w:rPr>
          <w:rFonts w:ascii="Book Antiqua" w:hAnsi="Book Antiqua"/>
          <w:sz w:val="24"/>
        </w:rPr>
        <w:lastRenderedPageBreak/>
        <w:t>DOI: 10.1146/annurev.pharmtox.41.1.851]</w:t>
      </w:r>
    </w:p>
    <w:p w14:paraId="2C5E87FE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46 </w:t>
      </w:r>
      <w:r w:rsidRPr="000377BB">
        <w:rPr>
          <w:rFonts w:ascii="Book Antiqua" w:hAnsi="Book Antiqua"/>
          <w:b/>
          <w:sz w:val="24"/>
        </w:rPr>
        <w:t>Jenkins HN</w:t>
      </w:r>
      <w:r w:rsidRPr="000377BB">
        <w:rPr>
          <w:rFonts w:ascii="Book Antiqua" w:hAnsi="Book Antiqua"/>
          <w:sz w:val="24"/>
        </w:rPr>
        <w:t xml:space="preserve">, Williams LJ, </w:t>
      </w:r>
      <w:proofErr w:type="spellStart"/>
      <w:r w:rsidRPr="000377BB">
        <w:rPr>
          <w:rFonts w:ascii="Book Antiqua" w:hAnsi="Book Antiqua"/>
          <w:sz w:val="24"/>
        </w:rPr>
        <w:t>Dungey</w:t>
      </w:r>
      <w:proofErr w:type="spellEnd"/>
      <w:r w:rsidRPr="000377BB">
        <w:rPr>
          <w:rFonts w:ascii="Book Antiqua" w:hAnsi="Book Antiqua"/>
          <w:sz w:val="24"/>
        </w:rPr>
        <w:t xml:space="preserve"> A, Vick KD, Grayson BE, Speed JS. Elevated plasma endothelin-1 is associated with reduced weight loss post vertical sleeve gastrectomy. </w:t>
      </w:r>
      <w:proofErr w:type="spellStart"/>
      <w:r w:rsidRPr="000377BB">
        <w:rPr>
          <w:rFonts w:ascii="Book Antiqua" w:hAnsi="Book Antiqua"/>
          <w:i/>
          <w:sz w:val="24"/>
        </w:rPr>
        <w:t>Surg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Obes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Relat</w:t>
      </w:r>
      <w:proofErr w:type="spellEnd"/>
      <w:r w:rsidRPr="000377BB">
        <w:rPr>
          <w:rFonts w:ascii="Book Antiqua" w:hAnsi="Book Antiqua"/>
          <w:i/>
          <w:sz w:val="24"/>
        </w:rPr>
        <w:t xml:space="preserve"> Dis</w:t>
      </w:r>
      <w:r w:rsidRPr="000377BB">
        <w:rPr>
          <w:rFonts w:ascii="Book Antiqua" w:hAnsi="Book Antiqua"/>
          <w:sz w:val="24"/>
        </w:rPr>
        <w:t xml:space="preserve"> 2019; </w:t>
      </w:r>
      <w:r w:rsidRPr="000377BB">
        <w:rPr>
          <w:rFonts w:ascii="Book Antiqua" w:hAnsi="Book Antiqua"/>
          <w:b/>
          <w:sz w:val="24"/>
        </w:rPr>
        <w:t>15</w:t>
      </w:r>
      <w:r w:rsidRPr="000377BB">
        <w:rPr>
          <w:rFonts w:ascii="Book Antiqua" w:hAnsi="Book Antiqua"/>
          <w:sz w:val="24"/>
        </w:rPr>
        <w:t>: 1044-1050 [PMID: 31147283 DOI: 10.1016/j.soard.2019.03.047]</w:t>
      </w:r>
    </w:p>
    <w:p w14:paraId="4193F3FD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47 </w:t>
      </w:r>
      <w:proofErr w:type="spellStart"/>
      <w:r w:rsidRPr="000377BB">
        <w:rPr>
          <w:rFonts w:ascii="Book Antiqua" w:hAnsi="Book Antiqua"/>
          <w:b/>
          <w:sz w:val="24"/>
        </w:rPr>
        <w:t>Pontiroli</w:t>
      </w:r>
      <w:proofErr w:type="spellEnd"/>
      <w:r w:rsidRPr="000377BB">
        <w:rPr>
          <w:rFonts w:ascii="Book Antiqua" w:hAnsi="Book Antiqua"/>
          <w:b/>
          <w:sz w:val="24"/>
        </w:rPr>
        <w:t xml:space="preserve"> AE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Pizzocri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Koprivec</w:t>
      </w:r>
      <w:proofErr w:type="spellEnd"/>
      <w:r w:rsidRPr="000377BB">
        <w:rPr>
          <w:rFonts w:ascii="Book Antiqua" w:hAnsi="Book Antiqua"/>
          <w:sz w:val="24"/>
        </w:rPr>
        <w:t xml:space="preserve"> D, </w:t>
      </w:r>
      <w:proofErr w:type="spellStart"/>
      <w:r w:rsidRPr="000377BB">
        <w:rPr>
          <w:rFonts w:ascii="Book Antiqua" w:hAnsi="Book Antiqua"/>
          <w:sz w:val="24"/>
        </w:rPr>
        <w:t>Vedani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Marchi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Arcelloni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Paroni</w:t>
      </w:r>
      <w:proofErr w:type="spellEnd"/>
      <w:r w:rsidRPr="000377BB">
        <w:rPr>
          <w:rFonts w:ascii="Book Antiqua" w:hAnsi="Book Antiqua"/>
          <w:sz w:val="24"/>
        </w:rPr>
        <w:t xml:space="preserve"> R, Esposito K, </w:t>
      </w:r>
      <w:proofErr w:type="spellStart"/>
      <w:r w:rsidRPr="000377BB">
        <w:rPr>
          <w:rFonts w:ascii="Book Antiqua" w:hAnsi="Book Antiqua"/>
          <w:sz w:val="24"/>
        </w:rPr>
        <w:t>Giugliano</w:t>
      </w:r>
      <w:proofErr w:type="spellEnd"/>
      <w:r w:rsidRPr="000377BB">
        <w:rPr>
          <w:rFonts w:ascii="Book Antiqua" w:hAnsi="Book Antiqua"/>
          <w:sz w:val="24"/>
        </w:rPr>
        <w:t xml:space="preserve"> D. Body weight and glucose metabolism have a different effect on circulating levels of ICAM-1, E-selectin, and endothelin-1 in humans. </w:t>
      </w:r>
      <w:r w:rsidRPr="000377BB">
        <w:rPr>
          <w:rFonts w:ascii="Book Antiqua" w:hAnsi="Book Antiqua"/>
          <w:i/>
          <w:sz w:val="24"/>
        </w:rPr>
        <w:t>Eur J Endocrinol</w:t>
      </w:r>
      <w:r w:rsidRPr="000377BB">
        <w:rPr>
          <w:rFonts w:ascii="Book Antiqua" w:hAnsi="Book Antiqua"/>
          <w:sz w:val="24"/>
        </w:rPr>
        <w:t xml:space="preserve"> 2004; </w:t>
      </w:r>
      <w:r w:rsidRPr="000377BB">
        <w:rPr>
          <w:rFonts w:ascii="Book Antiqua" w:hAnsi="Book Antiqua"/>
          <w:b/>
          <w:sz w:val="24"/>
        </w:rPr>
        <w:t>150</w:t>
      </w:r>
      <w:r w:rsidRPr="000377BB">
        <w:rPr>
          <w:rFonts w:ascii="Book Antiqua" w:hAnsi="Book Antiqua"/>
          <w:sz w:val="24"/>
        </w:rPr>
        <w:t>: 195-200 [PMID: 14763917 DOI: 10.1530/eje.0.1500195]</w:t>
      </w:r>
    </w:p>
    <w:p w14:paraId="64040D25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48 </w:t>
      </w:r>
      <w:proofErr w:type="spellStart"/>
      <w:r w:rsidRPr="000377BB">
        <w:rPr>
          <w:rFonts w:ascii="Book Antiqua" w:hAnsi="Book Antiqua"/>
          <w:b/>
          <w:sz w:val="24"/>
        </w:rPr>
        <w:t>Irigaray</w:t>
      </w:r>
      <w:proofErr w:type="spellEnd"/>
      <w:r w:rsidRPr="000377BB">
        <w:rPr>
          <w:rFonts w:ascii="Book Antiqua" w:hAnsi="Book Antiqua"/>
          <w:b/>
          <w:sz w:val="24"/>
        </w:rPr>
        <w:t xml:space="preserve"> P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Belpomme</w:t>
      </w:r>
      <w:proofErr w:type="spellEnd"/>
      <w:r w:rsidRPr="000377BB">
        <w:rPr>
          <w:rFonts w:ascii="Book Antiqua" w:hAnsi="Book Antiqua"/>
          <w:sz w:val="24"/>
        </w:rPr>
        <w:t xml:space="preserve"> D. Basic properties and molecular mechanisms of exogenous chemical carcinogens. </w:t>
      </w:r>
      <w:r w:rsidRPr="000377BB">
        <w:rPr>
          <w:rFonts w:ascii="Book Antiqua" w:hAnsi="Book Antiqua"/>
          <w:i/>
          <w:sz w:val="24"/>
        </w:rPr>
        <w:t>Carcinogenesis</w:t>
      </w:r>
      <w:r w:rsidRPr="000377BB">
        <w:rPr>
          <w:rFonts w:ascii="Book Antiqua" w:hAnsi="Book Antiqua"/>
          <w:sz w:val="24"/>
        </w:rPr>
        <w:t xml:space="preserve"> 2010; </w:t>
      </w:r>
      <w:r w:rsidRPr="000377BB">
        <w:rPr>
          <w:rFonts w:ascii="Book Antiqua" w:hAnsi="Book Antiqua"/>
          <w:b/>
          <w:sz w:val="24"/>
        </w:rPr>
        <w:t>31</w:t>
      </w:r>
      <w:r w:rsidRPr="000377BB">
        <w:rPr>
          <w:rFonts w:ascii="Book Antiqua" w:hAnsi="Book Antiqua"/>
          <w:sz w:val="24"/>
        </w:rPr>
        <w:t>: 135-148 [PMID: 19858070 DOI: 10.1093/</w:t>
      </w:r>
      <w:proofErr w:type="spellStart"/>
      <w:r w:rsidRPr="000377BB">
        <w:rPr>
          <w:rFonts w:ascii="Book Antiqua" w:hAnsi="Book Antiqua"/>
          <w:sz w:val="24"/>
        </w:rPr>
        <w:t>carcin</w:t>
      </w:r>
      <w:proofErr w:type="spellEnd"/>
      <w:r w:rsidRPr="000377BB">
        <w:rPr>
          <w:rFonts w:ascii="Book Antiqua" w:hAnsi="Book Antiqua"/>
          <w:sz w:val="24"/>
        </w:rPr>
        <w:t>/bgp252]</w:t>
      </w:r>
    </w:p>
    <w:p w14:paraId="0A793549" w14:textId="0CEBE536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49 </w:t>
      </w:r>
      <w:proofErr w:type="spellStart"/>
      <w:r w:rsidRPr="000377BB">
        <w:rPr>
          <w:rFonts w:ascii="Book Antiqua" w:hAnsi="Book Antiqua"/>
          <w:b/>
          <w:sz w:val="24"/>
        </w:rPr>
        <w:t>W</w:t>
      </w:r>
      <w:r w:rsidRPr="000377BB">
        <w:rPr>
          <w:rFonts w:ascii="Book Antiqua" w:hAnsi="Book Antiqua" w:cs="Cambria"/>
          <w:b/>
          <w:sz w:val="24"/>
        </w:rPr>
        <w:t>ł</w:t>
      </w:r>
      <w:r w:rsidRPr="000377BB">
        <w:rPr>
          <w:rFonts w:ascii="Book Antiqua" w:hAnsi="Book Antiqua"/>
          <w:b/>
          <w:sz w:val="24"/>
        </w:rPr>
        <w:t>odarczyk</w:t>
      </w:r>
      <w:proofErr w:type="spellEnd"/>
      <w:r w:rsidRPr="000377BB">
        <w:rPr>
          <w:rFonts w:ascii="Book Antiqua" w:hAnsi="Book Antiqua"/>
          <w:b/>
          <w:sz w:val="24"/>
        </w:rPr>
        <w:t xml:space="preserve"> M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Nowicka</w:t>
      </w:r>
      <w:proofErr w:type="spellEnd"/>
      <w:r w:rsidRPr="000377BB">
        <w:rPr>
          <w:rFonts w:ascii="Book Antiqua" w:hAnsi="Book Antiqua"/>
          <w:sz w:val="24"/>
        </w:rPr>
        <w:t xml:space="preserve"> G. Obesity, DNA Damage, and Development of Obesity-Related Diseases. </w:t>
      </w:r>
      <w:r w:rsidRPr="000377BB">
        <w:rPr>
          <w:rFonts w:ascii="Book Antiqua" w:hAnsi="Book Antiqua"/>
          <w:i/>
          <w:sz w:val="24"/>
        </w:rPr>
        <w:t>Int J Mol Sci</w:t>
      </w:r>
      <w:r w:rsidRPr="000377BB">
        <w:rPr>
          <w:rFonts w:ascii="Book Antiqua" w:hAnsi="Book Antiqua"/>
          <w:sz w:val="24"/>
        </w:rPr>
        <w:t xml:space="preserve"> 2019; </w:t>
      </w:r>
      <w:r w:rsidRPr="000377BB">
        <w:rPr>
          <w:rFonts w:ascii="Book Antiqua" w:hAnsi="Book Antiqua"/>
          <w:b/>
          <w:sz w:val="24"/>
        </w:rPr>
        <w:t>20</w:t>
      </w:r>
      <w:r w:rsidRPr="000377BB">
        <w:rPr>
          <w:rFonts w:ascii="Book Antiqua" w:hAnsi="Book Antiqua"/>
          <w:sz w:val="24"/>
        </w:rPr>
        <w:t xml:space="preserve"> [PMID: 30845725 DOI: 10.3390/ijms20051146]</w:t>
      </w:r>
    </w:p>
    <w:p w14:paraId="66FDFA1F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50 </w:t>
      </w:r>
      <w:proofErr w:type="spellStart"/>
      <w:r w:rsidRPr="000377BB">
        <w:rPr>
          <w:rFonts w:ascii="Book Antiqua" w:hAnsi="Book Antiqua"/>
          <w:b/>
          <w:sz w:val="24"/>
        </w:rPr>
        <w:t>Minamino</w:t>
      </w:r>
      <w:proofErr w:type="spellEnd"/>
      <w:r w:rsidRPr="000377BB">
        <w:rPr>
          <w:rFonts w:ascii="Book Antiqua" w:hAnsi="Book Antiqua"/>
          <w:b/>
          <w:sz w:val="24"/>
        </w:rPr>
        <w:t xml:space="preserve"> T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Orimo</w:t>
      </w:r>
      <w:proofErr w:type="spellEnd"/>
      <w:r w:rsidRPr="000377BB">
        <w:rPr>
          <w:rFonts w:ascii="Book Antiqua" w:hAnsi="Book Antiqua"/>
          <w:sz w:val="24"/>
        </w:rPr>
        <w:t xml:space="preserve"> M, Shimizu I, </w:t>
      </w:r>
      <w:proofErr w:type="spellStart"/>
      <w:r w:rsidRPr="000377BB">
        <w:rPr>
          <w:rFonts w:ascii="Book Antiqua" w:hAnsi="Book Antiqua"/>
          <w:sz w:val="24"/>
        </w:rPr>
        <w:t>Kunieda</w:t>
      </w:r>
      <w:proofErr w:type="spellEnd"/>
      <w:r w:rsidRPr="000377BB">
        <w:rPr>
          <w:rFonts w:ascii="Book Antiqua" w:hAnsi="Book Antiqua"/>
          <w:sz w:val="24"/>
        </w:rPr>
        <w:t xml:space="preserve"> T, Yokoyama M, Ito T, </w:t>
      </w:r>
      <w:proofErr w:type="spellStart"/>
      <w:r w:rsidRPr="000377BB">
        <w:rPr>
          <w:rFonts w:ascii="Book Antiqua" w:hAnsi="Book Antiqua"/>
          <w:sz w:val="24"/>
        </w:rPr>
        <w:t>Nojima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Nabetani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Oike</w:t>
      </w:r>
      <w:proofErr w:type="spellEnd"/>
      <w:r w:rsidRPr="000377BB">
        <w:rPr>
          <w:rFonts w:ascii="Book Antiqua" w:hAnsi="Book Antiqua"/>
          <w:sz w:val="24"/>
        </w:rPr>
        <w:t xml:space="preserve"> Y, Matsubara H, Ishikawa F, </w:t>
      </w:r>
      <w:proofErr w:type="spellStart"/>
      <w:r w:rsidRPr="000377BB">
        <w:rPr>
          <w:rFonts w:ascii="Book Antiqua" w:hAnsi="Book Antiqua"/>
          <w:sz w:val="24"/>
        </w:rPr>
        <w:t>Komuro</w:t>
      </w:r>
      <w:proofErr w:type="spellEnd"/>
      <w:r w:rsidRPr="000377BB">
        <w:rPr>
          <w:rFonts w:ascii="Book Antiqua" w:hAnsi="Book Antiqua"/>
          <w:sz w:val="24"/>
        </w:rPr>
        <w:t xml:space="preserve"> I. A crucial role for adipose tissue p53 in the regulation of insulin resistance. </w:t>
      </w:r>
      <w:r w:rsidRPr="000377BB">
        <w:rPr>
          <w:rFonts w:ascii="Book Antiqua" w:hAnsi="Book Antiqua"/>
          <w:i/>
          <w:sz w:val="24"/>
        </w:rPr>
        <w:t>Nat Med</w:t>
      </w:r>
      <w:r w:rsidRPr="000377BB">
        <w:rPr>
          <w:rFonts w:ascii="Book Antiqua" w:hAnsi="Book Antiqua"/>
          <w:sz w:val="24"/>
        </w:rPr>
        <w:t xml:space="preserve"> 2009; </w:t>
      </w:r>
      <w:r w:rsidRPr="000377BB">
        <w:rPr>
          <w:rFonts w:ascii="Book Antiqua" w:hAnsi="Book Antiqua"/>
          <w:b/>
          <w:sz w:val="24"/>
        </w:rPr>
        <w:t>15</w:t>
      </w:r>
      <w:r w:rsidRPr="000377BB">
        <w:rPr>
          <w:rFonts w:ascii="Book Antiqua" w:hAnsi="Book Antiqua"/>
          <w:sz w:val="24"/>
        </w:rPr>
        <w:t>: 1082-1087 [PMID: 19718037 DOI: 10.1038/nm.2014]</w:t>
      </w:r>
    </w:p>
    <w:p w14:paraId="387177D7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51 </w:t>
      </w:r>
      <w:proofErr w:type="spellStart"/>
      <w:r w:rsidRPr="000377BB">
        <w:rPr>
          <w:rFonts w:ascii="Book Antiqua" w:hAnsi="Book Antiqua"/>
          <w:b/>
          <w:sz w:val="24"/>
        </w:rPr>
        <w:t>Hinault</w:t>
      </w:r>
      <w:proofErr w:type="spellEnd"/>
      <w:r w:rsidRPr="000377BB">
        <w:rPr>
          <w:rFonts w:ascii="Book Antiqua" w:hAnsi="Book Antiqua"/>
          <w:b/>
          <w:sz w:val="24"/>
        </w:rPr>
        <w:t xml:space="preserve"> C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Kawamori</w:t>
      </w:r>
      <w:proofErr w:type="spellEnd"/>
      <w:r w:rsidRPr="000377BB">
        <w:rPr>
          <w:rFonts w:ascii="Book Antiqua" w:hAnsi="Book Antiqua"/>
          <w:sz w:val="24"/>
        </w:rPr>
        <w:t xml:space="preserve"> D, Liew CW, Maier B, Hu J, Keller SR, </w:t>
      </w:r>
      <w:proofErr w:type="spellStart"/>
      <w:r w:rsidRPr="000377BB">
        <w:rPr>
          <w:rFonts w:ascii="Book Antiqua" w:hAnsi="Book Antiqua"/>
          <w:sz w:val="24"/>
        </w:rPr>
        <w:t>Mirmira</w:t>
      </w:r>
      <w:proofErr w:type="spellEnd"/>
      <w:r w:rsidRPr="000377BB">
        <w:rPr>
          <w:rFonts w:ascii="Book Antiqua" w:hAnsi="Book Antiqua"/>
          <w:sz w:val="24"/>
        </w:rPr>
        <w:t xml:space="preserve"> RG, </w:t>
      </w:r>
      <w:proofErr w:type="spellStart"/>
      <w:r w:rsidRPr="000377BB">
        <w:rPr>
          <w:rFonts w:ascii="Book Antiqua" w:hAnsi="Book Antiqua"/>
          <w:sz w:val="24"/>
        </w:rPr>
        <w:t>Scrable</w:t>
      </w:r>
      <w:proofErr w:type="spellEnd"/>
      <w:r w:rsidRPr="000377BB">
        <w:rPr>
          <w:rFonts w:ascii="Book Antiqua" w:hAnsi="Book Antiqua"/>
          <w:sz w:val="24"/>
        </w:rPr>
        <w:t xml:space="preserve"> H, Kulkarni RN. Δ40 Isoform of p53 controls β-cell proliferation and glucose homeostasis in mice. </w:t>
      </w:r>
      <w:r w:rsidRPr="000377BB">
        <w:rPr>
          <w:rFonts w:ascii="Book Antiqua" w:hAnsi="Book Antiqua"/>
          <w:i/>
          <w:sz w:val="24"/>
        </w:rPr>
        <w:t>Diabetes</w:t>
      </w:r>
      <w:r w:rsidRPr="000377BB">
        <w:rPr>
          <w:rFonts w:ascii="Book Antiqua" w:hAnsi="Book Antiqua"/>
          <w:sz w:val="24"/>
        </w:rPr>
        <w:t xml:space="preserve"> 2011; </w:t>
      </w:r>
      <w:r w:rsidRPr="000377BB">
        <w:rPr>
          <w:rFonts w:ascii="Book Antiqua" w:hAnsi="Book Antiqua"/>
          <w:b/>
          <w:sz w:val="24"/>
        </w:rPr>
        <w:t>60</w:t>
      </w:r>
      <w:r w:rsidRPr="000377BB">
        <w:rPr>
          <w:rFonts w:ascii="Book Antiqua" w:hAnsi="Book Antiqua"/>
          <w:sz w:val="24"/>
        </w:rPr>
        <w:t>: 1210-1222 [PMID: 21357466 DOI: 10.2337/db09-1379]</w:t>
      </w:r>
    </w:p>
    <w:p w14:paraId="740F4141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52 </w:t>
      </w:r>
      <w:r w:rsidRPr="000377BB">
        <w:rPr>
          <w:rFonts w:ascii="Book Antiqua" w:hAnsi="Book Antiqua"/>
          <w:b/>
          <w:sz w:val="24"/>
        </w:rPr>
        <w:t>Lee SC</w:t>
      </w:r>
      <w:r w:rsidRPr="000377BB">
        <w:rPr>
          <w:rFonts w:ascii="Book Antiqua" w:hAnsi="Book Antiqua"/>
          <w:sz w:val="24"/>
        </w:rPr>
        <w:t xml:space="preserve">, Chan JC. Evidence for DNA damage as a biological link between diabetes and cancer. </w:t>
      </w:r>
      <w:r w:rsidRPr="000377BB">
        <w:rPr>
          <w:rFonts w:ascii="Book Antiqua" w:hAnsi="Book Antiqua"/>
          <w:i/>
          <w:sz w:val="24"/>
        </w:rPr>
        <w:t>Chin Med J (</w:t>
      </w:r>
      <w:proofErr w:type="spellStart"/>
      <w:r w:rsidRPr="000377BB">
        <w:rPr>
          <w:rFonts w:ascii="Book Antiqua" w:hAnsi="Book Antiqua"/>
          <w:i/>
          <w:sz w:val="24"/>
        </w:rPr>
        <w:t>Engl</w:t>
      </w:r>
      <w:proofErr w:type="spellEnd"/>
      <w:r w:rsidRPr="000377BB">
        <w:rPr>
          <w:rFonts w:ascii="Book Antiqua" w:hAnsi="Book Antiqua"/>
          <w:i/>
          <w:sz w:val="24"/>
        </w:rPr>
        <w:t>)</w:t>
      </w:r>
      <w:r w:rsidRPr="000377BB">
        <w:rPr>
          <w:rFonts w:ascii="Book Antiqua" w:hAnsi="Book Antiqua"/>
          <w:sz w:val="24"/>
        </w:rPr>
        <w:t xml:space="preserve"> 2015; </w:t>
      </w:r>
      <w:r w:rsidRPr="000377BB">
        <w:rPr>
          <w:rFonts w:ascii="Book Antiqua" w:hAnsi="Book Antiqua"/>
          <w:b/>
          <w:sz w:val="24"/>
        </w:rPr>
        <w:t>128</w:t>
      </w:r>
      <w:r w:rsidRPr="000377BB">
        <w:rPr>
          <w:rFonts w:ascii="Book Antiqua" w:hAnsi="Book Antiqua"/>
          <w:sz w:val="24"/>
        </w:rPr>
        <w:t>: 1543-1548 [PMID: 26021514 DOI: 10.4103/0366-6999.157693]</w:t>
      </w:r>
    </w:p>
    <w:p w14:paraId="084745C4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53 </w:t>
      </w:r>
      <w:r w:rsidRPr="000377BB">
        <w:rPr>
          <w:rFonts w:ascii="Book Antiqua" w:hAnsi="Book Antiqua"/>
          <w:b/>
          <w:sz w:val="24"/>
        </w:rPr>
        <w:t>Blanco D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Vicent</w:t>
      </w:r>
      <w:proofErr w:type="spellEnd"/>
      <w:r w:rsidRPr="000377BB">
        <w:rPr>
          <w:rFonts w:ascii="Book Antiqua" w:hAnsi="Book Antiqua"/>
          <w:sz w:val="24"/>
        </w:rPr>
        <w:t xml:space="preserve"> S, </w:t>
      </w:r>
      <w:proofErr w:type="spellStart"/>
      <w:r w:rsidRPr="000377BB">
        <w:rPr>
          <w:rFonts w:ascii="Book Antiqua" w:hAnsi="Book Antiqua"/>
          <w:sz w:val="24"/>
        </w:rPr>
        <w:t>Fraga</w:t>
      </w:r>
      <w:proofErr w:type="spellEnd"/>
      <w:r w:rsidRPr="000377BB">
        <w:rPr>
          <w:rFonts w:ascii="Book Antiqua" w:hAnsi="Book Antiqua"/>
          <w:sz w:val="24"/>
        </w:rPr>
        <w:t xml:space="preserve"> MF, Fernandez-Garcia I, Freire J, </w:t>
      </w:r>
      <w:proofErr w:type="spellStart"/>
      <w:r w:rsidRPr="000377BB">
        <w:rPr>
          <w:rFonts w:ascii="Book Antiqua" w:hAnsi="Book Antiqua"/>
          <w:sz w:val="24"/>
        </w:rPr>
        <w:t>Lujambio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Esteller</w:t>
      </w:r>
      <w:proofErr w:type="spellEnd"/>
      <w:r w:rsidRPr="000377BB">
        <w:rPr>
          <w:rFonts w:ascii="Book Antiqua" w:hAnsi="Book Antiqua"/>
          <w:sz w:val="24"/>
        </w:rPr>
        <w:t xml:space="preserve"> M, Ortiz-de-</w:t>
      </w:r>
      <w:proofErr w:type="spellStart"/>
      <w:r w:rsidRPr="000377BB">
        <w:rPr>
          <w:rFonts w:ascii="Book Antiqua" w:hAnsi="Book Antiqua"/>
          <w:sz w:val="24"/>
        </w:rPr>
        <w:t>Solorzano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Pio</w:t>
      </w:r>
      <w:proofErr w:type="spellEnd"/>
      <w:r w:rsidRPr="000377BB">
        <w:rPr>
          <w:rFonts w:ascii="Book Antiqua" w:hAnsi="Book Antiqua"/>
          <w:sz w:val="24"/>
        </w:rPr>
        <w:t xml:space="preserve"> R, </w:t>
      </w:r>
      <w:proofErr w:type="spellStart"/>
      <w:r w:rsidRPr="000377BB">
        <w:rPr>
          <w:rFonts w:ascii="Book Antiqua" w:hAnsi="Book Antiqua"/>
          <w:sz w:val="24"/>
        </w:rPr>
        <w:t>Lecanda</w:t>
      </w:r>
      <w:proofErr w:type="spellEnd"/>
      <w:r w:rsidRPr="000377BB">
        <w:rPr>
          <w:rFonts w:ascii="Book Antiqua" w:hAnsi="Book Antiqua"/>
          <w:sz w:val="24"/>
        </w:rPr>
        <w:t xml:space="preserve"> F, </w:t>
      </w:r>
      <w:proofErr w:type="spellStart"/>
      <w:r w:rsidRPr="000377BB">
        <w:rPr>
          <w:rFonts w:ascii="Book Antiqua" w:hAnsi="Book Antiqua"/>
          <w:sz w:val="24"/>
        </w:rPr>
        <w:t>Montuenga</w:t>
      </w:r>
      <w:proofErr w:type="spellEnd"/>
      <w:r w:rsidRPr="000377BB">
        <w:rPr>
          <w:rFonts w:ascii="Book Antiqua" w:hAnsi="Book Antiqua"/>
          <w:sz w:val="24"/>
        </w:rPr>
        <w:t xml:space="preserve"> LM. Molecular analysis of a multistep lung cancer model induced by chronic inflammation reveals epigenetic regulation of p16 and activation of the DNA damage response pathway. </w:t>
      </w:r>
      <w:r w:rsidRPr="000377BB">
        <w:rPr>
          <w:rFonts w:ascii="Book Antiqua" w:hAnsi="Book Antiqua"/>
          <w:i/>
          <w:sz w:val="24"/>
        </w:rPr>
        <w:t>Neoplasia</w:t>
      </w:r>
      <w:r w:rsidRPr="000377BB">
        <w:rPr>
          <w:rFonts w:ascii="Book Antiqua" w:hAnsi="Book Antiqua"/>
          <w:sz w:val="24"/>
        </w:rPr>
        <w:t xml:space="preserve"> 2007; </w:t>
      </w:r>
      <w:r w:rsidRPr="000377BB">
        <w:rPr>
          <w:rFonts w:ascii="Book Antiqua" w:hAnsi="Book Antiqua"/>
          <w:b/>
          <w:sz w:val="24"/>
        </w:rPr>
        <w:t>9</w:t>
      </w:r>
      <w:r w:rsidRPr="000377BB">
        <w:rPr>
          <w:rFonts w:ascii="Book Antiqua" w:hAnsi="Book Antiqua"/>
          <w:sz w:val="24"/>
        </w:rPr>
        <w:t>: 840-852 [PMID: 17971904 DOI: 10.1593/neo.07517]</w:t>
      </w:r>
    </w:p>
    <w:p w14:paraId="314C1A17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lastRenderedPageBreak/>
        <w:t xml:space="preserve">54 </w:t>
      </w:r>
      <w:proofErr w:type="spellStart"/>
      <w:r w:rsidRPr="000377BB">
        <w:rPr>
          <w:rFonts w:ascii="Book Antiqua" w:hAnsi="Book Antiqua"/>
          <w:b/>
          <w:sz w:val="24"/>
        </w:rPr>
        <w:t>Giovannini</w:t>
      </w:r>
      <w:proofErr w:type="spellEnd"/>
      <w:r w:rsidRPr="000377BB">
        <w:rPr>
          <w:rFonts w:ascii="Book Antiqua" w:hAnsi="Book Antiqua"/>
          <w:b/>
          <w:sz w:val="24"/>
        </w:rPr>
        <w:t xml:space="preserve"> C</w:t>
      </w:r>
      <w:r w:rsidRPr="000377BB">
        <w:rPr>
          <w:rFonts w:ascii="Book Antiqua" w:hAnsi="Book Antiqua"/>
          <w:sz w:val="24"/>
        </w:rPr>
        <w:t xml:space="preserve">, Piaggi S, Federico G, </w:t>
      </w:r>
      <w:proofErr w:type="spellStart"/>
      <w:r w:rsidRPr="000377BB">
        <w:rPr>
          <w:rFonts w:ascii="Book Antiqua" w:hAnsi="Book Antiqua"/>
          <w:sz w:val="24"/>
        </w:rPr>
        <w:t>Scarpato</w:t>
      </w:r>
      <w:proofErr w:type="spellEnd"/>
      <w:r w:rsidRPr="000377BB">
        <w:rPr>
          <w:rFonts w:ascii="Book Antiqua" w:hAnsi="Book Antiqua"/>
          <w:sz w:val="24"/>
        </w:rPr>
        <w:t xml:space="preserve"> R. High levels of γ-H2AX foci and cell membrane oxidation in adolescents with type 1 diabetes. </w:t>
      </w:r>
      <w:proofErr w:type="spellStart"/>
      <w:r w:rsidRPr="000377BB">
        <w:rPr>
          <w:rFonts w:ascii="Book Antiqua" w:hAnsi="Book Antiqua"/>
          <w:i/>
          <w:sz w:val="24"/>
        </w:rPr>
        <w:t>Mutat</w:t>
      </w:r>
      <w:proofErr w:type="spellEnd"/>
      <w:r w:rsidRPr="000377BB">
        <w:rPr>
          <w:rFonts w:ascii="Book Antiqua" w:hAnsi="Book Antiqua"/>
          <w:i/>
          <w:sz w:val="24"/>
        </w:rPr>
        <w:t xml:space="preserve"> Res</w:t>
      </w:r>
      <w:r w:rsidRPr="000377BB">
        <w:rPr>
          <w:rFonts w:ascii="Book Antiqua" w:hAnsi="Book Antiqua"/>
          <w:sz w:val="24"/>
        </w:rPr>
        <w:t xml:space="preserve"> 2014; </w:t>
      </w:r>
      <w:r w:rsidRPr="000377BB">
        <w:rPr>
          <w:rFonts w:ascii="Book Antiqua" w:hAnsi="Book Antiqua"/>
          <w:b/>
          <w:sz w:val="24"/>
        </w:rPr>
        <w:t>770</w:t>
      </w:r>
      <w:r w:rsidRPr="000377BB">
        <w:rPr>
          <w:rFonts w:ascii="Book Antiqua" w:hAnsi="Book Antiqua"/>
          <w:sz w:val="24"/>
        </w:rPr>
        <w:t>: 128-135 [PMID: 25771879 DOI: 10.1016/j.mrfmmm.2014.08.005]</w:t>
      </w:r>
    </w:p>
    <w:p w14:paraId="4F91AC70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55 </w:t>
      </w:r>
      <w:proofErr w:type="spellStart"/>
      <w:r w:rsidRPr="000377BB">
        <w:rPr>
          <w:rFonts w:ascii="Book Antiqua" w:hAnsi="Book Antiqua"/>
          <w:b/>
          <w:sz w:val="24"/>
        </w:rPr>
        <w:t>Azzarà</w:t>
      </w:r>
      <w:proofErr w:type="spellEnd"/>
      <w:r w:rsidRPr="000377BB">
        <w:rPr>
          <w:rFonts w:ascii="Book Antiqua" w:hAnsi="Book Antiqua"/>
          <w:b/>
          <w:sz w:val="24"/>
        </w:rPr>
        <w:t xml:space="preserve"> A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Chiaramonte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Filomeni</w:t>
      </w:r>
      <w:proofErr w:type="spellEnd"/>
      <w:r w:rsidRPr="000377BB">
        <w:rPr>
          <w:rFonts w:ascii="Book Antiqua" w:hAnsi="Book Antiqua"/>
          <w:sz w:val="24"/>
        </w:rPr>
        <w:t xml:space="preserve"> E, Pinto B, </w:t>
      </w:r>
      <w:proofErr w:type="spellStart"/>
      <w:r w:rsidRPr="000377BB">
        <w:rPr>
          <w:rFonts w:ascii="Book Antiqua" w:hAnsi="Book Antiqua"/>
          <w:sz w:val="24"/>
        </w:rPr>
        <w:t>Mazzoni</w:t>
      </w:r>
      <w:proofErr w:type="spellEnd"/>
      <w:r w:rsidRPr="000377BB">
        <w:rPr>
          <w:rFonts w:ascii="Book Antiqua" w:hAnsi="Book Antiqua"/>
          <w:sz w:val="24"/>
        </w:rPr>
        <w:t xml:space="preserve"> S, Piaggi S, Angela </w:t>
      </w:r>
      <w:proofErr w:type="spellStart"/>
      <w:r w:rsidRPr="000377BB">
        <w:rPr>
          <w:rFonts w:ascii="Book Antiqua" w:hAnsi="Book Antiqua"/>
          <w:sz w:val="24"/>
        </w:rPr>
        <w:t>Guzzardi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Bruschi</w:t>
      </w:r>
      <w:proofErr w:type="spellEnd"/>
      <w:r w:rsidRPr="000377BB">
        <w:rPr>
          <w:rFonts w:ascii="Book Antiqua" w:hAnsi="Book Antiqua"/>
          <w:sz w:val="24"/>
        </w:rPr>
        <w:t xml:space="preserve"> F, </w:t>
      </w:r>
      <w:proofErr w:type="spellStart"/>
      <w:r w:rsidRPr="000377BB">
        <w:rPr>
          <w:rFonts w:ascii="Book Antiqua" w:hAnsi="Book Antiqua"/>
          <w:sz w:val="24"/>
        </w:rPr>
        <w:t>Iozzo</w:t>
      </w:r>
      <w:proofErr w:type="spellEnd"/>
      <w:r w:rsidRPr="000377BB">
        <w:rPr>
          <w:rFonts w:ascii="Book Antiqua" w:hAnsi="Book Antiqua"/>
          <w:sz w:val="24"/>
        </w:rPr>
        <w:t xml:space="preserve"> P, </w:t>
      </w:r>
      <w:proofErr w:type="spellStart"/>
      <w:r w:rsidRPr="000377BB">
        <w:rPr>
          <w:rFonts w:ascii="Book Antiqua" w:hAnsi="Book Antiqua"/>
          <w:sz w:val="24"/>
        </w:rPr>
        <w:t>Scarpato</w:t>
      </w:r>
      <w:proofErr w:type="spellEnd"/>
      <w:r w:rsidRPr="000377BB">
        <w:rPr>
          <w:rFonts w:ascii="Book Antiqua" w:hAnsi="Book Antiqua"/>
          <w:sz w:val="24"/>
        </w:rPr>
        <w:t xml:space="preserve"> R. Increased level of DNA damage in some organs of obese Zucker rats by γ-H2AX analysis. </w:t>
      </w:r>
      <w:r w:rsidRPr="000377BB">
        <w:rPr>
          <w:rFonts w:ascii="Book Antiqua" w:hAnsi="Book Antiqua"/>
          <w:i/>
          <w:sz w:val="24"/>
        </w:rPr>
        <w:t>Environ Mol Mutagen</w:t>
      </w:r>
      <w:r w:rsidRPr="000377BB">
        <w:rPr>
          <w:rFonts w:ascii="Book Antiqua" w:hAnsi="Book Antiqua"/>
          <w:sz w:val="24"/>
        </w:rPr>
        <w:t xml:space="preserve"> 2017; </w:t>
      </w:r>
      <w:r w:rsidRPr="000377BB">
        <w:rPr>
          <w:rFonts w:ascii="Book Antiqua" w:hAnsi="Book Antiqua"/>
          <w:b/>
          <w:sz w:val="24"/>
        </w:rPr>
        <w:t>58</w:t>
      </w:r>
      <w:r w:rsidRPr="000377BB">
        <w:rPr>
          <w:rFonts w:ascii="Book Antiqua" w:hAnsi="Book Antiqua"/>
          <w:sz w:val="24"/>
        </w:rPr>
        <w:t>: 477-484 [PMID: 28714549 DOI: 10.1002/em.22115]</w:t>
      </w:r>
    </w:p>
    <w:p w14:paraId="2291147D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56 </w:t>
      </w:r>
      <w:r w:rsidRPr="000377BB">
        <w:rPr>
          <w:rFonts w:ascii="Book Antiqua" w:hAnsi="Book Antiqua"/>
          <w:b/>
          <w:sz w:val="24"/>
        </w:rPr>
        <w:t>Lee YS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Doonan</w:t>
      </w:r>
      <w:proofErr w:type="spellEnd"/>
      <w:r w:rsidRPr="000377BB">
        <w:rPr>
          <w:rFonts w:ascii="Book Antiqua" w:hAnsi="Book Antiqua"/>
          <w:sz w:val="24"/>
        </w:rPr>
        <w:t xml:space="preserve"> BB, Wu JM, Hsieh TC. Combined metformin and resveratrol confers protection against UVC-induced DNA damage in A549 lung cancer cells via modulation of cell cycle checkpoints and DNA repair. </w:t>
      </w:r>
      <w:r w:rsidRPr="000377BB">
        <w:rPr>
          <w:rFonts w:ascii="Book Antiqua" w:hAnsi="Book Antiqua"/>
          <w:i/>
          <w:sz w:val="24"/>
        </w:rPr>
        <w:t>Oncol Rep</w:t>
      </w:r>
      <w:r w:rsidRPr="000377BB">
        <w:rPr>
          <w:rFonts w:ascii="Book Antiqua" w:hAnsi="Book Antiqua"/>
          <w:sz w:val="24"/>
        </w:rPr>
        <w:t xml:space="preserve"> 2016; </w:t>
      </w:r>
      <w:r w:rsidRPr="000377BB">
        <w:rPr>
          <w:rFonts w:ascii="Book Antiqua" w:hAnsi="Book Antiqua"/>
          <w:b/>
          <w:sz w:val="24"/>
        </w:rPr>
        <w:t>35</w:t>
      </w:r>
      <w:r w:rsidRPr="000377BB">
        <w:rPr>
          <w:rFonts w:ascii="Book Antiqua" w:hAnsi="Book Antiqua"/>
          <w:sz w:val="24"/>
        </w:rPr>
        <w:t>: 3735-3741 [PMID: 27109601 DOI: 10.3892/or.2016.4740]</w:t>
      </w:r>
    </w:p>
    <w:p w14:paraId="32CBC40C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57 </w:t>
      </w:r>
      <w:proofErr w:type="spellStart"/>
      <w:r w:rsidRPr="000377BB">
        <w:rPr>
          <w:rFonts w:ascii="Book Antiqua" w:hAnsi="Book Antiqua"/>
          <w:b/>
          <w:sz w:val="24"/>
        </w:rPr>
        <w:t>Bankoglu</w:t>
      </w:r>
      <w:proofErr w:type="spellEnd"/>
      <w:r w:rsidRPr="000377BB">
        <w:rPr>
          <w:rFonts w:ascii="Book Antiqua" w:hAnsi="Book Antiqua"/>
          <w:b/>
          <w:sz w:val="24"/>
        </w:rPr>
        <w:t xml:space="preserve"> EE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Seyfried</w:t>
      </w:r>
      <w:proofErr w:type="spellEnd"/>
      <w:r w:rsidRPr="000377BB">
        <w:rPr>
          <w:rFonts w:ascii="Book Antiqua" w:hAnsi="Book Antiqua"/>
          <w:sz w:val="24"/>
        </w:rPr>
        <w:t xml:space="preserve"> F, Arnold C, </w:t>
      </w:r>
      <w:proofErr w:type="spellStart"/>
      <w:r w:rsidRPr="000377BB">
        <w:rPr>
          <w:rFonts w:ascii="Book Antiqua" w:hAnsi="Book Antiqua"/>
          <w:sz w:val="24"/>
        </w:rPr>
        <w:t>Soliman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Jurowich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Germer</w:t>
      </w:r>
      <w:proofErr w:type="spellEnd"/>
      <w:r w:rsidRPr="000377BB">
        <w:rPr>
          <w:rFonts w:ascii="Book Antiqua" w:hAnsi="Book Antiqua"/>
          <w:sz w:val="24"/>
        </w:rPr>
        <w:t xml:space="preserve"> CT, Otto C, Stopper H. Reduction of DNA damage in peripheral lymphocytes of obese patients after bariatric surgery-mediated weight loss. </w:t>
      </w:r>
      <w:r w:rsidRPr="000377BB">
        <w:rPr>
          <w:rFonts w:ascii="Book Antiqua" w:hAnsi="Book Antiqua"/>
          <w:i/>
          <w:sz w:val="24"/>
        </w:rPr>
        <w:t>Mutagenesis</w:t>
      </w:r>
      <w:r w:rsidRPr="000377BB">
        <w:rPr>
          <w:rFonts w:ascii="Book Antiqua" w:hAnsi="Book Antiqua"/>
          <w:sz w:val="24"/>
        </w:rPr>
        <w:t xml:space="preserve"> 2018; </w:t>
      </w:r>
      <w:r w:rsidRPr="000377BB">
        <w:rPr>
          <w:rFonts w:ascii="Book Antiqua" w:hAnsi="Book Antiqua"/>
          <w:b/>
          <w:sz w:val="24"/>
        </w:rPr>
        <w:t>33</w:t>
      </w:r>
      <w:r w:rsidRPr="000377BB">
        <w:rPr>
          <w:rFonts w:ascii="Book Antiqua" w:hAnsi="Book Antiqua"/>
          <w:sz w:val="24"/>
        </w:rPr>
        <w:t>: 61-67 [PMID: 29294093 DOI: 10.1093/</w:t>
      </w:r>
      <w:proofErr w:type="spellStart"/>
      <w:r w:rsidRPr="000377BB">
        <w:rPr>
          <w:rFonts w:ascii="Book Antiqua" w:hAnsi="Book Antiqua"/>
          <w:sz w:val="24"/>
        </w:rPr>
        <w:t>mutage</w:t>
      </w:r>
      <w:proofErr w:type="spellEnd"/>
      <w:r w:rsidRPr="000377BB">
        <w:rPr>
          <w:rFonts w:ascii="Book Antiqua" w:hAnsi="Book Antiqua"/>
          <w:sz w:val="24"/>
        </w:rPr>
        <w:t>/gex040]</w:t>
      </w:r>
    </w:p>
    <w:p w14:paraId="4E2CC285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58 </w:t>
      </w:r>
      <w:proofErr w:type="spellStart"/>
      <w:r w:rsidRPr="000377BB">
        <w:rPr>
          <w:rFonts w:ascii="Book Antiqua" w:hAnsi="Book Antiqua"/>
          <w:b/>
          <w:sz w:val="24"/>
        </w:rPr>
        <w:t>Mitterberger</w:t>
      </w:r>
      <w:proofErr w:type="spellEnd"/>
      <w:r w:rsidRPr="000377BB">
        <w:rPr>
          <w:rFonts w:ascii="Book Antiqua" w:hAnsi="Book Antiqua"/>
          <w:b/>
          <w:sz w:val="24"/>
        </w:rPr>
        <w:t xml:space="preserve"> MC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Mattesich</w:t>
      </w:r>
      <w:proofErr w:type="spellEnd"/>
      <w:r w:rsidRPr="000377BB">
        <w:rPr>
          <w:rFonts w:ascii="Book Antiqua" w:hAnsi="Book Antiqua"/>
          <w:sz w:val="24"/>
        </w:rPr>
        <w:t xml:space="preserve"> M, </w:t>
      </w:r>
      <w:proofErr w:type="spellStart"/>
      <w:r w:rsidRPr="000377BB">
        <w:rPr>
          <w:rFonts w:ascii="Book Antiqua" w:hAnsi="Book Antiqua"/>
          <w:sz w:val="24"/>
        </w:rPr>
        <w:t>Zwerschke</w:t>
      </w:r>
      <w:proofErr w:type="spellEnd"/>
      <w:r w:rsidRPr="000377BB">
        <w:rPr>
          <w:rFonts w:ascii="Book Antiqua" w:hAnsi="Book Antiqua"/>
          <w:sz w:val="24"/>
        </w:rPr>
        <w:t xml:space="preserve"> W. Bariatric surgery and diet-induced long-term caloric restriction protect subcutaneous adipose-derived stromal/progenitor cells and prolong their life span in formerly obese humans. </w:t>
      </w:r>
      <w:proofErr w:type="spellStart"/>
      <w:r w:rsidRPr="000377BB">
        <w:rPr>
          <w:rFonts w:ascii="Book Antiqua" w:hAnsi="Book Antiqua"/>
          <w:i/>
          <w:sz w:val="24"/>
        </w:rPr>
        <w:t>Exp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Gerontol</w:t>
      </w:r>
      <w:proofErr w:type="spellEnd"/>
      <w:r w:rsidRPr="000377BB">
        <w:rPr>
          <w:rFonts w:ascii="Book Antiqua" w:hAnsi="Book Antiqua"/>
          <w:sz w:val="24"/>
        </w:rPr>
        <w:t xml:space="preserve"> 2014; </w:t>
      </w:r>
      <w:r w:rsidRPr="000377BB">
        <w:rPr>
          <w:rFonts w:ascii="Book Antiqua" w:hAnsi="Book Antiqua"/>
          <w:b/>
          <w:sz w:val="24"/>
        </w:rPr>
        <w:t>56</w:t>
      </w:r>
      <w:r w:rsidRPr="000377BB">
        <w:rPr>
          <w:rFonts w:ascii="Book Antiqua" w:hAnsi="Book Antiqua"/>
          <w:sz w:val="24"/>
        </w:rPr>
        <w:t>: 106-113 [PMID: 24747059 DOI: 10.1016/j.exger.2014.03.030]</w:t>
      </w:r>
    </w:p>
    <w:p w14:paraId="262F5111" w14:textId="77777777" w:rsidR="00253BD1" w:rsidRPr="000377BB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t xml:space="preserve">59 </w:t>
      </w:r>
      <w:proofErr w:type="spellStart"/>
      <w:r w:rsidRPr="000377BB">
        <w:rPr>
          <w:rFonts w:ascii="Book Antiqua" w:hAnsi="Book Antiqua"/>
          <w:b/>
          <w:sz w:val="24"/>
        </w:rPr>
        <w:t>Bankoglu</w:t>
      </w:r>
      <w:proofErr w:type="spellEnd"/>
      <w:r w:rsidRPr="000377BB">
        <w:rPr>
          <w:rFonts w:ascii="Book Antiqua" w:hAnsi="Book Antiqua"/>
          <w:b/>
          <w:sz w:val="24"/>
        </w:rPr>
        <w:t xml:space="preserve"> EE</w:t>
      </w:r>
      <w:r w:rsidRPr="000377BB">
        <w:rPr>
          <w:rFonts w:ascii="Book Antiqua" w:hAnsi="Book Antiqua"/>
          <w:sz w:val="24"/>
        </w:rPr>
        <w:t xml:space="preserve">, </w:t>
      </w:r>
      <w:proofErr w:type="spellStart"/>
      <w:r w:rsidRPr="000377BB">
        <w:rPr>
          <w:rFonts w:ascii="Book Antiqua" w:hAnsi="Book Antiqua"/>
          <w:sz w:val="24"/>
        </w:rPr>
        <w:t>Seyfried</w:t>
      </w:r>
      <w:proofErr w:type="spellEnd"/>
      <w:r w:rsidRPr="000377BB">
        <w:rPr>
          <w:rFonts w:ascii="Book Antiqua" w:hAnsi="Book Antiqua"/>
          <w:sz w:val="24"/>
        </w:rPr>
        <w:t xml:space="preserve"> F, </w:t>
      </w:r>
      <w:proofErr w:type="spellStart"/>
      <w:r w:rsidRPr="000377BB">
        <w:rPr>
          <w:rFonts w:ascii="Book Antiqua" w:hAnsi="Book Antiqua"/>
          <w:sz w:val="24"/>
        </w:rPr>
        <w:t>Rotzinger</w:t>
      </w:r>
      <w:proofErr w:type="spellEnd"/>
      <w:r w:rsidRPr="000377BB">
        <w:rPr>
          <w:rFonts w:ascii="Book Antiqua" w:hAnsi="Book Antiqua"/>
          <w:sz w:val="24"/>
        </w:rPr>
        <w:t xml:space="preserve"> L, </w:t>
      </w:r>
      <w:proofErr w:type="spellStart"/>
      <w:r w:rsidRPr="000377BB">
        <w:rPr>
          <w:rFonts w:ascii="Book Antiqua" w:hAnsi="Book Antiqua"/>
          <w:sz w:val="24"/>
        </w:rPr>
        <w:t>Nordbeck</w:t>
      </w:r>
      <w:proofErr w:type="spellEnd"/>
      <w:r w:rsidRPr="000377BB">
        <w:rPr>
          <w:rFonts w:ascii="Book Antiqua" w:hAnsi="Book Antiqua"/>
          <w:sz w:val="24"/>
        </w:rPr>
        <w:t xml:space="preserve"> A, </w:t>
      </w:r>
      <w:proofErr w:type="spellStart"/>
      <w:r w:rsidRPr="000377BB">
        <w:rPr>
          <w:rFonts w:ascii="Book Antiqua" w:hAnsi="Book Antiqua"/>
          <w:sz w:val="24"/>
        </w:rPr>
        <w:t>Corteville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Jurowich</w:t>
      </w:r>
      <w:proofErr w:type="spellEnd"/>
      <w:r w:rsidRPr="000377BB">
        <w:rPr>
          <w:rFonts w:ascii="Book Antiqua" w:hAnsi="Book Antiqua"/>
          <w:sz w:val="24"/>
        </w:rPr>
        <w:t xml:space="preserve"> C, </w:t>
      </w:r>
      <w:proofErr w:type="spellStart"/>
      <w:r w:rsidRPr="000377BB">
        <w:rPr>
          <w:rFonts w:ascii="Book Antiqua" w:hAnsi="Book Antiqua"/>
          <w:sz w:val="24"/>
        </w:rPr>
        <w:t>Germer</w:t>
      </w:r>
      <w:proofErr w:type="spellEnd"/>
      <w:r w:rsidRPr="000377BB">
        <w:rPr>
          <w:rFonts w:ascii="Book Antiqua" w:hAnsi="Book Antiqua"/>
          <w:sz w:val="24"/>
        </w:rPr>
        <w:t xml:space="preserve"> CT, Otto C, Stopper H. Impact of weight loss induced by gastric bypass or caloric restriction on oxidative stress and genomic damage in obese Zucker rats. </w:t>
      </w:r>
      <w:r w:rsidRPr="000377BB">
        <w:rPr>
          <w:rFonts w:ascii="Book Antiqua" w:hAnsi="Book Antiqua"/>
          <w:i/>
          <w:sz w:val="24"/>
        </w:rPr>
        <w:t xml:space="preserve">Free </w:t>
      </w:r>
      <w:proofErr w:type="spellStart"/>
      <w:r w:rsidRPr="000377BB">
        <w:rPr>
          <w:rFonts w:ascii="Book Antiqua" w:hAnsi="Book Antiqua"/>
          <w:i/>
          <w:sz w:val="24"/>
        </w:rPr>
        <w:t>Radic</w:t>
      </w:r>
      <w:proofErr w:type="spellEnd"/>
      <w:r w:rsidRPr="000377BB">
        <w:rPr>
          <w:rFonts w:ascii="Book Antiqua" w:hAnsi="Book Antiqua"/>
          <w:i/>
          <w:sz w:val="24"/>
        </w:rPr>
        <w:t xml:space="preserve"> </w:t>
      </w:r>
      <w:proofErr w:type="spellStart"/>
      <w:r w:rsidRPr="000377BB">
        <w:rPr>
          <w:rFonts w:ascii="Book Antiqua" w:hAnsi="Book Antiqua"/>
          <w:i/>
          <w:sz w:val="24"/>
        </w:rPr>
        <w:t>Biol</w:t>
      </w:r>
      <w:proofErr w:type="spellEnd"/>
      <w:r w:rsidRPr="000377BB">
        <w:rPr>
          <w:rFonts w:ascii="Book Antiqua" w:hAnsi="Book Antiqua"/>
          <w:i/>
          <w:sz w:val="24"/>
        </w:rPr>
        <w:t xml:space="preserve"> Med</w:t>
      </w:r>
      <w:r w:rsidRPr="000377BB">
        <w:rPr>
          <w:rFonts w:ascii="Book Antiqua" w:hAnsi="Book Antiqua"/>
          <w:sz w:val="24"/>
        </w:rPr>
        <w:t xml:space="preserve"> 2016; </w:t>
      </w:r>
      <w:r w:rsidRPr="000377BB">
        <w:rPr>
          <w:rFonts w:ascii="Book Antiqua" w:hAnsi="Book Antiqua"/>
          <w:b/>
          <w:sz w:val="24"/>
        </w:rPr>
        <w:t>94</w:t>
      </w:r>
      <w:r w:rsidRPr="000377BB">
        <w:rPr>
          <w:rFonts w:ascii="Book Antiqua" w:hAnsi="Book Antiqua"/>
          <w:sz w:val="24"/>
        </w:rPr>
        <w:t>: 208-217 [PMID: 26939878 DOI: 10.1016/j.freeradbiomed.2016.02.033]</w:t>
      </w:r>
    </w:p>
    <w:p w14:paraId="74B4EE2F" w14:textId="77777777" w:rsidR="00BA1B91" w:rsidRPr="000377BB" w:rsidRDefault="00BA1B91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14:paraId="10DB4FDF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377BB">
        <w:rPr>
          <w:rFonts w:ascii="Book Antiqua" w:hAnsi="Book Antiqua"/>
          <w:b/>
          <w:sz w:val="24"/>
        </w:rPr>
        <w:lastRenderedPageBreak/>
        <w:t>Footnotes</w:t>
      </w:r>
    </w:p>
    <w:p w14:paraId="6EC4B944" w14:textId="4D46238F" w:rsidR="00BA1B91" w:rsidRPr="000377BB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/>
          <w:b/>
          <w:color w:val="000000"/>
          <w:sz w:val="24"/>
          <w:lang w:val="hu-HU"/>
        </w:rPr>
        <w:t xml:space="preserve">Institutional review board statement: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The study was reviewed and approved by the Institutional Review Board of </w:t>
      </w:r>
      <w:r w:rsidR="00F051BA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281E54" w:rsidRPr="000377BB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, Jinan, China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4B5CD8" w:rsidRPr="000377BB">
        <w:rPr>
          <w:rFonts w:ascii="Book Antiqua" w:hAnsi="Book Antiqua" w:cs="Times New Roman"/>
          <w:color w:val="000000" w:themeColor="text1"/>
          <w:sz w:val="24"/>
        </w:rPr>
        <w:t>2020-S307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0C046323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1F5BEBE4" w14:textId="7FC84E6D" w:rsidR="00BA1B91" w:rsidRPr="000377BB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/>
          <w:b/>
          <w:color w:val="000000"/>
          <w:sz w:val="24"/>
          <w:lang w:val="hu-HU"/>
        </w:rPr>
        <w:t xml:space="preserve">Institutional animal care and use committee statement: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All procedures involving animals were reviewed and approved by the Ethics Committee on Animal Experiment of </w:t>
      </w:r>
      <w:r w:rsidR="00F051BA" w:rsidRPr="000377BB">
        <w:rPr>
          <w:rFonts w:ascii="Book Antiqua" w:hAnsi="Book Antiqua" w:cs="Times New Roman"/>
          <w:color w:val="000000" w:themeColor="text1"/>
          <w:sz w:val="24"/>
        </w:rPr>
        <w:t>T</w:t>
      </w:r>
      <w:r w:rsidR="00281E54" w:rsidRPr="000377BB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4B5CD8" w:rsidRPr="000377BB">
        <w:rPr>
          <w:rFonts w:ascii="Book Antiqua" w:hAnsi="Book Antiqua" w:cs="Times New Roman"/>
          <w:color w:val="000000" w:themeColor="text1"/>
          <w:sz w:val="24"/>
        </w:rPr>
        <w:t>2020-S307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>)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.</w:t>
      </w:r>
    </w:p>
    <w:p w14:paraId="247549D2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429DB569" w14:textId="3D45CD33" w:rsidR="00BA1B91" w:rsidRPr="000377BB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/>
          <w:b/>
          <w:sz w:val="24"/>
          <w:lang w:val="hu-HU"/>
        </w:rPr>
        <w:t>Conflict-of-interest statement:</w:t>
      </w:r>
      <w:r w:rsidRPr="000377BB">
        <w:rPr>
          <w:rFonts w:ascii="Book Antiqua" w:hAnsi="Book Antiqua"/>
          <w:sz w:val="24"/>
        </w:rPr>
        <w:t xml:space="preserve">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All authors declare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6335D">
        <w:rPr>
          <w:rFonts w:ascii="Book Antiqua" w:hAnsi="Book Antiqua" w:cs="Times New Roman"/>
          <w:color w:val="000000" w:themeColor="text1"/>
          <w:sz w:val="24"/>
        </w:rPr>
        <w:t xml:space="preserve">that they </w:t>
      </w:r>
      <w:r w:rsidR="0086335D" w:rsidRPr="000377BB">
        <w:rPr>
          <w:rFonts w:ascii="Book Antiqua" w:hAnsi="Book Antiqua" w:cs="Times New Roman"/>
          <w:color w:val="000000" w:themeColor="text1"/>
          <w:sz w:val="24"/>
        </w:rPr>
        <w:t>hav</w:t>
      </w:r>
      <w:r w:rsidR="0086335D">
        <w:rPr>
          <w:rFonts w:ascii="Book Antiqua" w:hAnsi="Book Antiqua" w:cs="Times New Roman"/>
          <w:color w:val="000000" w:themeColor="text1"/>
          <w:sz w:val="24"/>
        </w:rPr>
        <w:t>e</w:t>
      </w:r>
      <w:r w:rsidR="0086335D" w:rsidRPr="000377BB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no conflict</w:t>
      </w:r>
      <w:r w:rsidR="00BE1922" w:rsidRPr="000377BB">
        <w:rPr>
          <w:rFonts w:ascii="Book Antiqua" w:hAnsi="Book Antiqua" w:cs="Times New Roman"/>
          <w:color w:val="000000" w:themeColor="text1"/>
          <w:sz w:val="24"/>
        </w:rPr>
        <w:t>s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of interest related to this study.</w:t>
      </w:r>
    </w:p>
    <w:p w14:paraId="374558DC" w14:textId="77777777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7A6EAFFB" w14:textId="6D4E9968" w:rsidR="00BA1B91" w:rsidRPr="000377BB" w:rsidRDefault="00253BD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theme="minorHAnsi"/>
          <w:b/>
          <w:sz w:val="24"/>
        </w:rPr>
        <w:t>Data sharing statement</w:t>
      </w:r>
      <w:r w:rsidRPr="000377BB">
        <w:rPr>
          <w:rFonts w:ascii="Book Antiqua" w:hAnsi="Book Antiqua" w:cstheme="minorHAnsi"/>
          <w:sz w:val="24"/>
        </w:rPr>
        <w:t xml:space="preserve">: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Research data of </w:t>
      </w:r>
      <w:r w:rsidR="006B42DB" w:rsidRPr="000377BB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current study is available at</w:t>
      </w:r>
      <w:r w:rsidR="006B42DB" w:rsidRPr="000377BB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Mendeley Data Depository</w:t>
      </w:r>
      <w:r w:rsidR="006B42DB" w:rsidRPr="000377BB">
        <w:rPr>
          <w:rFonts w:ascii="Book Antiqua" w:hAnsi="Book Antiqua" w:cs="Times New Roman"/>
          <w:color w:val="000000" w:themeColor="text1"/>
          <w:sz w:val="24"/>
        </w:rPr>
        <w:t>, under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: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Ruzi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Rishat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Xiong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Yacheng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Li,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Jianwen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Zhong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Mingwei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Xu, Qian; Yan,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Zhibo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Zhu,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Jiankang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Cheng,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Yugang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Hu,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Sanyuan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; Zhang, </w:t>
      </w:r>
      <w:proofErr w:type="spellStart"/>
      <w:r w:rsidR="00BA1B91" w:rsidRPr="000377BB">
        <w:rPr>
          <w:rFonts w:ascii="Book Antiqua" w:hAnsi="Book Antiqua" w:cs="Times New Roman"/>
          <w:color w:val="000000" w:themeColor="text1"/>
          <w:sz w:val="24"/>
        </w:rPr>
        <w:t>Guangyong</w:t>
      </w:r>
      <w:proofErr w:type="spellEnd"/>
      <w:r w:rsidR="00BA1B91" w:rsidRPr="000377BB">
        <w:rPr>
          <w:rFonts w:ascii="Book Antiqua" w:hAnsi="Book Antiqua" w:cs="Times New Roman"/>
          <w:color w:val="000000" w:themeColor="text1"/>
          <w:sz w:val="24"/>
        </w:rPr>
        <w:t xml:space="preserve"> (2020), “Data for: Sleeve Gastrectomy Ameliorates Endothelial Function and Prevents Lung Cancer by Normalizing Endothelin-1 Axis and Reduces DNA damage in Obese and Diabetic Rats”, Mendeley Data, v3. http://dx.doi.org/10.17632/vj5469pmv6.3</w:t>
      </w:r>
    </w:p>
    <w:p w14:paraId="03623C01" w14:textId="77777777" w:rsidR="00BA1B91" w:rsidRPr="000377BB" w:rsidRDefault="00BA1B9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6AA4A3BD" w14:textId="0266F90B" w:rsidR="00BA1B91" w:rsidRPr="000377BB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0377BB">
        <w:rPr>
          <w:rFonts w:ascii="Book Antiqua" w:hAnsi="Book Antiqua" w:cstheme="minorHAnsi"/>
          <w:b/>
          <w:sz w:val="24"/>
          <w:lang w:val="hu-HU"/>
        </w:rPr>
        <w:t xml:space="preserve">ARRIVE guidelines statement: </w:t>
      </w:r>
      <w:r w:rsidR="00BA1B91" w:rsidRPr="000377BB">
        <w:rPr>
          <w:rFonts w:ascii="Book Antiqua" w:hAnsi="Book Antiqua" w:cs="Times New Roman"/>
          <w:color w:val="000000" w:themeColor="text1"/>
          <w:sz w:val="24"/>
        </w:rPr>
        <w:t>The authors have read the ARRIVE guidelines, and the manuscript was prepared and revised according to the ARRIVE guidelines.</w:t>
      </w:r>
    </w:p>
    <w:p w14:paraId="492A7E66" w14:textId="02CF9E31" w:rsidR="00BA1B91" w:rsidRPr="000377BB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5E26221C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lang w:val="hu-HU"/>
        </w:rPr>
      </w:pPr>
      <w:bookmarkStart w:id="3" w:name="OLE_LINK856"/>
      <w:r w:rsidRPr="000377BB">
        <w:rPr>
          <w:rFonts w:ascii="Book Antiqua" w:hAnsi="Book Antiqua"/>
          <w:b/>
          <w:color w:val="000000"/>
          <w:sz w:val="24"/>
        </w:rPr>
        <w:t>Open-Access:</w:t>
      </w:r>
      <w:r w:rsidRPr="000377BB">
        <w:rPr>
          <w:rFonts w:ascii="Book Antiqua" w:hAnsi="Book Antiqua"/>
          <w:color w:val="000000"/>
          <w:sz w:val="24"/>
        </w:rPr>
        <w:t xml:space="preserve"> This article is an open-access </w:t>
      </w:r>
      <w:r w:rsidRPr="000377BB">
        <w:rPr>
          <w:rFonts w:ascii="Book Antiqua" w:hAnsi="Book Antiqua"/>
          <w:sz w:val="24"/>
        </w:rPr>
        <w:t xml:space="preserve">article that was selected </w:t>
      </w:r>
      <w:r w:rsidRPr="000377BB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0377BB">
        <w:rPr>
          <w:rFonts w:ascii="Book Antiqua" w:hAnsi="Book Antiqua"/>
          <w:color w:val="000000"/>
          <w:sz w:val="24"/>
        </w:rPr>
        <w:t>NonCommercial</w:t>
      </w:r>
      <w:proofErr w:type="spellEnd"/>
      <w:r w:rsidRPr="000377BB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7F77FDC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lang w:val="hu-HU"/>
        </w:rPr>
      </w:pPr>
    </w:p>
    <w:p w14:paraId="6CF10624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</w:rPr>
      </w:pPr>
      <w:r w:rsidRPr="000377BB">
        <w:rPr>
          <w:rFonts w:ascii="Book Antiqua" w:hAnsi="Book Antiqua"/>
          <w:b/>
          <w:bCs/>
          <w:color w:val="000000"/>
          <w:sz w:val="24"/>
          <w:lang w:eastAsia="pl-PL"/>
        </w:rPr>
        <w:t>Manuscript source:</w:t>
      </w:r>
      <w:r w:rsidRPr="000377BB">
        <w:rPr>
          <w:rFonts w:ascii="Book Antiqua" w:hAnsi="Book Antiqua"/>
          <w:b/>
          <w:bCs/>
          <w:color w:val="000000"/>
          <w:sz w:val="24"/>
        </w:rPr>
        <w:t xml:space="preserve"> </w:t>
      </w:r>
      <w:r w:rsidRPr="000377BB">
        <w:rPr>
          <w:rFonts w:ascii="Book Antiqua" w:hAnsi="Book Antiqua"/>
          <w:bCs/>
          <w:color w:val="000000"/>
          <w:sz w:val="24"/>
          <w:lang w:eastAsia="pl-PL"/>
        </w:rPr>
        <w:t>Unsolicited manuscript</w:t>
      </w:r>
    </w:p>
    <w:bookmarkEnd w:id="3"/>
    <w:p w14:paraId="75859094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38BF5E78" w14:textId="65FB9FEA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377BB">
        <w:rPr>
          <w:rFonts w:ascii="Book Antiqua" w:hAnsi="Book Antiqua"/>
          <w:b/>
          <w:sz w:val="24"/>
        </w:rPr>
        <w:t xml:space="preserve">Peer-review started: </w:t>
      </w:r>
      <w:r w:rsidRPr="000377BB">
        <w:rPr>
          <w:rFonts w:ascii="Book Antiqua" w:hAnsi="Book Antiqua"/>
          <w:sz w:val="24"/>
        </w:rPr>
        <w:t>March 14, 2020</w:t>
      </w:r>
    </w:p>
    <w:p w14:paraId="2097F54B" w14:textId="0E8DBD14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377BB">
        <w:rPr>
          <w:rFonts w:ascii="Book Antiqua" w:hAnsi="Book Antiqua"/>
          <w:b/>
          <w:sz w:val="24"/>
        </w:rPr>
        <w:t xml:space="preserve">First decision: </w:t>
      </w:r>
      <w:r w:rsidRPr="000377BB">
        <w:rPr>
          <w:rFonts w:ascii="Book Antiqua" w:hAnsi="Book Antiqua"/>
          <w:sz w:val="24"/>
        </w:rPr>
        <w:t>April 12, 2020</w:t>
      </w:r>
    </w:p>
    <w:p w14:paraId="00AA049C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377BB">
        <w:rPr>
          <w:rFonts w:ascii="Book Antiqua" w:hAnsi="Book Antiqua"/>
          <w:b/>
          <w:sz w:val="24"/>
        </w:rPr>
        <w:t>Article in press:</w:t>
      </w:r>
    </w:p>
    <w:p w14:paraId="157F774B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lang w:val="hu-HU"/>
        </w:rPr>
      </w:pPr>
    </w:p>
    <w:p w14:paraId="56102893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</w:rPr>
      </w:pPr>
      <w:r w:rsidRPr="000377BB">
        <w:rPr>
          <w:rFonts w:ascii="Book Antiqua" w:hAnsi="Book Antiqua" w:cs="宋体"/>
          <w:b/>
          <w:sz w:val="24"/>
        </w:rPr>
        <w:t xml:space="preserve">Specialty type: </w:t>
      </w:r>
      <w:r w:rsidRPr="000377BB">
        <w:rPr>
          <w:rFonts w:ascii="Book Antiqua" w:eastAsia="微软雅黑" w:hAnsi="Book Antiqua" w:cs="宋体"/>
          <w:sz w:val="24"/>
        </w:rPr>
        <w:t>Gastroenterology and hepatology</w:t>
      </w:r>
    </w:p>
    <w:p w14:paraId="44F17AD0" w14:textId="0814043F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0377BB">
        <w:rPr>
          <w:rFonts w:ascii="Book Antiqua" w:hAnsi="Book Antiqua" w:cs="宋体"/>
          <w:b/>
          <w:sz w:val="24"/>
        </w:rPr>
        <w:t xml:space="preserve">Country/Territory of origin: </w:t>
      </w:r>
      <w:r w:rsidRPr="000377BB">
        <w:rPr>
          <w:rFonts w:ascii="Book Antiqua" w:hAnsi="Book Antiqua" w:cs="宋体"/>
          <w:sz w:val="24"/>
        </w:rPr>
        <w:t>China</w:t>
      </w:r>
    </w:p>
    <w:p w14:paraId="7F0152D4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</w:rPr>
      </w:pPr>
      <w:r w:rsidRPr="000377BB">
        <w:rPr>
          <w:rFonts w:ascii="Book Antiqua" w:hAnsi="Book Antiqua" w:cs="宋体"/>
          <w:b/>
          <w:sz w:val="24"/>
        </w:rPr>
        <w:t>Peer-review report’s scientific quality classification</w:t>
      </w:r>
    </w:p>
    <w:p w14:paraId="70D383FA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0377BB">
        <w:rPr>
          <w:rFonts w:ascii="Book Antiqua" w:hAnsi="Book Antiqua" w:cs="宋体"/>
          <w:sz w:val="24"/>
        </w:rPr>
        <w:t>Grade </w:t>
      </w:r>
      <w:proofErr w:type="gramStart"/>
      <w:r w:rsidRPr="000377BB">
        <w:rPr>
          <w:rFonts w:ascii="Book Antiqua" w:hAnsi="Book Antiqua" w:cs="宋体"/>
          <w:sz w:val="24"/>
        </w:rPr>
        <w:t>A</w:t>
      </w:r>
      <w:proofErr w:type="gramEnd"/>
      <w:r w:rsidRPr="000377BB">
        <w:rPr>
          <w:rFonts w:ascii="Book Antiqua" w:hAnsi="Book Antiqua" w:cs="宋体"/>
          <w:sz w:val="24"/>
        </w:rPr>
        <w:t> (Excellent): A</w:t>
      </w:r>
    </w:p>
    <w:p w14:paraId="7D7AFC7C" w14:textId="5BB5E516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0377BB">
        <w:rPr>
          <w:rFonts w:ascii="Book Antiqua" w:hAnsi="Book Antiqua" w:cs="宋体"/>
          <w:sz w:val="24"/>
        </w:rPr>
        <w:t xml:space="preserve">Grade B (Very good): B, B, </w:t>
      </w:r>
      <w:proofErr w:type="gramStart"/>
      <w:r w:rsidRPr="000377BB">
        <w:rPr>
          <w:rFonts w:ascii="Book Antiqua" w:hAnsi="Book Antiqua" w:cs="宋体"/>
          <w:sz w:val="24"/>
        </w:rPr>
        <w:t>B</w:t>
      </w:r>
      <w:proofErr w:type="gramEnd"/>
    </w:p>
    <w:p w14:paraId="72352C30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0377BB">
        <w:rPr>
          <w:rFonts w:ascii="Book Antiqua" w:hAnsi="Book Antiqua" w:cs="宋体"/>
          <w:sz w:val="24"/>
        </w:rPr>
        <w:t>Grade C (Good): C</w:t>
      </w:r>
    </w:p>
    <w:p w14:paraId="7CED131D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0377BB">
        <w:rPr>
          <w:rFonts w:ascii="Book Antiqua" w:hAnsi="Book Antiqua" w:cs="宋体"/>
          <w:sz w:val="24"/>
        </w:rPr>
        <w:t>Grade D (Fair): 0</w:t>
      </w:r>
    </w:p>
    <w:p w14:paraId="2E032C1C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lang w:val="hu-HU"/>
        </w:rPr>
      </w:pPr>
      <w:r w:rsidRPr="000377BB">
        <w:rPr>
          <w:rFonts w:ascii="Book Antiqua" w:hAnsi="Book Antiqua" w:cs="宋体"/>
          <w:sz w:val="24"/>
        </w:rPr>
        <w:t>Grade E (Poor): 0</w:t>
      </w:r>
    </w:p>
    <w:p w14:paraId="4ABFE94A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</w:rPr>
      </w:pPr>
    </w:p>
    <w:p w14:paraId="3F65A1C9" w14:textId="4BE3C5DC" w:rsidR="00253BD1" w:rsidRPr="000377BB" w:rsidRDefault="00253BD1" w:rsidP="000377BB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/>
          <w:sz w:val="24"/>
        </w:rPr>
      </w:pPr>
      <w:bookmarkStart w:id="4" w:name="OLE_LINK139"/>
      <w:bookmarkStart w:id="5" w:name="OLE_LINK140"/>
      <w:r w:rsidRPr="000377BB">
        <w:rPr>
          <w:rFonts w:ascii="Book Antiqua" w:hAnsi="Book Antiqua"/>
          <w:b/>
          <w:bCs/>
          <w:color w:val="000000"/>
          <w:sz w:val="24"/>
        </w:rPr>
        <w:t>P-Reviewer:</w:t>
      </w:r>
      <w:r w:rsidRPr="000377BB">
        <w:rPr>
          <w:rFonts w:ascii="Book Antiqua" w:hAnsi="Book Antiqua"/>
          <w:bCs/>
          <w:color w:val="000000"/>
          <w:sz w:val="24"/>
        </w:rPr>
        <w:t xml:space="preserve"> Kane S, Krishnan A, Popovic DS, Shao L, </w:t>
      </w:r>
      <w:proofErr w:type="spellStart"/>
      <w:proofErr w:type="gramStart"/>
      <w:r w:rsidRPr="000377BB">
        <w:rPr>
          <w:rFonts w:ascii="Book Antiqua" w:hAnsi="Book Antiqua"/>
          <w:bCs/>
          <w:color w:val="000000"/>
          <w:sz w:val="24"/>
        </w:rPr>
        <w:t>Vermeire</w:t>
      </w:r>
      <w:proofErr w:type="spellEnd"/>
      <w:proofErr w:type="gramEnd"/>
      <w:r w:rsidRPr="000377BB">
        <w:rPr>
          <w:rFonts w:ascii="Book Antiqua" w:hAnsi="Book Antiqua"/>
          <w:bCs/>
          <w:color w:val="000000"/>
          <w:sz w:val="24"/>
        </w:rPr>
        <w:t xml:space="preserve"> S </w:t>
      </w:r>
      <w:r w:rsidRPr="000377BB">
        <w:rPr>
          <w:rFonts w:ascii="Book Antiqua" w:hAnsi="Book Antiqua"/>
          <w:b/>
          <w:bCs/>
          <w:color w:val="000000"/>
          <w:sz w:val="24"/>
        </w:rPr>
        <w:t>S-Editor:</w:t>
      </w:r>
      <w:r w:rsidRPr="000377BB">
        <w:rPr>
          <w:rFonts w:ascii="Book Antiqua" w:hAnsi="Book Antiqua"/>
          <w:color w:val="000000"/>
          <w:sz w:val="24"/>
        </w:rPr>
        <w:t xml:space="preserve"> Dou Y </w:t>
      </w:r>
      <w:r w:rsidRPr="000377BB">
        <w:rPr>
          <w:rFonts w:ascii="Book Antiqua" w:hAnsi="Book Antiqua"/>
          <w:b/>
          <w:bCs/>
          <w:color w:val="000000"/>
          <w:sz w:val="24"/>
        </w:rPr>
        <w:t>L-Editor:</w:t>
      </w:r>
      <w:r w:rsidRPr="000377BB">
        <w:rPr>
          <w:rFonts w:ascii="Book Antiqua" w:hAnsi="Book Antiqua"/>
          <w:color w:val="000000"/>
          <w:sz w:val="24"/>
        </w:rPr>
        <w:t xml:space="preserve"> </w:t>
      </w:r>
      <w:r w:rsidR="00ED3C40">
        <w:rPr>
          <w:rFonts w:ascii="Book Antiqua" w:hAnsi="Book Antiqua"/>
          <w:color w:val="000000"/>
          <w:sz w:val="24"/>
        </w:rPr>
        <w:t xml:space="preserve">Wang TQ </w:t>
      </w:r>
      <w:r w:rsidRPr="000377BB">
        <w:rPr>
          <w:rFonts w:ascii="Book Antiqua" w:hAnsi="Book Antiqua"/>
          <w:b/>
          <w:bCs/>
          <w:color w:val="000000"/>
          <w:sz w:val="24"/>
        </w:rPr>
        <w:t>E-Editor:</w:t>
      </w:r>
    </w:p>
    <w:bookmarkEnd w:id="4"/>
    <w:bookmarkEnd w:id="5"/>
    <w:p w14:paraId="067F0DCD" w14:textId="77777777" w:rsidR="00CD016F" w:rsidRPr="000377BB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0377BB">
        <w:rPr>
          <w:rFonts w:ascii="Book Antiqua" w:hAnsi="Book Antiqua" w:cs="Times New Roman"/>
          <w:sz w:val="24"/>
        </w:rPr>
        <w:br w:type="page"/>
      </w:r>
    </w:p>
    <w:p w14:paraId="0587AC7F" w14:textId="77777777" w:rsidR="00253BD1" w:rsidRPr="000377BB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0377BB">
        <w:rPr>
          <w:rFonts w:ascii="Book Antiqua" w:hAnsi="Book Antiqua"/>
          <w:b/>
          <w:sz w:val="24"/>
        </w:rPr>
        <w:lastRenderedPageBreak/>
        <w:t>Figure Legends</w:t>
      </w:r>
    </w:p>
    <w:p w14:paraId="24BF3F75" w14:textId="6F0DD4F5" w:rsidR="00EA1C3F" w:rsidRPr="000377BB" w:rsidRDefault="001910B7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hAnsi="Book Antiqua"/>
          <w:b/>
          <w:bCs/>
          <w:noProof/>
          <w:sz w:val="24"/>
          <w:lang w:bidi="ar-SA"/>
        </w:rPr>
        <w:drawing>
          <wp:inline distT="0" distB="0" distL="0" distR="0" wp14:anchorId="00AF9F69" wp14:editId="23E89EA5">
            <wp:extent cx="5727700" cy="6967855"/>
            <wp:effectExtent l="0" t="0" r="0" b="0"/>
            <wp:docPr id="6" name="图片 6" descr="电脑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E1BD" w14:textId="12CF49AD" w:rsidR="00EB098D" w:rsidRPr="000377BB" w:rsidRDefault="00EA1C3F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bCs/>
          <w:sz w:val="24"/>
        </w:rPr>
        <w:t>Figure 1 Flow</w:t>
      </w:r>
      <w:r w:rsidR="006F415E">
        <w:rPr>
          <w:rFonts w:ascii="Book Antiqua" w:hAnsi="Book Antiqua"/>
          <w:b/>
          <w:bCs/>
          <w:sz w:val="24"/>
        </w:rPr>
        <w:t xml:space="preserve"> </w:t>
      </w:r>
      <w:r w:rsidRPr="000377BB">
        <w:rPr>
          <w:rFonts w:ascii="Book Antiqua" w:hAnsi="Book Antiqua"/>
          <w:b/>
          <w:bCs/>
          <w:sz w:val="24"/>
        </w:rPr>
        <w:t>chart of the study protocol.</w:t>
      </w:r>
      <w:r w:rsidR="00217302" w:rsidRPr="000377BB">
        <w:rPr>
          <w:rFonts w:ascii="Book Antiqua" w:hAnsi="Book Antiqua"/>
          <w:b/>
          <w:bCs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>ELISA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>Enzyme-linked</w:t>
      </w:r>
      <w:r w:rsidR="00671EEF" w:rsidRPr="000377BB">
        <w:rPr>
          <w:rFonts w:ascii="Book Antiqua" w:hAnsi="Book Antiqua"/>
          <w:sz w:val="24"/>
        </w:rPr>
        <w:t xml:space="preserve"> immunosorbent assay</w:t>
      </w:r>
      <w:r w:rsidR="0075156D" w:rsidRPr="000377BB">
        <w:rPr>
          <w:rFonts w:ascii="Book Antiqua" w:hAnsi="Book Antiqua"/>
          <w:sz w:val="24"/>
        </w:rPr>
        <w:t xml:space="preserve">; </w:t>
      </w:r>
      <w:r w:rsidR="00217302" w:rsidRPr="000377BB">
        <w:rPr>
          <w:rFonts w:ascii="Book Antiqua" w:hAnsi="Book Antiqua"/>
          <w:sz w:val="24"/>
        </w:rPr>
        <w:t>FBG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 xml:space="preserve">Fasting </w:t>
      </w:r>
      <w:r w:rsidR="00671EEF" w:rsidRPr="000377BB">
        <w:rPr>
          <w:rFonts w:ascii="Book Antiqua" w:hAnsi="Book Antiqua"/>
          <w:sz w:val="24"/>
        </w:rPr>
        <w:t>blood glucose</w:t>
      </w:r>
      <w:r w:rsidR="0075156D" w:rsidRPr="000377BB">
        <w:rPr>
          <w:rFonts w:ascii="Book Antiqua" w:hAnsi="Book Antiqua"/>
          <w:sz w:val="24"/>
        </w:rPr>
        <w:t xml:space="preserve">; </w:t>
      </w:r>
      <w:r w:rsidR="00217302" w:rsidRPr="000377BB">
        <w:rPr>
          <w:rFonts w:ascii="Book Antiqua" w:hAnsi="Book Antiqua"/>
          <w:sz w:val="24"/>
        </w:rPr>
        <w:t>OGTT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 xml:space="preserve">Oral </w:t>
      </w:r>
      <w:r w:rsidR="00671EEF" w:rsidRPr="000377BB">
        <w:rPr>
          <w:rFonts w:ascii="Book Antiqua" w:hAnsi="Book Antiqua"/>
          <w:sz w:val="24"/>
        </w:rPr>
        <w:t>glucose tolerance test;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>PCR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 xml:space="preserve">Polymerase </w:t>
      </w:r>
      <w:r w:rsidR="00671EEF" w:rsidRPr="000377BB">
        <w:rPr>
          <w:rFonts w:ascii="Book Antiqua" w:hAnsi="Book Antiqua"/>
          <w:sz w:val="24"/>
        </w:rPr>
        <w:t xml:space="preserve">chain reaction; </w:t>
      </w:r>
      <w:r w:rsidR="00217302" w:rsidRPr="000377BB">
        <w:rPr>
          <w:rFonts w:ascii="Book Antiqua" w:hAnsi="Book Antiqua"/>
          <w:sz w:val="24"/>
        </w:rPr>
        <w:t>SG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 xml:space="preserve">Sleeve </w:t>
      </w:r>
      <w:r w:rsidR="00671EEF" w:rsidRPr="000377BB">
        <w:rPr>
          <w:rFonts w:ascii="Book Antiqua" w:hAnsi="Book Antiqua"/>
          <w:sz w:val="24"/>
        </w:rPr>
        <w:t>gastrectom</w:t>
      </w:r>
      <w:r w:rsidR="00217302" w:rsidRPr="000377BB">
        <w:rPr>
          <w:rFonts w:ascii="Book Antiqua" w:hAnsi="Book Antiqua"/>
          <w:sz w:val="24"/>
        </w:rPr>
        <w:t>y</w:t>
      </w:r>
      <w:r w:rsidR="0075156D" w:rsidRPr="000377BB">
        <w:rPr>
          <w:rFonts w:ascii="Book Antiqua" w:hAnsi="Book Antiqua"/>
          <w:sz w:val="24"/>
        </w:rPr>
        <w:t xml:space="preserve">; </w:t>
      </w:r>
      <w:r w:rsidR="00217302" w:rsidRPr="000377BB">
        <w:rPr>
          <w:rFonts w:ascii="Book Antiqua" w:hAnsi="Book Antiqua"/>
          <w:sz w:val="24"/>
        </w:rPr>
        <w:t>STZ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>Streptozotocin</w:t>
      </w:r>
      <w:r w:rsidR="0075156D" w:rsidRPr="000377BB">
        <w:rPr>
          <w:rFonts w:ascii="Book Antiqua" w:hAnsi="Book Antiqua"/>
          <w:sz w:val="24"/>
        </w:rPr>
        <w:t xml:space="preserve">; </w:t>
      </w:r>
      <w:r w:rsidR="00217302" w:rsidRPr="000377BB">
        <w:rPr>
          <w:rFonts w:ascii="Book Antiqua" w:hAnsi="Book Antiqua"/>
          <w:sz w:val="24"/>
        </w:rPr>
        <w:t>WB</w:t>
      </w:r>
      <w:r w:rsidR="00671EEF" w:rsidRPr="000377BB">
        <w:rPr>
          <w:rFonts w:ascii="Book Antiqua" w:hAnsi="Book Antiqua"/>
          <w:sz w:val="24"/>
        </w:rPr>
        <w:t>:</w:t>
      </w:r>
      <w:r w:rsidR="0075156D" w:rsidRPr="000377BB">
        <w:rPr>
          <w:rFonts w:ascii="Book Antiqua" w:hAnsi="Book Antiqua"/>
          <w:sz w:val="24"/>
        </w:rPr>
        <w:t xml:space="preserve"> </w:t>
      </w:r>
      <w:r w:rsidR="00217302" w:rsidRPr="000377BB">
        <w:rPr>
          <w:rFonts w:ascii="Book Antiqua" w:hAnsi="Book Antiqua"/>
          <w:sz w:val="24"/>
        </w:rPr>
        <w:t xml:space="preserve">Western </w:t>
      </w:r>
      <w:r w:rsidR="00671EEF" w:rsidRPr="000377BB">
        <w:rPr>
          <w:rFonts w:ascii="Book Antiqua" w:hAnsi="Book Antiqua"/>
          <w:sz w:val="24"/>
        </w:rPr>
        <w:t>blot</w:t>
      </w:r>
      <w:r w:rsidR="00921D6E" w:rsidRPr="000377BB">
        <w:rPr>
          <w:rFonts w:ascii="Book Antiqua" w:hAnsi="Book Antiqua"/>
          <w:sz w:val="24"/>
        </w:rPr>
        <w:t xml:space="preserve">; γ-H2AX </w:t>
      </w:r>
      <w:r w:rsidR="006F415E">
        <w:rPr>
          <w:rFonts w:ascii="Book Antiqua" w:hAnsi="Book Antiqua"/>
          <w:sz w:val="24"/>
        </w:rPr>
        <w:t>f</w:t>
      </w:r>
      <w:r w:rsidR="006F415E" w:rsidRPr="000377BB">
        <w:rPr>
          <w:rFonts w:ascii="Book Antiqua" w:hAnsi="Book Antiqua"/>
          <w:sz w:val="24"/>
        </w:rPr>
        <w:t>oci</w:t>
      </w:r>
      <w:r w:rsidR="00671EEF" w:rsidRPr="000377BB">
        <w:rPr>
          <w:rFonts w:ascii="Book Antiqua" w:hAnsi="Book Antiqua"/>
          <w:sz w:val="24"/>
        </w:rPr>
        <w:t>:</w:t>
      </w:r>
      <w:r w:rsidR="00921D6E" w:rsidRPr="000377BB">
        <w:rPr>
          <w:rFonts w:ascii="Book Antiqua" w:hAnsi="Book Antiqua"/>
          <w:sz w:val="24"/>
        </w:rPr>
        <w:t xml:space="preserve"> H2A histone family member X focus assay</w:t>
      </w:r>
      <w:r w:rsidR="00FA15BA" w:rsidRPr="000377BB">
        <w:rPr>
          <w:rFonts w:ascii="Book Antiqua" w:hAnsi="Book Antiqua"/>
          <w:sz w:val="24"/>
        </w:rPr>
        <w:t>.</w:t>
      </w:r>
    </w:p>
    <w:p w14:paraId="3B5C0408" w14:textId="0D3B1C9C" w:rsidR="00EA1C3F" w:rsidRPr="000377BB" w:rsidRDefault="00EB098D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hAnsi="Book Antiqua"/>
          <w:b/>
          <w:bCs/>
          <w:sz w:val="24"/>
        </w:rPr>
        <w:br w:type="page"/>
      </w:r>
    </w:p>
    <w:p w14:paraId="6446D525" w14:textId="73C3F079" w:rsidR="00F67513" w:rsidRPr="000377BB" w:rsidRDefault="00286DFB" w:rsidP="000377BB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0377BB">
        <w:rPr>
          <w:rFonts w:ascii="Book Antiqua" w:hAnsi="Book Antiqua"/>
          <w:noProof/>
          <w:kern w:val="0"/>
          <w:sz w:val="24"/>
          <w:lang w:bidi="ar-SA"/>
        </w:rPr>
        <w:lastRenderedPageBreak/>
        <w:drawing>
          <wp:inline distT="0" distB="0" distL="0" distR="0" wp14:anchorId="3EED40B4" wp14:editId="5073EA80">
            <wp:extent cx="5727700" cy="6218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E78D" w14:textId="38857DE2" w:rsidR="00F67513" w:rsidRPr="000377BB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bCs/>
          <w:sz w:val="24"/>
        </w:rPr>
        <w:t>Figure</w:t>
      </w:r>
      <w:r w:rsidR="00CD016F" w:rsidRPr="000377BB">
        <w:rPr>
          <w:rFonts w:ascii="Book Antiqua" w:hAnsi="Book Antiqua"/>
          <w:b/>
          <w:bCs/>
          <w:sz w:val="24"/>
        </w:rPr>
        <w:t xml:space="preserve"> </w:t>
      </w:r>
      <w:r w:rsidR="00EA1C3F" w:rsidRPr="000377BB">
        <w:rPr>
          <w:rFonts w:ascii="Book Antiqua" w:hAnsi="Book Antiqua"/>
          <w:b/>
          <w:bCs/>
          <w:sz w:val="24"/>
        </w:rPr>
        <w:t xml:space="preserve">2 </w:t>
      </w:r>
      <w:r w:rsidR="00CD016F" w:rsidRPr="000377BB">
        <w:rPr>
          <w:rFonts w:ascii="Book Antiqua" w:hAnsi="Book Antiqua"/>
          <w:b/>
          <w:bCs/>
          <w:sz w:val="24"/>
        </w:rPr>
        <w:t>Comparisons of</w:t>
      </w:r>
      <w:r w:rsidR="006F415E">
        <w:rPr>
          <w:rFonts w:ascii="Book Antiqua" w:hAnsi="Book Antiqua"/>
          <w:b/>
          <w:bCs/>
          <w:sz w:val="24"/>
        </w:rPr>
        <w:t xml:space="preserve"> </w:t>
      </w:r>
      <w:r w:rsidR="00CD016F" w:rsidRPr="000377BB">
        <w:rPr>
          <w:rFonts w:ascii="Book Antiqua" w:hAnsi="Book Antiqua"/>
          <w:b/>
          <w:bCs/>
          <w:sz w:val="24"/>
        </w:rPr>
        <w:t xml:space="preserve">metabolic parameters among groups. </w:t>
      </w:r>
      <w:r w:rsidR="006B42DB" w:rsidRPr="000377BB">
        <w:rPr>
          <w:rFonts w:ascii="Book Antiqua" w:hAnsi="Book Antiqua"/>
          <w:sz w:val="24"/>
        </w:rPr>
        <w:t>A:</w:t>
      </w:r>
      <w:r w:rsidR="00CD016F" w:rsidRPr="000377BB">
        <w:rPr>
          <w:rFonts w:ascii="Book Antiqua" w:hAnsi="Book Antiqua"/>
          <w:sz w:val="24"/>
        </w:rPr>
        <w:t xml:space="preserve"> </w:t>
      </w:r>
      <w:r w:rsidR="006B42DB" w:rsidRPr="000377BB">
        <w:rPr>
          <w:rFonts w:ascii="Book Antiqua" w:hAnsi="Book Antiqua"/>
          <w:sz w:val="24"/>
        </w:rPr>
        <w:t>B</w:t>
      </w:r>
      <w:r w:rsidR="00CD016F" w:rsidRPr="000377BB">
        <w:rPr>
          <w:rFonts w:ascii="Book Antiqua" w:hAnsi="Book Antiqua"/>
          <w:sz w:val="24"/>
        </w:rPr>
        <w:t>ody weight</w:t>
      </w:r>
      <w:r w:rsidR="006B42DB" w:rsidRPr="000377BB">
        <w:rPr>
          <w:rFonts w:ascii="Book Antiqua" w:hAnsi="Book Antiqua"/>
          <w:sz w:val="24"/>
        </w:rPr>
        <w:t>;</w:t>
      </w:r>
      <w:r w:rsidR="00CD016F" w:rsidRPr="000377BB">
        <w:rPr>
          <w:rFonts w:ascii="Book Antiqua" w:hAnsi="Book Antiqua"/>
          <w:sz w:val="24"/>
        </w:rPr>
        <w:t xml:space="preserve"> </w:t>
      </w:r>
      <w:r w:rsidR="006B42DB" w:rsidRPr="000377BB">
        <w:rPr>
          <w:rFonts w:ascii="Book Antiqua" w:hAnsi="Book Antiqua"/>
          <w:sz w:val="24"/>
        </w:rPr>
        <w:t>B: F</w:t>
      </w:r>
      <w:r w:rsidR="00CD016F" w:rsidRPr="000377BB">
        <w:rPr>
          <w:rFonts w:ascii="Book Antiqua" w:hAnsi="Book Antiqua"/>
          <w:sz w:val="24"/>
        </w:rPr>
        <w:t>ood intake</w:t>
      </w:r>
      <w:r w:rsidR="006B42DB" w:rsidRPr="000377BB">
        <w:rPr>
          <w:rFonts w:ascii="Book Antiqua" w:hAnsi="Book Antiqua"/>
          <w:sz w:val="24"/>
        </w:rPr>
        <w:t>;</w:t>
      </w:r>
      <w:r w:rsidR="00CD016F" w:rsidRPr="000377BB">
        <w:rPr>
          <w:rFonts w:ascii="Book Antiqua" w:hAnsi="Book Antiqua"/>
          <w:sz w:val="24"/>
        </w:rPr>
        <w:t xml:space="preserve"> </w:t>
      </w:r>
      <w:r w:rsidR="006B42DB" w:rsidRPr="000377BB">
        <w:rPr>
          <w:rFonts w:ascii="Book Antiqua" w:hAnsi="Book Antiqua"/>
          <w:sz w:val="24"/>
        </w:rPr>
        <w:t>C: F</w:t>
      </w:r>
      <w:r w:rsidR="00CD016F" w:rsidRPr="000377BB">
        <w:rPr>
          <w:rFonts w:ascii="Book Antiqua" w:hAnsi="Book Antiqua"/>
          <w:sz w:val="24"/>
        </w:rPr>
        <w:t>asting glucose level</w:t>
      </w:r>
      <w:r w:rsidR="006B42DB" w:rsidRPr="000377BB">
        <w:rPr>
          <w:rFonts w:ascii="Book Antiqua" w:hAnsi="Book Antiqua"/>
          <w:sz w:val="24"/>
        </w:rPr>
        <w:t>;</w:t>
      </w:r>
      <w:r w:rsidR="00CD016F" w:rsidRPr="000377BB">
        <w:rPr>
          <w:rFonts w:ascii="Book Antiqua" w:hAnsi="Book Antiqua"/>
          <w:sz w:val="24"/>
        </w:rPr>
        <w:t xml:space="preserve"> </w:t>
      </w:r>
      <w:r w:rsidR="006B42DB" w:rsidRPr="000377BB">
        <w:rPr>
          <w:rFonts w:ascii="Book Antiqua" w:hAnsi="Book Antiqua"/>
          <w:sz w:val="24"/>
        </w:rPr>
        <w:t>D: A</w:t>
      </w:r>
      <w:r w:rsidR="00CD016F" w:rsidRPr="000377BB">
        <w:rPr>
          <w:rFonts w:ascii="Book Antiqua" w:hAnsi="Book Antiqua"/>
          <w:sz w:val="24"/>
        </w:rPr>
        <w:t xml:space="preserve">rea under </w:t>
      </w:r>
      <w:r w:rsidR="006B42DB" w:rsidRPr="000377BB">
        <w:rPr>
          <w:rFonts w:ascii="Book Antiqua" w:hAnsi="Book Antiqua"/>
          <w:sz w:val="24"/>
        </w:rPr>
        <w:t xml:space="preserve">the </w:t>
      </w:r>
      <w:r w:rsidR="00CD016F" w:rsidRPr="000377BB">
        <w:rPr>
          <w:rFonts w:ascii="Book Antiqua" w:hAnsi="Book Antiqua"/>
          <w:sz w:val="24"/>
        </w:rPr>
        <w:t>curve</w:t>
      </w:r>
      <w:r w:rsidR="00C63450" w:rsidRPr="000377BB">
        <w:rPr>
          <w:rFonts w:ascii="Book Antiqua" w:hAnsi="Book Antiqua"/>
          <w:sz w:val="24"/>
        </w:rPr>
        <w:t xml:space="preserve"> </w:t>
      </w:r>
      <w:r w:rsidR="00CD016F" w:rsidRPr="000377BB">
        <w:rPr>
          <w:rFonts w:ascii="Book Antiqua" w:hAnsi="Book Antiqua"/>
          <w:sz w:val="24"/>
        </w:rPr>
        <w:t xml:space="preserve">of </w:t>
      </w:r>
      <w:r w:rsidR="006B42DB" w:rsidRPr="000377BB">
        <w:rPr>
          <w:rFonts w:ascii="Book Antiqua" w:hAnsi="Book Antiqua"/>
          <w:sz w:val="24"/>
        </w:rPr>
        <w:t>oral glucose tolerance test; E:</w:t>
      </w:r>
      <w:r w:rsidR="00CD016F" w:rsidRPr="000377BB">
        <w:rPr>
          <w:rFonts w:ascii="Book Antiqua" w:hAnsi="Book Antiqua"/>
          <w:sz w:val="24"/>
        </w:rPr>
        <w:t xml:space="preserve"> </w:t>
      </w:r>
      <w:r w:rsidR="006B42DB" w:rsidRPr="000377BB">
        <w:rPr>
          <w:rFonts w:ascii="Book Antiqua" w:hAnsi="Book Antiqua"/>
          <w:sz w:val="24"/>
        </w:rPr>
        <w:t>F</w:t>
      </w:r>
      <w:r w:rsidR="00CD016F" w:rsidRPr="000377BB">
        <w:rPr>
          <w:rFonts w:ascii="Book Antiqua" w:hAnsi="Book Antiqua"/>
          <w:sz w:val="24"/>
        </w:rPr>
        <w:t>asting serum insulin level</w:t>
      </w:r>
      <w:r w:rsidR="006B42DB" w:rsidRPr="000377BB">
        <w:rPr>
          <w:rFonts w:ascii="Book Antiqua" w:hAnsi="Book Antiqua"/>
          <w:sz w:val="24"/>
        </w:rPr>
        <w:t xml:space="preserve">; F: </w:t>
      </w:r>
      <w:r w:rsidR="006B42DB" w:rsidRPr="000377BB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CD016F" w:rsidRPr="000377BB">
        <w:rPr>
          <w:rFonts w:ascii="Book Antiqua" w:hAnsi="Book Antiqua"/>
          <w:sz w:val="24"/>
        </w:rPr>
        <w:t xml:space="preserve"> compared to sham-operated and control rats. </w:t>
      </w:r>
      <w:proofErr w:type="spellStart"/>
      <w:proofErr w:type="gramStart"/>
      <w:r w:rsidR="00CD016F" w:rsidRPr="000377BB">
        <w:rPr>
          <w:rFonts w:ascii="Book Antiqua" w:hAnsi="Book Antiqua"/>
          <w:sz w:val="24"/>
          <w:vertAlign w:val="superscript"/>
        </w:rPr>
        <w:t>a</w:t>
      </w:r>
      <w:r w:rsidR="00C63450" w:rsidRPr="000377BB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6703A5">
        <w:rPr>
          <w:rFonts w:ascii="Book Antiqua" w:hAnsi="Book Antiqua"/>
          <w:i/>
          <w:iCs/>
          <w:sz w:val="24"/>
        </w:rPr>
        <w:t xml:space="preserve"> </w:t>
      </w:r>
      <w:r w:rsidR="006703A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>sham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EB7BDA" w:rsidRPr="000377BB">
        <w:rPr>
          <w:rFonts w:ascii="Book Antiqua" w:hAnsi="Book Antiqua"/>
          <w:sz w:val="24"/>
          <w:vertAlign w:val="superscript"/>
        </w:rPr>
        <w:t>c</w:t>
      </w:r>
      <w:r w:rsidR="00C63450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6703A5">
        <w:rPr>
          <w:rFonts w:ascii="Book Antiqua" w:hAnsi="Book Antiqua"/>
          <w:i/>
          <w:iCs/>
          <w:sz w:val="24"/>
        </w:rPr>
        <w:t xml:space="preserve"> </w:t>
      </w:r>
      <w:r w:rsidR="006703A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 xml:space="preserve">sleeve </w:t>
      </w:r>
      <w:r w:rsidR="00863BCD" w:rsidRPr="000377BB">
        <w:rPr>
          <w:rFonts w:ascii="Book Antiqua" w:hAnsi="Book Antiqua"/>
          <w:sz w:val="24"/>
        </w:rPr>
        <w:t>gastrectomy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EB7BDA" w:rsidRPr="000377BB">
        <w:rPr>
          <w:rFonts w:ascii="Book Antiqua" w:hAnsi="Book Antiqua"/>
          <w:sz w:val="24"/>
          <w:vertAlign w:val="superscript"/>
        </w:rPr>
        <w:t>e</w:t>
      </w:r>
      <w:r w:rsidR="00C63450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6703A5">
        <w:rPr>
          <w:rFonts w:ascii="Book Antiqua" w:hAnsi="Book Antiqua"/>
          <w:i/>
          <w:iCs/>
          <w:sz w:val="24"/>
        </w:rPr>
        <w:t xml:space="preserve"> </w:t>
      </w:r>
      <w:r w:rsidR="006703A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Sham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>sleeve gastrectomy</w:t>
      </w:r>
      <w:r w:rsidR="00CD016F" w:rsidRPr="000377BB">
        <w:rPr>
          <w:rFonts w:ascii="Book Antiqua" w:hAnsi="Book Antiqua"/>
          <w:sz w:val="24"/>
        </w:rPr>
        <w:t>.</w:t>
      </w:r>
      <w:r w:rsidR="00937A0F" w:rsidRPr="000377BB">
        <w:rPr>
          <w:rFonts w:ascii="Book Antiqua" w:hAnsi="Book Antiqua"/>
          <w:sz w:val="24"/>
        </w:rPr>
        <w:t xml:space="preserve"> AUC</w:t>
      </w:r>
      <w:r w:rsidR="00937A0F" w:rsidRPr="000377BB">
        <w:rPr>
          <w:rFonts w:ascii="Book Antiqua" w:hAnsi="Book Antiqua"/>
          <w:sz w:val="24"/>
          <w:vertAlign w:val="subscript"/>
        </w:rPr>
        <w:t>OGTT</w:t>
      </w:r>
      <w:r w:rsidR="00937A0F" w:rsidRPr="000377BB">
        <w:rPr>
          <w:rFonts w:ascii="Book Antiqua" w:hAnsi="Book Antiqua"/>
          <w:sz w:val="24"/>
        </w:rPr>
        <w:t>: Area under the curve of oral glucose tolerance test</w:t>
      </w:r>
      <w:r w:rsidR="009C18F6" w:rsidRPr="000377BB">
        <w:rPr>
          <w:rFonts w:ascii="Book Antiqua" w:hAnsi="Book Antiqua"/>
          <w:sz w:val="24"/>
        </w:rPr>
        <w:t xml:space="preserve">; Homa-IR: </w:t>
      </w:r>
      <w:r w:rsidR="009C18F6" w:rsidRPr="000377BB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A9696A" w:rsidRPr="000377BB">
        <w:rPr>
          <w:rFonts w:ascii="Book Antiqua" w:hAnsi="Book Antiqua" w:cs="Times New Roman"/>
          <w:color w:val="000000" w:themeColor="text1"/>
          <w:sz w:val="24"/>
        </w:rPr>
        <w:t xml:space="preserve">; SG: </w:t>
      </w:r>
      <w:r w:rsidR="006F415E">
        <w:rPr>
          <w:rFonts w:ascii="Book Antiqua" w:hAnsi="Book Antiqua"/>
          <w:sz w:val="24"/>
        </w:rPr>
        <w:t>S</w:t>
      </w:r>
      <w:r w:rsidR="006F415E" w:rsidRPr="000377BB">
        <w:rPr>
          <w:rFonts w:ascii="Book Antiqua" w:hAnsi="Book Antiqua"/>
          <w:sz w:val="24"/>
        </w:rPr>
        <w:t xml:space="preserve">leeve </w:t>
      </w:r>
      <w:r w:rsidR="00A9696A" w:rsidRPr="000377BB">
        <w:rPr>
          <w:rFonts w:ascii="Book Antiqua" w:hAnsi="Book Antiqua"/>
          <w:sz w:val="24"/>
        </w:rPr>
        <w:t>gastrectomy.</w:t>
      </w:r>
    </w:p>
    <w:p w14:paraId="229ED069" w14:textId="77777777" w:rsidR="00F67513" w:rsidRPr="000377BB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br w:type="page"/>
      </w:r>
    </w:p>
    <w:p w14:paraId="41AE0ADC" w14:textId="07C93F08" w:rsidR="00CD016F" w:rsidRPr="000377BB" w:rsidRDefault="00F96893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4E83BE24" wp14:editId="04159B99">
            <wp:extent cx="5727700" cy="3951605"/>
            <wp:effectExtent l="0" t="0" r="0" b="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509" w14:textId="1C06C83E" w:rsidR="00F67513" w:rsidRPr="000377BB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bCs/>
          <w:sz w:val="24"/>
        </w:rPr>
        <w:t>Figure</w:t>
      </w:r>
      <w:r w:rsidR="00CD016F" w:rsidRPr="000377BB">
        <w:rPr>
          <w:rFonts w:ascii="Book Antiqua" w:hAnsi="Book Antiqua"/>
          <w:b/>
          <w:bCs/>
          <w:sz w:val="24"/>
        </w:rPr>
        <w:t xml:space="preserve"> </w:t>
      </w:r>
      <w:r w:rsidR="00EA1C3F" w:rsidRPr="000377BB">
        <w:rPr>
          <w:rFonts w:ascii="Book Antiqua" w:hAnsi="Book Antiqua"/>
          <w:b/>
          <w:bCs/>
          <w:sz w:val="24"/>
        </w:rPr>
        <w:t xml:space="preserve">3 </w:t>
      </w:r>
      <w:r w:rsidR="00793ADD" w:rsidRPr="000377BB">
        <w:rPr>
          <w:rFonts w:ascii="Book Antiqua" w:hAnsi="Book Antiqua"/>
          <w:b/>
          <w:bCs/>
          <w:sz w:val="24"/>
        </w:rPr>
        <w:t>E</w:t>
      </w:r>
      <w:r w:rsidR="00CD016F" w:rsidRPr="000377BB">
        <w:rPr>
          <w:rFonts w:ascii="Book Antiqua" w:hAnsi="Book Antiqua"/>
          <w:b/>
          <w:bCs/>
          <w:sz w:val="24"/>
        </w:rPr>
        <w:t>xpression of</w:t>
      </w:r>
      <w:r w:rsidR="006F415E">
        <w:rPr>
          <w:rFonts w:ascii="Book Antiqua" w:hAnsi="Book Antiqua"/>
          <w:b/>
          <w:bCs/>
          <w:sz w:val="24"/>
        </w:rPr>
        <w:t xml:space="preserve"> </w:t>
      </w:r>
      <w:r w:rsidR="00CD016F" w:rsidRPr="000377BB">
        <w:rPr>
          <w:rFonts w:ascii="Book Antiqua" w:hAnsi="Book Antiqua"/>
          <w:b/>
          <w:bCs/>
          <w:sz w:val="24"/>
        </w:rPr>
        <w:t xml:space="preserve">genes of </w:t>
      </w:r>
      <w:r w:rsidR="00ED1D75" w:rsidRPr="000377BB">
        <w:rPr>
          <w:rFonts w:ascii="Book Antiqua" w:hAnsi="Book Antiqua"/>
          <w:b/>
          <w:bCs/>
          <w:sz w:val="24"/>
        </w:rPr>
        <w:t xml:space="preserve">the </w:t>
      </w:r>
      <w:r w:rsidR="001377E9" w:rsidRPr="000377BB">
        <w:rPr>
          <w:rFonts w:ascii="Book Antiqua" w:hAnsi="Book Antiqua"/>
          <w:b/>
          <w:bCs/>
          <w:sz w:val="24"/>
        </w:rPr>
        <w:t>endothelin-1</w:t>
      </w:r>
      <w:r w:rsidR="00CD016F" w:rsidRPr="000377BB">
        <w:rPr>
          <w:rFonts w:ascii="Book Antiqua" w:hAnsi="Book Antiqua"/>
          <w:b/>
          <w:bCs/>
          <w:sz w:val="24"/>
        </w:rPr>
        <w:t xml:space="preserve"> axis.</w:t>
      </w:r>
      <w:r w:rsidR="00CD016F" w:rsidRPr="000377BB">
        <w:rPr>
          <w:rFonts w:ascii="Book Antiqua" w:hAnsi="Book Antiqua"/>
          <w:sz w:val="24"/>
        </w:rPr>
        <w:t xml:space="preserve"> </w:t>
      </w:r>
      <w:proofErr w:type="spellStart"/>
      <w:proofErr w:type="gramStart"/>
      <w:r w:rsidR="00CD016F" w:rsidRPr="000377BB">
        <w:rPr>
          <w:rFonts w:ascii="Book Antiqua" w:hAnsi="Book Antiqua"/>
          <w:sz w:val="24"/>
          <w:vertAlign w:val="superscript"/>
        </w:rPr>
        <w:t>a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434D4F">
        <w:rPr>
          <w:rFonts w:ascii="Book Antiqua" w:hAnsi="Book Antiqua"/>
          <w:i/>
          <w:iCs/>
          <w:sz w:val="24"/>
        </w:rPr>
        <w:t xml:space="preserve"> </w:t>
      </w:r>
      <w:r w:rsidR="00434D4F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>sham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EB7BDA" w:rsidRPr="000377BB">
        <w:rPr>
          <w:rFonts w:ascii="Book Antiqua" w:hAnsi="Book Antiqua"/>
          <w:sz w:val="24"/>
          <w:vertAlign w:val="superscript"/>
        </w:rPr>
        <w:t>c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434D4F">
        <w:rPr>
          <w:rFonts w:ascii="Book Antiqua" w:hAnsi="Book Antiqua"/>
          <w:i/>
          <w:iCs/>
          <w:sz w:val="24"/>
        </w:rPr>
        <w:t xml:space="preserve"> </w:t>
      </w:r>
      <w:r w:rsidR="00434D4F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Sham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 xml:space="preserve">sleeve </w:t>
      </w:r>
      <w:r w:rsidR="00C63450" w:rsidRPr="000377BB">
        <w:rPr>
          <w:rFonts w:ascii="Book Antiqua" w:hAnsi="Book Antiqua"/>
          <w:sz w:val="24"/>
        </w:rPr>
        <w:t>gastrectomy</w:t>
      </w:r>
      <w:r w:rsidR="00CD016F" w:rsidRPr="000377BB">
        <w:rPr>
          <w:rFonts w:ascii="Book Antiqua" w:hAnsi="Book Antiqua"/>
          <w:sz w:val="24"/>
        </w:rPr>
        <w:t>.</w:t>
      </w:r>
      <w:r w:rsidR="00A9696A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="006F415E">
        <w:rPr>
          <w:rFonts w:ascii="Book Antiqua" w:hAnsi="Book Antiqua"/>
          <w:sz w:val="24"/>
        </w:rPr>
        <w:t>S</w:t>
      </w:r>
      <w:r w:rsidR="006F415E" w:rsidRPr="000377BB">
        <w:rPr>
          <w:rFonts w:ascii="Book Antiqua" w:hAnsi="Book Antiqua"/>
          <w:sz w:val="24"/>
        </w:rPr>
        <w:t xml:space="preserve">leeve </w:t>
      </w:r>
      <w:r w:rsidR="00A9696A" w:rsidRPr="000377BB">
        <w:rPr>
          <w:rFonts w:ascii="Book Antiqua" w:hAnsi="Book Antiqua"/>
          <w:sz w:val="24"/>
        </w:rPr>
        <w:t>gastrectomy.</w:t>
      </w:r>
    </w:p>
    <w:p w14:paraId="4D0DAF50" w14:textId="77777777" w:rsidR="00F67513" w:rsidRPr="000377BB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br w:type="page"/>
      </w:r>
    </w:p>
    <w:p w14:paraId="210B701F" w14:textId="5968296D" w:rsidR="00CD016F" w:rsidRPr="000377BB" w:rsidRDefault="00121E9E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0C0A23E0" wp14:editId="08506820">
            <wp:extent cx="5727700" cy="2499360"/>
            <wp:effectExtent l="0" t="0" r="0" b="2540"/>
            <wp:docPr id="9" name="图片 9" descr="图片包含 游戏机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29DB" w14:textId="4EF1C29F" w:rsidR="00F67513" w:rsidRPr="000377BB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bCs/>
          <w:sz w:val="24"/>
        </w:rPr>
        <w:t>Figure</w:t>
      </w:r>
      <w:r w:rsidR="00CD016F" w:rsidRPr="000377BB">
        <w:rPr>
          <w:rFonts w:ascii="Book Antiqua" w:hAnsi="Book Antiqua"/>
          <w:b/>
          <w:bCs/>
          <w:sz w:val="24"/>
        </w:rPr>
        <w:t xml:space="preserve"> </w:t>
      </w:r>
      <w:r w:rsidR="00EA1C3F" w:rsidRPr="000377BB">
        <w:rPr>
          <w:rFonts w:ascii="Book Antiqua" w:hAnsi="Book Antiqua"/>
          <w:b/>
          <w:bCs/>
          <w:sz w:val="24"/>
        </w:rPr>
        <w:t xml:space="preserve">4 </w:t>
      </w:r>
      <w:r w:rsidR="00793ADD" w:rsidRPr="000377BB">
        <w:rPr>
          <w:rFonts w:ascii="Book Antiqua" w:hAnsi="Book Antiqua"/>
          <w:b/>
          <w:bCs/>
          <w:sz w:val="24"/>
        </w:rPr>
        <w:t>P</w:t>
      </w:r>
      <w:r w:rsidR="00CD016F" w:rsidRPr="000377BB">
        <w:rPr>
          <w:rFonts w:ascii="Book Antiqua" w:hAnsi="Book Antiqua"/>
          <w:b/>
          <w:bCs/>
          <w:sz w:val="24"/>
        </w:rPr>
        <w:t xml:space="preserve">rotein expression of </w:t>
      </w:r>
      <w:r w:rsidR="00793ADD" w:rsidRPr="000377BB">
        <w:rPr>
          <w:rFonts w:ascii="Book Antiqua" w:hAnsi="Book Antiqua"/>
          <w:b/>
          <w:bCs/>
          <w:sz w:val="24"/>
        </w:rPr>
        <w:t xml:space="preserve">the </w:t>
      </w:r>
      <w:r w:rsidR="001377E9" w:rsidRPr="000377BB">
        <w:rPr>
          <w:rFonts w:ascii="Book Antiqua" w:hAnsi="Book Antiqua"/>
          <w:b/>
          <w:bCs/>
          <w:sz w:val="24"/>
        </w:rPr>
        <w:t xml:space="preserve">endothelin-1 </w:t>
      </w:r>
      <w:r w:rsidR="00CD016F" w:rsidRPr="000377BB">
        <w:rPr>
          <w:rFonts w:ascii="Book Antiqua" w:hAnsi="Book Antiqua"/>
          <w:b/>
          <w:bCs/>
          <w:sz w:val="24"/>
        </w:rPr>
        <w:t>axis.</w:t>
      </w:r>
      <w:r w:rsidR="00CD016F" w:rsidRPr="000377BB">
        <w:rPr>
          <w:rFonts w:ascii="Book Antiqua" w:hAnsi="Book Antiqua"/>
          <w:sz w:val="24"/>
        </w:rPr>
        <w:t xml:space="preserve"> A</w:t>
      </w:r>
      <w:r w:rsidR="00793ADD" w:rsidRPr="000377BB">
        <w:rPr>
          <w:rFonts w:ascii="Book Antiqua" w:hAnsi="Book Antiqua"/>
          <w:sz w:val="24"/>
        </w:rPr>
        <w:t>:</w:t>
      </w:r>
      <w:r w:rsidR="00CD016F" w:rsidRPr="000377BB">
        <w:rPr>
          <w:rFonts w:ascii="Book Antiqua" w:hAnsi="Book Antiqua"/>
          <w:sz w:val="24"/>
        </w:rPr>
        <w:t xml:space="preserve"> </w:t>
      </w:r>
      <w:r w:rsidR="00793ADD" w:rsidRPr="000377BB">
        <w:rPr>
          <w:rFonts w:ascii="Book Antiqua" w:hAnsi="Book Antiqua"/>
          <w:sz w:val="24"/>
        </w:rPr>
        <w:t>I</w:t>
      </w:r>
      <w:r w:rsidR="00CD016F" w:rsidRPr="000377BB">
        <w:rPr>
          <w:rFonts w:ascii="Book Antiqua" w:hAnsi="Book Antiqua"/>
          <w:sz w:val="24"/>
        </w:rPr>
        <w:t>mmunoblotting of the proteins</w:t>
      </w:r>
      <w:r w:rsidR="00793ADD" w:rsidRPr="000377BB">
        <w:rPr>
          <w:rFonts w:ascii="Book Antiqua" w:hAnsi="Book Antiqua"/>
          <w:sz w:val="24"/>
        </w:rPr>
        <w:t>;</w:t>
      </w:r>
      <w:r w:rsidR="00CD016F" w:rsidRPr="000377BB">
        <w:rPr>
          <w:rFonts w:ascii="Book Antiqua" w:hAnsi="Book Antiqua"/>
          <w:sz w:val="24"/>
        </w:rPr>
        <w:t xml:space="preserve"> B-E</w:t>
      </w:r>
      <w:r w:rsidR="00793ADD" w:rsidRPr="000377BB">
        <w:rPr>
          <w:rFonts w:ascii="Book Antiqua" w:hAnsi="Book Antiqua"/>
          <w:sz w:val="24"/>
        </w:rPr>
        <w:t>:</w:t>
      </w:r>
      <w:r w:rsidR="00CD016F" w:rsidRPr="000377BB">
        <w:rPr>
          <w:rFonts w:ascii="Book Antiqua" w:hAnsi="Book Antiqua"/>
          <w:sz w:val="24"/>
        </w:rPr>
        <w:t xml:space="preserve"> Relative band intensity. </w:t>
      </w:r>
      <w:proofErr w:type="spellStart"/>
      <w:proofErr w:type="gramStart"/>
      <w:r w:rsidR="00CD016F" w:rsidRPr="000377BB">
        <w:rPr>
          <w:rFonts w:ascii="Book Antiqua" w:hAnsi="Book Antiqua"/>
          <w:sz w:val="24"/>
          <w:vertAlign w:val="superscript"/>
        </w:rPr>
        <w:t>a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C61DF5">
        <w:rPr>
          <w:rFonts w:ascii="Book Antiqua" w:hAnsi="Book Antiqua"/>
          <w:i/>
          <w:iCs/>
          <w:sz w:val="24"/>
        </w:rPr>
        <w:t xml:space="preserve"> </w:t>
      </w:r>
      <w:r w:rsidR="00C61DF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>sham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121E9E" w:rsidRPr="000377BB">
        <w:rPr>
          <w:rFonts w:ascii="Book Antiqua" w:hAnsi="Book Antiqua"/>
          <w:sz w:val="24"/>
          <w:vertAlign w:val="superscript"/>
        </w:rPr>
        <w:t>c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C61DF5">
        <w:rPr>
          <w:rFonts w:ascii="Book Antiqua" w:hAnsi="Book Antiqua"/>
          <w:i/>
          <w:iCs/>
          <w:sz w:val="24"/>
        </w:rPr>
        <w:t xml:space="preserve"> </w:t>
      </w:r>
      <w:r w:rsidR="00C61DF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 xml:space="preserve">sleeve </w:t>
      </w:r>
      <w:r w:rsidR="00C63450" w:rsidRPr="000377BB">
        <w:rPr>
          <w:rFonts w:ascii="Book Antiqua" w:hAnsi="Book Antiqua"/>
          <w:sz w:val="24"/>
        </w:rPr>
        <w:t>gastrectomy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121E9E" w:rsidRPr="000377BB">
        <w:rPr>
          <w:rFonts w:ascii="Book Antiqua" w:hAnsi="Book Antiqua"/>
          <w:sz w:val="24"/>
          <w:vertAlign w:val="superscript"/>
        </w:rPr>
        <w:t>e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C61DF5">
        <w:rPr>
          <w:rFonts w:ascii="Book Antiqua" w:hAnsi="Book Antiqua"/>
          <w:i/>
          <w:iCs/>
          <w:sz w:val="24"/>
        </w:rPr>
        <w:t xml:space="preserve"> </w:t>
      </w:r>
      <w:r w:rsidR="00C61DF5" w:rsidRPr="000377BB">
        <w:rPr>
          <w:rFonts w:ascii="Book Antiqua" w:hAnsi="Book Antiqua"/>
          <w:sz w:val="24"/>
        </w:rPr>
        <w:t>&lt; 0.05</w:t>
      </w:r>
      <w:r w:rsidR="00CD016F" w:rsidRPr="000377BB">
        <w:rPr>
          <w:rFonts w:ascii="Book Antiqua" w:hAnsi="Book Antiqua"/>
          <w:sz w:val="24"/>
        </w:rPr>
        <w:t xml:space="preserve">: Sham </w:t>
      </w:r>
      <w:r w:rsidR="00CD016F" w:rsidRPr="000377BB">
        <w:rPr>
          <w:rFonts w:ascii="Book Antiqua" w:hAnsi="Book Antiqua"/>
          <w:i/>
          <w:iCs/>
          <w:sz w:val="24"/>
        </w:rPr>
        <w:t xml:space="preserve">vs </w:t>
      </w:r>
      <w:r w:rsidR="00CD016F" w:rsidRPr="000377BB">
        <w:rPr>
          <w:rFonts w:ascii="Book Antiqua" w:hAnsi="Book Antiqua"/>
          <w:sz w:val="24"/>
        </w:rPr>
        <w:t>SG.</w:t>
      </w:r>
      <w:r w:rsidR="00793ADD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 xml:space="preserve">ET: </w:t>
      </w:r>
      <w:r w:rsidR="00A9696A" w:rsidRPr="000377BB">
        <w:rPr>
          <w:rFonts w:ascii="Book Antiqua" w:hAnsi="Book Antiqua" w:cs="Times New Roman"/>
          <w:color w:val="000000" w:themeColor="text1"/>
          <w:sz w:val="24"/>
        </w:rPr>
        <w:t xml:space="preserve">Endothelin; </w:t>
      </w:r>
      <w:r w:rsidR="00A9696A" w:rsidRPr="000377BB">
        <w:rPr>
          <w:rFonts w:ascii="Book Antiqua" w:hAnsi="Book Antiqua"/>
          <w:sz w:val="24"/>
        </w:rPr>
        <w:t xml:space="preserve">ECE: </w:t>
      </w:r>
      <w:r w:rsidR="00A9696A" w:rsidRPr="000377BB">
        <w:rPr>
          <w:rFonts w:ascii="Book Antiqua" w:hAnsi="Book Antiqua" w:cs="Times New Roman"/>
          <w:color w:val="000000" w:themeColor="text1"/>
          <w:sz w:val="24"/>
        </w:rPr>
        <w:t xml:space="preserve">ET-converting enzymes; SG: </w:t>
      </w:r>
      <w:r w:rsidR="00FF317B" w:rsidRPr="000377BB">
        <w:rPr>
          <w:rFonts w:ascii="Book Antiqua" w:hAnsi="Book Antiqua"/>
          <w:sz w:val="24"/>
        </w:rPr>
        <w:t>S</w:t>
      </w:r>
      <w:r w:rsidR="00A9696A" w:rsidRPr="000377BB">
        <w:rPr>
          <w:rFonts w:ascii="Book Antiqua" w:hAnsi="Book Antiqua"/>
          <w:sz w:val="24"/>
        </w:rPr>
        <w:t>leeve gastrectomy.</w:t>
      </w:r>
    </w:p>
    <w:p w14:paraId="7C27932B" w14:textId="77777777" w:rsidR="00F67513" w:rsidRPr="000377BB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sz w:val="24"/>
        </w:rPr>
        <w:br w:type="page"/>
      </w:r>
    </w:p>
    <w:p w14:paraId="1545C5F2" w14:textId="558A0604" w:rsidR="00CD016F" w:rsidRPr="000377BB" w:rsidRDefault="00121E9E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2B15A5B7" wp14:editId="5ED3CCB3">
            <wp:extent cx="5727700" cy="6038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34F6" w14:textId="69A57B64" w:rsidR="00CD016F" w:rsidRPr="000377BB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0377BB">
        <w:rPr>
          <w:rFonts w:ascii="Book Antiqua" w:hAnsi="Book Antiqua"/>
          <w:b/>
          <w:bCs/>
          <w:sz w:val="24"/>
        </w:rPr>
        <w:t>Figure</w:t>
      </w:r>
      <w:r w:rsidR="00CD016F" w:rsidRPr="000377BB">
        <w:rPr>
          <w:rFonts w:ascii="Book Antiqua" w:hAnsi="Book Antiqua"/>
          <w:b/>
          <w:bCs/>
          <w:sz w:val="24"/>
        </w:rPr>
        <w:t xml:space="preserve"> </w:t>
      </w:r>
      <w:r w:rsidR="00EA1C3F" w:rsidRPr="000377BB">
        <w:rPr>
          <w:rFonts w:ascii="Book Antiqua" w:hAnsi="Book Antiqua"/>
          <w:b/>
          <w:bCs/>
          <w:sz w:val="24"/>
        </w:rPr>
        <w:t xml:space="preserve">5 </w:t>
      </w:r>
      <w:r w:rsidR="00793ADD" w:rsidRPr="000377BB">
        <w:rPr>
          <w:rFonts w:ascii="Book Antiqua" w:hAnsi="Book Antiqua"/>
          <w:b/>
          <w:bCs/>
          <w:sz w:val="24"/>
        </w:rPr>
        <w:t>I</w:t>
      </w:r>
      <w:r w:rsidR="00CD016F" w:rsidRPr="000377BB">
        <w:rPr>
          <w:rFonts w:ascii="Book Antiqua" w:hAnsi="Book Antiqua"/>
          <w:b/>
          <w:bCs/>
          <w:sz w:val="24"/>
        </w:rPr>
        <w:t>mmunohistochemical assessment of DNA damage using</w:t>
      </w:r>
      <w:r w:rsidR="00ED1D75" w:rsidRPr="000377BB">
        <w:rPr>
          <w:rFonts w:ascii="Book Antiqua" w:hAnsi="Book Antiqua"/>
          <w:b/>
          <w:bCs/>
          <w:sz w:val="24"/>
        </w:rPr>
        <w:t xml:space="preserve"> the</w:t>
      </w:r>
      <w:r w:rsidR="00CD016F" w:rsidRPr="000377BB">
        <w:rPr>
          <w:rFonts w:ascii="Book Antiqua" w:hAnsi="Book Antiqua"/>
          <w:b/>
          <w:bCs/>
          <w:sz w:val="24"/>
        </w:rPr>
        <w:t xml:space="preserve"> </w:t>
      </w:r>
      <w:r w:rsidR="00CD016F" w:rsidRPr="000377BB">
        <w:rPr>
          <w:rFonts w:ascii="Book Antiqua" w:hAnsi="Book Antiqua"/>
          <w:b/>
          <w:bCs/>
          <w:i/>
          <w:iCs/>
          <w:sz w:val="24"/>
        </w:rPr>
        <w:t>γ</w:t>
      </w:r>
      <w:r w:rsidR="00CD016F" w:rsidRPr="000377BB">
        <w:rPr>
          <w:rFonts w:ascii="Book Antiqua" w:hAnsi="Book Antiqua"/>
          <w:b/>
          <w:bCs/>
          <w:sz w:val="24"/>
        </w:rPr>
        <w:t>-H2AX foci assay.</w:t>
      </w:r>
      <w:r w:rsidR="00CD016F" w:rsidRPr="000377BB">
        <w:rPr>
          <w:rFonts w:ascii="Book Antiqua" w:hAnsi="Book Antiqua"/>
          <w:sz w:val="24"/>
        </w:rPr>
        <w:t xml:space="preserve"> A</w:t>
      </w:r>
      <w:r w:rsidR="00793ADD" w:rsidRPr="000377BB">
        <w:rPr>
          <w:rFonts w:ascii="Book Antiqua" w:hAnsi="Book Antiqua"/>
          <w:sz w:val="24"/>
        </w:rPr>
        <w:t>:</w:t>
      </w:r>
      <w:r w:rsidR="00CD016F" w:rsidRPr="000377BB">
        <w:rPr>
          <w:rFonts w:ascii="Book Antiqua" w:hAnsi="Book Antiqua"/>
          <w:sz w:val="24"/>
        </w:rPr>
        <w:t xml:space="preserve"> Representative images of </w:t>
      </w:r>
      <w:r w:rsidR="00CD016F" w:rsidRPr="000377BB">
        <w:rPr>
          <w:rFonts w:ascii="Book Antiqua" w:hAnsi="Book Antiqua"/>
          <w:i/>
          <w:iCs/>
          <w:sz w:val="24"/>
        </w:rPr>
        <w:t>γ</w:t>
      </w:r>
      <w:r w:rsidR="00CD016F" w:rsidRPr="000377BB">
        <w:rPr>
          <w:rFonts w:ascii="Book Antiqua" w:hAnsi="Book Antiqua"/>
          <w:sz w:val="24"/>
        </w:rPr>
        <w:t>-H2AX-positive cells</w:t>
      </w:r>
      <w:r w:rsidR="00ED1D75" w:rsidRPr="000377BB">
        <w:rPr>
          <w:rFonts w:ascii="Book Antiqua" w:hAnsi="Book Antiqua"/>
          <w:sz w:val="24"/>
        </w:rPr>
        <w:t xml:space="preserve"> </w:t>
      </w:r>
      <w:r w:rsidR="00CD016F" w:rsidRPr="000377BB">
        <w:rPr>
          <w:rFonts w:ascii="Book Antiqua" w:hAnsi="Book Antiqua"/>
          <w:sz w:val="24"/>
        </w:rPr>
        <w:t xml:space="preserve">(red arrows) at different time points </w:t>
      </w:r>
      <w:r w:rsidR="00ED1D75" w:rsidRPr="000377BB">
        <w:rPr>
          <w:rFonts w:ascii="Book Antiqua" w:hAnsi="Book Antiqua"/>
          <w:sz w:val="24"/>
        </w:rPr>
        <w:t>(</w:t>
      </w:r>
      <w:r w:rsidR="00CD016F" w:rsidRPr="000377BB">
        <w:rPr>
          <w:rFonts w:ascii="Book Antiqua" w:hAnsi="Book Antiqua"/>
          <w:sz w:val="24"/>
        </w:rPr>
        <w:t>bar</w:t>
      </w:r>
      <w:r w:rsidR="00793ADD" w:rsidRPr="000377BB">
        <w:rPr>
          <w:rFonts w:ascii="Book Antiqua" w:hAnsi="Book Antiqua"/>
          <w:sz w:val="24"/>
        </w:rPr>
        <w:t xml:space="preserve"> </w:t>
      </w:r>
      <w:r w:rsidR="00CD016F" w:rsidRPr="000377BB">
        <w:rPr>
          <w:rFonts w:ascii="Book Antiqua" w:hAnsi="Book Antiqua"/>
          <w:sz w:val="24"/>
        </w:rPr>
        <w:t>=</w:t>
      </w:r>
      <w:r w:rsidR="00793ADD" w:rsidRPr="000377BB">
        <w:rPr>
          <w:rFonts w:ascii="Book Antiqua" w:hAnsi="Book Antiqua"/>
          <w:sz w:val="24"/>
        </w:rPr>
        <w:t xml:space="preserve"> </w:t>
      </w:r>
      <w:r w:rsidR="00CD016F" w:rsidRPr="000377BB">
        <w:rPr>
          <w:rFonts w:ascii="Book Antiqua" w:hAnsi="Book Antiqua"/>
          <w:sz w:val="24"/>
        </w:rPr>
        <w:t>20</w:t>
      </w:r>
      <w:r w:rsidR="00793ADD" w:rsidRPr="000377BB">
        <w:rPr>
          <w:rFonts w:ascii="Book Antiqua" w:hAnsi="Book Antiqua"/>
          <w:sz w:val="24"/>
        </w:rPr>
        <w:t xml:space="preserve"> </w:t>
      </w:r>
      <w:r w:rsidR="00CD016F" w:rsidRPr="000377BB">
        <w:rPr>
          <w:rFonts w:ascii="Book Antiqua" w:hAnsi="Book Antiqua"/>
          <w:sz w:val="24"/>
        </w:rPr>
        <w:t>μm</w:t>
      </w:r>
      <w:r w:rsidR="00ED1D75" w:rsidRPr="000377BB">
        <w:rPr>
          <w:rFonts w:ascii="Book Antiqua" w:hAnsi="Book Antiqua"/>
          <w:sz w:val="24"/>
        </w:rPr>
        <w:t>)</w:t>
      </w:r>
      <w:r w:rsidR="00793ADD" w:rsidRPr="000377BB">
        <w:rPr>
          <w:rFonts w:ascii="Book Antiqua" w:hAnsi="Book Antiqua"/>
          <w:sz w:val="24"/>
        </w:rPr>
        <w:t>;</w:t>
      </w:r>
      <w:r w:rsidR="00CD016F" w:rsidRPr="000377BB">
        <w:rPr>
          <w:rFonts w:ascii="Book Antiqua" w:hAnsi="Book Antiqua"/>
          <w:sz w:val="24"/>
        </w:rPr>
        <w:t xml:space="preserve"> B</w:t>
      </w:r>
      <w:r w:rsidR="00793ADD" w:rsidRPr="000377BB">
        <w:rPr>
          <w:rFonts w:ascii="Book Antiqua" w:hAnsi="Book Antiqua"/>
          <w:sz w:val="24"/>
        </w:rPr>
        <w:t>:</w:t>
      </w:r>
      <w:r w:rsidR="00CD016F" w:rsidRPr="000377BB">
        <w:rPr>
          <w:rFonts w:ascii="Book Antiqua" w:hAnsi="Book Antiqua"/>
          <w:sz w:val="24"/>
        </w:rPr>
        <w:t xml:space="preserve"> Semi-quantification of the level of DNA damage. </w:t>
      </w:r>
      <w:proofErr w:type="spellStart"/>
      <w:proofErr w:type="gramStart"/>
      <w:r w:rsidR="00CD016F" w:rsidRPr="000377BB">
        <w:rPr>
          <w:rFonts w:ascii="Book Antiqua" w:hAnsi="Book Antiqua"/>
          <w:sz w:val="24"/>
          <w:vertAlign w:val="superscript"/>
        </w:rPr>
        <w:t>a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6F415E" w:rsidRPr="000377BB">
        <w:rPr>
          <w:rFonts w:ascii="Book Antiqua" w:hAnsi="Book Antiqua"/>
          <w:sz w:val="24"/>
        </w:rPr>
        <w:t xml:space="preserve"> &lt; 0.05</w:t>
      </w:r>
      <w:r w:rsidR="00CD016F" w:rsidRPr="000377BB">
        <w:rPr>
          <w:rFonts w:ascii="Book Antiqua" w:hAnsi="Book Antiqua"/>
          <w:sz w:val="24"/>
        </w:rPr>
        <w:t xml:space="preserve">: Control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>sham</w:t>
      </w:r>
      <w:r w:rsidR="00CD016F" w:rsidRPr="000377BB">
        <w:rPr>
          <w:rFonts w:ascii="Book Antiqua" w:hAnsi="Book Antiqua"/>
          <w:sz w:val="24"/>
        </w:rPr>
        <w:t xml:space="preserve">; </w:t>
      </w:r>
      <w:proofErr w:type="spellStart"/>
      <w:r w:rsidR="00121E9E" w:rsidRPr="000377BB">
        <w:rPr>
          <w:rFonts w:ascii="Book Antiqua" w:hAnsi="Book Antiqua"/>
          <w:sz w:val="24"/>
          <w:vertAlign w:val="superscript"/>
        </w:rPr>
        <w:t>c</w:t>
      </w:r>
      <w:r w:rsidR="00793ADD" w:rsidRPr="000377BB">
        <w:rPr>
          <w:rFonts w:ascii="Book Antiqua" w:hAnsi="Book Antiqua"/>
          <w:i/>
          <w:iCs/>
          <w:sz w:val="24"/>
        </w:rPr>
        <w:t>P</w:t>
      </w:r>
      <w:proofErr w:type="spellEnd"/>
      <w:r w:rsidR="006F415E" w:rsidRPr="000377BB">
        <w:rPr>
          <w:rFonts w:ascii="Book Antiqua" w:hAnsi="Book Antiqua"/>
          <w:sz w:val="24"/>
        </w:rPr>
        <w:t xml:space="preserve"> &lt; 0.05</w:t>
      </w:r>
      <w:r w:rsidR="00CD016F" w:rsidRPr="000377BB">
        <w:rPr>
          <w:rFonts w:ascii="Book Antiqua" w:hAnsi="Book Antiqua"/>
          <w:sz w:val="24"/>
        </w:rPr>
        <w:t xml:space="preserve">: Sham </w:t>
      </w:r>
      <w:r w:rsidR="00CD016F" w:rsidRPr="000377BB">
        <w:rPr>
          <w:rFonts w:ascii="Book Antiqua" w:hAnsi="Book Antiqua"/>
          <w:i/>
          <w:iCs/>
          <w:sz w:val="24"/>
        </w:rPr>
        <w:t>vs</w:t>
      </w:r>
      <w:r w:rsidR="00CD016F" w:rsidRPr="000377BB">
        <w:rPr>
          <w:rFonts w:ascii="Book Antiqua" w:hAnsi="Book Antiqua"/>
          <w:sz w:val="24"/>
        </w:rPr>
        <w:t xml:space="preserve"> </w:t>
      </w:r>
      <w:r w:rsidR="00A9696A" w:rsidRPr="000377BB">
        <w:rPr>
          <w:rFonts w:ascii="Book Antiqua" w:hAnsi="Book Antiqua"/>
          <w:sz w:val="24"/>
        </w:rPr>
        <w:t xml:space="preserve">sleeve </w:t>
      </w:r>
      <w:r w:rsidR="00C63450" w:rsidRPr="000377BB">
        <w:rPr>
          <w:rFonts w:ascii="Book Antiqua" w:hAnsi="Book Antiqua"/>
          <w:sz w:val="24"/>
        </w:rPr>
        <w:t>gastrectomy</w:t>
      </w:r>
      <w:r w:rsidR="00CD016F" w:rsidRPr="000377BB">
        <w:rPr>
          <w:rFonts w:ascii="Book Antiqua" w:hAnsi="Book Antiqua"/>
          <w:sz w:val="24"/>
        </w:rPr>
        <w:t>.</w:t>
      </w:r>
      <w:r w:rsidR="00A9696A" w:rsidRPr="000377BB">
        <w:rPr>
          <w:rFonts w:ascii="Book Antiqua" w:hAnsi="Book Antiqua" w:cs="Times New Roman"/>
          <w:color w:val="000000" w:themeColor="text1"/>
          <w:sz w:val="24"/>
        </w:rPr>
        <w:t xml:space="preserve"> SG: </w:t>
      </w:r>
      <w:r w:rsidR="00A9696A" w:rsidRPr="000377BB">
        <w:rPr>
          <w:rFonts w:ascii="Book Antiqua" w:hAnsi="Book Antiqua"/>
          <w:sz w:val="24"/>
        </w:rPr>
        <w:t>sleeve gastrectomy.</w:t>
      </w:r>
    </w:p>
    <w:p w14:paraId="204276FF" w14:textId="77777777" w:rsidR="00793ADD" w:rsidRPr="000377BB" w:rsidRDefault="00793ADD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kern w:val="0"/>
          <w:sz w:val="24"/>
        </w:rPr>
      </w:pPr>
      <w:r w:rsidRPr="000377BB">
        <w:rPr>
          <w:rFonts w:ascii="Book Antiqua" w:hAnsi="Book Antiqua"/>
          <w:b/>
          <w:bCs/>
          <w:kern w:val="0"/>
          <w:sz w:val="24"/>
        </w:rPr>
        <w:br w:type="page"/>
      </w:r>
    </w:p>
    <w:p w14:paraId="66E64796" w14:textId="3C03EF74" w:rsidR="00793ADD" w:rsidRPr="000377BB" w:rsidRDefault="00793ADD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kern w:val="0"/>
          <w:sz w:val="24"/>
        </w:rPr>
      </w:pPr>
      <w:r w:rsidRPr="000377BB">
        <w:rPr>
          <w:rFonts w:ascii="Book Antiqua" w:hAnsi="Book Antiqua"/>
          <w:b/>
          <w:bCs/>
          <w:kern w:val="0"/>
          <w:sz w:val="24"/>
        </w:rPr>
        <w:lastRenderedPageBreak/>
        <w:t xml:space="preserve">Table 1 Specific sequences of primers used in </w:t>
      </w:r>
      <w:r w:rsidR="00A9696A" w:rsidRPr="000377BB">
        <w:rPr>
          <w:rFonts w:ascii="Book Antiqua" w:hAnsi="Book Antiqua"/>
          <w:b/>
          <w:bCs/>
          <w:sz w:val="24"/>
        </w:rPr>
        <w:t>polymerase chain reaction</w:t>
      </w:r>
      <w:r w:rsidR="00A9696A" w:rsidRPr="000377BB">
        <w:rPr>
          <w:rFonts w:ascii="Book Antiqua" w:hAnsi="Book Antiqua"/>
          <w:b/>
          <w:bCs/>
          <w:kern w:val="0"/>
          <w:sz w:val="24"/>
        </w:rPr>
        <w:t xml:space="preserve"> </w:t>
      </w:r>
      <w:r w:rsidRPr="000377BB">
        <w:rPr>
          <w:rFonts w:ascii="Book Antiqua" w:hAnsi="Book Antiqua"/>
          <w:b/>
          <w:bCs/>
          <w:kern w:val="0"/>
          <w:sz w:val="24"/>
        </w:rPr>
        <w:t>analysis</w:t>
      </w:r>
    </w:p>
    <w:tbl>
      <w:tblPr>
        <w:tblStyle w:val="af"/>
        <w:tblW w:w="542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3362"/>
        <w:gridCol w:w="2157"/>
        <w:gridCol w:w="1599"/>
        <w:gridCol w:w="1742"/>
      </w:tblGrid>
      <w:tr w:rsidR="00793ADD" w:rsidRPr="000377BB" w14:paraId="188CA9F0" w14:textId="77777777" w:rsidTr="00A9696A"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53549" w14:textId="77777777" w:rsidR="00793ADD" w:rsidRPr="000377BB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0377BB">
              <w:rPr>
                <w:rFonts w:ascii="Book Antiqua" w:hAnsi="Book Antiqua"/>
                <w:b/>
                <w:bCs/>
                <w:kern w:val="0"/>
                <w:sz w:val="24"/>
              </w:rPr>
              <w:t>Gene</w:t>
            </w: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A0BA8" w14:textId="0C7B99ED" w:rsidR="00793ADD" w:rsidRPr="000377BB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0377BB">
              <w:rPr>
                <w:rFonts w:ascii="Book Antiqua" w:hAnsi="Book Antiqua"/>
                <w:b/>
                <w:bCs/>
                <w:kern w:val="0"/>
                <w:sz w:val="24"/>
              </w:rPr>
              <w:t>Primer sequence, 5’-3’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E1993" w14:textId="77777777" w:rsidR="00793ADD" w:rsidRPr="000377BB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0377BB">
              <w:rPr>
                <w:rFonts w:ascii="Book Antiqua" w:hAnsi="Book Antiqua"/>
                <w:b/>
                <w:bCs/>
                <w:kern w:val="0"/>
                <w:sz w:val="24"/>
              </w:rPr>
              <w:t>GenBank No.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80BD2" w14:textId="77777777" w:rsidR="00793ADD" w:rsidRPr="000377BB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0377BB">
              <w:rPr>
                <w:rFonts w:ascii="Book Antiqua" w:hAnsi="Book Antiqua"/>
                <w:b/>
                <w:bCs/>
                <w:kern w:val="0"/>
                <w:sz w:val="24"/>
              </w:rPr>
              <w:t>Length, bp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A5506" w14:textId="465904E3" w:rsidR="00793ADD" w:rsidRPr="000377BB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0377BB">
              <w:rPr>
                <w:rFonts w:ascii="Book Antiqua" w:hAnsi="Book Antiqua"/>
                <w:b/>
                <w:bCs/>
                <w:kern w:val="0"/>
                <w:sz w:val="24"/>
              </w:rPr>
              <w:t>Annealing temperature,</w:t>
            </w:r>
            <w:r w:rsidR="00ED1D75" w:rsidRPr="000377BB">
              <w:rPr>
                <w:rFonts w:ascii="Book Antiqua" w:hAnsi="Book Antiqua"/>
                <w:b/>
                <w:bCs/>
                <w:kern w:val="0"/>
                <w:sz w:val="24"/>
              </w:rPr>
              <w:t xml:space="preserve"> </w:t>
            </w:r>
            <w:r w:rsidR="00ED1D75" w:rsidRPr="000377BB">
              <w:rPr>
                <w:rFonts w:ascii="Book Antiqua" w:hAnsi="Book Antiqua" w:cs="Cambria Math"/>
                <w:b/>
                <w:bCs/>
                <w:kern w:val="0"/>
                <w:sz w:val="24"/>
              </w:rPr>
              <w:sym w:font="Symbol" w:char="F0B0"/>
            </w:r>
            <w:r w:rsidR="00ED1D75" w:rsidRPr="000377BB">
              <w:rPr>
                <w:rFonts w:ascii="Book Antiqua" w:hAnsi="Book Antiqua" w:cs="Cambria Math"/>
                <w:b/>
                <w:bCs/>
                <w:kern w:val="0"/>
                <w:sz w:val="24"/>
              </w:rPr>
              <w:t>C</w:t>
            </w:r>
          </w:p>
        </w:tc>
      </w:tr>
      <w:tr w:rsidR="00A9696A" w:rsidRPr="000377BB" w14:paraId="7A455F9B" w14:textId="77777777" w:rsidTr="00A9696A">
        <w:trPr>
          <w:trHeight w:val="1178"/>
        </w:trPr>
        <w:tc>
          <w:tcPr>
            <w:tcW w:w="579" w:type="pct"/>
            <w:vMerge w:val="restart"/>
            <w:tcBorders>
              <w:top w:val="single" w:sz="4" w:space="0" w:color="auto"/>
            </w:tcBorders>
            <w:vAlign w:val="center"/>
          </w:tcPr>
          <w:p w14:paraId="67601F19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  <w:t>GAPDH</w:t>
            </w:r>
          </w:p>
        </w:tc>
        <w:tc>
          <w:tcPr>
            <w:tcW w:w="1677" w:type="pct"/>
            <w:tcBorders>
              <w:top w:val="single" w:sz="4" w:space="0" w:color="auto"/>
            </w:tcBorders>
            <w:vAlign w:val="center"/>
          </w:tcPr>
          <w:p w14:paraId="2A5090D4" w14:textId="51F55C39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F: CTGGAGAAACCTGCCAAGTATG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</w:tcBorders>
            <w:vAlign w:val="center"/>
          </w:tcPr>
          <w:p w14:paraId="6FD0E3C3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NM_017008.4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</w:tcBorders>
            <w:vAlign w:val="center"/>
          </w:tcPr>
          <w:p w14:paraId="3BBEAC5F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138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</w:tcBorders>
            <w:vAlign w:val="center"/>
          </w:tcPr>
          <w:p w14:paraId="1CE78E28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0377BB" w14:paraId="547D74F5" w14:textId="77777777" w:rsidTr="00A9696A">
        <w:trPr>
          <w:trHeight w:val="1424"/>
        </w:trPr>
        <w:tc>
          <w:tcPr>
            <w:tcW w:w="579" w:type="pct"/>
            <w:vMerge/>
            <w:vAlign w:val="center"/>
          </w:tcPr>
          <w:p w14:paraId="1FD14098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39A7BCF1" w14:textId="3988D8E3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R: GGTGGAAGAATGGGAGTTGCT</w:t>
            </w:r>
          </w:p>
        </w:tc>
        <w:tc>
          <w:tcPr>
            <w:tcW w:w="1076" w:type="pct"/>
            <w:vMerge/>
            <w:vAlign w:val="center"/>
          </w:tcPr>
          <w:p w14:paraId="73084C74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2069F55B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1BF6573D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0377BB" w14:paraId="3A87BD54" w14:textId="77777777" w:rsidTr="00A9696A">
        <w:trPr>
          <w:trHeight w:val="1162"/>
        </w:trPr>
        <w:tc>
          <w:tcPr>
            <w:tcW w:w="579" w:type="pct"/>
            <w:vMerge w:val="restart"/>
            <w:vAlign w:val="center"/>
          </w:tcPr>
          <w:p w14:paraId="5271BDA9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0377BB">
              <w:rPr>
                <w:rFonts w:ascii="Book Antiqua" w:hAnsi="Book Antiqua"/>
                <w:i/>
                <w:iCs/>
                <w:kern w:val="0"/>
                <w:sz w:val="24"/>
              </w:rPr>
              <w:t>ET-1</w:t>
            </w:r>
          </w:p>
        </w:tc>
        <w:tc>
          <w:tcPr>
            <w:tcW w:w="1677" w:type="pct"/>
            <w:vAlign w:val="center"/>
          </w:tcPr>
          <w:p w14:paraId="5A58C361" w14:textId="33E8C831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F: TCTGCCACCTGGACATCATCTG</w:t>
            </w:r>
          </w:p>
        </w:tc>
        <w:tc>
          <w:tcPr>
            <w:tcW w:w="1076" w:type="pct"/>
            <w:vMerge w:val="restart"/>
            <w:vAlign w:val="center"/>
          </w:tcPr>
          <w:p w14:paraId="1A4C5175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NM_012548.2</w:t>
            </w:r>
          </w:p>
        </w:tc>
        <w:tc>
          <w:tcPr>
            <w:tcW w:w="798" w:type="pct"/>
            <w:vMerge w:val="restart"/>
            <w:vAlign w:val="center"/>
          </w:tcPr>
          <w:p w14:paraId="7CDDBA96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205</w:t>
            </w:r>
          </w:p>
        </w:tc>
        <w:tc>
          <w:tcPr>
            <w:tcW w:w="869" w:type="pct"/>
            <w:vMerge w:val="restart"/>
            <w:vAlign w:val="center"/>
          </w:tcPr>
          <w:p w14:paraId="614BF876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0377BB" w14:paraId="4C6102F2" w14:textId="77777777" w:rsidTr="00A9696A">
        <w:trPr>
          <w:trHeight w:val="1440"/>
        </w:trPr>
        <w:tc>
          <w:tcPr>
            <w:tcW w:w="579" w:type="pct"/>
            <w:vMerge/>
            <w:vAlign w:val="center"/>
          </w:tcPr>
          <w:p w14:paraId="1788B0BB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71F0C594" w14:textId="582238C5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R: CTTTGGGCTCGGAGTTCTTTGT</w:t>
            </w:r>
          </w:p>
        </w:tc>
        <w:tc>
          <w:tcPr>
            <w:tcW w:w="1076" w:type="pct"/>
            <w:vMerge/>
            <w:vAlign w:val="center"/>
          </w:tcPr>
          <w:p w14:paraId="3CD8C231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629E9C5A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79E11EA1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0377BB" w14:paraId="5A8C3FE1" w14:textId="77777777" w:rsidTr="00A9696A">
        <w:trPr>
          <w:trHeight w:val="1227"/>
        </w:trPr>
        <w:tc>
          <w:tcPr>
            <w:tcW w:w="579" w:type="pct"/>
            <w:vMerge w:val="restart"/>
            <w:vAlign w:val="center"/>
          </w:tcPr>
          <w:p w14:paraId="04772007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0377BB">
              <w:rPr>
                <w:rFonts w:ascii="Book Antiqua" w:hAnsi="Book Antiqua"/>
                <w:i/>
                <w:iCs/>
                <w:kern w:val="0"/>
                <w:sz w:val="24"/>
              </w:rPr>
              <w:t>ET-A</w:t>
            </w:r>
          </w:p>
        </w:tc>
        <w:tc>
          <w:tcPr>
            <w:tcW w:w="1677" w:type="pct"/>
            <w:vAlign w:val="center"/>
          </w:tcPr>
          <w:p w14:paraId="4D6F7497" w14:textId="58CB4523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F: ACCGCCATTGAAATTGTCTCC</w:t>
            </w:r>
          </w:p>
        </w:tc>
        <w:tc>
          <w:tcPr>
            <w:tcW w:w="1076" w:type="pct"/>
            <w:vMerge w:val="restart"/>
            <w:vAlign w:val="center"/>
          </w:tcPr>
          <w:p w14:paraId="47D8B46C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NM_012550.2</w:t>
            </w:r>
          </w:p>
        </w:tc>
        <w:tc>
          <w:tcPr>
            <w:tcW w:w="798" w:type="pct"/>
            <w:vMerge w:val="restart"/>
            <w:vAlign w:val="center"/>
          </w:tcPr>
          <w:p w14:paraId="5F8E7ED4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173</w:t>
            </w:r>
          </w:p>
        </w:tc>
        <w:tc>
          <w:tcPr>
            <w:tcW w:w="869" w:type="pct"/>
            <w:vMerge w:val="restart"/>
            <w:vAlign w:val="center"/>
          </w:tcPr>
          <w:p w14:paraId="78A484EC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0377BB" w14:paraId="38CDD1EA" w14:textId="77777777" w:rsidTr="00A9696A">
        <w:trPr>
          <w:trHeight w:val="1358"/>
        </w:trPr>
        <w:tc>
          <w:tcPr>
            <w:tcW w:w="579" w:type="pct"/>
            <w:vMerge/>
            <w:vAlign w:val="center"/>
          </w:tcPr>
          <w:p w14:paraId="76579FB6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1A96EF8C" w14:textId="07801C53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R: AGCCACCAGTCCTTCACGTCTT</w:t>
            </w:r>
          </w:p>
        </w:tc>
        <w:tc>
          <w:tcPr>
            <w:tcW w:w="1076" w:type="pct"/>
            <w:vMerge/>
            <w:vAlign w:val="center"/>
          </w:tcPr>
          <w:p w14:paraId="2B708D07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17DEFDBE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60B91E57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0377BB" w14:paraId="4923B766" w14:textId="77777777" w:rsidTr="00A9696A">
        <w:trPr>
          <w:trHeight w:val="1162"/>
        </w:trPr>
        <w:tc>
          <w:tcPr>
            <w:tcW w:w="579" w:type="pct"/>
            <w:vMerge w:val="restart"/>
            <w:vAlign w:val="center"/>
          </w:tcPr>
          <w:p w14:paraId="517B752D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0377BB">
              <w:rPr>
                <w:rFonts w:ascii="Book Antiqua" w:hAnsi="Book Antiqua"/>
                <w:i/>
                <w:iCs/>
                <w:kern w:val="0"/>
                <w:sz w:val="24"/>
              </w:rPr>
              <w:t>ET-B</w:t>
            </w:r>
          </w:p>
        </w:tc>
        <w:tc>
          <w:tcPr>
            <w:tcW w:w="1677" w:type="pct"/>
            <w:vAlign w:val="center"/>
          </w:tcPr>
          <w:p w14:paraId="4573A834" w14:textId="02A68153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F: CCAAAGACTGGTGGCTGTTCA</w:t>
            </w:r>
          </w:p>
        </w:tc>
        <w:tc>
          <w:tcPr>
            <w:tcW w:w="1076" w:type="pct"/>
            <w:vMerge w:val="restart"/>
            <w:vAlign w:val="center"/>
          </w:tcPr>
          <w:p w14:paraId="0108A41E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XM_006252431.3</w:t>
            </w:r>
          </w:p>
        </w:tc>
        <w:tc>
          <w:tcPr>
            <w:tcW w:w="798" w:type="pct"/>
            <w:vMerge w:val="restart"/>
            <w:vAlign w:val="center"/>
          </w:tcPr>
          <w:p w14:paraId="438CC27A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183</w:t>
            </w:r>
          </w:p>
        </w:tc>
        <w:tc>
          <w:tcPr>
            <w:tcW w:w="869" w:type="pct"/>
            <w:vMerge w:val="restart"/>
            <w:vAlign w:val="center"/>
          </w:tcPr>
          <w:p w14:paraId="0A0DA947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0377BB" w14:paraId="2930B024" w14:textId="77777777" w:rsidTr="00A9696A">
        <w:trPr>
          <w:trHeight w:val="1440"/>
        </w:trPr>
        <w:tc>
          <w:tcPr>
            <w:tcW w:w="579" w:type="pct"/>
            <w:vMerge/>
            <w:vAlign w:val="center"/>
          </w:tcPr>
          <w:p w14:paraId="6D1DD360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2C4304FC" w14:textId="0E4B87D4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R: CAAACACGAGGACCAGGCAG</w:t>
            </w:r>
          </w:p>
        </w:tc>
        <w:tc>
          <w:tcPr>
            <w:tcW w:w="1076" w:type="pct"/>
            <w:vMerge/>
            <w:vAlign w:val="center"/>
          </w:tcPr>
          <w:p w14:paraId="2222FBCF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3322F9E2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5FD92A17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0377BB" w14:paraId="04C95259" w14:textId="77777777" w:rsidTr="00A9696A">
        <w:trPr>
          <w:trHeight w:val="416"/>
        </w:trPr>
        <w:tc>
          <w:tcPr>
            <w:tcW w:w="579" w:type="pct"/>
            <w:vMerge w:val="restart"/>
            <w:vAlign w:val="center"/>
          </w:tcPr>
          <w:p w14:paraId="7A3F9D24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0377BB">
              <w:rPr>
                <w:rFonts w:ascii="Book Antiqua" w:hAnsi="Book Antiqua"/>
                <w:i/>
                <w:iCs/>
                <w:kern w:val="0"/>
                <w:sz w:val="24"/>
              </w:rPr>
              <w:t>ECE-1</w:t>
            </w:r>
          </w:p>
        </w:tc>
        <w:tc>
          <w:tcPr>
            <w:tcW w:w="1677" w:type="pct"/>
            <w:vAlign w:val="center"/>
          </w:tcPr>
          <w:p w14:paraId="417473C5" w14:textId="414AADB4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F: CACAACCAAGCCATCATT</w:t>
            </w:r>
            <w:r w:rsidRPr="000377BB">
              <w:rPr>
                <w:rFonts w:ascii="Book Antiqua" w:hAnsi="Book Antiqua"/>
                <w:kern w:val="0"/>
                <w:sz w:val="24"/>
              </w:rPr>
              <w:lastRenderedPageBreak/>
              <w:t>AAGC</w:t>
            </w:r>
          </w:p>
        </w:tc>
        <w:tc>
          <w:tcPr>
            <w:tcW w:w="1076" w:type="pct"/>
            <w:vMerge w:val="restart"/>
            <w:vAlign w:val="center"/>
          </w:tcPr>
          <w:p w14:paraId="2B8A171F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lastRenderedPageBreak/>
              <w:t>NM_053596.2</w:t>
            </w:r>
          </w:p>
        </w:tc>
        <w:tc>
          <w:tcPr>
            <w:tcW w:w="798" w:type="pct"/>
            <w:vMerge w:val="restart"/>
            <w:vAlign w:val="center"/>
          </w:tcPr>
          <w:p w14:paraId="6BA5CFD5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275</w:t>
            </w:r>
          </w:p>
        </w:tc>
        <w:tc>
          <w:tcPr>
            <w:tcW w:w="869" w:type="pct"/>
            <w:vMerge w:val="restart"/>
            <w:vAlign w:val="center"/>
          </w:tcPr>
          <w:p w14:paraId="53231AD5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0377BB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0377BB" w14:paraId="55586D09" w14:textId="77777777" w:rsidTr="00A9696A">
        <w:trPr>
          <w:trHeight w:val="115"/>
        </w:trPr>
        <w:tc>
          <w:tcPr>
            <w:tcW w:w="579" w:type="pct"/>
            <w:vMerge/>
            <w:vAlign w:val="center"/>
          </w:tcPr>
          <w:p w14:paraId="707747F2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2B101171" w14:textId="020CD4C1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0377BB">
              <w:rPr>
                <w:rFonts w:ascii="Book Antiqua" w:hAnsi="Book Antiqua"/>
                <w:kern w:val="0"/>
                <w:sz w:val="24"/>
              </w:rPr>
              <w:t>R: TTGGAGTCGGCACTGACATAGA</w:t>
            </w:r>
          </w:p>
        </w:tc>
        <w:tc>
          <w:tcPr>
            <w:tcW w:w="1076" w:type="pct"/>
            <w:vMerge/>
            <w:vAlign w:val="center"/>
          </w:tcPr>
          <w:p w14:paraId="2279DFB7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388823C8" w14:textId="77777777" w:rsidR="00A9696A" w:rsidRPr="000377BB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59D18140" w14:textId="77777777" w:rsidR="00A9696A" w:rsidRPr="000377BB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AFFC684" w14:textId="554A6387" w:rsidR="006C4661" w:rsidRPr="000377BB" w:rsidRDefault="00793ADD" w:rsidP="000377BB">
      <w:pPr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0377BB">
        <w:rPr>
          <w:rFonts w:ascii="Book Antiqua" w:hAnsi="Book Antiqua"/>
          <w:kern w:val="0"/>
          <w:sz w:val="24"/>
        </w:rPr>
        <w:t>F: Forward; R: Reverse.</w:t>
      </w:r>
    </w:p>
    <w:p w14:paraId="21D9110E" w14:textId="1F7005DA" w:rsidR="009908B3" w:rsidRPr="000377BB" w:rsidRDefault="009908B3" w:rsidP="000377BB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0377BB">
        <w:rPr>
          <w:rFonts w:ascii="Book Antiqua" w:hAnsi="Book Antiqua"/>
          <w:kern w:val="0"/>
          <w:sz w:val="24"/>
        </w:rPr>
        <w:br w:type="page"/>
      </w:r>
    </w:p>
    <w:p w14:paraId="50C4385E" w14:textId="6FCE1B57" w:rsidR="009908B3" w:rsidRPr="000377BB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2 Comparisons of body weight (g) among groups</w:t>
      </w:r>
    </w:p>
    <w:tbl>
      <w:tblPr>
        <w:tblStyle w:val="af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238"/>
        <w:gridCol w:w="1688"/>
        <w:gridCol w:w="1692"/>
        <w:gridCol w:w="1153"/>
        <w:gridCol w:w="1153"/>
        <w:gridCol w:w="1151"/>
      </w:tblGrid>
      <w:tr w:rsidR="009908B3" w:rsidRPr="000377BB" w14:paraId="7D202319" w14:textId="77777777" w:rsidTr="00BA77BF">
        <w:trPr>
          <w:cantSplit/>
        </w:trPr>
        <w:tc>
          <w:tcPr>
            <w:tcW w:w="762" w:type="pct"/>
            <w:vMerge w:val="restart"/>
            <w:tcBorders>
              <w:top w:val="single" w:sz="4" w:space="0" w:color="auto"/>
            </w:tcBorders>
            <w:vAlign w:val="center"/>
          </w:tcPr>
          <w:p w14:paraId="12B35C85" w14:textId="032E4A7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EA73BE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24" w:type="pct"/>
            <w:gridSpan w:val="3"/>
            <w:tcBorders>
              <w:top w:val="single" w:sz="4" w:space="0" w:color="auto"/>
            </w:tcBorders>
            <w:vAlign w:val="center"/>
          </w:tcPr>
          <w:p w14:paraId="05F1232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E3190" w14:textId="7CCCD077" w:rsidR="009908B3" w:rsidRPr="000377BB" w:rsidRDefault="009908B3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9908B3" w:rsidRPr="000377BB" w14:paraId="65ED4EC8" w14:textId="77777777" w:rsidTr="00BA77BF">
        <w:trPr>
          <w:cantSplit/>
        </w:trPr>
        <w:tc>
          <w:tcPr>
            <w:tcW w:w="762" w:type="pct"/>
            <w:vMerge/>
            <w:tcBorders>
              <w:bottom w:val="single" w:sz="4" w:space="0" w:color="auto"/>
            </w:tcBorders>
            <w:vAlign w:val="center"/>
          </w:tcPr>
          <w:p w14:paraId="54EF625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7E9D02A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687C2A2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7E69A6F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7C759" w14:textId="7BE2C86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764FF" w14:textId="69D7023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A3EF1" w14:textId="474D8A4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6C40AA10" w14:textId="77777777" w:rsidTr="00EA73BE">
        <w:trPr>
          <w:cantSplit/>
        </w:trPr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5BF4477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45658C66" w14:textId="3ECD1AA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401.7 ± 13.0</w:t>
            </w:r>
          </w:p>
        </w:tc>
        <w:tc>
          <w:tcPr>
            <w:tcW w:w="886" w:type="pct"/>
            <w:tcBorders>
              <w:top w:val="single" w:sz="4" w:space="0" w:color="auto"/>
            </w:tcBorders>
            <w:vAlign w:val="center"/>
          </w:tcPr>
          <w:p w14:paraId="63C7F06E" w14:textId="10CA74E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507.5 ± 20.4</w:t>
            </w:r>
          </w:p>
        </w:tc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14:paraId="085FA1D4" w14:textId="430F27E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516.6 ± 20.1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7CFEAC7" w14:textId="0D5082A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E6EA6F0" w14:textId="2CA33C6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56072C7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0.4768</w:t>
            </w:r>
          </w:p>
        </w:tc>
      </w:tr>
      <w:tr w:rsidR="009908B3" w:rsidRPr="000377BB" w14:paraId="26419C32" w14:textId="77777777" w:rsidTr="00EA73BE">
        <w:trPr>
          <w:cantSplit/>
        </w:trPr>
        <w:tc>
          <w:tcPr>
            <w:tcW w:w="762" w:type="pct"/>
            <w:vAlign w:val="center"/>
          </w:tcPr>
          <w:p w14:paraId="07C91EC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650" w:type="pct"/>
            <w:vAlign w:val="center"/>
          </w:tcPr>
          <w:p w14:paraId="49AF6308" w14:textId="3F37880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421.5 ± 13.9</w:t>
            </w:r>
          </w:p>
        </w:tc>
        <w:tc>
          <w:tcPr>
            <w:tcW w:w="886" w:type="pct"/>
            <w:vAlign w:val="center"/>
          </w:tcPr>
          <w:p w14:paraId="68770B76" w14:textId="0DC7750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464.1 ± 21.0</w:t>
            </w:r>
          </w:p>
        </w:tc>
        <w:tc>
          <w:tcPr>
            <w:tcW w:w="887" w:type="pct"/>
            <w:vAlign w:val="center"/>
          </w:tcPr>
          <w:p w14:paraId="39FF9ABD" w14:textId="61BA390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433.0 ± 25.6</w:t>
            </w:r>
          </w:p>
        </w:tc>
        <w:tc>
          <w:tcPr>
            <w:tcW w:w="605" w:type="pct"/>
            <w:vAlign w:val="center"/>
          </w:tcPr>
          <w:p w14:paraId="1DE01B94" w14:textId="64AFF3B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98ECB3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0.3071</w:t>
            </w:r>
          </w:p>
        </w:tc>
        <w:tc>
          <w:tcPr>
            <w:tcW w:w="604" w:type="pct"/>
            <w:vAlign w:val="center"/>
          </w:tcPr>
          <w:p w14:paraId="3616DDA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0.0003</w:t>
            </w:r>
          </w:p>
        </w:tc>
      </w:tr>
      <w:tr w:rsidR="009908B3" w:rsidRPr="000377BB" w14:paraId="0079987B" w14:textId="77777777" w:rsidTr="00EA73BE">
        <w:trPr>
          <w:cantSplit/>
        </w:trPr>
        <w:tc>
          <w:tcPr>
            <w:tcW w:w="762" w:type="pct"/>
            <w:vAlign w:val="center"/>
          </w:tcPr>
          <w:p w14:paraId="3E11E5C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650" w:type="pct"/>
            <w:vAlign w:val="center"/>
          </w:tcPr>
          <w:p w14:paraId="4FAA0027" w14:textId="6E2AE0C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448.8 ± 13.0</w:t>
            </w:r>
          </w:p>
        </w:tc>
        <w:tc>
          <w:tcPr>
            <w:tcW w:w="886" w:type="pct"/>
            <w:vAlign w:val="center"/>
          </w:tcPr>
          <w:p w14:paraId="47D4BCB9" w14:textId="45C021C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480.8 ± 21.6</w:t>
            </w:r>
          </w:p>
        </w:tc>
        <w:tc>
          <w:tcPr>
            <w:tcW w:w="887" w:type="pct"/>
            <w:vAlign w:val="center"/>
          </w:tcPr>
          <w:p w14:paraId="4758D5E8" w14:textId="6BDDADC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419.5 ± 27.6</w:t>
            </w:r>
          </w:p>
        </w:tc>
        <w:tc>
          <w:tcPr>
            <w:tcW w:w="605" w:type="pct"/>
            <w:vAlign w:val="center"/>
          </w:tcPr>
          <w:p w14:paraId="3612F0C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0.0002</w:t>
            </w:r>
          </w:p>
        </w:tc>
        <w:tc>
          <w:tcPr>
            <w:tcW w:w="605" w:type="pct"/>
            <w:vAlign w:val="center"/>
          </w:tcPr>
          <w:p w14:paraId="0FAD12A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0.0006</w:t>
            </w:r>
          </w:p>
        </w:tc>
        <w:tc>
          <w:tcPr>
            <w:tcW w:w="604" w:type="pct"/>
            <w:vAlign w:val="center"/>
          </w:tcPr>
          <w:p w14:paraId="7DB0BE18" w14:textId="4A0B6A5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0DA34DD8" w14:textId="77777777" w:rsidTr="00EA73BE">
        <w:trPr>
          <w:cantSplit/>
        </w:trPr>
        <w:tc>
          <w:tcPr>
            <w:tcW w:w="762" w:type="pct"/>
            <w:vAlign w:val="center"/>
          </w:tcPr>
          <w:p w14:paraId="53DB609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50" w:type="pct"/>
            <w:vAlign w:val="center"/>
          </w:tcPr>
          <w:p w14:paraId="2215DD73" w14:textId="1B39332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481.7 ± 13.9</w:t>
            </w:r>
          </w:p>
        </w:tc>
        <w:tc>
          <w:tcPr>
            <w:tcW w:w="886" w:type="pct"/>
            <w:vAlign w:val="center"/>
          </w:tcPr>
          <w:p w14:paraId="3BDD3A20" w14:textId="047FC18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515.3 ± 23.1</w:t>
            </w:r>
          </w:p>
        </w:tc>
        <w:tc>
          <w:tcPr>
            <w:tcW w:w="887" w:type="pct"/>
            <w:vAlign w:val="center"/>
          </w:tcPr>
          <w:p w14:paraId="310BC40E" w14:textId="1E9BE0C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437.5 ± 27.0</w:t>
            </w:r>
          </w:p>
        </w:tc>
        <w:tc>
          <w:tcPr>
            <w:tcW w:w="605" w:type="pct"/>
            <w:vAlign w:val="center"/>
          </w:tcPr>
          <w:p w14:paraId="2B6D0C2D" w14:textId="4D267BA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1178F1F1" w14:textId="7C27A33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67E66AFD" w14:textId="32FB819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0B849458" w14:textId="77777777" w:rsidTr="00EA73BE">
        <w:trPr>
          <w:cantSplit/>
        </w:trPr>
        <w:tc>
          <w:tcPr>
            <w:tcW w:w="762" w:type="pct"/>
            <w:vAlign w:val="center"/>
          </w:tcPr>
          <w:p w14:paraId="4CEE1A7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650" w:type="pct"/>
            <w:vAlign w:val="center"/>
          </w:tcPr>
          <w:p w14:paraId="6579BCD0" w14:textId="20415B2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513.8 ± 14.8</w:t>
            </w:r>
          </w:p>
        </w:tc>
        <w:tc>
          <w:tcPr>
            <w:tcW w:w="886" w:type="pct"/>
            <w:vAlign w:val="center"/>
          </w:tcPr>
          <w:p w14:paraId="0A4D6E41" w14:textId="463DF87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555.5 ± 19.9</w:t>
            </w:r>
          </w:p>
        </w:tc>
        <w:tc>
          <w:tcPr>
            <w:tcW w:w="887" w:type="pct"/>
            <w:vAlign w:val="center"/>
          </w:tcPr>
          <w:p w14:paraId="578B5C4C" w14:textId="1405C69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460.1 ± 30.2</w:t>
            </w:r>
          </w:p>
        </w:tc>
        <w:tc>
          <w:tcPr>
            <w:tcW w:w="605" w:type="pct"/>
            <w:vAlign w:val="center"/>
          </w:tcPr>
          <w:p w14:paraId="1860C1A7" w14:textId="5863191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52F1E8AD" w14:textId="17ACCD7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257819DA" w14:textId="75A8677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3F5A465B" w14:textId="77777777" w:rsidTr="00EA73BE">
        <w:trPr>
          <w:cantSplit/>
        </w:trPr>
        <w:tc>
          <w:tcPr>
            <w:tcW w:w="762" w:type="pct"/>
            <w:vAlign w:val="center"/>
          </w:tcPr>
          <w:p w14:paraId="783BA6C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50" w:type="pct"/>
            <w:vAlign w:val="center"/>
          </w:tcPr>
          <w:p w14:paraId="2379B340" w14:textId="5EC9568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540.2 ± 16.1</w:t>
            </w:r>
          </w:p>
        </w:tc>
        <w:tc>
          <w:tcPr>
            <w:tcW w:w="886" w:type="pct"/>
            <w:vAlign w:val="center"/>
          </w:tcPr>
          <w:p w14:paraId="0EDE7672" w14:textId="3BDFF0A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580.9 ± 19.1</w:t>
            </w:r>
          </w:p>
        </w:tc>
        <w:tc>
          <w:tcPr>
            <w:tcW w:w="887" w:type="pct"/>
            <w:vAlign w:val="center"/>
          </w:tcPr>
          <w:p w14:paraId="07729EE0" w14:textId="52A0922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484.1 ± 30.2</w:t>
            </w:r>
          </w:p>
        </w:tc>
        <w:tc>
          <w:tcPr>
            <w:tcW w:w="605" w:type="pct"/>
            <w:vAlign w:val="center"/>
          </w:tcPr>
          <w:p w14:paraId="5345B856" w14:textId="6CC5D27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4BDA797" w14:textId="5B543F4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6AD3185B" w14:textId="5895E44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46277DE7" w14:textId="77777777" w:rsidTr="00EA73BE">
        <w:trPr>
          <w:cantSplit/>
        </w:trPr>
        <w:tc>
          <w:tcPr>
            <w:tcW w:w="762" w:type="pct"/>
            <w:vAlign w:val="center"/>
          </w:tcPr>
          <w:p w14:paraId="0549EF1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650" w:type="pct"/>
            <w:vAlign w:val="center"/>
          </w:tcPr>
          <w:p w14:paraId="006643FD" w14:textId="246ACC3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560.4 ± 10.6</w:t>
            </w:r>
          </w:p>
        </w:tc>
        <w:tc>
          <w:tcPr>
            <w:tcW w:w="886" w:type="pct"/>
            <w:vAlign w:val="center"/>
          </w:tcPr>
          <w:p w14:paraId="6E4AF356" w14:textId="3A39B3F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595.2 ± 15.4</w:t>
            </w:r>
          </w:p>
        </w:tc>
        <w:tc>
          <w:tcPr>
            <w:tcW w:w="887" w:type="pct"/>
            <w:vAlign w:val="center"/>
          </w:tcPr>
          <w:p w14:paraId="4C660D73" w14:textId="68537C1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510.6 ± 36.5</w:t>
            </w:r>
          </w:p>
        </w:tc>
        <w:tc>
          <w:tcPr>
            <w:tcW w:w="605" w:type="pct"/>
            <w:vAlign w:val="center"/>
          </w:tcPr>
          <w:p w14:paraId="021EC98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0.0284</w:t>
            </w:r>
          </w:p>
        </w:tc>
        <w:tc>
          <w:tcPr>
            <w:tcW w:w="605" w:type="pct"/>
            <w:vAlign w:val="center"/>
          </w:tcPr>
          <w:p w14:paraId="7225DDD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0.0008</w:t>
            </w:r>
          </w:p>
        </w:tc>
        <w:tc>
          <w:tcPr>
            <w:tcW w:w="604" w:type="pct"/>
            <w:vAlign w:val="center"/>
          </w:tcPr>
          <w:p w14:paraId="31BD4C5E" w14:textId="0963132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1D29D2F5" w14:textId="77777777" w:rsidTr="00EA73BE">
        <w:trPr>
          <w:cantSplit/>
        </w:trPr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7415D2E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04487C14" w14:textId="19C5B1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578.6 ± 12.1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6BCCB97E" w14:textId="3D068A6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602.0 ± 11.2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27F519C0" w14:textId="62DA3CB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541.4 ± 35.4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00E9A1B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0.1953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1DED771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0.0174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9FF95FD" w14:textId="38E2316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2546EFBD" w14:textId="4C5DBC4D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Data are expressed as </w:t>
      </w:r>
      <w:r w:rsidR="006F415E">
        <w:rPr>
          <w:rFonts w:ascii="Book Antiqua" w:eastAsia="KaiTi" w:hAnsi="Book Antiqua"/>
          <w:color w:val="000000" w:themeColor="text1"/>
          <w:kern w:val="0"/>
          <w:sz w:val="24"/>
        </w:rPr>
        <w:t xml:space="preserve">the </w:t>
      </w: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mean ± SD. 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46863AA8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3856AFE3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26851640" w14:textId="1FAFDA4E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3 Comparisons of food intake (g/d) among groups</w:t>
      </w:r>
    </w:p>
    <w:tbl>
      <w:tblPr>
        <w:tblStyle w:val="af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238"/>
        <w:gridCol w:w="1688"/>
        <w:gridCol w:w="1692"/>
        <w:gridCol w:w="1153"/>
        <w:gridCol w:w="1153"/>
        <w:gridCol w:w="1151"/>
      </w:tblGrid>
      <w:tr w:rsidR="009908B3" w:rsidRPr="000377BB" w14:paraId="2B61E3D8" w14:textId="77777777" w:rsidTr="003271E7">
        <w:tc>
          <w:tcPr>
            <w:tcW w:w="762" w:type="pct"/>
            <w:vMerge w:val="restart"/>
            <w:tcBorders>
              <w:top w:val="single" w:sz="4" w:space="0" w:color="auto"/>
            </w:tcBorders>
            <w:vAlign w:val="center"/>
          </w:tcPr>
          <w:p w14:paraId="5AB35935" w14:textId="50E62E8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24" w:type="pct"/>
            <w:gridSpan w:val="3"/>
            <w:tcBorders>
              <w:top w:val="single" w:sz="4" w:space="0" w:color="auto"/>
            </w:tcBorders>
            <w:vAlign w:val="center"/>
          </w:tcPr>
          <w:p w14:paraId="2D723CC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2F8DD" w14:textId="58666E59" w:rsidR="009908B3" w:rsidRPr="000377BB" w:rsidRDefault="009908B3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9908B3" w:rsidRPr="000377BB" w14:paraId="310125C6" w14:textId="77777777" w:rsidTr="003271E7">
        <w:tc>
          <w:tcPr>
            <w:tcW w:w="762" w:type="pct"/>
            <w:vMerge/>
            <w:tcBorders>
              <w:bottom w:val="single" w:sz="4" w:space="0" w:color="auto"/>
            </w:tcBorders>
            <w:vAlign w:val="center"/>
          </w:tcPr>
          <w:p w14:paraId="656E99B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5F0C609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78E3646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468F25B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7ECEB" w14:textId="2BA7AFA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90016" w14:textId="243E59E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52AA1" w14:textId="79D2525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38F8CDFF" w14:textId="77777777" w:rsidTr="00EA73BE"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1412FB1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37386DBD" w14:textId="66EDEDC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17.9 ± 2.4</w:t>
            </w:r>
          </w:p>
        </w:tc>
        <w:tc>
          <w:tcPr>
            <w:tcW w:w="886" w:type="pct"/>
            <w:tcBorders>
              <w:top w:val="single" w:sz="4" w:space="0" w:color="auto"/>
            </w:tcBorders>
            <w:vAlign w:val="center"/>
          </w:tcPr>
          <w:p w14:paraId="0AD6BC36" w14:textId="1099717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23.9 ± 2.2</w:t>
            </w:r>
          </w:p>
        </w:tc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14:paraId="6AFF2135" w14:textId="420DAB8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24.1 ± 2.2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8A9D3EE" w14:textId="0C1A5E0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06343E09" w14:textId="6A95AFE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D3C9A5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0.9932</w:t>
            </w:r>
          </w:p>
        </w:tc>
      </w:tr>
      <w:tr w:rsidR="009908B3" w:rsidRPr="000377BB" w14:paraId="76000FF3" w14:textId="77777777" w:rsidTr="00EA73BE">
        <w:tc>
          <w:tcPr>
            <w:tcW w:w="762" w:type="pct"/>
            <w:vAlign w:val="center"/>
          </w:tcPr>
          <w:p w14:paraId="3C038EC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650" w:type="pct"/>
            <w:vAlign w:val="center"/>
          </w:tcPr>
          <w:p w14:paraId="6F89F5CF" w14:textId="6C47072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18.1 ± 2.2</w:t>
            </w:r>
          </w:p>
        </w:tc>
        <w:tc>
          <w:tcPr>
            <w:tcW w:w="886" w:type="pct"/>
            <w:vAlign w:val="center"/>
          </w:tcPr>
          <w:p w14:paraId="1AA7EDE7" w14:textId="0F1219B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16.8 ± 3.2</w:t>
            </w:r>
          </w:p>
        </w:tc>
        <w:tc>
          <w:tcPr>
            <w:tcW w:w="887" w:type="pct"/>
            <w:vAlign w:val="center"/>
          </w:tcPr>
          <w:p w14:paraId="375E7961" w14:textId="407D6C9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11.4 ± 2.7</w:t>
            </w:r>
          </w:p>
        </w:tc>
        <w:tc>
          <w:tcPr>
            <w:tcW w:w="605" w:type="pct"/>
            <w:vAlign w:val="center"/>
          </w:tcPr>
          <w:p w14:paraId="3E635C8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0.5071</w:t>
            </w:r>
          </w:p>
        </w:tc>
        <w:tc>
          <w:tcPr>
            <w:tcW w:w="605" w:type="pct"/>
            <w:vAlign w:val="center"/>
          </w:tcPr>
          <w:p w14:paraId="04E06150" w14:textId="749F3B5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2F01E021" w14:textId="0B8ABCD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09670B2E" w14:textId="77777777" w:rsidTr="00EA73BE">
        <w:tc>
          <w:tcPr>
            <w:tcW w:w="762" w:type="pct"/>
            <w:vAlign w:val="center"/>
          </w:tcPr>
          <w:p w14:paraId="7B70E5C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650" w:type="pct"/>
            <w:vAlign w:val="center"/>
          </w:tcPr>
          <w:p w14:paraId="352C9B27" w14:textId="626EE83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17.8 ± 2.4</w:t>
            </w:r>
          </w:p>
        </w:tc>
        <w:tc>
          <w:tcPr>
            <w:tcW w:w="886" w:type="pct"/>
            <w:vAlign w:val="center"/>
          </w:tcPr>
          <w:p w14:paraId="0B48EB22" w14:textId="5B3ECC0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18.0 ± 3.1</w:t>
            </w:r>
          </w:p>
        </w:tc>
        <w:tc>
          <w:tcPr>
            <w:tcW w:w="887" w:type="pct"/>
            <w:vAlign w:val="center"/>
          </w:tcPr>
          <w:p w14:paraId="0771212A" w14:textId="45D1707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11.1 ± 3.4</w:t>
            </w:r>
          </w:p>
        </w:tc>
        <w:tc>
          <w:tcPr>
            <w:tcW w:w="605" w:type="pct"/>
            <w:vAlign w:val="center"/>
          </w:tcPr>
          <w:p w14:paraId="1A12096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0.9848</w:t>
            </w:r>
          </w:p>
        </w:tc>
        <w:tc>
          <w:tcPr>
            <w:tcW w:w="605" w:type="pct"/>
            <w:vAlign w:val="center"/>
          </w:tcPr>
          <w:p w14:paraId="40FE556F" w14:textId="1AF2EDF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78204795" w14:textId="647C32B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0664131E" w14:textId="77777777" w:rsidTr="00EA73BE">
        <w:tc>
          <w:tcPr>
            <w:tcW w:w="762" w:type="pct"/>
            <w:vAlign w:val="center"/>
          </w:tcPr>
          <w:p w14:paraId="5124947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50" w:type="pct"/>
            <w:vAlign w:val="center"/>
          </w:tcPr>
          <w:p w14:paraId="036162C5" w14:textId="29F9157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19.1 ± 2.4</w:t>
            </w:r>
          </w:p>
        </w:tc>
        <w:tc>
          <w:tcPr>
            <w:tcW w:w="886" w:type="pct"/>
            <w:vAlign w:val="center"/>
          </w:tcPr>
          <w:p w14:paraId="4A16CD7F" w14:textId="7441EF0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19.8 ± 4.1</w:t>
            </w:r>
          </w:p>
        </w:tc>
        <w:tc>
          <w:tcPr>
            <w:tcW w:w="887" w:type="pct"/>
            <w:vAlign w:val="center"/>
          </w:tcPr>
          <w:p w14:paraId="67D6683C" w14:textId="49CDC4F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12.9 ± 3.8</w:t>
            </w:r>
          </w:p>
        </w:tc>
        <w:tc>
          <w:tcPr>
            <w:tcW w:w="605" w:type="pct"/>
            <w:vAlign w:val="center"/>
          </w:tcPr>
          <w:p w14:paraId="2769C39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0.8433</w:t>
            </w:r>
          </w:p>
        </w:tc>
        <w:tc>
          <w:tcPr>
            <w:tcW w:w="605" w:type="pct"/>
            <w:vAlign w:val="center"/>
          </w:tcPr>
          <w:p w14:paraId="1F81C3D0" w14:textId="4D218B8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5041C65F" w14:textId="0BB36F4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7F644732" w14:textId="77777777" w:rsidTr="00EA73BE">
        <w:tc>
          <w:tcPr>
            <w:tcW w:w="762" w:type="pct"/>
            <w:vAlign w:val="center"/>
          </w:tcPr>
          <w:p w14:paraId="483E08E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650" w:type="pct"/>
            <w:vAlign w:val="center"/>
          </w:tcPr>
          <w:p w14:paraId="0EE7E600" w14:textId="5F5881D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19.4 ± 3.4</w:t>
            </w:r>
          </w:p>
        </w:tc>
        <w:tc>
          <w:tcPr>
            <w:tcW w:w="886" w:type="pct"/>
            <w:vAlign w:val="center"/>
          </w:tcPr>
          <w:p w14:paraId="716F594D" w14:textId="3DE21A3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23.2 ± 4.5</w:t>
            </w:r>
          </w:p>
        </w:tc>
        <w:tc>
          <w:tcPr>
            <w:tcW w:w="887" w:type="pct"/>
            <w:vAlign w:val="center"/>
          </w:tcPr>
          <w:p w14:paraId="57C1CDDE" w14:textId="1510B96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13.8 ± 3.6</w:t>
            </w:r>
          </w:p>
        </w:tc>
        <w:tc>
          <w:tcPr>
            <w:tcW w:w="605" w:type="pct"/>
            <w:vAlign w:val="center"/>
          </w:tcPr>
          <w:p w14:paraId="410390E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0.0274</w:t>
            </w:r>
          </w:p>
        </w:tc>
        <w:tc>
          <w:tcPr>
            <w:tcW w:w="605" w:type="pct"/>
            <w:vAlign w:val="center"/>
          </w:tcPr>
          <w:p w14:paraId="40DA737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0.0005</w:t>
            </w:r>
          </w:p>
        </w:tc>
        <w:tc>
          <w:tcPr>
            <w:tcW w:w="604" w:type="pct"/>
            <w:vAlign w:val="center"/>
          </w:tcPr>
          <w:p w14:paraId="178C60A5" w14:textId="7DC1B35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161F29E7" w14:textId="77777777" w:rsidTr="00EA73BE">
        <w:tc>
          <w:tcPr>
            <w:tcW w:w="762" w:type="pct"/>
            <w:vAlign w:val="center"/>
          </w:tcPr>
          <w:p w14:paraId="450C3E4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50" w:type="pct"/>
            <w:vAlign w:val="center"/>
          </w:tcPr>
          <w:p w14:paraId="01BE000A" w14:textId="360E4FD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20.4 ± 4.5</w:t>
            </w:r>
          </w:p>
        </w:tc>
        <w:tc>
          <w:tcPr>
            <w:tcW w:w="886" w:type="pct"/>
            <w:vAlign w:val="center"/>
          </w:tcPr>
          <w:p w14:paraId="711435BA" w14:textId="1B8EA1A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26.6 ± 3.5</w:t>
            </w:r>
          </w:p>
        </w:tc>
        <w:tc>
          <w:tcPr>
            <w:tcW w:w="887" w:type="pct"/>
            <w:vAlign w:val="center"/>
          </w:tcPr>
          <w:p w14:paraId="2F5E2652" w14:textId="148EDE9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15.2 ± 4.0</w:t>
            </w:r>
          </w:p>
        </w:tc>
        <w:tc>
          <w:tcPr>
            <w:tcW w:w="605" w:type="pct"/>
            <w:vAlign w:val="center"/>
          </w:tcPr>
          <w:p w14:paraId="49F0EB09" w14:textId="1BB3B3E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A758A8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0.0014</w:t>
            </w:r>
          </w:p>
        </w:tc>
        <w:tc>
          <w:tcPr>
            <w:tcW w:w="604" w:type="pct"/>
            <w:vAlign w:val="center"/>
          </w:tcPr>
          <w:p w14:paraId="4A50BAE8" w14:textId="0B0AE13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448B8612" w14:textId="77777777" w:rsidTr="00EA73BE">
        <w:tc>
          <w:tcPr>
            <w:tcW w:w="762" w:type="pct"/>
            <w:vAlign w:val="center"/>
          </w:tcPr>
          <w:p w14:paraId="449751A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650" w:type="pct"/>
            <w:vAlign w:val="center"/>
          </w:tcPr>
          <w:p w14:paraId="7C24E349" w14:textId="1C08647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21.2 ± 6.2</w:t>
            </w:r>
          </w:p>
        </w:tc>
        <w:tc>
          <w:tcPr>
            <w:tcW w:w="886" w:type="pct"/>
            <w:vAlign w:val="center"/>
          </w:tcPr>
          <w:p w14:paraId="2E306361" w14:textId="37705F9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28.4 ± 1.3</w:t>
            </w:r>
          </w:p>
        </w:tc>
        <w:tc>
          <w:tcPr>
            <w:tcW w:w="887" w:type="pct"/>
            <w:vAlign w:val="center"/>
          </w:tcPr>
          <w:p w14:paraId="11613D75" w14:textId="6DD69E6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19.0 ± 3.8</w:t>
            </w:r>
          </w:p>
        </w:tc>
        <w:tc>
          <w:tcPr>
            <w:tcW w:w="605" w:type="pct"/>
            <w:vAlign w:val="center"/>
          </w:tcPr>
          <w:p w14:paraId="5A7F745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0.0018</w:t>
            </w:r>
          </w:p>
        </w:tc>
        <w:tc>
          <w:tcPr>
            <w:tcW w:w="605" w:type="pct"/>
            <w:vAlign w:val="center"/>
          </w:tcPr>
          <w:p w14:paraId="669F085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0.5398</w:t>
            </w:r>
          </w:p>
        </w:tc>
        <w:tc>
          <w:tcPr>
            <w:tcW w:w="604" w:type="pct"/>
            <w:vAlign w:val="center"/>
          </w:tcPr>
          <w:p w14:paraId="7E0FF088" w14:textId="3B6D9F3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79AF0812" w14:textId="77777777" w:rsidTr="00EA73BE"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37A3335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0AF53912" w14:textId="49CB8B6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23.0 ± 4.8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7C9B1E4F" w14:textId="00D64AA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32.4 ± 2.7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65E6B46F" w14:textId="08F9238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22.4 ± 3.4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EA4EA5A" w14:textId="580942D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7BF6B5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0.9550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585D0FC" w14:textId="7781E45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6979E65B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4AD5810A" w14:textId="357DCDBC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br w:type="page"/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4 Comparisons of fasting blood glucose (</w:t>
      </w:r>
      <w:r w:rsidRPr="000377BB">
        <w:rPr>
          <w:rFonts w:ascii="Book Antiqua" w:eastAsia="宋体" w:hAnsi="Book Antiqua"/>
          <w:b/>
          <w:bCs/>
          <w:sz w:val="24"/>
        </w:rPr>
        <w:t>mmol/L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5299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243"/>
        <w:gridCol w:w="1453"/>
        <w:gridCol w:w="1699"/>
        <w:gridCol w:w="1699"/>
        <w:gridCol w:w="1163"/>
        <w:gridCol w:w="1163"/>
        <w:gridCol w:w="1159"/>
      </w:tblGrid>
      <w:tr w:rsidR="000377BB" w:rsidRPr="000377BB" w14:paraId="4F3F45FE" w14:textId="77777777" w:rsidTr="00437B3D">
        <w:tc>
          <w:tcPr>
            <w:tcW w:w="74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BC4490D" w14:textId="4988DCD8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</w:tcBorders>
            <w:vAlign w:val="center"/>
          </w:tcPr>
          <w:p w14:paraId="3433718F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178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83BEA" w14:textId="6CA4359B" w:rsidR="000377BB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0377BB" w:rsidRPr="000377BB" w14:paraId="6729087E" w14:textId="77777777" w:rsidTr="00437B3D">
        <w:tc>
          <w:tcPr>
            <w:tcW w:w="742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96CEDC6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742" w:type="pct"/>
            <w:tcBorders>
              <w:bottom w:val="single" w:sz="4" w:space="0" w:color="auto"/>
            </w:tcBorders>
            <w:vAlign w:val="center"/>
          </w:tcPr>
          <w:p w14:paraId="72EAB039" w14:textId="65629518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30777F1B" w14:textId="7004F462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3540725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31C8F" w14:textId="3F50326C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9F8D" w14:textId="7A21509C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4929A" w14:textId="0889F950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710E97EE" w14:textId="77777777" w:rsidTr="00B83841">
        <w:tc>
          <w:tcPr>
            <w:tcW w:w="618" w:type="pct"/>
            <w:tcBorders>
              <w:top w:val="single" w:sz="4" w:space="0" w:color="auto"/>
            </w:tcBorders>
            <w:vAlign w:val="center"/>
          </w:tcPr>
          <w:p w14:paraId="2C37BA5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vAlign w:val="center"/>
          </w:tcPr>
          <w:p w14:paraId="70F38885" w14:textId="56985F9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5.3 ± 0.7</w:t>
            </w:r>
          </w:p>
        </w:tc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9C94104" w14:textId="36B644B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15.4 ± 1.5</w:t>
            </w:r>
          </w:p>
        </w:tc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8D0031B" w14:textId="42714C1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15.7 ± 1.3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6F13F5AD" w14:textId="6C17424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6BC4EA00" w14:textId="5C182AE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7C52017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0.8776</w:t>
            </w:r>
          </w:p>
        </w:tc>
      </w:tr>
      <w:tr w:rsidR="009908B3" w:rsidRPr="000377BB" w14:paraId="5E9F9E30" w14:textId="77777777" w:rsidTr="00B83841">
        <w:tc>
          <w:tcPr>
            <w:tcW w:w="618" w:type="pct"/>
            <w:vAlign w:val="center"/>
          </w:tcPr>
          <w:p w14:paraId="57E768B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866" w:type="pct"/>
            <w:gridSpan w:val="2"/>
            <w:vAlign w:val="center"/>
          </w:tcPr>
          <w:p w14:paraId="63AA0E6C" w14:textId="36AD2C4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5.5 ± 0.7</w:t>
            </w:r>
          </w:p>
        </w:tc>
        <w:tc>
          <w:tcPr>
            <w:tcW w:w="868" w:type="pct"/>
            <w:vAlign w:val="center"/>
          </w:tcPr>
          <w:p w14:paraId="0DF8376E" w14:textId="6898162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12.2 ± 1.6</w:t>
            </w:r>
          </w:p>
        </w:tc>
        <w:tc>
          <w:tcPr>
            <w:tcW w:w="868" w:type="pct"/>
            <w:vAlign w:val="center"/>
          </w:tcPr>
          <w:p w14:paraId="0673238C" w14:textId="0F5D042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5.7 ± 1.1</w:t>
            </w:r>
          </w:p>
        </w:tc>
        <w:tc>
          <w:tcPr>
            <w:tcW w:w="594" w:type="pct"/>
            <w:vAlign w:val="center"/>
          </w:tcPr>
          <w:p w14:paraId="0A276843" w14:textId="7415658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4D780D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0.9423</w:t>
            </w:r>
          </w:p>
        </w:tc>
        <w:tc>
          <w:tcPr>
            <w:tcW w:w="594" w:type="pct"/>
            <w:vAlign w:val="center"/>
          </w:tcPr>
          <w:p w14:paraId="7A77BD21" w14:textId="3CD2CE1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1E9D0252" w14:textId="77777777" w:rsidTr="00B83841">
        <w:tc>
          <w:tcPr>
            <w:tcW w:w="618" w:type="pct"/>
            <w:vAlign w:val="center"/>
          </w:tcPr>
          <w:p w14:paraId="2C84736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866" w:type="pct"/>
            <w:gridSpan w:val="2"/>
            <w:vAlign w:val="center"/>
          </w:tcPr>
          <w:p w14:paraId="704AFED7" w14:textId="0262100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5.7 ± 1.0</w:t>
            </w:r>
          </w:p>
        </w:tc>
        <w:tc>
          <w:tcPr>
            <w:tcW w:w="868" w:type="pct"/>
            <w:vAlign w:val="center"/>
          </w:tcPr>
          <w:p w14:paraId="081F7D90" w14:textId="33CA22E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12.7 ± 2.3</w:t>
            </w:r>
          </w:p>
        </w:tc>
        <w:tc>
          <w:tcPr>
            <w:tcW w:w="868" w:type="pct"/>
            <w:vAlign w:val="center"/>
          </w:tcPr>
          <w:p w14:paraId="3B20AFBD" w14:textId="41CDB22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5.5 ± 1.2</w:t>
            </w:r>
          </w:p>
        </w:tc>
        <w:tc>
          <w:tcPr>
            <w:tcW w:w="594" w:type="pct"/>
            <w:vAlign w:val="center"/>
          </w:tcPr>
          <w:p w14:paraId="7002C8DD" w14:textId="0220E33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35E0B30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0.8982</w:t>
            </w:r>
          </w:p>
        </w:tc>
        <w:tc>
          <w:tcPr>
            <w:tcW w:w="594" w:type="pct"/>
            <w:vAlign w:val="center"/>
          </w:tcPr>
          <w:p w14:paraId="08401CC9" w14:textId="411EEDC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61C36263" w14:textId="77777777" w:rsidTr="00B83841">
        <w:tc>
          <w:tcPr>
            <w:tcW w:w="618" w:type="pct"/>
            <w:vAlign w:val="center"/>
          </w:tcPr>
          <w:p w14:paraId="086EB93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866" w:type="pct"/>
            <w:gridSpan w:val="2"/>
            <w:vAlign w:val="center"/>
          </w:tcPr>
          <w:p w14:paraId="1AC43A04" w14:textId="164F55C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6.2 ± 1.0</w:t>
            </w:r>
          </w:p>
        </w:tc>
        <w:tc>
          <w:tcPr>
            <w:tcW w:w="868" w:type="pct"/>
            <w:vAlign w:val="center"/>
          </w:tcPr>
          <w:p w14:paraId="74F2666B" w14:textId="22B12E8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13.8 ± 2.7</w:t>
            </w:r>
          </w:p>
        </w:tc>
        <w:tc>
          <w:tcPr>
            <w:tcW w:w="868" w:type="pct"/>
            <w:vAlign w:val="center"/>
          </w:tcPr>
          <w:p w14:paraId="12501534" w14:textId="47CC183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6.3 ± 1.4</w:t>
            </w:r>
          </w:p>
        </w:tc>
        <w:tc>
          <w:tcPr>
            <w:tcW w:w="594" w:type="pct"/>
            <w:vAlign w:val="center"/>
          </w:tcPr>
          <w:p w14:paraId="254A28F6" w14:textId="0CF5DE4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9121A4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0.9534</w:t>
            </w:r>
          </w:p>
        </w:tc>
        <w:tc>
          <w:tcPr>
            <w:tcW w:w="594" w:type="pct"/>
            <w:vAlign w:val="center"/>
          </w:tcPr>
          <w:p w14:paraId="368685AF" w14:textId="548BA77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73B41E8B" w14:textId="77777777" w:rsidTr="00B83841">
        <w:tc>
          <w:tcPr>
            <w:tcW w:w="618" w:type="pct"/>
            <w:vAlign w:val="center"/>
          </w:tcPr>
          <w:p w14:paraId="1FA26BA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866" w:type="pct"/>
            <w:gridSpan w:val="2"/>
            <w:vAlign w:val="center"/>
          </w:tcPr>
          <w:p w14:paraId="35097B0E" w14:textId="7CC8579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6.3 ± 0.6</w:t>
            </w:r>
          </w:p>
        </w:tc>
        <w:tc>
          <w:tcPr>
            <w:tcW w:w="868" w:type="pct"/>
            <w:vAlign w:val="center"/>
          </w:tcPr>
          <w:p w14:paraId="47C28C32" w14:textId="2E8D48A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14.4 ± 2.7</w:t>
            </w:r>
          </w:p>
        </w:tc>
        <w:tc>
          <w:tcPr>
            <w:tcW w:w="868" w:type="pct"/>
            <w:vAlign w:val="center"/>
          </w:tcPr>
          <w:p w14:paraId="0D893847" w14:textId="3C5A840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7.4 ± 2.0</w:t>
            </w:r>
          </w:p>
        </w:tc>
        <w:tc>
          <w:tcPr>
            <w:tcW w:w="594" w:type="pct"/>
            <w:vAlign w:val="center"/>
          </w:tcPr>
          <w:p w14:paraId="6440B4A9" w14:textId="0B84277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15FB26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0.2619</w:t>
            </w:r>
          </w:p>
        </w:tc>
        <w:tc>
          <w:tcPr>
            <w:tcW w:w="594" w:type="pct"/>
            <w:vAlign w:val="center"/>
          </w:tcPr>
          <w:p w14:paraId="6F4CE32D" w14:textId="18D33A3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34419679" w14:textId="77777777" w:rsidTr="00B83841">
        <w:tc>
          <w:tcPr>
            <w:tcW w:w="618" w:type="pct"/>
            <w:vAlign w:val="center"/>
          </w:tcPr>
          <w:p w14:paraId="6004BB9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866" w:type="pct"/>
            <w:gridSpan w:val="2"/>
            <w:vAlign w:val="center"/>
          </w:tcPr>
          <w:p w14:paraId="309DB539" w14:textId="4036CD7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5.9 ± 0.9</w:t>
            </w:r>
          </w:p>
        </w:tc>
        <w:tc>
          <w:tcPr>
            <w:tcW w:w="868" w:type="pct"/>
            <w:vAlign w:val="center"/>
          </w:tcPr>
          <w:p w14:paraId="2D3E20FA" w14:textId="6960B37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16.1 ± 2.4</w:t>
            </w:r>
          </w:p>
        </w:tc>
        <w:tc>
          <w:tcPr>
            <w:tcW w:w="868" w:type="pct"/>
            <w:vAlign w:val="center"/>
          </w:tcPr>
          <w:p w14:paraId="4383E56C" w14:textId="2B3827C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8.4 ± 1.9</w:t>
            </w:r>
          </w:p>
        </w:tc>
        <w:tc>
          <w:tcPr>
            <w:tcW w:w="594" w:type="pct"/>
            <w:vAlign w:val="center"/>
          </w:tcPr>
          <w:p w14:paraId="36052877" w14:textId="754D0FB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7EEE3AF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0.0017</w:t>
            </w:r>
          </w:p>
        </w:tc>
        <w:tc>
          <w:tcPr>
            <w:tcW w:w="594" w:type="pct"/>
            <w:vAlign w:val="center"/>
          </w:tcPr>
          <w:p w14:paraId="1458F87D" w14:textId="40766E2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4275E2AC" w14:textId="77777777" w:rsidTr="00B83841">
        <w:tc>
          <w:tcPr>
            <w:tcW w:w="618" w:type="pct"/>
            <w:vAlign w:val="center"/>
          </w:tcPr>
          <w:p w14:paraId="5336693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866" w:type="pct"/>
            <w:gridSpan w:val="2"/>
            <w:vAlign w:val="center"/>
          </w:tcPr>
          <w:p w14:paraId="6970155C" w14:textId="5BF94CD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6.2 ± 0.7</w:t>
            </w:r>
          </w:p>
        </w:tc>
        <w:tc>
          <w:tcPr>
            <w:tcW w:w="868" w:type="pct"/>
            <w:vAlign w:val="center"/>
          </w:tcPr>
          <w:p w14:paraId="0BF06036" w14:textId="458A200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20.1 ± 1.6</w:t>
            </w:r>
          </w:p>
        </w:tc>
        <w:tc>
          <w:tcPr>
            <w:tcW w:w="868" w:type="pct"/>
            <w:vAlign w:val="center"/>
          </w:tcPr>
          <w:p w14:paraId="1FA7BFC7" w14:textId="4F62424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9.6 ± 1.3</w:t>
            </w:r>
          </w:p>
        </w:tc>
        <w:tc>
          <w:tcPr>
            <w:tcW w:w="594" w:type="pct"/>
            <w:vAlign w:val="center"/>
          </w:tcPr>
          <w:p w14:paraId="0174E5B3" w14:textId="027FBFA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7C9CC48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0.0023</w:t>
            </w:r>
          </w:p>
        </w:tc>
        <w:tc>
          <w:tcPr>
            <w:tcW w:w="594" w:type="pct"/>
            <w:vAlign w:val="center"/>
          </w:tcPr>
          <w:p w14:paraId="252CCB09" w14:textId="7BE0B0E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251057A6" w14:textId="77777777" w:rsidTr="00B83841"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14:paraId="3F85C87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866" w:type="pct"/>
            <w:gridSpan w:val="2"/>
            <w:tcBorders>
              <w:bottom w:val="single" w:sz="4" w:space="0" w:color="auto"/>
            </w:tcBorders>
            <w:vAlign w:val="center"/>
          </w:tcPr>
          <w:p w14:paraId="0A691B63" w14:textId="67F933B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6.0 ± 0.8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D4C4C60" w14:textId="7ECCF54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22.3 ± 2.7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31AED8B" w14:textId="033DA52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12.6 ± 1.5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6B17D246" w14:textId="305DB8F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0BEAAD1C" w14:textId="511A662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44FFD161" w14:textId="75DFA85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70A6713A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7EFF33DF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4B15AF4D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F75F789" w14:textId="3A9D2B9C" w:rsidR="009908B3" w:rsidRPr="000377BB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5 Comparisons of areas under curve of oral glucose tolerance test among groups</w:t>
      </w:r>
    </w:p>
    <w:tbl>
      <w:tblPr>
        <w:tblStyle w:val="af"/>
        <w:tblW w:w="523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7"/>
        <w:gridCol w:w="1238"/>
        <w:gridCol w:w="1689"/>
        <w:gridCol w:w="1691"/>
        <w:gridCol w:w="1153"/>
        <w:gridCol w:w="1153"/>
        <w:gridCol w:w="1151"/>
      </w:tblGrid>
      <w:tr w:rsidR="009908B3" w:rsidRPr="000377BB" w14:paraId="2BA78A48" w14:textId="77777777" w:rsidTr="00DD5E40">
        <w:tc>
          <w:tcPr>
            <w:tcW w:w="826" w:type="pct"/>
            <w:vMerge w:val="restart"/>
            <w:tcBorders>
              <w:top w:val="single" w:sz="4" w:space="0" w:color="auto"/>
            </w:tcBorders>
            <w:vAlign w:val="center"/>
          </w:tcPr>
          <w:p w14:paraId="0BA610A0" w14:textId="5B721EA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</w:tcBorders>
            <w:vAlign w:val="center"/>
          </w:tcPr>
          <w:p w14:paraId="7CD8730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7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200DB" w14:textId="72A95D03" w:rsidR="009908B3" w:rsidRPr="000377BB" w:rsidRDefault="000377BB" w:rsidP="00DD5E40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0377BB" w:rsidRPr="000377BB" w14:paraId="3B2CDD15" w14:textId="77777777" w:rsidTr="00DD5E40">
        <w:tc>
          <w:tcPr>
            <w:tcW w:w="826" w:type="pct"/>
            <w:vMerge/>
            <w:tcBorders>
              <w:bottom w:val="single" w:sz="4" w:space="0" w:color="auto"/>
            </w:tcBorders>
            <w:vAlign w:val="center"/>
          </w:tcPr>
          <w:p w14:paraId="5570B2E3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640" w:type="pct"/>
            <w:tcBorders>
              <w:bottom w:val="single" w:sz="4" w:space="0" w:color="auto"/>
            </w:tcBorders>
            <w:vAlign w:val="center"/>
          </w:tcPr>
          <w:p w14:paraId="5F8B9A49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09AACAF9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14:paraId="78396DDF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905C9" w14:textId="6679009C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FE0EF" w14:textId="25F71673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526C4" w14:textId="0B442190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7C797F35" w14:textId="77777777" w:rsidTr="00B83841">
        <w:tc>
          <w:tcPr>
            <w:tcW w:w="826" w:type="pct"/>
            <w:tcBorders>
              <w:top w:val="single" w:sz="4" w:space="0" w:color="auto"/>
            </w:tcBorders>
            <w:vAlign w:val="center"/>
          </w:tcPr>
          <w:p w14:paraId="432A4B1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40" w:type="pct"/>
            <w:tcBorders>
              <w:top w:val="single" w:sz="4" w:space="0" w:color="auto"/>
            </w:tcBorders>
            <w:vAlign w:val="center"/>
          </w:tcPr>
          <w:p w14:paraId="488F90BD" w14:textId="3F58B30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956 ± 123</w:t>
            </w:r>
          </w:p>
        </w:tc>
        <w:tc>
          <w:tcPr>
            <w:tcW w:w="873" w:type="pct"/>
            <w:tcBorders>
              <w:top w:val="single" w:sz="4" w:space="0" w:color="auto"/>
            </w:tcBorders>
            <w:vAlign w:val="center"/>
          </w:tcPr>
          <w:p w14:paraId="46B08544" w14:textId="59BAEC9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2419 ± 197</w:t>
            </w:r>
          </w:p>
        </w:tc>
        <w:tc>
          <w:tcPr>
            <w:tcW w:w="874" w:type="pct"/>
            <w:tcBorders>
              <w:top w:val="single" w:sz="4" w:space="0" w:color="auto"/>
            </w:tcBorders>
            <w:vAlign w:val="center"/>
          </w:tcPr>
          <w:p w14:paraId="7CF55D0A" w14:textId="298C433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2407 ± 147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6BFF3294" w14:textId="7F5C177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384451F9" w14:textId="3495BAD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5" w:type="pct"/>
            <w:tcBorders>
              <w:top w:val="single" w:sz="4" w:space="0" w:color="auto"/>
            </w:tcBorders>
            <w:vAlign w:val="center"/>
          </w:tcPr>
          <w:p w14:paraId="3009A13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0.9907</w:t>
            </w:r>
          </w:p>
        </w:tc>
      </w:tr>
      <w:tr w:rsidR="009908B3" w:rsidRPr="000377BB" w14:paraId="325083B2" w14:textId="77777777" w:rsidTr="00B83841">
        <w:tc>
          <w:tcPr>
            <w:tcW w:w="826" w:type="pct"/>
            <w:vAlign w:val="center"/>
          </w:tcPr>
          <w:p w14:paraId="5C120D1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40" w:type="pct"/>
            <w:vAlign w:val="center"/>
          </w:tcPr>
          <w:p w14:paraId="3B8DEAED" w14:textId="2559CE8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1148 ± 214</w:t>
            </w:r>
          </w:p>
        </w:tc>
        <w:tc>
          <w:tcPr>
            <w:tcW w:w="873" w:type="pct"/>
            <w:vAlign w:val="center"/>
          </w:tcPr>
          <w:p w14:paraId="4E7A5452" w14:textId="19210D8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2101 ± 293</w:t>
            </w:r>
          </w:p>
        </w:tc>
        <w:tc>
          <w:tcPr>
            <w:tcW w:w="874" w:type="pct"/>
            <w:vAlign w:val="center"/>
          </w:tcPr>
          <w:p w14:paraId="4601BFE8" w14:textId="209510A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1125 ± 226</w:t>
            </w:r>
          </w:p>
        </w:tc>
        <w:tc>
          <w:tcPr>
            <w:tcW w:w="596" w:type="pct"/>
            <w:vAlign w:val="center"/>
          </w:tcPr>
          <w:p w14:paraId="4C2BF342" w14:textId="25055C8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vAlign w:val="center"/>
          </w:tcPr>
          <w:p w14:paraId="4D200BD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0.9651</w:t>
            </w:r>
          </w:p>
        </w:tc>
        <w:tc>
          <w:tcPr>
            <w:tcW w:w="595" w:type="pct"/>
            <w:vAlign w:val="center"/>
          </w:tcPr>
          <w:p w14:paraId="6173CB70" w14:textId="7B880E5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6E14FCA9" w14:textId="77777777" w:rsidTr="00B83841">
        <w:tc>
          <w:tcPr>
            <w:tcW w:w="826" w:type="pct"/>
            <w:vAlign w:val="center"/>
          </w:tcPr>
          <w:p w14:paraId="55D90EB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40" w:type="pct"/>
            <w:vAlign w:val="center"/>
          </w:tcPr>
          <w:p w14:paraId="03176904" w14:textId="1FE275B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1241 ± 316</w:t>
            </w:r>
          </w:p>
        </w:tc>
        <w:tc>
          <w:tcPr>
            <w:tcW w:w="873" w:type="pct"/>
            <w:vAlign w:val="center"/>
          </w:tcPr>
          <w:p w14:paraId="342477B3" w14:textId="7A7C51C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2346 ± 408</w:t>
            </w:r>
          </w:p>
        </w:tc>
        <w:tc>
          <w:tcPr>
            <w:tcW w:w="874" w:type="pct"/>
            <w:vAlign w:val="center"/>
          </w:tcPr>
          <w:p w14:paraId="7610DF2D" w14:textId="4E7291C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1507 ± 314</w:t>
            </w:r>
          </w:p>
        </w:tc>
        <w:tc>
          <w:tcPr>
            <w:tcW w:w="596" w:type="pct"/>
            <w:vAlign w:val="center"/>
          </w:tcPr>
          <w:p w14:paraId="004EA754" w14:textId="1A55378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vAlign w:val="center"/>
          </w:tcPr>
          <w:p w14:paraId="6475FD3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0.0591</w:t>
            </w:r>
          </w:p>
        </w:tc>
        <w:tc>
          <w:tcPr>
            <w:tcW w:w="595" w:type="pct"/>
            <w:vAlign w:val="center"/>
          </w:tcPr>
          <w:p w14:paraId="1D80B7B9" w14:textId="52BE3CD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2547F930" w14:textId="77777777" w:rsidTr="00B83841">
        <w:tc>
          <w:tcPr>
            <w:tcW w:w="826" w:type="pct"/>
            <w:tcBorders>
              <w:bottom w:val="single" w:sz="4" w:space="0" w:color="auto"/>
            </w:tcBorders>
            <w:vAlign w:val="center"/>
          </w:tcPr>
          <w:p w14:paraId="362DD20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40" w:type="pct"/>
            <w:tcBorders>
              <w:bottom w:val="single" w:sz="4" w:space="0" w:color="auto"/>
            </w:tcBorders>
            <w:vAlign w:val="center"/>
          </w:tcPr>
          <w:p w14:paraId="16DF79D1" w14:textId="03CBA3C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1353 ± 282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1650F289" w14:textId="55BDB36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2967 ± 421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14:paraId="3A7540AB" w14:textId="70E1720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2075 ± 247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3F3EC43A" w14:textId="43A6319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65FAB252" w14:textId="18DBF45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14:paraId="5D97D80B" w14:textId="2E7E10D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19F2F1CB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552F5C16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E922F82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4EC93EF" w14:textId="1832C3E7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6 Comparisons of fasting serum insulin levels (</w:t>
      </w:r>
      <w:proofErr w:type="spellStart"/>
      <w:r w:rsidRPr="000377BB">
        <w:rPr>
          <w:rFonts w:ascii="Book Antiqua" w:eastAsia="宋体" w:hAnsi="Book Antiqua"/>
          <w:b/>
          <w:bCs/>
          <w:sz w:val="24"/>
        </w:rPr>
        <w:t>mIU</w:t>
      </w:r>
      <w:proofErr w:type="spellEnd"/>
      <w:r w:rsidRPr="000377BB">
        <w:rPr>
          <w:rFonts w:ascii="Book Antiqua" w:eastAsia="宋体" w:hAnsi="Book Antiqua"/>
          <w:b/>
          <w:bCs/>
          <w:sz w:val="24"/>
        </w:rPr>
        <w:t>/L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330"/>
        <w:gridCol w:w="88"/>
        <w:gridCol w:w="1559"/>
        <w:gridCol w:w="48"/>
        <w:gridCol w:w="1541"/>
        <w:gridCol w:w="1078"/>
        <w:gridCol w:w="1079"/>
        <w:gridCol w:w="1163"/>
      </w:tblGrid>
      <w:tr w:rsidR="009908B3" w:rsidRPr="000377BB" w14:paraId="3ADB9EED" w14:textId="77777777" w:rsidTr="00444AF5">
        <w:trPr>
          <w:trHeight w:val="342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52F3E66E" w14:textId="0205240F" w:rsidR="009908B3" w:rsidRPr="000377BB" w:rsidRDefault="009908B3" w:rsidP="003772D0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3772D0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</w:tcBorders>
            <w:vAlign w:val="center"/>
          </w:tcPr>
          <w:p w14:paraId="71DBE30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24271" w14:textId="666236E5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0DC5D6DC" w14:textId="77777777" w:rsidTr="00444AF5">
        <w:trPr>
          <w:trHeight w:val="154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166CB494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63585A5F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F8FC8BA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vAlign w:val="center"/>
          </w:tcPr>
          <w:p w14:paraId="5A1455B8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5EFD" w14:textId="7192B262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E0660" w14:textId="53681813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74B05" w14:textId="02AD6D59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33D3D602" w14:textId="77777777" w:rsidTr="003772D0">
        <w:trPr>
          <w:cantSplit/>
          <w:trHeight w:val="342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9D079C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14:paraId="4DDDC367" w14:textId="26941F6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7.385 ± 1.359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</w:tcBorders>
            <w:vAlign w:val="center"/>
          </w:tcPr>
          <w:p w14:paraId="4F9E3217" w14:textId="78D3ADD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8.243 ± 2.349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vAlign w:val="center"/>
          </w:tcPr>
          <w:p w14:paraId="02F476DF" w14:textId="0885C78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6.104 ± 1.734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77810CA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0.6134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14:paraId="2CCFFD2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0.2858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422F837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0.8341</w:t>
            </w:r>
          </w:p>
        </w:tc>
      </w:tr>
      <w:tr w:rsidR="009908B3" w:rsidRPr="000377BB" w14:paraId="2469271E" w14:textId="77777777" w:rsidTr="003772D0">
        <w:trPr>
          <w:cantSplit/>
          <w:trHeight w:val="342"/>
        </w:trPr>
        <w:tc>
          <w:tcPr>
            <w:tcW w:w="1418" w:type="dxa"/>
            <w:vAlign w:val="center"/>
          </w:tcPr>
          <w:p w14:paraId="60C5D9C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330" w:type="dxa"/>
            <w:vAlign w:val="center"/>
          </w:tcPr>
          <w:p w14:paraId="214072F9" w14:textId="30EA77A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7.989 ± 1.542</w:t>
            </w:r>
          </w:p>
        </w:tc>
        <w:tc>
          <w:tcPr>
            <w:tcW w:w="1695" w:type="dxa"/>
            <w:gridSpan w:val="3"/>
            <w:vAlign w:val="center"/>
          </w:tcPr>
          <w:p w14:paraId="40877F77" w14:textId="4FDEADA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8.238 ± 1.597</w:t>
            </w:r>
          </w:p>
        </w:tc>
        <w:tc>
          <w:tcPr>
            <w:tcW w:w="1541" w:type="dxa"/>
            <w:vAlign w:val="center"/>
          </w:tcPr>
          <w:p w14:paraId="2931DD3C" w14:textId="583E2C4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9.212 ± 2.835</w:t>
            </w:r>
          </w:p>
        </w:tc>
        <w:tc>
          <w:tcPr>
            <w:tcW w:w="1078" w:type="dxa"/>
            <w:vAlign w:val="center"/>
          </w:tcPr>
          <w:p w14:paraId="79011AF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0.0263</w:t>
            </w:r>
          </w:p>
        </w:tc>
        <w:tc>
          <w:tcPr>
            <w:tcW w:w="1079" w:type="dxa"/>
            <w:vAlign w:val="center"/>
          </w:tcPr>
          <w:p w14:paraId="3A7368B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0.3189</w:t>
            </w:r>
          </w:p>
        </w:tc>
        <w:tc>
          <w:tcPr>
            <w:tcW w:w="1163" w:type="dxa"/>
            <w:vAlign w:val="center"/>
          </w:tcPr>
          <w:p w14:paraId="7885145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0.4710</w:t>
            </w:r>
          </w:p>
        </w:tc>
      </w:tr>
      <w:tr w:rsidR="009908B3" w:rsidRPr="000377BB" w14:paraId="0038C869" w14:textId="77777777" w:rsidTr="003772D0">
        <w:trPr>
          <w:cantSplit/>
          <w:trHeight w:val="318"/>
        </w:trPr>
        <w:tc>
          <w:tcPr>
            <w:tcW w:w="1418" w:type="dxa"/>
            <w:vAlign w:val="center"/>
          </w:tcPr>
          <w:p w14:paraId="710E6CA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330" w:type="dxa"/>
            <w:vAlign w:val="center"/>
          </w:tcPr>
          <w:p w14:paraId="516B632A" w14:textId="4D51FA1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10.808 ± 2.309</w:t>
            </w:r>
          </w:p>
        </w:tc>
        <w:tc>
          <w:tcPr>
            <w:tcW w:w="1695" w:type="dxa"/>
            <w:gridSpan w:val="3"/>
            <w:vAlign w:val="center"/>
          </w:tcPr>
          <w:p w14:paraId="1FC81F19" w14:textId="38DEEBC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10.348 ± 1.898</w:t>
            </w:r>
          </w:p>
        </w:tc>
        <w:tc>
          <w:tcPr>
            <w:tcW w:w="1541" w:type="dxa"/>
            <w:vAlign w:val="center"/>
          </w:tcPr>
          <w:p w14:paraId="5B5DB794" w14:textId="7A7E680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9.946 ± 3.054</w:t>
            </w:r>
          </w:p>
        </w:tc>
        <w:tc>
          <w:tcPr>
            <w:tcW w:w="1078" w:type="dxa"/>
            <w:vAlign w:val="center"/>
          </w:tcPr>
          <w:p w14:paraId="35589D2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0.8770</w:t>
            </w:r>
          </w:p>
        </w:tc>
        <w:tc>
          <w:tcPr>
            <w:tcW w:w="1079" w:type="dxa"/>
            <w:vAlign w:val="center"/>
          </w:tcPr>
          <w:p w14:paraId="2390D83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0.6826</w:t>
            </w:r>
          </w:p>
        </w:tc>
        <w:tc>
          <w:tcPr>
            <w:tcW w:w="1163" w:type="dxa"/>
            <w:vAlign w:val="center"/>
          </w:tcPr>
          <w:p w14:paraId="06C2F4D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0.9362</w:t>
            </w:r>
          </w:p>
        </w:tc>
      </w:tr>
      <w:tr w:rsidR="009908B3" w:rsidRPr="000377BB" w14:paraId="6AD65040" w14:textId="77777777" w:rsidTr="003772D0">
        <w:trPr>
          <w:cantSplit/>
          <w:trHeight w:val="36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D6D1CD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DF93761" w14:textId="24EF9A9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11.146 ± 2.173</w:t>
            </w:r>
          </w:p>
        </w:tc>
        <w:tc>
          <w:tcPr>
            <w:tcW w:w="1695" w:type="dxa"/>
            <w:gridSpan w:val="3"/>
            <w:tcBorders>
              <w:bottom w:val="single" w:sz="4" w:space="0" w:color="auto"/>
            </w:tcBorders>
            <w:vAlign w:val="center"/>
          </w:tcPr>
          <w:p w14:paraId="5CCE7E72" w14:textId="1CD2532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7.734 ± 1.525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8D5BF24" w14:textId="14A3F7B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9.042 ± 2.005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3B12BF3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0.1864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593E73A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0.3240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14:paraId="4BE6A86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0.9439</w:t>
            </w:r>
          </w:p>
        </w:tc>
      </w:tr>
    </w:tbl>
    <w:p w14:paraId="79359013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3AD19E3D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F2A90C7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6B04EB9" w14:textId="16E520DE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7 Comparisons of insulin resistance (</w:t>
      </w:r>
      <w:proofErr w:type="spellStart"/>
      <w:r w:rsidRPr="000377BB">
        <w:rPr>
          <w:rFonts w:ascii="Book Antiqua" w:eastAsia="宋体" w:hAnsi="Book Antiqua"/>
          <w:b/>
          <w:bCs/>
          <w:sz w:val="24"/>
        </w:rPr>
        <w:t>mIU</w:t>
      </w:r>
      <w:proofErr w:type="spellEnd"/>
      <w:r w:rsidR="000377BB" w:rsidRPr="000377BB">
        <w:rPr>
          <w:rFonts w:ascii="Book Antiqua" w:eastAsia="宋体" w:hAnsi="Book Antiqua"/>
          <w:b/>
          <w:bCs/>
          <w:sz w:val="24"/>
        </w:rPr>
        <w:t xml:space="preserve"> × </w:t>
      </w:r>
      <w:proofErr w:type="spellStart"/>
      <w:r w:rsidRPr="000377BB">
        <w:rPr>
          <w:rFonts w:ascii="Book Antiqua" w:eastAsia="宋体" w:hAnsi="Book Antiqua"/>
          <w:b/>
          <w:bCs/>
          <w:sz w:val="24"/>
        </w:rPr>
        <w:t>mmol</w:t>
      </w:r>
      <w:proofErr w:type="spellEnd"/>
      <w:r w:rsidRPr="000377BB">
        <w:rPr>
          <w:rFonts w:ascii="Book Antiqua" w:eastAsia="宋体" w:hAnsi="Book Antiqua"/>
          <w:b/>
          <w:bCs/>
          <w:sz w:val="24"/>
        </w:rPr>
        <w:t>/L</w:t>
      </w:r>
      <w:r w:rsidRPr="000377BB">
        <w:rPr>
          <w:rFonts w:ascii="Book Antiqua" w:eastAsia="宋体" w:hAnsi="Book Antiqua"/>
          <w:b/>
          <w:bCs/>
          <w:sz w:val="24"/>
          <w:vertAlign w:val="superscript"/>
        </w:rPr>
        <w:t>2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377"/>
        <w:gridCol w:w="41"/>
        <w:gridCol w:w="1547"/>
        <w:gridCol w:w="12"/>
        <w:gridCol w:w="1576"/>
        <w:gridCol w:w="1105"/>
        <w:gridCol w:w="1050"/>
        <w:gridCol w:w="1161"/>
      </w:tblGrid>
      <w:tr w:rsidR="009908B3" w:rsidRPr="000377BB" w14:paraId="442305E7" w14:textId="77777777" w:rsidTr="009B3DEF">
        <w:trPr>
          <w:trHeight w:val="313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04C8CA68" w14:textId="2DF5638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AD6CEE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53" w:type="dxa"/>
            <w:gridSpan w:val="5"/>
            <w:tcBorders>
              <w:top w:val="single" w:sz="4" w:space="0" w:color="auto"/>
            </w:tcBorders>
            <w:vAlign w:val="center"/>
          </w:tcPr>
          <w:p w14:paraId="260997E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63603" w14:textId="60E0E44D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7F9A9266" w14:textId="77777777" w:rsidTr="009B3DEF">
        <w:trPr>
          <w:trHeight w:val="15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0EA64F94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1D47A062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5FE08B3E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444AB9D7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851AA" w14:textId="2E2FDAFD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19117" w14:textId="412ACE4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8113F" w14:textId="66C1F5F4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038460F2" w14:textId="77777777" w:rsidTr="00AD6CEE">
        <w:trPr>
          <w:trHeight w:val="313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7EF3E3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vAlign w:val="center"/>
          </w:tcPr>
          <w:p w14:paraId="60322123" w14:textId="71B7286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1.721 ± 0.157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vAlign w:val="center"/>
          </w:tcPr>
          <w:p w14:paraId="7E2E2A28" w14:textId="7DF480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4.474 ± 1.078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vAlign w:val="center"/>
          </w:tcPr>
          <w:p w14:paraId="4C1436B1" w14:textId="6FB23D2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4.216 ± 1.061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3E830F60" w14:textId="3061D5B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44F19F01" w14:textId="435E928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046DCDF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0377BB">
              <w:rPr>
                <w:rFonts w:ascii="Book Antiqua" w:eastAsia="宋体" w:hAnsi="Book Antiqua" w:cs="Arial"/>
                <w:sz w:val="24"/>
              </w:rPr>
              <w:t>0.6563</w:t>
            </w:r>
          </w:p>
        </w:tc>
      </w:tr>
      <w:tr w:rsidR="009908B3" w:rsidRPr="000377BB" w14:paraId="4BED85F5" w14:textId="77777777" w:rsidTr="00AD6CEE">
        <w:trPr>
          <w:trHeight w:val="313"/>
        </w:trPr>
        <w:tc>
          <w:tcPr>
            <w:tcW w:w="1560" w:type="dxa"/>
            <w:vAlign w:val="center"/>
          </w:tcPr>
          <w:p w14:paraId="0887C4F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5B9BC8D0" w14:textId="7757E22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2.136 ± 0.234</w:t>
            </w:r>
          </w:p>
        </w:tc>
        <w:tc>
          <w:tcPr>
            <w:tcW w:w="1588" w:type="dxa"/>
            <w:gridSpan w:val="2"/>
            <w:vAlign w:val="center"/>
          </w:tcPr>
          <w:p w14:paraId="0273BD4A" w14:textId="5E59ED9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5.988 ± 1.227</w:t>
            </w:r>
          </w:p>
        </w:tc>
        <w:tc>
          <w:tcPr>
            <w:tcW w:w="1588" w:type="dxa"/>
            <w:gridSpan w:val="2"/>
            <w:vAlign w:val="center"/>
          </w:tcPr>
          <w:p w14:paraId="2D317EAD" w14:textId="098C705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2.503 ± 0.667</w:t>
            </w:r>
          </w:p>
        </w:tc>
        <w:tc>
          <w:tcPr>
            <w:tcW w:w="1105" w:type="dxa"/>
            <w:vAlign w:val="center"/>
          </w:tcPr>
          <w:p w14:paraId="5ED56E91" w14:textId="1C23222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3CFF989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0.4289</w:t>
            </w:r>
          </w:p>
        </w:tc>
        <w:tc>
          <w:tcPr>
            <w:tcW w:w="1161" w:type="dxa"/>
            <w:vAlign w:val="center"/>
          </w:tcPr>
          <w:p w14:paraId="348E2350" w14:textId="459C061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1E6A071E" w14:textId="77777777" w:rsidTr="00AD6CEE">
        <w:trPr>
          <w:trHeight w:val="325"/>
        </w:trPr>
        <w:tc>
          <w:tcPr>
            <w:tcW w:w="1560" w:type="dxa"/>
            <w:vAlign w:val="center"/>
          </w:tcPr>
          <w:p w14:paraId="7238F64C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377" w:type="dxa"/>
            <w:vAlign w:val="center"/>
          </w:tcPr>
          <w:p w14:paraId="0E4DA9D7" w14:textId="081D1A3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2.744 ± 0.309</w:t>
            </w:r>
          </w:p>
        </w:tc>
        <w:tc>
          <w:tcPr>
            <w:tcW w:w="1588" w:type="dxa"/>
            <w:gridSpan w:val="2"/>
            <w:vAlign w:val="center"/>
          </w:tcPr>
          <w:p w14:paraId="547943B1" w14:textId="7D07B9C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7.116 ± 0.934</w:t>
            </w:r>
          </w:p>
        </w:tc>
        <w:tc>
          <w:tcPr>
            <w:tcW w:w="1588" w:type="dxa"/>
            <w:gridSpan w:val="2"/>
            <w:vAlign w:val="center"/>
          </w:tcPr>
          <w:p w14:paraId="4B26CC0B" w14:textId="25019C6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3.525 ± 0.656</w:t>
            </w:r>
          </w:p>
        </w:tc>
        <w:tc>
          <w:tcPr>
            <w:tcW w:w="1105" w:type="dxa"/>
            <w:vAlign w:val="center"/>
          </w:tcPr>
          <w:p w14:paraId="2A6EADAB" w14:textId="4A0975D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730953A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0.0811</w:t>
            </w:r>
          </w:p>
        </w:tc>
        <w:tc>
          <w:tcPr>
            <w:tcW w:w="1161" w:type="dxa"/>
            <w:vAlign w:val="center"/>
          </w:tcPr>
          <w:p w14:paraId="47DA57E0" w14:textId="2B3EE71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57008E3D" w14:textId="77777777" w:rsidTr="00AD6CEE">
        <w:trPr>
          <w:trHeight w:val="313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49FBC1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5EFFFFBE" w14:textId="59975EE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2.944 ± 0.365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1E03151C" w14:textId="1B09C60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8.341 ± 0.941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774D9B06" w14:textId="20BDDD2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4.979 ± 0.833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77413CCC" w14:textId="07E8B22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1CC6559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0.0003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7FCF83CF" w14:textId="6128971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4F0121F8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4B5DA5AF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2A9F726" w14:textId="77777777" w:rsidR="009908B3" w:rsidRPr="000377BB" w:rsidRDefault="009908B3" w:rsidP="000377BB">
      <w:pPr>
        <w:widowControl/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br w:type="page"/>
      </w:r>
    </w:p>
    <w:p w14:paraId="2D7B5F12" w14:textId="0D5ECFC4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8 Comparisons of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endothelin-1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mRNA expression among groups</w:t>
      </w:r>
    </w:p>
    <w:tbl>
      <w:tblPr>
        <w:tblStyle w:val="af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82"/>
        <w:gridCol w:w="1725"/>
        <w:gridCol w:w="11"/>
        <w:gridCol w:w="1726"/>
        <w:gridCol w:w="1103"/>
        <w:gridCol w:w="1048"/>
        <w:gridCol w:w="1160"/>
      </w:tblGrid>
      <w:tr w:rsidR="009908B3" w:rsidRPr="000377BB" w14:paraId="6B5A8091" w14:textId="77777777" w:rsidTr="00BE73EA">
        <w:trPr>
          <w:trHeight w:val="306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70FB0F73" w14:textId="0BFAE33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C10262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</w:tcBorders>
            <w:vAlign w:val="center"/>
          </w:tcPr>
          <w:p w14:paraId="6A8CADC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3A700" w14:textId="2EA35A81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1B845D44" w14:textId="77777777" w:rsidTr="00BE73EA">
        <w:trPr>
          <w:trHeight w:val="69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0A032527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35B500FE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14:paraId="7BF3D01C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  <w:vAlign w:val="center"/>
          </w:tcPr>
          <w:p w14:paraId="5383B915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03EA8" w14:textId="16FC9BF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09FAE" w14:textId="041198A6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985F" w14:textId="237A800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0801B663" w14:textId="77777777" w:rsidTr="00C10262">
        <w:trPr>
          <w:trHeight w:val="306"/>
        </w:trPr>
        <w:tc>
          <w:tcPr>
            <w:tcW w:w="1418" w:type="dxa"/>
            <w:vAlign w:val="center"/>
          </w:tcPr>
          <w:p w14:paraId="3FFAAAC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2" w:type="dxa"/>
          </w:tcPr>
          <w:p w14:paraId="0E769386" w14:textId="0483858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1.51 ± 1.21</w:t>
            </w:r>
          </w:p>
        </w:tc>
        <w:tc>
          <w:tcPr>
            <w:tcW w:w="1736" w:type="dxa"/>
            <w:gridSpan w:val="2"/>
          </w:tcPr>
          <w:p w14:paraId="76063F7D" w14:textId="5F8E457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2.33 ± 1.08</w:t>
            </w:r>
          </w:p>
        </w:tc>
        <w:tc>
          <w:tcPr>
            <w:tcW w:w="1726" w:type="dxa"/>
          </w:tcPr>
          <w:p w14:paraId="68BE8702" w14:textId="079EABB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1.31 ± 0.39</w:t>
            </w:r>
          </w:p>
        </w:tc>
        <w:tc>
          <w:tcPr>
            <w:tcW w:w="1103" w:type="dxa"/>
            <w:vAlign w:val="center"/>
          </w:tcPr>
          <w:p w14:paraId="704E477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0.3293</w:t>
            </w:r>
          </w:p>
        </w:tc>
        <w:tc>
          <w:tcPr>
            <w:tcW w:w="1048" w:type="dxa"/>
            <w:vAlign w:val="center"/>
          </w:tcPr>
          <w:p w14:paraId="0617B39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0.9316</w:t>
            </w:r>
          </w:p>
        </w:tc>
        <w:tc>
          <w:tcPr>
            <w:tcW w:w="1160" w:type="dxa"/>
            <w:vAlign w:val="center"/>
          </w:tcPr>
          <w:p w14:paraId="56514CF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0.1828</w:t>
            </w:r>
          </w:p>
        </w:tc>
      </w:tr>
      <w:tr w:rsidR="009908B3" w:rsidRPr="000377BB" w14:paraId="16A009E7" w14:textId="77777777" w:rsidTr="00C10262">
        <w:trPr>
          <w:trHeight w:val="306"/>
        </w:trPr>
        <w:tc>
          <w:tcPr>
            <w:tcW w:w="1418" w:type="dxa"/>
            <w:vAlign w:val="center"/>
          </w:tcPr>
          <w:p w14:paraId="44BE989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2" w:type="dxa"/>
          </w:tcPr>
          <w:p w14:paraId="5EF14554" w14:textId="3B75ABB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1.11 ± 0.41</w:t>
            </w:r>
          </w:p>
        </w:tc>
        <w:tc>
          <w:tcPr>
            <w:tcW w:w="1736" w:type="dxa"/>
            <w:gridSpan w:val="2"/>
          </w:tcPr>
          <w:p w14:paraId="68FD8B3E" w14:textId="75EBC69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2.88 ± 0.80</w:t>
            </w:r>
          </w:p>
        </w:tc>
        <w:tc>
          <w:tcPr>
            <w:tcW w:w="1726" w:type="dxa"/>
          </w:tcPr>
          <w:p w14:paraId="61D3C0A8" w14:textId="39B6356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0.87 ± 0.39</w:t>
            </w:r>
          </w:p>
        </w:tc>
        <w:tc>
          <w:tcPr>
            <w:tcW w:w="1103" w:type="dxa"/>
            <w:vAlign w:val="center"/>
          </w:tcPr>
          <w:p w14:paraId="1392E5E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0.0100</w:t>
            </w:r>
          </w:p>
        </w:tc>
        <w:tc>
          <w:tcPr>
            <w:tcW w:w="1048" w:type="dxa"/>
            <w:vAlign w:val="center"/>
          </w:tcPr>
          <w:p w14:paraId="058A352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0.9085</w:t>
            </w:r>
          </w:p>
        </w:tc>
        <w:tc>
          <w:tcPr>
            <w:tcW w:w="1160" w:type="dxa"/>
            <w:vAlign w:val="center"/>
          </w:tcPr>
          <w:p w14:paraId="222593B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0.0033</w:t>
            </w:r>
          </w:p>
        </w:tc>
      </w:tr>
      <w:tr w:rsidR="009908B3" w:rsidRPr="000377BB" w14:paraId="5B652FEE" w14:textId="77777777" w:rsidTr="00C10262">
        <w:trPr>
          <w:trHeight w:val="31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A8AE8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14:paraId="263C08B9" w14:textId="71B8113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1.56 ± 0.86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</w:tcPr>
          <w:p w14:paraId="682763F7" w14:textId="201BD7A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3.07 ± 1.55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14:paraId="4A32F4DD" w14:textId="1B616C9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1.65 ± 0.63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FE89EF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0.0318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A27846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0.9878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190E79D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0.0449</w:t>
            </w:r>
          </w:p>
        </w:tc>
      </w:tr>
    </w:tbl>
    <w:p w14:paraId="798114B6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53EC9CD8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黑体" w:hAnsi="Book Antiqua"/>
          <w:color w:val="000000" w:themeColor="text1"/>
          <w:kern w:val="0"/>
          <w:sz w:val="24"/>
        </w:rPr>
      </w:pPr>
    </w:p>
    <w:p w14:paraId="0FBCEED0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3749ED13" w14:textId="05B7F554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9 Comparisons of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</w:t>
      </w:r>
      <w:proofErr w:type="gramStart"/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A</w:t>
      </w:r>
      <w:proofErr w:type="gramEnd"/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9"/>
        <w:gridCol w:w="1723"/>
        <w:gridCol w:w="11"/>
        <w:gridCol w:w="1723"/>
        <w:gridCol w:w="1102"/>
        <w:gridCol w:w="1047"/>
        <w:gridCol w:w="1157"/>
      </w:tblGrid>
      <w:tr w:rsidR="009908B3" w:rsidRPr="000377BB" w14:paraId="1F65EA5E" w14:textId="77777777" w:rsidTr="00BE73EA">
        <w:trPr>
          <w:trHeight w:val="315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A18CD3E" w14:textId="61BA19B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91637C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1486871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A10DF" w14:textId="4BD3DC5B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057FB188" w14:textId="77777777" w:rsidTr="00BE73EA">
        <w:trPr>
          <w:trHeight w:val="401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3DCEA32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6D115608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4D1E50E4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1F120888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E0ABF" w14:textId="783FE7FD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F03DA" w14:textId="7A2380CD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37A18" w14:textId="124DBB7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204D3809" w14:textId="77777777" w:rsidTr="0091637C">
        <w:trPr>
          <w:trHeight w:val="315"/>
        </w:trPr>
        <w:tc>
          <w:tcPr>
            <w:tcW w:w="1701" w:type="dxa"/>
            <w:vAlign w:val="center"/>
          </w:tcPr>
          <w:p w14:paraId="0ECA547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9" w:type="dxa"/>
            <w:vAlign w:val="center"/>
          </w:tcPr>
          <w:p w14:paraId="031763ED" w14:textId="18A00C9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1.17 ± 0.77</w:t>
            </w:r>
          </w:p>
        </w:tc>
        <w:tc>
          <w:tcPr>
            <w:tcW w:w="1734" w:type="dxa"/>
            <w:gridSpan w:val="2"/>
            <w:vAlign w:val="center"/>
          </w:tcPr>
          <w:p w14:paraId="336136E4" w14:textId="3BCF398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1.77 ± 0.88</w:t>
            </w:r>
          </w:p>
        </w:tc>
        <w:tc>
          <w:tcPr>
            <w:tcW w:w="1723" w:type="dxa"/>
            <w:vAlign w:val="center"/>
          </w:tcPr>
          <w:p w14:paraId="3383A0B9" w14:textId="463BEC5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1.09 ± 0.59</w:t>
            </w:r>
          </w:p>
        </w:tc>
        <w:tc>
          <w:tcPr>
            <w:tcW w:w="1102" w:type="dxa"/>
            <w:vAlign w:val="center"/>
          </w:tcPr>
          <w:p w14:paraId="5BB9A62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0.4552</w:t>
            </w:r>
          </w:p>
        </w:tc>
        <w:tc>
          <w:tcPr>
            <w:tcW w:w="1047" w:type="dxa"/>
            <w:vAlign w:val="center"/>
          </w:tcPr>
          <w:p w14:paraId="7C283B4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0.9859</w:t>
            </w:r>
          </w:p>
        </w:tc>
        <w:tc>
          <w:tcPr>
            <w:tcW w:w="1157" w:type="dxa"/>
            <w:vAlign w:val="center"/>
          </w:tcPr>
          <w:p w14:paraId="2E76D81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0.3669</w:t>
            </w:r>
          </w:p>
        </w:tc>
      </w:tr>
      <w:tr w:rsidR="009908B3" w:rsidRPr="000377BB" w14:paraId="68421B50" w14:textId="77777777" w:rsidTr="0091637C">
        <w:trPr>
          <w:trHeight w:val="315"/>
        </w:trPr>
        <w:tc>
          <w:tcPr>
            <w:tcW w:w="1701" w:type="dxa"/>
            <w:vAlign w:val="center"/>
          </w:tcPr>
          <w:p w14:paraId="4D6B7BE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9" w:type="dxa"/>
            <w:vAlign w:val="center"/>
          </w:tcPr>
          <w:p w14:paraId="2F7CFD19" w14:textId="5E977B0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1.57 ± 0.42</w:t>
            </w:r>
          </w:p>
        </w:tc>
        <w:tc>
          <w:tcPr>
            <w:tcW w:w="1734" w:type="dxa"/>
            <w:gridSpan w:val="2"/>
            <w:vAlign w:val="center"/>
          </w:tcPr>
          <w:p w14:paraId="69067A0D" w14:textId="3A95263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1.73 ± 0.55</w:t>
            </w:r>
          </w:p>
        </w:tc>
        <w:tc>
          <w:tcPr>
            <w:tcW w:w="1723" w:type="dxa"/>
            <w:vAlign w:val="center"/>
          </w:tcPr>
          <w:p w14:paraId="388539FC" w14:textId="6B73540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1.21 ± 0.62</w:t>
            </w:r>
          </w:p>
        </w:tc>
        <w:tc>
          <w:tcPr>
            <w:tcW w:w="1102" w:type="dxa"/>
            <w:vAlign w:val="center"/>
          </w:tcPr>
          <w:p w14:paraId="6A0E5CA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0.9460</w:t>
            </w:r>
          </w:p>
        </w:tc>
        <w:tc>
          <w:tcPr>
            <w:tcW w:w="1047" w:type="dxa"/>
            <w:vAlign w:val="center"/>
          </w:tcPr>
          <w:p w14:paraId="44053FE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0.7454</w:t>
            </w:r>
          </w:p>
        </w:tc>
        <w:tc>
          <w:tcPr>
            <w:tcW w:w="1157" w:type="dxa"/>
            <w:vAlign w:val="center"/>
          </w:tcPr>
          <w:p w14:paraId="1871FEA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0.5501</w:t>
            </w:r>
          </w:p>
        </w:tc>
      </w:tr>
      <w:tr w:rsidR="009908B3" w:rsidRPr="000377BB" w14:paraId="792E57DC" w14:textId="77777777" w:rsidTr="0091637C">
        <w:trPr>
          <w:trHeight w:val="328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B1EA81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7222BCD6" w14:textId="0902EBC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1.61 ± 0.97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39B35913" w14:textId="7A130FE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2.92 ± 1.03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306D0725" w14:textId="45247E5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2.71 ± 1.01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61B7D6B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0.0334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14:paraId="64B597E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0.0859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259250B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0.9047</w:t>
            </w:r>
          </w:p>
        </w:tc>
      </w:tr>
    </w:tbl>
    <w:p w14:paraId="69D12803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01ED90A8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4501271A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1D328B8" w14:textId="7FF9F4B2" w:rsidR="009908B3" w:rsidRPr="000377BB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10 Comparisons of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-B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9"/>
        <w:gridCol w:w="1730"/>
        <w:gridCol w:w="11"/>
        <w:gridCol w:w="1730"/>
        <w:gridCol w:w="1106"/>
        <w:gridCol w:w="1051"/>
        <w:gridCol w:w="1163"/>
      </w:tblGrid>
      <w:tr w:rsidR="009908B3" w:rsidRPr="000377BB" w14:paraId="349CB4E4" w14:textId="77777777" w:rsidTr="00D9688C">
        <w:trPr>
          <w:trHeight w:val="307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6CCDCA59" w14:textId="1EBABA5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006D4E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</w:tcBorders>
            <w:vAlign w:val="center"/>
          </w:tcPr>
          <w:p w14:paraId="2DD8AF5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AA159" w14:textId="19B97291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334921EF" w14:textId="77777777" w:rsidTr="00D9688C">
        <w:trPr>
          <w:trHeight w:val="307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AD4557B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3EE05AE7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400C1647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vAlign w:val="center"/>
          </w:tcPr>
          <w:p w14:paraId="2ABF6AC6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004A0" w14:textId="731B3F2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E27AC" w14:textId="2EADF5A9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4B824" w14:textId="00079D4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44636A80" w14:textId="77777777" w:rsidTr="00006D4E">
        <w:trPr>
          <w:trHeight w:val="307"/>
        </w:trPr>
        <w:tc>
          <w:tcPr>
            <w:tcW w:w="1701" w:type="dxa"/>
            <w:vAlign w:val="center"/>
          </w:tcPr>
          <w:p w14:paraId="17A7940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9" w:type="dxa"/>
            <w:vAlign w:val="center"/>
          </w:tcPr>
          <w:p w14:paraId="12E6D851" w14:textId="5E3ECBC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1.06 ± 0.40</w:t>
            </w:r>
          </w:p>
        </w:tc>
        <w:tc>
          <w:tcPr>
            <w:tcW w:w="1741" w:type="dxa"/>
            <w:gridSpan w:val="2"/>
            <w:vAlign w:val="center"/>
          </w:tcPr>
          <w:p w14:paraId="3D0553FF" w14:textId="7F2C9AC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0.96 ± 0.27</w:t>
            </w:r>
          </w:p>
        </w:tc>
        <w:tc>
          <w:tcPr>
            <w:tcW w:w="1730" w:type="dxa"/>
            <w:vAlign w:val="center"/>
          </w:tcPr>
          <w:p w14:paraId="10743CCD" w14:textId="6C302FB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0.94 ± 0.58</w:t>
            </w:r>
          </w:p>
        </w:tc>
        <w:tc>
          <w:tcPr>
            <w:tcW w:w="1106" w:type="dxa"/>
            <w:vAlign w:val="center"/>
          </w:tcPr>
          <w:p w14:paraId="564D2BC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0.9581</w:t>
            </w:r>
          </w:p>
        </w:tc>
        <w:tc>
          <w:tcPr>
            <w:tcW w:w="1051" w:type="dxa"/>
            <w:vAlign w:val="center"/>
          </w:tcPr>
          <w:p w14:paraId="69968BE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0.9393</w:t>
            </w:r>
          </w:p>
        </w:tc>
        <w:tc>
          <w:tcPr>
            <w:tcW w:w="1163" w:type="dxa"/>
            <w:vAlign w:val="center"/>
          </w:tcPr>
          <w:p w14:paraId="4F81DF6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0.9981</w:t>
            </w:r>
          </w:p>
        </w:tc>
      </w:tr>
      <w:tr w:rsidR="009908B3" w:rsidRPr="000377BB" w14:paraId="550BCD26" w14:textId="77777777" w:rsidTr="00006D4E">
        <w:trPr>
          <w:trHeight w:val="307"/>
        </w:trPr>
        <w:tc>
          <w:tcPr>
            <w:tcW w:w="1701" w:type="dxa"/>
            <w:vAlign w:val="center"/>
          </w:tcPr>
          <w:p w14:paraId="34F9774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9" w:type="dxa"/>
            <w:vAlign w:val="center"/>
          </w:tcPr>
          <w:p w14:paraId="6162DE20" w14:textId="79F699B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0.98 ± 0.65</w:t>
            </w:r>
          </w:p>
        </w:tc>
        <w:tc>
          <w:tcPr>
            <w:tcW w:w="1741" w:type="dxa"/>
            <w:gridSpan w:val="2"/>
            <w:vAlign w:val="center"/>
          </w:tcPr>
          <w:p w14:paraId="28F055F5" w14:textId="4D18AB0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1.45 ± 0.62</w:t>
            </w:r>
          </w:p>
        </w:tc>
        <w:tc>
          <w:tcPr>
            <w:tcW w:w="1730" w:type="dxa"/>
            <w:vAlign w:val="center"/>
          </w:tcPr>
          <w:p w14:paraId="271E53CC" w14:textId="4D99AF7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1.07 ± 0.68</w:t>
            </w:r>
          </w:p>
        </w:tc>
        <w:tc>
          <w:tcPr>
            <w:tcW w:w="1106" w:type="dxa"/>
            <w:vAlign w:val="center"/>
          </w:tcPr>
          <w:p w14:paraId="5181910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0.3994</w:t>
            </w:r>
          </w:p>
        </w:tc>
        <w:tc>
          <w:tcPr>
            <w:tcW w:w="1051" w:type="dxa"/>
            <w:vAlign w:val="center"/>
          </w:tcPr>
          <w:p w14:paraId="72A4894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0.9666</w:t>
            </w:r>
          </w:p>
        </w:tc>
        <w:tc>
          <w:tcPr>
            <w:tcW w:w="1163" w:type="dxa"/>
            <w:vAlign w:val="center"/>
          </w:tcPr>
          <w:p w14:paraId="2D34938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0.5442</w:t>
            </w:r>
          </w:p>
        </w:tc>
      </w:tr>
      <w:tr w:rsidR="009908B3" w:rsidRPr="000377BB" w14:paraId="74C00D05" w14:textId="77777777" w:rsidTr="00006D4E">
        <w:trPr>
          <w:trHeight w:val="307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0CA0C5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2249124B" w14:textId="5A25B69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1.00 ± 0.53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vAlign w:val="center"/>
          </w:tcPr>
          <w:p w14:paraId="684F9E29" w14:textId="3B6D49F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2.08 ± 0.84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51737FB5" w14:textId="4F043BB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1.17 ± 0.37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14:paraId="56F7236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0.0141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6216591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0.8937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14:paraId="0E65DC4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0.0419</w:t>
            </w:r>
          </w:p>
        </w:tc>
      </w:tr>
    </w:tbl>
    <w:p w14:paraId="1FF8E8BB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06C05D60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7E86379A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CCAD65D" w14:textId="281543C1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11 Comparisons of </w:t>
      </w:r>
      <w:r w:rsidR="00861516" w:rsidRPr="00861516">
        <w:rPr>
          <w:rFonts w:ascii="Book Antiqua" w:hAnsi="Book Antiqua" w:cs="Times New Roman"/>
          <w:b/>
          <w:bCs/>
          <w:color w:val="000000" w:themeColor="text1"/>
          <w:sz w:val="24"/>
        </w:rPr>
        <w:t>endothelin-converting enzymes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-1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9"/>
        <w:gridCol w:w="1723"/>
        <w:gridCol w:w="11"/>
        <w:gridCol w:w="1723"/>
        <w:gridCol w:w="1102"/>
        <w:gridCol w:w="1047"/>
        <w:gridCol w:w="1157"/>
      </w:tblGrid>
      <w:tr w:rsidR="009908B3" w:rsidRPr="000377BB" w14:paraId="2EACE8E5" w14:textId="77777777" w:rsidTr="003C4853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C8E60E3" w14:textId="1262862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F35914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6D27B9A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A5007" w14:textId="7A6CE08A" w:rsidR="009908B3" w:rsidRPr="000377BB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1D74D473" w14:textId="77777777" w:rsidTr="003C4853">
        <w:trPr>
          <w:trHeight w:val="255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A6F768D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6123E580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39283704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56D37449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0FA93" w14:textId="11F6B3A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99C03" w14:textId="5D86DFBB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30B4A" w14:textId="6D12D2AF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15A39504" w14:textId="77777777" w:rsidTr="00F35914">
        <w:trPr>
          <w:trHeight w:val="308"/>
        </w:trPr>
        <w:tc>
          <w:tcPr>
            <w:tcW w:w="1701" w:type="dxa"/>
            <w:vAlign w:val="center"/>
          </w:tcPr>
          <w:p w14:paraId="26070CF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9" w:type="dxa"/>
            <w:vAlign w:val="center"/>
          </w:tcPr>
          <w:p w14:paraId="7788C9EC" w14:textId="7A06A8D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1.11 ± 0.61</w:t>
            </w:r>
          </w:p>
        </w:tc>
        <w:tc>
          <w:tcPr>
            <w:tcW w:w="1734" w:type="dxa"/>
            <w:gridSpan w:val="2"/>
            <w:vAlign w:val="center"/>
          </w:tcPr>
          <w:p w14:paraId="55B76868" w14:textId="5B78442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2.24 ± 0.55</w:t>
            </w:r>
          </w:p>
        </w:tc>
        <w:tc>
          <w:tcPr>
            <w:tcW w:w="1723" w:type="dxa"/>
            <w:vAlign w:val="center"/>
          </w:tcPr>
          <w:p w14:paraId="782D396A" w14:textId="282E892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0.99 ± 0.39</w:t>
            </w:r>
          </w:p>
        </w:tc>
        <w:tc>
          <w:tcPr>
            <w:tcW w:w="1102" w:type="dxa"/>
            <w:vAlign w:val="center"/>
          </w:tcPr>
          <w:p w14:paraId="7A009D5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0.0191</w:t>
            </w:r>
          </w:p>
        </w:tc>
        <w:tc>
          <w:tcPr>
            <w:tcW w:w="1047" w:type="dxa"/>
            <w:vAlign w:val="center"/>
          </w:tcPr>
          <w:p w14:paraId="04A0893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0.9534</w:t>
            </w:r>
          </w:p>
        </w:tc>
        <w:tc>
          <w:tcPr>
            <w:tcW w:w="1157" w:type="dxa"/>
            <w:vAlign w:val="center"/>
          </w:tcPr>
          <w:p w14:paraId="1DBDCE6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0.0090</w:t>
            </w:r>
          </w:p>
        </w:tc>
      </w:tr>
      <w:tr w:rsidR="009908B3" w:rsidRPr="000377BB" w14:paraId="4B0FF403" w14:textId="77777777" w:rsidTr="00F35914">
        <w:trPr>
          <w:trHeight w:val="308"/>
        </w:trPr>
        <w:tc>
          <w:tcPr>
            <w:tcW w:w="1701" w:type="dxa"/>
            <w:vAlign w:val="center"/>
          </w:tcPr>
          <w:p w14:paraId="3F98874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9" w:type="dxa"/>
            <w:vAlign w:val="center"/>
          </w:tcPr>
          <w:p w14:paraId="5989A96B" w14:textId="5C1F524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1.40 ± 0.21</w:t>
            </w:r>
          </w:p>
        </w:tc>
        <w:tc>
          <w:tcPr>
            <w:tcW w:w="1734" w:type="dxa"/>
            <w:gridSpan w:val="2"/>
            <w:vAlign w:val="center"/>
          </w:tcPr>
          <w:p w14:paraId="113561CA" w14:textId="05536E2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2.35 ± 1.00</w:t>
            </w:r>
          </w:p>
        </w:tc>
        <w:tc>
          <w:tcPr>
            <w:tcW w:w="1723" w:type="dxa"/>
            <w:vAlign w:val="center"/>
          </w:tcPr>
          <w:p w14:paraId="47F535C9" w14:textId="1C4F586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1.52 ± 0.57</w:t>
            </w:r>
          </w:p>
        </w:tc>
        <w:tc>
          <w:tcPr>
            <w:tcW w:w="1102" w:type="dxa"/>
            <w:vAlign w:val="center"/>
          </w:tcPr>
          <w:p w14:paraId="251D2AB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0.0550</w:t>
            </w:r>
          </w:p>
        </w:tc>
        <w:tc>
          <w:tcPr>
            <w:tcW w:w="1047" w:type="dxa"/>
            <w:vAlign w:val="center"/>
          </w:tcPr>
          <w:p w14:paraId="6AFCD8B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0.9526</w:t>
            </w:r>
          </w:p>
        </w:tc>
        <w:tc>
          <w:tcPr>
            <w:tcW w:w="1157" w:type="dxa"/>
            <w:vAlign w:val="center"/>
          </w:tcPr>
          <w:p w14:paraId="0112D8B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0.1031</w:t>
            </w:r>
          </w:p>
        </w:tc>
      </w:tr>
      <w:tr w:rsidR="009908B3" w:rsidRPr="000377BB" w14:paraId="7848D77C" w14:textId="77777777" w:rsidTr="00F35914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E10FEA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2D05BFEF" w14:textId="17F1124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1.32 ± 0.81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50A0EBF2" w14:textId="22E0EE2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2.60 ± 0.73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48887EA0" w14:textId="17EB412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1.65 ± 0.35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376EA68E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0.0073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14:paraId="2AF854A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0.6881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13D5487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0.0552</w:t>
            </w:r>
          </w:p>
        </w:tc>
      </w:tr>
    </w:tbl>
    <w:p w14:paraId="7E0FFA04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1D7FB858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黑体" w:hAnsi="Book Antiqua"/>
          <w:color w:val="000000" w:themeColor="text1"/>
          <w:kern w:val="0"/>
          <w:sz w:val="24"/>
        </w:rPr>
      </w:pPr>
    </w:p>
    <w:p w14:paraId="3D6BBA7D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47CFCB08" w14:textId="3DD7E4D2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12 Comparisons of relative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endothelin-1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6"/>
        <w:gridCol w:w="1720"/>
        <w:gridCol w:w="11"/>
        <w:gridCol w:w="1721"/>
        <w:gridCol w:w="1100"/>
        <w:gridCol w:w="1045"/>
        <w:gridCol w:w="1157"/>
      </w:tblGrid>
      <w:tr w:rsidR="009908B3" w:rsidRPr="000377BB" w14:paraId="0F463186" w14:textId="77777777" w:rsidTr="00A54A8D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09ACBB31" w14:textId="1273043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1D12BA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28" w:type="dxa"/>
            <w:gridSpan w:val="4"/>
            <w:tcBorders>
              <w:top w:val="single" w:sz="4" w:space="0" w:color="auto"/>
            </w:tcBorders>
            <w:vAlign w:val="center"/>
          </w:tcPr>
          <w:p w14:paraId="4295ECA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41F01" w14:textId="3DEF135B" w:rsidR="009908B3" w:rsidRPr="000377BB" w:rsidRDefault="000377BB" w:rsidP="00A54A8D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055F0FD8" w14:textId="77777777" w:rsidTr="00A54A8D">
        <w:trPr>
          <w:trHeight w:val="69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2E69216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14:paraId="327F1682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vAlign w:val="center"/>
          </w:tcPr>
          <w:p w14:paraId="508F3BC3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  <w:vAlign w:val="center"/>
          </w:tcPr>
          <w:p w14:paraId="21F48D12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4AE3A" w14:textId="48B36082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CB3E0" w14:textId="646AA71F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D52D3" w14:textId="3C447FF5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398D1656" w14:textId="77777777" w:rsidTr="001D12BA">
        <w:trPr>
          <w:trHeight w:val="308"/>
        </w:trPr>
        <w:tc>
          <w:tcPr>
            <w:tcW w:w="1701" w:type="dxa"/>
            <w:vAlign w:val="center"/>
          </w:tcPr>
          <w:p w14:paraId="2AEF84D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6" w:type="dxa"/>
            <w:vAlign w:val="center"/>
          </w:tcPr>
          <w:p w14:paraId="41C929B7" w14:textId="16E38FA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0.95 ± 0.11</w:t>
            </w:r>
          </w:p>
        </w:tc>
        <w:tc>
          <w:tcPr>
            <w:tcW w:w="1731" w:type="dxa"/>
            <w:gridSpan w:val="2"/>
            <w:vAlign w:val="center"/>
          </w:tcPr>
          <w:p w14:paraId="5D522EFD" w14:textId="4269680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1.10 ± 0.14</w:t>
            </w:r>
          </w:p>
        </w:tc>
        <w:tc>
          <w:tcPr>
            <w:tcW w:w="1721" w:type="dxa"/>
            <w:vAlign w:val="center"/>
          </w:tcPr>
          <w:p w14:paraId="34E19420" w14:textId="6633BFC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0.69 ± 0.10</w:t>
            </w:r>
          </w:p>
        </w:tc>
        <w:tc>
          <w:tcPr>
            <w:tcW w:w="1100" w:type="dxa"/>
            <w:vAlign w:val="center"/>
          </w:tcPr>
          <w:p w14:paraId="4CFC5EE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0.3229</w:t>
            </w:r>
          </w:p>
        </w:tc>
        <w:tc>
          <w:tcPr>
            <w:tcW w:w="1045" w:type="dxa"/>
            <w:vAlign w:val="center"/>
          </w:tcPr>
          <w:p w14:paraId="08D17E2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0.0354</w:t>
            </w:r>
          </w:p>
        </w:tc>
        <w:tc>
          <w:tcPr>
            <w:tcW w:w="1157" w:type="dxa"/>
            <w:vAlign w:val="center"/>
          </w:tcPr>
          <w:p w14:paraId="67E0E3B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0.0007</w:t>
            </w:r>
          </w:p>
        </w:tc>
      </w:tr>
      <w:tr w:rsidR="009908B3" w:rsidRPr="000377BB" w14:paraId="79C02804" w14:textId="77777777" w:rsidTr="001D12BA">
        <w:trPr>
          <w:trHeight w:val="308"/>
        </w:trPr>
        <w:tc>
          <w:tcPr>
            <w:tcW w:w="1701" w:type="dxa"/>
            <w:vAlign w:val="center"/>
          </w:tcPr>
          <w:p w14:paraId="749EAAD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6" w:type="dxa"/>
            <w:vAlign w:val="center"/>
          </w:tcPr>
          <w:p w14:paraId="060C225E" w14:textId="5AD147B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0.68 ± 0.10</w:t>
            </w:r>
          </w:p>
        </w:tc>
        <w:tc>
          <w:tcPr>
            <w:tcW w:w="1731" w:type="dxa"/>
            <w:gridSpan w:val="2"/>
            <w:vAlign w:val="center"/>
          </w:tcPr>
          <w:p w14:paraId="1A8F2F2A" w14:textId="6DBAC9F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1.79 ± 0.25</w:t>
            </w:r>
          </w:p>
        </w:tc>
        <w:tc>
          <w:tcPr>
            <w:tcW w:w="1721" w:type="dxa"/>
            <w:vAlign w:val="center"/>
          </w:tcPr>
          <w:p w14:paraId="02112EE2" w14:textId="151046F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1.02 ± 0.12</w:t>
            </w:r>
          </w:p>
        </w:tc>
        <w:tc>
          <w:tcPr>
            <w:tcW w:w="1100" w:type="dxa"/>
            <w:vAlign w:val="center"/>
          </w:tcPr>
          <w:p w14:paraId="684058A9" w14:textId="67A70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5" w:type="dxa"/>
            <w:vAlign w:val="center"/>
          </w:tcPr>
          <w:p w14:paraId="07962CF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0.0056</w:t>
            </w:r>
          </w:p>
        </w:tc>
        <w:tc>
          <w:tcPr>
            <w:tcW w:w="1157" w:type="dxa"/>
            <w:vAlign w:val="center"/>
          </w:tcPr>
          <w:p w14:paraId="27476A27" w14:textId="73E817D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3A990A7D" w14:textId="77777777" w:rsidTr="001D12BA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BCC1717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14:paraId="3F9EAE17" w14:textId="2AD08E3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0.60 ± 0.06</w:t>
            </w:r>
          </w:p>
        </w:tc>
        <w:tc>
          <w:tcPr>
            <w:tcW w:w="1731" w:type="dxa"/>
            <w:gridSpan w:val="2"/>
            <w:tcBorders>
              <w:bottom w:val="single" w:sz="4" w:space="0" w:color="auto"/>
            </w:tcBorders>
            <w:vAlign w:val="center"/>
          </w:tcPr>
          <w:p w14:paraId="45896EF0" w14:textId="22163AE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1.64 ± 0.20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14:paraId="4471CB13" w14:textId="1CB931A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1.36 ± 0.24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5C88623B" w14:textId="633F6FC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772D5276" w14:textId="486152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20C181B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0.0229</w:t>
            </w:r>
          </w:p>
        </w:tc>
      </w:tr>
    </w:tbl>
    <w:p w14:paraId="2DAE72C2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1C34372D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324AC44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A35840E" w14:textId="2401AB89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13 Comparisons of relative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-A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64"/>
        <w:gridCol w:w="1711"/>
        <w:gridCol w:w="11"/>
        <w:gridCol w:w="1711"/>
        <w:gridCol w:w="1094"/>
        <w:gridCol w:w="1039"/>
        <w:gridCol w:w="1150"/>
      </w:tblGrid>
      <w:tr w:rsidR="009908B3" w:rsidRPr="000377BB" w14:paraId="575FD859" w14:textId="77777777" w:rsidTr="001F65A2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217C43C" w14:textId="7851BE2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374381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497" w:type="dxa"/>
            <w:gridSpan w:val="4"/>
            <w:tcBorders>
              <w:top w:val="single" w:sz="4" w:space="0" w:color="auto"/>
            </w:tcBorders>
            <w:vAlign w:val="center"/>
          </w:tcPr>
          <w:p w14:paraId="34CFFFA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2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F5295" w14:textId="17C66241" w:rsidR="009908B3" w:rsidRPr="000377BB" w:rsidRDefault="000377BB" w:rsidP="001F65A2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6EB428B5" w14:textId="77777777" w:rsidTr="001F65A2">
        <w:trPr>
          <w:trHeight w:val="143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2FBAD58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14:paraId="5C35C8BB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center"/>
          </w:tcPr>
          <w:p w14:paraId="16629DE1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22" w:type="dxa"/>
            <w:gridSpan w:val="2"/>
            <w:tcBorders>
              <w:bottom w:val="single" w:sz="4" w:space="0" w:color="auto"/>
            </w:tcBorders>
            <w:vAlign w:val="center"/>
          </w:tcPr>
          <w:p w14:paraId="604F8273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C5B14" w14:textId="69EAA170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EFE49" w14:textId="612514BE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DFF34" w14:textId="2D432DB3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58B908BA" w14:textId="77777777" w:rsidTr="00374381">
        <w:trPr>
          <w:trHeight w:val="308"/>
        </w:trPr>
        <w:tc>
          <w:tcPr>
            <w:tcW w:w="1701" w:type="dxa"/>
            <w:vAlign w:val="center"/>
          </w:tcPr>
          <w:p w14:paraId="108A982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14:paraId="2FFBAEF7" w14:textId="5E5AAB4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0.87 ± 0.17</w:t>
            </w:r>
          </w:p>
        </w:tc>
        <w:tc>
          <w:tcPr>
            <w:tcW w:w="1722" w:type="dxa"/>
            <w:gridSpan w:val="2"/>
            <w:vAlign w:val="center"/>
          </w:tcPr>
          <w:p w14:paraId="6574064E" w14:textId="34197BC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0.82 ± 0.13</w:t>
            </w:r>
          </w:p>
        </w:tc>
        <w:tc>
          <w:tcPr>
            <w:tcW w:w="1711" w:type="dxa"/>
            <w:vAlign w:val="center"/>
          </w:tcPr>
          <w:p w14:paraId="2F22D09A" w14:textId="6EA5C90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0.61 ± 0.08</w:t>
            </w:r>
          </w:p>
        </w:tc>
        <w:tc>
          <w:tcPr>
            <w:tcW w:w="1094" w:type="dxa"/>
            <w:vAlign w:val="center"/>
          </w:tcPr>
          <w:p w14:paraId="65A97DD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0.7836</w:t>
            </w:r>
          </w:p>
        </w:tc>
        <w:tc>
          <w:tcPr>
            <w:tcW w:w="1039" w:type="dxa"/>
            <w:vAlign w:val="center"/>
          </w:tcPr>
          <w:p w14:paraId="324E399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0.0036</w:t>
            </w:r>
          </w:p>
        </w:tc>
        <w:tc>
          <w:tcPr>
            <w:tcW w:w="1150" w:type="dxa"/>
            <w:vAlign w:val="center"/>
          </w:tcPr>
          <w:p w14:paraId="7E031E9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0.0207</w:t>
            </w:r>
          </w:p>
        </w:tc>
      </w:tr>
      <w:tr w:rsidR="009908B3" w:rsidRPr="000377BB" w14:paraId="61229AA4" w14:textId="77777777" w:rsidTr="00374381">
        <w:trPr>
          <w:trHeight w:val="308"/>
        </w:trPr>
        <w:tc>
          <w:tcPr>
            <w:tcW w:w="1701" w:type="dxa"/>
            <w:vAlign w:val="center"/>
          </w:tcPr>
          <w:p w14:paraId="4D90B63D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64" w:type="dxa"/>
            <w:vAlign w:val="center"/>
          </w:tcPr>
          <w:p w14:paraId="43AC26DD" w14:textId="2ED2969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0.72 ± 0.16</w:t>
            </w:r>
          </w:p>
        </w:tc>
        <w:tc>
          <w:tcPr>
            <w:tcW w:w="1722" w:type="dxa"/>
            <w:gridSpan w:val="2"/>
            <w:vAlign w:val="center"/>
          </w:tcPr>
          <w:p w14:paraId="3E5BCAEC" w14:textId="44E27CE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0.97 ± 0.13</w:t>
            </w:r>
          </w:p>
        </w:tc>
        <w:tc>
          <w:tcPr>
            <w:tcW w:w="1711" w:type="dxa"/>
            <w:vAlign w:val="center"/>
          </w:tcPr>
          <w:p w14:paraId="62848305" w14:textId="3B03171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0.82 ± 0.08</w:t>
            </w:r>
          </w:p>
        </w:tc>
        <w:tc>
          <w:tcPr>
            <w:tcW w:w="1094" w:type="dxa"/>
            <w:vAlign w:val="center"/>
          </w:tcPr>
          <w:p w14:paraId="10A3350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0.006</w:t>
            </w:r>
          </w:p>
        </w:tc>
        <w:tc>
          <w:tcPr>
            <w:tcW w:w="1039" w:type="dxa"/>
            <w:vAlign w:val="center"/>
          </w:tcPr>
          <w:p w14:paraId="60352733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0.44</w:t>
            </w:r>
          </w:p>
        </w:tc>
        <w:tc>
          <w:tcPr>
            <w:tcW w:w="1150" w:type="dxa"/>
            <w:vAlign w:val="center"/>
          </w:tcPr>
          <w:p w14:paraId="722DC67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0.1108</w:t>
            </w:r>
          </w:p>
        </w:tc>
      </w:tr>
      <w:tr w:rsidR="009908B3" w:rsidRPr="000377BB" w14:paraId="35C519E1" w14:textId="77777777" w:rsidTr="00374381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7936B6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14:paraId="3D8C48DA" w14:textId="2419FF0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0.50 ± 0.09</w:t>
            </w:r>
          </w:p>
        </w:tc>
        <w:tc>
          <w:tcPr>
            <w:tcW w:w="1722" w:type="dxa"/>
            <w:gridSpan w:val="2"/>
            <w:tcBorders>
              <w:bottom w:val="single" w:sz="4" w:space="0" w:color="auto"/>
            </w:tcBorders>
            <w:vAlign w:val="center"/>
          </w:tcPr>
          <w:p w14:paraId="49D3A564" w14:textId="4F19F6A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1.17 ± 0.11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center"/>
          </w:tcPr>
          <w:p w14:paraId="577CD122" w14:textId="057B255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1.03 ± 0.09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vAlign w:val="center"/>
          </w:tcPr>
          <w:p w14:paraId="6A6FDD17" w14:textId="5D92EB3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081B018" w14:textId="2F651CC5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14:paraId="6A4D626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0.1867</w:t>
            </w:r>
          </w:p>
        </w:tc>
      </w:tr>
    </w:tbl>
    <w:p w14:paraId="6C5FAF34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50565B9B" w14:textId="027E2D91" w:rsidR="004B7310" w:rsidRDefault="004B7310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657EAE5E" w14:textId="15BB958B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14 Comparisons of relative </w:t>
      </w:r>
      <w:r w:rsidR="000377BB" w:rsidRPr="000377BB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-B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55"/>
        <w:gridCol w:w="1704"/>
        <w:gridCol w:w="11"/>
        <w:gridCol w:w="1704"/>
        <w:gridCol w:w="1090"/>
        <w:gridCol w:w="1035"/>
        <w:gridCol w:w="1145"/>
      </w:tblGrid>
      <w:tr w:rsidR="009908B3" w:rsidRPr="000377BB" w14:paraId="1F9757E8" w14:textId="77777777" w:rsidTr="00306DC6">
        <w:trPr>
          <w:trHeight w:val="311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47F43FFD" w14:textId="44AB586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4B7310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474" w:type="dxa"/>
            <w:gridSpan w:val="4"/>
            <w:tcBorders>
              <w:top w:val="single" w:sz="4" w:space="0" w:color="auto"/>
            </w:tcBorders>
            <w:vAlign w:val="center"/>
          </w:tcPr>
          <w:p w14:paraId="00479FB6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2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C6B194" w14:textId="30B40313" w:rsidR="009908B3" w:rsidRPr="000377BB" w:rsidRDefault="000377BB" w:rsidP="00306DC6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29824273" w14:textId="77777777" w:rsidTr="00306DC6">
        <w:trPr>
          <w:trHeight w:val="177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C1418AE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14:paraId="7A0383EE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73E92E8E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15" w:type="dxa"/>
            <w:gridSpan w:val="2"/>
            <w:tcBorders>
              <w:bottom w:val="single" w:sz="4" w:space="0" w:color="auto"/>
            </w:tcBorders>
            <w:vAlign w:val="center"/>
          </w:tcPr>
          <w:p w14:paraId="53ABE968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6234F" w14:textId="5EA801A8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55016" w14:textId="36FB2E83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3348" w14:textId="3498AECF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7A6AED84" w14:textId="77777777" w:rsidTr="004B7310">
        <w:trPr>
          <w:trHeight w:val="311"/>
        </w:trPr>
        <w:tc>
          <w:tcPr>
            <w:tcW w:w="1701" w:type="dxa"/>
            <w:vAlign w:val="center"/>
          </w:tcPr>
          <w:p w14:paraId="053C01D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55" w:type="dxa"/>
            <w:vAlign w:val="center"/>
          </w:tcPr>
          <w:p w14:paraId="6A1F09DD" w14:textId="389B7B2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1.06 ± 0.11</w:t>
            </w:r>
          </w:p>
        </w:tc>
        <w:tc>
          <w:tcPr>
            <w:tcW w:w="1715" w:type="dxa"/>
            <w:gridSpan w:val="2"/>
            <w:vAlign w:val="center"/>
          </w:tcPr>
          <w:p w14:paraId="43CA5A0C" w14:textId="524A2E5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1.29 ± 0.16</w:t>
            </w:r>
          </w:p>
        </w:tc>
        <w:tc>
          <w:tcPr>
            <w:tcW w:w="1704" w:type="dxa"/>
            <w:vAlign w:val="center"/>
          </w:tcPr>
          <w:p w14:paraId="44ED5461" w14:textId="6BA808A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1.26 ± 0.20</w:t>
            </w:r>
          </w:p>
        </w:tc>
        <w:tc>
          <w:tcPr>
            <w:tcW w:w="1090" w:type="dxa"/>
            <w:vAlign w:val="center"/>
          </w:tcPr>
          <w:p w14:paraId="5FCAD4C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0.0575</w:t>
            </w:r>
          </w:p>
        </w:tc>
        <w:tc>
          <w:tcPr>
            <w:tcW w:w="1035" w:type="dxa"/>
            <w:vAlign w:val="center"/>
          </w:tcPr>
          <w:p w14:paraId="03525B7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0.095</w:t>
            </w:r>
          </w:p>
        </w:tc>
        <w:tc>
          <w:tcPr>
            <w:tcW w:w="1145" w:type="dxa"/>
            <w:vAlign w:val="center"/>
          </w:tcPr>
          <w:p w14:paraId="098CD24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0.9697</w:t>
            </w:r>
          </w:p>
        </w:tc>
      </w:tr>
      <w:tr w:rsidR="009908B3" w:rsidRPr="000377BB" w14:paraId="340F58C3" w14:textId="77777777" w:rsidTr="004B7310">
        <w:trPr>
          <w:trHeight w:val="311"/>
        </w:trPr>
        <w:tc>
          <w:tcPr>
            <w:tcW w:w="1701" w:type="dxa"/>
            <w:vAlign w:val="center"/>
          </w:tcPr>
          <w:p w14:paraId="7326D2F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55" w:type="dxa"/>
            <w:vAlign w:val="center"/>
          </w:tcPr>
          <w:p w14:paraId="3378E9C9" w14:textId="4BCFC10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0.54 ± 0.11</w:t>
            </w:r>
          </w:p>
        </w:tc>
        <w:tc>
          <w:tcPr>
            <w:tcW w:w="1715" w:type="dxa"/>
            <w:gridSpan w:val="2"/>
            <w:vAlign w:val="center"/>
          </w:tcPr>
          <w:p w14:paraId="40AD8E93" w14:textId="0BF541F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1.71 ± 0.16</w:t>
            </w:r>
          </w:p>
        </w:tc>
        <w:tc>
          <w:tcPr>
            <w:tcW w:w="1704" w:type="dxa"/>
            <w:vAlign w:val="center"/>
          </w:tcPr>
          <w:p w14:paraId="5D436CFA" w14:textId="78BD7B8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1.03 ± 0.14</w:t>
            </w:r>
          </w:p>
        </w:tc>
        <w:tc>
          <w:tcPr>
            <w:tcW w:w="1090" w:type="dxa"/>
            <w:vAlign w:val="center"/>
          </w:tcPr>
          <w:p w14:paraId="7EB888E9" w14:textId="002BEEA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5" w:type="dxa"/>
            <w:vAlign w:val="center"/>
          </w:tcPr>
          <w:p w14:paraId="08694789" w14:textId="595CC592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45" w:type="dxa"/>
            <w:vAlign w:val="center"/>
          </w:tcPr>
          <w:p w14:paraId="49EA1408" w14:textId="43E3038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68520AAC" w14:textId="77777777" w:rsidTr="004B7310">
        <w:trPr>
          <w:trHeight w:val="324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BCD133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14:paraId="15673824" w14:textId="053018F1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1.14 ± 0.08</w:t>
            </w:r>
          </w:p>
        </w:tc>
        <w:tc>
          <w:tcPr>
            <w:tcW w:w="1715" w:type="dxa"/>
            <w:gridSpan w:val="2"/>
            <w:tcBorders>
              <w:bottom w:val="single" w:sz="4" w:space="0" w:color="auto"/>
            </w:tcBorders>
            <w:vAlign w:val="center"/>
          </w:tcPr>
          <w:p w14:paraId="33E18D07" w14:textId="35DD93A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2.28 ± 0.19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6EEC181D" w14:textId="114396F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1.00 ± 0.16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7265F0D1" w14:textId="2742C8C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4BD46B8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0.2966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vAlign w:val="center"/>
          </w:tcPr>
          <w:p w14:paraId="2F2CE4CB" w14:textId="30A8CC83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10F1A56A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2E705AE7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136387DC" w14:textId="77777777" w:rsidR="000377BB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275C1168" w14:textId="3F9C6D1F" w:rsidR="009908B3" w:rsidRPr="000377BB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15 Comparisons of relative </w:t>
      </w:r>
      <w:r w:rsidR="00861516" w:rsidRPr="00861516">
        <w:rPr>
          <w:rFonts w:ascii="Book Antiqua" w:hAnsi="Book Antiqua" w:cs="Times New Roman"/>
          <w:b/>
          <w:bCs/>
          <w:color w:val="000000" w:themeColor="text1"/>
          <w:sz w:val="24"/>
        </w:rPr>
        <w:t>endothelin-converting enzymes</w:t>
      </w:r>
      <w:r w:rsidR="00861516"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-1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6"/>
        <w:gridCol w:w="1727"/>
        <w:gridCol w:w="11"/>
        <w:gridCol w:w="1729"/>
        <w:gridCol w:w="1105"/>
        <w:gridCol w:w="1050"/>
        <w:gridCol w:w="1161"/>
      </w:tblGrid>
      <w:tr w:rsidR="009908B3" w:rsidRPr="000377BB" w14:paraId="366E0928" w14:textId="77777777" w:rsidTr="008C4721">
        <w:trPr>
          <w:trHeight w:val="315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214932F" w14:textId="6E401D7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1472B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53" w:type="dxa"/>
            <w:gridSpan w:val="4"/>
            <w:tcBorders>
              <w:top w:val="single" w:sz="4" w:space="0" w:color="auto"/>
            </w:tcBorders>
            <w:vAlign w:val="center"/>
          </w:tcPr>
          <w:p w14:paraId="3A5F21B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DCA7D" w14:textId="04E6B0DE" w:rsidR="009908B3" w:rsidRPr="000377BB" w:rsidRDefault="000377BB" w:rsidP="008C4721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028EDE72" w14:textId="77777777" w:rsidTr="008C4721">
        <w:trPr>
          <w:trHeight w:val="222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662252A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6E3889BB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14:paraId="0A08C419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0D579B9F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9E080" w14:textId="3011B4C2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6821E" w14:textId="4A60308D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A76DE" w14:textId="3B17D10E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4FD8DCFE" w14:textId="77777777" w:rsidTr="00B1472B">
        <w:trPr>
          <w:trHeight w:val="315"/>
        </w:trPr>
        <w:tc>
          <w:tcPr>
            <w:tcW w:w="1701" w:type="dxa"/>
            <w:vAlign w:val="center"/>
          </w:tcPr>
          <w:p w14:paraId="3DF86CF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6" w:type="dxa"/>
            <w:vAlign w:val="center"/>
          </w:tcPr>
          <w:p w14:paraId="7E7835DC" w14:textId="5F47C35E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0.13 ± 0.03</w:t>
            </w:r>
          </w:p>
        </w:tc>
        <w:tc>
          <w:tcPr>
            <w:tcW w:w="1738" w:type="dxa"/>
            <w:gridSpan w:val="2"/>
            <w:vAlign w:val="center"/>
          </w:tcPr>
          <w:p w14:paraId="64B747BC" w14:textId="3AAACAB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0.36 ± 0.06</w:t>
            </w:r>
          </w:p>
        </w:tc>
        <w:tc>
          <w:tcPr>
            <w:tcW w:w="1729" w:type="dxa"/>
            <w:vAlign w:val="center"/>
          </w:tcPr>
          <w:p w14:paraId="6647D93A" w14:textId="7E14F4B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0.39 ± 0.02</w:t>
            </w:r>
          </w:p>
        </w:tc>
        <w:tc>
          <w:tcPr>
            <w:tcW w:w="1105" w:type="dxa"/>
            <w:vAlign w:val="center"/>
          </w:tcPr>
          <w:p w14:paraId="6D656F6B" w14:textId="4F44A92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6770448B" w14:textId="3898DFF0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61" w:type="dxa"/>
            <w:vAlign w:val="center"/>
          </w:tcPr>
          <w:p w14:paraId="59027F4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0.5966</w:t>
            </w:r>
          </w:p>
        </w:tc>
      </w:tr>
      <w:tr w:rsidR="009908B3" w:rsidRPr="000377BB" w14:paraId="46E89B16" w14:textId="77777777" w:rsidTr="00B1472B">
        <w:trPr>
          <w:trHeight w:val="315"/>
        </w:trPr>
        <w:tc>
          <w:tcPr>
            <w:tcW w:w="1701" w:type="dxa"/>
            <w:vAlign w:val="center"/>
          </w:tcPr>
          <w:p w14:paraId="4DA2EA3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6" w:type="dxa"/>
            <w:vAlign w:val="center"/>
          </w:tcPr>
          <w:p w14:paraId="7DFF458B" w14:textId="78599F3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0.15 ± 0.04</w:t>
            </w:r>
          </w:p>
        </w:tc>
        <w:tc>
          <w:tcPr>
            <w:tcW w:w="1738" w:type="dxa"/>
            <w:gridSpan w:val="2"/>
            <w:vAlign w:val="center"/>
          </w:tcPr>
          <w:p w14:paraId="451BED57" w14:textId="635E52C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0.25 ± 0.05</w:t>
            </w:r>
          </w:p>
        </w:tc>
        <w:tc>
          <w:tcPr>
            <w:tcW w:w="1729" w:type="dxa"/>
            <w:vAlign w:val="center"/>
          </w:tcPr>
          <w:p w14:paraId="5B6D0895" w14:textId="2CFF087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0.24 ± 0.04</w:t>
            </w:r>
          </w:p>
        </w:tc>
        <w:tc>
          <w:tcPr>
            <w:tcW w:w="1105" w:type="dxa"/>
            <w:vAlign w:val="center"/>
          </w:tcPr>
          <w:p w14:paraId="00EF1E2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0.0123</w:t>
            </w:r>
          </w:p>
        </w:tc>
        <w:tc>
          <w:tcPr>
            <w:tcW w:w="1050" w:type="dxa"/>
            <w:vAlign w:val="center"/>
          </w:tcPr>
          <w:p w14:paraId="7063EEAB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0.0125</w:t>
            </w:r>
          </w:p>
        </w:tc>
        <w:tc>
          <w:tcPr>
            <w:tcW w:w="1161" w:type="dxa"/>
            <w:vAlign w:val="center"/>
          </w:tcPr>
          <w:p w14:paraId="44C7FAAD" w14:textId="6676D1D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&gt;</w:t>
            </w:r>
            <w:r w:rsidR="000377BB" w:rsidRPr="000377BB">
              <w:rPr>
                <w:rFonts w:ascii="Book Antiqua" w:eastAsia="宋体" w:hAnsi="Book Antiqua"/>
                <w:sz w:val="24"/>
              </w:rPr>
              <w:t xml:space="preserve"> </w:t>
            </w:r>
            <w:r w:rsidRPr="000377BB">
              <w:rPr>
                <w:rFonts w:ascii="Book Antiqua" w:eastAsia="宋体" w:hAnsi="Book Antiqua"/>
                <w:sz w:val="24"/>
              </w:rPr>
              <w:t>0.9999</w:t>
            </w:r>
          </w:p>
        </w:tc>
      </w:tr>
      <w:tr w:rsidR="009908B3" w:rsidRPr="000377BB" w14:paraId="3B4054D8" w14:textId="77777777" w:rsidTr="00B1472B">
        <w:trPr>
          <w:trHeight w:val="328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492657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5F4B9B90" w14:textId="04CDA01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0.19 ± 0.05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729BBD86" w14:textId="6B6B6E5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0.37 ± 0.06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vAlign w:val="center"/>
          </w:tcPr>
          <w:p w14:paraId="5BC2B231" w14:textId="06508A5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0.22 ± 0.06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573AED06" w14:textId="6879E23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0AA3D640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0.6298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4A5F0B46" w14:textId="34BAD7BD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0CD75255" w14:textId="77777777" w:rsidR="000377BB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p w14:paraId="2E03C932" w14:textId="77777777" w:rsidR="009908B3" w:rsidRPr="000377BB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3128969C" w14:textId="77777777" w:rsidR="00B1472B" w:rsidRDefault="00B1472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624A5E20" w14:textId="5CDD4EE5" w:rsidR="009908B3" w:rsidRPr="000377BB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16 Comparisons of semi-quantified DNA damage levels (percentage of </w:t>
      </w:r>
      <w:r w:rsidRPr="000377BB">
        <w:rPr>
          <w:rFonts w:ascii="Book Antiqua" w:eastAsia="黑体" w:hAnsi="Book Antiqua"/>
          <w:b/>
          <w:bCs/>
          <w:i/>
          <w:iCs/>
          <w:color w:val="000000" w:themeColor="text1"/>
          <w:kern w:val="0"/>
          <w:sz w:val="24"/>
        </w:rPr>
        <w:t>γ</w:t>
      </w:r>
      <w:r w:rsidRPr="000377BB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-H2AX-positive cells) among groups</w:t>
      </w:r>
    </w:p>
    <w:tbl>
      <w:tblPr>
        <w:tblStyle w:val="af"/>
        <w:tblW w:w="9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2"/>
        <w:gridCol w:w="1725"/>
        <w:gridCol w:w="11"/>
        <w:gridCol w:w="1726"/>
        <w:gridCol w:w="1103"/>
        <w:gridCol w:w="1048"/>
        <w:gridCol w:w="1160"/>
      </w:tblGrid>
      <w:tr w:rsidR="009908B3" w:rsidRPr="000377BB" w14:paraId="6682420C" w14:textId="77777777" w:rsidTr="00814716">
        <w:trPr>
          <w:trHeight w:val="314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A09DF18" w14:textId="7D26BC5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1472B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</w:tcBorders>
            <w:vAlign w:val="center"/>
          </w:tcPr>
          <w:p w14:paraId="47C08405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587A9" w14:textId="211BFAA2" w:rsidR="009908B3" w:rsidRPr="000377BB" w:rsidRDefault="000377BB" w:rsidP="008218F6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0377BB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0377BB" w14:paraId="1460FA28" w14:textId="77777777" w:rsidTr="00814716">
        <w:trPr>
          <w:trHeight w:val="203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E2CB687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04632FAA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14:paraId="6C283F55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  <w:vAlign w:val="center"/>
          </w:tcPr>
          <w:p w14:paraId="5F129105" w14:textId="7777777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25171" w14:textId="11A45411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B5A14" w14:textId="0C612057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B9F08" w14:textId="1561DD63" w:rsidR="000377BB" w:rsidRPr="000377BB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0377BB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0377BB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0377BB" w14:paraId="71115209" w14:textId="77777777" w:rsidTr="00B1472B">
        <w:trPr>
          <w:trHeight w:val="314"/>
        </w:trPr>
        <w:tc>
          <w:tcPr>
            <w:tcW w:w="1701" w:type="dxa"/>
            <w:vAlign w:val="center"/>
          </w:tcPr>
          <w:p w14:paraId="67699AE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2" w:type="dxa"/>
            <w:vAlign w:val="center"/>
          </w:tcPr>
          <w:p w14:paraId="5969AAD3" w14:textId="5623769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0.83 ± 0.43</w:t>
            </w:r>
          </w:p>
        </w:tc>
        <w:tc>
          <w:tcPr>
            <w:tcW w:w="1736" w:type="dxa"/>
            <w:gridSpan w:val="2"/>
            <w:vAlign w:val="center"/>
          </w:tcPr>
          <w:p w14:paraId="45CB3EFD" w14:textId="2C6EC9B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3.06 ± 0.47</w:t>
            </w:r>
          </w:p>
        </w:tc>
        <w:tc>
          <w:tcPr>
            <w:tcW w:w="1726" w:type="dxa"/>
            <w:vAlign w:val="center"/>
          </w:tcPr>
          <w:p w14:paraId="213C3DB0" w14:textId="2803BC3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1.15 ± 0.31</w:t>
            </w:r>
          </w:p>
        </w:tc>
        <w:tc>
          <w:tcPr>
            <w:tcW w:w="1103" w:type="dxa"/>
            <w:vAlign w:val="center"/>
          </w:tcPr>
          <w:p w14:paraId="1F17513F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0.0009</w:t>
            </w:r>
          </w:p>
        </w:tc>
        <w:tc>
          <w:tcPr>
            <w:tcW w:w="1048" w:type="dxa"/>
            <w:vAlign w:val="center"/>
          </w:tcPr>
          <w:p w14:paraId="5C949C3A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0.835</w:t>
            </w:r>
          </w:p>
        </w:tc>
        <w:tc>
          <w:tcPr>
            <w:tcW w:w="1160" w:type="dxa"/>
            <w:vAlign w:val="center"/>
          </w:tcPr>
          <w:p w14:paraId="4C3A3BB4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0.0046</w:t>
            </w:r>
          </w:p>
        </w:tc>
      </w:tr>
      <w:tr w:rsidR="009908B3" w:rsidRPr="000377BB" w14:paraId="54F05B06" w14:textId="77777777" w:rsidTr="00B1472B">
        <w:trPr>
          <w:trHeight w:val="314"/>
        </w:trPr>
        <w:tc>
          <w:tcPr>
            <w:tcW w:w="1701" w:type="dxa"/>
            <w:vAlign w:val="center"/>
          </w:tcPr>
          <w:p w14:paraId="408527D1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2" w:type="dxa"/>
            <w:vAlign w:val="center"/>
          </w:tcPr>
          <w:p w14:paraId="4F556334" w14:textId="0F4E9E79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1.71 ± 0.63</w:t>
            </w:r>
          </w:p>
        </w:tc>
        <w:tc>
          <w:tcPr>
            <w:tcW w:w="1736" w:type="dxa"/>
            <w:gridSpan w:val="2"/>
            <w:vAlign w:val="center"/>
          </w:tcPr>
          <w:p w14:paraId="19CB9969" w14:textId="7DC15B4A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4.73 ± 1.04</w:t>
            </w:r>
          </w:p>
        </w:tc>
        <w:tc>
          <w:tcPr>
            <w:tcW w:w="1726" w:type="dxa"/>
            <w:vAlign w:val="center"/>
          </w:tcPr>
          <w:p w14:paraId="32C90A9E" w14:textId="68484B04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1.73 ± 0.72</w:t>
            </w:r>
          </w:p>
        </w:tc>
        <w:tc>
          <w:tcPr>
            <w:tcW w:w="1103" w:type="dxa"/>
            <w:vAlign w:val="center"/>
          </w:tcPr>
          <w:p w14:paraId="65A90F16" w14:textId="53EE637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8" w:type="dxa"/>
            <w:vAlign w:val="center"/>
          </w:tcPr>
          <w:p w14:paraId="21B4A7F8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0.999</w:t>
            </w:r>
          </w:p>
        </w:tc>
        <w:tc>
          <w:tcPr>
            <w:tcW w:w="1160" w:type="dxa"/>
            <w:vAlign w:val="center"/>
          </w:tcPr>
          <w:p w14:paraId="2A9C9AEE" w14:textId="63447AB8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0377BB" w14:paraId="69513838" w14:textId="77777777" w:rsidTr="00B1472B">
        <w:trPr>
          <w:trHeight w:val="326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3E0E8B9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064CB822" w14:textId="25C99AEB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1.86 ± 0.37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  <w:vAlign w:val="center"/>
          </w:tcPr>
          <w:p w14:paraId="4840A94C" w14:textId="00AEFE1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6.70 ± 1.80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14:paraId="73ABA43E" w14:textId="3120BABC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2.75 ± 1.09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AC8E459" w14:textId="019C643F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27ECEDB2" w14:textId="77777777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0.2672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47678474" w14:textId="0ED7B396" w:rsidR="009908B3" w:rsidRPr="000377BB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0377BB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279D45C7" w14:textId="3AFF4AF8" w:rsidR="009908B3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0377BB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0377BB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0377BB">
        <w:rPr>
          <w:rFonts w:ascii="Book Antiqua" w:hAnsi="Book Antiqua"/>
          <w:sz w:val="24"/>
        </w:rPr>
        <w:t>Sleeve gastrectomy.</w:t>
      </w:r>
    </w:p>
    <w:sectPr w:rsidR="009908B3" w:rsidRPr="000377BB" w:rsidSect="00AC1819">
      <w:footerReference w:type="even" r:id="rId13"/>
      <w:footerReference w:type="default" r:id="rId14"/>
      <w:pgSz w:w="11900" w:h="16840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F458B" w14:textId="77777777" w:rsidR="00136DCB" w:rsidRDefault="00136DCB">
      <w:r>
        <w:separator/>
      </w:r>
    </w:p>
  </w:endnote>
  <w:endnote w:type="continuationSeparator" w:id="0">
    <w:p w14:paraId="3FB78AFB" w14:textId="77777777" w:rsidR="00136DCB" w:rsidRDefault="00136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altName w:val="Times New Roman"/>
    <w:charset w:val="00"/>
    <w:family w:val="auto"/>
    <w:pitch w:val="variable"/>
    <w:sig w:usb0="00000000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426112366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6778EB7C" w14:textId="77777777" w:rsidR="001B2CA6" w:rsidRDefault="001B2CA6" w:rsidP="001F34BC">
        <w:pPr>
          <w:pStyle w:val="a6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24EED0BC" w14:textId="77777777" w:rsidR="001B2CA6" w:rsidRDefault="001B2C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570891139"/>
      <w:docPartObj>
        <w:docPartGallery w:val="Page Numbers (Bottom of Page)"/>
        <w:docPartUnique/>
      </w:docPartObj>
    </w:sdtPr>
    <w:sdtEndPr>
      <w:rPr>
        <w:rStyle w:val="ae"/>
        <w:rFonts w:ascii="Book Antiqua" w:hAnsi="Book Antiqua"/>
        <w:sz w:val="20"/>
        <w:szCs w:val="20"/>
      </w:rPr>
    </w:sdtEndPr>
    <w:sdtContent>
      <w:p w14:paraId="0D2582F4" w14:textId="77777777" w:rsidR="001B2CA6" w:rsidRPr="00AC1819" w:rsidRDefault="001B2CA6" w:rsidP="001F34BC">
        <w:pPr>
          <w:pStyle w:val="a6"/>
          <w:framePr w:wrap="none" w:vAnchor="text" w:hAnchor="margin" w:xAlign="center" w:y="1"/>
          <w:rPr>
            <w:rStyle w:val="ae"/>
            <w:rFonts w:ascii="Book Antiqua" w:hAnsi="Book Antiqua"/>
            <w:sz w:val="20"/>
            <w:szCs w:val="20"/>
          </w:rPr>
        </w:pP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begin"/>
        </w:r>
        <w:r w:rsidRPr="00AC1819">
          <w:rPr>
            <w:rStyle w:val="ae"/>
            <w:rFonts w:ascii="Book Antiqua" w:hAnsi="Book Antiqua"/>
            <w:sz w:val="20"/>
            <w:szCs w:val="20"/>
          </w:rPr>
          <w:instrText xml:space="preserve"> PAGE </w:instrText>
        </w: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separate"/>
        </w:r>
        <w:r w:rsidR="001305F8">
          <w:rPr>
            <w:rStyle w:val="ae"/>
            <w:rFonts w:ascii="Book Antiqua" w:hAnsi="Book Antiqua"/>
            <w:noProof/>
            <w:sz w:val="20"/>
            <w:szCs w:val="20"/>
          </w:rPr>
          <w:t>48</w:t>
        </w: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end"/>
        </w:r>
      </w:p>
    </w:sdtContent>
  </w:sdt>
  <w:p w14:paraId="731D80D0" w14:textId="77777777" w:rsidR="001B2CA6" w:rsidRPr="00AC1819" w:rsidRDefault="001B2CA6">
    <w:pPr>
      <w:pStyle w:val="a6"/>
      <w:rPr>
        <w:rFonts w:ascii="Book Antiqua" w:hAnsi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BF009" w14:textId="77777777" w:rsidR="00136DCB" w:rsidRDefault="00136DCB">
      <w:r>
        <w:separator/>
      </w:r>
    </w:p>
  </w:footnote>
  <w:footnote w:type="continuationSeparator" w:id="0">
    <w:p w14:paraId="3506D599" w14:textId="77777777" w:rsidR="00136DCB" w:rsidRDefault="00136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5B8"/>
    <w:multiLevelType w:val="hybridMultilevel"/>
    <w:tmpl w:val="4A9828EA"/>
    <w:lvl w:ilvl="0" w:tplc="F4062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9E2B09"/>
    <w:multiLevelType w:val="hybridMultilevel"/>
    <w:tmpl w:val="ECE24B80"/>
    <w:lvl w:ilvl="0" w:tplc="91DAB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AA58D3"/>
    <w:multiLevelType w:val="multilevel"/>
    <w:tmpl w:val="E132D14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0367E8"/>
    <w:multiLevelType w:val="multilevel"/>
    <w:tmpl w:val="9BD49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1"/>
      <w:numFmt w:val="decimal"/>
      <w:isLgl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D016F"/>
    <w:rsid w:val="000032E4"/>
    <w:rsid w:val="00006D4E"/>
    <w:rsid w:val="0000723E"/>
    <w:rsid w:val="000077B7"/>
    <w:rsid w:val="00007B40"/>
    <w:rsid w:val="0001311C"/>
    <w:rsid w:val="00013711"/>
    <w:rsid w:val="000169F3"/>
    <w:rsid w:val="00020BAD"/>
    <w:rsid w:val="00021021"/>
    <w:rsid w:val="00027B69"/>
    <w:rsid w:val="00030A27"/>
    <w:rsid w:val="000377BB"/>
    <w:rsid w:val="0005481F"/>
    <w:rsid w:val="00060DD3"/>
    <w:rsid w:val="00062B66"/>
    <w:rsid w:val="0007242E"/>
    <w:rsid w:val="00077DD3"/>
    <w:rsid w:val="000822B0"/>
    <w:rsid w:val="00085955"/>
    <w:rsid w:val="0009217F"/>
    <w:rsid w:val="00096113"/>
    <w:rsid w:val="00096DAB"/>
    <w:rsid w:val="000B1387"/>
    <w:rsid w:val="000B1564"/>
    <w:rsid w:val="000B706E"/>
    <w:rsid w:val="000C4381"/>
    <w:rsid w:val="000D4444"/>
    <w:rsid w:val="000D6134"/>
    <w:rsid w:val="000D65E4"/>
    <w:rsid w:val="000E4CDA"/>
    <w:rsid w:val="000E53DA"/>
    <w:rsid w:val="000E6E6A"/>
    <w:rsid w:val="000F3B0C"/>
    <w:rsid w:val="0010240B"/>
    <w:rsid w:val="00103BE4"/>
    <w:rsid w:val="00105C8C"/>
    <w:rsid w:val="00107D00"/>
    <w:rsid w:val="00111053"/>
    <w:rsid w:val="00121E9E"/>
    <w:rsid w:val="00123A5D"/>
    <w:rsid w:val="00124F03"/>
    <w:rsid w:val="001305F8"/>
    <w:rsid w:val="00136DCB"/>
    <w:rsid w:val="001377E9"/>
    <w:rsid w:val="00143296"/>
    <w:rsid w:val="00145E88"/>
    <w:rsid w:val="00152178"/>
    <w:rsid w:val="001527DB"/>
    <w:rsid w:val="00156912"/>
    <w:rsid w:val="00171B16"/>
    <w:rsid w:val="00187812"/>
    <w:rsid w:val="001910B7"/>
    <w:rsid w:val="00196D18"/>
    <w:rsid w:val="001A7FF7"/>
    <w:rsid w:val="001B0765"/>
    <w:rsid w:val="001B1DE8"/>
    <w:rsid w:val="001B2CA6"/>
    <w:rsid w:val="001B7668"/>
    <w:rsid w:val="001B7C9E"/>
    <w:rsid w:val="001C1EDA"/>
    <w:rsid w:val="001C57BD"/>
    <w:rsid w:val="001C58C8"/>
    <w:rsid w:val="001C6ADE"/>
    <w:rsid w:val="001C7897"/>
    <w:rsid w:val="001D12BA"/>
    <w:rsid w:val="001F34BC"/>
    <w:rsid w:val="001F451F"/>
    <w:rsid w:val="001F65A2"/>
    <w:rsid w:val="0020093B"/>
    <w:rsid w:val="00203E19"/>
    <w:rsid w:val="00204FD5"/>
    <w:rsid w:val="002150A5"/>
    <w:rsid w:val="00217302"/>
    <w:rsid w:val="0022180B"/>
    <w:rsid w:val="00227A06"/>
    <w:rsid w:val="00232D9C"/>
    <w:rsid w:val="002429EB"/>
    <w:rsid w:val="00244D7F"/>
    <w:rsid w:val="002465FF"/>
    <w:rsid w:val="0025348E"/>
    <w:rsid w:val="00253BD1"/>
    <w:rsid w:val="00255648"/>
    <w:rsid w:val="00271651"/>
    <w:rsid w:val="00273DFB"/>
    <w:rsid w:val="002808E3"/>
    <w:rsid w:val="00280E1E"/>
    <w:rsid w:val="00280F87"/>
    <w:rsid w:val="00281E54"/>
    <w:rsid w:val="00286DFB"/>
    <w:rsid w:val="0029087A"/>
    <w:rsid w:val="002962BF"/>
    <w:rsid w:val="002A019D"/>
    <w:rsid w:val="002A6DBF"/>
    <w:rsid w:val="002B72D3"/>
    <w:rsid w:val="002C0718"/>
    <w:rsid w:val="002D1312"/>
    <w:rsid w:val="002D475D"/>
    <w:rsid w:val="002D6073"/>
    <w:rsid w:val="002E7FEB"/>
    <w:rsid w:val="002F0CDA"/>
    <w:rsid w:val="002F32D0"/>
    <w:rsid w:val="002F7580"/>
    <w:rsid w:val="00306DC6"/>
    <w:rsid w:val="003117F2"/>
    <w:rsid w:val="00324EA9"/>
    <w:rsid w:val="003271E7"/>
    <w:rsid w:val="00327ACD"/>
    <w:rsid w:val="00333E4E"/>
    <w:rsid w:val="00336340"/>
    <w:rsid w:val="00337E04"/>
    <w:rsid w:val="00340A51"/>
    <w:rsid w:val="00341CE2"/>
    <w:rsid w:val="00343FBC"/>
    <w:rsid w:val="00346AC3"/>
    <w:rsid w:val="003471FD"/>
    <w:rsid w:val="00350445"/>
    <w:rsid w:val="00354A9D"/>
    <w:rsid w:val="00355717"/>
    <w:rsid w:val="00365731"/>
    <w:rsid w:val="00370F7A"/>
    <w:rsid w:val="0037417E"/>
    <w:rsid w:val="00374381"/>
    <w:rsid w:val="003772D0"/>
    <w:rsid w:val="00377B15"/>
    <w:rsid w:val="0038203B"/>
    <w:rsid w:val="00386DE2"/>
    <w:rsid w:val="003A4914"/>
    <w:rsid w:val="003A5ED7"/>
    <w:rsid w:val="003A775E"/>
    <w:rsid w:val="003B5975"/>
    <w:rsid w:val="003B7C89"/>
    <w:rsid w:val="003C4853"/>
    <w:rsid w:val="003C6BEA"/>
    <w:rsid w:val="003D7A5F"/>
    <w:rsid w:val="003E2BEC"/>
    <w:rsid w:val="003E67E6"/>
    <w:rsid w:val="003F3B1D"/>
    <w:rsid w:val="004028E7"/>
    <w:rsid w:val="00406A9C"/>
    <w:rsid w:val="00407ADE"/>
    <w:rsid w:val="00426E56"/>
    <w:rsid w:val="00430324"/>
    <w:rsid w:val="00433A87"/>
    <w:rsid w:val="00434D4F"/>
    <w:rsid w:val="00437B3D"/>
    <w:rsid w:val="00444AF5"/>
    <w:rsid w:val="0044621D"/>
    <w:rsid w:val="0046068D"/>
    <w:rsid w:val="0046188F"/>
    <w:rsid w:val="00474AFC"/>
    <w:rsid w:val="00475BCF"/>
    <w:rsid w:val="00480789"/>
    <w:rsid w:val="004829E8"/>
    <w:rsid w:val="00484D09"/>
    <w:rsid w:val="0048673B"/>
    <w:rsid w:val="00496911"/>
    <w:rsid w:val="0049713F"/>
    <w:rsid w:val="004A1EFD"/>
    <w:rsid w:val="004A62F0"/>
    <w:rsid w:val="004B153D"/>
    <w:rsid w:val="004B2803"/>
    <w:rsid w:val="004B30B7"/>
    <w:rsid w:val="004B5CD8"/>
    <w:rsid w:val="004B7310"/>
    <w:rsid w:val="004C1A13"/>
    <w:rsid w:val="00504A6A"/>
    <w:rsid w:val="00524DF9"/>
    <w:rsid w:val="00552A61"/>
    <w:rsid w:val="00556892"/>
    <w:rsid w:val="0056677C"/>
    <w:rsid w:val="005673F4"/>
    <w:rsid w:val="00573AF6"/>
    <w:rsid w:val="00574EA5"/>
    <w:rsid w:val="00575CB4"/>
    <w:rsid w:val="0058283C"/>
    <w:rsid w:val="00584390"/>
    <w:rsid w:val="00585C72"/>
    <w:rsid w:val="005918B1"/>
    <w:rsid w:val="0059232B"/>
    <w:rsid w:val="005A0600"/>
    <w:rsid w:val="005A0E20"/>
    <w:rsid w:val="005B15D0"/>
    <w:rsid w:val="005B33A5"/>
    <w:rsid w:val="005B3A20"/>
    <w:rsid w:val="005C247E"/>
    <w:rsid w:val="005D4619"/>
    <w:rsid w:val="005E4646"/>
    <w:rsid w:val="005E5CF1"/>
    <w:rsid w:val="005F68D8"/>
    <w:rsid w:val="00606727"/>
    <w:rsid w:val="00614A5E"/>
    <w:rsid w:val="0064706E"/>
    <w:rsid w:val="006539D4"/>
    <w:rsid w:val="006562A8"/>
    <w:rsid w:val="00656C70"/>
    <w:rsid w:val="00657918"/>
    <w:rsid w:val="006703A5"/>
    <w:rsid w:val="00671EEF"/>
    <w:rsid w:val="00675530"/>
    <w:rsid w:val="0067588A"/>
    <w:rsid w:val="0067744C"/>
    <w:rsid w:val="00677D94"/>
    <w:rsid w:val="00690354"/>
    <w:rsid w:val="006937E1"/>
    <w:rsid w:val="00695E5E"/>
    <w:rsid w:val="00696872"/>
    <w:rsid w:val="006A4F59"/>
    <w:rsid w:val="006B1ED6"/>
    <w:rsid w:val="006B3CAF"/>
    <w:rsid w:val="006B42DB"/>
    <w:rsid w:val="006B4B84"/>
    <w:rsid w:val="006C301A"/>
    <w:rsid w:val="006C4661"/>
    <w:rsid w:val="006C5B64"/>
    <w:rsid w:val="006E13AA"/>
    <w:rsid w:val="006E152D"/>
    <w:rsid w:val="006E5ED9"/>
    <w:rsid w:val="006E62F2"/>
    <w:rsid w:val="006F415E"/>
    <w:rsid w:val="006F7E30"/>
    <w:rsid w:val="00702BB3"/>
    <w:rsid w:val="007121FA"/>
    <w:rsid w:val="00723B87"/>
    <w:rsid w:val="0072753C"/>
    <w:rsid w:val="0073740E"/>
    <w:rsid w:val="00741D1B"/>
    <w:rsid w:val="00743935"/>
    <w:rsid w:val="00744419"/>
    <w:rsid w:val="007508AA"/>
    <w:rsid w:val="00750F1E"/>
    <w:rsid w:val="0075156D"/>
    <w:rsid w:val="007654A3"/>
    <w:rsid w:val="00767299"/>
    <w:rsid w:val="00772F9E"/>
    <w:rsid w:val="00781632"/>
    <w:rsid w:val="00785C27"/>
    <w:rsid w:val="0079030A"/>
    <w:rsid w:val="00793ADD"/>
    <w:rsid w:val="007A2611"/>
    <w:rsid w:val="007C3BB0"/>
    <w:rsid w:val="007C5AC2"/>
    <w:rsid w:val="007D4282"/>
    <w:rsid w:val="007E57F6"/>
    <w:rsid w:val="007F1EB5"/>
    <w:rsid w:val="007F4D05"/>
    <w:rsid w:val="00805ED4"/>
    <w:rsid w:val="00813C54"/>
    <w:rsid w:val="00814716"/>
    <w:rsid w:val="008164EB"/>
    <w:rsid w:val="00821837"/>
    <w:rsid w:val="008218F6"/>
    <w:rsid w:val="00842ED2"/>
    <w:rsid w:val="0084359E"/>
    <w:rsid w:val="00850F10"/>
    <w:rsid w:val="00851295"/>
    <w:rsid w:val="00861516"/>
    <w:rsid w:val="008617CD"/>
    <w:rsid w:val="0086335D"/>
    <w:rsid w:val="00863BCD"/>
    <w:rsid w:val="008910B5"/>
    <w:rsid w:val="00896EDF"/>
    <w:rsid w:val="008A5E45"/>
    <w:rsid w:val="008A7E51"/>
    <w:rsid w:val="008C4721"/>
    <w:rsid w:val="008C7E15"/>
    <w:rsid w:val="008D124C"/>
    <w:rsid w:val="008D2FB6"/>
    <w:rsid w:val="008D7351"/>
    <w:rsid w:val="008E2581"/>
    <w:rsid w:val="008E2DAE"/>
    <w:rsid w:val="008E4464"/>
    <w:rsid w:val="008F2330"/>
    <w:rsid w:val="008F2A96"/>
    <w:rsid w:val="009038FD"/>
    <w:rsid w:val="00904C85"/>
    <w:rsid w:val="0091637C"/>
    <w:rsid w:val="009213F2"/>
    <w:rsid w:val="00921D6E"/>
    <w:rsid w:val="009258EE"/>
    <w:rsid w:val="00925ED4"/>
    <w:rsid w:val="009279DA"/>
    <w:rsid w:val="0093042D"/>
    <w:rsid w:val="00937A0F"/>
    <w:rsid w:val="00942258"/>
    <w:rsid w:val="009430A5"/>
    <w:rsid w:val="009507ED"/>
    <w:rsid w:val="0095378A"/>
    <w:rsid w:val="009570E8"/>
    <w:rsid w:val="00962CC1"/>
    <w:rsid w:val="00964EBC"/>
    <w:rsid w:val="0097048D"/>
    <w:rsid w:val="009908B3"/>
    <w:rsid w:val="00990C0D"/>
    <w:rsid w:val="009917EB"/>
    <w:rsid w:val="009B393C"/>
    <w:rsid w:val="009B3DEF"/>
    <w:rsid w:val="009B7CC4"/>
    <w:rsid w:val="009C170A"/>
    <w:rsid w:val="009C18F6"/>
    <w:rsid w:val="009C4A20"/>
    <w:rsid w:val="009C7508"/>
    <w:rsid w:val="009E0F37"/>
    <w:rsid w:val="009E653D"/>
    <w:rsid w:val="009E7C2A"/>
    <w:rsid w:val="009F30BF"/>
    <w:rsid w:val="009F63F7"/>
    <w:rsid w:val="00A01303"/>
    <w:rsid w:val="00A027F3"/>
    <w:rsid w:val="00A06D09"/>
    <w:rsid w:val="00A100AE"/>
    <w:rsid w:val="00A2159D"/>
    <w:rsid w:val="00A23546"/>
    <w:rsid w:val="00A23D73"/>
    <w:rsid w:val="00A265D7"/>
    <w:rsid w:val="00A324D3"/>
    <w:rsid w:val="00A3761B"/>
    <w:rsid w:val="00A4193D"/>
    <w:rsid w:val="00A42097"/>
    <w:rsid w:val="00A54A8D"/>
    <w:rsid w:val="00A60B73"/>
    <w:rsid w:val="00A6177D"/>
    <w:rsid w:val="00A70C64"/>
    <w:rsid w:val="00A93C03"/>
    <w:rsid w:val="00A9696A"/>
    <w:rsid w:val="00A97D83"/>
    <w:rsid w:val="00A97D9F"/>
    <w:rsid w:val="00AB1233"/>
    <w:rsid w:val="00AB1DF1"/>
    <w:rsid w:val="00AB1EE0"/>
    <w:rsid w:val="00AC1819"/>
    <w:rsid w:val="00AD1953"/>
    <w:rsid w:val="00AD6CEE"/>
    <w:rsid w:val="00AE4738"/>
    <w:rsid w:val="00AE6013"/>
    <w:rsid w:val="00AF1556"/>
    <w:rsid w:val="00AF7F67"/>
    <w:rsid w:val="00B03782"/>
    <w:rsid w:val="00B1472B"/>
    <w:rsid w:val="00B37B9D"/>
    <w:rsid w:val="00B37C19"/>
    <w:rsid w:val="00B41C30"/>
    <w:rsid w:val="00B456BD"/>
    <w:rsid w:val="00B52CD8"/>
    <w:rsid w:val="00B7788C"/>
    <w:rsid w:val="00B83841"/>
    <w:rsid w:val="00B96F4B"/>
    <w:rsid w:val="00B97E21"/>
    <w:rsid w:val="00BA0CB2"/>
    <w:rsid w:val="00BA1B91"/>
    <w:rsid w:val="00BA4F0A"/>
    <w:rsid w:val="00BA77BF"/>
    <w:rsid w:val="00BC6814"/>
    <w:rsid w:val="00BD26BF"/>
    <w:rsid w:val="00BE1922"/>
    <w:rsid w:val="00BE2855"/>
    <w:rsid w:val="00BE73EA"/>
    <w:rsid w:val="00BF0B69"/>
    <w:rsid w:val="00C02251"/>
    <w:rsid w:val="00C10262"/>
    <w:rsid w:val="00C21F1B"/>
    <w:rsid w:val="00C2343D"/>
    <w:rsid w:val="00C263EC"/>
    <w:rsid w:val="00C3185E"/>
    <w:rsid w:val="00C36B49"/>
    <w:rsid w:val="00C61DF5"/>
    <w:rsid w:val="00C6290E"/>
    <w:rsid w:val="00C633CA"/>
    <w:rsid w:val="00C63450"/>
    <w:rsid w:val="00C63B9D"/>
    <w:rsid w:val="00C65112"/>
    <w:rsid w:val="00C70D51"/>
    <w:rsid w:val="00C807F3"/>
    <w:rsid w:val="00C8630B"/>
    <w:rsid w:val="00C87A84"/>
    <w:rsid w:val="00C9320B"/>
    <w:rsid w:val="00C97F2A"/>
    <w:rsid w:val="00CB0C00"/>
    <w:rsid w:val="00CB273E"/>
    <w:rsid w:val="00CB3616"/>
    <w:rsid w:val="00CC0839"/>
    <w:rsid w:val="00CC0AFD"/>
    <w:rsid w:val="00CC681A"/>
    <w:rsid w:val="00CC6EC0"/>
    <w:rsid w:val="00CD016F"/>
    <w:rsid w:val="00CD421C"/>
    <w:rsid w:val="00CD5477"/>
    <w:rsid w:val="00CE3B4F"/>
    <w:rsid w:val="00CE5A59"/>
    <w:rsid w:val="00CE7A34"/>
    <w:rsid w:val="00CF2FA2"/>
    <w:rsid w:val="00CF7083"/>
    <w:rsid w:val="00D01A61"/>
    <w:rsid w:val="00D0612B"/>
    <w:rsid w:val="00D1318D"/>
    <w:rsid w:val="00D15C4D"/>
    <w:rsid w:val="00D32B4A"/>
    <w:rsid w:val="00D33170"/>
    <w:rsid w:val="00D47E82"/>
    <w:rsid w:val="00D50C74"/>
    <w:rsid w:val="00D53D2B"/>
    <w:rsid w:val="00D56112"/>
    <w:rsid w:val="00D56F28"/>
    <w:rsid w:val="00D57124"/>
    <w:rsid w:val="00D64491"/>
    <w:rsid w:val="00D659BB"/>
    <w:rsid w:val="00D67AFF"/>
    <w:rsid w:val="00D705D3"/>
    <w:rsid w:val="00D840B2"/>
    <w:rsid w:val="00D84220"/>
    <w:rsid w:val="00D87701"/>
    <w:rsid w:val="00D9688C"/>
    <w:rsid w:val="00D97845"/>
    <w:rsid w:val="00D97B1C"/>
    <w:rsid w:val="00D97E60"/>
    <w:rsid w:val="00DA26E6"/>
    <w:rsid w:val="00DA4F47"/>
    <w:rsid w:val="00DA52B4"/>
    <w:rsid w:val="00DB3D4A"/>
    <w:rsid w:val="00DB40F4"/>
    <w:rsid w:val="00DB4378"/>
    <w:rsid w:val="00DB53E3"/>
    <w:rsid w:val="00DC0C76"/>
    <w:rsid w:val="00DC454E"/>
    <w:rsid w:val="00DC7822"/>
    <w:rsid w:val="00DD4905"/>
    <w:rsid w:val="00DD5E40"/>
    <w:rsid w:val="00DD7FEC"/>
    <w:rsid w:val="00DE332C"/>
    <w:rsid w:val="00E02EF5"/>
    <w:rsid w:val="00E11779"/>
    <w:rsid w:val="00E279B4"/>
    <w:rsid w:val="00E33148"/>
    <w:rsid w:val="00E36CA8"/>
    <w:rsid w:val="00E37354"/>
    <w:rsid w:val="00E55F60"/>
    <w:rsid w:val="00E56D5D"/>
    <w:rsid w:val="00E64D02"/>
    <w:rsid w:val="00E65288"/>
    <w:rsid w:val="00E67CC7"/>
    <w:rsid w:val="00E76EFB"/>
    <w:rsid w:val="00E8183F"/>
    <w:rsid w:val="00E86503"/>
    <w:rsid w:val="00E92D72"/>
    <w:rsid w:val="00E95C33"/>
    <w:rsid w:val="00EA1C3F"/>
    <w:rsid w:val="00EA73BE"/>
    <w:rsid w:val="00EA7EC0"/>
    <w:rsid w:val="00EB098D"/>
    <w:rsid w:val="00EB3D79"/>
    <w:rsid w:val="00EB68EA"/>
    <w:rsid w:val="00EB7BDA"/>
    <w:rsid w:val="00EC2775"/>
    <w:rsid w:val="00EC6EF7"/>
    <w:rsid w:val="00ED1727"/>
    <w:rsid w:val="00ED1D75"/>
    <w:rsid w:val="00ED3C40"/>
    <w:rsid w:val="00ED4BA2"/>
    <w:rsid w:val="00EE7E6D"/>
    <w:rsid w:val="00F051BA"/>
    <w:rsid w:val="00F1523F"/>
    <w:rsid w:val="00F20030"/>
    <w:rsid w:val="00F35914"/>
    <w:rsid w:val="00F365D1"/>
    <w:rsid w:val="00F43D38"/>
    <w:rsid w:val="00F56A0A"/>
    <w:rsid w:val="00F575FB"/>
    <w:rsid w:val="00F64944"/>
    <w:rsid w:val="00F67513"/>
    <w:rsid w:val="00F702E9"/>
    <w:rsid w:val="00F74E12"/>
    <w:rsid w:val="00F835D2"/>
    <w:rsid w:val="00F93640"/>
    <w:rsid w:val="00F96893"/>
    <w:rsid w:val="00FA15BA"/>
    <w:rsid w:val="00FA4BB9"/>
    <w:rsid w:val="00FA67ED"/>
    <w:rsid w:val="00FB16BF"/>
    <w:rsid w:val="00FC1CFD"/>
    <w:rsid w:val="00FC2EBE"/>
    <w:rsid w:val="00FC4EA3"/>
    <w:rsid w:val="00FD04D8"/>
    <w:rsid w:val="00FD6156"/>
    <w:rsid w:val="00FE19E8"/>
    <w:rsid w:val="00FE422D"/>
    <w:rsid w:val="00FE64D9"/>
    <w:rsid w:val="00FE75BC"/>
    <w:rsid w:val="00FF26E4"/>
    <w:rsid w:val="00FF317B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008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6F"/>
    <w:pPr>
      <w:ind w:firstLineChars="200" w:firstLine="420"/>
    </w:pPr>
    <w:rPr>
      <w:szCs w:val="22"/>
      <w:lang w:bidi="ar-SA"/>
    </w:rPr>
  </w:style>
  <w:style w:type="character" w:styleId="a4">
    <w:name w:val="Hyperlink"/>
    <w:basedOn w:val="a0"/>
    <w:uiPriority w:val="99"/>
    <w:unhideWhenUsed/>
    <w:rsid w:val="00CD016F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D0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bidi="ar-SA"/>
    </w:rPr>
  </w:style>
  <w:style w:type="character" w:customStyle="1" w:styleId="Char">
    <w:name w:val="页眉 Char"/>
    <w:basedOn w:val="a0"/>
    <w:link w:val="a5"/>
    <w:uiPriority w:val="99"/>
    <w:rsid w:val="00CD016F"/>
    <w:rPr>
      <w:sz w:val="18"/>
      <w:szCs w:val="18"/>
      <w:lang w:bidi="ar-SA"/>
    </w:rPr>
  </w:style>
  <w:style w:type="paragraph" w:styleId="a6">
    <w:name w:val="footer"/>
    <w:basedOn w:val="a"/>
    <w:link w:val="Char0"/>
    <w:uiPriority w:val="99"/>
    <w:unhideWhenUsed/>
    <w:rsid w:val="00CD016F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bidi="ar-SA"/>
    </w:rPr>
  </w:style>
  <w:style w:type="character" w:customStyle="1" w:styleId="Char0">
    <w:name w:val="页脚 Char"/>
    <w:basedOn w:val="a0"/>
    <w:link w:val="a6"/>
    <w:uiPriority w:val="99"/>
    <w:rsid w:val="00CD016F"/>
    <w:rPr>
      <w:sz w:val="18"/>
      <w:szCs w:val="18"/>
      <w:lang w:bidi="ar-SA"/>
    </w:rPr>
  </w:style>
  <w:style w:type="paragraph" w:customStyle="1" w:styleId="Default">
    <w:name w:val="Default"/>
    <w:rsid w:val="00CD016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customStyle="1" w:styleId="EndNoteBibliographyTitle">
    <w:name w:val="EndNote Bibliography Title"/>
    <w:basedOn w:val="a"/>
    <w:link w:val="EndNoteBibliographyTitle0"/>
    <w:rsid w:val="00CD016F"/>
    <w:pPr>
      <w:jc w:val="center"/>
    </w:pPr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Title0">
    <w:name w:val="EndNote Bibliography Title 字符"/>
    <w:basedOn w:val="a0"/>
    <w:link w:val="EndNoteBibliographyTitle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paragraph" w:customStyle="1" w:styleId="EndNoteBibliography">
    <w:name w:val="EndNote Bibliography"/>
    <w:basedOn w:val="a"/>
    <w:link w:val="EndNoteBibliography0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0">
    <w:name w:val="EndNote Bibliography 字符"/>
    <w:basedOn w:val="a0"/>
    <w:link w:val="EndNoteBibliography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styleId="a7">
    <w:name w:val="annotation reference"/>
    <w:basedOn w:val="a0"/>
    <w:unhideWhenUsed/>
    <w:rsid w:val="00CD016F"/>
    <w:rPr>
      <w:sz w:val="21"/>
      <w:szCs w:val="21"/>
    </w:rPr>
  </w:style>
  <w:style w:type="paragraph" w:styleId="a8">
    <w:name w:val="annotation text"/>
    <w:basedOn w:val="a"/>
    <w:link w:val="Char1"/>
    <w:unhideWhenUsed/>
    <w:qFormat/>
    <w:rsid w:val="00CD016F"/>
    <w:pPr>
      <w:jc w:val="left"/>
    </w:pPr>
    <w:rPr>
      <w:szCs w:val="22"/>
      <w:lang w:bidi="ar-SA"/>
    </w:rPr>
  </w:style>
  <w:style w:type="character" w:customStyle="1" w:styleId="Char1">
    <w:name w:val="批注文字 Char"/>
    <w:basedOn w:val="a0"/>
    <w:link w:val="a8"/>
    <w:qFormat/>
    <w:rsid w:val="00CD016F"/>
    <w:rPr>
      <w:szCs w:val="22"/>
      <w:lang w:bidi="ar-SA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CD016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CD016F"/>
    <w:rPr>
      <w:b/>
      <w:bCs/>
      <w:szCs w:val="22"/>
      <w:lang w:bidi="ar-SA"/>
    </w:rPr>
  </w:style>
  <w:style w:type="paragraph" w:styleId="aa">
    <w:name w:val="Balloon Text"/>
    <w:basedOn w:val="a"/>
    <w:link w:val="Char3"/>
    <w:uiPriority w:val="99"/>
    <w:semiHidden/>
    <w:unhideWhenUsed/>
    <w:rsid w:val="00CD016F"/>
    <w:rPr>
      <w:sz w:val="18"/>
      <w:szCs w:val="18"/>
      <w:lang w:bidi="ar-SA"/>
    </w:rPr>
  </w:style>
  <w:style w:type="character" w:customStyle="1" w:styleId="Char3">
    <w:name w:val="批注框文本 Char"/>
    <w:basedOn w:val="a0"/>
    <w:link w:val="aa"/>
    <w:uiPriority w:val="99"/>
    <w:semiHidden/>
    <w:rsid w:val="00CD016F"/>
    <w:rPr>
      <w:sz w:val="18"/>
      <w:szCs w:val="18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CD016F"/>
    <w:rPr>
      <w:color w:val="605E5C"/>
      <w:shd w:val="clear" w:color="auto" w:fill="E1DFDD"/>
    </w:rPr>
  </w:style>
  <w:style w:type="paragraph" w:styleId="ab">
    <w:name w:val="Body Text"/>
    <w:basedOn w:val="a"/>
    <w:link w:val="Char4"/>
    <w:uiPriority w:val="99"/>
    <w:semiHidden/>
    <w:unhideWhenUsed/>
    <w:rsid w:val="00CD016F"/>
    <w:pPr>
      <w:spacing w:after="120"/>
    </w:pPr>
    <w:rPr>
      <w:szCs w:val="22"/>
      <w:lang w:bidi="ar-SA"/>
    </w:rPr>
  </w:style>
  <w:style w:type="character" w:customStyle="1" w:styleId="Char4">
    <w:name w:val="正文文本 Char"/>
    <w:basedOn w:val="a0"/>
    <w:link w:val="ab"/>
    <w:uiPriority w:val="99"/>
    <w:semiHidden/>
    <w:rsid w:val="00CD016F"/>
    <w:rPr>
      <w:szCs w:val="22"/>
      <w:lang w:bidi="ar-SA"/>
    </w:rPr>
  </w:style>
  <w:style w:type="character" w:styleId="ac">
    <w:name w:val="line number"/>
    <w:basedOn w:val="a0"/>
    <w:uiPriority w:val="99"/>
    <w:semiHidden/>
    <w:unhideWhenUsed/>
    <w:rsid w:val="00CD016F"/>
  </w:style>
  <w:style w:type="paragraph" w:styleId="ad">
    <w:name w:val="No Spacing"/>
    <w:uiPriority w:val="1"/>
    <w:qFormat/>
    <w:rsid w:val="00CD016F"/>
    <w:pPr>
      <w:widowControl w:val="0"/>
      <w:jc w:val="both"/>
    </w:pPr>
    <w:rPr>
      <w:szCs w:val="22"/>
    </w:rPr>
  </w:style>
  <w:style w:type="character" w:styleId="ae">
    <w:name w:val="page number"/>
    <w:basedOn w:val="a0"/>
    <w:uiPriority w:val="99"/>
    <w:semiHidden/>
    <w:unhideWhenUsed/>
    <w:rsid w:val="00CD016F"/>
  </w:style>
  <w:style w:type="table" w:styleId="af">
    <w:name w:val="Table Grid"/>
    <w:basedOn w:val="a1"/>
    <w:uiPriority w:val="39"/>
    <w:rsid w:val="00CD0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A">
    <w:name w:val="Corpo A"/>
    <w:rsid w:val="00A70C6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val="de-DE" w:eastAsia="pt-BR" w:bidi="ar-SA"/>
    </w:rPr>
  </w:style>
  <w:style w:type="character" w:customStyle="1" w:styleId="normaltextrun">
    <w:name w:val="normaltextrun"/>
    <w:basedOn w:val="a0"/>
    <w:rsid w:val="00253BD1"/>
  </w:style>
  <w:style w:type="paragraph" w:customStyle="1" w:styleId="paragraph">
    <w:name w:val="paragraph"/>
    <w:basedOn w:val="a"/>
    <w:rsid w:val="00253BD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 w:bidi="ar-SA"/>
    </w:rPr>
  </w:style>
  <w:style w:type="paragraph" w:styleId="af0">
    <w:name w:val="Revision"/>
    <w:hidden/>
    <w:uiPriority w:val="99"/>
    <w:semiHidden/>
    <w:rsid w:val="00CF2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6F"/>
    <w:pPr>
      <w:ind w:firstLineChars="200" w:firstLine="420"/>
    </w:pPr>
    <w:rPr>
      <w:szCs w:val="22"/>
      <w:lang w:bidi="ar-SA"/>
    </w:rPr>
  </w:style>
  <w:style w:type="character" w:styleId="a4">
    <w:name w:val="Hyperlink"/>
    <w:basedOn w:val="a0"/>
    <w:uiPriority w:val="99"/>
    <w:unhideWhenUsed/>
    <w:rsid w:val="00CD016F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D0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bidi="ar-SA"/>
    </w:rPr>
  </w:style>
  <w:style w:type="character" w:customStyle="1" w:styleId="Char">
    <w:name w:val="页眉 Char"/>
    <w:basedOn w:val="a0"/>
    <w:link w:val="a5"/>
    <w:uiPriority w:val="99"/>
    <w:rsid w:val="00CD016F"/>
    <w:rPr>
      <w:sz w:val="18"/>
      <w:szCs w:val="18"/>
      <w:lang w:bidi="ar-SA"/>
    </w:rPr>
  </w:style>
  <w:style w:type="paragraph" w:styleId="a6">
    <w:name w:val="footer"/>
    <w:basedOn w:val="a"/>
    <w:link w:val="Char0"/>
    <w:uiPriority w:val="99"/>
    <w:unhideWhenUsed/>
    <w:rsid w:val="00CD016F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bidi="ar-SA"/>
    </w:rPr>
  </w:style>
  <w:style w:type="character" w:customStyle="1" w:styleId="Char0">
    <w:name w:val="页脚 Char"/>
    <w:basedOn w:val="a0"/>
    <w:link w:val="a6"/>
    <w:uiPriority w:val="99"/>
    <w:rsid w:val="00CD016F"/>
    <w:rPr>
      <w:sz w:val="18"/>
      <w:szCs w:val="18"/>
      <w:lang w:bidi="ar-SA"/>
    </w:rPr>
  </w:style>
  <w:style w:type="paragraph" w:customStyle="1" w:styleId="Default">
    <w:name w:val="Default"/>
    <w:rsid w:val="00CD016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customStyle="1" w:styleId="EndNoteBibliographyTitle">
    <w:name w:val="EndNote Bibliography Title"/>
    <w:basedOn w:val="a"/>
    <w:link w:val="EndNoteBibliographyTitle0"/>
    <w:rsid w:val="00CD016F"/>
    <w:pPr>
      <w:jc w:val="center"/>
    </w:pPr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Title0">
    <w:name w:val="EndNote Bibliography Title 字符"/>
    <w:basedOn w:val="a0"/>
    <w:link w:val="EndNoteBibliographyTitle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paragraph" w:customStyle="1" w:styleId="EndNoteBibliography">
    <w:name w:val="EndNote Bibliography"/>
    <w:basedOn w:val="a"/>
    <w:link w:val="EndNoteBibliography0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0">
    <w:name w:val="EndNote Bibliography 字符"/>
    <w:basedOn w:val="a0"/>
    <w:link w:val="EndNoteBibliography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styleId="a7">
    <w:name w:val="annotation reference"/>
    <w:basedOn w:val="a0"/>
    <w:unhideWhenUsed/>
    <w:rsid w:val="00CD016F"/>
    <w:rPr>
      <w:sz w:val="21"/>
      <w:szCs w:val="21"/>
    </w:rPr>
  </w:style>
  <w:style w:type="paragraph" w:styleId="a8">
    <w:name w:val="annotation text"/>
    <w:basedOn w:val="a"/>
    <w:link w:val="Char1"/>
    <w:unhideWhenUsed/>
    <w:qFormat/>
    <w:rsid w:val="00CD016F"/>
    <w:pPr>
      <w:jc w:val="left"/>
    </w:pPr>
    <w:rPr>
      <w:szCs w:val="22"/>
      <w:lang w:bidi="ar-SA"/>
    </w:rPr>
  </w:style>
  <w:style w:type="character" w:customStyle="1" w:styleId="Char1">
    <w:name w:val="批注文字 Char"/>
    <w:basedOn w:val="a0"/>
    <w:link w:val="a8"/>
    <w:qFormat/>
    <w:rsid w:val="00CD016F"/>
    <w:rPr>
      <w:szCs w:val="22"/>
      <w:lang w:bidi="ar-SA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CD016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CD016F"/>
    <w:rPr>
      <w:b/>
      <w:bCs/>
      <w:szCs w:val="22"/>
      <w:lang w:bidi="ar-SA"/>
    </w:rPr>
  </w:style>
  <w:style w:type="paragraph" w:styleId="aa">
    <w:name w:val="Balloon Text"/>
    <w:basedOn w:val="a"/>
    <w:link w:val="Char3"/>
    <w:uiPriority w:val="99"/>
    <w:semiHidden/>
    <w:unhideWhenUsed/>
    <w:rsid w:val="00CD016F"/>
    <w:rPr>
      <w:sz w:val="18"/>
      <w:szCs w:val="18"/>
      <w:lang w:bidi="ar-SA"/>
    </w:rPr>
  </w:style>
  <w:style w:type="character" w:customStyle="1" w:styleId="Char3">
    <w:name w:val="批注框文本 Char"/>
    <w:basedOn w:val="a0"/>
    <w:link w:val="aa"/>
    <w:uiPriority w:val="99"/>
    <w:semiHidden/>
    <w:rsid w:val="00CD016F"/>
    <w:rPr>
      <w:sz w:val="18"/>
      <w:szCs w:val="18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CD016F"/>
    <w:rPr>
      <w:color w:val="605E5C"/>
      <w:shd w:val="clear" w:color="auto" w:fill="E1DFDD"/>
    </w:rPr>
  </w:style>
  <w:style w:type="paragraph" w:styleId="ab">
    <w:name w:val="Body Text"/>
    <w:basedOn w:val="a"/>
    <w:link w:val="Char4"/>
    <w:uiPriority w:val="99"/>
    <w:semiHidden/>
    <w:unhideWhenUsed/>
    <w:rsid w:val="00CD016F"/>
    <w:pPr>
      <w:spacing w:after="120"/>
    </w:pPr>
    <w:rPr>
      <w:szCs w:val="22"/>
      <w:lang w:bidi="ar-SA"/>
    </w:rPr>
  </w:style>
  <w:style w:type="character" w:customStyle="1" w:styleId="Char4">
    <w:name w:val="正文文本 Char"/>
    <w:basedOn w:val="a0"/>
    <w:link w:val="ab"/>
    <w:uiPriority w:val="99"/>
    <w:semiHidden/>
    <w:rsid w:val="00CD016F"/>
    <w:rPr>
      <w:szCs w:val="22"/>
      <w:lang w:bidi="ar-SA"/>
    </w:rPr>
  </w:style>
  <w:style w:type="character" w:styleId="ac">
    <w:name w:val="line number"/>
    <w:basedOn w:val="a0"/>
    <w:uiPriority w:val="99"/>
    <w:semiHidden/>
    <w:unhideWhenUsed/>
    <w:rsid w:val="00CD016F"/>
  </w:style>
  <w:style w:type="paragraph" w:styleId="ad">
    <w:name w:val="No Spacing"/>
    <w:uiPriority w:val="1"/>
    <w:qFormat/>
    <w:rsid w:val="00CD016F"/>
    <w:pPr>
      <w:widowControl w:val="0"/>
      <w:jc w:val="both"/>
    </w:pPr>
    <w:rPr>
      <w:szCs w:val="22"/>
    </w:rPr>
  </w:style>
  <w:style w:type="character" w:styleId="ae">
    <w:name w:val="page number"/>
    <w:basedOn w:val="a0"/>
    <w:uiPriority w:val="99"/>
    <w:semiHidden/>
    <w:unhideWhenUsed/>
    <w:rsid w:val="00CD016F"/>
  </w:style>
  <w:style w:type="table" w:styleId="af">
    <w:name w:val="Table Grid"/>
    <w:basedOn w:val="a1"/>
    <w:uiPriority w:val="39"/>
    <w:rsid w:val="00CD0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A">
    <w:name w:val="Corpo A"/>
    <w:rsid w:val="00A70C6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val="de-DE" w:eastAsia="pt-BR" w:bidi="ar-SA"/>
    </w:rPr>
  </w:style>
  <w:style w:type="character" w:customStyle="1" w:styleId="normaltextrun">
    <w:name w:val="normaltextrun"/>
    <w:basedOn w:val="a0"/>
    <w:rsid w:val="00253BD1"/>
  </w:style>
  <w:style w:type="paragraph" w:customStyle="1" w:styleId="paragraph">
    <w:name w:val="paragraph"/>
    <w:basedOn w:val="a"/>
    <w:rsid w:val="00253BD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 w:bidi="ar-SA"/>
    </w:rPr>
  </w:style>
  <w:style w:type="paragraph" w:styleId="af0">
    <w:name w:val="Revision"/>
    <w:hidden/>
    <w:uiPriority w:val="99"/>
    <w:semiHidden/>
    <w:rsid w:val="00CF2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8790</Words>
  <Characters>50109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阿热</dc:creator>
  <cp:keywords/>
  <dc:description/>
  <cp:lastModifiedBy>Jin-Lei Wang</cp:lastModifiedBy>
  <cp:revision>4</cp:revision>
  <dcterms:created xsi:type="dcterms:W3CDTF">2020-05-18T00:02:00Z</dcterms:created>
  <dcterms:modified xsi:type="dcterms:W3CDTF">2020-05-18T08:24:00Z</dcterms:modified>
</cp:coreProperties>
</file>