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351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Name of Journal: </w:t>
      </w:r>
      <w:r w:rsidRPr="00EB5390">
        <w:rPr>
          <w:rFonts w:ascii="Book Antiqua" w:eastAsia="Book Antiqua" w:hAnsi="Book Antiqua" w:cs="Book Antiqua"/>
          <w:i/>
          <w:color w:val="000000"/>
        </w:rPr>
        <w:t>World Journal of Gastroenterology</w:t>
      </w:r>
    </w:p>
    <w:p w14:paraId="5836C80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Manuscript NO: </w:t>
      </w:r>
      <w:r w:rsidRPr="00EB5390">
        <w:rPr>
          <w:rFonts w:ascii="Book Antiqua" w:eastAsia="Book Antiqua" w:hAnsi="Book Antiqua" w:cs="Book Antiqua"/>
          <w:color w:val="000000"/>
        </w:rPr>
        <w:t>55339</w:t>
      </w:r>
    </w:p>
    <w:p w14:paraId="48A5BD1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Manuscript Type: </w:t>
      </w:r>
      <w:r w:rsidRPr="00EB5390">
        <w:rPr>
          <w:rFonts w:ascii="Book Antiqua" w:eastAsia="Book Antiqua" w:hAnsi="Book Antiqua" w:cs="Book Antiqua"/>
          <w:color w:val="000000"/>
        </w:rPr>
        <w:t>ORIGINAL ARTICLE</w:t>
      </w:r>
    </w:p>
    <w:p w14:paraId="19540CCD" w14:textId="77777777" w:rsidR="00A77B3E" w:rsidRPr="00EB5390" w:rsidRDefault="00A77B3E" w:rsidP="00EB5390">
      <w:pPr>
        <w:adjustRightInd w:val="0"/>
        <w:snapToGrid w:val="0"/>
        <w:spacing w:line="360" w:lineRule="auto"/>
        <w:jc w:val="both"/>
        <w:rPr>
          <w:rFonts w:ascii="Book Antiqua" w:hAnsi="Book Antiqua"/>
        </w:rPr>
      </w:pPr>
    </w:p>
    <w:p w14:paraId="487BC81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Case Control Study</w:t>
      </w:r>
    </w:p>
    <w:p w14:paraId="4FB846B1" w14:textId="4C21BFC0"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Association between </w:t>
      </w:r>
      <w:r w:rsidR="006B2530" w:rsidRPr="00EB5390">
        <w:rPr>
          <w:rFonts w:ascii="Book Antiqua" w:eastAsia="Book Antiqua" w:hAnsi="Book Antiqua" w:cs="Book Antiqua"/>
          <w:b/>
          <w:bCs/>
          <w:color w:val="000000"/>
        </w:rPr>
        <w:t>human leukocyte antigen</w:t>
      </w:r>
      <w:r w:rsidRPr="00EB5390">
        <w:rPr>
          <w:rFonts w:ascii="Book Antiqua" w:eastAsia="Book Antiqua" w:hAnsi="Book Antiqua" w:cs="Book Antiqua"/>
          <w:b/>
          <w:bCs/>
          <w:color w:val="000000"/>
        </w:rPr>
        <w:t xml:space="preserve"> gene polymorphisms and multiple EPIYA-C repeats in gastrointestinal disorders</w:t>
      </w:r>
    </w:p>
    <w:p w14:paraId="6B7CC572" w14:textId="77777777" w:rsidR="00A77B3E" w:rsidRPr="00EB5390" w:rsidRDefault="00A77B3E" w:rsidP="00EB5390">
      <w:pPr>
        <w:adjustRightInd w:val="0"/>
        <w:snapToGrid w:val="0"/>
        <w:spacing w:line="360" w:lineRule="auto"/>
        <w:jc w:val="both"/>
        <w:rPr>
          <w:rFonts w:ascii="Book Antiqua" w:hAnsi="Book Antiqua"/>
        </w:rPr>
      </w:pPr>
    </w:p>
    <w:p w14:paraId="2CAF9BC1" w14:textId="0186606D" w:rsidR="00A77B3E" w:rsidRPr="00EB5390" w:rsidRDefault="006B253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rPr>
        <w:t xml:space="preserve">. </w:t>
      </w:r>
      <w:r w:rsidR="00C10D80" w:rsidRPr="00EB5390">
        <w:rPr>
          <w:rFonts w:ascii="Book Antiqua" w:eastAsia="Book Antiqua" w:hAnsi="Book Antiqua" w:cs="Book Antiqua"/>
          <w:color w:val="000000"/>
        </w:rPr>
        <w:t>HLA polymorphisms in gastrointestinal disorders</w:t>
      </w:r>
    </w:p>
    <w:p w14:paraId="67F6FFF8" w14:textId="77777777" w:rsidR="00A77B3E" w:rsidRPr="00EB5390" w:rsidRDefault="00A77B3E" w:rsidP="00EB5390">
      <w:pPr>
        <w:adjustRightInd w:val="0"/>
        <w:snapToGrid w:val="0"/>
        <w:spacing w:line="360" w:lineRule="auto"/>
        <w:jc w:val="both"/>
        <w:rPr>
          <w:rFonts w:ascii="Book Antiqua" w:hAnsi="Book Antiqua"/>
        </w:rPr>
      </w:pPr>
    </w:p>
    <w:p w14:paraId="09C6CA87"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color w:val="000000"/>
        </w:rPr>
        <w:t>Suat</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Suleyman </w:t>
      </w:r>
      <w:proofErr w:type="spellStart"/>
      <w:r w:rsidRPr="00EB5390">
        <w:rPr>
          <w:rFonts w:ascii="Book Antiqua" w:eastAsia="Book Antiqua" w:hAnsi="Book Antiqua" w:cs="Book Antiqua"/>
          <w:color w:val="000000"/>
        </w:rPr>
        <w:t>Demiryas</w:t>
      </w:r>
      <w:proofErr w:type="spellEnd"/>
      <w:r w:rsidRPr="00EB5390">
        <w:rPr>
          <w:rFonts w:ascii="Book Antiqua" w:eastAsia="Book Antiqua" w:hAnsi="Book Antiqua" w:cs="Book Antiqua"/>
          <w:color w:val="000000"/>
        </w:rPr>
        <w:t xml:space="preserve">, Erkan Yilmaz, Omer </w:t>
      </w:r>
      <w:proofErr w:type="spellStart"/>
      <w:r w:rsidRPr="00EB5390">
        <w:rPr>
          <w:rFonts w:ascii="Book Antiqua" w:eastAsia="Book Antiqua" w:hAnsi="Book Antiqua" w:cs="Book Antiqua"/>
          <w:color w:val="000000"/>
        </w:rPr>
        <w:t>Uysal</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Nuray</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Kepil</w:t>
      </w:r>
      <w:proofErr w:type="spellEnd"/>
      <w:r w:rsidRPr="00EB5390">
        <w:rPr>
          <w:rFonts w:ascii="Book Antiqua" w:eastAsia="Book Antiqua" w:hAnsi="Book Antiqua" w:cs="Book Antiqua"/>
          <w:color w:val="000000"/>
        </w:rPr>
        <w:t xml:space="preserve">, Mehmet </w:t>
      </w:r>
      <w:proofErr w:type="spellStart"/>
      <w:r w:rsidRPr="00EB5390">
        <w:rPr>
          <w:rFonts w:ascii="Book Antiqua" w:eastAsia="Book Antiqua" w:hAnsi="Book Antiqua" w:cs="Book Antiqua"/>
          <w:color w:val="000000"/>
        </w:rPr>
        <w:t>Demirci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Reyhan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Caliskan</w:t>
      </w:r>
      <w:proofErr w:type="spellEnd"/>
      <w:r w:rsidRPr="00EB5390">
        <w:rPr>
          <w:rFonts w:ascii="Book Antiqua" w:eastAsia="Book Antiqua" w:hAnsi="Book Antiqua" w:cs="Book Antiqua"/>
          <w:color w:val="000000"/>
        </w:rPr>
        <w:t xml:space="preserve">, Harika </w:t>
      </w:r>
      <w:proofErr w:type="spellStart"/>
      <w:r w:rsidRPr="00EB5390">
        <w:rPr>
          <w:rFonts w:ascii="Book Antiqua" w:eastAsia="Book Antiqua" w:hAnsi="Book Antiqua" w:cs="Book Antiqua"/>
          <w:color w:val="000000"/>
        </w:rPr>
        <w:t>Oyku</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Dinc</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Seher</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Akkus</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Nesrin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Gareayaghi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Sahra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Kirmusaoglu</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Dogukan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Ozbey</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Hrisi</w:t>
      </w:r>
      <w:proofErr w:type="spellEnd"/>
      <w:r w:rsidRPr="00EB5390">
        <w:rPr>
          <w:rFonts w:ascii="Book Antiqua" w:eastAsia="Book Antiqua" w:hAnsi="Book Antiqua" w:cs="Book Antiqua"/>
          <w:color w:val="000000"/>
        </w:rPr>
        <w:t xml:space="preserve"> B </w:t>
      </w:r>
      <w:proofErr w:type="spellStart"/>
      <w:r w:rsidRPr="00EB5390">
        <w:rPr>
          <w:rFonts w:ascii="Book Antiqua" w:eastAsia="Book Antiqua" w:hAnsi="Book Antiqua" w:cs="Book Antiqua"/>
          <w:color w:val="000000"/>
        </w:rPr>
        <w:t>Tokman</w:t>
      </w:r>
      <w:proofErr w:type="spellEnd"/>
      <w:r w:rsidRPr="00EB5390">
        <w:rPr>
          <w:rFonts w:ascii="Book Antiqua" w:eastAsia="Book Antiqua" w:hAnsi="Book Antiqua" w:cs="Book Antiqua"/>
          <w:color w:val="000000"/>
        </w:rPr>
        <w:t xml:space="preserve">, Serdar S </w:t>
      </w:r>
      <w:proofErr w:type="spellStart"/>
      <w:r w:rsidRPr="00EB5390">
        <w:rPr>
          <w:rFonts w:ascii="Book Antiqua" w:eastAsia="Book Antiqua" w:hAnsi="Book Antiqua" w:cs="Book Antiqua"/>
          <w:color w:val="000000"/>
        </w:rPr>
        <w:t>Koksal</w:t>
      </w:r>
      <w:proofErr w:type="spellEnd"/>
      <w:r w:rsidRPr="00EB5390">
        <w:rPr>
          <w:rFonts w:ascii="Book Antiqua" w:eastAsia="Book Antiqua" w:hAnsi="Book Antiqua" w:cs="Book Antiqua"/>
          <w:color w:val="000000"/>
        </w:rPr>
        <w:t xml:space="preserve">, Ihsan </w:t>
      </w:r>
      <w:proofErr w:type="spellStart"/>
      <w:r w:rsidRPr="00EB5390">
        <w:rPr>
          <w:rFonts w:ascii="Book Antiqua" w:eastAsia="Book Antiqua" w:hAnsi="Book Antiqua" w:cs="Book Antiqua"/>
          <w:color w:val="000000"/>
        </w:rPr>
        <w:t>Tasci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Bekir</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Kocazeybek</w:t>
      </w:r>
      <w:proofErr w:type="spellEnd"/>
    </w:p>
    <w:p w14:paraId="2A545311" w14:textId="77777777" w:rsidR="00A77B3E" w:rsidRPr="00EB5390" w:rsidRDefault="00A77B3E" w:rsidP="00EB5390">
      <w:pPr>
        <w:adjustRightInd w:val="0"/>
        <w:snapToGrid w:val="0"/>
        <w:spacing w:line="360" w:lineRule="auto"/>
        <w:jc w:val="both"/>
        <w:rPr>
          <w:rFonts w:ascii="Book Antiqua" w:hAnsi="Book Antiqua"/>
        </w:rPr>
      </w:pPr>
    </w:p>
    <w:p w14:paraId="00038B98"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t>Suat</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Saribas</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Reyhan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Caliskan</w:t>
      </w:r>
      <w:proofErr w:type="spellEnd"/>
      <w:r w:rsidRPr="00EB5390">
        <w:rPr>
          <w:rFonts w:ascii="Book Antiqua" w:eastAsia="Book Antiqua" w:hAnsi="Book Antiqua" w:cs="Book Antiqua"/>
          <w:b/>
          <w:bCs/>
          <w:color w:val="000000"/>
        </w:rPr>
        <w:t xml:space="preserve">, Harika </w:t>
      </w:r>
      <w:proofErr w:type="spellStart"/>
      <w:r w:rsidRPr="00EB5390">
        <w:rPr>
          <w:rFonts w:ascii="Book Antiqua" w:eastAsia="Book Antiqua" w:hAnsi="Book Antiqua" w:cs="Book Antiqua"/>
          <w:b/>
          <w:bCs/>
          <w:color w:val="000000"/>
        </w:rPr>
        <w:t>Oyku</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Dinc</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Seher</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Akkus</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Dogukan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Ozbey</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Hrisi</w:t>
      </w:r>
      <w:proofErr w:type="spellEnd"/>
      <w:r w:rsidRPr="00EB5390">
        <w:rPr>
          <w:rFonts w:ascii="Book Antiqua" w:eastAsia="Book Antiqua" w:hAnsi="Book Antiqua" w:cs="Book Antiqua"/>
          <w:b/>
          <w:bCs/>
          <w:color w:val="000000"/>
        </w:rPr>
        <w:t xml:space="preserve"> B </w:t>
      </w:r>
      <w:proofErr w:type="spellStart"/>
      <w:r w:rsidRPr="00EB5390">
        <w:rPr>
          <w:rFonts w:ascii="Book Antiqua" w:eastAsia="Book Antiqua" w:hAnsi="Book Antiqua" w:cs="Book Antiqua"/>
          <w:b/>
          <w:bCs/>
          <w:color w:val="000000"/>
        </w:rPr>
        <w:t>Tokman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Bekir</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Kocazeybek</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Department of Medical Microbiology,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230F0696" w14:textId="77777777" w:rsidR="00A77B3E" w:rsidRPr="00EB5390" w:rsidRDefault="00A77B3E" w:rsidP="00EB5390">
      <w:pPr>
        <w:adjustRightInd w:val="0"/>
        <w:snapToGrid w:val="0"/>
        <w:spacing w:line="360" w:lineRule="auto"/>
        <w:jc w:val="both"/>
        <w:rPr>
          <w:rFonts w:ascii="Book Antiqua" w:hAnsi="Book Antiqua"/>
        </w:rPr>
      </w:pPr>
    </w:p>
    <w:p w14:paraId="127C5D1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Suleyman </w:t>
      </w:r>
      <w:proofErr w:type="spellStart"/>
      <w:r w:rsidRPr="00EB5390">
        <w:rPr>
          <w:rFonts w:ascii="Book Antiqua" w:eastAsia="Book Antiqua" w:hAnsi="Book Antiqua" w:cs="Book Antiqua"/>
          <w:b/>
          <w:bCs/>
          <w:color w:val="000000"/>
        </w:rPr>
        <w:t>Demiryas</w:t>
      </w:r>
      <w:proofErr w:type="spellEnd"/>
      <w:r w:rsidRPr="00EB5390">
        <w:rPr>
          <w:rFonts w:ascii="Book Antiqua" w:eastAsia="Book Antiqua" w:hAnsi="Book Antiqua" w:cs="Book Antiqua"/>
          <w:b/>
          <w:bCs/>
          <w:color w:val="000000"/>
        </w:rPr>
        <w:t xml:space="preserve">, Ihsan </w:t>
      </w:r>
      <w:proofErr w:type="spellStart"/>
      <w:r w:rsidRPr="00EB5390">
        <w:rPr>
          <w:rFonts w:ascii="Book Antiqua" w:eastAsia="Book Antiqua" w:hAnsi="Book Antiqua" w:cs="Book Antiqua"/>
          <w:b/>
          <w:bCs/>
          <w:color w:val="000000"/>
        </w:rPr>
        <w:t>Tasci</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Department of General Surgery,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480C36A6" w14:textId="77777777" w:rsidR="00A77B3E" w:rsidRPr="00EB5390" w:rsidRDefault="00A77B3E" w:rsidP="00EB5390">
      <w:pPr>
        <w:adjustRightInd w:val="0"/>
        <w:snapToGrid w:val="0"/>
        <w:spacing w:line="360" w:lineRule="auto"/>
        <w:jc w:val="both"/>
        <w:rPr>
          <w:rFonts w:ascii="Book Antiqua" w:hAnsi="Book Antiqua"/>
        </w:rPr>
      </w:pPr>
    </w:p>
    <w:p w14:paraId="1799671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Erkan Yilmaz, </w:t>
      </w:r>
      <w:r w:rsidRPr="00EB5390">
        <w:rPr>
          <w:rFonts w:ascii="Book Antiqua" w:eastAsia="Book Antiqua" w:hAnsi="Book Antiqua" w:cs="Book Antiqua"/>
          <w:color w:val="000000"/>
        </w:rPr>
        <w:t>Department of Organ Transplantation, HLA Laboratory,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7314CB59" w14:textId="77777777" w:rsidR="00A77B3E" w:rsidRPr="00EB5390" w:rsidRDefault="00A77B3E" w:rsidP="00EB5390">
      <w:pPr>
        <w:adjustRightInd w:val="0"/>
        <w:snapToGrid w:val="0"/>
        <w:spacing w:line="360" w:lineRule="auto"/>
        <w:jc w:val="both"/>
        <w:rPr>
          <w:rFonts w:ascii="Book Antiqua" w:hAnsi="Book Antiqua"/>
        </w:rPr>
      </w:pPr>
    </w:p>
    <w:p w14:paraId="7FCA080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Omer </w:t>
      </w:r>
      <w:proofErr w:type="spellStart"/>
      <w:r w:rsidRPr="00EB5390">
        <w:rPr>
          <w:rFonts w:ascii="Book Antiqua" w:eastAsia="Book Antiqua" w:hAnsi="Book Antiqua" w:cs="Book Antiqua"/>
          <w:b/>
          <w:bCs/>
          <w:color w:val="000000"/>
        </w:rPr>
        <w:t>Uysal</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color w:val="000000"/>
        </w:rPr>
        <w:t>Deparment</w:t>
      </w:r>
      <w:proofErr w:type="spellEnd"/>
      <w:r w:rsidRPr="00EB5390">
        <w:rPr>
          <w:rFonts w:ascii="Book Antiqua" w:eastAsia="Book Antiqua" w:hAnsi="Book Antiqua" w:cs="Book Antiqua"/>
          <w:color w:val="000000"/>
        </w:rPr>
        <w:t xml:space="preserve"> of Biostatistics, Medical School of </w:t>
      </w:r>
      <w:proofErr w:type="spellStart"/>
      <w:r w:rsidRPr="00EB5390">
        <w:rPr>
          <w:rFonts w:ascii="Book Antiqua" w:eastAsia="Book Antiqua" w:hAnsi="Book Antiqua" w:cs="Book Antiqua"/>
          <w:color w:val="000000"/>
        </w:rPr>
        <w:t>Bezmialem</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Vakif</w:t>
      </w:r>
      <w:proofErr w:type="spellEnd"/>
      <w:r w:rsidRPr="00EB5390">
        <w:rPr>
          <w:rFonts w:ascii="Book Antiqua" w:eastAsia="Book Antiqua" w:hAnsi="Book Antiqua" w:cs="Book Antiqua"/>
          <w:color w:val="000000"/>
        </w:rPr>
        <w:t xml:space="preserve"> University, Istanbul 34093, Turkey</w:t>
      </w:r>
    </w:p>
    <w:p w14:paraId="04A391CD" w14:textId="77777777" w:rsidR="00A77B3E" w:rsidRPr="00EB5390" w:rsidRDefault="00A77B3E" w:rsidP="00EB5390">
      <w:pPr>
        <w:adjustRightInd w:val="0"/>
        <w:snapToGrid w:val="0"/>
        <w:spacing w:line="360" w:lineRule="auto"/>
        <w:jc w:val="both"/>
        <w:rPr>
          <w:rFonts w:ascii="Book Antiqua" w:hAnsi="Book Antiqua"/>
        </w:rPr>
      </w:pPr>
    </w:p>
    <w:p w14:paraId="121D0612"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lastRenderedPageBreak/>
        <w:t>Nuray</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Kepil</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Department of Pathology,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7E7E9489" w14:textId="77777777" w:rsidR="00A77B3E" w:rsidRPr="00EB5390" w:rsidRDefault="00A77B3E" w:rsidP="00EB5390">
      <w:pPr>
        <w:adjustRightInd w:val="0"/>
        <w:snapToGrid w:val="0"/>
        <w:spacing w:line="360" w:lineRule="auto"/>
        <w:jc w:val="both"/>
        <w:rPr>
          <w:rFonts w:ascii="Book Antiqua" w:hAnsi="Book Antiqua"/>
        </w:rPr>
      </w:pPr>
    </w:p>
    <w:p w14:paraId="59154E3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Mehmet </w:t>
      </w:r>
      <w:proofErr w:type="spellStart"/>
      <w:r w:rsidRPr="00EB5390">
        <w:rPr>
          <w:rFonts w:ascii="Book Antiqua" w:eastAsia="Book Antiqua" w:hAnsi="Book Antiqua" w:cs="Book Antiqua"/>
          <w:b/>
          <w:bCs/>
          <w:color w:val="000000"/>
        </w:rPr>
        <w:t>Demirci</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 xml:space="preserve">Department of Medical Microbiology, </w:t>
      </w:r>
      <w:proofErr w:type="spellStart"/>
      <w:r w:rsidRPr="00EB5390">
        <w:rPr>
          <w:rFonts w:ascii="Book Antiqua" w:eastAsia="Book Antiqua" w:hAnsi="Book Antiqua" w:cs="Book Antiqua"/>
          <w:color w:val="000000"/>
        </w:rPr>
        <w:t>Beykent</w:t>
      </w:r>
      <w:proofErr w:type="spellEnd"/>
      <w:r w:rsidRPr="00EB5390">
        <w:rPr>
          <w:rFonts w:ascii="Book Antiqua" w:eastAsia="Book Antiqua" w:hAnsi="Book Antiqua" w:cs="Book Antiqua"/>
          <w:color w:val="000000"/>
        </w:rPr>
        <w:t xml:space="preserve"> University Medical Faculty, Istanbul 34520, Turkey</w:t>
      </w:r>
    </w:p>
    <w:p w14:paraId="21669D54" w14:textId="77777777" w:rsidR="00A77B3E" w:rsidRPr="00EB5390" w:rsidRDefault="00A77B3E" w:rsidP="00EB5390">
      <w:pPr>
        <w:adjustRightInd w:val="0"/>
        <w:snapToGrid w:val="0"/>
        <w:spacing w:line="360" w:lineRule="auto"/>
        <w:jc w:val="both"/>
        <w:rPr>
          <w:rFonts w:ascii="Book Antiqua" w:hAnsi="Book Antiqua"/>
        </w:rPr>
      </w:pPr>
    </w:p>
    <w:p w14:paraId="78AE50F7"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t>Nesrin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Gareayaghi</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 xml:space="preserve">Center for Blood, Istanbul </w:t>
      </w:r>
      <w:proofErr w:type="spellStart"/>
      <w:r w:rsidRPr="00EB5390">
        <w:rPr>
          <w:rFonts w:ascii="Book Antiqua" w:eastAsia="Book Antiqua" w:hAnsi="Book Antiqua" w:cs="Book Antiqua"/>
          <w:color w:val="000000"/>
        </w:rPr>
        <w:t>Sisli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Hamidiye</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Etfal</w:t>
      </w:r>
      <w:proofErr w:type="spellEnd"/>
      <w:r w:rsidRPr="00EB5390">
        <w:rPr>
          <w:rFonts w:ascii="Book Antiqua" w:eastAsia="Book Antiqua" w:hAnsi="Book Antiqua" w:cs="Book Antiqua"/>
          <w:color w:val="000000"/>
        </w:rPr>
        <w:t xml:space="preserve"> Training and Research Hospital, University of Health Sciences, Istanbul 34360, Turkey</w:t>
      </w:r>
    </w:p>
    <w:p w14:paraId="52650F70" w14:textId="77777777" w:rsidR="00A77B3E" w:rsidRPr="00EB5390" w:rsidRDefault="00A77B3E" w:rsidP="00EB5390">
      <w:pPr>
        <w:adjustRightInd w:val="0"/>
        <w:snapToGrid w:val="0"/>
        <w:spacing w:line="360" w:lineRule="auto"/>
        <w:jc w:val="both"/>
        <w:rPr>
          <w:rFonts w:ascii="Book Antiqua" w:hAnsi="Book Antiqua"/>
        </w:rPr>
      </w:pPr>
    </w:p>
    <w:p w14:paraId="0A0E1156"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t>Sahra</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Kirmusaoglu</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 xml:space="preserve">Department of Molecular Biology and Genetics, T.C. </w:t>
      </w:r>
      <w:proofErr w:type="spellStart"/>
      <w:r w:rsidRPr="00EB5390">
        <w:rPr>
          <w:rFonts w:ascii="Book Antiqua" w:eastAsia="Book Antiqua" w:hAnsi="Book Antiqua" w:cs="Book Antiqua"/>
          <w:color w:val="000000"/>
        </w:rPr>
        <w:t>Halic</w:t>
      </w:r>
      <w:proofErr w:type="spellEnd"/>
      <w:r w:rsidRPr="00EB5390">
        <w:rPr>
          <w:rFonts w:ascii="Book Antiqua" w:eastAsia="Book Antiqua" w:hAnsi="Book Antiqua" w:cs="Book Antiqua"/>
          <w:color w:val="000000"/>
        </w:rPr>
        <w:t xml:space="preserve"> University, Faculty of Arts &amp; Sciences, Istanbul 34381, Turkey</w:t>
      </w:r>
    </w:p>
    <w:p w14:paraId="58BBB4F5" w14:textId="77777777" w:rsidR="00A77B3E" w:rsidRPr="00EB5390" w:rsidRDefault="00A77B3E" w:rsidP="00EB5390">
      <w:pPr>
        <w:adjustRightInd w:val="0"/>
        <w:snapToGrid w:val="0"/>
        <w:spacing w:line="360" w:lineRule="auto"/>
        <w:jc w:val="both"/>
        <w:rPr>
          <w:rFonts w:ascii="Book Antiqua" w:hAnsi="Book Antiqua"/>
        </w:rPr>
      </w:pPr>
    </w:p>
    <w:p w14:paraId="3419F4F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Serdar S </w:t>
      </w:r>
      <w:proofErr w:type="spellStart"/>
      <w:r w:rsidRPr="00EB5390">
        <w:rPr>
          <w:rFonts w:ascii="Book Antiqua" w:eastAsia="Book Antiqua" w:hAnsi="Book Antiqua" w:cs="Book Antiqua"/>
          <w:b/>
          <w:bCs/>
          <w:color w:val="000000"/>
        </w:rPr>
        <w:t>Koksal</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Department of Public Health,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62D893E1" w14:textId="77777777" w:rsidR="00A77B3E" w:rsidRPr="00EB5390" w:rsidRDefault="00A77B3E" w:rsidP="00EB5390">
      <w:pPr>
        <w:adjustRightInd w:val="0"/>
        <w:snapToGrid w:val="0"/>
        <w:spacing w:line="360" w:lineRule="auto"/>
        <w:jc w:val="both"/>
        <w:rPr>
          <w:rFonts w:ascii="Book Antiqua" w:hAnsi="Book Antiqua"/>
        </w:rPr>
      </w:pPr>
    </w:p>
    <w:p w14:paraId="29AE1640"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Author contributions: </w:t>
      </w: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Demiryas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Ozbey</w:t>
      </w:r>
      <w:proofErr w:type="spellEnd"/>
      <w:r w:rsidRPr="00EB5390">
        <w:rPr>
          <w:rFonts w:ascii="Book Antiqua" w:eastAsia="Book Antiqua" w:hAnsi="Book Antiqua" w:cs="Book Antiqua"/>
          <w:color w:val="000000"/>
        </w:rPr>
        <w:t xml:space="preserve"> D and </w:t>
      </w:r>
      <w:proofErr w:type="spellStart"/>
      <w:r w:rsidRPr="00EB5390">
        <w:rPr>
          <w:rFonts w:ascii="Book Antiqua" w:eastAsia="Book Antiqua" w:hAnsi="Book Antiqua" w:cs="Book Antiqua"/>
          <w:color w:val="000000"/>
        </w:rPr>
        <w:t>Kocazeybek</w:t>
      </w:r>
      <w:proofErr w:type="spellEnd"/>
      <w:r w:rsidRPr="00EB5390">
        <w:rPr>
          <w:rFonts w:ascii="Book Antiqua" w:eastAsia="Book Antiqua" w:hAnsi="Book Antiqua" w:cs="Book Antiqua"/>
          <w:color w:val="000000"/>
        </w:rPr>
        <w:t xml:space="preserve"> B designed and coordinated the study; </w:t>
      </w:r>
      <w:proofErr w:type="spellStart"/>
      <w:r w:rsidRPr="00EB5390">
        <w:rPr>
          <w:rFonts w:ascii="Book Antiqua" w:eastAsia="Book Antiqua" w:hAnsi="Book Antiqua" w:cs="Book Antiqua"/>
          <w:color w:val="000000"/>
        </w:rPr>
        <w:t>Caliskan</w:t>
      </w:r>
      <w:proofErr w:type="spellEnd"/>
      <w:r w:rsidRPr="00EB5390">
        <w:rPr>
          <w:rFonts w:ascii="Book Antiqua" w:eastAsia="Book Antiqua" w:hAnsi="Book Antiqua" w:cs="Book Antiqua"/>
          <w:color w:val="000000"/>
        </w:rPr>
        <w:t xml:space="preserve"> R, </w:t>
      </w:r>
      <w:proofErr w:type="spellStart"/>
      <w:r w:rsidRPr="00EB5390">
        <w:rPr>
          <w:rFonts w:ascii="Book Antiqua" w:eastAsia="Book Antiqua" w:hAnsi="Book Antiqua" w:cs="Book Antiqua"/>
          <w:color w:val="000000"/>
        </w:rPr>
        <w:t>Tasci</w:t>
      </w:r>
      <w:proofErr w:type="spellEnd"/>
      <w:r w:rsidRPr="00EB5390">
        <w:rPr>
          <w:rFonts w:ascii="Book Antiqua" w:eastAsia="Book Antiqua" w:hAnsi="Book Antiqua" w:cs="Book Antiqua"/>
          <w:color w:val="000000"/>
        </w:rPr>
        <w:t xml:space="preserve"> I, </w:t>
      </w:r>
      <w:proofErr w:type="spellStart"/>
      <w:r w:rsidRPr="00EB5390">
        <w:rPr>
          <w:rFonts w:ascii="Book Antiqua" w:eastAsia="Book Antiqua" w:hAnsi="Book Antiqua" w:cs="Book Antiqua"/>
          <w:color w:val="000000"/>
        </w:rPr>
        <w:t>Demirci</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Dinc</w:t>
      </w:r>
      <w:proofErr w:type="spellEnd"/>
      <w:r w:rsidRPr="00EB5390">
        <w:rPr>
          <w:rFonts w:ascii="Book Antiqua" w:eastAsia="Book Antiqua" w:hAnsi="Book Antiqua" w:cs="Book Antiqua"/>
          <w:color w:val="000000"/>
        </w:rPr>
        <w:t xml:space="preserve"> HO and </w:t>
      </w:r>
      <w:proofErr w:type="spellStart"/>
      <w:r w:rsidRPr="00EB5390">
        <w:rPr>
          <w:rFonts w:ascii="Book Antiqua" w:eastAsia="Book Antiqua" w:hAnsi="Book Antiqua" w:cs="Book Antiqua"/>
          <w:color w:val="000000"/>
        </w:rPr>
        <w:t>Kirmusaoglu</w:t>
      </w:r>
      <w:proofErr w:type="spellEnd"/>
      <w:r w:rsidRPr="00EB5390">
        <w:rPr>
          <w:rFonts w:ascii="Book Antiqua" w:eastAsia="Book Antiqua" w:hAnsi="Book Antiqua" w:cs="Book Antiqua"/>
          <w:color w:val="000000"/>
        </w:rPr>
        <w:t xml:space="preserve"> S performed the experiments, acquired and analyzed </w:t>
      </w:r>
      <w:proofErr w:type="spellStart"/>
      <w:r w:rsidRPr="00EB5390">
        <w:rPr>
          <w:rFonts w:ascii="Book Antiqua" w:eastAsia="Book Antiqua" w:hAnsi="Book Antiqua" w:cs="Book Antiqua"/>
          <w:color w:val="000000"/>
        </w:rPr>
        <w:t>data;Yilmaz</w:t>
      </w:r>
      <w:proofErr w:type="spellEnd"/>
      <w:r w:rsidRPr="00EB5390">
        <w:rPr>
          <w:rFonts w:ascii="Book Antiqua" w:eastAsia="Book Antiqua" w:hAnsi="Book Antiqua" w:cs="Book Antiqua"/>
          <w:color w:val="000000"/>
        </w:rPr>
        <w:t xml:space="preserve"> E, </w:t>
      </w:r>
      <w:proofErr w:type="spellStart"/>
      <w:r w:rsidRPr="00EB5390">
        <w:rPr>
          <w:rFonts w:ascii="Book Antiqua" w:eastAsia="Book Antiqua" w:hAnsi="Book Antiqua" w:cs="Book Antiqua"/>
          <w:color w:val="000000"/>
        </w:rPr>
        <w:t>Kepil</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N,Uysal</w:t>
      </w:r>
      <w:proofErr w:type="spellEnd"/>
      <w:r w:rsidRPr="00EB5390">
        <w:rPr>
          <w:rFonts w:ascii="Book Antiqua" w:eastAsia="Book Antiqua" w:hAnsi="Book Antiqua" w:cs="Book Antiqua"/>
          <w:color w:val="000000"/>
        </w:rPr>
        <w:t xml:space="preserve"> O, </w:t>
      </w:r>
      <w:proofErr w:type="spellStart"/>
      <w:r w:rsidRPr="00EB5390">
        <w:rPr>
          <w:rFonts w:ascii="Book Antiqua" w:eastAsia="Book Antiqua" w:hAnsi="Book Antiqua" w:cs="Book Antiqua"/>
          <w:color w:val="000000"/>
        </w:rPr>
        <w:t>Akkus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Gareayaghi</w:t>
      </w:r>
      <w:proofErr w:type="spellEnd"/>
      <w:r w:rsidRPr="00EB5390">
        <w:rPr>
          <w:rFonts w:ascii="Book Antiqua" w:eastAsia="Book Antiqua" w:hAnsi="Book Antiqua" w:cs="Book Antiqua"/>
          <w:color w:val="000000"/>
        </w:rPr>
        <w:t xml:space="preserve"> N interpreted the data; </w:t>
      </w:r>
      <w:proofErr w:type="spellStart"/>
      <w:r w:rsidRPr="00EB5390">
        <w:rPr>
          <w:rFonts w:ascii="Book Antiqua" w:eastAsia="Book Antiqua" w:hAnsi="Book Antiqua" w:cs="Book Antiqua"/>
          <w:color w:val="000000"/>
        </w:rPr>
        <w:t>Koksal</w:t>
      </w:r>
      <w:proofErr w:type="spellEnd"/>
      <w:r w:rsidRPr="00EB5390">
        <w:rPr>
          <w:rFonts w:ascii="Book Antiqua" w:eastAsia="Book Antiqua" w:hAnsi="Book Antiqua" w:cs="Book Antiqua"/>
          <w:color w:val="000000"/>
        </w:rPr>
        <w:t xml:space="preserve"> SS, </w:t>
      </w:r>
      <w:proofErr w:type="spellStart"/>
      <w:r w:rsidRPr="00EB5390">
        <w:rPr>
          <w:rFonts w:ascii="Book Antiqua" w:eastAsia="Book Antiqua" w:hAnsi="Book Antiqua" w:cs="Book Antiqua"/>
          <w:color w:val="000000"/>
        </w:rPr>
        <w:t>Tokman</w:t>
      </w:r>
      <w:proofErr w:type="spellEnd"/>
      <w:r w:rsidRPr="00EB5390">
        <w:rPr>
          <w:rFonts w:ascii="Book Antiqua" w:eastAsia="Book Antiqua" w:hAnsi="Book Antiqua" w:cs="Book Antiqua"/>
          <w:color w:val="000000"/>
        </w:rPr>
        <w:t xml:space="preserve"> HB, </w:t>
      </w: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Kocazeybek</w:t>
      </w:r>
      <w:proofErr w:type="spellEnd"/>
      <w:r w:rsidRPr="00EB5390">
        <w:rPr>
          <w:rFonts w:ascii="Book Antiqua" w:eastAsia="Book Antiqua" w:hAnsi="Book Antiqua" w:cs="Book Antiqua"/>
          <w:color w:val="000000"/>
        </w:rPr>
        <w:t xml:space="preserve"> B wrote the manuscript; all authors approved the final version of the article.</w:t>
      </w:r>
    </w:p>
    <w:p w14:paraId="1698643A" w14:textId="77777777" w:rsidR="00A77B3E" w:rsidRPr="00EB5390" w:rsidRDefault="00A77B3E" w:rsidP="00EB5390">
      <w:pPr>
        <w:adjustRightInd w:val="0"/>
        <w:snapToGrid w:val="0"/>
        <w:spacing w:line="360" w:lineRule="auto"/>
        <w:jc w:val="both"/>
        <w:rPr>
          <w:rFonts w:ascii="Book Antiqua" w:hAnsi="Book Antiqua"/>
        </w:rPr>
      </w:pPr>
    </w:p>
    <w:p w14:paraId="6F49C9C7" w14:textId="5ADA0EB0"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Supported by </w:t>
      </w:r>
      <w:r w:rsidRPr="00EB5390">
        <w:rPr>
          <w:rFonts w:ascii="Book Antiqua" w:eastAsia="Book Antiqua" w:hAnsi="Book Antiqua" w:cs="Book Antiqua"/>
          <w:color w:val="000000"/>
        </w:rPr>
        <w:t>the Istanbul University Research Fund, No. 45151</w:t>
      </w:r>
      <w:r w:rsidR="004A68CC" w:rsidRPr="00EB5390">
        <w:rPr>
          <w:rFonts w:ascii="Book Antiqua" w:eastAsia="Book Antiqua" w:hAnsi="Book Antiqua" w:cs="Book Antiqua"/>
          <w:color w:val="000000"/>
        </w:rPr>
        <w:t>.</w:t>
      </w:r>
    </w:p>
    <w:p w14:paraId="7CCEC6C8" w14:textId="77777777" w:rsidR="00A77B3E" w:rsidRPr="00EB5390" w:rsidRDefault="00A77B3E" w:rsidP="00EB5390">
      <w:pPr>
        <w:adjustRightInd w:val="0"/>
        <w:snapToGrid w:val="0"/>
        <w:spacing w:line="360" w:lineRule="auto"/>
        <w:jc w:val="both"/>
        <w:rPr>
          <w:rFonts w:ascii="Book Antiqua" w:hAnsi="Book Antiqua"/>
        </w:rPr>
      </w:pPr>
    </w:p>
    <w:p w14:paraId="23ACF1A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Corresponding author: </w:t>
      </w:r>
      <w:proofErr w:type="spellStart"/>
      <w:r w:rsidRPr="00EB5390">
        <w:rPr>
          <w:rFonts w:ascii="Book Antiqua" w:eastAsia="Book Antiqua" w:hAnsi="Book Antiqua" w:cs="Book Antiqua"/>
          <w:b/>
          <w:bCs/>
          <w:color w:val="000000"/>
        </w:rPr>
        <w:t>Bekir</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Kocazeybek</w:t>
      </w:r>
      <w:proofErr w:type="spellEnd"/>
      <w:r w:rsidRPr="00EB5390">
        <w:rPr>
          <w:rFonts w:ascii="Book Antiqua" w:eastAsia="Book Antiqua" w:hAnsi="Book Antiqua" w:cs="Book Antiqua"/>
          <w:b/>
          <w:bCs/>
          <w:color w:val="000000"/>
        </w:rPr>
        <w:t xml:space="preserve">, PhD, Full Professor, Professor, </w:t>
      </w:r>
      <w:r w:rsidRPr="00EB5390">
        <w:rPr>
          <w:rFonts w:ascii="Book Antiqua" w:eastAsia="Book Antiqua" w:hAnsi="Book Antiqua" w:cs="Book Antiqua"/>
          <w:color w:val="000000"/>
        </w:rPr>
        <w:t>Department of Medical Microbiology,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Street, Istanbul 34098, Turkey. bzeybek@istanbul.edu.tr</w:t>
      </w:r>
    </w:p>
    <w:p w14:paraId="3CBF450C" w14:textId="77777777" w:rsidR="00A77B3E" w:rsidRPr="00EB5390" w:rsidRDefault="00A77B3E" w:rsidP="00EB5390">
      <w:pPr>
        <w:adjustRightInd w:val="0"/>
        <w:snapToGrid w:val="0"/>
        <w:spacing w:line="360" w:lineRule="auto"/>
        <w:jc w:val="both"/>
        <w:rPr>
          <w:rFonts w:ascii="Book Antiqua" w:hAnsi="Book Antiqua"/>
        </w:rPr>
      </w:pPr>
    </w:p>
    <w:p w14:paraId="10C8ABB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Received: </w:t>
      </w:r>
      <w:r w:rsidRPr="00EB5390">
        <w:rPr>
          <w:rFonts w:ascii="Book Antiqua" w:eastAsia="Book Antiqua" w:hAnsi="Book Antiqua" w:cs="Book Antiqua"/>
          <w:color w:val="000000"/>
        </w:rPr>
        <w:t>March 12, 2020</w:t>
      </w:r>
    </w:p>
    <w:p w14:paraId="7D7124F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Revised: </w:t>
      </w:r>
      <w:r w:rsidRPr="00EB5390">
        <w:rPr>
          <w:rFonts w:ascii="Book Antiqua" w:eastAsia="Book Antiqua" w:hAnsi="Book Antiqua" w:cs="Book Antiqua"/>
          <w:color w:val="000000"/>
        </w:rPr>
        <w:t>July 2, 2020</w:t>
      </w:r>
    </w:p>
    <w:p w14:paraId="78A4C1A4" w14:textId="7667BEAC" w:rsidR="00A77B3E" w:rsidRPr="00724C96" w:rsidRDefault="00C10D80" w:rsidP="00724C96">
      <w:pPr>
        <w:snapToGrid w:val="0"/>
        <w:spacing w:line="360" w:lineRule="auto"/>
        <w:rPr>
          <w:rFonts w:ascii="Book Antiqua" w:hAnsi="Book Antiqua" w:cs="Arial"/>
          <w:color w:val="000000" w:themeColor="text1"/>
          <w:shd w:val="clear" w:color="auto" w:fill="FFFFFF"/>
        </w:rPr>
      </w:pPr>
      <w:r w:rsidRPr="00EB5390">
        <w:rPr>
          <w:rFonts w:ascii="Book Antiqua" w:eastAsia="Book Antiqua" w:hAnsi="Book Antiqua" w:cs="Book Antiqua"/>
          <w:b/>
          <w:bCs/>
          <w:color w:val="000000"/>
        </w:rPr>
        <w:lastRenderedPageBreak/>
        <w:t xml:space="preserve">Accepted: </w:t>
      </w:r>
      <w:r w:rsidR="00724C96">
        <w:rPr>
          <w:rFonts w:ascii="Book Antiqua" w:hAnsi="Book Antiqua" w:cs="Arial"/>
          <w:color w:val="000000" w:themeColor="text1"/>
          <w:shd w:val="clear" w:color="auto" w:fill="FFFFFF"/>
        </w:rPr>
        <w:t>August 20, 2020</w:t>
      </w:r>
    </w:p>
    <w:p w14:paraId="63A5B89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Published online: </w:t>
      </w:r>
    </w:p>
    <w:p w14:paraId="67A6ACF3" w14:textId="77777777" w:rsidR="00A77B3E" w:rsidRPr="00EB5390" w:rsidRDefault="00A77B3E" w:rsidP="00EB5390">
      <w:pPr>
        <w:adjustRightInd w:val="0"/>
        <w:snapToGrid w:val="0"/>
        <w:spacing w:line="360" w:lineRule="auto"/>
        <w:jc w:val="both"/>
        <w:rPr>
          <w:rFonts w:ascii="Book Antiqua" w:hAnsi="Book Antiqua"/>
        </w:rPr>
        <w:sectPr w:rsidR="00A77B3E" w:rsidRPr="00EB5390">
          <w:footerReference w:type="default" r:id="rId6"/>
          <w:pgSz w:w="12240" w:h="15840"/>
          <w:pgMar w:top="1440" w:right="1440" w:bottom="1440" w:left="1440" w:header="720" w:footer="720" w:gutter="0"/>
          <w:cols w:space="720"/>
          <w:docGrid w:linePitch="360"/>
        </w:sectPr>
      </w:pPr>
    </w:p>
    <w:p w14:paraId="0045E66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lastRenderedPageBreak/>
        <w:t>Abstract</w:t>
      </w:r>
    </w:p>
    <w:p w14:paraId="14A4EE7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BACKGROUND</w:t>
      </w:r>
    </w:p>
    <w:p w14:paraId="165DE890"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Polymorphisms of </w:t>
      </w:r>
      <w:bookmarkStart w:id="0" w:name="_Hlk46475979"/>
      <w:r w:rsidRPr="00EB5390">
        <w:rPr>
          <w:rFonts w:ascii="Book Antiqua" w:eastAsia="Book Antiqua" w:hAnsi="Book Antiqua" w:cs="Book Antiqua"/>
          <w:color w:val="000000"/>
        </w:rPr>
        <w:t>human leukocyte antigen</w:t>
      </w:r>
      <w:bookmarkEnd w:id="0"/>
      <w:r w:rsidRPr="00EB5390">
        <w:rPr>
          <w:rFonts w:ascii="Book Antiqua" w:eastAsia="Book Antiqua" w:hAnsi="Book Antiqua" w:cs="Book Antiqua"/>
          <w:color w:val="000000"/>
        </w:rPr>
        <w:t xml:space="preserve"> (HLA) genes are suggested to increase the risk of gastric cancer (GC). </w:t>
      </w:r>
    </w:p>
    <w:p w14:paraId="2BAF922B" w14:textId="77777777" w:rsidR="00A77B3E" w:rsidRPr="00EB5390" w:rsidRDefault="00A77B3E" w:rsidP="00EB5390">
      <w:pPr>
        <w:adjustRightInd w:val="0"/>
        <w:snapToGrid w:val="0"/>
        <w:spacing w:line="360" w:lineRule="auto"/>
        <w:jc w:val="both"/>
        <w:rPr>
          <w:rFonts w:ascii="Book Antiqua" w:hAnsi="Book Antiqua"/>
        </w:rPr>
      </w:pPr>
    </w:p>
    <w:p w14:paraId="09874DF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AIM</w:t>
      </w:r>
    </w:p>
    <w:p w14:paraId="26C63686" w14:textId="48303FE5"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To investigate the HLA allele frequencies of patients with GC relative to a control group in terms of </w:t>
      </w:r>
      <w:proofErr w:type="spellStart"/>
      <w:r w:rsidR="00F33688" w:rsidRPr="000E2869">
        <w:rPr>
          <w:rFonts w:ascii="Book Antiqua" w:eastAsia="Book Antiqua" w:hAnsi="Book Antiqua" w:cs="Book Antiqua"/>
          <w:caps/>
          <w:color w:val="000000"/>
        </w:rPr>
        <w:t>c</w:t>
      </w:r>
      <w:r w:rsidRPr="00EB5390">
        <w:rPr>
          <w:rFonts w:ascii="Book Antiqua" w:eastAsia="Book Antiqua" w:hAnsi="Book Antiqua" w:cs="Book Antiqua"/>
          <w:color w:val="000000"/>
        </w:rPr>
        <w:t>agA</w:t>
      </w:r>
      <w:proofErr w:type="spellEnd"/>
      <w:r w:rsidRPr="00EB5390">
        <w:rPr>
          <w:rFonts w:ascii="Book Antiqua" w:eastAsia="Book Antiqua" w:hAnsi="Book Antiqua" w:cs="Book Antiqua"/>
          <w:color w:val="000000"/>
        </w:rPr>
        <w:t>+ multiple (≥ 2) EPIYA-C repeats.</w:t>
      </w:r>
    </w:p>
    <w:p w14:paraId="1D2684F4" w14:textId="77777777" w:rsidR="00A77B3E" w:rsidRPr="00EB5390" w:rsidRDefault="00A77B3E" w:rsidP="00EB5390">
      <w:pPr>
        <w:adjustRightInd w:val="0"/>
        <w:snapToGrid w:val="0"/>
        <w:spacing w:line="360" w:lineRule="auto"/>
        <w:jc w:val="both"/>
        <w:rPr>
          <w:rFonts w:ascii="Book Antiqua" w:hAnsi="Book Antiqua"/>
        </w:rPr>
      </w:pPr>
    </w:p>
    <w:p w14:paraId="69C7490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METHODS</w:t>
      </w:r>
    </w:p>
    <w:p w14:paraId="1D4A4B58" w14:textId="502EF7E2"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 patient group comprised 94 patients </w:t>
      </w:r>
      <w:r w:rsidR="004A68CC" w:rsidRPr="00EB5390">
        <w:rPr>
          <w:rFonts w:ascii="Book Antiqua" w:eastAsia="Book Antiqua" w:hAnsi="Book Antiqua" w:cs="Book Antiqua"/>
          <w:color w:val="000000"/>
        </w:rPr>
        <w:t>[</w:t>
      </w:r>
      <w:r w:rsidRPr="00EB5390">
        <w:rPr>
          <w:rFonts w:ascii="Book Antiqua" w:eastAsia="Book Antiqua" w:hAnsi="Book Antiqua" w:cs="Book Antiqua"/>
          <w:color w:val="000000"/>
        </w:rPr>
        <w:t>44 GC and 50 duodenal ulcer (DU) patients</w:t>
      </w:r>
      <w:r w:rsidR="004A68CC"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and the control group comprised 86 individuals </w:t>
      </w:r>
      <w:r w:rsidR="00136A97"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(50 non-ulcer dyspepsia patients and 36 people with asymptomatic </w:t>
      </w:r>
      <w:bookmarkStart w:id="1" w:name="_Hlk46999611"/>
      <w:r w:rsidR="00136A97" w:rsidRPr="00EB5390">
        <w:rPr>
          <w:rFonts w:ascii="Book Antiqua" w:eastAsia="Book Antiqua" w:hAnsi="Book Antiqua" w:cs="Book Antiqua"/>
          <w:i/>
          <w:iCs/>
          <w:color w:val="000000"/>
        </w:rPr>
        <w:t xml:space="preserve">Helicobacter pylori </w:t>
      </w:r>
      <w:r w:rsidR="00136A97" w:rsidRPr="00EB5390">
        <w:rPr>
          <w:rFonts w:ascii="Book Antiqua" w:eastAsia="Book Antiqua" w:hAnsi="Book Antiqua" w:cs="Book Antiqua"/>
          <w:color w:val="000000"/>
        </w:rPr>
        <w:t>(</w:t>
      </w:r>
      <w:r w:rsidRPr="00EB5390">
        <w:rPr>
          <w:rFonts w:ascii="Book Antiqua" w:eastAsia="Book Antiqua" w:hAnsi="Book Antiqua" w:cs="Book Antiqua"/>
          <w:i/>
          <w:iCs/>
          <w:color w:val="000000"/>
        </w:rPr>
        <w:t>H. pylori</w:t>
      </w:r>
      <w:r w:rsidR="00136A97" w:rsidRPr="00EB5390">
        <w:rPr>
          <w:rFonts w:ascii="Book Antiqua" w:eastAsia="Book Antiqua" w:hAnsi="Book Antiqua" w:cs="Book Antiqua"/>
          <w:color w:val="000000"/>
        </w:rPr>
        <w:t>)</w:t>
      </w:r>
      <w:bookmarkEnd w:id="1"/>
      <w:r w:rsidR="00136A97" w:rsidRPr="00EB5390">
        <w:rPr>
          <w:rFonts w:ascii="Book Antiqua" w:eastAsia="Book Antiqua" w:hAnsi="Book Antiqua" w:cs="Book Antiqua"/>
          <w:color w:val="000000"/>
        </w:rPr>
        <w:t xml:space="preserve">]. </w:t>
      </w:r>
      <w:r w:rsidR="004A68CC" w:rsidRPr="00EB5390">
        <w:rPr>
          <w:rFonts w:ascii="Book Antiqua" w:eastAsia="Book Antiqua" w:hAnsi="Book Antiqua" w:cs="Book Antiqua"/>
          <w:color w:val="000000"/>
        </w:rPr>
        <w:t xml:space="preserve">Polymerase chain reaction </w:t>
      </w:r>
      <w:r w:rsidRPr="00EB5390">
        <w:rPr>
          <w:rFonts w:ascii="Book Antiqua" w:eastAsia="Book Antiqua" w:hAnsi="Book Antiqua" w:cs="Book Antiqua"/>
          <w:color w:val="000000"/>
        </w:rPr>
        <w:t xml:space="preserve">was performed for the amplification of the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and typing of EPIYA motifs. HLA </w:t>
      </w:r>
      <w:r w:rsidR="004A68CC" w:rsidRPr="00EB5390">
        <w:rPr>
          <w:rFonts w:ascii="Book Antiqua" w:eastAsia="Book Antiqua" w:hAnsi="Book Antiqua" w:cs="Book Antiqua"/>
          <w:color w:val="000000"/>
        </w:rPr>
        <w:t>sequence-specific oligonucleotide (</w:t>
      </w:r>
      <w:r w:rsidRPr="00EB5390">
        <w:rPr>
          <w:rFonts w:ascii="Book Antiqua" w:eastAsia="Book Antiqua" w:hAnsi="Book Antiqua" w:cs="Book Antiqua"/>
          <w:color w:val="000000"/>
        </w:rPr>
        <w:t>SSO</w:t>
      </w:r>
      <w:r w:rsidR="004A68CC"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typing was performed using </w:t>
      </w:r>
      <w:proofErr w:type="spellStart"/>
      <w:r w:rsidRPr="00EB5390">
        <w:rPr>
          <w:rFonts w:ascii="Book Antiqua" w:eastAsia="Book Antiqua" w:hAnsi="Book Antiqua" w:cs="Book Antiqua"/>
          <w:color w:val="000000"/>
        </w:rPr>
        <w:t>Lifecodes</w:t>
      </w:r>
      <w:proofErr w:type="spellEnd"/>
      <w:r w:rsidRPr="00EB5390">
        <w:rPr>
          <w:rFonts w:ascii="Book Antiqua" w:eastAsia="Book Antiqua" w:hAnsi="Book Antiqua" w:cs="Book Antiqua"/>
          <w:color w:val="000000"/>
        </w:rPr>
        <w:t xml:space="preserve"> SSO </w:t>
      </w:r>
      <w:r w:rsidR="004A68CC" w:rsidRPr="00EB5390">
        <w:rPr>
          <w:rFonts w:ascii="Book Antiqua" w:eastAsia="Book Antiqua" w:hAnsi="Book Antiqua" w:cs="Book Antiqua"/>
          <w:color w:val="000000"/>
        </w:rPr>
        <w:t>t</w:t>
      </w:r>
      <w:r w:rsidRPr="00EB5390">
        <w:rPr>
          <w:rFonts w:ascii="Book Antiqua" w:eastAsia="Book Antiqua" w:hAnsi="Book Antiqua" w:cs="Book Antiqua"/>
          <w:color w:val="000000"/>
        </w:rPr>
        <w:t>yping kits (HLA-A, HLA-B HLA-C, HLA-DRB1, and HLA-DQA1-B1 kits).</w:t>
      </w:r>
    </w:p>
    <w:p w14:paraId="46393DB8" w14:textId="77777777" w:rsidR="00A77B3E" w:rsidRPr="00EB5390" w:rsidRDefault="00A77B3E" w:rsidP="00EB5390">
      <w:pPr>
        <w:adjustRightInd w:val="0"/>
        <w:snapToGrid w:val="0"/>
        <w:spacing w:line="360" w:lineRule="auto"/>
        <w:jc w:val="both"/>
        <w:rPr>
          <w:rFonts w:ascii="Book Antiqua" w:hAnsi="Book Antiqua"/>
        </w:rPr>
      </w:pPr>
    </w:p>
    <w:p w14:paraId="1D01920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RESULTS</w:t>
      </w:r>
    </w:p>
    <w:p w14:paraId="604B5295" w14:textId="0F1D1BAB"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 comparison of GC cases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multiple (≥</w:t>
      </w:r>
      <w:r w:rsidR="004A68CC"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2) EPIYA-C repeats showed that only the HLA-DQB1*06 allele </w:t>
      </w:r>
      <w:r w:rsidR="0095282B" w:rsidRPr="00EB5390">
        <w:rPr>
          <w:rFonts w:ascii="Book Antiqua" w:eastAsia="Book Antiqua" w:hAnsi="Book Antiqua" w:cs="Book Antiqua"/>
          <w:color w:val="000000"/>
        </w:rPr>
        <w:t>[odds ratio (</w:t>
      </w:r>
      <w:r w:rsidRPr="00EB5390">
        <w:rPr>
          <w:rFonts w:ascii="Book Antiqua" w:eastAsia="Book Antiqua" w:hAnsi="Book Antiqua" w:cs="Book Antiqua"/>
          <w:color w:val="000000"/>
        </w:rPr>
        <w:t>OR</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0.37, </w:t>
      </w:r>
      <w:r w:rsidRPr="00EB5390">
        <w:rPr>
          <w:rFonts w:ascii="Book Antiqua" w:eastAsia="Book Antiqua" w:hAnsi="Book Antiqua" w:cs="Book Antiqua"/>
          <w:i/>
          <w:iCs/>
          <w:color w:val="000000"/>
        </w:rPr>
        <w:t>P</w:t>
      </w:r>
      <w:r w:rsidR="004A68CC" w:rsidRPr="00EB5390">
        <w:rPr>
          <w:rFonts w:ascii="Book Antiqua" w:eastAsia="Book Antiqua" w:hAnsi="Book Antiqua" w:cs="Book Antiqua"/>
          <w:i/>
          <w:iCs/>
          <w:color w:val="000000"/>
        </w:rPr>
        <w:t xml:space="preserve"> </w:t>
      </w:r>
      <w:r w:rsidRPr="00EB5390">
        <w:rPr>
          <w:rFonts w:ascii="Book Antiqua" w:eastAsia="Book Antiqua" w:hAnsi="Book Antiqua" w:cs="Book Antiqua"/>
          <w:color w:val="000000"/>
        </w:rPr>
        <w:t>= 0.036</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was significantly lower, but significance was lost after correction (Pc</w:t>
      </w:r>
      <w:r w:rsidR="00F3368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0.1845). The </w:t>
      </w:r>
      <w:bookmarkStart w:id="2" w:name="OLE_LINK1"/>
      <w:r w:rsidRPr="00EB5390">
        <w:rPr>
          <w:rFonts w:ascii="Book Antiqua" w:eastAsia="Book Antiqua" w:hAnsi="Book Antiqua" w:cs="Book Antiqua"/>
          <w:color w:val="000000"/>
        </w:rPr>
        <w:t>HLA-DQA1*01 allele</w:t>
      </w:r>
      <w:bookmarkEnd w:id="2"/>
      <w:r w:rsidRPr="00EB5390">
        <w:rPr>
          <w:rFonts w:ascii="Book Antiqua" w:eastAsia="Book Antiqua" w:hAnsi="Book Antiqua" w:cs="Book Antiqua"/>
          <w:color w:val="000000"/>
        </w:rPr>
        <w:t xml:space="preserve"> had a high ratio in GC cases with multiple EPIYA-C repeats, but this was not significant in the univariate analysis. We compared allele frequencies in the DU cases alone and in GC and DU cases together using the same criterion, and none of the HLA alleles were significantly associated with GC or DU. Also, none of the alleles were detected as independent risk factors after the multivariate analysis. On the other hand, in a multivariate logistic regression with no discriminative criterion, HLA-DQA1*01 (OR</w:t>
      </w:r>
      <w:r w:rsidR="00F3368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1.848), HLA-DQB1*06 (OR</w:t>
      </w:r>
      <w:r w:rsidR="00F3368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1.821) and HLA-A*02 (OR</w:t>
      </w:r>
      <w:r w:rsidR="00F3368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1.579) alleles were detected as independent risk factors for GC and DU.</w:t>
      </w:r>
    </w:p>
    <w:p w14:paraId="44AC01A2" w14:textId="77777777" w:rsidR="00A77B3E" w:rsidRPr="00EB5390" w:rsidRDefault="00A77B3E" w:rsidP="00EB5390">
      <w:pPr>
        <w:adjustRightInd w:val="0"/>
        <w:snapToGrid w:val="0"/>
        <w:spacing w:line="360" w:lineRule="auto"/>
        <w:jc w:val="both"/>
        <w:rPr>
          <w:rFonts w:ascii="Book Antiqua" w:hAnsi="Book Antiqua"/>
        </w:rPr>
      </w:pPr>
    </w:p>
    <w:p w14:paraId="15C7861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CONCLUSION</w:t>
      </w:r>
    </w:p>
    <w:p w14:paraId="226FB27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None of the HLA alleles were detected as independent risk factors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However, HLA-DQA1*01, HLA-DQB1*0601, and HLA-A*2 were independent risk factors with no criterion in the multivariate analysis. We suggest that the association of these alleles with gastric malignancies is not specifically related to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multiple EPIYA C repeats.</w:t>
      </w:r>
    </w:p>
    <w:p w14:paraId="321F3D9A" w14:textId="77777777" w:rsidR="00A77B3E" w:rsidRPr="00EB5390" w:rsidRDefault="00A77B3E" w:rsidP="00EB5390">
      <w:pPr>
        <w:adjustRightInd w:val="0"/>
        <w:snapToGrid w:val="0"/>
        <w:spacing w:line="360" w:lineRule="auto"/>
        <w:jc w:val="both"/>
        <w:rPr>
          <w:rFonts w:ascii="Book Antiqua" w:hAnsi="Book Antiqua"/>
        </w:rPr>
      </w:pPr>
    </w:p>
    <w:p w14:paraId="738B0EC4" w14:textId="5599AB3C"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Key words: </w:t>
      </w:r>
      <w:r w:rsidR="00F33688" w:rsidRPr="00EB5390">
        <w:rPr>
          <w:rFonts w:ascii="Book Antiqua" w:eastAsia="Book Antiqua" w:hAnsi="Book Antiqua" w:cs="Book Antiqua"/>
          <w:color w:val="000000"/>
        </w:rPr>
        <w:t>Human leukocyte antigen</w:t>
      </w:r>
      <w:r w:rsidRPr="00EB5390">
        <w:rPr>
          <w:rFonts w:ascii="Book Antiqua" w:eastAsia="Book Antiqua" w:hAnsi="Book Antiqua" w:cs="Book Antiqua"/>
          <w:color w:val="000000"/>
        </w:rPr>
        <w:t>;</w:t>
      </w:r>
      <w:r w:rsidRPr="00EB5390">
        <w:rPr>
          <w:rFonts w:ascii="Book Antiqua" w:eastAsia="Book Antiqua" w:hAnsi="Book Antiqua" w:cs="Book Antiqua"/>
          <w:i/>
          <w:iCs/>
          <w:color w:val="000000"/>
        </w:rPr>
        <w:t xml:space="preserve"> Helicobacter pylori</w:t>
      </w:r>
      <w:r w:rsidRPr="00EB5390">
        <w:rPr>
          <w:rFonts w:ascii="Book Antiqua" w:eastAsia="Book Antiqua" w:hAnsi="Book Antiqua" w:cs="Book Antiqua"/>
          <w:color w:val="000000"/>
        </w:rPr>
        <w:t xml:space="preserve">; Gastric cancer; Duodenal ulcer; EPIYA; </w:t>
      </w:r>
      <w:proofErr w:type="spellStart"/>
      <w:r w:rsidRPr="00EB5390">
        <w:rPr>
          <w:rFonts w:ascii="Book Antiqua" w:eastAsia="Book Antiqua" w:hAnsi="Book Antiqua" w:cs="Book Antiqua"/>
          <w:color w:val="000000"/>
        </w:rPr>
        <w:t>CagA</w:t>
      </w:r>
      <w:proofErr w:type="spellEnd"/>
    </w:p>
    <w:p w14:paraId="38C25C88" w14:textId="77777777" w:rsidR="00A77B3E" w:rsidRPr="00EB5390" w:rsidRDefault="00A77B3E" w:rsidP="00EB5390">
      <w:pPr>
        <w:adjustRightInd w:val="0"/>
        <w:snapToGrid w:val="0"/>
        <w:spacing w:line="360" w:lineRule="auto"/>
        <w:jc w:val="both"/>
        <w:rPr>
          <w:rFonts w:ascii="Book Antiqua" w:hAnsi="Book Antiqua"/>
        </w:rPr>
      </w:pPr>
    </w:p>
    <w:p w14:paraId="13649378" w14:textId="71E1E23A"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Demiryas</w:t>
      </w:r>
      <w:proofErr w:type="spellEnd"/>
      <w:r w:rsidRPr="00EB5390">
        <w:rPr>
          <w:rFonts w:ascii="Book Antiqua" w:eastAsia="Book Antiqua" w:hAnsi="Book Antiqua" w:cs="Book Antiqua"/>
          <w:color w:val="000000"/>
        </w:rPr>
        <w:t xml:space="preserve"> S, Yilmaz E, </w:t>
      </w:r>
      <w:proofErr w:type="spellStart"/>
      <w:r w:rsidRPr="00EB5390">
        <w:rPr>
          <w:rFonts w:ascii="Book Antiqua" w:eastAsia="Book Antiqua" w:hAnsi="Book Antiqua" w:cs="Book Antiqua"/>
          <w:color w:val="000000"/>
        </w:rPr>
        <w:t>Uysal</w:t>
      </w:r>
      <w:proofErr w:type="spellEnd"/>
      <w:r w:rsidRPr="00EB5390">
        <w:rPr>
          <w:rFonts w:ascii="Book Antiqua" w:eastAsia="Book Antiqua" w:hAnsi="Book Antiqua" w:cs="Book Antiqua"/>
          <w:color w:val="000000"/>
        </w:rPr>
        <w:t xml:space="preserve"> O, </w:t>
      </w:r>
      <w:proofErr w:type="spellStart"/>
      <w:r w:rsidRPr="00EB5390">
        <w:rPr>
          <w:rFonts w:ascii="Book Antiqua" w:eastAsia="Book Antiqua" w:hAnsi="Book Antiqua" w:cs="Book Antiqua"/>
          <w:color w:val="000000"/>
        </w:rPr>
        <w:t>Kepil</w:t>
      </w:r>
      <w:proofErr w:type="spellEnd"/>
      <w:r w:rsidRPr="00EB5390">
        <w:rPr>
          <w:rFonts w:ascii="Book Antiqua" w:eastAsia="Book Antiqua" w:hAnsi="Book Antiqua" w:cs="Book Antiqua"/>
          <w:color w:val="000000"/>
        </w:rPr>
        <w:t xml:space="preserve"> N, </w:t>
      </w:r>
      <w:proofErr w:type="spellStart"/>
      <w:r w:rsidRPr="00EB5390">
        <w:rPr>
          <w:rFonts w:ascii="Book Antiqua" w:eastAsia="Book Antiqua" w:hAnsi="Book Antiqua" w:cs="Book Antiqua"/>
          <w:color w:val="000000"/>
        </w:rPr>
        <w:t>Demirci</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Caliskan</w:t>
      </w:r>
      <w:proofErr w:type="spellEnd"/>
      <w:r w:rsidRPr="00EB5390">
        <w:rPr>
          <w:rFonts w:ascii="Book Antiqua" w:eastAsia="Book Antiqua" w:hAnsi="Book Antiqua" w:cs="Book Antiqua"/>
          <w:color w:val="000000"/>
        </w:rPr>
        <w:t xml:space="preserve"> R, </w:t>
      </w:r>
      <w:proofErr w:type="spellStart"/>
      <w:r w:rsidRPr="00EB5390">
        <w:rPr>
          <w:rFonts w:ascii="Book Antiqua" w:eastAsia="Book Antiqua" w:hAnsi="Book Antiqua" w:cs="Book Antiqua"/>
          <w:color w:val="000000"/>
        </w:rPr>
        <w:t>Dinc</w:t>
      </w:r>
      <w:proofErr w:type="spellEnd"/>
      <w:r w:rsidRPr="00EB5390">
        <w:rPr>
          <w:rFonts w:ascii="Book Antiqua" w:eastAsia="Book Antiqua" w:hAnsi="Book Antiqua" w:cs="Book Antiqua"/>
          <w:color w:val="000000"/>
        </w:rPr>
        <w:t xml:space="preserve"> HO, </w:t>
      </w:r>
      <w:proofErr w:type="spellStart"/>
      <w:r w:rsidRPr="00EB5390">
        <w:rPr>
          <w:rFonts w:ascii="Book Antiqua" w:eastAsia="Book Antiqua" w:hAnsi="Book Antiqua" w:cs="Book Antiqua"/>
          <w:color w:val="000000"/>
        </w:rPr>
        <w:t>Akkus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Gareayaghi</w:t>
      </w:r>
      <w:proofErr w:type="spellEnd"/>
      <w:r w:rsidRPr="00EB5390">
        <w:rPr>
          <w:rFonts w:ascii="Book Antiqua" w:eastAsia="Book Antiqua" w:hAnsi="Book Antiqua" w:cs="Book Antiqua"/>
          <w:color w:val="000000"/>
        </w:rPr>
        <w:t xml:space="preserve"> N, </w:t>
      </w:r>
      <w:proofErr w:type="spellStart"/>
      <w:r w:rsidRPr="00EB5390">
        <w:rPr>
          <w:rFonts w:ascii="Book Antiqua" w:eastAsia="Book Antiqua" w:hAnsi="Book Antiqua" w:cs="Book Antiqua"/>
          <w:color w:val="000000"/>
        </w:rPr>
        <w:t>Kirmusaoglu</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Ozbey</w:t>
      </w:r>
      <w:proofErr w:type="spellEnd"/>
      <w:r w:rsidRPr="00EB5390">
        <w:rPr>
          <w:rFonts w:ascii="Book Antiqua" w:eastAsia="Book Antiqua" w:hAnsi="Book Antiqua" w:cs="Book Antiqua"/>
          <w:color w:val="000000"/>
        </w:rPr>
        <w:t xml:space="preserve"> D, </w:t>
      </w:r>
      <w:proofErr w:type="spellStart"/>
      <w:r w:rsidRPr="00EB5390">
        <w:rPr>
          <w:rFonts w:ascii="Book Antiqua" w:eastAsia="Book Antiqua" w:hAnsi="Book Antiqua" w:cs="Book Antiqua"/>
          <w:color w:val="000000"/>
        </w:rPr>
        <w:t>Tokman</w:t>
      </w:r>
      <w:proofErr w:type="spellEnd"/>
      <w:r w:rsidRPr="00EB5390">
        <w:rPr>
          <w:rFonts w:ascii="Book Antiqua" w:eastAsia="Book Antiqua" w:hAnsi="Book Antiqua" w:cs="Book Antiqua"/>
          <w:color w:val="000000"/>
        </w:rPr>
        <w:t xml:space="preserve"> HB, </w:t>
      </w:r>
      <w:proofErr w:type="spellStart"/>
      <w:r w:rsidRPr="00EB5390">
        <w:rPr>
          <w:rFonts w:ascii="Book Antiqua" w:eastAsia="Book Antiqua" w:hAnsi="Book Antiqua" w:cs="Book Antiqua"/>
          <w:color w:val="000000"/>
        </w:rPr>
        <w:t>Koksal</w:t>
      </w:r>
      <w:proofErr w:type="spellEnd"/>
      <w:r w:rsidRPr="00EB5390">
        <w:rPr>
          <w:rFonts w:ascii="Book Antiqua" w:eastAsia="Book Antiqua" w:hAnsi="Book Antiqua" w:cs="Book Antiqua"/>
          <w:color w:val="000000"/>
        </w:rPr>
        <w:t xml:space="preserve"> SS, </w:t>
      </w:r>
      <w:proofErr w:type="spellStart"/>
      <w:r w:rsidRPr="00EB5390">
        <w:rPr>
          <w:rFonts w:ascii="Book Antiqua" w:eastAsia="Book Antiqua" w:hAnsi="Book Antiqua" w:cs="Book Antiqua"/>
          <w:color w:val="000000"/>
        </w:rPr>
        <w:t>Tasci</w:t>
      </w:r>
      <w:proofErr w:type="spellEnd"/>
      <w:r w:rsidRPr="00EB5390">
        <w:rPr>
          <w:rFonts w:ascii="Book Antiqua" w:eastAsia="Book Antiqua" w:hAnsi="Book Antiqua" w:cs="Book Antiqua"/>
          <w:color w:val="000000"/>
        </w:rPr>
        <w:t xml:space="preserve"> I, </w:t>
      </w:r>
      <w:proofErr w:type="spellStart"/>
      <w:r w:rsidRPr="00EB5390">
        <w:rPr>
          <w:rFonts w:ascii="Book Antiqua" w:eastAsia="Book Antiqua" w:hAnsi="Book Antiqua" w:cs="Book Antiqua"/>
          <w:color w:val="000000"/>
        </w:rPr>
        <w:t>Kocazeybek</w:t>
      </w:r>
      <w:proofErr w:type="spellEnd"/>
      <w:r w:rsidRPr="00EB5390">
        <w:rPr>
          <w:rFonts w:ascii="Book Antiqua" w:eastAsia="Book Antiqua" w:hAnsi="Book Antiqua" w:cs="Book Antiqua"/>
          <w:color w:val="000000"/>
        </w:rPr>
        <w:t xml:space="preserve"> B. Association betwee</w:t>
      </w:r>
      <w:r w:rsidR="00F33688" w:rsidRPr="00EB5390">
        <w:rPr>
          <w:rFonts w:ascii="Book Antiqua" w:eastAsia="Book Antiqua" w:hAnsi="Book Antiqua" w:cs="Book Antiqua"/>
          <w:color w:val="000000"/>
        </w:rPr>
        <w:t>n human leukocyte antigen</w:t>
      </w:r>
      <w:r w:rsidRPr="00EB5390">
        <w:rPr>
          <w:rFonts w:ascii="Book Antiqua" w:eastAsia="Book Antiqua" w:hAnsi="Book Antiqua" w:cs="Book Antiqua"/>
          <w:color w:val="000000"/>
        </w:rPr>
        <w:t xml:space="preserve"> gene polymorphisms and multiple EPIYA-C repeats in gastrointestinal disorders. </w:t>
      </w:r>
      <w:r w:rsidRPr="00EB5390">
        <w:rPr>
          <w:rFonts w:ascii="Book Antiqua" w:eastAsia="Book Antiqua" w:hAnsi="Book Antiqua" w:cs="Book Antiqua"/>
          <w:i/>
          <w:iCs/>
          <w:color w:val="000000"/>
        </w:rPr>
        <w:t>World J Gastroenterol</w:t>
      </w:r>
      <w:r w:rsidRPr="00EB5390">
        <w:rPr>
          <w:rFonts w:ascii="Book Antiqua" w:eastAsia="Book Antiqua" w:hAnsi="Book Antiqua" w:cs="Book Antiqua"/>
          <w:color w:val="000000"/>
        </w:rPr>
        <w:t xml:space="preserve"> 2020; In press</w:t>
      </w:r>
    </w:p>
    <w:p w14:paraId="147A0FB4" w14:textId="77777777" w:rsidR="00A77B3E" w:rsidRPr="00EB5390" w:rsidRDefault="00A77B3E" w:rsidP="00EB5390">
      <w:pPr>
        <w:adjustRightInd w:val="0"/>
        <w:snapToGrid w:val="0"/>
        <w:spacing w:line="360" w:lineRule="auto"/>
        <w:jc w:val="both"/>
        <w:rPr>
          <w:rFonts w:ascii="Book Antiqua" w:hAnsi="Book Antiqua"/>
        </w:rPr>
      </w:pPr>
    </w:p>
    <w:p w14:paraId="29B92D3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Core tip: </w:t>
      </w:r>
      <w:r w:rsidRPr="00EB5390">
        <w:rPr>
          <w:rFonts w:ascii="Book Antiqua" w:eastAsia="Book Antiqua" w:hAnsi="Book Antiqua" w:cs="Book Antiqua"/>
          <w:color w:val="000000"/>
        </w:rPr>
        <w:t xml:space="preserve">The development of gastric cancer (GC) is suggested to be related to the interactions of bacterial virulence and host genetic factors with the immune response of the host. The effects of polymorphisms in the human leukocyte antigen (HLA) gene may regulate the degree of the inflammatory response of the host leading to the gastric malignancies. We could not detect any prominent HLA alleles between the patient and control groups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 2) EPIYA-C repeat numbers. HLA-DQA1*01, HLA-DQB1*06, and HLA-A*02 were detected as independent risk factors for the risk of GC and duodenal ulcer with no criterion in multivariate analyses. We suggest that the association of these alleles with gastric malignancies is not specifically related to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multiple EPIYA C repeats.</w:t>
      </w:r>
    </w:p>
    <w:p w14:paraId="0E4D18B8" w14:textId="1289E9F8" w:rsidR="00A77B3E" w:rsidRPr="00EB5390" w:rsidRDefault="00F33688" w:rsidP="00EB5390">
      <w:pPr>
        <w:adjustRightInd w:val="0"/>
        <w:snapToGrid w:val="0"/>
        <w:spacing w:line="360" w:lineRule="auto"/>
        <w:jc w:val="both"/>
        <w:rPr>
          <w:rFonts w:ascii="Book Antiqua" w:hAnsi="Book Antiqua"/>
        </w:rPr>
      </w:pPr>
      <w:r w:rsidRPr="00EB5390">
        <w:rPr>
          <w:rFonts w:ascii="Book Antiqua" w:hAnsi="Book Antiqua"/>
        </w:rPr>
        <w:br w:type="page"/>
      </w:r>
      <w:r w:rsidR="00C10D80" w:rsidRPr="00EB5390">
        <w:rPr>
          <w:rFonts w:ascii="Book Antiqua" w:eastAsia="Book Antiqua" w:hAnsi="Book Antiqua" w:cs="Book Antiqua"/>
          <w:b/>
          <w:color w:val="000000"/>
          <w:u w:val="single"/>
        </w:rPr>
        <w:lastRenderedPageBreak/>
        <w:t>INTRODUCTION</w:t>
      </w:r>
    </w:p>
    <w:p w14:paraId="3EBA0F07" w14:textId="69FC34E9"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Gastric cancer (GC) is the third most common cause of death among all cancer types (8.2% of all cancers, 2018, World Health </w:t>
      </w:r>
      <w:proofErr w:type="gramStart"/>
      <w:r w:rsidRPr="00EB5390">
        <w:rPr>
          <w:rFonts w:ascii="Book Antiqua" w:eastAsia="Book Antiqua" w:hAnsi="Book Antiqua" w:cs="Book Antiqua"/>
          <w:color w:val="000000"/>
        </w:rPr>
        <w:t>Organization)</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w:t>
      </w:r>
      <w:r w:rsidRPr="00EB5390">
        <w:rPr>
          <w:rFonts w:ascii="Book Antiqua" w:eastAsia="Book Antiqua" w:hAnsi="Book Antiqua" w:cs="Book Antiqua"/>
          <w:color w:val="000000"/>
        </w:rPr>
        <w:t xml:space="preserve">. GC has been closely associated with </w:t>
      </w:r>
      <w:r w:rsidRPr="00EB5390">
        <w:rPr>
          <w:rFonts w:ascii="Book Antiqua" w:eastAsia="Book Antiqua" w:hAnsi="Book Antiqua" w:cs="Book Antiqua"/>
          <w:i/>
          <w:iCs/>
          <w:color w:val="000000"/>
        </w:rPr>
        <w:t>Helicobacter pylori</w:t>
      </w:r>
      <w:r w:rsidRPr="00EB5390">
        <w:rPr>
          <w:rFonts w:ascii="Book Antiqua" w:eastAsia="Book Antiqua" w:hAnsi="Book Antiqua" w:cs="Book Antiqua"/>
          <w:color w:val="000000"/>
        </w:rPr>
        <w:t xml:space="preserve"> </w:t>
      </w:r>
      <w:r w:rsidR="00136A97" w:rsidRPr="00EB5390">
        <w:rPr>
          <w:rFonts w:ascii="Book Antiqua" w:eastAsia="Book Antiqua" w:hAnsi="Book Antiqua" w:cs="Book Antiqua"/>
          <w:color w:val="000000"/>
        </w:rPr>
        <w:t>(</w:t>
      </w:r>
      <w:r w:rsidR="00136A97" w:rsidRPr="00EB5390">
        <w:rPr>
          <w:rFonts w:ascii="Book Antiqua" w:eastAsia="Book Antiqua" w:hAnsi="Book Antiqua" w:cs="Book Antiqua"/>
          <w:i/>
          <w:iCs/>
          <w:color w:val="000000"/>
        </w:rPr>
        <w:t>H. pylori</w:t>
      </w:r>
      <w:r w:rsidR="00136A97"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infections, which generally cause mild gastrointestinal symptoms. However, in a few infected patients, they may progress to peptic ulcer (PU) (10</w:t>
      </w:r>
      <w:r w:rsidR="00F33688" w:rsidRPr="00EB5390">
        <w:rPr>
          <w:rFonts w:ascii="Book Antiqua" w:eastAsia="Book Antiqua" w:hAnsi="Book Antiqua" w:cs="Book Antiqua"/>
          <w:color w:val="000000"/>
        </w:rPr>
        <w:t>%</w:t>
      </w:r>
      <w:r w:rsidR="001E0DA0">
        <w:rPr>
          <w:rFonts w:ascii="Book Antiqua" w:eastAsia="Book Antiqua" w:hAnsi="Book Antiqua" w:cs="Book Antiqua"/>
          <w:color w:val="000000"/>
        </w:rPr>
        <w:t>-</w:t>
      </w:r>
      <w:r w:rsidRPr="00EB5390">
        <w:rPr>
          <w:rFonts w:ascii="Book Antiqua" w:eastAsia="Book Antiqua" w:hAnsi="Book Antiqua" w:cs="Book Antiqua"/>
          <w:color w:val="000000"/>
        </w:rPr>
        <w:t>15%) or GC (1</w:t>
      </w:r>
      <w:r w:rsidR="00F33688" w:rsidRPr="00EB5390">
        <w:rPr>
          <w:rFonts w:ascii="Book Antiqua" w:eastAsia="Book Antiqua" w:hAnsi="Book Antiqua" w:cs="Book Antiqua"/>
          <w:color w:val="000000"/>
        </w:rPr>
        <w:t>%</w:t>
      </w:r>
      <w:r w:rsidR="001E0DA0">
        <w:rPr>
          <w:rFonts w:ascii="Book Antiqua" w:eastAsia="Book Antiqua" w:hAnsi="Book Antiqua" w:cs="Book Antiqua"/>
          <w:color w:val="000000"/>
        </w:rPr>
        <w:t>-</w:t>
      </w:r>
      <w:r w:rsidRPr="00EB5390">
        <w:rPr>
          <w:rFonts w:ascii="Book Antiqua" w:eastAsia="Book Antiqua" w:hAnsi="Book Antiqua" w:cs="Book Antiqua"/>
          <w:color w:val="000000"/>
        </w:rPr>
        <w:t>3</w:t>
      </w:r>
      <w:proofErr w:type="gramStart"/>
      <w:r w:rsidRPr="00EB5390">
        <w:rPr>
          <w:rFonts w:ascii="Book Antiqua" w:eastAsia="Book Antiqua" w:hAnsi="Book Antiqua" w:cs="Book Antiqua"/>
          <w:color w:val="000000"/>
        </w:rPr>
        <w:t>%)</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w:t>
      </w:r>
      <w:r w:rsidRPr="00EB5390">
        <w:rPr>
          <w:rFonts w:ascii="Book Antiqua" w:eastAsia="Book Antiqua" w:hAnsi="Book Antiqua" w:cs="Book Antiqua"/>
          <w:color w:val="000000"/>
        </w:rPr>
        <w:t>.</w:t>
      </w:r>
    </w:p>
    <w:p w14:paraId="02DF64A0" w14:textId="699CC345"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Generally,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cause gastric inflammation and a chronic inflammatory response that result in progressive mucosal damage. Eventually, the gastric mucosa transforms into metaplastic and dysplastic epithelia, which leads to gastric </w:t>
      </w:r>
      <w:proofErr w:type="gramStart"/>
      <w:r w:rsidRPr="00EB5390">
        <w:rPr>
          <w:rFonts w:ascii="Book Antiqua" w:eastAsia="Book Antiqua" w:hAnsi="Book Antiqua" w:cs="Book Antiqua"/>
          <w:color w:val="000000"/>
        </w:rPr>
        <w:t>adenocarcinomas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w:t>
      </w:r>
      <w:r w:rsidRPr="00EB5390">
        <w:rPr>
          <w:rFonts w:ascii="Book Antiqua" w:eastAsia="Book Antiqua" w:hAnsi="Book Antiqua" w:cs="Book Antiqua"/>
          <w:color w:val="000000"/>
        </w:rPr>
        <w:t xml:space="preserve">. </w:t>
      </w:r>
      <w:bookmarkStart w:id="3" w:name="_Hlk34856708"/>
      <w:bookmarkEnd w:id="3"/>
      <w:r w:rsidRPr="00EB5390">
        <w:rPr>
          <w:rFonts w:ascii="Book Antiqua" w:eastAsia="Book Antiqua" w:hAnsi="Book Antiqua" w:cs="Book Antiqua"/>
          <w:color w:val="000000"/>
        </w:rPr>
        <w:t xml:space="preserve">The development of GC is suggested to be related to the interactions between bacterial virulence factors, host genetic factors such as </w:t>
      </w:r>
      <w:bookmarkStart w:id="4" w:name="_Hlk34856937"/>
      <w:bookmarkEnd w:id="4"/>
      <w:r w:rsidRPr="00EB5390">
        <w:rPr>
          <w:rFonts w:ascii="Book Antiqua" w:eastAsia="Book Antiqua" w:hAnsi="Book Antiqua" w:cs="Book Antiqua"/>
          <w:color w:val="000000"/>
        </w:rPr>
        <w:t xml:space="preserve">the </w:t>
      </w:r>
      <w:r w:rsidR="00F33688" w:rsidRPr="00EB5390">
        <w:rPr>
          <w:rFonts w:ascii="Book Antiqua" w:eastAsia="Book Antiqua" w:hAnsi="Book Antiqua" w:cs="Book Antiqua"/>
          <w:color w:val="000000"/>
        </w:rPr>
        <w:t>human leukocyte antigen (</w:t>
      </w:r>
      <w:r w:rsidRPr="00EB5390">
        <w:rPr>
          <w:rFonts w:ascii="Book Antiqua" w:eastAsia="Book Antiqua" w:hAnsi="Book Antiqua" w:cs="Book Antiqua"/>
          <w:color w:val="000000"/>
        </w:rPr>
        <w:t>HLA</w:t>
      </w:r>
      <w:r w:rsidR="00F33688"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gene, the immune </w:t>
      </w:r>
      <w:bookmarkStart w:id="5" w:name="_Hlk42108040"/>
      <w:bookmarkEnd w:id="5"/>
      <w:r w:rsidRPr="00EB5390">
        <w:rPr>
          <w:rFonts w:ascii="Book Antiqua" w:eastAsia="Book Antiqua" w:hAnsi="Book Antiqua" w:cs="Book Antiqua"/>
          <w:color w:val="000000"/>
        </w:rPr>
        <w:t xml:space="preserve">response of the host, and environmental factors such as diet and </w:t>
      </w:r>
      <w:proofErr w:type="gramStart"/>
      <w:r w:rsidRPr="00EB5390">
        <w:rPr>
          <w:rFonts w:ascii="Book Antiqua" w:eastAsia="Book Antiqua" w:hAnsi="Book Antiqua" w:cs="Book Antiqua"/>
          <w:color w:val="000000"/>
        </w:rPr>
        <w:t>smoking</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w:t>
      </w:r>
      <w:r w:rsidRPr="00EB5390">
        <w:rPr>
          <w:rFonts w:ascii="Book Antiqua" w:eastAsia="Book Antiqua" w:hAnsi="Book Antiqua" w:cs="Book Antiqua"/>
          <w:color w:val="000000"/>
        </w:rPr>
        <w:t xml:space="preserve">. </w:t>
      </w:r>
      <w:bookmarkStart w:id="6" w:name="_Hlk42108304"/>
      <w:bookmarkEnd w:id="6"/>
      <w:r w:rsidRPr="00EB5390">
        <w:rPr>
          <w:rFonts w:ascii="Book Antiqua" w:eastAsia="Book Antiqua" w:hAnsi="Book Antiqua" w:cs="Book Antiqua"/>
          <w:color w:val="000000"/>
        </w:rPr>
        <w:t xml:space="preserve">Some of the host factors may </w:t>
      </w:r>
      <w:bookmarkStart w:id="7" w:name="_Hlk34857026"/>
      <w:bookmarkEnd w:id="7"/>
      <w:r w:rsidRPr="00EB5390">
        <w:rPr>
          <w:rFonts w:ascii="Book Antiqua" w:eastAsia="Book Antiqua" w:hAnsi="Book Antiqua" w:cs="Book Antiqua"/>
          <w:color w:val="000000"/>
        </w:rPr>
        <w:t xml:space="preserve">be related to polymorphisms genes such as HLA genes, </w:t>
      </w:r>
      <w:bookmarkStart w:id="8" w:name="_Hlk34857079"/>
      <w:bookmarkEnd w:id="8"/>
      <w:r w:rsidRPr="00EB5390">
        <w:rPr>
          <w:rFonts w:ascii="Book Antiqua" w:eastAsia="Book Antiqua" w:hAnsi="Book Antiqua" w:cs="Book Antiqua"/>
          <w:color w:val="000000"/>
        </w:rPr>
        <w:t xml:space="preserve">which regulate the strength of the inflammatory response and influence the probability of specific clinical </w:t>
      </w:r>
      <w:proofErr w:type="gramStart"/>
      <w:r w:rsidRPr="00EB5390">
        <w:rPr>
          <w:rFonts w:ascii="Book Antiqua" w:eastAsia="Book Antiqua" w:hAnsi="Book Antiqua" w:cs="Book Antiqua"/>
          <w:color w:val="000000"/>
        </w:rPr>
        <w:t>results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5]</w:t>
      </w:r>
      <w:r w:rsidRPr="00EB5390">
        <w:rPr>
          <w:rFonts w:ascii="Book Antiqua" w:eastAsia="Book Antiqua" w:hAnsi="Book Antiqua" w:cs="Book Antiqua"/>
          <w:color w:val="000000"/>
        </w:rPr>
        <w:t>.</w:t>
      </w:r>
    </w:p>
    <w:p w14:paraId="4F2402E0" w14:textId="77777777" w:rsidR="00A77B3E" w:rsidRPr="00EB5390" w:rsidRDefault="00C10D80" w:rsidP="00EB5390">
      <w:pPr>
        <w:adjustRightInd w:val="0"/>
        <w:snapToGrid w:val="0"/>
        <w:spacing w:line="360" w:lineRule="auto"/>
        <w:ind w:firstLineChars="100" w:firstLine="240"/>
        <w:jc w:val="both"/>
        <w:rPr>
          <w:rFonts w:ascii="Book Antiqua" w:hAnsi="Book Antiqua"/>
        </w:rPr>
      </w:pP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is among the most important virulence factors specific to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and is delivered into the gastric epithelium cells by the type IV secretion system (T4SS) of the bacterium. It is involved with intracellular signal transduction pathways and leads to the malignant transformation of gastric epithelial </w:t>
      </w:r>
      <w:proofErr w:type="gramStart"/>
      <w:r w:rsidRPr="00EB5390">
        <w:rPr>
          <w:rFonts w:ascii="Book Antiqua" w:eastAsia="Book Antiqua" w:hAnsi="Book Antiqua" w:cs="Book Antiqua"/>
          <w:color w:val="000000"/>
        </w:rPr>
        <w:t>cells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6]</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subtypes are defined by the EPIYA variants (Glu-Pro-Ile-Tyr-Ala) in their C-terminal region, and there are four types of EPIYA motifs: EPIYA-A, -B, -C, and -</w:t>
      </w:r>
      <w:proofErr w:type="gramStart"/>
      <w:r w:rsidRPr="00EB5390">
        <w:rPr>
          <w:rFonts w:ascii="Book Antiqua" w:eastAsia="Book Antiqua" w:hAnsi="Book Antiqua" w:cs="Book Antiqua"/>
          <w:color w:val="000000"/>
        </w:rPr>
        <w:t>D</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7]</w:t>
      </w:r>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isolates from East Asia are associated with a higher incidence of GC and contain EPIYA A-B-D motifs. However, in Western countries, GC cases have EPIYA A-B-C motifs.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with multiple EPIYA-C repeats have higher phosphorylation capacity and SHP-2 binding affinity and are significantly associated with </w:t>
      </w:r>
      <w:proofErr w:type="gramStart"/>
      <w:r w:rsidRPr="00EB5390">
        <w:rPr>
          <w:rFonts w:ascii="Book Antiqua" w:eastAsia="Book Antiqua" w:hAnsi="Book Antiqua" w:cs="Book Antiqua"/>
          <w:color w:val="000000"/>
        </w:rPr>
        <w:t>GC</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8]</w:t>
      </w:r>
      <w:r w:rsidRPr="00EB5390">
        <w:rPr>
          <w:rFonts w:ascii="Book Antiqua" w:eastAsia="Book Antiqua" w:hAnsi="Book Antiqua" w:cs="Book Antiqua"/>
          <w:color w:val="000000"/>
        </w:rPr>
        <w:t>.</w:t>
      </w:r>
    </w:p>
    <w:p w14:paraId="338F206C"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HLA class I and II proteins bind to bacterial antigen peptides or tumor proteins and present these peptides and proteins to T cells, which leads to the differentiation of T cells into cytotoxic or helper T cells. In HLA gene polymorphism, a variety of alleles may occupy the same locus. A limited number of studies have focused on the relation between </w:t>
      </w:r>
      <w:r w:rsidRPr="00EB5390">
        <w:rPr>
          <w:rFonts w:ascii="Book Antiqua" w:eastAsia="Book Antiqua" w:hAnsi="Book Antiqua" w:cs="Book Antiqua"/>
          <w:color w:val="000000"/>
        </w:rPr>
        <w:lastRenderedPageBreak/>
        <w:t xml:space="preserve">gastrointestinal pathologies such as the development of GC risk and HLA polymorphisms in different geographic regions and </w:t>
      </w:r>
      <w:proofErr w:type="gramStart"/>
      <w:r w:rsidRPr="00EB5390">
        <w:rPr>
          <w:rFonts w:ascii="Book Antiqua" w:eastAsia="Book Antiqua" w:hAnsi="Book Antiqua" w:cs="Book Antiqua"/>
          <w:color w:val="000000"/>
        </w:rPr>
        <w:t>populations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9,10,11]</w:t>
      </w:r>
      <w:r w:rsidRPr="00EB5390">
        <w:rPr>
          <w:rFonts w:ascii="Book Antiqua" w:eastAsia="Book Antiqua" w:hAnsi="Book Antiqua" w:cs="Book Antiqua"/>
          <w:color w:val="000000"/>
        </w:rPr>
        <w:t xml:space="preserve">. </w:t>
      </w:r>
      <w:bookmarkStart w:id="9" w:name="_Hlk6399899"/>
      <w:bookmarkEnd w:id="9"/>
    </w:p>
    <w:p w14:paraId="14DB9FEF" w14:textId="2031FD4E"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In addition to HLA gene polymorphisms,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may also be related to the intensity of the inflammatory </w:t>
      </w:r>
      <w:proofErr w:type="gramStart"/>
      <w:r w:rsidRPr="00EB5390">
        <w:rPr>
          <w:rFonts w:ascii="Book Antiqua" w:eastAsia="Book Antiqua" w:hAnsi="Book Antiqua" w:cs="Book Antiqua"/>
          <w:color w:val="000000"/>
        </w:rPr>
        <w:t>response</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w:t>
      </w:r>
      <w:r w:rsidRPr="00EB5390">
        <w:rPr>
          <w:rFonts w:ascii="Book Antiqua" w:eastAsia="Book Antiqua" w:hAnsi="Book Antiqua" w:cs="Book Antiqua"/>
          <w:color w:val="000000"/>
        </w:rPr>
        <w:t xml:space="preserve">. The limited studies on HLA polymorphisms have focused on MHC </w:t>
      </w:r>
      <w:bookmarkStart w:id="10" w:name="_Hlk4942110"/>
      <w:bookmarkEnd w:id="10"/>
      <w:r w:rsidRPr="00EB5390">
        <w:rPr>
          <w:rFonts w:ascii="Book Antiqua" w:eastAsia="Book Antiqua" w:hAnsi="Book Antiqua" w:cs="Book Antiqua"/>
          <w:color w:val="000000"/>
        </w:rPr>
        <w:t xml:space="preserve">class II and specifically the relation of HLA polymorphisms and the development of GC </w:t>
      </w:r>
      <w:proofErr w:type="gramStart"/>
      <w:r w:rsidRPr="00EB5390">
        <w:rPr>
          <w:rFonts w:ascii="Book Antiqua" w:eastAsia="Book Antiqua" w:hAnsi="Book Antiqua" w:cs="Book Antiqua"/>
          <w:color w:val="000000"/>
        </w:rPr>
        <w:t>risk</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10,12,13]</w:t>
      </w:r>
      <w:r w:rsidRPr="00EB5390">
        <w:rPr>
          <w:rFonts w:ascii="Book Antiqua" w:eastAsia="Book Antiqua" w:hAnsi="Book Antiqua" w:cs="Book Antiqua"/>
          <w:color w:val="000000"/>
        </w:rPr>
        <w:t>. In these studies, the following HLA class II polymorphisms were suggested to be associated with the development of GC risk: DQB1*03, HLA-DRB1*04, and HLA-DQA1*01/*03</w:t>
      </w:r>
      <w:r w:rsidRPr="00EB5390">
        <w:rPr>
          <w:rFonts w:ascii="Book Antiqua" w:eastAsia="Book Antiqua" w:hAnsi="Book Antiqua" w:cs="Book Antiqua"/>
          <w:color w:val="000000"/>
          <w:vertAlign w:val="superscript"/>
        </w:rPr>
        <w:t>[14,15]</w:t>
      </w:r>
      <w:r w:rsidRPr="00EB5390">
        <w:rPr>
          <w:rFonts w:ascii="Book Antiqua" w:eastAsia="Book Antiqua" w:hAnsi="Book Antiqua" w:cs="Book Antiqua"/>
          <w:color w:val="000000"/>
        </w:rPr>
        <w:t>.</w:t>
      </w:r>
    </w:p>
    <w:p w14:paraId="48935F5A" w14:textId="3D9870B1"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Reported HLA allele frequencies related to GC pathologies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positivity have been contradictory among different ethnic groups. The regional and ethnic differences are very important for the association of HLA gene polymorphism and GC risk. These contradictory results may be attributed to factors such as differences in populations, research designs, environmental factors,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virulence factors, and host genetic factors, such as polymorphisms of HLA alleles. For example, the HLA-DQB1*0301 allele was positively associated with GC in </w:t>
      </w:r>
      <w:r w:rsidR="008D55C5" w:rsidRPr="00EB5390">
        <w:rPr>
          <w:rFonts w:ascii="Book Antiqua" w:eastAsia="Book Antiqua" w:hAnsi="Book Antiqua" w:cs="Book Antiqua"/>
          <w:color w:val="000000"/>
        </w:rPr>
        <w:t>C</w:t>
      </w:r>
      <w:r w:rsidRPr="00EB5390">
        <w:rPr>
          <w:rFonts w:ascii="Book Antiqua" w:eastAsia="Book Antiqua" w:hAnsi="Book Antiqua" w:cs="Book Antiqua"/>
          <w:color w:val="000000"/>
        </w:rPr>
        <w:t xml:space="preserve">aucasian populations but negatively associated with it in Taiwanese </w:t>
      </w:r>
      <w:proofErr w:type="gramStart"/>
      <w:r w:rsidRPr="00EB5390">
        <w:rPr>
          <w:rFonts w:ascii="Book Antiqua" w:eastAsia="Book Antiqua" w:hAnsi="Book Antiqua" w:cs="Book Antiqua"/>
          <w:color w:val="000000"/>
        </w:rPr>
        <w:t>populations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13,16]</w:t>
      </w:r>
      <w:r w:rsidRPr="00EB5390">
        <w:rPr>
          <w:rFonts w:ascii="Book Antiqua" w:eastAsia="Book Antiqua" w:hAnsi="Book Antiqua" w:cs="Book Antiqua"/>
          <w:color w:val="000000"/>
        </w:rPr>
        <w:t xml:space="preserve">. This HLA polymorphism had no effect in Japanese </w:t>
      </w:r>
      <w:proofErr w:type="gramStart"/>
      <w:r w:rsidRPr="00EB5390">
        <w:rPr>
          <w:rFonts w:ascii="Book Antiqua" w:eastAsia="Book Antiqua" w:hAnsi="Book Antiqua" w:cs="Book Antiqua"/>
          <w:color w:val="000000"/>
        </w:rPr>
        <w:t>populations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17]</w:t>
      </w:r>
      <w:r w:rsidRPr="00EB5390">
        <w:rPr>
          <w:rFonts w:ascii="Book Antiqua" w:eastAsia="Book Antiqua" w:hAnsi="Book Antiqua" w:cs="Book Antiqua"/>
          <w:color w:val="000000"/>
        </w:rPr>
        <w:t xml:space="preserve">. HLA-DQB1*0401 82 and *0602 alleles increase the GC risk in European and Indonesian </w:t>
      </w:r>
      <w:proofErr w:type="gramStart"/>
      <w:r w:rsidRPr="00EB5390">
        <w:rPr>
          <w:rFonts w:ascii="Book Antiqua" w:eastAsia="Book Antiqua" w:hAnsi="Book Antiqua" w:cs="Book Antiqua"/>
          <w:color w:val="000000"/>
        </w:rPr>
        <w:t>populations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9,18]</w:t>
      </w:r>
      <w:r w:rsidRPr="00EB5390">
        <w:rPr>
          <w:rFonts w:ascii="Book Antiqua" w:eastAsia="Book Antiqua" w:hAnsi="Book Antiqua" w:cs="Book Antiqua"/>
          <w:color w:val="000000"/>
        </w:rPr>
        <w:t>.</w:t>
      </w:r>
    </w:p>
    <w:p w14:paraId="58BDDD21" w14:textId="4E9F55A1"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To the best of our knowledge, no studies have compared GC and duodenal ulcer (DU) cases with controls in regard to HLA allele frequencies in terms of differentiation by the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 2) EPIYA-C repeat numbers. Therefore, </w:t>
      </w:r>
      <w:bookmarkStart w:id="11" w:name="_Hlk6399971"/>
      <w:bookmarkStart w:id="12" w:name="_Hlk42108384"/>
      <w:bookmarkEnd w:id="11"/>
      <w:bookmarkEnd w:id="12"/>
      <w:r w:rsidRPr="00EB5390">
        <w:rPr>
          <w:rFonts w:ascii="Book Antiqua" w:eastAsia="Book Antiqua" w:hAnsi="Book Antiqua" w:cs="Book Antiqua"/>
          <w:color w:val="000000"/>
        </w:rPr>
        <w:t xml:space="preserve">we aimed to investigate the </w:t>
      </w:r>
      <w:bookmarkStart w:id="13" w:name="_Hlk532679668"/>
      <w:bookmarkEnd w:id="13"/>
      <w:r w:rsidRPr="00EB5390">
        <w:rPr>
          <w:rFonts w:ascii="Book Antiqua" w:eastAsia="Book Antiqua" w:hAnsi="Book Antiqua" w:cs="Book Antiqua"/>
          <w:color w:val="000000"/>
        </w:rPr>
        <w:t xml:space="preserve">allele frequencies of HLA class I and II </w:t>
      </w:r>
      <w:bookmarkStart w:id="14" w:name="_Hlk4942913"/>
      <w:bookmarkEnd w:id="14"/>
      <w:r w:rsidRPr="00EB5390">
        <w:rPr>
          <w:rFonts w:ascii="Book Antiqua" w:eastAsia="Book Antiqua" w:hAnsi="Book Antiqua" w:cs="Book Antiqua"/>
          <w:color w:val="000000"/>
        </w:rPr>
        <w:t xml:space="preserve">in a patient group </w:t>
      </w:r>
      <w:r w:rsidR="008D55C5" w:rsidRPr="00EB5390">
        <w:rPr>
          <w:rFonts w:ascii="Book Antiqua" w:eastAsia="Book Antiqua" w:hAnsi="Book Antiqua" w:cs="Book Antiqua"/>
          <w:color w:val="000000"/>
        </w:rPr>
        <w:t>[</w:t>
      </w:r>
      <w:r w:rsidRPr="00EB5390">
        <w:rPr>
          <w:rFonts w:ascii="Book Antiqua" w:eastAsia="Book Antiqua" w:hAnsi="Book Antiqua" w:cs="Book Antiqua"/>
          <w:i/>
          <w:iCs/>
          <w:color w:val="000000"/>
        </w:rPr>
        <w:t xml:space="preserve">H. pylori </w:t>
      </w:r>
      <w:r w:rsidRPr="00EB5390">
        <w:rPr>
          <w:rFonts w:ascii="Book Antiqua" w:eastAsia="Book Antiqua" w:hAnsi="Book Antiqua" w:cs="Book Antiqua"/>
          <w:color w:val="000000"/>
        </w:rPr>
        <w:t>(+) GC and DU patients</w:t>
      </w:r>
      <w:r w:rsidR="008D55C5"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and compared the results to those of a control group </w:t>
      </w:r>
      <w:r w:rsidR="008D55C5" w:rsidRPr="00EB5390">
        <w:rPr>
          <w:rFonts w:ascii="Book Antiqua" w:eastAsia="Book Antiqua" w:hAnsi="Book Antiqua" w:cs="Book Antiqua"/>
          <w:color w:val="000000"/>
        </w:rPr>
        <w:t>[</w:t>
      </w:r>
      <w:r w:rsidRPr="00EB5390">
        <w:rPr>
          <w:rFonts w:ascii="Book Antiqua" w:eastAsia="Book Antiqua" w:hAnsi="Book Antiqua" w:cs="Book Antiqua"/>
          <w:i/>
          <w:iCs/>
          <w:color w:val="000000"/>
        </w:rPr>
        <w:t xml:space="preserve">H. pylori </w:t>
      </w:r>
      <w:r w:rsidRPr="00EB5390">
        <w:rPr>
          <w:rFonts w:ascii="Book Antiqua" w:eastAsia="Book Antiqua" w:hAnsi="Book Antiqua" w:cs="Book Antiqua"/>
          <w:color w:val="000000"/>
        </w:rPr>
        <w:t xml:space="preserve">(+) </w:t>
      </w:r>
      <w:bookmarkStart w:id="15" w:name="_Hlk28871286"/>
      <w:bookmarkStart w:id="16" w:name="OLE_LINK2"/>
      <w:bookmarkStart w:id="17" w:name="OLE_LINK3"/>
      <w:bookmarkEnd w:id="15"/>
      <w:r w:rsidRPr="00EB5390">
        <w:rPr>
          <w:rFonts w:ascii="Book Antiqua" w:eastAsia="Book Antiqua" w:hAnsi="Book Antiqua" w:cs="Book Antiqua"/>
          <w:color w:val="000000"/>
        </w:rPr>
        <w:t>non-ulcer dyspepsia (NUD)</w:t>
      </w:r>
      <w:bookmarkEnd w:id="16"/>
      <w:bookmarkEnd w:id="17"/>
      <w:r w:rsidRPr="00EB5390">
        <w:rPr>
          <w:rFonts w:ascii="Book Antiqua" w:eastAsia="Book Antiqua" w:hAnsi="Book Antiqua" w:cs="Book Antiqua"/>
          <w:color w:val="000000"/>
        </w:rPr>
        <w:t xml:space="preserve"> and asymptomatic </w:t>
      </w:r>
      <w:r w:rsidRPr="00EB5390">
        <w:rPr>
          <w:rFonts w:ascii="Book Antiqua" w:eastAsia="Book Antiqua" w:hAnsi="Book Antiqua" w:cs="Book Antiqua"/>
          <w:i/>
          <w:iCs/>
          <w:color w:val="000000"/>
        </w:rPr>
        <w:t>H. pylori</w:t>
      </w:r>
      <w:r w:rsidR="008D55C5"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w:t>
      </w:r>
      <w:bookmarkStart w:id="18" w:name="_Hlk4951735"/>
      <w:bookmarkEnd w:id="18"/>
      <w:r w:rsidRPr="00EB5390">
        <w:rPr>
          <w:rFonts w:ascii="Book Antiqua" w:eastAsia="Book Antiqua" w:hAnsi="Book Antiqua" w:cs="Book Antiqua"/>
          <w:color w:val="000000"/>
        </w:rPr>
        <w:t xml:space="preserve">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multiple EPIYA-C repeats for the first time in a Turkish population.</w:t>
      </w:r>
    </w:p>
    <w:p w14:paraId="06D9283D" w14:textId="77777777" w:rsidR="00A77B3E" w:rsidRPr="00EB5390" w:rsidRDefault="00A77B3E" w:rsidP="00EB5390">
      <w:pPr>
        <w:adjustRightInd w:val="0"/>
        <w:snapToGrid w:val="0"/>
        <w:spacing w:line="360" w:lineRule="auto"/>
        <w:jc w:val="both"/>
        <w:rPr>
          <w:rFonts w:ascii="Book Antiqua" w:hAnsi="Book Antiqua"/>
        </w:rPr>
      </w:pPr>
    </w:p>
    <w:p w14:paraId="53E9593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MATERIALS AND METHODS</w:t>
      </w:r>
    </w:p>
    <w:p w14:paraId="3A0F8D0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Study design and patients</w:t>
      </w:r>
    </w:p>
    <w:p w14:paraId="01A16843" w14:textId="067AFC12"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This case–control study was conducted between July 10, 2014 and November 9, 2017. </w:t>
      </w:r>
      <w:bookmarkStart w:id="19" w:name="_Hlk6400137"/>
      <w:bookmarkEnd w:id="19"/>
      <w:r w:rsidRPr="00EB5390">
        <w:rPr>
          <w:rFonts w:ascii="Book Antiqua" w:eastAsia="Book Antiqua" w:hAnsi="Book Antiqua" w:cs="Book Antiqua"/>
          <w:color w:val="000000"/>
        </w:rPr>
        <w:t xml:space="preserve">The patient group comprised 94 patients, including 44 (46.8%) GC and 50 (53.2%) DU patients with 58 (61.7%) males, 36 (38.3%) females, a mean age of 49.6 years, and age range of 19–79 years. The control group comprised 86 individuals including 50 (58.1%) </w:t>
      </w:r>
      <w:r w:rsidR="008D55C5" w:rsidRPr="00EB5390">
        <w:rPr>
          <w:rFonts w:ascii="Book Antiqua" w:eastAsia="Book Antiqua" w:hAnsi="Book Antiqua" w:cs="Book Antiqua"/>
          <w:color w:val="000000"/>
        </w:rPr>
        <w:t>NUD</w:t>
      </w:r>
      <w:r w:rsidRPr="00EB5390">
        <w:rPr>
          <w:rFonts w:ascii="Book Antiqua" w:eastAsia="Book Antiqua" w:hAnsi="Book Antiqua" w:cs="Book Antiqua"/>
          <w:color w:val="000000"/>
        </w:rPr>
        <w:t xml:space="preserve"> patients and 36 (41.9%) people with asymptomatic </w:t>
      </w:r>
      <w:r w:rsidRPr="00EB5390">
        <w:rPr>
          <w:rFonts w:ascii="Book Antiqua" w:eastAsia="Book Antiqua" w:hAnsi="Book Antiqua" w:cs="Book Antiqua"/>
          <w:i/>
          <w:iCs/>
          <w:color w:val="000000"/>
        </w:rPr>
        <w:t xml:space="preserve">H. pylori. </w:t>
      </w:r>
      <w:r w:rsidRPr="00EB5390">
        <w:rPr>
          <w:rFonts w:ascii="Book Antiqua" w:eastAsia="Book Antiqua" w:hAnsi="Book Antiqua" w:cs="Book Antiqua"/>
          <w:color w:val="000000"/>
        </w:rPr>
        <w:t>This group had 30 (34.9%) males, 56 (65.1%) females, a mean age of 47.3 years, and age range of 18–86 years. All of the GC</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DU patients and </w:t>
      </w:r>
      <w:bookmarkStart w:id="20" w:name="_Hlk41422627"/>
      <w:bookmarkEnd w:id="20"/>
      <w:r w:rsidRPr="00EB5390">
        <w:rPr>
          <w:rFonts w:ascii="Book Antiqua" w:eastAsia="Book Antiqua" w:hAnsi="Book Antiqua" w:cs="Book Antiqua"/>
          <w:color w:val="000000"/>
        </w:rPr>
        <w:t>the NUD</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8D55C5" w:rsidRPr="00EB5390">
        <w:rPr>
          <w:rFonts w:ascii="Book Antiqua" w:eastAsia="Book Antiqua" w:hAnsi="Book Antiqua" w:cs="Book Antiqua"/>
          <w:color w:val="000000"/>
        </w:rPr>
        <w:t xml:space="preserve"> a</w:t>
      </w:r>
      <w:r w:rsidRPr="00EB5390">
        <w:rPr>
          <w:rFonts w:ascii="Book Antiqua" w:eastAsia="Book Antiqua" w:hAnsi="Book Antiqua" w:cs="Book Antiqua"/>
          <w:color w:val="000000"/>
        </w:rPr>
        <w:t xml:space="preserve">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members of the control group members had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w:t>
      </w:r>
    </w:p>
    <w:p w14:paraId="28298059" w14:textId="3738AB2C"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The NUD</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was matched with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according to the age and gender distribution of the patient group (</w:t>
      </w:r>
      <w:r w:rsidRPr="00EB5390">
        <w:rPr>
          <w:rFonts w:ascii="Book Antiqua" w:eastAsia="Book Antiqua" w:hAnsi="Book Antiqua" w:cs="Book Antiqua"/>
          <w:i/>
          <w:iCs/>
          <w:color w:val="000000"/>
        </w:rPr>
        <w:t>P</w:t>
      </w:r>
      <w:r w:rsidR="00136A97"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&gt; 0.05). Blood samples for the genotyping of HLA alleles were collected when obtaining biopsy samples (from the corpus and antrum) on the same day. </w:t>
      </w:r>
      <w:bookmarkStart w:id="21" w:name="_Hlk42293388"/>
      <w:bookmarkEnd w:id="21"/>
      <w:r w:rsidRPr="00EB5390">
        <w:rPr>
          <w:rFonts w:ascii="Book Antiqua" w:eastAsia="Book Antiqua" w:hAnsi="Book Antiqua" w:cs="Book Antiqua"/>
          <w:color w:val="000000"/>
        </w:rPr>
        <w:t>The antrum and corpus biopsy specimens were stored and used in molecular studies.</w:t>
      </w:r>
    </w:p>
    <w:p w14:paraId="5B2D9E0A" w14:textId="11421EE9" w:rsidR="00A77B3E" w:rsidRPr="00EB5390" w:rsidRDefault="00C10D80" w:rsidP="00EB5390">
      <w:pPr>
        <w:adjustRightInd w:val="0"/>
        <w:snapToGrid w:val="0"/>
        <w:spacing w:line="360" w:lineRule="auto"/>
        <w:ind w:firstLineChars="100" w:firstLine="240"/>
        <w:jc w:val="both"/>
        <w:rPr>
          <w:rFonts w:ascii="Book Antiqua" w:eastAsia="Book Antiqua" w:hAnsi="Book Antiqua" w:cs="Book Antiqua"/>
          <w:color w:val="000000"/>
        </w:rPr>
      </w:pPr>
      <w:bookmarkStart w:id="22" w:name="_Hlk42255148"/>
      <w:bookmarkEnd w:id="22"/>
      <w:r w:rsidRPr="00EB5390">
        <w:rPr>
          <w:rFonts w:ascii="Book Antiqua" w:eastAsia="Book Antiqua" w:hAnsi="Book Antiqua" w:cs="Book Antiqua"/>
          <w:color w:val="000000"/>
        </w:rPr>
        <w:t xml:space="preserve">We excluded patient and control group individuals with autoimmune diseases and who were under 18 years old, had previous gastric surgery and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eradication treatment with antibiotics, antisecretory drugs and bismuth salts, in the mo</w:t>
      </w:r>
      <w:r w:rsidR="00EF4705" w:rsidRPr="00EB5390">
        <w:rPr>
          <w:rFonts w:ascii="Book Antiqua" w:eastAsia="Book Antiqua" w:hAnsi="Book Antiqua" w:cs="Book Antiqua"/>
          <w:color w:val="000000"/>
        </w:rPr>
        <w:t>nth</w:t>
      </w:r>
      <w:r w:rsidRPr="00EB5390">
        <w:rPr>
          <w:rFonts w:ascii="Book Antiqua" w:eastAsia="Book Antiqua" w:hAnsi="Book Antiqua" w:cs="Book Antiqua"/>
          <w:color w:val="000000"/>
        </w:rPr>
        <w:t xml:space="preserve"> prior to sampling. The study was reviewed and approved by the Clinical Research Ethics Board of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Faculty of Medicine (No</w:t>
      </w:r>
      <w:r w:rsidR="00EF4705"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83045809/32-38/A-15/2014). The study was also conducted according to the standards of the Declaration of Helsinki. All study participants or their legal guardians provided informed written consent prior to the study.</w:t>
      </w:r>
    </w:p>
    <w:p w14:paraId="3E7FF8D3" w14:textId="77777777" w:rsidR="005B6235" w:rsidRPr="00EB5390" w:rsidRDefault="005B6235" w:rsidP="00EB5390">
      <w:pPr>
        <w:adjustRightInd w:val="0"/>
        <w:snapToGrid w:val="0"/>
        <w:spacing w:line="360" w:lineRule="auto"/>
        <w:jc w:val="both"/>
        <w:rPr>
          <w:rFonts w:ascii="Book Antiqua" w:hAnsi="Book Antiqua"/>
        </w:rPr>
      </w:pPr>
    </w:p>
    <w:p w14:paraId="0014C475" w14:textId="6A5F2E80" w:rsidR="00A77B3E" w:rsidRPr="00EB5390" w:rsidRDefault="00C10D80" w:rsidP="00EB5390">
      <w:pPr>
        <w:adjustRightInd w:val="0"/>
        <w:snapToGrid w:val="0"/>
        <w:spacing w:line="360" w:lineRule="auto"/>
        <w:jc w:val="both"/>
        <w:rPr>
          <w:rFonts w:ascii="Book Antiqua" w:hAnsi="Book Antiqua"/>
        </w:rPr>
      </w:pPr>
      <w:bookmarkStart w:id="23" w:name="_Hlk46917334"/>
      <w:r w:rsidRPr="00EB5390">
        <w:rPr>
          <w:rFonts w:ascii="Book Antiqua" w:eastAsia="Book Antiqua" w:hAnsi="Book Antiqua" w:cs="Book Antiqua"/>
          <w:b/>
          <w:bCs/>
          <w:i/>
          <w:iCs/>
          <w:color w:val="000000"/>
        </w:rPr>
        <w:t>Polymerase</w:t>
      </w:r>
      <w:r w:rsidR="00EF4705" w:rsidRPr="00EB5390">
        <w:rPr>
          <w:rFonts w:ascii="Book Antiqua" w:eastAsia="Book Antiqua" w:hAnsi="Book Antiqua" w:cs="Book Antiqua"/>
          <w:b/>
          <w:bCs/>
          <w:i/>
          <w:iCs/>
          <w:color w:val="000000"/>
        </w:rPr>
        <w:t xml:space="preserve"> chain reaction</w:t>
      </w:r>
      <w:bookmarkEnd w:id="23"/>
      <w:r w:rsidR="00EF4705" w:rsidRPr="00EB5390">
        <w:rPr>
          <w:rFonts w:ascii="Book Antiqua" w:eastAsia="Book Antiqua" w:hAnsi="Book Antiqua" w:cs="Book Antiqua"/>
          <w:b/>
          <w:bCs/>
          <w:i/>
          <w:iCs/>
          <w:color w:val="000000"/>
        </w:rPr>
        <w:t xml:space="preserve"> analyses</w:t>
      </w:r>
    </w:p>
    <w:p w14:paraId="37C17DFE" w14:textId="7D54AAC9" w:rsidR="00A77B3E" w:rsidRPr="00EB5390" w:rsidRDefault="00C10D80" w:rsidP="00EB5390">
      <w:pPr>
        <w:adjustRightInd w:val="0"/>
        <w:snapToGrid w:val="0"/>
        <w:spacing w:line="360" w:lineRule="auto"/>
        <w:jc w:val="both"/>
        <w:rPr>
          <w:rFonts w:ascii="Book Antiqua" w:eastAsia="Book Antiqua" w:hAnsi="Book Antiqua" w:cs="Book Antiqua"/>
          <w:b/>
          <w:bCs/>
          <w:i/>
          <w:iCs/>
          <w:color w:val="000000"/>
        </w:rPr>
      </w:pP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DNA extractions were performed using the antrum and corpus biopsy specimens. Genomic DNA extraction (Real Genomics Quality Nucleic Acid/ Purification system; RBC Bioscience Laboratories, Taipei, Taiwan) and </w:t>
      </w:r>
      <w:proofErr w:type="spellStart"/>
      <w:r w:rsidRPr="00EB5390">
        <w:rPr>
          <w:rFonts w:ascii="Book Antiqua" w:eastAsia="Book Antiqua" w:hAnsi="Book Antiqua" w:cs="Book Antiqua"/>
          <w:color w:val="000000"/>
        </w:rPr>
        <w:t>QIAamp</w:t>
      </w:r>
      <w:proofErr w:type="spellEnd"/>
      <w:r w:rsidRPr="00EB5390">
        <w:rPr>
          <w:rFonts w:ascii="Book Antiqua" w:eastAsia="Book Antiqua" w:hAnsi="Book Antiqua" w:cs="Book Antiqua"/>
          <w:color w:val="000000"/>
        </w:rPr>
        <w:t xml:space="preserve"> DNA mini prep kits (Qiagen, Hilden Germany) were used</w:t>
      </w:r>
      <w:r w:rsidRPr="00EB5390">
        <w:rPr>
          <w:rFonts w:ascii="Book Antiqua" w:eastAsia="Book Antiqua" w:hAnsi="Book Antiqua" w:cs="Book Antiqua"/>
          <w:b/>
          <w:bCs/>
          <w:color w:val="000000"/>
        </w:rPr>
        <w:t>.</w:t>
      </w:r>
      <w:r w:rsidRPr="00EB5390">
        <w:rPr>
          <w:rFonts w:ascii="Book Antiqua" w:eastAsia="Book Antiqua" w:hAnsi="Book Antiqua" w:cs="Book Antiqua"/>
          <w:b/>
          <w:bCs/>
          <w:i/>
          <w:iCs/>
          <w:color w:val="000000"/>
        </w:rPr>
        <w:t xml:space="preserve"> </w:t>
      </w:r>
    </w:p>
    <w:p w14:paraId="3428D6CF" w14:textId="77777777" w:rsidR="005B6235" w:rsidRPr="00EB5390" w:rsidRDefault="005B6235" w:rsidP="00EB5390">
      <w:pPr>
        <w:adjustRightInd w:val="0"/>
        <w:snapToGrid w:val="0"/>
        <w:spacing w:line="360" w:lineRule="auto"/>
        <w:jc w:val="both"/>
        <w:rPr>
          <w:rFonts w:ascii="Book Antiqua" w:hAnsi="Book Antiqua"/>
        </w:rPr>
      </w:pPr>
    </w:p>
    <w:p w14:paraId="150B49AD" w14:textId="038E6E3B"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i/>
          <w:iCs/>
          <w:color w:val="000000"/>
        </w:rPr>
        <w:t>UreC</w:t>
      </w:r>
      <w:proofErr w:type="spellEnd"/>
      <w:r w:rsidRPr="00EB5390">
        <w:rPr>
          <w:rFonts w:ascii="Book Antiqua" w:eastAsia="Book Antiqua" w:hAnsi="Book Antiqua" w:cs="Book Antiqua"/>
          <w:b/>
          <w:bCs/>
          <w:i/>
          <w:iCs/>
          <w:color w:val="000000"/>
        </w:rPr>
        <w:t xml:space="preserve"> gene detection in H. pylori </w:t>
      </w:r>
    </w:p>
    <w:p w14:paraId="6D162F23" w14:textId="0A277320"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lastRenderedPageBreak/>
        <w:t xml:space="preserve">An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-QLS 1.0 kit (</w:t>
      </w:r>
      <w:proofErr w:type="spellStart"/>
      <w:r w:rsidRPr="00EB5390">
        <w:rPr>
          <w:rFonts w:ascii="Book Antiqua" w:eastAsia="Book Antiqua" w:hAnsi="Book Antiqua" w:cs="Book Antiqua"/>
          <w:color w:val="000000"/>
        </w:rPr>
        <w:t>Fluorion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Iontek</w:t>
      </w:r>
      <w:proofErr w:type="spellEnd"/>
      <w:r w:rsidRPr="00EB5390">
        <w:rPr>
          <w:rFonts w:ascii="Book Antiqua" w:eastAsia="Book Antiqua" w:hAnsi="Book Antiqua" w:cs="Book Antiqua"/>
          <w:color w:val="000000"/>
        </w:rPr>
        <w:t xml:space="preserve">, Istanbul, Turkey) was used for the detection of 156 bp of the </w:t>
      </w:r>
      <w:proofErr w:type="spellStart"/>
      <w:r w:rsidRPr="00EB5390">
        <w:rPr>
          <w:rFonts w:ascii="Book Antiqua" w:eastAsia="Book Antiqua" w:hAnsi="Book Antiqua" w:cs="Book Antiqua"/>
          <w:i/>
          <w:iCs/>
          <w:color w:val="000000"/>
        </w:rPr>
        <w:t>ureC</w:t>
      </w:r>
      <w:proofErr w:type="spellEnd"/>
      <w:r w:rsidRPr="00EB5390">
        <w:rPr>
          <w:rFonts w:ascii="Book Antiqua" w:eastAsia="Book Antiqua" w:hAnsi="Book Antiqua" w:cs="Book Antiqua"/>
          <w:color w:val="000000"/>
        </w:rPr>
        <w:t xml:space="preserve"> gene in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DNA </w:t>
      </w:r>
      <w:proofErr w:type="gramStart"/>
      <w:r w:rsidRPr="00EB5390">
        <w:rPr>
          <w:rFonts w:ascii="Book Antiqua" w:eastAsia="Book Antiqua" w:hAnsi="Book Antiqua" w:cs="Book Antiqua"/>
          <w:color w:val="000000"/>
        </w:rPr>
        <w:t>extractions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19]</w:t>
      </w:r>
      <w:r w:rsidRPr="00EB5390">
        <w:rPr>
          <w:rFonts w:ascii="Book Antiqua" w:eastAsia="Book Antiqua" w:hAnsi="Book Antiqua" w:cs="Book Antiqua"/>
          <w:color w:val="000000"/>
        </w:rPr>
        <w:t>.</w:t>
      </w:r>
    </w:p>
    <w:p w14:paraId="2678541D" w14:textId="77777777" w:rsidR="005B6235" w:rsidRPr="00EB5390" w:rsidRDefault="005B6235" w:rsidP="00EB5390">
      <w:pPr>
        <w:adjustRightInd w:val="0"/>
        <w:snapToGrid w:val="0"/>
        <w:spacing w:line="360" w:lineRule="auto"/>
        <w:jc w:val="both"/>
        <w:rPr>
          <w:rFonts w:ascii="Book Antiqua" w:hAnsi="Book Antiqua"/>
        </w:rPr>
      </w:pPr>
    </w:p>
    <w:p w14:paraId="071B41E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 xml:space="preserve">Amplification of the H. pylori </w:t>
      </w:r>
      <w:proofErr w:type="spellStart"/>
      <w:r w:rsidRPr="00EB5390">
        <w:rPr>
          <w:rFonts w:ascii="Book Antiqua" w:eastAsia="Book Antiqua" w:hAnsi="Book Antiqua" w:cs="Book Antiqua"/>
          <w:b/>
          <w:bCs/>
          <w:i/>
          <w:iCs/>
          <w:color w:val="000000"/>
        </w:rPr>
        <w:t>cagA</w:t>
      </w:r>
      <w:proofErr w:type="spellEnd"/>
      <w:r w:rsidRPr="00EB5390">
        <w:rPr>
          <w:rFonts w:ascii="Book Antiqua" w:eastAsia="Book Antiqua" w:hAnsi="Book Antiqua" w:cs="Book Antiqua"/>
          <w:b/>
          <w:bCs/>
          <w:i/>
          <w:iCs/>
          <w:color w:val="000000"/>
        </w:rPr>
        <w:t xml:space="preserve"> gene</w:t>
      </w:r>
    </w:p>
    <w:p w14:paraId="3BBB51CB" w14:textId="493AA2BC"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Primers reported in related studies were used for the detection of the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(349 bp) (Table </w:t>
      </w:r>
      <w:proofErr w:type="gramStart"/>
      <w:r w:rsidRPr="00EB5390">
        <w:rPr>
          <w:rFonts w:ascii="Book Antiqua" w:eastAsia="Book Antiqua" w:hAnsi="Book Antiqua" w:cs="Book Antiqua"/>
          <w:color w:val="000000"/>
        </w:rPr>
        <w:t>1)</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20,21]</w:t>
      </w:r>
      <w:r w:rsidRPr="00EB5390">
        <w:rPr>
          <w:rFonts w:ascii="Book Antiqua" w:eastAsia="Book Antiqua" w:hAnsi="Book Antiqua" w:cs="Book Antiqua"/>
          <w:color w:val="000000"/>
        </w:rPr>
        <w:t xml:space="preserve">. The </w:t>
      </w:r>
      <w:r w:rsidR="00EF4705" w:rsidRPr="00EB5390">
        <w:rPr>
          <w:rFonts w:ascii="Book Antiqua" w:eastAsia="Book Antiqua" w:hAnsi="Book Antiqua" w:cs="Book Antiqua"/>
          <w:color w:val="000000"/>
        </w:rPr>
        <w:t>polymerase chain reaction (</w:t>
      </w:r>
      <w:r w:rsidRPr="00EB5390">
        <w:rPr>
          <w:rFonts w:ascii="Book Antiqua" w:eastAsia="Book Antiqua" w:hAnsi="Book Antiqua" w:cs="Book Antiqua"/>
          <w:color w:val="000000"/>
        </w:rPr>
        <w:t>PCR</w:t>
      </w:r>
      <w:r w:rsidR="00EF4705"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cy</w:t>
      </w:r>
      <w:r w:rsidR="00B318E8" w:rsidRPr="00EB5390">
        <w:rPr>
          <w:rFonts w:ascii="Book Antiqua" w:eastAsia="Book Antiqua" w:hAnsi="Book Antiqua" w:cs="Book Antiqua"/>
          <w:color w:val="000000"/>
        </w:rPr>
        <w:t>c</w:t>
      </w:r>
      <w:r w:rsidRPr="00EB5390">
        <w:rPr>
          <w:rFonts w:ascii="Book Antiqua" w:eastAsia="Book Antiqua" w:hAnsi="Book Antiqua" w:cs="Book Antiqua"/>
          <w:color w:val="000000"/>
        </w:rPr>
        <w:t>les were as follows:</w:t>
      </w:r>
      <w:r w:rsidR="00EF4705" w:rsidRPr="00EB5390">
        <w:rPr>
          <w:rFonts w:ascii="Book Antiqua" w:eastAsia="Book Antiqua" w:hAnsi="Book Antiqua" w:cs="Book Antiqua"/>
          <w:color w:val="000000"/>
        </w:rPr>
        <w:t xml:space="preserve"> D</w:t>
      </w:r>
      <w:r w:rsidRPr="00EB5390">
        <w:rPr>
          <w:rFonts w:ascii="Book Antiqua" w:eastAsia="Book Antiqua" w:hAnsi="Book Antiqua" w:cs="Book Antiqua"/>
          <w:color w:val="000000"/>
        </w:rPr>
        <w:t>enaturation at 95</w:t>
      </w:r>
      <w:r w:rsidR="00EF4705" w:rsidRPr="00EB5390">
        <w:rPr>
          <w:rFonts w:ascii="Book Antiqua" w:eastAsia="Book Antiqua" w:hAnsi="Book Antiqua" w:cs="Book Antiqua"/>
          <w:color w:val="000000"/>
        </w:rPr>
        <w:t xml:space="preserve"> </w:t>
      </w:r>
      <w:r w:rsidR="00EF4705" w:rsidRPr="00EB5390">
        <w:rPr>
          <w:rFonts w:ascii="Book Antiqua" w:eastAsia="宋体" w:hAnsi="Book Antiqua"/>
          <w:color w:val="000000"/>
          <w:lang w:eastAsia="zh-CN"/>
        </w:rPr>
        <w:t>ºC</w:t>
      </w:r>
      <w:r w:rsidR="00EF4705" w:rsidRPr="00EB5390">
        <w:rPr>
          <w:rFonts w:ascii="Book Antiqua" w:eastAsia="Book Antiqua" w:hAnsi="Book Antiqua" w:cs="Book Antiqua"/>
          <w:color w:val="000000"/>
          <w:vertAlign w:val="superscript"/>
        </w:rPr>
        <w:t xml:space="preserve"> </w:t>
      </w:r>
      <w:r w:rsidR="00EF4705" w:rsidRPr="00EB5390">
        <w:rPr>
          <w:rFonts w:ascii="Book Antiqua" w:eastAsia="Book Antiqua" w:hAnsi="Book Antiqua" w:cs="Book Antiqua"/>
          <w:color w:val="000000"/>
        </w:rPr>
        <w:t>for</w:t>
      </w:r>
      <w:r w:rsidRPr="00EB5390">
        <w:rPr>
          <w:rFonts w:ascii="Book Antiqua" w:eastAsia="Book Antiqua" w:hAnsi="Book Antiqua" w:cs="Book Antiqua"/>
          <w:color w:val="000000"/>
        </w:rPr>
        <w:t xml:space="preserve"> 2 min, followed by 45 cycles of 95</w:t>
      </w:r>
      <w:r w:rsidR="00EF4705" w:rsidRPr="00EB5390">
        <w:rPr>
          <w:rFonts w:ascii="Book Antiqua" w:eastAsia="宋体" w:hAnsi="Book Antiqua"/>
          <w:color w:val="000000"/>
          <w:lang w:eastAsia="zh-CN"/>
        </w:rPr>
        <w:t xml:space="preserve"> ºC</w:t>
      </w:r>
      <w:r w:rsidRPr="00EB5390">
        <w:rPr>
          <w:rFonts w:ascii="Book Antiqua" w:eastAsia="Book Antiqua" w:hAnsi="Book Antiqua" w:cs="Book Antiqua"/>
          <w:color w:val="000000"/>
        </w:rPr>
        <w:t xml:space="preserve"> for 30 s, 45 s at 53</w:t>
      </w:r>
      <w:r w:rsidR="00EF4705"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and 45 s at 72</w:t>
      </w:r>
      <w:r w:rsidR="00EF4705"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The final elongation was done for 5 min at 72</w:t>
      </w:r>
      <w:r w:rsidR="00EF4705" w:rsidRPr="00EB5390">
        <w:rPr>
          <w:rFonts w:ascii="Book Antiqua" w:eastAsia="宋体" w:hAnsi="Book Antiqua"/>
          <w:color w:val="000000"/>
          <w:lang w:eastAsia="zh-CN"/>
        </w:rPr>
        <w:t xml:space="preserve"> ºC</w:t>
      </w:r>
      <w:r w:rsidRPr="00EB5390">
        <w:rPr>
          <w:rFonts w:ascii="Book Antiqua" w:eastAsia="Book Antiqua" w:hAnsi="Book Antiqua" w:cs="Book Antiqua"/>
          <w:color w:val="000000"/>
        </w:rPr>
        <w:t>.</w:t>
      </w:r>
    </w:p>
    <w:p w14:paraId="32DA22D8" w14:textId="77777777" w:rsidR="005B6235" w:rsidRPr="00EB5390" w:rsidRDefault="005B6235" w:rsidP="00EB5390">
      <w:pPr>
        <w:adjustRightInd w:val="0"/>
        <w:snapToGrid w:val="0"/>
        <w:spacing w:line="360" w:lineRule="auto"/>
        <w:jc w:val="both"/>
        <w:rPr>
          <w:rFonts w:ascii="Book Antiqua" w:hAnsi="Book Antiqua"/>
        </w:rPr>
      </w:pPr>
    </w:p>
    <w:p w14:paraId="1C3DB8A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 xml:space="preserve">Molecular studies for the typing of EPIYA motifs </w:t>
      </w:r>
    </w:p>
    <w:p w14:paraId="06E1CBB1" w14:textId="591F8BEF"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The amplification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DNA for EPIYA motifs was done using the forward primer cagA28F and reverse primers cag</w:t>
      </w:r>
      <w:r w:rsidR="00566D82" w:rsidRPr="00EB5390">
        <w:rPr>
          <w:rFonts w:ascii="Book Antiqua" w:eastAsia="Book Antiqua" w:hAnsi="Book Antiqua" w:cs="Book Antiqua"/>
          <w:color w:val="000000"/>
        </w:rPr>
        <w:t>A-</w:t>
      </w:r>
      <w:r w:rsidRPr="00EB5390">
        <w:rPr>
          <w:rFonts w:ascii="Book Antiqua" w:eastAsia="Book Antiqua" w:hAnsi="Book Antiqua" w:cs="Book Antiqua"/>
          <w:color w:val="000000"/>
        </w:rPr>
        <w:t xml:space="preserve">P1C, cagA-P2CG, cagA-P2TA, and cagA-P3E (Table </w:t>
      </w:r>
      <w:proofErr w:type="gramStart"/>
      <w:r w:rsidRPr="00EB5390">
        <w:rPr>
          <w:rFonts w:ascii="Book Antiqua" w:eastAsia="Book Antiqua" w:hAnsi="Book Antiqua" w:cs="Book Antiqua"/>
          <w:color w:val="000000"/>
        </w:rPr>
        <w:t>1)</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22]</w:t>
      </w:r>
      <w:r w:rsidRPr="00EB5390">
        <w:rPr>
          <w:rFonts w:ascii="Book Antiqua" w:eastAsia="Book Antiqua" w:hAnsi="Book Antiqua" w:cs="Book Antiqua"/>
          <w:color w:val="000000"/>
        </w:rPr>
        <w:t xml:space="preserve">. In the PCR assay, the protocol steps were as follows: </w:t>
      </w:r>
      <w:r w:rsidR="00566D82" w:rsidRPr="00EB5390">
        <w:rPr>
          <w:rFonts w:ascii="Book Antiqua" w:eastAsia="Book Antiqua" w:hAnsi="Book Antiqua" w:cs="Book Antiqua"/>
          <w:color w:val="000000"/>
        </w:rPr>
        <w:t>I</w:t>
      </w:r>
      <w:r w:rsidRPr="00EB5390">
        <w:rPr>
          <w:rFonts w:ascii="Book Antiqua" w:eastAsia="Book Antiqua" w:hAnsi="Book Antiqua" w:cs="Book Antiqua"/>
          <w:color w:val="000000"/>
        </w:rPr>
        <w:t>nitial denaturation step, one cycle at 95</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2 min, 50 cycles at 95</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30 s, 57</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45 s, and 72</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35 s; and a final extension at 72</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5 min. After the PCR amplification, PCR products were sequenced bidirectionally using a Sequence Reagent Mix kit with an ABI Prism (310) analyzer (Applied Biosystems, </w:t>
      </w:r>
      <w:r w:rsidR="00566D82" w:rsidRPr="00EB5390">
        <w:rPr>
          <w:rFonts w:ascii="Book Antiqua" w:eastAsia="Book Antiqua" w:hAnsi="Book Antiqua" w:cs="Book Antiqua"/>
          <w:color w:val="000000"/>
        </w:rPr>
        <w:t>United States</w:t>
      </w:r>
      <w:r w:rsidRPr="00EB5390">
        <w:rPr>
          <w:rFonts w:ascii="Book Antiqua" w:eastAsia="Book Antiqua" w:hAnsi="Book Antiqua" w:cs="Book Antiqua"/>
          <w:color w:val="000000"/>
        </w:rPr>
        <w:t>).</w:t>
      </w:r>
    </w:p>
    <w:p w14:paraId="047751EE" w14:textId="77777777" w:rsidR="005B6235" w:rsidRPr="00EB5390" w:rsidRDefault="005B6235" w:rsidP="00EB5390">
      <w:pPr>
        <w:adjustRightInd w:val="0"/>
        <w:snapToGrid w:val="0"/>
        <w:spacing w:line="360" w:lineRule="auto"/>
        <w:jc w:val="both"/>
        <w:rPr>
          <w:rFonts w:ascii="Book Antiqua" w:hAnsi="Book Antiqua"/>
        </w:rPr>
      </w:pPr>
    </w:p>
    <w:p w14:paraId="1F5003C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Empty-site PCR</w:t>
      </w:r>
    </w:p>
    <w:p w14:paraId="5BAE48F4" w14:textId="52514088"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An empty-site-positive PCR assay was used to confirm the EPIYA-negative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gramStart"/>
      <w:r w:rsidRPr="00EB5390">
        <w:rPr>
          <w:rFonts w:ascii="Book Antiqua" w:eastAsia="Book Antiqua" w:hAnsi="Book Antiqua" w:cs="Book Antiqua"/>
          <w:color w:val="000000"/>
        </w:rPr>
        <w:t>strains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23]</w:t>
      </w:r>
      <w:r w:rsidRPr="00EB5390">
        <w:rPr>
          <w:rFonts w:ascii="Book Antiqua" w:eastAsia="Book Antiqua" w:hAnsi="Book Antiqua" w:cs="Book Antiqua"/>
          <w:color w:val="000000"/>
        </w:rPr>
        <w:t xml:space="preserve">. To confirm </w:t>
      </w:r>
      <w:proofErr w:type="spellStart"/>
      <w:r w:rsidRPr="00EB5390">
        <w:rPr>
          <w:rFonts w:ascii="Book Antiqua" w:eastAsia="Book Antiqua" w:hAnsi="Book Antiqua" w:cs="Book Antiqua"/>
          <w:color w:val="000000"/>
        </w:rPr>
        <w:t>cagPAI</w:t>
      </w:r>
      <w:proofErr w:type="spellEnd"/>
      <w:r w:rsidRPr="00EB5390">
        <w:rPr>
          <w:rFonts w:ascii="Book Antiqua" w:eastAsia="Book Antiqua" w:hAnsi="Book Antiqua" w:cs="Book Antiqua"/>
          <w:color w:val="000000"/>
        </w:rPr>
        <w:t xml:space="preserve"> in all of the strains, amplification was performed with two primers (forward 468 HP519 and reverse 496 HP549 primers of the reference HP519 and HP549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Table 1, cag empty PCR). In the PCR assay, the protocol steps were as follows: </w:t>
      </w:r>
      <w:r w:rsidR="00566D82" w:rsidRPr="00EB5390">
        <w:rPr>
          <w:rFonts w:ascii="Book Antiqua" w:eastAsia="Book Antiqua" w:hAnsi="Book Antiqua" w:cs="Book Antiqua"/>
          <w:color w:val="000000"/>
        </w:rPr>
        <w:t>I</w:t>
      </w:r>
      <w:r w:rsidRPr="00EB5390">
        <w:rPr>
          <w:rFonts w:ascii="Book Antiqua" w:eastAsia="Book Antiqua" w:hAnsi="Book Antiqua" w:cs="Book Antiqua"/>
          <w:color w:val="000000"/>
        </w:rPr>
        <w:t>nitial denaturation at 95</w:t>
      </w:r>
      <w:r w:rsidR="00566D82" w:rsidRPr="00EB5390">
        <w:rPr>
          <w:rFonts w:ascii="Book Antiqua" w:eastAsia="Book Antiqua" w:hAnsi="Book Antiqua" w:cs="Book Antiqua"/>
          <w:color w:val="000000"/>
        </w:rPr>
        <w:t xml:space="preserve"> </w:t>
      </w:r>
      <w:r w:rsidR="00566D82" w:rsidRPr="00EB5390">
        <w:rPr>
          <w:rFonts w:ascii="Book Antiqua" w:hAnsi="Book Antiqua"/>
          <w:color w:val="000000" w:themeColor="text1"/>
          <w:lang w:eastAsia="zh-CN"/>
        </w:rPr>
        <w:t>ºC</w:t>
      </w:r>
      <w:r w:rsidRPr="00EB5390">
        <w:rPr>
          <w:rFonts w:ascii="Book Antiqua" w:eastAsia="Book Antiqua" w:hAnsi="Book Antiqua" w:cs="Book Antiqua"/>
          <w:color w:val="000000"/>
        </w:rPr>
        <w:t xml:space="preserve"> for 2 min, 40 cycles at 95</w:t>
      </w:r>
      <w:r w:rsidR="00566D82" w:rsidRPr="00EB5390">
        <w:rPr>
          <w:rFonts w:ascii="Book Antiqua" w:hAnsi="Book Antiqua"/>
          <w:color w:val="000000" w:themeColor="text1"/>
          <w:lang w:eastAsia="zh-CN"/>
        </w:rPr>
        <w:t xml:space="preserve"> ºC</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for 30 s, 57</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30 s, and 72</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20 s; followed by a final extension at 72</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5 min.</w:t>
      </w:r>
    </w:p>
    <w:p w14:paraId="32371D69" w14:textId="77777777" w:rsidR="005B6235" w:rsidRPr="00EB5390" w:rsidRDefault="005B6235" w:rsidP="00EB5390">
      <w:pPr>
        <w:adjustRightInd w:val="0"/>
        <w:snapToGrid w:val="0"/>
        <w:spacing w:line="360" w:lineRule="auto"/>
        <w:jc w:val="both"/>
        <w:rPr>
          <w:rFonts w:ascii="Book Antiqua" w:hAnsi="Book Antiqua"/>
        </w:rPr>
      </w:pPr>
    </w:p>
    <w:p w14:paraId="48319A0C" w14:textId="7D2F48D4"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 xml:space="preserve">Blood collection, DNA extraction, and HLA </w:t>
      </w:r>
      <w:r w:rsidR="00566D82" w:rsidRPr="00EB5390">
        <w:rPr>
          <w:rFonts w:ascii="Book Antiqua" w:eastAsia="Book Antiqua" w:hAnsi="Book Antiqua" w:cs="Book Antiqua"/>
          <w:b/>
          <w:bCs/>
          <w:i/>
          <w:iCs/>
          <w:color w:val="000000"/>
        </w:rPr>
        <w:t>sequence-specific oligonucleotide</w:t>
      </w:r>
      <w:r w:rsidRPr="00EB5390">
        <w:rPr>
          <w:rFonts w:ascii="Book Antiqua" w:eastAsia="Book Antiqua" w:hAnsi="Book Antiqua" w:cs="Book Antiqua"/>
          <w:b/>
          <w:bCs/>
          <w:i/>
          <w:iCs/>
          <w:color w:val="000000"/>
        </w:rPr>
        <w:t xml:space="preserve"> typing</w:t>
      </w:r>
    </w:p>
    <w:p w14:paraId="31EF9D4B" w14:textId="60A49E7F"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Whole blood samples (10 mL) were collected from the patient and control group cases during a biopsy procedure. An EZ1 DNA extraction kit (Qiagen, Germany) was used in </w:t>
      </w:r>
      <w:r w:rsidRPr="00EB5390">
        <w:rPr>
          <w:rFonts w:ascii="Book Antiqua" w:eastAsia="Book Antiqua" w:hAnsi="Book Antiqua" w:cs="Book Antiqua"/>
          <w:color w:val="000000"/>
        </w:rPr>
        <w:lastRenderedPageBreak/>
        <w:t>a DNA isolation device (Bio Robot EZ1; Qiagen, Germany) for the DNA isolation procedure from 3-mL blood samples collected in tubes containing ethylenediaminetetraacetic acid. Isolated DNA samples were stored at -70</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°C until laboratory studies. HLA typing at low levels (2 digits) of </w:t>
      </w:r>
      <w:bookmarkStart w:id="24" w:name="_Hlk42195761"/>
      <w:bookmarkEnd w:id="24"/>
      <w:r w:rsidRPr="00EB5390">
        <w:rPr>
          <w:rFonts w:ascii="Book Antiqua" w:eastAsia="Book Antiqua" w:hAnsi="Book Antiqua" w:cs="Book Antiqua"/>
          <w:color w:val="000000"/>
        </w:rPr>
        <w:t xml:space="preserve">HLA-A, HLA-B, HLA-C, and HLA-DQ alleles were done with a Luminex 100/200 instrument with </w:t>
      </w:r>
      <w:bookmarkStart w:id="25" w:name="_Hlk46998567"/>
      <w:r w:rsidRPr="00EB5390">
        <w:rPr>
          <w:rFonts w:ascii="Book Antiqua" w:eastAsia="Book Antiqua" w:hAnsi="Book Antiqua" w:cs="Book Antiqua"/>
          <w:color w:val="000000"/>
        </w:rPr>
        <w:t>sequence-specific oligonucleotide</w:t>
      </w:r>
      <w:bookmarkEnd w:id="25"/>
      <w:r w:rsidRPr="00EB5390">
        <w:rPr>
          <w:rFonts w:ascii="Book Antiqua" w:eastAsia="Book Antiqua" w:hAnsi="Book Antiqua" w:cs="Book Antiqua"/>
          <w:color w:val="000000"/>
        </w:rPr>
        <w:t xml:space="preserve"> (SSO) probes bound to color-coded microbeads.</w:t>
      </w:r>
      <w:bookmarkStart w:id="26" w:name="_Hlk6400562"/>
      <w:bookmarkEnd w:id="26"/>
      <w:r w:rsidRPr="00EB5390">
        <w:rPr>
          <w:rFonts w:ascii="Book Antiqua" w:eastAsia="Book Antiqua" w:hAnsi="Book Antiqua" w:cs="Book Antiqua"/>
          <w:color w:val="000000"/>
        </w:rPr>
        <w:t xml:space="preserve"> LIFECODES SSO HLA typing kits (</w:t>
      </w:r>
      <w:proofErr w:type="spellStart"/>
      <w:r w:rsidRPr="00EB5390">
        <w:rPr>
          <w:rFonts w:ascii="Book Antiqua" w:eastAsia="Book Antiqua" w:hAnsi="Book Antiqua" w:cs="Book Antiqua"/>
          <w:color w:val="000000"/>
        </w:rPr>
        <w:t>Lifecodes</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Immucor</w:t>
      </w:r>
      <w:proofErr w:type="spellEnd"/>
      <w:r w:rsidRPr="00EB5390">
        <w:rPr>
          <w:rFonts w:ascii="Book Antiqua" w:eastAsia="Book Antiqua" w:hAnsi="Book Antiqua" w:cs="Book Antiqua"/>
          <w:color w:val="000000"/>
        </w:rPr>
        <w:t>, Germany) were used for the typing of HLA-A HLA-B, HLA-DRB1, and HLA-DQA1/B1. This typing test is a reverse sequence-specific oligonucleotide (</w:t>
      </w:r>
      <w:proofErr w:type="spellStart"/>
      <w:r w:rsidRPr="00EB5390">
        <w:rPr>
          <w:rFonts w:ascii="Book Antiqua" w:eastAsia="Book Antiqua" w:hAnsi="Book Antiqua" w:cs="Book Antiqua"/>
          <w:color w:val="000000"/>
        </w:rPr>
        <w:t>rSSO</w:t>
      </w:r>
      <w:proofErr w:type="spellEnd"/>
      <w:r w:rsidRPr="00EB5390">
        <w:rPr>
          <w:rFonts w:ascii="Book Antiqua" w:eastAsia="Book Antiqua" w:hAnsi="Book Antiqua" w:cs="Book Antiqua"/>
          <w:color w:val="000000"/>
        </w:rPr>
        <w:t>) DNA typing assay using SSO probes and color-coded microspheres.</w:t>
      </w:r>
    </w:p>
    <w:p w14:paraId="50722568" w14:textId="4DC09EDB" w:rsidR="00A77B3E" w:rsidRPr="00EB5390" w:rsidRDefault="00C10D80" w:rsidP="00EB5390">
      <w:pPr>
        <w:adjustRightInd w:val="0"/>
        <w:snapToGrid w:val="0"/>
        <w:spacing w:line="360" w:lineRule="auto"/>
        <w:ind w:firstLineChars="100" w:firstLine="240"/>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The PCR mixture was composed of 15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of </w:t>
      </w:r>
      <w:proofErr w:type="spellStart"/>
      <w:r w:rsidRPr="00EB5390">
        <w:rPr>
          <w:rFonts w:ascii="Book Antiqua" w:eastAsia="Book Antiqua" w:hAnsi="Book Antiqua" w:cs="Book Antiqua"/>
          <w:color w:val="000000"/>
        </w:rPr>
        <w:t>lifecodes</w:t>
      </w:r>
      <w:proofErr w:type="spellEnd"/>
      <w:r w:rsidRPr="00EB5390">
        <w:rPr>
          <w:rFonts w:ascii="Book Antiqua" w:eastAsia="Book Antiqua" w:hAnsi="Book Antiqua" w:cs="Book Antiqua"/>
          <w:color w:val="000000"/>
        </w:rPr>
        <w:t xml:space="preserve"> Master Mix, 200 ng of genomic DNA, and 2.5 U Taq polymerase in a final volume of 50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In the PCR assay, the steps were as follows: </w:t>
      </w:r>
      <w:r w:rsidR="00566D82" w:rsidRPr="00EB5390">
        <w:rPr>
          <w:rFonts w:ascii="Book Antiqua" w:eastAsia="Book Antiqua" w:hAnsi="Book Antiqua" w:cs="Book Antiqua"/>
          <w:color w:val="000000"/>
        </w:rPr>
        <w:t>I</w:t>
      </w:r>
      <w:r w:rsidRPr="00EB5390">
        <w:rPr>
          <w:rFonts w:ascii="Book Antiqua" w:eastAsia="Book Antiqua" w:hAnsi="Book Antiqua" w:cs="Book Antiqua"/>
          <w:color w:val="000000"/>
        </w:rPr>
        <w:t>nitial denaturation step at 95</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5 min; 40 cycles including 8 cycles at 95</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30 s, 60</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45 s, and 72</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45 s, followed by 32 cycles at 95</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30 s, 63</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45 s, and 72</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45 s, and a final extension step at 72</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°C for 15 min. The hybridization steps were as follows: </w:t>
      </w:r>
      <w:r w:rsidR="00566D82" w:rsidRPr="00EB5390">
        <w:rPr>
          <w:rFonts w:ascii="Book Antiqua" w:eastAsia="Book Antiqua" w:hAnsi="Book Antiqua" w:cs="Book Antiqua"/>
          <w:color w:val="000000"/>
        </w:rPr>
        <w:t>I</w:t>
      </w:r>
      <w:r w:rsidRPr="00EB5390">
        <w:rPr>
          <w:rFonts w:ascii="Book Antiqua" w:eastAsia="Book Antiqua" w:hAnsi="Book Antiqua" w:cs="Book Antiqua"/>
          <w:color w:val="000000"/>
        </w:rPr>
        <w:t>nitial step at 97</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5 min followed by 30 min at 47</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30 min and at 56</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°C for 10 min with 15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of probe mix and 5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of PCR product. The obtained samples were diluted with 170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of 1:200 pre-diluted streptavidin-phycoerythrin solution and analyzed by a Luminex 200 system (Luminex Corp. </w:t>
      </w:r>
      <w:r w:rsidR="00566D82" w:rsidRPr="00EB5390">
        <w:rPr>
          <w:rFonts w:ascii="Book Antiqua" w:eastAsia="Book Antiqua" w:hAnsi="Book Antiqua" w:cs="Book Antiqua"/>
          <w:color w:val="000000"/>
        </w:rPr>
        <w:t>United States</w:t>
      </w:r>
      <w:r w:rsidRPr="00EB5390">
        <w:rPr>
          <w:rFonts w:ascii="Book Antiqua" w:eastAsia="Book Antiqua" w:hAnsi="Book Antiqua" w:cs="Book Antiqua"/>
          <w:color w:val="000000"/>
        </w:rPr>
        <w:t xml:space="preserve">). The obtained HLA patterns were compared with ah HLA sequence database (Database for IMGT/HLA Sequence, 3.11.0) using the </w:t>
      </w:r>
      <w:proofErr w:type="spellStart"/>
      <w:r w:rsidRPr="00EB5390">
        <w:rPr>
          <w:rFonts w:ascii="Book Antiqua" w:eastAsia="Book Antiqua" w:hAnsi="Book Antiqua" w:cs="Book Antiqua"/>
          <w:color w:val="000000"/>
        </w:rPr>
        <w:t>MatchIT</w:t>
      </w:r>
      <w:proofErr w:type="spellEnd"/>
      <w:r w:rsidRPr="00EB5390">
        <w:rPr>
          <w:rFonts w:ascii="Book Antiqua" w:eastAsia="Book Antiqua" w:hAnsi="Book Antiqua" w:cs="Book Antiqua"/>
          <w:color w:val="000000"/>
        </w:rPr>
        <w:t xml:space="preserve"> DNA program.</w:t>
      </w:r>
    </w:p>
    <w:p w14:paraId="171ECB01" w14:textId="77777777" w:rsidR="005B6235" w:rsidRPr="00EB5390" w:rsidRDefault="005B6235" w:rsidP="00EB5390">
      <w:pPr>
        <w:adjustRightInd w:val="0"/>
        <w:snapToGrid w:val="0"/>
        <w:spacing w:line="360" w:lineRule="auto"/>
        <w:ind w:firstLineChars="100" w:firstLine="240"/>
        <w:jc w:val="both"/>
        <w:rPr>
          <w:rFonts w:ascii="Book Antiqua" w:hAnsi="Book Antiqua"/>
        </w:rPr>
      </w:pPr>
    </w:p>
    <w:p w14:paraId="4611D47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 xml:space="preserve">Statistical analyses </w:t>
      </w:r>
    </w:p>
    <w:p w14:paraId="35115A63" w14:textId="00E76DCE"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Hardy-Weinberg </w:t>
      </w:r>
      <w:bookmarkStart w:id="27" w:name="_Hlk42196475"/>
      <w:bookmarkEnd w:id="27"/>
      <w:r w:rsidRPr="00EB5390">
        <w:rPr>
          <w:rFonts w:ascii="Book Antiqua" w:eastAsia="Book Antiqua" w:hAnsi="Book Antiqua" w:cs="Book Antiqua"/>
          <w:color w:val="000000"/>
        </w:rPr>
        <w:t>(H-W) equilibrium and Linkage Disequilibrium (LD) were examined for HLA-A, HLA-B, HLA-C,</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HLA-DR1, HLA-DQA1 and HLA-DQB1 allele </w:t>
      </w:r>
      <w:proofErr w:type="gramStart"/>
      <w:r w:rsidRPr="00EB5390">
        <w:rPr>
          <w:rFonts w:ascii="Book Antiqua" w:eastAsia="Book Antiqua" w:hAnsi="Book Antiqua" w:cs="Book Antiqua"/>
          <w:color w:val="000000"/>
        </w:rPr>
        <w:t>polymorphisms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24]</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Genepop</w:t>
      </w:r>
      <w:proofErr w:type="spellEnd"/>
      <w:r w:rsidRPr="00EB5390">
        <w:rPr>
          <w:rFonts w:ascii="Book Antiqua" w:eastAsia="Book Antiqua" w:hAnsi="Book Antiqua" w:cs="Book Antiqua"/>
          <w:color w:val="000000"/>
        </w:rPr>
        <w:t xml:space="preserve"> software version 4.7 was used to calculate the Hardy–Weinberg equilibrium and LD.</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H–W equilibrium was present for </w:t>
      </w:r>
      <w:r w:rsidR="00566D82"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-values &gt; 0.05. The allele frequencies of </w:t>
      </w:r>
      <w:bookmarkStart w:id="28" w:name="_Hlk41422573"/>
      <w:bookmarkEnd w:id="28"/>
      <w:r w:rsidRPr="00EB5390">
        <w:rPr>
          <w:rFonts w:ascii="Book Antiqua" w:eastAsia="Book Antiqua" w:hAnsi="Book Antiqua" w:cs="Book Antiqua"/>
          <w:color w:val="000000"/>
        </w:rPr>
        <w:t>the GC</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DU patient and the NUD</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groups and subgroups were compared by the chi-squared (</w:t>
      </w:r>
      <w:r w:rsidRPr="00096DD9">
        <w:rPr>
          <w:rFonts w:ascii="Book Antiqua" w:eastAsia="Book Antiqua" w:hAnsi="Book Antiqua" w:cs="Book Antiqua"/>
          <w:i/>
          <w:color w:val="000000"/>
        </w:rPr>
        <w:t>χ</w:t>
      </w:r>
      <w:r w:rsidRPr="00EB5390">
        <w:rPr>
          <w:rFonts w:ascii="Book Antiqua" w:eastAsia="Book Antiqua" w:hAnsi="Book Antiqua" w:cs="Book Antiqua"/>
          <w:color w:val="000000"/>
          <w:vertAlign w:val="superscript"/>
        </w:rPr>
        <w:t>2</w:t>
      </w:r>
      <w:r w:rsidRPr="00EB5390">
        <w:rPr>
          <w:rFonts w:ascii="Book Antiqua" w:eastAsia="Book Antiqua" w:hAnsi="Book Antiqua" w:cs="Book Antiqua"/>
          <w:color w:val="000000"/>
        </w:rPr>
        <w:t xml:space="preserve">) test and Fisher’s exact test </w:t>
      </w:r>
      <w:r w:rsidRPr="00EB5390">
        <w:rPr>
          <w:rFonts w:ascii="Book Antiqua" w:eastAsia="Book Antiqua" w:hAnsi="Book Antiqua" w:cs="Book Antiqua"/>
          <w:color w:val="000000"/>
        </w:rPr>
        <w:lastRenderedPageBreak/>
        <w:t>(Tables 3 an</w:t>
      </w:r>
      <w:r w:rsidR="006E632B" w:rsidRPr="00EB5390">
        <w:rPr>
          <w:rFonts w:ascii="Book Antiqua" w:eastAsia="Book Antiqua" w:hAnsi="Book Antiqua" w:cs="Book Antiqua"/>
          <w:color w:val="000000"/>
        </w:rPr>
        <w:t>d</w:t>
      </w:r>
      <w:r w:rsidRPr="00EB5390">
        <w:rPr>
          <w:rFonts w:ascii="Book Antiqua" w:eastAsia="Book Antiqua" w:hAnsi="Book Antiqua" w:cs="Book Antiqua"/>
          <w:color w:val="000000"/>
        </w:rPr>
        <w:t xml:space="preserve"> 5</w:t>
      </w:r>
      <w:r w:rsidR="006E63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7). Corrected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values (</w:t>
      </w:r>
      <w:r w:rsidRPr="00EB5390">
        <w:rPr>
          <w:rFonts w:ascii="Book Antiqua" w:eastAsia="Book Antiqua" w:hAnsi="Book Antiqua" w:cs="Book Antiqua"/>
          <w:i/>
          <w:iCs/>
          <w:color w:val="000000"/>
        </w:rPr>
        <w:t>Pc</w:t>
      </w:r>
      <w:r w:rsidRPr="00EB5390">
        <w:rPr>
          <w:rFonts w:ascii="Book Antiqua" w:eastAsia="Book Antiqua" w:hAnsi="Book Antiqua" w:cs="Book Antiqua"/>
          <w:color w:val="000000"/>
        </w:rPr>
        <w:t>) were calculated by multiplying with the allele numbers (A</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15, B</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26, DRB1</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12, DQA1</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6, and DQB1</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5) in each locus by Bonferroni correction. Multivariate logistic regression (enter method) was used to assess the relation of HLA alleles and the risk of GC and DU development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w:t>
      </w:r>
      <w:bookmarkStart w:id="29" w:name="_Hlk42201935"/>
      <w:bookmarkEnd w:id="29"/>
      <w:r w:rsidRPr="00EB5390">
        <w:rPr>
          <w:rFonts w:ascii="Book Antiqua" w:eastAsia="Book Antiqua" w:hAnsi="Book Antiqua" w:cs="Book Antiqua"/>
          <w:color w:val="000000"/>
        </w:rPr>
        <w:t xml:space="preserve">multiple EPIYA-C repeat numbers (Table 8).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w:t>
      </w:r>
      <w:bookmarkStart w:id="30" w:name="_Hlk2896246"/>
      <w:bookmarkEnd w:id="30"/>
      <w:r w:rsidRPr="00EB5390">
        <w:rPr>
          <w:rFonts w:ascii="Book Antiqua" w:eastAsia="Book Antiqua" w:hAnsi="Book Antiqua" w:cs="Book Antiqua"/>
          <w:color w:val="000000"/>
        </w:rPr>
        <w:t xml:space="preserve">&lt; 0.05 was used to determine significance. SPSS 25.0 (IBM Corporation, Armonk, NY, </w:t>
      </w:r>
      <w:r w:rsidR="00566D82" w:rsidRPr="00EB5390">
        <w:rPr>
          <w:rFonts w:ascii="Book Antiqua" w:eastAsia="Book Antiqua" w:hAnsi="Book Antiqua" w:cs="Book Antiqua"/>
          <w:color w:val="000000"/>
        </w:rPr>
        <w:t>United States</w:t>
      </w:r>
      <w:r w:rsidRPr="00EB5390">
        <w:rPr>
          <w:rFonts w:ascii="Book Antiqua" w:eastAsia="Book Antiqua" w:hAnsi="Book Antiqua" w:cs="Book Antiqua"/>
          <w:color w:val="000000"/>
        </w:rPr>
        <w:t>) was used for the analyses.</w:t>
      </w:r>
    </w:p>
    <w:p w14:paraId="75C54A6C" w14:textId="77777777" w:rsidR="00A77B3E" w:rsidRPr="00EB5390" w:rsidRDefault="00A77B3E" w:rsidP="00EB5390">
      <w:pPr>
        <w:adjustRightInd w:val="0"/>
        <w:snapToGrid w:val="0"/>
        <w:spacing w:line="360" w:lineRule="auto"/>
        <w:jc w:val="both"/>
        <w:rPr>
          <w:rFonts w:ascii="Book Antiqua" w:hAnsi="Book Antiqua"/>
        </w:rPr>
      </w:pPr>
    </w:p>
    <w:p w14:paraId="2CC515D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RESULTS</w:t>
      </w:r>
    </w:p>
    <w:p w14:paraId="1FE45FE2" w14:textId="55FA2B6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Sixty-four HLA alleles (41 for class I and 23 for class II) were found between the 94 HLA alleles tested in all of the groups (Table 2). </w:t>
      </w:r>
      <w:bookmarkStart w:id="31" w:name="_Hlk4951960"/>
      <w:bookmarkStart w:id="32" w:name="_Hlk2882784"/>
      <w:bookmarkEnd w:id="31"/>
      <w:bookmarkEnd w:id="32"/>
      <w:r w:rsidRPr="00EB5390">
        <w:rPr>
          <w:rFonts w:ascii="Book Antiqua" w:eastAsia="Book Antiqua" w:hAnsi="Book Antiqua" w:cs="Book Antiqua"/>
          <w:color w:val="000000"/>
        </w:rPr>
        <w:t>The maximum numbers of alleles in the GC</w:t>
      </w:r>
      <w:r w:rsidR="006E632B"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6E632B"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DU patient group were 52 for HLA-A*02 (27.6%), 40 </w:t>
      </w:r>
      <w:bookmarkStart w:id="33" w:name="_Hlk4951977"/>
      <w:bookmarkEnd w:id="33"/>
      <w:r w:rsidRPr="00EB5390">
        <w:rPr>
          <w:rFonts w:ascii="Book Antiqua" w:eastAsia="Book Antiqua" w:hAnsi="Book Antiqua" w:cs="Book Antiqua"/>
          <w:color w:val="000000"/>
        </w:rPr>
        <w:t xml:space="preserve">for HLA-B*35 (21.3%), 36 </w:t>
      </w:r>
      <w:bookmarkStart w:id="34" w:name="_Hlk4952001"/>
      <w:bookmarkEnd w:id="34"/>
      <w:r w:rsidRPr="00EB5390">
        <w:rPr>
          <w:rFonts w:ascii="Book Antiqua" w:eastAsia="Book Antiqua" w:hAnsi="Book Antiqua" w:cs="Book Antiqua"/>
          <w:color w:val="000000"/>
        </w:rPr>
        <w:t xml:space="preserve">for HLA-DRB1*13 (19%), 76 </w:t>
      </w:r>
      <w:bookmarkStart w:id="35" w:name="_Hlk4681183"/>
      <w:bookmarkEnd w:id="35"/>
      <w:r w:rsidRPr="00EB5390">
        <w:rPr>
          <w:rFonts w:ascii="Book Antiqua" w:eastAsia="Book Antiqua" w:hAnsi="Book Antiqua" w:cs="Book Antiqua"/>
          <w:color w:val="000000"/>
        </w:rPr>
        <w:t xml:space="preserve">for HLA-DQA1*01 (40%), </w:t>
      </w:r>
      <w:bookmarkStart w:id="36" w:name="_Hlk4952034"/>
      <w:bookmarkEnd w:id="36"/>
      <w:r w:rsidRPr="00EB5390">
        <w:rPr>
          <w:rFonts w:ascii="Book Antiqua" w:eastAsia="Book Antiqua" w:hAnsi="Book Antiqua" w:cs="Book Antiqua"/>
          <w:color w:val="000000"/>
        </w:rPr>
        <w:t xml:space="preserve">and 52 </w:t>
      </w:r>
      <w:bookmarkStart w:id="37" w:name="_Hlk4681216"/>
      <w:bookmarkEnd w:id="37"/>
      <w:r w:rsidRPr="00EB5390">
        <w:rPr>
          <w:rFonts w:ascii="Book Antiqua" w:eastAsia="Book Antiqua" w:hAnsi="Book Antiqua" w:cs="Book Antiqua"/>
          <w:color w:val="000000"/>
        </w:rPr>
        <w:t xml:space="preserve">for HLA-DQB1*06 (27.6%) </w:t>
      </w:r>
      <w:bookmarkStart w:id="38" w:name="_Hlk41422366"/>
      <w:bookmarkEnd w:id="38"/>
      <w:r w:rsidRPr="00EB5390">
        <w:rPr>
          <w:rFonts w:ascii="Book Antiqua" w:eastAsia="Book Antiqua" w:hAnsi="Book Antiqua" w:cs="Book Antiqua"/>
          <w:color w:val="000000"/>
        </w:rPr>
        <w:t>(Figure 1).</w:t>
      </w:r>
      <w:bookmarkStart w:id="39" w:name="_Hlk4952180"/>
      <w:bookmarkEnd w:id="39"/>
      <w:r w:rsidRPr="00EB5390">
        <w:rPr>
          <w:rFonts w:ascii="Book Antiqua" w:eastAsia="Book Antiqua" w:hAnsi="Book Antiqua" w:cs="Book Antiqua"/>
          <w:color w:val="000000"/>
        </w:rPr>
        <w:t xml:space="preserve"> The maximum numbers of alleles in </w:t>
      </w:r>
      <w:bookmarkStart w:id="40" w:name="_Hlk41420541"/>
      <w:bookmarkEnd w:id="40"/>
      <w:r w:rsidRPr="00EB5390">
        <w:rPr>
          <w:rFonts w:ascii="Book Antiqua" w:eastAsia="Book Antiqua" w:hAnsi="Book Antiqua" w:cs="Book Antiqua"/>
          <w:color w:val="000000"/>
        </w:rPr>
        <w:t>the NUD</w:t>
      </w:r>
      <w:r w:rsidR="006E632B"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5B623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bookmarkStart w:id="41" w:name="_Hlk42196989"/>
      <w:bookmarkEnd w:id="41"/>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were 20 for HLA-A*03 (11.6%), 10 for HLA-B*50 (5.81%), 24 for HLA-DRB1*04 (13.95%), 54 for HLA-DQA1*05 (31.4%), and 64 for HLA-DQB1*03 (37.2%) (Figure 2). </w:t>
      </w:r>
      <w:bookmarkStart w:id="42" w:name="_Hlk42260685"/>
      <w:bookmarkStart w:id="43" w:name="_Hlk42258090"/>
      <w:bookmarkStart w:id="44" w:name="_Hlk42196825"/>
      <w:bookmarkEnd w:id="42"/>
      <w:bookmarkEnd w:id="43"/>
      <w:bookmarkEnd w:id="44"/>
      <w:r w:rsidRPr="00EB5390">
        <w:rPr>
          <w:rFonts w:ascii="Book Antiqua" w:eastAsia="Book Antiqua" w:hAnsi="Book Antiqua" w:cs="Book Antiqua"/>
          <w:color w:val="000000"/>
        </w:rPr>
        <w:t xml:space="preserve">Among GC cases, the genotype frequencies of HLA- B, DQA1 and DQB1 loci were in </w:t>
      </w:r>
      <w:bookmarkStart w:id="45" w:name="_Hlk42258209"/>
      <w:bookmarkEnd w:id="45"/>
      <w:r w:rsidRPr="00EB5390">
        <w:rPr>
          <w:rFonts w:ascii="Book Antiqua" w:eastAsia="Book Antiqua" w:hAnsi="Book Antiqua" w:cs="Book Antiqua"/>
          <w:color w:val="000000"/>
        </w:rPr>
        <w:t xml:space="preserve">H-W equilibrium. </w:t>
      </w:r>
      <w:bookmarkStart w:id="46" w:name="_Hlk42196906"/>
      <w:bookmarkEnd w:id="46"/>
      <w:r w:rsidRPr="00EB5390">
        <w:rPr>
          <w:rFonts w:ascii="Book Antiqua" w:eastAsia="Book Antiqua" w:hAnsi="Book Antiqua" w:cs="Book Antiqua"/>
          <w:color w:val="000000"/>
        </w:rPr>
        <w:t xml:space="preserve">Among DU cases, all of the </w:t>
      </w:r>
      <w:bookmarkStart w:id="47" w:name="_Hlk42258249"/>
      <w:bookmarkEnd w:id="47"/>
      <w:r w:rsidRPr="00EB5390">
        <w:rPr>
          <w:rFonts w:ascii="Book Antiqua" w:eastAsia="Book Antiqua" w:hAnsi="Book Antiqua" w:cs="Book Antiqua"/>
          <w:color w:val="000000"/>
        </w:rPr>
        <w:t xml:space="preserve">genotype frequencies </w:t>
      </w:r>
      <w:bookmarkStart w:id="48" w:name="_Hlk42197126"/>
      <w:bookmarkEnd w:id="48"/>
      <w:r w:rsidRPr="00EB5390">
        <w:rPr>
          <w:rFonts w:ascii="Book Antiqua" w:eastAsia="Book Antiqua" w:hAnsi="Book Antiqua" w:cs="Book Antiqua"/>
          <w:color w:val="000000"/>
        </w:rPr>
        <w:t xml:space="preserve">were in </w:t>
      </w:r>
      <w:bookmarkStart w:id="49" w:name="_Hlk42197138"/>
      <w:bookmarkEnd w:id="49"/>
      <w:r w:rsidRPr="00EB5390">
        <w:rPr>
          <w:rFonts w:ascii="Book Antiqua" w:eastAsia="Book Antiqua" w:hAnsi="Book Antiqua" w:cs="Book Antiqua"/>
          <w:color w:val="000000"/>
        </w:rPr>
        <w:t xml:space="preserve">H-W equilibrium. Moreover, Among NUD cases, </w:t>
      </w:r>
      <w:bookmarkStart w:id="50" w:name="_Hlk42197041"/>
      <w:bookmarkEnd w:id="50"/>
      <w:r w:rsidRPr="00EB5390">
        <w:rPr>
          <w:rFonts w:ascii="Book Antiqua" w:eastAsia="Book Antiqua" w:hAnsi="Book Antiqua" w:cs="Book Antiqua"/>
          <w:color w:val="000000"/>
        </w:rPr>
        <w:t xml:space="preserve">all of the genotype frequencies in H-W equilibrium except HLA-DQB1 cases and in 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all of the genotype frequencies were in H-W equilibrium except HLA-A cases. </w:t>
      </w:r>
      <w:bookmarkStart w:id="51" w:name="_Hlk42205707"/>
      <w:bookmarkStart w:id="52" w:name="_Hlk42258553"/>
      <w:bookmarkEnd w:id="51"/>
      <w:bookmarkEnd w:id="52"/>
      <w:r w:rsidRPr="00EB5390">
        <w:rPr>
          <w:rFonts w:ascii="Book Antiqua" w:eastAsia="Book Antiqua" w:hAnsi="Book Antiqua" w:cs="Book Antiqua"/>
          <w:color w:val="000000"/>
        </w:rPr>
        <w:t xml:space="preserve">H-W equilibrium is only valid with a very large sample size and therefore, we suggest that some of our genotype frequencies are not in </w:t>
      </w:r>
      <w:bookmarkStart w:id="53" w:name="_Hlk42258475"/>
      <w:bookmarkEnd w:id="53"/>
      <w:r w:rsidRPr="00EB5390">
        <w:rPr>
          <w:rFonts w:ascii="Book Antiqua" w:eastAsia="Book Antiqua" w:hAnsi="Book Antiqua" w:cs="Book Antiqua"/>
          <w:color w:val="000000"/>
        </w:rPr>
        <w:t xml:space="preserve">H-W equilibrium. The deviations from H-W equilibrium is larger at small sample sizes like this study and smaller at large sample sizes. </w:t>
      </w:r>
      <w:bookmarkStart w:id="54" w:name="_Hlk42260806"/>
      <w:bookmarkEnd w:id="54"/>
      <w:r w:rsidRPr="00EB5390">
        <w:rPr>
          <w:rFonts w:ascii="Book Antiqua" w:eastAsia="Book Antiqua" w:hAnsi="Book Antiqua" w:cs="Book Antiqua"/>
          <w:color w:val="000000"/>
        </w:rPr>
        <w:t>HLA-DR1*13-HLA-DQA1*01-HLA-DQB1*06 haplotype frequency (10/44, 22% for GC; 2/50, 4% for DU, 2/50, 4% for NUD and 0 for NGIS) showed LD and had an odds ratio</w:t>
      </w:r>
      <w:r w:rsidR="0095282B" w:rsidRPr="00EB5390">
        <w:rPr>
          <w:rFonts w:ascii="Book Antiqua" w:eastAsia="Book Antiqua" w:hAnsi="Book Antiqua" w:cs="Book Antiqua"/>
          <w:color w:val="000000"/>
        </w:rPr>
        <w:t xml:space="preserve"> (OR</w:t>
      </w:r>
      <w:r w:rsidRPr="00EB5390">
        <w:rPr>
          <w:rFonts w:ascii="Book Antiqua" w:eastAsia="Book Antiqua" w:hAnsi="Book Antiqua" w:cs="Book Antiqua"/>
          <w:color w:val="000000"/>
        </w:rPr>
        <w:t>) value as 6.143 (95%CI</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1.33-28.31,</w:t>
      </w:r>
      <w:r w:rsidRPr="00EB5390">
        <w:rPr>
          <w:rFonts w:ascii="Book Antiqua" w:eastAsia="Book Antiqua" w:hAnsi="Book Antiqua" w:cs="Book Antiqua"/>
          <w:i/>
          <w:iCs/>
          <w:color w:val="000000"/>
        </w:rPr>
        <w:t xml:space="preserve"> P</w:t>
      </w:r>
      <w:r w:rsidRPr="00EB5390">
        <w:rPr>
          <w:rFonts w:ascii="Book Antiqua" w:eastAsia="Book Antiqua" w:hAnsi="Book Antiqua" w:cs="Book Antiqua"/>
          <w:color w:val="000000"/>
        </w:rPr>
        <w:t xml:space="preserve"> = 0.0027) in the comparison of</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patient and control group cases. Moreover, </w:t>
      </w:r>
      <w:bookmarkStart w:id="55" w:name="_Hlk42207057"/>
      <w:bookmarkEnd w:id="55"/>
      <w:r w:rsidRPr="00EB5390">
        <w:rPr>
          <w:rFonts w:ascii="Book Antiqua" w:eastAsia="Book Antiqua" w:hAnsi="Book Antiqua" w:cs="Book Antiqua"/>
          <w:color w:val="000000"/>
        </w:rPr>
        <w:t>HLA-DR1*13-HLA-DQA1*01-HLA-DQB1*06 haplotype frequency compared between GC and DU cases and OR was detected as 10.58 (95%CI</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2.27-49.34).</w:t>
      </w:r>
    </w:p>
    <w:p w14:paraId="173F151B" w14:textId="077FD2EA"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lastRenderedPageBreak/>
        <w:t>When</w:t>
      </w:r>
      <w:bookmarkStart w:id="56" w:name="_Hlk4700190"/>
      <w:bookmarkEnd w:id="56"/>
      <w:r w:rsidRPr="00EB5390">
        <w:rPr>
          <w:rFonts w:ascii="Book Antiqua" w:eastAsia="Book Antiqua" w:hAnsi="Book Antiqua" w:cs="Book Antiqua"/>
          <w:color w:val="000000"/>
        </w:rPr>
        <w:t xml:space="preserve"> comparing the prominent alleles detected, only HLA-DQA1*01 (OR: 3.211,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0.0001) and HLA-DQB1*06 </w:t>
      </w:r>
      <w:bookmarkStart w:id="57" w:name="_Hlk4681671"/>
      <w:bookmarkEnd w:id="57"/>
      <w:r w:rsidRPr="00EB5390">
        <w:rPr>
          <w:rFonts w:ascii="Book Antiqua" w:eastAsia="Book Antiqua" w:hAnsi="Book Antiqua" w:cs="Book Antiqua"/>
          <w:color w:val="000000"/>
        </w:rPr>
        <w:t xml:space="preserve">(OR: 2.906,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0.0002) were significantly higher in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w:t>
      </w:r>
      <w:bookmarkStart w:id="58" w:name="_Hlk4681853"/>
      <w:bookmarkEnd w:id="58"/>
      <w:r w:rsidRPr="00EB5390">
        <w:rPr>
          <w:rFonts w:ascii="Book Antiqua" w:eastAsia="Book Antiqua" w:hAnsi="Book Antiqua" w:cs="Book Antiqua"/>
          <w:color w:val="000000"/>
        </w:rPr>
        <w:t xml:space="preserve">The values also stayed significant after Bonferroni correction (DQB1*06: </w:t>
      </w:r>
      <w:r w:rsidRPr="00EB5390">
        <w:rPr>
          <w:rFonts w:ascii="Book Antiqua" w:eastAsia="Book Antiqua" w:hAnsi="Book Antiqua" w:cs="Book Antiqua"/>
          <w:i/>
          <w:iCs/>
          <w:color w:val="000000"/>
        </w:rPr>
        <w:t>Pc</w:t>
      </w:r>
      <w:r w:rsidR="006B27B8" w:rsidRPr="00EB5390">
        <w:rPr>
          <w:rFonts w:ascii="Book Antiqua" w:eastAsia="Book Antiqua" w:hAnsi="Book Antiqua" w:cs="Book Antiqua"/>
          <w:i/>
          <w:iCs/>
          <w:color w:val="000000"/>
        </w:rPr>
        <w:t xml:space="preserve"> </w:t>
      </w:r>
      <w:r w:rsidRPr="00EB5390">
        <w:rPr>
          <w:rFonts w:ascii="Book Antiqua" w:eastAsia="Book Antiqua" w:hAnsi="Book Antiqua" w:cs="Book Antiqua"/>
          <w:color w:val="000000"/>
        </w:rPr>
        <w:t xml:space="preserve">= 0.001; DQA1*01: </w:t>
      </w:r>
      <w:r w:rsidRPr="00EB5390">
        <w:rPr>
          <w:rFonts w:ascii="Book Antiqua" w:eastAsia="Book Antiqua" w:hAnsi="Book Antiqua" w:cs="Book Antiqua"/>
          <w:i/>
          <w:iCs/>
          <w:color w:val="000000"/>
        </w:rPr>
        <w:t>Pc</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0.0006). The prominent alleles in the NUD</w:t>
      </w:r>
      <w:r w:rsidR="0095282B"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5B623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were </w:t>
      </w:r>
      <w:bookmarkStart w:id="59" w:name="_Hlk29220366"/>
      <w:bookmarkEnd w:id="59"/>
      <w:r w:rsidRPr="00EB5390">
        <w:rPr>
          <w:rFonts w:ascii="Book Antiqua" w:eastAsia="Book Antiqua" w:hAnsi="Book Antiqua" w:cs="Book Antiqua"/>
          <w:color w:val="000000"/>
        </w:rPr>
        <w:t xml:space="preserve">HLA-B*50 (OR: 0.086, </w:t>
      </w:r>
      <w:bookmarkStart w:id="60" w:name="_Hlk42205391"/>
      <w:bookmarkEnd w:id="60"/>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0.02), </w:t>
      </w:r>
      <w:bookmarkStart w:id="61" w:name="_Hlk29220420"/>
      <w:bookmarkEnd w:id="61"/>
      <w:r w:rsidRPr="00EB5390">
        <w:rPr>
          <w:rFonts w:ascii="Book Antiqua" w:eastAsia="Book Antiqua" w:hAnsi="Book Antiqua" w:cs="Book Antiqua"/>
          <w:color w:val="000000"/>
        </w:rPr>
        <w:t xml:space="preserve">HLA-DQA1*05 (OR: 0.384,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0.0003), and HLA-DQB1*03 (OR: 0.485,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0.0022), but after Bonferroni correction for multiple comparisons, the changes were statistically significant for only HLA-DQA1*05 (</w:t>
      </w:r>
      <w:r w:rsidRPr="00EB5390">
        <w:rPr>
          <w:rFonts w:ascii="Book Antiqua" w:eastAsia="Book Antiqua" w:hAnsi="Book Antiqua" w:cs="Book Antiqua"/>
          <w:i/>
          <w:iCs/>
          <w:color w:val="000000"/>
        </w:rPr>
        <w:t xml:space="preserve">Pc </w:t>
      </w:r>
      <w:r w:rsidRPr="00EB5390">
        <w:rPr>
          <w:rFonts w:ascii="Book Antiqua" w:eastAsia="Book Antiqua" w:hAnsi="Book Antiqua" w:cs="Book Antiqua"/>
          <w:color w:val="000000"/>
        </w:rPr>
        <w:t>= 0.0018) and HLA-DQB1*03 (</w:t>
      </w:r>
      <w:r w:rsidRPr="00EB5390">
        <w:rPr>
          <w:rFonts w:ascii="Book Antiqua" w:eastAsia="Book Antiqua" w:hAnsi="Book Antiqua" w:cs="Book Antiqua"/>
          <w:i/>
          <w:iCs/>
          <w:color w:val="000000"/>
        </w:rPr>
        <w:t xml:space="preserve">Pc </w:t>
      </w:r>
      <w:r w:rsidRPr="00EB5390">
        <w:rPr>
          <w:rFonts w:ascii="Book Antiqua" w:eastAsia="Book Antiqua" w:hAnsi="Book Antiqua" w:cs="Book Antiqua"/>
          <w:color w:val="000000"/>
        </w:rPr>
        <w:t>= 0.011) and not HLA-B*50, (</w:t>
      </w:r>
      <w:r w:rsidRPr="00EB5390">
        <w:rPr>
          <w:rFonts w:ascii="Book Antiqua" w:eastAsia="Book Antiqua" w:hAnsi="Book Antiqua" w:cs="Book Antiqua"/>
          <w:i/>
          <w:iCs/>
          <w:color w:val="000000"/>
        </w:rPr>
        <w:t>Pc</w:t>
      </w:r>
      <w:r w:rsidRPr="00EB5390">
        <w:rPr>
          <w:rFonts w:ascii="Book Antiqua" w:eastAsia="Book Antiqua" w:hAnsi="Book Antiqua" w:cs="Book Antiqua"/>
          <w:color w:val="000000"/>
        </w:rPr>
        <w:t xml:space="preserve"> = 0.52) (Table 3).</w:t>
      </w:r>
    </w:p>
    <w:p w14:paraId="6A196288" w14:textId="35D110BD"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Multiple EPIYA-C repeat numbers and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positivity were found in 40 (42.5%) subjects in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Multiple EPIYA-C repeats were observed in 26 (59%) GC subgroup cases and 14 (28%) DU subgroup cases in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2 (2.3%) </w:t>
      </w:r>
      <w:bookmarkStart w:id="62" w:name="_Hlk5130571"/>
      <w:bookmarkEnd w:id="62"/>
      <w:r w:rsidR="008D55C5" w:rsidRPr="00EB5390">
        <w:rPr>
          <w:rFonts w:ascii="Book Antiqua" w:eastAsia="Book Antiqua" w:hAnsi="Book Antiqua" w:cs="Book Antiqua"/>
          <w:color w:val="000000"/>
        </w:rPr>
        <w:t>NUD</w:t>
      </w:r>
      <w:r w:rsidRPr="00EB5390">
        <w:rPr>
          <w:rFonts w:ascii="Book Antiqua" w:eastAsia="Book Antiqua" w:hAnsi="Book Antiqua" w:cs="Book Antiqua"/>
          <w:color w:val="000000"/>
        </w:rPr>
        <w:t xml:space="preserve"> cases, and no 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cases. </w:t>
      </w:r>
      <w:bookmarkStart w:id="63" w:name="_Hlk42255432"/>
      <w:bookmarkEnd w:id="63"/>
      <w:r w:rsidRPr="00EB5390">
        <w:rPr>
          <w:rFonts w:ascii="Book Antiqua" w:eastAsia="Book Antiqua" w:hAnsi="Book Antiqua" w:cs="Book Antiqua"/>
          <w:color w:val="000000"/>
        </w:rPr>
        <w:t xml:space="preserve">Other EPIYA motifs and their numbers are shown in Table 4. It was not possible to perform statistical analysis due to small number of positive cases with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multiple EPIYA-C repeats in the NUD+</w:t>
      </w:r>
      <w:r w:rsidR="005B623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w:t>
      </w:r>
      <w:r w:rsidRPr="00EB5390">
        <w:rPr>
          <w:rFonts w:ascii="Book Antiqua" w:eastAsia="Book Antiqua" w:hAnsi="Book Antiqua" w:cs="Book Antiqua"/>
          <w:i/>
          <w:iCs/>
          <w:color w:val="000000"/>
        </w:rPr>
        <w:t>n</w:t>
      </w:r>
      <w:r w:rsidRPr="00EB5390">
        <w:rPr>
          <w:rFonts w:ascii="Book Antiqua" w:eastAsia="Book Antiqua" w:hAnsi="Book Antiqua" w:cs="Book Antiqua"/>
          <w:color w:val="000000"/>
        </w:rPr>
        <w:t xml:space="preserve"> = 2). Instead, we compared two groups without using any criteria with regard to HLA alleles. </w:t>
      </w:r>
      <w:bookmarkStart w:id="64" w:name="_Hlk4703319"/>
      <w:bookmarkEnd w:id="64"/>
    </w:p>
    <w:p w14:paraId="6AE5DE4F" w14:textId="0563AD50"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Thus, we used the HLA-DQB1*06, HLA-DRB1*13, HLA-B*35, HLA-DQA1 and HLA-A*02 alleles (i.e., the alleles with the maximum numbers in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to investigate their effects on GC/DU in terms of the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which is suitable for our purposes. First, we compared </w:t>
      </w:r>
      <w:bookmarkStart w:id="65" w:name="_Hlk4684185"/>
      <w:bookmarkEnd w:id="65"/>
      <w:r w:rsidRPr="00EB5390">
        <w:rPr>
          <w:rFonts w:ascii="Book Antiqua" w:eastAsia="Book Antiqua" w:hAnsi="Book Antiqua" w:cs="Book Antiqua"/>
          <w:color w:val="000000"/>
        </w:rPr>
        <w:t xml:space="preserve">alleles in GC cases in terms of </w:t>
      </w:r>
      <w:bookmarkStart w:id="66" w:name="_Hlk4683867"/>
      <w:bookmarkStart w:id="67" w:name="_Hlk4683729"/>
      <w:bookmarkEnd w:id="66"/>
      <w:bookmarkEnd w:id="67"/>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 numbers. Only the HLA-DQB1*06 </w:t>
      </w:r>
      <w:bookmarkStart w:id="68" w:name="_Hlk4684460"/>
      <w:bookmarkEnd w:id="68"/>
      <w:r w:rsidRPr="00EB5390">
        <w:rPr>
          <w:rFonts w:ascii="Book Antiqua" w:eastAsia="Book Antiqua" w:hAnsi="Book Antiqua" w:cs="Book Antiqua"/>
          <w:color w:val="000000"/>
        </w:rPr>
        <w:t xml:space="preserve">allele (OR: 0.37, 95%CI: 1.149-0.942,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0.0369) was significantly associated with GC, but after Bonferroni correction, there was no significant association between DQB1*06 and GC </w:t>
      </w:r>
      <w:bookmarkStart w:id="69" w:name="_Hlk29220866"/>
      <w:bookmarkEnd w:id="69"/>
      <w:r w:rsidRPr="00EB5390">
        <w:rPr>
          <w:rFonts w:ascii="Book Antiqua" w:eastAsia="Book Antiqua" w:hAnsi="Book Antiqua" w:cs="Book Antiqua"/>
          <w:color w:val="000000"/>
        </w:rPr>
        <w:t xml:space="preserve">(DQB1*06, </w:t>
      </w:r>
      <w:r w:rsidRPr="00EB5390">
        <w:rPr>
          <w:rFonts w:ascii="Book Antiqua" w:eastAsia="Book Antiqua" w:hAnsi="Book Antiqua" w:cs="Book Antiqua"/>
          <w:i/>
          <w:iCs/>
          <w:color w:val="000000"/>
        </w:rPr>
        <w:t xml:space="preserve">Pc </w:t>
      </w:r>
      <w:r w:rsidRPr="00EB5390">
        <w:rPr>
          <w:rFonts w:ascii="Book Antiqua" w:eastAsia="Book Antiqua" w:hAnsi="Book Antiqua" w:cs="Book Antiqua"/>
          <w:color w:val="000000"/>
        </w:rPr>
        <w:t xml:space="preserve">= 0.1845). </w:t>
      </w:r>
      <w:bookmarkStart w:id="70" w:name="_Hlk4955599"/>
      <w:bookmarkEnd w:id="70"/>
    </w:p>
    <w:p w14:paraId="0F8E73EA"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The HLA-DQA1*01 allele had a high ratio in the </w:t>
      </w:r>
      <w:bookmarkStart w:id="71" w:name="_Hlk42207214"/>
      <w:bookmarkEnd w:id="71"/>
      <w:r w:rsidRPr="00EB5390">
        <w:rPr>
          <w:rFonts w:ascii="Book Antiqua" w:eastAsia="Book Antiqua" w:hAnsi="Book Antiqua" w:cs="Book Antiqua"/>
          <w:color w:val="000000"/>
        </w:rPr>
        <w:t xml:space="preserve">multiple EPIYA-C repeat group, but the univariate analysis did not show any significant association. None of the selected alleles were significantly higher in the GC cases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(Table 5). Using the same criterion, we also compared allele frequencies in the DU </w:t>
      </w:r>
      <w:r w:rsidRPr="00EB5390">
        <w:rPr>
          <w:rFonts w:ascii="Book Antiqua" w:eastAsia="Book Antiqua" w:hAnsi="Book Antiqua" w:cs="Book Antiqua"/>
          <w:color w:val="000000"/>
        </w:rPr>
        <w:lastRenderedPageBreak/>
        <w:t>cases</w:t>
      </w:r>
      <w:bookmarkStart w:id="72" w:name="_Hlk4684329"/>
      <w:bookmarkEnd w:id="72"/>
      <w:r w:rsidRPr="00EB5390">
        <w:rPr>
          <w:rFonts w:ascii="Book Antiqua" w:eastAsia="Book Antiqua" w:hAnsi="Book Antiqua" w:cs="Book Antiqua"/>
          <w:color w:val="000000"/>
        </w:rPr>
        <w:t>, but none of the HLA alleles were significantly higher (Table 6). When we compared selected allele frequencies in the GC and DU cases together using this criterion, again, none of the HLA alleles were significantly higher (Table 7). HLA-DR1*13-HLA-DQA1*01-HLA-DQB1*06 haplotype frequency was 4/24, 16% and 2/12, 16% for GC and DU cases with multiple EPIYA-C repeat, respectively. No difference was detected between GC and DU cases in terms of multiple EPIYA-C repeat.</w:t>
      </w:r>
    </w:p>
    <w:p w14:paraId="67018B2F" w14:textId="54FBAB7A" w:rsidR="00A77B3E" w:rsidRPr="00EB5390" w:rsidRDefault="00C10D80" w:rsidP="00EB5390">
      <w:pPr>
        <w:adjustRightInd w:val="0"/>
        <w:snapToGrid w:val="0"/>
        <w:spacing w:line="360" w:lineRule="auto"/>
        <w:ind w:firstLineChars="100" w:firstLine="240"/>
        <w:jc w:val="both"/>
        <w:rPr>
          <w:rFonts w:ascii="Book Antiqua" w:hAnsi="Book Antiqua"/>
        </w:rPr>
      </w:pPr>
      <w:bookmarkStart w:id="73" w:name="_Hlk4703823"/>
      <w:bookmarkEnd w:id="73"/>
      <w:r w:rsidRPr="00EB5390">
        <w:rPr>
          <w:rFonts w:ascii="Book Antiqua" w:eastAsia="Book Antiqua" w:hAnsi="Book Antiqua" w:cs="Book Antiqua"/>
          <w:color w:val="000000"/>
        </w:rPr>
        <w:t xml:space="preserve">Multivariate logistic regression analyses were carried out </w:t>
      </w:r>
      <w:bookmarkStart w:id="74" w:name="_Hlk2896317"/>
      <w:bookmarkEnd w:id="74"/>
      <w:r w:rsidRPr="00EB5390">
        <w:rPr>
          <w:rFonts w:ascii="Book Antiqua" w:eastAsia="Book Antiqua" w:hAnsi="Book Antiqua" w:cs="Book Antiqua"/>
          <w:color w:val="000000"/>
        </w:rPr>
        <w:t xml:space="preserve">for the risk of GC and DU development alone and both subcases of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combined involving HLA-DQB1*06, HLA-DRB1*13, HLA-A*02, HLA-DQA1*01, and HLA-B*35 alleles, and none of the alleles were detected as </w:t>
      </w:r>
      <w:bookmarkStart w:id="75" w:name="_Hlk2888652"/>
      <w:bookmarkEnd w:id="75"/>
      <w:r w:rsidRPr="00EB5390">
        <w:rPr>
          <w:rFonts w:ascii="Book Antiqua" w:eastAsia="Book Antiqua" w:hAnsi="Book Antiqua" w:cs="Book Antiqua"/>
          <w:color w:val="000000"/>
        </w:rPr>
        <w:t xml:space="preserve">independent risk factors for the risk of GC and DU development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However, a multivariate logistic regression analysis was done without any specific criteria using only the significantly different detected alleles between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and the </w:t>
      </w:r>
      <w:proofErr w:type="spellStart"/>
      <w:r w:rsidRPr="00EB5390">
        <w:rPr>
          <w:rFonts w:ascii="Book Antiqua" w:eastAsia="Book Antiqua" w:hAnsi="Book Antiqua" w:cs="Book Antiqua"/>
          <w:color w:val="000000"/>
        </w:rPr>
        <w:t>NUD+Asymptomatic</w:t>
      </w:r>
      <w:proofErr w:type="spellEnd"/>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groups. The results showed that HLA-DQA1*</w:t>
      </w:r>
      <w:bookmarkStart w:id="76" w:name="_Hlk29223301"/>
      <w:bookmarkEnd w:id="76"/>
      <w:r w:rsidRPr="00EB5390">
        <w:rPr>
          <w:rFonts w:ascii="Book Antiqua" w:eastAsia="Book Antiqua" w:hAnsi="Book Antiqua" w:cs="Book Antiqua"/>
          <w:color w:val="000000"/>
        </w:rPr>
        <w:t>01 (</w:t>
      </w:r>
      <w:r w:rsidRPr="00EB5390">
        <w:rPr>
          <w:rFonts w:ascii="Book Antiqua" w:eastAsia="Book Antiqua" w:hAnsi="Book Antiqua" w:cs="Book Antiqua"/>
          <w:i/>
          <w:iCs/>
          <w:color w:val="000000"/>
        </w:rPr>
        <w:t xml:space="preserve">P </w:t>
      </w:r>
      <w:r w:rsidRPr="00EB5390">
        <w:rPr>
          <w:rFonts w:ascii="Book Antiqua" w:eastAsia="Book Antiqua" w:hAnsi="Book Antiqua" w:cs="Book Antiqua"/>
          <w:color w:val="000000"/>
        </w:rPr>
        <w:t>= 0.004,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1.848, 95%CI, 1.215-2.811), HLA-DQB1*06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0.009,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1.821, 95%CI, 1.163-2.850), and HLA-A*02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0.04,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1.579, 95%CI, 1.021-2.442) were risk factors for the development of GC and DU (Table 8).</w:t>
      </w:r>
    </w:p>
    <w:p w14:paraId="4145663C" w14:textId="77777777" w:rsidR="00A77B3E" w:rsidRPr="00EB5390" w:rsidRDefault="00A77B3E" w:rsidP="00EB5390">
      <w:pPr>
        <w:adjustRightInd w:val="0"/>
        <w:snapToGrid w:val="0"/>
        <w:spacing w:line="360" w:lineRule="auto"/>
        <w:jc w:val="both"/>
        <w:rPr>
          <w:rFonts w:ascii="Book Antiqua" w:hAnsi="Book Antiqua"/>
        </w:rPr>
      </w:pPr>
    </w:p>
    <w:p w14:paraId="1E6FF5A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DISCUSSION</w:t>
      </w:r>
    </w:p>
    <w:p w14:paraId="48309436" w14:textId="770E66EF"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 development of GC and PU or DU is influenced by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along with the host’s genetic, epigenetic, and environmental factors. A variety of clinical consequences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may arise depending on the variability of host response to the specific virulence factors of </w:t>
      </w:r>
      <w:r w:rsidRPr="00EB5390">
        <w:rPr>
          <w:rFonts w:ascii="Book Antiqua" w:eastAsia="Book Antiqua" w:hAnsi="Book Antiqua" w:cs="Book Antiqua"/>
          <w:i/>
          <w:iCs/>
          <w:color w:val="000000"/>
        </w:rPr>
        <w:t xml:space="preserve">H. </w:t>
      </w:r>
      <w:proofErr w:type="gramStart"/>
      <w:r w:rsidRPr="00EB5390">
        <w:rPr>
          <w:rFonts w:ascii="Book Antiqua" w:eastAsia="Book Antiqua" w:hAnsi="Book Antiqua" w:cs="Book Antiqua"/>
          <w:i/>
          <w:iCs/>
          <w:color w:val="000000"/>
        </w:rPr>
        <w:t>pylori</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7]</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For example, genes coding HLA class II molecules (HLA-DP/DQ/DR) may have genetically variable coding loci that lead to HLA gene polymorphisms. Therefore, specific HLA class II alleles were hypothesized to be related to the risks of some gastroduodenal malignancies such as GC and DU or PU development in patients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w:t>
      </w:r>
    </w:p>
    <w:p w14:paraId="0AB2B576" w14:textId="1BE57CFC"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In the literature, there are only traditional comparison studies using only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positivity for the association between HLA gene polymorphisms and the diseases caused </w:t>
      </w:r>
      <w:r w:rsidRPr="00EB5390">
        <w:rPr>
          <w:rFonts w:ascii="Book Antiqua" w:eastAsia="Book Antiqua" w:hAnsi="Book Antiqua" w:cs="Book Antiqua"/>
          <w:color w:val="000000"/>
        </w:rPr>
        <w:lastRenderedPageBreak/>
        <w:t xml:space="preserve">by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However, we focused on </w:t>
      </w:r>
      <w:bookmarkStart w:id="77" w:name="_Hlk4702783"/>
      <w:bookmarkEnd w:id="77"/>
      <w:proofErr w:type="spellStart"/>
      <w:r w:rsidRPr="00EB5390">
        <w:rPr>
          <w:rFonts w:ascii="Book Antiqua" w:eastAsia="Book Antiqua" w:hAnsi="Book Antiqua" w:cs="Book Antiqua"/>
          <w:color w:val="000000"/>
        </w:rPr>
        <w:t>CagA</w:t>
      </w:r>
      <w:bookmarkStart w:id="78" w:name="_Hlk4837535"/>
      <w:bookmarkEnd w:id="78"/>
      <w:proofErr w:type="spellEnd"/>
      <w:r w:rsidRPr="00EB5390">
        <w:rPr>
          <w:rFonts w:ascii="Book Antiqua" w:eastAsia="Book Antiqua" w:hAnsi="Book Antiqua" w:cs="Book Antiqua"/>
          <w:color w:val="000000"/>
        </w:rPr>
        <w:t xml:space="preserve">+ multiple EPIYA-C repeats for the comparison of our study groups for HLA alleles for the first time in Turkey. </w:t>
      </w:r>
      <w:bookmarkStart w:id="79" w:name="_Hlk42266307"/>
      <w:bookmarkEnd w:id="79"/>
      <w:r w:rsidRPr="00EB5390">
        <w:rPr>
          <w:rFonts w:ascii="Book Antiqua" w:eastAsia="Book Antiqua" w:hAnsi="Book Antiqua" w:cs="Book Antiqua"/>
          <w:color w:val="000000"/>
        </w:rPr>
        <w:t xml:space="preserve">The incidence of GC in Turkey is higher than in Eastern countries and lower than in Western countries at 5.7 and 9.6 cases per 100000 people for women and men, respectively. The mean age of occurrence is 56 years. It is the second and third leading cause of cancer-related deaths in men and women in Turkey, </w:t>
      </w:r>
      <w:proofErr w:type="gramStart"/>
      <w:r w:rsidRPr="00EB5390">
        <w:rPr>
          <w:rFonts w:ascii="Book Antiqua" w:eastAsia="Book Antiqua" w:hAnsi="Book Antiqua" w:cs="Book Antiqua"/>
          <w:color w:val="000000"/>
        </w:rPr>
        <w:t>respectively</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25]</w:t>
      </w:r>
      <w:r w:rsidRPr="00EB5390">
        <w:rPr>
          <w:rFonts w:ascii="Book Antiqua" w:eastAsia="Book Antiqua" w:hAnsi="Book Antiqua" w:cs="Book Antiqua"/>
          <w:color w:val="000000"/>
        </w:rPr>
        <w:t>.</w:t>
      </w:r>
    </w:p>
    <w:p w14:paraId="04E81B2E"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The higher incidence in Turkey is mainly associated with dietary factors, and the differences in incidence are especially significant in the central, northeastern, and eastern regions of the country. Salt is commonly used for food preservation, and wood charcoal with dried cow dung is commonly used for cooking in these regions, which are known to have carcinogenic effects on food. Another important factor for the development of GC is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gramStart"/>
      <w:r w:rsidRPr="00EB5390">
        <w:rPr>
          <w:rFonts w:ascii="Book Antiqua" w:eastAsia="Book Antiqua" w:hAnsi="Book Antiqua" w:cs="Book Antiqua"/>
          <w:color w:val="000000"/>
        </w:rPr>
        <w:t>infections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25]</w:t>
      </w:r>
      <w:r w:rsidRPr="00EB5390">
        <w:rPr>
          <w:rFonts w:ascii="Book Antiqua" w:eastAsia="Book Antiqua" w:hAnsi="Book Antiqua" w:cs="Book Antiqua"/>
          <w:color w:val="000000"/>
        </w:rPr>
        <w:t>.</w:t>
      </w:r>
    </w:p>
    <w:p w14:paraId="576766BC"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Studies have shown an association between HLA gene polymorphisms and autoimmune diseases, and in genetically susceptible individuals, persistent bacterial infections can lead to autoimmune responses (e.g., HLA-DR4-restricted autoimmune chronic synovitis following Lyme </w:t>
      </w:r>
      <w:proofErr w:type="gramStart"/>
      <w:r w:rsidRPr="00EB5390">
        <w:rPr>
          <w:rFonts w:ascii="Book Antiqua" w:eastAsia="Book Antiqua" w:hAnsi="Book Antiqua" w:cs="Book Antiqua"/>
          <w:color w:val="000000"/>
        </w:rPr>
        <w:t>disease)</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26]</w:t>
      </w:r>
      <w:r w:rsidRPr="00EB5390">
        <w:rPr>
          <w:rFonts w:ascii="Book Antiqua" w:eastAsia="Book Antiqua" w:hAnsi="Book Antiqua" w:cs="Book Antiqua"/>
          <w:color w:val="000000"/>
        </w:rPr>
        <w:t xml:space="preserve">. While evaluating the effects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on the pathogenesis of GC, the relationship between bacteria and the host should be considered because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may cause strong immune responses by causing the secretion of cytokines from the epithelial cells and gastric mucosa infiltration with neutrophils, macrophages, and lymphocytes. After the interaction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with dendritic cells in luminal and subepithelial regions, dendritic cells may transform naive T cells into immunosuppressive Treg cells, and consequently, developed Th1 and Th17 cells may cause atrophic gastritis, epithelial hyperplasia, and intestinal </w:t>
      </w:r>
      <w:proofErr w:type="gramStart"/>
      <w:r w:rsidRPr="00EB5390">
        <w:rPr>
          <w:rFonts w:ascii="Book Antiqua" w:eastAsia="Book Antiqua" w:hAnsi="Book Antiqua" w:cs="Book Antiqua"/>
          <w:color w:val="000000"/>
        </w:rPr>
        <w:t>metaplasia</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27]</w:t>
      </w:r>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tend to cause chronic inflammation, which can increase an individual’s risk for the development of GC.</w:t>
      </w:r>
    </w:p>
    <w:p w14:paraId="34DD2EE3"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A commonly seen (90%) type of GC is adenocarcinoma, which is known to originate from the epithelial cells in chronic inflammation </w:t>
      </w:r>
      <w:proofErr w:type="gramStart"/>
      <w:r w:rsidRPr="00EB5390">
        <w:rPr>
          <w:rFonts w:ascii="Book Antiqua" w:eastAsia="Book Antiqua" w:hAnsi="Book Antiqua" w:cs="Book Antiqua"/>
          <w:color w:val="000000"/>
        </w:rPr>
        <w:t>states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28]</w:t>
      </w:r>
      <w:r w:rsidRPr="00EB5390">
        <w:rPr>
          <w:rFonts w:ascii="Book Antiqua" w:eastAsia="Book Antiqua" w:hAnsi="Book Antiqua" w:cs="Book Antiqua"/>
          <w:color w:val="000000"/>
        </w:rPr>
        <w:t xml:space="preserve">. Moreover, cytokines, which are the effector cells of inflammatory responses, may regulate a variety of immunologic events, including the inflammation, proliferation, and differentiation of epithelial cells. </w:t>
      </w:r>
      <w:r w:rsidRPr="00EB5390">
        <w:rPr>
          <w:rFonts w:ascii="Book Antiqua" w:eastAsia="Book Antiqua" w:hAnsi="Book Antiqua" w:cs="Book Antiqua"/>
          <w:color w:val="000000"/>
        </w:rPr>
        <w:lastRenderedPageBreak/>
        <w:t xml:space="preserve">In the progression of gastric carcinogenesis, initially,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strongly induces specific cytokines, but the immune response generally is not sufficient to clear the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completely from the human epithelial cells. As a result, chronic inflammation may </w:t>
      </w:r>
      <w:proofErr w:type="gramStart"/>
      <w:r w:rsidRPr="00EB5390">
        <w:rPr>
          <w:rFonts w:ascii="Book Antiqua" w:eastAsia="Book Antiqua" w:hAnsi="Book Antiqua" w:cs="Book Antiqua"/>
          <w:color w:val="000000"/>
        </w:rPr>
        <w:t>occur</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29]</w:t>
      </w:r>
      <w:r w:rsidRPr="00EB5390">
        <w:rPr>
          <w:rFonts w:ascii="Book Antiqua" w:eastAsia="Book Antiqua" w:hAnsi="Book Antiqua" w:cs="Book Antiqua"/>
          <w:color w:val="000000"/>
        </w:rPr>
        <w:t>.</w:t>
      </w:r>
    </w:p>
    <w:p w14:paraId="245C8638" w14:textId="78070B11"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Consequently, the tissue damage increases along with parietal cell atrophy and may progress to dysplasia and GC through the combined effects of the various factors of the host and the environment. A subtype of T cells, Th17 cells, and their associated inflammatory cytokines, interleukin (IL)</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17A, IL</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23, and IL</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1β, have important roles in the development of GC, colorectal cancer, ovarian cancer, and hepatocellular carcinoma. Cytokine IL-23 plays a major role in the primary activation of IL-17A. Th17 responses are reported to be increased during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The IL-17/IL-23 axis is believed to have an important role in the progression of chronic inflammation and related pathologies like gastric </w:t>
      </w:r>
      <w:proofErr w:type="gramStart"/>
      <w:r w:rsidRPr="00EB5390">
        <w:rPr>
          <w:rFonts w:ascii="Book Antiqua" w:eastAsia="Book Antiqua" w:hAnsi="Book Antiqua" w:cs="Book Antiqua"/>
          <w:color w:val="000000"/>
        </w:rPr>
        <w:t>neoplasms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30]</w:t>
      </w:r>
      <w:r w:rsidRPr="00EB5390">
        <w:rPr>
          <w:rFonts w:ascii="Book Antiqua" w:eastAsia="Book Antiqua" w:hAnsi="Book Antiqua" w:cs="Book Antiqua"/>
          <w:color w:val="000000"/>
        </w:rPr>
        <w:t>.</w:t>
      </w:r>
    </w:p>
    <w:p w14:paraId="0C95DE53" w14:textId="77777777" w:rsidR="00A77B3E" w:rsidRPr="00EB5390" w:rsidRDefault="00C10D80" w:rsidP="00EB5390">
      <w:pPr>
        <w:adjustRightInd w:val="0"/>
        <w:snapToGrid w:val="0"/>
        <w:spacing w:line="360" w:lineRule="auto"/>
        <w:ind w:firstLineChars="100" w:firstLine="240"/>
        <w:jc w:val="both"/>
        <w:rPr>
          <w:rFonts w:ascii="Book Antiqua" w:hAnsi="Book Antiqua"/>
        </w:rPr>
      </w:pPr>
      <w:bookmarkStart w:id="80" w:name="_Hlk42254241"/>
      <w:bookmarkEnd w:id="80"/>
      <w:r w:rsidRPr="00EB5390">
        <w:rPr>
          <w:rFonts w:ascii="Book Antiqua" w:eastAsia="Book Antiqua" w:hAnsi="Book Antiqua" w:cs="Book Antiqua"/>
          <w:color w:val="000000"/>
        </w:rPr>
        <w:t xml:space="preserve">Other than their main roles in chronic inflammation in gastric epithelial cells, cytokines also have specific polymorphisms in their genes. Polymorphisms in cytokine genes may modify the effect of gene-environment interaction and increase the degree of cytokine expression in the promoter regions of the genes. Polymorphisms in genes coding various cytokines such as IL-1β, IL-1Ra, IL-8, IL-10, and tumor necrosis factor-α are also suggested to be associated with the risk of GC. The IL1RN2 allele polymorphism is related to the risk of </w:t>
      </w:r>
      <w:proofErr w:type="gramStart"/>
      <w:r w:rsidRPr="00EB5390">
        <w:rPr>
          <w:rFonts w:ascii="Book Antiqua" w:eastAsia="Book Antiqua" w:hAnsi="Book Antiqua" w:cs="Book Antiqua"/>
          <w:color w:val="000000"/>
        </w:rPr>
        <w:t>GC</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31]</w:t>
      </w:r>
      <w:r w:rsidRPr="00EB5390">
        <w:rPr>
          <w:rFonts w:ascii="Book Antiqua" w:eastAsia="Book Antiqua" w:hAnsi="Book Antiqua" w:cs="Book Antiqua"/>
          <w:color w:val="000000"/>
        </w:rPr>
        <w:t xml:space="preserve">. Wu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32]</w:t>
      </w:r>
      <w:r w:rsidRPr="00EB5390">
        <w:rPr>
          <w:rFonts w:ascii="Book Antiqua" w:eastAsia="Book Antiqua" w:hAnsi="Book Antiqua" w:cs="Book Antiqua"/>
          <w:color w:val="000000"/>
        </w:rPr>
        <w:t xml:space="preserve"> found a relation between IL-17F, A7488G and GC, and Felipe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[33]</w:t>
      </w:r>
      <w:r w:rsidRPr="00EB5390">
        <w:rPr>
          <w:rFonts w:ascii="Book Antiqua" w:eastAsia="Book Antiqua" w:hAnsi="Book Antiqua" w:cs="Book Antiqua"/>
          <w:color w:val="000000"/>
        </w:rPr>
        <w:t xml:space="preserve"> also reported a relation between IL-8 (rs4073)–251A/T gene polymorphism and GC development.</w:t>
      </w:r>
    </w:p>
    <w:p w14:paraId="6C7ED0AB"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Some virulent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seem to be associated with GC risk, including vacuolating cytotoxin A, cytotoxin associated antigen A, DU promoting gene protein A, and outer inflammatory protein with blood group antigen binding adhesins. Moreover, the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with multiple EPIYA-C repeats and EPIYA-D motif in its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are suggested to increase the risk of GC development. However, the role of host polymorphisms and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 the risk of GC development varies among regions and </w:t>
      </w:r>
      <w:proofErr w:type="gramStart"/>
      <w:r w:rsidRPr="00EB5390">
        <w:rPr>
          <w:rFonts w:ascii="Book Antiqua" w:eastAsia="Book Antiqua" w:hAnsi="Book Antiqua" w:cs="Book Antiqua"/>
          <w:color w:val="000000"/>
        </w:rPr>
        <w:t>ethnicities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31].</w:t>
      </w:r>
    </w:p>
    <w:p w14:paraId="58182B01"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lastRenderedPageBreak/>
        <w:t xml:space="preserve">Several studies suggest that atrophic gastritis and GC risk are increased by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-positive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An association has been reported between multiple EPIYA-C phosphorylation sites and GC. In a recent meta-analysis including 23 studies, Li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8]</w:t>
      </w:r>
      <w:r w:rsidRPr="00EB5390">
        <w:rPr>
          <w:rFonts w:ascii="Book Antiqua" w:eastAsia="Book Antiqua" w:hAnsi="Book Antiqua" w:cs="Book Antiqua"/>
          <w:color w:val="000000"/>
        </w:rPr>
        <w:t xml:space="preserve"> evaluated the association of EPIYA motifs and gastroduodenal pathologies. They concluded that the EPIYA-D motif was significantly related to GC risk, and multiple EPIYA-C motifs were related to PU and DU in Asia countries.</w:t>
      </w:r>
    </w:p>
    <w:p w14:paraId="32369B02"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Conversely, in the United States and Europe, multiple EPIYA-C motifs were commonly associated with GC risk. Multiple EPIYA-C repeats cause stronger binding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to SHP-2 than a single EPIYA-C. Multiple EPIYA C repeats are associated with a higher risk of </w:t>
      </w:r>
      <w:proofErr w:type="gramStart"/>
      <w:r w:rsidRPr="00EB5390">
        <w:rPr>
          <w:rFonts w:ascii="Book Antiqua" w:eastAsia="Book Antiqua" w:hAnsi="Book Antiqua" w:cs="Book Antiqua"/>
          <w:color w:val="000000"/>
        </w:rPr>
        <w:t>GC</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34,35]</w:t>
      </w:r>
      <w:r w:rsidRPr="00EB5390">
        <w:rPr>
          <w:rFonts w:ascii="Book Antiqua" w:eastAsia="Book Antiqua" w:hAnsi="Book Antiqua" w:cs="Book Antiqua"/>
          <w:color w:val="000000"/>
        </w:rPr>
        <w:t xml:space="preserve">. The functionality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is increased with multiple EPIYA-C phosphorylation sites and is involved in cellular phenotypic changes. Therefore,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with multiple EPIYA-C sites are related to the risk of GC.</w:t>
      </w:r>
    </w:p>
    <w:p w14:paraId="73E566CD"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We could not find any studies specifically evaluating the interaction between EPIYA-C repeats, HLA alleles, and gastric pathologies. In our study, there were only two cases in the control group with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and it was not possible to make a comparison as the number was too low and our criteria were not met. HLA-DQA1, HLA-DRB1*13, HLA-A*02, HLA-B*35, and HLA-DQB1*06 alleles were shown to contribute to the susceptibility to GC and DU and were used for a comparison between GC and DU subgroups of patients. However, we did not compare the higher HLA alleles detected in the control group as it was not possible to determine an HLA allele with a protective effect without including a control group. </w:t>
      </w:r>
      <w:bookmarkStart w:id="81" w:name="_Hlk6400830"/>
      <w:bookmarkEnd w:id="81"/>
    </w:p>
    <w:p w14:paraId="42A5C6D3" w14:textId="6C944C43"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In the comparison within the GC subgroup, due to our criterion, only the HLA-DQB1*06 allele was significantly low in the GC subgroup without EPIYA C repeats, but the difference was not statistically significant after Bonferroni correction. The higher frequency of the HLA-DQB1*06 allele suggests that this allele remains influential even in GC cases without multiple EPIYA-C repeats. With the presence of the HLA-DQB1*06 allele, we can suggest that mechanisms other than multiple EPIYA-C repeats may contribute to the development of GC. On the other hand, </w:t>
      </w:r>
      <w:bookmarkStart w:id="82" w:name="_Hlk4955702"/>
      <w:bookmarkEnd w:id="82"/>
      <w:r w:rsidRPr="00EB5390">
        <w:rPr>
          <w:rFonts w:ascii="Book Antiqua" w:eastAsia="Book Antiqua" w:hAnsi="Book Antiqua" w:cs="Book Antiqua"/>
          <w:color w:val="000000"/>
        </w:rPr>
        <w:t xml:space="preserve">in the GC subgroup, the number </w:t>
      </w:r>
      <w:r w:rsidRPr="00EB5390">
        <w:rPr>
          <w:rFonts w:ascii="Book Antiqua" w:eastAsia="Book Antiqua" w:hAnsi="Book Antiqua" w:cs="Book Antiqua"/>
          <w:color w:val="000000"/>
        </w:rPr>
        <w:lastRenderedPageBreak/>
        <w:t>of HLA-DQA1*01 alleles was high in the multiple EPIYA-C repeats group, but the result was not significant after the univariate analysis.</w:t>
      </w:r>
    </w:p>
    <w:p w14:paraId="6CC96C55"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In the DU subgroup, none of the alleles were found to be significantly predominant in terms of frequencies. In addition, when the analyses were repeated while including GC and DU subgroups together, none of the HLA alleles were shown to either effective or protective. A multivariate logistic regression analysis was performed for GC and DU subgroups alone and together, and none of the alleles were detected as independent risk factors. </w:t>
      </w:r>
      <w:bookmarkStart w:id="83" w:name="_Hlk29226681"/>
      <w:bookmarkEnd w:id="83"/>
      <w:r w:rsidRPr="00EB5390">
        <w:rPr>
          <w:rFonts w:ascii="Book Antiqua" w:eastAsia="Book Antiqua" w:hAnsi="Book Antiqua" w:cs="Book Antiqua"/>
          <w:color w:val="000000"/>
        </w:rPr>
        <w:t>We then performed a multivariate logistic regression without including any discriminative criterion and only using the significantly different detected alleles between patient and control groups. As a result, HLA-DQA1*01, HLA-DQB1*0601, and HLA-A*2 alleles were found to be independent risk factors for the risk of GC and DU.</w:t>
      </w:r>
    </w:p>
    <w:p w14:paraId="064DF75D" w14:textId="79601C2E"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There are no previous studies to compare our results based on the discrimination criteria for the selection of HLA alleles. Our results partly coincided with those of a meta-analysis of Asian populations by Wang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36]</w:t>
      </w:r>
      <w:r w:rsidRPr="00EB5390">
        <w:rPr>
          <w:rFonts w:ascii="Book Antiqua" w:eastAsia="Book Antiqua" w:hAnsi="Book Antiqua" w:cs="Book Antiqua"/>
          <w:color w:val="000000"/>
        </w:rPr>
        <w:t xml:space="preserve">. In that study, the susceptibility genes for </w:t>
      </w:r>
      <w:bookmarkStart w:id="84" w:name="_Hlk2902639"/>
      <w:bookmarkEnd w:id="84"/>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were reported as DQB1*0401, </w:t>
      </w:r>
      <w:bookmarkStart w:id="85" w:name="_Hlk4706122"/>
      <w:bookmarkEnd w:id="85"/>
      <w:r w:rsidRPr="00EB5390">
        <w:rPr>
          <w:rFonts w:ascii="Book Antiqua" w:eastAsia="Book Antiqua" w:hAnsi="Book Antiqua" w:cs="Book Antiqua"/>
          <w:color w:val="000000"/>
        </w:rPr>
        <w:t>DQA1*0103, and DQA1*0301</w:t>
      </w:r>
      <w:bookmarkStart w:id="86" w:name="_Hlk5133633"/>
      <w:bookmarkEnd w:id="86"/>
      <w:r w:rsidRPr="00EB5390">
        <w:rPr>
          <w:rFonts w:ascii="Book Antiqua" w:eastAsia="Book Antiqua" w:hAnsi="Book Antiqua" w:cs="Book Antiqua"/>
          <w:color w:val="000000"/>
        </w:rPr>
        <w:t xml:space="preserve">. Garza-González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37]</w:t>
      </w:r>
      <w:r w:rsidRPr="00EB5390">
        <w:rPr>
          <w:rFonts w:ascii="Book Antiqua" w:eastAsia="Book Antiqua" w:hAnsi="Book Antiqua" w:cs="Book Antiqua"/>
          <w:color w:val="000000"/>
        </w:rPr>
        <w:t xml:space="preserve"> reported that the HLA-DQA1*0503 allele served as an independent protective factor for GC. In our study, we also detected HLA-DQA1*05 as a protective allele. </w:t>
      </w:r>
      <w:bookmarkStart w:id="87" w:name="_Hlk5134064"/>
      <w:bookmarkEnd w:id="87"/>
    </w:p>
    <w:p w14:paraId="78174F46"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Similar to our results, Quintero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9]</w:t>
      </w:r>
      <w:r w:rsidRPr="00EB5390">
        <w:rPr>
          <w:rFonts w:ascii="Book Antiqua" w:eastAsia="Book Antiqua" w:hAnsi="Book Antiqua" w:cs="Book Antiqua"/>
          <w:color w:val="000000"/>
        </w:rPr>
        <w:t xml:space="preserve"> reported that the DQB1*0602 allele increased the risk of GC risk in a Southern European population infected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On the other hand, the results of several case–control studies conducted with a Japanese population were contradictory. In contrast to our results, Azuma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38]</w:t>
      </w:r>
      <w:r w:rsidRPr="00EB5390">
        <w:rPr>
          <w:rFonts w:ascii="Book Antiqua" w:eastAsia="Book Antiqua" w:hAnsi="Book Antiqua" w:cs="Book Antiqua"/>
          <w:color w:val="000000"/>
        </w:rPr>
        <w:t xml:space="preserve"> found that the number of DQA1*0102 alleles was significantly lower in their study group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-infected patients with GC than in control subjects. However, our data did not support their findings for the DQA1* alleles.</w:t>
      </w:r>
    </w:p>
    <w:p w14:paraId="31491BE1" w14:textId="5E728228"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In a study by </w:t>
      </w:r>
      <w:bookmarkStart w:id="88" w:name="_Hlk5133935"/>
      <w:bookmarkEnd w:id="88"/>
      <w:r w:rsidRPr="00EB5390">
        <w:rPr>
          <w:rFonts w:ascii="Book Antiqua" w:eastAsia="Book Antiqua" w:hAnsi="Book Antiqua" w:cs="Book Antiqua"/>
          <w:color w:val="000000"/>
        </w:rPr>
        <w:t>Herrera-</w:t>
      </w:r>
      <w:proofErr w:type="spellStart"/>
      <w:r w:rsidRPr="00EB5390">
        <w:rPr>
          <w:rFonts w:ascii="Book Antiqua" w:eastAsia="Book Antiqua" w:hAnsi="Book Antiqua" w:cs="Book Antiqua"/>
          <w:color w:val="000000"/>
        </w:rPr>
        <w:t>Goepfert</w:t>
      </w:r>
      <w:proofErr w:type="spellEnd"/>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39]</w:t>
      </w:r>
      <w:r w:rsidRPr="00EB5390">
        <w:rPr>
          <w:rFonts w:ascii="Book Antiqua" w:eastAsia="Book Antiqua" w:hAnsi="Book Antiqua" w:cs="Book Antiqua"/>
          <w:color w:val="000000"/>
        </w:rPr>
        <w:t xml:space="preserve">, patients with GC displayed a high frequency of HLA-DQA1*0601, similar to our results. After our univariate analysis, DQA1*01 and HLA-DQB1*06 alleles were found to be positively associated with GC and DU, and </w:t>
      </w:r>
      <w:r w:rsidRPr="00EB5390">
        <w:rPr>
          <w:rFonts w:ascii="Book Antiqua" w:eastAsia="Book Antiqua" w:hAnsi="Book Antiqua" w:cs="Book Antiqua"/>
          <w:color w:val="000000"/>
        </w:rPr>
        <w:lastRenderedPageBreak/>
        <w:t>DQB1*03 was found to be negatively associated with DU. These</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results are consistent with those of Herrera-</w:t>
      </w:r>
      <w:proofErr w:type="spellStart"/>
      <w:r w:rsidRPr="00EB5390">
        <w:rPr>
          <w:rFonts w:ascii="Book Antiqua" w:eastAsia="Book Antiqua" w:hAnsi="Book Antiqua" w:cs="Book Antiqua"/>
          <w:color w:val="000000"/>
        </w:rPr>
        <w:t>Goepfert</w:t>
      </w:r>
      <w:proofErr w:type="spellEnd"/>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[39]</w:t>
      </w:r>
      <w:r w:rsidRPr="00EB5390">
        <w:rPr>
          <w:rFonts w:ascii="Book Antiqua" w:eastAsia="Book Antiqua" w:hAnsi="Book Antiqua" w:cs="Book Antiqua"/>
          <w:color w:val="000000"/>
        </w:rPr>
        <w:t xml:space="preserve">, Wu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[13]</w:t>
      </w:r>
      <w:r w:rsidRPr="00EB5390">
        <w:rPr>
          <w:rFonts w:ascii="Book Antiqua" w:eastAsia="Book Antiqua" w:hAnsi="Book Antiqua" w:cs="Book Antiqua"/>
          <w:color w:val="000000"/>
        </w:rPr>
        <w:t xml:space="preserve">, and Quintero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[9]</w:t>
      </w:r>
      <w:r w:rsidRPr="00EB5390">
        <w:rPr>
          <w:rFonts w:ascii="Book Antiqua" w:eastAsia="Book Antiqua" w:hAnsi="Book Antiqua" w:cs="Book Antiqua"/>
          <w:color w:val="000000"/>
        </w:rPr>
        <w:t xml:space="preserve"> .</w:t>
      </w:r>
    </w:p>
    <w:p w14:paraId="5CBF4C7F" w14:textId="6DF0EC27" w:rsidR="00A77B3E" w:rsidRPr="00EB5390" w:rsidRDefault="00C10D80" w:rsidP="00EB5390">
      <w:pPr>
        <w:adjustRightInd w:val="0"/>
        <w:snapToGrid w:val="0"/>
        <w:spacing w:line="360" w:lineRule="auto"/>
        <w:jc w:val="both"/>
        <w:rPr>
          <w:rFonts w:ascii="Book Antiqua" w:hAnsi="Book Antiqua"/>
        </w:rPr>
      </w:pPr>
      <w:bookmarkStart w:id="89" w:name="_Hlk5135064"/>
      <w:bookmarkEnd w:id="89"/>
      <w:r w:rsidRPr="00EB5390">
        <w:rPr>
          <w:rFonts w:ascii="Book Antiqua" w:eastAsia="Book Antiqua" w:hAnsi="Book Antiqua" w:cs="Book Antiqua"/>
          <w:color w:val="000000"/>
        </w:rPr>
        <w:t>The reason for the conflicting results may be the different methods used in HLA typing, ethnicities, and the fact that</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GC is a heterogeneous disease. Specific HLA alleles may have the capability to modulate the presentation of peptides derived from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to T cells. As a result of this presentation, the type or severity of T cell response may affect the proliferation of a lineage-specific malignant T cell </w:t>
      </w:r>
      <w:proofErr w:type="gramStart"/>
      <w:r w:rsidRPr="00EB5390">
        <w:rPr>
          <w:rFonts w:ascii="Book Antiqua" w:eastAsia="Book Antiqua" w:hAnsi="Book Antiqua" w:cs="Book Antiqua"/>
          <w:color w:val="000000"/>
        </w:rPr>
        <w:t>clones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40]</w:t>
      </w:r>
      <w:r w:rsidRPr="00EB5390">
        <w:rPr>
          <w:rFonts w:ascii="Book Antiqua" w:eastAsia="Book Antiqua" w:hAnsi="Book Antiqua" w:cs="Book Antiqua"/>
          <w:color w:val="000000"/>
        </w:rPr>
        <w:t>.</w:t>
      </w:r>
    </w:p>
    <w:p w14:paraId="31E68219" w14:textId="36F84A5D" w:rsidR="00A77B3E" w:rsidRPr="00EB5390" w:rsidRDefault="00C10D80" w:rsidP="003D0511">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In the study by Li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10]</w:t>
      </w:r>
      <w:r w:rsidRPr="00EB5390">
        <w:rPr>
          <w:rFonts w:ascii="Book Antiqua" w:eastAsia="Book Antiqua" w:hAnsi="Book Antiqua" w:cs="Book Antiqua"/>
          <w:color w:val="000000"/>
        </w:rPr>
        <w:t xml:space="preserve">, the HLA-CW*03 ratio was significantly higher in cases with increased risk of GC and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-infected patients. A variety of exogenous stimulations such as toxins of </w:t>
      </w:r>
      <w:r w:rsidRPr="00EB5390">
        <w:rPr>
          <w:rFonts w:ascii="Book Antiqua" w:eastAsia="Book Antiqua" w:hAnsi="Book Antiqua" w:cs="Book Antiqua"/>
          <w:i/>
          <w:iCs/>
          <w:color w:val="000000"/>
        </w:rPr>
        <w:t xml:space="preserve">H. pylori </w:t>
      </w:r>
      <w:r w:rsidRPr="00EB5390">
        <w:rPr>
          <w:rFonts w:ascii="Book Antiqua" w:eastAsia="Book Antiqua" w:hAnsi="Book Antiqua" w:cs="Book Antiqua"/>
          <w:color w:val="000000"/>
        </w:rPr>
        <w:t xml:space="preserve">with gastric and bile juices always affect the gastric </w:t>
      </w:r>
      <w:proofErr w:type="gramStart"/>
      <w:r w:rsidRPr="00EB5390">
        <w:rPr>
          <w:rFonts w:ascii="Book Antiqua" w:eastAsia="Book Antiqua" w:hAnsi="Book Antiqua" w:cs="Book Antiqua"/>
          <w:color w:val="000000"/>
        </w:rPr>
        <w:t>mucosa</w:t>
      </w:r>
      <w:bookmarkStart w:id="90" w:name="_Hlk42008459"/>
      <w:bookmarkEnd w:id="90"/>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41]</w:t>
      </w:r>
      <w:r w:rsidRPr="00EB5390">
        <w:rPr>
          <w:rFonts w:ascii="Book Antiqua" w:eastAsia="Book Antiqua" w:hAnsi="Book Antiqua" w:cs="Book Antiqua"/>
          <w:color w:val="000000"/>
        </w:rPr>
        <w:t xml:space="preserve">. These stimulations cause epithelial cells to secrete IL-12 and induce natural killer (NK) cells. These NK cells secrete IFN-g, which initiates the Th1 immune response from naive T cells and causes phenotypic changes in epithelial cells, resulting in the upregulation of HLA-DR and HLA-B27 </w:t>
      </w:r>
      <w:proofErr w:type="gramStart"/>
      <w:r w:rsidRPr="00EB5390">
        <w:rPr>
          <w:rFonts w:ascii="Book Antiqua" w:eastAsia="Book Antiqua" w:hAnsi="Book Antiqua" w:cs="Book Antiqua"/>
          <w:color w:val="000000"/>
        </w:rPr>
        <w:t>genes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42]</w:t>
      </w:r>
      <w:r w:rsidRPr="00EB5390">
        <w:rPr>
          <w:rFonts w:ascii="Book Antiqua" w:eastAsia="Book Antiqua" w:hAnsi="Book Antiqua" w:cs="Book Antiqua"/>
          <w:color w:val="000000"/>
        </w:rPr>
        <w:t>.</w:t>
      </w:r>
    </w:p>
    <w:p w14:paraId="7319CA60"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Different mechanisms may be responsible for the synergistic effect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and specific HLA genotypes. Specific HLA genotypes may influence the immune response and lead to carcinogenesis after the initial </w:t>
      </w:r>
      <w:proofErr w:type="gramStart"/>
      <w:r w:rsidRPr="00EB5390">
        <w:rPr>
          <w:rFonts w:ascii="Book Antiqua" w:eastAsia="Book Antiqua" w:hAnsi="Book Antiqua" w:cs="Book Antiqua"/>
          <w:color w:val="000000"/>
        </w:rPr>
        <w:t>infection</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17]</w:t>
      </w:r>
      <w:r w:rsidRPr="00EB5390">
        <w:rPr>
          <w:rFonts w:ascii="Book Antiqua" w:eastAsia="Book Antiqua" w:hAnsi="Book Antiqua" w:cs="Book Antiqua"/>
          <w:color w:val="000000"/>
        </w:rPr>
        <w:t xml:space="preserve">. However, the common consensus is that genetically different host responses against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may cause inflammation with varying intensities, as well as gastric epithelial erosions with different stages.</w:t>
      </w:r>
    </w:p>
    <w:p w14:paraId="3F75C826"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Genetic and epigenetic factors may also influence the severity of inflammation and thereby contribute to different clinical outcomes. Upregulation of significant MHC class II type genes in epithelial cells may be </w:t>
      </w:r>
      <w:bookmarkStart w:id="91" w:name="_Hlk42011485"/>
      <w:bookmarkEnd w:id="91"/>
      <w:r w:rsidRPr="00EB5390">
        <w:rPr>
          <w:rFonts w:ascii="Book Antiqua" w:eastAsia="Book Antiqua" w:hAnsi="Book Antiqua" w:cs="Book Antiqua"/>
          <w:color w:val="000000"/>
        </w:rPr>
        <w:t xml:space="preserve">related to the activation of T cells in the lamina propria and macrophages, as well as the consequent release of cytokines such as interferon-γ. Confirming this hypothesis, upregulated expression of MHC class II genes in gastric epithelial cells had a positive correlation with the T cells in the lamina propria in children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according to Lopes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[43]</w:t>
      </w:r>
      <w:r w:rsidRPr="00EB5390">
        <w:rPr>
          <w:rFonts w:ascii="Book Antiqua" w:eastAsia="Book Antiqua" w:hAnsi="Book Antiqua" w:cs="Book Antiqua"/>
          <w:color w:val="000000"/>
        </w:rPr>
        <w:t>.</w:t>
      </w:r>
    </w:p>
    <w:p w14:paraId="248C3CA3" w14:textId="77777777"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We could not detect any HLA allele as an independent risk factor for GC under our criterion, but without any criterion, some HLA alleles may regulate host susceptibility to </w:t>
      </w:r>
      <w:r w:rsidRPr="00EB5390">
        <w:rPr>
          <w:rFonts w:ascii="Book Antiqua" w:eastAsia="Book Antiqua" w:hAnsi="Book Antiqua" w:cs="Book Antiqua"/>
          <w:i/>
          <w:iCs/>
          <w:color w:val="000000"/>
        </w:rPr>
        <w:lastRenderedPageBreak/>
        <w:t>H. pylori</w:t>
      </w:r>
      <w:r w:rsidRPr="00EB5390">
        <w:rPr>
          <w:rFonts w:ascii="Book Antiqua" w:eastAsia="Book Antiqua" w:hAnsi="Book Antiqua" w:cs="Book Antiqua"/>
          <w:color w:val="000000"/>
        </w:rPr>
        <w:t xml:space="preserve"> infection in the presence of its virulence factors. It can be suggested that some immunogenetic factors of the host may have important effects for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-initiated inflammation leading to carcinogenesis. Although various host or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virulence factors may have a role in the development of GC, specific host factors like HLAs could also modulate GC susceptibility or the resistance of individuals. Individuals who are at risk due to the susceptibility of HLA alleles to GC should be monitored prior to the initiation of carcinogenesis.</w:t>
      </w:r>
    </w:p>
    <w:p w14:paraId="32FF0318" w14:textId="32885993" w:rsidR="00A77B3E" w:rsidRPr="00EB5390" w:rsidRDefault="00C10D80" w:rsidP="00EB5390">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We only focused on the association between HLA gene polymorphisms and multiple EPIYA-C repeats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DNAs isolated from the gastric biopsy specimens. Only two of our control group cases had multiple EPIYA-C repeats, so we compared two subgroups of the study group. We could not find a significant difference between GC and DU subgroups in terms of multiple EPIYA-C repeats. On the other hand, in a simple comparison between study and control groups, HLA-DQA1*01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1.848), HLA-DQB1*06 (OR</w:t>
      </w:r>
      <w:r w:rsidR="00E47DFF"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1.821), and HLA-A*2 (OR</w:t>
      </w:r>
      <w:r w:rsidR="00E47DFF"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1.579) alleles were detected as independent risk factors for GC and DU.</w:t>
      </w:r>
    </w:p>
    <w:p w14:paraId="7C268D4D" w14:textId="77777777" w:rsidR="00A77B3E" w:rsidRPr="00EB5390" w:rsidRDefault="00C10D80" w:rsidP="00EB5390">
      <w:pPr>
        <w:adjustRightInd w:val="0"/>
        <w:snapToGrid w:val="0"/>
        <w:spacing w:line="360" w:lineRule="auto"/>
        <w:ind w:firstLineChars="100" w:firstLine="240"/>
        <w:jc w:val="both"/>
        <w:rPr>
          <w:rFonts w:ascii="Book Antiqua" w:hAnsi="Book Antiqua"/>
        </w:rPr>
      </w:pPr>
      <w:bookmarkStart w:id="92" w:name="_Hlk42265543"/>
      <w:bookmarkEnd w:id="92"/>
      <w:r w:rsidRPr="00EB5390">
        <w:rPr>
          <w:rFonts w:ascii="Book Antiqua" w:eastAsia="Book Antiqua" w:hAnsi="Book Antiqua" w:cs="Book Antiqua"/>
          <w:color w:val="000000"/>
        </w:rPr>
        <w:t xml:space="preserve">We believe that there is an association between HLA allele polymorphisms and gastric pathologies, but this is not a definite reality because of differences between regions and ethnicities and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The same HLA alleles sometimes show a positive correlation and sometimes show a negative association in different regions and ethnicities. We suggest that the role of host polymorphisms of the host and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virulence factors in the risk of GC development varies among countries of different regions and different ethnicities.</w:t>
      </w:r>
    </w:p>
    <w:p w14:paraId="6E07BE27" w14:textId="0165F278" w:rsidR="00A77B3E" w:rsidRDefault="00C10D80" w:rsidP="00EB5390">
      <w:pPr>
        <w:adjustRightInd w:val="0"/>
        <w:snapToGrid w:val="0"/>
        <w:spacing w:line="360" w:lineRule="auto"/>
        <w:ind w:firstLineChars="100" w:firstLine="240"/>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This study has some limitations. The resolution of the HLA kits was low, which prevented an exact HLA comparison with other studies. We also did not evaluate some HLA alleles, such as HLA-C. </w:t>
      </w:r>
      <w:bookmarkStart w:id="93" w:name="_Hlk42260892"/>
      <w:bookmarkEnd w:id="93"/>
      <w:r w:rsidRPr="00EB5390">
        <w:rPr>
          <w:rFonts w:ascii="Book Antiqua" w:eastAsia="Book Antiqua" w:hAnsi="Book Antiqua" w:cs="Book Antiqua"/>
          <w:color w:val="000000"/>
        </w:rPr>
        <w:t xml:space="preserve">Other important result of our study was that HLA-DR1*13-HLA-DQA1*01-HLA-DQB1*06 haplotype frequency was detected significantly higher in our GC subgroup cases more than both DU and control group cases. This results is similar for the locus type but different for HLA allele types from the study of Ando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44]</w:t>
      </w:r>
      <w:r w:rsidRPr="00EB5390">
        <w:rPr>
          <w:rFonts w:ascii="Book Antiqua" w:eastAsia="Book Antiqua" w:hAnsi="Book Antiqua" w:cs="Book Antiqua"/>
          <w:color w:val="000000"/>
        </w:rPr>
        <w:t xml:space="preserve"> They </w:t>
      </w:r>
      <w:r w:rsidRPr="00EB5390">
        <w:rPr>
          <w:rFonts w:ascii="Book Antiqua" w:eastAsia="Book Antiqua" w:hAnsi="Book Antiqua" w:cs="Book Antiqua"/>
          <w:color w:val="000000"/>
        </w:rPr>
        <w:lastRenderedPageBreak/>
        <w:t>reported</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DRB1*04:05-DQA1*03:03-DQB1*04:01 haplotype frequency with 10%–30% in Japanese population and the risk of</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GC development.</w:t>
      </w:r>
    </w:p>
    <w:p w14:paraId="227089E6" w14:textId="77777777" w:rsidR="00096DD9" w:rsidRDefault="00096DD9" w:rsidP="00096DD9">
      <w:pPr>
        <w:adjustRightInd w:val="0"/>
        <w:snapToGrid w:val="0"/>
        <w:spacing w:line="360" w:lineRule="auto"/>
        <w:jc w:val="both"/>
        <w:rPr>
          <w:rFonts w:ascii="Book Antiqua" w:eastAsia="Book Antiqua" w:hAnsi="Book Antiqua" w:cs="Book Antiqua"/>
          <w:color w:val="000000"/>
        </w:rPr>
      </w:pPr>
    </w:p>
    <w:p w14:paraId="5266F13A" w14:textId="1F36E529" w:rsidR="00096DD9" w:rsidRPr="00096DD9" w:rsidRDefault="00096DD9" w:rsidP="00096DD9">
      <w:pPr>
        <w:adjustRightInd w:val="0"/>
        <w:snapToGrid w:val="0"/>
        <w:spacing w:line="360" w:lineRule="auto"/>
        <w:jc w:val="both"/>
        <w:rPr>
          <w:rFonts w:ascii="Book Antiqua" w:hAnsi="Book Antiqua" w:cs="Book Antiqua"/>
          <w:b/>
          <w:color w:val="000000"/>
          <w:u w:val="single"/>
          <w:lang w:eastAsia="zh-CN"/>
        </w:rPr>
      </w:pPr>
      <w:r w:rsidRPr="00096DD9">
        <w:rPr>
          <w:rFonts w:ascii="Book Antiqua" w:hAnsi="Book Antiqua" w:cs="Book Antiqua" w:hint="eastAsia"/>
          <w:b/>
          <w:color w:val="000000"/>
          <w:u w:val="single"/>
          <w:lang w:eastAsia="zh-CN"/>
        </w:rPr>
        <w:t>C</w:t>
      </w:r>
      <w:r w:rsidRPr="00096DD9">
        <w:rPr>
          <w:rFonts w:ascii="Book Antiqua" w:hAnsi="Book Antiqua" w:cs="Book Antiqua"/>
          <w:b/>
          <w:color w:val="000000"/>
          <w:u w:val="single"/>
          <w:lang w:eastAsia="zh-CN"/>
        </w:rPr>
        <w:t>ONCLUSION</w:t>
      </w:r>
    </w:p>
    <w:p w14:paraId="3A16CFAF" w14:textId="61C8B805" w:rsidR="00A77B3E" w:rsidRPr="00EB5390" w:rsidRDefault="00C10D80" w:rsidP="00096DD9">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This is the first study to evaluate the association between HLA alleles with GC and DU and 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cases. Even though no HLA alleles were detected in multivariate analysis, </w:t>
      </w:r>
      <w:bookmarkStart w:id="94" w:name="_Hlk6401985"/>
      <w:bookmarkStart w:id="95" w:name="_Hlk28872584"/>
      <w:bookmarkEnd w:id="94"/>
      <w:bookmarkEnd w:id="95"/>
      <w:r w:rsidRPr="00EB5390">
        <w:rPr>
          <w:rFonts w:ascii="Book Antiqua" w:eastAsia="Book Antiqua" w:hAnsi="Book Antiqua" w:cs="Book Antiqua"/>
          <w:color w:val="000000"/>
        </w:rPr>
        <w:t>HLA-DQB1*06 was significantly less frequent in the GC subgroup with multiple EPIYA repeats in the univariate analysis. However, this HLA allele was not detected as an independent risk factor in the multivariate analysis. In the multivariate logistic regression analysis using significantly different alleles and no discriminative criteria, HLA-DQA1*01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1.848), HLA-DQB1*06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1.821), and HLA-A*02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1.579) alleles were found to be risk factors for GC and DU. However, we suggest that these HLA alleles make individuals prone to the development of GC without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w:t>
      </w:r>
      <w:bookmarkStart w:id="96" w:name="_Hlk34857895"/>
      <w:bookmarkEnd w:id="96"/>
      <w:r w:rsidRPr="00EB5390">
        <w:rPr>
          <w:rFonts w:ascii="Book Antiqua" w:eastAsia="Book Antiqua" w:hAnsi="Book Antiqua" w:cs="Book Antiqua"/>
          <w:color w:val="000000"/>
        </w:rPr>
        <w:t>multiple EPIYA C repeats of the host. To clarify the effects of HLA alleles on the pathogenesis of gastric malignancies, more comprehensive, prospective, large-scale studies with high HLA resolution detection should be performed in the future.</w:t>
      </w:r>
    </w:p>
    <w:p w14:paraId="182A4D9C" w14:textId="77777777" w:rsidR="00A77B3E" w:rsidRPr="00EB5390" w:rsidRDefault="00A77B3E" w:rsidP="00EB5390">
      <w:pPr>
        <w:adjustRightInd w:val="0"/>
        <w:snapToGrid w:val="0"/>
        <w:spacing w:line="360" w:lineRule="auto"/>
        <w:jc w:val="both"/>
        <w:rPr>
          <w:rFonts w:ascii="Book Antiqua" w:hAnsi="Book Antiqua"/>
        </w:rPr>
      </w:pPr>
    </w:p>
    <w:p w14:paraId="29F015C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ARTICLE HIGHLIGHTS</w:t>
      </w:r>
    </w:p>
    <w:p w14:paraId="7A7FCD9A"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background</w:t>
      </w:r>
    </w:p>
    <w:p w14:paraId="13FF7F2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The development of gastric cancer (GC) is suggested to be related to the interactions between bacterial virulence factors, host genetic factors such as the human leukocyte antigen (HLA) gene, the immune response of the host, and environmental factors. Some of the host factors may be polymorphisms in the host genes such as HLA genes, which regulate the strength of the inflammatory response and influence the probability of a specific clinical outcome.</w:t>
      </w:r>
    </w:p>
    <w:p w14:paraId="4BBD34A9" w14:textId="77777777" w:rsidR="00A77B3E" w:rsidRPr="00EB5390" w:rsidRDefault="00A77B3E" w:rsidP="00EB5390">
      <w:pPr>
        <w:adjustRightInd w:val="0"/>
        <w:snapToGrid w:val="0"/>
        <w:spacing w:line="360" w:lineRule="auto"/>
        <w:jc w:val="both"/>
        <w:rPr>
          <w:rFonts w:ascii="Book Antiqua" w:hAnsi="Book Antiqua"/>
        </w:rPr>
      </w:pPr>
    </w:p>
    <w:p w14:paraId="349A142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motivation</w:t>
      </w:r>
    </w:p>
    <w:p w14:paraId="1604176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We seek to determine which HLA class I and II alleles differ in gastrointestinal pathologies such as GC and duodenal ulcer (DU) in Turkey</w:t>
      </w:r>
      <w:r w:rsidRPr="00EB5390">
        <w:rPr>
          <w:rFonts w:ascii="Book Antiqua" w:eastAsia="Book Antiqua" w:hAnsi="Book Antiqua" w:cs="Book Antiqua"/>
          <w:b/>
          <w:bCs/>
          <w:color w:val="000000"/>
        </w:rPr>
        <w:t xml:space="preserve">. </w:t>
      </w:r>
    </w:p>
    <w:p w14:paraId="360382B8" w14:textId="77777777" w:rsidR="00A77B3E" w:rsidRPr="00EB5390" w:rsidRDefault="00A77B3E" w:rsidP="00EB5390">
      <w:pPr>
        <w:adjustRightInd w:val="0"/>
        <w:snapToGrid w:val="0"/>
        <w:spacing w:line="360" w:lineRule="auto"/>
        <w:jc w:val="both"/>
        <w:rPr>
          <w:rFonts w:ascii="Book Antiqua" w:hAnsi="Book Antiqua"/>
        </w:rPr>
      </w:pPr>
    </w:p>
    <w:p w14:paraId="3FBAA9A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objectives</w:t>
      </w:r>
    </w:p>
    <w:p w14:paraId="770C541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We investigated the allele frequencies of HLA class I and II in a patient group [</w:t>
      </w:r>
      <w:r w:rsidRPr="00EB5390">
        <w:rPr>
          <w:rFonts w:ascii="Book Antiqua" w:eastAsia="Book Antiqua" w:hAnsi="Book Antiqua" w:cs="Book Antiqua"/>
          <w:i/>
          <w:iCs/>
          <w:color w:val="000000"/>
        </w:rPr>
        <w:t>Helicobacter pylori (H. pylori)</w:t>
      </w:r>
      <w:r w:rsidRPr="00EB5390">
        <w:rPr>
          <w:rFonts w:ascii="Book Antiqua" w:eastAsia="Book Antiqua" w:hAnsi="Book Antiqua" w:cs="Book Antiqua"/>
          <w:color w:val="000000"/>
        </w:rPr>
        <w:t>-positive GC and DU patients] and compared the results to a control group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-positive non-ulcer dyspepsia patients and asymptomatic individuals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multiple (≥ 2) EPIYA-C repeats for the first time in a Turkish population.</w:t>
      </w:r>
    </w:p>
    <w:p w14:paraId="2F022AE7" w14:textId="77777777" w:rsidR="00A77B3E" w:rsidRPr="00EB5390" w:rsidRDefault="00A77B3E" w:rsidP="00EB5390">
      <w:pPr>
        <w:adjustRightInd w:val="0"/>
        <w:snapToGrid w:val="0"/>
        <w:spacing w:line="360" w:lineRule="auto"/>
        <w:jc w:val="both"/>
        <w:rPr>
          <w:rFonts w:ascii="Book Antiqua" w:hAnsi="Book Antiqua"/>
        </w:rPr>
      </w:pPr>
    </w:p>
    <w:p w14:paraId="0134BD3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methods</w:t>
      </w:r>
    </w:p>
    <w:p w14:paraId="5F4B5333" w14:textId="0A0ECA82"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In this case-control study, amplification of the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and typing of EPIYA motifs were performed by PCR. HLA allele types were identified by </w:t>
      </w:r>
      <w:r w:rsidR="007E0703" w:rsidRPr="00EB5390">
        <w:rPr>
          <w:rFonts w:ascii="Book Antiqua" w:eastAsia="Book Antiqua" w:hAnsi="Book Antiqua" w:cs="Book Antiqua"/>
          <w:color w:val="000000"/>
        </w:rPr>
        <w:t>sequence-specific oligonucleotide</w:t>
      </w:r>
      <w:r w:rsidRPr="00EB5390">
        <w:rPr>
          <w:rFonts w:ascii="Book Antiqua" w:eastAsia="Book Antiqua" w:hAnsi="Book Antiqua" w:cs="Book Antiqua"/>
          <w:color w:val="000000"/>
        </w:rPr>
        <w:t xml:space="preserve"> </w:t>
      </w:r>
      <w:r w:rsidR="007E0703" w:rsidRPr="00EB5390">
        <w:rPr>
          <w:rFonts w:ascii="Book Antiqua" w:eastAsia="Book Antiqua" w:hAnsi="Book Antiqua" w:cs="Book Antiqua"/>
          <w:color w:val="000000"/>
        </w:rPr>
        <w:t>t</w:t>
      </w:r>
      <w:r w:rsidRPr="00EB5390">
        <w:rPr>
          <w:rFonts w:ascii="Book Antiqua" w:eastAsia="Book Antiqua" w:hAnsi="Book Antiqua" w:cs="Book Antiqua"/>
          <w:color w:val="000000"/>
        </w:rPr>
        <w:t>yping kits (HLA-A, HLA-B HLA-C, HLA-DRB1, and HLA-DQA1/B1 kits).</w:t>
      </w:r>
    </w:p>
    <w:p w14:paraId="67C3A72A" w14:textId="77777777" w:rsidR="00A77B3E" w:rsidRPr="00EB5390" w:rsidRDefault="00A77B3E" w:rsidP="00EB5390">
      <w:pPr>
        <w:adjustRightInd w:val="0"/>
        <w:snapToGrid w:val="0"/>
        <w:spacing w:line="360" w:lineRule="auto"/>
        <w:jc w:val="both"/>
        <w:rPr>
          <w:rFonts w:ascii="Book Antiqua" w:hAnsi="Book Antiqua"/>
        </w:rPr>
      </w:pPr>
    </w:p>
    <w:p w14:paraId="57F0E12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results</w:t>
      </w:r>
    </w:p>
    <w:p w14:paraId="4EFB8344" w14:textId="6540F1C6"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None of the alleles were detected as independent risk factors after multivariate analysis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 2) EPIYA-C repeats. On the other hand, in a multivariate logistic regression with no discriminative criterion, HLA-DQA1*01 </w:t>
      </w:r>
      <w:r w:rsidR="007E0703" w:rsidRPr="00EB5390">
        <w:rPr>
          <w:rFonts w:ascii="Book Antiqua" w:eastAsia="Book Antiqua" w:hAnsi="Book Antiqua" w:cs="Book Antiqua"/>
          <w:color w:val="000000"/>
        </w:rPr>
        <w:t>[odds ratio (</w:t>
      </w:r>
      <w:r w:rsidRPr="00EB5390">
        <w:rPr>
          <w:rFonts w:ascii="Book Antiqua" w:eastAsia="Book Antiqua" w:hAnsi="Book Antiqua" w:cs="Book Antiqua"/>
          <w:color w:val="000000"/>
        </w:rPr>
        <w:t>OR</w:t>
      </w:r>
      <w:r w:rsidR="007E0703" w:rsidRPr="00EB5390">
        <w:rPr>
          <w:rFonts w:ascii="Book Antiqua" w:eastAsia="Book Antiqua" w:hAnsi="Book Antiqua" w:cs="Book Antiqua"/>
          <w:color w:val="000000"/>
        </w:rPr>
        <w:t>)</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1.848</w:t>
      </w:r>
      <w:r w:rsidR="007E0703" w:rsidRPr="00EB5390">
        <w:rPr>
          <w:rFonts w:ascii="Book Antiqua" w:eastAsia="Book Antiqua" w:hAnsi="Book Antiqua" w:cs="Book Antiqua"/>
          <w:color w:val="000000"/>
        </w:rPr>
        <w:t>]</w:t>
      </w:r>
      <w:r w:rsidRPr="00EB5390">
        <w:rPr>
          <w:rFonts w:ascii="Book Antiqua" w:eastAsia="Book Antiqua" w:hAnsi="Book Antiqua" w:cs="Book Antiqua"/>
          <w:color w:val="000000"/>
        </w:rPr>
        <w:t>, HLA-DQB1*06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1.821), and HLA-A*02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1.579) alleles were detected as independent risk factors for GC and DU.</w:t>
      </w:r>
    </w:p>
    <w:p w14:paraId="21E7B493" w14:textId="77777777" w:rsidR="00A77B3E" w:rsidRPr="00EB5390" w:rsidRDefault="00A77B3E" w:rsidP="00EB5390">
      <w:pPr>
        <w:adjustRightInd w:val="0"/>
        <w:snapToGrid w:val="0"/>
        <w:spacing w:line="360" w:lineRule="auto"/>
        <w:jc w:val="both"/>
        <w:rPr>
          <w:rFonts w:ascii="Book Antiqua" w:hAnsi="Book Antiqua"/>
        </w:rPr>
      </w:pPr>
    </w:p>
    <w:p w14:paraId="5107425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conclusions</w:t>
      </w:r>
    </w:p>
    <w:p w14:paraId="1E88123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We suggest that the association of these alleles with gastric malignancies is not specifically related to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multiple EPIYA C repeats.</w:t>
      </w:r>
    </w:p>
    <w:p w14:paraId="65308ED1" w14:textId="77777777" w:rsidR="00A77B3E" w:rsidRPr="00EB5390" w:rsidRDefault="00A77B3E" w:rsidP="00EB5390">
      <w:pPr>
        <w:adjustRightInd w:val="0"/>
        <w:snapToGrid w:val="0"/>
        <w:spacing w:line="360" w:lineRule="auto"/>
        <w:jc w:val="both"/>
        <w:rPr>
          <w:rFonts w:ascii="Book Antiqua" w:hAnsi="Book Antiqua"/>
        </w:rPr>
      </w:pPr>
    </w:p>
    <w:p w14:paraId="12E3CDE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perspectives</w:t>
      </w:r>
    </w:p>
    <w:p w14:paraId="485EF8E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Specific HLA alleles maybe related to the gastric malignancies and could be for the indication of GCs in order to scan populations before the development of GC. The alleles may also be cost-effective to find individuals with a higher risk for GC development.</w:t>
      </w:r>
    </w:p>
    <w:p w14:paraId="7E80660C" w14:textId="77777777" w:rsidR="00A77B3E" w:rsidRPr="00EB5390" w:rsidRDefault="00A77B3E" w:rsidP="00EB5390">
      <w:pPr>
        <w:adjustRightInd w:val="0"/>
        <w:snapToGrid w:val="0"/>
        <w:spacing w:line="360" w:lineRule="auto"/>
        <w:jc w:val="both"/>
        <w:rPr>
          <w:rFonts w:ascii="Book Antiqua" w:hAnsi="Book Antiqua"/>
        </w:rPr>
      </w:pPr>
    </w:p>
    <w:p w14:paraId="1ED7E547"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ACKNOWLEDGEMENTS</w:t>
      </w:r>
    </w:p>
    <w:p w14:paraId="5B83A5A4" w14:textId="6AC7DD0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We</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thank Assoc. Prof. Dr. Murat </w:t>
      </w:r>
      <w:proofErr w:type="spellStart"/>
      <w:r w:rsidRPr="00EB5390">
        <w:rPr>
          <w:rFonts w:ascii="Book Antiqua" w:eastAsia="Book Antiqua" w:hAnsi="Book Antiqua" w:cs="Book Antiqua"/>
          <w:color w:val="000000"/>
        </w:rPr>
        <w:t>Telli</w:t>
      </w:r>
      <w:proofErr w:type="spellEnd"/>
      <w:r w:rsidRPr="00EB5390">
        <w:rPr>
          <w:rFonts w:ascii="Book Antiqua" w:eastAsia="Book Antiqua" w:hAnsi="Book Antiqua" w:cs="Book Antiqua"/>
          <w:color w:val="000000"/>
        </w:rPr>
        <w:t xml:space="preserve"> from the Department of Biology in </w:t>
      </w:r>
      <w:proofErr w:type="spellStart"/>
      <w:r w:rsidRPr="00EB5390">
        <w:rPr>
          <w:rFonts w:ascii="Book Antiqua" w:eastAsia="Book Antiqua" w:hAnsi="Book Antiqua" w:cs="Book Antiqua"/>
          <w:color w:val="000000"/>
        </w:rPr>
        <w:t>Bolu</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Abant</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Izzet</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Baysal</w:t>
      </w:r>
      <w:proofErr w:type="spellEnd"/>
      <w:r w:rsidRPr="00EB5390">
        <w:rPr>
          <w:rFonts w:ascii="Book Antiqua" w:eastAsia="Book Antiqua" w:hAnsi="Book Antiqua" w:cs="Book Antiqua"/>
          <w:color w:val="000000"/>
        </w:rPr>
        <w:t xml:space="preserve"> </w:t>
      </w:r>
      <w:proofErr w:type="spellStart"/>
      <w:proofErr w:type="gramStart"/>
      <w:r w:rsidRPr="00EB5390">
        <w:rPr>
          <w:rFonts w:ascii="Book Antiqua" w:eastAsia="Book Antiqua" w:hAnsi="Book Antiqua" w:cs="Book Antiqua"/>
          <w:color w:val="000000"/>
        </w:rPr>
        <w:t>University,Turkey</w:t>
      </w:r>
      <w:proofErr w:type="spellEnd"/>
      <w:proofErr w:type="gramEnd"/>
      <w:r w:rsidRPr="00EB5390">
        <w:rPr>
          <w:rFonts w:ascii="Book Antiqua" w:eastAsia="Book Antiqua" w:hAnsi="Book Antiqua" w:cs="Book Antiqua"/>
          <w:color w:val="000000"/>
        </w:rPr>
        <w:t xml:space="preserve"> for the calculation of H-W </w:t>
      </w:r>
      <w:proofErr w:type="spellStart"/>
      <w:r w:rsidRPr="00EB5390">
        <w:rPr>
          <w:rFonts w:ascii="Book Antiqua" w:eastAsia="Book Antiqua" w:hAnsi="Book Antiqua" w:cs="Book Antiqua"/>
          <w:color w:val="000000"/>
        </w:rPr>
        <w:t>equilirum</w:t>
      </w:r>
      <w:proofErr w:type="spellEnd"/>
      <w:r w:rsidRPr="00EB5390">
        <w:rPr>
          <w:rFonts w:ascii="Book Antiqua" w:eastAsia="Book Antiqua" w:hAnsi="Book Antiqua" w:cs="Book Antiqua"/>
          <w:color w:val="000000"/>
        </w:rPr>
        <w:t xml:space="preserve"> and LD.</w:t>
      </w:r>
    </w:p>
    <w:p w14:paraId="64765E0A" w14:textId="77777777" w:rsidR="00A77B3E" w:rsidRPr="00EB5390" w:rsidRDefault="00A77B3E" w:rsidP="00EB5390">
      <w:pPr>
        <w:adjustRightInd w:val="0"/>
        <w:snapToGrid w:val="0"/>
        <w:spacing w:line="360" w:lineRule="auto"/>
        <w:jc w:val="both"/>
        <w:rPr>
          <w:rFonts w:ascii="Book Antiqua" w:hAnsi="Book Antiqua"/>
        </w:rPr>
      </w:pPr>
    </w:p>
    <w:p w14:paraId="2C02A13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REFERENCES</w:t>
      </w:r>
    </w:p>
    <w:p w14:paraId="5E90FA08" w14:textId="77777777" w:rsidR="00EB5390" w:rsidRPr="00EB5390" w:rsidRDefault="00EB5390" w:rsidP="00EB5390">
      <w:pPr>
        <w:adjustRightInd w:val="0"/>
        <w:snapToGrid w:val="0"/>
        <w:spacing w:line="360" w:lineRule="auto"/>
        <w:jc w:val="both"/>
        <w:rPr>
          <w:rFonts w:ascii="Book Antiqua" w:hAnsi="Book Antiqua"/>
        </w:rPr>
      </w:pPr>
      <w:r w:rsidRPr="00EB5390">
        <w:rPr>
          <w:rFonts w:ascii="Book Antiqua" w:hAnsi="Book Antiqua"/>
        </w:rPr>
        <w:t xml:space="preserve">1 </w:t>
      </w:r>
      <w:proofErr w:type="spellStart"/>
      <w:r w:rsidRPr="00EB5390">
        <w:rPr>
          <w:rStyle w:val="aa"/>
          <w:rFonts w:ascii="Book Antiqua" w:hAnsi="Book Antiqua"/>
        </w:rPr>
        <w:t>Ferlay</w:t>
      </w:r>
      <w:proofErr w:type="spellEnd"/>
      <w:r w:rsidRPr="00EB5390">
        <w:rPr>
          <w:rStyle w:val="aa"/>
          <w:rFonts w:ascii="Book Antiqua" w:hAnsi="Book Antiqua"/>
        </w:rPr>
        <w:t xml:space="preserve"> J</w:t>
      </w:r>
      <w:r w:rsidRPr="00EB5390">
        <w:rPr>
          <w:rFonts w:ascii="Book Antiqua" w:hAnsi="Book Antiqua"/>
        </w:rPr>
        <w:t xml:space="preserve">, </w:t>
      </w:r>
      <w:proofErr w:type="spellStart"/>
      <w:r w:rsidRPr="00EB5390">
        <w:rPr>
          <w:rFonts w:ascii="Book Antiqua" w:hAnsi="Book Antiqua"/>
        </w:rPr>
        <w:t>Colombet</w:t>
      </w:r>
      <w:proofErr w:type="spellEnd"/>
      <w:r w:rsidRPr="00EB5390">
        <w:rPr>
          <w:rFonts w:ascii="Book Antiqua" w:hAnsi="Book Antiqua"/>
        </w:rPr>
        <w:t xml:space="preserve"> M, </w:t>
      </w:r>
      <w:proofErr w:type="spellStart"/>
      <w:r w:rsidRPr="00EB5390">
        <w:rPr>
          <w:rFonts w:ascii="Book Antiqua" w:hAnsi="Book Antiqua"/>
        </w:rPr>
        <w:t>Soerjomataram</w:t>
      </w:r>
      <w:proofErr w:type="spellEnd"/>
      <w:r w:rsidRPr="00EB5390">
        <w:rPr>
          <w:rFonts w:ascii="Book Antiqua" w:hAnsi="Book Antiqua"/>
        </w:rPr>
        <w:t xml:space="preserve"> I, Mathers C, Parkin DM, </w:t>
      </w:r>
      <w:proofErr w:type="spellStart"/>
      <w:r w:rsidRPr="00EB5390">
        <w:rPr>
          <w:rFonts w:ascii="Book Antiqua" w:hAnsi="Book Antiqua"/>
        </w:rPr>
        <w:t>Piñeros</w:t>
      </w:r>
      <w:proofErr w:type="spellEnd"/>
      <w:r w:rsidRPr="00EB5390">
        <w:rPr>
          <w:rFonts w:ascii="Book Antiqua" w:hAnsi="Book Antiqua"/>
        </w:rPr>
        <w:t xml:space="preserve"> M, </w:t>
      </w:r>
      <w:proofErr w:type="spellStart"/>
      <w:r w:rsidRPr="00EB5390">
        <w:rPr>
          <w:rFonts w:ascii="Book Antiqua" w:hAnsi="Book Antiqua"/>
        </w:rPr>
        <w:t>Znaor</w:t>
      </w:r>
      <w:proofErr w:type="spellEnd"/>
      <w:r w:rsidRPr="00EB5390">
        <w:rPr>
          <w:rFonts w:ascii="Book Antiqua" w:hAnsi="Book Antiqua"/>
        </w:rPr>
        <w:t xml:space="preserve"> A, Bray F. Estimating the global cancer incidence and mortality in 2018: GLOBOCAN sources and methods. </w:t>
      </w:r>
      <w:r w:rsidRPr="00EB5390">
        <w:rPr>
          <w:rStyle w:val="ab"/>
          <w:rFonts w:ascii="Book Antiqua" w:hAnsi="Book Antiqua"/>
        </w:rPr>
        <w:t>Int J Cancer</w:t>
      </w:r>
      <w:r w:rsidRPr="00EB5390">
        <w:rPr>
          <w:rFonts w:ascii="Book Antiqua" w:hAnsi="Book Antiqua"/>
        </w:rPr>
        <w:t xml:space="preserve"> 2019; </w:t>
      </w:r>
      <w:r w:rsidRPr="00EB5390">
        <w:rPr>
          <w:rStyle w:val="aa"/>
          <w:rFonts w:ascii="Book Antiqua" w:hAnsi="Book Antiqua"/>
        </w:rPr>
        <w:t>144</w:t>
      </w:r>
      <w:r w:rsidRPr="00EB5390">
        <w:rPr>
          <w:rFonts w:ascii="Book Antiqua" w:hAnsi="Book Antiqua"/>
        </w:rPr>
        <w:t>: 1941-1953 [PMID: 30350310 DOI: 10.1002/ijc.31937]</w:t>
      </w:r>
    </w:p>
    <w:p w14:paraId="0BF41AAE" w14:textId="3A6562ED"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 </w:t>
      </w:r>
      <w:proofErr w:type="spellStart"/>
      <w:r w:rsidRPr="00EB5390">
        <w:rPr>
          <w:rFonts w:ascii="Book Antiqua" w:eastAsia="Book Antiqua" w:hAnsi="Book Antiqua" w:cs="Book Antiqua"/>
          <w:b/>
          <w:bCs/>
          <w:color w:val="000000"/>
        </w:rPr>
        <w:t>Malvehy</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Rovira</w:t>
      </w:r>
      <w:proofErr w:type="spellEnd"/>
      <w:r w:rsidRPr="00EB5390">
        <w:rPr>
          <w:rFonts w:ascii="Book Antiqua" w:eastAsia="Book Antiqua" w:hAnsi="Book Antiqua" w:cs="Book Antiqua"/>
          <w:b/>
          <w:bCs/>
          <w:color w:val="000000"/>
        </w:rPr>
        <w:t xml:space="preserve"> J</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Barranco</w:t>
      </w:r>
      <w:proofErr w:type="spellEnd"/>
      <w:r w:rsidRPr="00EB5390">
        <w:rPr>
          <w:rFonts w:ascii="Book Antiqua" w:eastAsia="Book Antiqua" w:hAnsi="Book Antiqua" w:cs="Book Antiqua"/>
          <w:color w:val="000000"/>
        </w:rPr>
        <w:t xml:space="preserve"> Peña F, </w:t>
      </w:r>
      <w:proofErr w:type="spellStart"/>
      <w:r w:rsidRPr="00EB5390">
        <w:rPr>
          <w:rFonts w:ascii="Book Antiqua" w:eastAsia="Book Antiqua" w:hAnsi="Book Antiqua" w:cs="Book Antiqua"/>
          <w:color w:val="000000"/>
        </w:rPr>
        <w:t>Terradas</w:t>
      </w:r>
      <w:proofErr w:type="spellEnd"/>
      <w:r w:rsidRPr="00EB5390">
        <w:rPr>
          <w:rFonts w:ascii="Book Antiqua" w:eastAsia="Book Antiqua" w:hAnsi="Book Antiqua" w:cs="Book Antiqua"/>
          <w:color w:val="000000"/>
        </w:rPr>
        <w:t xml:space="preserve"> Mercader P. [Serratia marcescens and neonatal sepsis]. </w:t>
      </w:r>
      <w:r w:rsidRPr="00EB5390">
        <w:rPr>
          <w:rFonts w:ascii="Book Antiqua" w:eastAsia="Book Antiqua" w:hAnsi="Book Antiqua" w:cs="Book Antiqua"/>
          <w:i/>
          <w:iCs/>
          <w:color w:val="000000"/>
        </w:rPr>
        <w:t xml:space="preserve">An </w:t>
      </w:r>
      <w:proofErr w:type="spellStart"/>
      <w:r w:rsidRPr="00EB5390">
        <w:rPr>
          <w:rFonts w:ascii="Book Antiqua" w:eastAsia="Book Antiqua" w:hAnsi="Book Antiqua" w:cs="Book Antiqua"/>
          <w:i/>
          <w:iCs/>
          <w:color w:val="000000"/>
        </w:rPr>
        <w:t>Esp</w:t>
      </w:r>
      <w:proofErr w:type="spellEnd"/>
      <w:r w:rsidRPr="00EB5390">
        <w:rPr>
          <w:rFonts w:ascii="Book Antiqua" w:eastAsia="Book Antiqua" w:hAnsi="Book Antiqua" w:cs="Book Antiqua"/>
          <w:i/>
          <w:iCs/>
          <w:color w:val="000000"/>
        </w:rPr>
        <w:t xml:space="preserve"> </w:t>
      </w:r>
      <w:proofErr w:type="spellStart"/>
      <w:r w:rsidRPr="00EB5390">
        <w:rPr>
          <w:rFonts w:ascii="Book Antiqua" w:eastAsia="Book Antiqua" w:hAnsi="Book Antiqua" w:cs="Book Antiqua"/>
          <w:i/>
          <w:iCs/>
          <w:color w:val="000000"/>
        </w:rPr>
        <w:t>Pediatr</w:t>
      </w:r>
      <w:proofErr w:type="spellEnd"/>
      <w:r w:rsidRPr="00EB5390">
        <w:rPr>
          <w:rFonts w:ascii="Book Antiqua" w:eastAsia="Book Antiqua" w:hAnsi="Book Antiqua" w:cs="Book Antiqua"/>
          <w:color w:val="000000"/>
        </w:rPr>
        <w:t xml:space="preserve"> 1988; </w:t>
      </w:r>
      <w:r w:rsidRPr="00EB5390">
        <w:rPr>
          <w:rFonts w:ascii="Book Antiqua" w:eastAsia="Book Antiqua" w:hAnsi="Book Antiqua" w:cs="Book Antiqua"/>
          <w:b/>
          <w:bCs/>
          <w:color w:val="000000"/>
        </w:rPr>
        <w:t>29</w:t>
      </w:r>
      <w:r w:rsidRPr="00EB5390">
        <w:rPr>
          <w:rFonts w:ascii="Book Antiqua" w:eastAsia="Book Antiqua" w:hAnsi="Book Antiqua" w:cs="Book Antiqua"/>
          <w:color w:val="000000"/>
        </w:rPr>
        <w:t>: 23-25 [PMID: 3056142 DOI: 10.23750/</w:t>
      </w:r>
      <w:proofErr w:type="gramStart"/>
      <w:r w:rsidRPr="00EB5390">
        <w:rPr>
          <w:rFonts w:ascii="Book Antiqua" w:eastAsia="Book Antiqua" w:hAnsi="Book Antiqua" w:cs="Book Antiqua"/>
          <w:color w:val="000000"/>
        </w:rPr>
        <w:t>abm.v</w:t>
      </w:r>
      <w:proofErr w:type="gramEnd"/>
      <w:r w:rsidRPr="00EB5390">
        <w:rPr>
          <w:rFonts w:ascii="Book Antiqua" w:eastAsia="Book Antiqua" w:hAnsi="Book Antiqua" w:cs="Book Antiqua"/>
          <w:color w:val="000000"/>
        </w:rPr>
        <w:t>89i8-S.7947]</w:t>
      </w:r>
    </w:p>
    <w:p w14:paraId="2EB03C4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 </w:t>
      </w:r>
      <w:r w:rsidRPr="00EB5390">
        <w:rPr>
          <w:rFonts w:ascii="Book Antiqua" w:eastAsia="Book Antiqua" w:hAnsi="Book Antiqua" w:cs="Book Antiqua"/>
          <w:b/>
          <w:bCs/>
          <w:color w:val="000000"/>
        </w:rPr>
        <w:t>Koulis A</w:t>
      </w:r>
      <w:r w:rsidRPr="00EB5390">
        <w:rPr>
          <w:rFonts w:ascii="Book Antiqua" w:eastAsia="Book Antiqua" w:hAnsi="Book Antiqua" w:cs="Book Antiqua"/>
          <w:color w:val="000000"/>
        </w:rPr>
        <w:t xml:space="preserve">, Buckle A, </w:t>
      </w:r>
      <w:proofErr w:type="spellStart"/>
      <w:r w:rsidRPr="00EB5390">
        <w:rPr>
          <w:rFonts w:ascii="Book Antiqua" w:eastAsia="Book Antiqua" w:hAnsi="Book Antiqua" w:cs="Book Antiqua"/>
          <w:color w:val="000000"/>
        </w:rPr>
        <w:t>Boussioutas</w:t>
      </w:r>
      <w:proofErr w:type="spellEnd"/>
      <w:r w:rsidRPr="00EB5390">
        <w:rPr>
          <w:rFonts w:ascii="Book Antiqua" w:eastAsia="Book Antiqua" w:hAnsi="Book Antiqua" w:cs="Book Antiqua"/>
          <w:color w:val="000000"/>
        </w:rPr>
        <w:t xml:space="preserve"> A. Premalignant lesions and gastric cancer: Current understanding. </w:t>
      </w:r>
      <w:r w:rsidRPr="00EB5390">
        <w:rPr>
          <w:rFonts w:ascii="Book Antiqua" w:eastAsia="Book Antiqua" w:hAnsi="Book Antiqua" w:cs="Book Antiqua"/>
          <w:i/>
          <w:iCs/>
          <w:color w:val="000000"/>
        </w:rPr>
        <w:t xml:space="preserve">World J </w:t>
      </w:r>
      <w:proofErr w:type="spellStart"/>
      <w:r w:rsidRPr="00EB5390">
        <w:rPr>
          <w:rFonts w:ascii="Book Antiqua" w:eastAsia="Book Antiqua" w:hAnsi="Book Antiqua" w:cs="Book Antiqua"/>
          <w:i/>
          <w:iCs/>
          <w:color w:val="000000"/>
        </w:rPr>
        <w:t>Gastrointest</w:t>
      </w:r>
      <w:proofErr w:type="spellEnd"/>
      <w:r w:rsidRPr="00EB5390">
        <w:rPr>
          <w:rFonts w:ascii="Book Antiqua" w:eastAsia="Book Antiqua" w:hAnsi="Book Antiqua" w:cs="Book Antiqua"/>
          <w:i/>
          <w:iCs/>
          <w:color w:val="000000"/>
        </w:rPr>
        <w:t xml:space="preserve"> Oncol</w:t>
      </w:r>
      <w:r w:rsidRPr="00EB5390">
        <w:rPr>
          <w:rFonts w:ascii="Book Antiqua" w:eastAsia="Book Antiqua" w:hAnsi="Book Antiqua" w:cs="Book Antiqua"/>
          <w:color w:val="000000"/>
        </w:rPr>
        <w:t xml:space="preserve"> 2019;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665-678 [PMID: 31558972 DOI: 10.4251/wjgo.v11.i9.665]</w:t>
      </w:r>
    </w:p>
    <w:p w14:paraId="3A058367"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4 </w:t>
      </w:r>
      <w:r w:rsidRPr="00EB5390">
        <w:rPr>
          <w:rFonts w:ascii="Book Antiqua" w:eastAsia="Book Antiqua" w:hAnsi="Book Antiqua" w:cs="Book Antiqua"/>
          <w:b/>
          <w:bCs/>
          <w:color w:val="000000"/>
        </w:rPr>
        <w:t>Burkitt MD</w:t>
      </w:r>
      <w:r w:rsidRPr="00EB5390">
        <w:rPr>
          <w:rFonts w:ascii="Book Antiqua" w:eastAsia="Book Antiqua" w:hAnsi="Book Antiqua" w:cs="Book Antiqua"/>
          <w:color w:val="000000"/>
        </w:rPr>
        <w:t xml:space="preserve">, Duckworth CA, Williams JM, Pritchard DM. Helicobacter pylori-induced gastric pathology: insights from in vivo and ex vivo models. </w:t>
      </w:r>
      <w:r w:rsidRPr="00EB5390">
        <w:rPr>
          <w:rFonts w:ascii="Book Antiqua" w:eastAsia="Book Antiqua" w:hAnsi="Book Antiqua" w:cs="Book Antiqua"/>
          <w:i/>
          <w:iCs/>
          <w:color w:val="000000"/>
        </w:rPr>
        <w:t>Dis Model Mech</w:t>
      </w:r>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10</w:t>
      </w:r>
      <w:r w:rsidRPr="00EB5390">
        <w:rPr>
          <w:rFonts w:ascii="Book Antiqua" w:eastAsia="Book Antiqua" w:hAnsi="Book Antiqua" w:cs="Book Antiqua"/>
          <w:color w:val="000000"/>
        </w:rPr>
        <w:t>: 89-104 [PMID: 28151409 DOI: 10.1242/dmm.027649]</w:t>
      </w:r>
    </w:p>
    <w:p w14:paraId="008ED9D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5 </w:t>
      </w:r>
      <w:r w:rsidRPr="00EB5390">
        <w:rPr>
          <w:rFonts w:ascii="Book Antiqua" w:eastAsia="Book Antiqua" w:hAnsi="Book Antiqua" w:cs="Book Antiqua"/>
          <w:b/>
          <w:bCs/>
          <w:color w:val="000000"/>
        </w:rPr>
        <w:t>Crux NB</w:t>
      </w:r>
      <w:r w:rsidRPr="00EB5390">
        <w:rPr>
          <w:rFonts w:ascii="Book Antiqua" w:eastAsia="Book Antiqua" w:hAnsi="Book Antiqua" w:cs="Book Antiqua"/>
          <w:color w:val="000000"/>
        </w:rPr>
        <w:t xml:space="preserve">, Elahi S. Human Leukocyte Antigen (HLA) and Immune Regulation: How Do Classical and Non-Classical HLA Alleles Modulate Immune Response to Human Immunodeficiency Virus and Hepatitis C Virus Infections? </w:t>
      </w:r>
      <w:r w:rsidRPr="00EB5390">
        <w:rPr>
          <w:rFonts w:ascii="Book Antiqua" w:eastAsia="Book Antiqua" w:hAnsi="Book Antiqua" w:cs="Book Antiqua"/>
          <w:i/>
          <w:iCs/>
          <w:color w:val="000000"/>
        </w:rPr>
        <w:t>Front Immunol</w:t>
      </w:r>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8</w:t>
      </w:r>
      <w:r w:rsidRPr="00EB5390">
        <w:rPr>
          <w:rFonts w:ascii="Book Antiqua" w:eastAsia="Book Antiqua" w:hAnsi="Book Antiqua" w:cs="Book Antiqua"/>
          <w:color w:val="000000"/>
        </w:rPr>
        <w:t>: 832 [PMID: 28769934 DOI: 10.3389/fimmu.2017.00832]</w:t>
      </w:r>
    </w:p>
    <w:p w14:paraId="0346E0C6" w14:textId="78F99A24"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6 </w:t>
      </w:r>
      <w:r w:rsidRPr="00EB5390">
        <w:rPr>
          <w:rFonts w:ascii="Book Antiqua" w:eastAsia="Book Antiqua" w:hAnsi="Book Antiqua" w:cs="Book Antiqua"/>
          <w:b/>
          <w:bCs/>
          <w:color w:val="000000"/>
        </w:rPr>
        <w:t>Ansari S</w:t>
      </w:r>
      <w:r w:rsidRPr="00EB5390">
        <w:rPr>
          <w:rFonts w:ascii="Book Antiqua" w:eastAsia="Book Antiqua" w:hAnsi="Book Antiqua" w:cs="Book Antiqua"/>
          <w:color w:val="000000"/>
        </w:rPr>
        <w:t xml:space="preserve">, Yamaoka Y. </w:t>
      </w:r>
      <w:r w:rsidRPr="00EB5390">
        <w:rPr>
          <w:rFonts w:ascii="Book Antiqua" w:eastAsia="Book Antiqua" w:hAnsi="Book Antiqua" w:cs="Book Antiqua"/>
          <w:i/>
          <w:iCs/>
          <w:color w:val="000000"/>
        </w:rPr>
        <w:t>Helicobacter pylori</w:t>
      </w:r>
      <w:r w:rsidRPr="00EB5390">
        <w:rPr>
          <w:rFonts w:ascii="Book Antiqua" w:eastAsia="Book Antiqua" w:hAnsi="Book Antiqua" w:cs="Book Antiqua"/>
          <w:color w:val="000000"/>
        </w:rPr>
        <w:t xml:space="preserve"> Virulence Factors Exploiting Gastric Colonization and its Pathogenicity. </w:t>
      </w:r>
      <w:r w:rsidRPr="00EB5390">
        <w:rPr>
          <w:rFonts w:ascii="Book Antiqua" w:eastAsia="Book Antiqua" w:hAnsi="Book Antiqua" w:cs="Book Antiqua"/>
          <w:i/>
          <w:iCs/>
          <w:color w:val="000000"/>
        </w:rPr>
        <w:t>Toxins (Basel)</w:t>
      </w:r>
      <w:r w:rsidRPr="00EB5390">
        <w:rPr>
          <w:rFonts w:ascii="Book Antiqua" w:eastAsia="Book Antiqua" w:hAnsi="Book Antiqua" w:cs="Book Antiqua"/>
          <w:color w:val="000000"/>
        </w:rPr>
        <w:t xml:space="preserve"> 2019;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xml:space="preserve">: </w:t>
      </w:r>
      <w:r w:rsidR="007E0703" w:rsidRPr="00EB5390">
        <w:rPr>
          <w:rFonts w:ascii="Book Antiqua" w:eastAsia="Book Antiqua" w:hAnsi="Book Antiqua" w:cs="Book Antiqua"/>
          <w:color w:val="000000"/>
        </w:rPr>
        <w:t xml:space="preserve">677 </w:t>
      </w:r>
      <w:r w:rsidRPr="00EB5390">
        <w:rPr>
          <w:rFonts w:ascii="Book Antiqua" w:eastAsia="Book Antiqua" w:hAnsi="Book Antiqua" w:cs="Book Antiqua"/>
          <w:color w:val="000000"/>
        </w:rPr>
        <w:t>[PMID: 31752394 DOI: 10.3390/toxins11110677]</w:t>
      </w:r>
    </w:p>
    <w:p w14:paraId="5129C81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7 </w:t>
      </w:r>
      <w:r w:rsidRPr="00EB5390">
        <w:rPr>
          <w:rFonts w:ascii="Book Antiqua" w:eastAsia="Book Antiqua" w:hAnsi="Book Antiqua" w:cs="Book Antiqua"/>
          <w:b/>
          <w:bCs/>
          <w:color w:val="000000"/>
        </w:rPr>
        <w:t>Chang WL</w:t>
      </w:r>
      <w:r w:rsidRPr="00EB5390">
        <w:rPr>
          <w:rFonts w:ascii="Book Antiqua" w:eastAsia="Book Antiqua" w:hAnsi="Book Antiqua" w:cs="Book Antiqua"/>
          <w:color w:val="000000"/>
        </w:rPr>
        <w:t xml:space="preserve">, Yeh YC, </w:t>
      </w:r>
      <w:proofErr w:type="spellStart"/>
      <w:r w:rsidRPr="00EB5390">
        <w:rPr>
          <w:rFonts w:ascii="Book Antiqua" w:eastAsia="Book Antiqua" w:hAnsi="Book Antiqua" w:cs="Book Antiqua"/>
          <w:color w:val="000000"/>
        </w:rPr>
        <w:t>Sheu</w:t>
      </w:r>
      <w:proofErr w:type="spellEnd"/>
      <w:r w:rsidRPr="00EB5390">
        <w:rPr>
          <w:rFonts w:ascii="Book Antiqua" w:eastAsia="Book Antiqua" w:hAnsi="Book Antiqua" w:cs="Book Antiqua"/>
          <w:color w:val="000000"/>
        </w:rPr>
        <w:t xml:space="preserve"> BS. The impacts of H. pylori virulence factors on the development of gastroduodenal diseases. </w:t>
      </w:r>
      <w:r w:rsidRPr="00EB5390">
        <w:rPr>
          <w:rFonts w:ascii="Book Antiqua" w:eastAsia="Book Antiqua" w:hAnsi="Book Antiqua" w:cs="Book Antiqua"/>
          <w:i/>
          <w:iCs/>
          <w:color w:val="000000"/>
        </w:rPr>
        <w:t>J Biomed Sci</w:t>
      </w:r>
      <w:r w:rsidRPr="00EB5390">
        <w:rPr>
          <w:rFonts w:ascii="Book Antiqua" w:eastAsia="Book Antiqua" w:hAnsi="Book Antiqua" w:cs="Book Antiqua"/>
          <w:color w:val="000000"/>
        </w:rPr>
        <w:t xml:space="preserve"> 2018; </w:t>
      </w:r>
      <w:r w:rsidRPr="00EB5390">
        <w:rPr>
          <w:rFonts w:ascii="Book Antiqua" w:eastAsia="Book Antiqua" w:hAnsi="Book Antiqua" w:cs="Book Antiqua"/>
          <w:b/>
          <w:bCs/>
          <w:color w:val="000000"/>
        </w:rPr>
        <w:t>25</w:t>
      </w:r>
      <w:r w:rsidRPr="00EB5390">
        <w:rPr>
          <w:rFonts w:ascii="Book Antiqua" w:eastAsia="Book Antiqua" w:hAnsi="Book Antiqua" w:cs="Book Antiqua"/>
          <w:color w:val="000000"/>
        </w:rPr>
        <w:t>: 68 [PMID: 30205817 DOI: 10.1186/s12929-018-0466-9]</w:t>
      </w:r>
    </w:p>
    <w:p w14:paraId="4AEE46F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8 </w:t>
      </w:r>
      <w:r w:rsidRPr="00EB5390">
        <w:rPr>
          <w:rFonts w:ascii="Book Antiqua" w:eastAsia="Book Antiqua" w:hAnsi="Book Antiqua" w:cs="Book Antiqua"/>
          <w:b/>
          <w:bCs/>
          <w:color w:val="000000"/>
        </w:rPr>
        <w:t>Li Q</w:t>
      </w:r>
      <w:r w:rsidRPr="00EB5390">
        <w:rPr>
          <w:rFonts w:ascii="Book Antiqua" w:eastAsia="Book Antiqua" w:hAnsi="Book Antiqua" w:cs="Book Antiqua"/>
          <w:color w:val="000000"/>
        </w:rPr>
        <w:t xml:space="preserve">, Liu J, Gong Y, Yuan Y. Association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EPIYA-D or EPIYA-C phosphorylation sites with peptic ulcer and gastric cancer risks: A meta-analysis. </w:t>
      </w:r>
      <w:r w:rsidRPr="00EB5390">
        <w:rPr>
          <w:rFonts w:ascii="Book Antiqua" w:eastAsia="Book Antiqua" w:hAnsi="Book Antiqua" w:cs="Book Antiqua"/>
          <w:i/>
          <w:iCs/>
          <w:color w:val="000000"/>
        </w:rPr>
        <w:t>Medicine (Baltimore)</w:t>
      </w:r>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96</w:t>
      </w:r>
      <w:r w:rsidRPr="00EB5390">
        <w:rPr>
          <w:rFonts w:ascii="Book Antiqua" w:eastAsia="Book Antiqua" w:hAnsi="Book Antiqua" w:cs="Book Antiqua"/>
          <w:color w:val="000000"/>
        </w:rPr>
        <w:t>: e6620 [PMID: 28445260 DOI: 10.1097/MD.0000000000006620]</w:t>
      </w:r>
    </w:p>
    <w:p w14:paraId="3224BE0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9 </w:t>
      </w:r>
      <w:r w:rsidRPr="00EB5390">
        <w:rPr>
          <w:rFonts w:ascii="Book Antiqua" w:eastAsia="Book Antiqua" w:hAnsi="Book Antiqua" w:cs="Book Antiqua"/>
          <w:b/>
          <w:bCs/>
          <w:color w:val="000000"/>
        </w:rPr>
        <w:t>Quintero E</w:t>
      </w:r>
      <w:r w:rsidRPr="00EB5390">
        <w:rPr>
          <w:rFonts w:ascii="Book Antiqua" w:eastAsia="Book Antiqua" w:hAnsi="Book Antiqua" w:cs="Book Antiqua"/>
          <w:color w:val="000000"/>
        </w:rPr>
        <w:t xml:space="preserve">, Pizarro MA, Rodrigo L, Piqué JM, </w:t>
      </w:r>
      <w:proofErr w:type="spellStart"/>
      <w:r w:rsidRPr="00EB5390">
        <w:rPr>
          <w:rFonts w:ascii="Book Antiqua" w:eastAsia="Book Antiqua" w:hAnsi="Book Antiqua" w:cs="Book Antiqua"/>
          <w:color w:val="000000"/>
        </w:rPr>
        <w:t>Lanas</w:t>
      </w:r>
      <w:proofErr w:type="spellEnd"/>
      <w:r w:rsidRPr="00EB5390">
        <w:rPr>
          <w:rFonts w:ascii="Book Antiqua" w:eastAsia="Book Antiqua" w:hAnsi="Book Antiqua" w:cs="Book Antiqua"/>
          <w:color w:val="000000"/>
        </w:rPr>
        <w:t xml:space="preserve"> A, Ponce J, </w:t>
      </w:r>
      <w:proofErr w:type="spellStart"/>
      <w:r w:rsidRPr="00EB5390">
        <w:rPr>
          <w:rFonts w:ascii="Book Antiqua" w:eastAsia="Book Antiqua" w:hAnsi="Book Antiqua" w:cs="Book Antiqua"/>
          <w:color w:val="000000"/>
        </w:rPr>
        <w:t>Miño</w:t>
      </w:r>
      <w:proofErr w:type="spellEnd"/>
      <w:r w:rsidRPr="00EB5390">
        <w:rPr>
          <w:rFonts w:ascii="Book Antiqua" w:eastAsia="Book Antiqua" w:hAnsi="Book Antiqua" w:cs="Book Antiqua"/>
          <w:color w:val="000000"/>
        </w:rPr>
        <w:t xml:space="preserve"> G, </w:t>
      </w:r>
      <w:proofErr w:type="spellStart"/>
      <w:r w:rsidRPr="00EB5390">
        <w:rPr>
          <w:rFonts w:ascii="Book Antiqua" w:eastAsia="Book Antiqua" w:hAnsi="Book Antiqua" w:cs="Book Antiqua"/>
          <w:color w:val="000000"/>
        </w:rPr>
        <w:t>Gisbert</w:t>
      </w:r>
      <w:proofErr w:type="spellEnd"/>
      <w:r w:rsidRPr="00EB5390">
        <w:rPr>
          <w:rFonts w:ascii="Book Antiqua" w:eastAsia="Book Antiqua" w:hAnsi="Book Antiqua" w:cs="Book Antiqua"/>
          <w:color w:val="000000"/>
        </w:rPr>
        <w:t xml:space="preserve"> J, Jurado A, Herrero MJ, Jiménez A, </w:t>
      </w:r>
      <w:proofErr w:type="spellStart"/>
      <w:r w:rsidRPr="00EB5390">
        <w:rPr>
          <w:rFonts w:ascii="Book Antiqua" w:eastAsia="Book Antiqua" w:hAnsi="Book Antiqua" w:cs="Book Antiqua"/>
          <w:color w:val="000000"/>
        </w:rPr>
        <w:t>Torrado</w:t>
      </w:r>
      <w:proofErr w:type="spellEnd"/>
      <w:r w:rsidRPr="00EB5390">
        <w:rPr>
          <w:rFonts w:ascii="Book Antiqua" w:eastAsia="Book Antiqua" w:hAnsi="Book Antiqua" w:cs="Book Antiqua"/>
          <w:color w:val="000000"/>
        </w:rPr>
        <w:t xml:space="preserve"> J, Ponte A, Díaz-de-Rojas F, </w:t>
      </w:r>
      <w:proofErr w:type="spellStart"/>
      <w:r w:rsidRPr="00EB5390">
        <w:rPr>
          <w:rFonts w:ascii="Book Antiqua" w:eastAsia="Book Antiqua" w:hAnsi="Book Antiqua" w:cs="Book Antiqua"/>
          <w:color w:val="000000"/>
        </w:rPr>
        <w:t>Salido</w:t>
      </w:r>
      <w:proofErr w:type="spellEnd"/>
      <w:r w:rsidRPr="00EB5390">
        <w:rPr>
          <w:rFonts w:ascii="Book Antiqua" w:eastAsia="Book Antiqua" w:hAnsi="Book Antiqua" w:cs="Book Antiqua"/>
          <w:color w:val="000000"/>
        </w:rPr>
        <w:t xml:space="preserve"> E. Association of Helicobacter pylori-related distal gastric cancer with the HLA class II gene DQB10602 and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strains in a southern European population. </w:t>
      </w:r>
      <w:r w:rsidRPr="00EB5390">
        <w:rPr>
          <w:rFonts w:ascii="Book Antiqua" w:eastAsia="Book Antiqua" w:hAnsi="Book Antiqua" w:cs="Book Antiqua"/>
          <w:i/>
          <w:iCs/>
          <w:color w:val="000000"/>
        </w:rPr>
        <w:t>Helicobacter</w:t>
      </w:r>
      <w:r w:rsidRPr="00EB5390">
        <w:rPr>
          <w:rFonts w:ascii="Book Antiqua" w:eastAsia="Book Antiqua" w:hAnsi="Book Antiqua" w:cs="Book Antiqua"/>
          <w:color w:val="000000"/>
        </w:rPr>
        <w:t xml:space="preserve"> 2005; </w:t>
      </w:r>
      <w:r w:rsidRPr="00EB5390">
        <w:rPr>
          <w:rFonts w:ascii="Book Antiqua" w:eastAsia="Book Antiqua" w:hAnsi="Book Antiqua" w:cs="Book Antiqua"/>
          <w:b/>
          <w:bCs/>
          <w:color w:val="000000"/>
        </w:rPr>
        <w:t>10</w:t>
      </w:r>
      <w:r w:rsidRPr="00EB5390">
        <w:rPr>
          <w:rFonts w:ascii="Book Antiqua" w:eastAsia="Book Antiqua" w:hAnsi="Book Antiqua" w:cs="Book Antiqua"/>
          <w:color w:val="000000"/>
        </w:rPr>
        <w:t>: 12-21 [PMID: 15691311 DOI: 10.1111/j.1523-5378.2005.00287.x]</w:t>
      </w:r>
    </w:p>
    <w:p w14:paraId="469B060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10 </w:t>
      </w:r>
      <w:r w:rsidRPr="00EB5390">
        <w:rPr>
          <w:rFonts w:ascii="Book Antiqua" w:eastAsia="Book Antiqua" w:hAnsi="Book Antiqua" w:cs="Book Antiqua"/>
          <w:b/>
          <w:bCs/>
          <w:color w:val="000000"/>
        </w:rPr>
        <w:t>Li Z</w:t>
      </w:r>
      <w:r w:rsidRPr="00EB5390">
        <w:rPr>
          <w:rFonts w:ascii="Book Antiqua" w:eastAsia="Book Antiqua" w:hAnsi="Book Antiqua" w:cs="Book Antiqua"/>
          <w:color w:val="000000"/>
        </w:rPr>
        <w:t xml:space="preserve">, Chen D, Zhang C, Li Y, Cao B, Ning T, Zhao Y, You W, </w:t>
      </w:r>
      <w:proofErr w:type="spellStart"/>
      <w:r w:rsidRPr="00EB5390">
        <w:rPr>
          <w:rFonts w:ascii="Book Antiqua" w:eastAsia="Book Antiqua" w:hAnsi="Book Antiqua" w:cs="Book Antiqua"/>
          <w:color w:val="000000"/>
        </w:rPr>
        <w:t>Ke</w:t>
      </w:r>
      <w:proofErr w:type="spellEnd"/>
      <w:r w:rsidRPr="00EB5390">
        <w:rPr>
          <w:rFonts w:ascii="Book Antiqua" w:eastAsia="Book Antiqua" w:hAnsi="Book Antiqua" w:cs="Book Antiqua"/>
          <w:color w:val="000000"/>
        </w:rPr>
        <w:t xml:space="preserve"> Y. HLA polymorphisms are associated with Helicobacter pylori infected gastric cancer in a high risk population, China. </w:t>
      </w:r>
      <w:r w:rsidRPr="00EB5390">
        <w:rPr>
          <w:rFonts w:ascii="Book Antiqua" w:eastAsia="Book Antiqua" w:hAnsi="Book Antiqua" w:cs="Book Antiqua"/>
          <w:i/>
          <w:iCs/>
          <w:color w:val="000000"/>
        </w:rPr>
        <w:t>Immunogenetics</w:t>
      </w:r>
      <w:r w:rsidRPr="00EB5390">
        <w:rPr>
          <w:rFonts w:ascii="Book Antiqua" w:eastAsia="Book Antiqua" w:hAnsi="Book Antiqua" w:cs="Book Antiqua"/>
          <w:color w:val="000000"/>
        </w:rPr>
        <w:t xml:space="preserve"> 2005; </w:t>
      </w:r>
      <w:r w:rsidRPr="00EB5390">
        <w:rPr>
          <w:rFonts w:ascii="Book Antiqua" w:eastAsia="Book Antiqua" w:hAnsi="Book Antiqua" w:cs="Book Antiqua"/>
          <w:b/>
          <w:bCs/>
          <w:color w:val="000000"/>
        </w:rPr>
        <w:t>56</w:t>
      </w:r>
      <w:r w:rsidRPr="00EB5390">
        <w:rPr>
          <w:rFonts w:ascii="Book Antiqua" w:eastAsia="Book Antiqua" w:hAnsi="Book Antiqua" w:cs="Book Antiqua"/>
          <w:color w:val="000000"/>
        </w:rPr>
        <w:t>: 781-787 [PMID: 15650879 DOI: 10.1007/s00251-004-0723-9]</w:t>
      </w:r>
    </w:p>
    <w:p w14:paraId="4442510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11 </w:t>
      </w:r>
      <w:r w:rsidRPr="00EB5390">
        <w:rPr>
          <w:rFonts w:ascii="Book Antiqua" w:eastAsia="Book Antiqua" w:hAnsi="Book Antiqua" w:cs="Book Antiqua"/>
          <w:b/>
          <w:bCs/>
          <w:color w:val="000000"/>
        </w:rPr>
        <w:t>Watanabe Y</w:t>
      </w:r>
      <w:r w:rsidRPr="00EB5390">
        <w:rPr>
          <w:rFonts w:ascii="Book Antiqua" w:eastAsia="Book Antiqua" w:hAnsi="Book Antiqua" w:cs="Book Antiqua"/>
          <w:color w:val="000000"/>
        </w:rPr>
        <w:t xml:space="preserve">, Aoyama N, Sakai T, </w:t>
      </w:r>
      <w:proofErr w:type="spellStart"/>
      <w:r w:rsidRPr="00EB5390">
        <w:rPr>
          <w:rFonts w:ascii="Book Antiqua" w:eastAsia="Book Antiqua" w:hAnsi="Book Antiqua" w:cs="Book Antiqua"/>
          <w:color w:val="000000"/>
        </w:rPr>
        <w:t>Shirasaka</w:t>
      </w:r>
      <w:proofErr w:type="spellEnd"/>
      <w:r w:rsidRPr="00EB5390">
        <w:rPr>
          <w:rFonts w:ascii="Book Antiqua" w:eastAsia="Book Antiqua" w:hAnsi="Book Antiqua" w:cs="Book Antiqua"/>
          <w:color w:val="000000"/>
        </w:rPr>
        <w:t xml:space="preserve"> D, Maekawa S, Kuroda K, </w:t>
      </w:r>
      <w:proofErr w:type="spellStart"/>
      <w:r w:rsidRPr="00EB5390">
        <w:rPr>
          <w:rFonts w:ascii="Book Antiqua" w:eastAsia="Book Antiqua" w:hAnsi="Book Antiqua" w:cs="Book Antiqua"/>
          <w:color w:val="000000"/>
        </w:rPr>
        <w:t>Wambura</w:t>
      </w:r>
      <w:proofErr w:type="spellEnd"/>
      <w:r w:rsidRPr="00EB5390">
        <w:rPr>
          <w:rFonts w:ascii="Book Antiqua" w:eastAsia="Book Antiqua" w:hAnsi="Book Antiqua" w:cs="Book Antiqua"/>
          <w:color w:val="000000"/>
        </w:rPr>
        <w:t xml:space="preserve"> C, Tamura T, Nose Y, </w:t>
      </w:r>
      <w:proofErr w:type="spellStart"/>
      <w:r w:rsidRPr="00EB5390">
        <w:rPr>
          <w:rFonts w:ascii="Book Antiqua" w:eastAsia="Book Antiqua" w:hAnsi="Book Antiqua" w:cs="Book Antiqua"/>
          <w:color w:val="000000"/>
        </w:rPr>
        <w:t>Kasuga</w:t>
      </w:r>
      <w:proofErr w:type="spellEnd"/>
      <w:r w:rsidRPr="00EB5390">
        <w:rPr>
          <w:rFonts w:ascii="Book Antiqua" w:eastAsia="Book Antiqua" w:hAnsi="Book Antiqua" w:cs="Book Antiqua"/>
          <w:color w:val="000000"/>
        </w:rPr>
        <w:t xml:space="preserve"> M. HLA-DQB1 locus and gastric cancer in Helicobacter pylori infection. </w:t>
      </w:r>
      <w:r w:rsidRPr="00EB5390">
        <w:rPr>
          <w:rFonts w:ascii="Book Antiqua" w:eastAsia="Book Antiqua" w:hAnsi="Book Antiqua" w:cs="Book Antiqua"/>
          <w:i/>
          <w:iCs/>
          <w:color w:val="000000"/>
        </w:rPr>
        <w:t>J Gastroenterol Hepatol</w:t>
      </w:r>
      <w:r w:rsidRPr="00EB5390">
        <w:rPr>
          <w:rFonts w:ascii="Book Antiqua" w:eastAsia="Book Antiqua" w:hAnsi="Book Antiqua" w:cs="Book Antiqua"/>
          <w:color w:val="000000"/>
        </w:rPr>
        <w:t xml:space="preserve"> 2006; </w:t>
      </w:r>
      <w:r w:rsidRPr="00EB5390">
        <w:rPr>
          <w:rFonts w:ascii="Book Antiqua" w:eastAsia="Book Antiqua" w:hAnsi="Book Antiqua" w:cs="Book Antiqua"/>
          <w:b/>
          <w:bCs/>
          <w:color w:val="000000"/>
        </w:rPr>
        <w:t>21</w:t>
      </w:r>
      <w:r w:rsidRPr="00EB5390">
        <w:rPr>
          <w:rFonts w:ascii="Book Antiqua" w:eastAsia="Book Antiqua" w:hAnsi="Book Antiqua" w:cs="Book Antiqua"/>
          <w:color w:val="000000"/>
        </w:rPr>
        <w:t>: 420-424 [PMID: 16509868 DOI: 10.1111/j.1440-1746.2005.04112.x]</w:t>
      </w:r>
    </w:p>
    <w:p w14:paraId="3F2BF66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12 </w:t>
      </w:r>
      <w:r w:rsidRPr="00EB5390">
        <w:rPr>
          <w:rFonts w:ascii="Book Antiqua" w:eastAsia="Book Antiqua" w:hAnsi="Book Antiqua" w:cs="Book Antiqua"/>
          <w:b/>
          <w:bCs/>
          <w:color w:val="000000"/>
        </w:rPr>
        <w:t>Magnusson PKE</w:t>
      </w:r>
      <w:r w:rsidRPr="00EB5390">
        <w:rPr>
          <w:rFonts w:ascii="Book Antiqua" w:eastAsia="Book Antiqua" w:hAnsi="Book Antiqua" w:cs="Book Antiqua"/>
          <w:color w:val="000000"/>
        </w:rPr>
        <w:t xml:space="preserve">, Enroth H, Eriksson I, Held M, </w:t>
      </w:r>
      <w:proofErr w:type="spellStart"/>
      <w:r w:rsidRPr="00EB5390">
        <w:rPr>
          <w:rFonts w:ascii="Book Antiqua" w:eastAsia="Book Antiqua" w:hAnsi="Book Antiqua" w:cs="Book Antiqua"/>
          <w:color w:val="000000"/>
        </w:rPr>
        <w:t>Nyrén</w:t>
      </w:r>
      <w:proofErr w:type="spellEnd"/>
      <w:r w:rsidRPr="00EB5390">
        <w:rPr>
          <w:rFonts w:ascii="Book Antiqua" w:eastAsia="Book Antiqua" w:hAnsi="Book Antiqua" w:cs="Book Antiqua"/>
          <w:color w:val="000000"/>
        </w:rPr>
        <w:t xml:space="preserve"> O, </w:t>
      </w:r>
      <w:proofErr w:type="spellStart"/>
      <w:r w:rsidRPr="00EB5390">
        <w:rPr>
          <w:rFonts w:ascii="Book Antiqua" w:eastAsia="Book Antiqua" w:hAnsi="Book Antiqua" w:cs="Book Antiqua"/>
          <w:color w:val="000000"/>
        </w:rPr>
        <w:t>Engstrand</w:t>
      </w:r>
      <w:proofErr w:type="spellEnd"/>
      <w:r w:rsidRPr="00EB5390">
        <w:rPr>
          <w:rFonts w:ascii="Book Antiqua" w:eastAsia="Book Antiqua" w:hAnsi="Book Antiqua" w:cs="Book Antiqua"/>
          <w:color w:val="000000"/>
        </w:rPr>
        <w:t xml:space="preserve"> L, Hansson LE, </w:t>
      </w:r>
      <w:proofErr w:type="spellStart"/>
      <w:r w:rsidRPr="00EB5390">
        <w:rPr>
          <w:rFonts w:ascii="Book Antiqua" w:eastAsia="Book Antiqua" w:hAnsi="Book Antiqua" w:cs="Book Antiqua"/>
          <w:color w:val="000000"/>
        </w:rPr>
        <w:t>Gyllensten</w:t>
      </w:r>
      <w:proofErr w:type="spellEnd"/>
      <w:r w:rsidRPr="00EB5390">
        <w:rPr>
          <w:rFonts w:ascii="Book Antiqua" w:eastAsia="Book Antiqua" w:hAnsi="Book Antiqua" w:cs="Book Antiqua"/>
          <w:color w:val="000000"/>
        </w:rPr>
        <w:t xml:space="preserve"> UB. Gastric cancer and human leukocyte antigen: distinct DQ and DR alleles are associated with development of gastric cancer and infection by Helicobacter pylori. </w:t>
      </w:r>
      <w:r w:rsidRPr="00EB5390">
        <w:rPr>
          <w:rFonts w:ascii="Book Antiqua" w:eastAsia="Book Antiqua" w:hAnsi="Book Antiqua" w:cs="Book Antiqua"/>
          <w:i/>
          <w:iCs/>
          <w:color w:val="000000"/>
        </w:rPr>
        <w:t>Cancer Res</w:t>
      </w:r>
      <w:r w:rsidRPr="00EB5390">
        <w:rPr>
          <w:rFonts w:ascii="Book Antiqua" w:eastAsia="Book Antiqua" w:hAnsi="Book Antiqua" w:cs="Book Antiqua"/>
          <w:color w:val="000000"/>
        </w:rPr>
        <w:t xml:space="preserve"> 2001; </w:t>
      </w:r>
      <w:r w:rsidRPr="00EB5390">
        <w:rPr>
          <w:rFonts w:ascii="Book Antiqua" w:eastAsia="Book Antiqua" w:hAnsi="Book Antiqua" w:cs="Book Antiqua"/>
          <w:b/>
          <w:bCs/>
          <w:color w:val="000000"/>
        </w:rPr>
        <w:t>61</w:t>
      </w:r>
      <w:r w:rsidRPr="00EB5390">
        <w:rPr>
          <w:rFonts w:ascii="Book Antiqua" w:eastAsia="Book Antiqua" w:hAnsi="Book Antiqua" w:cs="Book Antiqua"/>
          <w:color w:val="000000"/>
        </w:rPr>
        <w:t>: 2684-2689 [PMID: 11289148]</w:t>
      </w:r>
    </w:p>
    <w:p w14:paraId="14998ED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13 </w:t>
      </w:r>
      <w:r w:rsidRPr="00EB5390">
        <w:rPr>
          <w:rFonts w:ascii="Book Antiqua" w:eastAsia="Book Antiqua" w:hAnsi="Book Antiqua" w:cs="Book Antiqua"/>
          <w:b/>
          <w:bCs/>
          <w:color w:val="000000"/>
        </w:rPr>
        <w:t>Wu MS</w:t>
      </w:r>
      <w:r w:rsidRPr="00EB5390">
        <w:rPr>
          <w:rFonts w:ascii="Book Antiqua" w:eastAsia="Book Antiqua" w:hAnsi="Book Antiqua" w:cs="Book Antiqua"/>
          <w:color w:val="000000"/>
        </w:rPr>
        <w:t xml:space="preserve">, Hsieh RP, Huang SP, Chang YT, Lin MT, Chang MC, Shun CT, </w:t>
      </w:r>
      <w:proofErr w:type="spellStart"/>
      <w:r w:rsidRPr="00EB5390">
        <w:rPr>
          <w:rFonts w:ascii="Book Antiqua" w:eastAsia="Book Antiqua" w:hAnsi="Book Antiqua" w:cs="Book Antiqua"/>
          <w:color w:val="000000"/>
        </w:rPr>
        <w:t>Sheu</w:t>
      </w:r>
      <w:proofErr w:type="spellEnd"/>
      <w:r w:rsidRPr="00EB5390">
        <w:rPr>
          <w:rFonts w:ascii="Book Antiqua" w:eastAsia="Book Antiqua" w:hAnsi="Book Antiqua" w:cs="Book Antiqua"/>
          <w:color w:val="000000"/>
        </w:rPr>
        <w:t xml:space="preserve"> JC, Lin JT. Association of HLA-DQB1*0301 and HLA-DQB1*0602 with different subtypes of gastric cancer in Taiwan. </w:t>
      </w:r>
      <w:proofErr w:type="spellStart"/>
      <w:r w:rsidRPr="00EB5390">
        <w:rPr>
          <w:rFonts w:ascii="Book Antiqua" w:eastAsia="Book Antiqua" w:hAnsi="Book Antiqua" w:cs="Book Antiqua"/>
          <w:i/>
          <w:iCs/>
          <w:color w:val="000000"/>
        </w:rPr>
        <w:t>Jpn</w:t>
      </w:r>
      <w:proofErr w:type="spellEnd"/>
      <w:r w:rsidRPr="00EB5390">
        <w:rPr>
          <w:rFonts w:ascii="Book Antiqua" w:eastAsia="Book Antiqua" w:hAnsi="Book Antiqua" w:cs="Book Antiqua"/>
          <w:i/>
          <w:iCs/>
          <w:color w:val="000000"/>
        </w:rPr>
        <w:t xml:space="preserve"> J Cancer Res</w:t>
      </w:r>
      <w:r w:rsidRPr="00EB5390">
        <w:rPr>
          <w:rFonts w:ascii="Book Antiqua" w:eastAsia="Book Antiqua" w:hAnsi="Book Antiqua" w:cs="Book Antiqua"/>
          <w:color w:val="000000"/>
        </w:rPr>
        <w:t xml:space="preserve"> 2002; </w:t>
      </w:r>
      <w:r w:rsidRPr="00EB5390">
        <w:rPr>
          <w:rFonts w:ascii="Book Antiqua" w:eastAsia="Book Antiqua" w:hAnsi="Book Antiqua" w:cs="Book Antiqua"/>
          <w:b/>
          <w:bCs/>
          <w:color w:val="000000"/>
        </w:rPr>
        <w:t>93</w:t>
      </w:r>
      <w:r w:rsidRPr="00EB5390">
        <w:rPr>
          <w:rFonts w:ascii="Book Antiqua" w:eastAsia="Book Antiqua" w:hAnsi="Book Antiqua" w:cs="Book Antiqua"/>
          <w:color w:val="000000"/>
        </w:rPr>
        <w:t>: 404-410 [PMID: 11985790 DOI: 10.1111/j.1349-7006.2002.tb01271.x]</w:t>
      </w:r>
    </w:p>
    <w:p w14:paraId="620A70E7"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14 </w:t>
      </w:r>
      <w:proofErr w:type="spellStart"/>
      <w:r w:rsidRPr="00EB5390">
        <w:rPr>
          <w:rFonts w:ascii="Book Antiqua" w:eastAsia="Book Antiqua" w:hAnsi="Book Antiqua" w:cs="Book Antiqua"/>
          <w:b/>
          <w:bCs/>
          <w:color w:val="000000"/>
        </w:rPr>
        <w:t>Yoshitake</w:t>
      </w:r>
      <w:proofErr w:type="spellEnd"/>
      <w:r w:rsidRPr="00EB5390">
        <w:rPr>
          <w:rFonts w:ascii="Book Antiqua" w:eastAsia="Book Antiqua" w:hAnsi="Book Antiqua" w:cs="Book Antiqua"/>
          <w:b/>
          <w:bCs/>
          <w:color w:val="000000"/>
        </w:rPr>
        <w:t xml:space="preserve"> S</w:t>
      </w:r>
      <w:r w:rsidRPr="00EB5390">
        <w:rPr>
          <w:rFonts w:ascii="Book Antiqua" w:eastAsia="Book Antiqua" w:hAnsi="Book Antiqua" w:cs="Book Antiqua"/>
          <w:color w:val="000000"/>
        </w:rPr>
        <w:t xml:space="preserve">, Okada M, Kimura A, </w:t>
      </w:r>
      <w:proofErr w:type="spellStart"/>
      <w:r w:rsidRPr="00EB5390">
        <w:rPr>
          <w:rFonts w:ascii="Book Antiqua" w:eastAsia="Book Antiqua" w:hAnsi="Book Antiqua" w:cs="Book Antiqua"/>
          <w:color w:val="000000"/>
        </w:rPr>
        <w:t>Sasazuki</w:t>
      </w:r>
      <w:proofErr w:type="spellEnd"/>
      <w:r w:rsidRPr="00EB5390">
        <w:rPr>
          <w:rFonts w:ascii="Book Antiqua" w:eastAsia="Book Antiqua" w:hAnsi="Book Antiqua" w:cs="Book Antiqua"/>
          <w:color w:val="000000"/>
        </w:rPr>
        <w:t xml:space="preserve"> T. Contribution of major histocompatibility complex genes to susceptibility and resistance in Helicobacter pylori related diseases. </w:t>
      </w:r>
      <w:r w:rsidRPr="00EB5390">
        <w:rPr>
          <w:rFonts w:ascii="Book Antiqua" w:eastAsia="Book Antiqua" w:hAnsi="Book Antiqua" w:cs="Book Antiqua"/>
          <w:i/>
          <w:iCs/>
          <w:color w:val="000000"/>
        </w:rPr>
        <w:t>Eur J Gastroenterol Hepatol</w:t>
      </w:r>
      <w:r w:rsidRPr="00EB5390">
        <w:rPr>
          <w:rFonts w:ascii="Book Antiqua" w:eastAsia="Book Antiqua" w:hAnsi="Book Antiqua" w:cs="Book Antiqua"/>
          <w:color w:val="000000"/>
        </w:rPr>
        <w:t xml:space="preserve"> 1999;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875-880 [PMID: 10514120 DOI: 10.1097/00042737-199908000-00011]</w:t>
      </w:r>
    </w:p>
    <w:p w14:paraId="459A25B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15 </w:t>
      </w:r>
      <w:proofErr w:type="spellStart"/>
      <w:r w:rsidRPr="00EB5390">
        <w:rPr>
          <w:rFonts w:ascii="Book Antiqua" w:eastAsia="Book Antiqua" w:hAnsi="Book Antiqua" w:cs="Book Antiqua"/>
          <w:b/>
          <w:bCs/>
          <w:color w:val="000000"/>
        </w:rPr>
        <w:t>Ohtani</w:t>
      </w:r>
      <w:proofErr w:type="spellEnd"/>
      <w:r w:rsidRPr="00EB5390">
        <w:rPr>
          <w:rFonts w:ascii="Book Antiqua" w:eastAsia="Book Antiqua" w:hAnsi="Book Antiqua" w:cs="Book Antiqua"/>
          <w:b/>
          <w:bCs/>
          <w:color w:val="000000"/>
        </w:rPr>
        <w:t xml:space="preserve"> M</w:t>
      </w:r>
      <w:r w:rsidRPr="00EB5390">
        <w:rPr>
          <w:rFonts w:ascii="Book Antiqua" w:eastAsia="Book Antiqua" w:hAnsi="Book Antiqua" w:cs="Book Antiqua"/>
          <w:color w:val="000000"/>
        </w:rPr>
        <w:t xml:space="preserve">, Azuma T, Yamazaki S, </w:t>
      </w:r>
      <w:proofErr w:type="spellStart"/>
      <w:r w:rsidRPr="00EB5390">
        <w:rPr>
          <w:rFonts w:ascii="Book Antiqua" w:eastAsia="Book Antiqua" w:hAnsi="Book Antiqua" w:cs="Book Antiqua"/>
          <w:color w:val="000000"/>
        </w:rPr>
        <w:t>Yamakawa</w:t>
      </w:r>
      <w:proofErr w:type="spellEnd"/>
      <w:r w:rsidRPr="00EB5390">
        <w:rPr>
          <w:rFonts w:ascii="Book Antiqua" w:eastAsia="Book Antiqua" w:hAnsi="Book Antiqua" w:cs="Book Antiqua"/>
          <w:color w:val="000000"/>
        </w:rPr>
        <w:t xml:space="preserve"> A, Ito Y, </w:t>
      </w:r>
      <w:proofErr w:type="spellStart"/>
      <w:r w:rsidRPr="00EB5390">
        <w:rPr>
          <w:rFonts w:ascii="Book Antiqua" w:eastAsia="Book Antiqua" w:hAnsi="Book Antiqua" w:cs="Book Antiqua"/>
          <w:color w:val="000000"/>
        </w:rPr>
        <w:t>Muramatsu</w:t>
      </w:r>
      <w:proofErr w:type="spellEnd"/>
      <w:r w:rsidRPr="00EB5390">
        <w:rPr>
          <w:rFonts w:ascii="Book Antiqua" w:eastAsia="Book Antiqua" w:hAnsi="Book Antiqua" w:cs="Book Antiqua"/>
          <w:color w:val="000000"/>
        </w:rPr>
        <w:t xml:space="preserve"> A, Dojo M, Yamazaki Y, </w:t>
      </w:r>
      <w:proofErr w:type="spellStart"/>
      <w:r w:rsidRPr="00EB5390">
        <w:rPr>
          <w:rFonts w:ascii="Book Antiqua" w:eastAsia="Book Antiqua" w:hAnsi="Book Antiqua" w:cs="Book Antiqua"/>
          <w:color w:val="000000"/>
        </w:rPr>
        <w:t>Kuriyama</w:t>
      </w:r>
      <w:proofErr w:type="spellEnd"/>
      <w:r w:rsidRPr="00EB5390">
        <w:rPr>
          <w:rFonts w:ascii="Book Antiqua" w:eastAsia="Book Antiqua" w:hAnsi="Book Antiqua" w:cs="Book Antiqua"/>
          <w:color w:val="000000"/>
        </w:rPr>
        <w:t xml:space="preserve"> M. Association of the HLA-DRB1 gene locus with gastric adenocarcinoma in Japan. </w:t>
      </w:r>
      <w:r w:rsidRPr="00EB5390">
        <w:rPr>
          <w:rFonts w:ascii="Book Antiqua" w:eastAsia="Book Antiqua" w:hAnsi="Book Antiqua" w:cs="Book Antiqua"/>
          <w:i/>
          <w:iCs/>
          <w:color w:val="000000"/>
        </w:rPr>
        <w:t>Dig Liver Dis</w:t>
      </w:r>
      <w:r w:rsidRPr="00EB5390">
        <w:rPr>
          <w:rFonts w:ascii="Book Antiqua" w:eastAsia="Book Antiqua" w:hAnsi="Book Antiqua" w:cs="Book Antiqua"/>
          <w:color w:val="000000"/>
        </w:rPr>
        <w:t xml:space="preserve"> 2003; </w:t>
      </w:r>
      <w:r w:rsidRPr="00EB5390">
        <w:rPr>
          <w:rFonts w:ascii="Book Antiqua" w:eastAsia="Book Antiqua" w:hAnsi="Book Antiqua" w:cs="Book Antiqua"/>
          <w:b/>
          <w:bCs/>
          <w:color w:val="000000"/>
        </w:rPr>
        <w:t>35</w:t>
      </w:r>
      <w:r w:rsidRPr="00EB5390">
        <w:rPr>
          <w:rFonts w:ascii="Book Antiqua" w:eastAsia="Book Antiqua" w:hAnsi="Book Antiqua" w:cs="Book Antiqua"/>
          <w:color w:val="000000"/>
        </w:rPr>
        <w:t>: 468-472 [PMID: 12870731 DOI: 10.1016/s1590-8658(03)00218-4]</w:t>
      </w:r>
    </w:p>
    <w:p w14:paraId="45A672A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16 </w:t>
      </w:r>
      <w:r w:rsidRPr="00EB5390">
        <w:rPr>
          <w:rFonts w:ascii="Book Antiqua" w:eastAsia="Book Antiqua" w:hAnsi="Book Antiqua" w:cs="Book Antiqua"/>
          <w:b/>
          <w:bCs/>
          <w:color w:val="000000"/>
        </w:rPr>
        <w:t>Lee JE</w:t>
      </w:r>
      <w:r w:rsidRPr="00EB5390">
        <w:rPr>
          <w:rFonts w:ascii="Book Antiqua" w:eastAsia="Book Antiqua" w:hAnsi="Book Antiqua" w:cs="Book Antiqua"/>
          <w:color w:val="000000"/>
        </w:rPr>
        <w:t xml:space="preserve">, Lowy AM, Thompson WA, Lu M, </w:t>
      </w:r>
      <w:proofErr w:type="spellStart"/>
      <w:r w:rsidRPr="00EB5390">
        <w:rPr>
          <w:rFonts w:ascii="Book Antiqua" w:eastAsia="Book Antiqua" w:hAnsi="Book Antiqua" w:cs="Book Antiqua"/>
          <w:color w:val="000000"/>
        </w:rPr>
        <w:t>Loflin</w:t>
      </w:r>
      <w:proofErr w:type="spellEnd"/>
      <w:r w:rsidRPr="00EB5390">
        <w:rPr>
          <w:rFonts w:ascii="Book Antiqua" w:eastAsia="Book Antiqua" w:hAnsi="Book Antiqua" w:cs="Book Antiqua"/>
          <w:color w:val="000000"/>
        </w:rPr>
        <w:t xml:space="preserve"> PT, </w:t>
      </w:r>
      <w:proofErr w:type="spellStart"/>
      <w:r w:rsidRPr="00EB5390">
        <w:rPr>
          <w:rFonts w:ascii="Book Antiqua" w:eastAsia="Book Antiqua" w:hAnsi="Book Antiqua" w:cs="Book Antiqua"/>
          <w:color w:val="000000"/>
        </w:rPr>
        <w:t>Skibber</w:t>
      </w:r>
      <w:proofErr w:type="spellEnd"/>
      <w:r w:rsidRPr="00EB5390">
        <w:rPr>
          <w:rFonts w:ascii="Book Antiqua" w:eastAsia="Book Antiqua" w:hAnsi="Book Antiqua" w:cs="Book Antiqua"/>
          <w:color w:val="000000"/>
        </w:rPr>
        <w:t xml:space="preserve"> JM, Evans DB, Curley SA, Mansfield PF, Reveille JD. Association of gastric adenocarcinoma with the HLA class II gene DQB10301. </w:t>
      </w:r>
      <w:r w:rsidRPr="00EB5390">
        <w:rPr>
          <w:rFonts w:ascii="Book Antiqua" w:eastAsia="Book Antiqua" w:hAnsi="Book Antiqua" w:cs="Book Antiqua"/>
          <w:i/>
          <w:iCs/>
          <w:color w:val="000000"/>
        </w:rPr>
        <w:t>Gastroenterology</w:t>
      </w:r>
      <w:r w:rsidRPr="00EB5390">
        <w:rPr>
          <w:rFonts w:ascii="Book Antiqua" w:eastAsia="Book Antiqua" w:hAnsi="Book Antiqua" w:cs="Book Antiqua"/>
          <w:color w:val="000000"/>
        </w:rPr>
        <w:t xml:space="preserve"> 1996; </w:t>
      </w:r>
      <w:r w:rsidRPr="00EB5390">
        <w:rPr>
          <w:rFonts w:ascii="Book Antiqua" w:eastAsia="Book Antiqua" w:hAnsi="Book Antiqua" w:cs="Book Antiqua"/>
          <w:b/>
          <w:bCs/>
          <w:color w:val="000000"/>
        </w:rPr>
        <w:t>111</w:t>
      </w:r>
      <w:r w:rsidRPr="00EB5390">
        <w:rPr>
          <w:rFonts w:ascii="Book Antiqua" w:eastAsia="Book Antiqua" w:hAnsi="Book Antiqua" w:cs="Book Antiqua"/>
          <w:color w:val="000000"/>
        </w:rPr>
        <w:t>: 426-432 [PMID: 8690208 DOI: 10.1053/gast.1996.v111.pm8690208]</w:t>
      </w:r>
    </w:p>
    <w:p w14:paraId="1D88D32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17 </w:t>
      </w:r>
      <w:proofErr w:type="spellStart"/>
      <w:r w:rsidRPr="00EB5390">
        <w:rPr>
          <w:rFonts w:ascii="Book Antiqua" w:eastAsia="Book Antiqua" w:hAnsi="Book Antiqua" w:cs="Book Antiqua"/>
          <w:b/>
          <w:bCs/>
          <w:color w:val="000000"/>
        </w:rPr>
        <w:t>Ohmori</w:t>
      </w:r>
      <w:proofErr w:type="spellEnd"/>
      <w:r w:rsidRPr="00EB5390">
        <w:rPr>
          <w:rFonts w:ascii="Book Antiqua" w:eastAsia="Book Antiqua" w:hAnsi="Book Antiqua" w:cs="Book Antiqua"/>
          <w:b/>
          <w:bCs/>
          <w:color w:val="000000"/>
        </w:rPr>
        <w:t xml:space="preserve"> M</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Yasunaga</w:t>
      </w:r>
      <w:proofErr w:type="spellEnd"/>
      <w:r w:rsidRPr="00EB5390">
        <w:rPr>
          <w:rFonts w:ascii="Book Antiqua" w:eastAsia="Book Antiqua" w:hAnsi="Book Antiqua" w:cs="Book Antiqua"/>
          <w:color w:val="000000"/>
        </w:rPr>
        <w:t xml:space="preserve"> S, Maehara Y, </w:t>
      </w:r>
      <w:proofErr w:type="spellStart"/>
      <w:r w:rsidRPr="00EB5390">
        <w:rPr>
          <w:rFonts w:ascii="Book Antiqua" w:eastAsia="Book Antiqua" w:hAnsi="Book Antiqua" w:cs="Book Antiqua"/>
          <w:color w:val="000000"/>
        </w:rPr>
        <w:t>Sugimachi</w:t>
      </w:r>
      <w:proofErr w:type="spellEnd"/>
      <w:r w:rsidRPr="00EB5390">
        <w:rPr>
          <w:rFonts w:ascii="Book Antiqua" w:eastAsia="Book Antiqua" w:hAnsi="Book Antiqua" w:cs="Book Antiqua"/>
          <w:color w:val="000000"/>
        </w:rPr>
        <w:t xml:space="preserve"> K, </w:t>
      </w:r>
      <w:proofErr w:type="spellStart"/>
      <w:r w:rsidRPr="00EB5390">
        <w:rPr>
          <w:rFonts w:ascii="Book Antiqua" w:eastAsia="Book Antiqua" w:hAnsi="Book Antiqua" w:cs="Book Antiqua"/>
          <w:color w:val="000000"/>
        </w:rPr>
        <w:t>Sasazuki</w:t>
      </w:r>
      <w:proofErr w:type="spellEnd"/>
      <w:r w:rsidRPr="00EB5390">
        <w:rPr>
          <w:rFonts w:ascii="Book Antiqua" w:eastAsia="Book Antiqua" w:hAnsi="Book Antiqua" w:cs="Book Antiqua"/>
          <w:color w:val="000000"/>
        </w:rPr>
        <w:t xml:space="preserve"> T. DNA typing of HLA class I (HLA-A) and class II genes (HLA-DR, -DQ and -DP) in Japanese patients with gastric cancer. </w:t>
      </w:r>
      <w:r w:rsidRPr="00EB5390">
        <w:rPr>
          <w:rFonts w:ascii="Book Antiqua" w:eastAsia="Book Antiqua" w:hAnsi="Book Antiqua" w:cs="Book Antiqua"/>
          <w:i/>
          <w:iCs/>
          <w:color w:val="000000"/>
        </w:rPr>
        <w:t>Tissue Antigens</w:t>
      </w:r>
      <w:r w:rsidRPr="00EB5390">
        <w:rPr>
          <w:rFonts w:ascii="Book Antiqua" w:eastAsia="Book Antiqua" w:hAnsi="Book Antiqua" w:cs="Book Antiqua"/>
          <w:color w:val="000000"/>
        </w:rPr>
        <w:t xml:space="preserve"> 1997; </w:t>
      </w:r>
      <w:r w:rsidRPr="00EB5390">
        <w:rPr>
          <w:rFonts w:ascii="Book Antiqua" w:eastAsia="Book Antiqua" w:hAnsi="Book Antiqua" w:cs="Book Antiqua"/>
          <w:b/>
          <w:bCs/>
          <w:color w:val="000000"/>
        </w:rPr>
        <w:t>50</w:t>
      </w:r>
      <w:r w:rsidRPr="00EB5390">
        <w:rPr>
          <w:rFonts w:ascii="Book Antiqua" w:eastAsia="Book Antiqua" w:hAnsi="Book Antiqua" w:cs="Book Antiqua"/>
          <w:color w:val="000000"/>
        </w:rPr>
        <w:t>: 277-282 [PMID: 9331950 DOI: 10.1111/j.1399-0039.1997.tb02871.x]</w:t>
      </w:r>
    </w:p>
    <w:p w14:paraId="25191CE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18 </w:t>
      </w:r>
      <w:r w:rsidRPr="00EB5390">
        <w:rPr>
          <w:rFonts w:ascii="Book Antiqua" w:eastAsia="Book Antiqua" w:hAnsi="Book Antiqua" w:cs="Book Antiqua"/>
          <w:b/>
          <w:bCs/>
          <w:color w:val="000000"/>
        </w:rPr>
        <w:t>Zhao Y</w:t>
      </w:r>
      <w:r w:rsidRPr="00EB5390">
        <w:rPr>
          <w:rFonts w:ascii="Book Antiqua" w:eastAsia="Book Antiqua" w:hAnsi="Book Antiqua" w:cs="Book Antiqua"/>
          <w:color w:val="000000"/>
        </w:rPr>
        <w:t xml:space="preserve">, Wang J, Tanaka T, </w:t>
      </w:r>
      <w:proofErr w:type="spellStart"/>
      <w:r w:rsidRPr="00EB5390">
        <w:rPr>
          <w:rFonts w:ascii="Book Antiqua" w:eastAsia="Book Antiqua" w:hAnsi="Book Antiqua" w:cs="Book Antiqua"/>
          <w:color w:val="000000"/>
        </w:rPr>
        <w:t>Hosono</w:t>
      </w:r>
      <w:proofErr w:type="spellEnd"/>
      <w:r w:rsidRPr="00EB5390">
        <w:rPr>
          <w:rFonts w:ascii="Book Antiqua" w:eastAsia="Book Antiqua" w:hAnsi="Book Antiqua" w:cs="Book Antiqua"/>
          <w:color w:val="000000"/>
        </w:rPr>
        <w:t xml:space="preserve"> A, Ando R, </w:t>
      </w:r>
      <w:proofErr w:type="spellStart"/>
      <w:r w:rsidRPr="00EB5390">
        <w:rPr>
          <w:rFonts w:ascii="Book Antiqua" w:eastAsia="Book Antiqua" w:hAnsi="Book Antiqua" w:cs="Book Antiqua"/>
          <w:color w:val="000000"/>
        </w:rPr>
        <w:t>Soeripto</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Ediati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Triningsih</w:t>
      </w:r>
      <w:proofErr w:type="spellEnd"/>
      <w:r w:rsidRPr="00EB5390">
        <w:rPr>
          <w:rFonts w:ascii="Book Antiqua" w:eastAsia="Book Antiqua" w:hAnsi="Book Antiqua" w:cs="Book Antiqua"/>
          <w:color w:val="000000"/>
        </w:rPr>
        <w:t xml:space="preserve"> FX, </w:t>
      </w:r>
      <w:proofErr w:type="spellStart"/>
      <w:r w:rsidRPr="00EB5390">
        <w:rPr>
          <w:rFonts w:ascii="Book Antiqua" w:eastAsia="Book Antiqua" w:hAnsi="Book Antiqua" w:cs="Book Antiqua"/>
          <w:color w:val="000000"/>
        </w:rPr>
        <w:t>Triono</w:t>
      </w:r>
      <w:proofErr w:type="spellEnd"/>
      <w:r w:rsidRPr="00EB5390">
        <w:rPr>
          <w:rFonts w:ascii="Book Antiqua" w:eastAsia="Book Antiqua" w:hAnsi="Book Antiqua" w:cs="Book Antiqua"/>
          <w:color w:val="000000"/>
        </w:rPr>
        <w:t xml:space="preserve"> T, </w:t>
      </w:r>
      <w:proofErr w:type="spellStart"/>
      <w:r w:rsidRPr="00EB5390">
        <w:rPr>
          <w:rFonts w:ascii="Book Antiqua" w:eastAsia="Book Antiqua" w:hAnsi="Book Antiqua" w:cs="Book Antiqua"/>
          <w:color w:val="000000"/>
        </w:rPr>
        <w:t>Sumoharjo</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Astuti</w:t>
      </w:r>
      <w:proofErr w:type="spellEnd"/>
      <w:r w:rsidRPr="00EB5390">
        <w:rPr>
          <w:rFonts w:ascii="Book Antiqua" w:eastAsia="Book Antiqua" w:hAnsi="Book Antiqua" w:cs="Book Antiqua"/>
          <w:color w:val="000000"/>
        </w:rPr>
        <w:t xml:space="preserve"> EY, </w:t>
      </w:r>
      <w:proofErr w:type="spellStart"/>
      <w:r w:rsidRPr="00EB5390">
        <w:rPr>
          <w:rFonts w:ascii="Book Antiqua" w:eastAsia="Book Antiqua" w:hAnsi="Book Antiqua" w:cs="Book Antiqua"/>
          <w:color w:val="000000"/>
        </w:rPr>
        <w:t>Gunawan</w:t>
      </w:r>
      <w:proofErr w:type="spellEnd"/>
      <w:r w:rsidRPr="00EB5390">
        <w:rPr>
          <w:rFonts w:ascii="Book Antiqua" w:eastAsia="Book Antiqua" w:hAnsi="Book Antiqua" w:cs="Book Antiqua"/>
          <w:color w:val="000000"/>
        </w:rPr>
        <w:t xml:space="preserve"> S, Tokudome S. Association between HLA-DQ genotypes and haplotypes vs Helicobacter pylori infection in an Indonesian population. </w:t>
      </w:r>
      <w:r w:rsidRPr="00EB5390">
        <w:rPr>
          <w:rFonts w:ascii="Book Antiqua" w:eastAsia="Book Antiqua" w:hAnsi="Book Antiqua" w:cs="Book Antiqua"/>
          <w:i/>
          <w:iCs/>
          <w:color w:val="000000"/>
        </w:rPr>
        <w:t xml:space="preserve">Asian Pac J Cancer </w:t>
      </w:r>
      <w:proofErr w:type="spellStart"/>
      <w:r w:rsidRPr="00EB5390">
        <w:rPr>
          <w:rFonts w:ascii="Book Antiqua" w:eastAsia="Book Antiqua" w:hAnsi="Book Antiqua" w:cs="Book Antiqua"/>
          <w:i/>
          <w:iCs/>
          <w:color w:val="000000"/>
        </w:rPr>
        <w:t>Prev</w:t>
      </w:r>
      <w:proofErr w:type="spellEnd"/>
      <w:r w:rsidRPr="00EB5390">
        <w:rPr>
          <w:rFonts w:ascii="Book Antiqua" w:eastAsia="Book Antiqua" w:hAnsi="Book Antiqua" w:cs="Book Antiqua"/>
          <w:color w:val="000000"/>
        </w:rPr>
        <w:t xml:space="preserve"> 2012; </w:t>
      </w:r>
      <w:r w:rsidRPr="00EB5390">
        <w:rPr>
          <w:rFonts w:ascii="Book Antiqua" w:eastAsia="Book Antiqua" w:hAnsi="Book Antiqua" w:cs="Book Antiqua"/>
          <w:b/>
          <w:bCs/>
          <w:color w:val="000000"/>
        </w:rPr>
        <w:t>13</w:t>
      </w:r>
      <w:r w:rsidRPr="00EB5390">
        <w:rPr>
          <w:rFonts w:ascii="Book Antiqua" w:eastAsia="Book Antiqua" w:hAnsi="Book Antiqua" w:cs="Book Antiqua"/>
          <w:color w:val="000000"/>
        </w:rPr>
        <w:t>: 1247-1251 [PMID: 22799313 DOI: 10.7314/apjcp.2012.13.4.1247]</w:t>
      </w:r>
    </w:p>
    <w:p w14:paraId="4F771B1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19 </w:t>
      </w:r>
      <w:r w:rsidRPr="00EB5390">
        <w:rPr>
          <w:rFonts w:ascii="Book Antiqua" w:eastAsia="Book Antiqua" w:hAnsi="Book Antiqua" w:cs="Book Antiqua"/>
          <w:b/>
          <w:bCs/>
          <w:color w:val="000000"/>
        </w:rPr>
        <w:t>He Q</w:t>
      </w:r>
      <w:r w:rsidRPr="00EB5390">
        <w:rPr>
          <w:rFonts w:ascii="Book Antiqua" w:eastAsia="Book Antiqua" w:hAnsi="Book Antiqua" w:cs="Book Antiqua"/>
          <w:color w:val="000000"/>
        </w:rPr>
        <w:t xml:space="preserve">, Wang JP, </w:t>
      </w:r>
      <w:proofErr w:type="spellStart"/>
      <w:r w:rsidRPr="00EB5390">
        <w:rPr>
          <w:rFonts w:ascii="Book Antiqua" w:eastAsia="Book Antiqua" w:hAnsi="Book Antiqua" w:cs="Book Antiqua"/>
          <w:color w:val="000000"/>
        </w:rPr>
        <w:t>Osato</w:t>
      </w:r>
      <w:proofErr w:type="spellEnd"/>
      <w:r w:rsidRPr="00EB5390">
        <w:rPr>
          <w:rFonts w:ascii="Book Antiqua" w:eastAsia="Book Antiqua" w:hAnsi="Book Antiqua" w:cs="Book Antiqua"/>
          <w:color w:val="000000"/>
        </w:rPr>
        <w:t xml:space="preserve"> M, Lachman LB. Real-time quantitative PCR for detection of Helicobacter pylori. </w:t>
      </w:r>
      <w:r w:rsidRPr="00EB5390">
        <w:rPr>
          <w:rFonts w:ascii="Book Antiqua" w:eastAsia="Book Antiqua" w:hAnsi="Book Antiqua" w:cs="Book Antiqua"/>
          <w:i/>
          <w:iCs/>
          <w:color w:val="000000"/>
        </w:rPr>
        <w:t>J Clin Microbiol</w:t>
      </w:r>
      <w:r w:rsidRPr="00EB5390">
        <w:rPr>
          <w:rFonts w:ascii="Book Antiqua" w:eastAsia="Book Antiqua" w:hAnsi="Book Antiqua" w:cs="Book Antiqua"/>
          <w:color w:val="000000"/>
        </w:rPr>
        <w:t xml:space="preserve"> 2002; </w:t>
      </w:r>
      <w:r w:rsidRPr="00EB5390">
        <w:rPr>
          <w:rFonts w:ascii="Book Antiqua" w:eastAsia="Book Antiqua" w:hAnsi="Book Antiqua" w:cs="Book Antiqua"/>
          <w:b/>
          <w:bCs/>
          <w:color w:val="000000"/>
        </w:rPr>
        <w:t>40</w:t>
      </w:r>
      <w:r w:rsidRPr="00EB5390">
        <w:rPr>
          <w:rFonts w:ascii="Book Antiqua" w:eastAsia="Book Antiqua" w:hAnsi="Book Antiqua" w:cs="Book Antiqua"/>
          <w:color w:val="000000"/>
        </w:rPr>
        <w:t>: 3720-3728 [PMID: 12354871 DOI: 10.1128/jcm.40.10.3720-3728.2002]</w:t>
      </w:r>
    </w:p>
    <w:p w14:paraId="27582D2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20 </w:t>
      </w:r>
      <w:r w:rsidRPr="00EB5390">
        <w:rPr>
          <w:rFonts w:ascii="Book Antiqua" w:eastAsia="Book Antiqua" w:hAnsi="Book Antiqua" w:cs="Book Antiqua"/>
          <w:b/>
          <w:bCs/>
          <w:color w:val="000000"/>
        </w:rPr>
        <w:t xml:space="preserve">van </w:t>
      </w:r>
      <w:proofErr w:type="spellStart"/>
      <w:r w:rsidRPr="00EB5390">
        <w:rPr>
          <w:rFonts w:ascii="Book Antiqua" w:eastAsia="Book Antiqua" w:hAnsi="Book Antiqua" w:cs="Book Antiqua"/>
          <w:b/>
          <w:bCs/>
          <w:color w:val="000000"/>
        </w:rPr>
        <w:t>Doorn</w:t>
      </w:r>
      <w:proofErr w:type="spellEnd"/>
      <w:r w:rsidRPr="00EB5390">
        <w:rPr>
          <w:rFonts w:ascii="Book Antiqua" w:eastAsia="Book Antiqua" w:hAnsi="Book Antiqua" w:cs="Book Antiqua"/>
          <w:b/>
          <w:bCs/>
          <w:color w:val="000000"/>
        </w:rPr>
        <w:t xml:space="preserve"> LJ</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Figueiredo</w:t>
      </w:r>
      <w:proofErr w:type="spellEnd"/>
      <w:r w:rsidRPr="00EB5390">
        <w:rPr>
          <w:rFonts w:ascii="Book Antiqua" w:eastAsia="Book Antiqua" w:hAnsi="Book Antiqua" w:cs="Book Antiqua"/>
          <w:color w:val="000000"/>
        </w:rPr>
        <w:t xml:space="preserve"> C, </w:t>
      </w:r>
      <w:proofErr w:type="spellStart"/>
      <w:r w:rsidRPr="00EB5390">
        <w:rPr>
          <w:rFonts w:ascii="Book Antiqua" w:eastAsia="Book Antiqua" w:hAnsi="Book Antiqua" w:cs="Book Antiqua"/>
          <w:color w:val="000000"/>
        </w:rPr>
        <w:t>Rossau</w:t>
      </w:r>
      <w:proofErr w:type="spellEnd"/>
      <w:r w:rsidRPr="00EB5390">
        <w:rPr>
          <w:rFonts w:ascii="Book Antiqua" w:eastAsia="Book Antiqua" w:hAnsi="Book Antiqua" w:cs="Book Antiqua"/>
          <w:color w:val="000000"/>
        </w:rPr>
        <w:t xml:space="preserve"> R, </w:t>
      </w:r>
      <w:proofErr w:type="spellStart"/>
      <w:r w:rsidRPr="00EB5390">
        <w:rPr>
          <w:rFonts w:ascii="Book Antiqua" w:eastAsia="Book Antiqua" w:hAnsi="Book Antiqua" w:cs="Book Antiqua"/>
          <w:color w:val="000000"/>
        </w:rPr>
        <w:t>Jannes</w:t>
      </w:r>
      <w:proofErr w:type="spellEnd"/>
      <w:r w:rsidRPr="00EB5390">
        <w:rPr>
          <w:rFonts w:ascii="Book Antiqua" w:eastAsia="Book Antiqua" w:hAnsi="Book Antiqua" w:cs="Book Antiqua"/>
          <w:color w:val="000000"/>
        </w:rPr>
        <w:t xml:space="preserve"> G, van </w:t>
      </w:r>
      <w:proofErr w:type="spellStart"/>
      <w:r w:rsidRPr="00EB5390">
        <w:rPr>
          <w:rFonts w:ascii="Book Antiqua" w:eastAsia="Book Antiqua" w:hAnsi="Book Antiqua" w:cs="Book Antiqua"/>
          <w:color w:val="000000"/>
        </w:rPr>
        <w:t>Asbroek</w:t>
      </w:r>
      <w:proofErr w:type="spellEnd"/>
      <w:r w:rsidRPr="00EB5390">
        <w:rPr>
          <w:rFonts w:ascii="Book Antiqua" w:eastAsia="Book Antiqua" w:hAnsi="Book Antiqua" w:cs="Book Antiqua"/>
          <w:color w:val="000000"/>
        </w:rPr>
        <w:t xml:space="preserve"> M, Sousa JC, Carneiro F, Quint WG. Typing of Helicobacter pylori </w:t>
      </w:r>
      <w:proofErr w:type="spellStart"/>
      <w:r w:rsidRPr="00EB5390">
        <w:rPr>
          <w:rFonts w:ascii="Book Antiqua" w:eastAsia="Book Antiqua" w:hAnsi="Book Antiqua" w:cs="Book Antiqua"/>
          <w:color w:val="000000"/>
        </w:rPr>
        <w:t>vacA</w:t>
      </w:r>
      <w:proofErr w:type="spellEnd"/>
      <w:r w:rsidRPr="00EB5390">
        <w:rPr>
          <w:rFonts w:ascii="Book Antiqua" w:eastAsia="Book Antiqua" w:hAnsi="Book Antiqua" w:cs="Book Antiqua"/>
          <w:color w:val="000000"/>
        </w:rPr>
        <w:t xml:space="preserve"> gene and detection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gene by PCR and reverse hybridization. </w:t>
      </w:r>
      <w:r w:rsidRPr="00EB5390">
        <w:rPr>
          <w:rFonts w:ascii="Book Antiqua" w:eastAsia="Book Antiqua" w:hAnsi="Book Antiqua" w:cs="Book Antiqua"/>
          <w:i/>
          <w:iCs/>
          <w:color w:val="000000"/>
        </w:rPr>
        <w:t>J Clin Microbiol</w:t>
      </w:r>
      <w:r w:rsidRPr="00EB5390">
        <w:rPr>
          <w:rFonts w:ascii="Book Antiqua" w:eastAsia="Book Antiqua" w:hAnsi="Book Antiqua" w:cs="Book Antiqua"/>
          <w:color w:val="000000"/>
        </w:rPr>
        <w:t xml:space="preserve"> 1998; </w:t>
      </w:r>
      <w:r w:rsidRPr="00EB5390">
        <w:rPr>
          <w:rFonts w:ascii="Book Antiqua" w:eastAsia="Book Antiqua" w:hAnsi="Book Antiqua" w:cs="Book Antiqua"/>
          <w:b/>
          <w:bCs/>
          <w:color w:val="000000"/>
        </w:rPr>
        <w:t>36</w:t>
      </w:r>
      <w:r w:rsidRPr="00EB5390">
        <w:rPr>
          <w:rFonts w:ascii="Book Antiqua" w:eastAsia="Book Antiqua" w:hAnsi="Book Antiqua" w:cs="Book Antiqua"/>
          <w:color w:val="000000"/>
        </w:rPr>
        <w:t>: 1271-1276 [PMID: 9574690]</w:t>
      </w:r>
    </w:p>
    <w:p w14:paraId="7CC8460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21 </w:t>
      </w:r>
      <w:proofErr w:type="spellStart"/>
      <w:r w:rsidRPr="00EB5390">
        <w:rPr>
          <w:rFonts w:ascii="Book Antiqua" w:eastAsia="Book Antiqua" w:hAnsi="Book Antiqua" w:cs="Book Antiqua"/>
          <w:b/>
          <w:bCs/>
          <w:color w:val="000000"/>
        </w:rPr>
        <w:t>Erzin</w:t>
      </w:r>
      <w:proofErr w:type="spellEnd"/>
      <w:r w:rsidRPr="00EB5390">
        <w:rPr>
          <w:rFonts w:ascii="Book Antiqua" w:eastAsia="Book Antiqua" w:hAnsi="Book Antiqua" w:cs="Book Antiqua"/>
          <w:b/>
          <w:bCs/>
          <w:color w:val="000000"/>
        </w:rPr>
        <w:t xml:space="preserve"> Y</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Koksal</w:t>
      </w:r>
      <w:proofErr w:type="spellEnd"/>
      <w:r w:rsidRPr="00EB5390">
        <w:rPr>
          <w:rFonts w:ascii="Book Antiqua" w:eastAsia="Book Antiqua" w:hAnsi="Book Antiqua" w:cs="Book Antiqua"/>
          <w:color w:val="000000"/>
        </w:rPr>
        <w:t xml:space="preserve"> V, </w:t>
      </w:r>
      <w:proofErr w:type="spellStart"/>
      <w:r w:rsidRPr="00EB5390">
        <w:rPr>
          <w:rFonts w:ascii="Book Antiqua" w:eastAsia="Book Antiqua" w:hAnsi="Book Antiqua" w:cs="Book Antiqua"/>
          <w:color w:val="000000"/>
        </w:rPr>
        <w:t>Altun</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Dobrucali</w:t>
      </w:r>
      <w:proofErr w:type="spellEnd"/>
      <w:r w:rsidRPr="00EB5390">
        <w:rPr>
          <w:rFonts w:ascii="Book Antiqua" w:eastAsia="Book Antiqua" w:hAnsi="Book Antiqua" w:cs="Book Antiqua"/>
          <w:color w:val="000000"/>
        </w:rPr>
        <w:t xml:space="preserve"> A, Aslan M, </w:t>
      </w:r>
      <w:proofErr w:type="spellStart"/>
      <w:r w:rsidRPr="00EB5390">
        <w:rPr>
          <w:rFonts w:ascii="Book Antiqua" w:eastAsia="Book Antiqua" w:hAnsi="Book Antiqua" w:cs="Book Antiqua"/>
          <w:color w:val="000000"/>
        </w:rPr>
        <w:t>Erdamar</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Dirican</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Kocazeybek</w:t>
      </w:r>
      <w:proofErr w:type="spellEnd"/>
      <w:r w:rsidRPr="00EB5390">
        <w:rPr>
          <w:rFonts w:ascii="Book Antiqua" w:eastAsia="Book Antiqua" w:hAnsi="Book Antiqua" w:cs="Book Antiqua"/>
          <w:color w:val="000000"/>
        </w:rPr>
        <w:t xml:space="preserve"> B. Prevalence of Helicobacter pylori </w:t>
      </w:r>
      <w:proofErr w:type="spellStart"/>
      <w:r w:rsidRPr="00EB5390">
        <w:rPr>
          <w:rFonts w:ascii="Book Antiqua" w:eastAsia="Book Antiqua" w:hAnsi="Book Antiqua" w:cs="Book Antiqua"/>
          <w:color w:val="000000"/>
        </w:rPr>
        <w:t>vacA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cagE</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iceA</w:t>
      </w:r>
      <w:proofErr w:type="spellEnd"/>
      <w:r w:rsidRPr="00EB5390">
        <w:rPr>
          <w:rFonts w:ascii="Book Antiqua" w:eastAsia="Book Antiqua" w:hAnsi="Book Antiqua" w:cs="Book Antiqua"/>
          <w:color w:val="000000"/>
        </w:rPr>
        <w:t xml:space="preserve">, babA2 genotypes and correlation with clinical outcome in Turkish patients with dyspepsia. </w:t>
      </w:r>
      <w:r w:rsidRPr="00EB5390">
        <w:rPr>
          <w:rFonts w:ascii="Book Antiqua" w:eastAsia="Book Antiqua" w:hAnsi="Book Antiqua" w:cs="Book Antiqua"/>
          <w:i/>
          <w:iCs/>
          <w:color w:val="000000"/>
        </w:rPr>
        <w:t>Helicobacter</w:t>
      </w:r>
      <w:r w:rsidRPr="00EB5390">
        <w:rPr>
          <w:rFonts w:ascii="Book Antiqua" w:eastAsia="Book Antiqua" w:hAnsi="Book Antiqua" w:cs="Book Antiqua"/>
          <w:color w:val="000000"/>
        </w:rPr>
        <w:t xml:space="preserve"> 2006;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574-580 [PMID: 17083380 DOI: 10.1111/j.1523-5378.2006.00461.x]</w:t>
      </w:r>
    </w:p>
    <w:p w14:paraId="2A33116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22 </w:t>
      </w:r>
      <w:r w:rsidRPr="00EB5390">
        <w:rPr>
          <w:rFonts w:ascii="Book Antiqua" w:eastAsia="Book Antiqua" w:hAnsi="Book Antiqua" w:cs="Book Antiqua"/>
          <w:b/>
          <w:bCs/>
          <w:color w:val="000000"/>
        </w:rPr>
        <w:t>Argent RH</w:t>
      </w:r>
      <w:r w:rsidRPr="00EB5390">
        <w:rPr>
          <w:rFonts w:ascii="Book Antiqua" w:eastAsia="Book Antiqua" w:hAnsi="Book Antiqua" w:cs="Book Antiqua"/>
          <w:color w:val="000000"/>
        </w:rPr>
        <w:t xml:space="preserve">, Zhang Y, Atherton JC. Simple method for determination of the number of Helicobacter pylori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variable-region EPIYA tyrosine phosphorylation motifs by </w:t>
      </w:r>
      <w:r w:rsidRPr="00EB5390">
        <w:rPr>
          <w:rFonts w:ascii="Book Antiqua" w:eastAsia="Book Antiqua" w:hAnsi="Book Antiqua" w:cs="Book Antiqua"/>
          <w:color w:val="000000"/>
        </w:rPr>
        <w:lastRenderedPageBreak/>
        <w:t xml:space="preserve">PCR. </w:t>
      </w:r>
      <w:r w:rsidRPr="00EB5390">
        <w:rPr>
          <w:rFonts w:ascii="Book Antiqua" w:eastAsia="Book Antiqua" w:hAnsi="Book Antiqua" w:cs="Book Antiqua"/>
          <w:i/>
          <w:iCs/>
          <w:color w:val="000000"/>
        </w:rPr>
        <w:t>J Clin Microbiol</w:t>
      </w:r>
      <w:r w:rsidRPr="00EB5390">
        <w:rPr>
          <w:rFonts w:ascii="Book Antiqua" w:eastAsia="Book Antiqua" w:hAnsi="Book Antiqua" w:cs="Book Antiqua"/>
          <w:color w:val="000000"/>
        </w:rPr>
        <w:t xml:space="preserve"> 2005; </w:t>
      </w:r>
      <w:r w:rsidRPr="00EB5390">
        <w:rPr>
          <w:rFonts w:ascii="Book Antiqua" w:eastAsia="Book Antiqua" w:hAnsi="Book Antiqua" w:cs="Book Antiqua"/>
          <w:b/>
          <w:bCs/>
          <w:color w:val="000000"/>
        </w:rPr>
        <w:t>43</w:t>
      </w:r>
      <w:r w:rsidRPr="00EB5390">
        <w:rPr>
          <w:rFonts w:ascii="Book Antiqua" w:eastAsia="Book Antiqua" w:hAnsi="Book Antiqua" w:cs="Book Antiqua"/>
          <w:color w:val="000000"/>
        </w:rPr>
        <w:t>: 791-795 [PMID: 15695681 DOI: 10.1128/JCM.43.2.791-795.2005]</w:t>
      </w:r>
    </w:p>
    <w:p w14:paraId="042F38F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23 </w:t>
      </w:r>
      <w:r w:rsidRPr="00EB5390">
        <w:rPr>
          <w:rFonts w:ascii="Book Antiqua" w:eastAsia="Book Antiqua" w:hAnsi="Book Antiqua" w:cs="Book Antiqua"/>
          <w:b/>
          <w:bCs/>
          <w:color w:val="000000"/>
        </w:rPr>
        <w:t>Occhialini A</w:t>
      </w:r>
      <w:r w:rsidRPr="00EB5390">
        <w:rPr>
          <w:rFonts w:ascii="Book Antiqua" w:eastAsia="Book Antiqua" w:hAnsi="Book Antiqua" w:cs="Book Antiqua"/>
          <w:color w:val="000000"/>
        </w:rPr>
        <w:t xml:space="preserve">, Marais A, </w:t>
      </w:r>
      <w:proofErr w:type="spellStart"/>
      <w:r w:rsidRPr="00EB5390">
        <w:rPr>
          <w:rFonts w:ascii="Book Antiqua" w:eastAsia="Book Antiqua" w:hAnsi="Book Antiqua" w:cs="Book Antiqua"/>
          <w:color w:val="000000"/>
        </w:rPr>
        <w:t>Urdaci</w:t>
      </w:r>
      <w:proofErr w:type="spellEnd"/>
      <w:r w:rsidRPr="00EB5390">
        <w:rPr>
          <w:rFonts w:ascii="Book Antiqua" w:eastAsia="Book Antiqua" w:hAnsi="Book Antiqua" w:cs="Book Antiqua"/>
          <w:color w:val="000000"/>
        </w:rPr>
        <w:t xml:space="preserve"> M, Sierra R, Muñoz N, </w:t>
      </w:r>
      <w:proofErr w:type="spellStart"/>
      <w:r w:rsidRPr="00EB5390">
        <w:rPr>
          <w:rFonts w:ascii="Book Antiqua" w:eastAsia="Book Antiqua" w:hAnsi="Book Antiqua" w:cs="Book Antiqua"/>
          <w:color w:val="000000"/>
        </w:rPr>
        <w:t>Covacci</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Mégraud</w:t>
      </w:r>
      <w:proofErr w:type="spellEnd"/>
      <w:r w:rsidRPr="00EB5390">
        <w:rPr>
          <w:rFonts w:ascii="Book Antiqua" w:eastAsia="Book Antiqua" w:hAnsi="Book Antiqua" w:cs="Book Antiqua"/>
          <w:color w:val="000000"/>
        </w:rPr>
        <w:t xml:space="preserve"> F. Composition and gene expression of the cag pathogenicity island in Helicobacter pylori strains isolated from gastric carcinoma and gastritis patients in Costa Rica. </w:t>
      </w:r>
      <w:r w:rsidRPr="00EB5390">
        <w:rPr>
          <w:rFonts w:ascii="Book Antiqua" w:eastAsia="Book Antiqua" w:hAnsi="Book Antiqua" w:cs="Book Antiqua"/>
          <w:i/>
          <w:iCs/>
          <w:color w:val="000000"/>
        </w:rPr>
        <w:t xml:space="preserve">Infect </w:t>
      </w:r>
      <w:proofErr w:type="spellStart"/>
      <w:r w:rsidRPr="00EB5390">
        <w:rPr>
          <w:rFonts w:ascii="Book Antiqua" w:eastAsia="Book Antiqua" w:hAnsi="Book Antiqua" w:cs="Book Antiqua"/>
          <w:i/>
          <w:iCs/>
          <w:color w:val="000000"/>
        </w:rPr>
        <w:t>Immun</w:t>
      </w:r>
      <w:proofErr w:type="spellEnd"/>
      <w:r w:rsidRPr="00EB5390">
        <w:rPr>
          <w:rFonts w:ascii="Book Antiqua" w:eastAsia="Book Antiqua" w:hAnsi="Book Antiqua" w:cs="Book Antiqua"/>
          <w:color w:val="000000"/>
        </w:rPr>
        <w:t xml:space="preserve"> 2001; </w:t>
      </w:r>
      <w:r w:rsidRPr="00EB5390">
        <w:rPr>
          <w:rFonts w:ascii="Book Antiqua" w:eastAsia="Book Antiqua" w:hAnsi="Book Antiqua" w:cs="Book Antiqua"/>
          <w:b/>
          <w:bCs/>
          <w:color w:val="000000"/>
        </w:rPr>
        <w:t>69</w:t>
      </w:r>
      <w:r w:rsidRPr="00EB5390">
        <w:rPr>
          <w:rFonts w:ascii="Book Antiqua" w:eastAsia="Book Antiqua" w:hAnsi="Book Antiqua" w:cs="Book Antiqua"/>
          <w:color w:val="000000"/>
        </w:rPr>
        <w:t>: 1902-1908 [PMID: 11179371 DOI: 10.1128/IAI.69.3.1902-1908.2001]</w:t>
      </w:r>
    </w:p>
    <w:p w14:paraId="22A93D70"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24 </w:t>
      </w:r>
      <w:proofErr w:type="spellStart"/>
      <w:r w:rsidRPr="00EB5390">
        <w:rPr>
          <w:rFonts w:ascii="Book Antiqua" w:eastAsia="Book Antiqua" w:hAnsi="Book Antiqua" w:cs="Book Antiqua"/>
          <w:b/>
          <w:bCs/>
          <w:color w:val="000000"/>
        </w:rPr>
        <w:t>Rousset</w:t>
      </w:r>
      <w:proofErr w:type="spellEnd"/>
      <w:r w:rsidRPr="00EB5390">
        <w:rPr>
          <w:rFonts w:ascii="Book Antiqua" w:eastAsia="Book Antiqua" w:hAnsi="Book Antiqua" w:cs="Book Antiqua"/>
          <w:b/>
          <w:bCs/>
          <w:color w:val="000000"/>
        </w:rPr>
        <w:t xml:space="preserve"> F</w:t>
      </w:r>
      <w:r w:rsidRPr="00EB5390">
        <w:rPr>
          <w:rFonts w:ascii="Book Antiqua" w:eastAsia="Book Antiqua" w:hAnsi="Book Antiqua" w:cs="Book Antiqua"/>
          <w:color w:val="000000"/>
        </w:rPr>
        <w:t xml:space="preserve">. genepop'007: a complete re-implementation of the </w:t>
      </w:r>
      <w:proofErr w:type="spellStart"/>
      <w:r w:rsidRPr="00EB5390">
        <w:rPr>
          <w:rFonts w:ascii="Book Antiqua" w:eastAsia="Book Antiqua" w:hAnsi="Book Antiqua" w:cs="Book Antiqua"/>
          <w:color w:val="000000"/>
        </w:rPr>
        <w:t>genepop</w:t>
      </w:r>
      <w:proofErr w:type="spellEnd"/>
      <w:r w:rsidRPr="00EB5390">
        <w:rPr>
          <w:rFonts w:ascii="Book Antiqua" w:eastAsia="Book Antiqua" w:hAnsi="Book Antiqua" w:cs="Book Antiqua"/>
          <w:color w:val="000000"/>
        </w:rPr>
        <w:t xml:space="preserve"> software for Windows and Linux. </w:t>
      </w:r>
      <w:r w:rsidRPr="00EB5390">
        <w:rPr>
          <w:rFonts w:ascii="Book Antiqua" w:eastAsia="Book Antiqua" w:hAnsi="Book Antiqua" w:cs="Book Antiqua"/>
          <w:i/>
          <w:iCs/>
          <w:color w:val="000000"/>
        </w:rPr>
        <w:t xml:space="preserve">Mol </w:t>
      </w:r>
      <w:proofErr w:type="spellStart"/>
      <w:r w:rsidRPr="00EB5390">
        <w:rPr>
          <w:rFonts w:ascii="Book Antiqua" w:eastAsia="Book Antiqua" w:hAnsi="Book Antiqua" w:cs="Book Antiqua"/>
          <w:i/>
          <w:iCs/>
          <w:color w:val="000000"/>
        </w:rPr>
        <w:t>Ecol</w:t>
      </w:r>
      <w:proofErr w:type="spellEnd"/>
      <w:r w:rsidRPr="00EB5390">
        <w:rPr>
          <w:rFonts w:ascii="Book Antiqua" w:eastAsia="Book Antiqua" w:hAnsi="Book Antiqua" w:cs="Book Antiqua"/>
          <w:i/>
          <w:iCs/>
          <w:color w:val="000000"/>
        </w:rPr>
        <w:t xml:space="preserve"> </w:t>
      </w:r>
      <w:proofErr w:type="spellStart"/>
      <w:r w:rsidRPr="00EB5390">
        <w:rPr>
          <w:rFonts w:ascii="Book Antiqua" w:eastAsia="Book Antiqua" w:hAnsi="Book Antiqua" w:cs="Book Antiqua"/>
          <w:i/>
          <w:iCs/>
          <w:color w:val="000000"/>
        </w:rPr>
        <w:t>Resour</w:t>
      </w:r>
      <w:proofErr w:type="spellEnd"/>
      <w:r w:rsidRPr="00EB5390">
        <w:rPr>
          <w:rFonts w:ascii="Book Antiqua" w:eastAsia="Book Antiqua" w:hAnsi="Book Antiqua" w:cs="Book Antiqua"/>
          <w:color w:val="000000"/>
        </w:rPr>
        <w:t xml:space="preserve"> 2008; </w:t>
      </w:r>
      <w:r w:rsidRPr="00EB5390">
        <w:rPr>
          <w:rFonts w:ascii="Book Antiqua" w:eastAsia="Book Antiqua" w:hAnsi="Book Antiqua" w:cs="Book Antiqua"/>
          <w:b/>
          <w:bCs/>
          <w:color w:val="000000"/>
        </w:rPr>
        <w:t>8</w:t>
      </w:r>
      <w:r w:rsidRPr="00EB5390">
        <w:rPr>
          <w:rFonts w:ascii="Book Antiqua" w:eastAsia="Book Antiqua" w:hAnsi="Book Antiqua" w:cs="Book Antiqua"/>
          <w:color w:val="000000"/>
        </w:rPr>
        <w:t>: 103-106 [PMID: 21585727 DOI: 10.1111/j.1471-8286.2007.01931.x]</w:t>
      </w:r>
    </w:p>
    <w:p w14:paraId="51A6C62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25 </w:t>
      </w:r>
      <w:proofErr w:type="spellStart"/>
      <w:r w:rsidRPr="00EB5390">
        <w:rPr>
          <w:rFonts w:ascii="Book Antiqua" w:eastAsia="Book Antiqua" w:hAnsi="Book Antiqua" w:cs="Book Antiqua"/>
          <w:b/>
          <w:bCs/>
          <w:color w:val="000000"/>
        </w:rPr>
        <w:t>Tural</w:t>
      </w:r>
      <w:proofErr w:type="spellEnd"/>
      <w:r w:rsidRPr="00EB5390">
        <w:rPr>
          <w:rFonts w:ascii="Book Antiqua" w:eastAsia="Book Antiqua" w:hAnsi="Book Antiqua" w:cs="Book Antiqua"/>
          <w:b/>
          <w:bCs/>
          <w:color w:val="000000"/>
        </w:rPr>
        <w:t xml:space="preserve"> D</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Selçukbiricik</w:t>
      </w:r>
      <w:proofErr w:type="spellEnd"/>
      <w:r w:rsidRPr="00EB5390">
        <w:rPr>
          <w:rFonts w:ascii="Book Antiqua" w:eastAsia="Book Antiqua" w:hAnsi="Book Antiqua" w:cs="Book Antiqua"/>
          <w:color w:val="000000"/>
        </w:rPr>
        <w:t xml:space="preserve"> F, </w:t>
      </w:r>
      <w:proofErr w:type="spellStart"/>
      <w:r w:rsidRPr="00EB5390">
        <w:rPr>
          <w:rFonts w:ascii="Book Antiqua" w:eastAsia="Book Antiqua" w:hAnsi="Book Antiqua" w:cs="Book Antiqua"/>
          <w:color w:val="000000"/>
        </w:rPr>
        <w:t>Akar</w:t>
      </w:r>
      <w:proofErr w:type="spellEnd"/>
      <w:r w:rsidRPr="00EB5390">
        <w:rPr>
          <w:rFonts w:ascii="Book Antiqua" w:eastAsia="Book Antiqua" w:hAnsi="Book Antiqua" w:cs="Book Antiqua"/>
          <w:color w:val="000000"/>
        </w:rPr>
        <w:t xml:space="preserve"> E, </w:t>
      </w:r>
      <w:proofErr w:type="spellStart"/>
      <w:r w:rsidRPr="00EB5390">
        <w:rPr>
          <w:rFonts w:ascii="Book Antiqua" w:eastAsia="Book Antiqua" w:hAnsi="Book Antiqua" w:cs="Book Antiqua"/>
          <w:color w:val="000000"/>
        </w:rPr>
        <w:t>Serdengeçti</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Büyükünal</w:t>
      </w:r>
      <w:proofErr w:type="spellEnd"/>
      <w:r w:rsidRPr="00EB5390">
        <w:rPr>
          <w:rFonts w:ascii="Book Antiqua" w:eastAsia="Book Antiqua" w:hAnsi="Book Antiqua" w:cs="Book Antiqua"/>
          <w:color w:val="000000"/>
        </w:rPr>
        <w:t xml:space="preserve"> E. Gastric cancer: a case study in Turkey. </w:t>
      </w:r>
      <w:r w:rsidRPr="00EB5390">
        <w:rPr>
          <w:rFonts w:ascii="Book Antiqua" w:eastAsia="Book Antiqua" w:hAnsi="Book Antiqua" w:cs="Book Antiqua"/>
          <w:i/>
          <w:iCs/>
          <w:color w:val="000000"/>
        </w:rPr>
        <w:t xml:space="preserve">J Cancer Res </w:t>
      </w:r>
      <w:proofErr w:type="spellStart"/>
      <w:r w:rsidRPr="00EB5390">
        <w:rPr>
          <w:rFonts w:ascii="Book Antiqua" w:eastAsia="Book Antiqua" w:hAnsi="Book Antiqua" w:cs="Book Antiqua"/>
          <w:i/>
          <w:iCs/>
          <w:color w:val="000000"/>
        </w:rPr>
        <w:t>Ther</w:t>
      </w:r>
      <w:proofErr w:type="spellEnd"/>
      <w:r w:rsidRPr="00EB5390">
        <w:rPr>
          <w:rFonts w:ascii="Book Antiqua" w:eastAsia="Book Antiqua" w:hAnsi="Book Antiqua" w:cs="Book Antiqua"/>
          <w:color w:val="000000"/>
        </w:rPr>
        <w:t xml:space="preserve"> 2013; </w:t>
      </w:r>
      <w:r w:rsidRPr="00EB5390">
        <w:rPr>
          <w:rFonts w:ascii="Book Antiqua" w:eastAsia="Book Antiqua" w:hAnsi="Book Antiqua" w:cs="Book Antiqua"/>
          <w:b/>
          <w:bCs/>
          <w:color w:val="000000"/>
        </w:rPr>
        <w:t>9</w:t>
      </w:r>
      <w:r w:rsidRPr="00EB5390">
        <w:rPr>
          <w:rFonts w:ascii="Book Antiqua" w:eastAsia="Book Antiqua" w:hAnsi="Book Antiqua" w:cs="Book Antiqua"/>
          <w:color w:val="000000"/>
        </w:rPr>
        <w:t>: 644-648 [PMID: 24518710 DOI: 10.4103/0973-1482.126466]</w:t>
      </w:r>
    </w:p>
    <w:p w14:paraId="060BD50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26 </w:t>
      </w:r>
      <w:proofErr w:type="spellStart"/>
      <w:r w:rsidRPr="00EB5390">
        <w:rPr>
          <w:rFonts w:ascii="Book Antiqua" w:eastAsia="Book Antiqua" w:hAnsi="Book Antiqua" w:cs="Book Antiqua"/>
          <w:b/>
          <w:bCs/>
          <w:color w:val="000000"/>
        </w:rPr>
        <w:t>Arvikar</w:t>
      </w:r>
      <w:proofErr w:type="spellEnd"/>
      <w:r w:rsidRPr="00EB5390">
        <w:rPr>
          <w:rFonts w:ascii="Book Antiqua" w:eastAsia="Book Antiqua" w:hAnsi="Book Antiqua" w:cs="Book Antiqua"/>
          <w:b/>
          <w:bCs/>
          <w:color w:val="000000"/>
        </w:rPr>
        <w:t xml:space="preserve"> SL</w:t>
      </w:r>
      <w:r w:rsidRPr="00EB5390">
        <w:rPr>
          <w:rFonts w:ascii="Book Antiqua" w:eastAsia="Book Antiqua" w:hAnsi="Book Antiqua" w:cs="Book Antiqua"/>
          <w:color w:val="000000"/>
        </w:rPr>
        <w:t xml:space="preserve">, Crowley JT, Sulka KB, </w:t>
      </w:r>
      <w:proofErr w:type="spellStart"/>
      <w:r w:rsidRPr="00EB5390">
        <w:rPr>
          <w:rFonts w:ascii="Book Antiqua" w:eastAsia="Book Antiqua" w:hAnsi="Book Antiqua" w:cs="Book Antiqua"/>
          <w:color w:val="000000"/>
        </w:rPr>
        <w:t>Steere</w:t>
      </w:r>
      <w:proofErr w:type="spellEnd"/>
      <w:r w:rsidRPr="00EB5390">
        <w:rPr>
          <w:rFonts w:ascii="Book Antiqua" w:eastAsia="Book Antiqua" w:hAnsi="Book Antiqua" w:cs="Book Antiqua"/>
          <w:color w:val="000000"/>
        </w:rPr>
        <w:t xml:space="preserve"> AC. Autoimmune </w:t>
      </w:r>
      <w:proofErr w:type="spellStart"/>
      <w:r w:rsidRPr="00EB5390">
        <w:rPr>
          <w:rFonts w:ascii="Book Antiqua" w:eastAsia="Book Antiqua" w:hAnsi="Book Antiqua" w:cs="Book Antiqua"/>
          <w:color w:val="000000"/>
        </w:rPr>
        <w:t>Arthritides</w:t>
      </w:r>
      <w:proofErr w:type="spellEnd"/>
      <w:r w:rsidRPr="00EB5390">
        <w:rPr>
          <w:rFonts w:ascii="Book Antiqua" w:eastAsia="Book Antiqua" w:hAnsi="Book Antiqua" w:cs="Book Antiqua"/>
          <w:color w:val="000000"/>
        </w:rPr>
        <w:t xml:space="preserve">, Rheumatoid Arthritis, Psoriatic Arthritis, or Peripheral </w:t>
      </w:r>
      <w:proofErr w:type="spellStart"/>
      <w:r w:rsidRPr="00EB5390">
        <w:rPr>
          <w:rFonts w:ascii="Book Antiqua" w:eastAsia="Book Antiqua" w:hAnsi="Book Antiqua" w:cs="Book Antiqua"/>
          <w:color w:val="000000"/>
        </w:rPr>
        <w:t>Spondyloarthritis</w:t>
      </w:r>
      <w:proofErr w:type="spellEnd"/>
      <w:r w:rsidRPr="00EB5390">
        <w:rPr>
          <w:rFonts w:ascii="Book Antiqua" w:eastAsia="Book Antiqua" w:hAnsi="Book Antiqua" w:cs="Book Antiqua"/>
          <w:color w:val="000000"/>
        </w:rPr>
        <w:t xml:space="preserve"> Following Lyme Disease. </w:t>
      </w:r>
      <w:r w:rsidRPr="00EB5390">
        <w:rPr>
          <w:rFonts w:ascii="Book Antiqua" w:eastAsia="Book Antiqua" w:hAnsi="Book Antiqua" w:cs="Book Antiqua"/>
          <w:i/>
          <w:iCs/>
          <w:color w:val="000000"/>
        </w:rPr>
        <w:t xml:space="preserve">Arthritis </w:t>
      </w:r>
      <w:proofErr w:type="spellStart"/>
      <w:r w:rsidRPr="00EB5390">
        <w:rPr>
          <w:rFonts w:ascii="Book Antiqua" w:eastAsia="Book Antiqua" w:hAnsi="Book Antiqua" w:cs="Book Antiqua"/>
          <w:i/>
          <w:iCs/>
          <w:color w:val="000000"/>
        </w:rPr>
        <w:t>Rheumatol</w:t>
      </w:r>
      <w:proofErr w:type="spellEnd"/>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69</w:t>
      </w:r>
      <w:r w:rsidRPr="00EB5390">
        <w:rPr>
          <w:rFonts w:ascii="Book Antiqua" w:eastAsia="Book Antiqua" w:hAnsi="Book Antiqua" w:cs="Book Antiqua"/>
          <w:color w:val="000000"/>
        </w:rPr>
        <w:t>: 194-202 [PMID: 27636905 DOI: 10.1002/art.39866]</w:t>
      </w:r>
    </w:p>
    <w:p w14:paraId="0EF83CB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27 </w:t>
      </w:r>
      <w:proofErr w:type="spellStart"/>
      <w:r w:rsidRPr="00EB5390">
        <w:rPr>
          <w:rFonts w:ascii="Book Antiqua" w:eastAsia="Book Antiqua" w:hAnsi="Book Antiqua" w:cs="Book Antiqua"/>
          <w:b/>
          <w:bCs/>
          <w:color w:val="000000"/>
        </w:rPr>
        <w:t>Rezalotfi</w:t>
      </w:r>
      <w:proofErr w:type="spellEnd"/>
      <w:r w:rsidRPr="00EB5390">
        <w:rPr>
          <w:rFonts w:ascii="Book Antiqua" w:eastAsia="Book Antiqua" w:hAnsi="Book Antiqua" w:cs="Book Antiqua"/>
          <w:b/>
          <w:bCs/>
          <w:color w:val="000000"/>
        </w:rPr>
        <w:t xml:space="preserve"> A</w:t>
      </w:r>
      <w:r w:rsidRPr="00EB5390">
        <w:rPr>
          <w:rFonts w:ascii="Book Antiqua" w:eastAsia="Book Antiqua" w:hAnsi="Book Antiqua" w:cs="Book Antiqua"/>
          <w:color w:val="000000"/>
        </w:rPr>
        <w:t xml:space="preserve">, Ahmadian E, </w:t>
      </w:r>
      <w:proofErr w:type="spellStart"/>
      <w:r w:rsidRPr="00EB5390">
        <w:rPr>
          <w:rFonts w:ascii="Book Antiqua" w:eastAsia="Book Antiqua" w:hAnsi="Book Antiqua" w:cs="Book Antiqua"/>
          <w:color w:val="000000"/>
        </w:rPr>
        <w:t>Aazami</w:t>
      </w:r>
      <w:proofErr w:type="spellEnd"/>
      <w:r w:rsidRPr="00EB5390">
        <w:rPr>
          <w:rFonts w:ascii="Book Antiqua" w:eastAsia="Book Antiqua" w:hAnsi="Book Antiqua" w:cs="Book Antiqua"/>
          <w:color w:val="000000"/>
        </w:rPr>
        <w:t xml:space="preserve"> H, </w:t>
      </w:r>
      <w:proofErr w:type="spellStart"/>
      <w:r w:rsidRPr="00EB5390">
        <w:rPr>
          <w:rFonts w:ascii="Book Antiqua" w:eastAsia="Book Antiqua" w:hAnsi="Book Antiqua" w:cs="Book Antiqua"/>
          <w:color w:val="000000"/>
        </w:rPr>
        <w:t>Solgi</w:t>
      </w:r>
      <w:proofErr w:type="spellEnd"/>
      <w:r w:rsidRPr="00EB5390">
        <w:rPr>
          <w:rFonts w:ascii="Book Antiqua" w:eastAsia="Book Antiqua" w:hAnsi="Book Antiqua" w:cs="Book Antiqua"/>
          <w:color w:val="000000"/>
        </w:rPr>
        <w:t xml:space="preserve"> G, Ebrahimi M. Gastric Cancer Stem Cells Effect on Th17/Treg Balance; A Bench to Beside Perspective. </w:t>
      </w:r>
      <w:r w:rsidRPr="00EB5390">
        <w:rPr>
          <w:rFonts w:ascii="Book Antiqua" w:eastAsia="Book Antiqua" w:hAnsi="Book Antiqua" w:cs="Book Antiqua"/>
          <w:i/>
          <w:iCs/>
          <w:color w:val="000000"/>
        </w:rPr>
        <w:t>Front Oncol</w:t>
      </w:r>
      <w:r w:rsidRPr="00EB5390">
        <w:rPr>
          <w:rFonts w:ascii="Book Antiqua" w:eastAsia="Book Antiqua" w:hAnsi="Book Antiqua" w:cs="Book Antiqua"/>
          <w:color w:val="000000"/>
        </w:rPr>
        <w:t xml:space="preserve"> 2019; </w:t>
      </w:r>
      <w:r w:rsidRPr="00EB5390">
        <w:rPr>
          <w:rFonts w:ascii="Book Antiqua" w:eastAsia="Book Antiqua" w:hAnsi="Book Antiqua" w:cs="Book Antiqua"/>
          <w:b/>
          <w:bCs/>
          <w:color w:val="000000"/>
        </w:rPr>
        <w:t>9</w:t>
      </w:r>
      <w:r w:rsidRPr="00EB5390">
        <w:rPr>
          <w:rFonts w:ascii="Book Antiqua" w:eastAsia="Book Antiqua" w:hAnsi="Book Antiqua" w:cs="Book Antiqua"/>
          <w:color w:val="000000"/>
        </w:rPr>
        <w:t>: 226 [PMID: 31024835 DOI: 10.3389/fonc.2019.00226]</w:t>
      </w:r>
    </w:p>
    <w:p w14:paraId="643F1EA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28 </w:t>
      </w:r>
      <w:proofErr w:type="spellStart"/>
      <w:r w:rsidRPr="00EB5390">
        <w:rPr>
          <w:rFonts w:ascii="Book Antiqua" w:eastAsia="Book Antiqua" w:hAnsi="Book Antiqua" w:cs="Book Antiqua"/>
          <w:b/>
          <w:bCs/>
          <w:color w:val="000000"/>
        </w:rPr>
        <w:t>Bockerstett</w:t>
      </w:r>
      <w:proofErr w:type="spellEnd"/>
      <w:r w:rsidRPr="00EB5390">
        <w:rPr>
          <w:rFonts w:ascii="Book Antiqua" w:eastAsia="Book Antiqua" w:hAnsi="Book Antiqua" w:cs="Book Antiqua"/>
          <w:b/>
          <w:bCs/>
          <w:color w:val="000000"/>
        </w:rPr>
        <w:t xml:space="preserve"> KA</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DiPaolo</w:t>
      </w:r>
      <w:proofErr w:type="spellEnd"/>
      <w:r w:rsidRPr="00EB5390">
        <w:rPr>
          <w:rFonts w:ascii="Book Antiqua" w:eastAsia="Book Antiqua" w:hAnsi="Book Antiqua" w:cs="Book Antiqua"/>
          <w:color w:val="000000"/>
        </w:rPr>
        <w:t xml:space="preserve"> RJ. Regulation of Gastric Carcinogenesis by Inflammatory Cytokines. </w:t>
      </w:r>
      <w:r w:rsidRPr="00EB5390">
        <w:rPr>
          <w:rFonts w:ascii="Book Antiqua" w:eastAsia="Book Antiqua" w:hAnsi="Book Antiqua" w:cs="Book Antiqua"/>
          <w:i/>
          <w:iCs/>
          <w:color w:val="000000"/>
        </w:rPr>
        <w:t>Cell Mol Gastroenterol Hepatol</w:t>
      </w:r>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4</w:t>
      </w:r>
      <w:r w:rsidRPr="00EB5390">
        <w:rPr>
          <w:rFonts w:ascii="Book Antiqua" w:eastAsia="Book Antiqua" w:hAnsi="Book Antiqua" w:cs="Book Antiqua"/>
          <w:color w:val="000000"/>
        </w:rPr>
        <w:t>: 47-53 [PMID: 28560288 DOI: 10.1016/j.jcmgh.2017.03.005]</w:t>
      </w:r>
    </w:p>
    <w:p w14:paraId="64873658" w14:textId="6B84FC7E"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29 </w:t>
      </w:r>
      <w:proofErr w:type="spellStart"/>
      <w:r w:rsidR="00FC716B" w:rsidRPr="00EB5390">
        <w:rPr>
          <w:rFonts w:ascii="Book Antiqua" w:eastAsia="Book Antiqua" w:hAnsi="Book Antiqua" w:cs="Book Antiqua"/>
          <w:b/>
          <w:bCs/>
          <w:color w:val="000000"/>
        </w:rPr>
        <w:t>Bl</w:t>
      </w:r>
      <w:r w:rsidRPr="00EB5390">
        <w:rPr>
          <w:rFonts w:ascii="Book Antiqua" w:eastAsia="Book Antiqua" w:hAnsi="Book Antiqua" w:cs="Book Antiqua"/>
          <w:b/>
          <w:bCs/>
          <w:color w:val="000000"/>
        </w:rPr>
        <w:t>ogowski</w:t>
      </w:r>
      <w:proofErr w:type="spellEnd"/>
      <w:r w:rsidRPr="00EB5390">
        <w:rPr>
          <w:rFonts w:ascii="Book Antiqua" w:eastAsia="Book Antiqua" w:hAnsi="Book Antiqua" w:cs="Book Antiqua"/>
          <w:b/>
          <w:bCs/>
          <w:color w:val="000000"/>
        </w:rPr>
        <w:t xml:space="preserve"> W</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Madej-Michniewicz</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Marczuk</w:t>
      </w:r>
      <w:proofErr w:type="spellEnd"/>
      <w:r w:rsidRPr="00EB5390">
        <w:rPr>
          <w:rFonts w:ascii="Book Antiqua" w:eastAsia="Book Antiqua" w:hAnsi="Book Antiqua" w:cs="Book Antiqua"/>
          <w:color w:val="000000"/>
        </w:rPr>
        <w:t xml:space="preserve"> N, </w:t>
      </w:r>
      <w:proofErr w:type="spellStart"/>
      <w:r w:rsidRPr="00EB5390">
        <w:rPr>
          <w:rFonts w:ascii="Book Antiqua" w:eastAsia="Book Antiqua" w:hAnsi="Book Antiqua" w:cs="Book Antiqua"/>
          <w:color w:val="000000"/>
        </w:rPr>
        <w:t>D</w:t>
      </w:r>
      <w:r w:rsidR="00FC716B" w:rsidRPr="00EB5390">
        <w:rPr>
          <w:rFonts w:ascii="Book Antiqua" w:eastAsia="Book Antiqua" w:hAnsi="Book Antiqua" w:cs="Book Antiqua"/>
          <w:color w:val="000000"/>
        </w:rPr>
        <w:t>ole</w:t>
      </w:r>
      <w:r w:rsidRPr="00EB5390">
        <w:rPr>
          <w:rFonts w:ascii="Book Antiqua" w:eastAsia="Book Antiqua" w:hAnsi="Book Antiqua" w:cs="Book Antiqua"/>
          <w:color w:val="000000"/>
        </w:rPr>
        <w:t>gowska</w:t>
      </w:r>
      <w:proofErr w:type="spellEnd"/>
      <w:r w:rsidRPr="00EB5390">
        <w:rPr>
          <w:rFonts w:ascii="Book Antiqua" w:eastAsia="Book Antiqua" w:hAnsi="Book Antiqua" w:cs="Book Antiqua"/>
          <w:color w:val="000000"/>
        </w:rPr>
        <w:t xml:space="preserve"> B, </w:t>
      </w:r>
      <w:proofErr w:type="spellStart"/>
      <w:r w:rsidR="00FC716B" w:rsidRPr="00EB5390">
        <w:rPr>
          <w:rFonts w:ascii="Book Antiqua" w:eastAsia="Book Antiqua" w:hAnsi="Book Antiqua" w:cs="Book Antiqua"/>
          <w:color w:val="000000"/>
        </w:rPr>
        <w:t>Starzyńska</w:t>
      </w:r>
      <w:proofErr w:type="spellEnd"/>
      <w:r w:rsidR="00FC716B" w:rsidRPr="00EB5390">
        <w:rPr>
          <w:rFonts w:ascii="Book Antiqua" w:eastAsia="Book Antiqua" w:hAnsi="Book Antiqua" w:cs="Book Antiqua"/>
          <w:color w:val="000000"/>
        </w:rPr>
        <w:t xml:space="preserve"> T</w:t>
      </w:r>
      <w:r w:rsidRPr="00EB5390">
        <w:rPr>
          <w:rFonts w:ascii="Book Antiqua" w:eastAsia="Book Antiqua" w:hAnsi="Book Antiqua" w:cs="Book Antiqua"/>
          <w:color w:val="000000"/>
        </w:rPr>
        <w:t xml:space="preserve">. Interleukins 17 and 23 in patients with gastric neoplasms. </w:t>
      </w:r>
      <w:r w:rsidRPr="00EB5390">
        <w:rPr>
          <w:rFonts w:ascii="Book Antiqua" w:eastAsia="Book Antiqua" w:hAnsi="Book Antiqua" w:cs="Book Antiqua"/>
          <w:i/>
          <w:iCs/>
          <w:color w:val="000000"/>
        </w:rPr>
        <w:t>Sci Rep</w:t>
      </w:r>
      <w:r w:rsidRPr="00EB5390">
        <w:rPr>
          <w:rFonts w:ascii="Book Antiqua" w:eastAsia="Book Antiqua" w:hAnsi="Book Antiqua" w:cs="Book Antiqua"/>
          <w:color w:val="000000"/>
        </w:rPr>
        <w:t xml:space="preserve"> 2016; </w:t>
      </w:r>
      <w:r w:rsidRPr="00EB5390">
        <w:rPr>
          <w:rFonts w:ascii="Book Antiqua" w:eastAsia="Book Antiqua" w:hAnsi="Book Antiqua" w:cs="Book Antiqua"/>
          <w:b/>
          <w:bCs/>
          <w:color w:val="000000"/>
        </w:rPr>
        <w:t>6</w:t>
      </w:r>
      <w:r w:rsidRPr="00EB5390">
        <w:rPr>
          <w:rFonts w:ascii="Book Antiqua" w:eastAsia="Book Antiqua" w:hAnsi="Book Antiqua" w:cs="Book Antiqua"/>
          <w:color w:val="000000"/>
        </w:rPr>
        <w:t>: 37451 [PMID: 27869179 DOI: 10.1038/srep37451]</w:t>
      </w:r>
    </w:p>
    <w:p w14:paraId="323CB3B9" w14:textId="11E5A11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30 </w:t>
      </w:r>
      <w:r w:rsidRPr="00EB5390">
        <w:rPr>
          <w:rFonts w:ascii="Book Antiqua" w:eastAsia="Book Antiqua" w:hAnsi="Book Antiqua" w:cs="Book Antiqua"/>
          <w:b/>
          <w:bCs/>
          <w:color w:val="000000"/>
        </w:rPr>
        <w:t>Dixon BREA</w:t>
      </w:r>
      <w:r w:rsidRPr="00EB5390">
        <w:rPr>
          <w:rFonts w:ascii="Book Antiqua" w:eastAsia="Book Antiqua" w:hAnsi="Book Antiqua" w:cs="Book Antiqua"/>
          <w:color w:val="000000"/>
        </w:rPr>
        <w:t xml:space="preserve">, Hossain R, Patel RV, </w:t>
      </w:r>
      <w:proofErr w:type="spellStart"/>
      <w:r w:rsidRPr="00EB5390">
        <w:rPr>
          <w:rFonts w:ascii="Book Antiqua" w:eastAsia="Book Antiqua" w:hAnsi="Book Antiqua" w:cs="Book Antiqua"/>
          <w:color w:val="000000"/>
        </w:rPr>
        <w:t>Algood</w:t>
      </w:r>
      <w:proofErr w:type="spellEnd"/>
      <w:r w:rsidRPr="00EB5390">
        <w:rPr>
          <w:rFonts w:ascii="Book Antiqua" w:eastAsia="Book Antiqua" w:hAnsi="Book Antiqua" w:cs="Book Antiqua"/>
          <w:color w:val="000000"/>
        </w:rPr>
        <w:t xml:space="preserve"> HMS. Th17 Cells in Helicobacter pylori Infection: a Dichotomy of Help and Harm. </w:t>
      </w:r>
      <w:r w:rsidRPr="00EB5390">
        <w:rPr>
          <w:rFonts w:ascii="Book Antiqua" w:eastAsia="Book Antiqua" w:hAnsi="Book Antiqua" w:cs="Book Antiqua"/>
          <w:i/>
          <w:iCs/>
          <w:color w:val="000000"/>
        </w:rPr>
        <w:t xml:space="preserve">Infect </w:t>
      </w:r>
      <w:proofErr w:type="spellStart"/>
      <w:r w:rsidRPr="00EB5390">
        <w:rPr>
          <w:rFonts w:ascii="Book Antiqua" w:eastAsia="Book Antiqua" w:hAnsi="Book Antiqua" w:cs="Book Antiqua"/>
          <w:i/>
          <w:iCs/>
          <w:color w:val="000000"/>
        </w:rPr>
        <w:t>Immun</w:t>
      </w:r>
      <w:proofErr w:type="spellEnd"/>
      <w:r w:rsidRPr="00EB5390">
        <w:rPr>
          <w:rFonts w:ascii="Book Antiqua" w:eastAsia="Book Antiqua" w:hAnsi="Book Antiqua" w:cs="Book Antiqua"/>
          <w:color w:val="000000"/>
        </w:rPr>
        <w:t xml:space="preserve"> 2019; </w:t>
      </w:r>
      <w:r w:rsidRPr="00EB5390">
        <w:rPr>
          <w:rFonts w:ascii="Book Antiqua" w:eastAsia="Book Antiqua" w:hAnsi="Book Antiqua" w:cs="Book Antiqua"/>
          <w:b/>
          <w:bCs/>
          <w:color w:val="000000"/>
        </w:rPr>
        <w:t>87</w:t>
      </w:r>
      <w:r w:rsidRPr="00EB5390">
        <w:rPr>
          <w:rFonts w:ascii="Book Antiqua" w:eastAsia="Book Antiqua" w:hAnsi="Book Antiqua" w:cs="Book Antiqua"/>
          <w:color w:val="000000"/>
        </w:rPr>
        <w:t>:</w:t>
      </w:r>
      <w:r w:rsidR="00FC716B" w:rsidRPr="00EB5390">
        <w:rPr>
          <w:rFonts w:ascii="Book Antiqua" w:hAnsi="Book Antiqua"/>
        </w:rPr>
        <w:t xml:space="preserve"> </w:t>
      </w:r>
      <w:r w:rsidR="00FC716B" w:rsidRPr="00EB5390">
        <w:rPr>
          <w:rFonts w:ascii="Book Antiqua" w:eastAsia="Book Antiqua" w:hAnsi="Book Antiqua" w:cs="Book Antiqua"/>
          <w:color w:val="000000"/>
        </w:rPr>
        <w:t>e00363-19</w:t>
      </w:r>
      <w:r w:rsidRPr="00EB5390">
        <w:rPr>
          <w:rFonts w:ascii="Book Antiqua" w:eastAsia="Book Antiqua" w:hAnsi="Book Antiqua" w:cs="Book Antiqua"/>
          <w:color w:val="000000"/>
        </w:rPr>
        <w:t xml:space="preserve"> [PMID: 31427446 DOI: 10.1128/IAI.00363-19]</w:t>
      </w:r>
    </w:p>
    <w:p w14:paraId="5DC78D4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31 </w:t>
      </w:r>
      <w:r w:rsidRPr="00EB5390">
        <w:rPr>
          <w:rFonts w:ascii="Book Antiqua" w:eastAsia="Book Antiqua" w:hAnsi="Book Antiqua" w:cs="Book Antiqua"/>
          <w:b/>
          <w:bCs/>
          <w:color w:val="000000"/>
        </w:rPr>
        <w:t>de Brito BB</w:t>
      </w:r>
      <w:r w:rsidRPr="00EB5390">
        <w:rPr>
          <w:rFonts w:ascii="Book Antiqua" w:eastAsia="Book Antiqua" w:hAnsi="Book Antiqua" w:cs="Book Antiqua"/>
          <w:color w:val="000000"/>
        </w:rPr>
        <w:t xml:space="preserve">, da Silva FAF, de Melo FF. Role of polymorphisms in genes that encode cytokines and Helicobacter pylori virulence factors in gastric carcinogenesis. </w:t>
      </w:r>
      <w:r w:rsidRPr="00EB5390">
        <w:rPr>
          <w:rFonts w:ascii="Book Antiqua" w:eastAsia="Book Antiqua" w:hAnsi="Book Antiqua" w:cs="Book Antiqua"/>
          <w:i/>
          <w:iCs/>
          <w:color w:val="000000"/>
        </w:rPr>
        <w:t>World J Clin Oncol</w:t>
      </w:r>
      <w:r w:rsidRPr="00EB5390">
        <w:rPr>
          <w:rFonts w:ascii="Book Antiqua" w:eastAsia="Book Antiqua" w:hAnsi="Book Antiqua" w:cs="Book Antiqua"/>
          <w:color w:val="000000"/>
        </w:rPr>
        <w:t xml:space="preserve"> 2018; </w:t>
      </w:r>
      <w:r w:rsidRPr="00EB5390">
        <w:rPr>
          <w:rFonts w:ascii="Book Antiqua" w:eastAsia="Book Antiqua" w:hAnsi="Book Antiqua" w:cs="Book Antiqua"/>
          <w:b/>
          <w:bCs/>
          <w:color w:val="000000"/>
        </w:rPr>
        <w:t>9</w:t>
      </w:r>
      <w:r w:rsidRPr="00EB5390">
        <w:rPr>
          <w:rFonts w:ascii="Book Antiqua" w:eastAsia="Book Antiqua" w:hAnsi="Book Antiqua" w:cs="Book Antiqua"/>
          <w:color w:val="000000"/>
        </w:rPr>
        <w:t>: 83-89 [PMID: 30254963 DOI: 10.5306/wjco.v9.i5.83]</w:t>
      </w:r>
    </w:p>
    <w:p w14:paraId="4B84E60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32 </w:t>
      </w:r>
      <w:r w:rsidRPr="00EB5390">
        <w:rPr>
          <w:rFonts w:ascii="Book Antiqua" w:eastAsia="Book Antiqua" w:hAnsi="Book Antiqua" w:cs="Book Antiqua"/>
          <w:b/>
          <w:bCs/>
          <w:color w:val="000000"/>
        </w:rPr>
        <w:t>Wu X</w:t>
      </w:r>
      <w:r w:rsidRPr="00EB5390">
        <w:rPr>
          <w:rFonts w:ascii="Book Antiqua" w:eastAsia="Book Antiqua" w:hAnsi="Book Antiqua" w:cs="Book Antiqua"/>
          <w:color w:val="000000"/>
        </w:rPr>
        <w:t xml:space="preserve">, Zeng Z, Chen B, Yu J, </w:t>
      </w:r>
      <w:proofErr w:type="spellStart"/>
      <w:r w:rsidRPr="00EB5390">
        <w:rPr>
          <w:rFonts w:ascii="Book Antiqua" w:eastAsia="Book Antiqua" w:hAnsi="Book Antiqua" w:cs="Book Antiqua"/>
          <w:color w:val="000000"/>
        </w:rPr>
        <w:t>Xue</w:t>
      </w:r>
      <w:proofErr w:type="spellEnd"/>
      <w:r w:rsidRPr="00EB5390">
        <w:rPr>
          <w:rFonts w:ascii="Book Antiqua" w:eastAsia="Book Antiqua" w:hAnsi="Book Antiqua" w:cs="Book Antiqua"/>
          <w:color w:val="000000"/>
        </w:rPr>
        <w:t xml:space="preserve"> L, Hao Y, Chen M, Sung JJ, Hu P. Association between polymorphisms in interleukin-17A and interleukin-17F genes and risks of gastric cancer. </w:t>
      </w:r>
      <w:r w:rsidRPr="00EB5390">
        <w:rPr>
          <w:rFonts w:ascii="Book Antiqua" w:eastAsia="Book Antiqua" w:hAnsi="Book Antiqua" w:cs="Book Antiqua"/>
          <w:i/>
          <w:iCs/>
          <w:color w:val="000000"/>
        </w:rPr>
        <w:t>Int J Cancer</w:t>
      </w:r>
      <w:r w:rsidRPr="00EB5390">
        <w:rPr>
          <w:rFonts w:ascii="Book Antiqua" w:eastAsia="Book Antiqua" w:hAnsi="Book Antiqua" w:cs="Book Antiqua"/>
          <w:color w:val="000000"/>
        </w:rPr>
        <w:t xml:space="preserve"> 2010; </w:t>
      </w:r>
      <w:r w:rsidRPr="00EB5390">
        <w:rPr>
          <w:rFonts w:ascii="Book Antiqua" w:eastAsia="Book Antiqua" w:hAnsi="Book Antiqua" w:cs="Book Antiqua"/>
          <w:b/>
          <w:bCs/>
          <w:color w:val="000000"/>
        </w:rPr>
        <w:t>127</w:t>
      </w:r>
      <w:r w:rsidRPr="00EB5390">
        <w:rPr>
          <w:rFonts w:ascii="Book Antiqua" w:eastAsia="Book Antiqua" w:hAnsi="Book Antiqua" w:cs="Book Antiqua"/>
          <w:color w:val="000000"/>
        </w:rPr>
        <w:t>: 86-92 [PMID: 19904747 DOI: 10.1002/ijc.25027]</w:t>
      </w:r>
    </w:p>
    <w:p w14:paraId="44790AE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33 </w:t>
      </w:r>
      <w:r w:rsidRPr="00EB5390">
        <w:rPr>
          <w:rFonts w:ascii="Book Antiqua" w:eastAsia="Book Antiqua" w:hAnsi="Book Antiqua" w:cs="Book Antiqua"/>
          <w:b/>
          <w:bCs/>
          <w:color w:val="000000"/>
        </w:rPr>
        <w:t>Felipe AV</w:t>
      </w:r>
      <w:r w:rsidRPr="00EB5390">
        <w:rPr>
          <w:rFonts w:ascii="Book Antiqua" w:eastAsia="Book Antiqua" w:hAnsi="Book Antiqua" w:cs="Book Antiqua"/>
          <w:color w:val="000000"/>
        </w:rPr>
        <w:t xml:space="preserve">, Silva TD, </w:t>
      </w:r>
      <w:proofErr w:type="spellStart"/>
      <w:r w:rsidRPr="00EB5390">
        <w:rPr>
          <w:rFonts w:ascii="Book Antiqua" w:eastAsia="Book Antiqua" w:hAnsi="Book Antiqua" w:cs="Book Antiqua"/>
          <w:color w:val="000000"/>
        </w:rPr>
        <w:t>Pimenta</w:t>
      </w:r>
      <w:proofErr w:type="spellEnd"/>
      <w:r w:rsidRPr="00EB5390">
        <w:rPr>
          <w:rFonts w:ascii="Book Antiqua" w:eastAsia="Book Antiqua" w:hAnsi="Book Antiqua" w:cs="Book Antiqua"/>
          <w:color w:val="000000"/>
        </w:rPr>
        <w:t xml:space="preserve"> CA, </w:t>
      </w:r>
      <w:proofErr w:type="spellStart"/>
      <w:r w:rsidRPr="00EB5390">
        <w:rPr>
          <w:rFonts w:ascii="Book Antiqua" w:eastAsia="Book Antiqua" w:hAnsi="Book Antiqua" w:cs="Book Antiqua"/>
          <w:color w:val="000000"/>
        </w:rPr>
        <w:t>Kassab</w:t>
      </w:r>
      <w:proofErr w:type="spellEnd"/>
      <w:r w:rsidRPr="00EB5390">
        <w:rPr>
          <w:rFonts w:ascii="Book Antiqua" w:eastAsia="Book Antiqua" w:hAnsi="Book Antiqua" w:cs="Book Antiqua"/>
          <w:color w:val="000000"/>
        </w:rPr>
        <w:t xml:space="preserve"> P, </w:t>
      </w:r>
      <w:proofErr w:type="spellStart"/>
      <w:r w:rsidRPr="00EB5390">
        <w:rPr>
          <w:rFonts w:ascii="Book Antiqua" w:eastAsia="Book Antiqua" w:hAnsi="Book Antiqua" w:cs="Book Antiqua"/>
          <w:color w:val="000000"/>
        </w:rPr>
        <w:t>Forones</w:t>
      </w:r>
      <w:proofErr w:type="spellEnd"/>
      <w:r w:rsidRPr="00EB5390">
        <w:rPr>
          <w:rFonts w:ascii="Book Antiqua" w:eastAsia="Book Antiqua" w:hAnsi="Book Antiqua" w:cs="Book Antiqua"/>
          <w:color w:val="000000"/>
        </w:rPr>
        <w:t xml:space="preserve"> NM. lnterleukin-8 gene polymorphism and susceptibility to gastric cancer in a Brazilian population. </w:t>
      </w:r>
      <w:r w:rsidRPr="00EB5390">
        <w:rPr>
          <w:rFonts w:ascii="Book Antiqua" w:eastAsia="Book Antiqua" w:hAnsi="Book Antiqua" w:cs="Book Antiqua"/>
          <w:i/>
          <w:iCs/>
          <w:color w:val="000000"/>
        </w:rPr>
        <w:t>Biol Res</w:t>
      </w:r>
      <w:r w:rsidRPr="00EB5390">
        <w:rPr>
          <w:rFonts w:ascii="Book Antiqua" w:eastAsia="Book Antiqua" w:hAnsi="Book Antiqua" w:cs="Book Antiqua"/>
          <w:color w:val="000000"/>
        </w:rPr>
        <w:t xml:space="preserve"> 2012; </w:t>
      </w:r>
      <w:r w:rsidRPr="00EB5390">
        <w:rPr>
          <w:rFonts w:ascii="Book Antiqua" w:eastAsia="Book Antiqua" w:hAnsi="Book Antiqua" w:cs="Book Antiqua"/>
          <w:b/>
          <w:bCs/>
          <w:color w:val="000000"/>
        </w:rPr>
        <w:t>45</w:t>
      </w:r>
      <w:r w:rsidRPr="00EB5390">
        <w:rPr>
          <w:rFonts w:ascii="Book Antiqua" w:eastAsia="Book Antiqua" w:hAnsi="Book Antiqua" w:cs="Book Antiqua"/>
          <w:color w:val="000000"/>
        </w:rPr>
        <w:t>: 369-374 [PMID: 23558993 DOI: 10.4067/S0716-97602012000400007]</w:t>
      </w:r>
    </w:p>
    <w:p w14:paraId="72A35B5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34 </w:t>
      </w:r>
      <w:r w:rsidRPr="00EB5390">
        <w:rPr>
          <w:rFonts w:ascii="Book Antiqua" w:eastAsia="Book Antiqua" w:hAnsi="Book Antiqua" w:cs="Book Antiqua"/>
          <w:b/>
          <w:bCs/>
          <w:color w:val="000000"/>
        </w:rPr>
        <w:t>Batista SA</w:t>
      </w:r>
      <w:r w:rsidRPr="00EB5390">
        <w:rPr>
          <w:rFonts w:ascii="Book Antiqua" w:eastAsia="Book Antiqua" w:hAnsi="Book Antiqua" w:cs="Book Antiqua"/>
          <w:color w:val="000000"/>
        </w:rPr>
        <w:t xml:space="preserve">, Rocha GA, Rocha AM, Saraiva IE, Cabral MM, Oliveira RC, Queiroz DM. Higher number of Helicobacter pylori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EPIYA C phosphorylation sites increases the risk of gastric cancer, but not duodenal ulcer. </w:t>
      </w:r>
      <w:r w:rsidRPr="00EB5390">
        <w:rPr>
          <w:rFonts w:ascii="Book Antiqua" w:eastAsia="Book Antiqua" w:hAnsi="Book Antiqua" w:cs="Book Antiqua"/>
          <w:i/>
          <w:iCs/>
          <w:color w:val="000000"/>
        </w:rPr>
        <w:t>BMC Microbiol</w:t>
      </w:r>
      <w:r w:rsidRPr="00EB5390">
        <w:rPr>
          <w:rFonts w:ascii="Book Antiqua" w:eastAsia="Book Antiqua" w:hAnsi="Book Antiqua" w:cs="Book Antiqua"/>
          <w:color w:val="000000"/>
        </w:rPr>
        <w:t xml:space="preserve"> 2011;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61 [PMID: 21435255 DOI: 10.1186/1471-2180-11-61]</w:t>
      </w:r>
    </w:p>
    <w:p w14:paraId="7FF4E1C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35 </w:t>
      </w:r>
      <w:r w:rsidRPr="00EB5390">
        <w:rPr>
          <w:rFonts w:ascii="Book Antiqua" w:eastAsia="Book Antiqua" w:hAnsi="Book Antiqua" w:cs="Book Antiqua"/>
          <w:b/>
          <w:bCs/>
          <w:color w:val="000000"/>
        </w:rPr>
        <w:t xml:space="preserve">El </w:t>
      </w:r>
      <w:proofErr w:type="spellStart"/>
      <w:r w:rsidRPr="00EB5390">
        <w:rPr>
          <w:rFonts w:ascii="Book Antiqua" w:eastAsia="Book Antiqua" w:hAnsi="Book Antiqua" w:cs="Book Antiqua"/>
          <w:b/>
          <w:bCs/>
          <w:color w:val="000000"/>
        </w:rPr>
        <w:t>Khadir</w:t>
      </w:r>
      <w:proofErr w:type="spellEnd"/>
      <w:r w:rsidRPr="00EB5390">
        <w:rPr>
          <w:rFonts w:ascii="Book Antiqua" w:eastAsia="Book Antiqua" w:hAnsi="Book Antiqua" w:cs="Book Antiqua"/>
          <w:b/>
          <w:bCs/>
          <w:color w:val="000000"/>
        </w:rPr>
        <w:t xml:space="preserve"> M</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Alaoui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Boukhris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Benajah</w:t>
      </w:r>
      <w:proofErr w:type="spellEnd"/>
      <w:r w:rsidRPr="00EB5390">
        <w:rPr>
          <w:rFonts w:ascii="Book Antiqua" w:eastAsia="Book Antiqua" w:hAnsi="Book Antiqua" w:cs="Book Antiqua"/>
          <w:color w:val="000000"/>
        </w:rPr>
        <w:t xml:space="preserve"> DA, </w:t>
      </w:r>
      <w:proofErr w:type="spellStart"/>
      <w:r w:rsidRPr="00EB5390">
        <w:rPr>
          <w:rFonts w:ascii="Book Antiqua" w:eastAsia="Book Antiqua" w:hAnsi="Book Antiqua" w:cs="Book Antiqua"/>
          <w:color w:val="000000"/>
        </w:rPr>
        <w:t>Ibrahimi</w:t>
      </w:r>
      <w:proofErr w:type="spellEnd"/>
      <w:r w:rsidRPr="00EB5390">
        <w:rPr>
          <w:rFonts w:ascii="Book Antiqua" w:eastAsia="Book Antiqua" w:hAnsi="Book Antiqua" w:cs="Book Antiqua"/>
          <w:color w:val="000000"/>
        </w:rPr>
        <w:t xml:space="preserve"> SA, </w:t>
      </w:r>
      <w:proofErr w:type="spellStart"/>
      <w:r w:rsidRPr="00EB5390">
        <w:rPr>
          <w:rFonts w:ascii="Book Antiqua" w:eastAsia="Book Antiqua" w:hAnsi="Book Antiqua" w:cs="Book Antiqua"/>
          <w:color w:val="000000"/>
        </w:rPr>
        <w:t>Chbani</w:t>
      </w:r>
      <w:proofErr w:type="spellEnd"/>
      <w:r w:rsidRPr="00EB5390">
        <w:rPr>
          <w:rFonts w:ascii="Book Antiqua" w:eastAsia="Book Antiqua" w:hAnsi="Book Antiqua" w:cs="Book Antiqua"/>
          <w:color w:val="000000"/>
        </w:rPr>
        <w:t xml:space="preserve"> L, </w:t>
      </w:r>
      <w:proofErr w:type="spellStart"/>
      <w:r w:rsidRPr="00EB5390">
        <w:rPr>
          <w:rFonts w:ascii="Book Antiqua" w:eastAsia="Book Antiqua" w:hAnsi="Book Antiqua" w:cs="Book Antiqua"/>
          <w:color w:val="000000"/>
        </w:rPr>
        <w:t>Bouguenouch</w:t>
      </w:r>
      <w:proofErr w:type="spellEnd"/>
      <w:r w:rsidRPr="00EB5390">
        <w:rPr>
          <w:rFonts w:ascii="Book Antiqua" w:eastAsia="Book Antiqua" w:hAnsi="Book Antiqua" w:cs="Book Antiqua"/>
          <w:color w:val="000000"/>
        </w:rPr>
        <w:t xml:space="preserve"> L, El </w:t>
      </w:r>
      <w:proofErr w:type="spellStart"/>
      <w:r w:rsidRPr="00EB5390">
        <w:rPr>
          <w:rFonts w:ascii="Book Antiqua" w:eastAsia="Book Antiqua" w:hAnsi="Book Antiqua" w:cs="Book Antiqua"/>
          <w:color w:val="000000"/>
        </w:rPr>
        <w:t>Rhazi</w:t>
      </w:r>
      <w:proofErr w:type="spellEnd"/>
      <w:r w:rsidRPr="00EB5390">
        <w:rPr>
          <w:rFonts w:ascii="Book Antiqua" w:eastAsia="Book Antiqua" w:hAnsi="Book Antiqua" w:cs="Book Antiqua"/>
          <w:color w:val="000000"/>
        </w:rPr>
        <w:t xml:space="preserve"> K, El Abkari M, </w:t>
      </w:r>
      <w:proofErr w:type="spellStart"/>
      <w:r w:rsidRPr="00EB5390">
        <w:rPr>
          <w:rFonts w:ascii="Book Antiqua" w:eastAsia="Book Antiqua" w:hAnsi="Book Antiqua" w:cs="Book Antiqua"/>
          <w:color w:val="000000"/>
        </w:rPr>
        <w:t>Nejjari</w:t>
      </w:r>
      <w:proofErr w:type="spellEnd"/>
      <w:r w:rsidRPr="00EB5390">
        <w:rPr>
          <w:rFonts w:ascii="Book Antiqua" w:eastAsia="Book Antiqua" w:hAnsi="Book Antiqua" w:cs="Book Antiqua"/>
          <w:color w:val="000000"/>
        </w:rPr>
        <w:t xml:space="preserve"> C, Mahmoud M, Bennani B. Helicobacter pylori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EPIYA-C motifs and gastric diseases in Moroccan patients. </w:t>
      </w:r>
      <w:r w:rsidRPr="00EB5390">
        <w:rPr>
          <w:rFonts w:ascii="Book Antiqua" w:eastAsia="Book Antiqua" w:hAnsi="Book Antiqua" w:cs="Book Antiqua"/>
          <w:i/>
          <w:iCs/>
          <w:color w:val="000000"/>
        </w:rPr>
        <w:t xml:space="preserve">Infect Genet </w:t>
      </w:r>
      <w:proofErr w:type="spellStart"/>
      <w:r w:rsidRPr="00EB5390">
        <w:rPr>
          <w:rFonts w:ascii="Book Antiqua" w:eastAsia="Book Antiqua" w:hAnsi="Book Antiqua" w:cs="Book Antiqua"/>
          <w:i/>
          <w:iCs/>
          <w:color w:val="000000"/>
        </w:rPr>
        <w:t>Evol</w:t>
      </w:r>
      <w:proofErr w:type="spellEnd"/>
      <w:r w:rsidRPr="00EB5390">
        <w:rPr>
          <w:rFonts w:ascii="Book Antiqua" w:eastAsia="Book Antiqua" w:hAnsi="Book Antiqua" w:cs="Book Antiqua"/>
          <w:color w:val="000000"/>
        </w:rPr>
        <w:t xml:space="preserve"> 2018; </w:t>
      </w:r>
      <w:r w:rsidRPr="00EB5390">
        <w:rPr>
          <w:rFonts w:ascii="Book Antiqua" w:eastAsia="Book Antiqua" w:hAnsi="Book Antiqua" w:cs="Book Antiqua"/>
          <w:b/>
          <w:bCs/>
          <w:color w:val="000000"/>
        </w:rPr>
        <w:t>66</w:t>
      </w:r>
      <w:r w:rsidRPr="00EB5390">
        <w:rPr>
          <w:rFonts w:ascii="Book Antiqua" w:eastAsia="Book Antiqua" w:hAnsi="Book Antiqua" w:cs="Book Antiqua"/>
          <w:color w:val="000000"/>
        </w:rPr>
        <w:t>: 120-129 [PMID: 30244090 DOI: 10.1016/j.meegid.2018.09.015]</w:t>
      </w:r>
    </w:p>
    <w:p w14:paraId="7085F417"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36 </w:t>
      </w:r>
      <w:r w:rsidRPr="00EB5390">
        <w:rPr>
          <w:rFonts w:ascii="Book Antiqua" w:eastAsia="Book Antiqua" w:hAnsi="Book Antiqua" w:cs="Book Antiqua"/>
          <w:b/>
          <w:bCs/>
          <w:color w:val="000000"/>
        </w:rPr>
        <w:t>Wang J</w:t>
      </w:r>
      <w:r w:rsidRPr="00EB5390">
        <w:rPr>
          <w:rFonts w:ascii="Book Antiqua" w:eastAsia="Book Antiqua" w:hAnsi="Book Antiqua" w:cs="Book Antiqua"/>
          <w:color w:val="000000"/>
        </w:rPr>
        <w:t xml:space="preserve">, Zhang Q, Liu Y, Han J, Ma X, Luo Y, Liang Y, Zhang L, Hu Y. Association between HLA-â…¡gene polymorphism and Helicobacter pylori infection in Asian and European population: A meta-analysis. </w:t>
      </w:r>
      <w:proofErr w:type="spellStart"/>
      <w:r w:rsidRPr="00EB5390">
        <w:rPr>
          <w:rFonts w:ascii="Book Antiqua" w:eastAsia="Book Antiqua" w:hAnsi="Book Antiqua" w:cs="Book Antiqua"/>
          <w:i/>
          <w:iCs/>
          <w:color w:val="000000"/>
        </w:rPr>
        <w:t>Microb</w:t>
      </w:r>
      <w:proofErr w:type="spellEnd"/>
      <w:r w:rsidRPr="00EB5390">
        <w:rPr>
          <w:rFonts w:ascii="Book Antiqua" w:eastAsia="Book Antiqua" w:hAnsi="Book Antiqua" w:cs="Book Antiqua"/>
          <w:i/>
          <w:iCs/>
          <w:color w:val="000000"/>
        </w:rPr>
        <w:t xml:space="preserve"> </w:t>
      </w:r>
      <w:proofErr w:type="spellStart"/>
      <w:r w:rsidRPr="00EB5390">
        <w:rPr>
          <w:rFonts w:ascii="Book Antiqua" w:eastAsia="Book Antiqua" w:hAnsi="Book Antiqua" w:cs="Book Antiqua"/>
          <w:i/>
          <w:iCs/>
          <w:color w:val="000000"/>
        </w:rPr>
        <w:t>Pathog</w:t>
      </w:r>
      <w:proofErr w:type="spellEnd"/>
      <w:r w:rsidRPr="00EB5390">
        <w:rPr>
          <w:rFonts w:ascii="Book Antiqua" w:eastAsia="Book Antiqua" w:hAnsi="Book Antiqua" w:cs="Book Antiqua"/>
          <w:color w:val="000000"/>
        </w:rPr>
        <w:t xml:space="preserve"> 2015; </w:t>
      </w:r>
      <w:r w:rsidRPr="00EB5390">
        <w:rPr>
          <w:rFonts w:ascii="Book Antiqua" w:eastAsia="Book Antiqua" w:hAnsi="Book Antiqua" w:cs="Book Antiqua"/>
          <w:b/>
          <w:bCs/>
          <w:color w:val="000000"/>
        </w:rPr>
        <w:t>82</w:t>
      </w:r>
      <w:r w:rsidRPr="00EB5390">
        <w:rPr>
          <w:rFonts w:ascii="Book Antiqua" w:eastAsia="Book Antiqua" w:hAnsi="Book Antiqua" w:cs="Book Antiqua"/>
          <w:color w:val="000000"/>
        </w:rPr>
        <w:t>: 15-26 [PMID: 25773770 DOI: 10.1016/j.micpath.2015.03.011]</w:t>
      </w:r>
    </w:p>
    <w:p w14:paraId="5DF2191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37 </w:t>
      </w:r>
      <w:r w:rsidRPr="00EB5390">
        <w:rPr>
          <w:rFonts w:ascii="Book Antiqua" w:eastAsia="Book Antiqua" w:hAnsi="Book Antiqua" w:cs="Book Antiqua"/>
          <w:b/>
          <w:bCs/>
          <w:color w:val="000000"/>
        </w:rPr>
        <w:t>Garza-González E</w:t>
      </w:r>
      <w:r w:rsidRPr="00EB5390">
        <w:rPr>
          <w:rFonts w:ascii="Book Antiqua" w:eastAsia="Book Antiqua" w:hAnsi="Book Antiqua" w:cs="Book Antiqua"/>
          <w:color w:val="000000"/>
        </w:rPr>
        <w:t>, Bosques-Padilla FJ, Pérez-Pérez GI, Flores-Gutiérrez JP, Tijerina-</w:t>
      </w:r>
      <w:proofErr w:type="spellStart"/>
      <w:r w:rsidRPr="00EB5390">
        <w:rPr>
          <w:rFonts w:ascii="Book Antiqua" w:eastAsia="Book Antiqua" w:hAnsi="Book Antiqua" w:cs="Book Antiqua"/>
          <w:color w:val="000000"/>
        </w:rPr>
        <w:t>Menchaca</w:t>
      </w:r>
      <w:proofErr w:type="spellEnd"/>
      <w:r w:rsidRPr="00EB5390">
        <w:rPr>
          <w:rFonts w:ascii="Book Antiqua" w:eastAsia="Book Antiqua" w:hAnsi="Book Antiqua" w:cs="Book Antiqua"/>
          <w:color w:val="000000"/>
        </w:rPr>
        <w:t xml:space="preserve"> R. Association of gastric cancer, HLA-DQA1, and infection with Helicobacter pylori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w:t>
      </w:r>
      <w:proofErr w:type="spellStart"/>
      <w:r w:rsidRPr="00EB5390">
        <w:rPr>
          <w:rFonts w:ascii="Book Antiqua" w:eastAsia="Book Antiqua" w:hAnsi="Book Antiqua" w:cs="Book Antiqua"/>
          <w:color w:val="000000"/>
        </w:rPr>
        <w:t>VacA</w:t>
      </w:r>
      <w:proofErr w:type="spellEnd"/>
      <w:r w:rsidRPr="00EB5390">
        <w:rPr>
          <w:rFonts w:ascii="Book Antiqua" w:eastAsia="Book Antiqua" w:hAnsi="Book Antiqua" w:cs="Book Antiqua"/>
          <w:color w:val="000000"/>
        </w:rPr>
        <w:t xml:space="preserve">+ in a Mexican population. </w:t>
      </w:r>
      <w:r w:rsidRPr="00EB5390">
        <w:rPr>
          <w:rFonts w:ascii="Book Antiqua" w:eastAsia="Book Antiqua" w:hAnsi="Book Antiqua" w:cs="Book Antiqua"/>
          <w:i/>
          <w:iCs/>
          <w:color w:val="000000"/>
        </w:rPr>
        <w:t>J Gastroenterol</w:t>
      </w:r>
      <w:r w:rsidRPr="00EB5390">
        <w:rPr>
          <w:rFonts w:ascii="Book Antiqua" w:eastAsia="Book Antiqua" w:hAnsi="Book Antiqua" w:cs="Book Antiqua"/>
          <w:color w:val="000000"/>
        </w:rPr>
        <w:t xml:space="preserve"> 2004; </w:t>
      </w:r>
      <w:r w:rsidRPr="00EB5390">
        <w:rPr>
          <w:rFonts w:ascii="Book Antiqua" w:eastAsia="Book Antiqua" w:hAnsi="Book Antiqua" w:cs="Book Antiqua"/>
          <w:b/>
          <w:bCs/>
          <w:color w:val="000000"/>
        </w:rPr>
        <w:t>39</w:t>
      </w:r>
      <w:r w:rsidRPr="00EB5390">
        <w:rPr>
          <w:rFonts w:ascii="Book Antiqua" w:eastAsia="Book Antiqua" w:hAnsi="Book Antiqua" w:cs="Book Antiqua"/>
          <w:color w:val="000000"/>
        </w:rPr>
        <w:t>: 1138-1142 [PMID: 15622476 DOI: 10.1007/s00535-004-1462-2]</w:t>
      </w:r>
    </w:p>
    <w:p w14:paraId="2BB9F94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38 </w:t>
      </w:r>
      <w:r w:rsidRPr="00EB5390">
        <w:rPr>
          <w:rFonts w:ascii="Book Antiqua" w:eastAsia="Book Antiqua" w:hAnsi="Book Antiqua" w:cs="Book Antiqua"/>
          <w:b/>
          <w:bCs/>
          <w:color w:val="000000"/>
        </w:rPr>
        <w:t>Azuma T</w:t>
      </w:r>
      <w:r w:rsidRPr="00EB5390">
        <w:rPr>
          <w:rFonts w:ascii="Book Antiqua" w:eastAsia="Book Antiqua" w:hAnsi="Book Antiqua" w:cs="Book Antiqua"/>
          <w:color w:val="000000"/>
        </w:rPr>
        <w:t xml:space="preserve">, Ito S, Sato F, Yamazaki Y, Miyaji H, Ito Y, </w:t>
      </w:r>
      <w:proofErr w:type="spellStart"/>
      <w:r w:rsidRPr="00EB5390">
        <w:rPr>
          <w:rFonts w:ascii="Book Antiqua" w:eastAsia="Book Antiqua" w:hAnsi="Book Antiqua" w:cs="Book Antiqua"/>
          <w:color w:val="000000"/>
        </w:rPr>
        <w:t>Suto</w:t>
      </w:r>
      <w:proofErr w:type="spellEnd"/>
      <w:r w:rsidRPr="00EB5390">
        <w:rPr>
          <w:rFonts w:ascii="Book Antiqua" w:eastAsia="Book Antiqua" w:hAnsi="Book Antiqua" w:cs="Book Antiqua"/>
          <w:color w:val="000000"/>
        </w:rPr>
        <w:t xml:space="preserve"> H, </w:t>
      </w:r>
      <w:proofErr w:type="spellStart"/>
      <w:r w:rsidRPr="00EB5390">
        <w:rPr>
          <w:rFonts w:ascii="Book Antiqua" w:eastAsia="Book Antiqua" w:hAnsi="Book Antiqua" w:cs="Book Antiqua"/>
          <w:color w:val="000000"/>
        </w:rPr>
        <w:t>Kuriyama</w:t>
      </w:r>
      <w:proofErr w:type="spellEnd"/>
      <w:r w:rsidRPr="00EB5390">
        <w:rPr>
          <w:rFonts w:ascii="Book Antiqua" w:eastAsia="Book Antiqua" w:hAnsi="Book Antiqua" w:cs="Book Antiqua"/>
          <w:color w:val="000000"/>
        </w:rPr>
        <w:t xml:space="preserve"> M, Kato T, Kohli Y. The role of the HLA-DQA1 gene in resistance to atrophic gastritis and gastric adenocarcinoma induced by Helicobacter pylori infection. </w:t>
      </w:r>
      <w:r w:rsidRPr="00EB5390">
        <w:rPr>
          <w:rFonts w:ascii="Book Antiqua" w:eastAsia="Book Antiqua" w:hAnsi="Book Antiqua" w:cs="Book Antiqua"/>
          <w:i/>
          <w:iCs/>
          <w:color w:val="000000"/>
        </w:rPr>
        <w:t>Cancer</w:t>
      </w:r>
      <w:r w:rsidRPr="00EB5390">
        <w:rPr>
          <w:rFonts w:ascii="Book Antiqua" w:eastAsia="Book Antiqua" w:hAnsi="Book Antiqua" w:cs="Book Antiqua"/>
          <w:color w:val="000000"/>
        </w:rPr>
        <w:t xml:space="preserve"> 1998; </w:t>
      </w:r>
      <w:r w:rsidRPr="00EB5390">
        <w:rPr>
          <w:rFonts w:ascii="Book Antiqua" w:eastAsia="Book Antiqua" w:hAnsi="Book Antiqua" w:cs="Book Antiqua"/>
          <w:b/>
          <w:bCs/>
          <w:color w:val="000000"/>
        </w:rPr>
        <w:t>82</w:t>
      </w:r>
      <w:r w:rsidRPr="00EB5390">
        <w:rPr>
          <w:rFonts w:ascii="Book Antiqua" w:eastAsia="Book Antiqua" w:hAnsi="Book Antiqua" w:cs="Book Antiqua"/>
          <w:color w:val="000000"/>
        </w:rPr>
        <w:t>: 1013-1018 [PMID: 9506344 DOI: 10.1002/(sici)1097-0142(19980315)82:6&lt;</w:t>
      </w:r>
      <w:proofErr w:type="gramStart"/>
      <w:r w:rsidRPr="00EB5390">
        <w:rPr>
          <w:rFonts w:ascii="Book Antiqua" w:eastAsia="Book Antiqua" w:hAnsi="Book Antiqua" w:cs="Book Antiqua"/>
          <w:color w:val="000000"/>
        </w:rPr>
        <w:t>1013::</w:t>
      </w:r>
      <w:proofErr w:type="gramEnd"/>
      <w:r w:rsidRPr="00EB5390">
        <w:rPr>
          <w:rFonts w:ascii="Book Antiqua" w:eastAsia="Book Antiqua" w:hAnsi="Book Antiqua" w:cs="Book Antiqua"/>
          <w:color w:val="000000"/>
        </w:rPr>
        <w:t>aid-cncr2&gt;3.0.co;2-f]</w:t>
      </w:r>
    </w:p>
    <w:p w14:paraId="189DC64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39 </w:t>
      </w:r>
      <w:r w:rsidRPr="00EB5390">
        <w:rPr>
          <w:rFonts w:ascii="Book Antiqua" w:eastAsia="Book Antiqua" w:hAnsi="Book Antiqua" w:cs="Book Antiqua"/>
          <w:b/>
          <w:bCs/>
          <w:color w:val="000000"/>
        </w:rPr>
        <w:t>Herrera-</w:t>
      </w:r>
      <w:proofErr w:type="spellStart"/>
      <w:r w:rsidRPr="00EB5390">
        <w:rPr>
          <w:rFonts w:ascii="Book Antiqua" w:eastAsia="Book Antiqua" w:hAnsi="Book Antiqua" w:cs="Book Antiqua"/>
          <w:b/>
          <w:bCs/>
          <w:color w:val="000000"/>
        </w:rPr>
        <w:t>Goepfert</w:t>
      </w:r>
      <w:proofErr w:type="spellEnd"/>
      <w:r w:rsidRPr="00EB5390">
        <w:rPr>
          <w:rFonts w:ascii="Book Antiqua" w:eastAsia="Book Antiqua" w:hAnsi="Book Antiqua" w:cs="Book Antiqua"/>
          <w:b/>
          <w:bCs/>
          <w:color w:val="000000"/>
        </w:rPr>
        <w:t xml:space="preserve"> R</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Zúñiga</w:t>
      </w:r>
      <w:proofErr w:type="spellEnd"/>
      <w:r w:rsidRPr="00EB5390">
        <w:rPr>
          <w:rFonts w:ascii="Book Antiqua" w:eastAsia="Book Antiqua" w:hAnsi="Book Antiqua" w:cs="Book Antiqua"/>
          <w:color w:val="000000"/>
        </w:rPr>
        <w:t xml:space="preserve"> J, Hernández-Guerrero A, Rodríguez-Reyna T, </w:t>
      </w:r>
      <w:proofErr w:type="spellStart"/>
      <w:r w:rsidRPr="00EB5390">
        <w:rPr>
          <w:rFonts w:ascii="Book Antiqua" w:eastAsia="Book Antiqua" w:hAnsi="Book Antiqua" w:cs="Book Antiqua"/>
          <w:color w:val="000000"/>
        </w:rPr>
        <w:t>Osnalla</w:t>
      </w:r>
      <w:proofErr w:type="spellEnd"/>
      <w:r w:rsidRPr="00EB5390">
        <w:rPr>
          <w:rFonts w:ascii="Book Antiqua" w:eastAsia="Book Antiqua" w:hAnsi="Book Antiqua" w:cs="Book Antiqua"/>
          <w:color w:val="000000"/>
        </w:rPr>
        <w:t xml:space="preserve"> N, </w:t>
      </w:r>
      <w:proofErr w:type="spellStart"/>
      <w:r w:rsidRPr="00EB5390">
        <w:rPr>
          <w:rFonts w:ascii="Book Antiqua" w:eastAsia="Book Antiqua" w:hAnsi="Book Antiqua" w:cs="Book Antiqua"/>
          <w:color w:val="000000"/>
        </w:rPr>
        <w:t>Ruíz</w:t>
      </w:r>
      <w:proofErr w:type="spellEnd"/>
      <w:r w:rsidRPr="00EB5390">
        <w:rPr>
          <w:rFonts w:ascii="Book Antiqua" w:eastAsia="Book Antiqua" w:hAnsi="Book Antiqua" w:cs="Book Antiqua"/>
          <w:color w:val="000000"/>
        </w:rPr>
        <w:t>-Morales J, Vargas-</w:t>
      </w:r>
      <w:proofErr w:type="spellStart"/>
      <w:r w:rsidRPr="00EB5390">
        <w:rPr>
          <w:rFonts w:ascii="Book Antiqua" w:eastAsia="Book Antiqua" w:hAnsi="Book Antiqua" w:cs="Book Antiqua"/>
          <w:color w:val="000000"/>
        </w:rPr>
        <w:t>Alarcón</w:t>
      </w:r>
      <w:proofErr w:type="spellEnd"/>
      <w:r w:rsidRPr="00EB5390">
        <w:rPr>
          <w:rFonts w:ascii="Book Antiqua" w:eastAsia="Book Antiqua" w:hAnsi="Book Antiqua" w:cs="Book Antiqua"/>
          <w:color w:val="000000"/>
        </w:rPr>
        <w:t xml:space="preserve"> G, Yamamoto-</w:t>
      </w:r>
      <w:proofErr w:type="spellStart"/>
      <w:r w:rsidRPr="00EB5390">
        <w:rPr>
          <w:rFonts w:ascii="Book Antiqua" w:eastAsia="Book Antiqua" w:hAnsi="Book Antiqua" w:cs="Book Antiqua"/>
          <w:color w:val="000000"/>
        </w:rPr>
        <w:t>Furusho</w:t>
      </w:r>
      <w:proofErr w:type="spellEnd"/>
      <w:r w:rsidRPr="00EB5390">
        <w:rPr>
          <w:rFonts w:ascii="Book Antiqua" w:eastAsia="Book Antiqua" w:hAnsi="Book Antiqua" w:cs="Book Antiqua"/>
          <w:color w:val="000000"/>
        </w:rPr>
        <w:t xml:space="preserve"> JK, Mohar-Betancourt A, Hernández-Pando R, Granados J. [Association of the HLA-DQB*0501, allele of the major histocompatibility complex with gastric cancer in Mexico]. </w:t>
      </w:r>
      <w:proofErr w:type="spellStart"/>
      <w:r w:rsidRPr="00EB5390">
        <w:rPr>
          <w:rFonts w:ascii="Book Antiqua" w:eastAsia="Book Antiqua" w:hAnsi="Book Antiqua" w:cs="Book Antiqua"/>
          <w:i/>
          <w:iCs/>
          <w:color w:val="000000"/>
        </w:rPr>
        <w:t>Gac</w:t>
      </w:r>
      <w:proofErr w:type="spellEnd"/>
      <w:r w:rsidRPr="00EB5390">
        <w:rPr>
          <w:rFonts w:ascii="Book Antiqua" w:eastAsia="Book Antiqua" w:hAnsi="Book Antiqua" w:cs="Book Antiqua"/>
          <w:i/>
          <w:iCs/>
          <w:color w:val="000000"/>
        </w:rPr>
        <w:t xml:space="preserve"> Med Mex</w:t>
      </w:r>
      <w:r w:rsidRPr="00EB5390">
        <w:rPr>
          <w:rFonts w:ascii="Book Antiqua" w:eastAsia="Book Antiqua" w:hAnsi="Book Antiqua" w:cs="Book Antiqua"/>
          <w:color w:val="000000"/>
        </w:rPr>
        <w:t xml:space="preserve"> 2004; </w:t>
      </w:r>
      <w:r w:rsidRPr="00EB5390">
        <w:rPr>
          <w:rFonts w:ascii="Book Antiqua" w:eastAsia="Book Antiqua" w:hAnsi="Book Antiqua" w:cs="Book Antiqua"/>
          <w:b/>
          <w:bCs/>
          <w:color w:val="000000"/>
        </w:rPr>
        <w:t>140</w:t>
      </w:r>
      <w:r w:rsidRPr="00EB5390">
        <w:rPr>
          <w:rFonts w:ascii="Book Antiqua" w:eastAsia="Book Antiqua" w:hAnsi="Book Antiqua" w:cs="Book Antiqua"/>
          <w:color w:val="000000"/>
        </w:rPr>
        <w:t>: 299-303 [PMID: 15259342]</w:t>
      </w:r>
    </w:p>
    <w:p w14:paraId="77CD752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40 </w:t>
      </w:r>
      <w:r w:rsidRPr="00EB5390">
        <w:rPr>
          <w:rFonts w:ascii="Book Antiqua" w:eastAsia="Book Antiqua" w:hAnsi="Book Antiqua" w:cs="Book Antiqua"/>
          <w:b/>
          <w:bCs/>
          <w:color w:val="000000"/>
        </w:rPr>
        <w:t>Kitamura H</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Honma</w:t>
      </w:r>
      <w:proofErr w:type="spellEnd"/>
      <w:r w:rsidRPr="00EB5390">
        <w:rPr>
          <w:rFonts w:ascii="Book Antiqua" w:eastAsia="Book Antiqua" w:hAnsi="Book Antiqua" w:cs="Book Antiqua"/>
          <w:color w:val="000000"/>
        </w:rPr>
        <w:t xml:space="preserve"> I, </w:t>
      </w:r>
      <w:proofErr w:type="spellStart"/>
      <w:r w:rsidRPr="00EB5390">
        <w:rPr>
          <w:rFonts w:ascii="Book Antiqua" w:eastAsia="Book Antiqua" w:hAnsi="Book Antiqua" w:cs="Book Antiqua"/>
          <w:color w:val="000000"/>
        </w:rPr>
        <w:t>Torigoe</w:t>
      </w:r>
      <w:proofErr w:type="spellEnd"/>
      <w:r w:rsidRPr="00EB5390">
        <w:rPr>
          <w:rFonts w:ascii="Book Antiqua" w:eastAsia="Book Antiqua" w:hAnsi="Book Antiqua" w:cs="Book Antiqua"/>
          <w:color w:val="000000"/>
        </w:rPr>
        <w:t xml:space="preserve"> T, Asanuma H, Sato N, Tsukamoto T. Down-regulation of HLA class I antigen is an independent prognostic factor for clear cell renal cell carcinoma. </w:t>
      </w:r>
      <w:r w:rsidRPr="00EB5390">
        <w:rPr>
          <w:rFonts w:ascii="Book Antiqua" w:eastAsia="Book Antiqua" w:hAnsi="Book Antiqua" w:cs="Book Antiqua"/>
          <w:i/>
          <w:iCs/>
          <w:color w:val="000000"/>
        </w:rPr>
        <w:t xml:space="preserve">J </w:t>
      </w:r>
      <w:proofErr w:type="spellStart"/>
      <w:r w:rsidRPr="00EB5390">
        <w:rPr>
          <w:rFonts w:ascii="Book Antiqua" w:eastAsia="Book Antiqua" w:hAnsi="Book Antiqua" w:cs="Book Antiqua"/>
          <w:i/>
          <w:iCs/>
          <w:color w:val="000000"/>
        </w:rPr>
        <w:t>Urol</w:t>
      </w:r>
      <w:proofErr w:type="spellEnd"/>
      <w:r w:rsidRPr="00EB5390">
        <w:rPr>
          <w:rFonts w:ascii="Book Antiqua" w:eastAsia="Book Antiqua" w:hAnsi="Book Antiqua" w:cs="Book Antiqua"/>
          <w:color w:val="000000"/>
        </w:rPr>
        <w:t xml:space="preserve"> 2007; </w:t>
      </w:r>
      <w:r w:rsidRPr="00EB5390">
        <w:rPr>
          <w:rFonts w:ascii="Book Antiqua" w:eastAsia="Book Antiqua" w:hAnsi="Book Antiqua" w:cs="Book Antiqua"/>
          <w:b/>
          <w:bCs/>
          <w:color w:val="000000"/>
        </w:rPr>
        <w:t>177</w:t>
      </w:r>
      <w:r w:rsidRPr="00EB5390">
        <w:rPr>
          <w:rFonts w:ascii="Book Antiqua" w:eastAsia="Book Antiqua" w:hAnsi="Book Antiqua" w:cs="Book Antiqua"/>
          <w:color w:val="000000"/>
        </w:rPr>
        <w:t>: 1269-72; discussion 1272 [PMID: 17382705 DOI: 10.1016/j.juro.2006.11.082]</w:t>
      </w:r>
    </w:p>
    <w:p w14:paraId="20152D3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41 </w:t>
      </w:r>
      <w:proofErr w:type="spellStart"/>
      <w:r w:rsidRPr="00EB5390">
        <w:rPr>
          <w:rFonts w:ascii="Book Antiqua" w:eastAsia="Book Antiqua" w:hAnsi="Book Antiqua" w:cs="Book Antiqua"/>
          <w:b/>
          <w:bCs/>
          <w:color w:val="000000"/>
        </w:rPr>
        <w:t>Engstrand</w:t>
      </w:r>
      <w:proofErr w:type="spellEnd"/>
      <w:r w:rsidRPr="00EB5390">
        <w:rPr>
          <w:rFonts w:ascii="Book Antiqua" w:eastAsia="Book Antiqua" w:hAnsi="Book Antiqua" w:cs="Book Antiqua"/>
          <w:b/>
          <w:bCs/>
          <w:color w:val="000000"/>
        </w:rPr>
        <w:t xml:space="preserve"> L</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Scheynius</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Påhlson</w:t>
      </w:r>
      <w:proofErr w:type="spellEnd"/>
      <w:r w:rsidRPr="00EB5390">
        <w:rPr>
          <w:rFonts w:ascii="Book Antiqua" w:eastAsia="Book Antiqua" w:hAnsi="Book Antiqua" w:cs="Book Antiqua"/>
          <w:color w:val="000000"/>
        </w:rPr>
        <w:t xml:space="preserve"> C, </w:t>
      </w:r>
      <w:proofErr w:type="spellStart"/>
      <w:r w:rsidRPr="00EB5390">
        <w:rPr>
          <w:rFonts w:ascii="Book Antiqua" w:eastAsia="Book Antiqua" w:hAnsi="Book Antiqua" w:cs="Book Antiqua"/>
          <w:color w:val="000000"/>
        </w:rPr>
        <w:t>Grimelius</w:t>
      </w:r>
      <w:proofErr w:type="spellEnd"/>
      <w:r w:rsidRPr="00EB5390">
        <w:rPr>
          <w:rFonts w:ascii="Book Antiqua" w:eastAsia="Book Antiqua" w:hAnsi="Book Antiqua" w:cs="Book Antiqua"/>
          <w:color w:val="000000"/>
        </w:rPr>
        <w:t xml:space="preserve"> L, Schwan A, Gustavsson S. Association of Campylobacter pylori with induced expression of class II transplantation antigens on gastric epithelial cells. </w:t>
      </w:r>
      <w:r w:rsidRPr="00EB5390">
        <w:rPr>
          <w:rFonts w:ascii="Book Antiqua" w:eastAsia="Book Antiqua" w:hAnsi="Book Antiqua" w:cs="Book Antiqua"/>
          <w:i/>
          <w:iCs/>
          <w:color w:val="000000"/>
        </w:rPr>
        <w:t xml:space="preserve">Infect </w:t>
      </w:r>
      <w:proofErr w:type="spellStart"/>
      <w:r w:rsidRPr="00EB5390">
        <w:rPr>
          <w:rFonts w:ascii="Book Antiqua" w:eastAsia="Book Antiqua" w:hAnsi="Book Antiqua" w:cs="Book Antiqua"/>
          <w:i/>
          <w:iCs/>
          <w:color w:val="000000"/>
        </w:rPr>
        <w:t>Immun</w:t>
      </w:r>
      <w:proofErr w:type="spellEnd"/>
      <w:r w:rsidRPr="00EB5390">
        <w:rPr>
          <w:rFonts w:ascii="Book Antiqua" w:eastAsia="Book Antiqua" w:hAnsi="Book Antiqua" w:cs="Book Antiqua"/>
          <w:color w:val="000000"/>
        </w:rPr>
        <w:t xml:space="preserve"> 1989; </w:t>
      </w:r>
      <w:r w:rsidRPr="00EB5390">
        <w:rPr>
          <w:rFonts w:ascii="Book Antiqua" w:eastAsia="Book Antiqua" w:hAnsi="Book Antiqua" w:cs="Book Antiqua"/>
          <w:b/>
          <w:bCs/>
          <w:color w:val="000000"/>
        </w:rPr>
        <w:t>57</w:t>
      </w:r>
      <w:r w:rsidRPr="00EB5390">
        <w:rPr>
          <w:rFonts w:ascii="Book Antiqua" w:eastAsia="Book Antiqua" w:hAnsi="Book Antiqua" w:cs="Book Antiqua"/>
          <w:color w:val="000000"/>
        </w:rPr>
        <w:t>: 827-832 [PMID: 2645211]</w:t>
      </w:r>
    </w:p>
    <w:p w14:paraId="677395BA"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42 </w:t>
      </w:r>
      <w:r w:rsidRPr="00EB5390">
        <w:rPr>
          <w:rFonts w:ascii="Book Antiqua" w:eastAsia="Book Antiqua" w:hAnsi="Book Antiqua" w:cs="Book Antiqua"/>
          <w:b/>
          <w:bCs/>
          <w:color w:val="000000"/>
        </w:rPr>
        <w:t>Lopes AI</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Victorino</w:t>
      </w:r>
      <w:proofErr w:type="spellEnd"/>
      <w:r w:rsidRPr="00EB5390">
        <w:rPr>
          <w:rFonts w:ascii="Book Antiqua" w:eastAsia="Book Antiqua" w:hAnsi="Book Antiqua" w:cs="Book Antiqua"/>
          <w:color w:val="000000"/>
        </w:rPr>
        <w:t xml:space="preserve"> RM, </w:t>
      </w:r>
      <w:proofErr w:type="spellStart"/>
      <w:r w:rsidRPr="00EB5390">
        <w:rPr>
          <w:rFonts w:ascii="Book Antiqua" w:eastAsia="Book Antiqua" w:hAnsi="Book Antiqua" w:cs="Book Antiqua"/>
          <w:color w:val="000000"/>
        </w:rPr>
        <w:t>Palha</w:t>
      </w:r>
      <w:proofErr w:type="spellEnd"/>
      <w:r w:rsidRPr="00EB5390">
        <w:rPr>
          <w:rFonts w:ascii="Book Antiqua" w:eastAsia="Book Antiqua" w:hAnsi="Book Antiqua" w:cs="Book Antiqua"/>
          <w:color w:val="000000"/>
        </w:rPr>
        <w:t xml:space="preserve"> AM, </w:t>
      </w:r>
      <w:proofErr w:type="spellStart"/>
      <w:r w:rsidRPr="00EB5390">
        <w:rPr>
          <w:rFonts w:ascii="Book Antiqua" w:eastAsia="Book Antiqua" w:hAnsi="Book Antiqua" w:cs="Book Antiqua"/>
          <w:color w:val="000000"/>
        </w:rPr>
        <w:t>Ruivo</w:t>
      </w:r>
      <w:proofErr w:type="spellEnd"/>
      <w:r w:rsidRPr="00EB5390">
        <w:rPr>
          <w:rFonts w:ascii="Book Antiqua" w:eastAsia="Book Antiqua" w:hAnsi="Book Antiqua" w:cs="Book Antiqua"/>
          <w:color w:val="000000"/>
        </w:rPr>
        <w:t xml:space="preserve"> J, Fernandes A. Mucosal lymphocyte subsets and HLA-DR antigen expression in </w:t>
      </w:r>
      <w:proofErr w:type="spellStart"/>
      <w:r w:rsidRPr="00EB5390">
        <w:rPr>
          <w:rFonts w:ascii="Book Antiqua" w:eastAsia="Book Antiqua" w:hAnsi="Book Antiqua" w:cs="Book Antiqua"/>
          <w:color w:val="000000"/>
        </w:rPr>
        <w:t>paediatric</w:t>
      </w:r>
      <w:proofErr w:type="spellEnd"/>
      <w:r w:rsidRPr="00EB5390">
        <w:rPr>
          <w:rFonts w:ascii="Book Antiqua" w:eastAsia="Book Antiqua" w:hAnsi="Book Antiqua" w:cs="Book Antiqua"/>
          <w:color w:val="000000"/>
        </w:rPr>
        <w:t xml:space="preserve"> Helicobacter pylori-associated gastritis. </w:t>
      </w:r>
      <w:r w:rsidRPr="00EB5390">
        <w:rPr>
          <w:rFonts w:ascii="Book Antiqua" w:eastAsia="Book Antiqua" w:hAnsi="Book Antiqua" w:cs="Book Antiqua"/>
          <w:i/>
          <w:iCs/>
          <w:color w:val="000000"/>
        </w:rPr>
        <w:t>Clin Exp Immunol</w:t>
      </w:r>
      <w:r w:rsidRPr="00EB5390">
        <w:rPr>
          <w:rFonts w:ascii="Book Antiqua" w:eastAsia="Book Antiqua" w:hAnsi="Book Antiqua" w:cs="Book Antiqua"/>
          <w:color w:val="000000"/>
        </w:rPr>
        <w:t xml:space="preserve"> 2006; </w:t>
      </w:r>
      <w:r w:rsidRPr="00EB5390">
        <w:rPr>
          <w:rFonts w:ascii="Book Antiqua" w:eastAsia="Book Antiqua" w:hAnsi="Book Antiqua" w:cs="Book Antiqua"/>
          <w:b/>
          <w:bCs/>
          <w:color w:val="000000"/>
        </w:rPr>
        <w:t>145</w:t>
      </w:r>
      <w:r w:rsidRPr="00EB5390">
        <w:rPr>
          <w:rFonts w:ascii="Book Antiqua" w:eastAsia="Book Antiqua" w:hAnsi="Book Antiqua" w:cs="Book Antiqua"/>
          <w:color w:val="000000"/>
        </w:rPr>
        <w:t>: 13-20 [PMID: 16792668 DOI: 10.1111/j.1365-2249.2006.03100.x]</w:t>
      </w:r>
    </w:p>
    <w:p w14:paraId="5843F41C" w14:textId="77777777" w:rsidR="00A77B3E" w:rsidRPr="00EB5390" w:rsidRDefault="00C10D80" w:rsidP="00EB5390">
      <w:pPr>
        <w:adjustRightInd w:val="0"/>
        <w:snapToGrid w:val="0"/>
        <w:spacing w:line="360" w:lineRule="auto"/>
        <w:jc w:val="both"/>
        <w:rPr>
          <w:rFonts w:ascii="Book Antiqua" w:hAnsi="Book Antiqua"/>
        </w:rPr>
        <w:sectPr w:rsidR="00A77B3E" w:rsidRPr="00EB5390">
          <w:pgSz w:w="12240" w:h="15840"/>
          <w:pgMar w:top="1440" w:right="1440" w:bottom="1440" w:left="1440" w:header="720" w:footer="720" w:gutter="0"/>
          <w:cols w:space="720"/>
          <w:docGrid w:linePitch="360"/>
        </w:sectPr>
      </w:pPr>
      <w:r w:rsidRPr="00EB5390">
        <w:rPr>
          <w:rFonts w:ascii="Book Antiqua" w:eastAsia="Book Antiqua" w:hAnsi="Book Antiqua" w:cs="Book Antiqua"/>
          <w:color w:val="000000"/>
        </w:rPr>
        <w:t xml:space="preserve">43 </w:t>
      </w:r>
      <w:r w:rsidRPr="00EB5390">
        <w:rPr>
          <w:rFonts w:ascii="Book Antiqua" w:eastAsia="Book Antiqua" w:hAnsi="Book Antiqua" w:cs="Book Antiqua"/>
          <w:b/>
          <w:bCs/>
          <w:color w:val="000000"/>
        </w:rPr>
        <w:t>Ando T</w:t>
      </w:r>
      <w:r w:rsidRPr="00EB5390">
        <w:rPr>
          <w:rFonts w:ascii="Book Antiqua" w:eastAsia="Book Antiqua" w:hAnsi="Book Antiqua" w:cs="Book Antiqua"/>
          <w:color w:val="000000"/>
        </w:rPr>
        <w:t xml:space="preserve">, Ishikawa T, Kato H, Yoshida N, Naito Y, Kokura S, Yagi N, Takagi T, </w:t>
      </w:r>
      <w:proofErr w:type="spellStart"/>
      <w:r w:rsidRPr="00EB5390">
        <w:rPr>
          <w:rFonts w:ascii="Book Antiqua" w:eastAsia="Book Antiqua" w:hAnsi="Book Antiqua" w:cs="Book Antiqua"/>
          <w:color w:val="000000"/>
        </w:rPr>
        <w:t>Handa</w:t>
      </w:r>
      <w:proofErr w:type="spellEnd"/>
      <w:r w:rsidRPr="00EB5390">
        <w:rPr>
          <w:rFonts w:ascii="Book Antiqua" w:eastAsia="Book Antiqua" w:hAnsi="Book Antiqua" w:cs="Book Antiqua"/>
          <w:color w:val="000000"/>
        </w:rPr>
        <w:t xml:space="preserve"> O, </w:t>
      </w:r>
      <w:proofErr w:type="spellStart"/>
      <w:r w:rsidRPr="00EB5390">
        <w:rPr>
          <w:rFonts w:ascii="Book Antiqua" w:eastAsia="Book Antiqua" w:hAnsi="Book Antiqua" w:cs="Book Antiqua"/>
          <w:color w:val="000000"/>
        </w:rPr>
        <w:t>Kitawaki</w:t>
      </w:r>
      <w:proofErr w:type="spellEnd"/>
      <w:r w:rsidRPr="00EB5390">
        <w:rPr>
          <w:rFonts w:ascii="Book Antiqua" w:eastAsia="Book Antiqua" w:hAnsi="Book Antiqua" w:cs="Book Antiqua"/>
          <w:color w:val="000000"/>
        </w:rPr>
        <w:t xml:space="preserve"> J, Nakamura N, Hasegawa G, Fukui M, </w:t>
      </w:r>
      <w:proofErr w:type="spellStart"/>
      <w:r w:rsidRPr="00EB5390">
        <w:rPr>
          <w:rFonts w:ascii="Book Antiqua" w:eastAsia="Book Antiqua" w:hAnsi="Book Antiqua" w:cs="Book Antiqua"/>
          <w:color w:val="000000"/>
        </w:rPr>
        <w:t>Imamoto</w:t>
      </w:r>
      <w:proofErr w:type="spellEnd"/>
      <w:r w:rsidRPr="00EB5390">
        <w:rPr>
          <w:rFonts w:ascii="Book Antiqua" w:eastAsia="Book Antiqua" w:hAnsi="Book Antiqua" w:cs="Book Antiqua"/>
          <w:color w:val="000000"/>
        </w:rPr>
        <w:t xml:space="preserve"> E, Nakamura C, </w:t>
      </w:r>
      <w:proofErr w:type="spellStart"/>
      <w:r w:rsidRPr="00EB5390">
        <w:rPr>
          <w:rFonts w:ascii="Book Antiqua" w:eastAsia="Book Antiqua" w:hAnsi="Book Antiqua" w:cs="Book Antiqua"/>
          <w:color w:val="000000"/>
        </w:rPr>
        <w:t>Oyamada</w:t>
      </w:r>
      <w:proofErr w:type="spellEnd"/>
      <w:r w:rsidRPr="00EB5390">
        <w:rPr>
          <w:rFonts w:ascii="Book Antiqua" w:eastAsia="Book Antiqua" w:hAnsi="Book Antiqua" w:cs="Book Antiqua"/>
          <w:color w:val="000000"/>
        </w:rPr>
        <w:t xml:space="preserve"> H, </w:t>
      </w:r>
      <w:proofErr w:type="spellStart"/>
      <w:r w:rsidRPr="00EB5390">
        <w:rPr>
          <w:rFonts w:ascii="Book Antiqua" w:eastAsia="Book Antiqua" w:hAnsi="Book Antiqua" w:cs="Book Antiqua"/>
          <w:color w:val="000000"/>
        </w:rPr>
        <w:t>Isozaki</w:t>
      </w:r>
      <w:proofErr w:type="spellEnd"/>
      <w:r w:rsidRPr="00EB5390">
        <w:rPr>
          <w:rFonts w:ascii="Book Antiqua" w:eastAsia="Book Antiqua" w:hAnsi="Book Antiqua" w:cs="Book Antiqua"/>
          <w:color w:val="000000"/>
        </w:rPr>
        <w:t xml:space="preserve"> Y, Matsumoto N, Nagao Y, </w:t>
      </w:r>
      <w:proofErr w:type="spellStart"/>
      <w:r w:rsidRPr="00EB5390">
        <w:rPr>
          <w:rFonts w:ascii="Book Antiqua" w:eastAsia="Book Antiqua" w:hAnsi="Book Antiqua" w:cs="Book Antiqua"/>
          <w:color w:val="000000"/>
        </w:rPr>
        <w:t>Okita</w:t>
      </w:r>
      <w:proofErr w:type="spellEnd"/>
      <w:r w:rsidRPr="00EB5390">
        <w:rPr>
          <w:rFonts w:ascii="Book Antiqua" w:eastAsia="Book Antiqua" w:hAnsi="Book Antiqua" w:cs="Book Antiqua"/>
          <w:color w:val="000000"/>
        </w:rPr>
        <w:t xml:space="preserve"> M, Nakajima Y, </w:t>
      </w:r>
      <w:proofErr w:type="spellStart"/>
      <w:r w:rsidRPr="00EB5390">
        <w:rPr>
          <w:rFonts w:ascii="Book Antiqua" w:eastAsia="Book Antiqua" w:hAnsi="Book Antiqua" w:cs="Book Antiqua"/>
          <w:color w:val="000000"/>
        </w:rPr>
        <w:t>Kurokawa</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Nukina</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Ohta</w:t>
      </w:r>
      <w:proofErr w:type="spellEnd"/>
      <w:r w:rsidRPr="00EB5390">
        <w:rPr>
          <w:rFonts w:ascii="Book Antiqua" w:eastAsia="Book Antiqua" w:hAnsi="Book Antiqua" w:cs="Book Antiqua"/>
          <w:color w:val="000000"/>
        </w:rPr>
        <w:t xml:space="preserve"> M, Mizuno S, Ogata M, Obayashi H, Park H, Kitagawa Y, Nakano K, Yoshikawa T. Synergistic effect of HLA class II loci and cytokine gene polymorphisms on the risk of gastric cancer in Japanese patients with Helicobacter pylori infection. </w:t>
      </w:r>
      <w:r w:rsidRPr="00EB5390">
        <w:rPr>
          <w:rFonts w:ascii="Book Antiqua" w:eastAsia="Book Antiqua" w:hAnsi="Book Antiqua" w:cs="Book Antiqua"/>
          <w:i/>
          <w:iCs/>
          <w:color w:val="000000"/>
        </w:rPr>
        <w:t>Int J Cancer</w:t>
      </w:r>
      <w:r w:rsidRPr="00EB5390">
        <w:rPr>
          <w:rFonts w:ascii="Book Antiqua" w:eastAsia="Book Antiqua" w:hAnsi="Book Antiqua" w:cs="Book Antiqua"/>
          <w:color w:val="000000"/>
        </w:rPr>
        <w:t xml:space="preserve"> 2009; </w:t>
      </w:r>
      <w:r w:rsidRPr="00EB5390">
        <w:rPr>
          <w:rFonts w:ascii="Book Antiqua" w:eastAsia="Book Antiqua" w:hAnsi="Book Antiqua" w:cs="Book Antiqua"/>
          <w:b/>
          <w:bCs/>
          <w:color w:val="000000"/>
        </w:rPr>
        <w:t>125</w:t>
      </w:r>
      <w:r w:rsidRPr="00EB5390">
        <w:rPr>
          <w:rFonts w:ascii="Book Antiqua" w:eastAsia="Book Antiqua" w:hAnsi="Book Antiqua" w:cs="Book Antiqua"/>
          <w:color w:val="000000"/>
        </w:rPr>
        <w:t>: 2595-2602 [PMID: 19544559 DOI: 10.1002/ijc.24666]</w:t>
      </w:r>
    </w:p>
    <w:p w14:paraId="41F8B37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lastRenderedPageBreak/>
        <w:t>Footnotes</w:t>
      </w:r>
    </w:p>
    <w:p w14:paraId="7D096EC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Institutional review board statement: </w:t>
      </w:r>
      <w:r w:rsidRPr="00EB5390">
        <w:rPr>
          <w:rFonts w:ascii="Book Antiqua" w:eastAsia="Book Antiqua" w:hAnsi="Book Antiqua" w:cs="Book Antiqua"/>
          <w:color w:val="000000"/>
        </w:rPr>
        <w:t>This study was reviewed and approved by the Ethics Committee of the Istanbul University.</w:t>
      </w:r>
    </w:p>
    <w:p w14:paraId="6DECFD33" w14:textId="77777777" w:rsidR="00A77B3E" w:rsidRPr="00EB5390" w:rsidRDefault="00A77B3E" w:rsidP="00EB5390">
      <w:pPr>
        <w:adjustRightInd w:val="0"/>
        <w:snapToGrid w:val="0"/>
        <w:spacing w:line="360" w:lineRule="auto"/>
        <w:jc w:val="both"/>
        <w:rPr>
          <w:rFonts w:ascii="Book Antiqua" w:hAnsi="Book Antiqua"/>
        </w:rPr>
      </w:pPr>
    </w:p>
    <w:p w14:paraId="37BA6D10" w14:textId="53204D13"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Informed consent statement:</w:t>
      </w:r>
      <w:r w:rsidR="006B27B8"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Informed written consent was obtained from the patients.</w:t>
      </w:r>
    </w:p>
    <w:p w14:paraId="05F6C912" w14:textId="77777777" w:rsidR="00A77B3E" w:rsidRPr="00EB5390" w:rsidRDefault="00A77B3E" w:rsidP="00EB5390">
      <w:pPr>
        <w:adjustRightInd w:val="0"/>
        <w:snapToGrid w:val="0"/>
        <w:spacing w:line="360" w:lineRule="auto"/>
        <w:jc w:val="both"/>
        <w:rPr>
          <w:rFonts w:ascii="Book Antiqua" w:hAnsi="Book Antiqua"/>
        </w:rPr>
      </w:pPr>
    </w:p>
    <w:p w14:paraId="678C6B3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Conflict-of-interest statement: </w:t>
      </w:r>
      <w:r w:rsidRPr="00EB5390">
        <w:rPr>
          <w:rFonts w:ascii="Book Antiqua" w:eastAsia="Book Antiqua" w:hAnsi="Book Antiqua" w:cs="Book Antiqua"/>
          <w:color w:val="000000"/>
        </w:rPr>
        <w:t>The authors have nothing to disclose.</w:t>
      </w:r>
    </w:p>
    <w:p w14:paraId="10FAE9BD" w14:textId="77777777" w:rsidR="00A77B3E" w:rsidRPr="00EB5390" w:rsidRDefault="00A77B3E" w:rsidP="00EB5390">
      <w:pPr>
        <w:adjustRightInd w:val="0"/>
        <w:snapToGrid w:val="0"/>
        <w:spacing w:line="360" w:lineRule="auto"/>
        <w:jc w:val="both"/>
        <w:rPr>
          <w:rFonts w:ascii="Book Antiqua" w:hAnsi="Book Antiqua"/>
        </w:rPr>
      </w:pPr>
    </w:p>
    <w:p w14:paraId="04E5C4B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Data sharing statement: </w:t>
      </w:r>
      <w:r w:rsidRPr="00EB5390">
        <w:rPr>
          <w:rFonts w:ascii="Book Antiqua" w:eastAsia="Book Antiqua" w:hAnsi="Book Antiqua" w:cs="Book Antiqua"/>
          <w:color w:val="000000"/>
        </w:rPr>
        <w:t>No additional data are available.</w:t>
      </w:r>
    </w:p>
    <w:p w14:paraId="7DB76348" w14:textId="77777777" w:rsidR="00A77B3E" w:rsidRPr="00EB5390" w:rsidRDefault="00A77B3E" w:rsidP="00EB5390">
      <w:pPr>
        <w:adjustRightInd w:val="0"/>
        <w:snapToGrid w:val="0"/>
        <w:spacing w:line="360" w:lineRule="auto"/>
        <w:jc w:val="both"/>
        <w:rPr>
          <w:rFonts w:ascii="Book Antiqua" w:hAnsi="Book Antiqua"/>
        </w:rPr>
      </w:pPr>
    </w:p>
    <w:p w14:paraId="7F68CF1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STROBE statement: </w:t>
      </w:r>
      <w:r w:rsidRPr="00EB5390">
        <w:rPr>
          <w:rFonts w:ascii="Book Antiqua" w:eastAsia="Book Antiqua" w:hAnsi="Book Antiqua" w:cs="Book Antiqua"/>
          <w:color w:val="000000"/>
        </w:rPr>
        <w:t>The guidelines of the STROBE Statement have been adopted.</w:t>
      </w:r>
    </w:p>
    <w:p w14:paraId="72DCC093" w14:textId="77777777" w:rsidR="00A77B3E" w:rsidRPr="00EB5390" w:rsidRDefault="00A77B3E" w:rsidP="00EB5390">
      <w:pPr>
        <w:adjustRightInd w:val="0"/>
        <w:snapToGrid w:val="0"/>
        <w:spacing w:line="360" w:lineRule="auto"/>
        <w:jc w:val="both"/>
        <w:rPr>
          <w:rFonts w:ascii="Book Antiqua" w:hAnsi="Book Antiqua"/>
        </w:rPr>
      </w:pPr>
    </w:p>
    <w:p w14:paraId="19D4BBE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Open-Access: </w:t>
      </w:r>
      <w:r w:rsidRPr="00EB53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5390">
        <w:rPr>
          <w:rFonts w:ascii="Book Antiqua" w:eastAsia="Book Antiqua" w:hAnsi="Book Antiqua" w:cs="Book Antiqua"/>
          <w:color w:val="000000"/>
        </w:rPr>
        <w:t>NonCommercial</w:t>
      </w:r>
      <w:proofErr w:type="spellEnd"/>
      <w:r w:rsidRPr="00EB53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39EB3C" w14:textId="77777777" w:rsidR="00A77B3E" w:rsidRPr="00EB5390" w:rsidRDefault="00A77B3E" w:rsidP="00EB5390">
      <w:pPr>
        <w:adjustRightInd w:val="0"/>
        <w:snapToGrid w:val="0"/>
        <w:spacing w:line="360" w:lineRule="auto"/>
        <w:jc w:val="both"/>
        <w:rPr>
          <w:rFonts w:ascii="Book Antiqua" w:hAnsi="Book Antiqua"/>
        </w:rPr>
      </w:pPr>
    </w:p>
    <w:p w14:paraId="76020D7F" w14:textId="075DB3E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Manuscript source: </w:t>
      </w:r>
      <w:r w:rsidRPr="00EB5390">
        <w:rPr>
          <w:rFonts w:ascii="Book Antiqua" w:eastAsia="Book Antiqua" w:hAnsi="Book Antiqua" w:cs="Book Antiqua"/>
          <w:color w:val="000000"/>
        </w:rPr>
        <w:t xml:space="preserve">Invited </w:t>
      </w:r>
      <w:r w:rsidR="00F37B58" w:rsidRPr="00EB5390">
        <w:rPr>
          <w:rFonts w:ascii="Book Antiqua" w:eastAsia="Book Antiqua" w:hAnsi="Book Antiqua" w:cs="Book Antiqua"/>
          <w:color w:val="000000"/>
        </w:rPr>
        <w:t>m</w:t>
      </w:r>
      <w:r w:rsidRPr="00EB5390">
        <w:rPr>
          <w:rFonts w:ascii="Book Antiqua" w:eastAsia="Book Antiqua" w:hAnsi="Book Antiqua" w:cs="Book Antiqua"/>
          <w:color w:val="000000"/>
        </w:rPr>
        <w:t>anuscript</w:t>
      </w:r>
    </w:p>
    <w:p w14:paraId="47CCC3E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Peer-review started: </w:t>
      </w:r>
      <w:r w:rsidRPr="00EB5390">
        <w:rPr>
          <w:rFonts w:ascii="Book Antiqua" w:eastAsia="Book Antiqua" w:hAnsi="Book Antiqua" w:cs="Book Antiqua"/>
          <w:color w:val="000000"/>
        </w:rPr>
        <w:t>March 12, 2020</w:t>
      </w:r>
    </w:p>
    <w:p w14:paraId="1583B3F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First decision: </w:t>
      </w:r>
      <w:r w:rsidRPr="00EB5390">
        <w:rPr>
          <w:rFonts w:ascii="Book Antiqua" w:eastAsia="Book Antiqua" w:hAnsi="Book Antiqua" w:cs="Book Antiqua"/>
          <w:color w:val="000000"/>
        </w:rPr>
        <w:t>May 15, 2020</w:t>
      </w:r>
    </w:p>
    <w:p w14:paraId="789B855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Article in press: </w:t>
      </w:r>
    </w:p>
    <w:p w14:paraId="314B0FB4" w14:textId="77777777" w:rsidR="005B6235" w:rsidRPr="00EB5390" w:rsidRDefault="005B6235" w:rsidP="00EB5390">
      <w:pPr>
        <w:adjustRightInd w:val="0"/>
        <w:snapToGrid w:val="0"/>
        <w:spacing w:line="360" w:lineRule="auto"/>
        <w:jc w:val="both"/>
        <w:rPr>
          <w:rFonts w:ascii="Book Antiqua" w:eastAsia="Book Antiqua" w:hAnsi="Book Antiqua" w:cs="Book Antiqua"/>
          <w:b/>
          <w:color w:val="000000"/>
        </w:rPr>
      </w:pPr>
    </w:p>
    <w:p w14:paraId="0351128E" w14:textId="0A46449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Specialty type: </w:t>
      </w:r>
      <w:r w:rsidRPr="00EB5390">
        <w:rPr>
          <w:rFonts w:ascii="Book Antiqua" w:eastAsia="Book Antiqua" w:hAnsi="Book Antiqua" w:cs="Book Antiqua"/>
          <w:color w:val="000000"/>
        </w:rPr>
        <w:t xml:space="preserve">Gastroenterology and </w:t>
      </w:r>
      <w:r w:rsidR="00F37B58" w:rsidRPr="00EB5390">
        <w:rPr>
          <w:rFonts w:ascii="Book Antiqua" w:eastAsia="Book Antiqua" w:hAnsi="Book Antiqua" w:cs="Book Antiqua"/>
          <w:color w:val="000000"/>
        </w:rPr>
        <w:t>h</w:t>
      </w:r>
      <w:r w:rsidRPr="00EB5390">
        <w:rPr>
          <w:rFonts w:ascii="Book Antiqua" w:eastAsia="Book Antiqua" w:hAnsi="Book Antiqua" w:cs="Book Antiqua"/>
          <w:color w:val="000000"/>
        </w:rPr>
        <w:t>epatology</w:t>
      </w:r>
    </w:p>
    <w:p w14:paraId="5841709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Country/Territory of origin: </w:t>
      </w:r>
      <w:r w:rsidRPr="00EB5390">
        <w:rPr>
          <w:rFonts w:ascii="Book Antiqua" w:eastAsia="Book Antiqua" w:hAnsi="Book Antiqua" w:cs="Book Antiqua"/>
          <w:color w:val="000000"/>
        </w:rPr>
        <w:t>Turkey</w:t>
      </w:r>
    </w:p>
    <w:p w14:paraId="6189D74A"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Peer-review report’s scientific quality classification</w:t>
      </w:r>
    </w:p>
    <w:p w14:paraId="00150F7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Grade A (Excellent): 0</w:t>
      </w:r>
    </w:p>
    <w:p w14:paraId="42FF436A"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Grade B (Very good): B</w:t>
      </w:r>
    </w:p>
    <w:p w14:paraId="55CA04A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Grade C (Good): C, C, C</w:t>
      </w:r>
    </w:p>
    <w:p w14:paraId="4221B5F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Grade D (Fair): 0</w:t>
      </w:r>
    </w:p>
    <w:p w14:paraId="224F88A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Grade E (Poor): 0</w:t>
      </w:r>
    </w:p>
    <w:p w14:paraId="603A04B2" w14:textId="77777777" w:rsidR="00A77B3E" w:rsidRPr="00EB5390" w:rsidRDefault="00A77B3E" w:rsidP="00EB5390">
      <w:pPr>
        <w:adjustRightInd w:val="0"/>
        <w:snapToGrid w:val="0"/>
        <w:spacing w:line="360" w:lineRule="auto"/>
        <w:jc w:val="both"/>
        <w:rPr>
          <w:rFonts w:ascii="Book Antiqua" w:hAnsi="Book Antiqua"/>
        </w:rPr>
      </w:pPr>
    </w:p>
    <w:p w14:paraId="2CD309F1" w14:textId="64A5536A" w:rsidR="00A77B3E" w:rsidRPr="00EB5390" w:rsidRDefault="00C10D80" w:rsidP="00EB5390">
      <w:pPr>
        <w:adjustRightInd w:val="0"/>
        <w:snapToGrid w:val="0"/>
        <w:spacing w:line="360" w:lineRule="auto"/>
        <w:jc w:val="both"/>
        <w:rPr>
          <w:rFonts w:ascii="Book Antiqua" w:hAnsi="Book Antiqua"/>
        </w:rPr>
        <w:sectPr w:rsidR="00A77B3E" w:rsidRPr="00EB5390">
          <w:pgSz w:w="12240" w:h="15840"/>
          <w:pgMar w:top="1440" w:right="1440" w:bottom="1440" w:left="1440" w:header="720" w:footer="720" w:gutter="0"/>
          <w:cols w:space="720"/>
          <w:docGrid w:linePitch="360"/>
        </w:sectPr>
      </w:pPr>
      <w:r w:rsidRPr="00EB5390">
        <w:rPr>
          <w:rFonts w:ascii="Book Antiqua" w:eastAsia="Book Antiqua" w:hAnsi="Book Antiqua" w:cs="Book Antiqua"/>
          <w:b/>
          <w:color w:val="000000"/>
        </w:rPr>
        <w:t xml:space="preserve">P-Reviewer: </w:t>
      </w:r>
      <w:r w:rsidRPr="00EB5390">
        <w:rPr>
          <w:rFonts w:ascii="Book Antiqua" w:eastAsia="Book Antiqua" w:hAnsi="Book Antiqua" w:cs="Book Antiqua"/>
          <w:color w:val="000000"/>
        </w:rPr>
        <w:t xml:space="preserve">de Melo FF, </w:t>
      </w:r>
      <w:r w:rsidR="000E60A9">
        <w:rPr>
          <w:rFonts w:ascii="Book Antiqua" w:eastAsia="宋体" w:hAnsi="Book Antiqua" w:cs="宋体" w:hint="eastAsia"/>
          <w:color w:val="000000"/>
          <w:lang w:eastAsia="zh-CN"/>
        </w:rPr>
        <w:t>D</w:t>
      </w:r>
      <w:r w:rsidR="000E60A9">
        <w:rPr>
          <w:rFonts w:ascii="Book Antiqua" w:eastAsia="宋体" w:hAnsi="Book Antiqua" w:cs="宋体"/>
          <w:color w:val="000000"/>
          <w:lang w:eastAsia="zh-CN"/>
        </w:rPr>
        <w:t>u</w:t>
      </w:r>
      <w:r w:rsidR="000E60A9" w:rsidRPr="00EB5390">
        <w:rPr>
          <w:rFonts w:ascii="Book Antiqua" w:eastAsia="Book Antiqua" w:hAnsi="Book Antiqua" w:cs="Book Antiqua"/>
          <w:color w:val="000000"/>
        </w:rPr>
        <w:t xml:space="preserve"> </w:t>
      </w:r>
      <w:r w:rsidR="000E60A9">
        <w:rPr>
          <w:rFonts w:ascii="Book Antiqua" w:eastAsia="宋体" w:hAnsi="Book Antiqua" w:cs="宋体" w:hint="eastAsia"/>
          <w:color w:val="000000"/>
          <w:lang w:eastAsia="zh-CN"/>
        </w:rPr>
        <w:t>Y</w:t>
      </w:r>
      <w:r w:rsidR="000E60A9">
        <w:rPr>
          <w:rFonts w:ascii="Book Antiqua" w:eastAsia="Book Antiqua" w:hAnsi="Book Antiqua" w:cs="Book Antiqua"/>
          <w:color w:val="000000"/>
        </w:rPr>
        <w:t xml:space="preserve">, </w:t>
      </w:r>
      <w:r w:rsidRPr="00EB5390">
        <w:rPr>
          <w:rFonts w:ascii="Book Antiqua" w:eastAsia="Book Antiqua" w:hAnsi="Book Antiqua" w:cs="Book Antiqua"/>
          <w:color w:val="000000"/>
        </w:rPr>
        <w:t>Sun X</w:t>
      </w:r>
      <w:r w:rsidR="000E60A9">
        <w:rPr>
          <w:rFonts w:ascii="Book Antiqua" w:eastAsia="Book Antiqua" w:hAnsi="Book Antiqua" w:cs="Book Antiqua"/>
          <w:color w:val="000000"/>
        </w:rPr>
        <w:t xml:space="preserve"> </w:t>
      </w:r>
      <w:r w:rsidRPr="00EB5390">
        <w:rPr>
          <w:rFonts w:ascii="Book Antiqua" w:eastAsia="Book Antiqua" w:hAnsi="Book Antiqua" w:cs="Book Antiqua"/>
          <w:b/>
          <w:color w:val="000000"/>
        </w:rPr>
        <w:t xml:space="preserve">S-Editor: </w:t>
      </w:r>
      <w:r w:rsidRPr="00EB5390">
        <w:rPr>
          <w:rFonts w:ascii="Book Antiqua" w:eastAsia="Book Antiqua" w:hAnsi="Book Antiqua" w:cs="Book Antiqua"/>
          <w:color w:val="000000"/>
        </w:rPr>
        <w:t>Liu M</w:t>
      </w:r>
      <w:r w:rsidRPr="00EB5390">
        <w:rPr>
          <w:rFonts w:ascii="Book Antiqua" w:eastAsia="Book Antiqua" w:hAnsi="Book Antiqua" w:cs="Book Antiqua"/>
          <w:b/>
          <w:color w:val="000000"/>
        </w:rPr>
        <w:t xml:space="preserve"> L-Editor:</w:t>
      </w:r>
      <w:r w:rsidR="006B27B8" w:rsidRPr="00EB5390">
        <w:rPr>
          <w:rFonts w:ascii="Book Antiqua" w:eastAsia="Book Antiqua" w:hAnsi="Book Antiqua" w:cs="Book Antiqua"/>
          <w:b/>
          <w:color w:val="000000"/>
        </w:rPr>
        <w:t xml:space="preserve"> </w:t>
      </w:r>
      <w:r w:rsidR="00F37B58">
        <w:rPr>
          <w:rFonts w:ascii="Book Antiqua" w:eastAsia="Book Antiqua" w:hAnsi="Book Antiqua" w:cs="Book Antiqua"/>
          <w:b/>
          <w:color w:val="000000"/>
        </w:rPr>
        <w:t>P</w:t>
      </w:r>
      <w:r w:rsidRPr="00EB5390">
        <w:rPr>
          <w:rFonts w:ascii="Book Antiqua" w:eastAsia="Book Antiqua" w:hAnsi="Book Antiqua" w:cs="Book Antiqua"/>
          <w:b/>
          <w:color w:val="000000"/>
        </w:rPr>
        <w:t xml:space="preserve">-Editor: </w:t>
      </w:r>
    </w:p>
    <w:p w14:paraId="37311DE5" w14:textId="2A2DE7A5" w:rsidR="00A77B3E" w:rsidRPr="00EB5390" w:rsidRDefault="00C10D80" w:rsidP="00EB5390">
      <w:pPr>
        <w:adjustRightInd w:val="0"/>
        <w:snapToGrid w:val="0"/>
        <w:spacing w:line="360" w:lineRule="auto"/>
        <w:jc w:val="both"/>
        <w:rPr>
          <w:rFonts w:ascii="Book Antiqua" w:eastAsia="Book Antiqua" w:hAnsi="Book Antiqua" w:cs="Book Antiqua"/>
          <w:b/>
          <w:color w:val="000000"/>
        </w:rPr>
      </w:pPr>
      <w:r w:rsidRPr="00EB5390">
        <w:rPr>
          <w:rFonts w:ascii="Book Antiqua" w:eastAsia="Book Antiqua" w:hAnsi="Book Antiqua" w:cs="Book Antiqua"/>
          <w:b/>
          <w:color w:val="000000"/>
        </w:rPr>
        <w:lastRenderedPageBreak/>
        <w:t>Figure Legends</w:t>
      </w:r>
    </w:p>
    <w:p w14:paraId="3E1C73B1" w14:textId="1A8207E7" w:rsidR="00F21A53" w:rsidRPr="00EB5390" w:rsidRDefault="00F21A53" w:rsidP="00EB5390">
      <w:pPr>
        <w:adjustRightInd w:val="0"/>
        <w:snapToGrid w:val="0"/>
        <w:spacing w:line="360" w:lineRule="auto"/>
        <w:jc w:val="both"/>
        <w:rPr>
          <w:rFonts w:ascii="Book Antiqua" w:hAnsi="Book Antiqua"/>
        </w:rPr>
      </w:pPr>
      <w:r w:rsidRPr="00EB5390">
        <w:rPr>
          <w:rFonts w:ascii="Book Antiqua" w:hAnsi="Book Antiqua"/>
          <w:noProof/>
          <w:lang w:eastAsia="zh-CN"/>
        </w:rPr>
        <w:drawing>
          <wp:inline distT="0" distB="0" distL="0" distR="0" wp14:anchorId="22AB5FA7" wp14:editId="784AC6E4">
            <wp:extent cx="6076323" cy="25165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1623" cy="2518700"/>
                    </a:xfrm>
                    <a:prstGeom prst="rect">
                      <a:avLst/>
                    </a:prstGeom>
                    <a:noFill/>
                  </pic:spPr>
                </pic:pic>
              </a:graphicData>
            </a:graphic>
          </wp:inline>
        </w:drawing>
      </w:r>
    </w:p>
    <w:p w14:paraId="7254AEA2" w14:textId="729D4C96" w:rsidR="00CD66A8"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b/>
          <w:bCs/>
          <w:color w:val="000000"/>
        </w:rPr>
        <w:t>Figure 1</w:t>
      </w:r>
      <w:r w:rsidR="006B27B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 xml:space="preserve">The representations of the highest </w:t>
      </w:r>
      <w:r w:rsidR="00F21A53" w:rsidRPr="00EB5390">
        <w:rPr>
          <w:rFonts w:ascii="Book Antiqua" w:eastAsia="Book Antiqua" w:hAnsi="Book Antiqua" w:cs="Book Antiqua"/>
          <w:b/>
          <w:bCs/>
          <w:color w:val="000000"/>
        </w:rPr>
        <w:t>human leukocyte antigen</w:t>
      </w:r>
      <w:r w:rsidRPr="00EB5390">
        <w:rPr>
          <w:rFonts w:ascii="Book Antiqua" w:eastAsia="Book Antiqua" w:hAnsi="Book Antiqua" w:cs="Book Antiqua"/>
          <w:b/>
          <w:bCs/>
          <w:color w:val="000000"/>
        </w:rPr>
        <w:t xml:space="preserve"> allele frequencies (%) in the gastric cancer</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 xml:space="preserve">duodenal ulcer patient group when compared to non-ulcer </w:t>
      </w:r>
      <w:proofErr w:type="spellStart"/>
      <w:r w:rsidRPr="00EB5390">
        <w:rPr>
          <w:rFonts w:ascii="Book Antiqua" w:eastAsia="Book Antiqua" w:hAnsi="Book Antiqua" w:cs="Book Antiqua"/>
          <w:b/>
          <w:bCs/>
          <w:color w:val="000000"/>
        </w:rPr>
        <w:t>dyspepsis</w:t>
      </w:r>
      <w:proofErr w:type="spellEnd"/>
      <w:r w:rsidRPr="00EB5390">
        <w:rPr>
          <w:rFonts w:ascii="Book Antiqua" w:eastAsia="Book Antiqua" w:hAnsi="Book Antiqua" w:cs="Book Antiqua"/>
          <w:b/>
          <w:bCs/>
          <w:color w:val="000000"/>
        </w:rPr>
        <w:t xml:space="preserve"> patients</w:t>
      </w:r>
      <w:r w:rsidR="00F21A53"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w:t>
      </w:r>
      <w:r w:rsidR="00F21A53" w:rsidRPr="00EB5390">
        <w:rPr>
          <w:rFonts w:ascii="Book Antiqua" w:eastAsia="Book Antiqua" w:hAnsi="Book Antiqua" w:cs="Book Antiqua"/>
          <w:b/>
          <w:bCs/>
          <w:color w:val="000000"/>
        </w:rPr>
        <w:t xml:space="preserve"> </w:t>
      </w:r>
      <w:r w:rsidR="00F21A53" w:rsidRPr="00EB5390">
        <w:rPr>
          <w:rFonts w:ascii="Book Antiqua" w:hAnsi="Book Antiqua" w:cs="Book Antiqua"/>
          <w:b/>
          <w:bCs/>
          <w:color w:val="000000"/>
          <w:lang w:eastAsia="zh-CN"/>
        </w:rPr>
        <w:t>a</w:t>
      </w:r>
      <w:r w:rsidRPr="00EB5390">
        <w:rPr>
          <w:rFonts w:ascii="Book Antiqua" w:eastAsia="Book Antiqua" w:hAnsi="Book Antiqua" w:cs="Book Antiqua"/>
          <w:b/>
          <w:bCs/>
          <w:color w:val="000000"/>
        </w:rPr>
        <w:t xml:space="preserve">symptomatic </w:t>
      </w:r>
      <w:r w:rsidR="00CD66A8" w:rsidRPr="00EB5390">
        <w:rPr>
          <w:rFonts w:ascii="Book Antiqua" w:eastAsia="Book Antiqua" w:hAnsi="Book Antiqua" w:cs="Book Antiqua"/>
          <w:b/>
          <w:bCs/>
          <w:i/>
          <w:iCs/>
          <w:color w:val="000000"/>
        </w:rPr>
        <w:t>Helicobacter pylori</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control group.</w:t>
      </w:r>
      <w:r w:rsidR="00F21A53" w:rsidRPr="00EB5390">
        <w:rPr>
          <w:rFonts w:ascii="Book Antiqua" w:eastAsia="Book Antiqua" w:hAnsi="Book Antiqua" w:cs="Book Antiqua"/>
          <w:b/>
          <w:bCs/>
          <w:color w:val="000000"/>
        </w:rPr>
        <w:t xml:space="preserve"> </w:t>
      </w:r>
      <w:r w:rsidR="00F21A53" w:rsidRPr="00EB5390">
        <w:rPr>
          <w:rFonts w:ascii="Book Antiqua" w:eastAsia="Book Antiqua" w:hAnsi="Book Antiqua" w:cs="Book Antiqua"/>
          <w:color w:val="000000"/>
        </w:rPr>
        <w:t>H</w:t>
      </w:r>
      <w:r w:rsidR="00CD66A8" w:rsidRPr="00EB5390">
        <w:rPr>
          <w:rFonts w:ascii="Book Antiqua" w:eastAsia="Book Antiqua" w:hAnsi="Book Antiqua" w:cs="Book Antiqua"/>
          <w:color w:val="000000"/>
        </w:rPr>
        <w:t xml:space="preserve">LA: </w:t>
      </w:r>
      <w:r w:rsidR="006858F0" w:rsidRPr="00EB5390">
        <w:rPr>
          <w:rFonts w:ascii="Book Antiqua" w:eastAsia="Book Antiqua" w:hAnsi="Book Antiqua" w:cs="Book Antiqua"/>
          <w:color w:val="000000"/>
        </w:rPr>
        <w:t>H</w:t>
      </w:r>
      <w:r w:rsidR="00CD66A8" w:rsidRPr="00EB5390">
        <w:rPr>
          <w:rFonts w:ascii="Book Antiqua" w:eastAsia="Book Antiqua" w:hAnsi="Book Antiqua" w:cs="Book Antiqua"/>
          <w:color w:val="000000"/>
        </w:rPr>
        <w:t xml:space="preserve">uman leukocyte antigen; </w:t>
      </w:r>
      <w:r w:rsidR="00CD66A8" w:rsidRPr="00EB5390">
        <w:rPr>
          <w:rFonts w:ascii="Book Antiqua" w:eastAsia="Book Antiqua" w:hAnsi="Book Antiqua" w:cs="Book Antiqua"/>
          <w:i/>
          <w:iCs/>
          <w:color w:val="000000"/>
        </w:rPr>
        <w:t>H. pylori</w:t>
      </w:r>
      <w:r w:rsidR="00CD66A8" w:rsidRPr="00EB5390">
        <w:rPr>
          <w:rFonts w:ascii="Book Antiqua" w:eastAsia="Book Antiqua" w:hAnsi="Book Antiqua" w:cs="Book Antiqua"/>
          <w:color w:val="000000"/>
        </w:rPr>
        <w:t xml:space="preserve">: </w:t>
      </w:r>
      <w:r w:rsidR="00CD66A8" w:rsidRPr="00EB5390">
        <w:rPr>
          <w:rFonts w:ascii="Book Antiqua" w:eastAsia="Book Antiqua" w:hAnsi="Book Antiqua" w:cs="Book Antiqua"/>
          <w:i/>
          <w:iCs/>
          <w:color w:val="000000"/>
        </w:rPr>
        <w:t>Helicobacter pylori</w:t>
      </w:r>
      <w:r w:rsidR="00CD66A8" w:rsidRPr="00EB5390">
        <w:rPr>
          <w:rFonts w:ascii="Book Antiqua" w:eastAsia="Book Antiqua" w:hAnsi="Book Antiqua" w:cs="Book Antiqua"/>
          <w:color w:val="000000"/>
        </w:rPr>
        <w:t>.</w:t>
      </w:r>
    </w:p>
    <w:p w14:paraId="76FA8186" w14:textId="421DC828" w:rsidR="00A77B3E" w:rsidRPr="00EB5390" w:rsidRDefault="00CD66A8" w:rsidP="00EB5390">
      <w:pPr>
        <w:adjustRightInd w:val="0"/>
        <w:snapToGrid w:val="0"/>
        <w:spacing w:line="360" w:lineRule="auto"/>
        <w:jc w:val="both"/>
        <w:rPr>
          <w:rFonts w:ascii="Book Antiqua" w:hAnsi="Book Antiqua"/>
          <w:b/>
          <w:bCs/>
        </w:rPr>
      </w:pPr>
      <w:r w:rsidRPr="00EB5390">
        <w:rPr>
          <w:rFonts w:ascii="Book Antiqua" w:eastAsia="Book Antiqua" w:hAnsi="Book Antiqua" w:cs="Book Antiqua"/>
          <w:color w:val="000000"/>
        </w:rPr>
        <w:br w:type="page"/>
      </w:r>
      <w:r w:rsidRPr="00EB5390">
        <w:rPr>
          <w:rFonts w:ascii="Book Antiqua" w:eastAsia="Book Antiqua" w:hAnsi="Book Antiqua" w:cs="Book Antiqua"/>
          <w:noProof/>
          <w:color w:val="000000"/>
          <w:lang w:eastAsia="zh-CN"/>
        </w:rPr>
        <w:lastRenderedPageBreak/>
        <w:drawing>
          <wp:inline distT="0" distB="0" distL="0" distR="0" wp14:anchorId="689FA1C0" wp14:editId="74E7C8DA">
            <wp:extent cx="6121400" cy="25351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459" cy="2548451"/>
                    </a:xfrm>
                    <a:prstGeom prst="rect">
                      <a:avLst/>
                    </a:prstGeom>
                    <a:noFill/>
                  </pic:spPr>
                </pic:pic>
              </a:graphicData>
            </a:graphic>
          </wp:inline>
        </w:drawing>
      </w:r>
    </w:p>
    <w:p w14:paraId="7598BF96" w14:textId="4E513453" w:rsidR="00CD66A8"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b/>
          <w:bCs/>
          <w:color w:val="000000"/>
        </w:rPr>
        <w:t>Figure 2</w:t>
      </w:r>
      <w:r w:rsidR="006B27B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 xml:space="preserve">The representations of the highest </w:t>
      </w:r>
      <w:r w:rsidR="00CD66A8" w:rsidRPr="00EB5390">
        <w:rPr>
          <w:rFonts w:ascii="Book Antiqua" w:eastAsia="Book Antiqua" w:hAnsi="Book Antiqua" w:cs="Book Antiqua"/>
          <w:b/>
          <w:bCs/>
          <w:color w:val="000000"/>
        </w:rPr>
        <w:t>human leukocyte antigen allele</w:t>
      </w:r>
      <w:r w:rsidRPr="00EB5390">
        <w:rPr>
          <w:rFonts w:ascii="Book Antiqua" w:eastAsia="Book Antiqua" w:hAnsi="Book Antiqua" w:cs="Book Antiqua"/>
          <w:b/>
          <w:bCs/>
          <w:color w:val="000000"/>
        </w:rPr>
        <w:t xml:space="preserve"> frequencies (%) in the (%) in the non-ulcer </w:t>
      </w:r>
      <w:proofErr w:type="spellStart"/>
      <w:r w:rsidRPr="00EB5390">
        <w:rPr>
          <w:rFonts w:ascii="Book Antiqua" w:eastAsia="Book Antiqua" w:hAnsi="Book Antiqua" w:cs="Book Antiqua"/>
          <w:b/>
          <w:bCs/>
          <w:color w:val="000000"/>
        </w:rPr>
        <w:t>dyspepsis</w:t>
      </w:r>
      <w:proofErr w:type="spellEnd"/>
      <w:r w:rsidRPr="00EB5390">
        <w:rPr>
          <w:rFonts w:ascii="Book Antiqua" w:eastAsia="Book Antiqua" w:hAnsi="Book Antiqua" w:cs="Book Antiqua"/>
          <w:b/>
          <w:bCs/>
          <w:color w:val="000000"/>
        </w:rPr>
        <w:t xml:space="preserve"> patients</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 xml:space="preserve">Asymptomatic </w:t>
      </w:r>
      <w:r w:rsidR="00CD66A8" w:rsidRPr="00EB5390">
        <w:rPr>
          <w:rFonts w:ascii="Book Antiqua" w:eastAsia="Book Antiqua" w:hAnsi="Book Antiqua" w:cs="Book Antiqua"/>
          <w:b/>
          <w:bCs/>
          <w:i/>
          <w:iCs/>
          <w:color w:val="000000"/>
        </w:rPr>
        <w:t>Helicobacter pylori</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control group when compared gastric cancer</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duodenal ulcer patient group.</w:t>
      </w:r>
      <w:r w:rsidR="00CD66A8" w:rsidRPr="00EB5390">
        <w:rPr>
          <w:rFonts w:ascii="Book Antiqua" w:eastAsia="Book Antiqua" w:hAnsi="Book Antiqua" w:cs="Book Antiqua"/>
          <w:b/>
          <w:bCs/>
          <w:color w:val="000000"/>
        </w:rPr>
        <w:t xml:space="preserve"> </w:t>
      </w:r>
      <w:r w:rsidR="00CD66A8" w:rsidRPr="00EB5390">
        <w:rPr>
          <w:rFonts w:ascii="Book Antiqua" w:eastAsia="Book Antiqua" w:hAnsi="Book Antiqua" w:cs="Book Antiqua"/>
          <w:color w:val="000000"/>
        </w:rPr>
        <w:t xml:space="preserve">HLA: </w:t>
      </w:r>
      <w:r w:rsidR="006858F0" w:rsidRPr="00EB5390">
        <w:rPr>
          <w:rFonts w:ascii="Book Antiqua" w:eastAsia="Book Antiqua" w:hAnsi="Book Antiqua" w:cs="Book Antiqua"/>
          <w:color w:val="000000"/>
        </w:rPr>
        <w:t>H</w:t>
      </w:r>
      <w:r w:rsidR="00CD66A8" w:rsidRPr="00EB5390">
        <w:rPr>
          <w:rFonts w:ascii="Book Antiqua" w:eastAsia="Book Antiqua" w:hAnsi="Book Antiqua" w:cs="Book Antiqua"/>
          <w:color w:val="000000"/>
        </w:rPr>
        <w:t xml:space="preserve">uman leukocyte antigen; </w:t>
      </w:r>
      <w:r w:rsidR="00CD66A8" w:rsidRPr="00EB5390">
        <w:rPr>
          <w:rFonts w:ascii="Book Antiqua" w:eastAsia="Book Antiqua" w:hAnsi="Book Antiqua" w:cs="Book Antiqua"/>
          <w:i/>
          <w:iCs/>
          <w:color w:val="000000"/>
        </w:rPr>
        <w:t>H. pylori</w:t>
      </w:r>
      <w:r w:rsidR="00CD66A8" w:rsidRPr="00EB5390">
        <w:rPr>
          <w:rFonts w:ascii="Book Antiqua" w:eastAsia="Book Antiqua" w:hAnsi="Book Antiqua" w:cs="Book Antiqua"/>
          <w:color w:val="000000"/>
        </w:rPr>
        <w:t xml:space="preserve">: </w:t>
      </w:r>
      <w:r w:rsidR="00CD66A8" w:rsidRPr="00EB5390">
        <w:rPr>
          <w:rFonts w:ascii="Book Antiqua" w:eastAsia="Book Antiqua" w:hAnsi="Book Antiqua" w:cs="Book Antiqua"/>
          <w:i/>
          <w:iCs/>
          <w:color w:val="000000"/>
        </w:rPr>
        <w:t>Helicobacter pylori</w:t>
      </w:r>
      <w:r w:rsidR="00CD66A8" w:rsidRPr="00EB5390">
        <w:rPr>
          <w:rFonts w:ascii="Book Antiqua" w:eastAsia="Book Antiqua" w:hAnsi="Book Antiqua" w:cs="Book Antiqua"/>
          <w:color w:val="000000"/>
        </w:rPr>
        <w:t>.</w:t>
      </w:r>
    </w:p>
    <w:p w14:paraId="6F19F088" w14:textId="52D1FE1A" w:rsidR="00CD66A8" w:rsidRPr="00EB5390" w:rsidRDefault="00CD66A8" w:rsidP="00EB5390">
      <w:pPr>
        <w:pStyle w:val="a3"/>
        <w:keepNext/>
        <w:adjustRightInd w:val="0"/>
        <w:snapToGrid w:val="0"/>
        <w:spacing w:line="360" w:lineRule="auto"/>
        <w:rPr>
          <w:rFonts w:ascii="Book Antiqua" w:eastAsia="宋体" w:hAnsi="Book Antiqua"/>
          <w:b/>
          <w:bCs/>
          <w:color w:val="000000" w:themeColor="text1"/>
          <w:sz w:val="24"/>
          <w:szCs w:val="24"/>
        </w:rPr>
      </w:pPr>
      <w:r w:rsidRPr="00EB5390">
        <w:rPr>
          <w:rFonts w:ascii="Book Antiqua" w:hAnsi="Book Antiqua"/>
          <w:b/>
          <w:bCs/>
          <w:sz w:val="24"/>
          <w:szCs w:val="24"/>
        </w:rPr>
        <w:br w:type="page"/>
      </w:r>
      <w:r w:rsidRPr="00EB5390">
        <w:rPr>
          <w:rFonts w:ascii="Book Antiqua" w:eastAsia="宋体" w:hAnsi="Book Antiqua"/>
          <w:b/>
          <w:bCs/>
          <w:color w:val="000000" w:themeColor="text1"/>
          <w:sz w:val="24"/>
          <w:szCs w:val="24"/>
        </w:rPr>
        <w:lastRenderedPageBreak/>
        <w:t xml:space="preserve">Table </w:t>
      </w:r>
      <w:r w:rsidRPr="00EB5390">
        <w:rPr>
          <w:rFonts w:ascii="Book Antiqua" w:eastAsia="宋体" w:hAnsi="Book Antiqua"/>
          <w:b/>
          <w:bCs/>
          <w:color w:val="000000" w:themeColor="text1"/>
          <w:sz w:val="24"/>
          <w:szCs w:val="24"/>
        </w:rPr>
        <w:fldChar w:fldCharType="begin"/>
      </w:r>
      <w:r w:rsidRPr="00EB5390">
        <w:rPr>
          <w:rFonts w:ascii="Book Antiqua" w:eastAsia="宋体" w:hAnsi="Book Antiqua"/>
          <w:b/>
          <w:bCs/>
          <w:color w:val="000000" w:themeColor="text1"/>
          <w:sz w:val="24"/>
          <w:szCs w:val="24"/>
        </w:rPr>
        <w:instrText xml:space="preserve"> SEQ Table \* ARABIC </w:instrText>
      </w:r>
      <w:r w:rsidRPr="00EB5390">
        <w:rPr>
          <w:rFonts w:ascii="Book Antiqua" w:eastAsia="宋体" w:hAnsi="Book Antiqua"/>
          <w:b/>
          <w:bCs/>
          <w:color w:val="000000" w:themeColor="text1"/>
          <w:sz w:val="24"/>
          <w:szCs w:val="24"/>
        </w:rPr>
        <w:fldChar w:fldCharType="separate"/>
      </w:r>
      <w:r w:rsidRPr="00EB5390">
        <w:rPr>
          <w:rFonts w:ascii="Book Antiqua" w:eastAsia="宋体" w:hAnsi="Book Antiqua"/>
          <w:b/>
          <w:bCs/>
          <w:color w:val="000000" w:themeColor="text1"/>
          <w:sz w:val="24"/>
          <w:szCs w:val="24"/>
        </w:rPr>
        <w:t>1</w:t>
      </w:r>
      <w:r w:rsidRPr="00EB5390">
        <w:rPr>
          <w:rFonts w:ascii="Book Antiqua" w:eastAsia="宋体" w:hAnsi="Book Antiqua"/>
          <w:b/>
          <w:bCs/>
          <w:color w:val="000000" w:themeColor="text1"/>
          <w:sz w:val="24"/>
          <w:szCs w:val="24"/>
        </w:rPr>
        <w:fldChar w:fldCharType="end"/>
      </w:r>
      <w:r w:rsidRPr="00EB5390">
        <w:rPr>
          <w:rFonts w:ascii="Book Antiqua" w:eastAsia="宋体" w:hAnsi="Book Antiqua"/>
          <w:b/>
          <w:bCs/>
          <w:color w:val="000000" w:themeColor="text1"/>
          <w:sz w:val="24"/>
          <w:szCs w:val="24"/>
        </w:rPr>
        <w:t xml:space="preserve"> </w:t>
      </w:r>
      <w:r w:rsidRPr="00EB5390">
        <w:rPr>
          <w:rFonts w:ascii="Book Antiqua" w:eastAsia="Arial" w:hAnsi="Book Antiqua"/>
          <w:b/>
          <w:bCs/>
          <w:color w:val="000000" w:themeColor="text1"/>
          <w:sz w:val="24"/>
          <w:szCs w:val="24"/>
          <w:lang w:eastAsia="tr-TR"/>
        </w:rPr>
        <w:t>PCR primers</w:t>
      </w:r>
    </w:p>
    <w:tbl>
      <w:tblPr>
        <w:tblStyle w:val="61"/>
        <w:tblW w:w="9140" w:type="dxa"/>
        <w:tblLook w:val="04A0" w:firstRow="1" w:lastRow="0" w:firstColumn="1" w:lastColumn="0" w:noHBand="0" w:noVBand="1"/>
      </w:tblPr>
      <w:tblGrid>
        <w:gridCol w:w="1371"/>
        <w:gridCol w:w="6353"/>
        <w:gridCol w:w="1416"/>
      </w:tblGrid>
      <w:tr w:rsidR="00CD66A8" w:rsidRPr="00EB5390" w14:paraId="549535A7" w14:textId="77777777" w:rsidTr="00CD6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37682D6A" w14:textId="77777777" w:rsidR="00CD66A8" w:rsidRPr="00EB5390" w:rsidRDefault="00CD66A8" w:rsidP="00EB5390">
            <w:pPr>
              <w:adjustRightInd w:val="0"/>
              <w:snapToGrid w:val="0"/>
              <w:spacing w:line="360" w:lineRule="auto"/>
              <w:jc w:val="center"/>
              <w:rPr>
                <w:rFonts w:ascii="Book Antiqua" w:hAnsi="Book Antiqua"/>
              </w:rPr>
            </w:pPr>
            <w:r w:rsidRPr="00EB5390">
              <w:rPr>
                <w:rFonts w:ascii="Book Antiqua" w:hAnsi="Book Antiqua"/>
              </w:rPr>
              <w:t>Primer</w:t>
            </w:r>
          </w:p>
        </w:tc>
        <w:tc>
          <w:tcPr>
            <w:tcW w:w="6353" w:type="dxa"/>
            <w:shd w:val="clear" w:color="auto" w:fill="auto"/>
          </w:tcPr>
          <w:p w14:paraId="32A30C82" w14:textId="074B21DE" w:rsidR="00CD66A8" w:rsidRPr="00EB5390" w:rsidRDefault="00CD66A8"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Primer sequence (59R39)</w:t>
            </w:r>
          </w:p>
        </w:tc>
        <w:tc>
          <w:tcPr>
            <w:tcW w:w="1416" w:type="dxa"/>
            <w:shd w:val="clear" w:color="auto" w:fill="auto"/>
          </w:tcPr>
          <w:p w14:paraId="34239844" w14:textId="1426F54A" w:rsidR="00CD66A8" w:rsidRPr="00EB5390" w:rsidRDefault="00CD66A8" w:rsidP="00433F9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Ref</w:t>
            </w:r>
            <w:r w:rsidR="00433F96">
              <w:rPr>
                <w:rFonts w:ascii="Book Antiqua" w:hAnsi="Book Antiqua"/>
              </w:rPr>
              <w:t>.</w:t>
            </w:r>
          </w:p>
        </w:tc>
      </w:tr>
      <w:tr w:rsidR="00CD66A8" w:rsidRPr="00EB5390" w14:paraId="66C7BB94" w14:textId="77777777" w:rsidTr="00CD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7B383669" w14:textId="77777777" w:rsidR="00CD66A8" w:rsidRPr="00EB5390" w:rsidRDefault="00CD66A8" w:rsidP="00EB5390">
            <w:pPr>
              <w:adjustRightInd w:val="0"/>
              <w:snapToGrid w:val="0"/>
              <w:spacing w:line="360" w:lineRule="auto"/>
              <w:jc w:val="center"/>
              <w:rPr>
                <w:rFonts w:ascii="Book Antiqua" w:hAnsi="Book Antiqua"/>
                <w:b w:val="0"/>
                <w:bCs w:val="0"/>
              </w:rPr>
            </w:pPr>
            <w:r w:rsidRPr="00EB5390">
              <w:rPr>
                <w:rFonts w:ascii="Book Antiqua" w:hAnsi="Book Antiqua"/>
                <w:b w:val="0"/>
                <w:bCs w:val="0"/>
              </w:rPr>
              <w:t>cagA-F</w:t>
            </w:r>
          </w:p>
        </w:tc>
        <w:tc>
          <w:tcPr>
            <w:tcW w:w="6353" w:type="dxa"/>
            <w:shd w:val="clear" w:color="auto" w:fill="auto"/>
          </w:tcPr>
          <w:p w14:paraId="368C45D1" w14:textId="1E1F7C1A" w:rsidR="00CD66A8" w:rsidRPr="00EB5390" w:rsidRDefault="00CD66A8"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eastAsia="Times New Roman" w:hAnsi="Book Antiqua"/>
                <w:color w:val="231F20"/>
                <w:lang w:eastAsia="tr-TR"/>
              </w:rPr>
              <w:t>GATAACAGGCAAGCTTTTGAGG</w:t>
            </w:r>
            <w:r w:rsidRPr="00EB5390">
              <w:rPr>
                <w:rFonts w:ascii="Book Antiqua" w:eastAsia="Times New Roman" w:hAnsi="Book Antiqua"/>
                <w:color w:val="231F20"/>
                <w:vertAlign w:val="superscript"/>
                <w:lang w:eastAsia="tr-TR"/>
              </w:rPr>
              <w:t>1</w:t>
            </w:r>
          </w:p>
        </w:tc>
        <w:tc>
          <w:tcPr>
            <w:tcW w:w="1416" w:type="dxa"/>
            <w:vMerge w:val="restart"/>
            <w:shd w:val="clear" w:color="auto" w:fill="auto"/>
          </w:tcPr>
          <w:p w14:paraId="3E5F3D84" w14:textId="77777777" w:rsidR="00CD66A8" w:rsidRPr="006F330B" w:rsidRDefault="00CD66A8"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330B">
              <w:rPr>
                <w:rFonts w:ascii="Book Antiqua" w:hAnsi="Book Antiqua"/>
              </w:rPr>
              <w:t>[19,20]</w:t>
            </w:r>
          </w:p>
        </w:tc>
      </w:tr>
      <w:tr w:rsidR="00CD66A8" w:rsidRPr="00EB5390" w14:paraId="715DC385" w14:textId="77777777" w:rsidTr="00CD66A8">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177419AD" w14:textId="77777777" w:rsidR="00CD66A8" w:rsidRPr="00EB5390" w:rsidRDefault="00CD66A8" w:rsidP="00EB5390">
            <w:pPr>
              <w:adjustRightInd w:val="0"/>
              <w:snapToGrid w:val="0"/>
              <w:spacing w:line="360" w:lineRule="auto"/>
              <w:jc w:val="center"/>
              <w:rPr>
                <w:rFonts w:ascii="Book Antiqua" w:hAnsi="Book Antiqua"/>
                <w:b w:val="0"/>
                <w:bCs w:val="0"/>
              </w:rPr>
            </w:pPr>
            <w:r w:rsidRPr="00EB5390">
              <w:rPr>
                <w:rFonts w:ascii="Book Antiqua" w:hAnsi="Book Antiqua"/>
                <w:b w:val="0"/>
                <w:bCs w:val="0"/>
              </w:rPr>
              <w:t>cagA-R</w:t>
            </w:r>
          </w:p>
        </w:tc>
        <w:tc>
          <w:tcPr>
            <w:tcW w:w="6353" w:type="dxa"/>
            <w:shd w:val="clear" w:color="auto" w:fill="auto"/>
          </w:tcPr>
          <w:p w14:paraId="5C09AD74" w14:textId="43D2D50A" w:rsidR="00CD66A8" w:rsidRPr="00EB5390" w:rsidRDefault="00CD66A8"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eastAsia="Times New Roman" w:hAnsi="Book Antiqua"/>
                <w:color w:val="231F20"/>
                <w:lang w:eastAsia="tr-TR"/>
              </w:rPr>
              <w:t>CTGCAAAAGATTGTTTGGCAGA</w:t>
            </w:r>
            <w:r w:rsidRPr="00EB5390">
              <w:rPr>
                <w:rFonts w:ascii="Book Antiqua" w:eastAsia="Times New Roman" w:hAnsi="Book Antiqua"/>
                <w:color w:val="231F20"/>
                <w:vertAlign w:val="superscript"/>
                <w:lang w:eastAsia="tr-TR"/>
              </w:rPr>
              <w:t>1</w:t>
            </w:r>
          </w:p>
        </w:tc>
        <w:tc>
          <w:tcPr>
            <w:tcW w:w="1416" w:type="dxa"/>
            <w:vMerge/>
            <w:shd w:val="clear" w:color="auto" w:fill="auto"/>
          </w:tcPr>
          <w:p w14:paraId="7A503066" w14:textId="77777777" w:rsidR="00CD66A8" w:rsidRPr="006F330B" w:rsidRDefault="00CD66A8"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D66A8" w:rsidRPr="00EB5390" w14:paraId="56FBC706" w14:textId="77777777" w:rsidTr="00CD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3522B8EF" w14:textId="77777777" w:rsidR="00CD66A8" w:rsidRPr="00EB5390" w:rsidRDefault="00CD66A8" w:rsidP="00EB5390">
            <w:pPr>
              <w:adjustRightInd w:val="0"/>
              <w:snapToGrid w:val="0"/>
              <w:spacing w:line="360" w:lineRule="auto"/>
              <w:jc w:val="center"/>
              <w:rPr>
                <w:rFonts w:ascii="Book Antiqua" w:hAnsi="Book Antiqua"/>
                <w:b w:val="0"/>
                <w:bCs w:val="0"/>
              </w:rPr>
            </w:pPr>
            <w:r w:rsidRPr="00EB5390">
              <w:rPr>
                <w:rFonts w:ascii="Book Antiqua" w:hAnsi="Book Antiqua"/>
                <w:b w:val="0"/>
                <w:bCs w:val="0"/>
              </w:rPr>
              <w:t>cagA28F</w:t>
            </w:r>
          </w:p>
        </w:tc>
        <w:tc>
          <w:tcPr>
            <w:tcW w:w="6353" w:type="dxa"/>
            <w:shd w:val="clear" w:color="auto" w:fill="auto"/>
          </w:tcPr>
          <w:p w14:paraId="101D66CB" w14:textId="6369A4B9" w:rsidR="00CD66A8" w:rsidRPr="00EB5390" w:rsidRDefault="00CD66A8"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eastAsia="Times New Roman" w:hAnsi="Book Antiqua"/>
                <w:color w:val="231F20"/>
                <w:lang w:eastAsia="tr-TR"/>
              </w:rPr>
              <w:t>TTCTCAAAGGAGCAATTGGC</w:t>
            </w:r>
            <w:r w:rsidRPr="00EB5390">
              <w:rPr>
                <w:rFonts w:ascii="Book Antiqua" w:eastAsia="Times New Roman" w:hAnsi="Book Antiqua"/>
                <w:color w:val="231F20"/>
                <w:vertAlign w:val="superscript"/>
                <w:lang w:eastAsia="tr-TR"/>
              </w:rPr>
              <w:t>2</w:t>
            </w:r>
          </w:p>
        </w:tc>
        <w:tc>
          <w:tcPr>
            <w:tcW w:w="1416" w:type="dxa"/>
            <w:vMerge w:val="restart"/>
            <w:shd w:val="clear" w:color="auto" w:fill="auto"/>
          </w:tcPr>
          <w:p w14:paraId="52FD358A" w14:textId="77777777" w:rsidR="00CD66A8" w:rsidRPr="006F330B" w:rsidRDefault="00CD66A8"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330B">
              <w:rPr>
                <w:rFonts w:ascii="Book Antiqua" w:hAnsi="Book Antiqua"/>
              </w:rPr>
              <w:t>[21]</w:t>
            </w:r>
          </w:p>
        </w:tc>
      </w:tr>
      <w:tr w:rsidR="00CD66A8" w:rsidRPr="00EB5390" w14:paraId="3909B164" w14:textId="77777777" w:rsidTr="00CD66A8">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140F0D7F" w14:textId="77777777" w:rsidR="00CD66A8" w:rsidRPr="00EB5390" w:rsidRDefault="00CD66A8" w:rsidP="00EB5390">
            <w:pPr>
              <w:adjustRightInd w:val="0"/>
              <w:snapToGrid w:val="0"/>
              <w:spacing w:line="360" w:lineRule="auto"/>
              <w:jc w:val="center"/>
              <w:rPr>
                <w:rFonts w:ascii="Book Antiqua" w:hAnsi="Book Antiqua"/>
                <w:b w:val="0"/>
                <w:bCs w:val="0"/>
              </w:rPr>
            </w:pPr>
            <w:r w:rsidRPr="00EB5390">
              <w:rPr>
                <w:rFonts w:ascii="Book Antiqua" w:hAnsi="Book Antiqua"/>
                <w:b w:val="0"/>
                <w:bCs w:val="0"/>
              </w:rPr>
              <w:t>cagA-P1C</w:t>
            </w:r>
          </w:p>
        </w:tc>
        <w:tc>
          <w:tcPr>
            <w:tcW w:w="6353" w:type="dxa"/>
            <w:shd w:val="clear" w:color="auto" w:fill="auto"/>
          </w:tcPr>
          <w:p w14:paraId="20856C39" w14:textId="2EA52B10" w:rsidR="00CD66A8" w:rsidRPr="00EB5390" w:rsidRDefault="00CD66A8"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231F20"/>
                <w:vertAlign w:val="superscript"/>
                <w:lang w:eastAsia="tr-TR"/>
              </w:rPr>
            </w:pPr>
            <w:r w:rsidRPr="00EB5390">
              <w:rPr>
                <w:rFonts w:ascii="Book Antiqua" w:eastAsia="Times New Roman" w:hAnsi="Book Antiqua"/>
                <w:color w:val="231F20"/>
                <w:lang w:eastAsia="tr-TR"/>
              </w:rPr>
              <w:t>GTCCTGCTTTCTTTTTATTAACTTKAGC</w:t>
            </w:r>
            <w:r w:rsidRPr="00EB5390">
              <w:rPr>
                <w:rFonts w:ascii="Book Antiqua" w:eastAsia="Times New Roman" w:hAnsi="Book Antiqua"/>
                <w:color w:val="231F20"/>
                <w:vertAlign w:val="superscript"/>
                <w:lang w:eastAsia="tr-TR"/>
              </w:rPr>
              <w:t>2</w:t>
            </w:r>
          </w:p>
        </w:tc>
        <w:tc>
          <w:tcPr>
            <w:tcW w:w="1416" w:type="dxa"/>
            <w:vMerge/>
            <w:shd w:val="clear" w:color="auto" w:fill="auto"/>
          </w:tcPr>
          <w:p w14:paraId="39958B31" w14:textId="77777777" w:rsidR="00CD66A8" w:rsidRPr="006F330B" w:rsidRDefault="00CD66A8"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D66A8" w:rsidRPr="00724C96" w14:paraId="2017EA48" w14:textId="77777777" w:rsidTr="00CD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43E713F5" w14:textId="77777777" w:rsidR="00CD66A8" w:rsidRPr="00EB5390" w:rsidRDefault="00CD66A8" w:rsidP="00EB5390">
            <w:pPr>
              <w:adjustRightInd w:val="0"/>
              <w:snapToGrid w:val="0"/>
              <w:spacing w:line="360" w:lineRule="auto"/>
              <w:jc w:val="center"/>
              <w:rPr>
                <w:rFonts w:ascii="Book Antiqua" w:hAnsi="Book Antiqua"/>
                <w:b w:val="0"/>
                <w:bCs w:val="0"/>
              </w:rPr>
            </w:pPr>
            <w:r w:rsidRPr="00EB5390">
              <w:rPr>
                <w:rFonts w:ascii="Book Antiqua" w:hAnsi="Book Antiqua"/>
                <w:b w:val="0"/>
                <w:bCs w:val="0"/>
              </w:rPr>
              <w:t>cagA-P2CG</w:t>
            </w:r>
          </w:p>
        </w:tc>
        <w:tc>
          <w:tcPr>
            <w:tcW w:w="6353" w:type="dxa"/>
            <w:shd w:val="clear" w:color="auto" w:fill="auto"/>
          </w:tcPr>
          <w:p w14:paraId="12F5748D" w14:textId="548C4B79" w:rsidR="00CD66A8" w:rsidRPr="00EB5390" w:rsidRDefault="00CD66A8"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eastAsia="Times New Roman" w:hAnsi="Book Antiqua"/>
                <w:color w:val="231F20"/>
                <w:lang w:eastAsia="tr-TR"/>
              </w:rPr>
              <w:t>TTTAGCAACTTGAGCGTAAATGGG</w:t>
            </w:r>
            <w:r w:rsidRPr="00EB5390">
              <w:rPr>
                <w:rFonts w:ascii="Book Antiqua" w:eastAsia="Times New Roman" w:hAnsi="Book Antiqua"/>
                <w:color w:val="231F20"/>
                <w:vertAlign w:val="superscript"/>
                <w:lang w:eastAsia="tr-TR"/>
              </w:rPr>
              <w:t>2</w:t>
            </w:r>
          </w:p>
        </w:tc>
        <w:tc>
          <w:tcPr>
            <w:tcW w:w="1416" w:type="dxa"/>
            <w:vMerge/>
            <w:shd w:val="clear" w:color="auto" w:fill="auto"/>
          </w:tcPr>
          <w:p w14:paraId="6D84F0D4" w14:textId="77777777" w:rsidR="00CD66A8" w:rsidRPr="006F330B" w:rsidRDefault="00CD66A8"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CD66A8" w:rsidRPr="00EB5390" w14:paraId="361E85BF" w14:textId="77777777" w:rsidTr="00CD66A8">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508389F9" w14:textId="77777777" w:rsidR="00CD66A8" w:rsidRPr="00EB5390" w:rsidRDefault="00CD66A8" w:rsidP="00EB5390">
            <w:pPr>
              <w:adjustRightInd w:val="0"/>
              <w:snapToGrid w:val="0"/>
              <w:spacing w:line="360" w:lineRule="auto"/>
              <w:jc w:val="center"/>
              <w:rPr>
                <w:rFonts w:ascii="Book Antiqua" w:hAnsi="Book Antiqua"/>
                <w:b w:val="0"/>
                <w:bCs w:val="0"/>
              </w:rPr>
            </w:pPr>
            <w:r w:rsidRPr="00EB5390">
              <w:rPr>
                <w:rFonts w:ascii="Book Antiqua" w:hAnsi="Book Antiqua"/>
                <w:b w:val="0"/>
                <w:bCs w:val="0"/>
              </w:rPr>
              <w:t>cagA-P2TA</w:t>
            </w:r>
          </w:p>
        </w:tc>
        <w:tc>
          <w:tcPr>
            <w:tcW w:w="6353" w:type="dxa"/>
            <w:shd w:val="clear" w:color="auto" w:fill="auto"/>
          </w:tcPr>
          <w:p w14:paraId="6150E9AD" w14:textId="06ADEF99" w:rsidR="00CD66A8" w:rsidRPr="00EB5390" w:rsidRDefault="00CD66A8"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231F20"/>
                <w:lang w:eastAsia="tr-TR"/>
              </w:rPr>
            </w:pPr>
            <w:r w:rsidRPr="00EB5390">
              <w:rPr>
                <w:rFonts w:ascii="Book Antiqua" w:eastAsia="Times New Roman" w:hAnsi="Book Antiqua"/>
                <w:color w:val="231F20"/>
                <w:lang w:eastAsia="tr-TR"/>
              </w:rPr>
              <w:t>TTTAGCAACTTGAGTATAAATGGG</w:t>
            </w:r>
            <w:r w:rsidR="00F92C62" w:rsidRPr="00EB5390">
              <w:rPr>
                <w:rFonts w:ascii="Book Antiqua" w:eastAsia="Times New Roman" w:hAnsi="Book Antiqua"/>
                <w:color w:val="231F20"/>
                <w:vertAlign w:val="superscript"/>
                <w:lang w:eastAsia="tr-TR"/>
              </w:rPr>
              <w:t>2</w:t>
            </w:r>
          </w:p>
        </w:tc>
        <w:tc>
          <w:tcPr>
            <w:tcW w:w="1416" w:type="dxa"/>
            <w:vMerge/>
            <w:shd w:val="clear" w:color="auto" w:fill="auto"/>
          </w:tcPr>
          <w:p w14:paraId="782171FA" w14:textId="77777777" w:rsidR="00CD66A8" w:rsidRPr="006F330B" w:rsidRDefault="00CD66A8"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D66A8" w:rsidRPr="00EB5390" w14:paraId="49287B7D" w14:textId="77777777" w:rsidTr="00CD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4BFDC907" w14:textId="77777777" w:rsidR="00CD66A8" w:rsidRPr="00EB5390" w:rsidRDefault="00CD66A8" w:rsidP="00EB5390">
            <w:pPr>
              <w:adjustRightInd w:val="0"/>
              <w:snapToGrid w:val="0"/>
              <w:spacing w:line="360" w:lineRule="auto"/>
              <w:jc w:val="center"/>
              <w:rPr>
                <w:rFonts w:ascii="Book Antiqua" w:hAnsi="Book Antiqua"/>
                <w:b w:val="0"/>
                <w:bCs w:val="0"/>
              </w:rPr>
            </w:pPr>
            <w:r w:rsidRPr="00EB5390">
              <w:rPr>
                <w:rFonts w:ascii="Book Antiqua" w:hAnsi="Book Antiqua"/>
                <w:b w:val="0"/>
                <w:bCs w:val="0"/>
              </w:rPr>
              <w:t>cagA-P3E</w:t>
            </w:r>
          </w:p>
        </w:tc>
        <w:tc>
          <w:tcPr>
            <w:tcW w:w="6353" w:type="dxa"/>
            <w:shd w:val="clear" w:color="auto" w:fill="auto"/>
          </w:tcPr>
          <w:p w14:paraId="6215E6CF" w14:textId="3A40713E" w:rsidR="00CD66A8" w:rsidRPr="00EB5390" w:rsidRDefault="00CD66A8"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eastAsia="Times New Roman" w:hAnsi="Book Antiqua"/>
                <w:color w:val="231F20"/>
                <w:lang w:eastAsia="tr-TR"/>
              </w:rPr>
              <w:t>ATCAATTGTAGCGTAAATGGG</w:t>
            </w:r>
            <w:r w:rsidR="00F92C62" w:rsidRPr="00EB5390">
              <w:rPr>
                <w:rFonts w:ascii="Book Antiqua" w:eastAsia="Times New Roman" w:hAnsi="Book Antiqua"/>
                <w:color w:val="231F20"/>
                <w:vertAlign w:val="superscript"/>
                <w:lang w:eastAsia="tr-TR"/>
              </w:rPr>
              <w:t>2</w:t>
            </w:r>
          </w:p>
        </w:tc>
        <w:tc>
          <w:tcPr>
            <w:tcW w:w="1416" w:type="dxa"/>
            <w:vMerge/>
            <w:shd w:val="clear" w:color="auto" w:fill="auto"/>
          </w:tcPr>
          <w:p w14:paraId="7D448829" w14:textId="77777777" w:rsidR="00CD66A8" w:rsidRPr="006F330B" w:rsidRDefault="00CD66A8"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CD66A8" w:rsidRPr="00EB5390" w14:paraId="1D2EDB65" w14:textId="77777777" w:rsidTr="00CD66A8">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31164826" w14:textId="77777777" w:rsidR="00CD66A8" w:rsidRPr="00EB5390" w:rsidRDefault="00CD66A8" w:rsidP="00EB5390">
            <w:pPr>
              <w:adjustRightInd w:val="0"/>
              <w:snapToGrid w:val="0"/>
              <w:spacing w:line="360" w:lineRule="auto"/>
              <w:jc w:val="center"/>
              <w:rPr>
                <w:rFonts w:ascii="Book Antiqua" w:hAnsi="Book Antiqua"/>
                <w:b w:val="0"/>
                <w:bCs w:val="0"/>
              </w:rPr>
            </w:pPr>
            <w:r w:rsidRPr="00EB5390">
              <w:rPr>
                <w:rFonts w:ascii="Book Antiqua" w:hAnsi="Book Antiqua"/>
                <w:b w:val="0"/>
                <w:bCs w:val="0"/>
              </w:rPr>
              <w:t>“cag empty PCR”</w:t>
            </w:r>
          </w:p>
        </w:tc>
        <w:tc>
          <w:tcPr>
            <w:tcW w:w="6353" w:type="dxa"/>
            <w:shd w:val="clear" w:color="auto" w:fill="auto"/>
          </w:tcPr>
          <w:p w14:paraId="3EDA9633" w14:textId="592A9DFA" w:rsidR="00CD66A8" w:rsidRPr="00EB5390" w:rsidRDefault="00CD66A8"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eastAsia="Times New Roman" w:hAnsi="Book Antiqua"/>
                <w:color w:val="231F20"/>
                <w:lang w:eastAsia="tr-TR"/>
              </w:rPr>
              <w:t>GCTTGCTTGTATTGGCCTTG / GCATGCACATTCCCTAAAGT</w:t>
            </w:r>
            <w:r w:rsidR="00F92C62" w:rsidRPr="00EB5390">
              <w:rPr>
                <w:rFonts w:ascii="Book Antiqua" w:eastAsia="Times New Roman" w:hAnsi="Book Antiqua"/>
                <w:color w:val="231F20"/>
                <w:vertAlign w:val="superscript"/>
                <w:lang w:eastAsia="tr-TR"/>
              </w:rPr>
              <w:t>3</w:t>
            </w:r>
          </w:p>
        </w:tc>
        <w:tc>
          <w:tcPr>
            <w:tcW w:w="1416" w:type="dxa"/>
            <w:shd w:val="clear" w:color="auto" w:fill="auto"/>
          </w:tcPr>
          <w:p w14:paraId="62C0E570" w14:textId="77777777" w:rsidR="00CD66A8" w:rsidRPr="006F330B" w:rsidRDefault="00CD66A8"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330B">
              <w:rPr>
                <w:rFonts w:ascii="Book Antiqua" w:hAnsi="Book Antiqua"/>
              </w:rPr>
              <w:t>[22]</w:t>
            </w:r>
          </w:p>
        </w:tc>
      </w:tr>
    </w:tbl>
    <w:p w14:paraId="3CC108A4" w14:textId="0DA52866" w:rsidR="00C40215" w:rsidRPr="00EB5390" w:rsidRDefault="00CD66A8" w:rsidP="00EB5390">
      <w:pPr>
        <w:adjustRightInd w:val="0"/>
        <w:snapToGrid w:val="0"/>
        <w:spacing w:line="360" w:lineRule="auto"/>
        <w:jc w:val="both"/>
        <w:rPr>
          <w:rFonts w:ascii="Book Antiqua" w:eastAsia="Times New Roman" w:hAnsi="Book Antiqua"/>
          <w:color w:val="231F20"/>
          <w:lang w:eastAsia="tr-TR"/>
        </w:rPr>
      </w:pPr>
      <w:r w:rsidRPr="00EB5390">
        <w:rPr>
          <w:rFonts w:ascii="Book Antiqua" w:hAnsi="Book Antiqua"/>
          <w:lang w:val="tr-TR"/>
        </w:rPr>
        <w:t xml:space="preserve">All </w:t>
      </w:r>
      <w:r w:rsidR="00985744" w:rsidRPr="00EB5390">
        <w:rPr>
          <w:rFonts w:ascii="Book Antiqua" w:hAnsi="Book Antiqua"/>
          <w:lang w:val="tr-TR"/>
        </w:rPr>
        <w:t>polymerase chain reactions (</w:t>
      </w:r>
      <w:r w:rsidRPr="00EB5390">
        <w:rPr>
          <w:rFonts w:ascii="Book Antiqua" w:hAnsi="Book Antiqua"/>
          <w:lang w:val="tr-TR"/>
        </w:rPr>
        <w:t>PCRs</w:t>
      </w:r>
      <w:r w:rsidR="00985744" w:rsidRPr="00EB5390">
        <w:rPr>
          <w:rFonts w:ascii="Book Antiqua" w:hAnsi="Book Antiqua"/>
          <w:lang w:val="tr-TR"/>
        </w:rPr>
        <w:t>)</w:t>
      </w:r>
      <w:r w:rsidRPr="00EB5390">
        <w:rPr>
          <w:rFonts w:ascii="Book Antiqua" w:hAnsi="Book Antiqua"/>
          <w:lang w:val="tr-TR"/>
        </w:rPr>
        <w:t xml:space="preserve"> were performed in a 50 </w:t>
      </w:r>
      <w:r w:rsidRPr="00EB5390">
        <w:rPr>
          <w:rFonts w:ascii="Book Antiqua" w:eastAsia="Times New Roman" w:hAnsi="Book Antiqua"/>
          <w:color w:val="231F20"/>
          <w:lang w:eastAsia="tr-TR"/>
        </w:rPr>
        <w:sym w:font="Symbol" w:char="F06D"/>
      </w:r>
      <w:r w:rsidRPr="00EB5390">
        <w:rPr>
          <w:rFonts w:ascii="Book Antiqua" w:eastAsia="Times New Roman" w:hAnsi="Book Antiqua"/>
          <w:color w:val="231F20"/>
          <w:lang w:eastAsia="tr-TR"/>
        </w:rPr>
        <w:t>L</w:t>
      </w:r>
      <w:r w:rsidRPr="00EB5390">
        <w:rPr>
          <w:rFonts w:ascii="Book Antiqua" w:hAnsi="Book Antiqua"/>
          <w:lang w:val="tr-TR"/>
        </w:rPr>
        <w:t xml:space="preserve"> final volume with 1.25 U Taq polymerase, 16 </w:t>
      </w:r>
      <w:r w:rsidRPr="00EB5390">
        <w:rPr>
          <w:rFonts w:ascii="Book Antiqua" w:eastAsia="Times New Roman" w:hAnsi="Book Antiqua"/>
          <w:color w:val="231F20"/>
          <w:lang w:eastAsia="tr-TR"/>
        </w:rPr>
        <w:sym w:font="Symbol" w:char="F06D"/>
      </w:r>
      <w:r w:rsidRPr="00EB5390">
        <w:rPr>
          <w:rFonts w:ascii="Book Antiqua" w:hAnsi="Book Antiqua"/>
          <w:lang w:val="tr-TR"/>
        </w:rPr>
        <w:t>L PCR buffer, 3</w:t>
      </w:r>
      <w:r w:rsidRPr="00EB5390">
        <w:rPr>
          <w:rFonts w:ascii="Book Antiqua" w:eastAsia="Times New Roman" w:hAnsi="Book Antiqua"/>
          <w:color w:val="231F20"/>
          <w:lang w:eastAsia="tr-TR"/>
        </w:rPr>
        <w:sym w:font="Symbol" w:char="F06D"/>
      </w:r>
      <w:r w:rsidRPr="00EB5390">
        <w:rPr>
          <w:rFonts w:ascii="Book Antiqua" w:eastAsia="Times New Roman" w:hAnsi="Book Antiqua"/>
          <w:color w:val="231F20"/>
          <w:lang w:eastAsia="tr-TR"/>
        </w:rPr>
        <w:t>L</w:t>
      </w:r>
      <w:r w:rsidRPr="00EB5390">
        <w:rPr>
          <w:rFonts w:ascii="Book Antiqua" w:hAnsi="Book Antiqua"/>
          <w:lang w:val="tr-TR"/>
        </w:rPr>
        <w:t xml:space="preserve"> 2.5 mM MgCl</w:t>
      </w:r>
      <w:r w:rsidRPr="00EB5390">
        <w:rPr>
          <w:rFonts w:ascii="Book Antiqua" w:hAnsi="Book Antiqua"/>
          <w:vertAlign w:val="subscript"/>
          <w:lang w:val="tr-TR"/>
        </w:rPr>
        <w:t>2</w:t>
      </w:r>
      <w:r w:rsidRPr="00EB5390">
        <w:rPr>
          <w:rFonts w:ascii="Book Antiqua" w:hAnsi="Book Antiqua"/>
          <w:lang w:val="tr-TR"/>
        </w:rPr>
        <w:t xml:space="preserve"> and 1 </w:t>
      </w:r>
      <w:r w:rsidRPr="00EB5390">
        <w:rPr>
          <w:rFonts w:ascii="Book Antiqua" w:eastAsia="Times New Roman" w:hAnsi="Book Antiqua"/>
          <w:color w:val="231F20"/>
          <w:lang w:eastAsia="tr-TR"/>
        </w:rPr>
        <w:sym w:font="Symbol" w:char="F06D"/>
      </w:r>
      <w:r w:rsidRPr="00EB5390">
        <w:rPr>
          <w:rFonts w:ascii="Book Antiqua" w:eastAsia="Times New Roman" w:hAnsi="Book Antiqua"/>
          <w:color w:val="231F20"/>
          <w:lang w:eastAsia="tr-TR"/>
        </w:rPr>
        <w:t>L</w:t>
      </w:r>
      <w:r w:rsidRPr="00EB5390">
        <w:rPr>
          <w:rFonts w:ascii="Book Antiqua" w:hAnsi="Book Antiqua"/>
          <w:lang w:val="tr-TR"/>
        </w:rPr>
        <w:t xml:space="preserve"> dNTP mix (10 mM each) with the described primers using the thermal profiles detailed. </w:t>
      </w:r>
      <w:r w:rsidR="006858F0" w:rsidRPr="00EB5390">
        <w:rPr>
          <w:rFonts w:ascii="Book Antiqua" w:hAnsi="Book Antiqua"/>
          <w:vertAlign w:val="superscript"/>
          <w:lang w:val="tr-TR"/>
        </w:rPr>
        <w:t>1</w:t>
      </w:r>
      <w:r w:rsidR="006858F0" w:rsidRPr="00EB5390">
        <w:rPr>
          <w:rFonts w:ascii="Book Antiqua" w:eastAsia="Times New Roman" w:hAnsi="Book Antiqua"/>
          <w:color w:val="231F20"/>
          <w:lang w:eastAsia="tr-TR"/>
        </w:rPr>
        <w:t xml:space="preserve">: </w:t>
      </w:r>
      <w:r w:rsidRPr="00EB5390">
        <w:rPr>
          <w:rFonts w:ascii="Book Antiqua" w:eastAsia="Times New Roman" w:hAnsi="Book Antiqua"/>
          <w:color w:val="231F20"/>
          <w:lang w:eastAsia="tr-TR"/>
        </w:rPr>
        <w:t>95 ºC for 2 min initial denaturation, followed by 45 cycles of 30 s at 95 ºC, 45 s at 53 ºC and 45 s at 72 ºC, with a final elongation step performed for 5 min at 72 ºC</w:t>
      </w:r>
      <w:r w:rsidR="006858F0" w:rsidRPr="00EB5390">
        <w:rPr>
          <w:rFonts w:ascii="Book Antiqua" w:eastAsia="Times New Roman" w:hAnsi="Book Antiqua"/>
          <w:color w:val="231F20"/>
          <w:lang w:eastAsia="tr-TR"/>
        </w:rPr>
        <w:t xml:space="preserve">; </w:t>
      </w:r>
      <w:r w:rsidR="006858F0" w:rsidRPr="00EB5390">
        <w:rPr>
          <w:rFonts w:ascii="Book Antiqua" w:hAnsi="Book Antiqua"/>
          <w:vertAlign w:val="superscript"/>
          <w:lang w:val="tr-TR"/>
        </w:rPr>
        <w:t>2</w:t>
      </w:r>
      <w:r w:rsidR="006858F0" w:rsidRPr="00EB5390">
        <w:rPr>
          <w:rFonts w:ascii="Book Antiqua" w:eastAsia="Times New Roman" w:hAnsi="Book Antiqua"/>
          <w:color w:val="231F20"/>
          <w:lang w:eastAsia="tr-TR"/>
        </w:rPr>
        <w:t xml:space="preserve">: </w:t>
      </w:r>
      <w:r w:rsidRPr="00EB5390">
        <w:rPr>
          <w:rFonts w:ascii="Book Antiqua" w:eastAsia="Times New Roman" w:hAnsi="Book Antiqua"/>
          <w:color w:val="231F20"/>
          <w:lang w:eastAsia="tr-TR"/>
        </w:rPr>
        <w:t>95 ºC for 2 min initial denaturation, followed by 50 cycles of 30 s at 95 ºC, 45 s at 57 ºC and 35 s at 72 ºC, with a final elongation step performed</w:t>
      </w:r>
      <w:r w:rsidRPr="00EB5390">
        <w:rPr>
          <w:rFonts w:ascii="Book Antiqua" w:eastAsia="Arial" w:hAnsi="Book Antiqua"/>
          <w:color w:val="231F20"/>
          <w:lang w:eastAsia="tr-TR"/>
        </w:rPr>
        <w:t xml:space="preserve"> </w:t>
      </w:r>
      <w:r w:rsidRPr="00EB5390">
        <w:rPr>
          <w:rFonts w:ascii="Book Antiqua" w:eastAsia="Times New Roman" w:hAnsi="Book Antiqua"/>
          <w:color w:val="231F20"/>
          <w:lang w:eastAsia="tr-TR"/>
        </w:rPr>
        <w:t>for 5 min at 72 ºC</w:t>
      </w:r>
      <w:r w:rsidR="006858F0" w:rsidRPr="00EB5390">
        <w:rPr>
          <w:rFonts w:ascii="Book Antiqua" w:eastAsia="Times New Roman" w:hAnsi="Book Antiqua"/>
          <w:color w:val="231F20"/>
          <w:lang w:eastAsia="tr-TR"/>
        </w:rPr>
        <w:t xml:space="preserve">; </w:t>
      </w:r>
      <w:r w:rsidR="006858F0" w:rsidRPr="00EB5390">
        <w:rPr>
          <w:rFonts w:ascii="Book Antiqua" w:hAnsi="Book Antiqua"/>
          <w:vertAlign w:val="superscript"/>
          <w:lang w:val="tr-TR"/>
        </w:rPr>
        <w:t>3</w:t>
      </w:r>
      <w:r w:rsidR="006858F0" w:rsidRPr="00EB5390">
        <w:rPr>
          <w:rFonts w:ascii="Book Antiqua" w:eastAsia="Times New Roman" w:hAnsi="Book Antiqua"/>
          <w:color w:val="231F20"/>
          <w:lang w:eastAsia="tr-TR"/>
        </w:rPr>
        <w:t xml:space="preserve">: </w:t>
      </w:r>
      <w:r w:rsidRPr="00EB5390">
        <w:rPr>
          <w:rFonts w:ascii="Book Antiqua" w:eastAsia="Times New Roman" w:hAnsi="Book Antiqua"/>
          <w:color w:val="231F20"/>
          <w:lang w:eastAsia="tr-TR"/>
        </w:rPr>
        <w:t>95 ºC for 2 min initial denaturation, followed by 40 cycles of 30 s at 95 ºC, 30 s at 57 ºC, 20 s at 72 ºC, with a final elongation step performed for</w:t>
      </w:r>
      <w:r w:rsidRPr="00EB5390">
        <w:rPr>
          <w:rFonts w:ascii="Book Antiqua" w:eastAsia="Arial" w:hAnsi="Book Antiqua"/>
          <w:color w:val="231F20"/>
          <w:lang w:eastAsia="tr-TR"/>
        </w:rPr>
        <w:t xml:space="preserve"> </w:t>
      </w:r>
      <w:r w:rsidRPr="00EB5390">
        <w:rPr>
          <w:rFonts w:ascii="Book Antiqua" w:eastAsia="Times New Roman" w:hAnsi="Book Antiqua"/>
          <w:color w:val="231F20"/>
          <w:lang w:eastAsia="tr-TR"/>
        </w:rPr>
        <w:t>5 min at 72 ºC.</w:t>
      </w:r>
      <w:r w:rsidR="006858F0" w:rsidRPr="00EB5390">
        <w:rPr>
          <w:rFonts w:ascii="Book Antiqua" w:eastAsia="Times New Roman" w:hAnsi="Book Antiqua"/>
          <w:color w:val="231F20"/>
          <w:lang w:eastAsia="tr-TR"/>
        </w:rPr>
        <w:t xml:space="preserve"> PCR:  Polymerase chain reaction.</w:t>
      </w:r>
    </w:p>
    <w:p w14:paraId="4001622A" w14:textId="77777777" w:rsidR="00C40215" w:rsidRPr="00EB5390" w:rsidRDefault="00C40215" w:rsidP="00EB5390">
      <w:pPr>
        <w:adjustRightInd w:val="0"/>
        <w:snapToGrid w:val="0"/>
        <w:spacing w:line="360" w:lineRule="auto"/>
        <w:jc w:val="both"/>
        <w:rPr>
          <w:rFonts w:ascii="Book Antiqua" w:eastAsia="Times New Roman" w:hAnsi="Book Antiqua"/>
          <w:color w:val="231F20"/>
          <w:lang w:eastAsia="tr-TR"/>
        </w:rPr>
        <w:sectPr w:rsidR="00C40215" w:rsidRPr="00EB5390">
          <w:pgSz w:w="12240" w:h="15840"/>
          <w:pgMar w:top="1440" w:right="1440" w:bottom="1440" w:left="1440" w:header="720" w:footer="720" w:gutter="0"/>
          <w:cols w:space="720"/>
          <w:docGrid w:linePitch="360"/>
        </w:sectPr>
      </w:pPr>
    </w:p>
    <w:tbl>
      <w:tblPr>
        <w:tblStyle w:val="62"/>
        <w:tblpPr w:leftFromText="180" w:rightFromText="180" w:vertAnchor="page" w:horzAnchor="margin" w:tblpXSpec="center" w:tblpY="299"/>
        <w:tblW w:w="15645" w:type="dxa"/>
        <w:tblLayout w:type="fixed"/>
        <w:tblLook w:val="04A0" w:firstRow="1" w:lastRow="0" w:firstColumn="1" w:lastColumn="0" w:noHBand="0" w:noVBand="1"/>
      </w:tblPr>
      <w:tblGrid>
        <w:gridCol w:w="910"/>
        <w:gridCol w:w="1070"/>
        <w:gridCol w:w="1134"/>
        <w:gridCol w:w="784"/>
        <w:gridCol w:w="1059"/>
        <w:gridCol w:w="1181"/>
        <w:gridCol w:w="1073"/>
        <w:gridCol w:w="959"/>
        <w:gridCol w:w="1203"/>
        <w:gridCol w:w="970"/>
        <w:gridCol w:w="1043"/>
        <w:gridCol w:w="1083"/>
        <w:gridCol w:w="993"/>
        <w:gridCol w:w="1014"/>
        <w:gridCol w:w="1169"/>
      </w:tblGrid>
      <w:tr w:rsidR="00C40215" w:rsidRPr="00EB5390" w14:paraId="729D6B1F" w14:textId="77777777" w:rsidTr="00C40215">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645" w:type="dxa"/>
            <w:gridSpan w:val="15"/>
            <w:tcBorders>
              <w:top w:val="nil"/>
              <w:bottom w:val="single" w:sz="4" w:space="0" w:color="auto"/>
            </w:tcBorders>
            <w:shd w:val="clear" w:color="auto" w:fill="auto"/>
          </w:tcPr>
          <w:p w14:paraId="1BA3B682" w14:textId="48ACC878" w:rsidR="00C40215" w:rsidRPr="00EB5390" w:rsidRDefault="00C40215" w:rsidP="00EB5390">
            <w:pPr>
              <w:keepNext/>
              <w:adjustRightInd w:val="0"/>
              <w:snapToGrid w:val="0"/>
              <w:spacing w:line="360" w:lineRule="auto"/>
              <w:rPr>
                <w:rFonts w:ascii="Book Antiqua" w:hAnsi="Book Antiqua"/>
                <w:color w:val="000000" w:themeColor="text1"/>
              </w:rPr>
            </w:pPr>
            <w:r w:rsidRPr="00EB5390">
              <w:rPr>
                <w:rFonts w:ascii="Book Antiqua" w:hAnsi="Book Antiqua"/>
                <w:color w:val="000000" w:themeColor="text1"/>
              </w:rPr>
              <w:lastRenderedPageBreak/>
              <w:t xml:space="preserve">Table </w:t>
            </w:r>
            <w:r w:rsidRPr="00EB5390">
              <w:rPr>
                <w:rFonts w:ascii="Book Antiqua" w:hAnsi="Book Antiqua"/>
                <w:color w:val="000000" w:themeColor="text1"/>
              </w:rPr>
              <w:fldChar w:fldCharType="begin"/>
            </w:r>
            <w:r w:rsidRPr="00EB5390">
              <w:rPr>
                <w:rFonts w:ascii="Book Antiqua" w:hAnsi="Book Antiqua"/>
                <w:color w:val="000000" w:themeColor="text1"/>
              </w:rPr>
              <w:instrText xml:space="preserve"> SEQ Table \* ARABIC </w:instrText>
            </w:r>
            <w:r w:rsidRPr="00EB5390">
              <w:rPr>
                <w:rFonts w:ascii="Book Antiqua" w:hAnsi="Book Antiqua"/>
                <w:color w:val="000000" w:themeColor="text1"/>
              </w:rPr>
              <w:fldChar w:fldCharType="separate"/>
            </w:r>
            <w:r w:rsidRPr="00EB5390">
              <w:rPr>
                <w:rFonts w:ascii="Book Antiqua" w:hAnsi="Book Antiqua"/>
                <w:color w:val="000000" w:themeColor="text1"/>
              </w:rPr>
              <w:t>2</w:t>
            </w:r>
            <w:r w:rsidRPr="00EB5390">
              <w:rPr>
                <w:rFonts w:ascii="Book Antiqua" w:hAnsi="Book Antiqua"/>
                <w:color w:val="000000" w:themeColor="text1"/>
              </w:rPr>
              <w:fldChar w:fldCharType="end"/>
            </w:r>
            <w:r w:rsidRPr="00EB5390">
              <w:rPr>
                <w:rFonts w:ascii="Book Antiqua" w:hAnsi="Book Antiqua"/>
                <w:color w:val="000000" w:themeColor="text1"/>
              </w:rPr>
              <w:t xml:space="preserve"> Frequency of detected </w:t>
            </w:r>
            <w:r w:rsidR="00B34845" w:rsidRPr="00EB5390">
              <w:rPr>
                <w:rFonts w:ascii="Book Antiqua" w:hAnsi="Book Antiqua"/>
              </w:rPr>
              <w:t xml:space="preserve"> </w:t>
            </w:r>
            <w:r w:rsidR="00B34845" w:rsidRPr="00EB5390">
              <w:rPr>
                <w:rFonts w:ascii="Book Antiqua" w:hAnsi="Book Antiqua"/>
                <w:color w:val="000000" w:themeColor="text1"/>
              </w:rPr>
              <w:t xml:space="preserve">human leukocyte antigen </w:t>
            </w:r>
            <w:r w:rsidRPr="00EB5390">
              <w:rPr>
                <w:rFonts w:ascii="Book Antiqua" w:hAnsi="Book Antiqua"/>
                <w:color w:val="000000" w:themeColor="text1"/>
              </w:rPr>
              <w:t xml:space="preserve"> class I alleles and the class II alleles in patients with cancer and ulcer and in the control groups, </w:t>
            </w:r>
            <w:r w:rsidRPr="00EB5390">
              <w:rPr>
                <w:rFonts w:ascii="Book Antiqua" w:hAnsi="Book Antiqua"/>
                <w:i/>
                <w:iCs/>
                <w:color w:val="000000" w:themeColor="text1"/>
              </w:rPr>
              <w:t>n</w:t>
            </w:r>
            <w:r w:rsidRPr="00EB5390">
              <w:rPr>
                <w:rFonts w:ascii="Book Antiqua" w:hAnsi="Book Antiqua"/>
                <w:color w:val="000000" w:themeColor="text1"/>
              </w:rPr>
              <w:t xml:space="preserve"> (%)</w:t>
            </w:r>
          </w:p>
        </w:tc>
      </w:tr>
      <w:tr w:rsidR="00C40215" w:rsidRPr="00EB5390" w14:paraId="741F4EE8" w14:textId="77777777" w:rsidTr="00C4021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10" w:type="dxa"/>
            <w:tcBorders>
              <w:top w:val="single" w:sz="4" w:space="0" w:color="auto"/>
              <w:bottom w:val="single" w:sz="4" w:space="0" w:color="auto"/>
            </w:tcBorders>
            <w:shd w:val="clear" w:color="auto" w:fill="auto"/>
          </w:tcPr>
          <w:p w14:paraId="3602CB36" w14:textId="77777777" w:rsidR="00C40215" w:rsidRPr="00EB5390" w:rsidRDefault="00C40215" w:rsidP="00EB5390">
            <w:pPr>
              <w:adjustRightInd w:val="0"/>
              <w:snapToGrid w:val="0"/>
              <w:spacing w:line="360" w:lineRule="auto"/>
              <w:jc w:val="center"/>
              <w:rPr>
                <w:rFonts w:ascii="Book Antiqua" w:hAnsi="Book Antiqua"/>
                <w:i/>
                <w:iCs/>
                <w:color w:val="000000" w:themeColor="text1"/>
              </w:rPr>
            </w:pPr>
            <w:r w:rsidRPr="00EB5390">
              <w:rPr>
                <w:rFonts w:ascii="Book Antiqua" w:hAnsi="Book Antiqua"/>
                <w:i/>
                <w:iCs/>
                <w:color w:val="000000" w:themeColor="text1"/>
              </w:rPr>
              <w:t>HLA-A</w:t>
            </w:r>
          </w:p>
        </w:tc>
        <w:tc>
          <w:tcPr>
            <w:tcW w:w="2204" w:type="dxa"/>
            <w:gridSpan w:val="2"/>
            <w:tcBorders>
              <w:top w:val="single" w:sz="4" w:space="0" w:color="auto"/>
              <w:bottom w:val="single" w:sz="4" w:space="0" w:color="auto"/>
            </w:tcBorders>
            <w:shd w:val="clear" w:color="auto" w:fill="auto"/>
          </w:tcPr>
          <w:p w14:paraId="243AB09C"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b/>
                <w:bCs/>
                <w:color w:val="000000" w:themeColor="text1"/>
              </w:rPr>
              <w:t>Allele frequency</w:t>
            </w:r>
          </w:p>
        </w:tc>
        <w:tc>
          <w:tcPr>
            <w:tcW w:w="784" w:type="dxa"/>
            <w:tcBorders>
              <w:top w:val="single" w:sz="4" w:space="0" w:color="auto"/>
              <w:bottom w:val="single" w:sz="4" w:space="0" w:color="auto"/>
            </w:tcBorders>
            <w:shd w:val="clear" w:color="auto" w:fill="auto"/>
          </w:tcPr>
          <w:p w14:paraId="7A9609EA"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themeColor="text1"/>
              </w:rPr>
            </w:pPr>
            <w:r w:rsidRPr="00EB5390">
              <w:rPr>
                <w:rFonts w:ascii="Book Antiqua" w:hAnsi="Book Antiqua"/>
                <w:b/>
                <w:bCs/>
                <w:i/>
                <w:iCs/>
                <w:color w:val="000000" w:themeColor="text1"/>
              </w:rPr>
              <w:t>HLA-B</w:t>
            </w:r>
          </w:p>
        </w:tc>
        <w:tc>
          <w:tcPr>
            <w:tcW w:w="2240" w:type="dxa"/>
            <w:gridSpan w:val="2"/>
            <w:tcBorders>
              <w:top w:val="single" w:sz="4" w:space="0" w:color="auto"/>
              <w:bottom w:val="single" w:sz="4" w:space="0" w:color="auto"/>
            </w:tcBorders>
            <w:shd w:val="clear" w:color="auto" w:fill="auto"/>
          </w:tcPr>
          <w:p w14:paraId="69074D84"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b/>
                <w:bCs/>
                <w:color w:val="000000" w:themeColor="text1"/>
              </w:rPr>
              <w:t>Allele frequency</w:t>
            </w:r>
          </w:p>
        </w:tc>
        <w:tc>
          <w:tcPr>
            <w:tcW w:w="1073" w:type="dxa"/>
            <w:tcBorders>
              <w:top w:val="single" w:sz="4" w:space="0" w:color="auto"/>
              <w:bottom w:val="single" w:sz="4" w:space="0" w:color="auto"/>
            </w:tcBorders>
            <w:shd w:val="clear" w:color="auto" w:fill="auto"/>
          </w:tcPr>
          <w:p w14:paraId="5835B65D"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themeColor="text1"/>
              </w:rPr>
            </w:pPr>
            <w:r w:rsidRPr="00EB5390">
              <w:rPr>
                <w:rFonts w:ascii="Book Antiqua" w:hAnsi="Book Antiqua"/>
                <w:b/>
                <w:bCs/>
                <w:i/>
                <w:iCs/>
                <w:color w:val="000000" w:themeColor="text1"/>
              </w:rPr>
              <w:t>HLA-DRB1</w:t>
            </w:r>
          </w:p>
        </w:tc>
        <w:tc>
          <w:tcPr>
            <w:tcW w:w="2162" w:type="dxa"/>
            <w:gridSpan w:val="2"/>
            <w:tcBorders>
              <w:top w:val="single" w:sz="4" w:space="0" w:color="auto"/>
              <w:bottom w:val="single" w:sz="4" w:space="0" w:color="auto"/>
            </w:tcBorders>
            <w:shd w:val="clear" w:color="auto" w:fill="auto"/>
          </w:tcPr>
          <w:p w14:paraId="1FA1FFD4" w14:textId="5F400881"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b/>
                <w:bCs/>
                <w:color w:val="000000" w:themeColor="text1"/>
              </w:rPr>
              <w:t xml:space="preserve">Allele </w:t>
            </w:r>
            <w:r w:rsidR="00B34845" w:rsidRPr="00EB5390">
              <w:rPr>
                <w:rFonts w:ascii="Book Antiqua" w:hAnsi="Book Antiqua"/>
                <w:b/>
                <w:bCs/>
                <w:color w:val="000000" w:themeColor="text1"/>
              </w:rPr>
              <w:t>f</w:t>
            </w:r>
            <w:r w:rsidRPr="00EB5390">
              <w:rPr>
                <w:rFonts w:ascii="Book Antiqua" w:hAnsi="Book Antiqua"/>
                <w:b/>
                <w:bCs/>
                <w:color w:val="000000" w:themeColor="text1"/>
              </w:rPr>
              <w:t>requency</w:t>
            </w:r>
          </w:p>
        </w:tc>
        <w:tc>
          <w:tcPr>
            <w:tcW w:w="970" w:type="dxa"/>
            <w:tcBorders>
              <w:top w:val="single" w:sz="4" w:space="0" w:color="auto"/>
              <w:bottom w:val="single" w:sz="4" w:space="0" w:color="auto"/>
            </w:tcBorders>
            <w:shd w:val="clear" w:color="auto" w:fill="auto"/>
          </w:tcPr>
          <w:p w14:paraId="24E02D07"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themeColor="text1"/>
              </w:rPr>
            </w:pPr>
            <w:r w:rsidRPr="00EB5390">
              <w:rPr>
                <w:rFonts w:ascii="Book Antiqua" w:hAnsi="Book Antiqua"/>
                <w:b/>
                <w:bCs/>
                <w:i/>
                <w:iCs/>
                <w:color w:val="000000" w:themeColor="text1"/>
              </w:rPr>
              <w:t>HLA-DQA1</w:t>
            </w:r>
          </w:p>
        </w:tc>
        <w:tc>
          <w:tcPr>
            <w:tcW w:w="2126" w:type="dxa"/>
            <w:gridSpan w:val="2"/>
            <w:tcBorders>
              <w:top w:val="single" w:sz="4" w:space="0" w:color="auto"/>
              <w:bottom w:val="single" w:sz="4" w:space="0" w:color="auto"/>
            </w:tcBorders>
            <w:shd w:val="clear" w:color="auto" w:fill="auto"/>
          </w:tcPr>
          <w:p w14:paraId="472C242F" w14:textId="470284B9"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b/>
                <w:bCs/>
                <w:color w:val="000000" w:themeColor="text1"/>
              </w:rPr>
              <w:t xml:space="preserve">Allele </w:t>
            </w:r>
            <w:r w:rsidR="00B34845" w:rsidRPr="00EB5390">
              <w:rPr>
                <w:rFonts w:ascii="Book Antiqua" w:hAnsi="Book Antiqua"/>
                <w:b/>
                <w:bCs/>
                <w:color w:val="000000" w:themeColor="text1"/>
              </w:rPr>
              <w:t>f</w:t>
            </w:r>
            <w:r w:rsidRPr="00EB5390">
              <w:rPr>
                <w:rFonts w:ascii="Book Antiqua" w:hAnsi="Book Antiqua"/>
                <w:b/>
                <w:bCs/>
                <w:color w:val="000000" w:themeColor="text1"/>
              </w:rPr>
              <w:t>requency</w:t>
            </w:r>
          </w:p>
        </w:tc>
        <w:tc>
          <w:tcPr>
            <w:tcW w:w="993" w:type="dxa"/>
            <w:tcBorders>
              <w:top w:val="single" w:sz="4" w:space="0" w:color="auto"/>
              <w:bottom w:val="single" w:sz="4" w:space="0" w:color="auto"/>
            </w:tcBorders>
            <w:shd w:val="clear" w:color="auto" w:fill="auto"/>
          </w:tcPr>
          <w:p w14:paraId="0374F339" w14:textId="77777777" w:rsidR="00C40215" w:rsidRPr="00EB5390" w:rsidRDefault="00C40215" w:rsidP="00EB5390">
            <w:pPr>
              <w:adjustRightInd w:val="0"/>
              <w:snapToGrid w:val="0"/>
              <w:spacing w:line="360" w:lineRule="auto"/>
              <w:ind w:firstLine="141"/>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themeColor="text1"/>
              </w:rPr>
            </w:pPr>
            <w:r w:rsidRPr="00EB5390">
              <w:rPr>
                <w:rFonts w:ascii="Book Antiqua" w:hAnsi="Book Antiqua"/>
                <w:b/>
                <w:bCs/>
                <w:i/>
                <w:iCs/>
                <w:color w:val="000000" w:themeColor="text1"/>
              </w:rPr>
              <w:t>HLA-DQB1</w:t>
            </w:r>
          </w:p>
        </w:tc>
        <w:tc>
          <w:tcPr>
            <w:tcW w:w="2183" w:type="dxa"/>
            <w:gridSpan w:val="2"/>
            <w:tcBorders>
              <w:top w:val="single" w:sz="4" w:space="0" w:color="auto"/>
              <w:bottom w:val="single" w:sz="4" w:space="0" w:color="auto"/>
            </w:tcBorders>
            <w:shd w:val="clear" w:color="auto" w:fill="auto"/>
          </w:tcPr>
          <w:p w14:paraId="38A38482" w14:textId="15E95619"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b/>
                <w:bCs/>
                <w:color w:val="000000" w:themeColor="text1"/>
              </w:rPr>
              <w:t xml:space="preserve">Allele </w:t>
            </w:r>
            <w:r w:rsidR="00B34845" w:rsidRPr="00EB5390">
              <w:rPr>
                <w:rFonts w:ascii="Book Antiqua" w:hAnsi="Book Antiqua"/>
                <w:b/>
                <w:bCs/>
                <w:color w:val="000000" w:themeColor="text1"/>
              </w:rPr>
              <w:t>f</w:t>
            </w:r>
            <w:r w:rsidRPr="00EB5390">
              <w:rPr>
                <w:rFonts w:ascii="Book Antiqua" w:hAnsi="Book Antiqua"/>
                <w:b/>
                <w:bCs/>
                <w:color w:val="000000" w:themeColor="text1"/>
              </w:rPr>
              <w:t>requency</w:t>
            </w:r>
          </w:p>
        </w:tc>
      </w:tr>
      <w:tr w:rsidR="00C40215" w:rsidRPr="00EB5390" w14:paraId="3FA1DE59" w14:textId="77777777" w:rsidTr="00C40215">
        <w:tc>
          <w:tcPr>
            <w:cnfStyle w:val="001000000000" w:firstRow="0" w:lastRow="0" w:firstColumn="1" w:lastColumn="0" w:oddVBand="0" w:evenVBand="0" w:oddHBand="0" w:evenHBand="0" w:firstRowFirstColumn="0" w:firstRowLastColumn="0" w:lastRowFirstColumn="0" w:lastRowLastColumn="0"/>
            <w:tcW w:w="910" w:type="dxa"/>
            <w:tcBorders>
              <w:top w:val="single" w:sz="4" w:space="0" w:color="auto"/>
            </w:tcBorders>
            <w:shd w:val="clear" w:color="auto" w:fill="auto"/>
          </w:tcPr>
          <w:p w14:paraId="702318C2"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Alleles</w:t>
            </w:r>
          </w:p>
        </w:tc>
        <w:tc>
          <w:tcPr>
            <w:tcW w:w="1070" w:type="dxa"/>
            <w:tcBorders>
              <w:top w:val="single" w:sz="4" w:space="0" w:color="auto"/>
            </w:tcBorders>
            <w:shd w:val="clear" w:color="auto" w:fill="auto"/>
          </w:tcPr>
          <w:p w14:paraId="0D79BBB2" w14:textId="36AAA175"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Cases</w:t>
            </w:r>
            <w:r w:rsidRPr="00EB5390">
              <w:rPr>
                <w:rFonts w:ascii="Book Antiqua" w:hAnsi="Book Antiqua"/>
                <w:color w:val="000000" w:themeColor="text1"/>
              </w:rPr>
              <w:br/>
              <w:t>(</w:t>
            </w:r>
            <w:r w:rsidRPr="00EB5390">
              <w:rPr>
                <w:rFonts w:ascii="Book Antiqua" w:hAnsi="Book Antiqua"/>
                <w:i/>
                <w:iCs/>
                <w:color w:val="000000" w:themeColor="text1"/>
              </w:rPr>
              <w:t>n</w:t>
            </w:r>
            <w:r w:rsidRPr="00EB5390">
              <w:rPr>
                <w:rFonts w:ascii="Book Antiqua" w:hAnsi="Book Antiqua"/>
                <w:color w:val="000000" w:themeColor="text1"/>
              </w:rPr>
              <w:t xml:space="preserve"> = 94)</w:t>
            </w:r>
          </w:p>
        </w:tc>
        <w:tc>
          <w:tcPr>
            <w:tcW w:w="1134" w:type="dxa"/>
            <w:tcBorders>
              <w:top w:val="single" w:sz="4" w:space="0" w:color="auto"/>
            </w:tcBorders>
            <w:shd w:val="clear" w:color="auto" w:fill="auto"/>
          </w:tcPr>
          <w:p w14:paraId="122260D3" w14:textId="5B189D8C"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Control</w:t>
            </w:r>
            <w:r w:rsidRPr="00EB5390">
              <w:rPr>
                <w:rFonts w:ascii="Book Antiqua" w:hAnsi="Book Antiqua"/>
                <w:color w:val="000000" w:themeColor="text1"/>
              </w:rPr>
              <w:br/>
              <w:t>(</w:t>
            </w:r>
            <w:r w:rsidRPr="00EB5390">
              <w:rPr>
                <w:rFonts w:ascii="Book Antiqua" w:hAnsi="Book Antiqua"/>
                <w:i/>
                <w:iCs/>
                <w:color w:val="000000" w:themeColor="text1"/>
              </w:rPr>
              <w:t xml:space="preserve">n </w:t>
            </w:r>
            <w:r w:rsidRPr="00EB5390">
              <w:rPr>
                <w:rFonts w:ascii="Book Antiqua" w:hAnsi="Book Antiqua"/>
                <w:color w:val="000000" w:themeColor="text1"/>
              </w:rPr>
              <w:t>= 86)</w:t>
            </w:r>
          </w:p>
        </w:tc>
        <w:tc>
          <w:tcPr>
            <w:tcW w:w="784" w:type="dxa"/>
            <w:tcBorders>
              <w:top w:val="single" w:sz="4" w:space="0" w:color="auto"/>
            </w:tcBorders>
            <w:shd w:val="clear" w:color="auto" w:fill="auto"/>
          </w:tcPr>
          <w:p w14:paraId="4BE94B3B"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Alleles</w:t>
            </w:r>
          </w:p>
        </w:tc>
        <w:tc>
          <w:tcPr>
            <w:tcW w:w="1059" w:type="dxa"/>
            <w:tcBorders>
              <w:top w:val="single" w:sz="4" w:space="0" w:color="auto"/>
            </w:tcBorders>
            <w:shd w:val="clear" w:color="auto" w:fill="auto"/>
          </w:tcPr>
          <w:p w14:paraId="4FF7E256" w14:textId="3E3BE13F"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Cases (</w:t>
            </w:r>
            <w:r w:rsidRPr="00EB5390">
              <w:rPr>
                <w:rFonts w:ascii="Book Antiqua" w:hAnsi="Book Antiqua"/>
                <w:i/>
                <w:iCs/>
                <w:color w:val="000000" w:themeColor="text1"/>
              </w:rPr>
              <w:t>n</w:t>
            </w:r>
            <w:r w:rsidRPr="00EB5390">
              <w:rPr>
                <w:rFonts w:ascii="Book Antiqua" w:hAnsi="Book Antiqua"/>
                <w:color w:val="000000" w:themeColor="text1"/>
              </w:rPr>
              <w:t xml:space="preserve"> = 94)</w:t>
            </w:r>
          </w:p>
        </w:tc>
        <w:tc>
          <w:tcPr>
            <w:tcW w:w="1181" w:type="dxa"/>
            <w:tcBorders>
              <w:top w:val="single" w:sz="4" w:space="0" w:color="auto"/>
            </w:tcBorders>
            <w:shd w:val="clear" w:color="auto" w:fill="auto"/>
          </w:tcPr>
          <w:p w14:paraId="73B2D727" w14:textId="21897F06"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Control</w:t>
            </w:r>
            <w:r w:rsidRPr="00EB5390">
              <w:rPr>
                <w:rFonts w:ascii="Book Antiqua" w:hAnsi="Book Antiqua"/>
                <w:color w:val="000000" w:themeColor="text1"/>
              </w:rPr>
              <w:br/>
              <w:t>(</w:t>
            </w:r>
            <w:r w:rsidRPr="00EB5390">
              <w:rPr>
                <w:rFonts w:ascii="Book Antiqua" w:hAnsi="Book Antiqua"/>
                <w:i/>
                <w:iCs/>
                <w:color w:val="000000" w:themeColor="text1"/>
              </w:rPr>
              <w:t>n</w:t>
            </w:r>
            <w:r w:rsidRPr="00EB5390">
              <w:rPr>
                <w:rFonts w:ascii="Book Antiqua" w:hAnsi="Book Antiqua"/>
                <w:color w:val="000000" w:themeColor="text1"/>
              </w:rPr>
              <w:t xml:space="preserve"> = 86)</w:t>
            </w:r>
          </w:p>
        </w:tc>
        <w:tc>
          <w:tcPr>
            <w:tcW w:w="1073" w:type="dxa"/>
            <w:tcBorders>
              <w:top w:val="single" w:sz="4" w:space="0" w:color="auto"/>
            </w:tcBorders>
            <w:shd w:val="clear" w:color="auto" w:fill="auto"/>
          </w:tcPr>
          <w:p w14:paraId="2EF4F22C"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Alleles</w:t>
            </w:r>
          </w:p>
        </w:tc>
        <w:tc>
          <w:tcPr>
            <w:tcW w:w="959" w:type="dxa"/>
            <w:tcBorders>
              <w:top w:val="single" w:sz="4" w:space="0" w:color="auto"/>
            </w:tcBorders>
            <w:shd w:val="clear" w:color="auto" w:fill="auto"/>
          </w:tcPr>
          <w:p w14:paraId="05FB5755" w14:textId="551F98BC"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Cases</w:t>
            </w:r>
            <w:r w:rsidRPr="00EB5390">
              <w:rPr>
                <w:rFonts w:ascii="Book Antiqua" w:hAnsi="Book Antiqua"/>
                <w:color w:val="000000" w:themeColor="text1"/>
              </w:rPr>
              <w:br/>
              <w:t>(</w:t>
            </w:r>
            <w:r w:rsidRPr="00EB5390">
              <w:rPr>
                <w:rFonts w:ascii="Book Antiqua" w:hAnsi="Book Antiqua"/>
                <w:i/>
                <w:iCs/>
                <w:color w:val="000000" w:themeColor="text1"/>
              </w:rPr>
              <w:t>n</w:t>
            </w:r>
            <w:r w:rsidRPr="00EB5390">
              <w:rPr>
                <w:rFonts w:ascii="Book Antiqua" w:hAnsi="Book Antiqua"/>
                <w:color w:val="000000" w:themeColor="text1"/>
              </w:rPr>
              <w:t xml:space="preserve"> = 94)</w:t>
            </w:r>
          </w:p>
        </w:tc>
        <w:tc>
          <w:tcPr>
            <w:tcW w:w="1203" w:type="dxa"/>
            <w:tcBorders>
              <w:top w:val="single" w:sz="4" w:space="0" w:color="auto"/>
            </w:tcBorders>
            <w:shd w:val="clear" w:color="auto" w:fill="auto"/>
          </w:tcPr>
          <w:p w14:paraId="16520716" w14:textId="22E05F80"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Control</w:t>
            </w:r>
            <w:r w:rsidRPr="00EB5390">
              <w:rPr>
                <w:rFonts w:ascii="Book Antiqua" w:hAnsi="Book Antiqua"/>
                <w:color w:val="000000" w:themeColor="text1"/>
              </w:rPr>
              <w:br/>
              <w:t>(</w:t>
            </w:r>
            <w:r w:rsidRPr="00EB5390">
              <w:rPr>
                <w:rFonts w:ascii="Book Antiqua" w:hAnsi="Book Antiqua"/>
                <w:i/>
                <w:iCs/>
                <w:color w:val="000000" w:themeColor="text1"/>
              </w:rPr>
              <w:t>n</w:t>
            </w:r>
            <w:r w:rsidRPr="00EB5390">
              <w:rPr>
                <w:rFonts w:ascii="Book Antiqua" w:hAnsi="Book Antiqua"/>
                <w:color w:val="000000" w:themeColor="text1"/>
              </w:rPr>
              <w:t xml:space="preserve"> = 86)</w:t>
            </w:r>
          </w:p>
        </w:tc>
        <w:tc>
          <w:tcPr>
            <w:tcW w:w="970" w:type="dxa"/>
            <w:tcBorders>
              <w:top w:val="single" w:sz="4" w:space="0" w:color="auto"/>
            </w:tcBorders>
            <w:shd w:val="clear" w:color="auto" w:fill="auto"/>
          </w:tcPr>
          <w:p w14:paraId="63E69B1A"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Alleles</w:t>
            </w:r>
          </w:p>
        </w:tc>
        <w:tc>
          <w:tcPr>
            <w:tcW w:w="1043" w:type="dxa"/>
            <w:tcBorders>
              <w:top w:val="single" w:sz="4" w:space="0" w:color="auto"/>
            </w:tcBorders>
            <w:shd w:val="clear" w:color="auto" w:fill="auto"/>
          </w:tcPr>
          <w:p w14:paraId="20D9128F" w14:textId="0B21F4C0"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 xml:space="preserve">Cases </w:t>
            </w:r>
            <w:r w:rsidRPr="00EB5390">
              <w:rPr>
                <w:rFonts w:ascii="Book Antiqua" w:hAnsi="Book Antiqua"/>
                <w:color w:val="000000" w:themeColor="text1"/>
              </w:rPr>
              <w:br/>
              <w:t>(</w:t>
            </w:r>
            <w:r w:rsidRPr="00EB5390">
              <w:rPr>
                <w:rFonts w:ascii="Book Antiqua" w:hAnsi="Book Antiqua"/>
                <w:i/>
                <w:iCs/>
                <w:color w:val="000000" w:themeColor="text1"/>
              </w:rPr>
              <w:t>n</w:t>
            </w:r>
            <w:r w:rsidRPr="00EB5390">
              <w:rPr>
                <w:rFonts w:ascii="Book Antiqua" w:hAnsi="Book Antiqua"/>
                <w:color w:val="000000" w:themeColor="text1"/>
              </w:rPr>
              <w:t xml:space="preserve"> = 94)</w:t>
            </w:r>
          </w:p>
        </w:tc>
        <w:tc>
          <w:tcPr>
            <w:tcW w:w="1083" w:type="dxa"/>
            <w:tcBorders>
              <w:top w:val="single" w:sz="4" w:space="0" w:color="auto"/>
            </w:tcBorders>
            <w:shd w:val="clear" w:color="auto" w:fill="auto"/>
          </w:tcPr>
          <w:p w14:paraId="42A9B0D2" w14:textId="51B05BD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Control</w:t>
            </w:r>
            <w:r w:rsidRPr="00EB5390">
              <w:rPr>
                <w:rFonts w:ascii="Book Antiqua" w:hAnsi="Book Antiqua"/>
                <w:color w:val="000000" w:themeColor="text1"/>
              </w:rPr>
              <w:br/>
              <w:t>(</w:t>
            </w:r>
            <w:r w:rsidRPr="00EB5390">
              <w:rPr>
                <w:rFonts w:ascii="Book Antiqua" w:hAnsi="Book Antiqua"/>
                <w:i/>
                <w:iCs/>
                <w:color w:val="000000" w:themeColor="text1"/>
              </w:rPr>
              <w:t>n</w:t>
            </w:r>
            <w:r w:rsidRPr="00EB5390">
              <w:rPr>
                <w:rFonts w:ascii="Book Antiqua" w:hAnsi="Book Antiqua"/>
                <w:color w:val="000000" w:themeColor="text1"/>
              </w:rPr>
              <w:t xml:space="preserve"> = 86)</w:t>
            </w:r>
          </w:p>
        </w:tc>
        <w:tc>
          <w:tcPr>
            <w:tcW w:w="993" w:type="dxa"/>
            <w:tcBorders>
              <w:top w:val="single" w:sz="4" w:space="0" w:color="auto"/>
            </w:tcBorders>
            <w:shd w:val="clear" w:color="auto" w:fill="auto"/>
          </w:tcPr>
          <w:p w14:paraId="02F13CF6"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Alleles</w:t>
            </w:r>
          </w:p>
        </w:tc>
        <w:tc>
          <w:tcPr>
            <w:tcW w:w="1014" w:type="dxa"/>
            <w:tcBorders>
              <w:top w:val="single" w:sz="4" w:space="0" w:color="auto"/>
            </w:tcBorders>
            <w:shd w:val="clear" w:color="auto" w:fill="auto"/>
          </w:tcPr>
          <w:p w14:paraId="7BBC6695" w14:textId="75C03206"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Cases (</w:t>
            </w:r>
            <w:r w:rsidRPr="00EB5390">
              <w:rPr>
                <w:rFonts w:ascii="Book Antiqua" w:hAnsi="Book Antiqua"/>
                <w:i/>
                <w:iCs/>
                <w:color w:val="000000" w:themeColor="text1"/>
              </w:rPr>
              <w:t>n</w:t>
            </w:r>
            <w:r w:rsidRPr="00EB5390">
              <w:rPr>
                <w:rFonts w:ascii="Book Antiqua" w:hAnsi="Book Antiqua"/>
                <w:color w:val="000000" w:themeColor="text1"/>
              </w:rPr>
              <w:t xml:space="preserve"> = 94)</w:t>
            </w:r>
          </w:p>
        </w:tc>
        <w:tc>
          <w:tcPr>
            <w:tcW w:w="1169" w:type="dxa"/>
            <w:tcBorders>
              <w:top w:val="single" w:sz="4" w:space="0" w:color="auto"/>
            </w:tcBorders>
            <w:shd w:val="clear" w:color="auto" w:fill="auto"/>
          </w:tcPr>
          <w:p w14:paraId="05B84B56"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Control</w:t>
            </w:r>
          </w:p>
          <w:p w14:paraId="0A2EC756" w14:textId="5094641E"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w:t>
            </w:r>
            <w:r w:rsidRPr="00EB5390">
              <w:rPr>
                <w:rFonts w:ascii="Book Antiqua" w:hAnsi="Book Antiqua"/>
                <w:i/>
                <w:iCs/>
                <w:color w:val="000000" w:themeColor="text1"/>
              </w:rPr>
              <w:t>n</w:t>
            </w:r>
            <w:r w:rsidRPr="00EB5390">
              <w:rPr>
                <w:rFonts w:ascii="Book Antiqua" w:hAnsi="Book Antiqua"/>
                <w:color w:val="000000" w:themeColor="text1"/>
              </w:rPr>
              <w:t xml:space="preserve"> = 86)</w:t>
            </w:r>
          </w:p>
        </w:tc>
      </w:tr>
      <w:tr w:rsidR="00C40215" w:rsidRPr="00EB5390" w14:paraId="0F14718B"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3FDBC756"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01</w:t>
            </w:r>
          </w:p>
        </w:tc>
        <w:tc>
          <w:tcPr>
            <w:tcW w:w="1070" w:type="dxa"/>
            <w:shd w:val="clear" w:color="auto" w:fill="auto"/>
          </w:tcPr>
          <w:p w14:paraId="6D7B014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22 (11.4)</w:t>
            </w:r>
          </w:p>
        </w:tc>
        <w:tc>
          <w:tcPr>
            <w:tcW w:w="1134" w:type="dxa"/>
            <w:shd w:val="clear" w:color="auto" w:fill="auto"/>
          </w:tcPr>
          <w:p w14:paraId="22EC4B1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24 (13.9)</w:t>
            </w:r>
          </w:p>
        </w:tc>
        <w:tc>
          <w:tcPr>
            <w:tcW w:w="784" w:type="dxa"/>
            <w:shd w:val="clear" w:color="auto" w:fill="auto"/>
          </w:tcPr>
          <w:p w14:paraId="5E08C26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07</w:t>
            </w:r>
          </w:p>
        </w:tc>
        <w:tc>
          <w:tcPr>
            <w:tcW w:w="1059" w:type="dxa"/>
            <w:shd w:val="clear" w:color="auto" w:fill="auto"/>
          </w:tcPr>
          <w:p w14:paraId="1116296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18 (9.5)</w:t>
            </w:r>
          </w:p>
        </w:tc>
        <w:tc>
          <w:tcPr>
            <w:tcW w:w="1181" w:type="dxa"/>
            <w:shd w:val="clear" w:color="auto" w:fill="auto"/>
          </w:tcPr>
          <w:p w14:paraId="1A40362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22 (12.8)</w:t>
            </w:r>
          </w:p>
        </w:tc>
        <w:tc>
          <w:tcPr>
            <w:tcW w:w="1073" w:type="dxa"/>
            <w:shd w:val="clear" w:color="auto" w:fill="auto"/>
          </w:tcPr>
          <w:p w14:paraId="2C6A642A"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01</w:t>
            </w:r>
          </w:p>
        </w:tc>
        <w:tc>
          <w:tcPr>
            <w:tcW w:w="959" w:type="dxa"/>
            <w:shd w:val="clear" w:color="auto" w:fill="auto"/>
          </w:tcPr>
          <w:p w14:paraId="08916B9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14 (7.4)</w:t>
            </w:r>
          </w:p>
        </w:tc>
        <w:tc>
          <w:tcPr>
            <w:tcW w:w="1203" w:type="dxa"/>
            <w:shd w:val="clear" w:color="auto" w:fill="auto"/>
          </w:tcPr>
          <w:p w14:paraId="4DDA1D0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8 (4.6)</w:t>
            </w:r>
          </w:p>
        </w:tc>
        <w:tc>
          <w:tcPr>
            <w:tcW w:w="970" w:type="dxa"/>
            <w:shd w:val="clear" w:color="auto" w:fill="auto"/>
          </w:tcPr>
          <w:p w14:paraId="4398A22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01</w:t>
            </w:r>
          </w:p>
        </w:tc>
        <w:tc>
          <w:tcPr>
            <w:tcW w:w="1043" w:type="dxa"/>
            <w:shd w:val="clear" w:color="auto" w:fill="auto"/>
          </w:tcPr>
          <w:p w14:paraId="5192BC9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76 (40)</w:t>
            </w:r>
          </w:p>
        </w:tc>
        <w:tc>
          <w:tcPr>
            <w:tcW w:w="1083" w:type="dxa"/>
            <w:shd w:val="clear" w:color="auto" w:fill="auto"/>
          </w:tcPr>
          <w:p w14:paraId="0559CCB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30 (17.4)</w:t>
            </w:r>
          </w:p>
        </w:tc>
        <w:tc>
          <w:tcPr>
            <w:tcW w:w="993" w:type="dxa"/>
            <w:shd w:val="clear" w:color="auto" w:fill="auto"/>
          </w:tcPr>
          <w:p w14:paraId="610E61F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02</w:t>
            </w:r>
          </w:p>
        </w:tc>
        <w:tc>
          <w:tcPr>
            <w:tcW w:w="1014" w:type="dxa"/>
            <w:shd w:val="clear" w:color="auto" w:fill="auto"/>
          </w:tcPr>
          <w:p w14:paraId="7FD20FE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20 (10.6)</w:t>
            </w:r>
          </w:p>
        </w:tc>
        <w:tc>
          <w:tcPr>
            <w:tcW w:w="1169" w:type="dxa"/>
            <w:shd w:val="clear" w:color="auto" w:fill="auto"/>
          </w:tcPr>
          <w:p w14:paraId="38B83D4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26 (15.1)</w:t>
            </w:r>
          </w:p>
        </w:tc>
      </w:tr>
      <w:tr w:rsidR="00C40215" w:rsidRPr="00EB5390" w14:paraId="110107D8"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E548850"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02</w:t>
            </w:r>
          </w:p>
        </w:tc>
        <w:tc>
          <w:tcPr>
            <w:tcW w:w="1070" w:type="dxa"/>
            <w:shd w:val="clear" w:color="auto" w:fill="auto"/>
          </w:tcPr>
          <w:p w14:paraId="2BFE1BFD"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52 (27.6)</w:t>
            </w:r>
          </w:p>
        </w:tc>
        <w:tc>
          <w:tcPr>
            <w:tcW w:w="1134" w:type="dxa"/>
            <w:shd w:val="clear" w:color="auto" w:fill="auto"/>
          </w:tcPr>
          <w:p w14:paraId="4E8471D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38 (22)</w:t>
            </w:r>
          </w:p>
        </w:tc>
        <w:tc>
          <w:tcPr>
            <w:tcW w:w="784" w:type="dxa"/>
            <w:shd w:val="clear" w:color="auto" w:fill="auto"/>
          </w:tcPr>
          <w:p w14:paraId="4A10BA3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08</w:t>
            </w:r>
          </w:p>
        </w:tc>
        <w:tc>
          <w:tcPr>
            <w:tcW w:w="1059" w:type="dxa"/>
            <w:shd w:val="clear" w:color="auto" w:fill="auto"/>
          </w:tcPr>
          <w:p w14:paraId="7EC3EF9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181" w:type="dxa"/>
            <w:shd w:val="clear" w:color="auto" w:fill="auto"/>
          </w:tcPr>
          <w:p w14:paraId="3DCC905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(3.5)</w:t>
            </w:r>
          </w:p>
        </w:tc>
        <w:tc>
          <w:tcPr>
            <w:tcW w:w="1073" w:type="dxa"/>
            <w:shd w:val="clear" w:color="auto" w:fill="auto"/>
          </w:tcPr>
          <w:p w14:paraId="6BCA0A8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03</w:t>
            </w:r>
          </w:p>
        </w:tc>
        <w:tc>
          <w:tcPr>
            <w:tcW w:w="959" w:type="dxa"/>
            <w:shd w:val="clear" w:color="auto" w:fill="auto"/>
          </w:tcPr>
          <w:p w14:paraId="4102F4B3"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 (5.3)</w:t>
            </w:r>
          </w:p>
        </w:tc>
        <w:tc>
          <w:tcPr>
            <w:tcW w:w="1203" w:type="dxa"/>
            <w:shd w:val="clear" w:color="auto" w:fill="auto"/>
          </w:tcPr>
          <w:p w14:paraId="29724315"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 (5.8)</w:t>
            </w:r>
          </w:p>
        </w:tc>
        <w:tc>
          <w:tcPr>
            <w:tcW w:w="970" w:type="dxa"/>
            <w:shd w:val="clear" w:color="auto" w:fill="auto"/>
          </w:tcPr>
          <w:p w14:paraId="1F843E1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02</w:t>
            </w:r>
          </w:p>
        </w:tc>
        <w:tc>
          <w:tcPr>
            <w:tcW w:w="1043" w:type="dxa"/>
            <w:shd w:val="clear" w:color="auto" w:fill="auto"/>
          </w:tcPr>
          <w:p w14:paraId="2F4FD54C"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20 (10.6)</w:t>
            </w:r>
          </w:p>
        </w:tc>
        <w:tc>
          <w:tcPr>
            <w:tcW w:w="1083" w:type="dxa"/>
            <w:shd w:val="clear" w:color="auto" w:fill="auto"/>
          </w:tcPr>
          <w:p w14:paraId="24B69AA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20 (11.6)</w:t>
            </w:r>
          </w:p>
        </w:tc>
        <w:tc>
          <w:tcPr>
            <w:tcW w:w="993" w:type="dxa"/>
            <w:shd w:val="clear" w:color="auto" w:fill="auto"/>
          </w:tcPr>
          <w:p w14:paraId="0C56DA0C"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03</w:t>
            </w:r>
          </w:p>
        </w:tc>
        <w:tc>
          <w:tcPr>
            <w:tcW w:w="1014" w:type="dxa"/>
            <w:shd w:val="clear" w:color="auto" w:fill="auto"/>
          </w:tcPr>
          <w:p w14:paraId="7AF7C3BD"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42 (23)</w:t>
            </w:r>
          </w:p>
        </w:tc>
        <w:tc>
          <w:tcPr>
            <w:tcW w:w="1169" w:type="dxa"/>
            <w:shd w:val="clear" w:color="auto" w:fill="auto"/>
          </w:tcPr>
          <w:p w14:paraId="0E1D318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64 (37.2)</w:t>
            </w:r>
          </w:p>
        </w:tc>
      </w:tr>
      <w:tr w:rsidR="00C40215" w:rsidRPr="00EB5390" w14:paraId="03027962"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6F96A51C"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03</w:t>
            </w:r>
          </w:p>
        </w:tc>
        <w:tc>
          <w:tcPr>
            <w:tcW w:w="1070" w:type="dxa"/>
            <w:shd w:val="clear" w:color="auto" w:fill="auto"/>
          </w:tcPr>
          <w:p w14:paraId="0149137E"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14 (7.4)</w:t>
            </w:r>
          </w:p>
        </w:tc>
        <w:tc>
          <w:tcPr>
            <w:tcW w:w="1134" w:type="dxa"/>
            <w:shd w:val="clear" w:color="auto" w:fill="auto"/>
          </w:tcPr>
          <w:p w14:paraId="6B7D870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20 (11.6)</w:t>
            </w:r>
          </w:p>
        </w:tc>
        <w:tc>
          <w:tcPr>
            <w:tcW w:w="784" w:type="dxa"/>
            <w:shd w:val="clear" w:color="auto" w:fill="auto"/>
          </w:tcPr>
          <w:p w14:paraId="49B2624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13</w:t>
            </w:r>
          </w:p>
        </w:tc>
        <w:tc>
          <w:tcPr>
            <w:tcW w:w="1059" w:type="dxa"/>
            <w:shd w:val="clear" w:color="auto" w:fill="auto"/>
          </w:tcPr>
          <w:p w14:paraId="5B71F6EB"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181" w:type="dxa"/>
            <w:shd w:val="clear" w:color="auto" w:fill="auto"/>
          </w:tcPr>
          <w:p w14:paraId="3E1A722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1073" w:type="dxa"/>
            <w:shd w:val="clear" w:color="auto" w:fill="auto"/>
          </w:tcPr>
          <w:p w14:paraId="17995740"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04</w:t>
            </w:r>
          </w:p>
        </w:tc>
        <w:tc>
          <w:tcPr>
            <w:tcW w:w="959" w:type="dxa"/>
            <w:shd w:val="clear" w:color="auto" w:fill="auto"/>
          </w:tcPr>
          <w:p w14:paraId="70B4DE0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16 (8.5)</w:t>
            </w:r>
          </w:p>
        </w:tc>
        <w:tc>
          <w:tcPr>
            <w:tcW w:w="1203" w:type="dxa"/>
            <w:shd w:val="clear" w:color="auto" w:fill="auto"/>
          </w:tcPr>
          <w:p w14:paraId="65B5CF90"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22 (12.7)</w:t>
            </w:r>
          </w:p>
        </w:tc>
        <w:tc>
          <w:tcPr>
            <w:tcW w:w="970" w:type="dxa"/>
            <w:shd w:val="clear" w:color="auto" w:fill="auto"/>
          </w:tcPr>
          <w:p w14:paraId="0AE8A34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03</w:t>
            </w:r>
          </w:p>
        </w:tc>
        <w:tc>
          <w:tcPr>
            <w:tcW w:w="1043" w:type="dxa"/>
            <w:shd w:val="clear" w:color="auto" w:fill="auto"/>
          </w:tcPr>
          <w:p w14:paraId="19CBA33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12 (6.4)</w:t>
            </w:r>
          </w:p>
        </w:tc>
        <w:tc>
          <w:tcPr>
            <w:tcW w:w="1083" w:type="dxa"/>
            <w:shd w:val="clear" w:color="auto" w:fill="auto"/>
          </w:tcPr>
          <w:p w14:paraId="3441746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22 (12.8)</w:t>
            </w:r>
          </w:p>
        </w:tc>
        <w:tc>
          <w:tcPr>
            <w:tcW w:w="993" w:type="dxa"/>
            <w:shd w:val="clear" w:color="auto" w:fill="auto"/>
          </w:tcPr>
          <w:p w14:paraId="4E1C9F0A"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04</w:t>
            </w:r>
          </w:p>
        </w:tc>
        <w:tc>
          <w:tcPr>
            <w:tcW w:w="1014" w:type="dxa"/>
            <w:shd w:val="clear" w:color="auto" w:fill="auto"/>
          </w:tcPr>
          <w:p w14:paraId="3B0E1ED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26 (13.8)</w:t>
            </w:r>
          </w:p>
        </w:tc>
        <w:tc>
          <w:tcPr>
            <w:tcW w:w="1169" w:type="dxa"/>
            <w:shd w:val="clear" w:color="auto" w:fill="auto"/>
          </w:tcPr>
          <w:p w14:paraId="27C31B7E"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28 (16.2)</w:t>
            </w:r>
          </w:p>
        </w:tc>
      </w:tr>
      <w:tr w:rsidR="00C40215" w:rsidRPr="00EB5390" w14:paraId="4AFBB5D5"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0F75875"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11</w:t>
            </w:r>
          </w:p>
        </w:tc>
        <w:tc>
          <w:tcPr>
            <w:tcW w:w="1070" w:type="dxa"/>
            <w:shd w:val="clear" w:color="auto" w:fill="auto"/>
          </w:tcPr>
          <w:p w14:paraId="7C09284A"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18 (9.5)</w:t>
            </w:r>
          </w:p>
        </w:tc>
        <w:tc>
          <w:tcPr>
            <w:tcW w:w="1134" w:type="dxa"/>
            <w:shd w:val="clear" w:color="auto" w:fill="auto"/>
          </w:tcPr>
          <w:p w14:paraId="065BA10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18 (10.4)</w:t>
            </w:r>
          </w:p>
        </w:tc>
        <w:tc>
          <w:tcPr>
            <w:tcW w:w="784" w:type="dxa"/>
            <w:shd w:val="clear" w:color="auto" w:fill="auto"/>
          </w:tcPr>
          <w:p w14:paraId="043D9D6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14</w:t>
            </w:r>
          </w:p>
        </w:tc>
        <w:tc>
          <w:tcPr>
            <w:tcW w:w="1059" w:type="dxa"/>
            <w:shd w:val="clear" w:color="auto" w:fill="auto"/>
          </w:tcPr>
          <w:p w14:paraId="4ACB542D"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181" w:type="dxa"/>
            <w:shd w:val="clear" w:color="auto" w:fill="auto"/>
          </w:tcPr>
          <w:p w14:paraId="7569163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1073" w:type="dxa"/>
            <w:shd w:val="clear" w:color="auto" w:fill="auto"/>
          </w:tcPr>
          <w:p w14:paraId="5B85397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07</w:t>
            </w:r>
          </w:p>
        </w:tc>
        <w:tc>
          <w:tcPr>
            <w:tcW w:w="959" w:type="dxa"/>
            <w:shd w:val="clear" w:color="auto" w:fill="auto"/>
          </w:tcPr>
          <w:p w14:paraId="20FA077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 (5.3)</w:t>
            </w:r>
          </w:p>
        </w:tc>
        <w:tc>
          <w:tcPr>
            <w:tcW w:w="1203" w:type="dxa"/>
            <w:shd w:val="clear" w:color="auto" w:fill="auto"/>
          </w:tcPr>
          <w:p w14:paraId="32FCF80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20 (11.6)</w:t>
            </w:r>
          </w:p>
        </w:tc>
        <w:tc>
          <w:tcPr>
            <w:tcW w:w="970" w:type="dxa"/>
            <w:shd w:val="clear" w:color="auto" w:fill="auto"/>
          </w:tcPr>
          <w:p w14:paraId="2DC5282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04</w:t>
            </w:r>
          </w:p>
        </w:tc>
        <w:tc>
          <w:tcPr>
            <w:tcW w:w="1043" w:type="dxa"/>
            <w:shd w:val="clear" w:color="auto" w:fill="auto"/>
          </w:tcPr>
          <w:p w14:paraId="7FA2055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16 (8.5)</w:t>
            </w:r>
          </w:p>
        </w:tc>
        <w:tc>
          <w:tcPr>
            <w:tcW w:w="1083" w:type="dxa"/>
            <w:shd w:val="clear" w:color="auto" w:fill="auto"/>
          </w:tcPr>
          <w:p w14:paraId="05B36B5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20 (11.6)</w:t>
            </w:r>
          </w:p>
        </w:tc>
        <w:tc>
          <w:tcPr>
            <w:tcW w:w="993" w:type="dxa"/>
            <w:shd w:val="clear" w:color="auto" w:fill="auto"/>
          </w:tcPr>
          <w:p w14:paraId="4F28C96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05</w:t>
            </w:r>
          </w:p>
        </w:tc>
        <w:tc>
          <w:tcPr>
            <w:tcW w:w="1014" w:type="dxa"/>
            <w:shd w:val="clear" w:color="auto" w:fill="auto"/>
          </w:tcPr>
          <w:p w14:paraId="6AC28EF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48 (25.5)</w:t>
            </w:r>
          </w:p>
        </w:tc>
        <w:tc>
          <w:tcPr>
            <w:tcW w:w="1169" w:type="dxa"/>
            <w:shd w:val="clear" w:color="auto" w:fill="auto"/>
          </w:tcPr>
          <w:p w14:paraId="44F375D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34 (19.8)</w:t>
            </w:r>
          </w:p>
        </w:tc>
      </w:tr>
      <w:tr w:rsidR="00C40215" w:rsidRPr="00EB5390" w14:paraId="03768C5F"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357B7D3A"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23</w:t>
            </w:r>
          </w:p>
        </w:tc>
        <w:tc>
          <w:tcPr>
            <w:tcW w:w="1070" w:type="dxa"/>
            <w:shd w:val="clear" w:color="auto" w:fill="auto"/>
          </w:tcPr>
          <w:p w14:paraId="5D7FF38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 (5.3)</w:t>
            </w:r>
          </w:p>
        </w:tc>
        <w:tc>
          <w:tcPr>
            <w:tcW w:w="1134" w:type="dxa"/>
            <w:shd w:val="clear" w:color="auto" w:fill="auto"/>
          </w:tcPr>
          <w:p w14:paraId="10AEA3F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784" w:type="dxa"/>
            <w:shd w:val="clear" w:color="auto" w:fill="auto"/>
          </w:tcPr>
          <w:p w14:paraId="16D5025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15</w:t>
            </w:r>
          </w:p>
        </w:tc>
        <w:tc>
          <w:tcPr>
            <w:tcW w:w="1059" w:type="dxa"/>
            <w:shd w:val="clear" w:color="auto" w:fill="auto"/>
          </w:tcPr>
          <w:p w14:paraId="04C8762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w:t>
            </w:r>
          </w:p>
        </w:tc>
        <w:tc>
          <w:tcPr>
            <w:tcW w:w="1181" w:type="dxa"/>
            <w:shd w:val="clear" w:color="auto" w:fill="auto"/>
          </w:tcPr>
          <w:p w14:paraId="1968FA1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(3.5)</w:t>
            </w:r>
          </w:p>
        </w:tc>
        <w:tc>
          <w:tcPr>
            <w:tcW w:w="1073" w:type="dxa"/>
            <w:shd w:val="clear" w:color="auto" w:fill="auto"/>
          </w:tcPr>
          <w:p w14:paraId="6B4E912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08</w:t>
            </w:r>
          </w:p>
        </w:tc>
        <w:tc>
          <w:tcPr>
            <w:tcW w:w="959" w:type="dxa"/>
            <w:shd w:val="clear" w:color="auto" w:fill="auto"/>
          </w:tcPr>
          <w:p w14:paraId="4024693A"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(2.1)</w:t>
            </w:r>
          </w:p>
        </w:tc>
        <w:tc>
          <w:tcPr>
            <w:tcW w:w="1203" w:type="dxa"/>
            <w:shd w:val="clear" w:color="auto" w:fill="auto"/>
          </w:tcPr>
          <w:p w14:paraId="4FE5B5E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(3.5)</w:t>
            </w:r>
          </w:p>
        </w:tc>
        <w:tc>
          <w:tcPr>
            <w:tcW w:w="970" w:type="dxa"/>
            <w:shd w:val="clear" w:color="auto" w:fill="auto"/>
          </w:tcPr>
          <w:p w14:paraId="3A8044F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05</w:t>
            </w:r>
          </w:p>
        </w:tc>
        <w:tc>
          <w:tcPr>
            <w:tcW w:w="1043" w:type="dxa"/>
            <w:shd w:val="clear" w:color="auto" w:fill="auto"/>
          </w:tcPr>
          <w:p w14:paraId="65E2C71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28 (14.9)</w:t>
            </w:r>
          </w:p>
        </w:tc>
        <w:tc>
          <w:tcPr>
            <w:tcW w:w="1083" w:type="dxa"/>
            <w:shd w:val="clear" w:color="auto" w:fill="auto"/>
          </w:tcPr>
          <w:p w14:paraId="47FBC35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54 (31.4)</w:t>
            </w:r>
          </w:p>
        </w:tc>
        <w:tc>
          <w:tcPr>
            <w:tcW w:w="993" w:type="dxa"/>
            <w:shd w:val="clear" w:color="auto" w:fill="auto"/>
          </w:tcPr>
          <w:p w14:paraId="2082F87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06</w:t>
            </w:r>
          </w:p>
        </w:tc>
        <w:tc>
          <w:tcPr>
            <w:tcW w:w="1014" w:type="dxa"/>
            <w:shd w:val="clear" w:color="auto" w:fill="auto"/>
          </w:tcPr>
          <w:p w14:paraId="5B81D43A"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52 (27.6)</w:t>
            </w:r>
          </w:p>
        </w:tc>
        <w:tc>
          <w:tcPr>
            <w:tcW w:w="1169" w:type="dxa"/>
            <w:shd w:val="clear" w:color="auto" w:fill="auto"/>
          </w:tcPr>
          <w:p w14:paraId="1EB7925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20 (11.6)</w:t>
            </w:r>
          </w:p>
        </w:tc>
      </w:tr>
      <w:tr w:rsidR="00C40215" w:rsidRPr="00EB5390" w14:paraId="0093A006"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75F3CDC8"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24</w:t>
            </w:r>
          </w:p>
        </w:tc>
        <w:tc>
          <w:tcPr>
            <w:tcW w:w="1070" w:type="dxa"/>
            <w:shd w:val="clear" w:color="auto" w:fill="auto"/>
          </w:tcPr>
          <w:p w14:paraId="252A777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26 (13.8)</w:t>
            </w:r>
          </w:p>
        </w:tc>
        <w:tc>
          <w:tcPr>
            <w:tcW w:w="1134" w:type="dxa"/>
            <w:shd w:val="clear" w:color="auto" w:fill="auto"/>
          </w:tcPr>
          <w:p w14:paraId="69366D0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24 (13.9)</w:t>
            </w:r>
          </w:p>
        </w:tc>
        <w:tc>
          <w:tcPr>
            <w:tcW w:w="784" w:type="dxa"/>
            <w:shd w:val="clear" w:color="auto" w:fill="auto"/>
          </w:tcPr>
          <w:p w14:paraId="6802242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18</w:t>
            </w:r>
          </w:p>
        </w:tc>
        <w:tc>
          <w:tcPr>
            <w:tcW w:w="1059" w:type="dxa"/>
            <w:shd w:val="clear" w:color="auto" w:fill="auto"/>
          </w:tcPr>
          <w:p w14:paraId="3531A7E3"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 (5.3)</w:t>
            </w:r>
          </w:p>
        </w:tc>
        <w:tc>
          <w:tcPr>
            <w:tcW w:w="1181" w:type="dxa"/>
            <w:shd w:val="clear" w:color="auto" w:fill="auto"/>
          </w:tcPr>
          <w:p w14:paraId="4D028063"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 (5.8)</w:t>
            </w:r>
          </w:p>
        </w:tc>
        <w:tc>
          <w:tcPr>
            <w:tcW w:w="1073" w:type="dxa"/>
            <w:shd w:val="clear" w:color="auto" w:fill="auto"/>
          </w:tcPr>
          <w:p w14:paraId="74043665"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w:t>
            </w:r>
          </w:p>
        </w:tc>
        <w:tc>
          <w:tcPr>
            <w:tcW w:w="959" w:type="dxa"/>
            <w:shd w:val="clear" w:color="auto" w:fill="auto"/>
          </w:tcPr>
          <w:p w14:paraId="60A7B82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203" w:type="dxa"/>
            <w:shd w:val="clear" w:color="auto" w:fill="auto"/>
          </w:tcPr>
          <w:p w14:paraId="1D4F922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970" w:type="dxa"/>
            <w:shd w:val="clear" w:color="auto" w:fill="auto"/>
          </w:tcPr>
          <w:p w14:paraId="10A66C3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06</w:t>
            </w:r>
          </w:p>
        </w:tc>
        <w:tc>
          <w:tcPr>
            <w:tcW w:w="1043" w:type="dxa"/>
            <w:shd w:val="clear" w:color="auto" w:fill="auto"/>
          </w:tcPr>
          <w:p w14:paraId="5B92142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36 (19.1)</w:t>
            </w:r>
          </w:p>
        </w:tc>
        <w:tc>
          <w:tcPr>
            <w:tcW w:w="1083" w:type="dxa"/>
            <w:shd w:val="clear" w:color="auto" w:fill="auto"/>
          </w:tcPr>
          <w:p w14:paraId="0E1B1EE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26 (15.1)</w:t>
            </w:r>
          </w:p>
        </w:tc>
        <w:tc>
          <w:tcPr>
            <w:tcW w:w="993" w:type="dxa"/>
            <w:shd w:val="clear" w:color="auto" w:fill="auto"/>
          </w:tcPr>
          <w:p w14:paraId="417CCFB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6C38A25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53B9237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6D50EADE"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3A6EB456"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25</w:t>
            </w:r>
          </w:p>
        </w:tc>
        <w:tc>
          <w:tcPr>
            <w:tcW w:w="1070" w:type="dxa"/>
            <w:shd w:val="clear" w:color="auto" w:fill="auto"/>
          </w:tcPr>
          <w:p w14:paraId="44091CE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134" w:type="dxa"/>
            <w:shd w:val="clear" w:color="auto" w:fill="auto"/>
          </w:tcPr>
          <w:p w14:paraId="2CA6070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(1.1)</w:t>
            </w:r>
          </w:p>
        </w:tc>
        <w:tc>
          <w:tcPr>
            <w:tcW w:w="784" w:type="dxa"/>
            <w:shd w:val="clear" w:color="auto" w:fill="auto"/>
          </w:tcPr>
          <w:p w14:paraId="7867A9B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27</w:t>
            </w:r>
          </w:p>
        </w:tc>
        <w:tc>
          <w:tcPr>
            <w:tcW w:w="1059" w:type="dxa"/>
            <w:shd w:val="clear" w:color="auto" w:fill="auto"/>
          </w:tcPr>
          <w:p w14:paraId="3BE606E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181" w:type="dxa"/>
            <w:shd w:val="clear" w:color="auto" w:fill="auto"/>
          </w:tcPr>
          <w:p w14:paraId="02A4964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1073" w:type="dxa"/>
            <w:shd w:val="clear" w:color="auto" w:fill="auto"/>
          </w:tcPr>
          <w:p w14:paraId="7F25F60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11</w:t>
            </w:r>
          </w:p>
        </w:tc>
        <w:tc>
          <w:tcPr>
            <w:tcW w:w="959" w:type="dxa"/>
            <w:shd w:val="clear" w:color="auto" w:fill="auto"/>
          </w:tcPr>
          <w:p w14:paraId="6E5BB13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34 (18)</w:t>
            </w:r>
          </w:p>
        </w:tc>
        <w:tc>
          <w:tcPr>
            <w:tcW w:w="1203" w:type="dxa"/>
            <w:shd w:val="clear" w:color="auto" w:fill="auto"/>
          </w:tcPr>
          <w:p w14:paraId="4EAACA4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42 (24.4)</w:t>
            </w:r>
          </w:p>
        </w:tc>
        <w:tc>
          <w:tcPr>
            <w:tcW w:w="970" w:type="dxa"/>
            <w:shd w:val="clear" w:color="auto" w:fill="auto"/>
          </w:tcPr>
          <w:p w14:paraId="091EAEE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7929AF9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4F41E02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2D40860B"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1F6319FB"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37E87EB0"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1F0E9FE4"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44F4B0C"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lastRenderedPageBreak/>
              <w:t>26</w:t>
            </w:r>
          </w:p>
        </w:tc>
        <w:tc>
          <w:tcPr>
            <w:tcW w:w="1070" w:type="dxa"/>
            <w:shd w:val="clear" w:color="auto" w:fill="auto"/>
          </w:tcPr>
          <w:p w14:paraId="00FEE3B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(2.1)</w:t>
            </w:r>
          </w:p>
        </w:tc>
        <w:tc>
          <w:tcPr>
            <w:tcW w:w="1134" w:type="dxa"/>
            <w:shd w:val="clear" w:color="auto" w:fill="auto"/>
          </w:tcPr>
          <w:p w14:paraId="4D7229C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784" w:type="dxa"/>
            <w:shd w:val="clear" w:color="auto" w:fill="auto"/>
          </w:tcPr>
          <w:p w14:paraId="2FB9E31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35</w:t>
            </w:r>
          </w:p>
        </w:tc>
        <w:tc>
          <w:tcPr>
            <w:tcW w:w="1059" w:type="dxa"/>
            <w:shd w:val="clear" w:color="auto" w:fill="auto"/>
          </w:tcPr>
          <w:p w14:paraId="094A550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40 (21.3)</w:t>
            </w:r>
          </w:p>
        </w:tc>
        <w:tc>
          <w:tcPr>
            <w:tcW w:w="1181" w:type="dxa"/>
            <w:shd w:val="clear" w:color="auto" w:fill="auto"/>
          </w:tcPr>
          <w:p w14:paraId="03ABEB2C"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26 (15.1)</w:t>
            </w:r>
          </w:p>
        </w:tc>
        <w:tc>
          <w:tcPr>
            <w:tcW w:w="1073" w:type="dxa"/>
            <w:shd w:val="clear" w:color="auto" w:fill="auto"/>
          </w:tcPr>
          <w:p w14:paraId="7569A85C"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12</w:t>
            </w:r>
          </w:p>
        </w:tc>
        <w:tc>
          <w:tcPr>
            <w:tcW w:w="959" w:type="dxa"/>
            <w:shd w:val="clear" w:color="auto" w:fill="auto"/>
          </w:tcPr>
          <w:p w14:paraId="716CC62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203" w:type="dxa"/>
            <w:shd w:val="clear" w:color="auto" w:fill="auto"/>
          </w:tcPr>
          <w:p w14:paraId="74FAECB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(1.2)</w:t>
            </w:r>
          </w:p>
        </w:tc>
        <w:tc>
          <w:tcPr>
            <w:tcW w:w="970" w:type="dxa"/>
            <w:shd w:val="clear" w:color="auto" w:fill="auto"/>
          </w:tcPr>
          <w:p w14:paraId="5958BA0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3BE6186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0544050A"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1D81F247"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1D3856A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156000E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6F8BC338"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0F18B3BD"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29</w:t>
            </w:r>
          </w:p>
        </w:tc>
        <w:tc>
          <w:tcPr>
            <w:tcW w:w="1070" w:type="dxa"/>
            <w:shd w:val="clear" w:color="auto" w:fill="auto"/>
          </w:tcPr>
          <w:p w14:paraId="41B41F3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8 (4.2)</w:t>
            </w:r>
          </w:p>
        </w:tc>
        <w:tc>
          <w:tcPr>
            <w:tcW w:w="1134" w:type="dxa"/>
            <w:shd w:val="clear" w:color="auto" w:fill="auto"/>
          </w:tcPr>
          <w:p w14:paraId="361D8A3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8 (4.6)</w:t>
            </w:r>
          </w:p>
        </w:tc>
        <w:tc>
          <w:tcPr>
            <w:tcW w:w="784" w:type="dxa"/>
            <w:shd w:val="clear" w:color="auto" w:fill="auto"/>
          </w:tcPr>
          <w:p w14:paraId="264C640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37</w:t>
            </w:r>
          </w:p>
        </w:tc>
        <w:tc>
          <w:tcPr>
            <w:tcW w:w="1059" w:type="dxa"/>
            <w:shd w:val="clear" w:color="auto" w:fill="auto"/>
          </w:tcPr>
          <w:p w14:paraId="5BA5562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(2.1)</w:t>
            </w:r>
          </w:p>
        </w:tc>
        <w:tc>
          <w:tcPr>
            <w:tcW w:w="1181" w:type="dxa"/>
            <w:shd w:val="clear" w:color="auto" w:fill="auto"/>
          </w:tcPr>
          <w:p w14:paraId="70E6DD3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073" w:type="dxa"/>
            <w:shd w:val="clear" w:color="auto" w:fill="auto"/>
          </w:tcPr>
          <w:p w14:paraId="63C0CEDB"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13</w:t>
            </w:r>
          </w:p>
        </w:tc>
        <w:tc>
          <w:tcPr>
            <w:tcW w:w="959" w:type="dxa"/>
            <w:shd w:val="clear" w:color="auto" w:fill="auto"/>
          </w:tcPr>
          <w:p w14:paraId="76CCA5F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36 (19)</w:t>
            </w:r>
          </w:p>
        </w:tc>
        <w:tc>
          <w:tcPr>
            <w:tcW w:w="1203" w:type="dxa"/>
            <w:shd w:val="clear" w:color="auto" w:fill="auto"/>
          </w:tcPr>
          <w:p w14:paraId="2407B89E"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24 (14)</w:t>
            </w:r>
          </w:p>
        </w:tc>
        <w:tc>
          <w:tcPr>
            <w:tcW w:w="970" w:type="dxa"/>
            <w:shd w:val="clear" w:color="auto" w:fill="auto"/>
          </w:tcPr>
          <w:p w14:paraId="57424EC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25D4154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54415CD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6A92D32E"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1DBC855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64536D0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0371FE9D"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FCD3553"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30</w:t>
            </w:r>
          </w:p>
        </w:tc>
        <w:tc>
          <w:tcPr>
            <w:tcW w:w="1070" w:type="dxa"/>
            <w:shd w:val="clear" w:color="auto" w:fill="auto"/>
          </w:tcPr>
          <w:p w14:paraId="5E83A64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(2.1)</w:t>
            </w:r>
          </w:p>
        </w:tc>
        <w:tc>
          <w:tcPr>
            <w:tcW w:w="1134" w:type="dxa"/>
            <w:shd w:val="clear" w:color="auto" w:fill="auto"/>
          </w:tcPr>
          <w:p w14:paraId="7B8E54D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(3.4)</w:t>
            </w:r>
          </w:p>
        </w:tc>
        <w:tc>
          <w:tcPr>
            <w:tcW w:w="784" w:type="dxa"/>
            <w:shd w:val="clear" w:color="auto" w:fill="auto"/>
          </w:tcPr>
          <w:p w14:paraId="1E5AC48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38</w:t>
            </w:r>
          </w:p>
        </w:tc>
        <w:tc>
          <w:tcPr>
            <w:tcW w:w="1059" w:type="dxa"/>
            <w:shd w:val="clear" w:color="auto" w:fill="auto"/>
          </w:tcPr>
          <w:p w14:paraId="1B316C7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8 (4.2)</w:t>
            </w:r>
          </w:p>
        </w:tc>
        <w:tc>
          <w:tcPr>
            <w:tcW w:w="1181" w:type="dxa"/>
            <w:shd w:val="clear" w:color="auto" w:fill="auto"/>
          </w:tcPr>
          <w:p w14:paraId="521A144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(1.2)</w:t>
            </w:r>
          </w:p>
        </w:tc>
        <w:tc>
          <w:tcPr>
            <w:tcW w:w="1073" w:type="dxa"/>
            <w:shd w:val="clear" w:color="auto" w:fill="auto"/>
          </w:tcPr>
          <w:p w14:paraId="4D87B5FD"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14</w:t>
            </w:r>
          </w:p>
        </w:tc>
        <w:tc>
          <w:tcPr>
            <w:tcW w:w="959" w:type="dxa"/>
            <w:shd w:val="clear" w:color="auto" w:fill="auto"/>
          </w:tcPr>
          <w:p w14:paraId="6A5D837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18 (9.5)</w:t>
            </w:r>
          </w:p>
        </w:tc>
        <w:tc>
          <w:tcPr>
            <w:tcW w:w="1203" w:type="dxa"/>
            <w:shd w:val="clear" w:color="auto" w:fill="auto"/>
          </w:tcPr>
          <w:p w14:paraId="2089AD9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8 (4.6)</w:t>
            </w:r>
          </w:p>
        </w:tc>
        <w:tc>
          <w:tcPr>
            <w:tcW w:w="970" w:type="dxa"/>
            <w:shd w:val="clear" w:color="auto" w:fill="auto"/>
          </w:tcPr>
          <w:p w14:paraId="5CD67F7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2BE57FE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1E68A22D"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2F22695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56303C5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1388D577"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4196A8C2" w14:textId="77777777" w:rsidTr="00C4021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47419258"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31</w:t>
            </w:r>
          </w:p>
        </w:tc>
        <w:tc>
          <w:tcPr>
            <w:tcW w:w="1070" w:type="dxa"/>
            <w:shd w:val="clear" w:color="auto" w:fill="auto"/>
          </w:tcPr>
          <w:p w14:paraId="3998147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w:t>
            </w:r>
          </w:p>
        </w:tc>
        <w:tc>
          <w:tcPr>
            <w:tcW w:w="1134" w:type="dxa"/>
            <w:shd w:val="clear" w:color="auto" w:fill="auto"/>
          </w:tcPr>
          <w:p w14:paraId="1A569CB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784" w:type="dxa"/>
            <w:shd w:val="clear" w:color="auto" w:fill="auto"/>
          </w:tcPr>
          <w:p w14:paraId="07C6A66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39</w:t>
            </w:r>
          </w:p>
        </w:tc>
        <w:tc>
          <w:tcPr>
            <w:tcW w:w="1059" w:type="dxa"/>
            <w:shd w:val="clear" w:color="auto" w:fill="auto"/>
          </w:tcPr>
          <w:p w14:paraId="6AEB287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181" w:type="dxa"/>
            <w:shd w:val="clear" w:color="auto" w:fill="auto"/>
          </w:tcPr>
          <w:p w14:paraId="5A7C560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1073" w:type="dxa"/>
            <w:shd w:val="clear" w:color="auto" w:fill="auto"/>
          </w:tcPr>
          <w:p w14:paraId="6EFCA9C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15</w:t>
            </w:r>
          </w:p>
        </w:tc>
        <w:tc>
          <w:tcPr>
            <w:tcW w:w="959" w:type="dxa"/>
            <w:shd w:val="clear" w:color="auto" w:fill="auto"/>
          </w:tcPr>
          <w:p w14:paraId="6E0AE8D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28 (14.9)</w:t>
            </w:r>
          </w:p>
        </w:tc>
        <w:tc>
          <w:tcPr>
            <w:tcW w:w="1203" w:type="dxa"/>
            <w:shd w:val="clear" w:color="auto" w:fill="auto"/>
          </w:tcPr>
          <w:p w14:paraId="3393C2D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22 (12.8)</w:t>
            </w:r>
          </w:p>
        </w:tc>
        <w:tc>
          <w:tcPr>
            <w:tcW w:w="970" w:type="dxa"/>
            <w:shd w:val="clear" w:color="auto" w:fill="auto"/>
          </w:tcPr>
          <w:p w14:paraId="46A6B59B"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0491CCA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6866131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2EF7381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5D2EAE6E"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62E68C0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2519452B"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4BD4E781"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32</w:t>
            </w:r>
          </w:p>
        </w:tc>
        <w:tc>
          <w:tcPr>
            <w:tcW w:w="1070" w:type="dxa"/>
            <w:shd w:val="clear" w:color="auto" w:fill="auto"/>
          </w:tcPr>
          <w:p w14:paraId="41C20F3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16 (8.5)</w:t>
            </w:r>
          </w:p>
        </w:tc>
        <w:tc>
          <w:tcPr>
            <w:tcW w:w="1134" w:type="dxa"/>
            <w:shd w:val="clear" w:color="auto" w:fill="auto"/>
          </w:tcPr>
          <w:p w14:paraId="4CCE722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 (5.8)</w:t>
            </w:r>
          </w:p>
        </w:tc>
        <w:tc>
          <w:tcPr>
            <w:tcW w:w="784" w:type="dxa"/>
            <w:shd w:val="clear" w:color="auto" w:fill="auto"/>
          </w:tcPr>
          <w:p w14:paraId="26FEB683"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40</w:t>
            </w:r>
          </w:p>
        </w:tc>
        <w:tc>
          <w:tcPr>
            <w:tcW w:w="1059" w:type="dxa"/>
            <w:shd w:val="clear" w:color="auto" w:fill="auto"/>
          </w:tcPr>
          <w:p w14:paraId="14AC7FB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181" w:type="dxa"/>
            <w:shd w:val="clear" w:color="auto" w:fill="auto"/>
          </w:tcPr>
          <w:p w14:paraId="38ACEEF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(3.5)</w:t>
            </w:r>
          </w:p>
        </w:tc>
        <w:tc>
          <w:tcPr>
            <w:tcW w:w="1073" w:type="dxa"/>
            <w:shd w:val="clear" w:color="auto" w:fill="auto"/>
          </w:tcPr>
          <w:p w14:paraId="5D5959B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16</w:t>
            </w:r>
          </w:p>
        </w:tc>
        <w:tc>
          <w:tcPr>
            <w:tcW w:w="959" w:type="dxa"/>
            <w:shd w:val="clear" w:color="auto" w:fill="auto"/>
          </w:tcPr>
          <w:p w14:paraId="47D4B533"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203" w:type="dxa"/>
            <w:shd w:val="clear" w:color="auto" w:fill="auto"/>
          </w:tcPr>
          <w:p w14:paraId="463843F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970" w:type="dxa"/>
            <w:shd w:val="clear" w:color="auto" w:fill="auto"/>
          </w:tcPr>
          <w:p w14:paraId="779322E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62AFEF0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127104F5"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14D7EDB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3AC66C1A"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692E024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1C0472E4"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57F3605"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33</w:t>
            </w:r>
          </w:p>
        </w:tc>
        <w:tc>
          <w:tcPr>
            <w:tcW w:w="1070" w:type="dxa"/>
            <w:shd w:val="clear" w:color="auto" w:fill="auto"/>
          </w:tcPr>
          <w:p w14:paraId="0C484EE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(3.1)</w:t>
            </w:r>
          </w:p>
        </w:tc>
        <w:tc>
          <w:tcPr>
            <w:tcW w:w="1134" w:type="dxa"/>
            <w:shd w:val="clear" w:color="auto" w:fill="auto"/>
          </w:tcPr>
          <w:p w14:paraId="4D07119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784" w:type="dxa"/>
            <w:shd w:val="clear" w:color="auto" w:fill="auto"/>
          </w:tcPr>
          <w:p w14:paraId="233B81E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41</w:t>
            </w:r>
          </w:p>
        </w:tc>
        <w:tc>
          <w:tcPr>
            <w:tcW w:w="1059" w:type="dxa"/>
            <w:shd w:val="clear" w:color="auto" w:fill="auto"/>
          </w:tcPr>
          <w:p w14:paraId="3CF2B0B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(2.1)</w:t>
            </w:r>
          </w:p>
        </w:tc>
        <w:tc>
          <w:tcPr>
            <w:tcW w:w="1181" w:type="dxa"/>
            <w:shd w:val="clear" w:color="auto" w:fill="auto"/>
          </w:tcPr>
          <w:p w14:paraId="4573233E"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(1.2)</w:t>
            </w:r>
          </w:p>
        </w:tc>
        <w:tc>
          <w:tcPr>
            <w:tcW w:w="1073" w:type="dxa"/>
            <w:shd w:val="clear" w:color="auto" w:fill="auto"/>
          </w:tcPr>
          <w:p w14:paraId="6D1BE08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6181A78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4604FC6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4854AA4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731546F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1250AEDA"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3C50A65B"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7D0ABDA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2019E21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366354A5"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71B84E12"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68</w:t>
            </w:r>
          </w:p>
        </w:tc>
        <w:tc>
          <w:tcPr>
            <w:tcW w:w="1070" w:type="dxa"/>
            <w:shd w:val="clear" w:color="auto" w:fill="auto"/>
          </w:tcPr>
          <w:p w14:paraId="4698000D"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(2.1)</w:t>
            </w:r>
          </w:p>
        </w:tc>
        <w:tc>
          <w:tcPr>
            <w:tcW w:w="1134" w:type="dxa"/>
            <w:shd w:val="clear" w:color="auto" w:fill="auto"/>
          </w:tcPr>
          <w:p w14:paraId="5046C1C5"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(3.4)</w:t>
            </w:r>
          </w:p>
        </w:tc>
        <w:tc>
          <w:tcPr>
            <w:tcW w:w="784" w:type="dxa"/>
            <w:shd w:val="clear" w:color="auto" w:fill="auto"/>
          </w:tcPr>
          <w:p w14:paraId="4584949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44</w:t>
            </w:r>
          </w:p>
        </w:tc>
        <w:tc>
          <w:tcPr>
            <w:tcW w:w="1059" w:type="dxa"/>
            <w:shd w:val="clear" w:color="auto" w:fill="auto"/>
          </w:tcPr>
          <w:p w14:paraId="0A45E9A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8 (4.2)</w:t>
            </w:r>
          </w:p>
        </w:tc>
        <w:tc>
          <w:tcPr>
            <w:tcW w:w="1181" w:type="dxa"/>
            <w:shd w:val="clear" w:color="auto" w:fill="auto"/>
          </w:tcPr>
          <w:p w14:paraId="37229D37"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14 (8.1)</w:t>
            </w:r>
          </w:p>
        </w:tc>
        <w:tc>
          <w:tcPr>
            <w:tcW w:w="1073" w:type="dxa"/>
            <w:shd w:val="clear" w:color="auto" w:fill="auto"/>
          </w:tcPr>
          <w:p w14:paraId="45F61B2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0D7B73C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5415EC1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680E204A"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00F9A81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04B2B28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5677D10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4D9A61F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36AD6E0A"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7E7581B6"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BB2FDB5"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r w:rsidRPr="00EB5390">
              <w:rPr>
                <w:rFonts w:ascii="Book Antiqua" w:hAnsi="Book Antiqua"/>
                <w:b w:val="0"/>
                <w:bCs w:val="0"/>
                <w:color w:val="000000" w:themeColor="text1"/>
              </w:rPr>
              <w:t>69</w:t>
            </w:r>
          </w:p>
        </w:tc>
        <w:tc>
          <w:tcPr>
            <w:tcW w:w="1070" w:type="dxa"/>
            <w:shd w:val="clear" w:color="auto" w:fill="auto"/>
          </w:tcPr>
          <w:p w14:paraId="3CBBD25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w:t>
            </w:r>
          </w:p>
        </w:tc>
        <w:tc>
          <w:tcPr>
            <w:tcW w:w="1134" w:type="dxa"/>
            <w:shd w:val="clear" w:color="auto" w:fill="auto"/>
          </w:tcPr>
          <w:p w14:paraId="0C80EEF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784" w:type="dxa"/>
            <w:shd w:val="clear" w:color="auto" w:fill="auto"/>
          </w:tcPr>
          <w:p w14:paraId="495BEBF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45</w:t>
            </w:r>
          </w:p>
        </w:tc>
        <w:tc>
          <w:tcPr>
            <w:tcW w:w="1059" w:type="dxa"/>
            <w:shd w:val="clear" w:color="auto" w:fill="auto"/>
          </w:tcPr>
          <w:p w14:paraId="66776C9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181" w:type="dxa"/>
            <w:shd w:val="clear" w:color="auto" w:fill="auto"/>
          </w:tcPr>
          <w:p w14:paraId="0E8CE5B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(1.2)</w:t>
            </w:r>
          </w:p>
        </w:tc>
        <w:tc>
          <w:tcPr>
            <w:tcW w:w="1073" w:type="dxa"/>
            <w:shd w:val="clear" w:color="auto" w:fill="auto"/>
          </w:tcPr>
          <w:p w14:paraId="4E55A50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46A8C79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53FD178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2F7DBBE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059DE5B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158310DA"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602A2D7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4D1F503A"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45558FA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661E5CAF"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7CFE2736"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3D334BD0"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73F03484"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611B908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48</w:t>
            </w:r>
          </w:p>
        </w:tc>
        <w:tc>
          <w:tcPr>
            <w:tcW w:w="1059" w:type="dxa"/>
            <w:shd w:val="clear" w:color="auto" w:fill="auto"/>
          </w:tcPr>
          <w:p w14:paraId="79839C1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w:t>
            </w:r>
          </w:p>
        </w:tc>
        <w:tc>
          <w:tcPr>
            <w:tcW w:w="1181" w:type="dxa"/>
            <w:shd w:val="clear" w:color="auto" w:fill="auto"/>
          </w:tcPr>
          <w:p w14:paraId="49075E5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(1.2)</w:t>
            </w:r>
          </w:p>
        </w:tc>
        <w:tc>
          <w:tcPr>
            <w:tcW w:w="1073" w:type="dxa"/>
            <w:shd w:val="clear" w:color="auto" w:fill="auto"/>
          </w:tcPr>
          <w:p w14:paraId="3ABC117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5BF7E457"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4FFFC81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22AB856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2928931C"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14A06DD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69A2B4A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21FA86C7"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231134AC"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0DF8AD1A"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35D69A3D"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04E7E8E3"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4FDDEDF5"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0FFEB14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49</w:t>
            </w:r>
          </w:p>
        </w:tc>
        <w:tc>
          <w:tcPr>
            <w:tcW w:w="1059" w:type="dxa"/>
            <w:shd w:val="clear" w:color="auto" w:fill="auto"/>
          </w:tcPr>
          <w:p w14:paraId="38E3285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181" w:type="dxa"/>
            <w:shd w:val="clear" w:color="auto" w:fill="auto"/>
          </w:tcPr>
          <w:p w14:paraId="7D8F52A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4 (2.3)</w:t>
            </w:r>
          </w:p>
        </w:tc>
        <w:tc>
          <w:tcPr>
            <w:tcW w:w="1073" w:type="dxa"/>
            <w:shd w:val="clear" w:color="auto" w:fill="auto"/>
          </w:tcPr>
          <w:p w14:paraId="7E6250E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1CC629A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793891A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0A38B76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3CE05DC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06799A9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022B844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5A7E0B8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308C35C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173291A7"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81577B1"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0A9D9274"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5A0814C0"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0310F4D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50</w:t>
            </w:r>
          </w:p>
        </w:tc>
        <w:tc>
          <w:tcPr>
            <w:tcW w:w="1059" w:type="dxa"/>
            <w:shd w:val="clear" w:color="auto" w:fill="auto"/>
          </w:tcPr>
          <w:p w14:paraId="3C8D0BC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181" w:type="dxa"/>
            <w:shd w:val="clear" w:color="auto" w:fill="auto"/>
          </w:tcPr>
          <w:p w14:paraId="0A09DC4A"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10 (5.8)</w:t>
            </w:r>
          </w:p>
        </w:tc>
        <w:tc>
          <w:tcPr>
            <w:tcW w:w="1073" w:type="dxa"/>
            <w:shd w:val="clear" w:color="auto" w:fill="auto"/>
          </w:tcPr>
          <w:p w14:paraId="3754CB3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4B03D52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6D14A4B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4BFFC3C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2E06148A"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3A4EBFE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7A2515F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7BC7EFFA"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404E4ED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00EE2C4B"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0A0A7276"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4DD5D496"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1F494F6B"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5A7875F0"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51</w:t>
            </w:r>
          </w:p>
        </w:tc>
        <w:tc>
          <w:tcPr>
            <w:tcW w:w="1059" w:type="dxa"/>
            <w:shd w:val="clear" w:color="auto" w:fill="auto"/>
          </w:tcPr>
          <w:p w14:paraId="5A516F9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24 (12)</w:t>
            </w:r>
          </w:p>
        </w:tc>
        <w:tc>
          <w:tcPr>
            <w:tcW w:w="1181" w:type="dxa"/>
            <w:shd w:val="clear" w:color="auto" w:fill="auto"/>
          </w:tcPr>
          <w:p w14:paraId="0134152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30 (17.4)</w:t>
            </w:r>
          </w:p>
        </w:tc>
        <w:tc>
          <w:tcPr>
            <w:tcW w:w="1073" w:type="dxa"/>
            <w:shd w:val="clear" w:color="auto" w:fill="auto"/>
          </w:tcPr>
          <w:p w14:paraId="461B822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285E0DD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3B4571A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722511B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1326813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4737D0B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434E6C4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329D707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5CF011F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73811527"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4C25DA84"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633CC64E"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2D908729"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1C9E0E2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52</w:t>
            </w:r>
          </w:p>
        </w:tc>
        <w:tc>
          <w:tcPr>
            <w:tcW w:w="1059" w:type="dxa"/>
            <w:shd w:val="clear" w:color="auto" w:fill="auto"/>
          </w:tcPr>
          <w:p w14:paraId="7691DB5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14 (7.4)</w:t>
            </w:r>
          </w:p>
        </w:tc>
        <w:tc>
          <w:tcPr>
            <w:tcW w:w="1181" w:type="dxa"/>
            <w:shd w:val="clear" w:color="auto" w:fill="auto"/>
          </w:tcPr>
          <w:p w14:paraId="5498650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(1.2)</w:t>
            </w:r>
          </w:p>
        </w:tc>
        <w:tc>
          <w:tcPr>
            <w:tcW w:w="1073" w:type="dxa"/>
            <w:shd w:val="clear" w:color="auto" w:fill="auto"/>
          </w:tcPr>
          <w:p w14:paraId="7568C83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4FD687F4"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742A73A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1BA4C47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1B11AC3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1008D9E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3E9B580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688D6686"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13A31C4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14C9D9EE"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3A1563F1"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61A7E83E"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01858E9C"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7BBCA25A"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53</w:t>
            </w:r>
          </w:p>
        </w:tc>
        <w:tc>
          <w:tcPr>
            <w:tcW w:w="1059" w:type="dxa"/>
            <w:shd w:val="clear" w:color="auto" w:fill="auto"/>
          </w:tcPr>
          <w:p w14:paraId="0EAD52EE"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181" w:type="dxa"/>
            <w:shd w:val="clear" w:color="auto" w:fill="auto"/>
          </w:tcPr>
          <w:p w14:paraId="2A53399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(1.2)</w:t>
            </w:r>
          </w:p>
        </w:tc>
        <w:tc>
          <w:tcPr>
            <w:tcW w:w="1073" w:type="dxa"/>
            <w:shd w:val="clear" w:color="auto" w:fill="auto"/>
          </w:tcPr>
          <w:p w14:paraId="55D6555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1A94B68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562A732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359004B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7111DC1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5536132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1688EE0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1E201A86"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50A63EF3"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0097A7DB"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EBA3749"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68E7AB5B"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1AA5B8F9"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62B5E60C"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54</w:t>
            </w:r>
          </w:p>
        </w:tc>
        <w:tc>
          <w:tcPr>
            <w:tcW w:w="1059" w:type="dxa"/>
            <w:shd w:val="clear" w:color="auto" w:fill="auto"/>
          </w:tcPr>
          <w:p w14:paraId="7747400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w:t>
            </w:r>
          </w:p>
        </w:tc>
        <w:tc>
          <w:tcPr>
            <w:tcW w:w="1181" w:type="dxa"/>
            <w:shd w:val="clear" w:color="auto" w:fill="auto"/>
          </w:tcPr>
          <w:p w14:paraId="037085C5"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073" w:type="dxa"/>
            <w:shd w:val="clear" w:color="auto" w:fill="auto"/>
          </w:tcPr>
          <w:p w14:paraId="0EC88AA5"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3E7B98A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269B5DA3"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3164077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657E29A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340FEC7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61EE748E"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13FA4CB2"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045D0BB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160A0D26" w14:textId="77777777" w:rsidTr="00C40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50F2265"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40A7727B"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72DFAC4D"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09E1FB1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55</w:t>
            </w:r>
          </w:p>
        </w:tc>
        <w:tc>
          <w:tcPr>
            <w:tcW w:w="1059" w:type="dxa"/>
            <w:shd w:val="clear" w:color="auto" w:fill="auto"/>
          </w:tcPr>
          <w:p w14:paraId="3D6A513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6 (3.2)</w:t>
            </w:r>
          </w:p>
        </w:tc>
        <w:tc>
          <w:tcPr>
            <w:tcW w:w="1181" w:type="dxa"/>
            <w:shd w:val="clear" w:color="auto" w:fill="auto"/>
          </w:tcPr>
          <w:p w14:paraId="32BB474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8 (4.6)</w:t>
            </w:r>
          </w:p>
        </w:tc>
        <w:tc>
          <w:tcPr>
            <w:tcW w:w="1073" w:type="dxa"/>
            <w:shd w:val="clear" w:color="auto" w:fill="auto"/>
          </w:tcPr>
          <w:p w14:paraId="55A98E5C"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64C7420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4B3CE1E1"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79B25EA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4AE759A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286671A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7D229FF4"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345F4BC0"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46E9E52F"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18C68BEE"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AA732D0"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1B551E65"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2B7BD173"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481EEA9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57</w:t>
            </w:r>
          </w:p>
        </w:tc>
        <w:tc>
          <w:tcPr>
            <w:tcW w:w="1059" w:type="dxa"/>
            <w:shd w:val="clear" w:color="auto" w:fill="auto"/>
          </w:tcPr>
          <w:p w14:paraId="65198295"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w:t>
            </w:r>
          </w:p>
        </w:tc>
        <w:tc>
          <w:tcPr>
            <w:tcW w:w="1181" w:type="dxa"/>
            <w:shd w:val="clear" w:color="auto" w:fill="auto"/>
          </w:tcPr>
          <w:p w14:paraId="1EB37A07"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2 (1.2)</w:t>
            </w:r>
          </w:p>
        </w:tc>
        <w:tc>
          <w:tcPr>
            <w:tcW w:w="1073" w:type="dxa"/>
            <w:shd w:val="clear" w:color="auto" w:fill="auto"/>
          </w:tcPr>
          <w:p w14:paraId="665D2799"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1EC4F63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0527845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580BB81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54A2520D"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723294B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197F073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3944BCB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1D09B737"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40215" w:rsidRPr="00EB5390" w14:paraId="0F1728F9" w14:textId="77777777" w:rsidTr="00C4021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3F2DFDD"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6782CFD0"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206B570D" w14:textId="77777777" w:rsidR="00C40215" w:rsidRPr="00EB5390" w:rsidRDefault="00C40215"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50F74432"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58</w:t>
            </w:r>
          </w:p>
        </w:tc>
        <w:tc>
          <w:tcPr>
            <w:tcW w:w="1059" w:type="dxa"/>
            <w:shd w:val="clear" w:color="auto" w:fill="auto"/>
          </w:tcPr>
          <w:p w14:paraId="39000E0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8 (4.2)</w:t>
            </w:r>
          </w:p>
        </w:tc>
        <w:tc>
          <w:tcPr>
            <w:tcW w:w="1181" w:type="dxa"/>
            <w:shd w:val="clear" w:color="auto" w:fill="auto"/>
          </w:tcPr>
          <w:p w14:paraId="5226F08B"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073" w:type="dxa"/>
            <w:shd w:val="clear" w:color="auto" w:fill="auto"/>
          </w:tcPr>
          <w:p w14:paraId="3AE6E1B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466DB51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79C9397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37AEDC6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4A4A4897"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1ECF9549"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1C9ECF7D"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138AAA35"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49B064C8" w14:textId="77777777" w:rsidR="00C40215" w:rsidRPr="00EB5390" w:rsidRDefault="00C40215"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40215" w:rsidRPr="00EB5390" w14:paraId="7884F958" w14:textId="77777777" w:rsidTr="00C40215">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068B838B" w14:textId="77777777" w:rsidR="00C40215" w:rsidRPr="00EB5390" w:rsidRDefault="00C40215" w:rsidP="00EB5390">
            <w:pPr>
              <w:adjustRightInd w:val="0"/>
              <w:snapToGrid w:val="0"/>
              <w:spacing w:line="360" w:lineRule="auto"/>
              <w:jc w:val="center"/>
              <w:rPr>
                <w:rFonts w:ascii="Book Antiqua" w:hAnsi="Book Antiqua"/>
                <w:b w:val="0"/>
                <w:bCs w:val="0"/>
                <w:color w:val="000000" w:themeColor="text1"/>
              </w:rPr>
            </w:pPr>
          </w:p>
        </w:tc>
        <w:tc>
          <w:tcPr>
            <w:tcW w:w="1070" w:type="dxa"/>
            <w:shd w:val="clear" w:color="auto" w:fill="auto"/>
          </w:tcPr>
          <w:p w14:paraId="31422FFB"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34" w:type="dxa"/>
            <w:shd w:val="clear" w:color="auto" w:fill="auto"/>
          </w:tcPr>
          <w:p w14:paraId="53378AC5" w14:textId="77777777" w:rsidR="00C40215" w:rsidRPr="00EB5390" w:rsidRDefault="00C40215"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84" w:type="dxa"/>
            <w:shd w:val="clear" w:color="auto" w:fill="auto"/>
          </w:tcPr>
          <w:p w14:paraId="14D3989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78</w:t>
            </w:r>
          </w:p>
        </w:tc>
        <w:tc>
          <w:tcPr>
            <w:tcW w:w="1059" w:type="dxa"/>
            <w:shd w:val="clear" w:color="auto" w:fill="auto"/>
          </w:tcPr>
          <w:p w14:paraId="14907C7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181" w:type="dxa"/>
            <w:shd w:val="clear" w:color="auto" w:fill="auto"/>
          </w:tcPr>
          <w:p w14:paraId="0604BFC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B5390">
              <w:rPr>
                <w:rFonts w:ascii="Book Antiqua" w:hAnsi="Book Antiqua"/>
                <w:color w:val="000000" w:themeColor="text1"/>
              </w:rPr>
              <w:t>0 (0)</w:t>
            </w:r>
          </w:p>
        </w:tc>
        <w:tc>
          <w:tcPr>
            <w:tcW w:w="1073" w:type="dxa"/>
            <w:shd w:val="clear" w:color="auto" w:fill="auto"/>
          </w:tcPr>
          <w:p w14:paraId="7F3CD14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59" w:type="dxa"/>
            <w:shd w:val="clear" w:color="auto" w:fill="auto"/>
          </w:tcPr>
          <w:p w14:paraId="5B35C19F"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203" w:type="dxa"/>
            <w:shd w:val="clear" w:color="auto" w:fill="auto"/>
          </w:tcPr>
          <w:p w14:paraId="3851E460"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70" w:type="dxa"/>
            <w:shd w:val="clear" w:color="auto" w:fill="auto"/>
          </w:tcPr>
          <w:p w14:paraId="38B31B21"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43" w:type="dxa"/>
            <w:shd w:val="clear" w:color="auto" w:fill="auto"/>
          </w:tcPr>
          <w:p w14:paraId="4A249C2D"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83" w:type="dxa"/>
            <w:shd w:val="clear" w:color="auto" w:fill="auto"/>
          </w:tcPr>
          <w:p w14:paraId="7988465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993" w:type="dxa"/>
            <w:shd w:val="clear" w:color="auto" w:fill="auto"/>
          </w:tcPr>
          <w:p w14:paraId="7C00135B"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014" w:type="dxa"/>
            <w:shd w:val="clear" w:color="auto" w:fill="auto"/>
          </w:tcPr>
          <w:p w14:paraId="29F38578"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169" w:type="dxa"/>
            <w:shd w:val="clear" w:color="auto" w:fill="auto"/>
          </w:tcPr>
          <w:p w14:paraId="7E54065C" w14:textId="77777777" w:rsidR="00C40215" w:rsidRPr="00EB5390" w:rsidRDefault="00C40215"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bl>
    <w:p w14:paraId="01149502" w14:textId="3C8453F4" w:rsidR="007E724E" w:rsidRPr="00EB5390" w:rsidRDefault="00B34845" w:rsidP="00EB5390">
      <w:pPr>
        <w:adjustRightInd w:val="0"/>
        <w:snapToGrid w:val="0"/>
        <w:spacing w:line="360" w:lineRule="auto"/>
        <w:jc w:val="both"/>
        <w:rPr>
          <w:rFonts w:ascii="Book Antiqua" w:eastAsia="Book Antiqua" w:hAnsi="Book Antiqua" w:cs="Book Antiqua"/>
        </w:rPr>
      </w:pPr>
      <w:r w:rsidRPr="00EB5390">
        <w:rPr>
          <w:rFonts w:ascii="Book Antiqua" w:eastAsia="Book Antiqua" w:hAnsi="Book Antiqua" w:cs="Book Antiqua"/>
          <w:color w:val="000000"/>
        </w:rPr>
        <w:t>HLA: Human leukocyte antigen.</w:t>
      </w:r>
    </w:p>
    <w:p w14:paraId="06A9442B" w14:textId="77777777" w:rsidR="007E724E" w:rsidRPr="00EB5390" w:rsidRDefault="007E724E" w:rsidP="00EB5390">
      <w:pPr>
        <w:adjustRightInd w:val="0"/>
        <w:snapToGrid w:val="0"/>
        <w:spacing w:line="360" w:lineRule="auto"/>
        <w:jc w:val="both"/>
        <w:rPr>
          <w:rFonts w:ascii="Book Antiqua" w:eastAsia="Times New Roman" w:hAnsi="Book Antiqua"/>
          <w:color w:val="000000" w:themeColor="text1"/>
          <w:lang w:eastAsia="tr-TR"/>
        </w:rPr>
        <w:sectPr w:rsidR="007E724E" w:rsidRPr="00EB5390" w:rsidSect="00C40215">
          <w:pgSz w:w="15840" w:h="12240" w:orient="landscape"/>
          <w:pgMar w:top="1440" w:right="1440" w:bottom="1440" w:left="1440" w:header="720" w:footer="720" w:gutter="0"/>
          <w:cols w:space="720"/>
          <w:docGrid w:linePitch="360"/>
        </w:sectPr>
      </w:pPr>
    </w:p>
    <w:p w14:paraId="53D663B5" w14:textId="6C4C9EE7" w:rsidR="007E724E" w:rsidRPr="00EB5390" w:rsidRDefault="007E724E" w:rsidP="00EB5390">
      <w:pPr>
        <w:keepNext/>
        <w:adjustRightInd w:val="0"/>
        <w:snapToGrid w:val="0"/>
        <w:spacing w:line="360" w:lineRule="auto"/>
        <w:rPr>
          <w:rFonts w:ascii="Book Antiqua" w:eastAsia="宋体" w:hAnsi="Book Antiqua"/>
          <w:b/>
          <w:bCs/>
          <w:i/>
          <w:iCs/>
        </w:rPr>
      </w:pPr>
      <w:r w:rsidRPr="00EB5390">
        <w:rPr>
          <w:rFonts w:ascii="Book Antiqua" w:eastAsia="宋体" w:hAnsi="Book Antiqua"/>
          <w:b/>
          <w:bCs/>
        </w:rPr>
        <w:lastRenderedPageBreak/>
        <w:t>Table 3</w:t>
      </w:r>
      <w:r w:rsidRPr="00EB5390">
        <w:rPr>
          <w:rFonts w:ascii="Book Antiqua" w:eastAsia="宋体" w:hAnsi="Book Antiqua"/>
          <w:b/>
          <w:bCs/>
          <w:i/>
          <w:iCs/>
        </w:rPr>
        <w:t xml:space="preserve"> </w:t>
      </w:r>
      <w:r w:rsidRPr="00EB5390">
        <w:rPr>
          <w:rFonts w:ascii="Book Antiqua" w:eastAsia="宋体" w:hAnsi="Book Antiqua"/>
          <w:b/>
          <w:bCs/>
        </w:rPr>
        <w:t xml:space="preserve">Comparison of </w:t>
      </w:r>
      <w:r w:rsidR="00B01807" w:rsidRPr="00EB5390">
        <w:rPr>
          <w:rFonts w:ascii="Book Antiqua" w:eastAsia="Book Antiqua" w:hAnsi="Book Antiqua" w:cs="Book Antiqua"/>
          <w:b/>
          <w:bCs/>
          <w:color w:val="000000"/>
        </w:rPr>
        <w:t xml:space="preserve">human leukocyte antigen </w:t>
      </w:r>
      <w:r w:rsidRPr="00EB5390">
        <w:rPr>
          <w:rFonts w:ascii="Book Antiqua" w:eastAsia="宋体" w:hAnsi="Book Antiqua"/>
          <w:b/>
          <w:bCs/>
        </w:rPr>
        <w:t xml:space="preserve">alleles predisposing susceptibility and resistance to </w:t>
      </w:r>
      <w:r w:rsidR="00B01807" w:rsidRPr="00EB5390">
        <w:rPr>
          <w:rFonts w:ascii="Book Antiqua" w:eastAsia="宋体" w:hAnsi="Book Antiqua"/>
          <w:b/>
          <w:bCs/>
        </w:rPr>
        <w:t>gastric cancer</w:t>
      </w:r>
      <w:r w:rsidRPr="00EB5390">
        <w:rPr>
          <w:rFonts w:ascii="Book Antiqua" w:eastAsia="宋体" w:hAnsi="Book Antiqua"/>
          <w:b/>
          <w:bCs/>
        </w:rPr>
        <w:t>/</w:t>
      </w:r>
      <w:r w:rsidR="00B01807" w:rsidRPr="00EB5390">
        <w:rPr>
          <w:rFonts w:ascii="Book Antiqua" w:eastAsia="宋体" w:hAnsi="Book Antiqua"/>
          <w:b/>
          <w:bCs/>
        </w:rPr>
        <w:t>duodenal ulcer</w:t>
      </w:r>
      <w:r w:rsidRPr="00EB5390">
        <w:rPr>
          <w:rFonts w:ascii="Book Antiqua" w:eastAsia="宋体" w:hAnsi="Book Antiqua"/>
          <w:b/>
          <w:bCs/>
        </w:rPr>
        <w:t xml:space="preserve"> in patient and control groups</w:t>
      </w:r>
      <w:r w:rsidR="00D23AE8" w:rsidRPr="00EB5390">
        <w:rPr>
          <w:rFonts w:ascii="Book Antiqua" w:eastAsia="宋体" w:hAnsi="Book Antiqua"/>
          <w:b/>
          <w:bCs/>
          <w:lang w:eastAsia="zh-CN"/>
        </w:rPr>
        <w:t>,</w:t>
      </w:r>
      <w:r w:rsidR="00D23AE8" w:rsidRPr="00EB5390">
        <w:rPr>
          <w:rFonts w:ascii="Book Antiqua" w:hAnsi="Book Antiqua"/>
          <w:b/>
          <w:bCs/>
          <w:color w:val="000000" w:themeColor="text1"/>
        </w:rPr>
        <w:t xml:space="preserve"> </w:t>
      </w:r>
      <w:r w:rsidR="00D23AE8" w:rsidRPr="00EB5390">
        <w:rPr>
          <w:rFonts w:ascii="Book Antiqua" w:hAnsi="Book Antiqua"/>
          <w:b/>
          <w:bCs/>
          <w:i/>
          <w:iCs/>
          <w:color w:val="000000" w:themeColor="text1"/>
        </w:rPr>
        <w:t>n</w:t>
      </w:r>
      <w:r w:rsidR="00D23AE8" w:rsidRPr="00EB5390">
        <w:rPr>
          <w:rFonts w:ascii="Book Antiqua" w:hAnsi="Book Antiqua"/>
          <w:b/>
          <w:bCs/>
          <w:color w:val="000000" w:themeColor="text1"/>
        </w:rPr>
        <w:t xml:space="preserve"> (%)</w:t>
      </w:r>
    </w:p>
    <w:tbl>
      <w:tblPr>
        <w:tblStyle w:val="63"/>
        <w:tblW w:w="0" w:type="auto"/>
        <w:tblLook w:val="04A0" w:firstRow="1" w:lastRow="0" w:firstColumn="1" w:lastColumn="0" w:noHBand="0" w:noVBand="1"/>
      </w:tblPr>
      <w:tblGrid>
        <w:gridCol w:w="2546"/>
        <w:gridCol w:w="1635"/>
        <w:gridCol w:w="2039"/>
        <w:gridCol w:w="636"/>
        <w:gridCol w:w="1336"/>
        <w:gridCol w:w="1350"/>
        <w:gridCol w:w="924"/>
      </w:tblGrid>
      <w:tr w:rsidR="00D23AE8" w:rsidRPr="00EB5390" w14:paraId="7FD4CF36" w14:textId="77777777" w:rsidTr="00B0180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688" w:type="dxa"/>
            <w:vMerge w:val="restart"/>
            <w:shd w:val="clear" w:color="auto" w:fill="auto"/>
          </w:tcPr>
          <w:p w14:paraId="62BBF78F" w14:textId="7484FE4A" w:rsidR="007E724E" w:rsidRPr="00EB5390" w:rsidRDefault="007E724E" w:rsidP="00994B9D">
            <w:pPr>
              <w:adjustRightInd w:val="0"/>
              <w:snapToGrid w:val="0"/>
              <w:spacing w:line="360" w:lineRule="auto"/>
              <w:rPr>
                <w:rFonts w:ascii="Book Antiqua" w:hAnsi="Book Antiqua"/>
                <w:color w:val="auto"/>
              </w:rPr>
            </w:pPr>
            <w:r w:rsidRPr="00EB5390">
              <w:rPr>
                <w:rFonts w:ascii="Book Antiqua" w:hAnsi="Book Antiqua"/>
                <w:color w:val="auto"/>
              </w:rPr>
              <w:t xml:space="preserve">HLA </w:t>
            </w:r>
            <w:r w:rsidR="00D23AE8" w:rsidRPr="00EB5390">
              <w:rPr>
                <w:rFonts w:ascii="Book Antiqua" w:hAnsi="Book Antiqua"/>
                <w:color w:val="auto"/>
              </w:rPr>
              <w:t>a</w:t>
            </w:r>
            <w:r w:rsidRPr="00EB5390">
              <w:rPr>
                <w:rFonts w:ascii="Book Antiqua" w:hAnsi="Book Antiqua"/>
                <w:color w:val="auto"/>
              </w:rPr>
              <w:t>lleles</w:t>
            </w:r>
          </w:p>
        </w:tc>
        <w:tc>
          <w:tcPr>
            <w:tcW w:w="1736" w:type="dxa"/>
            <w:vMerge w:val="restart"/>
            <w:shd w:val="clear" w:color="auto" w:fill="auto"/>
          </w:tcPr>
          <w:p w14:paraId="60151CDD" w14:textId="5C405E6D"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 xml:space="preserve">Patient </w:t>
            </w:r>
            <w:r w:rsidR="00D23AE8" w:rsidRPr="00EB5390">
              <w:rPr>
                <w:rFonts w:ascii="Book Antiqua" w:hAnsi="Book Antiqua"/>
                <w:color w:val="auto"/>
              </w:rPr>
              <w:t>g</w:t>
            </w:r>
            <w:r w:rsidRPr="00EB5390">
              <w:rPr>
                <w:rFonts w:ascii="Book Antiqua" w:hAnsi="Book Antiqua"/>
                <w:color w:val="auto"/>
              </w:rPr>
              <w:t>roup</w:t>
            </w:r>
          </w:p>
          <w:p w14:paraId="2501240D" w14:textId="650A5285"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GC</w:t>
            </w:r>
            <w:r w:rsidR="00D23AE8" w:rsidRPr="00EB5390">
              <w:rPr>
                <w:rFonts w:ascii="Book Antiqua" w:hAnsi="Book Antiqua"/>
                <w:color w:val="auto"/>
                <w:vertAlign w:val="superscript"/>
              </w:rPr>
              <w:t xml:space="preserve"> </w:t>
            </w:r>
            <w:r w:rsidRPr="00EB5390">
              <w:rPr>
                <w:rFonts w:ascii="Book Antiqua" w:hAnsi="Book Antiqua"/>
                <w:color w:val="auto"/>
              </w:rPr>
              <w:t>+</w:t>
            </w:r>
            <w:r w:rsidR="00D23AE8" w:rsidRPr="00EB5390">
              <w:rPr>
                <w:rFonts w:ascii="Book Antiqua" w:hAnsi="Book Antiqua"/>
                <w:color w:val="auto"/>
              </w:rPr>
              <w:t xml:space="preserve"> </w:t>
            </w:r>
            <w:r w:rsidRPr="00EB5390">
              <w:rPr>
                <w:rFonts w:ascii="Book Antiqua" w:hAnsi="Book Antiqua"/>
                <w:color w:val="auto"/>
              </w:rPr>
              <w:t>DU</w:t>
            </w:r>
            <w:r w:rsidRPr="00EB5390">
              <w:rPr>
                <w:rFonts w:ascii="Book Antiqua" w:hAnsi="Book Antiqua"/>
                <w:color w:val="auto"/>
              </w:rPr>
              <w:br/>
            </w:r>
            <w:r w:rsidRPr="00EB5390">
              <w:rPr>
                <w:rFonts w:ascii="Book Antiqua" w:hAnsi="Book Antiqua"/>
                <w:i/>
                <w:iCs/>
                <w:color w:val="auto"/>
              </w:rPr>
              <w:t>H. pylori</w:t>
            </w:r>
            <w:r w:rsidRPr="00EB5390">
              <w:rPr>
                <w:rFonts w:ascii="Book Antiqua" w:hAnsi="Book Antiqua"/>
                <w:color w:val="auto"/>
              </w:rPr>
              <w:t xml:space="preserve"> (+)</w:t>
            </w:r>
            <w:r w:rsidRPr="00EB5390">
              <w:rPr>
                <w:rFonts w:ascii="Book Antiqua" w:hAnsi="Book Antiqua"/>
                <w:color w:val="auto"/>
              </w:rPr>
              <w:br/>
            </w:r>
            <w:r w:rsidR="00D23AE8" w:rsidRPr="00EB5390">
              <w:rPr>
                <w:rFonts w:ascii="Book Antiqua" w:hAnsi="Book Antiqua"/>
                <w:color w:val="auto"/>
              </w:rPr>
              <w:t>(</w:t>
            </w:r>
            <w:r w:rsidRPr="00EB5390">
              <w:rPr>
                <w:rFonts w:ascii="Book Antiqua" w:hAnsi="Book Antiqua"/>
                <w:i/>
                <w:iCs/>
                <w:color w:val="auto"/>
              </w:rPr>
              <w:t>n</w:t>
            </w:r>
            <w:r w:rsidR="00D23AE8" w:rsidRPr="00EB5390">
              <w:rPr>
                <w:rFonts w:ascii="Book Antiqua" w:hAnsi="Book Antiqua"/>
                <w:i/>
                <w:iCs/>
                <w:color w:val="auto"/>
              </w:rPr>
              <w:t xml:space="preserve"> </w:t>
            </w:r>
            <w:r w:rsidRPr="00EB5390">
              <w:rPr>
                <w:rFonts w:ascii="Book Antiqua" w:hAnsi="Book Antiqua"/>
                <w:color w:val="auto"/>
              </w:rPr>
              <w:t>=</w:t>
            </w:r>
            <w:r w:rsidR="00D23AE8" w:rsidRPr="00EB5390">
              <w:rPr>
                <w:rFonts w:ascii="Book Antiqua" w:hAnsi="Book Antiqua"/>
                <w:color w:val="auto"/>
              </w:rPr>
              <w:t xml:space="preserve"> </w:t>
            </w:r>
            <w:r w:rsidRPr="00EB5390">
              <w:rPr>
                <w:rFonts w:ascii="Book Antiqua" w:hAnsi="Book Antiqua"/>
                <w:color w:val="auto"/>
              </w:rPr>
              <w:t>94, alleles</w:t>
            </w:r>
            <w:r w:rsidR="00D23AE8" w:rsidRPr="00EB5390">
              <w:rPr>
                <w:rFonts w:ascii="Book Antiqua" w:hAnsi="Book Antiqua"/>
                <w:color w:val="auto"/>
              </w:rPr>
              <w:t xml:space="preserve"> </w:t>
            </w:r>
            <w:r w:rsidRPr="00EB5390">
              <w:rPr>
                <w:rFonts w:ascii="Book Antiqua" w:hAnsi="Book Antiqua"/>
                <w:color w:val="auto"/>
              </w:rPr>
              <w:t>=</w:t>
            </w:r>
            <w:r w:rsidR="00D23AE8" w:rsidRPr="00EB5390">
              <w:rPr>
                <w:rFonts w:ascii="Book Antiqua" w:hAnsi="Book Antiqua"/>
                <w:color w:val="auto"/>
              </w:rPr>
              <w:t xml:space="preserve"> </w:t>
            </w:r>
            <w:r w:rsidRPr="00EB5390">
              <w:rPr>
                <w:rFonts w:ascii="Book Antiqua" w:hAnsi="Book Antiqua"/>
                <w:color w:val="auto"/>
              </w:rPr>
              <w:t>198</w:t>
            </w:r>
            <w:r w:rsidR="00D23AE8" w:rsidRPr="00EB5390">
              <w:rPr>
                <w:rFonts w:ascii="Book Antiqua" w:hAnsi="Book Antiqua"/>
                <w:color w:val="auto"/>
              </w:rPr>
              <w:t>)</w:t>
            </w:r>
          </w:p>
        </w:tc>
        <w:tc>
          <w:tcPr>
            <w:tcW w:w="2074" w:type="dxa"/>
            <w:vMerge w:val="restart"/>
            <w:shd w:val="clear" w:color="auto" w:fill="auto"/>
          </w:tcPr>
          <w:p w14:paraId="37D0D16D" w14:textId="600BD693"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 xml:space="preserve">Control </w:t>
            </w:r>
            <w:r w:rsidR="00D23AE8" w:rsidRPr="00EB5390">
              <w:rPr>
                <w:rFonts w:ascii="Book Antiqua" w:hAnsi="Book Antiqua"/>
                <w:color w:val="auto"/>
              </w:rPr>
              <w:t>g</w:t>
            </w:r>
            <w:r w:rsidRPr="00EB5390">
              <w:rPr>
                <w:rFonts w:ascii="Book Antiqua" w:hAnsi="Book Antiqua"/>
                <w:color w:val="auto"/>
              </w:rPr>
              <w:t>roup</w:t>
            </w:r>
          </w:p>
          <w:p w14:paraId="60FF201B" w14:textId="1BFE8215"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NUD</w:t>
            </w:r>
            <w:r w:rsidR="00B01807" w:rsidRPr="00EB5390">
              <w:rPr>
                <w:rFonts w:ascii="Book Antiqua" w:hAnsi="Book Antiqua"/>
                <w:color w:val="auto"/>
              </w:rPr>
              <w:t xml:space="preserve"> </w:t>
            </w:r>
            <w:r w:rsidRPr="00EB5390">
              <w:rPr>
                <w:rFonts w:ascii="Book Antiqua" w:hAnsi="Book Antiqua"/>
                <w:color w:val="auto"/>
              </w:rPr>
              <w:t xml:space="preserve">+ Asymptomatic </w:t>
            </w:r>
            <w:r w:rsidRPr="00EB5390">
              <w:rPr>
                <w:rFonts w:ascii="Book Antiqua" w:hAnsi="Book Antiqua"/>
                <w:color w:val="auto"/>
              </w:rPr>
              <w:br/>
            </w:r>
            <w:r w:rsidRPr="00EB5390">
              <w:rPr>
                <w:rFonts w:ascii="Book Antiqua" w:hAnsi="Book Antiqua"/>
                <w:i/>
                <w:iCs/>
                <w:color w:val="auto"/>
              </w:rPr>
              <w:t>H. pylori</w:t>
            </w:r>
            <w:r w:rsidRPr="00EB5390">
              <w:rPr>
                <w:rFonts w:ascii="Book Antiqua" w:hAnsi="Book Antiqua"/>
                <w:color w:val="auto"/>
              </w:rPr>
              <w:t xml:space="preserve"> (+)</w:t>
            </w:r>
            <w:r w:rsidRPr="00EB5390">
              <w:rPr>
                <w:rFonts w:ascii="Book Antiqua" w:hAnsi="Book Antiqua"/>
                <w:color w:val="auto"/>
              </w:rPr>
              <w:br/>
            </w:r>
            <w:r w:rsidR="00D23AE8" w:rsidRPr="00EB5390">
              <w:rPr>
                <w:rFonts w:ascii="Book Antiqua" w:hAnsi="Book Antiqua"/>
                <w:color w:val="auto"/>
              </w:rPr>
              <w:t>(</w:t>
            </w:r>
            <w:r w:rsidRPr="00EB5390">
              <w:rPr>
                <w:rFonts w:ascii="Book Antiqua" w:hAnsi="Book Antiqua"/>
                <w:i/>
                <w:iCs/>
                <w:color w:val="auto"/>
              </w:rPr>
              <w:t>n</w:t>
            </w:r>
            <w:r w:rsidR="00FD63F2" w:rsidRPr="00EB5390">
              <w:rPr>
                <w:rFonts w:ascii="Book Antiqua" w:hAnsi="Book Antiqua"/>
                <w:i/>
                <w:iCs/>
                <w:color w:val="auto"/>
              </w:rPr>
              <w:t xml:space="preserve"> </w:t>
            </w:r>
            <w:r w:rsidRPr="00EB5390">
              <w:rPr>
                <w:rFonts w:ascii="Book Antiqua" w:hAnsi="Book Antiqua"/>
                <w:color w:val="auto"/>
              </w:rPr>
              <w:t>=</w:t>
            </w:r>
            <w:r w:rsidR="00D23AE8" w:rsidRPr="00EB5390">
              <w:rPr>
                <w:rFonts w:ascii="Book Antiqua" w:hAnsi="Book Antiqua"/>
                <w:color w:val="auto"/>
              </w:rPr>
              <w:t xml:space="preserve"> </w:t>
            </w:r>
            <w:r w:rsidRPr="00EB5390">
              <w:rPr>
                <w:rFonts w:ascii="Book Antiqua" w:hAnsi="Book Antiqua"/>
                <w:color w:val="auto"/>
              </w:rPr>
              <w:t>86, alleles</w:t>
            </w:r>
            <w:r w:rsidR="00FD63F2" w:rsidRPr="00EB5390">
              <w:rPr>
                <w:rFonts w:ascii="Book Antiqua" w:hAnsi="Book Antiqua"/>
                <w:color w:val="auto"/>
              </w:rPr>
              <w:t xml:space="preserve"> </w:t>
            </w:r>
            <w:r w:rsidRPr="00EB5390">
              <w:rPr>
                <w:rFonts w:ascii="Book Antiqua" w:hAnsi="Book Antiqua"/>
                <w:color w:val="auto"/>
              </w:rPr>
              <w:t>=</w:t>
            </w:r>
            <w:r w:rsidR="00FD63F2" w:rsidRPr="00EB5390">
              <w:rPr>
                <w:rFonts w:ascii="Book Antiqua" w:hAnsi="Book Antiqua"/>
                <w:color w:val="auto"/>
              </w:rPr>
              <w:t xml:space="preserve"> </w:t>
            </w:r>
            <w:r w:rsidRPr="00EB5390">
              <w:rPr>
                <w:rFonts w:ascii="Book Antiqua" w:hAnsi="Book Antiqua"/>
                <w:color w:val="auto"/>
              </w:rPr>
              <w:t>172</w:t>
            </w:r>
            <w:r w:rsidR="00D23AE8" w:rsidRPr="00EB5390">
              <w:rPr>
                <w:rFonts w:ascii="Book Antiqua" w:hAnsi="Book Antiqua"/>
                <w:color w:val="auto"/>
              </w:rPr>
              <w:t>)</w:t>
            </w:r>
          </w:p>
        </w:tc>
        <w:tc>
          <w:tcPr>
            <w:tcW w:w="636" w:type="dxa"/>
            <w:vMerge w:val="restart"/>
            <w:shd w:val="clear" w:color="auto" w:fill="auto"/>
          </w:tcPr>
          <w:p w14:paraId="367FA006" w14:textId="30B4E1E1"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vertAlign w:val="superscript"/>
              </w:rPr>
            </w:pPr>
            <w:r w:rsidRPr="00EB5390">
              <w:rPr>
                <w:rFonts w:ascii="Book Antiqua" w:hAnsi="Book Antiqua"/>
                <w:color w:val="auto"/>
              </w:rPr>
              <w:t>OR</w:t>
            </w:r>
          </w:p>
        </w:tc>
        <w:tc>
          <w:tcPr>
            <w:tcW w:w="2617" w:type="dxa"/>
            <w:gridSpan w:val="2"/>
            <w:shd w:val="clear" w:color="auto" w:fill="auto"/>
          </w:tcPr>
          <w:p w14:paraId="592AD574" w14:textId="278186B9"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vertAlign w:val="superscript"/>
              </w:rPr>
            </w:pPr>
            <w:r w:rsidRPr="00EB5390">
              <w:rPr>
                <w:rFonts w:ascii="Book Antiqua" w:hAnsi="Book Antiqua"/>
                <w:color w:val="auto"/>
              </w:rPr>
              <w:t>95%CI</w:t>
            </w:r>
          </w:p>
        </w:tc>
        <w:tc>
          <w:tcPr>
            <w:tcW w:w="931" w:type="dxa"/>
            <w:vMerge w:val="restart"/>
            <w:shd w:val="clear" w:color="auto" w:fill="auto"/>
          </w:tcPr>
          <w:p w14:paraId="5B4BA3B9" w14:textId="77777777"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i/>
                <w:iCs/>
                <w:color w:val="auto"/>
              </w:rPr>
              <w:t xml:space="preserve">P </w:t>
            </w:r>
            <w:r w:rsidRPr="00EB5390">
              <w:rPr>
                <w:rFonts w:ascii="Book Antiqua" w:hAnsi="Book Antiqua"/>
                <w:color w:val="auto"/>
              </w:rPr>
              <w:t>value</w:t>
            </w:r>
          </w:p>
        </w:tc>
      </w:tr>
      <w:tr w:rsidR="00D23AE8" w:rsidRPr="00EB5390" w14:paraId="1EC1885C" w14:textId="77777777" w:rsidTr="00B0180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688" w:type="dxa"/>
            <w:vMerge/>
            <w:tcBorders>
              <w:bottom w:val="single" w:sz="4" w:space="0" w:color="auto"/>
            </w:tcBorders>
            <w:shd w:val="clear" w:color="auto" w:fill="auto"/>
          </w:tcPr>
          <w:p w14:paraId="221E571C" w14:textId="77777777" w:rsidR="007E724E" w:rsidRPr="00EB5390" w:rsidRDefault="007E724E" w:rsidP="00EB5390">
            <w:pPr>
              <w:adjustRightInd w:val="0"/>
              <w:snapToGrid w:val="0"/>
              <w:spacing w:line="360" w:lineRule="auto"/>
              <w:jc w:val="center"/>
              <w:rPr>
                <w:rFonts w:ascii="Book Antiqua" w:hAnsi="Book Antiqua"/>
                <w:color w:val="auto"/>
              </w:rPr>
            </w:pPr>
          </w:p>
        </w:tc>
        <w:tc>
          <w:tcPr>
            <w:tcW w:w="1736" w:type="dxa"/>
            <w:vMerge/>
            <w:tcBorders>
              <w:bottom w:val="single" w:sz="4" w:space="0" w:color="auto"/>
            </w:tcBorders>
            <w:shd w:val="clear" w:color="auto" w:fill="auto"/>
          </w:tcPr>
          <w:p w14:paraId="010096D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2074" w:type="dxa"/>
            <w:vMerge/>
            <w:tcBorders>
              <w:bottom w:val="single" w:sz="4" w:space="0" w:color="auto"/>
            </w:tcBorders>
            <w:shd w:val="clear" w:color="auto" w:fill="auto"/>
          </w:tcPr>
          <w:p w14:paraId="0EA70BB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636" w:type="dxa"/>
            <w:vMerge/>
            <w:tcBorders>
              <w:bottom w:val="single" w:sz="4" w:space="0" w:color="auto"/>
            </w:tcBorders>
            <w:shd w:val="clear" w:color="auto" w:fill="auto"/>
          </w:tcPr>
          <w:p w14:paraId="39788CD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p>
        </w:tc>
        <w:tc>
          <w:tcPr>
            <w:tcW w:w="1291" w:type="dxa"/>
            <w:tcBorders>
              <w:bottom w:val="single" w:sz="4" w:space="0" w:color="auto"/>
            </w:tcBorders>
            <w:shd w:val="clear" w:color="auto" w:fill="auto"/>
          </w:tcPr>
          <w:p w14:paraId="60C0365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EB5390">
              <w:rPr>
                <w:rFonts w:ascii="Book Antiqua" w:hAnsi="Book Antiqua"/>
                <w:b/>
                <w:bCs/>
                <w:color w:val="auto"/>
              </w:rPr>
              <w:t>Minimum</w:t>
            </w:r>
          </w:p>
        </w:tc>
        <w:tc>
          <w:tcPr>
            <w:tcW w:w="1326" w:type="dxa"/>
            <w:tcBorders>
              <w:bottom w:val="single" w:sz="4" w:space="0" w:color="auto"/>
            </w:tcBorders>
            <w:shd w:val="clear" w:color="auto" w:fill="auto"/>
          </w:tcPr>
          <w:p w14:paraId="48F2618E"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EB5390">
              <w:rPr>
                <w:rFonts w:ascii="Book Antiqua" w:hAnsi="Book Antiqua"/>
                <w:b/>
                <w:bCs/>
                <w:color w:val="auto"/>
              </w:rPr>
              <w:t>Maximum</w:t>
            </w:r>
          </w:p>
        </w:tc>
        <w:tc>
          <w:tcPr>
            <w:tcW w:w="931" w:type="dxa"/>
            <w:vMerge/>
            <w:tcBorders>
              <w:bottom w:val="single" w:sz="4" w:space="0" w:color="auto"/>
            </w:tcBorders>
            <w:shd w:val="clear" w:color="auto" w:fill="auto"/>
          </w:tcPr>
          <w:p w14:paraId="15956146"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color w:val="auto"/>
              </w:rPr>
            </w:pPr>
          </w:p>
        </w:tc>
      </w:tr>
      <w:tr w:rsidR="00D23AE8" w:rsidRPr="00EB5390" w14:paraId="564E3992" w14:textId="77777777" w:rsidTr="00B01807">
        <w:tc>
          <w:tcPr>
            <w:cnfStyle w:val="001000000000" w:firstRow="0" w:lastRow="0" w:firstColumn="1" w:lastColumn="0" w:oddVBand="0" w:evenVBand="0" w:oddHBand="0" w:evenHBand="0" w:firstRowFirstColumn="0" w:firstRowLastColumn="0" w:lastRowFirstColumn="0" w:lastRowLastColumn="0"/>
            <w:tcW w:w="2688" w:type="dxa"/>
            <w:tcBorders>
              <w:top w:val="single" w:sz="4" w:space="0" w:color="auto"/>
              <w:bottom w:val="nil"/>
            </w:tcBorders>
            <w:shd w:val="clear" w:color="auto" w:fill="auto"/>
          </w:tcPr>
          <w:p w14:paraId="0198E14E"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HLAs increasing susceptibility to GC/DU</w:t>
            </w:r>
          </w:p>
        </w:tc>
        <w:tc>
          <w:tcPr>
            <w:tcW w:w="1736" w:type="dxa"/>
            <w:tcBorders>
              <w:top w:val="single" w:sz="4" w:space="0" w:color="auto"/>
              <w:bottom w:val="nil"/>
            </w:tcBorders>
            <w:shd w:val="clear" w:color="auto" w:fill="auto"/>
          </w:tcPr>
          <w:p w14:paraId="6108236F"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2074" w:type="dxa"/>
            <w:tcBorders>
              <w:top w:val="single" w:sz="4" w:space="0" w:color="auto"/>
              <w:bottom w:val="nil"/>
            </w:tcBorders>
            <w:shd w:val="clear" w:color="auto" w:fill="auto"/>
          </w:tcPr>
          <w:p w14:paraId="104438B6"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636" w:type="dxa"/>
            <w:tcBorders>
              <w:top w:val="single" w:sz="4" w:space="0" w:color="auto"/>
              <w:bottom w:val="nil"/>
            </w:tcBorders>
            <w:shd w:val="clear" w:color="auto" w:fill="auto"/>
          </w:tcPr>
          <w:p w14:paraId="244065D3"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291" w:type="dxa"/>
            <w:tcBorders>
              <w:top w:val="single" w:sz="4" w:space="0" w:color="auto"/>
              <w:bottom w:val="nil"/>
            </w:tcBorders>
            <w:shd w:val="clear" w:color="auto" w:fill="auto"/>
          </w:tcPr>
          <w:p w14:paraId="558F22F9"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26" w:type="dxa"/>
            <w:tcBorders>
              <w:top w:val="single" w:sz="4" w:space="0" w:color="auto"/>
              <w:bottom w:val="nil"/>
            </w:tcBorders>
            <w:shd w:val="clear" w:color="auto" w:fill="auto"/>
          </w:tcPr>
          <w:p w14:paraId="6F3D83B2"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931" w:type="dxa"/>
            <w:tcBorders>
              <w:top w:val="single" w:sz="4" w:space="0" w:color="auto"/>
              <w:bottom w:val="nil"/>
            </w:tcBorders>
            <w:shd w:val="clear" w:color="auto" w:fill="auto"/>
          </w:tcPr>
          <w:p w14:paraId="25F22A51"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D23AE8" w:rsidRPr="00EB5390" w14:paraId="5205DB8B" w14:textId="77777777" w:rsidTr="00B01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top w:val="nil"/>
            </w:tcBorders>
            <w:shd w:val="clear" w:color="auto" w:fill="auto"/>
          </w:tcPr>
          <w:p w14:paraId="12036F35"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 xml:space="preserve">HLA-A*02 </w:t>
            </w:r>
          </w:p>
        </w:tc>
        <w:tc>
          <w:tcPr>
            <w:tcW w:w="1736" w:type="dxa"/>
            <w:tcBorders>
              <w:top w:val="nil"/>
            </w:tcBorders>
            <w:shd w:val="clear" w:color="auto" w:fill="auto"/>
          </w:tcPr>
          <w:p w14:paraId="28CDFD9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52 (27.6)</w:t>
            </w:r>
          </w:p>
        </w:tc>
        <w:tc>
          <w:tcPr>
            <w:tcW w:w="2074" w:type="dxa"/>
            <w:tcBorders>
              <w:top w:val="nil"/>
            </w:tcBorders>
            <w:shd w:val="clear" w:color="auto" w:fill="auto"/>
          </w:tcPr>
          <w:p w14:paraId="0185C886"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38 (22)</w:t>
            </w:r>
          </w:p>
        </w:tc>
        <w:tc>
          <w:tcPr>
            <w:tcW w:w="636" w:type="dxa"/>
            <w:tcBorders>
              <w:top w:val="nil"/>
            </w:tcBorders>
            <w:shd w:val="clear" w:color="auto" w:fill="auto"/>
          </w:tcPr>
          <w:p w14:paraId="046A612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1.34</w:t>
            </w:r>
          </w:p>
        </w:tc>
        <w:tc>
          <w:tcPr>
            <w:tcW w:w="1291" w:type="dxa"/>
            <w:tcBorders>
              <w:top w:val="nil"/>
            </w:tcBorders>
            <w:shd w:val="clear" w:color="auto" w:fill="auto"/>
          </w:tcPr>
          <w:p w14:paraId="001E9A1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0.833</w:t>
            </w:r>
          </w:p>
        </w:tc>
        <w:tc>
          <w:tcPr>
            <w:tcW w:w="1326" w:type="dxa"/>
            <w:tcBorders>
              <w:top w:val="nil"/>
            </w:tcBorders>
            <w:shd w:val="clear" w:color="auto" w:fill="auto"/>
          </w:tcPr>
          <w:p w14:paraId="310975A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2.182</w:t>
            </w:r>
          </w:p>
        </w:tc>
        <w:tc>
          <w:tcPr>
            <w:tcW w:w="931" w:type="dxa"/>
            <w:tcBorders>
              <w:top w:val="nil"/>
            </w:tcBorders>
            <w:shd w:val="clear" w:color="auto" w:fill="auto"/>
          </w:tcPr>
          <w:p w14:paraId="52F311F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0.2239</w:t>
            </w:r>
          </w:p>
        </w:tc>
      </w:tr>
      <w:tr w:rsidR="00D23AE8" w:rsidRPr="00EB5390" w14:paraId="0AF73B63" w14:textId="77777777" w:rsidTr="00B01807">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45C44C05"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 xml:space="preserve">HLA-B*35 </w:t>
            </w:r>
          </w:p>
        </w:tc>
        <w:tc>
          <w:tcPr>
            <w:tcW w:w="1736" w:type="dxa"/>
            <w:shd w:val="clear" w:color="auto" w:fill="auto"/>
          </w:tcPr>
          <w:p w14:paraId="16A54492"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40 (21.3)</w:t>
            </w:r>
          </w:p>
        </w:tc>
        <w:tc>
          <w:tcPr>
            <w:tcW w:w="2074" w:type="dxa"/>
            <w:shd w:val="clear" w:color="auto" w:fill="auto"/>
          </w:tcPr>
          <w:p w14:paraId="5D4445F7"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26 (15.1)</w:t>
            </w:r>
          </w:p>
        </w:tc>
        <w:tc>
          <w:tcPr>
            <w:tcW w:w="636" w:type="dxa"/>
            <w:shd w:val="clear" w:color="auto" w:fill="auto"/>
          </w:tcPr>
          <w:p w14:paraId="1F3D0606"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1.51</w:t>
            </w:r>
          </w:p>
        </w:tc>
        <w:tc>
          <w:tcPr>
            <w:tcW w:w="1291" w:type="dxa"/>
            <w:shd w:val="clear" w:color="auto" w:fill="auto"/>
          </w:tcPr>
          <w:p w14:paraId="031CE03C"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0.880</w:t>
            </w:r>
          </w:p>
        </w:tc>
        <w:tc>
          <w:tcPr>
            <w:tcW w:w="1326" w:type="dxa"/>
            <w:shd w:val="clear" w:color="auto" w:fill="auto"/>
          </w:tcPr>
          <w:p w14:paraId="05D31F4A"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2.615</w:t>
            </w:r>
          </w:p>
        </w:tc>
        <w:tc>
          <w:tcPr>
            <w:tcW w:w="931" w:type="dxa"/>
            <w:shd w:val="clear" w:color="auto" w:fill="auto"/>
          </w:tcPr>
          <w:p w14:paraId="0F6403EC"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0.1329</w:t>
            </w:r>
          </w:p>
        </w:tc>
      </w:tr>
      <w:tr w:rsidR="00D23AE8" w:rsidRPr="00EB5390" w14:paraId="713A81EF" w14:textId="77777777" w:rsidTr="00B01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49ADF435"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 xml:space="preserve">HLA-DRB1*13 </w:t>
            </w:r>
          </w:p>
        </w:tc>
        <w:tc>
          <w:tcPr>
            <w:tcW w:w="1736" w:type="dxa"/>
            <w:shd w:val="clear" w:color="auto" w:fill="auto"/>
          </w:tcPr>
          <w:p w14:paraId="317E7008"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36 (19)</w:t>
            </w:r>
          </w:p>
        </w:tc>
        <w:tc>
          <w:tcPr>
            <w:tcW w:w="2074" w:type="dxa"/>
            <w:shd w:val="clear" w:color="auto" w:fill="auto"/>
          </w:tcPr>
          <w:p w14:paraId="5A9CABB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24 (14)</w:t>
            </w:r>
          </w:p>
        </w:tc>
        <w:tc>
          <w:tcPr>
            <w:tcW w:w="636" w:type="dxa"/>
            <w:shd w:val="clear" w:color="auto" w:fill="auto"/>
          </w:tcPr>
          <w:p w14:paraId="47753A6A"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1.46</w:t>
            </w:r>
          </w:p>
        </w:tc>
        <w:tc>
          <w:tcPr>
            <w:tcW w:w="1291" w:type="dxa"/>
            <w:shd w:val="clear" w:color="auto" w:fill="auto"/>
          </w:tcPr>
          <w:p w14:paraId="774EDCA8"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0.831</w:t>
            </w:r>
          </w:p>
        </w:tc>
        <w:tc>
          <w:tcPr>
            <w:tcW w:w="1326" w:type="dxa"/>
            <w:shd w:val="clear" w:color="auto" w:fill="auto"/>
          </w:tcPr>
          <w:p w14:paraId="2774054E"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2.567</w:t>
            </w:r>
          </w:p>
        </w:tc>
        <w:tc>
          <w:tcPr>
            <w:tcW w:w="931" w:type="dxa"/>
            <w:shd w:val="clear" w:color="auto" w:fill="auto"/>
          </w:tcPr>
          <w:p w14:paraId="28FC46F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0.1880</w:t>
            </w:r>
          </w:p>
        </w:tc>
      </w:tr>
      <w:tr w:rsidR="00D23AE8" w:rsidRPr="00EB5390" w14:paraId="4AD1EC59" w14:textId="77777777" w:rsidTr="00B01807">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6C97ADB9"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HLA-DQA1*01</w:t>
            </w:r>
          </w:p>
        </w:tc>
        <w:tc>
          <w:tcPr>
            <w:tcW w:w="1736" w:type="dxa"/>
            <w:shd w:val="clear" w:color="auto" w:fill="auto"/>
          </w:tcPr>
          <w:p w14:paraId="11F094CF"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76 (40)</w:t>
            </w:r>
          </w:p>
        </w:tc>
        <w:tc>
          <w:tcPr>
            <w:tcW w:w="2074" w:type="dxa"/>
            <w:shd w:val="clear" w:color="auto" w:fill="auto"/>
          </w:tcPr>
          <w:p w14:paraId="558993C0"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30 (17.4)</w:t>
            </w:r>
          </w:p>
        </w:tc>
        <w:tc>
          <w:tcPr>
            <w:tcW w:w="636" w:type="dxa"/>
            <w:shd w:val="clear" w:color="auto" w:fill="auto"/>
          </w:tcPr>
          <w:p w14:paraId="19F622B1"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3.21</w:t>
            </w:r>
          </w:p>
        </w:tc>
        <w:tc>
          <w:tcPr>
            <w:tcW w:w="1291" w:type="dxa"/>
            <w:shd w:val="clear" w:color="auto" w:fill="auto"/>
          </w:tcPr>
          <w:p w14:paraId="129D9009"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1.968</w:t>
            </w:r>
          </w:p>
        </w:tc>
        <w:tc>
          <w:tcPr>
            <w:tcW w:w="1326" w:type="dxa"/>
            <w:shd w:val="clear" w:color="auto" w:fill="auto"/>
          </w:tcPr>
          <w:p w14:paraId="41AB516E"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5.242</w:t>
            </w:r>
          </w:p>
        </w:tc>
        <w:tc>
          <w:tcPr>
            <w:tcW w:w="931" w:type="dxa"/>
            <w:shd w:val="clear" w:color="auto" w:fill="auto"/>
          </w:tcPr>
          <w:p w14:paraId="645FD096"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0.0001</w:t>
            </w:r>
          </w:p>
        </w:tc>
      </w:tr>
      <w:tr w:rsidR="00D23AE8" w:rsidRPr="00EB5390" w14:paraId="7014223F" w14:textId="77777777" w:rsidTr="00B01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7264F4B6"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HLA-DQB1*06</w:t>
            </w:r>
          </w:p>
        </w:tc>
        <w:tc>
          <w:tcPr>
            <w:tcW w:w="1736" w:type="dxa"/>
            <w:shd w:val="clear" w:color="auto" w:fill="auto"/>
          </w:tcPr>
          <w:p w14:paraId="260CD6EA"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52 (27.6)</w:t>
            </w:r>
          </w:p>
        </w:tc>
        <w:tc>
          <w:tcPr>
            <w:tcW w:w="2074" w:type="dxa"/>
            <w:shd w:val="clear" w:color="auto" w:fill="auto"/>
          </w:tcPr>
          <w:p w14:paraId="559D9EF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20 (11.6)</w:t>
            </w:r>
          </w:p>
        </w:tc>
        <w:tc>
          <w:tcPr>
            <w:tcW w:w="636" w:type="dxa"/>
            <w:shd w:val="clear" w:color="auto" w:fill="auto"/>
          </w:tcPr>
          <w:p w14:paraId="1AE7EF94"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2.90</w:t>
            </w:r>
          </w:p>
        </w:tc>
        <w:tc>
          <w:tcPr>
            <w:tcW w:w="1291" w:type="dxa"/>
            <w:shd w:val="clear" w:color="auto" w:fill="auto"/>
          </w:tcPr>
          <w:p w14:paraId="4EDEBAAF"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1.652</w:t>
            </w:r>
          </w:p>
        </w:tc>
        <w:tc>
          <w:tcPr>
            <w:tcW w:w="1326" w:type="dxa"/>
            <w:shd w:val="clear" w:color="auto" w:fill="auto"/>
          </w:tcPr>
          <w:p w14:paraId="51ACB51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5.139</w:t>
            </w:r>
          </w:p>
        </w:tc>
        <w:tc>
          <w:tcPr>
            <w:tcW w:w="931" w:type="dxa"/>
            <w:shd w:val="clear" w:color="auto" w:fill="auto"/>
          </w:tcPr>
          <w:p w14:paraId="69AB6A26"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0.0002</w:t>
            </w:r>
          </w:p>
        </w:tc>
      </w:tr>
      <w:tr w:rsidR="00D23AE8" w:rsidRPr="00EB5390" w14:paraId="2FA352AF" w14:textId="77777777" w:rsidTr="00B01807">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4F72C10C"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br/>
              <w:t>HLAs making resistant to GC/DU</w:t>
            </w:r>
          </w:p>
        </w:tc>
        <w:tc>
          <w:tcPr>
            <w:tcW w:w="1736" w:type="dxa"/>
            <w:shd w:val="clear" w:color="auto" w:fill="auto"/>
          </w:tcPr>
          <w:p w14:paraId="0064D470"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2074" w:type="dxa"/>
            <w:shd w:val="clear" w:color="auto" w:fill="auto"/>
          </w:tcPr>
          <w:p w14:paraId="37366F75"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636" w:type="dxa"/>
            <w:shd w:val="clear" w:color="auto" w:fill="auto"/>
          </w:tcPr>
          <w:p w14:paraId="3E5E99C5"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291" w:type="dxa"/>
            <w:shd w:val="clear" w:color="auto" w:fill="auto"/>
          </w:tcPr>
          <w:p w14:paraId="4E3E009E"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26" w:type="dxa"/>
            <w:shd w:val="clear" w:color="auto" w:fill="auto"/>
          </w:tcPr>
          <w:p w14:paraId="3BAA9660"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931" w:type="dxa"/>
            <w:shd w:val="clear" w:color="auto" w:fill="auto"/>
          </w:tcPr>
          <w:p w14:paraId="1A57A6B6"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D23AE8" w:rsidRPr="00EB5390" w14:paraId="09B2C50C" w14:textId="77777777" w:rsidTr="00B01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27A7D0C1"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HLA-A*03</w:t>
            </w:r>
          </w:p>
        </w:tc>
        <w:tc>
          <w:tcPr>
            <w:tcW w:w="1736" w:type="dxa"/>
            <w:shd w:val="clear" w:color="auto" w:fill="auto"/>
          </w:tcPr>
          <w:p w14:paraId="6C00330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14 (7.4)</w:t>
            </w:r>
          </w:p>
        </w:tc>
        <w:tc>
          <w:tcPr>
            <w:tcW w:w="2074" w:type="dxa"/>
            <w:shd w:val="clear" w:color="auto" w:fill="auto"/>
          </w:tcPr>
          <w:p w14:paraId="5EB2BF94"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20 (11.6)</w:t>
            </w:r>
          </w:p>
        </w:tc>
        <w:tc>
          <w:tcPr>
            <w:tcW w:w="636" w:type="dxa"/>
            <w:shd w:val="clear" w:color="auto" w:fill="auto"/>
          </w:tcPr>
          <w:p w14:paraId="0A6C6C68"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0.61</w:t>
            </w:r>
          </w:p>
        </w:tc>
        <w:tc>
          <w:tcPr>
            <w:tcW w:w="1291" w:type="dxa"/>
            <w:shd w:val="clear" w:color="auto" w:fill="auto"/>
          </w:tcPr>
          <w:p w14:paraId="7C878AE0"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0.298</w:t>
            </w:r>
          </w:p>
        </w:tc>
        <w:tc>
          <w:tcPr>
            <w:tcW w:w="1326" w:type="dxa"/>
            <w:shd w:val="clear" w:color="auto" w:fill="auto"/>
          </w:tcPr>
          <w:p w14:paraId="76E79CF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1.252</w:t>
            </w:r>
          </w:p>
        </w:tc>
        <w:tc>
          <w:tcPr>
            <w:tcW w:w="931" w:type="dxa"/>
            <w:shd w:val="clear" w:color="auto" w:fill="auto"/>
          </w:tcPr>
          <w:p w14:paraId="2E7CED9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0.1787</w:t>
            </w:r>
          </w:p>
        </w:tc>
      </w:tr>
      <w:tr w:rsidR="00D23AE8" w:rsidRPr="00EB5390" w14:paraId="7AA720F4" w14:textId="77777777" w:rsidTr="00B01807">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2A3E0A05"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HLA-B*50</w:t>
            </w:r>
          </w:p>
        </w:tc>
        <w:tc>
          <w:tcPr>
            <w:tcW w:w="1736" w:type="dxa"/>
            <w:shd w:val="clear" w:color="auto" w:fill="auto"/>
          </w:tcPr>
          <w:p w14:paraId="29131F2F"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 (0)</w:t>
            </w:r>
          </w:p>
        </w:tc>
        <w:tc>
          <w:tcPr>
            <w:tcW w:w="2074" w:type="dxa"/>
            <w:shd w:val="clear" w:color="auto" w:fill="auto"/>
          </w:tcPr>
          <w:p w14:paraId="5DA01ED8"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10 (5.8)</w:t>
            </w:r>
          </w:p>
        </w:tc>
        <w:tc>
          <w:tcPr>
            <w:tcW w:w="636" w:type="dxa"/>
            <w:shd w:val="clear" w:color="auto" w:fill="auto"/>
          </w:tcPr>
          <w:p w14:paraId="62CC3D54"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0.08</w:t>
            </w:r>
          </w:p>
        </w:tc>
        <w:tc>
          <w:tcPr>
            <w:tcW w:w="1291" w:type="dxa"/>
            <w:shd w:val="clear" w:color="auto" w:fill="auto"/>
          </w:tcPr>
          <w:p w14:paraId="505998D4"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0.010</w:t>
            </w:r>
          </w:p>
        </w:tc>
        <w:tc>
          <w:tcPr>
            <w:tcW w:w="1326" w:type="dxa"/>
            <w:shd w:val="clear" w:color="auto" w:fill="auto"/>
          </w:tcPr>
          <w:p w14:paraId="1848EAA3"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0.680</w:t>
            </w:r>
          </w:p>
        </w:tc>
        <w:tc>
          <w:tcPr>
            <w:tcW w:w="931" w:type="dxa"/>
            <w:shd w:val="clear" w:color="auto" w:fill="auto"/>
          </w:tcPr>
          <w:p w14:paraId="405E3F17"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0.0201</w:t>
            </w:r>
          </w:p>
        </w:tc>
      </w:tr>
      <w:tr w:rsidR="00D23AE8" w:rsidRPr="00EB5390" w14:paraId="4AD75830" w14:textId="77777777" w:rsidTr="00B01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78A83B68"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HLA-DRB1*04</w:t>
            </w:r>
          </w:p>
        </w:tc>
        <w:tc>
          <w:tcPr>
            <w:tcW w:w="1736" w:type="dxa"/>
            <w:shd w:val="clear" w:color="auto" w:fill="auto"/>
          </w:tcPr>
          <w:p w14:paraId="68FBEDE7"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16 (8.5)</w:t>
            </w:r>
          </w:p>
        </w:tc>
        <w:tc>
          <w:tcPr>
            <w:tcW w:w="2074" w:type="dxa"/>
            <w:shd w:val="clear" w:color="auto" w:fill="auto"/>
          </w:tcPr>
          <w:p w14:paraId="23E2B121"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24 (14)</w:t>
            </w:r>
          </w:p>
        </w:tc>
        <w:tc>
          <w:tcPr>
            <w:tcW w:w="636" w:type="dxa"/>
            <w:shd w:val="clear" w:color="auto" w:fill="auto"/>
          </w:tcPr>
          <w:p w14:paraId="4AB1FC48"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0.57</w:t>
            </w:r>
          </w:p>
        </w:tc>
        <w:tc>
          <w:tcPr>
            <w:tcW w:w="1291" w:type="dxa"/>
            <w:shd w:val="clear" w:color="auto" w:fill="auto"/>
          </w:tcPr>
          <w:p w14:paraId="29281FF6"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0.293</w:t>
            </w:r>
          </w:p>
        </w:tc>
        <w:tc>
          <w:tcPr>
            <w:tcW w:w="1326" w:type="dxa"/>
            <w:shd w:val="clear" w:color="auto" w:fill="auto"/>
          </w:tcPr>
          <w:p w14:paraId="035EF6FD"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1.120</w:t>
            </w:r>
          </w:p>
        </w:tc>
        <w:tc>
          <w:tcPr>
            <w:tcW w:w="931" w:type="dxa"/>
            <w:shd w:val="clear" w:color="auto" w:fill="auto"/>
          </w:tcPr>
          <w:p w14:paraId="6D35FA7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0.1038</w:t>
            </w:r>
          </w:p>
        </w:tc>
      </w:tr>
      <w:tr w:rsidR="00D23AE8" w:rsidRPr="00EB5390" w14:paraId="59155FE6" w14:textId="77777777" w:rsidTr="00B01807">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425F0E11"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HLA-DQA1*05</w:t>
            </w:r>
          </w:p>
        </w:tc>
        <w:tc>
          <w:tcPr>
            <w:tcW w:w="1736" w:type="dxa"/>
            <w:shd w:val="clear" w:color="auto" w:fill="auto"/>
          </w:tcPr>
          <w:p w14:paraId="53AB79D7"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28 (14.9)</w:t>
            </w:r>
          </w:p>
        </w:tc>
        <w:tc>
          <w:tcPr>
            <w:tcW w:w="2074" w:type="dxa"/>
            <w:shd w:val="clear" w:color="auto" w:fill="auto"/>
          </w:tcPr>
          <w:p w14:paraId="746E1ADF"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54 (31.4)</w:t>
            </w:r>
          </w:p>
        </w:tc>
        <w:tc>
          <w:tcPr>
            <w:tcW w:w="636" w:type="dxa"/>
            <w:shd w:val="clear" w:color="auto" w:fill="auto"/>
          </w:tcPr>
          <w:p w14:paraId="3F09E130"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0.38</w:t>
            </w:r>
          </w:p>
        </w:tc>
        <w:tc>
          <w:tcPr>
            <w:tcW w:w="1291" w:type="dxa"/>
            <w:shd w:val="clear" w:color="auto" w:fill="auto"/>
          </w:tcPr>
          <w:p w14:paraId="7910B1CB"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0.228</w:t>
            </w:r>
          </w:p>
        </w:tc>
        <w:tc>
          <w:tcPr>
            <w:tcW w:w="1326" w:type="dxa"/>
            <w:shd w:val="clear" w:color="auto" w:fill="auto"/>
          </w:tcPr>
          <w:p w14:paraId="1081C444"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0.639</w:t>
            </w:r>
          </w:p>
        </w:tc>
        <w:tc>
          <w:tcPr>
            <w:tcW w:w="931" w:type="dxa"/>
            <w:shd w:val="clear" w:color="auto" w:fill="auto"/>
          </w:tcPr>
          <w:p w14:paraId="5D532092"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B5390">
              <w:rPr>
                <w:rFonts w:ascii="Book Antiqua" w:hAnsi="Book Antiqua"/>
                <w:color w:val="auto"/>
              </w:rPr>
              <w:t>0.0003</w:t>
            </w:r>
          </w:p>
        </w:tc>
      </w:tr>
      <w:tr w:rsidR="00D23AE8" w:rsidRPr="00EB5390" w14:paraId="30AFE875" w14:textId="77777777" w:rsidTr="00B01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240CD2BF" w14:textId="77777777" w:rsidR="007E724E" w:rsidRPr="00994B9D" w:rsidRDefault="007E724E" w:rsidP="00EB5390">
            <w:pPr>
              <w:adjustRightInd w:val="0"/>
              <w:snapToGrid w:val="0"/>
              <w:spacing w:line="360" w:lineRule="auto"/>
              <w:rPr>
                <w:rFonts w:ascii="Book Antiqua" w:hAnsi="Book Antiqua"/>
                <w:b w:val="0"/>
                <w:color w:val="auto"/>
              </w:rPr>
            </w:pPr>
            <w:r w:rsidRPr="00994B9D">
              <w:rPr>
                <w:rFonts w:ascii="Book Antiqua" w:hAnsi="Book Antiqua"/>
                <w:b w:val="0"/>
                <w:color w:val="auto"/>
              </w:rPr>
              <w:t>HLA-DQB1*03</w:t>
            </w:r>
          </w:p>
        </w:tc>
        <w:tc>
          <w:tcPr>
            <w:tcW w:w="1736" w:type="dxa"/>
            <w:shd w:val="clear" w:color="auto" w:fill="auto"/>
          </w:tcPr>
          <w:p w14:paraId="1AFDBB36"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42 (23)</w:t>
            </w:r>
          </w:p>
        </w:tc>
        <w:tc>
          <w:tcPr>
            <w:tcW w:w="2074" w:type="dxa"/>
            <w:shd w:val="clear" w:color="auto" w:fill="auto"/>
          </w:tcPr>
          <w:p w14:paraId="1303C79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64 (37.2)</w:t>
            </w:r>
          </w:p>
        </w:tc>
        <w:tc>
          <w:tcPr>
            <w:tcW w:w="636" w:type="dxa"/>
            <w:shd w:val="clear" w:color="auto" w:fill="auto"/>
          </w:tcPr>
          <w:p w14:paraId="130C651D"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0.48</w:t>
            </w:r>
          </w:p>
        </w:tc>
        <w:tc>
          <w:tcPr>
            <w:tcW w:w="1291" w:type="dxa"/>
            <w:shd w:val="clear" w:color="auto" w:fill="auto"/>
          </w:tcPr>
          <w:p w14:paraId="5D8FD60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0.305</w:t>
            </w:r>
          </w:p>
        </w:tc>
        <w:tc>
          <w:tcPr>
            <w:tcW w:w="1326" w:type="dxa"/>
            <w:shd w:val="clear" w:color="auto" w:fill="auto"/>
          </w:tcPr>
          <w:p w14:paraId="72130290"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0.770</w:t>
            </w:r>
          </w:p>
        </w:tc>
        <w:tc>
          <w:tcPr>
            <w:tcW w:w="931" w:type="dxa"/>
            <w:shd w:val="clear" w:color="auto" w:fill="auto"/>
          </w:tcPr>
          <w:p w14:paraId="5E5652B6"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B5390">
              <w:rPr>
                <w:rFonts w:ascii="Book Antiqua" w:hAnsi="Book Antiqua"/>
                <w:color w:val="auto"/>
              </w:rPr>
              <w:t>0.0022</w:t>
            </w:r>
          </w:p>
        </w:tc>
      </w:tr>
      <w:tr w:rsidR="00D23AE8" w:rsidRPr="00EB5390" w14:paraId="13FEAB8E" w14:textId="77777777" w:rsidTr="00B01807">
        <w:tc>
          <w:tcPr>
            <w:cnfStyle w:val="001000000000" w:firstRow="0" w:lastRow="0" w:firstColumn="1" w:lastColumn="0" w:oddVBand="0" w:evenVBand="0" w:oddHBand="0" w:evenHBand="0" w:firstRowFirstColumn="0" w:firstRowLastColumn="0" w:lastRowFirstColumn="0" w:lastRowLastColumn="0"/>
            <w:tcW w:w="2688" w:type="dxa"/>
            <w:shd w:val="clear" w:color="auto" w:fill="auto"/>
          </w:tcPr>
          <w:p w14:paraId="6775B043" w14:textId="77777777" w:rsidR="007E724E" w:rsidRPr="00EB5390" w:rsidRDefault="007E724E" w:rsidP="00EB5390">
            <w:pPr>
              <w:adjustRightInd w:val="0"/>
              <w:snapToGrid w:val="0"/>
              <w:spacing w:line="360" w:lineRule="auto"/>
              <w:rPr>
                <w:rFonts w:ascii="Book Antiqua" w:hAnsi="Book Antiqua"/>
                <w:color w:val="auto"/>
              </w:rPr>
            </w:pPr>
          </w:p>
        </w:tc>
        <w:tc>
          <w:tcPr>
            <w:tcW w:w="1736" w:type="dxa"/>
            <w:shd w:val="clear" w:color="auto" w:fill="auto"/>
          </w:tcPr>
          <w:p w14:paraId="28F7D96D"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2074" w:type="dxa"/>
            <w:shd w:val="clear" w:color="auto" w:fill="auto"/>
          </w:tcPr>
          <w:p w14:paraId="475CF154"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636" w:type="dxa"/>
            <w:shd w:val="clear" w:color="auto" w:fill="auto"/>
          </w:tcPr>
          <w:p w14:paraId="53A30F56"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291" w:type="dxa"/>
            <w:shd w:val="clear" w:color="auto" w:fill="auto"/>
          </w:tcPr>
          <w:p w14:paraId="31903EB2"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26" w:type="dxa"/>
            <w:shd w:val="clear" w:color="auto" w:fill="auto"/>
          </w:tcPr>
          <w:p w14:paraId="05C1EE16"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931" w:type="dxa"/>
            <w:shd w:val="clear" w:color="auto" w:fill="auto"/>
          </w:tcPr>
          <w:p w14:paraId="7BD7770A"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bl>
    <w:p w14:paraId="2C080FDF" w14:textId="5F097D72" w:rsidR="007E724E" w:rsidRPr="00EB5390" w:rsidRDefault="00B01807" w:rsidP="00EB5390">
      <w:pPr>
        <w:adjustRightInd w:val="0"/>
        <w:snapToGrid w:val="0"/>
        <w:spacing w:line="360" w:lineRule="auto"/>
        <w:rPr>
          <w:rFonts w:ascii="Book Antiqua" w:eastAsia="宋体" w:hAnsi="Book Antiqua"/>
        </w:rPr>
      </w:pPr>
      <w:bookmarkStart w:id="97" w:name="_Hlk34531920"/>
      <w:r w:rsidRPr="00EB5390">
        <w:rPr>
          <w:rFonts w:ascii="Book Antiqua" w:eastAsia="Book Antiqua" w:hAnsi="Book Antiqua" w:cs="Book Antiqua"/>
          <w:color w:val="000000"/>
        </w:rPr>
        <w:t>HLA: Human leukocyte antigen;</w:t>
      </w:r>
      <w:r w:rsidRPr="00EB5390">
        <w:rPr>
          <w:rFonts w:ascii="Book Antiqua" w:eastAsia="宋体" w:hAnsi="Book Antiqua"/>
        </w:rPr>
        <w:t xml:space="preserve"> </w:t>
      </w:r>
      <w:r w:rsidR="00FD63F2" w:rsidRPr="00EB5390">
        <w:rPr>
          <w:rFonts w:ascii="Book Antiqua" w:eastAsia="Book Antiqua" w:hAnsi="Book Antiqua" w:cs="Book Antiqua"/>
          <w:i/>
          <w:iCs/>
          <w:color w:val="000000"/>
        </w:rPr>
        <w:t>H. pylori</w:t>
      </w:r>
      <w:r w:rsidR="00FD63F2" w:rsidRPr="00EB5390">
        <w:rPr>
          <w:rFonts w:ascii="Book Antiqua" w:eastAsia="宋体" w:hAnsi="Book Antiqua" w:cs="宋体"/>
          <w:color w:val="000000"/>
          <w:lang w:eastAsia="zh-CN"/>
        </w:rPr>
        <w:t>:</w:t>
      </w:r>
      <w:r w:rsidR="00FD63F2" w:rsidRPr="00EB5390">
        <w:rPr>
          <w:rFonts w:ascii="Book Antiqua" w:eastAsia="Book Antiqua" w:hAnsi="Book Antiqua" w:cs="Book Antiqua"/>
          <w:i/>
          <w:iCs/>
          <w:color w:val="000000"/>
        </w:rPr>
        <w:t xml:space="preserve"> Helicobacter pylori</w:t>
      </w:r>
      <w:r w:rsidR="00FD63F2" w:rsidRPr="00EB5390">
        <w:rPr>
          <w:rFonts w:ascii="Book Antiqua" w:eastAsia="Book Antiqua" w:hAnsi="Book Antiqua" w:cs="Book Antiqua"/>
          <w:color w:val="000000"/>
        </w:rPr>
        <w:t>;</w:t>
      </w:r>
      <w:r w:rsidR="00FD63F2" w:rsidRPr="00EB5390">
        <w:rPr>
          <w:rFonts w:ascii="Book Antiqua" w:eastAsia="Book Antiqua" w:hAnsi="Book Antiqua" w:cs="Book Antiqua"/>
          <w:i/>
          <w:iCs/>
          <w:color w:val="000000"/>
        </w:rPr>
        <w:t xml:space="preserve"> </w:t>
      </w:r>
      <w:r w:rsidR="007E724E" w:rsidRPr="00EB5390">
        <w:rPr>
          <w:rFonts w:ascii="Book Antiqua" w:eastAsia="宋体" w:hAnsi="Book Antiqua"/>
        </w:rPr>
        <w:t>GC</w:t>
      </w:r>
      <w:r w:rsidRPr="00EB5390">
        <w:rPr>
          <w:rFonts w:ascii="Book Antiqua" w:eastAsia="宋体" w:hAnsi="Book Antiqua"/>
        </w:rPr>
        <w:t>:</w:t>
      </w:r>
      <w:r w:rsidR="007E724E" w:rsidRPr="00EB5390">
        <w:rPr>
          <w:rFonts w:ascii="Book Antiqua" w:eastAsia="宋体" w:hAnsi="Book Antiqua"/>
        </w:rPr>
        <w:t xml:space="preserve"> </w:t>
      </w:r>
      <w:bookmarkStart w:id="98" w:name="_Hlk47429864"/>
      <w:r w:rsidR="007E724E" w:rsidRPr="00EB5390">
        <w:rPr>
          <w:rFonts w:ascii="Book Antiqua" w:eastAsia="宋体" w:hAnsi="Book Antiqua"/>
        </w:rPr>
        <w:t>Gastric cancer</w:t>
      </w:r>
      <w:bookmarkEnd w:id="98"/>
      <w:r w:rsidR="007E724E" w:rsidRPr="00EB5390">
        <w:rPr>
          <w:rFonts w:ascii="Book Antiqua" w:eastAsia="宋体" w:hAnsi="Book Antiqua"/>
        </w:rPr>
        <w:t>; DU</w:t>
      </w:r>
      <w:r w:rsidRPr="00EB5390">
        <w:rPr>
          <w:rFonts w:ascii="Book Antiqua" w:eastAsia="宋体" w:hAnsi="Book Antiqua"/>
        </w:rPr>
        <w:t>:</w:t>
      </w:r>
      <w:r w:rsidR="007E724E" w:rsidRPr="00EB5390">
        <w:rPr>
          <w:rFonts w:ascii="Book Antiqua" w:eastAsia="宋体" w:hAnsi="Book Antiqua"/>
        </w:rPr>
        <w:t xml:space="preserve"> Duodenal ulcer; NUD</w:t>
      </w:r>
      <w:r w:rsidRPr="00EB5390">
        <w:rPr>
          <w:rFonts w:ascii="Book Antiqua" w:eastAsia="宋体" w:hAnsi="Book Antiqua"/>
        </w:rPr>
        <w:t xml:space="preserve">: </w:t>
      </w:r>
      <w:r w:rsidR="007E724E" w:rsidRPr="00EB5390">
        <w:rPr>
          <w:rFonts w:ascii="Book Antiqua" w:eastAsia="宋体" w:hAnsi="Book Antiqua"/>
        </w:rPr>
        <w:t>Non-ulcer dyspepsia;</w:t>
      </w:r>
      <w:r w:rsidRPr="00EB5390">
        <w:rPr>
          <w:rFonts w:ascii="Book Antiqua" w:eastAsia="宋体" w:hAnsi="Book Antiqua"/>
          <w:vertAlign w:val="superscript"/>
        </w:rPr>
        <w:t xml:space="preserve"> </w:t>
      </w:r>
      <w:r w:rsidR="007E724E" w:rsidRPr="00EB5390">
        <w:rPr>
          <w:rFonts w:ascii="Book Antiqua" w:eastAsia="宋体" w:hAnsi="Book Antiqua"/>
        </w:rPr>
        <w:t>CI</w:t>
      </w:r>
      <w:r w:rsidRPr="00EB5390">
        <w:rPr>
          <w:rFonts w:ascii="Book Antiqua" w:eastAsia="宋体" w:hAnsi="Book Antiqua"/>
        </w:rPr>
        <w:t xml:space="preserve">: </w:t>
      </w:r>
      <w:r w:rsidR="007E724E" w:rsidRPr="00EB5390">
        <w:rPr>
          <w:rFonts w:ascii="Book Antiqua" w:eastAsia="宋体" w:hAnsi="Book Antiqua"/>
        </w:rPr>
        <w:t>Confidence interval</w:t>
      </w:r>
      <w:r w:rsidRPr="00EB5390">
        <w:rPr>
          <w:rFonts w:ascii="Book Antiqua" w:eastAsia="宋体" w:hAnsi="Book Antiqua"/>
        </w:rPr>
        <w:t xml:space="preserve">; </w:t>
      </w:r>
      <w:r w:rsidR="007E724E" w:rsidRPr="00EB5390">
        <w:rPr>
          <w:rFonts w:ascii="Book Antiqua" w:eastAsia="宋体" w:hAnsi="Book Antiqua"/>
        </w:rPr>
        <w:t>OR</w:t>
      </w:r>
      <w:r w:rsidRPr="00EB5390">
        <w:rPr>
          <w:rFonts w:ascii="Book Antiqua" w:eastAsia="宋体" w:hAnsi="Book Antiqua"/>
        </w:rPr>
        <w:t>:</w:t>
      </w:r>
      <w:r w:rsidR="007E724E" w:rsidRPr="00EB5390">
        <w:rPr>
          <w:rFonts w:ascii="Book Antiqua" w:eastAsia="宋体" w:hAnsi="Book Antiqua"/>
        </w:rPr>
        <w:t xml:space="preserve"> Odds ratio</w:t>
      </w:r>
      <w:r w:rsidR="00FD63F2" w:rsidRPr="00EB5390">
        <w:rPr>
          <w:rFonts w:ascii="Book Antiqua" w:eastAsia="宋体" w:hAnsi="Book Antiqua"/>
        </w:rPr>
        <w:t>.</w:t>
      </w:r>
    </w:p>
    <w:bookmarkEnd w:id="97"/>
    <w:p w14:paraId="4C55BB12" w14:textId="77777777" w:rsidR="007E724E" w:rsidRPr="00EB5390" w:rsidRDefault="007E724E" w:rsidP="00EB5390">
      <w:pPr>
        <w:adjustRightInd w:val="0"/>
        <w:snapToGrid w:val="0"/>
        <w:spacing w:line="360" w:lineRule="auto"/>
        <w:rPr>
          <w:rFonts w:ascii="Book Antiqua" w:eastAsia="宋体" w:hAnsi="Book Antiqua"/>
        </w:rPr>
        <w:sectPr w:rsidR="007E724E" w:rsidRPr="00EB5390" w:rsidSect="00D23AE8">
          <w:pgSz w:w="11906" w:h="16838"/>
          <w:pgMar w:top="720" w:right="720" w:bottom="720" w:left="720" w:header="708" w:footer="708" w:gutter="0"/>
          <w:cols w:space="708"/>
          <w:docGrid w:linePitch="360"/>
        </w:sectPr>
      </w:pPr>
    </w:p>
    <w:p w14:paraId="0157A257" w14:textId="21D3EE8D" w:rsidR="007E724E" w:rsidRPr="00EB5390" w:rsidRDefault="007E724E" w:rsidP="00EB5390">
      <w:pPr>
        <w:keepNext/>
        <w:adjustRightInd w:val="0"/>
        <w:snapToGrid w:val="0"/>
        <w:spacing w:line="360" w:lineRule="auto"/>
        <w:rPr>
          <w:rFonts w:ascii="Book Antiqua" w:eastAsia="宋体" w:hAnsi="Book Antiqua"/>
          <w:b/>
          <w:bCs/>
        </w:rPr>
      </w:pPr>
      <w:bookmarkStart w:id="99" w:name="_Hlk42201842"/>
      <w:bookmarkStart w:id="100" w:name="_Hlk42255562"/>
      <w:r w:rsidRPr="00EB5390">
        <w:rPr>
          <w:rFonts w:ascii="Book Antiqua" w:eastAsia="宋体" w:hAnsi="Book Antiqua"/>
          <w:b/>
          <w:bCs/>
        </w:rPr>
        <w:lastRenderedPageBreak/>
        <w:t>Table 4</w:t>
      </w:r>
      <w:r w:rsidR="00FD63F2" w:rsidRPr="00EB5390">
        <w:rPr>
          <w:rFonts w:ascii="Book Antiqua" w:eastAsia="宋体" w:hAnsi="Book Antiqua"/>
          <w:b/>
          <w:bCs/>
        </w:rPr>
        <w:t xml:space="preserve"> </w:t>
      </w:r>
      <w:r w:rsidRPr="00EB5390">
        <w:rPr>
          <w:rFonts w:ascii="Book Antiqua" w:eastAsia="宋体" w:hAnsi="Book Antiqua"/>
          <w:b/>
          <w:bCs/>
        </w:rPr>
        <w:t>The distribution of EPIYA motifs for study and control groups</w:t>
      </w:r>
      <w:r w:rsidR="00FD63F2" w:rsidRPr="00EB5390">
        <w:rPr>
          <w:rFonts w:ascii="Book Antiqua" w:eastAsia="宋体" w:hAnsi="Book Antiqua"/>
          <w:b/>
          <w:bCs/>
        </w:rPr>
        <w:t>,</w:t>
      </w:r>
      <w:r w:rsidRPr="00EB5390">
        <w:rPr>
          <w:rFonts w:ascii="Book Antiqua" w:eastAsia="宋体" w:hAnsi="Book Antiqua"/>
          <w:b/>
          <w:bCs/>
        </w:rPr>
        <w:t xml:space="preserve"> </w:t>
      </w:r>
      <w:r w:rsidR="00FD63F2" w:rsidRPr="00EB5390">
        <w:rPr>
          <w:rFonts w:ascii="Book Antiqua" w:hAnsi="Book Antiqua"/>
          <w:b/>
          <w:bCs/>
          <w:i/>
          <w:iCs/>
        </w:rPr>
        <w:t>n</w:t>
      </w:r>
      <w:r w:rsidR="00FD63F2" w:rsidRPr="00EB5390">
        <w:rPr>
          <w:rFonts w:ascii="Book Antiqua" w:hAnsi="Book Antiqua"/>
          <w:b/>
          <w:bCs/>
        </w:rPr>
        <w:t xml:space="preserve"> (%)</w:t>
      </w:r>
      <w:bookmarkEnd w:id="99"/>
    </w:p>
    <w:tbl>
      <w:tblPr>
        <w:tblStyle w:val="63"/>
        <w:tblW w:w="0" w:type="auto"/>
        <w:tblLook w:val="04A0" w:firstRow="1" w:lastRow="0" w:firstColumn="1" w:lastColumn="0" w:noHBand="0" w:noVBand="1"/>
      </w:tblPr>
      <w:tblGrid>
        <w:gridCol w:w="1434"/>
        <w:gridCol w:w="699"/>
        <w:gridCol w:w="796"/>
        <w:gridCol w:w="719"/>
        <w:gridCol w:w="753"/>
        <w:gridCol w:w="712"/>
        <w:gridCol w:w="796"/>
        <w:gridCol w:w="826"/>
        <w:gridCol w:w="1097"/>
        <w:gridCol w:w="872"/>
        <w:gridCol w:w="656"/>
      </w:tblGrid>
      <w:tr w:rsidR="007E724E" w:rsidRPr="00EB5390" w14:paraId="22908223" w14:textId="77777777" w:rsidTr="000E614E">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10" w:type="dxa"/>
            <w:vMerge w:val="restart"/>
            <w:shd w:val="clear" w:color="auto" w:fill="auto"/>
          </w:tcPr>
          <w:p w14:paraId="19FB9B94" w14:textId="58481D24" w:rsidR="007E724E" w:rsidRPr="00EB5390" w:rsidRDefault="007E724E" w:rsidP="00EB5390">
            <w:pPr>
              <w:adjustRightInd w:val="0"/>
              <w:snapToGrid w:val="0"/>
              <w:spacing w:line="360" w:lineRule="auto"/>
              <w:jc w:val="center"/>
              <w:rPr>
                <w:rFonts w:ascii="Book Antiqua" w:hAnsi="Book Antiqua"/>
              </w:rPr>
            </w:pPr>
            <w:r w:rsidRPr="00EB5390">
              <w:rPr>
                <w:rFonts w:ascii="Book Antiqua" w:hAnsi="Book Antiqua"/>
              </w:rPr>
              <w:t xml:space="preserve">EPIYA-C </w:t>
            </w:r>
            <w:r w:rsidR="00FD63F2" w:rsidRPr="00EB5390">
              <w:rPr>
                <w:rFonts w:ascii="Book Antiqua" w:hAnsi="Book Antiqua"/>
              </w:rPr>
              <w:t>r</w:t>
            </w:r>
            <w:r w:rsidRPr="00EB5390">
              <w:rPr>
                <w:rFonts w:ascii="Book Antiqua" w:hAnsi="Book Antiqua"/>
              </w:rPr>
              <w:t xml:space="preserve">epeat </w:t>
            </w:r>
            <w:r w:rsidR="00FD63F2" w:rsidRPr="00EB5390">
              <w:rPr>
                <w:rFonts w:ascii="Book Antiqua" w:hAnsi="Book Antiqua"/>
              </w:rPr>
              <w:t>p</w:t>
            </w:r>
            <w:r w:rsidRPr="00EB5390">
              <w:rPr>
                <w:rFonts w:ascii="Book Antiqua" w:hAnsi="Book Antiqua"/>
              </w:rPr>
              <w:t>atterns</w:t>
            </w:r>
          </w:p>
        </w:tc>
        <w:tc>
          <w:tcPr>
            <w:tcW w:w="3061" w:type="dxa"/>
            <w:gridSpan w:val="4"/>
            <w:tcBorders>
              <w:top w:val="single" w:sz="4" w:space="0" w:color="000000"/>
            </w:tcBorders>
            <w:shd w:val="clear" w:color="auto" w:fill="auto"/>
          </w:tcPr>
          <w:p w14:paraId="648C4A8A" w14:textId="59903713"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 xml:space="preserve">Patient </w:t>
            </w:r>
            <w:r w:rsidR="00FD63F2" w:rsidRPr="00EB5390">
              <w:rPr>
                <w:rFonts w:ascii="Book Antiqua" w:hAnsi="Book Antiqua"/>
              </w:rPr>
              <w:t>g</w:t>
            </w:r>
            <w:r w:rsidRPr="00EB5390">
              <w:rPr>
                <w:rFonts w:ascii="Book Antiqua" w:hAnsi="Book Antiqua"/>
              </w:rPr>
              <w:t>roup</w:t>
            </w:r>
          </w:p>
        </w:tc>
        <w:tc>
          <w:tcPr>
            <w:tcW w:w="3474" w:type="dxa"/>
            <w:gridSpan w:val="4"/>
            <w:tcBorders>
              <w:top w:val="single" w:sz="4" w:space="0" w:color="000000"/>
            </w:tcBorders>
            <w:shd w:val="clear" w:color="auto" w:fill="auto"/>
          </w:tcPr>
          <w:p w14:paraId="75148A4D" w14:textId="17B1E89D"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 xml:space="preserve">Control </w:t>
            </w:r>
            <w:r w:rsidR="00FD63F2" w:rsidRPr="00EB5390">
              <w:rPr>
                <w:rFonts w:ascii="Book Antiqua" w:hAnsi="Book Antiqua"/>
              </w:rPr>
              <w:t>g</w:t>
            </w:r>
            <w:r w:rsidRPr="00EB5390">
              <w:rPr>
                <w:rFonts w:ascii="Book Antiqua" w:hAnsi="Book Antiqua"/>
              </w:rPr>
              <w:t>roup</w:t>
            </w:r>
          </w:p>
        </w:tc>
        <w:tc>
          <w:tcPr>
            <w:tcW w:w="1696" w:type="dxa"/>
            <w:gridSpan w:val="2"/>
            <w:vMerge w:val="restart"/>
            <w:shd w:val="clear" w:color="auto" w:fill="auto"/>
          </w:tcPr>
          <w:p w14:paraId="300A9F5D" w14:textId="60EF069E" w:rsidR="007E724E" w:rsidRPr="00EB5390" w:rsidRDefault="000E61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Total </w:t>
            </w:r>
            <w:r w:rsidR="007E724E" w:rsidRPr="00EB5390">
              <w:rPr>
                <w:rFonts w:ascii="Book Antiqua" w:hAnsi="Book Antiqua"/>
              </w:rPr>
              <w:t>(</w:t>
            </w:r>
            <w:r w:rsidR="007E724E" w:rsidRPr="00EB5390">
              <w:rPr>
                <w:rFonts w:ascii="Book Antiqua" w:hAnsi="Book Antiqua"/>
                <w:i/>
                <w:iCs/>
              </w:rPr>
              <w:t>n</w:t>
            </w:r>
            <w:r w:rsidR="00FD63F2" w:rsidRPr="00EB5390">
              <w:rPr>
                <w:rFonts w:ascii="Book Antiqua" w:hAnsi="Book Antiqua"/>
              </w:rPr>
              <w:t xml:space="preserve"> </w:t>
            </w:r>
            <w:r w:rsidR="007E724E" w:rsidRPr="00EB5390">
              <w:rPr>
                <w:rFonts w:ascii="Book Antiqua" w:hAnsi="Book Antiqua"/>
              </w:rPr>
              <w:t>= 140)</w:t>
            </w:r>
          </w:p>
        </w:tc>
      </w:tr>
      <w:tr w:rsidR="007E724E" w:rsidRPr="00EB5390" w14:paraId="2E9E854C" w14:textId="77777777" w:rsidTr="000E614E">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510" w:type="dxa"/>
            <w:vMerge/>
            <w:tcBorders>
              <w:bottom w:val="single" w:sz="4" w:space="0" w:color="auto"/>
            </w:tcBorders>
            <w:shd w:val="clear" w:color="auto" w:fill="auto"/>
          </w:tcPr>
          <w:p w14:paraId="1CDD39E8" w14:textId="77777777" w:rsidR="007E724E" w:rsidRPr="00EB5390" w:rsidRDefault="007E724E" w:rsidP="00EB5390">
            <w:pPr>
              <w:adjustRightInd w:val="0"/>
              <w:snapToGrid w:val="0"/>
              <w:spacing w:line="360" w:lineRule="auto"/>
              <w:rPr>
                <w:rFonts w:ascii="Book Antiqua" w:hAnsi="Book Antiqua"/>
              </w:rPr>
            </w:pPr>
          </w:p>
        </w:tc>
        <w:tc>
          <w:tcPr>
            <w:tcW w:w="1551" w:type="dxa"/>
            <w:gridSpan w:val="2"/>
            <w:tcBorders>
              <w:top w:val="single" w:sz="4" w:space="0" w:color="000000"/>
              <w:bottom w:val="single" w:sz="4" w:space="0" w:color="auto"/>
            </w:tcBorders>
            <w:shd w:val="clear" w:color="auto" w:fill="auto"/>
          </w:tcPr>
          <w:p w14:paraId="6E032DCE" w14:textId="6344289B"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 xml:space="preserve">Gastric </w:t>
            </w:r>
            <w:r w:rsidR="00FD63F2" w:rsidRPr="00EB5390">
              <w:rPr>
                <w:rFonts w:ascii="Book Antiqua" w:hAnsi="Book Antiqua"/>
                <w:b/>
                <w:bCs/>
              </w:rPr>
              <w:t>c</w:t>
            </w:r>
            <w:r w:rsidRPr="00EB5390">
              <w:rPr>
                <w:rFonts w:ascii="Book Antiqua" w:hAnsi="Book Antiqua"/>
                <w:b/>
                <w:bCs/>
              </w:rPr>
              <w:t>ancer</w:t>
            </w:r>
            <w:r w:rsidRPr="00EB5390">
              <w:rPr>
                <w:rFonts w:ascii="Book Antiqua" w:hAnsi="Book Antiqua"/>
                <w:b/>
                <w:bCs/>
              </w:rPr>
              <w:br/>
            </w:r>
          </w:p>
        </w:tc>
        <w:tc>
          <w:tcPr>
            <w:tcW w:w="1510" w:type="dxa"/>
            <w:gridSpan w:val="2"/>
            <w:tcBorders>
              <w:top w:val="single" w:sz="4" w:space="0" w:color="000000"/>
              <w:bottom w:val="single" w:sz="4" w:space="0" w:color="auto"/>
            </w:tcBorders>
            <w:shd w:val="clear" w:color="auto" w:fill="auto"/>
          </w:tcPr>
          <w:p w14:paraId="0B011E57" w14:textId="6CE36775"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 xml:space="preserve">Duodenal </w:t>
            </w:r>
            <w:r w:rsidR="00FD63F2" w:rsidRPr="00EB5390">
              <w:rPr>
                <w:rFonts w:ascii="Book Antiqua" w:hAnsi="Book Antiqua"/>
                <w:b/>
                <w:bCs/>
              </w:rPr>
              <w:t>u</w:t>
            </w:r>
            <w:r w:rsidRPr="00EB5390">
              <w:rPr>
                <w:rFonts w:ascii="Book Antiqua" w:hAnsi="Book Antiqua"/>
                <w:b/>
                <w:bCs/>
              </w:rPr>
              <w:t>lcer</w:t>
            </w:r>
            <w:r w:rsidRPr="00EB5390">
              <w:rPr>
                <w:rFonts w:ascii="Book Antiqua" w:hAnsi="Book Antiqua"/>
                <w:b/>
                <w:bCs/>
              </w:rPr>
              <w:br/>
            </w:r>
          </w:p>
        </w:tc>
        <w:tc>
          <w:tcPr>
            <w:tcW w:w="1551" w:type="dxa"/>
            <w:gridSpan w:val="2"/>
            <w:tcBorders>
              <w:top w:val="single" w:sz="4" w:space="0" w:color="000000"/>
              <w:bottom w:val="single" w:sz="4" w:space="0" w:color="auto"/>
            </w:tcBorders>
            <w:shd w:val="clear" w:color="auto" w:fill="auto"/>
          </w:tcPr>
          <w:p w14:paraId="44F5B5AA" w14:textId="6E73BF53"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Non-</w:t>
            </w:r>
            <w:r w:rsidR="00FD63F2" w:rsidRPr="00EB5390">
              <w:rPr>
                <w:rFonts w:ascii="Book Antiqua" w:hAnsi="Book Antiqua"/>
                <w:b/>
                <w:bCs/>
              </w:rPr>
              <w:t>u</w:t>
            </w:r>
            <w:r w:rsidRPr="00EB5390">
              <w:rPr>
                <w:rFonts w:ascii="Book Antiqua" w:hAnsi="Book Antiqua"/>
                <w:b/>
                <w:bCs/>
              </w:rPr>
              <w:t xml:space="preserve">lcer </w:t>
            </w:r>
            <w:r w:rsidR="00FD63F2" w:rsidRPr="00EB5390">
              <w:rPr>
                <w:rFonts w:ascii="Book Antiqua" w:hAnsi="Book Antiqua"/>
                <w:b/>
                <w:bCs/>
              </w:rPr>
              <w:t>d</w:t>
            </w:r>
            <w:r w:rsidRPr="00EB5390">
              <w:rPr>
                <w:rFonts w:ascii="Book Antiqua" w:hAnsi="Book Antiqua"/>
                <w:b/>
                <w:bCs/>
              </w:rPr>
              <w:t>yspepsia</w:t>
            </w:r>
            <w:r w:rsidRPr="00EB5390">
              <w:rPr>
                <w:rFonts w:ascii="Book Antiqua" w:hAnsi="Book Antiqua"/>
                <w:b/>
                <w:bCs/>
              </w:rPr>
              <w:br/>
            </w:r>
          </w:p>
        </w:tc>
        <w:tc>
          <w:tcPr>
            <w:tcW w:w="1923" w:type="dxa"/>
            <w:gridSpan w:val="2"/>
            <w:tcBorders>
              <w:top w:val="single" w:sz="4" w:space="0" w:color="000000"/>
              <w:bottom w:val="single" w:sz="4" w:space="0" w:color="auto"/>
            </w:tcBorders>
            <w:shd w:val="clear" w:color="auto" w:fill="auto"/>
          </w:tcPr>
          <w:p w14:paraId="21470E3B" w14:textId="4765EE7A"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 xml:space="preserve">Individuals </w:t>
            </w:r>
            <w:r w:rsidR="00FD63F2" w:rsidRPr="00EB5390">
              <w:rPr>
                <w:rFonts w:ascii="Book Antiqua" w:hAnsi="Book Antiqua"/>
                <w:b/>
                <w:bCs/>
              </w:rPr>
              <w:t>with normal gastrointestinal system</w:t>
            </w:r>
          </w:p>
        </w:tc>
        <w:tc>
          <w:tcPr>
            <w:tcW w:w="1696" w:type="dxa"/>
            <w:gridSpan w:val="2"/>
            <w:vMerge/>
            <w:tcBorders>
              <w:bottom w:val="single" w:sz="4" w:space="0" w:color="auto"/>
            </w:tcBorders>
            <w:shd w:val="clear" w:color="auto" w:fill="auto"/>
          </w:tcPr>
          <w:p w14:paraId="3DF9AE3F"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r>
      <w:tr w:rsidR="007E724E" w:rsidRPr="00EB5390" w14:paraId="06D56C13" w14:textId="77777777" w:rsidTr="00FD63F2">
        <w:tc>
          <w:tcPr>
            <w:cnfStyle w:val="001000000000" w:firstRow="0" w:lastRow="0" w:firstColumn="1" w:lastColumn="0" w:oddVBand="0" w:evenVBand="0" w:oddHBand="0" w:evenHBand="0" w:firstRowFirstColumn="0" w:firstRowLastColumn="0" w:lastRowFirstColumn="0" w:lastRowLastColumn="0"/>
            <w:tcW w:w="1510" w:type="dxa"/>
            <w:tcBorders>
              <w:top w:val="single" w:sz="4" w:space="0" w:color="auto"/>
              <w:bottom w:val="nil"/>
            </w:tcBorders>
            <w:shd w:val="clear" w:color="auto" w:fill="auto"/>
          </w:tcPr>
          <w:p w14:paraId="126C895B"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ABC</w:t>
            </w:r>
          </w:p>
        </w:tc>
        <w:tc>
          <w:tcPr>
            <w:tcW w:w="755" w:type="dxa"/>
            <w:tcBorders>
              <w:top w:val="single" w:sz="4" w:space="0" w:color="auto"/>
              <w:bottom w:val="nil"/>
            </w:tcBorders>
            <w:shd w:val="clear" w:color="auto" w:fill="auto"/>
          </w:tcPr>
          <w:p w14:paraId="68DE2C3E"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w:t>
            </w:r>
          </w:p>
        </w:tc>
        <w:tc>
          <w:tcPr>
            <w:tcW w:w="796" w:type="dxa"/>
            <w:tcBorders>
              <w:top w:val="single" w:sz="4" w:space="0" w:color="auto"/>
              <w:bottom w:val="nil"/>
            </w:tcBorders>
            <w:shd w:val="clear" w:color="auto" w:fill="auto"/>
          </w:tcPr>
          <w:p w14:paraId="2E542B9A"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(27.2)</w:t>
            </w:r>
          </w:p>
        </w:tc>
        <w:tc>
          <w:tcPr>
            <w:tcW w:w="755" w:type="dxa"/>
            <w:tcBorders>
              <w:top w:val="single" w:sz="4" w:space="0" w:color="auto"/>
              <w:bottom w:val="nil"/>
            </w:tcBorders>
            <w:shd w:val="clear" w:color="auto" w:fill="auto"/>
          </w:tcPr>
          <w:p w14:paraId="6E198E0E"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34</w:t>
            </w:r>
          </w:p>
        </w:tc>
        <w:tc>
          <w:tcPr>
            <w:tcW w:w="755" w:type="dxa"/>
            <w:tcBorders>
              <w:top w:val="single" w:sz="4" w:space="0" w:color="auto"/>
              <w:bottom w:val="nil"/>
            </w:tcBorders>
            <w:shd w:val="clear" w:color="auto" w:fill="auto"/>
          </w:tcPr>
          <w:p w14:paraId="656BAA7E"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(68)</w:t>
            </w:r>
          </w:p>
        </w:tc>
        <w:tc>
          <w:tcPr>
            <w:tcW w:w="755" w:type="dxa"/>
            <w:tcBorders>
              <w:top w:val="single" w:sz="4" w:space="0" w:color="auto"/>
              <w:bottom w:val="nil"/>
            </w:tcBorders>
            <w:shd w:val="clear" w:color="auto" w:fill="auto"/>
          </w:tcPr>
          <w:p w14:paraId="6E7883E7"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28</w:t>
            </w:r>
          </w:p>
        </w:tc>
        <w:tc>
          <w:tcPr>
            <w:tcW w:w="796" w:type="dxa"/>
            <w:tcBorders>
              <w:top w:val="single" w:sz="4" w:space="0" w:color="auto"/>
              <w:bottom w:val="nil"/>
            </w:tcBorders>
            <w:shd w:val="clear" w:color="auto" w:fill="auto"/>
          </w:tcPr>
          <w:p w14:paraId="206936D9"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(93.3)</w:t>
            </w:r>
          </w:p>
        </w:tc>
        <w:tc>
          <w:tcPr>
            <w:tcW w:w="826" w:type="dxa"/>
            <w:tcBorders>
              <w:top w:val="single" w:sz="4" w:space="0" w:color="auto"/>
              <w:bottom w:val="nil"/>
            </w:tcBorders>
            <w:shd w:val="clear" w:color="auto" w:fill="auto"/>
          </w:tcPr>
          <w:p w14:paraId="7F69D51B"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16</w:t>
            </w:r>
          </w:p>
        </w:tc>
        <w:tc>
          <w:tcPr>
            <w:tcW w:w="1097" w:type="dxa"/>
            <w:tcBorders>
              <w:top w:val="single" w:sz="4" w:space="0" w:color="auto"/>
              <w:bottom w:val="nil"/>
            </w:tcBorders>
            <w:shd w:val="clear" w:color="auto" w:fill="auto"/>
          </w:tcPr>
          <w:p w14:paraId="1A216871"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(100)</w:t>
            </w:r>
          </w:p>
        </w:tc>
        <w:tc>
          <w:tcPr>
            <w:tcW w:w="940" w:type="dxa"/>
            <w:tcBorders>
              <w:top w:val="single" w:sz="4" w:space="0" w:color="auto"/>
              <w:bottom w:val="nil"/>
            </w:tcBorders>
            <w:shd w:val="clear" w:color="auto" w:fill="auto"/>
          </w:tcPr>
          <w:p w14:paraId="0EB085CE"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90</w:t>
            </w:r>
          </w:p>
        </w:tc>
        <w:tc>
          <w:tcPr>
            <w:tcW w:w="756" w:type="dxa"/>
            <w:tcBorders>
              <w:top w:val="single" w:sz="4" w:space="0" w:color="auto"/>
              <w:bottom w:val="nil"/>
            </w:tcBorders>
            <w:shd w:val="clear" w:color="auto" w:fill="auto"/>
          </w:tcPr>
          <w:p w14:paraId="2509DFA4" w14:textId="77777777" w:rsidR="007E724E" w:rsidRPr="00EB5390" w:rsidRDefault="007E724E" w:rsidP="00EB539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E724E" w:rsidRPr="00EB5390" w14:paraId="1EC9CD5F" w14:textId="77777777" w:rsidTr="00FD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Borders>
              <w:top w:val="nil"/>
            </w:tcBorders>
            <w:shd w:val="clear" w:color="auto" w:fill="auto"/>
          </w:tcPr>
          <w:p w14:paraId="449FD20B"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AC</w:t>
            </w:r>
          </w:p>
        </w:tc>
        <w:tc>
          <w:tcPr>
            <w:tcW w:w="755" w:type="dxa"/>
            <w:tcBorders>
              <w:top w:val="nil"/>
            </w:tcBorders>
            <w:shd w:val="clear" w:color="auto" w:fill="auto"/>
          </w:tcPr>
          <w:p w14:paraId="4249D23A" w14:textId="77777777" w:rsidR="007E724E" w:rsidRPr="00EB5390" w:rsidRDefault="007E724E" w:rsidP="00EB5390">
            <w:pPr>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w:t>
            </w:r>
          </w:p>
        </w:tc>
        <w:tc>
          <w:tcPr>
            <w:tcW w:w="796" w:type="dxa"/>
            <w:tcBorders>
              <w:top w:val="nil"/>
            </w:tcBorders>
            <w:shd w:val="clear" w:color="auto" w:fill="auto"/>
          </w:tcPr>
          <w:p w14:paraId="2512D9EE"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(4.5)</w:t>
            </w:r>
          </w:p>
        </w:tc>
        <w:tc>
          <w:tcPr>
            <w:tcW w:w="755" w:type="dxa"/>
            <w:tcBorders>
              <w:top w:val="nil"/>
            </w:tcBorders>
            <w:shd w:val="clear" w:color="auto" w:fill="auto"/>
          </w:tcPr>
          <w:p w14:paraId="5F3F57A6" w14:textId="77777777" w:rsidR="007E724E" w:rsidRPr="00EB5390" w:rsidRDefault="007E724E" w:rsidP="00EB5390">
            <w:pPr>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w:t>
            </w:r>
          </w:p>
        </w:tc>
        <w:tc>
          <w:tcPr>
            <w:tcW w:w="755" w:type="dxa"/>
            <w:tcBorders>
              <w:top w:val="nil"/>
            </w:tcBorders>
            <w:shd w:val="clear" w:color="auto" w:fill="auto"/>
          </w:tcPr>
          <w:p w14:paraId="1C12737E"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(4)</w:t>
            </w:r>
          </w:p>
        </w:tc>
        <w:tc>
          <w:tcPr>
            <w:tcW w:w="1551" w:type="dxa"/>
            <w:gridSpan w:val="2"/>
            <w:tcBorders>
              <w:top w:val="nil"/>
            </w:tcBorders>
            <w:shd w:val="clear" w:color="auto" w:fill="auto"/>
          </w:tcPr>
          <w:p w14:paraId="0AE569BD"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1923" w:type="dxa"/>
            <w:gridSpan w:val="2"/>
            <w:tcBorders>
              <w:top w:val="nil"/>
            </w:tcBorders>
            <w:shd w:val="clear" w:color="auto" w:fill="auto"/>
          </w:tcPr>
          <w:p w14:paraId="1E163DA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940" w:type="dxa"/>
            <w:tcBorders>
              <w:top w:val="nil"/>
            </w:tcBorders>
            <w:shd w:val="clear" w:color="auto" w:fill="auto"/>
          </w:tcPr>
          <w:p w14:paraId="5647AF71" w14:textId="77777777" w:rsidR="007E724E" w:rsidRPr="00EB5390" w:rsidRDefault="007E724E" w:rsidP="00EB5390">
            <w:pPr>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4</w:t>
            </w:r>
          </w:p>
        </w:tc>
        <w:tc>
          <w:tcPr>
            <w:tcW w:w="756" w:type="dxa"/>
            <w:tcBorders>
              <w:top w:val="nil"/>
            </w:tcBorders>
            <w:shd w:val="clear" w:color="auto" w:fill="auto"/>
          </w:tcPr>
          <w:p w14:paraId="17226D5A" w14:textId="77777777" w:rsidR="007E724E" w:rsidRPr="00EB5390" w:rsidRDefault="007E724E" w:rsidP="00EB539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24E" w:rsidRPr="00EB5390" w14:paraId="301069C9" w14:textId="77777777" w:rsidTr="00FD63F2">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3ED8676A"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BC</w:t>
            </w:r>
          </w:p>
        </w:tc>
        <w:tc>
          <w:tcPr>
            <w:tcW w:w="755" w:type="dxa"/>
            <w:shd w:val="clear" w:color="auto" w:fill="auto"/>
          </w:tcPr>
          <w:p w14:paraId="0F04264D"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w:t>
            </w:r>
          </w:p>
        </w:tc>
        <w:tc>
          <w:tcPr>
            <w:tcW w:w="796" w:type="dxa"/>
            <w:shd w:val="clear" w:color="auto" w:fill="auto"/>
          </w:tcPr>
          <w:p w14:paraId="2D3E14D1"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(4.5)</w:t>
            </w:r>
          </w:p>
        </w:tc>
        <w:tc>
          <w:tcPr>
            <w:tcW w:w="1510" w:type="dxa"/>
            <w:gridSpan w:val="2"/>
            <w:shd w:val="clear" w:color="auto" w:fill="auto"/>
          </w:tcPr>
          <w:p w14:paraId="41B15C49"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w:t>
            </w:r>
          </w:p>
        </w:tc>
        <w:tc>
          <w:tcPr>
            <w:tcW w:w="1551" w:type="dxa"/>
            <w:gridSpan w:val="2"/>
            <w:shd w:val="clear" w:color="auto" w:fill="auto"/>
          </w:tcPr>
          <w:p w14:paraId="4C2E2580"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w:t>
            </w:r>
          </w:p>
        </w:tc>
        <w:tc>
          <w:tcPr>
            <w:tcW w:w="1923" w:type="dxa"/>
            <w:gridSpan w:val="2"/>
            <w:shd w:val="clear" w:color="auto" w:fill="auto"/>
          </w:tcPr>
          <w:p w14:paraId="21617632"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w:t>
            </w:r>
          </w:p>
        </w:tc>
        <w:tc>
          <w:tcPr>
            <w:tcW w:w="940" w:type="dxa"/>
            <w:shd w:val="clear" w:color="auto" w:fill="auto"/>
          </w:tcPr>
          <w:p w14:paraId="330015B6"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w:t>
            </w:r>
          </w:p>
        </w:tc>
        <w:tc>
          <w:tcPr>
            <w:tcW w:w="756" w:type="dxa"/>
            <w:shd w:val="clear" w:color="auto" w:fill="auto"/>
          </w:tcPr>
          <w:p w14:paraId="254DADC7" w14:textId="77777777" w:rsidR="007E724E" w:rsidRPr="00EB5390" w:rsidRDefault="007E724E" w:rsidP="00EB539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E724E" w:rsidRPr="00EB5390" w14:paraId="60815ACB" w14:textId="77777777" w:rsidTr="00FD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00B70A3B"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ABCC</w:t>
            </w:r>
          </w:p>
        </w:tc>
        <w:tc>
          <w:tcPr>
            <w:tcW w:w="755" w:type="dxa"/>
            <w:shd w:val="clear" w:color="auto" w:fill="auto"/>
          </w:tcPr>
          <w:p w14:paraId="0910347B" w14:textId="77777777" w:rsidR="007E724E" w:rsidRPr="00EB5390" w:rsidRDefault="007E724E" w:rsidP="00EB5390">
            <w:pPr>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16</w:t>
            </w:r>
          </w:p>
        </w:tc>
        <w:tc>
          <w:tcPr>
            <w:tcW w:w="796" w:type="dxa"/>
            <w:shd w:val="clear" w:color="auto" w:fill="auto"/>
          </w:tcPr>
          <w:p w14:paraId="4DBA0B41"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(36.4)</w:t>
            </w:r>
          </w:p>
        </w:tc>
        <w:tc>
          <w:tcPr>
            <w:tcW w:w="755" w:type="dxa"/>
            <w:shd w:val="clear" w:color="auto" w:fill="auto"/>
          </w:tcPr>
          <w:p w14:paraId="754EA745" w14:textId="77777777" w:rsidR="007E724E" w:rsidRPr="00EB5390" w:rsidRDefault="007E724E" w:rsidP="00EB5390">
            <w:pPr>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8</w:t>
            </w:r>
          </w:p>
        </w:tc>
        <w:tc>
          <w:tcPr>
            <w:tcW w:w="755" w:type="dxa"/>
            <w:shd w:val="clear" w:color="auto" w:fill="auto"/>
          </w:tcPr>
          <w:p w14:paraId="657404BD"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(16)</w:t>
            </w:r>
          </w:p>
        </w:tc>
        <w:tc>
          <w:tcPr>
            <w:tcW w:w="1551" w:type="dxa"/>
            <w:gridSpan w:val="2"/>
            <w:shd w:val="clear" w:color="auto" w:fill="auto"/>
          </w:tcPr>
          <w:p w14:paraId="2EE6BE7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1923" w:type="dxa"/>
            <w:gridSpan w:val="2"/>
            <w:shd w:val="clear" w:color="auto" w:fill="auto"/>
          </w:tcPr>
          <w:p w14:paraId="6525EC71"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940" w:type="dxa"/>
            <w:shd w:val="clear" w:color="auto" w:fill="auto"/>
          </w:tcPr>
          <w:p w14:paraId="7AEC85A3" w14:textId="77777777" w:rsidR="007E724E" w:rsidRPr="00EB5390" w:rsidRDefault="007E724E" w:rsidP="00EB5390">
            <w:pPr>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24</w:t>
            </w:r>
          </w:p>
        </w:tc>
        <w:tc>
          <w:tcPr>
            <w:tcW w:w="756" w:type="dxa"/>
            <w:shd w:val="clear" w:color="auto" w:fill="auto"/>
          </w:tcPr>
          <w:p w14:paraId="5ECFAF35" w14:textId="77777777" w:rsidR="007E724E" w:rsidRPr="00EB5390" w:rsidRDefault="007E724E" w:rsidP="00EB539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24E" w:rsidRPr="00EB5390" w14:paraId="7CE2BADB" w14:textId="77777777" w:rsidTr="00FD63F2">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5D851614"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BCC</w:t>
            </w:r>
          </w:p>
        </w:tc>
        <w:tc>
          <w:tcPr>
            <w:tcW w:w="755" w:type="dxa"/>
            <w:shd w:val="clear" w:color="auto" w:fill="auto"/>
          </w:tcPr>
          <w:p w14:paraId="55ACF287"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w:t>
            </w:r>
          </w:p>
        </w:tc>
        <w:tc>
          <w:tcPr>
            <w:tcW w:w="796" w:type="dxa"/>
            <w:shd w:val="clear" w:color="auto" w:fill="auto"/>
          </w:tcPr>
          <w:p w14:paraId="66E10925"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(4.6)</w:t>
            </w:r>
          </w:p>
        </w:tc>
        <w:tc>
          <w:tcPr>
            <w:tcW w:w="755" w:type="dxa"/>
            <w:shd w:val="clear" w:color="auto" w:fill="auto"/>
          </w:tcPr>
          <w:p w14:paraId="6228C40E"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w:t>
            </w:r>
          </w:p>
        </w:tc>
        <w:tc>
          <w:tcPr>
            <w:tcW w:w="755" w:type="dxa"/>
            <w:shd w:val="clear" w:color="auto" w:fill="auto"/>
          </w:tcPr>
          <w:p w14:paraId="50F63157"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(4)</w:t>
            </w:r>
          </w:p>
        </w:tc>
        <w:tc>
          <w:tcPr>
            <w:tcW w:w="755" w:type="dxa"/>
            <w:shd w:val="clear" w:color="auto" w:fill="auto"/>
          </w:tcPr>
          <w:p w14:paraId="0FCFB1CC"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w:t>
            </w:r>
          </w:p>
        </w:tc>
        <w:tc>
          <w:tcPr>
            <w:tcW w:w="796" w:type="dxa"/>
            <w:shd w:val="clear" w:color="auto" w:fill="auto"/>
          </w:tcPr>
          <w:p w14:paraId="2DE494C2"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(6.7)</w:t>
            </w:r>
          </w:p>
        </w:tc>
        <w:tc>
          <w:tcPr>
            <w:tcW w:w="1923" w:type="dxa"/>
            <w:gridSpan w:val="2"/>
            <w:shd w:val="clear" w:color="auto" w:fill="auto"/>
          </w:tcPr>
          <w:p w14:paraId="352BB26A"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w:t>
            </w:r>
          </w:p>
        </w:tc>
        <w:tc>
          <w:tcPr>
            <w:tcW w:w="940" w:type="dxa"/>
            <w:shd w:val="clear" w:color="auto" w:fill="auto"/>
          </w:tcPr>
          <w:p w14:paraId="68686179"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6</w:t>
            </w:r>
          </w:p>
        </w:tc>
        <w:tc>
          <w:tcPr>
            <w:tcW w:w="756" w:type="dxa"/>
            <w:shd w:val="clear" w:color="auto" w:fill="auto"/>
          </w:tcPr>
          <w:p w14:paraId="07705E6A" w14:textId="77777777" w:rsidR="007E724E" w:rsidRPr="00EB5390" w:rsidRDefault="007E724E" w:rsidP="00EB539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E724E" w:rsidRPr="00EB5390" w14:paraId="41E9684E" w14:textId="77777777" w:rsidTr="00FD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21276629"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ACCC</w:t>
            </w:r>
          </w:p>
        </w:tc>
        <w:tc>
          <w:tcPr>
            <w:tcW w:w="1551" w:type="dxa"/>
            <w:gridSpan w:val="2"/>
            <w:shd w:val="clear" w:color="auto" w:fill="auto"/>
          </w:tcPr>
          <w:p w14:paraId="7F86FD7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1510" w:type="dxa"/>
            <w:gridSpan w:val="2"/>
            <w:shd w:val="clear" w:color="auto" w:fill="auto"/>
          </w:tcPr>
          <w:p w14:paraId="78B5F45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1551" w:type="dxa"/>
            <w:gridSpan w:val="2"/>
            <w:shd w:val="clear" w:color="auto" w:fill="auto"/>
          </w:tcPr>
          <w:p w14:paraId="776BF6EF"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1923" w:type="dxa"/>
            <w:gridSpan w:val="2"/>
            <w:shd w:val="clear" w:color="auto" w:fill="auto"/>
          </w:tcPr>
          <w:p w14:paraId="03ED31BA"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1696" w:type="dxa"/>
            <w:gridSpan w:val="2"/>
            <w:shd w:val="clear" w:color="auto" w:fill="auto"/>
          </w:tcPr>
          <w:p w14:paraId="3D996CA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r>
      <w:tr w:rsidR="007E724E" w:rsidRPr="00EB5390" w14:paraId="22CBA047" w14:textId="77777777" w:rsidTr="00FD63F2">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32534FEE"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ABCC</w:t>
            </w:r>
          </w:p>
        </w:tc>
        <w:tc>
          <w:tcPr>
            <w:tcW w:w="755" w:type="dxa"/>
            <w:shd w:val="clear" w:color="auto" w:fill="auto"/>
          </w:tcPr>
          <w:p w14:paraId="412E1DE6"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8</w:t>
            </w:r>
          </w:p>
        </w:tc>
        <w:tc>
          <w:tcPr>
            <w:tcW w:w="796" w:type="dxa"/>
            <w:shd w:val="clear" w:color="auto" w:fill="auto"/>
          </w:tcPr>
          <w:p w14:paraId="213DE27D"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(18.2)</w:t>
            </w:r>
          </w:p>
        </w:tc>
        <w:tc>
          <w:tcPr>
            <w:tcW w:w="755" w:type="dxa"/>
            <w:shd w:val="clear" w:color="auto" w:fill="auto"/>
          </w:tcPr>
          <w:p w14:paraId="5E269865"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4</w:t>
            </w:r>
          </w:p>
        </w:tc>
        <w:tc>
          <w:tcPr>
            <w:tcW w:w="755" w:type="dxa"/>
            <w:shd w:val="clear" w:color="auto" w:fill="auto"/>
          </w:tcPr>
          <w:p w14:paraId="09B1435F"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(8)</w:t>
            </w:r>
          </w:p>
        </w:tc>
        <w:tc>
          <w:tcPr>
            <w:tcW w:w="1551" w:type="dxa"/>
            <w:gridSpan w:val="2"/>
            <w:shd w:val="clear" w:color="auto" w:fill="auto"/>
          </w:tcPr>
          <w:p w14:paraId="70723D78"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w:t>
            </w:r>
          </w:p>
        </w:tc>
        <w:tc>
          <w:tcPr>
            <w:tcW w:w="1923" w:type="dxa"/>
            <w:gridSpan w:val="2"/>
            <w:shd w:val="clear" w:color="auto" w:fill="auto"/>
          </w:tcPr>
          <w:p w14:paraId="69AD1A01"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w:t>
            </w:r>
          </w:p>
        </w:tc>
        <w:tc>
          <w:tcPr>
            <w:tcW w:w="940" w:type="dxa"/>
            <w:shd w:val="clear" w:color="auto" w:fill="auto"/>
          </w:tcPr>
          <w:p w14:paraId="30CB8A7B"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w:t>
            </w:r>
          </w:p>
        </w:tc>
        <w:tc>
          <w:tcPr>
            <w:tcW w:w="756" w:type="dxa"/>
            <w:shd w:val="clear" w:color="auto" w:fill="auto"/>
          </w:tcPr>
          <w:p w14:paraId="0B8C5CAA" w14:textId="77777777" w:rsidR="007E724E" w:rsidRPr="00EB5390" w:rsidRDefault="007E724E" w:rsidP="00EB539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E724E" w:rsidRPr="00EB5390" w14:paraId="498E489D" w14:textId="77777777" w:rsidTr="00FD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78D0984F"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AB</w:t>
            </w:r>
          </w:p>
        </w:tc>
        <w:tc>
          <w:tcPr>
            <w:tcW w:w="755" w:type="dxa"/>
            <w:shd w:val="clear" w:color="auto" w:fill="auto"/>
          </w:tcPr>
          <w:p w14:paraId="75700AB4" w14:textId="77777777" w:rsidR="007E724E" w:rsidRPr="00EB5390" w:rsidRDefault="007E724E" w:rsidP="00EB5390">
            <w:pPr>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w:t>
            </w:r>
          </w:p>
        </w:tc>
        <w:tc>
          <w:tcPr>
            <w:tcW w:w="796" w:type="dxa"/>
            <w:shd w:val="clear" w:color="auto" w:fill="auto"/>
          </w:tcPr>
          <w:p w14:paraId="66578CE8"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(4.6)</w:t>
            </w:r>
          </w:p>
        </w:tc>
        <w:tc>
          <w:tcPr>
            <w:tcW w:w="1510" w:type="dxa"/>
            <w:gridSpan w:val="2"/>
            <w:shd w:val="clear" w:color="auto" w:fill="auto"/>
          </w:tcPr>
          <w:p w14:paraId="47C58150"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1551" w:type="dxa"/>
            <w:gridSpan w:val="2"/>
            <w:shd w:val="clear" w:color="auto" w:fill="auto"/>
          </w:tcPr>
          <w:p w14:paraId="7EFEBC84"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1923" w:type="dxa"/>
            <w:gridSpan w:val="2"/>
            <w:shd w:val="clear" w:color="auto" w:fill="auto"/>
          </w:tcPr>
          <w:p w14:paraId="0D9307B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w:t>
            </w:r>
          </w:p>
        </w:tc>
        <w:tc>
          <w:tcPr>
            <w:tcW w:w="940" w:type="dxa"/>
            <w:shd w:val="clear" w:color="auto" w:fill="auto"/>
          </w:tcPr>
          <w:p w14:paraId="5C9BE9BF" w14:textId="77777777" w:rsidR="007E724E" w:rsidRPr="00EB5390" w:rsidRDefault="007E724E" w:rsidP="00EB5390">
            <w:pPr>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w:t>
            </w:r>
          </w:p>
        </w:tc>
        <w:tc>
          <w:tcPr>
            <w:tcW w:w="756" w:type="dxa"/>
            <w:shd w:val="clear" w:color="auto" w:fill="auto"/>
          </w:tcPr>
          <w:p w14:paraId="64631E4C" w14:textId="77777777" w:rsidR="007E724E" w:rsidRPr="00EB5390" w:rsidRDefault="007E724E" w:rsidP="00EB539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24E" w:rsidRPr="00EB5390" w14:paraId="090D67ED" w14:textId="77777777" w:rsidTr="00FD63F2">
        <w:trPr>
          <w:trHeight w:val="530"/>
        </w:trPr>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7284844D"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Total</w:t>
            </w:r>
          </w:p>
        </w:tc>
        <w:tc>
          <w:tcPr>
            <w:tcW w:w="755" w:type="dxa"/>
            <w:shd w:val="clear" w:color="auto" w:fill="auto"/>
          </w:tcPr>
          <w:p w14:paraId="60D472EF"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44</w:t>
            </w:r>
          </w:p>
        </w:tc>
        <w:tc>
          <w:tcPr>
            <w:tcW w:w="796" w:type="dxa"/>
            <w:shd w:val="clear" w:color="auto" w:fill="auto"/>
          </w:tcPr>
          <w:p w14:paraId="514A297E"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(100)</w:t>
            </w:r>
          </w:p>
        </w:tc>
        <w:tc>
          <w:tcPr>
            <w:tcW w:w="755" w:type="dxa"/>
            <w:shd w:val="clear" w:color="auto" w:fill="auto"/>
          </w:tcPr>
          <w:p w14:paraId="2526AB7B"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50</w:t>
            </w:r>
          </w:p>
        </w:tc>
        <w:tc>
          <w:tcPr>
            <w:tcW w:w="755" w:type="dxa"/>
            <w:shd w:val="clear" w:color="auto" w:fill="auto"/>
          </w:tcPr>
          <w:p w14:paraId="578D45F4"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(100)</w:t>
            </w:r>
          </w:p>
        </w:tc>
        <w:tc>
          <w:tcPr>
            <w:tcW w:w="755" w:type="dxa"/>
            <w:shd w:val="clear" w:color="auto" w:fill="auto"/>
          </w:tcPr>
          <w:p w14:paraId="61C18B4A"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30</w:t>
            </w:r>
          </w:p>
        </w:tc>
        <w:tc>
          <w:tcPr>
            <w:tcW w:w="796" w:type="dxa"/>
            <w:shd w:val="clear" w:color="auto" w:fill="auto"/>
          </w:tcPr>
          <w:p w14:paraId="59097411"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(100)</w:t>
            </w:r>
          </w:p>
        </w:tc>
        <w:tc>
          <w:tcPr>
            <w:tcW w:w="826" w:type="dxa"/>
            <w:shd w:val="clear" w:color="auto" w:fill="auto"/>
          </w:tcPr>
          <w:p w14:paraId="5AB69660"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16</w:t>
            </w:r>
          </w:p>
        </w:tc>
        <w:tc>
          <w:tcPr>
            <w:tcW w:w="1097" w:type="dxa"/>
            <w:shd w:val="clear" w:color="auto" w:fill="auto"/>
          </w:tcPr>
          <w:p w14:paraId="29B3D7CA"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(100)</w:t>
            </w:r>
          </w:p>
        </w:tc>
        <w:tc>
          <w:tcPr>
            <w:tcW w:w="940" w:type="dxa"/>
            <w:shd w:val="clear" w:color="auto" w:fill="auto"/>
          </w:tcPr>
          <w:p w14:paraId="736A1DF9" w14:textId="77777777" w:rsidR="007E724E" w:rsidRPr="00EB5390" w:rsidRDefault="007E724E" w:rsidP="00EB5390">
            <w:pPr>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140</w:t>
            </w:r>
          </w:p>
        </w:tc>
        <w:tc>
          <w:tcPr>
            <w:tcW w:w="756" w:type="dxa"/>
            <w:shd w:val="clear" w:color="auto" w:fill="auto"/>
          </w:tcPr>
          <w:p w14:paraId="490CBF22" w14:textId="77777777" w:rsidR="007E724E" w:rsidRPr="00EB5390" w:rsidRDefault="007E724E" w:rsidP="00EB539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6258AA24" w14:textId="137B4FF1" w:rsidR="007E724E" w:rsidRPr="00EB5390" w:rsidRDefault="00FD63F2" w:rsidP="00EB5390">
      <w:pPr>
        <w:keepNext/>
        <w:adjustRightInd w:val="0"/>
        <w:snapToGrid w:val="0"/>
        <w:spacing w:line="360" w:lineRule="auto"/>
        <w:rPr>
          <w:rFonts w:ascii="Book Antiqua" w:eastAsia="宋体" w:hAnsi="Book Antiqua"/>
          <w:color w:val="44546A"/>
        </w:rPr>
      </w:pPr>
      <w:r w:rsidRPr="00EB5390">
        <w:rPr>
          <w:rFonts w:ascii="Book Antiqua" w:eastAsia="Book Antiqua" w:hAnsi="Book Antiqua" w:cs="Book Antiqua"/>
          <w:color w:val="000000"/>
        </w:rPr>
        <w:t>HLA: Human leukocyte antigen.</w:t>
      </w:r>
    </w:p>
    <w:bookmarkEnd w:id="100"/>
    <w:p w14:paraId="7AB7479C" w14:textId="48AB7345" w:rsidR="007E724E" w:rsidRPr="00EB5390" w:rsidRDefault="00FD63F2" w:rsidP="00EB5390">
      <w:pPr>
        <w:adjustRightInd w:val="0"/>
        <w:snapToGrid w:val="0"/>
        <w:spacing w:line="360" w:lineRule="auto"/>
        <w:rPr>
          <w:rFonts w:ascii="Book Antiqua" w:eastAsia="宋体" w:hAnsi="Book Antiqua"/>
          <w:b/>
          <w:bCs/>
        </w:rPr>
      </w:pPr>
      <w:r w:rsidRPr="00EB5390">
        <w:rPr>
          <w:rFonts w:ascii="Book Antiqua" w:eastAsia="宋体" w:hAnsi="Book Antiqua"/>
        </w:rPr>
        <w:br w:type="page"/>
      </w:r>
      <w:r w:rsidR="007E724E" w:rsidRPr="00EB5390">
        <w:rPr>
          <w:rFonts w:ascii="Book Antiqua" w:eastAsia="宋体" w:hAnsi="Book Antiqua"/>
          <w:b/>
          <w:bCs/>
        </w:rPr>
        <w:lastRenderedPageBreak/>
        <w:t>Table 5</w:t>
      </w:r>
      <w:r w:rsidR="007E724E" w:rsidRPr="00EB5390">
        <w:rPr>
          <w:rFonts w:ascii="Book Antiqua" w:eastAsia="Arial" w:hAnsi="Book Antiqua"/>
          <w:b/>
          <w:bCs/>
          <w:i/>
          <w:iCs/>
          <w:lang w:eastAsia="tr-TR"/>
        </w:rPr>
        <w:t xml:space="preserve"> </w:t>
      </w:r>
      <w:r w:rsidR="007E724E" w:rsidRPr="00EB5390">
        <w:rPr>
          <w:rFonts w:ascii="Book Antiqua" w:eastAsia="Arial" w:hAnsi="Book Antiqua"/>
          <w:b/>
          <w:bCs/>
          <w:lang w:eastAsia="tr-TR"/>
        </w:rPr>
        <w:t xml:space="preserve">The comparison of </w:t>
      </w:r>
      <w:r w:rsidRPr="00EB5390">
        <w:rPr>
          <w:rFonts w:ascii="Book Antiqua" w:eastAsia="Arial" w:hAnsi="Book Antiqua"/>
          <w:b/>
          <w:bCs/>
          <w:lang w:eastAsia="tr-TR"/>
        </w:rPr>
        <w:t>human leukocyte antigen</w:t>
      </w:r>
      <w:r w:rsidR="007E724E" w:rsidRPr="00EB5390">
        <w:rPr>
          <w:rFonts w:ascii="Book Antiqua" w:eastAsia="Arial" w:hAnsi="Book Antiqua"/>
          <w:b/>
          <w:bCs/>
          <w:lang w:eastAsia="tr-TR"/>
        </w:rPr>
        <w:t xml:space="preserve"> alleles which increase or decrease the gastric cancer risk in gastric cancer subgroup cases in terms of </w:t>
      </w:r>
      <w:proofErr w:type="spellStart"/>
      <w:r w:rsidR="007E724E" w:rsidRPr="00EB5390">
        <w:rPr>
          <w:rFonts w:ascii="Book Antiqua" w:eastAsia="Arial" w:hAnsi="Book Antiqua"/>
          <w:b/>
          <w:bCs/>
          <w:lang w:eastAsia="tr-TR"/>
        </w:rPr>
        <w:t>CagA</w:t>
      </w:r>
      <w:proofErr w:type="spellEnd"/>
      <w:r w:rsidR="007E724E" w:rsidRPr="00EB5390">
        <w:rPr>
          <w:rFonts w:ascii="Book Antiqua" w:eastAsia="Arial" w:hAnsi="Book Antiqua"/>
          <w:b/>
          <w:bCs/>
          <w:lang w:eastAsia="tr-TR"/>
        </w:rPr>
        <w:t>+</w:t>
      </w:r>
      <w:r w:rsidRPr="00EB5390">
        <w:rPr>
          <w:rFonts w:ascii="Book Antiqua" w:eastAsia="Arial" w:hAnsi="Book Antiqua"/>
          <w:b/>
          <w:bCs/>
          <w:lang w:eastAsia="tr-TR"/>
        </w:rPr>
        <w:t xml:space="preserve"> </w:t>
      </w:r>
      <w:r w:rsidR="007E724E" w:rsidRPr="00EB5390">
        <w:rPr>
          <w:rFonts w:ascii="Book Antiqua" w:eastAsia="Arial" w:hAnsi="Book Antiqua"/>
          <w:b/>
          <w:bCs/>
          <w:lang w:eastAsia="tr-TR"/>
        </w:rPr>
        <w:t>(≥ 2) EPIYA-C</w:t>
      </w:r>
      <w:r w:rsidRPr="00EB5390">
        <w:rPr>
          <w:rFonts w:ascii="Book Antiqua" w:eastAsia="宋体" w:hAnsi="Book Antiqua"/>
          <w:b/>
          <w:bCs/>
        </w:rPr>
        <w:t xml:space="preserve">, </w:t>
      </w:r>
      <w:r w:rsidRPr="00EB5390">
        <w:rPr>
          <w:rFonts w:ascii="Book Antiqua" w:hAnsi="Book Antiqua"/>
          <w:b/>
          <w:bCs/>
          <w:i/>
          <w:iCs/>
        </w:rPr>
        <w:t>n</w:t>
      </w:r>
      <w:r w:rsidRPr="00EB5390">
        <w:rPr>
          <w:rFonts w:ascii="Book Antiqua" w:hAnsi="Book Antiqua"/>
          <w:b/>
          <w:bCs/>
        </w:rPr>
        <w:t xml:space="preserve"> (%)</w:t>
      </w:r>
    </w:p>
    <w:tbl>
      <w:tblPr>
        <w:tblStyle w:val="63"/>
        <w:tblW w:w="0" w:type="auto"/>
        <w:tblLook w:val="04A0" w:firstRow="1" w:lastRow="0" w:firstColumn="1" w:lastColumn="0" w:noHBand="0" w:noVBand="1"/>
      </w:tblPr>
      <w:tblGrid>
        <w:gridCol w:w="1484"/>
        <w:gridCol w:w="1339"/>
        <w:gridCol w:w="1389"/>
        <w:gridCol w:w="1170"/>
        <w:gridCol w:w="1336"/>
        <w:gridCol w:w="17"/>
        <w:gridCol w:w="1334"/>
        <w:gridCol w:w="1291"/>
      </w:tblGrid>
      <w:tr w:rsidR="007E724E" w:rsidRPr="00EB5390" w14:paraId="458B76D5" w14:textId="77777777" w:rsidTr="00FD63F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5" w:type="dxa"/>
            <w:vMerge w:val="restart"/>
            <w:shd w:val="clear" w:color="auto" w:fill="auto"/>
          </w:tcPr>
          <w:p w14:paraId="644334CA" w14:textId="77777777" w:rsidR="007E724E" w:rsidRPr="00EB5390" w:rsidRDefault="007E724E" w:rsidP="00EB5390">
            <w:pPr>
              <w:adjustRightInd w:val="0"/>
              <w:snapToGrid w:val="0"/>
              <w:spacing w:line="360" w:lineRule="auto"/>
              <w:jc w:val="center"/>
              <w:rPr>
                <w:rFonts w:ascii="Book Antiqua" w:hAnsi="Book Antiqua"/>
              </w:rPr>
            </w:pPr>
          </w:p>
        </w:tc>
        <w:tc>
          <w:tcPr>
            <w:tcW w:w="1557" w:type="dxa"/>
            <w:vMerge w:val="restart"/>
            <w:shd w:val="clear" w:color="auto" w:fill="auto"/>
          </w:tcPr>
          <w:p w14:paraId="04D7587C" w14:textId="58D6310E" w:rsidR="007E724E" w:rsidRPr="00EB5390" w:rsidRDefault="007E724E" w:rsidP="004C703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GC</w:t>
            </w:r>
            <w:r w:rsidR="004C703E">
              <w:rPr>
                <w:rFonts w:ascii="Book Antiqua" w:hAnsi="Book Antiqua" w:hint="eastAsia"/>
                <w:lang w:eastAsia="zh-CN"/>
              </w:rPr>
              <w:t xml:space="preserve"> </w:t>
            </w:r>
            <w:r w:rsidRPr="00EB5390">
              <w:rPr>
                <w:rFonts w:ascii="Book Antiqua" w:hAnsi="Book Antiqua"/>
              </w:rPr>
              <w:t>(≥ 2) EPIYA-C</w:t>
            </w:r>
            <w:r w:rsidRPr="00EB5390">
              <w:rPr>
                <w:rFonts w:ascii="Book Antiqua" w:hAnsi="Book Antiqua"/>
              </w:rPr>
              <w:br/>
            </w:r>
            <w:r w:rsidR="00FD63F2" w:rsidRPr="00EB5390">
              <w:rPr>
                <w:rFonts w:ascii="Book Antiqua" w:hAnsi="Book Antiqua"/>
              </w:rPr>
              <w:t>(</w:t>
            </w:r>
            <w:r w:rsidRPr="00EB5390">
              <w:rPr>
                <w:rFonts w:ascii="Book Antiqua" w:hAnsi="Book Antiqua"/>
                <w:i/>
                <w:iCs/>
              </w:rPr>
              <w:t>n</w:t>
            </w:r>
            <w:r w:rsidR="00FD63F2" w:rsidRPr="00EB5390">
              <w:rPr>
                <w:rFonts w:ascii="Book Antiqua" w:hAnsi="Book Antiqua"/>
              </w:rPr>
              <w:t xml:space="preserve"> </w:t>
            </w:r>
            <w:r w:rsidRPr="00EB5390">
              <w:rPr>
                <w:rFonts w:ascii="Book Antiqua" w:hAnsi="Book Antiqua"/>
              </w:rPr>
              <w:t>=</w:t>
            </w:r>
            <w:r w:rsidR="00FD63F2" w:rsidRPr="00EB5390">
              <w:rPr>
                <w:rFonts w:ascii="Book Antiqua" w:hAnsi="Book Antiqua"/>
              </w:rPr>
              <w:t xml:space="preserve"> </w:t>
            </w:r>
            <w:r w:rsidRPr="00EB5390">
              <w:rPr>
                <w:rFonts w:ascii="Book Antiqua" w:hAnsi="Book Antiqua"/>
              </w:rPr>
              <w:t>26</w:t>
            </w:r>
            <w:r w:rsidR="00FD63F2" w:rsidRPr="00EB5390">
              <w:rPr>
                <w:rFonts w:ascii="Book Antiqua" w:hAnsi="Book Antiqua"/>
              </w:rPr>
              <w:t>,</w:t>
            </w:r>
            <w:r w:rsidRPr="00EB5390">
              <w:rPr>
                <w:rFonts w:ascii="Book Antiqua" w:hAnsi="Book Antiqua"/>
              </w:rPr>
              <w:t xml:space="preserve"> alleles</w:t>
            </w:r>
            <w:r w:rsidR="00FD63F2" w:rsidRPr="00EB5390">
              <w:rPr>
                <w:rFonts w:ascii="Book Antiqua" w:hAnsi="Book Antiqua"/>
              </w:rPr>
              <w:t xml:space="preserve"> </w:t>
            </w:r>
            <w:r w:rsidRPr="00EB5390">
              <w:rPr>
                <w:rFonts w:ascii="Book Antiqua" w:hAnsi="Book Antiqua"/>
              </w:rPr>
              <w:t>=</w:t>
            </w:r>
            <w:r w:rsidR="00FD63F2" w:rsidRPr="00EB5390">
              <w:rPr>
                <w:rFonts w:ascii="Book Antiqua" w:hAnsi="Book Antiqua"/>
              </w:rPr>
              <w:t xml:space="preserve"> </w:t>
            </w:r>
            <w:r w:rsidRPr="00EB5390">
              <w:rPr>
                <w:rFonts w:ascii="Book Antiqua" w:hAnsi="Book Antiqua"/>
              </w:rPr>
              <w:t>52</w:t>
            </w:r>
            <w:r w:rsidR="00FD63F2" w:rsidRPr="00EB5390">
              <w:rPr>
                <w:rFonts w:ascii="Book Antiqua" w:hAnsi="Book Antiqua"/>
              </w:rPr>
              <w:t>)</w:t>
            </w:r>
          </w:p>
        </w:tc>
        <w:tc>
          <w:tcPr>
            <w:tcW w:w="1642" w:type="dxa"/>
            <w:vMerge w:val="restart"/>
            <w:shd w:val="clear" w:color="auto" w:fill="auto"/>
          </w:tcPr>
          <w:p w14:paraId="092F0964" w14:textId="1C05B4B1" w:rsidR="007E724E" w:rsidRPr="00EB5390" w:rsidRDefault="007E724E" w:rsidP="004C703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GC</w:t>
            </w:r>
            <w:r w:rsidR="004C703E">
              <w:rPr>
                <w:rFonts w:ascii="Book Antiqua" w:hAnsi="Book Antiqua" w:hint="eastAsia"/>
                <w:lang w:eastAsia="zh-CN"/>
              </w:rPr>
              <w:t xml:space="preserve"> </w:t>
            </w:r>
            <w:r w:rsidRPr="00EB5390">
              <w:rPr>
                <w:rFonts w:ascii="Book Antiqua" w:hAnsi="Book Antiqua"/>
              </w:rPr>
              <w:t>(&lt; 2) EPIYA-C</w:t>
            </w:r>
            <w:r w:rsidRPr="00EB5390">
              <w:rPr>
                <w:rFonts w:ascii="Book Antiqua" w:hAnsi="Book Antiqua"/>
              </w:rPr>
              <w:br/>
            </w:r>
            <w:r w:rsidR="00FD63F2" w:rsidRPr="00EB5390">
              <w:rPr>
                <w:rFonts w:ascii="Book Antiqua" w:hAnsi="Book Antiqua"/>
              </w:rPr>
              <w:t>(</w:t>
            </w:r>
            <w:r w:rsidRPr="00EB5390">
              <w:rPr>
                <w:rFonts w:ascii="Book Antiqua" w:hAnsi="Book Antiqua"/>
                <w:i/>
                <w:iCs/>
              </w:rPr>
              <w:t>n</w:t>
            </w:r>
            <w:r w:rsidR="00FD63F2" w:rsidRPr="00EB5390">
              <w:rPr>
                <w:rFonts w:ascii="Book Antiqua" w:hAnsi="Book Antiqua"/>
              </w:rPr>
              <w:t xml:space="preserve"> </w:t>
            </w:r>
            <w:r w:rsidRPr="00EB5390">
              <w:rPr>
                <w:rFonts w:ascii="Book Antiqua" w:hAnsi="Book Antiqua"/>
              </w:rPr>
              <w:t>=</w:t>
            </w:r>
            <w:r w:rsidR="00FD63F2" w:rsidRPr="00EB5390">
              <w:rPr>
                <w:rFonts w:ascii="Book Antiqua" w:hAnsi="Book Antiqua"/>
              </w:rPr>
              <w:t xml:space="preserve"> </w:t>
            </w:r>
            <w:r w:rsidRPr="00EB5390">
              <w:rPr>
                <w:rFonts w:ascii="Book Antiqua" w:hAnsi="Book Antiqua"/>
              </w:rPr>
              <w:t>18, alleles</w:t>
            </w:r>
            <w:r w:rsidR="00FD63F2" w:rsidRPr="00EB5390">
              <w:rPr>
                <w:rFonts w:ascii="Book Antiqua" w:hAnsi="Book Antiqua"/>
              </w:rPr>
              <w:t xml:space="preserve"> </w:t>
            </w:r>
            <w:r w:rsidRPr="00EB5390">
              <w:rPr>
                <w:rFonts w:ascii="Book Antiqua" w:hAnsi="Book Antiqua"/>
              </w:rPr>
              <w:t>=</w:t>
            </w:r>
            <w:r w:rsidR="00FD63F2" w:rsidRPr="00EB5390">
              <w:rPr>
                <w:rFonts w:ascii="Book Antiqua" w:hAnsi="Book Antiqua"/>
              </w:rPr>
              <w:t xml:space="preserve"> </w:t>
            </w:r>
            <w:r w:rsidRPr="00EB5390">
              <w:rPr>
                <w:rFonts w:ascii="Book Antiqua" w:hAnsi="Book Antiqua"/>
              </w:rPr>
              <w:t>36</w:t>
            </w:r>
            <w:r w:rsidR="00FD63F2" w:rsidRPr="00EB5390">
              <w:rPr>
                <w:rFonts w:ascii="Book Antiqua" w:hAnsi="Book Antiqua"/>
              </w:rPr>
              <w:t>)</w:t>
            </w:r>
          </w:p>
        </w:tc>
        <w:tc>
          <w:tcPr>
            <w:tcW w:w="1547" w:type="dxa"/>
            <w:vMerge w:val="restart"/>
            <w:shd w:val="clear" w:color="auto" w:fill="auto"/>
          </w:tcPr>
          <w:p w14:paraId="6C87EA29" w14:textId="0FE80D98"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OR</w:t>
            </w:r>
          </w:p>
        </w:tc>
        <w:tc>
          <w:tcPr>
            <w:tcW w:w="2687" w:type="dxa"/>
            <w:gridSpan w:val="3"/>
            <w:shd w:val="clear" w:color="auto" w:fill="auto"/>
          </w:tcPr>
          <w:p w14:paraId="352F26DF" w14:textId="67C263F4"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95%CI</w:t>
            </w:r>
          </w:p>
        </w:tc>
        <w:tc>
          <w:tcPr>
            <w:tcW w:w="1584" w:type="dxa"/>
            <w:vMerge w:val="restart"/>
            <w:shd w:val="clear" w:color="auto" w:fill="auto"/>
          </w:tcPr>
          <w:p w14:paraId="6CF31C24" w14:textId="77777777"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i/>
                <w:iCs/>
              </w:rPr>
              <w:t xml:space="preserve">P </w:t>
            </w:r>
            <w:r w:rsidRPr="00EB5390">
              <w:rPr>
                <w:rFonts w:ascii="Book Antiqua" w:hAnsi="Book Antiqua"/>
              </w:rPr>
              <w:t>value</w:t>
            </w:r>
          </w:p>
        </w:tc>
      </w:tr>
      <w:tr w:rsidR="007E724E" w:rsidRPr="00EB5390" w14:paraId="13BDA7AF" w14:textId="77777777" w:rsidTr="00FD63F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5" w:type="dxa"/>
            <w:vMerge/>
            <w:tcBorders>
              <w:bottom w:val="single" w:sz="4" w:space="0" w:color="auto"/>
            </w:tcBorders>
            <w:shd w:val="clear" w:color="auto" w:fill="auto"/>
          </w:tcPr>
          <w:p w14:paraId="125A96A2" w14:textId="77777777" w:rsidR="007E724E" w:rsidRPr="00EB5390" w:rsidRDefault="007E724E" w:rsidP="00EB5390">
            <w:pPr>
              <w:adjustRightInd w:val="0"/>
              <w:snapToGrid w:val="0"/>
              <w:spacing w:line="360" w:lineRule="auto"/>
              <w:rPr>
                <w:rFonts w:ascii="Book Antiqua" w:hAnsi="Book Antiqua"/>
              </w:rPr>
            </w:pPr>
          </w:p>
        </w:tc>
        <w:tc>
          <w:tcPr>
            <w:tcW w:w="1557" w:type="dxa"/>
            <w:vMerge/>
            <w:tcBorders>
              <w:bottom w:val="single" w:sz="4" w:space="0" w:color="auto"/>
            </w:tcBorders>
            <w:shd w:val="clear" w:color="auto" w:fill="auto"/>
          </w:tcPr>
          <w:p w14:paraId="385182BE"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642" w:type="dxa"/>
            <w:vMerge/>
            <w:tcBorders>
              <w:bottom w:val="single" w:sz="4" w:space="0" w:color="auto"/>
            </w:tcBorders>
            <w:shd w:val="clear" w:color="auto" w:fill="auto"/>
          </w:tcPr>
          <w:p w14:paraId="2A118E36"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547" w:type="dxa"/>
            <w:vMerge/>
            <w:tcBorders>
              <w:bottom w:val="single" w:sz="4" w:space="0" w:color="auto"/>
            </w:tcBorders>
            <w:shd w:val="clear" w:color="auto" w:fill="auto"/>
          </w:tcPr>
          <w:p w14:paraId="7E8989A0"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336" w:type="dxa"/>
            <w:tcBorders>
              <w:bottom w:val="single" w:sz="4" w:space="0" w:color="auto"/>
            </w:tcBorders>
            <w:shd w:val="clear" w:color="auto" w:fill="auto"/>
          </w:tcPr>
          <w:p w14:paraId="7D71C16C"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Minimum</w:t>
            </w:r>
          </w:p>
        </w:tc>
        <w:tc>
          <w:tcPr>
            <w:tcW w:w="1351" w:type="dxa"/>
            <w:gridSpan w:val="2"/>
            <w:tcBorders>
              <w:bottom w:val="single" w:sz="4" w:space="0" w:color="auto"/>
            </w:tcBorders>
            <w:shd w:val="clear" w:color="auto" w:fill="auto"/>
          </w:tcPr>
          <w:p w14:paraId="101647A5"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Maximum</w:t>
            </w:r>
          </w:p>
        </w:tc>
        <w:tc>
          <w:tcPr>
            <w:tcW w:w="1584" w:type="dxa"/>
            <w:vMerge/>
            <w:tcBorders>
              <w:bottom w:val="single" w:sz="4" w:space="0" w:color="auto"/>
            </w:tcBorders>
            <w:shd w:val="clear" w:color="auto" w:fill="auto"/>
          </w:tcPr>
          <w:p w14:paraId="41C73EB6"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24E" w:rsidRPr="00EB5390" w14:paraId="707AE100" w14:textId="77777777" w:rsidTr="00FD63F2">
        <w:tc>
          <w:tcPr>
            <w:cnfStyle w:val="001000000000" w:firstRow="0" w:lastRow="0" w:firstColumn="1" w:lastColumn="0" w:oddVBand="0" w:evenVBand="0" w:oddHBand="0" w:evenHBand="0" w:firstRowFirstColumn="0" w:firstRowLastColumn="0" w:lastRowFirstColumn="0" w:lastRowLastColumn="0"/>
            <w:tcW w:w="1665" w:type="dxa"/>
            <w:tcBorders>
              <w:top w:val="single" w:sz="4" w:space="0" w:color="auto"/>
              <w:bottom w:val="nil"/>
            </w:tcBorders>
            <w:shd w:val="clear" w:color="auto" w:fill="auto"/>
          </w:tcPr>
          <w:p w14:paraId="6DD696B3" w14:textId="77777777" w:rsidR="007E724E" w:rsidRPr="000066FD" w:rsidRDefault="007E724E" w:rsidP="00EB5390">
            <w:pPr>
              <w:adjustRightInd w:val="0"/>
              <w:snapToGrid w:val="0"/>
              <w:spacing w:line="360" w:lineRule="auto"/>
              <w:rPr>
                <w:rFonts w:ascii="Book Antiqua" w:hAnsi="Book Antiqua"/>
                <w:b w:val="0"/>
              </w:rPr>
            </w:pPr>
            <w:r w:rsidRPr="000066FD">
              <w:rPr>
                <w:rFonts w:ascii="Book Antiqua" w:hAnsi="Book Antiqua"/>
                <w:b w:val="0"/>
              </w:rPr>
              <w:t>HLA-A*02</w:t>
            </w:r>
          </w:p>
        </w:tc>
        <w:tc>
          <w:tcPr>
            <w:tcW w:w="1557" w:type="dxa"/>
            <w:tcBorders>
              <w:top w:val="single" w:sz="4" w:space="0" w:color="auto"/>
              <w:bottom w:val="nil"/>
            </w:tcBorders>
            <w:shd w:val="clear" w:color="auto" w:fill="auto"/>
          </w:tcPr>
          <w:p w14:paraId="5C603EB9"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 (23)</w:t>
            </w:r>
          </w:p>
        </w:tc>
        <w:tc>
          <w:tcPr>
            <w:tcW w:w="1642" w:type="dxa"/>
            <w:tcBorders>
              <w:top w:val="single" w:sz="4" w:space="0" w:color="auto"/>
              <w:bottom w:val="nil"/>
            </w:tcBorders>
            <w:shd w:val="clear" w:color="auto" w:fill="auto"/>
          </w:tcPr>
          <w:p w14:paraId="7353160C"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 (27)</w:t>
            </w:r>
          </w:p>
        </w:tc>
        <w:tc>
          <w:tcPr>
            <w:tcW w:w="1547" w:type="dxa"/>
            <w:tcBorders>
              <w:top w:val="single" w:sz="4" w:space="0" w:color="auto"/>
              <w:bottom w:val="nil"/>
            </w:tcBorders>
            <w:shd w:val="clear" w:color="auto" w:fill="auto"/>
          </w:tcPr>
          <w:p w14:paraId="5581B834"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0.78</w:t>
            </w:r>
          </w:p>
        </w:tc>
        <w:tc>
          <w:tcPr>
            <w:tcW w:w="1353" w:type="dxa"/>
            <w:gridSpan w:val="2"/>
            <w:tcBorders>
              <w:top w:val="single" w:sz="4" w:space="0" w:color="auto"/>
              <w:bottom w:val="nil"/>
            </w:tcBorders>
            <w:shd w:val="clear" w:color="auto" w:fill="auto"/>
          </w:tcPr>
          <w:p w14:paraId="6C8487D1"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0.29</w:t>
            </w:r>
          </w:p>
        </w:tc>
        <w:tc>
          <w:tcPr>
            <w:tcW w:w="1334" w:type="dxa"/>
            <w:tcBorders>
              <w:top w:val="single" w:sz="4" w:space="0" w:color="auto"/>
              <w:bottom w:val="nil"/>
            </w:tcBorders>
            <w:shd w:val="clear" w:color="auto" w:fill="auto"/>
          </w:tcPr>
          <w:p w14:paraId="335B5077"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2.06</w:t>
            </w:r>
          </w:p>
        </w:tc>
        <w:tc>
          <w:tcPr>
            <w:tcW w:w="1584" w:type="dxa"/>
            <w:tcBorders>
              <w:top w:val="single" w:sz="4" w:space="0" w:color="auto"/>
              <w:bottom w:val="nil"/>
            </w:tcBorders>
            <w:shd w:val="clear" w:color="auto" w:fill="auto"/>
          </w:tcPr>
          <w:p w14:paraId="512AC2AA"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0.6170</w:t>
            </w:r>
          </w:p>
        </w:tc>
      </w:tr>
      <w:tr w:rsidR="007E724E" w:rsidRPr="00EB5390" w14:paraId="6E4DB7A4" w14:textId="77777777" w:rsidTr="00FD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Borders>
              <w:top w:val="nil"/>
            </w:tcBorders>
            <w:shd w:val="clear" w:color="auto" w:fill="auto"/>
          </w:tcPr>
          <w:p w14:paraId="3516B6C2" w14:textId="77777777" w:rsidR="007E724E" w:rsidRPr="000066FD" w:rsidRDefault="007E724E" w:rsidP="00EB5390">
            <w:pPr>
              <w:adjustRightInd w:val="0"/>
              <w:snapToGrid w:val="0"/>
              <w:spacing w:line="360" w:lineRule="auto"/>
              <w:rPr>
                <w:rFonts w:ascii="Book Antiqua" w:hAnsi="Book Antiqua"/>
                <w:b w:val="0"/>
              </w:rPr>
            </w:pPr>
            <w:r w:rsidRPr="000066FD">
              <w:rPr>
                <w:rFonts w:ascii="Book Antiqua" w:hAnsi="Book Antiqua"/>
                <w:b w:val="0"/>
              </w:rPr>
              <w:t>HLA-B*35</w:t>
            </w:r>
          </w:p>
        </w:tc>
        <w:tc>
          <w:tcPr>
            <w:tcW w:w="1557" w:type="dxa"/>
            <w:tcBorders>
              <w:top w:val="nil"/>
            </w:tcBorders>
            <w:shd w:val="clear" w:color="auto" w:fill="auto"/>
          </w:tcPr>
          <w:p w14:paraId="436E10C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12 (23)</w:t>
            </w:r>
          </w:p>
        </w:tc>
        <w:tc>
          <w:tcPr>
            <w:tcW w:w="1642" w:type="dxa"/>
            <w:tcBorders>
              <w:top w:val="nil"/>
            </w:tcBorders>
            <w:shd w:val="clear" w:color="auto" w:fill="auto"/>
          </w:tcPr>
          <w:p w14:paraId="7085CBF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10 (27)</w:t>
            </w:r>
          </w:p>
        </w:tc>
        <w:tc>
          <w:tcPr>
            <w:tcW w:w="1547" w:type="dxa"/>
            <w:tcBorders>
              <w:top w:val="nil"/>
            </w:tcBorders>
            <w:shd w:val="clear" w:color="auto" w:fill="auto"/>
          </w:tcPr>
          <w:p w14:paraId="57EF0611"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0.78</w:t>
            </w:r>
          </w:p>
        </w:tc>
        <w:tc>
          <w:tcPr>
            <w:tcW w:w="1353" w:type="dxa"/>
            <w:gridSpan w:val="2"/>
            <w:tcBorders>
              <w:top w:val="nil"/>
            </w:tcBorders>
            <w:shd w:val="clear" w:color="auto" w:fill="auto"/>
          </w:tcPr>
          <w:p w14:paraId="07C8A8B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0.29</w:t>
            </w:r>
          </w:p>
        </w:tc>
        <w:tc>
          <w:tcPr>
            <w:tcW w:w="1334" w:type="dxa"/>
            <w:tcBorders>
              <w:top w:val="nil"/>
            </w:tcBorders>
            <w:shd w:val="clear" w:color="auto" w:fill="auto"/>
          </w:tcPr>
          <w:p w14:paraId="37FC8B6F"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2.06</w:t>
            </w:r>
          </w:p>
        </w:tc>
        <w:tc>
          <w:tcPr>
            <w:tcW w:w="1584" w:type="dxa"/>
            <w:tcBorders>
              <w:top w:val="nil"/>
            </w:tcBorders>
            <w:shd w:val="clear" w:color="auto" w:fill="auto"/>
          </w:tcPr>
          <w:p w14:paraId="6E7DE1D6"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0.6170</w:t>
            </w:r>
          </w:p>
        </w:tc>
      </w:tr>
      <w:tr w:rsidR="007E724E" w:rsidRPr="00EB5390" w14:paraId="15F1AFA7" w14:textId="77777777" w:rsidTr="00FD63F2">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368AF3CF" w14:textId="77777777" w:rsidR="007E724E" w:rsidRPr="000066FD" w:rsidRDefault="007E724E" w:rsidP="00EB5390">
            <w:pPr>
              <w:adjustRightInd w:val="0"/>
              <w:snapToGrid w:val="0"/>
              <w:spacing w:line="360" w:lineRule="auto"/>
              <w:rPr>
                <w:rFonts w:ascii="Book Antiqua" w:hAnsi="Book Antiqua"/>
                <w:b w:val="0"/>
              </w:rPr>
            </w:pPr>
            <w:r w:rsidRPr="000066FD">
              <w:rPr>
                <w:rFonts w:ascii="Book Antiqua" w:hAnsi="Book Antiqua"/>
                <w:b w:val="0"/>
              </w:rPr>
              <w:t>HLA-DRB1*13</w:t>
            </w:r>
          </w:p>
        </w:tc>
        <w:tc>
          <w:tcPr>
            <w:tcW w:w="1557" w:type="dxa"/>
            <w:shd w:val="clear" w:color="auto" w:fill="auto"/>
          </w:tcPr>
          <w:p w14:paraId="0BB80EF7"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 (23)</w:t>
            </w:r>
          </w:p>
        </w:tc>
        <w:tc>
          <w:tcPr>
            <w:tcW w:w="1642" w:type="dxa"/>
            <w:shd w:val="clear" w:color="auto" w:fill="auto"/>
          </w:tcPr>
          <w:p w14:paraId="2F22C723"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 (33)</w:t>
            </w:r>
          </w:p>
        </w:tc>
        <w:tc>
          <w:tcPr>
            <w:tcW w:w="1547" w:type="dxa"/>
            <w:shd w:val="clear" w:color="auto" w:fill="auto"/>
          </w:tcPr>
          <w:p w14:paraId="643E6666"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0.60</w:t>
            </w:r>
          </w:p>
        </w:tc>
        <w:tc>
          <w:tcPr>
            <w:tcW w:w="1353" w:type="dxa"/>
            <w:gridSpan w:val="2"/>
            <w:shd w:val="clear" w:color="auto" w:fill="auto"/>
          </w:tcPr>
          <w:p w14:paraId="48EB4B58"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0.23</w:t>
            </w:r>
          </w:p>
        </w:tc>
        <w:tc>
          <w:tcPr>
            <w:tcW w:w="1334" w:type="dxa"/>
            <w:shd w:val="clear" w:color="auto" w:fill="auto"/>
          </w:tcPr>
          <w:p w14:paraId="05B64537"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1.54</w:t>
            </w:r>
          </w:p>
        </w:tc>
        <w:tc>
          <w:tcPr>
            <w:tcW w:w="1584" w:type="dxa"/>
            <w:shd w:val="clear" w:color="auto" w:fill="auto"/>
          </w:tcPr>
          <w:p w14:paraId="3C8A0514"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0.2903</w:t>
            </w:r>
          </w:p>
        </w:tc>
      </w:tr>
      <w:tr w:rsidR="007E724E" w:rsidRPr="00EB5390" w14:paraId="64CF977F" w14:textId="77777777" w:rsidTr="00FD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73EC55E8" w14:textId="77777777" w:rsidR="007E724E" w:rsidRPr="000066FD" w:rsidRDefault="007E724E" w:rsidP="00EB5390">
            <w:pPr>
              <w:adjustRightInd w:val="0"/>
              <w:snapToGrid w:val="0"/>
              <w:spacing w:line="360" w:lineRule="auto"/>
              <w:rPr>
                <w:rFonts w:ascii="Book Antiqua" w:hAnsi="Book Antiqua"/>
                <w:b w:val="0"/>
              </w:rPr>
            </w:pPr>
            <w:r w:rsidRPr="000066FD">
              <w:rPr>
                <w:rFonts w:ascii="Book Antiqua" w:hAnsi="Book Antiqua"/>
                <w:b w:val="0"/>
              </w:rPr>
              <w:t>HLA-DQA1*01</w:t>
            </w:r>
          </w:p>
        </w:tc>
        <w:tc>
          <w:tcPr>
            <w:tcW w:w="1557" w:type="dxa"/>
            <w:shd w:val="clear" w:color="auto" w:fill="auto"/>
          </w:tcPr>
          <w:p w14:paraId="4CA8A6FB"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24 (46)</w:t>
            </w:r>
          </w:p>
        </w:tc>
        <w:tc>
          <w:tcPr>
            <w:tcW w:w="1642" w:type="dxa"/>
            <w:shd w:val="clear" w:color="auto" w:fill="auto"/>
          </w:tcPr>
          <w:p w14:paraId="7D1AD534"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16 (44)</w:t>
            </w:r>
          </w:p>
        </w:tc>
        <w:tc>
          <w:tcPr>
            <w:tcW w:w="1547" w:type="dxa"/>
            <w:shd w:val="clear" w:color="auto" w:fill="auto"/>
          </w:tcPr>
          <w:p w14:paraId="09722CE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1.07</w:t>
            </w:r>
          </w:p>
        </w:tc>
        <w:tc>
          <w:tcPr>
            <w:tcW w:w="1353" w:type="dxa"/>
            <w:gridSpan w:val="2"/>
            <w:shd w:val="clear" w:color="auto" w:fill="auto"/>
          </w:tcPr>
          <w:p w14:paraId="7C32051D"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0.45</w:t>
            </w:r>
          </w:p>
        </w:tc>
        <w:tc>
          <w:tcPr>
            <w:tcW w:w="1334" w:type="dxa"/>
            <w:shd w:val="clear" w:color="auto" w:fill="auto"/>
          </w:tcPr>
          <w:p w14:paraId="25FB304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2.51</w:t>
            </w:r>
          </w:p>
        </w:tc>
        <w:tc>
          <w:tcPr>
            <w:tcW w:w="1584" w:type="dxa"/>
            <w:shd w:val="clear" w:color="auto" w:fill="auto"/>
          </w:tcPr>
          <w:p w14:paraId="30771E3B"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0.8742</w:t>
            </w:r>
          </w:p>
        </w:tc>
      </w:tr>
      <w:tr w:rsidR="007E724E" w:rsidRPr="00EB5390" w14:paraId="5D414952" w14:textId="77777777" w:rsidTr="00FD63F2">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0AF3C9B8" w14:textId="77777777" w:rsidR="007E724E" w:rsidRPr="000066FD" w:rsidRDefault="007E724E" w:rsidP="00EB5390">
            <w:pPr>
              <w:adjustRightInd w:val="0"/>
              <w:snapToGrid w:val="0"/>
              <w:spacing w:line="360" w:lineRule="auto"/>
              <w:rPr>
                <w:rFonts w:ascii="Book Antiqua" w:hAnsi="Book Antiqua"/>
                <w:b w:val="0"/>
              </w:rPr>
            </w:pPr>
            <w:r w:rsidRPr="000066FD">
              <w:rPr>
                <w:rFonts w:ascii="Book Antiqua" w:hAnsi="Book Antiqua"/>
                <w:b w:val="0"/>
              </w:rPr>
              <w:t>HLA-DQB1*06</w:t>
            </w:r>
          </w:p>
        </w:tc>
        <w:tc>
          <w:tcPr>
            <w:tcW w:w="1557" w:type="dxa"/>
            <w:shd w:val="clear" w:color="auto" w:fill="auto"/>
          </w:tcPr>
          <w:p w14:paraId="458E3E82"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 (23)</w:t>
            </w:r>
          </w:p>
        </w:tc>
        <w:tc>
          <w:tcPr>
            <w:tcW w:w="1642" w:type="dxa"/>
            <w:shd w:val="clear" w:color="auto" w:fill="auto"/>
          </w:tcPr>
          <w:p w14:paraId="7D00D092"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16 (44)</w:t>
            </w:r>
          </w:p>
        </w:tc>
        <w:tc>
          <w:tcPr>
            <w:tcW w:w="1547" w:type="dxa"/>
            <w:shd w:val="clear" w:color="auto" w:fill="auto"/>
          </w:tcPr>
          <w:p w14:paraId="234E7EF5"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0.37</w:t>
            </w:r>
          </w:p>
        </w:tc>
        <w:tc>
          <w:tcPr>
            <w:tcW w:w="1353" w:type="dxa"/>
            <w:gridSpan w:val="2"/>
            <w:shd w:val="clear" w:color="auto" w:fill="auto"/>
          </w:tcPr>
          <w:p w14:paraId="156931AE"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1.14</w:t>
            </w:r>
          </w:p>
        </w:tc>
        <w:tc>
          <w:tcPr>
            <w:tcW w:w="1334" w:type="dxa"/>
            <w:shd w:val="clear" w:color="auto" w:fill="auto"/>
          </w:tcPr>
          <w:p w14:paraId="7FA3AE48"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2.90</w:t>
            </w:r>
          </w:p>
        </w:tc>
        <w:tc>
          <w:tcPr>
            <w:tcW w:w="1584" w:type="dxa"/>
            <w:shd w:val="clear" w:color="auto" w:fill="auto"/>
          </w:tcPr>
          <w:p w14:paraId="45620AB3"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0.0369</w:t>
            </w:r>
          </w:p>
        </w:tc>
      </w:tr>
    </w:tbl>
    <w:p w14:paraId="2CA6B5E4" w14:textId="23E874F2" w:rsidR="000F31FE" w:rsidRPr="00EB5390" w:rsidRDefault="00FD63F2" w:rsidP="00EB5390">
      <w:pPr>
        <w:adjustRightInd w:val="0"/>
        <w:snapToGrid w:val="0"/>
        <w:spacing w:line="360" w:lineRule="auto"/>
        <w:rPr>
          <w:rFonts w:ascii="Book Antiqua" w:eastAsia="宋体" w:hAnsi="Book Antiqua"/>
        </w:rPr>
      </w:pPr>
      <w:bookmarkStart w:id="101" w:name="_Hlk44620019"/>
      <w:r w:rsidRPr="00EB5390">
        <w:rPr>
          <w:rFonts w:ascii="Book Antiqua" w:eastAsia="Book Antiqua" w:hAnsi="Book Antiqua" w:cs="Book Antiqua"/>
          <w:color w:val="000000"/>
        </w:rPr>
        <w:t>HLA: Human leukocyte antigen;</w:t>
      </w:r>
      <w:r w:rsidRPr="00EB5390">
        <w:rPr>
          <w:rFonts w:ascii="Book Antiqua" w:eastAsia="宋体" w:hAnsi="Book Antiqua"/>
        </w:rPr>
        <w:t xml:space="preserve"> </w:t>
      </w:r>
      <w:r w:rsidR="007E724E" w:rsidRPr="00EB5390">
        <w:rPr>
          <w:rFonts w:ascii="Book Antiqua" w:eastAsia="宋体" w:hAnsi="Book Antiqua"/>
        </w:rPr>
        <w:t>GC</w:t>
      </w:r>
      <w:r w:rsidR="000F31FE" w:rsidRPr="00EB5390">
        <w:rPr>
          <w:rFonts w:ascii="Book Antiqua" w:eastAsia="宋体" w:hAnsi="Book Antiqua"/>
        </w:rPr>
        <w:t>:</w:t>
      </w:r>
      <w:r w:rsidR="007E724E" w:rsidRPr="00EB5390">
        <w:rPr>
          <w:rFonts w:ascii="Book Antiqua" w:eastAsia="宋体" w:hAnsi="Book Antiqua"/>
        </w:rPr>
        <w:t xml:space="preserve"> Gastric cancer</w:t>
      </w:r>
      <w:bookmarkEnd w:id="101"/>
      <w:r w:rsidR="007E724E" w:rsidRPr="00EB5390">
        <w:rPr>
          <w:rFonts w:ascii="Book Antiqua" w:eastAsia="宋体" w:hAnsi="Book Antiqua"/>
        </w:rPr>
        <w:t>;</w:t>
      </w:r>
      <w:r w:rsidR="007E724E" w:rsidRPr="00EB5390">
        <w:rPr>
          <w:rFonts w:ascii="Book Antiqua" w:eastAsia="宋体" w:hAnsi="Book Antiqua"/>
          <w:lang w:val="tr-TR"/>
        </w:rPr>
        <w:t xml:space="preserve"> </w:t>
      </w:r>
      <w:r w:rsidR="007E724E" w:rsidRPr="00EB5390">
        <w:rPr>
          <w:rFonts w:ascii="Book Antiqua" w:eastAsia="宋体" w:hAnsi="Book Antiqua"/>
        </w:rPr>
        <w:t>CI</w:t>
      </w:r>
      <w:r w:rsidR="000F31FE" w:rsidRPr="00EB5390">
        <w:rPr>
          <w:rFonts w:ascii="Book Antiqua" w:eastAsia="宋体" w:hAnsi="Book Antiqua"/>
        </w:rPr>
        <w:t>:</w:t>
      </w:r>
      <w:r w:rsidR="007E724E" w:rsidRPr="00EB5390">
        <w:rPr>
          <w:rFonts w:ascii="Book Antiqua" w:eastAsia="宋体" w:hAnsi="Book Antiqua"/>
        </w:rPr>
        <w:t xml:space="preserve"> Confidence interval;</w:t>
      </w:r>
      <w:r w:rsidR="000F31FE" w:rsidRPr="00EB5390">
        <w:rPr>
          <w:rFonts w:ascii="Book Antiqua" w:eastAsia="宋体" w:hAnsi="Book Antiqua"/>
          <w:vertAlign w:val="superscript"/>
        </w:rPr>
        <w:t xml:space="preserve"> </w:t>
      </w:r>
      <w:r w:rsidR="007E724E" w:rsidRPr="00EB5390">
        <w:rPr>
          <w:rFonts w:ascii="Book Antiqua" w:eastAsia="宋体" w:hAnsi="Book Antiqua"/>
        </w:rPr>
        <w:t>OR</w:t>
      </w:r>
      <w:r w:rsidR="000F31FE" w:rsidRPr="00EB5390">
        <w:rPr>
          <w:rFonts w:ascii="Book Antiqua" w:eastAsia="宋体" w:hAnsi="Book Antiqua"/>
        </w:rPr>
        <w:t xml:space="preserve">: </w:t>
      </w:r>
      <w:r w:rsidR="007E724E" w:rsidRPr="00EB5390">
        <w:rPr>
          <w:rFonts w:ascii="Book Antiqua" w:eastAsia="宋体" w:hAnsi="Book Antiqua"/>
        </w:rPr>
        <w:t>Odds ratio</w:t>
      </w:r>
      <w:r w:rsidR="000F31FE" w:rsidRPr="00EB5390">
        <w:rPr>
          <w:rFonts w:ascii="Book Antiqua" w:eastAsia="宋体" w:hAnsi="Book Antiqua"/>
        </w:rPr>
        <w:t>.</w:t>
      </w:r>
    </w:p>
    <w:p w14:paraId="129CC346" w14:textId="456616F8" w:rsidR="007E724E" w:rsidRPr="00EB5390" w:rsidRDefault="000F31FE" w:rsidP="00EB5390">
      <w:pPr>
        <w:adjustRightInd w:val="0"/>
        <w:snapToGrid w:val="0"/>
        <w:spacing w:line="360" w:lineRule="auto"/>
        <w:rPr>
          <w:rFonts w:ascii="Book Antiqua" w:eastAsia="宋体" w:hAnsi="Book Antiqua"/>
          <w:b/>
          <w:bCs/>
        </w:rPr>
      </w:pPr>
      <w:r w:rsidRPr="00EB5390">
        <w:rPr>
          <w:rFonts w:ascii="Book Antiqua" w:eastAsia="宋体" w:hAnsi="Book Antiqua"/>
        </w:rPr>
        <w:br w:type="page"/>
      </w:r>
      <w:r w:rsidR="007E724E" w:rsidRPr="00EB5390">
        <w:rPr>
          <w:rFonts w:ascii="Book Antiqua" w:eastAsia="宋体" w:hAnsi="Book Antiqua"/>
          <w:b/>
          <w:bCs/>
        </w:rPr>
        <w:lastRenderedPageBreak/>
        <w:t>Table 6</w:t>
      </w:r>
      <w:r w:rsidR="007E724E" w:rsidRPr="00EB5390">
        <w:rPr>
          <w:rFonts w:ascii="Book Antiqua" w:eastAsia="宋体" w:hAnsi="Book Antiqua"/>
          <w:b/>
          <w:bCs/>
          <w:lang w:val="tr-TR"/>
        </w:rPr>
        <w:t xml:space="preserve"> </w:t>
      </w:r>
      <w:r w:rsidR="007E724E" w:rsidRPr="00EB5390">
        <w:rPr>
          <w:rFonts w:ascii="Book Antiqua" w:eastAsia="宋体" w:hAnsi="Book Antiqua"/>
          <w:b/>
          <w:bCs/>
        </w:rPr>
        <w:t xml:space="preserve">The comparison of </w:t>
      </w:r>
      <w:r w:rsidRPr="00EB5390">
        <w:rPr>
          <w:rFonts w:ascii="Book Antiqua" w:eastAsia="Arial" w:hAnsi="Book Antiqua"/>
          <w:b/>
          <w:bCs/>
          <w:lang w:eastAsia="tr-TR"/>
        </w:rPr>
        <w:t>human leukocyte antigen</w:t>
      </w:r>
      <w:r w:rsidR="007E724E" w:rsidRPr="00EB5390">
        <w:rPr>
          <w:rFonts w:ascii="Book Antiqua" w:eastAsia="宋体" w:hAnsi="Book Antiqua"/>
          <w:b/>
          <w:bCs/>
        </w:rPr>
        <w:t xml:space="preserve"> alleles which increase or decrease the duodenal ulcer risk in duodenal ulcer subgroup in terms of </w:t>
      </w:r>
      <w:proofErr w:type="spellStart"/>
      <w:r w:rsidR="007E724E" w:rsidRPr="00EB5390">
        <w:rPr>
          <w:rFonts w:ascii="Book Antiqua" w:eastAsia="宋体" w:hAnsi="Book Antiqua"/>
          <w:b/>
          <w:bCs/>
        </w:rPr>
        <w:t>CagA</w:t>
      </w:r>
      <w:proofErr w:type="spellEnd"/>
      <w:r w:rsidR="007E724E" w:rsidRPr="00EB5390">
        <w:rPr>
          <w:rFonts w:ascii="Book Antiqua" w:eastAsia="宋体" w:hAnsi="Book Antiqua"/>
          <w:b/>
          <w:bCs/>
        </w:rPr>
        <w:t>+(≥ 2) EPIYA-C</w:t>
      </w:r>
      <w:r w:rsidRPr="00EB5390">
        <w:rPr>
          <w:rFonts w:ascii="Book Antiqua" w:eastAsia="宋体" w:hAnsi="Book Antiqua"/>
          <w:b/>
          <w:bCs/>
        </w:rPr>
        <w:t>,</w:t>
      </w:r>
      <w:r w:rsidRPr="00EB5390">
        <w:rPr>
          <w:rFonts w:ascii="Book Antiqua" w:hAnsi="Book Antiqua"/>
          <w:b/>
          <w:bCs/>
          <w:i/>
          <w:iCs/>
        </w:rPr>
        <w:t xml:space="preserve"> n</w:t>
      </w:r>
      <w:r w:rsidRPr="00EB5390">
        <w:rPr>
          <w:rFonts w:ascii="Book Antiqua" w:hAnsi="Book Antiqua"/>
          <w:b/>
          <w:bCs/>
        </w:rPr>
        <w:t xml:space="preserve"> (%)</w:t>
      </w:r>
    </w:p>
    <w:tbl>
      <w:tblPr>
        <w:tblStyle w:val="63"/>
        <w:tblW w:w="0" w:type="auto"/>
        <w:tblLook w:val="04A0" w:firstRow="1" w:lastRow="0" w:firstColumn="1" w:lastColumn="0" w:noHBand="0" w:noVBand="1"/>
      </w:tblPr>
      <w:tblGrid>
        <w:gridCol w:w="1487"/>
        <w:gridCol w:w="1397"/>
        <w:gridCol w:w="1552"/>
        <w:gridCol w:w="958"/>
        <w:gridCol w:w="1336"/>
        <w:gridCol w:w="18"/>
        <w:gridCol w:w="1334"/>
        <w:gridCol w:w="1278"/>
      </w:tblGrid>
      <w:tr w:rsidR="007E724E" w:rsidRPr="00EB5390" w14:paraId="1E711BB9" w14:textId="77777777" w:rsidTr="000F31FE">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9" w:type="dxa"/>
            <w:vMerge w:val="restart"/>
            <w:shd w:val="clear" w:color="auto" w:fill="auto"/>
          </w:tcPr>
          <w:p w14:paraId="22FC06EF" w14:textId="77777777" w:rsidR="007E724E" w:rsidRPr="00EB5390" w:rsidRDefault="007E724E" w:rsidP="00175E28">
            <w:pPr>
              <w:adjustRightInd w:val="0"/>
              <w:snapToGrid w:val="0"/>
              <w:spacing w:line="360" w:lineRule="auto"/>
              <w:rPr>
                <w:rFonts w:ascii="Book Antiqua" w:hAnsi="Book Antiqua"/>
              </w:rPr>
            </w:pPr>
          </w:p>
        </w:tc>
        <w:tc>
          <w:tcPr>
            <w:tcW w:w="1660" w:type="dxa"/>
            <w:vMerge w:val="restart"/>
            <w:shd w:val="clear" w:color="auto" w:fill="auto"/>
          </w:tcPr>
          <w:p w14:paraId="3411A974" w14:textId="598FCE86" w:rsidR="007E724E" w:rsidRPr="00175E28" w:rsidRDefault="007E724E" w:rsidP="00175E2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DU</w:t>
            </w:r>
            <w:r w:rsidR="00175E28">
              <w:rPr>
                <w:rFonts w:ascii="Book Antiqua" w:hAnsi="Book Antiqua" w:hint="eastAsia"/>
                <w:vertAlign w:val="superscript"/>
                <w:lang w:eastAsia="zh-CN"/>
              </w:rPr>
              <w:t xml:space="preserve"> </w:t>
            </w:r>
            <w:r w:rsidRPr="00EB5390">
              <w:rPr>
                <w:rFonts w:ascii="Book Antiqua" w:hAnsi="Book Antiqua"/>
              </w:rPr>
              <w:t>(≥ 2) EPIYA-C</w:t>
            </w:r>
            <w:r w:rsidRPr="00EB5390">
              <w:rPr>
                <w:rFonts w:ascii="Book Antiqua" w:hAnsi="Book Antiqua"/>
              </w:rPr>
              <w:br/>
            </w:r>
            <w:r w:rsidR="000F31FE" w:rsidRPr="00EB5390">
              <w:rPr>
                <w:rFonts w:ascii="Book Antiqua" w:hAnsi="Book Antiqua"/>
              </w:rPr>
              <w:t>(</w:t>
            </w:r>
            <w:r w:rsidRPr="00EB5390">
              <w:rPr>
                <w:rFonts w:ascii="Book Antiqua" w:hAnsi="Book Antiqua"/>
                <w:i/>
                <w:iCs/>
              </w:rPr>
              <w:t>n</w:t>
            </w:r>
            <w:r w:rsidR="000F31FE" w:rsidRPr="00EB5390">
              <w:rPr>
                <w:rFonts w:ascii="Book Antiqua" w:hAnsi="Book Antiqua"/>
              </w:rPr>
              <w:t xml:space="preserve"> </w:t>
            </w:r>
            <w:r w:rsidRPr="00EB5390">
              <w:rPr>
                <w:rFonts w:ascii="Book Antiqua" w:hAnsi="Book Antiqua"/>
              </w:rPr>
              <w:t>=</w:t>
            </w:r>
            <w:r w:rsidR="000F31FE" w:rsidRPr="00EB5390">
              <w:rPr>
                <w:rFonts w:ascii="Book Antiqua" w:hAnsi="Book Antiqua"/>
              </w:rPr>
              <w:t xml:space="preserve"> </w:t>
            </w:r>
            <w:r w:rsidRPr="00EB5390">
              <w:rPr>
                <w:rFonts w:ascii="Book Antiqua" w:hAnsi="Book Antiqua"/>
              </w:rPr>
              <w:t>14, alleles</w:t>
            </w:r>
            <w:r w:rsidR="000F31FE" w:rsidRPr="00EB5390">
              <w:rPr>
                <w:rFonts w:ascii="Book Antiqua" w:hAnsi="Book Antiqua"/>
              </w:rPr>
              <w:t xml:space="preserve"> </w:t>
            </w:r>
            <w:r w:rsidRPr="00EB5390">
              <w:rPr>
                <w:rFonts w:ascii="Book Antiqua" w:hAnsi="Book Antiqua"/>
              </w:rPr>
              <w:t>=</w:t>
            </w:r>
            <w:r w:rsidR="000F31FE" w:rsidRPr="00EB5390">
              <w:rPr>
                <w:rFonts w:ascii="Book Antiqua" w:hAnsi="Book Antiqua"/>
              </w:rPr>
              <w:t xml:space="preserve"> </w:t>
            </w:r>
            <w:r w:rsidRPr="00EB5390">
              <w:rPr>
                <w:rFonts w:ascii="Book Antiqua" w:hAnsi="Book Antiqua"/>
              </w:rPr>
              <w:t>28</w:t>
            </w:r>
            <w:r w:rsidR="000F31FE" w:rsidRPr="00EB5390">
              <w:rPr>
                <w:rFonts w:ascii="Book Antiqua" w:hAnsi="Book Antiqua"/>
              </w:rPr>
              <w:t>)</w:t>
            </w:r>
          </w:p>
        </w:tc>
        <w:tc>
          <w:tcPr>
            <w:tcW w:w="1926" w:type="dxa"/>
            <w:vMerge w:val="restart"/>
            <w:shd w:val="clear" w:color="auto" w:fill="auto"/>
          </w:tcPr>
          <w:p w14:paraId="721A2B4E" w14:textId="09D9E370" w:rsidR="007E724E" w:rsidRPr="00EB5390" w:rsidRDefault="007E724E" w:rsidP="00175E2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DU</w:t>
            </w:r>
            <w:r w:rsidR="00175E28">
              <w:rPr>
                <w:rFonts w:ascii="Book Antiqua" w:hAnsi="Book Antiqua" w:hint="eastAsia"/>
                <w:lang w:eastAsia="zh-CN"/>
              </w:rPr>
              <w:t xml:space="preserve"> </w:t>
            </w:r>
            <w:r w:rsidRPr="00EB5390">
              <w:rPr>
                <w:rFonts w:ascii="Book Antiqua" w:hAnsi="Book Antiqua"/>
              </w:rPr>
              <w:t>(&lt; 2) EPIYA-C</w:t>
            </w:r>
            <w:r w:rsidRPr="00EB5390">
              <w:rPr>
                <w:rFonts w:ascii="Book Antiqua" w:hAnsi="Book Antiqua"/>
              </w:rPr>
              <w:br/>
            </w:r>
            <w:r w:rsidR="000F31FE" w:rsidRPr="00EB5390">
              <w:rPr>
                <w:rFonts w:ascii="Book Antiqua" w:hAnsi="Book Antiqua"/>
              </w:rPr>
              <w:t>(</w:t>
            </w:r>
            <w:r w:rsidRPr="00EB5390">
              <w:rPr>
                <w:rFonts w:ascii="Book Antiqua" w:hAnsi="Book Antiqua"/>
                <w:i/>
                <w:iCs/>
              </w:rPr>
              <w:t>n</w:t>
            </w:r>
            <w:r w:rsidR="000F31FE" w:rsidRPr="00EB5390">
              <w:rPr>
                <w:rFonts w:ascii="Book Antiqua" w:hAnsi="Book Antiqua"/>
                <w:i/>
                <w:iCs/>
              </w:rPr>
              <w:t xml:space="preserve"> </w:t>
            </w:r>
            <w:r w:rsidRPr="00EB5390">
              <w:rPr>
                <w:rFonts w:ascii="Book Antiqua" w:hAnsi="Book Antiqua"/>
              </w:rPr>
              <w:t>=</w:t>
            </w:r>
            <w:r w:rsidR="000F31FE" w:rsidRPr="00EB5390">
              <w:rPr>
                <w:rFonts w:ascii="Book Antiqua" w:hAnsi="Book Antiqua"/>
              </w:rPr>
              <w:t xml:space="preserve"> </w:t>
            </w:r>
            <w:r w:rsidRPr="00EB5390">
              <w:rPr>
                <w:rFonts w:ascii="Book Antiqua" w:hAnsi="Book Antiqua"/>
              </w:rPr>
              <w:t>36, alleles</w:t>
            </w:r>
            <w:r w:rsidR="000F31FE" w:rsidRPr="00EB5390">
              <w:rPr>
                <w:rFonts w:ascii="Book Antiqua" w:hAnsi="Book Antiqua"/>
              </w:rPr>
              <w:t xml:space="preserve"> </w:t>
            </w:r>
            <w:r w:rsidRPr="00EB5390">
              <w:rPr>
                <w:rFonts w:ascii="Book Antiqua" w:hAnsi="Book Antiqua"/>
              </w:rPr>
              <w:t>=</w:t>
            </w:r>
            <w:r w:rsidR="000F31FE" w:rsidRPr="00EB5390">
              <w:rPr>
                <w:rFonts w:ascii="Book Antiqua" w:hAnsi="Book Antiqua"/>
              </w:rPr>
              <w:t xml:space="preserve"> </w:t>
            </w:r>
            <w:r w:rsidRPr="00EB5390">
              <w:rPr>
                <w:rFonts w:ascii="Book Antiqua" w:hAnsi="Book Antiqua"/>
              </w:rPr>
              <w:t>72</w:t>
            </w:r>
            <w:r w:rsidR="000F31FE" w:rsidRPr="00EB5390">
              <w:rPr>
                <w:rFonts w:ascii="Book Antiqua" w:hAnsi="Book Antiqua"/>
              </w:rPr>
              <w:t>)</w:t>
            </w:r>
          </w:p>
        </w:tc>
        <w:tc>
          <w:tcPr>
            <w:tcW w:w="1171" w:type="dxa"/>
            <w:vMerge w:val="restart"/>
            <w:shd w:val="clear" w:color="auto" w:fill="auto"/>
          </w:tcPr>
          <w:p w14:paraId="70FC4100" w14:textId="77777777"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OR</w:t>
            </w:r>
            <w:r w:rsidRPr="00EB5390">
              <w:rPr>
                <w:rFonts w:ascii="Book Antiqua" w:hAnsi="Book Antiqua"/>
                <w:vertAlign w:val="superscript"/>
              </w:rPr>
              <w:t>c</w:t>
            </w:r>
          </w:p>
        </w:tc>
        <w:tc>
          <w:tcPr>
            <w:tcW w:w="2690" w:type="dxa"/>
            <w:gridSpan w:val="3"/>
            <w:shd w:val="clear" w:color="auto" w:fill="auto"/>
          </w:tcPr>
          <w:p w14:paraId="18568BF9" w14:textId="19635B2D"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95%CI</w:t>
            </w:r>
          </w:p>
        </w:tc>
        <w:tc>
          <w:tcPr>
            <w:tcW w:w="1566" w:type="dxa"/>
            <w:vMerge w:val="restart"/>
            <w:shd w:val="clear" w:color="auto" w:fill="auto"/>
          </w:tcPr>
          <w:p w14:paraId="4B448362" w14:textId="77777777"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i/>
                <w:iCs/>
              </w:rPr>
              <w:t>P</w:t>
            </w:r>
            <w:r w:rsidRPr="00EB5390">
              <w:rPr>
                <w:rFonts w:ascii="Book Antiqua" w:hAnsi="Book Antiqua"/>
              </w:rPr>
              <w:t xml:space="preserve"> value</w:t>
            </w:r>
          </w:p>
        </w:tc>
      </w:tr>
      <w:tr w:rsidR="007E724E" w:rsidRPr="00EB5390" w14:paraId="0EC87C0B" w14:textId="77777777" w:rsidTr="000F31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9" w:type="dxa"/>
            <w:vMerge/>
            <w:tcBorders>
              <w:bottom w:val="single" w:sz="4" w:space="0" w:color="auto"/>
            </w:tcBorders>
            <w:shd w:val="clear" w:color="auto" w:fill="auto"/>
          </w:tcPr>
          <w:p w14:paraId="744148DE" w14:textId="77777777" w:rsidR="007E724E" w:rsidRPr="00EB5390" w:rsidRDefault="007E724E" w:rsidP="00EB5390">
            <w:pPr>
              <w:adjustRightInd w:val="0"/>
              <w:snapToGrid w:val="0"/>
              <w:spacing w:line="360" w:lineRule="auto"/>
              <w:rPr>
                <w:rFonts w:ascii="Book Antiqua" w:hAnsi="Book Antiqua"/>
              </w:rPr>
            </w:pPr>
          </w:p>
        </w:tc>
        <w:tc>
          <w:tcPr>
            <w:tcW w:w="1660" w:type="dxa"/>
            <w:vMerge/>
            <w:tcBorders>
              <w:bottom w:val="single" w:sz="4" w:space="0" w:color="auto"/>
            </w:tcBorders>
            <w:shd w:val="clear" w:color="auto" w:fill="auto"/>
          </w:tcPr>
          <w:p w14:paraId="0795637D"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26" w:type="dxa"/>
            <w:vMerge/>
            <w:tcBorders>
              <w:bottom w:val="single" w:sz="4" w:space="0" w:color="auto"/>
            </w:tcBorders>
            <w:shd w:val="clear" w:color="auto" w:fill="auto"/>
          </w:tcPr>
          <w:p w14:paraId="09166930"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71" w:type="dxa"/>
            <w:vMerge/>
            <w:tcBorders>
              <w:bottom w:val="single" w:sz="4" w:space="0" w:color="auto"/>
            </w:tcBorders>
            <w:shd w:val="clear" w:color="auto" w:fill="auto"/>
          </w:tcPr>
          <w:p w14:paraId="3BCE0172"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336" w:type="dxa"/>
            <w:tcBorders>
              <w:bottom w:val="single" w:sz="4" w:space="0" w:color="auto"/>
            </w:tcBorders>
            <w:shd w:val="clear" w:color="auto" w:fill="auto"/>
          </w:tcPr>
          <w:p w14:paraId="691A564B"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Minimum</w:t>
            </w:r>
          </w:p>
        </w:tc>
        <w:tc>
          <w:tcPr>
            <w:tcW w:w="1354" w:type="dxa"/>
            <w:gridSpan w:val="2"/>
            <w:tcBorders>
              <w:bottom w:val="single" w:sz="4" w:space="0" w:color="auto"/>
            </w:tcBorders>
            <w:shd w:val="clear" w:color="auto" w:fill="auto"/>
          </w:tcPr>
          <w:p w14:paraId="326D59F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Maximum</w:t>
            </w:r>
          </w:p>
        </w:tc>
        <w:tc>
          <w:tcPr>
            <w:tcW w:w="1566" w:type="dxa"/>
            <w:vMerge/>
            <w:tcBorders>
              <w:bottom w:val="single" w:sz="4" w:space="0" w:color="auto"/>
            </w:tcBorders>
            <w:shd w:val="clear" w:color="auto" w:fill="auto"/>
          </w:tcPr>
          <w:p w14:paraId="2820D642"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r>
      <w:tr w:rsidR="007E724E" w:rsidRPr="00EB5390" w14:paraId="0658AC43" w14:textId="77777777" w:rsidTr="000F31FE">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bottom w:val="nil"/>
            </w:tcBorders>
            <w:shd w:val="clear" w:color="auto" w:fill="auto"/>
          </w:tcPr>
          <w:p w14:paraId="3C4B7236" w14:textId="77777777" w:rsidR="007E724E" w:rsidRPr="00175E28" w:rsidRDefault="007E724E" w:rsidP="00EB5390">
            <w:pPr>
              <w:adjustRightInd w:val="0"/>
              <w:snapToGrid w:val="0"/>
              <w:spacing w:line="360" w:lineRule="auto"/>
              <w:rPr>
                <w:rFonts w:ascii="Book Antiqua" w:hAnsi="Book Antiqua"/>
                <w:b w:val="0"/>
              </w:rPr>
            </w:pPr>
            <w:r w:rsidRPr="00175E28">
              <w:rPr>
                <w:rFonts w:ascii="Book Antiqua" w:hAnsi="Book Antiqua"/>
                <w:b w:val="0"/>
              </w:rPr>
              <w:t>HLA-A*02</w:t>
            </w:r>
          </w:p>
        </w:tc>
        <w:tc>
          <w:tcPr>
            <w:tcW w:w="1660" w:type="dxa"/>
            <w:tcBorders>
              <w:top w:val="single" w:sz="4" w:space="0" w:color="auto"/>
              <w:bottom w:val="nil"/>
            </w:tcBorders>
            <w:shd w:val="clear" w:color="auto" w:fill="auto"/>
          </w:tcPr>
          <w:p w14:paraId="35694EA5"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 (36)</w:t>
            </w:r>
          </w:p>
        </w:tc>
        <w:tc>
          <w:tcPr>
            <w:tcW w:w="1926" w:type="dxa"/>
            <w:tcBorders>
              <w:top w:val="single" w:sz="4" w:space="0" w:color="auto"/>
              <w:bottom w:val="nil"/>
            </w:tcBorders>
            <w:shd w:val="clear" w:color="auto" w:fill="auto"/>
          </w:tcPr>
          <w:p w14:paraId="23FADF4B"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20 (27)</w:t>
            </w:r>
          </w:p>
        </w:tc>
        <w:tc>
          <w:tcPr>
            <w:tcW w:w="1171" w:type="dxa"/>
            <w:tcBorders>
              <w:top w:val="single" w:sz="4" w:space="0" w:color="auto"/>
              <w:bottom w:val="nil"/>
            </w:tcBorders>
            <w:shd w:val="clear" w:color="auto" w:fill="auto"/>
          </w:tcPr>
          <w:p w14:paraId="6A55016E"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1.44</w:t>
            </w:r>
          </w:p>
        </w:tc>
        <w:tc>
          <w:tcPr>
            <w:tcW w:w="1354" w:type="dxa"/>
            <w:gridSpan w:val="2"/>
            <w:tcBorders>
              <w:top w:val="single" w:sz="4" w:space="0" w:color="auto"/>
              <w:bottom w:val="nil"/>
            </w:tcBorders>
            <w:shd w:val="clear" w:color="auto" w:fill="auto"/>
          </w:tcPr>
          <w:p w14:paraId="5A24DA36"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0.53</w:t>
            </w:r>
          </w:p>
        </w:tc>
        <w:tc>
          <w:tcPr>
            <w:tcW w:w="1336" w:type="dxa"/>
            <w:tcBorders>
              <w:top w:val="single" w:sz="4" w:space="0" w:color="auto"/>
              <w:bottom w:val="nil"/>
            </w:tcBorders>
            <w:shd w:val="clear" w:color="auto" w:fill="auto"/>
          </w:tcPr>
          <w:p w14:paraId="52D4301E"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3.62</w:t>
            </w:r>
          </w:p>
        </w:tc>
        <w:tc>
          <w:tcPr>
            <w:tcW w:w="1566" w:type="dxa"/>
            <w:tcBorders>
              <w:top w:val="single" w:sz="4" w:space="0" w:color="auto"/>
              <w:bottom w:val="nil"/>
            </w:tcBorders>
            <w:shd w:val="clear" w:color="auto" w:fill="auto"/>
          </w:tcPr>
          <w:p w14:paraId="3146DB52"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0.4380</w:t>
            </w:r>
          </w:p>
        </w:tc>
      </w:tr>
      <w:tr w:rsidR="007E724E" w:rsidRPr="00EB5390" w14:paraId="4B444745" w14:textId="77777777" w:rsidTr="000F3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Borders>
              <w:top w:val="nil"/>
            </w:tcBorders>
            <w:shd w:val="clear" w:color="auto" w:fill="auto"/>
          </w:tcPr>
          <w:p w14:paraId="12D54728" w14:textId="77777777" w:rsidR="007E724E" w:rsidRPr="00175E28" w:rsidRDefault="007E724E" w:rsidP="00EB5390">
            <w:pPr>
              <w:adjustRightInd w:val="0"/>
              <w:snapToGrid w:val="0"/>
              <w:spacing w:line="360" w:lineRule="auto"/>
              <w:rPr>
                <w:rFonts w:ascii="Book Antiqua" w:hAnsi="Book Antiqua"/>
                <w:b w:val="0"/>
              </w:rPr>
            </w:pPr>
            <w:r w:rsidRPr="00175E28">
              <w:rPr>
                <w:rFonts w:ascii="Book Antiqua" w:hAnsi="Book Antiqua"/>
                <w:b w:val="0"/>
              </w:rPr>
              <w:t>HLA-B*35</w:t>
            </w:r>
          </w:p>
        </w:tc>
        <w:tc>
          <w:tcPr>
            <w:tcW w:w="1660" w:type="dxa"/>
            <w:tcBorders>
              <w:top w:val="nil"/>
            </w:tcBorders>
            <w:shd w:val="clear" w:color="auto" w:fill="auto"/>
          </w:tcPr>
          <w:p w14:paraId="1B17819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4 (14)</w:t>
            </w:r>
          </w:p>
        </w:tc>
        <w:tc>
          <w:tcPr>
            <w:tcW w:w="1926" w:type="dxa"/>
            <w:tcBorders>
              <w:top w:val="nil"/>
            </w:tcBorders>
            <w:shd w:val="clear" w:color="auto" w:fill="auto"/>
          </w:tcPr>
          <w:p w14:paraId="6FD2DF8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14 (19)</w:t>
            </w:r>
          </w:p>
        </w:tc>
        <w:tc>
          <w:tcPr>
            <w:tcW w:w="1171" w:type="dxa"/>
            <w:tcBorders>
              <w:top w:val="nil"/>
            </w:tcBorders>
            <w:shd w:val="clear" w:color="auto" w:fill="auto"/>
          </w:tcPr>
          <w:p w14:paraId="07D568C7"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0.80</w:t>
            </w:r>
          </w:p>
        </w:tc>
        <w:tc>
          <w:tcPr>
            <w:tcW w:w="1354" w:type="dxa"/>
            <w:gridSpan w:val="2"/>
            <w:tcBorders>
              <w:top w:val="nil"/>
            </w:tcBorders>
            <w:shd w:val="clear" w:color="auto" w:fill="auto"/>
          </w:tcPr>
          <w:p w14:paraId="2121592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0.24</w:t>
            </w:r>
          </w:p>
        </w:tc>
        <w:tc>
          <w:tcPr>
            <w:tcW w:w="1336" w:type="dxa"/>
            <w:tcBorders>
              <w:top w:val="nil"/>
            </w:tcBorders>
            <w:shd w:val="clear" w:color="auto" w:fill="auto"/>
          </w:tcPr>
          <w:p w14:paraId="17663C9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0.680</w:t>
            </w:r>
          </w:p>
        </w:tc>
        <w:tc>
          <w:tcPr>
            <w:tcW w:w="1566" w:type="dxa"/>
            <w:tcBorders>
              <w:top w:val="nil"/>
            </w:tcBorders>
            <w:shd w:val="clear" w:color="auto" w:fill="auto"/>
          </w:tcPr>
          <w:p w14:paraId="482EECEE"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0.0201</w:t>
            </w:r>
          </w:p>
        </w:tc>
      </w:tr>
      <w:tr w:rsidR="007E724E" w:rsidRPr="00EB5390" w14:paraId="61BCA81F" w14:textId="77777777" w:rsidTr="000F31FE">
        <w:tc>
          <w:tcPr>
            <w:cnfStyle w:val="001000000000" w:firstRow="0" w:lastRow="0" w:firstColumn="1" w:lastColumn="0" w:oddVBand="0" w:evenVBand="0" w:oddHBand="0" w:evenHBand="0" w:firstRowFirstColumn="0" w:firstRowLastColumn="0" w:lastRowFirstColumn="0" w:lastRowLastColumn="0"/>
            <w:tcW w:w="1669" w:type="dxa"/>
            <w:shd w:val="clear" w:color="auto" w:fill="auto"/>
          </w:tcPr>
          <w:p w14:paraId="156EEF9F" w14:textId="77777777" w:rsidR="007E724E" w:rsidRPr="00175E28" w:rsidRDefault="007E724E" w:rsidP="00EB5390">
            <w:pPr>
              <w:adjustRightInd w:val="0"/>
              <w:snapToGrid w:val="0"/>
              <w:spacing w:line="360" w:lineRule="auto"/>
              <w:rPr>
                <w:rFonts w:ascii="Book Antiqua" w:hAnsi="Book Antiqua"/>
                <w:b w:val="0"/>
              </w:rPr>
            </w:pPr>
            <w:r w:rsidRPr="00175E28">
              <w:rPr>
                <w:rFonts w:ascii="Book Antiqua" w:hAnsi="Book Antiqua"/>
                <w:b w:val="0"/>
              </w:rPr>
              <w:t>HLA-DRB1*13</w:t>
            </w:r>
          </w:p>
        </w:tc>
        <w:tc>
          <w:tcPr>
            <w:tcW w:w="1660" w:type="dxa"/>
            <w:shd w:val="clear" w:color="auto" w:fill="auto"/>
          </w:tcPr>
          <w:p w14:paraId="5BEB5A29"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6 (21)</w:t>
            </w:r>
          </w:p>
        </w:tc>
        <w:tc>
          <w:tcPr>
            <w:tcW w:w="1926" w:type="dxa"/>
            <w:shd w:val="clear" w:color="auto" w:fill="auto"/>
          </w:tcPr>
          <w:p w14:paraId="6EEEC7F5"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6 (8)</w:t>
            </w:r>
          </w:p>
        </w:tc>
        <w:tc>
          <w:tcPr>
            <w:tcW w:w="1171" w:type="dxa"/>
            <w:shd w:val="clear" w:color="auto" w:fill="auto"/>
          </w:tcPr>
          <w:p w14:paraId="597A05E0"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3</w:t>
            </w:r>
          </w:p>
        </w:tc>
        <w:tc>
          <w:tcPr>
            <w:tcW w:w="1354" w:type="dxa"/>
            <w:gridSpan w:val="2"/>
            <w:shd w:val="clear" w:color="auto" w:fill="auto"/>
          </w:tcPr>
          <w:p w14:paraId="39405697"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0.87</w:t>
            </w:r>
          </w:p>
        </w:tc>
        <w:tc>
          <w:tcPr>
            <w:tcW w:w="1336" w:type="dxa"/>
            <w:shd w:val="clear" w:color="auto" w:fill="auto"/>
          </w:tcPr>
          <w:p w14:paraId="7446AE20"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10.26</w:t>
            </w:r>
          </w:p>
        </w:tc>
        <w:tc>
          <w:tcPr>
            <w:tcW w:w="1566" w:type="dxa"/>
            <w:shd w:val="clear" w:color="auto" w:fill="auto"/>
          </w:tcPr>
          <w:p w14:paraId="56930892"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0.0801</w:t>
            </w:r>
          </w:p>
        </w:tc>
      </w:tr>
      <w:tr w:rsidR="007E724E" w:rsidRPr="00EB5390" w14:paraId="17BAF8C8" w14:textId="77777777" w:rsidTr="000F3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tcPr>
          <w:p w14:paraId="1D8A9A5C" w14:textId="77777777" w:rsidR="007E724E" w:rsidRPr="00175E28" w:rsidRDefault="007E724E" w:rsidP="00EB5390">
            <w:pPr>
              <w:adjustRightInd w:val="0"/>
              <w:snapToGrid w:val="0"/>
              <w:spacing w:line="360" w:lineRule="auto"/>
              <w:rPr>
                <w:rFonts w:ascii="Book Antiqua" w:hAnsi="Book Antiqua"/>
                <w:b w:val="0"/>
              </w:rPr>
            </w:pPr>
            <w:r w:rsidRPr="00175E28">
              <w:rPr>
                <w:rFonts w:ascii="Book Antiqua" w:hAnsi="Book Antiqua"/>
                <w:b w:val="0"/>
              </w:rPr>
              <w:t>HLA-DQA1*01</w:t>
            </w:r>
          </w:p>
        </w:tc>
        <w:tc>
          <w:tcPr>
            <w:tcW w:w="1660" w:type="dxa"/>
            <w:shd w:val="clear" w:color="auto" w:fill="auto"/>
          </w:tcPr>
          <w:p w14:paraId="695080E1"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10 (36)</w:t>
            </w:r>
          </w:p>
        </w:tc>
        <w:tc>
          <w:tcPr>
            <w:tcW w:w="1926" w:type="dxa"/>
            <w:shd w:val="clear" w:color="auto" w:fill="auto"/>
          </w:tcPr>
          <w:p w14:paraId="506D2030"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26 (36)</w:t>
            </w:r>
          </w:p>
        </w:tc>
        <w:tc>
          <w:tcPr>
            <w:tcW w:w="1171" w:type="dxa"/>
            <w:shd w:val="clear" w:color="auto" w:fill="auto"/>
          </w:tcPr>
          <w:p w14:paraId="0578B33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0.9</w:t>
            </w:r>
          </w:p>
        </w:tc>
        <w:tc>
          <w:tcPr>
            <w:tcW w:w="1354" w:type="dxa"/>
            <w:gridSpan w:val="2"/>
            <w:shd w:val="clear" w:color="auto" w:fill="auto"/>
          </w:tcPr>
          <w:p w14:paraId="028046C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0.39</w:t>
            </w:r>
          </w:p>
        </w:tc>
        <w:tc>
          <w:tcPr>
            <w:tcW w:w="1336" w:type="dxa"/>
            <w:shd w:val="clear" w:color="auto" w:fill="auto"/>
          </w:tcPr>
          <w:p w14:paraId="0E274B09"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2.44</w:t>
            </w:r>
          </w:p>
        </w:tc>
        <w:tc>
          <w:tcPr>
            <w:tcW w:w="1566" w:type="dxa"/>
            <w:shd w:val="clear" w:color="auto" w:fill="auto"/>
          </w:tcPr>
          <w:p w14:paraId="1476417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0.9704</w:t>
            </w:r>
          </w:p>
        </w:tc>
      </w:tr>
      <w:tr w:rsidR="007E724E" w:rsidRPr="00EB5390" w14:paraId="17E365A1" w14:textId="77777777" w:rsidTr="000F31FE">
        <w:tc>
          <w:tcPr>
            <w:cnfStyle w:val="001000000000" w:firstRow="0" w:lastRow="0" w:firstColumn="1" w:lastColumn="0" w:oddVBand="0" w:evenVBand="0" w:oddHBand="0" w:evenHBand="0" w:firstRowFirstColumn="0" w:firstRowLastColumn="0" w:lastRowFirstColumn="0" w:lastRowLastColumn="0"/>
            <w:tcW w:w="1669" w:type="dxa"/>
            <w:shd w:val="clear" w:color="auto" w:fill="auto"/>
          </w:tcPr>
          <w:p w14:paraId="7AE6D61D" w14:textId="77777777" w:rsidR="007E724E" w:rsidRPr="00175E28" w:rsidRDefault="007E724E" w:rsidP="00EB5390">
            <w:pPr>
              <w:adjustRightInd w:val="0"/>
              <w:snapToGrid w:val="0"/>
              <w:spacing w:line="360" w:lineRule="auto"/>
              <w:rPr>
                <w:rFonts w:ascii="Book Antiqua" w:hAnsi="Book Antiqua"/>
                <w:b w:val="0"/>
              </w:rPr>
            </w:pPr>
            <w:r w:rsidRPr="00175E28">
              <w:rPr>
                <w:rFonts w:ascii="Book Antiqua" w:hAnsi="Book Antiqua"/>
                <w:b w:val="0"/>
              </w:rPr>
              <w:t>HLA-DQB1*06</w:t>
            </w:r>
          </w:p>
        </w:tc>
        <w:tc>
          <w:tcPr>
            <w:tcW w:w="1660" w:type="dxa"/>
            <w:shd w:val="clear" w:color="auto" w:fill="auto"/>
          </w:tcPr>
          <w:p w14:paraId="04B0FEFD"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8 (28)</w:t>
            </w:r>
          </w:p>
        </w:tc>
        <w:tc>
          <w:tcPr>
            <w:tcW w:w="1926" w:type="dxa"/>
            <w:shd w:val="clear" w:color="auto" w:fill="auto"/>
          </w:tcPr>
          <w:p w14:paraId="1532EB7B"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16 (22)</w:t>
            </w:r>
          </w:p>
        </w:tc>
        <w:tc>
          <w:tcPr>
            <w:tcW w:w="1171" w:type="dxa"/>
            <w:shd w:val="clear" w:color="auto" w:fill="auto"/>
          </w:tcPr>
          <w:p w14:paraId="5D8090AB"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1.4</w:t>
            </w:r>
          </w:p>
        </w:tc>
        <w:tc>
          <w:tcPr>
            <w:tcW w:w="1354" w:type="dxa"/>
            <w:gridSpan w:val="2"/>
            <w:shd w:val="clear" w:color="auto" w:fill="auto"/>
          </w:tcPr>
          <w:p w14:paraId="283AD8CC"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0.52</w:t>
            </w:r>
          </w:p>
        </w:tc>
        <w:tc>
          <w:tcPr>
            <w:tcW w:w="1336" w:type="dxa"/>
            <w:shd w:val="clear" w:color="auto" w:fill="auto"/>
          </w:tcPr>
          <w:p w14:paraId="749BDA6E"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3.75</w:t>
            </w:r>
          </w:p>
        </w:tc>
        <w:tc>
          <w:tcPr>
            <w:tcW w:w="1566" w:type="dxa"/>
            <w:shd w:val="clear" w:color="auto" w:fill="auto"/>
          </w:tcPr>
          <w:p w14:paraId="1A17A360"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0.5340</w:t>
            </w:r>
          </w:p>
        </w:tc>
      </w:tr>
    </w:tbl>
    <w:p w14:paraId="09BE9D78" w14:textId="216A6B82" w:rsidR="000F31FE" w:rsidRPr="00EB5390" w:rsidRDefault="000F31FE" w:rsidP="00EB5390">
      <w:pPr>
        <w:adjustRightInd w:val="0"/>
        <w:snapToGrid w:val="0"/>
        <w:spacing w:line="360" w:lineRule="auto"/>
        <w:rPr>
          <w:rFonts w:ascii="Book Antiqua" w:eastAsia="宋体" w:hAnsi="Book Antiqua"/>
        </w:rPr>
      </w:pPr>
      <w:r w:rsidRPr="00EB5390">
        <w:rPr>
          <w:rFonts w:ascii="Book Antiqua" w:eastAsia="Book Antiqua" w:hAnsi="Book Antiqua" w:cs="Book Antiqua"/>
          <w:color w:val="000000"/>
        </w:rPr>
        <w:t>HLA: Human leukocyte antigen;</w:t>
      </w:r>
      <w:r w:rsidRPr="00EB5390">
        <w:rPr>
          <w:rFonts w:ascii="Book Antiqua" w:eastAsia="宋体" w:hAnsi="Book Antiqua"/>
        </w:rPr>
        <w:t xml:space="preserve"> DU: Duodenal ulcer;</w:t>
      </w:r>
      <w:r w:rsidRPr="00EB5390">
        <w:rPr>
          <w:rFonts w:ascii="Book Antiqua" w:eastAsia="宋体" w:hAnsi="Book Antiqua"/>
          <w:lang w:val="tr-TR"/>
        </w:rPr>
        <w:t xml:space="preserve"> </w:t>
      </w:r>
      <w:r w:rsidRPr="00EB5390">
        <w:rPr>
          <w:rFonts w:ascii="Book Antiqua" w:eastAsia="宋体" w:hAnsi="Book Antiqua"/>
        </w:rPr>
        <w:t>CI: Confidence interval;</w:t>
      </w:r>
      <w:r w:rsidRPr="00EB5390">
        <w:rPr>
          <w:rFonts w:ascii="Book Antiqua" w:eastAsia="宋体" w:hAnsi="Book Antiqua"/>
          <w:vertAlign w:val="superscript"/>
        </w:rPr>
        <w:t xml:space="preserve"> </w:t>
      </w:r>
      <w:r w:rsidRPr="00EB5390">
        <w:rPr>
          <w:rFonts w:ascii="Book Antiqua" w:eastAsia="宋体" w:hAnsi="Book Antiqua"/>
        </w:rPr>
        <w:t>OR: Odds ratio.</w:t>
      </w:r>
    </w:p>
    <w:p w14:paraId="70ABBF1C" w14:textId="7654D7B3" w:rsidR="007E724E" w:rsidRPr="00EB5390" w:rsidRDefault="000F31FE" w:rsidP="00EB5390">
      <w:pPr>
        <w:adjustRightInd w:val="0"/>
        <w:snapToGrid w:val="0"/>
        <w:spacing w:line="360" w:lineRule="auto"/>
        <w:rPr>
          <w:rFonts w:ascii="Book Antiqua" w:eastAsia="宋体" w:hAnsi="Book Antiqua"/>
          <w:b/>
          <w:bCs/>
        </w:rPr>
      </w:pPr>
      <w:r w:rsidRPr="00EB5390">
        <w:rPr>
          <w:rFonts w:ascii="Book Antiqua" w:eastAsia="宋体" w:hAnsi="Book Antiqua"/>
        </w:rPr>
        <w:br w:type="page"/>
      </w:r>
      <w:r w:rsidR="007E724E" w:rsidRPr="00EB5390">
        <w:rPr>
          <w:rFonts w:ascii="Book Antiqua" w:eastAsia="宋体" w:hAnsi="Book Antiqua"/>
          <w:b/>
          <w:bCs/>
        </w:rPr>
        <w:lastRenderedPageBreak/>
        <w:t xml:space="preserve">Table 7 The comparison of </w:t>
      </w:r>
      <w:r w:rsidRPr="00EB5390">
        <w:rPr>
          <w:rFonts w:ascii="Book Antiqua" w:eastAsia="Arial" w:hAnsi="Book Antiqua"/>
          <w:b/>
          <w:bCs/>
          <w:lang w:eastAsia="tr-TR"/>
        </w:rPr>
        <w:t>human leukocyte antigen</w:t>
      </w:r>
      <w:r w:rsidR="007E724E" w:rsidRPr="00EB5390">
        <w:rPr>
          <w:rFonts w:ascii="Book Antiqua" w:eastAsia="宋体" w:hAnsi="Book Antiqua"/>
          <w:b/>
          <w:bCs/>
        </w:rPr>
        <w:t xml:space="preserve"> alleles which increase or decrease the gastric cancer/duodenal ulcer risk in gastric cancer and duodenal ulcer subgroups in terms of </w:t>
      </w:r>
      <w:proofErr w:type="spellStart"/>
      <w:r w:rsidR="007E724E" w:rsidRPr="00EB5390">
        <w:rPr>
          <w:rFonts w:ascii="Book Antiqua" w:eastAsia="宋体" w:hAnsi="Book Antiqua"/>
          <w:b/>
          <w:bCs/>
        </w:rPr>
        <w:t>CagA</w:t>
      </w:r>
      <w:proofErr w:type="spellEnd"/>
      <w:r w:rsidR="007E724E" w:rsidRPr="00EB5390">
        <w:rPr>
          <w:rFonts w:ascii="Book Antiqua" w:eastAsia="宋体" w:hAnsi="Book Antiqua"/>
          <w:b/>
          <w:bCs/>
        </w:rPr>
        <w:t>+(≥ 2) EPIYA-C</w:t>
      </w:r>
      <w:r w:rsidRPr="00EB5390">
        <w:rPr>
          <w:rFonts w:ascii="Book Antiqua" w:eastAsia="宋体" w:hAnsi="Book Antiqua"/>
          <w:b/>
          <w:bCs/>
        </w:rPr>
        <w:t>,</w:t>
      </w:r>
      <w:r w:rsidRPr="00EB5390">
        <w:rPr>
          <w:rFonts w:ascii="Book Antiqua" w:hAnsi="Book Antiqua"/>
          <w:b/>
          <w:bCs/>
          <w:i/>
          <w:iCs/>
        </w:rPr>
        <w:t xml:space="preserve"> n</w:t>
      </w:r>
      <w:r w:rsidRPr="00EB5390">
        <w:rPr>
          <w:rFonts w:ascii="Book Antiqua" w:hAnsi="Book Antiqua"/>
          <w:b/>
          <w:bCs/>
        </w:rPr>
        <w:t xml:space="preserve"> (%)</w:t>
      </w:r>
    </w:p>
    <w:tbl>
      <w:tblPr>
        <w:tblStyle w:val="63"/>
        <w:tblW w:w="0" w:type="auto"/>
        <w:tblLook w:val="04A0" w:firstRow="1" w:lastRow="0" w:firstColumn="1" w:lastColumn="0" w:noHBand="0" w:noVBand="1"/>
      </w:tblPr>
      <w:tblGrid>
        <w:gridCol w:w="1429"/>
        <w:gridCol w:w="1522"/>
        <w:gridCol w:w="1704"/>
        <w:gridCol w:w="833"/>
        <w:gridCol w:w="1336"/>
        <w:gridCol w:w="17"/>
        <w:gridCol w:w="1333"/>
        <w:gridCol w:w="1186"/>
      </w:tblGrid>
      <w:tr w:rsidR="007E724E" w:rsidRPr="00EB5390" w14:paraId="50DDD1AC" w14:textId="77777777" w:rsidTr="000F31FE">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56" w:type="dxa"/>
            <w:vMerge w:val="restart"/>
            <w:shd w:val="clear" w:color="auto" w:fill="auto"/>
          </w:tcPr>
          <w:p w14:paraId="07CF900F" w14:textId="77777777" w:rsidR="007E724E" w:rsidRPr="00EB5390" w:rsidRDefault="007E724E" w:rsidP="00EB5390">
            <w:pPr>
              <w:adjustRightInd w:val="0"/>
              <w:snapToGrid w:val="0"/>
              <w:spacing w:line="360" w:lineRule="auto"/>
              <w:jc w:val="center"/>
              <w:rPr>
                <w:rFonts w:ascii="Book Antiqua" w:hAnsi="Book Antiqua"/>
                <w:b w:val="0"/>
                <w:bCs w:val="0"/>
              </w:rPr>
            </w:pPr>
          </w:p>
        </w:tc>
        <w:tc>
          <w:tcPr>
            <w:tcW w:w="1675" w:type="dxa"/>
            <w:vMerge w:val="restart"/>
            <w:shd w:val="clear" w:color="auto" w:fill="auto"/>
          </w:tcPr>
          <w:p w14:paraId="40D63EBB" w14:textId="78677E7C"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GC</w:t>
            </w:r>
          </w:p>
          <w:p w14:paraId="76315702" w14:textId="2DC09DF2"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 2) EPIYA-C</w:t>
            </w:r>
            <w:r w:rsidRPr="00EB5390">
              <w:rPr>
                <w:rFonts w:ascii="Book Antiqua" w:hAnsi="Book Antiqua"/>
              </w:rPr>
              <w:br/>
            </w:r>
            <w:r w:rsidR="000F31FE" w:rsidRPr="00EB5390">
              <w:rPr>
                <w:rFonts w:ascii="Book Antiqua" w:hAnsi="Book Antiqua"/>
              </w:rPr>
              <w:t>(</w:t>
            </w:r>
            <w:r w:rsidRPr="00EB5390">
              <w:rPr>
                <w:rFonts w:ascii="Book Antiqua" w:hAnsi="Book Antiqua"/>
                <w:i/>
                <w:iCs/>
              </w:rPr>
              <w:t>n</w:t>
            </w:r>
            <w:r w:rsidR="000F31FE" w:rsidRPr="00EB5390">
              <w:rPr>
                <w:rFonts w:ascii="Book Antiqua" w:hAnsi="Book Antiqua"/>
              </w:rPr>
              <w:t xml:space="preserve"> </w:t>
            </w:r>
            <w:r w:rsidRPr="00EB5390">
              <w:rPr>
                <w:rFonts w:ascii="Book Antiqua" w:hAnsi="Book Antiqua"/>
              </w:rPr>
              <w:t>=</w:t>
            </w:r>
            <w:r w:rsidR="000F31FE" w:rsidRPr="00EB5390">
              <w:rPr>
                <w:rFonts w:ascii="Book Antiqua" w:hAnsi="Book Antiqua"/>
              </w:rPr>
              <w:t xml:space="preserve"> </w:t>
            </w:r>
            <w:r w:rsidRPr="00EB5390">
              <w:rPr>
                <w:rFonts w:ascii="Book Antiqua" w:hAnsi="Book Antiqua"/>
              </w:rPr>
              <w:t>26, alleles=52</w:t>
            </w:r>
            <w:r w:rsidR="000F31FE" w:rsidRPr="00EB5390">
              <w:rPr>
                <w:rFonts w:ascii="Book Antiqua" w:hAnsi="Book Antiqua"/>
              </w:rPr>
              <w:t>)</w:t>
            </w:r>
          </w:p>
        </w:tc>
        <w:tc>
          <w:tcPr>
            <w:tcW w:w="2065" w:type="dxa"/>
            <w:vMerge w:val="restart"/>
            <w:shd w:val="clear" w:color="auto" w:fill="auto"/>
          </w:tcPr>
          <w:p w14:paraId="5DE3E814" w14:textId="356C557B"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DU</w:t>
            </w:r>
          </w:p>
          <w:p w14:paraId="0B4B26F4" w14:textId="0506FEBE"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 2) EPIYA-C</w:t>
            </w:r>
            <w:r w:rsidRPr="00EB5390">
              <w:rPr>
                <w:rFonts w:ascii="Book Antiqua" w:hAnsi="Book Antiqua"/>
              </w:rPr>
              <w:br/>
            </w:r>
            <w:r w:rsidR="000F31FE" w:rsidRPr="00EB5390">
              <w:rPr>
                <w:rFonts w:ascii="Book Antiqua" w:hAnsi="Book Antiqua"/>
              </w:rPr>
              <w:t>(</w:t>
            </w:r>
            <w:r w:rsidRPr="00EB5390">
              <w:rPr>
                <w:rFonts w:ascii="Book Antiqua" w:hAnsi="Book Antiqua"/>
                <w:i/>
                <w:iCs/>
              </w:rPr>
              <w:t>n</w:t>
            </w:r>
            <w:r w:rsidR="000F31FE" w:rsidRPr="00EB5390">
              <w:rPr>
                <w:rFonts w:ascii="Book Antiqua" w:hAnsi="Book Antiqua"/>
              </w:rPr>
              <w:t xml:space="preserve"> </w:t>
            </w:r>
            <w:r w:rsidRPr="00EB5390">
              <w:rPr>
                <w:rFonts w:ascii="Book Antiqua" w:hAnsi="Book Antiqua"/>
              </w:rPr>
              <w:t>=</w:t>
            </w:r>
            <w:r w:rsidR="000F31FE" w:rsidRPr="00EB5390">
              <w:rPr>
                <w:rFonts w:ascii="Book Antiqua" w:hAnsi="Book Antiqua"/>
              </w:rPr>
              <w:t xml:space="preserve"> </w:t>
            </w:r>
            <w:r w:rsidRPr="00EB5390">
              <w:rPr>
                <w:rFonts w:ascii="Book Antiqua" w:hAnsi="Book Antiqua"/>
              </w:rPr>
              <w:t>14, alleles=28</w:t>
            </w:r>
            <w:r w:rsidR="000F31FE" w:rsidRPr="00EB5390">
              <w:rPr>
                <w:rFonts w:ascii="Book Antiqua" w:hAnsi="Book Antiqua"/>
              </w:rPr>
              <w:t>)</w:t>
            </w:r>
          </w:p>
        </w:tc>
        <w:tc>
          <w:tcPr>
            <w:tcW w:w="1059" w:type="dxa"/>
            <w:vMerge w:val="restart"/>
            <w:shd w:val="clear" w:color="auto" w:fill="auto"/>
          </w:tcPr>
          <w:p w14:paraId="5D221064" w14:textId="3EF41278"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OR</w:t>
            </w:r>
          </w:p>
        </w:tc>
        <w:tc>
          <w:tcPr>
            <w:tcW w:w="2687" w:type="dxa"/>
            <w:gridSpan w:val="3"/>
            <w:shd w:val="clear" w:color="auto" w:fill="auto"/>
          </w:tcPr>
          <w:p w14:paraId="7EDBBD8B" w14:textId="347552FF"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95%CI</w:t>
            </w:r>
          </w:p>
        </w:tc>
        <w:tc>
          <w:tcPr>
            <w:tcW w:w="1540" w:type="dxa"/>
            <w:vMerge w:val="restart"/>
            <w:shd w:val="clear" w:color="auto" w:fill="auto"/>
          </w:tcPr>
          <w:p w14:paraId="4F0368F1" w14:textId="77777777"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i/>
                <w:iCs/>
              </w:rPr>
              <w:t>P</w:t>
            </w:r>
            <w:r w:rsidRPr="00EB5390">
              <w:rPr>
                <w:rFonts w:ascii="Book Antiqua" w:hAnsi="Book Antiqua"/>
              </w:rPr>
              <w:t xml:space="preserve"> value</w:t>
            </w:r>
          </w:p>
        </w:tc>
      </w:tr>
      <w:tr w:rsidR="007E724E" w:rsidRPr="00EB5390" w14:paraId="414B88FC" w14:textId="77777777" w:rsidTr="000F31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56" w:type="dxa"/>
            <w:vMerge/>
            <w:tcBorders>
              <w:bottom w:val="single" w:sz="4" w:space="0" w:color="auto"/>
            </w:tcBorders>
            <w:shd w:val="clear" w:color="auto" w:fill="auto"/>
          </w:tcPr>
          <w:p w14:paraId="68C19171" w14:textId="77777777" w:rsidR="007E724E" w:rsidRPr="00EB5390" w:rsidRDefault="007E724E" w:rsidP="00EB5390">
            <w:pPr>
              <w:adjustRightInd w:val="0"/>
              <w:snapToGrid w:val="0"/>
              <w:spacing w:line="360" w:lineRule="auto"/>
              <w:rPr>
                <w:rFonts w:ascii="Book Antiqua" w:hAnsi="Book Antiqua"/>
                <w:b w:val="0"/>
                <w:bCs w:val="0"/>
              </w:rPr>
            </w:pPr>
          </w:p>
        </w:tc>
        <w:tc>
          <w:tcPr>
            <w:tcW w:w="1675" w:type="dxa"/>
            <w:vMerge/>
            <w:tcBorders>
              <w:bottom w:val="single" w:sz="4" w:space="0" w:color="auto"/>
            </w:tcBorders>
            <w:shd w:val="clear" w:color="auto" w:fill="auto"/>
          </w:tcPr>
          <w:p w14:paraId="64F593B6"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65" w:type="dxa"/>
            <w:vMerge/>
            <w:tcBorders>
              <w:bottom w:val="single" w:sz="4" w:space="0" w:color="auto"/>
            </w:tcBorders>
            <w:shd w:val="clear" w:color="auto" w:fill="auto"/>
          </w:tcPr>
          <w:p w14:paraId="3C308A07"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59" w:type="dxa"/>
            <w:vMerge/>
            <w:tcBorders>
              <w:bottom w:val="single" w:sz="4" w:space="0" w:color="auto"/>
            </w:tcBorders>
            <w:shd w:val="clear" w:color="auto" w:fill="auto"/>
          </w:tcPr>
          <w:p w14:paraId="2D2C1160"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336" w:type="dxa"/>
            <w:tcBorders>
              <w:bottom w:val="single" w:sz="4" w:space="0" w:color="auto"/>
            </w:tcBorders>
            <w:shd w:val="clear" w:color="auto" w:fill="auto"/>
          </w:tcPr>
          <w:p w14:paraId="0EA359C2"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Minimum</w:t>
            </w:r>
          </w:p>
        </w:tc>
        <w:tc>
          <w:tcPr>
            <w:tcW w:w="1351" w:type="dxa"/>
            <w:gridSpan w:val="2"/>
            <w:tcBorders>
              <w:bottom w:val="single" w:sz="4" w:space="0" w:color="auto"/>
            </w:tcBorders>
            <w:shd w:val="clear" w:color="auto" w:fill="auto"/>
          </w:tcPr>
          <w:p w14:paraId="2BB71EB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Maximum</w:t>
            </w:r>
          </w:p>
        </w:tc>
        <w:tc>
          <w:tcPr>
            <w:tcW w:w="1540" w:type="dxa"/>
            <w:vMerge/>
            <w:tcBorders>
              <w:bottom w:val="single" w:sz="4" w:space="0" w:color="auto"/>
            </w:tcBorders>
            <w:shd w:val="clear" w:color="auto" w:fill="auto"/>
          </w:tcPr>
          <w:p w14:paraId="2B218DD9"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r>
      <w:tr w:rsidR="007E724E" w:rsidRPr="00EB5390" w14:paraId="26D6463F" w14:textId="77777777" w:rsidTr="000F31FE">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auto"/>
              <w:bottom w:val="nil"/>
            </w:tcBorders>
            <w:shd w:val="clear" w:color="auto" w:fill="auto"/>
          </w:tcPr>
          <w:p w14:paraId="09D30C82"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HLA-A*02</w:t>
            </w:r>
          </w:p>
        </w:tc>
        <w:tc>
          <w:tcPr>
            <w:tcW w:w="1675" w:type="dxa"/>
            <w:tcBorders>
              <w:top w:val="single" w:sz="4" w:space="0" w:color="auto"/>
              <w:bottom w:val="nil"/>
            </w:tcBorders>
            <w:shd w:val="clear" w:color="auto" w:fill="auto"/>
          </w:tcPr>
          <w:p w14:paraId="00938C5B"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 (23)</w:t>
            </w:r>
          </w:p>
        </w:tc>
        <w:tc>
          <w:tcPr>
            <w:tcW w:w="2065" w:type="dxa"/>
            <w:tcBorders>
              <w:top w:val="single" w:sz="4" w:space="0" w:color="auto"/>
              <w:bottom w:val="nil"/>
            </w:tcBorders>
            <w:shd w:val="clear" w:color="auto" w:fill="auto"/>
          </w:tcPr>
          <w:p w14:paraId="377C2A38"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 (36)</w:t>
            </w:r>
          </w:p>
        </w:tc>
        <w:tc>
          <w:tcPr>
            <w:tcW w:w="1059" w:type="dxa"/>
            <w:tcBorders>
              <w:top w:val="single" w:sz="4" w:space="0" w:color="auto"/>
              <w:bottom w:val="nil"/>
            </w:tcBorders>
            <w:shd w:val="clear" w:color="auto" w:fill="auto"/>
          </w:tcPr>
          <w:p w14:paraId="316C71CD"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0.54</w:t>
            </w:r>
          </w:p>
        </w:tc>
        <w:tc>
          <w:tcPr>
            <w:tcW w:w="1353" w:type="dxa"/>
            <w:gridSpan w:val="2"/>
            <w:tcBorders>
              <w:top w:val="single" w:sz="4" w:space="0" w:color="auto"/>
              <w:bottom w:val="nil"/>
            </w:tcBorders>
            <w:shd w:val="clear" w:color="auto" w:fill="auto"/>
          </w:tcPr>
          <w:p w14:paraId="2856810B"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0.19</w:t>
            </w:r>
          </w:p>
        </w:tc>
        <w:tc>
          <w:tcPr>
            <w:tcW w:w="1334" w:type="dxa"/>
            <w:tcBorders>
              <w:top w:val="single" w:sz="4" w:space="0" w:color="auto"/>
              <w:bottom w:val="nil"/>
            </w:tcBorders>
            <w:shd w:val="clear" w:color="auto" w:fill="auto"/>
          </w:tcPr>
          <w:p w14:paraId="19A145FC"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1.47</w:t>
            </w:r>
          </w:p>
        </w:tc>
        <w:tc>
          <w:tcPr>
            <w:tcW w:w="1540" w:type="dxa"/>
            <w:tcBorders>
              <w:top w:val="single" w:sz="4" w:space="0" w:color="auto"/>
              <w:bottom w:val="nil"/>
            </w:tcBorders>
            <w:shd w:val="clear" w:color="auto" w:fill="auto"/>
          </w:tcPr>
          <w:p w14:paraId="5B0696DB"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0.2302</w:t>
            </w:r>
          </w:p>
        </w:tc>
      </w:tr>
      <w:tr w:rsidR="007E724E" w:rsidRPr="00EB5390" w14:paraId="6FD48CBD" w14:textId="77777777" w:rsidTr="000F3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Borders>
              <w:top w:val="nil"/>
            </w:tcBorders>
            <w:shd w:val="clear" w:color="auto" w:fill="auto"/>
          </w:tcPr>
          <w:p w14:paraId="0551ADF1"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HLA-B*35</w:t>
            </w:r>
          </w:p>
        </w:tc>
        <w:tc>
          <w:tcPr>
            <w:tcW w:w="1675" w:type="dxa"/>
            <w:tcBorders>
              <w:top w:val="nil"/>
            </w:tcBorders>
            <w:shd w:val="clear" w:color="auto" w:fill="auto"/>
          </w:tcPr>
          <w:p w14:paraId="298A9BDE"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12 (23)</w:t>
            </w:r>
          </w:p>
        </w:tc>
        <w:tc>
          <w:tcPr>
            <w:tcW w:w="2065" w:type="dxa"/>
            <w:tcBorders>
              <w:top w:val="nil"/>
            </w:tcBorders>
            <w:shd w:val="clear" w:color="auto" w:fill="auto"/>
          </w:tcPr>
          <w:p w14:paraId="458A58A8"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4 (14)</w:t>
            </w:r>
          </w:p>
        </w:tc>
        <w:tc>
          <w:tcPr>
            <w:tcW w:w="1059" w:type="dxa"/>
            <w:tcBorders>
              <w:top w:val="nil"/>
            </w:tcBorders>
            <w:shd w:val="clear" w:color="auto" w:fill="auto"/>
          </w:tcPr>
          <w:p w14:paraId="67780A08"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1.80</w:t>
            </w:r>
          </w:p>
        </w:tc>
        <w:tc>
          <w:tcPr>
            <w:tcW w:w="1353" w:type="dxa"/>
            <w:gridSpan w:val="2"/>
            <w:tcBorders>
              <w:top w:val="nil"/>
            </w:tcBorders>
            <w:shd w:val="clear" w:color="auto" w:fill="auto"/>
          </w:tcPr>
          <w:p w14:paraId="0325CF6B"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0.52</w:t>
            </w:r>
          </w:p>
        </w:tc>
        <w:tc>
          <w:tcPr>
            <w:tcW w:w="1334" w:type="dxa"/>
            <w:tcBorders>
              <w:top w:val="nil"/>
            </w:tcBorders>
            <w:shd w:val="clear" w:color="auto" w:fill="auto"/>
          </w:tcPr>
          <w:p w14:paraId="5C92EEA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6.21</w:t>
            </w:r>
          </w:p>
        </w:tc>
        <w:tc>
          <w:tcPr>
            <w:tcW w:w="1540" w:type="dxa"/>
            <w:tcBorders>
              <w:top w:val="nil"/>
            </w:tcBorders>
            <w:shd w:val="clear" w:color="auto" w:fill="auto"/>
          </w:tcPr>
          <w:p w14:paraId="0BDB1C2C"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0.3527</w:t>
            </w:r>
          </w:p>
        </w:tc>
      </w:tr>
      <w:tr w:rsidR="007E724E" w:rsidRPr="00EB5390" w14:paraId="56B6C466" w14:textId="77777777" w:rsidTr="000F31FE">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482816CF"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HLA-DRB1*13</w:t>
            </w:r>
          </w:p>
        </w:tc>
        <w:tc>
          <w:tcPr>
            <w:tcW w:w="1675" w:type="dxa"/>
            <w:shd w:val="clear" w:color="auto" w:fill="auto"/>
          </w:tcPr>
          <w:p w14:paraId="44FFEF9F"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 (23)</w:t>
            </w:r>
          </w:p>
        </w:tc>
        <w:tc>
          <w:tcPr>
            <w:tcW w:w="2065" w:type="dxa"/>
            <w:shd w:val="clear" w:color="auto" w:fill="auto"/>
          </w:tcPr>
          <w:p w14:paraId="29987A3C"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6 (21)</w:t>
            </w:r>
          </w:p>
        </w:tc>
        <w:tc>
          <w:tcPr>
            <w:tcW w:w="1059" w:type="dxa"/>
            <w:shd w:val="clear" w:color="auto" w:fill="auto"/>
          </w:tcPr>
          <w:p w14:paraId="5996109C"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1.10</w:t>
            </w:r>
          </w:p>
        </w:tc>
        <w:tc>
          <w:tcPr>
            <w:tcW w:w="1353" w:type="dxa"/>
            <w:gridSpan w:val="2"/>
            <w:shd w:val="clear" w:color="auto" w:fill="auto"/>
          </w:tcPr>
          <w:p w14:paraId="6D080F14"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0.36</w:t>
            </w:r>
          </w:p>
        </w:tc>
        <w:tc>
          <w:tcPr>
            <w:tcW w:w="1334" w:type="dxa"/>
            <w:shd w:val="clear" w:color="auto" w:fill="auto"/>
          </w:tcPr>
          <w:p w14:paraId="69376D5F"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3.83</w:t>
            </w:r>
          </w:p>
        </w:tc>
        <w:tc>
          <w:tcPr>
            <w:tcW w:w="1540" w:type="dxa"/>
            <w:shd w:val="clear" w:color="auto" w:fill="auto"/>
          </w:tcPr>
          <w:p w14:paraId="0E6BC023"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0.8663</w:t>
            </w:r>
          </w:p>
        </w:tc>
      </w:tr>
      <w:tr w:rsidR="007E724E" w:rsidRPr="00EB5390" w14:paraId="1F814E1E" w14:textId="77777777" w:rsidTr="000F3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3C99540C"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HLA-DQA1*01</w:t>
            </w:r>
          </w:p>
        </w:tc>
        <w:tc>
          <w:tcPr>
            <w:tcW w:w="1675" w:type="dxa"/>
            <w:shd w:val="clear" w:color="auto" w:fill="auto"/>
          </w:tcPr>
          <w:p w14:paraId="613A25C7"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24 (46)</w:t>
            </w:r>
          </w:p>
        </w:tc>
        <w:tc>
          <w:tcPr>
            <w:tcW w:w="2065" w:type="dxa"/>
            <w:shd w:val="clear" w:color="auto" w:fill="auto"/>
          </w:tcPr>
          <w:p w14:paraId="0EC81FD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10 (36)</w:t>
            </w:r>
          </w:p>
        </w:tc>
        <w:tc>
          <w:tcPr>
            <w:tcW w:w="1059" w:type="dxa"/>
            <w:shd w:val="clear" w:color="auto" w:fill="auto"/>
          </w:tcPr>
          <w:p w14:paraId="2E79EE5E"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1.54</w:t>
            </w:r>
          </w:p>
        </w:tc>
        <w:tc>
          <w:tcPr>
            <w:tcW w:w="1353" w:type="dxa"/>
            <w:gridSpan w:val="2"/>
            <w:shd w:val="clear" w:color="auto" w:fill="auto"/>
          </w:tcPr>
          <w:p w14:paraId="16BA6AA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0.59</w:t>
            </w:r>
          </w:p>
        </w:tc>
        <w:tc>
          <w:tcPr>
            <w:tcW w:w="1334" w:type="dxa"/>
            <w:shd w:val="clear" w:color="auto" w:fill="auto"/>
          </w:tcPr>
          <w:p w14:paraId="0899A491"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3.97</w:t>
            </w:r>
          </w:p>
        </w:tc>
        <w:tc>
          <w:tcPr>
            <w:tcW w:w="1540" w:type="dxa"/>
            <w:shd w:val="clear" w:color="auto" w:fill="auto"/>
          </w:tcPr>
          <w:p w14:paraId="094B0EBE"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0.3689</w:t>
            </w:r>
          </w:p>
        </w:tc>
      </w:tr>
      <w:tr w:rsidR="007E724E" w:rsidRPr="00EB5390" w14:paraId="1B7A035A" w14:textId="77777777" w:rsidTr="000F31FE">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3E9E8620"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HLA-DRB1*06</w:t>
            </w:r>
          </w:p>
        </w:tc>
        <w:tc>
          <w:tcPr>
            <w:tcW w:w="1675" w:type="dxa"/>
            <w:shd w:val="clear" w:color="auto" w:fill="auto"/>
          </w:tcPr>
          <w:p w14:paraId="628C606D"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 (23)</w:t>
            </w:r>
          </w:p>
        </w:tc>
        <w:tc>
          <w:tcPr>
            <w:tcW w:w="2065" w:type="dxa"/>
            <w:shd w:val="clear" w:color="auto" w:fill="auto"/>
          </w:tcPr>
          <w:p w14:paraId="3E5C1788"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8 (28)</w:t>
            </w:r>
          </w:p>
        </w:tc>
        <w:tc>
          <w:tcPr>
            <w:tcW w:w="1059" w:type="dxa"/>
            <w:shd w:val="clear" w:color="auto" w:fill="auto"/>
          </w:tcPr>
          <w:p w14:paraId="6DFF7F64"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0.75</w:t>
            </w:r>
          </w:p>
        </w:tc>
        <w:tc>
          <w:tcPr>
            <w:tcW w:w="1353" w:type="dxa"/>
            <w:gridSpan w:val="2"/>
            <w:shd w:val="clear" w:color="auto" w:fill="auto"/>
          </w:tcPr>
          <w:p w14:paraId="7DC70800"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0.26</w:t>
            </w:r>
          </w:p>
        </w:tc>
        <w:tc>
          <w:tcPr>
            <w:tcW w:w="1334" w:type="dxa"/>
            <w:shd w:val="clear" w:color="auto" w:fill="auto"/>
          </w:tcPr>
          <w:p w14:paraId="578ADEC3"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2.12</w:t>
            </w:r>
          </w:p>
        </w:tc>
        <w:tc>
          <w:tcPr>
            <w:tcW w:w="1540" w:type="dxa"/>
            <w:shd w:val="clear" w:color="auto" w:fill="auto"/>
          </w:tcPr>
          <w:p w14:paraId="0590B4F0" w14:textId="77777777" w:rsidR="007E724E" w:rsidRPr="00EB5390" w:rsidRDefault="007E724E" w:rsidP="00EB53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0.5889</w:t>
            </w:r>
          </w:p>
        </w:tc>
      </w:tr>
    </w:tbl>
    <w:p w14:paraId="4807CF1C" w14:textId="7BFB4C80" w:rsidR="000F31FE" w:rsidRPr="00EB5390" w:rsidRDefault="000F31FE" w:rsidP="00EB5390">
      <w:pPr>
        <w:adjustRightInd w:val="0"/>
        <w:snapToGrid w:val="0"/>
        <w:spacing w:line="360" w:lineRule="auto"/>
        <w:rPr>
          <w:rFonts w:ascii="Book Antiqua" w:eastAsia="宋体" w:hAnsi="Book Antiqua"/>
        </w:rPr>
      </w:pPr>
      <w:r w:rsidRPr="00EB5390">
        <w:rPr>
          <w:rFonts w:ascii="Book Antiqua" w:eastAsia="Book Antiqua" w:hAnsi="Book Antiqua" w:cs="Book Antiqua"/>
          <w:color w:val="000000"/>
        </w:rPr>
        <w:t>HLA: Human leukocyte antigen;</w:t>
      </w:r>
      <w:r w:rsidRPr="00EB5390">
        <w:rPr>
          <w:rFonts w:ascii="Book Antiqua" w:eastAsia="宋体" w:hAnsi="Book Antiqua"/>
        </w:rPr>
        <w:t xml:space="preserve"> GC: Gastric cancer;</w:t>
      </w:r>
      <w:r w:rsidRPr="00EB5390">
        <w:rPr>
          <w:rFonts w:ascii="Book Antiqua" w:eastAsia="宋体" w:hAnsi="Book Antiqua"/>
          <w:lang w:val="tr-TR"/>
        </w:rPr>
        <w:t xml:space="preserve"> </w:t>
      </w:r>
      <w:r w:rsidRPr="00EB5390">
        <w:rPr>
          <w:rFonts w:ascii="Book Antiqua" w:eastAsia="宋体" w:hAnsi="Book Antiqua"/>
        </w:rPr>
        <w:t>DU: Duodenal ulcer; CI: Confidence interval;</w:t>
      </w:r>
      <w:r w:rsidRPr="00EB5390">
        <w:rPr>
          <w:rFonts w:ascii="Book Antiqua" w:eastAsia="宋体" w:hAnsi="Book Antiqua"/>
          <w:vertAlign w:val="superscript"/>
        </w:rPr>
        <w:t xml:space="preserve"> </w:t>
      </w:r>
      <w:r w:rsidRPr="00EB5390">
        <w:rPr>
          <w:rFonts w:ascii="Book Antiqua" w:eastAsia="宋体" w:hAnsi="Book Antiqua"/>
        </w:rPr>
        <w:t>OR: Odds ratio.</w:t>
      </w:r>
    </w:p>
    <w:p w14:paraId="3CCB1CDC" w14:textId="6C05D3E8" w:rsidR="007E724E" w:rsidRPr="00EB5390" w:rsidRDefault="000F31FE" w:rsidP="00EB5390">
      <w:pPr>
        <w:adjustRightInd w:val="0"/>
        <w:snapToGrid w:val="0"/>
        <w:spacing w:line="360" w:lineRule="auto"/>
        <w:rPr>
          <w:rFonts w:ascii="Book Antiqua" w:eastAsia="Arial" w:hAnsi="Book Antiqua"/>
          <w:b/>
          <w:bCs/>
          <w:color w:val="231F20"/>
          <w:lang w:eastAsia="tr-TR"/>
        </w:rPr>
      </w:pPr>
      <w:r w:rsidRPr="00EB5390">
        <w:rPr>
          <w:rFonts w:ascii="Book Antiqua" w:eastAsia="宋体" w:hAnsi="Book Antiqua"/>
        </w:rPr>
        <w:br w:type="page"/>
      </w:r>
      <w:r w:rsidR="007E724E" w:rsidRPr="00EB5390">
        <w:rPr>
          <w:rFonts w:ascii="Book Antiqua" w:eastAsia="宋体" w:hAnsi="Book Antiqua"/>
          <w:b/>
          <w:bCs/>
        </w:rPr>
        <w:lastRenderedPageBreak/>
        <w:t>Table 8</w:t>
      </w:r>
      <w:r w:rsidR="002C4F4B" w:rsidRPr="00EB5390">
        <w:rPr>
          <w:rFonts w:ascii="Book Antiqua" w:eastAsia="Arial" w:hAnsi="Book Antiqua"/>
          <w:b/>
          <w:bCs/>
          <w:color w:val="231F20"/>
          <w:lang w:eastAsia="tr-TR"/>
        </w:rPr>
        <w:t xml:space="preserve"> </w:t>
      </w:r>
      <w:r w:rsidR="007E724E" w:rsidRPr="00EB5390">
        <w:rPr>
          <w:rFonts w:ascii="Book Antiqua" w:eastAsia="Arial" w:hAnsi="Book Antiqua"/>
          <w:b/>
          <w:bCs/>
          <w:color w:val="231F20"/>
          <w:lang w:eastAsia="tr-TR"/>
        </w:rPr>
        <w:t>Results of logistic regressions analysis according to the variables in patient group (gastric cancer and duodenal ulcer cases)</w:t>
      </w:r>
    </w:p>
    <w:tbl>
      <w:tblPr>
        <w:tblStyle w:val="63"/>
        <w:tblW w:w="0" w:type="auto"/>
        <w:tblLook w:val="04A0" w:firstRow="1" w:lastRow="0" w:firstColumn="1" w:lastColumn="0" w:noHBand="0" w:noVBand="1"/>
      </w:tblPr>
      <w:tblGrid>
        <w:gridCol w:w="1894"/>
        <w:gridCol w:w="1792"/>
        <w:gridCol w:w="1792"/>
        <w:gridCol w:w="1799"/>
        <w:gridCol w:w="1795"/>
      </w:tblGrid>
      <w:tr w:rsidR="007E724E" w:rsidRPr="00EB5390" w14:paraId="0E3AD7F7" w14:textId="77777777" w:rsidTr="0092338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94" w:type="dxa"/>
            <w:vMerge w:val="restart"/>
            <w:shd w:val="clear" w:color="auto" w:fill="auto"/>
          </w:tcPr>
          <w:p w14:paraId="571F064D" w14:textId="77777777" w:rsidR="007E724E" w:rsidRPr="00EB5390" w:rsidRDefault="007E724E" w:rsidP="00EB5390">
            <w:pPr>
              <w:adjustRightInd w:val="0"/>
              <w:snapToGrid w:val="0"/>
              <w:spacing w:line="360" w:lineRule="auto"/>
              <w:jc w:val="center"/>
              <w:rPr>
                <w:rFonts w:ascii="Book Antiqua" w:hAnsi="Book Antiqua"/>
              </w:rPr>
            </w:pPr>
          </w:p>
        </w:tc>
        <w:tc>
          <w:tcPr>
            <w:tcW w:w="1792" w:type="dxa"/>
            <w:vMerge w:val="restart"/>
            <w:shd w:val="clear" w:color="auto" w:fill="auto"/>
          </w:tcPr>
          <w:p w14:paraId="5C41A4C4" w14:textId="77777777" w:rsidR="007E724E" w:rsidRPr="00EB5390" w:rsidRDefault="007E724E" w:rsidP="00EB539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i/>
                <w:iCs/>
              </w:rPr>
              <w:t xml:space="preserve">P </w:t>
            </w:r>
            <w:r w:rsidRPr="00EB5390">
              <w:rPr>
                <w:rFonts w:ascii="Book Antiqua" w:hAnsi="Book Antiqua"/>
              </w:rPr>
              <w:t>value</w:t>
            </w:r>
          </w:p>
        </w:tc>
        <w:tc>
          <w:tcPr>
            <w:tcW w:w="1792" w:type="dxa"/>
            <w:vMerge w:val="restart"/>
            <w:shd w:val="clear" w:color="auto" w:fill="auto"/>
          </w:tcPr>
          <w:p w14:paraId="5D5AE983" w14:textId="456BC385" w:rsidR="007E724E" w:rsidRPr="00EB5390" w:rsidRDefault="007E724E" w:rsidP="00EB539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OR</w:t>
            </w:r>
          </w:p>
        </w:tc>
        <w:tc>
          <w:tcPr>
            <w:tcW w:w="3594" w:type="dxa"/>
            <w:gridSpan w:val="2"/>
            <w:shd w:val="clear" w:color="auto" w:fill="auto"/>
          </w:tcPr>
          <w:p w14:paraId="03BD3F87" w14:textId="0BD6AB06" w:rsidR="007E724E" w:rsidRPr="00EB5390" w:rsidRDefault="007E724E" w:rsidP="00EB53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B5390">
              <w:rPr>
                <w:rFonts w:ascii="Book Antiqua" w:hAnsi="Book Antiqua"/>
              </w:rPr>
              <w:t>95</w:t>
            </w:r>
            <w:r w:rsidR="002C4F4B" w:rsidRPr="00EB5390">
              <w:rPr>
                <w:rFonts w:ascii="Book Antiqua" w:hAnsi="Book Antiqua"/>
              </w:rPr>
              <w:t>%</w:t>
            </w:r>
            <w:r w:rsidRPr="00EB5390">
              <w:rPr>
                <w:rFonts w:ascii="Book Antiqua" w:hAnsi="Book Antiqua"/>
              </w:rPr>
              <w:t>CI</w:t>
            </w:r>
          </w:p>
        </w:tc>
      </w:tr>
      <w:tr w:rsidR="007E724E" w:rsidRPr="00EB5390" w14:paraId="475017F3" w14:textId="77777777" w:rsidTr="00D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vMerge/>
            <w:tcBorders>
              <w:bottom w:val="single" w:sz="4" w:space="0" w:color="auto"/>
            </w:tcBorders>
            <w:shd w:val="clear" w:color="auto" w:fill="auto"/>
          </w:tcPr>
          <w:p w14:paraId="027BE1DF" w14:textId="77777777" w:rsidR="007E724E" w:rsidRPr="00EB5390" w:rsidRDefault="007E724E" w:rsidP="00EB5390">
            <w:pPr>
              <w:adjustRightInd w:val="0"/>
              <w:snapToGrid w:val="0"/>
              <w:spacing w:line="360" w:lineRule="auto"/>
              <w:jc w:val="center"/>
              <w:rPr>
                <w:rFonts w:ascii="Book Antiqua" w:hAnsi="Book Antiqua"/>
              </w:rPr>
            </w:pPr>
          </w:p>
        </w:tc>
        <w:tc>
          <w:tcPr>
            <w:tcW w:w="1792" w:type="dxa"/>
            <w:vMerge/>
            <w:tcBorders>
              <w:bottom w:val="single" w:sz="4" w:space="0" w:color="auto"/>
            </w:tcBorders>
            <w:shd w:val="clear" w:color="auto" w:fill="auto"/>
          </w:tcPr>
          <w:p w14:paraId="6594D1E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rPr>
            </w:pPr>
          </w:p>
        </w:tc>
        <w:tc>
          <w:tcPr>
            <w:tcW w:w="1792" w:type="dxa"/>
            <w:vMerge/>
            <w:tcBorders>
              <w:bottom w:val="single" w:sz="4" w:space="0" w:color="auto"/>
            </w:tcBorders>
            <w:shd w:val="clear" w:color="auto" w:fill="auto"/>
          </w:tcPr>
          <w:p w14:paraId="19452CA4"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799" w:type="dxa"/>
            <w:tcBorders>
              <w:bottom w:val="single" w:sz="4" w:space="0" w:color="auto"/>
            </w:tcBorders>
            <w:shd w:val="clear" w:color="auto" w:fill="auto"/>
          </w:tcPr>
          <w:p w14:paraId="0DCE5005"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Lower</w:t>
            </w:r>
          </w:p>
        </w:tc>
        <w:tc>
          <w:tcPr>
            <w:tcW w:w="1795" w:type="dxa"/>
            <w:tcBorders>
              <w:bottom w:val="single" w:sz="4" w:space="0" w:color="auto"/>
            </w:tcBorders>
            <w:shd w:val="clear" w:color="auto" w:fill="auto"/>
          </w:tcPr>
          <w:p w14:paraId="3EE08B63" w14:textId="77777777" w:rsidR="007E724E" w:rsidRPr="00EB5390" w:rsidRDefault="007E724E" w:rsidP="00EB53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B5390">
              <w:rPr>
                <w:rFonts w:ascii="Book Antiqua" w:hAnsi="Book Antiqua"/>
                <w:b/>
                <w:bCs/>
              </w:rPr>
              <w:t>Upper</w:t>
            </w:r>
          </w:p>
        </w:tc>
      </w:tr>
      <w:tr w:rsidR="007E724E" w:rsidRPr="00EB5390" w14:paraId="1DFC0B41" w14:textId="77777777" w:rsidTr="00D23AE8">
        <w:tc>
          <w:tcPr>
            <w:cnfStyle w:val="001000000000" w:firstRow="0" w:lastRow="0" w:firstColumn="1" w:lastColumn="0" w:oddVBand="0" w:evenVBand="0" w:oddHBand="0" w:evenHBand="0" w:firstRowFirstColumn="0" w:firstRowLastColumn="0" w:lastRowFirstColumn="0" w:lastRowLastColumn="0"/>
            <w:tcW w:w="1894" w:type="dxa"/>
            <w:tcBorders>
              <w:top w:val="single" w:sz="4" w:space="0" w:color="auto"/>
              <w:bottom w:val="nil"/>
            </w:tcBorders>
            <w:shd w:val="clear" w:color="auto" w:fill="auto"/>
          </w:tcPr>
          <w:p w14:paraId="66B3ADF3"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HLA-DQA1*01</w:t>
            </w:r>
          </w:p>
        </w:tc>
        <w:tc>
          <w:tcPr>
            <w:tcW w:w="1792" w:type="dxa"/>
            <w:tcBorders>
              <w:top w:val="single" w:sz="4" w:space="0" w:color="auto"/>
              <w:bottom w:val="nil"/>
            </w:tcBorders>
            <w:shd w:val="clear" w:color="auto" w:fill="auto"/>
          </w:tcPr>
          <w:p w14:paraId="162539F7"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0.004</w:t>
            </w:r>
          </w:p>
        </w:tc>
        <w:tc>
          <w:tcPr>
            <w:tcW w:w="1792" w:type="dxa"/>
            <w:tcBorders>
              <w:top w:val="single" w:sz="4" w:space="0" w:color="auto"/>
              <w:bottom w:val="nil"/>
            </w:tcBorders>
            <w:shd w:val="clear" w:color="auto" w:fill="auto"/>
          </w:tcPr>
          <w:p w14:paraId="2D2D87C8"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1.848</w:t>
            </w:r>
          </w:p>
        </w:tc>
        <w:tc>
          <w:tcPr>
            <w:tcW w:w="1799" w:type="dxa"/>
            <w:tcBorders>
              <w:top w:val="single" w:sz="4" w:space="0" w:color="auto"/>
              <w:bottom w:val="nil"/>
            </w:tcBorders>
            <w:shd w:val="clear" w:color="auto" w:fill="auto"/>
          </w:tcPr>
          <w:p w14:paraId="46BECF55"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1.215</w:t>
            </w:r>
          </w:p>
        </w:tc>
        <w:tc>
          <w:tcPr>
            <w:tcW w:w="1795" w:type="dxa"/>
            <w:tcBorders>
              <w:top w:val="single" w:sz="4" w:space="0" w:color="auto"/>
              <w:bottom w:val="nil"/>
            </w:tcBorders>
            <w:shd w:val="clear" w:color="auto" w:fill="auto"/>
          </w:tcPr>
          <w:p w14:paraId="2124DB41"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2.811</w:t>
            </w:r>
          </w:p>
        </w:tc>
      </w:tr>
      <w:tr w:rsidR="007E724E" w:rsidRPr="00EB5390" w14:paraId="5C889181" w14:textId="77777777" w:rsidTr="00D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Borders>
              <w:top w:val="nil"/>
            </w:tcBorders>
            <w:shd w:val="clear" w:color="auto" w:fill="auto"/>
          </w:tcPr>
          <w:p w14:paraId="694890C1"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HLA-DQA1*05</w:t>
            </w:r>
          </w:p>
        </w:tc>
        <w:tc>
          <w:tcPr>
            <w:tcW w:w="1792" w:type="dxa"/>
            <w:tcBorders>
              <w:top w:val="nil"/>
            </w:tcBorders>
            <w:shd w:val="clear" w:color="auto" w:fill="auto"/>
          </w:tcPr>
          <w:p w14:paraId="1FE63BA5"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0.050</w:t>
            </w:r>
          </w:p>
        </w:tc>
        <w:tc>
          <w:tcPr>
            <w:tcW w:w="1792" w:type="dxa"/>
            <w:tcBorders>
              <w:top w:val="nil"/>
            </w:tcBorders>
            <w:shd w:val="clear" w:color="auto" w:fill="auto"/>
          </w:tcPr>
          <w:p w14:paraId="5E8AE243"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99" w:type="dxa"/>
            <w:tcBorders>
              <w:top w:val="nil"/>
            </w:tcBorders>
            <w:shd w:val="clear" w:color="auto" w:fill="auto"/>
          </w:tcPr>
          <w:p w14:paraId="1116FC75"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95" w:type="dxa"/>
            <w:tcBorders>
              <w:top w:val="nil"/>
            </w:tcBorders>
            <w:shd w:val="clear" w:color="auto" w:fill="auto"/>
          </w:tcPr>
          <w:p w14:paraId="39DFDF5C"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24E" w:rsidRPr="00EB5390" w14:paraId="539CE102" w14:textId="77777777" w:rsidTr="00D23AE8">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14:paraId="7E42EDD5"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HLA-DQB1*03</w:t>
            </w:r>
          </w:p>
        </w:tc>
        <w:tc>
          <w:tcPr>
            <w:tcW w:w="1792" w:type="dxa"/>
            <w:shd w:val="clear" w:color="auto" w:fill="auto"/>
          </w:tcPr>
          <w:p w14:paraId="68AAFAC3"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0.061</w:t>
            </w:r>
          </w:p>
        </w:tc>
        <w:tc>
          <w:tcPr>
            <w:tcW w:w="1792" w:type="dxa"/>
            <w:shd w:val="clear" w:color="auto" w:fill="auto"/>
          </w:tcPr>
          <w:p w14:paraId="02630ABF"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99" w:type="dxa"/>
            <w:shd w:val="clear" w:color="auto" w:fill="auto"/>
          </w:tcPr>
          <w:p w14:paraId="2C9FF730"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95" w:type="dxa"/>
            <w:shd w:val="clear" w:color="auto" w:fill="auto"/>
          </w:tcPr>
          <w:p w14:paraId="0FDAAFF4"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E724E" w:rsidRPr="00EB5390" w14:paraId="66357E90" w14:textId="77777777" w:rsidTr="00D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14:paraId="4470DA80"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HLA-DQB1*06</w:t>
            </w:r>
          </w:p>
        </w:tc>
        <w:tc>
          <w:tcPr>
            <w:tcW w:w="1792" w:type="dxa"/>
            <w:shd w:val="clear" w:color="auto" w:fill="auto"/>
          </w:tcPr>
          <w:p w14:paraId="387B32FF"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0.009</w:t>
            </w:r>
          </w:p>
        </w:tc>
        <w:tc>
          <w:tcPr>
            <w:tcW w:w="1792" w:type="dxa"/>
            <w:shd w:val="clear" w:color="auto" w:fill="auto"/>
          </w:tcPr>
          <w:p w14:paraId="696039F3"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1.821</w:t>
            </w:r>
          </w:p>
        </w:tc>
        <w:tc>
          <w:tcPr>
            <w:tcW w:w="1799" w:type="dxa"/>
            <w:shd w:val="clear" w:color="auto" w:fill="auto"/>
          </w:tcPr>
          <w:p w14:paraId="2B9C0CE6"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1.163</w:t>
            </w:r>
          </w:p>
        </w:tc>
        <w:tc>
          <w:tcPr>
            <w:tcW w:w="1795" w:type="dxa"/>
            <w:shd w:val="clear" w:color="auto" w:fill="auto"/>
          </w:tcPr>
          <w:p w14:paraId="1CA7A36E"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2.850</w:t>
            </w:r>
          </w:p>
        </w:tc>
      </w:tr>
      <w:tr w:rsidR="007E724E" w:rsidRPr="00EB5390" w14:paraId="528EBAEB" w14:textId="77777777" w:rsidTr="00D23AE8">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14:paraId="2D453EB8"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HLA-A*02</w:t>
            </w:r>
          </w:p>
        </w:tc>
        <w:tc>
          <w:tcPr>
            <w:tcW w:w="1792" w:type="dxa"/>
            <w:shd w:val="clear" w:color="auto" w:fill="auto"/>
          </w:tcPr>
          <w:p w14:paraId="5483DB9B"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0.040</w:t>
            </w:r>
          </w:p>
        </w:tc>
        <w:tc>
          <w:tcPr>
            <w:tcW w:w="1792" w:type="dxa"/>
            <w:shd w:val="clear" w:color="auto" w:fill="auto"/>
          </w:tcPr>
          <w:p w14:paraId="618C9D14"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1.579</w:t>
            </w:r>
          </w:p>
        </w:tc>
        <w:tc>
          <w:tcPr>
            <w:tcW w:w="1799" w:type="dxa"/>
            <w:shd w:val="clear" w:color="auto" w:fill="auto"/>
          </w:tcPr>
          <w:p w14:paraId="6A72E4F3"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1.021</w:t>
            </w:r>
          </w:p>
        </w:tc>
        <w:tc>
          <w:tcPr>
            <w:tcW w:w="1795" w:type="dxa"/>
            <w:shd w:val="clear" w:color="auto" w:fill="auto"/>
          </w:tcPr>
          <w:p w14:paraId="54C63291" w14:textId="77777777" w:rsidR="007E724E" w:rsidRPr="00EB5390" w:rsidRDefault="007E724E" w:rsidP="00EB539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B5390">
              <w:rPr>
                <w:rFonts w:ascii="Book Antiqua" w:hAnsi="Book Antiqua"/>
              </w:rPr>
              <w:t>2.442</w:t>
            </w:r>
          </w:p>
        </w:tc>
      </w:tr>
      <w:tr w:rsidR="007E724E" w:rsidRPr="00EB5390" w14:paraId="4D3EDBB9" w14:textId="77777777" w:rsidTr="00D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14:paraId="48A5A5D5" w14:textId="77777777" w:rsidR="007E724E" w:rsidRPr="00EB5390" w:rsidRDefault="007E724E" w:rsidP="00EB5390">
            <w:pPr>
              <w:adjustRightInd w:val="0"/>
              <w:snapToGrid w:val="0"/>
              <w:spacing w:line="360" w:lineRule="auto"/>
              <w:rPr>
                <w:rFonts w:ascii="Book Antiqua" w:hAnsi="Book Antiqua"/>
                <w:b w:val="0"/>
                <w:bCs w:val="0"/>
              </w:rPr>
            </w:pPr>
            <w:r w:rsidRPr="00EB5390">
              <w:rPr>
                <w:rFonts w:ascii="Book Antiqua" w:hAnsi="Book Antiqua"/>
                <w:b w:val="0"/>
                <w:bCs w:val="0"/>
              </w:rPr>
              <w:t>HLA-A*25</w:t>
            </w:r>
          </w:p>
        </w:tc>
        <w:tc>
          <w:tcPr>
            <w:tcW w:w="1792" w:type="dxa"/>
            <w:shd w:val="clear" w:color="auto" w:fill="auto"/>
          </w:tcPr>
          <w:p w14:paraId="15D7BBC4"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B5390">
              <w:rPr>
                <w:rFonts w:ascii="Book Antiqua" w:hAnsi="Book Antiqua"/>
              </w:rPr>
              <w:t>0.999</w:t>
            </w:r>
          </w:p>
        </w:tc>
        <w:tc>
          <w:tcPr>
            <w:tcW w:w="1792" w:type="dxa"/>
            <w:shd w:val="clear" w:color="auto" w:fill="auto"/>
          </w:tcPr>
          <w:p w14:paraId="104B0A73"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99" w:type="dxa"/>
            <w:shd w:val="clear" w:color="auto" w:fill="auto"/>
          </w:tcPr>
          <w:p w14:paraId="29DC92C1"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95" w:type="dxa"/>
            <w:shd w:val="clear" w:color="auto" w:fill="auto"/>
          </w:tcPr>
          <w:p w14:paraId="0DF6B9B4" w14:textId="77777777" w:rsidR="007E724E" w:rsidRPr="00EB5390" w:rsidRDefault="007E724E" w:rsidP="00EB5390">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250F0CBD" w14:textId="70F1CCF9" w:rsidR="002C4F4B" w:rsidRPr="00EB5390" w:rsidRDefault="002C4F4B" w:rsidP="00EB5390">
      <w:pPr>
        <w:adjustRightInd w:val="0"/>
        <w:snapToGrid w:val="0"/>
        <w:spacing w:line="360" w:lineRule="auto"/>
        <w:rPr>
          <w:rFonts w:ascii="Book Antiqua" w:eastAsia="宋体" w:hAnsi="Book Antiqua"/>
        </w:rPr>
      </w:pPr>
      <w:r w:rsidRPr="00EB5390">
        <w:rPr>
          <w:rFonts w:ascii="Book Antiqua" w:eastAsia="Times New Roman" w:hAnsi="Book Antiqua"/>
          <w:color w:val="010205"/>
          <w:lang w:eastAsia="tr-TR"/>
        </w:rPr>
        <w:t>Variable(s) entered on step 1: QA1, QA5, QB3, QB6, A2, A25, B35</w:t>
      </w:r>
      <w:r w:rsidRPr="00EB5390">
        <w:rPr>
          <w:rFonts w:ascii="Book Antiqua" w:eastAsia="Times New Roman" w:hAnsi="Book Antiqua" w:cs="Arial"/>
          <w:color w:val="010205"/>
          <w:lang w:eastAsia="tr-TR"/>
        </w:rPr>
        <w:t>.</w:t>
      </w:r>
      <w:bookmarkStart w:id="102" w:name="_Hlk44620124"/>
      <w:r w:rsidR="007E724E" w:rsidRPr="00EB5390">
        <w:rPr>
          <w:rFonts w:ascii="Book Antiqua" w:eastAsia="Times New Roman" w:hAnsi="Book Antiqua"/>
          <w:color w:val="231F20"/>
          <w:lang w:eastAsia="tr-TR"/>
        </w:rPr>
        <w:t xml:space="preserve"> </w:t>
      </w:r>
      <w:bookmarkEnd w:id="102"/>
      <w:r w:rsidRPr="00EB5390">
        <w:rPr>
          <w:rFonts w:ascii="Book Antiqua" w:eastAsia="Book Antiqua" w:hAnsi="Book Antiqua" w:cs="Book Antiqua"/>
          <w:color w:val="000000"/>
        </w:rPr>
        <w:t>HLA: Human leukocyte antigen;</w:t>
      </w:r>
      <w:r w:rsidRPr="00EB5390">
        <w:rPr>
          <w:rFonts w:ascii="Book Antiqua" w:eastAsia="宋体" w:hAnsi="Book Antiqua"/>
        </w:rPr>
        <w:t xml:space="preserve"> CI: Confidence interval;</w:t>
      </w:r>
      <w:r w:rsidRPr="00EB5390">
        <w:rPr>
          <w:rFonts w:ascii="Book Antiqua" w:eastAsia="宋体" w:hAnsi="Book Antiqua"/>
          <w:vertAlign w:val="superscript"/>
        </w:rPr>
        <w:t xml:space="preserve"> </w:t>
      </w:r>
      <w:r w:rsidRPr="00EB5390">
        <w:rPr>
          <w:rFonts w:ascii="Book Antiqua" w:eastAsia="宋体" w:hAnsi="Book Antiqua"/>
        </w:rPr>
        <w:t>OR: Odds ratio.</w:t>
      </w:r>
    </w:p>
    <w:sectPr w:rsidR="002C4F4B" w:rsidRPr="00EB5390" w:rsidSect="007E7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0EF5" w14:textId="77777777" w:rsidR="00D41B6B" w:rsidRDefault="00D41B6B" w:rsidP="00CF606D">
      <w:r>
        <w:separator/>
      </w:r>
    </w:p>
  </w:endnote>
  <w:endnote w:type="continuationSeparator" w:id="0">
    <w:p w14:paraId="0BD3C79A" w14:textId="77777777" w:rsidR="00D41B6B" w:rsidRDefault="00D41B6B" w:rsidP="00CF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8493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DA5C945" w14:textId="4C0040C4" w:rsidR="00807C97" w:rsidRPr="00CF606D" w:rsidRDefault="00807C97" w:rsidP="00CF606D">
            <w:pPr>
              <w:pStyle w:val="a6"/>
              <w:jc w:val="right"/>
              <w:rPr>
                <w:rFonts w:ascii="Book Antiqua" w:hAnsi="Book Antiqua"/>
                <w:sz w:val="24"/>
                <w:szCs w:val="24"/>
              </w:rPr>
            </w:pPr>
            <w:r w:rsidRPr="00CF606D">
              <w:rPr>
                <w:rFonts w:ascii="Book Antiqua" w:hAnsi="Book Antiqua"/>
                <w:sz w:val="24"/>
                <w:szCs w:val="24"/>
                <w:lang w:val="zh-CN" w:eastAsia="zh-CN"/>
              </w:rPr>
              <w:t xml:space="preserve"> </w:t>
            </w:r>
            <w:r w:rsidRPr="00CF606D">
              <w:rPr>
                <w:rFonts w:ascii="Book Antiqua" w:hAnsi="Book Antiqua"/>
                <w:b/>
                <w:bCs/>
                <w:sz w:val="24"/>
                <w:szCs w:val="24"/>
              </w:rPr>
              <w:fldChar w:fldCharType="begin"/>
            </w:r>
            <w:r w:rsidRPr="00CF606D">
              <w:rPr>
                <w:rFonts w:ascii="Book Antiqua" w:hAnsi="Book Antiqua"/>
                <w:b/>
                <w:bCs/>
                <w:sz w:val="24"/>
                <w:szCs w:val="24"/>
              </w:rPr>
              <w:instrText>PAGE</w:instrText>
            </w:r>
            <w:r w:rsidRPr="00CF606D">
              <w:rPr>
                <w:rFonts w:ascii="Book Antiqua" w:hAnsi="Book Antiqua"/>
                <w:b/>
                <w:bCs/>
                <w:sz w:val="24"/>
                <w:szCs w:val="24"/>
              </w:rPr>
              <w:fldChar w:fldCharType="separate"/>
            </w:r>
            <w:r w:rsidR="0092338C">
              <w:rPr>
                <w:rFonts w:ascii="Book Antiqua" w:hAnsi="Book Antiqua"/>
                <w:b/>
                <w:bCs/>
                <w:noProof/>
                <w:sz w:val="24"/>
                <w:szCs w:val="24"/>
              </w:rPr>
              <w:t>40</w:t>
            </w:r>
            <w:r w:rsidRPr="00CF606D">
              <w:rPr>
                <w:rFonts w:ascii="Book Antiqua" w:hAnsi="Book Antiqua"/>
                <w:b/>
                <w:bCs/>
                <w:sz w:val="24"/>
                <w:szCs w:val="24"/>
              </w:rPr>
              <w:fldChar w:fldCharType="end"/>
            </w:r>
            <w:r w:rsidRPr="00CF606D">
              <w:rPr>
                <w:rFonts w:ascii="Book Antiqua" w:hAnsi="Book Antiqua"/>
                <w:sz w:val="24"/>
                <w:szCs w:val="24"/>
                <w:lang w:val="zh-CN" w:eastAsia="zh-CN"/>
              </w:rPr>
              <w:t xml:space="preserve"> / </w:t>
            </w:r>
            <w:r w:rsidRPr="00CF606D">
              <w:rPr>
                <w:rFonts w:ascii="Book Antiqua" w:hAnsi="Book Antiqua"/>
                <w:b/>
                <w:bCs/>
                <w:sz w:val="24"/>
                <w:szCs w:val="24"/>
              </w:rPr>
              <w:fldChar w:fldCharType="begin"/>
            </w:r>
            <w:r w:rsidRPr="00CF606D">
              <w:rPr>
                <w:rFonts w:ascii="Book Antiqua" w:hAnsi="Book Antiqua"/>
                <w:b/>
                <w:bCs/>
                <w:sz w:val="24"/>
                <w:szCs w:val="24"/>
              </w:rPr>
              <w:instrText>NUMPAGES</w:instrText>
            </w:r>
            <w:r w:rsidRPr="00CF606D">
              <w:rPr>
                <w:rFonts w:ascii="Book Antiqua" w:hAnsi="Book Antiqua"/>
                <w:b/>
                <w:bCs/>
                <w:sz w:val="24"/>
                <w:szCs w:val="24"/>
              </w:rPr>
              <w:fldChar w:fldCharType="separate"/>
            </w:r>
            <w:r w:rsidR="0092338C">
              <w:rPr>
                <w:rFonts w:ascii="Book Antiqua" w:hAnsi="Book Antiqua"/>
                <w:b/>
                <w:bCs/>
                <w:noProof/>
                <w:sz w:val="24"/>
                <w:szCs w:val="24"/>
              </w:rPr>
              <w:t>41</w:t>
            </w:r>
            <w:r w:rsidRPr="00CF606D">
              <w:rPr>
                <w:rFonts w:ascii="Book Antiqua" w:hAnsi="Book Antiqua"/>
                <w:b/>
                <w:bCs/>
                <w:sz w:val="24"/>
                <w:szCs w:val="24"/>
              </w:rPr>
              <w:fldChar w:fldCharType="end"/>
            </w:r>
          </w:p>
        </w:sdtContent>
      </w:sdt>
    </w:sdtContent>
  </w:sdt>
  <w:p w14:paraId="6136903E" w14:textId="77777777" w:rsidR="00807C97" w:rsidRDefault="00807C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31BE" w14:textId="77777777" w:rsidR="00D41B6B" w:rsidRDefault="00D41B6B" w:rsidP="00CF606D">
      <w:r>
        <w:separator/>
      </w:r>
    </w:p>
  </w:footnote>
  <w:footnote w:type="continuationSeparator" w:id="0">
    <w:p w14:paraId="62D412B6" w14:textId="77777777" w:rsidR="00D41B6B" w:rsidRDefault="00D41B6B" w:rsidP="00CF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6FD"/>
    <w:rsid w:val="00096DD9"/>
    <w:rsid w:val="000E2869"/>
    <w:rsid w:val="000E60A9"/>
    <w:rsid w:val="000E614E"/>
    <w:rsid w:val="000F31FE"/>
    <w:rsid w:val="00105D51"/>
    <w:rsid w:val="00136A97"/>
    <w:rsid w:val="00167875"/>
    <w:rsid w:val="00175E28"/>
    <w:rsid w:val="001862A1"/>
    <w:rsid w:val="001B1C50"/>
    <w:rsid w:val="001E0DA0"/>
    <w:rsid w:val="002C4F4B"/>
    <w:rsid w:val="003D0511"/>
    <w:rsid w:val="00433F96"/>
    <w:rsid w:val="0046266F"/>
    <w:rsid w:val="004A2C68"/>
    <w:rsid w:val="004A68CC"/>
    <w:rsid w:val="004B4CE1"/>
    <w:rsid w:val="004C703E"/>
    <w:rsid w:val="00504C6D"/>
    <w:rsid w:val="005236BD"/>
    <w:rsid w:val="00566D82"/>
    <w:rsid w:val="005B6235"/>
    <w:rsid w:val="00637612"/>
    <w:rsid w:val="006858F0"/>
    <w:rsid w:val="006B2530"/>
    <w:rsid w:val="006B27B8"/>
    <w:rsid w:val="006E632B"/>
    <w:rsid w:val="006F330B"/>
    <w:rsid w:val="00724C96"/>
    <w:rsid w:val="007311AB"/>
    <w:rsid w:val="007A1DAD"/>
    <w:rsid w:val="007E0703"/>
    <w:rsid w:val="007E724E"/>
    <w:rsid w:val="00807C97"/>
    <w:rsid w:val="008710F3"/>
    <w:rsid w:val="008D55C5"/>
    <w:rsid w:val="009230F4"/>
    <w:rsid w:val="0092338C"/>
    <w:rsid w:val="0095282B"/>
    <w:rsid w:val="00982C71"/>
    <w:rsid w:val="00985744"/>
    <w:rsid w:val="00994B9D"/>
    <w:rsid w:val="00A063AD"/>
    <w:rsid w:val="00A108CF"/>
    <w:rsid w:val="00A2315A"/>
    <w:rsid w:val="00A77B3E"/>
    <w:rsid w:val="00B01807"/>
    <w:rsid w:val="00B318E8"/>
    <w:rsid w:val="00B34845"/>
    <w:rsid w:val="00C10D80"/>
    <w:rsid w:val="00C40215"/>
    <w:rsid w:val="00C87570"/>
    <w:rsid w:val="00CA2A55"/>
    <w:rsid w:val="00CD66A8"/>
    <w:rsid w:val="00CF606D"/>
    <w:rsid w:val="00D23AE8"/>
    <w:rsid w:val="00D41B6B"/>
    <w:rsid w:val="00D4725C"/>
    <w:rsid w:val="00DC1ABD"/>
    <w:rsid w:val="00DD531A"/>
    <w:rsid w:val="00E47DFF"/>
    <w:rsid w:val="00E639F2"/>
    <w:rsid w:val="00EB228A"/>
    <w:rsid w:val="00EB5390"/>
    <w:rsid w:val="00ED4894"/>
    <w:rsid w:val="00EE444A"/>
    <w:rsid w:val="00EF4705"/>
    <w:rsid w:val="00F21A53"/>
    <w:rsid w:val="00F23A2C"/>
    <w:rsid w:val="00F26487"/>
    <w:rsid w:val="00F33688"/>
    <w:rsid w:val="00F37B58"/>
    <w:rsid w:val="00F92C62"/>
    <w:rsid w:val="00FC716B"/>
    <w:rsid w:val="00FD63F2"/>
    <w:rsid w:val="00FD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30E7"/>
  <w15:docId w15:val="{43483166-6966-470C-9E7B-1921656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CD66A8"/>
    <w:rPr>
      <w:rFonts w:asciiTheme="majorHAnsi" w:eastAsia="黑体" w:hAnsiTheme="majorHAnsi" w:cstheme="majorBidi"/>
      <w:sz w:val="20"/>
      <w:szCs w:val="20"/>
    </w:rPr>
  </w:style>
  <w:style w:type="table" w:customStyle="1" w:styleId="61">
    <w:name w:val="清单表 6 彩色1"/>
    <w:basedOn w:val="a1"/>
    <w:next w:val="6"/>
    <w:uiPriority w:val="51"/>
    <w:rsid w:val="00CD66A8"/>
    <w:rPr>
      <w:rFonts w:ascii="Calibri" w:eastAsia="宋体" w:hAnsi="Calibri"/>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
    <w:name w:val="List Table 6 Colorful"/>
    <w:basedOn w:val="a1"/>
    <w:uiPriority w:val="51"/>
    <w:rsid w:val="00CD66A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2">
    <w:name w:val="清单表 6 彩色2"/>
    <w:basedOn w:val="a1"/>
    <w:next w:val="6"/>
    <w:uiPriority w:val="51"/>
    <w:rsid w:val="00C40215"/>
    <w:rPr>
      <w:rFonts w:ascii="Calibri" w:eastAsia="宋体" w:hAnsi="Calibri"/>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3">
    <w:name w:val="清单表 6 彩色3"/>
    <w:basedOn w:val="a1"/>
    <w:next w:val="6"/>
    <w:uiPriority w:val="51"/>
    <w:rsid w:val="007E724E"/>
    <w:rPr>
      <w:rFonts w:ascii="Calibri" w:eastAsia="宋体" w:hAnsi="Calibri"/>
      <w:color w:val="000000"/>
      <w:sz w:val="22"/>
      <w:szCs w:val="22"/>
      <w:lang w:val="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4">
    <w:name w:val="header"/>
    <w:basedOn w:val="a"/>
    <w:link w:val="a5"/>
    <w:unhideWhenUsed/>
    <w:rsid w:val="00CF60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F606D"/>
    <w:rPr>
      <w:sz w:val="18"/>
      <w:szCs w:val="18"/>
    </w:rPr>
  </w:style>
  <w:style w:type="paragraph" w:styleId="a6">
    <w:name w:val="footer"/>
    <w:basedOn w:val="a"/>
    <w:link w:val="a7"/>
    <w:uiPriority w:val="99"/>
    <w:unhideWhenUsed/>
    <w:rsid w:val="00CF606D"/>
    <w:pPr>
      <w:tabs>
        <w:tab w:val="center" w:pos="4153"/>
        <w:tab w:val="right" w:pos="8306"/>
      </w:tabs>
      <w:snapToGrid w:val="0"/>
    </w:pPr>
    <w:rPr>
      <w:sz w:val="18"/>
      <w:szCs w:val="18"/>
    </w:rPr>
  </w:style>
  <w:style w:type="character" w:customStyle="1" w:styleId="a7">
    <w:name w:val="页脚 字符"/>
    <w:basedOn w:val="a0"/>
    <w:link w:val="a6"/>
    <w:uiPriority w:val="99"/>
    <w:rsid w:val="00CF606D"/>
    <w:rPr>
      <w:sz w:val="18"/>
      <w:szCs w:val="18"/>
    </w:rPr>
  </w:style>
  <w:style w:type="paragraph" w:styleId="a8">
    <w:name w:val="Balloon Text"/>
    <w:basedOn w:val="a"/>
    <w:link w:val="a9"/>
    <w:rsid w:val="007311AB"/>
    <w:rPr>
      <w:rFonts w:ascii="Segoe UI" w:hAnsi="Segoe UI" w:cs="Segoe UI"/>
      <w:sz w:val="18"/>
      <w:szCs w:val="18"/>
    </w:rPr>
  </w:style>
  <w:style w:type="character" w:customStyle="1" w:styleId="a9">
    <w:name w:val="批注框文本 字符"/>
    <w:basedOn w:val="a0"/>
    <w:link w:val="a8"/>
    <w:rsid w:val="007311AB"/>
    <w:rPr>
      <w:rFonts w:ascii="Segoe UI" w:hAnsi="Segoe UI" w:cs="Segoe UI"/>
      <w:sz w:val="18"/>
      <w:szCs w:val="18"/>
    </w:rPr>
  </w:style>
  <w:style w:type="character" w:styleId="aa">
    <w:name w:val="Strong"/>
    <w:basedOn w:val="a0"/>
    <w:uiPriority w:val="22"/>
    <w:qFormat/>
    <w:rsid w:val="00EB5390"/>
    <w:rPr>
      <w:b/>
      <w:bCs/>
    </w:rPr>
  </w:style>
  <w:style w:type="character" w:styleId="ab">
    <w:name w:val="Emphasis"/>
    <w:basedOn w:val="a0"/>
    <w:uiPriority w:val="20"/>
    <w:qFormat/>
    <w:rsid w:val="00EB5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9129</Words>
  <Characters>52039</Characters>
  <Application>Microsoft Office Word</Application>
  <DocSecurity>0</DocSecurity>
  <Lines>433</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Liansheng Ma</cp:lastModifiedBy>
  <cp:revision>2</cp:revision>
  <dcterms:created xsi:type="dcterms:W3CDTF">2020-08-19T16:08:00Z</dcterms:created>
  <dcterms:modified xsi:type="dcterms:W3CDTF">2020-08-19T16:08:00Z</dcterms:modified>
</cp:coreProperties>
</file>