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9CF47F" w14:textId="77777777" w:rsidR="00960B3A" w:rsidRPr="00434D55" w:rsidRDefault="00AF0D27" w:rsidP="00442433">
      <w:pPr>
        <w:widowControl/>
        <w:adjustRightInd w:val="0"/>
        <w:snapToGrid w:val="0"/>
        <w:spacing w:line="360" w:lineRule="auto"/>
        <w:jc w:val="both"/>
        <w:rPr>
          <w:rFonts w:ascii="Book Antiqua" w:hAnsi="Book Antiqua"/>
          <w:b/>
          <w:color w:val="000000" w:themeColor="text1"/>
          <w:sz w:val="24"/>
          <w:szCs w:val="24"/>
        </w:rPr>
      </w:pPr>
      <w:r w:rsidRPr="00434D55">
        <w:rPr>
          <w:rFonts w:ascii="Book Antiqua" w:hAnsi="Book Antiqua"/>
          <w:b/>
          <w:color w:val="000000" w:themeColor="text1"/>
          <w:sz w:val="24"/>
          <w:szCs w:val="24"/>
        </w:rPr>
        <w:t xml:space="preserve">Name of Journal: </w:t>
      </w:r>
      <w:r w:rsidRPr="00434D55">
        <w:rPr>
          <w:rFonts w:ascii="Book Antiqua" w:hAnsi="Book Antiqua"/>
          <w:i/>
          <w:color w:val="000000" w:themeColor="text1"/>
          <w:sz w:val="24"/>
          <w:szCs w:val="24"/>
        </w:rPr>
        <w:t>World Journal of Clinical Cases</w:t>
      </w:r>
    </w:p>
    <w:p w14:paraId="0B5C9EC8" w14:textId="77777777" w:rsidR="00960B3A" w:rsidRPr="00434D55" w:rsidRDefault="00AF0D27" w:rsidP="00442433">
      <w:pPr>
        <w:pStyle w:val="1"/>
        <w:adjustRightInd w:val="0"/>
        <w:snapToGrid w:val="0"/>
        <w:spacing w:line="360" w:lineRule="auto"/>
        <w:ind w:left="0"/>
        <w:rPr>
          <w:rFonts w:ascii="Book Antiqua" w:eastAsia="宋体" w:hAnsi="Book Antiqua"/>
          <w:b w:val="0"/>
          <w:color w:val="000000" w:themeColor="text1"/>
          <w:lang w:eastAsia="zh-CN"/>
        </w:rPr>
      </w:pPr>
      <w:r w:rsidRPr="00434D55">
        <w:rPr>
          <w:rFonts w:ascii="Book Antiqua" w:hAnsi="Book Antiqua"/>
          <w:color w:val="000000" w:themeColor="text1"/>
        </w:rPr>
        <w:t>Manuscript NO:</w:t>
      </w:r>
      <w:r w:rsidRPr="00434D55">
        <w:rPr>
          <w:rFonts w:ascii="Book Antiqua" w:eastAsia="宋体" w:hAnsi="Book Antiqua"/>
          <w:color w:val="000000" w:themeColor="text1"/>
          <w:lang w:eastAsia="zh-CN"/>
        </w:rPr>
        <w:t xml:space="preserve"> </w:t>
      </w:r>
      <w:r w:rsidRPr="00434D55">
        <w:rPr>
          <w:rFonts w:ascii="Book Antiqua" w:eastAsia="宋体" w:hAnsi="Book Antiqua"/>
          <w:b w:val="0"/>
          <w:color w:val="000000" w:themeColor="text1"/>
          <w:lang w:eastAsia="zh-CN"/>
        </w:rPr>
        <w:t>55344</w:t>
      </w:r>
    </w:p>
    <w:p w14:paraId="6136D5C3" w14:textId="77777777" w:rsidR="00825742" w:rsidRPr="00434D55" w:rsidRDefault="00825742" w:rsidP="00442433">
      <w:pPr>
        <w:adjustRightInd w:val="0"/>
        <w:snapToGrid w:val="0"/>
        <w:spacing w:line="360" w:lineRule="auto"/>
        <w:jc w:val="both"/>
        <w:rPr>
          <w:rFonts w:ascii="Book Antiqua" w:eastAsia="宋体" w:hAnsi="Book Antiqua" w:cs="Times New Roman"/>
          <w:b/>
          <w:kern w:val="2"/>
          <w:sz w:val="24"/>
          <w:szCs w:val="24"/>
          <w:lang w:eastAsia="zh-CN"/>
        </w:rPr>
      </w:pPr>
      <w:bookmarkStart w:id="0" w:name="OLE_LINK4"/>
      <w:r w:rsidRPr="00434D55">
        <w:rPr>
          <w:rFonts w:ascii="Book Antiqua" w:eastAsia="宋体" w:hAnsi="Book Antiqua" w:cs="Times New Roman"/>
          <w:b/>
          <w:kern w:val="2"/>
          <w:sz w:val="24"/>
          <w:szCs w:val="24"/>
          <w:lang w:eastAsia="zh-CN"/>
        </w:rPr>
        <w:t xml:space="preserve">Manuscript Type: </w:t>
      </w:r>
      <w:bookmarkEnd w:id="0"/>
      <w:r w:rsidRPr="00434D55">
        <w:rPr>
          <w:rFonts w:ascii="Book Antiqua" w:eastAsia="宋体" w:hAnsi="Book Antiqua" w:cs="Times New Roman"/>
          <w:kern w:val="2"/>
          <w:sz w:val="24"/>
          <w:szCs w:val="24"/>
          <w:lang w:eastAsia="zh-CN"/>
        </w:rPr>
        <w:t>CASE REPORT</w:t>
      </w:r>
    </w:p>
    <w:p w14:paraId="0066B246"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7F458B45" w14:textId="57DBB93F" w:rsidR="00D53BA2" w:rsidRPr="00434D55" w:rsidRDefault="0045371F" w:rsidP="00442433">
      <w:pPr>
        <w:adjustRightInd w:val="0"/>
        <w:snapToGrid w:val="0"/>
        <w:spacing w:line="360" w:lineRule="auto"/>
        <w:jc w:val="both"/>
        <w:rPr>
          <w:rFonts w:ascii="Book Antiqua" w:hAnsi="Book Antiqua"/>
          <w:b/>
          <w:bCs/>
          <w:color w:val="000000" w:themeColor="text1"/>
          <w:sz w:val="24"/>
          <w:szCs w:val="24"/>
          <w:lang w:val="en-GB"/>
        </w:rPr>
      </w:pPr>
      <w:bookmarkStart w:id="1" w:name="OLE_LINK14"/>
      <w:bookmarkStart w:id="2" w:name="OLE_LINK15"/>
      <w:r w:rsidRPr="00434D55">
        <w:rPr>
          <w:rFonts w:ascii="Book Antiqua" w:hAnsi="Book Antiqua"/>
          <w:b/>
          <w:bCs/>
          <w:color w:val="000000" w:themeColor="text1"/>
          <w:sz w:val="24"/>
          <w:szCs w:val="24"/>
        </w:rPr>
        <w:t>G</w:t>
      </w:r>
      <w:r w:rsidR="00AF0D27" w:rsidRPr="00434D55">
        <w:rPr>
          <w:rFonts w:ascii="Book Antiqua" w:hAnsi="Book Antiqua"/>
          <w:b/>
          <w:bCs/>
          <w:color w:val="000000" w:themeColor="text1"/>
          <w:sz w:val="24"/>
          <w:szCs w:val="24"/>
        </w:rPr>
        <w:t xml:space="preserve">iant benign phyllodes breast tumour with pulmonary nodule mimicking malignancy: </w:t>
      </w:r>
      <w:r w:rsidR="00AF0D27" w:rsidRPr="00434D55">
        <w:rPr>
          <w:rFonts w:ascii="Book Antiqua" w:eastAsia="宋体" w:hAnsi="Book Antiqua"/>
          <w:b/>
          <w:bCs/>
          <w:color w:val="000000" w:themeColor="text1"/>
          <w:sz w:val="24"/>
          <w:szCs w:val="24"/>
          <w:lang w:eastAsia="zh-CN"/>
        </w:rPr>
        <w:t xml:space="preserve">A </w:t>
      </w:r>
      <w:r w:rsidR="00AF0D27" w:rsidRPr="00434D55">
        <w:rPr>
          <w:rFonts w:ascii="Book Antiqua" w:hAnsi="Book Antiqua"/>
          <w:b/>
          <w:bCs/>
          <w:color w:val="000000" w:themeColor="text1"/>
          <w:sz w:val="24"/>
          <w:szCs w:val="24"/>
        </w:rPr>
        <w:t>case report</w:t>
      </w:r>
    </w:p>
    <w:bookmarkEnd w:id="1"/>
    <w:bookmarkEnd w:id="2"/>
    <w:p w14:paraId="5382CB0F" w14:textId="29FCC3EA" w:rsidR="00960B3A" w:rsidRPr="00434D55" w:rsidRDefault="00960B3A" w:rsidP="00442433">
      <w:pPr>
        <w:pStyle w:val="1"/>
        <w:adjustRightInd w:val="0"/>
        <w:snapToGrid w:val="0"/>
        <w:spacing w:line="360" w:lineRule="auto"/>
        <w:ind w:left="0"/>
        <w:rPr>
          <w:rFonts w:ascii="Book Antiqua" w:hAnsi="Book Antiqua"/>
          <w:b w:val="0"/>
          <w:color w:val="000000" w:themeColor="text1"/>
          <w:lang w:val="en-GB"/>
        </w:rPr>
      </w:pPr>
    </w:p>
    <w:p w14:paraId="4384246F" w14:textId="47912AF2"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color w:val="000000" w:themeColor="text1"/>
          <w:sz w:val="24"/>
          <w:szCs w:val="24"/>
          <w:lang w:eastAsia="zh-CN"/>
        </w:rPr>
        <w:t>Zhang</w:t>
      </w:r>
      <w:r w:rsidR="00AB75F8" w:rsidRPr="00434D55">
        <w:rPr>
          <w:rFonts w:ascii="Book Antiqua" w:hAnsi="Book Antiqua"/>
          <w:color w:val="000000" w:themeColor="text1"/>
          <w:sz w:val="24"/>
          <w:szCs w:val="24"/>
          <w:lang w:eastAsia="zh-CN"/>
        </w:rPr>
        <w:t xml:space="preserve"> T</w:t>
      </w:r>
      <w:r w:rsidRPr="00434D55">
        <w:rPr>
          <w:rFonts w:ascii="Book Antiqua" w:hAnsi="Book Antiqua"/>
          <w:color w:val="000000" w:themeColor="text1"/>
          <w:sz w:val="24"/>
          <w:szCs w:val="24"/>
        </w:rPr>
        <w:t xml:space="preserve"> </w:t>
      </w:r>
      <w:r w:rsidRPr="00434D55">
        <w:rPr>
          <w:rFonts w:ascii="Book Antiqua" w:hAnsi="Book Antiqua"/>
          <w:i/>
          <w:color w:val="000000" w:themeColor="text1"/>
          <w:sz w:val="24"/>
          <w:szCs w:val="24"/>
        </w:rPr>
        <w:t>et al</w:t>
      </w:r>
      <w:r w:rsidRPr="00434D55">
        <w:rPr>
          <w:rFonts w:ascii="Book Antiqua" w:eastAsia="宋体" w:hAnsi="Book Antiqua"/>
          <w:i/>
          <w:color w:val="000000" w:themeColor="text1"/>
          <w:sz w:val="24"/>
          <w:szCs w:val="24"/>
          <w:lang w:eastAsia="zh-CN"/>
        </w:rPr>
        <w:t>.</w:t>
      </w:r>
      <w:r w:rsidRPr="00434D55">
        <w:rPr>
          <w:rFonts w:ascii="Book Antiqua" w:hAnsi="Book Antiqua"/>
          <w:i/>
          <w:color w:val="000000" w:themeColor="text1"/>
          <w:sz w:val="24"/>
          <w:szCs w:val="24"/>
        </w:rPr>
        <w:t xml:space="preserve"> </w:t>
      </w:r>
      <w:bookmarkStart w:id="3" w:name="OLE_LINK16"/>
      <w:bookmarkStart w:id="4" w:name="OLE_LINK17"/>
      <w:r w:rsidRPr="00434D55">
        <w:rPr>
          <w:rFonts w:ascii="Book Antiqua" w:hAnsi="Book Antiqua"/>
          <w:color w:val="000000" w:themeColor="text1"/>
          <w:sz w:val="24"/>
          <w:szCs w:val="24"/>
          <w:u w:color="FA5050"/>
        </w:rPr>
        <w:t>Pulmonary</w:t>
      </w:r>
      <w:r w:rsidRPr="00434D55">
        <w:rPr>
          <w:rFonts w:ascii="Book Antiqua" w:hAnsi="Book Antiqua"/>
          <w:color w:val="000000" w:themeColor="text1"/>
          <w:sz w:val="24"/>
          <w:szCs w:val="24"/>
        </w:rPr>
        <w:t xml:space="preserve"> nodule phyllodes tumour of the breast</w:t>
      </w:r>
    </w:p>
    <w:bookmarkEnd w:id="3"/>
    <w:bookmarkEnd w:id="4"/>
    <w:p w14:paraId="4765A4F4" w14:textId="77777777" w:rsidR="00D53BA2" w:rsidRPr="00434D55" w:rsidRDefault="00D53BA2" w:rsidP="00442433">
      <w:pPr>
        <w:pStyle w:val="a3"/>
        <w:adjustRightInd w:val="0"/>
        <w:snapToGrid w:val="0"/>
        <w:spacing w:line="360" w:lineRule="auto"/>
        <w:jc w:val="both"/>
        <w:rPr>
          <w:rFonts w:ascii="Book Antiqua" w:hAnsi="Book Antiqua"/>
          <w:color w:val="000000" w:themeColor="text1"/>
          <w:lang w:eastAsia="zh-CN"/>
        </w:rPr>
      </w:pPr>
    </w:p>
    <w:p w14:paraId="3F769841" w14:textId="184B3A0C" w:rsidR="00960B3A" w:rsidRPr="00434D55" w:rsidRDefault="00AF0D27" w:rsidP="00442433">
      <w:pPr>
        <w:pStyle w:val="a3"/>
        <w:adjustRightInd w:val="0"/>
        <w:snapToGrid w:val="0"/>
        <w:spacing w:line="360" w:lineRule="auto"/>
        <w:jc w:val="both"/>
        <w:rPr>
          <w:rFonts w:ascii="Book Antiqua" w:hAnsi="Book Antiqua"/>
          <w:color w:val="000000" w:themeColor="text1"/>
        </w:rPr>
      </w:pPr>
      <w:r w:rsidRPr="00434D55">
        <w:rPr>
          <w:rFonts w:ascii="Book Antiqua" w:hAnsi="Book Antiqua"/>
          <w:color w:val="000000" w:themeColor="text1"/>
          <w:lang w:eastAsia="zh-CN"/>
        </w:rPr>
        <w:t>Ting Zhang</w:t>
      </w:r>
      <w:r w:rsidRPr="00434D55">
        <w:rPr>
          <w:rFonts w:ascii="Book Antiqua" w:hAnsi="Book Antiqua"/>
          <w:color w:val="000000" w:themeColor="text1"/>
          <w:w w:val="105"/>
        </w:rPr>
        <w:t xml:space="preserve">, </w:t>
      </w:r>
      <w:r w:rsidRPr="00434D55">
        <w:rPr>
          <w:rFonts w:ascii="Book Antiqua" w:hAnsi="Book Antiqua"/>
          <w:color w:val="000000" w:themeColor="text1"/>
          <w:lang w:eastAsia="zh-CN"/>
        </w:rPr>
        <w:t>Liang Feng</w:t>
      </w:r>
      <w:r w:rsidRPr="00434D55">
        <w:rPr>
          <w:rFonts w:ascii="Book Antiqua" w:hAnsi="Book Antiqua"/>
          <w:color w:val="000000" w:themeColor="text1"/>
          <w:w w:val="105"/>
        </w:rPr>
        <w:t>,</w:t>
      </w:r>
      <w:r w:rsidR="0052355E" w:rsidRPr="00434D55">
        <w:rPr>
          <w:rFonts w:ascii="Book Antiqua" w:hAnsi="Book Antiqua"/>
          <w:color w:val="000000" w:themeColor="text1"/>
          <w:w w:val="105"/>
        </w:rPr>
        <w:t xml:space="preserve"> Jie </w:t>
      </w:r>
      <w:r w:rsidRPr="00434D55">
        <w:rPr>
          <w:rFonts w:ascii="Book Antiqua" w:hAnsi="Book Antiqua"/>
          <w:color w:val="000000" w:themeColor="text1"/>
          <w:w w:val="105"/>
        </w:rPr>
        <w:t>Lian, Wei</w:t>
      </w:r>
      <w:r w:rsidRPr="00434D55">
        <w:rPr>
          <w:rFonts w:ascii="Book Antiqua" w:eastAsiaTheme="minorEastAsia" w:hAnsi="Book Antiqua"/>
          <w:color w:val="000000" w:themeColor="text1"/>
          <w:w w:val="105"/>
          <w:lang w:eastAsia="zh-CN"/>
        </w:rPr>
        <w:t>-</w:t>
      </w:r>
      <w:r w:rsidR="00AB75F8" w:rsidRPr="00434D55">
        <w:rPr>
          <w:rFonts w:ascii="Book Antiqua" w:hAnsi="Book Antiqua"/>
          <w:color w:val="000000" w:themeColor="text1"/>
          <w:w w:val="105"/>
        </w:rPr>
        <w:t xml:space="preserve">Li </w:t>
      </w:r>
      <w:r w:rsidRPr="00434D55">
        <w:rPr>
          <w:rFonts w:ascii="Book Antiqua" w:hAnsi="Book Antiqua"/>
          <w:color w:val="000000" w:themeColor="text1"/>
          <w:w w:val="105"/>
        </w:rPr>
        <w:t>Ren</w:t>
      </w:r>
    </w:p>
    <w:p w14:paraId="43BBDEF6"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19656C0B" w14:textId="2CEB5C5C" w:rsidR="00960B3A" w:rsidRPr="00434D55" w:rsidRDefault="00AF0D27" w:rsidP="00442433">
      <w:pPr>
        <w:adjustRightInd w:val="0"/>
        <w:snapToGrid w:val="0"/>
        <w:spacing w:line="360" w:lineRule="auto"/>
        <w:jc w:val="both"/>
        <w:rPr>
          <w:rFonts w:ascii="Book Antiqua" w:hAnsi="Book Antiqua"/>
          <w:color w:val="000000" w:themeColor="text1"/>
          <w:w w:val="105"/>
          <w:sz w:val="24"/>
          <w:szCs w:val="24"/>
        </w:rPr>
      </w:pPr>
      <w:r w:rsidRPr="00434D55">
        <w:rPr>
          <w:rFonts w:ascii="Book Antiqua" w:hAnsi="Book Antiqua"/>
          <w:b/>
          <w:color w:val="000000" w:themeColor="text1"/>
          <w:sz w:val="24"/>
          <w:szCs w:val="24"/>
        </w:rPr>
        <w:t>Ting</w:t>
      </w:r>
      <w:r w:rsidRPr="00434D55">
        <w:rPr>
          <w:rFonts w:ascii="Book Antiqua" w:hAnsi="Book Antiqua"/>
          <w:b/>
          <w:color w:val="000000" w:themeColor="text1"/>
          <w:w w:val="105"/>
          <w:sz w:val="24"/>
          <w:szCs w:val="24"/>
        </w:rPr>
        <w:t xml:space="preserve"> </w:t>
      </w:r>
      <w:r w:rsidRPr="00434D55">
        <w:rPr>
          <w:rFonts w:ascii="Book Antiqua" w:hAnsi="Book Antiqua"/>
          <w:b/>
          <w:color w:val="000000" w:themeColor="text1"/>
          <w:sz w:val="24"/>
          <w:szCs w:val="24"/>
        </w:rPr>
        <w:t>Zhang, Liang Feng, Wei-</w:t>
      </w:r>
      <w:r w:rsidR="00AB75F8" w:rsidRPr="00434D55">
        <w:rPr>
          <w:rFonts w:ascii="Book Antiqua" w:hAnsi="Book Antiqua"/>
          <w:b/>
          <w:color w:val="000000" w:themeColor="text1"/>
          <w:sz w:val="24"/>
          <w:szCs w:val="24"/>
        </w:rPr>
        <w:t xml:space="preserve">Li </w:t>
      </w:r>
      <w:r w:rsidRPr="00434D55">
        <w:rPr>
          <w:rFonts w:ascii="Book Antiqua" w:hAnsi="Book Antiqua"/>
          <w:b/>
          <w:color w:val="000000" w:themeColor="text1"/>
          <w:sz w:val="24"/>
          <w:szCs w:val="24"/>
        </w:rPr>
        <w:t xml:space="preserve">Ren, </w:t>
      </w:r>
      <w:bookmarkStart w:id="5" w:name="OLE_LINK5"/>
      <w:r w:rsidRPr="00434D55">
        <w:rPr>
          <w:rFonts w:ascii="Book Antiqua" w:hAnsi="Book Antiqua"/>
          <w:color w:val="000000" w:themeColor="text1"/>
          <w:w w:val="105"/>
          <w:sz w:val="24"/>
          <w:szCs w:val="24"/>
        </w:rPr>
        <w:t>Department of Breast Disease Center,</w:t>
      </w:r>
      <w:bookmarkEnd w:id="5"/>
      <w:r w:rsidRPr="00434D55">
        <w:rPr>
          <w:rFonts w:ascii="Book Antiqua" w:hAnsi="Book Antiqua"/>
          <w:color w:val="000000" w:themeColor="text1"/>
          <w:w w:val="105"/>
          <w:sz w:val="24"/>
          <w:szCs w:val="24"/>
        </w:rPr>
        <w:t xml:space="preserve"> People's Hospital of Shangyu, Shaoxing</w:t>
      </w:r>
      <w:r w:rsidR="00AB75F8" w:rsidRPr="00434D55">
        <w:rPr>
          <w:rFonts w:ascii="Book Antiqua" w:hAnsi="Book Antiqua"/>
          <w:color w:val="000000" w:themeColor="text1"/>
          <w:w w:val="105"/>
          <w:sz w:val="24"/>
          <w:szCs w:val="24"/>
        </w:rPr>
        <w:t xml:space="preserve"> </w:t>
      </w:r>
      <w:r w:rsidR="00D53BA2" w:rsidRPr="00434D55">
        <w:rPr>
          <w:rFonts w:ascii="Book Antiqua" w:eastAsia="宋体" w:hAnsi="Book Antiqua" w:cs="宋体"/>
          <w:color w:val="000000" w:themeColor="text1"/>
          <w:w w:val="105"/>
          <w:sz w:val="24"/>
          <w:szCs w:val="24"/>
          <w:lang w:eastAsia="zh-CN"/>
        </w:rPr>
        <w:t>312</w:t>
      </w:r>
      <w:r w:rsidR="000E29C6" w:rsidRPr="00434D55">
        <w:rPr>
          <w:rFonts w:ascii="Book Antiqua" w:eastAsia="宋体" w:hAnsi="Book Antiqua" w:cs="宋体"/>
          <w:color w:val="000000" w:themeColor="text1"/>
          <w:w w:val="105"/>
          <w:sz w:val="24"/>
          <w:szCs w:val="24"/>
          <w:lang w:eastAsia="zh-CN"/>
        </w:rPr>
        <w:t>3</w:t>
      </w:r>
      <w:r w:rsidR="00D53BA2" w:rsidRPr="00434D55">
        <w:rPr>
          <w:rFonts w:ascii="Book Antiqua" w:eastAsia="宋体" w:hAnsi="Book Antiqua" w:cs="宋体"/>
          <w:color w:val="000000" w:themeColor="text1"/>
          <w:w w:val="105"/>
          <w:sz w:val="24"/>
          <w:szCs w:val="24"/>
          <w:lang w:eastAsia="zh-CN"/>
        </w:rPr>
        <w:t>00</w:t>
      </w:r>
      <w:r w:rsidR="00D53BA2" w:rsidRPr="00434D55">
        <w:rPr>
          <w:rFonts w:ascii="Book Antiqua" w:hAnsi="Book Antiqua"/>
          <w:color w:val="000000" w:themeColor="text1"/>
          <w:w w:val="105"/>
          <w:sz w:val="24"/>
          <w:szCs w:val="24"/>
        </w:rPr>
        <w:t xml:space="preserve">, </w:t>
      </w:r>
      <w:r w:rsidRPr="00434D55">
        <w:rPr>
          <w:rFonts w:ascii="Book Antiqua" w:hAnsi="Book Antiqua"/>
          <w:color w:val="000000" w:themeColor="text1"/>
          <w:w w:val="105"/>
          <w:sz w:val="24"/>
          <w:szCs w:val="24"/>
        </w:rPr>
        <w:t>Zhejiang</w:t>
      </w:r>
      <w:r w:rsidR="00E25A71" w:rsidRPr="00434D55">
        <w:rPr>
          <w:rFonts w:ascii="Book Antiqua" w:hAnsi="Book Antiqua"/>
          <w:color w:val="000000" w:themeColor="text1"/>
          <w:w w:val="105"/>
          <w:sz w:val="24"/>
          <w:szCs w:val="24"/>
        </w:rPr>
        <w:t xml:space="preserve"> Province</w:t>
      </w:r>
      <w:r w:rsidRPr="00434D55">
        <w:rPr>
          <w:rFonts w:ascii="Book Antiqua" w:hAnsi="Book Antiqua"/>
          <w:color w:val="000000" w:themeColor="text1"/>
          <w:w w:val="105"/>
          <w:sz w:val="24"/>
          <w:szCs w:val="24"/>
        </w:rPr>
        <w:t>, China</w:t>
      </w:r>
    </w:p>
    <w:p w14:paraId="62EEB251"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7A3BC2D6" w14:textId="48C0A4AF"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b/>
          <w:color w:val="000000" w:themeColor="text1"/>
          <w:sz w:val="24"/>
          <w:szCs w:val="24"/>
        </w:rPr>
        <w:t xml:space="preserve">Jie Lian, </w:t>
      </w:r>
      <w:r w:rsidRPr="00434D55">
        <w:rPr>
          <w:rFonts w:ascii="Book Antiqua" w:hAnsi="Book Antiqua"/>
          <w:color w:val="000000" w:themeColor="text1"/>
          <w:sz w:val="24"/>
          <w:szCs w:val="24"/>
        </w:rPr>
        <w:t>Department of Pathology, People'</w:t>
      </w:r>
      <w:r w:rsidR="00E25A71" w:rsidRPr="00434D55">
        <w:rPr>
          <w:rFonts w:ascii="Book Antiqua" w:hAnsi="Book Antiqua"/>
          <w:color w:val="000000" w:themeColor="text1"/>
          <w:sz w:val="24"/>
          <w:szCs w:val="24"/>
        </w:rPr>
        <w:t>s Hospital of Shangyu, Shaoxing</w:t>
      </w:r>
      <w:r w:rsidRPr="00434D55">
        <w:rPr>
          <w:rFonts w:ascii="Book Antiqua" w:hAnsi="Book Antiqua"/>
          <w:color w:val="000000" w:themeColor="text1"/>
          <w:sz w:val="24"/>
          <w:szCs w:val="24"/>
        </w:rPr>
        <w:t xml:space="preserve"> </w:t>
      </w:r>
      <w:r w:rsidR="000E29C6" w:rsidRPr="00434D55">
        <w:rPr>
          <w:rFonts w:ascii="Book Antiqua" w:eastAsia="宋体" w:hAnsi="Book Antiqua" w:cs="宋体"/>
          <w:color w:val="000000" w:themeColor="text1"/>
          <w:w w:val="105"/>
          <w:sz w:val="24"/>
          <w:szCs w:val="24"/>
          <w:lang w:eastAsia="zh-CN"/>
        </w:rPr>
        <w:t>312300</w:t>
      </w:r>
      <w:r w:rsidR="000E29C6" w:rsidRPr="00434D55">
        <w:rPr>
          <w:rFonts w:ascii="Book Antiqua" w:hAnsi="Book Antiqua"/>
          <w:color w:val="000000" w:themeColor="text1"/>
          <w:sz w:val="24"/>
          <w:szCs w:val="24"/>
        </w:rPr>
        <w:t xml:space="preserve">, </w:t>
      </w:r>
      <w:r w:rsidRPr="00434D55">
        <w:rPr>
          <w:rFonts w:ascii="Book Antiqua" w:hAnsi="Book Antiqua"/>
          <w:color w:val="000000" w:themeColor="text1"/>
          <w:sz w:val="24"/>
          <w:szCs w:val="24"/>
        </w:rPr>
        <w:t>Zhejiang</w:t>
      </w:r>
      <w:r w:rsidR="00E25A71" w:rsidRPr="00434D55">
        <w:rPr>
          <w:rFonts w:ascii="Book Antiqua" w:hAnsi="Book Antiqua"/>
          <w:color w:val="000000" w:themeColor="text1"/>
          <w:sz w:val="24"/>
          <w:szCs w:val="24"/>
        </w:rPr>
        <w:t xml:space="preserve"> Province</w:t>
      </w:r>
      <w:r w:rsidRPr="00434D55">
        <w:rPr>
          <w:rFonts w:ascii="Book Antiqua" w:hAnsi="Book Antiqua"/>
          <w:color w:val="000000" w:themeColor="text1"/>
          <w:sz w:val="24"/>
          <w:szCs w:val="24"/>
        </w:rPr>
        <w:t>, China</w:t>
      </w:r>
    </w:p>
    <w:p w14:paraId="61AE7DC8" w14:textId="77777777" w:rsidR="00960B3A" w:rsidRPr="00434D55" w:rsidRDefault="00960B3A" w:rsidP="00442433">
      <w:pPr>
        <w:pStyle w:val="a3"/>
        <w:adjustRightInd w:val="0"/>
        <w:snapToGrid w:val="0"/>
        <w:spacing w:line="360" w:lineRule="auto"/>
        <w:jc w:val="both"/>
        <w:rPr>
          <w:rFonts w:ascii="Book Antiqua" w:hAnsi="Book Antiqua"/>
          <w:b/>
          <w:color w:val="000000" w:themeColor="text1"/>
          <w:w w:val="105"/>
        </w:rPr>
      </w:pPr>
    </w:p>
    <w:p w14:paraId="7E1C4D2D" w14:textId="759BEFED" w:rsidR="00960B3A" w:rsidRPr="00434D55" w:rsidRDefault="000E29C6" w:rsidP="00442433">
      <w:pPr>
        <w:pStyle w:val="a3"/>
        <w:adjustRightInd w:val="0"/>
        <w:snapToGrid w:val="0"/>
        <w:spacing w:line="360" w:lineRule="auto"/>
        <w:jc w:val="both"/>
        <w:rPr>
          <w:rFonts w:ascii="Book Antiqua" w:hAnsi="Book Antiqua"/>
          <w:color w:val="000000" w:themeColor="text1"/>
        </w:rPr>
      </w:pPr>
      <w:r w:rsidRPr="00434D55">
        <w:rPr>
          <w:rFonts w:ascii="Book Antiqua" w:hAnsi="Book Antiqua"/>
          <w:b/>
          <w:color w:val="000000" w:themeColor="text1"/>
          <w:lang w:val="en-GB"/>
        </w:rPr>
        <w:t>Author contributions:</w:t>
      </w:r>
      <w:r w:rsidR="00AF0D27" w:rsidRPr="00434D55">
        <w:rPr>
          <w:rFonts w:ascii="Book Antiqua" w:hAnsi="Book Antiqua"/>
          <w:b/>
          <w:color w:val="000000" w:themeColor="text1"/>
          <w:w w:val="105"/>
        </w:rPr>
        <w:t xml:space="preserve"> </w:t>
      </w:r>
      <w:r w:rsidR="00AF0D27" w:rsidRPr="00434D55">
        <w:rPr>
          <w:rFonts w:ascii="Book Antiqua" w:hAnsi="Book Antiqua"/>
          <w:color w:val="000000" w:themeColor="text1"/>
          <w:lang w:eastAsia="zh-CN"/>
        </w:rPr>
        <w:t>Zhang</w:t>
      </w:r>
      <w:r w:rsidR="00AF0D27" w:rsidRPr="00434D55">
        <w:rPr>
          <w:rFonts w:ascii="Book Antiqua" w:hAnsi="Book Antiqua"/>
          <w:color w:val="000000" w:themeColor="text1"/>
          <w:w w:val="105"/>
        </w:rPr>
        <w:t xml:space="preserve"> T </w:t>
      </w:r>
      <w:r w:rsidR="00AF0D27" w:rsidRPr="00434D55">
        <w:rPr>
          <w:rFonts w:ascii="Book Antiqua" w:eastAsia="宋体" w:hAnsi="Book Antiqua"/>
          <w:color w:val="000000" w:themeColor="text1"/>
          <w:w w:val="105"/>
          <w:lang w:eastAsia="zh-CN"/>
        </w:rPr>
        <w:t>was</w:t>
      </w:r>
      <w:r w:rsidR="00AF0D27" w:rsidRPr="00434D55">
        <w:rPr>
          <w:rFonts w:ascii="Book Antiqua" w:hAnsi="Book Antiqua"/>
          <w:color w:val="000000" w:themeColor="text1"/>
          <w:w w:val="105"/>
        </w:rPr>
        <w:t xml:space="preserve"> the patient’s oncologist, reviewed the literature and contributed to manuscript drafting; Feng L collected the </w:t>
      </w:r>
      <w:r w:rsidR="00FB09F8">
        <w:rPr>
          <w:rFonts w:ascii="Book Antiqua" w:hAnsi="Book Antiqua"/>
          <w:color w:val="000000" w:themeColor="text1"/>
          <w:w w:val="105"/>
        </w:rPr>
        <w:t xml:space="preserve">patient’s </w:t>
      </w:r>
      <w:r w:rsidR="00AF0D27" w:rsidRPr="00434D55">
        <w:rPr>
          <w:rFonts w:ascii="Book Antiqua" w:hAnsi="Book Antiqua"/>
          <w:color w:val="000000" w:themeColor="text1"/>
          <w:w w:val="105"/>
        </w:rPr>
        <w:t xml:space="preserve">clinical data; Lian J performed the </w:t>
      </w:r>
      <w:r w:rsidR="00AF0D27" w:rsidRPr="00434D55">
        <w:rPr>
          <w:rFonts w:ascii="Book Antiqua" w:eastAsia="宋体" w:hAnsi="Book Antiqua"/>
          <w:color w:val="000000" w:themeColor="text1"/>
          <w:w w:val="105"/>
          <w:lang w:eastAsia="zh-CN"/>
        </w:rPr>
        <w:t>pathologic</w:t>
      </w:r>
      <w:r w:rsidR="00AF0D27" w:rsidRPr="00434D55">
        <w:rPr>
          <w:rFonts w:ascii="Book Antiqua" w:hAnsi="Book Antiqua"/>
          <w:color w:val="000000" w:themeColor="text1"/>
          <w:w w:val="105"/>
        </w:rPr>
        <w:t xml:space="preserve"> analyses</w:t>
      </w:r>
      <w:r w:rsidR="00AF0D27" w:rsidRPr="00434D55">
        <w:rPr>
          <w:rFonts w:ascii="Book Antiqua" w:hAnsi="Book Antiqua"/>
          <w:color w:val="000000" w:themeColor="text1"/>
          <w:spacing w:val="-13"/>
          <w:w w:val="105"/>
        </w:rPr>
        <w:t xml:space="preserve"> </w:t>
      </w:r>
      <w:r w:rsidR="00AF0D27" w:rsidRPr="00434D55">
        <w:rPr>
          <w:rFonts w:ascii="Book Antiqua" w:hAnsi="Book Antiqua"/>
          <w:color w:val="000000" w:themeColor="text1"/>
          <w:w w:val="105"/>
        </w:rPr>
        <w:t>and</w:t>
      </w:r>
      <w:r w:rsidR="00AF0D27" w:rsidRPr="00434D55">
        <w:rPr>
          <w:rFonts w:ascii="Book Antiqua" w:hAnsi="Book Antiqua"/>
          <w:color w:val="000000" w:themeColor="text1"/>
          <w:spacing w:val="-13"/>
          <w:w w:val="105"/>
        </w:rPr>
        <w:t xml:space="preserve"> </w:t>
      </w:r>
      <w:r w:rsidR="00AF0D27" w:rsidRPr="00434D55">
        <w:rPr>
          <w:rFonts w:ascii="Book Antiqua" w:hAnsi="Book Antiqua"/>
          <w:color w:val="000000" w:themeColor="text1"/>
          <w:w w:val="105"/>
        </w:rPr>
        <w:t>reviewed the histological sections of this case;</w:t>
      </w:r>
      <w:r w:rsidR="00AF0D27" w:rsidRPr="00434D55">
        <w:rPr>
          <w:rFonts w:ascii="Book Antiqua" w:eastAsia="宋体" w:hAnsi="Book Antiqua"/>
          <w:color w:val="000000" w:themeColor="text1"/>
          <w:w w:val="105"/>
          <w:lang w:eastAsia="zh-CN"/>
        </w:rPr>
        <w:t xml:space="preserve"> Ren WL reviewed and</w:t>
      </w:r>
      <w:r w:rsidR="00E25A71" w:rsidRPr="00434D55">
        <w:rPr>
          <w:rFonts w:ascii="Book Antiqua" w:eastAsia="宋体" w:hAnsi="Book Antiqua"/>
          <w:color w:val="000000" w:themeColor="text1"/>
          <w:w w:val="105"/>
          <w:lang w:eastAsia="zh-CN"/>
        </w:rPr>
        <w:t xml:space="preserve"> revised the manuscript.</w:t>
      </w:r>
    </w:p>
    <w:p w14:paraId="1EC9AA4A" w14:textId="77777777" w:rsidR="00960B3A" w:rsidRPr="00434D55" w:rsidRDefault="00960B3A" w:rsidP="00442433">
      <w:pPr>
        <w:pStyle w:val="a3"/>
        <w:adjustRightInd w:val="0"/>
        <w:snapToGrid w:val="0"/>
        <w:spacing w:line="360" w:lineRule="auto"/>
        <w:jc w:val="both"/>
        <w:rPr>
          <w:rFonts w:ascii="Book Antiqua" w:hAnsi="Book Antiqua"/>
          <w:b/>
          <w:color w:val="000000" w:themeColor="text1"/>
        </w:rPr>
      </w:pPr>
    </w:p>
    <w:p w14:paraId="3996A4F0" w14:textId="4FDCFFEB" w:rsidR="00960B3A" w:rsidRPr="00434D55" w:rsidRDefault="00AF0D27" w:rsidP="00442433">
      <w:pPr>
        <w:adjustRightInd w:val="0"/>
        <w:snapToGrid w:val="0"/>
        <w:spacing w:line="360" w:lineRule="auto"/>
        <w:jc w:val="both"/>
        <w:rPr>
          <w:rFonts w:ascii="Book Antiqua" w:hAnsi="Book Antiqua"/>
          <w:color w:val="000000" w:themeColor="text1"/>
          <w:sz w:val="24"/>
          <w:szCs w:val="24"/>
          <w:u w:val="single"/>
        </w:rPr>
      </w:pPr>
      <w:r w:rsidRPr="00434D55">
        <w:rPr>
          <w:rFonts w:ascii="Book Antiqua" w:hAnsi="Book Antiqua"/>
          <w:b/>
          <w:color w:val="000000" w:themeColor="text1"/>
          <w:sz w:val="24"/>
          <w:szCs w:val="24"/>
        </w:rPr>
        <w:t>Corresponding author:</w:t>
      </w:r>
      <w:r w:rsidRPr="00434D55">
        <w:rPr>
          <w:rFonts w:ascii="Book Antiqua" w:eastAsia="宋体" w:hAnsi="Book Antiqua"/>
          <w:b/>
          <w:color w:val="000000" w:themeColor="text1"/>
          <w:sz w:val="24"/>
          <w:szCs w:val="24"/>
          <w:lang w:eastAsia="zh-CN"/>
        </w:rPr>
        <w:t xml:space="preserve"> </w:t>
      </w:r>
      <w:r w:rsidRPr="00434D55">
        <w:rPr>
          <w:rFonts w:ascii="Book Antiqua" w:hAnsi="Book Antiqua"/>
          <w:b/>
          <w:color w:val="000000" w:themeColor="text1"/>
          <w:sz w:val="24"/>
          <w:szCs w:val="24"/>
        </w:rPr>
        <w:t>Wei</w:t>
      </w:r>
      <w:r w:rsidRPr="00434D55">
        <w:rPr>
          <w:rFonts w:ascii="Book Antiqua" w:eastAsiaTheme="minorEastAsia" w:hAnsi="Book Antiqua"/>
          <w:b/>
          <w:color w:val="000000" w:themeColor="text1"/>
          <w:sz w:val="24"/>
          <w:szCs w:val="24"/>
          <w:lang w:eastAsia="zh-CN"/>
        </w:rPr>
        <w:t>-</w:t>
      </w:r>
      <w:r w:rsidR="00E25A71" w:rsidRPr="00434D55">
        <w:rPr>
          <w:rFonts w:ascii="Book Antiqua" w:hAnsi="Book Antiqua"/>
          <w:b/>
          <w:color w:val="000000" w:themeColor="text1"/>
          <w:sz w:val="24"/>
          <w:szCs w:val="24"/>
        </w:rPr>
        <w:t xml:space="preserve">Li </w:t>
      </w:r>
      <w:r w:rsidRPr="00434D55">
        <w:rPr>
          <w:rFonts w:ascii="Book Antiqua" w:hAnsi="Book Antiqua"/>
          <w:b/>
          <w:color w:val="000000" w:themeColor="text1"/>
          <w:sz w:val="24"/>
          <w:szCs w:val="24"/>
        </w:rPr>
        <w:t>Ren,</w:t>
      </w:r>
      <w:r w:rsidR="000E29C6" w:rsidRPr="00434D55">
        <w:rPr>
          <w:rFonts w:ascii="Book Antiqua" w:hAnsi="Book Antiqua"/>
          <w:b/>
          <w:color w:val="000000" w:themeColor="text1"/>
          <w:sz w:val="24"/>
          <w:szCs w:val="24"/>
        </w:rPr>
        <w:t xml:space="preserve"> MBBS</w:t>
      </w:r>
      <w:r w:rsidR="00825742" w:rsidRPr="00434D55">
        <w:rPr>
          <w:rFonts w:ascii="Book Antiqua" w:eastAsia="宋体" w:hAnsi="Book Antiqua" w:cs="宋体"/>
          <w:b/>
          <w:color w:val="000000" w:themeColor="text1"/>
          <w:sz w:val="24"/>
          <w:szCs w:val="24"/>
          <w:lang w:eastAsia="zh-CN"/>
        </w:rPr>
        <w:t xml:space="preserve">, </w:t>
      </w:r>
      <w:r w:rsidR="000E29C6" w:rsidRPr="00434D55">
        <w:rPr>
          <w:rFonts w:ascii="Book Antiqua" w:eastAsia="宋体" w:hAnsi="Book Antiqua" w:cs="宋体"/>
          <w:b/>
          <w:color w:val="000000" w:themeColor="text1"/>
          <w:sz w:val="24"/>
          <w:szCs w:val="24"/>
          <w:lang w:eastAsia="zh-CN"/>
        </w:rPr>
        <w:t xml:space="preserve">Surgical Oncologist, </w:t>
      </w:r>
      <w:bookmarkStart w:id="6" w:name="OLE_LINK6"/>
      <w:bookmarkStart w:id="7" w:name="OLE_LINK7"/>
      <w:r w:rsidR="00434D55" w:rsidRPr="00434D55">
        <w:rPr>
          <w:rFonts w:ascii="Book Antiqua" w:hAnsi="Book Antiqua"/>
          <w:color w:val="000000" w:themeColor="text1"/>
          <w:w w:val="105"/>
          <w:sz w:val="24"/>
          <w:szCs w:val="24"/>
        </w:rPr>
        <w:t>Department of Breast Disease Center</w:t>
      </w:r>
      <w:bookmarkEnd w:id="6"/>
      <w:bookmarkEnd w:id="7"/>
      <w:r w:rsidR="000E29C6" w:rsidRPr="00434D55">
        <w:rPr>
          <w:rFonts w:ascii="Book Antiqua" w:eastAsia="宋体" w:hAnsi="Book Antiqua" w:cs="宋体"/>
          <w:color w:val="000000" w:themeColor="text1"/>
          <w:sz w:val="24"/>
          <w:szCs w:val="24"/>
          <w:lang w:eastAsia="zh-CN"/>
        </w:rPr>
        <w:t xml:space="preserve">, </w:t>
      </w:r>
      <w:bookmarkStart w:id="8" w:name="OLE_LINK10"/>
      <w:bookmarkStart w:id="9" w:name="OLE_LINK11"/>
      <w:r w:rsidR="00434D55" w:rsidRPr="00434D55">
        <w:rPr>
          <w:rFonts w:ascii="Book Antiqua" w:hAnsi="Book Antiqua"/>
          <w:color w:val="000000" w:themeColor="text1"/>
          <w:w w:val="105"/>
          <w:sz w:val="24"/>
          <w:szCs w:val="24"/>
        </w:rPr>
        <w:t>People</w:t>
      </w:r>
      <w:r w:rsidR="00434D55" w:rsidRPr="00434D55">
        <w:rPr>
          <w:rFonts w:ascii="Book Antiqua" w:eastAsiaTheme="minorEastAsia" w:hAnsi="Book Antiqua"/>
          <w:color w:val="000000" w:themeColor="text1"/>
          <w:w w:val="105"/>
          <w:sz w:val="24"/>
          <w:szCs w:val="24"/>
          <w:lang w:eastAsia="zh-CN"/>
        </w:rPr>
        <w:t>’</w:t>
      </w:r>
      <w:r w:rsidRPr="00434D55">
        <w:rPr>
          <w:rFonts w:ascii="Book Antiqua" w:hAnsi="Book Antiqua"/>
          <w:color w:val="000000" w:themeColor="text1"/>
          <w:w w:val="105"/>
          <w:sz w:val="24"/>
          <w:szCs w:val="24"/>
        </w:rPr>
        <w:t>s Hospital of Shangyu</w:t>
      </w:r>
      <w:bookmarkStart w:id="10" w:name="OLE_LINK8"/>
      <w:bookmarkStart w:id="11" w:name="OLE_LINK9"/>
      <w:bookmarkEnd w:id="8"/>
      <w:bookmarkEnd w:id="9"/>
      <w:r w:rsidRPr="00434D55">
        <w:rPr>
          <w:rFonts w:ascii="Book Antiqua" w:hAnsi="Book Antiqua"/>
          <w:color w:val="000000" w:themeColor="text1"/>
          <w:w w:val="105"/>
          <w:sz w:val="24"/>
          <w:szCs w:val="24"/>
        </w:rPr>
        <w:t>,</w:t>
      </w:r>
      <w:bookmarkEnd w:id="10"/>
      <w:bookmarkEnd w:id="11"/>
      <w:r w:rsidRPr="00434D55">
        <w:rPr>
          <w:rFonts w:ascii="Book Antiqua" w:hAnsi="Book Antiqua"/>
          <w:color w:val="000000" w:themeColor="text1"/>
          <w:w w:val="105"/>
          <w:sz w:val="24"/>
          <w:szCs w:val="24"/>
        </w:rPr>
        <w:t xml:space="preserve"> </w:t>
      </w:r>
      <w:bookmarkStart w:id="12" w:name="OLE_LINK12"/>
      <w:bookmarkStart w:id="13" w:name="OLE_LINK13"/>
      <w:r w:rsidR="00936F9B">
        <w:rPr>
          <w:rFonts w:ascii="Book Antiqua" w:hAnsi="Book Antiqua"/>
          <w:color w:val="000000" w:themeColor="text1"/>
          <w:w w:val="105"/>
          <w:sz w:val="24"/>
          <w:szCs w:val="24"/>
        </w:rPr>
        <w:t xml:space="preserve">No. </w:t>
      </w:r>
      <w:r w:rsidR="00936F9B" w:rsidRPr="00936F9B">
        <w:rPr>
          <w:rFonts w:ascii="Book Antiqua" w:hAnsi="Book Antiqua"/>
          <w:color w:val="000000" w:themeColor="text1"/>
          <w:w w:val="105"/>
          <w:sz w:val="24"/>
          <w:szCs w:val="24"/>
        </w:rPr>
        <w:t>517, Baiguan Street</w:t>
      </w:r>
      <w:r w:rsidR="00936F9B">
        <w:rPr>
          <w:rFonts w:ascii="Book Antiqua" w:hAnsi="Book Antiqua"/>
          <w:color w:val="000000" w:themeColor="text1"/>
          <w:w w:val="105"/>
          <w:sz w:val="24"/>
          <w:szCs w:val="24"/>
        </w:rPr>
        <w:t>,</w:t>
      </w:r>
      <w:r w:rsidR="00922BE1">
        <w:rPr>
          <w:rFonts w:ascii="Book Antiqua" w:hAnsi="Book Antiqua"/>
          <w:color w:val="000000" w:themeColor="text1"/>
          <w:w w:val="105"/>
          <w:sz w:val="24"/>
          <w:szCs w:val="24"/>
        </w:rPr>
        <w:t xml:space="preserve"> </w:t>
      </w:r>
      <w:r w:rsidR="00666682" w:rsidRPr="00434D55">
        <w:rPr>
          <w:rFonts w:ascii="Book Antiqua" w:hAnsi="Book Antiqua"/>
          <w:color w:val="000000" w:themeColor="text1"/>
          <w:w w:val="105"/>
          <w:sz w:val="24"/>
          <w:szCs w:val="24"/>
        </w:rPr>
        <w:t xml:space="preserve">Shangyu </w:t>
      </w:r>
      <w:r w:rsidR="00434D55" w:rsidRPr="00434D55">
        <w:rPr>
          <w:rFonts w:ascii="Book Antiqua" w:hAnsi="Book Antiqua"/>
          <w:color w:val="000000" w:themeColor="text1"/>
          <w:w w:val="105"/>
          <w:sz w:val="24"/>
          <w:szCs w:val="24"/>
        </w:rPr>
        <w:t>District</w:t>
      </w:r>
      <w:bookmarkEnd w:id="12"/>
      <w:bookmarkEnd w:id="13"/>
      <w:r w:rsidR="00666682" w:rsidRPr="00434D55">
        <w:rPr>
          <w:rFonts w:ascii="Book Antiqua" w:hAnsi="Book Antiqua"/>
          <w:color w:val="000000" w:themeColor="text1"/>
          <w:w w:val="105"/>
          <w:sz w:val="24"/>
          <w:szCs w:val="24"/>
        </w:rPr>
        <w:t>, Shao</w:t>
      </w:r>
      <w:r w:rsidR="00666682" w:rsidRPr="00434D55">
        <w:rPr>
          <w:rFonts w:ascii="Book Antiqua" w:eastAsiaTheme="minorEastAsia" w:hAnsi="Book Antiqua"/>
          <w:color w:val="000000" w:themeColor="text1"/>
          <w:w w:val="105"/>
          <w:sz w:val="24"/>
          <w:szCs w:val="24"/>
          <w:lang w:eastAsia="zh-CN"/>
        </w:rPr>
        <w:t>x</w:t>
      </w:r>
      <w:r w:rsidR="00666682" w:rsidRPr="00434D55">
        <w:rPr>
          <w:rFonts w:ascii="Book Antiqua" w:hAnsi="Book Antiqua"/>
          <w:color w:val="000000" w:themeColor="text1"/>
          <w:w w:val="105"/>
          <w:sz w:val="24"/>
          <w:szCs w:val="24"/>
        </w:rPr>
        <w:t>ing</w:t>
      </w:r>
      <w:bookmarkStart w:id="14" w:name="OLE_LINK2"/>
      <w:bookmarkStart w:id="15" w:name="OLE_LINK3"/>
      <w:r w:rsidR="00666682" w:rsidRPr="00434D55">
        <w:rPr>
          <w:rFonts w:ascii="Book Antiqua" w:hAnsi="Book Antiqua"/>
          <w:color w:val="000000" w:themeColor="text1"/>
          <w:w w:val="105"/>
          <w:sz w:val="24"/>
          <w:szCs w:val="24"/>
        </w:rPr>
        <w:t xml:space="preserve"> </w:t>
      </w:r>
      <w:bookmarkEnd w:id="14"/>
      <w:bookmarkEnd w:id="15"/>
      <w:r w:rsidR="00666682" w:rsidRPr="00434D55">
        <w:rPr>
          <w:rFonts w:ascii="Book Antiqua" w:eastAsia="宋体" w:hAnsi="Book Antiqua" w:cs="宋体"/>
          <w:color w:val="000000" w:themeColor="text1"/>
          <w:w w:val="105"/>
          <w:sz w:val="24"/>
          <w:szCs w:val="24"/>
          <w:lang w:eastAsia="zh-CN"/>
        </w:rPr>
        <w:t>312300</w:t>
      </w:r>
      <w:r w:rsidR="00B2384D" w:rsidRPr="00434D55">
        <w:rPr>
          <w:rFonts w:ascii="Book Antiqua" w:hAnsi="Book Antiqua"/>
          <w:color w:val="000000" w:themeColor="text1"/>
          <w:w w:val="105"/>
          <w:sz w:val="24"/>
          <w:szCs w:val="24"/>
        </w:rPr>
        <w:t xml:space="preserve">, </w:t>
      </w:r>
      <w:r w:rsidRPr="00434D55">
        <w:rPr>
          <w:rFonts w:ascii="Book Antiqua" w:hAnsi="Book Antiqua"/>
          <w:color w:val="000000" w:themeColor="text1"/>
          <w:w w:val="105"/>
          <w:sz w:val="24"/>
          <w:szCs w:val="24"/>
        </w:rPr>
        <w:t>Zhejiang</w:t>
      </w:r>
      <w:r w:rsidR="00434D55" w:rsidRPr="00434D55">
        <w:rPr>
          <w:rFonts w:ascii="Book Antiqua" w:hAnsi="Book Antiqua"/>
          <w:color w:val="000000" w:themeColor="text1"/>
          <w:w w:val="105"/>
          <w:sz w:val="24"/>
          <w:szCs w:val="24"/>
        </w:rPr>
        <w:t xml:space="preserve"> Province</w:t>
      </w:r>
      <w:r w:rsidRPr="00434D55">
        <w:rPr>
          <w:rFonts w:ascii="Book Antiqua" w:hAnsi="Book Antiqua"/>
          <w:color w:val="000000" w:themeColor="text1"/>
          <w:w w:val="105"/>
          <w:sz w:val="24"/>
          <w:szCs w:val="24"/>
        </w:rPr>
        <w:t>, China</w:t>
      </w:r>
      <w:r w:rsidRPr="00434D55">
        <w:rPr>
          <w:rFonts w:ascii="Book Antiqua" w:hAnsi="Book Antiqua"/>
          <w:color w:val="000000" w:themeColor="text1"/>
          <w:sz w:val="24"/>
          <w:szCs w:val="24"/>
        </w:rPr>
        <w:t>.</w:t>
      </w:r>
      <w:r w:rsidRPr="00434D55">
        <w:rPr>
          <w:rFonts w:ascii="Book Antiqua" w:eastAsia="宋体" w:hAnsi="Book Antiqua"/>
          <w:color w:val="000000" w:themeColor="text1"/>
          <w:sz w:val="24"/>
          <w:szCs w:val="24"/>
          <w:lang w:eastAsia="zh-CN"/>
        </w:rPr>
        <w:t xml:space="preserve"> </w:t>
      </w:r>
      <w:r w:rsidRPr="00434D55">
        <w:rPr>
          <w:rFonts w:ascii="Book Antiqua" w:hAnsi="Book Antiqua"/>
          <w:color w:val="000000" w:themeColor="text1"/>
          <w:sz w:val="24"/>
          <w:szCs w:val="24"/>
          <w:u w:val="single"/>
          <w:lang w:eastAsia="zh-CN"/>
        </w:rPr>
        <w:t>yar201810@163.com</w:t>
      </w:r>
    </w:p>
    <w:p w14:paraId="63424CAC"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01845940" w14:textId="67C7B062" w:rsidR="00960B3A" w:rsidRPr="00434D55" w:rsidRDefault="00AF0D27" w:rsidP="00442433">
      <w:pPr>
        <w:pStyle w:val="1"/>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 xml:space="preserve">Received: </w:t>
      </w:r>
      <w:r w:rsidR="001E6C44" w:rsidRPr="00434D55">
        <w:rPr>
          <w:rFonts w:ascii="Book Antiqua" w:hAnsi="Book Antiqua"/>
          <w:b w:val="0"/>
          <w:bCs w:val="0"/>
          <w:color w:val="000000" w:themeColor="text1"/>
        </w:rPr>
        <w:t>April 9, 2020</w:t>
      </w:r>
    </w:p>
    <w:p w14:paraId="4D609BE7" w14:textId="4B37CF74" w:rsidR="00960B3A" w:rsidRPr="00434D55" w:rsidRDefault="00AF0D27" w:rsidP="00442433">
      <w:pPr>
        <w:pStyle w:val="1"/>
        <w:adjustRightInd w:val="0"/>
        <w:snapToGrid w:val="0"/>
        <w:spacing w:line="360" w:lineRule="auto"/>
        <w:ind w:left="0"/>
        <w:rPr>
          <w:rFonts w:ascii="Book Antiqua" w:hAnsi="Book Antiqua"/>
          <w:b w:val="0"/>
          <w:bCs w:val="0"/>
          <w:color w:val="000000" w:themeColor="text1"/>
        </w:rPr>
      </w:pPr>
      <w:r w:rsidRPr="00434D55">
        <w:rPr>
          <w:rFonts w:ascii="Book Antiqua" w:hAnsi="Book Antiqua"/>
          <w:color w:val="000000" w:themeColor="text1"/>
        </w:rPr>
        <w:t xml:space="preserve">Revised: </w:t>
      </w:r>
      <w:r w:rsidR="001E6C44" w:rsidRPr="00434D55">
        <w:rPr>
          <w:rFonts w:ascii="Book Antiqua" w:hAnsi="Book Antiqua"/>
          <w:b w:val="0"/>
          <w:bCs w:val="0"/>
          <w:color w:val="000000" w:themeColor="text1"/>
        </w:rPr>
        <w:t>May 11,</w:t>
      </w:r>
      <w:r w:rsidR="00434D55">
        <w:rPr>
          <w:rFonts w:ascii="Book Antiqua" w:hAnsi="Book Antiqua"/>
          <w:b w:val="0"/>
          <w:bCs w:val="0"/>
          <w:color w:val="000000" w:themeColor="text1"/>
        </w:rPr>
        <w:t xml:space="preserve"> </w:t>
      </w:r>
      <w:r w:rsidR="001E6C44" w:rsidRPr="00434D55">
        <w:rPr>
          <w:rFonts w:ascii="Book Antiqua" w:hAnsi="Book Antiqua"/>
          <w:b w:val="0"/>
          <w:bCs w:val="0"/>
          <w:color w:val="000000" w:themeColor="text1"/>
        </w:rPr>
        <w:t>2020</w:t>
      </w:r>
    </w:p>
    <w:p w14:paraId="17334A61" w14:textId="7F609300" w:rsidR="001E6C44" w:rsidRPr="00434D55" w:rsidRDefault="00AF0D27" w:rsidP="00442433">
      <w:pPr>
        <w:pStyle w:val="1"/>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Accepted:</w:t>
      </w:r>
      <w:r w:rsidR="00D10FE1" w:rsidRPr="00D10FE1">
        <w:t xml:space="preserve"> </w:t>
      </w:r>
      <w:r w:rsidR="00D10FE1" w:rsidRPr="00D10FE1">
        <w:rPr>
          <w:rFonts w:ascii="Book Antiqua" w:hAnsi="Book Antiqua"/>
          <w:b w:val="0"/>
          <w:bCs w:val="0"/>
          <w:color w:val="000000" w:themeColor="text1"/>
        </w:rPr>
        <w:t>July 16, 2020</w:t>
      </w:r>
      <w:r w:rsidRPr="00D10FE1">
        <w:rPr>
          <w:rFonts w:ascii="Book Antiqua" w:hAnsi="Book Antiqua"/>
          <w:b w:val="0"/>
          <w:bCs w:val="0"/>
          <w:color w:val="000000" w:themeColor="text1"/>
        </w:rPr>
        <w:t xml:space="preserve"> </w:t>
      </w:r>
    </w:p>
    <w:p w14:paraId="0E49DAD8" w14:textId="64FCE389" w:rsidR="00960B3A" w:rsidRPr="00434D55" w:rsidRDefault="00AF0D27" w:rsidP="00442433">
      <w:pPr>
        <w:pStyle w:val="1"/>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lastRenderedPageBreak/>
        <w:t>Published online:</w:t>
      </w:r>
      <w:r w:rsidR="00DD3935" w:rsidRPr="00DD3935">
        <w:rPr>
          <w:rFonts w:ascii="Book Antiqua" w:hAnsi="Book Antiqua"/>
          <w:color w:val="000000"/>
        </w:rPr>
        <w:t xml:space="preserve"> </w:t>
      </w:r>
      <w:r w:rsidR="00DD3935" w:rsidRPr="00DD3935">
        <w:rPr>
          <w:rFonts w:ascii="Book Antiqua" w:hAnsi="Book Antiqua"/>
          <w:b w:val="0"/>
          <w:color w:val="000000"/>
        </w:rPr>
        <w:t>August</w:t>
      </w:r>
      <w:r w:rsidR="00DD3935" w:rsidRPr="00DD3935">
        <w:rPr>
          <w:rFonts w:ascii="Book Antiqua" w:hAnsi="Book Antiqua" w:hint="eastAsia"/>
          <w:b w:val="0"/>
          <w:color w:val="000000"/>
        </w:rPr>
        <w:t xml:space="preserve"> 26, 2020</w:t>
      </w:r>
    </w:p>
    <w:p w14:paraId="2A63BB9A" w14:textId="77777777" w:rsidR="00DE112D" w:rsidRDefault="00DE112D" w:rsidP="00442433">
      <w:pPr>
        <w:widowControl/>
        <w:adjustRightInd w:val="0"/>
        <w:snapToGrid w:val="0"/>
        <w:spacing w:line="360" w:lineRule="auto"/>
        <w:jc w:val="both"/>
        <w:rPr>
          <w:rFonts w:ascii="Book Antiqua" w:hAnsi="Book Antiqua" w:cstheme="minorHAnsi"/>
          <w:b/>
          <w:color w:val="000000" w:themeColor="text1"/>
          <w:sz w:val="24"/>
          <w:szCs w:val="24"/>
        </w:rPr>
      </w:pPr>
    </w:p>
    <w:p w14:paraId="3D0929A6" w14:textId="2868C444" w:rsidR="001E6C44" w:rsidRPr="00434D55" w:rsidRDefault="001E6C44" w:rsidP="00442433">
      <w:pPr>
        <w:widowControl/>
        <w:adjustRightInd w:val="0"/>
        <w:snapToGrid w:val="0"/>
        <w:spacing w:line="360" w:lineRule="auto"/>
        <w:jc w:val="both"/>
        <w:rPr>
          <w:rFonts w:ascii="Book Antiqua" w:hAnsi="Book Antiqua"/>
          <w:color w:val="000000" w:themeColor="text1"/>
          <w:w w:val="105"/>
          <w:sz w:val="24"/>
          <w:szCs w:val="24"/>
        </w:rPr>
      </w:pPr>
      <w:r w:rsidRPr="00434D55">
        <w:rPr>
          <w:rFonts w:ascii="Book Antiqua" w:hAnsi="Book Antiqua" w:cstheme="minorHAnsi"/>
          <w:b/>
          <w:color w:val="000000" w:themeColor="text1"/>
          <w:sz w:val="24"/>
          <w:szCs w:val="24"/>
        </w:rPr>
        <w:t>Abstract</w:t>
      </w:r>
    </w:p>
    <w:p w14:paraId="78EF2CAF" w14:textId="77777777" w:rsidR="001E6C44" w:rsidRPr="00434D55" w:rsidRDefault="001E6C44" w:rsidP="00442433">
      <w:pPr>
        <w:autoSpaceDE w:val="0"/>
        <w:autoSpaceDN w:val="0"/>
        <w:adjustRightInd w:val="0"/>
        <w:snapToGrid w:val="0"/>
        <w:spacing w:line="360" w:lineRule="auto"/>
        <w:jc w:val="both"/>
        <w:rPr>
          <w:rFonts w:ascii="Book Antiqua" w:hAnsi="Book Antiqua" w:cstheme="minorHAnsi"/>
          <w:color w:val="000000" w:themeColor="text1"/>
          <w:sz w:val="24"/>
          <w:szCs w:val="24"/>
          <w:lang w:eastAsia="zh-CN"/>
        </w:rPr>
      </w:pPr>
      <w:r w:rsidRPr="00434D55">
        <w:rPr>
          <w:rFonts w:ascii="Book Antiqua" w:hAnsi="Book Antiqua" w:cstheme="minorHAnsi"/>
          <w:color w:val="000000" w:themeColor="text1"/>
          <w:sz w:val="24"/>
          <w:szCs w:val="24"/>
        </w:rPr>
        <w:t>BACKGROUND</w:t>
      </w:r>
    </w:p>
    <w:p w14:paraId="60AA30FD" w14:textId="749154FB" w:rsidR="00960B3A" w:rsidRPr="00434D55" w:rsidRDefault="00AF0D27" w:rsidP="00442433">
      <w:pPr>
        <w:pStyle w:val="a3"/>
        <w:adjustRightInd w:val="0"/>
        <w:snapToGrid w:val="0"/>
        <w:spacing w:line="360" w:lineRule="auto"/>
        <w:jc w:val="both"/>
        <w:rPr>
          <w:rFonts w:ascii="Book Antiqua" w:eastAsia="宋体" w:hAnsi="Book Antiqua"/>
          <w:color w:val="000000" w:themeColor="text1"/>
          <w:w w:val="105"/>
          <w:lang w:eastAsia="zh-CN"/>
        </w:rPr>
      </w:pPr>
      <w:r w:rsidRPr="00434D55">
        <w:rPr>
          <w:rFonts w:ascii="Book Antiqua" w:hAnsi="Book Antiqua"/>
          <w:color w:val="000000" w:themeColor="text1"/>
          <w:w w:val="105"/>
        </w:rPr>
        <w:t xml:space="preserve">Phyllodes tumours (PTs) are fibroepithelial breast tumours, which can be classified as benign, borderline or malignant, according to their histological characteristics. While various huge borderline or malignant PTs have been previously described, a benign PT with </w:t>
      </w:r>
      <w:r w:rsidR="00FB09F8">
        <w:rPr>
          <w:rFonts w:ascii="Book Antiqua" w:hAnsi="Book Antiqua"/>
          <w:color w:val="000000" w:themeColor="text1"/>
          <w:w w:val="105"/>
        </w:rPr>
        <w:t xml:space="preserve">a </w:t>
      </w:r>
      <w:r w:rsidRPr="00434D55">
        <w:rPr>
          <w:rFonts w:ascii="Book Antiqua" w:hAnsi="Book Antiqua"/>
          <w:color w:val="000000" w:themeColor="text1"/>
          <w:w w:val="105"/>
        </w:rPr>
        <w:t>pulmonary nodule mimicking malignancy has not yet been reported.</w:t>
      </w:r>
      <w:r w:rsidRPr="00434D55">
        <w:rPr>
          <w:rFonts w:ascii="Book Antiqua" w:eastAsia="宋体" w:hAnsi="Book Antiqua"/>
          <w:color w:val="000000" w:themeColor="text1"/>
          <w:w w:val="105"/>
          <w:lang w:eastAsia="zh-CN"/>
        </w:rPr>
        <w:t xml:space="preserve"> </w:t>
      </w:r>
      <w:bookmarkStart w:id="16" w:name="_Hlk39399329"/>
      <w:r w:rsidRPr="00434D55">
        <w:rPr>
          <w:rFonts w:ascii="Book Antiqua" w:eastAsia="宋体" w:hAnsi="Book Antiqua"/>
          <w:color w:val="000000" w:themeColor="text1"/>
          <w:w w:val="105"/>
          <w:lang w:eastAsia="zh-CN"/>
        </w:rPr>
        <w:t>I</w:t>
      </w:r>
      <w:r w:rsidRPr="00434D55">
        <w:rPr>
          <w:rFonts w:ascii="Book Antiqua" w:hAnsi="Book Antiqua"/>
          <w:color w:val="000000" w:themeColor="text1"/>
          <w:w w:val="105"/>
        </w:rPr>
        <w:t xml:space="preserve">n order </w:t>
      </w:r>
      <w:r w:rsidRPr="00434D55">
        <w:rPr>
          <w:rFonts w:ascii="Book Antiqua" w:eastAsia="宋体" w:hAnsi="Book Antiqua"/>
          <w:color w:val="000000" w:themeColor="text1"/>
          <w:w w:val="105"/>
          <w:lang w:eastAsia="zh-CN"/>
        </w:rPr>
        <w:t>that</w:t>
      </w:r>
      <w:r w:rsidRPr="00434D55">
        <w:rPr>
          <w:rFonts w:ascii="Book Antiqua" w:hAnsi="Book Antiqua"/>
          <w:color w:val="000000" w:themeColor="text1"/>
          <w:w w:val="105"/>
        </w:rPr>
        <w:t xml:space="preserve"> doctors </w:t>
      </w:r>
      <w:r w:rsidRPr="00434D55">
        <w:rPr>
          <w:rFonts w:ascii="Book Antiqua" w:eastAsia="宋体" w:hAnsi="Book Antiqua"/>
          <w:color w:val="000000" w:themeColor="text1"/>
          <w:w w:val="105"/>
          <w:lang w:eastAsia="zh-CN"/>
        </w:rPr>
        <w:t>may have a comprehensive understanding of super-giant benign PTs (≥</w:t>
      </w:r>
      <w:r w:rsidR="0052355E" w:rsidRPr="00434D55">
        <w:rPr>
          <w:rFonts w:ascii="Book Antiqua" w:eastAsia="宋体" w:hAnsi="Book Antiqua"/>
          <w:color w:val="000000" w:themeColor="text1"/>
          <w:w w:val="105"/>
          <w:lang w:eastAsia="zh-CN"/>
        </w:rPr>
        <w:t xml:space="preserve"> </w:t>
      </w:r>
      <w:r w:rsidRPr="00434D55">
        <w:rPr>
          <w:rFonts w:ascii="Book Antiqua" w:eastAsia="宋体" w:hAnsi="Book Antiqua"/>
          <w:color w:val="000000" w:themeColor="text1"/>
          <w:w w:val="105"/>
          <w:lang w:eastAsia="zh-CN"/>
        </w:rPr>
        <w:t>20 cm)</w:t>
      </w:r>
      <w:r w:rsidR="009202A4">
        <w:rPr>
          <w:rFonts w:ascii="Book Antiqua" w:eastAsia="宋体" w:hAnsi="Book Antiqua"/>
          <w:color w:val="000000" w:themeColor="text1"/>
          <w:w w:val="105"/>
          <w:lang w:eastAsia="zh-CN"/>
        </w:rPr>
        <w:t>, w</w:t>
      </w:r>
      <w:r w:rsidRPr="00434D55">
        <w:rPr>
          <w:rFonts w:ascii="Book Antiqua" w:eastAsia="宋体" w:hAnsi="Book Antiqua"/>
          <w:color w:val="000000" w:themeColor="text1"/>
          <w:w w:val="105"/>
          <w:lang w:eastAsia="zh-CN"/>
        </w:rPr>
        <w:t xml:space="preserve">e also performed a literature review to summarize </w:t>
      </w:r>
      <w:r w:rsidR="00FB09F8">
        <w:rPr>
          <w:rFonts w:ascii="Book Antiqua" w:eastAsia="宋体" w:hAnsi="Book Antiqua"/>
          <w:color w:val="000000" w:themeColor="text1"/>
          <w:w w:val="105"/>
          <w:lang w:eastAsia="zh-CN"/>
        </w:rPr>
        <w:t xml:space="preserve">the </w:t>
      </w:r>
      <w:r w:rsidRPr="00434D55">
        <w:rPr>
          <w:rFonts w:ascii="Book Antiqua" w:eastAsia="宋体" w:hAnsi="Book Antiqua"/>
          <w:color w:val="000000" w:themeColor="text1"/>
          <w:w w:val="105"/>
          <w:lang w:eastAsia="zh-CN"/>
        </w:rPr>
        <w:t xml:space="preserve">clinical features, differential diagnosis, </w:t>
      </w:r>
      <w:r w:rsidR="00FB09F8">
        <w:rPr>
          <w:rFonts w:ascii="Book Antiqua" w:eastAsia="宋体" w:hAnsi="Book Antiqua"/>
          <w:color w:val="000000" w:themeColor="text1"/>
          <w:w w:val="105"/>
          <w:lang w:eastAsia="zh-CN"/>
        </w:rPr>
        <w:t xml:space="preserve">and </w:t>
      </w:r>
      <w:r w:rsidRPr="00434D55">
        <w:rPr>
          <w:rFonts w:ascii="Book Antiqua" w:eastAsia="宋体" w:hAnsi="Book Antiqua"/>
          <w:color w:val="000000" w:themeColor="text1"/>
          <w:w w:val="105"/>
          <w:lang w:eastAsia="zh-CN"/>
        </w:rPr>
        <w:t>treatment of this disease</w:t>
      </w:r>
      <w:r w:rsidR="00434D55">
        <w:rPr>
          <w:rFonts w:ascii="Book Antiqua" w:hAnsi="Book Antiqua"/>
          <w:color w:val="000000" w:themeColor="text1"/>
          <w:w w:val="105"/>
        </w:rPr>
        <w:t>.</w:t>
      </w:r>
    </w:p>
    <w:bookmarkEnd w:id="16"/>
    <w:p w14:paraId="256EF23A" w14:textId="77777777" w:rsidR="00C7576F" w:rsidRPr="00434D55" w:rsidRDefault="00C7576F" w:rsidP="00442433">
      <w:pPr>
        <w:autoSpaceDE w:val="0"/>
        <w:autoSpaceDN w:val="0"/>
        <w:adjustRightInd w:val="0"/>
        <w:snapToGrid w:val="0"/>
        <w:spacing w:line="360" w:lineRule="auto"/>
        <w:jc w:val="both"/>
        <w:rPr>
          <w:rFonts w:ascii="Book Antiqua" w:hAnsi="Book Antiqua" w:cstheme="minorHAnsi"/>
          <w:sz w:val="24"/>
          <w:szCs w:val="24"/>
        </w:rPr>
      </w:pPr>
    </w:p>
    <w:p w14:paraId="23D9627E" w14:textId="5BF162CA" w:rsidR="001E6C44" w:rsidRPr="00434D55" w:rsidRDefault="001E6C44" w:rsidP="00442433">
      <w:pPr>
        <w:autoSpaceDE w:val="0"/>
        <w:autoSpaceDN w:val="0"/>
        <w:adjustRightInd w:val="0"/>
        <w:snapToGrid w:val="0"/>
        <w:spacing w:line="360" w:lineRule="auto"/>
        <w:jc w:val="both"/>
        <w:rPr>
          <w:rFonts w:ascii="Book Antiqua" w:hAnsi="Book Antiqua" w:cstheme="minorHAnsi"/>
          <w:sz w:val="24"/>
          <w:szCs w:val="24"/>
          <w:lang w:eastAsia="zh-CN"/>
        </w:rPr>
      </w:pPr>
      <w:r w:rsidRPr="00434D55">
        <w:rPr>
          <w:rFonts w:ascii="Book Antiqua" w:hAnsi="Book Antiqua" w:cstheme="minorHAnsi"/>
          <w:sz w:val="24"/>
          <w:szCs w:val="24"/>
        </w:rPr>
        <w:t>CASE SUMMARY</w:t>
      </w:r>
    </w:p>
    <w:p w14:paraId="61233858" w14:textId="12746917"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 xml:space="preserve">A 42-year-old woman with severe </w:t>
      </w:r>
      <w:r w:rsidRPr="00434D55">
        <w:rPr>
          <w:rFonts w:ascii="Book Antiqua" w:hAnsi="Book Antiqua"/>
          <w:color w:val="000000" w:themeColor="text1"/>
          <w:w w:val="105"/>
          <w:u w:color="FA5050"/>
        </w:rPr>
        <w:t>anaemia</w:t>
      </w:r>
      <w:r w:rsidRPr="00434D55">
        <w:rPr>
          <w:rFonts w:ascii="Book Antiqua" w:hAnsi="Book Antiqua"/>
          <w:color w:val="000000" w:themeColor="text1"/>
          <w:w w:val="105"/>
        </w:rPr>
        <w:t xml:space="preserve"> presented with a rapidly enlarging right breast mass, measuring approximately 30</w:t>
      </w:r>
      <w:r w:rsidR="00434D55">
        <w:rPr>
          <w:rFonts w:ascii="Book Antiqua" w:hAnsi="Book Antiqua"/>
          <w:color w:val="000000" w:themeColor="text1"/>
          <w:w w:val="105"/>
        </w:rPr>
        <w:t xml:space="preserve"> cm</w:t>
      </w:r>
      <w:r w:rsidR="00C7576F" w:rsidRPr="00434D55">
        <w:rPr>
          <w:rFonts w:ascii="Book Antiqua" w:hAnsi="Book Antiqua"/>
          <w:color w:val="000000" w:themeColor="text1"/>
          <w:w w:val="105"/>
        </w:rPr>
        <w:t xml:space="preserve"> × </w:t>
      </w:r>
      <w:r w:rsidRPr="00434D55">
        <w:rPr>
          <w:rFonts w:ascii="Book Antiqua" w:hAnsi="Book Antiqua"/>
          <w:color w:val="000000" w:themeColor="text1"/>
          <w:w w:val="105"/>
        </w:rPr>
        <w:t>25</w:t>
      </w:r>
      <w:r w:rsidR="00434D55">
        <w:rPr>
          <w:rFonts w:ascii="Book Antiqua" w:hAnsi="Book Antiqua"/>
          <w:color w:val="000000" w:themeColor="text1"/>
          <w:w w:val="105"/>
        </w:rPr>
        <w:t xml:space="preserve"> cm</w:t>
      </w:r>
      <w:r w:rsidR="0052355E" w:rsidRPr="00434D55">
        <w:rPr>
          <w:rFonts w:ascii="Book Antiqua" w:hAnsi="Book Antiqua"/>
          <w:color w:val="000000" w:themeColor="text1"/>
          <w:w w:val="105"/>
        </w:rPr>
        <w:t xml:space="preserve"> </w:t>
      </w:r>
      <w:r w:rsidR="00C7576F" w:rsidRPr="00434D55">
        <w:rPr>
          <w:rFonts w:ascii="Book Antiqua" w:hAnsi="Book Antiqua"/>
          <w:color w:val="000000" w:themeColor="text1"/>
          <w:w w:val="105"/>
        </w:rPr>
        <w:t xml:space="preserve">× </w:t>
      </w:r>
      <w:r w:rsidR="00434D55">
        <w:rPr>
          <w:rFonts w:ascii="Book Antiqua" w:hAnsi="Book Antiqua"/>
          <w:color w:val="000000" w:themeColor="text1"/>
          <w:w w:val="105"/>
        </w:rPr>
        <w:t xml:space="preserve">20 cm </w:t>
      </w:r>
      <w:r w:rsidRPr="00434D55">
        <w:rPr>
          <w:rFonts w:ascii="Book Antiqua" w:hAnsi="Book Antiqua"/>
          <w:color w:val="000000" w:themeColor="text1"/>
          <w:w w:val="105"/>
        </w:rPr>
        <w:t>that was first noticed 1 year pr</w:t>
      </w:r>
      <w:r w:rsidR="00FB09F8">
        <w:rPr>
          <w:rFonts w:ascii="Book Antiqua" w:hAnsi="Book Antiqua"/>
          <w:color w:val="000000" w:themeColor="text1"/>
          <w:w w:val="105"/>
        </w:rPr>
        <w:t>eviously</w:t>
      </w:r>
      <w:r w:rsidRPr="00434D55">
        <w:rPr>
          <w:rFonts w:ascii="Book Antiqua" w:hAnsi="Book Antiqua"/>
          <w:color w:val="000000" w:themeColor="text1"/>
          <w:w w:val="105"/>
        </w:rPr>
        <w:t>. A region of skin ulceration and necrosis (20</w:t>
      </w:r>
      <w:r w:rsidR="00434D55">
        <w:rPr>
          <w:rFonts w:ascii="Book Antiqua" w:hAnsi="Book Antiqua"/>
          <w:color w:val="000000" w:themeColor="text1"/>
          <w:w w:val="105"/>
        </w:rPr>
        <w:t xml:space="preserve"> cm</w:t>
      </w:r>
      <w:r w:rsidR="00C7576F"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C7576F" w:rsidRPr="00434D55">
        <w:rPr>
          <w:rFonts w:ascii="Book Antiqua" w:hAnsi="Book Antiqua"/>
          <w:color w:val="000000" w:themeColor="text1"/>
          <w:w w:val="105"/>
        </w:rPr>
        <w:t xml:space="preserve"> </w:t>
      </w:r>
      <w:r w:rsidRPr="00434D55">
        <w:rPr>
          <w:rFonts w:ascii="Book Antiqua" w:hAnsi="Book Antiqua"/>
          <w:color w:val="000000" w:themeColor="text1"/>
          <w:w w:val="105"/>
        </w:rPr>
        <w:t xml:space="preserve">15 cm) was observed on the lateral side of the mass. Computed tomography </w:t>
      </w:r>
      <w:r w:rsidR="005D053B">
        <w:rPr>
          <w:rFonts w:ascii="Book Antiqua" w:hAnsi="Book Antiqua"/>
          <w:color w:val="000000" w:themeColor="text1"/>
          <w:w w:val="105"/>
        </w:rPr>
        <w:t xml:space="preserve">(CT) </w:t>
      </w:r>
      <w:r w:rsidRPr="00434D55">
        <w:rPr>
          <w:rFonts w:ascii="Book Antiqua" w:hAnsi="Book Antiqua"/>
          <w:color w:val="000000" w:themeColor="text1"/>
          <w:w w:val="105"/>
        </w:rPr>
        <w:t xml:space="preserve">of the </w:t>
      </w:r>
      <w:r w:rsidRPr="00434D55">
        <w:rPr>
          <w:rFonts w:ascii="Book Antiqua" w:hAnsi="Book Antiqua"/>
          <w:color w:val="000000" w:themeColor="text1"/>
          <w:w w:val="105"/>
          <w:u w:color="FA5050"/>
        </w:rPr>
        <w:t>chest</w:t>
      </w:r>
      <w:r w:rsidRPr="00434D55">
        <w:rPr>
          <w:rFonts w:ascii="Book Antiqua" w:hAnsi="Book Antiqua"/>
          <w:color w:val="000000" w:themeColor="text1"/>
          <w:w w:val="105"/>
        </w:rPr>
        <w:t xml:space="preserve"> revealed a pulmonary nodule, which </w:t>
      </w:r>
      <w:r w:rsidR="00FB09F8">
        <w:rPr>
          <w:rFonts w:ascii="Book Antiqua" w:hAnsi="Book Antiqua"/>
          <w:color w:val="000000" w:themeColor="text1"/>
          <w:w w:val="105"/>
        </w:rPr>
        <w:t xml:space="preserve">initially </w:t>
      </w:r>
      <w:r w:rsidRPr="00434D55">
        <w:rPr>
          <w:rFonts w:ascii="Book Antiqua" w:hAnsi="Book Antiqua"/>
          <w:color w:val="000000" w:themeColor="text1"/>
          <w:w w:val="105"/>
        </w:rPr>
        <w:t xml:space="preserve">suggested a diagnosis of metastasis. </w:t>
      </w:r>
      <w:r w:rsidR="00611387" w:rsidRPr="00434D55">
        <w:rPr>
          <w:rFonts w:ascii="Book Antiqua" w:hAnsi="Book Antiqua"/>
          <w:color w:val="000000" w:themeColor="text1"/>
          <w:w w:val="105"/>
        </w:rPr>
        <w:t>C</w:t>
      </w:r>
      <w:r w:rsidR="005D053B">
        <w:rPr>
          <w:rFonts w:ascii="Book Antiqua" w:hAnsi="Book Antiqua"/>
          <w:color w:val="000000" w:themeColor="text1"/>
          <w:w w:val="105"/>
        </w:rPr>
        <w:t>T</w:t>
      </w:r>
      <w:r w:rsidRPr="00434D55">
        <w:rPr>
          <w:rFonts w:ascii="Book Antiqua" w:hAnsi="Book Antiqua"/>
          <w:color w:val="000000" w:themeColor="text1"/>
          <w:w w:val="105"/>
        </w:rPr>
        <w:t xml:space="preserve"> showed </w:t>
      </w:r>
      <w:r w:rsidR="005D053B">
        <w:rPr>
          <w:rFonts w:ascii="Book Antiqua" w:hAnsi="Book Antiqua"/>
          <w:color w:val="000000" w:themeColor="text1"/>
          <w:w w:val="105"/>
        </w:rPr>
        <w:t xml:space="preserve">that </w:t>
      </w:r>
      <w:r w:rsidRPr="00434D55">
        <w:rPr>
          <w:rFonts w:ascii="Book Antiqua" w:hAnsi="Book Antiqua"/>
          <w:color w:val="000000" w:themeColor="text1"/>
          <w:w w:val="105"/>
        </w:rPr>
        <w:t xml:space="preserve">the boundaries between the pectoralis major and </w:t>
      </w:r>
      <w:r w:rsidR="005D053B">
        <w:rPr>
          <w:rFonts w:ascii="Book Antiqua" w:hAnsi="Book Antiqua"/>
          <w:color w:val="000000" w:themeColor="text1"/>
          <w:w w:val="105"/>
        </w:rPr>
        <w:t xml:space="preserve">the </w:t>
      </w:r>
      <w:r w:rsidRPr="00434D55">
        <w:rPr>
          <w:rFonts w:ascii="Book Antiqua" w:hAnsi="Book Antiqua"/>
          <w:color w:val="000000" w:themeColor="text1"/>
          <w:w w:val="105"/>
        </w:rPr>
        <w:t>mass were blurred, which was presum</w:t>
      </w:r>
      <w:r w:rsidR="005D053B">
        <w:rPr>
          <w:rFonts w:ascii="Book Antiqua" w:hAnsi="Book Antiqua"/>
          <w:color w:val="000000" w:themeColor="text1"/>
          <w:w w:val="105"/>
        </w:rPr>
        <w:t>ed to be</w:t>
      </w:r>
      <w:r w:rsidRPr="00434D55">
        <w:rPr>
          <w:rFonts w:ascii="Book Antiqua" w:hAnsi="Book Antiqua"/>
          <w:color w:val="000000" w:themeColor="text1"/>
          <w:w w:val="105"/>
        </w:rPr>
        <w:t xml:space="preserve"> due to tumour invasion. However, two core needle biopsies of the mass showed no evidence of malignancy. </w:t>
      </w:r>
      <w:r w:rsidR="005D053B">
        <w:rPr>
          <w:rFonts w:ascii="Book Antiqua" w:hAnsi="Book Antiqua"/>
          <w:color w:val="000000" w:themeColor="text1"/>
          <w:w w:val="105"/>
        </w:rPr>
        <w:t>Following</w:t>
      </w:r>
      <w:r w:rsidRPr="00434D55">
        <w:rPr>
          <w:rFonts w:ascii="Book Antiqua" w:hAnsi="Book Antiqua"/>
          <w:color w:val="000000" w:themeColor="text1"/>
          <w:w w:val="105"/>
        </w:rPr>
        <w:t xml:space="preserve"> these results, the tumour was removed </w:t>
      </w:r>
      <w:r w:rsidR="005D053B">
        <w:rPr>
          <w:rFonts w:ascii="Book Antiqua" w:hAnsi="Book Antiqua"/>
          <w:color w:val="000000" w:themeColor="text1"/>
          <w:w w:val="105"/>
        </w:rPr>
        <w:t>by</w:t>
      </w:r>
      <w:r w:rsidRPr="00434D55">
        <w:rPr>
          <w:rFonts w:ascii="Book Antiqua" w:hAnsi="Book Antiqua"/>
          <w:color w:val="000000" w:themeColor="text1"/>
          <w:w w:val="105"/>
        </w:rPr>
        <w:t xml:space="preserve"> mastectomy of the right breast. Interestingly, p</w:t>
      </w:r>
      <w:r w:rsidRPr="00434D55">
        <w:rPr>
          <w:rFonts w:ascii="Book Antiqua" w:hAnsi="Book Antiqua"/>
          <w:color w:val="000000" w:themeColor="text1"/>
          <w:w w:val="105"/>
          <w:u w:color="FA5050"/>
        </w:rPr>
        <w:t>ostoperative</w:t>
      </w:r>
      <w:r w:rsidRPr="00434D55">
        <w:rPr>
          <w:rFonts w:ascii="Book Antiqua" w:hAnsi="Book Antiqua"/>
          <w:color w:val="000000" w:themeColor="text1"/>
          <w:w w:val="105"/>
        </w:rPr>
        <w:t xml:space="preserve"> pathology finally proved the diagnosis of a benign PT. After 1 year of follow-up, wedge resection </w:t>
      </w:r>
      <w:r w:rsidR="005D053B">
        <w:rPr>
          <w:rFonts w:ascii="Book Antiqua" w:hAnsi="Book Antiqua"/>
          <w:color w:val="000000" w:themeColor="text1"/>
          <w:w w:val="105"/>
        </w:rPr>
        <w:t>of</w:t>
      </w:r>
      <w:r w:rsidRPr="00434D55">
        <w:rPr>
          <w:rFonts w:ascii="Book Antiqua" w:hAnsi="Book Antiqua"/>
          <w:color w:val="000000" w:themeColor="text1"/>
          <w:w w:val="105"/>
        </w:rPr>
        <w:t xml:space="preserve"> the small pulmonary nodule was performed, and </w:t>
      </w:r>
      <w:r w:rsidR="005D053B">
        <w:rPr>
          <w:rFonts w:ascii="Book Antiqua" w:hAnsi="Book Antiqua"/>
          <w:color w:val="000000" w:themeColor="text1"/>
          <w:w w:val="105"/>
        </w:rPr>
        <w:t xml:space="preserve">it was </w:t>
      </w:r>
      <w:r w:rsidRPr="00434D55">
        <w:rPr>
          <w:rFonts w:ascii="Book Antiqua" w:hAnsi="Book Antiqua"/>
          <w:color w:val="000000" w:themeColor="text1"/>
          <w:w w:val="105"/>
        </w:rPr>
        <w:t>conf</w:t>
      </w:r>
      <w:r w:rsidRPr="00434D55">
        <w:rPr>
          <w:rFonts w:ascii="Book Antiqua" w:eastAsia="宋体" w:hAnsi="Book Antiqua"/>
          <w:color w:val="000000" w:themeColor="text1"/>
          <w:w w:val="105"/>
          <w:lang w:eastAsia="zh-CN"/>
        </w:rPr>
        <w:t>i</w:t>
      </w:r>
      <w:r w:rsidRPr="00434D55">
        <w:rPr>
          <w:rFonts w:ascii="Book Antiqua" w:hAnsi="Book Antiqua"/>
          <w:color w:val="000000" w:themeColor="text1"/>
          <w:w w:val="105"/>
        </w:rPr>
        <w:t>rmed that the lung nodule was actually adenocarcinoma rather than metastatic breast cancer.</w:t>
      </w:r>
      <w:r w:rsidRPr="00434D55">
        <w:rPr>
          <w:rFonts w:ascii="Book Antiqua" w:eastAsia="宋体" w:hAnsi="Book Antiqua"/>
          <w:color w:val="000000" w:themeColor="text1"/>
          <w:w w:val="105"/>
          <w:lang w:eastAsia="zh-CN"/>
        </w:rPr>
        <w:t xml:space="preserve"> </w:t>
      </w:r>
      <w:r w:rsidRPr="00434D55">
        <w:rPr>
          <w:rFonts w:ascii="Book Antiqua" w:hAnsi="Book Antiqua"/>
          <w:color w:val="000000" w:themeColor="text1"/>
          <w:w w:val="105"/>
        </w:rPr>
        <w:t>The patient recovered very well witho</w:t>
      </w:r>
      <w:r w:rsidR="00611387">
        <w:rPr>
          <w:rFonts w:ascii="Book Antiqua" w:hAnsi="Book Antiqua"/>
          <w:color w:val="000000" w:themeColor="text1"/>
          <w:w w:val="105"/>
        </w:rPr>
        <w:t>ut any postoperative treatment.</w:t>
      </w:r>
    </w:p>
    <w:p w14:paraId="1F355F90"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w w:val="105"/>
        </w:rPr>
      </w:pPr>
    </w:p>
    <w:p w14:paraId="021D1632" w14:textId="77777777" w:rsidR="001E6C44" w:rsidRPr="00434D55" w:rsidRDefault="001E6C44" w:rsidP="00442433">
      <w:pPr>
        <w:adjustRightInd w:val="0"/>
        <w:snapToGrid w:val="0"/>
        <w:spacing w:line="360" w:lineRule="auto"/>
        <w:jc w:val="both"/>
        <w:rPr>
          <w:rFonts w:ascii="Book Antiqua" w:hAnsi="Book Antiqua" w:cstheme="minorHAnsi"/>
          <w:sz w:val="24"/>
          <w:szCs w:val="24"/>
          <w:lang w:eastAsia="zh-CN"/>
        </w:rPr>
      </w:pPr>
      <w:bookmarkStart w:id="17" w:name="_Hlk39401490"/>
      <w:r w:rsidRPr="00434D55">
        <w:rPr>
          <w:rFonts w:ascii="Book Antiqua" w:hAnsi="Book Antiqua" w:cstheme="minorHAnsi"/>
          <w:sz w:val="24"/>
          <w:szCs w:val="24"/>
        </w:rPr>
        <w:t>CONCLUSION</w:t>
      </w:r>
    </w:p>
    <w:p w14:paraId="5824C2AE" w14:textId="66CC4F7D"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u w:color="FA5050"/>
        </w:rPr>
        <w:t xml:space="preserve">This case is unique in that the giant breast mass </w:t>
      </w:r>
      <w:r w:rsidR="005D053B">
        <w:rPr>
          <w:rFonts w:ascii="Book Antiqua" w:hAnsi="Book Antiqua"/>
          <w:color w:val="000000" w:themeColor="text1"/>
          <w:w w:val="105"/>
          <w:u w:color="FA5050"/>
        </w:rPr>
        <w:t xml:space="preserve">initially </w:t>
      </w:r>
      <w:r w:rsidRPr="00434D55">
        <w:rPr>
          <w:rFonts w:ascii="Book Antiqua" w:hAnsi="Book Antiqua"/>
          <w:color w:val="000000" w:themeColor="text1"/>
          <w:w w:val="105"/>
          <w:u w:color="FA5050"/>
        </w:rPr>
        <w:t xml:space="preserve">mimicking a malignant clinical presentation </w:t>
      </w:r>
      <w:r w:rsidR="005D053B" w:rsidRPr="00434D55">
        <w:rPr>
          <w:rFonts w:ascii="Book Antiqua" w:hAnsi="Book Antiqua"/>
          <w:color w:val="000000" w:themeColor="text1"/>
          <w:w w:val="105"/>
          <w:u w:color="FA5050"/>
        </w:rPr>
        <w:t xml:space="preserve">was eventually pathologically confirmed </w:t>
      </w:r>
      <w:r w:rsidR="00DB047C">
        <w:rPr>
          <w:rFonts w:ascii="Book Antiqua" w:hAnsi="Book Antiqua"/>
          <w:color w:val="000000" w:themeColor="text1"/>
          <w:w w:val="105"/>
          <w:u w:color="FA5050"/>
        </w:rPr>
        <w:t xml:space="preserve">to be </w:t>
      </w:r>
      <w:r w:rsidR="005D053B" w:rsidRPr="00434D55">
        <w:rPr>
          <w:rFonts w:ascii="Book Antiqua" w:hAnsi="Book Antiqua"/>
          <w:color w:val="000000" w:themeColor="text1"/>
          <w:w w:val="105"/>
          <w:u w:color="FA5050"/>
        </w:rPr>
        <w:t>a benign PT,</w:t>
      </w:r>
      <w:r w:rsidR="005D053B">
        <w:rPr>
          <w:rFonts w:ascii="Book Antiqua" w:hAnsi="Book Antiqua"/>
          <w:color w:val="000000" w:themeColor="text1"/>
          <w:w w:val="105"/>
          <w:u w:color="FA5050"/>
        </w:rPr>
        <w:t xml:space="preserve"> which </w:t>
      </w:r>
      <w:r w:rsidRPr="00434D55">
        <w:rPr>
          <w:rFonts w:ascii="Book Antiqua" w:hAnsi="Book Antiqua"/>
          <w:color w:val="000000" w:themeColor="text1"/>
          <w:w w:val="105"/>
          <w:u w:color="FA5050"/>
        </w:rPr>
        <w:t>misled the diagnosis</w:t>
      </w:r>
      <w:r w:rsidR="005D053B">
        <w:rPr>
          <w:rFonts w:ascii="Book Antiqua" w:hAnsi="Book Antiqua"/>
          <w:color w:val="000000" w:themeColor="text1"/>
          <w:w w:val="105"/>
          <w:u w:color="FA5050"/>
        </w:rPr>
        <w:t xml:space="preserve"> and</w:t>
      </w:r>
      <w:r w:rsidRPr="00434D55">
        <w:rPr>
          <w:rFonts w:ascii="Book Antiqua" w:hAnsi="Book Antiqua"/>
          <w:color w:val="000000" w:themeColor="text1"/>
          <w:w w:val="105"/>
          <w:u w:color="FA5050"/>
        </w:rPr>
        <w:t xml:space="preserve"> complement</w:t>
      </w:r>
      <w:r w:rsidR="005D053B">
        <w:rPr>
          <w:rFonts w:ascii="Book Antiqua" w:hAnsi="Book Antiqua"/>
          <w:color w:val="000000" w:themeColor="text1"/>
          <w:w w:val="105"/>
          <w:u w:color="FA5050"/>
        </w:rPr>
        <w:t>ed</w:t>
      </w:r>
      <w:r w:rsidRPr="00434D55">
        <w:rPr>
          <w:rFonts w:ascii="Book Antiqua" w:hAnsi="Book Antiqua"/>
          <w:color w:val="000000" w:themeColor="text1"/>
          <w:w w:val="105"/>
          <w:u w:color="FA5050"/>
        </w:rPr>
        <w:t xml:space="preserve"> the atypical features of benign P</w:t>
      </w:r>
      <w:r w:rsidRPr="00434D55">
        <w:rPr>
          <w:rFonts w:ascii="Book Antiqua" w:hAnsi="Book Antiqua"/>
          <w:color w:val="000000" w:themeColor="text1"/>
          <w:w w:val="105"/>
        </w:rPr>
        <w:t>Ts. The pathological and immunohistochemi</w:t>
      </w:r>
      <w:r w:rsidR="005D053B">
        <w:rPr>
          <w:rFonts w:ascii="Book Antiqua" w:hAnsi="Book Antiqua"/>
          <w:color w:val="000000" w:themeColor="text1"/>
          <w:w w:val="105"/>
        </w:rPr>
        <w:t>cal results were</w:t>
      </w:r>
      <w:r w:rsidRPr="00434D55">
        <w:rPr>
          <w:rFonts w:ascii="Book Antiqua" w:hAnsi="Book Antiqua"/>
          <w:color w:val="000000" w:themeColor="text1"/>
          <w:w w:val="105"/>
        </w:rPr>
        <w:t xml:space="preserve"> important </w:t>
      </w:r>
      <w:r w:rsidR="005D053B">
        <w:rPr>
          <w:rFonts w:ascii="Book Antiqua" w:hAnsi="Book Antiqua"/>
          <w:color w:val="000000" w:themeColor="text1"/>
          <w:w w:val="105"/>
        </w:rPr>
        <w:t>in the</w:t>
      </w:r>
      <w:r w:rsidRPr="00434D55">
        <w:rPr>
          <w:rFonts w:ascii="Book Antiqua" w:hAnsi="Book Antiqua"/>
          <w:color w:val="000000" w:themeColor="text1"/>
          <w:w w:val="105"/>
        </w:rPr>
        <w:t xml:space="preserve"> differentia</w:t>
      </w:r>
      <w:r w:rsidR="005D053B">
        <w:rPr>
          <w:rFonts w:ascii="Book Antiqua" w:hAnsi="Book Antiqua"/>
          <w:color w:val="000000" w:themeColor="text1"/>
          <w:w w:val="105"/>
        </w:rPr>
        <w:t>l</w:t>
      </w:r>
      <w:r w:rsidRPr="00434D55">
        <w:rPr>
          <w:rFonts w:ascii="Book Antiqua" w:hAnsi="Book Antiqua"/>
          <w:color w:val="000000" w:themeColor="text1"/>
          <w:w w:val="105"/>
        </w:rPr>
        <w:t xml:space="preserve"> diagnosis. In addition, total mastectomy should be recommended due to difficulty in the precise diagnosis of PTs, especially </w:t>
      </w:r>
      <w:r w:rsidR="005D053B">
        <w:rPr>
          <w:rFonts w:ascii="Book Antiqua" w:hAnsi="Book Antiqua"/>
          <w:color w:val="000000" w:themeColor="text1"/>
          <w:w w:val="105"/>
        </w:rPr>
        <w:t>in</w:t>
      </w:r>
      <w:r w:rsidRPr="00434D55">
        <w:rPr>
          <w:rFonts w:ascii="Book Antiqua" w:hAnsi="Book Antiqua"/>
          <w:color w:val="000000" w:themeColor="text1"/>
          <w:w w:val="105"/>
        </w:rPr>
        <w:t xml:space="preserve"> large breast mass</w:t>
      </w:r>
      <w:r w:rsidR="005D053B">
        <w:rPr>
          <w:rFonts w:ascii="Book Antiqua" w:hAnsi="Book Antiqua"/>
          <w:color w:val="000000" w:themeColor="text1"/>
          <w:w w:val="105"/>
        </w:rPr>
        <w:t>es</w:t>
      </w:r>
      <w:r w:rsidRPr="00434D55">
        <w:rPr>
          <w:rFonts w:ascii="Book Antiqua" w:hAnsi="Book Antiqua"/>
          <w:color w:val="000000" w:themeColor="text1"/>
          <w:w w:val="105"/>
        </w:rPr>
        <w:t>.</w:t>
      </w:r>
      <w:bookmarkStart w:id="18" w:name="_Hlk39399747"/>
      <w:r w:rsidRPr="00434D55">
        <w:rPr>
          <w:rFonts w:ascii="Book Antiqua" w:hAnsi="Book Antiqua"/>
          <w:color w:val="000000" w:themeColor="text1"/>
          <w:w w:val="105"/>
        </w:rPr>
        <w:t xml:space="preserve"> In the literature, almost one-half </w:t>
      </w:r>
      <w:r w:rsidR="005D053B">
        <w:rPr>
          <w:rFonts w:ascii="Book Antiqua" w:hAnsi="Book Antiqua"/>
          <w:color w:val="000000" w:themeColor="text1"/>
          <w:w w:val="105"/>
        </w:rPr>
        <w:t xml:space="preserve">of </w:t>
      </w:r>
      <w:r w:rsidRPr="00434D55">
        <w:rPr>
          <w:rFonts w:ascii="Book Antiqua" w:hAnsi="Book Antiqua"/>
          <w:color w:val="000000" w:themeColor="text1"/>
          <w:w w:val="105"/>
        </w:rPr>
        <w:t xml:space="preserve">super-giant benign cases were </w:t>
      </w:r>
      <w:r w:rsidR="005D053B">
        <w:rPr>
          <w:rFonts w:ascii="Book Antiqua" w:hAnsi="Book Antiqua"/>
          <w:color w:val="000000" w:themeColor="text1"/>
          <w:w w:val="105"/>
        </w:rPr>
        <w:t>thought to be</w:t>
      </w:r>
      <w:r w:rsidRPr="00434D55">
        <w:rPr>
          <w:rFonts w:ascii="Book Antiqua" w:hAnsi="Book Antiqua"/>
          <w:color w:val="000000" w:themeColor="text1"/>
          <w:w w:val="105"/>
        </w:rPr>
        <w:t xml:space="preserve"> malignant tumours before surgery. This finding </w:t>
      </w:r>
      <w:r w:rsidR="00A30DAB">
        <w:rPr>
          <w:rFonts w:ascii="Book Antiqua" w:hAnsi="Book Antiqua"/>
          <w:color w:val="000000" w:themeColor="text1"/>
          <w:w w:val="105"/>
        </w:rPr>
        <w:t xml:space="preserve">is a </w:t>
      </w:r>
      <w:r w:rsidRPr="00434D55">
        <w:rPr>
          <w:rFonts w:ascii="Book Antiqua" w:hAnsi="Book Antiqua"/>
          <w:color w:val="000000" w:themeColor="text1"/>
          <w:w w:val="105"/>
        </w:rPr>
        <w:t>remind</w:t>
      </w:r>
      <w:r w:rsidR="00A30DAB">
        <w:rPr>
          <w:rFonts w:ascii="Book Antiqua" w:hAnsi="Book Antiqua"/>
          <w:color w:val="000000" w:themeColor="text1"/>
          <w:w w:val="105"/>
        </w:rPr>
        <w:t>er</w:t>
      </w:r>
      <w:r w:rsidRPr="00434D55">
        <w:rPr>
          <w:rFonts w:ascii="Book Antiqua" w:hAnsi="Book Antiqua"/>
          <w:color w:val="000000" w:themeColor="text1"/>
          <w:w w:val="105"/>
        </w:rPr>
        <w:t xml:space="preserve"> to </w:t>
      </w:r>
      <w:r w:rsidRPr="00434D55">
        <w:rPr>
          <w:rFonts w:ascii="Book Antiqua" w:hAnsi="Book Antiqua"/>
          <w:color w:val="000000" w:themeColor="text1"/>
          <w:w w:val="105"/>
          <w:u w:color="FA5050"/>
        </w:rPr>
        <w:t>consider</w:t>
      </w:r>
      <w:r w:rsidRPr="00434D55">
        <w:rPr>
          <w:rFonts w:ascii="Book Antiqua" w:hAnsi="Book Antiqua"/>
          <w:color w:val="000000" w:themeColor="text1"/>
          <w:w w:val="105"/>
        </w:rPr>
        <w:t xml:space="preserve"> all conditions </w:t>
      </w:r>
      <w:bookmarkStart w:id="19" w:name="_Hlk39399273"/>
      <w:r w:rsidR="00A30DAB">
        <w:rPr>
          <w:rFonts w:ascii="Book Antiqua" w:hAnsi="Book Antiqua"/>
          <w:color w:val="000000" w:themeColor="text1"/>
          <w:w w:val="105"/>
        </w:rPr>
        <w:t xml:space="preserve">in order </w:t>
      </w:r>
      <w:r w:rsidRPr="00434D55">
        <w:rPr>
          <w:rFonts w:ascii="Book Antiqua" w:hAnsi="Book Antiqua"/>
          <w:color w:val="000000" w:themeColor="text1"/>
          <w:w w:val="105"/>
        </w:rPr>
        <w:t>to make an accurate diagnosis and avoid excessive treatment.</w:t>
      </w:r>
      <w:bookmarkEnd w:id="18"/>
    </w:p>
    <w:p w14:paraId="5492379D" w14:textId="77777777" w:rsidR="001E6C44" w:rsidRPr="00434D55" w:rsidRDefault="001E6C44" w:rsidP="00442433">
      <w:pPr>
        <w:pStyle w:val="a3"/>
        <w:adjustRightInd w:val="0"/>
        <w:snapToGrid w:val="0"/>
        <w:spacing w:line="360" w:lineRule="auto"/>
        <w:jc w:val="both"/>
        <w:rPr>
          <w:rFonts w:ascii="Book Antiqua" w:hAnsi="Book Antiqua"/>
          <w:color w:val="000000" w:themeColor="text1"/>
          <w:w w:val="105"/>
        </w:rPr>
      </w:pPr>
    </w:p>
    <w:bookmarkEnd w:id="17"/>
    <w:bookmarkEnd w:id="19"/>
    <w:p w14:paraId="154D7690" w14:textId="1CF87E58" w:rsidR="00960B3A" w:rsidRPr="00434D55" w:rsidRDefault="001E6C44" w:rsidP="00442433">
      <w:pPr>
        <w:adjustRightInd w:val="0"/>
        <w:snapToGrid w:val="0"/>
        <w:spacing w:line="360" w:lineRule="auto"/>
        <w:jc w:val="both"/>
        <w:rPr>
          <w:rFonts w:ascii="Book Antiqua" w:hAnsi="Book Antiqua"/>
          <w:color w:val="000000" w:themeColor="text1"/>
          <w:w w:val="105"/>
          <w:sz w:val="24"/>
          <w:szCs w:val="24"/>
        </w:rPr>
      </w:pPr>
      <w:r w:rsidRPr="00434D55">
        <w:rPr>
          <w:rFonts w:ascii="Book Antiqua" w:hAnsi="Book Antiqua" w:cstheme="minorHAnsi"/>
          <w:b/>
          <w:sz w:val="24"/>
          <w:szCs w:val="24"/>
        </w:rPr>
        <w:t>Key</w:t>
      </w:r>
      <w:r w:rsidRPr="00434D55">
        <w:rPr>
          <w:rFonts w:ascii="Book Antiqua" w:hAnsi="Book Antiqua" w:cstheme="minorHAnsi"/>
          <w:b/>
          <w:sz w:val="24"/>
          <w:szCs w:val="24"/>
          <w:lang w:eastAsia="zh-CN"/>
        </w:rPr>
        <w:t xml:space="preserve"> </w:t>
      </w:r>
      <w:r w:rsidRPr="00434D55">
        <w:rPr>
          <w:rFonts w:ascii="Book Antiqua" w:hAnsi="Book Antiqua" w:cstheme="minorHAnsi"/>
          <w:b/>
          <w:sz w:val="24"/>
          <w:szCs w:val="24"/>
        </w:rPr>
        <w:t xml:space="preserve">words: </w:t>
      </w:r>
      <w:bookmarkStart w:id="20" w:name="OLE_LINK18"/>
      <w:r w:rsidR="00AF0D27" w:rsidRPr="00434D55">
        <w:rPr>
          <w:rFonts w:ascii="Book Antiqua" w:hAnsi="Book Antiqua"/>
          <w:color w:val="000000" w:themeColor="text1"/>
          <w:w w:val="105"/>
          <w:sz w:val="24"/>
          <w:szCs w:val="24"/>
        </w:rPr>
        <w:t>Phyllodes tumour</w:t>
      </w:r>
      <w:bookmarkEnd w:id="20"/>
      <w:r w:rsidR="00AF0D27" w:rsidRPr="00434D55">
        <w:rPr>
          <w:rFonts w:ascii="Book Antiqua" w:hAnsi="Book Antiqua"/>
          <w:color w:val="000000" w:themeColor="text1"/>
          <w:w w:val="105"/>
          <w:sz w:val="24"/>
          <w:szCs w:val="24"/>
        </w:rPr>
        <w:t xml:space="preserve">; </w:t>
      </w:r>
      <w:bookmarkStart w:id="21" w:name="OLE_LINK19"/>
      <w:r w:rsidR="00AF0D27" w:rsidRPr="00434D55">
        <w:rPr>
          <w:rFonts w:ascii="Book Antiqua" w:hAnsi="Book Antiqua"/>
          <w:color w:val="000000" w:themeColor="text1"/>
          <w:w w:val="105"/>
          <w:sz w:val="24"/>
          <w:szCs w:val="24"/>
        </w:rPr>
        <w:t>Pulmonary neoplasms</w:t>
      </w:r>
      <w:bookmarkEnd w:id="21"/>
      <w:r w:rsidR="00AF0D27" w:rsidRPr="00434D55">
        <w:rPr>
          <w:rFonts w:ascii="Book Antiqua" w:hAnsi="Book Antiqua"/>
          <w:color w:val="000000" w:themeColor="text1"/>
          <w:w w:val="105"/>
          <w:sz w:val="24"/>
          <w:szCs w:val="24"/>
        </w:rPr>
        <w:t xml:space="preserve">; </w:t>
      </w:r>
      <w:bookmarkStart w:id="22" w:name="OLE_LINK20"/>
      <w:bookmarkStart w:id="23" w:name="OLE_LINK21"/>
      <w:r w:rsidR="00AF0D27" w:rsidRPr="00434D55">
        <w:rPr>
          <w:rFonts w:ascii="Book Antiqua" w:hAnsi="Book Antiqua"/>
          <w:color w:val="000000" w:themeColor="text1"/>
          <w:w w:val="105"/>
          <w:sz w:val="24"/>
          <w:szCs w:val="24"/>
        </w:rPr>
        <w:t>Diagnosis</w:t>
      </w:r>
      <w:bookmarkEnd w:id="22"/>
      <w:bookmarkEnd w:id="23"/>
      <w:r w:rsidR="00AF0D27" w:rsidRPr="00434D55">
        <w:rPr>
          <w:rFonts w:ascii="Book Antiqua" w:hAnsi="Book Antiqua"/>
          <w:color w:val="000000" w:themeColor="text1"/>
          <w:w w:val="105"/>
          <w:sz w:val="24"/>
          <w:szCs w:val="24"/>
        </w:rPr>
        <w:t xml:space="preserve">; </w:t>
      </w:r>
      <w:bookmarkStart w:id="24" w:name="OLE_LINK22"/>
      <w:bookmarkStart w:id="25" w:name="OLE_LINK23"/>
      <w:r w:rsidR="00AF0D27" w:rsidRPr="00434D55">
        <w:rPr>
          <w:rFonts w:ascii="Book Antiqua" w:hAnsi="Book Antiqua"/>
          <w:color w:val="000000" w:themeColor="text1"/>
          <w:w w:val="105"/>
          <w:sz w:val="24"/>
          <w:szCs w:val="24"/>
        </w:rPr>
        <w:t>Treatment</w:t>
      </w:r>
      <w:bookmarkEnd w:id="24"/>
      <w:bookmarkEnd w:id="25"/>
      <w:r w:rsidR="00AF0D27" w:rsidRPr="00434D55">
        <w:rPr>
          <w:rFonts w:ascii="Book Antiqua" w:hAnsi="Book Antiqua"/>
          <w:color w:val="000000" w:themeColor="text1"/>
          <w:w w:val="105"/>
          <w:sz w:val="24"/>
          <w:szCs w:val="24"/>
        </w:rPr>
        <w:t xml:space="preserve">; </w:t>
      </w:r>
      <w:bookmarkStart w:id="26" w:name="OLE_LINK24"/>
      <w:bookmarkStart w:id="27" w:name="OLE_LINK25"/>
      <w:r w:rsidR="00AF0D27" w:rsidRPr="00434D55">
        <w:rPr>
          <w:rFonts w:ascii="Book Antiqua" w:hAnsi="Book Antiqua"/>
          <w:color w:val="000000" w:themeColor="text1"/>
          <w:w w:val="105"/>
          <w:sz w:val="24"/>
          <w:szCs w:val="24"/>
        </w:rPr>
        <w:t>Recurrence</w:t>
      </w:r>
      <w:bookmarkEnd w:id="26"/>
      <w:bookmarkEnd w:id="27"/>
      <w:r w:rsidR="00AF0D27" w:rsidRPr="00434D55">
        <w:rPr>
          <w:rFonts w:ascii="Book Antiqua" w:hAnsi="Book Antiqua"/>
          <w:color w:val="000000" w:themeColor="text1"/>
          <w:w w:val="105"/>
          <w:sz w:val="24"/>
          <w:szCs w:val="24"/>
        </w:rPr>
        <w:t xml:space="preserve">; </w:t>
      </w:r>
      <w:bookmarkStart w:id="28" w:name="OLE_LINK26"/>
      <w:bookmarkStart w:id="29" w:name="OLE_LINK27"/>
      <w:r w:rsidR="00AF0D27" w:rsidRPr="00434D55">
        <w:rPr>
          <w:rFonts w:ascii="Book Antiqua" w:hAnsi="Book Antiqua"/>
          <w:color w:val="000000" w:themeColor="text1"/>
          <w:w w:val="105"/>
          <w:sz w:val="24"/>
          <w:szCs w:val="24"/>
        </w:rPr>
        <w:t>Case report</w:t>
      </w:r>
      <w:bookmarkEnd w:id="28"/>
      <w:bookmarkEnd w:id="29"/>
    </w:p>
    <w:p w14:paraId="0413AE3E" w14:textId="1AFAA7CF" w:rsidR="001E6C44" w:rsidRPr="00434D55" w:rsidRDefault="001E6C44" w:rsidP="00442433">
      <w:pPr>
        <w:adjustRightInd w:val="0"/>
        <w:snapToGrid w:val="0"/>
        <w:spacing w:line="360" w:lineRule="auto"/>
        <w:jc w:val="both"/>
        <w:rPr>
          <w:rFonts w:ascii="Book Antiqua" w:hAnsi="Book Antiqua"/>
          <w:color w:val="000000" w:themeColor="text1"/>
          <w:w w:val="105"/>
          <w:sz w:val="24"/>
          <w:szCs w:val="24"/>
        </w:rPr>
      </w:pPr>
    </w:p>
    <w:p w14:paraId="69F1E625" w14:textId="4503B916" w:rsidR="00560C9F" w:rsidRDefault="00560C9F" w:rsidP="00AF7779">
      <w:pPr>
        <w:adjustRightInd w:val="0"/>
        <w:snapToGrid w:val="0"/>
        <w:spacing w:line="360" w:lineRule="auto"/>
        <w:jc w:val="both"/>
        <w:rPr>
          <w:rFonts w:ascii="Book Antiqua" w:eastAsiaTheme="minorEastAsia" w:hAnsi="Book Antiqua" w:hint="eastAsia"/>
          <w:sz w:val="24"/>
          <w:lang w:eastAsia="zh-CN"/>
        </w:rPr>
      </w:pPr>
      <w:bookmarkStart w:id="30" w:name="OLE_LINK29"/>
      <w:bookmarkStart w:id="31" w:name="OLE_LINK30"/>
      <w:r w:rsidRPr="00560C9F">
        <w:rPr>
          <w:rFonts w:ascii="Book Antiqua" w:eastAsiaTheme="minorEastAsia" w:hAnsi="Book Antiqua" w:hint="eastAsia"/>
          <w:b/>
          <w:color w:val="000000" w:themeColor="text1"/>
          <w:w w:val="105"/>
          <w:sz w:val="24"/>
          <w:szCs w:val="24"/>
          <w:lang w:eastAsia="zh-CN"/>
        </w:rPr>
        <w:t xml:space="preserve">Citation: </w:t>
      </w:r>
      <w:r w:rsidR="001E6C44" w:rsidRPr="00434D55">
        <w:rPr>
          <w:rFonts w:ascii="Book Antiqua" w:eastAsiaTheme="minorEastAsia" w:hAnsi="Book Antiqua"/>
          <w:color w:val="000000" w:themeColor="text1"/>
          <w:w w:val="105"/>
          <w:sz w:val="24"/>
          <w:szCs w:val="24"/>
          <w:lang w:eastAsia="zh-CN"/>
        </w:rPr>
        <w:t>Zhang T, Feng L, Lian J, Ren WL.</w:t>
      </w:r>
      <w:r w:rsidR="001E6C44" w:rsidRPr="00434D55">
        <w:rPr>
          <w:rFonts w:ascii="Book Antiqua" w:hAnsi="Book Antiqua"/>
          <w:b/>
          <w:bCs/>
          <w:color w:val="000000" w:themeColor="text1"/>
          <w:sz w:val="24"/>
          <w:szCs w:val="24"/>
        </w:rPr>
        <w:t xml:space="preserve"> </w:t>
      </w:r>
      <w:r w:rsidR="001E6C44" w:rsidRPr="00434D55">
        <w:rPr>
          <w:rFonts w:ascii="Book Antiqua" w:hAnsi="Book Antiqua"/>
          <w:color w:val="000000" w:themeColor="text1"/>
          <w:sz w:val="24"/>
          <w:szCs w:val="24"/>
        </w:rPr>
        <w:t xml:space="preserve">Giant benign phyllodes breast tumour with pulmonary nodule mimicking malignancy: </w:t>
      </w:r>
      <w:r w:rsidR="001E6C44" w:rsidRPr="00434D55">
        <w:rPr>
          <w:rFonts w:ascii="Book Antiqua" w:eastAsia="宋体" w:hAnsi="Book Antiqua"/>
          <w:color w:val="000000" w:themeColor="text1"/>
          <w:sz w:val="24"/>
          <w:szCs w:val="24"/>
          <w:lang w:eastAsia="zh-CN"/>
        </w:rPr>
        <w:t xml:space="preserve">A </w:t>
      </w:r>
      <w:r w:rsidR="001E6C44" w:rsidRPr="00434D55">
        <w:rPr>
          <w:rFonts w:ascii="Book Antiqua" w:hAnsi="Book Antiqua"/>
          <w:color w:val="000000" w:themeColor="text1"/>
          <w:sz w:val="24"/>
          <w:szCs w:val="24"/>
        </w:rPr>
        <w:t>case report</w:t>
      </w:r>
      <w:r w:rsidR="00B82C35" w:rsidRPr="00434D55">
        <w:rPr>
          <w:rFonts w:ascii="Book Antiqua" w:hAnsi="Book Antiqua"/>
          <w:sz w:val="24"/>
          <w:szCs w:val="24"/>
          <w:lang w:val="en-GB" w:eastAsia="zh-CN"/>
        </w:rPr>
        <w:t xml:space="preserve">. </w:t>
      </w:r>
      <w:r w:rsidR="00B82C35" w:rsidRPr="00434D55">
        <w:rPr>
          <w:rFonts w:ascii="Book Antiqua" w:hAnsi="Book Antiqua"/>
          <w:i/>
          <w:iCs/>
          <w:sz w:val="24"/>
          <w:szCs w:val="24"/>
        </w:rPr>
        <w:t>World J Clin Cases</w:t>
      </w:r>
      <w:r w:rsidR="00B82C35" w:rsidRPr="00434D55">
        <w:rPr>
          <w:rFonts w:ascii="Book Antiqua" w:hAnsi="Book Antiqua"/>
          <w:i/>
          <w:iCs/>
          <w:sz w:val="24"/>
          <w:szCs w:val="24"/>
          <w:lang w:eastAsia="zh-CN"/>
        </w:rPr>
        <w:t xml:space="preserve"> </w:t>
      </w:r>
      <w:bookmarkEnd w:id="30"/>
      <w:bookmarkEnd w:id="31"/>
      <w:r w:rsidR="00AF7779" w:rsidRPr="005D493F">
        <w:rPr>
          <w:rFonts w:ascii="Book Antiqua" w:hAnsi="Book Antiqua"/>
          <w:sz w:val="24"/>
        </w:rPr>
        <w:t>2020; 8(1</w:t>
      </w:r>
      <w:r w:rsidR="00AF7779">
        <w:rPr>
          <w:rFonts w:ascii="Book Antiqua" w:hAnsi="Book Antiqua" w:hint="eastAsia"/>
          <w:sz w:val="24"/>
        </w:rPr>
        <w:t>6</w:t>
      </w:r>
      <w:r w:rsidR="00AF7779" w:rsidRPr="005D493F">
        <w:rPr>
          <w:rFonts w:ascii="Book Antiqua" w:hAnsi="Book Antiqua"/>
          <w:sz w:val="24"/>
        </w:rPr>
        <w:t xml:space="preserve">): </w:t>
      </w:r>
      <w:r w:rsidR="009423CD" w:rsidRPr="009423CD">
        <w:rPr>
          <w:rFonts w:ascii="Book Antiqua" w:hAnsi="Book Antiqua"/>
          <w:sz w:val="24"/>
        </w:rPr>
        <w:t>3591-3600</w:t>
      </w:r>
      <w:r w:rsidR="00AF7779" w:rsidRPr="005D493F">
        <w:rPr>
          <w:rFonts w:ascii="Book Antiqua" w:hAnsi="Book Antiqua"/>
          <w:sz w:val="24"/>
        </w:rPr>
        <w:t xml:space="preserve">  </w:t>
      </w:r>
    </w:p>
    <w:p w14:paraId="0C9F55E6" w14:textId="77777777" w:rsidR="00560C9F" w:rsidRDefault="00AF7779" w:rsidP="00AF7779">
      <w:pPr>
        <w:adjustRightInd w:val="0"/>
        <w:snapToGrid w:val="0"/>
        <w:spacing w:line="360" w:lineRule="auto"/>
        <w:jc w:val="both"/>
        <w:rPr>
          <w:rFonts w:ascii="Book Antiqua" w:eastAsiaTheme="minorEastAsia" w:hAnsi="Book Antiqua" w:hint="eastAsia"/>
          <w:sz w:val="24"/>
          <w:lang w:eastAsia="zh-CN"/>
        </w:rPr>
      </w:pPr>
      <w:r w:rsidRPr="00560C9F">
        <w:rPr>
          <w:rFonts w:ascii="Book Antiqua" w:hAnsi="Book Antiqua"/>
          <w:b/>
          <w:sz w:val="24"/>
        </w:rPr>
        <w:t>URL:</w:t>
      </w:r>
      <w:r w:rsidRPr="005D493F">
        <w:rPr>
          <w:rFonts w:ascii="Book Antiqua" w:hAnsi="Book Antiqua"/>
          <w:sz w:val="24"/>
        </w:rPr>
        <w:t xml:space="preserve"> https://www.wjgnet.com/2307-8960/full/v8/i1</w:t>
      </w:r>
      <w:r>
        <w:rPr>
          <w:rFonts w:ascii="Book Antiqua" w:hAnsi="Book Antiqua" w:hint="eastAsia"/>
          <w:sz w:val="24"/>
        </w:rPr>
        <w:t>6</w:t>
      </w:r>
      <w:r w:rsidRPr="005D493F">
        <w:rPr>
          <w:rFonts w:ascii="Book Antiqua" w:hAnsi="Book Antiqua"/>
          <w:sz w:val="24"/>
        </w:rPr>
        <w:t>/</w:t>
      </w:r>
      <w:r w:rsidR="009423CD">
        <w:rPr>
          <w:rFonts w:ascii="Book Antiqua" w:eastAsiaTheme="minorEastAsia" w:hAnsi="Book Antiqua" w:hint="eastAsia"/>
          <w:sz w:val="24"/>
          <w:lang w:eastAsia="zh-CN"/>
        </w:rPr>
        <w:t>3591</w:t>
      </w:r>
      <w:r w:rsidRPr="005D493F">
        <w:rPr>
          <w:rFonts w:ascii="Book Antiqua" w:hAnsi="Book Antiqua"/>
          <w:sz w:val="24"/>
        </w:rPr>
        <w:t xml:space="preserve">.htm  </w:t>
      </w:r>
    </w:p>
    <w:p w14:paraId="57CA349F" w14:textId="57AF1579" w:rsidR="00960B3A" w:rsidRPr="009423CD" w:rsidRDefault="00AF7779" w:rsidP="00AF7779">
      <w:pPr>
        <w:adjustRightInd w:val="0"/>
        <w:snapToGrid w:val="0"/>
        <w:spacing w:line="360" w:lineRule="auto"/>
        <w:jc w:val="both"/>
        <w:rPr>
          <w:rFonts w:ascii="Book Antiqua" w:eastAsiaTheme="minorEastAsia" w:hAnsi="Book Antiqua" w:hint="eastAsia"/>
          <w:sz w:val="24"/>
          <w:lang w:eastAsia="zh-CN"/>
        </w:rPr>
      </w:pPr>
      <w:bookmarkStart w:id="32" w:name="_GoBack"/>
      <w:r w:rsidRPr="00560C9F">
        <w:rPr>
          <w:rFonts w:ascii="Book Antiqua" w:hAnsi="Book Antiqua"/>
          <w:b/>
          <w:sz w:val="24"/>
        </w:rPr>
        <w:t>DOI:</w:t>
      </w:r>
      <w:bookmarkEnd w:id="32"/>
      <w:r w:rsidRPr="005D493F">
        <w:rPr>
          <w:rFonts w:ascii="Book Antiqua" w:hAnsi="Book Antiqua"/>
          <w:sz w:val="24"/>
        </w:rPr>
        <w:t xml:space="preserve"> https://dx.doi.org/10.12998/wjcc.v8.i1</w:t>
      </w:r>
      <w:r>
        <w:rPr>
          <w:rFonts w:ascii="Book Antiqua" w:hAnsi="Book Antiqua" w:hint="eastAsia"/>
          <w:sz w:val="24"/>
        </w:rPr>
        <w:t>6</w:t>
      </w:r>
      <w:r w:rsidRPr="005D493F">
        <w:rPr>
          <w:rFonts w:ascii="Book Antiqua" w:hAnsi="Book Antiqua"/>
          <w:sz w:val="24"/>
        </w:rPr>
        <w:t>.</w:t>
      </w:r>
      <w:r w:rsidR="009423CD">
        <w:rPr>
          <w:rFonts w:ascii="Book Antiqua" w:eastAsiaTheme="minorEastAsia" w:hAnsi="Book Antiqua" w:hint="eastAsia"/>
          <w:sz w:val="24"/>
          <w:lang w:eastAsia="zh-CN"/>
        </w:rPr>
        <w:t>3591</w:t>
      </w:r>
    </w:p>
    <w:p w14:paraId="7AD91118" w14:textId="77777777" w:rsidR="00AF7779" w:rsidRPr="00AF7779" w:rsidRDefault="00AF7779" w:rsidP="00AF7779">
      <w:pPr>
        <w:adjustRightInd w:val="0"/>
        <w:snapToGrid w:val="0"/>
        <w:spacing w:line="360" w:lineRule="auto"/>
        <w:jc w:val="both"/>
        <w:rPr>
          <w:rFonts w:ascii="Book Antiqua" w:eastAsiaTheme="minorEastAsia" w:hAnsi="Book Antiqua"/>
          <w:color w:val="000000" w:themeColor="text1"/>
          <w:lang w:eastAsia="zh-CN"/>
        </w:rPr>
      </w:pPr>
    </w:p>
    <w:p w14:paraId="0351AE74" w14:textId="05BB7BD3" w:rsidR="00960B3A" w:rsidRPr="00434D55" w:rsidRDefault="00B82C35"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b/>
        </w:rPr>
        <w:t>Core tip</w:t>
      </w:r>
      <w:r w:rsidR="00611387">
        <w:rPr>
          <w:rFonts w:ascii="Book Antiqua" w:hAnsi="Book Antiqua"/>
          <w:b/>
          <w:lang w:eastAsia="zh-CN"/>
        </w:rPr>
        <w:t xml:space="preserve">: </w:t>
      </w:r>
      <w:bookmarkStart w:id="33" w:name="OLE_LINK28"/>
      <w:r w:rsidR="00611387" w:rsidRPr="00434D55">
        <w:rPr>
          <w:rFonts w:ascii="Book Antiqua" w:hAnsi="Book Antiqua"/>
          <w:color w:val="000000" w:themeColor="text1"/>
          <w:w w:val="105"/>
        </w:rPr>
        <w:t>Phyllodes tumours (PTs)</w:t>
      </w:r>
      <w:r w:rsidR="00AF0D27" w:rsidRPr="00434D55">
        <w:rPr>
          <w:rFonts w:ascii="Book Antiqua" w:hAnsi="Book Antiqua"/>
          <w:color w:val="000000" w:themeColor="text1"/>
          <w:w w:val="105"/>
        </w:rPr>
        <w:t xml:space="preserve"> </w:t>
      </w:r>
      <w:r w:rsidR="00AF0D27" w:rsidRPr="00434D55">
        <w:rPr>
          <w:rFonts w:ascii="Book Antiqua" w:hAnsi="Book Antiqua"/>
          <w:color w:val="000000" w:themeColor="text1"/>
          <w:w w:val="105"/>
          <w:u w:color="FA5050"/>
        </w:rPr>
        <w:t>are</w:t>
      </w:r>
      <w:r w:rsidR="00AF0D27" w:rsidRPr="00434D55">
        <w:rPr>
          <w:rFonts w:ascii="Book Antiqua" w:hAnsi="Book Antiqua"/>
          <w:color w:val="000000" w:themeColor="text1"/>
          <w:w w:val="105"/>
        </w:rPr>
        <w:t xml:space="preserve"> fibroepithelial breast tumour</w:t>
      </w:r>
      <w:r w:rsidR="00A30DAB">
        <w:rPr>
          <w:rFonts w:ascii="Book Antiqua" w:hAnsi="Book Antiqua"/>
          <w:color w:val="000000" w:themeColor="text1"/>
          <w:w w:val="105"/>
        </w:rPr>
        <w:t>s</w:t>
      </w:r>
      <w:r w:rsidR="00AF0D27" w:rsidRPr="00434D55">
        <w:rPr>
          <w:rFonts w:ascii="Book Antiqua" w:hAnsi="Book Antiqua"/>
          <w:color w:val="000000" w:themeColor="text1"/>
          <w:w w:val="105"/>
        </w:rPr>
        <w:t xml:space="preserve">. </w:t>
      </w:r>
      <w:r w:rsidR="00A30DAB">
        <w:rPr>
          <w:rFonts w:ascii="Book Antiqua" w:hAnsi="Book Antiqua"/>
          <w:color w:val="000000" w:themeColor="text1"/>
          <w:w w:val="105"/>
        </w:rPr>
        <w:t>W</w:t>
      </w:r>
      <w:r w:rsidR="00AF0D27" w:rsidRPr="00434D55">
        <w:rPr>
          <w:rFonts w:ascii="Book Antiqua" w:hAnsi="Book Antiqua"/>
          <w:color w:val="000000" w:themeColor="text1"/>
          <w:w w:val="105"/>
        </w:rPr>
        <w:t xml:space="preserve">e report </w:t>
      </w:r>
      <w:r w:rsidR="00A30DAB">
        <w:rPr>
          <w:rFonts w:ascii="Book Antiqua" w:hAnsi="Book Antiqua"/>
          <w:color w:val="000000" w:themeColor="text1"/>
          <w:w w:val="105"/>
        </w:rPr>
        <w:t>the</w:t>
      </w:r>
      <w:r w:rsidR="00AF0D27" w:rsidRPr="00434D55">
        <w:rPr>
          <w:rFonts w:ascii="Book Antiqua" w:hAnsi="Book Antiqua"/>
          <w:color w:val="000000" w:themeColor="text1"/>
          <w:w w:val="105"/>
        </w:rPr>
        <w:t xml:space="preserve"> unique case </w:t>
      </w:r>
      <w:r w:rsidR="00A30DAB">
        <w:rPr>
          <w:rFonts w:ascii="Book Antiqua" w:hAnsi="Book Antiqua"/>
          <w:color w:val="000000" w:themeColor="text1"/>
          <w:w w:val="105"/>
        </w:rPr>
        <w:t>of</w:t>
      </w:r>
      <w:r w:rsidR="00AF0D27" w:rsidRPr="00434D55">
        <w:rPr>
          <w:rFonts w:ascii="Book Antiqua" w:hAnsi="Book Antiqua"/>
          <w:color w:val="000000" w:themeColor="text1"/>
          <w:w w:val="105"/>
        </w:rPr>
        <w:t xml:space="preserve"> a female patient </w:t>
      </w:r>
      <w:r w:rsidR="00A30DAB">
        <w:rPr>
          <w:rFonts w:ascii="Book Antiqua" w:hAnsi="Book Antiqua"/>
          <w:color w:val="000000" w:themeColor="text1"/>
          <w:w w:val="105"/>
        </w:rPr>
        <w:t xml:space="preserve">who </w:t>
      </w:r>
      <w:r w:rsidR="00AF0D27" w:rsidRPr="00434D55">
        <w:rPr>
          <w:rFonts w:ascii="Book Antiqua" w:hAnsi="Book Antiqua"/>
          <w:color w:val="000000" w:themeColor="text1"/>
          <w:w w:val="105"/>
        </w:rPr>
        <w:t xml:space="preserve">presented </w:t>
      </w:r>
      <w:r w:rsidR="00A30DAB">
        <w:rPr>
          <w:rFonts w:ascii="Book Antiqua" w:hAnsi="Book Antiqua"/>
          <w:color w:val="000000" w:themeColor="text1"/>
          <w:w w:val="105"/>
        </w:rPr>
        <w:t xml:space="preserve">with </w:t>
      </w:r>
      <w:r w:rsidR="00AF0D27" w:rsidRPr="00434D55">
        <w:rPr>
          <w:rFonts w:ascii="Book Antiqua" w:hAnsi="Book Antiqua"/>
          <w:color w:val="000000" w:themeColor="text1"/>
          <w:w w:val="105"/>
        </w:rPr>
        <w:t xml:space="preserve">a rapidly expanding breast PT. This case shows that a giant benign </w:t>
      </w:r>
      <w:r w:rsidR="00AF0D27" w:rsidRPr="00434D55">
        <w:rPr>
          <w:rFonts w:ascii="Book Antiqua" w:eastAsia="宋体" w:hAnsi="Book Antiqua"/>
          <w:color w:val="000000" w:themeColor="text1"/>
          <w:w w:val="105"/>
          <w:lang w:eastAsia="zh-CN"/>
        </w:rPr>
        <w:t>PT</w:t>
      </w:r>
      <w:r w:rsidR="00AF0D27" w:rsidRPr="00434D55">
        <w:rPr>
          <w:rFonts w:ascii="Book Antiqua" w:hAnsi="Book Antiqua"/>
          <w:color w:val="000000" w:themeColor="text1"/>
          <w:w w:val="105"/>
        </w:rPr>
        <w:t xml:space="preserve"> may reveal malignant features. </w:t>
      </w:r>
      <w:r w:rsidR="00A30DAB">
        <w:rPr>
          <w:rFonts w:ascii="Book Antiqua" w:hAnsi="Book Antiqua"/>
          <w:color w:val="000000" w:themeColor="text1"/>
          <w:w w:val="105"/>
        </w:rPr>
        <w:t>The</w:t>
      </w:r>
      <w:r w:rsidR="00AF0D27" w:rsidRPr="00434D55">
        <w:rPr>
          <w:rFonts w:ascii="Book Antiqua" w:hAnsi="Book Antiqua"/>
          <w:color w:val="000000" w:themeColor="text1"/>
          <w:w w:val="105"/>
        </w:rPr>
        <w:t xml:space="preserve"> clinical manifestations and imag</w:t>
      </w:r>
      <w:r w:rsidR="00A30DAB">
        <w:rPr>
          <w:rFonts w:ascii="Book Antiqua" w:hAnsi="Book Antiqua"/>
          <w:color w:val="000000" w:themeColor="text1"/>
          <w:w w:val="105"/>
        </w:rPr>
        <w:t>ing</w:t>
      </w:r>
      <w:r w:rsidR="00AF0D27" w:rsidRPr="00434D55">
        <w:rPr>
          <w:rFonts w:ascii="Book Antiqua" w:hAnsi="Book Antiqua"/>
          <w:color w:val="000000" w:themeColor="text1"/>
          <w:w w:val="105"/>
        </w:rPr>
        <w:t xml:space="preserve"> examinations </w:t>
      </w:r>
      <w:r w:rsidR="00A30DAB">
        <w:rPr>
          <w:rFonts w:ascii="Book Antiqua" w:hAnsi="Book Antiqua"/>
          <w:color w:val="000000" w:themeColor="text1"/>
          <w:w w:val="105"/>
        </w:rPr>
        <w:t xml:space="preserve">led </w:t>
      </w:r>
      <w:r w:rsidR="00AF0D27" w:rsidRPr="00434D55">
        <w:rPr>
          <w:rFonts w:ascii="Book Antiqua" w:hAnsi="Book Antiqua"/>
          <w:color w:val="000000" w:themeColor="text1"/>
          <w:w w:val="105"/>
          <w:u w:color="FA5050"/>
        </w:rPr>
        <w:t>us</w:t>
      </w:r>
      <w:r w:rsidR="00AF0D27" w:rsidRPr="00434D55">
        <w:rPr>
          <w:rFonts w:ascii="Book Antiqua" w:hAnsi="Book Antiqua"/>
          <w:color w:val="000000" w:themeColor="text1"/>
          <w:w w:val="105"/>
        </w:rPr>
        <w:t xml:space="preserve"> </w:t>
      </w:r>
      <w:r w:rsidR="00A30DAB">
        <w:rPr>
          <w:rFonts w:ascii="Book Antiqua" w:hAnsi="Book Antiqua"/>
          <w:color w:val="000000" w:themeColor="text1"/>
          <w:w w:val="105"/>
        </w:rPr>
        <w:t xml:space="preserve">to </w:t>
      </w:r>
      <w:r w:rsidR="00AF0D27" w:rsidRPr="00434D55">
        <w:rPr>
          <w:rFonts w:ascii="Book Antiqua" w:hAnsi="Book Antiqua"/>
          <w:color w:val="000000" w:themeColor="text1"/>
          <w:w w:val="105"/>
          <w:u w:color="FA5050"/>
        </w:rPr>
        <w:t>misdiagnose</w:t>
      </w:r>
      <w:r w:rsidR="00A30DAB">
        <w:rPr>
          <w:rFonts w:ascii="Book Antiqua" w:hAnsi="Book Antiqua"/>
          <w:color w:val="000000" w:themeColor="text1"/>
          <w:w w:val="105"/>
          <w:u w:color="FA5050"/>
        </w:rPr>
        <w:t xml:space="preserve"> this mass</w:t>
      </w:r>
      <w:r w:rsidR="00AF0D27" w:rsidRPr="00434D55">
        <w:rPr>
          <w:rFonts w:ascii="Book Antiqua" w:hAnsi="Book Antiqua"/>
          <w:color w:val="000000" w:themeColor="text1"/>
          <w:w w:val="105"/>
        </w:rPr>
        <w:t xml:space="preserve"> as </w:t>
      </w:r>
      <w:r w:rsidR="00A30DAB">
        <w:rPr>
          <w:rFonts w:ascii="Book Antiqua" w:hAnsi="Book Antiqua"/>
          <w:color w:val="000000" w:themeColor="text1"/>
          <w:w w:val="105"/>
        </w:rPr>
        <w:t xml:space="preserve">a </w:t>
      </w:r>
      <w:r w:rsidR="00AF0D27" w:rsidRPr="00434D55">
        <w:rPr>
          <w:rFonts w:ascii="Book Antiqua" w:hAnsi="Book Antiqua"/>
          <w:color w:val="000000" w:themeColor="text1"/>
          <w:w w:val="105"/>
        </w:rPr>
        <w:t>malignant tumo</w:t>
      </w:r>
      <w:r w:rsidR="00AF0D27" w:rsidRPr="00434D55">
        <w:rPr>
          <w:rFonts w:ascii="Book Antiqua" w:eastAsia="宋体" w:hAnsi="Book Antiqua"/>
          <w:color w:val="000000" w:themeColor="text1"/>
          <w:w w:val="105"/>
          <w:lang w:eastAsia="zh-CN"/>
        </w:rPr>
        <w:t>u</w:t>
      </w:r>
      <w:r w:rsidR="00AF0D27" w:rsidRPr="00434D55">
        <w:rPr>
          <w:rFonts w:ascii="Book Antiqua" w:hAnsi="Book Antiqua"/>
          <w:color w:val="000000" w:themeColor="text1"/>
          <w:w w:val="105"/>
        </w:rPr>
        <w:t xml:space="preserve">r. </w:t>
      </w:r>
      <w:r w:rsidR="00A30DAB">
        <w:rPr>
          <w:rFonts w:ascii="Book Antiqua" w:hAnsi="Book Antiqua"/>
          <w:color w:val="000000" w:themeColor="text1"/>
          <w:w w:val="105"/>
        </w:rPr>
        <w:t>However,</w:t>
      </w:r>
      <w:r w:rsidR="00AF0D27" w:rsidRPr="00434D55">
        <w:rPr>
          <w:rFonts w:ascii="Book Antiqua" w:hAnsi="Book Antiqua"/>
          <w:color w:val="000000" w:themeColor="text1"/>
          <w:w w:val="105"/>
        </w:rPr>
        <w:t xml:space="preserve"> pathological diagnosis of the tumo</w:t>
      </w:r>
      <w:r w:rsidR="00AF0D27" w:rsidRPr="00434D55">
        <w:rPr>
          <w:rFonts w:ascii="Book Antiqua" w:eastAsia="宋体" w:hAnsi="Book Antiqua"/>
          <w:color w:val="000000" w:themeColor="text1"/>
          <w:w w:val="105"/>
          <w:lang w:eastAsia="zh-CN"/>
        </w:rPr>
        <w:t>u</w:t>
      </w:r>
      <w:r w:rsidR="00AF0D27" w:rsidRPr="00434D55">
        <w:rPr>
          <w:rFonts w:ascii="Book Antiqua" w:hAnsi="Book Antiqua"/>
          <w:color w:val="000000" w:themeColor="text1"/>
          <w:w w:val="105"/>
        </w:rPr>
        <w:t xml:space="preserve">r after complete excision confirmed </w:t>
      </w:r>
      <w:r w:rsidR="00A30DAB">
        <w:rPr>
          <w:rFonts w:ascii="Book Antiqua" w:hAnsi="Book Antiqua"/>
          <w:color w:val="000000" w:themeColor="text1"/>
          <w:w w:val="105"/>
        </w:rPr>
        <w:t>the tumour to be a</w:t>
      </w:r>
      <w:r w:rsidR="00AF0D27" w:rsidRPr="00434D55">
        <w:rPr>
          <w:rFonts w:ascii="Book Antiqua" w:hAnsi="Book Antiqua"/>
          <w:color w:val="000000" w:themeColor="text1"/>
          <w:w w:val="105"/>
        </w:rPr>
        <w:t xml:space="preserve"> benign </w:t>
      </w:r>
      <w:r w:rsidR="00AF0D27" w:rsidRPr="00434D55">
        <w:rPr>
          <w:rFonts w:ascii="Book Antiqua" w:eastAsia="宋体" w:hAnsi="Book Antiqua"/>
          <w:color w:val="000000" w:themeColor="text1"/>
          <w:w w:val="105"/>
          <w:lang w:eastAsia="zh-CN"/>
        </w:rPr>
        <w:t>PT</w:t>
      </w:r>
      <w:r w:rsidR="00AF0D27" w:rsidRPr="00434D55">
        <w:rPr>
          <w:rFonts w:ascii="Book Antiqua" w:hAnsi="Book Antiqua"/>
          <w:color w:val="000000" w:themeColor="text1"/>
          <w:w w:val="105"/>
        </w:rPr>
        <w:t xml:space="preserve">. </w:t>
      </w:r>
      <w:r w:rsidR="00A30DAB">
        <w:rPr>
          <w:rFonts w:ascii="Book Antiqua" w:hAnsi="Book Antiqua"/>
          <w:color w:val="000000" w:themeColor="text1"/>
          <w:w w:val="105"/>
        </w:rPr>
        <w:t>T</w:t>
      </w:r>
      <w:r w:rsidR="00AF0D27" w:rsidRPr="00434D55">
        <w:rPr>
          <w:rFonts w:ascii="Book Antiqua" w:hAnsi="Book Antiqua"/>
          <w:color w:val="000000" w:themeColor="text1"/>
          <w:w w:val="105"/>
        </w:rPr>
        <w:t>he lung nod</w:t>
      </w:r>
      <w:r w:rsidR="00A30DAB">
        <w:rPr>
          <w:rFonts w:ascii="Book Antiqua" w:hAnsi="Book Antiqua"/>
          <w:color w:val="000000" w:themeColor="text1"/>
          <w:w w:val="105"/>
        </w:rPr>
        <w:t>ul</w:t>
      </w:r>
      <w:r w:rsidR="00AF0D27" w:rsidRPr="00434D55">
        <w:rPr>
          <w:rFonts w:ascii="Book Antiqua" w:hAnsi="Book Antiqua"/>
          <w:color w:val="000000" w:themeColor="text1"/>
          <w:w w:val="105"/>
        </w:rPr>
        <w:t xml:space="preserve">e </w:t>
      </w:r>
      <w:r w:rsidR="00A30DAB">
        <w:rPr>
          <w:rFonts w:ascii="Book Antiqua" w:hAnsi="Book Antiqua"/>
          <w:color w:val="000000" w:themeColor="text1"/>
          <w:w w:val="105"/>
        </w:rPr>
        <w:t>was found</w:t>
      </w:r>
      <w:r w:rsidR="00AF0D27" w:rsidRPr="00434D55">
        <w:rPr>
          <w:rFonts w:ascii="Book Antiqua" w:hAnsi="Book Antiqua"/>
          <w:color w:val="000000" w:themeColor="text1"/>
          <w:w w:val="105"/>
        </w:rPr>
        <w:t xml:space="preserve"> to be adenocarcinoma rather than metastatic tumour. </w:t>
      </w:r>
      <w:bookmarkStart w:id="34" w:name="OLE_LINK1"/>
      <w:r w:rsidR="00AF0D27" w:rsidRPr="00434D55">
        <w:rPr>
          <w:rFonts w:ascii="Book Antiqua" w:hAnsi="Book Antiqua"/>
          <w:color w:val="000000" w:themeColor="text1"/>
          <w:w w:val="105"/>
        </w:rPr>
        <w:t>We also summarize</w:t>
      </w:r>
      <w:r w:rsidR="00A30DAB">
        <w:rPr>
          <w:rFonts w:ascii="Book Antiqua" w:hAnsi="Book Antiqua"/>
          <w:color w:val="000000" w:themeColor="text1"/>
          <w:w w:val="105"/>
        </w:rPr>
        <w:t>d</w:t>
      </w:r>
      <w:r w:rsidR="00AF0D27" w:rsidRPr="00434D55">
        <w:rPr>
          <w:rFonts w:ascii="Book Antiqua" w:hAnsi="Book Antiqua"/>
          <w:color w:val="000000" w:themeColor="text1"/>
          <w:w w:val="105"/>
        </w:rPr>
        <w:t xml:space="preserve"> and analyze</w:t>
      </w:r>
      <w:r w:rsidR="00A30DAB">
        <w:rPr>
          <w:rFonts w:ascii="Book Antiqua" w:hAnsi="Book Antiqua"/>
          <w:color w:val="000000" w:themeColor="text1"/>
          <w:w w:val="105"/>
        </w:rPr>
        <w:t>d</w:t>
      </w:r>
      <w:r w:rsidR="00AF0D27" w:rsidRPr="00434D55">
        <w:rPr>
          <w:rFonts w:ascii="Book Antiqua" w:hAnsi="Book Antiqua"/>
          <w:color w:val="000000" w:themeColor="text1"/>
          <w:w w:val="105"/>
        </w:rPr>
        <w:t xml:space="preserve"> 12 </w:t>
      </w:r>
      <w:r w:rsidR="00AF0D27" w:rsidRPr="00434D55">
        <w:rPr>
          <w:rFonts w:ascii="Book Antiqua" w:hAnsi="Book Antiqua"/>
          <w:color w:val="000000" w:themeColor="text1"/>
          <w:w w:val="105"/>
          <w:u w:color="FA5050"/>
        </w:rPr>
        <w:t>case</w:t>
      </w:r>
      <w:r w:rsidR="00AF0D27" w:rsidRPr="00434D55">
        <w:rPr>
          <w:rFonts w:ascii="Book Antiqua" w:hAnsi="Book Antiqua"/>
          <w:color w:val="000000" w:themeColor="text1"/>
          <w:w w:val="105"/>
          <w:u w:val="dashDotDotHeavy" w:color="FA5050"/>
        </w:rPr>
        <w:t>s</w:t>
      </w:r>
      <w:r w:rsidR="00A30DAB">
        <w:rPr>
          <w:rFonts w:ascii="Book Antiqua" w:hAnsi="Book Antiqua"/>
          <w:color w:val="000000" w:themeColor="text1"/>
          <w:w w:val="105"/>
          <w:u w:val="dashDotDotHeavy" w:color="FA5050"/>
        </w:rPr>
        <w:t xml:space="preserve"> a</w:t>
      </w:r>
      <w:r w:rsidR="00AF0D27" w:rsidRPr="00434D55">
        <w:rPr>
          <w:rFonts w:ascii="Book Antiqua" w:hAnsi="Book Antiqua"/>
          <w:color w:val="000000" w:themeColor="text1"/>
          <w:w w:val="105"/>
        </w:rPr>
        <w:t xml:space="preserve">nd the results </w:t>
      </w:r>
      <w:r w:rsidR="00A30DAB">
        <w:rPr>
          <w:rFonts w:ascii="Book Antiqua" w:hAnsi="Book Antiqua"/>
          <w:color w:val="000000" w:themeColor="text1"/>
          <w:w w:val="105"/>
        </w:rPr>
        <w:t xml:space="preserve">demonstrated that we should </w:t>
      </w:r>
      <w:r w:rsidR="00AF0D27" w:rsidRPr="00434D55">
        <w:rPr>
          <w:rFonts w:ascii="Book Antiqua" w:hAnsi="Book Antiqua"/>
          <w:color w:val="000000" w:themeColor="text1"/>
          <w:w w:val="105"/>
        </w:rPr>
        <w:t xml:space="preserve">not to be fooled by appearances. All conditions should be considered to make an accurate diagnosis, </w:t>
      </w:r>
      <w:r w:rsidR="00A30DAB">
        <w:rPr>
          <w:rFonts w:ascii="Book Antiqua" w:hAnsi="Book Antiqua"/>
          <w:color w:val="000000" w:themeColor="text1"/>
          <w:w w:val="105"/>
        </w:rPr>
        <w:t>in order that</w:t>
      </w:r>
      <w:r w:rsidR="00AF0D27" w:rsidRPr="00434D55">
        <w:rPr>
          <w:rFonts w:ascii="Book Antiqua" w:hAnsi="Book Antiqua"/>
          <w:color w:val="000000" w:themeColor="text1"/>
          <w:w w:val="105"/>
        </w:rPr>
        <w:t xml:space="preserve"> patients </w:t>
      </w:r>
      <w:r w:rsidR="00A30DAB">
        <w:rPr>
          <w:rFonts w:ascii="Book Antiqua" w:hAnsi="Book Antiqua"/>
          <w:color w:val="000000" w:themeColor="text1"/>
          <w:w w:val="105"/>
        </w:rPr>
        <w:t>are given the appropriate</w:t>
      </w:r>
      <w:r w:rsidR="00AF0D27" w:rsidRPr="00434D55">
        <w:rPr>
          <w:rFonts w:ascii="Book Antiqua" w:hAnsi="Book Antiqua"/>
          <w:color w:val="000000" w:themeColor="text1"/>
          <w:w w:val="105"/>
        </w:rPr>
        <w:t xml:space="preserve"> treatment and avoid excessive treatment.</w:t>
      </w:r>
      <w:bookmarkEnd w:id="34"/>
    </w:p>
    <w:bookmarkEnd w:id="33"/>
    <w:p w14:paraId="4477366D" w14:textId="77777777" w:rsidR="0072510F" w:rsidRPr="000114D1" w:rsidRDefault="0072510F" w:rsidP="00442433">
      <w:pPr>
        <w:widowControl/>
        <w:snapToGrid w:val="0"/>
        <w:spacing w:line="360" w:lineRule="auto"/>
        <w:rPr>
          <w:rFonts w:ascii="Book Antiqua" w:hAnsi="Book Antiqua" w:cstheme="minorHAnsi"/>
          <w:b/>
          <w:sz w:val="24"/>
          <w:szCs w:val="24"/>
          <w:lang w:val="en-GB"/>
        </w:rPr>
      </w:pPr>
      <w:r w:rsidRPr="000114D1">
        <w:rPr>
          <w:rFonts w:ascii="Book Antiqua" w:hAnsi="Book Antiqua" w:cstheme="minorHAnsi"/>
          <w:b/>
          <w:sz w:val="24"/>
          <w:szCs w:val="24"/>
          <w:lang w:val="en-GB"/>
        </w:rPr>
        <w:br w:type="page"/>
      </w:r>
    </w:p>
    <w:p w14:paraId="58A9E25B" w14:textId="641CEB2E" w:rsidR="00B82C35" w:rsidRPr="00434D55" w:rsidRDefault="00B82C35" w:rsidP="00442433">
      <w:pPr>
        <w:autoSpaceDE w:val="0"/>
        <w:autoSpaceDN w:val="0"/>
        <w:adjustRightInd w:val="0"/>
        <w:snapToGrid w:val="0"/>
        <w:spacing w:line="360" w:lineRule="auto"/>
        <w:jc w:val="both"/>
        <w:rPr>
          <w:rFonts w:ascii="Book Antiqua" w:hAnsi="Book Antiqua" w:cstheme="minorHAnsi"/>
          <w:b/>
          <w:sz w:val="24"/>
          <w:szCs w:val="24"/>
          <w:u w:val="single"/>
          <w:lang w:val="en-GB"/>
        </w:rPr>
      </w:pPr>
      <w:r w:rsidRPr="00434D55">
        <w:rPr>
          <w:rFonts w:ascii="Book Antiqua" w:hAnsi="Book Antiqua" w:cstheme="minorHAnsi"/>
          <w:b/>
          <w:sz w:val="24"/>
          <w:szCs w:val="24"/>
          <w:u w:val="single"/>
          <w:lang w:val="en-GB"/>
        </w:rPr>
        <w:t>INTRODUCTION</w:t>
      </w:r>
    </w:p>
    <w:p w14:paraId="2529D0B3" w14:textId="2C3A3CCA" w:rsidR="00960B3A" w:rsidRPr="00434D55" w:rsidRDefault="00AF0D27" w:rsidP="00442433">
      <w:pPr>
        <w:pStyle w:val="a3"/>
        <w:adjustRightInd w:val="0"/>
        <w:snapToGrid w:val="0"/>
        <w:spacing w:line="360" w:lineRule="auto"/>
        <w:jc w:val="both"/>
        <w:rPr>
          <w:rFonts w:ascii="Book Antiqua" w:hAnsi="Book Antiqua"/>
          <w:color w:val="000000" w:themeColor="text1"/>
        </w:rPr>
      </w:pPr>
      <w:r w:rsidRPr="00434D55">
        <w:rPr>
          <w:rFonts w:ascii="Book Antiqua" w:hAnsi="Book Antiqua"/>
          <w:color w:val="000000" w:themeColor="text1"/>
        </w:rPr>
        <w:t xml:space="preserve">Phyllodes tumours (PTs) are rare fibroepithelial lesions with </w:t>
      </w:r>
      <w:r w:rsidR="00A30DAB">
        <w:rPr>
          <w:rFonts w:ascii="Book Antiqua" w:hAnsi="Book Antiqua"/>
          <w:color w:val="000000" w:themeColor="text1"/>
        </w:rPr>
        <w:t xml:space="preserve">the </w:t>
      </w:r>
      <w:r w:rsidRPr="00434D55">
        <w:rPr>
          <w:rFonts w:ascii="Book Antiqua" w:hAnsi="Book Antiqua"/>
          <w:color w:val="000000" w:themeColor="text1"/>
        </w:rPr>
        <w:t xml:space="preserve">proliferation of </w:t>
      </w:r>
      <w:r w:rsidRPr="00434D55">
        <w:rPr>
          <w:rFonts w:ascii="Book Antiqua" w:hAnsi="Book Antiqua"/>
          <w:color w:val="000000" w:themeColor="text1"/>
          <w:u w:color="FA5050"/>
        </w:rPr>
        <w:t>stromal</w:t>
      </w:r>
      <w:r w:rsidRPr="00434D55">
        <w:rPr>
          <w:rFonts w:ascii="Book Antiqua" w:hAnsi="Book Antiqua"/>
          <w:color w:val="000000" w:themeColor="text1"/>
        </w:rPr>
        <w:t xml:space="preserve"> and epithelial elements. The other two fibroepithelial lesions are fibroadenomas and hamartomas</w:t>
      </w:r>
      <w:r w:rsidRPr="00434D55">
        <w:rPr>
          <w:rFonts w:ascii="Book Antiqua" w:eastAsia="宋体" w:hAnsi="Book Antiqua"/>
          <w:color w:val="000000" w:themeColor="text1"/>
          <w:vertAlign w:val="superscript"/>
          <w:lang w:eastAsia="zh-CN"/>
        </w:rPr>
        <w:t>[1]</w:t>
      </w:r>
      <w:r w:rsidRPr="00434D55">
        <w:rPr>
          <w:rFonts w:ascii="Book Antiqua" w:eastAsia="宋体" w:hAnsi="Book Antiqua"/>
          <w:color w:val="000000" w:themeColor="text1"/>
          <w:lang w:eastAsia="zh-CN"/>
        </w:rPr>
        <w:t xml:space="preserve">. The </w:t>
      </w:r>
      <w:r w:rsidR="00C7576F" w:rsidRPr="00434D55">
        <w:rPr>
          <w:rFonts w:ascii="Book Antiqua" w:hAnsi="Book Antiqua" w:cs="Arial"/>
          <w:color w:val="2E3033"/>
          <w:shd w:val="clear" w:color="auto" w:fill="FFFFFF"/>
        </w:rPr>
        <w:t>World Health Organization</w:t>
      </w:r>
      <w:r w:rsidR="005F7738" w:rsidRPr="00434D55">
        <w:rPr>
          <w:rFonts w:ascii="Book Antiqua" w:eastAsia="宋体" w:hAnsi="Book Antiqua" w:cs="宋体"/>
          <w:color w:val="2E3033"/>
          <w:shd w:val="clear" w:color="auto" w:fill="FFFFFF"/>
          <w:lang w:eastAsia="zh-CN"/>
        </w:rPr>
        <w:t xml:space="preserve"> </w:t>
      </w:r>
      <w:r w:rsidRPr="00434D55">
        <w:rPr>
          <w:rFonts w:ascii="Book Antiqua" w:hAnsi="Book Antiqua"/>
          <w:color w:val="000000" w:themeColor="text1"/>
        </w:rPr>
        <w:t xml:space="preserve">formally referred to this disease </w:t>
      </w:r>
      <w:r w:rsidR="00A30DAB">
        <w:rPr>
          <w:rFonts w:ascii="Book Antiqua" w:hAnsi="Book Antiqua"/>
          <w:color w:val="000000" w:themeColor="text1"/>
        </w:rPr>
        <w:t>using</w:t>
      </w:r>
      <w:r w:rsidRPr="00434D55">
        <w:rPr>
          <w:rFonts w:ascii="Book Antiqua" w:hAnsi="Book Antiqua"/>
          <w:color w:val="000000" w:themeColor="text1"/>
        </w:rPr>
        <w:t xml:space="preserve"> the term “phyllodes tumour” in 2003. Phyllodes tumours exhibit a growth pattern </w:t>
      </w:r>
      <w:r w:rsidR="006E04B7">
        <w:rPr>
          <w:rFonts w:ascii="Book Antiqua" w:hAnsi="Book Antiqua"/>
          <w:color w:val="000000" w:themeColor="text1"/>
        </w:rPr>
        <w:t>of</w:t>
      </w:r>
      <w:r w:rsidRPr="00434D55">
        <w:rPr>
          <w:rFonts w:ascii="Book Antiqua" w:hAnsi="Book Antiqua"/>
          <w:color w:val="000000" w:themeColor="text1"/>
        </w:rPr>
        <w:t xml:space="preserve"> excessive proliferation of leaf-like </w:t>
      </w:r>
      <w:r w:rsidRPr="00434D55">
        <w:rPr>
          <w:rFonts w:ascii="Book Antiqua" w:hAnsi="Book Antiqua"/>
          <w:color w:val="000000" w:themeColor="text1"/>
          <w:u w:color="FA5050"/>
        </w:rPr>
        <w:t xml:space="preserve">stroma </w:t>
      </w:r>
      <w:r w:rsidRPr="00434D55">
        <w:rPr>
          <w:rFonts w:ascii="Book Antiqua" w:hAnsi="Book Antiqua"/>
          <w:color w:val="000000" w:themeColor="text1"/>
        </w:rPr>
        <w:t>into dilated clefts</w:t>
      </w:r>
      <w:r w:rsidRPr="00434D55">
        <w:rPr>
          <w:rFonts w:ascii="Book Antiqua" w:hAnsi="Book Antiqua"/>
          <w:color w:val="000000" w:themeColor="text1"/>
          <w:vertAlign w:val="superscript"/>
        </w:rPr>
        <w:t>[2]</w:t>
      </w:r>
      <w:r w:rsidRPr="00434D55">
        <w:rPr>
          <w:rFonts w:ascii="Book Antiqua" w:hAnsi="Book Antiqua"/>
          <w:color w:val="000000" w:themeColor="text1"/>
        </w:rPr>
        <w:t>. The incidence of PTs is low</w:t>
      </w:r>
      <w:r w:rsidR="006E04B7">
        <w:rPr>
          <w:rFonts w:ascii="Book Antiqua" w:hAnsi="Book Antiqua"/>
          <w:color w:val="000000" w:themeColor="text1"/>
        </w:rPr>
        <w:t xml:space="preserve"> at</w:t>
      </w:r>
      <w:r w:rsidRPr="00434D55">
        <w:rPr>
          <w:rFonts w:ascii="Book Antiqua" w:hAnsi="Book Antiqua"/>
          <w:color w:val="000000" w:themeColor="text1"/>
        </w:rPr>
        <w:t xml:space="preserve"> only 2.5% of fibroepithelial lesions and 0.3</w:t>
      </w:r>
      <w:r w:rsidR="0072510F">
        <w:rPr>
          <w:rFonts w:ascii="Book Antiqua" w:hAnsi="Book Antiqua"/>
          <w:color w:val="000000" w:themeColor="text1"/>
        </w:rPr>
        <w:t>%</w:t>
      </w:r>
      <w:r w:rsidRPr="00434D55">
        <w:rPr>
          <w:rFonts w:ascii="Book Antiqua" w:hAnsi="Book Antiqua" w:cs="Book Antiqua"/>
          <w:color w:val="000000" w:themeColor="text1"/>
        </w:rPr>
        <w:t>–</w:t>
      </w:r>
      <w:r w:rsidRPr="00434D55">
        <w:rPr>
          <w:rFonts w:ascii="Book Antiqua" w:hAnsi="Book Antiqua"/>
          <w:color w:val="000000" w:themeColor="text1"/>
        </w:rPr>
        <w:t>1% of all primary breast tumours</w:t>
      </w:r>
      <w:r w:rsidRPr="00434D55">
        <w:rPr>
          <w:rFonts w:ascii="Book Antiqua" w:hAnsi="Book Antiqua"/>
          <w:color w:val="000000" w:themeColor="text1"/>
          <w:vertAlign w:val="superscript"/>
        </w:rPr>
        <w:t>[3]</w:t>
      </w:r>
      <w:r w:rsidRPr="00434D55">
        <w:rPr>
          <w:rFonts w:ascii="Book Antiqua" w:hAnsi="Book Antiqua"/>
          <w:color w:val="000000" w:themeColor="text1"/>
        </w:rPr>
        <w:t>. According to their histologic grade, PTs can be classified into benign (60</w:t>
      </w:r>
      <w:r w:rsidR="0072510F">
        <w:rPr>
          <w:rFonts w:ascii="Book Antiqua" w:hAnsi="Book Antiqua"/>
          <w:color w:val="000000" w:themeColor="text1"/>
        </w:rPr>
        <w:t>%</w:t>
      </w:r>
      <w:r w:rsidRPr="00434D55">
        <w:rPr>
          <w:rFonts w:ascii="Book Antiqua" w:hAnsi="Book Antiqua"/>
          <w:color w:val="000000" w:themeColor="text1"/>
        </w:rPr>
        <w:t>-75%), borderline (15</w:t>
      </w:r>
      <w:r w:rsidR="0072510F">
        <w:rPr>
          <w:rFonts w:ascii="Book Antiqua" w:hAnsi="Book Antiqua"/>
          <w:color w:val="000000" w:themeColor="text1"/>
        </w:rPr>
        <w:t>%</w:t>
      </w:r>
      <w:r w:rsidRPr="00434D55">
        <w:rPr>
          <w:rFonts w:ascii="Book Antiqua" w:hAnsi="Book Antiqua"/>
          <w:color w:val="000000" w:themeColor="text1"/>
        </w:rPr>
        <w:t>-20%) and malignant (10</w:t>
      </w:r>
      <w:r w:rsidR="0072510F">
        <w:rPr>
          <w:rFonts w:ascii="Book Antiqua" w:hAnsi="Book Antiqua"/>
          <w:color w:val="000000" w:themeColor="text1"/>
        </w:rPr>
        <w:t>%</w:t>
      </w:r>
      <w:r w:rsidRPr="00434D55">
        <w:rPr>
          <w:rFonts w:ascii="Book Antiqua" w:hAnsi="Book Antiqua"/>
          <w:color w:val="000000" w:themeColor="text1"/>
        </w:rPr>
        <w:t>-20%)</w:t>
      </w:r>
      <w:r w:rsidRPr="00434D55">
        <w:rPr>
          <w:rFonts w:ascii="Book Antiqua" w:hAnsi="Book Antiqua"/>
          <w:color w:val="000000" w:themeColor="text1"/>
          <w:vertAlign w:val="superscript"/>
        </w:rPr>
        <w:t>[4-6]</w:t>
      </w:r>
      <w:r w:rsidRPr="00434D55">
        <w:rPr>
          <w:rFonts w:ascii="Book Antiqua" w:hAnsi="Book Antiqua"/>
          <w:color w:val="000000" w:themeColor="text1"/>
        </w:rPr>
        <w:t>. Most cases occur in women aged 40</w:t>
      </w:r>
      <w:r w:rsidRPr="00434D55">
        <w:rPr>
          <w:rFonts w:ascii="Book Antiqua" w:eastAsiaTheme="minorEastAsia" w:hAnsi="Book Antiqua"/>
          <w:color w:val="000000" w:themeColor="text1"/>
          <w:lang w:eastAsia="zh-CN"/>
        </w:rPr>
        <w:t>-</w:t>
      </w:r>
      <w:r w:rsidRPr="00434D55">
        <w:rPr>
          <w:rFonts w:ascii="Book Antiqua" w:hAnsi="Book Antiqua"/>
          <w:color w:val="000000" w:themeColor="text1"/>
        </w:rPr>
        <w:t>50 years, and cases in males have been reported occasionally</w:t>
      </w:r>
      <w:r w:rsidRPr="00434D55">
        <w:rPr>
          <w:rFonts w:ascii="Book Antiqua" w:hAnsi="Book Antiqua"/>
          <w:color w:val="000000" w:themeColor="text1"/>
          <w:vertAlign w:val="superscript"/>
        </w:rPr>
        <w:t>[7,8]</w:t>
      </w:r>
      <w:r w:rsidRPr="00434D55">
        <w:rPr>
          <w:rFonts w:ascii="Book Antiqua" w:hAnsi="Book Antiqua"/>
          <w:color w:val="000000" w:themeColor="text1"/>
        </w:rPr>
        <w:t xml:space="preserve">. The preferred treatment for PT is surgical removal, and </w:t>
      </w:r>
      <w:r w:rsidR="006E04B7">
        <w:rPr>
          <w:rFonts w:ascii="Book Antiqua" w:hAnsi="Book Antiqua"/>
          <w:color w:val="000000" w:themeColor="text1"/>
        </w:rPr>
        <w:t>as</w:t>
      </w:r>
      <w:r w:rsidRPr="00434D55">
        <w:rPr>
          <w:rFonts w:ascii="Book Antiqua" w:hAnsi="Book Antiqua"/>
          <w:color w:val="000000" w:themeColor="text1"/>
        </w:rPr>
        <w:t xml:space="preserve"> lymph node metastasi</w:t>
      </w:r>
      <w:r w:rsidR="006E04B7">
        <w:rPr>
          <w:rFonts w:ascii="Book Antiqua" w:hAnsi="Book Antiqua"/>
          <w:color w:val="000000" w:themeColor="text1"/>
        </w:rPr>
        <w:t>s</w:t>
      </w:r>
      <w:r w:rsidRPr="00434D55">
        <w:rPr>
          <w:rFonts w:ascii="Book Antiqua" w:hAnsi="Book Antiqua"/>
          <w:color w:val="000000" w:themeColor="text1"/>
        </w:rPr>
        <w:t xml:space="preserve"> is rare, axillary lymph node dissection is not routine</w:t>
      </w:r>
      <w:r w:rsidRPr="00434D55">
        <w:rPr>
          <w:rFonts w:ascii="Book Antiqua" w:hAnsi="Book Antiqua"/>
          <w:color w:val="000000" w:themeColor="text1"/>
          <w:vertAlign w:val="superscript"/>
        </w:rPr>
        <w:t>[2]</w:t>
      </w:r>
      <w:r w:rsidR="0072510F">
        <w:rPr>
          <w:rFonts w:ascii="Book Antiqua" w:hAnsi="Book Antiqua"/>
          <w:color w:val="000000" w:themeColor="text1"/>
        </w:rPr>
        <w:t>.</w:t>
      </w:r>
    </w:p>
    <w:p w14:paraId="503818C0" w14:textId="650D8736" w:rsidR="00960B3A" w:rsidRPr="00434D55" w:rsidRDefault="00AF0D27" w:rsidP="00442433">
      <w:pPr>
        <w:pStyle w:val="a3"/>
        <w:adjustRightInd w:val="0"/>
        <w:snapToGrid w:val="0"/>
        <w:spacing w:line="360" w:lineRule="auto"/>
        <w:ind w:firstLineChars="100" w:firstLine="240"/>
        <w:jc w:val="both"/>
        <w:rPr>
          <w:rFonts w:ascii="Book Antiqua" w:eastAsia="宋体" w:hAnsi="Book Antiqua"/>
          <w:color w:val="000000" w:themeColor="text1"/>
          <w:w w:val="105"/>
          <w:lang w:eastAsia="zh-CN"/>
        </w:rPr>
      </w:pPr>
      <w:r w:rsidRPr="00434D55">
        <w:rPr>
          <w:rFonts w:ascii="Book Antiqua" w:hAnsi="Book Antiqua"/>
          <w:color w:val="000000" w:themeColor="text1"/>
        </w:rPr>
        <w:t xml:space="preserve">Many </w:t>
      </w:r>
      <w:r w:rsidR="006E04B7">
        <w:rPr>
          <w:rFonts w:ascii="Book Antiqua" w:hAnsi="Book Antiqua"/>
          <w:color w:val="000000" w:themeColor="text1"/>
        </w:rPr>
        <w:t>reports</w:t>
      </w:r>
      <w:r w:rsidRPr="00434D55">
        <w:rPr>
          <w:rFonts w:ascii="Book Antiqua" w:hAnsi="Book Antiqua"/>
          <w:color w:val="000000" w:themeColor="text1"/>
        </w:rPr>
        <w:t xml:space="preserve"> have described various large borderline or malignant PTs. However, a benign PT with lung nodule mimicking malignancy has not yet been reported. Here, we present </w:t>
      </w:r>
      <w:r w:rsidR="006E04B7">
        <w:rPr>
          <w:rFonts w:ascii="Book Antiqua" w:hAnsi="Book Antiqua"/>
          <w:color w:val="000000" w:themeColor="text1"/>
        </w:rPr>
        <w:t>the</w:t>
      </w:r>
      <w:r w:rsidRPr="00434D55">
        <w:rPr>
          <w:rFonts w:ascii="Book Antiqua" w:hAnsi="Book Antiqua"/>
          <w:color w:val="000000" w:themeColor="text1"/>
        </w:rPr>
        <w:t xml:space="preserve"> unique case of a female patient who developed a rapidly expanding PT mimicking malignancy, which misled the diagnosis. However, pathological diagnosis of the tumour after complete excision eventually confirmed a benign </w:t>
      </w:r>
      <w:r w:rsidR="006E04B7">
        <w:rPr>
          <w:rFonts w:ascii="Book Antiqua" w:hAnsi="Book Antiqua"/>
          <w:color w:val="000000" w:themeColor="text1"/>
        </w:rPr>
        <w:t>PT</w:t>
      </w:r>
      <w:r w:rsidRPr="00434D55">
        <w:rPr>
          <w:rFonts w:ascii="Book Antiqua" w:hAnsi="Book Antiqua"/>
          <w:color w:val="000000" w:themeColor="text1"/>
        </w:rPr>
        <w:t xml:space="preserve">, and the accompanying lung nodule proved to be adenocarcinoma. </w:t>
      </w:r>
      <w:r w:rsidRPr="00434D55">
        <w:rPr>
          <w:rFonts w:ascii="Book Antiqua" w:hAnsi="Book Antiqua"/>
          <w:color w:val="000000" w:themeColor="text1"/>
          <w:u w:color="FA5050"/>
        </w:rPr>
        <w:t>The atypical</w:t>
      </w:r>
      <w:r w:rsidRPr="00434D55">
        <w:rPr>
          <w:rFonts w:ascii="Book Antiqua" w:hAnsi="Book Antiqua"/>
          <w:color w:val="000000" w:themeColor="text1"/>
        </w:rPr>
        <w:t xml:space="preserve"> clinical symptoms and </w:t>
      </w:r>
      <w:r w:rsidR="006E04B7">
        <w:rPr>
          <w:rFonts w:ascii="Book Antiqua" w:hAnsi="Book Antiqua"/>
          <w:color w:val="000000" w:themeColor="text1"/>
        </w:rPr>
        <w:t>confusing</w:t>
      </w:r>
      <w:r w:rsidRPr="00434D55">
        <w:rPr>
          <w:rFonts w:ascii="Book Antiqua" w:hAnsi="Book Antiqua"/>
          <w:color w:val="000000" w:themeColor="text1"/>
        </w:rPr>
        <w:t xml:space="preserve"> images of this benign PT make this case special. We searched PubMed from inception to September, 2019 for “large OR huge OR massive OR</w:t>
      </w:r>
      <w:r w:rsidR="0072510F">
        <w:rPr>
          <w:rFonts w:ascii="Book Antiqua" w:hAnsi="Book Antiqua"/>
          <w:color w:val="000000" w:themeColor="text1"/>
        </w:rPr>
        <w:t xml:space="preserve"> giant OR big”, “phyllodes tumo</w:t>
      </w:r>
      <w:r w:rsidR="006E04B7">
        <w:rPr>
          <w:rFonts w:ascii="Book Antiqua" w:hAnsi="Book Antiqua"/>
          <w:color w:val="000000" w:themeColor="text1"/>
        </w:rPr>
        <w:t>ur</w:t>
      </w:r>
      <w:r w:rsidRPr="00434D55">
        <w:rPr>
          <w:rFonts w:ascii="Book Antiqua" w:hAnsi="Book Antiqua"/>
          <w:color w:val="000000" w:themeColor="text1"/>
        </w:rPr>
        <w:t xml:space="preserve">” and “benign” as key words. We summarized and analyzed 12 cases of super-giant benign PTs </w:t>
      </w:r>
      <w:r w:rsidRPr="00434D55">
        <w:rPr>
          <w:rFonts w:ascii="Book Antiqua" w:eastAsia="宋体" w:hAnsi="Book Antiqua" w:cs="宋体"/>
          <w:color w:val="000000" w:themeColor="text1"/>
          <w:lang w:eastAsia="zh-CN"/>
        </w:rPr>
        <w:t>(</w:t>
      </w:r>
      <w:r w:rsidRPr="00434D55">
        <w:rPr>
          <w:rFonts w:ascii="Book Antiqua" w:hAnsi="Book Antiqua"/>
          <w:color w:val="000000" w:themeColor="text1"/>
        </w:rPr>
        <w:t>including our case)</w:t>
      </w:r>
      <w:r w:rsidR="006E04B7">
        <w:rPr>
          <w:rFonts w:ascii="Book Antiqua" w:hAnsi="Book Antiqua"/>
          <w:color w:val="000000" w:themeColor="text1"/>
        </w:rPr>
        <w:t xml:space="preserve"> in order that</w:t>
      </w:r>
      <w:r w:rsidRPr="00434D55">
        <w:rPr>
          <w:rFonts w:ascii="Book Antiqua" w:hAnsi="Book Antiqua"/>
          <w:color w:val="000000" w:themeColor="text1"/>
          <w:w w:val="105"/>
        </w:rPr>
        <w:t xml:space="preserve"> doctors </w:t>
      </w:r>
      <w:r w:rsidRPr="00434D55">
        <w:rPr>
          <w:rFonts w:ascii="Book Antiqua" w:eastAsia="宋体" w:hAnsi="Book Antiqua"/>
          <w:color w:val="000000" w:themeColor="text1"/>
          <w:w w:val="105"/>
          <w:lang w:eastAsia="zh-CN"/>
        </w:rPr>
        <w:t>have a comprehensive understanding of this disease</w:t>
      </w:r>
      <w:r w:rsidR="00B82C35" w:rsidRPr="00434D55">
        <w:rPr>
          <w:rFonts w:ascii="Book Antiqua" w:eastAsia="宋体" w:hAnsi="Book Antiqua"/>
          <w:color w:val="000000" w:themeColor="text1"/>
          <w:w w:val="105"/>
          <w:lang w:eastAsia="zh-CN"/>
        </w:rPr>
        <w:t>.</w:t>
      </w:r>
    </w:p>
    <w:p w14:paraId="323500B0" w14:textId="77777777" w:rsidR="00B82C35" w:rsidRPr="00434D55" w:rsidRDefault="00B82C35" w:rsidP="00442433">
      <w:pPr>
        <w:pStyle w:val="a3"/>
        <w:adjustRightInd w:val="0"/>
        <w:snapToGrid w:val="0"/>
        <w:spacing w:line="360" w:lineRule="auto"/>
        <w:jc w:val="both"/>
        <w:rPr>
          <w:rFonts w:ascii="Book Antiqua" w:hAnsi="Book Antiqua"/>
          <w:color w:val="000000" w:themeColor="text1"/>
        </w:rPr>
      </w:pPr>
    </w:p>
    <w:p w14:paraId="6A986959" w14:textId="77777777" w:rsidR="0072510F" w:rsidRPr="006A7185" w:rsidRDefault="0072510F" w:rsidP="00442433">
      <w:pPr>
        <w:snapToGrid w:val="0"/>
        <w:spacing w:line="360" w:lineRule="auto"/>
        <w:jc w:val="both"/>
        <w:rPr>
          <w:rFonts w:ascii="Book Antiqua" w:hAnsi="Book Antiqua" w:cstheme="minorHAnsi"/>
          <w:b/>
          <w:sz w:val="24"/>
          <w:szCs w:val="24"/>
          <w:u w:val="single"/>
        </w:rPr>
      </w:pPr>
      <w:r w:rsidRPr="006A7185">
        <w:rPr>
          <w:rFonts w:ascii="Book Antiqua" w:hAnsi="Book Antiqua" w:cstheme="minorHAnsi"/>
          <w:b/>
          <w:sz w:val="24"/>
          <w:szCs w:val="24"/>
          <w:u w:val="single"/>
        </w:rPr>
        <w:t>CASE PRESENTATION</w:t>
      </w:r>
    </w:p>
    <w:p w14:paraId="740E5E02" w14:textId="77777777" w:rsidR="0072510F" w:rsidRPr="00D7497C" w:rsidRDefault="0072510F" w:rsidP="00442433">
      <w:pPr>
        <w:snapToGrid w:val="0"/>
        <w:spacing w:line="360" w:lineRule="auto"/>
        <w:jc w:val="both"/>
        <w:rPr>
          <w:rFonts w:ascii="Book Antiqua" w:eastAsia="Calibri" w:hAnsi="Book Antiqua" w:cstheme="minorHAnsi"/>
          <w:b/>
          <w:i/>
          <w:sz w:val="24"/>
          <w:szCs w:val="24"/>
        </w:rPr>
      </w:pPr>
      <w:r w:rsidRPr="00D7497C">
        <w:rPr>
          <w:rFonts w:ascii="Book Antiqua" w:eastAsia="Calibri" w:hAnsi="Book Antiqua" w:cstheme="minorHAnsi"/>
          <w:b/>
          <w:i/>
          <w:sz w:val="24"/>
          <w:szCs w:val="24"/>
        </w:rPr>
        <w:t>Chief complaints</w:t>
      </w:r>
    </w:p>
    <w:p w14:paraId="341EDA34" w14:textId="5308FD5B" w:rsidR="00960B3A" w:rsidRPr="00434D55" w:rsidRDefault="00AF0D27" w:rsidP="00442433">
      <w:pPr>
        <w:pStyle w:val="a3"/>
        <w:adjustRightInd w:val="0"/>
        <w:snapToGrid w:val="0"/>
        <w:spacing w:line="360" w:lineRule="auto"/>
        <w:jc w:val="both"/>
        <w:rPr>
          <w:rFonts w:ascii="Book Antiqua" w:eastAsia="宋体" w:hAnsi="Book Antiqua"/>
          <w:color w:val="000000" w:themeColor="text1"/>
          <w:lang w:eastAsia="zh-CN"/>
        </w:rPr>
      </w:pPr>
      <w:r w:rsidRPr="00434D55">
        <w:rPr>
          <w:rFonts w:ascii="Book Antiqua" w:hAnsi="Book Antiqua"/>
          <w:color w:val="000000" w:themeColor="text1"/>
          <w:w w:val="105"/>
        </w:rPr>
        <w:t xml:space="preserve">A 42-year-old Asian female presented with a rapidly enlarging right breast </w:t>
      </w:r>
      <w:r w:rsidRPr="00434D55">
        <w:rPr>
          <w:rFonts w:ascii="Book Antiqua" w:eastAsia="宋体" w:hAnsi="Book Antiqua"/>
          <w:color w:val="000000" w:themeColor="text1"/>
          <w:w w:val="105"/>
          <w:lang w:eastAsia="zh-CN"/>
        </w:rPr>
        <w:t>mass</w:t>
      </w:r>
      <w:r w:rsidRPr="00434D55">
        <w:rPr>
          <w:rFonts w:ascii="Book Antiqua" w:hAnsi="Book Antiqua"/>
          <w:color w:val="000000" w:themeColor="text1"/>
          <w:w w:val="105"/>
        </w:rPr>
        <w:t>, which was o</w:t>
      </w:r>
      <w:r w:rsidR="0072510F">
        <w:rPr>
          <w:rFonts w:ascii="Book Antiqua" w:hAnsi="Book Antiqua"/>
          <w:color w:val="000000" w:themeColor="text1"/>
          <w:w w:val="105"/>
        </w:rPr>
        <w:t>riginally noticed 1 year pr</w:t>
      </w:r>
      <w:r w:rsidR="006E04B7">
        <w:rPr>
          <w:rFonts w:ascii="Book Antiqua" w:hAnsi="Book Antiqua"/>
          <w:color w:val="000000" w:themeColor="text1"/>
          <w:w w:val="105"/>
        </w:rPr>
        <w:t>eviously</w:t>
      </w:r>
      <w:r w:rsidR="0072510F">
        <w:rPr>
          <w:rFonts w:ascii="Book Antiqua" w:hAnsi="Book Antiqua"/>
          <w:color w:val="000000" w:themeColor="text1"/>
          <w:w w:val="105"/>
        </w:rPr>
        <w:t>.</w:t>
      </w:r>
    </w:p>
    <w:p w14:paraId="1EA5D23C"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5A7F1D5D"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History of present illness</w:t>
      </w:r>
    </w:p>
    <w:p w14:paraId="59966342" w14:textId="32985452" w:rsidR="00960B3A" w:rsidRPr="00434D55" w:rsidRDefault="00AF0D27" w:rsidP="00442433">
      <w:pPr>
        <w:pStyle w:val="a3"/>
        <w:adjustRightInd w:val="0"/>
        <w:snapToGrid w:val="0"/>
        <w:spacing w:line="360" w:lineRule="auto"/>
        <w:jc w:val="both"/>
        <w:rPr>
          <w:rFonts w:ascii="Book Antiqua" w:eastAsia="宋体" w:hAnsi="Book Antiqua"/>
          <w:color w:val="000000" w:themeColor="text1"/>
          <w:lang w:eastAsia="zh-CN"/>
        </w:rPr>
      </w:pPr>
      <w:r w:rsidRPr="00434D55">
        <w:rPr>
          <w:rFonts w:ascii="Book Antiqua" w:hAnsi="Book Antiqua"/>
          <w:color w:val="000000" w:themeColor="text1"/>
          <w:w w:val="105"/>
        </w:rPr>
        <w:t>Over the past month, the breast mass ha</w:t>
      </w:r>
      <w:r w:rsidR="006E04B7">
        <w:rPr>
          <w:rFonts w:ascii="Book Antiqua" w:hAnsi="Book Antiqua"/>
          <w:color w:val="000000" w:themeColor="text1"/>
          <w:w w:val="105"/>
        </w:rPr>
        <w:t>d rapidly</w:t>
      </w:r>
      <w:r w:rsidRPr="00434D55">
        <w:rPr>
          <w:rFonts w:ascii="Book Antiqua" w:hAnsi="Book Antiqua"/>
          <w:color w:val="000000" w:themeColor="text1"/>
          <w:w w:val="105"/>
        </w:rPr>
        <w:t xml:space="preserve"> enlarged with symptoms of ulceration, bleeding and </w:t>
      </w:r>
      <w:r w:rsidRPr="00434D55">
        <w:rPr>
          <w:rFonts w:ascii="Book Antiqua" w:hAnsi="Book Antiqua"/>
          <w:color w:val="000000" w:themeColor="text1"/>
          <w:w w:val="105"/>
          <w:u w:color="FA5050"/>
        </w:rPr>
        <w:t>fever</w:t>
      </w:r>
      <w:r w:rsidRPr="00434D55">
        <w:rPr>
          <w:rFonts w:ascii="Book Antiqua" w:eastAsia="宋体" w:hAnsi="Book Antiqua"/>
          <w:color w:val="000000" w:themeColor="text1"/>
          <w:w w:val="105"/>
          <w:lang w:eastAsia="zh-CN"/>
        </w:rPr>
        <w:t>.</w:t>
      </w:r>
    </w:p>
    <w:p w14:paraId="796AB915"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0E4B603B"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History of past illness</w:t>
      </w:r>
    </w:p>
    <w:p w14:paraId="7CB765D0" w14:textId="77777777" w:rsidR="00960B3A" w:rsidRPr="00434D55" w:rsidRDefault="00AF0D27" w:rsidP="00442433">
      <w:pPr>
        <w:pStyle w:val="a3"/>
        <w:adjustRightInd w:val="0"/>
        <w:snapToGrid w:val="0"/>
        <w:spacing w:line="360" w:lineRule="auto"/>
        <w:jc w:val="both"/>
        <w:rPr>
          <w:rFonts w:ascii="Book Antiqua" w:hAnsi="Book Antiqua"/>
          <w:color w:val="000000" w:themeColor="text1"/>
        </w:rPr>
      </w:pPr>
      <w:r w:rsidRPr="00434D55">
        <w:rPr>
          <w:rFonts w:ascii="Book Antiqua" w:hAnsi="Book Antiqua"/>
          <w:color w:val="000000" w:themeColor="text1"/>
          <w:w w:val="105"/>
        </w:rPr>
        <w:t xml:space="preserve">The patient had an </w:t>
      </w:r>
      <w:r w:rsidRPr="00434D55">
        <w:rPr>
          <w:rFonts w:ascii="Book Antiqua" w:hAnsi="Book Antiqua"/>
          <w:color w:val="000000" w:themeColor="text1"/>
          <w:w w:val="105"/>
          <w:u w:color="FA5050"/>
        </w:rPr>
        <w:t>unremarkable previous medical</w:t>
      </w:r>
      <w:r w:rsidRPr="00434D55">
        <w:rPr>
          <w:rFonts w:ascii="Book Antiqua" w:hAnsi="Book Antiqua"/>
          <w:color w:val="000000" w:themeColor="text1"/>
          <w:w w:val="105"/>
        </w:rPr>
        <w:t xml:space="preserve"> history.</w:t>
      </w:r>
    </w:p>
    <w:p w14:paraId="22C9C71D"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31E86267"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Physical examination</w:t>
      </w:r>
    </w:p>
    <w:p w14:paraId="3B13CC1B" w14:textId="13EA16A8"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On physical examination</w:t>
      </w:r>
      <w:r w:rsidRPr="00434D55">
        <w:rPr>
          <w:rFonts w:ascii="Book Antiqua" w:eastAsia="宋体" w:hAnsi="Book Antiqua"/>
          <w:color w:val="000000" w:themeColor="text1"/>
          <w:w w:val="105"/>
          <w:lang w:eastAsia="zh-CN"/>
        </w:rPr>
        <w:t xml:space="preserve">, </w:t>
      </w:r>
      <w:r w:rsidRPr="00434D55">
        <w:rPr>
          <w:rFonts w:ascii="Book Antiqua" w:hAnsi="Book Antiqua"/>
          <w:color w:val="000000" w:themeColor="text1"/>
          <w:w w:val="105"/>
        </w:rPr>
        <w:t>the patient had a large right breast mass measuring 30</w:t>
      </w:r>
      <w:r w:rsidR="0072510F">
        <w:rPr>
          <w:rFonts w:ascii="Book Antiqua" w:hAnsi="Book Antiqua"/>
          <w:color w:val="000000" w:themeColor="text1"/>
          <w:w w:val="105"/>
        </w:rPr>
        <w:t xml:space="preserve"> cm</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25</w:t>
      </w:r>
      <w:r w:rsidR="0072510F">
        <w:rPr>
          <w:rFonts w:ascii="Book Antiqua" w:hAnsi="Book Antiqua"/>
          <w:color w:val="000000" w:themeColor="text1"/>
          <w:w w:val="105"/>
        </w:rPr>
        <w:t xml:space="preserve"> cm</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20 cm. It involved the whole right breast with a 20</w:t>
      </w:r>
      <w:r w:rsidR="0072510F">
        <w:rPr>
          <w:rFonts w:ascii="Book Antiqua" w:hAnsi="Book Antiqua"/>
          <w:color w:val="000000" w:themeColor="text1"/>
          <w:w w:val="105"/>
        </w:rPr>
        <w:t xml:space="preserve"> cm</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15 cm area of ulceration complicated by necrosis located in the upper outer quadrant, which had a cauliflower-like neoplasm inside and was accompanied by an overpowering rotten stench. The skin of the right breast was stretched thin with superficial varicose veins, and the nipple was obvious</w:t>
      </w:r>
      <w:r w:rsidR="0072510F">
        <w:rPr>
          <w:rFonts w:ascii="Book Antiqua" w:hAnsi="Book Antiqua"/>
          <w:color w:val="000000" w:themeColor="text1"/>
          <w:w w:val="105"/>
        </w:rPr>
        <w:t>ly enlarged (Figure 1A and B).</w:t>
      </w:r>
    </w:p>
    <w:p w14:paraId="0189F49D"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2479E57B"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Laboratory examinations</w:t>
      </w:r>
    </w:p>
    <w:p w14:paraId="73656D3C" w14:textId="341F6EFF" w:rsidR="00960B3A" w:rsidRPr="00434D55" w:rsidRDefault="00AF0D27" w:rsidP="00442433">
      <w:pPr>
        <w:pStyle w:val="a3"/>
        <w:adjustRightInd w:val="0"/>
        <w:snapToGrid w:val="0"/>
        <w:spacing w:line="360" w:lineRule="auto"/>
        <w:jc w:val="both"/>
        <w:rPr>
          <w:rFonts w:ascii="Book Antiqua" w:hAnsi="Book Antiqua"/>
          <w:color w:val="000000" w:themeColor="text1"/>
        </w:rPr>
      </w:pPr>
      <w:r w:rsidRPr="00434D55">
        <w:rPr>
          <w:rFonts w:ascii="Book Antiqua" w:hAnsi="Book Antiqua"/>
          <w:color w:val="000000" w:themeColor="text1"/>
          <w:w w:val="105"/>
        </w:rPr>
        <w:t>The basic condition of the patient was poor with severe anaemia and hypoalbuminaemia at the time of admission</w:t>
      </w:r>
      <w:r w:rsidRPr="00434D55">
        <w:rPr>
          <w:rFonts w:ascii="Book Antiqua" w:eastAsia="宋体" w:hAnsi="Book Antiqua"/>
          <w:color w:val="000000" w:themeColor="text1"/>
          <w:w w:val="105"/>
          <w:lang w:eastAsia="zh-CN"/>
        </w:rPr>
        <w:t xml:space="preserve">. </w:t>
      </w:r>
      <w:r w:rsidRPr="00434D55">
        <w:rPr>
          <w:rFonts w:ascii="Book Antiqua" w:hAnsi="Book Antiqua"/>
          <w:color w:val="000000" w:themeColor="text1"/>
          <w:w w:val="105"/>
        </w:rPr>
        <w:t xml:space="preserve">Blood analysis </w:t>
      </w:r>
      <w:r w:rsidRPr="00434D55">
        <w:rPr>
          <w:rFonts w:ascii="Book Antiqua" w:hAnsi="Book Antiqua"/>
          <w:color w:val="000000" w:themeColor="text1"/>
          <w:w w:val="105"/>
          <w:u w:color="FA5050"/>
        </w:rPr>
        <w:t xml:space="preserve">revealed </w:t>
      </w:r>
      <w:r w:rsidRPr="00434D55">
        <w:rPr>
          <w:rFonts w:ascii="Book Antiqua" w:hAnsi="Book Antiqua" w:cs="Arial"/>
          <w:color w:val="000000" w:themeColor="text1"/>
          <w:u w:color="FA5050"/>
        </w:rPr>
        <w:t>red blood cell</w:t>
      </w:r>
      <w:r w:rsidR="006E04B7">
        <w:rPr>
          <w:rFonts w:ascii="Book Antiqua" w:hAnsi="Book Antiqua" w:cs="Arial"/>
          <w:color w:val="000000" w:themeColor="text1"/>
          <w:u w:color="FA5050"/>
        </w:rPr>
        <w:t>s of</w:t>
      </w:r>
      <w:r w:rsidRPr="00434D55">
        <w:rPr>
          <w:rFonts w:ascii="Book Antiqua" w:hAnsi="Book Antiqua" w:cs="Arial"/>
          <w:color w:val="000000" w:themeColor="text1"/>
          <w:u w:color="FA5050"/>
        </w:rPr>
        <w:t xml:space="preserve"> </w:t>
      </w:r>
      <w:r w:rsidRPr="00434D55">
        <w:rPr>
          <w:rFonts w:ascii="Book Antiqua" w:hAnsi="Book Antiqua" w:cs="Arial"/>
          <w:color w:val="000000" w:themeColor="text1"/>
        </w:rPr>
        <w:t>2.2</w:t>
      </w:r>
      <w:r w:rsidR="00684B03" w:rsidRPr="00434D55">
        <w:rPr>
          <w:rFonts w:ascii="Book Antiqua" w:hAnsi="Book Antiqua" w:cs="Arial"/>
          <w:color w:val="000000" w:themeColor="text1"/>
        </w:rPr>
        <w:t xml:space="preserve"> </w:t>
      </w:r>
      <w:r w:rsidRPr="00434D55">
        <w:rPr>
          <w:rFonts w:ascii="Book Antiqua" w:hAnsi="Book Antiqua" w:cs="Arial"/>
          <w:color w:val="000000" w:themeColor="text1"/>
        </w:rPr>
        <w:t>×</w:t>
      </w:r>
      <w:r w:rsidR="00684B03" w:rsidRPr="00434D55">
        <w:rPr>
          <w:rFonts w:ascii="Book Antiqua" w:hAnsi="Book Antiqua" w:cs="Arial"/>
          <w:color w:val="000000" w:themeColor="text1"/>
        </w:rPr>
        <w:t xml:space="preserve"> </w:t>
      </w:r>
      <w:r w:rsidRPr="00434D55">
        <w:rPr>
          <w:rFonts w:ascii="Book Antiqua" w:hAnsi="Book Antiqua" w:cs="Arial"/>
          <w:color w:val="000000" w:themeColor="text1"/>
        </w:rPr>
        <w:t>10</w:t>
      </w:r>
      <w:r w:rsidRPr="00434D55">
        <w:rPr>
          <w:rFonts w:ascii="Book Antiqua" w:hAnsi="Book Antiqua" w:cs="Arial"/>
          <w:color w:val="000000" w:themeColor="text1"/>
          <w:vertAlign w:val="superscript"/>
        </w:rPr>
        <w:t>12</w:t>
      </w:r>
      <w:r w:rsidRPr="00434D55">
        <w:rPr>
          <w:rFonts w:ascii="Book Antiqua" w:hAnsi="Book Antiqua" w:cs="Arial"/>
          <w:color w:val="000000" w:themeColor="text1"/>
        </w:rPr>
        <w:t>/L</w:t>
      </w:r>
      <w:r w:rsidRPr="00434D55">
        <w:rPr>
          <w:rFonts w:ascii="Book Antiqua" w:eastAsia="宋体" w:hAnsi="Book Antiqua" w:cs="Arial"/>
          <w:color w:val="000000" w:themeColor="text1"/>
          <w:lang w:eastAsia="zh-CN"/>
        </w:rPr>
        <w:t xml:space="preserve">, </w:t>
      </w:r>
      <w:r w:rsidRPr="00434D55">
        <w:rPr>
          <w:rFonts w:ascii="Book Antiqua" w:hAnsi="Book Antiqua" w:cs="Arial"/>
          <w:color w:val="000000" w:themeColor="text1"/>
        </w:rPr>
        <w:t xml:space="preserve">hemoglobin </w:t>
      </w:r>
      <w:r w:rsidR="006E04B7">
        <w:rPr>
          <w:rFonts w:ascii="Book Antiqua" w:hAnsi="Book Antiqua" w:cs="Arial"/>
          <w:color w:val="000000" w:themeColor="text1"/>
        </w:rPr>
        <w:t xml:space="preserve">of </w:t>
      </w:r>
      <w:r w:rsidRPr="00434D55">
        <w:rPr>
          <w:rFonts w:ascii="Book Antiqua" w:hAnsi="Book Antiqua" w:cs="Arial"/>
          <w:color w:val="000000" w:themeColor="text1"/>
        </w:rPr>
        <w:t xml:space="preserve">59 g/L, and albumin </w:t>
      </w:r>
      <w:r w:rsidR="006E04B7">
        <w:rPr>
          <w:rFonts w:ascii="Book Antiqua" w:hAnsi="Book Antiqua" w:cs="Arial"/>
          <w:color w:val="000000" w:themeColor="text1"/>
        </w:rPr>
        <w:t xml:space="preserve">of </w:t>
      </w:r>
      <w:r w:rsidRPr="00434D55">
        <w:rPr>
          <w:rFonts w:ascii="Book Antiqua" w:hAnsi="Book Antiqua" w:cs="Arial"/>
          <w:color w:val="000000" w:themeColor="text1"/>
        </w:rPr>
        <w:t>19.9 g/L</w:t>
      </w:r>
      <w:r w:rsidRPr="00434D55">
        <w:rPr>
          <w:rFonts w:ascii="Book Antiqua" w:eastAsia="宋体" w:hAnsi="Book Antiqua" w:cs="Arial"/>
          <w:color w:val="000000" w:themeColor="text1"/>
          <w:lang w:eastAsia="zh-CN"/>
        </w:rPr>
        <w:t>,</w:t>
      </w:r>
      <w:r w:rsidRPr="00434D55">
        <w:rPr>
          <w:rFonts w:ascii="Book Antiqua" w:hAnsi="Book Antiqua"/>
          <w:color w:val="000000" w:themeColor="text1"/>
          <w:w w:val="105"/>
        </w:rPr>
        <w:t xml:space="preserve"> with a </w:t>
      </w:r>
      <w:r w:rsidRPr="00434D55">
        <w:rPr>
          <w:rFonts w:ascii="Book Antiqua" w:hAnsi="Book Antiqua"/>
          <w:color w:val="000000" w:themeColor="text1"/>
          <w:w w:val="105"/>
          <w:u w:color="FA5050"/>
        </w:rPr>
        <w:t xml:space="preserve">normal </w:t>
      </w:r>
      <w:r w:rsidR="0072510F">
        <w:rPr>
          <w:rFonts w:ascii="Book Antiqua" w:hAnsi="Book Antiqua"/>
          <w:color w:val="000000" w:themeColor="text1"/>
          <w:w w:val="105"/>
        </w:rPr>
        <w:t>platelet count.</w:t>
      </w:r>
    </w:p>
    <w:p w14:paraId="151C7C11"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00D04B35"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Imaging examinations</w:t>
      </w:r>
    </w:p>
    <w:p w14:paraId="51E1D81D" w14:textId="7F5EA924" w:rsidR="00960B3A" w:rsidRPr="00434D55" w:rsidRDefault="006E04B7" w:rsidP="00442433">
      <w:pPr>
        <w:pStyle w:val="a3"/>
        <w:adjustRightInd w:val="0"/>
        <w:snapToGrid w:val="0"/>
        <w:spacing w:line="360" w:lineRule="auto"/>
        <w:jc w:val="both"/>
        <w:rPr>
          <w:rFonts w:ascii="Book Antiqua" w:hAnsi="Book Antiqua"/>
          <w:color w:val="000000" w:themeColor="text1"/>
          <w:w w:val="105"/>
        </w:rPr>
      </w:pPr>
      <w:r>
        <w:rPr>
          <w:rFonts w:ascii="Book Antiqua" w:hAnsi="Book Antiqua"/>
          <w:color w:val="000000" w:themeColor="text1"/>
          <w:w w:val="105"/>
        </w:rPr>
        <w:t>Due to</w:t>
      </w:r>
      <w:r w:rsidR="00AF0D27" w:rsidRPr="00434D55">
        <w:rPr>
          <w:rFonts w:ascii="Book Antiqua" w:hAnsi="Book Antiqua"/>
          <w:color w:val="000000" w:themeColor="text1"/>
          <w:w w:val="105"/>
        </w:rPr>
        <w:t xml:space="preserve"> ulceration and the sheer size of the breast mass, the patient was unable to </w:t>
      </w:r>
      <w:r>
        <w:rPr>
          <w:rFonts w:ascii="Book Antiqua" w:hAnsi="Book Antiqua"/>
          <w:color w:val="000000" w:themeColor="text1"/>
          <w:w w:val="105"/>
        </w:rPr>
        <w:t>undergo</w:t>
      </w:r>
      <w:r w:rsidR="00AF0D27" w:rsidRPr="00434D55">
        <w:rPr>
          <w:rFonts w:ascii="Book Antiqua" w:hAnsi="Book Antiqua"/>
          <w:color w:val="000000" w:themeColor="text1"/>
          <w:w w:val="105"/>
        </w:rPr>
        <w:t xml:space="preserve"> mammography or mammary magnetic resonance imaging. Breast ultrasound revealed an enormous mass with solid components occupying the entire breast. A contrast-enhanced chest computed tomography (CT) </w:t>
      </w:r>
      <w:r>
        <w:rPr>
          <w:rFonts w:ascii="Book Antiqua" w:hAnsi="Book Antiqua"/>
          <w:color w:val="000000" w:themeColor="text1"/>
          <w:w w:val="105"/>
        </w:rPr>
        <w:t xml:space="preserve">scan </w:t>
      </w:r>
      <w:r w:rsidR="00AF0D27" w:rsidRPr="00434D55">
        <w:rPr>
          <w:rFonts w:ascii="Book Antiqua" w:hAnsi="Book Antiqua"/>
          <w:color w:val="000000" w:themeColor="text1"/>
          <w:w w:val="105"/>
        </w:rPr>
        <w:t>displayed the giant breast mass (Figure 2A and B), and a pulmonary nodule of 8</w:t>
      </w:r>
      <w:r w:rsidR="0072510F">
        <w:rPr>
          <w:rFonts w:ascii="Book Antiqua" w:hAnsi="Book Antiqua"/>
          <w:color w:val="000000" w:themeColor="text1"/>
          <w:w w:val="105"/>
        </w:rPr>
        <w:t xml:space="preserve"> mm</w:t>
      </w:r>
      <w:r w:rsidR="005F7738" w:rsidRPr="00434D55">
        <w:rPr>
          <w:rFonts w:ascii="Book Antiqua" w:hAnsi="Book Antiqua"/>
          <w:color w:val="000000" w:themeColor="text1"/>
          <w:w w:val="105"/>
        </w:rPr>
        <w:t xml:space="preserve"> </w:t>
      </w:r>
      <w:r w:rsidR="00AF0D27" w:rsidRPr="00434D55">
        <w:rPr>
          <w:rFonts w:ascii="Book Antiqua" w:hAnsi="Book Antiqua" w:cs="Arial"/>
          <w:color w:val="000000" w:themeColor="text1"/>
        </w:rPr>
        <w:t>×</w:t>
      </w:r>
      <w:r w:rsidR="005F7738" w:rsidRPr="00434D55">
        <w:rPr>
          <w:rFonts w:ascii="Book Antiqua" w:hAnsi="Book Antiqua" w:cs="Arial"/>
          <w:color w:val="000000" w:themeColor="text1"/>
        </w:rPr>
        <w:t xml:space="preserve"> </w:t>
      </w:r>
      <w:r w:rsidR="00AF0D27" w:rsidRPr="00434D55">
        <w:rPr>
          <w:rFonts w:ascii="Book Antiqua" w:hAnsi="Book Antiqua"/>
          <w:color w:val="000000" w:themeColor="text1"/>
          <w:w w:val="105"/>
        </w:rPr>
        <w:t xml:space="preserve">6 mm in the left lung, which was </w:t>
      </w:r>
      <w:r>
        <w:rPr>
          <w:rFonts w:ascii="Book Antiqua" w:hAnsi="Book Antiqua"/>
          <w:color w:val="000000" w:themeColor="text1"/>
          <w:w w:val="105"/>
        </w:rPr>
        <w:t xml:space="preserve">initially </w:t>
      </w:r>
      <w:r w:rsidR="00AF0D27" w:rsidRPr="00434D55">
        <w:rPr>
          <w:rFonts w:ascii="Book Antiqua" w:hAnsi="Book Antiqua"/>
          <w:color w:val="000000" w:themeColor="text1"/>
          <w:w w:val="105"/>
        </w:rPr>
        <w:t xml:space="preserve">considered metastatic (Figure 2C). The right pectoralis major was coarse locally, and the boundaries between the mass and </w:t>
      </w:r>
      <w:r>
        <w:rPr>
          <w:rFonts w:ascii="Book Antiqua" w:hAnsi="Book Antiqua"/>
          <w:color w:val="000000" w:themeColor="text1"/>
          <w:w w:val="105"/>
        </w:rPr>
        <w:t xml:space="preserve">the </w:t>
      </w:r>
      <w:r w:rsidR="00AF0D27" w:rsidRPr="00434D55">
        <w:rPr>
          <w:rFonts w:ascii="Book Antiqua" w:hAnsi="Book Antiqua"/>
          <w:color w:val="000000" w:themeColor="text1"/>
          <w:w w:val="105"/>
        </w:rPr>
        <w:t xml:space="preserve">pectoralis major were </w:t>
      </w:r>
      <w:r>
        <w:rPr>
          <w:rFonts w:ascii="Book Antiqua" w:hAnsi="Book Antiqua"/>
          <w:color w:val="000000" w:themeColor="text1"/>
          <w:w w:val="105"/>
        </w:rPr>
        <w:t>un</w:t>
      </w:r>
      <w:r w:rsidR="00AF0D27" w:rsidRPr="00434D55">
        <w:rPr>
          <w:rFonts w:ascii="Book Antiqua" w:hAnsi="Book Antiqua"/>
          <w:color w:val="000000" w:themeColor="text1"/>
          <w:w w:val="105"/>
        </w:rPr>
        <w:t xml:space="preserve">clear, which was </w:t>
      </w:r>
      <w:r>
        <w:rPr>
          <w:rFonts w:ascii="Book Antiqua" w:hAnsi="Book Antiqua"/>
          <w:color w:val="000000" w:themeColor="text1"/>
          <w:w w:val="105"/>
        </w:rPr>
        <w:t>thought to be due to</w:t>
      </w:r>
      <w:r w:rsidR="00AF0D27" w:rsidRPr="00434D55">
        <w:rPr>
          <w:rFonts w:ascii="Book Antiqua" w:hAnsi="Book Antiqua"/>
          <w:color w:val="000000" w:themeColor="text1"/>
          <w:w w:val="105"/>
        </w:rPr>
        <w:t xml:space="preserve"> tumour invasion (Figure 2D). Ther</w:t>
      </w:r>
      <w:r w:rsidR="00AF0D27" w:rsidRPr="00434D55">
        <w:rPr>
          <w:rFonts w:ascii="Book Antiqua" w:eastAsia="宋体" w:hAnsi="Book Antiqua" w:cs="宋体"/>
          <w:color w:val="000000" w:themeColor="text1"/>
          <w:w w:val="105"/>
          <w:lang w:eastAsia="zh-CN"/>
        </w:rPr>
        <w:t xml:space="preserve">e </w:t>
      </w:r>
      <w:r w:rsidR="00AF0D27" w:rsidRPr="00434D55">
        <w:rPr>
          <w:rFonts w:ascii="Book Antiqua" w:hAnsi="Book Antiqua"/>
          <w:color w:val="000000" w:themeColor="text1"/>
          <w:w w:val="105"/>
        </w:rPr>
        <w:t>w</w:t>
      </w:r>
      <w:r>
        <w:rPr>
          <w:rFonts w:ascii="Book Antiqua" w:hAnsi="Book Antiqua"/>
          <w:color w:val="000000" w:themeColor="text1"/>
          <w:w w:val="105"/>
        </w:rPr>
        <w:t>ere</w:t>
      </w:r>
      <w:r w:rsidR="00AF0D27" w:rsidRPr="00434D55">
        <w:rPr>
          <w:rFonts w:ascii="Book Antiqua" w:hAnsi="Book Antiqua"/>
          <w:color w:val="000000" w:themeColor="text1"/>
          <w:w w:val="105"/>
        </w:rPr>
        <w:t xml:space="preserve"> no suspicious finding</w:t>
      </w:r>
      <w:r>
        <w:rPr>
          <w:rFonts w:ascii="Book Antiqua" w:hAnsi="Book Antiqua"/>
          <w:color w:val="000000" w:themeColor="text1"/>
          <w:w w:val="105"/>
        </w:rPr>
        <w:t>s</w:t>
      </w:r>
      <w:r w:rsidR="00AF0D27" w:rsidRPr="00434D55">
        <w:rPr>
          <w:rFonts w:ascii="Book Antiqua" w:hAnsi="Book Antiqua"/>
          <w:color w:val="000000" w:themeColor="text1"/>
          <w:w w:val="105"/>
        </w:rPr>
        <w:t xml:space="preserve"> in the left breast or axillary nodes, and other examinations were normal.</w:t>
      </w:r>
    </w:p>
    <w:p w14:paraId="602CC2A7"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w w:val="105"/>
        </w:rPr>
      </w:pPr>
    </w:p>
    <w:p w14:paraId="3034581C"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Further diagnostic work-up</w:t>
      </w:r>
    </w:p>
    <w:p w14:paraId="63250309" w14:textId="1A5E61AD"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 xml:space="preserve">The patient was further evaluated with </w:t>
      </w:r>
      <w:r w:rsidR="006E04B7">
        <w:rPr>
          <w:rFonts w:ascii="Book Antiqua" w:hAnsi="Book Antiqua"/>
          <w:color w:val="000000" w:themeColor="text1"/>
          <w:w w:val="105"/>
        </w:rPr>
        <w:t xml:space="preserve">a </w:t>
      </w:r>
      <w:r w:rsidRPr="00434D55">
        <w:rPr>
          <w:rFonts w:ascii="Book Antiqua" w:hAnsi="Book Antiqua"/>
          <w:color w:val="000000" w:themeColor="text1"/>
          <w:w w:val="105"/>
        </w:rPr>
        <w:t xml:space="preserve">core needle biopsy. The first core needle biopsy of the </w:t>
      </w:r>
      <w:r w:rsidRPr="00434D55">
        <w:rPr>
          <w:rFonts w:ascii="Book Antiqua" w:hAnsi="Book Antiqua"/>
          <w:color w:val="000000" w:themeColor="text1"/>
          <w:w w:val="105"/>
          <w:u w:color="FA5050"/>
        </w:rPr>
        <w:t>massive</w:t>
      </w:r>
      <w:r w:rsidRPr="00434D55">
        <w:rPr>
          <w:rFonts w:ascii="Book Antiqua" w:hAnsi="Book Antiqua"/>
          <w:color w:val="000000" w:themeColor="text1"/>
          <w:w w:val="105"/>
        </w:rPr>
        <w:t xml:space="preserve"> tumour suggested mammary adenosis. However, this did not rule out the possibility of malignancy. Dillon</w:t>
      </w:r>
      <w:r w:rsidRPr="00434D55">
        <w:rPr>
          <w:rFonts w:ascii="Book Antiqua" w:hAnsi="Book Antiqua"/>
          <w:i/>
          <w:iCs/>
          <w:color w:val="000000" w:themeColor="text1"/>
          <w:w w:val="105"/>
        </w:rPr>
        <w:t xml:space="preserve"> et al</w:t>
      </w:r>
      <w:r w:rsidRPr="00434D55">
        <w:rPr>
          <w:rFonts w:ascii="Book Antiqua" w:hAnsi="Book Antiqua"/>
          <w:color w:val="000000" w:themeColor="text1"/>
          <w:w w:val="105"/>
          <w:vertAlign w:val="superscript"/>
        </w:rPr>
        <w:t>[5]</w:t>
      </w:r>
      <w:r w:rsidRPr="00434D55">
        <w:rPr>
          <w:rFonts w:ascii="Book Antiqua" w:hAnsi="Book Antiqua"/>
          <w:color w:val="000000" w:themeColor="text1"/>
          <w:w w:val="105"/>
        </w:rPr>
        <w:t xml:space="preserve"> reported that approximately 39% of breast diseases may g</w:t>
      </w:r>
      <w:r w:rsidR="00BA7A98">
        <w:rPr>
          <w:rFonts w:ascii="Book Antiqua" w:hAnsi="Book Antiqua"/>
          <w:color w:val="000000" w:themeColor="text1"/>
          <w:w w:val="105"/>
        </w:rPr>
        <w:t>ive</w:t>
      </w:r>
      <w:r w:rsidRPr="00434D55">
        <w:rPr>
          <w:rFonts w:ascii="Book Antiqua" w:hAnsi="Book Antiqua"/>
          <w:color w:val="000000" w:themeColor="text1"/>
          <w:w w:val="105"/>
        </w:rPr>
        <w:t xml:space="preserve"> false negative result</w:t>
      </w:r>
      <w:r w:rsidR="00BA7A98">
        <w:rPr>
          <w:rFonts w:ascii="Book Antiqua" w:hAnsi="Book Antiqua"/>
          <w:color w:val="000000" w:themeColor="text1"/>
          <w:w w:val="105"/>
        </w:rPr>
        <w:t>s</w:t>
      </w:r>
      <w:r w:rsidRPr="00434D55">
        <w:rPr>
          <w:rFonts w:ascii="Book Antiqua" w:hAnsi="Book Antiqua"/>
          <w:color w:val="000000" w:themeColor="text1"/>
          <w:w w:val="105"/>
        </w:rPr>
        <w:t xml:space="preserve">. In addition, </w:t>
      </w:r>
      <w:r w:rsidR="00BA7A98">
        <w:rPr>
          <w:rFonts w:ascii="Book Antiqua" w:hAnsi="Book Antiqua"/>
          <w:color w:val="000000" w:themeColor="text1"/>
          <w:w w:val="105"/>
        </w:rPr>
        <w:t xml:space="preserve">as </w:t>
      </w:r>
      <w:r w:rsidRPr="00434D55">
        <w:rPr>
          <w:rFonts w:ascii="Book Antiqua" w:hAnsi="Book Antiqua"/>
          <w:color w:val="000000" w:themeColor="text1"/>
          <w:w w:val="105"/>
        </w:rPr>
        <w:t xml:space="preserve">the mass was large, the core needle biopsy was unable to cover the </w:t>
      </w:r>
      <w:r w:rsidR="00BA7A98">
        <w:rPr>
          <w:rFonts w:ascii="Book Antiqua" w:hAnsi="Book Antiqua"/>
          <w:color w:val="000000" w:themeColor="text1"/>
          <w:w w:val="105"/>
        </w:rPr>
        <w:t xml:space="preserve">entire </w:t>
      </w:r>
      <w:r w:rsidRPr="00434D55">
        <w:rPr>
          <w:rFonts w:ascii="Book Antiqua" w:hAnsi="Book Antiqua"/>
          <w:color w:val="000000" w:themeColor="text1"/>
          <w:w w:val="105"/>
        </w:rPr>
        <w:t xml:space="preserve">area. </w:t>
      </w:r>
      <w:r w:rsidR="00BA7A98">
        <w:rPr>
          <w:rFonts w:ascii="Book Antiqua" w:hAnsi="Book Antiqua"/>
          <w:color w:val="000000" w:themeColor="text1"/>
          <w:w w:val="105"/>
        </w:rPr>
        <w:t>A</w:t>
      </w:r>
      <w:r w:rsidRPr="00434D55">
        <w:rPr>
          <w:rFonts w:ascii="Book Antiqua" w:hAnsi="Book Antiqua"/>
          <w:color w:val="000000" w:themeColor="text1"/>
          <w:w w:val="105"/>
        </w:rPr>
        <w:t xml:space="preserve"> second biopsy was </w:t>
      </w:r>
      <w:r w:rsidR="00BA7A98">
        <w:rPr>
          <w:rFonts w:ascii="Book Antiqua" w:hAnsi="Book Antiqua"/>
          <w:color w:val="000000" w:themeColor="text1"/>
          <w:w w:val="105"/>
        </w:rPr>
        <w:t xml:space="preserve">then </w:t>
      </w:r>
      <w:r w:rsidRPr="00434D55">
        <w:rPr>
          <w:rFonts w:ascii="Book Antiqua" w:hAnsi="Book Antiqua"/>
          <w:color w:val="000000" w:themeColor="text1"/>
          <w:w w:val="105"/>
        </w:rPr>
        <w:t xml:space="preserve">performed, which consequently revealed lymphadenitis with neoplastic cells. Both biopsies found no evidence of </w:t>
      </w:r>
      <w:r w:rsidRPr="00434D55">
        <w:rPr>
          <w:rFonts w:ascii="Book Antiqua" w:hAnsi="Book Antiqua"/>
          <w:color w:val="000000" w:themeColor="text1"/>
          <w:w w:val="105"/>
          <w:u w:color="FA5050"/>
        </w:rPr>
        <w:t>malignant</w:t>
      </w:r>
      <w:r w:rsidRPr="00434D55">
        <w:rPr>
          <w:rFonts w:ascii="Book Antiqua" w:hAnsi="Book Antiqua"/>
          <w:color w:val="000000" w:themeColor="text1"/>
          <w:w w:val="105"/>
        </w:rPr>
        <w:t xml:space="preserve"> tumour. Subsequently, a right mastectomy without resection of the axillary lymph nodes was recommended</w:t>
      </w:r>
      <w:r w:rsidRPr="00434D55">
        <w:rPr>
          <w:rFonts w:ascii="Book Antiqua" w:hAnsi="Book Antiqua"/>
          <w:color w:val="000000" w:themeColor="text1"/>
          <w:w w:val="105"/>
          <w:vertAlign w:val="superscript"/>
        </w:rPr>
        <w:t>[3]</w:t>
      </w:r>
      <w:r w:rsidRPr="00434D55">
        <w:rPr>
          <w:rFonts w:ascii="Book Antiqua" w:hAnsi="Book Antiqua"/>
          <w:color w:val="000000" w:themeColor="text1"/>
          <w:w w:val="105"/>
        </w:rPr>
        <w:t>.</w:t>
      </w:r>
    </w:p>
    <w:p w14:paraId="1DF25A72" w14:textId="77777777" w:rsidR="00960B3A" w:rsidRPr="00434D55" w:rsidRDefault="00960B3A" w:rsidP="00442433">
      <w:pPr>
        <w:pStyle w:val="a3"/>
        <w:adjustRightInd w:val="0"/>
        <w:snapToGrid w:val="0"/>
        <w:spacing w:line="360" w:lineRule="auto"/>
        <w:jc w:val="both"/>
        <w:rPr>
          <w:rFonts w:ascii="Book Antiqua" w:eastAsia="宋体" w:hAnsi="Book Antiqua"/>
          <w:color w:val="000000" w:themeColor="text1"/>
          <w:lang w:eastAsia="zh-CN"/>
        </w:rPr>
      </w:pPr>
    </w:p>
    <w:p w14:paraId="5532F359" w14:textId="77777777" w:rsidR="00B82C35" w:rsidRPr="00434D55" w:rsidRDefault="00B82C35" w:rsidP="00442433">
      <w:pPr>
        <w:adjustRightInd w:val="0"/>
        <w:snapToGrid w:val="0"/>
        <w:spacing w:line="360" w:lineRule="auto"/>
        <w:jc w:val="both"/>
        <w:rPr>
          <w:rFonts w:ascii="Book Antiqua" w:hAnsi="Book Antiqua"/>
          <w:b/>
          <w:sz w:val="24"/>
          <w:szCs w:val="24"/>
          <w:u w:val="single"/>
          <w:lang w:val="en-GB"/>
        </w:rPr>
      </w:pPr>
      <w:r w:rsidRPr="00434D55">
        <w:rPr>
          <w:rFonts w:ascii="Book Antiqua" w:hAnsi="Book Antiqua"/>
          <w:b/>
          <w:sz w:val="24"/>
          <w:szCs w:val="24"/>
          <w:u w:val="single"/>
          <w:lang w:val="en-GB"/>
        </w:rPr>
        <w:t>FINAL DIAGNOSIS</w:t>
      </w:r>
    </w:p>
    <w:p w14:paraId="78A19505" w14:textId="72F7D9F2" w:rsidR="00960B3A" w:rsidRPr="00434D55" w:rsidRDefault="00BA7A98" w:rsidP="00442433">
      <w:pPr>
        <w:pStyle w:val="a3"/>
        <w:adjustRightInd w:val="0"/>
        <w:snapToGrid w:val="0"/>
        <w:spacing w:line="360" w:lineRule="auto"/>
        <w:jc w:val="both"/>
        <w:rPr>
          <w:rFonts w:ascii="Book Antiqua" w:hAnsi="Book Antiqua"/>
          <w:color w:val="000000" w:themeColor="text1"/>
          <w:w w:val="105"/>
        </w:rPr>
      </w:pPr>
      <w:r>
        <w:rPr>
          <w:rFonts w:ascii="Book Antiqua" w:hAnsi="Book Antiqua"/>
          <w:color w:val="000000" w:themeColor="text1"/>
          <w:w w:val="105"/>
        </w:rPr>
        <w:t>A</w:t>
      </w:r>
      <w:r w:rsidRPr="00434D55">
        <w:rPr>
          <w:rFonts w:ascii="Book Antiqua" w:hAnsi="Book Antiqua"/>
          <w:color w:val="000000" w:themeColor="text1"/>
          <w:w w:val="105"/>
        </w:rPr>
        <w:t>ccording to postoperative histological examination</w:t>
      </w:r>
      <w:r>
        <w:rPr>
          <w:rFonts w:ascii="Book Antiqua" w:hAnsi="Book Antiqua"/>
          <w:color w:val="000000" w:themeColor="text1"/>
          <w:w w:val="105"/>
        </w:rPr>
        <w:t>, the</w:t>
      </w:r>
      <w:r w:rsidR="00DB047C">
        <w:rPr>
          <w:rFonts w:ascii="Book Antiqua" w:hAnsi="Book Antiqua"/>
          <w:color w:val="000000" w:themeColor="text1"/>
          <w:w w:val="105"/>
        </w:rPr>
        <w:t xml:space="preserve"> </w:t>
      </w:r>
      <w:r>
        <w:rPr>
          <w:rFonts w:ascii="Book Antiqua" w:hAnsi="Book Antiqua"/>
          <w:color w:val="000000" w:themeColor="text1"/>
          <w:w w:val="105"/>
        </w:rPr>
        <w:t>patient was diagnosed</w:t>
      </w:r>
      <w:r w:rsidR="00AF0D27" w:rsidRPr="00434D55">
        <w:rPr>
          <w:rFonts w:ascii="Book Antiqua" w:hAnsi="Book Antiqua"/>
          <w:color w:val="000000" w:themeColor="text1"/>
          <w:w w:val="105"/>
        </w:rPr>
        <w:t xml:space="preserve"> with benign </w:t>
      </w:r>
      <w:r>
        <w:rPr>
          <w:rFonts w:ascii="Book Antiqua" w:hAnsi="Book Antiqua"/>
          <w:color w:val="000000" w:themeColor="text1"/>
          <w:w w:val="105"/>
        </w:rPr>
        <w:t>PT</w:t>
      </w:r>
      <w:r w:rsidR="00AF0D27" w:rsidRPr="00434D55">
        <w:rPr>
          <w:rFonts w:ascii="Book Antiqua" w:hAnsi="Book Antiqua"/>
          <w:color w:val="000000" w:themeColor="text1"/>
          <w:w w:val="105"/>
        </w:rPr>
        <w:t>.</w:t>
      </w:r>
    </w:p>
    <w:p w14:paraId="69DEDA6C"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w w:val="105"/>
        </w:rPr>
      </w:pPr>
    </w:p>
    <w:p w14:paraId="610C4552" w14:textId="77777777" w:rsidR="00B82C35" w:rsidRPr="00434D55" w:rsidRDefault="00B82C35" w:rsidP="00442433">
      <w:pPr>
        <w:adjustRightInd w:val="0"/>
        <w:snapToGrid w:val="0"/>
        <w:spacing w:line="360" w:lineRule="auto"/>
        <w:jc w:val="both"/>
        <w:rPr>
          <w:rFonts w:ascii="Book Antiqua" w:hAnsi="Book Antiqua"/>
          <w:b/>
          <w:sz w:val="24"/>
          <w:szCs w:val="24"/>
          <w:u w:val="single"/>
          <w:lang w:val="en-GB"/>
        </w:rPr>
      </w:pPr>
      <w:r w:rsidRPr="00434D55">
        <w:rPr>
          <w:rFonts w:ascii="Book Antiqua" w:hAnsi="Book Antiqua"/>
          <w:b/>
          <w:sz w:val="24"/>
          <w:szCs w:val="24"/>
          <w:u w:val="single"/>
          <w:lang w:val="en-GB"/>
        </w:rPr>
        <w:t>TREATMENT</w:t>
      </w:r>
    </w:p>
    <w:p w14:paraId="157D644B" w14:textId="6C76B4D1"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 xml:space="preserve">The patient refused the suggested reconstructive </w:t>
      </w:r>
      <w:r w:rsidR="00DB047C">
        <w:rPr>
          <w:rFonts w:ascii="Book Antiqua" w:hAnsi="Book Antiqua"/>
          <w:color w:val="000000" w:themeColor="text1"/>
          <w:w w:val="105"/>
        </w:rPr>
        <w:t>breast</w:t>
      </w:r>
      <w:r w:rsidRPr="00434D55">
        <w:rPr>
          <w:rFonts w:ascii="Book Antiqua" w:hAnsi="Book Antiqua"/>
          <w:color w:val="000000" w:themeColor="text1"/>
          <w:w w:val="105"/>
        </w:rPr>
        <w:t xml:space="preserve"> surgery, </w:t>
      </w:r>
      <w:r w:rsidR="00DB047C">
        <w:rPr>
          <w:rFonts w:ascii="Book Antiqua" w:hAnsi="Book Antiqua"/>
          <w:color w:val="000000" w:themeColor="text1"/>
          <w:w w:val="105"/>
        </w:rPr>
        <w:t>due to its high</w:t>
      </w:r>
      <w:r w:rsidRPr="00434D55">
        <w:rPr>
          <w:rFonts w:ascii="Book Antiqua" w:hAnsi="Book Antiqua"/>
          <w:color w:val="000000" w:themeColor="text1"/>
          <w:w w:val="105"/>
        </w:rPr>
        <w:t xml:space="preserve"> cost. </w:t>
      </w:r>
      <w:r w:rsidRPr="00434D55">
        <w:rPr>
          <w:rFonts w:ascii="Book Antiqua" w:eastAsia="宋体" w:hAnsi="Book Antiqua"/>
          <w:color w:val="000000" w:themeColor="text1"/>
          <w:w w:val="105"/>
          <w:lang w:eastAsia="zh-CN"/>
        </w:rPr>
        <w:t>A</w:t>
      </w:r>
      <w:r w:rsidRPr="00434D55">
        <w:rPr>
          <w:rFonts w:ascii="Book Antiqua" w:hAnsi="Book Antiqua"/>
          <w:color w:val="000000" w:themeColor="text1"/>
          <w:w w:val="105"/>
        </w:rPr>
        <w:t xml:space="preserve"> right mastectomy without resection of the axillary lymph nodes</w:t>
      </w:r>
      <w:r w:rsidRPr="00434D55">
        <w:rPr>
          <w:rFonts w:ascii="Book Antiqua" w:eastAsia="宋体" w:hAnsi="Book Antiqua"/>
          <w:color w:val="000000" w:themeColor="text1"/>
          <w:w w:val="105"/>
          <w:lang w:eastAsia="zh-CN"/>
        </w:rPr>
        <w:t xml:space="preserve"> was performed. </w:t>
      </w:r>
      <w:r w:rsidR="00BA7A98">
        <w:rPr>
          <w:rFonts w:ascii="Book Antiqua" w:eastAsia="宋体" w:hAnsi="Book Antiqua"/>
          <w:color w:val="000000" w:themeColor="text1"/>
          <w:w w:val="105"/>
          <w:lang w:eastAsia="zh-CN"/>
        </w:rPr>
        <w:t>The</w:t>
      </w:r>
      <w:r w:rsidR="00BA7A98">
        <w:rPr>
          <w:rFonts w:ascii="Book Antiqua" w:hAnsi="Book Antiqua"/>
          <w:color w:val="000000" w:themeColor="text1"/>
          <w:w w:val="105"/>
        </w:rPr>
        <w:t xml:space="preserve"> </w:t>
      </w:r>
      <w:r w:rsidRPr="00434D55">
        <w:rPr>
          <w:rFonts w:ascii="Book Antiqua" w:hAnsi="Book Antiqua"/>
          <w:color w:val="000000" w:themeColor="text1"/>
          <w:w w:val="105"/>
        </w:rPr>
        <w:t xml:space="preserve">minimum surgical margin of the mass was </w:t>
      </w:r>
      <w:r w:rsidR="00BA7A98" w:rsidRPr="00434D55">
        <w:rPr>
          <w:rFonts w:ascii="Book Antiqua" w:hAnsi="Book Antiqua"/>
          <w:color w:val="000000" w:themeColor="text1"/>
          <w:w w:val="105"/>
          <w:u w:color="FA5050"/>
        </w:rPr>
        <w:t>1 cm</w:t>
      </w:r>
      <w:r w:rsidRPr="00434D55">
        <w:rPr>
          <w:rFonts w:ascii="Book Antiqua" w:hAnsi="Book Antiqua"/>
          <w:color w:val="000000" w:themeColor="text1"/>
          <w:w w:val="105"/>
        </w:rPr>
        <w:t xml:space="preserve">. Accordingly, making use of the superior and inferior skin flaps (even the skin directly overlying the mass which </w:t>
      </w:r>
      <w:r w:rsidR="00BA7A98">
        <w:rPr>
          <w:rFonts w:ascii="Book Antiqua" w:hAnsi="Book Antiqua"/>
          <w:color w:val="000000" w:themeColor="text1"/>
          <w:w w:val="105"/>
        </w:rPr>
        <w:t>was</w:t>
      </w:r>
      <w:r w:rsidRPr="00434D55">
        <w:rPr>
          <w:rFonts w:ascii="Book Antiqua" w:hAnsi="Book Antiqua"/>
          <w:color w:val="000000" w:themeColor="text1"/>
          <w:w w:val="105"/>
        </w:rPr>
        <w:t xml:space="preserve"> normal) (Figure 3A and</w:t>
      </w:r>
      <w:r w:rsidRPr="00434D55">
        <w:rPr>
          <w:rFonts w:ascii="Book Antiqua" w:eastAsiaTheme="minorEastAsia" w:hAnsi="Book Antiqua"/>
          <w:color w:val="000000" w:themeColor="text1"/>
          <w:w w:val="105"/>
          <w:lang w:eastAsia="zh-CN"/>
        </w:rPr>
        <w:t xml:space="preserve"> </w:t>
      </w:r>
      <w:r w:rsidRPr="00434D55">
        <w:rPr>
          <w:rFonts w:ascii="Book Antiqua" w:hAnsi="Book Antiqua"/>
          <w:color w:val="000000" w:themeColor="text1"/>
          <w:w w:val="105"/>
        </w:rPr>
        <w:t>B), the skin closure was approximated after excision of the giant mass. Dissection revealed that the tumour was partly adhere</w:t>
      </w:r>
      <w:r w:rsidR="00DB047C">
        <w:rPr>
          <w:rFonts w:ascii="Book Antiqua" w:hAnsi="Book Antiqua"/>
          <w:color w:val="000000" w:themeColor="text1"/>
          <w:w w:val="105"/>
        </w:rPr>
        <w:t>d</w:t>
      </w:r>
      <w:r w:rsidRPr="00434D55">
        <w:rPr>
          <w:rFonts w:ascii="Book Antiqua" w:hAnsi="Book Antiqua"/>
          <w:color w:val="000000" w:themeColor="text1"/>
          <w:w w:val="105"/>
        </w:rPr>
        <w:t xml:space="preserve"> to the pectoralis major muscle, rather than invad</w:t>
      </w:r>
      <w:r w:rsidR="00BA7A98">
        <w:rPr>
          <w:rFonts w:ascii="Book Antiqua" w:hAnsi="Book Antiqua"/>
          <w:color w:val="000000" w:themeColor="text1"/>
          <w:w w:val="105"/>
        </w:rPr>
        <w:t>ing the muscle</w:t>
      </w:r>
      <w:r w:rsidRPr="00434D55">
        <w:rPr>
          <w:rFonts w:ascii="Book Antiqua" w:eastAsia="宋体" w:hAnsi="Book Antiqua"/>
          <w:color w:val="000000" w:themeColor="text1"/>
          <w:w w:val="105"/>
          <w:lang w:eastAsia="zh-CN"/>
        </w:rPr>
        <w:t>.</w:t>
      </w:r>
    </w:p>
    <w:p w14:paraId="067D60C0" w14:textId="580C3E7F" w:rsidR="00960B3A" w:rsidRPr="00434D55"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The excised breast mass was 25</w:t>
      </w:r>
      <w:r w:rsidR="0072510F">
        <w:rPr>
          <w:rFonts w:ascii="Book Antiqua" w:hAnsi="Book Antiqua"/>
          <w:color w:val="000000" w:themeColor="text1"/>
          <w:w w:val="105"/>
        </w:rPr>
        <w:t xml:space="preserve"> cm</w:t>
      </w:r>
      <w:r w:rsidR="00684B03"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684B03" w:rsidRPr="00434D55">
        <w:rPr>
          <w:rFonts w:ascii="Book Antiqua" w:hAnsi="Book Antiqua"/>
          <w:color w:val="000000" w:themeColor="text1"/>
          <w:w w:val="105"/>
        </w:rPr>
        <w:t xml:space="preserve"> </w:t>
      </w:r>
      <w:r w:rsidRPr="00434D55">
        <w:rPr>
          <w:rFonts w:ascii="Book Antiqua" w:hAnsi="Book Antiqua"/>
          <w:color w:val="000000" w:themeColor="text1"/>
          <w:w w:val="105"/>
        </w:rPr>
        <w:t>20</w:t>
      </w:r>
      <w:r w:rsidR="0072510F">
        <w:rPr>
          <w:rFonts w:ascii="Book Antiqua" w:hAnsi="Book Antiqua"/>
          <w:color w:val="000000" w:themeColor="text1"/>
          <w:w w:val="105"/>
        </w:rPr>
        <w:t xml:space="preserve"> cm</w:t>
      </w:r>
      <w:r w:rsidR="00684B03"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684B03" w:rsidRPr="00434D55">
        <w:rPr>
          <w:rFonts w:ascii="Book Antiqua" w:hAnsi="Book Antiqua"/>
          <w:color w:val="000000" w:themeColor="text1"/>
          <w:w w:val="105"/>
        </w:rPr>
        <w:t xml:space="preserve"> </w:t>
      </w:r>
      <w:r w:rsidRPr="00434D55">
        <w:rPr>
          <w:rFonts w:ascii="Book Antiqua" w:hAnsi="Book Antiqua"/>
          <w:color w:val="000000" w:themeColor="text1"/>
          <w:w w:val="105"/>
        </w:rPr>
        <w:t>16 cm in size, and weigh</w:t>
      </w:r>
      <w:r w:rsidR="00BA7A98">
        <w:rPr>
          <w:rFonts w:ascii="Book Antiqua" w:hAnsi="Book Antiqua"/>
          <w:color w:val="000000" w:themeColor="text1"/>
          <w:w w:val="105"/>
        </w:rPr>
        <w:t>ed</w:t>
      </w:r>
      <w:r w:rsidRPr="00434D55">
        <w:rPr>
          <w:rFonts w:ascii="Book Antiqua" w:hAnsi="Book Antiqua"/>
          <w:color w:val="000000" w:themeColor="text1"/>
          <w:w w:val="105"/>
        </w:rPr>
        <w:t xml:space="preserve"> 3.5 kg. Due to </w:t>
      </w:r>
      <w:r w:rsidRPr="00434D55">
        <w:rPr>
          <w:rFonts w:ascii="Book Antiqua" w:hAnsi="Book Antiqua"/>
          <w:color w:val="000000" w:themeColor="text1"/>
          <w:w w:val="105"/>
          <w:u w:color="FA5050"/>
        </w:rPr>
        <w:t>severe</w:t>
      </w:r>
      <w:r w:rsidRPr="00434D55">
        <w:rPr>
          <w:rFonts w:ascii="Book Antiqua" w:hAnsi="Book Antiqua"/>
          <w:color w:val="000000" w:themeColor="text1"/>
          <w:w w:val="105"/>
        </w:rPr>
        <w:t xml:space="preserve"> ulceration of the tumour before surgery, the patient </w:t>
      </w:r>
      <w:r w:rsidR="00BA7A98">
        <w:rPr>
          <w:rFonts w:ascii="Book Antiqua" w:hAnsi="Book Antiqua"/>
          <w:color w:val="000000" w:themeColor="text1"/>
          <w:w w:val="105"/>
        </w:rPr>
        <w:t>underwent</w:t>
      </w:r>
      <w:r w:rsidRPr="00434D55">
        <w:rPr>
          <w:rFonts w:ascii="Book Antiqua" w:hAnsi="Book Antiqua"/>
          <w:color w:val="000000" w:themeColor="text1"/>
          <w:w w:val="105"/>
        </w:rPr>
        <w:t xml:space="preserve"> debridement and dressing changes every day. The weight of the tumour was reduced compared with that </w:t>
      </w:r>
      <w:r w:rsidR="00BA7A98">
        <w:rPr>
          <w:rFonts w:ascii="Book Antiqua" w:hAnsi="Book Antiqua"/>
          <w:color w:val="000000" w:themeColor="text1"/>
          <w:w w:val="105"/>
        </w:rPr>
        <w:t>on</w:t>
      </w:r>
      <w:r w:rsidRPr="00434D55">
        <w:rPr>
          <w:rFonts w:ascii="Book Antiqua" w:hAnsi="Book Antiqua"/>
          <w:color w:val="000000" w:themeColor="text1"/>
          <w:w w:val="105"/>
        </w:rPr>
        <w:t xml:space="preserve"> admission. Cystic and solid lobulated changes could be </w:t>
      </w:r>
      <w:r w:rsidR="00DB047C">
        <w:rPr>
          <w:rFonts w:ascii="Book Antiqua" w:hAnsi="Book Antiqua"/>
          <w:color w:val="000000" w:themeColor="text1"/>
          <w:w w:val="105"/>
        </w:rPr>
        <w:t>seen</w:t>
      </w:r>
      <w:r w:rsidRPr="00434D55">
        <w:rPr>
          <w:rFonts w:ascii="Book Antiqua" w:hAnsi="Book Antiqua"/>
          <w:color w:val="000000" w:themeColor="text1"/>
          <w:w w:val="105"/>
        </w:rPr>
        <w:t xml:space="preserve"> after incision of the tumour (Figure 4A). </w:t>
      </w:r>
      <w:bookmarkStart w:id="35" w:name="_Hlk35641516"/>
      <w:r w:rsidRPr="00434D55">
        <w:rPr>
          <w:rFonts w:ascii="Book Antiqua" w:hAnsi="Book Antiqua"/>
          <w:color w:val="000000" w:themeColor="text1"/>
          <w:w w:val="105"/>
        </w:rPr>
        <w:t xml:space="preserve">Postoperative histological examination was consistent with benign </w:t>
      </w:r>
      <w:bookmarkEnd w:id="35"/>
      <w:r w:rsidRPr="00434D55">
        <w:rPr>
          <w:rFonts w:ascii="Book Antiqua" w:hAnsi="Book Antiqua"/>
          <w:color w:val="000000" w:themeColor="text1"/>
          <w:w w:val="105"/>
        </w:rPr>
        <w:t xml:space="preserve">PT with negative margins (Figure 4B). Histologic sections revealed a circumscribed lesion with </w:t>
      </w:r>
      <w:r w:rsidR="00BA7A98">
        <w:rPr>
          <w:rFonts w:ascii="Book Antiqua" w:hAnsi="Book Antiqua"/>
          <w:color w:val="000000" w:themeColor="text1"/>
          <w:w w:val="105"/>
        </w:rPr>
        <w:t xml:space="preserve">a </w:t>
      </w:r>
      <w:r w:rsidRPr="00434D55">
        <w:rPr>
          <w:rFonts w:ascii="Book Antiqua" w:hAnsi="Book Antiqua"/>
          <w:color w:val="000000" w:themeColor="text1"/>
          <w:w w:val="105"/>
        </w:rPr>
        <w:t xml:space="preserve">variable leaf-like growth pattern (Figure 4C), low-to-moderate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cellularity, minimal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cell atypia, </w:t>
      </w:r>
      <w:r w:rsidR="00BA7A98">
        <w:rPr>
          <w:rFonts w:ascii="Book Antiqua" w:hAnsi="Book Antiqua"/>
          <w:color w:val="000000" w:themeColor="text1"/>
          <w:w w:val="105"/>
        </w:rPr>
        <w:t xml:space="preserve">and </w:t>
      </w:r>
      <w:r w:rsidRPr="00434D55">
        <w:rPr>
          <w:rFonts w:ascii="Book Antiqua" w:hAnsi="Book Antiqua"/>
          <w:color w:val="000000" w:themeColor="text1"/>
          <w:w w:val="105"/>
        </w:rPr>
        <w:t xml:space="preserve">absent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overgrowth and mitoses (Figure 4D). The Ki-67 proliferation index of the tumour was 1% for the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component (Figure 4E). The P53 index for the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component was focally positive and consistent with benign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proliferation (Figure 4F). All of these </w:t>
      </w:r>
      <w:r w:rsidR="00BA7A98">
        <w:rPr>
          <w:rFonts w:ascii="Book Antiqua" w:hAnsi="Book Antiqua"/>
          <w:color w:val="000000" w:themeColor="text1"/>
          <w:w w:val="105"/>
        </w:rPr>
        <w:t xml:space="preserve">analyses </w:t>
      </w:r>
      <w:r w:rsidRPr="00434D55">
        <w:rPr>
          <w:rFonts w:ascii="Book Antiqua" w:hAnsi="Book Antiqua"/>
          <w:color w:val="000000" w:themeColor="text1"/>
          <w:w w:val="105"/>
        </w:rPr>
        <w:t>showed no evidence of malignancy.</w:t>
      </w:r>
    </w:p>
    <w:p w14:paraId="12F54E84"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348F6257" w14:textId="2891DEA4" w:rsidR="00B82C35" w:rsidRPr="00434D55" w:rsidRDefault="0072510F" w:rsidP="00442433">
      <w:pPr>
        <w:pStyle w:val="Normal1"/>
        <w:adjustRightInd w:val="0"/>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7648470C" w14:textId="3FD215D0"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The patient ha</w:t>
      </w:r>
      <w:r w:rsidR="00BA7A98">
        <w:rPr>
          <w:rFonts w:ascii="Book Antiqua" w:hAnsi="Book Antiqua"/>
          <w:color w:val="000000" w:themeColor="text1"/>
          <w:w w:val="105"/>
        </w:rPr>
        <w:t>s</w:t>
      </w:r>
      <w:r w:rsidRPr="00434D55">
        <w:rPr>
          <w:rFonts w:ascii="Book Antiqua" w:hAnsi="Book Antiqua"/>
          <w:color w:val="000000" w:themeColor="text1"/>
          <w:w w:val="105"/>
        </w:rPr>
        <w:t xml:space="preserve"> recovered very well without any postoperative treatment. No recurrence or metastasis was observed 12 mo after her breast operation, and wedge resection </w:t>
      </w:r>
      <w:r w:rsidR="00A31759">
        <w:rPr>
          <w:rFonts w:ascii="Book Antiqua" w:hAnsi="Book Antiqua"/>
          <w:color w:val="000000" w:themeColor="text1"/>
          <w:w w:val="105"/>
        </w:rPr>
        <w:t>of</w:t>
      </w:r>
      <w:r w:rsidRPr="00434D55">
        <w:rPr>
          <w:rFonts w:ascii="Book Antiqua" w:hAnsi="Book Antiqua"/>
          <w:color w:val="000000" w:themeColor="text1"/>
          <w:w w:val="105"/>
        </w:rPr>
        <w:t xml:space="preserve"> the small lung nodule was performed after 1 year of follow-up, which confirmed the pulmonary nodule </w:t>
      </w:r>
      <w:r w:rsidR="00BA7A98">
        <w:rPr>
          <w:rFonts w:ascii="Book Antiqua" w:hAnsi="Book Antiqua"/>
          <w:color w:val="000000" w:themeColor="text1"/>
          <w:w w:val="105"/>
        </w:rPr>
        <w:t>to be</w:t>
      </w:r>
      <w:r w:rsidRPr="00434D55">
        <w:rPr>
          <w:rFonts w:ascii="Book Antiqua" w:hAnsi="Book Antiqua"/>
          <w:color w:val="000000" w:themeColor="text1"/>
          <w:w w:val="105"/>
        </w:rPr>
        <w:t xml:space="preserve"> adenocarcinoma, rather than metastatic breast cancer (Figure 5A and B). Immunohistochemical results showed that</w:t>
      </w:r>
      <w:r w:rsidR="0072510F">
        <w:rPr>
          <w:rFonts w:ascii="Book Antiqua" w:hAnsi="Book Antiqua"/>
          <w:color w:val="000000" w:themeColor="text1"/>
          <w:w w:val="105"/>
        </w:rPr>
        <w:t xml:space="preserve"> thyroid transcription factor-1</w:t>
      </w:r>
      <w:r w:rsidRPr="00434D55">
        <w:rPr>
          <w:rFonts w:ascii="Book Antiqua" w:hAnsi="Book Antiqua"/>
          <w:color w:val="000000" w:themeColor="text1"/>
          <w:w w:val="105"/>
        </w:rPr>
        <w:t xml:space="preserve"> and napsin-A were positive (Figure 5C and D) and GCDFP-15 was negative (Figure 5E). Ki-67 was focally positive (Figure 5F). The patient provided written informed consent for publication of the case details.</w:t>
      </w:r>
    </w:p>
    <w:p w14:paraId="4DDA7CBD"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7AE8FBD3" w14:textId="77777777" w:rsidR="00B82C35" w:rsidRPr="00434D55" w:rsidRDefault="00B82C35" w:rsidP="00442433">
      <w:pPr>
        <w:pStyle w:val="Normal1"/>
        <w:adjustRightInd w:val="0"/>
        <w:snapToGrid w:val="0"/>
        <w:spacing w:after="0" w:line="360" w:lineRule="auto"/>
        <w:jc w:val="both"/>
        <w:rPr>
          <w:rFonts w:ascii="Book Antiqua" w:hAnsi="Book Antiqua" w:cstheme="minorHAnsi"/>
          <w:sz w:val="24"/>
          <w:szCs w:val="24"/>
          <w:u w:val="single"/>
        </w:rPr>
      </w:pPr>
      <w:r w:rsidRPr="00434D55">
        <w:rPr>
          <w:rFonts w:ascii="Book Antiqua" w:hAnsi="Book Antiqua" w:cstheme="minorHAnsi"/>
          <w:b/>
          <w:sz w:val="24"/>
          <w:szCs w:val="24"/>
          <w:u w:val="single"/>
        </w:rPr>
        <w:t>DISCUSSION</w:t>
      </w:r>
    </w:p>
    <w:p w14:paraId="0655A7F4" w14:textId="20EDB53E" w:rsidR="00960B3A" w:rsidRPr="00434D55" w:rsidRDefault="00131A15" w:rsidP="00442433">
      <w:pPr>
        <w:pStyle w:val="a3"/>
        <w:adjustRightInd w:val="0"/>
        <w:snapToGrid w:val="0"/>
        <w:spacing w:line="360" w:lineRule="auto"/>
        <w:jc w:val="both"/>
        <w:rPr>
          <w:rFonts w:ascii="Book Antiqua" w:hAnsi="Book Antiqua"/>
          <w:color w:val="000000" w:themeColor="text1"/>
          <w:w w:val="105"/>
        </w:rPr>
      </w:pPr>
      <w:r>
        <w:rPr>
          <w:rFonts w:ascii="Book Antiqua" w:hAnsi="Book Antiqua"/>
          <w:color w:val="000000" w:themeColor="text1"/>
          <w:w w:val="105"/>
        </w:rPr>
        <w:t>This</w:t>
      </w:r>
      <w:r w:rsidR="00AF0D27" w:rsidRPr="00434D55">
        <w:rPr>
          <w:rFonts w:ascii="Book Antiqua" w:hAnsi="Book Antiqua"/>
          <w:color w:val="000000" w:themeColor="text1"/>
          <w:w w:val="105"/>
        </w:rPr>
        <w:t xml:space="preserve"> case is interesting in that </w:t>
      </w:r>
      <w:r w:rsidR="00A31759">
        <w:rPr>
          <w:rFonts w:ascii="Book Antiqua" w:hAnsi="Book Antiqua"/>
          <w:color w:val="000000" w:themeColor="text1"/>
          <w:w w:val="105"/>
        </w:rPr>
        <w:t>the patient had</w:t>
      </w:r>
      <w:r w:rsidR="00AF0D27" w:rsidRPr="00434D55">
        <w:rPr>
          <w:rFonts w:ascii="Book Antiqua" w:hAnsi="Book Antiqua"/>
          <w:color w:val="000000" w:themeColor="text1"/>
          <w:w w:val="105"/>
        </w:rPr>
        <w:t xml:space="preserve"> a giant benign </w:t>
      </w:r>
      <w:r>
        <w:rPr>
          <w:rFonts w:ascii="Book Antiqua" w:hAnsi="Book Antiqua"/>
          <w:color w:val="000000" w:themeColor="text1"/>
          <w:w w:val="105"/>
        </w:rPr>
        <w:t>PT</w:t>
      </w:r>
      <w:r w:rsidR="00AF0D27" w:rsidRPr="00434D55">
        <w:rPr>
          <w:rFonts w:ascii="Book Antiqua" w:hAnsi="Book Antiqua"/>
          <w:color w:val="000000" w:themeColor="text1"/>
          <w:w w:val="105"/>
        </w:rPr>
        <w:t xml:space="preserve"> with </w:t>
      </w:r>
      <w:r>
        <w:rPr>
          <w:rFonts w:ascii="Book Antiqua" w:hAnsi="Book Antiqua"/>
          <w:color w:val="000000" w:themeColor="text1"/>
          <w:w w:val="105"/>
        </w:rPr>
        <w:t xml:space="preserve">a </w:t>
      </w:r>
      <w:r w:rsidR="00AF0D27" w:rsidRPr="00434D55">
        <w:rPr>
          <w:rFonts w:ascii="Book Antiqua" w:hAnsi="Book Antiqua"/>
          <w:color w:val="000000" w:themeColor="text1"/>
          <w:w w:val="105"/>
        </w:rPr>
        <w:t xml:space="preserve">pulmonary nodule mimicking malignancy, </w:t>
      </w:r>
      <w:r>
        <w:rPr>
          <w:rFonts w:ascii="Book Antiqua" w:hAnsi="Book Antiqua"/>
          <w:color w:val="000000" w:themeColor="text1"/>
          <w:w w:val="105"/>
        </w:rPr>
        <w:t>the patient also had</w:t>
      </w:r>
      <w:r w:rsidR="00AF0D27" w:rsidRPr="00434D55">
        <w:rPr>
          <w:rFonts w:ascii="Book Antiqua" w:hAnsi="Book Antiqua"/>
          <w:color w:val="000000" w:themeColor="text1"/>
          <w:w w:val="105"/>
        </w:rPr>
        <w:t xml:space="preserve"> severe anaemia, hypoalbuminaemia and infection. It was confusing and extremely difficult to diagnose </w:t>
      </w:r>
      <w:r>
        <w:rPr>
          <w:rFonts w:ascii="Book Antiqua" w:hAnsi="Book Antiqua"/>
          <w:color w:val="000000" w:themeColor="text1"/>
          <w:w w:val="105"/>
        </w:rPr>
        <w:t>whether the tumour was</w:t>
      </w:r>
      <w:r w:rsidR="00AF0D27" w:rsidRPr="00434D55">
        <w:rPr>
          <w:rFonts w:ascii="Book Antiqua" w:hAnsi="Book Antiqua"/>
          <w:color w:val="000000" w:themeColor="text1"/>
          <w:w w:val="105"/>
        </w:rPr>
        <w:t xml:space="preserve"> benign </w:t>
      </w:r>
      <w:r>
        <w:rPr>
          <w:rFonts w:ascii="Book Antiqua" w:hAnsi="Book Antiqua"/>
          <w:color w:val="000000" w:themeColor="text1"/>
          <w:w w:val="105"/>
        </w:rPr>
        <w:t>or</w:t>
      </w:r>
      <w:r w:rsidR="00AF0D27" w:rsidRPr="00434D55">
        <w:rPr>
          <w:rFonts w:ascii="Book Antiqua" w:hAnsi="Book Antiqua"/>
          <w:color w:val="000000" w:themeColor="text1"/>
          <w:w w:val="105"/>
        </w:rPr>
        <w:t xml:space="preserve"> malignant at first</w:t>
      </w:r>
      <w:r>
        <w:rPr>
          <w:rFonts w:ascii="Book Antiqua" w:hAnsi="Book Antiqua"/>
          <w:color w:val="000000" w:themeColor="text1"/>
          <w:w w:val="105"/>
        </w:rPr>
        <w:t xml:space="preserve"> due to the following features</w:t>
      </w:r>
      <w:r w:rsidR="00AF0D27" w:rsidRPr="00434D55">
        <w:rPr>
          <w:rFonts w:ascii="Book Antiqua" w:hAnsi="Book Antiqua"/>
          <w:color w:val="000000" w:themeColor="text1"/>
          <w:w w:val="105"/>
        </w:rPr>
        <w:t xml:space="preserve">: (1) The mass </w:t>
      </w:r>
      <w:r>
        <w:rPr>
          <w:rFonts w:ascii="Book Antiqua" w:hAnsi="Book Antiqua"/>
          <w:color w:val="000000" w:themeColor="text1"/>
          <w:w w:val="105"/>
        </w:rPr>
        <w:t>which was</w:t>
      </w:r>
      <w:r w:rsidR="00AF0D27" w:rsidRPr="00434D55">
        <w:rPr>
          <w:rFonts w:ascii="Book Antiqua" w:hAnsi="Book Antiqua"/>
          <w:color w:val="000000" w:themeColor="text1"/>
          <w:w w:val="105"/>
        </w:rPr>
        <w:t xml:space="preserve"> more than </w:t>
      </w:r>
      <w:r w:rsidR="00AF0D27" w:rsidRPr="00434D55">
        <w:rPr>
          <w:rFonts w:ascii="Book Antiqua" w:hAnsi="Book Antiqua"/>
          <w:color w:val="000000" w:themeColor="text1"/>
          <w:w w:val="105"/>
          <w:u w:color="FA5050"/>
        </w:rPr>
        <w:t>30 cm</w:t>
      </w:r>
      <w:r w:rsidR="00AF0D27" w:rsidRPr="00434D55">
        <w:rPr>
          <w:rFonts w:ascii="Book Antiqua" w:hAnsi="Book Antiqua"/>
          <w:color w:val="000000" w:themeColor="text1"/>
          <w:w w:val="105"/>
        </w:rPr>
        <w:t xml:space="preserve"> with skin ulcers and necrosis increased rapidly in size in a short time. The patient had significant anaemia and malnutrition, </w:t>
      </w:r>
      <w:r>
        <w:rPr>
          <w:rFonts w:ascii="Book Antiqua" w:hAnsi="Book Antiqua"/>
          <w:color w:val="000000" w:themeColor="text1"/>
          <w:w w:val="105"/>
        </w:rPr>
        <w:t xml:space="preserve">which was </w:t>
      </w:r>
      <w:r w:rsidR="00AF0D27" w:rsidRPr="00434D55">
        <w:rPr>
          <w:rFonts w:ascii="Book Antiqua" w:hAnsi="Book Antiqua"/>
          <w:color w:val="000000" w:themeColor="text1"/>
          <w:w w:val="105"/>
        </w:rPr>
        <w:t xml:space="preserve">more like cachexia. (2) CT showed there were no clear boundaries between the mass and pectoralis major, which was considered tumour invasion. (3) The pulmonary nodule was </w:t>
      </w:r>
      <w:r w:rsidR="00A31759">
        <w:rPr>
          <w:rFonts w:ascii="Book Antiqua" w:hAnsi="Book Antiqua"/>
          <w:color w:val="000000" w:themeColor="text1"/>
          <w:w w:val="105"/>
        </w:rPr>
        <w:t>thought</w:t>
      </w:r>
      <w:r w:rsidR="00AF0D27" w:rsidRPr="00434D55">
        <w:rPr>
          <w:rFonts w:ascii="Book Antiqua" w:hAnsi="Book Antiqua"/>
          <w:color w:val="000000" w:themeColor="text1"/>
          <w:w w:val="105"/>
        </w:rPr>
        <w:t xml:space="preserve"> </w:t>
      </w:r>
      <w:r>
        <w:rPr>
          <w:rFonts w:ascii="Book Antiqua" w:hAnsi="Book Antiqua"/>
          <w:color w:val="000000" w:themeColor="text1"/>
          <w:w w:val="105"/>
        </w:rPr>
        <w:t>to be</w:t>
      </w:r>
      <w:r w:rsidR="00AF0D27" w:rsidRPr="00434D55">
        <w:rPr>
          <w:rFonts w:ascii="Book Antiqua" w:hAnsi="Book Antiqua"/>
          <w:color w:val="000000" w:themeColor="text1"/>
          <w:w w:val="105"/>
        </w:rPr>
        <w:t xml:space="preserve"> metastasis preoperatively, according to the chest CT and her breast disease. </w:t>
      </w:r>
      <w:r>
        <w:rPr>
          <w:rFonts w:ascii="Book Antiqua" w:hAnsi="Book Antiqua"/>
          <w:color w:val="000000" w:themeColor="text1"/>
          <w:w w:val="105"/>
        </w:rPr>
        <w:t>T</w:t>
      </w:r>
      <w:r w:rsidR="00AF0D27" w:rsidRPr="00434D55">
        <w:rPr>
          <w:rFonts w:ascii="Book Antiqua" w:hAnsi="Book Antiqua"/>
          <w:color w:val="000000" w:themeColor="text1"/>
          <w:w w:val="105"/>
        </w:rPr>
        <w:t xml:space="preserve">hese </w:t>
      </w:r>
      <w:r>
        <w:rPr>
          <w:rFonts w:ascii="Book Antiqua" w:hAnsi="Book Antiqua"/>
          <w:color w:val="000000" w:themeColor="text1"/>
          <w:w w:val="105"/>
        </w:rPr>
        <w:t>findings suggested a</w:t>
      </w:r>
      <w:r w:rsidR="00AF0D27" w:rsidRPr="00434D55">
        <w:rPr>
          <w:rFonts w:ascii="Book Antiqua" w:hAnsi="Book Antiqua"/>
          <w:color w:val="000000" w:themeColor="text1"/>
          <w:w w:val="105"/>
        </w:rPr>
        <w:t xml:space="preserve"> diagnosis of malignant PT until postoperative pathology proved the breast mass was a benign </w:t>
      </w:r>
      <w:bookmarkStart w:id="36" w:name="_Hlk39526668"/>
      <w:r>
        <w:rPr>
          <w:rFonts w:ascii="Book Antiqua" w:hAnsi="Book Antiqua"/>
          <w:color w:val="000000" w:themeColor="text1"/>
          <w:w w:val="105"/>
        </w:rPr>
        <w:t>PT</w:t>
      </w:r>
      <w:bookmarkEnd w:id="36"/>
      <w:r w:rsidR="00AF0D27" w:rsidRPr="00434D55">
        <w:rPr>
          <w:rFonts w:ascii="Book Antiqua" w:hAnsi="Book Antiqua"/>
          <w:color w:val="000000" w:themeColor="text1"/>
          <w:w w:val="105"/>
        </w:rPr>
        <w:t xml:space="preserve">. The reasons </w:t>
      </w:r>
      <w:r>
        <w:rPr>
          <w:rFonts w:ascii="Book Antiqua" w:hAnsi="Book Antiqua"/>
          <w:color w:val="000000" w:themeColor="text1"/>
          <w:w w:val="105"/>
        </w:rPr>
        <w:t>for this</w:t>
      </w:r>
      <w:r w:rsidR="00AF0D27" w:rsidRPr="00434D55">
        <w:rPr>
          <w:rFonts w:ascii="Book Antiqua" w:hAnsi="Book Antiqua"/>
          <w:color w:val="000000" w:themeColor="text1"/>
          <w:w w:val="105"/>
        </w:rPr>
        <w:t xml:space="preserve"> confusion </w:t>
      </w:r>
      <w:r>
        <w:rPr>
          <w:rFonts w:ascii="Book Antiqua" w:hAnsi="Book Antiqua"/>
          <w:color w:val="000000" w:themeColor="text1"/>
          <w:w w:val="105"/>
        </w:rPr>
        <w:t>were</w:t>
      </w:r>
      <w:r w:rsidR="00AF0D27" w:rsidRPr="00434D55">
        <w:rPr>
          <w:rFonts w:ascii="Book Antiqua" w:hAnsi="Book Antiqua"/>
          <w:color w:val="000000" w:themeColor="text1"/>
          <w:w w:val="105"/>
        </w:rPr>
        <w:t xml:space="preserve"> as follows: (1) Abundant vessels support</w:t>
      </w:r>
      <w:r>
        <w:rPr>
          <w:rFonts w:ascii="Book Antiqua" w:hAnsi="Book Antiqua"/>
          <w:color w:val="000000" w:themeColor="text1"/>
          <w:w w:val="105"/>
        </w:rPr>
        <w:t>ed</w:t>
      </w:r>
      <w:r w:rsidR="00AF0D27" w:rsidRPr="00434D55">
        <w:rPr>
          <w:rFonts w:ascii="Book Antiqua" w:hAnsi="Book Antiqua"/>
          <w:color w:val="000000" w:themeColor="text1"/>
          <w:w w:val="105"/>
        </w:rPr>
        <w:t xml:space="preserve"> the tumour, resulting in </w:t>
      </w:r>
      <w:r>
        <w:rPr>
          <w:rFonts w:ascii="Book Antiqua" w:hAnsi="Book Antiqua"/>
          <w:color w:val="000000" w:themeColor="text1"/>
          <w:w w:val="105"/>
        </w:rPr>
        <w:t xml:space="preserve">the patient’s </w:t>
      </w:r>
      <w:r w:rsidR="00AF0D27" w:rsidRPr="00434D55">
        <w:rPr>
          <w:rFonts w:ascii="Book Antiqua" w:hAnsi="Book Antiqua"/>
          <w:color w:val="000000" w:themeColor="text1"/>
          <w:w w:val="105"/>
        </w:rPr>
        <w:t xml:space="preserve">poor overall condition and cachexia. (2) Intraoperative findings revealed there was no infiltration between the mass and pectoralis major, only local adhesion. (3) The pulmonary nodule, which was </w:t>
      </w:r>
      <w:r w:rsidR="00AF0D27" w:rsidRPr="00434D55">
        <w:rPr>
          <w:rFonts w:ascii="Book Antiqua" w:hAnsi="Book Antiqua"/>
          <w:color w:val="000000" w:themeColor="text1"/>
          <w:w w:val="105"/>
          <w:u w:color="FA5050"/>
        </w:rPr>
        <w:t>resected</w:t>
      </w:r>
      <w:r w:rsidR="00AF0D27" w:rsidRPr="00434D55">
        <w:rPr>
          <w:rFonts w:ascii="Book Antiqua" w:hAnsi="Book Antiqua"/>
          <w:color w:val="000000" w:themeColor="text1"/>
          <w:w w:val="105"/>
        </w:rPr>
        <w:t xml:space="preserve"> by video-assisted thoracic surgery, was a primary lung adenocarcinoma, rather than breast metastasis.</w:t>
      </w:r>
    </w:p>
    <w:p w14:paraId="1F18F2B7" w14:textId="1C92CB55" w:rsidR="00960B3A" w:rsidRPr="00434D55"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 xml:space="preserve">The average size of </w:t>
      </w:r>
      <w:r w:rsidR="00131A15">
        <w:rPr>
          <w:rFonts w:ascii="Book Antiqua" w:hAnsi="Book Antiqua"/>
          <w:color w:val="000000" w:themeColor="text1"/>
          <w:w w:val="105"/>
        </w:rPr>
        <w:t>PTs</w:t>
      </w:r>
      <w:r w:rsidRPr="00434D55">
        <w:rPr>
          <w:rFonts w:ascii="Book Antiqua" w:hAnsi="Book Antiqua"/>
          <w:color w:val="000000" w:themeColor="text1"/>
          <w:w w:val="105"/>
        </w:rPr>
        <w:t xml:space="preserve"> </w:t>
      </w:r>
      <w:r w:rsidR="00131A15">
        <w:rPr>
          <w:rFonts w:ascii="Book Antiqua" w:hAnsi="Book Antiqua"/>
          <w:color w:val="000000" w:themeColor="text1"/>
          <w:w w:val="105"/>
        </w:rPr>
        <w:t>are usually</w:t>
      </w:r>
      <w:r w:rsidRPr="00434D55">
        <w:rPr>
          <w:rFonts w:ascii="Book Antiqua" w:hAnsi="Book Antiqua"/>
          <w:color w:val="000000" w:themeColor="text1"/>
          <w:w w:val="105"/>
        </w:rPr>
        <w:t xml:space="preserve"> </w:t>
      </w:r>
      <w:r w:rsidRPr="00434D55">
        <w:rPr>
          <w:rFonts w:ascii="Book Antiqua" w:hAnsi="Book Antiqua"/>
          <w:color w:val="000000" w:themeColor="text1"/>
          <w:w w:val="105"/>
          <w:u w:color="FA5050"/>
        </w:rPr>
        <w:t>4-7 cm</w:t>
      </w:r>
      <w:r w:rsidRPr="00434D55">
        <w:rPr>
          <w:rFonts w:ascii="Book Antiqua" w:hAnsi="Book Antiqua"/>
          <w:color w:val="000000" w:themeColor="text1"/>
          <w:w w:val="105"/>
          <w:vertAlign w:val="superscript"/>
        </w:rPr>
        <w:t>[9]</w:t>
      </w:r>
      <w:r w:rsidRPr="00434D55">
        <w:rPr>
          <w:rFonts w:ascii="Book Antiqua" w:hAnsi="Book Antiqua"/>
          <w:color w:val="000000" w:themeColor="text1"/>
          <w:w w:val="105"/>
        </w:rPr>
        <w:t xml:space="preserve">. </w:t>
      </w:r>
      <w:r w:rsidR="00131A15">
        <w:rPr>
          <w:rFonts w:ascii="Book Antiqua" w:hAnsi="Book Antiqua"/>
          <w:color w:val="000000" w:themeColor="text1"/>
          <w:w w:val="105"/>
        </w:rPr>
        <w:t>G</w:t>
      </w:r>
      <w:r w:rsidRPr="00434D55">
        <w:rPr>
          <w:rFonts w:ascii="Book Antiqua" w:hAnsi="Book Antiqua"/>
          <w:color w:val="000000" w:themeColor="text1"/>
          <w:w w:val="105"/>
        </w:rPr>
        <w:t xml:space="preserve">iant PTs </w:t>
      </w:r>
      <w:r w:rsidR="00131A15">
        <w:rPr>
          <w:rFonts w:ascii="Book Antiqua" w:hAnsi="Book Antiqua"/>
          <w:color w:val="000000" w:themeColor="text1"/>
          <w:w w:val="105"/>
        </w:rPr>
        <w:t>usually have</w:t>
      </w:r>
      <w:r w:rsidRPr="00434D55">
        <w:rPr>
          <w:rFonts w:ascii="Book Antiqua" w:hAnsi="Book Antiqua"/>
          <w:color w:val="000000" w:themeColor="text1"/>
          <w:w w:val="105"/>
        </w:rPr>
        <w:t xml:space="preserve"> a diameter of more than 10 cm</w:t>
      </w:r>
      <w:r w:rsidRPr="00434D55">
        <w:rPr>
          <w:rFonts w:ascii="Book Antiqua" w:hAnsi="Book Antiqua"/>
          <w:color w:val="000000" w:themeColor="text1"/>
          <w:w w:val="105"/>
          <w:vertAlign w:val="superscript"/>
        </w:rPr>
        <w:t>[10]</w:t>
      </w:r>
      <w:r w:rsidRPr="00434D55">
        <w:rPr>
          <w:rFonts w:ascii="Book Antiqua" w:hAnsi="Book Antiqua"/>
          <w:color w:val="000000" w:themeColor="text1"/>
          <w:w w:val="105"/>
        </w:rPr>
        <w:t>.</w:t>
      </w:r>
      <w:r w:rsidR="00033E6C">
        <w:rPr>
          <w:rFonts w:ascii="Book Antiqua" w:hAnsi="Book Antiqua"/>
          <w:color w:val="000000" w:themeColor="text1"/>
          <w:w w:val="105"/>
        </w:rPr>
        <w:t xml:space="preserve"> </w:t>
      </w:r>
      <w:r w:rsidR="00131A15">
        <w:rPr>
          <w:rFonts w:ascii="Book Antiqua" w:hAnsi="Book Antiqua"/>
          <w:color w:val="000000" w:themeColor="text1"/>
          <w:w w:val="105"/>
        </w:rPr>
        <w:t>I</w:t>
      </w:r>
      <w:r w:rsidRPr="00434D55">
        <w:rPr>
          <w:rFonts w:ascii="Book Antiqua" w:hAnsi="Book Antiqua"/>
          <w:color w:val="000000" w:themeColor="text1"/>
          <w:w w:val="105"/>
        </w:rPr>
        <w:t xml:space="preserve">t </w:t>
      </w:r>
      <w:r w:rsidR="00131A15">
        <w:rPr>
          <w:rFonts w:ascii="Book Antiqua" w:hAnsi="Book Antiqua"/>
          <w:color w:val="000000" w:themeColor="text1"/>
          <w:w w:val="105"/>
        </w:rPr>
        <w:t>was</w:t>
      </w:r>
      <w:r w:rsidRPr="00434D55">
        <w:rPr>
          <w:rFonts w:ascii="Book Antiqua" w:hAnsi="Book Antiqua"/>
          <w:color w:val="000000" w:themeColor="text1"/>
          <w:w w:val="105"/>
        </w:rPr>
        <w:t xml:space="preserve"> reported that the largest benign PT even exceed</w:t>
      </w:r>
      <w:r w:rsidR="00131A15">
        <w:rPr>
          <w:rFonts w:ascii="Book Antiqua" w:hAnsi="Book Antiqua"/>
          <w:color w:val="000000" w:themeColor="text1"/>
          <w:w w:val="105"/>
        </w:rPr>
        <w:t>ed</w:t>
      </w:r>
      <w:r w:rsidRPr="00434D55">
        <w:rPr>
          <w:rFonts w:ascii="Book Antiqua" w:hAnsi="Book Antiqua"/>
          <w:color w:val="000000" w:themeColor="text1"/>
          <w:w w:val="105"/>
        </w:rPr>
        <w:t xml:space="preserve"> 50 cm</w:t>
      </w:r>
      <w:r w:rsidRPr="00434D55">
        <w:rPr>
          <w:rFonts w:ascii="Book Antiqua" w:hAnsi="Book Antiqua"/>
          <w:color w:val="000000" w:themeColor="text1"/>
          <w:w w:val="105"/>
          <w:vertAlign w:val="superscript"/>
        </w:rPr>
        <w:t>[4]</w:t>
      </w:r>
      <w:r w:rsidRPr="00434D55">
        <w:rPr>
          <w:rFonts w:ascii="Book Antiqua" w:hAnsi="Book Antiqua"/>
          <w:color w:val="000000" w:themeColor="text1"/>
          <w:w w:val="105"/>
        </w:rPr>
        <w:t xml:space="preserve">. </w:t>
      </w:r>
      <w:r w:rsidRPr="00434D55">
        <w:rPr>
          <w:rFonts w:ascii="Book Antiqua" w:hAnsi="Book Antiqua"/>
          <w:color w:val="000000" w:themeColor="text1"/>
        </w:rPr>
        <w:t>We searched PubMed from inception to September, 2019 for “large OR huge OR massive OR</w:t>
      </w:r>
      <w:r w:rsidR="0094066F">
        <w:rPr>
          <w:rFonts w:ascii="Book Antiqua" w:hAnsi="Book Antiqua"/>
          <w:color w:val="000000" w:themeColor="text1"/>
        </w:rPr>
        <w:t xml:space="preserve"> giant OR big”, “phyllodes tumo</w:t>
      </w:r>
      <w:r w:rsidR="00131A15">
        <w:rPr>
          <w:rFonts w:ascii="Book Antiqua" w:hAnsi="Book Antiqua"/>
          <w:color w:val="000000" w:themeColor="text1"/>
        </w:rPr>
        <w:t>ur</w:t>
      </w:r>
      <w:r w:rsidRPr="00434D55">
        <w:rPr>
          <w:rFonts w:ascii="Book Antiqua" w:hAnsi="Book Antiqua"/>
          <w:color w:val="000000" w:themeColor="text1"/>
        </w:rPr>
        <w:t xml:space="preserve">” and “benign” as key words. We summarized and analyzed 12 cases of super-giant benign PTs </w:t>
      </w:r>
      <w:r w:rsidRPr="00434D55">
        <w:rPr>
          <w:rFonts w:ascii="Book Antiqua" w:eastAsia="宋体" w:hAnsi="Book Antiqua" w:cs="宋体"/>
          <w:color w:val="000000" w:themeColor="text1"/>
          <w:lang w:eastAsia="zh-CN"/>
        </w:rPr>
        <w:t>(</w:t>
      </w:r>
      <w:r w:rsidRPr="00434D55">
        <w:rPr>
          <w:rFonts w:ascii="Book Antiqua" w:hAnsi="Book Antiqua"/>
          <w:color w:val="000000" w:themeColor="text1"/>
        </w:rPr>
        <w:t xml:space="preserve">including our case) </w:t>
      </w:r>
      <w:r w:rsidRPr="00434D55">
        <w:rPr>
          <w:rFonts w:ascii="Book Antiqua" w:hAnsi="Book Antiqua"/>
          <w:color w:val="000000" w:themeColor="text1"/>
          <w:w w:val="105"/>
        </w:rPr>
        <w:t xml:space="preserve">that exceeded </w:t>
      </w:r>
      <w:r w:rsidRPr="00976A77">
        <w:rPr>
          <w:rFonts w:ascii="Book Antiqua" w:hAnsi="Book Antiqua"/>
          <w:color w:val="000000" w:themeColor="text1"/>
          <w:w w:val="105"/>
        </w:rPr>
        <w:t>20</w:t>
      </w:r>
      <w:r w:rsidR="00976A77" w:rsidRPr="00976A77">
        <w:rPr>
          <w:rFonts w:ascii="Book Antiqua" w:hAnsi="Book Antiqua"/>
          <w:color w:val="000000" w:themeColor="text1"/>
          <w:w w:val="105"/>
        </w:rPr>
        <w:t xml:space="preserve"> </w:t>
      </w:r>
      <w:r w:rsidRPr="00976A77">
        <w:rPr>
          <w:rFonts w:ascii="Book Antiqua" w:hAnsi="Book Antiqua"/>
          <w:color w:val="000000" w:themeColor="text1"/>
          <w:w w:val="105"/>
        </w:rPr>
        <w:t>cm.</w:t>
      </w:r>
      <w:r w:rsidRPr="00434D55">
        <w:rPr>
          <w:rFonts w:ascii="Book Antiqua" w:hAnsi="Book Antiqua"/>
          <w:color w:val="000000" w:themeColor="text1"/>
          <w:w w:val="105"/>
        </w:rPr>
        <w:t xml:space="preserve"> These cases as well as the one presented are </w:t>
      </w:r>
      <w:r w:rsidR="00A31759">
        <w:rPr>
          <w:rFonts w:ascii="Book Antiqua" w:hAnsi="Book Antiqua"/>
          <w:color w:val="000000" w:themeColor="text1"/>
          <w:w w:val="105"/>
        </w:rPr>
        <w:t>shown</w:t>
      </w:r>
      <w:r w:rsidRPr="00434D55">
        <w:rPr>
          <w:rFonts w:ascii="Book Antiqua" w:hAnsi="Book Antiqua"/>
          <w:color w:val="000000" w:themeColor="text1"/>
          <w:w w:val="105"/>
        </w:rPr>
        <w:t xml:space="preserve"> in Table 1</w:t>
      </w:r>
      <w:r w:rsidR="00B70ABD">
        <w:rPr>
          <w:rFonts w:ascii="Book Antiqua" w:hAnsi="Book Antiqua"/>
          <w:color w:val="000000" w:themeColor="text1"/>
          <w:w w:val="105"/>
          <w:vertAlign w:val="superscript"/>
        </w:rPr>
        <w:t>[4</w:t>
      </w:r>
      <w:r w:rsidRPr="00434D55">
        <w:rPr>
          <w:rFonts w:ascii="Book Antiqua" w:hAnsi="Book Antiqua"/>
          <w:color w:val="000000" w:themeColor="text1"/>
          <w:w w:val="105"/>
          <w:vertAlign w:val="superscript"/>
        </w:rPr>
        <w:t>]</w:t>
      </w:r>
      <w:r w:rsidRPr="00434D55">
        <w:rPr>
          <w:rFonts w:ascii="Book Antiqua" w:hAnsi="Book Antiqua"/>
          <w:color w:val="000000" w:themeColor="text1"/>
          <w:w w:val="105"/>
        </w:rPr>
        <w:t>. The majority of cases presented with rapid growth. The clinical characteristics of seven cases, including our case, were ulceration, bleeding or infection</w:t>
      </w:r>
      <w:r w:rsidR="0094066F" w:rsidRPr="0094066F">
        <w:rPr>
          <w:rFonts w:ascii="Book Antiqua" w:hAnsi="Book Antiqua"/>
          <w:color w:val="000000" w:themeColor="text1"/>
          <w:w w:val="105"/>
          <w:vertAlign w:val="superscript"/>
        </w:rPr>
        <w:t>[1,2,6,7,10</w:t>
      </w:r>
      <w:r w:rsidR="0094066F">
        <w:rPr>
          <w:rFonts w:ascii="Book Antiqua" w:hAnsi="Book Antiqua"/>
          <w:color w:val="000000" w:themeColor="text1"/>
          <w:w w:val="105"/>
          <w:vertAlign w:val="superscript"/>
        </w:rPr>
        <w:t>-</w:t>
      </w:r>
      <w:r w:rsidR="0094066F" w:rsidRPr="0094066F">
        <w:rPr>
          <w:rFonts w:ascii="Book Antiqua" w:hAnsi="Book Antiqua"/>
          <w:color w:val="000000" w:themeColor="text1"/>
          <w:w w:val="105"/>
          <w:vertAlign w:val="superscript"/>
        </w:rPr>
        <w:t>12]</w:t>
      </w:r>
      <w:r w:rsidRPr="00434D55">
        <w:rPr>
          <w:rFonts w:ascii="Book Antiqua" w:hAnsi="Book Antiqua"/>
          <w:color w:val="000000" w:themeColor="text1"/>
          <w:w w:val="105"/>
        </w:rPr>
        <w:t xml:space="preserve">. The huge masses </w:t>
      </w:r>
      <w:r w:rsidR="00131A15">
        <w:rPr>
          <w:rFonts w:ascii="Book Antiqua" w:hAnsi="Book Antiqua"/>
          <w:color w:val="000000" w:themeColor="text1"/>
          <w:w w:val="105"/>
        </w:rPr>
        <w:t xml:space="preserve">in </w:t>
      </w:r>
      <w:r w:rsidRPr="00434D55">
        <w:rPr>
          <w:rFonts w:ascii="Book Antiqua" w:hAnsi="Book Antiqua"/>
          <w:color w:val="000000" w:themeColor="text1"/>
          <w:w w:val="105"/>
        </w:rPr>
        <w:t>four cases were a</w:t>
      </w:r>
      <w:r w:rsidR="0094066F">
        <w:rPr>
          <w:rFonts w:ascii="Book Antiqua" w:hAnsi="Book Antiqua"/>
          <w:color w:val="000000" w:themeColor="text1"/>
          <w:w w:val="105"/>
        </w:rPr>
        <w:t>dherent to the pectoral muscle</w:t>
      </w:r>
      <w:r w:rsidR="0094066F" w:rsidRPr="0094066F">
        <w:rPr>
          <w:rFonts w:ascii="Book Antiqua" w:hAnsi="Book Antiqua"/>
          <w:color w:val="000000" w:themeColor="text1"/>
          <w:w w:val="105"/>
          <w:vertAlign w:val="superscript"/>
        </w:rPr>
        <w:t>[3,10,11,12]</w:t>
      </w:r>
      <w:r w:rsidRPr="00434D55">
        <w:rPr>
          <w:rFonts w:ascii="Book Antiqua" w:hAnsi="Book Antiqua"/>
          <w:color w:val="000000" w:themeColor="text1"/>
          <w:w w:val="105"/>
        </w:rPr>
        <w:t>. Our case is unique in that it is the first report of a patient with a super-giant PT presenting atypical clinical manifestations with a co-diagnosis of lung adenocarcinoma. In the literature, only one other patient presented atypical</w:t>
      </w:r>
      <w:r w:rsidR="0094066F">
        <w:rPr>
          <w:rFonts w:ascii="Book Antiqua" w:hAnsi="Book Antiqua"/>
          <w:color w:val="000000" w:themeColor="text1"/>
          <w:w w:val="105"/>
        </w:rPr>
        <w:t xml:space="preserve"> clinical manifestations</w:t>
      </w:r>
      <w:r w:rsidR="0094066F" w:rsidRPr="0094066F">
        <w:rPr>
          <w:rFonts w:ascii="Book Antiqua" w:hAnsi="Book Antiqua"/>
          <w:color w:val="000000" w:themeColor="text1"/>
          <w:w w:val="105"/>
          <w:vertAlign w:val="superscript"/>
        </w:rPr>
        <w:t>[11]</w:t>
      </w:r>
      <w:r w:rsidRPr="00434D55">
        <w:rPr>
          <w:rFonts w:ascii="Book Antiqua" w:hAnsi="Book Antiqua"/>
          <w:color w:val="000000" w:themeColor="text1"/>
          <w:w w:val="105"/>
        </w:rPr>
        <w:t xml:space="preserve">, and </w:t>
      </w:r>
      <w:r w:rsidR="00B43FBB">
        <w:rPr>
          <w:rFonts w:ascii="Book Antiqua" w:hAnsi="Book Antiqua"/>
          <w:color w:val="000000" w:themeColor="text1"/>
          <w:w w:val="105"/>
        </w:rPr>
        <w:t xml:space="preserve">in </w:t>
      </w:r>
      <w:r w:rsidRPr="00434D55">
        <w:rPr>
          <w:rFonts w:ascii="Book Antiqua" w:hAnsi="Book Antiqua"/>
          <w:color w:val="000000" w:themeColor="text1"/>
          <w:w w:val="105"/>
        </w:rPr>
        <w:t xml:space="preserve">one other case </w:t>
      </w:r>
      <w:r w:rsidR="00B43FBB">
        <w:rPr>
          <w:rFonts w:ascii="Book Antiqua" w:hAnsi="Book Antiqua"/>
          <w:color w:val="000000" w:themeColor="text1"/>
          <w:w w:val="105"/>
        </w:rPr>
        <w:t xml:space="preserve">the PT </w:t>
      </w:r>
      <w:r w:rsidRPr="00434D55">
        <w:rPr>
          <w:rFonts w:ascii="Book Antiqua" w:hAnsi="Book Antiqua"/>
          <w:color w:val="000000" w:themeColor="text1"/>
          <w:w w:val="105"/>
        </w:rPr>
        <w:t>was combined</w:t>
      </w:r>
      <w:r w:rsidR="0094066F">
        <w:rPr>
          <w:rFonts w:ascii="Book Antiqua" w:hAnsi="Book Antiqua"/>
          <w:color w:val="000000" w:themeColor="text1"/>
          <w:w w:val="105"/>
        </w:rPr>
        <w:t xml:space="preserve"> with another malignant tumour</w:t>
      </w:r>
      <w:r w:rsidR="0094066F" w:rsidRPr="0094066F">
        <w:rPr>
          <w:rFonts w:ascii="Book Antiqua" w:hAnsi="Book Antiqua"/>
          <w:color w:val="000000" w:themeColor="text1"/>
          <w:w w:val="105"/>
          <w:vertAlign w:val="superscript"/>
        </w:rPr>
        <w:t>[8]</w:t>
      </w:r>
      <w:r w:rsidR="0094066F">
        <w:rPr>
          <w:rFonts w:ascii="Book Antiqua" w:hAnsi="Book Antiqua"/>
          <w:color w:val="000000" w:themeColor="text1"/>
          <w:w w:val="105"/>
        </w:rPr>
        <w:t>.</w:t>
      </w:r>
    </w:p>
    <w:p w14:paraId="36946EEA" w14:textId="46C9006D" w:rsidR="0094066F"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An interesting fact about this case is our patient’s manifestations and imag</w:t>
      </w:r>
      <w:r w:rsidR="00B43FBB">
        <w:rPr>
          <w:rFonts w:ascii="Book Antiqua" w:hAnsi="Book Antiqua"/>
          <w:color w:val="000000" w:themeColor="text1"/>
          <w:w w:val="105"/>
        </w:rPr>
        <w:t>ing</w:t>
      </w:r>
      <w:r w:rsidRPr="00434D55">
        <w:rPr>
          <w:rFonts w:ascii="Book Antiqua" w:hAnsi="Book Antiqua"/>
          <w:color w:val="000000" w:themeColor="text1"/>
          <w:w w:val="105"/>
        </w:rPr>
        <w:t xml:space="preserve"> examinations </w:t>
      </w:r>
      <w:r w:rsidR="00B43FBB">
        <w:rPr>
          <w:rFonts w:ascii="Book Antiqua" w:hAnsi="Book Antiqua"/>
          <w:color w:val="000000" w:themeColor="text1"/>
          <w:w w:val="105"/>
        </w:rPr>
        <w:t>led</w:t>
      </w:r>
      <w:r w:rsidRPr="00434D55">
        <w:rPr>
          <w:rFonts w:ascii="Book Antiqua" w:hAnsi="Book Antiqua"/>
          <w:color w:val="000000" w:themeColor="text1"/>
          <w:w w:val="105"/>
        </w:rPr>
        <w:t xml:space="preserve"> us to </w:t>
      </w:r>
      <w:r w:rsidRPr="00434D55">
        <w:rPr>
          <w:rFonts w:ascii="Book Antiqua" w:hAnsi="Book Antiqua"/>
          <w:color w:val="000000" w:themeColor="text1"/>
          <w:w w:val="105"/>
          <w:u w:color="FA5050"/>
        </w:rPr>
        <w:t>misdiagnose</w:t>
      </w:r>
      <w:r w:rsidRPr="00434D55">
        <w:rPr>
          <w:rFonts w:ascii="Book Antiqua" w:hAnsi="Book Antiqua"/>
          <w:color w:val="000000" w:themeColor="text1"/>
          <w:w w:val="105"/>
        </w:rPr>
        <w:t xml:space="preserve"> </w:t>
      </w:r>
      <w:r w:rsidR="00B43FBB">
        <w:rPr>
          <w:rFonts w:ascii="Book Antiqua" w:hAnsi="Book Antiqua"/>
          <w:color w:val="000000" w:themeColor="text1"/>
          <w:w w:val="105"/>
        </w:rPr>
        <w:t>the mass</w:t>
      </w:r>
      <w:r w:rsidRPr="00434D55">
        <w:rPr>
          <w:rFonts w:ascii="Book Antiqua" w:hAnsi="Book Antiqua"/>
          <w:color w:val="000000" w:themeColor="text1"/>
          <w:w w:val="105"/>
        </w:rPr>
        <w:t xml:space="preserve"> as a malignant tumour. However pathological diagnosis of the tumour after complete excision confirmed </w:t>
      </w:r>
      <w:r w:rsidR="00B43FBB">
        <w:rPr>
          <w:rFonts w:ascii="Book Antiqua" w:hAnsi="Book Antiqua"/>
          <w:color w:val="000000" w:themeColor="text1"/>
          <w:w w:val="105"/>
        </w:rPr>
        <w:t>it was</w:t>
      </w:r>
      <w:r w:rsidRPr="00434D55">
        <w:rPr>
          <w:rFonts w:ascii="Book Antiqua" w:hAnsi="Book Antiqua"/>
          <w:color w:val="000000" w:themeColor="text1"/>
          <w:w w:val="105"/>
        </w:rPr>
        <w:t xml:space="preserve"> a benign PT. </w:t>
      </w:r>
      <w:r w:rsidR="00B43FBB">
        <w:rPr>
          <w:rFonts w:ascii="Book Antiqua" w:hAnsi="Book Antiqua"/>
          <w:color w:val="000000" w:themeColor="text1"/>
          <w:w w:val="105"/>
        </w:rPr>
        <w:t>O</w:t>
      </w:r>
      <w:r w:rsidRPr="00434D55">
        <w:rPr>
          <w:rFonts w:ascii="Book Antiqua" w:hAnsi="Book Antiqua"/>
          <w:color w:val="000000" w:themeColor="text1"/>
          <w:w w:val="105"/>
        </w:rPr>
        <w:t xml:space="preserve">f the 12 cases of super-giant benign PTs </w:t>
      </w:r>
      <w:r w:rsidR="00B43FBB">
        <w:rPr>
          <w:rFonts w:ascii="Book Antiqua" w:hAnsi="Book Antiqua"/>
          <w:color w:val="000000" w:themeColor="text1"/>
          <w:w w:val="105"/>
        </w:rPr>
        <w:t xml:space="preserve">diagnosed </w:t>
      </w:r>
      <w:r w:rsidRPr="00434D55">
        <w:rPr>
          <w:rFonts w:ascii="Book Antiqua" w:hAnsi="Book Antiqua"/>
          <w:color w:val="000000" w:themeColor="text1"/>
          <w:w w:val="105"/>
        </w:rPr>
        <w:t>according to the postoperative pathology results, f</w:t>
      </w:r>
      <w:r w:rsidRPr="00434D55">
        <w:rPr>
          <w:rFonts w:ascii="Book Antiqua" w:hAnsi="Book Antiqua"/>
          <w:color w:val="000000" w:themeColor="text1"/>
          <w:w w:val="105"/>
          <w:u w:color="FA5050"/>
        </w:rPr>
        <w:t>ive</w:t>
      </w:r>
      <w:r w:rsidRPr="00434D55">
        <w:rPr>
          <w:rFonts w:ascii="Book Antiqua" w:hAnsi="Book Antiqua"/>
          <w:color w:val="000000" w:themeColor="text1"/>
          <w:w w:val="105"/>
        </w:rPr>
        <w:t xml:space="preserve"> cases were </w:t>
      </w:r>
      <w:r w:rsidR="00B43FBB">
        <w:rPr>
          <w:rFonts w:ascii="Book Antiqua" w:hAnsi="Book Antiqua"/>
          <w:color w:val="000000" w:themeColor="text1"/>
          <w:w w:val="105"/>
        </w:rPr>
        <w:t>thought to be</w:t>
      </w:r>
      <w:r w:rsidRPr="00434D55">
        <w:rPr>
          <w:rFonts w:ascii="Book Antiqua" w:hAnsi="Book Antiqua"/>
          <w:color w:val="000000" w:themeColor="text1"/>
          <w:w w:val="105"/>
        </w:rPr>
        <w:t xml:space="preserve"> malignant tumours before surgery, </w:t>
      </w:r>
      <w:r w:rsidR="0094066F">
        <w:rPr>
          <w:rFonts w:ascii="Book Antiqua" w:hAnsi="Book Antiqua"/>
          <w:color w:val="000000" w:themeColor="text1"/>
          <w:w w:val="105"/>
        </w:rPr>
        <w:t>accounting for almost one-half</w:t>
      </w:r>
      <w:r w:rsidR="0094066F" w:rsidRPr="0094066F">
        <w:rPr>
          <w:rFonts w:ascii="Book Antiqua" w:hAnsi="Book Antiqua"/>
          <w:color w:val="000000" w:themeColor="text1"/>
          <w:w w:val="105"/>
          <w:vertAlign w:val="superscript"/>
        </w:rPr>
        <w:t>[1,3,6,8,12]</w:t>
      </w:r>
      <w:r w:rsidRPr="00434D55">
        <w:rPr>
          <w:rFonts w:ascii="Book Antiqua" w:hAnsi="Book Antiqua"/>
          <w:color w:val="000000" w:themeColor="text1"/>
          <w:w w:val="105"/>
        </w:rPr>
        <w:t xml:space="preserve">. This finding shows that super-giant PTs may be more likely to reveal “malignant features”. </w:t>
      </w:r>
      <w:r w:rsidR="00B43FBB">
        <w:rPr>
          <w:rFonts w:ascii="Book Antiqua" w:hAnsi="Book Antiqua"/>
          <w:color w:val="000000" w:themeColor="text1"/>
          <w:w w:val="105"/>
        </w:rPr>
        <w:t>Due to</w:t>
      </w:r>
      <w:r w:rsidRPr="00434D55">
        <w:rPr>
          <w:rFonts w:ascii="Book Antiqua" w:hAnsi="Book Antiqua"/>
          <w:color w:val="000000" w:themeColor="text1"/>
          <w:w w:val="105"/>
        </w:rPr>
        <w:t xml:space="preserve"> </w:t>
      </w:r>
      <w:r w:rsidRPr="00434D55">
        <w:rPr>
          <w:rFonts w:ascii="Book Antiqua" w:hAnsi="Book Antiqua"/>
          <w:color w:val="000000" w:themeColor="text1"/>
          <w:w w:val="105"/>
          <w:u w:color="FA5050"/>
        </w:rPr>
        <w:t>oversensitivity</w:t>
      </w:r>
      <w:r w:rsidRPr="00434D55">
        <w:rPr>
          <w:rFonts w:ascii="Book Antiqua" w:hAnsi="Book Antiqua"/>
          <w:color w:val="000000" w:themeColor="text1"/>
          <w:w w:val="105"/>
        </w:rPr>
        <w:t xml:space="preserve"> to</w:t>
      </w:r>
      <w:r w:rsidR="0094066F">
        <w:rPr>
          <w:rFonts w:ascii="Book Antiqua" w:hAnsi="Book Antiqua"/>
          <w:color w:val="000000" w:themeColor="text1"/>
          <w:w w:val="105"/>
        </w:rPr>
        <w:t xml:space="preserve"> </w:t>
      </w:r>
      <w:r w:rsidRPr="00434D55">
        <w:rPr>
          <w:rFonts w:ascii="Book Antiqua" w:hAnsi="Book Antiqua"/>
          <w:color w:val="000000" w:themeColor="text1"/>
          <w:w w:val="105"/>
        </w:rPr>
        <w:t>”malignant features”, excessive treatments were performed in these cases, incl</w:t>
      </w:r>
      <w:r w:rsidR="0094066F">
        <w:rPr>
          <w:rFonts w:ascii="Book Antiqua" w:hAnsi="Book Antiqua"/>
          <w:color w:val="000000" w:themeColor="text1"/>
          <w:w w:val="105"/>
        </w:rPr>
        <w:t>uding pectoral muscle excision</w:t>
      </w:r>
      <w:r w:rsidR="0094066F" w:rsidRPr="0094066F">
        <w:rPr>
          <w:rFonts w:ascii="Book Antiqua" w:hAnsi="Book Antiqua"/>
          <w:color w:val="000000" w:themeColor="text1"/>
          <w:w w:val="105"/>
          <w:vertAlign w:val="superscript"/>
        </w:rPr>
        <w:t>[3,7,8,10]</w:t>
      </w:r>
      <w:r w:rsidRPr="00434D55">
        <w:rPr>
          <w:rFonts w:ascii="Book Antiqua" w:hAnsi="Book Antiqua"/>
          <w:color w:val="000000" w:themeColor="text1"/>
          <w:w w:val="105"/>
        </w:rPr>
        <w:t>, peripheral muscle excisi</w:t>
      </w:r>
      <w:r w:rsidR="0094066F">
        <w:rPr>
          <w:rFonts w:ascii="Book Antiqua" w:hAnsi="Book Antiqua"/>
          <w:color w:val="000000" w:themeColor="text1"/>
          <w:w w:val="105"/>
        </w:rPr>
        <w:t>on</w:t>
      </w:r>
      <w:r w:rsidR="0094066F" w:rsidRPr="0094066F">
        <w:rPr>
          <w:rFonts w:ascii="Book Antiqua" w:hAnsi="Book Antiqua"/>
          <w:color w:val="000000" w:themeColor="text1"/>
          <w:w w:val="105"/>
          <w:vertAlign w:val="superscript"/>
        </w:rPr>
        <w:t>[4]</w:t>
      </w:r>
      <w:r w:rsidR="0094066F">
        <w:rPr>
          <w:rFonts w:ascii="Book Antiqua" w:hAnsi="Book Antiqua"/>
          <w:color w:val="000000" w:themeColor="text1"/>
          <w:w w:val="105"/>
        </w:rPr>
        <w:t>, and lymph node sampl</w:t>
      </w:r>
      <w:r w:rsidR="00B43FBB">
        <w:rPr>
          <w:rFonts w:ascii="Book Antiqua" w:hAnsi="Book Antiqua"/>
          <w:color w:val="000000" w:themeColor="text1"/>
          <w:w w:val="105"/>
        </w:rPr>
        <w:t>ing</w:t>
      </w:r>
      <w:r w:rsidR="0094066F" w:rsidRPr="0094066F">
        <w:rPr>
          <w:rFonts w:ascii="Book Antiqua" w:hAnsi="Book Antiqua"/>
          <w:color w:val="000000" w:themeColor="text1"/>
          <w:w w:val="105"/>
          <w:vertAlign w:val="superscript"/>
        </w:rPr>
        <w:t>[5,7,8]</w:t>
      </w:r>
      <w:r w:rsidRPr="00434D55">
        <w:rPr>
          <w:rFonts w:ascii="Book Antiqua" w:hAnsi="Book Antiqua"/>
          <w:color w:val="000000" w:themeColor="text1"/>
          <w:w w:val="105"/>
        </w:rPr>
        <w:t xml:space="preserve">. Most of the patients were stable without recurrence during the follow-up period. Only one patient died after 6 mo </w:t>
      </w:r>
      <w:r w:rsidR="00B43FBB">
        <w:rPr>
          <w:rFonts w:ascii="Book Antiqua" w:hAnsi="Book Antiqua"/>
          <w:color w:val="000000" w:themeColor="text1"/>
          <w:w w:val="105"/>
        </w:rPr>
        <w:t>due to</w:t>
      </w:r>
      <w:r w:rsidRPr="00434D55">
        <w:rPr>
          <w:rFonts w:ascii="Book Antiqua" w:hAnsi="Book Antiqua"/>
          <w:color w:val="000000" w:themeColor="text1"/>
          <w:w w:val="105"/>
        </w:rPr>
        <w:t xml:space="preserve"> malignant pleural effusion</w:t>
      </w:r>
      <w:r w:rsidR="00B43FBB">
        <w:rPr>
          <w:rFonts w:ascii="Book Antiqua" w:hAnsi="Book Antiqua"/>
          <w:color w:val="000000" w:themeColor="text1"/>
          <w:w w:val="105"/>
        </w:rPr>
        <w:t>; however</w:t>
      </w:r>
      <w:r w:rsidRPr="00434D55">
        <w:rPr>
          <w:rFonts w:ascii="Book Antiqua" w:hAnsi="Book Antiqua"/>
          <w:color w:val="000000" w:themeColor="text1"/>
          <w:w w:val="105"/>
        </w:rPr>
        <w:t xml:space="preserve">, </w:t>
      </w:r>
      <w:r w:rsidR="00B43FBB">
        <w:rPr>
          <w:rFonts w:ascii="Book Antiqua" w:hAnsi="Book Antiqua"/>
          <w:color w:val="000000" w:themeColor="text1"/>
          <w:w w:val="105"/>
        </w:rPr>
        <w:t>the patient</w:t>
      </w:r>
      <w:r w:rsidRPr="00434D55">
        <w:rPr>
          <w:rFonts w:ascii="Book Antiqua" w:hAnsi="Book Antiqua"/>
          <w:color w:val="000000" w:themeColor="text1"/>
          <w:w w:val="105"/>
        </w:rPr>
        <w:t xml:space="preserve"> had no prior history of lung disease and her</w:t>
      </w:r>
      <w:r w:rsidR="0094066F">
        <w:rPr>
          <w:rFonts w:ascii="Book Antiqua" w:hAnsi="Book Antiqua"/>
          <w:color w:val="000000" w:themeColor="text1"/>
          <w:w w:val="105"/>
        </w:rPr>
        <w:t xml:space="preserve"> breast tumour was a benign PT</w:t>
      </w:r>
      <w:r w:rsidR="0094066F" w:rsidRPr="0094066F">
        <w:rPr>
          <w:rFonts w:ascii="Book Antiqua" w:hAnsi="Book Antiqua"/>
          <w:color w:val="000000" w:themeColor="text1"/>
          <w:w w:val="105"/>
          <w:vertAlign w:val="superscript"/>
        </w:rPr>
        <w:t>[7]</w:t>
      </w:r>
      <w:r w:rsidRPr="00434D55">
        <w:rPr>
          <w:rFonts w:ascii="Book Antiqua" w:hAnsi="Book Antiqua"/>
          <w:color w:val="000000" w:themeColor="text1"/>
          <w:w w:val="105"/>
        </w:rPr>
        <w:t>.</w:t>
      </w:r>
    </w:p>
    <w:p w14:paraId="53874C2E" w14:textId="758FD9A8" w:rsidR="00960B3A" w:rsidRPr="00434D55"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 xml:space="preserve">To </w:t>
      </w:r>
      <w:r w:rsidR="00B43FBB">
        <w:rPr>
          <w:rFonts w:ascii="Book Antiqua" w:hAnsi="Book Antiqua"/>
          <w:color w:val="000000" w:themeColor="text1"/>
          <w:w w:val="105"/>
        </w:rPr>
        <w:t>avoid</w:t>
      </w:r>
      <w:r w:rsidRPr="00434D55">
        <w:rPr>
          <w:rFonts w:ascii="Book Antiqua" w:hAnsi="Book Antiqua"/>
          <w:color w:val="000000" w:themeColor="text1"/>
          <w:w w:val="105"/>
        </w:rPr>
        <w:t xml:space="preserve"> confusion </w:t>
      </w:r>
      <w:r w:rsidR="00B43FBB">
        <w:rPr>
          <w:rFonts w:ascii="Book Antiqua" w:hAnsi="Book Antiqua"/>
          <w:color w:val="000000" w:themeColor="text1"/>
          <w:w w:val="105"/>
        </w:rPr>
        <w:t>regarding the</w:t>
      </w:r>
      <w:r w:rsidRPr="00434D55">
        <w:rPr>
          <w:rFonts w:ascii="Book Antiqua" w:hAnsi="Book Antiqua"/>
          <w:color w:val="000000" w:themeColor="text1"/>
          <w:w w:val="105"/>
        </w:rPr>
        <w:t xml:space="preserve"> diagnosis, a</w:t>
      </w:r>
      <w:r w:rsidR="00B43FBB">
        <w:rPr>
          <w:rFonts w:ascii="Book Antiqua" w:hAnsi="Book Antiqua"/>
          <w:color w:val="000000" w:themeColor="text1"/>
          <w:w w:val="105"/>
        </w:rPr>
        <w:t>nd</w:t>
      </w:r>
      <w:r w:rsidRPr="00434D55">
        <w:rPr>
          <w:rFonts w:ascii="Book Antiqua" w:hAnsi="Book Antiqua"/>
          <w:color w:val="000000" w:themeColor="text1"/>
          <w:w w:val="105"/>
        </w:rPr>
        <w:t xml:space="preserve"> being misled by the </w:t>
      </w:r>
      <w:r w:rsidRPr="00434D55">
        <w:rPr>
          <w:rFonts w:ascii="Book Antiqua" w:hAnsi="Book Antiqua"/>
          <w:color w:val="000000" w:themeColor="text1"/>
          <w:w w:val="105"/>
          <w:u w:color="FA5050"/>
        </w:rPr>
        <w:t>atypical</w:t>
      </w:r>
      <w:r w:rsidRPr="00434D55">
        <w:rPr>
          <w:rFonts w:ascii="Book Antiqua" w:hAnsi="Book Antiqua"/>
          <w:color w:val="000000" w:themeColor="text1"/>
          <w:w w:val="105"/>
        </w:rPr>
        <w:t xml:space="preserve"> clinical presentation of the mass, and precisely differentiating benign from malignant PTs, it is more important to pay attention to the pathology results. Histologically, the lobulated structure is typical, and the </w:t>
      </w:r>
      <w:r w:rsidRPr="00434D55">
        <w:rPr>
          <w:rFonts w:ascii="Book Antiqua" w:hAnsi="Book Antiqua"/>
          <w:color w:val="000000" w:themeColor="text1"/>
          <w:w w:val="105"/>
          <w:u w:color="FA5050"/>
        </w:rPr>
        <w:t>mesenchymal</w:t>
      </w:r>
      <w:r w:rsidRPr="00434D55">
        <w:rPr>
          <w:rFonts w:ascii="Book Antiqua" w:hAnsi="Book Antiqua"/>
          <w:color w:val="000000" w:themeColor="text1"/>
          <w:w w:val="105"/>
        </w:rPr>
        <w:t xml:space="preserve"> cells in the lower epithelium </w:t>
      </w:r>
      <w:r w:rsidR="00B43FBB">
        <w:rPr>
          <w:rFonts w:ascii="Book Antiqua" w:hAnsi="Book Antiqua"/>
          <w:color w:val="000000" w:themeColor="text1"/>
          <w:w w:val="105"/>
        </w:rPr>
        <w:t>undergo</w:t>
      </w:r>
      <w:r w:rsidRPr="00434D55">
        <w:rPr>
          <w:rFonts w:ascii="Book Antiqua" w:hAnsi="Book Antiqua"/>
          <w:color w:val="000000" w:themeColor="text1"/>
          <w:w w:val="105"/>
        </w:rPr>
        <w:t xml:space="preserve"> significant proliferat</w:t>
      </w:r>
      <w:r w:rsidR="00B43FBB">
        <w:rPr>
          <w:rFonts w:ascii="Book Antiqua" w:hAnsi="Book Antiqua"/>
          <w:color w:val="000000" w:themeColor="text1"/>
          <w:w w:val="105"/>
        </w:rPr>
        <w:t>ion</w:t>
      </w:r>
      <w:r w:rsidRPr="00434D55">
        <w:rPr>
          <w:rFonts w:ascii="Book Antiqua" w:hAnsi="Book Antiqua"/>
          <w:color w:val="000000" w:themeColor="text1"/>
          <w:w w:val="105"/>
        </w:rPr>
        <w:t xml:space="preserve">, which is helpful </w:t>
      </w:r>
      <w:r w:rsidR="00B43FBB">
        <w:rPr>
          <w:rFonts w:ascii="Book Antiqua" w:hAnsi="Book Antiqua"/>
          <w:color w:val="000000" w:themeColor="text1"/>
          <w:w w:val="105"/>
        </w:rPr>
        <w:t>in</w:t>
      </w:r>
      <w:r w:rsidRPr="00434D55">
        <w:rPr>
          <w:rFonts w:ascii="Book Antiqua" w:hAnsi="Book Antiqua"/>
          <w:color w:val="000000" w:themeColor="text1"/>
          <w:w w:val="105"/>
        </w:rPr>
        <w:t xml:space="preserve"> the diagnosis of PT. According to </w:t>
      </w:r>
      <w:r w:rsidR="0004740D" w:rsidRPr="00434D55">
        <w:rPr>
          <w:rFonts w:ascii="Book Antiqua" w:hAnsi="Book Antiqua"/>
          <w:color w:val="000000" w:themeColor="text1"/>
          <w:w w:val="105"/>
        </w:rPr>
        <w:t>World Health Organization</w:t>
      </w:r>
      <w:r w:rsidRPr="00434D55">
        <w:rPr>
          <w:rFonts w:ascii="Book Antiqua" w:hAnsi="Book Antiqua"/>
          <w:color w:val="000000" w:themeColor="text1"/>
          <w:w w:val="105"/>
        </w:rPr>
        <w:t xml:space="preserve"> recommendations, PTs can be classified into benign, borderline and malignant tumours depending on their histological features, including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hypercellularity,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atypia, mitosis,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overgrowth, and tumour margins (Table 2). Sometimes, the distinction between benign, borderline and malignant tumours may be particularly difficult </w:t>
      </w:r>
      <w:r w:rsidR="00B43FBB">
        <w:rPr>
          <w:rFonts w:ascii="Book Antiqua" w:hAnsi="Book Antiqua"/>
          <w:color w:val="000000" w:themeColor="text1"/>
          <w:w w:val="105"/>
        </w:rPr>
        <w:t>from</w:t>
      </w:r>
      <w:r w:rsidRPr="00434D55">
        <w:rPr>
          <w:rFonts w:ascii="Book Antiqua" w:hAnsi="Book Antiqua"/>
          <w:color w:val="000000" w:themeColor="text1"/>
          <w:w w:val="105"/>
        </w:rPr>
        <w:t xml:space="preserve"> core biopsies, Dillon</w:t>
      </w:r>
      <w:r w:rsidRPr="00434D55">
        <w:rPr>
          <w:rFonts w:ascii="Book Antiqua" w:hAnsi="Book Antiqua"/>
          <w:i/>
          <w:iCs/>
          <w:color w:val="000000" w:themeColor="text1"/>
          <w:w w:val="105"/>
        </w:rPr>
        <w:t xml:space="preserve"> et al</w:t>
      </w:r>
      <w:r w:rsidRPr="00434D55">
        <w:rPr>
          <w:rFonts w:ascii="Book Antiqua" w:hAnsi="Book Antiqua"/>
          <w:color w:val="000000" w:themeColor="text1"/>
          <w:w w:val="105"/>
          <w:vertAlign w:val="superscript"/>
        </w:rPr>
        <w:t>[5]</w:t>
      </w:r>
      <w:r w:rsidRPr="00434D55">
        <w:rPr>
          <w:rFonts w:ascii="Book Antiqua" w:hAnsi="Book Antiqua"/>
          <w:color w:val="000000" w:themeColor="text1"/>
          <w:w w:val="105"/>
        </w:rPr>
        <w:t xml:space="preserve"> reported that approximately 39% of </w:t>
      </w:r>
      <w:r w:rsidR="00A81AD0" w:rsidRPr="00434D55">
        <w:rPr>
          <w:rFonts w:ascii="Book Antiqua" w:hAnsi="Book Antiqua"/>
          <w:color w:val="000000" w:themeColor="text1"/>
          <w:w w:val="105"/>
        </w:rPr>
        <w:t>false negative result</w:t>
      </w:r>
      <w:r w:rsidR="00A81AD0">
        <w:rPr>
          <w:rFonts w:ascii="Book Antiqua" w:hAnsi="Book Antiqua"/>
          <w:color w:val="000000" w:themeColor="text1"/>
          <w:w w:val="105"/>
        </w:rPr>
        <w:t>s were obtained</w:t>
      </w:r>
      <w:r w:rsidRPr="00434D55">
        <w:rPr>
          <w:rFonts w:ascii="Book Antiqua" w:hAnsi="Book Antiqua"/>
          <w:color w:val="000000" w:themeColor="text1"/>
          <w:w w:val="105"/>
        </w:rPr>
        <w:t xml:space="preserve">. In addition, the mass was too large for the core needle biopsy to cover the </w:t>
      </w:r>
      <w:r w:rsidR="00A81AD0">
        <w:rPr>
          <w:rFonts w:ascii="Book Antiqua" w:hAnsi="Book Antiqua"/>
          <w:color w:val="000000" w:themeColor="text1"/>
          <w:w w:val="105"/>
        </w:rPr>
        <w:t xml:space="preserve">entire </w:t>
      </w:r>
      <w:r w:rsidRPr="00434D55">
        <w:rPr>
          <w:rFonts w:ascii="Book Antiqua" w:hAnsi="Book Antiqua"/>
          <w:color w:val="000000" w:themeColor="text1"/>
          <w:w w:val="105"/>
        </w:rPr>
        <w:t>area</w:t>
      </w:r>
      <w:r w:rsidR="00A81AD0">
        <w:rPr>
          <w:rFonts w:ascii="Book Antiqua" w:hAnsi="Book Antiqua"/>
          <w:color w:val="000000" w:themeColor="text1"/>
          <w:w w:val="105"/>
        </w:rPr>
        <w:t xml:space="preserve"> in our patient</w:t>
      </w:r>
      <w:r w:rsidRPr="00434D55">
        <w:rPr>
          <w:rFonts w:ascii="Book Antiqua" w:hAnsi="Book Antiqua"/>
          <w:color w:val="000000" w:themeColor="text1"/>
          <w:w w:val="105"/>
        </w:rPr>
        <w:t>. Th</w:t>
      </w:r>
      <w:r w:rsidR="00A81AD0">
        <w:rPr>
          <w:rFonts w:ascii="Book Antiqua" w:hAnsi="Book Antiqua"/>
          <w:color w:val="000000" w:themeColor="text1"/>
          <w:w w:val="105"/>
        </w:rPr>
        <w:t>us</w:t>
      </w:r>
      <w:r w:rsidRPr="00434D55">
        <w:rPr>
          <w:rFonts w:ascii="Book Antiqua" w:hAnsi="Book Antiqua"/>
          <w:color w:val="000000" w:themeColor="text1"/>
          <w:w w:val="105"/>
        </w:rPr>
        <w:t xml:space="preserve">, immunohistochemistry can be helpful. One study by Kleer </w:t>
      </w:r>
      <w:r w:rsidRPr="00434D55">
        <w:rPr>
          <w:rFonts w:ascii="Book Antiqua" w:hAnsi="Book Antiqua"/>
          <w:i/>
          <w:iCs/>
          <w:color w:val="000000" w:themeColor="text1"/>
          <w:w w:val="105"/>
        </w:rPr>
        <w:t>et al</w:t>
      </w:r>
      <w:r w:rsidRPr="00434D55">
        <w:rPr>
          <w:rFonts w:ascii="Book Antiqua" w:hAnsi="Book Antiqua"/>
          <w:color w:val="000000" w:themeColor="text1"/>
          <w:w w:val="105"/>
          <w:vertAlign w:val="superscript"/>
        </w:rPr>
        <w:t>[6]</w:t>
      </w:r>
      <w:r w:rsidRPr="00434D55">
        <w:rPr>
          <w:rFonts w:ascii="Book Antiqua" w:hAnsi="Book Antiqua"/>
          <w:color w:val="000000" w:themeColor="text1"/>
          <w:w w:val="105"/>
        </w:rPr>
        <w:t xml:space="preserve"> showed</w:t>
      </w:r>
      <w:r w:rsidR="0094066F">
        <w:rPr>
          <w:rFonts w:ascii="Book Antiqua" w:hAnsi="Book Antiqua"/>
          <w:color w:val="000000" w:themeColor="text1"/>
          <w:w w:val="105"/>
        </w:rPr>
        <w:t xml:space="preserve"> that the Ki-67 labelling index</w:t>
      </w:r>
      <w:r w:rsidRPr="00434D55">
        <w:rPr>
          <w:rFonts w:ascii="Book Antiqua" w:hAnsi="Book Antiqua"/>
          <w:color w:val="000000" w:themeColor="text1"/>
          <w:w w:val="105"/>
        </w:rPr>
        <w:t xml:space="preserve"> was notably higher in high-grade malignant tumours compared to low-grade malignant tumours, </w:t>
      </w:r>
      <w:r w:rsidR="00A81AD0">
        <w:rPr>
          <w:rFonts w:ascii="Book Antiqua" w:hAnsi="Book Antiqua"/>
          <w:color w:val="000000" w:themeColor="text1"/>
          <w:w w:val="105"/>
        </w:rPr>
        <w:t>and</w:t>
      </w:r>
      <w:r w:rsidRPr="00434D55">
        <w:rPr>
          <w:rFonts w:ascii="Book Antiqua" w:hAnsi="Book Antiqua"/>
          <w:color w:val="000000" w:themeColor="text1"/>
          <w:w w:val="105"/>
        </w:rPr>
        <w:t xml:space="preserve"> the Ki-67 </w:t>
      </w:r>
      <w:r w:rsidR="0094066F" w:rsidRPr="00434D55">
        <w:rPr>
          <w:rFonts w:ascii="Book Antiqua" w:hAnsi="Book Antiqua"/>
          <w:color w:val="000000" w:themeColor="text1"/>
          <w:w w:val="105"/>
        </w:rPr>
        <w:t>labelling index</w:t>
      </w:r>
      <w:r w:rsidRPr="00434D55">
        <w:rPr>
          <w:rFonts w:ascii="Book Antiqua" w:hAnsi="Book Antiqua"/>
          <w:color w:val="000000" w:themeColor="text1"/>
          <w:w w:val="105"/>
        </w:rPr>
        <w:t xml:space="preserve"> in the low-grade malignant PT group was notably higher than that in the benign PT group (</w:t>
      </w:r>
      <w:r w:rsidRPr="00434D55">
        <w:rPr>
          <w:rFonts w:ascii="Book Antiqua" w:hAnsi="Book Antiqua"/>
          <w:i/>
          <w:iCs/>
          <w:color w:val="000000" w:themeColor="text1"/>
          <w:w w:val="105"/>
        </w:rPr>
        <w:t>P</w:t>
      </w:r>
      <w:r w:rsidRPr="00434D55">
        <w:rPr>
          <w:rFonts w:ascii="Book Antiqua" w:hAnsi="Book Antiqua"/>
          <w:color w:val="000000" w:themeColor="text1"/>
          <w:w w:val="105"/>
        </w:rPr>
        <w:t xml:space="preserve"> =</w:t>
      </w:r>
      <w:r w:rsidR="0094066F">
        <w:rPr>
          <w:rFonts w:ascii="Book Antiqua" w:hAnsi="Book Antiqua"/>
          <w:color w:val="000000" w:themeColor="text1"/>
          <w:w w:val="105"/>
        </w:rPr>
        <w:t xml:space="preserve"> 0</w:t>
      </w:r>
      <w:r w:rsidRPr="00434D55">
        <w:rPr>
          <w:rFonts w:ascii="Book Antiqua" w:hAnsi="Book Antiqua"/>
          <w:color w:val="000000" w:themeColor="text1"/>
          <w:w w:val="105"/>
        </w:rPr>
        <w:t xml:space="preserve">.012). P53 has </w:t>
      </w:r>
      <w:r w:rsidR="00A81AD0" w:rsidRPr="00434D55">
        <w:rPr>
          <w:rFonts w:ascii="Book Antiqua" w:hAnsi="Book Antiqua"/>
          <w:color w:val="000000" w:themeColor="text1"/>
          <w:w w:val="105"/>
        </w:rPr>
        <w:t xml:space="preserve">also </w:t>
      </w:r>
      <w:r w:rsidRPr="00434D55">
        <w:rPr>
          <w:rFonts w:ascii="Book Antiqua" w:hAnsi="Book Antiqua"/>
          <w:color w:val="000000" w:themeColor="text1"/>
          <w:w w:val="105"/>
        </w:rPr>
        <w:t xml:space="preserve">been used for distinction; however, both benign and malignant PTs show focally positive p53 occasionally. Bode </w:t>
      </w:r>
      <w:r w:rsidRPr="00434D55">
        <w:rPr>
          <w:rFonts w:ascii="Book Antiqua" w:hAnsi="Book Antiqua"/>
          <w:i/>
          <w:iCs/>
          <w:color w:val="000000" w:themeColor="text1"/>
          <w:w w:val="105"/>
        </w:rPr>
        <w:t>et al</w:t>
      </w:r>
      <w:r w:rsidRPr="00434D55">
        <w:rPr>
          <w:rFonts w:ascii="Book Antiqua" w:hAnsi="Book Antiqua"/>
          <w:color w:val="000000" w:themeColor="text1"/>
          <w:w w:val="105"/>
          <w:vertAlign w:val="superscript"/>
        </w:rPr>
        <w:t>[7]</w:t>
      </w:r>
      <w:r w:rsidRPr="00434D55">
        <w:rPr>
          <w:rFonts w:ascii="Book Antiqua" w:hAnsi="Book Antiqua"/>
          <w:color w:val="000000" w:themeColor="text1"/>
          <w:w w:val="105"/>
        </w:rPr>
        <w:t xml:space="preserve"> reported that p63, p40 and cytokeratin were only labelled </w:t>
      </w:r>
      <w:r w:rsidR="00A81AD0">
        <w:rPr>
          <w:rFonts w:ascii="Book Antiqua" w:hAnsi="Book Antiqua"/>
          <w:color w:val="000000" w:themeColor="text1"/>
          <w:w w:val="105"/>
        </w:rPr>
        <w:t>i</w:t>
      </w:r>
      <w:r w:rsidRPr="00434D55">
        <w:rPr>
          <w:rFonts w:ascii="Book Antiqua" w:hAnsi="Book Antiqua"/>
          <w:color w:val="000000" w:themeColor="text1"/>
          <w:w w:val="105"/>
        </w:rPr>
        <w:t xml:space="preserve">n malignant tumours. </w:t>
      </w:r>
      <w:r w:rsidR="00A81AD0">
        <w:rPr>
          <w:rFonts w:ascii="Book Antiqua" w:hAnsi="Book Antiqua"/>
          <w:color w:val="000000" w:themeColor="text1"/>
          <w:w w:val="105"/>
        </w:rPr>
        <w:t>F</w:t>
      </w:r>
      <w:r w:rsidRPr="00434D55">
        <w:rPr>
          <w:rFonts w:ascii="Book Antiqua" w:hAnsi="Book Antiqua"/>
          <w:color w:val="000000" w:themeColor="text1"/>
          <w:w w:val="105"/>
        </w:rPr>
        <w:t xml:space="preserve">ibroadenomas, benign PTs, </w:t>
      </w:r>
      <w:r w:rsidR="00A81AD0">
        <w:rPr>
          <w:rFonts w:ascii="Book Antiqua" w:hAnsi="Book Antiqua"/>
          <w:color w:val="000000" w:themeColor="text1"/>
          <w:w w:val="105"/>
        </w:rPr>
        <w:t>and</w:t>
      </w:r>
      <w:r w:rsidRPr="00434D55">
        <w:rPr>
          <w:rFonts w:ascii="Book Antiqua" w:hAnsi="Book Antiqua"/>
          <w:color w:val="000000" w:themeColor="text1"/>
          <w:w w:val="105"/>
        </w:rPr>
        <w:t xml:space="preserve"> borderline PTs </w:t>
      </w:r>
      <w:r w:rsidR="00A81AD0">
        <w:rPr>
          <w:rFonts w:ascii="Book Antiqua" w:hAnsi="Book Antiqua"/>
          <w:color w:val="000000" w:themeColor="text1"/>
          <w:w w:val="105"/>
        </w:rPr>
        <w:t>are not labelled</w:t>
      </w:r>
      <w:r w:rsidRPr="00434D55">
        <w:rPr>
          <w:rFonts w:ascii="Book Antiqua" w:hAnsi="Book Antiqua"/>
          <w:color w:val="000000" w:themeColor="text1"/>
          <w:w w:val="105"/>
        </w:rPr>
        <w:t xml:space="preserve"> in this way. A study by Chia </w:t>
      </w:r>
      <w:r w:rsidRPr="00434D55">
        <w:rPr>
          <w:rFonts w:ascii="Book Antiqua" w:hAnsi="Book Antiqua"/>
          <w:i/>
          <w:iCs/>
          <w:color w:val="000000" w:themeColor="text1"/>
          <w:w w:val="105"/>
        </w:rPr>
        <w:t>et al</w:t>
      </w:r>
      <w:r w:rsidRPr="00434D55">
        <w:rPr>
          <w:rFonts w:ascii="Book Antiqua" w:hAnsi="Book Antiqua"/>
          <w:color w:val="000000" w:themeColor="text1"/>
          <w:w w:val="105"/>
          <w:vertAlign w:val="superscript"/>
        </w:rPr>
        <w:t>[8]</w:t>
      </w:r>
      <w:r w:rsidRPr="00434D55">
        <w:rPr>
          <w:rFonts w:ascii="Book Antiqua" w:hAnsi="Book Antiqua"/>
          <w:color w:val="000000" w:themeColor="text1"/>
          <w:w w:val="105"/>
        </w:rPr>
        <w:t xml:space="preserve"> revealed that cytokeratin can be focally positive in malignant tumours (1</w:t>
      </w:r>
      <w:r w:rsidR="0094066F">
        <w:rPr>
          <w:rFonts w:ascii="Book Antiqua" w:hAnsi="Book Antiqua"/>
          <w:color w:val="000000" w:themeColor="text1"/>
          <w:w w:val="105"/>
        </w:rPr>
        <w:t>%</w:t>
      </w:r>
      <w:r w:rsidR="00331968">
        <w:rPr>
          <w:rFonts w:ascii="Book Antiqua" w:hAnsi="Book Antiqua"/>
          <w:color w:val="000000" w:themeColor="text1"/>
          <w:w w:val="105"/>
        </w:rPr>
        <w:t>-</w:t>
      </w:r>
      <w:r w:rsidRPr="00434D55">
        <w:rPr>
          <w:rFonts w:ascii="Book Antiqua" w:hAnsi="Book Antiqua"/>
          <w:color w:val="000000" w:themeColor="text1"/>
          <w:w w:val="105"/>
        </w:rPr>
        <w:t xml:space="preserve">5%), which increases with PT grade. Another study found that p40 was more specific, but less sensitive, </w:t>
      </w:r>
      <w:r w:rsidR="00A81AD0">
        <w:rPr>
          <w:rFonts w:ascii="Book Antiqua" w:hAnsi="Book Antiqua"/>
          <w:color w:val="000000" w:themeColor="text1"/>
          <w:w w:val="105"/>
        </w:rPr>
        <w:t>in</w:t>
      </w:r>
      <w:r w:rsidRPr="00434D55">
        <w:rPr>
          <w:rFonts w:ascii="Book Antiqua" w:hAnsi="Book Antiqua"/>
          <w:color w:val="000000" w:themeColor="text1"/>
          <w:w w:val="105"/>
        </w:rPr>
        <w:t xml:space="preserve"> distinguish</w:t>
      </w:r>
      <w:r w:rsidR="00A81AD0">
        <w:rPr>
          <w:rFonts w:ascii="Book Antiqua" w:hAnsi="Book Antiqua"/>
          <w:color w:val="000000" w:themeColor="text1"/>
          <w:w w:val="105"/>
        </w:rPr>
        <w:t>ing</w:t>
      </w:r>
      <w:r w:rsidRPr="00434D55">
        <w:rPr>
          <w:rFonts w:ascii="Book Antiqua" w:hAnsi="Book Antiqua"/>
          <w:color w:val="000000" w:themeColor="text1"/>
          <w:w w:val="105"/>
        </w:rPr>
        <w:t xml:space="preserve"> sarcomatoid carcinoma from malignant PT than p63, but this study requires further validation</w:t>
      </w:r>
      <w:r w:rsidRPr="00434D55">
        <w:rPr>
          <w:rFonts w:ascii="Book Antiqua" w:hAnsi="Book Antiqua"/>
          <w:color w:val="000000" w:themeColor="text1"/>
          <w:w w:val="105"/>
          <w:vertAlign w:val="superscript"/>
        </w:rPr>
        <w:t>[11]</w:t>
      </w:r>
      <w:r w:rsidRPr="00434D55">
        <w:rPr>
          <w:rFonts w:ascii="Book Antiqua" w:hAnsi="Book Antiqua"/>
          <w:color w:val="000000" w:themeColor="text1"/>
          <w:w w:val="105"/>
        </w:rPr>
        <w:t>.</w:t>
      </w:r>
    </w:p>
    <w:p w14:paraId="088260EC" w14:textId="062366C5" w:rsidR="00960B3A" w:rsidRPr="00434D55" w:rsidRDefault="00A81AD0" w:rsidP="00442433">
      <w:pPr>
        <w:pStyle w:val="a3"/>
        <w:adjustRightInd w:val="0"/>
        <w:snapToGrid w:val="0"/>
        <w:spacing w:line="360" w:lineRule="auto"/>
        <w:ind w:firstLineChars="100" w:firstLine="251"/>
        <w:jc w:val="both"/>
        <w:rPr>
          <w:rFonts w:ascii="Book Antiqua" w:hAnsi="Book Antiqua"/>
          <w:color w:val="000000" w:themeColor="text1"/>
          <w:w w:val="105"/>
        </w:rPr>
      </w:pPr>
      <w:r>
        <w:rPr>
          <w:rFonts w:ascii="Book Antiqua" w:hAnsi="Book Antiqua"/>
          <w:color w:val="000000" w:themeColor="text1"/>
          <w:w w:val="105"/>
        </w:rPr>
        <w:t>F</w:t>
      </w:r>
      <w:r w:rsidR="00AF0D27" w:rsidRPr="00434D55">
        <w:rPr>
          <w:rFonts w:ascii="Book Antiqua" w:hAnsi="Book Antiqua"/>
          <w:color w:val="000000" w:themeColor="text1"/>
          <w:w w:val="105"/>
        </w:rPr>
        <w:t>or primary treatment of PT</w:t>
      </w:r>
      <w:r>
        <w:rPr>
          <w:rFonts w:ascii="Book Antiqua" w:hAnsi="Book Antiqua"/>
          <w:color w:val="000000" w:themeColor="text1"/>
          <w:w w:val="105"/>
        </w:rPr>
        <w:t>,</w:t>
      </w:r>
      <w:r w:rsidR="00AF0D27" w:rsidRPr="00434D55">
        <w:rPr>
          <w:rFonts w:ascii="Book Antiqua" w:hAnsi="Book Antiqua"/>
          <w:color w:val="000000" w:themeColor="text1"/>
          <w:w w:val="105"/>
        </w:rPr>
        <w:t xml:space="preserve"> surgical resection</w:t>
      </w:r>
      <w:r w:rsidRPr="00A81AD0">
        <w:rPr>
          <w:rFonts w:ascii="Book Antiqua" w:hAnsi="Book Antiqua"/>
          <w:color w:val="000000" w:themeColor="text1"/>
          <w:w w:val="105"/>
        </w:rPr>
        <w:t xml:space="preserve"> </w:t>
      </w:r>
      <w:r>
        <w:rPr>
          <w:rFonts w:ascii="Book Antiqua" w:hAnsi="Book Antiqua"/>
          <w:color w:val="000000" w:themeColor="text1"/>
          <w:w w:val="105"/>
        </w:rPr>
        <w:t>is</w:t>
      </w:r>
      <w:r w:rsidRPr="00434D55">
        <w:rPr>
          <w:rFonts w:ascii="Book Antiqua" w:hAnsi="Book Antiqua"/>
          <w:color w:val="000000" w:themeColor="text1"/>
          <w:w w:val="105"/>
        </w:rPr>
        <w:t xml:space="preserve"> recommend</w:t>
      </w:r>
      <w:r>
        <w:rPr>
          <w:rFonts w:ascii="Book Antiqua" w:hAnsi="Book Antiqua"/>
          <w:color w:val="000000" w:themeColor="text1"/>
          <w:w w:val="105"/>
        </w:rPr>
        <w:t>ed</w:t>
      </w:r>
      <w:r w:rsidR="00AF0D27" w:rsidRPr="00434D55">
        <w:rPr>
          <w:rFonts w:ascii="Book Antiqua" w:hAnsi="Book Antiqua"/>
          <w:color w:val="000000" w:themeColor="text1"/>
          <w:w w:val="105"/>
        </w:rPr>
        <w:t xml:space="preserve">. Previously, simple mastectomy was suggested for borderline and malignant PTs in order to reduce the recurrence rate. However, recent research has revealed that the survival </w:t>
      </w:r>
      <w:r>
        <w:rPr>
          <w:rFonts w:ascii="Book Antiqua" w:hAnsi="Book Antiqua"/>
          <w:color w:val="000000" w:themeColor="text1"/>
          <w:w w:val="105"/>
        </w:rPr>
        <w:t>after</w:t>
      </w:r>
      <w:r w:rsidR="00AF0D27" w:rsidRPr="00434D55">
        <w:rPr>
          <w:rFonts w:ascii="Book Antiqua" w:hAnsi="Book Antiqua"/>
          <w:color w:val="000000" w:themeColor="text1"/>
          <w:w w:val="105"/>
        </w:rPr>
        <w:t xml:space="preserve"> mastectomy and wide local excision with postoperative radiotherapy was equivalent</w:t>
      </w:r>
      <w:r w:rsidR="00AF0D27" w:rsidRPr="00434D55">
        <w:rPr>
          <w:rFonts w:ascii="Book Antiqua" w:hAnsi="Book Antiqua"/>
          <w:color w:val="000000" w:themeColor="text1"/>
          <w:w w:val="105"/>
          <w:vertAlign w:val="superscript"/>
        </w:rPr>
        <w:t>[12]</w:t>
      </w:r>
      <w:r w:rsidR="00AF0D27" w:rsidRPr="00434D55">
        <w:rPr>
          <w:rFonts w:ascii="Book Antiqua" w:hAnsi="Book Antiqua"/>
          <w:color w:val="000000" w:themeColor="text1"/>
          <w:w w:val="105"/>
        </w:rPr>
        <w:t xml:space="preserve">. Consequently, conservative </w:t>
      </w:r>
      <w:r>
        <w:rPr>
          <w:rFonts w:ascii="Book Antiqua" w:hAnsi="Book Antiqua"/>
          <w:color w:val="000000" w:themeColor="text1"/>
          <w:w w:val="105"/>
        </w:rPr>
        <w:t>surgery</w:t>
      </w:r>
      <w:r w:rsidR="00AF0D27" w:rsidRPr="00434D55">
        <w:rPr>
          <w:rFonts w:ascii="Book Antiqua" w:hAnsi="Book Antiqua"/>
          <w:color w:val="000000" w:themeColor="text1"/>
          <w:w w:val="105"/>
        </w:rPr>
        <w:t xml:space="preserve"> </w:t>
      </w:r>
      <w:r w:rsidR="00A31759">
        <w:rPr>
          <w:rFonts w:ascii="Book Antiqua" w:hAnsi="Book Antiqua"/>
          <w:color w:val="000000" w:themeColor="text1"/>
          <w:w w:val="105"/>
        </w:rPr>
        <w:t>is</w:t>
      </w:r>
      <w:r w:rsidR="00AF0D27" w:rsidRPr="00434D55">
        <w:rPr>
          <w:rFonts w:ascii="Book Antiqua" w:hAnsi="Book Antiqua"/>
          <w:color w:val="000000" w:themeColor="text1"/>
          <w:w w:val="105"/>
        </w:rPr>
        <w:t xml:space="preserve"> recommended, but mastectomy should be </w:t>
      </w:r>
      <w:r>
        <w:rPr>
          <w:rFonts w:ascii="Book Antiqua" w:hAnsi="Book Antiqua"/>
          <w:color w:val="000000" w:themeColor="text1"/>
          <w:w w:val="105"/>
        </w:rPr>
        <w:t>carried out</w:t>
      </w:r>
      <w:r w:rsidR="00AF0D27" w:rsidRPr="00434D55">
        <w:rPr>
          <w:rFonts w:ascii="Book Antiqua" w:hAnsi="Book Antiqua"/>
          <w:color w:val="000000" w:themeColor="text1"/>
          <w:w w:val="105"/>
        </w:rPr>
        <w:t xml:space="preserve"> according to the following reasons: benign or borderline tumours at least </w:t>
      </w:r>
      <w:r w:rsidR="00AF0D27" w:rsidRPr="00434D55">
        <w:rPr>
          <w:rFonts w:ascii="Book Antiqua" w:hAnsi="Book Antiqua"/>
          <w:color w:val="000000" w:themeColor="text1"/>
          <w:w w:val="105"/>
          <w:u w:color="FA5050"/>
        </w:rPr>
        <w:t>8 cm</w:t>
      </w:r>
      <w:r w:rsidR="00AF0D27" w:rsidRPr="00434D55">
        <w:rPr>
          <w:rFonts w:ascii="Book Antiqua" w:hAnsi="Book Antiqua"/>
          <w:color w:val="000000" w:themeColor="text1"/>
          <w:w w:val="105"/>
        </w:rPr>
        <w:t xml:space="preserve"> in size, malignant PTs, or positive margins</w:t>
      </w:r>
      <w:r w:rsidR="00AF0D27" w:rsidRPr="00434D55">
        <w:rPr>
          <w:rFonts w:ascii="Book Antiqua" w:hAnsi="Book Antiqua"/>
          <w:color w:val="000000" w:themeColor="text1"/>
          <w:w w:val="105"/>
          <w:vertAlign w:val="superscript"/>
        </w:rPr>
        <w:t>[13]</w:t>
      </w:r>
      <w:r w:rsidR="00AF0D27" w:rsidRPr="00434D55">
        <w:rPr>
          <w:rFonts w:ascii="Book Antiqua" w:hAnsi="Book Antiqua"/>
          <w:color w:val="000000" w:themeColor="text1"/>
          <w:w w:val="105"/>
        </w:rPr>
        <w:t xml:space="preserve">. Margins </w:t>
      </w:r>
      <w:r>
        <w:rPr>
          <w:rFonts w:ascii="Book Antiqua" w:hAnsi="Book Antiqua"/>
          <w:color w:val="000000" w:themeColor="text1"/>
          <w:w w:val="105"/>
        </w:rPr>
        <w:t xml:space="preserve">of </w:t>
      </w:r>
      <w:r w:rsidR="00AF0D27" w:rsidRPr="00434D55">
        <w:rPr>
          <w:rFonts w:ascii="Book Antiqua" w:hAnsi="Book Antiqua"/>
          <w:color w:val="000000" w:themeColor="text1"/>
          <w:w w:val="105"/>
        </w:rPr>
        <w:t xml:space="preserve">at least </w:t>
      </w:r>
      <w:r w:rsidR="00AF0D27" w:rsidRPr="00434D55">
        <w:rPr>
          <w:rFonts w:ascii="Book Antiqua" w:hAnsi="Book Antiqua"/>
          <w:color w:val="000000" w:themeColor="text1"/>
          <w:w w:val="105"/>
          <w:u w:color="FA5050"/>
        </w:rPr>
        <w:t>1 cm</w:t>
      </w:r>
      <w:r w:rsidR="00AF0D27" w:rsidRPr="00434D55">
        <w:rPr>
          <w:rFonts w:ascii="Book Antiqua" w:hAnsi="Book Antiqua"/>
          <w:color w:val="000000" w:themeColor="text1"/>
          <w:w w:val="105"/>
        </w:rPr>
        <w:t xml:space="preserve"> with wide local excision were recommended by the </w:t>
      </w:r>
      <w:r w:rsidR="0004740D" w:rsidRPr="00434D55">
        <w:rPr>
          <w:rFonts w:ascii="Book Antiqua" w:hAnsi="Book Antiqua" w:cs="Arial"/>
          <w:color w:val="2E3033"/>
          <w:shd w:val="clear" w:color="auto" w:fill="FFFFFF"/>
        </w:rPr>
        <w:t>National Comprehensive Cancer Network</w:t>
      </w:r>
      <w:r w:rsidR="0004740D" w:rsidRPr="00434D55">
        <w:rPr>
          <w:rFonts w:ascii="Book Antiqua" w:hAnsi="Book Antiqua"/>
          <w:color w:val="000000" w:themeColor="text1"/>
          <w:w w:val="105"/>
        </w:rPr>
        <w:t xml:space="preserve"> </w:t>
      </w:r>
      <w:r w:rsidR="00AF0D27" w:rsidRPr="00434D55">
        <w:rPr>
          <w:rFonts w:ascii="Book Antiqua" w:hAnsi="Book Antiqua"/>
          <w:color w:val="000000" w:themeColor="text1"/>
          <w:w w:val="105"/>
          <w:u w:color="FA5050"/>
        </w:rPr>
        <w:t>guideline</w:t>
      </w:r>
      <w:r w:rsidR="00AF0D27" w:rsidRPr="00434D55">
        <w:rPr>
          <w:rFonts w:ascii="Book Antiqua" w:hAnsi="Book Antiqua"/>
          <w:color w:val="000000" w:themeColor="text1"/>
          <w:w w:val="105"/>
        </w:rPr>
        <w:t xml:space="preserve"> for each PT grade. It is widely </w:t>
      </w:r>
      <w:r>
        <w:rPr>
          <w:rFonts w:ascii="Book Antiqua" w:hAnsi="Book Antiqua"/>
          <w:color w:val="000000" w:themeColor="text1"/>
          <w:w w:val="105"/>
        </w:rPr>
        <w:t>known</w:t>
      </w:r>
      <w:r w:rsidR="00AF0D27" w:rsidRPr="00434D55">
        <w:rPr>
          <w:rFonts w:ascii="Book Antiqua" w:hAnsi="Book Antiqua"/>
          <w:color w:val="000000" w:themeColor="text1"/>
          <w:w w:val="105"/>
        </w:rPr>
        <w:t xml:space="preserve"> that surgical margin status is an important risk factor for local recurrence. However, a meta-analysis demonstrated that margin positivity was a higher local recurrence (LR) risk only for malignant PTs, but </w:t>
      </w:r>
      <w:r>
        <w:rPr>
          <w:rFonts w:ascii="Book Antiqua" w:hAnsi="Book Antiqua"/>
          <w:color w:val="000000" w:themeColor="text1"/>
          <w:w w:val="105"/>
        </w:rPr>
        <w:t xml:space="preserve">was </w:t>
      </w:r>
      <w:r w:rsidR="00AF0D27" w:rsidRPr="00434D55">
        <w:rPr>
          <w:rFonts w:ascii="Book Antiqua" w:hAnsi="Book Antiqua"/>
          <w:color w:val="000000" w:themeColor="text1"/>
          <w:w w:val="105"/>
        </w:rPr>
        <w:t>not associated with benign and borderline PTs</w:t>
      </w:r>
      <w:r w:rsidR="00AF0D27" w:rsidRPr="00434D55">
        <w:rPr>
          <w:rFonts w:ascii="Book Antiqua" w:hAnsi="Book Antiqua"/>
          <w:color w:val="000000" w:themeColor="text1"/>
          <w:w w:val="105"/>
          <w:vertAlign w:val="superscript"/>
        </w:rPr>
        <w:t>[14]</w:t>
      </w:r>
      <w:r w:rsidR="00AF0D27" w:rsidRPr="00434D55">
        <w:rPr>
          <w:rFonts w:ascii="Book Antiqua" w:hAnsi="Book Antiqua"/>
          <w:color w:val="000000" w:themeColor="text1"/>
          <w:w w:val="105"/>
        </w:rPr>
        <w:t>. In our case</w:t>
      </w:r>
      <w:r w:rsidR="007C4F29">
        <w:rPr>
          <w:rFonts w:ascii="Book Antiqua" w:hAnsi="Book Antiqua"/>
          <w:color w:val="000000" w:themeColor="text1"/>
          <w:w w:val="105"/>
        </w:rPr>
        <w:t xml:space="preserve"> with</w:t>
      </w:r>
      <w:r w:rsidR="00AF0D27" w:rsidRPr="00434D55">
        <w:rPr>
          <w:rFonts w:ascii="Book Antiqua" w:hAnsi="Book Antiqua"/>
          <w:color w:val="000000" w:themeColor="text1"/>
          <w:w w:val="105"/>
        </w:rPr>
        <w:t xml:space="preserve"> a benign PT without distant metastasis, mastectomy was the better choice </w:t>
      </w:r>
      <w:r w:rsidR="007C4F29">
        <w:rPr>
          <w:rFonts w:ascii="Book Antiqua" w:hAnsi="Book Antiqua"/>
          <w:color w:val="000000" w:themeColor="text1"/>
          <w:w w:val="105"/>
        </w:rPr>
        <w:t xml:space="preserve">due to </w:t>
      </w:r>
      <w:r w:rsidR="00AF0D27" w:rsidRPr="00434D55">
        <w:rPr>
          <w:rFonts w:ascii="Book Antiqua" w:hAnsi="Book Antiqua"/>
          <w:color w:val="000000" w:themeColor="text1"/>
          <w:w w:val="105"/>
        </w:rPr>
        <w:t xml:space="preserve">the </w:t>
      </w:r>
      <w:r w:rsidR="007C4F29">
        <w:rPr>
          <w:rFonts w:ascii="Book Antiqua" w:hAnsi="Book Antiqua"/>
          <w:color w:val="000000" w:themeColor="text1"/>
          <w:w w:val="105"/>
        </w:rPr>
        <w:t xml:space="preserve">large </w:t>
      </w:r>
      <w:r w:rsidR="00AF0D27" w:rsidRPr="00434D55">
        <w:rPr>
          <w:rFonts w:ascii="Book Antiqua" w:hAnsi="Book Antiqua"/>
          <w:color w:val="000000" w:themeColor="text1"/>
          <w:w w:val="105"/>
        </w:rPr>
        <w:t>size</w:t>
      </w:r>
      <w:r w:rsidR="00A31759" w:rsidRPr="00A31759">
        <w:rPr>
          <w:rFonts w:ascii="Book Antiqua" w:hAnsi="Book Antiqua"/>
          <w:color w:val="000000" w:themeColor="text1"/>
          <w:w w:val="105"/>
        </w:rPr>
        <w:t xml:space="preserve"> </w:t>
      </w:r>
      <w:r w:rsidR="00A31759">
        <w:rPr>
          <w:rFonts w:ascii="Book Antiqua" w:hAnsi="Book Antiqua"/>
          <w:color w:val="000000" w:themeColor="text1"/>
          <w:w w:val="105"/>
        </w:rPr>
        <w:t>of the tumour</w:t>
      </w:r>
      <w:r w:rsidR="00AF0D27" w:rsidRPr="00434D55">
        <w:rPr>
          <w:rFonts w:ascii="Book Antiqua" w:hAnsi="Book Antiqua"/>
          <w:color w:val="000000" w:themeColor="text1"/>
          <w:w w:val="105"/>
        </w:rPr>
        <w:t xml:space="preserve">. The other 11 cases </w:t>
      </w:r>
      <w:r w:rsidR="007C4F29">
        <w:rPr>
          <w:rFonts w:ascii="Book Antiqua" w:hAnsi="Book Antiqua"/>
          <w:color w:val="000000" w:themeColor="text1"/>
          <w:w w:val="105"/>
        </w:rPr>
        <w:t>with</w:t>
      </w:r>
      <w:r w:rsidR="00AF0D27" w:rsidRPr="00434D55">
        <w:rPr>
          <w:rFonts w:ascii="Book Antiqua" w:hAnsi="Book Antiqua"/>
          <w:color w:val="000000" w:themeColor="text1"/>
          <w:w w:val="105"/>
        </w:rPr>
        <w:t xml:space="preserve"> </w:t>
      </w:r>
      <w:r w:rsidR="007C4F29">
        <w:rPr>
          <w:rFonts w:ascii="Book Antiqua" w:hAnsi="Book Antiqua"/>
          <w:color w:val="000000" w:themeColor="text1"/>
          <w:w w:val="105"/>
        </w:rPr>
        <w:t xml:space="preserve">huge </w:t>
      </w:r>
      <w:r w:rsidR="00AF0D27" w:rsidRPr="00434D55">
        <w:rPr>
          <w:rFonts w:ascii="Book Antiqua" w:hAnsi="Book Antiqua"/>
          <w:color w:val="000000" w:themeColor="text1"/>
          <w:w w:val="105"/>
        </w:rPr>
        <w:t xml:space="preserve">benign PTs </w:t>
      </w:r>
      <w:r w:rsidR="007C4F29">
        <w:rPr>
          <w:rFonts w:ascii="Book Antiqua" w:hAnsi="Book Antiqua"/>
          <w:color w:val="000000" w:themeColor="text1"/>
          <w:w w:val="105"/>
        </w:rPr>
        <w:t>also underwent</w:t>
      </w:r>
      <w:r w:rsidR="00AF0D27" w:rsidRPr="00434D55">
        <w:rPr>
          <w:rFonts w:ascii="Book Antiqua" w:hAnsi="Book Antiqua"/>
          <w:color w:val="000000" w:themeColor="text1"/>
          <w:w w:val="105"/>
        </w:rPr>
        <w:t xml:space="preserve"> mastectomy. If the tumour size </w:t>
      </w:r>
      <w:r w:rsidR="007C4F29">
        <w:rPr>
          <w:rFonts w:ascii="Book Antiqua" w:hAnsi="Book Antiqua"/>
          <w:color w:val="000000" w:themeColor="text1"/>
          <w:w w:val="105"/>
        </w:rPr>
        <w:t>is</w:t>
      </w:r>
      <w:r w:rsidR="00AF0D27" w:rsidRPr="00434D55">
        <w:rPr>
          <w:rFonts w:ascii="Book Antiqua" w:hAnsi="Book Antiqua"/>
          <w:color w:val="000000" w:themeColor="text1"/>
          <w:w w:val="105"/>
        </w:rPr>
        <w:t xml:space="preserve"> less than </w:t>
      </w:r>
      <w:r w:rsidR="00AF0D27" w:rsidRPr="00434D55">
        <w:rPr>
          <w:rFonts w:ascii="Book Antiqua" w:hAnsi="Book Antiqua"/>
          <w:color w:val="000000" w:themeColor="text1"/>
          <w:w w:val="105"/>
          <w:u w:color="FA5050"/>
        </w:rPr>
        <w:t>20 cm</w:t>
      </w:r>
      <w:r w:rsidR="00AF0D27" w:rsidRPr="00434D55">
        <w:rPr>
          <w:rFonts w:ascii="Book Antiqua" w:eastAsia="宋体" w:hAnsi="Book Antiqua" w:cs="宋体"/>
          <w:color w:val="000000" w:themeColor="text1"/>
          <w:w w:val="105"/>
          <w:lang w:eastAsia="zh-CN"/>
        </w:rPr>
        <w:t xml:space="preserve">, </w:t>
      </w:r>
      <w:r w:rsidR="00AF0D27" w:rsidRPr="00434D55">
        <w:rPr>
          <w:rFonts w:ascii="Book Antiqua" w:hAnsi="Book Antiqua"/>
          <w:color w:val="000000" w:themeColor="text1"/>
          <w:w w:val="105"/>
        </w:rPr>
        <w:t xml:space="preserve">wide local excision with </w:t>
      </w:r>
      <w:r w:rsidR="007C4F29">
        <w:rPr>
          <w:rFonts w:ascii="Book Antiqua" w:hAnsi="Book Antiqua"/>
          <w:color w:val="000000" w:themeColor="text1"/>
          <w:w w:val="105"/>
        </w:rPr>
        <w:t xml:space="preserve">a </w:t>
      </w:r>
      <w:r w:rsidR="00AF0D27" w:rsidRPr="00434D55">
        <w:rPr>
          <w:rFonts w:ascii="Book Antiqua" w:hAnsi="Book Antiqua"/>
          <w:color w:val="000000" w:themeColor="text1"/>
          <w:w w:val="105"/>
        </w:rPr>
        <w:t>margin</w:t>
      </w:r>
      <w:r w:rsidR="007C4F29" w:rsidRPr="007C4F29">
        <w:rPr>
          <w:rFonts w:ascii="Book Antiqua" w:hAnsi="Book Antiqua"/>
          <w:color w:val="000000" w:themeColor="text1"/>
          <w:w w:val="105"/>
        </w:rPr>
        <w:t xml:space="preserve"> </w:t>
      </w:r>
      <w:r w:rsidR="007C4F29">
        <w:rPr>
          <w:rFonts w:ascii="Book Antiqua" w:hAnsi="Book Antiqua"/>
          <w:color w:val="000000" w:themeColor="text1"/>
          <w:w w:val="105"/>
        </w:rPr>
        <w:t xml:space="preserve">of </w:t>
      </w:r>
      <w:r w:rsidR="007C4F29" w:rsidRPr="00434D55">
        <w:rPr>
          <w:rFonts w:ascii="Book Antiqua" w:hAnsi="Book Antiqua"/>
          <w:color w:val="000000" w:themeColor="text1"/>
          <w:w w:val="105"/>
        </w:rPr>
        <w:t xml:space="preserve">at least </w:t>
      </w:r>
      <w:r w:rsidR="007C4F29" w:rsidRPr="00434D55">
        <w:rPr>
          <w:rFonts w:ascii="Book Antiqua" w:hAnsi="Book Antiqua"/>
          <w:color w:val="000000" w:themeColor="text1"/>
          <w:w w:val="105"/>
          <w:u w:color="FA5050"/>
        </w:rPr>
        <w:t>1 cm</w:t>
      </w:r>
      <w:r w:rsidR="00AF0D27" w:rsidRPr="00434D55">
        <w:rPr>
          <w:rFonts w:ascii="Book Antiqua" w:hAnsi="Book Antiqua"/>
          <w:color w:val="000000" w:themeColor="text1"/>
          <w:w w:val="105"/>
        </w:rPr>
        <w:t xml:space="preserve"> is preferred as the initial treatment. Lymph node metastasis is rare in PTs</w:t>
      </w:r>
      <w:r w:rsidR="00AF0D27" w:rsidRPr="00434D55">
        <w:rPr>
          <w:rFonts w:ascii="Book Antiqua" w:hAnsi="Book Antiqua"/>
          <w:color w:val="000000" w:themeColor="text1"/>
          <w:w w:val="105"/>
          <w:vertAlign w:val="superscript"/>
        </w:rPr>
        <w:t>[2]</w:t>
      </w:r>
      <w:r w:rsidR="00AF0D27" w:rsidRPr="00434D55">
        <w:rPr>
          <w:rFonts w:ascii="Book Antiqua" w:hAnsi="Book Antiqua"/>
          <w:color w:val="000000" w:themeColor="text1"/>
          <w:w w:val="105"/>
        </w:rPr>
        <w:t xml:space="preserve">. It is not necessary to </w:t>
      </w:r>
      <w:r w:rsidR="007C4F29">
        <w:rPr>
          <w:rFonts w:ascii="Book Antiqua" w:hAnsi="Book Antiqua"/>
          <w:color w:val="000000" w:themeColor="text1"/>
          <w:w w:val="105"/>
        </w:rPr>
        <w:t xml:space="preserve">routinely </w:t>
      </w:r>
      <w:r w:rsidR="00AF0D27" w:rsidRPr="00434D55">
        <w:rPr>
          <w:rFonts w:ascii="Book Antiqua" w:hAnsi="Book Antiqua"/>
          <w:color w:val="000000" w:themeColor="text1"/>
          <w:w w:val="105"/>
        </w:rPr>
        <w:t xml:space="preserve">dissect axillary lymph nodes. However, sentinel lymph node biopsy or low-grade axillary lymph node dissection </w:t>
      </w:r>
      <w:r w:rsidR="007C4F29">
        <w:rPr>
          <w:rFonts w:ascii="Book Antiqua" w:hAnsi="Book Antiqua"/>
          <w:color w:val="000000" w:themeColor="text1"/>
          <w:w w:val="105"/>
        </w:rPr>
        <w:t xml:space="preserve">is recommended </w:t>
      </w:r>
      <w:r w:rsidR="00AF0D27" w:rsidRPr="00434D55">
        <w:rPr>
          <w:rFonts w:ascii="Book Antiqua" w:hAnsi="Book Antiqua"/>
          <w:color w:val="000000" w:themeColor="text1"/>
          <w:w w:val="105"/>
        </w:rPr>
        <w:t xml:space="preserve">if palpable lymph nodes </w:t>
      </w:r>
      <w:r w:rsidR="007C4F29">
        <w:rPr>
          <w:rFonts w:ascii="Book Antiqua" w:hAnsi="Book Antiqua"/>
          <w:color w:val="000000" w:themeColor="text1"/>
          <w:w w:val="105"/>
        </w:rPr>
        <w:t>are</w:t>
      </w:r>
      <w:r w:rsidR="00AF0D27" w:rsidRPr="00434D55">
        <w:rPr>
          <w:rFonts w:ascii="Book Antiqua" w:hAnsi="Book Antiqua"/>
          <w:color w:val="000000" w:themeColor="text1"/>
          <w:w w:val="105"/>
        </w:rPr>
        <w:t xml:space="preserve"> detected pathologically</w:t>
      </w:r>
      <w:r w:rsidR="00AF0D27" w:rsidRPr="00434D55">
        <w:rPr>
          <w:rFonts w:ascii="Book Antiqua" w:hAnsi="Book Antiqua"/>
          <w:color w:val="000000" w:themeColor="text1"/>
          <w:w w:val="105"/>
          <w:vertAlign w:val="superscript"/>
        </w:rPr>
        <w:t>[15]</w:t>
      </w:r>
      <w:r w:rsidR="00AF0D27" w:rsidRPr="00434D55">
        <w:rPr>
          <w:rFonts w:ascii="Book Antiqua" w:hAnsi="Book Antiqua"/>
          <w:color w:val="000000" w:themeColor="text1"/>
          <w:w w:val="105"/>
        </w:rPr>
        <w:t xml:space="preserve">. After mastectomy for giant benign PTs, some cases chose reconstruction with a </w:t>
      </w:r>
      <w:r w:rsidR="00AF0D27" w:rsidRPr="00434D55">
        <w:rPr>
          <w:rFonts w:ascii="Book Antiqua" w:hAnsi="Book Antiqua"/>
          <w:color w:val="000000" w:themeColor="text1"/>
          <w:w w:val="105"/>
          <w:u w:color="FA5050"/>
        </w:rPr>
        <w:t>latissimus</w:t>
      </w:r>
      <w:r w:rsidR="00AF0D27" w:rsidRPr="00434D55">
        <w:rPr>
          <w:rFonts w:ascii="Book Antiqua" w:hAnsi="Book Antiqua"/>
          <w:color w:val="000000" w:themeColor="text1"/>
          <w:w w:val="105"/>
        </w:rPr>
        <w:t xml:space="preserve"> </w:t>
      </w:r>
      <w:r w:rsidR="00AF0D27" w:rsidRPr="00434D55">
        <w:rPr>
          <w:rFonts w:ascii="Book Antiqua" w:hAnsi="Book Antiqua"/>
          <w:color w:val="000000" w:themeColor="text1"/>
          <w:w w:val="105"/>
          <w:u w:color="FA5050"/>
        </w:rPr>
        <w:t>dorsi</w:t>
      </w:r>
      <w:r w:rsidR="00AF0D27" w:rsidRPr="00434D55">
        <w:rPr>
          <w:rFonts w:ascii="Book Antiqua" w:hAnsi="Book Antiqua"/>
          <w:color w:val="000000" w:themeColor="text1"/>
          <w:w w:val="105"/>
        </w:rPr>
        <w:t xml:space="preserve"> musculocutaneous flap, transverse rectus </w:t>
      </w:r>
      <w:r w:rsidR="00AF0D27" w:rsidRPr="00434D55">
        <w:rPr>
          <w:rFonts w:ascii="Book Antiqua" w:hAnsi="Book Antiqua"/>
          <w:color w:val="000000" w:themeColor="text1"/>
          <w:w w:val="105"/>
          <w:u w:color="FA5050"/>
        </w:rPr>
        <w:t>abdominis</w:t>
      </w:r>
      <w:r w:rsidR="00AF0D27" w:rsidRPr="00434D55">
        <w:rPr>
          <w:rFonts w:ascii="Book Antiqua" w:hAnsi="Book Antiqua"/>
          <w:color w:val="000000" w:themeColor="text1"/>
          <w:w w:val="105"/>
        </w:rPr>
        <w:t xml:space="preserve"> </w:t>
      </w:r>
      <w:r w:rsidR="00AF0D27" w:rsidRPr="00434D55">
        <w:rPr>
          <w:rFonts w:ascii="Book Antiqua" w:hAnsi="Book Antiqua"/>
          <w:color w:val="000000" w:themeColor="text1"/>
          <w:w w:val="105"/>
          <w:u w:color="FA5050"/>
        </w:rPr>
        <w:t>myocutaneous</w:t>
      </w:r>
      <w:r w:rsidR="00AF0D27" w:rsidRPr="00434D55">
        <w:rPr>
          <w:rFonts w:ascii="Book Antiqua" w:hAnsi="Book Antiqua"/>
          <w:color w:val="000000" w:themeColor="text1"/>
          <w:w w:val="105"/>
        </w:rPr>
        <w:t xml:space="preserve"> flap, or skin grafting. The study by Kuo </w:t>
      </w:r>
      <w:r w:rsidR="00AF0D27" w:rsidRPr="00434D55">
        <w:rPr>
          <w:rFonts w:ascii="Book Antiqua" w:hAnsi="Book Antiqua"/>
          <w:i/>
          <w:iCs/>
          <w:color w:val="000000" w:themeColor="text1"/>
          <w:w w:val="105"/>
        </w:rPr>
        <w:t>et al</w:t>
      </w:r>
      <w:r w:rsidR="00AF0D27" w:rsidRPr="00434D55">
        <w:rPr>
          <w:rFonts w:ascii="Book Antiqua" w:hAnsi="Book Antiqua"/>
          <w:color w:val="000000" w:themeColor="text1"/>
          <w:w w:val="105"/>
          <w:vertAlign w:val="superscript"/>
        </w:rPr>
        <w:t>[16]</w:t>
      </w:r>
      <w:r w:rsidR="00AF0D27" w:rsidRPr="00434D55">
        <w:rPr>
          <w:rFonts w:ascii="Book Antiqua" w:hAnsi="Book Antiqua"/>
          <w:color w:val="000000" w:themeColor="text1"/>
          <w:w w:val="105"/>
        </w:rPr>
        <w:t xml:space="preserve"> revealed that, for initial </w:t>
      </w:r>
      <w:r w:rsidR="00AF0D27" w:rsidRPr="00434D55">
        <w:rPr>
          <w:rFonts w:ascii="Book Antiqua" w:hAnsi="Book Antiqua"/>
          <w:color w:val="000000" w:themeColor="text1"/>
          <w:w w:val="105"/>
          <w:u w:color="FA5050"/>
        </w:rPr>
        <w:t>unresectable</w:t>
      </w:r>
      <w:r w:rsidR="00AF0D27" w:rsidRPr="00434D55">
        <w:rPr>
          <w:rFonts w:ascii="Book Antiqua" w:hAnsi="Book Antiqua"/>
          <w:color w:val="000000" w:themeColor="text1"/>
          <w:w w:val="105"/>
        </w:rPr>
        <w:t xml:space="preserve"> giant </w:t>
      </w:r>
      <w:r w:rsidR="007C4F29">
        <w:rPr>
          <w:rFonts w:ascii="Book Antiqua" w:hAnsi="Book Antiqua"/>
          <w:color w:val="000000" w:themeColor="text1"/>
          <w:w w:val="105"/>
        </w:rPr>
        <w:t>PTs</w:t>
      </w:r>
      <w:r w:rsidR="00AF0D27" w:rsidRPr="00434D55">
        <w:rPr>
          <w:rFonts w:ascii="Book Antiqua" w:hAnsi="Book Antiqua"/>
          <w:color w:val="000000" w:themeColor="text1"/>
          <w:w w:val="105"/>
        </w:rPr>
        <w:t xml:space="preserve">, </w:t>
      </w:r>
      <w:r w:rsidR="00AF0D27" w:rsidRPr="00434D55">
        <w:rPr>
          <w:rFonts w:ascii="Book Antiqua" w:hAnsi="Book Antiqua"/>
          <w:color w:val="000000" w:themeColor="text1"/>
          <w:w w:val="105"/>
          <w:u w:color="FA5050"/>
        </w:rPr>
        <w:t>transcatheter</w:t>
      </w:r>
      <w:r w:rsidR="00AF0D27" w:rsidRPr="00434D55">
        <w:rPr>
          <w:rFonts w:ascii="Book Antiqua" w:hAnsi="Book Antiqua"/>
          <w:color w:val="000000" w:themeColor="text1"/>
          <w:w w:val="105"/>
        </w:rPr>
        <w:t xml:space="preserve"> arterial chemoembolization prior to surgery </w:t>
      </w:r>
      <w:r w:rsidR="007C4F29">
        <w:rPr>
          <w:rFonts w:ascii="Book Antiqua" w:hAnsi="Book Antiqua"/>
          <w:color w:val="000000" w:themeColor="text1"/>
          <w:w w:val="105"/>
        </w:rPr>
        <w:t>is</w:t>
      </w:r>
      <w:r w:rsidR="00AF0D27" w:rsidRPr="00434D55">
        <w:rPr>
          <w:rFonts w:ascii="Book Antiqua" w:hAnsi="Book Antiqua"/>
          <w:color w:val="000000" w:themeColor="text1"/>
          <w:w w:val="105"/>
        </w:rPr>
        <w:t xml:space="preserve"> recommended to improve the </w:t>
      </w:r>
      <w:r w:rsidR="00AF0D27" w:rsidRPr="00434D55">
        <w:rPr>
          <w:rFonts w:ascii="Book Antiqua" w:hAnsi="Book Antiqua"/>
          <w:color w:val="000000" w:themeColor="text1"/>
          <w:w w:val="105"/>
          <w:u w:color="FA5050"/>
        </w:rPr>
        <w:t>resectability</w:t>
      </w:r>
      <w:r w:rsidR="00AF0D27" w:rsidRPr="00434D55">
        <w:rPr>
          <w:rFonts w:ascii="Book Antiqua" w:hAnsi="Book Antiqua"/>
          <w:color w:val="000000" w:themeColor="text1"/>
          <w:w w:val="105"/>
        </w:rPr>
        <w:t xml:space="preserve"> of PTs without requiring skin grafting. </w:t>
      </w:r>
      <w:r w:rsidR="007C4F29">
        <w:rPr>
          <w:rFonts w:ascii="Book Antiqua" w:hAnsi="Book Antiqua"/>
          <w:color w:val="000000" w:themeColor="text1"/>
          <w:w w:val="105"/>
        </w:rPr>
        <w:t>In addition</w:t>
      </w:r>
      <w:r w:rsidR="00AF0D27" w:rsidRPr="00434D55">
        <w:rPr>
          <w:rFonts w:ascii="Book Antiqua" w:hAnsi="Book Antiqua"/>
          <w:color w:val="000000" w:themeColor="text1"/>
          <w:w w:val="105"/>
        </w:rPr>
        <w:t>, postoperative chemotherapy and endocrine therapy ha</w:t>
      </w:r>
      <w:r w:rsidR="007C4F29">
        <w:rPr>
          <w:rFonts w:ascii="Book Antiqua" w:hAnsi="Book Antiqua"/>
          <w:color w:val="000000" w:themeColor="text1"/>
          <w:w w:val="105"/>
        </w:rPr>
        <w:t>ve</w:t>
      </w:r>
      <w:r w:rsidR="00AF0D27" w:rsidRPr="00434D55">
        <w:rPr>
          <w:rFonts w:ascii="Book Antiqua" w:hAnsi="Book Antiqua"/>
          <w:color w:val="000000" w:themeColor="text1"/>
          <w:w w:val="105"/>
        </w:rPr>
        <w:t xml:space="preserve"> no significant effect on PTs, especially with regard to reducing t</w:t>
      </w:r>
      <w:r w:rsidR="0094066F">
        <w:rPr>
          <w:rFonts w:ascii="Book Antiqua" w:hAnsi="Book Antiqua"/>
          <w:color w:val="000000" w:themeColor="text1"/>
          <w:w w:val="105"/>
        </w:rPr>
        <w:t>he rate of recurrence or death.</w:t>
      </w:r>
    </w:p>
    <w:p w14:paraId="0CCCF9E8" w14:textId="4531F6F5" w:rsidR="00960B3A" w:rsidRPr="00434D55"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 xml:space="preserve">According to a meta-analysis </w:t>
      </w:r>
      <w:r w:rsidR="007C4F29">
        <w:rPr>
          <w:rFonts w:ascii="Book Antiqua" w:hAnsi="Book Antiqua"/>
          <w:color w:val="000000" w:themeColor="text1"/>
          <w:w w:val="105"/>
        </w:rPr>
        <w:t xml:space="preserve">which </w:t>
      </w:r>
      <w:r w:rsidRPr="00434D55">
        <w:rPr>
          <w:rFonts w:ascii="Book Antiqua" w:hAnsi="Book Antiqua"/>
          <w:color w:val="000000" w:themeColor="text1"/>
          <w:w w:val="105"/>
        </w:rPr>
        <w:t>includ</w:t>
      </w:r>
      <w:r w:rsidR="007C4F29">
        <w:rPr>
          <w:rFonts w:ascii="Book Antiqua" w:hAnsi="Book Antiqua"/>
          <w:color w:val="000000" w:themeColor="text1"/>
          <w:w w:val="105"/>
        </w:rPr>
        <w:t>ed</w:t>
      </w:r>
      <w:r w:rsidRPr="00434D55">
        <w:rPr>
          <w:rFonts w:ascii="Book Antiqua" w:hAnsi="Book Antiqua"/>
          <w:color w:val="000000" w:themeColor="text1"/>
          <w:w w:val="105"/>
        </w:rPr>
        <w:t xml:space="preserve"> 9234 cases, the pooled LR rates for benign, borderline and malignant PTs were 8%, 13% and 18%, respectively, and the ranges of the 5-year cumulative LR risks for benign, borderline and malignant PTs were 3</w:t>
      </w:r>
      <w:r w:rsidR="0093351E">
        <w:rPr>
          <w:rFonts w:ascii="Book Antiqua" w:hAnsi="Book Antiqua"/>
          <w:color w:val="000000" w:themeColor="text1"/>
          <w:w w:val="105"/>
        </w:rPr>
        <w:t>%</w:t>
      </w:r>
      <w:r w:rsidR="00331968">
        <w:rPr>
          <w:rFonts w:ascii="Book Antiqua" w:hAnsi="Book Antiqua"/>
          <w:color w:val="000000" w:themeColor="text1"/>
          <w:w w:val="105"/>
        </w:rPr>
        <w:t>-</w:t>
      </w:r>
      <w:r w:rsidRPr="00434D55">
        <w:rPr>
          <w:rFonts w:ascii="Book Antiqua" w:hAnsi="Book Antiqua"/>
          <w:color w:val="000000" w:themeColor="text1"/>
          <w:w w:val="105"/>
        </w:rPr>
        <w:t>23%, 9</w:t>
      </w:r>
      <w:r w:rsidR="0093351E">
        <w:rPr>
          <w:rFonts w:ascii="Book Antiqua" w:hAnsi="Book Antiqua"/>
          <w:color w:val="000000" w:themeColor="text1"/>
          <w:w w:val="105"/>
        </w:rPr>
        <w:t>%</w:t>
      </w:r>
      <w:r w:rsidR="00331968">
        <w:rPr>
          <w:rFonts w:ascii="Book Antiqua" w:hAnsi="Book Antiqua"/>
          <w:color w:val="000000" w:themeColor="text1"/>
          <w:w w:val="105"/>
        </w:rPr>
        <w:t>-</w:t>
      </w:r>
      <w:r w:rsidRPr="00434D55">
        <w:rPr>
          <w:rFonts w:ascii="Book Antiqua" w:hAnsi="Book Antiqua"/>
          <w:color w:val="000000" w:themeColor="text1"/>
          <w:w w:val="105"/>
        </w:rPr>
        <w:t>55% and 14.8</w:t>
      </w:r>
      <w:r w:rsidR="0093351E">
        <w:rPr>
          <w:rFonts w:ascii="Book Antiqua" w:hAnsi="Book Antiqua"/>
          <w:color w:val="000000" w:themeColor="text1"/>
          <w:w w:val="105"/>
        </w:rPr>
        <w:t>%</w:t>
      </w:r>
      <w:r w:rsidR="00331968">
        <w:rPr>
          <w:rFonts w:ascii="Book Antiqua" w:hAnsi="Book Antiqua"/>
          <w:color w:val="000000" w:themeColor="text1"/>
          <w:w w:val="105"/>
        </w:rPr>
        <w:t>-</w:t>
      </w:r>
      <w:r w:rsidRPr="00434D55">
        <w:rPr>
          <w:rFonts w:ascii="Book Antiqua" w:hAnsi="Book Antiqua"/>
          <w:color w:val="000000" w:themeColor="text1"/>
          <w:w w:val="105"/>
        </w:rPr>
        <w:t>55%, respectively</w:t>
      </w:r>
      <w:r w:rsidRPr="00434D55">
        <w:rPr>
          <w:rFonts w:ascii="Book Antiqua" w:hAnsi="Book Antiqua"/>
          <w:color w:val="000000" w:themeColor="text1"/>
          <w:w w:val="105"/>
          <w:vertAlign w:val="superscript"/>
        </w:rPr>
        <w:t>[14]</w:t>
      </w:r>
      <w:r w:rsidRPr="00434D55">
        <w:rPr>
          <w:rFonts w:ascii="Book Antiqua" w:hAnsi="Book Antiqua"/>
          <w:color w:val="000000" w:themeColor="text1"/>
          <w:w w:val="105"/>
        </w:rPr>
        <w:t xml:space="preserve">. Other risk factors for LR also include mitoses, tumour border,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cellularity,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atypia,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overgrowth, tumour necrosis, and type of surgery. Another study revealed that patients without MED12 mutations had a higher likelihood of recurrence, whereas the disease-free survival of </w:t>
      </w:r>
      <w:r w:rsidRPr="00434D55">
        <w:rPr>
          <w:rFonts w:ascii="Book Antiqua" w:hAnsi="Book Antiqua"/>
          <w:color w:val="000000" w:themeColor="text1"/>
          <w:w w:val="105"/>
          <w:u w:color="FA5050"/>
        </w:rPr>
        <w:t>patients</w:t>
      </w:r>
      <w:r w:rsidRPr="00434D55">
        <w:rPr>
          <w:rFonts w:ascii="Book Antiqua" w:hAnsi="Book Antiqua"/>
          <w:color w:val="000000" w:themeColor="text1"/>
          <w:w w:val="105"/>
        </w:rPr>
        <w:t xml:space="preserve"> with PTs w</w:t>
      </w:r>
      <w:r w:rsidR="007C4F29">
        <w:rPr>
          <w:rFonts w:ascii="Book Antiqua" w:hAnsi="Book Antiqua"/>
          <w:color w:val="000000" w:themeColor="text1"/>
          <w:w w:val="105"/>
        </w:rPr>
        <w:t>as</w:t>
      </w:r>
      <w:r w:rsidRPr="00434D55">
        <w:rPr>
          <w:rFonts w:ascii="Book Antiqua" w:hAnsi="Book Antiqua"/>
          <w:color w:val="000000" w:themeColor="text1"/>
          <w:w w:val="105"/>
        </w:rPr>
        <w:t xml:space="preserve"> improved with th</w:t>
      </w:r>
      <w:r w:rsidR="0093351E">
        <w:rPr>
          <w:rFonts w:ascii="Book Antiqua" w:hAnsi="Book Antiqua"/>
          <w:color w:val="000000" w:themeColor="text1"/>
          <w:w w:val="105"/>
        </w:rPr>
        <w:t>e occurrence of MED12 mutations</w:t>
      </w:r>
      <w:r w:rsidRPr="00434D55">
        <w:rPr>
          <w:rFonts w:ascii="Book Antiqua" w:hAnsi="Book Antiqua"/>
          <w:color w:val="000000" w:themeColor="text1"/>
          <w:w w:val="105"/>
          <w:vertAlign w:val="superscript"/>
        </w:rPr>
        <w:t>[17]</w:t>
      </w:r>
      <w:r w:rsidRPr="00434D55">
        <w:rPr>
          <w:rFonts w:ascii="Book Antiqua" w:hAnsi="Book Antiqua"/>
          <w:color w:val="000000" w:themeColor="text1"/>
          <w:w w:val="105"/>
        </w:rPr>
        <w:t xml:space="preserve">. Compared to the primary tumour, some studies </w:t>
      </w:r>
      <w:r w:rsidR="007C4F29">
        <w:rPr>
          <w:rFonts w:ascii="Book Antiqua" w:hAnsi="Book Antiqua"/>
          <w:color w:val="000000" w:themeColor="text1"/>
          <w:w w:val="105"/>
        </w:rPr>
        <w:t>have shown</w:t>
      </w:r>
      <w:r w:rsidRPr="00434D55">
        <w:rPr>
          <w:rFonts w:ascii="Book Antiqua" w:hAnsi="Book Antiqua"/>
          <w:color w:val="000000" w:themeColor="text1"/>
          <w:w w:val="105"/>
        </w:rPr>
        <w:t xml:space="preserve"> that similar or lower histological grading may occur </w:t>
      </w:r>
      <w:r w:rsidR="007C4F29">
        <w:rPr>
          <w:rFonts w:ascii="Book Antiqua" w:hAnsi="Book Antiqua"/>
          <w:color w:val="000000" w:themeColor="text1"/>
          <w:w w:val="105"/>
        </w:rPr>
        <w:t>during</w:t>
      </w:r>
      <w:r w:rsidRPr="00434D55">
        <w:rPr>
          <w:rFonts w:ascii="Book Antiqua" w:hAnsi="Book Antiqua"/>
          <w:color w:val="000000" w:themeColor="text1"/>
          <w:w w:val="105"/>
        </w:rPr>
        <w:t xml:space="preserve"> recurrences</w:t>
      </w:r>
      <w:r w:rsidRPr="00434D55">
        <w:rPr>
          <w:rFonts w:ascii="Book Antiqua" w:hAnsi="Book Antiqua"/>
          <w:color w:val="000000" w:themeColor="text1"/>
          <w:w w:val="105"/>
          <w:vertAlign w:val="superscript"/>
        </w:rPr>
        <w:t>[18]</w:t>
      </w:r>
      <w:r w:rsidRPr="00434D55">
        <w:rPr>
          <w:rFonts w:ascii="Book Antiqua" w:hAnsi="Book Antiqua"/>
          <w:color w:val="000000" w:themeColor="text1"/>
          <w:w w:val="105"/>
        </w:rPr>
        <w:t>. However, other studies have shown that the primary benign PT recurred as a malignant lesion</w:t>
      </w:r>
      <w:r w:rsidRPr="00434D55">
        <w:rPr>
          <w:rFonts w:ascii="Book Antiqua" w:hAnsi="Book Antiqua"/>
          <w:color w:val="000000" w:themeColor="text1"/>
          <w:w w:val="105"/>
          <w:vertAlign w:val="superscript"/>
        </w:rPr>
        <w:t>[18,19]</w:t>
      </w:r>
      <w:r w:rsidRPr="00434D55">
        <w:rPr>
          <w:rFonts w:ascii="Book Antiqua" w:hAnsi="Book Antiqua"/>
          <w:color w:val="000000" w:themeColor="text1"/>
          <w:w w:val="105"/>
        </w:rPr>
        <w:t xml:space="preserve">. </w:t>
      </w:r>
      <w:r w:rsidR="007C4F29">
        <w:rPr>
          <w:rFonts w:ascii="Book Antiqua" w:hAnsi="Book Antiqua"/>
          <w:color w:val="000000" w:themeColor="text1"/>
          <w:w w:val="105"/>
        </w:rPr>
        <w:t>F</w:t>
      </w:r>
      <w:r w:rsidRPr="00434D55">
        <w:rPr>
          <w:rFonts w:ascii="Book Antiqua" w:hAnsi="Book Antiqua"/>
          <w:color w:val="000000" w:themeColor="text1"/>
          <w:w w:val="105"/>
        </w:rPr>
        <w:t xml:space="preserve">or malignant PTs, the most common sites of metastasis included </w:t>
      </w:r>
      <w:r w:rsidR="007C4F29">
        <w:rPr>
          <w:rFonts w:ascii="Book Antiqua" w:hAnsi="Book Antiqua"/>
          <w:color w:val="000000" w:themeColor="text1"/>
          <w:w w:val="105"/>
        </w:rPr>
        <w:t xml:space="preserve">the </w:t>
      </w:r>
      <w:r w:rsidRPr="00434D55">
        <w:rPr>
          <w:rFonts w:ascii="Book Antiqua" w:hAnsi="Book Antiqua"/>
          <w:color w:val="000000" w:themeColor="text1"/>
          <w:w w:val="105"/>
        </w:rPr>
        <w:t>lung (70% to 80%), pleura (60% to 70%), and bone (20% to 30%)</w:t>
      </w:r>
      <w:r w:rsidRPr="00434D55">
        <w:rPr>
          <w:rFonts w:ascii="Book Antiqua" w:hAnsi="Book Antiqua"/>
          <w:color w:val="000000" w:themeColor="text1"/>
          <w:w w:val="105"/>
          <w:vertAlign w:val="superscript"/>
        </w:rPr>
        <w:t>[20]</w:t>
      </w:r>
      <w:r w:rsidRPr="00434D55">
        <w:rPr>
          <w:rFonts w:ascii="Book Antiqua" w:hAnsi="Book Antiqua"/>
          <w:color w:val="000000" w:themeColor="text1"/>
          <w:w w:val="105"/>
        </w:rPr>
        <w:t>.</w:t>
      </w:r>
    </w:p>
    <w:p w14:paraId="715B933D" w14:textId="77777777" w:rsidR="0004740D" w:rsidRPr="00434D55" w:rsidRDefault="0004740D" w:rsidP="00442433">
      <w:pPr>
        <w:pStyle w:val="a3"/>
        <w:adjustRightInd w:val="0"/>
        <w:snapToGrid w:val="0"/>
        <w:spacing w:line="360" w:lineRule="auto"/>
        <w:ind w:firstLineChars="100" w:firstLine="240"/>
        <w:jc w:val="both"/>
        <w:rPr>
          <w:rFonts w:ascii="Book Antiqua" w:hAnsi="Book Antiqua"/>
          <w:color w:val="000000" w:themeColor="text1"/>
        </w:rPr>
      </w:pPr>
    </w:p>
    <w:p w14:paraId="0C9A97D6" w14:textId="77777777" w:rsidR="00B82C35" w:rsidRPr="00434D55" w:rsidRDefault="00B82C35" w:rsidP="00442433">
      <w:pPr>
        <w:pStyle w:val="a8"/>
        <w:autoSpaceDE w:val="0"/>
        <w:autoSpaceDN w:val="0"/>
        <w:adjustRightInd w:val="0"/>
        <w:snapToGrid w:val="0"/>
        <w:spacing w:before="0" w:line="360" w:lineRule="auto"/>
        <w:ind w:left="0" w:right="0"/>
        <w:rPr>
          <w:rFonts w:ascii="Book Antiqua" w:eastAsia="Calibri" w:hAnsi="Book Antiqua" w:cstheme="minorHAnsi"/>
          <w:b/>
          <w:sz w:val="24"/>
          <w:szCs w:val="24"/>
          <w:u w:val="single"/>
        </w:rPr>
      </w:pPr>
      <w:r w:rsidRPr="00434D55">
        <w:rPr>
          <w:rFonts w:ascii="Book Antiqua" w:eastAsia="Calibri" w:hAnsi="Book Antiqua" w:cstheme="minorHAnsi"/>
          <w:b/>
          <w:sz w:val="24"/>
          <w:szCs w:val="24"/>
          <w:u w:val="single"/>
        </w:rPr>
        <w:t>CONCLUSION</w:t>
      </w:r>
    </w:p>
    <w:p w14:paraId="08B6792E" w14:textId="7F4DE62C" w:rsidR="00960B3A" w:rsidRPr="00434D55" w:rsidRDefault="00AF0D27" w:rsidP="00442433">
      <w:pPr>
        <w:pStyle w:val="a3"/>
        <w:adjustRightInd w:val="0"/>
        <w:snapToGrid w:val="0"/>
        <w:spacing w:line="360" w:lineRule="auto"/>
        <w:jc w:val="both"/>
        <w:rPr>
          <w:rFonts w:ascii="Book Antiqua" w:hAnsi="Book Antiqua"/>
          <w:color w:val="000000" w:themeColor="text1"/>
        </w:rPr>
      </w:pPr>
      <w:r w:rsidRPr="00434D55">
        <w:rPr>
          <w:rFonts w:ascii="Book Antiqua" w:eastAsiaTheme="minorEastAsia" w:hAnsi="Book Antiqua"/>
          <w:color w:val="000000" w:themeColor="text1"/>
          <w:w w:val="105"/>
          <w:lang w:eastAsia="zh-CN"/>
        </w:rPr>
        <w:t xml:space="preserve">PT is a rare fibroepithelial breast tumour. </w:t>
      </w:r>
      <w:r w:rsidR="007C4F29">
        <w:rPr>
          <w:rFonts w:ascii="Book Antiqua" w:eastAsiaTheme="minorEastAsia" w:hAnsi="Book Antiqua"/>
          <w:color w:val="000000" w:themeColor="text1"/>
          <w:w w:val="105"/>
          <w:lang w:eastAsia="zh-CN"/>
        </w:rPr>
        <w:t>W</w:t>
      </w:r>
      <w:r w:rsidRPr="00434D55">
        <w:rPr>
          <w:rFonts w:ascii="Book Antiqua" w:eastAsiaTheme="minorEastAsia" w:hAnsi="Book Antiqua"/>
          <w:color w:val="000000" w:themeColor="text1"/>
          <w:w w:val="105"/>
          <w:lang w:eastAsia="zh-CN"/>
        </w:rPr>
        <w:t xml:space="preserve">e report the unique case of a female patient who presented with a rapidly expanding breast PT. </w:t>
      </w:r>
      <w:r w:rsidRPr="00434D55">
        <w:rPr>
          <w:rFonts w:ascii="Book Antiqua" w:hAnsi="Book Antiqua"/>
          <w:color w:val="000000" w:themeColor="text1"/>
          <w:w w:val="105"/>
        </w:rPr>
        <w:t xml:space="preserve">This case shows that a giant benign PT may reveal malignant features. </w:t>
      </w:r>
      <w:r w:rsidR="003672FE">
        <w:rPr>
          <w:rFonts w:ascii="Book Antiqua" w:hAnsi="Book Antiqua"/>
          <w:color w:val="000000" w:themeColor="text1"/>
          <w:w w:val="105"/>
        </w:rPr>
        <w:t>T</w:t>
      </w:r>
      <w:r w:rsidRPr="00434D55">
        <w:rPr>
          <w:rFonts w:ascii="Book Antiqua" w:hAnsi="Book Antiqua"/>
          <w:color w:val="000000" w:themeColor="text1"/>
          <w:w w:val="105"/>
        </w:rPr>
        <w:t>he clinical manifestations and imag</w:t>
      </w:r>
      <w:r w:rsidR="003672FE">
        <w:rPr>
          <w:rFonts w:ascii="Book Antiqua" w:hAnsi="Book Antiqua"/>
          <w:color w:val="000000" w:themeColor="text1"/>
          <w:w w:val="105"/>
        </w:rPr>
        <w:t>ing</w:t>
      </w:r>
      <w:r w:rsidRPr="00434D55">
        <w:rPr>
          <w:rFonts w:ascii="Book Antiqua" w:hAnsi="Book Antiqua"/>
          <w:color w:val="000000" w:themeColor="text1"/>
          <w:w w:val="105"/>
        </w:rPr>
        <w:t xml:space="preserve"> examinations </w:t>
      </w:r>
      <w:r w:rsidR="003672FE">
        <w:rPr>
          <w:rFonts w:ascii="Book Antiqua" w:hAnsi="Book Antiqua"/>
          <w:color w:val="000000" w:themeColor="text1"/>
          <w:w w:val="105"/>
        </w:rPr>
        <w:t>le</w:t>
      </w:r>
      <w:r w:rsidRPr="00434D55">
        <w:rPr>
          <w:rFonts w:ascii="Book Antiqua" w:hAnsi="Book Antiqua"/>
          <w:color w:val="000000" w:themeColor="text1"/>
          <w:w w:val="105"/>
        </w:rPr>
        <w:t xml:space="preserve">d us to </w:t>
      </w:r>
      <w:r w:rsidRPr="00434D55">
        <w:rPr>
          <w:rFonts w:ascii="Book Antiqua" w:hAnsi="Book Antiqua"/>
          <w:color w:val="000000" w:themeColor="text1"/>
          <w:w w:val="105"/>
          <w:u w:color="FA5050"/>
        </w:rPr>
        <w:t>misdiagnose</w:t>
      </w:r>
      <w:r w:rsidRPr="00434D55">
        <w:rPr>
          <w:rFonts w:ascii="Book Antiqua" w:hAnsi="Book Antiqua"/>
          <w:color w:val="000000" w:themeColor="text1"/>
          <w:w w:val="105"/>
        </w:rPr>
        <w:t xml:space="preserve"> the tumour as malignant. However, pathological diagnosis of the tumour after complete excision confirmed </w:t>
      </w:r>
      <w:r w:rsidR="003672FE">
        <w:rPr>
          <w:rFonts w:ascii="Book Antiqua" w:hAnsi="Book Antiqua"/>
          <w:color w:val="000000" w:themeColor="text1"/>
          <w:w w:val="105"/>
        </w:rPr>
        <w:t>that it was</w:t>
      </w:r>
      <w:r w:rsidRPr="00434D55">
        <w:rPr>
          <w:rFonts w:ascii="Book Antiqua" w:hAnsi="Book Antiqua"/>
          <w:color w:val="000000" w:themeColor="text1"/>
          <w:w w:val="105"/>
        </w:rPr>
        <w:t xml:space="preserve"> a benign PT. Pathological and immunohistochemi</w:t>
      </w:r>
      <w:r w:rsidR="003672FE">
        <w:rPr>
          <w:rFonts w:ascii="Book Antiqua" w:hAnsi="Book Antiqua"/>
          <w:color w:val="000000" w:themeColor="text1"/>
          <w:w w:val="105"/>
        </w:rPr>
        <w:t>cal</w:t>
      </w:r>
      <w:r w:rsidR="003672FE" w:rsidRPr="003672FE">
        <w:rPr>
          <w:rFonts w:ascii="Book Antiqua" w:hAnsi="Book Antiqua"/>
          <w:color w:val="000000" w:themeColor="text1"/>
          <w:w w:val="105"/>
        </w:rPr>
        <w:t xml:space="preserve"> </w:t>
      </w:r>
      <w:r w:rsidR="003672FE" w:rsidRPr="00434D55">
        <w:rPr>
          <w:rFonts w:ascii="Book Antiqua" w:hAnsi="Book Antiqua"/>
          <w:color w:val="000000" w:themeColor="text1"/>
          <w:w w:val="105"/>
        </w:rPr>
        <w:t>results</w:t>
      </w:r>
      <w:r w:rsidRPr="00434D55">
        <w:rPr>
          <w:rFonts w:ascii="Book Antiqua" w:hAnsi="Book Antiqua"/>
          <w:color w:val="000000" w:themeColor="text1"/>
          <w:w w:val="105"/>
        </w:rPr>
        <w:t xml:space="preserve"> are important to differentiate this disease, and the lung nodule proved to be adenocarcinoma, rather than a metastatic tumour. Th</w:t>
      </w:r>
      <w:r w:rsidR="003672FE">
        <w:rPr>
          <w:rFonts w:ascii="Book Antiqua" w:hAnsi="Book Antiqua"/>
          <w:color w:val="000000" w:themeColor="text1"/>
          <w:w w:val="105"/>
        </w:rPr>
        <w:t>ese</w:t>
      </w:r>
      <w:r w:rsidRPr="00434D55">
        <w:rPr>
          <w:rFonts w:ascii="Book Antiqua" w:hAnsi="Book Antiqua"/>
          <w:color w:val="000000" w:themeColor="text1"/>
          <w:w w:val="105"/>
        </w:rPr>
        <w:t xml:space="preserve"> results </w:t>
      </w:r>
      <w:r w:rsidR="003672FE">
        <w:rPr>
          <w:rFonts w:ascii="Book Antiqua" w:hAnsi="Book Antiqua"/>
          <w:color w:val="000000" w:themeColor="text1"/>
          <w:w w:val="105"/>
        </w:rPr>
        <w:t xml:space="preserve">are a </w:t>
      </w:r>
      <w:r w:rsidRPr="00434D55">
        <w:rPr>
          <w:rFonts w:ascii="Book Antiqua" w:hAnsi="Book Antiqua"/>
          <w:color w:val="000000" w:themeColor="text1"/>
          <w:w w:val="105"/>
          <w:u w:color="FA5050"/>
        </w:rPr>
        <w:t>remind</w:t>
      </w:r>
      <w:r w:rsidR="003672FE">
        <w:rPr>
          <w:rFonts w:ascii="Book Antiqua" w:hAnsi="Book Antiqua"/>
          <w:color w:val="000000" w:themeColor="text1"/>
          <w:w w:val="105"/>
          <w:u w:color="FA5050"/>
        </w:rPr>
        <w:t>er that we</w:t>
      </w:r>
      <w:r w:rsidR="003672FE">
        <w:rPr>
          <w:rFonts w:ascii="Book Antiqua" w:hAnsi="Book Antiqua"/>
          <w:color w:val="000000" w:themeColor="text1"/>
          <w:w w:val="105"/>
        </w:rPr>
        <w:t xml:space="preserve"> should</w:t>
      </w:r>
      <w:r w:rsidRPr="00434D55">
        <w:rPr>
          <w:rFonts w:ascii="Book Antiqua" w:hAnsi="Book Antiqua"/>
          <w:color w:val="000000" w:themeColor="text1"/>
          <w:w w:val="105"/>
        </w:rPr>
        <w:t xml:space="preserve"> not be fooled by appearances. All conditions should be considered to make an accurate diagnosis, </w:t>
      </w:r>
      <w:r w:rsidR="003672FE">
        <w:rPr>
          <w:rFonts w:ascii="Book Antiqua" w:hAnsi="Book Antiqua"/>
          <w:color w:val="000000" w:themeColor="text1"/>
          <w:w w:val="105"/>
        </w:rPr>
        <w:t>in order that</w:t>
      </w:r>
      <w:r w:rsidRPr="00434D55">
        <w:rPr>
          <w:rFonts w:ascii="Book Antiqua" w:hAnsi="Book Antiqua"/>
          <w:color w:val="000000" w:themeColor="text1"/>
          <w:w w:val="105"/>
        </w:rPr>
        <w:t xml:space="preserve"> patients </w:t>
      </w:r>
      <w:r w:rsidR="003672FE">
        <w:rPr>
          <w:rFonts w:ascii="Book Antiqua" w:hAnsi="Book Antiqua"/>
          <w:color w:val="000000" w:themeColor="text1"/>
          <w:w w:val="105"/>
        </w:rPr>
        <w:t>receive appropriate</w:t>
      </w:r>
      <w:r w:rsidRPr="00434D55">
        <w:rPr>
          <w:rFonts w:ascii="Book Antiqua" w:hAnsi="Book Antiqua"/>
          <w:color w:val="000000" w:themeColor="text1"/>
          <w:w w:val="105"/>
        </w:rPr>
        <w:t xml:space="preserve"> treatment</w:t>
      </w:r>
      <w:r w:rsidR="0093351E">
        <w:rPr>
          <w:rFonts w:ascii="Book Antiqua" w:hAnsi="Book Antiqua"/>
          <w:color w:val="000000" w:themeColor="text1"/>
          <w:w w:val="105"/>
        </w:rPr>
        <w:t xml:space="preserve"> and avoid excessive treatment</w:t>
      </w:r>
      <w:r w:rsidR="00074ED8" w:rsidRPr="00074ED8">
        <w:rPr>
          <w:rFonts w:ascii="Book Antiqua" w:hAnsi="Book Antiqua"/>
          <w:color w:val="000000" w:themeColor="text1"/>
          <w:w w:val="105"/>
          <w:vertAlign w:val="superscript"/>
        </w:rPr>
        <w:t>[20-29]</w:t>
      </w:r>
      <w:r w:rsidR="0093351E">
        <w:rPr>
          <w:rFonts w:ascii="Book Antiqua" w:hAnsi="Book Antiqua"/>
          <w:color w:val="000000" w:themeColor="text1"/>
          <w:w w:val="105"/>
        </w:rPr>
        <w:t>.</w:t>
      </w:r>
    </w:p>
    <w:p w14:paraId="5B538C96"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1A364248" w14:textId="77777777" w:rsidR="00B82C35" w:rsidRPr="00434D55" w:rsidRDefault="00B82C35" w:rsidP="00442433">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bookmarkStart w:id="37" w:name="_Hlk45106393"/>
      <w:r w:rsidRPr="00434D55">
        <w:rPr>
          <w:rStyle w:val="normaltextrun"/>
          <w:rFonts w:ascii="Book Antiqua" w:hAnsi="Book Antiqua" w:cstheme="minorHAnsi"/>
          <w:b/>
          <w:bCs/>
          <w:u w:val="single"/>
        </w:rPr>
        <w:t>ACKNOWLEDGEMENTS</w:t>
      </w:r>
    </w:p>
    <w:bookmarkEnd w:id="37"/>
    <w:p w14:paraId="0E478870" w14:textId="46E0C8A7" w:rsidR="00960B3A" w:rsidRPr="00434D55" w:rsidRDefault="00AF0D27" w:rsidP="00442433">
      <w:pPr>
        <w:adjustRightInd w:val="0"/>
        <w:snapToGrid w:val="0"/>
        <w:spacing w:line="360" w:lineRule="auto"/>
        <w:jc w:val="both"/>
        <w:rPr>
          <w:rFonts w:ascii="Book Antiqua" w:hAnsi="Book Antiqua"/>
          <w:color w:val="000000" w:themeColor="text1"/>
          <w:w w:val="105"/>
          <w:sz w:val="24"/>
          <w:szCs w:val="24"/>
        </w:rPr>
      </w:pPr>
      <w:r w:rsidRPr="00434D55">
        <w:rPr>
          <w:rFonts w:ascii="Book Antiqua" w:hAnsi="Book Antiqua"/>
          <w:color w:val="000000" w:themeColor="text1"/>
          <w:w w:val="105"/>
          <w:sz w:val="24"/>
          <w:szCs w:val="24"/>
        </w:rPr>
        <w:t>We would like to thank Dr. Xiao</w:t>
      </w:r>
      <w:r w:rsidR="00331968">
        <w:rPr>
          <w:rFonts w:ascii="Book Antiqua" w:hAnsi="Book Antiqua"/>
          <w:color w:val="000000" w:themeColor="text1"/>
          <w:w w:val="105"/>
          <w:sz w:val="24"/>
          <w:szCs w:val="24"/>
        </w:rPr>
        <w:t>-</w:t>
      </w:r>
      <w:r w:rsidRPr="00331968">
        <w:rPr>
          <w:rFonts w:ascii="Book Antiqua" w:hAnsi="Book Antiqua"/>
          <w:caps/>
          <w:color w:val="000000" w:themeColor="text1"/>
          <w:w w:val="105"/>
          <w:sz w:val="24"/>
          <w:szCs w:val="24"/>
        </w:rPr>
        <w:t>s</w:t>
      </w:r>
      <w:r w:rsidRPr="00434D55">
        <w:rPr>
          <w:rFonts w:ascii="Book Antiqua" w:hAnsi="Book Antiqua"/>
          <w:color w:val="000000" w:themeColor="text1"/>
          <w:w w:val="105"/>
          <w:sz w:val="24"/>
          <w:szCs w:val="24"/>
        </w:rPr>
        <w:t>ong Chen (Ruijin Hospital) for additional editorial assistance.</w:t>
      </w:r>
    </w:p>
    <w:p w14:paraId="589E9C87" w14:textId="77777777" w:rsidR="003B6A61" w:rsidRPr="00434D55" w:rsidRDefault="003B6A61" w:rsidP="00442433">
      <w:pPr>
        <w:pStyle w:val="a8"/>
        <w:autoSpaceDE w:val="0"/>
        <w:autoSpaceDN w:val="0"/>
        <w:adjustRightInd w:val="0"/>
        <w:snapToGrid w:val="0"/>
        <w:spacing w:before="0" w:line="360" w:lineRule="auto"/>
        <w:ind w:left="0" w:right="0"/>
        <w:rPr>
          <w:rFonts w:ascii="Book Antiqua" w:hAnsi="Book Antiqua" w:cstheme="minorHAnsi"/>
          <w:b/>
          <w:sz w:val="24"/>
          <w:szCs w:val="24"/>
        </w:rPr>
      </w:pPr>
    </w:p>
    <w:p w14:paraId="4C735EA9" w14:textId="57E7D171" w:rsidR="00B82C35" w:rsidRPr="00434D55" w:rsidRDefault="00B82C35" w:rsidP="00442433">
      <w:pPr>
        <w:pStyle w:val="a8"/>
        <w:autoSpaceDE w:val="0"/>
        <w:autoSpaceDN w:val="0"/>
        <w:adjustRightInd w:val="0"/>
        <w:snapToGrid w:val="0"/>
        <w:spacing w:before="0" w:line="360" w:lineRule="auto"/>
        <w:ind w:left="0" w:right="0"/>
        <w:rPr>
          <w:rFonts w:ascii="Book Antiqua" w:hAnsi="Book Antiqua" w:cs="Calibri"/>
          <w:noProof/>
          <w:sz w:val="24"/>
          <w:szCs w:val="24"/>
        </w:rPr>
      </w:pPr>
      <w:r w:rsidRPr="00434D55">
        <w:rPr>
          <w:rFonts w:ascii="Book Antiqua" w:hAnsi="Book Antiqua" w:cstheme="minorHAnsi"/>
          <w:b/>
          <w:sz w:val="24"/>
          <w:szCs w:val="24"/>
        </w:rPr>
        <w:t>REFERENCES</w:t>
      </w:r>
    </w:p>
    <w:p w14:paraId="1158B43F"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 </w:t>
      </w:r>
      <w:r w:rsidRPr="00434D55">
        <w:rPr>
          <w:rFonts w:ascii="Book Antiqua" w:hAnsi="Book Antiqua"/>
          <w:b/>
          <w:sz w:val="24"/>
          <w:szCs w:val="24"/>
        </w:rPr>
        <w:t>Krings G</w:t>
      </w:r>
      <w:r w:rsidRPr="00434D55">
        <w:rPr>
          <w:rFonts w:ascii="Book Antiqua" w:hAnsi="Book Antiqua"/>
          <w:sz w:val="24"/>
          <w:szCs w:val="24"/>
        </w:rPr>
        <w:t xml:space="preserve">, Bean GR, Chen YY. Fibroepithelial lesions; The WHO spectrum. </w:t>
      </w:r>
      <w:r w:rsidRPr="00434D55">
        <w:rPr>
          <w:rFonts w:ascii="Book Antiqua" w:hAnsi="Book Antiqua"/>
          <w:i/>
          <w:sz w:val="24"/>
          <w:szCs w:val="24"/>
        </w:rPr>
        <w:t>Semin Diagn Pathol</w:t>
      </w:r>
      <w:r w:rsidRPr="00434D55">
        <w:rPr>
          <w:rFonts w:ascii="Book Antiqua" w:hAnsi="Book Antiqua"/>
          <w:sz w:val="24"/>
          <w:szCs w:val="24"/>
        </w:rPr>
        <w:t xml:space="preserve"> 2017; </w:t>
      </w:r>
      <w:r w:rsidRPr="00434D55">
        <w:rPr>
          <w:rFonts w:ascii="Book Antiqua" w:hAnsi="Book Antiqua"/>
          <w:b/>
          <w:sz w:val="24"/>
          <w:szCs w:val="24"/>
        </w:rPr>
        <w:t>34</w:t>
      </w:r>
      <w:r w:rsidRPr="00434D55">
        <w:rPr>
          <w:rFonts w:ascii="Book Antiqua" w:hAnsi="Book Antiqua"/>
          <w:sz w:val="24"/>
          <w:szCs w:val="24"/>
        </w:rPr>
        <w:t>: 438-452 [PMID: 28688536 DOI: 10.1053/j.semdp.2017.05.006]</w:t>
      </w:r>
    </w:p>
    <w:p w14:paraId="13079A20"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 </w:t>
      </w:r>
      <w:r w:rsidRPr="00434D55">
        <w:rPr>
          <w:rFonts w:ascii="Book Antiqua" w:hAnsi="Book Antiqua"/>
          <w:b/>
          <w:sz w:val="24"/>
          <w:szCs w:val="24"/>
        </w:rPr>
        <w:t>Lenhard MS</w:t>
      </w:r>
      <w:r w:rsidRPr="00434D55">
        <w:rPr>
          <w:rFonts w:ascii="Book Antiqua" w:hAnsi="Book Antiqua"/>
          <w:sz w:val="24"/>
          <w:szCs w:val="24"/>
        </w:rPr>
        <w:t xml:space="preserve">, Kahlert S, Himsl I, Ditsch N, Untch M, Bauerfeind I. Phyllodes tumour of the breast: clinical follow-up of 33 cases of this rare disease. </w:t>
      </w:r>
      <w:r w:rsidRPr="00434D55">
        <w:rPr>
          <w:rFonts w:ascii="Book Antiqua" w:hAnsi="Book Antiqua"/>
          <w:i/>
          <w:sz w:val="24"/>
          <w:szCs w:val="24"/>
        </w:rPr>
        <w:t>Eur J Obstet Gynecol Reprod Biol</w:t>
      </w:r>
      <w:r w:rsidRPr="00434D55">
        <w:rPr>
          <w:rFonts w:ascii="Book Antiqua" w:hAnsi="Book Antiqua"/>
          <w:sz w:val="24"/>
          <w:szCs w:val="24"/>
        </w:rPr>
        <w:t xml:space="preserve"> 2008; </w:t>
      </w:r>
      <w:r w:rsidRPr="00434D55">
        <w:rPr>
          <w:rFonts w:ascii="Book Antiqua" w:hAnsi="Book Antiqua"/>
          <w:b/>
          <w:sz w:val="24"/>
          <w:szCs w:val="24"/>
        </w:rPr>
        <w:t>138</w:t>
      </w:r>
      <w:r w:rsidRPr="00434D55">
        <w:rPr>
          <w:rFonts w:ascii="Book Antiqua" w:hAnsi="Book Antiqua"/>
          <w:sz w:val="24"/>
          <w:szCs w:val="24"/>
        </w:rPr>
        <w:t>: 217-221 [PMID: 17868973 DOI: 10.1016/j.ejogrb.2007.08.002]</w:t>
      </w:r>
    </w:p>
    <w:p w14:paraId="25B06ACF"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3 </w:t>
      </w:r>
      <w:r w:rsidRPr="00434D55">
        <w:rPr>
          <w:rFonts w:ascii="Book Antiqua" w:hAnsi="Book Antiqua"/>
          <w:b/>
          <w:sz w:val="24"/>
          <w:szCs w:val="24"/>
        </w:rPr>
        <w:t>Tan PH</w:t>
      </w:r>
      <w:r w:rsidRPr="00434D55">
        <w:rPr>
          <w:rFonts w:ascii="Book Antiqua" w:hAnsi="Book Antiqua"/>
          <w:sz w:val="24"/>
          <w:szCs w:val="24"/>
        </w:rPr>
        <w:t xml:space="preserve">, Thike AA, Tan WJ, Thu MM, Busmanis I, Li H, Chay WY, Tan MH; Phyllodes Tumour Network Singapore. Predicting clinical behaviour of breast phyllodes tumours: a nomogram based on histological criteria and surgical margins. </w:t>
      </w:r>
      <w:r w:rsidRPr="00434D55">
        <w:rPr>
          <w:rFonts w:ascii="Book Antiqua" w:hAnsi="Book Antiqua"/>
          <w:i/>
          <w:sz w:val="24"/>
          <w:szCs w:val="24"/>
        </w:rPr>
        <w:t>J Clin Pathol</w:t>
      </w:r>
      <w:r w:rsidRPr="00434D55">
        <w:rPr>
          <w:rFonts w:ascii="Book Antiqua" w:hAnsi="Book Antiqua"/>
          <w:sz w:val="24"/>
          <w:szCs w:val="24"/>
        </w:rPr>
        <w:t xml:space="preserve"> 2012; </w:t>
      </w:r>
      <w:r w:rsidRPr="00434D55">
        <w:rPr>
          <w:rFonts w:ascii="Book Antiqua" w:hAnsi="Book Antiqua"/>
          <w:b/>
          <w:sz w:val="24"/>
          <w:szCs w:val="24"/>
        </w:rPr>
        <w:t>65</w:t>
      </w:r>
      <w:r w:rsidRPr="00434D55">
        <w:rPr>
          <w:rFonts w:ascii="Book Antiqua" w:hAnsi="Book Antiqua"/>
          <w:sz w:val="24"/>
          <w:szCs w:val="24"/>
        </w:rPr>
        <w:t>: 69-76 [PMID: 22049216 DOI: 10.1136/jclinpath-2011-200368]</w:t>
      </w:r>
    </w:p>
    <w:p w14:paraId="7BFE4EFA"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4 </w:t>
      </w:r>
      <w:r w:rsidRPr="00434D55">
        <w:rPr>
          <w:rFonts w:ascii="Book Antiqua" w:hAnsi="Book Antiqua"/>
          <w:b/>
          <w:sz w:val="24"/>
          <w:szCs w:val="24"/>
        </w:rPr>
        <w:t>Islam S</w:t>
      </w:r>
      <w:r w:rsidRPr="00434D55">
        <w:rPr>
          <w:rFonts w:ascii="Book Antiqua" w:hAnsi="Book Antiqua"/>
          <w:sz w:val="24"/>
          <w:szCs w:val="24"/>
        </w:rPr>
        <w:t xml:space="preserve">, Shah J, Harnarayan P, Naraynsingh V. The largest and neglected giant phyllodes tumor of the breast-A case report and literature review. </w:t>
      </w:r>
      <w:r w:rsidRPr="00434D55">
        <w:rPr>
          <w:rFonts w:ascii="Book Antiqua" w:hAnsi="Book Antiqua"/>
          <w:i/>
          <w:sz w:val="24"/>
          <w:szCs w:val="24"/>
        </w:rPr>
        <w:t>Int J Surg Case Rep</w:t>
      </w:r>
      <w:r w:rsidRPr="00434D55">
        <w:rPr>
          <w:rFonts w:ascii="Book Antiqua" w:hAnsi="Book Antiqua"/>
          <w:sz w:val="24"/>
          <w:szCs w:val="24"/>
        </w:rPr>
        <w:t xml:space="preserve"> 2016; </w:t>
      </w:r>
      <w:r w:rsidRPr="00434D55">
        <w:rPr>
          <w:rFonts w:ascii="Book Antiqua" w:hAnsi="Book Antiqua"/>
          <w:b/>
          <w:sz w:val="24"/>
          <w:szCs w:val="24"/>
        </w:rPr>
        <w:t>26</w:t>
      </w:r>
      <w:r w:rsidRPr="00434D55">
        <w:rPr>
          <w:rFonts w:ascii="Book Antiqua" w:hAnsi="Book Antiqua"/>
          <w:sz w:val="24"/>
          <w:szCs w:val="24"/>
        </w:rPr>
        <w:t>: 96-100 [PMID: 27475116 DOI: 10.1016/j.ijscr.2016.07.022]</w:t>
      </w:r>
    </w:p>
    <w:p w14:paraId="6628CD78"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5 </w:t>
      </w:r>
      <w:r w:rsidRPr="00434D55">
        <w:rPr>
          <w:rFonts w:ascii="Book Antiqua" w:hAnsi="Book Antiqua"/>
          <w:b/>
          <w:sz w:val="24"/>
          <w:szCs w:val="24"/>
        </w:rPr>
        <w:t>Dillon MF</w:t>
      </w:r>
      <w:r w:rsidRPr="00434D55">
        <w:rPr>
          <w:rFonts w:ascii="Book Antiqua" w:hAnsi="Book Antiqua"/>
          <w:sz w:val="24"/>
          <w:szCs w:val="24"/>
        </w:rPr>
        <w:t xml:space="preserve">, Quinn CM, McDermott EW, O'Doherty A, O'Higgins N, Hill AD. Needle core biopsy in the diagnosis of phyllodes neoplasm. </w:t>
      </w:r>
      <w:r w:rsidRPr="00434D55">
        <w:rPr>
          <w:rFonts w:ascii="Book Antiqua" w:hAnsi="Book Antiqua"/>
          <w:i/>
          <w:sz w:val="24"/>
          <w:szCs w:val="24"/>
        </w:rPr>
        <w:t>Surgery</w:t>
      </w:r>
      <w:r w:rsidRPr="00434D55">
        <w:rPr>
          <w:rFonts w:ascii="Book Antiqua" w:hAnsi="Book Antiqua"/>
          <w:sz w:val="24"/>
          <w:szCs w:val="24"/>
        </w:rPr>
        <w:t xml:space="preserve"> 2006; </w:t>
      </w:r>
      <w:r w:rsidRPr="00434D55">
        <w:rPr>
          <w:rFonts w:ascii="Book Antiqua" w:hAnsi="Book Antiqua"/>
          <w:b/>
          <w:sz w:val="24"/>
          <w:szCs w:val="24"/>
        </w:rPr>
        <w:t>140</w:t>
      </w:r>
      <w:r w:rsidRPr="00434D55">
        <w:rPr>
          <w:rFonts w:ascii="Book Antiqua" w:hAnsi="Book Antiqua"/>
          <w:sz w:val="24"/>
          <w:szCs w:val="24"/>
        </w:rPr>
        <w:t>: 779-784 [PMID: 17084721 DOI: 10.1016/j.surg.2006.03.022]</w:t>
      </w:r>
    </w:p>
    <w:p w14:paraId="465F7027"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6 </w:t>
      </w:r>
      <w:r w:rsidRPr="00434D55">
        <w:rPr>
          <w:rFonts w:ascii="Book Antiqua" w:hAnsi="Book Antiqua"/>
          <w:b/>
          <w:sz w:val="24"/>
          <w:szCs w:val="24"/>
        </w:rPr>
        <w:t>Kleer CG</w:t>
      </w:r>
      <w:r w:rsidRPr="00434D55">
        <w:rPr>
          <w:rFonts w:ascii="Book Antiqua" w:hAnsi="Book Antiqua"/>
          <w:sz w:val="24"/>
          <w:szCs w:val="24"/>
        </w:rPr>
        <w:t xml:space="preserve">, Giordano TJ, Braun T, Oberman HA. Pathologic, immunohistochemical, and molecular features of benign and malignant phyllodes tumors of the breast. </w:t>
      </w:r>
      <w:r w:rsidRPr="00434D55">
        <w:rPr>
          <w:rFonts w:ascii="Book Antiqua" w:hAnsi="Book Antiqua"/>
          <w:i/>
          <w:sz w:val="24"/>
          <w:szCs w:val="24"/>
        </w:rPr>
        <w:t>Mod Pathol</w:t>
      </w:r>
      <w:r w:rsidRPr="00434D55">
        <w:rPr>
          <w:rFonts w:ascii="Book Antiqua" w:hAnsi="Book Antiqua"/>
          <w:sz w:val="24"/>
          <w:szCs w:val="24"/>
        </w:rPr>
        <w:t xml:space="preserve"> 2001; </w:t>
      </w:r>
      <w:r w:rsidRPr="00434D55">
        <w:rPr>
          <w:rFonts w:ascii="Book Antiqua" w:hAnsi="Book Antiqua"/>
          <w:b/>
          <w:sz w:val="24"/>
          <w:szCs w:val="24"/>
        </w:rPr>
        <w:t>14</w:t>
      </w:r>
      <w:r w:rsidRPr="00434D55">
        <w:rPr>
          <w:rFonts w:ascii="Book Antiqua" w:hAnsi="Book Antiqua"/>
          <w:sz w:val="24"/>
          <w:szCs w:val="24"/>
        </w:rPr>
        <w:t>: 185-190 [PMID: 11266524 DOI: 10.1038/modpathol.3880282]</w:t>
      </w:r>
    </w:p>
    <w:p w14:paraId="565E4FCC"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7 </w:t>
      </w:r>
      <w:r w:rsidRPr="00434D55">
        <w:rPr>
          <w:rFonts w:ascii="Book Antiqua" w:hAnsi="Book Antiqua"/>
          <w:b/>
          <w:sz w:val="24"/>
          <w:szCs w:val="24"/>
        </w:rPr>
        <w:t>Bode MK</w:t>
      </w:r>
      <w:r w:rsidRPr="00434D55">
        <w:rPr>
          <w:rFonts w:ascii="Book Antiqua" w:hAnsi="Book Antiqua"/>
          <w:sz w:val="24"/>
          <w:szCs w:val="24"/>
        </w:rPr>
        <w:t xml:space="preserve">, Rissanen T, Apaja-Sarkkinen M. Ultrasonography and core needle biopsy in the differential diagnosis of fibroadenoma and tumor phyllodes. </w:t>
      </w:r>
      <w:r w:rsidRPr="00434D55">
        <w:rPr>
          <w:rFonts w:ascii="Book Antiqua" w:hAnsi="Book Antiqua"/>
          <w:i/>
          <w:sz w:val="24"/>
          <w:szCs w:val="24"/>
        </w:rPr>
        <w:t>Acta Radiol</w:t>
      </w:r>
      <w:r w:rsidRPr="00434D55">
        <w:rPr>
          <w:rFonts w:ascii="Book Antiqua" w:hAnsi="Book Antiqua"/>
          <w:sz w:val="24"/>
          <w:szCs w:val="24"/>
        </w:rPr>
        <w:t xml:space="preserve"> 2007; </w:t>
      </w:r>
      <w:r w:rsidRPr="00434D55">
        <w:rPr>
          <w:rFonts w:ascii="Book Antiqua" w:hAnsi="Book Antiqua"/>
          <w:b/>
          <w:sz w:val="24"/>
          <w:szCs w:val="24"/>
        </w:rPr>
        <w:t>48</w:t>
      </w:r>
      <w:r w:rsidRPr="00434D55">
        <w:rPr>
          <w:rFonts w:ascii="Book Antiqua" w:hAnsi="Book Antiqua"/>
          <w:sz w:val="24"/>
          <w:szCs w:val="24"/>
        </w:rPr>
        <w:t>: 708-713 [PMID: 17728999 DOI: 10.1080/02841850701367911]</w:t>
      </w:r>
    </w:p>
    <w:p w14:paraId="7B2837D2"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8 </w:t>
      </w:r>
      <w:r w:rsidRPr="00434D55">
        <w:rPr>
          <w:rFonts w:ascii="Book Antiqua" w:hAnsi="Book Antiqua"/>
          <w:b/>
          <w:sz w:val="24"/>
          <w:szCs w:val="24"/>
        </w:rPr>
        <w:t>Chia Y</w:t>
      </w:r>
      <w:r w:rsidRPr="00434D55">
        <w:rPr>
          <w:rFonts w:ascii="Book Antiqua" w:hAnsi="Book Antiqua"/>
          <w:sz w:val="24"/>
          <w:szCs w:val="24"/>
        </w:rPr>
        <w:t xml:space="preserve">, Thike AA, Cheok PY, Yong-Zheng Chong L, Man-Kit Tse G, Tan PH. Stromal keratin expression in phyllodes tumours of the breast: a comparison with other spindle cell breast lesions. </w:t>
      </w:r>
      <w:r w:rsidRPr="00434D55">
        <w:rPr>
          <w:rFonts w:ascii="Book Antiqua" w:hAnsi="Book Antiqua"/>
          <w:i/>
          <w:sz w:val="24"/>
          <w:szCs w:val="24"/>
        </w:rPr>
        <w:t>J Clin Pathol</w:t>
      </w:r>
      <w:r w:rsidRPr="00434D55">
        <w:rPr>
          <w:rFonts w:ascii="Book Antiqua" w:hAnsi="Book Antiqua"/>
          <w:sz w:val="24"/>
          <w:szCs w:val="24"/>
        </w:rPr>
        <w:t xml:space="preserve"> 2012; </w:t>
      </w:r>
      <w:r w:rsidRPr="00434D55">
        <w:rPr>
          <w:rFonts w:ascii="Book Antiqua" w:hAnsi="Book Antiqua"/>
          <w:b/>
          <w:sz w:val="24"/>
          <w:szCs w:val="24"/>
        </w:rPr>
        <w:t>65</w:t>
      </w:r>
      <w:r w:rsidRPr="00434D55">
        <w:rPr>
          <w:rFonts w:ascii="Book Antiqua" w:hAnsi="Book Antiqua"/>
          <w:sz w:val="24"/>
          <w:szCs w:val="24"/>
        </w:rPr>
        <w:t>: 339-347 [PMID: 22259180 DOI: 10.1136/jclinpath-2011-200377]</w:t>
      </w:r>
    </w:p>
    <w:p w14:paraId="50F27703"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9 </w:t>
      </w:r>
      <w:r w:rsidRPr="00434D55">
        <w:rPr>
          <w:rFonts w:ascii="Book Antiqua" w:hAnsi="Book Antiqua"/>
          <w:b/>
          <w:sz w:val="24"/>
          <w:szCs w:val="24"/>
        </w:rPr>
        <w:t>Barrio AV</w:t>
      </w:r>
      <w:r w:rsidRPr="00434D55">
        <w:rPr>
          <w:rFonts w:ascii="Book Antiqua" w:hAnsi="Book Antiqua"/>
          <w:sz w:val="24"/>
          <w:szCs w:val="24"/>
        </w:rPr>
        <w:t xml:space="preserve">, Clark BD, Goldberg JI, Hoque LW, Bernik SF, Flynn LW, Susnik B, Giri D, Polo K, Patil S, Van Zee KJ. Clinicopathologic features and long-term outcomes of 293 phyllodes tumors of the breast. </w:t>
      </w:r>
      <w:r w:rsidRPr="00434D55">
        <w:rPr>
          <w:rFonts w:ascii="Book Antiqua" w:hAnsi="Book Antiqua"/>
          <w:i/>
          <w:sz w:val="24"/>
          <w:szCs w:val="24"/>
        </w:rPr>
        <w:t>Ann Surg Oncol</w:t>
      </w:r>
      <w:r w:rsidRPr="00434D55">
        <w:rPr>
          <w:rFonts w:ascii="Book Antiqua" w:hAnsi="Book Antiqua"/>
          <w:sz w:val="24"/>
          <w:szCs w:val="24"/>
        </w:rPr>
        <w:t xml:space="preserve"> 2007; </w:t>
      </w:r>
      <w:r w:rsidRPr="00434D55">
        <w:rPr>
          <w:rFonts w:ascii="Book Antiqua" w:hAnsi="Book Antiqua"/>
          <w:b/>
          <w:sz w:val="24"/>
          <w:szCs w:val="24"/>
        </w:rPr>
        <w:t>14</w:t>
      </w:r>
      <w:r w:rsidRPr="00434D55">
        <w:rPr>
          <w:rFonts w:ascii="Book Antiqua" w:hAnsi="Book Antiqua"/>
          <w:sz w:val="24"/>
          <w:szCs w:val="24"/>
        </w:rPr>
        <w:t>: 2961-2970 [PMID: 17562113 DOI: 10.1245/s10434-007-9439-z]</w:t>
      </w:r>
    </w:p>
    <w:p w14:paraId="00CC9485"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10 </w:t>
      </w:r>
      <w:r w:rsidRPr="00434D55">
        <w:rPr>
          <w:rFonts w:ascii="Book Antiqua" w:hAnsi="Book Antiqua"/>
          <w:b/>
          <w:sz w:val="24"/>
          <w:szCs w:val="24"/>
        </w:rPr>
        <w:t>Mishra SP</w:t>
      </w:r>
      <w:r w:rsidRPr="00434D55">
        <w:rPr>
          <w:rFonts w:ascii="Book Antiqua" w:hAnsi="Book Antiqua"/>
          <w:sz w:val="24"/>
          <w:szCs w:val="24"/>
        </w:rPr>
        <w:t xml:space="preserve">, Tiwary SK, Mishra M, Khanna AK. Phyllodes tumor of breast: a review article. </w:t>
      </w:r>
      <w:r w:rsidRPr="00434D55">
        <w:rPr>
          <w:rFonts w:ascii="Book Antiqua" w:hAnsi="Book Antiqua"/>
          <w:i/>
          <w:sz w:val="24"/>
          <w:szCs w:val="24"/>
        </w:rPr>
        <w:t>ISRN Surg</w:t>
      </w:r>
      <w:r w:rsidRPr="00434D55">
        <w:rPr>
          <w:rFonts w:ascii="Book Antiqua" w:hAnsi="Book Antiqua"/>
          <w:sz w:val="24"/>
          <w:szCs w:val="24"/>
        </w:rPr>
        <w:t xml:space="preserve"> 2013; </w:t>
      </w:r>
      <w:r w:rsidRPr="00434D55">
        <w:rPr>
          <w:rFonts w:ascii="Book Antiqua" w:hAnsi="Book Antiqua"/>
          <w:b/>
          <w:sz w:val="24"/>
          <w:szCs w:val="24"/>
        </w:rPr>
        <w:t>2013</w:t>
      </w:r>
      <w:r w:rsidRPr="00434D55">
        <w:rPr>
          <w:rFonts w:ascii="Book Antiqua" w:hAnsi="Book Antiqua"/>
          <w:sz w:val="24"/>
          <w:szCs w:val="24"/>
        </w:rPr>
        <w:t>: 361469 [PMID: 23577269 DOI: 10.1155/2013/361469]</w:t>
      </w:r>
    </w:p>
    <w:p w14:paraId="436A7168"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11 </w:t>
      </w:r>
      <w:r w:rsidRPr="00434D55">
        <w:rPr>
          <w:rFonts w:ascii="Book Antiqua" w:hAnsi="Book Antiqua"/>
          <w:b/>
          <w:sz w:val="24"/>
          <w:szCs w:val="24"/>
        </w:rPr>
        <w:t>Cimino-Mathews A</w:t>
      </w:r>
      <w:r w:rsidRPr="00434D55">
        <w:rPr>
          <w:rFonts w:ascii="Book Antiqua" w:hAnsi="Book Antiqua"/>
          <w:sz w:val="24"/>
          <w:szCs w:val="24"/>
        </w:rPr>
        <w:t xml:space="preserve">, Sharma R, Illei PB, Vang R, Argani P. A subset of malignant phyllodes tumors express p63 and p40: a diagnostic pitfall in breast core needle biopsies. </w:t>
      </w:r>
      <w:r w:rsidRPr="00434D55">
        <w:rPr>
          <w:rFonts w:ascii="Book Antiqua" w:hAnsi="Book Antiqua"/>
          <w:i/>
          <w:sz w:val="24"/>
          <w:szCs w:val="24"/>
        </w:rPr>
        <w:t>Am J Surg Pathol</w:t>
      </w:r>
      <w:r w:rsidRPr="00434D55">
        <w:rPr>
          <w:rFonts w:ascii="Book Antiqua" w:hAnsi="Book Antiqua"/>
          <w:sz w:val="24"/>
          <w:szCs w:val="24"/>
        </w:rPr>
        <w:t xml:space="preserve"> 2014; </w:t>
      </w:r>
      <w:r w:rsidRPr="00434D55">
        <w:rPr>
          <w:rFonts w:ascii="Book Antiqua" w:hAnsi="Book Antiqua"/>
          <w:b/>
          <w:sz w:val="24"/>
          <w:szCs w:val="24"/>
        </w:rPr>
        <w:t>38</w:t>
      </w:r>
      <w:r w:rsidRPr="00434D55">
        <w:rPr>
          <w:rFonts w:ascii="Book Antiqua" w:hAnsi="Book Antiqua"/>
          <w:sz w:val="24"/>
          <w:szCs w:val="24"/>
        </w:rPr>
        <w:t>: 1689-1696 [PMID: 25046342 DOI: 10.1097/PAS.0000000000000301]</w:t>
      </w:r>
    </w:p>
    <w:p w14:paraId="658D7A5F"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12 </w:t>
      </w:r>
      <w:r w:rsidRPr="00434D55">
        <w:rPr>
          <w:rFonts w:ascii="Book Antiqua" w:hAnsi="Book Antiqua"/>
          <w:b/>
          <w:sz w:val="24"/>
          <w:szCs w:val="24"/>
        </w:rPr>
        <w:t>Barth RJ Jr</w:t>
      </w:r>
      <w:r w:rsidRPr="00434D55">
        <w:rPr>
          <w:rFonts w:ascii="Book Antiqua" w:hAnsi="Book Antiqua"/>
          <w:sz w:val="24"/>
          <w:szCs w:val="24"/>
        </w:rPr>
        <w:t xml:space="preserve">, Wells WA, Mitchell SE, Cole BF. A prospective, multi-institutional study of adjuvant radiotherapy after resection of malignant phyllodes tumors. </w:t>
      </w:r>
      <w:r w:rsidRPr="00434D55">
        <w:rPr>
          <w:rFonts w:ascii="Book Antiqua" w:hAnsi="Book Antiqua"/>
          <w:i/>
          <w:sz w:val="24"/>
          <w:szCs w:val="24"/>
        </w:rPr>
        <w:t>Ann Surg Oncol</w:t>
      </w:r>
      <w:r w:rsidRPr="00434D55">
        <w:rPr>
          <w:rFonts w:ascii="Book Antiqua" w:hAnsi="Book Antiqua"/>
          <w:sz w:val="24"/>
          <w:szCs w:val="24"/>
        </w:rPr>
        <w:t xml:space="preserve"> 2009; </w:t>
      </w:r>
      <w:r w:rsidRPr="00434D55">
        <w:rPr>
          <w:rFonts w:ascii="Book Antiqua" w:hAnsi="Book Antiqua"/>
          <w:b/>
          <w:sz w:val="24"/>
          <w:szCs w:val="24"/>
        </w:rPr>
        <w:t>16</w:t>
      </w:r>
      <w:r w:rsidRPr="00434D55">
        <w:rPr>
          <w:rFonts w:ascii="Book Antiqua" w:hAnsi="Book Antiqua"/>
          <w:sz w:val="24"/>
          <w:szCs w:val="24"/>
        </w:rPr>
        <w:t>: 2288-2294 [PMID: 19424757 DOI: 10.1245/s10434-009-0489-2]</w:t>
      </w:r>
    </w:p>
    <w:p w14:paraId="7F9C80C6"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13 </w:t>
      </w:r>
      <w:r w:rsidRPr="00434D55">
        <w:rPr>
          <w:rFonts w:ascii="Book Antiqua" w:hAnsi="Book Antiqua"/>
          <w:b/>
          <w:sz w:val="24"/>
          <w:szCs w:val="24"/>
        </w:rPr>
        <w:t>Wang Y</w:t>
      </w:r>
      <w:r w:rsidRPr="00434D55">
        <w:rPr>
          <w:rFonts w:ascii="Book Antiqua" w:hAnsi="Book Antiqua"/>
          <w:sz w:val="24"/>
          <w:szCs w:val="24"/>
        </w:rPr>
        <w:t xml:space="preserve">, Zhang Y, Chen G, Liu F, Liu C, Xu T, Ma Z. Huge borderline phyllodes breast tumor with repeated recurrences and progression toward more malignant phenotype: a case report and literature review. </w:t>
      </w:r>
      <w:r w:rsidRPr="00434D55">
        <w:rPr>
          <w:rFonts w:ascii="Book Antiqua" w:hAnsi="Book Antiqua"/>
          <w:i/>
          <w:sz w:val="24"/>
          <w:szCs w:val="24"/>
        </w:rPr>
        <w:t>Onco Targets Ther</w:t>
      </w:r>
      <w:r w:rsidRPr="00434D55">
        <w:rPr>
          <w:rFonts w:ascii="Book Antiqua" w:hAnsi="Book Antiqua"/>
          <w:sz w:val="24"/>
          <w:szCs w:val="24"/>
        </w:rPr>
        <w:t xml:space="preserve"> 2018; </w:t>
      </w:r>
      <w:r w:rsidRPr="00434D55">
        <w:rPr>
          <w:rFonts w:ascii="Book Antiqua" w:hAnsi="Book Antiqua"/>
          <w:b/>
          <w:sz w:val="24"/>
          <w:szCs w:val="24"/>
        </w:rPr>
        <w:t>11</w:t>
      </w:r>
      <w:r w:rsidRPr="00434D55">
        <w:rPr>
          <w:rFonts w:ascii="Book Antiqua" w:hAnsi="Book Antiqua"/>
          <w:sz w:val="24"/>
          <w:szCs w:val="24"/>
        </w:rPr>
        <w:t>: 7787-7793 [PMID: 30464526 DOI: 10.2147/OTT.S171714]</w:t>
      </w:r>
    </w:p>
    <w:p w14:paraId="32052C35"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14 </w:t>
      </w:r>
      <w:r w:rsidRPr="00434D55">
        <w:rPr>
          <w:rFonts w:ascii="Book Antiqua" w:hAnsi="Book Antiqua"/>
          <w:b/>
          <w:sz w:val="24"/>
          <w:szCs w:val="24"/>
        </w:rPr>
        <w:t>Lu Y</w:t>
      </w:r>
      <w:r w:rsidRPr="00434D55">
        <w:rPr>
          <w:rFonts w:ascii="Book Antiqua" w:hAnsi="Book Antiqua"/>
          <w:sz w:val="24"/>
          <w:szCs w:val="24"/>
        </w:rPr>
        <w:t xml:space="preserve">, Chen Y, Zhu L, Cartwright P, Song E, Jacobs L, Chen K. Local Recurrence of Benign, Borderline, and Malignant Phyllodes Tumors of the Breast: A Systematic Review and Meta-analysis. </w:t>
      </w:r>
      <w:r w:rsidRPr="00434D55">
        <w:rPr>
          <w:rFonts w:ascii="Book Antiqua" w:hAnsi="Book Antiqua"/>
          <w:i/>
          <w:sz w:val="24"/>
          <w:szCs w:val="24"/>
        </w:rPr>
        <w:t>Ann Surg Oncol</w:t>
      </w:r>
      <w:r w:rsidRPr="00434D55">
        <w:rPr>
          <w:rFonts w:ascii="Book Antiqua" w:hAnsi="Book Antiqua"/>
          <w:sz w:val="24"/>
          <w:szCs w:val="24"/>
        </w:rPr>
        <w:t xml:space="preserve"> 2019; </w:t>
      </w:r>
      <w:r w:rsidRPr="00434D55">
        <w:rPr>
          <w:rFonts w:ascii="Book Antiqua" w:hAnsi="Book Antiqua"/>
          <w:b/>
          <w:sz w:val="24"/>
          <w:szCs w:val="24"/>
        </w:rPr>
        <w:t>26</w:t>
      </w:r>
      <w:r w:rsidRPr="00434D55">
        <w:rPr>
          <w:rFonts w:ascii="Book Antiqua" w:hAnsi="Book Antiqua"/>
          <w:sz w:val="24"/>
          <w:szCs w:val="24"/>
        </w:rPr>
        <w:t>: 1263-1275 [PMID: 30617873 DOI: 10.1245/s10434-018-07134-5]</w:t>
      </w:r>
    </w:p>
    <w:p w14:paraId="0B7DC5E6"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15 </w:t>
      </w:r>
      <w:r w:rsidRPr="00434D55">
        <w:rPr>
          <w:rFonts w:ascii="Book Antiqua" w:hAnsi="Book Antiqua"/>
          <w:b/>
          <w:sz w:val="24"/>
          <w:szCs w:val="24"/>
        </w:rPr>
        <w:t>Parker SJ</w:t>
      </w:r>
      <w:r w:rsidRPr="00434D55">
        <w:rPr>
          <w:rFonts w:ascii="Book Antiqua" w:hAnsi="Book Antiqua"/>
          <w:sz w:val="24"/>
          <w:szCs w:val="24"/>
        </w:rPr>
        <w:t xml:space="preserve">, Harries SA. Phyllodes tumours. </w:t>
      </w:r>
      <w:r w:rsidRPr="00434D55">
        <w:rPr>
          <w:rFonts w:ascii="Book Antiqua" w:hAnsi="Book Antiqua"/>
          <w:i/>
          <w:sz w:val="24"/>
          <w:szCs w:val="24"/>
        </w:rPr>
        <w:t>Postgrad Med J</w:t>
      </w:r>
      <w:r w:rsidRPr="00434D55">
        <w:rPr>
          <w:rFonts w:ascii="Book Antiqua" w:hAnsi="Book Antiqua"/>
          <w:sz w:val="24"/>
          <w:szCs w:val="24"/>
        </w:rPr>
        <w:t xml:space="preserve"> 2001; </w:t>
      </w:r>
      <w:r w:rsidRPr="00434D55">
        <w:rPr>
          <w:rFonts w:ascii="Book Antiqua" w:hAnsi="Book Antiqua"/>
          <w:b/>
          <w:sz w:val="24"/>
          <w:szCs w:val="24"/>
        </w:rPr>
        <w:t>77</w:t>
      </w:r>
      <w:r w:rsidRPr="00434D55">
        <w:rPr>
          <w:rFonts w:ascii="Book Antiqua" w:hAnsi="Book Antiqua"/>
          <w:sz w:val="24"/>
          <w:szCs w:val="24"/>
        </w:rPr>
        <w:t>: 428-435 [PMID: 11423590 DOI: 10.1136/pmj.77.909.428]</w:t>
      </w:r>
    </w:p>
    <w:p w14:paraId="731DB775"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16 </w:t>
      </w:r>
      <w:r w:rsidRPr="00434D55">
        <w:rPr>
          <w:rFonts w:ascii="Book Antiqua" w:hAnsi="Book Antiqua"/>
          <w:b/>
          <w:sz w:val="24"/>
          <w:szCs w:val="24"/>
        </w:rPr>
        <w:t>Kuo CY</w:t>
      </w:r>
      <w:r w:rsidRPr="00434D55">
        <w:rPr>
          <w:rFonts w:ascii="Book Antiqua" w:hAnsi="Book Antiqua"/>
          <w:sz w:val="24"/>
          <w:szCs w:val="24"/>
        </w:rPr>
        <w:t xml:space="preserve">, Lin SH, Lee KD, Cheng SJ, Chu JS, Tu SH. Transcatheter arterial chemoembolization improves the resectability of malignant breast phyllodes tumor with angiosarcoma component: a case report. </w:t>
      </w:r>
      <w:r w:rsidRPr="00434D55">
        <w:rPr>
          <w:rFonts w:ascii="Book Antiqua" w:hAnsi="Book Antiqua"/>
          <w:i/>
          <w:sz w:val="24"/>
          <w:szCs w:val="24"/>
        </w:rPr>
        <w:t>BMC Surg</w:t>
      </w:r>
      <w:r w:rsidRPr="00434D55">
        <w:rPr>
          <w:rFonts w:ascii="Book Antiqua" w:hAnsi="Book Antiqua"/>
          <w:sz w:val="24"/>
          <w:szCs w:val="24"/>
        </w:rPr>
        <w:t xml:space="preserve"> 2019; </w:t>
      </w:r>
      <w:r w:rsidRPr="00434D55">
        <w:rPr>
          <w:rFonts w:ascii="Book Antiqua" w:hAnsi="Book Antiqua"/>
          <w:b/>
          <w:sz w:val="24"/>
          <w:szCs w:val="24"/>
        </w:rPr>
        <w:t>19</w:t>
      </w:r>
      <w:r w:rsidRPr="00434D55">
        <w:rPr>
          <w:rFonts w:ascii="Book Antiqua" w:hAnsi="Book Antiqua"/>
          <w:sz w:val="24"/>
          <w:szCs w:val="24"/>
        </w:rPr>
        <w:t>: 100 [PMID: 31351458 DOI: 10.1186/s12893-019-0562-0]</w:t>
      </w:r>
    </w:p>
    <w:p w14:paraId="5613F877"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17 </w:t>
      </w:r>
      <w:r w:rsidRPr="00434D55">
        <w:rPr>
          <w:rFonts w:ascii="Book Antiqua" w:hAnsi="Book Antiqua"/>
          <w:b/>
          <w:sz w:val="24"/>
          <w:szCs w:val="24"/>
        </w:rPr>
        <w:t>Ng CC</w:t>
      </w:r>
      <w:r w:rsidRPr="00434D55">
        <w:rPr>
          <w:rFonts w:ascii="Book Antiqua" w:hAnsi="Book Antiqua"/>
          <w:sz w:val="24"/>
          <w:szCs w:val="24"/>
        </w:rPr>
        <w:t xml:space="preserve">, Tan J, Ong CK, Lim WK, Rajasegaran V, Nasir ND, Lim JC, Thike AA, Salahuddin SA, Iqbal J, Busmanis I, Chong AP, Teh BT, Tan PH. MED12 is frequently mutated in breast phyllodes tumours: a study of 112 cases. </w:t>
      </w:r>
      <w:r w:rsidRPr="00434D55">
        <w:rPr>
          <w:rFonts w:ascii="Book Antiqua" w:hAnsi="Book Antiqua"/>
          <w:i/>
          <w:sz w:val="24"/>
          <w:szCs w:val="24"/>
        </w:rPr>
        <w:t>J Clin Pathol</w:t>
      </w:r>
      <w:r w:rsidRPr="00434D55">
        <w:rPr>
          <w:rFonts w:ascii="Book Antiqua" w:hAnsi="Book Antiqua"/>
          <w:sz w:val="24"/>
          <w:szCs w:val="24"/>
        </w:rPr>
        <w:t xml:space="preserve"> 2015; </w:t>
      </w:r>
      <w:r w:rsidRPr="00434D55">
        <w:rPr>
          <w:rFonts w:ascii="Book Antiqua" w:hAnsi="Book Antiqua"/>
          <w:b/>
          <w:sz w:val="24"/>
          <w:szCs w:val="24"/>
        </w:rPr>
        <w:t>68</w:t>
      </w:r>
      <w:r w:rsidRPr="00434D55">
        <w:rPr>
          <w:rFonts w:ascii="Book Antiqua" w:hAnsi="Book Antiqua"/>
          <w:sz w:val="24"/>
          <w:szCs w:val="24"/>
        </w:rPr>
        <w:t>: 685-691 [PMID: 26018969 DOI: 10.1136/jclinpath-2015-202896]</w:t>
      </w:r>
    </w:p>
    <w:p w14:paraId="572FDBE6"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18 </w:t>
      </w:r>
      <w:r w:rsidRPr="00434D55">
        <w:rPr>
          <w:rFonts w:ascii="Book Antiqua" w:hAnsi="Book Antiqua"/>
          <w:b/>
          <w:sz w:val="24"/>
          <w:szCs w:val="24"/>
        </w:rPr>
        <w:t>Borhani-Khomani K</w:t>
      </w:r>
      <w:r w:rsidRPr="00434D55">
        <w:rPr>
          <w:rFonts w:ascii="Book Antiqua" w:hAnsi="Book Antiqua"/>
          <w:sz w:val="24"/>
          <w:szCs w:val="24"/>
        </w:rPr>
        <w:t xml:space="preserve">, Talman ML, Kroman N, Tvedskov TF. Risk of Local Recurrence of Benign and Borderline Phyllodes Tumors: A Danish Population-Based Retrospective Study. </w:t>
      </w:r>
      <w:r w:rsidRPr="00434D55">
        <w:rPr>
          <w:rFonts w:ascii="Book Antiqua" w:hAnsi="Book Antiqua"/>
          <w:i/>
          <w:sz w:val="24"/>
          <w:szCs w:val="24"/>
        </w:rPr>
        <w:t>Ann Surg Oncol</w:t>
      </w:r>
      <w:r w:rsidRPr="00434D55">
        <w:rPr>
          <w:rFonts w:ascii="Book Antiqua" w:hAnsi="Book Antiqua"/>
          <w:sz w:val="24"/>
          <w:szCs w:val="24"/>
        </w:rPr>
        <w:t xml:space="preserve"> 2016; </w:t>
      </w:r>
      <w:r w:rsidRPr="00434D55">
        <w:rPr>
          <w:rFonts w:ascii="Book Antiqua" w:hAnsi="Book Antiqua"/>
          <w:b/>
          <w:sz w:val="24"/>
          <w:szCs w:val="24"/>
        </w:rPr>
        <w:t>23</w:t>
      </w:r>
      <w:r w:rsidRPr="00434D55">
        <w:rPr>
          <w:rFonts w:ascii="Book Antiqua" w:hAnsi="Book Antiqua"/>
          <w:sz w:val="24"/>
          <w:szCs w:val="24"/>
        </w:rPr>
        <w:t>: 1543-1548 [PMID: 26714948 DOI: 10.1245/s10434-015-5041-y]</w:t>
      </w:r>
    </w:p>
    <w:p w14:paraId="6213EB42"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19 </w:t>
      </w:r>
      <w:r w:rsidRPr="00434D55">
        <w:rPr>
          <w:rFonts w:ascii="Book Antiqua" w:hAnsi="Book Antiqua"/>
          <w:b/>
          <w:sz w:val="24"/>
          <w:szCs w:val="24"/>
        </w:rPr>
        <w:t>Muller KE</w:t>
      </w:r>
      <w:r w:rsidRPr="00434D55">
        <w:rPr>
          <w:rFonts w:ascii="Book Antiqua" w:hAnsi="Book Antiqua"/>
          <w:sz w:val="24"/>
          <w:szCs w:val="24"/>
        </w:rPr>
        <w:t xml:space="preserve">, Tafe LJ, de Abreu FB, Peterson JD, Wells WA, Barth RJ, Marotti JD. Benign phyllodes tumor of the breast recurring as a malignant phyllodes tumor and spindle cell metaplastic carcinoma. </w:t>
      </w:r>
      <w:r w:rsidRPr="00434D55">
        <w:rPr>
          <w:rFonts w:ascii="Book Antiqua" w:hAnsi="Book Antiqua"/>
          <w:i/>
          <w:sz w:val="24"/>
          <w:szCs w:val="24"/>
        </w:rPr>
        <w:t>Hum Pathol</w:t>
      </w:r>
      <w:r w:rsidRPr="00434D55">
        <w:rPr>
          <w:rFonts w:ascii="Book Antiqua" w:hAnsi="Book Antiqua"/>
          <w:sz w:val="24"/>
          <w:szCs w:val="24"/>
        </w:rPr>
        <w:t xml:space="preserve"> 2015; </w:t>
      </w:r>
      <w:r w:rsidRPr="00434D55">
        <w:rPr>
          <w:rFonts w:ascii="Book Antiqua" w:hAnsi="Book Antiqua"/>
          <w:b/>
          <w:sz w:val="24"/>
          <w:szCs w:val="24"/>
        </w:rPr>
        <w:t>46</w:t>
      </w:r>
      <w:r w:rsidRPr="00434D55">
        <w:rPr>
          <w:rFonts w:ascii="Book Antiqua" w:hAnsi="Book Antiqua"/>
          <w:sz w:val="24"/>
          <w:szCs w:val="24"/>
        </w:rPr>
        <w:t>: 327-333 [PMID: 25476122 DOI: 10.1016/j.humpath.2014.10.014]</w:t>
      </w:r>
    </w:p>
    <w:p w14:paraId="3135219D"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20 </w:t>
      </w:r>
      <w:r w:rsidRPr="00434D55">
        <w:rPr>
          <w:rFonts w:ascii="Book Antiqua" w:hAnsi="Book Antiqua"/>
          <w:b/>
          <w:sz w:val="24"/>
          <w:szCs w:val="24"/>
        </w:rPr>
        <w:t>Miyaguni T</w:t>
      </w:r>
      <w:r w:rsidRPr="00434D55">
        <w:rPr>
          <w:rFonts w:ascii="Book Antiqua" w:hAnsi="Book Antiqua"/>
          <w:sz w:val="24"/>
          <w:szCs w:val="24"/>
        </w:rPr>
        <w:t xml:space="preserve">, Deguchi S, Teruya J, Kuniyoshi S, Tomita S, Soda N, Muto Y. Phyllodes Tumor of the Breast with a Grossly Malignant Appearance: A Case Report. </w:t>
      </w:r>
      <w:r w:rsidRPr="00434D55">
        <w:rPr>
          <w:rFonts w:ascii="Book Antiqua" w:hAnsi="Book Antiqua"/>
          <w:i/>
          <w:sz w:val="24"/>
          <w:szCs w:val="24"/>
        </w:rPr>
        <w:t>Breast Cancer</w:t>
      </w:r>
      <w:r w:rsidRPr="00434D55">
        <w:rPr>
          <w:rFonts w:ascii="Book Antiqua" w:hAnsi="Book Antiqua"/>
          <w:sz w:val="24"/>
          <w:szCs w:val="24"/>
        </w:rPr>
        <w:t xml:space="preserve"> 1998; </w:t>
      </w:r>
      <w:r w:rsidRPr="00434D55">
        <w:rPr>
          <w:rFonts w:ascii="Book Antiqua" w:hAnsi="Book Antiqua"/>
          <w:b/>
          <w:sz w:val="24"/>
          <w:szCs w:val="24"/>
        </w:rPr>
        <w:t>5</w:t>
      </w:r>
      <w:r w:rsidRPr="00434D55">
        <w:rPr>
          <w:rFonts w:ascii="Book Antiqua" w:hAnsi="Book Antiqua"/>
          <w:sz w:val="24"/>
          <w:szCs w:val="24"/>
        </w:rPr>
        <w:t>: 205-208 [PMID: 11091650 DOI: 10.1007/bf02966697]</w:t>
      </w:r>
    </w:p>
    <w:p w14:paraId="5E574752"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21 </w:t>
      </w:r>
      <w:r w:rsidRPr="00434D55">
        <w:rPr>
          <w:rFonts w:ascii="Book Antiqua" w:hAnsi="Book Antiqua"/>
          <w:b/>
          <w:sz w:val="24"/>
          <w:szCs w:val="24"/>
        </w:rPr>
        <w:t>Udapudi DG</w:t>
      </w:r>
      <w:r w:rsidRPr="00434D55">
        <w:rPr>
          <w:rFonts w:ascii="Book Antiqua" w:hAnsi="Book Antiqua"/>
          <w:sz w:val="24"/>
          <w:szCs w:val="24"/>
        </w:rPr>
        <w:t xml:space="preserve">, Vasudeva P, Srikantiah R, Virupakshappa E. Massive benign phyllodes tumor. </w:t>
      </w:r>
      <w:r w:rsidRPr="00434D55">
        <w:rPr>
          <w:rFonts w:ascii="Book Antiqua" w:hAnsi="Book Antiqua"/>
          <w:i/>
          <w:sz w:val="24"/>
          <w:szCs w:val="24"/>
        </w:rPr>
        <w:t>Breast J</w:t>
      </w:r>
      <w:r w:rsidRPr="00434D55">
        <w:rPr>
          <w:rFonts w:ascii="Book Antiqua" w:hAnsi="Book Antiqua"/>
          <w:sz w:val="24"/>
          <w:szCs w:val="24"/>
        </w:rPr>
        <w:t xml:space="preserve"> 2005; </w:t>
      </w:r>
      <w:r w:rsidRPr="00434D55">
        <w:rPr>
          <w:rFonts w:ascii="Book Antiqua" w:hAnsi="Book Antiqua"/>
          <w:b/>
          <w:sz w:val="24"/>
          <w:szCs w:val="24"/>
        </w:rPr>
        <w:t>11</w:t>
      </w:r>
      <w:r w:rsidRPr="00434D55">
        <w:rPr>
          <w:rFonts w:ascii="Book Antiqua" w:hAnsi="Book Antiqua"/>
          <w:sz w:val="24"/>
          <w:szCs w:val="24"/>
        </w:rPr>
        <w:t>: 521 [PMID: 16297126 DOI: 10.1111/j.1075-122X.2005.00149.x]</w:t>
      </w:r>
    </w:p>
    <w:p w14:paraId="5557F2F9"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22 </w:t>
      </w:r>
      <w:r w:rsidRPr="00434D55">
        <w:rPr>
          <w:rFonts w:ascii="Book Antiqua" w:hAnsi="Book Antiqua"/>
          <w:b/>
          <w:sz w:val="24"/>
          <w:szCs w:val="24"/>
        </w:rPr>
        <w:t>Liang MI</w:t>
      </w:r>
      <w:r w:rsidRPr="00434D55">
        <w:rPr>
          <w:rFonts w:ascii="Book Antiqua" w:hAnsi="Book Antiqua"/>
          <w:sz w:val="24"/>
          <w:szCs w:val="24"/>
        </w:rPr>
        <w:t xml:space="preserve">, Ramaswamy B, Patterson CC, McKelvey MT, Gordillo G, Nuovo GJ, Carson WE 3rd. Giant breast tumors: surgical management of phyllodes tumors, potential for reconstructive surgery and a review of literature. </w:t>
      </w:r>
      <w:r w:rsidRPr="00434D55">
        <w:rPr>
          <w:rFonts w:ascii="Book Antiqua" w:hAnsi="Book Antiqua"/>
          <w:i/>
          <w:sz w:val="24"/>
          <w:szCs w:val="24"/>
        </w:rPr>
        <w:t>World J Surg Oncol</w:t>
      </w:r>
      <w:r w:rsidRPr="00434D55">
        <w:rPr>
          <w:rFonts w:ascii="Book Antiqua" w:hAnsi="Book Antiqua"/>
          <w:sz w:val="24"/>
          <w:szCs w:val="24"/>
        </w:rPr>
        <w:t xml:space="preserve"> 2008; </w:t>
      </w:r>
      <w:r w:rsidRPr="00434D55">
        <w:rPr>
          <w:rFonts w:ascii="Book Antiqua" w:hAnsi="Book Antiqua"/>
          <w:b/>
          <w:sz w:val="24"/>
          <w:szCs w:val="24"/>
        </w:rPr>
        <w:t>6</w:t>
      </w:r>
      <w:r w:rsidRPr="00434D55">
        <w:rPr>
          <w:rFonts w:ascii="Book Antiqua" w:hAnsi="Book Antiqua"/>
          <w:sz w:val="24"/>
          <w:szCs w:val="24"/>
        </w:rPr>
        <w:t>: 117 [PMID: 19014438 DOI: 10.1186/1477-7819-6-117]</w:t>
      </w:r>
    </w:p>
    <w:p w14:paraId="2A1120A9"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23 </w:t>
      </w:r>
      <w:r w:rsidRPr="00434D55">
        <w:rPr>
          <w:rFonts w:ascii="Book Antiqua" w:hAnsi="Book Antiqua"/>
          <w:b/>
          <w:sz w:val="24"/>
          <w:szCs w:val="24"/>
        </w:rPr>
        <w:t>Zhao Z</w:t>
      </w:r>
      <w:r w:rsidRPr="00434D55">
        <w:rPr>
          <w:rFonts w:ascii="Book Antiqua" w:hAnsi="Book Antiqua"/>
          <w:sz w:val="24"/>
          <w:szCs w:val="24"/>
        </w:rPr>
        <w:t xml:space="preserve">, Zhang J, Chen Y, Shen L, Wang J. An 11 kg Phyllodes tumor of the breast in combination with other multiple chronic diseases: Case report and review of the literature. </w:t>
      </w:r>
      <w:r w:rsidRPr="00434D55">
        <w:rPr>
          <w:rFonts w:ascii="Book Antiqua" w:hAnsi="Book Antiqua"/>
          <w:i/>
          <w:sz w:val="24"/>
          <w:szCs w:val="24"/>
        </w:rPr>
        <w:t>Oncol Lett</w:t>
      </w:r>
      <w:r w:rsidRPr="00434D55">
        <w:rPr>
          <w:rFonts w:ascii="Book Antiqua" w:hAnsi="Book Antiqua"/>
          <w:sz w:val="24"/>
          <w:szCs w:val="24"/>
        </w:rPr>
        <w:t xml:space="preserve"> 2013; </w:t>
      </w:r>
      <w:r w:rsidRPr="00434D55">
        <w:rPr>
          <w:rFonts w:ascii="Book Antiqua" w:hAnsi="Book Antiqua"/>
          <w:b/>
          <w:sz w:val="24"/>
          <w:szCs w:val="24"/>
        </w:rPr>
        <w:t>6</w:t>
      </w:r>
      <w:r w:rsidRPr="00434D55">
        <w:rPr>
          <w:rFonts w:ascii="Book Antiqua" w:hAnsi="Book Antiqua"/>
          <w:sz w:val="24"/>
          <w:szCs w:val="24"/>
        </w:rPr>
        <w:t>: 150-152 [PMID: 23946794 DOI: 10.3892/ol.2013.1361]</w:t>
      </w:r>
    </w:p>
    <w:p w14:paraId="6E1EC3F1"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24 </w:t>
      </w:r>
      <w:r w:rsidRPr="00434D55">
        <w:rPr>
          <w:rFonts w:ascii="Book Antiqua" w:hAnsi="Book Antiqua"/>
          <w:b/>
          <w:sz w:val="24"/>
          <w:szCs w:val="24"/>
        </w:rPr>
        <w:t>Likhitmaskul T</w:t>
      </w:r>
      <w:r w:rsidRPr="00434D55">
        <w:rPr>
          <w:rFonts w:ascii="Book Antiqua" w:hAnsi="Book Antiqua"/>
          <w:sz w:val="24"/>
          <w:szCs w:val="24"/>
        </w:rPr>
        <w:t xml:space="preserve">, Asanprakit W, Charoenthammaraksa S, Lohsiriwat V, Supaporn S, Vassanasiri W, Sattaporn S. Giant benign phyllodes tumor with lactating changes in pregnancy: a case report. </w:t>
      </w:r>
      <w:r w:rsidRPr="00434D55">
        <w:rPr>
          <w:rFonts w:ascii="Book Antiqua" w:hAnsi="Book Antiqua"/>
          <w:i/>
          <w:sz w:val="24"/>
          <w:szCs w:val="24"/>
        </w:rPr>
        <w:t>Gland Surg</w:t>
      </w:r>
      <w:r w:rsidRPr="00434D55">
        <w:rPr>
          <w:rFonts w:ascii="Book Antiqua" w:hAnsi="Book Antiqua"/>
          <w:sz w:val="24"/>
          <w:szCs w:val="24"/>
        </w:rPr>
        <w:t xml:space="preserve"> 2015; </w:t>
      </w:r>
      <w:r w:rsidRPr="00434D55">
        <w:rPr>
          <w:rFonts w:ascii="Book Antiqua" w:hAnsi="Book Antiqua"/>
          <w:b/>
          <w:sz w:val="24"/>
          <w:szCs w:val="24"/>
        </w:rPr>
        <w:t>4</w:t>
      </w:r>
      <w:r w:rsidRPr="00434D55">
        <w:rPr>
          <w:rFonts w:ascii="Book Antiqua" w:hAnsi="Book Antiqua"/>
          <w:sz w:val="24"/>
          <w:szCs w:val="24"/>
        </w:rPr>
        <w:t>: 339-343 [PMID: 26312220 DOI: 10.3978/j.issn.2227-684X.2015.01.09]</w:t>
      </w:r>
    </w:p>
    <w:p w14:paraId="2D4FD882" w14:textId="6A05F39E"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25 </w:t>
      </w:r>
      <w:r w:rsidRPr="00434D55">
        <w:rPr>
          <w:rFonts w:ascii="Book Antiqua" w:hAnsi="Book Antiqua"/>
          <w:b/>
          <w:sz w:val="24"/>
          <w:szCs w:val="24"/>
        </w:rPr>
        <w:t>Sbeih MA</w:t>
      </w:r>
      <w:r w:rsidRPr="00434D55">
        <w:rPr>
          <w:rFonts w:ascii="Book Antiqua" w:hAnsi="Book Antiqua"/>
          <w:sz w:val="24"/>
          <w:szCs w:val="24"/>
        </w:rPr>
        <w:t xml:space="preserve">, Engdahl R, Landa M, Ojutiku O, Morrison N, Depaz H. A giant phyllodes tumor causing ulceration and severe breast disfigurement: case report and review of giant phyllodes. </w:t>
      </w:r>
      <w:r w:rsidRPr="00434D55">
        <w:rPr>
          <w:rFonts w:ascii="Book Antiqua" w:hAnsi="Book Antiqua"/>
          <w:i/>
          <w:sz w:val="24"/>
          <w:szCs w:val="24"/>
        </w:rPr>
        <w:t>J Surg Case Rep</w:t>
      </w:r>
      <w:r w:rsidRPr="00434D55">
        <w:rPr>
          <w:rFonts w:ascii="Book Antiqua" w:hAnsi="Book Antiqua"/>
          <w:sz w:val="24"/>
          <w:szCs w:val="24"/>
        </w:rPr>
        <w:t xml:space="preserve"> 2015; </w:t>
      </w:r>
      <w:r w:rsidRPr="00434D55">
        <w:rPr>
          <w:rFonts w:ascii="Book Antiqua" w:hAnsi="Book Antiqua"/>
          <w:b/>
          <w:sz w:val="24"/>
          <w:szCs w:val="24"/>
        </w:rPr>
        <w:t>2015</w:t>
      </w:r>
      <w:r w:rsidR="0093351E">
        <w:rPr>
          <w:rFonts w:ascii="Book Antiqua" w:hAnsi="Book Antiqua"/>
          <w:sz w:val="24"/>
          <w:szCs w:val="24"/>
        </w:rPr>
        <w:t xml:space="preserve"> </w:t>
      </w:r>
      <w:r w:rsidRPr="00434D55">
        <w:rPr>
          <w:rFonts w:ascii="Book Antiqua" w:hAnsi="Book Antiqua"/>
          <w:sz w:val="24"/>
          <w:szCs w:val="24"/>
        </w:rPr>
        <w:t>[PMID: 26703928 DOI: 10.1093/jscr/rjv162]</w:t>
      </w:r>
    </w:p>
    <w:p w14:paraId="6B31B2B0"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26 </w:t>
      </w:r>
      <w:r w:rsidRPr="00434D55">
        <w:rPr>
          <w:rFonts w:ascii="Book Antiqua" w:hAnsi="Book Antiqua"/>
          <w:b/>
          <w:sz w:val="24"/>
          <w:szCs w:val="24"/>
        </w:rPr>
        <w:t>Yan Z</w:t>
      </w:r>
      <w:r w:rsidRPr="00434D55">
        <w:rPr>
          <w:rFonts w:ascii="Book Antiqua" w:hAnsi="Book Antiqua"/>
          <w:sz w:val="24"/>
          <w:szCs w:val="24"/>
        </w:rPr>
        <w:t xml:space="preserve">, Gudi M, Lim SH. A large benign phyllodes tumour of the breast: A case report and literature review. </w:t>
      </w:r>
      <w:r w:rsidRPr="00434D55">
        <w:rPr>
          <w:rFonts w:ascii="Book Antiqua" w:hAnsi="Book Antiqua"/>
          <w:i/>
          <w:sz w:val="24"/>
          <w:szCs w:val="24"/>
        </w:rPr>
        <w:t>Int J Surg Case Rep</w:t>
      </w:r>
      <w:r w:rsidRPr="00434D55">
        <w:rPr>
          <w:rFonts w:ascii="Book Antiqua" w:hAnsi="Book Antiqua"/>
          <w:sz w:val="24"/>
          <w:szCs w:val="24"/>
        </w:rPr>
        <w:t xml:space="preserve"> 2017; </w:t>
      </w:r>
      <w:r w:rsidRPr="00434D55">
        <w:rPr>
          <w:rFonts w:ascii="Book Antiqua" w:hAnsi="Book Antiqua"/>
          <w:b/>
          <w:sz w:val="24"/>
          <w:szCs w:val="24"/>
        </w:rPr>
        <w:t>39</w:t>
      </w:r>
      <w:r w:rsidRPr="00434D55">
        <w:rPr>
          <w:rFonts w:ascii="Book Antiqua" w:hAnsi="Book Antiqua"/>
          <w:sz w:val="24"/>
          <w:szCs w:val="24"/>
        </w:rPr>
        <w:t>: 192-195 [PMID: 28854407 DOI: 10.1016/j.ijscr.2017.08.039]</w:t>
      </w:r>
    </w:p>
    <w:p w14:paraId="6CA1045E"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27 </w:t>
      </w:r>
      <w:r w:rsidRPr="00434D55">
        <w:rPr>
          <w:rFonts w:ascii="Book Antiqua" w:hAnsi="Book Antiqua"/>
          <w:b/>
          <w:sz w:val="24"/>
          <w:szCs w:val="24"/>
        </w:rPr>
        <w:t>Kallam AR</w:t>
      </w:r>
      <w:r w:rsidRPr="00434D55">
        <w:rPr>
          <w:rFonts w:ascii="Book Antiqua" w:hAnsi="Book Antiqua"/>
          <w:sz w:val="24"/>
          <w:szCs w:val="24"/>
        </w:rPr>
        <w:t xml:space="preserve">, Kanumury V, Korumilli RM, Gudeli V, Polavarapu H. Massive Benign Phyllodes Tumour of Breast Complicating Pregnancy. </w:t>
      </w:r>
      <w:r w:rsidRPr="00434D55">
        <w:rPr>
          <w:rFonts w:ascii="Book Antiqua" w:hAnsi="Book Antiqua"/>
          <w:i/>
          <w:sz w:val="24"/>
          <w:szCs w:val="24"/>
        </w:rPr>
        <w:t>J Clin Diagn Res</w:t>
      </w:r>
      <w:r w:rsidRPr="00434D55">
        <w:rPr>
          <w:rFonts w:ascii="Book Antiqua" w:hAnsi="Book Antiqua"/>
          <w:sz w:val="24"/>
          <w:szCs w:val="24"/>
        </w:rPr>
        <w:t xml:space="preserve"> 2017; </w:t>
      </w:r>
      <w:r w:rsidRPr="00434D55">
        <w:rPr>
          <w:rFonts w:ascii="Book Antiqua" w:hAnsi="Book Antiqua"/>
          <w:b/>
          <w:sz w:val="24"/>
          <w:szCs w:val="24"/>
        </w:rPr>
        <w:t>11</w:t>
      </w:r>
      <w:r w:rsidRPr="00434D55">
        <w:rPr>
          <w:rFonts w:ascii="Book Antiqua" w:hAnsi="Book Antiqua"/>
          <w:sz w:val="24"/>
          <w:szCs w:val="24"/>
        </w:rPr>
        <w:t>: PD08-PD09 [PMID: 28658847 DOI: 10.7860/jcdr/2017/26277.9929]</w:t>
      </w:r>
    </w:p>
    <w:p w14:paraId="783182DB"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28 </w:t>
      </w:r>
      <w:r w:rsidRPr="00434D55">
        <w:rPr>
          <w:rFonts w:ascii="Book Antiqua" w:hAnsi="Book Antiqua"/>
          <w:b/>
          <w:sz w:val="24"/>
          <w:szCs w:val="24"/>
        </w:rPr>
        <w:t>Rathore AH</w:t>
      </w:r>
      <w:r w:rsidRPr="00434D55">
        <w:rPr>
          <w:rFonts w:ascii="Book Antiqua" w:hAnsi="Book Antiqua"/>
          <w:sz w:val="24"/>
          <w:szCs w:val="24"/>
        </w:rPr>
        <w:t xml:space="preserve">. Huge Fungating Benign Phyllodes Tumor of Breast. </w:t>
      </w:r>
      <w:r w:rsidRPr="00434D55">
        <w:rPr>
          <w:rFonts w:ascii="Book Antiqua" w:hAnsi="Book Antiqua"/>
          <w:i/>
          <w:sz w:val="24"/>
          <w:szCs w:val="24"/>
        </w:rPr>
        <w:t>Pak J Med Sci</w:t>
      </w:r>
      <w:r w:rsidRPr="00434D55">
        <w:rPr>
          <w:rFonts w:ascii="Book Antiqua" w:hAnsi="Book Antiqua"/>
          <w:sz w:val="24"/>
          <w:szCs w:val="24"/>
        </w:rPr>
        <w:t xml:space="preserve"> 2018; </w:t>
      </w:r>
      <w:r w:rsidRPr="00434D55">
        <w:rPr>
          <w:rFonts w:ascii="Book Antiqua" w:hAnsi="Book Antiqua"/>
          <w:b/>
          <w:sz w:val="24"/>
          <w:szCs w:val="24"/>
        </w:rPr>
        <w:t>34</w:t>
      </w:r>
      <w:r w:rsidRPr="00434D55">
        <w:rPr>
          <w:rFonts w:ascii="Book Antiqua" w:hAnsi="Book Antiqua"/>
          <w:sz w:val="24"/>
          <w:szCs w:val="24"/>
        </w:rPr>
        <w:t>: 770-771 [PMID: 30034456 DOI: 10.12669/pjms.343.15548]</w:t>
      </w:r>
    </w:p>
    <w:p w14:paraId="1E75FD61"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29 </w:t>
      </w:r>
      <w:r w:rsidRPr="00434D55">
        <w:rPr>
          <w:rFonts w:ascii="Book Antiqua" w:hAnsi="Book Antiqua"/>
          <w:b/>
          <w:sz w:val="24"/>
          <w:szCs w:val="24"/>
        </w:rPr>
        <w:t>Benoit L</w:t>
      </w:r>
      <w:r w:rsidRPr="00434D55">
        <w:rPr>
          <w:rFonts w:ascii="Book Antiqua" w:hAnsi="Book Antiqua"/>
          <w:sz w:val="24"/>
          <w:szCs w:val="24"/>
        </w:rPr>
        <w:t xml:space="preserve">, Ilenko A, Chopier J, Buob D, Darai E, Zilberman S. A rare case of a giant ulcerated benign phyllode tumor. </w:t>
      </w:r>
      <w:r w:rsidRPr="00434D55">
        <w:rPr>
          <w:rFonts w:ascii="Book Antiqua" w:hAnsi="Book Antiqua"/>
          <w:i/>
          <w:sz w:val="24"/>
          <w:szCs w:val="24"/>
        </w:rPr>
        <w:t>J Gynecol Obstet Hum Reprod</w:t>
      </w:r>
      <w:r w:rsidRPr="00434D55">
        <w:rPr>
          <w:rFonts w:ascii="Book Antiqua" w:hAnsi="Book Antiqua"/>
          <w:sz w:val="24"/>
          <w:szCs w:val="24"/>
        </w:rPr>
        <w:t xml:space="preserve"> 2019; </w:t>
      </w:r>
      <w:r w:rsidRPr="00434D55">
        <w:rPr>
          <w:rFonts w:ascii="Book Antiqua" w:hAnsi="Book Antiqua"/>
          <w:b/>
          <w:sz w:val="24"/>
          <w:szCs w:val="24"/>
        </w:rPr>
        <w:t>48</w:t>
      </w:r>
      <w:r w:rsidRPr="00434D55">
        <w:rPr>
          <w:rFonts w:ascii="Book Antiqua" w:hAnsi="Book Antiqua"/>
          <w:sz w:val="24"/>
          <w:szCs w:val="24"/>
        </w:rPr>
        <w:t>: 217-220 [PMID: 30142471 DOI: 10.1016/j.jogoh.2018.08.007]</w:t>
      </w:r>
    </w:p>
    <w:p w14:paraId="58F84C76" w14:textId="77777777" w:rsidR="0093351E" w:rsidRDefault="0093351E" w:rsidP="00442433">
      <w:pPr>
        <w:widowControl/>
        <w:snapToGrid w:val="0"/>
        <w:spacing w:line="360" w:lineRule="auto"/>
        <w:rPr>
          <w:rFonts w:ascii="Book Antiqua" w:hAnsi="Book Antiqua"/>
          <w:b/>
          <w:sz w:val="24"/>
          <w:szCs w:val="24"/>
        </w:rPr>
      </w:pPr>
      <w:r>
        <w:rPr>
          <w:rFonts w:ascii="Book Antiqua" w:hAnsi="Book Antiqua"/>
          <w:b/>
          <w:sz w:val="24"/>
          <w:szCs w:val="24"/>
        </w:rPr>
        <w:br w:type="page"/>
      </w:r>
    </w:p>
    <w:p w14:paraId="6F5C3BDC" w14:textId="015FF2F5" w:rsidR="00B82C35" w:rsidRPr="00434D55" w:rsidRDefault="00B82C35" w:rsidP="00442433">
      <w:pPr>
        <w:widowControl/>
        <w:adjustRightInd w:val="0"/>
        <w:snapToGrid w:val="0"/>
        <w:spacing w:line="360" w:lineRule="auto"/>
        <w:jc w:val="both"/>
        <w:rPr>
          <w:rFonts w:ascii="Book Antiqua" w:eastAsia="宋体" w:hAnsi="Book Antiqua" w:cs="宋体"/>
          <w:b/>
          <w:bCs/>
          <w:color w:val="000000" w:themeColor="text1"/>
          <w:sz w:val="24"/>
          <w:szCs w:val="24"/>
          <w:lang w:eastAsia="zh-CN"/>
        </w:rPr>
      </w:pPr>
      <w:r w:rsidRPr="00434D55">
        <w:rPr>
          <w:rFonts w:ascii="Book Antiqua" w:hAnsi="Book Antiqua"/>
          <w:b/>
          <w:sz w:val="24"/>
          <w:szCs w:val="24"/>
        </w:rPr>
        <w:t>Footnotes</w:t>
      </w:r>
      <w:r w:rsidRPr="00434D55">
        <w:rPr>
          <w:rFonts w:ascii="Book Antiqua" w:eastAsia="宋体" w:hAnsi="Book Antiqua" w:cs="宋体"/>
          <w:b/>
          <w:bCs/>
          <w:color w:val="000000" w:themeColor="text1"/>
          <w:sz w:val="24"/>
          <w:szCs w:val="24"/>
          <w:lang w:eastAsia="zh-CN"/>
        </w:rPr>
        <w:t xml:space="preserve"> </w:t>
      </w:r>
    </w:p>
    <w:p w14:paraId="19BB37BD" w14:textId="0D129F31" w:rsidR="00960B3A" w:rsidRPr="00434D55" w:rsidRDefault="00B82C35"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r w:rsidRPr="00434D55">
        <w:rPr>
          <w:rFonts w:ascii="Book Antiqua" w:hAnsi="Book Antiqua" w:cs="Tahoma"/>
          <w:b/>
          <w:sz w:val="24"/>
          <w:szCs w:val="24"/>
          <w:lang w:val="en-GB"/>
        </w:rPr>
        <w:t>Informed consent statement:</w:t>
      </w:r>
      <w:r w:rsidRPr="00434D55">
        <w:rPr>
          <w:rFonts w:ascii="Book Antiqua" w:hAnsi="Book Antiqua" w:cs="Tahoma"/>
          <w:sz w:val="24"/>
          <w:szCs w:val="24"/>
          <w:lang w:val="en-GB"/>
        </w:rPr>
        <w:t xml:space="preserve"> </w:t>
      </w:r>
      <w:r w:rsidR="00AF0D27" w:rsidRPr="00434D55">
        <w:rPr>
          <w:rFonts w:ascii="Book Antiqua" w:eastAsia="宋体" w:hAnsi="Book Antiqua" w:cs="宋体"/>
          <w:color w:val="000000" w:themeColor="text1"/>
          <w:sz w:val="24"/>
          <w:szCs w:val="24"/>
          <w:lang w:eastAsia="zh-CN"/>
        </w:rPr>
        <w:t>Informed written consent was obtained from the patient for publication of this repo</w:t>
      </w:r>
      <w:r w:rsidR="0093351E">
        <w:rPr>
          <w:rFonts w:ascii="Book Antiqua" w:eastAsia="宋体" w:hAnsi="Book Antiqua" w:cs="宋体"/>
          <w:color w:val="000000" w:themeColor="text1"/>
          <w:sz w:val="24"/>
          <w:szCs w:val="24"/>
          <w:lang w:eastAsia="zh-CN"/>
        </w:rPr>
        <w:t>rt and any accompanying images.</w:t>
      </w:r>
    </w:p>
    <w:p w14:paraId="3E561A16" w14:textId="77777777" w:rsidR="00960B3A" w:rsidRPr="00434D55" w:rsidRDefault="00960B3A"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p>
    <w:p w14:paraId="3FE705F2" w14:textId="0DD858EB" w:rsidR="00960B3A" w:rsidRPr="00434D55" w:rsidRDefault="00B82C35"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r w:rsidRPr="00434D55">
        <w:rPr>
          <w:rFonts w:ascii="Book Antiqua" w:hAnsi="Book Antiqua" w:cs="Tahoma"/>
          <w:b/>
          <w:sz w:val="24"/>
          <w:szCs w:val="24"/>
          <w:lang w:val="en-GB"/>
        </w:rPr>
        <w:t xml:space="preserve">Conflict-of-interest statement: </w:t>
      </w:r>
      <w:r w:rsidR="00AF0D27" w:rsidRPr="00434D55">
        <w:rPr>
          <w:rFonts w:ascii="Book Antiqua" w:eastAsia="宋体" w:hAnsi="Book Antiqua" w:cs="宋体"/>
          <w:color w:val="000000" w:themeColor="text1"/>
          <w:sz w:val="24"/>
          <w:szCs w:val="24"/>
          <w:lang w:eastAsia="zh-CN"/>
        </w:rPr>
        <w:t xml:space="preserve">The authors declare that they have no conflict </w:t>
      </w:r>
      <w:r w:rsidR="00AF0D27" w:rsidRPr="00434D55">
        <w:rPr>
          <w:rFonts w:ascii="Book Antiqua" w:eastAsia="宋体" w:hAnsi="Book Antiqua" w:cs="宋体"/>
          <w:color w:val="000000" w:themeColor="text1"/>
          <w:sz w:val="24"/>
          <w:szCs w:val="24"/>
          <w:u w:color="FA5050"/>
          <w:lang w:eastAsia="zh-CN"/>
        </w:rPr>
        <w:t>of</w:t>
      </w:r>
      <w:r w:rsidR="0093351E">
        <w:rPr>
          <w:rFonts w:ascii="Book Antiqua" w:eastAsia="宋体" w:hAnsi="Book Antiqua" w:cs="宋体"/>
          <w:color w:val="000000" w:themeColor="text1"/>
          <w:sz w:val="24"/>
          <w:szCs w:val="24"/>
          <w:lang w:eastAsia="zh-CN"/>
        </w:rPr>
        <w:t xml:space="preserve"> interest.</w:t>
      </w:r>
    </w:p>
    <w:p w14:paraId="1CDBECCF" w14:textId="77777777" w:rsidR="00960B3A" w:rsidRPr="00434D55" w:rsidRDefault="00960B3A"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p>
    <w:p w14:paraId="38528819" w14:textId="591225E6" w:rsidR="00960B3A" w:rsidRPr="00434D55" w:rsidRDefault="00B82C35"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r w:rsidRPr="00434D55">
        <w:rPr>
          <w:rFonts w:ascii="Book Antiqua" w:hAnsi="Book Antiqua" w:cs="Tahoma"/>
          <w:b/>
          <w:sz w:val="24"/>
          <w:szCs w:val="24"/>
          <w:lang w:val="en-GB"/>
        </w:rPr>
        <w:t xml:space="preserve">CARE Checklist (2016) statement: </w:t>
      </w:r>
      <w:r w:rsidR="00AF0D27" w:rsidRPr="00434D55">
        <w:rPr>
          <w:rFonts w:ascii="Book Antiqua" w:eastAsia="宋体" w:hAnsi="Book Antiqua" w:cs="宋体"/>
          <w:color w:val="000000" w:themeColor="text1"/>
          <w:sz w:val="24"/>
          <w:szCs w:val="24"/>
          <w:lang w:eastAsia="zh-CN"/>
        </w:rPr>
        <w:t>The authors have read the CARE Checklist (201</w:t>
      </w:r>
      <w:r w:rsidR="00B26EF1" w:rsidRPr="00434D55">
        <w:rPr>
          <w:rFonts w:ascii="Book Antiqua" w:eastAsia="宋体" w:hAnsi="Book Antiqua" w:cs="宋体"/>
          <w:color w:val="000000" w:themeColor="text1"/>
          <w:sz w:val="24"/>
          <w:szCs w:val="24"/>
          <w:lang w:eastAsia="zh-CN"/>
        </w:rPr>
        <w:t>6</w:t>
      </w:r>
      <w:r w:rsidR="00AF0D27" w:rsidRPr="00434D55">
        <w:rPr>
          <w:rFonts w:ascii="Book Antiqua" w:eastAsia="宋体" w:hAnsi="Book Antiqua" w:cs="宋体"/>
          <w:color w:val="000000" w:themeColor="text1"/>
          <w:sz w:val="24"/>
          <w:szCs w:val="24"/>
          <w:lang w:eastAsia="zh-CN"/>
        </w:rPr>
        <w:t xml:space="preserve">), and the manuscript was prepared and revised according to the CARE </w:t>
      </w:r>
      <w:r w:rsidR="0093351E">
        <w:rPr>
          <w:rFonts w:ascii="Book Antiqua" w:eastAsia="宋体" w:hAnsi="Book Antiqua" w:cs="宋体"/>
          <w:color w:val="000000" w:themeColor="text1"/>
          <w:sz w:val="24"/>
          <w:szCs w:val="24"/>
          <w:lang w:eastAsia="zh-CN"/>
        </w:rPr>
        <w:t>Checklist (2016).</w:t>
      </w:r>
    </w:p>
    <w:p w14:paraId="6400DD43" w14:textId="77777777" w:rsidR="00B82C35" w:rsidRPr="00434D55" w:rsidRDefault="00B82C35" w:rsidP="00442433">
      <w:pPr>
        <w:adjustRightInd w:val="0"/>
        <w:snapToGrid w:val="0"/>
        <w:spacing w:line="360" w:lineRule="auto"/>
        <w:jc w:val="both"/>
        <w:rPr>
          <w:rFonts w:ascii="Book Antiqua" w:eastAsia="宋体" w:hAnsi="Book Antiqua" w:cs="宋体"/>
          <w:b/>
          <w:sz w:val="24"/>
          <w:szCs w:val="24"/>
          <w:lang w:val="en-GB"/>
        </w:rPr>
      </w:pPr>
    </w:p>
    <w:p w14:paraId="340910F0" w14:textId="77777777" w:rsidR="00B26EF1" w:rsidRPr="00434D55" w:rsidRDefault="00B82C35" w:rsidP="00442433">
      <w:pPr>
        <w:adjustRightInd w:val="0"/>
        <w:snapToGrid w:val="0"/>
        <w:spacing w:line="360" w:lineRule="auto"/>
        <w:jc w:val="both"/>
        <w:rPr>
          <w:rFonts w:ascii="Book Antiqua" w:hAnsi="Book Antiqua"/>
          <w:sz w:val="24"/>
          <w:szCs w:val="24"/>
          <w:lang w:val="en-GB"/>
        </w:rPr>
      </w:pPr>
      <w:r w:rsidRPr="00434D55">
        <w:rPr>
          <w:rFonts w:ascii="Book Antiqua" w:hAnsi="Book Antiqua"/>
          <w:b/>
          <w:color w:val="000000"/>
          <w:sz w:val="24"/>
          <w:szCs w:val="24"/>
        </w:rPr>
        <w:t>Open-Access:</w:t>
      </w:r>
      <w:r w:rsidRPr="00434D55">
        <w:rPr>
          <w:rFonts w:ascii="Book Antiqua" w:hAnsi="Book Antiqua"/>
          <w:color w:val="000000"/>
          <w:sz w:val="24"/>
          <w:szCs w:val="24"/>
        </w:rPr>
        <w:t xml:space="preserve"> </w:t>
      </w:r>
      <w:r w:rsidR="00B26EF1" w:rsidRPr="00434D55">
        <w:rPr>
          <w:rFonts w:ascii="Book Antiqua" w:hAnsi="Book Antiqua"/>
          <w:color w:val="000000"/>
          <w:sz w:val="24"/>
          <w:szCs w:val="24"/>
        </w:rPr>
        <w:t xml:space="preserve">This article is an open-access </w:t>
      </w:r>
      <w:r w:rsidR="00B26EF1" w:rsidRPr="00434D55">
        <w:rPr>
          <w:rFonts w:ascii="Book Antiqua" w:hAnsi="Book Antiqua"/>
          <w:sz w:val="24"/>
          <w:szCs w:val="24"/>
        </w:rPr>
        <w:t xml:space="preserve">article that was selected </w:t>
      </w:r>
      <w:r w:rsidR="00B26EF1" w:rsidRPr="00434D55">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F65C6F" w14:textId="5ADB9962" w:rsidR="00B82C35" w:rsidRPr="00434D55" w:rsidRDefault="00B82C35" w:rsidP="00442433">
      <w:pPr>
        <w:adjustRightInd w:val="0"/>
        <w:snapToGrid w:val="0"/>
        <w:spacing w:line="360" w:lineRule="auto"/>
        <w:jc w:val="both"/>
        <w:rPr>
          <w:rFonts w:ascii="Book Antiqua" w:hAnsi="Book Antiqua" w:cstheme="minorHAnsi"/>
          <w:b/>
          <w:bCs/>
          <w:sz w:val="24"/>
          <w:szCs w:val="24"/>
          <w:lang w:val="en-GB" w:eastAsia="zh-CN"/>
        </w:rPr>
      </w:pPr>
    </w:p>
    <w:p w14:paraId="513C01AB" w14:textId="7C0FC24D" w:rsidR="00960B3A" w:rsidRPr="00434D55" w:rsidRDefault="00B82C35" w:rsidP="00442433">
      <w:pPr>
        <w:widowControl/>
        <w:adjustRightInd w:val="0"/>
        <w:snapToGrid w:val="0"/>
        <w:spacing w:line="360" w:lineRule="auto"/>
        <w:jc w:val="both"/>
        <w:rPr>
          <w:rFonts w:ascii="Book Antiqua" w:eastAsia="宋体" w:hAnsi="Book Antiqua" w:cs="宋体"/>
          <w:bCs/>
          <w:sz w:val="24"/>
          <w:szCs w:val="24"/>
          <w:lang w:val="en-GB"/>
        </w:rPr>
      </w:pPr>
      <w:r w:rsidRPr="00434D55">
        <w:rPr>
          <w:rFonts w:ascii="Book Antiqua" w:eastAsia="宋体" w:hAnsi="Book Antiqua" w:cs="宋体"/>
          <w:b/>
          <w:sz w:val="24"/>
          <w:szCs w:val="24"/>
          <w:lang w:val="en-GB"/>
        </w:rPr>
        <w:t>Manuscript source:</w:t>
      </w:r>
      <w:r w:rsidR="00493255" w:rsidRPr="00434D55">
        <w:rPr>
          <w:rFonts w:ascii="Book Antiqua" w:hAnsi="Book Antiqua"/>
          <w:sz w:val="24"/>
          <w:szCs w:val="24"/>
        </w:rPr>
        <w:t xml:space="preserve"> </w:t>
      </w:r>
      <w:r w:rsidR="00493255" w:rsidRPr="00434D55">
        <w:rPr>
          <w:rFonts w:ascii="Book Antiqua" w:eastAsia="宋体" w:hAnsi="Book Antiqua" w:cs="宋体"/>
          <w:bCs/>
          <w:sz w:val="24"/>
          <w:szCs w:val="24"/>
          <w:lang w:val="en-GB"/>
        </w:rPr>
        <w:t xml:space="preserve">Unsolicited </w:t>
      </w:r>
      <w:r w:rsidR="0093351E" w:rsidRPr="00434D55">
        <w:rPr>
          <w:rFonts w:ascii="Book Antiqua" w:eastAsia="宋体" w:hAnsi="Book Antiqua" w:cs="宋体"/>
          <w:bCs/>
          <w:sz w:val="24"/>
          <w:szCs w:val="24"/>
          <w:lang w:val="en-GB"/>
        </w:rPr>
        <w:t>manuscript</w:t>
      </w:r>
    </w:p>
    <w:p w14:paraId="5320861D" w14:textId="77777777" w:rsidR="005D5273" w:rsidRPr="00434D55" w:rsidRDefault="005D5273" w:rsidP="00442433">
      <w:pPr>
        <w:adjustRightInd w:val="0"/>
        <w:snapToGrid w:val="0"/>
        <w:spacing w:line="360" w:lineRule="auto"/>
        <w:jc w:val="both"/>
        <w:rPr>
          <w:rFonts w:ascii="Book Antiqua" w:eastAsia="等线" w:hAnsi="Book Antiqua"/>
          <w:b/>
          <w:bCs/>
          <w:color w:val="000000"/>
          <w:sz w:val="24"/>
          <w:szCs w:val="24"/>
          <w:lang w:eastAsia="zh-CN"/>
        </w:rPr>
      </w:pPr>
    </w:p>
    <w:p w14:paraId="21C5E446" w14:textId="6011E094" w:rsidR="005D5273" w:rsidRPr="00434D55" w:rsidRDefault="005D5273" w:rsidP="00442433">
      <w:pPr>
        <w:adjustRightInd w:val="0"/>
        <w:snapToGrid w:val="0"/>
        <w:spacing w:line="360" w:lineRule="auto"/>
        <w:jc w:val="both"/>
        <w:rPr>
          <w:rFonts w:ascii="Book Antiqua" w:hAnsi="Book Antiqua"/>
          <w:b/>
          <w:sz w:val="24"/>
          <w:szCs w:val="24"/>
          <w:lang w:val="en-GB"/>
        </w:rPr>
      </w:pPr>
      <w:r w:rsidRPr="00434D55">
        <w:rPr>
          <w:rFonts w:ascii="Book Antiqua" w:hAnsi="Book Antiqua"/>
          <w:b/>
          <w:sz w:val="24"/>
          <w:szCs w:val="24"/>
          <w:lang w:val="en-GB"/>
        </w:rPr>
        <w:t>Peer-review started:</w:t>
      </w:r>
      <w:r w:rsidRPr="00434D55">
        <w:rPr>
          <w:rFonts w:ascii="Book Antiqua" w:hAnsi="Book Antiqua"/>
          <w:sz w:val="24"/>
          <w:szCs w:val="24"/>
          <w:lang w:val="en-GB" w:eastAsia="zh-CN"/>
        </w:rPr>
        <w:t xml:space="preserve"> April 9, 2020</w:t>
      </w:r>
    </w:p>
    <w:p w14:paraId="3FD30DD2" w14:textId="619A5630" w:rsidR="005D5273" w:rsidRPr="00434D55" w:rsidRDefault="005D5273" w:rsidP="00442433">
      <w:pPr>
        <w:adjustRightInd w:val="0"/>
        <w:snapToGrid w:val="0"/>
        <w:spacing w:line="360" w:lineRule="auto"/>
        <w:jc w:val="both"/>
        <w:rPr>
          <w:rFonts w:ascii="Book Antiqua" w:hAnsi="Book Antiqua"/>
          <w:b/>
          <w:sz w:val="24"/>
          <w:szCs w:val="24"/>
          <w:lang w:val="en-GB"/>
        </w:rPr>
      </w:pPr>
      <w:r w:rsidRPr="00434D55">
        <w:rPr>
          <w:rFonts w:ascii="Book Antiqua" w:hAnsi="Book Antiqua"/>
          <w:b/>
          <w:sz w:val="24"/>
          <w:szCs w:val="24"/>
          <w:lang w:val="en-GB"/>
        </w:rPr>
        <w:t>First decision:</w:t>
      </w:r>
      <w:r w:rsidRPr="00434D55">
        <w:rPr>
          <w:rFonts w:ascii="Book Antiqua" w:hAnsi="Book Antiqua"/>
          <w:sz w:val="24"/>
          <w:szCs w:val="24"/>
          <w:lang w:val="en-GB" w:eastAsia="zh-CN"/>
        </w:rPr>
        <w:t xml:space="preserve"> April 29, 2020</w:t>
      </w:r>
    </w:p>
    <w:p w14:paraId="1EC61A91" w14:textId="586031F2" w:rsidR="005D5273" w:rsidRPr="00434D55" w:rsidRDefault="005D5273" w:rsidP="00442433">
      <w:pPr>
        <w:adjustRightInd w:val="0"/>
        <w:snapToGrid w:val="0"/>
        <w:spacing w:line="360" w:lineRule="auto"/>
        <w:jc w:val="both"/>
        <w:rPr>
          <w:rFonts w:ascii="Book Antiqua" w:hAnsi="Book Antiqua"/>
          <w:sz w:val="24"/>
          <w:szCs w:val="24"/>
          <w:lang w:val="en-GB" w:eastAsia="zh-CN"/>
        </w:rPr>
      </w:pPr>
      <w:r w:rsidRPr="00434D55">
        <w:rPr>
          <w:rFonts w:ascii="Book Antiqua" w:hAnsi="Book Antiqua"/>
          <w:b/>
          <w:sz w:val="24"/>
          <w:szCs w:val="24"/>
          <w:lang w:val="en-GB"/>
        </w:rPr>
        <w:t>Article in press:</w:t>
      </w:r>
      <w:r w:rsidRPr="00434D55">
        <w:rPr>
          <w:rFonts w:ascii="Book Antiqua" w:hAnsi="Book Antiqua"/>
          <w:sz w:val="24"/>
          <w:szCs w:val="24"/>
          <w:lang w:val="en-GB"/>
        </w:rPr>
        <w:t xml:space="preserve"> </w:t>
      </w:r>
      <w:r w:rsidR="00DD3935" w:rsidRPr="00D10FE1">
        <w:rPr>
          <w:rFonts w:ascii="Book Antiqua" w:hAnsi="Book Antiqua"/>
          <w:color w:val="000000" w:themeColor="text1"/>
        </w:rPr>
        <w:t>July 16, 2020</w:t>
      </w:r>
    </w:p>
    <w:p w14:paraId="30F5E805" w14:textId="77777777" w:rsidR="005D5273" w:rsidRPr="00434D55" w:rsidRDefault="005D5273" w:rsidP="00442433">
      <w:pPr>
        <w:adjustRightInd w:val="0"/>
        <w:snapToGrid w:val="0"/>
        <w:spacing w:line="360" w:lineRule="auto"/>
        <w:jc w:val="both"/>
        <w:rPr>
          <w:rFonts w:ascii="Book Antiqua" w:hAnsi="Book Antiqua"/>
          <w:sz w:val="24"/>
          <w:szCs w:val="24"/>
          <w:lang w:val="en-GB" w:eastAsia="zh-CN"/>
        </w:rPr>
      </w:pPr>
    </w:p>
    <w:p w14:paraId="64D2DC42" w14:textId="77777777" w:rsidR="005D5273" w:rsidRPr="00434D55" w:rsidRDefault="005D5273" w:rsidP="00442433">
      <w:pPr>
        <w:adjustRightInd w:val="0"/>
        <w:snapToGrid w:val="0"/>
        <w:spacing w:line="360" w:lineRule="auto"/>
        <w:jc w:val="both"/>
        <w:rPr>
          <w:rFonts w:ascii="Book Antiqua" w:eastAsia="宋体" w:hAnsi="Book Antiqua" w:cs="Helvetica"/>
          <w:b/>
          <w:sz w:val="24"/>
          <w:szCs w:val="24"/>
        </w:rPr>
      </w:pPr>
      <w:r w:rsidRPr="00434D55">
        <w:rPr>
          <w:rFonts w:ascii="Book Antiqua" w:eastAsia="宋体" w:hAnsi="Book Antiqua" w:cs="Helvetica"/>
          <w:b/>
          <w:sz w:val="24"/>
          <w:szCs w:val="24"/>
        </w:rPr>
        <w:t xml:space="preserve">Specialty type: </w:t>
      </w:r>
      <w:r w:rsidRPr="00434D55">
        <w:rPr>
          <w:rFonts w:ascii="Book Antiqua" w:eastAsia="微软雅黑" w:hAnsi="Book Antiqua" w:cs="宋体"/>
          <w:sz w:val="24"/>
          <w:szCs w:val="24"/>
        </w:rPr>
        <w:t>Medicine, research and experimental</w:t>
      </w:r>
    </w:p>
    <w:p w14:paraId="0858C505" w14:textId="7C76F228" w:rsidR="005D5273" w:rsidRPr="00434D55" w:rsidRDefault="005D5273" w:rsidP="00442433">
      <w:pPr>
        <w:adjustRightInd w:val="0"/>
        <w:snapToGrid w:val="0"/>
        <w:spacing w:line="360" w:lineRule="auto"/>
        <w:jc w:val="both"/>
        <w:rPr>
          <w:rFonts w:ascii="Book Antiqua" w:eastAsia="宋体" w:hAnsi="Book Antiqua" w:cs="Helvetica"/>
          <w:b/>
          <w:sz w:val="24"/>
          <w:szCs w:val="24"/>
        </w:rPr>
      </w:pPr>
      <w:r w:rsidRPr="00434D55">
        <w:rPr>
          <w:rFonts w:ascii="Book Antiqua" w:hAnsi="Book Antiqua" w:cs="宋体"/>
          <w:b/>
          <w:sz w:val="24"/>
          <w:szCs w:val="24"/>
          <w:lang w:eastAsia="zh-CN"/>
        </w:rPr>
        <w:t>Country/Territory </w:t>
      </w:r>
      <w:r w:rsidRPr="00434D55">
        <w:rPr>
          <w:rFonts w:ascii="Book Antiqua" w:eastAsia="宋体" w:hAnsi="Book Antiqua" w:cs="Helvetica"/>
          <w:b/>
          <w:sz w:val="24"/>
          <w:szCs w:val="24"/>
        </w:rPr>
        <w:t xml:space="preserve">of origin: </w:t>
      </w:r>
      <w:r w:rsidRPr="00434D55">
        <w:rPr>
          <w:rFonts w:ascii="Book Antiqua" w:eastAsia="宋体" w:hAnsi="Book Antiqua"/>
          <w:sz w:val="24"/>
          <w:szCs w:val="24"/>
        </w:rPr>
        <w:t>C</w:t>
      </w:r>
      <w:r w:rsidRPr="00434D55">
        <w:rPr>
          <w:rFonts w:ascii="Book Antiqua" w:eastAsia="宋体" w:hAnsi="Book Antiqua"/>
          <w:sz w:val="24"/>
          <w:szCs w:val="24"/>
          <w:lang w:eastAsia="zh-CN"/>
        </w:rPr>
        <w:t>hina</w:t>
      </w:r>
    </w:p>
    <w:p w14:paraId="508AF9A7" w14:textId="77777777" w:rsidR="005D5273" w:rsidRPr="00434D55" w:rsidRDefault="005D5273" w:rsidP="00442433">
      <w:pPr>
        <w:adjustRightInd w:val="0"/>
        <w:snapToGrid w:val="0"/>
        <w:spacing w:line="360" w:lineRule="auto"/>
        <w:jc w:val="both"/>
        <w:rPr>
          <w:rFonts w:ascii="Book Antiqua" w:hAnsi="Book Antiqua" w:cs="宋体"/>
          <w:b/>
          <w:sz w:val="24"/>
          <w:szCs w:val="24"/>
          <w:lang w:eastAsia="zh-CN"/>
        </w:rPr>
      </w:pPr>
      <w:r w:rsidRPr="00434D55">
        <w:rPr>
          <w:rFonts w:ascii="Book Antiqua" w:hAnsi="Book Antiqua" w:cs="宋体"/>
          <w:b/>
          <w:sz w:val="24"/>
          <w:szCs w:val="24"/>
          <w:lang w:eastAsia="zh-CN"/>
        </w:rPr>
        <w:t>Peer-review report’s scientific quality classification</w:t>
      </w:r>
    </w:p>
    <w:p w14:paraId="7E985547" w14:textId="77777777" w:rsidR="005D5273" w:rsidRPr="00434D55" w:rsidRDefault="005D5273" w:rsidP="00442433">
      <w:pPr>
        <w:adjustRightInd w:val="0"/>
        <w:snapToGrid w:val="0"/>
        <w:spacing w:line="360" w:lineRule="auto"/>
        <w:jc w:val="both"/>
        <w:rPr>
          <w:rFonts w:ascii="Book Antiqua" w:eastAsia="宋体" w:hAnsi="Book Antiqua" w:cs="Helvetica"/>
          <w:sz w:val="24"/>
          <w:szCs w:val="24"/>
          <w:lang w:eastAsia="zh-CN"/>
        </w:rPr>
      </w:pPr>
      <w:r w:rsidRPr="00434D55">
        <w:rPr>
          <w:rFonts w:ascii="Book Antiqua" w:eastAsia="宋体" w:hAnsi="Book Antiqua" w:cs="Helvetica"/>
          <w:sz w:val="24"/>
          <w:szCs w:val="24"/>
        </w:rPr>
        <w:t xml:space="preserve">Grade A (Excellent): </w:t>
      </w:r>
      <w:r w:rsidRPr="00434D55">
        <w:rPr>
          <w:rFonts w:ascii="Book Antiqua" w:eastAsia="宋体" w:hAnsi="Book Antiqua" w:cs="Helvetica"/>
          <w:sz w:val="24"/>
          <w:szCs w:val="24"/>
          <w:lang w:eastAsia="zh-CN"/>
        </w:rPr>
        <w:t>0</w:t>
      </w:r>
    </w:p>
    <w:p w14:paraId="350C8E4A" w14:textId="77777777" w:rsidR="005D5273" w:rsidRPr="00434D55" w:rsidRDefault="005D5273" w:rsidP="00442433">
      <w:pPr>
        <w:adjustRightInd w:val="0"/>
        <w:snapToGrid w:val="0"/>
        <w:spacing w:line="360" w:lineRule="auto"/>
        <w:jc w:val="both"/>
        <w:rPr>
          <w:rFonts w:ascii="Book Antiqua" w:eastAsia="宋体" w:hAnsi="Book Antiqua" w:cs="Helvetica"/>
          <w:sz w:val="24"/>
          <w:szCs w:val="24"/>
        </w:rPr>
      </w:pPr>
      <w:r w:rsidRPr="00434D55">
        <w:rPr>
          <w:rFonts w:ascii="Book Antiqua" w:eastAsia="宋体" w:hAnsi="Book Antiqua" w:cs="Helvetica"/>
          <w:sz w:val="24"/>
          <w:szCs w:val="24"/>
        </w:rPr>
        <w:t>Grade B (Very good): B</w:t>
      </w:r>
    </w:p>
    <w:p w14:paraId="3DBB6C59" w14:textId="7EEFAE22" w:rsidR="005D5273" w:rsidRPr="00434D55" w:rsidRDefault="005D5273" w:rsidP="00442433">
      <w:pPr>
        <w:adjustRightInd w:val="0"/>
        <w:snapToGrid w:val="0"/>
        <w:spacing w:line="360" w:lineRule="auto"/>
        <w:jc w:val="both"/>
        <w:rPr>
          <w:rFonts w:ascii="Book Antiqua" w:eastAsia="宋体" w:hAnsi="Book Antiqua" w:cs="Helvetica"/>
          <w:sz w:val="24"/>
          <w:szCs w:val="24"/>
        </w:rPr>
      </w:pPr>
      <w:r w:rsidRPr="00434D55">
        <w:rPr>
          <w:rFonts w:ascii="Book Antiqua" w:eastAsia="宋体" w:hAnsi="Book Antiqua" w:cs="Helvetica"/>
          <w:sz w:val="24"/>
          <w:szCs w:val="24"/>
        </w:rPr>
        <w:t xml:space="preserve">Grade C (Good): </w:t>
      </w:r>
      <w:r w:rsidR="00493255" w:rsidRPr="00434D55">
        <w:rPr>
          <w:rFonts w:ascii="Book Antiqua" w:eastAsia="宋体" w:hAnsi="Book Antiqua" w:cs="Helvetica"/>
          <w:sz w:val="24"/>
          <w:szCs w:val="24"/>
        </w:rPr>
        <w:t>0</w:t>
      </w:r>
    </w:p>
    <w:p w14:paraId="5A386666" w14:textId="77777777" w:rsidR="005D5273" w:rsidRPr="00434D55" w:rsidRDefault="005D5273" w:rsidP="00442433">
      <w:pPr>
        <w:adjustRightInd w:val="0"/>
        <w:snapToGrid w:val="0"/>
        <w:spacing w:line="360" w:lineRule="auto"/>
        <w:jc w:val="both"/>
        <w:rPr>
          <w:rFonts w:ascii="Book Antiqua" w:eastAsia="宋体" w:hAnsi="Book Antiqua" w:cs="Helvetica"/>
          <w:sz w:val="24"/>
          <w:szCs w:val="24"/>
        </w:rPr>
      </w:pPr>
      <w:r w:rsidRPr="00434D55">
        <w:rPr>
          <w:rFonts w:ascii="Book Antiqua" w:eastAsia="宋体" w:hAnsi="Book Antiqua" w:cs="Helvetica"/>
          <w:sz w:val="24"/>
          <w:szCs w:val="24"/>
        </w:rPr>
        <w:t xml:space="preserve">Grade D (Fair): 0 </w:t>
      </w:r>
    </w:p>
    <w:p w14:paraId="40BD4F9D" w14:textId="77777777" w:rsidR="005D5273" w:rsidRPr="00434D55" w:rsidRDefault="005D5273" w:rsidP="00442433">
      <w:pPr>
        <w:adjustRightInd w:val="0"/>
        <w:snapToGrid w:val="0"/>
        <w:spacing w:line="360" w:lineRule="auto"/>
        <w:jc w:val="both"/>
        <w:rPr>
          <w:rFonts w:ascii="Book Antiqua" w:hAnsi="Book Antiqua" w:cs="Calibri"/>
          <w:noProof/>
          <w:sz w:val="24"/>
          <w:szCs w:val="24"/>
        </w:rPr>
      </w:pPr>
      <w:r w:rsidRPr="00434D55">
        <w:rPr>
          <w:rFonts w:ascii="Book Antiqua" w:eastAsia="宋体" w:hAnsi="Book Antiqua" w:cs="Helvetica"/>
          <w:sz w:val="24"/>
          <w:szCs w:val="24"/>
        </w:rPr>
        <w:t>Grade E (Poor): 0</w:t>
      </w:r>
    </w:p>
    <w:p w14:paraId="39A41DD7" w14:textId="77777777" w:rsidR="005D5273" w:rsidRPr="00434D55" w:rsidRDefault="005D5273" w:rsidP="00442433">
      <w:pPr>
        <w:pStyle w:val="a8"/>
        <w:adjustRightInd w:val="0"/>
        <w:snapToGrid w:val="0"/>
        <w:spacing w:before="0" w:line="360" w:lineRule="auto"/>
        <w:ind w:left="0" w:right="0"/>
        <w:rPr>
          <w:rFonts w:ascii="Book Antiqua" w:hAnsi="Book Antiqua" w:cs="Calibri"/>
          <w:noProof/>
          <w:sz w:val="24"/>
          <w:szCs w:val="24"/>
          <w:lang w:val="en-GB" w:eastAsia="zh-CN"/>
        </w:rPr>
      </w:pPr>
    </w:p>
    <w:p w14:paraId="681998D8" w14:textId="6C13CB8D" w:rsidR="005D5273" w:rsidRPr="00434D55" w:rsidRDefault="005D5273" w:rsidP="00442433">
      <w:pPr>
        <w:pStyle w:val="a9"/>
        <w:adjustRightInd w:val="0"/>
        <w:snapToGrid w:val="0"/>
        <w:spacing w:line="360" w:lineRule="auto"/>
        <w:rPr>
          <w:rFonts w:ascii="Book Antiqua" w:hAnsi="Book Antiqua"/>
          <w:b/>
          <w:sz w:val="24"/>
          <w:szCs w:val="24"/>
        </w:rPr>
      </w:pPr>
      <w:r w:rsidRPr="00434D55">
        <w:rPr>
          <w:rFonts w:ascii="Book Antiqua" w:hAnsi="Book Antiqua"/>
          <w:b/>
          <w:sz w:val="24"/>
          <w:szCs w:val="24"/>
        </w:rPr>
        <w:t xml:space="preserve">P-Reviewer: </w:t>
      </w:r>
      <w:r w:rsidRPr="0093351E">
        <w:rPr>
          <w:rFonts w:ascii="Book Antiqua" w:hAnsi="Book Antiqua"/>
          <w:sz w:val="24"/>
          <w:szCs w:val="24"/>
        </w:rPr>
        <w:t>Rosenberger LH</w:t>
      </w:r>
      <w:r w:rsidRPr="00434D55">
        <w:rPr>
          <w:rFonts w:ascii="Book Antiqua" w:hAnsi="Book Antiqua"/>
          <w:b/>
          <w:sz w:val="24"/>
          <w:szCs w:val="24"/>
        </w:rPr>
        <w:t xml:space="preserve"> S-Editor:</w:t>
      </w:r>
      <w:r w:rsidRPr="0093351E">
        <w:rPr>
          <w:rFonts w:ascii="Book Antiqua" w:hAnsi="Book Antiqua"/>
          <w:sz w:val="24"/>
          <w:szCs w:val="24"/>
        </w:rPr>
        <w:t xml:space="preserve"> Zhang L</w:t>
      </w:r>
      <w:r w:rsidRPr="00434D55">
        <w:rPr>
          <w:rFonts w:ascii="Book Antiqua" w:hAnsi="Book Antiqua"/>
          <w:b/>
          <w:sz w:val="24"/>
          <w:szCs w:val="24"/>
        </w:rPr>
        <w:t xml:space="preserve"> L-Editor: </w:t>
      </w:r>
      <w:r w:rsidR="003672FE">
        <w:rPr>
          <w:rFonts w:ascii="Book Antiqua" w:hAnsi="Book Antiqua"/>
          <w:sz w:val="24"/>
          <w:szCs w:val="24"/>
        </w:rPr>
        <w:t xml:space="preserve">Webster JR </w:t>
      </w:r>
      <w:r w:rsidRPr="00434D55">
        <w:rPr>
          <w:rFonts w:ascii="Book Antiqua" w:hAnsi="Book Antiqua"/>
          <w:b/>
          <w:sz w:val="24"/>
          <w:szCs w:val="24"/>
        </w:rPr>
        <w:t xml:space="preserve">E-Editor: </w:t>
      </w:r>
      <w:r w:rsidR="00DD3935" w:rsidRPr="00DD3935">
        <w:rPr>
          <w:rFonts w:ascii="Book Antiqua" w:hAnsi="Book Antiqua" w:hint="eastAsia"/>
          <w:sz w:val="24"/>
          <w:szCs w:val="24"/>
        </w:rPr>
        <w:t>Liu JH</w:t>
      </w:r>
    </w:p>
    <w:p w14:paraId="365E6C70" w14:textId="77777777" w:rsidR="005D5273" w:rsidRPr="00434D55" w:rsidRDefault="005D5273" w:rsidP="00442433">
      <w:pPr>
        <w:widowControl/>
        <w:adjustRightInd w:val="0"/>
        <w:snapToGrid w:val="0"/>
        <w:spacing w:line="360" w:lineRule="auto"/>
        <w:jc w:val="both"/>
        <w:rPr>
          <w:rFonts w:ascii="Book Antiqua" w:eastAsia="宋体" w:hAnsi="Book Antiqua" w:cs="宋体"/>
          <w:b/>
          <w:color w:val="000000" w:themeColor="text1"/>
          <w:sz w:val="24"/>
          <w:szCs w:val="24"/>
          <w:lang w:eastAsia="zh-CN"/>
        </w:rPr>
      </w:pPr>
    </w:p>
    <w:p w14:paraId="0618EE1E" w14:textId="77777777" w:rsidR="00960B3A" w:rsidRPr="00434D55" w:rsidRDefault="00AF0D27" w:rsidP="00442433">
      <w:pPr>
        <w:widowControl/>
        <w:adjustRightInd w:val="0"/>
        <w:snapToGrid w:val="0"/>
        <w:spacing w:line="360" w:lineRule="auto"/>
        <w:jc w:val="both"/>
        <w:rPr>
          <w:rFonts w:ascii="Book Antiqua" w:hAnsi="Book Antiqua" w:cs="Calibri"/>
          <w:b/>
          <w:color w:val="000000" w:themeColor="text1"/>
          <w:sz w:val="24"/>
          <w:szCs w:val="24"/>
        </w:rPr>
      </w:pPr>
      <w:r w:rsidRPr="00434D55">
        <w:rPr>
          <w:rFonts w:ascii="Book Antiqua" w:hAnsi="Book Antiqua" w:cs="Calibri"/>
          <w:b/>
          <w:color w:val="000000" w:themeColor="text1"/>
          <w:sz w:val="24"/>
          <w:szCs w:val="24"/>
        </w:rPr>
        <w:br w:type="page"/>
      </w:r>
    </w:p>
    <w:p w14:paraId="2FB6503C" w14:textId="77777777" w:rsidR="00960B3A" w:rsidRPr="00936F9B" w:rsidRDefault="00960B3A" w:rsidP="00442433">
      <w:pPr>
        <w:adjustRightInd w:val="0"/>
        <w:snapToGrid w:val="0"/>
        <w:spacing w:line="360" w:lineRule="auto"/>
        <w:jc w:val="both"/>
        <w:rPr>
          <w:rFonts w:ascii="Book Antiqua" w:hAnsi="Book Antiqua" w:cs="Arial"/>
          <w:b/>
          <w:bCs/>
          <w:color w:val="000000" w:themeColor="text1"/>
          <w:sz w:val="24"/>
          <w:szCs w:val="24"/>
          <w:lang w:eastAsia="zh-CN"/>
        </w:rPr>
        <w:sectPr w:rsidR="00960B3A" w:rsidRPr="00936F9B" w:rsidSect="0008769D">
          <w:headerReference w:type="default" r:id="rId9"/>
          <w:footerReference w:type="default" r:id="rId10"/>
          <w:type w:val="continuous"/>
          <w:pgSz w:w="11906" w:h="16838"/>
          <w:pgMar w:top="1440" w:right="1800" w:bottom="1440" w:left="1800" w:header="851" w:footer="992" w:gutter="0"/>
          <w:cols w:space="425"/>
          <w:docGrid w:type="lines" w:linePitch="312"/>
        </w:sectPr>
      </w:pPr>
    </w:p>
    <w:p w14:paraId="5642DEE3" w14:textId="039DEBFA" w:rsidR="00CF0079" w:rsidRPr="0093351E" w:rsidRDefault="00CF0079" w:rsidP="00442433">
      <w:pPr>
        <w:adjustRightInd w:val="0"/>
        <w:snapToGrid w:val="0"/>
        <w:spacing w:line="360" w:lineRule="auto"/>
        <w:jc w:val="both"/>
        <w:rPr>
          <w:rFonts w:ascii="Book Antiqua" w:eastAsiaTheme="minorEastAsia" w:hAnsi="Book Antiqua"/>
          <w:b/>
          <w:sz w:val="24"/>
          <w:szCs w:val="24"/>
          <w:lang w:eastAsia="zh-CN"/>
        </w:rPr>
      </w:pPr>
      <w:r w:rsidRPr="00434D55">
        <w:rPr>
          <w:rFonts w:ascii="Book Antiqua" w:hAnsi="Book Antiqua"/>
          <w:b/>
          <w:sz w:val="24"/>
          <w:szCs w:val="24"/>
        </w:rPr>
        <w:t>Figure Legends</w:t>
      </w:r>
    </w:p>
    <w:p w14:paraId="0030D761" w14:textId="3E1211D5"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drawing>
          <wp:inline distT="0" distB="0" distL="0" distR="0" wp14:anchorId="7ABA2B59" wp14:editId="62053353">
            <wp:extent cx="4980089" cy="24251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82162" cy="2426157"/>
                    </a:xfrm>
                    <a:prstGeom prst="rect">
                      <a:avLst/>
                    </a:prstGeom>
                    <a:noFill/>
                    <a:ln>
                      <a:noFill/>
                    </a:ln>
                  </pic:spPr>
                </pic:pic>
              </a:graphicData>
            </a:graphic>
          </wp:inline>
        </w:drawing>
      </w:r>
    </w:p>
    <w:p w14:paraId="382C25CC" w14:textId="337A4DF1" w:rsidR="0093351E" w:rsidRDefault="00AF0D27" w:rsidP="00442433">
      <w:pPr>
        <w:pStyle w:val="2"/>
        <w:adjustRightInd w:val="0"/>
        <w:snapToGrid w:val="0"/>
        <w:spacing w:line="360" w:lineRule="auto"/>
        <w:ind w:left="0"/>
        <w:rPr>
          <w:rFonts w:ascii="Book Antiqua" w:hAnsi="Book Antiqua" w:cs="Arial"/>
          <w:b w:val="0"/>
          <w:bCs w:val="0"/>
          <w:i w:val="0"/>
          <w:iCs/>
          <w:color w:val="000000" w:themeColor="text1"/>
        </w:rPr>
      </w:pPr>
      <w:r w:rsidRPr="00434D55">
        <w:rPr>
          <w:rFonts w:ascii="Book Antiqua" w:eastAsia="Cambria" w:hAnsi="Book Antiqua" w:cs="Arial"/>
          <w:i w:val="0"/>
          <w:color w:val="000000" w:themeColor="text1"/>
        </w:rPr>
        <w:t>Figure 1</w:t>
      </w:r>
      <w:r w:rsidR="009714B6" w:rsidRPr="00434D55">
        <w:rPr>
          <w:rFonts w:ascii="Book Antiqua" w:hAnsi="Book Antiqua"/>
          <w:i w:val="0"/>
          <w:iCs/>
          <w:color w:val="000000" w:themeColor="text1"/>
        </w:rPr>
        <w:t xml:space="preserve"> </w:t>
      </w:r>
      <w:r w:rsidRPr="00434D55">
        <w:rPr>
          <w:rFonts w:ascii="Book Antiqua" w:hAnsi="Book Antiqua" w:cs="Arial"/>
          <w:i w:val="0"/>
          <w:iCs/>
          <w:color w:val="000000" w:themeColor="text1"/>
        </w:rPr>
        <w:t>A giant phyllodes tumor of the right breast in a 42-year-old woman</w:t>
      </w:r>
      <w:r w:rsidRPr="00434D55">
        <w:rPr>
          <w:rFonts w:ascii="Book Antiqua" w:hAnsi="Book Antiqua"/>
          <w:i w:val="0"/>
          <w:iCs/>
          <w:color w:val="000000" w:themeColor="text1"/>
        </w:rPr>
        <w:t>:</w:t>
      </w:r>
      <w:r w:rsidRPr="00434D55">
        <w:rPr>
          <w:rFonts w:ascii="Book Antiqua" w:hAnsi="Book Antiqua"/>
          <w:b w:val="0"/>
          <w:bCs w:val="0"/>
          <w:i w:val="0"/>
          <w:iCs/>
          <w:color w:val="000000" w:themeColor="text1"/>
        </w:rPr>
        <w:t xml:space="preserve"> </w:t>
      </w:r>
      <w:r w:rsidR="009714B6" w:rsidRPr="00434D55">
        <w:rPr>
          <w:rFonts w:ascii="Book Antiqua" w:hAnsi="Book Antiqua"/>
          <w:b w:val="0"/>
          <w:bCs w:val="0"/>
          <w:i w:val="0"/>
          <w:iCs/>
          <w:color w:val="000000" w:themeColor="text1"/>
        </w:rPr>
        <w:t xml:space="preserve">A: </w:t>
      </w:r>
      <w:r w:rsidR="0093351E" w:rsidRPr="00434D55">
        <w:rPr>
          <w:rFonts w:ascii="Book Antiqua" w:hAnsi="Book Antiqua" w:cs="Arial"/>
          <w:b w:val="0"/>
          <w:bCs w:val="0"/>
          <w:i w:val="0"/>
          <w:iCs/>
          <w:color w:val="000000" w:themeColor="text1"/>
        </w:rPr>
        <w:t xml:space="preserve">Front </w:t>
      </w:r>
      <w:r w:rsidRPr="00434D55">
        <w:rPr>
          <w:rFonts w:ascii="Book Antiqua" w:hAnsi="Book Antiqua" w:cs="Arial"/>
          <w:b w:val="0"/>
          <w:bCs w:val="0"/>
          <w:i w:val="0"/>
          <w:iCs/>
          <w:color w:val="000000" w:themeColor="text1"/>
        </w:rPr>
        <w:t>image</w:t>
      </w:r>
      <w:r w:rsidR="009714B6" w:rsidRPr="00434D55">
        <w:rPr>
          <w:rFonts w:ascii="Book Antiqua" w:hAnsi="Book Antiqua" w:cs="Arial"/>
          <w:b w:val="0"/>
          <w:bCs w:val="0"/>
          <w:i w:val="0"/>
          <w:iCs/>
          <w:color w:val="000000" w:themeColor="text1"/>
        </w:rPr>
        <w:t xml:space="preserve">; </w:t>
      </w:r>
      <w:r w:rsidR="0093351E">
        <w:rPr>
          <w:rFonts w:ascii="Book Antiqua" w:hAnsi="Book Antiqua" w:cs="Arial"/>
          <w:b w:val="0"/>
          <w:bCs w:val="0"/>
          <w:i w:val="0"/>
          <w:iCs/>
          <w:color w:val="000000" w:themeColor="text1"/>
        </w:rPr>
        <w:t xml:space="preserve">and </w:t>
      </w:r>
      <w:r w:rsidR="009714B6" w:rsidRPr="00434D55">
        <w:rPr>
          <w:rFonts w:ascii="Book Antiqua" w:hAnsi="Book Antiqua" w:cs="Arial"/>
          <w:b w:val="0"/>
          <w:bCs w:val="0"/>
          <w:i w:val="0"/>
          <w:iCs/>
          <w:color w:val="000000" w:themeColor="text1"/>
        </w:rPr>
        <w:t>B:</w:t>
      </w:r>
      <w:r w:rsidRPr="00434D55">
        <w:rPr>
          <w:rFonts w:ascii="Book Antiqua" w:hAnsi="Book Antiqua" w:cs="Arial"/>
          <w:b w:val="0"/>
          <w:bCs w:val="0"/>
          <w:i w:val="0"/>
          <w:iCs/>
          <w:color w:val="000000" w:themeColor="text1"/>
        </w:rPr>
        <w:t xml:space="preserve"> </w:t>
      </w:r>
      <w:r w:rsidR="0093351E" w:rsidRPr="00434D55">
        <w:rPr>
          <w:rFonts w:ascii="Book Antiqua" w:hAnsi="Book Antiqua" w:cs="Arial"/>
          <w:b w:val="0"/>
          <w:bCs w:val="0"/>
          <w:i w:val="0"/>
          <w:iCs/>
          <w:color w:val="000000" w:themeColor="text1"/>
        </w:rPr>
        <w:t xml:space="preserve">Lateral </w:t>
      </w:r>
      <w:r w:rsidRPr="00434D55">
        <w:rPr>
          <w:rFonts w:ascii="Book Antiqua" w:hAnsi="Book Antiqua" w:cs="Arial"/>
          <w:b w:val="0"/>
          <w:bCs w:val="0"/>
          <w:i w:val="0"/>
          <w:iCs/>
          <w:color w:val="000000" w:themeColor="text1"/>
        </w:rPr>
        <w:t>image.</w:t>
      </w:r>
    </w:p>
    <w:p w14:paraId="2A2C4AB2" w14:textId="77777777" w:rsidR="0093351E" w:rsidRDefault="0093351E" w:rsidP="00442433">
      <w:pPr>
        <w:widowControl/>
        <w:snapToGrid w:val="0"/>
        <w:spacing w:line="360" w:lineRule="auto"/>
        <w:rPr>
          <w:rFonts w:ascii="Book Antiqua" w:eastAsia="Palatino Linotype" w:hAnsi="Book Antiqua" w:cs="Arial"/>
          <w:iCs/>
          <w:color w:val="000000" w:themeColor="text1"/>
          <w:sz w:val="24"/>
          <w:szCs w:val="24"/>
        </w:rPr>
      </w:pPr>
      <w:r>
        <w:rPr>
          <w:rFonts w:ascii="Book Antiqua" w:hAnsi="Book Antiqua" w:cs="Arial"/>
          <w:b/>
          <w:bCs/>
          <w:i/>
          <w:iCs/>
          <w:color w:val="000000" w:themeColor="text1"/>
        </w:rPr>
        <w:br w:type="page"/>
      </w:r>
    </w:p>
    <w:p w14:paraId="4FC22C2B" w14:textId="77777777"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drawing>
          <wp:inline distT="0" distB="0" distL="0" distR="0" wp14:anchorId="3CC95851" wp14:editId="1B6D28E3">
            <wp:extent cx="5056217" cy="4548146"/>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61457" cy="4552860"/>
                    </a:xfrm>
                    <a:prstGeom prst="rect">
                      <a:avLst/>
                    </a:prstGeom>
                    <a:noFill/>
                    <a:ln>
                      <a:noFill/>
                    </a:ln>
                  </pic:spPr>
                </pic:pic>
              </a:graphicData>
            </a:graphic>
          </wp:inline>
        </w:drawing>
      </w:r>
    </w:p>
    <w:p w14:paraId="0C817254" w14:textId="0FA7CD92" w:rsidR="0093351E" w:rsidRDefault="00AF0D27" w:rsidP="00442433">
      <w:pPr>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Figure 2</w:t>
      </w:r>
      <w:r w:rsidRPr="00434D55">
        <w:rPr>
          <w:rFonts w:ascii="Book Antiqua" w:hAnsi="Book Antiqua" w:cs="Arial"/>
          <w:color w:val="000000" w:themeColor="text1"/>
          <w:sz w:val="24"/>
          <w:szCs w:val="24"/>
        </w:rPr>
        <w:t xml:space="preserve"> </w:t>
      </w:r>
      <w:r w:rsidRPr="00434D55">
        <w:rPr>
          <w:rFonts w:ascii="Book Antiqua" w:hAnsi="Book Antiqua" w:cs="Arial"/>
          <w:b/>
          <w:bCs/>
          <w:color w:val="000000" w:themeColor="text1"/>
          <w:sz w:val="24"/>
          <w:szCs w:val="24"/>
        </w:rPr>
        <w:t xml:space="preserve">Preoperative </w:t>
      </w:r>
      <w:r w:rsidRPr="00434D55">
        <w:rPr>
          <w:rFonts w:ascii="Book Antiqua" w:hAnsi="Book Antiqua" w:cs="Arial"/>
          <w:b/>
          <w:bCs/>
          <w:color w:val="000000" w:themeColor="text1"/>
          <w:sz w:val="24"/>
          <w:szCs w:val="24"/>
          <w:u w:color="FA5050"/>
        </w:rPr>
        <w:t>radiologic</w:t>
      </w:r>
      <w:r w:rsidRPr="00434D55">
        <w:rPr>
          <w:rFonts w:ascii="Book Antiqua" w:hAnsi="Book Antiqua" w:cs="Arial"/>
          <w:b/>
          <w:bCs/>
          <w:color w:val="000000" w:themeColor="text1"/>
          <w:sz w:val="24"/>
          <w:szCs w:val="24"/>
        </w:rPr>
        <w:t xml:space="preserve"> evaluation</w:t>
      </w:r>
      <w:r w:rsidR="00CF0079" w:rsidRPr="00434D55">
        <w:rPr>
          <w:rFonts w:ascii="Book Antiqua" w:eastAsiaTheme="minorEastAsia" w:hAnsi="Book Antiqua" w:cs="Arial"/>
          <w:b/>
          <w:bCs/>
          <w:color w:val="000000" w:themeColor="text1"/>
          <w:sz w:val="24"/>
          <w:szCs w:val="24"/>
          <w:lang w:eastAsia="zh-CN"/>
        </w:rPr>
        <w:t xml:space="preserve">. </w:t>
      </w:r>
      <w:r w:rsidR="00CF0079" w:rsidRPr="00434D55">
        <w:rPr>
          <w:rFonts w:ascii="Book Antiqua" w:hAnsi="Book Antiqua" w:cs="Arial"/>
          <w:color w:val="000000" w:themeColor="text1"/>
          <w:sz w:val="24"/>
          <w:szCs w:val="24"/>
        </w:rPr>
        <w:t xml:space="preserve">A </w:t>
      </w:r>
      <w:r w:rsidRPr="00434D55">
        <w:rPr>
          <w:rFonts w:ascii="Book Antiqua" w:hAnsi="Book Antiqua" w:cs="Arial"/>
          <w:color w:val="000000" w:themeColor="text1"/>
          <w:sz w:val="24"/>
          <w:szCs w:val="24"/>
        </w:rPr>
        <w:t>and B</w:t>
      </w:r>
      <w:r w:rsidR="00CF0079" w:rsidRPr="00434D55">
        <w:rPr>
          <w:rFonts w:ascii="Book Antiqua" w:hAnsi="Book Antiqua" w:cs="Arial"/>
          <w:color w:val="000000" w:themeColor="text1"/>
          <w:sz w:val="24"/>
          <w:szCs w:val="24"/>
        </w:rPr>
        <w:t>:</w:t>
      </w:r>
      <w:r w:rsidRPr="00434D55">
        <w:rPr>
          <w:rFonts w:ascii="Book Antiqua" w:hAnsi="Book Antiqua" w:cs="Arial"/>
          <w:color w:val="000000" w:themeColor="text1"/>
          <w:sz w:val="24"/>
          <w:szCs w:val="24"/>
        </w:rPr>
        <w:t xml:space="preserve"> Chest computed tomography</w:t>
      </w:r>
      <w:r w:rsidR="00CF0079" w:rsidRPr="00434D55">
        <w:rPr>
          <w:rFonts w:ascii="Book Antiqua" w:hAnsi="Book Antiqua" w:cs="Arial"/>
          <w:color w:val="000000" w:themeColor="text1"/>
          <w:sz w:val="24"/>
          <w:szCs w:val="24"/>
        </w:rPr>
        <w:t xml:space="preserve"> </w:t>
      </w:r>
      <w:r w:rsidR="0093351E">
        <w:rPr>
          <w:rFonts w:ascii="Book Antiqua" w:hAnsi="Book Antiqua" w:cs="Arial"/>
          <w:color w:val="000000" w:themeColor="text1"/>
          <w:sz w:val="24"/>
          <w:szCs w:val="24"/>
        </w:rPr>
        <w:t xml:space="preserve">showed a huge mass; </w:t>
      </w:r>
      <w:r w:rsidR="00CF0079" w:rsidRPr="00434D55">
        <w:rPr>
          <w:rFonts w:ascii="Book Antiqua" w:hAnsi="Book Antiqua" w:cs="Arial"/>
          <w:color w:val="000000" w:themeColor="text1"/>
          <w:sz w:val="24"/>
          <w:szCs w:val="24"/>
        </w:rPr>
        <w:t xml:space="preserve">C: </w:t>
      </w:r>
      <w:r w:rsidR="003672FE">
        <w:rPr>
          <w:rFonts w:ascii="Book Antiqua" w:hAnsi="Book Antiqua" w:cs="Arial"/>
          <w:color w:val="000000" w:themeColor="text1"/>
          <w:sz w:val="24"/>
          <w:szCs w:val="24"/>
        </w:rPr>
        <w:t>A</w:t>
      </w:r>
      <w:r w:rsidRPr="00434D55">
        <w:rPr>
          <w:rFonts w:ascii="Book Antiqua" w:hAnsi="Book Antiqua" w:cs="Arial"/>
          <w:color w:val="000000" w:themeColor="text1"/>
          <w:sz w:val="24"/>
          <w:szCs w:val="24"/>
        </w:rPr>
        <w:t xml:space="preserve"> pulmonary nodul</w:t>
      </w:r>
      <w:r w:rsidR="0093351E">
        <w:rPr>
          <w:rFonts w:ascii="Book Antiqua" w:hAnsi="Book Antiqua" w:cs="Arial"/>
          <w:color w:val="000000" w:themeColor="text1"/>
          <w:sz w:val="24"/>
          <w:szCs w:val="24"/>
        </w:rPr>
        <w:t xml:space="preserve">e </w:t>
      </w:r>
      <w:r w:rsidR="003672FE">
        <w:rPr>
          <w:rFonts w:ascii="Book Antiqua" w:hAnsi="Book Antiqua" w:cs="Arial"/>
          <w:color w:val="000000" w:themeColor="text1"/>
          <w:sz w:val="24"/>
          <w:szCs w:val="24"/>
        </w:rPr>
        <w:t xml:space="preserve">was seen </w:t>
      </w:r>
      <w:r w:rsidR="0093351E">
        <w:rPr>
          <w:rFonts w:ascii="Book Antiqua" w:hAnsi="Book Antiqua" w:cs="Arial"/>
          <w:color w:val="000000" w:themeColor="text1"/>
          <w:sz w:val="24"/>
          <w:szCs w:val="24"/>
        </w:rPr>
        <w:t>in the left lung (arrowheads); and</w:t>
      </w:r>
      <w:r w:rsidRPr="00434D55">
        <w:rPr>
          <w:rFonts w:ascii="Book Antiqua" w:hAnsi="Book Antiqua" w:cs="Arial"/>
          <w:color w:val="000000" w:themeColor="text1"/>
          <w:sz w:val="24"/>
          <w:szCs w:val="24"/>
        </w:rPr>
        <w:t xml:space="preserve"> </w:t>
      </w:r>
      <w:r w:rsidR="00CF0079" w:rsidRPr="00434D55">
        <w:rPr>
          <w:rFonts w:ascii="Book Antiqua" w:hAnsi="Book Antiqua" w:cs="Arial"/>
          <w:color w:val="000000" w:themeColor="text1"/>
          <w:sz w:val="24"/>
          <w:szCs w:val="24"/>
        </w:rPr>
        <w:t xml:space="preserve">D: </w:t>
      </w:r>
      <w:r w:rsidR="003672FE">
        <w:rPr>
          <w:rFonts w:ascii="Book Antiqua" w:hAnsi="Book Antiqua" w:cs="Arial"/>
          <w:color w:val="000000" w:themeColor="text1"/>
          <w:sz w:val="24"/>
          <w:szCs w:val="24"/>
        </w:rPr>
        <w:t>P</w:t>
      </w:r>
      <w:r w:rsidRPr="00434D55">
        <w:rPr>
          <w:rFonts w:ascii="Book Antiqua" w:hAnsi="Book Antiqua" w:cs="Arial"/>
          <w:color w:val="000000" w:themeColor="text1"/>
          <w:sz w:val="24"/>
          <w:szCs w:val="24"/>
        </w:rPr>
        <w:t>reoperative</w:t>
      </w:r>
      <w:r w:rsidR="00CF0079" w:rsidRPr="00434D55">
        <w:rPr>
          <w:rFonts w:ascii="Book Antiqua" w:hAnsi="Book Antiqua" w:cs="Arial"/>
          <w:color w:val="000000" w:themeColor="text1"/>
          <w:sz w:val="24"/>
          <w:szCs w:val="24"/>
        </w:rPr>
        <w:t xml:space="preserve"> computed tomography</w:t>
      </w:r>
      <w:r w:rsidRPr="00434D55">
        <w:rPr>
          <w:rFonts w:ascii="Book Antiqua" w:hAnsi="Book Antiqua" w:cs="Arial"/>
          <w:color w:val="000000" w:themeColor="text1"/>
          <w:sz w:val="24"/>
          <w:szCs w:val="24"/>
        </w:rPr>
        <w:t xml:space="preserve"> showed that there was no clearance between the mass and pectoralis major</w:t>
      </w:r>
      <w:r w:rsidR="0093351E">
        <w:rPr>
          <w:rFonts w:ascii="Book Antiqua" w:hAnsi="Book Antiqua" w:cs="Arial"/>
          <w:color w:val="000000" w:themeColor="text1"/>
          <w:sz w:val="24"/>
          <w:szCs w:val="24"/>
        </w:rPr>
        <w:t xml:space="preserve"> </w:t>
      </w:r>
      <w:r w:rsidRPr="00434D55">
        <w:rPr>
          <w:rFonts w:ascii="Book Antiqua" w:hAnsi="Book Antiqua" w:cs="Arial"/>
          <w:color w:val="000000" w:themeColor="text1"/>
          <w:sz w:val="24"/>
          <w:szCs w:val="24"/>
        </w:rPr>
        <w:t>(arrowheads).</w:t>
      </w:r>
    </w:p>
    <w:p w14:paraId="67A7730D" w14:textId="77777777" w:rsidR="0093351E" w:rsidRDefault="0093351E" w:rsidP="00442433">
      <w:pPr>
        <w:widowControl/>
        <w:snapToGrid w:val="0"/>
        <w:spacing w:line="360" w:lineRule="auto"/>
        <w:rPr>
          <w:rFonts w:ascii="Book Antiqua" w:hAnsi="Book Antiqua" w:cs="Arial"/>
          <w:b/>
          <w:bCs/>
          <w:color w:val="000000" w:themeColor="text1"/>
          <w:sz w:val="24"/>
          <w:szCs w:val="24"/>
        </w:rPr>
      </w:pPr>
      <w:r>
        <w:rPr>
          <w:rFonts w:ascii="Book Antiqua" w:hAnsi="Book Antiqua" w:cs="Arial"/>
          <w:b/>
          <w:bCs/>
          <w:color w:val="000000" w:themeColor="text1"/>
          <w:sz w:val="24"/>
          <w:szCs w:val="24"/>
        </w:rPr>
        <w:br w:type="page"/>
      </w:r>
    </w:p>
    <w:p w14:paraId="3A466D50" w14:textId="77777777"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drawing>
          <wp:inline distT="0" distB="0" distL="0" distR="0" wp14:anchorId="2FA4B070" wp14:editId="2849BBB0">
            <wp:extent cx="5225597" cy="22343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40289" cy="2240598"/>
                    </a:xfrm>
                    <a:prstGeom prst="rect">
                      <a:avLst/>
                    </a:prstGeom>
                    <a:noFill/>
                    <a:ln>
                      <a:noFill/>
                    </a:ln>
                  </pic:spPr>
                </pic:pic>
              </a:graphicData>
            </a:graphic>
          </wp:inline>
        </w:drawing>
      </w:r>
    </w:p>
    <w:p w14:paraId="1BCED283" w14:textId="33861875" w:rsidR="0093351E"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cs="Arial"/>
          <w:b/>
          <w:bCs/>
          <w:color w:val="000000" w:themeColor="text1"/>
          <w:sz w:val="24"/>
          <w:szCs w:val="24"/>
        </w:rPr>
        <w:t xml:space="preserve">Figure 3 </w:t>
      </w:r>
      <w:r w:rsidR="009714B6" w:rsidRPr="00434D55">
        <w:rPr>
          <w:rFonts w:ascii="Book Antiqua" w:hAnsi="Book Antiqua"/>
          <w:b/>
          <w:bCs/>
          <w:color w:val="000000" w:themeColor="text1"/>
          <w:w w:val="105"/>
          <w:sz w:val="24"/>
          <w:szCs w:val="24"/>
        </w:rPr>
        <w:t xml:space="preserve">Making use of the superior and inferior skin flaps </w:t>
      </w:r>
      <w:r w:rsidR="003672FE">
        <w:rPr>
          <w:rFonts w:ascii="Book Antiqua" w:hAnsi="Book Antiqua"/>
          <w:b/>
          <w:bCs/>
          <w:color w:val="000000" w:themeColor="text1"/>
          <w:w w:val="105"/>
          <w:sz w:val="24"/>
          <w:szCs w:val="24"/>
        </w:rPr>
        <w:t xml:space="preserve">and </w:t>
      </w:r>
      <w:r w:rsidR="009714B6" w:rsidRPr="00434D55">
        <w:rPr>
          <w:rFonts w:ascii="Book Antiqua" w:hAnsi="Book Antiqua"/>
          <w:b/>
          <w:bCs/>
          <w:color w:val="000000" w:themeColor="text1"/>
          <w:w w:val="105"/>
          <w:sz w:val="24"/>
          <w:szCs w:val="24"/>
        </w:rPr>
        <w:t>even the skin directly overlying the</w:t>
      </w:r>
      <w:r w:rsidR="0093351E">
        <w:rPr>
          <w:rFonts w:ascii="Book Antiqua" w:hAnsi="Book Antiqua"/>
          <w:b/>
          <w:bCs/>
          <w:color w:val="000000" w:themeColor="text1"/>
          <w:w w:val="105"/>
          <w:sz w:val="24"/>
          <w:szCs w:val="24"/>
        </w:rPr>
        <w:t xml:space="preserve"> mass </w:t>
      </w:r>
      <w:r w:rsidR="00677D33">
        <w:rPr>
          <w:rFonts w:ascii="Book Antiqua" w:hAnsi="Book Antiqua"/>
          <w:b/>
          <w:bCs/>
          <w:color w:val="000000" w:themeColor="text1"/>
          <w:w w:val="105"/>
          <w:sz w:val="24"/>
          <w:szCs w:val="24"/>
        </w:rPr>
        <w:t xml:space="preserve">which </w:t>
      </w:r>
      <w:r w:rsidR="0093351E">
        <w:rPr>
          <w:rFonts w:ascii="Book Antiqua" w:hAnsi="Book Antiqua"/>
          <w:b/>
          <w:bCs/>
          <w:color w:val="000000" w:themeColor="text1"/>
          <w:w w:val="105"/>
          <w:sz w:val="24"/>
          <w:szCs w:val="24"/>
        </w:rPr>
        <w:t>w</w:t>
      </w:r>
      <w:r w:rsidR="003672FE">
        <w:rPr>
          <w:rFonts w:ascii="Book Antiqua" w:hAnsi="Book Antiqua"/>
          <w:b/>
          <w:bCs/>
          <w:color w:val="000000" w:themeColor="text1"/>
          <w:w w:val="105"/>
          <w:sz w:val="24"/>
          <w:szCs w:val="24"/>
        </w:rPr>
        <w:t>as</w:t>
      </w:r>
      <w:r w:rsidR="0093351E">
        <w:rPr>
          <w:rFonts w:ascii="Book Antiqua" w:hAnsi="Book Antiqua"/>
          <w:b/>
          <w:bCs/>
          <w:color w:val="000000" w:themeColor="text1"/>
          <w:w w:val="105"/>
          <w:sz w:val="24"/>
          <w:szCs w:val="24"/>
        </w:rPr>
        <w:t xml:space="preserve"> normal. </w:t>
      </w:r>
      <w:r w:rsidR="009714B6" w:rsidRPr="00434D55">
        <w:rPr>
          <w:rFonts w:ascii="Book Antiqua" w:hAnsi="Book Antiqua" w:cs="Arial"/>
          <w:color w:val="000000" w:themeColor="text1"/>
          <w:sz w:val="24"/>
          <w:szCs w:val="24"/>
        </w:rPr>
        <w:t>A:</w:t>
      </w:r>
      <w:r w:rsidR="00D06AE2" w:rsidRPr="00434D55">
        <w:rPr>
          <w:rFonts w:ascii="Book Antiqua" w:hAnsi="Book Antiqua" w:cs="Arial"/>
          <w:color w:val="000000" w:themeColor="text1"/>
          <w:sz w:val="24"/>
          <w:szCs w:val="24"/>
        </w:rPr>
        <w:t xml:space="preserve"> </w:t>
      </w:r>
      <w:r w:rsidRPr="00434D55">
        <w:rPr>
          <w:rFonts w:ascii="Book Antiqua" w:hAnsi="Book Antiqua"/>
          <w:color w:val="000000" w:themeColor="text1"/>
          <w:sz w:val="24"/>
          <w:szCs w:val="24"/>
        </w:rPr>
        <w:t>Preoperative photo</w:t>
      </w:r>
      <w:r w:rsidR="003672FE">
        <w:rPr>
          <w:rFonts w:ascii="Book Antiqua" w:hAnsi="Book Antiqua"/>
          <w:color w:val="000000" w:themeColor="text1"/>
          <w:sz w:val="24"/>
          <w:szCs w:val="24"/>
        </w:rPr>
        <w:t>graph</w:t>
      </w:r>
      <w:r w:rsidRPr="00434D55">
        <w:rPr>
          <w:rFonts w:ascii="Book Antiqua" w:hAnsi="Book Antiqua"/>
          <w:color w:val="000000" w:themeColor="text1"/>
          <w:sz w:val="24"/>
          <w:szCs w:val="24"/>
        </w:rPr>
        <w:t xml:space="preserve"> of the design to allow skin approximation and closure af</w:t>
      </w:r>
      <w:r w:rsidR="0093351E">
        <w:rPr>
          <w:rFonts w:ascii="Book Antiqua" w:hAnsi="Book Antiqua"/>
          <w:color w:val="000000" w:themeColor="text1"/>
          <w:sz w:val="24"/>
          <w:szCs w:val="24"/>
        </w:rPr>
        <w:t>ter removal of the large tumour; and</w:t>
      </w:r>
      <w:r w:rsidR="009714B6" w:rsidRPr="00434D55">
        <w:rPr>
          <w:rFonts w:ascii="Book Antiqua" w:hAnsi="Book Antiqua"/>
          <w:color w:val="000000" w:themeColor="text1"/>
          <w:sz w:val="24"/>
          <w:szCs w:val="24"/>
        </w:rPr>
        <w:t xml:space="preserve"> B:</w:t>
      </w:r>
      <w:r w:rsidRPr="00434D55">
        <w:rPr>
          <w:rFonts w:ascii="Book Antiqua" w:hAnsi="Book Antiqua"/>
          <w:color w:val="000000" w:themeColor="text1"/>
          <w:sz w:val="24"/>
          <w:szCs w:val="24"/>
        </w:rPr>
        <w:t xml:space="preserve"> Postoperative photo</w:t>
      </w:r>
      <w:r w:rsidR="003672FE">
        <w:rPr>
          <w:rFonts w:ascii="Book Antiqua" w:hAnsi="Book Antiqua"/>
          <w:color w:val="000000" w:themeColor="text1"/>
          <w:sz w:val="24"/>
          <w:szCs w:val="24"/>
        </w:rPr>
        <w:t>graph</w:t>
      </w:r>
      <w:r w:rsidRPr="00434D55">
        <w:rPr>
          <w:rFonts w:ascii="Book Antiqua" w:hAnsi="Book Antiqua"/>
          <w:color w:val="000000" w:themeColor="text1"/>
          <w:sz w:val="24"/>
          <w:szCs w:val="24"/>
        </w:rPr>
        <w:t xml:space="preserve"> after tumour resection and skin closed with placement of two drains under the flaps.</w:t>
      </w:r>
    </w:p>
    <w:p w14:paraId="62E9225A" w14:textId="496C3E38" w:rsidR="003F001E" w:rsidRPr="00434D55" w:rsidRDefault="0093351E" w:rsidP="00442433">
      <w:pPr>
        <w:widowControl/>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br w:type="page"/>
      </w:r>
    </w:p>
    <w:p w14:paraId="7B954497" w14:textId="77777777"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drawing>
          <wp:inline distT="0" distB="0" distL="0" distR="0" wp14:anchorId="28408173" wp14:editId="4DB2EEF2">
            <wp:extent cx="5669915" cy="3274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69915" cy="3274060"/>
                    </a:xfrm>
                    <a:prstGeom prst="rect">
                      <a:avLst/>
                    </a:prstGeom>
                    <a:noFill/>
                    <a:ln>
                      <a:noFill/>
                    </a:ln>
                  </pic:spPr>
                </pic:pic>
              </a:graphicData>
            </a:graphic>
          </wp:inline>
        </w:drawing>
      </w:r>
    </w:p>
    <w:p w14:paraId="059D7240" w14:textId="4FB4018D" w:rsidR="0093351E" w:rsidRDefault="00AF0D27" w:rsidP="00442433">
      <w:pPr>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b/>
          <w:bCs/>
          <w:color w:val="000000" w:themeColor="text1"/>
          <w:sz w:val="24"/>
          <w:szCs w:val="24"/>
        </w:rPr>
        <w:t>Figure 4 The tissue section showing benign phyllodes tumor</w:t>
      </w:r>
      <w:r w:rsidR="0093351E">
        <w:rPr>
          <w:rFonts w:ascii="Book Antiqua" w:hAnsi="Book Antiqua" w:cs="Arial"/>
          <w:b/>
          <w:bCs/>
          <w:color w:val="000000" w:themeColor="text1"/>
          <w:sz w:val="24"/>
          <w:szCs w:val="24"/>
        </w:rPr>
        <w:t>.</w:t>
      </w:r>
      <w:r w:rsidR="009714B6" w:rsidRPr="00434D55">
        <w:rPr>
          <w:rFonts w:ascii="Book Antiqua" w:eastAsiaTheme="minorEastAsia" w:hAnsi="Book Antiqua" w:cs="Arial"/>
          <w:b/>
          <w:bCs/>
          <w:color w:val="000000" w:themeColor="text1"/>
          <w:sz w:val="24"/>
          <w:szCs w:val="24"/>
          <w:lang w:eastAsia="zh-CN"/>
        </w:rPr>
        <w:t xml:space="preserve"> </w:t>
      </w:r>
      <w:r w:rsidRPr="00434D55">
        <w:rPr>
          <w:rFonts w:ascii="Book Antiqua" w:hAnsi="Book Antiqua"/>
          <w:color w:val="000000" w:themeColor="text1"/>
          <w:sz w:val="24"/>
          <w:szCs w:val="24"/>
        </w:rPr>
        <w:t>A</w:t>
      </w:r>
      <w:r w:rsidR="009714B6" w:rsidRPr="00434D55">
        <w:rPr>
          <w:rFonts w:ascii="Book Antiqua" w:hAnsi="Book Antiqua"/>
          <w:color w:val="000000" w:themeColor="text1"/>
          <w:sz w:val="24"/>
          <w:szCs w:val="24"/>
        </w:rPr>
        <w:t xml:space="preserve">: </w:t>
      </w:r>
      <w:r w:rsidRPr="00434D55">
        <w:rPr>
          <w:rFonts w:ascii="Book Antiqua" w:hAnsi="Book Antiqua"/>
          <w:color w:val="000000" w:themeColor="text1"/>
          <w:sz w:val="24"/>
          <w:szCs w:val="24"/>
        </w:rPr>
        <w:t>Cystic componen</w:t>
      </w:r>
      <w:r w:rsidR="0093351E">
        <w:rPr>
          <w:rFonts w:ascii="Book Antiqua" w:hAnsi="Book Antiqua"/>
          <w:color w:val="000000" w:themeColor="text1"/>
          <w:sz w:val="24"/>
          <w:szCs w:val="24"/>
        </w:rPr>
        <w:t>ts after incision of the tumour;</w:t>
      </w:r>
      <w:r w:rsidR="009714B6" w:rsidRPr="00434D55">
        <w:rPr>
          <w:rFonts w:ascii="Book Antiqua" w:hAnsi="Book Antiqua"/>
          <w:color w:val="000000" w:themeColor="text1"/>
          <w:sz w:val="24"/>
          <w:szCs w:val="24"/>
        </w:rPr>
        <w:t xml:space="preserve"> B: </w:t>
      </w:r>
      <w:r w:rsidR="0093351E">
        <w:rPr>
          <w:rFonts w:ascii="Book Antiqua" w:hAnsi="Book Antiqua"/>
          <w:color w:val="000000" w:themeColor="text1"/>
          <w:sz w:val="24"/>
          <w:szCs w:val="24"/>
        </w:rPr>
        <w:t>(</w:t>
      </w:r>
      <w:r w:rsidRPr="00434D55">
        <w:rPr>
          <w:rFonts w:ascii="Book Antiqua" w:hAnsi="Book Antiqua"/>
          <w:color w:val="000000" w:themeColor="text1"/>
          <w:sz w:val="24"/>
          <w:szCs w:val="24"/>
        </w:rPr>
        <w:t>10</w:t>
      </w:r>
      <w:r w:rsidR="003F001E" w:rsidRPr="00434D55">
        <w:rPr>
          <w:rFonts w:ascii="Book Antiqua" w:hAnsi="Book Antiqua"/>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003F001E" w:rsidRPr="00434D55">
        <w:rPr>
          <w:rFonts w:ascii="Book Antiqua" w:hAnsi="Book Antiqua" w:cs="Times New Roman"/>
          <w:sz w:val="24"/>
          <w:szCs w:val="24"/>
          <w:lang w:val="en-GB"/>
        </w:rPr>
        <w:t xml:space="preserve"> </w:t>
      </w:r>
      <w:r w:rsidRPr="00434D55">
        <w:rPr>
          <w:rFonts w:ascii="Book Antiqua" w:hAnsi="Book Antiqua"/>
          <w:color w:val="000000" w:themeColor="text1"/>
          <w:sz w:val="24"/>
          <w:szCs w:val="24"/>
        </w:rPr>
        <w:t>Well-circums</w:t>
      </w:r>
      <w:r w:rsidR="0093351E">
        <w:rPr>
          <w:rFonts w:ascii="Book Antiqua" w:hAnsi="Book Antiqua"/>
          <w:color w:val="000000" w:themeColor="text1"/>
          <w:sz w:val="24"/>
          <w:szCs w:val="24"/>
        </w:rPr>
        <w:t>cribed fibroepithelial neoplasm;</w:t>
      </w:r>
      <w:r w:rsidRPr="00434D55">
        <w:rPr>
          <w:rFonts w:ascii="Book Antiqua" w:hAnsi="Book Antiqua"/>
          <w:color w:val="000000" w:themeColor="text1"/>
          <w:sz w:val="24"/>
          <w:szCs w:val="24"/>
        </w:rPr>
        <w:t xml:space="preserve"> </w:t>
      </w:r>
      <w:r w:rsidR="003F001E" w:rsidRPr="00434D55">
        <w:rPr>
          <w:rFonts w:ascii="Book Antiqua" w:hAnsi="Book Antiqua"/>
          <w:color w:val="000000" w:themeColor="text1"/>
          <w:sz w:val="24"/>
          <w:szCs w:val="24"/>
        </w:rPr>
        <w:t xml:space="preserve">C: </w:t>
      </w:r>
      <w:r w:rsidR="0093351E">
        <w:rPr>
          <w:rFonts w:ascii="Book Antiqua" w:hAnsi="Book Antiqua"/>
          <w:color w:val="000000" w:themeColor="text1"/>
          <w:sz w:val="24"/>
          <w:szCs w:val="24"/>
        </w:rPr>
        <w:t>(</w:t>
      </w:r>
      <w:r w:rsidRPr="00434D55">
        <w:rPr>
          <w:rFonts w:ascii="Book Antiqua" w:hAnsi="Book Antiqua"/>
          <w:color w:val="000000" w:themeColor="text1"/>
          <w:sz w:val="24"/>
          <w:szCs w:val="24"/>
        </w:rPr>
        <w:t>40</w:t>
      </w:r>
      <w:r w:rsidR="003F001E" w:rsidRPr="00434D55">
        <w:rPr>
          <w:rFonts w:ascii="Book Antiqua" w:hAnsi="Book Antiqua"/>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olor w:val="000000" w:themeColor="text1"/>
          <w:sz w:val="24"/>
          <w:szCs w:val="24"/>
        </w:rPr>
        <w:t xml:space="preserve"> Prominent leaf-like architecture and areas of </w:t>
      </w:r>
      <w:r w:rsidRPr="00434D55">
        <w:rPr>
          <w:rFonts w:ascii="Book Antiqua" w:hAnsi="Book Antiqua"/>
          <w:color w:val="000000" w:themeColor="text1"/>
          <w:sz w:val="24"/>
          <w:szCs w:val="24"/>
          <w:u w:color="FA5050"/>
        </w:rPr>
        <w:t>hypocellular</w:t>
      </w:r>
      <w:r w:rsidR="0093351E">
        <w:rPr>
          <w:rFonts w:ascii="Book Antiqua" w:hAnsi="Book Antiqua"/>
          <w:color w:val="000000" w:themeColor="text1"/>
          <w:sz w:val="24"/>
          <w:szCs w:val="24"/>
        </w:rPr>
        <w:t xml:space="preserve"> stroma; </w:t>
      </w:r>
      <w:r w:rsidRPr="00434D55">
        <w:rPr>
          <w:rFonts w:ascii="Book Antiqua" w:hAnsi="Book Antiqua"/>
          <w:color w:val="000000" w:themeColor="text1"/>
          <w:sz w:val="24"/>
          <w:szCs w:val="24"/>
        </w:rPr>
        <w:t>D</w:t>
      </w:r>
      <w:r w:rsidR="003F001E" w:rsidRPr="00434D55">
        <w:rPr>
          <w:rFonts w:ascii="Book Antiqua" w:hAnsi="Book Antiqua"/>
          <w:color w:val="000000" w:themeColor="text1"/>
          <w:sz w:val="24"/>
          <w:szCs w:val="24"/>
        </w:rPr>
        <w:t>:</w:t>
      </w:r>
      <w:r w:rsidRPr="00434D55">
        <w:rPr>
          <w:rFonts w:ascii="Book Antiqua" w:hAnsi="Book Antiqua"/>
          <w:color w:val="000000" w:themeColor="text1"/>
          <w:sz w:val="24"/>
          <w:szCs w:val="24"/>
        </w:rPr>
        <w:t xml:space="preserve"> </w:t>
      </w:r>
      <w:r w:rsidR="0093351E">
        <w:rPr>
          <w:rFonts w:ascii="Book Antiqua" w:hAnsi="Book Antiqua"/>
          <w:color w:val="000000" w:themeColor="text1"/>
          <w:sz w:val="24"/>
          <w:szCs w:val="24"/>
        </w:rPr>
        <w:t>(</w:t>
      </w:r>
      <w:r w:rsidRPr="00434D55">
        <w:rPr>
          <w:rFonts w:ascii="Book Antiqua" w:hAnsi="Book Antiqua"/>
          <w:color w:val="000000" w:themeColor="text1"/>
          <w:sz w:val="24"/>
          <w:szCs w:val="24"/>
        </w:rPr>
        <w:t>400</w:t>
      </w:r>
      <w:r w:rsidR="003F001E" w:rsidRPr="00434D55">
        <w:rPr>
          <w:rFonts w:ascii="Book Antiqua" w:hAnsi="Book Antiqua"/>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olor w:val="000000" w:themeColor="text1"/>
          <w:sz w:val="24"/>
          <w:szCs w:val="24"/>
        </w:rPr>
        <w:t xml:space="preserve"> Bland stromal spindle cells wi</w:t>
      </w:r>
      <w:r w:rsidR="0093351E">
        <w:rPr>
          <w:rFonts w:ascii="Book Antiqua" w:hAnsi="Book Antiqua"/>
          <w:color w:val="000000" w:themeColor="text1"/>
          <w:sz w:val="24"/>
          <w:szCs w:val="24"/>
        </w:rPr>
        <w:t>thout mitoses or nuclear atypia;</w:t>
      </w:r>
      <w:r w:rsidRPr="00434D55">
        <w:rPr>
          <w:rFonts w:ascii="Book Antiqua" w:hAnsi="Book Antiqua"/>
          <w:color w:val="000000" w:themeColor="text1"/>
          <w:sz w:val="24"/>
          <w:szCs w:val="24"/>
        </w:rPr>
        <w:t xml:space="preserve"> </w:t>
      </w:r>
      <w:r w:rsidR="003F001E" w:rsidRPr="00434D55">
        <w:rPr>
          <w:rFonts w:ascii="Book Antiqua" w:hAnsi="Book Antiqua"/>
          <w:color w:val="000000" w:themeColor="text1"/>
          <w:sz w:val="24"/>
          <w:szCs w:val="24"/>
        </w:rPr>
        <w:t xml:space="preserve">E: </w:t>
      </w:r>
      <w:r w:rsidRPr="00434D55">
        <w:rPr>
          <w:rFonts w:ascii="Book Antiqua" w:hAnsi="Book Antiqua"/>
          <w:color w:val="000000" w:themeColor="text1"/>
          <w:sz w:val="24"/>
          <w:szCs w:val="24"/>
        </w:rPr>
        <w:t xml:space="preserve">Ki-67 proliferation index </w:t>
      </w:r>
      <w:r w:rsidR="003672FE">
        <w:rPr>
          <w:rFonts w:ascii="Book Antiqua" w:hAnsi="Book Antiqua"/>
          <w:color w:val="000000" w:themeColor="text1"/>
          <w:sz w:val="24"/>
          <w:szCs w:val="24"/>
        </w:rPr>
        <w:t>of</w:t>
      </w:r>
      <w:r w:rsidRPr="00434D55">
        <w:rPr>
          <w:rFonts w:ascii="Book Antiqua" w:hAnsi="Book Antiqua"/>
          <w:color w:val="000000" w:themeColor="text1"/>
          <w:sz w:val="24"/>
          <w:szCs w:val="24"/>
        </w:rPr>
        <w:t xml:space="preserve"> the tumour was 1 for the </w:t>
      </w:r>
      <w:r w:rsidRPr="00434D55">
        <w:rPr>
          <w:rFonts w:ascii="Book Antiqua" w:hAnsi="Book Antiqua" w:cs="Arial"/>
          <w:color w:val="000000" w:themeColor="text1"/>
          <w:sz w:val="24"/>
          <w:szCs w:val="24"/>
          <w:u w:color="FA5050"/>
        </w:rPr>
        <w:t>stromal</w:t>
      </w:r>
      <w:r w:rsidRPr="00434D55">
        <w:rPr>
          <w:rFonts w:ascii="Book Antiqua" w:hAnsi="Book Antiqua" w:cs="Arial"/>
          <w:color w:val="000000" w:themeColor="text1"/>
          <w:sz w:val="24"/>
          <w:szCs w:val="24"/>
        </w:rPr>
        <w:t xml:space="preserve"> component</w:t>
      </w:r>
      <w:r w:rsidR="0093351E">
        <w:rPr>
          <w:rFonts w:ascii="Book Antiqua" w:hAnsi="Book Antiqua"/>
          <w:color w:val="000000" w:themeColor="text1"/>
          <w:sz w:val="24"/>
          <w:szCs w:val="24"/>
        </w:rPr>
        <w:t>; and</w:t>
      </w:r>
      <w:r w:rsidR="003F001E" w:rsidRPr="00434D55">
        <w:rPr>
          <w:rFonts w:ascii="Book Antiqua" w:hAnsi="Book Antiqua"/>
          <w:color w:val="000000" w:themeColor="text1"/>
          <w:sz w:val="24"/>
          <w:szCs w:val="24"/>
        </w:rPr>
        <w:t xml:space="preserve"> </w:t>
      </w:r>
      <w:r w:rsidR="003F001E" w:rsidRPr="00434D55">
        <w:rPr>
          <w:rFonts w:ascii="Book Antiqua" w:hAnsi="Book Antiqua" w:cs="Arial"/>
          <w:color w:val="000000" w:themeColor="text1"/>
          <w:sz w:val="24"/>
          <w:szCs w:val="24"/>
        </w:rPr>
        <w:t>F:</w:t>
      </w:r>
      <w:r w:rsidRPr="00434D55">
        <w:rPr>
          <w:rFonts w:ascii="Book Antiqua" w:hAnsi="Book Antiqua" w:cs="Arial"/>
          <w:color w:val="000000" w:themeColor="text1"/>
          <w:sz w:val="24"/>
          <w:szCs w:val="24"/>
          <w:u w:color="FA5050"/>
        </w:rPr>
        <w:t xml:space="preserve"> The</w:t>
      </w:r>
      <w:r w:rsidRPr="00434D55">
        <w:rPr>
          <w:rFonts w:ascii="Book Antiqua" w:hAnsi="Book Antiqua" w:cs="Arial"/>
          <w:color w:val="000000" w:themeColor="text1"/>
          <w:sz w:val="24"/>
          <w:szCs w:val="24"/>
        </w:rPr>
        <w:t xml:space="preserve"> P53 index </w:t>
      </w:r>
      <w:r w:rsidR="003672FE">
        <w:rPr>
          <w:rFonts w:ascii="Book Antiqua" w:hAnsi="Book Antiqua" w:cs="Arial"/>
          <w:color w:val="000000" w:themeColor="text1"/>
          <w:sz w:val="24"/>
          <w:szCs w:val="24"/>
        </w:rPr>
        <w:t>of</w:t>
      </w:r>
      <w:r w:rsidRPr="00434D55">
        <w:rPr>
          <w:rFonts w:ascii="Book Antiqua" w:hAnsi="Book Antiqua" w:cs="Arial"/>
          <w:color w:val="000000" w:themeColor="text1"/>
          <w:sz w:val="24"/>
          <w:szCs w:val="24"/>
        </w:rPr>
        <w:t xml:space="preserve"> the </w:t>
      </w:r>
      <w:r w:rsidRPr="00434D55">
        <w:rPr>
          <w:rFonts w:ascii="Book Antiqua" w:hAnsi="Book Antiqua" w:cs="Arial"/>
          <w:color w:val="000000" w:themeColor="text1"/>
          <w:sz w:val="24"/>
          <w:szCs w:val="24"/>
          <w:u w:color="FA5050"/>
        </w:rPr>
        <w:t>stromal</w:t>
      </w:r>
      <w:r w:rsidRPr="00434D55">
        <w:rPr>
          <w:rFonts w:ascii="Book Antiqua" w:hAnsi="Book Antiqua" w:cs="Arial"/>
          <w:color w:val="000000" w:themeColor="text1"/>
          <w:sz w:val="24"/>
          <w:szCs w:val="24"/>
        </w:rPr>
        <w:t xml:space="preserve"> component was focally positive.</w:t>
      </w:r>
    </w:p>
    <w:p w14:paraId="2B0281B7" w14:textId="77777777" w:rsidR="0093351E" w:rsidRDefault="0093351E" w:rsidP="00442433">
      <w:pPr>
        <w:widowControl/>
        <w:snapToGrid w:val="0"/>
        <w:spacing w:line="360" w:lineRule="auto"/>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4D062A78" w14:textId="77777777"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drawing>
          <wp:inline distT="0" distB="0" distL="0" distR="0" wp14:anchorId="64858F68" wp14:editId="72DB6C49">
            <wp:extent cx="5673090" cy="31661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73090" cy="3166110"/>
                    </a:xfrm>
                    <a:prstGeom prst="rect">
                      <a:avLst/>
                    </a:prstGeom>
                    <a:noFill/>
                    <a:ln>
                      <a:noFill/>
                    </a:ln>
                  </pic:spPr>
                </pic:pic>
              </a:graphicData>
            </a:graphic>
          </wp:inline>
        </w:drawing>
      </w:r>
    </w:p>
    <w:p w14:paraId="651A34DC" w14:textId="006D908D" w:rsidR="0008769D" w:rsidRDefault="00AF0D27" w:rsidP="00442433">
      <w:pPr>
        <w:adjustRightInd w:val="0"/>
        <w:snapToGrid w:val="0"/>
        <w:spacing w:line="360" w:lineRule="auto"/>
        <w:jc w:val="both"/>
        <w:rPr>
          <w:rFonts w:ascii="Book Antiqua" w:hAnsi="Book Antiqua" w:cs="Arial"/>
          <w:color w:val="000000" w:themeColor="text1"/>
          <w:sz w:val="24"/>
          <w:szCs w:val="24"/>
        </w:rPr>
        <w:sectPr w:rsidR="0008769D" w:rsidSect="0008769D">
          <w:headerReference w:type="default" r:id="rId16"/>
          <w:type w:val="continuous"/>
          <w:pgSz w:w="11910" w:h="16840"/>
          <w:pgMar w:top="1440" w:right="1800" w:bottom="1440" w:left="1800" w:header="749" w:footer="0" w:gutter="0"/>
          <w:cols w:space="720"/>
        </w:sectPr>
      </w:pPr>
      <w:r w:rsidRPr="00434D55">
        <w:rPr>
          <w:rFonts w:ascii="Book Antiqua" w:hAnsi="Book Antiqua" w:cs="Arial"/>
          <w:b/>
          <w:bCs/>
          <w:color w:val="000000" w:themeColor="text1"/>
          <w:sz w:val="24"/>
          <w:szCs w:val="24"/>
        </w:rPr>
        <w:t xml:space="preserve">Figure 5 The tissue section </w:t>
      </w:r>
      <w:r w:rsidR="003672FE">
        <w:rPr>
          <w:rFonts w:ascii="Book Antiqua" w:hAnsi="Book Antiqua" w:cs="Arial"/>
          <w:b/>
          <w:bCs/>
          <w:color w:val="000000" w:themeColor="text1"/>
          <w:sz w:val="24"/>
          <w:szCs w:val="24"/>
        </w:rPr>
        <w:t>showing</w:t>
      </w:r>
      <w:r w:rsidRPr="00434D55">
        <w:rPr>
          <w:rFonts w:ascii="Book Antiqua" w:hAnsi="Book Antiqua"/>
          <w:b/>
          <w:bCs/>
          <w:color w:val="000000" w:themeColor="text1"/>
          <w:sz w:val="24"/>
          <w:szCs w:val="24"/>
        </w:rPr>
        <w:t xml:space="preserve"> </w:t>
      </w:r>
      <w:r w:rsidRPr="00434D55">
        <w:rPr>
          <w:rFonts w:ascii="Book Antiqua" w:hAnsi="Book Antiqua" w:cs="Arial"/>
          <w:b/>
          <w:bCs/>
          <w:color w:val="000000" w:themeColor="text1"/>
          <w:sz w:val="24"/>
          <w:szCs w:val="24"/>
        </w:rPr>
        <w:t xml:space="preserve">lung </w:t>
      </w:r>
      <w:r w:rsidRPr="00434D55">
        <w:rPr>
          <w:rFonts w:ascii="Book Antiqua" w:hAnsi="Book Antiqua" w:cs="Arial"/>
          <w:b/>
          <w:bCs/>
          <w:color w:val="000000" w:themeColor="text1"/>
          <w:sz w:val="24"/>
          <w:szCs w:val="24"/>
          <w:u w:color="FA5050"/>
        </w:rPr>
        <w:t>adenocarcinoma</w:t>
      </w:r>
      <w:r w:rsidR="0093351E">
        <w:rPr>
          <w:rFonts w:ascii="Book Antiqua" w:hAnsi="Book Antiqua" w:cs="Arial"/>
          <w:b/>
          <w:bCs/>
          <w:color w:val="000000" w:themeColor="text1"/>
          <w:sz w:val="24"/>
          <w:szCs w:val="24"/>
          <w:u w:color="FA5050"/>
        </w:rPr>
        <w:t>.</w:t>
      </w:r>
      <w:r w:rsidR="003F001E" w:rsidRPr="00434D55">
        <w:rPr>
          <w:rFonts w:ascii="Book Antiqua" w:eastAsiaTheme="minorEastAsia" w:hAnsi="Book Antiqua" w:cs="Arial"/>
          <w:b/>
          <w:bCs/>
          <w:color w:val="000000" w:themeColor="text1"/>
          <w:sz w:val="24"/>
          <w:szCs w:val="24"/>
          <w:lang w:eastAsia="zh-CN"/>
        </w:rPr>
        <w:t xml:space="preserve"> </w:t>
      </w:r>
      <w:r w:rsidRPr="00434D55">
        <w:rPr>
          <w:rFonts w:ascii="Book Antiqua" w:hAnsi="Book Antiqua"/>
          <w:color w:val="000000" w:themeColor="text1"/>
          <w:sz w:val="24"/>
          <w:szCs w:val="24"/>
        </w:rPr>
        <w:t>A</w:t>
      </w:r>
      <w:r w:rsidR="003F001E" w:rsidRPr="00434D55">
        <w:rPr>
          <w:rFonts w:ascii="Book Antiqua" w:hAnsi="Book Antiqua"/>
          <w:color w:val="000000" w:themeColor="text1"/>
          <w:sz w:val="24"/>
          <w:szCs w:val="24"/>
        </w:rPr>
        <w:t>:</w:t>
      </w:r>
      <w:r w:rsidRPr="00434D55">
        <w:rPr>
          <w:rFonts w:ascii="Book Antiqua" w:hAnsi="Book Antiqua" w:cs="Arial"/>
          <w:color w:val="000000" w:themeColor="text1"/>
          <w:sz w:val="24"/>
          <w:szCs w:val="24"/>
        </w:rPr>
        <w:t xml:space="preserve"> </w:t>
      </w:r>
      <w:r w:rsidR="0093351E">
        <w:rPr>
          <w:rFonts w:ascii="Book Antiqua" w:hAnsi="Book Antiqua" w:cs="Arial"/>
          <w:color w:val="000000" w:themeColor="text1"/>
          <w:sz w:val="24"/>
          <w:szCs w:val="24"/>
        </w:rPr>
        <w:t>(</w:t>
      </w:r>
      <w:r w:rsidRPr="00434D55">
        <w:rPr>
          <w:rFonts w:ascii="Book Antiqua" w:hAnsi="Book Antiqua" w:cs="Arial"/>
          <w:color w:val="000000" w:themeColor="text1"/>
          <w:sz w:val="24"/>
          <w:szCs w:val="24"/>
        </w:rPr>
        <w:t>100</w:t>
      </w:r>
      <w:r w:rsidR="003F001E" w:rsidRPr="00434D55">
        <w:rPr>
          <w:rFonts w:ascii="Book Antiqua" w:hAnsi="Book Antiqua" w:cs="Arial"/>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s="Arial"/>
          <w:color w:val="000000" w:themeColor="text1"/>
          <w:sz w:val="24"/>
          <w:szCs w:val="24"/>
        </w:rPr>
        <w:t xml:space="preserve"> Pathological examination indicated </w:t>
      </w:r>
      <w:r w:rsidR="0093351E">
        <w:rPr>
          <w:rFonts w:ascii="Book Antiqua" w:hAnsi="Book Antiqua" w:cs="Arial"/>
          <w:color w:val="000000" w:themeColor="text1"/>
          <w:sz w:val="24"/>
          <w:szCs w:val="24"/>
        </w:rPr>
        <w:t>lung adenocarcinoma;</w:t>
      </w:r>
      <w:r w:rsidR="003F001E" w:rsidRPr="00434D55">
        <w:rPr>
          <w:rFonts w:ascii="Book Antiqua" w:hAnsi="Book Antiqua" w:cs="Arial"/>
          <w:color w:val="000000" w:themeColor="text1"/>
          <w:sz w:val="24"/>
          <w:szCs w:val="24"/>
        </w:rPr>
        <w:t xml:space="preserve"> B:</w:t>
      </w:r>
      <w:r w:rsidRPr="00434D55">
        <w:rPr>
          <w:rFonts w:ascii="Book Antiqua" w:hAnsi="Book Antiqua" w:cs="Arial"/>
          <w:color w:val="000000" w:themeColor="text1"/>
          <w:sz w:val="24"/>
          <w:szCs w:val="24"/>
        </w:rPr>
        <w:t xml:space="preserve"> </w:t>
      </w:r>
      <w:r w:rsidR="0093351E">
        <w:rPr>
          <w:rFonts w:ascii="Book Antiqua" w:hAnsi="Book Antiqua" w:cs="Arial"/>
          <w:color w:val="000000" w:themeColor="text1"/>
          <w:sz w:val="24"/>
          <w:szCs w:val="24"/>
        </w:rPr>
        <w:t>(</w:t>
      </w:r>
      <w:r w:rsidRPr="00434D55">
        <w:rPr>
          <w:rFonts w:ascii="Book Antiqua" w:hAnsi="Book Antiqua" w:cs="Arial"/>
          <w:color w:val="000000" w:themeColor="text1"/>
          <w:sz w:val="24"/>
          <w:szCs w:val="24"/>
        </w:rPr>
        <w:t>400</w:t>
      </w:r>
      <w:r w:rsidR="003F001E" w:rsidRPr="00434D55">
        <w:rPr>
          <w:rFonts w:ascii="Book Antiqua" w:hAnsi="Book Antiqua" w:cs="Arial"/>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s="Arial"/>
          <w:color w:val="000000" w:themeColor="text1"/>
          <w:sz w:val="24"/>
          <w:szCs w:val="24"/>
          <w:u w:color="FA5050"/>
        </w:rPr>
        <w:t xml:space="preserve"> </w:t>
      </w:r>
      <w:r w:rsidR="00E24F12" w:rsidRPr="00434D55">
        <w:rPr>
          <w:rFonts w:ascii="Book Antiqua" w:eastAsiaTheme="minorEastAsia" w:hAnsi="Book Antiqua" w:cs="Arial"/>
          <w:color w:val="000000" w:themeColor="text1"/>
          <w:sz w:val="24"/>
          <w:szCs w:val="24"/>
          <w:u w:color="FA5050"/>
          <w:lang w:eastAsia="zh-CN"/>
        </w:rPr>
        <w:t>T</w:t>
      </w:r>
      <w:r w:rsidRPr="00434D55">
        <w:rPr>
          <w:rFonts w:ascii="Book Antiqua" w:hAnsi="Book Antiqua" w:cs="Arial"/>
          <w:color w:val="000000" w:themeColor="text1"/>
          <w:sz w:val="24"/>
          <w:szCs w:val="24"/>
          <w:u w:color="FA5050"/>
        </w:rPr>
        <w:t>umour</w:t>
      </w:r>
      <w:r w:rsidRPr="00434D55">
        <w:rPr>
          <w:rFonts w:ascii="Book Antiqua" w:hAnsi="Book Antiqua" w:cs="Arial"/>
          <w:color w:val="000000" w:themeColor="text1"/>
          <w:sz w:val="24"/>
          <w:szCs w:val="24"/>
        </w:rPr>
        <w:t xml:space="preserve"> cells showed prominen</w:t>
      </w:r>
      <w:r w:rsidR="0093351E">
        <w:rPr>
          <w:rFonts w:ascii="Book Antiqua" w:hAnsi="Book Antiqua" w:cs="Arial"/>
          <w:color w:val="000000" w:themeColor="text1"/>
          <w:sz w:val="24"/>
          <w:szCs w:val="24"/>
        </w:rPr>
        <w:t xml:space="preserve">t atypia at high magnification; </w:t>
      </w:r>
      <w:r w:rsidR="003F001E" w:rsidRPr="00434D55">
        <w:rPr>
          <w:rFonts w:ascii="Book Antiqua" w:hAnsi="Book Antiqua" w:cs="Arial"/>
          <w:color w:val="000000" w:themeColor="text1"/>
          <w:sz w:val="24"/>
          <w:szCs w:val="24"/>
        </w:rPr>
        <w:t xml:space="preserve">C: </w:t>
      </w:r>
      <w:r w:rsidR="0093351E">
        <w:rPr>
          <w:rFonts w:ascii="Book Antiqua" w:hAnsi="Book Antiqua" w:cs="Arial"/>
          <w:color w:val="000000" w:themeColor="text1"/>
          <w:sz w:val="24"/>
          <w:szCs w:val="24"/>
        </w:rPr>
        <w:t>(</w:t>
      </w:r>
      <w:r w:rsidRPr="00434D55">
        <w:rPr>
          <w:rFonts w:ascii="Book Antiqua" w:hAnsi="Book Antiqua" w:cs="Arial"/>
          <w:color w:val="000000" w:themeColor="text1"/>
          <w:sz w:val="24"/>
          <w:szCs w:val="24"/>
        </w:rPr>
        <w:t>200</w:t>
      </w:r>
      <w:r w:rsidR="003F001E" w:rsidRPr="00434D55">
        <w:rPr>
          <w:rFonts w:ascii="Book Antiqua" w:hAnsi="Book Antiqua" w:cs="Arial"/>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0072510F">
        <w:rPr>
          <w:rFonts w:ascii="Book Antiqua" w:hAnsi="Book Antiqua" w:cs="Times New Roman"/>
          <w:sz w:val="24"/>
          <w:szCs w:val="24"/>
          <w:lang w:val="en-GB"/>
        </w:rPr>
        <w:t xml:space="preserve"> </w:t>
      </w:r>
      <w:r w:rsidR="0072510F" w:rsidRPr="0093351E">
        <w:rPr>
          <w:rFonts w:ascii="Book Antiqua" w:hAnsi="Book Antiqua"/>
          <w:color w:val="000000" w:themeColor="text1"/>
          <w:w w:val="105"/>
          <w:sz w:val="24"/>
          <w:szCs w:val="24"/>
        </w:rPr>
        <w:t>Thyroid transcription factor-</w:t>
      </w:r>
      <w:r w:rsidR="0072510F">
        <w:rPr>
          <w:rFonts w:ascii="Book Antiqua" w:hAnsi="Book Antiqua"/>
          <w:color w:val="000000" w:themeColor="text1"/>
          <w:w w:val="105"/>
        </w:rPr>
        <w:t>1</w:t>
      </w:r>
      <w:r w:rsidR="0093351E">
        <w:rPr>
          <w:rFonts w:ascii="Book Antiqua" w:hAnsi="Book Antiqua" w:cs="Arial"/>
          <w:color w:val="000000" w:themeColor="text1"/>
          <w:sz w:val="24"/>
          <w:szCs w:val="24"/>
        </w:rPr>
        <w:t xml:space="preserve"> was positive; </w:t>
      </w:r>
      <w:r w:rsidR="003F001E" w:rsidRPr="00434D55">
        <w:rPr>
          <w:rFonts w:ascii="Book Antiqua" w:hAnsi="Book Antiqua" w:cs="Arial"/>
          <w:color w:val="000000" w:themeColor="text1"/>
          <w:sz w:val="24"/>
          <w:szCs w:val="24"/>
        </w:rPr>
        <w:t xml:space="preserve">D: </w:t>
      </w:r>
      <w:r w:rsidR="0093351E">
        <w:rPr>
          <w:rFonts w:ascii="Book Antiqua" w:hAnsi="Book Antiqua" w:cs="Arial"/>
          <w:color w:val="000000" w:themeColor="text1"/>
          <w:sz w:val="24"/>
          <w:szCs w:val="24"/>
        </w:rPr>
        <w:t>(</w:t>
      </w:r>
      <w:r w:rsidRPr="00434D55">
        <w:rPr>
          <w:rFonts w:ascii="Book Antiqua" w:hAnsi="Book Antiqua" w:cs="Arial"/>
          <w:color w:val="000000" w:themeColor="text1"/>
          <w:sz w:val="24"/>
          <w:szCs w:val="24"/>
        </w:rPr>
        <w:t>200</w:t>
      </w:r>
      <w:r w:rsidR="003F001E" w:rsidRPr="00434D55">
        <w:rPr>
          <w:rFonts w:ascii="Book Antiqua" w:hAnsi="Book Antiqua" w:cs="Arial"/>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s="Arial"/>
          <w:color w:val="000000" w:themeColor="text1"/>
          <w:sz w:val="24"/>
          <w:szCs w:val="24"/>
        </w:rPr>
        <w:t xml:space="preserve"> Napsin-A was positive</w:t>
      </w:r>
      <w:r w:rsidR="0093351E">
        <w:rPr>
          <w:rFonts w:ascii="Book Antiqua" w:hAnsi="Book Antiqua" w:cs="Arial"/>
          <w:color w:val="000000" w:themeColor="text1"/>
          <w:sz w:val="24"/>
          <w:szCs w:val="24"/>
        </w:rPr>
        <w:t>;</w:t>
      </w:r>
      <w:r w:rsidR="003F001E" w:rsidRPr="00434D55">
        <w:rPr>
          <w:rFonts w:ascii="Book Antiqua" w:hAnsi="Book Antiqua" w:cs="Arial"/>
          <w:color w:val="000000" w:themeColor="text1"/>
          <w:sz w:val="24"/>
          <w:szCs w:val="24"/>
        </w:rPr>
        <w:t xml:space="preserve"> E: </w:t>
      </w:r>
      <w:r w:rsidRPr="00434D55">
        <w:rPr>
          <w:rFonts w:ascii="Book Antiqua" w:hAnsi="Book Antiqua" w:cs="Arial"/>
          <w:color w:val="000000" w:themeColor="text1"/>
          <w:sz w:val="24"/>
          <w:szCs w:val="24"/>
        </w:rPr>
        <w:t xml:space="preserve">GCDFP-15 was </w:t>
      </w:r>
      <w:r w:rsidR="0093351E">
        <w:rPr>
          <w:rFonts w:ascii="Book Antiqua" w:hAnsi="Book Antiqua" w:cs="Arial"/>
          <w:color w:val="000000" w:themeColor="text1"/>
          <w:sz w:val="24"/>
          <w:szCs w:val="24"/>
        </w:rPr>
        <w:t>negative; and</w:t>
      </w:r>
      <w:r w:rsidR="003F001E" w:rsidRPr="00434D55">
        <w:rPr>
          <w:rFonts w:ascii="Book Antiqua" w:hAnsi="Book Antiqua" w:cs="Arial"/>
          <w:color w:val="000000" w:themeColor="text1"/>
          <w:sz w:val="24"/>
          <w:szCs w:val="24"/>
        </w:rPr>
        <w:t xml:space="preserve"> F: </w:t>
      </w:r>
      <w:r w:rsidR="0093351E">
        <w:rPr>
          <w:rFonts w:ascii="Book Antiqua" w:hAnsi="Book Antiqua" w:cs="Arial"/>
          <w:color w:val="000000" w:themeColor="text1"/>
          <w:sz w:val="24"/>
          <w:szCs w:val="24"/>
        </w:rPr>
        <w:t>Ki-67 was focally positive.</w:t>
      </w:r>
    </w:p>
    <w:p w14:paraId="4F69BEC4" w14:textId="0F0694F4" w:rsidR="0093351E" w:rsidRPr="0008769D" w:rsidRDefault="0093351E" w:rsidP="00442433">
      <w:pPr>
        <w:widowControl/>
        <w:snapToGrid w:val="0"/>
        <w:spacing w:line="360" w:lineRule="auto"/>
        <w:rPr>
          <w:rFonts w:ascii="Book Antiqua" w:eastAsia="宋体" w:hAnsi="Book Antiqua"/>
          <w:color w:val="000000" w:themeColor="text1"/>
          <w:sz w:val="24"/>
          <w:szCs w:val="24"/>
          <w:lang w:eastAsia="zh-CN"/>
        </w:rPr>
      </w:pPr>
      <w:r w:rsidRPr="00434D55">
        <w:rPr>
          <w:rFonts w:ascii="Book Antiqua" w:hAnsi="Book Antiqua" w:cs="Calibri"/>
          <w:b/>
          <w:bCs/>
          <w:color w:val="000000" w:themeColor="text1"/>
          <w:sz w:val="24"/>
          <w:szCs w:val="24"/>
        </w:rPr>
        <w:t>Table 1</w:t>
      </w:r>
      <w:r w:rsidRPr="00434D55">
        <w:rPr>
          <w:rFonts w:ascii="Book Antiqua" w:hAnsi="Book Antiqua" w:cs="Calibri"/>
          <w:color w:val="000000" w:themeColor="text1"/>
          <w:sz w:val="24"/>
          <w:szCs w:val="24"/>
        </w:rPr>
        <w:t xml:space="preserve"> </w:t>
      </w:r>
      <w:r w:rsidRPr="00434D55">
        <w:rPr>
          <w:rFonts w:ascii="Book Antiqua" w:hAnsi="Book Antiqua" w:cs="Calibri"/>
          <w:b/>
          <w:bCs/>
          <w:color w:val="000000" w:themeColor="text1"/>
          <w:sz w:val="24"/>
          <w:szCs w:val="24"/>
        </w:rPr>
        <w:t xml:space="preserve">Case reports of </w:t>
      </w:r>
      <w:r w:rsidRPr="00434D55">
        <w:rPr>
          <w:rFonts w:ascii="Book Antiqua" w:hAnsi="Book Antiqua" w:cs="Calibri"/>
          <w:b/>
          <w:bCs/>
          <w:color w:val="000000" w:themeColor="text1"/>
          <w:sz w:val="24"/>
          <w:szCs w:val="24"/>
          <w:lang w:eastAsia="zh-CN"/>
        </w:rPr>
        <w:t>giant</w:t>
      </w:r>
      <w:r w:rsidRPr="00434D55">
        <w:rPr>
          <w:rFonts w:ascii="Book Antiqua" w:hAnsi="Book Antiqua" w:cs="Calibri"/>
          <w:b/>
          <w:bCs/>
          <w:color w:val="000000" w:themeColor="text1"/>
          <w:sz w:val="24"/>
          <w:szCs w:val="24"/>
        </w:rPr>
        <w:t xml:space="preserve"> </w:t>
      </w:r>
      <w:r w:rsidRPr="00434D55">
        <w:rPr>
          <w:rFonts w:ascii="Book Antiqua" w:hAnsi="Book Antiqua" w:cs="Calibri"/>
          <w:b/>
          <w:bCs/>
          <w:color w:val="000000" w:themeColor="text1"/>
          <w:sz w:val="24"/>
          <w:szCs w:val="24"/>
          <w:lang w:eastAsia="zh-CN"/>
        </w:rPr>
        <w:t>benign</w:t>
      </w:r>
      <w:r w:rsidRPr="00434D55">
        <w:rPr>
          <w:rFonts w:ascii="Book Antiqua" w:hAnsi="Book Antiqua" w:cs="Calibri"/>
          <w:b/>
          <w:bCs/>
          <w:color w:val="000000" w:themeColor="text1"/>
          <w:sz w:val="24"/>
          <w:szCs w:val="24"/>
        </w:rPr>
        <w:t xml:space="preserve"> </w:t>
      </w:r>
      <w:r w:rsidR="0008769D" w:rsidRPr="0008769D">
        <w:rPr>
          <w:rFonts w:ascii="Book Antiqua" w:eastAsia="宋体" w:hAnsi="Book Antiqua"/>
          <w:b/>
          <w:color w:val="000000" w:themeColor="text1"/>
          <w:sz w:val="24"/>
          <w:szCs w:val="24"/>
          <w:lang w:eastAsia="zh-CN"/>
        </w:rPr>
        <w:t>phyllodes tumour</w:t>
      </w:r>
      <w:r w:rsidRPr="0008769D">
        <w:rPr>
          <w:rFonts w:ascii="Book Antiqua" w:hAnsi="Book Antiqua" w:cs="Calibri"/>
          <w:b/>
          <w:bCs/>
          <w:color w:val="000000" w:themeColor="text1"/>
          <w:sz w:val="24"/>
          <w:szCs w:val="24"/>
        </w:rPr>
        <w:t>s</w:t>
      </w:r>
      <w:r w:rsidRPr="00434D55">
        <w:rPr>
          <w:rFonts w:ascii="Book Antiqua" w:hAnsi="Book Antiqua" w:cs="Calibri"/>
          <w:b/>
          <w:bCs/>
          <w:color w:val="000000" w:themeColor="text1"/>
          <w:sz w:val="24"/>
          <w:szCs w:val="24"/>
        </w:rPr>
        <w:t xml:space="preserve"> </w:t>
      </w:r>
      <w:r w:rsidRPr="00434D55">
        <w:rPr>
          <w:rFonts w:ascii="Book Antiqua" w:hAnsi="Book Antiqua" w:cs="Calibri"/>
          <w:b/>
          <w:bCs/>
          <w:color w:val="000000" w:themeColor="text1"/>
          <w:sz w:val="24"/>
          <w:szCs w:val="24"/>
          <w:lang w:eastAsia="zh-CN"/>
        </w:rPr>
        <w:t>with</w:t>
      </w:r>
      <w:r w:rsidRPr="00434D55">
        <w:rPr>
          <w:rFonts w:ascii="Book Antiqua" w:hAnsi="Book Antiqua" w:cs="Calibri"/>
          <w:b/>
          <w:bCs/>
          <w:color w:val="000000" w:themeColor="text1"/>
          <w:sz w:val="24"/>
          <w:szCs w:val="24"/>
        </w:rPr>
        <w:t xml:space="preserve"> </w:t>
      </w:r>
      <w:r w:rsidR="009202A4">
        <w:rPr>
          <w:rFonts w:ascii="Book Antiqua" w:hAnsi="Book Antiqua" w:cs="Calibri"/>
          <w:b/>
          <w:bCs/>
          <w:color w:val="000000" w:themeColor="text1"/>
          <w:sz w:val="24"/>
          <w:szCs w:val="24"/>
        </w:rPr>
        <w:t xml:space="preserve">a </w:t>
      </w:r>
      <w:r w:rsidRPr="00434D55">
        <w:rPr>
          <w:rFonts w:ascii="Book Antiqua" w:hAnsi="Book Antiqua" w:cs="Calibri"/>
          <w:b/>
          <w:bCs/>
          <w:color w:val="000000" w:themeColor="text1"/>
          <w:sz w:val="24"/>
          <w:szCs w:val="24"/>
        </w:rPr>
        <w:t xml:space="preserve">diameter </w:t>
      </w:r>
      <w:r w:rsidRPr="00434D55">
        <w:rPr>
          <w:rFonts w:ascii="Book Antiqua" w:hAnsi="Book Antiqua" w:cs="Calibri"/>
          <w:b/>
          <w:bCs/>
          <w:color w:val="000000" w:themeColor="text1"/>
          <w:sz w:val="24"/>
          <w:szCs w:val="24"/>
          <w:lang w:eastAsia="zh-CN"/>
        </w:rPr>
        <w:t>≥ 20 cm</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413"/>
        <w:gridCol w:w="791"/>
        <w:gridCol w:w="1117"/>
        <w:gridCol w:w="1195"/>
        <w:gridCol w:w="1928"/>
        <w:gridCol w:w="1282"/>
        <w:gridCol w:w="2277"/>
        <w:gridCol w:w="1742"/>
        <w:gridCol w:w="1485"/>
      </w:tblGrid>
      <w:tr w:rsidR="0093351E" w:rsidRPr="00434D55" w14:paraId="035AD633" w14:textId="77777777" w:rsidTr="0008769D">
        <w:trPr>
          <w:trHeight w:val="507"/>
        </w:trPr>
        <w:tc>
          <w:tcPr>
            <w:tcW w:w="1413" w:type="dxa"/>
            <w:tcBorders>
              <w:top w:val="single" w:sz="4" w:space="0" w:color="auto"/>
              <w:bottom w:val="single" w:sz="4" w:space="0" w:color="auto"/>
            </w:tcBorders>
          </w:tcPr>
          <w:p w14:paraId="26C84A5C"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Ref</w:t>
            </w:r>
            <w:r w:rsidRPr="00434D55">
              <w:rPr>
                <w:rFonts w:ascii="Book Antiqua" w:eastAsia="宋体" w:hAnsi="Book Antiqua" w:cs="宋体"/>
                <w:b/>
                <w:bCs/>
                <w:color w:val="000000" w:themeColor="text1"/>
                <w:sz w:val="24"/>
                <w:szCs w:val="24"/>
                <w:lang w:eastAsia="zh-CN"/>
              </w:rPr>
              <w:t>.</w:t>
            </w:r>
          </w:p>
        </w:tc>
        <w:tc>
          <w:tcPr>
            <w:tcW w:w="791" w:type="dxa"/>
            <w:tcBorders>
              <w:top w:val="single" w:sz="4" w:space="0" w:color="auto"/>
              <w:bottom w:val="single" w:sz="4" w:space="0" w:color="auto"/>
            </w:tcBorders>
          </w:tcPr>
          <w:p w14:paraId="6CD96723"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Age</w:t>
            </w:r>
          </w:p>
        </w:tc>
        <w:tc>
          <w:tcPr>
            <w:tcW w:w="1117" w:type="dxa"/>
            <w:tcBorders>
              <w:top w:val="single" w:sz="4" w:space="0" w:color="auto"/>
              <w:bottom w:val="single" w:sz="4" w:space="0" w:color="auto"/>
            </w:tcBorders>
          </w:tcPr>
          <w:p w14:paraId="6B56A100"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Disease duration</w:t>
            </w:r>
          </w:p>
        </w:tc>
        <w:tc>
          <w:tcPr>
            <w:tcW w:w="1195" w:type="dxa"/>
            <w:tcBorders>
              <w:top w:val="single" w:sz="4" w:space="0" w:color="auto"/>
              <w:bottom w:val="single" w:sz="4" w:space="0" w:color="auto"/>
            </w:tcBorders>
          </w:tcPr>
          <w:p w14:paraId="756B5D6E"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Size/</w:t>
            </w:r>
          </w:p>
          <w:p w14:paraId="32EC3C79"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weight</w:t>
            </w:r>
          </w:p>
        </w:tc>
        <w:tc>
          <w:tcPr>
            <w:tcW w:w="1928" w:type="dxa"/>
            <w:tcBorders>
              <w:top w:val="single" w:sz="4" w:space="0" w:color="auto"/>
              <w:bottom w:val="single" w:sz="4" w:space="0" w:color="auto"/>
            </w:tcBorders>
          </w:tcPr>
          <w:p w14:paraId="34D7C168" w14:textId="759047B6" w:rsidR="0093351E" w:rsidRPr="00434D55" w:rsidRDefault="0008769D" w:rsidP="00442433">
            <w:pPr>
              <w:autoSpaceDE w:val="0"/>
              <w:adjustRightInd w:val="0"/>
              <w:snapToGrid w:val="0"/>
              <w:spacing w:line="360" w:lineRule="auto"/>
              <w:jc w:val="both"/>
              <w:rPr>
                <w:rFonts w:ascii="Book Antiqua" w:hAnsi="Book Antiqua" w:cs="Arial"/>
                <w:b/>
                <w:bCs/>
                <w:color w:val="000000" w:themeColor="text1"/>
                <w:sz w:val="24"/>
                <w:szCs w:val="24"/>
              </w:rPr>
            </w:pPr>
            <w:r>
              <w:rPr>
                <w:rFonts w:ascii="Book Antiqua" w:hAnsi="Book Antiqua" w:cs="Arial"/>
                <w:b/>
                <w:bCs/>
                <w:color w:val="000000" w:themeColor="text1"/>
                <w:sz w:val="24"/>
                <w:szCs w:val="24"/>
              </w:rPr>
              <w:t>Clinical characteristics</w:t>
            </w:r>
          </w:p>
        </w:tc>
        <w:tc>
          <w:tcPr>
            <w:tcW w:w="1282" w:type="dxa"/>
            <w:tcBorders>
              <w:top w:val="single" w:sz="4" w:space="0" w:color="auto"/>
              <w:bottom w:val="single" w:sz="4" w:space="0" w:color="auto"/>
            </w:tcBorders>
          </w:tcPr>
          <w:p w14:paraId="542377CA"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Pectoral muscle adherence</w:t>
            </w:r>
          </w:p>
        </w:tc>
        <w:tc>
          <w:tcPr>
            <w:tcW w:w="2277" w:type="dxa"/>
            <w:tcBorders>
              <w:top w:val="single" w:sz="4" w:space="0" w:color="auto"/>
              <w:bottom w:val="single" w:sz="4" w:space="0" w:color="auto"/>
            </w:tcBorders>
          </w:tcPr>
          <w:p w14:paraId="6FB76562" w14:textId="270BA403" w:rsidR="0093351E" w:rsidRPr="00434D55" w:rsidRDefault="0093351E" w:rsidP="009202A4">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Pre-</w:t>
            </w:r>
            <w:r w:rsidR="009202A4">
              <w:rPr>
                <w:rFonts w:ascii="Book Antiqua" w:hAnsi="Book Antiqua" w:cs="Arial"/>
                <w:b/>
                <w:bCs/>
                <w:color w:val="000000" w:themeColor="text1"/>
                <w:sz w:val="24"/>
                <w:szCs w:val="24"/>
              </w:rPr>
              <w:t>op</w:t>
            </w:r>
            <w:r w:rsidRPr="00434D55">
              <w:rPr>
                <w:rFonts w:ascii="Book Antiqua" w:hAnsi="Book Antiqua" w:cs="Arial"/>
                <w:b/>
                <w:bCs/>
                <w:color w:val="000000" w:themeColor="text1"/>
                <w:sz w:val="24"/>
                <w:szCs w:val="24"/>
              </w:rPr>
              <w:t xml:space="preserve"> diagnosis/ Core biopsy</w:t>
            </w:r>
          </w:p>
        </w:tc>
        <w:tc>
          <w:tcPr>
            <w:tcW w:w="1742" w:type="dxa"/>
            <w:tcBorders>
              <w:top w:val="single" w:sz="4" w:space="0" w:color="auto"/>
              <w:bottom w:val="single" w:sz="4" w:space="0" w:color="auto"/>
            </w:tcBorders>
          </w:tcPr>
          <w:p w14:paraId="37A714CC" w14:textId="2E71A8FC" w:rsidR="0093351E" w:rsidRPr="00434D55" w:rsidRDefault="0008769D" w:rsidP="00442433">
            <w:pPr>
              <w:autoSpaceDE w:val="0"/>
              <w:adjustRightInd w:val="0"/>
              <w:snapToGrid w:val="0"/>
              <w:spacing w:line="360" w:lineRule="auto"/>
              <w:jc w:val="both"/>
              <w:rPr>
                <w:rFonts w:ascii="Book Antiqua" w:hAnsi="Book Antiqua" w:cs="Arial"/>
                <w:b/>
                <w:bCs/>
                <w:color w:val="000000" w:themeColor="text1"/>
                <w:sz w:val="24"/>
                <w:szCs w:val="24"/>
              </w:rPr>
            </w:pPr>
            <w:r>
              <w:rPr>
                <w:rFonts w:ascii="Book Antiqua" w:hAnsi="Book Antiqua" w:cs="Arial"/>
                <w:b/>
                <w:bCs/>
                <w:color w:val="000000" w:themeColor="text1"/>
                <w:sz w:val="24"/>
                <w:szCs w:val="24"/>
              </w:rPr>
              <w:t>Surgery/margins</w:t>
            </w:r>
          </w:p>
        </w:tc>
        <w:tc>
          <w:tcPr>
            <w:tcW w:w="1485" w:type="dxa"/>
            <w:tcBorders>
              <w:top w:val="single" w:sz="4" w:space="0" w:color="auto"/>
              <w:bottom w:val="single" w:sz="4" w:space="0" w:color="auto"/>
            </w:tcBorders>
          </w:tcPr>
          <w:p w14:paraId="62EB9909" w14:textId="3E6F8CEF" w:rsidR="0093351E" w:rsidRPr="00434D55" w:rsidRDefault="0008769D" w:rsidP="00442433">
            <w:pPr>
              <w:autoSpaceDE w:val="0"/>
              <w:adjustRightInd w:val="0"/>
              <w:snapToGrid w:val="0"/>
              <w:spacing w:line="360" w:lineRule="auto"/>
              <w:jc w:val="both"/>
              <w:rPr>
                <w:rFonts w:ascii="Book Antiqua" w:hAnsi="Book Antiqua" w:cs="Arial"/>
                <w:b/>
                <w:bCs/>
                <w:color w:val="000000" w:themeColor="text1"/>
                <w:sz w:val="24"/>
                <w:szCs w:val="24"/>
              </w:rPr>
            </w:pPr>
            <w:r>
              <w:rPr>
                <w:rFonts w:ascii="Book Antiqua" w:hAnsi="Book Antiqua" w:cs="Arial"/>
                <w:b/>
                <w:bCs/>
                <w:color w:val="000000" w:themeColor="text1"/>
                <w:sz w:val="24"/>
                <w:szCs w:val="24"/>
              </w:rPr>
              <w:t>Recurrences</w:t>
            </w:r>
          </w:p>
        </w:tc>
      </w:tr>
      <w:tr w:rsidR="0093351E" w:rsidRPr="00434D55" w14:paraId="21D14052" w14:textId="77777777" w:rsidTr="0008769D">
        <w:trPr>
          <w:trHeight w:val="326"/>
        </w:trPr>
        <w:tc>
          <w:tcPr>
            <w:tcW w:w="1413" w:type="dxa"/>
            <w:tcBorders>
              <w:top w:val="single" w:sz="4" w:space="0" w:color="auto"/>
            </w:tcBorders>
          </w:tcPr>
          <w:p w14:paraId="4ED81388" w14:textId="5266264D"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hAnsi="Book Antiqua" w:cs="Arial"/>
                <w:color w:val="000000" w:themeColor="text1"/>
                <w:sz w:val="24"/>
                <w:szCs w:val="24"/>
              </w:rPr>
              <w:t xml:space="preserve">Miyaguni </w:t>
            </w:r>
            <w:r w:rsidRPr="00434D55">
              <w:rPr>
                <w:rFonts w:ascii="Book Antiqua" w:hAnsi="Book Antiqua" w:cs="Arial"/>
                <w:i/>
                <w:iCs/>
                <w:color w:val="000000" w:themeColor="text1"/>
                <w:sz w:val="24"/>
                <w:szCs w:val="24"/>
              </w:rPr>
              <w:t>et al</w:t>
            </w:r>
            <w:r w:rsidRPr="00434D55">
              <w:rPr>
                <w:rFonts w:ascii="Book Antiqua" w:eastAsiaTheme="minorEastAsia" w:hAnsi="Book Antiqua" w:cs="Arial"/>
                <w:color w:val="000000" w:themeColor="text1"/>
                <w:sz w:val="24"/>
                <w:szCs w:val="24"/>
                <w:vertAlign w:val="superscript"/>
                <w:lang w:eastAsia="zh-CN"/>
              </w:rPr>
              <w:t>[20]</w:t>
            </w:r>
          </w:p>
        </w:tc>
        <w:tc>
          <w:tcPr>
            <w:tcW w:w="791" w:type="dxa"/>
            <w:tcBorders>
              <w:top w:val="single" w:sz="4" w:space="0" w:color="auto"/>
            </w:tcBorders>
          </w:tcPr>
          <w:p w14:paraId="52721A4D"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43</w:t>
            </w:r>
          </w:p>
        </w:tc>
        <w:tc>
          <w:tcPr>
            <w:tcW w:w="1117" w:type="dxa"/>
            <w:tcBorders>
              <w:top w:val="single" w:sz="4" w:space="0" w:color="auto"/>
            </w:tcBorders>
          </w:tcPr>
          <w:p w14:paraId="7E67EA43"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5 mo</w:t>
            </w:r>
          </w:p>
        </w:tc>
        <w:tc>
          <w:tcPr>
            <w:tcW w:w="1195" w:type="dxa"/>
            <w:tcBorders>
              <w:top w:val="single" w:sz="4" w:space="0" w:color="auto"/>
            </w:tcBorders>
          </w:tcPr>
          <w:p w14:paraId="6D7CE969" w14:textId="5760AE6B"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20 cm/</w:t>
            </w:r>
            <w:r w:rsidR="0093351E" w:rsidRPr="00434D55">
              <w:rPr>
                <w:rFonts w:ascii="Book Antiqua" w:hAnsi="Book Antiqua" w:cs="Arial"/>
                <w:color w:val="000000" w:themeColor="text1"/>
                <w:sz w:val="24"/>
                <w:szCs w:val="24"/>
              </w:rPr>
              <w:t>unknown</w:t>
            </w:r>
          </w:p>
        </w:tc>
        <w:tc>
          <w:tcPr>
            <w:tcW w:w="1928" w:type="dxa"/>
            <w:tcBorders>
              <w:top w:val="single" w:sz="4" w:space="0" w:color="auto"/>
            </w:tcBorders>
          </w:tcPr>
          <w:p w14:paraId="6C134FF6"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Ulceration, bleeding</w:t>
            </w:r>
          </w:p>
        </w:tc>
        <w:tc>
          <w:tcPr>
            <w:tcW w:w="1282" w:type="dxa"/>
            <w:tcBorders>
              <w:top w:val="single" w:sz="4" w:space="0" w:color="auto"/>
            </w:tcBorders>
          </w:tcPr>
          <w:p w14:paraId="6E849A10" w14:textId="66D692EF" w:rsidR="0093351E" w:rsidRPr="0008769D" w:rsidRDefault="0008769D"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Pr>
                <w:rFonts w:ascii="Book Antiqua" w:hAnsi="Book Antiqua" w:cs="Arial"/>
                <w:color w:val="000000" w:themeColor="text1"/>
                <w:sz w:val="24"/>
                <w:szCs w:val="24"/>
                <w:shd w:val="clear" w:color="auto" w:fill="FFFFFF"/>
              </w:rPr>
              <w:t>No</w:t>
            </w:r>
          </w:p>
        </w:tc>
        <w:tc>
          <w:tcPr>
            <w:tcW w:w="2277" w:type="dxa"/>
            <w:tcBorders>
              <w:top w:val="single" w:sz="4" w:space="0" w:color="auto"/>
            </w:tcBorders>
          </w:tcPr>
          <w:p w14:paraId="47C123FE" w14:textId="4D77B6BA"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Malignant</w:t>
            </w:r>
            <w:r w:rsidR="0008769D">
              <w:rPr>
                <w:rFonts w:ascii="Book Antiqua" w:hAnsi="Book Antiqua" w:cs="Arial"/>
                <w:color w:val="000000" w:themeColor="text1"/>
                <w:sz w:val="24"/>
                <w:szCs w:val="24"/>
              </w:rPr>
              <w:t>/</w:t>
            </w:r>
            <w:r w:rsidRPr="00434D55">
              <w:rPr>
                <w:rFonts w:ascii="Book Antiqua" w:hAnsi="Book Antiqua" w:cs="Arial"/>
                <w:color w:val="000000" w:themeColor="text1"/>
                <w:sz w:val="24"/>
                <w:szCs w:val="24"/>
                <w:shd w:val="clear" w:color="auto" w:fill="FFFFFF"/>
              </w:rPr>
              <w:t>Unknown</w:t>
            </w:r>
          </w:p>
        </w:tc>
        <w:tc>
          <w:tcPr>
            <w:tcW w:w="1742" w:type="dxa"/>
            <w:tcBorders>
              <w:top w:val="single" w:sz="4" w:space="0" w:color="auto"/>
            </w:tcBorders>
          </w:tcPr>
          <w:p w14:paraId="18D58408" w14:textId="387ED3B9"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Mastecto</w:t>
            </w:r>
            <w:r w:rsidR="0008769D">
              <w:rPr>
                <w:rFonts w:ascii="Book Antiqua" w:hAnsi="Book Antiqua" w:cs="Arial"/>
                <w:color w:val="000000" w:themeColor="text1"/>
                <w:sz w:val="24"/>
                <w:szCs w:val="24"/>
                <w:shd w:val="clear" w:color="auto" w:fill="FFFFFF"/>
              </w:rPr>
              <w:t>my/</w:t>
            </w:r>
            <w:r w:rsidRPr="00434D55">
              <w:rPr>
                <w:rFonts w:ascii="Book Antiqua" w:hAnsi="Book Antiqua" w:cs="Arial"/>
                <w:color w:val="000000" w:themeColor="text1"/>
                <w:sz w:val="24"/>
                <w:szCs w:val="24"/>
                <w:shd w:val="clear" w:color="auto" w:fill="FFFFFF"/>
              </w:rPr>
              <w:t>unknown</w:t>
            </w:r>
          </w:p>
        </w:tc>
        <w:tc>
          <w:tcPr>
            <w:tcW w:w="1485" w:type="dxa"/>
            <w:tcBorders>
              <w:top w:val="single" w:sz="4" w:space="0" w:color="auto"/>
            </w:tcBorders>
          </w:tcPr>
          <w:p w14:paraId="5236F7E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2E4F8BFC" w14:textId="77777777" w:rsidTr="0008769D">
        <w:trPr>
          <w:trHeight w:val="338"/>
        </w:trPr>
        <w:tc>
          <w:tcPr>
            <w:tcW w:w="1413" w:type="dxa"/>
          </w:tcPr>
          <w:p w14:paraId="739D56BD"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Udapudi</w:t>
            </w:r>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[21]</w:t>
            </w:r>
          </w:p>
        </w:tc>
        <w:tc>
          <w:tcPr>
            <w:tcW w:w="791" w:type="dxa"/>
          </w:tcPr>
          <w:p w14:paraId="76157F6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21</w:t>
            </w:r>
          </w:p>
        </w:tc>
        <w:tc>
          <w:tcPr>
            <w:tcW w:w="1117" w:type="dxa"/>
          </w:tcPr>
          <w:p w14:paraId="31C57E3E"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3 mo</w:t>
            </w:r>
          </w:p>
        </w:tc>
        <w:tc>
          <w:tcPr>
            <w:tcW w:w="1195" w:type="dxa"/>
          </w:tcPr>
          <w:p w14:paraId="1C076C54" w14:textId="331025E6"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45 cm/</w:t>
            </w:r>
            <w:r w:rsidR="0093351E" w:rsidRPr="00434D55">
              <w:rPr>
                <w:rFonts w:ascii="Book Antiqua" w:hAnsi="Book Antiqua" w:cs="Arial"/>
                <w:color w:val="000000" w:themeColor="text1"/>
                <w:sz w:val="24"/>
                <w:szCs w:val="24"/>
              </w:rPr>
              <w:t>6.5 kg</w:t>
            </w:r>
          </w:p>
        </w:tc>
        <w:tc>
          <w:tcPr>
            <w:tcW w:w="1928" w:type="dxa"/>
          </w:tcPr>
          <w:p w14:paraId="63D38371" w14:textId="049FBE6C" w:rsidR="0093351E" w:rsidRPr="00434D55" w:rsidRDefault="009202A4" w:rsidP="009202A4">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u w:color="FA5050"/>
              </w:rPr>
              <w:t>U</w:t>
            </w:r>
            <w:r w:rsidR="0093351E" w:rsidRPr="00434D55">
              <w:rPr>
                <w:rFonts w:ascii="Book Antiqua" w:hAnsi="Book Antiqua" w:cs="Arial"/>
                <w:color w:val="000000" w:themeColor="text1"/>
                <w:sz w:val="24"/>
                <w:szCs w:val="24"/>
                <w:u w:color="FA5050"/>
              </w:rPr>
              <w:t>lceration</w:t>
            </w:r>
          </w:p>
        </w:tc>
        <w:tc>
          <w:tcPr>
            <w:tcW w:w="1282" w:type="dxa"/>
          </w:tcPr>
          <w:p w14:paraId="446682D8"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w:t>
            </w:r>
          </w:p>
        </w:tc>
        <w:tc>
          <w:tcPr>
            <w:tcW w:w="2277" w:type="dxa"/>
          </w:tcPr>
          <w:p w14:paraId="116BB0F4" w14:textId="04A9E979"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496FA160" w14:textId="748D3672"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Pr>
                <w:rFonts w:ascii="Book Antiqua" w:hAnsi="Book Antiqua" w:cs="Arial"/>
                <w:color w:val="000000" w:themeColor="text1"/>
                <w:sz w:val="24"/>
                <w:szCs w:val="24"/>
                <w:shd w:val="clear" w:color="auto" w:fill="FFFFFF"/>
              </w:rPr>
              <w:t>Mastectomy/</w:t>
            </w:r>
            <w:r w:rsidR="0093351E" w:rsidRPr="00434D55">
              <w:rPr>
                <w:rFonts w:ascii="Book Antiqua" w:hAnsi="Book Antiqua" w:cs="Arial"/>
                <w:color w:val="000000" w:themeColor="text1"/>
                <w:sz w:val="24"/>
                <w:szCs w:val="24"/>
                <w:shd w:val="clear" w:color="auto" w:fill="FFFFFF"/>
              </w:rPr>
              <w:t>unknown</w:t>
            </w:r>
          </w:p>
        </w:tc>
        <w:tc>
          <w:tcPr>
            <w:tcW w:w="1485" w:type="dxa"/>
          </w:tcPr>
          <w:p w14:paraId="5A8EAB5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None for 2 yr</w:t>
            </w:r>
          </w:p>
        </w:tc>
      </w:tr>
      <w:tr w:rsidR="0093351E" w:rsidRPr="00434D55" w14:paraId="040C61CC" w14:textId="77777777" w:rsidTr="0008769D">
        <w:trPr>
          <w:trHeight w:val="338"/>
        </w:trPr>
        <w:tc>
          <w:tcPr>
            <w:tcW w:w="1413" w:type="dxa"/>
          </w:tcPr>
          <w:p w14:paraId="3CBA0D8D"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 xml:space="preserve">Liang </w:t>
            </w:r>
            <w:r w:rsidRPr="00434D55">
              <w:rPr>
                <w:rFonts w:ascii="Book Antiqua" w:eastAsiaTheme="minorEastAsia" w:hAnsi="Book Antiqua" w:cs="Arial"/>
                <w:i/>
                <w:iCs/>
                <w:color w:val="000000" w:themeColor="text1"/>
                <w:sz w:val="24"/>
                <w:szCs w:val="24"/>
                <w:lang w:eastAsia="zh-CN"/>
              </w:rPr>
              <w:t>et al</w:t>
            </w:r>
            <w:r w:rsidRPr="00434D55">
              <w:rPr>
                <w:rFonts w:ascii="Book Antiqua" w:eastAsiaTheme="minorEastAsia" w:hAnsi="Book Antiqua" w:cs="Arial"/>
                <w:color w:val="000000" w:themeColor="text1"/>
                <w:sz w:val="24"/>
                <w:szCs w:val="24"/>
                <w:vertAlign w:val="superscript"/>
                <w:lang w:eastAsia="zh-CN"/>
              </w:rPr>
              <w:t>[22]</w:t>
            </w:r>
          </w:p>
        </w:tc>
        <w:tc>
          <w:tcPr>
            <w:tcW w:w="791" w:type="dxa"/>
          </w:tcPr>
          <w:p w14:paraId="48A6AD3E"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64</w:t>
            </w:r>
          </w:p>
        </w:tc>
        <w:tc>
          <w:tcPr>
            <w:tcW w:w="1117" w:type="dxa"/>
          </w:tcPr>
          <w:p w14:paraId="3D510741"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2 yr</w:t>
            </w:r>
          </w:p>
        </w:tc>
        <w:tc>
          <w:tcPr>
            <w:tcW w:w="1195" w:type="dxa"/>
          </w:tcPr>
          <w:p w14:paraId="7B2ABD75" w14:textId="0D8AB90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36 cm/</w:t>
            </w:r>
            <w:r w:rsidR="0093351E" w:rsidRPr="00434D55">
              <w:rPr>
                <w:rFonts w:ascii="Book Antiqua" w:hAnsi="Book Antiqua" w:cs="Arial"/>
                <w:color w:val="000000" w:themeColor="text1"/>
                <w:sz w:val="24"/>
                <w:szCs w:val="24"/>
              </w:rPr>
              <w:t>unknown</w:t>
            </w:r>
          </w:p>
        </w:tc>
        <w:tc>
          <w:tcPr>
            <w:tcW w:w="1928" w:type="dxa"/>
          </w:tcPr>
          <w:p w14:paraId="31B3312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No</w:t>
            </w:r>
          </w:p>
        </w:tc>
        <w:tc>
          <w:tcPr>
            <w:tcW w:w="1282" w:type="dxa"/>
          </w:tcPr>
          <w:p w14:paraId="42729F55" w14:textId="2B1FC3FB"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Yes, s</w:t>
            </w:r>
            <w:r w:rsidRPr="00434D55">
              <w:rPr>
                <w:rFonts w:ascii="Book Antiqua" w:hAnsi="Book Antiqua" w:cs="Arial"/>
                <w:color w:val="000000" w:themeColor="text1"/>
                <w:sz w:val="24"/>
                <w:szCs w:val="24"/>
              </w:rPr>
              <w:t>uggest</w:t>
            </w:r>
            <w:r w:rsidR="009202A4">
              <w:rPr>
                <w:rFonts w:ascii="Book Antiqua" w:hAnsi="Book Antiqua" w:cs="Arial"/>
                <w:color w:val="000000" w:themeColor="text1"/>
                <w:sz w:val="24"/>
                <w:szCs w:val="24"/>
              </w:rPr>
              <w:t>ed</w:t>
            </w:r>
            <w:r w:rsidRPr="00434D55">
              <w:rPr>
                <w:rFonts w:ascii="Book Antiqua" w:hAnsi="Book Antiqua" w:cs="Arial"/>
                <w:color w:val="000000" w:themeColor="text1"/>
                <w:sz w:val="24"/>
                <w:szCs w:val="24"/>
              </w:rPr>
              <w:t xml:space="preserve"> invasion</w:t>
            </w:r>
          </w:p>
        </w:tc>
        <w:tc>
          <w:tcPr>
            <w:tcW w:w="2277" w:type="dxa"/>
          </w:tcPr>
          <w:p w14:paraId="2A9B6AB8" w14:textId="7F58F9AE" w:rsidR="0093351E" w:rsidRPr="00434D55" w:rsidRDefault="0008769D" w:rsidP="009202A4">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Malignan</w:t>
            </w:r>
            <w:r w:rsidR="009202A4">
              <w:rPr>
                <w:rFonts w:ascii="Book Antiqua" w:hAnsi="Book Antiqua" w:cs="Arial"/>
                <w:color w:val="000000" w:themeColor="text1"/>
                <w:sz w:val="24"/>
                <w:szCs w:val="24"/>
              </w:rPr>
              <w:t>cy</w:t>
            </w:r>
            <w:r>
              <w:rPr>
                <w:rFonts w:ascii="Book Antiqua" w:hAnsi="Book Antiqua" w:cs="Arial"/>
                <w:color w:val="000000" w:themeColor="text1"/>
                <w:sz w:val="24"/>
                <w:szCs w:val="24"/>
              </w:rPr>
              <w:t xml:space="preserve"> not exclude</w:t>
            </w:r>
            <w:r w:rsidR="009202A4">
              <w:rPr>
                <w:rFonts w:ascii="Book Antiqua" w:hAnsi="Book Antiqua" w:cs="Arial"/>
                <w:color w:val="000000" w:themeColor="text1"/>
                <w:sz w:val="24"/>
                <w:szCs w:val="24"/>
              </w:rPr>
              <w:t>d</w:t>
            </w:r>
            <w:r>
              <w:rPr>
                <w:rFonts w:ascii="Book Antiqua" w:hAnsi="Book Antiqua" w:cs="Arial"/>
                <w:color w:val="000000" w:themeColor="text1"/>
                <w:sz w:val="24"/>
                <w:szCs w:val="24"/>
              </w:rPr>
              <w:t>/</w:t>
            </w:r>
            <w:r w:rsidR="0093351E" w:rsidRPr="00434D55">
              <w:rPr>
                <w:rFonts w:ascii="Book Antiqua" w:hAnsi="Book Antiqua" w:cs="Arial"/>
                <w:color w:val="000000" w:themeColor="text1"/>
                <w:sz w:val="24"/>
                <w:szCs w:val="24"/>
              </w:rPr>
              <w:t>Highly atypical cells</w:t>
            </w:r>
          </w:p>
        </w:tc>
        <w:tc>
          <w:tcPr>
            <w:tcW w:w="1742" w:type="dxa"/>
          </w:tcPr>
          <w:p w14:paraId="3BFC113A" w14:textId="7A5221B1"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rPr>
              <w:t xml:space="preserve">Mastectomy, </w:t>
            </w:r>
            <w:r w:rsidRPr="00434D55">
              <w:rPr>
                <w:rFonts w:ascii="Book Antiqua" w:hAnsi="Book Antiqua" w:cs="Arial"/>
                <w:color w:val="000000" w:themeColor="text1"/>
                <w:sz w:val="24"/>
                <w:szCs w:val="24"/>
                <w:shd w:val="clear" w:color="auto" w:fill="FFFFFF"/>
              </w:rPr>
              <w:t>par</w:t>
            </w:r>
            <w:r w:rsidR="0008769D">
              <w:rPr>
                <w:rFonts w:ascii="Book Antiqua" w:hAnsi="Book Antiqua" w:cs="Arial"/>
                <w:color w:val="000000" w:themeColor="text1"/>
                <w:sz w:val="24"/>
                <w:szCs w:val="24"/>
                <w:shd w:val="clear" w:color="auto" w:fill="FFFFFF"/>
              </w:rPr>
              <w:t>tial PME /</w:t>
            </w:r>
            <w:r w:rsidRPr="00434D55">
              <w:rPr>
                <w:rFonts w:ascii="Book Antiqua" w:eastAsia="宋体" w:hAnsi="Book Antiqua" w:cs="Arial"/>
                <w:color w:val="000000" w:themeColor="text1"/>
                <w:sz w:val="24"/>
                <w:szCs w:val="24"/>
                <w:shd w:val="clear" w:color="auto" w:fill="FFFFFF"/>
              </w:rPr>
              <w:t xml:space="preserve">&lt; </w:t>
            </w:r>
            <w:r w:rsidRPr="00434D55">
              <w:rPr>
                <w:rFonts w:ascii="Book Antiqua" w:hAnsi="Book Antiqua" w:cs="Arial"/>
                <w:color w:val="000000" w:themeColor="text1"/>
                <w:sz w:val="24"/>
                <w:szCs w:val="24"/>
                <w:shd w:val="clear" w:color="auto" w:fill="FFFFFF"/>
              </w:rPr>
              <w:t>1 cm</w:t>
            </w:r>
          </w:p>
        </w:tc>
        <w:tc>
          <w:tcPr>
            <w:tcW w:w="1485" w:type="dxa"/>
          </w:tcPr>
          <w:p w14:paraId="502DB1D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None for 7 yr</w:t>
            </w:r>
          </w:p>
        </w:tc>
      </w:tr>
      <w:tr w:rsidR="0093351E" w:rsidRPr="00434D55" w14:paraId="65236F37" w14:textId="77777777" w:rsidTr="0008769D">
        <w:trPr>
          <w:trHeight w:val="338"/>
        </w:trPr>
        <w:tc>
          <w:tcPr>
            <w:tcW w:w="1413" w:type="dxa"/>
          </w:tcPr>
          <w:p w14:paraId="6A1076AB"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Zhao</w:t>
            </w:r>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[23]</w:t>
            </w:r>
          </w:p>
        </w:tc>
        <w:tc>
          <w:tcPr>
            <w:tcW w:w="791" w:type="dxa"/>
          </w:tcPr>
          <w:p w14:paraId="14A57ABB"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63</w:t>
            </w:r>
          </w:p>
        </w:tc>
        <w:tc>
          <w:tcPr>
            <w:tcW w:w="1117" w:type="dxa"/>
          </w:tcPr>
          <w:p w14:paraId="2B620E09" w14:textId="221A004D"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 yr</w:t>
            </w:r>
          </w:p>
        </w:tc>
        <w:tc>
          <w:tcPr>
            <w:tcW w:w="1195" w:type="dxa"/>
          </w:tcPr>
          <w:p w14:paraId="6C33817C" w14:textId="1DE91E8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45 cm/</w:t>
            </w:r>
            <w:r w:rsidR="0093351E" w:rsidRPr="00434D55">
              <w:rPr>
                <w:rFonts w:ascii="Book Antiqua" w:hAnsi="Book Antiqua" w:cs="Arial"/>
                <w:color w:val="000000" w:themeColor="text1"/>
                <w:sz w:val="24"/>
                <w:szCs w:val="24"/>
              </w:rPr>
              <w:t>11 kg</w:t>
            </w:r>
          </w:p>
        </w:tc>
        <w:tc>
          <w:tcPr>
            <w:tcW w:w="1928" w:type="dxa"/>
          </w:tcPr>
          <w:p w14:paraId="0EFB73C0"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No</w:t>
            </w:r>
          </w:p>
        </w:tc>
        <w:tc>
          <w:tcPr>
            <w:tcW w:w="1282" w:type="dxa"/>
          </w:tcPr>
          <w:p w14:paraId="5F945069" w14:textId="58163405"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shd w:val="clear" w:color="auto" w:fill="FFFFFF"/>
              </w:rPr>
              <w:t>No</w:t>
            </w:r>
          </w:p>
        </w:tc>
        <w:tc>
          <w:tcPr>
            <w:tcW w:w="2277" w:type="dxa"/>
          </w:tcPr>
          <w:p w14:paraId="6D5524CB" w14:textId="7BB32A6C"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Unknown/</w:t>
            </w:r>
            <w:r w:rsidR="0093351E" w:rsidRPr="00434D55">
              <w:rPr>
                <w:rFonts w:ascii="Book Antiqua" w:hAnsi="Book Antiqua" w:cs="Arial"/>
                <w:color w:val="000000" w:themeColor="text1"/>
                <w:sz w:val="24"/>
                <w:szCs w:val="24"/>
                <w:shd w:val="clear" w:color="auto" w:fill="FFFFFF"/>
              </w:rPr>
              <w:t>Unknown</w:t>
            </w:r>
          </w:p>
        </w:tc>
        <w:tc>
          <w:tcPr>
            <w:tcW w:w="1742" w:type="dxa"/>
          </w:tcPr>
          <w:p w14:paraId="7A29CBC0" w14:textId="1FDFF8B7" w:rsidR="0093351E" w:rsidRPr="0008769D"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Mastectom</w:t>
            </w:r>
            <w:r w:rsidR="0008769D">
              <w:rPr>
                <w:rFonts w:ascii="Book Antiqua" w:hAnsi="Book Antiqua" w:cs="Arial"/>
                <w:color w:val="000000" w:themeColor="text1"/>
                <w:sz w:val="24"/>
                <w:szCs w:val="24"/>
                <w:shd w:val="clear" w:color="auto" w:fill="FFFFFF"/>
              </w:rPr>
              <w:t>y, peripheral muscle excision /</w:t>
            </w:r>
            <w:r w:rsidRPr="00434D55">
              <w:rPr>
                <w:rFonts w:ascii="Book Antiqua" w:hAnsi="Book Antiqua" w:cs="Arial"/>
                <w:color w:val="000000" w:themeColor="text1"/>
                <w:sz w:val="24"/>
                <w:szCs w:val="24"/>
                <w:shd w:val="clear" w:color="auto" w:fill="FFFFFF"/>
              </w:rPr>
              <w:t>unknown</w:t>
            </w:r>
          </w:p>
        </w:tc>
        <w:tc>
          <w:tcPr>
            <w:tcW w:w="1485" w:type="dxa"/>
          </w:tcPr>
          <w:p w14:paraId="307A7691"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34433240" w14:textId="77777777" w:rsidTr="0008769D">
        <w:trPr>
          <w:trHeight w:val="338"/>
        </w:trPr>
        <w:tc>
          <w:tcPr>
            <w:tcW w:w="1413" w:type="dxa"/>
          </w:tcPr>
          <w:p w14:paraId="1B6E8951"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 xml:space="preserve">Likhitmaskul </w:t>
            </w:r>
            <w:r w:rsidRPr="00434D55">
              <w:rPr>
                <w:rFonts w:ascii="Book Antiqua" w:eastAsiaTheme="minorEastAsia" w:hAnsi="Book Antiqua" w:cs="Arial"/>
                <w:i/>
                <w:iCs/>
                <w:color w:val="000000" w:themeColor="text1"/>
                <w:sz w:val="24"/>
                <w:szCs w:val="24"/>
                <w:lang w:eastAsia="zh-CN"/>
              </w:rPr>
              <w:t>et al</w:t>
            </w:r>
            <w:r w:rsidRPr="00434D55">
              <w:rPr>
                <w:rFonts w:ascii="Book Antiqua" w:eastAsiaTheme="minorEastAsia" w:hAnsi="Book Antiqua" w:cs="Arial"/>
                <w:color w:val="000000" w:themeColor="text1"/>
                <w:sz w:val="24"/>
                <w:szCs w:val="24"/>
                <w:vertAlign w:val="superscript"/>
                <w:lang w:eastAsia="zh-CN"/>
              </w:rPr>
              <w:t>[24]</w:t>
            </w:r>
          </w:p>
        </w:tc>
        <w:tc>
          <w:tcPr>
            <w:tcW w:w="791" w:type="dxa"/>
          </w:tcPr>
          <w:p w14:paraId="7A96B752"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35</w:t>
            </w:r>
          </w:p>
        </w:tc>
        <w:tc>
          <w:tcPr>
            <w:tcW w:w="1117" w:type="dxa"/>
          </w:tcPr>
          <w:p w14:paraId="0303CF43"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5 mo </w:t>
            </w:r>
          </w:p>
        </w:tc>
        <w:tc>
          <w:tcPr>
            <w:tcW w:w="1195" w:type="dxa"/>
          </w:tcPr>
          <w:p w14:paraId="6F6A6953" w14:textId="13450AD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20 cm/</w:t>
            </w:r>
            <w:r w:rsidR="0093351E" w:rsidRPr="00434D55">
              <w:rPr>
                <w:rFonts w:ascii="Book Antiqua" w:hAnsi="Book Antiqua" w:cs="Arial"/>
                <w:color w:val="000000" w:themeColor="text1"/>
                <w:sz w:val="24"/>
                <w:szCs w:val="24"/>
              </w:rPr>
              <w:t>unknown</w:t>
            </w:r>
          </w:p>
        </w:tc>
        <w:tc>
          <w:tcPr>
            <w:tcW w:w="1928" w:type="dxa"/>
          </w:tcPr>
          <w:p w14:paraId="6057875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Gestation</w:t>
            </w:r>
          </w:p>
        </w:tc>
        <w:tc>
          <w:tcPr>
            <w:tcW w:w="1282" w:type="dxa"/>
          </w:tcPr>
          <w:p w14:paraId="18F00DEB"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No</w:t>
            </w:r>
          </w:p>
        </w:tc>
        <w:tc>
          <w:tcPr>
            <w:tcW w:w="2277" w:type="dxa"/>
          </w:tcPr>
          <w:p w14:paraId="19D4A876" w14:textId="236F5989"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1C472EC0" w14:textId="5AEDEE86" w:rsidR="0093351E" w:rsidRPr="0008769D"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Mastectomy</w:t>
            </w:r>
            <w:r w:rsidRPr="00434D55">
              <w:rPr>
                <w:rFonts w:ascii="Book Antiqua" w:hAnsi="Book Antiqua" w:cs="Arial"/>
                <w:color w:val="000000" w:themeColor="text1"/>
                <w:sz w:val="24"/>
                <w:szCs w:val="24"/>
                <w:shd w:val="clear" w:color="auto" w:fill="FFFFFF"/>
                <w:lang w:eastAsia="zh-CN"/>
              </w:rPr>
              <w:t xml:space="preserve">, </w:t>
            </w:r>
            <w:r w:rsidRPr="00434D55">
              <w:rPr>
                <w:rFonts w:ascii="Book Antiqua" w:hAnsi="Book Antiqua" w:cs="Arial"/>
                <w:color w:val="000000" w:themeColor="text1"/>
                <w:sz w:val="24"/>
                <w:szCs w:val="24"/>
                <w:shd w:val="clear" w:color="auto" w:fill="FFFFFF"/>
              </w:rPr>
              <w:t>LNs </w:t>
            </w:r>
            <w:r w:rsidRPr="00434D55">
              <w:rPr>
                <w:rFonts w:ascii="Book Antiqua" w:hAnsi="Book Antiqua" w:cs="Arial"/>
                <w:color w:val="000000" w:themeColor="text1"/>
                <w:sz w:val="24"/>
                <w:szCs w:val="24"/>
              </w:rPr>
              <w:t>removed</w:t>
            </w:r>
            <w:r w:rsidR="0008769D">
              <w:rPr>
                <w:rFonts w:ascii="Book Antiqua" w:hAnsi="Book Antiqua" w:cs="Arial"/>
                <w:color w:val="000000" w:themeColor="text1"/>
                <w:sz w:val="24"/>
                <w:szCs w:val="24"/>
                <w:shd w:val="clear" w:color="auto" w:fill="FFFFFF"/>
              </w:rPr>
              <w:t>/</w:t>
            </w:r>
            <w:r w:rsidRPr="00434D55">
              <w:rPr>
                <w:rFonts w:ascii="Book Antiqua" w:hAnsi="Book Antiqua" w:cs="Arial"/>
                <w:color w:val="000000" w:themeColor="text1"/>
                <w:sz w:val="24"/>
                <w:szCs w:val="24"/>
                <w:shd w:val="clear" w:color="auto" w:fill="FFFFFF"/>
              </w:rPr>
              <w:t>unknown</w:t>
            </w:r>
          </w:p>
        </w:tc>
        <w:tc>
          <w:tcPr>
            <w:tcW w:w="1485" w:type="dxa"/>
          </w:tcPr>
          <w:p w14:paraId="71D9313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5F15F10E" w14:textId="77777777" w:rsidTr="0008769D">
        <w:trPr>
          <w:trHeight w:val="326"/>
        </w:trPr>
        <w:tc>
          <w:tcPr>
            <w:tcW w:w="1413" w:type="dxa"/>
          </w:tcPr>
          <w:p w14:paraId="10EB9E8A" w14:textId="7C1DD564"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Sbeih</w:t>
            </w:r>
            <w:r w:rsidR="0008769D">
              <w:rPr>
                <w:rFonts w:ascii="Book Antiqua" w:eastAsiaTheme="minorEastAsia" w:hAnsi="Book Antiqua" w:cs="Arial"/>
                <w:color w:val="000000" w:themeColor="text1"/>
                <w:sz w:val="24"/>
                <w:szCs w:val="24"/>
                <w:lang w:eastAsia="zh-CN"/>
              </w:rPr>
              <w:t xml:space="preserve"> </w:t>
            </w:r>
            <w:r w:rsidRPr="00434D55">
              <w:rPr>
                <w:rFonts w:ascii="Book Antiqua" w:eastAsiaTheme="minorEastAsia" w:hAnsi="Book Antiqua" w:cs="Arial"/>
                <w:i/>
                <w:iCs/>
                <w:color w:val="000000" w:themeColor="text1"/>
                <w:sz w:val="24"/>
                <w:szCs w:val="24"/>
                <w:lang w:eastAsia="zh-CN"/>
              </w:rPr>
              <w:t>et al</w:t>
            </w:r>
            <w:r w:rsidRPr="00434D55">
              <w:rPr>
                <w:rFonts w:ascii="Book Antiqua" w:eastAsiaTheme="minorEastAsia" w:hAnsi="Book Antiqua" w:cs="Arial"/>
                <w:color w:val="000000" w:themeColor="text1"/>
                <w:sz w:val="24"/>
                <w:szCs w:val="24"/>
                <w:vertAlign w:val="superscript"/>
                <w:lang w:eastAsia="zh-CN"/>
              </w:rPr>
              <w:t>[25]</w:t>
            </w:r>
          </w:p>
        </w:tc>
        <w:tc>
          <w:tcPr>
            <w:tcW w:w="791" w:type="dxa"/>
          </w:tcPr>
          <w:p w14:paraId="3A2DCD1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41</w:t>
            </w:r>
          </w:p>
        </w:tc>
        <w:tc>
          <w:tcPr>
            <w:tcW w:w="1117" w:type="dxa"/>
          </w:tcPr>
          <w:p w14:paraId="0A2153E8"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7 yr </w:t>
            </w:r>
          </w:p>
        </w:tc>
        <w:tc>
          <w:tcPr>
            <w:tcW w:w="1195" w:type="dxa"/>
          </w:tcPr>
          <w:p w14:paraId="035AE074" w14:textId="5ABDC63A"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25 cm/</w:t>
            </w:r>
            <w:r w:rsidR="0093351E" w:rsidRPr="00434D55">
              <w:rPr>
                <w:rFonts w:ascii="Book Antiqua" w:hAnsi="Book Antiqua" w:cs="Arial"/>
                <w:color w:val="000000" w:themeColor="text1"/>
                <w:sz w:val="24"/>
                <w:szCs w:val="24"/>
              </w:rPr>
              <w:t>unknown</w:t>
            </w:r>
          </w:p>
        </w:tc>
        <w:tc>
          <w:tcPr>
            <w:tcW w:w="1928" w:type="dxa"/>
          </w:tcPr>
          <w:p w14:paraId="506172FE"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Ulceration</w:t>
            </w:r>
          </w:p>
        </w:tc>
        <w:tc>
          <w:tcPr>
            <w:tcW w:w="1282" w:type="dxa"/>
          </w:tcPr>
          <w:p w14:paraId="45856499"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No</w:t>
            </w:r>
          </w:p>
        </w:tc>
        <w:tc>
          <w:tcPr>
            <w:tcW w:w="2277" w:type="dxa"/>
          </w:tcPr>
          <w:p w14:paraId="71C30096" w14:textId="01CAB09E"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Malignancy not excluded/</w:t>
            </w:r>
            <w:r w:rsidR="0093351E" w:rsidRPr="00434D55">
              <w:rPr>
                <w:rFonts w:ascii="Book Antiqua" w:hAnsi="Book Antiqua" w:cs="Arial"/>
                <w:color w:val="000000" w:themeColor="text1"/>
                <w:sz w:val="24"/>
                <w:szCs w:val="24"/>
              </w:rPr>
              <w:t>Pseudoangiomatous or PT</w:t>
            </w:r>
          </w:p>
        </w:tc>
        <w:tc>
          <w:tcPr>
            <w:tcW w:w="1742" w:type="dxa"/>
          </w:tcPr>
          <w:p w14:paraId="035EBA8F" w14:textId="78055E97"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Mastectomy, skin graft/</w:t>
            </w:r>
            <w:r w:rsidR="0093351E" w:rsidRPr="00434D55">
              <w:rPr>
                <w:rFonts w:ascii="Book Antiqua" w:hAnsi="Book Antiqua" w:cs="Arial"/>
                <w:color w:val="000000" w:themeColor="text1"/>
                <w:sz w:val="24"/>
                <w:szCs w:val="24"/>
              </w:rPr>
              <w:t>negative margins</w:t>
            </w:r>
          </w:p>
        </w:tc>
        <w:tc>
          <w:tcPr>
            <w:tcW w:w="1485" w:type="dxa"/>
          </w:tcPr>
          <w:p w14:paraId="64279F4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564DF2FE" w14:textId="77777777" w:rsidTr="0008769D">
        <w:trPr>
          <w:trHeight w:val="338"/>
        </w:trPr>
        <w:tc>
          <w:tcPr>
            <w:tcW w:w="1413" w:type="dxa"/>
          </w:tcPr>
          <w:p w14:paraId="67CDA1DE" w14:textId="6F597EC1"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 xml:space="preserve">Islam </w:t>
            </w:r>
            <w:r w:rsidRPr="00434D55">
              <w:rPr>
                <w:rFonts w:ascii="Book Antiqua" w:eastAsiaTheme="minorEastAsia" w:hAnsi="Book Antiqua" w:cs="Arial"/>
                <w:i/>
                <w:iCs/>
                <w:color w:val="000000" w:themeColor="text1"/>
                <w:sz w:val="24"/>
                <w:szCs w:val="24"/>
                <w:lang w:eastAsia="zh-CN"/>
              </w:rPr>
              <w:t>et al</w:t>
            </w:r>
            <w:r w:rsidRPr="00434D55">
              <w:rPr>
                <w:rFonts w:ascii="Book Antiqua" w:eastAsiaTheme="minorEastAsia" w:hAnsi="Book Antiqua" w:cs="Arial"/>
                <w:color w:val="000000" w:themeColor="text1"/>
                <w:sz w:val="24"/>
                <w:szCs w:val="24"/>
                <w:vertAlign w:val="superscript"/>
                <w:lang w:eastAsia="zh-CN"/>
              </w:rPr>
              <w:t>[4]</w:t>
            </w:r>
          </w:p>
        </w:tc>
        <w:tc>
          <w:tcPr>
            <w:tcW w:w="791" w:type="dxa"/>
          </w:tcPr>
          <w:p w14:paraId="56C79E2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44</w:t>
            </w:r>
          </w:p>
        </w:tc>
        <w:tc>
          <w:tcPr>
            <w:tcW w:w="1117" w:type="dxa"/>
          </w:tcPr>
          <w:p w14:paraId="430C576D" w14:textId="404176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1</w:t>
            </w:r>
            <w:r w:rsidR="009202A4">
              <w:rPr>
                <w:rFonts w:ascii="Book Antiqua" w:hAnsi="Book Antiqua" w:cs="Arial"/>
                <w:color w:val="000000" w:themeColor="text1"/>
                <w:sz w:val="24"/>
                <w:szCs w:val="24"/>
              </w:rPr>
              <w:t xml:space="preserve"> </w:t>
            </w:r>
            <w:r w:rsidRPr="00434D55">
              <w:rPr>
                <w:rFonts w:ascii="Book Antiqua" w:hAnsi="Book Antiqua" w:cs="Arial"/>
                <w:color w:val="000000" w:themeColor="text1"/>
                <w:sz w:val="24"/>
                <w:szCs w:val="24"/>
              </w:rPr>
              <w:t>yr</w:t>
            </w:r>
          </w:p>
        </w:tc>
        <w:tc>
          <w:tcPr>
            <w:tcW w:w="1195" w:type="dxa"/>
          </w:tcPr>
          <w:p w14:paraId="744F3457" w14:textId="3D6A7D0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50 cm/</w:t>
            </w:r>
            <w:r w:rsidR="0093351E" w:rsidRPr="00434D55">
              <w:rPr>
                <w:rFonts w:ascii="Book Antiqua" w:hAnsi="Book Antiqua" w:cs="Arial"/>
                <w:color w:val="000000" w:themeColor="text1"/>
                <w:sz w:val="24"/>
                <w:szCs w:val="24"/>
              </w:rPr>
              <w:t>unknown</w:t>
            </w:r>
          </w:p>
        </w:tc>
        <w:tc>
          <w:tcPr>
            <w:tcW w:w="1928" w:type="dxa"/>
          </w:tcPr>
          <w:p w14:paraId="1D97D409"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Ulceration</w:t>
            </w:r>
            <w:r w:rsidRPr="00434D55">
              <w:rPr>
                <w:rFonts w:ascii="Book Antiqua" w:hAnsi="Book Antiqua" w:cs="Arial"/>
                <w:color w:val="000000" w:themeColor="text1"/>
                <w:sz w:val="24"/>
                <w:szCs w:val="24"/>
              </w:rPr>
              <w:t xml:space="preserve">, </w:t>
            </w:r>
            <w:r w:rsidRPr="00434D55">
              <w:rPr>
                <w:rFonts w:ascii="Book Antiqua" w:hAnsi="Book Antiqua" w:cs="Arial"/>
                <w:color w:val="000000" w:themeColor="text1"/>
                <w:sz w:val="24"/>
                <w:szCs w:val="24"/>
                <w:u w:color="FA5050"/>
              </w:rPr>
              <w:t>fungating</w:t>
            </w:r>
            <w:r w:rsidRPr="00434D55">
              <w:rPr>
                <w:rFonts w:ascii="Book Antiqua" w:hAnsi="Book Antiqua" w:cs="Arial"/>
                <w:color w:val="000000" w:themeColor="text1"/>
                <w:sz w:val="24"/>
                <w:szCs w:val="24"/>
              </w:rPr>
              <w:t>, anaemia, malnourished</w:t>
            </w:r>
          </w:p>
        </w:tc>
        <w:tc>
          <w:tcPr>
            <w:tcW w:w="1282" w:type="dxa"/>
          </w:tcPr>
          <w:p w14:paraId="64AE1C6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w:t>
            </w:r>
          </w:p>
        </w:tc>
        <w:tc>
          <w:tcPr>
            <w:tcW w:w="2277" w:type="dxa"/>
          </w:tcPr>
          <w:p w14:paraId="51463CC8" w14:textId="57E65AB0"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44901132" w14:textId="145869A6" w:rsidR="0093351E" w:rsidRPr="0008769D"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rPr>
              <w:t>Mastectomy, partial PME, LN samples, LD flap closure</w:t>
            </w:r>
            <w:r w:rsidR="0008769D">
              <w:rPr>
                <w:rFonts w:ascii="Book Antiqua" w:hAnsi="Book Antiqua" w:cs="Arial"/>
                <w:color w:val="000000" w:themeColor="text1"/>
                <w:sz w:val="24"/>
                <w:szCs w:val="24"/>
                <w:shd w:val="clear" w:color="auto" w:fill="FFFFFF"/>
              </w:rPr>
              <w:t>/</w:t>
            </w:r>
            <w:r w:rsidRPr="00434D55">
              <w:rPr>
                <w:rFonts w:ascii="Book Antiqua" w:hAnsi="Book Antiqua" w:cs="Arial"/>
                <w:color w:val="000000" w:themeColor="text1"/>
                <w:sz w:val="24"/>
                <w:szCs w:val="24"/>
                <w:shd w:val="clear" w:color="auto" w:fill="FFFFFF"/>
              </w:rPr>
              <w:t>unknown</w:t>
            </w:r>
          </w:p>
        </w:tc>
        <w:tc>
          <w:tcPr>
            <w:tcW w:w="1485" w:type="dxa"/>
          </w:tcPr>
          <w:p w14:paraId="65F07F3B"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Died of MPE after 6 mo</w:t>
            </w:r>
          </w:p>
        </w:tc>
      </w:tr>
      <w:tr w:rsidR="0093351E" w:rsidRPr="00434D55" w14:paraId="2550A3C7" w14:textId="77777777" w:rsidTr="0008769D">
        <w:trPr>
          <w:trHeight w:val="338"/>
        </w:trPr>
        <w:tc>
          <w:tcPr>
            <w:tcW w:w="1413" w:type="dxa"/>
          </w:tcPr>
          <w:p w14:paraId="076FDE15" w14:textId="008C3853"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Yan</w:t>
            </w:r>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[26]</w:t>
            </w:r>
          </w:p>
        </w:tc>
        <w:tc>
          <w:tcPr>
            <w:tcW w:w="791" w:type="dxa"/>
          </w:tcPr>
          <w:p w14:paraId="69A77D01"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54</w:t>
            </w:r>
          </w:p>
        </w:tc>
        <w:tc>
          <w:tcPr>
            <w:tcW w:w="1117" w:type="dxa"/>
          </w:tcPr>
          <w:p w14:paraId="5973841A"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6 mo</w:t>
            </w:r>
          </w:p>
        </w:tc>
        <w:tc>
          <w:tcPr>
            <w:tcW w:w="1195" w:type="dxa"/>
          </w:tcPr>
          <w:p w14:paraId="6CA80973" w14:textId="394B6D34"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20 cm/</w:t>
            </w:r>
            <w:r w:rsidR="0093351E" w:rsidRPr="00434D55">
              <w:rPr>
                <w:rFonts w:ascii="Book Antiqua" w:hAnsi="Book Antiqua" w:cs="Arial"/>
                <w:color w:val="000000" w:themeColor="text1"/>
                <w:sz w:val="24"/>
                <w:szCs w:val="24"/>
              </w:rPr>
              <w:t>unknown</w:t>
            </w:r>
          </w:p>
        </w:tc>
        <w:tc>
          <w:tcPr>
            <w:tcW w:w="1928" w:type="dxa"/>
          </w:tcPr>
          <w:p w14:paraId="057F626A" w14:textId="52D592AE"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rPr>
              <w:t>No</w:t>
            </w:r>
            <w:r w:rsidR="009202A4">
              <w:rPr>
                <w:rFonts w:ascii="Book Antiqua" w:hAnsi="Book Antiqua" w:cs="Arial"/>
                <w:color w:val="000000" w:themeColor="text1"/>
                <w:sz w:val="24"/>
                <w:szCs w:val="24"/>
              </w:rPr>
              <w:t>n-</w:t>
            </w:r>
            <w:r w:rsidRPr="00434D55">
              <w:rPr>
                <w:rFonts w:ascii="Book Antiqua" w:hAnsi="Book Antiqua" w:cs="Arial"/>
                <w:color w:val="000000" w:themeColor="text1"/>
                <w:sz w:val="24"/>
                <w:szCs w:val="24"/>
              </w:rPr>
              <w:t xml:space="preserve">myoepithelial tumour of </w:t>
            </w:r>
            <w:r w:rsidR="009202A4">
              <w:rPr>
                <w:rFonts w:ascii="Book Antiqua" w:hAnsi="Book Antiqua" w:cs="Arial"/>
                <w:color w:val="000000" w:themeColor="text1"/>
                <w:sz w:val="24"/>
                <w:szCs w:val="24"/>
              </w:rPr>
              <w:t xml:space="preserve">the </w:t>
            </w:r>
            <w:r w:rsidRPr="00434D55">
              <w:rPr>
                <w:rFonts w:ascii="Book Antiqua" w:hAnsi="Book Antiqua" w:cs="Arial"/>
                <w:color w:val="000000" w:themeColor="text1"/>
                <w:sz w:val="24"/>
                <w:szCs w:val="24"/>
                <w:shd w:val="clear" w:color="auto" w:fill="FFFFFF"/>
              </w:rPr>
              <w:t xml:space="preserve">parotid </w:t>
            </w:r>
          </w:p>
        </w:tc>
        <w:tc>
          <w:tcPr>
            <w:tcW w:w="1282" w:type="dxa"/>
          </w:tcPr>
          <w:p w14:paraId="02EF23B3"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No</w:t>
            </w:r>
          </w:p>
        </w:tc>
        <w:tc>
          <w:tcPr>
            <w:tcW w:w="2277" w:type="dxa"/>
          </w:tcPr>
          <w:p w14:paraId="4DF66FAB" w14:textId="3B32021C"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Malignancy not excluded/</w:t>
            </w:r>
            <w:r w:rsidR="0093351E" w:rsidRPr="00434D55">
              <w:rPr>
                <w:rFonts w:ascii="Book Antiqua" w:hAnsi="Book Antiqua" w:cs="Arial"/>
                <w:color w:val="000000" w:themeColor="text1"/>
                <w:sz w:val="24"/>
                <w:szCs w:val="24"/>
              </w:rPr>
              <w:t>Fibroepithelial lesion</w:t>
            </w:r>
          </w:p>
        </w:tc>
        <w:tc>
          <w:tcPr>
            <w:tcW w:w="1742" w:type="dxa"/>
          </w:tcPr>
          <w:p w14:paraId="23D15F37" w14:textId="2389B733"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Mastectomy, PME, LN sa</w:t>
            </w:r>
            <w:r w:rsidR="0008769D">
              <w:rPr>
                <w:rFonts w:ascii="Book Antiqua" w:hAnsi="Book Antiqua" w:cs="Arial"/>
                <w:color w:val="000000" w:themeColor="text1"/>
                <w:sz w:val="24"/>
                <w:szCs w:val="24"/>
              </w:rPr>
              <w:t>mples/</w:t>
            </w:r>
            <w:r w:rsidRPr="00434D55">
              <w:rPr>
                <w:rFonts w:ascii="Book Antiqua" w:hAnsi="Book Antiqua" w:cs="Arial"/>
                <w:color w:val="000000" w:themeColor="text1"/>
                <w:sz w:val="24"/>
                <w:szCs w:val="24"/>
              </w:rPr>
              <w:t>adequate margins</w:t>
            </w:r>
          </w:p>
        </w:tc>
        <w:tc>
          <w:tcPr>
            <w:tcW w:w="1485" w:type="dxa"/>
          </w:tcPr>
          <w:p w14:paraId="323E9115"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None for 3 mo</w:t>
            </w:r>
          </w:p>
        </w:tc>
      </w:tr>
      <w:tr w:rsidR="0093351E" w:rsidRPr="00434D55" w14:paraId="50F7F61F" w14:textId="77777777" w:rsidTr="0008769D">
        <w:trPr>
          <w:trHeight w:val="338"/>
        </w:trPr>
        <w:tc>
          <w:tcPr>
            <w:tcW w:w="1413" w:type="dxa"/>
          </w:tcPr>
          <w:p w14:paraId="21A7D845"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Kallam</w:t>
            </w:r>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[27]</w:t>
            </w:r>
          </w:p>
        </w:tc>
        <w:tc>
          <w:tcPr>
            <w:tcW w:w="791" w:type="dxa"/>
          </w:tcPr>
          <w:p w14:paraId="3F2093C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32</w:t>
            </w:r>
          </w:p>
        </w:tc>
        <w:tc>
          <w:tcPr>
            <w:tcW w:w="1117" w:type="dxa"/>
          </w:tcPr>
          <w:p w14:paraId="5FD2026C"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8 mo</w:t>
            </w:r>
          </w:p>
        </w:tc>
        <w:tc>
          <w:tcPr>
            <w:tcW w:w="1195" w:type="dxa"/>
          </w:tcPr>
          <w:p w14:paraId="0AED6EF4" w14:textId="1DA940CE"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20 cm/</w:t>
            </w:r>
            <w:r w:rsidR="0093351E" w:rsidRPr="00434D55">
              <w:rPr>
                <w:rFonts w:ascii="Book Antiqua" w:hAnsi="Book Antiqua" w:cs="Arial"/>
                <w:color w:val="000000" w:themeColor="text1"/>
                <w:sz w:val="24"/>
                <w:szCs w:val="24"/>
              </w:rPr>
              <w:t>unknown</w:t>
            </w:r>
          </w:p>
        </w:tc>
        <w:tc>
          <w:tcPr>
            <w:tcW w:w="1928" w:type="dxa"/>
          </w:tcPr>
          <w:p w14:paraId="51C64E0C"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Gestation</w:t>
            </w:r>
          </w:p>
        </w:tc>
        <w:tc>
          <w:tcPr>
            <w:tcW w:w="1282" w:type="dxa"/>
          </w:tcPr>
          <w:p w14:paraId="6AEC5B58" w14:textId="0887B36F" w:rsidR="0093351E" w:rsidRPr="0008769D" w:rsidRDefault="0008769D"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Pr>
                <w:rFonts w:ascii="Book Antiqua" w:hAnsi="Book Antiqua" w:cs="Arial"/>
                <w:color w:val="000000" w:themeColor="text1"/>
                <w:sz w:val="24"/>
                <w:szCs w:val="24"/>
                <w:shd w:val="clear" w:color="auto" w:fill="FFFFFF"/>
              </w:rPr>
              <w:t>No</w:t>
            </w:r>
          </w:p>
        </w:tc>
        <w:tc>
          <w:tcPr>
            <w:tcW w:w="2277" w:type="dxa"/>
          </w:tcPr>
          <w:p w14:paraId="2A6B9B7F" w14:textId="58FB52D5"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1119920C" w14:textId="7545E8EB" w:rsidR="0093351E" w:rsidRPr="0008769D"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Mastectomy /</w:t>
            </w:r>
            <w:bookmarkStart w:id="38" w:name="_Hlk20330070"/>
            <w:r w:rsidRPr="00434D55">
              <w:rPr>
                <w:rFonts w:ascii="Book Antiqua" w:hAnsi="Book Antiqua" w:cs="Arial"/>
                <w:color w:val="000000" w:themeColor="text1"/>
                <w:sz w:val="24"/>
                <w:szCs w:val="24"/>
                <w:shd w:val="clear" w:color="auto" w:fill="FFFFFF"/>
              </w:rPr>
              <w:t>unknow</w:t>
            </w:r>
            <w:bookmarkEnd w:id="38"/>
            <w:r w:rsidRPr="00434D55">
              <w:rPr>
                <w:rFonts w:ascii="Book Antiqua" w:hAnsi="Book Antiqua" w:cs="Arial"/>
                <w:color w:val="000000" w:themeColor="text1"/>
                <w:sz w:val="24"/>
                <w:szCs w:val="24"/>
                <w:shd w:val="clear" w:color="auto" w:fill="FFFFFF"/>
              </w:rPr>
              <w:t>n</w:t>
            </w:r>
          </w:p>
        </w:tc>
        <w:tc>
          <w:tcPr>
            <w:tcW w:w="1485" w:type="dxa"/>
          </w:tcPr>
          <w:p w14:paraId="1D0481E5" w14:textId="136F7280" w:rsidR="0093351E" w:rsidRPr="00434D55" w:rsidRDefault="0093351E" w:rsidP="009202A4">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None for 4</w:t>
            </w:r>
            <w:r w:rsidR="009202A4">
              <w:rPr>
                <w:rFonts w:ascii="Book Antiqua" w:hAnsi="Book Antiqua" w:cs="Arial"/>
                <w:color w:val="000000" w:themeColor="text1"/>
                <w:sz w:val="24"/>
                <w:szCs w:val="24"/>
              </w:rPr>
              <w:t xml:space="preserve"> wk</w:t>
            </w:r>
          </w:p>
        </w:tc>
      </w:tr>
      <w:tr w:rsidR="0093351E" w:rsidRPr="00434D55" w14:paraId="7946ACB6" w14:textId="77777777" w:rsidTr="0008769D">
        <w:trPr>
          <w:trHeight w:val="326"/>
        </w:trPr>
        <w:tc>
          <w:tcPr>
            <w:tcW w:w="1413" w:type="dxa"/>
          </w:tcPr>
          <w:p w14:paraId="53A9EB7C"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Rathore</w:t>
            </w:r>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[28]</w:t>
            </w:r>
          </w:p>
        </w:tc>
        <w:tc>
          <w:tcPr>
            <w:tcW w:w="791" w:type="dxa"/>
          </w:tcPr>
          <w:p w14:paraId="38BBE74A"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25</w:t>
            </w:r>
          </w:p>
        </w:tc>
        <w:tc>
          <w:tcPr>
            <w:tcW w:w="1117" w:type="dxa"/>
          </w:tcPr>
          <w:p w14:paraId="1BA4C34C"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6 wk</w:t>
            </w:r>
          </w:p>
        </w:tc>
        <w:tc>
          <w:tcPr>
            <w:tcW w:w="1195" w:type="dxa"/>
          </w:tcPr>
          <w:p w14:paraId="5ED8CDC5" w14:textId="0127DB4F"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30 cm/</w:t>
            </w:r>
            <w:r w:rsidR="0093351E" w:rsidRPr="00434D55">
              <w:rPr>
                <w:rFonts w:ascii="Book Antiqua" w:hAnsi="Book Antiqua" w:cs="Arial"/>
                <w:color w:val="000000" w:themeColor="text1"/>
                <w:sz w:val="24"/>
                <w:szCs w:val="24"/>
              </w:rPr>
              <w:t>5 kg</w:t>
            </w:r>
          </w:p>
        </w:tc>
        <w:tc>
          <w:tcPr>
            <w:tcW w:w="1928" w:type="dxa"/>
          </w:tcPr>
          <w:p w14:paraId="3E5AEC1D"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Fungating, anaemia</w:t>
            </w:r>
          </w:p>
        </w:tc>
        <w:tc>
          <w:tcPr>
            <w:tcW w:w="1282" w:type="dxa"/>
          </w:tcPr>
          <w:p w14:paraId="4120DD71"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Yes</w:t>
            </w:r>
          </w:p>
        </w:tc>
        <w:tc>
          <w:tcPr>
            <w:tcW w:w="2277" w:type="dxa"/>
          </w:tcPr>
          <w:p w14:paraId="28231AF6" w14:textId="3CA5A75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2E2169AE" w14:textId="270AABC9"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u w:color="FA5050"/>
              </w:rPr>
              <w:t>Mastectomy</w:t>
            </w:r>
            <w:r>
              <w:rPr>
                <w:rFonts w:ascii="Book Antiqua" w:hAnsi="Book Antiqua" w:cs="Arial"/>
                <w:color w:val="000000" w:themeColor="text1"/>
                <w:sz w:val="24"/>
                <w:szCs w:val="24"/>
              </w:rPr>
              <w:t>, PME/</w:t>
            </w:r>
            <w:r w:rsidR="0093351E" w:rsidRPr="00434D55">
              <w:rPr>
                <w:rFonts w:ascii="Book Antiqua" w:hAnsi="Book Antiqua" w:cs="Arial"/>
                <w:color w:val="000000" w:themeColor="text1"/>
                <w:sz w:val="24"/>
                <w:szCs w:val="24"/>
                <w:shd w:val="clear" w:color="auto" w:fill="FFFFFF"/>
              </w:rPr>
              <w:t xml:space="preserve">&gt; </w:t>
            </w:r>
            <w:r w:rsidR="0093351E" w:rsidRPr="00434D55">
              <w:rPr>
                <w:rFonts w:ascii="Book Antiqua" w:hAnsi="Book Antiqua" w:cs="Arial"/>
                <w:color w:val="000000" w:themeColor="text1"/>
                <w:sz w:val="24"/>
                <w:szCs w:val="24"/>
              </w:rPr>
              <w:t>2 cm</w:t>
            </w:r>
          </w:p>
        </w:tc>
        <w:tc>
          <w:tcPr>
            <w:tcW w:w="1485" w:type="dxa"/>
          </w:tcPr>
          <w:p w14:paraId="52E01306"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None for 10 mo</w:t>
            </w:r>
          </w:p>
        </w:tc>
      </w:tr>
      <w:tr w:rsidR="0093351E" w:rsidRPr="00434D55" w14:paraId="74815FC5" w14:textId="77777777" w:rsidTr="0008769D">
        <w:trPr>
          <w:trHeight w:val="338"/>
        </w:trPr>
        <w:tc>
          <w:tcPr>
            <w:tcW w:w="1413" w:type="dxa"/>
          </w:tcPr>
          <w:p w14:paraId="275CB2A9"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Benoit</w:t>
            </w:r>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[29]</w:t>
            </w:r>
          </w:p>
        </w:tc>
        <w:tc>
          <w:tcPr>
            <w:tcW w:w="791" w:type="dxa"/>
          </w:tcPr>
          <w:p w14:paraId="2A3ED0A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40</w:t>
            </w:r>
          </w:p>
        </w:tc>
        <w:tc>
          <w:tcPr>
            <w:tcW w:w="1117" w:type="dxa"/>
          </w:tcPr>
          <w:p w14:paraId="3FA2709B" w14:textId="2697B23F"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1 mo</w:t>
            </w:r>
          </w:p>
        </w:tc>
        <w:tc>
          <w:tcPr>
            <w:tcW w:w="1195" w:type="dxa"/>
          </w:tcPr>
          <w:p w14:paraId="44712236" w14:textId="71150936"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29 cm/</w:t>
            </w:r>
            <w:r w:rsidR="0093351E" w:rsidRPr="00434D55">
              <w:rPr>
                <w:rFonts w:ascii="Book Antiqua" w:hAnsi="Book Antiqua" w:cs="Arial"/>
                <w:color w:val="000000" w:themeColor="text1"/>
                <w:sz w:val="24"/>
                <w:szCs w:val="24"/>
              </w:rPr>
              <w:t>4 kg</w:t>
            </w:r>
          </w:p>
        </w:tc>
        <w:tc>
          <w:tcPr>
            <w:tcW w:w="1928" w:type="dxa"/>
          </w:tcPr>
          <w:p w14:paraId="433A47C9"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Ulceration</w:t>
            </w:r>
            <w:r w:rsidRPr="00434D55">
              <w:rPr>
                <w:rFonts w:ascii="Book Antiqua" w:hAnsi="Book Antiqua" w:cs="Arial"/>
                <w:color w:val="000000" w:themeColor="text1"/>
                <w:sz w:val="24"/>
                <w:szCs w:val="24"/>
              </w:rPr>
              <w:t>, bleeding, infection</w:t>
            </w:r>
          </w:p>
        </w:tc>
        <w:tc>
          <w:tcPr>
            <w:tcW w:w="1282" w:type="dxa"/>
          </w:tcPr>
          <w:p w14:paraId="2DE0BF8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Yes</w:t>
            </w:r>
          </w:p>
        </w:tc>
        <w:tc>
          <w:tcPr>
            <w:tcW w:w="2277" w:type="dxa"/>
          </w:tcPr>
          <w:p w14:paraId="3D17C2F3" w14:textId="3A11BF60"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Adenofibroma or benign PT</w:t>
            </w:r>
          </w:p>
        </w:tc>
        <w:tc>
          <w:tcPr>
            <w:tcW w:w="1742" w:type="dxa"/>
          </w:tcPr>
          <w:p w14:paraId="0CB0EDE9" w14:textId="5F6CF35E"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Mastectomy/</w:t>
            </w:r>
            <w:r w:rsidR="0093351E" w:rsidRPr="00434D55">
              <w:rPr>
                <w:rFonts w:ascii="Book Antiqua" w:eastAsia="宋体" w:hAnsi="Book Antiqua" w:cs="Arial"/>
                <w:color w:val="000000" w:themeColor="text1"/>
                <w:sz w:val="24"/>
                <w:szCs w:val="24"/>
                <w:shd w:val="clear" w:color="auto" w:fill="FFFFFF"/>
              </w:rPr>
              <w:t>&lt;</w:t>
            </w:r>
            <w:r w:rsidR="0093351E" w:rsidRPr="00434D55">
              <w:rPr>
                <w:rFonts w:ascii="Book Antiqua" w:eastAsia="宋体" w:hAnsi="Book Antiqua" w:cs="Arial"/>
                <w:color w:val="000000" w:themeColor="text1"/>
                <w:sz w:val="24"/>
                <w:szCs w:val="24"/>
                <w:shd w:val="clear" w:color="auto" w:fill="FFFFFF"/>
                <w:lang w:eastAsia="zh-CN"/>
              </w:rPr>
              <w:t xml:space="preserve"> </w:t>
            </w:r>
            <w:r w:rsidR="0093351E" w:rsidRPr="00434D55">
              <w:rPr>
                <w:rFonts w:ascii="Book Antiqua" w:hAnsi="Book Antiqua" w:cs="Arial"/>
                <w:color w:val="000000" w:themeColor="text1"/>
                <w:sz w:val="24"/>
                <w:szCs w:val="24"/>
              </w:rPr>
              <w:t>1 mm</w:t>
            </w:r>
          </w:p>
        </w:tc>
        <w:tc>
          <w:tcPr>
            <w:tcW w:w="1485" w:type="dxa"/>
          </w:tcPr>
          <w:p w14:paraId="7AA3AF1A"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2495A2EC" w14:textId="77777777" w:rsidTr="0008769D">
        <w:trPr>
          <w:trHeight w:val="507"/>
        </w:trPr>
        <w:tc>
          <w:tcPr>
            <w:tcW w:w="1413" w:type="dxa"/>
          </w:tcPr>
          <w:p w14:paraId="2243F4FD"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hAnsi="Book Antiqua" w:cs="Arial"/>
                <w:color w:val="000000" w:themeColor="text1"/>
                <w:sz w:val="24"/>
                <w:szCs w:val="24"/>
              </w:rPr>
              <w:t>Our case</w:t>
            </w:r>
          </w:p>
        </w:tc>
        <w:tc>
          <w:tcPr>
            <w:tcW w:w="791" w:type="dxa"/>
          </w:tcPr>
          <w:p w14:paraId="23198D4A" w14:textId="1BF87B1C"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42</w:t>
            </w:r>
          </w:p>
        </w:tc>
        <w:tc>
          <w:tcPr>
            <w:tcW w:w="1117" w:type="dxa"/>
          </w:tcPr>
          <w:p w14:paraId="264E03C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2 mo</w:t>
            </w:r>
          </w:p>
        </w:tc>
        <w:tc>
          <w:tcPr>
            <w:tcW w:w="1195" w:type="dxa"/>
          </w:tcPr>
          <w:p w14:paraId="64DA9773" w14:textId="4F0F6091"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30 cm/</w:t>
            </w:r>
            <w:r w:rsidR="0093351E" w:rsidRPr="00434D55">
              <w:rPr>
                <w:rFonts w:ascii="Book Antiqua" w:hAnsi="Book Antiqua" w:cs="Arial"/>
                <w:color w:val="000000" w:themeColor="text1"/>
                <w:sz w:val="24"/>
                <w:szCs w:val="24"/>
              </w:rPr>
              <w:t>3.5 kg</w:t>
            </w:r>
          </w:p>
        </w:tc>
        <w:tc>
          <w:tcPr>
            <w:tcW w:w="1928" w:type="dxa"/>
          </w:tcPr>
          <w:p w14:paraId="30F10D9D"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 xml:space="preserve">Ulceration, </w:t>
            </w:r>
            <w:r w:rsidRPr="00434D55">
              <w:rPr>
                <w:rFonts w:ascii="Book Antiqua" w:hAnsi="Book Antiqua" w:cs="Arial"/>
                <w:color w:val="000000" w:themeColor="text1"/>
                <w:sz w:val="24"/>
                <w:szCs w:val="24"/>
              </w:rPr>
              <w:t>bleeding, infection,</w:t>
            </w:r>
            <w:bookmarkStart w:id="39" w:name="_Hlk20343123"/>
          </w:p>
          <w:p w14:paraId="2AA41D06" w14:textId="3588521F" w:rsidR="0093351E" w:rsidRPr="00434D55" w:rsidRDefault="0093351E" w:rsidP="009202A4">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Lung </w:t>
            </w:r>
            <w:r w:rsidR="009202A4">
              <w:rPr>
                <w:rFonts w:ascii="Book Antiqua" w:hAnsi="Book Antiqua" w:cs="Arial"/>
                <w:color w:val="000000" w:themeColor="text1"/>
                <w:sz w:val="24"/>
                <w:szCs w:val="24"/>
              </w:rPr>
              <w:t>ad</w:t>
            </w:r>
            <w:r w:rsidRPr="00434D55">
              <w:rPr>
                <w:rFonts w:ascii="Book Antiqua" w:hAnsi="Book Antiqua" w:cs="Arial"/>
                <w:color w:val="000000" w:themeColor="text1"/>
                <w:sz w:val="24"/>
                <w:szCs w:val="24"/>
                <w:u w:color="FA5050"/>
              </w:rPr>
              <w:t>enocarcinoma</w:t>
            </w:r>
            <w:bookmarkEnd w:id="39"/>
          </w:p>
        </w:tc>
        <w:tc>
          <w:tcPr>
            <w:tcW w:w="1282" w:type="dxa"/>
          </w:tcPr>
          <w:p w14:paraId="74FA329D" w14:textId="1BA66626"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Yes, suggest</w:t>
            </w:r>
            <w:r w:rsidR="009202A4">
              <w:rPr>
                <w:rFonts w:ascii="Book Antiqua" w:hAnsi="Book Antiqua" w:cs="Arial"/>
                <w:color w:val="000000" w:themeColor="text1"/>
                <w:sz w:val="24"/>
                <w:szCs w:val="24"/>
              </w:rPr>
              <w:t>ed</w:t>
            </w:r>
            <w:r w:rsidRPr="00434D55">
              <w:rPr>
                <w:rFonts w:ascii="Book Antiqua" w:hAnsi="Book Antiqua" w:cs="Arial"/>
                <w:color w:val="000000" w:themeColor="text1"/>
                <w:sz w:val="24"/>
                <w:szCs w:val="24"/>
              </w:rPr>
              <w:t xml:space="preserve"> invasion</w:t>
            </w:r>
          </w:p>
        </w:tc>
        <w:tc>
          <w:tcPr>
            <w:tcW w:w="2277" w:type="dxa"/>
          </w:tcPr>
          <w:p w14:paraId="3DBDE591" w14:textId="55E788A3"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Malignancy not excluded/</w:t>
            </w:r>
            <w:r w:rsidR="0093351E" w:rsidRPr="00434D55">
              <w:rPr>
                <w:rFonts w:ascii="Book Antiqua" w:hAnsi="Book Antiqua" w:cs="Arial"/>
                <w:color w:val="000000" w:themeColor="text1"/>
                <w:sz w:val="24"/>
                <w:szCs w:val="24"/>
              </w:rPr>
              <w:t>Benign PT</w:t>
            </w:r>
          </w:p>
        </w:tc>
        <w:tc>
          <w:tcPr>
            <w:tcW w:w="1742" w:type="dxa"/>
          </w:tcPr>
          <w:p w14:paraId="1F95CD58" w14:textId="71C14393"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Pr>
                <w:rFonts w:ascii="Book Antiqua" w:hAnsi="Book Antiqua" w:cs="Arial"/>
                <w:color w:val="000000" w:themeColor="text1"/>
                <w:sz w:val="24"/>
                <w:szCs w:val="24"/>
                <w:shd w:val="clear" w:color="auto" w:fill="FFFFFF"/>
              </w:rPr>
              <w:t>Mastectomy/</w:t>
            </w:r>
            <w:r w:rsidR="0093351E" w:rsidRPr="00434D55">
              <w:rPr>
                <w:rFonts w:ascii="Book Antiqua" w:eastAsia="宋体" w:hAnsi="Book Antiqua" w:cs="Arial"/>
                <w:color w:val="000000" w:themeColor="text1"/>
                <w:sz w:val="24"/>
                <w:szCs w:val="24"/>
                <w:shd w:val="clear" w:color="auto" w:fill="FFFFFF"/>
              </w:rPr>
              <w:t xml:space="preserve">&lt; </w:t>
            </w:r>
            <w:r w:rsidR="0093351E" w:rsidRPr="00434D55">
              <w:rPr>
                <w:rFonts w:ascii="Book Antiqua" w:hAnsi="Book Antiqua" w:cs="Arial"/>
                <w:color w:val="000000" w:themeColor="text1"/>
                <w:sz w:val="24"/>
                <w:szCs w:val="24"/>
              </w:rPr>
              <w:t>1 mm</w:t>
            </w:r>
          </w:p>
        </w:tc>
        <w:tc>
          <w:tcPr>
            <w:tcW w:w="1485" w:type="dxa"/>
          </w:tcPr>
          <w:p w14:paraId="50F365C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None for 12 mo</w:t>
            </w:r>
          </w:p>
        </w:tc>
      </w:tr>
    </w:tbl>
    <w:p w14:paraId="1B9800B8" w14:textId="49C33CE3" w:rsidR="0093351E" w:rsidRPr="00434D55" w:rsidRDefault="0093351E" w:rsidP="00442433">
      <w:pPr>
        <w:widowControl/>
        <w:adjustRightInd w:val="0"/>
        <w:snapToGrid w:val="0"/>
        <w:spacing w:line="360" w:lineRule="auto"/>
        <w:jc w:val="both"/>
        <w:rPr>
          <w:rFonts w:ascii="Book Antiqua" w:eastAsia="宋体" w:hAnsi="Book Antiqua"/>
          <w:color w:val="000000" w:themeColor="text1"/>
          <w:sz w:val="24"/>
          <w:szCs w:val="24"/>
          <w:lang w:eastAsia="zh-CN"/>
        </w:rPr>
      </w:pPr>
      <w:r w:rsidRPr="00434D55">
        <w:rPr>
          <w:rFonts w:ascii="Book Antiqua" w:eastAsia="宋体" w:hAnsi="Book Antiqua"/>
          <w:color w:val="000000" w:themeColor="text1"/>
          <w:sz w:val="24"/>
          <w:szCs w:val="24"/>
          <w:lang w:eastAsia="zh-CN"/>
        </w:rPr>
        <w:t xml:space="preserve">PT: </w:t>
      </w:r>
      <w:r w:rsidR="0008769D" w:rsidRPr="00434D55">
        <w:rPr>
          <w:rFonts w:ascii="Book Antiqua" w:eastAsia="宋体" w:hAnsi="Book Antiqua"/>
          <w:color w:val="000000" w:themeColor="text1"/>
          <w:sz w:val="24"/>
          <w:szCs w:val="24"/>
          <w:lang w:eastAsia="zh-CN"/>
        </w:rPr>
        <w:t xml:space="preserve">Phyllodes </w:t>
      </w:r>
      <w:r w:rsidRPr="00434D55">
        <w:rPr>
          <w:rFonts w:ascii="Book Antiqua" w:eastAsia="宋体" w:hAnsi="Book Antiqua"/>
          <w:color w:val="000000" w:themeColor="text1"/>
          <w:sz w:val="24"/>
          <w:szCs w:val="24"/>
          <w:lang w:eastAsia="zh-CN"/>
        </w:rPr>
        <w:t xml:space="preserve">tumour; PME: </w:t>
      </w:r>
      <w:r w:rsidR="0008769D" w:rsidRPr="00434D55">
        <w:rPr>
          <w:rFonts w:ascii="Book Antiqua" w:eastAsia="宋体" w:hAnsi="Book Antiqua"/>
          <w:color w:val="000000" w:themeColor="text1"/>
          <w:sz w:val="24"/>
          <w:szCs w:val="24"/>
          <w:lang w:eastAsia="zh-CN"/>
        </w:rPr>
        <w:t xml:space="preserve">Pectoral </w:t>
      </w:r>
      <w:r w:rsidRPr="00434D55">
        <w:rPr>
          <w:rFonts w:ascii="Book Antiqua" w:eastAsia="宋体" w:hAnsi="Book Antiqua"/>
          <w:color w:val="000000" w:themeColor="text1"/>
          <w:sz w:val="24"/>
          <w:szCs w:val="24"/>
          <w:lang w:eastAsia="zh-CN"/>
        </w:rPr>
        <w:t>muscle excision; LN:</w:t>
      </w:r>
      <w:r w:rsidR="0008769D">
        <w:rPr>
          <w:rFonts w:ascii="Book Antiqua" w:eastAsia="宋体" w:hAnsi="Book Antiqua"/>
          <w:color w:val="000000" w:themeColor="text1"/>
          <w:sz w:val="24"/>
          <w:szCs w:val="24"/>
          <w:lang w:eastAsia="zh-CN"/>
        </w:rPr>
        <w:t xml:space="preserve"> </w:t>
      </w:r>
      <w:r w:rsidR="0008769D" w:rsidRPr="00434D55">
        <w:rPr>
          <w:rFonts w:ascii="Book Antiqua" w:eastAsia="宋体" w:hAnsi="Book Antiqua"/>
          <w:color w:val="000000" w:themeColor="text1"/>
          <w:sz w:val="24"/>
          <w:szCs w:val="24"/>
          <w:lang w:eastAsia="zh-CN"/>
        </w:rPr>
        <w:t xml:space="preserve">Lymph </w:t>
      </w:r>
      <w:r w:rsidRPr="00434D55">
        <w:rPr>
          <w:rFonts w:ascii="Book Antiqua" w:eastAsia="宋体" w:hAnsi="Book Antiqua"/>
          <w:color w:val="000000" w:themeColor="text1"/>
          <w:sz w:val="24"/>
          <w:szCs w:val="24"/>
          <w:lang w:eastAsia="zh-CN"/>
        </w:rPr>
        <w:t>node; Pre-</w:t>
      </w:r>
      <w:r w:rsidR="009202A4">
        <w:rPr>
          <w:rFonts w:ascii="Book Antiqua" w:eastAsia="宋体" w:hAnsi="Book Antiqua"/>
          <w:color w:val="000000" w:themeColor="text1"/>
          <w:sz w:val="24"/>
          <w:szCs w:val="24"/>
          <w:lang w:eastAsia="zh-CN"/>
        </w:rPr>
        <w:t>op</w:t>
      </w:r>
      <w:r w:rsidRPr="00434D55">
        <w:rPr>
          <w:rFonts w:ascii="Book Antiqua" w:eastAsia="宋体" w:hAnsi="Book Antiqua"/>
          <w:color w:val="000000" w:themeColor="text1"/>
          <w:sz w:val="24"/>
          <w:szCs w:val="24"/>
          <w:lang w:eastAsia="zh-CN"/>
        </w:rPr>
        <w:t xml:space="preserve">: </w:t>
      </w:r>
      <w:r w:rsidR="0008769D" w:rsidRPr="00434D55">
        <w:rPr>
          <w:rFonts w:ascii="Book Antiqua" w:eastAsia="宋体" w:hAnsi="Book Antiqua"/>
          <w:color w:val="000000" w:themeColor="text1"/>
          <w:sz w:val="24"/>
          <w:szCs w:val="24"/>
          <w:lang w:eastAsia="zh-CN"/>
        </w:rPr>
        <w:t>Preoperative</w:t>
      </w:r>
      <w:r w:rsidRPr="00434D55">
        <w:rPr>
          <w:rFonts w:ascii="Book Antiqua" w:eastAsia="宋体" w:hAnsi="Book Antiqua"/>
          <w:color w:val="000000" w:themeColor="text1"/>
          <w:sz w:val="24"/>
          <w:szCs w:val="24"/>
          <w:lang w:eastAsia="zh-CN"/>
        </w:rPr>
        <w:t xml:space="preserve">; LD: </w:t>
      </w:r>
      <w:r w:rsidR="0008769D" w:rsidRPr="00434D55">
        <w:rPr>
          <w:rFonts w:ascii="Book Antiqua" w:eastAsia="宋体" w:hAnsi="Book Antiqua"/>
          <w:color w:val="000000" w:themeColor="text1"/>
          <w:sz w:val="24"/>
          <w:szCs w:val="24"/>
          <w:u w:color="FA5050"/>
          <w:lang w:eastAsia="zh-CN"/>
        </w:rPr>
        <w:t>Latissimus</w:t>
      </w:r>
      <w:r w:rsidR="0008769D" w:rsidRPr="00434D55">
        <w:rPr>
          <w:rFonts w:ascii="Book Antiqua" w:eastAsia="宋体" w:hAnsi="Book Antiqua"/>
          <w:color w:val="000000" w:themeColor="text1"/>
          <w:sz w:val="24"/>
          <w:szCs w:val="24"/>
          <w:lang w:eastAsia="zh-CN"/>
        </w:rPr>
        <w:t xml:space="preserve"> </w:t>
      </w:r>
      <w:r w:rsidRPr="00434D55">
        <w:rPr>
          <w:rFonts w:ascii="Book Antiqua" w:eastAsia="宋体" w:hAnsi="Book Antiqua"/>
          <w:color w:val="000000" w:themeColor="text1"/>
          <w:sz w:val="24"/>
          <w:szCs w:val="24"/>
          <w:u w:color="FA5050"/>
          <w:lang w:eastAsia="zh-CN"/>
        </w:rPr>
        <w:t>dorsi</w:t>
      </w:r>
      <w:r w:rsidRPr="00434D55">
        <w:rPr>
          <w:rFonts w:ascii="Book Antiqua" w:eastAsia="宋体" w:hAnsi="Book Antiqua"/>
          <w:color w:val="000000" w:themeColor="text1"/>
          <w:sz w:val="24"/>
          <w:szCs w:val="24"/>
          <w:lang w:eastAsia="zh-CN"/>
        </w:rPr>
        <w:t xml:space="preserve"> breast reconstruction; MPE: </w:t>
      </w:r>
      <w:r w:rsidR="0008769D" w:rsidRPr="00434D55">
        <w:rPr>
          <w:rFonts w:ascii="Book Antiqua" w:eastAsia="宋体" w:hAnsi="Book Antiqua"/>
          <w:color w:val="000000" w:themeColor="text1"/>
          <w:sz w:val="24"/>
          <w:szCs w:val="24"/>
          <w:lang w:eastAsia="zh-CN"/>
        </w:rPr>
        <w:t xml:space="preserve">Malignant </w:t>
      </w:r>
      <w:r w:rsidR="0008769D">
        <w:rPr>
          <w:rFonts w:ascii="Book Antiqua" w:eastAsia="宋体" w:hAnsi="Book Antiqua"/>
          <w:color w:val="000000" w:themeColor="text1"/>
          <w:sz w:val="24"/>
          <w:szCs w:val="24"/>
          <w:lang w:eastAsia="zh-CN"/>
        </w:rPr>
        <w:t>pleural effusion.</w:t>
      </w:r>
    </w:p>
    <w:p w14:paraId="3160432C" w14:textId="77777777" w:rsidR="0093351E" w:rsidRPr="00434D55" w:rsidRDefault="0093351E" w:rsidP="00442433">
      <w:pPr>
        <w:widowControl/>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br w:type="page"/>
      </w:r>
    </w:p>
    <w:p w14:paraId="54FDCEE4" w14:textId="6203B132" w:rsidR="0093351E" w:rsidRPr="00434D55" w:rsidRDefault="0093351E" w:rsidP="00442433">
      <w:pPr>
        <w:adjustRightInd w:val="0"/>
        <w:snapToGrid w:val="0"/>
        <w:spacing w:line="360" w:lineRule="auto"/>
        <w:jc w:val="both"/>
        <w:rPr>
          <w:rFonts w:ascii="Book Antiqua" w:hAnsi="Book Antiqua" w:cs="Arial"/>
          <w:b/>
          <w:bCs/>
          <w:color w:val="000000" w:themeColor="text1"/>
          <w:sz w:val="24"/>
          <w:szCs w:val="24"/>
          <w:shd w:val="clear" w:color="auto" w:fill="F7F8FA"/>
        </w:rPr>
      </w:pPr>
      <w:r w:rsidRPr="00434D55">
        <w:rPr>
          <w:rFonts w:ascii="Book Antiqua" w:hAnsi="Book Antiqua" w:cs="Arial"/>
          <w:b/>
          <w:bCs/>
          <w:color w:val="000000" w:themeColor="text1"/>
          <w:sz w:val="24"/>
          <w:szCs w:val="24"/>
        </w:rPr>
        <w:t>Table 2</w:t>
      </w:r>
      <w:r w:rsidRPr="00434D55">
        <w:rPr>
          <w:rFonts w:ascii="Book Antiqua" w:hAnsi="Book Antiqua" w:cs="Arial"/>
          <w:color w:val="000000" w:themeColor="text1"/>
          <w:sz w:val="24"/>
          <w:szCs w:val="24"/>
        </w:rPr>
        <w:t xml:space="preserve"> </w:t>
      </w:r>
      <w:r w:rsidRPr="00434D55">
        <w:rPr>
          <w:rFonts w:ascii="Book Antiqua" w:hAnsi="Book Antiqua" w:cs="Arial"/>
          <w:b/>
          <w:bCs/>
          <w:color w:val="000000" w:themeColor="text1"/>
          <w:sz w:val="24"/>
          <w:szCs w:val="24"/>
        </w:rPr>
        <w:t xml:space="preserve">Histologic features of benign, borderline and malignant phyllodes tumors (adopted from </w:t>
      </w:r>
      <w:r w:rsidR="009202A4">
        <w:rPr>
          <w:rFonts w:ascii="Book Antiqua" w:hAnsi="Book Antiqua" w:cs="Arial"/>
          <w:b/>
          <w:bCs/>
          <w:color w:val="000000" w:themeColor="text1"/>
          <w:sz w:val="24"/>
          <w:szCs w:val="24"/>
        </w:rPr>
        <w:t xml:space="preserve">the </w:t>
      </w:r>
      <w:r w:rsidRPr="00434D55">
        <w:rPr>
          <w:rFonts w:ascii="Book Antiqua" w:hAnsi="Book Antiqua" w:cs="Arial"/>
          <w:b/>
          <w:bCs/>
          <w:color w:val="000000" w:themeColor="text1"/>
          <w:sz w:val="24"/>
          <w:szCs w:val="24"/>
        </w:rPr>
        <w:t>World Health Organization classification 2012)</w:t>
      </w:r>
    </w:p>
    <w:tbl>
      <w:tblPr>
        <w:tblW w:w="13238" w:type="dxa"/>
        <w:tblBorders>
          <w:top w:val="single" w:sz="4" w:space="0" w:color="auto"/>
          <w:bottom w:val="single" w:sz="4" w:space="0" w:color="auto"/>
        </w:tblBorders>
        <w:tblLayout w:type="fixed"/>
        <w:tblLook w:val="04A0" w:firstRow="1" w:lastRow="0" w:firstColumn="1" w:lastColumn="0" w:noHBand="0" w:noVBand="1"/>
      </w:tblPr>
      <w:tblGrid>
        <w:gridCol w:w="4085"/>
        <w:gridCol w:w="2294"/>
        <w:gridCol w:w="3629"/>
        <w:gridCol w:w="3230"/>
      </w:tblGrid>
      <w:tr w:rsidR="0093351E" w:rsidRPr="00434D55" w14:paraId="668EFFC4" w14:textId="77777777" w:rsidTr="00F06BAF">
        <w:trPr>
          <w:trHeight w:val="262"/>
        </w:trPr>
        <w:tc>
          <w:tcPr>
            <w:tcW w:w="4085" w:type="dxa"/>
            <w:tcBorders>
              <w:top w:val="single" w:sz="4" w:space="0" w:color="auto"/>
              <w:bottom w:val="single" w:sz="4" w:space="0" w:color="auto"/>
            </w:tcBorders>
          </w:tcPr>
          <w:p w14:paraId="27F6EDDA"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b/>
                <w:bCs/>
                <w:color w:val="000000" w:themeColor="text1"/>
                <w:sz w:val="24"/>
                <w:szCs w:val="24"/>
                <w:shd w:val="clear" w:color="auto" w:fill="F7F8FA"/>
              </w:rPr>
            </w:pPr>
            <w:r w:rsidRPr="00434D55">
              <w:rPr>
                <w:rStyle w:val="transsent"/>
                <w:rFonts w:ascii="Book Antiqua" w:hAnsi="Book Antiqua" w:cs="Arial"/>
                <w:b/>
                <w:bCs/>
                <w:color w:val="000000" w:themeColor="text1"/>
                <w:sz w:val="24"/>
                <w:szCs w:val="24"/>
                <w:shd w:val="clear" w:color="auto" w:fill="F7F8FA"/>
              </w:rPr>
              <w:t>Histologic features</w:t>
            </w:r>
          </w:p>
        </w:tc>
        <w:tc>
          <w:tcPr>
            <w:tcW w:w="2294" w:type="dxa"/>
            <w:tcBorders>
              <w:top w:val="single" w:sz="4" w:space="0" w:color="auto"/>
              <w:bottom w:val="single" w:sz="4" w:space="0" w:color="auto"/>
            </w:tcBorders>
          </w:tcPr>
          <w:p w14:paraId="470F82AF"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b/>
                <w:bCs/>
                <w:color w:val="000000" w:themeColor="text1"/>
                <w:sz w:val="24"/>
                <w:szCs w:val="24"/>
                <w:shd w:val="clear" w:color="auto" w:fill="F7F8FA"/>
              </w:rPr>
            </w:pPr>
            <w:r w:rsidRPr="00434D55">
              <w:rPr>
                <w:rStyle w:val="transsent"/>
                <w:rFonts w:ascii="Book Antiqua" w:hAnsi="Book Antiqua" w:cs="Arial"/>
                <w:b/>
                <w:bCs/>
                <w:color w:val="000000" w:themeColor="text1"/>
                <w:sz w:val="24"/>
                <w:szCs w:val="24"/>
                <w:shd w:val="clear" w:color="auto" w:fill="F7F8FA"/>
              </w:rPr>
              <w:t>Benign</w:t>
            </w:r>
          </w:p>
        </w:tc>
        <w:tc>
          <w:tcPr>
            <w:tcW w:w="3629" w:type="dxa"/>
            <w:tcBorders>
              <w:top w:val="single" w:sz="4" w:space="0" w:color="auto"/>
              <w:bottom w:val="single" w:sz="4" w:space="0" w:color="auto"/>
            </w:tcBorders>
          </w:tcPr>
          <w:p w14:paraId="39156025"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b/>
                <w:bCs/>
                <w:color w:val="000000" w:themeColor="text1"/>
                <w:sz w:val="24"/>
                <w:szCs w:val="24"/>
                <w:shd w:val="clear" w:color="auto" w:fill="F7F8FA"/>
              </w:rPr>
            </w:pPr>
            <w:r w:rsidRPr="00434D55">
              <w:rPr>
                <w:rStyle w:val="transsent"/>
                <w:rFonts w:ascii="Book Antiqua" w:hAnsi="Book Antiqua" w:cs="Arial"/>
                <w:b/>
                <w:bCs/>
                <w:color w:val="000000" w:themeColor="text1"/>
                <w:sz w:val="24"/>
                <w:szCs w:val="24"/>
                <w:shd w:val="clear" w:color="auto" w:fill="F7F8FA"/>
              </w:rPr>
              <w:t>Borderline</w:t>
            </w:r>
          </w:p>
        </w:tc>
        <w:tc>
          <w:tcPr>
            <w:tcW w:w="3230" w:type="dxa"/>
            <w:tcBorders>
              <w:top w:val="single" w:sz="4" w:space="0" w:color="auto"/>
              <w:bottom w:val="single" w:sz="4" w:space="0" w:color="auto"/>
            </w:tcBorders>
          </w:tcPr>
          <w:p w14:paraId="04164CDA"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b/>
                <w:bCs/>
                <w:color w:val="000000" w:themeColor="text1"/>
                <w:sz w:val="24"/>
                <w:szCs w:val="24"/>
                <w:shd w:val="clear" w:color="auto" w:fill="F7F8FA"/>
              </w:rPr>
            </w:pPr>
            <w:r w:rsidRPr="00434D55">
              <w:rPr>
                <w:rStyle w:val="transsent"/>
                <w:rFonts w:ascii="Book Antiqua" w:hAnsi="Book Antiqua" w:cs="Arial"/>
                <w:b/>
                <w:bCs/>
                <w:color w:val="000000" w:themeColor="text1"/>
                <w:sz w:val="24"/>
                <w:szCs w:val="24"/>
                <w:shd w:val="clear" w:color="auto" w:fill="F7F8FA"/>
              </w:rPr>
              <w:t>Malignant</w:t>
            </w:r>
          </w:p>
        </w:tc>
      </w:tr>
      <w:tr w:rsidR="0093351E" w:rsidRPr="00434D55" w14:paraId="17E21BE1" w14:textId="77777777" w:rsidTr="00F06BAF">
        <w:trPr>
          <w:trHeight w:val="262"/>
        </w:trPr>
        <w:tc>
          <w:tcPr>
            <w:tcW w:w="4085" w:type="dxa"/>
            <w:tcBorders>
              <w:top w:val="single" w:sz="4" w:space="0" w:color="auto"/>
            </w:tcBorders>
          </w:tcPr>
          <w:p w14:paraId="16F6E15D"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Stromal hypercellularity</w:t>
            </w:r>
          </w:p>
        </w:tc>
        <w:tc>
          <w:tcPr>
            <w:tcW w:w="2294" w:type="dxa"/>
            <w:tcBorders>
              <w:top w:val="single" w:sz="4" w:space="0" w:color="auto"/>
            </w:tcBorders>
          </w:tcPr>
          <w:p w14:paraId="18307A7D"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Mild</w:t>
            </w:r>
          </w:p>
        </w:tc>
        <w:tc>
          <w:tcPr>
            <w:tcW w:w="3629" w:type="dxa"/>
            <w:tcBorders>
              <w:top w:val="single" w:sz="4" w:space="0" w:color="auto"/>
            </w:tcBorders>
          </w:tcPr>
          <w:p w14:paraId="16D7CEC0"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Moderate</w:t>
            </w:r>
          </w:p>
        </w:tc>
        <w:tc>
          <w:tcPr>
            <w:tcW w:w="3230" w:type="dxa"/>
            <w:tcBorders>
              <w:top w:val="single" w:sz="4" w:space="0" w:color="auto"/>
            </w:tcBorders>
          </w:tcPr>
          <w:p w14:paraId="70235E35"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Marked</w:t>
            </w:r>
          </w:p>
        </w:tc>
      </w:tr>
      <w:tr w:rsidR="0093351E" w:rsidRPr="00434D55" w14:paraId="663EB289" w14:textId="77777777" w:rsidTr="00F06BAF">
        <w:trPr>
          <w:trHeight w:val="262"/>
        </w:trPr>
        <w:tc>
          <w:tcPr>
            <w:tcW w:w="4085" w:type="dxa"/>
          </w:tcPr>
          <w:p w14:paraId="58544DB2"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Stromal mitotic activity</w:t>
            </w:r>
          </w:p>
        </w:tc>
        <w:tc>
          <w:tcPr>
            <w:tcW w:w="2294" w:type="dxa"/>
          </w:tcPr>
          <w:p w14:paraId="35358007" w14:textId="72FB1237" w:rsidR="0093351E" w:rsidRPr="00434D55" w:rsidRDefault="0093351E" w:rsidP="001D132E">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0</w:t>
            </w:r>
            <w:r w:rsidR="001D132E">
              <w:rPr>
                <w:rFonts w:ascii="Book Antiqua" w:hAnsi="Book Antiqua"/>
                <w:sz w:val="24"/>
                <w:szCs w:val="24"/>
              </w:rPr>
              <w:t>-</w:t>
            </w:r>
            <w:r w:rsidRPr="00434D55">
              <w:rPr>
                <w:rFonts w:ascii="Book Antiqua" w:hAnsi="Book Antiqua"/>
                <w:sz w:val="24"/>
                <w:szCs w:val="24"/>
              </w:rPr>
              <w:t>4/10 HPF</w:t>
            </w:r>
          </w:p>
        </w:tc>
        <w:tc>
          <w:tcPr>
            <w:tcW w:w="3629" w:type="dxa"/>
          </w:tcPr>
          <w:p w14:paraId="607D68A1"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5-9/10 HPF</w:t>
            </w:r>
          </w:p>
        </w:tc>
        <w:tc>
          <w:tcPr>
            <w:tcW w:w="3230" w:type="dxa"/>
          </w:tcPr>
          <w:p w14:paraId="4623CB65" w14:textId="7A9D20E3"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w:t>
            </w:r>
            <w:r w:rsidR="00C410E6">
              <w:rPr>
                <w:rFonts w:ascii="Book Antiqua" w:hAnsi="Book Antiqua"/>
                <w:sz w:val="24"/>
                <w:szCs w:val="24"/>
              </w:rPr>
              <w:t xml:space="preserve"> </w:t>
            </w:r>
            <w:r w:rsidRPr="00434D55">
              <w:rPr>
                <w:rFonts w:ascii="Book Antiqua" w:hAnsi="Book Antiqua"/>
                <w:sz w:val="24"/>
                <w:szCs w:val="24"/>
              </w:rPr>
              <w:t>10/10 HPF</w:t>
            </w:r>
          </w:p>
        </w:tc>
      </w:tr>
      <w:tr w:rsidR="0093351E" w:rsidRPr="00434D55" w14:paraId="25A81524" w14:textId="77777777" w:rsidTr="00F06BAF">
        <w:trPr>
          <w:trHeight w:val="262"/>
        </w:trPr>
        <w:tc>
          <w:tcPr>
            <w:tcW w:w="4085" w:type="dxa"/>
          </w:tcPr>
          <w:p w14:paraId="0E54319A"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Stromal cell atypia</w:t>
            </w:r>
          </w:p>
        </w:tc>
        <w:tc>
          <w:tcPr>
            <w:tcW w:w="2294" w:type="dxa"/>
          </w:tcPr>
          <w:p w14:paraId="4EFF8FC6"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Mild</w:t>
            </w:r>
          </w:p>
        </w:tc>
        <w:tc>
          <w:tcPr>
            <w:tcW w:w="3629" w:type="dxa"/>
          </w:tcPr>
          <w:p w14:paraId="3D3B8CED"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Moderate</w:t>
            </w:r>
          </w:p>
        </w:tc>
        <w:tc>
          <w:tcPr>
            <w:tcW w:w="3230" w:type="dxa"/>
          </w:tcPr>
          <w:p w14:paraId="309A2C73"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Marked</w:t>
            </w:r>
          </w:p>
        </w:tc>
      </w:tr>
      <w:tr w:rsidR="0093351E" w:rsidRPr="00434D55" w14:paraId="091174C1" w14:textId="77777777" w:rsidTr="00F06BAF">
        <w:trPr>
          <w:trHeight w:val="262"/>
        </w:trPr>
        <w:tc>
          <w:tcPr>
            <w:tcW w:w="4085" w:type="dxa"/>
          </w:tcPr>
          <w:p w14:paraId="3C3FC5FE"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Stromal overgrowth</w:t>
            </w:r>
          </w:p>
        </w:tc>
        <w:tc>
          <w:tcPr>
            <w:tcW w:w="2294" w:type="dxa"/>
          </w:tcPr>
          <w:p w14:paraId="759B78C9"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Absent</w:t>
            </w:r>
          </w:p>
        </w:tc>
        <w:tc>
          <w:tcPr>
            <w:tcW w:w="3629" w:type="dxa"/>
          </w:tcPr>
          <w:p w14:paraId="6875BD37"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Absent or focal</w:t>
            </w:r>
          </w:p>
        </w:tc>
        <w:tc>
          <w:tcPr>
            <w:tcW w:w="3230" w:type="dxa"/>
          </w:tcPr>
          <w:p w14:paraId="07E8CD1D" w14:textId="42B1B81C" w:rsidR="0093351E" w:rsidRPr="00434D55" w:rsidRDefault="009202A4" w:rsidP="009202A4">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Pr>
                <w:rFonts w:ascii="Book Antiqua" w:hAnsi="Book Antiqua"/>
                <w:sz w:val="24"/>
                <w:szCs w:val="24"/>
              </w:rPr>
              <w:t>O</w:t>
            </w:r>
            <w:r w:rsidR="0093351E" w:rsidRPr="00434D55">
              <w:rPr>
                <w:rFonts w:ascii="Book Antiqua" w:hAnsi="Book Antiqua"/>
                <w:sz w:val="24"/>
                <w:szCs w:val="24"/>
              </w:rPr>
              <w:t>ften present</w:t>
            </w:r>
          </w:p>
        </w:tc>
      </w:tr>
      <w:tr w:rsidR="0093351E" w:rsidRPr="00434D55" w14:paraId="6C9D9615" w14:textId="77777777" w:rsidTr="00F06BAF">
        <w:trPr>
          <w:trHeight w:val="262"/>
        </w:trPr>
        <w:tc>
          <w:tcPr>
            <w:tcW w:w="4085" w:type="dxa"/>
          </w:tcPr>
          <w:p w14:paraId="7DB8D1D2"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Tumour borders</w:t>
            </w:r>
          </w:p>
        </w:tc>
        <w:tc>
          <w:tcPr>
            <w:tcW w:w="2294" w:type="dxa"/>
          </w:tcPr>
          <w:p w14:paraId="365670F5"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Well-defined</w:t>
            </w:r>
          </w:p>
        </w:tc>
        <w:tc>
          <w:tcPr>
            <w:tcW w:w="3629" w:type="dxa"/>
          </w:tcPr>
          <w:p w14:paraId="2D3830A9" w14:textId="7A46258D"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Well-defined</w:t>
            </w:r>
            <w:r w:rsidR="00E9527D" w:rsidRPr="00434D55">
              <w:rPr>
                <w:rFonts w:ascii="Book Antiqua" w:hAnsi="Book Antiqua"/>
                <w:sz w:val="24"/>
                <w:szCs w:val="24"/>
              </w:rPr>
              <w:t xml:space="preserve"> focally infiltrative</w:t>
            </w:r>
          </w:p>
        </w:tc>
        <w:tc>
          <w:tcPr>
            <w:tcW w:w="3230" w:type="dxa"/>
          </w:tcPr>
          <w:p w14:paraId="5FAF8C13"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Infiltrative</w:t>
            </w:r>
          </w:p>
        </w:tc>
      </w:tr>
      <w:tr w:rsidR="0093351E" w:rsidRPr="00434D55" w14:paraId="089CA9A1" w14:textId="77777777" w:rsidTr="00F06BAF">
        <w:trPr>
          <w:trHeight w:val="262"/>
        </w:trPr>
        <w:tc>
          <w:tcPr>
            <w:tcW w:w="4085" w:type="dxa"/>
          </w:tcPr>
          <w:p w14:paraId="74939405"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Malignant heterologous elements</w:t>
            </w:r>
          </w:p>
        </w:tc>
        <w:tc>
          <w:tcPr>
            <w:tcW w:w="2294" w:type="dxa"/>
          </w:tcPr>
          <w:p w14:paraId="5CA26F56"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Absent</w:t>
            </w:r>
          </w:p>
        </w:tc>
        <w:tc>
          <w:tcPr>
            <w:tcW w:w="3629" w:type="dxa"/>
          </w:tcPr>
          <w:p w14:paraId="5E962941"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Absent</w:t>
            </w:r>
          </w:p>
        </w:tc>
        <w:tc>
          <w:tcPr>
            <w:tcW w:w="3230" w:type="dxa"/>
          </w:tcPr>
          <w:p w14:paraId="41B99BD9"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May be present</w:t>
            </w:r>
          </w:p>
        </w:tc>
      </w:tr>
    </w:tbl>
    <w:p w14:paraId="0B63477D" w14:textId="77777777" w:rsidR="00960B3A" w:rsidRPr="00434D55" w:rsidRDefault="00960B3A" w:rsidP="00442433">
      <w:pPr>
        <w:adjustRightInd w:val="0"/>
        <w:snapToGrid w:val="0"/>
        <w:spacing w:line="360" w:lineRule="auto"/>
        <w:jc w:val="both"/>
        <w:rPr>
          <w:rFonts w:ascii="Book Antiqua" w:hAnsi="Book Antiqua"/>
          <w:color w:val="000000" w:themeColor="text1"/>
          <w:sz w:val="24"/>
          <w:szCs w:val="24"/>
        </w:rPr>
      </w:pPr>
    </w:p>
    <w:sectPr w:rsidR="00960B3A" w:rsidRPr="00434D55" w:rsidSect="0008769D">
      <w:type w:val="continuous"/>
      <w:pgSz w:w="16840" w:h="11910" w:orient="landscape"/>
      <w:pgMar w:top="1440" w:right="1800" w:bottom="1440" w:left="1800" w:header="749"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AFF07" w14:textId="77777777" w:rsidR="0091085B" w:rsidRDefault="0091085B">
      <w:r>
        <w:separator/>
      </w:r>
    </w:p>
  </w:endnote>
  <w:endnote w:type="continuationSeparator" w:id="0">
    <w:p w14:paraId="421C1DDE" w14:textId="77777777" w:rsidR="0091085B" w:rsidRDefault="00910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466499"/>
      <w:docPartObj>
        <w:docPartGallery w:val="Page Numbers (Bottom of Page)"/>
        <w:docPartUnique/>
      </w:docPartObj>
    </w:sdtPr>
    <w:sdtEndPr/>
    <w:sdtContent>
      <w:sdt>
        <w:sdtPr>
          <w:id w:val="-1705238520"/>
          <w:docPartObj>
            <w:docPartGallery w:val="Page Numbers (Top of Page)"/>
            <w:docPartUnique/>
          </w:docPartObj>
        </w:sdtPr>
        <w:sdtEndPr/>
        <w:sdtContent>
          <w:p w14:paraId="5EA36B6E" w14:textId="1B5A5025" w:rsidR="00BA7A98" w:rsidRDefault="00BA7A98" w:rsidP="00936F9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1085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1085B">
              <w:rPr>
                <w:b/>
                <w:bCs/>
                <w:noProof/>
              </w:rPr>
              <w:t>1</w:t>
            </w:r>
            <w:r>
              <w:rPr>
                <w:b/>
                <w:bCs/>
                <w:sz w:val="24"/>
                <w:szCs w:val="24"/>
              </w:rPr>
              <w:fldChar w:fldCharType="end"/>
            </w:r>
          </w:p>
        </w:sdtContent>
      </w:sdt>
    </w:sdtContent>
  </w:sdt>
  <w:p w14:paraId="04E79160" w14:textId="77777777" w:rsidR="00BA7A98" w:rsidRDefault="00BA7A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CF2B9" w14:textId="77777777" w:rsidR="0091085B" w:rsidRDefault="0091085B">
      <w:r>
        <w:separator/>
      </w:r>
    </w:p>
  </w:footnote>
  <w:footnote w:type="continuationSeparator" w:id="0">
    <w:p w14:paraId="76AB7A0A" w14:textId="77777777" w:rsidR="0091085B" w:rsidRDefault="009108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7A4EB" w14:textId="14C37C52" w:rsidR="00BA7A98" w:rsidRDefault="00BA7A98" w:rsidP="00936F9B">
    <w:pPr>
      <w:pStyle w:val="a6"/>
      <w:jc w:val="left"/>
    </w:pPr>
  </w:p>
  <w:p w14:paraId="7DB29A8F" w14:textId="6C29484D" w:rsidR="00BA7A98" w:rsidRDefault="00BA7A98">
    <w:pPr>
      <w:pStyle w:val="a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7F7D0" w14:textId="7383C75C" w:rsidR="00BA7A98" w:rsidRDefault="00BA7A98">
    <w:pPr>
      <w:pStyle w:val="a3"/>
      <w:spacing w:line="14" w:lineRule="auto"/>
      <w:rPr>
        <w:sz w:val="20"/>
      </w:rPr>
    </w:pPr>
    <w:r>
      <w:rPr>
        <w:noProof/>
        <w:lang w:eastAsia="zh-CN"/>
      </w:rPr>
      <mc:AlternateContent>
        <mc:Choice Requires="wps">
          <w:drawing>
            <wp:anchor distT="0" distB="0" distL="114300" distR="114300" simplePos="0" relativeHeight="251658240" behindDoc="1" locked="0" layoutInCell="1" allowOverlap="1" wp14:anchorId="1EDE74A9" wp14:editId="1A5CC1CE">
              <wp:simplePos x="0" y="0"/>
              <wp:positionH relativeFrom="page">
                <wp:posOffset>3684270</wp:posOffset>
              </wp:positionH>
              <wp:positionV relativeFrom="page">
                <wp:posOffset>462280</wp:posOffset>
              </wp:positionV>
              <wp:extent cx="194310" cy="165735"/>
              <wp:effectExtent l="0" t="0" r="0" b="63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7847" w14:textId="77777777" w:rsidR="00BA7A98" w:rsidRDefault="00BA7A98">
                          <w:pPr>
                            <w:spacing w:line="245" w:lineRule="exact"/>
                            <w:ind w:left="40"/>
                            <w:rPr>
                              <w:rFonts w:ascii="Calibri"/>
                            </w:rPr>
                          </w:pPr>
                          <w:r>
                            <w:fldChar w:fldCharType="begin"/>
                          </w:r>
                          <w:r>
                            <w:rPr>
                              <w:rFonts w:ascii="Calibri"/>
                            </w:rPr>
                            <w:instrText xml:space="preserve"> PAGE </w:instrText>
                          </w:r>
                          <w:r>
                            <w:fldChar w:fldCharType="separate"/>
                          </w:r>
                          <w:r w:rsidR="009423CD">
                            <w:rPr>
                              <w:rFonts w:ascii="Calibri"/>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margin-left:290.1pt;margin-top:36.4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" filled="f" stroked="f">
              <v:textbox inset="0,0,0,0">
                <w:txbxContent>
                  <w:p w14:paraId="258E7847" w14:textId="77777777" w:rsidR="00BA7A98" w:rsidRDefault="00BA7A98">
                    <w:pPr>
                      <w:spacing w:line="245" w:lineRule="exact"/>
                      <w:ind w:left="40"/>
                      <w:rPr>
                        <w:rFonts w:ascii="Calibri"/>
                      </w:rPr>
                    </w:pPr>
                    <w:r>
                      <w:fldChar w:fldCharType="begin"/>
                    </w:r>
                    <w:r>
                      <w:rPr>
                        <w:rFonts w:ascii="Calibri"/>
                      </w:rPr>
                      <w:instrText xml:space="preserve"> PAGE </w:instrText>
                    </w:r>
                    <w:r>
                      <w:fldChar w:fldCharType="separate"/>
                    </w:r>
                    <w:r w:rsidR="009423CD">
                      <w:rPr>
                        <w:rFonts w:ascii="Calibri"/>
                        <w:noProof/>
                      </w:rPr>
                      <w:t>27</w:t>
                    </w:r>
                    <w:r>
                      <w:fldChar w:fldCharType="end"/>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C5709"/>
    <w:rsid w:val="000114D1"/>
    <w:rsid w:val="00011EA0"/>
    <w:rsid w:val="000139BA"/>
    <w:rsid w:val="0002043D"/>
    <w:rsid w:val="00033E6C"/>
    <w:rsid w:val="0004740D"/>
    <w:rsid w:val="00055F72"/>
    <w:rsid w:val="00063D82"/>
    <w:rsid w:val="00074ED8"/>
    <w:rsid w:val="000752CE"/>
    <w:rsid w:val="0008769D"/>
    <w:rsid w:val="00096D56"/>
    <w:rsid w:val="000C23B1"/>
    <w:rsid w:val="000C5701"/>
    <w:rsid w:val="000D13D3"/>
    <w:rsid w:val="000E29C6"/>
    <w:rsid w:val="00115E39"/>
    <w:rsid w:val="00116FDE"/>
    <w:rsid w:val="00126412"/>
    <w:rsid w:val="00131A15"/>
    <w:rsid w:val="00143BE8"/>
    <w:rsid w:val="00143CD7"/>
    <w:rsid w:val="00163C95"/>
    <w:rsid w:val="00182598"/>
    <w:rsid w:val="001B4B34"/>
    <w:rsid w:val="001B75D1"/>
    <w:rsid w:val="001D132E"/>
    <w:rsid w:val="001E5EAC"/>
    <w:rsid w:val="001E6C44"/>
    <w:rsid w:val="00224B61"/>
    <w:rsid w:val="00227770"/>
    <w:rsid w:val="00227B40"/>
    <w:rsid w:val="002A0A30"/>
    <w:rsid w:val="002A0B5F"/>
    <w:rsid w:val="00331968"/>
    <w:rsid w:val="00344C9F"/>
    <w:rsid w:val="003672FE"/>
    <w:rsid w:val="003A4809"/>
    <w:rsid w:val="003B6A61"/>
    <w:rsid w:val="003C1C4E"/>
    <w:rsid w:val="003F001E"/>
    <w:rsid w:val="003F57DB"/>
    <w:rsid w:val="003F65E9"/>
    <w:rsid w:val="0040536C"/>
    <w:rsid w:val="00407695"/>
    <w:rsid w:val="00410CA1"/>
    <w:rsid w:val="00412A3D"/>
    <w:rsid w:val="00434D55"/>
    <w:rsid w:val="00442433"/>
    <w:rsid w:val="00446922"/>
    <w:rsid w:val="0045371F"/>
    <w:rsid w:val="00464554"/>
    <w:rsid w:val="00470E21"/>
    <w:rsid w:val="0047755E"/>
    <w:rsid w:val="00493255"/>
    <w:rsid w:val="004A7B0E"/>
    <w:rsid w:val="004B065B"/>
    <w:rsid w:val="004B2971"/>
    <w:rsid w:val="00501B76"/>
    <w:rsid w:val="00514258"/>
    <w:rsid w:val="0052355E"/>
    <w:rsid w:val="00536D2A"/>
    <w:rsid w:val="00560C9F"/>
    <w:rsid w:val="00594553"/>
    <w:rsid w:val="005A3EBE"/>
    <w:rsid w:val="005B6852"/>
    <w:rsid w:val="005D053B"/>
    <w:rsid w:val="005D5273"/>
    <w:rsid w:val="005E11C0"/>
    <w:rsid w:val="005F7738"/>
    <w:rsid w:val="00611387"/>
    <w:rsid w:val="00631C87"/>
    <w:rsid w:val="00644305"/>
    <w:rsid w:val="00666682"/>
    <w:rsid w:val="0066737F"/>
    <w:rsid w:val="006770F1"/>
    <w:rsid w:val="00677D33"/>
    <w:rsid w:val="00684B03"/>
    <w:rsid w:val="006B74D8"/>
    <w:rsid w:val="006D294F"/>
    <w:rsid w:val="006E04B7"/>
    <w:rsid w:val="006E346D"/>
    <w:rsid w:val="0070036D"/>
    <w:rsid w:val="00714867"/>
    <w:rsid w:val="0072510F"/>
    <w:rsid w:val="0077063D"/>
    <w:rsid w:val="007C4F29"/>
    <w:rsid w:val="007C5709"/>
    <w:rsid w:val="007D4515"/>
    <w:rsid w:val="007E24A0"/>
    <w:rsid w:val="008122E8"/>
    <w:rsid w:val="00814F11"/>
    <w:rsid w:val="008204E8"/>
    <w:rsid w:val="00825742"/>
    <w:rsid w:val="00872E2E"/>
    <w:rsid w:val="00886337"/>
    <w:rsid w:val="008949F5"/>
    <w:rsid w:val="008A02CC"/>
    <w:rsid w:val="008A4675"/>
    <w:rsid w:val="008B380C"/>
    <w:rsid w:val="008B5687"/>
    <w:rsid w:val="008D6C08"/>
    <w:rsid w:val="008F765C"/>
    <w:rsid w:val="009012DD"/>
    <w:rsid w:val="0091085B"/>
    <w:rsid w:val="009202A4"/>
    <w:rsid w:val="00922BE1"/>
    <w:rsid w:val="009269FB"/>
    <w:rsid w:val="0093351E"/>
    <w:rsid w:val="00936F9B"/>
    <w:rsid w:val="0094066F"/>
    <w:rsid w:val="009423CD"/>
    <w:rsid w:val="00960B3A"/>
    <w:rsid w:val="009714B6"/>
    <w:rsid w:val="00976A77"/>
    <w:rsid w:val="00985DBA"/>
    <w:rsid w:val="009A00D8"/>
    <w:rsid w:val="00A03106"/>
    <w:rsid w:val="00A04507"/>
    <w:rsid w:val="00A30DAB"/>
    <w:rsid w:val="00A31759"/>
    <w:rsid w:val="00A5417B"/>
    <w:rsid w:val="00A631FB"/>
    <w:rsid w:val="00A65B4D"/>
    <w:rsid w:val="00A81AD0"/>
    <w:rsid w:val="00AB23A2"/>
    <w:rsid w:val="00AB513B"/>
    <w:rsid w:val="00AB75F8"/>
    <w:rsid w:val="00AF0D27"/>
    <w:rsid w:val="00AF7779"/>
    <w:rsid w:val="00B1683E"/>
    <w:rsid w:val="00B20182"/>
    <w:rsid w:val="00B237A2"/>
    <w:rsid w:val="00B2384D"/>
    <w:rsid w:val="00B26EF1"/>
    <w:rsid w:val="00B35DC7"/>
    <w:rsid w:val="00B43FBB"/>
    <w:rsid w:val="00B64B05"/>
    <w:rsid w:val="00B70ABD"/>
    <w:rsid w:val="00B82C35"/>
    <w:rsid w:val="00B83464"/>
    <w:rsid w:val="00BA7A98"/>
    <w:rsid w:val="00BE1825"/>
    <w:rsid w:val="00BF0DCD"/>
    <w:rsid w:val="00C117F0"/>
    <w:rsid w:val="00C2017B"/>
    <w:rsid w:val="00C3229F"/>
    <w:rsid w:val="00C410E6"/>
    <w:rsid w:val="00C46807"/>
    <w:rsid w:val="00C7576F"/>
    <w:rsid w:val="00C827DB"/>
    <w:rsid w:val="00C94DE2"/>
    <w:rsid w:val="00C95040"/>
    <w:rsid w:val="00CE6976"/>
    <w:rsid w:val="00CF0079"/>
    <w:rsid w:val="00CF763E"/>
    <w:rsid w:val="00D06AE2"/>
    <w:rsid w:val="00D0752B"/>
    <w:rsid w:val="00D10FE1"/>
    <w:rsid w:val="00D14640"/>
    <w:rsid w:val="00D5000A"/>
    <w:rsid w:val="00D53BA2"/>
    <w:rsid w:val="00D637A2"/>
    <w:rsid w:val="00D72F88"/>
    <w:rsid w:val="00DB047C"/>
    <w:rsid w:val="00DB3595"/>
    <w:rsid w:val="00DD08A8"/>
    <w:rsid w:val="00DD2C1E"/>
    <w:rsid w:val="00DD3935"/>
    <w:rsid w:val="00DD7E96"/>
    <w:rsid w:val="00DE112D"/>
    <w:rsid w:val="00DF4F28"/>
    <w:rsid w:val="00E020C1"/>
    <w:rsid w:val="00E24F12"/>
    <w:rsid w:val="00E25877"/>
    <w:rsid w:val="00E25A71"/>
    <w:rsid w:val="00E37DF9"/>
    <w:rsid w:val="00E60ED0"/>
    <w:rsid w:val="00E65C79"/>
    <w:rsid w:val="00E70429"/>
    <w:rsid w:val="00E7544D"/>
    <w:rsid w:val="00E9222B"/>
    <w:rsid w:val="00E9527D"/>
    <w:rsid w:val="00EB7D3A"/>
    <w:rsid w:val="00ED58F7"/>
    <w:rsid w:val="00EF1641"/>
    <w:rsid w:val="00F06BAF"/>
    <w:rsid w:val="00F31D7D"/>
    <w:rsid w:val="00F432BA"/>
    <w:rsid w:val="00F56DEF"/>
    <w:rsid w:val="00F630FB"/>
    <w:rsid w:val="00F8215D"/>
    <w:rsid w:val="00FA6C7B"/>
    <w:rsid w:val="00FB09F8"/>
    <w:rsid w:val="00FB18B5"/>
    <w:rsid w:val="00FC583C"/>
    <w:rsid w:val="00FD7A24"/>
    <w:rsid w:val="00FF77AE"/>
    <w:rsid w:val="22E84803"/>
    <w:rsid w:val="48EC161B"/>
    <w:rsid w:val="4DF347E4"/>
    <w:rsid w:val="5A6337FD"/>
    <w:rsid w:val="63561C9B"/>
    <w:rsid w:val="686B3C54"/>
    <w:rsid w:val="74F317AD"/>
    <w:rsid w:val="7524036E"/>
    <w:rsid w:val="7D503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A1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Cambria" w:eastAsia="Cambria" w:hAnsi="Cambria" w:cs="Cambria"/>
      <w:sz w:val="22"/>
      <w:szCs w:val="22"/>
      <w:lang w:eastAsia="en-US"/>
    </w:rPr>
  </w:style>
  <w:style w:type="paragraph" w:styleId="1">
    <w:name w:val="heading 1"/>
    <w:basedOn w:val="a"/>
    <w:next w:val="a"/>
    <w:link w:val="1Char"/>
    <w:uiPriority w:val="1"/>
    <w:qFormat/>
    <w:pPr>
      <w:ind w:left="120"/>
      <w:jc w:val="both"/>
      <w:outlineLvl w:val="0"/>
    </w:pPr>
    <w:rPr>
      <w:rFonts w:ascii="Palatino Linotype" w:eastAsia="Palatino Linotype" w:hAnsi="Palatino Linotype" w:cs="Palatino Linotype"/>
      <w:b/>
      <w:bCs/>
      <w:sz w:val="24"/>
      <w:szCs w:val="24"/>
    </w:rPr>
  </w:style>
  <w:style w:type="paragraph" w:styleId="2">
    <w:name w:val="heading 2"/>
    <w:basedOn w:val="a"/>
    <w:next w:val="a"/>
    <w:link w:val="2Char"/>
    <w:uiPriority w:val="1"/>
    <w:qFormat/>
    <w:pPr>
      <w:ind w:left="120"/>
      <w:jc w:val="both"/>
      <w:outlineLvl w:val="1"/>
    </w:pPr>
    <w:rPr>
      <w:rFonts w:ascii="Palatino Linotype" w:eastAsia="Palatino Linotype" w:hAnsi="Palatino Linotype" w:cs="Palatino Linotype"/>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24"/>
      <w:szCs w:val="24"/>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qFormat/>
    <w:rPr>
      <w:color w:val="0563C1" w:themeColor="hyperlink"/>
      <w:u w:val="single"/>
    </w:rPr>
  </w:style>
  <w:style w:type="character" w:customStyle="1" w:styleId="1Char">
    <w:name w:val="标题 1 Char"/>
    <w:basedOn w:val="a0"/>
    <w:link w:val="1"/>
    <w:uiPriority w:val="1"/>
    <w:qFormat/>
    <w:rPr>
      <w:rFonts w:ascii="Palatino Linotype" w:eastAsia="Palatino Linotype" w:hAnsi="Palatino Linotype" w:cs="Palatino Linotype"/>
      <w:b/>
      <w:bCs/>
      <w:kern w:val="0"/>
      <w:sz w:val="24"/>
      <w:szCs w:val="24"/>
      <w:lang w:eastAsia="en-US"/>
    </w:rPr>
  </w:style>
  <w:style w:type="character" w:customStyle="1" w:styleId="2Char">
    <w:name w:val="标题 2 Char"/>
    <w:basedOn w:val="a0"/>
    <w:link w:val="2"/>
    <w:uiPriority w:val="1"/>
    <w:qFormat/>
    <w:rPr>
      <w:rFonts w:ascii="Palatino Linotype" w:eastAsia="Palatino Linotype" w:hAnsi="Palatino Linotype" w:cs="Palatino Linotype"/>
      <w:b/>
      <w:bCs/>
      <w:i/>
      <w:kern w:val="0"/>
      <w:sz w:val="24"/>
      <w:szCs w:val="24"/>
      <w:lang w:eastAsia="en-US"/>
    </w:rPr>
  </w:style>
  <w:style w:type="character" w:customStyle="1" w:styleId="Char">
    <w:name w:val="正文文本 Char"/>
    <w:basedOn w:val="a0"/>
    <w:link w:val="a3"/>
    <w:uiPriority w:val="1"/>
    <w:qFormat/>
    <w:rPr>
      <w:rFonts w:ascii="Cambria" w:eastAsia="Cambria" w:hAnsi="Cambria" w:cs="Cambria"/>
      <w:kern w:val="0"/>
      <w:sz w:val="24"/>
      <w:szCs w:val="24"/>
      <w:lang w:eastAsia="en-US"/>
    </w:rPr>
  </w:style>
  <w:style w:type="character" w:customStyle="1" w:styleId="Char1">
    <w:name w:val="页脚 Char"/>
    <w:basedOn w:val="a0"/>
    <w:link w:val="a5"/>
    <w:uiPriority w:val="99"/>
    <w:qFormat/>
    <w:rPr>
      <w:rFonts w:ascii="Cambria" w:eastAsia="Cambria" w:hAnsi="Cambria" w:cs="Cambria"/>
      <w:kern w:val="0"/>
      <w:sz w:val="18"/>
      <w:szCs w:val="18"/>
      <w:lang w:eastAsia="en-US"/>
    </w:rPr>
  </w:style>
  <w:style w:type="character" w:customStyle="1" w:styleId="Char2">
    <w:name w:val="页眉 Char"/>
    <w:basedOn w:val="a0"/>
    <w:link w:val="a6"/>
    <w:uiPriority w:val="99"/>
    <w:qFormat/>
    <w:rPr>
      <w:rFonts w:ascii="Cambria" w:eastAsia="Cambria" w:hAnsi="Cambria" w:cs="Cambria"/>
      <w:kern w:val="0"/>
      <w:sz w:val="18"/>
      <w:szCs w:val="18"/>
      <w:lang w:eastAsia="en-US"/>
    </w:rPr>
  </w:style>
  <w:style w:type="table" w:customStyle="1" w:styleId="TableNormal1">
    <w:name w:val="Table Normal1"/>
    <w:uiPriority w:val="2"/>
    <w:semiHidden/>
    <w:unhideWhenUsed/>
    <w:qFormat/>
    <w:rPr>
      <w:rFonts w:ascii="Calibri" w:hAnsi="Calibri"/>
    </w:rPr>
    <w:tblPr>
      <w:tblCellMar>
        <w:top w:w="0" w:type="dxa"/>
        <w:left w:w="0" w:type="dxa"/>
        <w:bottom w:w="0" w:type="dxa"/>
        <w:right w:w="0" w:type="dxa"/>
      </w:tblCellMar>
    </w:tblPr>
  </w:style>
  <w:style w:type="paragraph" w:styleId="a8">
    <w:name w:val="List Paragraph"/>
    <w:basedOn w:val="a"/>
    <w:uiPriority w:val="34"/>
    <w:qFormat/>
    <w:pPr>
      <w:spacing w:before="23"/>
      <w:ind w:left="120" w:right="115"/>
      <w:jc w:val="both"/>
    </w:pPr>
  </w:style>
  <w:style w:type="paragraph" w:customStyle="1" w:styleId="TableParagraph">
    <w:name w:val="Table Paragraph"/>
    <w:basedOn w:val="a"/>
    <w:uiPriority w:val="1"/>
    <w:qFormat/>
  </w:style>
  <w:style w:type="paragraph" w:customStyle="1" w:styleId="EndNoteBibliographyTitle">
    <w:name w:val="EndNote Bibliography Title"/>
    <w:qFormat/>
    <w:pPr>
      <w:jc w:val="center"/>
    </w:pPr>
    <w:rPr>
      <w:rFonts w:ascii="Cambria" w:eastAsia="Cambria" w:hAnsi="Cambria" w:cs="Cambria"/>
      <w:sz w:val="24"/>
      <w:szCs w:val="22"/>
      <w:lang w:eastAsia="en-US"/>
    </w:rPr>
  </w:style>
  <w:style w:type="paragraph" w:customStyle="1" w:styleId="EndNoteBibliography">
    <w:name w:val="EndNote Bibliography"/>
    <w:qFormat/>
    <w:rPr>
      <w:rFonts w:ascii="Cambria" w:eastAsia="Cambria" w:hAnsi="Cambria" w:cs="Cambria"/>
      <w:sz w:val="24"/>
      <w:szCs w:val="22"/>
      <w:lang w:eastAsia="en-US"/>
    </w:rPr>
  </w:style>
  <w:style w:type="character" w:customStyle="1" w:styleId="10">
    <w:name w:val="未处理的提及1"/>
    <w:basedOn w:val="a0"/>
    <w:uiPriority w:val="99"/>
    <w:semiHidden/>
    <w:unhideWhenUsed/>
    <w:qFormat/>
    <w:rPr>
      <w:color w:val="605E5C"/>
      <w:shd w:val="clear" w:color="auto" w:fill="E1DFDD"/>
    </w:rPr>
  </w:style>
  <w:style w:type="character" w:customStyle="1" w:styleId="transsent">
    <w:name w:val="transsent"/>
    <w:qFormat/>
  </w:style>
  <w:style w:type="paragraph" w:customStyle="1" w:styleId="11">
    <w:name w:val="正文1"/>
    <w:qFormat/>
    <w:pPr>
      <w:jc w:val="both"/>
    </w:pPr>
    <w:rPr>
      <w:rFonts w:ascii="Calibri" w:eastAsiaTheme="minorEastAsia" w:hAnsi="Calibri" w:cs="Calibri"/>
      <w:kern w:val="2"/>
      <w:sz w:val="21"/>
      <w:szCs w:val="21"/>
    </w:rPr>
  </w:style>
  <w:style w:type="character" w:customStyle="1" w:styleId="20">
    <w:name w:val="未处理的提及2"/>
    <w:basedOn w:val="a0"/>
    <w:uiPriority w:val="99"/>
    <w:semiHidden/>
    <w:unhideWhenUsed/>
    <w:qFormat/>
    <w:rPr>
      <w:color w:val="605E5C"/>
      <w:shd w:val="clear" w:color="auto" w:fill="E1DFDD"/>
    </w:rPr>
  </w:style>
  <w:style w:type="character" w:customStyle="1" w:styleId="Char0">
    <w:name w:val="批注框文本 Char"/>
    <w:basedOn w:val="a0"/>
    <w:link w:val="a4"/>
    <w:qFormat/>
    <w:rPr>
      <w:rFonts w:ascii="Cambria" w:eastAsia="Cambria" w:hAnsi="Cambria" w:cs="Cambria"/>
      <w:kern w:val="0"/>
      <w:sz w:val="18"/>
      <w:szCs w:val="18"/>
      <w:lang w:eastAsia="en-US"/>
    </w:rPr>
  </w:style>
  <w:style w:type="character" w:customStyle="1" w:styleId="3">
    <w:name w:val="未处理的提及3"/>
    <w:basedOn w:val="a0"/>
    <w:uiPriority w:val="99"/>
    <w:semiHidden/>
    <w:unhideWhenUsed/>
    <w:qFormat/>
    <w:rPr>
      <w:color w:val="605E5C"/>
      <w:shd w:val="clear" w:color="auto" w:fill="E1DFDD"/>
    </w:rPr>
  </w:style>
  <w:style w:type="paragraph" w:customStyle="1" w:styleId="Normal1">
    <w:name w:val="Normal1"/>
    <w:rsid w:val="00B82C35"/>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B82C35"/>
  </w:style>
  <w:style w:type="paragraph" w:customStyle="1" w:styleId="paragraph">
    <w:name w:val="paragraph"/>
    <w:basedOn w:val="a"/>
    <w:rsid w:val="00B82C35"/>
    <w:pPr>
      <w:widowControl/>
      <w:spacing w:before="100" w:beforeAutospacing="1" w:after="100" w:afterAutospacing="1"/>
    </w:pPr>
    <w:rPr>
      <w:rFonts w:ascii="Times New Roman" w:eastAsia="宋体" w:hAnsi="Times New Roman" w:cs="Times New Roman"/>
      <w:sz w:val="24"/>
      <w:szCs w:val="24"/>
    </w:rPr>
  </w:style>
  <w:style w:type="paragraph" w:styleId="a9">
    <w:name w:val="Plain Text"/>
    <w:basedOn w:val="a"/>
    <w:link w:val="Char3"/>
    <w:rsid w:val="005D5273"/>
    <w:pPr>
      <w:jc w:val="both"/>
    </w:pPr>
    <w:rPr>
      <w:rFonts w:ascii="宋体" w:eastAsia="宋体" w:hAnsi="Courier New" w:cs="Courier New"/>
      <w:kern w:val="2"/>
      <w:sz w:val="21"/>
      <w:szCs w:val="21"/>
      <w:lang w:eastAsia="zh-CN"/>
    </w:rPr>
  </w:style>
  <w:style w:type="character" w:customStyle="1" w:styleId="Char3">
    <w:name w:val="纯文本 Char"/>
    <w:basedOn w:val="a0"/>
    <w:link w:val="a9"/>
    <w:rsid w:val="005D5273"/>
    <w:rPr>
      <w:rFonts w:ascii="宋体" w:hAnsi="Courier New" w:cs="Courier New"/>
      <w:kern w:val="2"/>
      <w:sz w:val="21"/>
      <w:szCs w:val="21"/>
    </w:rPr>
  </w:style>
  <w:style w:type="character" w:styleId="aa">
    <w:name w:val="Placeholder Text"/>
    <w:basedOn w:val="a0"/>
    <w:uiPriority w:val="99"/>
    <w:semiHidden/>
    <w:rsid w:val="009714B6"/>
    <w:rPr>
      <w:color w:val="808080"/>
    </w:rPr>
  </w:style>
  <w:style w:type="table" w:styleId="ab">
    <w:name w:val="Table Grid"/>
    <w:basedOn w:val="a1"/>
    <w:uiPriority w:val="39"/>
    <w:rsid w:val="00E24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Cambria" w:eastAsia="Cambria" w:hAnsi="Cambria" w:cs="Cambria"/>
      <w:sz w:val="22"/>
      <w:szCs w:val="22"/>
      <w:lang w:eastAsia="en-US"/>
    </w:rPr>
  </w:style>
  <w:style w:type="paragraph" w:styleId="1">
    <w:name w:val="heading 1"/>
    <w:basedOn w:val="a"/>
    <w:next w:val="a"/>
    <w:link w:val="1Char"/>
    <w:uiPriority w:val="1"/>
    <w:qFormat/>
    <w:pPr>
      <w:ind w:left="120"/>
      <w:jc w:val="both"/>
      <w:outlineLvl w:val="0"/>
    </w:pPr>
    <w:rPr>
      <w:rFonts w:ascii="Palatino Linotype" w:eastAsia="Palatino Linotype" w:hAnsi="Palatino Linotype" w:cs="Palatino Linotype"/>
      <w:b/>
      <w:bCs/>
      <w:sz w:val="24"/>
      <w:szCs w:val="24"/>
    </w:rPr>
  </w:style>
  <w:style w:type="paragraph" w:styleId="2">
    <w:name w:val="heading 2"/>
    <w:basedOn w:val="a"/>
    <w:next w:val="a"/>
    <w:link w:val="2Char"/>
    <w:uiPriority w:val="1"/>
    <w:qFormat/>
    <w:pPr>
      <w:ind w:left="120"/>
      <w:jc w:val="both"/>
      <w:outlineLvl w:val="1"/>
    </w:pPr>
    <w:rPr>
      <w:rFonts w:ascii="Palatino Linotype" w:eastAsia="Palatino Linotype" w:hAnsi="Palatino Linotype" w:cs="Palatino Linotype"/>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24"/>
      <w:szCs w:val="24"/>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qFormat/>
    <w:rPr>
      <w:color w:val="0563C1" w:themeColor="hyperlink"/>
      <w:u w:val="single"/>
    </w:rPr>
  </w:style>
  <w:style w:type="character" w:customStyle="1" w:styleId="1Char">
    <w:name w:val="标题 1 Char"/>
    <w:basedOn w:val="a0"/>
    <w:link w:val="1"/>
    <w:uiPriority w:val="1"/>
    <w:qFormat/>
    <w:rPr>
      <w:rFonts w:ascii="Palatino Linotype" w:eastAsia="Palatino Linotype" w:hAnsi="Palatino Linotype" w:cs="Palatino Linotype"/>
      <w:b/>
      <w:bCs/>
      <w:kern w:val="0"/>
      <w:sz w:val="24"/>
      <w:szCs w:val="24"/>
      <w:lang w:eastAsia="en-US"/>
    </w:rPr>
  </w:style>
  <w:style w:type="character" w:customStyle="1" w:styleId="2Char">
    <w:name w:val="标题 2 Char"/>
    <w:basedOn w:val="a0"/>
    <w:link w:val="2"/>
    <w:uiPriority w:val="1"/>
    <w:qFormat/>
    <w:rPr>
      <w:rFonts w:ascii="Palatino Linotype" w:eastAsia="Palatino Linotype" w:hAnsi="Palatino Linotype" w:cs="Palatino Linotype"/>
      <w:b/>
      <w:bCs/>
      <w:i/>
      <w:kern w:val="0"/>
      <w:sz w:val="24"/>
      <w:szCs w:val="24"/>
      <w:lang w:eastAsia="en-US"/>
    </w:rPr>
  </w:style>
  <w:style w:type="character" w:customStyle="1" w:styleId="Char">
    <w:name w:val="正文文本 Char"/>
    <w:basedOn w:val="a0"/>
    <w:link w:val="a3"/>
    <w:uiPriority w:val="1"/>
    <w:qFormat/>
    <w:rPr>
      <w:rFonts w:ascii="Cambria" w:eastAsia="Cambria" w:hAnsi="Cambria" w:cs="Cambria"/>
      <w:kern w:val="0"/>
      <w:sz w:val="24"/>
      <w:szCs w:val="24"/>
      <w:lang w:eastAsia="en-US"/>
    </w:rPr>
  </w:style>
  <w:style w:type="character" w:customStyle="1" w:styleId="Char1">
    <w:name w:val="页脚 Char"/>
    <w:basedOn w:val="a0"/>
    <w:link w:val="a5"/>
    <w:uiPriority w:val="99"/>
    <w:qFormat/>
    <w:rPr>
      <w:rFonts w:ascii="Cambria" w:eastAsia="Cambria" w:hAnsi="Cambria" w:cs="Cambria"/>
      <w:kern w:val="0"/>
      <w:sz w:val="18"/>
      <w:szCs w:val="18"/>
      <w:lang w:eastAsia="en-US"/>
    </w:rPr>
  </w:style>
  <w:style w:type="character" w:customStyle="1" w:styleId="Char2">
    <w:name w:val="页眉 Char"/>
    <w:basedOn w:val="a0"/>
    <w:link w:val="a6"/>
    <w:uiPriority w:val="99"/>
    <w:qFormat/>
    <w:rPr>
      <w:rFonts w:ascii="Cambria" w:eastAsia="Cambria" w:hAnsi="Cambria" w:cs="Cambria"/>
      <w:kern w:val="0"/>
      <w:sz w:val="18"/>
      <w:szCs w:val="18"/>
      <w:lang w:eastAsia="en-US"/>
    </w:rPr>
  </w:style>
  <w:style w:type="table" w:customStyle="1" w:styleId="TableNormal1">
    <w:name w:val="Table Normal1"/>
    <w:uiPriority w:val="2"/>
    <w:semiHidden/>
    <w:unhideWhenUsed/>
    <w:qFormat/>
    <w:rPr>
      <w:rFonts w:ascii="Calibri" w:hAnsi="Calibri"/>
    </w:rPr>
    <w:tblPr>
      <w:tblCellMar>
        <w:top w:w="0" w:type="dxa"/>
        <w:left w:w="0" w:type="dxa"/>
        <w:bottom w:w="0" w:type="dxa"/>
        <w:right w:w="0" w:type="dxa"/>
      </w:tblCellMar>
    </w:tblPr>
  </w:style>
  <w:style w:type="paragraph" w:styleId="a8">
    <w:name w:val="List Paragraph"/>
    <w:basedOn w:val="a"/>
    <w:uiPriority w:val="34"/>
    <w:qFormat/>
    <w:pPr>
      <w:spacing w:before="23"/>
      <w:ind w:left="120" w:right="115"/>
      <w:jc w:val="both"/>
    </w:pPr>
  </w:style>
  <w:style w:type="paragraph" w:customStyle="1" w:styleId="TableParagraph">
    <w:name w:val="Table Paragraph"/>
    <w:basedOn w:val="a"/>
    <w:uiPriority w:val="1"/>
    <w:qFormat/>
  </w:style>
  <w:style w:type="paragraph" w:customStyle="1" w:styleId="EndNoteBibliographyTitle">
    <w:name w:val="EndNote Bibliography Title"/>
    <w:qFormat/>
    <w:pPr>
      <w:jc w:val="center"/>
    </w:pPr>
    <w:rPr>
      <w:rFonts w:ascii="Cambria" w:eastAsia="Cambria" w:hAnsi="Cambria" w:cs="Cambria"/>
      <w:sz w:val="24"/>
      <w:szCs w:val="22"/>
      <w:lang w:eastAsia="en-US"/>
    </w:rPr>
  </w:style>
  <w:style w:type="paragraph" w:customStyle="1" w:styleId="EndNoteBibliography">
    <w:name w:val="EndNote Bibliography"/>
    <w:qFormat/>
    <w:rPr>
      <w:rFonts w:ascii="Cambria" w:eastAsia="Cambria" w:hAnsi="Cambria" w:cs="Cambria"/>
      <w:sz w:val="24"/>
      <w:szCs w:val="22"/>
      <w:lang w:eastAsia="en-US"/>
    </w:rPr>
  </w:style>
  <w:style w:type="character" w:customStyle="1" w:styleId="10">
    <w:name w:val="未处理的提及1"/>
    <w:basedOn w:val="a0"/>
    <w:uiPriority w:val="99"/>
    <w:semiHidden/>
    <w:unhideWhenUsed/>
    <w:qFormat/>
    <w:rPr>
      <w:color w:val="605E5C"/>
      <w:shd w:val="clear" w:color="auto" w:fill="E1DFDD"/>
    </w:rPr>
  </w:style>
  <w:style w:type="character" w:customStyle="1" w:styleId="transsent">
    <w:name w:val="transsent"/>
    <w:qFormat/>
  </w:style>
  <w:style w:type="paragraph" w:customStyle="1" w:styleId="11">
    <w:name w:val="正文1"/>
    <w:qFormat/>
    <w:pPr>
      <w:jc w:val="both"/>
    </w:pPr>
    <w:rPr>
      <w:rFonts w:ascii="Calibri" w:eastAsiaTheme="minorEastAsia" w:hAnsi="Calibri" w:cs="Calibri"/>
      <w:kern w:val="2"/>
      <w:sz w:val="21"/>
      <w:szCs w:val="21"/>
    </w:rPr>
  </w:style>
  <w:style w:type="character" w:customStyle="1" w:styleId="20">
    <w:name w:val="未处理的提及2"/>
    <w:basedOn w:val="a0"/>
    <w:uiPriority w:val="99"/>
    <w:semiHidden/>
    <w:unhideWhenUsed/>
    <w:qFormat/>
    <w:rPr>
      <w:color w:val="605E5C"/>
      <w:shd w:val="clear" w:color="auto" w:fill="E1DFDD"/>
    </w:rPr>
  </w:style>
  <w:style w:type="character" w:customStyle="1" w:styleId="Char0">
    <w:name w:val="批注框文本 Char"/>
    <w:basedOn w:val="a0"/>
    <w:link w:val="a4"/>
    <w:qFormat/>
    <w:rPr>
      <w:rFonts w:ascii="Cambria" w:eastAsia="Cambria" w:hAnsi="Cambria" w:cs="Cambria"/>
      <w:kern w:val="0"/>
      <w:sz w:val="18"/>
      <w:szCs w:val="18"/>
      <w:lang w:eastAsia="en-US"/>
    </w:rPr>
  </w:style>
  <w:style w:type="character" w:customStyle="1" w:styleId="3">
    <w:name w:val="未处理的提及3"/>
    <w:basedOn w:val="a0"/>
    <w:uiPriority w:val="99"/>
    <w:semiHidden/>
    <w:unhideWhenUsed/>
    <w:qFormat/>
    <w:rPr>
      <w:color w:val="605E5C"/>
      <w:shd w:val="clear" w:color="auto" w:fill="E1DFDD"/>
    </w:rPr>
  </w:style>
  <w:style w:type="paragraph" w:customStyle="1" w:styleId="Normal1">
    <w:name w:val="Normal1"/>
    <w:rsid w:val="00B82C35"/>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B82C35"/>
  </w:style>
  <w:style w:type="paragraph" w:customStyle="1" w:styleId="paragraph">
    <w:name w:val="paragraph"/>
    <w:basedOn w:val="a"/>
    <w:rsid w:val="00B82C35"/>
    <w:pPr>
      <w:widowControl/>
      <w:spacing w:before="100" w:beforeAutospacing="1" w:after="100" w:afterAutospacing="1"/>
    </w:pPr>
    <w:rPr>
      <w:rFonts w:ascii="Times New Roman" w:eastAsia="宋体" w:hAnsi="Times New Roman" w:cs="Times New Roman"/>
      <w:sz w:val="24"/>
      <w:szCs w:val="24"/>
    </w:rPr>
  </w:style>
  <w:style w:type="paragraph" w:styleId="a9">
    <w:name w:val="Plain Text"/>
    <w:basedOn w:val="a"/>
    <w:link w:val="Char3"/>
    <w:rsid w:val="005D5273"/>
    <w:pPr>
      <w:jc w:val="both"/>
    </w:pPr>
    <w:rPr>
      <w:rFonts w:ascii="宋体" w:eastAsia="宋体" w:hAnsi="Courier New" w:cs="Courier New"/>
      <w:kern w:val="2"/>
      <w:sz w:val="21"/>
      <w:szCs w:val="21"/>
      <w:lang w:eastAsia="zh-CN"/>
    </w:rPr>
  </w:style>
  <w:style w:type="character" w:customStyle="1" w:styleId="Char3">
    <w:name w:val="纯文本 Char"/>
    <w:basedOn w:val="a0"/>
    <w:link w:val="a9"/>
    <w:rsid w:val="005D5273"/>
    <w:rPr>
      <w:rFonts w:ascii="宋体" w:hAnsi="Courier New" w:cs="Courier New"/>
      <w:kern w:val="2"/>
      <w:sz w:val="21"/>
      <w:szCs w:val="21"/>
    </w:rPr>
  </w:style>
  <w:style w:type="character" w:styleId="aa">
    <w:name w:val="Placeholder Text"/>
    <w:basedOn w:val="a0"/>
    <w:uiPriority w:val="99"/>
    <w:semiHidden/>
    <w:rsid w:val="009714B6"/>
    <w:rPr>
      <w:color w:val="808080"/>
    </w:rPr>
  </w:style>
  <w:style w:type="table" w:styleId="ab">
    <w:name w:val="Table Grid"/>
    <w:basedOn w:val="a1"/>
    <w:uiPriority w:val="39"/>
    <w:rsid w:val="00E24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307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8CBFA5-8FC5-4D94-8B0A-E396AC21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4984</Words>
  <Characters>28413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52263</dc:creator>
  <cp:lastModifiedBy>liujihong2008@qq.con</cp:lastModifiedBy>
  <cp:revision>7</cp:revision>
  <dcterms:created xsi:type="dcterms:W3CDTF">2020-07-21T17:03:00Z</dcterms:created>
  <dcterms:modified xsi:type="dcterms:W3CDTF">2020-08-21T12:00:00Z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