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ADB" w:rsidRPr="00F353B1" w:rsidRDefault="001E2ADB" w:rsidP="00F353B1">
      <w:pPr>
        <w:snapToGrid w:val="0"/>
        <w:spacing w:after="0" w:line="360" w:lineRule="auto"/>
        <w:jc w:val="both"/>
        <w:rPr>
          <w:rFonts w:ascii="Book Antiqua" w:hAnsi="Book Antiqua"/>
          <w:b/>
          <w:i/>
          <w:iCs/>
          <w:sz w:val="24"/>
          <w:szCs w:val="24"/>
        </w:rPr>
      </w:pPr>
      <w:r w:rsidRPr="00F353B1">
        <w:rPr>
          <w:rFonts w:ascii="Book Antiqua" w:hAnsi="Book Antiqua"/>
          <w:b/>
          <w:sz w:val="24"/>
          <w:szCs w:val="24"/>
        </w:rPr>
        <w:t xml:space="preserve">Name of </w:t>
      </w:r>
      <w:r w:rsidR="006C0822" w:rsidRPr="00F353B1">
        <w:rPr>
          <w:rFonts w:ascii="Book Antiqua" w:hAnsi="Book Antiqua"/>
          <w:b/>
          <w:sz w:val="24"/>
          <w:szCs w:val="24"/>
        </w:rPr>
        <w:t>Journal</w:t>
      </w:r>
      <w:r w:rsidRPr="00F353B1">
        <w:rPr>
          <w:rFonts w:ascii="Book Antiqua" w:hAnsi="Book Antiqua"/>
          <w:b/>
          <w:sz w:val="24"/>
          <w:szCs w:val="24"/>
        </w:rPr>
        <w:t>:</w:t>
      </w:r>
      <w:r w:rsidRPr="00F353B1">
        <w:rPr>
          <w:rFonts w:ascii="Book Antiqua" w:hAnsi="Book Antiqua" w:cs="Arial"/>
          <w:color w:val="000000" w:themeColor="text1"/>
          <w:sz w:val="24"/>
          <w:szCs w:val="24"/>
        </w:rPr>
        <w:t xml:space="preserve"> </w:t>
      </w:r>
      <w:r w:rsidRPr="00F353B1">
        <w:rPr>
          <w:rFonts w:ascii="Book Antiqua" w:hAnsi="Book Antiqua" w:cs="Arial"/>
          <w:i/>
          <w:iCs/>
          <w:color w:val="000000" w:themeColor="text1"/>
          <w:sz w:val="24"/>
          <w:szCs w:val="24"/>
        </w:rPr>
        <w:t>World Journal of Clinical Oncology</w:t>
      </w:r>
    </w:p>
    <w:p w:rsidR="001E2ADB" w:rsidRPr="00F353B1" w:rsidRDefault="001E2ADB"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Manuscript NO:</w:t>
      </w:r>
      <w:r w:rsidRPr="00F353B1">
        <w:rPr>
          <w:rFonts w:ascii="Book Antiqua" w:hAnsi="Book Antiqua"/>
          <w:sz w:val="24"/>
          <w:szCs w:val="24"/>
        </w:rPr>
        <w:t xml:space="preserve"> 55398</w:t>
      </w:r>
    </w:p>
    <w:p w:rsidR="001E2ADB" w:rsidRPr="00F353B1" w:rsidRDefault="001E2ADB"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Manuscript Type:</w:t>
      </w:r>
      <w:r w:rsidRPr="00F353B1">
        <w:rPr>
          <w:rFonts w:ascii="Book Antiqua" w:hAnsi="Book Antiqua"/>
          <w:sz w:val="24"/>
          <w:szCs w:val="24"/>
        </w:rPr>
        <w:t xml:space="preserve"> </w:t>
      </w:r>
      <w:r w:rsidR="006C0822" w:rsidRPr="00F353B1">
        <w:rPr>
          <w:rFonts w:ascii="Book Antiqua" w:hAnsi="Book Antiqua"/>
          <w:sz w:val="24"/>
          <w:szCs w:val="24"/>
        </w:rPr>
        <w:t>REVIEW</w:t>
      </w:r>
    </w:p>
    <w:p w:rsidR="006D04FC" w:rsidRPr="00F353B1" w:rsidRDefault="006D04FC" w:rsidP="00F353B1">
      <w:pPr>
        <w:snapToGrid w:val="0"/>
        <w:spacing w:after="0" w:line="360" w:lineRule="auto"/>
        <w:jc w:val="both"/>
        <w:rPr>
          <w:rFonts w:ascii="Book Antiqua" w:hAnsi="Book Antiqua"/>
          <w:b/>
          <w:sz w:val="24"/>
          <w:szCs w:val="24"/>
        </w:rPr>
      </w:pPr>
    </w:p>
    <w:p w:rsidR="001E2ADB" w:rsidRPr="00F353B1" w:rsidRDefault="001E2ADB" w:rsidP="00F353B1">
      <w:pPr>
        <w:snapToGrid w:val="0"/>
        <w:spacing w:after="0" w:line="360" w:lineRule="auto"/>
        <w:jc w:val="both"/>
        <w:rPr>
          <w:rFonts w:ascii="Book Antiqua" w:hAnsi="Book Antiqua"/>
          <w:b/>
          <w:bCs/>
          <w:sz w:val="24"/>
          <w:szCs w:val="24"/>
        </w:rPr>
      </w:pPr>
      <w:r w:rsidRPr="00F353B1">
        <w:rPr>
          <w:rFonts w:ascii="Book Antiqua" w:hAnsi="Book Antiqua"/>
          <w:b/>
          <w:bCs/>
          <w:sz w:val="24"/>
          <w:szCs w:val="24"/>
        </w:rPr>
        <w:t xml:space="preserve">Powerful </w:t>
      </w:r>
      <w:r w:rsidR="006D04FC" w:rsidRPr="00F353B1">
        <w:rPr>
          <w:rFonts w:ascii="Book Antiqua" w:hAnsi="Book Antiqua"/>
          <w:b/>
          <w:bCs/>
          <w:sz w:val="24"/>
          <w:szCs w:val="24"/>
        </w:rPr>
        <w:t>quantifiers for cancer transcriptomics</w:t>
      </w:r>
    </w:p>
    <w:p w:rsidR="006D04FC" w:rsidRPr="00F353B1" w:rsidRDefault="006D04FC" w:rsidP="00F353B1">
      <w:pPr>
        <w:adjustRightInd w:val="0"/>
        <w:snapToGrid w:val="0"/>
        <w:spacing w:after="0" w:line="360" w:lineRule="auto"/>
        <w:jc w:val="both"/>
        <w:rPr>
          <w:rFonts w:ascii="Book Antiqua" w:hAnsi="Book Antiqua"/>
          <w:b/>
          <w:color w:val="000000" w:themeColor="text1"/>
          <w:sz w:val="24"/>
          <w:szCs w:val="24"/>
        </w:rPr>
      </w:pPr>
    </w:p>
    <w:p w:rsidR="001E2ADB" w:rsidRPr="00F353B1" w:rsidRDefault="006D04FC" w:rsidP="00F353B1">
      <w:pPr>
        <w:adjustRightInd w:val="0"/>
        <w:snapToGrid w:val="0"/>
        <w:spacing w:after="0" w:line="360" w:lineRule="auto"/>
        <w:jc w:val="both"/>
        <w:rPr>
          <w:rFonts w:ascii="Book Antiqua" w:hAnsi="Book Antiqua"/>
          <w:sz w:val="24"/>
          <w:szCs w:val="24"/>
        </w:rPr>
      </w:pP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r w:rsidR="001E2ADB" w:rsidRPr="00F353B1">
        <w:rPr>
          <w:rFonts w:ascii="Book Antiqua" w:hAnsi="Book Antiqua"/>
          <w:sz w:val="24"/>
          <w:szCs w:val="24"/>
        </w:rPr>
        <w:t xml:space="preserve">Cancer </w:t>
      </w:r>
      <w:r w:rsidR="005E7C71" w:rsidRPr="00F353B1">
        <w:rPr>
          <w:rFonts w:ascii="Book Antiqua" w:hAnsi="Book Antiqua"/>
          <w:sz w:val="24"/>
          <w:szCs w:val="24"/>
        </w:rPr>
        <w:t>transcriptomics quantifiers</w:t>
      </w:r>
    </w:p>
    <w:p w:rsidR="006D04FC" w:rsidRPr="00F353B1" w:rsidRDefault="006D04FC" w:rsidP="00F353B1">
      <w:pPr>
        <w:adjustRightInd w:val="0"/>
        <w:snapToGrid w:val="0"/>
        <w:spacing w:after="0" w:line="360" w:lineRule="auto"/>
        <w:jc w:val="both"/>
        <w:rPr>
          <w:rFonts w:ascii="Book Antiqua" w:hAnsi="Book Antiqua"/>
          <w:b/>
          <w:color w:val="000000" w:themeColor="text1"/>
          <w:sz w:val="24"/>
          <w:szCs w:val="24"/>
        </w:rPr>
      </w:pPr>
    </w:p>
    <w:p w:rsidR="001E2ADB" w:rsidRPr="00F353B1" w:rsidRDefault="001E2ADB" w:rsidP="00F353B1">
      <w:pPr>
        <w:snapToGrid w:val="0"/>
        <w:spacing w:after="0" w:line="360" w:lineRule="auto"/>
        <w:jc w:val="both"/>
        <w:rPr>
          <w:rFonts w:ascii="Book Antiqua" w:hAnsi="Book Antiqua"/>
          <w:sz w:val="24"/>
          <w:szCs w:val="24"/>
        </w:rPr>
      </w:pPr>
      <w:proofErr w:type="spellStart"/>
      <w:r w:rsidRPr="00F353B1">
        <w:rPr>
          <w:rFonts w:ascii="Book Antiqua" w:hAnsi="Book Antiqua"/>
          <w:sz w:val="24"/>
          <w:szCs w:val="24"/>
        </w:rPr>
        <w:t>Dumitru</w:t>
      </w:r>
      <w:proofErr w:type="spellEnd"/>
      <w:r w:rsidRPr="00F353B1">
        <w:rPr>
          <w:rFonts w:ascii="Book Antiqua" w:hAnsi="Book Antiqua"/>
          <w:sz w:val="24"/>
          <w:szCs w:val="24"/>
        </w:rPr>
        <w:t xml:space="preserve"> Andrei </w:t>
      </w:r>
      <w:proofErr w:type="spellStart"/>
      <w:r w:rsidRPr="00F353B1">
        <w:rPr>
          <w:rFonts w:ascii="Book Antiqua" w:hAnsi="Book Antiqua"/>
          <w:sz w:val="24"/>
          <w:szCs w:val="24"/>
        </w:rPr>
        <w:t>Iacobas</w:t>
      </w:r>
      <w:proofErr w:type="spellEnd"/>
    </w:p>
    <w:p w:rsidR="006D04FC" w:rsidRPr="00F353B1" w:rsidRDefault="006D04FC" w:rsidP="00F353B1">
      <w:pPr>
        <w:snapToGrid w:val="0"/>
        <w:spacing w:after="0" w:line="360" w:lineRule="auto"/>
        <w:jc w:val="both"/>
        <w:rPr>
          <w:rFonts w:ascii="Book Antiqua" w:hAnsi="Book Antiqua"/>
          <w:sz w:val="24"/>
          <w:szCs w:val="24"/>
        </w:rPr>
      </w:pPr>
    </w:p>
    <w:p w:rsidR="006D04FC" w:rsidRPr="00F353B1" w:rsidRDefault="006D04FC" w:rsidP="00F353B1">
      <w:pPr>
        <w:snapToGrid w:val="0"/>
        <w:spacing w:after="0" w:line="360" w:lineRule="auto"/>
        <w:jc w:val="both"/>
        <w:rPr>
          <w:rFonts w:ascii="Book Antiqua" w:hAnsi="Book Antiqua"/>
          <w:sz w:val="24"/>
          <w:szCs w:val="24"/>
        </w:rPr>
      </w:pPr>
      <w:proofErr w:type="spellStart"/>
      <w:r w:rsidRPr="00F353B1">
        <w:rPr>
          <w:rFonts w:ascii="Book Antiqua" w:hAnsi="Book Antiqua"/>
          <w:b/>
          <w:bCs/>
          <w:sz w:val="24"/>
          <w:szCs w:val="24"/>
        </w:rPr>
        <w:t>Dumitru</w:t>
      </w:r>
      <w:proofErr w:type="spellEnd"/>
      <w:r w:rsidRPr="00F353B1">
        <w:rPr>
          <w:rFonts w:ascii="Book Antiqua" w:hAnsi="Book Antiqua"/>
          <w:b/>
          <w:bCs/>
          <w:sz w:val="24"/>
          <w:szCs w:val="24"/>
        </w:rPr>
        <w:t xml:space="preserve"> Andrei </w:t>
      </w:r>
      <w:proofErr w:type="spellStart"/>
      <w:r w:rsidRPr="00F353B1">
        <w:rPr>
          <w:rFonts w:ascii="Book Antiqua" w:hAnsi="Book Antiqua"/>
          <w:b/>
          <w:bCs/>
          <w:sz w:val="24"/>
          <w:szCs w:val="24"/>
        </w:rPr>
        <w:t>Iacobas</w:t>
      </w:r>
      <w:proofErr w:type="spellEnd"/>
      <w:r w:rsidRPr="00F353B1">
        <w:rPr>
          <w:rFonts w:ascii="Book Antiqua" w:hAnsi="Book Antiqua"/>
          <w:b/>
          <w:bCs/>
          <w:sz w:val="24"/>
          <w:szCs w:val="24"/>
        </w:rPr>
        <w:t>,</w:t>
      </w:r>
      <w:r w:rsidRPr="00F353B1">
        <w:rPr>
          <w:rFonts w:ascii="Book Antiqua" w:hAnsi="Book Antiqua"/>
          <w:sz w:val="24"/>
          <w:szCs w:val="24"/>
        </w:rPr>
        <w:t xml:space="preserve"> Personalized Genomics Laboratory, CRI Center for Computational Systems Biology, Roy G Perry College of Engineering, Prairie View A&amp;M University, Prairie View, TX 77446, United States</w:t>
      </w:r>
    </w:p>
    <w:p w:rsidR="006D04FC" w:rsidRPr="00F353B1" w:rsidRDefault="006D04FC" w:rsidP="00F353B1">
      <w:pPr>
        <w:snapToGrid w:val="0"/>
        <w:spacing w:after="0" w:line="360" w:lineRule="auto"/>
        <w:jc w:val="both"/>
        <w:rPr>
          <w:rFonts w:ascii="Book Antiqua" w:hAnsi="Book Antiqua"/>
          <w:sz w:val="24"/>
          <w:szCs w:val="24"/>
        </w:rPr>
      </w:pPr>
    </w:p>
    <w:p w:rsidR="006D04FC" w:rsidRDefault="00DE0EE3"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Author contributions:</w:t>
      </w:r>
      <w:r w:rsidRPr="00F353B1">
        <w:rPr>
          <w:rFonts w:ascii="Book Antiqua" w:eastAsia="SimSun" w:hAnsi="Book Antiqua"/>
          <w:b/>
          <w:sz w:val="24"/>
          <w:szCs w:val="24"/>
          <w:lang w:eastAsia="zh-CN"/>
        </w:rPr>
        <w:t xml:space="preserve"> </w:t>
      </w:r>
      <w:proofErr w:type="spellStart"/>
      <w:r w:rsidR="006D04FC" w:rsidRPr="00F353B1">
        <w:rPr>
          <w:rFonts w:ascii="Book Antiqua" w:hAnsi="Book Antiqua"/>
          <w:sz w:val="24"/>
          <w:szCs w:val="24"/>
        </w:rPr>
        <w:t>Iacobas</w:t>
      </w:r>
      <w:proofErr w:type="spellEnd"/>
      <w:r w:rsidR="006D04FC" w:rsidRPr="00F353B1">
        <w:rPr>
          <w:rFonts w:ascii="Book Antiqua" w:hAnsi="Book Antiqua"/>
          <w:sz w:val="24"/>
          <w:szCs w:val="24"/>
        </w:rPr>
        <w:t xml:space="preserve"> DA performed the analyses and wrote the paper. </w:t>
      </w:r>
    </w:p>
    <w:p w:rsidR="00FF051B" w:rsidRPr="00F353B1" w:rsidRDefault="00FF051B" w:rsidP="00F353B1">
      <w:pPr>
        <w:snapToGrid w:val="0"/>
        <w:spacing w:after="0" w:line="360" w:lineRule="auto"/>
        <w:jc w:val="both"/>
        <w:rPr>
          <w:rFonts w:ascii="Book Antiqua" w:hAnsi="Book Antiqua"/>
          <w:sz w:val="24"/>
          <w:szCs w:val="24"/>
        </w:rPr>
      </w:pPr>
    </w:p>
    <w:p w:rsidR="001E2ADB" w:rsidRPr="00F353B1" w:rsidRDefault="00DE0EE3" w:rsidP="00F353B1">
      <w:pPr>
        <w:snapToGrid w:val="0"/>
        <w:spacing w:after="0" w:line="360" w:lineRule="auto"/>
        <w:jc w:val="both"/>
        <w:rPr>
          <w:rFonts w:ascii="Book Antiqua" w:hAnsi="Book Antiqua"/>
          <w:color w:val="000000" w:themeColor="text1"/>
          <w:sz w:val="24"/>
          <w:szCs w:val="24"/>
        </w:rPr>
      </w:pPr>
      <w:r w:rsidRPr="00F353B1">
        <w:rPr>
          <w:rFonts w:ascii="Book Antiqua" w:hAnsi="Book Antiqua"/>
          <w:b/>
          <w:sz w:val="24"/>
          <w:szCs w:val="24"/>
        </w:rPr>
        <w:t>Corresponding author:</w:t>
      </w:r>
      <w:r w:rsidRPr="00F353B1">
        <w:rPr>
          <w:rFonts w:ascii="Book Antiqua" w:eastAsia="SimSun" w:hAnsi="Book Antiqua" w:cs="Arial"/>
          <w:b/>
          <w:bCs/>
          <w:sz w:val="24"/>
          <w:szCs w:val="24"/>
          <w:lang w:eastAsia="zh-CN"/>
        </w:rPr>
        <w:t xml:space="preserve"> </w:t>
      </w:r>
      <w:proofErr w:type="spellStart"/>
      <w:r w:rsidR="001E2ADB" w:rsidRPr="00F353B1">
        <w:rPr>
          <w:rFonts w:ascii="Book Antiqua" w:hAnsi="Book Antiqua"/>
          <w:b/>
          <w:bCs/>
          <w:sz w:val="24"/>
          <w:szCs w:val="24"/>
        </w:rPr>
        <w:t>Dumitru</w:t>
      </w:r>
      <w:proofErr w:type="spellEnd"/>
      <w:r w:rsidR="001E2ADB" w:rsidRPr="00F353B1">
        <w:rPr>
          <w:rFonts w:ascii="Book Antiqua" w:hAnsi="Book Antiqua"/>
          <w:b/>
          <w:bCs/>
          <w:sz w:val="24"/>
          <w:szCs w:val="24"/>
        </w:rPr>
        <w:t xml:space="preserve"> Andrei </w:t>
      </w:r>
      <w:proofErr w:type="spellStart"/>
      <w:r w:rsidR="001E2ADB" w:rsidRPr="00F353B1">
        <w:rPr>
          <w:rFonts w:ascii="Book Antiqua" w:hAnsi="Book Antiqua"/>
          <w:b/>
          <w:bCs/>
          <w:sz w:val="24"/>
          <w:szCs w:val="24"/>
        </w:rPr>
        <w:t>Iacobas</w:t>
      </w:r>
      <w:proofErr w:type="spellEnd"/>
      <w:r w:rsidR="001E2ADB" w:rsidRPr="00F353B1">
        <w:rPr>
          <w:rFonts w:ascii="Book Antiqua" w:hAnsi="Book Antiqua"/>
          <w:b/>
          <w:bCs/>
          <w:sz w:val="24"/>
          <w:szCs w:val="24"/>
        </w:rPr>
        <w:t xml:space="preserve">, </w:t>
      </w:r>
      <w:r w:rsidR="00624720" w:rsidRPr="00624720">
        <w:rPr>
          <w:rFonts w:ascii="Book Antiqua" w:hAnsi="Book Antiqua"/>
          <w:b/>
          <w:bCs/>
          <w:sz w:val="24"/>
          <w:szCs w:val="24"/>
        </w:rPr>
        <w:t xml:space="preserve">MSc, PhD, Director, Professor, </w:t>
      </w:r>
      <w:r w:rsidR="006D04FC" w:rsidRPr="00F353B1">
        <w:rPr>
          <w:rFonts w:ascii="Book Antiqua" w:hAnsi="Book Antiqua"/>
          <w:sz w:val="24"/>
          <w:szCs w:val="24"/>
        </w:rPr>
        <w:t>Personalized Genomics Laboratory, CRI Center for Computational Systems Biology, Roy G Perry College of Engineering, Prairie View A&amp;M University</w:t>
      </w:r>
      <w:r w:rsidR="001E2ADB" w:rsidRPr="00F353B1">
        <w:rPr>
          <w:rFonts w:ascii="Book Antiqua" w:hAnsi="Book Antiqua"/>
          <w:sz w:val="24"/>
          <w:szCs w:val="24"/>
        </w:rPr>
        <w:t>, Prairie View, T</w:t>
      </w:r>
      <w:r w:rsidR="006D04FC" w:rsidRPr="00F353B1">
        <w:rPr>
          <w:rFonts w:ascii="Book Antiqua" w:hAnsi="Book Antiqua"/>
          <w:sz w:val="24"/>
          <w:szCs w:val="24"/>
        </w:rPr>
        <w:t xml:space="preserve">X </w:t>
      </w:r>
      <w:r w:rsidR="001E2ADB" w:rsidRPr="00F353B1">
        <w:rPr>
          <w:rFonts w:ascii="Book Antiqua" w:hAnsi="Book Antiqua"/>
          <w:sz w:val="24"/>
          <w:szCs w:val="24"/>
        </w:rPr>
        <w:t xml:space="preserve">77446, United States. </w:t>
      </w:r>
      <w:r w:rsidR="001E2ADB" w:rsidRPr="00F353B1">
        <w:rPr>
          <w:rFonts w:ascii="Book Antiqua" w:hAnsi="Book Antiqua"/>
          <w:sz w:val="24"/>
          <w:szCs w:val="24"/>
          <w:u w:val="single"/>
        </w:rPr>
        <w:t>daiacobas@pvamu.edu</w:t>
      </w:r>
    </w:p>
    <w:p w:rsidR="006D04FC" w:rsidRPr="00F353B1" w:rsidRDefault="006D04FC" w:rsidP="00F353B1">
      <w:pPr>
        <w:snapToGrid w:val="0"/>
        <w:spacing w:after="0" w:line="360" w:lineRule="auto"/>
        <w:jc w:val="both"/>
        <w:rPr>
          <w:rFonts w:ascii="Book Antiqua" w:hAnsi="Book Antiqua"/>
          <w:b/>
          <w:sz w:val="24"/>
          <w:szCs w:val="24"/>
        </w:rPr>
      </w:pP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Received:</w:t>
      </w:r>
      <w:r w:rsidRPr="00F353B1">
        <w:rPr>
          <w:rFonts w:ascii="Book Antiqua" w:eastAsia="SimSun" w:hAnsi="Book Antiqua"/>
          <w:b/>
          <w:sz w:val="24"/>
          <w:szCs w:val="24"/>
          <w:lang w:eastAsia="zh-CN"/>
        </w:rPr>
        <w:t xml:space="preserve"> </w:t>
      </w:r>
      <w:r w:rsidRPr="00F353B1">
        <w:rPr>
          <w:rFonts w:ascii="Book Antiqua" w:hAnsi="Book Antiqua"/>
          <w:bCs/>
          <w:sz w:val="24"/>
          <w:szCs w:val="24"/>
        </w:rPr>
        <w:t>March 15, 2020</w:t>
      </w:r>
    </w:p>
    <w:p w:rsidR="00DE0EE3" w:rsidRPr="00F353B1" w:rsidRDefault="00DE0EE3" w:rsidP="00F353B1">
      <w:pPr>
        <w:snapToGrid w:val="0"/>
        <w:spacing w:after="0" w:line="360" w:lineRule="auto"/>
        <w:jc w:val="both"/>
        <w:rPr>
          <w:rFonts w:ascii="Book Antiqua" w:eastAsia="SimSun" w:hAnsi="Book Antiqua"/>
          <w:b/>
          <w:sz w:val="24"/>
          <w:szCs w:val="24"/>
          <w:lang w:eastAsia="zh-CN"/>
        </w:rPr>
      </w:pPr>
      <w:r w:rsidRPr="00F353B1">
        <w:rPr>
          <w:rFonts w:ascii="Book Antiqua" w:hAnsi="Book Antiqua"/>
          <w:b/>
          <w:sz w:val="24"/>
          <w:szCs w:val="24"/>
        </w:rPr>
        <w:t xml:space="preserve">Revised: </w:t>
      </w:r>
      <w:r w:rsidRPr="00F353B1">
        <w:rPr>
          <w:rFonts w:ascii="Book Antiqua" w:hAnsi="Book Antiqua"/>
          <w:bCs/>
          <w:sz w:val="24"/>
          <w:szCs w:val="24"/>
        </w:rPr>
        <w:t>June 6, 2020</w:t>
      </w:r>
    </w:p>
    <w:p w:rsidR="00DE0EE3" w:rsidRPr="00F353B1" w:rsidRDefault="00DE0EE3" w:rsidP="00F353B1">
      <w:pPr>
        <w:snapToGrid w:val="0"/>
        <w:spacing w:after="0" w:line="360" w:lineRule="auto"/>
        <w:jc w:val="both"/>
        <w:rPr>
          <w:rFonts w:ascii="Book Antiqua" w:hAnsi="Book Antiqua"/>
          <w:color w:val="000000"/>
          <w:sz w:val="24"/>
          <w:szCs w:val="24"/>
        </w:rPr>
      </w:pPr>
      <w:r w:rsidRPr="00F353B1">
        <w:rPr>
          <w:rFonts w:ascii="Book Antiqua" w:hAnsi="Book Antiqua"/>
          <w:b/>
          <w:sz w:val="24"/>
          <w:szCs w:val="24"/>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r w:rsidRPr="00F353B1">
        <w:rPr>
          <w:rFonts w:ascii="Book Antiqua" w:hAnsi="Book Antiqua"/>
          <w:color w:val="000000"/>
          <w:sz w:val="24"/>
          <w:szCs w:val="24"/>
        </w:rPr>
        <w:t xml:space="preserve"> </w:t>
      </w:r>
      <w:bookmarkEnd w:id="0"/>
      <w:bookmarkEnd w:id="1"/>
      <w:bookmarkEnd w:id="2"/>
      <w:bookmarkEnd w:id="3"/>
      <w:bookmarkEnd w:id="4"/>
      <w:bookmarkEnd w:id="5"/>
      <w:bookmarkEnd w:id="6"/>
      <w:r w:rsidR="00FF051B">
        <w:rPr>
          <w:rFonts w:ascii="Book Antiqua" w:hAnsi="Book Antiqua"/>
          <w:color w:val="000000"/>
          <w:sz w:val="24"/>
          <w:szCs w:val="24"/>
        </w:rPr>
        <w:t>July 1, 2020</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 xml:space="preserve">Published online: </w:t>
      </w:r>
    </w:p>
    <w:p w:rsidR="00A85D99" w:rsidRPr="00F353B1" w:rsidRDefault="001E2ADB"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bCs/>
          <w:sz w:val="24"/>
          <w:szCs w:val="24"/>
          <w:lang w:val="es-ES" w:eastAsia="es-ES"/>
        </w:rPr>
        <w:lastRenderedPageBreak/>
        <w:t>Abstract</w:t>
      </w:r>
    </w:p>
    <w:p w:rsidR="00175712" w:rsidRPr="00F353B1" w:rsidRDefault="000D5AC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Every day, </w:t>
      </w:r>
      <w:r w:rsidR="005C4678" w:rsidRPr="00F353B1">
        <w:rPr>
          <w:rFonts w:ascii="Book Antiqua" w:hAnsi="Book Antiqua"/>
          <w:sz w:val="24"/>
          <w:szCs w:val="24"/>
        </w:rPr>
        <w:t xml:space="preserve">investigators </w:t>
      </w:r>
      <w:r w:rsidRPr="00F353B1">
        <w:rPr>
          <w:rFonts w:ascii="Book Antiqua" w:hAnsi="Book Antiqua"/>
          <w:sz w:val="24"/>
          <w:szCs w:val="24"/>
        </w:rPr>
        <w:t>find a new</w:t>
      </w:r>
      <w:r w:rsidR="005C4678" w:rsidRPr="00F353B1">
        <w:rPr>
          <w:rFonts w:ascii="Book Antiqua" w:hAnsi="Book Antiqua"/>
          <w:sz w:val="24"/>
          <w:szCs w:val="24"/>
        </w:rPr>
        <w:t xml:space="preserve"> link </w:t>
      </w:r>
      <w:r w:rsidRPr="00F353B1">
        <w:rPr>
          <w:rFonts w:ascii="Book Antiqua" w:hAnsi="Book Antiqua"/>
          <w:sz w:val="24"/>
          <w:szCs w:val="24"/>
        </w:rPr>
        <w:t xml:space="preserve">between a form of </w:t>
      </w:r>
      <w:r w:rsidR="005C4678" w:rsidRPr="00F353B1">
        <w:rPr>
          <w:rFonts w:ascii="Book Antiqua" w:hAnsi="Book Antiqua"/>
          <w:sz w:val="24"/>
          <w:szCs w:val="24"/>
        </w:rPr>
        <w:t xml:space="preserve">cancer </w:t>
      </w:r>
      <w:r w:rsidRPr="00F353B1">
        <w:rPr>
          <w:rFonts w:ascii="Book Antiqua" w:hAnsi="Book Antiqua"/>
          <w:sz w:val="24"/>
          <w:szCs w:val="24"/>
        </w:rPr>
        <w:t>and</w:t>
      </w:r>
      <w:r w:rsidR="005C4678" w:rsidRPr="00F353B1">
        <w:rPr>
          <w:rFonts w:ascii="Book Antiqua" w:hAnsi="Book Antiqua"/>
          <w:sz w:val="24"/>
          <w:szCs w:val="24"/>
        </w:rPr>
        <w:t xml:space="preserve"> </w:t>
      </w:r>
      <w:r w:rsidRPr="00F353B1">
        <w:rPr>
          <w:rFonts w:ascii="Book Antiqua" w:hAnsi="Book Antiqua"/>
          <w:sz w:val="24"/>
          <w:szCs w:val="24"/>
        </w:rPr>
        <w:t xml:space="preserve">a particular </w:t>
      </w:r>
      <w:r w:rsidR="005C4678" w:rsidRPr="00F353B1">
        <w:rPr>
          <w:rFonts w:ascii="Book Antiqua" w:hAnsi="Book Antiqua"/>
          <w:sz w:val="24"/>
          <w:szCs w:val="24"/>
        </w:rPr>
        <w:t>alter</w:t>
      </w:r>
      <w:r w:rsidRPr="00F353B1">
        <w:rPr>
          <w:rFonts w:ascii="Book Antiqua" w:hAnsi="Book Antiqua"/>
          <w:sz w:val="24"/>
          <w:szCs w:val="24"/>
        </w:rPr>
        <w:t>ation in the s</w:t>
      </w:r>
      <w:r w:rsidR="005C4678" w:rsidRPr="00F353B1">
        <w:rPr>
          <w:rFonts w:ascii="Book Antiqua" w:hAnsi="Book Antiqua"/>
          <w:sz w:val="24"/>
          <w:szCs w:val="24"/>
        </w:rPr>
        <w:t>equence or</w:t>
      </w:r>
      <w:r w:rsidRPr="00F353B1">
        <w:rPr>
          <w:rFonts w:ascii="Book Antiqua" w:hAnsi="Book Antiqua"/>
          <w:sz w:val="24"/>
          <w:szCs w:val="24"/>
        </w:rPr>
        <w:t>/and</w:t>
      </w:r>
      <w:r w:rsidR="005C4678" w:rsidRPr="00F353B1">
        <w:rPr>
          <w:rFonts w:ascii="Book Antiqua" w:hAnsi="Book Antiqua"/>
          <w:sz w:val="24"/>
          <w:szCs w:val="24"/>
        </w:rPr>
        <w:t xml:space="preserve"> expression </w:t>
      </w:r>
      <w:r w:rsidRPr="00F353B1">
        <w:rPr>
          <w:rFonts w:ascii="Book Antiqua" w:hAnsi="Book Antiqua"/>
          <w:sz w:val="24"/>
          <w:szCs w:val="24"/>
        </w:rPr>
        <w:t xml:space="preserve">level </w:t>
      </w:r>
      <w:r w:rsidR="005C4678" w:rsidRPr="00F353B1">
        <w:rPr>
          <w:rFonts w:ascii="Book Antiqua" w:hAnsi="Book Antiqua"/>
          <w:sz w:val="24"/>
          <w:szCs w:val="24"/>
        </w:rPr>
        <w:t xml:space="preserve">of </w:t>
      </w:r>
      <w:r w:rsidRPr="00F353B1">
        <w:rPr>
          <w:rFonts w:ascii="Book Antiqua" w:hAnsi="Book Antiqua"/>
          <w:sz w:val="24"/>
          <w:szCs w:val="24"/>
        </w:rPr>
        <w:t xml:space="preserve">a </w:t>
      </w:r>
      <w:r w:rsidR="005C4678" w:rsidRPr="00F353B1">
        <w:rPr>
          <w:rFonts w:ascii="Book Antiqua" w:hAnsi="Book Antiqua"/>
          <w:sz w:val="24"/>
          <w:szCs w:val="24"/>
        </w:rPr>
        <w:t>key gene</w:t>
      </w:r>
      <w:r w:rsidR="006D48A1" w:rsidRPr="00F353B1">
        <w:rPr>
          <w:rFonts w:ascii="Book Antiqua" w:hAnsi="Book Antiqua"/>
          <w:sz w:val="24"/>
          <w:szCs w:val="24"/>
        </w:rPr>
        <w:t xml:space="preserve">, awarding </w:t>
      </w:r>
      <w:r w:rsidR="008B03EF" w:rsidRPr="00F353B1">
        <w:rPr>
          <w:rFonts w:ascii="Book Antiqua" w:hAnsi="Book Antiqua"/>
          <w:sz w:val="24"/>
          <w:szCs w:val="24"/>
        </w:rPr>
        <w:t>this gene</w:t>
      </w:r>
      <w:r w:rsidR="006D48A1" w:rsidRPr="00F353B1">
        <w:rPr>
          <w:rFonts w:ascii="Book Antiqua" w:hAnsi="Book Antiqua"/>
          <w:sz w:val="24"/>
          <w:szCs w:val="24"/>
        </w:rPr>
        <w:t xml:space="preserve"> the </w:t>
      </w:r>
      <w:r w:rsidR="00616733" w:rsidRPr="00F353B1">
        <w:rPr>
          <w:rFonts w:ascii="Book Antiqua" w:hAnsi="Book Antiqua"/>
          <w:sz w:val="24"/>
          <w:szCs w:val="24"/>
        </w:rPr>
        <w:t xml:space="preserve">title of </w:t>
      </w:r>
      <w:r w:rsidR="006D48A1" w:rsidRPr="00F353B1">
        <w:rPr>
          <w:rFonts w:ascii="Book Antiqua" w:hAnsi="Book Antiqua"/>
          <w:sz w:val="24"/>
          <w:szCs w:val="24"/>
        </w:rPr>
        <w:t>“</w:t>
      </w:r>
      <w:r w:rsidR="00974840" w:rsidRPr="00F353B1">
        <w:rPr>
          <w:rFonts w:ascii="Book Antiqua" w:hAnsi="Book Antiqua"/>
          <w:sz w:val="24"/>
          <w:szCs w:val="24"/>
        </w:rPr>
        <w:t>biomarker</w:t>
      </w:r>
      <w:r w:rsidR="006D48A1" w:rsidRPr="00F353B1">
        <w:rPr>
          <w:rFonts w:ascii="Book Antiqua" w:hAnsi="Book Antiqua"/>
          <w:sz w:val="24"/>
          <w:szCs w:val="24"/>
        </w:rPr>
        <w:t>”.</w:t>
      </w:r>
      <w:r w:rsidR="00616733" w:rsidRPr="00F353B1">
        <w:rPr>
          <w:rFonts w:ascii="Book Antiqua" w:hAnsi="Book Antiqua"/>
          <w:sz w:val="24"/>
          <w:szCs w:val="24"/>
        </w:rPr>
        <w:t xml:space="preserve"> </w:t>
      </w:r>
      <w:r w:rsidR="000B3C15" w:rsidRPr="00F353B1">
        <w:rPr>
          <w:rFonts w:ascii="Book Antiqua" w:hAnsi="Book Antiqua"/>
          <w:sz w:val="24"/>
          <w:szCs w:val="24"/>
        </w:rPr>
        <w:t>The clinician may choose from n</w:t>
      </w:r>
      <w:r w:rsidR="008D1CBE" w:rsidRPr="00F353B1">
        <w:rPr>
          <w:rFonts w:ascii="Book Antiqua" w:hAnsi="Book Antiqua"/>
          <w:sz w:val="24"/>
          <w:szCs w:val="24"/>
        </w:rPr>
        <w:t xml:space="preserve">umerous </w:t>
      </w:r>
      <w:r w:rsidR="00547599" w:rsidRPr="00F353B1">
        <w:rPr>
          <w:rFonts w:ascii="Book Antiqua" w:hAnsi="Book Antiqua"/>
          <w:sz w:val="24"/>
          <w:szCs w:val="24"/>
        </w:rPr>
        <w:t xml:space="preserve">available </w:t>
      </w:r>
      <w:r w:rsidR="008D1CBE" w:rsidRPr="00F353B1">
        <w:rPr>
          <w:rFonts w:ascii="Book Antiqua" w:hAnsi="Book Antiqua"/>
          <w:sz w:val="24"/>
          <w:szCs w:val="24"/>
        </w:rPr>
        <w:t>panels to asses</w:t>
      </w:r>
      <w:r w:rsidR="00547599" w:rsidRPr="00F353B1">
        <w:rPr>
          <w:rFonts w:ascii="Book Antiqua" w:hAnsi="Book Antiqua"/>
          <w:sz w:val="24"/>
          <w:szCs w:val="24"/>
        </w:rPr>
        <w:t>s</w:t>
      </w:r>
      <w:r w:rsidR="008D1CBE" w:rsidRPr="00F353B1">
        <w:rPr>
          <w:rFonts w:ascii="Book Antiqua" w:hAnsi="Book Antiqua"/>
          <w:sz w:val="24"/>
          <w:szCs w:val="24"/>
        </w:rPr>
        <w:t xml:space="preserve"> </w:t>
      </w:r>
      <w:r w:rsidR="000B3C15" w:rsidRPr="00F353B1">
        <w:rPr>
          <w:rFonts w:ascii="Book Antiqua" w:hAnsi="Book Antiqua"/>
          <w:sz w:val="24"/>
          <w:szCs w:val="24"/>
        </w:rPr>
        <w:t xml:space="preserve">the </w:t>
      </w:r>
      <w:r w:rsidR="008D1CBE" w:rsidRPr="00F353B1">
        <w:rPr>
          <w:rFonts w:ascii="Book Antiqua" w:hAnsi="Book Antiqua"/>
          <w:sz w:val="24"/>
          <w:szCs w:val="24"/>
        </w:rPr>
        <w:t xml:space="preserve">type of cancer based on the mutation </w:t>
      </w:r>
      <w:r w:rsidR="000B3C15" w:rsidRPr="00F353B1">
        <w:rPr>
          <w:rFonts w:ascii="Book Antiqua" w:hAnsi="Book Antiqua"/>
          <w:sz w:val="24"/>
          <w:szCs w:val="24"/>
        </w:rPr>
        <w:t xml:space="preserve">or expression regulation (“transcriptomic signature”) </w:t>
      </w:r>
      <w:r w:rsidR="008D1CBE" w:rsidRPr="00F353B1">
        <w:rPr>
          <w:rFonts w:ascii="Book Antiqua" w:hAnsi="Book Antiqua"/>
          <w:sz w:val="24"/>
          <w:szCs w:val="24"/>
        </w:rPr>
        <w:t>of</w:t>
      </w:r>
      <w:r w:rsidR="000B3C15" w:rsidRPr="00F353B1">
        <w:rPr>
          <w:rFonts w:ascii="Book Antiqua" w:hAnsi="Book Antiqua"/>
          <w:sz w:val="24"/>
          <w:szCs w:val="24"/>
        </w:rPr>
        <w:t xml:space="preserve"> “driver” </w:t>
      </w:r>
      <w:r w:rsidR="008D1CBE" w:rsidRPr="00F353B1">
        <w:rPr>
          <w:rFonts w:ascii="Book Antiqua" w:hAnsi="Book Antiqua"/>
          <w:sz w:val="24"/>
          <w:szCs w:val="24"/>
        </w:rPr>
        <w:t xml:space="preserve">genes. </w:t>
      </w:r>
      <w:r w:rsidR="00616733" w:rsidRPr="00F353B1">
        <w:rPr>
          <w:rFonts w:ascii="Book Antiqua" w:hAnsi="Book Antiqua"/>
          <w:sz w:val="24"/>
          <w:szCs w:val="24"/>
        </w:rPr>
        <w:t xml:space="preserve">However, cancer is not a </w:t>
      </w:r>
      <w:r w:rsidR="007370D3" w:rsidRPr="00F353B1">
        <w:rPr>
          <w:rFonts w:ascii="Book Antiqua" w:hAnsi="Book Antiqua"/>
          <w:sz w:val="24"/>
          <w:szCs w:val="24"/>
        </w:rPr>
        <w:t>“</w:t>
      </w:r>
      <w:r w:rsidR="00616733" w:rsidRPr="00F353B1">
        <w:rPr>
          <w:rFonts w:ascii="Book Antiqua" w:hAnsi="Book Antiqua"/>
          <w:sz w:val="24"/>
          <w:szCs w:val="24"/>
        </w:rPr>
        <w:t>one-gene show</w:t>
      </w:r>
      <w:r w:rsidR="007370D3" w:rsidRPr="00F353B1">
        <w:rPr>
          <w:rFonts w:ascii="Book Antiqua" w:hAnsi="Book Antiqua"/>
          <w:sz w:val="24"/>
          <w:szCs w:val="24"/>
        </w:rPr>
        <w:t xml:space="preserve">” and, together with the </w:t>
      </w:r>
      <w:r w:rsidR="001846F9" w:rsidRPr="00F353B1">
        <w:rPr>
          <w:rFonts w:ascii="Book Antiqua" w:hAnsi="Book Antiqua"/>
          <w:sz w:val="24"/>
          <w:szCs w:val="24"/>
        </w:rPr>
        <w:t>alleged biomarker</w:t>
      </w:r>
      <w:r w:rsidR="00C5169B" w:rsidRPr="00F353B1">
        <w:rPr>
          <w:rFonts w:ascii="Book Antiqua" w:hAnsi="Book Antiqua"/>
          <w:sz w:val="24"/>
          <w:szCs w:val="24"/>
        </w:rPr>
        <w:t>,</w:t>
      </w:r>
      <w:r w:rsidR="001846F9" w:rsidRPr="00F353B1">
        <w:rPr>
          <w:rFonts w:ascii="Book Antiqua" w:hAnsi="Book Antiqua"/>
          <w:sz w:val="24"/>
          <w:szCs w:val="24"/>
        </w:rPr>
        <w:t xml:space="preserve"> hundreds other genes are found as mutated or/and regulated in cancer samples</w:t>
      </w:r>
      <w:r w:rsidR="00616733" w:rsidRPr="00F353B1">
        <w:rPr>
          <w:rFonts w:ascii="Book Antiqua" w:hAnsi="Book Antiqua"/>
          <w:sz w:val="24"/>
          <w:szCs w:val="24"/>
        </w:rPr>
        <w:t>.</w:t>
      </w:r>
      <w:r w:rsidR="006D48A1" w:rsidRPr="00F353B1">
        <w:rPr>
          <w:rFonts w:ascii="Book Antiqua" w:hAnsi="Book Antiqua"/>
          <w:sz w:val="24"/>
          <w:szCs w:val="24"/>
        </w:rPr>
        <w:t xml:space="preserve"> </w:t>
      </w:r>
      <w:r w:rsidR="00B44FCA" w:rsidRPr="00F353B1">
        <w:rPr>
          <w:rFonts w:ascii="Book Antiqua" w:hAnsi="Book Antiqua"/>
          <w:sz w:val="24"/>
          <w:szCs w:val="24"/>
        </w:rPr>
        <w:t>Regardless of the platform</w:t>
      </w:r>
      <w:r w:rsidR="00D76629" w:rsidRPr="00F353B1">
        <w:rPr>
          <w:rFonts w:ascii="Book Antiqua" w:hAnsi="Book Antiqua"/>
          <w:sz w:val="24"/>
          <w:szCs w:val="24"/>
        </w:rPr>
        <w:t>,</w:t>
      </w:r>
      <w:r w:rsidR="00B44FCA" w:rsidRPr="00F353B1">
        <w:rPr>
          <w:rFonts w:ascii="Book Antiqua" w:hAnsi="Book Antiqua"/>
          <w:sz w:val="24"/>
          <w:szCs w:val="24"/>
        </w:rPr>
        <w:t xml:space="preserve"> a well-designed transcriptomic study produces </w:t>
      </w:r>
      <w:r w:rsidR="008B6CD1" w:rsidRPr="00F353B1">
        <w:rPr>
          <w:rFonts w:ascii="Book Antiqua" w:hAnsi="Book Antiqua"/>
          <w:sz w:val="24"/>
          <w:szCs w:val="24"/>
        </w:rPr>
        <w:t>three</w:t>
      </w:r>
      <w:r w:rsidR="00B44FCA" w:rsidRPr="00F353B1">
        <w:rPr>
          <w:rFonts w:ascii="Book Antiqua" w:hAnsi="Book Antiqua"/>
          <w:sz w:val="24"/>
          <w:szCs w:val="24"/>
        </w:rPr>
        <w:t xml:space="preserve"> independent features for e</w:t>
      </w:r>
      <w:r w:rsidR="00AC5296" w:rsidRPr="00F353B1">
        <w:rPr>
          <w:rFonts w:ascii="Book Antiqua" w:hAnsi="Book Antiqua"/>
          <w:sz w:val="24"/>
          <w:szCs w:val="24"/>
        </w:rPr>
        <w:t>ach</w:t>
      </w:r>
      <w:r w:rsidR="00241BEC" w:rsidRPr="00F353B1">
        <w:rPr>
          <w:rFonts w:ascii="Book Antiqua" w:hAnsi="Book Antiqua"/>
          <w:sz w:val="24"/>
          <w:szCs w:val="24"/>
        </w:rPr>
        <w:t xml:space="preserve"> gene</w:t>
      </w:r>
      <w:r w:rsidR="00B44FCA" w:rsidRPr="00F353B1">
        <w:rPr>
          <w:rFonts w:ascii="Book Antiqua" w:hAnsi="Book Antiqua"/>
          <w:sz w:val="24"/>
          <w:szCs w:val="24"/>
        </w:rPr>
        <w:t xml:space="preserve">: average expression level, expression variability and coordination with expression of each other gene. </w:t>
      </w:r>
      <w:r w:rsidR="00175712" w:rsidRPr="00F353B1">
        <w:rPr>
          <w:rFonts w:ascii="Book Antiqua" w:hAnsi="Book Antiqua"/>
          <w:sz w:val="24"/>
          <w:szCs w:val="24"/>
        </w:rPr>
        <w:t xml:space="preserve">While the average expression level </w:t>
      </w:r>
      <w:r w:rsidR="000F222A" w:rsidRPr="00F353B1">
        <w:rPr>
          <w:rFonts w:ascii="Book Antiqua" w:hAnsi="Book Antiqua"/>
          <w:sz w:val="24"/>
          <w:szCs w:val="24"/>
        </w:rPr>
        <w:t>is used in all studies</w:t>
      </w:r>
      <w:r w:rsidR="00AC5296" w:rsidRPr="00F353B1">
        <w:rPr>
          <w:rFonts w:ascii="Book Antiqua" w:hAnsi="Book Antiqua"/>
          <w:sz w:val="24"/>
          <w:szCs w:val="24"/>
        </w:rPr>
        <w:t xml:space="preserve"> to identify what genes were up-/down-regulated or turn on/off</w:t>
      </w:r>
      <w:r w:rsidR="000F222A" w:rsidRPr="00F353B1">
        <w:rPr>
          <w:rFonts w:ascii="Book Antiqua" w:hAnsi="Book Antiqua"/>
          <w:sz w:val="24"/>
          <w:szCs w:val="24"/>
        </w:rPr>
        <w:t xml:space="preserve">, the other two features are unfairly ignored. </w:t>
      </w:r>
      <w:r w:rsidR="00AC5296" w:rsidRPr="00F353B1">
        <w:rPr>
          <w:rFonts w:ascii="Book Antiqua" w:hAnsi="Book Antiqua"/>
          <w:sz w:val="24"/>
          <w:szCs w:val="24"/>
        </w:rPr>
        <w:t>W</w:t>
      </w:r>
      <w:r w:rsidR="00175712" w:rsidRPr="00F353B1">
        <w:rPr>
          <w:rFonts w:ascii="Book Antiqua" w:hAnsi="Book Antiqua"/>
          <w:sz w:val="24"/>
          <w:szCs w:val="24"/>
        </w:rPr>
        <w:t xml:space="preserve">e </w:t>
      </w:r>
      <w:r w:rsidR="000F222A" w:rsidRPr="00F353B1">
        <w:rPr>
          <w:rFonts w:ascii="Book Antiqua" w:hAnsi="Book Antiqua"/>
          <w:sz w:val="24"/>
          <w:szCs w:val="24"/>
        </w:rPr>
        <w:t>use all three features t</w:t>
      </w:r>
      <w:r w:rsidR="00175712" w:rsidRPr="00F353B1">
        <w:rPr>
          <w:rFonts w:ascii="Book Antiqua" w:hAnsi="Book Antiqua"/>
          <w:sz w:val="24"/>
          <w:szCs w:val="24"/>
        </w:rPr>
        <w:t xml:space="preserve">o </w:t>
      </w:r>
      <w:r w:rsidR="00D6734F" w:rsidRPr="00F353B1">
        <w:rPr>
          <w:rFonts w:ascii="Book Antiqua" w:hAnsi="Book Antiqua"/>
          <w:sz w:val="24"/>
          <w:szCs w:val="24"/>
        </w:rPr>
        <w:t>quantify the transcriptomic change during the progression of the disease and recovery in response to a treatment. D</w:t>
      </w:r>
      <w:r w:rsidR="000F222A" w:rsidRPr="00F353B1">
        <w:rPr>
          <w:rFonts w:ascii="Book Antiqua" w:hAnsi="Book Antiqua"/>
          <w:sz w:val="24"/>
          <w:szCs w:val="24"/>
        </w:rPr>
        <w:t>ata from our published microarray experiments on cancer nodules and surrounding normal tissue from surgically removed tumors</w:t>
      </w:r>
      <w:r w:rsidR="00175712" w:rsidRPr="00F353B1">
        <w:rPr>
          <w:rFonts w:ascii="Book Antiqua" w:hAnsi="Book Antiqua"/>
          <w:sz w:val="24"/>
          <w:szCs w:val="24"/>
        </w:rPr>
        <w:t xml:space="preserve"> </w:t>
      </w:r>
      <w:r w:rsidR="000F222A" w:rsidRPr="00F353B1">
        <w:rPr>
          <w:rFonts w:ascii="Book Antiqua" w:hAnsi="Book Antiqua"/>
          <w:sz w:val="24"/>
          <w:szCs w:val="24"/>
        </w:rPr>
        <w:t xml:space="preserve">prove that the transcriptomic topologies are not only different in </w:t>
      </w:r>
      <w:proofErr w:type="spellStart"/>
      <w:r w:rsidR="000F222A" w:rsidRPr="00F353B1">
        <w:rPr>
          <w:rFonts w:ascii="Book Antiqua" w:hAnsi="Book Antiqua"/>
          <w:sz w:val="24"/>
          <w:szCs w:val="24"/>
        </w:rPr>
        <w:t>histopathologically</w:t>
      </w:r>
      <w:proofErr w:type="spellEnd"/>
      <w:r w:rsidR="000F222A" w:rsidRPr="00F353B1">
        <w:rPr>
          <w:rFonts w:ascii="Book Antiqua" w:hAnsi="Book Antiqua"/>
          <w:sz w:val="24"/>
          <w:szCs w:val="24"/>
        </w:rPr>
        <w:t xml:space="preserve"> distinct regions of a tumor but also </w:t>
      </w:r>
      <w:r w:rsidR="0096064C" w:rsidRPr="00F353B1">
        <w:rPr>
          <w:rFonts w:ascii="Book Antiqua" w:hAnsi="Book Antiqua"/>
          <w:sz w:val="24"/>
          <w:szCs w:val="24"/>
        </w:rPr>
        <w:t xml:space="preserve">dynamic and </w:t>
      </w:r>
      <w:r w:rsidR="000F222A" w:rsidRPr="00F353B1">
        <w:rPr>
          <w:rFonts w:ascii="Book Antiqua" w:hAnsi="Book Antiqua"/>
          <w:sz w:val="24"/>
          <w:szCs w:val="24"/>
        </w:rPr>
        <w:t xml:space="preserve">unique for each human being. </w:t>
      </w:r>
      <w:r w:rsidR="00D6734F" w:rsidRPr="00F353B1">
        <w:rPr>
          <w:rFonts w:ascii="Book Antiqua" w:hAnsi="Book Antiqua"/>
          <w:sz w:val="24"/>
          <w:szCs w:val="24"/>
        </w:rPr>
        <w:t xml:space="preserve">We show also that the most influential genes in cancer nodules </w:t>
      </w:r>
      <w:r w:rsidR="006D04FC" w:rsidRPr="00F353B1">
        <w:rPr>
          <w:rFonts w:ascii="Book Antiqua" w:hAnsi="Book Antiqua"/>
          <w:sz w:val="24"/>
          <w:szCs w:val="24"/>
        </w:rPr>
        <w:t>[</w:t>
      </w:r>
      <w:r w:rsidR="00D6734F" w:rsidRPr="00F353B1">
        <w:rPr>
          <w:rFonts w:ascii="Book Antiqua" w:hAnsi="Book Antiqua"/>
          <w:sz w:val="24"/>
          <w:szCs w:val="24"/>
        </w:rPr>
        <w:t xml:space="preserve">the Gene </w:t>
      </w:r>
      <w:r w:rsidR="00AC5296" w:rsidRPr="00F353B1">
        <w:rPr>
          <w:rFonts w:ascii="Book Antiqua" w:hAnsi="Book Antiqua"/>
          <w:sz w:val="24"/>
          <w:szCs w:val="24"/>
        </w:rPr>
        <w:t xml:space="preserve">Master </w:t>
      </w:r>
      <w:r w:rsidR="00D6734F" w:rsidRPr="00F353B1">
        <w:rPr>
          <w:rFonts w:ascii="Book Antiqua" w:hAnsi="Book Antiqua"/>
          <w:sz w:val="24"/>
          <w:szCs w:val="24"/>
        </w:rPr>
        <w:t>Regulators</w:t>
      </w:r>
      <w:r w:rsidR="00AC5296" w:rsidRPr="00F353B1">
        <w:rPr>
          <w:rFonts w:ascii="Book Antiqua" w:hAnsi="Book Antiqua"/>
          <w:sz w:val="24"/>
          <w:szCs w:val="24"/>
        </w:rPr>
        <w:t xml:space="preserve"> </w:t>
      </w:r>
      <w:r w:rsidR="006D04FC" w:rsidRPr="00F353B1">
        <w:rPr>
          <w:rFonts w:ascii="Book Antiqua" w:hAnsi="Book Antiqua"/>
          <w:sz w:val="24"/>
          <w:szCs w:val="24"/>
        </w:rPr>
        <w:t>(</w:t>
      </w:r>
      <w:r w:rsidR="00AC5296" w:rsidRPr="00F353B1">
        <w:rPr>
          <w:rFonts w:ascii="Book Antiqua" w:hAnsi="Book Antiqua"/>
          <w:sz w:val="24"/>
          <w:szCs w:val="24"/>
        </w:rPr>
        <w:t>GMR</w:t>
      </w:r>
      <w:r w:rsidR="00604375" w:rsidRPr="00F353B1">
        <w:rPr>
          <w:rFonts w:ascii="Book Antiqua" w:hAnsi="Book Antiqua"/>
          <w:sz w:val="24"/>
          <w:szCs w:val="24"/>
        </w:rPr>
        <w:t>s</w:t>
      </w:r>
      <w:r w:rsidR="00D6734F" w:rsidRPr="00F353B1">
        <w:rPr>
          <w:rFonts w:ascii="Book Antiqua" w:hAnsi="Book Antiqua"/>
          <w:sz w:val="24"/>
          <w:szCs w:val="24"/>
        </w:rPr>
        <w:t>)</w:t>
      </w:r>
      <w:r w:rsidR="006D04FC" w:rsidRPr="00F353B1">
        <w:rPr>
          <w:rFonts w:ascii="Book Antiqua" w:hAnsi="Book Antiqua"/>
          <w:sz w:val="24"/>
          <w:szCs w:val="24"/>
        </w:rPr>
        <w:t>]</w:t>
      </w:r>
      <w:r w:rsidR="00D6734F" w:rsidRPr="00F353B1">
        <w:rPr>
          <w:rFonts w:ascii="Book Antiqua" w:hAnsi="Book Antiqua"/>
          <w:sz w:val="24"/>
          <w:szCs w:val="24"/>
        </w:rPr>
        <w:t xml:space="preserve"> </w:t>
      </w:r>
      <w:r w:rsidR="00AC5296" w:rsidRPr="00F353B1">
        <w:rPr>
          <w:rFonts w:ascii="Book Antiqua" w:hAnsi="Book Antiqua"/>
          <w:sz w:val="24"/>
          <w:szCs w:val="24"/>
        </w:rPr>
        <w:t>are significantly less influential in the normal tissue. As such, “smart” manipulation of the cancer GMR</w:t>
      </w:r>
      <w:r w:rsidR="00604375" w:rsidRPr="00F353B1">
        <w:rPr>
          <w:rFonts w:ascii="Book Antiqua" w:hAnsi="Book Antiqua"/>
          <w:sz w:val="24"/>
          <w:szCs w:val="24"/>
        </w:rPr>
        <w:t>s</w:t>
      </w:r>
      <w:r w:rsidR="00AC5296" w:rsidRPr="00F353B1">
        <w:rPr>
          <w:rFonts w:ascii="Book Antiqua" w:hAnsi="Book Antiqua"/>
          <w:sz w:val="24"/>
          <w:szCs w:val="24"/>
        </w:rPr>
        <w:t xml:space="preserve"> expression may selectively kill cancer cells with little consequences on the normal ones. </w:t>
      </w:r>
      <w:r w:rsidR="000F222A" w:rsidRPr="00F353B1">
        <w:rPr>
          <w:rFonts w:ascii="Book Antiqua" w:hAnsi="Book Antiqua"/>
          <w:sz w:val="24"/>
          <w:szCs w:val="24"/>
        </w:rPr>
        <w:t xml:space="preserve">Therefore, we </w:t>
      </w:r>
      <w:r w:rsidR="00D6734F" w:rsidRPr="00F353B1">
        <w:rPr>
          <w:rFonts w:ascii="Book Antiqua" w:hAnsi="Book Antiqua"/>
          <w:sz w:val="24"/>
          <w:szCs w:val="24"/>
        </w:rPr>
        <w:t>strongly recommend a really personalized approach of cancer medicine and present the experimental procedure and the mathematical algorithm</w:t>
      </w:r>
      <w:r w:rsidR="000F222A" w:rsidRPr="00F353B1">
        <w:rPr>
          <w:rFonts w:ascii="Book Antiqua" w:hAnsi="Book Antiqua"/>
          <w:sz w:val="24"/>
          <w:szCs w:val="24"/>
        </w:rPr>
        <w:t xml:space="preserve"> </w:t>
      </w:r>
      <w:r w:rsidR="00D6734F" w:rsidRPr="00F353B1">
        <w:rPr>
          <w:rFonts w:ascii="Book Antiqua" w:hAnsi="Book Antiqua"/>
          <w:sz w:val="24"/>
          <w:szCs w:val="24"/>
        </w:rPr>
        <w:t>to</w:t>
      </w:r>
      <w:r w:rsidR="00175712" w:rsidRPr="00F353B1">
        <w:rPr>
          <w:rFonts w:ascii="Book Antiqua" w:hAnsi="Book Antiqua"/>
          <w:sz w:val="24"/>
          <w:szCs w:val="24"/>
        </w:rPr>
        <w:t xml:space="preserve"> identify the most legitimate targets </w:t>
      </w:r>
      <w:r w:rsidR="0096064C" w:rsidRPr="00F353B1">
        <w:rPr>
          <w:rFonts w:ascii="Book Antiqua" w:hAnsi="Book Antiqua"/>
          <w:sz w:val="24"/>
          <w:szCs w:val="24"/>
        </w:rPr>
        <w:t>(GMRs) for</w:t>
      </w:r>
      <w:r w:rsidR="00175712" w:rsidRPr="00F353B1">
        <w:rPr>
          <w:rFonts w:ascii="Book Antiqua" w:hAnsi="Book Antiqua"/>
          <w:sz w:val="24"/>
          <w:szCs w:val="24"/>
        </w:rPr>
        <w:t xml:space="preserve"> gene therapy.</w:t>
      </w:r>
      <w:r w:rsidR="000F222A" w:rsidRPr="00F353B1">
        <w:rPr>
          <w:rFonts w:ascii="Book Antiqua" w:hAnsi="Book Antiqua"/>
          <w:sz w:val="24"/>
          <w:szCs w:val="24"/>
        </w:rPr>
        <w:t xml:space="preserve"> </w:t>
      </w:r>
    </w:p>
    <w:p w:rsidR="007D0EE6" w:rsidRPr="00F353B1" w:rsidRDefault="0017571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 </w:t>
      </w:r>
    </w:p>
    <w:p w:rsidR="008B03EF"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iCs/>
          <w:sz w:val="24"/>
          <w:szCs w:val="24"/>
          <w:lang w:eastAsia="es-ES_tradnl"/>
        </w:rPr>
        <w:t>Key words:</w:t>
      </w:r>
      <w:r w:rsidRPr="00F353B1">
        <w:rPr>
          <w:rFonts w:ascii="Book Antiqua" w:eastAsia="SimSun" w:hAnsi="Book Antiqua"/>
          <w:color w:val="0000FF"/>
          <w:sz w:val="24"/>
          <w:szCs w:val="24"/>
          <w:lang w:val="en" w:eastAsia="zh-CN"/>
        </w:rPr>
        <w:t xml:space="preserve"> </w:t>
      </w:r>
      <w:r w:rsidR="006D04FC" w:rsidRPr="00F353B1">
        <w:rPr>
          <w:rFonts w:ascii="Book Antiqua" w:hAnsi="Book Antiqua"/>
          <w:sz w:val="24"/>
          <w:szCs w:val="24"/>
        </w:rPr>
        <w:t xml:space="preserve">Cancer </w:t>
      </w:r>
      <w:r w:rsidR="00241BEC" w:rsidRPr="00F353B1">
        <w:rPr>
          <w:rFonts w:ascii="Book Antiqua" w:hAnsi="Book Antiqua"/>
          <w:sz w:val="24"/>
          <w:szCs w:val="24"/>
        </w:rPr>
        <w:t xml:space="preserve">biomarkers; </w:t>
      </w:r>
      <w:r w:rsidR="006D04FC" w:rsidRPr="00F353B1">
        <w:rPr>
          <w:rFonts w:ascii="Book Antiqua" w:hAnsi="Book Antiqua"/>
          <w:sz w:val="24"/>
          <w:szCs w:val="24"/>
        </w:rPr>
        <w:t xml:space="preserve">Cancer </w:t>
      </w:r>
      <w:r w:rsidR="00547599" w:rsidRPr="00F353B1">
        <w:rPr>
          <w:rFonts w:ascii="Book Antiqua" w:hAnsi="Book Antiqua"/>
          <w:sz w:val="24"/>
          <w:szCs w:val="24"/>
        </w:rPr>
        <w:t xml:space="preserve">nodule; </w:t>
      </w:r>
      <w:r w:rsidR="006D04FC" w:rsidRPr="00F353B1">
        <w:rPr>
          <w:rFonts w:ascii="Book Antiqua" w:hAnsi="Book Antiqua"/>
          <w:sz w:val="24"/>
          <w:szCs w:val="24"/>
        </w:rPr>
        <w:t xml:space="preserve">Gene </w:t>
      </w:r>
      <w:r w:rsidR="00241BEC" w:rsidRPr="00F353B1">
        <w:rPr>
          <w:rFonts w:ascii="Book Antiqua" w:hAnsi="Book Antiqua"/>
          <w:sz w:val="24"/>
          <w:szCs w:val="24"/>
        </w:rPr>
        <w:t xml:space="preserve">therapy; </w:t>
      </w:r>
      <w:r w:rsidR="006D04FC" w:rsidRPr="00F353B1">
        <w:rPr>
          <w:rFonts w:ascii="Book Antiqua" w:hAnsi="Book Antiqua"/>
          <w:sz w:val="24"/>
          <w:szCs w:val="24"/>
        </w:rPr>
        <w:t xml:space="preserve">Kidney </w:t>
      </w:r>
      <w:r w:rsidR="00241BEC" w:rsidRPr="00F353B1">
        <w:rPr>
          <w:rFonts w:ascii="Book Antiqua" w:hAnsi="Book Antiqua"/>
          <w:sz w:val="24"/>
          <w:szCs w:val="24"/>
        </w:rPr>
        <w:t xml:space="preserve">cancer; </w:t>
      </w:r>
      <w:r w:rsidR="006D04FC" w:rsidRPr="00F353B1">
        <w:rPr>
          <w:rFonts w:ascii="Book Antiqua" w:hAnsi="Book Antiqua"/>
          <w:sz w:val="24"/>
          <w:szCs w:val="24"/>
        </w:rPr>
        <w:t xml:space="preserve">Prostate </w:t>
      </w:r>
      <w:r w:rsidR="00241BEC" w:rsidRPr="00F353B1">
        <w:rPr>
          <w:rFonts w:ascii="Book Antiqua" w:hAnsi="Book Antiqua"/>
          <w:sz w:val="24"/>
          <w:szCs w:val="24"/>
        </w:rPr>
        <w:t xml:space="preserve">cancer; RNA gene; </w:t>
      </w:r>
      <w:r w:rsidR="006D04FC" w:rsidRPr="00F353B1">
        <w:rPr>
          <w:rFonts w:ascii="Book Antiqua" w:hAnsi="Book Antiqua"/>
          <w:sz w:val="24"/>
          <w:szCs w:val="24"/>
        </w:rPr>
        <w:t xml:space="preserve">Thyroid </w:t>
      </w:r>
      <w:r w:rsidR="00241BEC" w:rsidRPr="00F353B1">
        <w:rPr>
          <w:rFonts w:ascii="Book Antiqua" w:hAnsi="Book Antiqua"/>
          <w:sz w:val="24"/>
          <w:szCs w:val="24"/>
        </w:rPr>
        <w:t>cancer</w:t>
      </w:r>
    </w:p>
    <w:p w:rsidR="00A85D99" w:rsidRPr="00F353B1" w:rsidRDefault="00A85D99" w:rsidP="00F353B1">
      <w:pPr>
        <w:snapToGrid w:val="0"/>
        <w:spacing w:after="0" w:line="360" w:lineRule="auto"/>
        <w:jc w:val="both"/>
        <w:rPr>
          <w:rFonts w:ascii="Book Antiqua" w:hAnsi="Book Antiqua"/>
          <w:sz w:val="24"/>
          <w:szCs w:val="24"/>
        </w:rPr>
      </w:pPr>
    </w:p>
    <w:p w:rsidR="00A85D99" w:rsidRPr="00F353B1" w:rsidRDefault="00A85D99" w:rsidP="00F353B1">
      <w:pPr>
        <w:pStyle w:val="ListParagraph"/>
        <w:snapToGrid w:val="0"/>
        <w:spacing w:after="0" w:line="360" w:lineRule="auto"/>
        <w:ind w:left="0"/>
        <w:contextualSpacing w:val="0"/>
        <w:jc w:val="both"/>
        <w:rPr>
          <w:rFonts w:ascii="Book Antiqua" w:hAnsi="Book Antiqua"/>
          <w:sz w:val="24"/>
          <w:szCs w:val="24"/>
        </w:rPr>
      </w:pPr>
      <w:proofErr w:type="spellStart"/>
      <w:r w:rsidRPr="00F353B1">
        <w:rPr>
          <w:rFonts w:ascii="Book Antiqua" w:hAnsi="Book Antiqua"/>
          <w:bCs/>
          <w:sz w:val="24"/>
          <w:szCs w:val="24"/>
        </w:rPr>
        <w:t>Iacobas</w:t>
      </w:r>
      <w:proofErr w:type="spellEnd"/>
      <w:r w:rsidRPr="00F353B1">
        <w:rPr>
          <w:rFonts w:ascii="Book Antiqua" w:hAnsi="Book Antiqua"/>
          <w:bCs/>
          <w:sz w:val="24"/>
          <w:szCs w:val="24"/>
        </w:rPr>
        <w:t xml:space="preserve"> DA. </w:t>
      </w:r>
      <w:r w:rsidRPr="00F353B1">
        <w:rPr>
          <w:rFonts w:ascii="Book Antiqua" w:hAnsi="Book Antiqua"/>
          <w:sz w:val="24"/>
          <w:szCs w:val="24"/>
        </w:rPr>
        <w:t xml:space="preserve">Powerful </w:t>
      </w:r>
      <w:r w:rsidR="006D04FC" w:rsidRPr="00F353B1">
        <w:rPr>
          <w:rFonts w:ascii="Book Antiqua" w:hAnsi="Book Antiqua"/>
          <w:sz w:val="24"/>
          <w:szCs w:val="24"/>
        </w:rPr>
        <w:t>quantifiers for cancer transcriptomics</w:t>
      </w:r>
      <w:r w:rsidRPr="00F353B1">
        <w:rPr>
          <w:rFonts w:ascii="Book Antiqua" w:hAnsi="Book Antiqua"/>
          <w:sz w:val="24"/>
          <w:szCs w:val="24"/>
        </w:rPr>
        <w:t xml:space="preserve">. </w:t>
      </w:r>
      <w:r w:rsidRPr="00F353B1">
        <w:rPr>
          <w:rFonts w:ascii="Book Antiqua" w:hAnsi="Book Antiqua"/>
          <w:i/>
          <w:sz w:val="24"/>
          <w:szCs w:val="24"/>
        </w:rPr>
        <w:t xml:space="preserve">World J Clin Oncol </w:t>
      </w:r>
      <w:r w:rsidRPr="00F353B1">
        <w:rPr>
          <w:rFonts w:ascii="Book Antiqua" w:hAnsi="Book Antiqua"/>
          <w:sz w:val="24"/>
          <w:szCs w:val="24"/>
        </w:rPr>
        <w:t>2020</w:t>
      </w:r>
      <w:r w:rsidR="006D04FC" w:rsidRPr="00F353B1">
        <w:rPr>
          <w:rFonts w:ascii="Book Antiqua" w:hAnsi="Book Antiqua"/>
          <w:sz w:val="24"/>
          <w:szCs w:val="24"/>
        </w:rPr>
        <w:t>; In press</w:t>
      </w:r>
    </w:p>
    <w:p w:rsidR="00A85D99" w:rsidRPr="00F353B1" w:rsidRDefault="00A85D99" w:rsidP="00F353B1">
      <w:pPr>
        <w:snapToGrid w:val="0"/>
        <w:spacing w:after="0" w:line="360" w:lineRule="auto"/>
        <w:jc w:val="both"/>
        <w:rPr>
          <w:rFonts w:ascii="Book Antiqua" w:hAnsi="Book Antiqua"/>
          <w:sz w:val="24"/>
          <w:szCs w:val="24"/>
        </w:rPr>
      </w:pPr>
    </w:p>
    <w:p w:rsidR="0096064C"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lang w:val="en-GB"/>
        </w:rPr>
        <w:t>Core tip:</w:t>
      </w:r>
      <w:r w:rsidRPr="00F353B1">
        <w:rPr>
          <w:rFonts w:ascii="Book Antiqua" w:eastAsia="SimSun" w:hAnsi="Book Antiqua"/>
          <w:b/>
          <w:sz w:val="24"/>
          <w:szCs w:val="24"/>
          <w:lang w:val="en-GB" w:eastAsia="zh-CN"/>
        </w:rPr>
        <w:t xml:space="preserve"> </w:t>
      </w:r>
      <w:r w:rsidR="009E4BFB" w:rsidRPr="00F353B1">
        <w:rPr>
          <w:rFonts w:ascii="Book Antiqua" w:hAnsi="Book Antiqua"/>
          <w:sz w:val="24"/>
          <w:szCs w:val="24"/>
        </w:rPr>
        <w:t>T</w:t>
      </w:r>
      <w:r w:rsidR="00D76629" w:rsidRPr="00F353B1">
        <w:rPr>
          <w:rFonts w:ascii="Book Antiqua" w:hAnsi="Book Antiqua"/>
          <w:sz w:val="24"/>
          <w:szCs w:val="24"/>
        </w:rPr>
        <w:t xml:space="preserve">he Genomic Fabric </w:t>
      </w:r>
      <w:r w:rsidR="009E4BFB" w:rsidRPr="00F353B1">
        <w:rPr>
          <w:rFonts w:ascii="Book Antiqua" w:hAnsi="Book Antiqua"/>
          <w:sz w:val="24"/>
          <w:szCs w:val="24"/>
        </w:rPr>
        <w:t>P</w:t>
      </w:r>
      <w:r w:rsidR="00D76629" w:rsidRPr="00F353B1">
        <w:rPr>
          <w:rFonts w:ascii="Book Antiqua" w:hAnsi="Book Antiqua"/>
          <w:sz w:val="24"/>
          <w:szCs w:val="24"/>
        </w:rPr>
        <w:t xml:space="preserve">aradigm </w:t>
      </w:r>
      <w:r w:rsidR="009E4BFB" w:rsidRPr="00F353B1">
        <w:rPr>
          <w:rFonts w:ascii="Book Antiqua" w:hAnsi="Book Antiqua"/>
          <w:sz w:val="24"/>
          <w:szCs w:val="24"/>
        </w:rPr>
        <w:t xml:space="preserve">was developed </w:t>
      </w:r>
      <w:r w:rsidR="00D76629" w:rsidRPr="00F353B1">
        <w:rPr>
          <w:rFonts w:ascii="Book Antiqua" w:hAnsi="Book Antiqua"/>
          <w:sz w:val="24"/>
          <w:szCs w:val="24"/>
        </w:rPr>
        <w:t xml:space="preserve">as a holistic alternative to the biomarker approach of cancer </w:t>
      </w:r>
      <w:r w:rsidR="00201F98" w:rsidRPr="00F353B1">
        <w:rPr>
          <w:rFonts w:ascii="Book Antiqua" w:hAnsi="Book Antiqua"/>
          <w:sz w:val="24"/>
          <w:szCs w:val="24"/>
        </w:rPr>
        <w:t>transcriptomics</w:t>
      </w:r>
      <w:r w:rsidR="004E49D1" w:rsidRPr="00F353B1">
        <w:rPr>
          <w:rFonts w:ascii="Book Antiqua" w:hAnsi="Book Antiqua"/>
          <w:sz w:val="24"/>
          <w:szCs w:val="24"/>
        </w:rPr>
        <w:t>.</w:t>
      </w:r>
      <w:r w:rsidR="00D76629" w:rsidRPr="00F353B1">
        <w:rPr>
          <w:rFonts w:ascii="Book Antiqua" w:hAnsi="Book Antiqua"/>
          <w:sz w:val="24"/>
          <w:szCs w:val="24"/>
        </w:rPr>
        <w:t xml:space="preserve"> The genomic fabric of a functional pathway is the transcriptome associated with the most interconnected and stably expressed gene network responsible for that pathway. </w:t>
      </w:r>
      <w:r w:rsidR="009E4BFB" w:rsidRPr="00F353B1">
        <w:rPr>
          <w:rFonts w:ascii="Book Antiqua" w:hAnsi="Book Antiqua"/>
          <w:sz w:val="24"/>
          <w:szCs w:val="24"/>
        </w:rPr>
        <w:t>We present t</w:t>
      </w:r>
      <w:r w:rsidR="004E49D1" w:rsidRPr="00F353B1">
        <w:rPr>
          <w:rFonts w:ascii="Book Antiqua" w:hAnsi="Book Antiqua"/>
          <w:sz w:val="24"/>
          <w:szCs w:val="24"/>
        </w:rPr>
        <w:t xml:space="preserve">he associated analytical tools to characterize the </w:t>
      </w:r>
      <w:r w:rsidR="00201F98" w:rsidRPr="00F353B1">
        <w:rPr>
          <w:rFonts w:ascii="Book Antiqua" w:hAnsi="Book Antiqua"/>
          <w:sz w:val="24"/>
          <w:szCs w:val="24"/>
        </w:rPr>
        <w:t xml:space="preserve">topology, </w:t>
      </w:r>
      <w:r w:rsidR="004E49D1" w:rsidRPr="00F353B1">
        <w:rPr>
          <w:rFonts w:ascii="Book Antiqua" w:hAnsi="Book Antiqua"/>
          <w:sz w:val="24"/>
          <w:szCs w:val="24"/>
        </w:rPr>
        <w:t xml:space="preserve">remodeling </w:t>
      </w:r>
      <w:r w:rsidR="00201F98" w:rsidRPr="00F353B1">
        <w:rPr>
          <w:rFonts w:ascii="Book Antiqua" w:hAnsi="Book Antiqua"/>
          <w:sz w:val="24"/>
          <w:szCs w:val="24"/>
        </w:rPr>
        <w:t xml:space="preserve">during cancer progression and in response to a therapy, </w:t>
      </w:r>
      <w:r w:rsidR="004E49D1" w:rsidRPr="00F353B1">
        <w:rPr>
          <w:rFonts w:ascii="Book Antiqua" w:hAnsi="Book Antiqua"/>
          <w:sz w:val="24"/>
          <w:szCs w:val="24"/>
        </w:rPr>
        <w:t>and interplay of the genomic fabrics and identify the most legitimate targets in cancer gene therapy</w:t>
      </w:r>
      <w:r w:rsidR="009E4BFB" w:rsidRPr="00F353B1">
        <w:rPr>
          <w:rFonts w:ascii="Book Antiqua" w:hAnsi="Book Antiqua"/>
          <w:sz w:val="24"/>
          <w:szCs w:val="24"/>
        </w:rPr>
        <w:t>.</w:t>
      </w:r>
      <w:r w:rsidR="004E49D1" w:rsidRPr="00F353B1">
        <w:rPr>
          <w:rFonts w:ascii="Book Antiqua" w:hAnsi="Book Antiqua"/>
          <w:sz w:val="24"/>
          <w:szCs w:val="24"/>
        </w:rPr>
        <w:t xml:space="preserve"> </w:t>
      </w:r>
      <w:r w:rsidR="009E4BFB" w:rsidRPr="00F353B1">
        <w:rPr>
          <w:rFonts w:ascii="Book Antiqua" w:hAnsi="Book Antiqua"/>
          <w:sz w:val="24"/>
          <w:szCs w:val="24"/>
        </w:rPr>
        <w:t xml:space="preserve">The analyses </w:t>
      </w:r>
      <w:r w:rsidR="004E49D1" w:rsidRPr="00F353B1">
        <w:rPr>
          <w:rFonts w:ascii="Book Antiqua" w:hAnsi="Book Antiqua"/>
          <w:sz w:val="24"/>
          <w:szCs w:val="24"/>
        </w:rPr>
        <w:t>are illustrated with examples from our</w:t>
      </w:r>
      <w:r w:rsidR="00497C2B" w:rsidRPr="00F353B1">
        <w:rPr>
          <w:rFonts w:ascii="Book Antiqua" w:hAnsi="Book Antiqua"/>
          <w:sz w:val="24"/>
          <w:szCs w:val="24"/>
        </w:rPr>
        <w:t xml:space="preserve"> </w:t>
      </w:r>
      <w:r w:rsidR="004E49D1" w:rsidRPr="00F353B1">
        <w:rPr>
          <w:rFonts w:ascii="Book Antiqua" w:hAnsi="Book Antiqua"/>
          <w:sz w:val="24"/>
          <w:szCs w:val="24"/>
        </w:rPr>
        <w:t>transcriptomic studies on human cancer tissues and cell lines.</w:t>
      </w:r>
    </w:p>
    <w:p w:rsidR="00497C2B" w:rsidRPr="00F353B1" w:rsidRDefault="00497C2B"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6D48A1" w:rsidRPr="00F353B1" w:rsidRDefault="004E49D1" w:rsidP="00F353B1">
      <w:pPr>
        <w:snapToGrid w:val="0"/>
        <w:spacing w:after="0" w:line="360" w:lineRule="auto"/>
        <w:jc w:val="both"/>
        <w:rPr>
          <w:rFonts w:ascii="Book Antiqua" w:hAnsi="Book Antiqua"/>
          <w:b/>
          <w:sz w:val="24"/>
          <w:szCs w:val="24"/>
          <w:u w:val="single"/>
        </w:rPr>
      </w:pPr>
      <w:r w:rsidRPr="00F353B1">
        <w:rPr>
          <w:rFonts w:ascii="Book Antiqua" w:hAnsi="Book Antiqua"/>
          <w:b/>
          <w:sz w:val="24"/>
          <w:szCs w:val="24"/>
          <w:u w:val="single"/>
        </w:rPr>
        <w:lastRenderedPageBreak/>
        <w:t>INTRODUCTION</w:t>
      </w:r>
    </w:p>
    <w:p w:rsidR="0096064C" w:rsidRPr="00F353B1" w:rsidRDefault="000633E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According to t</w:t>
      </w:r>
      <w:r w:rsidR="006D48A1" w:rsidRPr="00F353B1">
        <w:rPr>
          <w:rFonts w:ascii="Book Antiqua" w:hAnsi="Book Antiqua"/>
          <w:sz w:val="24"/>
          <w:szCs w:val="24"/>
        </w:rPr>
        <w:t>he 22.0 release of the NIH National Cancer Institute Genomic Data Commons Data Portal</w:t>
      </w:r>
      <w:r w:rsidR="00191D27" w:rsidRPr="00F353B1">
        <w:rPr>
          <w:rFonts w:ascii="Book Antiqua" w:hAnsi="Book Antiqua"/>
          <w:sz w:val="24"/>
          <w:szCs w:val="24"/>
          <w:vertAlign w:val="superscript"/>
        </w:rPr>
        <w:t>[1]</w:t>
      </w:r>
      <w:r w:rsidR="006D48A1" w:rsidRPr="00F353B1">
        <w:rPr>
          <w:rFonts w:ascii="Book Antiqua" w:hAnsi="Book Antiqua"/>
          <w:sz w:val="24"/>
          <w:szCs w:val="24"/>
        </w:rPr>
        <w:t xml:space="preserve"> on </w:t>
      </w:r>
      <w:r w:rsidR="006D04FC" w:rsidRPr="00F353B1">
        <w:rPr>
          <w:rFonts w:ascii="Book Antiqua" w:hAnsi="Book Antiqua"/>
          <w:sz w:val="24"/>
          <w:szCs w:val="24"/>
        </w:rPr>
        <w:t xml:space="preserve">July 5, </w:t>
      </w:r>
      <w:r w:rsidR="006D48A1" w:rsidRPr="00F353B1">
        <w:rPr>
          <w:rFonts w:ascii="Book Antiqua" w:hAnsi="Book Antiqua"/>
          <w:sz w:val="24"/>
          <w:szCs w:val="24"/>
        </w:rPr>
        <w:t xml:space="preserve">2020 </w:t>
      </w:r>
      <w:r w:rsidRPr="00F353B1">
        <w:rPr>
          <w:rFonts w:ascii="Book Antiqua" w:hAnsi="Book Antiqua"/>
          <w:sz w:val="24"/>
          <w:szCs w:val="24"/>
        </w:rPr>
        <w:t>there are now</w:t>
      </w:r>
      <w:r w:rsidR="006D48A1" w:rsidRPr="00F353B1">
        <w:rPr>
          <w:rFonts w:ascii="Book Antiqua" w:hAnsi="Book Antiqua"/>
          <w:sz w:val="24"/>
          <w:szCs w:val="24"/>
        </w:rPr>
        <w:t xml:space="preserve"> 3142246 </w:t>
      </w:r>
      <w:r w:rsidRPr="00F353B1">
        <w:rPr>
          <w:rFonts w:ascii="Book Antiqua" w:hAnsi="Book Antiqua"/>
          <w:sz w:val="24"/>
          <w:szCs w:val="24"/>
        </w:rPr>
        <w:t xml:space="preserve">certified </w:t>
      </w:r>
      <w:r w:rsidR="006D48A1" w:rsidRPr="00F353B1">
        <w:rPr>
          <w:rFonts w:ascii="Book Antiqua" w:hAnsi="Book Antiqua"/>
          <w:sz w:val="24"/>
          <w:szCs w:val="24"/>
        </w:rPr>
        <w:t xml:space="preserve">mutations detected </w:t>
      </w:r>
      <w:r w:rsidRPr="00F353B1">
        <w:rPr>
          <w:rFonts w:ascii="Book Antiqua" w:hAnsi="Book Antiqua"/>
          <w:sz w:val="24"/>
          <w:szCs w:val="24"/>
        </w:rPr>
        <w:t>all over the</w:t>
      </w:r>
      <w:r w:rsidR="006D48A1" w:rsidRPr="00F353B1">
        <w:rPr>
          <w:rFonts w:ascii="Book Antiqua" w:hAnsi="Book Antiqua"/>
          <w:sz w:val="24"/>
          <w:szCs w:val="24"/>
        </w:rPr>
        <w:t xml:space="preserve"> 22872 genes sequenced from </w:t>
      </w:r>
      <w:r w:rsidR="008012B0" w:rsidRPr="00F353B1">
        <w:rPr>
          <w:rFonts w:ascii="Book Antiqua" w:hAnsi="Book Antiqua"/>
          <w:sz w:val="24"/>
          <w:szCs w:val="24"/>
        </w:rPr>
        <w:t>8</w:t>
      </w:r>
      <w:r w:rsidR="00616C36" w:rsidRPr="00F353B1">
        <w:rPr>
          <w:rFonts w:ascii="Book Antiqua" w:hAnsi="Book Antiqua"/>
          <w:sz w:val="24"/>
          <w:szCs w:val="24"/>
        </w:rPr>
        <w:t>4031</w:t>
      </w:r>
      <w:r w:rsidR="006D48A1" w:rsidRPr="00F353B1">
        <w:rPr>
          <w:rFonts w:ascii="Book Antiqua" w:hAnsi="Book Antiqua"/>
          <w:sz w:val="24"/>
          <w:szCs w:val="24"/>
        </w:rPr>
        <w:t xml:space="preserve"> cases of cancers localized in 67 primary sites.</w:t>
      </w:r>
      <w:r w:rsidR="007B0809" w:rsidRPr="00F353B1">
        <w:rPr>
          <w:rFonts w:ascii="Book Antiqua" w:hAnsi="Book Antiqua"/>
          <w:sz w:val="24"/>
          <w:szCs w:val="24"/>
        </w:rPr>
        <w:t xml:space="preserve"> </w:t>
      </w:r>
      <w:r w:rsidR="00AF0018" w:rsidRPr="00F353B1">
        <w:rPr>
          <w:rFonts w:ascii="Book Antiqua" w:hAnsi="Book Antiqua"/>
          <w:sz w:val="24"/>
          <w:szCs w:val="24"/>
        </w:rPr>
        <w:t>In addition to the millions of mutations, t</w:t>
      </w:r>
      <w:r w:rsidR="0042053A" w:rsidRPr="00F353B1">
        <w:rPr>
          <w:rFonts w:ascii="Book Antiqua" w:hAnsi="Book Antiqua"/>
          <w:sz w:val="24"/>
          <w:szCs w:val="24"/>
        </w:rPr>
        <w:t xml:space="preserve">he “transcriptomic signatures” of thousands of genes involved in various forms of cancer were </w:t>
      </w:r>
      <w:r w:rsidR="00AA436B" w:rsidRPr="00F353B1">
        <w:rPr>
          <w:rFonts w:ascii="Book Antiqua" w:hAnsi="Book Antiqua"/>
          <w:sz w:val="24"/>
          <w:szCs w:val="24"/>
        </w:rPr>
        <w:t>published sin</w:t>
      </w:r>
      <w:r w:rsidR="007B0809" w:rsidRPr="00F353B1">
        <w:rPr>
          <w:rFonts w:ascii="Book Antiqua" w:hAnsi="Book Antiqua"/>
          <w:sz w:val="24"/>
          <w:szCs w:val="24"/>
        </w:rPr>
        <w:t>c</w:t>
      </w:r>
      <w:r w:rsidR="00AA436B" w:rsidRPr="00F353B1">
        <w:rPr>
          <w:rFonts w:ascii="Book Antiqua" w:hAnsi="Book Antiqua"/>
          <w:sz w:val="24"/>
          <w:szCs w:val="24"/>
        </w:rPr>
        <w:t xml:space="preserve">e </w:t>
      </w:r>
      <w:r w:rsidR="007722F6" w:rsidRPr="00F353B1">
        <w:rPr>
          <w:rFonts w:ascii="Book Antiqua" w:hAnsi="Book Antiqua"/>
          <w:sz w:val="24"/>
          <w:szCs w:val="24"/>
        </w:rPr>
        <w:t>the first “cDNA microarray analysis of gene expression patterns in human cancer</w:t>
      </w:r>
      <w:r w:rsidR="00DC53B3" w:rsidRPr="00F353B1">
        <w:rPr>
          <w:rFonts w:ascii="Book Antiqua" w:hAnsi="Book Antiqua"/>
          <w:sz w:val="24"/>
          <w:szCs w:val="24"/>
        </w:rPr>
        <w:t>”</w:t>
      </w:r>
      <w:r w:rsidR="00DC53B3" w:rsidRPr="00F353B1">
        <w:rPr>
          <w:rFonts w:ascii="Book Antiqua" w:hAnsi="Book Antiqua"/>
          <w:sz w:val="24"/>
          <w:szCs w:val="24"/>
          <w:vertAlign w:val="superscript"/>
        </w:rPr>
        <w:t>[2]</w:t>
      </w:r>
      <w:r w:rsidR="00AA436B" w:rsidRPr="00F353B1">
        <w:rPr>
          <w:rFonts w:ascii="Book Antiqua" w:hAnsi="Book Antiqua"/>
          <w:sz w:val="24"/>
          <w:szCs w:val="24"/>
        </w:rPr>
        <w:t>.</w:t>
      </w:r>
      <w:r w:rsidR="00653068" w:rsidRPr="00F353B1">
        <w:rPr>
          <w:rFonts w:ascii="Book Antiqua" w:hAnsi="Book Antiqua"/>
          <w:sz w:val="24"/>
          <w:szCs w:val="24"/>
        </w:rPr>
        <w:t xml:space="preserve"> </w:t>
      </w:r>
      <w:r w:rsidR="0042053A" w:rsidRPr="00F353B1">
        <w:rPr>
          <w:rFonts w:ascii="Book Antiqua" w:hAnsi="Book Antiqua"/>
          <w:sz w:val="24"/>
          <w:szCs w:val="24"/>
        </w:rPr>
        <w:t>Most of these transcriptomic signatures resulted from</w:t>
      </w:r>
      <w:r w:rsidR="009A0453" w:rsidRPr="00F353B1">
        <w:rPr>
          <w:rFonts w:ascii="Book Antiqua" w:hAnsi="Book Antiqua"/>
          <w:sz w:val="24"/>
          <w:szCs w:val="24"/>
        </w:rPr>
        <w:t xml:space="preserve"> meta-analyses of microarray or</w:t>
      </w:r>
      <w:r w:rsidR="0042053A" w:rsidRPr="00F353B1">
        <w:rPr>
          <w:rFonts w:ascii="Book Antiqua" w:hAnsi="Book Antiqua"/>
          <w:sz w:val="24"/>
          <w:szCs w:val="24"/>
        </w:rPr>
        <w:t xml:space="preserve"> next generation RNA-sequencing data</w:t>
      </w:r>
      <w:r w:rsidR="0042053A" w:rsidRPr="00F353B1">
        <w:rPr>
          <w:rFonts w:ascii="Book Antiqua" w:hAnsi="Book Antiqua"/>
          <w:sz w:val="24"/>
          <w:szCs w:val="24"/>
          <w:vertAlign w:val="superscript"/>
        </w:rPr>
        <w:t>[3</w:t>
      </w:r>
      <w:r w:rsidR="00DF7FFA" w:rsidRPr="00F353B1">
        <w:rPr>
          <w:rFonts w:ascii="Book Antiqua" w:hAnsi="Book Antiqua"/>
          <w:sz w:val="24"/>
          <w:szCs w:val="24"/>
          <w:vertAlign w:val="superscript"/>
        </w:rPr>
        <w:t>-</w:t>
      </w:r>
      <w:r w:rsidR="0042053A" w:rsidRPr="00F353B1">
        <w:rPr>
          <w:rFonts w:ascii="Book Antiqua" w:hAnsi="Book Antiqua"/>
          <w:sz w:val="24"/>
          <w:szCs w:val="24"/>
          <w:vertAlign w:val="superscript"/>
        </w:rPr>
        <w:t>6]</w:t>
      </w:r>
      <w:r w:rsidR="00CB0535" w:rsidRPr="00F353B1">
        <w:rPr>
          <w:rFonts w:ascii="Book Antiqua" w:hAnsi="Book Antiqua"/>
          <w:sz w:val="24"/>
          <w:szCs w:val="24"/>
          <w:vertAlign w:val="superscript"/>
        </w:rPr>
        <w:t xml:space="preserve"> </w:t>
      </w:r>
      <w:r w:rsidR="001D165D" w:rsidRPr="00F353B1">
        <w:rPr>
          <w:rFonts w:ascii="Book Antiqua" w:hAnsi="Book Antiqua"/>
          <w:sz w:val="24"/>
          <w:szCs w:val="24"/>
        </w:rPr>
        <w:t>whose purpose wa</w:t>
      </w:r>
      <w:r w:rsidR="00CB0535" w:rsidRPr="00F353B1">
        <w:rPr>
          <w:rFonts w:ascii="Book Antiqua" w:hAnsi="Book Antiqua"/>
          <w:sz w:val="24"/>
          <w:szCs w:val="24"/>
        </w:rPr>
        <w:t>s to reduce the number of cancer-associated genes to the most frequently altered in large population</w:t>
      </w:r>
      <w:r w:rsidR="0096064C" w:rsidRPr="00F353B1">
        <w:rPr>
          <w:rFonts w:ascii="Book Antiqua" w:hAnsi="Book Antiqua"/>
          <w:sz w:val="24"/>
          <w:szCs w:val="24"/>
        </w:rPr>
        <w:t>s</w:t>
      </w:r>
      <w:r w:rsidR="00855BEB" w:rsidRPr="00F353B1">
        <w:rPr>
          <w:rFonts w:ascii="Book Antiqua" w:hAnsi="Book Antiqua"/>
          <w:sz w:val="24"/>
          <w:szCs w:val="24"/>
        </w:rPr>
        <w:t xml:space="preserve"> of cancer patients</w:t>
      </w:r>
      <w:r w:rsidR="00CB0535" w:rsidRPr="00F353B1">
        <w:rPr>
          <w:rFonts w:ascii="Book Antiqua" w:hAnsi="Book Antiqua"/>
          <w:sz w:val="24"/>
          <w:szCs w:val="24"/>
        </w:rPr>
        <w:t xml:space="preserve">. </w:t>
      </w:r>
    </w:p>
    <w:p w:rsidR="00CF7A68" w:rsidRPr="00F353B1" w:rsidRDefault="00855BEB"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A</w:t>
      </w:r>
      <w:r w:rsidR="0096064C" w:rsidRPr="00F353B1">
        <w:rPr>
          <w:rFonts w:ascii="Book Antiqua" w:hAnsi="Book Antiqua"/>
          <w:sz w:val="24"/>
          <w:szCs w:val="24"/>
        </w:rPr>
        <w:t>ll</w:t>
      </w:r>
      <w:r w:rsidR="00FC0BD8" w:rsidRPr="00F353B1">
        <w:rPr>
          <w:rFonts w:ascii="Book Antiqua" w:hAnsi="Book Antiqua"/>
          <w:sz w:val="24"/>
          <w:szCs w:val="24"/>
        </w:rPr>
        <w:t xml:space="preserve"> high throughput transcriptomic stud</w:t>
      </w:r>
      <w:r w:rsidR="0096064C" w:rsidRPr="00F353B1">
        <w:rPr>
          <w:rFonts w:ascii="Book Antiqua" w:hAnsi="Book Antiqua"/>
          <w:sz w:val="24"/>
          <w:szCs w:val="24"/>
        </w:rPr>
        <w:t>ies</w:t>
      </w:r>
      <w:r w:rsidR="00FC0BD8" w:rsidRPr="00F353B1">
        <w:rPr>
          <w:rFonts w:ascii="Book Antiqua" w:hAnsi="Book Antiqua"/>
          <w:sz w:val="24"/>
          <w:szCs w:val="24"/>
        </w:rPr>
        <w:t xml:space="preserve"> that compared gene expression levels in cancer </w:t>
      </w:r>
      <w:r w:rsidRPr="00F353B1">
        <w:rPr>
          <w:rFonts w:ascii="Book Antiqua" w:hAnsi="Book Antiqua"/>
          <w:sz w:val="24"/>
          <w:szCs w:val="24"/>
        </w:rPr>
        <w:t xml:space="preserve">nodules </w:t>
      </w:r>
      <w:r w:rsidR="00FC0BD8" w:rsidRPr="00F353B1">
        <w:rPr>
          <w:rFonts w:ascii="Book Antiqua" w:hAnsi="Book Antiqua"/>
          <w:sz w:val="24"/>
          <w:szCs w:val="24"/>
        </w:rPr>
        <w:t>and normal s</w:t>
      </w:r>
      <w:r w:rsidRPr="00F353B1">
        <w:rPr>
          <w:rFonts w:ascii="Book Antiqua" w:hAnsi="Book Antiqua"/>
          <w:sz w:val="24"/>
          <w:szCs w:val="24"/>
        </w:rPr>
        <w:t>urrounding tissue</w:t>
      </w:r>
      <w:r w:rsidR="0096064C" w:rsidRPr="00F353B1">
        <w:rPr>
          <w:rFonts w:ascii="Book Antiqua" w:hAnsi="Book Antiqua"/>
          <w:sz w:val="24"/>
          <w:szCs w:val="24"/>
        </w:rPr>
        <w:t>s</w:t>
      </w:r>
      <w:r w:rsidRPr="00F353B1">
        <w:rPr>
          <w:rFonts w:ascii="Book Antiqua" w:hAnsi="Book Antiqua"/>
          <w:sz w:val="24"/>
          <w:szCs w:val="24"/>
        </w:rPr>
        <w:t xml:space="preserve"> </w:t>
      </w:r>
      <w:r w:rsidR="00FC0BD8" w:rsidRPr="00F353B1">
        <w:rPr>
          <w:rFonts w:ascii="Book Antiqua" w:hAnsi="Book Antiqua"/>
          <w:sz w:val="24"/>
          <w:szCs w:val="24"/>
        </w:rPr>
        <w:t>of the same subject reported hundreds of significantly regulated genes</w:t>
      </w:r>
      <w:r w:rsidR="009B1C4E" w:rsidRPr="00F353B1">
        <w:rPr>
          <w:rFonts w:ascii="Book Antiqua" w:hAnsi="Book Antiqua"/>
          <w:sz w:val="24"/>
          <w:szCs w:val="24"/>
          <w:vertAlign w:val="superscript"/>
        </w:rPr>
        <w:t>[</w:t>
      </w:r>
      <w:r w:rsidR="00191F83" w:rsidRPr="00F353B1">
        <w:rPr>
          <w:rFonts w:ascii="Book Antiqua" w:hAnsi="Book Antiqua"/>
          <w:sz w:val="24"/>
          <w:szCs w:val="24"/>
          <w:vertAlign w:val="superscript"/>
        </w:rPr>
        <w:t>7</w:t>
      </w:r>
      <w:r w:rsidR="00DF7FFA" w:rsidRPr="00F353B1">
        <w:rPr>
          <w:rFonts w:ascii="Book Antiqua" w:hAnsi="Book Antiqua"/>
          <w:sz w:val="24"/>
          <w:szCs w:val="24"/>
          <w:vertAlign w:val="superscript"/>
        </w:rPr>
        <w:t>-</w:t>
      </w:r>
      <w:r w:rsidR="00A553EA" w:rsidRPr="00F353B1">
        <w:rPr>
          <w:rFonts w:ascii="Book Antiqua" w:hAnsi="Book Antiqua"/>
          <w:sz w:val="24"/>
          <w:szCs w:val="24"/>
          <w:vertAlign w:val="superscript"/>
        </w:rPr>
        <w:t>10</w:t>
      </w:r>
      <w:r w:rsidR="009B1C4E" w:rsidRPr="00F353B1">
        <w:rPr>
          <w:rFonts w:ascii="Book Antiqua" w:hAnsi="Book Antiqua"/>
          <w:sz w:val="24"/>
          <w:szCs w:val="24"/>
          <w:vertAlign w:val="superscript"/>
        </w:rPr>
        <w:t>]</w:t>
      </w:r>
      <w:r w:rsidR="009A0453" w:rsidRPr="00F353B1">
        <w:rPr>
          <w:rFonts w:ascii="Book Antiqua" w:hAnsi="Book Antiqua"/>
          <w:sz w:val="24"/>
          <w:szCs w:val="24"/>
          <w:vertAlign w:val="superscript"/>
        </w:rPr>
        <w:t xml:space="preserve"> </w:t>
      </w:r>
      <w:r w:rsidR="009A0453" w:rsidRPr="00F353B1">
        <w:rPr>
          <w:rFonts w:ascii="Book Antiqua" w:hAnsi="Book Antiqua"/>
          <w:sz w:val="24"/>
          <w:szCs w:val="24"/>
        </w:rPr>
        <w:t>in no exactly repeatable combination</w:t>
      </w:r>
      <w:r w:rsidR="00B453D3" w:rsidRPr="00F353B1">
        <w:rPr>
          <w:rFonts w:ascii="Book Antiqua" w:hAnsi="Book Antiqua"/>
          <w:sz w:val="24"/>
          <w:szCs w:val="24"/>
        </w:rPr>
        <w:t xml:space="preserve"> in any other human.</w:t>
      </w:r>
      <w:r w:rsidR="00C0385B" w:rsidRPr="00F353B1">
        <w:rPr>
          <w:rFonts w:ascii="Book Antiqua" w:hAnsi="Book Antiqua"/>
          <w:sz w:val="24"/>
          <w:szCs w:val="24"/>
        </w:rPr>
        <w:t xml:space="preserve"> </w:t>
      </w:r>
      <w:r w:rsidR="00B453D3" w:rsidRPr="00F353B1">
        <w:rPr>
          <w:rFonts w:ascii="Book Antiqua" w:hAnsi="Book Antiqua"/>
          <w:sz w:val="24"/>
          <w:szCs w:val="24"/>
        </w:rPr>
        <w:t>A</w:t>
      </w:r>
      <w:r w:rsidR="00D86768" w:rsidRPr="00F353B1">
        <w:rPr>
          <w:rFonts w:ascii="Book Antiqua" w:hAnsi="Book Antiqua"/>
          <w:sz w:val="24"/>
          <w:szCs w:val="24"/>
        </w:rPr>
        <w:t xml:space="preserve">s illustrated below for two cases of prostate cancer with the same phenotype, not only the gene expression profiles but also the transcriptome </w:t>
      </w:r>
      <w:r w:rsidR="00B453D3" w:rsidRPr="00F353B1">
        <w:rPr>
          <w:rFonts w:ascii="Book Antiqua" w:hAnsi="Book Antiqua"/>
          <w:sz w:val="24"/>
          <w:szCs w:val="24"/>
        </w:rPr>
        <w:t>topological structure</w:t>
      </w:r>
      <w:r w:rsidR="00D86768" w:rsidRPr="00F353B1">
        <w:rPr>
          <w:rFonts w:ascii="Book Antiqua" w:hAnsi="Book Antiqua"/>
          <w:sz w:val="24"/>
          <w:szCs w:val="24"/>
        </w:rPr>
        <w:t xml:space="preserve"> differ</w:t>
      </w:r>
      <w:r w:rsidR="00B453D3" w:rsidRPr="00F353B1">
        <w:rPr>
          <w:rFonts w:ascii="Book Antiqua" w:hAnsi="Book Antiqua"/>
          <w:sz w:val="24"/>
          <w:szCs w:val="24"/>
        </w:rPr>
        <w:t>s</w:t>
      </w:r>
      <w:r w:rsidR="00D86768" w:rsidRPr="00F353B1">
        <w:rPr>
          <w:rFonts w:ascii="Book Antiqua" w:hAnsi="Book Antiqua"/>
          <w:sz w:val="24"/>
          <w:szCs w:val="24"/>
        </w:rPr>
        <w:t xml:space="preserve"> from person to person</w:t>
      </w:r>
      <w:r w:rsidR="009A0453" w:rsidRPr="00F353B1">
        <w:rPr>
          <w:rFonts w:ascii="Book Antiqua" w:hAnsi="Book Antiqua"/>
          <w:sz w:val="24"/>
          <w:szCs w:val="24"/>
        </w:rPr>
        <w:t xml:space="preserve">. </w:t>
      </w:r>
      <w:r w:rsidR="00B453D3" w:rsidRPr="00F353B1">
        <w:rPr>
          <w:rFonts w:ascii="Book Antiqua" w:hAnsi="Book Antiqua"/>
          <w:sz w:val="24"/>
          <w:szCs w:val="24"/>
        </w:rPr>
        <w:t xml:space="preserve">This observation </w:t>
      </w:r>
      <w:r w:rsidR="0096064C" w:rsidRPr="00F353B1">
        <w:rPr>
          <w:rFonts w:ascii="Book Antiqua" w:hAnsi="Book Antiqua"/>
          <w:sz w:val="24"/>
          <w:szCs w:val="24"/>
        </w:rPr>
        <w:t>indicates that multiple transcriptomes can be associated to the same phenotype</w:t>
      </w:r>
      <w:r w:rsidR="00786E30" w:rsidRPr="00F353B1">
        <w:rPr>
          <w:rFonts w:ascii="Book Antiqua" w:hAnsi="Book Antiqua"/>
          <w:sz w:val="24"/>
          <w:szCs w:val="24"/>
        </w:rPr>
        <w:t xml:space="preserve"> (transcriptomic entropy)</w:t>
      </w:r>
      <w:r w:rsidR="0096064C" w:rsidRPr="00F353B1">
        <w:rPr>
          <w:rFonts w:ascii="Book Antiqua" w:hAnsi="Book Antiqua"/>
          <w:sz w:val="24"/>
          <w:szCs w:val="24"/>
        </w:rPr>
        <w:t xml:space="preserve">, raising </w:t>
      </w:r>
      <w:r w:rsidR="00B453D3" w:rsidRPr="00F353B1">
        <w:rPr>
          <w:rFonts w:ascii="Book Antiqua" w:hAnsi="Book Antiqua"/>
          <w:sz w:val="24"/>
          <w:szCs w:val="24"/>
        </w:rPr>
        <w:t xml:space="preserve">serious doubts about the existence of a </w:t>
      </w:r>
      <w:r w:rsidR="0096064C" w:rsidRPr="00F353B1">
        <w:rPr>
          <w:rFonts w:ascii="Book Antiqua" w:hAnsi="Book Antiqua"/>
          <w:sz w:val="24"/>
          <w:szCs w:val="24"/>
        </w:rPr>
        <w:t xml:space="preserve">single </w:t>
      </w:r>
      <w:r w:rsidR="00B453D3" w:rsidRPr="00F353B1">
        <w:rPr>
          <w:rFonts w:ascii="Book Antiqua" w:hAnsi="Book Antiqua"/>
          <w:sz w:val="24"/>
          <w:szCs w:val="24"/>
        </w:rPr>
        <w:t>common genomic cause for all patients affected by the same form of cancer</w:t>
      </w:r>
      <w:r w:rsidR="0096064C" w:rsidRPr="00F353B1">
        <w:rPr>
          <w:rFonts w:ascii="Book Antiqua" w:hAnsi="Book Antiqua"/>
          <w:sz w:val="24"/>
          <w:szCs w:val="24"/>
        </w:rPr>
        <w:t>. A</w:t>
      </w:r>
      <w:r w:rsidR="004A70AC" w:rsidRPr="00F353B1">
        <w:rPr>
          <w:rFonts w:ascii="Book Antiqua" w:hAnsi="Book Antiqua"/>
          <w:sz w:val="24"/>
          <w:szCs w:val="24"/>
        </w:rPr>
        <w:t>lso</w:t>
      </w:r>
      <w:r w:rsidR="0096064C" w:rsidRPr="00F353B1">
        <w:rPr>
          <w:rFonts w:ascii="Book Antiqua" w:hAnsi="Book Antiqua"/>
          <w:sz w:val="24"/>
          <w:szCs w:val="24"/>
        </w:rPr>
        <w:t xml:space="preserve">, </w:t>
      </w:r>
      <w:r w:rsidR="00B453D3" w:rsidRPr="00F353B1">
        <w:rPr>
          <w:rFonts w:ascii="Book Antiqua" w:hAnsi="Book Antiqua"/>
          <w:sz w:val="24"/>
          <w:szCs w:val="24"/>
        </w:rPr>
        <w:t>the possibility of a single gene therapy good for everybody</w:t>
      </w:r>
      <w:r w:rsidR="0096064C" w:rsidRPr="00F353B1">
        <w:rPr>
          <w:rFonts w:ascii="Book Antiqua" w:hAnsi="Book Antiqua"/>
          <w:sz w:val="24"/>
          <w:szCs w:val="24"/>
        </w:rPr>
        <w:t xml:space="preserve"> </w:t>
      </w:r>
      <w:r w:rsidR="00840996" w:rsidRPr="00F353B1">
        <w:rPr>
          <w:rFonts w:ascii="Book Antiqua" w:hAnsi="Book Antiqua"/>
          <w:sz w:val="24"/>
          <w:szCs w:val="24"/>
        </w:rPr>
        <w:t xml:space="preserve">looks like </w:t>
      </w:r>
      <w:r w:rsidR="00786E30" w:rsidRPr="00F353B1">
        <w:rPr>
          <w:rFonts w:ascii="Book Antiqua" w:hAnsi="Book Antiqua"/>
          <w:sz w:val="24"/>
          <w:szCs w:val="24"/>
        </w:rPr>
        <w:t>an impossible wish</w:t>
      </w:r>
      <w:r w:rsidR="00D86768" w:rsidRPr="00F353B1">
        <w:rPr>
          <w:rFonts w:ascii="Book Antiqua" w:hAnsi="Book Antiqua"/>
          <w:sz w:val="24"/>
          <w:szCs w:val="24"/>
        </w:rPr>
        <w:t xml:space="preserve">. </w:t>
      </w:r>
    </w:p>
    <w:p w:rsidR="00470A40" w:rsidRPr="00F353B1" w:rsidRDefault="00E16F8B"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In this Review, we show </w:t>
      </w:r>
      <w:r w:rsidR="002F6927" w:rsidRPr="00F353B1">
        <w:rPr>
          <w:rFonts w:ascii="Book Antiqua" w:hAnsi="Book Antiqua"/>
          <w:sz w:val="24"/>
          <w:szCs w:val="24"/>
        </w:rPr>
        <w:t>that the</w:t>
      </w:r>
      <w:r w:rsidR="00E91981" w:rsidRPr="00F353B1">
        <w:rPr>
          <w:rFonts w:ascii="Book Antiqua" w:hAnsi="Book Antiqua"/>
          <w:sz w:val="24"/>
          <w:szCs w:val="24"/>
        </w:rPr>
        <w:t xml:space="preserve"> </w:t>
      </w:r>
      <w:r w:rsidRPr="00F353B1">
        <w:rPr>
          <w:rFonts w:ascii="Book Antiqua" w:hAnsi="Book Antiqua"/>
          <w:sz w:val="24"/>
          <w:szCs w:val="24"/>
        </w:rPr>
        <w:t xml:space="preserve">overall </w:t>
      </w:r>
      <w:r w:rsidR="00E91981" w:rsidRPr="00F353B1">
        <w:rPr>
          <w:rFonts w:ascii="Book Antiqua" w:hAnsi="Book Antiqua"/>
          <w:sz w:val="24"/>
          <w:szCs w:val="24"/>
        </w:rPr>
        <w:t>transcriptomic variability is the largest for normal (healthy states) and it decreases when the disease aggravates</w:t>
      </w:r>
      <w:r w:rsidRPr="00F353B1">
        <w:rPr>
          <w:rFonts w:ascii="Book Antiqua" w:hAnsi="Book Antiqua"/>
          <w:sz w:val="24"/>
          <w:szCs w:val="24"/>
        </w:rPr>
        <w:t xml:space="preserve">. On </w:t>
      </w:r>
      <w:r w:rsidR="004A70AC" w:rsidRPr="00F353B1">
        <w:rPr>
          <w:rFonts w:ascii="Book Antiqua" w:hAnsi="Book Antiqua"/>
          <w:sz w:val="24"/>
          <w:szCs w:val="24"/>
        </w:rPr>
        <w:t xml:space="preserve">several </w:t>
      </w:r>
      <w:r w:rsidRPr="00F353B1">
        <w:rPr>
          <w:rFonts w:ascii="Book Antiqua" w:hAnsi="Book Antiqua"/>
          <w:sz w:val="24"/>
          <w:szCs w:val="24"/>
        </w:rPr>
        <w:t xml:space="preserve">animal models of </w:t>
      </w:r>
      <w:r w:rsidR="004A70AC" w:rsidRPr="00F353B1">
        <w:rPr>
          <w:rFonts w:ascii="Book Antiqua" w:hAnsi="Book Antiqua"/>
          <w:sz w:val="24"/>
          <w:szCs w:val="24"/>
        </w:rPr>
        <w:t>human diseases</w:t>
      </w:r>
      <w:r w:rsidR="00CF7A68" w:rsidRPr="00F353B1">
        <w:rPr>
          <w:rFonts w:ascii="Book Antiqua" w:hAnsi="Book Antiqua"/>
          <w:sz w:val="24"/>
          <w:szCs w:val="24"/>
        </w:rPr>
        <w:t xml:space="preserve"> we found that the expression variation</w:t>
      </w:r>
      <w:r w:rsidRPr="00F353B1">
        <w:rPr>
          <w:rFonts w:ascii="Book Antiqua" w:hAnsi="Book Antiqua"/>
          <w:sz w:val="24"/>
          <w:szCs w:val="24"/>
        </w:rPr>
        <w:t xml:space="preserve"> </w:t>
      </w:r>
      <w:r w:rsidR="00840996" w:rsidRPr="00F353B1">
        <w:rPr>
          <w:rFonts w:ascii="Book Antiqua" w:hAnsi="Book Antiqua"/>
          <w:sz w:val="24"/>
          <w:szCs w:val="24"/>
        </w:rPr>
        <w:t xml:space="preserve">decreases with the </w:t>
      </w:r>
      <w:r w:rsidR="003B1985" w:rsidRPr="00F353B1">
        <w:rPr>
          <w:rFonts w:ascii="Book Antiqua" w:hAnsi="Book Antiqua"/>
          <w:sz w:val="24"/>
          <w:szCs w:val="24"/>
        </w:rPr>
        <w:t>p</w:t>
      </w:r>
      <w:r w:rsidR="00840996" w:rsidRPr="00F353B1">
        <w:rPr>
          <w:rFonts w:ascii="Book Antiqua" w:hAnsi="Book Antiqua"/>
          <w:sz w:val="24"/>
          <w:szCs w:val="24"/>
        </w:rPr>
        <w:t xml:space="preserve">rogression of the </w:t>
      </w:r>
      <w:r w:rsidR="004A70AC" w:rsidRPr="00F353B1">
        <w:rPr>
          <w:rFonts w:ascii="Book Antiqua" w:hAnsi="Book Antiqua"/>
          <w:sz w:val="24"/>
          <w:szCs w:val="24"/>
        </w:rPr>
        <w:t>sickness</w:t>
      </w:r>
      <w:r w:rsidR="00840996" w:rsidRPr="00F353B1">
        <w:rPr>
          <w:rFonts w:ascii="Book Antiqua" w:hAnsi="Book Antiqua"/>
          <w:sz w:val="24"/>
          <w:szCs w:val="24"/>
        </w:rPr>
        <w:t xml:space="preserve"> but </w:t>
      </w:r>
      <w:r w:rsidRPr="00F353B1">
        <w:rPr>
          <w:rFonts w:ascii="Book Antiqua" w:hAnsi="Book Antiqua"/>
          <w:sz w:val="24"/>
          <w:szCs w:val="24"/>
        </w:rPr>
        <w:t>increases back in response to an adequate treatment</w:t>
      </w:r>
      <w:r w:rsidR="00E91981" w:rsidRPr="00F353B1">
        <w:rPr>
          <w:rFonts w:ascii="Book Antiqua" w:hAnsi="Book Antiqua"/>
          <w:sz w:val="24"/>
          <w:szCs w:val="24"/>
        </w:rPr>
        <w:t xml:space="preserve">. </w:t>
      </w:r>
      <w:r w:rsidR="00840996" w:rsidRPr="00F353B1">
        <w:rPr>
          <w:rFonts w:ascii="Book Antiqua" w:hAnsi="Book Antiqua"/>
          <w:sz w:val="24"/>
          <w:szCs w:val="24"/>
        </w:rPr>
        <w:t>Alteration of gene networking</w:t>
      </w:r>
      <w:r w:rsidR="003B1985" w:rsidRPr="00F353B1">
        <w:rPr>
          <w:rFonts w:ascii="Book Antiqua" w:hAnsi="Book Antiqua"/>
          <w:sz w:val="24"/>
          <w:szCs w:val="24"/>
        </w:rPr>
        <w:t>,</w:t>
      </w:r>
      <w:r w:rsidR="00840996" w:rsidRPr="00F353B1">
        <w:rPr>
          <w:rFonts w:ascii="Book Antiqua" w:hAnsi="Book Antiqua"/>
          <w:sz w:val="24"/>
          <w:szCs w:val="24"/>
        </w:rPr>
        <w:t xml:space="preserve"> higher in later stages</w:t>
      </w:r>
      <w:r w:rsidR="004A70AC" w:rsidRPr="00F353B1">
        <w:rPr>
          <w:rFonts w:ascii="Book Antiqua" w:hAnsi="Book Antiqua"/>
          <w:sz w:val="24"/>
          <w:szCs w:val="24"/>
        </w:rPr>
        <w:t xml:space="preserve"> of the disorder</w:t>
      </w:r>
      <w:r w:rsidR="003B1985" w:rsidRPr="00F353B1">
        <w:rPr>
          <w:rFonts w:ascii="Book Antiqua" w:hAnsi="Book Antiqua"/>
          <w:sz w:val="24"/>
          <w:szCs w:val="24"/>
        </w:rPr>
        <w:t>,</w:t>
      </w:r>
      <w:r w:rsidR="004A70AC" w:rsidRPr="00F353B1">
        <w:rPr>
          <w:rFonts w:ascii="Book Antiqua" w:hAnsi="Book Antiqua"/>
          <w:sz w:val="24"/>
          <w:szCs w:val="24"/>
        </w:rPr>
        <w:t xml:space="preserve"> also</w:t>
      </w:r>
      <w:r w:rsidR="00840996" w:rsidRPr="00F353B1">
        <w:rPr>
          <w:rFonts w:ascii="Book Antiqua" w:hAnsi="Book Antiqua"/>
          <w:sz w:val="24"/>
          <w:szCs w:val="24"/>
        </w:rPr>
        <w:t xml:space="preserve"> </w:t>
      </w:r>
      <w:r w:rsidR="003B1985" w:rsidRPr="00F353B1">
        <w:rPr>
          <w:rFonts w:ascii="Book Antiqua" w:hAnsi="Book Antiqua"/>
          <w:sz w:val="24"/>
          <w:szCs w:val="24"/>
        </w:rPr>
        <w:t xml:space="preserve">decreases </w:t>
      </w:r>
      <w:r w:rsidR="004A70AC" w:rsidRPr="00F353B1">
        <w:rPr>
          <w:rFonts w:ascii="Book Antiqua" w:hAnsi="Book Antiqua"/>
          <w:sz w:val="24"/>
          <w:szCs w:val="24"/>
        </w:rPr>
        <w:t>after</w:t>
      </w:r>
      <w:r w:rsidR="003B1985" w:rsidRPr="00F353B1">
        <w:rPr>
          <w:rFonts w:ascii="Book Antiqua" w:hAnsi="Book Antiqua"/>
          <w:sz w:val="24"/>
          <w:szCs w:val="24"/>
        </w:rPr>
        <w:t xml:space="preserve"> treatment</w:t>
      </w:r>
      <w:r w:rsidR="00840996" w:rsidRPr="00F353B1">
        <w:rPr>
          <w:rFonts w:ascii="Book Antiqua" w:hAnsi="Book Antiqua"/>
          <w:sz w:val="24"/>
          <w:szCs w:val="24"/>
        </w:rPr>
        <w:t>.</w:t>
      </w:r>
      <w:r w:rsidR="00F353B1">
        <w:rPr>
          <w:rFonts w:ascii="Book Antiqua" w:hAnsi="Book Antiqua"/>
          <w:sz w:val="24"/>
          <w:szCs w:val="24"/>
        </w:rPr>
        <w:t xml:space="preserve"> </w:t>
      </w:r>
      <w:r w:rsidR="00E91981" w:rsidRPr="00F353B1">
        <w:rPr>
          <w:rFonts w:ascii="Book Antiqua" w:hAnsi="Book Antiqua"/>
          <w:sz w:val="24"/>
          <w:szCs w:val="24"/>
        </w:rPr>
        <w:t>Th</w:t>
      </w:r>
      <w:r w:rsidR="00786E30" w:rsidRPr="00F353B1">
        <w:rPr>
          <w:rFonts w:ascii="Book Antiqua" w:hAnsi="Book Antiqua"/>
          <w:sz w:val="24"/>
          <w:szCs w:val="24"/>
        </w:rPr>
        <w:t>erefore</w:t>
      </w:r>
      <w:r w:rsidR="00E91981" w:rsidRPr="00F353B1">
        <w:rPr>
          <w:rFonts w:ascii="Book Antiqua" w:hAnsi="Book Antiqua"/>
          <w:sz w:val="24"/>
          <w:szCs w:val="24"/>
        </w:rPr>
        <w:t xml:space="preserve">, beyond </w:t>
      </w:r>
      <w:r w:rsidR="00786E30" w:rsidRPr="00F353B1">
        <w:rPr>
          <w:rFonts w:ascii="Book Antiqua" w:hAnsi="Book Antiqua"/>
          <w:sz w:val="24"/>
          <w:szCs w:val="24"/>
        </w:rPr>
        <w:t xml:space="preserve">improving </w:t>
      </w:r>
      <w:r w:rsidR="00E91981" w:rsidRPr="00F353B1">
        <w:rPr>
          <w:rFonts w:ascii="Book Antiqua" w:hAnsi="Book Antiqua"/>
          <w:sz w:val="24"/>
          <w:szCs w:val="24"/>
        </w:rPr>
        <w:t>the characteri</w:t>
      </w:r>
      <w:r w:rsidR="00786E30" w:rsidRPr="00F353B1">
        <w:rPr>
          <w:rFonts w:ascii="Book Antiqua" w:hAnsi="Book Antiqua"/>
          <w:sz w:val="24"/>
          <w:szCs w:val="24"/>
        </w:rPr>
        <w:t xml:space="preserve">zation </w:t>
      </w:r>
      <w:r w:rsidR="00E91981" w:rsidRPr="00F353B1">
        <w:rPr>
          <w:rFonts w:ascii="Book Antiqua" w:hAnsi="Book Antiqua"/>
          <w:sz w:val="24"/>
          <w:szCs w:val="24"/>
        </w:rPr>
        <w:t xml:space="preserve">of individual genes, </w:t>
      </w:r>
      <w:r w:rsidR="00786E30" w:rsidRPr="00F353B1">
        <w:rPr>
          <w:rFonts w:ascii="Book Antiqua" w:hAnsi="Book Antiqua"/>
          <w:sz w:val="24"/>
          <w:szCs w:val="24"/>
        </w:rPr>
        <w:t xml:space="preserve">we </w:t>
      </w:r>
      <w:r w:rsidR="004A70AC" w:rsidRPr="00F353B1">
        <w:rPr>
          <w:rFonts w:ascii="Book Antiqua" w:hAnsi="Book Antiqua"/>
          <w:sz w:val="24"/>
          <w:szCs w:val="24"/>
        </w:rPr>
        <w:t xml:space="preserve">have </w:t>
      </w:r>
      <w:r w:rsidR="00786E30" w:rsidRPr="00F353B1">
        <w:rPr>
          <w:rFonts w:ascii="Book Antiqua" w:hAnsi="Book Antiqua"/>
          <w:sz w:val="24"/>
          <w:szCs w:val="24"/>
        </w:rPr>
        <w:t xml:space="preserve">introduced </w:t>
      </w:r>
      <w:r w:rsidR="00E91981" w:rsidRPr="00F353B1">
        <w:rPr>
          <w:rFonts w:ascii="Book Antiqua" w:hAnsi="Book Antiqua"/>
          <w:sz w:val="24"/>
          <w:szCs w:val="24"/>
        </w:rPr>
        <w:t xml:space="preserve">holistic features that can better characterize the </w:t>
      </w:r>
      <w:r w:rsidR="00786E30" w:rsidRPr="00F353B1">
        <w:rPr>
          <w:rFonts w:ascii="Book Antiqua" w:hAnsi="Book Antiqua"/>
          <w:sz w:val="24"/>
          <w:szCs w:val="24"/>
        </w:rPr>
        <w:t xml:space="preserve">cancer-associated </w:t>
      </w:r>
      <w:r w:rsidR="00E91981" w:rsidRPr="00F353B1">
        <w:rPr>
          <w:rFonts w:ascii="Book Antiqua" w:hAnsi="Book Antiqua"/>
          <w:sz w:val="24"/>
          <w:szCs w:val="24"/>
        </w:rPr>
        <w:t>transcriptomic alteration</w:t>
      </w:r>
      <w:r w:rsidR="00786E30" w:rsidRPr="00F353B1">
        <w:rPr>
          <w:rFonts w:ascii="Book Antiqua" w:hAnsi="Book Antiqua"/>
          <w:sz w:val="24"/>
          <w:szCs w:val="24"/>
        </w:rPr>
        <w:t>s</w:t>
      </w:r>
      <w:r w:rsidR="00E91981" w:rsidRPr="00F353B1">
        <w:rPr>
          <w:rFonts w:ascii="Book Antiqua" w:hAnsi="Book Antiqua"/>
          <w:sz w:val="24"/>
          <w:szCs w:val="24"/>
        </w:rPr>
        <w:t>.</w:t>
      </w:r>
    </w:p>
    <w:p w:rsidR="00AC42F2" w:rsidRPr="00F353B1" w:rsidRDefault="00217BF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The</w:t>
      </w:r>
      <w:r w:rsidR="00C0385B" w:rsidRPr="00F353B1">
        <w:rPr>
          <w:rFonts w:ascii="Book Antiqua" w:hAnsi="Book Antiqua"/>
          <w:sz w:val="24"/>
          <w:szCs w:val="24"/>
        </w:rPr>
        <w:t xml:space="preserve"> </w:t>
      </w:r>
      <w:r w:rsidR="004A70AC" w:rsidRPr="00F353B1">
        <w:rPr>
          <w:rFonts w:ascii="Book Antiqua" w:hAnsi="Book Antiqua"/>
          <w:sz w:val="24"/>
          <w:szCs w:val="24"/>
        </w:rPr>
        <w:t xml:space="preserve">large </w:t>
      </w:r>
      <w:r w:rsidRPr="00F353B1">
        <w:rPr>
          <w:rFonts w:ascii="Book Antiqua" w:hAnsi="Book Antiqua"/>
          <w:sz w:val="24"/>
          <w:szCs w:val="24"/>
        </w:rPr>
        <w:t>number</w:t>
      </w:r>
      <w:r w:rsidR="004A70AC" w:rsidRPr="00F353B1">
        <w:rPr>
          <w:rFonts w:ascii="Book Antiqua" w:hAnsi="Book Antiqua"/>
          <w:sz w:val="24"/>
          <w:szCs w:val="24"/>
        </w:rPr>
        <w:t>s</w:t>
      </w:r>
      <w:r w:rsidRPr="00F353B1">
        <w:rPr>
          <w:rFonts w:ascii="Book Antiqua" w:hAnsi="Book Antiqua"/>
          <w:sz w:val="24"/>
          <w:szCs w:val="24"/>
        </w:rPr>
        <w:t xml:space="preserve"> of gene mutations and regulations</w:t>
      </w:r>
      <w:r w:rsidR="00786E30" w:rsidRPr="00F353B1">
        <w:rPr>
          <w:rFonts w:ascii="Book Antiqua" w:hAnsi="Book Antiqua"/>
          <w:sz w:val="24"/>
          <w:szCs w:val="24"/>
        </w:rPr>
        <w:t xml:space="preserve"> in cancer</w:t>
      </w:r>
      <w:r w:rsidR="009B1C4E" w:rsidRPr="00F353B1">
        <w:rPr>
          <w:rFonts w:ascii="Book Antiqua" w:hAnsi="Book Antiqua"/>
          <w:sz w:val="24"/>
          <w:szCs w:val="24"/>
          <w:vertAlign w:val="superscript"/>
        </w:rPr>
        <w:t>[</w:t>
      </w:r>
      <w:r w:rsidR="0086209A" w:rsidRPr="00F353B1">
        <w:rPr>
          <w:rFonts w:ascii="Book Antiqua" w:hAnsi="Book Antiqua"/>
          <w:sz w:val="24"/>
          <w:szCs w:val="24"/>
          <w:vertAlign w:val="superscript"/>
        </w:rPr>
        <w:t>1</w:t>
      </w:r>
      <w:r w:rsidR="00A553EA" w:rsidRPr="00F353B1">
        <w:rPr>
          <w:rFonts w:ascii="Book Antiqua" w:hAnsi="Book Antiqua"/>
          <w:sz w:val="24"/>
          <w:szCs w:val="24"/>
          <w:vertAlign w:val="superscript"/>
        </w:rPr>
        <w:t>1</w:t>
      </w:r>
      <w:r w:rsidR="00DF7FFA" w:rsidRPr="00F353B1">
        <w:rPr>
          <w:rFonts w:ascii="Book Antiqua" w:hAnsi="Book Antiqua"/>
          <w:sz w:val="24"/>
          <w:szCs w:val="24"/>
          <w:vertAlign w:val="superscript"/>
        </w:rPr>
        <w:t>-</w:t>
      </w:r>
      <w:r w:rsidR="006F5FE0" w:rsidRPr="00F353B1">
        <w:rPr>
          <w:rFonts w:ascii="Book Antiqua" w:hAnsi="Book Antiqua"/>
          <w:sz w:val="24"/>
          <w:szCs w:val="24"/>
          <w:vertAlign w:val="superscript"/>
        </w:rPr>
        <w:t>1</w:t>
      </w:r>
      <w:r w:rsidR="00A553EA" w:rsidRPr="00F353B1">
        <w:rPr>
          <w:rFonts w:ascii="Book Antiqua" w:hAnsi="Book Antiqua"/>
          <w:sz w:val="24"/>
          <w:szCs w:val="24"/>
          <w:vertAlign w:val="superscript"/>
        </w:rPr>
        <w:t>3</w:t>
      </w:r>
      <w:r w:rsidR="009B1C4E" w:rsidRPr="00F353B1">
        <w:rPr>
          <w:rFonts w:ascii="Book Antiqua" w:hAnsi="Book Antiqua"/>
          <w:sz w:val="24"/>
          <w:szCs w:val="24"/>
          <w:vertAlign w:val="superscript"/>
        </w:rPr>
        <w:t>]</w:t>
      </w:r>
      <w:r w:rsidRPr="00F353B1">
        <w:rPr>
          <w:rFonts w:ascii="Book Antiqua" w:hAnsi="Book Antiqua"/>
          <w:sz w:val="24"/>
          <w:szCs w:val="24"/>
        </w:rPr>
        <w:t xml:space="preserve"> makes </w:t>
      </w:r>
      <w:r w:rsidR="003838EB" w:rsidRPr="00F353B1">
        <w:rPr>
          <w:rFonts w:ascii="Book Antiqua" w:hAnsi="Book Antiqua"/>
          <w:sz w:val="24"/>
          <w:szCs w:val="24"/>
        </w:rPr>
        <w:t xml:space="preserve">it </w:t>
      </w:r>
      <w:r w:rsidRPr="00F353B1">
        <w:rPr>
          <w:rFonts w:ascii="Book Antiqua" w:hAnsi="Book Antiqua"/>
          <w:sz w:val="24"/>
          <w:szCs w:val="24"/>
        </w:rPr>
        <w:t>impossible to assess predictive values to all their possible combinations for the number of these combinations exceeds by far the estimated number of atoms in the Universe (</w:t>
      </w:r>
      <w:r w:rsidR="006D04FC" w:rsidRPr="00F353B1">
        <w:rPr>
          <w:rFonts w:ascii="Book Antiqua" w:hAnsi="Book Antiqua"/>
          <w:sz w:val="24"/>
          <w:szCs w:val="24"/>
        </w:rPr>
        <w:t xml:space="preserve">approximately </w:t>
      </w:r>
      <w:r w:rsidRPr="00F353B1">
        <w:rPr>
          <w:rFonts w:ascii="Book Antiqua" w:hAnsi="Book Antiqua"/>
          <w:sz w:val="24"/>
          <w:szCs w:val="24"/>
        </w:rPr>
        <w:t>10</w:t>
      </w:r>
      <w:r w:rsidR="00037D0E" w:rsidRPr="00F353B1">
        <w:rPr>
          <w:rFonts w:ascii="Book Antiqua" w:hAnsi="Book Antiqua"/>
          <w:sz w:val="24"/>
          <w:szCs w:val="24"/>
          <w:vertAlign w:val="superscript"/>
        </w:rPr>
        <w:t>78-82</w:t>
      </w:r>
      <w:r w:rsidRPr="00F353B1">
        <w:rPr>
          <w:rFonts w:ascii="Book Antiqua" w:hAnsi="Book Antiqua"/>
          <w:sz w:val="24"/>
          <w:szCs w:val="24"/>
        </w:rPr>
        <w:t xml:space="preserve">). For instance, there are </w:t>
      </w:r>
      <w:r w:rsidR="007722CF" w:rsidRPr="00F353B1">
        <w:rPr>
          <w:rFonts w:ascii="Book Antiqua" w:hAnsi="Book Antiqua"/>
          <w:sz w:val="24"/>
          <w:szCs w:val="24"/>
        </w:rPr>
        <w:t xml:space="preserve">over </w:t>
      </w:r>
      <w:r w:rsidRPr="00F353B1">
        <w:rPr>
          <w:rFonts w:ascii="Book Antiqua" w:hAnsi="Book Antiqua"/>
          <w:sz w:val="24"/>
          <w:szCs w:val="24"/>
        </w:rPr>
        <w:t>10</w:t>
      </w:r>
      <w:r w:rsidR="007722CF" w:rsidRPr="00F353B1">
        <w:rPr>
          <w:rFonts w:ascii="Book Antiqua" w:hAnsi="Book Antiqua"/>
          <w:sz w:val="24"/>
          <w:szCs w:val="24"/>
          <w:vertAlign w:val="superscript"/>
        </w:rPr>
        <w:t>272</w:t>
      </w:r>
      <w:r w:rsidR="007722CF" w:rsidRPr="00F353B1">
        <w:rPr>
          <w:rFonts w:ascii="Book Antiqua" w:hAnsi="Book Antiqua"/>
          <w:sz w:val="24"/>
          <w:szCs w:val="24"/>
        </w:rPr>
        <w:t xml:space="preserve"> distinct combinations of 100 regulated out of 20000 genes</w:t>
      </w:r>
      <w:r w:rsidR="00FC0BD8" w:rsidRPr="00F353B1">
        <w:rPr>
          <w:rFonts w:ascii="Book Antiqua" w:hAnsi="Book Antiqua"/>
          <w:sz w:val="24"/>
          <w:szCs w:val="24"/>
        </w:rPr>
        <w:t xml:space="preserve">, </w:t>
      </w:r>
      <w:r w:rsidR="007722CF" w:rsidRPr="00F353B1">
        <w:rPr>
          <w:rFonts w:ascii="Book Antiqua" w:hAnsi="Book Antiqua"/>
          <w:sz w:val="24"/>
          <w:szCs w:val="24"/>
        </w:rPr>
        <w:t>number that should be multiplied by 1.27</w:t>
      </w:r>
      <w:r w:rsidR="006D04FC" w:rsidRPr="00F353B1">
        <w:rPr>
          <w:rFonts w:ascii="Book Antiqua" w:hAnsi="Book Antiqua"/>
          <w:sz w:val="24"/>
          <w:szCs w:val="24"/>
        </w:rPr>
        <w:t xml:space="preserve"> × </w:t>
      </w:r>
      <w:r w:rsidR="007722CF" w:rsidRPr="00F353B1">
        <w:rPr>
          <w:rFonts w:ascii="Book Antiqua" w:hAnsi="Book Antiqua"/>
          <w:sz w:val="24"/>
          <w:szCs w:val="24"/>
        </w:rPr>
        <w:t>10</w:t>
      </w:r>
      <w:r w:rsidR="007722CF" w:rsidRPr="00F353B1">
        <w:rPr>
          <w:rFonts w:ascii="Book Antiqua" w:hAnsi="Book Antiqua"/>
          <w:sz w:val="24"/>
          <w:szCs w:val="24"/>
          <w:vertAlign w:val="superscript"/>
        </w:rPr>
        <w:t>30</w:t>
      </w:r>
      <w:r w:rsidR="007722CF" w:rsidRPr="00F353B1">
        <w:rPr>
          <w:rFonts w:ascii="Book Antiqua" w:hAnsi="Book Antiqua"/>
          <w:sz w:val="24"/>
          <w:szCs w:val="24"/>
        </w:rPr>
        <w:t xml:space="preserve"> </w:t>
      </w:r>
      <w:r w:rsidR="00EB7007" w:rsidRPr="00F353B1">
        <w:rPr>
          <w:rFonts w:ascii="Book Antiqua" w:hAnsi="Book Antiqua"/>
          <w:sz w:val="24"/>
          <w:szCs w:val="24"/>
        </w:rPr>
        <w:t xml:space="preserve">possibilities of the </w:t>
      </w:r>
      <w:r w:rsidR="00037D0E" w:rsidRPr="00F353B1">
        <w:rPr>
          <w:rFonts w:ascii="Book Antiqua" w:hAnsi="Book Antiqua"/>
          <w:sz w:val="24"/>
          <w:szCs w:val="24"/>
        </w:rPr>
        <w:t xml:space="preserve">100 </w:t>
      </w:r>
      <w:r w:rsidR="00EB7007" w:rsidRPr="00F353B1">
        <w:rPr>
          <w:rFonts w:ascii="Book Antiqua" w:hAnsi="Book Antiqua"/>
          <w:sz w:val="24"/>
          <w:szCs w:val="24"/>
        </w:rPr>
        <w:t>genes to be up-/down-regulated.</w:t>
      </w:r>
      <w:r w:rsidR="00CB0535" w:rsidRPr="00F353B1">
        <w:rPr>
          <w:rFonts w:ascii="Book Antiqua" w:hAnsi="Book Antiqua"/>
          <w:sz w:val="24"/>
          <w:szCs w:val="24"/>
        </w:rPr>
        <w:t xml:space="preserve"> </w:t>
      </w:r>
      <w:r w:rsidR="00D20C8A" w:rsidRPr="00F353B1">
        <w:rPr>
          <w:rFonts w:ascii="Book Antiqua" w:hAnsi="Book Antiqua"/>
          <w:sz w:val="24"/>
          <w:szCs w:val="24"/>
        </w:rPr>
        <w:t xml:space="preserve">If </w:t>
      </w:r>
      <w:r w:rsidR="004E4F13" w:rsidRPr="00F353B1">
        <w:rPr>
          <w:rFonts w:ascii="Book Antiqua" w:hAnsi="Book Antiqua"/>
          <w:sz w:val="24"/>
          <w:szCs w:val="24"/>
        </w:rPr>
        <w:t xml:space="preserve">one restricts the number of candidate genes to </w:t>
      </w:r>
      <w:r w:rsidR="00D20C8A" w:rsidRPr="00F353B1">
        <w:rPr>
          <w:rFonts w:ascii="Book Antiqua" w:hAnsi="Book Antiqua"/>
          <w:sz w:val="24"/>
          <w:szCs w:val="24"/>
        </w:rPr>
        <w:t>only</w:t>
      </w:r>
      <w:r w:rsidR="004C51D3" w:rsidRPr="00F353B1">
        <w:rPr>
          <w:rFonts w:ascii="Book Antiqua" w:hAnsi="Book Antiqua"/>
          <w:sz w:val="24"/>
          <w:szCs w:val="24"/>
        </w:rPr>
        <w:t xml:space="preserve"> 776 as</w:t>
      </w:r>
      <w:r w:rsidR="00D20C8A" w:rsidRPr="00F353B1">
        <w:rPr>
          <w:rFonts w:ascii="Book Antiqua" w:hAnsi="Book Antiqua"/>
          <w:sz w:val="24"/>
          <w:szCs w:val="24"/>
        </w:rPr>
        <w:t xml:space="preserve"> </w:t>
      </w:r>
      <w:r w:rsidR="008C4EC5" w:rsidRPr="00F353B1">
        <w:rPr>
          <w:rFonts w:ascii="Book Antiqua" w:hAnsi="Book Antiqua"/>
          <w:sz w:val="24"/>
          <w:szCs w:val="24"/>
        </w:rPr>
        <w:t xml:space="preserve">in the </w:t>
      </w:r>
      <w:proofErr w:type="spellStart"/>
      <w:r w:rsidR="00D20C8A" w:rsidRPr="00F353B1">
        <w:rPr>
          <w:rFonts w:ascii="Book Antiqua" w:hAnsi="Book Antiqua"/>
          <w:sz w:val="24"/>
          <w:szCs w:val="24"/>
        </w:rPr>
        <w:t>Nanostring</w:t>
      </w:r>
      <w:proofErr w:type="spellEnd"/>
      <w:r w:rsidR="00D20C8A" w:rsidRPr="00F353B1">
        <w:rPr>
          <w:rFonts w:ascii="Book Antiqua" w:hAnsi="Book Antiqua"/>
          <w:sz w:val="24"/>
          <w:szCs w:val="24"/>
        </w:rPr>
        <w:t xml:space="preserve"> </w:t>
      </w:r>
      <w:r w:rsidR="004C51D3" w:rsidRPr="00F353B1">
        <w:rPr>
          <w:rFonts w:ascii="Book Antiqua" w:hAnsi="Book Antiqua"/>
          <w:sz w:val="24"/>
          <w:szCs w:val="24"/>
        </w:rPr>
        <w:t xml:space="preserve">panel that </w:t>
      </w:r>
      <w:r w:rsidR="00D20C8A" w:rsidRPr="00F353B1">
        <w:rPr>
          <w:rFonts w:ascii="Book Antiqua" w:hAnsi="Book Antiqua"/>
          <w:sz w:val="24"/>
          <w:szCs w:val="24"/>
        </w:rPr>
        <w:t>claim</w:t>
      </w:r>
      <w:r w:rsidR="004C51D3" w:rsidRPr="00F353B1">
        <w:rPr>
          <w:rFonts w:ascii="Book Antiqua" w:hAnsi="Book Antiqua"/>
          <w:sz w:val="24"/>
          <w:szCs w:val="24"/>
        </w:rPr>
        <w:t>s</w:t>
      </w:r>
      <w:r w:rsidR="00D20C8A" w:rsidRPr="00F353B1">
        <w:rPr>
          <w:rFonts w:ascii="Book Antiqua" w:hAnsi="Book Antiqua"/>
          <w:sz w:val="24"/>
          <w:szCs w:val="24"/>
        </w:rPr>
        <w:t xml:space="preserve"> to identify the </w:t>
      </w:r>
      <w:r w:rsidR="00587500" w:rsidRPr="00F353B1">
        <w:rPr>
          <w:rFonts w:ascii="Book Antiqua" w:hAnsi="Book Antiqua"/>
          <w:sz w:val="24"/>
          <w:szCs w:val="24"/>
        </w:rPr>
        <w:t xml:space="preserve">subtype </w:t>
      </w:r>
      <w:r w:rsidR="00D20C8A" w:rsidRPr="00F353B1">
        <w:rPr>
          <w:rFonts w:ascii="Book Antiqua" w:hAnsi="Book Antiqua"/>
          <w:sz w:val="24"/>
          <w:szCs w:val="24"/>
        </w:rPr>
        <w:t>across 23 key breast cancer pathways</w:t>
      </w:r>
      <w:r w:rsidR="009C362A" w:rsidRPr="00F353B1">
        <w:rPr>
          <w:rFonts w:ascii="Book Antiqua" w:hAnsi="Book Antiqua"/>
          <w:sz w:val="24"/>
          <w:szCs w:val="24"/>
          <w:vertAlign w:val="superscript"/>
        </w:rPr>
        <w:t>[1</w:t>
      </w:r>
      <w:r w:rsidR="00A553EA" w:rsidRPr="00F353B1">
        <w:rPr>
          <w:rFonts w:ascii="Book Antiqua" w:hAnsi="Book Antiqua"/>
          <w:sz w:val="24"/>
          <w:szCs w:val="24"/>
          <w:vertAlign w:val="superscript"/>
        </w:rPr>
        <w:t>4</w:t>
      </w:r>
      <w:r w:rsidR="00D20C8A" w:rsidRPr="00F353B1">
        <w:rPr>
          <w:rFonts w:ascii="Book Antiqua" w:hAnsi="Book Antiqua"/>
          <w:sz w:val="24"/>
          <w:szCs w:val="24"/>
          <w:vertAlign w:val="superscript"/>
        </w:rPr>
        <w:t>]</w:t>
      </w:r>
      <w:r w:rsidR="007A79AF" w:rsidRPr="00F353B1">
        <w:rPr>
          <w:rFonts w:ascii="Book Antiqua" w:hAnsi="Book Antiqua"/>
          <w:sz w:val="24"/>
          <w:szCs w:val="24"/>
        </w:rPr>
        <w:t xml:space="preserve">, </w:t>
      </w:r>
      <w:r w:rsidR="004C51D3" w:rsidRPr="00F353B1">
        <w:rPr>
          <w:rFonts w:ascii="Book Antiqua" w:hAnsi="Book Antiqua"/>
          <w:sz w:val="24"/>
          <w:szCs w:val="24"/>
        </w:rPr>
        <w:t>there</w:t>
      </w:r>
      <w:r w:rsidR="007A79AF" w:rsidRPr="00F353B1">
        <w:rPr>
          <w:rFonts w:ascii="Book Antiqua" w:hAnsi="Book Antiqua"/>
          <w:sz w:val="24"/>
          <w:szCs w:val="24"/>
        </w:rPr>
        <w:t xml:space="preserve"> </w:t>
      </w:r>
      <w:r w:rsidR="004C51D3" w:rsidRPr="00F353B1">
        <w:rPr>
          <w:rFonts w:ascii="Book Antiqua" w:hAnsi="Book Antiqua"/>
          <w:sz w:val="24"/>
          <w:szCs w:val="24"/>
        </w:rPr>
        <w:t xml:space="preserve">are </w:t>
      </w:r>
      <w:r w:rsidR="00037D0E" w:rsidRPr="00F353B1">
        <w:rPr>
          <w:rFonts w:ascii="Book Antiqua" w:hAnsi="Book Antiqua"/>
          <w:sz w:val="24"/>
          <w:szCs w:val="24"/>
        </w:rPr>
        <w:t xml:space="preserve">still </w:t>
      </w:r>
      <w:r w:rsidR="004C51D3" w:rsidRPr="00F353B1">
        <w:rPr>
          <w:rFonts w:ascii="Book Antiqua" w:hAnsi="Book Antiqua"/>
          <w:sz w:val="24"/>
          <w:szCs w:val="24"/>
        </w:rPr>
        <w:t>2.</w:t>
      </w:r>
      <w:r w:rsidR="007A79AF" w:rsidRPr="00F353B1">
        <w:rPr>
          <w:rFonts w:ascii="Book Antiqua" w:hAnsi="Book Antiqua"/>
          <w:sz w:val="24"/>
          <w:szCs w:val="24"/>
        </w:rPr>
        <w:t>1</w:t>
      </w:r>
      <w:r w:rsidR="006D04FC" w:rsidRPr="00F353B1">
        <w:rPr>
          <w:rFonts w:ascii="Book Antiqua" w:hAnsi="Book Antiqua"/>
          <w:sz w:val="24"/>
          <w:szCs w:val="24"/>
        </w:rPr>
        <w:t xml:space="preserve"> × </w:t>
      </w:r>
      <w:r w:rsidR="007A79AF" w:rsidRPr="00F353B1">
        <w:rPr>
          <w:rFonts w:ascii="Book Antiqua" w:hAnsi="Book Antiqua"/>
          <w:sz w:val="24"/>
          <w:szCs w:val="24"/>
        </w:rPr>
        <w:t>10</w:t>
      </w:r>
      <w:r w:rsidR="004C51D3" w:rsidRPr="00F353B1">
        <w:rPr>
          <w:rFonts w:ascii="Book Antiqua" w:hAnsi="Book Antiqua"/>
          <w:sz w:val="24"/>
          <w:szCs w:val="24"/>
          <w:vertAlign w:val="superscript"/>
        </w:rPr>
        <w:t>25</w:t>
      </w:r>
      <w:r w:rsidR="007A79AF" w:rsidRPr="00F353B1">
        <w:rPr>
          <w:rFonts w:ascii="Book Antiqua" w:hAnsi="Book Antiqua"/>
          <w:sz w:val="24"/>
          <w:szCs w:val="24"/>
        </w:rPr>
        <w:t xml:space="preserve"> possible combinations</w:t>
      </w:r>
      <w:r w:rsidR="007A79AF" w:rsidRPr="00F353B1">
        <w:rPr>
          <w:rFonts w:ascii="Book Antiqua" w:hAnsi="Book Antiqua"/>
          <w:sz w:val="24"/>
          <w:szCs w:val="24"/>
          <w:vertAlign w:val="superscript"/>
        </w:rPr>
        <w:t xml:space="preserve"> </w:t>
      </w:r>
      <w:r w:rsidR="007A79AF" w:rsidRPr="00F353B1">
        <w:rPr>
          <w:rFonts w:ascii="Book Antiqua" w:hAnsi="Book Antiqua"/>
          <w:sz w:val="24"/>
          <w:szCs w:val="24"/>
        </w:rPr>
        <w:t xml:space="preserve">of 10 </w:t>
      </w:r>
      <w:r w:rsidR="004C51D3" w:rsidRPr="00F353B1">
        <w:rPr>
          <w:rFonts w:ascii="Book Antiqua" w:hAnsi="Book Antiqua"/>
          <w:sz w:val="24"/>
          <w:szCs w:val="24"/>
        </w:rPr>
        <w:t>genes whose up-/down-regulation is specified</w:t>
      </w:r>
      <w:r w:rsidR="00D20C8A" w:rsidRPr="00F353B1">
        <w:rPr>
          <w:rFonts w:ascii="Book Antiqua" w:hAnsi="Book Antiqua"/>
          <w:sz w:val="24"/>
          <w:szCs w:val="24"/>
        </w:rPr>
        <w:t xml:space="preserve">. </w:t>
      </w:r>
      <w:r w:rsidR="00F664B2" w:rsidRPr="00F353B1">
        <w:rPr>
          <w:rFonts w:ascii="Book Antiqua" w:hAnsi="Book Antiqua"/>
          <w:sz w:val="24"/>
          <w:szCs w:val="24"/>
        </w:rPr>
        <w:t xml:space="preserve">Yet, </w:t>
      </w:r>
      <w:r w:rsidR="00B7107A" w:rsidRPr="00F353B1">
        <w:rPr>
          <w:rFonts w:ascii="Book Antiqua" w:hAnsi="Book Antiqua"/>
          <w:sz w:val="24"/>
          <w:szCs w:val="24"/>
        </w:rPr>
        <w:t xml:space="preserve">clinicians </w:t>
      </w:r>
      <w:r w:rsidR="00F664B2" w:rsidRPr="00F353B1">
        <w:rPr>
          <w:rFonts w:ascii="Book Antiqua" w:hAnsi="Book Antiqua"/>
          <w:sz w:val="24"/>
          <w:szCs w:val="24"/>
        </w:rPr>
        <w:t>recognize that such panels do not contain enough genes to cover more than 5</w:t>
      </w:r>
      <w:r w:rsidR="006D04FC" w:rsidRPr="00F353B1">
        <w:rPr>
          <w:rFonts w:ascii="Book Antiqua" w:hAnsi="Book Antiqua"/>
          <w:sz w:val="24"/>
          <w:szCs w:val="24"/>
        </w:rPr>
        <w:t>%</w:t>
      </w:r>
      <w:r w:rsidR="00F664B2" w:rsidRPr="00F353B1">
        <w:rPr>
          <w:rFonts w:ascii="Book Antiqua" w:hAnsi="Book Antiqua"/>
          <w:sz w:val="24"/>
          <w:szCs w:val="24"/>
        </w:rPr>
        <w:t>-10% of cases</w:t>
      </w:r>
      <w:r w:rsidR="00F664B2" w:rsidRPr="00F353B1">
        <w:rPr>
          <w:rFonts w:ascii="Book Antiqua" w:hAnsi="Book Antiqua"/>
          <w:sz w:val="24"/>
          <w:szCs w:val="24"/>
          <w:vertAlign w:val="superscript"/>
        </w:rPr>
        <w:t>[1</w:t>
      </w:r>
      <w:r w:rsidR="00A553EA" w:rsidRPr="00F353B1">
        <w:rPr>
          <w:rFonts w:ascii="Book Antiqua" w:hAnsi="Book Antiqua"/>
          <w:sz w:val="24"/>
          <w:szCs w:val="24"/>
          <w:vertAlign w:val="superscript"/>
        </w:rPr>
        <w:t>5</w:t>
      </w:r>
      <w:r w:rsidR="00F664B2" w:rsidRPr="00F353B1">
        <w:rPr>
          <w:rFonts w:ascii="Book Antiqua" w:hAnsi="Book Antiqua"/>
          <w:sz w:val="24"/>
          <w:szCs w:val="24"/>
          <w:vertAlign w:val="superscript"/>
        </w:rPr>
        <w:t>]</w:t>
      </w:r>
      <w:r w:rsidR="00F664B2" w:rsidRPr="00F353B1">
        <w:rPr>
          <w:rFonts w:ascii="Book Antiqua" w:hAnsi="Book Antiqua"/>
          <w:sz w:val="24"/>
          <w:szCs w:val="24"/>
        </w:rPr>
        <w:t xml:space="preserve">. </w:t>
      </w:r>
      <w:r w:rsidR="00D20C8A" w:rsidRPr="00F353B1">
        <w:rPr>
          <w:rFonts w:ascii="Book Antiqua" w:hAnsi="Book Antiqua"/>
          <w:sz w:val="24"/>
          <w:szCs w:val="24"/>
        </w:rPr>
        <w:t xml:space="preserve">There are also platforms </w:t>
      </w:r>
      <w:r w:rsidR="009C362A" w:rsidRPr="00F353B1">
        <w:rPr>
          <w:rFonts w:ascii="Book Antiqua" w:hAnsi="Book Antiqua"/>
          <w:sz w:val="24"/>
          <w:szCs w:val="24"/>
        </w:rPr>
        <w:t xml:space="preserve">where one can </w:t>
      </w:r>
      <w:r w:rsidR="00D20C8A" w:rsidRPr="00F353B1">
        <w:rPr>
          <w:rFonts w:ascii="Book Antiqua" w:hAnsi="Book Antiqua"/>
          <w:sz w:val="24"/>
          <w:szCs w:val="24"/>
        </w:rPr>
        <w:t>compar</w:t>
      </w:r>
      <w:r w:rsidR="009C362A" w:rsidRPr="00F353B1">
        <w:rPr>
          <w:rFonts w:ascii="Book Antiqua" w:hAnsi="Book Antiqua"/>
          <w:sz w:val="24"/>
          <w:szCs w:val="24"/>
        </w:rPr>
        <w:t>e</w:t>
      </w:r>
      <w:r w:rsidR="00D20C8A" w:rsidRPr="00F353B1">
        <w:rPr>
          <w:rFonts w:ascii="Book Antiqua" w:hAnsi="Book Antiqua"/>
          <w:sz w:val="24"/>
          <w:szCs w:val="24"/>
        </w:rPr>
        <w:t xml:space="preserve"> the gene expression </w:t>
      </w:r>
      <w:r w:rsidR="009C362A" w:rsidRPr="00F353B1">
        <w:rPr>
          <w:rFonts w:ascii="Book Antiqua" w:hAnsi="Book Antiqua"/>
          <w:sz w:val="24"/>
          <w:szCs w:val="24"/>
        </w:rPr>
        <w:t>levels from</w:t>
      </w:r>
      <w:r w:rsidR="00D20C8A" w:rsidRPr="00F353B1">
        <w:rPr>
          <w:rFonts w:ascii="Book Antiqua" w:hAnsi="Book Antiqua"/>
          <w:sz w:val="24"/>
          <w:szCs w:val="24"/>
        </w:rPr>
        <w:t xml:space="preserve"> surgically removed tumors with </w:t>
      </w:r>
      <w:r w:rsidR="00037D0E" w:rsidRPr="00F353B1">
        <w:rPr>
          <w:rFonts w:ascii="Book Antiqua" w:hAnsi="Book Antiqua"/>
          <w:sz w:val="24"/>
          <w:szCs w:val="24"/>
        </w:rPr>
        <w:t xml:space="preserve">documented </w:t>
      </w:r>
      <w:r w:rsidR="00D20C8A" w:rsidRPr="00F353B1">
        <w:rPr>
          <w:rFonts w:ascii="Book Antiqua" w:hAnsi="Book Antiqua"/>
          <w:sz w:val="24"/>
          <w:szCs w:val="24"/>
        </w:rPr>
        <w:t>cancer samples</w:t>
      </w:r>
      <w:r w:rsidR="009C362A" w:rsidRPr="00F353B1">
        <w:rPr>
          <w:rFonts w:ascii="Book Antiqua" w:hAnsi="Book Antiqua"/>
          <w:sz w:val="24"/>
          <w:szCs w:val="24"/>
          <w:vertAlign w:val="superscript"/>
        </w:rPr>
        <w:t>[1</w:t>
      </w:r>
      <w:r w:rsidR="00A553EA" w:rsidRPr="00F353B1">
        <w:rPr>
          <w:rFonts w:ascii="Book Antiqua" w:hAnsi="Book Antiqua"/>
          <w:sz w:val="24"/>
          <w:szCs w:val="24"/>
          <w:vertAlign w:val="superscript"/>
        </w:rPr>
        <w:t>6</w:t>
      </w:r>
      <w:r w:rsidR="009C362A" w:rsidRPr="00F353B1">
        <w:rPr>
          <w:rFonts w:ascii="Book Antiqua" w:hAnsi="Book Antiqua"/>
          <w:sz w:val="24"/>
          <w:szCs w:val="24"/>
          <w:vertAlign w:val="superscript"/>
        </w:rPr>
        <w:t>]</w:t>
      </w:r>
      <w:r w:rsidR="00D20C8A" w:rsidRPr="00F353B1">
        <w:rPr>
          <w:rFonts w:ascii="Book Antiqua" w:hAnsi="Book Antiqua"/>
          <w:sz w:val="24"/>
          <w:szCs w:val="24"/>
        </w:rPr>
        <w:t xml:space="preserve">. </w:t>
      </w:r>
      <w:r w:rsidR="009C362A" w:rsidRPr="00F353B1">
        <w:rPr>
          <w:rFonts w:ascii="Book Antiqua" w:hAnsi="Book Antiqua"/>
          <w:sz w:val="24"/>
          <w:szCs w:val="24"/>
        </w:rPr>
        <w:t>How the</w:t>
      </w:r>
      <w:r w:rsidR="00D86768" w:rsidRPr="00F353B1">
        <w:rPr>
          <w:rFonts w:ascii="Book Antiqua" w:hAnsi="Book Antiqua"/>
          <w:sz w:val="24"/>
          <w:szCs w:val="24"/>
        </w:rPr>
        <w:t xml:space="preserve"> </w:t>
      </w:r>
      <w:r w:rsidR="009C362A" w:rsidRPr="00F353B1">
        <w:rPr>
          <w:rFonts w:ascii="Book Antiqua" w:hAnsi="Book Antiqua"/>
          <w:sz w:val="24"/>
          <w:szCs w:val="24"/>
        </w:rPr>
        <w:t xml:space="preserve">developers of these platforms </w:t>
      </w:r>
      <w:r w:rsidR="00786E30" w:rsidRPr="00F353B1">
        <w:rPr>
          <w:rFonts w:ascii="Book Antiqua" w:hAnsi="Book Antiqua"/>
          <w:sz w:val="24"/>
          <w:szCs w:val="24"/>
        </w:rPr>
        <w:t xml:space="preserve">have </w:t>
      </w:r>
      <w:r w:rsidR="009C362A" w:rsidRPr="00F353B1">
        <w:rPr>
          <w:rFonts w:ascii="Book Antiqua" w:hAnsi="Book Antiqua"/>
          <w:sz w:val="24"/>
          <w:szCs w:val="24"/>
        </w:rPr>
        <w:t>determine</w:t>
      </w:r>
      <w:r w:rsidR="00786E30" w:rsidRPr="00F353B1">
        <w:rPr>
          <w:rFonts w:ascii="Book Antiqua" w:hAnsi="Book Antiqua"/>
          <w:sz w:val="24"/>
          <w:szCs w:val="24"/>
        </w:rPr>
        <w:t>d</w:t>
      </w:r>
      <w:r w:rsidR="009C362A" w:rsidRPr="00F353B1">
        <w:rPr>
          <w:rFonts w:ascii="Book Antiqua" w:hAnsi="Book Antiqua"/>
          <w:sz w:val="24"/>
          <w:szCs w:val="24"/>
        </w:rPr>
        <w:t xml:space="preserve"> the predictive values of the </w:t>
      </w:r>
      <w:r w:rsidR="00786E30" w:rsidRPr="00F353B1">
        <w:rPr>
          <w:rFonts w:ascii="Book Antiqua" w:hAnsi="Book Antiqua"/>
          <w:sz w:val="24"/>
          <w:szCs w:val="24"/>
        </w:rPr>
        <w:t xml:space="preserve">test </w:t>
      </w:r>
      <w:r w:rsidR="009C362A" w:rsidRPr="00F353B1">
        <w:rPr>
          <w:rFonts w:ascii="Book Antiqua" w:hAnsi="Book Antiqua"/>
          <w:sz w:val="24"/>
          <w:szCs w:val="24"/>
        </w:rPr>
        <w:t>results is still a</w:t>
      </w:r>
      <w:r w:rsidR="00D86768" w:rsidRPr="00F353B1">
        <w:rPr>
          <w:rFonts w:ascii="Book Antiqua" w:hAnsi="Book Antiqua"/>
          <w:sz w:val="24"/>
          <w:szCs w:val="24"/>
        </w:rPr>
        <w:t xml:space="preserve"> </w:t>
      </w:r>
      <w:r w:rsidR="009C362A" w:rsidRPr="00F353B1">
        <w:rPr>
          <w:rFonts w:ascii="Book Antiqua" w:hAnsi="Book Antiqua"/>
          <w:sz w:val="24"/>
          <w:szCs w:val="24"/>
        </w:rPr>
        <w:t>m</w:t>
      </w:r>
      <w:r w:rsidR="006F5FE0" w:rsidRPr="00F353B1">
        <w:rPr>
          <w:rFonts w:ascii="Book Antiqua" w:hAnsi="Book Antiqua"/>
          <w:sz w:val="24"/>
          <w:szCs w:val="24"/>
        </w:rPr>
        <w:t>y</w:t>
      </w:r>
      <w:r w:rsidR="009C362A" w:rsidRPr="00F353B1">
        <w:rPr>
          <w:rFonts w:ascii="Book Antiqua" w:hAnsi="Book Antiqua"/>
          <w:sz w:val="24"/>
          <w:szCs w:val="24"/>
        </w:rPr>
        <w:t>stery.</w:t>
      </w:r>
      <w:r w:rsidR="00E0152E" w:rsidRPr="00F353B1">
        <w:rPr>
          <w:rFonts w:ascii="Book Antiqua" w:hAnsi="Book Antiqua"/>
          <w:sz w:val="24"/>
          <w:szCs w:val="24"/>
        </w:rPr>
        <w:t xml:space="preserve"> </w:t>
      </w:r>
    </w:p>
    <w:p w:rsidR="00E16F8B" w:rsidRPr="00F353B1" w:rsidRDefault="005479E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In mathematically rigorous studies</w:t>
      </w:r>
      <w:r w:rsidR="00CC4C01" w:rsidRPr="00F353B1">
        <w:rPr>
          <w:rFonts w:ascii="Book Antiqua" w:hAnsi="Book Antiqua"/>
          <w:sz w:val="24"/>
          <w:szCs w:val="24"/>
        </w:rPr>
        <w:t xml:space="preserve">, </w:t>
      </w:r>
      <w:r w:rsidR="00495BA1" w:rsidRPr="00F353B1">
        <w:rPr>
          <w:rFonts w:ascii="Book Antiqua" w:hAnsi="Book Antiqua"/>
          <w:sz w:val="24"/>
          <w:szCs w:val="24"/>
        </w:rPr>
        <w:t xml:space="preserve">the biomarkers </w:t>
      </w:r>
      <w:r w:rsidRPr="00F353B1">
        <w:rPr>
          <w:rFonts w:ascii="Book Antiqua" w:hAnsi="Book Antiqua"/>
          <w:sz w:val="24"/>
          <w:szCs w:val="24"/>
        </w:rPr>
        <w:t>a</w:t>
      </w:r>
      <w:r w:rsidR="00495BA1" w:rsidRPr="00F353B1">
        <w:rPr>
          <w:rFonts w:ascii="Book Antiqua" w:hAnsi="Book Antiqua"/>
          <w:sz w:val="24"/>
          <w:szCs w:val="24"/>
        </w:rPr>
        <w:t>re</w:t>
      </w:r>
      <w:r w:rsidR="00CC4C01" w:rsidRPr="00F353B1">
        <w:rPr>
          <w:rFonts w:ascii="Book Antiqua" w:hAnsi="Book Antiqua"/>
          <w:sz w:val="24"/>
          <w:szCs w:val="24"/>
        </w:rPr>
        <w:t xml:space="preserve"> determined </w:t>
      </w:r>
      <w:r w:rsidRPr="00F353B1">
        <w:rPr>
          <w:rFonts w:ascii="Book Antiqua" w:hAnsi="Book Antiqua"/>
          <w:sz w:val="24"/>
          <w:szCs w:val="24"/>
        </w:rPr>
        <w:t xml:space="preserve">from high-throughput omics datasets </w:t>
      </w:r>
      <w:r w:rsidR="00CC4C01" w:rsidRPr="00F353B1">
        <w:rPr>
          <w:rFonts w:ascii="Book Antiqua" w:hAnsi="Book Antiqua"/>
          <w:sz w:val="24"/>
          <w:szCs w:val="24"/>
        </w:rPr>
        <w:t>with the Principal Component Analysis</w:t>
      </w:r>
      <w:r w:rsidR="00CC4C01" w:rsidRPr="00F353B1">
        <w:rPr>
          <w:rFonts w:ascii="Book Antiqua" w:hAnsi="Book Antiqua"/>
          <w:sz w:val="24"/>
          <w:szCs w:val="24"/>
          <w:vertAlign w:val="superscript"/>
        </w:rPr>
        <w:t xml:space="preserve">[17] </w:t>
      </w:r>
      <w:r w:rsidRPr="00F353B1">
        <w:rPr>
          <w:rFonts w:ascii="Book Antiqua" w:hAnsi="Book Antiqua"/>
          <w:sz w:val="24"/>
          <w:szCs w:val="24"/>
        </w:rPr>
        <w:t>as</w:t>
      </w:r>
      <w:r w:rsidR="00CC4C01" w:rsidRPr="00F353B1">
        <w:rPr>
          <w:rFonts w:ascii="Book Antiqua" w:hAnsi="Book Antiqua"/>
          <w:sz w:val="24"/>
          <w:szCs w:val="24"/>
        </w:rPr>
        <w:t xml:space="preserve"> metagenes </w:t>
      </w:r>
      <w:r w:rsidRPr="00F353B1">
        <w:rPr>
          <w:rFonts w:ascii="Book Antiqua" w:hAnsi="Book Antiqua"/>
          <w:sz w:val="24"/>
          <w:szCs w:val="24"/>
        </w:rPr>
        <w:t xml:space="preserve">that encompass the largest variability across several conditions. </w:t>
      </w:r>
      <w:r w:rsidR="00786E30" w:rsidRPr="00F353B1">
        <w:rPr>
          <w:rFonts w:ascii="Book Antiqua" w:hAnsi="Book Antiqua"/>
          <w:sz w:val="24"/>
          <w:szCs w:val="24"/>
        </w:rPr>
        <w:t>Because the metagene</w:t>
      </w:r>
      <w:r w:rsidR="006C2A23" w:rsidRPr="00F353B1">
        <w:rPr>
          <w:rFonts w:ascii="Book Antiqua" w:hAnsi="Book Antiqua"/>
          <w:sz w:val="24"/>
          <w:szCs w:val="24"/>
        </w:rPr>
        <w:t>,</w:t>
      </w:r>
      <w:r w:rsidR="00786E30" w:rsidRPr="00F353B1">
        <w:rPr>
          <w:rFonts w:ascii="Book Antiqua" w:hAnsi="Book Antiqua"/>
          <w:sz w:val="24"/>
          <w:szCs w:val="24"/>
        </w:rPr>
        <w:t xml:space="preserve"> </w:t>
      </w:r>
      <w:r w:rsidR="006C2A23" w:rsidRPr="00F353B1">
        <w:rPr>
          <w:rFonts w:ascii="Book Antiqua" w:hAnsi="Book Antiqua"/>
          <w:sz w:val="24"/>
          <w:szCs w:val="24"/>
        </w:rPr>
        <w:t>a</w:t>
      </w:r>
      <w:r w:rsidR="00786E30" w:rsidRPr="00F353B1">
        <w:rPr>
          <w:rFonts w:ascii="Book Antiqua" w:hAnsi="Book Antiqua"/>
          <w:sz w:val="24"/>
          <w:szCs w:val="24"/>
        </w:rPr>
        <w:t xml:space="preserve">s </w:t>
      </w:r>
      <w:r w:rsidR="006C2A23" w:rsidRPr="00F353B1">
        <w:rPr>
          <w:rFonts w:ascii="Book Antiqua" w:hAnsi="Book Antiqua"/>
          <w:sz w:val="24"/>
          <w:szCs w:val="24"/>
        </w:rPr>
        <w:t xml:space="preserve">a mathematical object without a </w:t>
      </w:r>
      <w:r w:rsidR="005873BB" w:rsidRPr="00F353B1">
        <w:rPr>
          <w:rFonts w:ascii="Book Antiqua" w:hAnsi="Book Antiqua"/>
          <w:sz w:val="24"/>
          <w:szCs w:val="24"/>
        </w:rPr>
        <w:t xml:space="preserve">well-defined </w:t>
      </w:r>
      <w:r w:rsidR="006C2A23" w:rsidRPr="00F353B1">
        <w:rPr>
          <w:rFonts w:ascii="Book Antiqua" w:hAnsi="Book Antiqua"/>
          <w:sz w:val="24"/>
          <w:szCs w:val="24"/>
        </w:rPr>
        <w:t xml:space="preserve">molecular correspondent, is </w:t>
      </w:r>
      <w:r w:rsidR="00786E30" w:rsidRPr="00F353B1">
        <w:rPr>
          <w:rFonts w:ascii="Book Antiqua" w:hAnsi="Book Antiqua"/>
          <w:sz w:val="24"/>
          <w:szCs w:val="24"/>
        </w:rPr>
        <w:t xml:space="preserve">not </w:t>
      </w:r>
      <w:r w:rsidR="003838EB" w:rsidRPr="00F353B1">
        <w:rPr>
          <w:rFonts w:ascii="Book Antiqua" w:hAnsi="Book Antiqua"/>
          <w:sz w:val="24"/>
          <w:szCs w:val="24"/>
        </w:rPr>
        <w:t xml:space="preserve">an </w:t>
      </w:r>
      <w:r w:rsidR="00786E30" w:rsidRPr="00F353B1">
        <w:rPr>
          <w:rFonts w:ascii="Book Antiqua" w:hAnsi="Book Antiqua"/>
          <w:sz w:val="24"/>
          <w:szCs w:val="24"/>
        </w:rPr>
        <w:t>intuitive</w:t>
      </w:r>
      <w:r w:rsidR="003838EB" w:rsidRPr="00F353B1">
        <w:rPr>
          <w:rFonts w:ascii="Book Antiqua" w:hAnsi="Book Antiqua"/>
          <w:sz w:val="24"/>
          <w:szCs w:val="24"/>
        </w:rPr>
        <w:t xml:space="preserve"> concept</w:t>
      </w:r>
      <w:r w:rsidR="00786E30" w:rsidRPr="00F353B1">
        <w:rPr>
          <w:rFonts w:ascii="Book Antiqua" w:hAnsi="Book Antiqua"/>
          <w:sz w:val="24"/>
          <w:szCs w:val="24"/>
        </w:rPr>
        <w:t xml:space="preserve">, </w:t>
      </w:r>
      <w:r w:rsidRPr="00F353B1">
        <w:rPr>
          <w:rFonts w:ascii="Book Antiqua" w:hAnsi="Book Antiqua"/>
          <w:sz w:val="24"/>
          <w:szCs w:val="24"/>
        </w:rPr>
        <w:t xml:space="preserve">in </w:t>
      </w:r>
      <w:r w:rsidR="00786E30" w:rsidRPr="00F353B1">
        <w:rPr>
          <w:rFonts w:ascii="Book Antiqua" w:hAnsi="Book Antiqua"/>
          <w:sz w:val="24"/>
          <w:szCs w:val="24"/>
        </w:rPr>
        <w:t xml:space="preserve">the vast majority </w:t>
      </w:r>
      <w:r w:rsidRPr="00F353B1">
        <w:rPr>
          <w:rFonts w:ascii="Book Antiqua" w:hAnsi="Book Antiqua"/>
          <w:sz w:val="24"/>
          <w:szCs w:val="24"/>
        </w:rPr>
        <w:t>o</w:t>
      </w:r>
      <w:r w:rsidR="00786E30" w:rsidRPr="00F353B1">
        <w:rPr>
          <w:rFonts w:ascii="Book Antiqua" w:hAnsi="Book Antiqua"/>
          <w:sz w:val="24"/>
          <w:szCs w:val="24"/>
        </w:rPr>
        <w:t>f</w:t>
      </w:r>
      <w:r w:rsidRPr="00F353B1">
        <w:rPr>
          <w:rFonts w:ascii="Book Antiqua" w:hAnsi="Book Antiqua"/>
          <w:sz w:val="24"/>
          <w:szCs w:val="24"/>
        </w:rPr>
        <w:t xml:space="preserve"> studies, the biomarkers are </w:t>
      </w:r>
      <w:r w:rsidR="00CC4C01" w:rsidRPr="00F353B1">
        <w:rPr>
          <w:rFonts w:ascii="Book Antiqua" w:hAnsi="Book Antiqua"/>
          <w:sz w:val="24"/>
          <w:szCs w:val="24"/>
        </w:rPr>
        <w:t xml:space="preserve">selected </w:t>
      </w:r>
      <w:r w:rsidR="00C0385B" w:rsidRPr="00F353B1">
        <w:rPr>
          <w:rFonts w:ascii="Book Antiqua" w:hAnsi="Book Antiqua"/>
          <w:sz w:val="24"/>
          <w:szCs w:val="24"/>
        </w:rPr>
        <w:t>from the most frequently altered genes in cancer population</w:t>
      </w:r>
      <w:r w:rsidR="005873BB" w:rsidRPr="00F353B1">
        <w:rPr>
          <w:rFonts w:ascii="Book Antiqua" w:hAnsi="Book Antiqua"/>
          <w:sz w:val="24"/>
          <w:szCs w:val="24"/>
        </w:rPr>
        <w:t>s</w:t>
      </w:r>
      <w:r w:rsidR="00C0385B" w:rsidRPr="00F353B1">
        <w:rPr>
          <w:rFonts w:ascii="Book Antiqua" w:hAnsi="Book Antiqua"/>
          <w:sz w:val="24"/>
          <w:szCs w:val="24"/>
        </w:rPr>
        <w:t xml:space="preserve"> with respect to healthy counterparts</w:t>
      </w:r>
      <w:r w:rsidR="00495BA1" w:rsidRPr="00F353B1">
        <w:rPr>
          <w:rFonts w:ascii="Book Antiqua" w:hAnsi="Book Antiqua"/>
          <w:sz w:val="24"/>
          <w:szCs w:val="24"/>
        </w:rPr>
        <w:t xml:space="preserve">. </w:t>
      </w:r>
    </w:p>
    <w:p w:rsidR="00C0385B" w:rsidRPr="00F353B1" w:rsidRDefault="00740001"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It is natural to assume that a cell invests energy to protect the sequence and</w:t>
      </w:r>
      <w:r w:rsidR="00495BA1" w:rsidRPr="00F353B1">
        <w:rPr>
          <w:rFonts w:ascii="Book Antiqua" w:hAnsi="Book Antiqua"/>
          <w:sz w:val="24"/>
          <w:szCs w:val="24"/>
        </w:rPr>
        <w:t>/or</w:t>
      </w:r>
      <w:r w:rsidRPr="00F353B1">
        <w:rPr>
          <w:rFonts w:ascii="Book Antiqua" w:hAnsi="Book Antiqua"/>
          <w:sz w:val="24"/>
          <w:szCs w:val="24"/>
        </w:rPr>
        <w:t xml:space="preserve"> expression level of a gene proportional to the importance of that gene for the phenotypic expression, survival and/or integration into multicellular structure</w:t>
      </w:r>
      <w:r w:rsidR="00495BA1" w:rsidRPr="00F353B1">
        <w:rPr>
          <w:rFonts w:ascii="Book Antiqua" w:hAnsi="Book Antiqua"/>
          <w:sz w:val="24"/>
          <w:szCs w:val="24"/>
        </w:rPr>
        <w:t xml:space="preserve">s. Hence, because of their frequent alteration, the biomarkers appear to be </w:t>
      </w:r>
      <w:r w:rsidR="002975EA" w:rsidRPr="00F353B1">
        <w:rPr>
          <w:rFonts w:ascii="Book Antiqua" w:hAnsi="Book Antiqua"/>
          <w:sz w:val="24"/>
          <w:szCs w:val="24"/>
        </w:rPr>
        <w:t xml:space="preserve">less protected than other genes as are the </w:t>
      </w:r>
      <w:r w:rsidR="00495BA1" w:rsidRPr="00F353B1">
        <w:rPr>
          <w:rFonts w:ascii="Book Antiqua" w:hAnsi="Book Antiqua"/>
          <w:sz w:val="24"/>
          <w:szCs w:val="24"/>
        </w:rPr>
        <w:t xml:space="preserve">low players in cell life </w:t>
      </w:r>
      <w:r w:rsidR="005873BB" w:rsidRPr="00F353B1">
        <w:rPr>
          <w:rFonts w:ascii="Book Antiqua" w:hAnsi="Book Antiqua"/>
          <w:sz w:val="24"/>
          <w:szCs w:val="24"/>
        </w:rPr>
        <w:t>suggesting</w:t>
      </w:r>
      <w:r w:rsidR="002975EA" w:rsidRPr="00F353B1">
        <w:rPr>
          <w:rFonts w:ascii="Book Antiqua" w:hAnsi="Book Antiqua"/>
          <w:sz w:val="24"/>
          <w:szCs w:val="24"/>
        </w:rPr>
        <w:t xml:space="preserve"> that </w:t>
      </w:r>
      <w:r w:rsidR="00495BA1" w:rsidRPr="00F353B1">
        <w:rPr>
          <w:rFonts w:ascii="Book Antiqua" w:hAnsi="Book Antiqua"/>
          <w:sz w:val="24"/>
          <w:szCs w:val="24"/>
        </w:rPr>
        <w:t xml:space="preserve">restoration of their </w:t>
      </w:r>
      <w:r w:rsidR="005873BB" w:rsidRPr="00F353B1">
        <w:rPr>
          <w:rFonts w:ascii="Book Antiqua" w:hAnsi="Book Antiqua"/>
          <w:sz w:val="24"/>
          <w:szCs w:val="24"/>
        </w:rPr>
        <w:t xml:space="preserve">normal </w:t>
      </w:r>
      <w:r w:rsidR="00495BA1" w:rsidRPr="00F353B1">
        <w:rPr>
          <w:rFonts w:ascii="Book Antiqua" w:hAnsi="Book Antiqua"/>
          <w:sz w:val="24"/>
          <w:szCs w:val="24"/>
        </w:rPr>
        <w:t>sequence or/and expression level may be of little consequence</w:t>
      </w:r>
      <w:r w:rsidRPr="00F353B1">
        <w:rPr>
          <w:rFonts w:ascii="Book Antiqua" w:hAnsi="Book Antiqua"/>
          <w:sz w:val="24"/>
          <w:szCs w:val="24"/>
        </w:rPr>
        <w:t>.</w:t>
      </w:r>
      <w:r w:rsidR="00F353B1">
        <w:rPr>
          <w:rFonts w:ascii="Book Antiqua" w:hAnsi="Book Antiqua"/>
          <w:sz w:val="24"/>
          <w:szCs w:val="24"/>
        </w:rPr>
        <w:t xml:space="preserve"> </w:t>
      </w:r>
      <w:r w:rsidR="00495BA1" w:rsidRPr="00F353B1">
        <w:rPr>
          <w:rFonts w:ascii="Book Antiqua" w:hAnsi="Book Antiqua"/>
          <w:sz w:val="24"/>
          <w:szCs w:val="24"/>
        </w:rPr>
        <w:t>Thus, although cancer biomarkers may be useful for diagnostic</w:t>
      </w:r>
      <w:r w:rsidR="003838EB" w:rsidRPr="00F353B1">
        <w:rPr>
          <w:rFonts w:ascii="Book Antiqua" w:hAnsi="Book Antiqua"/>
          <w:sz w:val="24"/>
          <w:szCs w:val="24"/>
        </w:rPr>
        <w:t xml:space="preserve"> purposes</w:t>
      </w:r>
      <w:r w:rsidR="00495BA1" w:rsidRPr="00F353B1">
        <w:rPr>
          <w:rFonts w:ascii="Book Antiqua" w:hAnsi="Book Antiqua"/>
          <w:sz w:val="24"/>
          <w:szCs w:val="24"/>
        </w:rPr>
        <w:t xml:space="preserve">, they </w:t>
      </w:r>
      <w:r w:rsidR="00E16F8B" w:rsidRPr="00F353B1">
        <w:rPr>
          <w:rFonts w:ascii="Book Antiqua" w:hAnsi="Book Antiqua"/>
          <w:sz w:val="24"/>
          <w:szCs w:val="24"/>
        </w:rPr>
        <w:t>appear</w:t>
      </w:r>
      <w:r w:rsidR="00495BA1" w:rsidRPr="00F353B1">
        <w:rPr>
          <w:rFonts w:ascii="Book Antiqua" w:hAnsi="Book Antiqua"/>
          <w:sz w:val="24"/>
          <w:szCs w:val="24"/>
        </w:rPr>
        <w:t xml:space="preserve"> worthless for therapeutic purposes.</w:t>
      </w:r>
    </w:p>
    <w:p w:rsidR="00E0152E" w:rsidRPr="00F353B1" w:rsidRDefault="007A79AF"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A</w:t>
      </w:r>
      <w:r w:rsidR="0086209A" w:rsidRPr="00F353B1">
        <w:rPr>
          <w:rFonts w:ascii="Book Antiqua" w:hAnsi="Book Antiqua"/>
          <w:sz w:val="24"/>
          <w:szCs w:val="24"/>
        </w:rPr>
        <w:t xml:space="preserve">s proved in </w:t>
      </w:r>
      <w:r w:rsidR="00466FCA" w:rsidRPr="00F353B1">
        <w:rPr>
          <w:rFonts w:ascii="Book Antiqua" w:hAnsi="Book Antiqua"/>
          <w:sz w:val="24"/>
          <w:szCs w:val="24"/>
        </w:rPr>
        <w:t>numerous stud</w:t>
      </w:r>
      <w:r w:rsidR="0086209A" w:rsidRPr="00F353B1">
        <w:rPr>
          <w:rFonts w:ascii="Book Antiqua" w:hAnsi="Book Antiqua"/>
          <w:sz w:val="24"/>
          <w:szCs w:val="24"/>
        </w:rPr>
        <w:t>ies, a</w:t>
      </w:r>
      <w:r w:rsidRPr="00F353B1">
        <w:rPr>
          <w:rFonts w:ascii="Book Antiqua" w:hAnsi="Book Antiqua"/>
          <w:sz w:val="24"/>
          <w:szCs w:val="24"/>
        </w:rPr>
        <w:t xml:space="preserve"> major problem</w:t>
      </w:r>
      <w:r w:rsidR="00F83810" w:rsidRPr="00F353B1">
        <w:rPr>
          <w:rFonts w:ascii="Book Antiqua" w:hAnsi="Book Antiqua"/>
          <w:sz w:val="24"/>
          <w:szCs w:val="24"/>
        </w:rPr>
        <w:t xml:space="preserve"> in the transcriptomic</w:t>
      </w:r>
      <w:r w:rsidR="0057291B" w:rsidRPr="00F353B1">
        <w:rPr>
          <w:rFonts w:ascii="Book Antiqua" w:hAnsi="Book Antiqua"/>
          <w:sz w:val="24"/>
          <w:szCs w:val="24"/>
        </w:rPr>
        <w:t xml:space="preserve"> </w:t>
      </w:r>
      <w:r w:rsidR="00F83810" w:rsidRPr="00F353B1">
        <w:rPr>
          <w:rFonts w:ascii="Book Antiqua" w:hAnsi="Book Antiqua"/>
          <w:sz w:val="24"/>
          <w:szCs w:val="24"/>
        </w:rPr>
        <w:t>signature</w:t>
      </w:r>
      <w:r w:rsidR="00DD572E" w:rsidRPr="00F353B1">
        <w:rPr>
          <w:rFonts w:ascii="Book Antiqua" w:hAnsi="Book Antiqua"/>
          <w:sz w:val="24"/>
          <w:szCs w:val="24"/>
        </w:rPr>
        <w:t xml:space="preserve"> </w:t>
      </w:r>
      <w:r w:rsidRPr="00F353B1">
        <w:rPr>
          <w:rFonts w:ascii="Book Antiqua" w:hAnsi="Book Antiqua"/>
          <w:sz w:val="24"/>
          <w:szCs w:val="24"/>
        </w:rPr>
        <w:t xml:space="preserve">is that the </w:t>
      </w:r>
      <w:r w:rsidR="00F83810" w:rsidRPr="00F353B1">
        <w:rPr>
          <w:rFonts w:ascii="Book Antiqua" w:hAnsi="Book Antiqua"/>
          <w:sz w:val="24"/>
          <w:szCs w:val="24"/>
        </w:rPr>
        <w:t xml:space="preserve">expression </w:t>
      </w:r>
      <w:r w:rsidRPr="00F353B1">
        <w:rPr>
          <w:rFonts w:ascii="Book Antiqua" w:hAnsi="Book Antiqua"/>
          <w:sz w:val="24"/>
          <w:szCs w:val="24"/>
        </w:rPr>
        <w:t>profile is</w:t>
      </w:r>
      <w:r w:rsidR="0086209A" w:rsidRPr="00F353B1">
        <w:rPr>
          <w:rFonts w:ascii="Book Antiqua" w:hAnsi="Book Antiqua"/>
          <w:sz w:val="24"/>
          <w:szCs w:val="24"/>
        </w:rPr>
        <w:t xml:space="preserve"> </w:t>
      </w:r>
      <w:r w:rsidRPr="00F353B1">
        <w:rPr>
          <w:rFonts w:ascii="Book Antiqua" w:hAnsi="Book Antiqua"/>
          <w:sz w:val="24"/>
          <w:szCs w:val="24"/>
        </w:rPr>
        <w:t>modulated by factors</w:t>
      </w:r>
      <w:r w:rsidR="0057291B" w:rsidRPr="00F353B1">
        <w:rPr>
          <w:rFonts w:ascii="Book Antiqua" w:hAnsi="Book Antiqua"/>
          <w:sz w:val="24"/>
          <w:szCs w:val="24"/>
        </w:rPr>
        <w:t xml:space="preserve"> </w:t>
      </w:r>
      <w:r w:rsidR="003838EB" w:rsidRPr="00F353B1">
        <w:rPr>
          <w:rFonts w:ascii="Book Antiqua" w:hAnsi="Book Antiqua"/>
          <w:sz w:val="24"/>
          <w:szCs w:val="24"/>
        </w:rPr>
        <w:t>such as</w:t>
      </w:r>
      <w:r w:rsidR="009C5908" w:rsidRPr="00F353B1">
        <w:rPr>
          <w:rFonts w:ascii="Book Antiqua" w:hAnsi="Book Antiqua"/>
          <w:sz w:val="24"/>
          <w:szCs w:val="24"/>
        </w:rPr>
        <w:t>:</w:t>
      </w:r>
      <w:r w:rsidRPr="00F353B1">
        <w:rPr>
          <w:rFonts w:ascii="Book Antiqua" w:hAnsi="Book Antiqua"/>
          <w:sz w:val="24"/>
          <w:szCs w:val="24"/>
        </w:rPr>
        <w:t xml:space="preserve"> </w:t>
      </w:r>
      <w:r w:rsidR="0086209A" w:rsidRPr="00F353B1">
        <w:rPr>
          <w:rFonts w:ascii="Book Antiqua" w:hAnsi="Book Antiqua"/>
          <w:sz w:val="24"/>
          <w:szCs w:val="24"/>
        </w:rPr>
        <w:t>genetic background</w:t>
      </w:r>
      <w:r w:rsidR="009B1C4E" w:rsidRPr="00F353B1">
        <w:rPr>
          <w:rFonts w:ascii="Book Antiqua" w:hAnsi="Book Antiqua"/>
          <w:sz w:val="24"/>
          <w:szCs w:val="24"/>
          <w:vertAlign w:val="superscript"/>
        </w:rPr>
        <w:t>[</w:t>
      </w:r>
      <w:r w:rsidR="0086209A" w:rsidRPr="00F353B1">
        <w:rPr>
          <w:rFonts w:ascii="Book Antiqua" w:hAnsi="Book Antiqua"/>
          <w:sz w:val="24"/>
          <w:szCs w:val="24"/>
          <w:vertAlign w:val="superscript"/>
        </w:rPr>
        <w:t>1</w:t>
      </w:r>
      <w:r w:rsidR="00A553EA" w:rsidRPr="00F353B1">
        <w:rPr>
          <w:rFonts w:ascii="Book Antiqua" w:hAnsi="Book Antiqua"/>
          <w:sz w:val="24"/>
          <w:szCs w:val="24"/>
          <w:vertAlign w:val="superscript"/>
        </w:rPr>
        <w:t>8</w:t>
      </w:r>
      <w:r w:rsidR="009B1C4E" w:rsidRPr="00F353B1">
        <w:rPr>
          <w:rFonts w:ascii="Book Antiqua" w:hAnsi="Book Antiqua"/>
          <w:sz w:val="24"/>
          <w:szCs w:val="24"/>
          <w:vertAlign w:val="superscript"/>
        </w:rPr>
        <w:t>]</w:t>
      </w:r>
      <w:r w:rsidRPr="00F353B1">
        <w:rPr>
          <w:rFonts w:ascii="Book Antiqua" w:hAnsi="Book Antiqua"/>
          <w:sz w:val="24"/>
          <w:szCs w:val="24"/>
        </w:rPr>
        <w:t xml:space="preserve">, </w:t>
      </w:r>
      <w:r w:rsidRPr="00F353B1">
        <w:rPr>
          <w:rFonts w:ascii="Book Antiqua" w:hAnsi="Book Antiqua"/>
          <w:sz w:val="24"/>
          <w:szCs w:val="24"/>
        </w:rPr>
        <w:lastRenderedPageBreak/>
        <w:t>sex</w:t>
      </w:r>
      <w:r w:rsidR="009B1C4E" w:rsidRPr="00F353B1">
        <w:rPr>
          <w:rFonts w:ascii="Book Antiqua" w:hAnsi="Book Antiqua"/>
          <w:sz w:val="24"/>
          <w:szCs w:val="24"/>
          <w:vertAlign w:val="superscript"/>
        </w:rPr>
        <w:t>[</w:t>
      </w:r>
      <w:r w:rsidR="00F83810" w:rsidRPr="00F353B1">
        <w:rPr>
          <w:rFonts w:ascii="Book Antiqua" w:hAnsi="Book Antiqua"/>
          <w:sz w:val="24"/>
          <w:szCs w:val="24"/>
          <w:vertAlign w:val="superscript"/>
        </w:rPr>
        <w:t>1</w:t>
      </w:r>
      <w:r w:rsidR="00A553EA" w:rsidRPr="00F353B1">
        <w:rPr>
          <w:rFonts w:ascii="Book Antiqua" w:hAnsi="Book Antiqua"/>
          <w:sz w:val="24"/>
          <w:szCs w:val="24"/>
          <w:vertAlign w:val="superscript"/>
        </w:rPr>
        <w:t>9</w:t>
      </w:r>
      <w:r w:rsidR="009B1C4E" w:rsidRPr="00F353B1">
        <w:rPr>
          <w:rFonts w:ascii="Book Antiqua" w:hAnsi="Book Antiqua"/>
          <w:sz w:val="24"/>
          <w:szCs w:val="24"/>
          <w:vertAlign w:val="superscript"/>
        </w:rPr>
        <w:t>]</w:t>
      </w:r>
      <w:r w:rsidRPr="00F353B1">
        <w:rPr>
          <w:rFonts w:ascii="Book Antiqua" w:hAnsi="Book Antiqua"/>
          <w:sz w:val="24"/>
          <w:szCs w:val="24"/>
        </w:rPr>
        <w:t>, age</w:t>
      </w:r>
      <w:r w:rsidR="009B1C4E" w:rsidRPr="00F353B1">
        <w:rPr>
          <w:rFonts w:ascii="Book Antiqua" w:hAnsi="Book Antiqua"/>
          <w:sz w:val="24"/>
          <w:szCs w:val="24"/>
          <w:vertAlign w:val="superscript"/>
        </w:rPr>
        <w:t>[20]</w:t>
      </w:r>
      <w:r w:rsidRPr="00F353B1">
        <w:rPr>
          <w:rFonts w:ascii="Book Antiqua" w:hAnsi="Book Antiqua"/>
          <w:sz w:val="24"/>
          <w:szCs w:val="24"/>
        </w:rPr>
        <w:t>, medical history</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1</w:t>
      </w:r>
      <w:r w:rsidR="009B1C4E" w:rsidRPr="00F353B1">
        <w:rPr>
          <w:rFonts w:ascii="Book Antiqua" w:hAnsi="Book Antiqua"/>
          <w:sz w:val="24"/>
          <w:szCs w:val="24"/>
          <w:vertAlign w:val="superscript"/>
        </w:rPr>
        <w:t>]</w:t>
      </w:r>
      <w:r w:rsidRPr="00F353B1">
        <w:rPr>
          <w:rFonts w:ascii="Book Antiqua" w:hAnsi="Book Antiqua"/>
          <w:sz w:val="24"/>
          <w:szCs w:val="24"/>
        </w:rPr>
        <w:t>, hormonal activity</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2</w:t>
      </w:r>
      <w:r w:rsidR="009B1C4E" w:rsidRPr="00F353B1">
        <w:rPr>
          <w:rFonts w:ascii="Book Antiqua" w:hAnsi="Book Antiqua"/>
          <w:sz w:val="24"/>
          <w:szCs w:val="24"/>
          <w:vertAlign w:val="superscript"/>
        </w:rPr>
        <w:t>]</w:t>
      </w:r>
      <w:r w:rsidRPr="00F353B1">
        <w:rPr>
          <w:rFonts w:ascii="Book Antiqua" w:hAnsi="Book Antiqua"/>
          <w:sz w:val="24"/>
          <w:szCs w:val="24"/>
        </w:rPr>
        <w:t>, diet</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3</w:t>
      </w:r>
      <w:r w:rsidR="009B1C4E" w:rsidRPr="00F353B1">
        <w:rPr>
          <w:rFonts w:ascii="Book Antiqua" w:hAnsi="Book Antiqua"/>
          <w:sz w:val="24"/>
          <w:szCs w:val="24"/>
          <w:vertAlign w:val="superscript"/>
        </w:rPr>
        <w:t>]</w:t>
      </w:r>
      <w:r w:rsidRPr="00F353B1">
        <w:rPr>
          <w:rFonts w:ascii="Book Antiqua" w:hAnsi="Book Antiqua"/>
          <w:sz w:val="24"/>
          <w:szCs w:val="24"/>
        </w:rPr>
        <w:t xml:space="preserve">, </w:t>
      </w:r>
      <w:r w:rsidR="009B1C4E" w:rsidRPr="00F353B1">
        <w:rPr>
          <w:rFonts w:ascii="Book Antiqua" w:hAnsi="Book Antiqua"/>
          <w:sz w:val="24"/>
          <w:szCs w:val="24"/>
        </w:rPr>
        <w:t xml:space="preserve">cellular </w:t>
      </w:r>
      <w:r w:rsidRPr="00F353B1">
        <w:rPr>
          <w:rFonts w:ascii="Book Antiqua" w:hAnsi="Book Antiqua"/>
          <w:sz w:val="24"/>
          <w:szCs w:val="24"/>
        </w:rPr>
        <w:t>environment</w:t>
      </w:r>
      <w:r w:rsidR="009B1C4E" w:rsidRPr="00F353B1">
        <w:rPr>
          <w:rFonts w:ascii="Book Antiqua" w:hAnsi="Book Antiqua"/>
          <w:sz w:val="24"/>
          <w:szCs w:val="24"/>
          <w:vertAlign w:val="superscript"/>
        </w:rPr>
        <w:t>[2</w:t>
      </w:r>
      <w:r w:rsidR="00A553EA" w:rsidRPr="00F353B1">
        <w:rPr>
          <w:rFonts w:ascii="Book Antiqua" w:hAnsi="Book Antiqua"/>
          <w:sz w:val="24"/>
          <w:szCs w:val="24"/>
          <w:vertAlign w:val="superscript"/>
        </w:rPr>
        <w:t>4</w:t>
      </w:r>
      <w:r w:rsidR="009B1C4E" w:rsidRPr="00F353B1">
        <w:rPr>
          <w:rFonts w:ascii="Book Antiqua" w:hAnsi="Book Antiqua"/>
          <w:sz w:val="24"/>
          <w:szCs w:val="24"/>
          <w:vertAlign w:val="superscript"/>
        </w:rPr>
        <w:t>]</w:t>
      </w:r>
      <w:r w:rsidRPr="00F353B1">
        <w:rPr>
          <w:rFonts w:ascii="Book Antiqua" w:hAnsi="Book Antiqua"/>
          <w:sz w:val="24"/>
          <w:szCs w:val="24"/>
        </w:rPr>
        <w:t>,</w:t>
      </w:r>
      <w:r w:rsidR="00401FAE" w:rsidRPr="00F353B1">
        <w:rPr>
          <w:rFonts w:ascii="Book Antiqua" w:hAnsi="Book Antiqua"/>
          <w:sz w:val="24"/>
          <w:szCs w:val="24"/>
        </w:rPr>
        <w:t xml:space="preserve"> </w:t>
      </w:r>
      <w:r w:rsidR="009B1C4E" w:rsidRPr="00F353B1">
        <w:rPr>
          <w:rFonts w:ascii="Book Antiqua" w:hAnsi="Book Antiqua"/>
          <w:sz w:val="24"/>
          <w:szCs w:val="24"/>
        </w:rPr>
        <w:t>exposure to toxins</w:t>
      </w:r>
      <w:r w:rsidR="009B1C4E" w:rsidRPr="00F353B1">
        <w:rPr>
          <w:rFonts w:ascii="Book Antiqua" w:hAnsi="Book Antiqua"/>
          <w:sz w:val="24"/>
          <w:szCs w:val="24"/>
          <w:vertAlign w:val="superscript"/>
        </w:rPr>
        <w:t>[25]</w:t>
      </w:r>
      <w:r w:rsidR="009B1C4E" w:rsidRPr="00F353B1">
        <w:rPr>
          <w:rFonts w:ascii="Book Antiqua" w:hAnsi="Book Antiqua"/>
          <w:sz w:val="24"/>
          <w:szCs w:val="24"/>
        </w:rPr>
        <w:t>,</w:t>
      </w:r>
      <w:r w:rsidR="00F353B1">
        <w:rPr>
          <w:rFonts w:ascii="Book Antiqua" w:hAnsi="Book Antiqua"/>
          <w:sz w:val="24"/>
          <w:szCs w:val="24"/>
        </w:rPr>
        <w:t xml:space="preserve"> </w:t>
      </w:r>
      <w:r w:rsidR="009B1C4E" w:rsidRPr="00F353B1">
        <w:rPr>
          <w:rFonts w:ascii="Book Antiqua" w:hAnsi="Book Antiqua"/>
          <w:sz w:val="24"/>
          <w:szCs w:val="24"/>
        </w:rPr>
        <w:t>hypoxia</w:t>
      </w:r>
      <w:r w:rsidR="009B1C4E" w:rsidRPr="00F353B1">
        <w:rPr>
          <w:rFonts w:ascii="Book Antiqua" w:hAnsi="Book Antiqua"/>
          <w:sz w:val="24"/>
          <w:szCs w:val="24"/>
          <w:vertAlign w:val="superscript"/>
        </w:rPr>
        <w:t>[26]</w:t>
      </w:r>
      <w:r w:rsidR="009B1C4E" w:rsidRPr="00F353B1">
        <w:rPr>
          <w:rFonts w:ascii="Book Antiqua" w:hAnsi="Book Antiqua"/>
          <w:sz w:val="24"/>
          <w:szCs w:val="24"/>
        </w:rPr>
        <w:t xml:space="preserve">, </w:t>
      </w:r>
      <w:r w:rsidR="00401FAE" w:rsidRPr="00F353B1">
        <w:rPr>
          <w:rFonts w:ascii="Book Antiqua" w:hAnsi="Book Antiqua"/>
          <w:sz w:val="24"/>
          <w:szCs w:val="24"/>
        </w:rPr>
        <w:t>life style</w:t>
      </w:r>
      <w:r w:rsidR="009B1C4E" w:rsidRPr="00F353B1">
        <w:rPr>
          <w:rFonts w:ascii="Book Antiqua" w:hAnsi="Book Antiqua"/>
          <w:sz w:val="24"/>
          <w:szCs w:val="24"/>
          <w:vertAlign w:val="superscript"/>
        </w:rPr>
        <w:t>[27]</w:t>
      </w:r>
      <w:r w:rsidR="009C5908" w:rsidRPr="00F353B1">
        <w:rPr>
          <w:rFonts w:ascii="Book Antiqua" w:hAnsi="Book Antiqua"/>
          <w:sz w:val="24"/>
          <w:szCs w:val="24"/>
        </w:rPr>
        <w:t xml:space="preserve"> </w:t>
      </w:r>
      <w:r w:rsidR="009C5908" w:rsidRPr="00F353B1">
        <w:rPr>
          <w:rFonts w:ascii="Book Antiqua" w:hAnsi="Book Antiqua"/>
          <w:i/>
          <w:iCs/>
          <w:sz w:val="24"/>
          <w:szCs w:val="24"/>
        </w:rPr>
        <w:t>etc</w:t>
      </w:r>
      <w:r w:rsidR="00401FAE" w:rsidRPr="00F353B1">
        <w:rPr>
          <w:rFonts w:ascii="Book Antiqua" w:hAnsi="Book Antiqua"/>
          <w:sz w:val="24"/>
          <w:szCs w:val="24"/>
        </w:rPr>
        <w:t xml:space="preserve">. </w:t>
      </w:r>
      <w:r w:rsidR="00483799" w:rsidRPr="00F353B1">
        <w:rPr>
          <w:rFonts w:ascii="Book Antiqua" w:hAnsi="Book Antiqua"/>
          <w:sz w:val="24"/>
          <w:szCs w:val="24"/>
        </w:rPr>
        <w:t>Owing to the unique</w:t>
      </w:r>
      <w:r w:rsidR="00101FBA" w:rsidRPr="00F353B1">
        <w:rPr>
          <w:rFonts w:ascii="Book Antiqua" w:hAnsi="Book Antiqua"/>
          <w:sz w:val="24"/>
          <w:szCs w:val="24"/>
        </w:rPr>
        <w:t xml:space="preserve"> combination</w:t>
      </w:r>
      <w:r w:rsidR="00483799" w:rsidRPr="00F353B1">
        <w:rPr>
          <w:rFonts w:ascii="Book Antiqua" w:hAnsi="Book Antiqua"/>
          <w:sz w:val="24"/>
          <w:szCs w:val="24"/>
        </w:rPr>
        <w:t xml:space="preserve"> and </w:t>
      </w:r>
      <w:r w:rsidR="00101FBA" w:rsidRPr="00F353B1">
        <w:rPr>
          <w:rFonts w:ascii="Book Antiqua" w:hAnsi="Book Antiqua"/>
          <w:sz w:val="24"/>
          <w:szCs w:val="24"/>
        </w:rPr>
        <w:t xml:space="preserve">fluctuations </w:t>
      </w:r>
      <w:r w:rsidR="00483799" w:rsidRPr="00F353B1">
        <w:rPr>
          <w:rFonts w:ascii="Book Antiqua" w:hAnsi="Book Antiqua"/>
          <w:sz w:val="24"/>
          <w:szCs w:val="24"/>
        </w:rPr>
        <w:t xml:space="preserve">of such </w:t>
      </w:r>
      <w:r w:rsidR="00401FAE" w:rsidRPr="00F353B1">
        <w:rPr>
          <w:rFonts w:ascii="Book Antiqua" w:hAnsi="Book Antiqua"/>
          <w:sz w:val="24"/>
          <w:szCs w:val="24"/>
        </w:rPr>
        <w:t>factors</w:t>
      </w:r>
      <w:r w:rsidR="00483799" w:rsidRPr="00F353B1">
        <w:rPr>
          <w:rFonts w:ascii="Book Antiqua" w:hAnsi="Book Antiqua"/>
          <w:sz w:val="24"/>
          <w:szCs w:val="24"/>
        </w:rPr>
        <w:t xml:space="preserve">, </w:t>
      </w:r>
      <w:r w:rsidR="00101FBA" w:rsidRPr="00F353B1">
        <w:rPr>
          <w:rFonts w:ascii="Book Antiqua" w:hAnsi="Book Antiqua"/>
          <w:sz w:val="24"/>
          <w:szCs w:val="24"/>
        </w:rPr>
        <w:t xml:space="preserve">although a trained pathologist can identify common phenotypes, </w:t>
      </w:r>
      <w:r w:rsidR="00483799" w:rsidRPr="00F353B1">
        <w:rPr>
          <w:rFonts w:ascii="Book Antiqua" w:hAnsi="Book Antiqua"/>
          <w:sz w:val="24"/>
          <w:szCs w:val="24"/>
        </w:rPr>
        <w:t xml:space="preserve">each human has a </w:t>
      </w:r>
      <w:r w:rsidR="00101FBA" w:rsidRPr="00F353B1">
        <w:rPr>
          <w:rFonts w:ascii="Book Antiqua" w:hAnsi="Book Antiqua"/>
          <w:sz w:val="24"/>
          <w:szCs w:val="24"/>
        </w:rPr>
        <w:t xml:space="preserve">unique </w:t>
      </w:r>
      <w:r w:rsidR="00483799" w:rsidRPr="00F353B1">
        <w:rPr>
          <w:rFonts w:ascii="Book Antiqua" w:hAnsi="Book Antiqua"/>
          <w:sz w:val="24"/>
          <w:szCs w:val="24"/>
        </w:rPr>
        <w:t>transcriptome</w:t>
      </w:r>
      <w:r w:rsidR="009C5908" w:rsidRPr="00F353B1">
        <w:rPr>
          <w:rFonts w:ascii="Book Antiqua" w:hAnsi="Book Antiqua"/>
          <w:sz w:val="24"/>
          <w:szCs w:val="24"/>
        </w:rPr>
        <w:t xml:space="preserve"> </w:t>
      </w:r>
      <w:r w:rsidR="00101FBA" w:rsidRPr="00F353B1">
        <w:rPr>
          <w:rFonts w:ascii="Book Antiqua" w:hAnsi="Book Antiqua"/>
          <w:sz w:val="24"/>
          <w:szCs w:val="24"/>
        </w:rPr>
        <w:t xml:space="preserve">whose features and dynamics </w:t>
      </w:r>
      <w:r w:rsidR="003838EB" w:rsidRPr="00F353B1">
        <w:rPr>
          <w:rFonts w:ascii="Book Antiqua" w:hAnsi="Book Antiqua"/>
          <w:sz w:val="24"/>
          <w:szCs w:val="24"/>
        </w:rPr>
        <w:t>are</w:t>
      </w:r>
      <w:r w:rsidR="00E16F8B" w:rsidRPr="00F353B1">
        <w:rPr>
          <w:rFonts w:ascii="Book Antiqua" w:hAnsi="Book Antiqua"/>
          <w:sz w:val="24"/>
          <w:szCs w:val="24"/>
        </w:rPr>
        <w:t xml:space="preserve"> never exactly </w:t>
      </w:r>
      <w:r w:rsidR="00101FBA" w:rsidRPr="00F353B1">
        <w:rPr>
          <w:rFonts w:ascii="Book Antiqua" w:hAnsi="Book Antiqua"/>
          <w:sz w:val="24"/>
          <w:szCs w:val="24"/>
        </w:rPr>
        <w:t xml:space="preserve">repeated in </w:t>
      </w:r>
      <w:r w:rsidR="003838EB" w:rsidRPr="00F353B1">
        <w:rPr>
          <w:rFonts w:ascii="Book Antiqua" w:hAnsi="Book Antiqua"/>
          <w:sz w:val="24"/>
          <w:szCs w:val="24"/>
        </w:rPr>
        <w:t>an</w:t>
      </w:r>
      <w:r w:rsidR="009C5908" w:rsidRPr="00F353B1">
        <w:rPr>
          <w:rFonts w:ascii="Book Antiqua" w:hAnsi="Book Antiqua"/>
          <w:sz w:val="24"/>
          <w:szCs w:val="24"/>
        </w:rPr>
        <w:t>other human being</w:t>
      </w:r>
      <w:r w:rsidR="00483799" w:rsidRPr="00F353B1">
        <w:rPr>
          <w:rFonts w:ascii="Book Antiqua" w:hAnsi="Book Antiqua"/>
          <w:sz w:val="24"/>
          <w:szCs w:val="24"/>
        </w:rPr>
        <w:t>.</w:t>
      </w:r>
      <w:r w:rsidRPr="00F353B1">
        <w:rPr>
          <w:rFonts w:ascii="Book Antiqua" w:hAnsi="Book Antiqua"/>
          <w:sz w:val="24"/>
          <w:szCs w:val="24"/>
        </w:rPr>
        <w:t xml:space="preserve"> </w:t>
      </w:r>
      <w:r w:rsidR="00483799" w:rsidRPr="00F353B1">
        <w:rPr>
          <w:rFonts w:ascii="Book Antiqua" w:hAnsi="Book Antiqua"/>
          <w:sz w:val="24"/>
          <w:szCs w:val="24"/>
        </w:rPr>
        <w:t>Therefore, it is imper</w:t>
      </w:r>
      <w:r w:rsidR="003838EB" w:rsidRPr="00F353B1">
        <w:rPr>
          <w:rFonts w:ascii="Book Antiqua" w:hAnsi="Book Antiqua"/>
          <w:sz w:val="24"/>
          <w:szCs w:val="24"/>
        </w:rPr>
        <w:t>at</w:t>
      </w:r>
      <w:r w:rsidR="00483799" w:rsidRPr="00F353B1">
        <w:rPr>
          <w:rFonts w:ascii="Book Antiqua" w:hAnsi="Book Antiqua"/>
          <w:sz w:val="24"/>
          <w:szCs w:val="24"/>
        </w:rPr>
        <w:t>i</w:t>
      </w:r>
      <w:r w:rsidR="003838EB" w:rsidRPr="00F353B1">
        <w:rPr>
          <w:rFonts w:ascii="Book Antiqua" w:hAnsi="Book Antiqua"/>
          <w:sz w:val="24"/>
          <w:szCs w:val="24"/>
        </w:rPr>
        <w:t>ve</w:t>
      </w:r>
      <w:r w:rsidR="00483799" w:rsidRPr="00F353B1">
        <w:rPr>
          <w:rFonts w:ascii="Book Antiqua" w:hAnsi="Book Antiqua"/>
          <w:sz w:val="24"/>
          <w:szCs w:val="24"/>
        </w:rPr>
        <w:t xml:space="preserve"> </w:t>
      </w:r>
      <w:r w:rsidR="002B4BF5" w:rsidRPr="00F353B1">
        <w:rPr>
          <w:rFonts w:ascii="Book Antiqua" w:hAnsi="Book Antiqua"/>
          <w:sz w:val="24"/>
          <w:szCs w:val="24"/>
        </w:rPr>
        <w:t xml:space="preserve">to develop adequate procedures and resources by which </w:t>
      </w:r>
      <w:r w:rsidR="00483799" w:rsidRPr="00F353B1">
        <w:rPr>
          <w:rFonts w:ascii="Book Antiqua" w:hAnsi="Book Antiqua"/>
          <w:sz w:val="24"/>
          <w:szCs w:val="24"/>
        </w:rPr>
        <w:t>to ta</w:t>
      </w:r>
      <w:r w:rsidR="009C5908" w:rsidRPr="00F353B1">
        <w:rPr>
          <w:rFonts w:ascii="Book Antiqua" w:hAnsi="Book Antiqua"/>
          <w:sz w:val="24"/>
          <w:szCs w:val="24"/>
        </w:rPr>
        <w:t>i</w:t>
      </w:r>
      <w:r w:rsidR="00483799" w:rsidRPr="00F353B1">
        <w:rPr>
          <w:rFonts w:ascii="Book Antiqua" w:hAnsi="Book Antiqua"/>
          <w:sz w:val="24"/>
          <w:szCs w:val="24"/>
        </w:rPr>
        <w:t xml:space="preserve">lor </w:t>
      </w:r>
      <w:r w:rsidR="00F664B2" w:rsidRPr="00F353B1">
        <w:rPr>
          <w:rFonts w:ascii="Book Antiqua" w:hAnsi="Book Antiqua"/>
          <w:sz w:val="24"/>
          <w:szCs w:val="24"/>
        </w:rPr>
        <w:t xml:space="preserve">a </w:t>
      </w:r>
      <w:r w:rsidR="00483799" w:rsidRPr="00F353B1">
        <w:rPr>
          <w:rFonts w:ascii="Book Antiqua" w:hAnsi="Book Antiqua"/>
          <w:sz w:val="24"/>
          <w:szCs w:val="24"/>
        </w:rPr>
        <w:t>really personalized</w:t>
      </w:r>
      <w:r w:rsidR="00A553EA" w:rsidRPr="00F353B1">
        <w:rPr>
          <w:rFonts w:ascii="Book Antiqua" w:hAnsi="Book Antiqua"/>
          <w:sz w:val="24"/>
          <w:szCs w:val="24"/>
          <w:vertAlign w:val="superscript"/>
        </w:rPr>
        <w:t>[2</w:t>
      </w:r>
      <w:r w:rsidR="008605E6" w:rsidRPr="00F353B1">
        <w:rPr>
          <w:rFonts w:ascii="Book Antiqua" w:hAnsi="Book Antiqua"/>
          <w:sz w:val="24"/>
          <w:szCs w:val="24"/>
          <w:vertAlign w:val="superscript"/>
        </w:rPr>
        <w:t>8</w:t>
      </w:r>
      <w:r w:rsidR="005356F8" w:rsidRPr="00F353B1">
        <w:rPr>
          <w:rFonts w:ascii="Book Antiqua" w:hAnsi="Book Antiqua"/>
          <w:sz w:val="24"/>
          <w:szCs w:val="24"/>
          <w:vertAlign w:val="superscript"/>
        </w:rPr>
        <w:t>]</w:t>
      </w:r>
      <w:r w:rsidR="00483799" w:rsidRPr="00F353B1">
        <w:rPr>
          <w:rFonts w:ascii="Book Antiqua" w:hAnsi="Book Antiqua"/>
          <w:sz w:val="24"/>
          <w:szCs w:val="24"/>
        </w:rPr>
        <w:t xml:space="preserve"> and time-sensitive cancer gene therapy</w:t>
      </w:r>
      <w:r w:rsidR="002B4BF5" w:rsidRPr="00F353B1">
        <w:rPr>
          <w:rFonts w:ascii="Book Antiqua" w:hAnsi="Book Antiqua"/>
          <w:sz w:val="24"/>
          <w:szCs w:val="24"/>
        </w:rPr>
        <w:t xml:space="preserve"> for each patient</w:t>
      </w:r>
      <w:r w:rsidR="00E46578" w:rsidRPr="00F353B1">
        <w:rPr>
          <w:rFonts w:ascii="Book Antiqua" w:hAnsi="Book Antiqua"/>
          <w:sz w:val="24"/>
          <w:szCs w:val="24"/>
        </w:rPr>
        <w:t>, building on the success</w:t>
      </w:r>
      <w:r w:rsidR="008C4EC5" w:rsidRPr="00F353B1">
        <w:rPr>
          <w:rFonts w:ascii="Book Antiqua" w:hAnsi="Book Antiqua"/>
          <w:sz w:val="24"/>
          <w:szCs w:val="24"/>
        </w:rPr>
        <w:t>es</w:t>
      </w:r>
      <w:r w:rsidR="00E46578" w:rsidRPr="00F353B1">
        <w:rPr>
          <w:rFonts w:ascii="Book Antiqua" w:hAnsi="Book Antiqua"/>
          <w:sz w:val="24"/>
          <w:szCs w:val="24"/>
        </w:rPr>
        <w:t xml:space="preserve"> of the </w:t>
      </w:r>
      <w:r w:rsidR="008C4EC5" w:rsidRPr="00F353B1">
        <w:rPr>
          <w:rFonts w:ascii="Book Antiqua" w:hAnsi="Book Antiqua"/>
          <w:sz w:val="24"/>
          <w:szCs w:val="24"/>
        </w:rPr>
        <w:t>combined therapies</w:t>
      </w:r>
      <w:r w:rsidR="008C4EC5" w:rsidRPr="00F353B1">
        <w:rPr>
          <w:rFonts w:ascii="Book Antiqua" w:hAnsi="Book Antiqua"/>
          <w:sz w:val="24"/>
          <w:szCs w:val="24"/>
          <w:vertAlign w:val="superscript"/>
        </w:rPr>
        <w:t>[2</w:t>
      </w:r>
      <w:r w:rsidR="008605E6" w:rsidRPr="00F353B1">
        <w:rPr>
          <w:rFonts w:ascii="Book Antiqua" w:hAnsi="Book Antiqua"/>
          <w:sz w:val="24"/>
          <w:szCs w:val="24"/>
          <w:vertAlign w:val="superscript"/>
        </w:rPr>
        <w:t>9</w:t>
      </w:r>
      <w:r w:rsidR="008C4EC5" w:rsidRPr="00F353B1">
        <w:rPr>
          <w:rFonts w:ascii="Book Antiqua" w:hAnsi="Book Antiqua"/>
          <w:sz w:val="24"/>
          <w:szCs w:val="24"/>
          <w:vertAlign w:val="superscript"/>
        </w:rPr>
        <w:t>]</w:t>
      </w:r>
      <w:r w:rsidR="008C4EC5" w:rsidRPr="00F353B1">
        <w:rPr>
          <w:rFonts w:ascii="Book Antiqua" w:hAnsi="Book Antiqua"/>
          <w:sz w:val="24"/>
          <w:szCs w:val="24"/>
        </w:rPr>
        <w:t xml:space="preserve"> and</w:t>
      </w:r>
      <w:r w:rsidR="006D04FC" w:rsidRPr="00F353B1">
        <w:rPr>
          <w:rFonts w:ascii="Book Antiqua" w:hAnsi="Book Antiqua"/>
          <w:sz w:val="24"/>
          <w:szCs w:val="24"/>
        </w:rPr>
        <w:t xml:space="preserve"> matched targeted therapy</w:t>
      </w:r>
      <w:r w:rsidR="00E46578" w:rsidRPr="00F353B1">
        <w:rPr>
          <w:rFonts w:ascii="Book Antiqua" w:hAnsi="Book Antiqua"/>
          <w:sz w:val="24"/>
          <w:szCs w:val="24"/>
          <w:vertAlign w:val="superscript"/>
        </w:rPr>
        <w:t>[</w:t>
      </w:r>
      <w:r w:rsidR="00F941FC" w:rsidRPr="00F353B1">
        <w:rPr>
          <w:rFonts w:ascii="Book Antiqua" w:hAnsi="Book Antiqua"/>
          <w:sz w:val="24"/>
          <w:szCs w:val="24"/>
          <w:vertAlign w:val="superscript"/>
        </w:rPr>
        <w:t>1</w:t>
      </w:r>
      <w:r w:rsidR="00A553EA" w:rsidRPr="00F353B1">
        <w:rPr>
          <w:rFonts w:ascii="Book Antiqua" w:hAnsi="Book Antiqua"/>
          <w:sz w:val="24"/>
          <w:szCs w:val="24"/>
          <w:vertAlign w:val="superscript"/>
        </w:rPr>
        <w:t>5</w:t>
      </w:r>
      <w:r w:rsidR="00F941FC" w:rsidRPr="00F353B1">
        <w:rPr>
          <w:rFonts w:ascii="Book Antiqua" w:hAnsi="Book Antiqua"/>
          <w:sz w:val="24"/>
          <w:szCs w:val="24"/>
          <w:vertAlign w:val="superscript"/>
        </w:rPr>
        <w:t>,</w:t>
      </w:r>
      <w:r w:rsidR="008605E6" w:rsidRPr="00F353B1">
        <w:rPr>
          <w:rFonts w:ascii="Book Antiqua" w:hAnsi="Book Antiqua"/>
          <w:sz w:val="24"/>
          <w:szCs w:val="24"/>
          <w:vertAlign w:val="superscript"/>
        </w:rPr>
        <w:t>30</w:t>
      </w:r>
      <w:r w:rsidR="00F941FC" w:rsidRPr="00F353B1">
        <w:rPr>
          <w:rFonts w:ascii="Book Antiqua" w:hAnsi="Book Antiqua"/>
          <w:sz w:val="24"/>
          <w:szCs w:val="24"/>
          <w:vertAlign w:val="superscript"/>
        </w:rPr>
        <w:t>,</w:t>
      </w:r>
      <w:r w:rsidR="008605E6" w:rsidRPr="00F353B1">
        <w:rPr>
          <w:rFonts w:ascii="Book Antiqua" w:hAnsi="Book Antiqua"/>
          <w:sz w:val="24"/>
          <w:szCs w:val="24"/>
          <w:vertAlign w:val="superscript"/>
        </w:rPr>
        <w:t>31</w:t>
      </w:r>
      <w:r w:rsidR="008C4EC5" w:rsidRPr="00F353B1">
        <w:rPr>
          <w:rFonts w:ascii="Book Antiqua" w:hAnsi="Book Antiqua"/>
          <w:sz w:val="24"/>
          <w:szCs w:val="24"/>
          <w:vertAlign w:val="superscript"/>
        </w:rPr>
        <w:t>]</w:t>
      </w:r>
      <w:r w:rsidR="00D20C8A" w:rsidRPr="00F353B1">
        <w:rPr>
          <w:rFonts w:ascii="Book Antiqua" w:hAnsi="Book Antiqua"/>
          <w:sz w:val="24"/>
          <w:szCs w:val="24"/>
        </w:rPr>
        <w:t>.</w:t>
      </w:r>
      <w:r w:rsidR="002B4BF5" w:rsidRPr="00F353B1">
        <w:rPr>
          <w:rFonts w:ascii="Book Antiqua" w:hAnsi="Book Antiqua"/>
          <w:sz w:val="24"/>
          <w:szCs w:val="24"/>
        </w:rPr>
        <w:t xml:space="preserve"> </w:t>
      </w:r>
    </w:p>
    <w:p w:rsidR="004B7FB0" w:rsidRPr="00F353B1" w:rsidRDefault="00DD572E"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Because</w:t>
      </w:r>
      <w:r w:rsidR="005873BB" w:rsidRPr="00F353B1">
        <w:rPr>
          <w:rFonts w:ascii="Book Antiqua" w:hAnsi="Book Antiqua"/>
          <w:sz w:val="24"/>
          <w:szCs w:val="24"/>
        </w:rPr>
        <w:t>,</w:t>
      </w:r>
      <w:r w:rsidRPr="00F353B1">
        <w:rPr>
          <w:rFonts w:ascii="Book Antiqua" w:hAnsi="Book Antiqua"/>
          <w:sz w:val="24"/>
          <w:szCs w:val="24"/>
        </w:rPr>
        <w:t xml:space="preserve"> as any other disease, cancer is not a “one-gene show”, instead of the regulation of individual gene biomarkers, one may characterize the cancer transcriptome from the holistic perspective of the Genomic Fabric Paradigm</w:t>
      </w:r>
      <w:r w:rsidRPr="00F353B1">
        <w:rPr>
          <w:rFonts w:ascii="Book Antiqua" w:hAnsi="Book Antiqua"/>
          <w:sz w:val="24"/>
          <w:szCs w:val="24"/>
          <w:vertAlign w:val="superscript"/>
        </w:rPr>
        <w:t>[</w:t>
      </w:r>
      <w:r w:rsidR="00A553EA" w:rsidRPr="00F353B1">
        <w:rPr>
          <w:rFonts w:ascii="Book Antiqua" w:hAnsi="Book Antiqua"/>
          <w:sz w:val="24"/>
          <w:szCs w:val="24"/>
          <w:vertAlign w:val="superscript"/>
        </w:rPr>
        <w:t>3</w:t>
      </w:r>
      <w:r w:rsidR="008605E6" w:rsidRPr="00F353B1">
        <w:rPr>
          <w:rFonts w:ascii="Book Antiqua" w:hAnsi="Book Antiqua"/>
          <w:sz w:val="24"/>
          <w:szCs w:val="24"/>
          <w:vertAlign w:val="superscript"/>
        </w:rPr>
        <w:t>2</w:t>
      </w:r>
      <w:r w:rsidRPr="00F353B1">
        <w:rPr>
          <w:rFonts w:ascii="Book Antiqua" w:hAnsi="Book Antiqua"/>
          <w:sz w:val="24"/>
          <w:szCs w:val="24"/>
          <w:vertAlign w:val="superscript"/>
        </w:rPr>
        <w:t>]</w:t>
      </w:r>
      <w:r w:rsidRPr="00F353B1">
        <w:rPr>
          <w:rFonts w:ascii="Book Antiqua" w:hAnsi="Book Antiqua"/>
          <w:sz w:val="24"/>
          <w:szCs w:val="24"/>
        </w:rPr>
        <w:t xml:space="preserve">. </w:t>
      </w:r>
      <w:r w:rsidR="006D7F45" w:rsidRPr="00F353B1">
        <w:rPr>
          <w:rFonts w:ascii="Book Antiqua" w:hAnsi="Book Antiqua"/>
          <w:sz w:val="24"/>
          <w:szCs w:val="24"/>
        </w:rPr>
        <w:t xml:space="preserve">The genomic fabric of a functional pathway was defined as the </w:t>
      </w:r>
      <w:r w:rsidR="00B2609B" w:rsidRPr="00F353B1">
        <w:rPr>
          <w:rFonts w:ascii="Book Antiqua" w:hAnsi="Book Antiqua"/>
          <w:sz w:val="24"/>
          <w:szCs w:val="24"/>
        </w:rPr>
        <w:t>“</w:t>
      </w:r>
      <w:r w:rsidR="006D7F45" w:rsidRPr="00F353B1">
        <w:rPr>
          <w:rFonts w:ascii="Book Antiqua" w:hAnsi="Book Antiqua"/>
          <w:sz w:val="24"/>
          <w:szCs w:val="24"/>
        </w:rPr>
        <w:t>transcriptome associated to the most interconnected and stably-expressed gene network responsible for the pathway</w:t>
      </w:r>
      <w:r w:rsidR="00B2609B" w:rsidRPr="00F353B1">
        <w:rPr>
          <w:rFonts w:ascii="Book Antiqua" w:hAnsi="Book Antiqua"/>
          <w:sz w:val="24"/>
          <w:szCs w:val="24"/>
        </w:rPr>
        <w:t>”</w:t>
      </w:r>
      <w:r w:rsidR="006D7F45" w:rsidRPr="00F353B1">
        <w:rPr>
          <w:rFonts w:ascii="Book Antiqua" w:hAnsi="Book Antiqua"/>
          <w:sz w:val="24"/>
          <w:szCs w:val="24"/>
        </w:rPr>
        <w:t>.</w:t>
      </w:r>
      <w:r w:rsidR="009C4775" w:rsidRPr="00F353B1">
        <w:rPr>
          <w:rFonts w:ascii="Book Antiqua" w:hAnsi="Book Antiqua"/>
          <w:sz w:val="24"/>
          <w:szCs w:val="24"/>
        </w:rPr>
        <w:t xml:space="preserve"> The</w:t>
      </w:r>
      <w:r w:rsidR="00147467" w:rsidRPr="00F353B1">
        <w:rPr>
          <w:rFonts w:ascii="Book Antiqua" w:hAnsi="Book Antiqua"/>
          <w:sz w:val="24"/>
          <w:szCs w:val="24"/>
        </w:rPr>
        <w:t xml:space="preserve"> paradigm </w:t>
      </w:r>
      <w:r w:rsidR="009C4775" w:rsidRPr="00F353B1">
        <w:rPr>
          <w:rFonts w:ascii="Book Antiqua" w:hAnsi="Book Antiqua"/>
          <w:sz w:val="24"/>
          <w:szCs w:val="24"/>
        </w:rPr>
        <w:t xml:space="preserve">was </w:t>
      </w:r>
      <w:r w:rsidR="00147467" w:rsidRPr="00F353B1">
        <w:rPr>
          <w:rFonts w:ascii="Book Antiqua" w:hAnsi="Book Antiqua"/>
          <w:sz w:val="24"/>
          <w:szCs w:val="24"/>
        </w:rPr>
        <w:t xml:space="preserve">successfully </w:t>
      </w:r>
      <w:r w:rsidR="009C4775" w:rsidRPr="00F353B1">
        <w:rPr>
          <w:rFonts w:ascii="Book Antiqua" w:hAnsi="Book Antiqua"/>
          <w:sz w:val="24"/>
          <w:szCs w:val="24"/>
        </w:rPr>
        <w:t xml:space="preserve">used to quantify the transcriptomic alterations </w:t>
      </w:r>
      <w:r w:rsidR="00147467" w:rsidRPr="00F353B1">
        <w:rPr>
          <w:rFonts w:ascii="Book Antiqua" w:hAnsi="Book Antiqua"/>
          <w:sz w:val="24"/>
          <w:szCs w:val="24"/>
        </w:rPr>
        <w:t>occurring</w:t>
      </w:r>
      <w:r w:rsidR="009C4775" w:rsidRPr="00F353B1">
        <w:rPr>
          <w:rFonts w:ascii="Book Antiqua" w:hAnsi="Book Antiqua"/>
          <w:sz w:val="24"/>
          <w:szCs w:val="24"/>
        </w:rPr>
        <w:t xml:space="preserve"> </w:t>
      </w:r>
      <w:r w:rsidR="00147467" w:rsidRPr="00F353B1">
        <w:rPr>
          <w:rFonts w:ascii="Book Antiqua" w:hAnsi="Book Antiqua"/>
          <w:sz w:val="24"/>
          <w:szCs w:val="24"/>
        </w:rPr>
        <w:t xml:space="preserve">in </w:t>
      </w:r>
      <w:r w:rsidR="009C4775" w:rsidRPr="00F353B1">
        <w:rPr>
          <w:rFonts w:ascii="Book Antiqua" w:hAnsi="Book Antiqua"/>
          <w:sz w:val="24"/>
          <w:szCs w:val="24"/>
        </w:rPr>
        <w:t>some chronic diseases</w:t>
      </w:r>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3</w:t>
      </w:r>
      <w:r w:rsidR="00DF7FFA" w:rsidRPr="00F353B1">
        <w:rPr>
          <w:rFonts w:ascii="Book Antiqua" w:hAnsi="Book Antiqua"/>
          <w:sz w:val="24"/>
          <w:szCs w:val="24"/>
          <w:vertAlign w:val="superscript"/>
        </w:rPr>
        <w:t>-</w:t>
      </w:r>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7</w:t>
      </w:r>
      <w:r w:rsidR="00C27FA9" w:rsidRPr="00F353B1">
        <w:rPr>
          <w:rFonts w:ascii="Book Antiqua" w:hAnsi="Book Antiqua"/>
          <w:sz w:val="24"/>
          <w:szCs w:val="24"/>
          <w:vertAlign w:val="superscript"/>
        </w:rPr>
        <w:t>]</w:t>
      </w:r>
      <w:r w:rsidR="009C4775" w:rsidRPr="00F353B1">
        <w:rPr>
          <w:rFonts w:ascii="Book Antiqua" w:hAnsi="Book Antiqua"/>
          <w:sz w:val="24"/>
          <w:szCs w:val="24"/>
        </w:rPr>
        <w:t xml:space="preserve"> and efficacy of certain treatments</w:t>
      </w:r>
      <w:r w:rsidR="00A553EA" w:rsidRPr="00F353B1">
        <w:rPr>
          <w:rFonts w:ascii="Book Antiqua" w:hAnsi="Book Antiqua"/>
          <w:sz w:val="24"/>
          <w:szCs w:val="24"/>
          <w:vertAlign w:val="superscript"/>
        </w:rPr>
        <w:t>[3</w:t>
      </w:r>
      <w:r w:rsidR="008605E6" w:rsidRPr="00F353B1">
        <w:rPr>
          <w:rFonts w:ascii="Book Antiqua" w:hAnsi="Book Antiqua"/>
          <w:sz w:val="24"/>
          <w:szCs w:val="24"/>
          <w:vertAlign w:val="superscript"/>
        </w:rPr>
        <w:t>3</w:t>
      </w:r>
      <w:r w:rsidR="00C27FA9" w:rsidRPr="00F353B1">
        <w:rPr>
          <w:rFonts w:ascii="Book Antiqua" w:hAnsi="Book Antiqua"/>
          <w:sz w:val="24"/>
          <w:szCs w:val="24"/>
          <w:vertAlign w:val="superscript"/>
        </w:rPr>
        <w:t>,3</w:t>
      </w:r>
      <w:r w:rsidR="008605E6" w:rsidRPr="00F353B1">
        <w:rPr>
          <w:rFonts w:ascii="Book Antiqua" w:hAnsi="Book Antiqua"/>
          <w:sz w:val="24"/>
          <w:szCs w:val="24"/>
          <w:vertAlign w:val="superscript"/>
        </w:rPr>
        <w:t>6</w:t>
      </w:r>
      <w:r w:rsidR="005227F0" w:rsidRPr="00F353B1">
        <w:rPr>
          <w:rFonts w:ascii="Book Antiqua" w:hAnsi="Book Antiqua"/>
          <w:sz w:val="24"/>
          <w:szCs w:val="24"/>
          <w:vertAlign w:val="superscript"/>
        </w:rPr>
        <w:t>]</w:t>
      </w:r>
      <w:r w:rsidR="009C4775" w:rsidRPr="00F353B1">
        <w:rPr>
          <w:rFonts w:ascii="Book Antiqua" w:hAnsi="Book Antiqua"/>
          <w:sz w:val="24"/>
          <w:szCs w:val="24"/>
        </w:rPr>
        <w:t>.</w:t>
      </w:r>
      <w:r w:rsidR="00C27FA9" w:rsidRPr="00F353B1">
        <w:rPr>
          <w:rFonts w:ascii="Book Antiqua" w:hAnsi="Book Antiqua"/>
          <w:sz w:val="24"/>
          <w:szCs w:val="24"/>
        </w:rPr>
        <w:t xml:space="preserve"> </w:t>
      </w:r>
    </w:p>
    <w:p w:rsidR="00523116" w:rsidRPr="00F353B1" w:rsidRDefault="006C2A2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The genes responsible for the analyzed functional pathways were selected from Kyoto Encyclopedia for Genes and Genomes (KEGG)</w:t>
      </w:r>
      <w:r w:rsidRPr="00F353B1">
        <w:rPr>
          <w:rFonts w:ascii="Book Antiqua" w:hAnsi="Book Antiqua"/>
          <w:sz w:val="24"/>
          <w:szCs w:val="24"/>
          <w:vertAlign w:val="superscript"/>
        </w:rPr>
        <w:t>[</w:t>
      </w:r>
      <w:r w:rsidR="00534AEE" w:rsidRPr="00F353B1">
        <w:rPr>
          <w:rFonts w:ascii="Book Antiqua" w:hAnsi="Book Antiqua"/>
          <w:sz w:val="24"/>
          <w:szCs w:val="24"/>
          <w:vertAlign w:val="superscript"/>
        </w:rPr>
        <w:t>3</w:t>
      </w:r>
      <w:r w:rsidR="004E5D2E" w:rsidRPr="00F353B1">
        <w:rPr>
          <w:rFonts w:ascii="Book Antiqua" w:hAnsi="Book Antiqua"/>
          <w:sz w:val="24"/>
          <w:szCs w:val="24"/>
          <w:vertAlign w:val="superscript"/>
        </w:rPr>
        <w:t>7</w:t>
      </w:r>
      <w:r w:rsidRPr="00F353B1">
        <w:rPr>
          <w:rFonts w:ascii="Book Antiqua" w:hAnsi="Book Antiqua"/>
          <w:sz w:val="24"/>
          <w:szCs w:val="24"/>
          <w:vertAlign w:val="superscript"/>
        </w:rPr>
        <w:t>]</w:t>
      </w:r>
      <w:r w:rsidRPr="00F353B1">
        <w:rPr>
          <w:rFonts w:ascii="Book Antiqua" w:hAnsi="Book Antiqua"/>
          <w:sz w:val="24"/>
          <w:szCs w:val="24"/>
        </w:rPr>
        <w:t xml:space="preserve">. However, KEGG, as </w:t>
      </w:r>
      <w:r w:rsidR="005E4A6D" w:rsidRPr="00F353B1">
        <w:rPr>
          <w:rFonts w:ascii="Book Antiqua" w:hAnsi="Book Antiqua"/>
          <w:sz w:val="24"/>
          <w:szCs w:val="24"/>
        </w:rPr>
        <w:t>any</w:t>
      </w:r>
      <w:r w:rsidRPr="00F353B1">
        <w:rPr>
          <w:rFonts w:ascii="Book Antiqua" w:hAnsi="Book Antiqua"/>
          <w:sz w:val="24"/>
          <w:szCs w:val="24"/>
        </w:rPr>
        <w:t xml:space="preserve"> other specialized software (DAVID</w:t>
      </w:r>
      <w:r w:rsidR="003749A2" w:rsidRPr="00F353B1">
        <w:rPr>
          <w:rFonts w:ascii="Book Antiqua" w:hAnsi="Book Antiqua"/>
          <w:sz w:val="24"/>
          <w:szCs w:val="24"/>
          <w:vertAlign w:val="superscript"/>
        </w:rPr>
        <w:t>[3</w:t>
      </w:r>
      <w:r w:rsidR="004E5D2E" w:rsidRPr="00F353B1">
        <w:rPr>
          <w:rFonts w:ascii="Book Antiqua" w:hAnsi="Book Antiqua"/>
          <w:sz w:val="24"/>
          <w:szCs w:val="24"/>
          <w:vertAlign w:val="superscript"/>
        </w:rPr>
        <w:t>8</w:t>
      </w:r>
      <w:r w:rsidR="003749A2" w:rsidRPr="00F353B1">
        <w:rPr>
          <w:rFonts w:ascii="Book Antiqua" w:hAnsi="Book Antiqua"/>
          <w:sz w:val="24"/>
          <w:szCs w:val="24"/>
          <w:vertAlign w:val="superscript"/>
        </w:rPr>
        <w:t>]</w:t>
      </w:r>
      <w:r w:rsidRPr="00F353B1">
        <w:rPr>
          <w:rFonts w:ascii="Book Antiqua" w:hAnsi="Book Antiqua"/>
          <w:sz w:val="24"/>
          <w:szCs w:val="24"/>
        </w:rPr>
        <w:t>, Ingenuity</w:t>
      </w:r>
      <w:r w:rsidR="003749A2" w:rsidRPr="00F353B1">
        <w:rPr>
          <w:rFonts w:ascii="Book Antiqua" w:hAnsi="Book Antiqua"/>
          <w:sz w:val="24"/>
          <w:szCs w:val="24"/>
          <w:vertAlign w:val="superscript"/>
        </w:rPr>
        <w:t>[3</w:t>
      </w:r>
      <w:r w:rsidR="004E5D2E" w:rsidRPr="00F353B1">
        <w:rPr>
          <w:rFonts w:ascii="Book Antiqua" w:hAnsi="Book Antiqua"/>
          <w:sz w:val="24"/>
          <w:szCs w:val="24"/>
          <w:vertAlign w:val="superscript"/>
        </w:rPr>
        <w:t>9</w:t>
      </w:r>
      <w:r w:rsidR="003749A2" w:rsidRPr="00F353B1">
        <w:rPr>
          <w:rFonts w:ascii="Book Antiqua" w:hAnsi="Book Antiqua"/>
          <w:sz w:val="24"/>
          <w:szCs w:val="24"/>
          <w:vertAlign w:val="superscript"/>
        </w:rPr>
        <w:t>]</w:t>
      </w:r>
      <w:r w:rsidRPr="00F353B1">
        <w:rPr>
          <w:rFonts w:ascii="Book Antiqua" w:hAnsi="Book Antiqua"/>
          <w:sz w:val="24"/>
          <w:szCs w:val="24"/>
        </w:rPr>
        <w:t xml:space="preserve">, </w:t>
      </w:r>
      <w:proofErr w:type="spellStart"/>
      <w:r w:rsidRPr="00F353B1">
        <w:rPr>
          <w:rFonts w:ascii="Book Antiqua" w:hAnsi="Book Antiqua"/>
          <w:sz w:val="24"/>
          <w:szCs w:val="24"/>
        </w:rPr>
        <w:t>Gen</w:t>
      </w:r>
      <w:r w:rsidR="003749A2" w:rsidRPr="00F353B1">
        <w:rPr>
          <w:rFonts w:ascii="Book Antiqua" w:hAnsi="Book Antiqua"/>
          <w:sz w:val="24"/>
          <w:szCs w:val="24"/>
        </w:rPr>
        <w:t>e</w:t>
      </w:r>
      <w:r w:rsidRPr="00F353B1">
        <w:rPr>
          <w:rFonts w:ascii="Book Antiqua" w:hAnsi="Book Antiqua"/>
          <w:sz w:val="24"/>
          <w:szCs w:val="24"/>
        </w:rPr>
        <w:t>M</w:t>
      </w:r>
      <w:r w:rsidR="003749A2" w:rsidRPr="00F353B1">
        <w:rPr>
          <w:rFonts w:ascii="Book Antiqua" w:hAnsi="Book Antiqua"/>
          <w:sz w:val="24"/>
          <w:szCs w:val="24"/>
        </w:rPr>
        <w:t>APP</w:t>
      </w:r>
      <w:proofErr w:type="spellEnd"/>
      <w:r w:rsidR="003749A2" w:rsidRPr="00F353B1">
        <w:rPr>
          <w:rFonts w:ascii="Book Antiqua" w:hAnsi="Book Antiqua"/>
          <w:sz w:val="24"/>
          <w:szCs w:val="24"/>
          <w:vertAlign w:val="superscript"/>
        </w:rPr>
        <w:t>[</w:t>
      </w:r>
      <w:r w:rsidR="004E5D2E" w:rsidRPr="00F353B1">
        <w:rPr>
          <w:rFonts w:ascii="Book Antiqua" w:hAnsi="Book Antiqua"/>
          <w:sz w:val="24"/>
          <w:szCs w:val="24"/>
          <w:vertAlign w:val="superscript"/>
        </w:rPr>
        <w:t>40</w:t>
      </w:r>
      <w:r w:rsidR="003749A2" w:rsidRPr="00F353B1">
        <w:rPr>
          <w:rFonts w:ascii="Book Antiqua" w:hAnsi="Book Antiqua"/>
          <w:sz w:val="24"/>
          <w:szCs w:val="24"/>
          <w:vertAlign w:val="superscript"/>
        </w:rPr>
        <w:t>]</w:t>
      </w:r>
      <w:r w:rsidRPr="00F353B1">
        <w:rPr>
          <w:rFonts w:ascii="Book Antiqua" w:hAnsi="Book Antiqua"/>
          <w:sz w:val="24"/>
          <w:szCs w:val="24"/>
        </w:rPr>
        <w:t xml:space="preserve"> </w:t>
      </w:r>
      <w:r w:rsidRPr="00F353B1">
        <w:rPr>
          <w:rFonts w:ascii="Book Antiqua" w:hAnsi="Book Antiqua"/>
          <w:i/>
          <w:iCs/>
          <w:sz w:val="24"/>
          <w:szCs w:val="24"/>
        </w:rPr>
        <w:t>etc</w:t>
      </w:r>
      <w:r w:rsidRPr="00F353B1">
        <w:rPr>
          <w:rFonts w:ascii="Book Antiqua" w:hAnsi="Book Antiqua"/>
          <w:sz w:val="24"/>
          <w:szCs w:val="24"/>
        </w:rPr>
        <w:t>.) t</w:t>
      </w:r>
      <w:r w:rsidR="005E4A6D" w:rsidRPr="00F353B1">
        <w:rPr>
          <w:rFonts w:ascii="Book Antiqua" w:hAnsi="Book Antiqua"/>
          <w:sz w:val="24"/>
          <w:szCs w:val="24"/>
        </w:rPr>
        <w:t>o</w:t>
      </w:r>
      <w:r w:rsidRPr="00F353B1">
        <w:rPr>
          <w:rFonts w:ascii="Book Antiqua" w:hAnsi="Book Antiqua"/>
          <w:sz w:val="24"/>
          <w:szCs w:val="24"/>
        </w:rPr>
        <w:t xml:space="preserve"> ensemble genes into functional pathways, </w:t>
      </w:r>
      <w:r w:rsidR="00922704" w:rsidRPr="00F353B1">
        <w:rPr>
          <w:rFonts w:ascii="Book Antiqua" w:hAnsi="Book Antiqua"/>
          <w:sz w:val="24"/>
          <w:szCs w:val="24"/>
        </w:rPr>
        <w:t>is a</w:t>
      </w:r>
      <w:r w:rsidRPr="00F353B1">
        <w:rPr>
          <w:rFonts w:ascii="Book Antiqua" w:hAnsi="Book Antiqua"/>
          <w:sz w:val="24"/>
          <w:szCs w:val="24"/>
        </w:rPr>
        <w:t xml:space="preserve"> text miner from trustable peer-reviewed publications</w:t>
      </w:r>
      <w:r w:rsidR="005E4A6D" w:rsidRPr="00F353B1">
        <w:rPr>
          <w:rFonts w:ascii="Book Antiqua" w:hAnsi="Book Antiqua"/>
          <w:sz w:val="24"/>
          <w:szCs w:val="24"/>
        </w:rPr>
        <w:t xml:space="preserve"> </w:t>
      </w:r>
      <w:r w:rsidR="00805D21" w:rsidRPr="00F353B1">
        <w:rPr>
          <w:rFonts w:ascii="Book Antiqua" w:hAnsi="Book Antiqua"/>
          <w:sz w:val="24"/>
          <w:szCs w:val="24"/>
        </w:rPr>
        <w:t xml:space="preserve">that </w:t>
      </w:r>
      <w:r w:rsidR="005E4A6D" w:rsidRPr="00F353B1">
        <w:rPr>
          <w:rFonts w:ascii="Book Antiqua" w:hAnsi="Book Antiqua"/>
          <w:sz w:val="24"/>
          <w:szCs w:val="24"/>
        </w:rPr>
        <w:t>explor</w:t>
      </w:r>
      <w:r w:rsidR="00805D21" w:rsidRPr="00F353B1">
        <w:rPr>
          <w:rFonts w:ascii="Book Antiqua" w:hAnsi="Book Antiqua"/>
          <w:sz w:val="24"/>
          <w:szCs w:val="24"/>
        </w:rPr>
        <w:t>es</w:t>
      </w:r>
      <w:r w:rsidR="005E4A6D" w:rsidRPr="00F353B1">
        <w:rPr>
          <w:rFonts w:ascii="Book Antiqua" w:hAnsi="Book Antiqua"/>
          <w:sz w:val="24"/>
          <w:szCs w:val="24"/>
        </w:rPr>
        <w:t xml:space="preserve"> gene and protein expression profiles . </w:t>
      </w:r>
      <w:r w:rsidR="00805D21" w:rsidRPr="00F353B1">
        <w:rPr>
          <w:rFonts w:ascii="Book Antiqua" w:hAnsi="Book Antiqua"/>
          <w:sz w:val="24"/>
          <w:szCs w:val="24"/>
        </w:rPr>
        <w:t>Although species-dependent, t</w:t>
      </w:r>
      <w:r w:rsidRPr="00F353B1">
        <w:rPr>
          <w:rFonts w:ascii="Book Antiqua" w:hAnsi="Book Antiqua"/>
          <w:sz w:val="24"/>
          <w:szCs w:val="24"/>
        </w:rPr>
        <w:t xml:space="preserve">heir pathways are universal (identical regardless of the tissue, race/strain, sex, age, environment, </w:t>
      </w:r>
      <w:r w:rsidRPr="00F353B1">
        <w:rPr>
          <w:rFonts w:ascii="Book Antiqua" w:hAnsi="Book Antiqua"/>
          <w:i/>
          <w:iCs/>
          <w:sz w:val="24"/>
          <w:szCs w:val="24"/>
        </w:rPr>
        <w:t>etc</w:t>
      </w:r>
      <w:r w:rsidRPr="00F353B1">
        <w:rPr>
          <w:rFonts w:ascii="Book Antiqua" w:hAnsi="Book Antiqua"/>
          <w:sz w:val="24"/>
          <w:szCs w:val="24"/>
        </w:rPr>
        <w:t xml:space="preserve">.), unique (no alternative wirings of the same genes) and rigid (no remodeling during ageing, progression of a disease or in response to a treatment). </w:t>
      </w:r>
    </w:p>
    <w:p w:rsidR="0088459F" w:rsidRPr="00F353B1" w:rsidRDefault="006C2A2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Since chemical elements like carbon and hydrogen can combine in so many ways to form alkanes, how </w:t>
      </w:r>
      <w:r w:rsidR="00922704" w:rsidRPr="00F353B1">
        <w:rPr>
          <w:rFonts w:ascii="Book Antiqua" w:hAnsi="Book Antiqua"/>
          <w:sz w:val="24"/>
          <w:szCs w:val="24"/>
        </w:rPr>
        <w:t>t</w:t>
      </w:r>
      <w:r w:rsidRPr="00F353B1">
        <w:rPr>
          <w:rFonts w:ascii="Book Antiqua" w:hAnsi="Book Antiqua"/>
          <w:sz w:val="24"/>
          <w:szCs w:val="24"/>
        </w:rPr>
        <w:t xml:space="preserve">o accept that much more </w:t>
      </w:r>
      <w:r w:rsidR="00805D21" w:rsidRPr="00F353B1">
        <w:rPr>
          <w:rFonts w:ascii="Book Antiqua" w:hAnsi="Book Antiqua"/>
          <w:sz w:val="24"/>
          <w:szCs w:val="24"/>
        </w:rPr>
        <w:t xml:space="preserve">and many more </w:t>
      </w:r>
      <w:r w:rsidRPr="00F353B1">
        <w:rPr>
          <w:rFonts w:ascii="Book Antiqua" w:hAnsi="Book Antiqua"/>
          <w:sz w:val="24"/>
          <w:szCs w:val="24"/>
        </w:rPr>
        <w:t xml:space="preserve">complex units (genes, proteins) will </w:t>
      </w:r>
      <w:r w:rsidR="00805D21" w:rsidRPr="00F353B1">
        <w:rPr>
          <w:rFonts w:ascii="Book Antiqua" w:hAnsi="Book Antiqua"/>
          <w:sz w:val="24"/>
          <w:szCs w:val="24"/>
        </w:rPr>
        <w:t xml:space="preserve">always </w:t>
      </w:r>
      <w:r w:rsidRPr="00F353B1">
        <w:rPr>
          <w:rFonts w:ascii="Book Antiqua" w:hAnsi="Book Antiqua"/>
          <w:sz w:val="24"/>
          <w:szCs w:val="24"/>
        </w:rPr>
        <w:t>combine</w:t>
      </w:r>
      <w:r w:rsidR="00922704" w:rsidRPr="00F353B1">
        <w:rPr>
          <w:rFonts w:ascii="Book Antiqua" w:hAnsi="Book Antiqua"/>
          <w:sz w:val="24"/>
          <w:szCs w:val="24"/>
        </w:rPr>
        <w:t xml:space="preserve"> </w:t>
      </w:r>
      <w:r w:rsidRPr="00F353B1">
        <w:rPr>
          <w:rFonts w:ascii="Book Antiqua" w:hAnsi="Book Antiqua"/>
          <w:sz w:val="24"/>
          <w:szCs w:val="24"/>
        </w:rPr>
        <w:t>the same way?</w:t>
      </w:r>
      <w:r w:rsidR="00922704" w:rsidRPr="00F353B1">
        <w:rPr>
          <w:rFonts w:ascii="Book Antiqua" w:hAnsi="Book Antiqua"/>
          <w:sz w:val="24"/>
          <w:szCs w:val="24"/>
        </w:rPr>
        <w:t xml:space="preserve"> </w:t>
      </w:r>
      <w:r w:rsidR="00805D21" w:rsidRPr="00F353B1">
        <w:rPr>
          <w:rFonts w:ascii="Book Antiqua" w:hAnsi="Book Antiqua"/>
          <w:sz w:val="24"/>
          <w:szCs w:val="24"/>
        </w:rPr>
        <w:t xml:space="preserve">And how to conceive that while the distribution of alkane types </w:t>
      </w:r>
      <w:r w:rsidR="007863EF" w:rsidRPr="00F353B1">
        <w:rPr>
          <w:rFonts w:ascii="Book Antiqua" w:hAnsi="Book Antiqua"/>
          <w:sz w:val="24"/>
          <w:szCs w:val="24"/>
        </w:rPr>
        <w:t xml:space="preserve">adjusts </w:t>
      </w:r>
      <w:r w:rsidR="00805D21" w:rsidRPr="00F353B1">
        <w:rPr>
          <w:rFonts w:ascii="Book Antiqua" w:hAnsi="Book Antiqua"/>
          <w:sz w:val="24"/>
          <w:szCs w:val="24"/>
        </w:rPr>
        <w:t>w</w:t>
      </w:r>
      <w:r w:rsidR="003838EB" w:rsidRPr="00F353B1">
        <w:rPr>
          <w:rFonts w:ascii="Book Antiqua" w:hAnsi="Book Antiqua"/>
          <w:sz w:val="24"/>
          <w:szCs w:val="24"/>
        </w:rPr>
        <w:t>ith</w:t>
      </w:r>
      <w:r w:rsidR="00805D21" w:rsidRPr="00F353B1">
        <w:rPr>
          <w:rFonts w:ascii="Book Antiqua" w:hAnsi="Book Antiqua"/>
          <w:sz w:val="24"/>
          <w:szCs w:val="24"/>
        </w:rPr>
        <w:t xml:space="preserve"> </w:t>
      </w:r>
      <w:r w:rsidR="003838EB" w:rsidRPr="00F353B1">
        <w:rPr>
          <w:rFonts w:ascii="Book Antiqua" w:hAnsi="Book Antiqua"/>
          <w:sz w:val="24"/>
          <w:szCs w:val="24"/>
        </w:rPr>
        <w:t xml:space="preserve">changes </w:t>
      </w:r>
      <w:r w:rsidR="007863EF" w:rsidRPr="00F353B1">
        <w:rPr>
          <w:rFonts w:ascii="Book Antiqua" w:hAnsi="Book Antiqua"/>
          <w:sz w:val="24"/>
          <w:szCs w:val="24"/>
        </w:rPr>
        <w:t xml:space="preserve">in </w:t>
      </w:r>
      <w:r w:rsidR="00805D21" w:rsidRPr="00F353B1">
        <w:rPr>
          <w:rFonts w:ascii="Book Antiqua" w:hAnsi="Book Antiqua"/>
          <w:sz w:val="24"/>
          <w:szCs w:val="24"/>
        </w:rPr>
        <w:t xml:space="preserve">pressure and temperature, the gene networks do not change when the environment </w:t>
      </w:r>
      <w:r w:rsidR="007863EF" w:rsidRPr="00F353B1">
        <w:rPr>
          <w:rFonts w:ascii="Book Antiqua" w:hAnsi="Book Antiqua"/>
          <w:sz w:val="24"/>
          <w:szCs w:val="24"/>
        </w:rPr>
        <w:t>is modified</w:t>
      </w:r>
      <w:r w:rsidR="00805D21" w:rsidRPr="00F353B1">
        <w:rPr>
          <w:rFonts w:ascii="Book Antiqua" w:hAnsi="Book Antiqua"/>
          <w:sz w:val="24"/>
          <w:szCs w:val="24"/>
        </w:rPr>
        <w:t xml:space="preserve"> beyond critical limits</w:t>
      </w:r>
      <w:r w:rsidR="007863EF" w:rsidRPr="00F353B1">
        <w:rPr>
          <w:rFonts w:ascii="Book Antiqua" w:hAnsi="Book Antiqua"/>
          <w:sz w:val="24"/>
          <w:szCs w:val="24"/>
        </w:rPr>
        <w:t>?</w:t>
      </w:r>
      <w:r w:rsidR="00805D21" w:rsidRPr="00F353B1">
        <w:rPr>
          <w:rFonts w:ascii="Book Antiqua" w:hAnsi="Book Antiqua"/>
          <w:sz w:val="24"/>
          <w:szCs w:val="24"/>
        </w:rPr>
        <w:t xml:space="preserve"> Therefore, w</w:t>
      </w:r>
      <w:r w:rsidR="00922704" w:rsidRPr="00F353B1">
        <w:rPr>
          <w:rFonts w:ascii="Book Antiqua" w:hAnsi="Book Antiqua"/>
          <w:sz w:val="24"/>
          <w:szCs w:val="24"/>
        </w:rPr>
        <w:t>e</w:t>
      </w:r>
      <w:r w:rsidR="00805D21" w:rsidRPr="00F353B1">
        <w:rPr>
          <w:rFonts w:ascii="Book Antiqua" w:hAnsi="Book Antiqua"/>
          <w:sz w:val="24"/>
          <w:szCs w:val="24"/>
        </w:rPr>
        <w:t xml:space="preserve"> have</w:t>
      </w:r>
      <w:r w:rsidR="00922704" w:rsidRPr="00F353B1">
        <w:rPr>
          <w:rFonts w:ascii="Book Antiqua" w:hAnsi="Book Antiqua"/>
          <w:sz w:val="24"/>
          <w:szCs w:val="24"/>
        </w:rPr>
        <w:t xml:space="preserve"> generalized Dalton’s Law of Multiple Proportions</w:t>
      </w:r>
      <w:r w:rsidR="00922704" w:rsidRPr="00F353B1">
        <w:rPr>
          <w:rFonts w:ascii="Book Antiqua" w:hAnsi="Book Antiqua"/>
          <w:sz w:val="24"/>
          <w:szCs w:val="24"/>
          <w:vertAlign w:val="superscript"/>
        </w:rPr>
        <w:t>[</w:t>
      </w:r>
      <w:r w:rsidR="004E5D2E" w:rsidRPr="00F353B1">
        <w:rPr>
          <w:rFonts w:ascii="Book Antiqua" w:hAnsi="Book Antiqua"/>
          <w:sz w:val="24"/>
          <w:szCs w:val="24"/>
          <w:vertAlign w:val="superscript"/>
        </w:rPr>
        <w:t>41</w:t>
      </w:r>
      <w:r w:rsidR="00922704" w:rsidRPr="00F353B1">
        <w:rPr>
          <w:rFonts w:ascii="Book Antiqua" w:hAnsi="Book Antiqua"/>
          <w:sz w:val="24"/>
          <w:szCs w:val="24"/>
          <w:vertAlign w:val="superscript"/>
        </w:rPr>
        <w:t>]</w:t>
      </w:r>
      <w:r w:rsidR="00922704" w:rsidRPr="00F353B1">
        <w:rPr>
          <w:rFonts w:ascii="Book Antiqua" w:hAnsi="Book Antiqua"/>
          <w:sz w:val="24"/>
          <w:szCs w:val="24"/>
        </w:rPr>
        <w:t xml:space="preserve">, assuming that </w:t>
      </w:r>
      <w:r w:rsidR="00922704" w:rsidRPr="00F353B1">
        <w:rPr>
          <w:rFonts w:ascii="Book Antiqua" w:hAnsi="Book Antiqua"/>
          <w:sz w:val="24"/>
          <w:szCs w:val="24"/>
        </w:rPr>
        <w:lastRenderedPageBreak/>
        <w:t xml:space="preserve">genes encoding </w:t>
      </w:r>
      <w:r w:rsidR="009B22EE" w:rsidRPr="00F353B1">
        <w:rPr>
          <w:rFonts w:ascii="Book Antiqua" w:hAnsi="Book Antiqua"/>
          <w:sz w:val="24"/>
          <w:szCs w:val="24"/>
        </w:rPr>
        <w:t xml:space="preserve">functionally related </w:t>
      </w:r>
      <w:r w:rsidR="00922704" w:rsidRPr="00F353B1">
        <w:rPr>
          <w:rFonts w:ascii="Book Antiqua" w:hAnsi="Book Antiqua"/>
          <w:sz w:val="24"/>
          <w:szCs w:val="24"/>
        </w:rPr>
        <w:t>products</w:t>
      </w:r>
      <w:r w:rsidR="009B22EE" w:rsidRPr="00F353B1">
        <w:rPr>
          <w:rFonts w:ascii="Book Antiqua" w:hAnsi="Book Antiqua"/>
          <w:sz w:val="24"/>
          <w:szCs w:val="24"/>
        </w:rPr>
        <w:t xml:space="preserve"> are coordinately expressed to respect a kind of “transcriptomic stoichiometry”</w:t>
      </w:r>
      <w:r w:rsidR="009B22EE" w:rsidRPr="00F353B1">
        <w:rPr>
          <w:rFonts w:ascii="Book Antiqua" w:hAnsi="Book Antiqua"/>
          <w:sz w:val="24"/>
          <w:szCs w:val="24"/>
          <w:vertAlign w:val="superscript"/>
        </w:rPr>
        <w:t>[</w:t>
      </w:r>
      <w:r w:rsidR="0019070A" w:rsidRPr="00F353B1">
        <w:rPr>
          <w:rFonts w:ascii="Book Antiqua" w:hAnsi="Book Antiqua"/>
          <w:sz w:val="24"/>
          <w:szCs w:val="24"/>
          <w:vertAlign w:val="superscript"/>
        </w:rPr>
        <w:t>4</w:t>
      </w:r>
      <w:r w:rsidR="004E5D2E" w:rsidRPr="00F353B1">
        <w:rPr>
          <w:rFonts w:ascii="Book Antiqua" w:hAnsi="Book Antiqua"/>
          <w:sz w:val="24"/>
          <w:szCs w:val="24"/>
          <w:vertAlign w:val="superscript"/>
        </w:rPr>
        <w:t>2</w:t>
      </w:r>
      <w:r w:rsidR="009B22EE" w:rsidRPr="00F353B1">
        <w:rPr>
          <w:rFonts w:ascii="Book Antiqua" w:hAnsi="Book Antiqua"/>
          <w:sz w:val="24"/>
          <w:szCs w:val="24"/>
          <w:vertAlign w:val="superscript"/>
        </w:rPr>
        <w:t>]</w:t>
      </w:r>
      <w:r w:rsidR="009B22EE" w:rsidRPr="00F353B1">
        <w:rPr>
          <w:rFonts w:ascii="Book Antiqua" w:hAnsi="Book Antiqua"/>
          <w:sz w:val="24"/>
          <w:szCs w:val="24"/>
        </w:rPr>
        <w:t>.</w:t>
      </w:r>
      <w:r w:rsidR="00922704" w:rsidRPr="00F353B1">
        <w:rPr>
          <w:rFonts w:ascii="Book Antiqua" w:hAnsi="Book Antiqua"/>
          <w:sz w:val="24"/>
          <w:szCs w:val="24"/>
        </w:rPr>
        <w:t xml:space="preserve"> </w:t>
      </w:r>
      <w:r w:rsidR="009B22EE" w:rsidRPr="00F353B1">
        <w:rPr>
          <w:rFonts w:ascii="Book Antiqua" w:hAnsi="Book Antiqua"/>
          <w:sz w:val="24"/>
          <w:szCs w:val="24"/>
        </w:rPr>
        <w:t>If true, the significant expression coordination of two genes most likely indicates their interaction within a functional pathway</w:t>
      </w:r>
      <w:r w:rsidR="0019070A" w:rsidRPr="00F353B1">
        <w:rPr>
          <w:rFonts w:ascii="Book Antiqua" w:hAnsi="Book Antiqua"/>
          <w:sz w:val="24"/>
          <w:szCs w:val="24"/>
        </w:rPr>
        <w:t>. In contrast, their significant independent expression indicates that the paired genes are not functionally related, or, very unlikely that their synergistic expression in a part of the tissue is fully compensated by their antagonistic expression in other part</w:t>
      </w:r>
      <w:r w:rsidR="009B22EE" w:rsidRPr="00F353B1">
        <w:rPr>
          <w:rFonts w:ascii="Book Antiqua" w:hAnsi="Book Antiqua"/>
          <w:sz w:val="24"/>
          <w:szCs w:val="24"/>
        </w:rPr>
        <w:t>.</w:t>
      </w:r>
      <w:r w:rsidR="0088459F" w:rsidRPr="00F353B1">
        <w:rPr>
          <w:rFonts w:ascii="Book Antiqua" w:hAnsi="Book Antiqua"/>
          <w:sz w:val="24"/>
          <w:szCs w:val="24"/>
        </w:rPr>
        <w:t xml:space="preserve"> </w:t>
      </w:r>
    </w:p>
    <w:p w:rsidR="006C2A23" w:rsidRPr="00F353B1" w:rsidRDefault="0088459F"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Here, we consider the transcriptome as composed </w:t>
      </w:r>
      <w:r w:rsidR="003B1985" w:rsidRPr="00F353B1">
        <w:rPr>
          <w:rFonts w:ascii="Book Antiqua" w:hAnsi="Book Antiqua"/>
          <w:sz w:val="24"/>
          <w:szCs w:val="24"/>
        </w:rPr>
        <w:t>of partially overlapping multi-</w:t>
      </w:r>
      <w:r w:rsidRPr="00F353B1">
        <w:rPr>
          <w:rFonts w:ascii="Book Antiqua" w:hAnsi="Book Antiqua"/>
          <w:sz w:val="24"/>
          <w:szCs w:val="24"/>
        </w:rPr>
        <w:t xml:space="preserve">dimensional dynamic genomic fabrics whose topology and interplay remodels during ageing and progression of a disease </w:t>
      </w:r>
      <w:r w:rsidR="003B1985" w:rsidRPr="00F353B1">
        <w:rPr>
          <w:rFonts w:ascii="Book Antiqua" w:hAnsi="Book Antiqua"/>
          <w:sz w:val="24"/>
          <w:szCs w:val="24"/>
        </w:rPr>
        <w:t>but</w:t>
      </w:r>
      <w:r w:rsidRPr="00F353B1">
        <w:rPr>
          <w:rFonts w:ascii="Book Antiqua" w:hAnsi="Book Antiqua"/>
          <w:sz w:val="24"/>
          <w:szCs w:val="24"/>
        </w:rPr>
        <w:t xml:space="preserve"> may recover in response to a well guided therapy. In this view, each biological functional pathway is the result of </w:t>
      </w:r>
      <w:r w:rsidR="00927770" w:rsidRPr="00F353B1">
        <w:rPr>
          <w:rFonts w:ascii="Book Antiqua" w:hAnsi="Book Antiqua"/>
          <w:sz w:val="24"/>
          <w:szCs w:val="24"/>
        </w:rPr>
        <w:t>several</w:t>
      </w:r>
      <w:r w:rsidRPr="00F353B1">
        <w:rPr>
          <w:rFonts w:ascii="Book Antiqua" w:hAnsi="Book Antiqua"/>
          <w:sz w:val="24"/>
          <w:szCs w:val="24"/>
        </w:rPr>
        <w:t xml:space="preserve"> </w:t>
      </w:r>
      <w:r w:rsidR="00927770" w:rsidRPr="00F353B1">
        <w:rPr>
          <w:rFonts w:ascii="Book Antiqua" w:hAnsi="Book Antiqua"/>
          <w:sz w:val="24"/>
          <w:szCs w:val="24"/>
        </w:rPr>
        <w:t>gene networks (distinct wirings) expressed simultaneously. The distribution of the gene networks associated to a particular functional pathway depends on tissue, race/strain, sex, age, environment, and changes during ageing, progression of a disease or in response to a treatment</w:t>
      </w:r>
      <w:r w:rsidR="00F353B1">
        <w:rPr>
          <w:rFonts w:ascii="Book Antiqua" w:hAnsi="Book Antiqua"/>
          <w:sz w:val="24"/>
          <w:szCs w:val="24"/>
        </w:rPr>
        <w:t xml:space="preserve"> </w:t>
      </w:r>
    </w:p>
    <w:p w:rsidR="001310E3" w:rsidRPr="00F353B1" w:rsidRDefault="0092777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w:t>
      </w:r>
      <w:r w:rsidR="007863EF" w:rsidRPr="00F353B1">
        <w:rPr>
          <w:rFonts w:ascii="Book Antiqua" w:hAnsi="Book Antiqua"/>
          <w:sz w:val="24"/>
          <w:szCs w:val="24"/>
        </w:rPr>
        <w:t>is</w:t>
      </w:r>
      <w:r w:rsidRPr="00F353B1">
        <w:rPr>
          <w:rFonts w:ascii="Book Antiqua" w:hAnsi="Book Antiqua"/>
          <w:sz w:val="24"/>
          <w:szCs w:val="24"/>
        </w:rPr>
        <w:t xml:space="preserve"> Review presents the e</w:t>
      </w:r>
      <w:r w:rsidR="0088459F" w:rsidRPr="00F353B1">
        <w:rPr>
          <w:rFonts w:ascii="Book Antiqua" w:hAnsi="Book Antiqua"/>
          <w:sz w:val="24"/>
          <w:szCs w:val="24"/>
        </w:rPr>
        <w:t>xperimental requirements</w:t>
      </w:r>
      <w:r w:rsidR="004E5D2E" w:rsidRPr="00F353B1">
        <w:rPr>
          <w:rFonts w:ascii="Book Antiqua" w:hAnsi="Book Antiqua"/>
          <w:sz w:val="24"/>
          <w:szCs w:val="24"/>
        </w:rPr>
        <w:t>,</w:t>
      </w:r>
      <w:r w:rsidR="0088459F" w:rsidRPr="00F353B1">
        <w:rPr>
          <w:rFonts w:ascii="Book Antiqua" w:hAnsi="Book Antiqua"/>
          <w:sz w:val="24"/>
          <w:szCs w:val="24"/>
        </w:rPr>
        <w:t xml:space="preserve"> strategies, quantifiers and analytical tools to characterize and quantify the cancer transcriptome and identify the most legitimate targets for gene therapy. </w:t>
      </w:r>
    </w:p>
    <w:p w:rsidR="00927770" w:rsidRPr="00F353B1" w:rsidRDefault="00927770" w:rsidP="00F353B1">
      <w:pPr>
        <w:snapToGrid w:val="0"/>
        <w:spacing w:after="0" w:line="360" w:lineRule="auto"/>
        <w:jc w:val="both"/>
        <w:rPr>
          <w:rFonts w:ascii="Book Antiqua" w:hAnsi="Book Antiqua"/>
          <w:sz w:val="24"/>
          <w:szCs w:val="24"/>
        </w:rPr>
      </w:pPr>
    </w:p>
    <w:p w:rsidR="00727463" w:rsidRPr="00F353B1" w:rsidRDefault="00727463" w:rsidP="00F353B1">
      <w:pPr>
        <w:snapToGrid w:val="0"/>
        <w:spacing w:after="0" w:line="360" w:lineRule="auto"/>
        <w:jc w:val="both"/>
        <w:rPr>
          <w:rFonts w:ascii="Book Antiqua" w:hAnsi="Book Antiqua"/>
          <w:b/>
          <w:caps/>
          <w:sz w:val="24"/>
          <w:szCs w:val="24"/>
          <w:u w:val="single"/>
        </w:rPr>
      </w:pPr>
      <w:r w:rsidRPr="00F353B1">
        <w:rPr>
          <w:rFonts w:ascii="Book Antiqua" w:hAnsi="Book Antiqua"/>
          <w:b/>
          <w:caps/>
          <w:sz w:val="24"/>
          <w:szCs w:val="24"/>
          <w:u w:val="single"/>
        </w:rPr>
        <w:t>cancer samples</w:t>
      </w:r>
    </w:p>
    <w:p w:rsidR="00AD548F" w:rsidRPr="00F353B1" w:rsidRDefault="00960EF8" w:rsidP="00F353B1">
      <w:pPr>
        <w:snapToGrid w:val="0"/>
        <w:spacing w:after="0" w:line="360" w:lineRule="auto"/>
        <w:jc w:val="both"/>
        <w:rPr>
          <w:rFonts w:ascii="Book Antiqua" w:hAnsi="Book Antiqua"/>
          <w:i/>
          <w:sz w:val="24"/>
          <w:szCs w:val="24"/>
        </w:rPr>
      </w:pPr>
      <w:r w:rsidRPr="00F353B1">
        <w:rPr>
          <w:rFonts w:ascii="Book Antiqua" w:hAnsi="Book Antiqua"/>
          <w:b/>
          <w:i/>
          <w:sz w:val="24"/>
          <w:szCs w:val="24"/>
        </w:rPr>
        <w:t xml:space="preserve">Population </w:t>
      </w:r>
      <w:r w:rsidR="00C36918" w:rsidRPr="00F353B1">
        <w:rPr>
          <w:rFonts w:ascii="Book Antiqua" w:hAnsi="Book Antiqua"/>
          <w:b/>
          <w:i/>
          <w:sz w:val="24"/>
          <w:szCs w:val="24"/>
        </w:rPr>
        <w:t xml:space="preserve">meta-analysis </w:t>
      </w:r>
      <w:r w:rsidRPr="00F353B1">
        <w:rPr>
          <w:rFonts w:ascii="Book Antiqua" w:hAnsi="Book Antiqua"/>
          <w:b/>
          <w:i/>
          <w:sz w:val="24"/>
          <w:szCs w:val="24"/>
        </w:rPr>
        <w:t xml:space="preserve">or patient-oriented </w:t>
      </w:r>
      <w:r w:rsidR="00600CD6" w:rsidRPr="00F353B1">
        <w:rPr>
          <w:rFonts w:ascii="Book Antiqua" w:hAnsi="Book Antiqua"/>
          <w:b/>
          <w:i/>
          <w:sz w:val="24"/>
          <w:szCs w:val="24"/>
        </w:rPr>
        <w:t>comparisons</w:t>
      </w:r>
      <w:r w:rsidRPr="00F353B1">
        <w:rPr>
          <w:rFonts w:ascii="Book Antiqua" w:hAnsi="Book Antiqua"/>
          <w:b/>
          <w:i/>
          <w:sz w:val="24"/>
          <w:szCs w:val="24"/>
        </w:rPr>
        <w:t>?</w:t>
      </w:r>
      <w:r w:rsidRPr="00F353B1">
        <w:rPr>
          <w:rFonts w:ascii="Book Antiqua" w:hAnsi="Book Antiqua"/>
          <w:i/>
          <w:sz w:val="24"/>
          <w:szCs w:val="24"/>
        </w:rPr>
        <w:t xml:space="preserve"> </w:t>
      </w:r>
    </w:p>
    <w:p w:rsidR="00101FBA" w:rsidRPr="00F353B1" w:rsidRDefault="00727463" w:rsidP="00F353B1">
      <w:pPr>
        <w:snapToGrid w:val="0"/>
        <w:spacing w:after="0" w:line="360" w:lineRule="auto"/>
        <w:jc w:val="both"/>
        <w:rPr>
          <w:rFonts w:ascii="Book Antiqua" w:hAnsi="Book Antiqua"/>
          <w:sz w:val="24"/>
          <w:szCs w:val="24"/>
        </w:rPr>
      </w:pPr>
      <w:r w:rsidRPr="00F353B1">
        <w:rPr>
          <w:rFonts w:ascii="Book Antiqua" w:hAnsi="Book Antiqua"/>
          <w:sz w:val="24"/>
          <w:szCs w:val="24"/>
        </w:rPr>
        <w:t>Most transcriptomic studies compare the average gene expression profiles in cancer</w:t>
      </w:r>
      <w:r w:rsidR="00F4225B" w:rsidRPr="00F353B1">
        <w:rPr>
          <w:rFonts w:ascii="Book Antiqua" w:hAnsi="Book Antiqua"/>
          <w:sz w:val="24"/>
          <w:szCs w:val="24"/>
        </w:rPr>
        <w:t xml:space="preserve"> </w:t>
      </w:r>
      <w:r w:rsidR="004E20E4" w:rsidRPr="00F353B1">
        <w:rPr>
          <w:rFonts w:ascii="Book Antiqua" w:hAnsi="Book Antiqua"/>
          <w:sz w:val="24"/>
          <w:szCs w:val="24"/>
        </w:rPr>
        <w:t xml:space="preserve">patients with corresponding </w:t>
      </w:r>
      <w:r w:rsidR="00772E11" w:rsidRPr="00F353B1">
        <w:rPr>
          <w:rFonts w:ascii="Book Antiqua" w:hAnsi="Book Antiqua"/>
          <w:sz w:val="24"/>
          <w:szCs w:val="24"/>
        </w:rPr>
        <w:t xml:space="preserve">values in </w:t>
      </w:r>
      <w:r w:rsidR="004E20E4" w:rsidRPr="00F353B1">
        <w:rPr>
          <w:rFonts w:ascii="Book Antiqua" w:hAnsi="Book Antiqua"/>
          <w:sz w:val="24"/>
          <w:szCs w:val="24"/>
        </w:rPr>
        <w:t xml:space="preserve">tissues from (not always demographically matched) </w:t>
      </w:r>
      <w:r w:rsidRPr="00F353B1">
        <w:rPr>
          <w:rFonts w:ascii="Book Antiqua" w:hAnsi="Book Antiqua"/>
          <w:sz w:val="24"/>
          <w:szCs w:val="24"/>
        </w:rPr>
        <w:t>healthy patients</w:t>
      </w:r>
      <w:r w:rsidR="00CE7F8C" w:rsidRPr="00F353B1">
        <w:rPr>
          <w:rFonts w:ascii="Book Antiqua" w:hAnsi="Book Antiqua"/>
          <w:sz w:val="24"/>
          <w:szCs w:val="24"/>
          <w:vertAlign w:val="superscript"/>
        </w:rPr>
        <w:t>[</w:t>
      </w:r>
      <w:r w:rsidR="0019070A" w:rsidRPr="00F353B1">
        <w:rPr>
          <w:rFonts w:ascii="Book Antiqua" w:hAnsi="Book Antiqua"/>
          <w:sz w:val="24"/>
          <w:szCs w:val="24"/>
          <w:vertAlign w:val="superscript"/>
        </w:rPr>
        <w:t>4</w:t>
      </w:r>
      <w:r w:rsidR="004E5D2E" w:rsidRPr="00F353B1">
        <w:rPr>
          <w:rFonts w:ascii="Book Antiqua" w:hAnsi="Book Antiqua"/>
          <w:sz w:val="24"/>
          <w:szCs w:val="24"/>
          <w:vertAlign w:val="superscript"/>
        </w:rPr>
        <w:t>3</w:t>
      </w:r>
      <w:r w:rsidR="000D5B20" w:rsidRPr="00F353B1">
        <w:rPr>
          <w:rFonts w:ascii="Book Antiqua" w:hAnsi="Book Antiqua"/>
          <w:sz w:val="24"/>
          <w:szCs w:val="24"/>
          <w:vertAlign w:val="superscript"/>
        </w:rPr>
        <w:t>-</w:t>
      </w:r>
      <w:r w:rsidR="00C4785C" w:rsidRPr="00F353B1">
        <w:rPr>
          <w:rFonts w:ascii="Book Antiqua" w:hAnsi="Book Antiqua"/>
          <w:sz w:val="24"/>
          <w:szCs w:val="24"/>
          <w:vertAlign w:val="superscript"/>
        </w:rPr>
        <w:t>45</w:t>
      </w:r>
      <w:r w:rsidR="00C0385B" w:rsidRPr="00F353B1">
        <w:rPr>
          <w:rFonts w:ascii="Book Antiqua" w:hAnsi="Book Antiqua"/>
          <w:sz w:val="24"/>
          <w:szCs w:val="24"/>
          <w:vertAlign w:val="superscript"/>
        </w:rPr>
        <w:t>]</w:t>
      </w:r>
      <w:r w:rsidRPr="00F353B1">
        <w:rPr>
          <w:rFonts w:ascii="Book Antiqua" w:hAnsi="Book Antiqua"/>
          <w:sz w:val="24"/>
          <w:szCs w:val="24"/>
        </w:rPr>
        <w:t xml:space="preserve">. </w:t>
      </w:r>
      <w:r w:rsidR="00C0385B" w:rsidRPr="00F353B1">
        <w:rPr>
          <w:rFonts w:ascii="Book Antiqua" w:hAnsi="Book Antiqua"/>
          <w:sz w:val="24"/>
          <w:szCs w:val="24"/>
        </w:rPr>
        <w:t>However, owing to the</w:t>
      </w:r>
      <w:r w:rsidR="00772E11" w:rsidRPr="00F353B1">
        <w:rPr>
          <w:rFonts w:ascii="Book Antiqua" w:hAnsi="Book Antiqua"/>
          <w:sz w:val="24"/>
          <w:szCs w:val="24"/>
        </w:rPr>
        <w:t xml:space="preserve"> (mostly neglected albeit no</w:t>
      </w:r>
      <w:r w:rsidR="007863EF" w:rsidRPr="00F353B1">
        <w:rPr>
          <w:rFonts w:ascii="Book Antiqua" w:hAnsi="Book Antiqua"/>
          <w:sz w:val="24"/>
          <w:szCs w:val="24"/>
        </w:rPr>
        <w:t>t</w:t>
      </w:r>
      <w:r w:rsidR="00772E11" w:rsidRPr="00F353B1">
        <w:rPr>
          <w:rFonts w:ascii="Book Antiqua" w:hAnsi="Book Antiqua"/>
          <w:sz w:val="24"/>
          <w:szCs w:val="24"/>
        </w:rPr>
        <w:t xml:space="preserve"> </w:t>
      </w:r>
      <w:r w:rsidR="00101FBA" w:rsidRPr="00F353B1">
        <w:rPr>
          <w:rFonts w:ascii="Book Antiqua" w:hAnsi="Book Antiqua"/>
          <w:sz w:val="24"/>
          <w:szCs w:val="24"/>
        </w:rPr>
        <w:t xml:space="preserve">always </w:t>
      </w:r>
      <w:r w:rsidR="00772E11" w:rsidRPr="00F353B1">
        <w:rPr>
          <w:rFonts w:ascii="Book Antiqua" w:hAnsi="Book Antiqua"/>
          <w:sz w:val="24"/>
          <w:szCs w:val="24"/>
        </w:rPr>
        <w:t>negligible) contributions of the influencing factors making each human unique, such very popular comparison in meta-analyses produces misleading results.</w:t>
      </w:r>
      <w:r w:rsidR="00FC5428" w:rsidRPr="00F353B1">
        <w:rPr>
          <w:rFonts w:ascii="Book Antiqua" w:hAnsi="Book Antiqua"/>
          <w:sz w:val="24"/>
          <w:szCs w:val="24"/>
        </w:rPr>
        <w:t xml:space="preserve"> </w:t>
      </w:r>
    </w:p>
    <w:p w:rsidR="00727463" w:rsidRPr="00F353B1" w:rsidRDefault="00FC5428"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best reference </w:t>
      </w:r>
      <w:r w:rsidR="007E53F7" w:rsidRPr="00F353B1">
        <w:rPr>
          <w:rFonts w:ascii="Book Antiqua" w:hAnsi="Book Antiqua"/>
          <w:sz w:val="24"/>
          <w:szCs w:val="24"/>
        </w:rPr>
        <w:t xml:space="preserve">for the genomic alterations in </w:t>
      </w:r>
      <w:r w:rsidR="00476988" w:rsidRPr="00F353B1">
        <w:rPr>
          <w:rFonts w:ascii="Book Antiqua" w:hAnsi="Book Antiqua"/>
          <w:sz w:val="24"/>
          <w:szCs w:val="24"/>
        </w:rPr>
        <w:t xml:space="preserve">solid tumors </w:t>
      </w:r>
      <w:r w:rsidR="007E53F7" w:rsidRPr="00F353B1">
        <w:rPr>
          <w:rFonts w:ascii="Book Antiqua" w:hAnsi="Book Antiqua"/>
          <w:sz w:val="24"/>
          <w:szCs w:val="24"/>
        </w:rPr>
        <w:t xml:space="preserve">is the </w:t>
      </w:r>
      <w:r w:rsidR="00D86768" w:rsidRPr="00F353B1">
        <w:rPr>
          <w:rFonts w:ascii="Book Antiqua" w:hAnsi="Book Antiqua"/>
          <w:sz w:val="24"/>
          <w:szCs w:val="24"/>
        </w:rPr>
        <w:t xml:space="preserve">normal tissue </w:t>
      </w:r>
      <w:r w:rsidR="007E53F7" w:rsidRPr="00F353B1">
        <w:rPr>
          <w:rFonts w:ascii="Book Antiqua" w:hAnsi="Book Antiqua"/>
          <w:sz w:val="24"/>
          <w:szCs w:val="24"/>
        </w:rPr>
        <w:t xml:space="preserve">adjacent to the cancer nodule as it </w:t>
      </w:r>
      <w:r w:rsidR="00844715" w:rsidRPr="00F353B1">
        <w:rPr>
          <w:rFonts w:ascii="Book Antiqua" w:hAnsi="Book Antiqua"/>
          <w:sz w:val="24"/>
          <w:szCs w:val="24"/>
        </w:rPr>
        <w:t>became</w:t>
      </w:r>
      <w:r w:rsidR="007E53F7" w:rsidRPr="00F353B1">
        <w:rPr>
          <w:rFonts w:ascii="Book Antiqua" w:hAnsi="Book Antiqua"/>
          <w:sz w:val="24"/>
          <w:szCs w:val="24"/>
        </w:rPr>
        <w:t xml:space="preserve"> standard in </w:t>
      </w:r>
      <w:r w:rsidR="00844715" w:rsidRPr="00F353B1">
        <w:rPr>
          <w:rFonts w:ascii="Book Antiqua" w:hAnsi="Book Antiqua"/>
          <w:sz w:val="24"/>
          <w:szCs w:val="24"/>
        </w:rPr>
        <w:t>several</w:t>
      </w:r>
      <w:r w:rsidR="007E53F7" w:rsidRPr="00F353B1">
        <w:rPr>
          <w:rFonts w:ascii="Book Antiqua" w:hAnsi="Book Antiqua"/>
          <w:sz w:val="24"/>
          <w:szCs w:val="24"/>
        </w:rPr>
        <w:t xml:space="preserve"> laboratories</w:t>
      </w:r>
      <w:r w:rsidR="00844715" w:rsidRPr="00F353B1">
        <w:rPr>
          <w:rFonts w:ascii="Book Antiqua" w:hAnsi="Book Antiqua"/>
          <w:sz w:val="24"/>
          <w:szCs w:val="24"/>
          <w:vertAlign w:val="superscript"/>
        </w:rPr>
        <w:t>[</w:t>
      </w:r>
      <w:r w:rsidR="00534AEE" w:rsidRPr="00F353B1">
        <w:rPr>
          <w:rFonts w:ascii="Book Antiqua" w:hAnsi="Book Antiqua"/>
          <w:sz w:val="24"/>
          <w:szCs w:val="24"/>
          <w:vertAlign w:val="superscript"/>
        </w:rPr>
        <w:t>4</w:t>
      </w:r>
      <w:r w:rsidR="00C4785C" w:rsidRPr="00F353B1">
        <w:rPr>
          <w:rFonts w:ascii="Book Antiqua" w:hAnsi="Book Antiqua"/>
          <w:sz w:val="24"/>
          <w:szCs w:val="24"/>
          <w:vertAlign w:val="superscript"/>
        </w:rPr>
        <w:t>6</w:t>
      </w:r>
      <w:r w:rsidR="006D04FC" w:rsidRPr="00F353B1">
        <w:rPr>
          <w:rFonts w:ascii="Book Antiqua" w:hAnsi="Book Antiqua"/>
          <w:sz w:val="24"/>
          <w:szCs w:val="24"/>
          <w:vertAlign w:val="superscript"/>
        </w:rPr>
        <w:t>-</w:t>
      </w:r>
      <w:r w:rsidR="00C4785C" w:rsidRPr="00F353B1">
        <w:rPr>
          <w:rFonts w:ascii="Book Antiqua" w:hAnsi="Book Antiqua"/>
          <w:sz w:val="24"/>
          <w:szCs w:val="24"/>
          <w:vertAlign w:val="superscript"/>
        </w:rPr>
        <w:t>49</w:t>
      </w:r>
      <w:r w:rsidR="003C42F3" w:rsidRPr="00F353B1">
        <w:rPr>
          <w:rFonts w:ascii="Book Antiqua" w:hAnsi="Book Antiqua"/>
          <w:sz w:val="24"/>
          <w:szCs w:val="24"/>
          <w:vertAlign w:val="superscript"/>
        </w:rPr>
        <w:t>]</w:t>
      </w:r>
      <w:r w:rsidR="003C42F3" w:rsidRPr="00F353B1">
        <w:rPr>
          <w:rFonts w:ascii="Book Antiqua" w:hAnsi="Book Antiqua"/>
          <w:sz w:val="24"/>
          <w:szCs w:val="24"/>
        </w:rPr>
        <w:t>.</w:t>
      </w:r>
      <w:r w:rsidR="007E53F7" w:rsidRPr="00F353B1">
        <w:rPr>
          <w:rFonts w:ascii="Book Antiqua" w:hAnsi="Book Antiqua"/>
          <w:sz w:val="24"/>
          <w:szCs w:val="24"/>
          <w:vertAlign w:val="superscript"/>
        </w:rPr>
        <w:t xml:space="preserve"> </w:t>
      </w:r>
      <w:r w:rsidR="00600CD6" w:rsidRPr="00F353B1">
        <w:rPr>
          <w:rFonts w:ascii="Book Antiqua" w:hAnsi="Book Antiqua"/>
          <w:sz w:val="24"/>
          <w:szCs w:val="24"/>
        </w:rPr>
        <w:t>We used</w:t>
      </w:r>
      <w:r w:rsidR="00600CD6" w:rsidRPr="00F353B1">
        <w:rPr>
          <w:rFonts w:ascii="Book Antiqua" w:hAnsi="Book Antiqua"/>
          <w:sz w:val="24"/>
          <w:szCs w:val="24"/>
          <w:vertAlign w:val="superscript"/>
        </w:rPr>
        <w:t xml:space="preserve"> </w:t>
      </w:r>
      <w:r w:rsidR="00600CD6" w:rsidRPr="00F353B1">
        <w:rPr>
          <w:rFonts w:ascii="Book Antiqua" w:hAnsi="Book Antiqua"/>
          <w:sz w:val="24"/>
          <w:szCs w:val="24"/>
        </w:rPr>
        <w:t>such reference when profiling surgically removed tumors from persons affected by clear cell renal cell carcinoma</w:t>
      </w:r>
      <w:r w:rsidR="00600CD6" w:rsidRPr="00F353B1">
        <w:rPr>
          <w:rFonts w:ascii="Book Antiqua" w:hAnsi="Book Antiqua"/>
          <w:sz w:val="24"/>
          <w:szCs w:val="24"/>
          <w:vertAlign w:val="superscript"/>
        </w:rPr>
        <w:t>[7]</w:t>
      </w:r>
      <w:r w:rsidR="00600CD6" w:rsidRPr="00F353B1">
        <w:rPr>
          <w:rFonts w:ascii="Book Antiqua" w:hAnsi="Book Antiqua"/>
          <w:sz w:val="24"/>
          <w:szCs w:val="24"/>
        </w:rPr>
        <w:t>, papillary thyroid cancer</w:t>
      </w:r>
      <w:r w:rsidR="00600CD6" w:rsidRPr="00F353B1">
        <w:rPr>
          <w:rFonts w:ascii="Book Antiqua" w:hAnsi="Book Antiqua"/>
          <w:sz w:val="24"/>
          <w:szCs w:val="24"/>
          <w:vertAlign w:val="superscript"/>
        </w:rPr>
        <w:t>[8]</w:t>
      </w:r>
      <w:r w:rsidR="00600CD6" w:rsidRPr="00F353B1">
        <w:rPr>
          <w:rFonts w:ascii="Book Antiqua" w:hAnsi="Book Antiqua"/>
          <w:sz w:val="24"/>
          <w:szCs w:val="24"/>
        </w:rPr>
        <w:t xml:space="preserve"> and prostate cancer</w:t>
      </w:r>
      <w:r w:rsidR="00600CD6" w:rsidRPr="00F353B1">
        <w:rPr>
          <w:rFonts w:ascii="Book Antiqua" w:hAnsi="Book Antiqua"/>
          <w:sz w:val="24"/>
          <w:szCs w:val="24"/>
          <w:vertAlign w:val="superscript"/>
        </w:rPr>
        <w:t>[10]</w:t>
      </w:r>
      <w:r w:rsidR="00600CD6" w:rsidRPr="00F353B1">
        <w:rPr>
          <w:rFonts w:ascii="Book Antiqua" w:hAnsi="Book Antiqua"/>
          <w:sz w:val="24"/>
          <w:szCs w:val="24"/>
        </w:rPr>
        <w:t xml:space="preserve">. </w:t>
      </w:r>
      <w:r w:rsidR="00470A40" w:rsidRPr="00F353B1">
        <w:rPr>
          <w:rFonts w:ascii="Book Antiqua" w:hAnsi="Book Antiqua"/>
          <w:sz w:val="24"/>
          <w:szCs w:val="24"/>
        </w:rPr>
        <w:t xml:space="preserve">In addition to providing </w:t>
      </w:r>
      <w:r w:rsidR="00BC5ABD" w:rsidRPr="00F353B1">
        <w:rPr>
          <w:rFonts w:ascii="Book Antiqua" w:hAnsi="Book Antiqua"/>
          <w:sz w:val="24"/>
          <w:szCs w:val="24"/>
        </w:rPr>
        <w:t>much more accurate information</w:t>
      </w:r>
      <w:r w:rsidR="00600CD6" w:rsidRPr="00F353B1">
        <w:rPr>
          <w:rFonts w:ascii="Book Antiqua" w:hAnsi="Book Antiqua"/>
          <w:sz w:val="24"/>
          <w:szCs w:val="24"/>
        </w:rPr>
        <w:t xml:space="preserve">, patient-oriented comparison is </w:t>
      </w:r>
      <w:r w:rsidR="00600CD6" w:rsidRPr="00F353B1">
        <w:rPr>
          <w:rFonts w:ascii="Book Antiqua" w:hAnsi="Book Antiqua"/>
          <w:sz w:val="24"/>
          <w:szCs w:val="24"/>
        </w:rPr>
        <w:lastRenderedPageBreak/>
        <w:t>preferable because</w:t>
      </w:r>
      <w:r w:rsidR="00BC5ABD" w:rsidRPr="00F353B1">
        <w:rPr>
          <w:rFonts w:ascii="Book Antiqua" w:hAnsi="Book Antiqua"/>
          <w:sz w:val="24"/>
          <w:szCs w:val="24"/>
        </w:rPr>
        <w:t xml:space="preserve"> the therapy should restore what </w:t>
      </w:r>
      <w:r w:rsidR="00470A40" w:rsidRPr="00F353B1">
        <w:rPr>
          <w:rFonts w:ascii="Book Antiqua" w:hAnsi="Book Antiqua"/>
          <w:sz w:val="24"/>
          <w:szCs w:val="24"/>
        </w:rPr>
        <w:t>i</w:t>
      </w:r>
      <w:r w:rsidR="00BC5ABD" w:rsidRPr="00F353B1">
        <w:rPr>
          <w:rFonts w:ascii="Book Antiqua" w:hAnsi="Book Antiqua"/>
          <w:sz w:val="24"/>
          <w:szCs w:val="24"/>
        </w:rPr>
        <w:t>s normal for</w:t>
      </w:r>
      <w:r w:rsidR="00600CD6" w:rsidRPr="00F353B1">
        <w:rPr>
          <w:rFonts w:ascii="Book Antiqua" w:hAnsi="Book Antiqua"/>
          <w:sz w:val="24"/>
          <w:szCs w:val="24"/>
        </w:rPr>
        <w:t xml:space="preserve"> </w:t>
      </w:r>
      <w:r w:rsidR="0019070A" w:rsidRPr="00F353B1">
        <w:rPr>
          <w:rFonts w:ascii="Book Antiqua" w:hAnsi="Book Antiqua"/>
          <w:sz w:val="24"/>
          <w:szCs w:val="24"/>
        </w:rPr>
        <w:t>that person</w:t>
      </w:r>
      <w:r w:rsidR="007863EF" w:rsidRPr="00F353B1">
        <w:rPr>
          <w:rFonts w:ascii="Book Antiqua" w:hAnsi="Book Antiqua"/>
          <w:sz w:val="24"/>
          <w:szCs w:val="24"/>
        </w:rPr>
        <w:t>’s</w:t>
      </w:r>
      <w:r w:rsidR="0019070A" w:rsidRPr="00F353B1">
        <w:rPr>
          <w:rFonts w:ascii="Book Antiqua" w:hAnsi="Book Antiqua"/>
          <w:sz w:val="24"/>
          <w:szCs w:val="24"/>
        </w:rPr>
        <w:t xml:space="preserve"> t</w:t>
      </w:r>
      <w:r w:rsidR="00600CD6" w:rsidRPr="00F353B1">
        <w:rPr>
          <w:rFonts w:ascii="Book Antiqua" w:hAnsi="Book Antiqua"/>
          <w:sz w:val="24"/>
          <w:szCs w:val="24"/>
        </w:rPr>
        <w:t>issue</w:t>
      </w:r>
      <w:r w:rsidR="00470A40" w:rsidRPr="00F353B1">
        <w:rPr>
          <w:rFonts w:ascii="Book Antiqua" w:hAnsi="Book Antiqua"/>
          <w:sz w:val="24"/>
          <w:szCs w:val="24"/>
        </w:rPr>
        <w:t xml:space="preserve"> and not for an imaginary human whose characteristics were obtained by averaging those of many healthy individuals</w:t>
      </w:r>
      <w:r w:rsidR="00BC5ABD" w:rsidRPr="00F353B1">
        <w:rPr>
          <w:rFonts w:ascii="Book Antiqua" w:hAnsi="Book Antiqua"/>
          <w:sz w:val="24"/>
          <w:szCs w:val="24"/>
        </w:rPr>
        <w:t>.</w:t>
      </w:r>
      <w:r w:rsidR="00600CD6" w:rsidRPr="00F353B1">
        <w:rPr>
          <w:rFonts w:ascii="Book Antiqua" w:hAnsi="Book Antiqua"/>
          <w:sz w:val="24"/>
          <w:szCs w:val="24"/>
        </w:rPr>
        <w:t xml:space="preserve"> </w:t>
      </w:r>
      <w:r w:rsidR="00101FBA" w:rsidRPr="00F353B1">
        <w:rPr>
          <w:rFonts w:ascii="Book Antiqua" w:hAnsi="Book Antiqua"/>
          <w:sz w:val="24"/>
          <w:szCs w:val="24"/>
        </w:rPr>
        <w:t>Moreover, very often the “standard human features” were not obtained from adequately demographically stratified population as race, sex, age</w:t>
      </w:r>
      <w:r w:rsidR="00B32601" w:rsidRPr="00F353B1">
        <w:rPr>
          <w:rFonts w:ascii="Book Antiqua" w:hAnsi="Book Antiqua"/>
          <w:sz w:val="24"/>
          <w:szCs w:val="24"/>
        </w:rPr>
        <w:t xml:space="preserve"> and other important risk factors.</w:t>
      </w:r>
      <w:r w:rsidR="00101FBA" w:rsidRPr="00F353B1">
        <w:rPr>
          <w:rFonts w:ascii="Book Antiqua" w:hAnsi="Book Antiqua"/>
          <w:sz w:val="24"/>
          <w:szCs w:val="24"/>
        </w:rPr>
        <w:t xml:space="preserve"> </w:t>
      </w:r>
      <w:r w:rsidR="00BC5ABD" w:rsidRPr="00F353B1">
        <w:rPr>
          <w:rFonts w:ascii="Book Antiqua" w:hAnsi="Book Antiqua"/>
          <w:sz w:val="24"/>
          <w:szCs w:val="24"/>
        </w:rPr>
        <w:t>In the case of leukemia</w:t>
      </w:r>
      <w:r w:rsidR="00600CD6" w:rsidRPr="00F353B1">
        <w:rPr>
          <w:rFonts w:ascii="Book Antiqua" w:hAnsi="Book Antiqua"/>
          <w:sz w:val="24"/>
          <w:szCs w:val="24"/>
        </w:rPr>
        <w:t>,</w:t>
      </w:r>
      <w:r w:rsidR="00BC5ABD" w:rsidRPr="00F353B1">
        <w:rPr>
          <w:rFonts w:ascii="Book Antiqua" w:hAnsi="Book Antiqua"/>
          <w:sz w:val="24"/>
          <w:szCs w:val="24"/>
        </w:rPr>
        <w:t xml:space="preserve"> the best practice would be to </w:t>
      </w:r>
      <w:r w:rsidR="00446100" w:rsidRPr="00F353B1">
        <w:rPr>
          <w:rFonts w:ascii="Book Antiqua" w:hAnsi="Book Antiqua"/>
          <w:sz w:val="24"/>
          <w:szCs w:val="24"/>
        </w:rPr>
        <w:t xml:space="preserve">sort out </w:t>
      </w:r>
      <w:r w:rsidR="00BC5ABD" w:rsidRPr="00F353B1">
        <w:rPr>
          <w:rFonts w:ascii="Book Antiqua" w:hAnsi="Book Antiqua"/>
          <w:sz w:val="24"/>
          <w:szCs w:val="24"/>
        </w:rPr>
        <w:t>the normal and modified cells from the same blood sample, profile them separately and compare the results.</w:t>
      </w:r>
      <w:r w:rsidR="00F353B1">
        <w:rPr>
          <w:rFonts w:ascii="Book Antiqua" w:hAnsi="Book Antiqua"/>
          <w:sz w:val="24"/>
          <w:szCs w:val="24"/>
        </w:rPr>
        <w:t xml:space="preserve"> </w:t>
      </w:r>
      <w:r w:rsidR="00DD02E2" w:rsidRPr="00F353B1">
        <w:rPr>
          <w:rFonts w:ascii="Book Antiqua" w:hAnsi="Book Antiqua"/>
          <w:sz w:val="24"/>
          <w:szCs w:val="24"/>
        </w:rPr>
        <w:t>Interesting methods have been also developed for</w:t>
      </w:r>
      <w:r w:rsidR="00147467" w:rsidRPr="00F353B1">
        <w:rPr>
          <w:rFonts w:ascii="Book Antiqua" w:hAnsi="Book Antiqua"/>
          <w:sz w:val="24"/>
          <w:szCs w:val="24"/>
        </w:rPr>
        <w:t xml:space="preserve"> </w:t>
      </w:r>
      <w:r w:rsidR="00DD02E2" w:rsidRPr="00F353B1">
        <w:rPr>
          <w:rFonts w:ascii="Book Antiqua" w:hAnsi="Book Antiqua"/>
          <w:sz w:val="24"/>
          <w:szCs w:val="24"/>
        </w:rPr>
        <w:t>circulating tumors</w:t>
      </w:r>
      <w:r w:rsidR="00DD02E2" w:rsidRPr="00F353B1">
        <w:rPr>
          <w:rFonts w:ascii="Book Antiqua" w:hAnsi="Book Antiqua"/>
          <w:sz w:val="24"/>
          <w:szCs w:val="24"/>
          <w:vertAlign w:val="superscript"/>
        </w:rPr>
        <w:t>[</w:t>
      </w:r>
      <w:r w:rsidR="00742F7C" w:rsidRPr="00F353B1">
        <w:rPr>
          <w:rFonts w:ascii="Book Antiqua" w:hAnsi="Book Antiqua"/>
          <w:sz w:val="24"/>
          <w:szCs w:val="24"/>
          <w:vertAlign w:val="superscript"/>
        </w:rPr>
        <w:t>50</w:t>
      </w:r>
      <w:r w:rsidR="00DD02E2" w:rsidRPr="00F353B1">
        <w:rPr>
          <w:rFonts w:ascii="Book Antiqua" w:hAnsi="Book Antiqua"/>
          <w:sz w:val="24"/>
          <w:szCs w:val="24"/>
          <w:vertAlign w:val="superscript"/>
        </w:rPr>
        <w:t>]</w:t>
      </w:r>
      <w:r w:rsidR="00DD02E2" w:rsidRPr="00F353B1">
        <w:rPr>
          <w:rFonts w:ascii="Book Antiqua" w:hAnsi="Book Antiqua"/>
          <w:sz w:val="24"/>
          <w:szCs w:val="24"/>
        </w:rPr>
        <w:t>.</w:t>
      </w:r>
    </w:p>
    <w:p w:rsidR="00AC42F2" w:rsidRPr="00F353B1" w:rsidRDefault="00AC42F2" w:rsidP="00F353B1">
      <w:pPr>
        <w:snapToGrid w:val="0"/>
        <w:spacing w:after="0" w:line="360" w:lineRule="auto"/>
        <w:jc w:val="both"/>
        <w:rPr>
          <w:rFonts w:ascii="Book Antiqua" w:hAnsi="Book Antiqua"/>
          <w:sz w:val="24"/>
          <w:szCs w:val="24"/>
        </w:rPr>
      </w:pPr>
    </w:p>
    <w:p w:rsidR="00AD548F" w:rsidRPr="00F353B1" w:rsidRDefault="00960EF8"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Heterogeneous tissue or cell line? </w:t>
      </w:r>
    </w:p>
    <w:p w:rsidR="00960EF8" w:rsidRPr="00F353B1" w:rsidRDefault="00BC5ABD"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Tissues are composed of several cell phenotypes whose gene expression profiles and susceptibility to alteration in disease may be largely different. </w:t>
      </w:r>
      <w:r w:rsidR="0045738A" w:rsidRPr="00F353B1">
        <w:rPr>
          <w:rFonts w:ascii="Book Antiqua" w:hAnsi="Book Antiqua"/>
          <w:sz w:val="24"/>
          <w:szCs w:val="24"/>
        </w:rPr>
        <w:t xml:space="preserve">The worst scenario for the </w:t>
      </w:r>
      <w:proofErr w:type="spellStart"/>
      <w:r w:rsidR="0045738A" w:rsidRPr="00F353B1">
        <w:rPr>
          <w:rFonts w:ascii="Book Antiqua" w:hAnsi="Book Antiqua"/>
          <w:sz w:val="24"/>
          <w:szCs w:val="24"/>
        </w:rPr>
        <w:t>genomist</w:t>
      </w:r>
      <w:proofErr w:type="spellEnd"/>
      <w:r w:rsidR="0045738A" w:rsidRPr="00F353B1">
        <w:rPr>
          <w:rFonts w:ascii="Book Antiqua" w:hAnsi="Book Antiqua"/>
          <w:sz w:val="24"/>
          <w:szCs w:val="24"/>
        </w:rPr>
        <w:t xml:space="preserve"> is when the </w:t>
      </w:r>
      <w:r w:rsidR="006D04FC" w:rsidRPr="00F353B1">
        <w:rPr>
          <w:rFonts w:ascii="Book Antiqua" w:hAnsi="Book Antiqua"/>
          <w:sz w:val="24"/>
          <w:szCs w:val="24"/>
        </w:rPr>
        <w:t>up regulation</w:t>
      </w:r>
      <w:r w:rsidR="0045738A" w:rsidRPr="00F353B1">
        <w:rPr>
          <w:rFonts w:ascii="Book Antiqua" w:hAnsi="Book Antiqua"/>
          <w:sz w:val="24"/>
          <w:szCs w:val="24"/>
        </w:rPr>
        <w:t xml:space="preserve"> of a key gene in some cells is balanced by the </w:t>
      </w:r>
      <w:r w:rsidR="006D04FC" w:rsidRPr="00F353B1">
        <w:rPr>
          <w:rFonts w:ascii="Book Antiqua" w:hAnsi="Book Antiqua"/>
          <w:sz w:val="24"/>
          <w:szCs w:val="24"/>
        </w:rPr>
        <w:t>downregulation</w:t>
      </w:r>
      <w:r w:rsidR="0045738A" w:rsidRPr="00F353B1">
        <w:rPr>
          <w:rFonts w:ascii="Book Antiqua" w:hAnsi="Book Antiqua"/>
          <w:sz w:val="24"/>
          <w:szCs w:val="24"/>
        </w:rPr>
        <w:t xml:space="preserve"> in others, so that the respective gene appears as unchanged. </w:t>
      </w:r>
      <w:r w:rsidR="00E92A74" w:rsidRPr="00F353B1">
        <w:rPr>
          <w:rFonts w:ascii="Book Antiqua" w:hAnsi="Book Antiqua"/>
          <w:sz w:val="24"/>
          <w:szCs w:val="24"/>
        </w:rPr>
        <w:t>The traditional alternative to the heterogeneous tissue is to create, profile separately and compare immortalized cell lines from normal and cancer samples</w:t>
      </w:r>
      <w:r w:rsidR="00E92A74" w:rsidRPr="00F353B1">
        <w:rPr>
          <w:rFonts w:ascii="Book Antiqua" w:hAnsi="Book Antiqua"/>
          <w:sz w:val="24"/>
          <w:szCs w:val="24"/>
          <w:vertAlign w:val="superscript"/>
        </w:rPr>
        <w:t>[</w:t>
      </w:r>
      <w:r w:rsidR="004C0694" w:rsidRPr="00F353B1">
        <w:rPr>
          <w:rFonts w:ascii="Book Antiqua" w:hAnsi="Book Antiqua"/>
          <w:sz w:val="24"/>
          <w:szCs w:val="24"/>
          <w:vertAlign w:val="superscript"/>
        </w:rPr>
        <w:t>51</w:t>
      </w:r>
      <w:r w:rsidR="00E92A74" w:rsidRPr="00F353B1">
        <w:rPr>
          <w:rFonts w:ascii="Book Antiqua" w:hAnsi="Book Antiqua"/>
          <w:sz w:val="24"/>
          <w:szCs w:val="24"/>
          <w:vertAlign w:val="superscript"/>
        </w:rPr>
        <w:t>]</w:t>
      </w:r>
      <w:r w:rsidR="007863EF" w:rsidRPr="00F353B1">
        <w:rPr>
          <w:rFonts w:ascii="Book Antiqua" w:hAnsi="Book Antiqua"/>
          <w:sz w:val="24"/>
          <w:szCs w:val="24"/>
        </w:rPr>
        <w:t>. However, regardless of such</w:t>
      </w:r>
      <w:r w:rsidR="00E92A74" w:rsidRPr="00F353B1">
        <w:rPr>
          <w:rFonts w:ascii="Book Antiqua" w:hAnsi="Book Antiqua"/>
          <w:sz w:val="24"/>
          <w:szCs w:val="24"/>
        </w:rPr>
        <w:t xml:space="preserve"> advantages as low-cost and repeatab</w:t>
      </w:r>
      <w:r w:rsidR="00AC734F" w:rsidRPr="00F353B1">
        <w:rPr>
          <w:rFonts w:ascii="Book Antiqua" w:hAnsi="Book Antiqua"/>
          <w:sz w:val="24"/>
          <w:szCs w:val="24"/>
        </w:rPr>
        <w:t>i</w:t>
      </w:r>
      <w:r w:rsidR="00E92A74" w:rsidRPr="00F353B1">
        <w:rPr>
          <w:rFonts w:ascii="Book Antiqua" w:hAnsi="Book Antiqua"/>
          <w:sz w:val="24"/>
          <w:szCs w:val="24"/>
        </w:rPr>
        <w:t>l</w:t>
      </w:r>
      <w:r w:rsidR="00AC734F" w:rsidRPr="00F353B1">
        <w:rPr>
          <w:rFonts w:ascii="Book Antiqua" w:hAnsi="Book Antiqua"/>
          <w:sz w:val="24"/>
          <w:szCs w:val="24"/>
        </w:rPr>
        <w:t>ity</w:t>
      </w:r>
      <w:r w:rsidR="00E92A74" w:rsidRPr="00F353B1">
        <w:rPr>
          <w:rFonts w:ascii="Book Antiqua" w:hAnsi="Book Antiqua"/>
          <w:sz w:val="24"/>
          <w:szCs w:val="24"/>
        </w:rPr>
        <w:t>, the value of the immortalized cell lines for clinical research is limited due to significant genetic modifications undergone during passages</w:t>
      </w:r>
      <w:r w:rsidR="00647FA2" w:rsidRPr="00F353B1">
        <w:rPr>
          <w:rFonts w:ascii="Book Antiqua" w:hAnsi="Book Antiqua"/>
          <w:sz w:val="24"/>
          <w:szCs w:val="24"/>
          <w:vertAlign w:val="superscript"/>
        </w:rPr>
        <w:t>[5</w:t>
      </w:r>
      <w:r w:rsidR="004C0694" w:rsidRPr="00F353B1">
        <w:rPr>
          <w:rFonts w:ascii="Book Antiqua" w:hAnsi="Book Antiqua"/>
          <w:sz w:val="24"/>
          <w:szCs w:val="24"/>
          <w:vertAlign w:val="superscript"/>
        </w:rPr>
        <w:t>2</w:t>
      </w:r>
      <w:r w:rsidR="00E92A74" w:rsidRPr="00F353B1">
        <w:rPr>
          <w:rFonts w:ascii="Book Antiqua" w:hAnsi="Book Antiqua"/>
          <w:sz w:val="24"/>
          <w:szCs w:val="24"/>
          <w:vertAlign w:val="superscript"/>
        </w:rPr>
        <w:t>]</w:t>
      </w:r>
      <w:r w:rsidR="00E92A74" w:rsidRPr="00F353B1">
        <w:rPr>
          <w:rFonts w:ascii="Book Antiqua" w:hAnsi="Book Antiqua"/>
          <w:sz w:val="24"/>
          <w:szCs w:val="24"/>
        </w:rPr>
        <w:t xml:space="preserve"> and immortalization procedure. </w:t>
      </w:r>
      <w:r w:rsidR="001F11C9" w:rsidRPr="00F353B1">
        <w:rPr>
          <w:rFonts w:ascii="Book Antiqua" w:hAnsi="Book Antiqua"/>
          <w:sz w:val="24"/>
          <w:szCs w:val="24"/>
        </w:rPr>
        <w:t>Cell lines are usually developed from advanced cancer stages</w:t>
      </w:r>
      <w:r w:rsidR="00A04D4D" w:rsidRPr="00F353B1">
        <w:rPr>
          <w:rFonts w:ascii="Book Antiqua" w:hAnsi="Book Antiqua"/>
          <w:sz w:val="24"/>
          <w:szCs w:val="24"/>
        </w:rPr>
        <w:t>, unsuitable to understand cancer progression.</w:t>
      </w:r>
      <w:r w:rsidR="001F11C9" w:rsidRPr="00F353B1">
        <w:rPr>
          <w:rFonts w:ascii="Book Antiqua" w:hAnsi="Book Antiqua"/>
          <w:sz w:val="24"/>
          <w:szCs w:val="24"/>
        </w:rPr>
        <w:t xml:space="preserve"> </w:t>
      </w:r>
      <w:r w:rsidR="00E92A74" w:rsidRPr="00F353B1">
        <w:rPr>
          <w:rFonts w:ascii="Book Antiqua" w:hAnsi="Book Antiqua"/>
          <w:sz w:val="24"/>
          <w:szCs w:val="24"/>
        </w:rPr>
        <w:t xml:space="preserve">Moreover, </w:t>
      </w:r>
      <w:r w:rsidR="00F8507E" w:rsidRPr="00F353B1">
        <w:rPr>
          <w:rFonts w:ascii="Book Antiqua" w:hAnsi="Book Antiqua"/>
          <w:sz w:val="24"/>
          <w:szCs w:val="24"/>
        </w:rPr>
        <w:t xml:space="preserve">as proved by insert experiments, the cellular environment is a very strong modulator of the transcriptome via molecular factors (like cytokines, neurotransmitters </w:t>
      </w:r>
      <w:r w:rsidR="00F8507E" w:rsidRPr="004510E9">
        <w:rPr>
          <w:rFonts w:ascii="Book Antiqua" w:hAnsi="Book Antiqua"/>
          <w:i/>
          <w:iCs/>
          <w:sz w:val="24"/>
          <w:szCs w:val="24"/>
        </w:rPr>
        <w:t>etc</w:t>
      </w:r>
      <w:r w:rsidR="00F8507E" w:rsidRPr="00F353B1">
        <w:rPr>
          <w:rFonts w:ascii="Book Antiqua" w:hAnsi="Book Antiqua"/>
          <w:sz w:val="24"/>
          <w:szCs w:val="24"/>
        </w:rPr>
        <w:t>.) released by the neighboring cells in the medium</w:t>
      </w:r>
      <w:r w:rsidR="00F8507E" w:rsidRPr="00F353B1">
        <w:rPr>
          <w:rFonts w:ascii="Book Antiqua" w:hAnsi="Book Antiqua"/>
          <w:sz w:val="24"/>
          <w:szCs w:val="24"/>
          <w:vertAlign w:val="superscript"/>
        </w:rPr>
        <w:t>[</w:t>
      </w:r>
      <w:r w:rsidR="004C0694" w:rsidRPr="00F353B1">
        <w:rPr>
          <w:rFonts w:ascii="Book Antiqua" w:hAnsi="Book Antiqua"/>
          <w:sz w:val="24"/>
          <w:szCs w:val="24"/>
          <w:vertAlign w:val="superscript"/>
        </w:rPr>
        <w:t>24,53</w:t>
      </w:r>
      <w:r w:rsidR="00F8507E" w:rsidRPr="00F353B1">
        <w:rPr>
          <w:rFonts w:ascii="Book Antiqua" w:hAnsi="Book Antiqua"/>
          <w:sz w:val="24"/>
          <w:szCs w:val="24"/>
          <w:vertAlign w:val="superscript"/>
        </w:rPr>
        <w:t>,</w:t>
      </w:r>
      <w:r w:rsidR="00647FA2" w:rsidRPr="00F353B1">
        <w:rPr>
          <w:rFonts w:ascii="Book Antiqua" w:hAnsi="Book Antiqua"/>
          <w:sz w:val="24"/>
          <w:szCs w:val="24"/>
          <w:vertAlign w:val="superscript"/>
        </w:rPr>
        <w:t>5</w:t>
      </w:r>
      <w:r w:rsidR="004C0694" w:rsidRPr="00F353B1">
        <w:rPr>
          <w:rFonts w:ascii="Book Antiqua" w:hAnsi="Book Antiqua"/>
          <w:sz w:val="24"/>
          <w:szCs w:val="24"/>
          <w:vertAlign w:val="superscript"/>
        </w:rPr>
        <w:t>4</w:t>
      </w:r>
      <w:r w:rsidR="00F8507E" w:rsidRPr="00F353B1">
        <w:rPr>
          <w:rFonts w:ascii="Book Antiqua" w:hAnsi="Book Antiqua"/>
          <w:sz w:val="24"/>
          <w:szCs w:val="24"/>
          <w:vertAlign w:val="superscript"/>
        </w:rPr>
        <w:t>]</w:t>
      </w:r>
      <w:r w:rsidR="00F8507E" w:rsidRPr="00F353B1">
        <w:rPr>
          <w:rFonts w:ascii="Book Antiqua" w:hAnsi="Book Antiqua"/>
          <w:sz w:val="24"/>
          <w:szCs w:val="24"/>
        </w:rPr>
        <w:t>.</w:t>
      </w:r>
      <w:r w:rsidR="00F8507E" w:rsidRPr="00F353B1">
        <w:rPr>
          <w:rFonts w:ascii="Book Antiqua" w:hAnsi="Book Antiqua"/>
          <w:sz w:val="24"/>
          <w:szCs w:val="24"/>
          <w:vertAlign w:val="superscript"/>
        </w:rPr>
        <w:t xml:space="preserve"> </w:t>
      </w:r>
      <w:r w:rsidR="00F8507E" w:rsidRPr="00F353B1">
        <w:rPr>
          <w:rFonts w:ascii="Book Antiqua" w:hAnsi="Book Antiqua"/>
          <w:sz w:val="24"/>
          <w:szCs w:val="24"/>
        </w:rPr>
        <w:t>The transcriptome is also very sensitive to the direct intercellular communication via gap-junction channels</w:t>
      </w:r>
      <w:r w:rsidR="001F11C9" w:rsidRPr="00F353B1">
        <w:rPr>
          <w:rFonts w:ascii="Book Antiqua" w:hAnsi="Book Antiqua"/>
          <w:sz w:val="24"/>
          <w:szCs w:val="24"/>
          <w:vertAlign w:val="superscript"/>
        </w:rPr>
        <w:t>[</w:t>
      </w:r>
      <w:r w:rsidR="00534AEE" w:rsidRPr="00F353B1">
        <w:rPr>
          <w:rFonts w:ascii="Book Antiqua" w:hAnsi="Book Antiqua"/>
          <w:sz w:val="24"/>
          <w:szCs w:val="24"/>
          <w:vertAlign w:val="superscript"/>
        </w:rPr>
        <w:t>5</w:t>
      </w:r>
      <w:r w:rsidR="004C0694" w:rsidRPr="00F353B1">
        <w:rPr>
          <w:rFonts w:ascii="Book Antiqua" w:hAnsi="Book Antiqua"/>
          <w:sz w:val="24"/>
          <w:szCs w:val="24"/>
          <w:vertAlign w:val="superscript"/>
        </w:rPr>
        <w:t>5</w:t>
      </w:r>
      <w:r w:rsidR="001F11C9" w:rsidRPr="00F353B1">
        <w:rPr>
          <w:rFonts w:ascii="Book Antiqua" w:hAnsi="Book Antiqua"/>
          <w:sz w:val="24"/>
          <w:szCs w:val="24"/>
          <w:vertAlign w:val="superscript"/>
        </w:rPr>
        <w:t>]</w:t>
      </w:r>
      <w:r w:rsidR="00F8507E" w:rsidRPr="00F353B1">
        <w:rPr>
          <w:rFonts w:ascii="Book Antiqua" w:hAnsi="Book Antiqua"/>
          <w:sz w:val="24"/>
          <w:szCs w:val="24"/>
        </w:rPr>
        <w:t xml:space="preserve"> as well as to </w:t>
      </w:r>
      <w:r w:rsidR="00AC734F" w:rsidRPr="00F353B1">
        <w:rPr>
          <w:rFonts w:ascii="Book Antiqua" w:hAnsi="Book Antiqua"/>
          <w:sz w:val="24"/>
          <w:szCs w:val="24"/>
        </w:rPr>
        <w:t xml:space="preserve">local </w:t>
      </w:r>
      <w:r w:rsidR="00F8507E" w:rsidRPr="00F353B1">
        <w:rPr>
          <w:rFonts w:ascii="Book Antiqua" w:hAnsi="Book Antiqua"/>
          <w:sz w:val="24"/>
          <w:szCs w:val="24"/>
        </w:rPr>
        <w:t>electrical stimulation</w:t>
      </w:r>
      <w:r w:rsidR="00F8507E" w:rsidRPr="00F353B1">
        <w:rPr>
          <w:rFonts w:ascii="Book Antiqua" w:hAnsi="Book Antiqua"/>
          <w:sz w:val="24"/>
          <w:szCs w:val="24"/>
          <w:vertAlign w:val="superscript"/>
        </w:rPr>
        <w:t>[</w:t>
      </w:r>
      <w:r w:rsidR="00534AEE" w:rsidRPr="00F353B1">
        <w:rPr>
          <w:rFonts w:ascii="Book Antiqua" w:hAnsi="Book Antiqua"/>
          <w:sz w:val="24"/>
          <w:szCs w:val="24"/>
          <w:vertAlign w:val="superscript"/>
        </w:rPr>
        <w:t>5</w:t>
      </w:r>
      <w:r w:rsidR="004C0694" w:rsidRPr="00F353B1">
        <w:rPr>
          <w:rFonts w:ascii="Book Antiqua" w:hAnsi="Book Antiqua"/>
          <w:sz w:val="24"/>
          <w:szCs w:val="24"/>
          <w:vertAlign w:val="superscript"/>
        </w:rPr>
        <w:t>6</w:t>
      </w:r>
      <w:r w:rsidR="00F8507E" w:rsidRPr="00F353B1">
        <w:rPr>
          <w:rFonts w:ascii="Book Antiqua" w:hAnsi="Book Antiqua"/>
          <w:sz w:val="24"/>
          <w:szCs w:val="24"/>
          <w:vertAlign w:val="superscript"/>
        </w:rPr>
        <w:t>]</w:t>
      </w:r>
      <w:r w:rsidR="00F8507E" w:rsidRPr="00F353B1">
        <w:rPr>
          <w:rFonts w:ascii="Book Antiqua" w:hAnsi="Book Antiqua"/>
          <w:sz w:val="24"/>
          <w:szCs w:val="24"/>
        </w:rPr>
        <w:t>.</w:t>
      </w:r>
      <w:r w:rsidR="00F353B1">
        <w:rPr>
          <w:rFonts w:ascii="Book Antiqua" w:hAnsi="Book Antiqua"/>
          <w:sz w:val="24"/>
          <w:szCs w:val="24"/>
          <w:vertAlign w:val="superscript"/>
        </w:rPr>
        <w:t xml:space="preserve"> </w:t>
      </w:r>
      <w:r w:rsidR="00AC734F" w:rsidRPr="00F353B1">
        <w:rPr>
          <w:rFonts w:ascii="Book Antiqua" w:hAnsi="Book Antiqua"/>
          <w:sz w:val="24"/>
          <w:szCs w:val="24"/>
        </w:rPr>
        <w:t>Therefore,</w:t>
      </w:r>
      <w:r w:rsidR="00AC734F" w:rsidRPr="00F353B1">
        <w:rPr>
          <w:rFonts w:ascii="Book Antiqua" w:hAnsi="Book Antiqua"/>
          <w:sz w:val="24"/>
          <w:szCs w:val="24"/>
          <w:vertAlign w:val="superscript"/>
        </w:rPr>
        <w:t xml:space="preserve"> </w:t>
      </w:r>
      <w:r w:rsidR="00AC734F" w:rsidRPr="00F353B1">
        <w:rPr>
          <w:rFonts w:ascii="Book Antiqua" w:hAnsi="Book Antiqua"/>
          <w:sz w:val="24"/>
          <w:szCs w:val="24"/>
        </w:rPr>
        <w:t xml:space="preserve">the investigator should isolate and quickly profile </w:t>
      </w:r>
      <w:r w:rsidR="00CF6D8D" w:rsidRPr="00F353B1">
        <w:rPr>
          <w:rFonts w:ascii="Book Antiqua" w:hAnsi="Book Antiqua"/>
          <w:sz w:val="24"/>
          <w:szCs w:val="24"/>
        </w:rPr>
        <w:t xml:space="preserve">the most </w:t>
      </w:r>
      <w:r w:rsidR="00AC734F" w:rsidRPr="00F353B1">
        <w:rPr>
          <w:rFonts w:ascii="Book Antiqua" w:hAnsi="Book Antiqua"/>
          <w:sz w:val="24"/>
          <w:szCs w:val="24"/>
        </w:rPr>
        <w:t xml:space="preserve">histo-pathologically homogeneous </w:t>
      </w:r>
      <w:r w:rsidR="00B76769" w:rsidRPr="00F353B1">
        <w:rPr>
          <w:rFonts w:ascii="Book Antiqua" w:hAnsi="Book Antiqua"/>
          <w:sz w:val="24"/>
          <w:szCs w:val="24"/>
        </w:rPr>
        <w:t>small regions of the tumor</w:t>
      </w:r>
      <w:r w:rsidR="00CF6D8D" w:rsidRPr="00F353B1">
        <w:rPr>
          <w:rFonts w:ascii="Book Antiqua" w:hAnsi="Book Antiqua"/>
          <w:sz w:val="24"/>
          <w:szCs w:val="24"/>
        </w:rPr>
        <w:t xml:space="preserve"> s/he can </w:t>
      </w:r>
      <w:r w:rsidR="004C0694" w:rsidRPr="00F353B1">
        <w:rPr>
          <w:rFonts w:ascii="Book Antiqua" w:hAnsi="Book Antiqua"/>
          <w:sz w:val="24"/>
          <w:szCs w:val="24"/>
        </w:rPr>
        <w:t>dissect</w:t>
      </w:r>
      <w:r w:rsidR="00B76769" w:rsidRPr="00F353B1">
        <w:rPr>
          <w:rFonts w:ascii="Book Antiqua" w:hAnsi="Book Antiqua"/>
          <w:sz w:val="24"/>
          <w:szCs w:val="24"/>
        </w:rPr>
        <w:t xml:space="preserve">. </w:t>
      </w:r>
      <w:r w:rsidR="00DD02E2" w:rsidRPr="00F353B1">
        <w:rPr>
          <w:rFonts w:ascii="Book Antiqua" w:hAnsi="Book Antiqua"/>
          <w:sz w:val="24"/>
          <w:szCs w:val="24"/>
        </w:rPr>
        <w:t>In spite of still unresolved technological and computational problems</w:t>
      </w:r>
      <w:r w:rsidR="00CF6D8D" w:rsidRPr="00F353B1">
        <w:rPr>
          <w:rFonts w:ascii="Book Antiqua" w:hAnsi="Book Antiqua"/>
          <w:sz w:val="24"/>
          <w:szCs w:val="24"/>
        </w:rPr>
        <w:t xml:space="preserve"> mainly related to</w:t>
      </w:r>
      <w:r w:rsidR="007863EF" w:rsidRPr="00F353B1">
        <w:rPr>
          <w:rFonts w:ascii="Book Antiqua" w:hAnsi="Book Antiqua"/>
          <w:sz w:val="24"/>
          <w:szCs w:val="24"/>
        </w:rPr>
        <w:t xml:space="preserve"> </w:t>
      </w:r>
      <w:r w:rsidR="00CF6D8D" w:rsidRPr="00F353B1">
        <w:rPr>
          <w:rFonts w:ascii="Book Antiqua" w:hAnsi="Book Antiqua"/>
          <w:sz w:val="24"/>
          <w:szCs w:val="24"/>
        </w:rPr>
        <w:t>the sparsity of transcripts quantified from different phenotypes</w:t>
      </w:r>
      <w:r w:rsidR="00DD02E2" w:rsidRPr="00F353B1">
        <w:rPr>
          <w:rFonts w:ascii="Book Antiqua" w:hAnsi="Book Antiqua"/>
          <w:sz w:val="24"/>
          <w:szCs w:val="24"/>
        </w:rPr>
        <w:t>, t</w:t>
      </w:r>
      <w:r w:rsidR="00446100" w:rsidRPr="00F353B1">
        <w:rPr>
          <w:rFonts w:ascii="Book Antiqua" w:hAnsi="Book Antiqua"/>
          <w:sz w:val="24"/>
          <w:szCs w:val="24"/>
        </w:rPr>
        <w:t>he most promising way t</w:t>
      </w:r>
      <w:r w:rsidR="0045738A" w:rsidRPr="00F353B1">
        <w:rPr>
          <w:rFonts w:ascii="Book Antiqua" w:hAnsi="Book Antiqua"/>
          <w:sz w:val="24"/>
          <w:szCs w:val="24"/>
        </w:rPr>
        <w:t>o address t</w:t>
      </w:r>
      <w:r w:rsidR="00E92A74" w:rsidRPr="00F353B1">
        <w:rPr>
          <w:rFonts w:ascii="Book Antiqua" w:hAnsi="Book Antiqua"/>
          <w:sz w:val="24"/>
          <w:szCs w:val="24"/>
        </w:rPr>
        <w:t>issue heterogeneity</w:t>
      </w:r>
      <w:r w:rsidR="00CF6D8D" w:rsidRPr="00F353B1">
        <w:rPr>
          <w:rFonts w:ascii="Book Antiqua" w:hAnsi="Book Antiqua"/>
          <w:sz w:val="24"/>
          <w:szCs w:val="24"/>
        </w:rPr>
        <w:t xml:space="preserve"> is </w:t>
      </w:r>
      <w:r w:rsidR="00E92A74" w:rsidRPr="00F353B1">
        <w:rPr>
          <w:rFonts w:ascii="Book Antiqua" w:hAnsi="Book Antiqua"/>
          <w:sz w:val="24"/>
          <w:szCs w:val="24"/>
        </w:rPr>
        <w:t xml:space="preserve">the </w:t>
      </w:r>
      <w:r w:rsidR="00446100" w:rsidRPr="00F353B1">
        <w:rPr>
          <w:rFonts w:ascii="Book Antiqua" w:hAnsi="Book Antiqua"/>
          <w:sz w:val="24"/>
          <w:szCs w:val="24"/>
        </w:rPr>
        <w:t>single-cell RNA-sequencing</w:t>
      </w:r>
      <w:r w:rsidR="00446100" w:rsidRPr="00F353B1">
        <w:rPr>
          <w:rFonts w:ascii="Book Antiqua" w:hAnsi="Book Antiqua"/>
          <w:sz w:val="24"/>
          <w:szCs w:val="24"/>
          <w:vertAlign w:val="superscript"/>
        </w:rPr>
        <w:t>[</w:t>
      </w:r>
      <w:r w:rsidR="00947E99" w:rsidRPr="00F353B1">
        <w:rPr>
          <w:rFonts w:ascii="Book Antiqua" w:hAnsi="Book Antiqua"/>
          <w:sz w:val="24"/>
          <w:szCs w:val="24"/>
          <w:vertAlign w:val="superscript"/>
        </w:rPr>
        <w:t>5</w:t>
      </w:r>
      <w:r w:rsidR="00F4225B" w:rsidRPr="00F353B1">
        <w:rPr>
          <w:rFonts w:ascii="Book Antiqua" w:hAnsi="Book Antiqua"/>
          <w:sz w:val="24"/>
          <w:szCs w:val="24"/>
          <w:vertAlign w:val="superscript"/>
        </w:rPr>
        <w:t>7</w:t>
      </w:r>
      <w:r w:rsidR="00647FA2" w:rsidRPr="00F353B1">
        <w:rPr>
          <w:rFonts w:ascii="Book Antiqua" w:hAnsi="Book Antiqua"/>
          <w:sz w:val="24"/>
          <w:szCs w:val="24"/>
          <w:vertAlign w:val="superscript"/>
        </w:rPr>
        <w:t>,5</w:t>
      </w:r>
      <w:r w:rsidR="00F4225B" w:rsidRPr="00F353B1">
        <w:rPr>
          <w:rFonts w:ascii="Book Antiqua" w:hAnsi="Book Antiqua"/>
          <w:sz w:val="24"/>
          <w:szCs w:val="24"/>
          <w:vertAlign w:val="superscript"/>
        </w:rPr>
        <w:t>8</w:t>
      </w:r>
      <w:r w:rsidR="00DD02E2" w:rsidRPr="00F353B1">
        <w:rPr>
          <w:rFonts w:ascii="Book Antiqua" w:hAnsi="Book Antiqua"/>
          <w:sz w:val="24"/>
          <w:szCs w:val="24"/>
          <w:vertAlign w:val="superscript"/>
        </w:rPr>
        <w:t>]</w:t>
      </w:r>
      <w:r w:rsidR="0045738A" w:rsidRPr="00F353B1">
        <w:rPr>
          <w:rFonts w:ascii="Book Antiqua" w:hAnsi="Book Antiqua"/>
          <w:sz w:val="24"/>
          <w:szCs w:val="24"/>
        </w:rPr>
        <w:t xml:space="preserve">. </w:t>
      </w:r>
    </w:p>
    <w:p w:rsidR="00AC42F2" w:rsidRPr="00F353B1" w:rsidRDefault="00AC42F2" w:rsidP="00F353B1">
      <w:pPr>
        <w:snapToGrid w:val="0"/>
        <w:spacing w:after="0" w:line="360" w:lineRule="auto"/>
        <w:jc w:val="both"/>
        <w:rPr>
          <w:rFonts w:ascii="Book Antiqua" w:hAnsi="Book Antiqua"/>
          <w:b/>
          <w:sz w:val="24"/>
          <w:szCs w:val="24"/>
        </w:rPr>
      </w:pPr>
    </w:p>
    <w:p w:rsidR="00AD548F" w:rsidRPr="00F353B1" w:rsidRDefault="00AC734F"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Patient D</w:t>
      </w:r>
      <w:r w:rsidR="00960EF8" w:rsidRPr="00F353B1">
        <w:rPr>
          <w:rFonts w:ascii="Book Antiqua" w:hAnsi="Book Antiqua"/>
          <w:b/>
          <w:i/>
          <w:sz w:val="24"/>
          <w:szCs w:val="24"/>
        </w:rPr>
        <w:t xml:space="preserve">erived </w:t>
      </w:r>
      <w:r w:rsidRPr="00F353B1">
        <w:rPr>
          <w:rFonts w:ascii="Book Antiqua" w:hAnsi="Book Antiqua"/>
          <w:b/>
          <w:i/>
          <w:sz w:val="24"/>
          <w:szCs w:val="24"/>
        </w:rPr>
        <w:t>X</w:t>
      </w:r>
      <w:r w:rsidR="00960EF8" w:rsidRPr="00F353B1">
        <w:rPr>
          <w:rFonts w:ascii="Book Antiqua" w:hAnsi="Book Antiqua"/>
          <w:b/>
          <w:i/>
          <w:sz w:val="24"/>
          <w:szCs w:val="24"/>
        </w:rPr>
        <w:t xml:space="preserve">enograft </w:t>
      </w:r>
      <w:r w:rsidRPr="00F353B1">
        <w:rPr>
          <w:rFonts w:ascii="Book Antiqua" w:hAnsi="Book Antiqua"/>
          <w:b/>
          <w:i/>
          <w:sz w:val="24"/>
          <w:szCs w:val="24"/>
        </w:rPr>
        <w:t xml:space="preserve">animal models </w:t>
      </w:r>
    </w:p>
    <w:p w:rsidR="00960EF8" w:rsidRPr="00F353B1" w:rsidRDefault="00947E9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By preserving</w:t>
      </w:r>
      <w:r w:rsidRPr="00F353B1">
        <w:rPr>
          <w:rFonts w:ascii="Book Antiqua" w:hAnsi="Book Antiqua"/>
          <w:b/>
          <w:sz w:val="24"/>
          <w:szCs w:val="24"/>
        </w:rPr>
        <w:t xml:space="preserve"> </w:t>
      </w:r>
      <w:r w:rsidRPr="00F353B1">
        <w:rPr>
          <w:rFonts w:ascii="Book Antiqua" w:hAnsi="Book Antiqua"/>
          <w:sz w:val="24"/>
          <w:szCs w:val="24"/>
        </w:rPr>
        <w:t xml:space="preserve">the original cellular environment </w:t>
      </w:r>
      <w:r w:rsidR="00A610FF" w:rsidRPr="00F353B1">
        <w:rPr>
          <w:rFonts w:ascii="Book Antiqua" w:hAnsi="Book Antiqua"/>
          <w:sz w:val="24"/>
          <w:szCs w:val="24"/>
        </w:rPr>
        <w:t xml:space="preserve">(at least for a while) </w:t>
      </w:r>
      <w:r w:rsidR="00DD47A5" w:rsidRPr="00F353B1">
        <w:rPr>
          <w:rFonts w:ascii="Book Antiqua" w:hAnsi="Book Antiqua"/>
          <w:sz w:val="24"/>
          <w:szCs w:val="24"/>
        </w:rPr>
        <w:t xml:space="preserve">when grown subcutaneously or orthotopically in an </w:t>
      </w:r>
      <w:r w:rsidR="00CF6D8D" w:rsidRPr="00F353B1">
        <w:rPr>
          <w:rFonts w:ascii="Book Antiqua" w:hAnsi="Book Antiqua"/>
          <w:sz w:val="24"/>
          <w:szCs w:val="24"/>
        </w:rPr>
        <w:t>immune-</w:t>
      </w:r>
      <w:r w:rsidR="00DD47A5" w:rsidRPr="00F353B1">
        <w:rPr>
          <w:rFonts w:ascii="Book Antiqua" w:hAnsi="Book Antiqua"/>
          <w:sz w:val="24"/>
          <w:szCs w:val="24"/>
        </w:rPr>
        <w:t xml:space="preserve">deficient mouse, and </w:t>
      </w:r>
      <w:r w:rsidR="00A610FF" w:rsidRPr="00F353B1">
        <w:rPr>
          <w:rFonts w:ascii="Book Antiqua" w:hAnsi="Book Antiqua"/>
          <w:sz w:val="24"/>
          <w:szCs w:val="24"/>
        </w:rPr>
        <w:t xml:space="preserve">then </w:t>
      </w:r>
      <w:r w:rsidR="00DD47A5" w:rsidRPr="00F353B1">
        <w:rPr>
          <w:rFonts w:ascii="Book Antiqua" w:hAnsi="Book Antiqua"/>
          <w:sz w:val="24"/>
          <w:szCs w:val="24"/>
        </w:rPr>
        <w:t xml:space="preserve">sub-cultured into new mice, the </w:t>
      </w:r>
      <w:r w:rsidR="006D04FC" w:rsidRPr="00F353B1">
        <w:rPr>
          <w:rFonts w:ascii="Book Antiqua" w:hAnsi="Book Antiqua"/>
          <w:bCs/>
          <w:iCs/>
          <w:sz w:val="24"/>
          <w:szCs w:val="24"/>
        </w:rPr>
        <w:t>Patient Derived Xenograft (PDX)</w:t>
      </w:r>
      <w:r w:rsidR="006D04FC" w:rsidRPr="00F353B1">
        <w:rPr>
          <w:rFonts w:ascii="Book Antiqua" w:hAnsi="Book Antiqua"/>
          <w:sz w:val="24"/>
          <w:szCs w:val="24"/>
        </w:rPr>
        <w:t xml:space="preserve"> </w:t>
      </w:r>
      <w:r w:rsidR="00AC734F" w:rsidRPr="00F353B1">
        <w:rPr>
          <w:rFonts w:ascii="Book Antiqua" w:hAnsi="Book Antiqua"/>
          <w:sz w:val="24"/>
          <w:szCs w:val="24"/>
        </w:rPr>
        <w:t xml:space="preserve">models </w:t>
      </w:r>
      <w:r w:rsidR="00A610FF" w:rsidRPr="00F353B1">
        <w:rPr>
          <w:rFonts w:ascii="Book Antiqua" w:hAnsi="Book Antiqua"/>
          <w:sz w:val="24"/>
          <w:szCs w:val="24"/>
        </w:rPr>
        <w:t>look</w:t>
      </w:r>
      <w:r w:rsidR="00DD47A5" w:rsidRPr="00F353B1">
        <w:rPr>
          <w:rFonts w:ascii="Book Antiqua" w:hAnsi="Book Antiqua"/>
          <w:sz w:val="24"/>
          <w:szCs w:val="24"/>
        </w:rPr>
        <w:t xml:space="preserve"> well-suited for cancer research</w:t>
      </w:r>
      <w:r w:rsidR="00DD47A5" w:rsidRPr="00F353B1">
        <w:rPr>
          <w:rFonts w:ascii="Book Antiqua" w:hAnsi="Book Antiqua"/>
          <w:sz w:val="24"/>
          <w:szCs w:val="24"/>
          <w:vertAlign w:val="superscript"/>
        </w:rPr>
        <w:t>[5</w:t>
      </w:r>
      <w:r w:rsidR="00F4225B" w:rsidRPr="00F353B1">
        <w:rPr>
          <w:rFonts w:ascii="Book Antiqua" w:hAnsi="Book Antiqua"/>
          <w:sz w:val="24"/>
          <w:szCs w:val="24"/>
          <w:vertAlign w:val="superscript"/>
        </w:rPr>
        <w:t>9</w:t>
      </w:r>
      <w:r w:rsidR="00DD47A5" w:rsidRPr="00F353B1">
        <w:rPr>
          <w:rFonts w:ascii="Book Antiqua" w:hAnsi="Book Antiqua"/>
          <w:sz w:val="24"/>
          <w:szCs w:val="24"/>
          <w:vertAlign w:val="superscript"/>
        </w:rPr>
        <w:t>]</w:t>
      </w:r>
      <w:r w:rsidR="00DD47A5" w:rsidRPr="00F353B1">
        <w:rPr>
          <w:rFonts w:ascii="Book Antiqua" w:hAnsi="Book Antiqua"/>
          <w:sz w:val="24"/>
          <w:szCs w:val="24"/>
        </w:rPr>
        <w:t>.</w:t>
      </w:r>
      <w:r w:rsidR="00A610FF" w:rsidRPr="00F353B1">
        <w:rPr>
          <w:rFonts w:ascii="Book Antiqua" w:hAnsi="Book Antiqua"/>
          <w:sz w:val="24"/>
          <w:szCs w:val="24"/>
        </w:rPr>
        <w:t xml:space="preserve"> </w:t>
      </w:r>
      <w:r w:rsidR="00442132" w:rsidRPr="00F353B1">
        <w:rPr>
          <w:rFonts w:ascii="Book Antiqua" w:hAnsi="Book Antiqua"/>
          <w:sz w:val="24"/>
          <w:szCs w:val="24"/>
        </w:rPr>
        <w:t xml:space="preserve">Although expensive and time-consuming to generate, the PDX models have the undisputable advantage to allow </w:t>
      </w:r>
      <w:r w:rsidR="00D96BE7" w:rsidRPr="00F353B1">
        <w:rPr>
          <w:rFonts w:ascii="Book Antiqua" w:hAnsi="Book Antiqua"/>
          <w:sz w:val="24"/>
          <w:szCs w:val="24"/>
        </w:rPr>
        <w:t xml:space="preserve">large scale </w:t>
      </w:r>
      <w:r w:rsidR="00442132" w:rsidRPr="00F353B1">
        <w:rPr>
          <w:rFonts w:ascii="Book Antiqua" w:hAnsi="Book Antiqua"/>
          <w:sz w:val="24"/>
          <w:szCs w:val="24"/>
        </w:rPr>
        <w:t xml:space="preserve">drug screening and co-clinical trials. </w:t>
      </w:r>
      <w:r w:rsidR="00A610FF" w:rsidRPr="00F353B1">
        <w:rPr>
          <w:rFonts w:ascii="Book Antiqua" w:hAnsi="Book Antiqua"/>
          <w:sz w:val="24"/>
          <w:szCs w:val="24"/>
        </w:rPr>
        <w:t>However, in time, the different hormones</w:t>
      </w:r>
      <w:r w:rsidR="009333B6" w:rsidRPr="00F353B1">
        <w:rPr>
          <w:rFonts w:ascii="Book Antiqua" w:hAnsi="Book Antiqua"/>
          <w:sz w:val="24"/>
          <w:szCs w:val="24"/>
        </w:rPr>
        <w:t>,</w:t>
      </w:r>
      <w:r w:rsidR="00A610FF" w:rsidRPr="00F353B1">
        <w:rPr>
          <w:rFonts w:ascii="Book Antiqua" w:hAnsi="Book Antiqua"/>
          <w:sz w:val="24"/>
          <w:szCs w:val="24"/>
        </w:rPr>
        <w:t xml:space="preserve"> diet</w:t>
      </w:r>
      <w:r w:rsidR="009333B6" w:rsidRPr="00F353B1">
        <w:rPr>
          <w:rFonts w:ascii="Book Antiqua" w:hAnsi="Book Antiqua"/>
          <w:sz w:val="24"/>
          <w:szCs w:val="24"/>
        </w:rPr>
        <w:t xml:space="preserve"> and physiological constraints</w:t>
      </w:r>
      <w:r w:rsidR="00A610FF" w:rsidRPr="00F353B1">
        <w:rPr>
          <w:rFonts w:ascii="Book Antiqua" w:hAnsi="Book Antiqua"/>
          <w:sz w:val="24"/>
          <w:szCs w:val="24"/>
        </w:rPr>
        <w:t xml:space="preserve"> </w:t>
      </w:r>
      <w:r w:rsidR="00CF6D8D" w:rsidRPr="00F353B1">
        <w:rPr>
          <w:rFonts w:ascii="Book Antiqua" w:hAnsi="Book Antiqua"/>
          <w:sz w:val="24"/>
          <w:szCs w:val="24"/>
        </w:rPr>
        <w:t xml:space="preserve">of the animal body </w:t>
      </w:r>
      <w:r w:rsidR="00A610FF" w:rsidRPr="00F353B1">
        <w:rPr>
          <w:rFonts w:ascii="Book Antiqua" w:hAnsi="Book Antiqua"/>
          <w:sz w:val="24"/>
          <w:szCs w:val="24"/>
        </w:rPr>
        <w:t xml:space="preserve">take their toll, and the PDX </w:t>
      </w:r>
      <w:r w:rsidR="00EE465B" w:rsidRPr="00F353B1">
        <w:rPr>
          <w:rFonts w:ascii="Book Antiqua" w:hAnsi="Book Antiqua"/>
          <w:sz w:val="24"/>
          <w:szCs w:val="24"/>
        </w:rPr>
        <w:t xml:space="preserve">not only </w:t>
      </w:r>
      <w:r w:rsidR="00A610FF" w:rsidRPr="00F353B1">
        <w:rPr>
          <w:rFonts w:ascii="Book Antiqua" w:hAnsi="Book Antiqua"/>
          <w:sz w:val="24"/>
          <w:szCs w:val="24"/>
        </w:rPr>
        <w:t>lose</w:t>
      </w:r>
      <w:r w:rsidR="00EE465B" w:rsidRPr="00F353B1">
        <w:rPr>
          <w:rFonts w:ascii="Book Antiqua" w:hAnsi="Book Antiqua"/>
          <w:sz w:val="24"/>
          <w:szCs w:val="24"/>
        </w:rPr>
        <w:t>s</w:t>
      </w:r>
      <w:r w:rsidR="00A610FF" w:rsidRPr="00F353B1">
        <w:rPr>
          <w:rFonts w:ascii="Book Antiqua" w:hAnsi="Book Antiqua"/>
          <w:sz w:val="24"/>
          <w:szCs w:val="24"/>
        </w:rPr>
        <w:t xml:space="preserve"> some of the initial human features</w:t>
      </w:r>
      <w:r w:rsidR="00B23FE3" w:rsidRPr="00F353B1">
        <w:rPr>
          <w:rFonts w:ascii="Book Antiqua" w:hAnsi="Book Antiqua"/>
          <w:sz w:val="24"/>
          <w:szCs w:val="24"/>
        </w:rPr>
        <w:t xml:space="preserve">, </w:t>
      </w:r>
      <w:r w:rsidR="00EE465B" w:rsidRPr="00F353B1">
        <w:rPr>
          <w:rFonts w:ascii="Book Antiqua" w:hAnsi="Book Antiqua"/>
          <w:sz w:val="24"/>
          <w:szCs w:val="24"/>
        </w:rPr>
        <w:t>but even the original human cells are gradually replaced by the cells of the host animal</w:t>
      </w:r>
      <w:r w:rsidR="00EE465B" w:rsidRPr="00F353B1">
        <w:rPr>
          <w:rFonts w:ascii="Book Antiqua" w:hAnsi="Book Antiqua"/>
          <w:sz w:val="24"/>
          <w:szCs w:val="24"/>
          <w:vertAlign w:val="superscript"/>
        </w:rPr>
        <w:t>[</w:t>
      </w:r>
      <w:r w:rsidR="00F4225B" w:rsidRPr="00F353B1">
        <w:rPr>
          <w:rFonts w:ascii="Book Antiqua" w:hAnsi="Book Antiqua"/>
          <w:sz w:val="24"/>
          <w:szCs w:val="24"/>
          <w:vertAlign w:val="superscript"/>
        </w:rPr>
        <w:t>60</w:t>
      </w:r>
      <w:r w:rsidR="00647FA2" w:rsidRPr="00F353B1">
        <w:rPr>
          <w:rFonts w:ascii="Book Antiqua" w:hAnsi="Book Antiqua"/>
          <w:sz w:val="24"/>
          <w:szCs w:val="24"/>
          <w:vertAlign w:val="superscript"/>
        </w:rPr>
        <w:t>]</w:t>
      </w:r>
      <w:r w:rsidR="00A610FF" w:rsidRPr="00F353B1">
        <w:rPr>
          <w:rFonts w:ascii="Book Antiqua" w:hAnsi="Book Antiqua"/>
          <w:sz w:val="24"/>
          <w:szCs w:val="24"/>
        </w:rPr>
        <w:t>.</w:t>
      </w:r>
    </w:p>
    <w:p w:rsidR="00B32601" w:rsidRPr="00F353B1" w:rsidRDefault="00B32601" w:rsidP="00F353B1">
      <w:pPr>
        <w:snapToGrid w:val="0"/>
        <w:spacing w:after="0" w:line="360" w:lineRule="auto"/>
        <w:jc w:val="both"/>
        <w:rPr>
          <w:rFonts w:ascii="Book Antiqua" w:hAnsi="Book Antiqua"/>
          <w:sz w:val="24"/>
          <w:szCs w:val="24"/>
        </w:rPr>
      </w:pPr>
    </w:p>
    <w:p w:rsidR="00130438" w:rsidRPr="00F353B1" w:rsidRDefault="00130438"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3D organoids</w:t>
      </w:r>
    </w:p>
    <w:p w:rsidR="00130438" w:rsidRPr="00F353B1" w:rsidRDefault="00130438"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3D organoids, </w:t>
      </w:r>
      <w:r w:rsidR="00551702" w:rsidRPr="00F353B1">
        <w:rPr>
          <w:rFonts w:ascii="Book Antiqua" w:hAnsi="Book Antiqua"/>
          <w:sz w:val="24"/>
          <w:szCs w:val="24"/>
        </w:rPr>
        <w:t xml:space="preserve">most frequently generated by </w:t>
      </w:r>
      <w:r w:rsidR="00D55D90" w:rsidRPr="00F353B1">
        <w:rPr>
          <w:rFonts w:ascii="Book Antiqua" w:hAnsi="Book Antiqua"/>
          <w:i/>
          <w:sz w:val="24"/>
          <w:szCs w:val="24"/>
        </w:rPr>
        <w:t>in vitro</w:t>
      </w:r>
      <w:r w:rsidR="00D55D90" w:rsidRPr="00F353B1">
        <w:rPr>
          <w:rFonts w:ascii="Book Antiqua" w:hAnsi="Book Antiqua"/>
          <w:sz w:val="24"/>
          <w:szCs w:val="24"/>
        </w:rPr>
        <w:t xml:space="preserve"> </w:t>
      </w:r>
      <w:r w:rsidR="00551702" w:rsidRPr="00F353B1">
        <w:rPr>
          <w:rFonts w:ascii="Book Antiqua" w:hAnsi="Book Antiqua"/>
          <w:sz w:val="24"/>
          <w:szCs w:val="24"/>
        </w:rPr>
        <w:t>self-organizing of pluripotent</w:t>
      </w:r>
      <w:r w:rsidR="006D04FC" w:rsidRPr="00F353B1">
        <w:rPr>
          <w:rFonts w:ascii="Book Antiqua" w:hAnsi="Book Antiqua"/>
          <w:sz w:val="24"/>
          <w:szCs w:val="24"/>
        </w:rPr>
        <w:t xml:space="preserve"> </w:t>
      </w:r>
      <w:r w:rsidR="00551702" w:rsidRPr="00F353B1">
        <w:rPr>
          <w:rFonts w:ascii="Book Antiqua" w:hAnsi="Book Antiqua"/>
          <w:sz w:val="24"/>
          <w:szCs w:val="24"/>
        </w:rPr>
        <w:t>stem cells in three-dimensional culture to produce simplified versions of human</w:t>
      </w:r>
      <w:r w:rsidR="006D04FC" w:rsidRPr="00F353B1">
        <w:rPr>
          <w:rFonts w:ascii="Book Antiqua" w:hAnsi="Book Antiqua"/>
          <w:sz w:val="24"/>
          <w:szCs w:val="24"/>
        </w:rPr>
        <w:t xml:space="preserve"> </w:t>
      </w:r>
      <w:r w:rsidR="00551702" w:rsidRPr="00F353B1">
        <w:rPr>
          <w:rFonts w:ascii="Book Antiqua" w:hAnsi="Book Antiqua"/>
          <w:sz w:val="24"/>
          <w:szCs w:val="24"/>
        </w:rPr>
        <w:t>organs</w:t>
      </w:r>
      <w:r w:rsidR="00551702" w:rsidRPr="00F353B1">
        <w:rPr>
          <w:rFonts w:ascii="Book Antiqua" w:hAnsi="Book Antiqua"/>
          <w:sz w:val="24"/>
          <w:szCs w:val="24"/>
          <w:vertAlign w:val="superscript"/>
        </w:rPr>
        <w:t>[</w:t>
      </w:r>
      <w:r w:rsidR="00F4225B" w:rsidRPr="00F353B1">
        <w:rPr>
          <w:rFonts w:ascii="Book Antiqua" w:hAnsi="Book Antiqua"/>
          <w:sz w:val="24"/>
          <w:szCs w:val="24"/>
          <w:vertAlign w:val="superscript"/>
        </w:rPr>
        <w:t>61</w:t>
      </w:r>
      <w:r w:rsidR="00551702" w:rsidRPr="00F353B1">
        <w:rPr>
          <w:rFonts w:ascii="Book Antiqua" w:hAnsi="Book Antiqua"/>
          <w:sz w:val="24"/>
          <w:szCs w:val="24"/>
          <w:vertAlign w:val="superscript"/>
        </w:rPr>
        <w:t>]</w:t>
      </w:r>
      <w:r w:rsidR="00551702" w:rsidRPr="00F353B1">
        <w:rPr>
          <w:rFonts w:ascii="Book Antiqua" w:hAnsi="Book Antiqua"/>
          <w:sz w:val="24"/>
          <w:szCs w:val="24"/>
        </w:rPr>
        <w:t xml:space="preserve">, are excellent systems to study cancer development and test </w:t>
      </w:r>
      <w:r w:rsidR="00D96BE7" w:rsidRPr="00F353B1">
        <w:rPr>
          <w:rFonts w:ascii="Book Antiqua" w:hAnsi="Book Antiqua"/>
          <w:sz w:val="24"/>
          <w:szCs w:val="24"/>
        </w:rPr>
        <w:t>drug, radiation or</w:t>
      </w:r>
      <w:r w:rsidR="00F4225B" w:rsidRPr="00F353B1">
        <w:rPr>
          <w:rFonts w:ascii="Book Antiqua" w:hAnsi="Book Antiqua"/>
          <w:sz w:val="24"/>
          <w:szCs w:val="24"/>
        </w:rPr>
        <w:t xml:space="preserve"> </w:t>
      </w:r>
      <w:r w:rsidR="00551702" w:rsidRPr="00F353B1">
        <w:rPr>
          <w:rFonts w:ascii="Book Antiqua" w:hAnsi="Book Antiqua"/>
          <w:sz w:val="24"/>
          <w:szCs w:val="24"/>
        </w:rPr>
        <w:t>gene therapies.</w:t>
      </w:r>
      <w:r w:rsidR="00B23FE3" w:rsidRPr="00F353B1">
        <w:rPr>
          <w:rFonts w:ascii="Book Antiqua" w:hAnsi="Book Antiqua"/>
          <w:sz w:val="24"/>
          <w:szCs w:val="24"/>
        </w:rPr>
        <w:t xml:space="preserve"> </w:t>
      </w:r>
      <w:r w:rsidR="00AC42F2" w:rsidRPr="00F353B1">
        <w:rPr>
          <w:rFonts w:ascii="Book Antiqua" w:hAnsi="Book Antiqua"/>
          <w:sz w:val="24"/>
          <w:szCs w:val="24"/>
        </w:rPr>
        <w:t xml:space="preserve">3D organoids </w:t>
      </w:r>
      <w:r w:rsidR="00D96BE7" w:rsidRPr="00F353B1">
        <w:rPr>
          <w:rFonts w:ascii="Book Antiqua" w:hAnsi="Book Antiqua"/>
          <w:sz w:val="24"/>
          <w:szCs w:val="24"/>
        </w:rPr>
        <w:t xml:space="preserve">are also suitable to studying </w:t>
      </w:r>
      <w:r w:rsidR="00AC42F2" w:rsidRPr="00F353B1">
        <w:rPr>
          <w:rFonts w:ascii="Book Antiqua" w:hAnsi="Book Antiqua"/>
          <w:sz w:val="24"/>
          <w:szCs w:val="24"/>
        </w:rPr>
        <w:t>the spatial interactions between cells of the same or different phenotype</w:t>
      </w:r>
      <w:r w:rsidR="00647FA2" w:rsidRPr="00F353B1">
        <w:rPr>
          <w:rFonts w:ascii="Book Antiqua" w:hAnsi="Book Antiqua"/>
          <w:sz w:val="24"/>
          <w:szCs w:val="24"/>
          <w:vertAlign w:val="superscript"/>
        </w:rPr>
        <w:t>[6</w:t>
      </w:r>
      <w:r w:rsidR="00F4225B" w:rsidRPr="00F353B1">
        <w:rPr>
          <w:rFonts w:ascii="Book Antiqua" w:hAnsi="Book Antiqua"/>
          <w:sz w:val="24"/>
          <w:szCs w:val="24"/>
          <w:vertAlign w:val="superscript"/>
        </w:rPr>
        <w:t>2</w:t>
      </w:r>
      <w:r w:rsidR="00AC42F2" w:rsidRPr="00F353B1">
        <w:rPr>
          <w:rFonts w:ascii="Book Antiqua" w:hAnsi="Book Antiqua"/>
          <w:sz w:val="24"/>
          <w:szCs w:val="24"/>
          <w:vertAlign w:val="superscript"/>
        </w:rPr>
        <w:t>]</w:t>
      </w:r>
      <w:r w:rsidR="00D96BE7" w:rsidRPr="00F353B1">
        <w:rPr>
          <w:rFonts w:ascii="Book Antiqua" w:hAnsi="Book Antiqua"/>
          <w:sz w:val="24"/>
          <w:szCs w:val="24"/>
        </w:rPr>
        <w:t>.</w:t>
      </w:r>
      <w:r w:rsidR="00AC42F2" w:rsidRPr="00F353B1">
        <w:rPr>
          <w:rFonts w:ascii="Book Antiqua" w:hAnsi="Book Antiqua"/>
          <w:sz w:val="24"/>
          <w:szCs w:val="24"/>
        </w:rPr>
        <w:t xml:space="preserve"> </w:t>
      </w:r>
      <w:r w:rsidR="00D55D90" w:rsidRPr="00F353B1">
        <w:rPr>
          <w:rFonts w:ascii="Book Antiqua" w:hAnsi="Book Antiqua"/>
          <w:sz w:val="24"/>
          <w:szCs w:val="24"/>
        </w:rPr>
        <w:t xml:space="preserve">The </w:t>
      </w:r>
      <w:r w:rsidR="004B7FB0" w:rsidRPr="00F353B1">
        <w:rPr>
          <w:rFonts w:ascii="Book Antiqua" w:hAnsi="Book Antiqua"/>
          <w:sz w:val="24"/>
          <w:szCs w:val="24"/>
        </w:rPr>
        <w:t xml:space="preserve">cellular heterogeneity of the </w:t>
      </w:r>
      <w:r w:rsidR="00D55D90" w:rsidRPr="00F353B1">
        <w:rPr>
          <w:rFonts w:ascii="Book Antiqua" w:hAnsi="Book Antiqua"/>
          <w:sz w:val="24"/>
          <w:szCs w:val="24"/>
        </w:rPr>
        <w:t xml:space="preserve">organoids </w:t>
      </w:r>
      <w:r w:rsidR="004B7FB0" w:rsidRPr="00F353B1">
        <w:rPr>
          <w:rFonts w:ascii="Book Antiqua" w:hAnsi="Book Antiqua"/>
          <w:sz w:val="24"/>
          <w:szCs w:val="24"/>
        </w:rPr>
        <w:t>can be explored using single-cell RNA sequencing</w:t>
      </w:r>
      <w:r w:rsidR="00647FA2" w:rsidRPr="00F353B1">
        <w:rPr>
          <w:rFonts w:ascii="Book Antiqua" w:hAnsi="Book Antiqua"/>
          <w:sz w:val="24"/>
          <w:szCs w:val="24"/>
          <w:vertAlign w:val="superscript"/>
        </w:rPr>
        <w:t>[6</w:t>
      </w:r>
      <w:r w:rsidR="00F4225B" w:rsidRPr="00F353B1">
        <w:rPr>
          <w:rFonts w:ascii="Book Antiqua" w:hAnsi="Book Antiqua"/>
          <w:sz w:val="24"/>
          <w:szCs w:val="24"/>
          <w:vertAlign w:val="superscript"/>
        </w:rPr>
        <w:t>3</w:t>
      </w:r>
      <w:r w:rsidR="004B7FB0" w:rsidRPr="00F353B1">
        <w:rPr>
          <w:rFonts w:ascii="Book Antiqua" w:hAnsi="Book Antiqua"/>
          <w:sz w:val="24"/>
          <w:szCs w:val="24"/>
          <w:vertAlign w:val="superscript"/>
        </w:rPr>
        <w:t>]</w:t>
      </w:r>
      <w:r w:rsidR="004B7FB0" w:rsidRPr="00F353B1">
        <w:rPr>
          <w:rFonts w:ascii="Book Antiqua" w:hAnsi="Book Antiqua"/>
          <w:sz w:val="24"/>
          <w:szCs w:val="24"/>
        </w:rPr>
        <w:t xml:space="preserve">. </w:t>
      </w:r>
      <w:r w:rsidR="00FA478A" w:rsidRPr="00F353B1">
        <w:rPr>
          <w:rFonts w:ascii="Book Antiqua" w:hAnsi="Book Antiqua"/>
          <w:sz w:val="24"/>
          <w:szCs w:val="24"/>
        </w:rPr>
        <w:t>Instead of primary cultures, s</w:t>
      </w:r>
      <w:r w:rsidR="00B23FE3" w:rsidRPr="00F353B1">
        <w:rPr>
          <w:rFonts w:ascii="Book Antiqua" w:hAnsi="Book Antiqua"/>
          <w:sz w:val="24"/>
          <w:szCs w:val="24"/>
        </w:rPr>
        <w:t xml:space="preserve">ome investigators </w:t>
      </w:r>
      <w:r w:rsidR="00D96BE7" w:rsidRPr="00F353B1">
        <w:rPr>
          <w:rFonts w:ascii="Book Antiqua" w:hAnsi="Book Antiqua"/>
          <w:sz w:val="24"/>
          <w:szCs w:val="24"/>
        </w:rPr>
        <w:t xml:space="preserve">try to </w:t>
      </w:r>
      <w:r w:rsidR="00B23FE3" w:rsidRPr="00F353B1">
        <w:rPr>
          <w:rFonts w:ascii="Book Antiqua" w:hAnsi="Book Antiqua"/>
          <w:sz w:val="24"/>
          <w:szCs w:val="24"/>
        </w:rPr>
        <w:t>create 3D organoids from cancer patient derived xenografts</w:t>
      </w:r>
      <w:r w:rsidR="00647FA2" w:rsidRPr="00F353B1">
        <w:rPr>
          <w:rFonts w:ascii="Book Antiqua" w:hAnsi="Book Antiqua"/>
          <w:sz w:val="24"/>
          <w:szCs w:val="24"/>
          <w:vertAlign w:val="superscript"/>
        </w:rPr>
        <w:t>[5</w:t>
      </w:r>
      <w:r w:rsidR="00F4225B" w:rsidRPr="00F353B1">
        <w:rPr>
          <w:rFonts w:ascii="Book Antiqua" w:hAnsi="Book Antiqua"/>
          <w:sz w:val="24"/>
          <w:szCs w:val="24"/>
          <w:vertAlign w:val="superscript"/>
        </w:rPr>
        <w:t>2</w:t>
      </w:r>
      <w:r w:rsidR="00B23FE3" w:rsidRPr="00F353B1">
        <w:rPr>
          <w:rFonts w:ascii="Book Antiqua" w:hAnsi="Book Antiqua"/>
          <w:sz w:val="24"/>
          <w:szCs w:val="24"/>
          <w:vertAlign w:val="superscript"/>
        </w:rPr>
        <w:t>,</w:t>
      </w:r>
      <w:r w:rsidR="00F4225B" w:rsidRPr="00F353B1">
        <w:rPr>
          <w:rFonts w:ascii="Book Antiqua" w:hAnsi="Book Antiqua"/>
          <w:sz w:val="24"/>
          <w:szCs w:val="24"/>
          <w:vertAlign w:val="superscript"/>
        </w:rPr>
        <w:t>60</w:t>
      </w:r>
      <w:r w:rsidR="00D31CA9" w:rsidRPr="00F353B1">
        <w:rPr>
          <w:rFonts w:ascii="Book Antiqua" w:hAnsi="Book Antiqua"/>
          <w:sz w:val="24"/>
          <w:szCs w:val="24"/>
          <w:vertAlign w:val="superscript"/>
        </w:rPr>
        <w:t>,</w:t>
      </w:r>
      <w:r w:rsidR="00F4225B" w:rsidRPr="00F353B1">
        <w:rPr>
          <w:rFonts w:ascii="Book Antiqua" w:hAnsi="Book Antiqua"/>
          <w:sz w:val="24"/>
          <w:szCs w:val="24"/>
          <w:vertAlign w:val="superscript"/>
        </w:rPr>
        <w:t>64</w:t>
      </w:r>
      <w:r w:rsidR="00B23FE3" w:rsidRPr="00F353B1">
        <w:rPr>
          <w:rFonts w:ascii="Book Antiqua" w:hAnsi="Book Antiqua"/>
          <w:sz w:val="24"/>
          <w:szCs w:val="24"/>
          <w:vertAlign w:val="superscript"/>
        </w:rPr>
        <w:t>]</w:t>
      </w:r>
      <w:r w:rsidR="004B7FB0" w:rsidRPr="00F353B1">
        <w:rPr>
          <w:rFonts w:ascii="Book Antiqua" w:hAnsi="Book Antiqua"/>
          <w:sz w:val="24"/>
          <w:szCs w:val="24"/>
        </w:rPr>
        <w:t>.</w:t>
      </w:r>
    </w:p>
    <w:p w:rsidR="00AD548F" w:rsidRPr="00F353B1" w:rsidRDefault="00AD548F" w:rsidP="00F353B1">
      <w:pPr>
        <w:snapToGrid w:val="0"/>
        <w:spacing w:after="0" w:line="360" w:lineRule="auto"/>
        <w:jc w:val="both"/>
        <w:rPr>
          <w:rFonts w:ascii="Book Antiqua" w:hAnsi="Book Antiqua"/>
          <w:sz w:val="24"/>
          <w:szCs w:val="24"/>
        </w:rPr>
      </w:pPr>
    </w:p>
    <w:p w:rsidR="00A610FF" w:rsidRPr="00F353B1" w:rsidRDefault="00D31CA9" w:rsidP="00F353B1">
      <w:pPr>
        <w:snapToGrid w:val="0"/>
        <w:spacing w:after="0" w:line="360" w:lineRule="auto"/>
        <w:jc w:val="both"/>
        <w:rPr>
          <w:rFonts w:ascii="Book Antiqua" w:hAnsi="Book Antiqua"/>
          <w:b/>
          <w:caps/>
          <w:sz w:val="24"/>
          <w:szCs w:val="24"/>
          <w:u w:val="single"/>
        </w:rPr>
      </w:pPr>
      <w:r w:rsidRPr="00F353B1">
        <w:rPr>
          <w:rFonts w:ascii="Book Antiqua" w:hAnsi="Book Antiqua"/>
          <w:b/>
          <w:caps/>
          <w:sz w:val="24"/>
          <w:szCs w:val="24"/>
          <w:u w:val="single"/>
        </w:rPr>
        <w:t>GENE EXPRESSION PROFIL</w:t>
      </w:r>
      <w:r w:rsidR="00147467" w:rsidRPr="00F353B1">
        <w:rPr>
          <w:rFonts w:ascii="Book Antiqua" w:hAnsi="Book Antiqua"/>
          <w:b/>
          <w:caps/>
          <w:sz w:val="24"/>
          <w:szCs w:val="24"/>
          <w:u w:val="single"/>
        </w:rPr>
        <w:t>E</w:t>
      </w:r>
    </w:p>
    <w:p w:rsidR="00A00490" w:rsidRPr="00F353B1" w:rsidRDefault="00A00490"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Biological and technical replicates</w:t>
      </w:r>
    </w:p>
    <w:p w:rsidR="00A00490" w:rsidRPr="00F353B1" w:rsidRDefault="001E4D31"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Transcriptomic results are affected by both technical noise of the method and natural variability of the specimens. Therefore, the experiments need to be repeated on both technical and biological replicates to determine t</w:t>
      </w:r>
      <w:r w:rsidR="00A00490" w:rsidRPr="00F353B1">
        <w:rPr>
          <w:rFonts w:ascii="Book Antiqua" w:hAnsi="Book Antiqua"/>
          <w:sz w:val="24"/>
          <w:szCs w:val="24"/>
        </w:rPr>
        <w:t>he statistical relevance</w:t>
      </w:r>
      <w:r w:rsidR="00BA35F3" w:rsidRPr="00F353B1">
        <w:rPr>
          <w:rFonts w:ascii="Book Antiqua" w:hAnsi="Book Antiqua"/>
          <w:sz w:val="24"/>
          <w:szCs w:val="24"/>
        </w:rPr>
        <w:t xml:space="preserve"> of their outcomes</w:t>
      </w:r>
      <w:r w:rsidRPr="00F353B1">
        <w:rPr>
          <w:rFonts w:ascii="Book Antiqua" w:hAnsi="Book Antiqua"/>
          <w:sz w:val="24"/>
          <w:szCs w:val="24"/>
        </w:rPr>
        <w:t>.</w:t>
      </w:r>
      <w:r w:rsidR="00A00490" w:rsidRPr="00F353B1">
        <w:rPr>
          <w:rFonts w:ascii="Book Antiqua" w:hAnsi="Book Antiqua"/>
          <w:sz w:val="24"/>
          <w:szCs w:val="24"/>
        </w:rPr>
        <w:t xml:space="preserve"> Biological replicates could be the four quarters of a biopsy from a cancer nodule or the four dishes of the same cell culture</w:t>
      </w:r>
      <w:r w:rsidR="00BA35F3" w:rsidRPr="00F353B1">
        <w:rPr>
          <w:rFonts w:ascii="Book Antiqua" w:hAnsi="Book Antiqua"/>
          <w:sz w:val="24"/>
          <w:szCs w:val="24"/>
        </w:rPr>
        <w:t>, while</w:t>
      </w:r>
      <w:r w:rsidR="00A00490" w:rsidRPr="00F353B1">
        <w:rPr>
          <w:rFonts w:ascii="Book Antiqua" w:hAnsi="Book Antiqua"/>
          <w:sz w:val="24"/>
          <w:szCs w:val="24"/>
        </w:rPr>
        <w:t xml:space="preserve"> </w:t>
      </w:r>
      <w:r w:rsidR="00BA35F3" w:rsidRPr="00F353B1">
        <w:rPr>
          <w:rFonts w:ascii="Book Antiqua" w:hAnsi="Book Antiqua"/>
          <w:sz w:val="24"/>
          <w:szCs w:val="24"/>
        </w:rPr>
        <w:t>t</w:t>
      </w:r>
      <w:r w:rsidR="00A00490" w:rsidRPr="00F353B1">
        <w:rPr>
          <w:rFonts w:ascii="Book Antiqua" w:hAnsi="Book Antiqua"/>
          <w:sz w:val="24"/>
          <w:szCs w:val="24"/>
        </w:rPr>
        <w:t xml:space="preserve">echnical replicates are obtained by profiling several times the same RNA extract. </w:t>
      </w:r>
      <w:r w:rsidR="00647FA2" w:rsidRPr="00F353B1">
        <w:rPr>
          <w:rFonts w:ascii="Book Antiqua" w:hAnsi="Book Antiqua"/>
          <w:sz w:val="24"/>
          <w:szCs w:val="24"/>
        </w:rPr>
        <w:t xml:space="preserve">Expression differences among </w:t>
      </w:r>
      <w:r w:rsidR="00647FA2" w:rsidRPr="00F353B1">
        <w:rPr>
          <w:rFonts w:ascii="Book Antiqua" w:hAnsi="Book Antiqua"/>
          <w:sz w:val="24"/>
          <w:szCs w:val="24"/>
        </w:rPr>
        <w:lastRenderedPageBreak/>
        <w:t>biological replicates encompass both biological variability and technical noise</w:t>
      </w:r>
      <w:r w:rsidR="009C5274" w:rsidRPr="00F353B1">
        <w:rPr>
          <w:rFonts w:ascii="Book Antiqua" w:hAnsi="Book Antiqua"/>
          <w:sz w:val="24"/>
          <w:szCs w:val="24"/>
        </w:rPr>
        <w:t>, while those in the technical replicates “see” only the technical noise.</w:t>
      </w:r>
      <w:r w:rsidR="00647FA2" w:rsidRPr="00F353B1">
        <w:rPr>
          <w:rFonts w:ascii="Book Antiqua" w:hAnsi="Book Antiqua"/>
          <w:sz w:val="24"/>
          <w:szCs w:val="24"/>
        </w:rPr>
        <w:t xml:space="preserve"> </w:t>
      </w:r>
      <w:r w:rsidR="00BA35F3" w:rsidRPr="00F353B1">
        <w:rPr>
          <w:rFonts w:ascii="Book Antiqua" w:hAnsi="Book Antiqua"/>
          <w:sz w:val="24"/>
          <w:szCs w:val="24"/>
        </w:rPr>
        <w:t xml:space="preserve">The technical noise in the microarray platforms can be also evaluated </w:t>
      </w:r>
      <w:r w:rsidR="009C5274" w:rsidRPr="00F353B1">
        <w:rPr>
          <w:rFonts w:ascii="Book Antiqua" w:hAnsi="Book Antiqua"/>
          <w:sz w:val="24"/>
          <w:szCs w:val="24"/>
        </w:rPr>
        <w:t xml:space="preserve">from the background subtracted fluorescence of </w:t>
      </w:r>
      <w:r w:rsidR="00BA35F3" w:rsidRPr="00F353B1">
        <w:rPr>
          <w:rFonts w:ascii="Book Antiqua" w:hAnsi="Book Antiqua"/>
          <w:sz w:val="24"/>
          <w:szCs w:val="24"/>
        </w:rPr>
        <w:t>the control spots</w:t>
      </w:r>
      <w:r w:rsidR="009C5274" w:rsidRPr="00F353B1">
        <w:rPr>
          <w:rFonts w:ascii="Book Antiqua" w:hAnsi="Book Antiqua"/>
          <w:sz w:val="24"/>
          <w:szCs w:val="24"/>
        </w:rPr>
        <w:t xml:space="preserve"> when profiling biological replicates</w:t>
      </w:r>
      <w:r w:rsidR="00BA35F3" w:rsidRPr="00F353B1">
        <w:rPr>
          <w:rFonts w:ascii="Book Antiqua" w:hAnsi="Book Antiqua"/>
          <w:sz w:val="24"/>
          <w:szCs w:val="24"/>
        </w:rPr>
        <w:t xml:space="preserve">. </w:t>
      </w:r>
    </w:p>
    <w:p w:rsidR="00061D04" w:rsidRPr="00F353B1" w:rsidRDefault="009D7BC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Four biological replicates are needed for the statistical significance of the results</w:t>
      </w:r>
      <w:r w:rsidR="00B32601" w:rsidRPr="00F353B1">
        <w:rPr>
          <w:rFonts w:ascii="Book Antiqua" w:hAnsi="Book Antiqua"/>
          <w:sz w:val="24"/>
          <w:szCs w:val="24"/>
        </w:rPr>
        <w:t>.</w:t>
      </w:r>
      <w:r w:rsidRPr="00F353B1">
        <w:rPr>
          <w:rFonts w:ascii="Book Antiqua" w:hAnsi="Book Antiqua"/>
          <w:sz w:val="24"/>
          <w:szCs w:val="24"/>
        </w:rPr>
        <w:t xml:space="preserve"> While the traditional three biological replicates experiment provides </w:t>
      </w:r>
      <w:r w:rsidR="00A00490" w:rsidRPr="00F353B1">
        <w:rPr>
          <w:rFonts w:ascii="Book Antiqua" w:hAnsi="Book Antiqua"/>
          <w:sz w:val="24"/>
          <w:szCs w:val="24"/>
        </w:rPr>
        <w:t xml:space="preserve">acceptable estimate for the average expression level, it is not sensitive enough for the expression variation and much less for the expression coordination. </w:t>
      </w:r>
      <w:r w:rsidRPr="00F353B1">
        <w:rPr>
          <w:rFonts w:ascii="Book Antiqua" w:hAnsi="Book Antiqua"/>
          <w:sz w:val="24"/>
          <w:szCs w:val="24"/>
        </w:rPr>
        <w:t>However, more than four replica</w:t>
      </w:r>
      <w:r w:rsidR="00A00490" w:rsidRPr="00F353B1">
        <w:rPr>
          <w:rFonts w:ascii="Book Antiqua" w:hAnsi="Book Antiqua"/>
          <w:sz w:val="24"/>
          <w:szCs w:val="24"/>
        </w:rPr>
        <w:t>te</w:t>
      </w:r>
      <w:r w:rsidRPr="00F353B1">
        <w:rPr>
          <w:rFonts w:ascii="Book Antiqua" w:hAnsi="Book Antiqua"/>
          <w:sz w:val="24"/>
          <w:szCs w:val="24"/>
        </w:rPr>
        <w:t xml:space="preserve">s </w:t>
      </w:r>
      <w:r w:rsidR="006D04FC" w:rsidRPr="00F353B1">
        <w:rPr>
          <w:rFonts w:ascii="Book Antiqua" w:hAnsi="Book Antiqua"/>
          <w:sz w:val="24"/>
          <w:szCs w:val="24"/>
        </w:rPr>
        <w:t>are</w:t>
      </w:r>
      <w:r w:rsidRPr="00F353B1">
        <w:rPr>
          <w:rFonts w:ascii="Book Antiqua" w:hAnsi="Book Antiqua"/>
          <w:sz w:val="24"/>
          <w:szCs w:val="24"/>
        </w:rPr>
        <w:t xml:space="preserve"> overkilling because the accuracy gain is overshadowed by the technical noise of the used platform</w:t>
      </w:r>
      <w:r w:rsidR="00A00490" w:rsidRPr="00F353B1">
        <w:rPr>
          <w:rFonts w:ascii="Book Antiqua" w:hAnsi="Book Antiqua"/>
          <w:sz w:val="24"/>
          <w:szCs w:val="24"/>
        </w:rPr>
        <w:t xml:space="preserve"> as it can be determined by technical replicates</w:t>
      </w:r>
      <w:r w:rsidRPr="00F353B1">
        <w:rPr>
          <w:rFonts w:ascii="Book Antiqua" w:hAnsi="Book Antiqua"/>
          <w:sz w:val="24"/>
          <w:szCs w:val="24"/>
        </w:rPr>
        <w:t>.</w:t>
      </w:r>
    </w:p>
    <w:p w:rsidR="00061D04" w:rsidRPr="00F353B1" w:rsidRDefault="00061D04" w:rsidP="00F353B1">
      <w:pPr>
        <w:snapToGrid w:val="0"/>
        <w:spacing w:after="0" w:line="360" w:lineRule="auto"/>
        <w:jc w:val="both"/>
        <w:rPr>
          <w:rFonts w:ascii="Book Antiqua" w:hAnsi="Book Antiqua"/>
          <w:sz w:val="24"/>
          <w:szCs w:val="24"/>
        </w:rPr>
      </w:pPr>
    </w:p>
    <w:p w:rsidR="009D7BCD" w:rsidRPr="00F353B1" w:rsidRDefault="00061D04" w:rsidP="00F353B1">
      <w:pPr>
        <w:snapToGrid w:val="0"/>
        <w:spacing w:after="0" w:line="360" w:lineRule="auto"/>
        <w:jc w:val="both"/>
        <w:rPr>
          <w:rFonts w:ascii="Book Antiqua" w:hAnsi="Book Antiqua"/>
          <w:sz w:val="24"/>
          <w:szCs w:val="24"/>
        </w:rPr>
      </w:pPr>
      <w:r w:rsidRPr="00F353B1">
        <w:rPr>
          <w:rFonts w:ascii="Book Antiqua" w:hAnsi="Book Antiqua"/>
          <w:b/>
          <w:i/>
          <w:sz w:val="24"/>
          <w:szCs w:val="24"/>
        </w:rPr>
        <w:t>Experimental data</w:t>
      </w:r>
    </w:p>
    <w:p w:rsidR="00C5123D" w:rsidRPr="00F353B1" w:rsidRDefault="00673FAA"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transcriptomic analyses and quantifiers </w:t>
      </w:r>
      <w:r w:rsidR="00E4432B" w:rsidRPr="00F353B1">
        <w:rPr>
          <w:rFonts w:ascii="Book Antiqua" w:hAnsi="Book Antiqua"/>
          <w:sz w:val="24"/>
          <w:szCs w:val="24"/>
        </w:rPr>
        <w:t xml:space="preserve">presented here were applied </w:t>
      </w:r>
      <w:r w:rsidR="00B32601" w:rsidRPr="00F353B1">
        <w:rPr>
          <w:rFonts w:ascii="Book Antiqua" w:hAnsi="Book Antiqua"/>
          <w:sz w:val="24"/>
          <w:szCs w:val="24"/>
        </w:rPr>
        <w:t xml:space="preserve">to </w:t>
      </w:r>
      <w:r w:rsidR="00E4432B" w:rsidRPr="00F353B1">
        <w:rPr>
          <w:rFonts w:ascii="Book Antiqua" w:hAnsi="Book Antiqua"/>
          <w:sz w:val="24"/>
          <w:szCs w:val="24"/>
        </w:rPr>
        <w:t>expression</w:t>
      </w:r>
      <w:r w:rsidR="00150A8E" w:rsidRPr="00F353B1">
        <w:rPr>
          <w:rFonts w:ascii="Book Antiqua" w:hAnsi="Book Antiqua"/>
          <w:sz w:val="24"/>
          <w:szCs w:val="24"/>
        </w:rPr>
        <w:t xml:space="preserve"> </w:t>
      </w:r>
      <w:r w:rsidR="00E4432B" w:rsidRPr="00F353B1">
        <w:rPr>
          <w:rFonts w:ascii="Book Antiqua" w:hAnsi="Book Antiqua"/>
          <w:sz w:val="24"/>
          <w:szCs w:val="24"/>
        </w:rPr>
        <w:t>profiles generated</w:t>
      </w:r>
      <w:r w:rsidRPr="00F353B1">
        <w:rPr>
          <w:rFonts w:ascii="Book Antiqua" w:hAnsi="Book Antiqua"/>
          <w:sz w:val="24"/>
          <w:szCs w:val="24"/>
        </w:rPr>
        <w:t xml:space="preserve"> </w:t>
      </w:r>
      <w:r w:rsidR="00B32601" w:rsidRPr="00F353B1">
        <w:rPr>
          <w:rFonts w:ascii="Book Antiqua" w:hAnsi="Book Antiqua"/>
          <w:sz w:val="24"/>
          <w:szCs w:val="24"/>
        </w:rPr>
        <w:t>by our group</w:t>
      </w:r>
      <w:r w:rsidRPr="00F353B1">
        <w:rPr>
          <w:rFonts w:ascii="Book Antiqua" w:hAnsi="Book Antiqua"/>
          <w:sz w:val="24"/>
          <w:szCs w:val="24"/>
        </w:rPr>
        <w:t xml:space="preserve"> using Agilent G2519F whole </w:t>
      </w:r>
      <w:r w:rsidR="00E4432B" w:rsidRPr="00F353B1">
        <w:rPr>
          <w:rFonts w:ascii="Book Antiqua" w:hAnsi="Book Antiqua"/>
          <w:sz w:val="24"/>
          <w:szCs w:val="24"/>
        </w:rPr>
        <w:t>(</w:t>
      </w:r>
      <w:r w:rsidRPr="00F353B1">
        <w:rPr>
          <w:rFonts w:ascii="Book Antiqua" w:hAnsi="Book Antiqua"/>
          <w:sz w:val="24"/>
          <w:szCs w:val="24"/>
        </w:rPr>
        <w:t>human</w:t>
      </w:r>
      <w:r w:rsidR="00E4432B" w:rsidRPr="00F353B1">
        <w:rPr>
          <w:rFonts w:ascii="Book Antiqua" w:hAnsi="Book Antiqua"/>
          <w:sz w:val="24"/>
          <w:szCs w:val="24"/>
        </w:rPr>
        <w:t xml:space="preserve">, mouse, rat, rabbit, dog and chicken embryo) </w:t>
      </w:r>
      <w:r w:rsidRPr="00F353B1">
        <w:rPr>
          <w:rFonts w:ascii="Book Antiqua" w:hAnsi="Book Antiqua"/>
          <w:sz w:val="24"/>
          <w:szCs w:val="24"/>
        </w:rPr>
        <w:t>genome 4x44k two-color microarrays and our standard experimental protocol</w:t>
      </w:r>
      <w:r w:rsidRPr="00F353B1">
        <w:rPr>
          <w:rFonts w:ascii="Book Antiqua" w:hAnsi="Book Antiqua"/>
          <w:sz w:val="24"/>
          <w:szCs w:val="24"/>
          <w:vertAlign w:val="superscript"/>
        </w:rPr>
        <w:t>[3</w:t>
      </w:r>
      <w:r w:rsidR="00E304D7"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w:t>
      </w:r>
      <w:r w:rsidR="00061D04" w:rsidRPr="00F353B1">
        <w:rPr>
          <w:rFonts w:ascii="Book Antiqua" w:hAnsi="Book Antiqua"/>
          <w:sz w:val="24"/>
          <w:szCs w:val="24"/>
        </w:rPr>
        <w:t xml:space="preserve">A transcript was considered quantifiable if its foreground fluorescence in the array was more than twice the background for its probing spot. </w:t>
      </w:r>
    </w:p>
    <w:p w:rsidR="00673FAA" w:rsidRPr="00F353B1" w:rsidRDefault="00673FAA"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Data on human samples were obtained from Dr. Iacobas’ project approved by the New York Medical College’s and Westchester Medical Center Committees for Protection of Human Subjects L-11,376/2015</w:t>
      </w:r>
      <w:r w:rsidR="00B63039" w:rsidRPr="00F353B1">
        <w:rPr>
          <w:rFonts w:ascii="Book Antiqua" w:hAnsi="Book Antiqua"/>
          <w:sz w:val="24"/>
          <w:szCs w:val="24"/>
        </w:rPr>
        <w:t xml:space="preserve">. </w:t>
      </w:r>
      <w:r w:rsidRPr="00F353B1">
        <w:rPr>
          <w:rFonts w:ascii="Book Antiqua" w:hAnsi="Book Antiqua"/>
          <w:sz w:val="24"/>
          <w:szCs w:val="24"/>
        </w:rPr>
        <w:t xml:space="preserve">The Institutional Review Board approval granted access to frozen cancer specimens and depersonalized pathology reports, waiving patient’s informed consent. </w:t>
      </w:r>
      <w:r w:rsidR="00B63039" w:rsidRPr="00F353B1">
        <w:rPr>
          <w:rFonts w:ascii="Book Antiqua" w:hAnsi="Book Antiqua"/>
          <w:sz w:val="24"/>
          <w:szCs w:val="24"/>
        </w:rPr>
        <w:t>Expression data f</w:t>
      </w:r>
      <w:r w:rsidR="00D96BE7" w:rsidRPr="00F353B1">
        <w:rPr>
          <w:rFonts w:ascii="Book Antiqua" w:hAnsi="Book Antiqua"/>
          <w:sz w:val="24"/>
          <w:szCs w:val="24"/>
        </w:rPr>
        <w:t>r</w:t>
      </w:r>
      <w:r w:rsidR="00B63039" w:rsidRPr="00F353B1">
        <w:rPr>
          <w:rFonts w:ascii="Book Antiqua" w:hAnsi="Book Antiqua"/>
          <w:sz w:val="24"/>
          <w:szCs w:val="24"/>
        </w:rPr>
        <w:t>o</w:t>
      </w:r>
      <w:r w:rsidR="00D96BE7" w:rsidRPr="00F353B1">
        <w:rPr>
          <w:rFonts w:ascii="Book Antiqua" w:hAnsi="Book Antiqua"/>
          <w:sz w:val="24"/>
          <w:szCs w:val="24"/>
        </w:rPr>
        <w:t>m</w:t>
      </w:r>
      <w:r w:rsidR="00B63039" w:rsidRPr="00F353B1">
        <w:rPr>
          <w:rFonts w:ascii="Book Antiqua" w:hAnsi="Book Antiqua"/>
          <w:sz w:val="24"/>
          <w:szCs w:val="24"/>
        </w:rPr>
        <w:t xml:space="preserve"> surgically removed tumors are available from the https://www.ncbi.nlm.nih.gov/gds/?term=iacobas as </w:t>
      </w:r>
      <w:bookmarkStart w:id="7" w:name="OLE_LINK3"/>
      <w:r w:rsidR="00B63039" w:rsidRPr="00F353B1">
        <w:rPr>
          <w:rFonts w:ascii="Book Antiqua" w:hAnsi="Book Antiqua"/>
          <w:sz w:val="24"/>
          <w:szCs w:val="24"/>
        </w:rPr>
        <w:t>GSE72304</w:t>
      </w:r>
      <w:bookmarkEnd w:id="7"/>
      <w:r w:rsidR="00B63039" w:rsidRPr="00F353B1">
        <w:rPr>
          <w:rFonts w:ascii="Book Antiqua" w:hAnsi="Book Antiqua"/>
          <w:sz w:val="24"/>
          <w:szCs w:val="24"/>
        </w:rPr>
        <w:t xml:space="preserve"> (</w:t>
      </w:r>
      <w:r w:rsidR="00204E6D" w:rsidRPr="00F353B1">
        <w:rPr>
          <w:rFonts w:ascii="Book Antiqua" w:hAnsi="Book Antiqua"/>
          <w:sz w:val="24"/>
          <w:szCs w:val="24"/>
        </w:rPr>
        <w:t>kidney cancer</w:t>
      </w:r>
      <w:r w:rsidR="00B63039" w:rsidRPr="00F353B1">
        <w:rPr>
          <w:rFonts w:ascii="Book Antiqua" w:hAnsi="Book Antiqua"/>
          <w:sz w:val="24"/>
          <w:szCs w:val="24"/>
        </w:rPr>
        <w:t>), GSE97001 (papillary thyroid cancer), and GSE133891 and GSE133906 (</w:t>
      </w:r>
      <w:r w:rsidR="00204E6D" w:rsidRPr="00F353B1">
        <w:rPr>
          <w:rFonts w:ascii="Book Antiqua" w:hAnsi="Book Antiqua"/>
          <w:sz w:val="24"/>
          <w:szCs w:val="24"/>
        </w:rPr>
        <w:t xml:space="preserve">two cases of </w:t>
      </w:r>
      <w:r w:rsidR="00B63039" w:rsidRPr="00F353B1">
        <w:rPr>
          <w:rFonts w:ascii="Book Antiqua" w:hAnsi="Book Antiqua"/>
          <w:sz w:val="24"/>
          <w:szCs w:val="24"/>
        </w:rPr>
        <w:t>prostate cancer).</w:t>
      </w:r>
      <w:r w:rsidR="000B747B" w:rsidRPr="00F353B1">
        <w:rPr>
          <w:rFonts w:ascii="Book Antiqua" w:hAnsi="Book Antiqua"/>
          <w:sz w:val="24"/>
          <w:szCs w:val="24"/>
        </w:rPr>
        <w:t xml:space="preserve"> The same website has also expression data for several human cell lines</w:t>
      </w:r>
      <w:r w:rsidR="00204E6D" w:rsidRPr="00F353B1">
        <w:rPr>
          <w:rFonts w:ascii="Book Antiqua" w:hAnsi="Book Antiqua"/>
          <w:sz w:val="24"/>
          <w:szCs w:val="24"/>
        </w:rPr>
        <w:t xml:space="preserve"> profiled also by us</w:t>
      </w:r>
      <w:r w:rsidR="000B747B" w:rsidRPr="00F353B1">
        <w:rPr>
          <w:rFonts w:ascii="Book Antiqua" w:hAnsi="Book Antiqua"/>
          <w:sz w:val="24"/>
          <w:szCs w:val="24"/>
        </w:rPr>
        <w:t xml:space="preserve">: </w:t>
      </w:r>
      <w:r w:rsidR="00AE7008" w:rsidRPr="00F353B1">
        <w:rPr>
          <w:rFonts w:ascii="Book Antiqua" w:hAnsi="Book Antiqua"/>
          <w:sz w:val="24"/>
          <w:szCs w:val="24"/>
        </w:rPr>
        <w:t xml:space="preserve">850c (anaplastic thyroid cancer), </w:t>
      </w:r>
      <w:r w:rsidR="000B747B" w:rsidRPr="00F353B1">
        <w:rPr>
          <w:rFonts w:ascii="Book Antiqua" w:hAnsi="Book Antiqua"/>
          <w:sz w:val="24"/>
          <w:szCs w:val="24"/>
        </w:rPr>
        <w:t xml:space="preserve">A549 (alveolar basal epithelial </w:t>
      </w:r>
      <w:r w:rsidR="00AE7008" w:rsidRPr="00F353B1">
        <w:rPr>
          <w:rFonts w:ascii="Book Antiqua" w:hAnsi="Book Antiqua"/>
          <w:sz w:val="24"/>
          <w:szCs w:val="24"/>
        </w:rPr>
        <w:t>adenocarcinoma</w:t>
      </w:r>
      <w:r w:rsidR="000B747B" w:rsidRPr="00F353B1">
        <w:rPr>
          <w:rFonts w:ascii="Book Antiqua" w:hAnsi="Book Antiqua"/>
          <w:sz w:val="24"/>
          <w:szCs w:val="24"/>
        </w:rPr>
        <w:t>),</w:t>
      </w:r>
      <w:r w:rsidR="00AE7008" w:rsidRPr="00F353B1">
        <w:rPr>
          <w:rFonts w:ascii="Book Antiqua" w:hAnsi="Book Antiqua"/>
          <w:sz w:val="24"/>
          <w:szCs w:val="24"/>
        </w:rPr>
        <w:t xml:space="preserve"> BCPAP (papillary thyroid cancer),</w:t>
      </w:r>
      <w:r w:rsidR="000B747B" w:rsidRPr="00F353B1">
        <w:rPr>
          <w:rFonts w:ascii="Book Antiqua" w:hAnsi="Book Antiqua"/>
          <w:sz w:val="24"/>
          <w:szCs w:val="24"/>
        </w:rPr>
        <w:t xml:space="preserve"> DU145 (metastatic to the brain androgen non responsive prostate cancer), </w:t>
      </w:r>
      <w:r w:rsidR="00AE7008" w:rsidRPr="00F353B1">
        <w:rPr>
          <w:rFonts w:ascii="Book Antiqua" w:hAnsi="Book Antiqua"/>
          <w:sz w:val="24"/>
          <w:szCs w:val="24"/>
        </w:rPr>
        <w:t xml:space="preserve">HL-60 (acute promyelocytic </w:t>
      </w:r>
      <w:r w:rsidR="00AE7008" w:rsidRPr="00F353B1">
        <w:rPr>
          <w:rFonts w:ascii="Book Antiqua" w:hAnsi="Book Antiqua"/>
          <w:sz w:val="24"/>
          <w:szCs w:val="24"/>
        </w:rPr>
        <w:lastRenderedPageBreak/>
        <w:t xml:space="preserve">leukemia) and </w:t>
      </w:r>
      <w:r w:rsidR="000B747B" w:rsidRPr="00F353B1">
        <w:rPr>
          <w:rFonts w:ascii="Book Antiqua" w:hAnsi="Book Antiqua"/>
          <w:sz w:val="24"/>
          <w:szCs w:val="24"/>
        </w:rPr>
        <w:t>LNCaP cells (prostate cancer androgen-sensitive adherent</w:t>
      </w:r>
      <w:r w:rsidR="006D04FC" w:rsidRPr="00F353B1">
        <w:rPr>
          <w:rFonts w:ascii="Book Antiqua" w:hAnsi="Book Antiqua"/>
          <w:sz w:val="24"/>
          <w:szCs w:val="24"/>
        </w:rPr>
        <w:t xml:space="preserve"> </w:t>
      </w:r>
      <w:r w:rsidR="000B747B" w:rsidRPr="00F353B1">
        <w:rPr>
          <w:rFonts w:ascii="Book Antiqua" w:hAnsi="Book Antiqua"/>
          <w:sz w:val="24"/>
          <w:szCs w:val="24"/>
        </w:rPr>
        <w:t>epithelial cells)</w:t>
      </w:r>
      <w:r w:rsidR="00AE7008" w:rsidRPr="00F353B1">
        <w:rPr>
          <w:rFonts w:ascii="Book Antiqua" w:hAnsi="Book Antiqua"/>
          <w:sz w:val="24"/>
          <w:szCs w:val="24"/>
        </w:rPr>
        <w:t>.</w:t>
      </w:r>
      <w:r w:rsidR="00204E6D" w:rsidRPr="00F353B1">
        <w:rPr>
          <w:rFonts w:ascii="Book Antiqua" w:hAnsi="Book Antiqua"/>
          <w:sz w:val="24"/>
          <w:szCs w:val="24"/>
        </w:rPr>
        <w:t xml:space="preserve"> </w:t>
      </w:r>
    </w:p>
    <w:p w:rsidR="004A1874" w:rsidRPr="00F353B1" w:rsidRDefault="00204E6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GSE72304 data that illustrate most of the analyses presented in this Review were obtained from the four frozen samples of a 74</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man who died because of metastatic </w:t>
      </w:r>
      <w:r w:rsidR="00DF0326" w:rsidRPr="00F353B1">
        <w:rPr>
          <w:rFonts w:ascii="Book Antiqua" w:hAnsi="Book Antiqua"/>
          <w:sz w:val="24"/>
          <w:szCs w:val="24"/>
        </w:rPr>
        <w:t xml:space="preserve">Fuhrman grade 3 </w:t>
      </w:r>
      <w:r w:rsidRPr="00F353B1">
        <w:rPr>
          <w:rFonts w:ascii="Book Antiqua" w:hAnsi="Book Antiqua"/>
          <w:sz w:val="24"/>
          <w:szCs w:val="24"/>
        </w:rPr>
        <w:t>clear cell renal cell carcinoma (CCR</w:t>
      </w:r>
      <w:r w:rsidR="0006321B" w:rsidRPr="00F353B1">
        <w:rPr>
          <w:rFonts w:ascii="Book Antiqua" w:hAnsi="Book Antiqua"/>
          <w:sz w:val="24"/>
          <w:szCs w:val="24"/>
        </w:rPr>
        <w:t>C</w:t>
      </w:r>
      <w:r w:rsidRPr="00F353B1">
        <w:rPr>
          <w:rFonts w:ascii="Book Antiqua" w:hAnsi="Book Antiqua"/>
          <w:sz w:val="24"/>
          <w:szCs w:val="24"/>
        </w:rPr>
        <w:t>C)</w:t>
      </w:r>
      <w:r w:rsidR="00D96BE7" w:rsidRPr="00F353B1">
        <w:rPr>
          <w:rFonts w:ascii="Book Antiqua" w:hAnsi="Book Antiqua"/>
          <w:sz w:val="24"/>
          <w:szCs w:val="24"/>
        </w:rPr>
        <w:t xml:space="preserve">. From this patient, we profiled </w:t>
      </w:r>
      <w:r w:rsidR="00A75269" w:rsidRPr="00F353B1">
        <w:rPr>
          <w:rFonts w:ascii="Book Antiqua" w:hAnsi="Book Antiqua"/>
          <w:sz w:val="24"/>
          <w:szCs w:val="24"/>
        </w:rPr>
        <w:t xml:space="preserve">all four quarters </w:t>
      </w:r>
      <w:r w:rsidR="0006321B" w:rsidRPr="00F353B1">
        <w:rPr>
          <w:rFonts w:ascii="Book Antiqua" w:hAnsi="Book Antiqua"/>
          <w:sz w:val="24"/>
          <w:szCs w:val="24"/>
        </w:rPr>
        <w:t xml:space="preserve">from biopsies </w:t>
      </w:r>
      <w:r w:rsidR="00A75269" w:rsidRPr="00F353B1">
        <w:rPr>
          <w:rFonts w:ascii="Book Antiqua" w:hAnsi="Book Antiqua"/>
          <w:sz w:val="24"/>
          <w:szCs w:val="24"/>
        </w:rPr>
        <w:t xml:space="preserve">of </w:t>
      </w:r>
      <w:r w:rsidR="009B22EE" w:rsidRPr="00F353B1">
        <w:rPr>
          <w:rFonts w:ascii="Book Antiqua" w:hAnsi="Book Antiqua"/>
          <w:sz w:val="24"/>
          <w:szCs w:val="24"/>
        </w:rPr>
        <w:t xml:space="preserve">a chest metastasis (MET) and </w:t>
      </w:r>
      <w:r w:rsidR="00D96BE7" w:rsidRPr="00F353B1">
        <w:rPr>
          <w:rFonts w:ascii="Book Antiqua" w:hAnsi="Book Antiqua"/>
          <w:sz w:val="24"/>
          <w:szCs w:val="24"/>
        </w:rPr>
        <w:t>two primary cancer nodules (PTA and PTB)</w:t>
      </w:r>
      <w:r w:rsidR="0006321B" w:rsidRPr="00F353B1">
        <w:rPr>
          <w:rFonts w:ascii="Book Antiqua" w:hAnsi="Book Antiqua"/>
          <w:sz w:val="24"/>
          <w:szCs w:val="24"/>
        </w:rPr>
        <w:t xml:space="preserve"> from the right kidney. The gene expression profiles of the cancer samples were compared with</w:t>
      </w:r>
      <w:r w:rsidR="00D96BE7" w:rsidRPr="00F353B1">
        <w:rPr>
          <w:rFonts w:ascii="Book Antiqua" w:hAnsi="Book Antiqua"/>
          <w:sz w:val="24"/>
          <w:szCs w:val="24"/>
        </w:rPr>
        <w:t xml:space="preserve"> </w:t>
      </w:r>
      <w:r w:rsidR="0006321B" w:rsidRPr="00F353B1">
        <w:rPr>
          <w:rFonts w:ascii="Book Antiqua" w:hAnsi="Book Antiqua"/>
          <w:sz w:val="24"/>
          <w:szCs w:val="24"/>
        </w:rPr>
        <w:t xml:space="preserve">that of </w:t>
      </w:r>
      <w:r w:rsidR="00D96BE7" w:rsidRPr="00F353B1">
        <w:rPr>
          <w:rFonts w:ascii="Book Antiqua" w:hAnsi="Book Antiqua"/>
          <w:sz w:val="24"/>
          <w:szCs w:val="24"/>
        </w:rPr>
        <w:t xml:space="preserve">the surrounding </w:t>
      </w:r>
      <w:r w:rsidR="00A75269" w:rsidRPr="00F353B1">
        <w:rPr>
          <w:rFonts w:ascii="Book Antiqua" w:hAnsi="Book Antiqua"/>
          <w:sz w:val="24"/>
          <w:szCs w:val="24"/>
        </w:rPr>
        <w:t>normal tissue (</w:t>
      </w:r>
      <w:r w:rsidR="00B32601" w:rsidRPr="00F353B1">
        <w:rPr>
          <w:rFonts w:ascii="Book Antiqua" w:hAnsi="Book Antiqua"/>
          <w:sz w:val="24"/>
          <w:szCs w:val="24"/>
        </w:rPr>
        <w:t>NOR</w:t>
      </w:r>
      <w:r w:rsidR="00A75269" w:rsidRPr="00F353B1">
        <w:rPr>
          <w:rFonts w:ascii="Book Antiqua" w:hAnsi="Book Antiqua"/>
          <w:sz w:val="24"/>
          <w:szCs w:val="24"/>
        </w:rPr>
        <w:t xml:space="preserve">) </w:t>
      </w:r>
      <w:r w:rsidR="0006321B" w:rsidRPr="00F353B1">
        <w:rPr>
          <w:rFonts w:ascii="Book Antiqua" w:hAnsi="Book Antiqua"/>
          <w:sz w:val="24"/>
          <w:szCs w:val="24"/>
        </w:rPr>
        <w:t>from</w:t>
      </w:r>
      <w:r w:rsidR="00A75269" w:rsidRPr="00F353B1">
        <w:rPr>
          <w:rFonts w:ascii="Book Antiqua" w:hAnsi="Book Antiqua"/>
          <w:sz w:val="24"/>
          <w:szCs w:val="24"/>
        </w:rPr>
        <w:t xml:space="preserve"> the right kidney</w:t>
      </w:r>
      <w:r w:rsidR="00A75269" w:rsidRPr="00F353B1">
        <w:rPr>
          <w:rFonts w:ascii="Book Antiqua" w:hAnsi="Book Antiqua"/>
          <w:sz w:val="24"/>
          <w:szCs w:val="24"/>
          <w:vertAlign w:val="superscript"/>
        </w:rPr>
        <w:t>[7]</w:t>
      </w:r>
      <w:r w:rsidR="00A75269" w:rsidRPr="00F353B1">
        <w:rPr>
          <w:rFonts w:ascii="Book Antiqua" w:hAnsi="Book Antiqua"/>
          <w:sz w:val="24"/>
          <w:szCs w:val="24"/>
        </w:rPr>
        <w:t>.</w:t>
      </w:r>
      <w:r w:rsidR="00DF0326" w:rsidRPr="00F353B1">
        <w:rPr>
          <w:rFonts w:ascii="Book Antiqua" w:hAnsi="Book Antiqua"/>
          <w:sz w:val="24"/>
          <w:szCs w:val="24"/>
        </w:rPr>
        <w:t xml:space="preserve"> </w:t>
      </w:r>
      <w:r w:rsidR="009B22EE" w:rsidRPr="00F353B1">
        <w:rPr>
          <w:rFonts w:ascii="Book Antiqua" w:hAnsi="Book Antiqua"/>
          <w:sz w:val="24"/>
          <w:szCs w:val="24"/>
        </w:rPr>
        <w:t>One purpose of this study was to check whether the gene networks</w:t>
      </w:r>
      <w:r w:rsidR="006D04FC" w:rsidRPr="00F353B1">
        <w:rPr>
          <w:rFonts w:ascii="Book Antiqua" w:hAnsi="Book Antiqua"/>
          <w:sz w:val="24"/>
          <w:szCs w:val="24"/>
        </w:rPr>
        <w:t xml:space="preserve"> </w:t>
      </w:r>
      <w:r w:rsidR="00534AEE" w:rsidRPr="00F353B1">
        <w:rPr>
          <w:rFonts w:ascii="Book Antiqua" w:hAnsi="Book Antiqua"/>
          <w:sz w:val="24"/>
          <w:szCs w:val="24"/>
        </w:rPr>
        <w:t>depend on phenotype.</w:t>
      </w:r>
    </w:p>
    <w:p w:rsidR="00A75269" w:rsidRPr="00F353B1" w:rsidRDefault="00DF0326"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We have compared also the </w:t>
      </w:r>
      <w:r w:rsidR="004A1874" w:rsidRPr="00F353B1">
        <w:rPr>
          <w:rFonts w:ascii="Book Antiqua" w:hAnsi="Book Antiqua"/>
          <w:sz w:val="24"/>
          <w:szCs w:val="24"/>
        </w:rPr>
        <w:t xml:space="preserve">transcriptomes of the </w:t>
      </w:r>
      <w:r w:rsidRPr="00F353B1">
        <w:rPr>
          <w:rFonts w:ascii="Book Antiqua" w:hAnsi="Book Antiqua"/>
          <w:sz w:val="24"/>
          <w:szCs w:val="24"/>
        </w:rPr>
        <w:t xml:space="preserve">normal </w:t>
      </w:r>
      <w:r w:rsidR="004A1874" w:rsidRPr="00F353B1">
        <w:rPr>
          <w:rFonts w:ascii="Book Antiqua" w:hAnsi="Book Antiqua"/>
          <w:sz w:val="24"/>
          <w:szCs w:val="24"/>
        </w:rPr>
        <w:t xml:space="preserve">(N) </w:t>
      </w:r>
      <w:r w:rsidRPr="00F353B1">
        <w:rPr>
          <w:rFonts w:ascii="Book Antiqua" w:hAnsi="Book Antiqua"/>
          <w:sz w:val="24"/>
          <w:szCs w:val="24"/>
        </w:rPr>
        <w:t>surrounding</w:t>
      </w:r>
      <w:r w:rsidR="006D04FC" w:rsidRPr="00F353B1">
        <w:rPr>
          <w:rFonts w:ascii="Book Antiqua" w:hAnsi="Book Antiqua"/>
          <w:sz w:val="24"/>
          <w:szCs w:val="24"/>
        </w:rPr>
        <w:t xml:space="preserve"> </w:t>
      </w:r>
      <w:r w:rsidRPr="00F353B1">
        <w:rPr>
          <w:rFonts w:ascii="Book Antiqua" w:hAnsi="Book Antiqua"/>
          <w:sz w:val="24"/>
          <w:szCs w:val="24"/>
        </w:rPr>
        <w:t xml:space="preserve">tissues and the </w:t>
      </w:r>
      <w:r w:rsidR="004A1874" w:rsidRPr="00F353B1">
        <w:rPr>
          <w:rFonts w:ascii="Book Antiqua" w:hAnsi="Book Antiqua"/>
          <w:sz w:val="24"/>
          <w:szCs w:val="24"/>
        </w:rPr>
        <w:t>(</w:t>
      </w:r>
      <w:r w:rsidRPr="00F353B1">
        <w:rPr>
          <w:rFonts w:ascii="Book Antiqua" w:hAnsi="Book Antiqua"/>
          <w:sz w:val="24"/>
          <w:szCs w:val="24"/>
        </w:rPr>
        <w:t>Gleason score 4</w:t>
      </w:r>
      <w:r w:rsidR="006D04FC" w:rsidRPr="00F353B1">
        <w:rPr>
          <w:rFonts w:ascii="Book Antiqua" w:hAnsi="Book Antiqua"/>
          <w:sz w:val="24"/>
          <w:szCs w:val="24"/>
        </w:rPr>
        <w:t xml:space="preserve"> </w:t>
      </w:r>
      <w:r w:rsidRPr="00F353B1">
        <w:rPr>
          <w:rFonts w:ascii="Book Antiqua" w:hAnsi="Book Antiqua"/>
          <w:sz w:val="24"/>
          <w:szCs w:val="24"/>
        </w:rPr>
        <w:t>+</w:t>
      </w:r>
      <w:r w:rsidR="006D04FC" w:rsidRPr="00F353B1">
        <w:rPr>
          <w:rFonts w:ascii="Book Antiqua" w:hAnsi="Book Antiqua"/>
          <w:sz w:val="24"/>
          <w:szCs w:val="24"/>
        </w:rPr>
        <w:t xml:space="preserve"> </w:t>
      </w:r>
      <w:r w:rsidRPr="00F353B1">
        <w:rPr>
          <w:rFonts w:ascii="Book Antiqua" w:hAnsi="Book Antiqua"/>
          <w:sz w:val="24"/>
          <w:szCs w:val="24"/>
        </w:rPr>
        <w:t>5 = 9</w:t>
      </w:r>
      <w:r w:rsidR="004A1874" w:rsidRPr="00F353B1">
        <w:rPr>
          <w:rFonts w:ascii="Book Antiqua" w:hAnsi="Book Antiqua"/>
          <w:sz w:val="24"/>
          <w:szCs w:val="24"/>
        </w:rPr>
        <w:t>)</w:t>
      </w:r>
      <w:r w:rsidRPr="00F353B1">
        <w:rPr>
          <w:rFonts w:ascii="Book Antiqua" w:hAnsi="Book Antiqua"/>
          <w:sz w:val="24"/>
          <w:szCs w:val="24"/>
        </w:rPr>
        <w:t xml:space="preserve"> cancer nodules </w:t>
      </w:r>
      <w:r w:rsidR="004A1874" w:rsidRPr="00F353B1">
        <w:rPr>
          <w:rFonts w:ascii="Book Antiqua" w:hAnsi="Book Antiqua"/>
          <w:sz w:val="24"/>
          <w:szCs w:val="24"/>
        </w:rPr>
        <w:t xml:space="preserve">(C) </w:t>
      </w:r>
      <w:r w:rsidRPr="00F353B1">
        <w:rPr>
          <w:rFonts w:ascii="Book Antiqua" w:hAnsi="Book Antiqua"/>
          <w:sz w:val="24"/>
          <w:szCs w:val="24"/>
        </w:rPr>
        <w:t xml:space="preserve">of </w:t>
      </w:r>
      <w:r w:rsidR="004A1874" w:rsidRPr="00F353B1">
        <w:rPr>
          <w:rFonts w:ascii="Book Antiqua" w:hAnsi="Book Antiqua"/>
          <w:sz w:val="24"/>
          <w:szCs w:val="24"/>
        </w:rPr>
        <w:t>surgically removed prostate tumors from a</w:t>
      </w:r>
      <w:r w:rsidRPr="00F353B1">
        <w:rPr>
          <w:rFonts w:ascii="Book Antiqua" w:hAnsi="Book Antiqua"/>
          <w:sz w:val="24"/>
          <w:szCs w:val="24"/>
        </w:rPr>
        <w:t xml:space="preserve"> 47</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white man </w:t>
      </w:r>
      <w:r w:rsidR="004A1874" w:rsidRPr="00F353B1">
        <w:rPr>
          <w:rFonts w:ascii="Book Antiqua" w:hAnsi="Book Antiqua"/>
          <w:sz w:val="24"/>
          <w:szCs w:val="24"/>
        </w:rPr>
        <w:t xml:space="preserve">(hereafter denoted as P1) </w:t>
      </w:r>
      <w:r w:rsidRPr="00F353B1">
        <w:rPr>
          <w:rFonts w:ascii="Book Antiqua" w:hAnsi="Book Antiqua"/>
          <w:sz w:val="24"/>
          <w:szCs w:val="24"/>
        </w:rPr>
        <w:t xml:space="preserve">and </w:t>
      </w:r>
      <w:r w:rsidR="000A02AE" w:rsidRPr="00F353B1">
        <w:rPr>
          <w:rFonts w:ascii="Book Antiqua" w:hAnsi="Book Antiqua"/>
          <w:sz w:val="24"/>
          <w:szCs w:val="24"/>
        </w:rPr>
        <w:t xml:space="preserve">from </w:t>
      </w:r>
      <w:r w:rsidRPr="00F353B1">
        <w:rPr>
          <w:rFonts w:ascii="Book Antiqua" w:hAnsi="Book Antiqua"/>
          <w:sz w:val="24"/>
          <w:szCs w:val="24"/>
        </w:rPr>
        <w:t>a 65</w:t>
      </w:r>
      <w:r w:rsidR="006D04FC" w:rsidRPr="00F353B1">
        <w:rPr>
          <w:rFonts w:ascii="Book Antiqua" w:hAnsi="Book Antiqua"/>
          <w:sz w:val="24"/>
          <w:szCs w:val="24"/>
        </w:rPr>
        <w:t xml:space="preserve"> </w:t>
      </w:r>
      <w:r w:rsidRPr="00F353B1">
        <w:rPr>
          <w:rFonts w:ascii="Book Antiqua" w:hAnsi="Book Antiqua"/>
          <w:sz w:val="24"/>
          <w:szCs w:val="24"/>
        </w:rPr>
        <w:t>y</w:t>
      </w:r>
      <w:r w:rsidR="006D04FC" w:rsidRPr="00F353B1">
        <w:rPr>
          <w:rFonts w:ascii="Book Antiqua" w:hAnsi="Book Antiqua"/>
          <w:sz w:val="24"/>
          <w:szCs w:val="24"/>
        </w:rPr>
        <w:t>ears</w:t>
      </w:r>
      <w:r w:rsidRPr="00F353B1">
        <w:rPr>
          <w:rFonts w:ascii="Book Antiqua" w:hAnsi="Book Antiqua"/>
          <w:sz w:val="24"/>
          <w:szCs w:val="24"/>
        </w:rPr>
        <w:t xml:space="preserve"> old black man</w:t>
      </w:r>
      <w:r w:rsidR="004A1874" w:rsidRPr="00F353B1">
        <w:rPr>
          <w:rFonts w:ascii="Book Antiqua" w:hAnsi="Book Antiqua"/>
          <w:sz w:val="24"/>
          <w:szCs w:val="24"/>
        </w:rPr>
        <w:t xml:space="preserve"> (hereafter denoted as P2).</w:t>
      </w:r>
      <w:r w:rsidR="00534AEE" w:rsidRPr="00F353B1">
        <w:rPr>
          <w:rFonts w:ascii="Book Antiqua" w:hAnsi="Book Antiqua"/>
          <w:sz w:val="24"/>
          <w:szCs w:val="24"/>
        </w:rPr>
        <w:t xml:space="preserve"> The comparison aims to test whether the same phenotype in two persons is associated with identical </w:t>
      </w:r>
      <w:r w:rsidR="006D04FC" w:rsidRPr="00F353B1">
        <w:rPr>
          <w:rFonts w:ascii="Book Antiqua" w:hAnsi="Book Antiqua"/>
          <w:sz w:val="24"/>
          <w:szCs w:val="24"/>
        </w:rPr>
        <w:t>transcriptomic alterations</w:t>
      </w:r>
      <w:r w:rsidR="00534AEE" w:rsidRPr="00F353B1">
        <w:rPr>
          <w:rFonts w:ascii="Book Antiqua" w:hAnsi="Book Antiqua"/>
          <w:sz w:val="24"/>
          <w:szCs w:val="24"/>
        </w:rPr>
        <w:t xml:space="preserve">. </w:t>
      </w:r>
    </w:p>
    <w:p w:rsidR="0088459F" w:rsidRPr="00F353B1" w:rsidRDefault="0088459F" w:rsidP="00F353B1">
      <w:pPr>
        <w:snapToGrid w:val="0"/>
        <w:spacing w:after="0" w:line="360" w:lineRule="auto"/>
        <w:jc w:val="both"/>
        <w:rPr>
          <w:rFonts w:ascii="Book Antiqua" w:hAnsi="Book Antiqua"/>
          <w:sz w:val="24"/>
          <w:szCs w:val="24"/>
        </w:rPr>
      </w:pPr>
    </w:p>
    <w:p w:rsidR="009D7BCD" w:rsidRPr="00F353B1" w:rsidRDefault="009D7BCD" w:rsidP="00F353B1">
      <w:pPr>
        <w:snapToGrid w:val="0"/>
        <w:spacing w:after="0" w:line="360" w:lineRule="auto"/>
        <w:jc w:val="both"/>
        <w:rPr>
          <w:rFonts w:ascii="Book Antiqua" w:hAnsi="Book Antiqua"/>
          <w:b/>
          <w:caps/>
          <w:sz w:val="24"/>
          <w:szCs w:val="24"/>
        </w:rPr>
      </w:pPr>
      <w:r w:rsidRPr="00F353B1">
        <w:rPr>
          <w:rFonts w:ascii="Book Antiqua" w:hAnsi="Book Antiqua"/>
          <w:b/>
          <w:i/>
          <w:sz w:val="24"/>
          <w:szCs w:val="24"/>
        </w:rPr>
        <w:t>Independent features</w:t>
      </w:r>
    </w:p>
    <w:p w:rsidR="00AE7008" w:rsidRPr="00F353B1" w:rsidRDefault="00AE7008" w:rsidP="00F353B1">
      <w:pPr>
        <w:snapToGrid w:val="0"/>
        <w:spacing w:after="0" w:line="360" w:lineRule="auto"/>
        <w:jc w:val="both"/>
        <w:rPr>
          <w:rFonts w:ascii="Book Antiqua" w:hAnsi="Book Antiqua"/>
          <w:sz w:val="24"/>
          <w:szCs w:val="24"/>
        </w:rPr>
      </w:pPr>
      <w:r w:rsidRPr="00F353B1">
        <w:rPr>
          <w:rFonts w:ascii="Book Antiqua" w:hAnsi="Book Antiqua"/>
          <w:caps/>
          <w:sz w:val="24"/>
          <w:szCs w:val="24"/>
        </w:rPr>
        <w:t>R</w:t>
      </w:r>
      <w:r w:rsidRPr="00F353B1">
        <w:rPr>
          <w:rFonts w:ascii="Book Antiqua" w:hAnsi="Book Antiqua"/>
          <w:sz w:val="24"/>
          <w:szCs w:val="24"/>
        </w:rPr>
        <w:t xml:space="preserve">egardless of the used high-throughput platform (Affymetrix, bead chips, microarrays, </w:t>
      </w:r>
      <w:proofErr w:type="spellStart"/>
      <w:r w:rsidRPr="00F353B1">
        <w:rPr>
          <w:rFonts w:ascii="Book Antiqua" w:hAnsi="Book Antiqua"/>
          <w:sz w:val="24"/>
          <w:szCs w:val="24"/>
        </w:rPr>
        <w:t>RNAseq</w:t>
      </w:r>
      <w:proofErr w:type="spellEnd"/>
      <w:r w:rsidRPr="00F353B1">
        <w:rPr>
          <w:rFonts w:ascii="Book Antiqua" w:hAnsi="Book Antiqua"/>
          <w:sz w:val="24"/>
          <w:szCs w:val="24"/>
        </w:rPr>
        <w:t xml:space="preserve"> </w:t>
      </w:r>
      <w:r w:rsidRPr="00F353B1">
        <w:rPr>
          <w:rFonts w:ascii="Book Antiqua" w:hAnsi="Book Antiqua"/>
          <w:i/>
          <w:iCs/>
          <w:sz w:val="24"/>
          <w:szCs w:val="24"/>
        </w:rPr>
        <w:t>etc</w:t>
      </w:r>
      <w:r w:rsidR="006D04FC" w:rsidRPr="00F353B1">
        <w:rPr>
          <w:rFonts w:ascii="Book Antiqua" w:hAnsi="Book Antiqua"/>
          <w:sz w:val="24"/>
          <w:szCs w:val="24"/>
        </w:rPr>
        <w:t>.</w:t>
      </w:r>
      <w:r w:rsidRPr="00F353B1">
        <w:rPr>
          <w:rFonts w:ascii="Book Antiqua" w:hAnsi="Book Antiqua"/>
          <w:sz w:val="24"/>
          <w:szCs w:val="24"/>
        </w:rPr>
        <w:t>), a well-conducted transcriptomic experiment with at least four biological replicas produces three independent features for every single quantified gene: average expression level, expression variability and coordination with expression of each other gene. As numerically illustrated in a recent paper</w:t>
      </w:r>
      <w:r w:rsidRPr="00F353B1">
        <w:rPr>
          <w:rFonts w:ascii="Book Antiqua" w:hAnsi="Book Antiqua"/>
          <w:sz w:val="24"/>
          <w:szCs w:val="24"/>
          <w:vertAlign w:val="superscript"/>
        </w:rPr>
        <w:t>[</w:t>
      </w:r>
      <w:r w:rsidR="00BE037B" w:rsidRPr="00F353B1">
        <w:rPr>
          <w:rFonts w:ascii="Book Antiqua" w:hAnsi="Book Antiqua"/>
          <w:sz w:val="24"/>
          <w:szCs w:val="24"/>
          <w:vertAlign w:val="superscript"/>
        </w:rPr>
        <w:t>6</w:t>
      </w:r>
      <w:r w:rsidR="00E304D7" w:rsidRPr="00F353B1">
        <w:rPr>
          <w:rFonts w:ascii="Book Antiqua" w:hAnsi="Book Antiqua"/>
          <w:sz w:val="24"/>
          <w:szCs w:val="24"/>
          <w:vertAlign w:val="superscript"/>
        </w:rPr>
        <w:t>5</w:t>
      </w:r>
      <w:r w:rsidRPr="00F353B1">
        <w:rPr>
          <w:rFonts w:ascii="Book Antiqua" w:hAnsi="Book Antiqua"/>
          <w:sz w:val="24"/>
          <w:szCs w:val="24"/>
          <w:vertAlign w:val="superscript"/>
        </w:rPr>
        <w:t>]</w:t>
      </w:r>
      <w:r w:rsidR="00F24A35" w:rsidRPr="00F353B1">
        <w:rPr>
          <w:rFonts w:ascii="Book Antiqua" w:hAnsi="Book Antiqua"/>
          <w:sz w:val="24"/>
          <w:szCs w:val="24"/>
        </w:rPr>
        <w:t xml:space="preserve"> a</w:t>
      </w:r>
      <w:r w:rsidR="00AB3187" w:rsidRPr="00F353B1">
        <w:rPr>
          <w:rFonts w:ascii="Book Antiqua" w:hAnsi="Book Antiqua"/>
          <w:sz w:val="24"/>
          <w:szCs w:val="24"/>
        </w:rPr>
        <w:t>nd</w:t>
      </w:r>
      <w:r w:rsidR="00F24A35" w:rsidRPr="00F353B1">
        <w:rPr>
          <w:rFonts w:ascii="Book Antiqua" w:hAnsi="Book Antiqua"/>
          <w:sz w:val="24"/>
          <w:szCs w:val="24"/>
        </w:rPr>
        <w:t xml:space="preserve"> in Fig</w:t>
      </w:r>
      <w:r w:rsidR="006D04FC" w:rsidRPr="00F353B1">
        <w:rPr>
          <w:rFonts w:ascii="Book Antiqua" w:hAnsi="Book Antiqua"/>
          <w:sz w:val="24"/>
          <w:szCs w:val="24"/>
        </w:rPr>
        <w:t>ure</w:t>
      </w:r>
      <w:r w:rsidR="00F24A35" w:rsidRPr="00F353B1">
        <w:rPr>
          <w:rFonts w:ascii="Book Antiqua" w:hAnsi="Book Antiqua"/>
          <w:sz w:val="24"/>
          <w:szCs w:val="24"/>
        </w:rPr>
        <w:t xml:space="preserve"> 1 below,</w:t>
      </w:r>
      <w:r w:rsidRPr="00F353B1">
        <w:rPr>
          <w:rFonts w:ascii="Book Antiqua" w:hAnsi="Book Antiqua"/>
          <w:sz w:val="24"/>
          <w:szCs w:val="24"/>
        </w:rPr>
        <w:t xml:space="preserve"> the three features are as independent and complementary to each other as are the impressions of a blind person and of a deaf one in a movie theater.</w:t>
      </w:r>
    </w:p>
    <w:p w:rsidR="00802105" w:rsidRPr="00F353B1" w:rsidRDefault="00F00046"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By comparing the average expression levels in the cancer nodule and surrounding normal tissue), we find what gene was up-/down-regulated or turned on/off by cancer. While the average expression level is used in all studies, the other two characteristics are unfairly neglected although they provide extremely useful complementary information that cannot be obtained from other sources. The expression variability provides an estimate of the control of transcript abundance (essential to determine what </w:t>
      </w:r>
      <w:r w:rsidRPr="00F353B1">
        <w:rPr>
          <w:rFonts w:ascii="Book Antiqua" w:hAnsi="Book Antiqua"/>
          <w:sz w:val="24"/>
          <w:szCs w:val="24"/>
        </w:rPr>
        <w:lastRenderedPageBreak/>
        <w:t>genes are critical for the phenotypic expression) and the expression coordination indicates how the genes are networked in functional pathways.</w:t>
      </w:r>
      <w:r w:rsidR="00356EB9" w:rsidRPr="00F353B1">
        <w:rPr>
          <w:rFonts w:ascii="Book Antiqua" w:hAnsi="Book Antiqua"/>
          <w:sz w:val="24"/>
          <w:szCs w:val="24"/>
        </w:rPr>
        <w:t xml:space="preserve"> </w:t>
      </w:r>
    </w:p>
    <w:p w:rsidR="002424A0" w:rsidRPr="00F353B1" w:rsidRDefault="00B2674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investigator </w:t>
      </w:r>
      <w:r w:rsidR="00B56252" w:rsidRPr="00F353B1">
        <w:rPr>
          <w:rFonts w:ascii="Book Antiqua" w:hAnsi="Book Antiqua"/>
          <w:sz w:val="24"/>
          <w:szCs w:val="24"/>
        </w:rPr>
        <w:t>can combine the independent features from one or more conditions (</w:t>
      </w:r>
      <w:r w:rsidR="00B56252" w:rsidRPr="00F353B1">
        <w:rPr>
          <w:rFonts w:ascii="Book Antiqua" w:hAnsi="Book Antiqua"/>
          <w:i/>
          <w:iCs/>
          <w:sz w:val="24"/>
          <w:szCs w:val="24"/>
        </w:rPr>
        <w:t>e.g.</w:t>
      </w:r>
      <w:r w:rsidR="006D04FC" w:rsidRPr="00F353B1">
        <w:rPr>
          <w:rFonts w:ascii="Book Antiqua" w:hAnsi="Book Antiqua"/>
          <w:i/>
          <w:iCs/>
          <w:sz w:val="24"/>
          <w:szCs w:val="24"/>
        </w:rPr>
        <w:t>,</w:t>
      </w:r>
      <w:r w:rsidR="00B56252" w:rsidRPr="00F353B1">
        <w:rPr>
          <w:rFonts w:ascii="Book Antiqua" w:hAnsi="Book Antiqua"/>
          <w:sz w:val="24"/>
          <w:szCs w:val="24"/>
        </w:rPr>
        <w:t xml:space="preserve"> normal tissue w/o treatment and/or cancer nodule w/o treatment) in several ways to get additional characterizations of both individual genes and functionally related groups of genes. In this review</w:t>
      </w:r>
      <w:r w:rsidR="00A222F8" w:rsidRPr="00F353B1">
        <w:rPr>
          <w:rFonts w:ascii="Book Antiqua" w:hAnsi="Book Antiqua"/>
          <w:sz w:val="24"/>
          <w:szCs w:val="24"/>
        </w:rPr>
        <w:t>,</w:t>
      </w:r>
      <w:r w:rsidR="00B56252" w:rsidRPr="00F353B1">
        <w:rPr>
          <w:rFonts w:ascii="Book Antiqua" w:hAnsi="Book Antiqua"/>
          <w:sz w:val="24"/>
          <w:szCs w:val="24"/>
        </w:rPr>
        <w:t xml:space="preserve"> </w:t>
      </w:r>
      <w:r w:rsidR="00A222F8" w:rsidRPr="00F353B1">
        <w:rPr>
          <w:rFonts w:ascii="Book Antiqua" w:hAnsi="Book Antiqua"/>
          <w:sz w:val="24"/>
          <w:szCs w:val="24"/>
        </w:rPr>
        <w:t xml:space="preserve">in addition to derived measures </w:t>
      </w:r>
      <w:r w:rsidR="00B75A72" w:rsidRPr="00F353B1">
        <w:rPr>
          <w:rFonts w:ascii="Book Antiqua" w:hAnsi="Book Antiqua"/>
          <w:sz w:val="24"/>
          <w:szCs w:val="24"/>
        </w:rPr>
        <w:t xml:space="preserve">to strength the genes transcriptomic features </w:t>
      </w:r>
      <w:r w:rsidR="00A222F8" w:rsidRPr="00F353B1">
        <w:rPr>
          <w:rFonts w:ascii="Book Antiqua" w:hAnsi="Book Antiqua"/>
          <w:sz w:val="24"/>
          <w:szCs w:val="24"/>
        </w:rPr>
        <w:t>like: Weighted Individual (gene) Regulation (WIR), Weighted Pathway Regulation</w:t>
      </w:r>
      <w:r w:rsidR="00B75A72" w:rsidRPr="00F353B1">
        <w:rPr>
          <w:rFonts w:ascii="Book Antiqua" w:hAnsi="Book Antiqua"/>
          <w:sz w:val="24"/>
          <w:szCs w:val="24"/>
        </w:rPr>
        <w:t>,</w:t>
      </w:r>
      <w:r w:rsidR="00A222F8" w:rsidRPr="00F353B1">
        <w:rPr>
          <w:rFonts w:ascii="Book Antiqua" w:hAnsi="Book Antiqua"/>
          <w:sz w:val="24"/>
          <w:szCs w:val="24"/>
        </w:rPr>
        <w:t xml:space="preserve"> </w:t>
      </w:r>
      <w:r w:rsidR="00B56252" w:rsidRPr="00F353B1">
        <w:rPr>
          <w:rFonts w:ascii="Book Antiqua" w:hAnsi="Book Antiqua"/>
          <w:sz w:val="24"/>
          <w:szCs w:val="24"/>
        </w:rPr>
        <w:t xml:space="preserve">we present </w:t>
      </w:r>
      <w:r w:rsidR="00A222F8" w:rsidRPr="00F353B1">
        <w:rPr>
          <w:rFonts w:ascii="Book Antiqua" w:hAnsi="Book Antiqua"/>
          <w:sz w:val="24"/>
          <w:szCs w:val="24"/>
        </w:rPr>
        <w:t xml:space="preserve">also </w:t>
      </w:r>
      <w:r w:rsidR="00B56252" w:rsidRPr="00F353B1">
        <w:rPr>
          <w:rFonts w:ascii="Book Antiqua" w:hAnsi="Book Antiqua"/>
          <w:sz w:val="24"/>
          <w:szCs w:val="24"/>
        </w:rPr>
        <w:t>the</w:t>
      </w:r>
      <w:r w:rsidR="00B75A72" w:rsidRPr="00F353B1">
        <w:rPr>
          <w:rFonts w:ascii="Book Antiqua" w:hAnsi="Book Antiqua"/>
          <w:sz w:val="24"/>
          <w:szCs w:val="24"/>
        </w:rPr>
        <w:t xml:space="preserve"> composite measures</w:t>
      </w:r>
      <w:r w:rsidR="00B56252" w:rsidRPr="00F353B1">
        <w:rPr>
          <w:rFonts w:ascii="Book Antiqua" w:hAnsi="Book Antiqua"/>
          <w:sz w:val="24"/>
          <w:szCs w:val="24"/>
        </w:rPr>
        <w:t>: Pair-Wise Relevance (PWR)</w:t>
      </w:r>
      <w:r w:rsidR="00A222F8" w:rsidRPr="00F353B1">
        <w:rPr>
          <w:rFonts w:ascii="Book Antiqua" w:hAnsi="Book Antiqua"/>
          <w:sz w:val="24"/>
          <w:szCs w:val="24"/>
        </w:rPr>
        <w:t xml:space="preserve"> and</w:t>
      </w:r>
      <w:r w:rsidR="00B56252" w:rsidRPr="00F353B1">
        <w:rPr>
          <w:rFonts w:ascii="Book Antiqua" w:hAnsi="Book Antiqua"/>
          <w:sz w:val="24"/>
          <w:szCs w:val="24"/>
        </w:rPr>
        <w:t xml:space="preserve"> </w:t>
      </w:r>
      <w:r w:rsidR="00802105" w:rsidRPr="00F353B1">
        <w:rPr>
          <w:rFonts w:ascii="Book Antiqua" w:hAnsi="Book Antiqua"/>
          <w:sz w:val="24"/>
          <w:szCs w:val="24"/>
        </w:rPr>
        <w:t>Gene Commanding Height (GCH</w:t>
      </w:r>
      <w:r w:rsidR="00B75A72" w:rsidRPr="00F353B1">
        <w:rPr>
          <w:rFonts w:ascii="Book Antiqua" w:hAnsi="Book Antiqua"/>
          <w:sz w:val="24"/>
          <w:szCs w:val="24"/>
        </w:rPr>
        <w:t>).</w:t>
      </w:r>
      <w:r w:rsidR="00802105" w:rsidRPr="00F353B1">
        <w:rPr>
          <w:rFonts w:ascii="Book Antiqua" w:hAnsi="Book Antiqua"/>
          <w:sz w:val="24"/>
          <w:szCs w:val="24"/>
        </w:rPr>
        <w:t xml:space="preserve"> </w:t>
      </w:r>
    </w:p>
    <w:p w:rsidR="00D31CA9" w:rsidRPr="00F353B1" w:rsidRDefault="00D31CA9" w:rsidP="00F353B1">
      <w:pPr>
        <w:snapToGrid w:val="0"/>
        <w:spacing w:after="0" w:line="360" w:lineRule="auto"/>
        <w:jc w:val="both"/>
        <w:rPr>
          <w:rFonts w:ascii="Book Antiqua" w:hAnsi="Book Antiqua"/>
          <w:sz w:val="24"/>
          <w:szCs w:val="24"/>
        </w:rPr>
      </w:pPr>
    </w:p>
    <w:p w:rsidR="00356EB9" w:rsidRPr="00F353B1" w:rsidRDefault="00D31CA9" w:rsidP="00F353B1">
      <w:pPr>
        <w:snapToGrid w:val="0"/>
        <w:spacing w:after="0" w:line="360" w:lineRule="auto"/>
        <w:jc w:val="both"/>
        <w:rPr>
          <w:rFonts w:ascii="Book Antiqua" w:hAnsi="Book Antiqua"/>
          <w:b/>
          <w:sz w:val="24"/>
          <w:szCs w:val="24"/>
          <w:u w:val="single"/>
        </w:rPr>
      </w:pPr>
      <w:r w:rsidRPr="00F353B1">
        <w:rPr>
          <w:rFonts w:ascii="Book Antiqua" w:hAnsi="Book Antiqua"/>
          <w:b/>
          <w:caps/>
          <w:sz w:val="24"/>
          <w:szCs w:val="24"/>
          <w:u w:val="single"/>
        </w:rPr>
        <w:t xml:space="preserve">QUANTIFIERS of </w:t>
      </w:r>
      <w:r w:rsidR="002424A0" w:rsidRPr="00F353B1">
        <w:rPr>
          <w:rFonts w:ascii="Book Antiqua" w:hAnsi="Book Antiqua"/>
          <w:b/>
          <w:sz w:val="24"/>
          <w:szCs w:val="24"/>
          <w:u w:val="single"/>
        </w:rPr>
        <w:t>INDIVIDUAL GENES</w:t>
      </w:r>
      <w:r w:rsidR="00356EB9" w:rsidRPr="00F353B1">
        <w:rPr>
          <w:rFonts w:ascii="Book Antiqua" w:hAnsi="Book Antiqua"/>
          <w:b/>
          <w:sz w:val="24"/>
          <w:szCs w:val="24"/>
          <w:u w:val="single"/>
        </w:rPr>
        <w:t xml:space="preserve"> </w:t>
      </w:r>
      <w:r w:rsidR="003F7270" w:rsidRPr="00F353B1">
        <w:rPr>
          <w:rFonts w:ascii="Book Antiqua" w:hAnsi="Book Antiqua"/>
          <w:b/>
          <w:sz w:val="24"/>
          <w:szCs w:val="24"/>
          <w:u w:val="single"/>
        </w:rPr>
        <w:t xml:space="preserve">IN ONE </w:t>
      </w:r>
      <w:r w:rsidR="007E2CC2" w:rsidRPr="00F353B1">
        <w:rPr>
          <w:rFonts w:ascii="Book Antiqua" w:hAnsi="Book Antiqua"/>
          <w:b/>
          <w:sz w:val="24"/>
          <w:szCs w:val="24"/>
          <w:u w:val="single"/>
        </w:rPr>
        <w:t>PHENOTYPE</w:t>
      </w:r>
    </w:p>
    <w:p w:rsidR="00F24A35" w:rsidRPr="00F353B1" w:rsidRDefault="00F24A35"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Average expression level</w:t>
      </w:r>
    </w:p>
    <w:p w:rsidR="00BE037B" w:rsidRPr="00F353B1" w:rsidRDefault="00F24A35"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expression levels in all replicas and all </w:t>
      </w:r>
      <w:r w:rsidR="007E2CC2" w:rsidRPr="00F353B1">
        <w:rPr>
          <w:rFonts w:ascii="Book Antiqua" w:hAnsi="Book Antiqua"/>
          <w:sz w:val="24"/>
          <w:szCs w:val="24"/>
        </w:rPr>
        <w:t>phenotypes</w:t>
      </w:r>
      <w:r w:rsidRPr="00F353B1">
        <w:rPr>
          <w:rFonts w:ascii="Book Antiqua" w:hAnsi="Book Antiqua"/>
          <w:sz w:val="24"/>
          <w:szCs w:val="24"/>
        </w:rPr>
        <w:t xml:space="preserve"> were made comparable by iterative alternation of intra- and inter-array normalization to the median of all valid spots until the maximum error of estimate became less than 5%.</w:t>
      </w:r>
    </w:p>
    <w:p w:rsidR="00F24A35" w:rsidRPr="00F353B1" w:rsidRDefault="00F24A3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75A72" w:rsidRPr="00F353B1">
        <w:rPr>
          <w:rFonts w:ascii="Book Antiqua" w:hAnsi="Book Antiqua"/>
          <w:sz w:val="24"/>
          <w:szCs w:val="24"/>
        </w:rPr>
        <w:t xml:space="preserve">ure </w:t>
      </w:r>
      <w:r w:rsidRPr="00F353B1">
        <w:rPr>
          <w:rFonts w:ascii="Book Antiqua" w:hAnsi="Book Antiqua"/>
          <w:sz w:val="24"/>
          <w:szCs w:val="24"/>
        </w:rPr>
        <w:t xml:space="preserve">1A presents </w:t>
      </w:r>
      <w:r w:rsidR="00BE037B" w:rsidRPr="00F353B1">
        <w:rPr>
          <w:rFonts w:ascii="Book Antiqua" w:hAnsi="Book Antiqua"/>
          <w:sz w:val="24"/>
          <w:szCs w:val="24"/>
        </w:rPr>
        <w:t xml:space="preserve">the </w:t>
      </w:r>
      <w:r w:rsidRPr="00F353B1">
        <w:rPr>
          <w:rFonts w:ascii="Book Antiqua" w:hAnsi="Book Antiqua"/>
          <w:sz w:val="24"/>
          <w:szCs w:val="24"/>
        </w:rPr>
        <w:t>expression level</w:t>
      </w:r>
      <w:r w:rsidR="004A1874" w:rsidRPr="00F353B1">
        <w:rPr>
          <w:rFonts w:ascii="Book Antiqua" w:hAnsi="Book Antiqua"/>
          <w:sz w:val="24"/>
          <w:szCs w:val="24"/>
        </w:rPr>
        <w:t>s</w:t>
      </w:r>
      <w:r w:rsidRPr="00F353B1">
        <w:rPr>
          <w:rFonts w:ascii="Book Antiqua" w:hAnsi="Book Antiqua"/>
          <w:sz w:val="24"/>
          <w:szCs w:val="24"/>
        </w:rPr>
        <w:t xml:space="preserve"> of the first 60 alphabetically ordered genes involved in chemokine signaling in the normal tissue (</w:t>
      </w:r>
      <w:r w:rsidR="007E68B5" w:rsidRPr="00F353B1">
        <w:rPr>
          <w:rFonts w:ascii="Book Antiqua" w:hAnsi="Book Antiqua"/>
          <w:sz w:val="24"/>
          <w:szCs w:val="24"/>
        </w:rPr>
        <w:t>NOR</w:t>
      </w:r>
      <w:r w:rsidRPr="00F353B1">
        <w:rPr>
          <w:rFonts w:ascii="Book Antiqua" w:hAnsi="Book Antiqua"/>
          <w:sz w:val="24"/>
          <w:szCs w:val="24"/>
        </w:rPr>
        <w:t xml:space="preserve">) profiled from the surgically removed right kidney. Note the wide spectrum of the average expression levels, from </w:t>
      </w:r>
      <w:r w:rsidR="0044739E" w:rsidRPr="00F353B1">
        <w:rPr>
          <w:rFonts w:ascii="Book Antiqua" w:hAnsi="Book Antiqua"/>
          <w:sz w:val="24"/>
          <w:szCs w:val="24"/>
        </w:rPr>
        <w:t>less than 0.70</w:t>
      </w:r>
      <w:r w:rsidR="003A1659" w:rsidRPr="00F353B1">
        <w:rPr>
          <w:rFonts w:ascii="Book Antiqua" w:hAnsi="Book Antiqua"/>
          <w:sz w:val="24"/>
          <w:szCs w:val="24"/>
        </w:rPr>
        <w:t xml:space="preserve"> </w:t>
      </w:r>
      <w:r w:rsidR="00BE037B" w:rsidRPr="00F353B1">
        <w:rPr>
          <w:rFonts w:ascii="Book Antiqua" w:hAnsi="Book Antiqua"/>
          <w:sz w:val="24"/>
          <w:szCs w:val="24"/>
        </w:rPr>
        <w:t xml:space="preserve">of the median expression </w:t>
      </w:r>
      <w:r w:rsidR="003A1659" w:rsidRPr="00F353B1">
        <w:rPr>
          <w:rFonts w:ascii="Book Antiqua" w:hAnsi="Book Antiqua"/>
          <w:sz w:val="24"/>
          <w:szCs w:val="24"/>
        </w:rPr>
        <w:t xml:space="preserve">for </w:t>
      </w:r>
      <w:r w:rsidR="003A1659" w:rsidRPr="00F353B1">
        <w:rPr>
          <w:rFonts w:ascii="Book Antiqua" w:hAnsi="Book Antiqua"/>
          <w:i/>
          <w:sz w:val="24"/>
          <w:szCs w:val="24"/>
        </w:rPr>
        <w:t>ADCY6</w:t>
      </w:r>
      <w:r w:rsidR="003A1659" w:rsidRPr="00F353B1">
        <w:rPr>
          <w:rFonts w:ascii="Book Antiqua" w:hAnsi="Book Antiqua"/>
          <w:sz w:val="24"/>
          <w:szCs w:val="24"/>
        </w:rPr>
        <w:t xml:space="preserve">, </w:t>
      </w:r>
      <w:r w:rsidR="003A1659" w:rsidRPr="00F353B1">
        <w:rPr>
          <w:rFonts w:ascii="Book Antiqua" w:hAnsi="Book Antiqua"/>
          <w:i/>
          <w:sz w:val="24"/>
          <w:szCs w:val="24"/>
        </w:rPr>
        <w:t>BRAF</w:t>
      </w:r>
      <w:r w:rsidR="003A1659" w:rsidRPr="00F353B1">
        <w:rPr>
          <w:rFonts w:ascii="Book Antiqua" w:hAnsi="Book Antiqua"/>
          <w:sz w:val="24"/>
          <w:szCs w:val="24"/>
        </w:rPr>
        <w:t xml:space="preserve"> and </w:t>
      </w:r>
      <w:r w:rsidR="003A1659" w:rsidRPr="00F353B1">
        <w:rPr>
          <w:rFonts w:ascii="Book Antiqua" w:hAnsi="Book Antiqua"/>
          <w:i/>
          <w:sz w:val="24"/>
          <w:szCs w:val="24"/>
        </w:rPr>
        <w:t>GNG7</w:t>
      </w:r>
      <w:r w:rsidR="00F353B1">
        <w:rPr>
          <w:rFonts w:ascii="Book Antiqua" w:hAnsi="Book Antiqua"/>
          <w:sz w:val="24"/>
          <w:szCs w:val="24"/>
        </w:rPr>
        <w:t xml:space="preserve"> </w:t>
      </w:r>
      <w:r w:rsidR="003A1659" w:rsidRPr="00F353B1">
        <w:rPr>
          <w:rFonts w:ascii="Book Antiqua" w:hAnsi="Book Antiqua"/>
          <w:sz w:val="24"/>
          <w:szCs w:val="24"/>
        </w:rPr>
        <w:t xml:space="preserve">to </w:t>
      </w:r>
      <w:r w:rsidR="0044739E" w:rsidRPr="00F353B1">
        <w:rPr>
          <w:rFonts w:ascii="Book Antiqua" w:hAnsi="Book Antiqua"/>
          <w:sz w:val="24"/>
          <w:szCs w:val="24"/>
        </w:rPr>
        <w:t>over 100</w:t>
      </w:r>
      <w:r w:rsidR="003A1659" w:rsidRPr="00F353B1">
        <w:rPr>
          <w:rFonts w:ascii="Book Antiqua" w:hAnsi="Book Antiqua"/>
          <w:sz w:val="24"/>
          <w:szCs w:val="24"/>
        </w:rPr>
        <w:t xml:space="preserve"> for </w:t>
      </w:r>
      <w:r w:rsidR="003A1659" w:rsidRPr="00F353B1">
        <w:rPr>
          <w:rFonts w:ascii="Book Antiqua" w:hAnsi="Book Antiqua"/>
          <w:i/>
          <w:sz w:val="24"/>
          <w:szCs w:val="24"/>
        </w:rPr>
        <w:t>CXCL14</w:t>
      </w:r>
      <w:r w:rsidR="0044739E" w:rsidRPr="00F353B1">
        <w:rPr>
          <w:rFonts w:ascii="Book Antiqua" w:hAnsi="Book Antiqua"/>
          <w:sz w:val="24"/>
          <w:szCs w:val="24"/>
        </w:rPr>
        <w:t xml:space="preserve"> and </w:t>
      </w:r>
      <w:r w:rsidR="0044739E" w:rsidRPr="00F353B1">
        <w:rPr>
          <w:rFonts w:ascii="Book Antiqua" w:hAnsi="Book Antiqua"/>
          <w:i/>
          <w:sz w:val="24"/>
          <w:szCs w:val="24"/>
        </w:rPr>
        <w:t>GNAI2</w:t>
      </w:r>
      <w:r w:rsidR="003A1659" w:rsidRPr="00F353B1">
        <w:rPr>
          <w:rFonts w:ascii="Book Antiqua" w:hAnsi="Book Antiqua"/>
          <w:sz w:val="24"/>
          <w:szCs w:val="24"/>
        </w:rPr>
        <w:t>.</w:t>
      </w:r>
      <w:r w:rsidR="00B75A72" w:rsidRPr="00F353B1">
        <w:rPr>
          <w:rFonts w:ascii="Book Antiqua" w:hAnsi="Book Antiqua"/>
          <w:sz w:val="24"/>
          <w:szCs w:val="24"/>
        </w:rPr>
        <w:t xml:space="preserve"> </w:t>
      </w:r>
      <w:r w:rsidR="00B75A72" w:rsidRPr="00F353B1">
        <w:rPr>
          <w:rFonts w:ascii="Book Antiqua" w:hAnsi="Book Antiqua"/>
          <w:i/>
          <w:sz w:val="24"/>
          <w:szCs w:val="24"/>
        </w:rPr>
        <w:t xml:space="preserve">CXCL14 </w:t>
      </w:r>
      <w:r w:rsidR="00B75A72" w:rsidRPr="00F353B1">
        <w:rPr>
          <w:rFonts w:ascii="Book Antiqua" w:hAnsi="Book Antiqua"/>
          <w:sz w:val="24"/>
          <w:szCs w:val="24"/>
        </w:rPr>
        <w:t>is particularly important for its role in apoptosis</w:t>
      </w:r>
      <w:r w:rsidR="00B75A72" w:rsidRPr="00F353B1">
        <w:rPr>
          <w:rFonts w:ascii="Book Antiqua" w:hAnsi="Book Antiqua"/>
          <w:sz w:val="24"/>
          <w:szCs w:val="24"/>
          <w:vertAlign w:val="superscript"/>
        </w:rPr>
        <w:t>[6</w:t>
      </w:r>
      <w:r w:rsidR="00E304D7" w:rsidRPr="00F353B1">
        <w:rPr>
          <w:rFonts w:ascii="Book Antiqua" w:hAnsi="Book Antiqua"/>
          <w:sz w:val="24"/>
          <w:szCs w:val="24"/>
          <w:vertAlign w:val="superscript"/>
        </w:rPr>
        <w:t>6</w:t>
      </w:r>
      <w:r w:rsidR="00B75A72" w:rsidRPr="00F353B1">
        <w:rPr>
          <w:rFonts w:ascii="Book Antiqua" w:hAnsi="Book Antiqua"/>
          <w:sz w:val="24"/>
          <w:szCs w:val="24"/>
          <w:vertAlign w:val="superscript"/>
        </w:rPr>
        <w:t>]</w:t>
      </w:r>
      <w:r w:rsidR="00B75A72" w:rsidRPr="00F353B1">
        <w:rPr>
          <w:rFonts w:ascii="Book Antiqua" w:hAnsi="Book Antiqua"/>
          <w:sz w:val="24"/>
          <w:szCs w:val="24"/>
        </w:rPr>
        <w:t>.</w:t>
      </w:r>
    </w:p>
    <w:p w:rsidR="00F24A35" w:rsidRPr="00F353B1" w:rsidRDefault="00F24A35" w:rsidP="00F353B1">
      <w:pPr>
        <w:snapToGrid w:val="0"/>
        <w:spacing w:after="0" w:line="360" w:lineRule="auto"/>
        <w:jc w:val="both"/>
        <w:rPr>
          <w:rFonts w:ascii="Book Antiqua" w:hAnsi="Book Antiqua"/>
          <w:sz w:val="24"/>
          <w:szCs w:val="24"/>
        </w:rPr>
      </w:pPr>
    </w:p>
    <w:p w:rsidR="000A35B5" w:rsidRPr="00F353B1" w:rsidRDefault="00DB78B8"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variation </w:t>
      </w:r>
    </w:p>
    <w:p w:rsidR="00BE037B" w:rsidRPr="00F353B1" w:rsidRDefault="004309CF"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Formally, the biological replicas can be considered as the same system subjected to </w:t>
      </w:r>
      <w:r w:rsidR="00C653AB" w:rsidRPr="00F353B1">
        <w:rPr>
          <w:rFonts w:ascii="Book Antiqua" w:hAnsi="Book Antiqua"/>
          <w:sz w:val="24"/>
          <w:szCs w:val="24"/>
        </w:rPr>
        <w:t>non-regulating, slightly different local conditions.</w:t>
      </w:r>
      <w:r w:rsidR="007B0E90" w:rsidRPr="00F353B1">
        <w:rPr>
          <w:rFonts w:ascii="Book Antiqua" w:hAnsi="Book Antiqua"/>
          <w:sz w:val="24"/>
          <w:szCs w:val="24"/>
        </w:rPr>
        <w:t xml:space="preserve"> As such, lower expression variability indicates increased control </w:t>
      </w:r>
      <w:r w:rsidR="00745C4A" w:rsidRPr="00F353B1">
        <w:rPr>
          <w:rFonts w:ascii="Book Antiqua" w:hAnsi="Book Antiqua"/>
          <w:sz w:val="24"/>
          <w:szCs w:val="24"/>
        </w:rPr>
        <w:t>of the transcript abundance exerted by</w:t>
      </w:r>
      <w:r w:rsidR="007B0E90" w:rsidRPr="00F353B1">
        <w:rPr>
          <w:rFonts w:ascii="Book Antiqua" w:hAnsi="Book Antiqua"/>
          <w:sz w:val="24"/>
          <w:szCs w:val="24"/>
        </w:rPr>
        <w:t xml:space="preserve"> the cellular homeostatic mechanisms</w:t>
      </w:r>
      <w:r w:rsidR="00F2074A" w:rsidRPr="00F353B1">
        <w:rPr>
          <w:rFonts w:ascii="Book Antiqua" w:hAnsi="Book Antiqua"/>
          <w:sz w:val="24"/>
          <w:szCs w:val="24"/>
        </w:rPr>
        <w:t xml:space="preserve">. Agilent microarrays </w:t>
      </w:r>
      <w:r w:rsidR="00745C4A" w:rsidRPr="00F353B1">
        <w:rPr>
          <w:rFonts w:ascii="Book Antiqua" w:hAnsi="Book Antiqua"/>
          <w:sz w:val="24"/>
          <w:szCs w:val="24"/>
        </w:rPr>
        <w:t>probe some transcripts by multiple spots</w:t>
      </w:r>
      <w:r w:rsidR="00254E3D" w:rsidRPr="00F353B1">
        <w:rPr>
          <w:rFonts w:ascii="Book Antiqua" w:hAnsi="Book Antiqua"/>
          <w:sz w:val="24"/>
          <w:szCs w:val="24"/>
        </w:rPr>
        <w:t xml:space="preserve">. </w:t>
      </w:r>
      <w:r w:rsidR="00571E07" w:rsidRPr="00F353B1">
        <w:rPr>
          <w:rFonts w:ascii="Book Antiqua" w:hAnsi="Book Antiqua"/>
          <w:sz w:val="24"/>
          <w:szCs w:val="24"/>
        </w:rPr>
        <w:t xml:space="preserve">For instance, the human </w:t>
      </w:r>
      <w:r w:rsidR="00E304D7" w:rsidRPr="00F353B1">
        <w:rPr>
          <w:rFonts w:ascii="Book Antiqua" w:hAnsi="Book Antiqua"/>
          <w:sz w:val="24"/>
          <w:szCs w:val="24"/>
        </w:rPr>
        <w:t>4</w:t>
      </w:r>
      <w:r w:rsidR="00625E5C" w:rsidRPr="00F353B1">
        <w:rPr>
          <w:rFonts w:ascii="Book Antiqua" w:hAnsi="Book Antiqua"/>
          <w:sz w:val="24"/>
          <w:szCs w:val="24"/>
        </w:rPr>
        <w:t xml:space="preserve"> × </w:t>
      </w:r>
      <w:r w:rsidR="00E304D7" w:rsidRPr="00F353B1">
        <w:rPr>
          <w:rFonts w:ascii="Book Antiqua" w:hAnsi="Book Antiqua"/>
          <w:sz w:val="24"/>
          <w:szCs w:val="24"/>
        </w:rPr>
        <w:t>44</w:t>
      </w:r>
      <w:r w:rsidR="00625E5C" w:rsidRPr="00F353B1">
        <w:rPr>
          <w:rFonts w:ascii="Book Antiqua" w:hAnsi="Book Antiqua"/>
          <w:sz w:val="24"/>
          <w:szCs w:val="24"/>
        </w:rPr>
        <w:t xml:space="preserve"> </w:t>
      </w:r>
      <w:r w:rsidR="00E304D7" w:rsidRPr="00F353B1">
        <w:rPr>
          <w:rFonts w:ascii="Book Antiqua" w:hAnsi="Book Antiqua"/>
          <w:sz w:val="24"/>
          <w:szCs w:val="24"/>
        </w:rPr>
        <w:t xml:space="preserve">k two-color </w:t>
      </w:r>
      <w:r w:rsidR="00571E07" w:rsidRPr="00F353B1">
        <w:rPr>
          <w:rFonts w:ascii="Book Antiqua" w:hAnsi="Book Antiqua"/>
          <w:sz w:val="24"/>
          <w:szCs w:val="24"/>
        </w:rPr>
        <w:t xml:space="preserve">microarray probes </w:t>
      </w:r>
      <w:r w:rsidR="00571E07" w:rsidRPr="00F353B1">
        <w:rPr>
          <w:rFonts w:ascii="Book Antiqua" w:hAnsi="Book Antiqua"/>
          <w:i/>
          <w:sz w:val="24"/>
          <w:szCs w:val="24"/>
        </w:rPr>
        <w:t>MIEF1</w:t>
      </w:r>
      <w:r w:rsidR="00745C4A" w:rsidRPr="00F353B1">
        <w:rPr>
          <w:rFonts w:ascii="Book Antiqua" w:hAnsi="Book Antiqua"/>
          <w:sz w:val="24"/>
          <w:szCs w:val="24"/>
        </w:rPr>
        <w:t xml:space="preserve"> </w:t>
      </w:r>
      <w:r w:rsidR="00571E07" w:rsidRPr="00F353B1">
        <w:rPr>
          <w:rFonts w:ascii="Book Antiqua" w:hAnsi="Book Antiqua"/>
          <w:sz w:val="24"/>
          <w:szCs w:val="24"/>
        </w:rPr>
        <w:t xml:space="preserve">and </w:t>
      </w:r>
      <w:r w:rsidR="00571E07" w:rsidRPr="00F353B1">
        <w:rPr>
          <w:rFonts w:ascii="Book Antiqua" w:hAnsi="Book Antiqua"/>
          <w:i/>
          <w:sz w:val="24"/>
          <w:szCs w:val="24"/>
        </w:rPr>
        <w:t>SRRT</w:t>
      </w:r>
      <w:r w:rsidR="00571E07" w:rsidRPr="00F353B1">
        <w:rPr>
          <w:rFonts w:ascii="Book Antiqua" w:hAnsi="Book Antiqua"/>
          <w:sz w:val="24"/>
          <w:szCs w:val="24"/>
        </w:rPr>
        <w:t xml:space="preserve"> (RNA effector molecule) with </w:t>
      </w:r>
      <w:r w:rsidR="00745C4A" w:rsidRPr="00F353B1">
        <w:rPr>
          <w:rFonts w:ascii="Book Antiqua" w:hAnsi="Book Antiqua"/>
          <w:sz w:val="24"/>
          <w:szCs w:val="24"/>
        </w:rPr>
        <w:t>2</w:t>
      </w:r>
      <w:r w:rsidR="00254E3D" w:rsidRPr="00F353B1">
        <w:rPr>
          <w:rFonts w:ascii="Book Antiqua" w:hAnsi="Book Antiqua"/>
          <w:sz w:val="24"/>
          <w:szCs w:val="24"/>
        </w:rPr>
        <w:t xml:space="preserve">0 </w:t>
      </w:r>
      <w:r w:rsidR="00571E07" w:rsidRPr="00F353B1">
        <w:rPr>
          <w:rFonts w:ascii="Book Antiqua" w:hAnsi="Book Antiqua"/>
          <w:sz w:val="24"/>
          <w:szCs w:val="24"/>
        </w:rPr>
        <w:t xml:space="preserve">spots each, </w:t>
      </w:r>
      <w:r w:rsidR="00571E07" w:rsidRPr="00F353B1">
        <w:rPr>
          <w:rFonts w:ascii="Book Antiqua" w:hAnsi="Book Antiqua"/>
          <w:i/>
          <w:sz w:val="24"/>
          <w:szCs w:val="24"/>
        </w:rPr>
        <w:t>PPIA</w:t>
      </w:r>
      <w:r w:rsidR="00571E07" w:rsidRPr="00F353B1">
        <w:rPr>
          <w:rFonts w:ascii="Book Antiqua" w:hAnsi="Book Antiqua"/>
          <w:sz w:val="24"/>
          <w:szCs w:val="24"/>
        </w:rPr>
        <w:t xml:space="preserve">, </w:t>
      </w:r>
      <w:r w:rsidR="00571E07" w:rsidRPr="00F353B1">
        <w:rPr>
          <w:rFonts w:ascii="Book Antiqua" w:hAnsi="Book Antiqua"/>
          <w:i/>
          <w:sz w:val="24"/>
          <w:szCs w:val="24"/>
        </w:rPr>
        <w:t>ABCC6</w:t>
      </w:r>
      <w:r w:rsidR="00571E07" w:rsidRPr="00F353B1">
        <w:rPr>
          <w:rFonts w:ascii="Book Antiqua" w:hAnsi="Book Antiqua"/>
          <w:sz w:val="24"/>
          <w:szCs w:val="24"/>
        </w:rPr>
        <w:t xml:space="preserve">, </w:t>
      </w:r>
      <w:r w:rsidR="00571E07" w:rsidRPr="00F353B1">
        <w:rPr>
          <w:rFonts w:ascii="Book Antiqua" w:hAnsi="Book Antiqua"/>
          <w:i/>
          <w:sz w:val="24"/>
          <w:szCs w:val="24"/>
        </w:rPr>
        <w:t>CXCL12</w:t>
      </w:r>
      <w:r w:rsidR="00625E5C" w:rsidRPr="00F353B1">
        <w:rPr>
          <w:rFonts w:ascii="Book Antiqua" w:hAnsi="Book Antiqua"/>
          <w:sz w:val="24"/>
          <w:szCs w:val="24"/>
        </w:rPr>
        <w:t xml:space="preserve"> </w:t>
      </w:r>
      <w:r w:rsidR="00571E07" w:rsidRPr="00F353B1">
        <w:rPr>
          <w:rFonts w:ascii="Book Antiqua" w:hAnsi="Book Antiqua"/>
          <w:sz w:val="24"/>
          <w:szCs w:val="24"/>
        </w:rPr>
        <w:t xml:space="preserve">and </w:t>
      </w:r>
      <w:r w:rsidR="009D4050" w:rsidRPr="00F353B1">
        <w:rPr>
          <w:rFonts w:ascii="Book Antiqua" w:hAnsi="Book Antiqua"/>
          <w:sz w:val="24"/>
          <w:szCs w:val="24"/>
        </w:rPr>
        <w:t xml:space="preserve">6 </w:t>
      </w:r>
      <w:r w:rsidR="00C84176" w:rsidRPr="00F353B1">
        <w:rPr>
          <w:rFonts w:ascii="Book Antiqua" w:hAnsi="Book Antiqua"/>
          <w:sz w:val="24"/>
          <w:szCs w:val="24"/>
        </w:rPr>
        <w:t>other</w:t>
      </w:r>
      <w:r w:rsidR="00571E07" w:rsidRPr="00F353B1">
        <w:rPr>
          <w:rFonts w:ascii="Book Antiqua" w:hAnsi="Book Antiqua"/>
          <w:sz w:val="24"/>
          <w:szCs w:val="24"/>
        </w:rPr>
        <w:t xml:space="preserve"> genes with 12 spots and so on</w:t>
      </w:r>
      <w:r w:rsidR="00254E3D" w:rsidRPr="00F353B1">
        <w:rPr>
          <w:rFonts w:ascii="Book Antiqua" w:hAnsi="Book Antiqua"/>
          <w:sz w:val="24"/>
          <w:szCs w:val="24"/>
        </w:rPr>
        <w:t xml:space="preserve">. </w:t>
      </w:r>
    </w:p>
    <w:p w:rsidR="004C5A13" w:rsidRPr="00F353B1" w:rsidRDefault="00254E3D"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 xml:space="preserve">Because of this non-uniform redundancy </w:t>
      </w:r>
      <w:r w:rsidR="00745C4A" w:rsidRPr="00F353B1">
        <w:rPr>
          <w:rFonts w:ascii="Book Antiqua" w:hAnsi="Book Antiqua"/>
          <w:sz w:val="24"/>
          <w:szCs w:val="24"/>
        </w:rPr>
        <w:t>and in order to correct for the multiple-testing, instead of the coefficient of variation (</w:t>
      </w:r>
      <w:r w:rsidR="00745C4A" w:rsidRPr="00F353B1">
        <w:rPr>
          <w:rFonts w:ascii="Book Antiqua" w:hAnsi="Book Antiqua"/>
          <w:i/>
          <w:sz w:val="24"/>
          <w:szCs w:val="24"/>
        </w:rPr>
        <w:t>CV</w:t>
      </w:r>
      <w:r w:rsidR="00745C4A" w:rsidRPr="00F353B1">
        <w:rPr>
          <w:rFonts w:ascii="Book Antiqua" w:hAnsi="Book Antiqua"/>
          <w:sz w:val="24"/>
          <w:szCs w:val="24"/>
        </w:rPr>
        <w:t xml:space="preserve">) we use </w:t>
      </w:r>
      <w:r w:rsidR="00827434" w:rsidRPr="00F353B1">
        <w:rPr>
          <w:rFonts w:ascii="Book Antiqua" w:hAnsi="Book Antiqua"/>
          <w:sz w:val="24"/>
          <w:szCs w:val="24"/>
        </w:rPr>
        <w:t xml:space="preserve">to compute </w:t>
      </w:r>
      <w:r w:rsidR="00745C4A" w:rsidRPr="00F353B1">
        <w:rPr>
          <w:rFonts w:ascii="Book Antiqua" w:hAnsi="Book Antiqua"/>
          <w:sz w:val="24"/>
          <w:szCs w:val="24"/>
        </w:rPr>
        <w:t>the Relative Expression Variability (REV)</w:t>
      </w:r>
      <w:r w:rsidR="00BE037B" w:rsidRPr="00F353B1">
        <w:rPr>
          <w:rFonts w:ascii="Book Antiqua" w:hAnsi="Book Antiqua"/>
          <w:sz w:val="24"/>
          <w:szCs w:val="24"/>
          <w:vertAlign w:val="superscript"/>
        </w:rPr>
        <w:t>[6</w:t>
      </w:r>
      <w:r w:rsidR="00E304D7" w:rsidRPr="00F353B1">
        <w:rPr>
          <w:rFonts w:ascii="Book Antiqua" w:hAnsi="Book Antiqua"/>
          <w:sz w:val="24"/>
          <w:szCs w:val="24"/>
          <w:vertAlign w:val="superscript"/>
        </w:rPr>
        <w:t>5</w:t>
      </w:r>
      <w:r w:rsidR="002A5894" w:rsidRPr="00F353B1">
        <w:rPr>
          <w:rFonts w:ascii="Book Antiqua" w:hAnsi="Book Antiqua"/>
          <w:sz w:val="24"/>
          <w:szCs w:val="24"/>
          <w:vertAlign w:val="superscript"/>
        </w:rPr>
        <w:t>]</w:t>
      </w:r>
      <w:r w:rsidR="00030A4A" w:rsidRPr="00F353B1">
        <w:rPr>
          <w:rFonts w:ascii="Book Antiqua" w:hAnsi="Book Antiqua"/>
          <w:sz w:val="24"/>
          <w:szCs w:val="24"/>
          <w:vertAlign w:val="superscript"/>
        </w:rPr>
        <w:t xml:space="preserve"> </w:t>
      </w:r>
      <w:r w:rsidR="00030A4A" w:rsidRPr="00F353B1">
        <w:rPr>
          <w:rFonts w:ascii="Book Antiqua" w:hAnsi="Book Antiqua"/>
          <w:sz w:val="24"/>
          <w:szCs w:val="24"/>
        </w:rPr>
        <w:t xml:space="preserve">for every single gene </w:t>
      </w:r>
      <w:proofErr w:type="spellStart"/>
      <w:r w:rsidR="00030A4A" w:rsidRPr="00F353B1">
        <w:rPr>
          <w:rFonts w:ascii="Book Antiqua" w:hAnsi="Book Antiqua"/>
          <w:i/>
          <w:sz w:val="24"/>
          <w:szCs w:val="24"/>
        </w:rPr>
        <w:t>i</w:t>
      </w:r>
      <w:proofErr w:type="spellEnd"/>
      <w:r w:rsidR="00030A4A" w:rsidRPr="00F353B1">
        <w:rPr>
          <w:rFonts w:ascii="Book Antiqua" w:hAnsi="Book Antiqua"/>
          <w:i/>
          <w:sz w:val="24"/>
          <w:szCs w:val="24"/>
        </w:rPr>
        <w:t xml:space="preserve"> </w:t>
      </w:r>
      <w:r w:rsidR="00070D06" w:rsidRPr="00F353B1">
        <w:rPr>
          <w:rFonts w:ascii="Book Antiqua" w:hAnsi="Book Antiqua"/>
          <w:sz w:val="24"/>
          <w:szCs w:val="24"/>
        </w:rPr>
        <w:t>in each phenotype</w:t>
      </w:r>
      <w:r w:rsidR="00030A4A" w:rsidRPr="00F353B1">
        <w:rPr>
          <w:rFonts w:ascii="Book Antiqua" w:hAnsi="Book Antiqua"/>
          <w:sz w:val="24"/>
          <w:szCs w:val="24"/>
        </w:rPr>
        <w:t xml:space="preserve"> (cancer nodule or normal tissue).</w:t>
      </w:r>
      <w:r w:rsidR="00827434" w:rsidRPr="00F353B1">
        <w:rPr>
          <w:rFonts w:ascii="Book Antiqua" w:hAnsi="Book Antiqua"/>
          <w:sz w:val="24"/>
          <w:szCs w:val="24"/>
        </w:rPr>
        <w:t xml:space="preserve"> </w:t>
      </w:r>
    </w:p>
    <w:p w:rsidR="00625E5C" w:rsidRPr="00F353B1" w:rsidRDefault="00625E5C" w:rsidP="00F353B1">
      <w:pPr>
        <w:snapToGrid w:val="0"/>
        <w:spacing w:after="0" w:line="360" w:lineRule="auto"/>
        <w:ind w:firstLineChars="100" w:firstLine="240"/>
        <w:jc w:val="both"/>
        <w:rPr>
          <w:rFonts w:ascii="Book Antiqua" w:hAnsi="Book Antiqua"/>
          <w:sz w:val="24"/>
          <w:szCs w:val="24"/>
        </w:rPr>
      </w:pPr>
    </w:p>
    <w:p w:rsidR="00354645" w:rsidRPr="00F353B1" w:rsidRDefault="00A15CA2" w:rsidP="00F353B1">
      <w:pPr>
        <w:snapToGrid w:val="0"/>
        <w:spacing w:after="0" w:line="360" w:lineRule="auto"/>
        <w:jc w:val="both"/>
        <w:rPr>
          <w:rFonts w:ascii="Book Antiqua" w:hAnsi="Book Antiqua"/>
          <w:sz w:val="24"/>
          <w:szCs w:val="24"/>
        </w:rPr>
      </w:pPr>
      <w:r>
        <w:rPr>
          <w:rFonts w:ascii="Book Antiqua" w:hAnsi="Book Antiqua"/>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5.5pt;width:426.9pt;height:141pt;z-index:251659264;mso-wrap-edited:f;mso-width-percent:0;mso-height-percent:0;mso-position-horizontal-relative:text;mso-position-vertical-relative:text;mso-width-percent:0;mso-height-percent:0">
            <v:imagedata r:id="rId7" o:title=""/>
            <w10:wrap type="square"/>
          </v:shape>
          <o:OLEObject Type="Embed" ProgID="Equation.DSMT4" ShapeID="_x0000_s1026" DrawAspect="Content" ObjectID="_1655123187" r:id="rId8"/>
        </w:object>
      </w:r>
    </w:p>
    <w:p w:rsidR="00354645" w:rsidRPr="00F353B1" w:rsidRDefault="00354645" w:rsidP="00F353B1">
      <w:pPr>
        <w:snapToGrid w:val="0"/>
        <w:spacing w:after="0" w:line="360" w:lineRule="auto"/>
        <w:jc w:val="both"/>
        <w:rPr>
          <w:rFonts w:ascii="Book Antiqua" w:hAnsi="Book Antiqua"/>
          <w:color w:val="FF0000"/>
          <w:sz w:val="24"/>
          <w:szCs w:val="24"/>
        </w:rPr>
      </w:pPr>
    </w:p>
    <w:p w:rsidR="00625E5C" w:rsidRPr="00F353B1" w:rsidRDefault="00625E5C" w:rsidP="00F353B1">
      <w:pPr>
        <w:snapToGrid w:val="0"/>
        <w:spacing w:after="0" w:line="360" w:lineRule="auto"/>
        <w:jc w:val="both"/>
        <w:rPr>
          <w:rFonts w:ascii="Book Antiqua" w:hAnsi="Book Antiqua"/>
          <w:color w:val="FF0000"/>
          <w:sz w:val="24"/>
          <w:szCs w:val="24"/>
        </w:rPr>
      </w:pPr>
    </w:p>
    <w:p w:rsidR="00442132" w:rsidRPr="00F353B1" w:rsidRDefault="00745C4A" w:rsidP="00F353B1">
      <w:pPr>
        <w:snapToGrid w:val="0"/>
        <w:spacing w:after="0" w:line="360" w:lineRule="auto"/>
        <w:jc w:val="both"/>
        <w:rPr>
          <w:rFonts w:ascii="Book Antiqua" w:hAnsi="Book Antiqua"/>
          <w:color w:val="FF0000"/>
          <w:sz w:val="24"/>
          <w:szCs w:val="24"/>
        </w:rPr>
      </w:pPr>
      <w:r w:rsidRPr="00F353B1">
        <w:rPr>
          <w:rFonts w:ascii="Book Antiqua" w:hAnsi="Book Antiqua"/>
          <w:sz w:val="24"/>
          <w:szCs w:val="24"/>
        </w:rPr>
        <w:t>(1)</w:t>
      </w:r>
    </w:p>
    <w:p w:rsidR="007E183E" w:rsidRPr="00F353B1" w:rsidRDefault="007E183E" w:rsidP="00F353B1">
      <w:pPr>
        <w:snapToGrid w:val="0"/>
        <w:spacing w:after="0" w:line="360" w:lineRule="auto"/>
        <w:jc w:val="both"/>
        <w:rPr>
          <w:rFonts w:ascii="Book Antiqua" w:hAnsi="Book Antiqua"/>
          <w:color w:val="FF0000"/>
          <w:sz w:val="24"/>
          <w:szCs w:val="24"/>
        </w:rPr>
      </w:pPr>
    </w:p>
    <w:p w:rsidR="00354645" w:rsidRPr="00F353B1" w:rsidRDefault="00354645" w:rsidP="00F353B1">
      <w:pPr>
        <w:snapToGrid w:val="0"/>
        <w:spacing w:after="0" w:line="360" w:lineRule="auto"/>
        <w:jc w:val="both"/>
        <w:rPr>
          <w:rFonts w:ascii="Book Antiqua" w:hAnsi="Book Antiqua"/>
          <w:color w:val="FF0000"/>
          <w:sz w:val="24"/>
          <w:szCs w:val="24"/>
        </w:rPr>
      </w:pPr>
    </w:p>
    <w:p w:rsidR="007E183E" w:rsidRPr="00F353B1" w:rsidRDefault="007E183E" w:rsidP="00F353B1">
      <w:pPr>
        <w:snapToGrid w:val="0"/>
        <w:spacing w:after="0" w:line="360" w:lineRule="auto"/>
        <w:jc w:val="both"/>
        <w:rPr>
          <w:rFonts w:ascii="Book Antiqua" w:hAnsi="Book Antiqua"/>
          <w:sz w:val="24"/>
          <w:szCs w:val="24"/>
        </w:rPr>
      </w:pPr>
    </w:p>
    <w:p w:rsidR="00625E5C" w:rsidRPr="00F353B1" w:rsidRDefault="00625E5C" w:rsidP="00F353B1">
      <w:pPr>
        <w:snapToGrid w:val="0"/>
        <w:spacing w:after="0" w:line="360" w:lineRule="auto"/>
        <w:jc w:val="both"/>
        <w:rPr>
          <w:rFonts w:ascii="Book Antiqua" w:hAnsi="Book Antiqua"/>
          <w:sz w:val="24"/>
          <w:szCs w:val="24"/>
        </w:rPr>
      </w:pPr>
    </w:p>
    <w:p w:rsidR="00354645" w:rsidRPr="00F353B1" w:rsidRDefault="0035464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REV can be used to estimate the strength of the “control” of the transcript abundance (</w:t>
      </w:r>
      <w:r w:rsidRPr="00F353B1">
        <w:rPr>
          <w:rFonts w:ascii="Book Antiqua" w:hAnsi="Book Antiqua"/>
          <w:iCs/>
          <w:sz w:val="24"/>
          <w:szCs w:val="24"/>
        </w:rPr>
        <w:t>control</w:t>
      </w:r>
      <w:r w:rsidRPr="00F353B1">
        <w:rPr>
          <w:rFonts w:ascii="Book Antiqua" w:hAnsi="Book Antiqua"/>
          <w:sz w:val="24"/>
          <w:szCs w:val="24"/>
        </w:rPr>
        <w:t xml:space="preserve">) as the complement to 100%. By comparing the REV score of the gene with the median REVs for all genes quantified in that phenotype, one gets the </w:t>
      </w:r>
      <w:r w:rsidRPr="00F353B1">
        <w:rPr>
          <w:rFonts w:ascii="Book Antiqua" w:hAnsi="Book Antiqua"/>
          <w:iCs/>
          <w:sz w:val="24"/>
          <w:szCs w:val="24"/>
        </w:rPr>
        <w:t>REV</w:t>
      </w:r>
      <w:r w:rsidRPr="00F353B1">
        <w:rPr>
          <w:rFonts w:ascii="Book Antiqua" w:hAnsi="Book Antiqua"/>
          <w:sz w:val="24"/>
          <w:szCs w:val="24"/>
        </w:rPr>
        <w:t xml:space="preserve"> and the Relative Expression Control (</w:t>
      </w:r>
      <w:r w:rsidRPr="00F353B1">
        <w:rPr>
          <w:rFonts w:ascii="Book Antiqua" w:hAnsi="Book Antiqua"/>
          <w:iCs/>
          <w:sz w:val="24"/>
          <w:szCs w:val="24"/>
        </w:rPr>
        <w:t>REC</w:t>
      </w:r>
      <w:r w:rsidRPr="00F353B1">
        <w:rPr>
          <w:rFonts w:ascii="Book Antiqua" w:hAnsi="Book Antiqua"/>
          <w:sz w:val="24"/>
          <w:szCs w:val="24"/>
        </w:rPr>
        <w:t xml:space="preserve">). </w:t>
      </w:r>
      <w:r w:rsidRPr="00F353B1">
        <w:rPr>
          <w:rFonts w:ascii="Book Antiqua" w:hAnsi="Book Antiqua"/>
          <w:iCs/>
          <w:sz w:val="24"/>
          <w:szCs w:val="24"/>
        </w:rPr>
        <w:t>REC</w:t>
      </w:r>
      <w:r w:rsidRPr="00F353B1">
        <w:rPr>
          <w:rFonts w:ascii="Book Antiqua" w:hAnsi="Book Antiqua"/>
          <w:i/>
          <w:sz w:val="24"/>
          <w:szCs w:val="24"/>
        </w:rPr>
        <w:t xml:space="preserve"> </w:t>
      </w:r>
      <w:r w:rsidRPr="00F353B1">
        <w:rPr>
          <w:rFonts w:ascii="Book Antiqua" w:hAnsi="Book Antiqua"/>
          <w:sz w:val="24"/>
          <w:szCs w:val="24"/>
        </w:rPr>
        <w:t>takes positive values for genes under a stricter control and negative values for those with a lesser control with respect to the median gene, providing a valuable indication about the importance of that gene for the survival, phenotypic expression or/and integration in a multicellular (heterogeneous) tissue.</w:t>
      </w:r>
    </w:p>
    <w:p w:rsidR="00625E5C" w:rsidRPr="00F353B1" w:rsidRDefault="00625E5C" w:rsidP="00F353B1">
      <w:pPr>
        <w:snapToGrid w:val="0"/>
        <w:spacing w:after="0" w:line="360" w:lineRule="auto"/>
        <w:ind w:firstLineChars="100" w:firstLine="240"/>
        <w:jc w:val="both"/>
        <w:rPr>
          <w:rFonts w:ascii="Book Antiqua" w:hAnsi="Book Antiqua"/>
          <w:sz w:val="24"/>
          <w:szCs w:val="24"/>
        </w:rPr>
      </w:pPr>
    </w:p>
    <w:p w:rsidR="00354645"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color w:val="FF0000"/>
          <w:position w:val="-112"/>
          <w:sz w:val="24"/>
          <w:szCs w:val="24"/>
        </w:rPr>
        <w:object w:dxaOrig="5600" w:dyaOrig="2360">
          <v:shape id="_x0000_i1032" type="#_x0000_t75" alt="" style="width:278.75pt;height:118.35pt;mso-width-percent:0;mso-height-percent:0;mso-width-percent:0;mso-height-percent:0" o:ole="">
            <v:imagedata r:id="rId9" o:title=""/>
          </v:shape>
          <o:OLEObject Type="Embed" ProgID="Equation.DSMT4" ShapeID="_x0000_i1032" DrawAspect="Content" ObjectID="_1655123179" r:id="rId10"/>
        </w:object>
      </w:r>
      <w:r w:rsidR="00354645" w:rsidRPr="00F353B1">
        <w:rPr>
          <w:rFonts w:ascii="Book Antiqua" w:hAnsi="Book Antiqua"/>
          <w:sz w:val="24"/>
          <w:szCs w:val="24"/>
        </w:rPr>
        <w:t>(2)</w:t>
      </w:r>
    </w:p>
    <w:p w:rsidR="00625E5C" w:rsidRPr="00F353B1" w:rsidRDefault="00625E5C" w:rsidP="00F353B1">
      <w:pPr>
        <w:snapToGrid w:val="0"/>
        <w:spacing w:after="0" w:line="360" w:lineRule="auto"/>
        <w:jc w:val="both"/>
        <w:rPr>
          <w:rFonts w:ascii="Book Antiqua" w:hAnsi="Book Antiqua"/>
          <w:color w:val="FF0000"/>
          <w:sz w:val="24"/>
          <w:szCs w:val="24"/>
        </w:rPr>
      </w:pPr>
    </w:p>
    <w:p w:rsidR="00976EFC" w:rsidRPr="00F353B1" w:rsidRDefault="0029093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 xml:space="preserve">ure </w:t>
      </w:r>
      <w:r w:rsidRPr="00F353B1">
        <w:rPr>
          <w:rFonts w:ascii="Book Antiqua" w:hAnsi="Book Antiqua"/>
          <w:sz w:val="24"/>
          <w:szCs w:val="24"/>
        </w:rPr>
        <w:t>1B presents the RE</w:t>
      </w:r>
      <w:r w:rsidR="004C5A13" w:rsidRPr="00F353B1">
        <w:rPr>
          <w:rFonts w:ascii="Book Antiqua" w:hAnsi="Book Antiqua"/>
          <w:sz w:val="24"/>
          <w:szCs w:val="24"/>
        </w:rPr>
        <w:t>C</w:t>
      </w:r>
      <w:r w:rsidRPr="00F353B1">
        <w:rPr>
          <w:rFonts w:ascii="Book Antiqua" w:hAnsi="Book Antiqua"/>
          <w:sz w:val="24"/>
          <w:szCs w:val="24"/>
        </w:rPr>
        <w:t>’s of the same selection of chemokine-signaling genes in the normal kidney tissue.</w:t>
      </w:r>
      <w:r w:rsidR="0044739E" w:rsidRPr="00F353B1">
        <w:rPr>
          <w:rFonts w:ascii="Book Antiqua" w:hAnsi="Book Antiqua"/>
          <w:sz w:val="24"/>
          <w:szCs w:val="24"/>
        </w:rPr>
        <w:t xml:space="preserve"> Again, there is a wide spectrum of values, from </w:t>
      </w:r>
      <w:r w:rsidR="007E2CC2" w:rsidRPr="00F353B1">
        <w:rPr>
          <w:rFonts w:ascii="Book Antiqua" w:hAnsi="Book Antiqua"/>
          <w:sz w:val="24"/>
          <w:szCs w:val="24"/>
        </w:rPr>
        <w:t xml:space="preserve">the very </w:t>
      </w:r>
      <w:r w:rsidR="007E2CC2" w:rsidRPr="00F353B1">
        <w:rPr>
          <w:rFonts w:ascii="Book Antiqua" w:hAnsi="Book Antiqua"/>
          <w:sz w:val="24"/>
          <w:szCs w:val="24"/>
        </w:rPr>
        <w:lastRenderedPageBreak/>
        <w:t xml:space="preserve">controlled </w:t>
      </w:r>
      <w:r w:rsidR="0044739E" w:rsidRPr="00F353B1">
        <w:rPr>
          <w:rFonts w:ascii="Book Antiqua" w:hAnsi="Book Antiqua"/>
          <w:i/>
          <w:sz w:val="24"/>
          <w:szCs w:val="24"/>
        </w:rPr>
        <w:t xml:space="preserve">FGR </w:t>
      </w:r>
      <w:r w:rsidR="0044739E" w:rsidRPr="00F353B1">
        <w:rPr>
          <w:rFonts w:ascii="Book Antiqua" w:hAnsi="Book Antiqua"/>
          <w:sz w:val="24"/>
          <w:szCs w:val="24"/>
        </w:rPr>
        <w:t>(</w:t>
      </w:r>
      <w:r w:rsidR="007E2CC2" w:rsidRPr="00F353B1">
        <w:rPr>
          <w:rFonts w:ascii="Book Antiqua" w:hAnsi="Book Antiqua"/>
          <w:sz w:val="24"/>
          <w:szCs w:val="24"/>
        </w:rPr>
        <w:t>REC = 1.979</w:t>
      </w:r>
      <w:r w:rsidR="0044739E" w:rsidRPr="00F353B1">
        <w:rPr>
          <w:rFonts w:ascii="Book Antiqua" w:hAnsi="Book Antiqua"/>
          <w:sz w:val="24"/>
          <w:szCs w:val="24"/>
        </w:rPr>
        <w:t xml:space="preserve">) and </w:t>
      </w:r>
      <w:r w:rsidR="0044739E" w:rsidRPr="00F353B1">
        <w:rPr>
          <w:rFonts w:ascii="Book Antiqua" w:hAnsi="Book Antiqua"/>
          <w:i/>
          <w:sz w:val="24"/>
          <w:szCs w:val="24"/>
        </w:rPr>
        <w:t xml:space="preserve">ARRB2 </w:t>
      </w:r>
      <w:r w:rsidR="0044739E" w:rsidRPr="00F353B1">
        <w:rPr>
          <w:rFonts w:ascii="Book Antiqua" w:hAnsi="Book Antiqua"/>
          <w:sz w:val="24"/>
          <w:szCs w:val="24"/>
        </w:rPr>
        <w:t>(</w:t>
      </w:r>
      <w:r w:rsidR="007E2CC2" w:rsidRPr="00F353B1">
        <w:rPr>
          <w:rFonts w:ascii="Book Antiqua" w:hAnsi="Book Antiqua"/>
          <w:sz w:val="24"/>
          <w:szCs w:val="24"/>
        </w:rPr>
        <w:t>REC = 1.964</w:t>
      </w:r>
      <w:r w:rsidR="0044739E" w:rsidRPr="00F353B1">
        <w:rPr>
          <w:rFonts w:ascii="Book Antiqua" w:hAnsi="Book Antiqua"/>
          <w:sz w:val="24"/>
          <w:szCs w:val="24"/>
        </w:rPr>
        <w:t xml:space="preserve">) to </w:t>
      </w:r>
      <w:r w:rsidR="007E2CC2" w:rsidRPr="00F353B1">
        <w:rPr>
          <w:rFonts w:ascii="Book Antiqua" w:hAnsi="Book Antiqua"/>
          <w:sz w:val="24"/>
          <w:szCs w:val="24"/>
        </w:rPr>
        <w:t xml:space="preserve">the least controlled </w:t>
      </w:r>
      <w:r w:rsidR="0044739E" w:rsidRPr="00F353B1">
        <w:rPr>
          <w:rFonts w:ascii="Book Antiqua" w:hAnsi="Book Antiqua"/>
          <w:i/>
          <w:sz w:val="24"/>
          <w:szCs w:val="24"/>
        </w:rPr>
        <w:t xml:space="preserve">CXCL12 </w:t>
      </w:r>
      <w:r w:rsidR="0044739E" w:rsidRPr="00F353B1">
        <w:rPr>
          <w:rFonts w:ascii="Book Antiqua" w:hAnsi="Book Antiqua"/>
          <w:sz w:val="24"/>
          <w:szCs w:val="24"/>
        </w:rPr>
        <w:t>(</w:t>
      </w:r>
      <w:r w:rsidR="007E2CC2" w:rsidRPr="00F353B1">
        <w:rPr>
          <w:rFonts w:ascii="Book Antiqua" w:hAnsi="Book Antiqua"/>
          <w:sz w:val="24"/>
          <w:szCs w:val="24"/>
        </w:rPr>
        <w:t>REC = -0.531</w:t>
      </w:r>
      <w:r w:rsidR="0044739E" w:rsidRPr="00F353B1">
        <w:rPr>
          <w:rFonts w:ascii="Book Antiqua" w:hAnsi="Book Antiqua"/>
          <w:sz w:val="24"/>
          <w:szCs w:val="24"/>
        </w:rPr>
        <w:t xml:space="preserve">) and </w:t>
      </w:r>
      <w:r w:rsidR="0044739E" w:rsidRPr="00F353B1">
        <w:rPr>
          <w:rFonts w:ascii="Book Antiqua" w:hAnsi="Book Antiqua"/>
          <w:i/>
          <w:sz w:val="24"/>
          <w:szCs w:val="24"/>
        </w:rPr>
        <w:t xml:space="preserve">CCL16 </w:t>
      </w:r>
      <w:r w:rsidR="0044739E" w:rsidRPr="00F353B1">
        <w:rPr>
          <w:rFonts w:ascii="Book Antiqua" w:hAnsi="Book Antiqua"/>
          <w:sz w:val="24"/>
          <w:szCs w:val="24"/>
        </w:rPr>
        <w:t>(</w:t>
      </w:r>
      <w:r w:rsidR="007E2CC2" w:rsidRPr="00F353B1">
        <w:rPr>
          <w:rFonts w:ascii="Book Antiqua" w:hAnsi="Book Antiqua"/>
          <w:sz w:val="24"/>
          <w:szCs w:val="24"/>
        </w:rPr>
        <w:t>REC = -0.427</w:t>
      </w:r>
      <w:r w:rsidR="0044739E" w:rsidRPr="00F353B1">
        <w:rPr>
          <w:rFonts w:ascii="Book Antiqua" w:hAnsi="Book Antiqua"/>
          <w:sz w:val="24"/>
          <w:szCs w:val="24"/>
        </w:rPr>
        <w:t>).</w:t>
      </w:r>
      <w:r w:rsidR="00976EFC" w:rsidRPr="00F353B1">
        <w:rPr>
          <w:rFonts w:ascii="Book Antiqua" w:hAnsi="Book Antiqua"/>
          <w:sz w:val="24"/>
          <w:szCs w:val="24"/>
        </w:rPr>
        <w:t xml:space="preserve"> The higher gene expression control in cancer tissues may express the cell’s effort to limit the transcriptomic alterations.</w:t>
      </w:r>
    </w:p>
    <w:p w:rsidR="00BE037B" w:rsidRPr="00F353B1" w:rsidRDefault="00BE037B" w:rsidP="00F353B1">
      <w:pPr>
        <w:snapToGrid w:val="0"/>
        <w:spacing w:after="0" w:line="360" w:lineRule="auto"/>
        <w:jc w:val="both"/>
        <w:rPr>
          <w:rFonts w:ascii="Book Antiqua" w:hAnsi="Book Antiqua"/>
          <w:sz w:val="24"/>
          <w:szCs w:val="24"/>
        </w:rPr>
      </w:pPr>
    </w:p>
    <w:p w:rsidR="002424A0" w:rsidRPr="00F353B1" w:rsidRDefault="00CB421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w:t>
      </w:r>
      <w:r w:rsidR="002424A0" w:rsidRPr="00F353B1">
        <w:rPr>
          <w:rFonts w:ascii="Book Antiqua" w:hAnsi="Book Antiqua"/>
          <w:b/>
          <w:i/>
          <w:sz w:val="24"/>
          <w:szCs w:val="24"/>
        </w:rPr>
        <w:t>coordination</w:t>
      </w:r>
    </w:p>
    <w:p w:rsidR="006C50BA" w:rsidRPr="00F353B1" w:rsidRDefault="003F7270" w:rsidP="00F353B1">
      <w:pPr>
        <w:snapToGrid w:val="0"/>
        <w:spacing w:after="0" w:line="360" w:lineRule="auto"/>
        <w:jc w:val="both"/>
        <w:rPr>
          <w:rFonts w:ascii="Book Antiqua" w:hAnsi="Book Antiqua"/>
          <w:sz w:val="24"/>
          <w:szCs w:val="24"/>
        </w:rPr>
      </w:pPr>
      <w:r w:rsidRPr="00F353B1">
        <w:rPr>
          <w:rFonts w:ascii="Book Antiqua" w:hAnsi="Book Antiqua"/>
          <w:sz w:val="24"/>
          <w:szCs w:val="24"/>
        </w:rPr>
        <w:t>We compute Pearson pair-wise pr</w:t>
      </w:r>
      <w:r w:rsidR="009B674B" w:rsidRPr="00F353B1">
        <w:rPr>
          <w:rFonts w:ascii="Book Antiqua" w:hAnsi="Book Antiqua"/>
          <w:sz w:val="24"/>
          <w:szCs w:val="24"/>
        </w:rPr>
        <w:t>oduct</w:t>
      </w:r>
      <w:r w:rsidRPr="00F353B1">
        <w:rPr>
          <w:rFonts w:ascii="Book Antiqua" w:hAnsi="Book Antiqua"/>
          <w:sz w:val="24"/>
          <w:szCs w:val="24"/>
        </w:rPr>
        <w:t xml:space="preserve">-moment correlation coefficient </w:t>
      </w:r>
      <w:r w:rsidR="009B674B" w:rsidRPr="00F353B1">
        <w:rPr>
          <w:rFonts w:ascii="Book Antiqua" w:hAnsi="Book Antiqua"/>
          <w:sz w:val="24"/>
          <w:szCs w:val="24"/>
        </w:rPr>
        <w:t>“</w:t>
      </w:r>
      <w:r w:rsidR="009B674B" w:rsidRPr="00F353B1">
        <w:rPr>
          <w:rFonts w:ascii="Book Antiqua" w:hAnsi="Book Antiqua"/>
          <w:i/>
          <w:sz w:val="24"/>
          <w:szCs w:val="24"/>
        </w:rPr>
        <w:t>ρ</w:t>
      </w:r>
      <w:r w:rsidR="009B674B" w:rsidRPr="00F353B1">
        <w:rPr>
          <w:rFonts w:ascii="Book Antiqua" w:hAnsi="Book Antiqua"/>
          <w:sz w:val="24"/>
          <w:szCs w:val="24"/>
        </w:rPr>
        <w:t>”</w:t>
      </w:r>
      <w:r w:rsidR="006B535A" w:rsidRPr="00F353B1">
        <w:rPr>
          <w:rFonts w:ascii="Book Antiqua" w:hAnsi="Book Antiqua"/>
          <w:sz w:val="24"/>
          <w:szCs w:val="24"/>
        </w:rPr>
        <w:t xml:space="preserve"> </w:t>
      </w:r>
      <w:r w:rsidRPr="00F353B1">
        <w:rPr>
          <w:rFonts w:ascii="Book Antiqua" w:hAnsi="Book Antiqua"/>
          <w:sz w:val="24"/>
          <w:szCs w:val="24"/>
        </w:rPr>
        <w:t xml:space="preserve">between the </w:t>
      </w:r>
      <w:r w:rsidR="009B674B" w:rsidRPr="00F353B1">
        <w:rPr>
          <w:rFonts w:ascii="Book Antiqua" w:hAnsi="Book Antiqua"/>
          <w:sz w:val="24"/>
          <w:szCs w:val="24"/>
        </w:rPr>
        <w:t>(</w:t>
      </w:r>
      <w:r w:rsidRPr="00F353B1">
        <w:rPr>
          <w:rFonts w:ascii="Book Antiqua" w:hAnsi="Book Antiqua"/>
          <w:sz w:val="24"/>
          <w:szCs w:val="24"/>
        </w:rPr>
        <w:t>log</w:t>
      </w:r>
      <w:r w:rsidRPr="00F353B1">
        <w:rPr>
          <w:rFonts w:ascii="Book Antiqua" w:hAnsi="Book Antiqua"/>
          <w:sz w:val="24"/>
          <w:szCs w:val="24"/>
          <w:vertAlign w:val="subscript"/>
        </w:rPr>
        <w:t>2</w:t>
      </w:r>
      <w:r w:rsidR="009B674B" w:rsidRPr="00F353B1">
        <w:rPr>
          <w:rFonts w:ascii="Book Antiqua" w:hAnsi="Book Antiqua"/>
          <w:sz w:val="24"/>
          <w:szCs w:val="24"/>
        </w:rPr>
        <w:t>)</w:t>
      </w:r>
      <w:r w:rsidRPr="00F353B1">
        <w:rPr>
          <w:rFonts w:ascii="Book Antiqua" w:hAnsi="Book Antiqua"/>
          <w:sz w:val="24"/>
          <w:szCs w:val="24"/>
        </w:rPr>
        <w:t xml:space="preserve"> expression levels of pair of genes in all ordered spots in the four biological replicates</w:t>
      </w:r>
      <w:r w:rsidR="00070D06" w:rsidRPr="00F353B1">
        <w:rPr>
          <w:rFonts w:ascii="Book Antiqua" w:hAnsi="Book Antiqua"/>
          <w:sz w:val="24"/>
          <w:szCs w:val="24"/>
        </w:rPr>
        <w:t xml:space="preserve"> of each phenotype</w:t>
      </w:r>
      <w:r w:rsidRPr="00F353B1">
        <w:rPr>
          <w:rFonts w:ascii="Book Antiqua" w:hAnsi="Book Antiqua"/>
          <w:sz w:val="24"/>
          <w:szCs w:val="24"/>
        </w:rPr>
        <w:t>.</w:t>
      </w:r>
      <w:r w:rsidR="009B674B" w:rsidRPr="00F353B1">
        <w:rPr>
          <w:rFonts w:ascii="Book Antiqua" w:hAnsi="Book Antiqua"/>
          <w:sz w:val="24"/>
          <w:szCs w:val="24"/>
        </w:rPr>
        <w:t xml:space="preserve"> </w:t>
      </w:r>
      <w:r w:rsidR="009E164F" w:rsidRPr="00F353B1">
        <w:rPr>
          <w:rFonts w:ascii="Book Antiqua" w:hAnsi="Book Antiqua"/>
          <w:sz w:val="24"/>
          <w:szCs w:val="24"/>
        </w:rPr>
        <w:t>As illustrated in Supplementary Fig</w:t>
      </w:r>
      <w:r w:rsidR="00BD5AA4" w:rsidRPr="00F353B1">
        <w:rPr>
          <w:rFonts w:ascii="Book Antiqua" w:hAnsi="Book Antiqua"/>
          <w:sz w:val="24"/>
          <w:szCs w:val="24"/>
        </w:rPr>
        <w:t>ure</w:t>
      </w:r>
      <w:r w:rsidR="009E164F" w:rsidRPr="00F353B1">
        <w:rPr>
          <w:rFonts w:ascii="Book Antiqua" w:hAnsi="Book Antiqua"/>
          <w:sz w:val="24"/>
          <w:szCs w:val="24"/>
        </w:rPr>
        <w:t xml:space="preserve"> 1</w:t>
      </w:r>
      <w:r w:rsidR="000A0C0B" w:rsidRPr="00F353B1">
        <w:rPr>
          <w:rFonts w:ascii="Book Antiqua" w:hAnsi="Book Antiqua"/>
          <w:sz w:val="24"/>
          <w:szCs w:val="24"/>
        </w:rPr>
        <w:t>A</w:t>
      </w:r>
      <w:r w:rsidR="00BD5AA4" w:rsidRPr="00F353B1">
        <w:rPr>
          <w:rFonts w:ascii="Book Antiqua" w:hAnsi="Book Antiqua"/>
          <w:sz w:val="24"/>
          <w:szCs w:val="24"/>
        </w:rPr>
        <w:t xml:space="preserve"> for the coordination of </w:t>
      </w:r>
      <w:r w:rsidR="00BD5AA4" w:rsidRPr="00F353B1">
        <w:rPr>
          <w:rFonts w:ascii="Book Antiqua" w:hAnsi="Book Antiqua"/>
          <w:i/>
          <w:sz w:val="24"/>
          <w:szCs w:val="24"/>
        </w:rPr>
        <w:t xml:space="preserve">AKT2, AKT3, CCL19 </w:t>
      </w:r>
      <w:r w:rsidR="00BD5AA4" w:rsidRPr="00F353B1">
        <w:rPr>
          <w:rFonts w:ascii="Book Antiqua" w:hAnsi="Book Antiqua"/>
          <w:sz w:val="24"/>
          <w:szCs w:val="24"/>
        </w:rPr>
        <w:t xml:space="preserve">with </w:t>
      </w:r>
      <w:r w:rsidR="00BD5AA4" w:rsidRPr="00F353B1">
        <w:rPr>
          <w:rFonts w:ascii="Book Antiqua" w:hAnsi="Book Antiqua"/>
          <w:i/>
          <w:sz w:val="24"/>
          <w:szCs w:val="24"/>
        </w:rPr>
        <w:t>AKT1</w:t>
      </w:r>
      <w:r w:rsidR="00DC7FD7" w:rsidRPr="00F353B1">
        <w:rPr>
          <w:rFonts w:ascii="Book Antiqua" w:hAnsi="Book Antiqua"/>
          <w:i/>
          <w:sz w:val="24"/>
          <w:szCs w:val="24"/>
        </w:rPr>
        <w:t xml:space="preserve"> </w:t>
      </w:r>
      <w:r w:rsidR="00DC7FD7" w:rsidRPr="00F353B1">
        <w:rPr>
          <w:rFonts w:ascii="Book Antiqua" w:hAnsi="Book Antiqua"/>
          <w:sz w:val="24"/>
          <w:szCs w:val="24"/>
        </w:rPr>
        <w:t>in the normal kidney tissu</w:t>
      </w:r>
      <w:r w:rsidR="006C6129" w:rsidRPr="00F353B1">
        <w:rPr>
          <w:rFonts w:ascii="Book Antiqua" w:hAnsi="Book Antiqua"/>
          <w:sz w:val="24"/>
          <w:szCs w:val="24"/>
        </w:rPr>
        <w:t>e</w:t>
      </w:r>
      <w:r w:rsidR="009E164F" w:rsidRPr="00F353B1">
        <w:rPr>
          <w:rFonts w:ascii="Book Antiqua" w:hAnsi="Book Antiqua"/>
          <w:sz w:val="24"/>
          <w:szCs w:val="24"/>
        </w:rPr>
        <w:t>, t</w:t>
      </w:r>
      <w:r w:rsidR="009B674B" w:rsidRPr="00F353B1">
        <w:rPr>
          <w:rFonts w:ascii="Book Antiqua" w:hAnsi="Book Antiqua"/>
          <w:sz w:val="24"/>
          <w:szCs w:val="24"/>
        </w:rPr>
        <w:t>he analysis identifies the genes whose expressions are significantly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9B674B" w:rsidRPr="00F353B1">
        <w:rPr>
          <w:rFonts w:ascii="Book Antiqua" w:hAnsi="Book Antiqua"/>
          <w:sz w:val="24"/>
          <w:szCs w:val="24"/>
        </w:rPr>
        <w:t>&lt; 0.05) synergistically</w:t>
      </w:r>
      <w:r w:rsidR="00553670" w:rsidRPr="00F353B1">
        <w:rPr>
          <w:rFonts w:ascii="Book Antiqua" w:hAnsi="Book Antiqua"/>
          <w:sz w:val="24"/>
          <w:szCs w:val="24"/>
        </w:rPr>
        <w:t xml:space="preserve"> (</w:t>
      </w:r>
      <w:r w:rsidR="00553670" w:rsidRPr="00F353B1">
        <w:rPr>
          <w:rFonts w:ascii="Book Antiqua" w:hAnsi="Book Antiqua"/>
          <w:i/>
          <w:sz w:val="24"/>
          <w:szCs w:val="24"/>
        </w:rPr>
        <w:t>ρ &gt; 0</w:t>
      </w:r>
      <w:r w:rsidR="00553670" w:rsidRPr="00F353B1">
        <w:rPr>
          <w:rFonts w:ascii="Book Antiqua" w:hAnsi="Book Antiqua"/>
          <w:sz w:val="24"/>
          <w:szCs w:val="24"/>
        </w:rPr>
        <w:t>)</w:t>
      </w:r>
      <w:r w:rsidR="009B674B" w:rsidRPr="00F353B1">
        <w:rPr>
          <w:rFonts w:ascii="Book Antiqua" w:hAnsi="Book Antiqua"/>
          <w:sz w:val="24"/>
          <w:szCs w:val="24"/>
        </w:rPr>
        <w:t xml:space="preserve">, antagonistically </w:t>
      </w:r>
      <w:r w:rsidR="00553670" w:rsidRPr="00F353B1">
        <w:rPr>
          <w:rFonts w:ascii="Book Antiqua" w:hAnsi="Book Antiqua"/>
          <w:sz w:val="24"/>
          <w:szCs w:val="24"/>
        </w:rPr>
        <w:t>(</w:t>
      </w:r>
      <w:r w:rsidR="00553670" w:rsidRPr="00F353B1">
        <w:rPr>
          <w:rFonts w:ascii="Book Antiqua" w:hAnsi="Book Antiqua"/>
          <w:i/>
          <w:sz w:val="24"/>
          <w:szCs w:val="24"/>
        </w:rPr>
        <w:t>ρ &lt; 0</w:t>
      </w:r>
      <w:r w:rsidR="00553670" w:rsidRPr="00F353B1">
        <w:rPr>
          <w:rFonts w:ascii="Book Antiqua" w:hAnsi="Book Antiqua"/>
          <w:sz w:val="24"/>
          <w:szCs w:val="24"/>
        </w:rPr>
        <w:t xml:space="preserve">) </w:t>
      </w:r>
      <w:r w:rsidR="009B674B" w:rsidRPr="00F353B1">
        <w:rPr>
          <w:rFonts w:ascii="Book Antiqua" w:hAnsi="Book Antiqua"/>
          <w:sz w:val="24"/>
          <w:szCs w:val="24"/>
        </w:rPr>
        <w:t xml:space="preserve">or independently </w:t>
      </w:r>
      <w:r w:rsidR="00553670" w:rsidRPr="00F353B1">
        <w:rPr>
          <w:rFonts w:ascii="Book Antiqua" w:hAnsi="Book Antiqua"/>
          <w:sz w:val="24"/>
          <w:szCs w:val="24"/>
        </w:rPr>
        <w:t>(</w:t>
      </w:r>
      <w:r w:rsidR="00553670" w:rsidRPr="00F353B1">
        <w:rPr>
          <w:rFonts w:ascii="Book Antiqua" w:hAnsi="Book Antiqua"/>
          <w:i/>
          <w:sz w:val="24"/>
          <w:szCs w:val="24"/>
        </w:rPr>
        <w:t xml:space="preserve">ρ </w:t>
      </w:r>
      <w:r w:rsidR="00553670" w:rsidRPr="00F353B1">
        <w:rPr>
          <w:rFonts w:ascii="Book Antiqua" w:hAnsi="Book Antiqua"/>
          <w:sz w:val="24"/>
          <w:szCs w:val="24"/>
        </w:rPr>
        <w:t>close to</w:t>
      </w:r>
      <w:r w:rsidR="00553670" w:rsidRPr="00F353B1">
        <w:rPr>
          <w:rFonts w:ascii="Book Antiqua" w:hAnsi="Book Antiqua"/>
          <w:i/>
          <w:sz w:val="24"/>
          <w:szCs w:val="24"/>
        </w:rPr>
        <w:t xml:space="preserve"> 0</w:t>
      </w:r>
      <w:r w:rsidR="00553670" w:rsidRPr="00F353B1">
        <w:rPr>
          <w:rFonts w:ascii="Book Antiqua" w:hAnsi="Book Antiqua"/>
          <w:sz w:val="24"/>
          <w:szCs w:val="24"/>
        </w:rPr>
        <w:t xml:space="preserve">) </w:t>
      </w:r>
      <w:r w:rsidR="009B674B" w:rsidRPr="00F353B1">
        <w:rPr>
          <w:rFonts w:ascii="Book Antiqua" w:hAnsi="Book Antiqua"/>
          <w:sz w:val="24"/>
          <w:szCs w:val="24"/>
        </w:rPr>
        <w:t xml:space="preserve">expressed. </w:t>
      </w:r>
      <w:r w:rsidR="008D651D" w:rsidRPr="00F353B1">
        <w:rPr>
          <w:rFonts w:ascii="Book Antiqua" w:hAnsi="Book Antiqua"/>
          <w:sz w:val="24"/>
          <w:szCs w:val="24"/>
        </w:rPr>
        <w:t xml:space="preserve">Interestingly in Supplementary Figure 1 is the opposite coordination of </w:t>
      </w:r>
      <w:r w:rsidR="008D651D" w:rsidRPr="00F353B1">
        <w:rPr>
          <w:rFonts w:ascii="Book Antiqua" w:hAnsi="Book Antiqua"/>
          <w:i/>
          <w:sz w:val="24"/>
          <w:szCs w:val="24"/>
        </w:rPr>
        <w:t>AKT</w:t>
      </w:r>
      <w:r w:rsidR="006C6129" w:rsidRPr="00F353B1">
        <w:rPr>
          <w:rFonts w:ascii="Book Antiqua" w:hAnsi="Book Antiqua"/>
          <w:i/>
          <w:sz w:val="24"/>
          <w:szCs w:val="24"/>
        </w:rPr>
        <w:t>1</w:t>
      </w:r>
      <w:r w:rsidR="008D651D" w:rsidRPr="00F353B1">
        <w:rPr>
          <w:rFonts w:ascii="Book Antiqua" w:hAnsi="Book Antiqua"/>
          <w:i/>
          <w:sz w:val="24"/>
          <w:szCs w:val="24"/>
        </w:rPr>
        <w:t xml:space="preserve"> </w:t>
      </w:r>
      <w:r w:rsidR="00DC7FD7" w:rsidRPr="00F353B1">
        <w:rPr>
          <w:rFonts w:ascii="Book Antiqua" w:hAnsi="Book Antiqua"/>
          <w:sz w:val="24"/>
          <w:szCs w:val="24"/>
        </w:rPr>
        <w:t>with</w:t>
      </w:r>
      <w:r w:rsidR="006C6129" w:rsidRPr="00F353B1">
        <w:rPr>
          <w:rFonts w:ascii="Book Antiqua" w:hAnsi="Book Antiqua"/>
          <w:sz w:val="24"/>
          <w:szCs w:val="24"/>
        </w:rPr>
        <w:t xml:space="preserve"> </w:t>
      </w:r>
      <w:r w:rsidR="006C6129" w:rsidRPr="00F353B1">
        <w:rPr>
          <w:rFonts w:ascii="Book Antiqua" w:hAnsi="Book Antiqua"/>
          <w:i/>
          <w:sz w:val="24"/>
          <w:szCs w:val="24"/>
        </w:rPr>
        <w:t xml:space="preserve">AKT2, </w:t>
      </w:r>
      <w:r w:rsidR="006C6129" w:rsidRPr="00F353B1">
        <w:rPr>
          <w:rFonts w:ascii="Book Antiqua" w:hAnsi="Book Antiqua"/>
          <w:sz w:val="24"/>
          <w:szCs w:val="24"/>
        </w:rPr>
        <w:t xml:space="preserve">while in all three profiled CCRCC nodules it is positive, indicating that cancer switched the relationship between the two </w:t>
      </w:r>
      <w:r w:rsidR="006C6129" w:rsidRPr="00F353B1">
        <w:rPr>
          <w:rFonts w:ascii="Book Antiqua" w:hAnsi="Book Antiqua"/>
          <w:i/>
          <w:sz w:val="24"/>
          <w:szCs w:val="24"/>
        </w:rPr>
        <w:t xml:space="preserve">AKT </w:t>
      </w:r>
      <w:r w:rsidR="006C6129" w:rsidRPr="00F353B1">
        <w:rPr>
          <w:rFonts w:ascii="Book Antiqua" w:hAnsi="Book Antiqua"/>
          <w:sz w:val="24"/>
          <w:szCs w:val="24"/>
        </w:rPr>
        <w:t>isoforms.</w:t>
      </w:r>
    </w:p>
    <w:p w:rsidR="003F7270" w:rsidRPr="00F353B1" w:rsidRDefault="0055367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Based on our hypothesis that genes encoding functionally related products should be synergistically or antagonistically expressed (“transcriptomic stoichiometry”) the analysis of the expression coordination can be used to test and refine the functional pathways</w:t>
      </w:r>
      <w:r w:rsidR="000F636E" w:rsidRPr="00F353B1">
        <w:rPr>
          <w:rFonts w:ascii="Book Antiqua" w:hAnsi="Book Antiqua"/>
          <w:sz w:val="24"/>
          <w:szCs w:val="24"/>
          <w:vertAlign w:val="superscript"/>
        </w:rPr>
        <w:t>[4</w:t>
      </w:r>
      <w:r w:rsidR="000D5B20" w:rsidRPr="00F353B1">
        <w:rPr>
          <w:rFonts w:ascii="Book Antiqua" w:hAnsi="Book Antiqua"/>
          <w:sz w:val="24"/>
          <w:szCs w:val="24"/>
          <w:vertAlign w:val="superscript"/>
        </w:rPr>
        <w:t>2</w:t>
      </w:r>
      <w:r w:rsidR="000F636E" w:rsidRPr="00F353B1">
        <w:rPr>
          <w:rFonts w:ascii="Book Antiqua" w:hAnsi="Book Antiqua"/>
          <w:sz w:val="24"/>
          <w:szCs w:val="24"/>
          <w:vertAlign w:val="superscript"/>
        </w:rPr>
        <w:t>,6</w:t>
      </w:r>
      <w:r w:rsidR="000D5B20"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w:t>
      </w:r>
      <w:r w:rsidR="009B674B" w:rsidRPr="00F353B1">
        <w:rPr>
          <w:rFonts w:ascii="Book Antiqua" w:hAnsi="Book Antiqua"/>
          <w:sz w:val="24"/>
          <w:szCs w:val="24"/>
        </w:rPr>
        <w:t xml:space="preserve">The statistical significance is determined with </w:t>
      </w:r>
      <w:r w:rsidR="00061DEF" w:rsidRPr="00F353B1">
        <w:rPr>
          <w:rFonts w:ascii="Book Antiqua" w:hAnsi="Book Antiqua"/>
          <w:sz w:val="24"/>
          <w:szCs w:val="24"/>
        </w:rPr>
        <w:t>the</w:t>
      </w:r>
      <w:r w:rsidR="009B674B" w:rsidRPr="00F353B1">
        <w:rPr>
          <w:rFonts w:ascii="Book Antiqua" w:hAnsi="Book Antiqua"/>
          <w:sz w:val="24"/>
          <w:szCs w:val="24"/>
        </w:rPr>
        <w:t xml:space="preserve"> heteroscedastic </w:t>
      </w:r>
      <w:r w:rsidR="009B674B" w:rsidRPr="00F353B1">
        <w:rPr>
          <w:rFonts w:ascii="Book Antiqua" w:hAnsi="Book Antiqua"/>
          <w:i/>
          <w:sz w:val="24"/>
          <w:szCs w:val="24"/>
        </w:rPr>
        <w:t>t</w:t>
      </w:r>
      <w:r w:rsidR="009B674B" w:rsidRPr="00F353B1">
        <w:rPr>
          <w:rFonts w:ascii="Book Antiqua" w:hAnsi="Book Antiqua"/>
          <w:sz w:val="24"/>
          <w:szCs w:val="24"/>
        </w:rPr>
        <w:t>-test for the number of degrees of freedom df = 4 (biological replicas)</w:t>
      </w:r>
      <w:r w:rsidR="00625E5C" w:rsidRPr="00F353B1">
        <w:rPr>
          <w:rFonts w:ascii="Book Antiqua" w:hAnsi="Book Antiqua"/>
          <w:sz w:val="24"/>
          <w:szCs w:val="24"/>
        </w:rPr>
        <w:t xml:space="preserve"> × </w:t>
      </w:r>
      <w:r w:rsidR="009B674B" w:rsidRPr="00F353B1">
        <w:rPr>
          <w:rFonts w:ascii="Book Antiqua" w:hAnsi="Book Antiqua"/>
          <w:sz w:val="24"/>
          <w:szCs w:val="24"/>
        </w:rPr>
        <w:t xml:space="preserve">R (number of spots probing redundantly each of the correlated transcripts) – 2. </w:t>
      </w:r>
      <w:r w:rsidR="00420E8F" w:rsidRPr="00F353B1">
        <w:rPr>
          <w:rFonts w:ascii="Book Antiqua" w:hAnsi="Book Antiqua"/>
          <w:sz w:val="24"/>
          <w:szCs w:val="24"/>
        </w:rPr>
        <w:t xml:space="preserve">When using </w:t>
      </w:r>
      <w:r w:rsidR="009B674B" w:rsidRPr="00F353B1">
        <w:rPr>
          <w:rFonts w:ascii="Book Antiqua" w:hAnsi="Book Antiqua"/>
          <w:sz w:val="24"/>
          <w:szCs w:val="24"/>
        </w:rPr>
        <w:t xml:space="preserve">human Agilent microarrays, df is a natural number between </w:t>
      </w:r>
      <w:r w:rsidR="009E164F" w:rsidRPr="00F353B1">
        <w:rPr>
          <w:rFonts w:ascii="Book Antiqua" w:hAnsi="Book Antiqua"/>
          <w:sz w:val="24"/>
          <w:szCs w:val="24"/>
        </w:rPr>
        <w:t>(4</w:t>
      </w:r>
      <w:r w:rsidR="00625E5C" w:rsidRPr="00F353B1">
        <w:rPr>
          <w:rFonts w:ascii="Book Antiqua" w:hAnsi="Book Antiqua"/>
          <w:sz w:val="24"/>
          <w:szCs w:val="24"/>
        </w:rPr>
        <w:t xml:space="preserve"> × </w:t>
      </w:r>
      <w:r w:rsidR="009E164F" w:rsidRPr="00F353B1">
        <w:rPr>
          <w:rFonts w:ascii="Book Antiqua" w:hAnsi="Book Antiqua"/>
          <w:sz w:val="24"/>
          <w:szCs w:val="24"/>
        </w:rPr>
        <w:t>1</w:t>
      </w:r>
      <w:r w:rsidR="00625E5C" w:rsidRPr="00F353B1">
        <w:rPr>
          <w:rFonts w:ascii="Book Antiqua" w:hAnsi="Book Antiqua"/>
          <w:sz w:val="24"/>
          <w:szCs w:val="24"/>
        </w:rPr>
        <w:t xml:space="preserve"> – </w:t>
      </w:r>
      <w:r w:rsidR="009E164F" w:rsidRPr="00F353B1">
        <w:rPr>
          <w:rFonts w:ascii="Book Antiqua" w:hAnsi="Book Antiqua"/>
          <w:sz w:val="24"/>
          <w:szCs w:val="24"/>
        </w:rPr>
        <w:t>2</w:t>
      </w:r>
      <w:r w:rsidR="00625E5C" w:rsidRPr="00F353B1">
        <w:rPr>
          <w:rFonts w:ascii="Book Antiqua" w:hAnsi="Book Antiqua"/>
          <w:sz w:val="24"/>
          <w:szCs w:val="24"/>
        </w:rPr>
        <w:t xml:space="preserve"> </w:t>
      </w:r>
      <w:r w:rsidR="009E164F" w:rsidRPr="00F353B1">
        <w:rPr>
          <w:rFonts w:ascii="Book Antiqua" w:hAnsi="Book Antiqua"/>
          <w:sz w:val="24"/>
          <w:szCs w:val="24"/>
        </w:rPr>
        <w:t xml:space="preserve">=) </w:t>
      </w:r>
      <w:r w:rsidR="00665BE3" w:rsidRPr="00F353B1">
        <w:rPr>
          <w:rFonts w:ascii="Book Antiqua" w:hAnsi="Book Antiqua"/>
          <w:sz w:val="24"/>
          <w:szCs w:val="24"/>
        </w:rPr>
        <w:t>2</w:t>
      </w:r>
      <w:r w:rsidR="009B674B" w:rsidRPr="00F353B1">
        <w:rPr>
          <w:rFonts w:ascii="Book Antiqua" w:hAnsi="Book Antiqua"/>
          <w:sz w:val="24"/>
          <w:szCs w:val="24"/>
        </w:rPr>
        <w:t xml:space="preserve"> and</w:t>
      </w:r>
      <w:r w:rsidR="00665BE3" w:rsidRPr="00F353B1">
        <w:rPr>
          <w:rFonts w:ascii="Book Antiqua" w:hAnsi="Book Antiqua"/>
          <w:sz w:val="24"/>
          <w:szCs w:val="24"/>
        </w:rPr>
        <w:t xml:space="preserve"> </w:t>
      </w:r>
      <w:r w:rsidR="009E164F" w:rsidRPr="00F353B1">
        <w:rPr>
          <w:rFonts w:ascii="Book Antiqua" w:hAnsi="Book Antiqua"/>
          <w:sz w:val="24"/>
          <w:szCs w:val="24"/>
        </w:rPr>
        <w:t>(4</w:t>
      </w:r>
      <w:r w:rsidR="00625E5C" w:rsidRPr="00F353B1">
        <w:rPr>
          <w:rFonts w:ascii="Book Antiqua" w:hAnsi="Book Antiqua"/>
          <w:sz w:val="24"/>
          <w:szCs w:val="24"/>
        </w:rPr>
        <w:t xml:space="preserve"> × </w:t>
      </w:r>
      <w:r w:rsidR="009E164F" w:rsidRPr="00F353B1">
        <w:rPr>
          <w:rFonts w:ascii="Book Antiqua" w:hAnsi="Book Antiqua"/>
          <w:sz w:val="24"/>
          <w:szCs w:val="24"/>
        </w:rPr>
        <w:t>20</w:t>
      </w:r>
      <w:r w:rsidR="00625E5C" w:rsidRPr="00F353B1">
        <w:rPr>
          <w:rFonts w:ascii="Book Antiqua" w:hAnsi="Book Antiqua"/>
          <w:sz w:val="24"/>
          <w:szCs w:val="24"/>
        </w:rPr>
        <w:t xml:space="preserve"> </w:t>
      </w:r>
      <w:r w:rsidR="009E164F" w:rsidRPr="00F353B1">
        <w:rPr>
          <w:rFonts w:ascii="Book Antiqua" w:hAnsi="Book Antiqua"/>
          <w:sz w:val="24"/>
          <w:szCs w:val="24"/>
        </w:rPr>
        <w:t>–</w:t>
      </w:r>
      <w:r w:rsidR="00625E5C" w:rsidRPr="00F353B1">
        <w:rPr>
          <w:rFonts w:ascii="Book Antiqua" w:hAnsi="Book Antiqua"/>
          <w:sz w:val="24"/>
          <w:szCs w:val="24"/>
        </w:rPr>
        <w:t xml:space="preserve"> </w:t>
      </w:r>
      <w:r w:rsidR="009E164F" w:rsidRPr="00F353B1">
        <w:rPr>
          <w:rFonts w:ascii="Book Antiqua" w:hAnsi="Book Antiqua"/>
          <w:sz w:val="24"/>
          <w:szCs w:val="24"/>
        </w:rPr>
        <w:t xml:space="preserve">2 =) </w:t>
      </w:r>
      <w:r w:rsidR="00665BE3" w:rsidRPr="00F353B1">
        <w:rPr>
          <w:rFonts w:ascii="Book Antiqua" w:hAnsi="Book Antiqua"/>
          <w:sz w:val="24"/>
          <w:szCs w:val="24"/>
        </w:rPr>
        <w:t>7</w:t>
      </w:r>
      <w:r w:rsidR="009B674B" w:rsidRPr="00F353B1">
        <w:rPr>
          <w:rFonts w:ascii="Book Antiqua" w:hAnsi="Book Antiqua"/>
          <w:sz w:val="24"/>
          <w:szCs w:val="24"/>
        </w:rPr>
        <w:t xml:space="preserve">8, so that </w:t>
      </w:r>
      <w:r w:rsidR="00083F23" w:rsidRPr="00F353B1">
        <w:rPr>
          <w:rFonts w:ascii="Book Antiqua" w:hAnsi="Book Antiqua"/>
          <w:sz w:val="24"/>
          <w:szCs w:val="24"/>
        </w:rPr>
        <w:t xml:space="preserve">the corresponding significant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EE3477" w:rsidRPr="00F353B1">
        <w:rPr>
          <w:rFonts w:ascii="Book Antiqua" w:hAnsi="Book Antiqua"/>
          <w:sz w:val="24"/>
          <w:szCs w:val="24"/>
        </w:rPr>
        <w:t>&lt; 0.05</w:t>
      </w:r>
      <w:r w:rsidR="0090342E" w:rsidRPr="00F353B1">
        <w:rPr>
          <w:rFonts w:ascii="Book Antiqua" w:hAnsi="Book Antiqua"/>
          <w:sz w:val="24"/>
          <w:szCs w:val="24"/>
        </w:rPr>
        <w:t xml:space="preserve"> absolute</w:t>
      </w:r>
      <w:r w:rsidR="00EE3477" w:rsidRPr="00F353B1">
        <w:rPr>
          <w:rFonts w:ascii="Book Antiqua" w:hAnsi="Book Antiqua"/>
          <w:sz w:val="24"/>
          <w:szCs w:val="24"/>
        </w:rPr>
        <w:t xml:space="preserve"> </w:t>
      </w:r>
      <w:r w:rsidR="0090342E" w:rsidRPr="00F353B1">
        <w:rPr>
          <w:rFonts w:ascii="Book Antiqua" w:hAnsi="Book Antiqua"/>
          <w:sz w:val="24"/>
          <w:szCs w:val="24"/>
        </w:rPr>
        <w:t>|</w:t>
      </w:r>
      <w:r w:rsidR="009B674B" w:rsidRPr="00F353B1">
        <w:rPr>
          <w:rFonts w:ascii="Book Antiqua" w:hAnsi="Book Antiqua"/>
          <w:i/>
          <w:sz w:val="24"/>
          <w:szCs w:val="24"/>
        </w:rPr>
        <w:t>ρ</w:t>
      </w:r>
      <w:r w:rsidR="0090342E" w:rsidRPr="00F353B1">
        <w:rPr>
          <w:rFonts w:ascii="Book Antiqua" w:hAnsi="Book Antiqua"/>
          <w:sz w:val="24"/>
          <w:szCs w:val="24"/>
        </w:rPr>
        <w:t>|</w:t>
      </w:r>
      <w:r w:rsidR="009B674B" w:rsidRPr="00F353B1">
        <w:rPr>
          <w:rFonts w:ascii="Book Antiqua" w:hAnsi="Book Antiqua"/>
          <w:sz w:val="24"/>
          <w:szCs w:val="24"/>
        </w:rPr>
        <w:t xml:space="preserve"> </w:t>
      </w:r>
      <w:r w:rsidRPr="00F353B1">
        <w:rPr>
          <w:rFonts w:ascii="Book Antiqua" w:hAnsi="Book Antiqua"/>
          <w:sz w:val="24"/>
          <w:szCs w:val="24"/>
        </w:rPr>
        <w:t xml:space="preserve">for synergistically or antagonistically expressed genes </w:t>
      </w:r>
      <w:r w:rsidR="00EE3477" w:rsidRPr="00F353B1">
        <w:rPr>
          <w:rFonts w:ascii="Book Antiqua" w:hAnsi="Book Antiqua"/>
          <w:sz w:val="24"/>
          <w:szCs w:val="24"/>
        </w:rPr>
        <w:t xml:space="preserve">is </w:t>
      </w:r>
      <w:r w:rsidR="00083F23" w:rsidRPr="00F353B1">
        <w:rPr>
          <w:rFonts w:ascii="Book Antiqua" w:hAnsi="Book Antiqua"/>
          <w:sz w:val="24"/>
          <w:szCs w:val="24"/>
        </w:rPr>
        <w:t xml:space="preserve">a real number </w:t>
      </w:r>
      <w:r w:rsidR="00EE3477" w:rsidRPr="00F353B1">
        <w:rPr>
          <w:rFonts w:ascii="Book Antiqua" w:hAnsi="Book Antiqua"/>
          <w:sz w:val="24"/>
          <w:szCs w:val="24"/>
        </w:rPr>
        <w:t>decreasing from 0.950 to 0.219</w:t>
      </w:r>
      <w:r w:rsidR="0090342E" w:rsidRPr="00F353B1">
        <w:rPr>
          <w:rFonts w:ascii="Book Antiqua" w:hAnsi="Book Antiqua"/>
          <w:sz w:val="24"/>
          <w:szCs w:val="24"/>
        </w:rPr>
        <w:t xml:space="preserve"> as the number of the</w:t>
      </w:r>
      <w:r w:rsidR="00322577" w:rsidRPr="00F353B1">
        <w:rPr>
          <w:rFonts w:ascii="Book Antiqua" w:hAnsi="Book Antiqua"/>
          <w:sz w:val="24"/>
          <w:szCs w:val="24"/>
        </w:rPr>
        <w:t xml:space="preserve"> </w:t>
      </w:r>
      <w:r w:rsidR="0090342E" w:rsidRPr="00F353B1">
        <w:rPr>
          <w:rFonts w:ascii="Book Antiqua" w:hAnsi="Book Antiqua"/>
          <w:sz w:val="24"/>
          <w:szCs w:val="24"/>
        </w:rPr>
        <w:t>spots probing redundantly the same transcripts increases</w:t>
      </w:r>
      <w:r w:rsidR="0090342E" w:rsidRPr="00F353B1">
        <w:rPr>
          <w:rFonts w:ascii="Book Antiqua" w:hAnsi="Book Antiqua"/>
          <w:sz w:val="24"/>
          <w:szCs w:val="24"/>
          <w:vertAlign w:val="superscript"/>
        </w:rPr>
        <w:t>[</w:t>
      </w:r>
      <w:r w:rsidRPr="00F353B1">
        <w:rPr>
          <w:rFonts w:ascii="Book Antiqua" w:hAnsi="Book Antiqua"/>
          <w:sz w:val="24"/>
          <w:szCs w:val="24"/>
          <w:vertAlign w:val="superscript"/>
        </w:rPr>
        <w:t>6</w:t>
      </w:r>
      <w:r w:rsidR="00951E18" w:rsidRPr="00F353B1">
        <w:rPr>
          <w:rFonts w:ascii="Book Antiqua" w:hAnsi="Book Antiqua"/>
          <w:sz w:val="24"/>
          <w:szCs w:val="24"/>
          <w:vertAlign w:val="superscript"/>
        </w:rPr>
        <w:t>7</w:t>
      </w:r>
      <w:r w:rsidR="0090342E" w:rsidRPr="00F353B1">
        <w:rPr>
          <w:rFonts w:ascii="Book Antiqua" w:hAnsi="Book Antiqua"/>
          <w:sz w:val="24"/>
          <w:szCs w:val="24"/>
          <w:vertAlign w:val="superscript"/>
        </w:rPr>
        <w:t>]</w:t>
      </w:r>
      <w:r w:rsidR="00EE3477" w:rsidRPr="00F353B1">
        <w:rPr>
          <w:rFonts w:ascii="Book Antiqua" w:hAnsi="Book Antiqua"/>
          <w:sz w:val="24"/>
          <w:szCs w:val="24"/>
        </w:rPr>
        <w:t>.</w:t>
      </w:r>
      <w:r w:rsidR="009B674B" w:rsidRPr="00F353B1">
        <w:rPr>
          <w:rFonts w:ascii="Book Antiqua" w:hAnsi="Book Antiqua"/>
          <w:sz w:val="24"/>
          <w:szCs w:val="24"/>
        </w:rPr>
        <w:t xml:space="preserve"> </w:t>
      </w:r>
    </w:p>
    <w:p w:rsidR="000800FB" w:rsidRPr="00F353B1" w:rsidRDefault="006A6609" w:rsidP="00F353B1">
      <w:pPr>
        <w:snapToGrid w:val="0"/>
        <w:spacing w:after="0" w:line="360" w:lineRule="auto"/>
        <w:ind w:firstLineChars="100" w:firstLine="240"/>
        <w:jc w:val="both"/>
        <w:rPr>
          <w:rFonts w:ascii="Book Antiqua" w:hAnsi="Book Antiqua"/>
          <w:i/>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Pr="00F353B1">
        <w:rPr>
          <w:rFonts w:ascii="Book Antiqua" w:hAnsi="Book Antiqua"/>
          <w:sz w:val="24"/>
          <w:szCs w:val="24"/>
        </w:rPr>
        <w:t xml:space="preserve"> 1</w:t>
      </w:r>
      <w:r w:rsidR="00AB3187" w:rsidRPr="00F353B1">
        <w:rPr>
          <w:rFonts w:ascii="Book Antiqua" w:hAnsi="Book Antiqua"/>
          <w:sz w:val="24"/>
          <w:szCs w:val="24"/>
        </w:rPr>
        <w:t xml:space="preserve">C presents the </w:t>
      </w:r>
      <w:r w:rsidR="00206FA9" w:rsidRPr="00F353B1">
        <w:rPr>
          <w:rFonts w:ascii="Book Antiqua" w:hAnsi="Book Antiqua"/>
          <w:sz w:val="24"/>
          <w:szCs w:val="24"/>
        </w:rPr>
        <w:t xml:space="preserve">expression coordination in the normal kidney tissue </w:t>
      </w:r>
      <w:r w:rsidR="00AB3187" w:rsidRPr="00F353B1">
        <w:rPr>
          <w:rFonts w:ascii="Book Antiqua" w:hAnsi="Book Antiqua"/>
          <w:sz w:val="24"/>
          <w:szCs w:val="24"/>
        </w:rPr>
        <w:t xml:space="preserve">of selected chemokine signaling genes with </w:t>
      </w:r>
      <w:r w:rsidR="00AB3187" w:rsidRPr="00F353B1">
        <w:rPr>
          <w:rFonts w:ascii="Book Antiqua" w:hAnsi="Book Antiqua"/>
          <w:i/>
          <w:sz w:val="24"/>
          <w:szCs w:val="24"/>
        </w:rPr>
        <w:t xml:space="preserve">VHL </w:t>
      </w:r>
      <w:r w:rsidR="00AB3187" w:rsidRPr="00F353B1">
        <w:rPr>
          <w:rFonts w:ascii="Book Antiqua" w:hAnsi="Book Antiqua"/>
          <w:sz w:val="24"/>
          <w:szCs w:val="24"/>
        </w:rPr>
        <w:t>(E3 ubiquitin protein ligase), a gene whose mutation</w:t>
      </w:r>
      <w:r w:rsidR="00BD5592" w:rsidRPr="00F353B1">
        <w:rPr>
          <w:rFonts w:ascii="Book Antiqua" w:hAnsi="Book Antiqua"/>
          <w:sz w:val="24"/>
          <w:szCs w:val="24"/>
        </w:rPr>
        <w:t xml:space="preserve"> allegedly </w:t>
      </w:r>
      <w:r w:rsidR="00AB3187" w:rsidRPr="00F353B1">
        <w:rPr>
          <w:rFonts w:ascii="Book Antiqua" w:hAnsi="Book Antiqua"/>
          <w:sz w:val="24"/>
          <w:szCs w:val="24"/>
        </w:rPr>
        <w:t>cause</w:t>
      </w:r>
      <w:r w:rsidR="00BD5592" w:rsidRPr="00F353B1">
        <w:rPr>
          <w:rFonts w:ascii="Book Antiqua" w:hAnsi="Book Antiqua"/>
          <w:sz w:val="24"/>
          <w:szCs w:val="24"/>
        </w:rPr>
        <w:t>s</w:t>
      </w:r>
      <w:r w:rsidR="00AB3187" w:rsidRPr="00F353B1">
        <w:rPr>
          <w:rFonts w:ascii="Book Antiqua" w:hAnsi="Book Antiqua"/>
          <w:sz w:val="24"/>
          <w:szCs w:val="24"/>
        </w:rPr>
        <w:t xml:space="preserve"> von Hippel-Lindau disease and clear cell kidney tumors</w:t>
      </w:r>
      <w:r w:rsidR="00AB3187" w:rsidRPr="00F353B1">
        <w:rPr>
          <w:rFonts w:ascii="Book Antiqua" w:hAnsi="Book Antiqua"/>
          <w:sz w:val="24"/>
          <w:szCs w:val="24"/>
          <w:vertAlign w:val="superscript"/>
        </w:rPr>
        <w:t>[6</w:t>
      </w:r>
      <w:r w:rsidR="00BC2191" w:rsidRPr="00F353B1">
        <w:rPr>
          <w:rFonts w:ascii="Book Antiqua" w:hAnsi="Book Antiqua"/>
          <w:sz w:val="24"/>
          <w:szCs w:val="24"/>
          <w:vertAlign w:val="superscript"/>
        </w:rPr>
        <w:t>8</w:t>
      </w:r>
      <w:r w:rsidR="00AB3187" w:rsidRPr="00F353B1">
        <w:rPr>
          <w:rFonts w:ascii="Book Antiqua" w:hAnsi="Book Antiqua"/>
          <w:sz w:val="24"/>
          <w:szCs w:val="24"/>
          <w:vertAlign w:val="superscript"/>
        </w:rPr>
        <w:t>]</w:t>
      </w:r>
      <w:r w:rsidR="00AB3187" w:rsidRPr="00F353B1">
        <w:rPr>
          <w:rFonts w:ascii="Book Antiqua" w:hAnsi="Book Antiqua"/>
          <w:sz w:val="24"/>
          <w:szCs w:val="24"/>
        </w:rPr>
        <w:t>.</w:t>
      </w:r>
      <w:r w:rsidR="00206FA9" w:rsidRPr="00F353B1">
        <w:rPr>
          <w:rFonts w:ascii="Book Antiqua" w:hAnsi="Book Antiqua"/>
          <w:sz w:val="24"/>
          <w:szCs w:val="24"/>
        </w:rPr>
        <w:t xml:space="preserve"> Note that </w:t>
      </w:r>
      <w:r w:rsidR="00206FA9" w:rsidRPr="00F353B1">
        <w:rPr>
          <w:rFonts w:ascii="Book Antiqua" w:hAnsi="Book Antiqua"/>
          <w:i/>
          <w:sz w:val="24"/>
          <w:szCs w:val="24"/>
        </w:rPr>
        <w:t xml:space="preserve">VHL </w:t>
      </w:r>
      <w:r w:rsidR="00206FA9" w:rsidRPr="00F353B1">
        <w:rPr>
          <w:rFonts w:ascii="Book Antiqua" w:hAnsi="Book Antiqua"/>
          <w:sz w:val="24"/>
          <w:szCs w:val="24"/>
        </w:rPr>
        <w:t xml:space="preserve">is </w:t>
      </w:r>
      <w:r w:rsidR="00464E7F" w:rsidRPr="00F353B1">
        <w:rPr>
          <w:rFonts w:ascii="Book Antiqua" w:hAnsi="Book Antiqua"/>
          <w:sz w:val="24"/>
          <w:szCs w:val="24"/>
        </w:rPr>
        <w:t xml:space="preserve">significantly </w:t>
      </w:r>
      <w:r w:rsidR="00206FA9" w:rsidRPr="00F353B1">
        <w:rPr>
          <w:rFonts w:ascii="Book Antiqua" w:hAnsi="Book Antiqua"/>
          <w:sz w:val="24"/>
          <w:szCs w:val="24"/>
        </w:rPr>
        <w:t>(</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206FA9" w:rsidRPr="00F353B1">
        <w:rPr>
          <w:rFonts w:ascii="Book Antiqua" w:hAnsi="Book Antiqua"/>
          <w:sz w:val="24"/>
          <w:szCs w:val="24"/>
        </w:rPr>
        <w:t xml:space="preserve">&lt; 0.05) synergistically expressed with </w:t>
      </w:r>
      <w:r w:rsidR="00206FA9" w:rsidRPr="00F353B1">
        <w:rPr>
          <w:rFonts w:ascii="Book Antiqua" w:hAnsi="Book Antiqua"/>
          <w:i/>
          <w:sz w:val="24"/>
          <w:szCs w:val="24"/>
        </w:rPr>
        <w:t>ADCY3</w:t>
      </w:r>
      <w:r w:rsidR="00206FA9" w:rsidRPr="00F353B1">
        <w:rPr>
          <w:rFonts w:ascii="Book Antiqua" w:hAnsi="Book Antiqua"/>
          <w:sz w:val="24"/>
          <w:szCs w:val="24"/>
        </w:rPr>
        <w:t xml:space="preserve">and </w:t>
      </w:r>
      <w:r w:rsidR="00206FA9" w:rsidRPr="00F353B1">
        <w:rPr>
          <w:rFonts w:ascii="Book Antiqua" w:hAnsi="Book Antiqua"/>
          <w:i/>
          <w:sz w:val="24"/>
          <w:szCs w:val="24"/>
        </w:rPr>
        <w:t>CCL28</w:t>
      </w:r>
      <w:r w:rsidR="00206FA9" w:rsidRPr="00F353B1">
        <w:rPr>
          <w:rFonts w:ascii="Book Antiqua" w:hAnsi="Book Antiqua"/>
          <w:sz w:val="24"/>
          <w:szCs w:val="24"/>
        </w:rPr>
        <w:t xml:space="preserve">. </w:t>
      </w:r>
      <w:r w:rsidR="00206FA9" w:rsidRPr="00F353B1">
        <w:rPr>
          <w:rFonts w:ascii="Book Antiqua" w:hAnsi="Book Antiqua"/>
          <w:i/>
          <w:sz w:val="24"/>
          <w:szCs w:val="24"/>
        </w:rPr>
        <w:t>VHL</w:t>
      </w:r>
      <w:r w:rsidR="00206FA9" w:rsidRPr="00F353B1">
        <w:rPr>
          <w:rFonts w:ascii="Book Antiqua" w:hAnsi="Book Antiqua"/>
          <w:sz w:val="24"/>
          <w:szCs w:val="24"/>
        </w:rPr>
        <w:t xml:space="preserve"> is antagonistically expressed with </w:t>
      </w:r>
      <w:r w:rsidR="00206FA9" w:rsidRPr="00F353B1">
        <w:rPr>
          <w:rFonts w:ascii="Book Antiqua" w:hAnsi="Book Antiqua"/>
          <w:i/>
          <w:sz w:val="24"/>
          <w:szCs w:val="24"/>
        </w:rPr>
        <w:t>ADCY9</w:t>
      </w:r>
      <w:r w:rsidR="00206FA9" w:rsidRPr="00F353B1">
        <w:rPr>
          <w:rFonts w:ascii="Book Antiqua" w:hAnsi="Book Antiqua"/>
          <w:sz w:val="24"/>
          <w:szCs w:val="24"/>
        </w:rPr>
        <w:t xml:space="preserve">, </w:t>
      </w:r>
      <w:r w:rsidR="00206FA9" w:rsidRPr="00F353B1">
        <w:rPr>
          <w:rFonts w:ascii="Book Antiqua" w:hAnsi="Book Antiqua"/>
          <w:i/>
          <w:sz w:val="24"/>
          <w:szCs w:val="24"/>
        </w:rPr>
        <w:t>CCL4</w:t>
      </w:r>
      <w:r w:rsidR="00206FA9" w:rsidRPr="00F353B1">
        <w:rPr>
          <w:rFonts w:ascii="Book Antiqua" w:hAnsi="Book Antiqua"/>
          <w:sz w:val="24"/>
          <w:szCs w:val="24"/>
        </w:rPr>
        <w:t xml:space="preserve">, </w:t>
      </w:r>
      <w:r w:rsidR="00206FA9" w:rsidRPr="00F353B1">
        <w:rPr>
          <w:rFonts w:ascii="Book Antiqua" w:hAnsi="Book Antiqua"/>
          <w:i/>
          <w:sz w:val="24"/>
          <w:szCs w:val="24"/>
        </w:rPr>
        <w:t>CXCL9</w:t>
      </w:r>
      <w:r w:rsidR="00206FA9" w:rsidRPr="00F353B1">
        <w:rPr>
          <w:rFonts w:ascii="Book Antiqua" w:hAnsi="Book Antiqua"/>
          <w:sz w:val="24"/>
          <w:szCs w:val="24"/>
        </w:rPr>
        <w:t xml:space="preserve">, </w:t>
      </w:r>
      <w:r w:rsidR="00206FA9" w:rsidRPr="00F353B1">
        <w:rPr>
          <w:rFonts w:ascii="Book Antiqua" w:hAnsi="Book Antiqua"/>
          <w:i/>
          <w:sz w:val="24"/>
          <w:szCs w:val="24"/>
        </w:rPr>
        <w:lastRenderedPageBreak/>
        <w:t>CXCR4</w:t>
      </w:r>
      <w:r w:rsidR="00206FA9" w:rsidRPr="00F353B1">
        <w:rPr>
          <w:rFonts w:ascii="Book Antiqua" w:hAnsi="Book Antiqua"/>
          <w:sz w:val="24"/>
          <w:szCs w:val="24"/>
        </w:rPr>
        <w:t xml:space="preserve">, </w:t>
      </w:r>
      <w:r w:rsidR="00206FA9" w:rsidRPr="00F353B1">
        <w:rPr>
          <w:rFonts w:ascii="Book Antiqua" w:hAnsi="Book Antiqua"/>
          <w:i/>
          <w:sz w:val="24"/>
          <w:szCs w:val="24"/>
        </w:rPr>
        <w:t>GNB2</w:t>
      </w:r>
      <w:r w:rsidR="00206FA9" w:rsidRPr="00F353B1">
        <w:rPr>
          <w:rFonts w:ascii="Book Antiqua" w:hAnsi="Book Antiqua"/>
          <w:sz w:val="24"/>
          <w:szCs w:val="24"/>
        </w:rPr>
        <w:t xml:space="preserve"> and </w:t>
      </w:r>
      <w:r w:rsidR="00206FA9" w:rsidRPr="00F353B1">
        <w:rPr>
          <w:rFonts w:ascii="Book Antiqua" w:hAnsi="Book Antiqua"/>
          <w:i/>
          <w:sz w:val="24"/>
          <w:szCs w:val="24"/>
        </w:rPr>
        <w:t>GNG10</w:t>
      </w:r>
      <w:r w:rsidR="00206FA9" w:rsidRPr="00F353B1">
        <w:rPr>
          <w:rFonts w:ascii="Book Antiqua" w:hAnsi="Book Antiqua"/>
          <w:sz w:val="24"/>
          <w:szCs w:val="24"/>
        </w:rPr>
        <w:t>.</w:t>
      </w:r>
      <w:r w:rsidR="00A75269" w:rsidRPr="00F353B1">
        <w:rPr>
          <w:rFonts w:ascii="Book Antiqua" w:hAnsi="Book Antiqua"/>
          <w:sz w:val="24"/>
          <w:szCs w:val="24"/>
        </w:rPr>
        <w:t xml:space="preserve"> For the other </w:t>
      </w:r>
      <w:r w:rsidR="00BF1734" w:rsidRPr="00F353B1">
        <w:rPr>
          <w:rFonts w:ascii="Book Antiqua" w:hAnsi="Book Antiqua"/>
          <w:sz w:val="24"/>
          <w:szCs w:val="24"/>
        </w:rPr>
        <w:t xml:space="preserve">plotted </w:t>
      </w:r>
      <w:r w:rsidR="00A75269" w:rsidRPr="00F353B1">
        <w:rPr>
          <w:rFonts w:ascii="Book Antiqua" w:hAnsi="Book Antiqua"/>
          <w:sz w:val="24"/>
          <w:szCs w:val="24"/>
        </w:rPr>
        <w:t>genes, there is not enough</w:t>
      </w:r>
      <w:r w:rsidR="000F636E" w:rsidRPr="00F353B1">
        <w:rPr>
          <w:rFonts w:ascii="Book Antiqua" w:hAnsi="Book Antiqua"/>
          <w:sz w:val="24"/>
          <w:szCs w:val="24"/>
        </w:rPr>
        <w:t xml:space="preserve"> </w:t>
      </w:r>
      <w:r w:rsidR="00A75269" w:rsidRPr="00F353B1">
        <w:rPr>
          <w:rFonts w:ascii="Book Antiqua" w:hAnsi="Book Antiqua"/>
          <w:sz w:val="24"/>
          <w:szCs w:val="24"/>
        </w:rPr>
        <w:t>statistical</w:t>
      </w:r>
      <w:r w:rsidR="00BF1734" w:rsidRPr="00F353B1">
        <w:rPr>
          <w:rFonts w:ascii="Book Antiqua" w:hAnsi="Book Antiqua"/>
          <w:sz w:val="24"/>
          <w:szCs w:val="24"/>
        </w:rPr>
        <w:t xml:space="preserve"> </w:t>
      </w:r>
      <w:r w:rsidR="00A75269" w:rsidRPr="00F353B1">
        <w:rPr>
          <w:rFonts w:ascii="Book Antiqua" w:hAnsi="Book Antiqua"/>
          <w:sz w:val="24"/>
          <w:szCs w:val="24"/>
        </w:rPr>
        <w:t xml:space="preserve">evidence to characterize them as synergistic or antagonistic partners of </w:t>
      </w:r>
      <w:r w:rsidR="00BD5592" w:rsidRPr="00F353B1">
        <w:rPr>
          <w:rFonts w:ascii="Book Antiqua" w:hAnsi="Book Antiqua"/>
          <w:i/>
          <w:sz w:val="24"/>
          <w:szCs w:val="24"/>
        </w:rPr>
        <w:t>VHL.</w:t>
      </w:r>
    </w:p>
    <w:p w:rsidR="007E183E" w:rsidRPr="00F353B1" w:rsidRDefault="00BD559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ure</w:t>
      </w:r>
      <w:r w:rsidRPr="00F353B1">
        <w:rPr>
          <w:rFonts w:ascii="Book Antiqua" w:hAnsi="Book Antiqua"/>
          <w:sz w:val="24"/>
          <w:szCs w:val="24"/>
        </w:rPr>
        <w:t xml:space="preserve"> 1 clearly shows that the three features: average expression level, expression variation and expression coordination with other genes are independent to each other, providing complementary information</w:t>
      </w:r>
      <w:r w:rsidR="008E6D36" w:rsidRPr="00F353B1">
        <w:rPr>
          <w:rFonts w:ascii="Book Antiqua" w:hAnsi="Book Antiqua"/>
          <w:sz w:val="24"/>
          <w:szCs w:val="24"/>
        </w:rPr>
        <w:t xml:space="preserve"> for the transcriptome organization </w:t>
      </w:r>
      <w:r w:rsidR="000F636E" w:rsidRPr="00F353B1">
        <w:rPr>
          <w:rFonts w:ascii="Book Antiqua" w:hAnsi="Book Antiqua"/>
          <w:sz w:val="24"/>
          <w:szCs w:val="24"/>
        </w:rPr>
        <w:t>p</w:t>
      </w:r>
      <w:r w:rsidR="008E6D36" w:rsidRPr="00F353B1">
        <w:rPr>
          <w:rFonts w:ascii="Book Antiqua" w:hAnsi="Book Antiqua"/>
          <w:sz w:val="24"/>
          <w:szCs w:val="24"/>
        </w:rPr>
        <w:t>r</w:t>
      </w:r>
      <w:r w:rsidR="000F636E" w:rsidRPr="00F353B1">
        <w:rPr>
          <w:rFonts w:ascii="Book Antiqua" w:hAnsi="Book Antiqua"/>
          <w:sz w:val="24"/>
          <w:szCs w:val="24"/>
        </w:rPr>
        <w:t>incip</w:t>
      </w:r>
      <w:r w:rsidR="008E6D36" w:rsidRPr="00F353B1">
        <w:rPr>
          <w:rFonts w:ascii="Book Antiqua" w:hAnsi="Book Antiqua"/>
          <w:sz w:val="24"/>
          <w:szCs w:val="24"/>
        </w:rPr>
        <w:t>les</w:t>
      </w:r>
      <w:r w:rsidR="008E6D36" w:rsidRPr="00F353B1">
        <w:rPr>
          <w:rFonts w:ascii="Book Antiqua" w:hAnsi="Book Antiqua"/>
          <w:sz w:val="24"/>
          <w:szCs w:val="24"/>
          <w:vertAlign w:val="superscript"/>
        </w:rPr>
        <w:t>[5</w:t>
      </w:r>
      <w:r w:rsidR="00BC2191" w:rsidRPr="00F353B1">
        <w:rPr>
          <w:rFonts w:ascii="Book Antiqua" w:hAnsi="Book Antiqua"/>
          <w:sz w:val="24"/>
          <w:szCs w:val="24"/>
          <w:vertAlign w:val="superscript"/>
        </w:rPr>
        <w:t>5</w:t>
      </w:r>
      <w:r w:rsidR="008E6D36" w:rsidRPr="00F353B1">
        <w:rPr>
          <w:rFonts w:ascii="Book Antiqua" w:hAnsi="Book Antiqua"/>
          <w:sz w:val="24"/>
          <w:szCs w:val="24"/>
          <w:vertAlign w:val="superscript"/>
        </w:rPr>
        <w:t>]</w:t>
      </w:r>
      <w:r w:rsidR="007E183E" w:rsidRPr="00F353B1">
        <w:rPr>
          <w:rFonts w:ascii="Book Antiqua" w:hAnsi="Book Antiqua"/>
          <w:sz w:val="24"/>
          <w:szCs w:val="24"/>
        </w:rPr>
        <w:t>.</w:t>
      </w:r>
    </w:p>
    <w:p w:rsidR="00182363" w:rsidRPr="00F353B1" w:rsidRDefault="00182363" w:rsidP="00F353B1">
      <w:pPr>
        <w:snapToGrid w:val="0"/>
        <w:spacing w:after="0" w:line="360" w:lineRule="auto"/>
        <w:jc w:val="both"/>
        <w:rPr>
          <w:rFonts w:ascii="Book Antiqua" w:hAnsi="Book Antiqua"/>
          <w:b/>
          <w:i/>
          <w:sz w:val="24"/>
          <w:szCs w:val="24"/>
        </w:rPr>
      </w:pPr>
    </w:p>
    <w:p w:rsidR="00286A71" w:rsidRPr="00F353B1" w:rsidRDefault="00286A71"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Pair-wise relevance</w:t>
      </w:r>
    </w:p>
    <w:p w:rsidR="00286A71" w:rsidRPr="00F353B1" w:rsidRDefault="0006321B"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The three independent features of each gene can be combined in</w:t>
      </w:r>
      <w:r w:rsidR="0068595B" w:rsidRPr="00F353B1">
        <w:rPr>
          <w:rFonts w:ascii="Book Antiqua" w:hAnsi="Book Antiqua"/>
          <w:sz w:val="24"/>
          <w:szCs w:val="24"/>
        </w:rPr>
        <w:t>to</w:t>
      </w:r>
      <w:r w:rsidRPr="00F353B1">
        <w:rPr>
          <w:rFonts w:ascii="Book Antiqua" w:hAnsi="Book Antiqua"/>
          <w:sz w:val="24"/>
          <w:szCs w:val="24"/>
        </w:rPr>
        <w:t xml:space="preserve"> more complex indicators as presented here and in the subsequent sections. </w:t>
      </w:r>
      <w:r w:rsidR="00C910DC" w:rsidRPr="00F353B1">
        <w:rPr>
          <w:rFonts w:ascii="Book Antiqua" w:hAnsi="Book Antiqua"/>
          <w:sz w:val="24"/>
          <w:szCs w:val="24"/>
        </w:rPr>
        <w:t>In all our experiments with genetically modified animals</w:t>
      </w:r>
      <w:r w:rsidR="00C910DC" w:rsidRPr="00F353B1">
        <w:rPr>
          <w:rFonts w:ascii="Book Antiqua" w:hAnsi="Book Antiqua"/>
          <w:sz w:val="24"/>
          <w:szCs w:val="24"/>
          <w:vertAlign w:val="superscript"/>
        </w:rPr>
        <w:t>[6</w:t>
      </w:r>
      <w:r w:rsidR="008D5EFA" w:rsidRPr="00F353B1">
        <w:rPr>
          <w:rFonts w:ascii="Book Antiqua" w:hAnsi="Book Antiqua"/>
          <w:sz w:val="24"/>
          <w:szCs w:val="24"/>
          <w:vertAlign w:val="superscript"/>
        </w:rPr>
        <w:t>9</w:t>
      </w:r>
      <w:r w:rsidR="00C910DC" w:rsidRPr="00F353B1">
        <w:rPr>
          <w:rFonts w:ascii="Book Antiqua" w:hAnsi="Book Antiqua"/>
          <w:sz w:val="24"/>
          <w:szCs w:val="24"/>
          <w:vertAlign w:val="superscript"/>
        </w:rPr>
        <w:t>]</w:t>
      </w:r>
      <w:r w:rsidR="00C910DC" w:rsidRPr="00F353B1">
        <w:rPr>
          <w:rFonts w:ascii="Book Antiqua" w:hAnsi="Book Antiqua"/>
          <w:sz w:val="24"/>
          <w:szCs w:val="24"/>
        </w:rPr>
        <w:t xml:space="preserve"> and </w:t>
      </w:r>
      <w:r w:rsidR="00111888" w:rsidRPr="00F353B1">
        <w:rPr>
          <w:rFonts w:ascii="Book Antiqua" w:hAnsi="Book Antiqua"/>
          <w:sz w:val="24"/>
          <w:szCs w:val="24"/>
        </w:rPr>
        <w:t>genetically manipulated</w:t>
      </w:r>
      <w:r w:rsidR="00C910DC" w:rsidRPr="00F353B1">
        <w:rPr>
          <w:rFonts w:ascii="Book Antiqua" w:hAnsi="Book Antiqua"/>
          <w:sz w:val="24"/>
          <w:szCs w:val="24"/>
        </w:rPr>
        <w:t xml:space="preserve"> cell cultures</w:t>
      </w:r>
      <w:r w:rsidR="00111888" w:rsidRPr="00F353B1">
        <w:rPr>
          <w:rFonts w:ascii="Book Antiqua" w:hAnsi="Book Antiqua"/>
          <w:sz w:val="24"/>
          <w:szCs w:val="24"/>
          <w:vertAlign w:val="superscript"/>
        </w:rPr>
        <w:t>[</w:t>
      </w:r>
      <w:r w:rsidR="008D5EFA" w:rsidRPr="00F353B1">
        <w:rPr>
          <w:rFonts w:ascii="Book Antiqua" w:hAnsi="Book Antiqua"/>
          <w:sz w:val="24"/>
          <w:szCs w:val="24"/>
          <w:vertAlign w:val="superscript"/>
        </w:rPr>
        <w:t>70</w:t>
      </w:r>
      <w:r w:rsidR="00111888" w:rsidRPr="00F353B1">
        <w:rPr>
          <w:rFonts w:ascii="Book Antiqua" w:hAnsi="Book Antiqua"/>
          <w:sz w:val="24"/>
          <w:szCs w:val="24"/>
          <w:vertAlign w:val="superscript"/>
        </w:rPr>
        <w:t>]</w:t>
      </w:r>
      <w:r w:rsidR="00C910DC" w:rsidRPr="00F353B1">
        <w:rPr>
          <w:rFonts w:ascii="Book Antiqua" w:hAnsi="Book Antiqua"/>
          <w:sz w:val="24"/>
          <w:szCs w:val="24"/>
        </w:rPr>
        <w:t xml:space="preserve">, </w:t>
      </w:r>
      <w:r w:rsidR="00111888" w:rsidRPr="00F353B1">
        <w:rPr>
          <w:rFonts w:ascii="Book Antiqua" w:hAnsi="Book Antiqua"/>
          <w:sz w:val="24"/>
          <w:szCs w:val="24"/>
        </w:rPr>
        <w:t>we found that any significant cha</w:t>
      </w:r>
      <w:r w:rsidR="000F636E" w:rsidRPr="00F353B1">
        <w:rPr>
          <w:rFonts w:ascii="Book Antiqua" w:hAnsi="Book Antiqua"/>
          <w:sz w:val="24"/>
          <w:szCs w:val="24"/>
        </w:rPr>
        <w:t>nge in the expression level of one</w:t>
      </w:r>
      <w:r w:rsidR="00111888" w:rsidRPr="00F353B1">
        <w:rPr>
          <w:rFonts w:ascii="Book Antiqua" w:hAnsi="Book Antiqua"/>
          <w:sz w:val="24"/>
          <w:szCs w:val="24"/>
        </w:rPr>
        <w:t xml:space="preserve"> gene alters the expression levels of hundreds other. Since </w:t>
      </w:r>
      <w:r w:rsidR="00584533" w:rsidRPr="00F353B1">
        <w:rPr>
          <w:rFonts w:ascii="Book Antiqua" w:hAnsi="Book Antiqua"/>
          <w:sz w:val="24"/>
          <w:szCs w:val="24"/>
        </w:rPr>
        <w:t xml:space="preserve">a gene </w:t>
      </w:r>
      <w:r w:rsidR="00111888" w:rsidRPr="00F353B1">
        <w:rPr>
          <w:rFonts w:ascii="Book Antiqua" w:hAnsi="Book Antiqua"/>
          <w:sz w:val="24"/>
          <w:szCs w:val="24"/>
        </w:rPr>
        <w:t>cluster can be decomposed into gene pair</w:t>
      </w:r>
      <w:r w:rsidR="00584533" w:rsidRPr="00F353B1">
        <w:rPr>
          <w:rFonts w:ascii="Book Antiqua" w:hAnsi="Book Antiqua"/>
          <w:sz w:val="24"/>
          <w:szCs w:val="24"/>
        </w:rPr>
        <w:t>s</w:t>
      </w:r>
      <w:r w:rsidR="00111888" w:rsidRPr="00F353B1">
        <w:rPr>
          <w:rFonts w:ascii="Book Antiqua" w:hAnsi="Book Antiqua"/>
          <w:sz w:val="24"/>
          <w:szCs w:val="24"/>
        </w:rPr>
        <w:t xml:space="preserve">, we </w:t>
      </w:r>
      <w:r w:rsidR="00584533" w:rsidRPr="00F353B1">
        <w:rPr>
          <w:rFonts w:ascii="Book Antiqua" w:hAnsi="Book Antiqua"/>
          <w:sz w:val="24"/>
          <w:szCs w:val="24"/>
        </w:rPr>
        <w:t xml:space="preserve">use </w:t>
      </w:r>
      <w:r w:rsidR="00111888" w:rsidRPr="00F353B1">
        <w:rPr>
          <w:rFonts w:ascii="Book Antiqua" w:hAnsi="Book Antiqua"/>
          <w:sz w:val="24"/>
          <w:szCs w:val="24"/>
        </w:rPr>
        <w:t>the Pair-Wise Relevance</w:t>
      </w:r>
      <w:r w:rsidR="00584533" w:rsidRPr="00F353B1">
        <w:rPr>
          <w:rFonts w:ascii="Book Antiqua" w:hAnsi="Book Antiqua"/>
          <w:sz w:val="24"/>
          <w:szCs w:val="24"/>
          <w:vertAlign w:val="superscript"/>
        </w:rPr>
        <w:t>[6</w:t>
      </w:r>
      <w:r w:rsidR="008D5EFA" w:rsidRPr="00F353B1">
        <w:rPr>
          <w:rFonts w:ascii="Book Antiqua" w:hAnsi="Book Antiqua"/>
          <w:sz w:val="24"/>
          <w:szCs w:val="24"/>
          <w:vertAlign w:val="superscript"/>
        </w:rPr>
        <w:t>5</w:t>
      </w:r>
      <w:r w:rsidR="00584533" w:rsidRPr="00F353B1">
        <w:rPr>
          <w:rFonts w:ascii="Book Antiqua" w:hAnsi="Book Antiqua"/>
          <w:sz w:val="24"/>
          <w:szCs w:val="24"/>
          <w:vertAlign w:val="superscript"/>
        </w:rPr>
        <w:t>]</w:t>
      </w:r>
      <w:r w:rsidR="00111888" w:rsidRPr="00F353B1">
        <w:rPr>
          <w:rFonts w:ascii="Book Antiqua" w:hAnsi="Book Antiqua"/>
          <w:sz w:val="24"/>
          <w:szCs w:val="24"/>
        </w:rPr>
        <w:t xml:space="preserve"> to characterize the strength of genes reciprocal influence in a particular condition (here region of a tumor).</w:t>
      </w:r>
    </w:p>
    <w:p w:rsidR="0006321B" w:rsidRPr="00F353B1" w:rsidRDefault="0006321B" w:rsidP="00F353B1">
      <w:pPr>
        <w:snapToGrid w:val="0"/>
        <w:spacing w:after="0" w:line="360" w:lineRule="auto"/>
        <w:jc w:val="both"/>
        <w:rPr>
          <w:rFonts w:ascii="Book Antiqua" w:hAnsi="Book Antiqua"/>
          <w:sz w:val="24"/>
          <w:szCs w:val="24"/>
        </w:rPr>
      </w:pPr>
    </w:p>
    <w:p w:rsidR="00111888"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60"/>
          <w:sz w:val="24"/>
          <w:szCs w:val="24"/>
        </w:rPr>
        <w:object w:dxaOrig="8059" w:dyaOrig="1920">
          <v:shape id="_x0000_i1031" type="#_x0000_t75" alt="" style="width:397.05pt;height:96.25pt;mso-width-percent:0;mso-height-percent:0;mso-width-percent:0;mso-height-percent:0" o:ole="">
            <v:imagedata r:id="rId11" o:title=""/>
          </v:shape>
          <o:OLEObject Type="Embed" ProgID="Equation.DSMT4" ShapeID="_x0000_i1031" DrawAspect="Content" ObjectID="_1655123180" r:id="rId12"/>
        </w:object>
      </w:r>
      <w:r w:rsidR="00584533" w:rsidRPr="00F353B1">
        <w:rPr>
          <w:rFonts w:ascii="Book Antiqua" w:hAnsi="Book Antiqua"/>
          <w:sz w:val="24"/>
          <w:szCs w:val="24"/>
        </w:rPr>
        <w:t>(3)</w:t>
      </w:r>
    </w:p>
    <w:p w:rsidR="00584533" w:rsidRPr="00F353B1" w:rsidRDefault="00584533" w:rsidP="00F353B1">
      <w:pPr>
        <w:snapToGrid w:val="0"/>
        <w:spacing w:after="0" w:line="360" w:lineRule="auto"/>
        <w:jc w:val="both"/>
        <w:rPr>
          <w:rFonts w:ascii="Book Antiqua" w:hAnsi="Book Antiqua"/>
          <w:sz w:val="24"/>
          <w:szCs w:val="24"/>
        </w:rPr>
      </w:pPr>
    </w:p>
    <w:p w:rsidR="00584533" w:rsidRPr="00F353B1" w:rsidRDefault="0058453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two genes can be from the same pathway, providing the “landscape” of the associated genomic fabric, or from two distinct pathways to “see” their interplay. Figure 2 presents such analysis for the oncogene genomic fabric </w:t>
      </w:r>
      <w:r w:rsidR="00066333" w:rsidRPr="00F353B1">
        <w:rPr>
          <w:rFonts w:ascii="Book Antiqua" w:hAnsi="Book Antiqua"/>
          <w:sz w:val="24"/>
          <w:szCs w:val="24"/>
        </w:rPr>
        <w:t xml:space="preserve">(A-D) </w:t>
      </w:r>
      <w:r w:rsidRPr="00F353B1">
        <w:rPr>
          <w:rFonts w:ascii="Book Antiqua" w:hAnsi="Book Antiqua"/>
          <w:sz w:val="24"/>
          <w:szCs w:val="24"/>
        </w:rPr>
        <w:t xml:space="preserve">and for the interplay between oncogenes in mitochondrial genes </w:t>
      </w:r>
      <w:r w:rsidR="00066333" w:rsidRPr="00F353B1">
        <w:rPr>
          <w:rFonts w:ascii="Book Antiqua" w:hAnsi="Book Antiqua"/>
          <w:sz w:val="24"/>
          <w:szCs w:val="24"/>
        </w:rPr>
        <w:t xml:space="preserve">(E-H) </w:t>
      </w:r>
      <w:r w:rsidRPr="00F353B1">
        <w:rPr>
          <w:rFonts w:ascii="Book Antiqua" w:hAnsi="Book Antiqua"/>
          <w:sz w:val="24"/>
          <w:szCs w:val="24"/>
        </w:rPr>
        <w:t xml:space="preserve">in the four regions profiled from the </w:t>
      </w:r>
      <w:r w:rsidR="0006321B" w:rsidRPr="00F353B1">
        <w:rPr>
          <w:rFonts w:ascii="Book Antiqua" w:hAnsi="Book Antiqua"/>
          <w:sz w:val="24"/>
          <w:szCs w:val="24"/>
        </w:rPr>
        <w:t>CCRCC patient.</w:t>
      </w:r>
      <w:r w:rsidR="00066333" w:rsidRPr="00F353B1">
        <w:rPr>
          <w:rFonts w:ascii="Book Antiqua" w:hAnsi="Book Antiqua"/>
          <w:sz w:val="24"/>
          <w:szCs w:val="24"/>
        </w:rPr>
        <w:t xml:space="preserve"> The most relevant pairs and their PWR scores are </w:t>
      </w:r>
      <w:r w:rsidR="009F617C" w:rsidRPr="00F353B1">
        <w:rPr>
          <w:rFonts w:ascii="Book Antiqua" w:hAnsi="Book Antiqua"/>
          <w:sz w:val="24"/>
          <w:szCs w:val="24"/>
        </w:rPr>
        <w:t xml:space="preserve">shown for </w:t>
      </w:r>
      <w:r w:rsidR="00066333" w:rsidRPr="00F353B1">
        <w:rPr>
          <w:rFonts w:ascii="Book Antiqua" w:hAnsi="Book Antiqua"/>
          <w:sz w:val="24"/>
          <w:szCs w:val="24"/>
        </w:rPr>
        <w:t>each landscape</w:t>
      </w:r>
      <w:r w:rsidR="009F617C" w:rsidRPr="00F353B1">
        <w:rPr>
          <w:rFonts w:ascii="Book Antiqua" w:hAnsi="Book Antiqua"/>
          <w:sz w:val="24"/>
          <w:szCs w:val="24"/>
        </w:rPr>
        <w:t xml:space="preserve">. Note the substantial differences among the landscapes. However, </w:t>
      </w:r>
      <w:r w:rsidR="00962911" w:rsidRPr="00F353B1">
        <w:rPr>
          <w:rFonts w:ascii="Book Antiqua" w:hAnsi="Book Antiqua"/>
          <w:sz w:val="24"/>
          <w:szCs w:val="24"/>
        </w:rPr>
        <w:t xml:space="preserve">for the analyzed subgroups of genes, </w:t>
      </w:r>
      <w:r w:rsidR="009F617C" w:rsidRPr="00F353B1">
        <w:rPr>
          <w:rFonts w:ascii="Book Antiqua" w:hAnsi="Book Antiqua"/>
          <w:i/>
          <w:sz w:val="24"/>
          <w:szCs w:val="24"/>
        </w:rPr>
        <w:t>ARAF2P</w:t>
      </w:r>
      <w:r w:rsidR="00625E5C" w:rsidRPr="00F353B1">
        <w:rPr>
          <w:rFonts w:ascii="Book Antiqua" w:hAnsi="Book Antiqua"/>
          <w:sz w:val="24"/>
          <w:szCs w:val="24"/>
        </w:rPr>
        <w:t xml:space="preserve"> </w:t>
      </w:r>
      <w:r w:rsidR="009F617C" w:rsidRPr="00F353B1">
        <w:rPr>
          <w:rFonts w:ascii="Book Antiqua" w:hAnsi="Book Antiqua"/>
          <w:sz w:val="24"/>
          <w:szCs w:val="24"/>
        </w:rPr>
        <w:t xml:space="preserve">forms the most prominent pairs with the mitochondrially encoded cytochrome c oxidases </w:t>
      </w:r>
      <w:r w:rsidR="009F617C" w:rsidRPr="00F353B1">
        <w:rPr>
          <w:rFonts w:ascii="Book Antiqua" w:hAnsi="Book Antiqua"/>
          <w:i/>
          <w:sz w:val="24"/>
          <w:szCs w:val="24"/>
        </w:rPr>
        <w:t xml:space="preserve">COX1 </w:t>
      </w:r>
      <w:r w:rsidR="00962911" w:rsidRPr="00F353B1">
        <w:rPr>
          <w:rFonts w:ascii="Book Antiqua" w:hAnsi="Book Antiqua"/>
          <w:sz w:val="24"/>
          <w:szCs w:val="24"/>
        </w:rPr>
        <w:t xml:space="preserve">and </w:t>
      </w:r>
      <w:r w:rsidR="009F617C" w:rsidRPr="00F353B1">
        <w:rPr>
          <w:rFonts w:ascii="Book Antiqua" w:hAnsi="Book Antiqua"/>
          <w:i/>
          <w:sz w:val="24"/>
          <w:szCs w:val="24"/>
        </w:rPr>
        <w:t>COX2.</w:t>
      </w:r>
      <w:r w:rsidR="009F617C" w:rsidRPr="00F353B1">
        <w:rPr>
          <w:rFonts w:ascii="Book Antiqua" w:hAnsi="Book Antiqua"/>
          <w:sz w:val="24"/>
          <w:szCs w:val="24"/>
        </w:rPr>
        <w:t xml:space="preserve"> </w:t>
      </w:r>
    </w:p>
    <w:p w:rsidR="00182363" w:rsidRPr="00F353B1" w:rsidRDefault="00182363" w:rsidP="00F353B1">
      <w:pPr>
        <w:snapToGrid w:val="0"/>
        <w:spacing w:after="0" w:line="360" w:lineRule="auto"/>
        <w:jc w:val="both"/>
        <w:rPr>
          <w:rFonts w:ascii="Book Antiqua" w:hAnsi="Book Antiqua"/>
          <w:i/>
          <w:sz w:val="24"/>
          <w:szCs w:val="24"/>
        </w:rPr>
      </w:pPr>
    </w:p>
    <w:p w:rsidR="003F7270" w:rsidRPr="00F353B1" w:rsidRDefault="007E2CC2" w:rsidP="00F353B1">
      <w:pPr>
        <w:snapToGrid w:val="0"/>
        <w:spacing w:after="0" w:line="360" w:lineRule="auto"/>
        <w:jc w:val="both"/>
        <w:rPr>
          <w:rFonts w:ascii="Book Antiqua" w:hAnsi="Book Antiqua"/>
          <w:b/>
          <w:sz w:val="24"/>
          <w:szCs w:val="24"/>
          <w:u w:val="single"/>
        </w:rPr>
      </w:pPr>
      <w:r w:rsidRPr="00F353B1">
        <w:rPr>
          <w:rFonts w:ascii="Book Antiqua" w:hAnsi="Book Antiqua"/>
          <w:b/>
          <w:sz w:val="24"/>
          <w:szCs w:val="24"/>
          <w:u w:val="single"/>
        </w:rPr>
        <w:lastRenderedPageBreak/>
        <w:t xml:space="preserve">COMPARING </w:t>
      </w:r>
      <w:r w:rsidR="003F7270" w:rsidRPr="00F353B1">
        <w:rPr>
          <w:rFonts w:ascii="Book Antiqua" w:hAnsi="Book Antiqua"/>
          <w:b/>
          <w:sz w:val="24"/>
          <w:szCs w:val="24"/>
          <w:u w:val="single"/>
        </w:rPr>
        <w:t xml:space="preserve">INDIVIDUAL GENES IN TWO OR MORE </w:t>
      </w:r>
      <w:r w:rsidRPr="00F353B1">
        <w:rPr>
          <w:rFonts w:ascii="Book Antiqua" w:hAnsi="Book Antiqua"/>
          <w:b/>
          <w:sz w:val="24"/>
          <w:szCs w:val="24"/>
          <w:u w:val="single"/>
        </w:rPr>
        <w:t>PHENOTYPES</w:t>
      </w:r>
    </w:p>
    <w:p w:rsidR="00CB4219" w:rsidRPr="00F353B1" w:rsidRDefault="003F7270"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Expression </w:t>
      </w:r>
      <w:r w:rsidR="00CB4219" w:rsidRPr="00F353B1">
        <w:rPr>
          <w:rFonts w:ascii="Book Antiqua" w:hAnsi="Book Antiqua"/>
          <w:b/>
          <w:i/>
          <w:sz w:val="24"/>
          <w:szCs w:val="24"/>
        </w:rPr>
        <w:t>regulation</w:t>
      </w:r>
    </w:p>
    <w:p w:rsidR="00CB4219" w:rsidRPr="00F353B1" w:rsidRDefault="00AE0BA6"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Owing to the non-uniform technical noise </w:t>
      </w:r>
      <w:r w:rsidR="00212CD0" w:rsidRPr="00F353B1">
        <w:rPr>
          <w:rFonts w:ascii="Book Antiqua" w:hAnsi="Book Antiqua"/>
          <w:sz w:val="24"/>
          <w:szCs w:val="24"/>
        </w:rPr>
        <w:t xml:space="preserve">of the individual spots probing the gene transcripts </w:t>
      </w:r>
      <w:r w:rsidRPr="00F353B1">
        <w:rPr>
          <w:rFonts w:ascii="Book Antiqua" w:hAnsi="Book Antiqua"/>
          <w:sz w:val="24"/>
          <w:szCs w:val="24"/>
        </w:rPr>
        <w:t xml:space="preserve">and </w:t>
      </w:r>
      <w:r w:rsidR="00212CD0" w:rsidRPr="00F353B1">
        <w:rPr>
          <w:rFonts w:ascii="Book Antiqua" w:hAnsi="Book Antiqua"/>
          <w:sz w:val="24"/>
          <w:szCs w:val="24"/>
        </w:rPr>
        <w:t xml:space="preserve">the non-uniform </w:t>
      </w:r>
      <w:r w:rsidRPr="00F353B1">
        <w:rPr>
          <w:rFonts w:ascii="Book Antiqua" w:hAnsi="Book Antiqua"/>
          <w:sz w:val="24"/>
          <w:szCs w:val="24"/>
        </w:rPr>
        <w:t>expression variability</w:t>
      </w:r>
      <w:r w:rsidR="00212CD0" w:rsidRPr="00F353B1">
        <w:rPr>
          <w:rFonts w:ascii="Book Antiqua" w:hAnsi="Book Antiqua"/>
          <w:sz w:val="24"/>
          <w:szCs w:val="24"/>
        </w:rPr>
        <w:t xml:space="preserve"> of the gene expression in different phenotypes, we have renounced to the uniform 1.5</w:t>
      </w:r>
      <w:r w:rsidR="00625E5C" w:rsidRPr="00F353B1">
        <w:rPr>
          <w:rFonts w:ascii="Book Antiqua" w:hAnsi="Book Antiqua"/>
          <w:sz w:val="24"/>
          <w:szCs w:val="24"/>
        </w:rPr>
        <w:t>×</w:t>
      </w:r>
      <w:r w:rsidR="00212CD0" w:rsidRPr="00F353B1">
        <w:rPr>
          <w:rFonts w:ascii="Book Antiqua" w:hAnsi="Book Antiqua"/>
          <w:sz w:val="24"/>
          <w:szCs w:val="24"/>
        </w:rPr>
        <w:t xml:space="preserve"> cut-off of the expression ratio. To us, g</w:t>
      </w:r>
      <w:r w:rsidR="00CB4219" w:rsidRPr="00F353B1">
        <w:rPr>
          <w:rFonts w:ascii="Book Antiqua" w:hAnsi="Book Antiqua"/>
          <w:sz w:val="24"/>
          <w:szCs w:val="24"/>
        </w:rPr>
        <w:t xml:space="preserve">ene </w:t>
      </w:r>
      <w:r w:rsidR="00345234" w:rsidRPr="00F353B1">
        <w:rPr>
          <w:rFonts w:ascii="Book Antiqua" w:hAnsi="Book Antiqua"/>
          <w:sz w:val="24"/>
          <w:szCs w:val="24"/>
        </w:rPr>
        <w:t>“</w:t>
      </w:r>
      <w:proofErr w:type="spellStart"/>
      <w:r w:rsidR="00345234" w:rsidRPr="00F353B1">
        <w:rPr>
          <w:rFonts w:ascii="Book Antiqua" w:hAnsi="Book Antiqua"/>
          <w:i/>
          <w:sz w:val="24"/>
          <w:szCs w:val="24"/>
        </w:rPr>
        <w:t>i</w:t>
      </w:r>
      <w:proofErr w:type="spellEnd"/>
      <w:r w:rsidR="00345234" w:rsidRPr="00F353B1">
        <w:rPr>
          <w:rFonts w:ascii="Book Antiqua" w:hAnsi="Book Antiqua"/>
          <w:i/>
          <w:sz w:val="24"/>
          <w:szCs w:val="24"/>
        </w:rPr>
        <w:t>”</w:t>
      </w:r>
      <w:r w:rsidR="00345234" w:rsidRPr="00F353B1">
        <w:rPr>
          <w:rFonts w:ascii="Book Antiqua" w:hAnsi="Book Antiqua"/>
          <w:sz w:val="24"/>
          <w:szCs w:val="24"/>
        </w:rPr>
        <w:t xml:space="preserve"> </w:t>
      </w:r>
      <w:r w:rsidR="00CB4219" w:rsidRPr="00F353B1">
        <w:rPr>
          <w:rFonts w:ascii="Book Antiqua" w:hAnsi="Book Antiqua"/>
          <w:sz w:val="24"/>
          <w:szCs w:val="24"/>
        </w:rPr>
        <w:t xml:space="preserve">is significantly regulated in the cancer nodule with respect to the cancer-free surrounding tissue if </w:t>
      </w:r>
      <w:r w:rsidR="004F0C53" w:rsidRPr="00F353B1">
        <w:rPr>
          <w:rFonts w:ascii="Book Antiqua" w:hAnsi="Book Antiqua"/>
          <w:sz w:val="24"/>
          <w:szCs w:val="24"/>
        </w:rPr>
        <w:t>the</w:t>
      </w:r>
      <w:r w:rsidR="00CB4219" w:rsidRPr="00F353B1">
        <w:rPr>
          <w:rFonts w:ascii="Book Antiqua" w:hAnsi="Book Antiqua"/>
          <w:sz w:val="24"/>
          <w:szCs w:val="24"/>
        </w:rPr>
        <w:t xml:space="preserve"> absolute </w:t>
      </w:r>
      <w:r w:rsidR="004F0C53" w:rsidRPr="00F353B1">
        <w:rPr>
          <w:rFonts w:ascii="Book Antiqua" w:hAnsi="Book Antiqua"/>
          <w:sz w:val="24"/>
          <w:szCs w:val="24"/>
        </w:rPr>
        <w:t>expression ratio</w:t>
      </w:r>
      <w:r w:rsidR="00CB4219" w:rsidRPr="00F353B1">
        <w:rPr>
          <w:rFonts w:ascii="Book Antiqua" w:hAnsi="Book Antiqua"/>
          <w:sz w:val="24"/>
          <w:szCs w:val="24"/>
        </w:rPr>
        <w:t xml:space="preserve"> |x</w:t>
      </w:r>
      <w:r w:rsidR="00345234" w:rsidRPr="00F353B1">
        <w:rPr>
          <w:rFonts w:ascii="Book Antiqua" w:hAnsi="Book Antiqua"/>
          <w:sz w:val="24"/>
          <w:szCs w:val="24"/>
          <w:vertAlign w:val="subscript"/>
        </w:rPr>
        <w:t>i</w:t>
      </w:r>
      <w:r w:rsidR="00CB4219" w:rsidRPr="00F353B1">
        <w:rPr>
          <w:rFonts w:ascii="Book Antiqua" w:hAnsi="Book Antiqua"/>
          <w:sz w:val="24"/>
          <w:szCs w:val="24"/>
        </w:rPr>
        <w:t xml:space="preserve">| is above the </w:t>
      </w:r>
      <w:r w:rsidR="004F0C53" w:rsidRPr="00F353B1">
        <w:rPr>
          <w:rFonts w:ascii="Book Antiqua" w:hAnsi="Book Antiqua"/>
          <w:sz w:val="24"/>
          <w:szCs w:val="24"/>
        </w:rPr>
        <w:t xml:space="preserve">fold-change </w:t>
      </w:r>
      <w:r w:rsidR="00CB4219" w:rsidRPr="00F353B1">
        <w:rPr>
          <w:rFonts w:ascii="Book Antiqua" w:hAnsi="Book Antiqua"/>
          <w:sz w:val="24"/>
          <w:szCs w:val="24"/>
        </w:rPr>
        <w:t>cut-off (</w:t>
      </w:r>
      <w:proofErr w:type="spellStart"/>
      <w:r w:rsidR="00CB4219" w:rsidRPr="00F353B1">
        <w:rPr>
          <w:rFonts w:ascii="Book Antiqua" w:hAnsi="Book Antiqua"/>
          <w:i/>
          <w:sz w:val="24"/>
          <w:szCs w:val="24"/>
        </w:rPr>
        <w:t>CUT</w:t>
      </w:r>
      <w:r w:rsidR="00345234" w:rsidRPr="00F353B1">
        <w:rPr>
          <w:rFonts w:ascii="Book Antiqua" w:hAnsi="Book Antiqua"/>
          <w:i/>
          <w:sz w:val="24"/>
          <w:szCs w:val="24"/>
          <w:vertAlign w:val="subscript"/>
        </w:rPr>
        <w:t>i</w:t>
      </w:r>
      <w:proofErr w:type="spellEnd"/>
      <w:r w:rsidR="00CB4219" w:rsidRPr="00F353B1">
        <w:rPr>
          <w:rFonts w:ascii="Book Antiqua" w:hAnsi="Book Antiqua"/>
          <w:sz w:val="24"/>
          <w:szCs w:val="24"/>
        </w:rPr>
        <w:t>)</w:t>
      </w:r>
      <w:r w:rsidR="00212CD0" w:rsidRPr="00F353B1">
        <w:rPr>
          <w:rFonts w:ascii="Book Antiqua" w:hAnsi="Book Antiqua"/>
          <w:sz w:val="24"/>
          <w:szCs w:val="24"/>
        </w:rPr>
        <w:t xml:space="preserve"> </w:t>
      </w:r>
      <w:r w:rsidR="00496CA1" w:rsidRPr="00F353B1">
        <w:rPr>
          <w:rFonts w:ascii="Book Antiqua" w:hAnsi="Book Antiqua"/>
          <w:sz w:val="24"/>
          <w:szCs w:val="24"/>
        </w:rPr>
        <w:t xml:space="preserve">computed for </w:t>
      </w:r>
      <w:r w:rsidR="00212CD0" w:rsidRPr="00F353B1">
        <w:rPr>
          <w:rFonts w:ascii="Book Antiqua" w:hAnsi="Book Antiqua"/>
          <w:sz w:val="24"/>
          <w:szCs w:val="24"/>
        </w:rPr>
        <w:t xml:space="preserve">that for </w:t>
      </w:r>
      <w:r w:rsidR="00496CA1" w:rsidRPr="00F353B1">
        <w:rPr>
          <w:rFonts w:ascii="Book Antiqua" w:hAnsi="Book Antiqua"/>
          <w:sz w:val="24"/>
          <w:szCs w:val="24"/>
        </w:rPr>
        <w:t>the compared conditions:</w:t>
      </w:r>
    </w:p>
    <w:p w:rsidR="00B50076" w:rsidRPr="00F353B1" w:rsidRDefault="00B50076" w:rsidP="00F353B1">
      <w:pPr>
        <w:snapToGrid w:val="0"/>
        <w:spacing w:after="0" w:line="360" w:lineRule="auto"/>
        <w:jc w:val="both"/>
        <w:rPr>
          <w:rFonts w:ascii="Book Antiqua" w:hAnsi="Book Antiqua"/>
          <w:sz w:val="24"/>
          <w:szCs w:val="24"/>
        </w:rPr>
      </w:pPr>
    </w:p>
    <w:p w:rsidR="00496CA1"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position w:val="-110"/>
          <w:sz w:val="24"/>
          <w:szCs w:val="24"/>
        </w:rPr>
        <w:object w:dxaOrig="8740" w:dyaOrig="2580">
          <v:shape id="_x0000_i1030" type="#_x0000_t75" alt="" style="width:342.2pt;height:111.9pt;mso-width-percent:0;mso-height-percent:0;mso-width-percent:0;mso-height-percent:0" o:ole="">
            <v:imagedata r:id="rId13" o:title=""/>
          </v:shape>
          <o:OLEObject Type="Embed" ProgID="Equation.DSMT4" ShapeID="_x0000_i1030" DrawAspect="Content" ObjectID="_1655123181" r:id="rId14"/>
        </w:object>
      </w:r>
      <w:r w:rsidR="00345234" w:rsidRPr="00F353B1">
        <w:rPr>
          <w:rFonts w:ascii="Book Antiqua" w:hAnsi="Book Antiqua"/>
          <w:sz w:val="24"/>
          <w:szCs w:val="24"/>
        </w:rPr>
        <w:t>(</w:t>
      </w:r>
      <w:r w:rsidR="00962911" w:rsidRPr="00F353B1">
        <w:rPr>
          <w:rFonts w:ascii="Book Antiqua" w:hAnsi="Book Antiqua"/>
          <w:sz w:val="24"/>
          <w:szCs w:val="24"/>
        </w:rPr>
        <w:t>4</w:t>
      </w:r>
      <w:r w:rsidR="00345234" w:rsidRPr="00F353B1">
        <w:rPr>
          <w:rFonts w:ascii="Book Antiqua" w:hAnsi="Book Antiqua"/>
          <w:sz w:val="24"/>
          <w:szCs w:val="24"/>
        </w:rPr>
        <w:t>)</w:t>
      </w:r>
    </w:p>
    <w:p w:rsidR="00B50076" w:rsidRPr="00F353B1" w:rsidRDefault="00B50076" w:rsidP="00F353B1">
      <w:pPr>
        <w:snapToGrid w:val="0"/>
        <w:spacing w:after="0" w:line="360" w:lineRule="auto"/>
        <w:jc w:val="both"/>
        <w:rPr>
          <w:rFonts w:ascii="Book Antiqua" w:hAnsi="Book Antiqua"/>
          <w:sz w:val="24"/>
          <w:szCs w:val="24"/>
        </w:rPr>
      </w:pPr>
    </w:p>
    <w:p w:rsidR="00E25F81" w:rsidRPr="00F353B1" w:rsidRDefault="00E25F81"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Fig</w:t>
      </w:r>
      <w:r w:rsidR="00B50076" w:rsidRPr="00F353B1">
        <w:rPr>
          <w:rFonts w:ascii="Book Antiqua" w:hAnsi="Book Antiqua"/>
          <w:sz w:val="24"/>
          <w:szCs w:val="24"/>
        </w:rPr>
        <w:t xml:space="preserve">ure </w:t>
      </w:r>
      <w:r w:rsidR="00962911" w:rsidRPr="00F353B1">
        <w:rPr>
          <w:rFonts w:ascii="Book Antiqua" w:hAnsi="Book Antiqua"/>
          <w:sz w:val="24"/>
          <w:szCs w:val="24"/>
        </w:rPr>
        <w:t>3</w:t>
      </w:r>
      <w:r w:rsidRPr="00F353B1">
        <w:rPr>
          <w:rFonts w:ascii="Book Antiqua" w:hAnsi="Book Antiqua"/>
          <w:sz w:val="24"/>
          <w:szCs w:val="24"/>
        </w:rPr>
        <w:t>A</w:t>
      </w:r>
      <w:r w:rsidR="005B42D9" w:rsidRPr="00F353B1">
        <w:rPr>
          <w:rFonts w:ascii="Book Antiqua" w:hAnsi="Book Antiqua"/>
          <w:sz w:val="24"/>
          <w:szCs w:val="24"/>
        </w:rPr>
        <w:t xml:space="preserve"> presents</w:t>
      </w:r>
      <w:r w:rsidR="00204E6D" w:rsidRPr="00F353B1">
        <w:rPr>
          <w:rFonts w:ascii="Book Antiqua" w:hAnsi="Book Antiqua"/>
          <w:sz w:val="24"/>
          <w:szCs w:val="24"/>
        </w:rPr>
        <w:t xml:space="preserve"> the </w:t>
      </w:r>
      <w:r w:rsidR="002C4A13" w:rsidRPr="00F353B1">
        <w:rPr>
          <w:rFonts w:ascii="Book Antiqua" w:hAnsi="Book Antiqua"/>
          <w:sz w:val="24"/>
          <w:szCs w:val="24"/>
        </w:rPr>
        <w:t>expression ratio</w:t>
      </w:r>
      <w:r w:rsidR="00204E6D" w:rsidRPr="00F353B1">
        <w:rPr>
          <w:rFonts w:ascii="Book Antiqua" w:hAnsi="Book Antiqua"/>
          <w:sz w:val="24"/>
          <w:szCs w:val="24"/>
        </w:rPr>
        <w:t xml:space="preserve">s </w:t>
      </w:r>
      <w:r w:rsidR="002C4A13" w:rsidRPr="00F353B1">
        <w:rPr>
          <w:rFonts w:ascii="Book Antiqua" w:hAnsi="Book Antiqua"/>
          <w:sz w:val="24"/>
          <w:szCs w:val="24"/>
        </w:rPr>
        <w:t xml:space="preserve">(negative for down-regulation) </w:t>
      </w:r>
      <w:r w:rsidR="00204E6D" w:rsidRPr="00F353B1">
        <w:rPr>
          <w:rFonts w:ascii="Book Antiqua" w:hAnsi="Book Antiqua"/>
          <w:sz w:val="24"/>
          <w:szCs w:val="24"/>
        </w:rPr>
        <w:t xml:space="preserve">of </w:t>
      </w:r>
      <w:r w:rsidR="008B2759" w:rsidRPr="00F353B1">
        <w:rPr>
          <w:rFonts w:ascii="Book Antiqua" w:hAnsi="Book Antiqua"/>
          <w:sz w:val="24"/>
          <w:szCs w:val="24"/>
        </w:rPr>
        <w:t xml:space="preserve">14 </w:t>
      </w:r>
      <w:r w:rsidR="00AE0BA6" w:rsidRPr="00F353B1">
        <w:rPr>
          <w:rFonts w:ascii="Book Antiqua" w:hAnsi="Book Antiqua"/>
          <w:i/>
          <w:sz w:val="24"/>
          <w:szCs w:val="24"/>
        </w:rPr>
        <w:t>MRPL</w:t>
      </w:r>
      <w:r w:rsidR="00AE0BA6" w:rsidRPr="00F353B1">
        <w:rPr>
          <w:rFonts w:ascii="Book Antiqua" w:hAnsi="Book Antiqua"/>
          <w:sz w:val="24"/>
          <w:szCs w:val="24"/>
        </w:rPr>
        <w:t xml:space="preserve"> </w:t>
      </w:r>
      <w:r w:rsidR="00204E6D" w:rsidRPr="00F353B1">
        <w:rPr>
          <w:rFonts w:ascii="Book Antiqua" w:hAnsi="Book Antiqua"/>
          <w:sz w:val="24"/>
          <w:szCs w:val="24"/>
        </w:rPr>
        <w:t xml:space="preserve">genes in the three cancer samples (PTA, PTB, MET) with respect to the normal tissue </w:t>
      </w:r>
      <w:r w:rsidR="00A75269" w:rsidRPr="00F353B1">
        <w:rPr>
          <w:rFonts w:ascii="Book Antiqua" w:hAnsi="Book Antiqua"/>
          <w:sz w:val="24"/>
          <w:szCs w:val="24"/>
        </w:rPr>
        <w:t>(</w:t>
      </w:r>
      <w:r w:rsidR="007E68B5" w:rsidRPr="00F353B1">
        <w:rPr>
          <w:rFonts w:ascii="Book Antiqua" w:hAnsi="Book Antiqua"/>
          <w:sz w:val="24"/>
          <w:szCs w:val="24"/>
        </w:rPr>
        <w:t>NOR</w:t>
      </w:r>
      <w:r w:rsidR="00A75269" w:rsidRPr="00F353B1">
        <w:rPr>
          <w:rFonts w:ascii="Book Antiqua" w:hAnsi="Book Antiqua"/>
          <w:sz w:val="24"/>
          <w:szCs w:val="24"/>
        </w:rPr>
        <w:t>) from the studied CCRC</w:t>
      </w:r>
      <w:r w:rsidR="00324E84" w:rsidRPr="00F353B1">
        <w:rPr>
          <w:rFonts w:ascii="Book Antiqua" w:hAnsi="Book Antiqua"/>
          <w:sz w:val="24"/>
          <w:szCs w:val="24"/>
        </w:rPr>
        <w:t>C</w:t>
      </w:r>
      <w:r w:rsidR="00A75269" w:rsidRPr="00F353B1">
        <w:rPr>
          <w:rFonts w:ascii="Book Antiqua" w:hAnsi="Book Antiqua"/>
          <w:sz w:val="24"/>
          <w:szCs w:val="24"/>
        </w:rPr>
        <w:t xml:space="preserve"> case.</w:t>
      </w:r>
      <w:r w:rsidR="002C4A13" w:rsidRPr="00F353B1">
        <w:rPr>
          <w:rFonts w:ascii="Book Antiqua" w:hAnsi="Book Antiqua"/>
          <w:sz w:val="24"/>
          <w:szCs w:val="24"/>
        </w:rPr>
        <w:t xml:space="preserve"> </w:t>
      </w:r>
      <w:r w:rsidR="009D6526" w:rsidRPr="00F353B1">
        <w:rPr>
          <w:rFonts w:ascii="Book Antiqua" w:hAnsi="Book Antiqua"/>
          <w:sz w:val="24"/>
          <w:szCs w:val="24"/>
        </w:rPr>
        <w:t xml:space="preserve">The corresponding CUT value is plotted next to the expression ratio column. Note the non-uniformity of the CUT values for this selection from 1.35 </w:t>
      </w:r>
      <w:r w:rsidR="00AE0BA6" w:rsidRPr="00F353B1">
        <w:rPr>
          <w:rFonts w:ascii="Book Antiqua" w:hAnsi="Book Antiqua"/>
          <w:sz w:val="24"/>
          <w:szCs w:val="24"/>
        </w:rPr>
        <w:t xml:space="preserve">for </w:t>
      </w:r>
      <w:r w:rsidR="00AE0BA6" w:rsidRPr="00F353B1">
        <w:rPr>
          <w:rFonts w:ascii="Book Antiqua" w:hAnsi="Book Antiqua"/>
          <w:i/>
          <w:sz w:val="24"/>
          <w:szCs w:val="24"/>
        </w:rPr>
        <w:t xml:space="preserve">MRPL35 </w:t>
      </w:r>
      <w:r w:rsidR="00AE0BA6" w:rsidRPr="00F353B1">
        <w:rPr>
          <w:rFonts w:ascii="Book Antiqua" w:hAnsi="Book Antiqua"/>
          <w:sz w:val="24"/>
          <w:szCs w:val="24"/>
        </w:rPr>
        <w:t>in PTA and MET, (less than the uniform arbitrary cut-off of 1.5</w:t>
      </w:r>
      <w:r w:rsidR="00625E5C" w:rsidRPr="00F353B1">
        <w:rPr>
          <w:rFonts w:ascii="Book Antiqua" w:hAnsi="Book Antiqua"/>
          <w:sz w:val="24"/>
          <w:szCs w:val="24"/>
        </w:rPr>
        <w:t xml:space="preserve">× </w:t>
      </w:r>
      <w:r w:rsidR="00AE0BA6" w:rsidRPr="00F353B1">
        <w:rPr>
          <w:rFonts w:ascii="Book Antiqua" w:hAnsi="Book Antiqua"/>
          <w:sz w:val="24"/>
          <w:szCs w:val="24"/>
        </w:rPr>
        <w:t xml:space="preserve">adopted in most studies) to 2.45 for </w:t>
      </w:r>
      <w:r w:rsidR="00AE0BA6" w:rsidRPr="00F353B1">
        <w:rPr>
          <w:rFonts w:ascii="Book Antiqua" w:hAnsi="Book Antiqua"/>
          <w:i/>
          <w:sz w:val="24"/>
          <w:szCs w:val="24"/>
        </w:rPr>
        <w:t xml:space="preserve">MRPL10 </w:t>
      </w:r>
      <w:r w:rsidR="00AE0BA6" w:rsidRPr="00F353B1">
        <w:rPr>
          <w:rFonts w:ascii="Book Antiqua" w:hAnsi="Book Antiqua"/>
          <w:sz w:val="24"/>
          <w:szCs w:val="24"/>
        </w:rPr>
        <w:t>in PTB (more than the standard 1.5</w:t>
      </w:r>
      <w:r w:rsidR="00625E5C" w:rsidRPr="00F353B1">
        <w:rPr>
          <w:rFonts w:ascii="Book Antiqua" w:hAnsi="Book Antiqua"/>
          <w:sz w:val="24"/>
          <w:szCs w:val="24"/>
        </w:rPr>
        <w:t>×</w:t>
      </w:r>
      <w:r w:rsidR="00AE0BA6" w:rsidRPr="00F353B1">
        <w:rPr>
          <w:rFonts w:ascii="Book Antiqua" w:hAnsi="Book Antiqua"/>
          <w:sz w:val="24"/>
          <w:szCs w:val="24"/>
        </w:rPr>
        <w:t xml:space="preserve">). </w:t>
      </w:r>
      <w:r w:rsidR="002C4A13" w:rsidRPr="00F353B1">
        <w:rPr>
          <w:rFonts w:ascii="Book Antiqua" w:hAnsi="Book Antiqua"/>
          <w:sz w:val="24"/>
          <w:szCs w:val="24"/>
        </w:rPr>
        <w:t xml:space="preserve">Only the genes whose </w:t>
      </w:r>
      <w:r w:rsidR="009D6526" w:rsidRPr="00F353B1">
        <w:rPr>
          <w:rFonts w:ascii="Book Antiqua" w:hAnsi="Book Antiqua"/>
          <w:sz w:val="24"/>
          <w:szCs w:val="24"/>
        </w:rPr>
        <w:t xml:space="preserve">absolute expression </w:t>
      </w:r>
      <w:r w:rsidR="000E22DB" w:rsidRPr="00F353B1">
        <w:rPr>
          <w:rFonts w:ascii="Book Antiqua" w:hAnsi="Book Antiqua"/>
          <w:sz w:val="24"/>
          <w:szCs w:val="24"/>
        </w:rPr>
        <w:t xml:space="preserve">ratio exceeded the corresponding CUT for the compared conditions. </w:t>
      </w:r>
      <w:r w:rsidR="00625E5C" w:rsidRPr="00F353B1">
        <w:rPr>
          <w:rFonts w:ascii="Book Antiqua" w:hAnsi="Book Antiqua"/>
          <w:sz w:val="24"/>
          <w:szCs w:val="24"/>
        </w:rPr>
        <w:t>Three</w:t>
      </w:r>
      <w:r w:rsidR="00375CB8" w:rsidRPr="00F353B1">
        <w:rPr>
          <w:rFonts w:ascii="Book Antiqua" w:hAnsi="Book Antiqua"/>
          <w:sz w:val="24"/>
          <w:szCs w:val="24"/>
        </w:rPr>
        <w:t xml:space="preserve"> (</w:t>
      </w:r>
      <w:r w:rsidR="00375CB8" w:rsidRPr="00F353B1">
        <w:rPr>
          <w:rFonts w:ascii="Book Antiqua" w:hAnsi="Book Antiqua"/>
          <w:i/>
          <w:sz w:val="24"/>
          <w:szCs w:val="24"/>
        </w:rPr>
        <w:t>MRPL36, MRPL40, MRPL45</w:t>
      </w:r>
      <w:r w:rsidR="00375CB8" w:rsidRPr="00F353B1">
        <w:rPr>
          <w:rFonts w:ascii="Book Antiqua" w:hAnsi="Book Antiqua"/>
          <w:sz w:val="24"/>
          <w:szCs w:val="24"/>
        </w:rPr>
        <w:t>) out of this 14 genes selection would be false hits in PTB if the uniform 1.5</w:t>
      </w:r>
      <w:r w:rsidR="00625E5C" w:rsidRPr="00F353B1">
        <w:rPr>
          <w:rFonts w:ascii="Book Antiqua" w:hAnsi="Book Antiqua"/>
          <w:sz w:val="24"/>
          <w:szCs w:val="24"/>
        </w:rPr>
        <w:t xml:space="preserve">× </w:t>
      </w:r>
      <w:r w:rsidR="00375CB8" w:rsidRPr="00F353B1">
        <w:rPr>
          <w:rFonts w:ascii="Book Antiqua" w:hAnsi="Book Antiqua"/>
          <w:sz w:val="24"/>
          <w:szCs w:val="24"/>
        </w:rPr>
        <w:t xml:space="preserve">cut-off is applied. Note also that the regulations are different in the three cancer regions, with </w:t>
      </w:r>
      <w:r w:rsidR="000F636E" w:rsidRPr="00F353B1">
        <w:rPr>
          <w:rFonts w:ascii="Book Antiqua" w:hAnsi="Book Antiqua"/>
          <w:sz w:val="24"/>
          <w:szCs w:val="24"/>
        </w:rPr>
        <w:t>predominant</w:t>
      </w:r>
      <w:r w:rsidR="00375CB8" w:rsidRPr="00F353B1">
        <w:rPr>
          <w:rFonts w:ascii="Book Antiqua" w:hAnsi="Book Antiqua"/>
          <w:sz w:val="24"/>
          <w:szCs w:val="24"/>
        </w:rPr>
        <w:t>ly highe</w:t>
      </w:r>
      <w:r w:rsidR="000F636E" w:rsidRPr="00F353B1">
        <w:rPr>
          <w:rFonts w:ascii="Book Antiqua" w:hAnsi="Book Antiqua"/>
          <w:sz w:val="24"/>
          <w:szCs w:val="24"/>
        </w:rPr>
        <w:t>r</w:t>
      </w:r>
      <w:r w:rsidR="00375CB8" w:rsidRPr="00F353B1">
        <w:rPr>
          <w:rFonts w:ascii="Book Antiqua" w:hAnsi="Book Antiqua"/>
          <w:sz w:val="24"/>
          <w:szCs w:val="24"/>
        </w:rPr>
        <w:t xml:space="preserve"> values in the </w:t>
      </w:r>
      <w:r w:rsidR="006D04FC" w:rsidRPr="00F353B1">
        <w:rPr>
          <w:rFonts w:ascii="Book Antiqua" w:hAnsi="Book Antiqua"/>
          <w:sz w:val="24"/>
          <w:szCs w:val="24"/>
        </w:rPr>
        <w:t>MET</w:t>
      </w:r>
      <w:r w:rsidR="00375CB8" w:rsidRPr="00F353B1">
        <w:rPr>
          <w:rFonts w:ascii="Book Antiqua" w:hAnsi="Book Antiqua"/>
          <w:sz w:val="24"/>
          <w:szCs w:val="24"/>
        </w:rPr>
        <w:t>. In a previous report</w:t>
      </w:r>
      <w:r w:rsidR="00375CB8" w:rsidRPr="00F353B1">
        <w:rPr>
          <w:rFonts w:ascii="Book Antiqua" w:hAnsi="Book Antiqua"/>
          <w:sz w:val="24"/>
          <w:szCs w:val="24"/>
          <w:vertAlign w:val="superscript"/>
        </w:rPr>
        <w:t>[7]</w:t>
      </w:r>
      <w:r w:rsidR="00354645" w:rsidRPr="00F353B1">
        <w:rPr>
          <w:rFonts w:ascii="Book Antiqua" w:hAnsi="Book Antiqua"/>
          <w:sz w:val="24"/>
          <w:szCs w:val="24"/>
        </w:rPr>
        <w:t xml:space="preserve">, </w:t>
      </w:r>
      <w:r w:rsidR="00BD5592" w:rsidRPr="00F353B1">
        <w:rPr>
          <w:rFonts w:ascii="Book Antiqua" w:hAnsi="Book Antiqua"/>
          <w:sz w:val="24"/>
          <w:szCs w:val="24"/>
        </w:rPr>
        <w:t>w</w:t>
      </w:r>
      <w:r w:rsidR="00375CB8" w:rsidRPr="00F353B1">
        <w:rPr>
          <w:rFonts w:ascii="Book Antiqua" w:hAnsi="Book Antiqua"/>
          <w:sz w:val="24"/>
          <w:szCs w:val="24"/>
        </w:rPr>
        <w:t xml:space="preserve">e have determined that the metastatic cells most likely came from the PTA nodule. </w:t>
      </w:r>
    </w:p>
    <w:p w:rsidR="000E0472" w:rsidRPr="00F353B1" w:rsidRDefault="000E0472" w:rsidP="00F353B1">
      <w:pPr>
        <w:snapToGrid w:val="0"/>
        <w:spacing w:after="0" w:line="360" w:lineRule="auto"/>
        <w:jc w:val="both"/>
        <w:rPr>
          <w:rFonts w:ascii="Book Antiqua" w:hAnsi="Book Antiqua"/>
          <w:sz w:val="24"/>
          <w:szCs w:val="24"/>
        </w:rPr>
      </w:pPr>
    </w:p>
    <w:p w:rsidR="0029093C" w:rsidRPr="00F353B1" w:rsidRDefault="00E25F81"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R</w:t>
      </w:r>
      <w:r w:rsidR="00625E5C" w:rsidRPr="00F353B1">
        <w:rPr>
          <w:rFonts w:ascii="Book Antiqua" w:hAnsi="Book Antiqua"/>
          <w:b/>
          <w:i/>
          <w:sz w:val="24"/>
          <w:szCs w:val="24"/>
        </w:rPr>
        <w:t>EV</w:t>
      </w:r>
    </w:p>
    <w:p w:rsidR="008E6D36" w:rsidRPr="00F353B1" w:rsidRDefault="000E22DB"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Fig</w:t>
      </w:r>
      <w:r w:rsidR="00B50076" w:rsidRPr="00F353B1">
        <w:rPr>
          <w:rFonts w:ascii="Book Antiqua" w:hAnsi="Book Antiqua"/>
          <w:sz w:val="24"/>
          <w:szCs w:val="24"/>
        </w:rPr>
        <w:t>ure</w:t>
      </w:r>
      <w:r w:rsidR="00962911" w:rsidRPr="00F353B1">
        <w:rPr>
          <w:rFonts w:ascii="Book Antiqua" w:hAnsi="Book Antiqua"/>
          <w:sz w:val="24"/>
          <w:szCs w:val="24"/>
        </w:rPr>
        <w:t xml:space="preserve"> 3</w:t>
      </w:r>
      <w:r w:rsidRPr="00F353B1">
        <w:rPr>
          <w:rFonts w:ascii="Book Antiqua" w:hAnsi="Book Antiqua"/>
          <w:sz w:val="24"/>
          <w:szCs w:val="24"/>
        </w:rPr>
        <w:t>B</w:t>
      </w:r>
      <w:r w:rsidR="0029093C" w:rsidRPr="00F353B1">
        <w:rPr>
          <w:rFonts w:ascii="Book Antiqua" w:hAnsi="Book Antiqua"/>
          <w:sz w:val="24"/>
          <w:szCs w:val="24"/>
        </w:rPr>
        <w:t xml:space="preserve"> presents the REV values of 59 randomly selected mitochondrial genes (average values in Supplementary Fig</w:t>
      </w:r>
      <w:r w:rsidR="00625E5C" w:rsidRPr="00F353B1">
        <w:rPr>
          <w:rFonts w:ascii="Book Antiqua" w:hAnsi="Book Antiqua"/>
          <w:sz w:val="24"/>
          <w:szCs w:val="24"/>
        </w:rPr>
        <w:t xml:space="preserve">ure </w:t>
      </w:r>
      <w:r w:rsidR="0029093C" w:rsidRPr="00F353B1">
        <w:rPr>
          <w:rFonts w:ascii="Book Antiqua" w:hAnsi="Book Antiqua"/>
          <w:sz w:val="24"/>
          <w:szCs w:val="24"/>
        </w:rPr>
        <w:t>1</w:t>
      </w:r>
      <w:r w:rsidR="000A0C0B" w:rsidRPr="00F353B1">
        <w:rPr>
          <w:rFonts w:ascii="Book Antiqua" w:hAnsi="Book Antiqua"/>
          <w:sz w:val="24"/>
          <w:szCs w:val="24"/>
        </w:rPr>
        <w:t>B</w:t>
      </w:r>
      <w:r w:rsidR="0029093C" w:rsidRPr="00F353B1">
        <w:rPr>
          <w:rFonts w:ascii="Book Antiqua" w:hAnsi="Book Antiqua"/>
          <w:sz w:val="24"/>
          <w:szCs w:val="24"/>
        </w:rPr>
        <w:t xml:space="preserve">) </w:t>
      </w:r>
      <w:bookmarkStart w:id="8" w:name="OLE_LINK2"/>
      <w:r w:rsidRPr="00F353B1">
        <w:rPr>
          <w:rFonts w:ascii="Book Antiqua" w:hAnsi="Book Antiqua"/>
          <w:sz w:val="24"/>
          <w:szCs w:val="24"/>
        </w:rPr>
        <w:t>profiled in</w:t>
      </w:r>
      <w:r w:rsidR="0029093C" w:rsidRPr="00F353B1">
        <w:rPr>
          <w:rFonts w:ascii="Book Antiqua" w:hAnsi="Book Antiqua"/>
          <w:sz w:val="24"/>
          <w:szCs w:val="24"/>
        </w:rPr>
        <w:t xml:space="preserve"> the four frozenly preserved specimens of </w:t>
      </w:r>
      <w:r w:rsidR="00D71C71" w:rsidRPr="00F353B1">
        <w:rPr>
          <w:rFonts w:ascii="Book Antiqua" w:hAnsi="Book Antiqua"/>
          <w:sz w:val="24"/>
          <w:szCs w:val="24"/>
        </w:rPr>
        <w:t>the CCRC</w:t>
      </w:r>
      <w:r w:rsidR="00324E84" w:rsidRPr="00F353B1">
        <w:rPr>
          <w:rFonts w:ascii="Book Antiqua" w:hAnsi="Book Antiqua"/>
          <w:sz w:val="24"/>
          <w:szCs w:val="24"/>
        </w:rPr>
        <w:t>C</w:t>
      </w:r>
      <w:r w:rsidR="00D71C71" w:rsidRPr="00F353B1">
        <w:rPr>
          <w:rFonts w:ascii="Book Antiqua" w:hAnsi="Book Antiqua"/>
          <w:sz w:val="24"/>
          <w:szCs w:val="24"/>
        </w:rPr>
        <w:t xml:space="preserve"> patient</w:t>
      </w:r>
      <w:r w:rsidR="0029093C" w:rsidRPr="00F353B1">
        <w:rPr>
          <w:rFonts w:ascii="Book Antiqua" w:hAnsi="Book Antiqua"/>
          <w:sz w:val="24"/>
          <w:szCs w:val="24"/>
        </w:rPr>
        <w:t xml:space="preserve">. </w:t>
      </w:r>
      <w:bookmarkEnd w:id="8"/>
      <w:r w:rsidR="0029093C" w:rsidRPr="00F353B1">
        <w:rPr>
          <w:rFonts w:ascii="Book Antiqua" w:hAnsi="Book Antiqua"/>
          <w:sz w:val="24"/>
          <w:szCs w:val="24"/>
        </w:rPr>
        <w:t xml:space="preserve">The most variably expressed genes within the selected mitochondrial genes </w:t>
      </w:r>
      <w:r w:rsidR="00625E5C" w:rsidRPr="00F353B1">
        <w:rPr>
          <w:rFonts w:ascii="Book Antiqua" w:hAnsi="Book Antiqua"/>
          <w:sz w:val="24"/>
          <w:szCs w:val="24"/>
        </w:rPr>
        <w:t>are</w:t>
      </w:r>
      <w:r w:rsidR="0029093C" w:rsidRPr="00F353B1">
        <w:rPr>
          <w:rFonts w:ascii="Book Antiqua" w:hAnsi="Book Antiqua"/>
          <w:sz w:val="24"/>
          <w:szCs w:val="24"/>
        </w:rPr>
        <w:t xml:space="preserve"> </w:t>
      </w:r>
      <w:r w:rsidR="0029093C" w:rsidRPr="00F353B1">
        <w:rPr>
          <w:rFonts w:ascii="Book Antiqua" w:hAnsi="Book Antiqua"/>
          <w:i/>
          <w:sz w:val="24"/>
          <w:szCs w:val="24"/>
        </w:rPr>
        <w:t>ATP 6</w:t>
      </w:r>
      <w:r w:rsidR="0029093C" w:rsidRPr="00F353B1">
        <w:rPr>
          <w:rFonts w:ascii="Book Antiqua" w:hAnsi="Book Antiqua"/>
          <w:sz w:val="24"/>
          <w:szCs w:val="24"/>
        </w:rPr>
        <w:t xml:space="preserve"> in both </w:t>
      </w:r>
      <w:r w:rsidR="007E68B5" w:rsidRPr="00F353B1">
        <w:rPr>
          <w:rFonts w:ascii="Book Antiqua" w:hAnsi="Book Antiqua"/>
          <w:sz w:val="24"/>
          <w:szCs w:val="24"/>
        </w:rPr>
        <w:t>NO</w:t>
      </w:r>
      <w:r w:rsidR="0029093C" w:rsidRPr="00F353B1">
        <w:rPr>
          <w:rFonts w:ascii="Book Antiqua" w:hAnsi="Book Antiqua"/>
          <w:sz w:val="24"/>
          <w:szCs w:val="24"/>
        </w:rPr>
        <w:t xml:space="preserve">R </w:t>
      </w:r>
      <w:r w:rsidR="00D71C71" w:rsidRPr="00F353B1">
        <w:rPr>
          <w:rFonts w:ascii="Book Antiqua" w:hAnsi="Book Antiqua"/>
          <w:sz w:val="24"/>
          <w:szCs w:val="24"/>
        </w:rPr>
        <w:t xml:space="preserve">(100%) </w:t>
      </w:r>
      <w:r w:rsidR="0029093C" w:rsidRPr="00F353B1">
        <w:rPr>
          <w:rFonts w:ascii="Book Antiqua" w:hAnsi="Book Antiqua"/>
          <w:sz w:val="24"/>
          <w:szCs w:val="24"/>
        </w:rPr>
        <w:t>and PTB</w:t>
      </w:r>
      <w:r w:rsidR="00D71C71" w:rsidRPr="00F353B1">
        <w:rPr>
          <w:rFonts w:ascii="Book Antiqua" w:hAnsi="Book Antiqua"/>
          <w:sz w:val="24"/>
          <w:szCs w:val="24"/>
        </w:rPr>
        <w:t xml:space="preserve"> (129%)</w:t>
      </w:r>
      <w:r w:rsidR="00546FAA" w:rsidRPr="00F353B1">
        <w:rPr>
          <w:rFonts w:ascii="Book Antiqua" w:hAnsi="Book Antiqua"/>
          <w:sz w:val="24"/>
          <w:szCs w:val="24"/>
        </w:rPr>
        <w:t>.</w:t>
      </w:r>
      <w:r w:rsidR="0029093C" w:rsidRPr="00F353B1">
        <w:rPr>
          <w:rFonts w:ascii="Book Antiqua" w:hAnsi="Book Antiqua"/>
          <w:sz w:val="24"/>
          <w:szCs w:val="24"/>
        </w:rPr>
        <w:t xml:space="preserve"> </w:t>
      </w:r>
      <w:r w:rsidR="0029093C" w:rsidRPr="00F353B1">
        <w:rPr>
          <w:rFonts w:ascii="Book Antiqua" w:hAnsi="Book Antiqua"/>
          <w:i/>
          <w:sz w:val="24"/>
          <w:szCs w:val="24"/>
        </w:rPr>
        <w:t xml:space="preserve">TIMM10 </w:t>
      </w:r>
      <w:r w:rsidR="0029093C" w:rsidRPr="00F353B1">
        <w:rPr>
          <w:rFonts w:ascii="Book Antiqua" w:hAnsi="Book Antiqua"/>
          <w:sz w:val="24"/>
          <w:szCs w:val="24"/>
        </w:rPr>
        <w:t>(</w:t>
      </w:r>
      <w:r w:rsidR="00D71C71" w:rsidRPr="00F353B1">
        <w:rPr>
          <w:rFonts w:ascii="Book Antiqua" w:hAnsi="Book Antiqua"/>
          <w:sz w:val="24"/>
          <w:szCs w:val="24"/>
        </w:rPr>
        <w:t>REV = 96%</w:t>
      </w:r>
      <w:r w:rsidR="0029093C" w:rsidRPr="00F353B1">
        <w:rPr>
          <w:rFonts w:ascii="Book Antiqua" w:hAnsi="Book Antiqua"/>
          <w:sz w:val="24"/>
          <w:szCs w:val="24"/>
        </w:rPr>
        <w:t xml:space="preserve">) </w:t>
      </w:r>
      <w:r w:rsidR="00546FAA" w:rsidRPr="00F353B1">
        <w:rPr>
          <w:rFonts w:ascii="Book Antiqua" w:hAnsi="Book Antiqua"/>
          <w:sz w:val="24"/>
          <w:szCs w:val="24"/>
        </w:rPr>
        <w:t xml:space="preserve">is the most variably expressed </w:t>
      </w:r>
      <w:r w:rsidR="0029093C" w:rsidRPr="00F353B1">
        <w:rPr>
          <w:rFonts w:ascii="Book Antiqua" w:hAnsi="Book Antiqua"/>
          <w:sz w:val="24"/>
          <w:szCs w:val="24"/>
        </w:rPr>
        <w:t xml:space="preserve">in PTA and </w:t>
      </w:r>
      <w:r w:rsidR="0029093C" w:rsidRPr="00F353B1">
        <w:rPr>
          <w:rFonts w:ascii="Book Antiqua" w:hAnsi="Book Antiqua"/>
          <w:i/>
          <w:sz w:val="24"/>
          <w:szCs w:val="24"/>
        </w:rPr>
        <w:t>SLC25A6</w:t>
      </w:r>
      <w:r w:rsidR="0029093C" w:rsidRPr="00F353B1">
        <w:rPr>
          <w:rFonts w:ascii="Book Antiqua" w:hAnsi="Book Antiqua"/>
          <w:sz w:val="24"/>
          <w:szCs w:val="24"/>
        </w:rPr>
        <w:t xml:space="preserve"> (mitochondrial carrier; adenine nucleotide translocator)</w:t>
      </w:r>
      <w:r w:rsidR="00546FAA" w:rsidRPr="00F353B1">
        <w:rPr>
          <w:rFonts w:ascii="Book Antiqua" w:hAnsi="Book Antiqua"/>
          <w:sz w:val="24"/>
          <w:szCs w:val="24"/>
        </w:rPr>
        <w:t xml:space="preserve"> the most variable in MET (51%)</w:t>
      </w:r>
      <w:r w:rsidR="0029093C" w:rsidRPr="00F353B1">
        <w:rPr>
          <w:rFonts w:ascii="Book Antiqua" w:hAnsi="Book Antiqua"/>
          <w:sz w:val="24"/>
          <w:szCs w:val="24"/>
        </w:rPr>
        <w:t xml:space="preserve">. Note the significantly lower average REVs in the cancer </w:t>
      </w:r>
      <w:r w:rsidR="00976EFC" w:rsidRPr="00F353B1">
        <w:rPr>
          <w:rFonts w:ascii="Book Antiqua" w:hAnsi="Book Antiqua"/>
          <w:sz w:val="24"/>
          <w:szCs w:val="24"/>
        </w:rPr>
        <w:t xml:space="preserve">nodules </w:t>
      </w:r>
      <w:r w:rsidR="00546FAA" w:rsidRPr="00F353B1">
        <w:rPr>
          <w:rFonts w:ascii="Book Antiqua" w:hAnsi="Book Antiqua"/>
          <w:sz w:val="24"/>
          <w:szCs w:val="24"/>
        </w:rPr>
        <w:t xml:space="preserve">(26% in MET, 33% in PTA and 38% in PTB) </w:t>
      </w:r>
      <w:r w:rsidR="0029093C" w:rsidRPr="00F353B1">
        <w:rPr>
          <w:rFonts w:ascii="Book Antiqua" w:hAnsi="Book Antiqua"/>
          <w:sz w:val="24"/>
          <w:szCs w:val="24"/>
        </w:rPr>
        <w:t xml:space="preserve">than in the </w:t>
      </w:r>
      <w:r w:rsidR="00976EFC" w:rsidRPr="00F353B1">
        <w:rPr>
          <w:rFonts w:ascii="Book Antiqua" w:hAnsi="Book Antiqua"/>
          <w:sz w:val="24"/>
          <w:szCs w:val="24"/>
        </w:rPr>
        <w:t xml:space="preserve">healthy tissue </w:t>
      </w:r>
      <w:r w:rsidR="00546FAA" w:rsidRPr="00F353B1">
        <w:rPr>
          <w:rFonts w:ascii="Book Antiqua" w:hAnsi="Book Antiqua"/>
          <w:sz w:val="24"/>
          <w:szCs w:val="24"/>
        </w:rPr>
        <w:t xml:space="preserve">(50% in </w:t>
      </w:r>
      <w:r w:rsidR="007E68B5" w:rsidRPr="00F353B1">
        <w:rPr>
          <w:rFonts w:ascii="Book Antiqua" w:hAnsi="Book Antiqua"/>
          <w:sz w:val="24"/>
          <w:szCs w:val="24"/>
        </w:rPr>
        <w:t>NO</w:t>
      </w:r>
      <w:r w:rsidR="00546FAA" w:rsidRPr="00F353B1">
        <w:rPr>
          <w:rFonts w:ascii="Book Antiqua" w:hAnsi="Book Antiqua"/>
          <w:sz w:val="24"/>
          <w:szCs w:val="24"/>
        </w:rPr>
        <w:t xml:space="preserve">R). </w:t>
      </w:r>
      <w:r w:rsidR="00394521" w:rsidRPr="00F353B1">
        <w:rPr>
          <w:rFonts w:ascii="Book Antiqua" w:hAnsi="Book Antiqua"/>
          <w:sz w:val="24"/>
          <w:szCs w:val="24"/>
        </w:rPr>
        <w:t xml:space="preserve">The differences between the REV distributions in </w:t>
      </w:r>
      <w:r w:rsidR="007E68B5" w:rsidRPr="00F353B1">
        <w:rPr>
          <w:rFonts w:ascii="Book Antiqua" w:hAnsi="Book Antiqua"/>
          <w:sz w:val="24"/>
          <w:szCs w:val="24"/>
        </w:rPr>
        <w:t>NO</w:t>
      </w:r>
      <w:r w:rsidR="00394521" w:rsidRPr="00F353B1">
        <w:rPr>
          <w:rFonts w:ascii="Book Antiqua" w:hAnsi="Book Antiqua"/>
          <w:sz w:val="24"/>
          <w:szCs w:val="24"/>
        </w:rPr>
        <w:t xml:space="preserve">R and cancer samples are statistically significant: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394521" w:rsidRPr="00F353B1">
        <w:rPr>
          <w:rFonts w:ascii="Book Antiqua" w:hAnsi="Book Antiqua"/>
          <w:sz w:val="24"/>
          <w:szCs w:val="24"/>
          <w:vertAlign w:val="superscript"/>
        </w:rPr>
        <w:t xml:space="preserve">-7 </w:t>
      </w:r>
      <w:r w:rsidR="00394521" w:rsidRPr="00F353B1">
        <w:rPr>
          <w:rFonts w:ascii="Book Antiqua" w:hAnsi="Book Antiqua"/>
          <w:sz w:val="24"/>
          <w:szCs w:val="24"/>
        </w:rPr>
        <w:t xml:space="preserve">for PTA,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394521" w:rsidRPr="00F353B1">
        <w:rPr>
          <w:rFonts w:ascii="Book Antiqua" w:hAnsi="Book Antiqua"/>
          <w:sz w:val="24"/>
          <w:szCs w:val="24"/>
          <w:vertAlign w:val="superscript"/>
        </w:rPr>
        <w:t xml:space="preserve">-4 </w:t>
      </w:r>
      <w:r w:rsidR="00394521" w:rsidRPr="00F353B1">
        <w:rPr>
          <w:rFonts w:ascii="Book Antiqua" w:hAnsi="Book Antiqua"/>
          <w:sz w:val="24"/>
          <w:szCs w:val="24"/>
        </w:rPr>
        <w:t xml:space="preserve">for PTB and </w:t>
      </w:r>
      <w:r w:rsidR="00625E5C" w:rsidRPr="00F353B1">
        <w:rPr>
          <w:rFonts w:ascii="Book Antiqua" w:hAnsi="Book Antiqua"/>
          <w:i/>
          <w:iCs/>
          <w:sz w:val="24"/>
          <w:szCs w:val="24"/>
        </w:rPr>
        <w:t>P</w:t>
      </w:r>
      <w:r w:rsidR="00625E5C" w:rsidRPr="00F353B1">
        <w:rPr>
          <w:rFonts w:ascii="Book Antiqua" w:hAnsi="Book Antiqua"/>
          <w:sz w:val="24"/>
          <w:szCs w:val="24"/>
        </w:rPr>
        <w:t xml:space="preserve"> </w:t>
      </w:r>
      <w:r w:rsidR="00394521" w:rsidRPr="00F353B1">
        <w:rPr>
          <w:rFonts w:ascii="Book Antiqua" w:hAnsi="Book Antiqua"/>
          <w:sz w:val="24"/>
          <w:szCs w:val="24"/>
        </w:rPr>
        <w:t>&lt; 10</w:t>
      </w:r>
      <w:r w:rsidR="00394521" w:rsidRPr="00F353B1">
        <w:rPr>
          <w:rFonts w:ascii="Book Antiqua" w:hAnsi="Book Antiqua"/>
          <w:sz w:val="24"/>
          <w:szCs w:val="24"/>
          <w:vertAlign w:val="superscript"/>
        </w:rPr>
        <w:t xml:space="preserve">-15 </w:t>
      </w:r>
      <w:r w:rsidR="00394521" w:rsidRPr="00F353B1">
        <w:rPr>
          <w:rFonts w:ascii="Book Antiqua" w:hAnsi="Book Antiqua"/>
          <w:sz w:val="24"/>
          <w:szCs w:val="24"/>
        </w:rPr>
        <w:t xml:space="preserve">for MET. </w:t>
      </w:r>
    </w:p>
    <w:p w:rsidR="0029093C" w:rsidRPr="00F353B1" w:rsidRDefault="00976EF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As reported by us in numerous other studies on samples from diseased humans and animal models of human diseases</w:t>
      </w:r>
      <w:r w:rsidRPr="00F353B1">
        <w:rPr>
          <w:rFonts w:ascii="Book Antiqua" w:hAnsi="Book Antiqua"/>
          <w:sz w:val="24"/>
          <w:szCs w:val="24"/>
          <w:vertAlign w:val="superscript"/>
        </w:rPr>
        <w:t>[20,3</w:t>
      </w:r>
      <w:r w:rsidR="00D02AB2" w:rsidRPr="00F353B1">
        <w:rPr>
          <w:rFonts w:ascii="Book Antiqua" w:hAnsi="Book Antiqua"/>
          <w:sz w:val="24"/>
          <w:szCs w:val="24"/>
          <w:vertAlign w:val="superscript"/>
        </w:rPr>
        <w:t>2</w:t>
      </w:r>
      <w:r w:rsidRPr="00F353B1">
        <w:rPr>
          <w:rFonts w:ascii="Book Antiqua" w:hAnsi="Book Antiqua"/>
          <w:sz w:val="24"/>
          <w:szCs w:val="24"/>
          <w:vertAlign w:val="superscript"/>
        </w:rPr>
        <w:t>,3</w:t>
      </w:r>
      <w:r w:rsidR="00D02AB2" w:rsidRPr="00F353B1">
        <w:rPr>
          <w:rFonts w:ascii="Book Antiqua" w:hAnsi="Book Antiqua"/>
          <w:sz w:val="24"/>
          <w:szCs w:val="24"/>
          <w:vertAlign w:val="superscript"/>
        </w:rPr>
        <w:t>5</w:t>
      </w:r>
      <w:r w:rsidRPr="00F353B1">
        <w:rPr>
          <w:rFonts w:ascii="Book Antiqua" w:hAnsi="Book Antiqua"/>
          <w:sz w:val="24"/>
          <w:szCs w:val="24"/>
          <w:vertAlign w:val="superscript"/>
        </w:rPr>
        <w:t>]</w:t>
      </w:r>
      <w:r w:rsidRPr="00F353B1">
        <w:rPr>
          <w:rFonts w:ascii="Book Antiqua" w:hAnsi="Book Antiqua"/>
          <w:sz w:val="24"/>
          <w:szCs w:val="24"/>
        </w:rPr>
        <w:t xml:space="preserve"> and verified in this example, genes of the normal tissues bear larger variability than the disease-affected ones.</w:t>
      </w:r>
      <w:r w:rsidR="00394521" w:rsidRPr="00F353B1">
        <w:rPr>
          <w:rFonts w:ascii="Book Antiqua" w:hAnsi="Book Antiqua"/>
          <w:sz w:val="24"/>
          <w:szCs w:val="24"/>
        </w:rPr>
        <w:t xml:space="preserve"> </w:t>
      </w:r>
      <w:r w:rsidR="00B2674D" w:rsidRPr="00F353B1">
        <w:rPr>
          <w:rFonts w:ascii="Book Antiqua" w:hAnsi="Book Antiqua"/>
          <w:sz w:val="24"/>
          <w:szCs w:val="24"/>
        </w:rPr>
        <w:t xml:space="preserve">According to this criterion, MET region was more affected than PTA that was more affected than PTB. </w:t>
      </w:r>
      <w:r w:rsidR="00394521" w:rsidRPr="00F353B1">
        <w:rPr>
          <w:rFonts w:ascii="Book Antiqua" w:hAnsi="Book Antiqua"/>
          <w:sz w:val="24"/>
          <w:szCs w:val="24"/>
        </w:rPr>
        <w:t>Clinicians also reported larger variability of pathophysiological features in the healthy than in the diseased population. If the second law of thermodynamics is considered, that means that the normal tissue is closer to the equilibrium than the cancer nodules.</w:t>
      </w:r>
    </w:p>
    <w:p w:rsidR="00182363" w:rsidRPr="00F353B1" w:rsidRDefault="00182363" w:rsidP="00F353B1">
      <w:pPr>
        <w:snapToGrid w:val="0"/>
        <w:spacing w:after="0" w:line="360" w:lineRule="auto"/>
        <w:jc w:val="both"/>
        <w:rPr>
          <w:rFonts w:ascii="Book Antiqua" w:hAnsi="Book Antiqua"/>
          <w:b/>
          <w:i/>
          <w:sz w:val="24"/>
          <w:szCs w:val="24"/>
        </w:rPr>
      </w:pPr>
    </w:p>
    <w:p w:rsidR="003A1659" w:rsidRPr="00F353B1" w:rsidRDefault="003A165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Gene hierarchy</w:t>
      </w:r>
    </w:p>
    <w:p w:rsidR="003A1659" w:rsidRPr="00F353B1" w:rsidRDefault="003A165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The GCH was introduced</w:t>
      </w:r>
      <w:r w:rsidR="00514211" w:rsidRPr="00F353B1">
        <w:rPr>
          <w:rFonts w:ascii="Book Antiqua" w:hAnsi="Book Antiqua"/>
          <w:sz w:val="24"/>
          <w:szCs w:val="24"/>
        </w:rPr>
        <w:t xml:space="preserve"> by us</w:t>
      </w:r>
      <w:r w:rsidRPr="00F353B1">
        <w:rPr>
          <w:rFonts w:ascii="Book Antiqua" w:hAnsi="Book Antiqua"/>
          <w:sz w:val="24"/>
          <w:szCs w:val="24"/>
          <w:vertAlign w:val="superscript"/>
        </w:rPr>
        <w:t>[7,8,10]</w:t>
      </w:r>
      <w:r w:rsidRPr="00F353B1">
        <w:rPr>
          <w:rFonts w:ascii="Book Antiqua" w:hAnsi="Book Antiqua"/>
          <w:sz w:val="24"/>
          <w:szCs w:val="24"/>
        </w:rPr>
        <w:t xml:space="preserve"> to establish the gene hierarchy in each condition. It combines the estimate of the transcription control of that gene with a measure of its expression coordination with each other gene:</w:t>
      </w:r>
    </w:p>
    <w:p w:rsidR="00955B2E" w:rsidRPr="00F353B1" w:rsidRDefault="00955B2E" w:rsidP="00F353B1">
      <w:pPr>
        <w:snapToGrid w:val="0"/>
        <w:spacing w:after="0" w:line="360" w:lineRule="auto"/>
        <w:jc w:val="both"/>
        <w:rPr>
          <w:rFonts w:ascii="Book Antiqua" w:hAnsi="Book Antiqua"/>
          <w:sz w:val="24"/>
          <w:szCs w:val="24"/>
        </w:rPr>
      </w:pPr>
    </w:p>
    <w:p w:rsidR="003A1659" w:rsidRPr="00F353B1" w:rsidRDefault="003A1659" w:rsidP="00F353B1">
      <w:pPr>
        <w:snapToGrid w:val="0"/>
        <w:spacing w:after="0" w:line="360" w:lineRule="auto"/>
        <w:jc w:val="both"/>
        <w:rPr>
          <w:rFonts w:ascii="Book Antiqua" w:hAnsi="Book Antiqua" w:cs="Arial"/>
          <w:noProof/>
          <w:sz w:val="24"/>
          <w:szCs w:val="24"/>
        </w:rPr>
      </w:pPr>
      <w:r w:rsidRPr="00F353B1">
        <w:rPr>
          <w:rFonts w:ascii="Book Antiqua" w:hAnsi="Book Antiqua"/>
          <w:sz w:val="24"/>
          <w:szCs w:val="24"/>
        </w:rPr>
        <w:t xml:space="preserve"> </w:t>
      </w:r>
      <w:r w:rsidR="00A15CA2" w:rsidRPr="00A15CA2">
        <w:rPr>
          <w:rFonts w:ascii="Book Antiqua" w:hAnsi="Book Antiqua" w:cs="Arial"/>
          <w:noProof/>
          <w:color w:val="FF0000"/>
          <w:position w:val="-92"/>
          <w:sz w:val="24"/>
          <w:szCs w:val="24"/>
        </w:rPr>
        <w:object w:dxaOrig="7060" w:dyaOrig="1939">
          <v:shape id="_x0000_i1029" type="#_x0000_t75" alt="" style="width:355.7pt;height:96.25pt;mso-width-percent:0;mso-height-percent:0;mso-width-percent:0;mso-height-percent:0" o:ole="">
            <v:imagedata r:id="rId15" o:title=""/>
          </v:shape>
          <o:OLEObject Type="Embed" ProgID="Equation.DSMT4" ShapeID="_x0000_i1029" DrawAspect="Content" ObjectID="_1655123182" r:id="rId16"/>
        </w:object>
      </w:r>
      <w:r w:rsidRPr="00F353B1">
        <w:rPr>
          <w:rFonts w:ascii="Book Antiqua" w:hAnsi="Book Antiqua" w:cs="Arial"/>
          <w:noProof/>
          <w:color w:val="FF0000"/>
          <w:sz w:val="24"/>
          <w:szCs w:val="24"/>
        </w:rPr>
        <w:tab/>
      </w:r>
      <w:r w:rsidRPr="00F353B1">
        <w:rPr>
          <w:rFonts w:ascii="Book Antiqua" w:hAnsi="Book Antiqua" w:cs="Arial"/>
          <w:noProof/>
          <w:sz w:val="24"/>
          <w:szCs w:val="24"/>
        </w:rPr>
        <w:t>(</w:t>
      </w:r>
      <w:r w:rsidR="00962911" w:rsidRPr="00F353B1">
        <w:rPr>
          <w:rFonts w:ascii="Book Antiqua" w:hAnsi="Book Antiqua" w:cs="Arial"/>
          <w:noProof/>
          <w:sz w:val="24"/>
          <w:szCs w:val="24"/>
        </w:rPr>
        <w:t>5</w:t>
      </w:r>
      <w:r w:rsidRPr="00F353B1">
        <w:rPr>
          <w:rFonts w:ascii="Book Antiqua" w:hAnsi="Book Antiqua" w:cs="Arial"/>
          <w:noProof/>
          <w:sz w:val="24"/>
          <w:szCs w:val="24"/>
        </w:rPr>
        <w:t>)</w:t>
      </w:r>
    </w:p>
    <w:p w:rsidR="00625E5C" w:rsidRPr="00F353B1" w:rsidRDefault="00625E5C" w:rsidP="00F353B1">
      <w:pPr>
        <w:snapToGrid w:val="0"/>
        <w:spacing w:after="0" w:line="360" w:lineRule="auto"/>
        <w:jc w:val="both"/>
        <w:rPr>
          <w:rFonts w:ascii="Book Antiqua" w:hAnsi="Book Antiqua" w:cs="Arial"/>
          <w:noProof/>
          <w:sz w:val="24"/>
          <w:szCs w:val="24"/>
        </w:rPr>
      </w:pPr>
    </w:p>
    <w:p w:rsidR="00604375" w:rsidRPr="00F353B1" w:rsidRDefault="00976EF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Fig</w:t>
      </w:r>
      <w:r w:rsidR="00B50076" w:rsidRPr="00F353B1">
        <w:rPr>
          <w:rFonts w:ascii="Book Antiqua" w:hAnsi="Book Antiqua"/>
          <w:sz w:val="24"/>
          <w:szCs w:val="24"/>
        </w:rPr>
        <w:t>ure</w:t>
      </w:r>
      <w:r w:rsidR="00962911" w:rsidRPr="00F353B1">
        <w:rPr>
          <w:rFonts w:ascii="Book Antiqua" w:hAnsi="Book Antiqua"/>
          <w:sz w:val="24"/>
          <w:szCs w:val="24"/>
        </w:rPr>
        <w:t xml:space="preserve"> 3</w:t>
      </w:r>
      <w:r w:rsidR="003A1659" w:rsidRPr="00F353B1">
        <w:rPr>
          <w:rFonts w:ascii="Book Antiqua" w:hAnsi="Book Antiqua"/>
          <w:sz w:val="24"/>
          <w:szCs w:val="24"/>
        </w:rPr>
        <w:t>C presents the GCH scores of the top 3 genes in each condition plus 48 randomly selected genes profiled in the four human CCRC</w:t>
      </w:r>
      <w:r w:rsidR="00324E84" w:rsidRPr="00F353B1">
        <w:rPr>
          <w:rFonts w:ascii="Book Antiqua" w:hAnsi="Book Antiqua"/>
          <w:sz w:val="24"/>
          <w:szCs w:val="24"/>
        </w:rPr>
        <w:t>C</w:t>
      </w:r>
      <w:r w:rsidR="003A1659" w:rsidRPr="00F353B1">
        <w:rPr>
          <w:rFonts w:ascii="Book Antiqua" w:hAnsi="Book Antiqua"/>
          <w:sz w:val="24"/>
          <w:szCs w:val="24"/>
        </w:rPr>
        <w:t xml:space="preserve"> samples. Of note is that cancer and normal phenotypes in the same tumor have distinct gene hierarchies. </w:t>
      </w:r>
    </w:p>
    <w:p w:rsidR="0009714A" w:rsidRPr="00F353B1" w:rsidRDefault="00604375"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top ranked gene in the hierarchy </w:t>
      </w:r>
      <w:r w:rsidR="0015338C" w:rsidRPr="00F353B1">
        <w:rPr>
          <w:rFonts w:ascii="Book Antiqua" w:hAnsi="Book Antiqua"/>
          <w:sz w:val="24"/>
          <w:szCs w:val="24"/>
        </w:rPr>
        <w:t>of a particular phenotype i</w:t>
      </w:r>
      <w:r w:rsidRPr="00F353B1">
        <w:rPr>
          <w:rFonts w:ascii="Book Antiqua" w:hAnsi="Book Antiqua"/>
          <w:sz w:val="24"/>
          <w:szCs w:val="24"/>
        </w:rPr>
        <w:t xml:space="preserve">s termed the Gene Master Regulator (GMR) of that phenotype. </w:t>
      </w:r>
      <w:r w:rsidR="0015338C" w:rsidRPr="00F353B1">
        <w:rPr>
          <w:rFonts w:ascii="Book Antiqua" w:hAnsi="Book Antiqua"/>
          <w:sz w:val="24"/>
          <w:szCs w:val="24"/>
        </w:rPr>
        <w:t>As defined, t</w:t>
      </w:r>
      <w:r w:rsidRPr="00F353B1">
        <w:rPr>
          <w:rFonts w:ascii="Book Antiqua" w:hAnsi="Book Antiqua"/>
          <w:sz w:val="24"/>
          <w:szCs w:val="24"/>
        </w:rPr>
        <w:t xml:space="preserve">he </w:t>
      </w:r>
      <w:r w:rsidR="0015338C" w:rsidRPr="00F353B1">
        <w:rPr>
          <w:rFonts w:ascii="Book Antiqua" w:hAnsi="Book Antiqua"/>
          <w:sz w:val="24"/>
          <w:szCs w:val="24"/>
        </w:rPr>
        <w:t xml:space="preserve">highly protected expression of the </w:t>
      </w:r>
      <w:r w:rsidRPr="00F353B1">
        <w:rPr>
          <w:rFonts w:ascii="Book Antiqua" w:hAnsi="Book Antiqua"/>
          <w:sz w:val="24"/>
          <w:szCs w:val="24"/>
        </w:rPr>
        <w:t xml:space="preserve">GMR is the </w:t>
      </w:r>
      <w:r w:rsidR="0015338C" w:rsidRPr="00F353B1">
        <w:rPr>
          <w:rFonts w:ascii="Book Antiqua" w:hAnsi="Book Antiqua"/>
          <w:sz w:val="24"/>
          <w:szCs w:val="24"/>
        </w:rPr>
        <w:t>strongest modulator of the major functional pathways in</w:t>
      </w:r>
    </w:p>
    <w:p w:rsidR="0015338C" w:rsidRPr="00F353B1" w:rsidRDefault="0015338C"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 cell. </w:t>
      </w:r>
    </w:p>
    <w:p w:rsidR="0030285F" w:rsidRPr="00F353B1" w:rsidRDefault="005B5BA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iCs/>
          <w:sz w:val="24"/>
          <w:szCs w:val="24"/>
        </w:rPr>
        <w:t xml:space="preserve">Importantly, the GMRs of cancer nodules have very low GCHs in the normal tissue and vice-versa, the GMR of the normal tissue scores poorly on the cancer nodules. </w:t>
      </w:r>
      <w:r w:rsidR="003A1659" w:rsidRPr="00F353B1">
        <w:rPr>
          <w:rFonts w:ascii="Book Antiqua" w:hAnsi="Book Antiqua"/>
          <w:iCs/>
          <w:sz w:val="24"/>
          <w:szCs w:val="24"/>
        </w:rPr>
        <w:t xml:space="preserve">We arrived at the same conclusion when profiling cancer nodules and adjacent normal tissues also from surgically removed </w:t>
      </w:r>
      <w:r w:rsidR="003A1659" w:rsidRPr="00F353B1">
        <w:rPr>
          <w:rFonts w:ascii="Book Antiqua" w:hAnsi="Book Antiqua"/>
          <w:sz w:val="24"/>
          <w:szCs w:val="24"/>
        </w:rPr>
        <w:t>tumors of a case papillary thyroid cancer</w:t>
      </w:r>
      <w:r w:rsidR="003A1659" w:rsidRPr="00F353B1">
        <w:rPr>
          <w:rFonts w:ascii="Book Antiqua" w:hAnsi="Book Antiqua"/>
          <w:sz w:val="24"/>
          <w:szCs w:val="24"/>
          <w:vertAlign w:val="superscript"/>
        </w:rPr>
        <w:t>[8]</w:t>
      </w:r>
      <w:r w:rsidR="003A1659" w:rsidRPr="00F353B1">
        <w:rPr>
          <w:rFonts w:ascii="Book Antiqua" w:hAnsi="Book Antiqua"/>
          <w:sz w:val="24"/>
          <w:szCs w:val="24"/>
        </w:rPr>
        <w:t xml:space="preserve"> and two cases of prostate cancer</w:t>
      </w:r>
      <w:r w:rsidR="003A1659" w:rsidRPr="00F353B1">
        <w:rPr>
          <w:rFonts w:ascii="Book Antiqua" w:hAnsi="Book Antiqua"/>
          <w:sz w:val="24"/>
          <w:szCs w:val="24"/>
          <w:vertAlign w:val="superscript"/>
        </w:rPr>
        <w:t>[10]</w:t>
      </w:r>
      <w:r w:rsidR="003A1659" w:rsidRPr="00F353B1">
        <w:rPr>
          <w:rFonts w:ascii="Book Antiqua" w:hAnsi="Book Antiqua"/>
          <w:sz w:val="24"/>
          <w:szCs w:val="24"/>
        </w:rPr>
        <w:t>.</w:t>
      </w:r>
      <w:r w:rsidR="0015338C" w:rsidRPr="00F353B1">
        <w:rPr>
          <w:rFonts w:ascii="Book Antiqua" w:hAnsi="Book Antiqua"/>
          <w:sz w:val="24"/>
          <w:szCs w:val="24"/>
        </w:rPr>
        <w:t xml:space="preserve"> </w:t>
      </w:r>
    </w:p>
    <w:p w:rsidR="0009714A" w:rsidRPr="00F353B1" w:rsidRDefault="0009714A" w:rsidP="00F353B1">
      <w:pPr>
        <w:snapToGrid w:val="0"/>
        <w:spacing w:after="0" w:line="360" w:lineRule="auto"/>
        <w:jc w:val="both"/>
        <w:rPr>
          <w:rFonts w:ascii="Book Antiqua" w:hAnsi="Book Antiqua"/>
          <w:i/>
          <w:sz w:val="24"/>
          <w:szCs w:val="24"/>
        </w:rPr>
      </w:pPr>
    </w:p>
    <w:p w:rsidR="00E415F2" w:rsidRPr="00F353B1" w:rsidRDefault="00E415F2"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Expression coordination depends on the phenotype</w:t>
      </w:r>
      <w:r w:rsidR="00E12B3E" w:rsidRPr="00F353B1">
        <w:rPr>
          <w:rFonts w:ascii="Book Antiqua" w:hAnsi="Book Antiqua"/>
          <w:b/>
          <w:i/>
          <w:sz w:val="24"/>
          <w:szCs w:val="24"/>
        </w:rPr>
        <w:t xml:space="preserve"> and alternative splicing</w:t>
      </w:r>
    </w:p>
    <w:p w:rsidR="00C24342" w:rsidRPr="00F353B1" w:rsidRDefault="00D80D9C"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Although all pathway </w:t>
      </w:r>
      <w:r w:rsidR="00EC3806" w:rsidRPr="00F353B1">
        <w:rPr>
          <w:rFonts w:ascii="Book Antiqua" w:hAnsi="Book Antiqua"/>
          <w:sz w:val="24"/>
          <w:szCs w:val="24"/>
        </w:rPr>
        <w:t xml:space="preserve">software </w:t>
      </w:r>
      <w:r w:rsidRPr="00F353B1">
        <w:rPr>
          <w:rFonts w:ascii="Book Antiqua" w:hAnsi="Book Antiqua"/>
          <w:sz w:val="24"/>
          <w:szCs w:val="24"/>
        </w:rPr>
        <w:t>pa</w:t>
      </w:r>
      <w:r w:rsidR="00EC3806" w:rsidRPr="00F353B1">
        <w:rPr>
          <w:rFonts w:ascii="Book Antiqua" w:hAnsi="Book Antiqua"/>
          <w:sz w:val="24"/>
          <w:szCs w:val="24"/>
        </w:rPr>
        <w:t>ckages network the genes the same way</w:t>
      </w:r>
      <w:r w:rsidR="005B5BA2" w:rsidRPr="00F353B1">
        <w:rPr>
          <w:rFonts w:ascii="Book Antiqua" w:hAnsi="Book Antiqua"/>
          <w:sz w:val="24"/>
          <w:szCs w:val="24"/>
        </w:rPr>
        <w:t xml:space="preserve"> regardless of cell specificity</w:t>
      </w:r>
      <w:r w:rsidR="00682E2B" w:rsidRPr="00F353B1">
        <w:rPr>
          <w:rFonts w:ascii="Book Antiqua" w:hAnsi="Book Antiqua"/>
          <w:sz w:val="24"/>
          <w:szCs w:val="24"/>
        </w:rPr>
        <w:t xml:space="preserve"> and condition</w:t>
      </w:r>
      <w:r w:rsidR="00EC3806" w:rsidRPr="00F353B1">
        <w:rPr>
          <w:rFonts w:ascii="Book Antiqua" w:hAnsi="Book Antiqua"/>
          <w:sz w:val="24"/>
          <w:szCs w:val="24"/>
        </w:rPr>
        <w:t xml:space="preserve">, our analysis reveals a strong dependence on the cellular phenotype within the same tumor. </w:t>
      </w:r>
      <w:r w:rsidR="00962911" w:rsidRPr="00F353B1">
        <w:rPr>
          <w:rFonts w:ascii="Book Antiqua" w:hAnsi="Book Antiqua"/>
          <w:sz w:val="24"/>
          <w:szCs w:val="24"/>
        </w:rPr>
        <w:t>Figure 4</w:t>
      </w:r>
      <w:r w:rsidRPr="00F353B1">
        <w:rPr>
          <w:rFonts w:ascii="Book Antiqua" w:hAnsi="Book Antiqua"/>
          <w:sz w:val="24"/>
          <w:szCs w:val="24"/>
        </w:rPr>
        <w:t xml:space="preserve"> </w:t>
      </w:r>
      <w:r w:rsidR="007020BE" w:rsidRPr="00F353B1">
        <w:rPr>
          <w:rFonts w:ascii="Book Antiqua" w:hAnsi="Book Antiqua"/>
          <w:sz w:val="24"/>
          <w:szCs w:val="24"/>
        </w:rPr>
        <w:t>illustrates this finding with</w:t>
      </w:r>
      <w:r w:rsidRPr="00F353B1">
        <w:rPr>
          <w:rFonts w:ascii="Book Antiqua" w:hAnsi="Book Antiqua"/>
          <w:sz w:val="24"/>
          <w:szCs w:val="24"/>
        </w:rPr>
        <w:t xml:space="preserve"> the expression coordination of </w:t>
      </w:r>
      <w:r w:rsidRPr="00F353B1">
        <w:rPr>
          <w:rFonts w:ascii="Book Antiqua" w:hAnsi="Book Antiqua"/>
          <w:i/>
          <w:sz w:val="24"/>
          <w:szCs w:val="24"/>
        </w:rPr>
        <w:t xml:space="preserve">HIF1A, VEGFA, MTOR, RICTOR </w:t>
      </w:r>
      <w:r w:rsidRPr="00F353B1">
        <w:rPr>
          <w:rFonts w:ascii="Book Antiqua" w:hAnsi="Book Antiqua"/>
          <w:sz w:val="24"/>
          <w:szCs w:val="24"/>
        </w:rPr>
        <w:t xml:space="preserve">and </w:t>
      </w:r>
      <w:r w:rsidRPr="00F353B1">
        <w:rPr>
          <w:rFonts w:ascii="Book Antiqua" w:hAnsi="Book Antiqua"/>
          <w:i/>
          <w:sz w:val="24"/>
          <w:szCs w:val="24"/>
        </w:rPr>
        <w:t xml:space="preserve">RPTOR </w:t>
      </w:r>
      <w:r w:rsidRPr="00F353B1">
        <w:rPr>
          <w:rFonts w:ascii="Book Antiqua" w:hAnsi="Book Antiqua"/>
          <w:sz w:val="24"/>
          <w:szCs w:val="24"/>
        </w:rPr>
        <w:t xml:space="preserve">with </w:t>
      </w:r>
      <w:r w:rsidR="007020BE" w:rsidRPr="00F353B1">
        <w:rPr>
          <w:rFonts w:ascii="Book Antiqua" w:hAnsi="Book Antiqua"/>
          <w:sz w:val="24"/>
          <w:szCs w:val="24"/>
        </w:rPr>
        <w:t xml:space="preserve">other </w:t>
      </w:r>
      <w:r w:rsidRPr="00F353B1">
        <w:rPr>
          <w:rFonts w:ascii="Book Antiqua" w:hAnsi="Book Antiqua"/>
          <w:sz w:val="24"/>
          <w:szCs w:val="24"/>
        </w:rPr>
        <w:t xml:space="preserve">genes from the </w:t>
      </w:r>
      <w:r w:rsidRPr="00F353B1">
        <w:rPr>
          <w:rFonts w:ascii="Book Antiqua" w:hAnsi="Book Antiqua"/>
          <w:i/>
          <w:sz w:val="24"/>
          <w:szCs w:val="24"/>
        </w:rPr>
        <w:t>V</w:t>
      </w:r>
      <w:r w:rsidR="007020BE" w:rsidRPr="00F353B1">
        <w:rPr>
          <w:rFonts w:ascii="Book Antiqua" w:hAnsi="Book Antiqua"/>
          <w:i/>
          <w:sz w:val="24"/>
          <w:szCs w:val="24"/>
        </w:rPr>
        <w:t>E</w:t>
      </w:r>
      <w:r w:rsidRPr="00F353B1">
        <w:rPr>
          <w:rFonts w:ascii="Book Antiqua" w:hAnsi="Book Antiqua"/>
          <w:i/>
          <w:sz w:val="24"/>
          <w:szCs w:val="24"/>
        </w:rPr>
        <w:t xml:space="preserve">GFA </w:t>
      </w:r>
      <w:r w:rsidRPr="00F353B1">
        <w:rPr>
          <w:rFonts w:ascii="Book Antiqua" w:hAnsi="Book Antiqua"/>
          <w:sz w:val="24"/>
          <w:szCs w:val="24"/>
        </w:rPr>
        <w:t xml:space="preserve">signaling pathway in the four phenotypes profiled from the CCRCC patient. Note the substantial differences </w:t>
      </w:r>
      <w:r w:rsidR="00D326D4" w:rsidRPr="00F353B1">
        <w:rPr>
          <w:rFonts w:ascii="Book Antiqua" w:hAnsi="Book Antiqua"/>
          <w:sz w:val="24"/>
          <w:szCs w:val="24"/>
        </w:rPr>
        <w:t>between the cancer samples (</w:t>
      </w:r>
      <w:r w:rsidRPr="00F353B1">
        <w:rPr>
          <w:rFonts w:ascii="Book Antiqua" w:hAnsi="Book Antiqua"/>
          <w:sz w:val="24"/>
          <w:szCs w:val="24"/>
        </w:rPr>
        <w:t>PTA</w:t>
      </w:r>
      <w:r w:rsidR="00D326D4" w:rsidRPr="00F353B1">
        <w:rPr>
          <w:rFonts w:ascii="Book Antiqua" w:hAnsi="Book Antiqua"/>
          <w:sz w:val="24"/>
          <w:szCs w:val="24"/>
        </w:rPr>
        <w:t>,</w:t>
      </w:r>
      <w:r w:rsidRPr="00F353B1">
        <w:rPr>
          <w:rFonts w:ascii="Book Antiqua" w:hAnsi="Book Antiqua"/>
          <w:sz w:val="24"/>
          <w:szCs w:val="24"/>
        </w:rPr>
        <w:t xml:space="preserve"> PTB</w:t>
      </w:r>
      <w:r w:rsidR="00D326D4" w:rsidRPr="00F353B1">
        <w:rPr>
          <w:rFonts w:ascii="Book Antiqua" w:hAnsi="Book Antiqua"/>
          <w:sz w:val="24"/>
          <w:szCs w:val="24"/>
        </w:rPr>
        <w:t>, MET) and NOR</w:t>
      </w:r>
      <w:r w:rsidR="005B5BA2" w:rsidRPr="00F353B1">
        <w:rPr>
          <w:rFonts w:ascii="Book Antiqua" w:hAnsi="Book Antiqua"/>
          <w:sz w:val="24"/>
          <w:szCs w:val="24"/>
        </w:rPr>
        <w:t xml:space="preserve"> and </w:t>
      </w:r>
      <w:r w:rsidR="00D326D4" w:rsidRPr="00F353B1">
        <w:rPr>
          <w:rFonts w:ascii="Book Antiqua" w:hAnsi="Book Antiqua"/>
          <w:sz w:val="24"/>
          <w:szCs w:val="24"/>
        </w:rPr>
        <w:t>also</w:t>
      </w:r>
      <w:r w:rsidRPr="00F353B1">
        <w:rPr>
          <w:rFonts w:ascii="Book Antiqua" w:hAnsi="Book Antiqua"/>
          <w:sz w:val="24"/>
          <w:szCs w:val="24"/>
        </w:rPr>
        <w:t xml:space="preserve"> the similarity of PTA and MET, indicating </w:t>
      </w:r>
      <w:r w:rsidR="005B5BA2" w:rsidRPr="00F353B1">
        <w:rPr>
          <w:rFonts w:ascii="Book Antiqua" w:hAnsi="Book Antiqua"/>
          <w:sz w:val="24"/>
          <w:szCs w:val="24"/>
        </w:rPr>
        <w:t xml:space="preserve">again </w:t>
      </w:r>
      <w:r w:rsidRPr="00F353B1">
        <w:rPr>
          <w:rFonts w:ascii="Book Antiqua" w:hAnsi="Book Antiqua"/>
          <w:sz w:val="24"/>
          <w:szCs w:val="24"/>
        </w:rPr>
        <w:t xml:space="preserve">that PTA cells formed the </w:t>
      </w:r>
      <w:r w:rsidR="006D04FC" w:rsidRPr="00F353B1">
        <w:rPr>
          <w:rFonts w:ascii="Book Antiqua" w:hAnsi="Book Antiqua"/>
          <w:sz w:val="24"/>
          <w:szCs w:val="24"/>
        </w:rPr>
        <w:t>MET</w:t>
      </w:r>
      <w:r w:rsidRPr="00F353B1">
        <w:rPr>
          <w:rFonts w:ascii="Book Antiqua" w:hAnsi="Book Antiqua"/>
          <w:sz w:val="24"/>
          <w:szCs w:val="24"/>
        </w:rPr>
        <w:t xml:space="preserve"> in MET region.</w:t>
      </w:r>
      <w:r w:rsidR="00C24342" w:rsidRPr="00F353B1">
        <w:rPr>
          <w:rFonts w:ascii="Book Antiqua" w:hAnsi="Book Antiqua"/>
          <w:sz w:val="24"/>
          <w:szCs w:val="24"/>
        </w:rPr>
        <w:t xml:space="preserve"> </w:t>
      </w:r>
    </w:p>
    <w:p w:rsidR="00682E2B" w:rsidRPr="00F353B1" w:rsidRDefault="00954C3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had a number of reasons to ch</w:t>
      </w:r>
      <w:r w:rsidR="00340DD0" w:rsidRPr="00F353B1">
        <w:rPr>
          <w:rFonts w:ascii="Book Antiqua" w:hAnsi="Book Antiqua"/>
          <w:sz w:val="24"/>
          <w:szCs w:val="24"/>
        </w:rPr>
        <w:t>o</w:t>
      </w:r>
      <w:r w:rsidRPr="00F353B1">
        <w:rPr>
          <w:rFonts w:ascii="Book Antiqua" w:hAnsi="Book Antiqua"/>
          <w:sz w:val="24"/>
          <w:szCs w:val="24"/>
        </w:rPr>
        <w:t xml:space="preserve">ose this illustration. First, </w:t>
      </w:r>
      <w:r w:rsidR="00C24342" w:rsidRPr="00F353B1">
        <w:rPr>
          <w:rFonts w:ascii="Book Antiqua" w:hAnsi="Book Antiqua"/>
          <w:i/>
          <w:sz w:val="24"/>
          <w:szCs w:val="24"/>
        </w:rPr>
        <w:t xml:space="preserve">VEGFA </w:t>
      </w:r>
      <w:r w:rsidR="00C24342" w:rsidRPr="00F353B1">
        <w:rPr>
          <w:rFonts w:ascii="Book Antiqua" w:hAnsi="Book Antiqua"/>
          <w:sz w:val="24"/>
          <w:szCs w:val="24"/>
        </w:rPr>
        <w:t xml:space="preserve">pathway </w:t>
      </w:r>
      <w:r w:rsidRPr="00F353B1">
        <w:rPr>
          <w:rFonts w:ascii="Book Antiqua" w:hAnsi="Book Antiqua"/>
          <w:sz w:val="24"/>
          <w:szCs w:val="24"/>
        </w:rPr>
        <w:t xml:space="preserve">and mTOR-signaling </w:t>
      </w:r>
      <w:r w:rsidR="00340DD0" w:rsidRPr="00F353B1">
        <w:rPr>
          <w:rFonts w:ascii="Book Antiqua" w:hAnsi="Book Antiqua"/>
          <w:sz w:val="24"/>
          <w:szCs w:val="24"/>
        </w:rPr>
        <w:t xml:space="preserve">(centered on </w:t>
      </w:r>
      <w:r w:rsidR="00340DD0" w:rsidRPr="00F353B1">
        <w:rPr>
          <w:rFonts w:ascii="Book Antiqua" w:hAnsi="Book Antiqua"/>
          <w:i/>
          <w:sz w:val="24"/>
          <w:szCs w:val="24"/>
        </w:rPr>
        <w:t>MTOR, RICTOR, RPTOR</w:t>
      </w:r>
      <w:r w:rsidR="00340DD0" w:rsidRPr="00F353B1">
        <w:rPr>
          <w:rFonts w:ascii="Book Antiqua" w:hAnsi="Book Antiqua"/>
          <w:sz w:val="24"/>
          <w:szCs w:val="24"/>
        </w:rPr>
        <w:t xml:space="preserve">) </w:t>
      </w:r>
      <w:r w:rsidRPr="00F353B1">
        <w:rPr>
          <w:rFonts w:ascii="Book Antiqua" w:hAnsi="Book Antiqua"/>
          <w:sz w:val="24"/>
          <w:szCs w:val="24"/>
        </w:rPr>
        <w:t xml:space="preserve">are targeted by </w:t>
      </w:r>
      <w:r w:rsidR="00C24342" w:rsidRPr="00F353B1">
        <w:rPr>
          <w:rFonts w:ascii="Book Antiqua" w:hAnsi="Book Antiqua"/>
          <w:sz w:val="24"/>
          <w:szCs w:val="24"/>
        </w:rPr>
        <w:t>several drugs in the CCRCC therapy</w:t>
      </w:r>
      <w:r w:rsidR="00C24342" w:rsidRPr="00F353B1">
        <w:rPr>
          <w:rFonts w:ascii="Book Antiqua" w:hAnsi="Book Antiqua"/>
          <w:sz w:val="24"/>
          <w:szCs w:val="24"/>
          <w:vertAlign w:val="superscript"/>
        </w:rPr>
        <w:t>[</w:t>
      </w:r>
      <w:r w:rsidR="004276BE" w:rsidRPr="00F353B1">
        <w:rPr>
          <w:rFonts w:ascii="Book Antiqua" w:hAnsi="Book Antiqua"/>
          <w:sz w:val="24"/>
          <w:szCs w:val="24"/>
          <w:vertAlign w:val="superscript"/>
        </w:rPr>
        <w:t>71</w:t>
      </w:r>
      <w:r w:rsidRPr="00F353B1">
        <w:rPr>
          <w:rFonts w:ascii="Book Antiqua" w:hAnsi="Book Antiqua"/>
          <w:sz w:val="24"/>
          <w:szCs w:val="24"/>
          <w:vertAlign w:val="superscript"/>
        </w:rPr>
        <w:t>,</w:t>
      </w:r>
      <w:r w:rsidR="00682E2B" w:rsidRPr="00F353B1">
        <w:rPr>
          <w:rFonts w:ascii="Book Antiqua" w:hAnsi="Book Antiqua"/>
          <w:sz w:val="24"/>
          <w:szCs w:val="24"/>
          <w:vertAlign w:val="superscript"/>
        </w:rPr>
        <w:t>7</w:t>
      </w:r>
      <w:r w:rsidR="004276BE" w:rsidRPr="00F353B1">
        <w:rPr>
          <w:rFonts w:ascii="Book Antiqua" w:hAnsi="Book Antiqua"/>
          <w:sz w:val="24"/>
          <w:szCs w:val="24"/>
          <w:vertAlign w:val="superscript"/>
        </w:rPr>
        <w:t>2</w:t>
      </w:r>
      <w:r w:rsidR="00C24342" w:rsidRPr="00F353B1">
        <w:rPr>
          <w:rFonts w:ascii="Book Antiqua" w:hAnsi="Book Antiqua"/>
          <w:sz w:val="24"/>
          <w:szCs w:val="24"/>
          <w:vertAlign w:val="superscript"/>
        </w:rPr>
        <w:t>]</w:t>
      </w:r>
      <w:r w:rsidRPr="00F353B1">
        <w:rPr>
          <w:rFonts w:ascii="Book Antiqua" w:hAnsi="Book Antiqua"/>
          <w:sz w:val="24"/>
          <w:szCs w:val="24"/>
        </w:rPr>
        <w:t xml:space="preserve">. Second, </w:t>
      </w:r>
      <w:r w:rsidR="00C24342" w:rsidRPr="00F353B1">
        <w:rPr>
          <w:rFonts w:ascii="Book Antiqua" w:hAnsi="Book Antiqua"/>
          <w:i/>
          <w:sz w:val="24"/>
          <w:szCs w:val="24"/>
        </w:rPr>
        <w:t xml:space="preserve">HIF1A </w:t>
      </w:r>
      <w:r w:rsidRPr="00F353B1">
        <w:rPr>
          <w:rFonts w:ascii="Book Antiqua" w:hAnsi="Book Antiqua"/>
          <w:sz w:val="24"/>
          <w:szCs w:val="24"/>
        </w:rPr>
        <w:t xml:space="preserve">is recognized for its </w:t>
      </w:r>
      <w:r w:rsidR="00C24342" w:rsidRPr="00F353B1">
        <w:rPr>
          <w:rFonts w:ascii="Book Antiqua" w:hAnsi="Book Antiqua"/>
          <w:sz w:val="24"/>
          <w:szCs w:val="24"/>
        </w:rPr>
        <w:t>role in the renal cancer</w:t>
      </w:r>
      <w:r w:rsidR="00C24342" w:rsidRPr="00F353B1">
        <w:rPr>
          <w:rFonts w:ascii="Book Antiqua" w:hAnsi="Book Antiqua"/>
          <w:sz w:val="24"/>
          <w:szCs w:val="24"/>
          <w:vertAlign w:val="superscript"/>
        </w:rPr>
        <w:t>[</w:t>
      </w:r>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3</w:t>
      </w:r>
      <w:r w:rsidR="00C24342" w:rsidRPr="00F353B1">
        <w:rPr>
          <w:rFonts w:ascii="Book Antiqua" w:hAnsi="Book Antiqua"/>
          <w:sz w:val="24"/>
          <w:szCs w:val="24"/>
          <w:vertAlign w:val="superscript"/>
        </w:rPr>
        <w:t>]</w:t>
      </w:r>
      <w:r w:rsidR="00C24342" w:rsidRPr="00F353B1">
        <w:rPr>
          <w:rFonts w:ascii="Book Antiqua" w:hAnsi="Book Antiqua"/>
          <w:sz w:val="24"/>
          <w:szCs w:val="24"/>
        </w:rPr>
        <w:t>.</w:t>
      </w:r>
      <w:r w:rsidR="00340DD0" w:rsidRPr="00F353B1">
        <w:rPr>
          <w:rFonts w:ascii="Book Antiqua" w:hAnsi="Book Antiqua"/>
          <w:sz w:val="24"/>
          <w:szCs w:val="24"/>
        </w:rPr>
        <w:t xml:space="preserve"> Third, t</w:t>
      </w:r>
      <w:r w:rsidR="00E12B3E" w:rsidRPr="00F353B1">
        <w:rPr>
          <w:rFonts w:ascii="Book Antiqua" w:hAnsi="Book Antiqua"/>
          <w:sz w:val="24"/>
          <w:szCs w:val="24"/>
        </w:rPr>
        <w:t>here is enough evidence of the importance of the alternative transcription and alternative splicing in cancer</w:t>
      </w:r>
      <w:r w:rsidR="00682E2B" w:rsidRPr="00F353B1">
        <w:rPr>
          <w:rFonts w:ascii="Book Antiqua" w:hAnsi="Book Antiqua"/>
          <w:sz w:val="24"/>
          <w:szCs w:val="24"/>
          <w:vertAlign w:val="superscript"/>
        </w:rPr>
        <w:t>[7</w:t>
      </w:r>
      <w:r w:rsidR="00653838" w:rsidRPr="00F353B1">
        <w:rPr>
          <w:rFonts w:ascii="Book Antiqua" w:hAnsi="Book Antiqua"/>
          <w:sz w:val="24"/>
          <w:szCs w:val="24"/>
          <w:vertAlign w:val="superscript"/>
        </w:rPr>
        <w:t>4</w:t>
      </w:r>
      <w:r w:rsidR="00E12B3E" w:rsidRPr="00F353B1">
        <w:rPr>
          <w:rFonts w:ascii="Book Antiqua" w:hAnsi="Book Antiqua"/>
          <w:sz w:val="24"/>
          <w:szCs w:val="24"/>
          <w:vertAlign w:val="superscript"/>
        </w:rPr>
        <w:t>]</w:t>
      </w:r>
      <w:r w:rsidR="00E12B3E" w:rsidRPr="00F353B1">
        <w:rPr>
          <w:rFonts w:ascii="Book Antiqua" w:hAnsi="Book Antiqua"/>
          <w:sz w:val="24"/>
          <w:szCs w:val="24"/>
        </w:rPr>
        <w:t xml:space="preserve">. </w:t>
      </w:r>
    </w:p>
    <w:p w:rsidR="00340DD0" w:rsidRPr="00F353B1" w:rsidRDefault="00D80D9C"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present</w:t>
      </w:r>
      <w:r w:rsidR="005B5BA2" w:rsidRPr="00F353B1">
        <w:rPr>
          <w:rFonts w:ascii="Book Antiqua" w:hAnsi="Book Antiqua"/>
          <w:sz w:val="24"/>
          <w:szCs w:val="24"/>
        </w:rPr>
        <w:t>ed</w:t>
      </w:r>
      <w:r w:rsidRPr="00F353B1">
        <w:rPr>
          <w:rFonts w:ascii="Book Antiqua" w:hAnsi="Book Antiqua"/>
          <w:sz w:val="24"/>
          <w:szCs w:val="24"/>
        </w:rPr>
        <w:t xml:space="preserve"> the coordination of two </w:t>
      </w:r>
      <w:r w:rsidR="00E12B3E" w:rsidRPr="00F353B1">
        <w:rPr>
          <w:rFonts w:ascii="Book Antiqua" w:hAnsi="Book Antiqua"/>
          <w:sz w:val="24"/>
          <w:szCs w:val="24"/>
        </w:rPr>
        <w:t xml:space="preserve">transcript </w:t>
      </w:r>
      <w:r w:rsidRPr="00F353B1">
        <w:rPr>
          <w:rFonts w:ascii="Book Antiqua" w:hAnsi="Book Antiqua"/>
          <w:sz w:val="24"/>
          <w:szCs w:val="24"/>
        </w:rPr>
        <w:t xml:space="preserve">variants of </w:t>
      </w:r>
      <w:r w:rsidRPr="00F353B1">
        <w:rPr>
          <w:rFonts w:ascii="Book Antiqua" w:hAnsi="Book Antiqua"/>
          <w:i/>
          <w:sz w:val="24"/>
          <w:szCs w:val="24"/>
        </w:rPr>
        <w:t>VEGFA</w:t>
      </w:r>
      <w:r w:rsidR="00E12B3E" w:rsidRPr="00F353B1">
        <w:rPr>
          <w:rFonts w:ascii="Book Antiqua" w:hAnsi="Book Antiqua"/>
          <w:sz w:val="24"/>
          <w:szCs w:val="24"/>
        </w:rPr>
        <w:t xml:space="preserve"> with opposite functions (pro-angiogenic and anti-angiogenic)</w:t>
      </w:r>
      <w:r w:rsidRPr="00F353B1">
        <w:rPr>
          <w:rFonts w:ascii="Book Antiqua" w:hAnsi="Book Antiqua"/>
          <w:sz w:val="24"/>
          <w:szCs w:val="24"/>
        </w:rPr>
        <w:t xml:space="preserve"> </w:t>
      </w:r>
      <w:r w:rsidR="00D326D4" w:rsidRPr="00F353B1">
        <w:rPr>
          <w:rFonts w:ascii="Book Antiqua" w:hAnsi="Book Antiqua"/>
          <w:sz w:val="24"/>
          <w:szCs w:val="24"/>
        </w:rPr>
        <w:t xml:space="preserve">because of their distinct association with </w:t>
      </w:r>
      <w:r w:rsidR="00D326D4" w:rsidRPr="00F353B1">
        <w:rPr>
          <w:rFonts w:ascii="Book Antiqua" w:hAnsi="Book Antiqua"/>
          <w:sz w:val="24"/>
          <w:szCs w:val="24"/>
        </w:rPr>
        <w:lastRenderedPageBreak/>
        <w:t>the cancer</w:t>
      </w:r>
      <w:r w:rsidR="00962911" w:rsidRPr="00F353B1">
        <w:rPr>
          <w:rFonts w:ascii="Book Antiqua" w:hAnsi="Book Antiqua"/>
          <w:sz w:val="24"/>
          <w:szCs w:val="24"/>
          <w:vertAlign w:val="superscript"/>
        </w:rPr>
        <w:t>[</w:t>
      </w:r>
      <w:r w:rsidR="00682E2B" w:rsidRPr="00F353B1">
        <w:rPr>
          <w:rFonts w:ascii="Book Antiqua" w:hAnsi="Book Antiqua"/>
          <w:sz w:val="24"/>
          <w:szCs w:val="24"/>
          <w:vertAlign w:val="superscript"/>
        </w:rPr>
        <w:t>7</w:t>
      </w:r>
      <w:r w:rsidR="00653838" w:rsidRPr="00F353B1">
        <w:rPr>
          <w:rFonts w:ascii="Book Antiqua" w:hAnsi="Book Antiqua"/>
          <w:sz w:val="24"/>
          <w:szCs w:val="24"/>
          <w:vertAlign w:val="superscript"/>
        </w:rPr>
        <w:t>5</w:t>
      </w:r>
      <w:r w:rsidR="00E12B3E" w:rsidRPr="00F353B1">
        <w:rPr>
          <w:rFonts w:ascii="Book Antiqua" w:hAnsi="Book Antiqua"/>
          <w:sz w:val="24"/>
          <w:szCs w:val="24"/>
          <w:vertAlign w:val="superscript"/>
        </w:rPr>
        <w:t>,</w:t>
      </w:r>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6</w:t>
      </w:r>
      <w:r w:rsidR="00E12B3E" w:rsidRPr="00F353B1">
        <w:rPr>
          <w:rFonts w:ascii="Book Antiqua" w:hAnsi="Book Antiqua"/>
          <w:sz w:val="24"/>
          <w:szCs w:val="24"/>
          <w:vertAlign w:val="superscript"/>
        </w:rPr>
        <w:t>]</w:t>
      </w:r>
      <w:r w:rsidR="00D326D4" w:rsidRPr="00F353B1">
        <w:rPr>
          <w:rFonts w:ascii="Book Antiqua" w:hAnsi="Book Antiqua"/>
          <w:sz w:val="24"/>
          <w:szCs w:val="24"/>
        </w:rPr>
        <w:t>.</w:t>
      </w:r>
      <w:r w:rsidR="007020BE" w:rsidRPr="00F353B1">
        <w:rPr>
          <w:rFonts w:ascii="Book Antiqua" w:hAnsi="Book Antiqua"/>
          <w:sz w:val="24"/>
          <w:szCs w:val="24"/>
        </w:rPr>
        <w:t xml:space="preserve"> In the </w:t>
      </w:r>
      <w:r w:rsidR="007020BE" w:rsidRPr="00F353B1">
        <w:rPr>
          <w:rFonts w:ascii="Book Antiqua" w:hAnsi="Book Antiqua"/>
          <w:i/>
          <w:sz w:val="24"/>
          <w:szCs w:val="24"/>
        </w:rPr>
        <w:t xml:space="preserve">VEGFA </w:t>
      </w:r>
      <w:r w:rsidR="007020BE" w:rsidRPr="00F353B1">
        <w:rPr>
          <w:rFonts w:ascii="Book Antiqua" w:hAnsi="Book Antiqua"/>
          <w:sz w:val="24"/>
          <w:szCs w:val="24"/>
        </w:rPr>
        <w:t xml:space="preserve">pathway, we included also two transcript variants of </w:t>
      </w:r>
      <w:r w:rsidR="007020BE" w:rsidRPr="00F353B1">
        <w:rPr>
          <w:rFonts w:ascii="Book Antiqua" w:hAnsi="Book Antiqua"/>
          <w:i/>
          <w:sz w:val="24"/>
          <w:szCs w:val="24"/>
        </w:rPr>
        <w:t>PXN</w:t>
      </w:r>
      <w:r w:rsidR="00340DD0" w:rsidRPr="00F353B1">
        <w:rPr>
          <w:rFonts w:ascii="Book Antiqua" w:hAnsi="Book Antiqua"/>
          <w:sz w:val="24"/>
          <w:szCs w:val="24"/>
        </w:rPr>
        <w:t>,</w:t>
      </w:r>
      <w:r w:rsidR="007020BE" w:rsidRPr="00F353B1">
        <w:rPr>
          <w:rFonts w:ascii="Book Antiqua" w:hAnsi="Book Antiqua"/>
          <w:sz w:val="24"/>
          <w:szCs w:val="24"/>
        </w:rPr>
        <w:t xml:space="preserve"> known for their differential binding to focal adhesion proteins</w:t>
      </w:r>
      <w:r w:rsidR="00C24342" w:rsidRPr="00F353B1">
        <w:rPr>
          <w:rFonts w:ascii="Book Antiqua" w:hAnsi="Book Antiqua"/>
          <w:sz w:val="24"/>
          <w:szCs w:val="24"/>
          <w:vertAlign w:val="superscript"/>
        </w:rPr>
        <w:t>[</w:t>
      </w:r>
      <w:r w:rsidR="00962911" w:rsidRPr="00F353B1">
        <w:rPr>
          <w:rFonts w:ascii="Book Antiqua" w:hAnsi="Book Antiqua"/>
          <w:sz w:val="24"/>
          <w:szCs w:val="24"/>
          <w:vertAlign w:val="superscript"/>
        </w:rPr>
        <w:t>7</w:t>
      </w:r>
      <w:r w:rsidR="00653838" w:rsidRPr="00F353B1">
        <w:rPr>
          <w:rFonts w:ascii="Book Antiqua" w:hAnsi="Book Antiqua"/>
          <w:sz w:val="24"/>
          <w:szCs w:val="24"/>
          <w:vertAlign w:val="superscript"/>
        </w:rPr>
        <w:t>7</w:t>
      </w:r>
      <w:r w:rsidR="007020BE" w:rsidRPr="00F353B1">
        <w:rPr>
          <w:rFonts w:ascii="Book Antiqua" w:hAnsi="Book Antiqua"/>
          <w:sz w:val="24"/>
          <w:szCs w:val="24"/>
          <w:vertAlign w:val="superscript"/>
        </w:rPr>
        <w:t>]</w:t>
      </w:r>
      <w:r w:rsidR="007020BE" w:rsidRPr="00F353B1">
        <w:rPr>
          <w:rFonts w:ascii="Book Antiqua" w:hAnsi="Book Antiqua"/>
          <w:sz w:val="24"/>
          <w:szCs w:val="24"/>
        </w:rPr>
        <w:t>.</w:t>
      </w:r>
    </w:p>
    <w:p w:rsidR="00D2451F" w:rsidRPr="00F353B1" w:rsidRDefault="00D2451F" w:rsidP="00F353B1">
      <w:pPr>
        <w:snapToGrid w:val="0"/>
        <w:spacing w:after="0" w:line="360" w:lineRule="auto"/>
        <w:jc w:val="both"/>
        <w:rPr>
          <w:rFonts w:ascii="Book Antiqua" w:hAnsi="Book Antiqua"/>
          <w:i/>
          <w:sz w:val="24"/>
          <w:szCs w:val="24"/>
        </w:rPr>
      </w:pPr>
    </w:p>
    <w:p w:rsidR="00E415F2" w:rsidRPr="00F353B1" w:rsidRDefault="00E415F2"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Percentage of regulated genes or Weighted Individual (gene) Regulation?</w:t>
      </w:r>
    </w:p>
    <w:p w:rsidR="00E415F2" w:rsidRPr="00F353B1" w:rsidRDefault="00E415F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It is customarily to evaluate the transcriptomic alteration by the percentage of significantly regulated genes. Although widely used, this evaluation considers all regulated genes as equal contributors, regardless their fold-change, confidence of the significant regulation or expression level in the normal phenotype. A better alternative is the Weighted Individual (gene) Regulation, </w:t>
      </w:r>
      <w:r w:rsidRPr="00F353B1">
        <w:rPr>
          <w:rFonts w:ascii="Book Antiqua" w:hAnsi="Book Antiqua"/>
          <w:i/>
          <w:sz w:val="24"/>
          <w:szCs w:val="24"/>
        </w:rPr>
        <w:t>WIR</w:t>
      </w:r>
      <w:r w:rsidRPr="00F353B1">
        <w:rPr>
          <w:rFonts w:ascii="Book Antiqua" w:hAnsi="Book Antiqua"/>
          <w:sz w:val="24"/>
          <w:szCs w:val="24"/>
        </w:rPr>
        <w:t>, defined as:</w:t>
      </w:r>
    </w:p>
    <w:p w:rsidR="00E415F2" w:rsidRPr="00F353B1" w:rsidRDefault="00E415F2" w:rsidP="00F353B1">
      <w:pPr>
        <w:snapToGrid w:val="0"/>
        <w:spacing w:after="0" w:line="360" w:lineRule="auto"/>
        <w:jc w:val="both"/>
        <w:rPr>
          <w:rFonts w:ascii="Book Antiqua" w:hAnsi="Book Antiqua"/>
          <w:sz w:val="24"/>
          <w:szCs w:val="24"/>
        </w:rPr>
      </w:pPr>
    </w:p>
    <w:p w:rsidR="00E415F2"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40"/>
          <w:sz w:val="24"/>
          <w:szCs w:val="24"/>
        </w:rPr>
        <w:object w:dxaOrig="6220" w:dyaOrig="760">
          <v:shape id="_x0000_i1028" type="#_x0000_t75" alt="" style="width:365.7pt;height:44.9pt;mso-width-percent:0;mso-height-percent:0;mso-width-percent:0;mso-height-percent:0" o:ole="">
            <v:imagedata r:id="rId17" o:title=""/>
          </v:shape>
          <o:OLEObject Type="Embed" ProgID="Equation.DSMT4" ShapeID="_x0000_i1028" DrawAspect="Content" ObjectID="_1655123183" r:id="rId18"/>
        </w:object>
      </w:r>
      <w:r w:rsidR="00962911" w:rsidRPr="00F353B1">
        <w:rPr>
          <w:rFonts w:ascii="Book Antiqua" w:hAnsi="Book Antiqua"/>
          <w:sz w:val="24"/>
          <w:szCs w:val="24"/>
        </w:rPr>
        <w:t>(6</w:t>
      </w:r>
      <w:r w:rsidR="00E415F2" w:rsidRPr="00F353B1">
        <w:rPr>
          <w:rFonts w:ascii="Book Antiqua" w:hAnsi="Book Antiqua"/>
          <w:sz w:val="24"/>
          <w:szCs w:val="24"/>
        </w:rPr>
        <w:t>)</w:t>
      </w:r>
    </w:p>
    <w:p w:rsidR="00E415F2" w:rsidRPr="00F353B1" w:rsidRDefault="00E415F2" w:rsidP="00F353B1">
      <w:pPr>
        <w:snapToGrid w:val="0"/>
        <w:spacing w:after="0" w:line="360" w:lineRule="auto"/>
        <w:jc w:val="both"/>
        <w:rPr>
          <w:rFonts w:ascii="Book Antiqua" w:hAnsi="Book Antiqua"/>
          <w:sz w:val="24"/>
          <w:szCs w:val="24"/>
        </w:rPr>
      </w:pPr>
    </w:p>
    <w:p w:rsidR="00E415F2" w:rsidRPr="00F353B1" w:rsidRDefault="00E415F2"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where </w:t>
      </w:r>
      <w:r w:rsidR="00A15CA2" w:rsidRPr="00A15CA2">
        <w:rPr>
          <w:rFonts w:ascii="Book Antiqua" w:hAnsi="Book Antiqua"/>
          <w:noProof/>
          <w:position w:val="-10"/>
          <w:sz w:val="24"/>
          <w:szCs w:val="24"/>
        </w:rPr>
        <w:object w:dxaOrig="1040" w:dyaOrig="320">
          <v:shape id="_x0000_i1027" type="#_x0000_t75" alt="" style="width:61.3pt;height:19.95pt;mso-width-percent:0;mso-height-percent:0;mso-width-percent:0;mso-height-percent:0" o:ole="" o:allowoverlap="f">
            <v:imagedata r:id="rId19" o:title=""/>
          </v:shape>
          <o:OLEObject Type="Embed" ProgID="Equation.DSMT4" ShapeID="_x0000_i1027" DrawAspect="Content" ObjectID="_1655123184" r:id="rId20"/>
        </w:object>
      </w:r>
      <w:r w:rsidRPr="00F353B1">
        <w:rPr>
          <w:rFonts w:ascii="Book Antiqua" w:hAnsi="Book Antiqua"/>
          <w:sz w:val="24"/>
          <w:szCs w:val="24"/>
        </w:rPr>
        <w:t xml:space="preserve"> is the </w:t>
      </w:r>
      <w:r w:rsidR="0087425E" w:rsidRPr="00F353B1">
        <w:rPr>
          <w:rFonts w:ascii="Book Antiqua" w:hAnsi="Book Antiqua"/>
          <w:i/>
          <w:iCs/>
          <w:sz w:val="24"/>
          <w:szCs w:val="24"/>
        </w:rPr>
        <w:t>P</w:t>
      </w:r>
      <w:r w:rsidRPr="00F353B1">
        <w:rPr>
          <w:rFonts w:ascii="Book Antiqua" w:hAnsi="Book Antiqua"/>
          <w:sz w:val="24"/>
          <w:szCs w:val="24"/>
        </w:rPr>
        <w:t xml:space="preserve">-value of the heteroscedastic </w:t>
      </w:r>
      <w:r w:rsidRPr="00F353B1">
        <w:rPr>
          <w:rFonts w:ascii="Book Antiqua" w:hAnsi="Book Antiqua"/>
          <w:i/>
          <w:sz w:val="24"/>
          <w:szCs w:val="24"/>
        </w:rPr>
        <w:t>t</w:t>
      </w:r>
      <w:r w:rsidRPr="00F353B1">
        <w:rPr>
          <w:rFonts w:ascii="Book Antiqua" w:hAnsi="Book Antiqua"/>
          <w:sz w:val="24"/>
          <w:szCs w:val="24"/>
        </w:rPr>
        <w:t>-test of the equality of the</w:t>
      </w:r>
      <w:r w:rsidR="0087425E" w:rsidRPr="00F353B1">
        <w:rPr>
          <w:rFonts w:ascii="Book Antiqua" w:hAnsi="Book Antiqua"/>
          <w:sz w:val="24"/>
          <w:szCs w:val="24"/>
        </w:rPr>
        <w:t xml:space="preserve"> </w:t>
      </w:r>
      <w:r w:rsidRPr="00F353B1">
        <w:rPr>
          <w:rFonts w:ascii="Book Antiqua" w:hAnsi="Book Antiqua"/>
          <w:sz w:val="24"/>
          <w:szCs w:val="24"/>
        </w:rPr>
        <w:t xml:space="preserve">average expression levels in the compared phenotypes. </w:t>
      </w:r>
    </w:p>
    <w:p w:rsidR="00E415F2"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average </w:t>
      </w:r>
      <w:r w:rsidRPr="00F353B1">
        <w:rPr>
          <w:rFonts w:ascii="Book Antiqua" w:hAnsi="Book Antiqua"/>
          <w:i/>
          <w:sz w:val="24"/>
          <w:szCs w:val="24"/>
        </w:rPr>
        <w:t xml:space="preserve">WIR </w:t>
      </w:r>
      <w:r w:rsidRPr="00F353B1">
        <w:rPr>
          <w:rFonts w:ascii="Book Antiqua" w:hAnsi="Book Antiqua"/>
          <w:sz w:val="24"/>
          <w:szCs w:val="24"/>
        </w:rPr>
        <w:t>for all genes of a functional pathway, the Weighted Pathway Regulation (</w:t>
      </w:r>
      <w:r w:rsidRPr="00F353B1">
        <w:rPr>
          <w:rFonts w:ascii="Book Antiqua" w:hAnsi="Book Antiqua"/>
          <w:iCs/>
          <w:sz w:val="24"/>
          <w:szCs w:val="24"/>
        </w:rPr>
        <w:t>WPR</w:t>
      </w:r>
      <w:r w:rsidRPr="00F353B1">
        <w:rPr>
          <w:rFonts w:ascii="Book Antiqua" w:hAnsi="Book Antiqua"/>
          <w:sz w:val="24"/>
          <w:szCs w:val="24"/>
        </w:rPr>
        <w:t>)</w:t>
      </w:r>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3</w:t>
      </w:r>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5</w:t>
      </w:r>
      <w:r w:rsidRPr="00F353B1">
        <w:rPr>
          <w:rFonts w:ascii="Book Antiqua" w:hAnsi="Book Antiqua"/>
          <w:sz w:val="24"/>
          <w:szCs w:val="24"/>
          <w:vertAlign w:val="superscript"/>
        </w:rPr>
        <w:t>,3</w:t>
      </w:r>
      <w:r w:rsidR="0009714A" w:rsidRPr="00F353B1">
        <w:rPr>
          <w:rFonts w:ascii="Book Antiqua" w:hAnsi="Book Antiqua"/>
          <w:sz w:val="24"/>
          <w:szCs w:val="24"/>
          <w:vertAlign w:val="superscript"/>
        </w:rPr>
        <w:t>6</w:t>
      </w:r>
      <w:r w:rsidRPr="00F353B1">
        <w:rPr>
          <w:rFonts w:ascii="Book Antiqua" w:hAnsi="Book Antiqua"/>
          <w:sz w:val="24"/>
          <w:szCs w:val="24"/>
          <w:vertAlign w:val="superscript"/>
        </w:rPr>
        <w:t>]</w:t>
      </w:r>
      <w:r w:rsidRPr="00F353B1">
        <w:rPr>
          <w:rFonts w:ascii="Book Antiqua" w:hAnsi="Book Antiqua"/>
          <w:sz w:val="24"/>
          <w:szCs w:val="24"/>
        </w:rPr>
        <w:t xml:space="preserve">, provides a good measure to compare the alterations of different pathways in the phenotype or alterations of the same pathways in different cancer nodules from the same tumor. For instance, WPRs of the quantified cyclins in the CCRCC experiments were: 1.22 in PTA, -0.46 in PTB and 1.82 in MET, confirming </w:t>
      </w:r>
      <w:r w:rsidR="00682E2B" w:rsidRPr="00F353B1">
        <w:rPr>
          <w:rFonts w:ascii="Book Antiqua" w:hAnsi="Book Antiqua"/>
          <w:sz w:val="24"/>
          <w:szCs w:val="24"/>
        </w:rPr>
        <w:t xml:space="preserve">again </w:t>
      </w:r>
      <w:r w:rsidRPr="00F353B1">
        <w:rPr>
          <w:rFonts w:ascii="Book Antiqua" w:hAnsi="Book Antiqua"/>
          <w:sz w:val="24"/>
          <w:szCs w:val="24"/>
        </w:rPr>
        <w:t xml:space="preserve">that MET region was the most affected (largest absolute value). The overall up-regulation of cyclins in both PTA and MET, opposite to the overall </w:t>
      </w:r>
      <w:r w:rsidR="0087425E" w:rsidRPr="00F353B1">
        <w:rPr>
          <w:rFonts w:ascii="Book Antiqua" w:hAnsi="Book Antiqua"/>
          <w:sz w:val="24"/>
          <w:szCs w:val="24"/>
        </w:rPr>
        <w:t>downregulation</w:t>
      </w:r>
      <w:r w:rsidRPr="00F353B1">
        <w:rPr>
          <w:rFonts w:ascii="Book Antiqua" w:hAnsi="Book Antiqua"/>
          <w:sz w:val="24"/>
          <w:szCs w:val="24"/>
        </w:rPr>
        <w:t xml:space="preserve"> in PTB indicates that MET was generated by cells originated in PTA. In the case of the prostate cancer pathway, WPR in the first patient was 5.09 and in the second -8.64, indicating that the overall transcriptomic alteration differs from person to person, even for the same cancer phenotype (here Gleason score 4</w:t>
      </w:r>
      <w:r w:rsidR="0087425E" w:rsidRPr="00F353B1">
        <w:rPr>
          <w:rFonts w:ascii="Book Antiqua" w:hAnsi="Book Antiqua"/>
          <w:sz w:val="24"/>
          <w:szCs w:val="24"/>
        </w:rPr>
        <w:t xml:space="preserve"> </w:t>
      </w:r>
      <w:r w:rsidRPr="00F353B1">
        <w:rPr>
          <w:rFonts w:ascii="Book Antiqua" w:hAnsi="Book Antiqua"/>
          <w:sz w:val="24"/>
          <w:szCs w:val="24"/>
        </w:rPr>
        <w:t>+</w:t>
      </w:r>
      <w:r w:rsidR="0087425E" w:rsidRPr="00F353B1">
        <w:rPr>
          <w:rFonts w:ascii="Book Antiqua" w:hAnsi="Book Antiqua"/>
          <w:sz w:val="24"/>
          <w:szCs w:val="24"/>
        </w:rPr>
        <w:t xml:space="preserve"> </w:t>
      </w:r>
      <w:r w:rsidRPr="00F353B1">
        <w:rPr>
          <w:rFonts w:ascii="Book Antiqua" w:hAnsi="Book Antiqua"/>
          <w:sz w:val="24"/>
          <w:szCs w:val="24"/>
        </w:rPr>
        <w:t>5</w:t>
      </w:r>
      <w:r w:rsidR="0087425E" w:rsidRPr="00F353B1">
        <w:rPr>
          <w:rFonts w:ascii="Book Antiqua" w:hAnsi="Book Antiqua"/>
          <w:sz w:val="24"/>
          <w:szCs w:val="24"/>
        </w:rPr>
        <w:t xml:space="preserve"> </w:t>
      </w:r>
      <w:r w:rsidRPr="00F353B1">
        <w:rPr>
          <w:rFonts w:ascii="Book Antiqua" w:hAnsi="Book Antiqua"/>
          <w:sz w:val="24"/>
          <w:szCs w:val="24"/>
        </w:rPr>
        <w:t>=</w:t>
      </w:r>
      <w:r w:rsidR="0087425E" w:rsidRPr="00F353B1">
        <w:rPr>
          <w:rFonts w:ascii="Book Antiqua" w:hAnsi="Book Antiqua"/>
          <w:sz w:val="24"/>
          <w:szCs w:val="24"/>
        </w:rPr>
        <w:t xml:space="preserve"> </w:t>
      </w:r>
      <w:r w:rsidRPr="00F353B1">
        <w:rPr>
          <w:rFonts w:ascii="Book Antiqua" w:hAnsi="Book Antiqua"/>
          <w:sz w:val="24"/>
          <w:szCs w:val="24"/>
        </w:rPr>
        <w:t>9).</w:t>
      </w:r>
    </w:p>
    <w:p w:rsidR="00A468AA"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Figure </w:t>
      </w:r>
      <w:r w:rsidR="00962911" w:rsidRPr="00F353B1">
        <w:rPr>
          <w:rFonts w:ascii="Book Antiqua" w:hAnsi="Book Antiqua"/>
          <w:sz w:val="24"/>
          <w:szCs w:val="24"/>
        </w:rPr>
        <w:t>5</w:t>
      </w:r>
      <w:r w:rsidR="00A468AA" w:rsidRPr="00F353B1">
        <w:rPr>
          <w:rFonts w:ascii="Book Antiqua" w:hAnsi="Book Antiqua"/>
          <w:sz w:val="24"/>
          <w:szCs w:val="24"/>
        </w:rPr>
        <w:t xml:space="preserve"> presents </w:t>
      </w:r>
      <w:r w:rsidR="00E90785" w:rsidRPr="00F353B1">
        <w:rPr>
          <w:rFonts w:ascii="Book Antiqua" w:hAnsi="Book Antiqua"/>
          <w:sz w:val="24"/>
          <w:szCs w:val="24"/>
        </w:rPr>
        <w:t xml:space="preserve">how the </w:t>
      </w:r>
      <w:r w:rsidR="00F07CEB" w:rsidRPr="00F353B1">
        <w:rPr>
          <w:rFonts w:ascii="Book Antiqua" w:hAnsi="Book Antiqua"/>
          <w:sz w:val="24"/>
          <w:szCs w:val="24"/>
        </w:rPr>
        <w:t xml:space="preserve">contribution </w:t>
      </w:r>
      <w:r w:rsidR="00F32349" w:rsidRPr="00F353B1">
        <w:rPr>
          <w:rFonts w:ascii="Book Antiqua" w:hAnsi="Book Antiqua"/>
          <w:sz w:val="24"/>
          <w:szCs w:val="24"/>
        </w:rPr>
        <w:t xml:space="preserve">of regulated genes </w:t>
      </w:r>
      <w:r w:rsidR="00F07CEB" w:rsidRPr="00F353B1">
        <w:rPr>
          <w:rFonts w:ascii="Book Antiqua" w:hAnsi="Book Antiqua"/>
          <w:sz w:val="24"/>
          <w:szCs w:val="24"/>
        </w:rPr>
        <w:t>to the transcriptome</w:t>
      </w:r>
      <w:r w:rsidR="00F32349" w:rsidRPr="00F353B1">
        <w:rPr>
          <w:rFonts w:ascii="Book Antiqua" w:hAnsi="Book Antiqua"/>
          <w:sz w:val="24"/>
          <w:szCs w:val="24"/>
        </w:rPr>
        <w:t xml:space="preserve"> </w:t>
      </w:r>
      <w:r w:rsidR="00F07CEB" w:rsidRPr="00F353B1">
        <w:rPr>
          <w:rFonts w:ascii="Book Antiqua" w:hAnsi="Book Antiqua"/>
          <w:sz w:val="24"/>
          <w:szCs w:val="24"/>
        </w:rPr>
        <w:t xml:space="preserve">alteration is considered </w:t>
      </w:r>
      <w:r w:rsidR="00FE0A85" w:rsidRPr="00F353B1">
        <w:rPr>
          <w:rFonts w:ascii="Book Antiqua" w:hAnsi="Book Antiqua"/>
          <w:sz w:val="24"/>
          <w:szCs w:val="24"/>
        </w:rPr>
        <w:t>in</w:t>
      </w:r>
      <w:r w:rsidR="00F32349" w:rsidRPr="00F353B1">
        <w:rPr>
          <w:rFonts w:ascii="Book Antiqua" w:hAnsi="Book Antiqua"/>
          <w:sz w:val="24"/>
          <w:szCs w:val="24"/>
        </w:rPr>
        <w:t>:</w:t>
      </w:r>
      <w:r w:rsidR="00F07CEB" w:rsidRPr="00F353B1">
        <w:rPr>
          <w:rFonts w:ascii="Book Antiqua" w:hAnsi="Book Antiqua"/>
          <w:sz w:val="24"/>
          <w:szCs w:val="24"/>
        </w:rPr>
        <w:t xml:space="preserve"> percentage of regulated genes, </w:t>
      </w:r>
      <w:r w:rsidR="00A468AA" w:rsidRPr="00F353B1">
        <w:rPr>
          <w:rFonts w:ascii="Book Antiqua" w:hAnsi="Book Antiqua"/>
          <w:sz w:val="24"/>
          <w:szCs w:val="24"/>
        </w:rPr>
        <w:t>expression ratios</w:t>
      </w:r>
      <w:r w:rsidR="001B3054" w:rsidRPr="00F353B1">
        <w:rPr>
          <w:rFonts w:ascii="Book Antiqua" w:hAnsi="Book Antiqua"/>
          <w:sz w:val="24"/>
          <w:szCs w:val="24"/>
        </w:rPr>
        <w:t>,</w:t>
      </w:r>
      <w:r w:rsidR="00A468AA" w:rsidRPr="00F353B1">
        <w:rPr>
          <w:rFonts w:ascii="Book Antiqua" w:hAnsi="Book Antiqua"/>
          <w:sz w:val="24"/>
          <w:szCs w:val="24"/>
        </w:rPr>
        <w:t xml:space="preserve"> </w:t>
      </w:r>
      <w:r w:rsidR="00FE0A85" w:rsidRPr="00F353B1">
        <w:rPr>
          <w:rFonts w:ascii="Book Antiqua" w:hAnsi="Book Antiqua"/>
          <w:sz w:val="24"/>
          <w:szCs w:val="24"/>
        </w:rPr>
        <w:t xml:space="preserve">and </w:t>
      </w:r>
      <w:r w:rsidRPr="00F353B1">
        <w:rPr>
          <w:rFonts w:ascii="Book Antiqua" w:hAnsi="Book Antiqua"/>
          <w:sz w:val="24"/>
          <w:szCs w:val="24"/>
        </w:rPr>
        <w:t>WIR</w:t>
      </w:r>
      <w:r w:rsidR="00D11BB2" w:rsidRPr="00F353B1">
        <w:rPr>
          <w:rFonts w:ascii="Book Antiqua" w:hAnsi="Book Antiqua"/>
          <w:sz w:val="24"/>
          <w:szCs w:val="24"/>
        </w:rPr>
        <w:t>s</w:t>
      </w:r>
      <w:r w:rsidR="00E90785" w:rsidRPr="00F353B1">
        <w:rPr>
          <w:rFonts w:ascii="Book Antiqua" w:hAnsi="Book Antiqua"/>
          <w:sz w:val="24"/>
          <w:szCs w:val="24"/>
        </w:rPr>
        <w:t xml:space="preserve">. The examples are from the </w:t>
      </w:r>
      <w:r w:rsidRPr="00F353B1">
        <w:rPr>
          <w:rFonts w:ascii="Book Antiqua" w:hAnsi="Book Antiqua"/>
          <w:sz w:val="24"/>
          <w:szCs w:val="24"/>
        </w:rPr>
        <w:t xml:space="preserve">prostate cancer pathway in the cancer nodules of two </w:t>
      </w:r>
      <w:r w:rsidRPr="00F353B1">
        <w:rPr>
          <w:rFonts w:ascii="Book Antiqua" w:hAnsi="Book Antiqua"/>
          <w:sz w:val="24"/>
          <w:szCs w:val="24"/>
        </w:rPr>
        <w:lastRenderedPageBreak/>
        <w:t xml:space="preserve">patients (P1C and P2C) with respect to the corresponding cancer-free surrounding tissues (P1N, P2N, expression data from GSE133891 and GSE133906). </w:t>
      </w:r>
      <w:r w:rsidR="00FE0A85" w:rsidRPr="00F353B1">
        <w:rPr>
          <w:rFonts w:ascii="Book Antiqua" w:hAnsi="Book Antiqua"/>
          <w:sz w:val="24"/>
          <w:szCs w:val="24"/>
        </w:rPr>
        <w:t xml:space="preserve">In the percentage expression, each gene </w:t>
      </w:r>
      <w:r w:rsidR="0087425E" w:rsidRPr="00F353B1">
        <w:rPr>
          <w:rFonts w:ascii="Book Antiqua" w:hAnsi="Book Antiqua"/>
          <w:sz w:val="24"/>
          <w:szCs w:val="24"/>
        </w:rPr>
        <w:t>contributes</w:t>
      </w:r>
      <w:r w:rsidR="00FE0A85" w:rsidRPr="00F353B1">
        <w:rPr>
          <w:rFonts w:ascii="Book Antiqua" w:hAnsi="Book Antiqua"/>
          <w:sz w:val="24"/>
          <w:szCs w:val="24"/>
        </w:rPr>
        <w:t xml:space="preserve"> the same regardless of how much is the fold change and the p-value of the regulation. While the expression ratio </w:t>
      </w:r>
      <w:r w:rsidR="0087425E" w:rsidRPr="00F353B1">
        <w:rPr>
          <w:rFonts w:ascii="Book Antiqua" w:hAnsi="Book Antiqua"/>
          <w:sz w:val="24"/>
          <w:szCs w:val="24"/>
        </w:rPr>
        <w:t>offers</w:t>
      </w:r>
      <w:r w:rsidR="00FE0A85" w:rsidRPr="00F353B1">
        <w:rPr>
          <w:rFonts w:ascii="Book Antiqua" w:hAnsi="Book Antiqua"/>
          <w:sz w:val="24"/>
          <w:szCs w:val="24"/>
        </w:rPr>
        <w:t xml:space="preserve"> a more accurate description, it is WIR weighting the expression ratio with </w:t>
      </w:r>
      <w:r w:rsidR="00A468AA" w:rsidRPr="00F353B1">
        <w:rPr>
          <w:rFonts w:ascii="Book Antiqua" w:hAnsi="Book Antiqua"/>
          <w:sz w:val="24"/>
          <w:szCs w:val="24"/>
        </w:rPr>
        <w:t>the normal expression level and the confidence in the expression regulation</w:t>
      </w:r>
      <w:r w:rsidR="00FE0A85" w:rsidRPr="00F353B1">
        <w:rPr>
          <w:rFonts w:ascii="Book Antiqua" w:hAnsi="Book Antiqua"/>
          <w:sz w:val="24"/>
          <w:szCs w:val="24"/>
        </w:rPr>
        <w:t>, wh</w:t>
      </w:r>
      <w:r w:rsidR="0087425E" w:rsidRPr="00F353B1">
        <w:rPr>
          <w:rFonts w:ascii="Book Antiqua" w:hAnsi="Book Antiqua"/>
          <w:sz w:val="24"/>
          <w:szCs w:val="24"/>
        </w:rPr>
        <w:t xml:space="preserve">ich </w:t>
      </w:r>
      <w:r w:rsidR="00FE0A85" w:rsidRPr="00F353B1">
        <w:rPr>
          <w:rFonts w:ascii="Book Antiqua" w:hAnsi="Book Antiqua"/>
          <w:sz w:val="24"/>
          <w:szCs w:val="24"/>
        </w:rPr>
        <w:t>is the best descriptor out of the three</w:t>
      </w:r>
      <w:r w:rsidR="00A468AA" w:rsidRPr="00F353B1">
        <w:rPr>
          <w:rFonts w:ascii="Book Antiqua" w:hAnsi="Book Antiqua"/>
          <w:sz w:val="24"/>
          <w:szCs w:val="24"/>
        </w:rPr>
        <w:t>.</w:t>
      </w:r>
      <w:r w:rsidR="00E90785" w:rsidRPr="00F353B1">
        <w:rPr>
          <w:rFonts w:ascii="Book Antiqua" w:hAnsi="Book Antiqua"/>
          <w:sz w:val="24"/>
          <w:szCs w:val="24"/>
        </w:rPr>
        <w:t xml:space="preserve"> </w:t>
      </w:r>
    </w:p>
    <w:p w:rsidR="00E415F2" w:rsidRPr="00F353B1" w:rsidRDefault="00E415F2"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Note the large </w:t>
      </w:r>
      <w:r w:rsidR="00FE0A85" w:rsidRPr="00F353B1">
        <w:rPr>
          <w:rFonts w:ascii="Book Antiqua" w:hAnsi="Book Antiqua"/>
          <w:sz w:val="24"/>
          <w:szCs w:val="24"/>
        </w:rPr>
        <w:t xml:space="preserve">range </w:t>
      </w:r>
      <w:r w:rsidRPr="00F353B1">
        <w:rPr>
          <w:rFonts w:ascii="Book Antiqua" w:hAnsi="Book Antiqua"/>
          <w:sz w:val="24"/>
          <w:szCs w:val="24"/>
        </w:rPr>
        <w:t xml:space="preserve">of gene contributions to the alteration of the pathway and the substantial differences between the two persons. Thus, </w:t>
      </w:r>
      <w:r w:rsidRPr="00F353B1">
        <w:rPr>
          <w:rFonts w:ascii="Book Antiqua" w:hAnsi="Book Antiqua"/>
          <w:i/>
          <w:sz w:val="24"/>
          <w:szCs w:val="24"/>
        </w:rPr>
        <w:t>HSP90B1</w:t>
      </w:r>
      <w:r w:rsidR="0087425E" w:rsidRPr="00F353B1">
        <w:rPr>
          <w:rFonts w:ascii="Book Antiqua" w:hAnsi="Book Antiqua"/>
          <w:sz w:val="24"/>
          <w:szCs w:val="24"/>
        </w:rPr>
        <w:t xml:space="preserve"> </w:t>
      </w:r>
      <w:r w:rsidRPr="00F353B1">
        <w:rPr>
          <w:rFonts w:ascii="Book Antiqua" w:hAnsi="Book Antiqua"/>
          <w:sz w:val="24"/>
          <w:szCs w:val="24"/>
        </w:rPr>
        <w:t>with WIR = 69 in P1</w:t>
      </w:r>
      <w:r w:rsidR="00BF1B33" w:rsidRPr="00F353B1">
        <w:rPr>
          <w:rFonts w:ascii="Book Antiqua" w:hAnsi="Book Antiqua"/>
          <w:sz w:val="24"/>
          <w:szCs w:val="24"/>
        </w:rPr>
        <w:t>C</w:t>
      </w:r>
      <w:r w:rsidRPr="00F353B1">
        <w:rPr>
          <w:rFonts w:ascii="Book Antiqua" w:hAnsi="Book Antiqua"/>
          <w:sz w:val="24"/>
          <w:szCs w:val="24"/>
        </w:rPr>
        <w:t xml:space="preserve"> and WIR = -141 in P2C was not only the most altered gene in both patients but its regulations were opposite.</w:t>
      </w:r>
      <w:r w:rsidR="00395C4B" w:rsidRPr="00F353B1">
        <w:rPr>
          <w:rFonts w:ascii="Book Antiqua" w:hAnsi="Book Antiqua"/>
          <w:sz w:val="24"/>
          <w:szCs w:val="24"/>
        </w:rPr>
        <w:t xml:space="preserve"> Higher expression of </w:t>
      </w:r>
      <w:r w:rsidR="00395C4B" w:rsidRPr="00F353B1">
        <w:rPr>
          <w:rFonts w:ascii="Book Antiqua" w:hAnsi="Book Antiqua"/>
          <w:i/>
          <w:sz w:val="24"/>
          <w:szCs w:val="24"/>
        </w:rPr>
        <w:t xml:space="preserve">HSP90B1 </w:t>
      </w:r>
      <w:r w:rsidR="00395C4B" w:rsidRPr="00F353B1">
        <w:rPr>
          <w:rFonts w:ascii="Book Antiqua" w:hAnsi="Book Antiqua"/>
          <w:sz w:val="24"/>
          <w:szCs w:val="24"/>
        </w:rPr>
        <w:t>was associated with poor prognosis in non-small cell lung cancer patients</w:t>
      </w:r>
      <w:r w:rsidR="00395C4B" w:rsidRPr="00F353B1">
        <w:rPr>
          <w:rFonts w:ascii="Book Antiqua" w:hAnsi="Book Antiqua"/>
          <w:sz w:val="24"/>
          <w:szCs w:val="24"/>
          <w:vertAlign w:val="superscript"/>
        </w:rPr>
        <w:t>[7</w:t>
      </w:r>
      <w:r w:rsidR="00FE0A85" w:rsidRPr="00F353B1">
        <w:rPr>
          <w:rFonts w:ascii="Book Antiqua" w:hAnsi="Book Antiqua"/>
          <w:sz w:val="24"/>
          <w:szCs w:val="24"/>
          <w:vertAlign w:val="superscript"/>
        </w:rPr>
        <w:t>8</w:t>
      </w:r>
      <w:r w:rsidR="00395C4B" w:rsidRPr="00F353B1">
        <w:rPr>
          <w:rFonts w:ascii="Book Antiqua" w:hAnsi="Book Antiqua"/>
          <w:sz w:val="24"/>
          <w:szCs w:val="24"/>
          <w:vertAlign w:val="superscript"/>
        </w:rPr>
        <w:t>]</w:t>
      </w:r>
      <w:r w:rsidR="00395C4B" w:rsidRPr="00F353B1">
        <w:rPr>
          <w:rFonts w:ascii="Book Antiqua" w:hAnsi="Book Antiqua"/>
          <w:sz w:val="24"/>
          <w:szCs w:val="24"/>
        </w:rPr>
        <w:t xml:space="preserve"> but the regulation of this gene </w:t>
      </w:r>
      <w:r w:rsidR="00FE0A85" w:rsidRPr="00F353B1">
        <w:rPr>
          <w:rFonts w:ascii="Book Antiqua" w:hAnsi="Book Antiqua"/>
          <w:sz w:val="24"/>
          <w:szCs w:val="24"/>
        </w:rPr>
        <w:t xml:space="preserve">during </w:t>
      </w:r>
      <w:r w:rsidR="00395C4B" w:rsidRPr="00F353B1">
        <w:rPr>
          <w:rFonts w:ascii="Book Antiqua" w:hAnsi="Book Antiqua"/>
          <w:sz w:val="24"/>
          <w:szCs w:val="24"/>
        </w:rPr>
        <w:t>the progression of the prostate cancer is not yet known</w:t>
      </w:r>
      <w:r w:rsidR="00BF1B33" w:rsidRPr="00F353B1">
        <w:rPr>
          <w:rFonts w:ascii="Book Antiqua" w:hAnsi="Book Antiqua"/>
          <w:sz w:val="24"/>
          <w:szCs w:val="24"/>
        </w:rPr>
        <w:t>.</w:t>
      </w:r>
      <w:r w:rsidR="00395C4B" w:rsidRPr="00F353B1">
        <w:rPr>
          <w:rFonts w:ascii="Book Antiqua" w:hAnsi="Book Antiqua"/>
          <w:sz w:val="24"/>
          <w:szCs w:val="24"/>
        </w:rPr>
        <w:t xml:space="preserve"> There are, however, reports on how this gene is affected when the androgen-sensitive LNCaP and the androgen-</w:t>
      </w:r>
      <w:r w:rsidR="006B2A20" w:rsidRPr="00F353B1">
        <w:rPr>
          <w:rFonts w:ascii="Book Antiqua" w:hAnsi="Book Antiqua"/>
          <w:sz w:val="24"/>
          <w:szCs w:val="24"/>
        </w:rPr>
        <w:t>insensitive prostate cancer cell lines are treated with androgen</w:t>
      </w:r>
      <w:r w:rsidR="006B2A20" w:rsidRPr="00F353B1">
        <w:rPr>
          <w:rFonts w:ascii="Book Antiqua" w:hAnsi="Book Antiqua"/>
          <w:sz w:val="24"/>
          <w:szCs w:val="24"/>
          <w:vertAlign w:val="superscript"/>
        </w:rPr>
        <w:t>[7</w:t>
      </w:r>
      <w:r w:rsidR="00D2451F" w:rsidRPr="00F353B1">
        <w:rPr>
          <w:rFonts w:ascii="Book Antiqua" w:hAnsi="Book Antiqua"/>
          <w:sz w:val="24"/>
          <w:szCs w:val="24"/>
          <w:vertAlign w:val="superscript"/>
        </w:rPr>
        <w:t>9</w:t>
      </w:r>
      <w:r w:rsidR="006B2A20" w:rsidRPr="00F353B1">
        <w:rPr>
          <w:rFonts w:ascii="Book Antiqua" w:hAnsi="Book Antiqua"/>
          <w:sz w:val="24"/>
          <w:szCs w:val="24"/>
          <w:vertAlign w:val="superscript"/>
        </w:rPr>
        <w:t xml:space="preserve">] </w:t>
      </w:r>
      <w:r w:rsidR="006B2A20" w:rsidRPr="00F353B1">
        <w:rPr>
          <w:rFonts w:ascii="Book Antiqua" w:hAnsi="Book Antiqua"/>
          <w:sz w:val="24"/>
          <w:szCs w:val="24"/>
        </w:rPr>
        <w:t>or boric acid</w:t>
      </w:r>
      <w:r w:rsidR="006B2A20" w:rsidRPr="00F353B1">
        <w:rPr>
          <w:rFonts w:ascii="Book Antiqua" w:hAnsi="Book Antiqua"/>
          <w:sz w:val="24"/>
          <w:szCs w:val="24"/>
          <w:vertAlign w:val="superscript"/>
        </w:rPr>
        <w:t>[</w:t>
      </w:r>
      <w:r w:rsidR="00D2451F" w:rsidRPr="00F353B1">
        <w:rPr>
          <w:rFonts w:ascii="Book Antiqua" w:hAnsi="Book Antiqua"/>
          <w:sz w:val="24"/>
          <w:szCs w:val="24"/>
          <w:vertAlign w:val="superscript"/>
        </w:rPr>
        <w:t>80</w:t>
      </w:r>
      <w:r w:rsidR="006B2A20" w:rsidRPr="00F353B1">
        <w:rPr>
          <w:rFonts w:ascii="Book Antiqua" w:hAnsi="Book Antiqua"/>
          <w:sz w:val="24"/>
          <w:szCs w:val="24"/>
          <w:vertAlign w:val="superscript"/>
        </w:rPr>
        <w:t>]</w:t>
      </w:r>
      <w:r w:rsidR="006B2A20" w:rsidRPr="00F353B1">
        <w:rPr>
          <w:rFonts w:ascii="Book Antiqua" w:hAnsi="Book Antiqua"/>
          <w:sz w:val="24"/>
          <w:szCs w:val="24"/>
        </w:rPr>
        <w:t>.</w:t>
      </w:r>
    </w:p>
    <w:p w:rsidR="006B2A20" w:rsidRPr="00F353B1" w:rsidRDefault="006B2A20"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Other oppositely regulated genes in this pathway include the v-</w:t>
      </w:r>
      <w:proofErr w:type="spellStart"/>
      <w:r w:rsidRPr="00F353B1">
        <w:rPr>
          <w:rFonts w:ascii="Book Antiqua" w:hAnsi="Book Antiqua"/>
          <w:sz w:val="24"/>
          <w:szCs w:val="24"/>
        </w:rPr>
        <w:t>akt</w:t>
      </w:r>
      <w:proofErr w:type="spellEnd"/>
      <w:r w:rsidRPr="00F353B1">
        <w:rPr>
          <w:rFonts w:ascii="Book Antiqua" w:hAnsi="Book Antiqua"/>
          <w:sz w:val="24"/>
          <w:szCs w:val="24"/>
        </w:rPr>
        <w:t xml:space="preserve"> murine thymoma viral oncogene homologs </w:t>
      </w:r>
      <w:r w:rsidRPr="00F353B1">
        <w:rPr>
          <w:rFonts w:ascii="Book Antiqua" w:hAnsi="Book Antiqua"/>
          <w:i/>
          <w:sz w:val="24"/>
          <w:szCs w:val="24"/>
        </w:rPr>
        <w:t xml:space="preserve">AKT2 </w:t>
      </w:r>
      <w:r w:rsidRPr="00F353B1">
        <w:rPr>
          <w:rFonts w:ascii="Book Antiqua" w:hAnsi="Book Antiqua"/>
          <w:sz w:val="24"/>
          <w:szCs w:val="24"/>
        </w:rPr>
        <w:t>and</w:t>
      </w:r>
      <w:r w:rsidRPr="00F353B1">
        <w:rPr>
          <w:rFonts w:ascii="Book Antiqua" w:hAnsi="Book Antiqua"/>
          <w:i/>
          <w:sz w:val="24"/>
          <w:szCs w:val="24"/>
        </w:rPr>
        <w:t xml:space="preserve"> AKT3, CREB3L1 </w:t>
      </w:r>
      <w:r w:rsidRPr="00F353B1">
        <w:rPr>
          <w:rFonts w:ascii="Book Antiqua" w:hAnsi="Book Antiqua"/>
          <w:sz w:val="24"/>
          <w:szCs w:val="24"/>
        </w:rPr>
        <w:t>and</w:t>
      </w:r>
      <w:r w:rsidRPr="00F353B1">
        <w:rPr>
          <w:rFonts w:ascii="Book Antiqua" w:hAnsi="Book Antiqua"/>
          <w:i/>
          <w:sz w:val="24"/>
          <w:szCs w:val="24"/>
        </w:rPr>
        <w:t xml:space="preserve"> IGF1</w:t>
      </w:r>
      <w:r w:rsidR="00F353B1">
        <w:rPr>
          <w:rFonts w:ascii="Book Antiqua" w:hAnsi="Book Antiqua"/>
          <w:i/>
          <w:sz w:val="24"/>
          <w:szCs w:val="24"/>
        </w:rPr>
        <w:t xml:space="preserve"> </w:t>
      </w:r>
      <w:r w:rsidRPr="00F353B1">
        <w:rPr>
          <w:rFonts w:ascii="Book Antiqua" w:hAnsi="Book Antiqua"/>
          <w:sz w:val="24"/>
          <w:szCs w:val="24"/>
        </w:rPr>
        <w:t xml:space="preserve">up-regulated in P1C but down-regulated in P2C. In contrast, </w:t>
      </w:r>
      <w:r w:rsidRPr="00F353B1">
        <w:rPr>
          <w:rFonts w:ascii="Book Antiqua" w:hAnsi="Book Antiqua"/>
          <w:i/>
          <w:sz w:val="24"/>
          <w:szCs w:val="24"/>
        </w:rPr>
        <w:t>Lef1, MAPK3, PDGFC, SOS2</w:t>
      </w:r>
      <w:r w:rsidR="0087425E" w:rsidRPr="00F353B1">
        <w:rPr>
          <w:rFonts w:ascii="Book Antiqua" w:hAnsi="Book Antiqua"/>
          <w:sz w:val="24"/>
          <w:szCs w:val="24"/>
        </w:rPr>
        <w:t xml:space="preserve"> </w:t>
      </w:r>
      <w:r w:rsidRPr="00F353B1">
        <w:rPr>
          <w:rFonts w:ascii="Book Antiqua" w:hAnsi="Book Antiqua"/>
          <w:sz w:val="24"/>
          <w:szCs w:val="24"/>
        </w:rPr>
        <w:t>and</w:t>
      </w:r>
      <w:r w:rsidRPr="00F353B1">
        <w:rPr>
          <w:rFonts w:ascii="Book Antiqua" w:hAnsi="Book Antiqua"/>
          <w:i/>
          <w:sz w:val="24"/>
          <w:szCs w:val="24"/>
        </w:rPr>
        <w:t xml:space="preserve"> TCF7</w:t>
      </w:r>
      <w:r w:rsidRPr="00F353B1">
        <w:rPr>
          <w:rFonts w:ascii="Book Antiqua" w:hAnsi="Book Antiqua"/>
          <w:sz w:val="24"/>
          <w:szCs w:val="24"/>
        </w:rPr>
        <w:t xml:space="preserve"> were down-regulated in P1 but up-regulated in P2.</w:t>
      </w:r>
    </w:p>
    <w:p w:rsidR="005B2505" w:rsidRPr="00F353B1" w:rsidRDefault="005B2505" w:rsidP="00F353B1">
      <w:pPr>
        <w:snapToGrid w:val="0"/>
        <w:spacing w:after="0" w:line="360" w:lineRule="auto"/>
        <w:jc w:val="both"/>
        <w:rPr>
          <w:rFonts w:ascii="Book Antiqua" w:hAnsi="Book Antiqua"/>
          <w:sz w:val="24"/>
          <w:szCs w:val="24"/>
        </w:rPr>
      </w:pPr>
    </w:p>
    <w:p w:rsidR="005B2505" w:rsidRPr="00F353B1" w:rsidRDefault="005B2505"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Measures of gene expression restoration </w:t>
      </w:r>
    </w:p>
    <w:p w:rsidR="005B2505" w:rsidRPr="00F353B1" w:rsidRDefault="005B2505" w:rsidP="00F353B1">
      <w:pPr>
        <w:snapToGrid w:val="0"/>
        <w:spacing w:after="0" w:line="360" w:lineRule="auto"/>
        <w:jc w:val="both"/>
        <w:rPr>
          <w:rFonts w:ascii="Book Antiqua" w:hAnsi="Book Antiqua"/>
          <w:sz w:val="24"/>
          <w:szCs w:val="24"/>
        </w:rPr>
      </w:pPr>
      <w:r w:rsidRPr="00F353B1">
        <w:rPr>
          <w:rFonts w:ascii="Book Antiqua" w:hAnsi="Book Antiqua"/>
          <w:sz w:val="24"/>
          <w:szCs w:val="24"/>
        </w:rPr>
        <w:t>Both percentage of regulated genes and weighted pathway regulation can be used to quantify how efficient was a treatment to restore the normal expression levels</w:t>
      </w:r>
      <w:r w:rsidR="00CF7AB4" w:rsidRPr="00F353B1">
        <w:rPr>
          <w:rFonts w:ascii="Book Antiqua" w:hAnsi="Book Antiqua"/>
          <w:sz w:val="24"/>
          <w:szCs w:val="24"/>
        </w:rPr>
        <w:t xml:space="preserve"> for all genes or just for a particular pathway</w:t>
      </w:r>
      <w:r w:rsidRPr="00F353B1">
        <w:rPr>
          <w:rFonts w:ascii="Book Antiqua" w:hAnsi="Book Antiqua"/>
          <w:sz w:val="24"/>
          <w:szCs w:val="24"/>
        </w:rPr>
        <w:t xml:space="preserve">. Thus, Gene Expression Recovery, </w:t>
      </w:r>
      <w:r w:rsidRPr="00F353B1">
        <w:rPr>
          <w:rFonts w:ascii="Book Antiqua" w:hAnsi="Book Antiqua"/>
          <w:i/>
          <w:sz w:val="24"/>
          <w:szCs w:val="24"/>
        </w:rPr>
        <w:t xml:space="preserve">GER </w:t>
      </w:r>
      <w:r w:rsidRPr="00F353B1">
        <w:rPr>
          <w:rFonts w:ascii="Book Antiqua" w:hAnsi="Book Antiqua"/>
          <w:sz w:val="24"/>
          <w:szCs w:val="24"/>
        </w:rPr>
        <w:t>is:</w:t>
      </w:r>
    </w:p>
    <w:p w:rsidR="00CF7AB4" w:rsidRPr="00F353B1" w:rsidRDefault="00CF7AB4" w:rsidP="00F353B1">
      <w:pPr>
        <w:snapToGrid w:val="0"/>
        <w:spacing w:after="0" w:line="360" w:lineRule="auto"/>
        <w:jc w:val="both"/>
        <w:rPr>
          <w:rFonts w:ascii="Book Antiqua" w:hAnsi="Book Antiqua"/>
          <w:sz w:val="24"/>
          <w:szCs w:val="24"/>
        </w:rPr>
      </w:pPr>
    </w:p>
    <w:p w:rsidR="005B2505" w:rsidRPr="00F353B1" w:rsidRDefault="00A15CA2" w:rsidP="00F353B1">
      <w:pPr>
        <w:snapToGrid w:val="0"/>
        <w:spacing w:after="0" w:line="360" w:lineRule="auto"/>
        <w:jc w:val="both"/>
        <w:rPr>
          <w:rFonts w:ascii="Book Antiqua" w:hAnsi="Book Antiqua"/>
          <w:color w:val="FF0000"/>
          <w:sz w:val="24"/>
          <w:szCs w:val="24"/>
        </w:rPr>
      </w:pPr>
      <w:r w:rsidRPr="00A15CA2">
        <w:rPr>
          <w:rFonts w:ascii="Book Antiqua" w:hAnsi="Book Antiqua"/>
          <w:noProof/>
          <w:color w:val="FF0000"/>
          <w:position w:val="-40"/>
          <w:sz w:val="24"/>
          <w:szCs w:val="24"/>
        </w:rPr>
        <w:object w:dxaOrig="7460" w:dyaOrig="1540">
          <v:shape id="_x0000_i1026" type="#_x0000_t75" alt="" style="width:372.1pt;height:77pt;mso-width-percent:0;mso-height-percent:0;mso-width-percent:0;mso-height-percent:0" o:ole="">
            <v:imagedata r:id="rId21" o:title=""/>
          </v:shape>
          <o:OLEObject Type="Embed" ProgID="Equation.DSMT4" ShapeID="_x0000_i1026" DrawAspect="Content" ObjectID="_1655123185" r:id="rId22"/>
        </w:object>
      </w:r>
      <w:r w:rsidR="00CF7AB4" w:rsidRPr="00F353B1">
        <w:rPr>
          <w:rFonts w:ascii="Book Antiqua" w:hAnsi="Book Antiqua"/>
          <w:sz w:val="24"/>
          <w:szCs w:val="24"/>
        </w:rPr>
        <w:t>(7)</w:t>
      </w:r>
    </w:p>
    <w:p w:rsidR="00310E53" w:rsidRPr="00F353B1" w:rsidRDefault="00310E53" w:rsidP="00F353B1">
      <w:pPr>
        <w:snapToGrid w:val="0"/>
        <w:spacing w:after="0" w:line="360" w:lineRule="auto"/>
        <w:jc w:val="both"/>
        <w:rPr>
          <w:rFonts w:ascii="Book Antiqua" w:hAnsi="Book Antiqua"/>
          <w:sz w:val="24"/>
          <w:szCs w:val="24"/>
        </w:rPr>
      </w:pPr>
    </w:p>
    <w:p w:rsidR="00310E53" w:rsidRPr="00F353B1" w:rsidRDefault="00310E5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We consider that the Pathway Restoration Efficiency (</w:t>
      </w:r>
      <w:r w:rsidRPr="00F353B1">
        <w:rPr>
          <w:rFonts w:ascii="Book Antiqua" w:hAnsi="Book Antiqua"/>
          <w:i/>
          <w:sz w:val="24"/>
          <w:szCs w:val="24"/>
        </w:rPr>
        <w:t>PRE</w:t>
      </w:r>
      <w:r w:rsidRPr="00F353B1">
        <w:rPr>
          <w:rFonts w:ascii="Book Antiqua" w:hAnsi="Book Antiqua"/>
          <w:sz w:val="24"/>
          <w:szCs w:val="24"/>
        </w:rPr>
        <w:t xml:space="preserve">) is </w:t>
      </w:r>
      <w:r w:rsidR="00497C2B" w:rsidRPr="00F353B1">
        <w:rPr>
          <w:rFonts w:ascii="Book Antiqua" w:hAnsi="Book Antiqua"/>
          <w:sz w:val="24"/>
          <w:szCs w:val="24"/>
        </w:rPr>
        <w:t>the</w:t>
      </w:r>
      <w:r w:rsidRPr="00F353B1">
        <w:rPr>
          <w:rFonts w:ascii="Book Antiqua" w:hAnsi="Book Antiqua"/>
          <w:sz w:val="24"/>
          <w:szCs w:val="24"/>
        </w:rPr>
        <w:t xml:space="preserve"> better measure.</w:t>
      </w:r>
    </w:p>
    <w:p w:rsidR="00310E53" w:rsidRPr="00F353B1" w:rsidRDefault="00A15CA2" w:rsidP="00F353B1">
      <w:pPr>
        <w:snapToGrid w:val="0"/>
        <w:spacing w:after="0" w:line="360" w:lineRule="auto"/>
        <w:jc w:val="both"/>
        <w:rPr>
          <w:rFonts w:ascii="Book Antiqua" w:hAnsi="Book Antiqua"/>
          <w:sz w:val="24"/>
          <w:szCs w:val="24"/>
        </w:rPr>
      </w:pPr>
      <w:r w:rsidRPr="00A15CA2">
        <w:rPr>
          <w:rFonts w:ascii="Book Antiqua" w:hAnsi="Book Antiqua"/>
          <w:noProof/>
          <w:color w:val="FF0000"/>
          <w:position w:val="-28"/>
          <w:sz w:val="24"/>
          <w:szCs w:val="24"/>
        </w:rPr>
        <w:object w:dxaOrig="4800" w:dyaOrig="660">
          <v:shape id="_x0000_i1025" type="#_x0000_t75" alt="" style="width:240.25pt;height:32.1pt;mso-width-percent:0;mso-height-percent:0;mso-width-percent:0;mso-height-percent:0" o:ole="">
            <v:imagedata r:id="rId23" o:title=""/>
          </v:shape>
          <o:OLEObject Type="Embed" ProgID="Equation.DSMT4" ShapeID="_x0000_i1025" DrawAspect="Content" ObjectID="_1655123186" r:id="rId24"/>
        </w:object>
      </w:r>
      <w:r w:rsidR="00310E53" w:rsidRPr="00F353B1">
        <w:rPr>
          <w:rFonts w:ascii="Book Antiqua" w:hAnsi="Book Antiqua"/>
          <w:sz w:val="24"/>
          <w:szCs w:val="24"/>
        </w:rPr>
        <w:t>(8)</w:t>
      </w:r>
    </w:p>
    <w:p w:rsidR="0087425E" w:rsidRPr="00F353B1" w:rsidRDefault="0087425E" w:rsidP="00F353B1">
      <w:pPr>
        <w:snapToGrid w:val="0"/>
        <w:spacing w:after="0" w:line="360" w:lineRule="auto"/>
        <w:jc w:val="both"/>
        <w:rPr>
          <w:rFonts w:ascii="Book Antiqua" w:hAnsi="Book Antiqua"/>
          <w:color w:val="FF0000"/>
          <w:sz w:val="24"/>
          <w:szCs w:val="24"/>
        </w:rPr>
      </w:pPr>
    </w:p>
    <w:p w:rsidR="00310E53" w:rsidRPr="00F353B1" w:rsidRDefault="00310E53"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For bot</w:t>
      </w:r>
      <w:r w:rsidR="00103DD5" w:rsidRPr="00F353B1">
        <w:rPr>
          <w:rFonts w:ascii="Book Antiqua" w:hAnsi="Book Antiqua"/>
          <w:sz w:val="24"/>
          <w:szCs w:val="24"/>
        </w:rPr>
        <w:t xml:space="preserve">h measures, the ideal treatment </w:t>
      </w:r>
      <w:r w:rsidRPr="00F353B1">
        <w:rPr>
          <w:rFonts w:ascii="Book Antiqua" w:hAnsi="Book Antiqua"/>
          <w:sz w:val="24"/>
          <w:szCs w:val="24"/>
        </w:rPr>
        <w:t>y</w:t>
      </w:r>
      <w:r w:rsidR="00103DD5" w:rsidRPr="00F353B1">
        <w:rPr>
          <w:rFonts w:ascii="Book Antiqua" w:hAnsi="Book Antiqua"/>
          <w:sz w:val="24"/>
          <w:szCs w:val="24"/>
        </w:rPr>
        <w:t>i</w:t>
      </w:r>
      <w:r w:rsidRPr="00F353B1">
        <w:rPr>
          <w:rFonts w:ascii="Book Antiqua" w:hAnsi="Book Antiqua"/>
          <w:sz w:val="24"/>
          <w:szCs w:val="24"/>
        </w:rPr>
        <w:t xml:space="preserve">elds 100%, </w:t>
      </w:r>
      <w:r w:rsidR="00103DD5" w:rsidRPr="00F353B1">
        <w:rPr>
          <w:rFonts w:ascii="Book Antiqua" w:hAnsi="Book Antiqua"/>
          <w:sz w:val="24"/>
          <w:szCs w:val="24"/>
        </w:rPr>
        <w:t>a</w:t>
      </w:r>
      <w:r w:rsidR="00AA17E9" w:rsidRPr="00F353B1">
        <w:rPr>
          <w:rFonts w:ascii="Book Antiqua" w:hAnsi="Book Antiqua"/>
          <w:sz w:val="24"/>
          <w:szCs w:val="24"/>
        </w:rPr>
        <w:t>n</w:t>
      </w:r>
      <w:r w:rsidR="00103DD5" w:rsidRPr="00F353B1">
        <w:rPr>
          <w:rFonts w:ascii="Book Antiqua" w:hAnsi="Book Antiqua"/>
          <w:sz w:val="24"/>
          <w:szCs w:val="24"/>
        </w:rPr>
        <w:t xml:space="preserve"> </w:t>
      </w:r>
      <w:r w:rsidR="00AA17E9" w:rsidRPr="00F353B1">
        <w:rPr>
          <w:rFonts w:ascii="Book Antiqua" w:hAnsi="Book Antiqua"/>
          <w:sz w:val="24"/>
          <w:szCs w:val="24"/>
        </w:rPr>
        <w:t xml:space="preserve">ameliorative </w:t>
      </w:r>
      <w:r w:rsidR="00103DD5" w:rsidRPr="00F353B1">
        <w:rPr>
          <w:rFonts w:ascii="Book Antiqua" w:hAnsi="Book Antiqua"/>
          <w:sz w:val="24"/>
          <w:szCs w:val="24"/>
        </w:rPr>
        <w:t xml:space="preserve">one between 0% and 100%, the neutral one 0% and one that gets you sicker </w:t>
      </w:r>
      <w:r w:rsidR="00F07CEB" w:rsidRPr="00F353B1">
        <w:rPr>
          <w:rFonts w:ascii="Book Antiqua" w:hAnsi="Book Antiqua"/>
          <w:sz w:val="24"/>
          <w:szCs w:val="24"/>
        </w:rPr>
        <w:t xml:space="preserve">(contradicting “primum non </w:t>
      </w:r>
      <w:proofErr w:type="spellStart"/>
      <w:r w:rsidR="00F07CEB" w:rsidRPr="00F353B1">
        <w:rPr>
          <w:rFonts w:ascii="Book Antiqua" w:hAnsi="Book Antiqua"/>
          <w:sz w:val="24"/>
          <w:szCs w:val="24"/>
        </w:rPr>
        <w:t>nocere</w:t>
      </w:r>
      <w:proofErr w:type="spellEnd"/>
      <w:r w:rsidR="00F07CEB" w:rsidRPr="00F353B1">
        <w:rPr>
          <w:rFonts w:ascii="Book Antiqua" w:hAnsi="Book Antiqua"/>
          <w:sz w:val="24"/>
          <w:szCs w:val="24"/>
        </w:rPr>
        <w:t xml:space="preserve">” principle of </w:t>
      </w:r>
      <w:r w:rsidR="00504213" w:rsidRPr="00F353B1">
        <w:rPr>
          <w:rFonts w:ascii="Book Antiqua" w:hAnsi="Book Antiqua"/>
          <w:sz w:val="24"/>
          <w:szCs w:val="24"/>
        </w:rPr>
        <w:t xml:space="preserve">Hippocratic Oath of </w:t>
      </w:r>
      <w:r w:rsidR="00F07CEB" w:rsidRPr="00F353B1">
        <w:rPr>
          <w:rFonts w:ascii="Book Antiqua" w:hAnsi="Book Antiqua"/>
          <w:sz w:val="24"/>
          <w:szCs w:val="24"/>
        </w:rPr>
        <w:t xml:space="preserve">the medical practice) </w:t>
      </w:r>
      <w:r w:rsidR="00103DD5" w:rsidRPr="00F353B1">
        <w:rPr>
          <w:rFonts w:ascii="Book Antiqua" w:hAnsi="Book Antiqua"/>
          <w:sz w:val="24"/>
          <w:szCs w:val="24"/>
        </w:rPr>
        <w:t>takes negative values.</w:t>
      </w:r>
      <w:r w:rsidR="0063476F" w:rsidRPr="00F353B1">
        <w:rPr>
          <w:rFonts w:ascii="Book Antiqua" w:hAnsi="Book Antiqua"/>
          <w:sz w:val="24"/>
          <w:szCs w:val="24"/>
        </w:rPr>
        <w:t xml:space="preserve"> We have used these measures to quantify the efficiency of the ACTH and PMX53 treatment of the infantile spasms in rats</w:t>
      </w:r>
      <w:r w:rsidR="0063476F" w:rsidRPr="00F353B1">
        <w:rPr>
          <w:rFonts w:ascii="Book Antiqua" w:hAnsi="Book Antiqua"/>
          <w:sz w:val="24"/>
          <w:szCs w:val="24"/>
          <w:vertAlign w:val="superscript"/>
        </w:rPr>
        <w:t>[3</w:t>
      </w:r>
      <w:r w:rsidR="00504213" w:rsidRPr="00F353B1">
        <w:rPr>
          <w:rFonts w:ascii="Book Antiqua" w:hAnsi="Book Antiqua"/>
          <w:sz w:val="24"/>
          <w:szCs w:val="24"/>
          <w:vertAlign w:val="superscript"/>
        </w:rPr>
        <w:t>6</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and of the bone marrow mononuclear cells of the myocardium infarct</w:t>
      </w:r>
      <w:r w:rsidR="0063476F" w:rsidRPr="00F353B1">
        <w:rPr>
          <w:rFonts w:ascii="Book Antiqua" w:hAnsi="Book Antiqua"/>
          <w:sz w:val="24"/>
          <w:szCs w:val="24"/>
          <w:vertAlign w:val="superscript"/>
        </w:rPr>
        <w:t>[</w:t>
      </w:r>
      <w:r w:rsidR="00504213" w:rsidRPr="00F353B1">
        <w:rPr>
          <w:rFonts w:ascii="Book Antiqua" w:hAnsi="Book Antiqua"/>
          <w:sz w:val="24"/>
          <w:szCs w:val="24"/>
          <w:vertAlign w:val="superscript"/>
        </w:rPr>
        <w:t>81</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and Chagas cardiomyopathy</w:t>
      </w:r>
      <w:r w:rsidR="0063476F" w:rsidRPr="00F353B1">
        <w:rPr>
          <w:rFonts w:ascii="Book Antiqua" w:hAnsi="Book Antiqua"/>
          <w:sz w:val="24"/>
          <w:szCs w:val="24"/>
          <w:vertAlign w:val="superscript"/>
        </w:rPr>
        <w:t>[3</w:t>
      </w:r>
      <w:r w:rsidR="00504213" w:rsidRPr="00F353B1">
        <w:rPr>
          <w:rFonts w:ascii="Book Antiqua" w:hAnsi="Book Antiqua"/>
          <w:sz w:val="24"/>
          <w:szCs w:val="24"/>
          <w:vertAlign w:val="superscript"/>
        </w:rPr>
        <w:t>3</w:t>
      </w:r>
      <w:r w:rsidR="0063476F" w:rsidRPr="00F353B1">
        <w:rPr>
          <w:rFonts w:ascii="Book Antiqua" w:hAnsi="Book Antiqua"/>
          <w:sz w:val="24"/>
          <w:szCs w:val="24"/>
          <w:vertAlign w:val="superscript"/>
        </w:rPr>
        <w:t>]</w:t>
      </w:r>
      <w:r w:rsidR="0063476F" w:rsidRPr="00F353B1">
        <w:rPr>
          <w:rFonts w:ascii="Book Antiqua" w:hAnsi="Book Antiqua"/>
          <w:sz w:val="24"/>
          <w:szCs w:val="24"/>
        </w:rPr>
        <w:t xml:space="preserve"> in mice.</w:t>
      </w:r>
    </w:p>
    <w:p w:rsidR="0030285F" w:rsidRPr="00F353B1" w:rsidRDefault="0030285F" w:rsidP="00F353B1">
      <w:pPr>
        <w:snapToGrid w:val="0"/>
        <w:spacing w:after="0" w:line="360" w:lineRule="auto"/>
        <w:jc w:val="both"/>
        <w:rPr>
          <w:rFonts w:ascii="Book Antiqua" w:hAnsi="Book Antiqua"/>
          <w:sz w:val="24"/>
          <w:szCs w:val="24"/>
        </w:rPr>
      </w:pPr>
    </w:p>
    <w:p w:rsidR="008B2759" w:rsidRPr="00F353B1" w:rsidRDefault="008B275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One phenotype, two persons, two distinct </w:t>
      </w:r>
      <w:r w:rsidR="00E415F2" w:rsidRPr="00F353B1">
        <w:rPr>
          <w:rFonts w:ascii="Book Antiqua" w:hAnsi="Book Antiqua"/>
          <w:b/>
          <w:i/>
          <w:sz w:val="24"/>
          <w:szCs w:val="24"/>
        </w:rPr>
        <w:t>transcriptomes</w:t>
      </w:r>
    </w:p>
    <w:p w:rsidR="008E340D" w:rsidRPr="00F353B1" w:rsidRDefault="00943C2A"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In this section, we show that the same phenotype </w:t>
      </w:r>
      <w:r w:rsidR="006B654C" w:rsidRPr="00F353B1">
        <w:rPr>
          <w:rFonts w:ascii="Book Antiqua" w:hAnsi="Book Antiqua"/>
          <w:sz w:val="24"/>
          <w:szCs w:val="24"/>
        </w:rPr>
        <w:t xml:space="preserve">has different transcriptomic expressions </w:t>
      </w:r>
      <w:r w:rsidRPr="00F353B1">
        <w:rPr>
          <w:rFonts w:ascii="Book Antiqua" w:hAnsi="Book Antiqua"/>
          <w:sz w:val="24"/>
          <w:szCs w:val="24"/>
        </w:rPr>
        <w:t xml:space="preserve">in different persons. </w:t>
      </w:r>
      <w:r w:rsidR="00116E26" w:rsidRPr="00F353B1">
        <w:rPr>
          <w:rFonts w:ascii="Book Antiqua" w:hAnsi="Book Antiqua"/>
          <w:sz w:val="24"/>
          <w:szCs w:val="24"/>
        </w:rPr>
        <w:t>Because of this, it makes no sense to compare the average expression levels in distinct populations of health and cancer individuals. For example</w:t>
      </w:r>
      <w:r w:rsidRPr="00F353B1">
        <w:rPr>
          <w:rFonts w:ascii="Book Antiqua" w:hAnsi="Book Antiqua"/>
          <w:sz w:val="24"/>
          <w:szCs w:val="24"/>
        </w:rPr>
        <w:t xml:space="preserve">, </w:t>
      </w:r>
      <w:r w:rsidR="009418D1" w:rsidRPr="00F353B1">
        <w:rPr>
          <w:rFonts w:ascii="Book Antiqua" w:hAnsi="Book Antiqua"/>
          <w:sz w:val="24"/>
          <w:szCs w:val="24"/>
        </w:rPr>
        <w:t xml:space="preserve">Figure </w:t>
      </w:r>
      <w:r w:rsidR="00962911" w:rsidRPr="00F353B1">
        <w:rPr>
          <w:rFonts w:ascii="Book Antiqua" w:hAnsi="Book Antiqua"/>
          <w:sz w:val="24"/>
          <w:szCs w:val="24"/>
        </w:rPr>
        <w:t>6</w:t>
      </w:r>
      <w:r w:rsidR="009418D1" w:rsidRPr="00F353B1">
        <w:rPr>
          <w:rFonts w:ascii="Book Antiqua" w:hAnsi="Book Antiqua"/>
          <w:sz w:val="24"/>
          <w:szCs w:val="24"/>
        </w:rPr>
        <w:t xml:space="preserve"> shows the regulation of genes included by KEGG in the prostate cancer pathway in the cancer nodules of two men with the same phenotype, prostate cancer Gleason score 4</w:t>
      </w:r>
      <w:r w:rsidR="0087425E" w:rsidRPr="00F353B1">
        <w:rPr>
          <w:rFonts w:ascii="Book Antiqua" w:hAnsi="Book Antiqua"/>
          <w:sz w:val="24"/>
          <w:szCs w:val="24"/>
        </w:rPr>
        <w:t xml:space="preserve"> </w:t>
      </w:r>
      <w:r w:rsidR="009418D1" w:rsidRPr="00F353B1">
        <w:rPr>
          <w:rFonts w:ascii="Book Antiqua" w:hAnsi="Book Antiqua"/>
          <w:sz w:val="24"/>
          <w:szCs w:val="24"/>
        </w:rPr>
        <w:t>+</w:t>
      </w:r>
      <w:r w:rsidR="0087425E" w:rsidRPr="00F353B1">
        <w:rPr>
          <w:rFonts w:ascii="Book Antiqua" w:hAnsi="Book Antiqua"/>
          <w:sz w:val="24"/>
          <w:szCs w:val="24"/>
        </w:rPr>
        <w:t xml:space="preserve"> </w:t>
      </w:r>
      <w:r w:rsidR="009418D1" w:rsidRPr="00F353B1">
        <w:rPr>
          <w:rFonts w:ascii="Book Antiqua" w:hAnsi="Book Antiqua"/>
          <w:sz w:val="24"/>
          <w:szCs w:val="24"/>
        </w:rPr>
        <w:t>5</w:t>
      </w:r>
      <w:r w:rsidR="0087425E" w:rsidRPr="00F353B1">
        <w:rPr>
          <w:rFonts w:ascii="Book Antiqua" w:hAnsi="Book Antiqua"/>
          <w:sz w:val="24"/>
          <w:szCs w:val="24"/>
        </w:rPr>
        <w:t xml:space="preserve"> </w:t>
      </w:r>
      <w:r w:rsidR="009418D1" w:rsidRPr="00F353B1">
        <w:rPr>
          <w:rFonts w:ascii="Book Antiqua" w:hAnsi="Book Antiqua"/>
          <w:sz w:val="24"/>
          <w:szCs w:val="24"/>
        </w:rPr>
        <w:t>=</w:t>
      </w:r>
      <w:r w:rsidR="0087425E" w:rsidRPr="00F353B1">
        <w:rPr>
          <w:rFonts w:ascii="Book Antiqua" w:hAnsi="Book Antiqua"/>
          <w:sz w:val="24"/>
          <w:szCs w:val="24"/>
        </w:rPr>
        <w:t xml:space="preserve"> </w:t>
      </w:r>
      <w:r w:rsidR="009418D1" w:rsidRPr="00F353B1">
        <w:rPr>
          <w:rFonts w:ascii="Book Antiqua" w:hAnsi="Book Antiqua"/>
          <w:sz w:val="24"/>
          <w:szCs w:val="24"/>
        </w:rPr>
        <w:t>9. Thus</w:t>
      </w:r>
      <w:r w:rsidR="0055486F" w:rsidRPr="00F353B1">
        <w:rPr>
          <w:rFonts w:ascii="Book Antiqua" w:hAnsi="Book Antiqua"/>
          <w:sz w:val="24"/>
          <w:szCs w:val="24"/>
        </w:rPr>
        <w:t>, patient P1 had 39% of the pathway genes up-regulated and 23% down-regulated, while P2 had 23% up-regulated and 17% down-regulated</w:t>
      </w:r>
      <w:r w:rsidR="009418D1" w:rsidRPr="00F353B1">
        <w:rPr>
          <w:rFonts w:ascii="Book Antiqua" w:hAnsi="Book Antiqua"/>
          <w:sz w:val="24"/>
          <w:szCs w:val="24"/>
        </w:rPr>
        <w:t xml:space="preserve"> with respect to the corresponding cancer-free tissue collected from the same tumors</w:t>
      </w:r>
      <w:r w:rsidR="0055486F" w:rsidRPr="00F353B1">
        <w:rPr>
          <w:rFonts w:ascii="Book Antiqua" w:hAnsi="Book Antiqua"/>
          <w:sz w:val="24"/>
          <w:szCs w:val="24"/>
        </w:rPr>
        <w:t>.</w:t>
      </w:r>
      <w:r w:rsidR="009418D1" w:rsidRPr="00F353B1">
        <w:rPr>
          <w:rFonts w:ascii="Book Antiqua" w:hAnsi="Book Antiqua"/>
          <w:sz w:val="24"/>
          <w:szCs w:val="24"/>
        </w:rPr>
        <w:t xml:space="preserve"> </w:t>
      </w:r>
      <w:r w:rsidR="00A54E3C" w:rsidRPr="00F353B1">
        <w:rPr>
          <w:rFonts w:ascii="Book Antiqua" w:hAnsi="Book Antiqua"/>
          <w:sz w:val="24"/>
          <w:szCs w:val="24"/>
        </w:rPr>
        <w:t xml:space="preserve">Interestingly, some of the </w:t>
      </w:r>
      <w:r w:rsidR="000B48F9" w:rsidRPr="00F353B1">
        <w:rPr>
          <w:rFonts w:ascii="Book Antiqua" w:hAnsi="Book Antiqua"/>
          <w:sz w:val="24"/>
          <w:szCs w:val="24"/>
        </w:rPr>
        <w:t xml:space="preserve">usual </w:t>
      </w:r>
      <w:r w:rsidR="00A54E3C" w:rsidRPr="00F353B1">
        <w:rPr>
          <w:rFonts w:ascii="Book Antiqua" w:hAnsi="Book Antiqua"/>
          <w:sz w:val="24"/>
          <w:szCs w:val="24"/>
        </w:rPr>
        <w:t>suspects</w:t>
      </w:r>
      <w:r w:rsidR="000B48F9" w:rsidRPr="00F353B1">
        <w:rPr>
          <w:rFonts w:ascii="Book Antiqua" w:hAnsi="Book Antiqua"/>
          <w:sz w:val="24"/>
          <w:szCs w:val="24"/>
        </w:rPr>
        <w:t xml:space="preserve"> in prostate cancer</w:t>
      </w:r>
      <w:r w:rsidR="00A54E3C" w:rsidRPr="00F353B1">
        <w:rPr>
          <w:rFonts w:ascii="Book Antiqua" w:hAnsi="Book Antiqua"/>
          <w:sz w:val="24"/>
          <w:szCs w:val="24"/>
        </w:rPr>
        <w:t>, the oncogene androgen</w:t>
      </w:r>
      <w:r w:rsidR="000B48F9" w:rsidRPr="00F353B1">
        <w:rPr>
          <w:rFonts w:ascii="Book Antiqua" w:hAnsi="Book Antiqua"/>
          <w:sz w:val="24"/>
          <w:szCs w:val="24"/>
        </w:rPr>
        <w:t xml:space="preserve"> </w:t>
      </w:r>
      <w:r w:rsidR="00A54E3C" w:rsidRPr="00F353B1">
        <w:rPr>
          <w:rFonts w:ascii="Book Antiqua" w:hAnsi="Book Antiqua"/>
          <w:sz w:val="24"/>
          <w:szCs w:val="24"/>
        </w:rPr>
        <w:t>receptor</w:t>
      </w:r>
      <w:r w:rsidR="006F4803" w:rsidRPr="00F353B1">
        <w:rPr>
          <w:rFonts w:ascii="Book Antiqua" w:hAnsi="Book Antiqua"/>
          <w:sz w:val="24"/>
          <w:szCs w:val="24"/>
        </w:rPr>
        <w:t xml:space="preserve"> and </w:t>
      </w:r>
      <w:r w:rsidR="00A54E3C" w:rsidRPr="00F353B1">
        <w:rPr>
          <w:rFonts w:ascii="Book Antiqua" w:hAnsi="Book Antiqua"/>
          <w:sz w:val="24"/>
          <w:szCs w:val="24"/>
        </w:rPr>
        <w:t xml:space="preserve">the tumor suppressors </w:t>
      </w:r>
      <w:r w:rsidR="00A54E3C" w:rsidRPr="00F353B1">
        <w:rPr>
          <w:rFonts w:ascii="Book Antiqua" w:hAnsi="Book Antiqua"/>
          <w:i/>
          <w:sz w:val="24"/>
          <w:szCs w:val="24"/>
        </w:rPr>
        <w:t>CDKN1B, NKX</w:t>
      </w:r>
      <w:r w:rsidR="006F4803" w:rsidRPr="00F353B1">
        <w:rPr>
          <w:rFonts w:ascii="Book Antiqua" w:hAnsi="Book Antiqua"/>
          <w:i/>
          <w:sz w:val="24"/>
          <w:szCs w:val="24"/>
        </w:rPr>
        <w:t>3-</w:t>
      </w:r>
      <w:r w:rsidR="00A54E3C" w:rsidRPr="00F353B1">
        <w:rPr>
          <w:rFonts w:ascii="Book Antiqua" w:hAnsi="Book Antiqua"/>
          <w:i/>
          <w:sz w:val="24"/>
          <w:szCs w:val="24"/>
        </w:rPr>
        <w:t>1</w:t>
      </w:r>
      <w:r w:rsidR="0087425E" w:rsidRPr="00F353B1">
        <w:rPr>
          <w:rFonts w:ascii="Book Antiqua" w:hAnsi="Book Antiqua"/>
          <w:sz w:val="24"/>
          <w:szCs w:val="24"/>
        </w:rPr>
        <w:t xml:space="preserve"> </w:t>
      </w:r>
      <w:r w:rsidR="00A54E3C" w:rsidRPr="00F353B1">
        <w:rPr>
          <w:rFonts w:ascii="Book Antiqua" w:hAnsi="Book Antiqua"/>
          <w:sz w:val="24"/>
          <w:szCs w:val="24"/>
        </w:rPr>
        <w:t xml:space="preserve">and </w:t>
      </w:r>
      <w:r w:rsidR="00A54E3C" w:rsidRPr="00F353B1">
        <w:rPr>
          <w:rFonts w:ascii="Book Antiqua" w:hAnsi="Book Antiqua"/>
          <w:i/>
          <w:sz w:val="24"/>
          <w:szCs w:val="24"/>
        </w:rPr>
        <w:t>PTEN</w:t>
      </w:r>
      <w:r w:rsidR="006F4803" w:rsidRPr="00F353B1">
        <w:rPr>
          <w:rFonts w:ascii="Book Antiqua" w:hAnsi="Book Antiqua"/>
          <w:i/>
          <w:sz w:val="24"/>
          <w:szCs w:val="24"/>
        </w:rPr>
        <w:t xml:space="preserve"> </w:t>
      </w:r>
      <w:r w:rsidR="006F4803" w:rsidRPr="00F353B1">
        <w:rPr>
          <w:rFonts w:ascii="Book Antiqua" w:hAnsi="Book Antiqua"/>
          <w:sz w:val="24"/>
          <w:szCs w:val="24"/>
        </w:rPr>
        <w:t xml:space="preserve">were not regulated in either patient. </w:t>
      </w:r>
      <w:r w:rsidR="00A54E3C" w:rsidRPr="00F353B1">
        <w:rPr>
          <w:rFonts w:ascii="Book Antiqua" w:hAnsi="Book Antiqua"/>
          <w:i/>
          <w:sz w:val="24"/>
          <w:szCs w:val="24"/>
        </w:rPr>
        <w:t>TMPRSS2</w:t>
      </w:r>
      <w:r w:rsidR="0087425E" w:rsidRPr="00F353B1">
        <w:rPr>
          <w:rFonts w:ascii="Book Antiqua" w:hAnsi="Book Antiqua"/>
          <w:sz w:val="24"/>
          <w:szCs w:val="24"/>
        </w:rPr>
        <w:t xml:space="preserve"> </w:t>
      </w:r>
      <w:r w:rsidR="00A54E3C" w:rsidRPr="00F353B1">
        <w:rPr>
          <w:rFonts w:ascii="Book Antiqua" w:hAnsi="Book Antiqua"/>
          <w:sz w:val="24"/>
          <w:szCs w:val="24"/>
        </w:rPr>
        <w:t>w</w:t>
      </w:r>
      <w:r w:rsidR="006F4803" w:rsidRPr="00F353B1">
        <w:rPr>
          <w:rFonts w:ascii="Book Antiqua" w:hAnsi="Book Antiqua"/>
          <w:sz w:val="24"/>
          <w:szCs w:val="24"/>
        </w:rPr>
        <w:t>as</w:t>
      </w:r>
      <w:r w:rsidR="006B2A20" w:rsidRPr="00F353B1">
        <w:rPr>
          <w:rFonts w:ascii="Book Antiqua" w:hAnsi="Book Antiqua"/>
          <w:sz w:val="24"/>
          <w:szCs w:val="24"/>
        </w:rPr>
        <w:t xml:space="preserve"> </w:t>
      </w:r>
      <w:r w:rsidR="00A54E3C" w:rsidRPr="00F353B1">
        <w:rPr>
          <w:rFonts w:ascii="Book Antiqua" w:hAnsi="Book Antiqua"/>
          <w:sz w:val="24"/>
          <w:szCs w:val="24"/>
        </w:rPr>
        <w:t>not regulated in P1</w:t>
      </w:r>
      <w:r w:rsidR="006F4803" w:rsidRPr="00F353B1">
        <w:rPr>
          <w:rFonts w:ascii="Book Antiqua" w:hAnsi="Book Antiqua"/>
          <w:sz w:val="24"/>
          <w:szCs w:val="24"/>
        </w:rPr>
        <w:t xml:space="preserve"> but</w:t>
      </w:r>
      <w:r w:rsidR="00A54E3C" w:rsidRPr="00F353B1">
        <w:rPr>
          <w:rFonts w:ascii="Book Antiqua" w:hAnsi="Book Antiqua"/>
          <w:sz w:val="24"/>
          <w:szCs w:val="24"/>
        </w:rPr>
        <w:t xml:space="preserve"> </w:t>
      </w:r>
      <w:r w:rsidR="0087425E" w:rsidRPr="00F353B1">
        <w:rPr>
          <w:rFonts w:ascii="Book Antiqua" w:hAnsi="Book Antiqua"/>
          <w:sz w:val="24"/>
          <w:szCs w:val="24"/>
        </w:rPr>
        <w:t>down regulated</w:t>
      </w:r>
      <w:r w:rsidR="00A54E3C" w:rsidRPr="00F353B1">
        <w:rPr>
          <w:rFonts w:ascii="Book Antiqua" w:hAnsi="Book Antiqua"/>
          <w:sz w:val="24"/>
          <w:szCs w:val="24"/>
        </w:rPr>
        <w:t xml:space="preserve"> in P2)</w:t>
      </w:r>
      <w:r w:rsidR="005A4F89" w:rsidRPr="00F353B1">
        <w:rPr>
          <w:rFonts w:ascii="Book Antiqua" w:hAnsi="Book Antiqua"/>
          <w:i/>
          <w:sz w:val="24"/>
          <w:szCs w:val="24"/>
        </w:rPr>
        <w:t>.</w:t>
      </w:r>
      <w:r w:rsidR="00C131FA" w:rsidRPr="00F353B1">
        <w:rPr>
          <w:rFonts w:ascii="Book Antiqua" w:hAnsi="Book Antiqua"/>
          <w:i/>
          <w:sz w:val="24"/>
          <w:szCs w:val="24"/>
        </w:rPr>
        <w:t xml:space="preserve"> </w:t>
      </w:r>
      <w:r w:rsidR="00571B0D" w:rsidRPr="00F353B1">
        <w:rPr>
          <w:rFonts w:ascii="Book Antiqua" w:hAnsi="Book Antiqua"/>
          <w:sz w:val="24"/>
          <w:szCs w:val="24"/>
        </w:rPr>
        <w:t>Like for the CCRCC samples (Fig</w:t>
      </w:r>
      <w:r w:rsidR="0087425E" w:rsidRPr="00F353B1">
        <w:rPr>
          <w:rFonts w:ascii="Book Antiqua" w:hAnsi="Book Antiqua"/>
          <w:sz w:val="24"/>
          <w:szCs w:val="24"/>
        </w:rPr>
        <w:t xml:space="preserve">ure </w:t>
      </w:r>
      <w:r w:rsidR="00571B0D" w:rsidRPr="00F353B1">
        <w:rPr>
          <w:rFonts w:ascii="Book Antiqua" w:hAnsi="Book Antiqua"/>
          <w:sz w:val="24"/>
          <w:szCs w:val="24"/>
        </w:rPr>
        <w:t>2), the CUT criterion</w:t>
      </w:r>
      <w:r w:rsidR="00C131FA" w:rsidRPr="00F353B1">
        <w:rPr>
          <w:rFonts w:ascii="Book Antiqua" w:hAnsi="Book Antiqua"/>
          <w:sz w:val="24"/>
          <w:szCs w:val="24"/>
        </w:rPr>
        <w:t xml:space="preserve"> detected significant regulations neglected by the uniform 1.5</w:t>
      </w:r>
      <w:r w:rsidR="0087425E" w:rsidRPr="00F353B1">
        <w:rPr>
          <w:rFonts w:ascii="Book Antiqua" w:hAnsi="Book Antiqua"/>
          <w:sz w:val="24"/>
          <w:szCs w:val="24"/>
        </w:rPr>
        <w:t>×</w:t>
      </w:r>
      <w:r w:rsidR="00C131FA" w:rsidRPr="00F353B1">
        <w:rPr>
          <w:rFonts w:ascii="Book Antiqua" w:hAnsi="Book Antiqua"/>
          <w:sz w:val="24"/>
          <w:szCs w:val="24"/>
        </w:rPr>
        <w:t xml:space="preserve"> cut-off and eliminated </w:t>
      </w:r>
      <w:r w:rsidR="00571B0D" w:rsidRPr="00F353B1">
        <w:rPr>
          <w:rFonts w:ascii="Book Antiqua" w:hAnsi="Book Antiqua"/>
          <w:sz w:val="24"/>
          <w:szCs w:val="24"/>
        </w:rPr>
        <w:t xml:space="preserve">those over </w:t>
      </w:r>
      <w:r w:rsidR="00C131FA" w:rsidRPr="00F353B1">
        <w:rPr>
          <w:rFonts w:ascii="Book Antiqua" w:hAnsi="Book Antiqua"/>
          <w:sz w:val="24"/>
          <w:szCs w:val="24"/>
        </w:rPr>
        <w:t xml:space="preserve">the </w:t>
      </w:r>
      <w:r w:rsidR="00571B0D" w:rsidRPr="00F353B1">
        <w:rPr>
          <w:rFonts w:ascii="Book Antiqua" w:hAnsi="Book Antiqua"/>
          <w:sz w:val="24"/>
          <w:szCs w:val="24"/>
        </w:rPr>
        <w:t>absolute 1.5</w:t>
      </w:r>
      <w:r w:rsidR="0087425E" w:rsidRPr="00F353B1">
        <w:rPr>
          <w:rFonts w:ascii="Book Antiqua" w:hAnsi="Book Antiqua"/>
          <w:sz w:val="24"/>
          <w:szCs w:val="24"/>
        </w:rPr>
        <w:t>×</w:t>
      </w:r>
      <w:r w:rsidR="00571B0D" w:rsidRPr="00F353B1">
        <w:rPr>
          <w:rFonts w:ascii="Book Antiqua" w:hAnsi="Book Antiqua"/>
          <w:sz w:val="24"/>
          <w:szCs w:val="24"/>
        </w:rPr>
        <w:t xml:space="preserve"> fold-change</w:t>
      </w:r>
      <w:r w:rsidR="00C131FA" w:rsidRPr="00F353B1">
        <w:rPr>
          <w:rFonts w:ascii="Book Antiqua" w:hAnsi="Book Antiqua"/>
          <w:sz w:val="24"/>
          <w:szCs w:val="24"/>
        </w:rPr>
        <w:t xml:space="preserve"> but </w:t>
      </w:r>
      <w:r w:rsidR="00571B0D" w:rsidRPr="00F353B1">
        <w:rPr>
          <w:rFonts w:ascii="Book Antiqua" w:hAnsi="Book Antiqua"/>
          <w:sz w:val="24"/>
          <w:szCs w:val="24"/>
        </w:rPr>
        <w:t>below the CUT computed for individual transcripts in the compared conditions</w:t>
      </w:r>
      <w:r w:rsidR="00C131FA" w:rsidRPr="00F353B1">
        <w:rPr>
          <w:rFonts w:ascii="Book Antiqua" w:hAnsi="Book Antiqua"/>
          <w:sz w:val="24"/>
          <w:szCs w:val="24"/>
        </w:rPr>
        <w:t>.</w:t>
      </w:r>
      <w:r w:rsidR="00D360FB" w:rsidRPr="00F353B1">
        <w:rPr>
          <w:rFonts w:ascii="Book Antiqua" w:hAnsi="Book Antiqua"/>
          <w:sz w:val="24"/>
          <w:szCs w:val="24"/>
        </w:rPr>
        <w:t xml:space="preserve"> For instance, </w:t>
      </w:r>
      <w:r w:rsidR="00C131FA" w:rsidRPr="00F353B1">
        <w:rPr>
          <w:rFonts w:ascii="Book Antiqua" w:hAnsi="Book Antiqua"/>
          <w:i/>
          <w:sz w:val="24"/>
          <w:szCs w:val="24"/>
        </w:rPr>
        <w:t>CREB3</w:t>
      </w:r>
      <w:r w:rsidR="00571B0D" w:rsidRPr="00F353B1">
        <w:rPr>
          <w:rFonts w:ascii="Book Antiqua" w:hAnsi="Book Antiqua"/>
          <w:sz w:val="24"/>
          <w:szCs w:val="24"/>
        </w:rPr>
        <w:t xml:space="preserve"> </w:t>
      </w:r>
      <w:r w:rsidR="00D360FB" w:rsidRPr="00F353B1">
        <w:rPr>
          <w:rFonts w:ascii="Book Antiqua" w:hAnsi="Book Antiqua"/>
          <w:sz w:val="24"/>
          <w:szCs w:val="24"/>
        </w:rPr>
        <w:t>is down-regulated with x = -1.43 in P1</w:t>
      </w:r>
      <w:r w:rsidR="00AD3C54" w:rsidRPr="00F353B1">
        <w:rPr>
          <w:rFonts w:ascii="Book Antiqua" w:hAnsi="Book Antiqua"/>
          <w:sz w:val="24"/>
          <w:szCs w:val="24"/>
        </w:rPr>
        <w:t>C</w:t>
      </w:r>
      <w:r w:rsidR="00D360FB" w:rsidRPr="00F353B1">
        <w:rPr>
          <w:rFonts w:ascii="Book Antiqua" w:hAnsi="Book Antiqua"/>
          <w:sz w:val="24"/>
          <w:szCs w:val="24"/>
        </w:rPr>
        <w:t xml:space="preserve"> (CUT = 1.35</w:t>
      </w:r>
      <w:r w:rsidR="0087425E" w:rsidRPr="00F353B1">
        <w:rPr>
          <w:rFonts w:ascii="Book Antiqua" w:hAnsi="Book Antiqua"/>
          <w:sz w:val="24"/>
          <w:szCs w:val="24"/>
        </w:rPr>
        <w:t>×</w:t>
      </w:r>
      <w:r w:rsidR="00D360FB" w:rsidRPr="00F353B1">
        <w:rPr>
          <w:rFonts w:ascii="Book Antiqua" w:hAnsi="Book Antiqua"/>
          <w:sz w:val="24"/>
          <w:szCs w:val="24"/>
        </w:rPr>
        <w:t>), but not with x = 1.57 in P2</w:t>
      </w:r>
      <w:r w:rsidR="00AD3C54" w:rsidRPr="00F353B1">
        <w:rPr>
          <w:rFonts w:ascii="Book Antiqua" w:hAnsi="Book Antiqua"/>
          <w:sz w:val="24"/>
          <w:szCs w:val="24"/>
        </w:rPr>
        <w:t>C</w:t>
      </w:r>
      <w:r w:rsidR="00D360FB" w:rsidRPr="00F353B1">
        <w:rPr>
          <w:rFonts w:ascii="Book Antiqua" w:hAnsi="Book Antiqua"/>
          <w:sz w:val="24"/>
          <w:szCs w:val="24"/>
        </w:rPr>
        <w:t xml:space="preserve"> (CUT = 1.5</w:t>
      </w:r>
      <w:r w:rsidR="00AD3C54" w:rsidRPr="00F353B1">
        <w:rPr>
          <w:rFonts w:ascii="Book Antiqua" w:hAnsi="Book Antiqua"/>
          <w:sz w:val="24"/>
          <w:szCs w:val="24"/>
        </w:rPr>
        <w:t>8</w:t>
      </w:r>
      <w:r w:rsidR="0087425E" w:rsidRPr="00F353B1">
        <w:rPr>
          <w:rFonts w:ascii="Book Antiqua" w:hAnsi="Book Antiqua"/>
          <w:sz w:val="24"/>
          <w:szCs w:val="24"/>
        </w:rPr>
        <w:t>×</w:t>
      </w:r>
      <w:r w:rsidR="00D360FB" w:rsidRPr="00F353B1">
        <w:rPr>
          <w:rFonts w:ascii="Book Antiqua" w:hAnsi="Book Antiqua"/>
          <w:sz w:val="24"/>
          <w:szCs w:val="24"/>
        </w:rPr>
        <w:t>)</w:t>
      </w:r>
      <w:r w:rsidR="008E340D" w:rsidRPr="00F353B1">
        <w:rPr>
          <w:rFonts w:ascii="Book Antiqua" w:hAnsi="Book Antiqua"/>
          <w:i/>
          <w:sz w:val="24"/>
          <w:szCs w:val="24"/>
        </w:rPr>
        <w:t>.</w:t>
      </w:r>
      <w:r w:rsidRPr="00F353B1">
        <w:rPr>
          <w:rFonts w:ascii="Book Antiqua" w:hAnsi="Book Antiqua"/>
          <w:i/>
          <w:sz w:val="24"/>
          <w:szCs w:val="24"/>
        </w:rPr>
        <w:t xml:space="preserve"> </w:t>
      </w:r>
    </w:p>
    <w:p w:rsidR="00116E26" w:rsidRPr="00F353B1" w:rsidRDefault="00116E26" w:rsidP="00F353B1">
      <w:pPr>
        <w:snapToGrid w:val="0"/>
        <w:spacing w:after="0" w:line="360" w:lineRule="auto"/>
        <w:ind w:firstLineChars="100" w:firstLine="240"/>
        <w:jc w:val="both"/>
        <w:rPr>
          <w:rFonts w:ascii="Book Antiqua" w:hAnsi="Book Antiqua"/>
          <w:i/>
          <w:sz w:val="24"/>
          <w:szCs w:val="24"/>
        </w:rPr>
      </w:pPr>
      <w:r w:rsidRPr="00F353B1">
        <w:rPr>
          <w:rFonts w:ascii="Book Antiqua" w:hAnsi="Book Antiqua"/>
          <w:sz w:val="24"/>
          <w:szCs w:val="24"/>
        </w:rPr>
        <w:lastRenderedPageBreak/>
        <w:t xml:space="preserve">Note that there is not perfect overlap of the sets of the regulated genes. Moreover, as illustrated </w:t>
      </w:r>
      <w:r w:rsidR="00C6380A" w:rsidRPr="00F353B1">
        <w:rPr>
          <w:rFonts w:ascii="Book Antiqua" w:hAnsi="Book Antiqua"/>
          <w:sz w:val="24"/>
          <w:szCs w:val="24"/>
        </w:rPr>
        <w:t xml:space="preserve">also </w:t>
      </w:r>
      <w:r w:rsidRPr="00F353B1">
        <w:rPr>
          <w:rFonts w:ascii="Book Antiqua" w:hAnsi="Book Antiqua"/>
          <w:sz w:val="24"/>
          <w:szCs w:val="24"/>
        </w:rPr>
        <w:t>in Fig</w:t>
      </w:r>
      <w:r w:rsidR="008E632A" w:rsidRPr="00F353B1">
        <w:rPr>
          <w:rFonts w:ascii="Book Antiqua" w:hAnsi="Book Antiqua"/>
          <w:sz w:val="24"/>
          <w:szCs w:val="24"/>
        </w:rPr>
        <w:t xml:space="preserve">ure </w:t>
      </w:r>
      <w:r w:rsidRPr="00F353B1">
        <w:rPr>
          <w:rFonts w:ascii="Book Antiqua" w:hAnsi="Book Antiqua"/>
          <w:sz w:val="24"/>
          <w:szCs w:val="24"/>
        </w:rPr>
        <w:t>4, the common hits may have not only different fold-changes, but the regulations can be even in opposite directions</w:t>
      </w:r>
      <w:r w:rsidR="003D72BD" w:rsidRPr="00F353B1">
        <w:rPr>
          <w:rFonts w:ascii="Book Antiqua" w:hAnsi="Book Antiqua"/>
          <w:sz w:val="24"/>
          <w:szCs w:val="24"/>
        </w:rPr>
        <w:t xml:space="preserve">, as are the cases of </w:t>
      </w:r>
      <w:r w:rsidR="003D72BD" w:rsidRPr="00F353B1">
        <w:rPr>
          <w:rFonts w:ascii="Book Antiqua" w:hAnsi="Book Antiqua"/>
          <w:i/>
          <w:sz w:val="24"/>
          <w:szCs w:val="24"/>
        </w:rPr>
        <w:t xml:space="preserve">AKT2/3, CREB3L1, HSP90B1, IGF1, LEF1 </w:t>
      </w:r>
      <w:r w:rsidR="003D72BD" w:rsidRPr="00F353B1">
        <w:rPr>
          <w:rFonts w:ascii="Book Antiqua" w:hAnsi="Book Antiqua"/>
          <w:sz w:val="24"/>
          <w:szCs w:val="24"/>
        </w:rPr>
        <w:t>and other genes</w:t>
      </w:r>
      <w:r w:rsidRPr="00F353B1">
        <w:rPr>
          <w:rFonts w:ascii="Book Antiqua" w:hAnsi="Book Antiqua"/>
          <w:sz w:val="24"/>
          <w:szCs w:val="24"/>
        </w:rPr>
        <w:t>.</w:t>
      </w:r>
      <w:r w:rsidR="003D72BD" w:rsidRPr="00F353B1">
        <w:rPr>
          <w:rFonts w:ascii="Book Antiqua" w:hAnsi="Book Antiqua"/>
          <w:sz w:val="24"/>
          <w:szCs w:val="24"/>
        </w:rPr>
        <w:t xml:space="preserve"> </w:t>
      </w:r>
      <w:r w:rsidR="000A02AE" w:rsidRPr="00F353B1">
        <w:rPr>
          <w:rFonts w:ascii="Book Antiqua" w:hAnsi="Book Antiqua"/>
          <w:sz w:val="24"/>
          <w:szCs w:val="24"/>
        </w:rPr>
        <w:t>While the different fold-changes suggest different severities of the disease (even in this example both persons have the same Gleason score), the opposite regulations indicate distinct molecular mechanisms.</w:t>
      </w:r>
    </w:p>
    <w:p w:rsidR="000E04D9" w:rsidRPr="00F353B1" w:rsidRDefault="00C6380A"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D</w:t>
      </w:r>
      <w:r w:rsidR="006B654C" w:rsidRPr="00F353B1">
        <w:rPr>
          <w:rFonts w:ascii="Book Antiqua" w:hAnsi="Book Antiqua"/>
          <w:sz w:val="24"/>
          <w:szCs w:val="24"/>
        </w:rPr>
        <w:t>ifferential expression regulation is only a part of the transcriptome uniqueness</w:t>
      </w:r>
      <w:r w:rsidR="0087425E" w:rsidRPr="00F353B1">
        <w:rPr>
          <w:rFonts w:ascii="Book Antiqua" w:hAnsi="Book Antiqua"/>
          <w:sz w:val="24"/>
          <w:szCs w:val="24"/>
        </w:rPr>
        <w:t xml:space="preserve"> </w:t>
      </w:r>
      <w:r w:rsidR="006B654C" w:rsidRPr="00F353B1">
        <w:rPr>
          <w:rFonts w:ascii="Book Antiqua" w:hAnsi="Book Antiqua"/>
          <w:sz w:val="24"/>
          <w:szCs w:val="24"/>
        </w:rPr>
        <w:t>of each of us</w:t>
      </w:r>
      <w:r w:rsidR="00962911" w:rsidRPr="00F353B1">
        <w:rPr>
          <w:rFonts w:ascii="Book Antiqua" w:hAnsi="Book Antiqua"/>
          <w:sz w:val="24"/>
          <w:szCs w:val="24"/>
        </w:rPr>
        <w:t>;</w:t>
      </w:r>
      <w:r w:rsidRPr="00F353B1">
        <w:rPr>
          <w:rFonts w:ascii="Book Antiqua" w:hAnsi="Book Antiqua"/>
          <w:sz w:val="24"/>
          <w:szCs w:val="24"/>
        </w:rPr>
        <w:t xml:space="preserve"> expression control and coordination are also unique</w:t>
      </w:r>
      <w:r w:rsidR="006B654C" w:rsidRPr="00F353B1">
        <w:rPr>
          <w:rFonts w:ascii="Book Antiqua" w:hAnsi="Book Antiqua"/>
          <w:sz w:val="24"/>
          <w:szCs w:val="24"/>
        </w:rPr>
        <w:t xml:space="preserve">. </w:t>
      </w:r>
      <w:r w:rsidR="00AB364F" w:rsidRPr="00F353B1">
        <w:rPr>
          <w:rFonts w:ascii="Book Antiqua" w:hAnsi="Book Antiqua"/>
          <w:sz w:val="24"/>
          <w:szCs w:val="24"/>
        </w:rPr>
        <w:t xml:space="preserve">For example, </w:t>
      </w:r>
      <w:r w:rsidR="003E78F2" w:rsidRPr="00F353B1">
        <w:rPr>
          <w:rFonts w:ascii="Book Antiqua" w:hAnsi="Book Antiqua"/>
          <w:sz w:val="24"/>
          <w:szCs w:val="24"/>
        </w:rPr>
        <w:t>Fig</w:t>
      </w:r>
      <w:r w:rsidR="00962911" w:rsidRPr="00F353B1">
        <w:rPr>
          <w:rFonts w:ascii="Book Antiqua" w:hAnsi="Book Antiqua"/>
          <w:sz w:val="24"/>
          <w:szCs w:val="24"/>
        </w:rPr>
        <w:t>ure</w:t>
      </w:r>
      <w:r w:rsidR="003E78F2" w:rsidRPr="00F353B1">
        <w:rPr>
          <w:rFonts w:ascii="Book Antiqua" w:hAnsi="Book Antiqua"/>
          <w:sz w:val="24"/>
          <w:szCs w:val="24"/>
        </w:rPr>
        <w:t xml:space="preserve"> </w:t>
      </w:r>
      <w:r w:rsidR="00962911" w:rsidRPr="00F353B1">
        <w:rPr>
          <w:rFonts w:ascii="Book Antiqua" w:hAnsi="Book Antiqua"/>
          <w:sz w:val="24"/>
          <w:szCs w:val="24"/>
        </w:rPr>
        <w:t>7</w:t>
      </w:r>
      <w:r w:rsidR="003E78F2" w:rsidRPr="00F353B1">
        <w:rPr>
          <w:rFonts w:ascii="Book Antiqua" w:hAnsi="Book Antiqua"/>
          <w:sz w:val="24"/>
          <w:szCs w:val="24"/>
        </w:rPr>
        <w:t xml:space="preserve"> presents the expression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 apoptotic genes</w:t>
      </w:r>
      <w:r w:rsidR="00286A71" w:rsidRPr="00F353B1">
        <w:rPr>
          <w:rFonts w:ascii="Book Antiqua" w:hAnsi="Book Antiqua"/>
          <w:sz w:val="24"/>
          <w:szCs w:val="24"/>
        </w:rPr>
        <w:t>.</w:t>
      </w:r>
      <w:r w:rsidR="003E78F2" w:rsidRPr="00F353B1">
        <w:rPr>
          <w:rFonts w:ascii="Book Antiqua" w:hAnsi="Book Antiqua"/>
          <w:sz w:val="24"/>
          <w:szCs w:val="24"/>
        </w:rPr>
        <w:t xml:space="preserve"> Only the significant synergistic, antagonistic and independent pairings in at least one out of the four conditions are presenting. </w:t>
      </w:r>
      <w:r w:rsidR="00AD3C54" w:rsidRPr="00F353B1">
        <w:rPr>
          <w:rFonts w:ascii="Book Antiqua" w:hAnsi="Book Antiqua"/>
          <w:sz w:val="24"/>
          <w:szCs w:val="24"/>
        </w:rPr>
        <w:t xml:space="preserve">Although not regulated in either patient, </w:t>
      </w:r>
      <w:r w:rsidR="00AB364F" w:rsidRPr="00F353B1">
        <w:rPr>
          <w:rFonts w:ascii="Book Antiqua" w:hAnsi="Book Antiqua"/>
          <w:i/>
          <w:sz w:val="24"/>
          <w:szCs w:val="24"/>
        </w:rPr>
        <w:t xml:space="preserve">PTEN </w:t>
      </w:r>
      <w:r w:rsidR="00AB364F" w:rsidRPr="00F353B1">
        <w:rPr>
          <w:rFonts w:ascii="Book Antiqua" w:hAnsi="Book Antiqua"/>
          <w:sz w:val="24"/>
          <w:szCs w:val="24"/>
        </w:rPr>
        <w:t>was chosen</w:t>
      </w:r>
      <w:r w:rsidR="00AB364F" w:rsidRPr="00F353B1">
        <w:rPr>
          <w:rFonts w:ascii="Book Antiqua" w:hAnsi="Book Antiqua"/>
          <w:i/>
          <w:sz w:val="24"/>
          <w:szCs w:val="24"/>
        </w:rPr>
        <w:t xml:space="preserve"> </w:t>
      </w:r>
      <w:r w:rsidR="00AB364F" w:rsidRPr="00F353B1">
        <w:rPr>
          <w:rFonts w:ascii="Book Antiqua" w:hAnsi="Book Antiqua"/>
          <w:sz w:val="24"/>
          <w:szCs w:val="24"/>
        </w:rPr>
        <w:t xml:space="preserve">for </w:t>
      </w:r>
      <w:r w:rsidR="00AD3C54" w:rsidRPr="00F353B1">
        <w:rPr>
          <w:rFonts w:ascii="Book Antiqua" w:hAnsi="Book Antiqua"/>
          <w:sz w:val="24"/>
          <w:szCs w:val="24"/>
        </w:rPr>
        <w:t xml:space="preserve">this illustration owing to </w:t>
      </w:r>
      <w:r w:rsidR="00AB364F" w:rsidRPr="00F353B1">
        <w:rPr>
          <w:rFonts w:ascii="Book Antiqua" w:hAnsi="Book Antiqua"/>
          <w:sz w:val="24"/>
          <w:szCs w:val="24"/>
        </w:rPr>
        <w:t>its polymorphism in prostate cancer patients</w:t>
      </w:r>
      <w:r w:rsidR="00AB364F" w:rsidRPr="00F353B1">
        <w:rPr>
          <w:rFonts w:ascii="Book Antiqua" w:hAnsi="Book Antiqua"/>
          <w:sz w:val="24"/>
          <w:szCs w:val="24"/>
          <w:vertAlign w:val="superscript"/>
        </w:rPr>
        <w:t>[82]</w:t>
      </w:r>
      <w:r w:rsidR="00AB364F" w:rsidRPr="00F353B1">
        <w:rPr>
          <w:rFonts w:ascii="Book Antiqua" w:hAnsi="Book Antiqua"/>
          <w:sz w:val="24"/>
          <w:szCs w:val="24"/>
        </w:rPr>
        <w:t xml:space="preserve">. </w:t>
      </w:r>
      <w:r w:rsidR="003E78F2" w:rsidRPr="00F353B1">
        <w:rPr>
          <w:rFonts w:ascii="Book Antiqua" w:hAnsi="Book Antiqua"/>
          <w:sz w:val="24"/>
          <w:szCs w:val="24"/>
        </w:rPr>
        <w:t xml:space="preserve">We found that cancer turned the negative (antagonistic)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w:t>
      </w:r>
      <w:r w:rsidR="003E78F2" w:rsidRPr="00F353B1">
        <w:rPr>
          <w:rFonts w:ascii="Book Antiqua" w:hAnsi="Book Antiqua"/>
          <w:i/>
          <w:sz w:val="24"/>
          <w:szCs w:val="24"/>
        </w:rPr>
        <w:t xml:space="preserve"> DDIT3</w:t>
      </w:r>
      <w:r w:rsidR="003E78F2" w:rsidRPr="00F353B1">
        <w:rPr>
          <w:rFonts w:ascii="Book Antiqua" w:hAnsi="Book Antiqua"/>
          <w:sz w:val="24"/>
          <w:szCs w:val="24"/>
        </w:rPr>
        <w:t xml:space="preserve"> in P1N into a positive (synergistic) one in P1C. Also, the coordination of </w:t>
      </w:r>
      <w:r w:rsidR="003E78F2" w:rsidRPr="00F353B1">
        <w:rPr>
          <w:rFonts w:ascii="Book Antiqua" w:hAnsi="Book Antiqua"/>
          <w:i/>
          <w:sz w:val="24"/>
          <w:szCs w:val="24"/>
        </w:rPr>
        <w:t xml:space="preserve">PTEN </w:t>
      </w:r>
      <w:r w:rsidR="003E78F2" w:rsidRPr="00F353B1">
        <w:rPr>
          <w:rFonts w:ascii="Book Antiqua" w:hAnsi="Book Antiqua"/>
          <w:sz w:val="24"/>
          <w:szCs w:val="24"/>
        </w:rPr>
        <w:t>with</w:t>
      </w:r>
      <w:r w:rsidR="003E78F2" w:rsidRPr="00F353B1">
        <w:rPr>
          <w:rFonts w:ascii="Book Antiqua" w:hAnsi="Book Antiqua"/>
          <w:i/>
          <w:sz w:val="24"/>
          <w:szCs w:val="24"/>
        </w:rPr>
        <w:t xml:space="preserve"> ATF4 </w:t>
      </w:r>
      <w:r w:rsidR="003E78F2" w:rsidRPr="00F353B1">
        <w:rPr>
          <w:rFonts w:ascii="Book Antiqua" w:hAnsi="Book Antiqua"/>
          <w:sz w:val="24"/>
          <w:szCs w:val="24"/>
        </w:rPr>
        <w:t xml:space="preserve">is positive in the normal tissue of patient P1 but negative in P2. </w:t>
      </w:r>
    </w:p>
    <w:p w:rsidR="003E78F2" w:rsidRPr="00F353B1" w:rsidRDefault="003E78F2" w:rsidP="00F353B1">
      <w:pPr>
        <w:snapToGrid w:val="0"/>
        <w:spacing w:after="0" w:line="360" w:lineRule="auto"/>
        <w:jc w:val="both"/>
        <w:rPr>
          <w:rFonts w:ascii="Book Antiqua" w:hAnsi="Book Antiqua"/>
          <w:b/>
          <w:sz w:val="24"/>
          <w:szCs w:val="24"/>
        </w:rPr>
      </w:pPr>
    </w:p>
    <w:p w:rsidR="006A6609" w:rsidRPr="00F353B1" w:rsidRDefault="006A6609" w:rsidP="00F353B1">
      <w:pPr>
        <w:snapToGrid w:val="0"/>
        <w:spacing w:after="0" w:line="360" w:lineRule="auto"/>
        <w:jc w:val="both"/>
        <w:rPr>
          <w:rFonts w:ascii="Book Antiqua" w:hAnsi="Book Antiqua"/>
          <w:b/>
          <w:i/>
          <w:sz w:val="24"/>
          <w:szCs w:val="24"/>
        </w:rPr>
      </w:pPr>
      <w:r w:rsidRPr="00F353B1">
        <w:rPr>
          <w:rFonts w:ascii="Book Antiqua" w:hAnsi="Book Antiqua"/>
          <w:b/>
          <w:i/>
          <w:sz w:val="24"/>
          <w:szCs w:val="24"/>
        </w:rPr>
        <w:t xml:space="preserve">Biomarkers and </w:t>
      </w:r>
      <w:r w:rsidR="006D04FC" w:rsidRPr="00F353B1">
        <w:rPr>
          <w:rFonts w:ascii="Book Antiqua" w:hAnsi="Book Antiqua"/>
          <w:b/>
          <w:i/>
          <w:sz w:val="24"/>
          <w:szCs w:val="24"/>
        </w:rPr>
        <w:t>GMR</w:t>
      </w:r>
      <w:r w:rsidRPr="00F353B1">
        <w:rPr>
          <w:rFonts w:ascii="Book Antiqua" w:hAnsi="Book Antiqua"/>
          <w:b/>
          <w:i/>
          <w:sz w:val="24"/>
          <w:szCs w:val="24"/>
        </w:rPr>
        <w:t>s</w:t>
      </w:r>
    </w:p>
    <w:p w:rsidR="006A6609" w:rsidRPr="00F353B1" w:rsidRDefault="006A6609"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Gene hierarchy is </w:t>
      </w:r>
      <w:r w:rsidR="00FD0BB8" w:rsidRPr="00F353B1">
        <w:rPr>
          <w:rFonts w:ascii="Book Antiqua" w:hAnsi="Book Antiqua"/>
          <w:sz w:val="24"/>
          <w:szCs w:val="24"/>
        </w:rPr>
        <w:t xml:space="preserve">also </w:t>
      </w:r>
      <w:r w:rsidRPr="00F353B1">
        <w:rPr>
          <w:rFonts w:ascii="Book Antiqua" w:hAnsi="Book Antiqua"/>
          <w:sz w:val="24"/>
          <w:szCs w:val="24"/>
        </w:rPr>
        <w:t>different for the same phenotype profiled from different persons as we verified in the two cases of prostate cancer</w:t>
      </w:r>
      <w:r w:rsidR="00514211" w:rsidRPr="00F353B1">
        <w:rPr>
          <w:rFonts w:ascii="Book Antiqua" w:hAnsi="Book Antiqua"/>
          <w:sz w:val="24"/>
          <w:szCs w:val="24"/>
        </w:rPr>
        <w:t>.</w:t>
      </w:r>
      <w:r w:rsidR="00286A71" w:rsidRPr="00F353B1">
        <w:rPr>
          <w:rFonts w:ascii="Book Antiqua" w:hAnsi="Book Antiqua"/>
          <w:sz w:val="24"/>
          <w:szCs w:val="24"/>
        </w:rPr>
        <w:t xml:space="preserve"> Fig</w:t>
      </w:r>
      <w:r w:rsidR="00317236" w:rsidRPr="00F353B1">
        <w:rPr>
          <w:rFonts w:ascii="Book Antiqua" w:hAnsi="Book Antiqua"/>
          <w:sz w:val="24"/>
          <w:szCs w:val="24"/>
        </w:rPr>
        <w:t>ure 8</w:t>
      </w:r>
      <w:r w:rsidR="00514211" w:rsidRPr="00F353B1">
        <w:rPr>
          <w:rFonts w:ascii="Book Antiqua" w:hAnsi="Book Antiqua"/>
          <w:sz w:val="24"/>
          <w:szCs w:val="24"/>
        </w:rPr>
        <w:t xml:space="preserve"> presents the </w:t>
      </w:r>
      <w:r w:rsidR="006D04FC" w:rsidRPr="00F353B1">
        <w:rPr>
          <w:rFonts w:ascii="Book Antiqua" w:hAnsi="Book Antiqua"/>
          <w:sz w:val="24"/>
          <w:szCs w:val="24"/>
        </w:rPr>
        <w:t>GCH</w:t>
      </w:r>
      <w:r w:rsidR="00514211" w:rsidRPr="00F353B1">
        <w:rPr>
          <w:rFonts w:ascii="Book Antiqua" w:hAnsi="Book Antiqua"/>
          <w:sz w:val="24"/>
          <w:szCs w:val="24"/>
        </w:rPr>
        <w:t xml:space="preserve"> of the top 10 genes in the cancer nodules of </w:t>
      </w:r>
      <w:r w:rsidR="00286A71" w:rsidRPr="00F353B1">
        <w:rPr>
          <w:rFonts w:ascii="Book Antiqua" w:hAnsi="Book Antiqua"/>
          <w:sz w:val="24"/>
          <w:szCs w:val="24"/>
        </w:rPr>
        <w:t xml:space="preserve">the </w:t>
      </w:r>
      <w:r w:rsidR="00514211" w:rsidRPr="00F353B1">
        <w:rPr>
          <w:rFonts w:ascii="Book Antiqua" w:hAnsi="Book Antiqua"/>
          <w:sz w:val="24"/>
          <w:szCs w:val="24"/>
        </w:rPr>
        <w:t xml:space="preserve">two </w:t>
      </w:r>
      <w:r w:rsidR="00286A71" w:rsidRPr="00F353B1">
        <w:rPr>
          <w:rFonts w:ascii="Book Antiqua" w:hAnsi="Book Antiqua"/>
          <w:sz w:val="24"/>
          <w:szCs w:val="24"/>
        </w:rPr>
        <w:t xml:space="preserve">prostate cancer </w:t>
      </w:r>
      <w:r w:rsidR="00514211" w:rsidRPr="00F353B1">
        <w:rPr>
          <w:rFonts w:ascii="Book Antiqua" w:hAnsi="Book Antiqua"/>
          <w:sz w:val="24"/>
          <w:szCs w:val="24"/>
        </w:rPr>
        <w:t xml:space="preserve">patients (P1C and P2C) and the corresponding scores of the same genes in the normal adjacent tissues (P1N and P2N). </w:t>
      </w:r>
      <w:r w:rsidR="00CC40F5" w:rsidRPr="00F353B1">
        <w:rPr>
          <w:rFonts w:ascii="Book Antiqua" w:hAnsi="Book Antiqua"/>
          <w:sz w:val="24"/>
          <w:szCs w:val="24"/>
        </w:rPr>
        <w:t>Interestingly, t</w:t>
      </w:r>
      <w:r w:rsidR="00514211" w:rsidRPr="00F353B1">
        <w:rPr>
          <w:rFonts w:ascii="Book Antiqua" w:hAnsi="Book Antiqua"/>
          <w:sz w:val="24"/>
          <w:szCs w:val="24"/>
        </w:rPr>
        <w:t xml:space="preserve">he first two genes for P1 are: </w:t>
      </w:r>
      <w:r w:rsidR="009C05B6" w:rsidRPr="00F353B1">
        <w:rPr>
          <w:rFonts w:ascii="Book Antiqua" w:hAnsi="Book Antiqua"/>
          <w:sz w:val="24"/>
          <w:szCs w:val="24"/>
        </w:rPr>
        <w:t xml:space="preserve">the uncharacterized </w:t>
      </w:r>
      <w:r w:rsidR="009C05B6" w:rsidRPr="00F353B1">
        <w:rPr>
          <w:rFonts w:ascii="Book Antiqua" w:hAnsi="Book Antiqua"/>
          <w:i/>
          <w:sz w:val="24"/>
          <w:szCs w:val="24"/>
        </w:rPr>
        <w:t>LOC145474</w:t>
      </w:r>
      <w:r w:rsidR="009C05B6" w:rsidRPr="00F353B1">
        <w:rPr>
          <w:rFonts w:ascii="Book Antiqua" w:hAnsi="Book Antiqua"/>
          <w:sz w:val="24"/>
          <w:szCs w:val="24"/>
        </w:rPr>
        <w:t xml:space="preserve"> and </w:t>
      </w:r>
      <w:r w:rsidR="00E71081" w:rsidRPr="00F353B1">
        <w:rPr>
          <w:rFonts w:ascii="Book Antiqua" w:hAnsi="Book Antiqua"/>
          <w:sz w:val="24"/>
          <w:szCs w:val="24"/>
        </w:rPr>
        <w:t xml:space="preserve">the pseudogene </w:t>
      </w:r>
      <w:r w:rsidR="009C05B6" w:rsidRPr="00F353B1">
        <w:rPr>
          <w:rFonts w:ascii="Book Antiqua" w:hAnsi="Book Antiqua"/>
          <w:i/>
          <w:sz w:val="24"/>
          <w:szCs w:val="24"/>
        </w:rPr>
        <w:t xml:space="preserve">SCARNA7 </w:t>
      </w:r>
      <w:r w:rsidR="009C05B6" w:rsidRPr="00F353B1">
        <w:rPr>
          <w:rFonts w:ascii="Book Antiqua" w:hAnsi="Book Antiqua"/>
          <w:sz w:val="24"/>
          <w:szCs w:val="24"/>
        </w:rPr>
        <w:t xml:space="preserve">(also known as </w:t>
      </w:r>
      <w:r w:rsidR="009C05B6" w:rsidRPr="00F353B1">
        <w:rPr>
          <w:rFonts w:ascii="Book Antiqua" w:hAnsi="Book Antiqua"/>
          <w:i/>
          <w:sz w:val="24"/>
          <w:szCs w:val="24"/>
        </w:rPr>
        <w:t>U90</w:t>
      </w:r>
      <w:r w:rsidR="009C05B6" w:rsidRPr="00F353B1">
        <w:rPr>
          <w:rFonts w:ascii="Book Antiqua" w:hAnsi="Book Antiqua"/>
          <w:sz w:val="24"/>
          <w:szCs w:val="24"/>
        </w:rPr>
        <w:t xml:space="preserve">), the latter being associated </w:t>
      </w:r>
      <w:r w:rsidR="00E71081" w:rsidRPr="00F353B1">
        <w:rPr>
          <w:rFonts w:ascii="Book Antiqua" w:hAnsi="Book Antiqua"/>
          <w:sz w:val="24"/>
          <w:szCs w:val="24"/>
        </w:rPr>
        <w:t xml:space="preserve">with the </w:t>
      </w:r>
      <w:r w:rsidR="00FD0BB8" w:rsidRPr="00F353B1">
        <w:rPr>
          <w:rFonts w:ascii="Book Antiqua" w:hAnsi="Book Antiqua"/>
          <w:sz w:val="24"/>
          <w:szCs w:val="24"/>
        </w:rPr>
        <w:t xml:space="preserve">non-small cell </w:t>
      </w:r>
      <w:r w:rsidR="00E71081" w:rsidRPr="00F353B1">
        <w:rPr>
          <w:rFonts w:ascii="Book Antiqua" w:hAnsi="Book Antiqua"/>
          <w:sz w:val="24"/>
          <w:szCs w:val="24"/>
        </w:rPr>
        <w:t>lung cancer</w:t>
      </w:r>
      <w:r w:rsidR="00E71081" w:rsidRPr="00F353B1">
        <w:rPr>
          <w:rFonts w:ascii="Book Antiqua" w:hAnsi="Book Antiqua"/>
          <w:sz w:val="24"/>
          <w:szCs w:val="24"/>
          <w:vertAlign w:val="superscript"/>
        </w:rPr>
        <w:t>[</w:t>
      </w:r>
      <w:r w:rsidR="00FD0BB8" w:rsidRPr="00F353B1">
        <w:rPr>
          <w:rFonts w:ascii="Book Antiqua" w:hAnsi="Book Antiqua"/>
          <w:sz w:val="24"/>
          <w:szCs w:val="24"/>
          <w:vertAlign w:val="superscript"/>
        </w:rPr>
        <w:t>83</w:t>
      </w:r>
      <w:r w:rsidR="00E71081" w:rsidRPr="00F353B1">
        <w:rPr>
          <w:rFonts w:ascii="Book Antiqua" w:hAnsi="Book Antiqua"/>
          <w:sz w:val="24"/>
          <w:szCs w:val="24"/>
          <w:vertAlign w:val="superscript"/>
        </w:rPr>
        <w:t>]</w:t>
      </w:r>
      <w:r w:rsidR="009C05B6" w:rsidRPr="00F353B1">
        <w:rPr>
          <w:rFonts w:ascii="Book Antiqua" w:hAnsi="Book Antiqua"/>
          <w:sz w:val="24"/>
          <w:szCs w:val="24"/>
        </w:rPr>
        <w:t xml:space="preserve">. </w:t>
      </w:r>
      <w:r w:rsidR="0091419F" w:rsidRPr="00F353B1">
        <w:rPr>
          <w:rFonts w:ascii="Book Antiqua" w:hAnsi="Book Antiqua"/>
          <w:sz w:val="24"/>
          <w:szCs w:val="24"/>
        </w:rPr>
        <w:t xml:space="preserve">The top 2 genes in P2C are: </w:t>
      </w:r>
      <w:r w:rsidR="0091419F" w:rsidRPr="00F353B1">
        <w:rPr>
          <w:rFonts w:ascii="Book Antiqua" w:hAnsi="Book Antiqua"/>
          <w:i/>
          <w:sz w:val="24"/>
          <w:szCs w:val="24"/>
        </w:rPr>
        <w:t>DENND1B</w:t>
      </w:r>
      <w:r w:rsidR="0091419F" w:rsidRPr="00F353B1">
        <w:rPr>
          <w:rFonts w:ascii="Book Antiqua" w:hAnsi="Book Antiqua"/>
          <w:sz w:val="24"/>
          <w:szCs w:val="24"/>
        </w:rPr>
        <w:t>, associated with gastric cancer</w:t>
      </w:r>
      <w:r w:rsidR="00632441" w:rsidRPr="00F353B1">
        <w:rPr>
          <w:rFonts w:ascii="Book Antiqua" w:hAnsi="Book Antiqua"/>
          <w:sz w:val="24"/>
          <w:szCs w:val="24"/>
          <w:vertAlign w:val="superscript"/>
        </w:rPr>
        <w:t>[</w:t>
      </w:r>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4</w:t>
      </w:r>
      <w:r w:rsidR="00CC40F5" w:rsidRPr="00F353B1">
        <w:rPr>
          <w:rFonts w:ascii="Book Antiqua" w:hAnsi="Book Antiqua"/>
          <w:sz w:val="24"/>
          <w:szCs w:val="24"/>
          <w:vertAlign w:val="superscript"/>
        </w:rPr>
        <w:t>]</w:t>
      </w:r>
      <w:r w:rsidR="0091419F" w:rsidRPr="00F353B1">
        <w:rPr>
          <w:rFonts w:ascii="Book Antiqua" w:hAnsi="Book Antiqua"/>
          <w:sz w:val="24"/>
          <w:szCs w:val="24"/>
        </w:rPr>
        <w:t xml:space="preserve"> and</w:t>
      </w:r>
      <w:r w:rsidR="00F353B1">
        <w:rPr>
          <w:rFonts w:ascii="Book Antiqua" w:hAnsi="Book Antiqua"/>
          <w:sz w:val="24"/>
          <w:szCs w:val="24"/>
        </w:rPr>
        <w:t xml:space="preserve"> </w:t>
      </w:r>
      <w:r w:rsidR="0091419F" w:rsidRPr="00F353B1">
        <w:rPr>
          <w:rFonts w:ascii="Book Antiqua" w:hAnsi="Book Antiqua"/>
          <w:i/>
          <w:sz w:val="24"/>
          <w:szCs w:val="24"/>
        </w:rPr>
        <w:t>TOR1A</w:t>
      </w:r>
      <w:r w:rsidR="0087425E" w:rsidRPr="00F353B1">
        <w:rPr>
          <w:rFonts w:ascii="Book Antiqua" w:hAnsi="Book Antiqua"/>
          <w:sz w:val="24"/>
          <w:szCs w:val="24"/>
        </w:rPr>
        <w:t xml:space="preserve"> </w:t>
      </w:r>
      <w:r w:rsidR="00196F8C" w:rsidRPr="00F353B1">
        <w:rPr>
          <w:rFonts w:ascii="Book Antiqua" w:hAnsi="Book Antiqua"/>
          <w:sz w:val="24"/>
          <w:szCs w:val="24"/>
        </w:rPr>
        <w:t>associated with dystonia and spermatogenesis</w:t>
      </w:r>
      <w:r w:rsidR="00CC40F5" w:rsidRPr="00F353B1">
        <w:rPr>
          <w:rFonts w:ascii="Book Antiqua" w:hAnsi="Book Antiqua"/>
          <w:sz w:val="24"/>
          <w:szCs w:val="24"/>
          <w:vertAlign w:val="superscript"/>
        </w:rPr>
        <w:t>[</w:t>
      </w:r>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5</w:t>
      </w:r>
      <w:r w:rsidR="00CC40F5" w:rsidRPr="00F353B1">
        <w:rPr>
          <w:rFonts w:ascii="Book Antiqua" w:hAnsi="Book Antiqua"/>
          <w:sz w:val="24"/>
          <w:szCs w:val="24"/>
          <w:vertAlign w:val="superscript"/>
        </w:rPr>
        <w:t>]</w:t>
      </w:r>
      <w:r w:rsidR="00196F8C" w:rsidRPr="00F353B1">
        <w:rPr>
          <w:rFonts w:ascii="Book Antiqua" w:hAnsi="Book Antiqua"/>
          <w:sz w:val="24"/>
          <w:szCs w:val="24"/>
        </w:rPr>
        <w:t>.</w:t>
      </w:r>
      <w:r w:rsidR="0091419F" w:rsidRPr="00F353B1">
        <w:rPr>
          <w:rFonts w:ascii="Book Antiqua" w:hAnsi="Book Antiqua"/>
          <w:sz w:val="24"/>
          <w:szCs w:val="24"/>
        </w:rPr>
        <w:t xml:space="preserve"> </w:t>
      </w:r>
      <w:r w:rsidR="00514211" w:rsidRPr="00F353B1">
        <w:rPr>
          <w:rFonts w:ascii="Book Antiqua" w:hAnsi="Book Antiqua"/>
          <w:sz w:val="24"/>
          <w:szCs w:val="24"/>
        </w:rPr>
        <w:t>Note the</w:t>
      </w:r>
      <w:r w:rsidR="00BF1734" w:rsidRPr="00F353B1">
        <w:rPr>
          <w:rFonts w:ascii="Book Antiqua" w:hAnsi="Book Antiqua"/>
          <w:sz w:val="24"/>
          <w:szCs w:val="24"/>
        </w:rPr>
        <w:t xml:space="preserve"> lack</w:t>
      </w:r>
      <w:r w:rsidR="00514211" w:rsidRPr="00F353B1">
        <w:rPr>
          <w:rFonts w:ascii="Book Antiqua" w:hAnsi="Book Antiqua"/>
          <w:sz w:val="24"/>
          <w:szCs w:val="24"/>
        </w:rPr>
        <w:t xml:space="preserve"> </w:t>
      </w:r>
      <w:r w:rsidR="00BF1734" w:rsidRPr="00F353B1">
        <w:rPr>
          <w:rFonts w:ascii="Book Antiqua" w:hAnsi="Book Antiqua"/>
          <w:sz w:val="24"/>
          <w:szCs w:val="24"/>
        </w:rPr>
        <w:t>of</w:t>
      </w:r>
      <w:r w:rsidR="00514211" w:rsidRPr="00F353B1">
        <w:rPr>
          <w:rFonts w:ascii="Book Antiqua" w:hAnsi="Book Antiqua"/>
          <w:sz w:val="24"/>
          <w:szCs w:val="24"/>
        </w:rPr>
        <w:t xml:space="preserve"> overlap between the top 10 genes of the two persons</w:t>
      </w:r>
      <w:r w:rsidR="006D630A" w:rsidRPr="00F353B1">
        <w:rPr>
          <w:rFonts w:ascii="Book Antiqua" w:hAnsi="Book Antiqua"/>
          <w:sz w:val="24"/>
          <w:szCs w:val="24"/>
        </w:rPr>
        <w:t xml:space="preserve"> and</w:t>
      </w:r>
      <w:r w:rsidR="00196F8C" w:rsidRPr="00F353B1">
        <w:rPr>
          <w:rFonts w:ascii="Book Antiqua" w:hAnsi="Book Antiqua"/>
          <w:sz w:val="24"/>
          <w:szCs w:val="24"/>
        </w:rPr>
        <w:t xml:space="preserve"> </w:t>
      </w:r>
      <w:r w:rsidR="006D630A" w:rsidRPr="00F353B1">
        <w:rPr>
          <w:rFonts w:ascii="Book Antiqua" w:hAnsi="Book Antiqua"/>
          <w:sz w:val="24"/>
          <w:szCs w:val="24"/>
        </w:rPr>
        <w:t>that</w:t>
      </w:r>
      <w:r w:rsidR="00196F8C" w:rsidRPr="00F353B1">
        <w:rPr>
          <w:rFonts w:ascii="Book Antiqua" w:hAnsi="Book Antiqua"/>
          <w:sz w:val="24"/>
          <w:szCs w:val="24"/>
        </w:rPr>
        <w:t xml:space="preserve"> the GCHs of the cancer top genes have much lower scores in the normal tissue</w:t>
      </w:r>
      <w:r w:rsidR="006D630A" w:rsidRPr="00F353B1">
        <w:rPr>
          <w:rFonts w:ascii="Book Antiqua" w:hAnsi="Book Antiqua"/>
          <w:sz w:val="24"/>
          <w:szCs w:val="24"/>
        </w:rPr>
        <w:t xml:space="preserve">. Observe also that the highly ranked elements may be both </w:t>
      </w:r>
      <w:r w:rsidR="00FA535E" w:rsidRPr="00F353B1">
        <w:rPr>
          <w:rFonts w:ascii="Book Antiqua" w:hAnsi="Book Antiqua"/>
          <w:sz w:val="24"/>
          <w:szCs w:val="24"/>
        </w:rPr>
        <w:t xml:space="preserve">coding </w:t>
      </w:r>
      <w:r w:rsidR="006D630A" w:rsidRPr="00F353B1">
        <w:rPr>
          <w:rFonts w:ascii="Book Antiqua" w:hAnsi="Book Antiqua"/>
          <w:sz w:val="24"/>
          <w:szCs w:val="24"/>
        </w:rPr>
        <w:t>- or non-coding (RNA)</w:t>
      </w:r>
      <w:r w:rsidR="00BF1734" w:rsidRPr="00F353B1">
        <w:rPr>
          <w:rFonts w:ascii="Book Antiqua" w:hAnsi="Book Antiqua"/>
          <w:sz w:val="24"/>
          <w:szCs w:val="24"/>
        </w:rPr>
        <w:t xml:space="preserve"> as </w:t>
      </w:r>
      <w:r w:rsidR="008E632A" w:rsidRPr="00F353B1">
        <w:rPr>
          <w:rFonts w:ascii="Book Antiqua" w:hAnsi="Book Antiqua"/>
          <w:sz w:val="24"/>
          <w:szCs w:val="24"/>
        </w:rPr>
        <w:t>report</w:t>
      </w:r>
      <w:r w:rsidR="00BF1734" w:rsidRPr="00F353B1">
        <w:rPr>
          <w:rFonts w:ascii="Book Antiqua" w:hAnsi="Book Antiqua"/>
          <w:sz w:val="24"/>
          <w:szCs w:val="24"/>
        </w:rPr>
        <w:t xml:space="preserve">ed </w:t>
      </w:r>
      <w:r w:rsidR="00FA535E" w:rsidRPr="00F353B1">
        <w:rPr>
          <w:rFonts w:ascii="Book Antiqua" w:hAnsi="Book Antiqua"/>
          <w:sz w:val="24"/>
          <w:szCs w:val="24"/>
        </w:rPr>
        <w:t xml:space="preserve">also </w:t>
      </w:r>
      <w:r w:rsidR="00BF1734" w:rsidRPr="00F353B1">
        <w:rPr>
          <w:rFonts w:ascii="Book Antiqua" w:hAnsi="Book Antiqua"/>
          <w:sz w:val="24"/>
          <w:szCs w:val="24"/>
        </w:rPr>
        <w:t>in other studies</w:t>
      </w:r>
      <w:r w:rsidR="00BF1734" w:rsidRPr="00F353B1">
        <w:rPr>
          <w:rFonts w:ascii="Book Antiqua" w:hAnsi="Book Antiqua"/>
          <w:sz w:val="24"/>
          <w:szCs w:val="24"/>
          <w:vertAlign w:val="superscript"/>
        </w:rPr>
        <w:t>[</w:t>
      </w:r>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3</w:t>
      </w:r>
      <w:r w:rsidR="00BF1734" w:rsidRPr="00F353B1">
        <w:rPr>
          <w:rFonts w:ascii="Book Antiqua" w:hAnsi="Book Antiqua"/>
          <w:sz w:val="24"/>
          <w:szCs w:val="24"/>
          <w:vertAlign w:val="superscript"/>
        </w:rPr>
        <w:t>]</w:t>
      </w:r>
      <w:r w:rsidR="00514211" w:rsidRPr="00F353B1">
        <w:rPr>
          <w:rFonts w:ascii="Book Antiqua" w:hAnsi="Book Antiqua"/>
          <w:sz w:val="24"/>
          <w:szCs w:val="24"/>
        </w:rPr>
        <w:t>.</w:t>
      </w:r>
    </w:p>
    <w:p w:rsidR="006A6609" w:rsidRPr="00F353B1" w:rsidRDefault="006A6609"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lastRenderedPageBreak/>
        <w:t xml:space="preserve">Interestingly but not surprisingly because </w:t>
      </w:r>
      <w:r w:rsidR="00FA535E" w:rsidRPr="00F353B1">
        <w:rPr>
          <w:rFonts w:ascii="Book Antiqua" w:hAnsi="Book Antiqua"/>
          <w:sz w:val="24"/>
          <w:szCs w:val="24"/>
        </w:rPr>
        <w:t xml:space="preserve">of </w:t>
      </w:r>
      <w:r w:rsidRPr="00F353B1">
        <w:rPr>
          <w:rFonts w:ascii="Book Antiqua" w:hAnsi="Book Antiqua"/>
          <w:sz w:val="24"/>
          <w:szCs w:val="24"/>
        </w:rPr>
        <w:t xml:space="preserve">the low </w:t>
      </w:r>
      <w:r w:rsidR="00FA535E" w:rsidRPr="00F353B1">
        <w:rPr>
          <w:rFonts w:ascii="Book Antiqua" w:hAnsi="Book Antiqua"/>
          <w:sz w:val="24"/>
          <w:szCs w:val="24"/>
        </w:rPr>
        <w:t xml:space="preserve">expression </w:t>
      </w:r>
      <w:r w:rsidRPr="00F353B1">
        <w:rPr>
          <w:rFonts w:ascii="Book Antiqua" w:hAnsi="Book Antiqua"/>
          <w:sz w:val="24"/>
          <w:szCs w:val="24"/>
        </w:rPr>
        <w:t xml:space="preserve">control, </w:t>
      </w:r>
      <w:r w:rsidR="00747BA0" w:rsidRPr="00F353B1">
        <w:rPr>
          <w:rFonts w:ascii="Book Antiqua" w:hAnsi="Book Antiqua"/>
          <w:sz w:val="24"/>
          <w:szCs w:val="24"/>
        </w:rPr>
        <w:t xml:space="preserve">all considered prostate </w:t>
      </w:r>
      <w:r w:rsidRPr="00F353B1">
        <w:rPr>
          <w:rFonts w:ascii="Book Antiqua" w:hAnsi="Book Antiqua"/>
          <w:sz w:val="24"/>
          <w:szCs w:val="24"/>
        </w:rPr>
        <w:t>cancer biomarkers</w:t>
      </w:r>
      <w:r w:rsidR="00747BA0" w:rsidRPr="00F353B1">
        <w:rPr>
          <w:rFonts w:ascii="Book Antiqua" w:hAnsi="Book Antiqua"/>
          <w:sz w:val="24"/>
          <w:szCs w:val="24"/>
        </w:rPr>
        <w:t xml:space="preserve"> </w:t>
      </w:r>
      <w:r w:rsidRPr="00F353B1">
        <w:rPr>
          <w:rFonts w:ascii="Book Antiqua" w:hAnsi="Book Antiqua"/>
          <w:sz w:val="24"/>
          <w:szCs w:val="24"/>
        </w:rPr>
        <w:t xml:space="preserve">have modest GCH scores in the cancer nodules as illustrated in </w:t>
      </w:r>
      <w:r w:rsidR="00CC40F5" w:rsidRPr="00F353B1">
        <w:rPr>
          <w:rFonts w:ascii="Book Antiqua" w:hAnsi="Book Antiqua"/>
          <w:sz w:val="24"/>
          <w:szCs w:val="24"/>
        </w:rPr>
        <w:t xml:space="preserve">panels </w:t>
      </w:r>
      <w:r w:rsidR="00196F8C" w:rsidRPr="00F353B1">
        <w:rPr>
          <w:rFonts w:ascii="Book Antiqua" w:hAnsi="Book Antiqua"/>
          <w:sz w:val="24"/>
          <w:szCs w:val="24"/>
        </w:rPr>
        <w:t>B</w:t>
      </w:r>
      <w:r w:rsidR="00CC40F5" w:rsidRPr="00F353B1">
        <w:rPr>
          <w:rFonts w:ascii="Book Antiqua" w:hAnsi="Book Antiqua"/>
          <w:sz w:val="24"/>
          <w:szCs w:val="24"/>
        </w:rPr>
        <w:t xml:space="preserve"> and </w:t>
      </w:r>
      <w:r w:rsidR="00196F8C" w:rsidRPr="00F353B1">
        <w:rPr>
          <w:rFonts w:ascii="Book Antiqua" w:hAnsi="Book Antiqua"/>
          <w:sz w:val="24"/>
          <w:szCs w:val="24"/>
        </w:rPr>
        <w:t>C</w:t>
      </w:r>
      <w:r w:rsidRPr="00F353B1">
        <w:rPr>
          <w:rFonts w:ascii="Book Antiqua" w:hAnsi="Book Antiqua"/>
          <w:sz w:val="24"/>
          <w:szCs w:val="24"/>
        </w:rPr>
        <w:t xml:space="preserve"> for the two profiled prostate cancer tumors. This result confirms our anterior finding for </w:t>
      </w:r>
      <w:r w:rsidR="006D630A" w:rsidRPr="00F353B1">
        <w:rPr>
          <w:rFonts w:ascii="Book Antiqua" w:hAnsi="Book Antiqua"/>
          <w:sz w:val="24"/>
          <w:szCs w:val="24"/>
        </w:rPr>
        <w:t>the biomarkers in a</w:t>
      </w:r>
      <w:r w:rsidRPr="00F353B1">
        <w:rPr>
          <w:rFonts w:ascii="Book Antiqua" w:hAnsi="Book Antiqua"/>
          <w:sz w:val="24"/>
          <w:szCs w:val="24"/>
        </w:rPr>
        <w:t xml:space="preserve"> surgically removed papillary thyroid cancer</w:t>
      </w:r>
      <w:r w:rsidRPr="00F353B1">
        <w:rPr>
          <w:rFonts w:ascii="Book Antiqua" w:hAnsi="Book Antiqua"/>
          <w:sz w:val="24"/>
          <w:szCs w:val="24"/>
          <w:vertAlign w:val="superscript"/>
        </w:rPr>
        <w:t>[8]</w:t>
      </w:r>
      <w:r w:rsidRPr="00F353B1">
        <w:rPr>
          <w:rFonts w:ascii="Book Antiqua" w:hAnsi="Book Antiqua"/>
          <w:sz w:val="24"/>
          <w:szCs w:val="24"/>
        </w:rPr>
        <w:t xml:space="preserve">. Thus, while </w:t>
      </w:r>
      <w:r w:rsidR="006D630A" w:rsidRPr="00F353B1">
        <w:rPr>
          <w:rFonts w:ascii="Book Antiqua" w:hAnsi="Book Antiqua"/>
          <w:i/>
          <w:sz w:val="24"/>
          <w:szCs w:val="24"/>
        </w:rPr>
        <w:t xml:space="preserve">LOC145474 </w:t>
      </w:r>
      <w:r w:rsidR="006D630A" w:rsidRPr="00F353B1">
        <w:rPr>
          <w:rFonts w:ascii="Book Antiqua" w:hAnsi="Book Antiqua"/>
          <w:sz w:val="24"/>
          <w:szCs w:val="24"/>
        </w:rPr>
        <w:t>(the GMR of P1C) has a GCH = 126</w:t>
      </w:r>
      <w:r w:rsidR="009F7357" w:rsidRPr="00F353B1">
        <w:rPr>
          <w:rFonts w:ascii="Book Antiqua" w:hAnsi="Book Antiqua"/>
          <w:sz w:val="24"/>
          <w:szCs w:val="24"/>
        </w:rPr>
        <w:t xml:space="preserve"> and </w:t>
      </w:r>
      <w:r w:rsidR="009F7357" w:rsidRPr="00F353B1">
        <w:rPr>
          <w:rFonts w:ascii="Book Antiqua" w:hAnsi="Book Antiqua"/>
          <w:i/>
          <w:sz w:val="24"/>
          <w:szCs w:val="24"/>
        </w:rPr>
        <w:t xml:space="preserve">DENND1B </w:t>
      </w:r>
      <w:r w:rsidR="009F7357" w:rsidRPr="00F353B1">
        <w:rPr>
          <w:rFonts w:ascii="Book Antiqua" w:hAnsi="Book Antiqua"/>
          <w:sz w:val="24"/>
          <w:szCs w:val="24"/>
        </w:rPr>
        <w:t>(the GMR of P2C) has GCH = 150</w:t>
      </w:r>
      <w:r w:rsidR="006D630A" w:rsidRPr="00F353B1">
        <w:rPr>
          <w:rFonts w:ascii="Book Antiqua" w:hAnsi="Book Antiqua"/>
          <w:sz w:val="24"/>
          <w:szCs w:val="24"/>
        </w:rPr>
        <w:t xml:space="preserve">, the </w:t>
      </w:r>
      <w:r w:rsidR="009F7357" w:rsidRPr="00F353B1">
        <w:rPr>
          <w:rFonts w:ascii="Book Antiqua" w:hAnsi="Book Antiqua"/>
          <w:sz w:val="24"/>
          <w:szCs w:val="24"/>
        </w:rPr>
        <w:t>best ranked</w:t>
      </w:r>
      <w:r w:rsidR="006D630A" w:rsidRPr="00F353B1">
        <w:rPr>
          <w:rFonts w:ascii="Book Antiqua" w:hAnsi="Book Antiqua"/>
          <w:sz w:val="24"/>
          <w:szCs w:val="24"/>
        </w:rPr>
        <w:t xml:space="preserve"> biomarker, </w:t>
      </w:r>
      <w:r w:rsidR="006D630A" w:rsidRPr="00F353B1">
        <w:rPr>
          <w:rFonts w:ascii="Book Antiqua" w:hAnsi="Book Antiqua"/>
          <w:i/>
          <w:sz w:val="24"/>
          <w:szCs w:val="24"/>
        </w:rPr>
        <w:t xml:space="preserve">TP53 </w:t>
      </w:r>
      <w:r w:rsidR="006D630A" w:rsidRPr="00F353B1">
        <w:rPr>
          <w:rFonts w:ascii="Book Antiqua" w:hAnsi="Book Antiqua"/>
          <w:sz w:val="24"/>
          <w:szCs w:val="24"/>
        </w:rPr>
        <w:t>(tumor protein p53)</w:t>
      </w:r>
      <w:r w:rsidR="008E632A" w:rsidRPr="00F353B1">
        <w:rPr>
          <w:rFonts w:ascii="Book Antiqua" w:hAnsi="Book Antiqua"/>
          <w:sz w:val="24"/>
          <w:szCs w:val="24"/>
          <w:vertAlign w:val="superscript"/>
        </w:rPr>
        <w:t>[8</w:t>
      </w:r>
      <w:r w:rsidR="00FA535E" w:rsidRPr="00F353B1">
        <w:rPr>
          <w:rFonts w:ascii="Book Antiqua" w:hAnsi="Book Antiqua"/>
          <w:sz w:val="24"/>
          <w:szCs w:val="24"/>
          <w:vertAlign w:val="superscript"/>
        </w:rPr>
        <w:t>6</w:t>
      </w:r>
      <w:r w:rsidR="009F7357" w:rsidRPr="00F353B1">
        <w:rPr>
          <w:rFonts w:ascii="Book Antiqua" w:hAnsi="Book Antiqua"/>
          <w:sz w:val="24"/>
          <w:szCs w:val="24"/>
          <w:vertAlign w:val="superscript"/>
        </w:rPr>
        <w:t>]</w:t>
      </w:r>
      <w:r w:rsidR="009F7357" w:rsidRPr="00F353B1">
        <w:rPr>
          <w:rFonts w:ascii="Book Antiqua" w:hAnsi="Book Antiqua"/>
          <w:sz w:val="24"/>
          <w:szCs w:val="24"/>
        </w:rPr>
        <w:t xml:space="preserve"> has GCH = 25 </w:t>
      </w:r>
      <w:r w:rsidR="00CC40F5" w:rsidRPr="00F353B1">
        <w:rPr>
          <w:rFonts w:ascii="Book Antiqua" w:hAnsi="Book Antiqua"/>
          <w:sz w:val="24"/>
          <w:szCs w:val="24"/>
        </w:rPr>
        <w:t xml:space="preserve">in P1C </w:t>
      </w:r>
      <w:r w:rsidR="009F7357" w:rsidRPr="00F353B1">
        <w:rPr>
          <w:rFonts w:ascii="Book Antiqua" w:hAnsi="Book Antiqua"/>
          <w:sz w:val="24"/>
          <w:szCs w:val="24"/>
        </w:rPr>
        <w:t>(</w:t>
      </w:r>
      <w:r w:rsidR="00CC40F5" w:rsidRPr="00F353B1">
        <w:rPr>
          <w:rFonts w:ascii="Book Antiqua" w:hAnsi="Book Antiqua"/>
          <w:sz w:val="24"/>
          <w:szCs w:val="24"/>
        </w:rPr>
        <w:t xml:space="preserve">GCH = </w:t>
      </w:r>
      <w:r w:rsidR="009F7357" w:rsidRPr="00F353B1">
        <w:rPr>
          <w:rFonts w:ascii="Book Antiqua" w:hAnsi="Book Antiqua"/>
          <w:sz w:val="24"/>
          <w:szCs w:val="24"/>
        </w:rPr>
        <w:t xml:space="preserve">1 in P2C). </w:t>
      </w:r>
      <w:r w:rsidR="00747BA0" w:rsidRPr="00F353B1">
        <w:rPr>
          <w:rFonts w:ascii="Book Antiqua" w:hAnsi="Book Antiqua"/>
          <w:sz w:val="24"/>
          <w:szCs w:val="24"/>
        </w:rPr>
        <w:t xml:space="preserve">Another biomarker with better score (GCH = 22) in P1C is the transcription factor </w:t>
      </w:r>
      <w:r w:rsidR="00747BA0" w:rsidRPr="00F353B1">
        <w:rPr>
          <w:rFonts w:ascii="Book Antiqua" w:hAnsi="Book Antiqua"/>
          <w:i/>
          <w:sz w:val="24"/>
          <w:szCs w:val="24"/>
        </w:rPr>
        <w:t>E2F1</w:t>
      </w:r>
      <w:r w:rsidR="00137AF6" w:rsidRPr="00F353B1">
        <w:rPr>
          <w:rFonts w:ascii="Book Antiqua" w:hAnsi="Book Antiqua"/>
          <w:sz w:val="24"/>
          <w:szCs w:val="24"/>
        </w:rPr>
        <w:t xml:space="preserve">, whose role in the development of the prostate cancer is still </w:t>
      </w:r>
      <w:r w:rsidR="00E16CC9" w:rsidRPr="00F353B1">
        <w:rPr>
          <w:rFonts w:ascii="Book Antiqua" w:hAnsi="Book Antiqua"/>
          <w:sz w:val="24"/>
          <w:szCs w:val="24"/>
        </w:rPr>
        <w:t>conflicting</w:t>
      </w:r>
      <w:r w:rsidR="00137AF6" w:rsidRPr="00F353B1">
        <w:rPr>
          <w:rFonts w:ascii="Book Antiqua" w:hAnsi="Book Antiqua"/>
          <w:sz w:val="24"/>
          <w:szCs w:val="24"/>
          <w:vertAlign w:val="superscript"/>
        </w:rPr>
        <w:t>[</w:t>
      </w:r>
      <w:r w:rsidR="008E632A" w:rsidRPr="00F353B1">
        <w:rPr>
          <w:rFonts w:ascii="Book Antiqua" w:hAnsi="Book Antiqua"/>
          <w:sz w:val="24"/>
          <w:szCs w:val="24"/>
          <w:vertAlign w:val="superscript"/>
        </w:rPr>
        <w:t>8</w:t>
      </w:r>
      <w:r w:rsidR="00E16CC9" w:rsidRPr="00F353B1">
        <w:rPr>
          <w:rFonts w:ascii="Book Antiqua" w:hAnsi="Book Antiqua"/>
          <w:sz w:val="24"/>
          <w:szCs w:val="24"/>
          <w:vertAlign w:val="superscript"/>
        </w:rPr>
        <w:t>7</w:t>
      </w:r>
      <w:r w:rsidR="00137AF6" w:rsidRPr="00F353B1">
        <w:rPr>
          <w:rFonts w:ascii="Book Antiqua" w:hAnsi="Book Antiqua"/>
          <w:sz w:val="24"/>
          <w:szCs w:val="24"/>
          <w:vertAlign w:val="superscript"/>
        </w:rPr>
        <w:t>]</w:t>
      </w:r>
      <w:r w:rsidR="00137AF6" w:rsidRPr="00F353B1">
        <w:rPr>
          <w:rFonts w:ascii="Book Antiqua" w:hAnsi="Book Antiqua"/>
          <w:sz w:val="24"/>
          <w:szCs w:val="24"/>
        </w:rPr>
        <w:t xml:space="preserve">. </w:t>
      </w:r>
      <w:r w:rsidR="009F7357" w:rsidRPr="00F353B1">
        <w:rPr>
          <w:rFonts w:ascii="Book Antiqua" w:hAnsi="Book Antiqua"/>
          <w:sz w:val="24"/>
          <w:szCs w:val="24"/>
        </w:rPr>
        <w:t xml:space="preserve">Moreover, none of the known biomarkers performs higher than </w:t>
      </w:r>
      <w:r w:rsidR="000B29DF" w:rsidRPr="00F353B1">
        <w:rPr>
          <w:rFonts w:ascii="Book Antiqua" w:hAnsi="Book Antiqua"/>
          <w:i/>
          <w:sz w:val="24"/>
          <w:szCs w:val="24"/>
        </w:rPr>
        <w:t xml:space="preserve">PDGFC </w:t>
      </w:r>
      <w:r w:rsidR="000B29DF" w:rsidRPr="00F353B1">
        <w:rPr>
          <w:rFonts w:ascii="Book Antiqua" w:hAnsi="Book Antiqua"/>
          <w:sz w:val="24"/>
          <w:szCs w:val="24"/>
        </w:rPr>
        <w:t>(</w:t>
      </w:r>
      <w:r w:rsidR="009F7357" w:rsidRPr="00F353B1">
        <w:rPr>
          <w:rFonts w:ascii="Book Antiqua" w:hAnsi="Book Antiqua"/>
          <w:sz w:val="24"/>
          <w:szCs w:val="24"/>
        </w:rPr>
        <w:t>platelet derived growth factor C)</w:t>
      </w:r>
      <w:r w:rsidR="000B29DF" w:rsidRPr="00F353B1">
        <w:rPr>
          <w:rFonts w:ascii="Book Antiqua" w:hAnsi="Book Antiqua"/>
          <w:sz w:val="24"/>
          <w:szCs w:val="24"/>
          <w:vertAlign w:val="superscript"/>
        </w:rPr>
        <w:t>[</w:t>
      </w:r>
      <w:r w:rsidR="00747BA0" w:rsidRPr="00F353B1">
        <w:rPr>
          <w:rFonts w:ascii="Book Antiqua" w:hAnsi="Book Antiqua"/>
          <w:sz w:val="24"/>
          <w:szCs w:val="24"/>
          <w:vertAlign w:val="superscript"/>
        </w:rPr>
        <w:t>8</w:t>
      </w:r>
      <w:r w:rsidR="00E16CC9" w:rsidRPr="00F353B1">
        <w:rPr>
          <w:rFonts w:ascii="Book Antiqua" w:hAnsi="Book Antiqua"/>
          <w:sz w:val="24"/>
          <w:szCs w:val="24"/>
          <w:vertAlign w:val="superscript"/>
        </w:rPr>
        <w:t>8</w:t>
      </w:r>
      <w:r w:rsidR="000B29DF" w:rsidRPr="00F353B1">
        <w:rPr>
          <w:rFonts w:ascii="Book Antiqua" w:hAnsi="Book Antiqua"/>
          <w:sz w:val="24"/>
          <w:szCs w:val="24"/>
          <w:vertAlign w:val="superscript"/>
        </w:rPr>
        <w:t>,8</w:t>
      </w:r>
      <w:r w:rsidR="00E16CC9" w:rsidRPr="00F353B1">
        <w:rPr>
          <w:rFonts w:ascii="Book Antiqua" w:hAnsi="Book Antiqua"/>
          <w:sz w:val="24"/>
          <w:szCs w:val="24"/>
          <w:vertAlign w:val="superscript"/>
        </w:rPr>
        <w:t>9</w:t>
      </w:r>
      <w:r w:rsidR="000B29DF" w:rsidRPr="00F353B1">
        <w:rPr>
          <w:rFonts w:ascii="Book Antiqua" w:hAnsi="Book Antiqua"/>
          <w:sz w:val="24"/>
          <w:szCs w:val="24"/>
          <w:vertAlign w:val="superscript"/>
        </w:rPr>
        <w:t>]</w:t>
      </w:r>
      <w:r w:rsidR="000B29DF" w:rsidRPr="00F353B1">
        <w:rPr>
          <w:rFonts w:ascii="Book Antiqua" w:hAnsi="Book Antiqua"/>
          <w:sz w:val="24"/>
          <w:szCs w:val="24"/>
        </w:rPr>
        <w:t xml:space="preserve">, GCH = 8.15 </w:t>
      </w:r>
      <w:r w:rsidR="009F7357" w:rsidRPr="00F353B1">
        <w:rPr>
          <w:rFonts w:ascii="Book Antiqua" w:hAnsi="Book Antiqua"/>
          <w:sz w:val="24"/>
          <w:szCs w:val="24"/>
        </w:rPr>
        <w:t xml:space="preserve">in P2C. </w:t>
      </w:r>
    </w:p>
    <w:p w:rsidR="0087425E" w:rsidRPr="00F353B1" w:rsidRDefault="0087425E" w:rsidP="00F353B1">
      <w:pPr>
        <w:snapToGrid w:val="0"/>
        <w:spacing w:after="0" w:line="360" w:lineRule="auto"/>
        <w:jc w:val="both"/>
        <w:rPr>
          <w:rFonts w:ascii="Book Antiqua" w:hAnsi="Book Antiqua"/>
          <w:i/>
          <w:sz w:val="24"/>
          <w:szCs w:val="24"/>
        </w:rPr>
      </w:pPr>
    </w:p>
    <w:p w:rsidR="00126C57" w:rsidRPr="00F353B1" w:rsidRDefault="00126C57" w:rsidP="00F353B1">
      <w:pPr>
        <w:snapToGrid w:val="0"/>
        <w:spacing w:after="0" w:line="360" w:lineRule="auto"/>
        <w:jc w:val="both"/>
        <w:rPr>
          <w:rFonts w:ascii="Book Antiqua" w:hAnsi="Book Antiqua" w:cs="Arial"/>
          <w:b/>
          <w:i/>
          <w:noProof/>
          <w:sz w:val="24"/>
          <w:szCs w:val="24"/>
        </w:rPr>
      </w:pPr>
      <w:r w:rsidRPr="00F353B1">
        <w:rPr>
          <w:rFonts w:ascii="Book Antiqua" w:hAnsi="Book Antiqua" w:cs="Arial"/>
          <w:b/>
          <w:i/>
          <w:noProof/>
          <w:sz w:val="24"/>
          <w:szCs w:val="24"/>
        </w:rPr>
        <w:t xml:space="preserve">The </w:t>
      </w:r>
      <w:r w:rsidR="006D04FC" w:rsidRPr="00F353B1">
        <w:rPr>
          <w:rFonts w:ascii="Book Antiqua" w:hAnsi="Book Antiqua" w:cs="Arial"/>
          <w:b/>
          <w:i/>
          <w:noProof/>
          <w:sz w:val="24"/>
          <w:szCs w:val="24"/>
        </w:rPr>
        <w:t>GMR</w:t>
      </w:r>
      <w:r w:rsidRPr="00F353B1">
        <w:rPr>
          <w:rFonts w:ascii="Book Antiqua" w:hAnsi="Book Antiqua" w:cs="Arial"/>
          <w:b/>
          <w:i/>
          <w:noProof/>
          <w:sz w:val="24"/>
          <w:szCs w:val="24"/>
        </w:rPr>
        <w:t>s approach of cancer gene therapy</w:t>
      </w:r>
    </w:p>
    <w:p w:rsidR="00126C57" w:rsidRPr="00F353B1" w:rsidRDefault="00126C57" w:rsidP="00F353B1">
      <w:pPr>
        <w:snapToGrid w:val="0"/>
        <w:spacing w:after="0" w:line="360" w:lineRule="auto"/>
        <w:jc w:val="both"/>
        <w:rPr>
          <w:rFonts w:ascii="Book Antiqua" w:hAnsi="Book Antiqua" w:cs="Arial"/>
          <w:noProof/>
          <w:sz w:val="24"/>
          <w:szCs w:val="24"/>
        </w:rPr>
      </w:pPr>
      <w:r w:rsidRPr="00F353B1">
        <w:rPr>
          <w:rFonts w:ascii="Book Antiqua" w:hAnsi="Book Antiqua" w:cs="Arial"/>
          <w:noProof/>
          <w:sz w:val="24"/>
          <w:szCs w:val="24"/>
        </w:rPr>
        <w:t xml:space="preserve">The above sections </w:t>
      </w:r>
      <w:r w:rsidR="008E632A" w:rsidRPr="00F353B1">
        <w:rPr>
          <w:rFonts w:ascii="Book Antiqua" w:hAnsi="Book Antiqua" w:cs="Arial"/>
          <w:noProof/>
          <w:sz w:val="24"/>
          <w:szCs w:val="24"/>
        </w:rPr>
        <w:t xml:space="preserve">suggested </w:t>
      </w:r>
      <w:r w:rsidRPr="00F353B1">
        <w:rPr>
          <w:rFonts w:ascii="Book Antiqua" w:hAnsi="Book Antiqua" w:cs="Arial"/>
          <w:noProof/>
          <w:sz w:val="24"/>
          <w:szCs w:val="24"/>
        </w:rPr>
        <w:t>that a cancer phenotype may be compatible with as many transcriptomes as human beings that were, are</w:t>
      </w:r>
      <w:r w:rsidR="000A02AE" w:rsidRPr="00F353B1">
        <w:rPr>
          <w:rFonts w:ascii="Book Antiqua" w:hAnsi="Book Antiqua" w:cs="Arial"/>
          <w:noProof/>
          <w:sz w:val="24"/>
          <w:szCs w:val="24"/>
        </w:rPr>
        <w:t>,</w:t>
      </w:r>
      <w:r w:rsidRPr="00F353B1">
        <w:rPr>
          <w:rFonts w:ascii="Book Antiqua" w:hAnsi="Book Antiqua" w:cs="Arial"/>
          <w:noProof/>
          <w:sz w:val="24"/>
          <w:szCs w:val="24"/>
        </w:rPr>
        <w:t xml:space="preserve"> or will be affected by the same disease. Hence, there is not one gene whose alteration would explain all cases, nor one gene whose targeting would treat each and everyone. Therefore, a really personalized genomic medicine needs to be developed in which only the procedures to be applied are common but not the </w:t>
      </w:r>
      <w:r w:rsidR="00D11BB2" w:rsidRPr="00F353B1">
        <w:rPr>
          <w:rFonts w:ascii="Book Antiqua" w:hAnsi="Book Antiqua" w:cs="Arial"/>
          <w:noProof/>
          <w:sz w:val="24"/>
          <w:szCs w:val="24"/>
        </w:rPr>
        <w:t>targeted gene and the concrete result</w:t>
      </w:r>
      <w:r w:rsidRPr="00F353B1">
        <w:rPr>
          <w:rFonts w:ascii="Book Antiqua" w:hAnsi="Book Antiqua" w:cs="Arial"/>
          <w:noProof/>
          <w:sz w:val="24"/>
          <w:szCs w:val="24"/>
        </w:rPr>
        <w:t>. Cancer surgery residents learn the general procedures</w:t>
      </w:r>
      <w:r w:rsidRPr="00F353B1">
        <w:rPr>
          <w:rFonts w:ascii="Book Antiqua" w:hAnsi="Book Antiqua" w:cs="Arial"/>
          <w:noProof/>
          <w:sz w:val="24"/>
          <w:szCs w:val="24"/>
          <w:vertAlign w:val="superscript"/>
        </w:rPr>
        <w:t>[</w:t>
      </w:r>
      <w:r w:rsidR="00D11BB2" w:rsidRPr="00F353B1">
        <w:rPr>
          <w:rFonts w:ascii="Book Antiqua" w:hAnsi="Book Antiqua" w:cs="Arial"/>
          <w:noProof/>
          <w:sz w:val="24"/>
          <w:szCs w:val="24"/>
          <w:vertAlign w:val="superscript"/>
        </w:rPr>
        <w:t>90</w:t>
      </w:r>
      <w:r w:rsidRPr="00F353B1">
        <w:rPr>
          <w:rFonts w:ascii="Book Antiqua" w:hAnsi="Book Antiqua" w:cs="Arial"/>
          <w:noProof/>
          <w:sz w:val="24"/>
          <w:szCs w:val="24"/>
          <w:vertAlign w:val="superscript"/>
        </w:rPr>
        <w:t>]</w:t>
      </w:r>
      <w:r w:rsidRPr="00F353B1">
        <w:rPr>
          <w:rFonts w:ascii="Book Antiqua" w:hAnsi="Book Antiqua" w:cs="Arial"/>
          <w:noProof/>
          <w:sz w:val="24"/>
          <w:szCs w:val="24"/>
        </w:rPr>
        <w:t xml:space="preserve"> but not the exact anatomy of every patient they will ever have to deal with nor the exact consequences of their intervention. Because of these, let us switch the focus from identifying THE (non-existing) gene that will cure everybody to the </w:t>
      </w:r>
      <w:r w:rsidR="008E632A" w:rsidRPr="00F353B1">
        <w:rPr>
          <w:rFonts w:ascii="Book Antiqua" w:hAnsi="Book Antiqua" w:cs="Arial"/>
          <w:noProof/>
          <w:sz w:val="24"/>
          <w:szCs w:val="24"/>
        </w:rPr>
        <w:t>PROCEDURE</w:t>
      </w:r>
      <w:r w:rsidRPr="00F353B1">
        <w:rPr>
          <w:rFonts w:ascii="Book Antiqua" w:hAnsi="Book Antiqua" w:cs="Arial"/>
          <w:noProof/>
          <w:sz w:val="24"/>
          <w:szCs w:val="24"/>
        </w:rPr>
        <w:t xml:space="preserve"> that identifies </w:t>
      </w:r>
      <w:r w:rsidR="00D11BB2" w:rsidRPr="00F353B1">
        <w:rPr>
          <w:rFonts w:ascii="Book Antiqua" w:hAnsi="Book Antiqua" w:cs="Arial"/>
          <w:noProof/>
          <w:sz w:val="24"/>
          <w:szCs w:val="24"/>
        </w:rPr>
        <w:t xml:space="preserve">and manipulate </w:t>
      </w:r>
      <w:r w:rsidRPr="00F353B1">
        <w:rPr>
          <w:rFonts w:ascii="Book Antiqua" w:hAnsi="Book Antiqua" w:cs="Arial"/>
          <w:noProof/>
          <w:sz w:val="24"/>
          <w:szCs w:val="24"/>
        </w:rPr>
        <w:t>the most legitimate target genes for THIS person and NOW.</w:t>
      </w:r>
    </w:p>
    <w:p w:rsidR="00126C57" w:rsidRPr="00F353B1" w:rsidRDefault="00126C57" w:rsidP="00F353B1">
      <w:pPr>
        <w:snapToGrid w:val="0"/>
        <w:spacing w:after="0" w:line="360" w:lineRule="auto"/>
        <w:ind w:firstLineChars="100" w:firstLine="240"/>
        <w:jc w:val="both"/>
        <w:rPr>
          <w:rFonts w:ascii="Book Antiqua" w:hAnsi="Book Antiqua" w:cs="Arial"/>
          <w:noProof/>
          <w:sz w:val="24"/>
          <w:szCs w:val="24"/>
        </w:rPr>
      </w:pPr>
      <w:r w:rsidRPr="00F353B1">
        <w:rPr>
          <w:rFonts w:ascii="Book Antiqua" w:hAnsi="Book Antiqua" w:cs="Arial"/>
          <w:noProof/>
          <w:sz w:val="24"/>
          <w:szCs w:val="24"/>
        </w:rPr>
        <w:t xml:space="preserve">In recent publications, we proposed that the </w:t>
      </w:r>
      <w:r w:rsidR="006D04FC" w:rsidRPr="00F353B1">
        <w:rPr>
          <w:rFonts w:ascii="Book Antiqua" w:hAnsi="Book Antiqua" w:cs="Arial"/>
          <w:noProof/>
          <w:sz w:val="24"/>
          <w:szCs w:val="24"/>
        </w:rPr>
        <w:t>GMR</w:t>
      </w:r>
      <w:r w:rsidRPr="00F353B1">
        <w:rPr>
          <w:rFonts w:ascii="Book Antiqua" w:hAnsi="Book Antiqua" w:cs="Arial"/>
          <w:noProof/>
          <w:sz w:val="24"/>
          <w:szCs w:val="24"/>
        </w:rPr>
        <w:t>s of cancer nodules could be the most legitimate targets for cancer gene therapy</w:t>
      </w:r>
      <w:r w:rsidRPr="00F353B1">
        <w:rPr>
          <w:rFonts w:ascii="Book Antiqua" w:hAnsi="Book Antiqua" w:cs="Arial"/>
          <w:noProof/>
          <w:sz w:val="24"/>
          <w:szCs w:val="24"/>
          <w:vertAlign w:val="superscript"/>
        </w:rPr>
        <w:t>[8,10,</w:t>
      </w:r>
      <w:r w:rsidR="00D11BB2" w:rsidRPr="00F353B1">
        <w:rPr>
          <w:rFonts w:ascii="Book Antiqua" w:hAnsi="Book Antiqua" w:cs="Arial"/>
          <w:noProof/>
          <w:sz w:val="24"/>
          <w:szCs w:val="24"/>
          <w:vertAlign w:val="superscript"/>
        </w:rPr>
        <w:t>91</w:t>
      </w:r>
      <w:r w:rsidRPr="00F353B1">
        <w:rPr>
          <w:rFonts w:ascii="Book Antiqua" w:hAnsi="Book Antiqua" w:cs="Arial"/>
          <w:noProof/>
          <w:sz w:val="24"/>
          <w:szCs w:val="24"/>
          <w:vertAlign w:val="superscript"/>
        </w:rPr>
        <w:t>]</w:t>
      </w:r>
      <w:r w:rsidRPr="00F353B1">
        <w:rPr>
          <w:rFonts w:ascii="Book Antiqua" w:hAnsi="Book Antiqua" w:cs="Arial"/>
          <w:noProof/>
          <w:sz w:val="24"/>
          <w:szCs w:val="24"/>
        </w:rPr>
        <w:t xml:space="preserve"> because: </w:t>
      </w:r>
      <w:r w:rsidR="0087425E" w:rsidRPr="00F353B1">
        <w:rPr>
          <w:rFonts w:ascii="Book Antiqua" w:hAnsi="Book Antiqua" w:cs="Arial"/>
          <w:noProof/>
          <w:sz w:val="24"/>
          <w:szCs w:val="24"/>
        </w:rPr>
        <w:t>(1</w:t>
      </w:r>
      <w:r w:rsidRPr="00F353B1">
        <w:rPr>
          <w:rFonts w:ascii="Book Antiqua" w:hAnsi="Book Antiqua" w:cs="Arial"/>
          <w:noProof/>
          <w:sz w:val="24"/>
          <w:szCs w:val="24"/>
        </w:rPr>
        <w:t xml:space="preserve">) the strict control of the expression level indicates that the right amount of GMR transcripts is critical for the cell survival; </w:t>
      </w:r>
      <w:r w:rsidR="0087425E" w:rsidRPr="00F353B1">
        <w:rPr>
          <w:rFonts w:ascii="Book Antiqua" w:hAnsi="Book Antiqua" w:cs="Arial"/>
          <w:noProof/>
          <w:sz w:val="24"/>
          <w:szCs w:val="24"/>
        </w:rPr>
        <w:t>(2</w:t>
      </w:r>
      <w:r w:rsidRPr="00F353B1">
        <w:rPr>
          <w:rFonts w:ascii="Book Antiqua" w:hAnsi="Book Antiqua" w:cs="Arial"/>
          <w:noProof/>
          <w:sz w:val="24"/>
          <w:szCs w:val="24"/>
        </w:rPr>
        <w:t>) the high coordination degree with expressions of many other genes shows</w:t>
      </w:r>
    </w:p>
    <w:p w:rsidR="00126C57" w:rsidRPr="00F353B1" w:rsidRDefault="00126C57" w:rsidP="00F353B1">
      <w:pPr>
        <w:snapToGrid w:val="0"/>
        <w:spacing w:after="0" w:line="360" w:lineRule="auto"/>
        <w:jc w:val="both"/>
        <w:rPr>
          <w:rFonts w:ascii="Book Antiqua" w:hAnsi="Book Antiqua" w:cs="Arial"/>
          <w:noProof/>
          <w:sz w:val="24"/>
          <w:szCs w:val="24"/>
        </w:rPr>
      </w:pPr>
      <w:r w:rsidRPr="00F353B1">
        <w:rPr>
          <w:rFonts w:ascii="Book Antiqua" w:hAnsi="Book Antiqua" w:cs="Arial"/>
          <w:noProof/>
          <w:sz w:val="24"/>
          <w:szCs w:val="24"/>
        </w:rPr>
        <w:lastRenderedPageBreak/>
        <w:t>how influential the GMR is for the cell physiology;</w:t>
      </w:r>
      <w:r w:rsidR="0087425E" w:rsidRPr="00F353B1">
        <w:rPr>
          <w:rFonts w:ascii="Book Antiqua" w:hAnsi="Book Antiqua" w:cs="Arial"/>
          <w:noProof/>
          <w:sz w:val="24"/>
          <w:szCs w:val="24"/>
        </w:rPr>
        <w:t xml:space="preserve"> and (3</w:t>
      </w:r>
      <w:r w:rsidRPr="00F353B1">
        <w:rPr>
          <w:rFonts w:ascii="Book Antiqua" w:hAnsi="Book Antiqua" w:cs="Arial"/>
          <w:noProof/>
          <w:sz w:val="24"/>
          <w:szCs w:val="24"/>
        </w:rPr>
        <w:t>) the very low GCH scores of the cancer nodule GMR in the surrounding normal substance suggest that sile</w:t>
      </w:r>
      <w:r w:rsidR="00182D12" w:rsidRPr="00F353B1">
        <w:rPr>
          <w:rFonts w:ascii="Book Antiqua" w:hAnsi="Book Antiqua" w:cs="Arial"/>
          <w:noProof/>
          <w:sz w:val="24"/>
          <w:szCs w:val="24"/>
        </w:rPr>
        <w:t>n</w:t>
      </w:r>
      <w:r w:rsidRPr="00F353B1">
        <w:rPr>
          <w:rFonts w:ascii="Book Antiqua" w:hAnsi="Book Antiqua" w:cs="Arial"/>
          <w:noProof/>
          <w:sz w:val="24"/>
          <w:szCs w:val="24"/>
        </w:rPr>
        <w:t xml:space="preserve">cing the GMR may selectively kill the cancer cells from the tissue. </w:t>
      </w:r>
    </w:p>
    <w:p w:rsidR="00D11BB2" w:rsidRPr="00F353B1" w:rsidRDefault="00D11BB2" w:rsidP="00F353B1">
      <w:pPr>
        <w:snapToGrid w:val="0"/>
        <w:spacing w:after="0" w:line="360" w:lineRule="auto"/>
        <w:ind w:firstLineChars="100" w:firstLine="240"/>
        <w:jc w:val="both"/>
        <w:rPr>
          <w:rFonts w:ascii="Book Antiqua" w:hAnsi="Book Antiqua" w:cs="Arial"/>
          <w:iCs/>
          <w:noProof/>
          <w:sz w:val="24"/>
          <w:szCs w:val="24"/>
        </w:rPr>
      </w:pPr>
      <w:r w:rsidRPr="00F353B1">
        <w:rPr>
          <w:rFonts w:ascii="Book Antiqua" w:hAnsi="Book Antiqua" w:cs="Arial"/>
          <w:iCs/>
          <w:noProof/>
          <w:sz w:val="24"/>
          <w:szCs w:val="24"/>
        </w:rPr>
        <w:t xml:space="preserve">As the most frequently altered genes in large population, the biomarkers are among the most alterable genes </w:t>
      </w:r>
      <w:r w:rsidR="00FB201A" w:rsidRPr="00F353B1">
        <w:rPr>
          <w:rFonts w:ascii="Book Antiqua" w:hAnsi="Book Antiqua" w:cs="Arial"/>
          <w:iCs/>
          <w:noProof/>
          <w:sz w:val="24"/>
          <w:szCs w:val="24"/>
        </w:rPr>
        <w:t xml:space="preserve">of the individual </w:t>
      </w:r>
      <w:r w:rsidRPr="00F353B1">
        <w:rPr>
          <w:rFonts w:ascii="Book Antiqua" w:hAnsi="Book Antiqua" w:cs="Arial"/>
          <w:iCs/>
          <w:noProof/>
          <w:sz w:val="24"/>
          <w:szCs w:val="24"/>
        </w:rPr>
        <w:t>and, by consequence, they would never be the GMRs, nor reasonable targets for gene therapy.</w:t>
      </w:r>
    </w:p>
    <w:p w:rsidR="00126C57" w:rsidRPr="00F353B1" w:rsidRDefault="00126C5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 xml:space="preserve">The reason for the “c” suggestion came from the results of transfecting the same gene in two standard human thyroid cancer cell lines, BCPAP (papillary) and 850C (anaplastic), and determine the effects. We found that manipulating the expression of: </w:t>
      </w:r>
      <w:r w:rsidRPr="00F353B1">
        <w:rPr>
          <w:rFonts w:ascii="Book Antiqua" w:hAnsi="Book Antiqua"/>
          <w:i/>
          <w:sz w:val="24"/>
          <w:szCs w:val="24"/>
        </w:rPr>
        <w:t>NEMP1</w:t>
      </w:r>
      <w:r w:rsidRPr="00F353B1">
        <w:rPr>
          <w:rFonts w:ascii="Book Antiqua" w:hAnsi="Book Antiqua"/>
          <w:sz w:val="24"/>
          <w:szCs w:val="24"/>
        </w:rPr>
        <w:t xml:space="preserve">, </w:t>
      </w:r>
      <w:r w:rsidRPr="00F353B1">
        <w:rPr>
          <w:rFonts w:ascii="Book Antiqua" w:hAnsi="Book Antiqua"/>
          <w:i/>
          <w:sz w:val="24"/>
          <w:szCs w:val="24"/>
        </w:rPr>
        <w:t>PANK2</w:t>
      </w:r>
      <w:r w:rsidRPr="00F353B1">
        <w:rPr>
          <w:rFonts w:ascii="Book Antiqua" w:hAnsi="Book Antiqua"/>
          <w:sz w:val="24"/>
          <w:szCs w:val="24"/>
        </w:rPr>
        <w:t xml:space="preserve">, </w:t>
      </w:r>
      <w:r w:rsidRPr="00F353B1">
        <w:rPr>
          <w:rFonts w:ascii="Book Antiqua" w:hAnsi="Book Antiqua"/>
          <w:i/>
          <w:sz w:val="24"/>
          <w:szCs w:val="24"/>
        </w:rPr>
        <w:t>DDX19B</w:t>
      </w:r>
      <w:r w:rsidRPr="00F353B1">
        <w:rPr>
          <w:rFonts w:ascii="Book Antiqua" w:hAnsi="Book Antiqua"/>
          <w:sz w:val="24"/>
          <w:szCs w:val="24"/>
        </w:rPr>
        <w:t xml:space="preserve"> and </w:t>
      </w:r>
      <w:r w:rsidRPr="00F353B1">
        <w:rPr>
          <w:rFonts w:ascii="Book Antiqua" w:hAnsi="Book Antiqua"/>
          <w:i/>
          <w:sz w:val="24"/>
          <w:szCs w:val="24"/>
        </w:rPr>
        <w:t>UBALD1</w:t>
      </w:r>
      <w:r w:rsidRPr="00F353B1">
        <w:rPr>
          <w:rFonts w:ascii="Book Antiqua" w:hAnsi="Book Antiqua"/>
          <w:sz w:val="24"/>
          <w:szCs w:val="24"/>
        </w:rPr>
        <w:t xml:space="preserve"> had transcriptomic consequences in line with their GCH in the </w:t>
      </w:r>
      <w:proofErr w:type="spellStart"/>
      <w:r w:rsidRPr="00F353B1">
        <w:rPr>
          <w:rFonts w:ascii="Book Antiqua" w:hAnsi="Book Antiqua"/>
          <w:sz w:val="24"/>
          <w:szCs w:val="24"/>
        </w:rPr>
        <w:t>untransfected</w:t>
      </w:r>
      <w:proofErr w:type="spellEnd"/>
      <w:r w:rsidRPr="00F353B1">
        <w:rPr>
          <w:rFonts w:ascii="Book Antiqua" w:hAnsi="Book Antiqua"/>
          <w:sz w:val="24"/>
          <w:szCs w:val="24"/>
        </w:rPr>
        <w:t xml:space="preserve"> cells</w:t>
      </w:r>
      <w:r w:rsidR="001463AF" w:rsidRPr="00F353B1">
        <w:rPr>
          <w:rFonts w:ascii="Book Antiqua" w:hAnsi="Book Antiqua"/>
          <w:sz w:val="24"/>
          <w:szCs w:val="24"/>
          <w:vertAlign w:val="superscript"/>
        </w:rPr>
        <w:t>[8,10</w:t>
      </w:r>
      <w:r w:rsidRPr="00F353B1">
        <w:rPr>
          <w:rFonts w:ascii="Book Antiqua" w:hAnsi="Book Antiqua"/>
          <w:sz w:val="24"/>
          <w:szCs w:val="24"/>
          <w:vertAlign w:val="superscript"/>
        </w:rPr>
        <w:t>]</w:t>
      </w:r>
      <w:r w:rsidRPr="00F353B1">
        <w:rPr>
          <w:rFonts w:ascii="Book Antiqua" w:hAnsi="Book Antiqua"/>
          <w:sz w:val="24"/>
          <w:szCs w:val="24"/>
        </w:rPr>
        <w:t xml:space="preserve">. </w:t>
      </w:r>
    </w:p>
    <w:p w:rsidR="00126C57" w:rsidRPr="00F353B1" w:rsidRDefault="00126C57" w:rsidP="00F353B1">
      <w:pPr>
        <w:snapToGrid w:val="0"/>
        <w:spacing w:after="0" w:line="360" w:lineRule="auto"/>
        <w:ind w:firstLineChars="100" w:firstLine="240"/>
        <w:jc w:val="both"/>
        <w:rPr>
          <w:rFonts w:ascii="Book Antiqua" w:hAnsi="Book Antiqua"/>
          <w:sz w:val="24"/>
          <w:szCs w:val="24"/>
        </w:rPr>
      </w:pPr>
      <w:r w:rsidRPr="00F353B1">
        <w:rPr>
          <w:rFonts w:ascii="Book Antiqua" w:hAnsi="Book Antiqua"/>
          <w:sz w:val="24"/>
          <w:szCs w:val="24"/>
        </w:rPr>
        <w:t>The GMR approach can be easily turned into a clinical practice by profiling the four quarters of the biopsy from a cancer nodule (or the modified white blood cells), determine the GMRs and silence them by CRISPR-Cas9 or other gene editing method</w:t>
      </w:r>
      <w:r w:rsidRPr="00F353B1">
        <w:rPr>
          <w:rFonts w:ascii="Book Antiqua" w:hAnsi="Book Antiqua"/>
          <w:sz w:val="24"/>
          <w:szCs w:val="24"/>
          <w:vertAlign w:val="superscript"/>
        </w:rPr>
        <w:t>[</w:t>
      </w:r>
      <w:r w:rsidR="00FB201A" w:rsidRPr="00F353B1">
        <w:rPr>
          <w:rFonts w:ascii="Book Antiqua" w:hAnsi="Book Antiqua"/>
          <w:sz w:val="24"/>
          <w:szCs w:val="24"/>
          <w:vertAlign w:val="superscript"/>
        </w:rPr>
        <w:t>92</w:t>
      </w:r>
      <w:r w:rsidRPr="00F353B1">
        <w:rPr>
          <w:rFonts w:ascii="Book Antiqua" w:hAnsi="Book Antiqua"/>
          <w:sz w:val="24"/>
          <w:szCs w:val="24"/>
          <w:vertAlign w:val="superscript"/>
        </w:rPr>
        <w:t>]</w:t>
      </w:r>
      <w:r w:rsidRPr="00F353B1">
        <w:rPr>
          <w:rFonts w:ascii="Book Antiqua" w:hAnsi="Book Antiqua"/>
          <w:sz w:val="24"/>
          <w:szCs w:val="24"/>
        </w:rPr>
        <w:t>.</w:t>
      </w:r>
      <w:r w:rsidR="00FB201A" w:rsidRPr="00F353B1">
        <w:rPr>
          <w:rFonts w:ascii="Book Antiqua" w:hAnsi="Book Antiqua"/>
          <w:sz w:val="24"/>
          <w:szCs w:val="24"/>
        </w:rPr>
        <w:t xml:space="preserve"> In time, the industry will produce ready-to-use CRISPR-Cas constructs for every gene, so that, once identified the GMR(s) of the cancer nodule(s), the procedure can be applied to the patient with similar costs as the biomarker-based therapy but with much better results.</w:t>
      </w:r>
    </w:p>
    <w:p w:rsidR="00126C57" w:rsidRPr="00F353B1" w:rsidRDefault="00126C57" w:rsidP="00F353B1">
      <w:pPr>
        <w:snapToGrid w:val="0"/>
        <w:spacing w:after="0" w:line="360" w:lineRule="auto"/>
        <w:jc w:val="both"/>
        <w:rPr>
          <w:rFonts w:ascii="Book Antiqua" w:hAnsi="Book Antiqua"/>
          <w:sz w:val="24"/>
          <w:szCs w:val="24"/>
        </w:rPr>
      </w:pPr>
    </w:p>
    <w:p w:rsidR="00126C57" w:rsidRPr="008E1AD0" w:rsidRDefault="008E1AD0" w:rsidP="00F353B1">
      <w:pPr>
        <w:snapToGrid w:val="0"/>
        <w:spacing w:after="0" w:line="360" w:lineRule="auto"/>
        <w:jc w:val="both"/>
        <w:rPr>
          <w:rFonts w:ascii="Book Antiqua" w:hAnsi="Book Antiqua"/>
          <w:b/>
          <w:sz w:val="24"/>
          <w:szCs w:val="24"/>
          <w:u w:val="single"/>
        </w:rPr>
      </w:pPr>
      <w:r w:rsidRPr="008E1AD0">
        <w:rPr>
          <w:rFonts w:ascii="Book Antiqua" w:hAnsi="Book Antiqua"/>
          <w:b/>
          <w:sz w:val="24"/>
          <w:szCs w:val="24"/>
          <w:u w:val="single"/>
        </w:rPr>
        <w:t>CONCLUSION</w:t>
      </w:r>
    </w:p>
    <w:p w:rsidR="00126C57" w:rsidRPr="00F353B1" w:rsidRDefault="00126C57"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“There is no sickness but sick persons” is what all medical courses start with all over the world, although after that they teach only </w:t>
      </w:r>
      <w:r w:rsidR="00FB201A" w:rsidRPr="00F353B1">
        <w:rPr>
          <w:rFonts w:ascii="Book Antiqua" w:hAnsi="Book Antiqua"/>
          <w:sz w:val="24"/>
          <w:szCs w:val="24"/>
        </w:rPr>
        <w:t xml:space="preserve">the </w:t>
      </w:r>
      <w:r w:rsidRPr="00F353B1">
        <w:rPr>
          <w:rFonts w:ascii="Book Antiqua" w:hAnsi="Book Antiqua"/>
          <w:sz w:val="24"/>
          <w:szCs w:val="24"/>
        </w:rPr>
        <w:t>sickness…</w:t>
      </w:r>
    </w:p>
    <w:p w:rsidR="00126C57" w:rsidRPr="00F353B1" w:rsidRDefault="00126C57" w:rsidP="00F353B1">
      <w:pPr>
        <w:pStyle w:val="ListParagraph"/>
        <w:snapToGrid w:val="0"/>
        <w:spacing w:after="0" w:line="360" w:lineRule="auto"/>
        <w:ind w:left="0" w:firstLineChars="100" w:firstLine="240"/>
        <w:contextualSpacing w:val="0"/>
        <w:jc w:val="both"/>
        <w:rPr>
          <w:rFonts w:ascii="Book Antiqua" w:hAnsi="Book Antiqua"/>
          <w:sz w:val="24"/>
          <w:szCs w:val="24"/>
        </w:rPr>
      </w:pPr>
      <w:r w:rsidRPr="00F353B1">
        <w:rPr>
          <w:rFonts w:ascii="Book Antiqua" w:hAnsi="Book Antiqua" w:cs="Arial"/>
          <w:noProof/>
          <w:sz w:val="24"/>
          <w:szCs w:val="24"/>
        </w:rPr>
        <w:t xml:space="preserve">The transcriptomic differences between people encompass the expression profile, strength of the control of transcript abundance and gene networking. </w:t>
      </w:r>
      <w:r w:rsidRPr="00F353B1">
        <w:rPr>
          <w:rFonts w:ascii="Book Antiqua" w:hAnsi="Book Antiqua"/>
          <w:sz w:val="24"/>
          <w:szCs w:val="24"/>
        </w:rPr>
        <w:t xml:space="preserve">The existence of three independent transcriptomic features of a gene indicates that just restoring the normal expression of the biomarkers included in the transcriptomic signature of the disease is not enough to cure the disease. We need to restore </w:t>
      </w:r>
      <w:r w:rsidR="00FB201A" w:rsidRPr="00F353B1">
        <w:rPr>
          <w:rFonts w:ascii="Book Antiqua" w:hAnsi="Book Antiqua"/>
          <w:sz w:val="24"/>
          <w:szCs w:val="24"/>
        </w:rPr>
        <w:t xml:space="preserve">also </w:t>
      </w:r>
      <w:r w:rsidRPr="00F353B1">
        <w:rPr>
          <w:rFonts w:ascii="Book Antiqua" w:hAnsi="Book Antiqua"/>
          <w:sz w:val="24"/>
          <w:szCs w:val="24"/>
        </w:rPr>
        <w:t xml:space="preserve">their </w:t>
      </w:r>
      <w:r w:rsidR="00FB201A" w:rsidRPr="00F353B1">
        <w:rPr>
          <w:rFonts w:ascii="Book Antiqua" w:hAnsi="Book Antiqua"/>
          <w:sz w:val="24"/>
          <w:szCs w:val="24"/>
        </w:rPr>
        <w:t xml:space="preserve">allowed </w:t>
      </w:r>
      <w:r w:rsidRPr="00F353B1">
        <w:rPr>
          <w:rFonts w:ascii="Book Antiqua" w:hAnsi="Book Antiqua"/>
          <w:sz w:val="24"/>
          <w:szCs w:val="24"/>
        </w:rPr>
        <w:t>expression fluctuations and the right network</w:t>
      </w:r>
      <w:r w:rsidR="00FB201A" w:rsidRPr="00F353B1">
        <w:rPr>
          <w:rFonts w:ascii="Book Antiqua" w:hAnsi="Book Antiqua"/>
          <w:sz w:val="24"/>
          <w:szCs w:val="24"/>
        </w:rPr>
        <w:t>ing</w:t>
      </w:r>
      <w:r w:rsidRPr="00F353B1">
        <w:rPr>
          <w:rFonts w:ascii="Book Antiqua" w:hAnsi="Book Antiqua"/>
          <w:sz w:val="24"/>
          <w:szCs w:val="24"/>
        </w:rPr>
        <w:t>. For analogy, it is not enough to restore the number of functional diodes in a TV set, they need the normal voltage</w:t>
      </w:r>
      <w:r w:rsidR="00D35028" w:rsidRPr="00F353B1">
        <w:rPr>
          <w:rFonts w:ascii="Book Antiqua" w:hAnsi="Book Antiqua"/>
          <w:sz w:val="24"/>
          <w:szCs w:val="24"/>
        </w:rPr>
        <w:t>s</w:t>
      </w:r>
      <w:r w:rsidRPr="00F353B1">
        <w:rPr>
          <w:rFonts w:ascii="Book Antiqua" w:hAnsi="Book Antiqua"/>
          <w:sz w:val="24"/>
          <w:szCs w:val="24"/>
        </w:rPr>
        <w:t xml:space="preserve"> and </w:t>
      </w:r>
      <w:r w:rsidR="00D35028" w:rsidRPr="00F353B1">
        <w:rPr>
          <w:rFonts w:ascii="Book Antiqua" w:hAnsi="Book Antiqua"/>
          <w:sz w:val="24"/>
          <w:szCs w:val="24"/>
        </w:rPr>
        <w:t>the right wiring</w:t>
      </w:r>
      <w:r w:rsidRPr="00F353B1">
        <w:rPr>
          <w:rFonts w:ascii="Book Antiqua" w:hAnsi="Book Antiqua"/>
          <w:sz w:val="24"/>
          <w:szCs w:val="24"/>
        </w:rPr>
        <w:t xml:space="preserve">. </w:t>
      </w:r>
    </w:p>
    <w:p w:rsidR="00126C57" w:rsidRPr="00F353B1" w:rsidRDefault="00126C57" w:rsidP="00F353B1">
      <w:pPr>
        <w:pStyle w:val="ListParagraph"/>
        <w:snapToGrid w:val="0"/>
        <w:spacing w:after="0" w:line="360" w:lineRule="auto"/>
        <w:ind w:left="0" w:firstLineChars="100" w:firstLine="240"/>
        <w:contextualSpacing w:val="0"/>
        <w:jc w:val="both"/>
        <w:rPr>
          <w:rFonts w:ascii="Book Antiqua" w:hAnsi="Book Antiqua"/>
          <w:sz w:val="24"/>
          <w:szCs w:val="24"/>
        </w:rPr>
      </w:pPr>
      <w:r w:rsidRPr="00F353B1">
        <w:rPr>
          <w:rFonts w:ascii="Book Antiqua" w:hAnsi="Book Antiqua"/>
          <w:sz w:val="24"/>
          <w:szCs w:val="24"/>
        </w:rPr>
        <w:lastRenderedPageBreak/>
        <w:t xml:space="preserve">There are two major options for cancer gene therapy: </w:t>
      </w:r>
      <w:r w:rsidR="000E31F4" w:rsidRPr="00F353B1">
        <w:rPr>
          <w:rFonts w:ascii="Book Antiqua" w:hAnsi="Book Antiqua"/>
          <w:sz w:val="24"/>
          <w:szCs w:val="24"/>
        </w:rPr>
        <w:t>(</w:t>
      </w:r>
      <w:r w:rsidRPr="00F353B1">
        <w:rPr>
          <w:rFonts w:ascii="Book Antiqua" w:hAnsi="Book Antiqua"/>
          <w:sz w:val="24"/>
          <w:szCs w:val="24"/>
        </w:rPr>
        <w:t>1) to force the cancer cells to go back to the normal differentiation state and programmed cell death</w:t>
      </w:r>
      <w:r w:rsidR="000E31F4" w:rsidRPr="00F353B1">
        <w:rPr>
          <w:rFonts w:ascii="Book Antiqua" w:hAnsi="Book Antiqua"/>
          <w:sz w:val="24"/>
          <w:szCs w:val="24"/>
        </w:rPr>
        <w:t>;</w:t>
      </w:r>
      <w:r w:rsidRPr="00F353B1">
        <w:rPr>
          <w:rFonts w:ascii="Book Antiqua" w:hAnsi="Book Antiqua"/>
          <w:sz w:val="24"/>
          <w:szCs w:val="24"/>
        </w:rPr>
        <w:t xml:space="preserve"> or </w:t>
      </w:r>
      <w:r w:rsidR="000E31F4" w:rsidRPr="00F353B1">
        <w:rPr>
          <w:rFonts w:ascii="Book Antiqua" w:hAnsi="Book Antiqua"/>
          <w:sz w:val="24"/>
          <w:szCs w:val="24"/>
        </w:rPr>
        <w:t>(</w:t>
      </w:r>
      <w:r w:rsidRPr="00F353B1">
        <w:rPr>
          <w:rFonts w:ascii="Book Antiqua" w:hAnsi="Book Antiqua"/>
          <w:sz w:val="24"/>
          <w:szCs w:val="24"/>
        </w:rPr>
        <w:t xml:space="preserve">2) to clean the tissue by selectively killing them. The second option needs either to make the cancer cells vulnerable to the immune response or to silence their GMRs. </w:t>
      </w:r>
    </w:p>
    <w:p w:rsidR="0069164D" w:rsidRPr="00F353B1" w:rsidRDefault="0069164D" w:rsidP="00F353B1">
      <w:pPr>
        <w:pStyle w:val="ListParagraph"/>
        <w:snapToGrid w:val="0"/>
        <w:spacing w:after="0" w:line="360" w:lineRule="auto"/>
        <w:ind w:left="0"/>
        <w:contextualSpacing w:val="0"/>
        <w:jc w:val="both"/>
        <w:rPr>
          <w:rFonts w:ascii="Book Antiqua" w:hAnsi="Book Antiqua"/>
          <w:sz w:val="24"/>
          <w:szCs w:val="24"/>
        </w:rPr>
      </w:pPr>
    </w:p>
    <w:p w:rsidR="00DE0EE3" w:rsidRPr="00F353B1" w:rsidRDefault="00DE0EE3" w:rsidP="00F353B1">
      <w:pPr>
        <w:shd w:val="clear" w:color="auto" w:fill="FFFFFF"/>
        <w:snapToGrid w:val="0"/>
        <w:spacing w:after="0" w:line="360" w:lineRule="auto"/>
        <w:jc w:val="both"/>
        <w:rPr>
          <w:rFonts w:ascii="Book Antiqua" w:hAnsi="Book Antiqua"/>
          <w:b/>
          <w:color w:val="000000"/>
          <w:sz w:val="24"/>
          <w:szCs w:val="24"/>
          <w:lang w:val="en-GB"/>
        </w:rPr>
      </w:pPr>
      <w:r w:rsidRPr="00F353B1">
        <w:rPr>
          <w:rFonts w:ascii="Book Antiqua" w:hAnsi="Book Antiqua"/>
          <w:b/>
          <w:color w:val="000000"/>
          <w:sz w:val="24"/>
          <w:szCs w:val="24"/>
          <w:lang w:val="en-GB"/>
        </w:rPr>
        <w:t>REFERENCES</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t xml:space="preserve">1 </w:t>
      </w:r>
      <w:r w:rsidRPr="00F353B1">
        <w:rPr>
          <w:rFonts w:ascii="Book Antiqua" w:hAnsi="Book Antiqua"/>
          <w:b/>
          <w:bCs/>
          <w:sz w:val="24"/>
          <w:szCs w:val="24"/>
          <w:highlight w:val="yellow"/>
        </w:rPr>
        <w:t>National Institutes of Health</w:t>
      </w:r>
      <w:r w:rsidRPr="00F353B1">
        <w:rPr>
          <w:rFonts w:ascii="Book Antiqua" w:hAnsi="Book Antiqua"/>
          <w:sz w:val="24"/>
          <w:szCs w:val="24"/>
          <w:highlight w:val="yellow"/>
        </w:rPr>
        <w:t>. Harmonized Cancer Datasets – Genomic Data Commons Data Portal</w:t>
      </w:r>
      <w:r w:rsidR="008E1AD0">
        <w:rPr>
          <w:rFonts w:ascii="Book Antiqua" w:hAnsi="Book Antiqua"/>
          <w:sz w:val="24"/>
          <w:szCs w:val="24"/>
          <w:highlight w:val="yellow"/>
        </w:rPr>
        <w:t>.</w:t>
      </w:r>
      <w:r w:rsidRPr="00F353B1">
        <w:rPr>
          <w:rFonts w:ascii="Book Antiqua" w:hAnsi="Book Antiqua"/>
          <w:sz w:val="24"/>
          <w:szCs w:val="24"/>
          <w:highlight w:val="yellow"/>
        </w:rPr>
        <w:t xml:space="preserve"> Available from: https://portal.gdc.cancer.gov</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 </w:t>
      </w:r>
      <w:proofErr w:type="spellStart"/>
      <w:r w:rsidRPr="00F353B1">
        <w:rPr>
          <w:rFonts w:ascii="Book Antiqua" w:hAnsi="Book Antiqua"/>
          <w:b/>
          <w:sz w:val="24"/>
          <w:szCs w:val="24"/>
        </w:rPr>
        <w:t>DeRisi</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Penland L, Brown PO, Bittner ML, Meltzer PS, Ray M, Chen Y, Su YA, Trent JM. Use of a cDNA microarray to </w:t>
      </w:r>
      <w:proofErr w:type="spellStart"/>
      <w:r w:rsidRPr="00F353B1">
        <w:rPr>
          <w:rFonts w:ascii="Book Antiqua" w:hAnsi="Book Antiqua"/>
          <w:sz w:val="24"/>
          <w:szCs w:val="24"/>
        </w:rPr>
        <w:t>analyse</w:t>
      </w:r>
      <w:proofErr w:type="spellEnd"/>
      <w:r w:rsidRPr="00F353B1">
        <w:rPr>
          <w:rFonts w:ascii="Book Antiqua" w:hAnsi="Book Antiqua"/>
          <w:sz w:val="24"/>
          <w:szCs w:val="24"/>
        </w:rPr>
        <w:t xml:space="preserve"> gene expression patterns in human cancer. </w:t>
      </w:r>
      <w:r w:rsidRPr="00F353B1">
        <w:rPr>
          <w:rFonts w:ascii="Book Antiqua" w:hAnsi="Book Antiqua"/>
          <w:i/>
          <w:sz w:val="24"/>
          <w:szCs w:val="24"/>
        </w:rPr>
        <w:t>Nat Genet</w:t>
      </w:r>
      <w:r w:rsidRPr="00F353B1">
        <w:rPr>
          <w:rFonts w:ascii="Book Antiqua" w:hAnsi="Book Antiqua"/>
          <w:sz w:val="24"/>
          <w:szCs w:val="24"/>
        </w:rPr>
        <w:t xml:space="preserve"> 1996; </w:t>
      </w:r>
      <w:r w:rsidRPr="00F353B1">
        <w:rPr>
          <w:rFonts w:ascii="Book Antiqua" w:hAnsi="Book Antiqua"/>
          <w:b/>
          <w:sz w:val="24"/>
          <w:szCs w:val="24"/>
        </w:rPr>
        <w:t>14</w:t>
      </w:r>
      <w:r w:rsidRPr="00F353B1">
        <w:rPr>
          <w:rFonts w:ascii="Book Antiqua" w:hAnsi="Book Antiqua"/>
          <w:sz w:val="24"/>
          <w:szCs w:val="24"/>
        </w:rPr>
        <w:t>: 457-460 [PMID: 8944026 DOI: 10.1038/ng1296-457]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 </w:t>
      </w:r>
      <w:r w:rsidRPr="00F353B1">
        <w:rPr>
          <w:rFonts w:ascii="Book Antiqua" w:hAnsi="Book Antiqua"/>
          <w:b/>
          <w:sz w:val="24"/>
          <w:szCs w:val="24"/>
        </w:rPr>
        <w:t>Pérez-Pena J</w:t>
      </w:r>
      <w:r w:rsidRPr="00F353B1">
        <w:rPr>
          <w:rFonts w:ascii="Book Antiqua" w:hAnsi="Book Antiqua"/>
          <w:sz w:val="24"/>
          <w:szCs w:val="24"/>
        </w:rPr>
        <w:t xml:space="preserve">, Tibor </w:t>
      </w:r>
      <w:proofErr w:type="spellStart"/>
      <w:r w:rsidRPr="00F353B1">
        <w:rPr>
          <w:rFonts w:ascii="Book Antiqua" w:hAnsi="Book Antiqua"/>
          <w:sz w:val="24"/>
          <w:szCs w:val="24"/>
        </w:rPr>
        <w:t>Fekete</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Páez</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Baliu</w:t>
      </w:r>
      <w:proofErr w:type="spellEnd"/>
      <w:r w:rsidRPr="00F353B1">
        <w:rPr>
          <w:rFonts w:ascii="Book Antiqua" w:hAnsi="Book Antiqua"/>
          <w:sz w:val="24"/>
          <w:szCs w:val="24"/>
        </w:rPr>
        <w:t>-Piqué M, García-Saenz JÁ, García-</w:t>
      </w:r>
      <w:proofErr w:type="spellStart"/>
      <w:r w:rsidRPr="00F353B1">
        <w:rPr>
          <w:rFonts w:ascii="Book Antiqua" w:hAnsi="Book Antiqua"/>
          <w:sz w:val="24"/>
          <w:szCs w:val="24"/>
        </w:rPr>
        <w:t>Barberán</w:t>
      </w:r>
      <w:proofErr w:type="spellEnd"/>
      <w:r w:rsidRPr="00F353B1">
        <w:rPr>
          <w:rFonts w:ascii="Book Antiqua" w:hAnsi="Book Antiqua"/>
          <w:sz w:val="24"/>
          <w:szCs w:val="24"/>
        </w:rPr>
        <w:t xml:space="preserve"> V, Manzano A, Pérez-Segura P, </w:t>
      </w:r>
      <w:proofErr w:type="spellStart"/>
      <w:r w:rsidRPr="00F353B1">
        <w:rPr>
          <w:rFonts w:ascii="Book Antiqua" w:hAnsi="Book Antiqua"/>
          <w:sz w:val="24"/>
          <w:szCs w:val="24"/>
        </w:rPr>
        <w:t>Esparis</w:t>
      </w:r>
      <w:proofErr w:type="spellEnd"/>
      <w:r w:rsidRPr="00F353B1">
        <w:rPr>
          <w:rFonts w:ascii="Book Antiqua" w:hAnsi="Book Antiqua"/>
          <w:sz w:val="24"/>
          <w:szCs w:val="24"/>
        </w:rPr>
        <w:t xml:space="preserve">-Ogando A, </w:t>
      </w:r>
      <w:proofErr w:type="spellStart"/>
      <w:r w:rsidRPr="00F353B1">
        <w:rPr>
          <w:rFonts w:ascii="Book Antiqua" w:hAnsi="Book Antiqua"/>
          <w:sz w:val="24"/>
          <w:szCs w:val="24"/>
        </w:rPr>
        <w:t>Pandiella</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Gyorffy</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Ocana</w:t>
      </w:r>
      <w:proofErr w:type="spellEnd"/>
      <w:r w:rsidRPr="00F353B1">
        <w:rPr>
          <w:rFonts w:ascii="Book Antiqua" w:hAnsi="Book Antiqua"/>
          <w:sz w:val="24"/>
          <w:szCs w:val="24"/>
        </w:rPr>
        <w:t xml:space="preserve"> A. A Transcriptomic Immunologic Signature Predicts Favorable Outcome in Neoadjuvant Chemotherapy Treated Triple Negative Breast Tumors. </w:t>
      </w:r>
      <w:r w:rsidRPr="00F353B1">
        <w:rPr>
          <w:rFonts w:ascii="Book Antiqua" w:hAnsi="Book Antiqua"/>
          <w:i/>
          <w:sz w:val="24"/>
          <w:szCs w:val="24"/>
        </w:rPr>
        <w:t>Front Immunol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2802 [PMID: 31921107 DOI: 10.3389/fimmu.2019.02802]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 </w:t>
      </w:r>
      <w:r w:rsidRPr="00F353B1">
        <w:rPr>
          <w:rFonts w:ascii="Book Antiqua" w:hAnsi="Book Antiqua"/>
          <w:b/>
          <w:sz w:val="24"/>
          <w:szCs w:val="24"/>
        </w:rPr>
        <w:t>Zhao B</w:t>
      </w:r>
      <w:r w:rsidRPr="00F353B1">
        <w:rPr>
          <w:rFonts w:ascii="Book Antiqua" w:hAnsi="Book Antiqua"/>
          <w:sz w:val="24"/>
          <w:szCs w:val="24"/>
        </w:rPr>
        <w:t xml:space="preserve">, You Y, Wan Z, Ma Y, </w:t>
      </w:r>
      <w:proofErr w:type="spellStart"/>
      <w:r w:rsidRPr="00F353B1">
        <w:rPr>
          <w:rFonts w:ascii="Book Antiqua" w:hAnsi="Book Antiqua"/>
          <w:sz w:val="24"/>
          <w:szCs w:val="24"/>
        </w:rPr>
        <w:t>Huo</w:t>
      </w:r>
      <w:proofErr w:type="spellEnd"/>
      <w:r w:rsidRPr="00F353B1">
        <w:rPr>
          <w:rFonts w:ascii="Book Antiqua" w:hAnsi="Book Antiqua"/>
          <w:sz w:val="24"/>
          <w:szCs w:val="24"/>
        </w:rPr>
        <w:t xml:space="preserve"> Y, Liu H, Zhou Y, Quan W, Chen W, Zhang X, Li F, Zhao Y. Weighted correlation network and differential expression analyses identify candidate genes associated with BRAF gene in melanoma. </w:t>
      </w:r>
      <w:r w:rsidRPr="00F353B1">
        <w:rPr>
          <w:rFonts w:ascii="Book Antiqua" w:hAnsi="Book Antiqua"/>
          <w:i/>
          <w:sz w:val="24"/>
          <w:szCs w:val="24"/>
        </w:rPr>
        <w:t>BMC Med Genet</w:t>
      </w:r>
      <w:r w:rsidRPr="00F353B1">
        <w:rPr>
          <w:rFonts w:ascii="Book Antiqua" w:hAnsi="Book Antiqua"/>
          <w:sz w:val="24"/>
          <w:szCs w:val="24"/>
        </w:rPr>
        <w:t xml:space="preserve"> 2019; </w:t>
      </w:r>
      <w:r w:rsidRPr="00F353B1">
        <w:rPr>
          <w:rFonts w:ascii="Book Antiqua" w:hAnsi="Book Antiqua"/>
          <w:b/>
          <w:sz w:val="24"/>
          <w:szCs w:val="24"/>
        </w:rPr>
        <w:t>20</w:t>
      </w:r>
      <w:r w:rsidRPr="00F353B1">
        <w:rPr>
          <w:rFonts w:ascii="Book Antiqua" w:hAnsi="Book Antiqua"/>
          <w:sz w:val="24"/>
          <w:szCs w:val="24"/>
        </w:rPr>
        <w:t>: 54 [PMID: 30925905 DOI: 10.1186/s12881-019-0791-1]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 </w:t>
      </w:r>
      <w:r w:rsidRPr="00F353B1">
        <w:rPr>
          <w:rFonts w:ascii="Book Antiqua" w:hAnsi="Book Antiqua"/>
          <w:b/>
          <w:sz w:val="24"/>
          <w:szCs w:val="24"/>
        </w:rPr>
        <w:t>PCAWG Transcriptome Core Group</w:t>
      </w:r>
      <w:r w:rsidRPr="00F353B1">
        <w:rPr>
          <w:rFonts w:ascii="Book Antiqua" w:hAnsi="Book Antiqua"/>
          <w:sz w:val="24"/>
          <w:szCs w:val="24"/>
        </w:rPr>
        <w:t xml:space="preserve">, Calabrese C, Davidson NR, </w:t>
      </w:r>
      <w:proofErr w:type="spellStart"/>
      <w:r w:rsidRPr="00F353B1">
        <w:rPr>
          <w:rFonts w:ascii="Book Antiqua" w:hAnsi="Book Antiqua"/>
          <w:sz w:val="24"/>
          <w:szCs w:val="24"/>
        </w:rPr>
        <w:t>Demircioğlu</w:t>
      </w:r>
      <w:proofErr w:type="spellEnd"/>
      <w:r w:rsidRPr="00F353B1">
        <w:rPr>
          <w:rFonts w:ascii="Book Antiqua" w:hAnsi="Book Antiqua"/>
          <w:sz w:val="24"/>
          <w:szCs w:val="24"/>
        </w:rPr>
        <w:t xml:space="preserve"> D, Fonseca NA, He Y, </w:t>
      </w:r>
      <w:proofErr w:type="spellStart"/>
      <w:r w:rsidRPr="00F353B1">
        <w:rPr>
          <w:rFonts w:ascii="Book Antiqua" w:hAnsi="Book Antiqua"/>
          <w:sz w:val="24"/>
          <w:szCs w:val="24"/>
        </w:rPr>
        <w:t>Kahles</w:t>
      </w:r>
      <w:proofErr w:type="spellEnd"/>
      <w:r w:rsidRPr="00F353B1">
        <w:rPr>
          <w:rFonts w:ascii="Book Antiqua" w:hAnsi="Book Antiqua"/>
          <w:sz w:val="24"/>
          <w:szCs w:val="24"/>
        </w:rPr>
        <w:t xml:space="preserve"> A, Lehmann KV, Liu F, </w:t>
      </w:r>
      <w:proofErr w:type="spellStart"/>
      <w:r w:rsidRPr="00F353B1">
        <w:rPr>
          <w:rFonts w:ascii="Book Antiqua" w:hAnsi="Book Antiqua"/>
          <w:sz w:val="24"/>
          <w:szCs w:val="24"/>
        </w:rPr>
        <w:t>Shiraishi</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Soulette</w:t>
      </w:r>
      <w:proofErr w:type="spellEnd"/>
      <w:r w:rsidRPr="00F353B1">
        <w:rPr>
          <w:rFonts w:ascii="Book Antiqua" w:hAnsi="Book Antiqua"/>
          <w:sz w:val="24"/>
          <w:szCs w:val="24"/>
        </w:rPr>
        <w:t xml:space="preserve"> CM, Urban L, </w:t>
      </w:r>
      <w:proofErr w:type="spellStart"/>
      <w:r w:rsidRPr="00F353B1">
        <w:rPr>
          <w:rFonts w:ascii="Book Antiqua" w:hAnsi="Book Antiqua"/>
          <w:sz w:val="24"/>
          <w:szCs w:val="24"/>
        </w:rPr>
        <w:t>Greger</w:t>
      </w:r>
      <w:proofErr w:type="spellEnd"/>
      <w:r w:rsidRPr="00F353B1">
        <w:rPr>
          <w:rFonts w:ascii="Book Antiqua" w:hAnsi="Book Antiqua"/>
          <w:sz w:val="24"/>
          <w:szCs w:val="24"/>
        </w:rPr>
        <w:t xml:space="preserve"> L, Li S, Liu D, Perry MD, Xiang Q, Zhang F, Zhang J, Bailey P, </w:t>
      </w:r>
      <w:proofErr w:type="spellStart"/>
      <w:r w:rsidRPr="00F353B1">
        <w:rPr>
          <w:rFonts w:ascii="Book Antiqua" w:hAnsi="Book Antiqua"/>
          <w:sz w:val="24"/>
          <w:szCs w:val="24"/>
        </w:rPr>
        <w:t>Erkek</w:t>
      </w:r>
      <w:proofErr w:type="spellEnd"/>
      <w:r w:rsidRPr="00F353B1">
        <w:rPr>
          <w:rFonts w:ascii="Book Antiqua" w:hAnsi="Book Antiqua"/>
          <w:sz w:val="24"/>
          <w:szCs w:val="24"/>
        </w:rPr>
        <w:t xml:space="preserve"> S, Hoadley KA, </w:t>
      </w:r>
      <w:proofErr w:type="spellStart"/>
      <w:r w:rsidRPr="00F353B1">
        <w:rPr>
          <w:rFonts w:ascii="Book Antiqua" w:hAnsi="Book Antiqua"/>
          <w:sz w:val="24"/>
          <w:szCs w:val="24"/>
        </w:rPr>
        <w:t>Hou</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Huska</w:t>
      </w:r>
      <w:proofErr w:type="spellEnd"/>
      <w:r w:rsidRPr="00F353B1">
        <w:rPr>
          <w:rFonts w:ascii="Book Antiqua" w:hAnsi="Book Antiqua"/>
          <w:sz w:val="24"/>
          <w:szCs w:val="24"/>
        </w:rPr>
        <w:t xml:space="preserve"> MR, </w:t>
      </w:r>
      <w:proofErr w:type="spellStart"/>
      <w:r w:rsidRPr="00F353B1">
        <w:rPr>
          <w:rFonts w:ascii="Book Antiqua" w:hAnsi="Book Antiqua"/>
          <w:sz w:val="24"/>
          <w:szCs w:val="24"/>
        </w:rPr>
        <w:t>Kilpinen</w:t>
      </w:r>
      <w:proofErr w:type="spellEnd"/>
      <w:r w:rsidRPr="00F353B1">
        <w:rPr>
          <w:rFonts w:ascii="Book Antiqua" w:hAnsi="Book Antiqua"/>
          <w:sz w:val="24"/>
          <w:szCs w:val="24"/>
        </w:rPr>
        <w:t xml:space="preserve"> H, Korbel JO, Marin MG, </w:t>
      </w:r>
      <w:proofErr w:type="spellStart"/>
      <w:r w:rsidRPr="00F353B1">
        <w:rPr>
          <w:rFonts w:ascii="Book Antiqua" w:hAnsi="Book Antiqua"/>
          <w:sz w:val="24"/>
          <w:szCs w:val="24"/>
        </w:rPr>
        <w:t>Markowski</w:t>
      </w:r>
      <w:proofErr w:type="spellEnd"/>
      <w:r w:rsidRPr="00F353B1">
        <w:rPr>
          <w:rFonts w:ascii="Book Antiqua" w:hAnsi="Book Antiqua"/>
          <w:sz w:val="24"/>
          <w:szCs w:val="24"/>
        </w:rPr>
        <w:t xml:space="preserve"> J, Nandi T, Pan-</w:t>
      </w:r>
      <w:proofErr w:type="spellStart"/>
      <w:r w:rsidRPr="00F353B1">
        <w:rPr>
          <w:rFonts w:ascii="Book Antiqua" w:hAnsi="Book Antiqua"/>
          <w:sz w:val="24"/>
          <w:szCs w:val="24"/>
        </w:rPr>
        <w:t>Hammarström</w:t>
      </w:r>
      <w:proofErr w:type="spellEnd"/>
      <w:r w:rsidRPr="00F353B1">
        <w:rPr>
          <w:rFonts w:ascii="Book Antiqua" w:hAnsi="Book Antiqua"/>
          <w:sz w:val="24"/>
          <w:szCs w:val="24"/>
        </w:rPr>
        <w:t xml:space="preserve"> Q, </w:t>
      </w:r>
      <w:proofErr w:type="spellStart"/>
      <w:r w:rsidRPr="00F353B1">
        <w:rPr>
          <w:rFonts w:ascii="Book Antiqua" w:hAnsi="Book Antiqua"/>
          <w:sz w:val="24"/>
          <w:szCs w:val="24"/>
        </w:rPr>
        <w:t>Pedamallu</w:t>
      </w:r>
      <w:proofErr w:type="spellEnd"/>
      <w:r w:rsidRPr="00F353B1">
        <w:rPr>
          <w:rFonts w:ascii="Book Antiqua" w:hAnsi="Book Antiqua"/>
          <w:sz w:val="24"/>
          <w:szCs w:val="24"/>
        </w:rPr>
        <w:t xml:space="preserve"> CS, Siebert R, Stark SG, Su H, Tan P, </w:t>
      </w:r>
      <w:proofErr w:type="spellStart"/>
      <w:r w:rsidRPr="00F353B1">
        <w:rPr>
          <w:rFonts w:ascii="Book Antiqua" w:hAnsi="Book Antiqua"/>
          <w:sz w:val="24"/>
          <w:szCs w:val="24"/>
        </w:rPr>
        <w:t>Waszak</w:t>
      </w:r>
      <w:proofErr w:type="spellEnd"/>
      <w:r w:rsidRPr="00F353B1">
        <w:rPr>
          <w:rFonts w:ascii="Book Antiqua" w:hAnsi="Book Antiqua"/>
          <w:sz w:val="24"/>
          <w:szCs w:val="24"/>
        </w:rPr>
        <w:t xml:space="preserve"> SM, Yung C, Zhu S, </w:t>
      </w:r>
      <w:proofErr w:type="spellStart"/>
      <w:r w:rsidRPr="00F353B1">
        <w:rPr>
          <w:rFonts w:ascii="Book Antiqua" w:hAnsi="Book Antiqua"/>
          <w:sz w:val="24"/>
          <w:szCs w:val="24"/>
        </w:rPr>
        <w:t>Awadalla</w:t>
      </w:r>
      <w:proofErr w:type="spellEnd"/>
      <w:r w:rsidRPr="00F353B1">
        <w:rPr>
          <w:rFonts w:ascii="Book Antiqua" w:hAnsi="Book Antiqua"/>
          <w:sz w:val="24"/>
          <w:szCs w:val="24"/>
        </w:rPr>
        <w:t xml:space="preserve"> P, Creighton CJ, Meyerson M, Ouellette BFF, Wu K, Yang H; PCAWG Transcriptome Working Group, </w:t>
      </w:r>
      <w:proofErr w:type="spellStart"/>
      <w:r w:rsidRPr="00F353B1">
        <w:rPr>
          <w:rFonts w:ascii="Book Antiqua" w:hAnsi="Book Antiqua"/>
          <w:sz w:val="24"/>
          <w:szCs w:val="24"/>
        </w:rPr>
        <w:t>Brazma</w:t>
      </w:r>
      <w:proofErr w:type="spellEnd"/>
      <w:r w:rsidRPr="00F353B1">
        <w:rPr>
          <w:rFonts w:ascii="Book Antiqua" w:hAnsi="Book Antiqua"/>
          <w:sz w:val="24"/>
          <w:szCs w:val="24"/>
        </w:rPr>
        <w:t xml:space="preserve"> A, Brooks AN, </w:t>
      </w:r>
      <w:proofErr w:type="spellStart"/>
      <w:r w:rsidRPr="00F353B1">
        <w:rPr>
          <w:rFonts w:ascii="Book Antiqua" w:hAnsi="Book Antiqua"/>
          <w:sz w:val="24"/>
          <w:szCs w:val="24"/>
        </w:rPr>
        <w:t>Göke</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Rätsch</w:t>
      </w:r>
      <w:proofErr w:type="spellEnd"/>
      <w:r w:rsidRPr="00F353B1">
        <w:rPr>
          <w:rFonts w:ascii="Book Antiqua" w:hAnsi="Book Antiqua"/>
          <w:sz w:val="24"/>
          <w:szCs w:val="24"/>
        </w:rPr>
        <w:t xml:space="preserve"> G, Schwarz RF, </w:t>
      </w:r>
      <w:proofErr w:type="spellStart"/>
      <w:r w:rsidRPr="00F353B1">
        <w:rPr>
          <w:rFonts w:ascii="Book Antiqua" w:hAnsi="Book Antiqua"/>
          <w:sz w:val="24"/>
          <w:szCs w:val="24"/>
        </w:rPr>
        <w:t>Stegle</w:t>
      </w:r>
      <w:proofErr w:type="spellEnd"/>
      <w:r w:rsidRPr="00F353B1">
        <w:rPr>
          <w:rFonts w:ascii="Book Antiqua" w:hAnsi="Book Antiqua"/>
          <w:sz w:val="24"/>
          <w:szCs w:val="24"/>
        </w:rPr>
        <w:t xml:space="preserve"> O, Zhang Z; PCAWG Consortium. Genomic basis for RNA alterations in cancer. </w:t>
      </w:r>
      <w:r w:rsidRPr="00F353B1">
        <w:rPr>
          <w:rFonts w:ascii="Book Antiqua" w:hAnsi="Book Antiqua"/>
          <w:i/>
          <w:sz w:val="24"/>
          <w:szCs w:val="24"/>
        </w:rPr>
        <w:t>Nature</w:t>
      </w:r>
      <w:r w:rsidRPr="00F353B1">
        <w:rPr>
          <w:rFonts w:ascii="Book Antiqua" w:hAnsi="Book Antiqua"/>
          <w:sz w:val="24"/>
          <w:szCs w:val="24"/>
        </w:rPr>
        <w:t xml:space="preserve"> 2020; </w:t>
      </w:r>
      <w:r w:rsidRPr="00F353B1">
        <w:rPr>
          <w:rFonts w:ascii="Book Antiqua" w:hAnsi="Book Antiqua"/>
          <w:b/>
          <w:sz w:val="24"/>
          <w:szCs w:val="24"/>
        </w:rPr>
        <w:t>578</w:t>
      </w:r>
      <w:r w:rsidRPr="00F353B1">
        <w:rPr>
          <w:rFonts w:ascii="Book Antiqua" w:hAnsi="Book Antiqua"/>
          <w:sz w:val="24"/>
          <w:szCs w:val="24"/>
        </w:rPr>
        <w:t>: 129-136 [PMID: 32025019 DOI: 10.1038/s41586-020-1970-0]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6 </w:t>
      </w:r>
      <w:r w:rsidRPr="00F353B1">
        <w:rPr>
          <w:rFonts w:ascii="Book Antiqua" w:hAnsi="Book Antiqua"/>
          <w:b/>
          <w:sz w:val="24"/>
          <w:szCs w:val="24"/>
        </w:rPr>
        <w:t>Gao X</w:t>
      </w:r>
      <w:r w:rsidRPr="00F353B1">
        <w:rPr>
          <w:rFonts w:ascii="Book Antiqua" w:hAnsi="Book Antiqua"/>
          <w:sz w:val="24"/>
          <w:szCs w:val="24"/>
        </w:rPr>
        <w:t xml:space="preserve">, Zhong S, Tong Y, Liang Y, Feng G, Zhou X, Zhang Z, Huang G. Alteration and prognostic values of collagen gene expression in patients with gastric cancer under different treatments. </w:t>
      </w:r>
      <w:proofErr w:type="spellStart"/>
      <w:r w:rsidRPr="00F353B1">
        <w:rPr>
          <w:rFonts w:ascii="Book Antiqua" w:hAnsi="Book Antiqua"/>
          <w:i/>
          <w:sz w:val="24"/>
          <w:szCs w:val="24"/>
        </w:rPr>
        <w:t>Pathol</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Pract</w:t>
      </w:r>
      <w:proofErr w:type="spellEnd"/>
      <w:r w:rsidRPr="00F353B1">
        <w:rPr>
          <w:rFonts w:ascii="Book Antiqua" w:hAnsi="Book Antiqua"/>
          <w:sz w:val="24"/>
          <w:szCs w:val="24"/>
        </w:rPr>
        <w:t xml:space="preserve"> 2020; </w:t>
      </w:r>
      <w:r w:rsidRPr="00F353B1">
        <w:rPr>
          <w:rFonts w:ascii="Book Antiqua" w:hAnsi="Book Antiqua"/>
          <w:b/>
          <w:sz w:val="24"/>
          <w:szCs w:val="24"/>
        </w:rPr>
        <w:t>216</w:t>
      </w:r>
      <w:r w:rsidRPr="00F353B1">
        <w:rPr>
          <w:rFonts w:ascii="Book Antiqua" w:hAnsi="Book Antiqua"/>
          <w:sz w:val="24"/>
          <w:szCs w:val="24"/>
        </w:rPr>
        <w:t>: 152831 [PMID: 32005407 DOI: 10.1016/j.prp.2020.152831]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Towards a Personalized Cancer Gene Therapy: A Case of Clear Cell Renal Cell Carcinoma. </w:t>
      </w:r>
      <w:r w:rsidRPr="00F353B1">
        <w:rPr>
          <w:rFonts w:ascii="Book Antiqua" w:hAnsi="Book Antiqua"/>
          <w:i/>
          <w:iCs/>
          <w:sz w:val="24"/>
          <w:szCs w:val="24"/>
        </w:rPr>
        <w:t>Cancer &amp; Oncol Res</w:t>
      </w:r>
      <w:r w:rsidRPr="00F353B1">
        <w:rPr>
          <w:rFonts w:ascii="Book Antiqua" w:hAnsi="Book Antiqua"/>
          <w:sz w:val="24"/>
          <w:szCs w:val="24"/>
        </w:rPr>
        <w:t xml:space="preserve"> 2017; </w:t>
      </w:r>
      <w:r w:rsidRPr="00F353B1">
        <w:rPr>
          <w:rFonts w:ascii="Book Antiqua" w:hAnsi="Book Antiqua"/>
          <w:b/>
          <w:bCs/>
          <w:sz w:val="24"/>
          <w:szCs w:val="24"/>
        </w:rPr>
        <w:t>5</w:t>
      </w:r>
      <w:r w:rsidRPr="00F353B1">
        <w:rPr>
          <w:rFonts w:ascii="Book Antiqua" w:hAnsi="Book Antiqua"/>
          <w:sz w:val="24"/>
          <w:szCs w:val="24"/>
        </w:rPr>
        <w:t>: 45-52 [DOI: 10.13189/cor.2017.050301]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Tuli NY,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Rasamny</w:t>
      </w:r>
      <w:proofErr w:type="spellEnd"/>
      <w:r w:rsidRPr="00F353B1">
        <w:rPr>
          <w:rFonts w:ascii="Book Antiqua" w:hAnsi="Book Antiqua"/>
          <w:sz w:val="24"/>
          <w:szCs w:val="24"/>
        </w:rPr>
        <w:t xml:space="preserve"> JK, </w:t>
      </w:r>
      <w:proofErr w:type="spellStart"/>
      <w:r w:rsidRPr="00F353B1">
        <w:rPr>
          <w:rFonts w:ascii="Book Antiqua" w:hAnsi="Book Antiqua"/>
          <w:sz w:val="24"/>
          <w:szCs w:val="24"/>
        </w:rPr>
        <w:t>Moscatello</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Geliebter</w:t>
      </w:r>
      <w:proofErr w:type="spellEnd"/>
      <w:r w:rsidRPr="00F353B1">
        <w:rPr>
          <w:rFonts w:ascii="Book Antiqua" w:hAnsi="Book Antiqua"/>
          <w:sz w:val="24"/>
          <w:szCs w:val="24"/>
        </w:rPr>
        <w:t xml:space="preserve"> J, Tiwari RK. Gene master regulators of papillary and anaplastic thyroid cancers. </w:t>
      </w:r>
      <w:proofErr w:type="spellStart"/>
      <w:r w:rsidRPr="00F353B1">
        <w:rPr>
          <w:rFonts w:ascii="Book Antiqua" w:hAnsi="Book Antiqua"/>
          <w:i/>
          <w:sz w:val="24"/>
          <w:szCs w:val="24"/>
        </w:rPr>
        <w:t>Oncotarget</w:t>
      </w:r>
      <w:proofErr w:type="spellEnd"/>
      <w:r w:rsidRPr="00F353B1">
        <w:rPr>
          <w:rFonts w:ascii="Book Antiqua" w:hAnsi="Book Antiqua"/>
          <w:sz w:val="24"/>
          <w:szCs w:val="24"/>
        </w:rPr>
        <w:t xml:space="preserve"> 2018; </w:t>
      </w:r>
      <w:r w:rsidRPr="00F353B1">
        <w:rPr>
          <w:rFonts w:ascii="Book Antiqua" w:hAnsi="Book Antiqua"/>
          <w:b/>
          <w:sz w:val="24"/>
          <w:szCs w:val="24"/>
        </w:rPr>
        <w:t>9</w:t>
      </w:r>
      <w:r w:rsidRPr="00F353B1">
        <w:rPr>
          <w:rFonts w:ascii="Book Antiqua" w:hAnsi="Book Antiqua"/>
          <w:sz w:val="24"/>
          <w:szCs w:val="24"/>
        </w:rPr>
        <w:t>: 2410-2424 [PMID: 29416781 DOI: 10.18632/oncotarget.23417]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9 </w:t>
      </w:r>
      <w:r w:rsidRPr="00F353B1">
        <w:rPr>
          <w:rFonts w:ascii="Book Antiqua" w:hAnsi="Book Antiqua"/>
          <w:b/>
          <w:sz w:val="24"/>
          <w:szCs w:val="24"/>
        </w:rPr>
        <w:t>Teng H</w:t>
      </w:r>
      <w:r w:rsidRPr="00F353B1">
        <w:rPr>
          <w:rFonts w:ascii="Book Antiqua" w:hAnsi="Book Antiqua"/>
          <w:sz w:val="24"/>
          <w:szCs w:val="24"/>
        </w:rPr>
        <w:t xml:space="preserve">, Mao F, Liang J, </w:t>
      </w:r>
      <w:proofErr w:type="spellStart"/>
      <w:r w:rsidRPr="00F353B1">
        <w:rPr>
          <w:rFonts w:ascii="Book Antiqua" w:hAnsi="Book Antiqua"/>
          <w:sz w:val="24"/>
          <w:szCs w:val="24"/>
        </w:rPr>
        <w:t>Xue</w:t>
      </w:r>
      <w:proofErr w:type="spellEnd"/>
      <w:r w:rsidRPr="00F353B1">
        <w:rPr>
          <w:rFonts w:ascii="Book Antiqua" w:hAnsi="Book Antiqua"/>
          <w:sz w:val="24"/>
          <w:szCs w:val="24"/>
        </w:rPr>
        <w:t xml:space="preserve"> M, Wei W, Li X, Zhang K, Feng D, Liu B, Sun Z. Transcriptomic signature associated with carcinogenesis and aggressiveness of papillary thyroid carcinoma. </w:t>
      </w:r>
      <w:proofErr w:type="spellStart"/>
      <w:r w:rsidRPr="00F353B1">
        <w:rPr>
          <w:rFonts w:ascii="Book Antiqua" w:hAnsi="Book Antiqua"/>
          <w:i/>
          <w:sz w:val="24"/>
          <w:szCs w:val="24"/>
        </w:rPr>
        <w:t>Theranostics</w:t>
      </w:r>
      <w:proofErr w:type="spellEnd"/>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4345-4358 [PMID: 30214625 DOI: 10.7150/thno.26862]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Ede N,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The Gene Master Regulators (GMR) Approach Provides Legitimate Targets for Personalized, Time-Sensitive Cancer Gene Therapy. </w:t>
      </w:r>
      <w:r w:rsidRPr="00F353B1">
        <w:rPr>
          <w:rFonts w:ascii="Book Antiqua" w:hAnsi="Book Antiqua"/>
          <w:i/>
          <w:sz w:val="24"/>
          <w:szCs w:val="24"/>
        </w:rPr>
        <w:t>Genes (Basel)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xml:space="preserve"> [PMID: 31349573 DOI: 10.3390/genes10080560]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11 </w:t>
      </w:r>
      <w:r w:rsidRPr="00F353B1">
        <w:rPr>
          <w:rFonts w:ascii="Book Antiqua" w:hAnsi="Book Antiqua"/>
          <w:b/>
          <w:sz w:val="24"/>
          <w:szCs w:val="24"/>
        </w:rPr>
        <w:t>Welford SM</w:t>
      </w:r>
      <w:r w:rsidRPr="00F353B1">
        <w:rPr>
          <w:rFonts w:ascii="Book Antiqua" w:hAnsi="Book Antiqua"/>
          <w:sz w:val="24"/>
          <w:szCs w:val="24"/>
        </w:rPr>
        <w:t xml:space="preserve">, Gregg J, Chen E, Garrison D, Sorensen PH, Denny CT, Nelson SF. Detection of differentially expressed genes in primary tumor tissues using representational differences analysis coupled to microarray hybridization. </w:t>
      </w:r>
      <w:r w:rsidRPr="00F353B1">
        <w:rPr>
          <w:rFonts w:ascii="Book Antiqua" w:hAnsi="Book Antiqua"/>
          <w:i/>
          <w:sz w:val="24"/>
          <w:szCs w:val="24"/>
        </w:rPr>
        <w:t>Nucleic Acids Res</w:t>
      </w:r>
      <w:r w:rsidRPr="00F353B1">
        <w:rPr>
          <w:rFonts w:ascii="Book Antiqua" w:hAnsi="Book Antiqua"/>
          <w:sz w:val="24"/>
          <w:szCs w:val="24"/>
        </w:rPr>
        <w:t xml:space="preserve"> 1998; </w:t>
      </w:r>
      <w:r w:rsidRPr="00F353B1">
        <w:rPr>
          <w:rFonts w:ascii="Book Antiqua" w:hAnsi="Book Antiqua"/>
          <w:b/>
          <w:sz w:val="24"/>
          <w:szCs w:val="24"/>
        </w:rPr>
        <w:t>26</w:t>
      </w:r>
      <w:r w:rsidRPr="00F353B1">
        <w:rPr>
          <w:rFonts w:ascii="Book Antiqua" w:hAnsi="Book Antiqua"/>
          <w:sz w:val="24"/>
          <w:szCs w:val="24"/>
        </w:rPr>
        <w:t>: 3059-3065 [PMID: 9611255 DOI: 10.1093/</w:t>
      </w:r>
      <w:proofErr w:type="spellStart"/>
      <w:r w:rsidRPr="00F353B1">
        <w:rPr>
          <w:rFonts w:ascii="Book Antiqua" w:hAnsi="Book Antiqua"/>
          <w:sz w:val="24"/>
          <w:szCs w:val="24"/>
        </w:rPr>
        <w:t>nar</w:t>
      </w:r>
      <w:proofErr w:type="spellEnd"/>
      <w:r w:rsidRPr="00F353B1">
        <w:rPr>
          <w:rFonts w:ascii="Book Antiqua" w:hAnsi="Book Antiqua"/>
          <w:sz w:val="24"/>
          <w:szCs w:val="24"/>
        </w:rPr>
        <w:t>/26.12.3059]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12 </w:t>
      </w:r>
      <w:proofErr w:type="spellStart"/>
      <w:r w:rsidRPr="00F353B1">
        <w:rPr>
          <w:rFonts w:ascii="Book Antiqua" w:hAnsi="Book Antiqua"/>
          <w:b/>
          <w:sz w:val="24"/>
          <w:szCs w:val="24"/>
        </w:rPr>
        <w:t>Chakladar</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Li WT, Bouvet M, Chang EY, Wang-Rodriguez J, </w:t>
      </w:r>
      <w:proofErr w:type="spellStart"/>
      <w:r w:rsidRPr="00F353B1">
        <w:rPr>
          <w:rFonts w:ascii="Book Antiqua" w:hAnsi="Book Antiqua"/>
          <w:sz w:val="24"/>
          <w:szCs w:val="24"/>
        </w:rPr>
        <w:t>Ongkeko</w:t>
      </w:r>
      <w:proofErr w:type="spellEnd"/>
      <w:r w:rsidRPr="00F353B1">
        <w:rPr>
          <w:rFonts w:ascii="Book Antiqua" w:hAnsi="Book Antiqua"/>
          <w:sz w:val="24"/>
          <w:szCs w:val="24"/>
        </w:rPr>
        <w:t xml:space="preserve"> WM. Papillary Thyroid Carcinoma Variants are Characterized by Co-dysregulation of Immune and Cancer Associated Genes. </w:t>
      </w:r>
      <w:r w:rsidRPr="00F353B1">
        <w:rPr>
          <w:rFonts w:ascii="Book Antiqua" w:hAnsi="Book Antiqua"/>
          <w:i/>
          <w:sz w:val="24"/>
          <w:szCs w:val="24"/>
        </w:rPr>
        <w:t>Cancers (Basel)</w:t>
      </w:r>
      <w:r w:rsidRPr="00F353B1">
        <w:rPr>
          <w:rFonts w:ascii="Book Antiqua" w:hAnsi="Book Antiqua"/>
          <w:sz w:val="24"/>
          <w:szCs w:val="24"/>
        </w:rPr>
        <w:t xml:space="preserve"> 2019; </w:t>
      </w:r>
      <w:r w:rsidRPr="00F353B1">
        <w:rPr>
          <w:rFonts w:ascii="Book Antiqua" w:hAnsi="Book Antiqua"/>
          <w:b/>
          <w:sz w:val="24"/>
          <w:szCs w:val="24"/>
        </w:rPr>
        <w:t>11</w:t>
      </w:r>
      <w:r w:rsidRPr="00F353B1">
        <w:rPr>
          <w:rFonts w:ascii="Book Antiqua" w:hAnsi="Book Antiqua"/>
          <w:sz w:val="24"/>
          <w:szCs w:val="24"/>
        </w:rPr>
        <w:t xml:space="preserve"> [PMID: 31443155 DOI: 10.3390/cancers11081179]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13 </w:t>
      </w:r>
      <w:r w:rsidRPr="00F353B1">
        <w:rPr>
          <w:rFonts w:ascii="Book Antiqua" w:hAnsi="Book Antiqua"/>
          <w:b/>
          <w:sz w:val="24"/>
          <w:szCs w:val="24"/>
        </w:rPr>
        <w:t>Zhang HJ</w:t>
      </w:r>
      <w:r w:rsidRPr="00F353B1">
        <w:rPr>
          <w:rFonts w:ascii="Book Antiqua" w:hAnsi="Book Antiqua"/>
          <w:sz w:val="24"/>
          <w:szCs w:val="24"/>
        </w:rPr>
        <w:t xml:space="preserve">, Sun ZQ, Qian WQ, Sheng L. Abnormal gene expression profile reveals the common key signatures associated with clear cell renal cell carcinoma: a meta-analysis. </w:t>
      </w:r>
      <w:r w:rsidRPr="00F353B1">
        <w:rPr>
          <w:rFonts w:ascii="Book Antiqua" w:hAnsi="Book Antiqua"/>
          <w:i/>
          <w:sz w:val="24"/>
          <w:szCs w:val="24"/>
        </w:rPr>
        <w:t>Genet Mol Res</w:t>
      </w:r>
      <w:r w:rsidRPr="00F353B1">
        <w:rPr>
          <w:rFonts w:ascii="Book Antiqua" w:hAnsi="Book Antiqua"/>
          <w:sz w:val="24"/>
          <w:szCs w:val="24"/>
        </w:rPr>
        <w:t xml:space="preserve"> 2015; </w:t>
      </w:r>
      <w:r w:rsidRPr="00F353B1">
        <w:rPr>
          <w:rFonts w:ascii="Book Antiqua" w:hAnsi="Book Antiqua"/>
          <w:b/>
          <w:sz w:val="24"/>
          <w:szCs w:val="24"/>
        </w:rPr>
        <w:t>14</w:t>
      </w:r>
      <w:r w:rsidRPr="00F353B1">
        <w:rPr>
          <w:rFonts w:ascii="Book Antiqua" w:hAnsi="Book Antiqua"/>
          <w:sz w:val="24"/>
          <w:szCs w:val="24"/>
        </w:rPr>
        <w:t>: 2216-2224 [PMID: 25867368 DOI: 10.4238/2015.March.27.7]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lastRenderedPageBreak/>
        <w:t xml:space="preserve">14 </w:t>
      </w:r>
      <w:proofErr w:type="spellStart"/>
      <w:r w:rsidRPr="00F353B1">
        <w:rPr>
          <w:rFonts w:ascii="Book Antiqua" w:hAnsi="Book Antiqua"/>
          <w:b/>
          <w:bCs/>
          <w:sz w:val="24"/>
          <w:szCs w:val="24"/>
          <w:highlight w:val="yellow"/>
        </w:rPr>
        <w:t>NanoString</w:t>
      </w:r>
      <w:proofErr w:type="spellEnd"/>
      <w:r w:rsidRPr="00F353B1">
        <w:rPr>
          <w:rFonts w:ascii="Book Antiqua" w:hAnsi="Book Antiqua"/>
          <w:sz w:val="24"/>
          <w:szCs w:val="24"/>
          <w:highlight w:val="yellow"/>
        </w:rPr>
        <w:t xml:space="preserve">. </w:t>
      </w:r>
      <w:proofErr w:type="spellStart"/>
      <w:r w:rsidRPr="00F353B1">
        <w:rPr>
          <w:rFonts w:ascii="Book Antiqua" w:hAnsi="Book Antiqua"/>
          <w:sz w:val="24"/>
          <w:szCs w:val="24"/>
          <w:highlight w:val="yellow"/>
        </w:rPr>
        <w:t>nCounter</w:t>
      </w:r>
      <w:proofErr w:type="spellEnd"/>
      <w:r w:rsidRPr="00F353B1">
        <w:rPr>
          <w:rFonts w:ascii="Book Antiqua" w:hAnsi="Book Antiqua"/>
          <w:sz w:val="24"/>
          <w:szCs w:val="24"/>
          <w:highlight w:val="yellow"/>
        </w:rPr>
        <w:t>® Breast Cancer 360™ Panel. Available from: https://www.nanostring.com/products/gene-expression-panels/gene-expression-panels-overview/ncounter-breast-cancer-360-panel</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15 </w:t>
      </w:r>
      <w:proofErr w:type="spellStart"/>
      <w:r w:rsidRPr="00F353B1">
        <w:rPr>
          <w:rFonts w:ascii="Book Antiqua" w:hAnsi="Book Antiqua"/>
          <w:b/>
          <w:sz w:val="24"/>
          <w:szCs w:val="24"/>
        </w:rPr>
        <w:t>Sicklick</w:t>
      </w:r>
      <w:proofErr w:type="spellEnd"/>
      <w:r w:rsidRPr="00F353B1">
        <w:rPr>
          <w:rFonts w:ascii="Book Antiqua" w:hAnsi="Book Antiqua"/>
          <w:b/>
          <w:sz w:val="24"/>
          <w:szCs w:val="24"/>
        </w:rPr>
        <w:t xml:space="preserve"> JK</w:t>
      </w:r>
      <w:r w:rsidRPr="00F353B1">
        <w:rPr>
          <w:rFonts w:ascii="Book Antiqua" w:hAnsi="Book Antiqua"/>
          <w:sz w:val="24"/>
          <w:szCs w:val="24"/>
        </w:rPr>
        <w:t xml:space="preserve">, Kato S, Okamura R, </w:t>
      </w:r>
      <w:proofErr w:type="spellStart"/>
      <w:r w:rsidRPr="00F353B1">
        <w:rPr>
          <w:rFonts w:ascii="Book Antiqua" w:hAnsi="Book Antiqua"/>
          <w:sz w:val="24"/>
          <w:szCs w:val="24"/>
        </w:rPr>
        <w:t>Schwaederle</w:t>
      </w:r>
      <w:proofErr w:type="spellEnd"/>
      <w:r w:rsidRPr="00F353B1">
        <w:rPr>
          <w:rFonts w:ascii="Book Antiqua" w:hAnsi="Book Antiqua"/>
          <w:sz w:val="24"/>
          <w:szCs w:val="24"/>
        </w:rPr>
        <w:t xml:space="preserve"> M, Hahn ME, Williams CB, De P, </w:t>
      </w:r>
      <w:proofErr w:type="spellStart"/>
      <w:r w:rsidRPr="00F353B1">
        <w:rPr>
          <w:rFonts w:ascii="Book Antiqua" w:hAnsi="Book Antiqua"/>
          <w:sz w:val="24"/>
          <w:szCs w:val="24"/>
        </w:rPr>
        <w:t>Krie</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Piccioni</w:t>
      </w:r>
      <w:proofErr w:type="spellEnd"/>
      <w:r w:rsidRPr="00F353B1">
        <w:rPr>
          <w:rFonts w:ascii="Book Antiqua" w:hAnsi="Book Antiqua"/>
          <w:sz w:val="24"/>
          <w:szCs w:val="24"/>
        </w:rPr>
        <w:t xml:space="preserve"> DE, Miller VA, Ross JS, Benson A, Webster J, Stephens PJ, Lee JJ, Fanta PT, Lippman SM, Leyland-Jones B, </w:t>
      </w:r>
      <w:proofErr w:type="spellStart"/>
      <w:r w:rsidRPr="00F353B1">
        <w:rPr>
          <w:rFonts w:ascii="Book Antiqua" w:hAnsi="Book Antiqua"/>
          <w:sz w:val="24"/>
          <w:szCs w:val="24"/>
        </w:rPr>
        <w:t>Kurzrock</w:t>
      </w:r>
      <w:proofErr w:type="spellEnd"/>
      <w:r w:rsidRPr="00F353B1">
        <w:rPr>
          <w:rFonts w:ascii="Book Antiqua" w:hAnsi="Book Antiqua"/>
          <w:sz w:val="24"/>
          <w:szCs w:val="24"/>
        </w:rPr>
        <w:t xml:space="preserve"> R. Molecular profiling of cancer patients enables personalized combination therapy: the I-PREDICT study. </w:t>
      </w:r>
      <w:r w:rsidRPr="00F353B1">
        <w:rPr>
          <w:rFonts w:ascii="Book Antiqua" w:hAnsi="Book Antiqua"/>
          <w:i/>
          <w:sz w:val="24"/>
          <w:szCs w:val="24"/>
        </w:rPr>
        <w:t>Nat Med</w:t>
      </w:r>
      <w:r w:rsidRPr="00F353B1">
        <w:rPr>
          <w:rFonts w:ascii="Book Antiqua" w:hAnsi="Book Antiqua"/>
          <w:sz w:val="24"/>
          <w:szCs w:val="24"/>
        </w:rPr>
        <w:t xml:space="preserve"> 2019; </w:t>
      </w:r>
      <w:r w:rsidRPr="00F353B1">
        <w:rPr>
          <w:rFonts w:ascii="Book Antiqua" w:hAnsi="Book Antiqua"/>
          <w:b/>
          <w:sz w:val="24"/>
          <w:szCs w:val="24"/>
        </w:rPr>
        <w:t>25</w:t>
      </w:r>
      <w:r w:rsidRPr="00F353B1">
        <w:rPr>
          <w:rFonts w:ascii="Book Antiqua" w:hAnsi="Book Antiqua"/>
          <w:sz w:val="24"/>
          <w:szCs w:val="24"/>
        </w:rPr>
        <w:t>: 744-750 [PMID: 31011206 DOI: 10.1038/s41591-019-0407-5]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t xml:space="preserve">16 </w:t>
      </w:r>
      <w:proofErr w:type="spellStart"/>
      <w:r w:rsidRPr="00F353B1">
        <w:rPr>
          <w:rFonts w:ascii="Book Antiqua" w:hAnsi="Book Antiqua"/>
          <w:b/>
          <w:bCs/>
          <w:sz w:val="24"/>
          <w:szCs w:val="24"/>
          <w:highlight w:val="yellow"/>
        </w:rPr>
        <w:t>Origene</w:t>
      </w:r>
      <w:proofErr w:type="spellEnd"/>
      <w:r w:rsidRPr="00F353B1">
        <w:rPr>
          <w:rFonts w:ascii="Book Antiqua" w:hAnsi="Book Antiqua"/>
          <w:sz w:val="24"/>
          <w:szCs w:val="24"/>
          <w:highlight w:val="yellow"/>
        </w:rPr>
        <w:t xml:space="preserve">. </w:t>
      </w:r>
      <w:proofErr w:type="spellStart"/>
      <w:r w:rsidRPr="00F353B1">
        <w:rPr>
          <w:rFonts w:ascii="Book Antiqua" w:hAnsi="Book Antiqua"/>
          <w:sz w:val="24"/>
          <w:szCs w:val="24"/>
          <w:highlight w:val="yellow"/>
        </w:rPr>
        <w:t>TissueScan</w:t>
      </w:r>
      <w:proofErr w:type="spellEnd"/>
      <w:r w:rsidRPr="00F353B1">
        <w:rPr>
          <w:rFonts w:ascii="Book Antiqua" w:hAnsi="Book Antiqua"/>
          <w:sz w:val="24"/>
          <w:szCs w:val="24"/>
          <w:highlight w:val="yellow"/>
        </w:rPr>
        <w:t>™ Cancer and Normal Tissue cDNA Arrays. Available from: https://www.origene.com/products/tissues/tissuescan</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17 </w:t>
      </w:r>
      <w:r w:rsidRPr="00F353B1">
        <w:rPr>
          <w:rFonts w:ascii="Book Antiqua" w:hAnsi="Book Antiqua"/>
          <w:b/>
          <w:sz w:val="24"/>
          <w:szCs w:val="24"/>
        </w:rPr>
        <w:t>Kim S</w:t>
      </w:r>
      <w:r w:rsidRPr="00F353B1">
        <w:rPr>
          <w:rFonts w:ascii="Book Antiqua" w:hAnsi="Book Antiqua"/>
          <w:sz w:val="24"/>
          <w:szCs w:val="24"/>
        </w:rPr>
        <w:t xml:space="preserve">, Kang D, </w:t>
      </w:r>
      <w:proofErr w:type="spellStart"/>
      <w:r w:rsidRPr="00F353B1">
        <w:rPr>
          <w:rFonts w:ascii="Book Antiqua" w:hAnsi="Book Antiqua"/>
          <w:sz w:val="24"/>
          <w:szCs w:val="24"/>
        </w:rPr>
        <w:t>Huo</w:t>
      </w:r>
      <w:proofErr w:type="spellEnd"/>
      <w:r w:rsidRPr="00F353B1">
        <w:rPr>
          <w:rFonts w:ascii="Book Antiqua" w:hAnsi="Book Antiqua"/>
          <w:sz w:val="24"/>
          <w:szCs w:val="24"/>
        </w:rPr>
        <w:t xml:space="preserve"> Z, Park Y, Tseng GC. Meta-analytic principal component analysis in integrative omics application. </w:t>
      </w:r>
      <w:r w:rsidRPr="00F353B1">
        <w:rPr>
          <w:rFonts w:ascii="Book Antiqua" w:hAnsi="Book Antiqua"/>
          <w:i/>
          <w:sz w:val="24"/>
          <w:szCs w:val="24"/>
        </w:rPr>
        <w:t>Bioinformatics</w:t>
      </w:r>
      <w:r w:rsidRPr="00F353B1">
        <w:rPr>
          <w:rFonts w:ascii="Book Antiqua" w:hAnsi="Book Antiqua"/>
          <w:sz w:val="24"/>
          <w:szCs w:val="24"/>
        </w:rPr>
        <w:t xml:space="preserve"> 2018; </w:t>
      </w:r>
      <w:r w:rsidRPr="00F353B1">
        <w:rPr>
          <w:rFonts w:ascii="Book Antiqua" w:hAnsi="Book Antiqua"/>
          <w:b/>
          <w:sz w:val="24"/>
          <w:szCs w:val="24"/>
        </w:rPr>
        <w:t>34</w:t>
      </w:r>
      <w:r w:rsidRPr="00F353B1">
        <w:rPr>
          <w:rFonts w:ascii="Book Antiqua" w:hAnsi="Book Antiqua"/>
          <w:sz w:val="24"/>
          <w:szCs w:val="24"/>
        </w:rPr>
        <w:t>: 1321-1328 [PMID: 29186328 DOI: 10.1093/bioinformatics/btx765]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18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Spray DC, </w:t>
      </w:r>
      <w:proofErr w:type="spellStart"/>
      <w:r w:rsidRPr="00F353B1">
        <w:rPr>
          <w:rFonts w:ascii="Book Antiqua" w:hAnsi="Book Antiqua"/>
          <w:sz w:val="24"/>
          <w:szCs w:val="24"/>
        </w:rPr>
        <w:t>Scemes</w:t>
      </w:r>
      <w:proofErr w:type="spellEnd"/>
      <w:r w:rsidRPr="00F353B1">
        <w:rPr>
          <w:rFonts w:ascii="Book Antiqua" w:hAnsi="Book Antiqua"/>
          <w:sz w:val="24"/>
          <w:szCs w:val="24"/>
        </w:rPr>
        <w:t xml:space="preserve"> E. The connexin43-dependent transcriptome during brain development: importance of genetic background. </w:t>
      </w:r>
      <w:r w:rsidRPr="00F353B1">
        <w:rPr>
          <w:rFonts w:ascii="Book Antiqua" w:hAnsi="Book Antiqua"/>
          <w:i/>
          <w:sz w:val="24"/>
          <w:szCs w:val="24"/>
        </w:rPr>
        <w:t>Brain Res</w:t>
      </w:r>
      <w:r w:rsidRPr="00F353B1">
        <w:rPr>
          <w:rFonts w:ascii="Book Antiqua" w:hAnsi="Book Antiqua"/>
          <w:sz w:val="24"/>
          <w:szCs w:val="24"/>
        </w:rPr>
        <w:t xml:space="preserve"> 2012; </w:t>
      </w:r>
      <w:r w:rsidRPr="00F353B1">
        <w:rPr>
          <w:rFonts w:ascii="Book Antiqua" w:hAnsi="Book Antiqua"/>
          <w:b/>
          <w:sz w:val="24"/>
          <w:szCs w:val="24"/>
        </w:rPr>
        <w:t>1487</w:t>
      </w:r>
      <w:r w:rsidRPr="00F353B1">
        <w:rPr>
          <w:rFonts w:ascii="Book Antiqua" w:hAnsi="Book Antiqua"/>
          <w:sz w:val="24"/>
          <w:szCs w:val="24"/>
        </w:rPr>
        <w:t>: 131-139 [PMID: 22771707 DOI: 10.1016/j.brainres.2012.05.062]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19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Thomas N, Spray DC. Sex-dependent gene regulatory networks of the heart rhythm. </w:t>
      </w:r>
      <w:proofErr w:type="spellStart"/>
      <w:r w:rsidRPr="00F353B1">
        <w:rPr>
          <w:rFonts w:ascii="Book Antiqua" w:hAnsi="Book Antiqua"/>
          <w:i/>
          <w:sz w:val="24"/>
          <w:szCs w:val="24"/>
        </w:rPr>
        <w:t>Funct</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Integr</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2010; </w:t>
      </w:r>
      <w:r w:rsidRPr="00F353B1">
        <w:rPr>
          <w:rFonts w:ascii="Book Antiqua" w:hAnsi="Book Antiqua"/>
          <w:b/>
          <w:sz w:val="24"/>
          <w:szCs w:val="24"/>
        </w:rPr>
        <w:t>10</w:t>
      </w:r>
      <w:r w:rsidRPr="00F353B1">
        <w:rPr>
          <w:rFonts w:ascii="Book Antiqua" w:hAnsi="Book Antiqua"/>
          <w:sz w:val="24"/>
          <w:szCs w:val="24"/>
        </w:rPr>
        <w:t>: 73-86 [PMID: 19756788 DOI: 10.1007/s10142-009-0137-8]</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Fan C,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Haddad GG. Transcriptomic changes in developing kidney exposed to chronic hypoxia. </w:t>
      </w:r>
      <w:proofErr w:type="spellStart"/>
      <w:r w:rsidRPr="00F353B1">
        <w:rPr>
          <w:rFonts w:ascii="Book Antiqua" w:hAnsi="Book Antiqua"/>
          <w:i/>
          <w:sz w:val="24"/>
          <w:szCs w:val="24"/>
        </w:rPr>
        <w:t>Biochem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Commun</w:t>
      </w:r>
      <w:proofErr w:type="spellEnd"/>
      <w:r w:rsidRPr="00F353B1">
        <w:rPr>
          <w:rFonts w:ascii="Book Antiqua" w:hAnsi="Book Antiqua"/>
          <w:sz w:val="24"/>
          <w:szCs w:val="24"/>
        </w:rPr>
        <w:t xml:space="preserve"> 2006; </w:t>
      </w:r>
      <w:r w:rsidRPr="00F353B1">
        <w:rPr>
          <w:rFonts w:ascii="Book Antiqua" w:hAnsi="Book Antiqua"/>
          <w:b/>
          <w:sz w:val="24"/>
          <w:szCs w:val="24"/>
        </w:rPr>
        <w:t>349</w:t>
      </w:r>
      <w:r w:rsidRPr="00F353B1">
        <w:rPr>
          <w:rFonts w:ascii="Book Antiqua" w:hAnsi="Book Antiqua"/>
          <w:sz w:val="24"/>
          <w:szCs w:val="24"/>
        </w:rPr>
        <w:t>: 329-338 [PMID: 16934745 DOI: 10.1016/j.bbrc.2006.08.056]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21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Fan C,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Haddad GG. Integrated transcriptomic response to cardiac chronic hypoxia: translation regulators and response to stress in cell survival. </w:t>
      </w:r>
      <w:proofErr w:type="spellStart"/>
      <w:r w:rsidRPr="00F353B1">
        <w:rPr>
          <w:rFonts w:ascii="Book Antiqua" w:hAnsi="Book Antiqua"/>
          <w:i/>
          <w:sz w:val="24"/>
          <w:szCs w:val="24"/>
        </w:rPr>
        <w:t>Funct</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Integr</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2008; </w:t>
      </w:r>
      <w:r w:rsidRPr="00F353B1">
        <w:rPr>
          <w:rFonts w:ascii="Book Antiqua" w:hAnsi="Book Antiqua"/>
          <w:b/>
          <w:sz w:val="24"/>
          <w:szCs w:val="24"/>
        </w:rPr>
        <w:t>8</w:t>
      </w:r>
      <w:r w:rsidRPr="00F353B1">
        <w:rPr>
          <w:rFonts w:ascii="Book Antiqua" w:hAnsi="Book Antiqua"/>
          <w:sz w:val="24"/>
          <w:szCs w:val="24"/>
        </w:rPr>
        <w:t>: 265-275 [PMID: 18446526 DOI: 10.1007/s10142-008-0082-y]</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22 </w:t>
      </w:r>
      <w:proofErr w:type="spellStart"/>
      <w:r w:rsidRPr="00F353B1">
        <w:rPr>
          <w:rFonts w:ascii="Book Antiqua" w:hAnsi="Book Antiqua"/>
          <w:b/>
          <w:sz w:val="24"/>
          <w:szCs w:val="24"/>
        </w:rPr>
        <w:t>Velíšková</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Sidyelyeva</w:t>
      </w:r>
      <w:proofErr w:type="spellEnd"/>
      <w:r w:rsidRPr="00F353B1">
        <w:rPr>
          <w:rFonts w:ascii="Book Antiqua" w:hAnsi="Book Antiqua"/>
          <w:sz w:val="24"/>
          <w:szCs w:val="24"/>
        </w:rPr>
        <w:t xml:space="preserve"> G, </w:t>
      </w:r>
      <w:proofErr w:type="spellStart"/>
      <w:r w:rsidRPr="00F353B1">
        <w:rPr>
          <w:rFonts w:ascii="Book Antiqua" w:hAnsi="Book Antiqua"/>
          <w:sz w:val="24"/>
          <w:szCs w:val="24"/>
        </w:rPr>
        <w:t>Chachua</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Oestradiol</w:t>
      </w:r>
      <w:proofErr w:type="spellEnd"/>
      <w:r w:rsidRPr="00F353B1">
        <w:rPr>
          <w:rFonts w:ascii="Book Antiqua" w:hAnsi="Book Antiqua"/>
          <w:sz w:val="24"/>
          <w:szCs w:val="24"/>
        </w:rPr>
        <w:t xml:space="preserve"> Regulates Neuropeptide Y Release and Gene Coupling with the GABAergic and Glutamatergic Synapses in the Adult Female Rat Dentate Gyrus. </w:t>
      </w:r>
      <w:r w:rsidRPr="00F353B1">
        <w:rPr>
          <w:rFonts w:ascii="Book Antiqua" w:hAnsi="Book Antiqua"/>
          <w:i/>
          <w:sz w:val="24"/>
          <w:szCs w:val="24"/>
        </w:rPr>
        <w:t xml:space="preserve">J </w:t>
      </w:r>
      <w:proofErr w:type="spellStart"/>
      <w:r w:rsidRPr="00F353B1">
        <w:rPr>
          <w:rFonts w:ascii="Book Antiqua" w:hAnsi="Book Antiqua"/>
          <w:i/>
          <w:sz w:val="24"/>
          <w:szCs w:val="24"/>
        </w:rPr>
        <w:t>Neuroendocrinol</w:t>
      </w:r>
      <w:proofErr w:type="spellEnd"/>
      <w:r w:rsidRPr="00F353B1">
        <w:rPr>
          <w:rFonts w:ascii="Book Antiqua" w:hAnsi="Book Antiqua"/>
          <w:sz w:val="24"/>
          <w:szCs w:val="24"/>
        </w:rPr>
        <w:t xml:space="preserve"> 2015; </w:t>
      </w:r>
      <w:r w:rsidRPr="00F353B1">
        <w:rPr>
          <w:rFonts w:ascii="Book Antiqua" w:hAnsi="Book Antiqua"/>
          <w:b/>
          <w:sz w:val="24"/>
          <w:szCs w:val="24"/>
        </w:rPr>
        <w:t>27</w:t>
      </w:r>
      <w:r w:rsidRPr="00F353B1">
        <w:rPr>
          <w:rFonts w:ascii="Book Antiqua" w:hAnsi="Book Antiqua"/>
          <w:sz w:val="24"/>
          <w:szCs w:val="24"/>
        </w:rPr>
        <w:t>: 911-920 [PMID: 26541912 DOI: 10.1111/jne.12332]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23 </w:t>
      </w:r>
      <w:proofErr w:type="spellStart"/>
      <w:r w:rsidRPr="00F353B1">
        <w:rPr>
          <w:rFonts w:ascii="Book Antiqua" w:hAnsi="Book Antiqua"/>
          <w:b/>
          <w:sz w:val="24"/>
          <w:szCs w:val="24"/>
        </w:rPr>
        <w:t>Bultman</w:t>
      </w:r>
      <w:proofErr w:type="spellEnd"/>
      <w:r w:rsidRPr="00F353B1">
        <w:rPr>
          <w:rFonts w:ascii="Book Antiqua" w:hAnsi="Book Antiqua"/>
          <w:b/>
          <w:sz w:val="24"/>
          <w:szCs w:val="24"/>
        </w:rPr>
        <w:t xml:space="preserve"> SJ</w:t>
      </w:r>
      <w:r w:rsidRPr="00F353B1">
        <w:rPr>
          <w:rFonts w:ascii="Book Antiqua" w:hAnsi="Book Antiqua"/>
          <w:sz w:val="24"/>
          <w:szCs w:val="24"/>
        </w:rPr>
        <w:t xml:space="preserve">. Interplay between diet, gut microbiota, epigenetic events, and colorectal cancer. </w:t>
      </w:r>
      <w:proofErr w:type="spellStart"/>
      <w:r w:rsidRPr="00F353B1">
        <w:rPr>
          <w:rFonts w:ascii="Book Antiqua" w:hAnsi="Book Antiqua"/>
          <w:i/>
          <w:sz w:val="24"/>
          <w:szCs w:val="24"/>
        </w:rPr>
        <w:t>Mol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Nutr</w:t>
      </w:r>
      <w:proofErr w:type="spellEnd"/>
      <w:r w:rsidRPr="00F353B1">
        <w:rPr>
          <w:rFonts w:ascii="Book Antiqua" w:hAnsi="Book Antiqua"/>
          <w:i/>
          <w:sz w:val="24"/>
          <w:szCs w:val="24"/>
        </w:rPr>
        <w:t xml:space="preserve"> Food Res</w:t>
      </w:r>
      <w:r w:rsidRPr="00F353B1">
        <w:rPr>
          <w:rFonts w:ascii="Book Antiqua" w:hAnsi="Book Antiqua"/>
          <w:sz w:val="24"/>
          <w:szCs w:val="24"/>
        </w:rPr>
        <w:t xml:space="preserve"> 2017; </w:t>
      </w:r>
      <w:r w:rsidRPr="00F353B1">
        <w:rPr>
          <w:rFonts w:ascii="Book Antiqua" w:hAnsi="Book Antiqua"/>
          <w:b/>
          <w:sz w:val="24"/>
          <w:szCs w:val="24"/>
        </w:rPr>
        <w:t>61</w:t>
      </w:r>
      <w:r w:rsidRPr="00F353B1">
        <w:rPr>
          <w:rFonts w:ascii="Book Antiqua" w:hAnsi="Book Antiqua"/>
          <w:sz w:val="24"/>
          <w:szCs w:val="24"/>
        </w:rPr>
        <w:t xml:space="preserve"> [PMID: 27138454 DOI: 10.1002/mnfr.201500902]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Stout RF, Spray DC. Cellular Environment Remodels the Genomic Fabrics of Functional Pathways in Astrocytes. </w:t>
      </w:r>
      <w:r w:rsidRPr="00F353B1">
        <w:rPr>
          <w:rFonts w:ascii="Book Antiqua" w:hAnsi="Book Antiqua"/>
          <w:i/>
          <w:sz w:val="24"/>
          <w:szCs w:val="24"/>
        </w:rPr>
        <w:t>Genes (Basel)</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xml:space="preserve"> [PMID: 32392822 DOI: 10.3390/genes11050520]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25 </w:t>
      </w:r>
      <w:proofErr w:type="spellStart"/>
      <w:r w:rsidRPr="00F353B1">
        <w:rPr>
          <w:rFonts w:ascii="Book Antiqua" w:hAnsi="Book Antiqua"/>
          <w:b/>
          <w:sz w:val="24"/>
          <w:szCs w:val="24"/>
        </w:rPr>
        <w:t>Kobets</w:t>
      </w:r>
      <w:proofErr w:type="spellEnd"/>
      <w:r w:rsidRPr="00F353B1">
        <w:rPr>
          <w:rFonts w:ascii="Book Antiqua" w:hAnsi="Book Antiqua"/>
          <w:b/>
          <w:sz w:val="24"/>
          <w:szCs w:val="24"/>
        </w:rPr>
        <w:t xml:space="preserve"> T</w:t>
      </w:r>
      <w:r w:rsidRPr="00F353B1">
        <w:rPr>
          <w:rFonts w:ascii="Book Antiqua" w:hAnsi="Book Antiqua"/>
          <w:sz w:val="24"/>
          <w:szCs w:val="24"/>
        </w:rPr>
        <w:t xml:space="preserve">, </w:t>
      </w:r>
      <w:proofErr w:type="spellStart"/>
      <w:r w:rsidRPr="00F353B1">
        <w:rPr>
          <w:rFonts w:ascii="Book Antiqua" w:hAnsi="Book Antiqua"/>
          <w:sz w:val="24"/>
          <w:szCs w:val="24"/>
        </w:rPr>
        <w:t>Iatropoulos</w:t>
      </w:r>
      <w:proofErr w:type="spellEnd"/>
      <w:r w:rsidRPr="00F353B1">
        <w:rPr>
          <w:rFonts w:ascii="Book Antiqua" w:hAnsi="Book Antiqua"/>
          <w:sz w:val="24"/>
          <w:szCs w:val="24"/>
        </w:rPr>
        <w:t xml:space="preserve"> MJ, </w:t>
      </w:r>
      <w:proofErr w:type="spellStart"/>
      <w:r w:rsidRPr="00F353B1">
        <w:rPr>
          <w:rFonts w:ascii="Book Antiqua" w:hAnsi="Book Antiqua"/>
          <w:sz w:val="24"/>
          <w:szCs w:val="24"/>
        </w:rPr>
        <w:t>Duan</w:t>
      </w:r>
      <w:proofErr w:type="spellEnd"/>
      <w:r w:rsidRPr="00F353B1">
        <w:rPr>
          <w:rFonts w:ascii="Book Antiqua" w:hAnsi="Book Antiqua"/>
          <w:sz w:val="24"/>
          <w:szCs w:val="24"/>
        </w:rPr>
        <w:t xml:space="preserve"> JD, </w:t>
      </w:r>
      <w:proofErr w:type="spellStart"/>
      <w:r w:rsidRPr="00F353B1">
        <w:rPr>
          <w:rFonts w:ascii="Book Antiqua" w:hAnsi="Book Antiqua"/>
          <w:sz w:val="24"/>
          <w:szCs w:val="24"/>
        </w:rPr>
        <w:t>Brunnemann</w:t>
      </w:r>
      <w:proofErr w:type="spellEnd"/>
      <w:r w:rsidRPr="00F353B1">
        <w:rPr>
          <w:rFonts w:ascii="Book Antiqua" w:hAnsi="Book Antiqua"/>
          <w:sz w:val="24"/>
          <w:szCs w:val="24"/>
        </w:rPr>
        <w:t xml:space="preserve"> KD,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Vock</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Deschl</w:t>
      </w:r>
      <w:proofErr w:type="spellEnd"/>
      <w:r w:rsidRPr="00F353B1">
        <w:rPr>
          <w:rFonts w:ascii="Book Antiqua" w:hAnsi="Book Antiqua"/>
          <w:sz w:val="24"/>
          <w:szCs w:val="24"/>
        </w:rPr>
        <w:t xml:space="preserve"> U, Williams GM. Expression of Genes Encoding for Xenobiotic Metabolism After Exposure to </w:t>
      </w:r>
      <w:proofErr w:type="spellStart"/>
      <w:r w:rsidRPr="00F353B1">
        <w:rPr>
          <w:rFonts w:ascii="Book Antiqua" w:hAnsi="Book Antiqua"/>
          <w:sz w:val="24"/>
          <w:szCs w:val="24"/>
        </w:rPr>
        <w:t>Dialkylnitrosamines</w:t>
      </w:r>
      <w:proofErr w:type="spellEnd"/>
      <w:r w:rsidRPr="00F353B1">
        <w:rPr>
          <w:rFonts w:ascii="Book Antiqua" w:hAnsi="Book Antiqua"/>
          <w:sz w:val="24"/>
          <w:szCs w:val="24"/>
        </w:rPr>
        <w:t xml:space="preserve"> in the Chicken Egg Genotoxicity Alternative Model. </w:t>
      </w:r>
      <w:proofErr w:type="spellStart"/>
      <w:r w:rsidRPr="00F353B1">
        <w:rPr>
          <w:rFonts w:ascii="Book Antiqua" w:hAnsi="Book Antiqua"/>
          <w:i/>
          <w:sz w:val="24"/>
          <w:szCs w:val="24"/>
        </w:rPr>
        <w:t>Toxicol</w:t>
      </w:r>
      <w:proofErr w:type="spellEnd"/>
      <w:r w:rsidRPr="00F353B1">
        <w:rPr>
          <w:rFonts w:ascii="Book Antiqua" w:hAnsi="Book Antiqua"/>
          <w:i/>
          <w:sz w:val="24"/>
          <w:szCs w:val="24"/>
        </w:rPr>
        <w:t xml:space="preserve"> Sci</w:t>
      </w:r>
      <w:r w:rsidRPr="00F353B1">
        <w:rPr>
          <w:rFonts w:ascii="Book Antiqua" w:hAnsi="Book Antiqua"/>
          <w:sz w:val="24"/>
          <w:szCs w:val="24"/>
        </w:rPr>
        <w:t xml:space="preserve"> 2018; </w:t>
      </w:r>
      <w:r w:rsidRPr="00F353B1">
        <w:rPr>
          <w:rFonts w:ascii="Book Antiqua" w:hAnsi="Book Antiqua"/>
          <w:b/>
          <w:sz w:val="24"/>
          <w:szCs w:val="24"/>
        </w:rPr>
        <w:t>166</w:t>
      </w:r>
      <w:r w:rsidRPr="00F353B1">
        <w:rPr>
          <w:rFonts w:ascii="Book Antiqua" w:hAnsi="Book Antiqua"/>
          <w:sz w:val="24"/>
          <w:szCs w:val="24"/>
        </w:rPr>
        <w:t>: 82-96 [PMID: 30102407 DOI: 10.1093/</w:t>
      </w:r>
      <w:proofErr w:type="spellStart"/>
      <w:r w:rsidRPr="00F353B1">
        <w:rPr>
          <w:rFonts w:ascii="Book Antiqua" w:hAnsi="Book Antiqua"/>
          <w:sz w:val="24"/>
          <w:szCs w:val="24"/>
        </w:rPr>
        <w:t>toxsci</w:t>
      </w:r>
      <w:proofErr w:type="spellEnd"/>
      <w:r w:rsidRPr="00F353B1">
        <w:rPr>
          <w:rFonts w:ascii="Book Antiqua" w:hAnsi="Book Antiqua"/>
          <w:sz w:val="24"/>
          <w:szCs w:val="24"/>
        </w:rPr>
        <w:t>/kfy197]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26 </w:t>
      </w:r>
      <w:r w:rsidRPr="00F353B1">
        <w:rPr>
          <w:rFonts w:ascii="Book Antiqua" w:hAnsi="Book Antiqua"/>
          <w:b/>
          <w:sz w:val="24"/>
          <w:szCs w:val="24"/>
        </w:rPr>
        <w:t>Fan C</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Zhou D, Chen Q, Lai JK, </w:t>
      </w:r>
      <w:proofErr w:type="spellStart"/>
      <w:r w:rsidRPr="00F353B1">
        <w:rPr>
          <w:rFonts w:ascii="Book Antiqua" w:hAnsi="Book Antiqua"/>
          <w:sz w:val="24"/>
          <w:szCs w:val="24"/>
        </w:rPr>
        <w:t>Gavrialov</w:t>
      </w:r>
      <w:proofErr w:type="spellEnd"/>
      <w:r w:rsidRPr="00F353B1">
        <w:rPr>
          <w:rFonts w:ascii="Book Antiqua" w:hAnsi="Book Antiqua"/>
          <w:sz w:val="24"/>
          <w:szCs w:val="24"/>
        </w:rPr>
        <w:t xml:space="preserve"> O, Haddad GG. Gene expression and phenotypic characterization of mouse heart after chronic constant or intermittent hypoxia. </w:t>
      </w:r>
      <w:proofErr w:type="spellStart"/>
      <w:r w:rsidRPr="00F353B1">
        <w:rPr>
          <w:rFonts w:ascii="Book Antiqua" w:hAnsi="Book Antiqua"/>
          <w:i/>
          <w:sz w:val="24"/>
          <w:szCs w:val="24"/>
        </w:rPr>
        <w:t>Physiol</w:t>
      </w:r>
      <w:proofErr w:type="spellEnd"/>
      <w:r w:rsidRPr="00F353B1">
        <w:rPr>
          <w:rFonts w:ascii="Book Antiqua" w:hAnsi="Book Antiqua"/>
          <w:i/>
          <w:sz w:val="24"/>
          <w:szCs w:val="24"/>
        </w:rPr>
        <w:t xml:space="preserve"> Genomics</w:t>
      </w:r>
      <w:r w:rsidRPr="00F353B1">
        <w:rPr>
          <w:rFonts w:ascii="Book Antiqua" w:hAnsi="Book Antiqua"/>
          <w:sz w:val="24"/>
          <w:szCs w:val="24"/>
        </w:rPr>
        <w:t xml:space="preserve"> 2005; </w:t>
      </w:r>
      <w:r w:rsidRPr="00F353B1">
        <w:rPr>
          <w:rFonts w:ascii="Book Antiqua" w:hAnsi="Book Antiqua"/>
          <w:b/>
          <w:sz w:val="24"/>
          <w:szCs w:val="24"/>
        </w:rPr>
        <w:t>22</w:t>
      </w:r>
      <w:r w:rsidRPr="00F353B1">
        <w:rPr>
          <w:rFonts w:ascii="Book Antiqua" w:hAnsi="Book Antiqua"/>
          <w:sz w:val="24"/>
          <w:szCs w:val="24"/>
        </w:rPr>
        <w:t>: 292-307 [PMID: 15928208 DOI: 10.1152/physiolgenomics.00217.2004]</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27 </w:t>
      </w:r>
      <w:proofErr w:type="spellStart"/>
      <w:r w:rsidRPr="00F353B1">
        <w:rPr>
          <w:rFonts w:ascii="Book Antiqua" w:hAnsi="Book Antiqua"/>
          <w:b/>
          <w:sz w:val="24"/>
          <w:szCs w:val="24"/>
        </w:rPr>
        <w:t>Tcheandjieu</w:t>
      </w:r>
      <w:proofErr w:type="spellEnd"/>
      <w:r w:rsidRPr="00F353B1">
        <w:rPr>
          <w:rFonts w:ascii="Book Antiqua" w:hAnsi="Book Antiqua"/>
          <w:b/>
          <w:sz w:val="24"/>
          <w:szCs w:val="24"/>
        </w:rPr>
        <w:t xml:space="preserve"> C</w:t>
      </w:r>
      <w:r w:rsidRPr="00F353B1">
        <w:rPr>
          <w:rFonts w:ascii="Book Antiqua" w:hAnsi="Book Antiqua"/>
          <w:sz w:val="24"/>
          <w:szCs w:val="24"/>
        </w:rPr>
        <w:t xml:space="preserve">, </w:t>
      </w:r>
      <w:proofErr w:type="spellStart"/>
      <w:r w:rsidRPr="00F353B1">
        <w:rPr>
          <w:rFonts w:ascii="Book Antiqua" w:hAnsi="Book Antiqua"/>
          <w:sz w:val="24"/>
          <w:szCs w:val="24"/>
        </w:rPr>
        <w:t>Cordina-Duverger</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Mulot</w:t>
      </w:r>
      <w:proofErr w:type="spellEnd"/>
      <w:r w:rsidRPr="00F353B1">
        <w:rPr>
          <w:rFonts w:ascii="Book Antiqua" w:hAnsi="Book Antiqua"/>
          <w:sz w:val="24"/>
          <w:szCs w:val="24"/>
        </w:rPr>
        <w:t xml:space="preserve"> C, Baron-</w:t>
      </w:r>
      <w:proofErr w:type="spellStart"/>
      <w:r w:rsidRPr="00F353B1">
        <w:rPr>
          <w:rFonts w:ascii="Book Antiqua" w:hAnsi="Book Antiqua"/>
          <w:sz w:val="24"/>
          <w:szCs w:val="24"/>
        </w:rPr>
        <w:t>Dubourdieu</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Guizard</w:t>
      </w:r>
      <w:proofErr w:type="spellEnd"/>
      <w:r w:rsidRPr="00F353B1">
        <w:rPr>
          <w:rFonts w:ascii="Book Antiqua" w:hAnsi="Book Antiqua"/>
          <w:sz w:val="24"/>
          <w:szCs w:val="24"/>
        </w:rPr>
        <w:t xml:space="preserve"> AV, </w:t>
      </w:r>
      <w:proofErr w:type="spellStart"/>
      <w:r w:rsidRPr="00F353B1">
        <w:rPr>
          <w:rFonts w:ascii="Book Antiqua" w:hAnsi="Book Antiqua"/>
          <w:sz w:val="24"/>
          <w:szCs w:val="24"/>
        </w:rPr>
        <w:t>Schvartz</w:t>
      </w:r>
      <w:proofErr w:type="spellEnd"/>
      <w:r w:rsidRPr="00F353B1">
        <w:rPr>
          <w:rFonts w:ascii="Book Antiqua" w:hAnsi="Book Antiqua"/>
          <w:sz w:val="24"/>
          <w:szCs w:val="24"/>
        </w:rPr>
        <w:t xml:space="preserve"> C, Laurent-Puig P, </w:t>
      </w:r>
      <w:proofErr w:type="spellStart"/>
      <w:r w:rsidRPr="00F353B1">
        <w:rPr>
          <w:rFonts w:ascii="Book Antiqua" w:hAnsi="Book Antiqua"/>
          <w:sz w:val="24"/>
          <w:szCs w:val="24"/>
        </w:rPr>
        <w:t>Guénel</w:t>
      </w:r>
      <w:proofErr w:type="spellEnd"/>
      <w:r w:rsidRPr="00F353B1">
        <w:rPr>
          <w:rFonts w:ascii="Book Antiqua" w:hAnsi="Book Antiqua"/>
          <w:sz w:val="24"/>
          <w:szCs w:val="24"/>
        </w:rPr>
        <w:t xml:space="preserve"> P, Truong T. Role of GSTM1 and GSTT1 genotypes in differentiated thyroid cancer and interaction with lifestyle factors: Results from case-control studies in France and New Caledonia. </w:t>
      </w:r>
      <w:proofErr w:type="spellStart"/>
      <w:r w:rsidRPr="00F353B1">
        <w:rPr>
          <w:rFonts w:ascii="Book Antiqua" w:hAnsi="Book Antiqua"/>
          <w:i/>
          <w:sz w:val="24"/>
          <w:szCs w:val="24"/>
        </w:rPr>
        <w:t>PLoS</w:t>
      </w:r>
      <w:proofErr w:type="spellEnd"/>
      <w:r w:rsidRPr="00F353B1">
        <w:rPr>
          <w:rFonts w:ascii="Book Antiqua" w:hAnsi="Book Antiqua"/>
          <w:i/>
          <w:sz w:val="24"/>
          <w:szCs w:val="24"/>
        </w:rPr>
        <w:t xml:space="preserve"> One</w:t>
      </w:r>
      <w:r w:rsidRPr="00F353B1">
        <w:rPr>
          <w:rFonts w:ascii="Book Antiqua" w:hAnsi="Book Antiqua"/>
          <w:sz w:val="24"/>
          <w:szCs w:val="24"/>
        </w:rPr>
        <w:t xml:space="preserve"> 2020; </w:t>
      </w:r>
      <w:r w:rsidRPr="00F353B1">
        <w:rPr>
          <w:rFonts w:ascii="Book Antiqua" w:hAnsi="Book Antiqua"/>
          <w:b/>
          <w:sz w:val="24"/>
          <w:szCs w:val="24"/>
        </w:rPr>
        <w:t>15</w:t>
      </w:r>
      <w:r w:rsidRPr="00F353B1">
        <w:rPr>
          <w:rFonts w:ascii="Book Antiqua" w:hAnsi="Book Antiqua"/>
          <w:sz w:val="24"/>
          <w:szCs w:val="24"/>
        </w:rPr>
        <w:t>: e0228187 [PMID: 31999731 DOI: 10.1371/journal.pone.0228187]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28 </w:t>
      </w:r>
      <w:r w:rsidRPr="00F353B1">
        <w:rPr>
          <w:rFonts w:ascii="Book Antiqua" w:hAnsi="Book Antiqua"/>
          <w:b/>
          <w:sz w:val="24"/>
          <w:szCs w:val="24"/>
        </w:rPr>
        <w:t>Vasudev NS</w:t>
      </w:r>
      <w:r w:rsidRPr="00F353B1">
        <w:rPr>
          <w:rFonts w:ascii="Book Antiqua" w:hAnsi="Book Antiqua"/>
          <w:sz w:val="24"/>
          <w:szCs w:val="24"/>
        </w:rPr>
        <w:t xml:space="preserve">, Selby PJ, Banks RE. Renal cancer biomarkers: the promise of personalized care. </w:t>
      </w:r>
      <w:r w:rsidRPr="00F353B1">
        <w:rPr>
          <w:rFonts w:ascii="Book Antiqua" w:hAnsi="Book Antiqua"/>
          <w:i/>
          <w:sz w:val="24"/>
          <w:szCs w:val="24"/>
        </w:rPr>
        <w:t>BMC Med</w:t>
      </w:r>
      <w:r w:rsidRPr="00F353B1">
        <w:rPr>
          <w:rFonts w:ascii="Book Antiqua" w:hAnsi="Book Antiqua"/>
          <w:sz w:val="24"/>
          <w:szCs w:val="24"/>
        </w:rPr>
        <w:t xml:space="preserve"> 2012; </w:t>
      </w:r>
      <w:r w:rsidRPr="00F353B1">
        <w:rPr>
          <w:rFonts w:ascii="Book Antiqua" w:hAnsi="Book Antiqua"/>
          <w:b/>
          <w:sz w:val="24"/>
          <w:szCs w:val="24"/>
        </w:rPr>
        <w:t>10</w:t>
      </w:r>
      <w:r w:rsidRPr="00F353B1">
        <w:rPr>
          <w:rFonts w:ascii="Book Antiqua" w:hAnsi="Book Antiqua"/>
          <w:sz w:val="24"/>
          <w:szCs w:val="24"/>
        </w:rPr>
        <w:t>: 112 [PMID: 23016578 DOI: 10.1186/1741-7015-10-112]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29 </w:t>
      </w:r>
      <w:r w:rsidRPr="00F353B1">
        <w:rPr>
          <w:rFonts w:ascii="Book Antiqua" w:hAnsi="Book Antiqua"/>
          <w:b/>
          <w:sz w:val="24"/>
          <w:szCs w:val="24"/>
        </w:rPr>
        <w:t>Marshall HT</w:t>
      </w:r>
      <w:r w:rsidRPr="00F353B1">
        <w:rPr>
          <w:rFonts w:ascii="Book Antiqua" w:hAnsi="Book Antiqua"/>
          <w:sz w:val="24"/>
          <w:szCs w:val="24"/>
        </w:rPr>
        <w:t xml:space="preserve">, </w:t>
      </w:r>
      <w:proofErr w:type="spellStart"/>
      <w:r w:rsidRPr="00F353B1">
        <w:rPr>
          <w:rFonts w:ascii="Book Antiqua" w:hAnsi="Book Antiqua"/>
          <w:sz w:val="24"/>
          <w:szCs w:val="24"/>
        </w:rPr>
        <w:t>Djamgoz</w:t>
      </w:r>
      <w:proofErr w:type="spellEnd"/>
      <w:r w:rsidRPr="00F353B1">
        <w:rPr>
          <w:rFonts w:ascii="Book Antiqua" w:hAnsi="Book Antiqua"/>
          <w:sz w:val="24"/>
          <w:szCs w:val="24"/>
        </w:rPr>
        <w:t xml:space="preserve"> MBA. Immuno-Oncology: Emerging Targets and Combination Therapies. </w:t>
      </w:r>
      <w:r w:rsidRPr="00F353B1">
        <w:rPr>
          <w:rFonts w:ascii="Book Antiqua" w:hAnsi="Book Antiqua"/>
          <w:i/>
          <w:sz w:val="24"/>
          <w:szCs w:val="24"/>
        </w:rPr>
        <w:t>Front Oncol</w:t>
      </w:r>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315 [PMID: 30191140 DOI: 10.3389/fonc.2018.00315]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30 </w:t>
      </w:r>
      <w:proofErr w:type="spellStart"/>
      <w:r w:rsidRPr="00F353B1">
        <w:rPr>
          <w:rFonts w:ascii="Book Antiqua" w:hAnsi="Book Antiqua"/>
          <w:b/>
          <w:sz w:val="24"/>
          <w:szCs w:val="24"/>
        </w:rPr>
        <w:t>O'Hayer</w:t>
      </w:r>
      <w:proofErr w:type="spellEnd"/>
      <w:r w:rsidRPr="00F353B1">
        <w:rPr>
          <w:rFonts w:ascii="Book Antiqua" w:hAnsi="Book Antiqua"/>
          <w:b/>
          <w:sz w:val="24"/>
          <w:szCs w:val="24"/>
        </w:rPr>
        <w:t xml:space="preserve"> KM</w:t>
      </w:r>
      <w:r w:rsidRPr="00F353B1">
        <w:rPr>
          <w:rFonts w:ascii="Book Antiqua" w:hAnsi="Book Antiqua"/>
          <w:sz w:val="24"/>
          <w:szCs w:val="24"/>
        </w:rPr>
        <w:t xml:space="preserve">, Brody JR. Personalized therapy for pancreatic cancer: Do we need better targets, arrows, or both? </w:t>
      </w:r>
      <w:proofErr w:type="spellStart"/>
      <w:r w:rsidRPr="00F353B1">
        <w:rPr>
          <w:rFonts w:ascii="Book Antiqua" w:hAnsi="Book Antiqua"/>
          <w:i/>
          <w:sz w:val="24"/>
          <w:szCs w:val="24"/>
        </w:rPr>
        <w:t>Discov</w:t>
      </w:r>
      <w:proofErr w:type="spellEnd"/>
      <w:r w:rsidRPr="00F353B1">
        <w:rPr>
          <w:rFonts w:ascii="Book Antiqua" w:hAnsi="Book Antiqua"/>
          <w:i/>
          <w:sz w:val="24"/>
          <w:szCs w:val="24"/>
        </w:rPr>
        <w:t xml:space="preserve"> Med</w:t>
      </w:r>
      <w:r w:rsidRPr="00F353B1">
        <w:rPr>
          <w:rFonts w:ascii="Book Antiqua" w:hAnsi="Book Antiqua"/>
          <w:sz w:val="24"/>
          <w:szCs w:val="24"/>
        </w:rPr>
        <w:t xml:space="preserve"> 2016; </w:t>
      </w:r>
      <w:r w:rsidRPr="00F353B1">
        <w:rPr>
          <w:rFonts w:ascii="Book Antiqua" w:hAnsi="Book Antiqua"/>
          <w:b/>
          <w:sz w:val="24"/>
          <w:szCs w:val="24"/>
        </w:rPr>
        <w:t>21</w:t>
      </w:r>
      <w:r w:rsidRPr="00F353B1">
        <w:rPr>
          <w:rFonts w:ascii="Book Antiqua" w:hAnsi="Book Antiqua"/>
          <w:sz w:val="24"/>
          <w:szCs w:val="24"/>
        </w:rPr>
        <w:t>: 117-123 [PMID: 27011047]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31 </w:t>
      </w:r>
      <w:proofErr w:type="spellStart"/>
      <w:r w:rsidRPr="00F353B1">
        <w:rPr>
          <w:rFonts w:ascii="Book Antiqua" w:hAnsi="Book Antiqua"/>
          <w:b/>
          <w:sz w:val="24"/>
          <w:szCs w:val="24"/>
        </w:rPr>
        <w:t>Tsimberidou</w:t>
      </w:r>
      <w:proofErr w:type="spellEnd"/>
      <w:r w:rsidRPr="00F353B1">
        <w:rPr>
          <w:rFonts w:ascii="Book Antiqua" w:hAnsi="Book Antiqua"/>
          <w:b/>
          <w:sz w:val="24"/>
          <w:szCs w:val="24"/>
        </w:rPr>
        <w:t xml:space="preserve"> AM</w:t>
      </w:r>
      <w:r w:rsidRPr="00F353B1">
        <w:rPr>
          <w:rFonts w:ascii="Book Antiqua" w:hAnsi="Book Antiqua"/>
          <w:sz w:val="24"/>
          <w:szCs w:val="24"/>
        </w:rPr>
        <w:t xml:space="preserve">, Hong DS, Ye Y, Cartwright C, Wheler JJ, </w:t>
      </w:r>
      <w:proofErr w:type="spellStart"/>
      <w:r w:rsidRPr="00F353B1">
        <w:rPr>
          <w:rFonts w:ascii="Book Antiqua" w:hAnsi="Book Antiqua"/>
          <w:sz w:val="24"/>
          <w:szCs w:val="24"/>
        </w:rPr>
        <w:t>Falchook</w:t>
      </w:r>
      <w:proofErr w:type="spellEnd"/>
      <w:r w:rsidRPr="00F353B1">
        <w:rPr>
          <w:rFonts w:ascii="Book Antiqua" w:hAnsi="Book Antiqua"/>
          <w:sz w:val="24"/>
          <w:szCs w:val="24"/>
        </w:rPr>
        <w:t xml:space="preserve"> GS, Naing A, Fu S, </w:t>
      </w:r>
      <w:proofErr w:type="spellStart"/>
      <w:r w:rsidRPr="00F353B1">
        <w:rPr>
          <w:rFonts w:ascii="Book Antiqua" w:hAnsi="Book Antiqua"/>
          <w:sz w:val="24"/>
          <w:szCs w:val="24"/>
        </w:rPr>
        <w:t>Piha</w:t>
      </w:r>
      <w:proofErr w:type="spellEnd"/>
      <w:r w:rsidRPr="00F353B1">
        <w:rPr>
          <w:rFonts w:ascii="Book Antiqua" w:hAnsi="Book Antiqua"/>
          <w:sz w:val="24"/>
          <w:szCs w:val="24"/>
        </w:rPr>
        <w:t xml:space="preserve">-Paul S, </w:t>
      </w:r>
      <w:proofErr w:type="spellStart"/>
      <w:r w:rsidRPr="00F353B1">
        <w:rPr>
          <w:rFonts w:ascii="Book Antiqua" w:hAnsi="Book Antiqua"/>
          <w:sz w:val="24"/>
          <w:szCs w:val="24"/>
        </w:rPr>
        <w:t>Janku</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Meric-Bernstam</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Hwu</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Kee</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Kies</w:t>
      </w:r>
      <w:proofErr w:type="spellEnd"/>
      <w:r w:rsidRPr="00F353B1">
        <w:rPr>
          <w:rFonts w:ascii="Book Antiqua" w:hAnsi="Book Antiqua"/>
          <w:sz w:val="24"/>
          <w:szCs w:val="24"/>
        </w:rPr>
        <w:t xml:space="preserve"> MS, Broaddus R, Mendelsohn J, Hess KR, </w:t>
      </w:r>
      <w:proofErr w:type="spellStart"/>
      <w:r w:rsidRPr="00F353B1">
        <w:rPr>
          <w:rFonts w:ascii="Book Antiqua" w:hAnsi="Book Antiqua"/>
          <w:sz w:val="24"/>
          <w:szCs w:val="24"/>
        </w:rPr>
        <w:t>Kurzrock</w:t>
      </w:r>
      <w:proofErr w:type="spellEnd"/>
      <w:r w:rsidRPr="00F353B1">
        <w:rPr>
          <w:rFonts w:ascii="Book Antiqua" w:hAnsi="Book Antiqua"/>
          <w:sz w:val="24"/>
          <w:szCs w:val="24"/>
        </w:rPr>
        <w:t xml:space="preserve"> R. Initiative for Molecular Profiling and Advanced </w:t>
      </w:r>
      <w:r w:rsidRPr="00F353B1">
        <w:rPr>
          <w:rFonts w:ascii="Book Antiqua" w:hAnsi="Book Antiqua"/>
          <w:sz w:val="24"/>
          <w:szCs w:val="24"/>
        </w:rPr>
        <w:lastRenderedPageBreak/>
        <w:t xml:space="preserve">Cancer Therapy (IMPACT): An MD Anderson Precision Medicine Study. </w:t>
      </w:r>
      <w:r w:rsidRPr="00F353B1">
        <w:rPr>
          <w:rFonts w:ascii="Book Antiqua" w:hAnsi="Book Antiqua"/>
          <w:i/>
          <w:sz w:val="24"/>
          <w:szCs w:val="24"/>
        </w:rPr>
        <w:t>JCO Precis Oncol</w:t>
      </w:r>
      <w:r w:rsidRPr="00F353B1">
        <w:rPr>
          <w:rFonts w:ascii="Book Antiqua" w:hAnsi="Book Antiqua"/>
          <w:sz w:val="24"/>
          <w:szCs w:val="24"/>
        </w:rPr>
        <w:t xml:space="preserve"> 2017; </w:t>
      </w:r>
      <w:r w:rsidRPr="00F353B1">
        <w:rPr>
          <w:rFonts w:ascii="Book Antiqua" w:hAnsi="Book Antiqua"/>
          <w:b/>
          <w:sz w:val="24"/>
          <w:szCs w:val="24"/>
        </w:rPr>
        <w:t>2017</w:t>
      </w:r>
      <w:r w:rsidRPr="00F353B1">
        <w:rPr>
          <w:rFonts w:ascii="Book Antiqua" w:hAnsi="Book Antiqua"/>
          <w:sz w:val="24"/>
          <w:szCs w:val="24"/>
        </w:rPr>
        <w:t xml:space="preserve"> [PMID: 29082359 DOI: 10.1200/PO.17.00002]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32 </w:t>
      </w:r>
      <w:proofErr w:type="spellStart"/>
      <w:r w:rsidRPr="00F353B1">
        <w:rPr>
          <w:rFonts w:ascii="Book Antiqua" w:hAnsi="Book Antiqua"/>
          <w:b/>
          <w:bCs/>
          <w:sz w:val="24"/>
          <w:szCs w:val="24"/>
        </w:rPr>
        <w:t>Iacobas</w:t>
      </w:r>
      <w:proofErr w:type="spellEnd"/>
      <w:r w:rsidRPr="00F353B1">
        <w:rPr>
          <w:rFonts w:ascii="Book Antiqua" w:hAnsi="Book Antiqua"/>
          <w:b/>
          <w:bCs/>
          <w:sz w:val="24"/>
          <w:szCs w:val="24"/>
        </w:rPr>
        <w:t xml:space="preserve"> DA</w:t>
      </w:r>
      <w:r w:rsidRPr="00F353B1">
        <w:rPr>
          <w:rFonts w:ascii="Book Antiqua" w:hAnsi="Book Antiqua"/>
          <w:sz w:val="24"/>
          <w:szCs w:val="24"/>
        </w:rPr>
        <w:t xml:space="preserve">. The Genomic Fabric Perspective on the Transcriptome between Universal Quantifiers and Personalized Genomic Medicine. </w:t>
      </w:r>
      <w:r w:rsidRPr="00F353B1">
        <w:rPr>
          <w:rFonts w:ascii="Book Antiqua" w:hAnsi="Book Antiqua"/>
          <w:i/>
          <w:iCs/>
          <w:sz w:val="24"/>
          <w:szCs w:val="24"/>
        </w:rPr>
        <w:t xml:space="preserve">Biological Theory </w:t>
      </w:r>
      <w:r w:rsidRPr="00F353B1">
        <w:rPr>
          <w:rFonts w:ascii="Book Antiqua" w:hAnsi="Book Antiqua"/>
          <w:sz w:val="24"/>
          <w:szCs w:val="24"/>
        </w:rPr>
        <w:t xml:space="preserve">2016; </w:t>
      </w:r>
      <w:r w:rsidRPr="00F353B1">
        <w:rPr>
          <w:rFonts w:ascii="Book Antiqua" w:hAnsi="Book Antiqua"/>
          <w:b/>
          <w:bCs/>
          <w:sz w:val="24"/>
          <w:szCs w:val="24"/>
        </w:rPr>
        <w:t>11</w:t>
      </w:r>
      <w:r w:rsidRPr="00F353B1">
        <w:rPr>
          <w:rFonts w:ascii="Book Antiqua" w:hAnsi="Book Antiqua"/>
          <w:sz w:val="24"/>
          <w:szCs w:val="24"/>
        </w:rPr>
        <w:t>: 123-137 [DOI: 10.1007/s13752-016-0245-3]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33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Tanowitz HB, Campos de Carvalho A, Spray DC. Functional genomic fabrics are remodeled in a mouse model of </w:t>
      </w:r>
      <w:proofErr w:type="spellStart"/>
      <w:r w:rsidRPr="00F353B1">
        <w:rPr>
          <w:rFonts w:ascii="Book Antiqua" w:hAnsi="Book Antiqua"/>
          <w:sz w:val="24"/>
          <w:szCs w:val="24"/>
        </w:rPr>
        <w:t>Chagasic</w:t>
      </w:r>
      <w:proofErr w:type="spellEnd"/>
      <w:r w:rsidRPr="00F353B1">
        <w:rPr>
          <w:rFonts w:ascii="Book Antiqua" w:hAnsi="Book Antiqua"/>
          <w:sz w:val="24"/>
          <w:szCs w:val="24"/>
        </w:rPr>
        <w:t xml:space="preserve"> cardiomyopathy and restored following cell therapy. </w:t>
      </w:r>
      <w:r w:rsidRPr="00F353B1">
        <w:rPr>
          <w:rFonts w:ascii="Book Antiqua" w:hAnsi="Book Antiqua"/>
          <w:i/>
          <w:sz w:val="24"/>
          <w:szCs w:val="24"/>
        </w:rPr>
        <w:t>Microbes Infect</w:t>
      </w:r>
      <w:r w:rsidRPr="00F353B1">
        <w:rPr>
          <w:rFonts w:ascii="Book Antiqua" w:hAnsi="Book Antiqua"/>
          <w:sz w:val="24"/>
          <w:szCs w:val="24"/>
        </w:rPr>
        <w:t xml:space="preserve"> 2018; </w:t>
      </w:r>
      <w:r w:rsidRPr="00F353B1">
        <w:rPr>
          <w:rFonts w:ascii="Book Antiqua" w:hAnsi="Book Antiqua"/>
          <w:b/>
          <w:sz w:val="24"/>
          <w:szCs w:val="24"/>
        </w:rPr>
        <w:t>20</w:t>
      </w:r>
      <w:r w:rsidRPr="00F353B1">
        <w:rPr>
          <w:rFonts w:ascii="Book Antiqua" w:hAnsi="Book Antiqua"/>
          <w:sz w:val="24"/>
          <w:szCs w:val="24"/>
        </w:rPr>
        <w:t>: 185-195 [PMID: 29158000 DOI: 10.1016/j.micinf.2017.11.003]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Nebieridze</w:t>
      </w:r>
      <w:proofErr w:type="spellEnd"/>
      <w:r w:rsidRPr="00F353B1">
        <w:rPr>
          <w:rFonts w:ascii="Book Antiqua" w:hAnsi="Book Antiqua"/>
          <w:sz w:val="24"/>
          <w:szCs w:val="24"/>
        </w:rPr>
        <w:t xml:space="preserve"> N,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Velíšková</w:t>
      </w:r>
      <w:proofErr w:type="spellEnd"/>
      <w:r w:rsidRPr="00F353B1">
        <w:rPr>
          <w:rFonts w:ascii="Book Antiqua" w:hAnsi="Book Antiqua"/>
          <w:sz w:val="24"/>
          <w:szCs w:val="24"/>
        </w:rPr>
        <w:t xml:space="preserve"> J. Estrogen Protects Neurotransmission Transcriptome During Status Epilepticus. </w:t>
      </w:r>
      <w:r w:rsidRPr="00F353B1">
        <w:rPr>
          <w:rFonts w:ascii="Book Antiqua" w:hAnsi="Book Antiqua"/>
          <w:i/>
          <w:sz w:val="24"/>
          <w:szCs w:val="24"/>
        </w:rPr>
        <w:t xml:space="preserve">Front </w:t>
      </w:r>
      <w:proofErr w:type="spellStart"/>
      <w:r w:rsidRPr="00F353B1">
        <w:rPr>
          <w:rFonts w:ascii="Book Antiqua" w:hAnsi="Book Antiqua"/>
          <w:i/>
          <w:sz w:val="24"/>
          <w:szCs w:val="24"/>
        </w:rPr>
        <w:t>Neurosci</w:t>
      </w:r>
      <w:proofErr w:type="spellEnd"/>
      <w:r w:rsidRPr="00F353B1">
        <w:rPr>
          <w:rFonts w:ascii="Book Antiqua" w:hAnsi="Book Antiqua"/>
          <w:sz w:val="24"/>
          <w:szCs w:val="24"/>
        </w:rPr>
        <w:t xml:space="preserve"> 2018; </w:t>
      </w:r>
      <w:r w:rsidRPr="00F353B1">
        <w:rPr>
          <w:rFonts w:ascii="Book Antiqua" w:hAnsi="Book Antiqua"/>
          <w:b/>
          <w:sz w:val="24"/>
          <w:szCs w:val="24"/>
        </w:rPr>
        <w:t>12</w:t>
      </w:r>
      <w:r w:rsidRPr="00F353B1">
        <w:rPr>
          <w:rFonts w:ascii="Book Antiqua" w:hAnsi="Book Antiqua"/>
          <w:sz w:val="24"/>
          <w:szCs w:val="24"/>
        </w:rPr>
        <w:t>: 332 [PMID: 29973860 DOI: 10.3389/fnins.2018.00332]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35 </w:t>
      </w:r>
      <w:r w:rsidRPr="00F353B1">
        <w:rPr>
          <w:rFonts w:ascii="Book Antiqua" w:hAnsi="Book Antiqua"/>
          <w:b/>
          <w:sz w:val="24"/>
          <w:szCs w:val="24"/>
        </w:rPr>
        <w:t>Mathew R</w:t>
      </w:r>
      <w:r w:rsidRPr="00F353B1">
        <w:rPr>
          <w:rFonts w:ascii="Book Antiqua" w:hAnsi="Book Antiqua"/>
          <w:sz w:val="24"/>
          <w:szCs w:val="24"/>
        </w:rPr>
        <w:t xml:space="preserve">, Huang J,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Pulmonary Hypertension Remodels the Genomic Fabrics of Major Functional Pathways. </w:t>
      </w:r>
      <w:r w:rsidRPr="00F353B1">
        <w:rPr>
          <w:rFonts w:ascii="Book Antiqua" w:hAnsi="Book Antiqua"/>
          <w:i/>
          <w:sz w:val="24"/>
          <w:szCs w:val="24"/>
        </w:rPr>
        <w:t>Genes (Basel)</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xml:space="preserve"> [PMID: 31979420 DOI: 10.3390/genes11020126]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36 </w:t>
      </w:r>
      <w:proofErr w:type="spellStart"/>
      <w:r w:rsidRPr="00F353B1">
        <w:rPr>
          <w:rFonts w:ascii="Book Antiqua" w:hAnsi="Book Antiqua"/>
          <w:b/>
          <w:sz w:val="24"/>
          <w:szCs w:val="24"/>
        </w:rPr>
        <w:t>Iacobaş</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Chachua</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Iacobaş</w:t>
      </w:r>
      <w:proofErr w:type="spellEnd"/>
      <w:r w:rsidRPr="00F353B1">
        <w:rPr>
          <w:rFonts w:ascii="Book Antiqua" w:hAnsi="Book Antiqua"/>
          <w:sz w:val="24"/>
          <w:szCs w:val="24"/>
        </w:rPr>
        <w:t xml:space="preserve"> S, Benson MJ, Borges K, </w:t>
      </w:r>
      <w:proofErr w:type="spellStart"/>
      <w:r w:rsidRPr="00F353B1">
        <w:rPr>
          <w:rFonts w:ascii="Book Antiqua" w:hAnsi="Book Antiqua"/>
          <w:sz w:val="24"/>
          <w:szCs w:val="24"/>
        </w:rPr>
        <w:t>Velíšková</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Velíšek</w:t>
      </w:r>
      <w:proofErr w:type="spellEnd"/>
      <w:r w:rsidRPr="00F353B1">
        <w:rPr>
          <w:rFonts w:ascii="Book Antiqua" w:hAnsi="Book Antiqua"/>
          <w:sz w:val="24"/>
          <w:szCs w:val="24"/>
        </w:rPr>
        <w:t xml:space="preserve"> L. ACTH and PMX53 recover synaptic transcriptome alterations in a rat model of infantile spasms. </w:t>
      </w:r>
      <w:r w:rsidRPr="00F353B1">
        <w:rPr>
          <w:rFonts w:ascii="Book Antiqua" w:hAnsi="Book Antiqua"/>
          <w:i/>
          <w:sz w:val="24"/>
          <w:szCs w:val="24"/>
        </w:rPr>
        <w:t>Sci Rep</w:t>
      </w:r>
      <w:r w:rsidRPr="00F353B1">
        <w:rPr>
          <w:rFonts w:ascii="Book Antiqua" w:hAnsi="Book Antiqua"/>
          <w:sz w:val="24"/>
          <w:szCs w:val="24"/>
        </w:rPr>
        <w:t xml:space="preserve"> 2018; </w:t>
      </w:r>
      <w:r w:rsidRPr="00F353B1">
        <w:rPr>
          <w:rFonts w:ascii="Book Antiqua" w:hAnsi="Book Antiqua"/>
          <w:b/>
          <w:sz w:val="24"/>
          <w:szCs w:val="24"/>
        </w:rPr>
        <w:t>8</w:t>
      </w:r>
      <w:r w:rsidRPr="00F353B1">
        <w:rPr>
          <w:rFonts w:ascii="Book Antiqua" w:hAnsi="Book Antiqua"/>
          <w:sz w:val="24"/>
          <w:szCs w:val="24"/>
        </w:rPr>
        <w:t>: 5722 [PMID: 29636502 DOI: 10.1038/s41598-018-24013-x]</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37 </w:t>
      </w:r>
      <w:proofErr w:type="spellStart"/>
      <w:r w:rsidRPr="00F353B1">
        <w:rPr>
          <w:rFonts w:ascii="Book Antiqua" w:hAnsi="Book Antiqua"/>
          <w:b/>
          <w:sz w:val="24"/>
          <w:szCs w:val="24"/>
        </w:rPr>
        <w:t>Kanehisa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Furumichi</w:t>
      </w:r>
      <w:proofErr w:type="spellEnd"/>
      <w:r w:rsidRPr="00F353B1">
        <w:rPr>
          <w:rFonts w:ascii="Book Antiqua" w:hAnsi="Book Antiqua"/>
          <w:sz w:val="24"/>
          <w:szCs w:val="24"/>
        </w:rPr>
        <w:t xml:space="preserve"> M, Tanabe M, Sato Y, </w:t>
      </w:r>
      <w:proofErr w:type="spellStart"/>
      <w:r w:rsidRPr="00F353B1">
        <w:rPr>
          <w:rFonts w:ascii="Book Antiqua" w:hAnsi="Book Antiqua"/>
          <w:sz w:val="24"/>
          <w:szCs w:val="24"/>
        </w:rPr>
        <w:t>Morishima</w:t>
      </w:r>
      <w:proofErr w:type="spellEnd"/>
      <w:r w:rsidRPr="00F353B1">
        <w:rPr>
          <w:rFonts w:ascii="Book Antiqua" w:hAnsi="Book Antiqua"/>
          <w:sz w:val="24"/>
          <w:szCs w:val="24"/>
        </w:rPr>
        <w:t xml:space="preserve"> K. KEGG: new perspectives on genomes, pathways, diseases and drugs. </w:t>
      </w:r>
      <w:r w:rsidRPr="00F353B1">
        <w:rPr>
          <w:rFonts w:ascii="Book Antiqua" w:hAnsi="Book Antiqua"/>
          <w:i/>
          <w:sz w:val="24"/>
          <w:szCs w:val="24"/>
        </w:rPr>
        <w:t>Nucleic Acids Res</w:t>
      </w:r>
      <w:r w:rsidRPr="00F353B1">
        <w:rPr>
          <w:rFonts w:ascii="Book Antiqua" w:hAnsi="Book Antiqua"/>
          <w:sz w:val="24"/>
          <w:szCs w:val="24"/>
        </w:rPr>
        <w:t xml:space="preserve"> 2017; </w:t>
      </w:r>
      <w:r w:rsidRPr="00F353B1">
        <w:rPr>
          <w:rFonts w:ascii="Book Antiqua" w:hAnsi="Book Antiqua"/>
          <w:b/>
          <w:sz w:val="24"/>
          <w:szCs w:val="24"/>
        </w:rPr>
        <w:t>45</w:t>
      </w:r>
      <w:r w:rsidRPr="00F353B1">
        <w:rPr>
          <w:rFonts w:ascii="Book Antiqua" w:hAnsi="Book Antiqua"/>
          <w:sz w:val="24"/>
          <w:szCs w:val="24"/>
        </w:rPr>
        <w:t>: D353-D361 [PMID: 27899662 DOI: 10.1093/</w:t>
      </w:r>
      <w:proofErr w:type="spellStart"/>
      <w:r w:rsidRPr="00F353B1">
        <w:rPr>
          <w:rFonts w:ascii="Book Antiqua" w:hAnsi="Book Antiqua"/>
          <w:sz w:val="24"/>
          <w:szCs w:val="24"/>
        </w:rPr>
        <w:t>nar</w:t>
      </w:r>
      <w:proofErr w:type="spellEnd"/>
      <w:r w:rsidRPr="00F353B1">
        <w:rPr>
          <w:rFonts w:ascii="Book Antiqua" w:hAnsi="Book Antiqua"/>
          <w:sz w:val="24"/>
          <w:szCs w:val="24"/>
        </w:rPr>
        <w:t>/gkw1092]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38 </w:t>
      </w:r>
      <w:r w:rsidRPr="00F353B1">
        <w:rPr>
          <w:rFonts w:ascii="Book Antiqua" w:hAnsi="Book Antiqua"/>
          <w:b/>
          <w:sz w:val="24"/>
          <w:szCs w:val="24"/>
        </w:rPr>
        <w:t>Guo J</w:t>
      </w:r>
      <w:r w:rsidRPr="00F353B1">
        <w:rPr>
          <w:rFonts w:ascii="Book Antiqua" w:hAnsi="Book Antiqua"/>
          <w:sz w:val="24"/>
          <w:szCs w:val="24"/>
        </w:rPr>
        <w:t xml:space="preserve">, Gu Y, Ma X, Zhang L, Li H, Yan Z, Han Y, </w:t>
      </w:r>
      <w:proofErr w:type="spellStart"/>
      <w:r w:rsidRPr="00F353B1">
        <w:rPr>
          <w:rFonts w:ascii="Book Antiqua" w:hAnsi="Book Antiqua"/>
          <w:sz w:val="24"/>
          <w:szCs w:val="24"/>
        </w:rPr>
        <w:t>Xie</w:t>
      </w:r>
      <w:proofErr w:type="spellEnd"/>
      <w:r w:rsidRPr="00F353B1">
        <w:rPr>
          <w:rFonts w:ascii="Book Antiqua" w:hAnsi="Book Antiqua"/>
          <w:sz w:val="24"/>
          <w:szCs w:val="24"/>
        </w:rPr>
        <w:t xml:space="preserve"> L, Guo X. Identification of hub genes and pathways in adrenocortical carcinoma by integrated bioinformatic analysis. </w:t>
      </w:r>
      <w:r w:rsidRPr="00F353B1">
        <w:rPr>
          <w:rFonts w:ascii="Book Antiqua" w:hAnsi="Book Antiqua"/>
          <w:i/>
          <w:sz w:val="24"/>
          <w:szCs w:val="24"/>
        </w:rPr>
        <w:t>J Cell Mol Med</w:t>
      </w:r>
      <w:r w:rsidRPr="00F353B1">
        <w:rPr>
          <w:rFonts w:ascii="Book Antiqua" w:hAnsi="Book Antiqua"/>
          <w:sz w:val="24"/>
          <w:szCs w:val="24"/>
        </w:rPr>
        <w:t xml:space="preserve"> 2020; </w:t>
      </w:r>
      <w:r w:rsidRPr="00F353B1">
        <w:rPr>
          <w:rFonts w:ascii="Book Antiqua" w:hAnsi="Book Antiqua"/>
          <w:b/>
          <w:sz w:val="24"/>
          <w:szCs w:val="24"/>
        </w:rPr>
        <w:t>24</w:t>
      </w:r>
      <w:r w:rsidRPr="00F353B1">
        <w:rPr>
          <w:rFonts w:ascii="Book Antiqua" w:hAnsi="Book Antiqua"/>
          <w:sz w:val="24"/>
          <w:szCs w:val="24"/>
        </w:rPr>
        <w:t>: 4428-4438 [PMID: 32147961 DOI: 10.1111/jcmm.15102]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39 </w:t>
      </w:r>
      <w:proofErr w:type="spellStart"/>
      <w:r w:rsidRPr="00F353B1">
        <w:rPr>
          <w:rFonts w:ascii="Book Antiqua" w:hAnsi="Book Antiqua"/>
          <w:b/>
          <w:sz w:val="24"/>
          <w:szCs w:val="24"/>
        </w:rPr>
        <w:t>Krämer</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Green J, Pollard J Jr, </w:t>
      </w:r>
      <w:proofErr w:type="spellStart"/>
      <w:r w:rsidRPr="00F353B1">
        <w:rPr>
          <w:rFonts w:ascii="Book Antiqua" w:hAnsi="Book Antiqua"/>
          <w:sz w:val="24"/>
          <w:szCs w:val="24"/>
        </w:rPr>
        <w:t>Tugendreich</w:t>
      </w:r>
      <w:proofErr w:type="spellEnd"/>
      <w:r w:rsidRPr="00F353B1">
        <w:rPr>
          <w:rFonts w:ascii="Book Antiqua" w:hAnsi="Book Antiqua"/>
          <w:sz w:val="24"/>
          <w:szCs w:val="24"/>
        </w:rPr>
        <w:t xml:space="preserve"> S. Causal analysis approaches in Ingenuity Pathway Analysis. </w:t>
      </w:r>
      <w:r w:rsidRPr="00F353B1">
        <w:rPr>
          <w:rFonts w:ascii="Book Antiqua" w:hAnsi="Book Antiqua"/>
          <w:i/>
          <w:sz w:val="24"/>
          <w:szCs w:val="24"/>
        </w:rPr>
        <w:t>Bioinformatics</w:t>
      </w:r>
      <w:r w:rsidRPr="00F353B1">
        <w:rPr>
          <w:rFonts w:ascii="Book Antiqua" w:hAnsi="Book Antiqua"/>
          <w:sz w:val="24"/>
          <w:szCs w:val="24"/>
        </w:rPr>
        <w:t xml:space="preserve"> 2014; </w:t>
      </w:r>
      <w:r w:rsidRPr="00F353B1">
        <w:rPr>
          <w:rFonts w:ascii="Book Antiqua" w:hAnsi="Book Antiqua"/>
          <w:b/>
          <w:sz w:val="24"/>
          <w:szCs w:val="24"/>
        </w:rPr>
        <w:t>30</w:t>
      </w:r>
      <w:r w:rsidRPr="00F353B1">
        <w:rPr>
          <w:rFonts w:ascii="Book Antiqua" w:hAnsi="Book Antiqua"/>
          <w:sz w:val="24"/>
          <w:szCs w:val="24"/>
        </w:rPr>
        <w:t>: 523-530 [PMID: 24336805 DOI: 10.1093/bioinformatics/btt703]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40 </w:t>
      </w:r>
      <w:proofErr w:type="spellStart"/>
      <w:r w:rsidRPr="00F353B1">
        <w:rPr>
          <w:rFonts w:ascii="Book Antiqua" w:hAnsi="Book Antiqua"/>
          <w:b/>
          <w:sz w:val="24"/>
          <w:szCs w:val="24"/>
        </w:rPr>
        <w:t>Frigeri</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Nicchia</w:t>
      </w:r>
      <w:proofErr w:type="spellEnd"/>
      <w:r w:rsidRPr="00F353B1">
        <w:rPr>
          <w:rFonts w:ascii="Book Antiqua" w:hAnsi="Book Antiqua"/>
          <w:sz w:val="24"/>
          <w:szCs w:val="24"/>
        </w:rPr>
        <w:t xml:space="preserve"> GP, </w:t>
      </w:r>
      <w:proofErr w:type="spellStart"/>
      <w:r w:rsidRPr="00F353B1">
        <w:rPr>
          <w:rFonts w:ascii="Book Antiqua" w:hAnsi="Book Antiqua"/>
          <w:sz w:val="24"/>
          <w:szCs w:val="24"/>
        </w:rPr>
        <w:t>Desaphy</w:t>
      </w:r>
      <w:proofErr w:type="spellEnd"/>
      <w:r w:rsidRPr="00F353B1">
        <w:rPr>
          <w:rFonts w:ascii="Book Antiqua" w:hAnsi="Book Antiqua"/>
          <w:sz w:val="24"/>
          <w:szCs w:val="24"/>
        </w:rPr>
        <w:t xml:space="preserve"> JF, </w:t>
      </w:r>
      <w:proofErr w:type="spellStart"/>
      <w:r w:rsidRPr="00F353B1">
        <w:rPr>
          <w:rFonts w:ascii="Book Antiqua" w:hAnsi="Book Antiqua"/>
          <w:sz w:val="24"/>
          <w:szCs w:val="24"/>
        </w:rPr>
        <w:t>Camerino</w:t>
      </w:r>
      <w:proofErr w:type="spellEnd"/>
      <w:r w:rsidRPr="00F353B1">
        <w:rPr>
          <w:rFonts w:ascii="Book Antiqua" w:hAnsi="Book Antiqua"/>
          <w:sz w:val="24"/>
          <w:szCs w:val="24"/>
        </w:rPr>
        <w:t xml:space="preserve"> DC, </w:t>
      </w:r>
      <w:proofErr w:type="spellStart"/>
      <w:r w:rsidRPr="00F353B1">
        <w:rPr>
          <w:rFonts w:ascii="Book Antiqua" w:hAnsi="Book Antiqua"/>
          <w:sz w:val="24"/>
          <w:szCs w:val="24"/>
        </w:rPr>
        <w:t>Svelto</w:t>
      </w:r>
      <w:proofErr w:type="spellEnd"/>
      <w:r w:rsidRPr="00F353B1">
        <w:rPr>
          <w:rFonts w:ascii="Book Antiqua" w:hAnsi="Book Antiqua"/>
          <w:sz w:val="24"/>
          <w:szCs w:val="24"/>
        </w:rPr>
        <w:t xml:space="preserve"> M, Spray DC. Effect of microgravity on gene expression in mouse brain. </w:t>
      </w:r>
      <w:r w:rsidRPr="00F353B1">
        <w:rPr>
          <w:rFonts w:ascii="Book Antiqua" w:hAnsi="Book Antiqua"/>
          <w:i/>
          <w:sz w:val="24"/>
          <w:szCs w:val="24"/>
        </w:rPr>
        <w:t>Exp Brain Res</w:t>
      </w:r>
      <w:r w:rsidRPr="00F353B1">
        <w:rPr>
          <w:rFonts w:ascii="Book Antiqua" w:hAnsi="Book Antiqua"/>
          <w:sz w:val="24"/>
          <w:szCs w:val="24"/>
        </w:rPr>
        <w:t xml:space="preserve"> 2008; </w:t>
      </w:r>
      <w:r w:rsidRPr="00F353B1">
        <w:rPr>
          <w:rFonts w:ascii="Book Antiqua" w:hAnsi="Book Antiqua"/>
          <w:b/>
          <w:sz w:val="24"/>
          <w:szCs w:val="24"/>
        </w:rPr>
        <w:t>191</w:t>
      </w:r>
      <w:r w:rsidRPr="00F353B1">
        <w:rPr>
          <w:rFonts w:ascii="Book Antiqua" w:hAnsi="Book Antiqua"/>
          <w:sz w:val="24"/>
          <w:szCs w:val="24"/>
        </w:rPr>
        <w:t>: 289-300 [PMID: 18704384 DOI: 10.1007/s00221-008-1523-5]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lastRenderedPageBreak/>
        <w:t xml:space="preserve">41 </w:t>
      </w:r>
      <w:r w:rsidRPr="00F353B1">
        <w:rPr>
          <w:rFonts w:ascii="Book Antiqua" w:hAnsi="Book Antiqua"/>
          <w:b/>
          <w:sz w:val="24"/>
          <w:szCs w:val="24"/>
          <w:highlight w:val="yellow"/>
        </w:rPr>
        <w:t>Petrucci RH,</w:t>
      </w:r>
      <w:r w:rsidRPr="00F353B1">
        <w:rPr>
          <w:rFonts w:ascii="Book Antiqua" w:hAnsi="Book Antiqua"/>
          <w:sz w:val="24"/>
          <w:szCs w:val="24"/>
          <w:highlight w:val="yellow"/>
        </w:rPr>
        <w:t xml:space="preserve"> Harwood WS, Herring FG. General chemistry: principles and modern applications</w:t>
      </w:r>
      <w:r w:rsidR="00FF051B">
        <w:rPr>
          <w:rFonts w:ascii="Book Antiqua" w:hAnsi="Book Antiqua"/>
          <w:sz w:val="24"/>
          <w:szCs w:val="24"/>
          <w:highlight w:val="yellow"/>
        </w:rPr>
        <w:t xml:space="preserve">. </w:t>
      </w:r>
      <w:r w:rsidRPr="00F353B1">
        <w:rPr>
          <w:rFonts w:ascii="Book Antiqua" w:hAnsi="Book Antiqua"/>
          <w:sz w:val="24"/>
          <w:szCs w:val="24"/>
          <w:highlight w:val="yellow"/>
        </w:rPr>
        <w:t>8th ed. Upper Saddle River, NJ: Prentice Hall</w:t>
      </w:r>
      <w:r w:rsidR="00FF051B">
        <w:rPr>
          <w:rFonts w:ascii="Book Antiqua" w:hAnsi="Book Antiqua"/>
          <w:sz w:val="24"/>
          <w:szCs w:val="24"/>
          <w:highlight w:val="yellow"/>
        </w:rPr>
        <w:t>,</w:t>
      </w:r>
      <w:r w:rsidRPr="00F353B1">
        <w:rPr>
          <w:rFonts w:ascii="Book Antiqua" w:hAnsi="Book Antiqua"/>
          <w:sz w:val="24"/>
          <w:szCs w:val="24"/>
          <w:highlight w:val="yellow"/>
        </w:rPr>
        <w:t xml:space="preserve"> 2002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42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Connexin43 and the brain transcriptome of newborn mice. </w:t>
      </w:r>
      <w:r w:rsidRPr="00F353B1">
        <w:rPr>
          <w:rFonts w:ascii="Book Antiqua" w:hAnsi="Book Antiqua"/>
          <w:i/>
          <w:sz w:val="24"/>
          <w:szCs w:val="24"/>
        </w:rPr>
        <w:t>Genomics</w:t>
      </w:r>
      <w:r w:rsidRPr="00F353B1">
        <w:rPr>
          <w:rFonts w:ascii="Book Antiqua" w:hAnsi="Book Antiqua"/>
          <w:sz w:val="24"/>
          <w:szCs w:val="24"/>
        </w:rPr>
        <w:t xml:space="preserve"> 2007; </w:t>
      </w:r>
      <w:r w:rsidRPr="00F353B1">
        <w:rPr>
          <w:rFonts w:ascii="Book Antiqua" w:hAnsi="Book Antiqua"/>
          <w:b/>
          <w:sz w:val="24"/>
          <w:szCs w:val="24"/>
        </w:rPr>
        <w:t>89</w:t>
      </w:r>
      <w:r w:rsidRPr="00F353B1">
        <w:rPr>
          <w:rFonts w:ascii="Book Antiqua" w:hAnsi="Book Antiqua"/>
          <w:sz w:val="24"/>
          <w:szCs w:val="24"/>
        </w:rPr>
        <w:t>: 113-123 [PMID: 17064878 DOI: 10.1016/j.ygeno.2006.09.007]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43 </w:t>
      </w:r>
      <w:r w:rsidRPr="00F353B1">
        <w:rPr>
          <w:rFonts w:ascii="Book Antiqua" w:hAnsi="Book Antiqua"/>
          <w:b/>
          <w:sz w:val="24"/>
          <w:szCs w:val="24"/>
        </w:rPr>
        <w:t>Danaher P</w:t>
      </w:r>
      <w:r w:rsidRPr="00F353B1">
        <w:rPr>
          <w:rFonts w:ascii="Book Antiqua" w:hAnsi="Book Antiqua"/>
          <w:sz w:val="24"/>
          <w:szCs w:val="24"/>
        </w:rPr>
        <w:t xml:space="preserve">, Warren S, Lu R, </w:t>
      </w:r>
      <w:proofErr w:type="spellStart"/>
      <w:r w:rsidRPr="00F353B1">
        <w:rPr>
          <w:rFonts w:ascii="Book Antiqua" w:hAnsi="Book Antiqua"/>
          <w:sz w:val="24"/>
          <w:szCs w:val="24"/>
        </w:rPr>
        <w:t>Samayoa</w:t>
      </w:r>
      <w:proofErr w:type="spellEnd"/>
      <w:r w:rsidRPr="00F353B1">
        <w:rPr>
          <w:rFonts w:ascii="Book Antiqua" w:hAnsi="Book Antiqua"/>
          <w:sz w:val="24"/>
          <w:szCs w:val="24"/>
        </w:rPr>
        <w:t xml:space="preserve"> J, Sullivan A, Pekker I, </w:t>
      </w:r>
      <w:proofErr w:type="spellStart"/>
      <w:r w:rsidRPr="00F353B1">
        <w:rPr>
          <w:rFonts w:ascii="Book Antiqua" w:hAnsi="Book Antiqua"/>
          <w:sz w:val="24"/>
          <w:szCs w:val="24"/>
        </w:rPr>
        <w:t>Wallden</w:t>
      </w:r>
      <w:proofErr w:type="spellEnd"/>
      <w:r w:rsidRPr="00F353B1">
        <w:rPr>
          <w:rFonts w:ascii="Book Antiqua" w:hAnsi="Book Antiqua"/>
          <w:sz w:val="24"/>
          <w:szCs w:val="24"/>
        </w:rPr>
        <w:t xml:space="preserve"> B, </w:t>
      </w:r>
      <w:proofErr w:type="spellStart"/>
      <w:r w:rsidRPr="00F353B1">
        <w:rPr>
          <w:rFonts w:ascii="Book Antiqua" w:hAnsi="Book Antiqua"/>
          <w:sz w:val="24"/>
          <w:szCs w:val="24"/>
        </w:rPr>
        <w:t>Marincola</w:t>
      </w:r>
      <w:proofErr w:type="spellEnd"/>
      <w:r w:rsidRPr="00F353B1">
        <w:rPr>
          <w:rFonts w:ascii="Book Antiqua" w:hAnsi="Book Antiqua"/>
          <w:sz w:val="24"/>
          <w:szCs w:val="24"/>
        </w:rPr>
        <w:t xml:space="preserve"> FM, </w:t>
      </w:r>
      <w:proofErr w:type="spellStart"/>
      <w:r w:rsidRPr="00F353B1">
        <w:rPr>
          <w:rFonts w:ascii="Book Antiqua" w:hAnsi="Book Antiqua"/>
          <w:sz w:val="24"/>
          <w:szCs w:val="24"/>
        </w:rPr>
        <w:t>Cesano</w:t>
      </w:r>
      <w:proofErr w:type="spellEnd"/>
      <w:r w:rsidRPr="00F353B1">
        <w:rPr>
          <w:rFonts w:ascii="Book Antiqua" w:hAnsi="Book Antiqua"/>
          <w:sz w:val="24"/>
          <w:szCs w:val="24"/>
        </w:rPr>
        <w:t xml:space="preserve"> A. Pan-cancer adaptive immune resistance as defined by the Tumor Inflammation Signature (TIS): results from The Cancer Genome Atlas (TCGA). </w:t>
      </w:r>
      <w:r w:rsidRPr="00F353B1">
        <w:rPr>
          <w:rFonts w:ascii="Book Antiqua" w:hAnsi="Book Antiqua"/>
          <w:i/>
          <w:sz w:val="24"/>
          <w:szCs w:val="24"/>
        </w:rPr>
        <w:t xml:space="preserve">J </w:t>
      </w:r>
      <w:proofErr w:type="spellStart"/>
      <w:r w:rsidRPr="00F353B1">
        <w:rPr>
          <w:rFonts w:ascii="Book Antiqua" w:hAnsi="Book Antiqua"/>
          <w:i/>
          <w:sz w:val="24"/>
          <w:szCs w:val="24"/>
        </w:rPr>
        <w:t>Immunother</w:t>
      </w:r>
      <w:proofErr w:type="spellEnd"/>
      <w:r w:rsidRPr="00F353B1">
        <w:rPr>
          <w:rFonts w:ascii="Book Antiqua" w:hAnsi="Book Antiqua"/>
          <w:i/>
          <w:sz w:val="24"/>
          <w:szCs w:val="24"/>
        </w:rPr>
        <w:t xml:space="preserve"> Cancer</w:t>
      </w:r>
      <w:r w:rsidRPr="00F353B1">
        <w:rPr>
          <w:rFonts w:ascii="Book Antiqua" w:hAnsi="Book Antiqua"/>
          <w:sz w:val="24"/>
          <w:szCs w:val="24"/>
        </w:rPr>
        <w:t xml:space="preserve"> 2018; </w:t>
      </w:r>
      <w:r w:rsidRPr="00F353B1">
        <w:rPr>
          <w:rFonts w:ascii="Book Antiqua" w:hAnsi="Book Antiqua"/>
          <w:b/>
          <w:sz w:val="24"/>
          <w:szCs w:val="24"/>
        </w:rPr>
        <w:t>6</w:t>
      </w:r>
      <w:r w:rsidRPr="00F353B1">
        <w:rPr>
          <w:rFonts w:ascii="Book Antiqua" w:hAnsi="Book Antiqua"/>
          <w:sz w:val="24"/>
          <w:szCs w:val="24"/>
        </w:rPr>
        <w:t>: 63 [PMID: 29929551 DOI: 10.1186/s40425-018-0367-1]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44 </w:t>
      </w:r>
      <w:proofErr w:type="spellStart"/>
      <w:r w:rsidRPr="00F353B1">
        <w:rPr>
          <w:rFonts w:ascii="Book Antiqua" w:hAnsi="Book Antiqua"/>
          <w:b/>
          <w:sz w:val="24"/>
          <w:szCs w:val="24"/>
        </w:rPr>
        <w:t>Machnik</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Cylwa</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Kiełczewski</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Biecek</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Liloglou</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Mackiewicz</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Oleksiewicz</w:t>
      </w:r>
      <w:proofErr w:type="spellEnd"/>
      <w:r w:rsidRPr="00F353B1">
        <w:rPr>
          <w:rFonts w:ascii="Book Antiqua" w:hAnsi="Book Antiqua"/>
          <w:sz w:val="24"/>
          <w:szCs w:val="24"/>
        </w:rPr>
        <w:t xml:space="preserve"> U. The expression signature of cancer-associated KRAB-ZNF factors identified in TCGA pan-cancer transcriptomic data. </w:t>
      </w:r>
      <w:r w:rsidRPr="00F353B1">
        <w:rPr>
          <w:rFonts w:ascii="Book Antiqua" w:hAnsi="Book Antiqua"/>
          <w:i/>
          <w:sz w:val="24"/>
          <w:szCs w:val="24"/>
        </w:rPr>
        <w:t>Mol Oncol</w:t>
      </w:r>
      <w:r w:rsidRPr="00F353B1">
        <w:rPr>
          <w:rFonts w:ascii="Book Antiqua" w:hAnsi="Book Antiqua"/>
          <w:sz w:val="24"/>
          <w:szCs w:val="24"/>
        </w:rPr>
        <w:t xml:space="preserve"> 2019; </w:t>
      </w:r>
      <w:r w:rsidRPr="00F353B1">
        <w:rPr>
          <w:rFonts w:ascii="Book Antiqua" w:hAnsi="Book Antiqua"/>
          <w:b/>
          <w:sz w:val="24"/>
          <w:szCs w:val="24"/>
        </w:rPr>
        <w:t>13</w:t>
      </w:r>
      <w:r w:rsidRPr="00F353B1">
        <w:rPr>
          <w:rFonts w:ascii="Book Antiqua" w:hAnsi="Book Antiqua"/>
          <w:sz w:val="24"/>
          <w:szCs w:val="24"/>
        </w:rPr>
        <w:t>: 701-724 [PMID: 30444046 DOI: 10.1002/1878-0261.12407]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45 </w:t>
      </w:r>
      <w:proofErr w:type="spellStart"/>
      <w:r w:rsidRPr="00F353B1">
        <w:rPr>
          <w:rFonts w:ascii="Book Antiqua" w:hAnsi="Book Antiqua"/>
          <w:b/>
          <w:sz w:val="24"/>
          <w:szCs w:val="24"/>
        </w:rPr>
        <w:t>Alshalalfa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Liu Y, Wyatt AW, Gibb EA, Tsai HK, </w:t>
      </w:r>
      <w:proofErr w:type="spellStart"/>
      <w:r w:rsidRPr="00F353B1">
        <w:rPr>
          <w:rFonts w:ascii="Book Antiqua" w:hAnsi="Book Antiqua"/>
          <w:sz w:val="24"/>
          <w:szCs w:val="24"/>
        </w:rPr>
        <w:t>Erho</w:t>
      </w:r>
      <w:proofErr w:type="spellEnd"/>
      <w:r w:rsidRPr="00F353B1">
        <w:rPr>
          <w:rFonts w:ascii="Book Antiqua" w:hAnsi="Book Antiqua"/>
          <w:sz w:val="24"/>
          <w:szCs w:val="24"/>
        </w:rPr>
        <w:t xml:space="preserve"> N, Lehrer J, Takhar M, Ramnarine VR, Collins CC, Den RB, Schaeffer EM, </w:t>
      </w:r>
      <w:proofErr w:type="spellStart"/>
      <w:r w:rsidRPr="00F353B1">
        <w:rPr>
          <w:rFonts w:ascii="Book Antiqua" w:hAnsi="Book Antiqua"/>
          <w:sz w:val="24"/>
          <w:szCs w:val="24"/>
        </w:rPr>
        <w:t>Davicioni</w:t>
      </w:r>
      <w:proofErr w:type="spellEnd"/>
      <w:r w:rsidRPr="00F353B1">
        <w:rPr>
          <w:rFonts w:ascii="Book Antiqua" w:hAnsi="Book Antiqua"/>
          <w:sz w:val="24"/>
          <w:szCs w:val="24"/>
        </w:rPr>
        <w:t xml:space="preserve"> E, Lotan TL, </w:t>
      </w:r>
      <w:proofErr w:type="spellStart"/>
      <w:r w:rsidRPr="00F353B1">
        <w:rPr>
          <w:rFonts w:ascii="Book Antiqua" w:hAnsi="Book Antiqua"/>
          <w:sz w:val="24"/>
          <w:szCs w:val="24"/>
        </w:rPr>
        <w:t>Bismar</w:t>
      </w:r>
      <w:proofErr w:type="spellEnd"/>
      <w:r w:rsidRPr="00F353B1">
        <w:rPr>
          <w:rFonts w:ascii="Book Antiqua" w:hAnsi="Book Antiqua"/>
          <w:sz w:val="24"/>
          <w:szCs w:val="24"/>
        </w:rPr>
        <w:t xml:space="preserve"> TA. Characterization of transcriptomic signature of primary prostate cancer analogous to prostatic small cell neuroendocrine carcinoma. </w:t>
      </w:r>
      <w:r w:rsidRPr="00F353B1">
        <w:rPr>
          <w:rFonts w:ascii="Book Antiqua" w:hAnsi="Book Antiqua"/>
          <w:i/>
          <w:sz w:val="24"/>
          <w:szCs w:val="24"/>
        </w:rPr>
        <w:t>Int J Cancer</w:t>
      </w:r>
      <w:r w:rsidRPr="00F353B1">
        <w:rPr>
          <w:rFonts w:ascii="Book Antiqua" w:hAnsi="Book Antiqua"/>
          <w:sz w:val="24"/>
          <w:szCs w:val="24"/>
        </w:rPr>
        <w:t xml:space="preserve"> 2019; </w:t>
      </w:r>
      <w:r w:rsidRPr="00F353B1">
        <w:rPr>
          <w:rFonts w:ascii="Book Antiqua" w:hAnsi="Book Antiqua"/>
          <w:b/>
          <w:sz w:val="24"/>
          <w:szCs w:val="24"/>
        </w:rPr>
        <w:t>145</w:t>
      </w:r>
      <w:r w:rsidRPr="00F353B1">
        <w:rPr>
          <w:rFonts w:ascii="Book Antiqua" w:hAnsi="Book Antiqua"/>
          <w:sz w:val="24"/>
          <w:szCs w:val="24"/>
        </w:rPr>
        <w:t>: 3453-3461 [PMID: 31125117 DOI: 10.1002/ijc.32430]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46 </w:t>
      </w:r>
      <w:r w:rsidRPr="00F353B1">
        <w:rPr>
          <w:rFonts w:ascii="Book Antiqua" w:hAnsi="Book Antiqua"/>
          <w:b/>
          <w:sz w:val="24"/>
          <w:szCs w:val="24"/>
        </w:rPr>
        <w:t>Liu Y</w:t>
      </w:r>
      <w:r w:rsidRPr="00F353B1">
        <w:rPr>
          <w:rFonts w:ascii="Book Antiqua" w:hAnsi="Book Antiqua"/>
          <w:sz w:val="24"/>
          <w:szCs w:val="24"/>
        </w:rPr>
        <w:t xml:space="preserve">, Weber Z, San Lucas FA, Deshpande A, </w:t>
      </w:r>
      <w:proofErr w:type="spellStart"/>
      <w:r w:rsidRPr="00F353B1">
        <w:rPr>
          <w:rFonts w:ascii="Book Antiqua" w:hAnsi="Book Antiqua"/>
          <w:sz w:val="24"/>
          <w:szCs w:val="24"/>
        </w:rPr>
        <w:t>Jakubek</w:t>
      </w:r>
      <w:proofErr w:type="spellEnd"/>
      <w:r w:rsidRPr="00F353B1">
        <w:rPr>
          <w:rFonts w:ascii="Book Antiqua" w:hAnsi="Book Antiqua"/>
          <w:sz w:val="24"/>
          <w:szCs w:val="24"/>
        </w:rPr>
        <w:t xml:space="preserve"> YA, </w:t>
      </w:r>
      <w:proofErr w:type="spellStart"/>
      <w:r w:rsidRPr="00F353B1">
        <w:rPr>
          <w:rFonts w:ascii="Book Antiqua" w:hAnsi="Book Antiqua"/>
          <w:sz w:val="24"/>
          <w:szCs w:val="24"/>
        </w:rPr>
        <w:t>Sulaiman</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Fagerness</w:t>
      </w:r>
      <w:proofErr w:type="spellEnd"/>
      <w:r w:rsidRPr="00F353B1">
        <w:rPr>
          <w:rFonts w:ascii="Book Antiqua" w:hAnsi="Book Antiqua"/>
          <w:sz w:val="24"/>
          <w:szCs w:val="24"/>
        </w:rPr>
        <w:t xml:space="preserve"> M, Flier N, </w:t>
      </w:r>
      <w:proofErr w:type="spellStart"/>
      <w:r w:rsidRPr="00F353B1">
        <w:rPr>
          <w:rFonts w:ascii="Book Antiqua" w:hAnsi="Book Antiqua"/>
          <w:sz w:val="24"/>
          <w:szCs w:val="24"/>
        </w:rPr>
        <w:t>Sulaiman</w:t>
      </w:r>
      <w:proofErr w:type="spellEnd"/>
      <w:r w:rsidRPr="00F353B1">
        <w:rPr>
          <w:rFonts w:ascii="Book Antiqua" w:hAnsi="Book Antiqua"/>
          <w:sz w:val="24"/>
          <w:szCs w:val="24"/>
        </w:rPr>
        <w:t xml:space="preserve"> J, Davis CM, Fowler J, Starks D, Rojas-Espaillat L, Lazar AJ, Davies GE, </w:t>
      </w:r>
      <w:proofErr w:type="spellStart"/>
      <w:r w:rsidRPr="00F353B1">
        <w:rPr>
          <w:rFonts w:ascii="Book Antiqua" w:hAnsi="Book Antiqua"/>
          <w:sz w:val="24"/>
          <w:szCs w:val="24"/>
        </w:rPr>
        <w:t>Ehli</w:t>
      </w:r>
      <w:proofErr w:type="spellEnd"/>
      <w:r w:rsidRPr="00F353B1">
        <w:rPr>
          <w:rFonts w:ascii="Book Antiqua" w:hAnsi="Book Antiqua"/>
          <w:sz w:val="24"/>
          <w:szCs w:val="24"/>
        </w:rPr>
        <w:t xml:space="preserve"> EA, </w:t>
      </w:r>
      <w:proofErr w:type="spellStart"/>
      <w:r w:rsidRPr="00F353B1">
        <w:rPr>
          <w:rFonts w:ascii="Book Antiqua" w:hAnsi="Book Antiqua"/>
          <w:sz w:val="24"/>
          <w:szCs w:val="24"/>
        </w:rPr>
        <w:t>Scheet</w:t>
      </w:r>
      <w:proofErr w:type="spellEnd"/>
      <w:r w:rsidRPr="00F353B1">
        <w:rPr>
          <w:rFonts w:ascii="Book Antiqua" w:hAnsi="Book Antiqua"/>
          <w:sz w:val="24"/>
          <w:szCs w:val="24"/>
        </w:rPr>
        <w:t xml:space="preserve"> P. Assessing inter-component heterogeneity of biphasic uterine carcinosarcomas. </w:t>
      </w:r>
      <w:proofErr w:type="spellStart"/>
      <w:r w:rsidRPr="00F353B1">
        <w:rPr>
          <w:rFonts w:ascii="Book Antiqua" w:hAnsi="Book Antiqua"/>
          <w:i/>
          <w:sz w:val="24"/>
          <w:szCs w:val="24"/>
        </w:rPr>
        <w:t>Gynecol</w:t>
      </w:r>
      <w:proofErr w:type="spellEnd"/>
      <w:r w:rsidRPr="00F353B1">
        <w:rPr>
          <w:rFonts w:ascii="Book Antiqua" w:hAnsi="Book Antiqua"/>
          <w:i/>
          <w:sz w:val="24"/>
          <w:szCs w:val="24"/>
        </w:rPr>
        <w:t xml:space="preserve"> Oncol</w:t>
      </w:r>
      <w:r w:rsidRPr="00F353B1">
        <w:rPr>
          <w:rFonts w:ascii="Book Antiqua" w:hAnsi="Book Antiqua"/>
          <w:sz w:val="24"/>
          <w:szCs w:val="24"/>
        </w:rPr>
        <w:t xml:space="preserve"> 2018; </w:t>
      </w:r>
      <w:r w:rsidRPr="00F353B1">
        <w:rPr>
          <w:rFonts w:ascii="Book Antiqua" w:hAnsi="Book Antiqua"/>
          <w:b/>
          <w:sz w:val="24"/>
          <w:szCs w:val="24"/>
        </w:rPr>
        <w:t>151</w:t>
      </w:r>
      <w:r w:rsidRPr="00F353B1">
        <w:rPr>
          <w:rFonts w:ascii="Book Antiqua" w:hAnsi="Book Antiqua"/>
          <w:sz w:val="24"/>
          <w:szCs w:val="24"/>
        </w:rPr>
        <w:t>: 243-249 [PMID: 30194005 DOI: 10.1016/j.ygyno.2018.08.043]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47 </w:t>
      </w:r>
      <w:r w:rsidRPr="00F353B1">
        <w:rPr>
          <w:rFonts w:ascii="Book Antiqua" w:hAnsi="Book Antiqua"/>
          <w:b/>
          <w:sz w:val="24"/>
          <w:szCs w:val="24"/>
        </w:rPr>
        <w:t>Fujimoto H</w:t>
      </w:r>
      <w:r w:rsidRPr="00F353B1">
        <w:rPr>
          <w:rFonts w:ascii="Book Antiqua" w:hAnsi="Book Antiqua"/>
          <w:sz w:val="24"/>
          <w:szCs w:val="24"/>
        </w:rPr>
        <w:t xml:space="preserve">, Saito Y, </w:t>
      </w:r>
      <w:proofErr w:type="spellStart"/>
      <w:r w:rsidRPr="00F353B1">
        <w:rPr>
          <w:rFonts w:ascii="Book Antiqua" w:hAnsi="Book Antiqua"/>
          <w:sz w:val="24"/>
          <w:szCs w:val="24"/>
        </w:rPr>
        <w:t>Ohuchida</w:t>
      </w:r>
      <w:proofErr w:type="spellEnd"/>
      <w:r w:rsidRPr="00F353B1">
        <w:rPr>
          <w:rFonts w:ascii="Book Antiqua" w:hAnsi="Book Antiqua"/>
          <w:sz w:val="24"/>
          <w:szCs w:val="24"/>
        </w:rPr>
        <w:t xml:space="preserve"> K, Kawakami E, </w:t>
      </w:r>
      <w:proofErr w:type="spellStart"/>
      <w:r w:rsidRPr="00F353B1">
        <w:rPr>
          <w:rFonts w:ascii="Book Antiqua" w:hAnsi="Book Antiqua"/>
          <w:sz w:val="24"/>
          <w:szCs w:val="24"/>
        </w:rPr>
        <w:t>Fujiki</w:t>
      </w:r>
      <w:proofErr w:type="spellEnd"/>
      <w:r w:rsidRPr="00F353B1">
        <w:rPr>
          <w:rFonts w:ascii="Book Antiqua" w:hAnsi="Book Antiqua"/>
          <w:sz w:val="24"/>
          <w:szCs w:val="24"/>
        </w:rPr>
        <w:t xml:space="preserve"> S, Watanabe T, Ono R, Kaneko A, Takagi S, </w:t>
      </w:r>
      <w:proofErr w:type="spellStart"/>
      <w:r w:rsidRPr="00F353B1">
        <w:rPr>
          <w:rFonts w:ascii="Book Antiqua" w:hAnsi="Book Antiqua"/>
          <w:sz w:val="24"/>
          <w:szCs w:val="24"/>
        </w:rPr>
        <w:t>Najima</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Hijikata</w:t>
      </w:r>
      <w:proofErr w:type="spellEnd"/>
      <w:r w:rsidRPr="00F353B1">
        <w:rPr>
          <w:rFonts w:ascii="Book Antiqua" w:hAnsi="Book Antiqua"/>
          <w:sz w:val="24"/>
          <w:szCs w:val="24"/>
        </w:rPr>
        <w:t xml:space="preserve"> A, Cui L, Ueki T, Oda Y, Hori S, Ohara O, Nakamura M, Saito T, Ishikawa F. Deregulated Mucosal Immune Surveillance through Gut-Associated Regulatory T Cells and PD-1</w:t>
      </w:r>
      <w:r w:rsidRPr="00F353B1">
        <w:rPr>
          <w:rFonts w:ascii="Book Antiqua" w:hAnsi="Book Antiqua"/>
          <w:sz w:val="24"/>
          <w:szCs w:val="24"/>
          <w:vertAlign w:val="superscript"/>
        </w:rPr>
        <w:t>+</w:t>
      </w:r>
      <w:r w:rsidRPr="00F353B1">
        <w:rPr>
          <w:rFonts w:ascii="Book Antiqua" w:hAnsi="Book Antiqua"/>
          <w:sz w:val="24"/>
          <w:szCs w:val="24"/>
        </w:rPr>
        <w:t xml:space="preserve"> T Cells in Human Colorectal Cancer. </w:t>
      </w:r>
      <w:r w:rsidRPr="00F353B1">
        <w:rPr>
          <w:rFonts w:ascii="Book Antiqua" w:hAnsi="Book Antiqua"/>
          <w:i/>
          <w:sz w:val="24"/>
          <w:szCs w:val="24"/>
        </w:rPr>
        <w:t>J Immunol</w:t>
      </w:r>
      <w:r w:rsidRPr="00F353B1">
        <w:rPr>
          <w:rFonts w:ascii="Book Antiqua" w:hAnsi="Book Antiqua"/>
          <w:sz w:val="24"/>
          <w:szCs w:val="24"/>
        </w:rPr>
        <w:t xml:space="preserve"> 2018; </w:t>
      </w:r>
      <w:r w:rsidRPr="00F353B1">
        <w:rPr>
          <w:rFonts w:ascii="Book Antiqua" w:hAnsi="Book Antiqua"/>
          <w:b/>
          <w:sz w:val="24"/>
          <w:szCs w:val="24"/>
        </w:rPr>
        <w:t>200</w:t>
      </w:r>
      <w:r w:rsidRPr="00F353B1">
        <w:rPr>
          <w:rFonts w:ascii="Book Antiqua" w:hAnsi="Book Antiqua"/>
          <w:sz w:val="24"/>
          <w:szCs w:val="24"/>
        </w:rPr>
        <w:t>: 3291-3303 [PMID: 29581358 DOI: 10.4049/jimmunol.1701222]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48 </w:t>
      </w:r>
      <w:r w:rsidRPr="00F353B1">
        <w:rPr>
          <w:rFonts w:ascii="Book Antiqua" w:hAnsi="Book Antiqua"/>
          <w:b/>
          <w:sz w:val="24"/>
          <w:szCs w:val="24"/>
        </w:rPr>
        <w:t>Yang C</w:t>
      </w:r>
      <w:r w:rsidRPr="00F353B1">
        <w:rPr>
          <w:rFonts w:ascii="Book Antiqua" w:hAnsi="Book Antiqua"/>
          <w:sz w:val="24"/>
          <w:szCs w:val="24"/>
        </w:rPr>
        <w:t xml:space="preserve">, Gong J, Xu W, Liu Z, Cui D. Next-generation sequencing identified somatic alterations that may underlie the etiology of Chinese papillary thyroid carcinoma. </w:t>
      </w:r>
      <w:proofErr w:type="spellStart"/>
      <w:r w:rsidRPr="00F353B1">
        <w:rPr>
          <w:rFonts w:ascii="Book Antiqua" w:hAnsi="Book Antiqua"/>
          <w:i/>
          <w:sz w:val="24"/>
          <w:szCs w:val="24"/>
        </w:rPr>
        <w:t>Eur</w:t>
      </w:r>
      <w:proofErr w:type="spellEnd"/>
      <w:r w:rsidRPr="00F353B1">
        <w:rPr>
          <w:rFonts w:ascii="Book Antiqua" w:hAnsi="Book Antiqua"/>
          <w:i/>
          <w:sz w:val="24"/>
          <w:szCs w:val="24"/>
        </w:rPr>
        <w:t xml:space="preserve"> J Cancer </w:t>
      </w:r>
      <w:proofErr w:type="spellStart"/>
      <w:r w:rsidRPr="00F353B1">
        <w:rPr>
          <w:rFonts w:ascii="Book Antiqua" w:hAnsi="Book Antiqua"/>
          <w:i/>
          <w:sz w:val="24"/>
          <w:szCs w:val="24"/>
        </w:rPr>
        <w:t>Prev</w:t>
      </w:r>
      <w:proofErr w:type="spellEnd"/>
      <w:r w:rsidRPr="00F353B1">
        <w:rPr>
          <w:rFonts w:ascii="Book Antiqua" w:hAnsi="Book Antiqua"/>
          <w:sz w:val="24"/>
          <w:szCs w:val="24"/>
        </w:rPr>
        <w:t xml:space="preserve"> 2019 [PMID: 31724970 DOI: 10.1097/CEJ.0000000000000529]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49 </w:t>
      </w:r>
      <w:r w:rsidRPr="00F353B1">
        <w:rPr>
          <w:rFonts w:ascii="Book Antiqua" w:hAnsi="Book Antiqua"/>
          <w:b/>
          <w:sz w:val="24"/>
          <w:szCs w:val="24"/>
        </w:rPr>
        <w:t>Clark DJ</w:t>
      </w:r>
      <w:r w:rsidRPr="00F353B1">
        <w:rPr>
          <w:rFonts w:ascii="Book Antiqua" w:hAnsi="Book Antiqua"/>
          <w:sz w:val="24"/>
          <w:szCs w:val="24"/>
        </w:rPr>
        <w:t xml:space="preserve">, </w:t>
      </w:r>
      <w:proofErr w:type="spellStart"/>
      <w:r w:rsidRPr="00F353B1">
        <w:rPr>
          <w:rFonts w:ascii="Book Antiqua" w:hAnsi="Book Antiqua"/>
          <w:sz w:val="24"/>
          <w:szCs w:val="24"/>
        </w:rPr>
        <w:t>Dhanasekaran</w:t>
      </w:r>
      <w:proofErr w:type="spellEnd"/>
      <w:r w:rsidRPr="00F353B1">
        <w:rPr>
          <w:rFonts w:ascii="Book Antiqua" w:hAnsi="Book Antiqua"/>
          <w:sz w:val="24"/>
          <w:szCs w:val="24"/>
        </w:rPr>
        <w:t xml:space="preserve"> SM, </w:t>
      </w:r>
      <w:proofErr w:type="spellStart"/>
      <w:r w:rsidRPr="00F353B1">
        <w:rPr>
          <w:rFonts w:ascii="Book Antiqua" w:hAnsi="Book Antiqua"/>
          <w:sz w:val="24"/>
          <w:szCs w:val="24"/>
        </w:rPr>
        <w:t>Petralia</w:t>
      </w:r>
      <w:proofErr w:type="spellEnd"/>
      <w:r w:rsidRPr="00F353B1">
        <w:rPr>
          <w:rFonts w:ascii="Book Antiqua" w:hAnsi="Book Antiqua"/>
          <w:sz w:val="24"/>
          <w:szCs w:val="24"/>
        </w:rPr>
        <w:t xml:space="preserve"> F, Pan J, Song X, Hu Y, da </w:t>
      </w:r>
      <w:proofErr w:type="spellStart"/>
      <w:r w:rsidRPr="00F353B1">
        <w:rPr>
          <w:rFonts w:ascii="Book Antiqua" w:hAnsi="Book Antiqua"/>
          <w:sz w:val="24"/>
          <w:szCs w:val="24"/>
        </w:rPr>
        <w:t>Veiga</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Leprevost</w:t>
      </w:r>
      <w:proofErr w:type="spellEnd"/>
      <w:r w:rsidRPr="00F353B1">
        <w:rPr>
          <w:rFonts w:ascii="Book Antiqua" w:hAnsi="Book Antiqua"/>
          <w:sz w:val="24"/>
          <w:szCs w:val="24"/>
        </w:rPr>
        <w:t xml:space="preserve"> F, Reva B, </w:t>
      </w:r>
      <w:proofErr w:type="spellStart"/>
      <w:r w:rsidRPr="00F353B1">
        <w:rPr>
          <w:rFonts w:ascii="Book Antiqua" w:hAnsi="Book Antiqua"/>
          <w:sz w:val="24"/>
          <w:szCs w:val="24"/>
        </w:rPr>
        <w:t>Lih</w:t>
      </w:r>
      <w:proofErr w:type="spellEnd"/>
      <w:r w:rsidRPr="00F353B1">
        <w:rPr>
          <w:rFonts w:ascii="Book Antiqua" w:hAnsi="Book Antiqua"/>
          <w:sz w:val="24"/>
          <w:szCs w:val="24"/>
        </w:rPr>
        <w:t xml:space="preserve"> TM, Chang HY, Ma W, Huang C, Ricketts CJ, Chen L, </w:t>
      </w:r>
      <w:proofErr w:type="spellStart"/>
      <w:r w:rsidRPr="00F353B1">
        <w:rPr>
          <w:rFonts w:ascii="Book Antiqua" w:hAnsi="Book Antiqua"/>
          <w:sz w:val="24"/>
          <w:szCs w:val="24"/>
        </w:rPr>
        <w:t>Krek</w:t>
      </w:r>
      <w:proofErr w:type="spellEnd"/>
      <w:r w:rsidRPr="00F353B1">
        <w:rPr>
          <w:rFonts w:ascii="Book Antiqua" w:hAnsi="Book Antiqua"/>
          <w:sz w:val="24"/>
          <w:szCs w:val="24"/>
        </w:rPr>
        <w:t xml:space="preserve"> A, Li Y, </w:t>
      </w:r>
      <w:proofErr w:type="spellStart"/>
      <w:r w:rsidRPr="00F353B1">
        <w:rPr>
          <w:rFonts w:ascii="Book Antiqua" w:hAnsi="Book Antiqua"/>
          <w:sz w:val="24"/>
          <w:szCs w:val="24"/>
        </w:rPr>
        <w:t>Rykunov</w:t>
      </w:r>
      <w:proofErr w:type="spellEnd"/>
      <w:r w:rsidRPr="00F353B1">
        <w:rPr>
          <w:rFonts w:ascii="Book Antiqua" w:hAnsi="Book Antiqua"/>
          <w:sz w:val="24"/>
          <w:szCs w:val="24"/>
        </w:rPr>
        <w:t xml:space="preserve"> D, Li QK, Chen LS, </w:t>
      </w:r>
      <w:proofErr w:type="spellStart"/>
      <w:r w:rsidRPr="00F353B1">
        <w:rPr>
          <w:rFonts w:ascii="Book Antiqua" w:hAnsi="Book Antiqua"/>
          <w:sz w:val="24"/>
          <w:szCs w:val="24"/>
        </w:rPr>
        <w:t>Ozbek</w:t>
      </w:r>
      <w:proofErr w:type="spellEnd"/>
      <w:r w:rsidRPr="00F353B1">
        <w:rPr>
          <w:rFonts w:ascii="Book Antiqua" w:hAnsi="Book Antiqua"/>
          <w:sz w:val="24"/>
          <w:szCs w:val="24"/>
        </w:rPr>
        <w:t xml:space="preserve"> U, </w:t>
      </w:r>
      <w:proofErr w:type="spellStart"/>
      <w:r w:rsidRPr="00F353B1">
        <w:rPr>
          <w:rFonts w:ascii="Book Antiqua" w:hAnsi="Book Antiqua"/>
          <w:sz w:val="24"/>
          <w:szCs w:val="24"/>
        </w:rPr>
        <w:t>Vasaikar</w:t>
      </w:r>
      <w:proofErr w:type="spellEnd"/>
      <w:r w:rsidRPr="00F353B1">
        <w:rPr>
          <w:rFonts w:ascii="Book Antiqua" w:hAnsi="Book Antiqua"/>
          <w:sz w:val="24"/>
          <w:szCs w:val="24"/>
        </w:rPr>
        <w:t xml:space="preserve"> S, Wu Y, </w:t>
      </w:r>
      <w:proofErr w:type="spellStart"/>
      <w:r w:rsidRPr="00F353B1">
        <w:rPr>
          <w:rFonts w:ascii="Book Antiqua" w:hAnsi="Book Antiqua"/>
          <w:sz w:val="24"/>
          <w:szCs w:val="24"/>
        </w:rPr>
        <w:t>Yoo</w:t>
      </w:r>
      <w:proofErr w:type="spellEnd"/>
      <w:r w:rsidRPr="00F353B1">
        <w:rPr>
          <w:rFonts w:ascii="Book Antiqua" w:hAnsi="Book Antiqua"/>
          <w:sz w:val="24"/>
          <w:szCs w:val="24"/>
        </w:rPr>
        <w:t xml:space="preserve"> S, Chowdhury S, </w:t>
      </w:r>
      <w:proofErr w:type="spellStart"/>
      <w:r w:rsidRPr="00F353B1">
        <w:rPr>
          <w:rFonts w:ascii="Book Antiqua" w:hAnsi="Book Antiqua"/>
          <w:sz w:val="24"/>
          <w:szCs w:val="24"/>
        </w:rPr>
        <w:t>Wyczalkowski</w:t>
      </w:r>
      <w:proofErr w:type="spellEnd"/>
      <w:r w:rsidRPr="00F353B1">
        <w:rPr>
          <w:rFonts w:ascii="Book Antiqua" w:hAnsi="Book Antiqua"/>
          <w:sz w:val="24"/>
          <w:szCs w:val="24"/>
        </w:rPr>
        <w:t xml:space="preserve"> MA, Ji J, </w:t>
      </w:r>
      <w:proofErr w:type="spellStart"/>
      <w:r w:rsidRPr="00F353B1">
        <w:rPr>
          <w:rFonts w:ascii="Book Antiqua" w:hAnsi="Book Antiqua"/>
          <w:sz w:val="24"/>
          <w:szCs w:val="24"/>
        </w:rPr>
        <w:t>Schnaubelt</w:t>
      </w:r>
      <w:proofErr w:type="spellEnd"/>
      <w:r w:rsidRPr="00F353B1">
        <w:rPr>
          <w:rFonts w:ascii="Book Antiqua" w:hAnsi="Book Antiqua"/>
          <w:sz w:val="24"/>
          <w:szCs w:val="24"/>
        </w:rPr>
        <w:t xml:space="preserve"> M, Kong A, </w:t>
      </w:r>
      <w:proofErr w:type="spellStart"/>
      <w:r w:rsidRPr="00F353B1">
        <w:rPr>
          <w:rFonts w:ascii="Book Antiqua" w:hAnsi="Book Antiqua"/>
          <w:sz w:val="24"/>
          <w:szCs w:val="24"/>
        </w:rPr>
        <w:t>Sethuraman</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Avtonomov</w:t>
      </w:r>
      <w:proofErr w:type="spellEnd"/>
      <w:r w:rsidRPr="00F353B1">
        <w:rPr>
          <w:rFonts w:ascii="Book Antiqua" w:hAnsi="Book Antiqua"/>
          <w:sz w:val="24"/>
          <w:szCs w:val="24"/>
        </w:rPr>
        <w:t xml:space="preserve"> DM, </w:t>
      </w:r>
      <w:proofErr w:type="spellStart"/>
      <w:r w:rsidRPr="00F353B1">
        <w:rPr>
          <w:rFonts w:ascii="Book Antiqua" w:hAnsi="Book Antiqua"/>
          <w:sz w:val="24"/>
          <w:szCs w:val="24"/>
        </w:rPr>
        <w:t>Ao</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Colaprico</w:t>
      </w:r>
      <w:proofErr w:type="spellEnd"/>
      <w:r w:rsidRPr="00F353B1">
        <w:rPr>
          <w:rFonts w:ascii="Book Antiqua" w:hAnsi="Book Antiqua"/>
          <w:sz w:val="24"/>
          <w:szCs w:val="24"/>
        </w:rPr>
        <w:t xml:space="preserve"> A, Cao S, Cho KC, </w:t>
      </w:r>
      <w:proofErr w:type="spellStart"/>
      <w:r w:rsidRPr="00F353B1">
        <w:rPr>
          <w:rFonts w:ascii="Book Antiqua" w:hAnsi="Book Antiqua"/>
          <w:sz w:val="24"/>
          <w:szCs w:val="24"/>
        </w:rPr>
        <w:t>Kalayci</w:t>
      </w:r>
      <w:proofErr w:type="spellEnd"/>
      <w:r w:rsidRPr="00F353B1">
        <w:rPr>
          <w:rFonts w:ascii="Book Antiqua" w:hAnsi="Book Antiqua"/>
          <w:sz w:val="24"/>
          <w:szCs w:val="24"/>
        </w:rPr>
        <w:t xml:space="preserve"> S, Ma S, Liu W, </w:t>
      </w:r>
      <w:proofErr w:type="spellStart"/>
      <w:r w:rsidRPr="00F353B1">
        <w:rPr>
          <w:rFonts w:ascii="Book Antiqua" w:hAnsi="Book Antiqua"/>
          <w:sz w:val="24"/>
          <w:szCs w:val="24"/>
        </w:rPr>
        <w:t>Ruggles</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Calinawan</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Gümüş</w:t>
      </w:r>
      <w:proofErr w:type="spellEnd"/>
      <w:r w:rsidRPr="00F353B1">
        <w:rPr>
          <w:rFonts w:ascii="Book Antiqua" w:hAnsi="Book Antiqua"/>
          <w:sz w:val="24"/>
          <w:szCs w:val="24"/>
        </w:rPr>
        <w:t xml:space="preserve"> ZH, </w:t>
      </w:r>
      <w:proofErr w:type="spellStart"/>
      <w:r w:rsidRPr="00F353B1">
        <w:rPr>
          <w:rFonts w:ascii="Book Antiqua" w:hAnsi="Book Antiqua"/>
          <w:sz w:val="24"/>
          <w:szCs w:val="24"/>
        </w:rPr>
        <w:t>Geiszler</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Kawaler</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Teo</w:t>
      </w:r>
      <w:proofErr w:type="spellEnd"/>
      <w:r w:rsidRPr="00F353B1">
        <w:rPr>
          <w:rFonts w:ascii="Book Antiqua" w:hAnsi="Book Antiqua"/>
          <w:sz w:val="24"/>
          <w:szCs w:val="24"/>
        </w:rPr>
        <w:t xml:space="preserve"> GC, Wen B, Zhang Y, Keegan S, Li K, Chen F, Edwards N, </w:t>
      </w:r>
      <w:proofErr w:type="spellStart"/>
      <w:r w:rsidRPr="00F353B1">
        <w:rPr>
          <w:rFonts w:ascii="Book Antiqua" w:hAnsi="Book Antiqua"/>
          <w:sz w:val="24"/>
          <w:szCs w:val="24"/>
        </w:rPr>
        <w:t>Pierorazio</w:t>
      </w:r>
      <w:proofErr w:type="spellEnd"/>
      <w:r w:rsidRPr="00F353B1">
        <w:rPr>
          <w:rFonts w:ascii="Book Antiqua" w:hAnsi="Book Antiqua"/>
          <w:sz w:val="24"/>
          <w:szCs w:val="24"/>
        </w:rPr>
        <w:t xml:space="preserve"> PM, Chen XS, Pavlovich CP, Hakimi AA, </w:t>
      </w:r>
      <w:proofErr w:type="spellStart"/>
      <w:r w:rsidRPr="00F353B1">
        <w:rPr>
          <w:rFonts w:ascii="Book Antiqua" w:hAnsi="Book Antiqua"/>
          <w:sz w:val="24"/>
          <w:szCs w:val="24"/>
        </w:rPr>
        <w:t>Brominski</w:t>
      </w:r>
      <w:proofErr w:type="spellEnd"/>
      <w:r w:rsidRPr="00F353B1">
        <w:rPr>
          <w:rFonts w:ascii="Book Antiqua" w:hAnsi="Book Antiqua"/>
          <w:sz w:val="24"/>
          <w:szCs w:val="24"/>
        </w:rPr>
        <w:t xml:space="preserve"> G, Hsieh JJ, </w:t>
      </w:r>
      <w:proofErr w:type="spellStart"/>
      <w:r w:rsidRPr="00F353B1">
        <w:rPr>
          <w:rFonts w:ascii="Book Antiqua" w:hAnsi="Book Antiqua"/>
          <w:sz w:val="24"/>
          <w:szCs w:val="24"/>
        </w:rPr>
        <w:t>Antczak</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Omelchenko</w:t>
      </w:r>
      <w:proofErr w:type="spellEnd"/>
      <w:r w:rsidRPr="00F353B1">
        <w:rPr>
          <w:rFonts w:ascii="Book Antiqua" w:hAnsi="Book Antiqua"/>
          <w:sz w:val="24"/>
          <w:szCs w:val="24"/>
        </w:rPr>
        <w:t xml:space="preserve"> T, </w:t>
      </w:r>
      <w:proofErr w:type="spellStart"/>
      <w:r w:rsidRPr="00F353B1">
        <w:rPr>
          <w:rFonts w:ascii="Book Antiqua" w:hAnsi="Book Antiqua"/>
          <w:sz w:val="24"/>
          <w:szCs w:val="24"/>
        </w:rPr>
        <w:t>Lubinski</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Wiznerowicz</w:t>
      </w:r>
      <w:proofErr w:type="spellEnd"/>
      <w:r w:rsidRPr="00F353B1">
        <w:rPr>
          <w:rFonts w:ascii="Book Antiqua" w:hAnsi="Book Antiqua"/>
          <w:sz w:val="24"/>
          <w:szCs w:val="24"/>
        </w:rPr>
        <w:t xml:space="preserve"> M, Linehan WM, </w:t>
      </w:r>
      <w:proofErr w:type="spellStart"/>
      <w:r w:rsidRPr="00F353B1">
        <w:rPr>
          <w:rFonts w:ascii="Book Antiqua" w:hAnsi="Book Antiqua"/>
          <w:sz w:val="24"/>
          <w:szCs w:val="24"/>
        </w:rPr>
        <w:t>Kinsinger</w:t>
      </w:r>
      <w:proofErr w:type="spellEnd"/>
      <w:r w:rsidRPr="00F353B1">
        <w:rPr>
          <w:rFonts w:ascii="Book Antiqua" w:hAnsi="Book Antiqua"/>
          <w:sz w:val="24"/>
          <w:szCs w:val="24"/>
        </w:rPr>
        <w:t xml:space="preserve"> CR, Thiagarajan M, </w:t>
      </w:r>
      <w:proofErr w:type="spellStart"/>
      <w:r w:rsidRPr="00F353B1">
        <w:rPr>
          <w:rFonts w:ascii="Book Antiqua" w:hAnsi="Book Antiqua"/>
          <w:sz w:val="24"/>
          <w:szCs w:val="24"/>
        </w:rPr>
        <w:t>Boja</w:t>
      </w:r>
      <w:proofErr w:type="spellEnd"/>
      <w:r w:rsidRPr="00F353B1">
        <w:rPr>
          <w:rFonts w:ascii="Book Antiqua" w:hAnsi="Book Antiqua"/>
          <w:sz w:val="24"/>
          <w:szCs w:val="24"/>
        </w:rPr>
        <w:t xml:space="preserve"> ES, </w:t>
      </w:r>
      <w:proofErr w:type="spellStart"/>
      <w:r w:rsidRPr="00F353B1">
        <w:rPr>
          <w:rFonts w:ascii="Book Antiqua" w:hAnsi="Book Antiqua"/>
          <w:sz w:val="24"/>
          <w:szCs w:val="24"/>
        </w:rPr>
        <w:t>Mesri</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Hiltke</w:t>
      </w:r>
      <w:proofErr w:type="spellEnd"/>
      <w:r w:rsidRPr="00F353B1">
        <w:rPr>
          <w:rFonts w:ascii="Book Antiqua" w:hAnsi="Book Antiqua"/>
          <w:sz w:val="24"/>
          <w:szCs w:val="24"/>
        </w:rPr>
        <w:t xml:space="preserve"> T, Robles AI, Rodriguez H, Qian J, </w:t>
      </w:r>
      <w:proofErr w:type="spellStart"/>
      <w:r w:rsidRPr="00F353B1">
        <w:rPr>
          <w:rFonts w:ascii="Book Antiqua" w:hAnsi="Book Antiqua"/>
          <w:sz w:val="24"/>
          <w:szCs w:val="24"/>
        </w:rPr>
        <w:t>Fenyö</w:t>
      </w:r>
      <w:proofErr w:type="spellEnd"/>
      <w:r w:rsidRPr="00F353B1">
        <w:rPr>
          <w:rFonts w:ascii="Book Antiqua" w:hAnsi="Book Antiqua"/>
          <w:sz w:val="24"/>
          <w:szCs w:val="24"/>
        </w:rPr>
        <w:t xml:space="preserve"> D, Zhang B, Ding L, </w:t>
      </w:r>
      <w:proofErr w:type="spellStart"/>
      <w:r w:rsidRPr="00F353B1">
        <w:rPr>
          <w:rFonts w:ascii="Book Antiqua" w:hAnsi="Book Antiqua"/>
          <w:sz w:val="24"/>
          <w:szCs w:val="24"/>
        </w:rPr>
        <w:t>Schadt</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Chinnaiyan</w:t>
      </w:r>
      <w:proofErr w:type="spellEnd"/>
      <w:r w:rsidRPr="00F353B1">
        <w:rPr>
          <w:rFonts w:ascii="Book Antiqua" w:hAnsi="Book Antiqua"/>
          <w:sz w:val="24"/>
          <w:szCs w:val="24"/>
        </w:rPr>
        <w:t xml:space="preserve"> AM, Zhang Z, Omenn GS, </w:t>
      </w:r>
      <w:proofErr w:type="spellStart"/>
      <w:r w:rsidRPr="00F353B1">
        <w:rPr>
          <w:rFonts w:ascii="Book Antiqua" w:hAnsi="Book Antiqua"/>
          <w:sz w:val="24"/>
          <w:szCs w:val="24"/>
        </w:rPr>
        <w:t>Cieslik</w:t>
      </w:r>
      <w:proofErr w:type="spellEnd"/>
      <w:r w:rsidRPr="00F353B1">
        <w:rPr>
          <w:rFonts w:ascii="Book Antiqua" w:hAnsi="Book Antiqua"/>
          <w:sz w:val="24"/>
          <w:szCs w:val="24"/>
        </w:rPr>
        <w:t xml:space="preserve"> M, Chan DW, </w:t>
      </w:r>
      <w:proofErr w:type="spellStart"/>
      <w:r w:rsidRPr="00F353B1">
        <w:rPr>
          <w:rFonts w:ascii="Book Antiqua" w:hAnsi="Book Antiqua"/>
          <w:sz w:val="24"/>
          <w:szCs w:val="24"/>
        </w:rPr>
        <w:t>Nesvizhskii</w:t>
      </w:r>
      <w:proofErr w:type="spellEnd"/>
      <w:r w:rsidRPr="00F353B1">
        <w:rPr>
          <w:rFonts w:ascii="Book Antiqua" w:hAnsi="Book Antiqua"/>
          <w:sz w:val="24"/>
          <w:szCs w:val="24"/>
        </w:rPr>
        <w:t xml:space="preserve"> AI, Wang P, Zhang H; Clinical Proteomic Tumor Analysis Consortium. Integrated Proteogenomic Characterization of Clear Cell Renal Cell Carcinoma. </w:t>
      </w:r>
      <w:r w:rsidRPr="00F353B1">
        <w:rPr>
          <w:rFonts w:ascii="Book Antiqua" w:hAnsi="Book Antiqua"/>
          <w:i/>
          <w:sz w:val="24"/>
          <w:szCs w:val="24"/>
        </w:rPr>
        <w:t>Cell</w:t>
      </w:r>
      <w:r w:rsidRPr="00F353B1">
        <w:rPr>
          <w:rFonts w:ascii="Book Antiqua" w:hAnsi="Book Antiqua"/>
          <w:sz w:val="24"/>
          <w:szCs w:val="24"/>
        </w:rPr>
        <w:t xml:space="preserve"> 2019; </w:t>
      </w:r>
      <w:r w:rsidRPr="00F353B1">
        <w:rPr>
          <w:rFonts w:ascii="Book Antiqua" w:hAnsi="Book Antiqua"/>
          <w:b/>
          <w:sz w:val="24"/>
          <w:szCs w:val="24"/>
        </w:rPr>
        <w:t>179</w:t>
      </w:r>
      <w:r w:rsidRPr="00F353B1">
        <w:rPr>
          <w:rFonts w:ascii="Book Antiqua" w:hAnsi="Book Antiqua"/>
          <w:sz w:val="24"/>
          <w:szCs w:val="24"/>
        </w:rPr>
        <w:t>: 964-983.e31 [PMID: 31675502 DOI: 10.1016/j.cell.2019.10.007]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50 </w:t>
      </w:r>
      <w:r w:rsidRPr="00F353B1">
        <w:rPr>
          <w:rFonts w:ascii="Book Antiqua" w:hAnsi="Book Antiqua"/>
          <w:b/>
          <w:sz w:val="24"/>
          <w:szCs w:val="24"/>
        </w:rPr>
        <w:t>Lee AC</w:t>
      </w:r>
      <w:r w:rsidRPr="00F353B1">
        <w:rPr>
          <w:rFonts w:ascii="Book Antiqua" w:hAnsi="Book Antiqua"/>
          <w:sz w:val="24"/>
          <w:szCs w:val="24"/>
        </w:rPr>
        <w:t xml:space="preserve">, </w:t>
      </w:r>
      <w:proofErr w:type="spellStart"/>
      <w:r w:rsidRPr="00F353B1">
        <w:rPr>
          <w:rFonts w:ascii="Book Antiqua" w:hAnsi="Book Antiqua"/>
          <w:sz w:val="24"/>
          <w:szCs w:val="24"/>
        </w:rPr>
        <w:t>Svedlund</w:t>
      </w:r>
      <w:proofErr w:type="spellEnd"/>
      <w:r w:rsidRPr="00F353B1">
        <w:rPr>
          <w:rFonts w:ascii="Book Antiqua" w:hAnsi="Book Antiqua"/>
          <w:sz w:val="24"/>
          <w:szCs w:val="24"/>
        </w:rPr>
        <w:t xml:space="preserve"> J, </w:t>
      </w:r>
      <w:proofErr w:type="spellStart"/>
      <w:r w:rsidRPr="00F353B1">
        <w:rPr>
          <w:rFonts w:ascii="Book Antiqua" w:hAnsi="Book Antiqua"/>
          <w:sz w:val="24"/>
          <w:szCs w:val="24"/>
        </w:rPr>
        <w:t>Darai</w:t>
      </w:r>
      <w:proofErr w:type="spellEnd"/>
      <w:r w:rsidRPr="00F353B1">
        <w:rPr>
          <w:rFonts w:ascii="Book Antiqua" w:hAnsi="Book Antiqua"/>
          <w:sz w:val="24"/>
          <w:szCs w:val="24"/>
        </w:rPr>
        <w:t xml:space="preserve"> E, Lee Y, Lee D, Lee HB, Kim SM, Kim O, Bae HJ, Choi A, Lee S, </w:t>
      </w:r>
      <w:proofErr w:type="spellStart"/>
      <w:r w:rsidRPr="00F353B1">
        <w:rPr>
          <w:rFonts w:ascii="Book Antiqua" w:hAnsi="Book Antiqua"/>
          <w:sz w:val="24"/>
          <w:szCs w:val="24"/>
        </w:rPr>
        <w:t>Jeong</w:t>
      </w:r>
      <w:proofErr w:type="spellEnd"/>
      <w:r w:rsidRPr="00F353B1">
        <w:rPr>
          <w:rFonts w:ascii="Book Antiqua" w:hAnsi="Book Antiqua"/>
          <w:sz w:val="24"/>
          <w:szCs w:val="24"/>
        </w:rPr>
        <w:t xml:space="preserve"> Y, Song SW, Choi Y, </w:t>
      </w:r>
      <w:proofErr w:type="spellStart"/>
      <w:r w:rsidRPr="00F353B1">
        <w:rPr>
          <w:rFonts w:ascii="Book Antiqua" w:hAnsi="Book Antiqua"/>
          <w:sz w:val="24"/>
          <w:szCs w:val="24"/>
        </w:rPr>
        <w:t>Yeom</w:t>
      </w:r>
      <w:proofErr w:type="spellEnd"/>
      <w:r w:rsidRPr="00F353B1">
        <w:rPr>
          <w:rFonts w:ascii="Book Antiqua" w:hAnsi="Book Antiqua"/>
          <w:sz w:val="24"/>
          <w:szCs w:val="24"/>
        </w:rPr>
        <w:t xml:space="preserve"> H, Lee CS, Han W, Lee DS, Jang JY, </w:t>
      </w:r>
      <w:proofErr w:type="spellStart"/>
      <w:r w:rsidRPr="00F353B1">
        <w:rPr>
          <w:rFonts w:ascii="Book Antiqua" w:hAnsi="Book Antiqua"/>
          <w:sz w:val="24"/>
          <w:szCs w:val="24"/>
        </w:rPr>
        <w:t>Madaboosi</w:t>
      </w:r>
      <w:proofErr w:type="spellEnd"/>
      <w:r w:rsidRPr="00F353B1">
        <w:rPr>
          <w:rFonts w:ascii="Book Antiqua" w:hAnsi="Book Antiqua"/>
          <w:sz w:val="24"/>
          <w:szCs w:val="24"/>
        </w:rPr>
        <w:t xml:space="preserve"> N, Nilsson M, Kwon S. </w:t>
      </w:r>
      <w:proofErr w:type="spellStart"/>
      <w:r w:rsidRPr="00F353B1">
        <w:rPr>
          <w:rFonts w:ascii="Book Antiqua" w:hAnsi="Book Antiqua"/>
          <w:sz w:val="24"/>
          <w:szCs w:val="24"/>
        </w:rPr>
        <w:t>OPENchip</w:t>
      </w:r>
      <w:proofErr w:type="spellEnd"/>
      <w:r w:rsidRPr="00F353B1">
        <w:rPr>
          <w:rFonts w:ascii="Book Antiqua" w:hAnsi="Book Antiqua"/>
          <w:sz w:val="24"/>
          <w:szCs w:val="24"/>
        </w:rPr>
        <w:t xml:space="preserve">: an on-chip in situ molecular profiling platform for gene expression analysis and oncogenic mutation detection in single circulating </w:t>
      </w:r>
      <w:proofErr w:type="spellStart"/>
      <w:r w:rsidRPr="00F353B1">
        <w:rPr>
          <w:rFonts w:ascii="Book Antiqua" w:hAnsi="Book Antiqua"/>
          <w:sz w:val="24"/>
          <w:szCs w:val="24"/>
        </w:rPr>
        <w:t>tumour</w:t>
      </w:r>
      <w:proofErr w:type="spellEnd"/>
      <w:r w:rsidRPr="00F353B1">
        <w:rPr>
          <w:rFonts w:ascii="Book Antiqua" w:hAnsi="Book Antiqua"/>
          <w:sz w:val="24"/>
          <w:szCs w:val="24"/>
        </w:rPr>
        <w:t xml:space="preserve"> cells. </w:t>
      </w:r>
      <w:r w:rsidRPr="00F353B1">
        <w:rPr>
          <w:rFonts w:ascii="Book Antiqua" w:hAnsi="Book Antiqua"/>
          <w:i/>
          <w:sz w:val="24"/>
          <w:szCs w:val="24"/>
        </w:rPr>
        <w:t>Lab Chip</w:t>
      </w:r>
      <w:r w:rsidRPr="00F353B1">
        <w:rPr>
          <w:rFonts w:ascii="Book Antiqua" w:hAnsi="Book Antiqua"/>
          <w:sz w:val="24"/>
          <w:szCs w:val="24"/>
        </w:rPr>
        <w:t xml:space="preserve"> 2020; </w:t>
      </w:r>
      <w:r w:rsidRPr="00F353B1">
        <w:rPr>
          <w:rFonts w:ascii="Book Antiqua" w:hAnsi="Book Antiqua"/>
          <w:b/>
          <w:sz w:val="24"/>
          <w:szCs w:val="24"/>
        </w:rPr>
        <w:t>20</w:t>
      </w:r>
      <w:r w:rsidRPr="00F353B1">
        <w:rPr>
          <w:rFonts w:ascii="Book Antiqua" w:hAnsi="Book Antiqua"/>
          <w:sz w:val="24"/>
          <w:szCs w:val="24"/>
        </w:rPr>
        <w:t>: 912-922 [PMID: 32057051 DOI: 10.1039/c9lc01248f]</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51 </w:t>
      </w:r>
      <w:r w:rsidRPr="00F353B1">
        <w:rPr>
          <w:rFonts w:ascii="Book Antiqua" w:hAnsi="Book Antiqua"/>
          <w:b/>
          <w:sz w:val="24"/>
          <w:szCs w:val="24"/>
        </w:rPr>
        <w:t>Papp E</w:t>
      </w:r>
      <w:r w:rsidRPr="00F353B1">
        <w:rPr>
          <w:rFonts w:ascii="Book Antiqua" w:hAnsi="Book Antiqua"/>
          <w:sz w:val="24"/>
          <w:szCs w:val="24"/>
        </w:rPr>
        <w:t xml:space="preserve">, Hallberg D, </w:t>
      </w:r>
      <w:proofErr w:type="spellStart"/>
      <w:r w:rsidRPr="00F353B1">
        <w:rPr>
          <w:rFonts w:ascii="Book Antiqua" w:hAnsi="Book Antiqua"/>
          <w:sz w:val="24"/>
          <w:szCs w:val="24"/>
        </w:rPr>
        <w:t>Konecny</w:t>
      </w:r>
      <w:proofErr w:type="spellEnd"/>
      <w:r w:rsidRPr="00F353B1">
        <w:rPr>
          <w:rFonts w:ascii="Book Antiqua" w:hAnsi="Book Antiqua"/>
          <w:sz w:val="24"/>
          <w:szCs w:val="24"/>
        </w:rPr>
        <w:t xml:space="preserve"> GE, Bruhm DC, </w:t>
      </w:r>
      <w:proofErr w:type="spellStart"/>
      <w:r w:rsidRPr="00F353B1">
        <w:rPr>
          <w:rFonts w:ascii="Book Antiqua" w:hAnsi="Book Antiqua"/>
          <w:sz w:val="24"/>
          <w:szCs w:val="24"/>
        </w:rPr>
        <w:t>Adleff</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Noë</w:t>
      </w:r>
      <w:proofErr w:type="spellEnd"/>
      <w:r w:rsidRPr="00F353B1">
        <w:rPr>
          <w:rFonts w:ascii="Book Antiqua" w:hAnsi="Book Antiqua"/>
          <w:sz w:val="24"/>
          <w:szCs w:val="24"/>
        </w:rPr>
        <w:t xml:space="preserve"> M, </w:t>
      </w:r>
      <w:proofErr w:type="spellStart"/>
      <w:r w:rsidRPr="00F353B1">
        <w:rPr>
          <w:rFonts w:ascii="Book Antiqua" w:hAnsi="Book Antiqua"/>
          <w:sz w:val="24"/>
          <w:szCs w:val="24"/>
        </w:rPr>
        <w:t>Kagiampakis</w:t>
      </w:r>
      <w:proofErr w:type="spellEnd"/>
      <w:r w:rsidRPr="00F353B1">
        <w:rPr>
          <w:rFonts w:ascii="Book Antiqua" w:hAnsi="Book Antiqua"/>
          <w:sz w:val="24"/>
          <w:szCs w:val="24"/>
        </w:rPr>
        <w:t xml:space="preserve"> I, </w:t>
      </w:r>
      <w:proofErr w:type="spellStart"/>
      <w:r w:rsidRPr="00F353B1">
        <w:rPr>
          <w:rFonts w:ascii="Book Antiqua" w:hAnsi="Book Antiqua"/>
          <w:sz w:val="24"/>
          <w:szCs w:val="24"/>
        </w:rPr>
        <w:t>Palsgrove</w:t>
      </w:r>
      <w:proofErr w:type="spellEnd"/>
      <w:r w:rsidRPr="00F353B1">
        <w:rPr>
          <w:rFonts w:ascii="Book Antiqua" w:hAnsi="Book Antiqua"/>
          <w:sz w:val="24"/>
          <w:szCs w:val="24"/>
        </w:rPr>
        <w:t xml:space="preserve"> D, Conklin D, </w:t>
      </w:r>
      <w:proofErr w:type="spellStart"/>
      <w:r w:rsidRPr="00F353B1">
        <w:rPr>
          <w:rFonts w:ascii="Book Antiqua" w:hAnsi="Book Antiqua"/>
          <w:sz w:val="24"/>
          <w:szCs w:val="24"/>
        </w:rPr>
        <w:t>Kinose</w:t>
      </w:r>
      <w:proofErr w:type="spellEnd"/>
      <w:r w:rsidRPr="00F353B1">
        <w:rPr>
          <w:rFonts w:ascii="Book Antiqua" w:hAnsi="Book Antiqua"/>
          <w:sz w:val="24"/>
          <w:szCs w:val="24"/>
        </w:rPr>
        <w:t xml:space="preserve"> Y, White JR, Press MF, </w:t>
      </w:r>
      <w:proofErr w:type="spellStart"/>
      <w:r w:rsidRPr="00F353B1">
        <w:rPr>
          <w:rFonts w:ascii="Book Antiqua" w:hAnsi="Book Antiqua"/>
          <w:sz w:val="24"/>
          <w:szCs w:val="24"/>
        </w:rPr>
        <w:t>Drapkin</w:t>
      </w:r>
      <w:proofErr w:type="spellEnd"/>
      <w:r w:rsidRPr="00F353B1">
        <w:rPr>
          <w:rFonts w:ascii="Book Antiqua" w:hAnsi="Book Antiqua"/>
          <w:sz w:val="24"/>
          <w:szCs w:val="24"/>
        </w:rPr>
        <w:t xml:space="preserve"> R, </w:t>
      </w:r>
      <w:proofErr w:type="spellStart"/>
      <w:r w:rsidRPr="00F353B1">
        <w:rPr>
          <w:rFonts w:ascii="Book Antiqua" w:hAnsi="Book Antiqua"/>
          <w:sz w:val="24"/>
          <w:szCs w:val="24"/>
        </w:rPr>
        <w:t>Easwaran</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Baylin</w:t>
      </w:r>
      <w:proofErr w:type="spellEnd"/>
      <w:r w:rsidRPr="00F353B1">
        <w:rPr>
          <w:rFonts w:ascii="Book Antiqua" w:hAnsi="Book Antiqua"/>
          <w:sz w:val="24"/>
          <w:szCs w:val="24"/>
        </w:rPr>
        <w:t xml:space="preserve"> SB, </w:t>
      </w:r>
      <w:proofErr w:type="spellStart"/>
      <w:r w:rsidRPr="00F353B1">
        <w:rPr>
          <w:rFonts w:ascii="Book Antiqua" w:hAnsi="Book Antiqua"/>
          <w:sz w:val="24"/>
          <w:szCs w:val="24"/>
        </w:rPr>
        <w:t>Slamon</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Velculescu</w:t>
      </w:r>
      <w:proofErr w:type="spellEnd"/>
      <w:r w:rsidRPr="00F353B1">
        <w:rPr>
          <w:rFonts w:ascii="Book Antiqua" w:hAnsi="Book Antiqua"/>
          <w:sz w:val="24"/>
          <w:szCs w:val="24"/>
        </w:rPr>
        <w:t xml:space="preserve"> VE, </w:t>
      </w:r>
      <w:proofErr w:type="spellStart"/>
      <w:r w:rsidRPr="00F353B1">
        <w:rPr>
          <w:rFonts w:ascii="Book Antiqua" w:hAnsi="Book Antiqua"/>
          <w:sz w:val="24"/>
          <w:szCs w:val="24"/>
        </w:rPr>
        <w:t>Scharpf</w:t>
      </w:r>
      <w:proofErr w:type="spellEnd"/>
      <w:r w:rsidRPr="00F353B1">
        <w:rPr>
          <w:rFonts w:ascii="Book Antiqua" w:hAnsi="Book Antiqua"/>
          <w:sz w:val="24"/>
          <w:szCs w:val="24"/>
        </w:rPr>
        <w:t xml:space="preserve"> RB. Integrated Genomic, Epigenomic, and Expression Analyses of Ovarian Cancer Cell Lines. </w:t>
      </w:r>
      <w:r w:rsidRPr="00F353B1">
        <w:rPr>
          <w:rFonts w:ascii="Book Antiqua" w:hAnsi="Book Antiqua"/>
          <w:i/>
          <w:sz w:val="24"/>
          <w:szCs w:val="24"/>
        </w:rPr>
        <w:t>Cell Rep</w:t>
      </w:r>
      <w:r w:rsidRPr="00F353B1">
        <w:rPr>
          <w:rFonts w:ascii="Book Antiqua" w:hAnsi="Book Antiqua"/>
          <w:sz w:val="24"/>
          <w:szCs w:val="24"/>
        </w:rPr>
        <w:t xml:space="preserve"> 2018; </w:t>
      </w:r>
      <w:r w:rsidRPr="00F353B1">
        <w:rPr>
          <w:rFonts w:ascii="Book Antiqua" w:hAnsi="Book Antiqua"/>
          <w:b/>
          <w:sz w:val="24"/>
          <w:szCs w:val="24"/>
        </w:rPr>
        <w:t>25</w:t>
      </w:r>
      <w:r w:rsidRPr="00F353B1">
        <w:rPr>
          <w:rFonts w:ascii="Book Antiqua" w:hAnsi="Book Antiqua"/>
          <w:sz w:val="24"/>
          <w:szCs w:val="24"/>
        </w:rPr>
        <w:t>: 2617-2633 [PMID: 30485824 DOI: 10.1016/j.celrep.2018.10.096]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52 </w:t>
      </w:r>
      <w:r w:rsidRPr="00F353B1">
        <w:rPr>
          <w:rFonts w:ascii="Book Antiqua" w:hAnsi="Book Antiqua"/>
          <w:b/>
          <w:sz w:val="24"/>
          <w:szCs w:val="24"/>
        </w:rPr>
        <w:t>Nelson SR</w:t>
      </w:r>
      <w:r w:rsidRPr="00F353B1">
        <w:rPr>
          <w:rFonts w:ascii="Book Antiqua" w:hAnsi="Book Antiqua"/>
          <w:sz w:val="24"/>
          <w:szCs w:val="24"/>
        </w:rPr>
        <w:t xml:space="preserve">, Zhang C, Roche S, O'Neill F, Swan N, Luo Y, Larkin A, Crown J, Walsh N. Modelling of pancreatic cancer biology: transcriptomic signature for 3D PDX-derived organoids and primary cell line organoid development. </w:t>
      </w:r>
      <w:r w:rsidRPr="00F353B1">
        <w:rPr>
          <w:rFonts w:ascii="Book Antiqua" w:hAnsi="Book Antiqua"/>
          <w:i/>
          <w:sz w:val="24"/>
          <w:szCs w:val="24"/>
        </w:rPr>
        <w:t>Sci Rep</w:t>
      </w:r>
      <w:r w:rsidRPr="00F353B1">
        <w:rPr>
          <w:rFonts w:ascii="Book Antiqua" w:hAnsi="Book Antiqua"/>
          <w:sz w:val="24"/>
          <w:szCs w:val="24"/>
        </w:rPr>
        <w:t xml:space="preserve"> 2020; </w:t>
      </w:r>
      <w:r w:rsidRPr="00F353B1">
        <w:rPr>
          <w:rFonts w:ascii="Book Antiqua" w:hAnsi="Book Antiqua"/>
          <w:b/>
          <w:sz w:val="24"/>
          <w:szCs w:val="24"/>
        </w:rPr>
        <w:t>10</w:t>
      </w:r>
      <w:r w:rsidRPr="00F353B1">
        <w:rPr>
          <w:rFonts w:ascii="Book Antiqua" w:hAnsi="Book Antiqua"/>
          <w:sz w:val="24"/>
          <w:szCs w:val="24"/>
        </w:rPr>
        <w:t>: 2778 [PMID: 32066753 DOI: 10.1038/s41598-020-59368-7]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53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Astrocyte proximity modulates the myelination gene fabric of oligodendrocytes. </w:t>
      </w:r>
      <w:r w:rsidRPr="00F353B1">
        <w:rPr>
          <w:rFonts w:ascii="Book Antiqua" w:hAnsi="Book Antiqua"/>
          <w:i/>
          <w:sz w:val="24"/>
          <w:szCs w:val="24"/>
        </w:rPr>
        <w:t>Neuron Glia Biol</w:t>
      </w:r>
      <w:r w:rsidRPr="00F353B1">
        <w:rPr>
          <w:rFonts w:ascii="Book Antiqua" w:hAnsi="Book Antiqua"/>
          <w:sz w:val="24"/>
          <w:szCs w:val="24"/>
        </w:rPr>
        <w:t xml:space="preserve"> 2010; </w:t>
      </w:r>
      <w:r w:rsidRPr="00F353B1">
        <w:rPr>
          <w:rFonts w:ascii="Book Antiqua" w:hAnsi="Book Antiqua"/>
          <w:b/>
          <w:sz w:val="24"/>
          <w:szCs w:val="24"/>
        </w:rPr>
        <w:t>6</w:t>
      </w:r>
      <w:r w:rsidRPr="00F353B1">
        <w:rPr>
          <w:rFonts w:ascii="Book Antiqua" w:hAnsi="Book Antiqua"/>
          <w:sz w:val="24"/>
          <w:szCs w:val="24"/>
        </w:rPr>
        <w:t>: 157-169 [PMID: 21208491 DOI: 10.1017/S1740925X10000220]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54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Thomas NM,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Plasticity of the myelination genomic fabric. </w:t>
      </w:r>
      <w:r w:rsidRPr="00F353B1">
        <w:rPr>
          <w:rFonts w:ascii="Book Antiqua" w:hAnsi="Book Antiqua"/>
          <w:i/>
          <w:sz w:val="24"/>
          <w:szCs w:val="24"/>
        </w:rPr>
        <w:t>Mol Genet Genomics</w:t>
      </w:r>
      <w:r w:rsidRPr="00F353B1">
        <w:rPr>
          <w:rFonts w:ascii="Book Antiqua" w:hAnsi="Book Antiqua"/>
          <w:sz w:val="24"/>
          <w:szCs w:val="24"/>
        </w:rPr>
        <w:t xml:space="preserve"> 2012; </w:t>
      </w:r>
      <w:r w:rsidRPr="00F353B1">
        <w:rPr>
          <w:rFonts w:ascii="Book Antiqua" w:hAnsi="Book Antiqua"/>
          <w:b/>
          <w:sz w:val="24"/>
          <w:szCs w:val="24"/>
        </w:rPr>
        <w:t>287</w:t>
      </w:r>
      <w:r w:rsidRPr="00F353B1">
        <w:rPr>
          <w:rFonts w:ascii="Book Antiqua" w:hAnsi="Book Antiqua"/>
          <w:sz w:val="24"/>
          <w:szCs w:val="24"/>
        </w:rPr>
        <w:t>: 237-246 [PMID: 22246408 DOI: 10.1007/s00438-012-0673-0]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55 </w:t>
      </w:r>
      <w:r w:rsidRPr="00F353B1">
        <w:rPr>
          <w:rFonts w:ascii="Book Antiqua" w:hAnsi="Book Antiqua"/>
          <w:b/>
          <w:sz w:val="24"/>
          <w:szCs w:val="24"/>
        </w:rPr>
        <w:t>Spray DC</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Organizational principles of the connexin-related brain transcriptome. </w:t>
      </w:r>
      <w:r w:rsidRPr="00F353B1">
        <w:rPr>
          <w:rFonts w:ascii="Book Antiqua" w:hAnsi="Book Antiqua"/>
          <w:i/>
          <w:sz w:val="24"/>
          <w:szCs w:val="24"/>
        </w:rPr>
        <w:t xml:space="preserve">J </w:t>
      </w:r>
      <w:proofErr w:type="spellStart"/>
      <w:r w:rsidRPr="00F353B1">
        <w:rPr>
          <w:rFonts w:ascii="Book Antiqua" w:hAnsi="Book Antiqua"/>
          <w:i/>
          <w:sz w:val="24"/>
          <w:szCs w:val="24"/>
        </w:rPr>
        <w:t>Membr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2007; </w:t>
      </w:r>
      <w:r w:rsidRPr="00F353B1">
        <w:rPr>
          <w:rFonts w:ascii="Book Antiqua" w:hAnsi="Book Antiqua"/>
          <w:b/>
          <w:sz w:val="24"/>
          <w:szCs w:val="24"/>
        </w:rPr>
        <w:t>218</w:t>
      </w:r>
      <w:r w:rsidRPr="00F353B1">
        <w:rPr>
          <w:rFonts w:ascii="Book Antiqua" w:hAnsi="Book Antiqua"/>
          <w:sz w:val="24"/>
          <w:szCs w:val="24"/>
        </w:rPr>
        <w:t>: 39-47 [PMID: 17657523 DOI: 10.1007/s00232-007-9049-5]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56 </w:t>
      </w:r>
      <w:r w:rsidRPr="00F353B1">
        <w:rPr>
          <w:rFonts w:ascii="Book Antiqua" w:hAnsi="Book Antiqua"/>
          <w:b/>
          <w:sz w:val="24"/>
          <w:szCs w:val="24"/>
        </w:rPr>
        <w:t>Lee PR</w:t>
      </w:r>
      <w:r w:rsidRPr="00F353B1">
        <w:rPr>
          <w:rFonts w:ascii="Book Antiqua" w:hAnsi="Book Antiqua"/>
          <w:sz w:val="24"/>
          <w:szCs w:val="24"/>
        </w:rPr>
        <w:t xml:space="preserve">, Cohen JE,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Fields RD. Gene networks activated by specific patterns of action potentials in dorsal root ganglia neurons. </w:t>
      </w:r>
      <w:r w:rsidRPr="00F353B1">
        <w:rPr>
          <w:rFonts w:ascii="Book Antiqua" w:hAnsi="Book Antiqua"/>
          <w:i/>
          <w:sz w:val="24"/>
          <w:szCs w:val="24"/>
        </w:rPr>
        <w:t>Sci Rep</w:t>
      </w:r>
      <w:r w:rsidRPr="00F353B1">
        <w:rPr>
          <w:rFonts w:ascii="Book Antiqua" w:hAnsi="Book Antiqua"/>
          <w:sz w:val="24"/>
          <w:szCs w:val="24"/>
        </w:rPr>
        <w:t xml:space="preserve"> 2017; </w:t>
      </w:r>
      <w:r w:rsidRPr="00F353B1">
        <w:rPr>
          <w:rFonts w:ascii="Book Antiqua" w:hAnsi="Book Antiqua"/>
          <w:b/>
          <w:sz w:val="24"/>
          <w:szCs w:val="24"/>
        </w:rPr>
        <w:t>7</w:t>
      </w:r>
      <w:r w:rsidRPr="00F353B1">
        <w:rPr>
          <w:rFonts w:ascii="Book Antiqua" w:hAnsi="Book Antiqua"/>
          <w:sz w:val="24"/>
          <w:szCs w:val="24"/>
        </w:rPr>
        <w:t>: 43765 [PMID: 28256583 DOI: 10.1038/srep43765]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57 </w:t>
      </w:r>
      <w:r w:rsidRPr="00F353B1">
        <w:rPr>
          <w:rFonts w:ascii="Book Antiqua" w:hAnsi="Book Antiqua"/>
          <w:b/>
          <w:sz w:val="24"/>
          <w:szCs w:val="24"/>
        </w:rPr>
        <w:t>Sathe A</w:t>
      </w:r>
      <w:r w:rsidRPr="00F353B1">
        <w:rPr>
          <w:rFonts w:ascii="Book Antiqua" w:hAnsi="Book Antiqua"/>
          <w:sz w:val="24"/>
          <w:szCs w:val="24"/>
        </w:rPr>
        <w:t xml:space="preserve">, Grimes SM, Lau BT, Chen J, Suarez C, Huang RJ, </w:t>
      </w:r>
      <w:proofErr w:type="spellStart"/>
      <w:r w:rsidRPr="00F353B1">
        <w:rPr>
          <w:rFonts w:ascii="Book Antiqua" w:hAnsi="Book Antiqua"/>
          <w:sz w:val="24"/>
          <w:szCs w:val="24"/>
        </w:rPr>
        <w:t>Poultsides</w:t>
      </w:r>
      <w:proofErr w:type="spellEnd"/>
      <w:r w:rsidRPr="00F353B1">
        <w:rPr>
          <w:rFonts w:ascii="Book Antiqua" w:hAnsi="Book Antiqua"/>
          <w:sz w:val="24"/>
          <w:szCs w:val="24"/>
        </w:rPr>
        <w:t xml:space="preserve"> G, Ji HP. Single-Cell Genomic Characterization Reveals the Cellular Reprogramming of the Gastric Tumor Microenvironment. </w:t>
      </w:r>
      <w:r w:rsidRPr="00F353B1">
        <w:rPr>
          <w:rFonts w:ascii="Book Antiqua" w:hAnsi="Book Antiqua"/>
          <w:i/>
          <w:sz w:val="24"/>
          <w:szCs w:val="24"/>
        </w:rPr>
        <w:t>Clin Cancer Res</w:t>
      </w:r>
      <w:r w:rsidRPr="00F353B1">
        <w:rPr>
          <w:rFonts w:ascii="Book Antiqua" w:hAnsi="Book Antiqua"/>
          <w:sz w:val="24"/>
          <w:szCs w:val="24"/>
        </w:rPr>
        <w:t xml:space="preserve"> 2020; </w:t>
      </w:r>
      <w:r w:rsidRPr="00F353B1">
        <w:rPr>
          <w:rFonts w:ascii="Book Antiqua" w:hAnsi="Book Antiqua"/>
          <w:b/>
          <w:sz w:val="24"/>
          <w:szCs w:val="24"/>
        </w:rPr>
        <w:t>26</w:t>
      </w:r>
      <w:r w:rsidRPr="00F353B1">
        <w:rPr>
          <w:rFonts w:ascii="Book Antiqua" w:hAnsi="Book Antiqua"/>
          <w:sz w:val="24"/>
          <w:szCs w:val="24"/>
        </w:rPr>
        <w:t>: 2640-2653 [PMID: 32060101 DOI: 10.1158/1078-0432.CCR-19-3231]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58 </w:t>
      </w:r>
      <w:r w:rsidRPr="00F353B1">
        <w:rPr>
          <w:rFonts w:ascii="Book Antiqua" w:hAnsi="Book Antiqua"/>
          <w:b/>
          <w:sz w:val="24"/>
          <w:szCs w:val="24"/>
        </w:rPr>
        <w:t>Zhao J</w:t>
      </w:r>
      <w:r w:rsidRPr="00F353B1">
        <w:rPr>
          <w:rFonts w:ascii="Book Antiqua" w:hAnsi="Book Antiqua"/>
          <w:sz w:val="24"/>
          <w:szCs w:val="24"/>
        </w:rPr>
        <w:t xml:space="preserve">, Guo C, </w:t>
      </w:r>
      <w:proofErr w:type="spellStart"/>
      <w:r w:rsidRPr="00F353B1">
        <w:rPr>
          <w:rFonts w:ascii="Book Antiqua" w:hAnsi="Book Antiqua"/>
          <w:sz w:val="24"/>
          <w:szCs w:val="24"/>
        </w:rPr>
        <w:t>Xiong</w:t>
      </w:r>
      <w:proofErr w:type="spellEnd"/>
      <w:r w:rsidRPr="00F353B1">
        <w:rPr>
          <w:rFonts w:ascii="Book Antiqua" w:hAnsi="Book Antiqua"/>
          <w:sz w:val="24"/>
          <w:szCs w:val="24"/>
        </w:rPr>
        <w:t xml:space="preserve"> F, Yu J, Ge J, Wang H, Liao Q, Zhou Y, Gong Q, Xiang B, Zhou M, Li X, Li G, </w:t>
      </w:r>
      <w:proofErr w:type="spellStart"/>
      <w:r w:rsidRPr="00F353B1">
        <w:rPr>
          <w:rFonts w:ascii="Book Antiqua" w:hAnsi="Book Antiqua"/>
          <w:sz w:val="24"/>
          <w:szCs w:val="24"/>
        </w:rPr>
        <w:t>Xiong</w:t>
      </w:r>
      <w:proofErr w:type="spellEnd"/>
      <w:r w:rsidRPr="00F353B1">
        <w:rPr>
          <w:rFonts w:ascii="Book Antiqua" w:hAnsi="Book Antiqua"/>
          <w:sz w:val="24"/>
          <w:szCs w:val="24"/>
        </w:rPr>
        <w:t xml:space="preserve"> W, Fang J, Zeng Z. Single cell RNA-seq reveals the landscape of tumor and infiltrating immune cells in nasopharyngeal carcinoma. </w:t>
      </w:r>
      <w:r w:rsidRPr="00F353B1">
        <w:rPr>
          <w:rFonts w:ascii="Book Antiqua" w:hAnsi="Book Antiqua"/>
          <w:i/>
          <w:sz w:val="24"/>
          <w:szCs w:val="24"/>
        </w:rPr>
        <w:t>Cancer Lett</w:t>
      </w:r>
      <w:r w:rsidRPr="00F353B1">
        <w:rPr>
          <w:rFonts w:ascii="Book Antiqua" w:hAnsi="Book Antiqua"/>
          <w:sz w:val="24"/>
          <w:szCs w:val="24"/>
        </w:rPr>
        <w:t xml:space="preserve"> 2020; </w:t>
      </w:r>
      <w:r w:rsidRPr="00F353B1">
        <w:rPr>
          <w:rFonts w:ascii="Book Antiqua" w:hAnsi="Book Antiqua"/>
          <w:b/>
          <w:sz w:val="24"/>
          <w:szCs w:val="24"/>
        </w:rPr>
        <w:t>477</w:t>
      </w:r>
      <w:r w:rsidRPr="00F353B1">
        <w:rPr>
          <w:rFonts w:ascii="Book Antiqua" w:hAnsi="Book Antiqua"/>
          <w:sz w:val="24"/>
          <w:szCs w:val="24"/>
        </w:rPr>
        <w:t>: 131-143 [PMID: 32061950 DOI: 10.1016/j.canlet.2020.02.010]</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59 </w:t>
      </w:r>
      <w:r w:rsidRPr="00F353B1">
        <w:rPr>
          <w:rFonts w:ascii="Book Antiqua" w:hAnsi="Book Antiqua"/>
          <w:b/>
          <w:sz w:val="24"/>
          <w:szCs w:val="24"/>
        </w:rPr>
        <w:t>Jung J</w:t>
      </w:r>
      <w:r w:rsidRPr="00F353B1">
        <w:rPr>
          <w:rFonts w:ascii="Book Antiqua" w:hAnsi="Book Antiqua"/>
          <w:sz w:val="24"/>
          <w:szCs w:val="24"/>
        </w:rPr>
        <w:t xml:space="preserve">, </w:t>
      </w:r>
      <w:proofErr w:type="spellStart"/>
      <w:r w:rsidRPr="00F353B1">
        <w:rPr>
          <w:rFonts w:ascii="Book Antiqua" w:hAnsi="Book Antiqua"/>
          <w:sz w:val="24"/>
          <w:szCs w:val="24"/>
        </w:rPr>
        <w:t>Seol</w:t>
      </w:r>
      <w:proofErr w:type="spellEnd"/>
      <w:r w:rsidRPr="00F353B1">
        <w:rPr>
          <w:rFonts w:ascii="Book Antiqua" w:hAnsi="Book Antiqua"/>
          <w:sz w:val="24"/>
          <w:szCs w:val="24"/>
        </w:rPr>
        <w:t xml:space="preserve"> HS, Chang S. The Generation and Application of Patient-Derived Xenograft Model for Cancer Research. </w:t>
      </w:r>
      <w:r w:rsidRPr="00F353B1">
        <w:rPr>
          <w:rFonts w:ascii="Book Antiqua" w:hAnsi="Book Antiqua"/>
          <w:i/>
          <w:sz w:val="24"/>
          <w:szCs w:val="24"/>
        </w:rPr>
        <w:t>Cancer Res Treat</w:t>
      </w:r>
      <w:r w:rsidRPr="00F353B1">
        <w:rPr>
          <w:rFonts w:ascii="Book Antiqua" w:hAnsi="Book Antiqua"/>
          <w:sz w:val="24"/>
          <w:szCs w:val="24"/>
        </w:rPr>
        <w:t xml:space="preserve"> 2018; </w:t>
      </w:r>
      <w:r w:rsidRPr="00F353B1">
        <w:rPr>
          <w:rFonts w:ascii="Book Antiqua" w:hAnsi="Book Antiqua"/>
          <w:b/>
          <w:sz w:val="24"/>
          <w:szCs w:val="24"/>
        </w:rPr>
        <w:t>50</w:t>
      </w:r>
      <w:r w:rsidRPr="00F353B1">
        <w:rPr>
          <w:rFonts w:ascii="Book Antiqua" w:hAnsi="Book Antiqua"/>
          <w:sz w:val="24"/>
          <w:szCs w:val="24"/>
        </w:rPr>
        <w:t>: 1-10 [PMID: 28903551 DOI: 10.4143/crt.2017.307]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60 </w:t>
      </w:r>
      <w:r w:rsidRPr="00F353B1">
        <w:rPr>
          <w:rFonts w:ascii="Book Antiqua" w:hAnsi="Book Antiqua"/>
          <w:b/>
          <w:sz w:val="24"/>
          <w:szCs w:val="24"/>
        </w:rPr>
        <w:t>Yoshida GJ</w:t>
      </w:r>
      <w:r w:rsidRPr="00F353B1">
        <w:rPr>
          <w:rFonts w:ascii="Book Antiqua" w:hAnsi="Book Antiqua"/>
          <w:sz w:val="24"/>
          <w:szCs w:val="24"/>
        </w:rPr>
        <w:t xml:space="preserve">. Applications of patient-derived tumor xenograft models and tumor organoids. </w:t>
      </w:r>
      <w:r w:rsidRPr="00F353B1">
        <w:rPr>
          <w:rFonts w:ascii="Book Antiqua" w:hAnsi="Book Antiqua"/>
          <w:i/>
          <w:sz w:val="24"/>
          <w:szCs w:val="24"/>
        </w:rPr>
        <w:t xml:space="preserve">J </w:t>
      </w:r>
      <w:proofErr w:type="spellStart"/>
      <w:r w:rsidRPr="00F353B1">
        <w:rPr>
          <w:rFonts w:ascii="Book Antiqua" w:hAnsi="Book Antiqua"/>
          <w:i/>
          <w:sz w:val="24"/>
          <w:szCs w:val="24"/>
        </w:rPr>
        <w:t>Hematol</w:t>
      </w:r>
      <w:proofErr w:type="spellEnd"/>
      <w:r w:rsidRPr="00F353B1">
        <w:rPr>
          <w:rFonts w:ascii="Book Antiqua" w:hAnsi="Book Antiqua"/>
          <w:i/>
          <w:sz w:val="24"/>
          <w:szCs w:val="24"/>
        </w:rPr>
        <w:t xml:space="preserve"> Oncol</w:t>
      </w:r>
      <w:r w:rsidRPr="00F353B1">
        <w:rPr>
          <w:rFonts w:ascii="Book Antiqua" w:hAnsi="Book Antiqua"/>
          <w:sz w:val="24"/>
          <w:szCs w:val="24"/>
        </w:rPr>
        <w:t xml:space="preserve"> 2020; </w:t>
      </w:r>
      <w:r w:rsidRPr="00F353B1">
        <w:rPr>
          <w:rFonts w:ascii="Book Antiqua" w:hAnsi="Book Antiqua"/>
          <w:b/>
          <w:sz w:val="24"/>
          <w:szCs w:val="24"/>
        </w:rPr>
        <w:t>13</w:t>
      </w:r>
      <w:r w:rsidRPr="00F353B1">
        <w:rPr>
          <w:rFonts w:ascii="Book Antiqua" w:hAnsi="Book Antiqua"/>
          <w:sz w:val="24"/>
          <w:szCs w:val="24"/>
        </w:rPr>
        <w:t>: 4 [PMID: 31910904 DOI: 10.1186/s13045-019-0829-z]</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61 </w:t>
      </w:r>
      <w:r w:rsidRPr="00F353B1">
        <w:rPr>
          <w:rFonts w:ascii="Book Antiqua" w:hAnsi="Book Antiqua"/>
          <w:b/>
          <w:sz w:val="24"/>
          <w:szCs w:val="24"/>
        </w:rPr>
        <w:t>Lancaster MA</w:t>
      </w:r>
      <w:r w:rsidRPr="00F353B1">
        <w:rPr>
          <w:rFonts w:ascii="Book Antiqua" w:hAnsi="Book Antiqua"/>
          <w:sz w:val="24"/>
          <w:szCs w:val="24"/>
        </w:rPr>
        <w:t xml:space="preserve">, </w:t>
      </w:r>
      <w:proofErr w:type="spellStart"/>
      <w:r w:rsidRPr="00F353B1">
        <w:rPr>
          <w:rFonts w:ascii="Book Antiqua" w:hAnsi="Book Antiqua"/>
          <w:sz w:val="24"/>
          <w:szCs w:val="24"/>
        </w:rPr>
        <w:t>Knoblich</w:t>
      </w:r>
      <w:proofErr w:type="spellEnd"/>
      <w:r w:rsidRPr="00F353B1">
        <w:rPr>
          <w:rFonts w:ascii="Book Antiqua" w:hAnsi="Book Antiqua"/>
          <w:sz w:val="24"/>
          <w:szCs w:val="24"/>
        </w:rPr>
        <w:t xml:space="preserve"> JA. Organogenesis in a dish: modeling development and disease using organoid technologies. </w:t>
      </w:r>
      <w:r w:rsidRPr="00F353B1">
        <w:rPr>
          <w:rFonts w:ascii="Book Antiqua" w:hAnsi="Book Antiqua"/>
          <w:i/>
          <w:sz w:val="24"/>
          <w:szCs w:val="24"/>
        </w:rPr>
        <w:t>Science</w:t>
      </w:r>
      <w:r w:rsidRPr="00F353B1">
        <w:rPr>
          <w:rFonts w:ascii="Book Antiqua" w:hAnsi="Book Antiqua"/>
          <w:sz w:val="24"/>
          <w:szCs w:val="24"/>
        </w:rPr>
        <w:t xml:space="preserve"> 2014; </w:t>
      </w:r>
      <w:r w:rsidRPr="00F353B1">
        <w:rPr>
          <w:rFonts w:ascii="Book Antiqua" w:hAnsi="Book Antiqua"/>
          <w:b/>
          <w:sz w:val="24"/>
          <w:szCs w:val="24"/>
        </w:rPr>
        <w:t>345</w:t>
      </w:r>
      <w:r w:rsidRPr="00F353B1">
        <w:rPr>
          <w:rFonts w:ascii="Book Antiqua" w:hAnsi="Book Antiqua"/>
          <w:sz w:val="24"/>
          <w:szCs w:val="24"/>
        </w:rPr>
        <w:t>: 1247125 [PMID: 25035496 DOI: 10.1126/science.1247125]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62 </w:t>
      </w:r>
      <w:r w:rsidRPr="00F353B1">
        <w:rPr>
          <w:rFonts w:ascii="Book Antiqua" w:hAnsi="Book Antiqua"/>
          <w:b/>
          <w:sz w:val="24"/>
          <w:szCs w:val="24"/>
        </w:rPr>
        <w:t>Oliveira B</w:t>
      </w:r>
      <w:r w:rsidRPr="00F353B1">
        <w:rPr>
          <w:rFonts w:ascii="Book Antiqua" w:hAnsi="Book Antiqua"/>
          <w:sz w:val="24"/>
          <w:szCs w:val="24"/>
        </w:rPr>
        <w:t xml:space="preserve">, </w:t>
      </w:r>
      <w:proofErr w:type="spellStart"/>
      <w:r w:rsidRPr="00F353B1">
        <w:rPr>
          <w:rFonts w:ascii="Book Antiqua" w:hAnsi="Book Antiqua"/>
          <w:sz w:val="24"/>
          <w:szCs w:val="24"/>
        </w:rPr>
        <w:t>Çerağ</w:t>
      </w:r>
      <w:proofErr w:type="spellEnd"/>
      <w:r w:rsidRPr="00F353B1">
        <w:rPr>
          <w:rFonts w:ascii="Book Antiqua" w:hAnsi="Book Antiqua"/>
          <w:sz w:val="24"/>
          <w:szCs w:val="24"/>
        </w:rPr>
        <w:t xml:space="preserve"> Yahya A, </w:t>
      </w:r>
      <w:proofErr w:type="spellStart"/>
      <w:r w:rsidRPr="00F353B1">
        <w:rPr>
          <w:rFonts w:ascii="Book Antiqua" w:hAnsi="Book Antiqua"/>
          <w:sz w:val="24"/>
          <w:szCs w:val="24"/>
        </w:rPr>
        <w:t>Novarino</w:t>
      </w:r>
      <w:proofErr w:type="spellEnd"/>
      <w:r w:rsidRPr="00F353B1">
        <w:rPr>
          <w:rFonts w:ascii="Book Antiqua" w:hAnsi="Book Antiqua"/>
          <w:sz w:val="24"/>
          <w:szCs w:val="24"/>
        </w:rPr>
        <w:t xml:space="preserve"> G. Modeling cell-cell interactions in the brain using cerebral organoids. </w:t>
      </w:r>
      <w:r w:rsidRPr="00F353B1">
        <w:rPr>
          <w:rFonts w:ascii="Book Antiqua" w:hAnsi="Book Antiqua"/>
          <w:i/>
          <w:sz w:val="24"/>
          <w:szCs w:val="24"/>
        </w:rPr>
        <w:t>Brain Res</w:t>
      </w:r>
      <w:r w:rsidRPr="00F353B1">
        <w:rPr>
          <w:rFonts w:ascii="Book Antiqua" w:hAnsi="Book Antiqua"/>
          <w:sz w:val="24"/>
          <w:szCs w:val="24"/>
        </w:rPr>
        <w:t xml:space="preserve"> 2019; </w:t>
      </w:r>
      <w:r w:rsidRPr="00F353B1">
        <w:rPr>
          <w:rFonts w:ascii="Book Antiqua" w:hAnsi="Book Antiqua"/>
          <w:b/>
          <w:sz w:val="24"/>
          <w:szCs w:val="24"/>
        </w:rPr>
        <w:t>1724</w:t>
      </w:r>
      <w:r w:rsidRPr="00F353B1">
        <w:rPr>
          <w:rFonts w:ascii="Book Antiqua" w:hAnsi="Book Antiqua"/>
          <w:sz w:val="24"/>
          <w:szCs w:val="24"/>
        </w:rPr>
        <w:t>: 146458 [PMID: 31521639 DOI: 10.1016/j.brainres.2019.146458]</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63 </w:t>
      </w:r>
      <w:proofErr w:type="spellStart"/>
      <w:r w:rsidRPr="00F353B1">
        <w:rPr>
          <w:rFonts w:ascii="Book Antiqua" w:hAnsi="Book Antiqua"/>
          <w:b/>
          <w:sz w:val="24"/>
          <w:szCs w:val="24"/>
        </w:rPr>
        <w:t>Samocha</w:t>
      </w:r>
      <w:proofErr w:type="spellEnd"/>
      <w:r w:rsidRPr="00F353B1">
        <w:rPr>
          <w:rFonts w:ascii="Book Antiqua" w:hAnsi="Book Antiqua"/>
          <w:b/>
          <w:sz w:val="24"/>
          <w:szCs w:val="24"/>
        </w:rPr>
        <w:t xml:space="preserve"> A</w:t>
      </w:r>
      <w:r w:rsidRPr="00F353B1">
        <w:rPr>
          <w:rFonts w:ascii="Book Antiqua" w:hAnsi="Book Antiqua"/>
          <w:sz w:val="24"/>
          <w:szCs w:val="24"/>
        </w:rPr>
        <w:t xml:space="preserve">, </w:t>
      </w:r>
      <w:proofErr w:type="spellStart"/>
      <w:r w:rsidRPr="00F353B1">
        <w:rPr>
          <w:rFonts w:ascii="Book Antiqua" w:hAnsi="Book Antiqua"/>
          <w:sz w:val="24"/>
          <w:szCs w:val="24"/>
        </w:rPr>
        <w:t>Doh</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Kessenbrock</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Roose</w:t>
      </w:r>
      <w:proofErr w:type="spellEnd"/>
      <w:r w:rsidRPr="00F353B1">
        <w:rPr>
          <w:rFonts w:ascii="Book Antiqua" w:hAnsi="Book Antiqua"/>
          <w:sz w:val="24"/>
          <w:szCs w:val="24"/>
        </w:rPr>
        <w:t xml:space="preserve"> JP. Unraveling Heterogeneity in Epithelial Cell Fates of the Mammary Gland and Breast Cancer. </w:t>
      </w:r>
      <w:r w:rsidRPr="00F353B1">
        <w:rPr>
          <w:rFonts w:ascii="Book Antiqua" w:hAnsi="Book Antiqua"/>
          <w:i/>
          <w:sz w:val="24"/>
          <w:szCs w:val="24"/>
        </w:rPr>
        <w:t>Cancers (Basel)</w:t>
      </w:r>
      <w:r w:rsidRPr="00F353B1">
        <w:rPr>
          <w:rFonts w:ascii="Book Antiqua" w:hAnsi="Book Antiqua"/>
          <w:sz w:val="24"/>
          <w:szCs w:val="24"/>
        </w:rPr>
        <w:t xml:space="preserve"> 2019; </w:t>
      </w:r>
      <w:r w:rsidRPr="00F353B1">
        <w:rPr>
          <w:rFonts w:ascii="Book Antiqua" w:hAnsi="Book Antiqua"/>
          <w:b/>
          <w:sz w:val="24"/>
          <w:szCs w:val="24"/>
        </w:rPr>
        <w:t>11</w:t>
      </w:r>
      <w:r w:rsidRPr="00F353B1">
        <w:rPr>
          <w:rFonts w:ascii="Book Antiqua" w:hAnsi="Book Antiqua"/>
          <w:sz w:val="24"/>
          <w:szCs w:val="24"/>
        </w:rPr>
        <w:t xml:space="preserve"> [PMID: 31554261 DOI: 10.3390/cancers11101423]</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64 </w:t>
      </w:r>
      <w:r w:rsidRPr="00F353B1">
        <w:rPr>
          <w:rFonts w:ascii="Book Antiqua" w:hAnsi="Book Antiqua"/>
          <w:b/>
          <w:sz w:val="24"/>
          <w:szCs w:val="24"/>
        </w:rPr>
        <w:t>Lee S</w:t>
      </w:r>
      <w:r w:rsidRPr="00F353B1">
        <w:rPr>
          <w:rFonts w:ascii="Book Antiqua" w:hAnsi="Book Antiqua"/>
          <w:sz w:val="24"/>
          <w:szCs w:val="24"/>
        </w:rPr>
        <w:t xml:space="preserve">, Burner DN, Mendoza TR, </w:t>
      </w:r>
      <w:proofErr w:type="spellStart"/>
      <w:r w:rsidRPr="00F353B1">
        <w:rPr>
          <w:rFonts w:ascii="Book Antiqua" w:hAnsi="Book Antiqua"/>
          <w:sz w:val="24"/>
          <w:szCs w:val="24"/>
        </w:rPr>
        <w:t>Muldong</w:t>
      </w:r>
      <w:proofErr w:type="spellEnd"/>
      <w:r w:rsidRPr="00F353B1">
        <w:rPr>
          <w:rFonts w:ascii="Book Antiqua" w:hAnsi="Book Antiqua"/>
          <w:sz w:val="24"/>
          <w:szCs w:val="24"/>
        </w:rPr>
        <w:t xml:space="preserve"> MT, Arreola C, Wu CN, </w:t>
      </w:r>
      <w:proofErr w:type="spellStart"/>
      <w:r w:rsidRPr="00F353B1">
        <w:rPr>
          <w:rFonts w:ascii="Book Antiqua" w:hAnsi="Book Antiqua"/>
          <w:sz w:val="24"/>
          <w:szCs w:val="24"/>
        </w:rPr>
        <w:t>Cacalano</w:t>
      </w:r>
      <w:proofErr w:type="spellEnd"/>
      <w:r w:rsidRPr="00F353B1">
        <w:rPr>
          <w:rFonts w:ascii="Book Antiqua" w:hAnsi="Book Antiqua"/>
          <w:sz w:val="24"/>
          <w:szCs w:val="24"/>
        </w:rPr>
        <w:t xml:space="preserve"> NA, </w:t>
      </w:r>
      <w:proofErr w:type="spellStart"/>
      <w:r w:rsidRPr="00F353B1">
        <w:rPr>
          <w:rFonts w:ascii="Book Antiqua" w:hAnsi="Book Antiqua"/>
          <w:sz w:val="24"/>
          <w:szCs w:val="24"/>
        </w:rPr>
        <w:t>Kulidjian</w:t>
      </w:r>
      <w:proofErr w:type="spellEnd"/>
      <w:r w:rsidRPr="00F353B1">
        <w:rPr>
          <w:rFonts w:ascii="Book Antiqua" w:hAnsi="Book Antiqua"/>
          <w:sz w:val="24"/>
          <w:szCs w:val="24"/>
        </w:rPr>
        <w:t xml:space="preserve"> AA, Kane CJ, Jamieson CAM. Establishment and Analysis of Three-Dimensional (3D) Organoids Derived from Patient Prostate Cancer Bone Metastasis Specimens and their Xenografts. </w:t>
      </w:r>
      <w:r w:rsidRPr="00F353B1">
        <w:rPr>
          <w:rFonts w:ascii="Book Antiqua" w:hAnsi="Book Antiqua"/>
          <w:i/>
          <w:sz w:val="24"/>
          <w:szCs w:val="24"/>
        </w:rPr>
        <w:t>J Vis Exp</w:t>
      </w:r>
      <w:r w:rsidRPr="00F353B1">
        <w:rPr>
          <w:rFonts w:ascii="Book Antiqua" w:hAnsi="Book Antiqua"/>
          <w:sz w:val="24"/>
          <w:szCs w:val="24"/>
        </w:rPr>
        <w:t xml:space="preserve"> 2020 [PMID: 32065165 DOI: 10.3791/60367]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65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Lee PR, Cohen JE, Fields RD. Coordinated Activity of Transcriptional Networks Responding to the Pattern of Action Potential Firing in Neurons. </w:t>
      </w:r>
      <w:r w:rsidRPr="00F353B1">
        <w:rPr>
          <w:rFonts w:ascii="Book Antiqua" w:hAnsi="Book Antiqua"/>
          <w:i/>
          <w:sz w:val="24"/>
          <w:szCs w:val="24"/>
        </w:rPr>
        <w:t>Genes (Basel)</w:t>
      </w:r>
      <w:r w:rsidRPr="00F353B1">
        <w:rPr>
          <w:rFonts w:ascii="Book Antiqua" w:hAnsi="Book Antiqua"/>
          <w:sz w:val="24"/>
          <w:szCs w:val="24"/>
        </w:rPr>
        <w:t xml:space="preserve"> 2019; </w:t>
      </w:r>
      <w:r w:rsidRPr="00F353B1">
        <w:rPr>
          <w:rFonts w:ascii="Book Antiqua" w:hAnsi="Book Antiqua"/>
          <w:b/>
          <w:sz w:val="24"/>
          <w:szCs w:val="24"/>
        </w:rPr>
        <w:t>10</w:t>
      </w:r>
      <w:r w:rsidRPr="00F353B1">
        <w:rPr>
          <w:rFonts w:ascii="Book Antiqua" w:hAnsi="Book Antiqua"/>
          <w:sz w:val="24"/>
          <w:szCs w:val="24"/>
        </w:rPr>
        <w:t xml:space="preserve"> [PMID: 31561430 DOI: 10.3390/genes10100754]</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66 </w:t>
      </w:r>
      <w:proofErr w:type="spellStart"/>
      <w:r w:rsidRPr="00F353B1">
        <w:rPr>
          <w:rFonts w:ascii="Book Antiqua" w:hAnsi="Book Antiqua"/>
          <w:b/>
          <w:sz w:val="24"/>
          <w:szCs w:val="24"/>
        </w:rPr>
        <w:t>Lyu</w:t>
      </w:r>
      <w:proofErr w:type="spellEnd"/>
      <w:r w:rsidRPr="00F353B1">
        <w:rPr>
          <w:rFonts w:ascii="Book Antiqua" w:hAnsi="Book Antiqua"/>
          <w:b/>
          <w:sz w:val="24"/>
          <w:szCs w:val="24"/>
        </w:rPr>
        <w:t xml:space="preserve"> XJ</w:t>
      </w:r>
      <w:r w:rsidRPr="00F353B1">
        <w:rPr>
          <w:rFonts w:ascii="Book Antiqua" w:hAnsi="Book Antiqua"/>
          <w:sz w:val="24"/>
          <w:szCs w:val="24"/>
        </w:rPr>
        <w:t>, Li HZ, Ma X, Li XT, Gao Y, Ni D, Shen DL, Gu LY, Wang BJ, Zhang Y, Zhang X. Elevated S100A6 (</w:t>
      </w:r>
      <w:proofErr w:type="spellStart"/>
      <w:r w:rsidRPr="00F353B1">
        <w:rPr>
          <w:rFonts w:ascii="Book Antiqua" w:hAnsi="Book Antiqua"/>
          <w:sz w:val="24"/>
          <w:szCs w:val="24"/>
        </w:rPr>
        <w:t>Calcyclin</w:t>
      </w:r>
      <w:proofErr w:type="spellEnd"/>
      <w:r w:rsidRPr="00F353B1">
        <w:rPr>
          <w:rFonts w:ascii="Book Antiqua" w:hAnsi="Book Antiqua"/>
          <w:sz w:val="24"/>
          <w:szCs w:val="24"/>
        </w:rPr>
        <w:t xml:space="preserve">) enhances tumorigenesis and suppresses CXCL14-induced apoptosis in clear cell renal cell carcinoma. </w:t>
      </w:r>
      <w:proofErr w:type="spellStart"/>
      <w:r w:rsidRPr="00F353B1">
        <w:rPr>
          <w:rFonts w:ascii="Book Antiqua" w:hAnsi="Book Antiqua"/>
          <w:i/>
          <w:sz w:val="24"/>
          <w:szCs w:val="24"/>
        </w:rPr>
        <w:t>Oncotarget</w:t>
      </w:r>
      <w:proofErr w:type="spellEnd"/>
      <w:r w:rsidRPr="00F353B1">
        <w:rPr>
          <w:rFonts w:ascii="Book Antiqua" w:hAnsi="Book Antiqua"/>
          <w:sz w:val="24"/>
          <w:szCs w:val="24"/>
        </w:rPr>
        <w:t xml:space="preserve"> 2015; </w:t>
      </w:r>
      <w:r w:rsidRPr="00F353B1">
        <w:rPr>
          <w:rFonts w:ascii="Book Antiqua" w:hAnsi="Book Antiqua"/>
          <w:b/>
          <w:sz w:val="24"/>
          <w:szCs w:val="24"/>
        </w:rPr>
        <w:t>6</w:t>
      </w:r>
      <w:r w:rsidRPr="00F353B1">
        <w:rPr>
          <w:rFonts w:ascii="Book Antiqua" w:hAnsi="Book Antiqua"/>
          <w:sz w:val="24"/>
          <w:szCs w:val="24"/>
        </w:rPr>
        <w:t>: 6656-6669 [PMID: 25760073 DOI: 10.18632/oncotarget.3169]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t xml:space="preserve">67 </w:t>
      </w:r>
      <w:r w:rsidR="00072233" w:rsidRPr="00F353B1">
        <w:rPr>
          <w:rFonts w:ascii="Book Antiqua" w:hAnsi="Book Antiqua"/>
          <w:sz w:val="24"/>
          <w:szCs w:val="24"/>
          <w:highlight w:val="yellow"/>
        </w:rPr>
        <w:t xml:space="preserve">Chapter 6: </w:t>
      </w:r>
      <w:proofErr w:type="spellStart"/>
      <w:r w:rsidR="00072233" w:rsidRPr="00F353B1">
        <w:rPr>
          <w:rFonts w:ascii="Book Antiqua" w:hAnsi="Book Antiqua"/>
          <w:sz w:val="24"/>
          <w:szCs w:val="24"/>
          <w:highlight w:val="yellow"/>
        </w:rPr>
        <w:t>Analysing</w:t>
      </w:r>
      <w:proofErr w:type="spellEnd"/>
      <w:r w:rsidR="00072233" w:rsidRPr="00F353B1">
        <w:rPr>
          <w:rFonts w:ascii="Book Antiqua" w:hAnsi="Book Antiqua"/>
          <w:sz w:val="24"/>
          <w:szCs w:val="24"/>
          <w:highlight w:val="yellow"/>
        </w:rPr>
        <w:t xml:space="preserve"> the Data Part III: Common Statistical Tests. Available from: </w:t>
      </w:r>
      <w:r w:rsidRPr="00F353B1">
        <w:rPr>
          <w:rFonts w:ascii="Book Antiqua" w:hAnsi="Book Antiqua"/>
          <w:sz w:val="24"/>
          <w:szCs w:val="24"/>
          <w:highlight w:val="yellow"/>
        </w:rPr>
        <w:t>https://webstat.une.edu.au/unit_materials/c6_common_statistical_tests/test_signif_pearson.html</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68 </w:t>
      </w:r>
      <w:r w:rsidRPr="00F353B1">
        <w:rPr>
          <w:rFonts w:ascii="Book Antiqua" w:hAnsi="Book Antiqua"/>
          <w:b/>
          <w:sz w:val="24"/>
          <w:szCs w:val="24"/>
        </w:rPr>
        <w:t>Schmidt LS</w:t>
      </w:r>
      <w:r w:rsidRPr="00F353B1">
        <w:rPr>
          <w:rFonts w:ascii="Book Antiqua" w:hAnsi="Book Antiqua"/>
          <w:sz w:val="24"/>
          <w:szCs w:val="24"/>
        </w:rPr>
        <w:t xml:space="preserve">, Linehan WM. Genetic predisposition to kidney cancer. </w:t>
      </w:r>
      <w:proofErr w:type="spellStart"/>
      <w:r w:rsidRPr="00F353B1">
        <w:rPr>
          <w:rFonts w:ascii="Book Antiqua" w:hAnsi="Book Antiqua"/>
          <w:i/>
          <w:sz w:val="24"/>
          <w:szCs w:val="24"/>
        </w:rPr>
        <w:t>Semin</w:t>
      </w:r>
      <w:proofErr w:type="spellEnd"/>
      <w:r w:rsidRPr="00F353B1">
        <w:rPr>
          <w:rFonts w:ascii="Book Antiqua" w:hAnsi="Book Antiqua"/>
          <w:i/>
          <w:sz w:val="24"/>
          <w:szCs w:val="24"/>
        </w:rPr>
        <w:t xml:space="preserve"> Oncol</w:t>
      </w:r>
      <w:r w:rsidRPr="00F353B1">
        <w:rPr>
          <w:rFonts w:ascii="Book Antiqua" w:hAnsi="Book Antiqua"/>
          <w:sz w:val="24"/>
          <w:szCs w:val="24"/>
        </w:rPr>
        <w:t xml:space="preserve"> 2016; </w:t>
      </w:r>
      <w:r w:rsidRPr="00F353B1">
        <w:rPr>
          <w:rFonts w:ascii="Book Antiqua" w:hAnsi="Book Antiqua"/>
          <w:b/>
          <w:sz w:val="24"/>
          <w:szCs w:val="24"/>
        </w:rPr>
        <w:t>43</w:t>
      </w:r>
      <w:r w:rsidRPr="00F353B1">
        <w:rPr>
          <w:rFonts w:ascii="Book Antiqua" w:hAnsi="Book Antiqua"/>
          <w:sz w:val="24"/>
          <w:szCs w:val="24"/>
        </w:rPr>
        <w:t>: 566-574 [PMID: 27899189 DOI: 10.1053/j.seminoncol.2016.09.001]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69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Connexin-dependent transcellular transcriptomic networks in mouse brain. </w:t>
      </w:r>
      <w:r w:rsidRPr="00F353B1">
        <w:rPr>
          <w:rFonts w:ascii="Book Antiqua" w:hAnsi="Book Antiqua"/>
          <w:i/>
          <w:sz w:val="24"/>
          <w:szCs w:val="24"/>
        </w:rPr>
        <w:t xml:space="preserve">Prog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Mol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2007; </w:t>
      </w:r>
      <w:r w:rsidRPr="00F353B1">
        <w:rPr>
          <w:rFonts w:ascii="Book Antiqua" w:hAnsi="Book Antiqua"/>
          <w:b/>
          <w:sz w:val="24"/>
          <w:szCs w:val="24"/>
        </w:rPr>
        <w:t>94</w:t>
      </w:r>
      <w:r w:rsidRPr="00F353B1">
        <w:rPr>
          <w:rFonts w:ascii="Book Antiqua" w:hAnsi="Book Antiqua"/>
          <w:sz w:val="24"/>
          <w:szCs w:val="24"/>
        </w:rPr>
        <w:t>: 169-185 [PMID: 17507080 DOI: 10.1016/j.pbiomolbio.2007.03.015]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70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w:t>
      </w:r>
      <w:r w:rsidRPr="00F353B1">
        <w:rPr>
          <w:rFonts w:ascii="Book Antiqua" w:hAnsi="Book Antiqua"/>
          <w:sz w:val="24"/>
          <w:szCs w:val="24"/>
        </w:rPr>
        <w:t xml:space="preserve">,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Urban-Maldonado M, </w:t>
      </w:r>
      <w:proofErr w:type="spellStart"/>
      <w:r w:rsidRPr="00F353B1">
        <w:rPr>
          <w:rFonts w:ascii="Book Antiqua" w:hAnsi="Book Antiqua"/>
          <w:sz w:val="24"/>
          <w:szCs w:val="24"/>
        </w:rPr>
        <w:t>Scemes</w:t>
      </w:r>
      <w:proofErr w:type="spellEnd"/>
      <w:r w:rsidRPr="00F353B1">
        <w:rPr>
          <w:rFonts w:ascii="Book Antiqua" w:hAnsi="Book Antiqua"/>
          <w:sz w:val="24"/>
          <w:szCs w:val="24"/>
        </w:rPr>
        <w:t xml:space="preserve"> E, Spray DC. Similar transcriptomic alterations in Cx43 knockdown and knockout astrocytes. </w:t>
      </w:r>
      <w:r w:rsidRPr="00F353B1">
        <w:rPr>
          <w:rFonts w:ascii="Book Antiqua" w:hAnsi="Book Antiqua"/>
          <w:i/>
          <w:sz w:val="24"/>
          <w:szCs w:val="24"/>
        </w:rPr>
        <w:t xml:space="preserve">Cell </w:t>
      </w:r>
      <w:proofErr w:type="spellStart"/>
      <w:r w:rsidRPr="00F353B1">
        <w:rPr>
          <w:rFonts w:ascii="Book Antiqua" w:hAnsi="Book Antiqua"/>
          <w:i/>
          <w:sz w:val="24"/>
          <w:szCs w:val="24"/>
        </w:rPr>
        <w:t>Commun</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Adhes</w:t>
      </w:r>
      <w:proofErr w:type="spellEnd"/>
      <w:r w:rsidRPr="00F353B1">
        <w:rPr>
          <w:rFonts w:ascii="Book Antiqua" w:hAnsi="Book Antiqua"/>
          <w:sz w:val="24"/>
          <w:szCs w:val="24"/>
        </w:rPr>
        <w:t xml:space="preserve"> 2008; </w:t>
      </w:r>
      <w:r w:rsidRPr="00F353B1">
        <w:rPr>
          <w:rFonts w:ascii="Book Antiqua" w:hAnsi="Book Antiqua"/>
          <w:b/>
          <w:sz w:val="24"/>
          <w:szCs w:val="24"/>
        </w:rPr>
        <w:t>15</w:t>
      </w:r>
      <w:r w:rsidRPr="00F353B1">
        <w:rPr>
          <w:rFonts w:ascii="Book Antiqua" w:hAnsi="Book Antiqua"/>
          <w:sz w:val="24"/>
          <w:szCs w:val="24"/>
        </w:rPr>
        <w:t>: 195-206 [PMID: 18649190 DOI: 10.1080/15419060802014222]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71 </w:t>
      </w:r>
      <w:r w:rsidRPr="00F353B1">
        <w:rPr>
          <w:rFonts w:ascii="Book Antiqua" w:hAnsi="Book Antiqua"/>
          <w:b/>
          <w:sz w:val="24"/>
          <w:szCs w:val="24"/>
        </w:rPr>
        <w:t>Hsieh JJ</w:t>
      </w:r>
      <w:r w:rsidRPr="00F353B1">
        <w:rPr>
          <w:rFonts w:ascii="Book Antiqua" w:hAnsi="Book Antiqua"/>
          <w:sz w:val="24"/>
          <w:szCs w:val="24"/>
        </w:rPr>
        <w:t xml:space="preserve">, Purdue MP, Signoretti S, Swanton C, </w:t>
      </w:r>
      <w:proofErr w:type="spellStart"/>
      <w:r w:rsidRPr="00F353B1">
        <w:rPr>
          <w:rFonts w:ascii="Book Antiqua" w:hAnsi="Book Antiqua"/>
          <w:sz w:val="24"/>
          <w:szCs w:val="24"/>
        </w:rPr>
        <w:t>Albiges</w:t>
      </w:r>
      <w:proofErr w:type="spellEnd"/>
      <w:r w:rsidRPr="00F353B1">
        <w:rPr>
          <w:rFonts w:ascii="Book Antiqua" w:hAnsi="Book Antiqua"/>
          <w:sz w:val="24"/>
          <w:szCs w:val="24"/>
        </w:rPr>
        <w:t xml:space="preserve"> L, </w:t>
      </w:r>
      <w:proofErr w:type="spellStart"/>
      <w:r w:rsidRPr="00F353B1">
        <w:rPr>
          <w:rFonts w:ascii="Book Antiqua" w:hAnsi="Book Antiqua"/>
          <w:sz w:val="24"/>
          <w:szCs w:val="24"/>
        </w:rPr>
        <w:t>Schmidinger</w:t>
      </w:r>
      <w:proofErr w:type="spellEnd"/>
      <w:r w:rsidRPr="00F353B1">
        <w:rPr>
          <w:rFonts w:ascii="Book Antiqua" w:hAnsi="Book Antiqua"/>
          <w:sz w:val="24"/>
          <w:szCs w:val="24"/>
        </w:rPr>
        <w:t xml:space="preserve"> M, Heng DY, Larkin J, Ficarra V. Renal cell carcinoma. </w:t>
      </w:r>
      <w:r w:rsidRPr="00F353B1">
        <w:rPr>
          <w:rFonts w:ascii="Book Antiqua" w:hAnsi="Book Antiqua"/>
          <w:i/>
          <w:sz w:val="24"/>
          <w:szCs w:val="24"/>
        </w:rPr>
        <w:t>Nat Rev Dis Primers</w:t>
      </w:r>
      <w:r w:rsidRPr="00F353B1">
        <w:rPr>
          <w:rFonts w:ascii="Book Antiqua" w:hAnsi="Book Antiqua"/>
          <w:sz w:val="24"/>
          <w:szCs w:val="24"/>
        </w:rPr>
        <w:t xml:space="preserve"> 2017; </w:t>
      </w:r>
      <w:r w:rsidRPr="00F353B1">
        <w:rPr>
          <w:rFonts w:ascii="Book Antiqua" w:hAnsi="Book Antiqua"/>
          <w:b/>
          <w:sz w:val="24"/>
          <w:szCs w:val="24"/>
        </w:rPr>
        <w:t>3</w:t>
      </w:r>
      <w:r w:rsidRPr="00F353B1">
        <w:rPr>
          <w:rFonts w:ascii="Book Antiqua" w:hAnsi="Book Antiqua"/>
          <w:sz w:val="24"/>
          <w:szCs w:val="24"/>
        </w:rPr>
        <w:t>: 17009 [PMID: 28276433 DOI: 10.1038/nrdp.2017.9]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72 </w:t>
      </w:r>
      <w:proofErr w:type="spellStart"/>
      <w:r w:rsidRPr="00F353B1">
        <w:rPr>
          <w:rFonts w:ascii="Book Antiqua" w:hAnsi="Book Antiqua"/>
          <w:b/>
          <w:sz w:val="24"/>
          <w:szCs w:val="24"/>
        </w:rPr>
        <w:t>Poletto</w:t>
      </w:r>
      <w:proofErr w:type="spellEnd"/>
      <w:r w:rsidRPr="00F353B1">
        <w:rPr>
          <w:rFonts w:ascii="Book Antiqua" w:hAnsi="Book Antiqua"/>
          <w:b/>
          <w:sz w:val="24"/>
          <w:szCs w:val="24"/>
        </w:rPr>
        <w:t xml:space="preserve"> V</w:t>
      </w:r>
      <w:r w:rsidRPr="00F353B1">
        <w:rPr>
          <w:rFonts w:ascii="Book Antiqua" w:hAnsi="Book Antiqua"/>
          <w:sz w:val="24"/>
          <w:szCs w:val="24"/>
        </w:rPr>
        <w:t xml:space="preserve">, </w:t>
      </w:r>
      <w:proofErr w:type="spellStart"/>
      <w:r w:rsidRPr="00F353B1">
        <w:rPr>
          <w:rFonts w:ascii="Book Antiqua" w:hAnsi="Book Antiqua"/>
          <w:sz w:val="24"/>
          <w:szCs w:val="24"/>
        </w:rPr>
        <w:t>Rosti</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Biggiogera</w:t>
      </w:r>
      <w:proofErr w:type="spellEnd"/>
      <w:r w:rsidRPr="00F353B1">
        <w:rPr>
          <w:rFonts w:ascii="Book Antiqua" w:hAnsi="Book Antiqua"/>
          <w:sz w:val="24"/>
          <w:szCs w:val="24"/>
        </w:rPr>
        <w:t xml:space="preserve"> M, Guerra G, Moccia F, Porta C. The role of endothelial colony forming cells in kidney cancer's pathogenesis, and in resistance to anti-VEGFR agents and mTOR inhibitors: A speculative review. </w:t>
      </w:r>
      <w:proofErr w:type="spellStart"/>
      <w:r w:rsidRPr="00F353B1">
        <w:rPr>
          <w:rFonts w:ascii="Book Antiqua" w:hAnsi="Book Antiqua"/>
          <w:i/>
          <w:sz w:val="24"/>
          <w:szCs w:val="24"/>
        </w:rPr>
        <w:t>Crit</w:t>
      </w:r>
      <w:proofErr w:type="spellEnd"/>
      <w:r w:rsidRPr="00F353B1">
        <w:rPr>
          <w:rFonts w:ascii="Book Antiqua" w:hAnsi="Book Antiqua"/>
          <w:i/>
          <w:sz w:val="24"/>
          <w:szCs w:val="24"/>
        </w:rPr>
        <w:t xml:space="preserve"> Rev Oncol </w:t>
      </w:r>
      <w:proofErr w:type="spellStart"/>
      <w:r w:rsidRPr="00F353B1">
        <w:rPr>
          <w:rFonts w:ascii="Book Antiqua" w:hAnsi="Book Antiqua"/>
          <w:i/>
          <w:sz w:val="24"/>
          <w:szCs w:val="24"/>
        </w:rPr>
        <w:t>Hematol</w:t>
      </w:r>
      <w:proofErr w:type="spellEnd"/>
      <w:r w:rsidRPr="00F353B1">
        <w:rPr>
          <w:rFonts w:ascii="Book Antiqua" w:hAnsi="Book Antiqua"/>
          <w:sz w:val="24"/>
          <w:szCs w:val="24"/>
        </w:rPr>
        <w:t xml:space="preserve"> 2018; </w:t>
      </w:r>
      <w:r w:rsidRPr="00F353B1">
        <w:rPr>
          <w:rFonts w:ascii="Book Antiqua" w:hAnsi="Book Antiqua"/>
          <w:b/>
          <w:sz w:val="24"/>
          <w:szCs w:val="24"/>
        </w:rPr>
        <w:t>132</w:t>
      </w:r>
      <w:r w:rsidRPr="00F353B1">
        <w:rPr>
          <w:rFonts w:ascii="Book Antiqua" w:hAnsi="Book Antiqua"/>
          <w:sz w:val="24"/>
          <w:szCs w:val="24"/>
        </w:rPr>
        <w:t>: 89-99 [PMID: 30447930 DOI: 10.1016/j.critrevonc.2018.09.005]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73 </w:t>
      </w:r>
      <w:proofErr w:type="spellStart"/>
      <w:r w:rsidRPr="00F353B1">
        <w:rPr>
          <w:rFonts w:ascii="Book Antiqua" w:hAnsi="Book Antiqua"/>
          <w:b/>
          <w:sz w:val="24"/>
          <w:szCs w:val="24"/>
        </w:rPr>
        <w:t>Schödel</w:t>
      </w:r>
      <w:proofErr w:type="spellEnd"/>
      <w:r w:rsidRPr="00F353B1">
        <w:rPr>
          <w:rFonts w:ascii="Book Antiqua" w:hAnsi="Book Antiqua"/>
          <w:b/>
          <w:sz w:val="24"/>
          <w:szCs w:val="24"/>
        </w:rPr>
        <w:t xml:space="preserve"> J</w:t>
      </w:r>
      <w:r w:rsidRPr="00F353B1">
        <w:rPr>
          <w:rFonts w:ascii="Book Antiqua" w:hAnsi="Book Antiqua"/>
          <w:sz w:val="24"/>
          <w:szCs w:val="24"/>
        </w:rPr>
        <w:t xml:space="preserve">, </w:t>
      </w:r>
      <w:proofErr w:type="spellStart"/>
      <w:r w:rsidRPr="00F353B1">
        <w:rPr>
          <w:rFonts w:ascii="Book Antiqua" w:hAnsi="Book Antiqua"/>
          <w:sz w:val="24"/>
          <w:szCs w:val="24"/>
        </w:rPr>
        <w:t>Grampp</w:t>
      </w:r>
      <w:proofErr w:type="spellEnd"/>
      <w:r w:rsidRPr="00F353B1">
        <w:rPr>
          <w:rFonts w:ascii="Book Antiqua" w:hAnsi="Book Antiqua"/>
          <w:sz w:val="24"/>
          <w:szCs w:val="24"/>
        </w:rPr>
        <w:t xml:space="preserve"> S, Maher ER, </w:t>
      </w:r>
      <w:proofErr w:type="spellStart"/>
      <w:r w:rsidRPr="00F353B1">
        <w:rPr>
          <w:rFonts w:ascii="Book Antiqua" w:hAnsi="Book Antiqua"/>
          <w:sz w:val="24"/>
          <w:szCs w:val="24"/>
        </w:rPr>
        <w:t>Moch</w:t>
      </w:r>
      <w:proofErr w:type="spellEnd"/>
      <w:r w:rsidRPr="00F353B1">
        <w:rPr>
          <w:rFonts w:ascii="Book Antiqua" w:hAnsi="Book Antiqua"/>
          <w:sz w:val="24"/>
          <w:szCs w:val="24"/>
        </w:rPr>
        <w:t xml:space="preserve"> H, Ratcliffe PJ, Russo P, Mole DR. Hypoxia, Hypoxia-inducible Transcription Factors, and Renal Cancer. </w:t>
      </w:r>
      <w:proofErr w:type="spellStart"/>
      <w:r w:rsidRPr="00F353B1">
        <w:rPr>
          <w:rFonts w:ascii="Book Antiqua" w:hAnsi="Book Antiqua"/>
          <w:i/>
          <w:sz w:val="24"/>
          <w:szCs w:val="24"/>
        </w:rPr>
        <w:t>Eur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Urol</w:t>
      </w:r>
      <w:proofErr w:type="spellEnd"/>
      <w:r w:rsidRPr="00F353B1">
        <w:rPr>
          <w:rFonts w:ascii="Book Antiqua" w:hAnsi="Book Antiqua"/>
          <w:sz w:val="24"/>
          <w:szCs w:val="24"/>
        </w:rPr>
        <w:t xml:space="preserve"> 2016; </w:t>
      </w:r>
      <w:r w:rsidRPr="00F353B1">
        <w:rPr>
          <w:rFonts w:ascii="Book Antiqua" w:hAnsi="Book Antiqua"/>
          <w:b/>
          <w:sz w:val="24"/>
          <w:szCs w:val="24"/>
        </w:rPr>
        <w:t>69</w:t>
      </w:r>
      <w:r w:rsidRPr="00F353B1">
        <w:rPr>
          <w:rFonts w:ascii="Book Antiqua" w:hAnsi="Book Antiqua"/>
          <w:sz w:val="24"/>
          <w:szCs w:val="24"/>
        </w:rPr>
        <w:t>: 646-657 [PMID: 26298207 DOI: 10.1016/j.eururo.2015.08.007]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74 </w:t>
      </w:r>
      <w:r w:rsidRPr="00F353B1">
        <w:rPr>
          <w:rFonts w:ascii="Book Antiqua" w:hAnsi="Book Antiqua"/>
          <w:b/>
          <w:sz w:val="24"/>
          <w:szCs w:val="24"/>
        </w:rPr>
        <w:t>Pal S</w:t>
      </w:r>
      <w:r w:rsidRPr="00F353B1">
        <w:rPr>
          <w:rFonts w:ascii="Book Antiqua" w:hAnsi="Book Antiqua"/>
          <w:sz w:val="24"/>
          <w:szCs w:val="24"/>
        </w:rPr>
        <w:t xml:space="preserve">, Gupta R, Kim H, </w:t>
      </w:r>
      <w:proofErr w:type="spellStart"/>
      <w:r w:rsidRPr="00F353B1">
        <w:rPr>
          <w:rFonts w:ascii="Book Antiqua" w:hAnsi="Book Antiqua"/>
          <w:sz w:val="24"/>
          <w:szCs w:val="24"/>
        </w:rPr>
        <w:t>Wickramasinghe</w:t>
      </w:r>
      <w:proofErr w:type="spellEnd"/>
      <w:r w:rsidRPr="00F353B1">
        <w:rPr>
          <w:rFonts w:ascii="Book Antiqua" w:hAnsi="Book Antiqua"/>
          <w:sz w:val="24"/>
          <w:szCs w:val="24"/>
        </w:rPr>
        <w:t xml:space="preserve"> P, </w:t>
      </w:r>
      <w:proofErr w:type="spellStart"/>
      <w:r w:rsidRPr="00F353B1">
        <w:rPr>
          <w:rFonts w:ascii="Book Antiqua" w:hAnsi="Book Antiqua"/>
          <w:sz w:val="24"/>
          <w:szCs w:val="24"/>
        </w:rPr>
        <w:t>Baubet</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Showe</w:t>
      </w:r>
      <w:proofErr w:type="spellEnd"/>
      <w:r w:rsidRPr="00F353B1">
        <w:rPr>
          <w:rFonts w:ascii="Book Antiqua" w:hAnsi="Book Antiqua"/>
          <w:sz w:val="24"/>
          <w:szCs w:val="24"/>
        </w:rPr>
        <w:t xml:space="preserve"> LC, </w:t>
      </w:r>
      <w:proofErr w:type="spellStart"/>
      <w:r w:rsidRPr="00F353B1">
        <w:rPr>
          <w:rFonts w:ascii="Book Antiqua" w:hAnsi="Book Antiqua"/>
          <w:sz w:val="24"/>
          <w:szCs w:val="24"/>
        </w:rPr>
        <w:t>Dahmane</w:t>
      </w:r>
      <w:proofErr w:type="spellEnd"/>
      <w:r w:rsidRPr="00F353B1">
        <w:rPr>
          <w:rFonts w:ascii="Book Antiqua" w:hAnsi="Book Antiqua"/>
          <w:sz w:val="24"/>
          <w:szCs w:val="24"/>
        </w:rPr>
        <w:t xml:space="preserve"> N, Davuluri RV. Alternative transcription exceeds alternative splicing in generating the transcriptome diversity of cerebellar development. </w:t>
      </w:r>
      <w:r w:rsidRPr="00F353B1">
        <w:rPr>
          <w:rFonts w:ascii="Book Antiqua" w:hAnsi="Book Antiqua"/>
          <w:i/>
          <w:sz w:val="24"/>
          <w:szCs w:val="24"/>
        </w:rPr>
        <w:t>Genome Res</w:t>
      </w:r>
      <w:r w:rsidRPr="00F353B1">
        <w:rPr>
          <w:rFonts w:ascii="Book Antiqua" w:hAnsi="Book Antiqua"/>
          <w:sz w:val="24"/>
          <w:szCs w:val="24"/>
        </w:rPr>
        <w:t xml:space="preserve"> 2011; </w:t>
      </w:r>
      <w:r w:rsidRPr="00F353B1">
        <w:rPr>
          <w:rFonts w:ascii="Book Antiqua" w:hAnsi="Book Antiqua"/>
          <w:b/>
          <w:sz w:val="24"/>
          <w:szCs w:val="24"/>
        </w:rPr>
        <w:t>21</w:t>
      </w:r>
      <w:r w:rsidRPr="00F353B1">
        <w:rPr>
          <w:rFonts w:ascii="Book Antiqua" w:hAnsi="Book Antiqua"/>
          <w:sz w:val="24"/>
          <w:szCs w:val="24"/>
        </w:rPr>
        <w:t>: 1260-1272 [PMID: 21712398 DOI: 10.1101/gr.120535.111]</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75 </w:t>
      </w:r>
      <w:r w:rsidRPr="00F353B1">
        <w:rPr>
          <w:rFonts w:ascii="Book Antiqua" w:hAnsi="Book Antiqua"/>
          <w:b/>
          <w:sz w:val="24"/>
          <w:szCs w:val="24"/>
        </w:rPr>
        <w:t>Pal S</w:t>
      </w:r>
      <w:r w:rsidRPr="00F353B1">
        <w:rPr>
          <w:rFonts w:ascii="Book Antiqua" w:hAnsi="Book Antiqua"/>
          <w:sz w:val="24"/>
          <w:szCs w:val="24"/>
        </w:rPr>
        <w:t xml:space="preserve">, Gupta R, Davuluri RV. Alternative transcription and alternative splicing in cancer. </w:t>
      </w:r>
      <w:proofErr w:type="spellStart"/>
      <w:r w:rsidRPr="00F353B1">
        <w:rPr>
          <w:rFonts w:ascii="Book Antiqua" w:hAnsi="Book Antiqua"/>
          <w:i/>
          <w:sz w:val="24"/>
          <w:szCs w:val="24"/>
        </w:rPr>
        <w:t>Pharmacol</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Ther</w:t>
      </w:r>
      <w:proofErr w:type="spellEnd"/>
      <w:r w:rsidRPr="00F353B1">
        <w:rPr>
          <w:rFonts w:ascii="Book Antiqua" w:hAnsi="Book Antiqua"/>
          <w:sz w:val="24"/>
          <w:szCs w:val="24"/>
        </w:rPr>
        <w:t xml:space="preserve"> 2012; </w:t>
      </w:r>
      <w:r w:rsidRPr="00F353B1">
        <w:rPr>
          <w:rFonts w:ascii="Book Antiqua" w:hAnsi="Book Antiqua"/>
          <w:b/>
          <w:sz w:val="24"/>
          <w:szCs w:val="24"/>
        </w:rPr>
        <w:t>136</w:t>
      </w:r>
      <w:r w:rsidRPr="00F353B1">
        <w:rPr>
          <w:rFonts w:ascii="Book Antiqua" w:hAnsi="Book Antiqua"/>
          <w:sz w:val="24"/>
          <w:szCs w:val="24"/>
        </w:rPr>
        <w:t>: 283-294 [PMID: 22909788 DOI: 10.1016/j.pharmthera.2012.08.005]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76 </w:t>
      </w:r>
      <w:r w:rsidRPr="00F353B1">
        <w:rPr>
          <w:rFonts w:ascii="Book Antiqua" w:hAnsi="Book Antiqua"/>
          <w:b/>
          <w:sz w:val="24"/>
          <w:szCs w:val="24"/>
        </w:rPr>
        <w:t>Pentheroudakis G</w:t>
      </w:r>
      <w:r w:rsidRPr="00F353B1">
        <w:rPr>
          <w:rFonts w:ascii="Book Antiqua" w:hAnsi="Book Antiqua"/>
          <w:sz w:val="24"/>
          <w:szCs w:val="24"/>
        </w:rPr>
        <w:t xml:space="preserve">, </w:t>
      </w:r>
      <w:proofErr w:type="spellStart"/>
      <w:r w:rsidRPr="00F353B1">
        <w:rPr>
          <w:rFonts w:ascii="Book Antiqua" w:hAnsi="Book Antiqua"/>
          <w:sz w:val="24"/>
          <w:szCs w:val="24"/>
        </w:rPr>
        <w:t>Kotoula</w:t>
      </w:r>
      <w:proofErr w:type="spellEnd"/>
      <w:r w:rsidRPr="00F353B1">
        <w:rPr>
          <w:rFonts w:ascii="Book Antiqua" w:hAnsi="Book Antiqua"/>
          <w:sz w:val="24"/>
          <w:szCs w:val="24"/>
        </w:rPr>
        <w:t xml:space="preserve"> V, </w:t>
      </w:r>
      <w:proofErr w:type="spellStart"/>
      <w:r w:rsidRPr="00F353B1">
        <w:rPr>
          <w:rFonts w:ascii="Book Antiqua" w:hAnsi="Book Antiqua"/>
          <w:sz w:val="24"/>
          <w:szCs w:val="24"/>
        </w:rPr>
        <w:t>Kouvatseas</w:t>
      </w:r>
      <w:proofErr w:type="spellEnd"/>
      <w:r w:rsidRPr="00F353B1">
        <w:rPr>
          <w:rFonts w:ascii="Book Antiqua" w:hAnsi="Book Antiqua"/>
          <w:sz w:val="24"/>
          <w:szCs w:val="24"/>
        </w:rPr>
        <w:t xml:space="preserve"> G, </w:t>
      </w:r>
      <w:proofErr w:type="spellStart"/>
      <w:r w:rsidRPr="00F353B1">
        <w:rPr>
          <w:rFonts w:ascii="Book Antiqua" w:hAnsi="Book Antiqua"/>
          <w:sz w:val="24"/>
          <w:szCs w:val="24"/>
        </w:rPr>
        <w:t>Charalambous</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Dionysopoulos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Zagouri</w:t>
      </w:r>
      <w:proofErr w:type="spellEnd"/>
      <w:r w:rsidRPr="00F353B1">
        <w:rPr>
          <w:rFonts w:ascii="Book Antiqua" w:hAnsi="Book Antiqua"/>
          <w:sz w:val="24"/>
          <w:szCs w:val="24"/>
        </w:rPr>
        <w:t xml:space="preserve"> F, </w:t>
      </w:r>
      <w:proofErr w:type="spellStart"/>
      <w:r w:rsidRPr="00F353B1">
        <w:rPr>
          <w:rFonts w:ascii="Book Antiqua" w:hAnsi="Book Antiqua"/>
          <w:sz w:val="24"/>
          <w:szCs w:val="24"/>
        </w:rPr>
        <w:t>Koutras</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Papazisis</w:t>
      </w:r>
      <w:proofErr w:type="spellEnd"/>
      <w:r w:rsidRPr="00F353B1">
        <w:rPr>
          <w:rFonts w:ascii="Book Antiqua" w:hAnsi="Book Antiqua"/>
          <w:sz w:val="24"/>
          <w:szCs w:val="24"/>
        </w:rPr>
        <w:t xml:space="preserve"> K, </w:t>
      </w:r>
      <w:proofErr w:type="spellStart"/>
      <w:r w:rsidRPr="00F353B1">
        <w:rPr>
          <w:rFonts w:ascii="Book Antiqua" w:hAnsi="Book Antiqua"/>
          <w:sz w:val="24"/>
          <w:szCs w:val="24"/>
        </w:rPr>
        <w:t>Pectasides</w:t>
      </w:r>
      <w:proofErr w:type="spellEnd"/>
      <w:r w:rsidRPr="00F353B1">
        <w:rPr>
          <w:rFonts w:ascii="Book Antiqua" w:hAnsi="Book Antiqua"/>
          <w:sz w:val="24"/>
          <w:szCs w:val="24"/>
        </w:rPr>
        <w:t xml:space="preserve"> D, </w:t>
      </w:r>
      <w:proofErr w:type="spellStart"/>
      <w:r w:rsidRPr="00F353B1">
        <w:rPr>
          <w:rFonts w:ascii="Book Antiqua" w:hAnsi="Book Antiqua"/>
          <w:sz w:val="24"/>
          <w:szCs w:val="24"/>
        </w:rPr>
        <w:t>Samantas</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Dimopoulos</w:t>
      </w:r>
      <w:proofErr w:type="spellEnd"/>
      <w:r w:rsidRPr="00F353B1">
        <w:rPr>
          <w:rFonts w:ascii="Book Antiqua" w:hAnsi="Book Antiqua"/>
          <w:sz w:val="24"/>
          <w:szCs w:val="24"/>
        </w:rPr>
        <w:t xml:space="preserve"> MA, Papandreou CN, </w:t>
      </w:r>
      <w:proofErr w:type="spellStart"/>
      <w:r w:rsidRPr="00F353B1">
        <w:rPr>
          <w:rFonts w:ascii="Book Antiqua" w:hAnsi="Book Antiqua"/>
          <w:sz w:val="24"/>
          <w:szCs w:val="24"/>
        </w:rPr>
        <w:t>Fountzilas</w:t>
      </w:r>
      <w:proofErr w:type="spellEnd"/>
      <w:r w:rsidRPr="00F353B1">
        <w:rPr>
          <w:rFonts w:ascii="Book Antiqua" w:hAnsi="Book Antiqua"/>
          <w:sz w:val="24"/>
          <w:szCs w:val="24"/>
        </w:rPr>
        <w:t xml:space="preserve"> G. Association of VEGF-A splice variant mRNA expression with outcome in bevacizumab-treated patients with metastatic breast cancer. </w:t>
      </w:r>
      <w:r w:rsidRPr="00F353B1">
        <w:rPr>
          <w:rFonts w:ascii="Book Antiqua" w:hAnsi="Book Antiqua"/>
          <w:i/>
          <w:sz w:val="24"/>
          <w:szCs w:val="24"/>
        </w:rPr>
        <w:t>Clin Breast Cancer</w:t>
      </w:r>
      <w:r w:rsidRPr="00F353B1">
        <w:rPr>
          <w:rFonts w:ascii="Book Antiqua" w:hAnsi="Book Antiqua"/>
          <w:sz w:val="24"/>
          <w:szCs w:val="24"/>
        </w:rPr>
        <w:t xml:space="preserve"> 2014; </w:t>
      </w:r>
      <w:r w:rsidRPr="00F353B1">
        <w:rPr>
          <w:rFonts w:ascii="Book Antiqua" w:hAnsi="Book Antiqua"/>
          <w:b/>
          <w:sz w:val="24"/>
          <w:szCs w:val="24"/>
        </w:rPr>
        <w:t>14</w:t>
      </w:r>
      <w:r w:rsidRPr="00F353B1">
        <w:rPr>
          <w:rFonts w:ascii="Book Antiqua" w:hAnsi="Book Antiqua"/>
          <w:sz w:val="24"/>
          <w:szCs w:val="24"/>
        </w:rPr>
        <w:t>: 330-338 [PMID: 24703319 DOI: 10.1016/j.clbc.2014.02.009]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77 </w:t>
      </w:r>
      <w:proofErr w:type="spellStart"/>
      <w:r w:rsidRPr="00F353B1">
        <w:rPr>
          <w:rFonts w:ascii="Book Antiqua" w:hAnsi="Book Antiqua"/>
          <w:b/>
          <w:sz w:val="24"/>
          <w:szCs w:val="24"/>
        </w:rPr>
        <w:t>Mazaki</w:t>
      </w:r>
      <w:proofErr w:type="spellEnd"/>
      <w:r w:rsidRPr="00F353B1">
        <w:rPr>
          <w:rFonts w:ascii="Book Antiqua" w:hAnsi="Book Antiqua"/>
          <w:b/>
          <w:sz w:val="24"/>
          <w:szCs w:val="24"/>
        </w:rPr>
        <w:t xml:space="preserve"> Y</w:t>
      </w:r>
      <w:r w:rsidRPr="00F353B1">
        <w:rPr>
          <w:rFonts w:ascii="Book Antiqua" w:hAnsi="Book Antiqua"/>
          <w:sz w:val="24"/>
          <w:szCs w:val="24"/>
        </w:rPr>
        <w:t xml:space="preserve">, Hashimoto S, </w:t>
      </w:r>
      <w:proofErr w:type="spellStart"/>
      <w:r w:rsidRPr="00F353B1">
        <w:rPr>
          <w:rFonts w:ascii="Book Antiqua" w:hAnsi="Book Antiqua"/>
          <w:sz w:val="24"/>
          <w:szCs w:val="24"/>
        </w:rPr>
        <w:t>Sabe</w:t>
      </w:r>
      <w:proofErr w:type="spellEnd"/>
      <w:r w:rsidRPr="00F353B1">
        <w:rPr>
          <w:rFonts w:ascii="Book Antiqua" w:hAnsi="Book Antiqua"/>
          <w:sz w:val="24"/>
          <w:szCs w:val="24"/>
        </w:rPr>
        <w:t xml:space="preserve"> H. Monocyte cells and cancer cells express novel paxillin isoforms with different binding properties to focal adhesion proteins. </w:t>
      </w:r>
      <w:r w:rsidRPr="00F353B1">
        <w:rPr>
          <w:rFonts w:ascii="Book Antiqua" w:hAnsi="Book Antiqua"/>
          <w:i/>
          <w:sz w:val="24"/>
          <w:szCs w:val="24"/>
        </w:rPr>
        <w:t>J Biol Chem</w:t>
      </w:r>
      <w:r w:rsidRPr="00F353B1">
        <w:rPr>
          <w:rFonts w:ascii="Book Antiqua" w:hAnsi="Book Antiqua"/>
          <w:sz w:val="24"/>
          <w:szCs w:val="24"/>
        </w:rPr>
        <w:t xml:space="preserve"> 1997; </w:t>
      </w:r>
      <w:r w:rsidRPr="00F353B1">
        <w:rPr>
          <w:rFonts w:ascii="Book Antiqua" w:hAnsi="Book Antiqua"/>
          <w:b/>
          <w:sz w:val="24"/>
          <w:szCs w:val="24"/>
        </w:rPr>
        <w:t>272</w:t>
      </w:r>
      <w:r w:rsidRPr="00F353B1">
        <w:rPr>
          <w:rFonts w:ascii="Book Antiqua" w:hAnsi="Book Antiqua"/>
          <w:sz w:val="24"/>
          <w:szCs w:val="24"/>
        </w:rPr>
        <w:t>: 7437-7444 [PMID: 9054445 DOI: 10.1074/jbc.272.11.7437]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78 </w:t>
      </w:r>
      <w:r w:rsidRPr="00F353B1">
        <w:rPr>
          <w:rFonts w:ascii="Book Antiqua" w:hAnsi="Book Antiqua"/>
          <w:b/>
          <w:sz w:val="24"/>
          <w:szCs w:val="24"/>
        </w:rPr>
        <w:t>Xu Y</w:t>
      </w:r>
      <w:r w:rsidRPr="00F353B1">
        <w:rPr>
          <w:rFonts w:ascii="Book Antiqua" w:hAnsi="Book Antiqua"/>
          <w:sz w:val="24"/>
          <w:szCs w:val="24"/>
        </w:rPr>
        <w:t xml:space="preserve">, Chen Z, Zhang G, Xi Y, Sun R, Wang X, Wang W, Chai F, Li X. HSP90B1 overexpression predicts poor prognosis in NSCLC patients. </w:t>
      </w:r>
      <w:proofErr w:type="spellStart"/>
      <w:r w:rsidRPr="00F353B1">
        <w:rPr>
          <w:rFonts w:ascii="Book Antiqua" w:hAnsi="Book Antiqua"/>
          <w:i/>
          <w:sz w:val="24"/>
          <w:szCs w:val="24"/>
        </w:rPr>
        <w:t>Tumour</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Biol</w:t>
      </w:r>
      <w:proofErr w:type="spellEnd"/>
      <w:r w:rsidRPr="00F353B1">
        <w:rPr>
          <w:rFonts w:ascii="Book Antiqua" w:hAnsi="Book Antiqua"/>
          <w:sz w:val="24"/>
          <w:szCs w:val="24"/>
        </w:rPr>
        <w:t xml:space="preserve"> 2016; </w:t>
      </w:r>
      <w:r w:rsidRPr="00F353B1">
        <w:rPr>
          <w:rFonts w:ascii="Book Antiqua" w:hAnsi="Book Antiqua"/>
          <w:b/>
          <w:sz w:val="24"/>
          <w:szCs w:val="24"/>
        </w:rPr>
        <w:t>37</w:t>
      </w:r>
      <w:r w:rsidRPr="00F353B1">
        <w:rPr>
          <w:rFonts w:ascii="Book Antiqua" w:hAnsi="Book Antiqua"/>
          <w:sz w:val="24"/>
          <w:szCs w:val="24"/>
        </w:rPr>
        <w:t>: 14321-14328 [PMID: 27599983 DOI: 10.1007/s13277-016-5304-7]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lastRenderedPageBreak/>
        <w:t xml:space="preserve">79 </w:t>
      </w:r>
      <w:proofErr w:type="spellStart"/>
      <w:r w:rsidRPr="00F353B1">
        <w:rPr>
          <w:rFonts w:ascii="Book Antiqua" w:hAnsi="Book Antiqua"/>
          <w:b/>
          <w:sz w:val="24"/>
          <w:szCs w:val="24"/>
        </w:rPr>
        <w:t>Romanuik</w:t>
      </w:r>
      <w:proofErr w:type="spellEnd"/>
      <w:r w:rsidRPr="00F353B1">
        <w:rPr>
          <w:rFonts w:ascii="Book Antiqua" w:hAnsi="Book Antiqua"/>
          <w:b/>
          <w:sz w:val="24"/>
          <w:szCs w:val="24"/>
        </w:rPr>
        <w:t xml:space="preserve"> TL</w:t>
      </w:r>
      <w:r w:rsidRPr="00F353B1">
        <w:rPr>
          <w:rFonts w:ascii="Book Antiqua" w:hAnsi="Book Antiqua"/>
          <w:sz w:val="24"/>
          <w:szCs w:val="24"/>
        </w:rPr>
        <w:t xml:space="preserve">, Wang G, Holt RA, Jones SJ, </w:t>
      </w:r>
      <w:proofErr w:type="spellStart"/>
      <w:r w:rsidRPr="00F353B1">
        <w:rPr>
          <w:rFonts w:ascii="Book Antiqua" w:hAnsi="Book Antiqua"/>
          <w:sz w:val="24"/>
          <w:szCs w:val="24"/>
        </w:rPr>
        <w:t>Marra</w:t>
      </w:r>
      <w:proofErr w:type="spellEnd"/>
      <w:r w:rsidRPr="00F353B1">
        <w:rPr>
          <w:rFonts w:ascii="Book Antiqua" w:hAnsi="Book Antiqua"/>
          <w:sz w:val="24"/>
          <w:szCs w:val="24"/>
        </w:rPr>
        <w:t xml:space="preserve"> MA, </w:t>
      </w:r>
      <w:proofErr w:type="spellStart"/>
      <w:r w:rsidRPr="00F353B1">
        <w:rPr>
          <w:rFonts w:ascii="Book Antiqua" w:hAnsi="Book Antiqua"/>
          <w:sz w:val="24"/>
          <w:szCs w:val="24"/>
        </w:rPr>
        <w:t>Sadar</w:t>
      </w:r>
      <w:proofErr w:type="spellEnd"/>
      <w:r w:rsidRPr="00F353B1">
        <w:rPr>
          <w:rFonts w:ascii="Book Antiqua" w:hAnsi="Book Antiqua"/>
          <w:sz w:val="24"/>
          <w:szCs w:val="24"/>
        </w:rPr>
        <w:t xml:space="preserve"> MD. Identification of novel androgen-responsive genes by sequencing of </w:t>
      </w:r>
      <w:proofErr w:type="spellStart"/>
      <w:r w:rsidRPr="00F353B1">
        <w:rPr>
          <w:rFonts w:ascii="Book Antiqua" w:hAnsi="Book Antiqua"/>
          <w:sz w:val="24"/>
          <w:szCs w:val="24"/>
        </w:rPr>
        <w:t>LongSAGE</w:t>
      </w:r>
      <w:proofErr w:type="spellEnd"/>
      <w:r w:rsidRPr="00F353B1">
        <w:rPr>
          <w:rFonts w:ascii="Book Antiqua" w:hAnsi="Book Antiqua"/>
          <w:sz w:val="24"/>
          <w:szCs w:val="24"/>
        </w:rPr>
        <w:t xml:space="preserve"> libraries. </w:t>
      </w:r>
      <w:r w:rsidRPr="00F353B1">
        <w:rPr>
          <w:rFonts w:ascii="Book Antiqua" w:hAnsi="Book Antiqua"/>
          <w:i/>
          <w:sz w:val="24"/>
          <w:szCs w:val="24"/>
        </w:rPr>
        <w:t>BMC Genomics</w:t>
      </w:r>
      <w:r w:rsidRPr="00F353B1">
        <w:rPr>
          <w:rFonts w:ascii="Book Antiqua" w:hAnsi="Book Antiqua"/>
          <w:sz w:val="24"/>
          <w:szCs w:val="24"/>
        </w:rPr>
        <w:t xml:space="preserve"> 2009; </w:t>
      </w:r>
      <w:r w:rsidRPr="00F353B1">
        <w:rPr>
          <w:rFonts w:ascii="Book Antiqua" w:hAnsi="Book Antiqua"/>
          <w:b/>
          <w:sz w:val="24"/>
          <w:szCs w:val="24"/>
        </w:rPr>
        <w:t>10</w:t>
      </w:r>
      <w:r w:rsidRPr="00F353B1">
        <w:rPr>
          <w:rFonts w:ascii="Book Antiqua" w:hAnsi="Book Antiqua"/>
          <w:sz w:val="24"/>
          <w:szCs w:val="24"/>
        </w:rPr>
        <w:t>: 476 [PMID: 19832994 DOI: 10.1186/1471-2164-10-476]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80 </w:t>
      </w:r>
      <w:proofErr w:type="spellStart"/>
      <w:r w:rsidRPr="00F353B1">
        <w:rPr>
          <w:rFonts w:ascii="Book Antiqua" w:hAnsi="Book Antiqua"/>
          <w:b/>
          <w:sz w:val="24"/>
          <w:szCs w:val="24"/>
        </w:rPr>
        <w:t>Kobylewski</w:t>
      </w:r>
      <w:proofErr w:type="spellEnd"/>
      <w:r w:rsidRPr="00F353B1">
        <w:rPr>
          <w:rFonts w:ascii="Book Antiqua" w:hAnsi="Book Antiqua"/>
          <w:b/>
          <w:sz w:val="24"/>
          <w:szCs w:val="24"/>
        </w:rPr>
        <w:t xml:space="preserve"> SE</w:t>
      </w:r>
      <w:r w:rsidRPr="00F353B1">
        <w:rPr>
          <w:rFonts w:ascii="Book Antiqua" w:hAnsi="Book Antiqua"/>
          <w:sz w:val="24"/>
          <w:szCs w:val="24"/>
        </w:rPr>
        <w:t xml:space="preserve">, Henderson KA, Yamada KE, </w:t>
      </w:r>
      <w:proofErr w:type="spellStart"/>
      <w:r w:rsidRPr="00F353B1">
        <w:rPr>
          <w:rFonts w:ascii="Book Antiqua" w:hAnsi="Book Antiqua"/>
          <w:sz w:val="24"/>
          <w:szCs w:val="24"/>
        </w:rPr>
        <w:t>Eckhert</w:t>
      </w:r>
      <w:proofErr w:type="spellEnd"/>
      <w:r w:rsidRPr="00F353B1">
        <w:rPr>
          <w:rFonts w:ascii="Book Antiqua" w:hAnsi="Book Antiqua"/>
          <w:sz w:val="24"/>
          <w:szCs w:val="24"/>
        </w:rPr>
        <w:t xml:space="preserve"> CD. Activation of the EIF2α/ATF4 and ATF6 Pathways in DU-145 Cells by Boric Acid at the Concentration Reported in Men at the US Mean Boron Intake. </w:t>
      </w:r>
      <w:r w:rsidRPr="00F353B1">
        <w:rPr>
          <w:rFonts w:ascii="Book Antiqua" w:hAnsi="Book Antiqua"/>
          <w:i/>
          <w:sz w:val="24"/>
          <w:szCs w:val="24"/>
        </w:rPr>
        <w:t>Biol Trace Elem Res</w:t>
      </w:r>
      <w:r w:rsidRPr="00F353B1">
        <w:rPr>
          <w:rFonts w:ascii="Book Antiqua" w:hAnsi="Book Antiqua"/>
          <w:sz w:val="24"/>
          <w:szCs w:val="24"/>
        </w:rPr>
        <w:t xml:space="preserve"> 2017; </w:t>
      </w:r>
      <w:r w:rsidRPr="00F353B1">
        <w:rPr>
          <w:rFonts w:ascii="Book Antiqua" w:hAnsi="Book Antiqua"/>
          <w:b/>
          <w:sz w:val="24"/>
          <w:szCs w:val="24"/>
        </w:rPr>
        <w:t>176</w:t>
      </w:r>
      <w:r w:rsidRPr="00F353B1">
        <w:rPr>
          <w:rFonts w:ascii="Book Antiqua" w:hAnsi="Book Antiqua"/>
          <w:sz w:val="24"/>
          <w:szCs w:val="24"/>
        </w:rPr>
        <w:t>: 278-293 [PMID: 27587023 DOI: 10.1007/s12011-016-0824-y]</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81 </w:t>
      </w:r>
      <w:proofErr w:type="spellStart"/>
      <w:r w:rsidRPr="00F353B1">
        <w:rPr>
          <w:rFonts w:ascii="Book Antiqua" w:hAnsi="Book Antiqua"/>
          <w:b/>
          <w:sz w:val="24"/>
          <w:szCs w:val="24"/>
        </w:rPr>
        <w:t>Lachtermacher</w:t>
      </w:r>
      <w:proofErr w:type="spellEnd"/>
      <w:r w:rsidRPr="00F353B1">
        <w:rPr>
          <w:rFonts w:ascii="Book Antiqua" w:hAnsi="Book Antiqua"/>
          <w:b/>
          <w:sz w:val="24"/>
          <w:szCs w:val="24"/>
        </w:rPr>
        <w:t xml:space="preserve"> S</w:t>
      </w:r>
      <w:r w:rsidRPr="00F353B1">
        <w:rPr>
          <w:rFonts w:ascii="Book Antiqua" w:hAnsi="Book Antiqua"/>
          <w:sz w:val="24"/>
          <w:szCs w:val="24"/>
        </w:rPr>
        <w:t xml:space="preserve">, </w:t>
      </w:r>
      <w:proofErr w:type="spellStart"/>
      <w:r w:rsidRPr="00F353B1">
        <w:rPr>
          <w:rFonts w:ascii="Book Antiqua" w:hAnsi="Book Antiqua"/>
          <w:sz w:val="24"/>
          <w:szCs w:val="24"/>
        </w:rPr>
        <w:t>Esporcatte</w:t>
      </w:r>
      <w:proofErr w:type="spellEnd"/>
      <w:r w:rsidRPr="00F353B1">
        <w:rPr>
          <w:rFonts w:ascii="Book Antiqua" w:hAnsi="Book Antiqua"/>
          <w:sz w:val="24"/>
          <w:szCs w:val="24"/>
        </w:rPr>
        <w:t xml:space="preserve"> BL, Fortes </w:t>
      </w:r>
      <w:proofErr w:type="spellStart"/>
      <w:r w:rsidRPr="00F353B1">
        <w:rPr>
          <w:rFonts w:ascii="Book Antiqua" w:hAnsi="Book Antiqua"/>
          <w:sz w:val="24"/>
          <w:szCs w:val="24"/>
        </w:rPr>
        <w:t>Fda</w:t>
      </w:r>
      <w:proofErr w:type="spellEnd"/>
      <w:r w:rsidRPr="00F353B1">
        <w:rPr>
          <w:rFonts w:ascii="Book Antiqua" w:hAnsi="Book Antiqua"/>
          <w:sz w:val="24"/>
          <w:szCs w:val="24"/>
        </w:rPr>
        <w:t xml:space="preserve"> S, Rocha NN, </w:t>
      </w:r>
      <w:proofErr w:type="spellStart"/>
      <w:r w:rsidRPr="00F353B1">
        <w:rPr>
          <w:rFonts w:ascii="Book Antiqua" w:hAnsi="Book Antiqua"/>
          <w:sz w:val="24"/>
          <w:szCs w:val="24"/>
        </w:rPr>
        <w:t>Montalvão</w:t>
      </w:r>
      <w:proofErr w:type="spellEnd"/>
      <w:r w:rsidRPr="00F353B1">
        <w:rPr>
          <w:rFonts w:ascii="Book Antiqua" w:hAnsi="Book Antiqua"/>
          <w:sz w:val="24"/>
          <w:szCs w:val="24"/>
        </w:rPr>
        <w:t xml:space="preserve"> F, Costa PC, Belem L, </w:t>
      </w:r>
      <w:proofErr w:type="spellStart"/>
      <w:r w:rsidRPr="00F353B1">
        <w:rPr>
          <w:rFonts w:ascii="Book Antiqua" w:hAnsi="Book Antiqua"/>
          <w:sz w:val="24"/>
          <w:szCs w:val="24"/>
        </w:rPr>
        <w:t>Rabischoffisky</w:t>
      </w:r>
      <w:proofErr w:type="spellEnd"/>
      <w:r w:rsidRPr="00F353B1">
        <w:rPr>
          <w:rFonts w:ascii="Book Antiqua" w:hAnsi="Book Antiqua"/>
          <w:sz w:val="24"/>
          <w:szCs w:val="24"/>
        </w:rPr>
        <w:t xml:space="preserve"> A, </w:t>
      </w:r>
      <w:proofErr w:type="spellStart"/>
      <w:r w:rsidRPr="00F353B1">
        <w:rPr>
          <w:rFonts w:ascii="Book Antiqua" w:hAnsi="Book Antiqua"/>
          <w:sz w:val="24"/>
          <w:szCs w:val="24"/>
        </w:rPr>
        <w:t>Faria</w:t>
      </w:r>
      <w:proofErr w:type="spellEnd"/>
      <w:r w:rsidRPr="00F353B1">
        <w:rPr>
          <w:rFonts w:ascii="Book Antiqua" w:hAnsi="Book Antiqua"/>
          <w:sz w:val="24"/>
          <w:szCs w:val="24"/>
        </w:rPr>
        <w:t xml:space="preserve"> </w:t>
      </w:r>
      <w:proofErr w:type="spellStart"/>
      <w:r w:rsidRPr="00F353B1">
        <w:rPr>
          <w:rFonts w:ascii="Book Antiqua" w:hAnsi="Book Antiqua"/>
          <w:sz w:val="24"/>
          <w:szCs w:val="24"/>
        </w:rPr>
        <w:t>Neto</w:t>
      </w:r>
      <w:proofErr w:type="spellEnd"/>
      <w:r w:rsidRPr="00F353B1">
        <w:rPr>
          <w:rFonts w:ascii="Book Antiqua" w:hAnsi="Book Antiqua"/>
          <w:sz w:val="24"/>
          <w:szCs w:val="24"/>
        </w:rPr>
        <w:t xml:space="preserve"> HC, Vasconcellos R,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DA, </w:t>
      </w:r>
      <w:proofErr w:type="spellStart"/>
      <w:r w:rsidRPr="00F353B1">
        <w:rPr>
          <w:rFonts w:ascii="Book Antiqua" w:hAnsi="Book Antiqua"/>
          <w:sz w:val="24"/>
          <w:szCs w:val="24"/>
        </w:rPr>
        <w:t>Iacobas</w:t>
      </w:r>
      <w:proofErr w:type="spellEnd"/>
      <w:r w:rsidRPr="00F353B1">
        <w:rPr>
          <w:rFonts w:ascii="Book Antiqua" w:hAnsi="Book Antiqua"/>
          <w:sz w:val="24"/>
          <w:szCs w:val="24"/>
        </w:rPr>
        <w:t xml:space="preserve"> S, Spray DC, Thomas NM, Goldenberg RC, de Carvalho AC. Functional and transcriptomic recovery of infarcted mouse myocardium treated with bone marrow mononuclear cells. </w:t>
      </w:r>
      <w:r w:rsidRPr="00F353B1">
        <w:rPr>
          <w:rFonts w:ascii="Book Antiqua" w:hAnsi="Book Antiqua"/>
          <w:i/>
          <w:sz w:val="24"/>
          <w:szCs w:val="24"/>
        </w:rPr>
        <w:t>Stem Cell Rev Rep</w:t>
      </w:r>
      <w:r w:rsidRPr="00F353B1">
        <w:rPr>
          <w:rFonts w:ascii="Book Antiqua" w:hAnsi="Book Antiqua"/>
          <w:sz w:val="24"/>
          <w:szCs w:val="24"/>
        </w:rPr>
        <w:t xml:space="preserve"> 2012; </w:t>
      </w:r>
      <w:r w:rsidRPr="00F353B1">
        <w:rPr>
          <w:rFonts w:ascii="Book Antiqua" w:hAnsi="Book Antiqua"/>
          <w:b/>
          <w:sz w:val="24"/>
          <w:szCs w:val="24"/>
        </w:rPr>
        <w:t>8</w:t>
      </w:r>
      <w:r w:rsidRPr="00F353B1">
        <w:rPr>
          <w:rFonts w:ascii="Book Antiqua" w:hAnsi="Book Antiqua"/>
          <w:sz w:val="24"/>
          <w:szCs w:val="24"/>
        </w:rPr>
        <w:t>: 251-261 [PMID: 21671060 DOI: 10.1007/s12015-011-9282-2]</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82 </w:t>
      </w:r>
      <w:proofErr w:type="spellStart"/>
      <w:r w:rsidRPr="00F353B1">
        <w:rPr>
          <w:rFonts w:ascii="Book Antiqua" w:hAnsi="Book Antiqua"/>
          <w:b/>
          <w:sz w:val="24"/>
          <w:szCs w:val="24"/>
        </w:rPr>
        <w:t>Nóbrega</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Cilião</w:t>
      </w:r>
      <w:proofErr w:type="spellEnd"/>
      <w:r w:rsidRPr="00F353B1">
        <w:rPr>
          <w:rFonts w:ascii="Book Antiqua" w:hAnsi="Book Antiqua"/>
          <w:sz w:val="24"/>
          <w:szCs w:val="24"/>
        </w:rPr>
        <w:t xml:space="preserve"> HL, Souza MF, Souza MR, </w:t>
      </w:r>
      <w:proofErr w:type="spellStart"/>
      <w:r w:rsidRPr="00F353B1">
        <w:rPr>
          <w:rFonts w:ascii="Book Antiqua" w:hAnsi="Book Antiqua"/>
          <w:sz w:val="24"/>
          <w:szCs w:val="24"/>
        </w:rPr>
        <w:t>Serpeloni</w:t>
      </w:r>
      <w:proofErr w:type="spellEnd"/>
      <w:r w:rsidRPr="00F353B1">
        <w:rPr>
          <w:rFonts w:ascii="Book Antiqua" w:hAnsi="Book Antiqua"/>
          <w:sz w:val="24"/>
          <w:szCs w:val="24"/>
        </w:rPr>
        <w:t xml:space="preserve"> JM, </w:t>
      </w:r>
      <w:proofErr w:type="spellStart"/>
      <w:r w:rsidRPr="00F353B1">
        <w:rPr>
          <w:rFonts w:ascii="Book Antiqua" w:hAnsi="Book Antiqua"/>
          <w:sz w:val="24"/>
          <w:szCs w:val="24"/>
        </w:rPr>
        <w:t>Fuganti</w:t>
      </w:r>
      <w:proofErr w:type="spellEnd"/>
      <w:r w:rsidRPr="00F353B1">
        <w:rPr>
          <w:rFonts w:ascii="Book Antiqua" w:hAnsi="Book Antiqua"/>
          <w:sz w:val="24"/>
          <w:szCs w:val="24"/>
        </w:rPr>
        <w:t xml:space="preserve"> PE, </w:t>
      </w:r>
      <w:proofErr w:type="spellStart"/>
      <w:r w:rsidRPr="00F353B1">
        <w:rPr>
          <w:rFonts w:ascii="Book Antiqua" w:hAnsi="Book Antiqua"/>
          <w:sz w:val="24"/>
          <w:szCs w:val="24"/>
        </w:rPr>
        <w:t>Cólus</w:t>
      </w:r>
      <w:proofErr w:type="spellEnd"/>
      <w:r w:rsidRPr="00F353B1">
        <w:rPr>
          <w:rFonts w:ascii="Book Antiqua" w:hAnsi="Book Antiqua"/>
          <w:sz w:val="24"/>
          <w:szCs w:val="24"/>
        </w:rPr>
        <w:t xml:space="preserve"> IMS. Association of polymorphisms of PTEN, AKT1, PI3K, AR, and AMACR genes in patients with prostate cancer. </w:t>
      </w:r>
      <w:r w:rsidRPr="00F353B1">
        <w:rPr>
          <w:rFonts w:ascii="Book Antiqua" w:hAnsi="Book Antiqua"/>
          <w:i/>
          <w:sz w:val="24"/>
          <w:szCs w:val="24"/>
        </w:rPr>
        <w:t>Genet Mol Biol</w:t>
      </w:r>
      <w:r w:rsidRPr="00F353B1">
        <w:rPr>
          <w:rFonts w:ascii="Book Antiqua" w:hAnsi="Book Antiqua"/>
          <w:sz w:val="24"/>
          <w:szCs w:val="24"/>
        </w:rPr>
        <w:t xml:space="preserve"> 2020; </w:t>
      </w:r>
      <w:r w:rsidRPr="00F353B1">
        <w:rPr>
          <w:rFonts w:ascii="Book Antiqua" w:hAnsi="Book Antiqua"/>
          <w:b/>
          <w:sz w:val="24"/>
          <w:szCs w:val="24"/>
        </w:rPr>
        <w:t>43</w:t>
      </w:r>
      <w:r w:rsidRPr="00F353B1">
        <w:rPr>
          <w:rFonts w:ascii="Book Antiqua" w:hAnsi="Book Antiqua"/>
          <w:sz w:val="24"/>
          <w:szCs w:val="24"/>
        </w:rPr>
        <w:t>: e20180329 [PMID: 32484847 DOI: 10.1590/1678-4685-GMB-2018-0329]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83 </w:t>
      </w:r>
      <w:proofErr w:type="spellStart"/>
      <w:r w:rsidRPr="00F353B1">
        <w:rPr>
          <w:rFonts w:ascii="Book Antiqua" w:hAnsi="Book Antiqua"/>
          <w:b/>
          <w:sz w:val="24"/>
          <w:szCs w:val="24"/>
        </w:rPr>
        <w:t>Lv</w:t>
      </w:r>
      <w:proofErr w:type="spellEnd"/>
      <w:r w:rsidRPr="00F353B1">
        <w:rPr>
          <w:rFonts w:ascii="Book Antiqua" w:hAnsi="Book Antiqua"/>
          <w:b/>
          <w:sz w:val="24"/>
          <w:szCs w:val="24"/>
        </w:rPr>
        <w:t xml:space="preserve"> P</w:t>
      </w:r>
      <w:r w:rsidRPr="00F353B1">
        <w:rPr>
          <w:rFonts w:ascii="Book Antiqua" w:hAnsi="Book Antiqua"/>
          <w:sz w:val="24"/>
          <w:szCs w:val="24"/>
        </w:rPr>
        <w:t xml:space="preserve">, Yang S, Liu W, Qin H, Tang X, Wu F, Liu Z, Gao H, Liu X. Circulating plasma </w:t>
      </w:r>
      <w:proofErr w:type="spellStart"/>
      <w:r w:rsidRPr="00F353B1">
        <w:rPr>
          <w:rFonts w:ascii="Book Antiqua" w:hAnsi="Book Antiqua"/>
          <w:sz w:val="24"/>
          <w:szCs w:val="24"/>
        </w:rPr>
        <w:t>lncRNAs</w:t>
      </w:r>
      <w:proofErr w:type="spellEnd"/>
      <w:r w:rsidRPr="00F353B1">
        <w:rPr>
          <w:rFonts w:ascii="Book Antiqua" w:hAnsi="Book Antiqua"/>
          <w:sz w:val="24"/>
          <w:szCs w:val="24"/>
        </w:rPr>
        <w:t xml:space="preserve"> as novel markers of EGFR mutation status and monitors of epidermal growth factor receptor-tyrosine kinase inhibitor therapy. </w:t>
      </w:r>
      <w:proofErr w:type="spellStart"/>
      <w:r w:rsidRPr="00F353B1">
        <w:rPr>
          <w:rFonts w:ascii="Book Antiqua" w:hAnsi="Book Antiqua"/>
          <w:i/>
          <w:sz w:val="24"/>
          <w:szCs w:val="24"/>
        </w:rPr>
        <w:t>Thorac</w:t>
      </w:r>
      <w:proofErr w:type="spellEnd"/>
      <w:r w:rsidRPr="00F353B1">
        <w:rPr>
          <w:rFonts w:ascii="Book Antiqua" w:hAnsi="Book Antiqua"/>
          <w:i/>
          <w:sz w:val="24"/>
          <w:szCs w:val="24"/>
        </w:rPr>
        <w:t xml:space="preserve"> Cancer</w:t>
      </w:r>
      <w:r w:rsidRPr="00F353B1">
        <w:rPr>
          <w:rFonts w:ascii="Book Antiqua" w:hAnsi="Book Antiqua"/>
          <w:sz w:val="24"/>
          <w:szCs w:val="24"/>
        </w:rPr>
        <w:t xml:space="preserve"> 2020; </w:t>
      </w:r>
      <w:r w:rsidRPr="00F353B1">
        <w:rPr>
          <w:rFonts w:ascii="Book Antiqua" w:hAnsi="Book Antiqua"/>
          <w:b/>
          <w:sz w:val="24"/>
          <w:szCs w:val="24"/>
        </w:rPr>
        <w:t>11</w:t>
      </w:r>
      <w:r w:rsidRPr="00F353B1">
        <w:rPr>
          <w:rFonts w:ascii="Book Antiqua" w:hAnsi="Book Antiqua"/>
          <w:sz w:val="24"/>
          <w:szCs w:val="24"/>
        </w:rPr>
        <w:t>: 29-40 [PMID: 31691525 DOI: 10.1111/1759-7714.13216]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84 </w:t>
      </w:r>
      <w:r w:rsidRPr="00F353B1">
        <w:rPr>
          <w:rFonts w:ascii="Book Antiqua" w:hAnsi="Book Antiqua"/>
          <w:b/>
          <w:sz w:val="24"/>
          <w:szCs w:val="24"/>
        </w:rPr>
        <w:t>Shi J</w:t>
      </w:r>
      <w:r w:rsidRPr="00F353B1">
        <w:rPr>
          <w:rFonts w:ascii="Book Antiqua" w:hAnsi="Book Antiqua"/>
          <w:sz w:val="24"/>
          <w:szCs w:val="24"/>
        </w:rPr>
        <w:t xml:space="preserve">, Cheng C, Ma J, Liew CC, </w:t>
      </w:r>
      <w:proofErr w:type="spellStart"/>
      <w:r w:rsidRPr="00F353B1">
        <w:rPr>
          <w:rFonts w:ascii="Book Antiqua" w:hAnsi="Book Antiqua"/>
          <w:sz w:val="24"/>
          <w:szCs w:val="24"/>
        </w:rPr>
        <w:t>Geng</w:t>
      </w:r>
      <w:proofErr w:type="spellEnd"/>
      <w:r w:rsidRPr="00F353B1">
        <w:rPr>
          <w:rFonts w:ascii="Book Antiqua" w:hAnsi="Book Antiqua"/>
          <w:sz w:val="24"/>
          <w:szCs w:val="24"/>
        </w:rPr>
        <w:t xml:space="preserve"> X. Gene expression signature for detection of gastric cancer in peripheral blood. </w:t>
      </w:r>
      <w:r w:rsidRPr="00F353B1">
        <w:rPr>
          <w:rFonts w:ascii="Book Antiqua" w:hAnsi="Book Antiqua"/>
          <w:i/>
          <w:sz w:val="24"/>
          <w:szCs w:val="24"/>
        </w:rPr>
        <w:t>Oncol Lett</w:t>
      </w:r>
      <w:r w:rsidRPr="00F353B1">
        <w:rPr>
          <w:rFonts w:ascii="Book Antiqua" w:hAnsi="Book Antiqua"/>
          <w:sz w:val="24"/>
          <w:szCs w:val="24"/>
        </w:rPr>
        <w:t xml:space="preserve"> 2018; </w:t>
      </w:r>
      <w:r w:rsidRPr="00F353B1">
        <w:rPr>
          <w:rFonts w:ascii="Book Antiqua" w:hAnsi="Book Antiqua"/>
          <w:b/>
          <w:sz w:val="24"/>
          <w:szCs w:val="24"/>
        </w:rPr>
        <w:t>15</w:t>
      </w:r>
      <w:r w:rsidRPr="00F353B1">
        <w:rPr>
          <w:rFonts w:ascii="Book Antiqua" w:hAnsi="Book Antiqua"/>
          <w:sz w:val="24"/>
          <w:szCs w:val="24"/>
        </w:rPr>
        <w:t>: 9802-9810 [PMID: 29928354 DOI: 10.3892/ol.2018.8577]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85 </w:t>
      </w:r>
      <w:r w:rsidRPr="00F353B1">
        <w:rPr>
          <w:rFonts w:ascii="Book Antiqua" w:hAnsi="Book Antiqua"/>
          <w:b/>
          <w:sz w:val="24"/>
          <w:szCs w:val="24"/>
        </w:rPr>
        <w:t>Serrano JB</w:t>
      </w:r>
      <w:r w:rsidRPr="00F353B1">
        <w:rPr>
          <w:rFonts w:ascii="Book Antiqua" w:hAnsi="Book Antiqua"/>
          <w:sz w:val="24"/>
          <w:szCs w:val="24"/>
        </w:rPr>
        <w:t xml:space="preserve">, Martins F, Pereira CD, van Pelt AMM, da Cruz E Silva OAB, </w:t>
      </w:r>
      <w:proofErr w:type="spellStart"/>
      <w:r w:rsidRPr="00F353B1">
        <w:rPr>
          <w:rFonts w:ascii="Book Antiqua" w:hAnsi="Book Antiqua"/>
          <w:sz w:val="24"/>
          <w:szCs w:val="24"/>
        </w:rPr>
        <w:t>Rebelo</w:t>
      </w:r>
      <w:proofErr w:type="spellEnd"/>
      <w:r w:rsidRPr="00F353B1">
        <w:rPr>
          <w:rFonts w:ascii="Book Antiqua" w:hAnsi="Book Antiqua"/>
          <w:sz w:val="24"/>
          <w:szCs w:val="24"/>
        </w:rPr>
        <w:t xml:space="preserve"> S. </w:t>
      </w:r>
      <w:proofErr w:type="spellStart"/>
      <w:r w:rsidRPr="00F353B1">
        <w:rPr>
          <w:rFonts w:ascii="Book Antiqua" w:hAnsi="Book Antiqua"/>
          <w:sz w:val="24"/>
          <w:szCs w:val="24"/>
        </w:rPr>
        <w:t>TorsinA</w:t>
      </w:r>
      <w:proofErr w:type="spellEnd"/>
      <w:r w:rsidRPr="00F353B1">
        <w:rPr>
          <w:rFonts w:ascii="Book Antiqua" w:hAnsi="Book Antiqua"/>
          <w:sz w:val="24"/>
          <w:szCs w:val="24"/>
        </w:rPr>
        <w:t xml:space="preserve"> Is Functionally Associated with Spermatogenesis. </w:t>
      </w:r>
      <w:proofErr w:type="spellStart"/>
      <w:r w:rsidRPr="00F353B1">
        <w:rPr>
          <w:rFonts w:ascii="Book Antiqua" w:hAnsi="Book Antiqua"/>
          <w:i/>
          <w:sz w:val="24"/>
          <w:szCs w:val="24"/>
        </w:rPr>
        <w:t>Microsc</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Microanal</w:t>
      </w:r>
      <w:proofErr w:type="spellEnd"/>
      <w:r w:rsidRPr="00F353B1">
        <w:rPr>
          <w:rFonts w:ascii="Book Antiqua" w:hAnsi="Book Antiqua"/>
          <w:sz w:val="24"/>
          <w:szCs w:val="24"/>
        </w:rPr>
        <w:t xml:space="preserve"> 2019; </w:t>
      </w:r>
      <w:r w:rsidRPr="00F353B1">
        <w:rPr>
          <w:rFonts w:ascii="Book Antiqua" w:hAnsi="Book Antiqua"/>
          <w:b/>
          <w:sz w:val="24"/>
          <w:szCs w:val="24"/>
        </w:rPr>
        <w:t>25</w:t>
      </w:r>
      <w:r w:rsidRPr="00F353B1">
        <w:rPr>
          <w:rFonts w:ascii="Book Antiqua" w:hAnsi="Book Antiqua"/>
          <w:sz w:val="24"/>
          <w:szCs w:val="24"/>
        </w:rPr>
        <w:t>: 221-228 [PMID: 30246678 DOI: 10.1017/S1431927618015179]</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86 </w:t>
      </w:r>
      <w:r w:rsidRPr="00F353B1">
        <w:rPr>
          <w:rFonts w:ascii="Book Antiqua" w:hAnsi="Book Antiqua"/>
          <w:b/>
          <w:sz w:val="24"/>
          <w:szCs w:val="24"/>
        </w:rPr>
        <w:t>Mu P</w:t>
      </w:r>
      <w:r w:rsidRPr="00F353B1">
        <w:rPr>
          <w:rFonts w:ascii="Book Antiqua" w:hAnsi="Book Antiqua"/>
          <w:sz w:val="24"/>
          <w:szCs w:val="24"/>
        </w:rPr>
        <w:t xml:space="preserve">, Zhang Z, Benelli M, </w:t>
      </w:r>
      <w:proofErr w:type="spellStart"/>
      <w:r w:rsidRPr="00F353B1">
        <w:rPr>
          <w:rFonts w:ascii="Book Antiqua" w:hAnsi="Book Antiqua"/>
          <w:sz w:val="24"/>
          <w:szCs w:val="24"/>
        </w:rPr>
        <w:t>Karthaus</w:t>
      </w:r>
      <w:proofErr w:type="spellEnd"/>
      <w:r w:rsidRPr="00F353B1">
        <w:rPr>
          <w:rFonts w:ascii="Book Antiqua" w:hAnsi="Book Antiqua"/>
          <w:sz w:val="24"/>
          <w:szCs w:val="24"/>
        </w:rPr>
        <w:t xml:space="preserve"> WR, Hoover E, Chen CC, </w:t>
      </w:r>
      <w:proofErr w:type="spellStart"/>
      <w:r w:rsidRPr="00F353B1">
        <w:rPr>
          <w:rFonts w:ascii="Book Antiqua" w:hAnsi="Book Antiqua"/>
          <w:sz w:val="24"/>
          <w:szCs w:val="24"/>
        </w:rPr>
        <w:t>Wongvipat</w:t>
      </w:r>
      <w:proofErr w:type="spellEnd"/>
      <w:r w:rsidRPr="00F353B1">
        <w:rPr>
          <w:rFonts w:ascii="Book Antiqua" w:hAnsi="Book Antiqua"/>
          <w:sz w:val="24"/>
          <w:szCs w:val="24"/>
        </w:rPr>
        <w:t xml:space="preserve"> J, Ku SY, Gao D, Cao Z, Shah N, Adams EJ, </w:t>
      </w:r>
      <w:proofErr w:type="spellStart"/>
      <w:r w:rsidRPr="00F353B1">
        <w:rPr>
          <w:rFonts w:ascii="Book Antiqua" w:hAnsi="Book Antiqua"/>
          <w:sz w:val="24"/>
          <w:szCs w:val="24"/>
        </w:rPr>
        <w:t>Abida</w:t>
      </w:r>
      <w:proofErr w:type="spellEnd"/>
      <w:r w:rsidRPr="00F353B1">
        <w:rPr>
          <w:rFonts w:ascii="Book Antiqua" w:hAnsi="Book Antiqua"/>
          <w:sz w:val="24"/>
          <w:szCs w:val="24"/>
        </w:rPr>
        <w:t xml:space="preserve"> W, Watson PA, </w:t>
      </w:r>
      <w:proofErr w:type="spellStart"/>
      <w:r w:rsidRPr="00F353B1">
        <w:rPr>
          <w:rFonts w:ascii="Book Antiqua" w:hAnsi="Book Antiqua"/>
          <w:sz w:val="24"/>
          <w:szCs w:val="24"/>
        </w:rPr>
        <w:t>Prandi</w:t>
      </w:r>
      <w:proofErr w:type="spellEnd"/>
      <w:r w:rsidRPr="00F353B1">
        <w:rPr>
          <w:rFonts w:ascii="Book Antiqua" w:hAnsi="Book Antiqua"/>
          <w:sz w:val="24"/>
          <w:szCs w:val="24"/>
        </w:rPr>
        <w:t xml:space="preserve"> D, Huang CH, de </w:t>
      </w:r>
      <w:proofErr w:type="spellStart"/>
      <w:r w:rsidRPr="00F353B1">
        <w:rPr>
          <w:rFonts w:ascii="Book Antiqua" w:hAnsi="Book Antiqua"/>
          <w:sz w:val="24"/>
          <w:szCs w:val="24"/>
        </w:rPr>
        <w:t>Stanchina</w:t>
      </w:r>
      <w:proofErr w:type="spellEnd"/>
      <w:r w:rsidRPr="00F353B1">
        <w:rPr>
          <w:rFonts w:ascii="Book Antiqua" w:hAnsi="Book Antiqua"/>
          <w:sz w:val="24"/>
          <w:szCs w:val="24"/>
        </w:rPr>
        <w:t xml:space="preserve"> E, Lowe SW, Ellis L, Beltran H, Rubin MA, Goodrich DW, </w:t>
      </w:r>
      <w:proofErr w:type="spellStart"/>
      <w:r w:rsidRPr="00F353B1">
        <w:rPr>
          <w:rFonts w:ascii="Book Antiqua" w:hAnsi="Book Antiqua"/>
          <w:sz w:val="24"/>
          <w:szCs w:val="24"/>
        </w:rPr>
        <w:t>Demichelis</w:t>
      </w:r>
      <w:proofErr w:type="spellEnd"/>
      <w:r w:rsidRPr="00F353B1">
        <w:rPr>
          <w:rFonts w:ascii="Book Antiqua" w:hAnsi="Book Antiqua"/>
          <w:sz w:val="24"/>
          <w:szCs w:val="24"/>
        </w:rPr>
        <w:t xml:space="preserve"> F, Sawyers CL. SOX2 promotes lineage plasticity and antiandrogen resistance in TP53- </w:t>
      </w:r>
      <w:r w:rsidRPr="00F353B1">
        <w:rPr>
          <w:rFonts w:ascii="Book Antiqua" w:hAnsi="Book Antiqua"/>
          <w:sz w:val="24"/>
          <w:szCs w:val="24"/>
        </w:rPr>
        <w:lastRenderedPageBreak/>
        <w:t xml:space="preserve">and RB1-deficient prostate cancer. </w:t>
      </w:r>
      <w:r w:rsidRPr="00F353B1">
        <w:rPr>
          <w:rFonts w:ascii="Book Antiqua" w:hAnsi="Book Antiqua"/>
          <w:i/>
          <w:sz w:val="24"/>
          <w:szCs w:val="24"/>
        </w:rPr>
        <w:t>Science</w:t>
      </w:r>
      <w:r w:rsidRPr="00F353B1">
        <w:rPr>
          <w:rFonts w:ascii="Book Antiqua" w:hAnsi="Book Antiqua"/>
          <w:sz w:val="24"/>
          <w:szCs w:val="24"/>
        </w:rPr>
        <w:t xml:space="preserve"> 2017; </w:t>
      </w:r>
      <w:r w:rsidRPr="00F353B1">
        <w:rPr>
          <w:rFonts w:ascii="Book Antiqua" w:hAnsi="Book Antiqua"/>
          <w:b/>
          <w:sz w:val="24"/>
          <w:szCs w:val="24"/>
        </w:rPr>
        <w:t>355</w:t>
      </w:r>
      <w:r w:rsidRPr="00F353B1">
        <w:rPr>
          <w:rFonts w:ascii="Book Antiqua" w:hAnsi="Book Antiqua"/>
          <w:sz w:val="24"/>
          <w:szCs w:val="24"/>
        </w:rPr>
        <w:t>: 84-88 [PMID: 28059768 DOI: 10.1126/science.aah4307]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87 </w:t>
      </w:r>
      <w:r w:rsidRPr="00F353B1">
        <w:rPr>
          <w:rFonts w:ascii="Book Antiqua" w:hAnsi="Book Antiqua"/>
          <w:b/>
          <w:sz w:val="24"/>
          <w:szCs w:val="24"/>
        </w:rPr>
        <w:t>Chun JN</w:t>
      </w:r>
      <w:r w:rsidRPr="00F353B1">
        <w:rPr>
          <w:rFonts w:ascii="Book Antiqua" w:hAnsi="Book Antiqua"/>
          <w:sz w:val="24"/>
          <w:szCs w:val="24"/>
        </w:rPr>
        <w:t xml:space="preserve">, Cho M, Park S, So I, Jeon JH. The conflicting role of E2F1 in prostate cancer: A matter of cell context or interpretational flexibility? </w:t>
      </w:r>
      <w:proofErr w:type="spellStart"/>
      <w:r w:rsidRPr="00F353B1">
        <w:rPr>
          <w:rFonts w:ascii="Book Antiqua" w:hAnsi="Book Antiqua"/>
          <w:i/>
          <w:sz w:val="24"/>
          <w:szCs w:val="24"/>
        </w:rPr>
        <w:t>Biochim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Acta Rev Cancer</w:t>
      </w:r>
      <w:r w:rsidRPr="00F353B1">
        <w:rPr>
          <w:rFonts w:ascii="Book Antiqua" w:hAnsi="Book Antiqua"/>
          <w:sz w:val="24"/>
          <w:szCs w:val="24"/>
        </w:rPr>
        <w:t xml:space="preserve"> 2020; </w:t>
      </w:r>
      <w:r w:rsidRPr="00F353B1">
        <w:rPr>
          <w:rFonts w:ascii="Book Antiqua" w:hAnsi="Book Antiqua"/>
          <w:b/>
          <w:sz w:val="24"/>
          <w:szCs w:val="24"/>
        </w:rPr>
        <w:t>1873</w:t>
      </w:r>
      <w:r w:rsidRPr="00F353B1">
        <w:rPr>
          <w:rFonts w:ascii="Book Antiqua" w:hAnsi="Book Antiqua"/>
          <w:sz w:val="24"/>
          <w:szCs w:val="24"/>
        </w:rPr>
        <w:t>: 188336 [PMID: 31870703 DOI: 10.1016/j.bbcan.2019.188336]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88 </w:t>
      </w:r>
      <w:proofErr w:type="spellStart"/>
      <w:r w:rsidRPr="00F353B1">
        <w:rPr>
          <w:rFonts w:ascii="Book Antiqua" w:hAnsi="Book Antiqua"/>
          <w:b/>
          <w:sz w:val="24"/>
          <w:szCs w:val="24"/>
        </w:rPr>
        <w:t>Bartoschek</w:t>
      </w:r>
      <w:proofErr w:type="spellEnd"/>
      <w:r w:rsidRPr="00F353B1">
        <w:rPr>
          <w:rFonts w:ascii="Book Antiqua" w:hAnsi="Book Antiqua"/>
          <w:b/>
          <w:sz w:val="24"/>
          <w:szCs w:val="24"/>
        </w:rPr>
        <w:t xml:space="preserve"> M</w:t>
      </w:r>
      <w:r w:rsidRPr="00F353B1">
        <w:rPr>
          <w:rFonts w:ascii="Book Antiqua" w:hAnsi="Book Antiqua"/>
          <w:sz w:val="24"/>
          <w:szCs w:val="24"/>
        </w:rPr>
        <w:t xml:space="preserve">, </w:t>
      </w:r>
      <w:proofErr w:type="spellStart"/>
      <w:r w:rsidRPr="00F353B1">
        <w:rPr>
          <w:rFonts w:ascii="Book Antiqua" w:hAnsi="Book Antiqua"/>
          <w:sz w:val="24"/>
          <w:szCs w:val="24"/>
        </w:rPr>
        <w:t>Pietras</w:t>
      </w:r>
      <w:proofErr w:type="spellEnd"/>
      <w:r w:rsidRPr="00F353B1">
        <w:rPr>
          <w:rFonts w:ascii="Book Antiqua" w:hAnsi="Book Antiqua"/>
          <w:sz w:val="24"/>
          <w:szCs w:val="24"/>
        </w:rPr>
        <w:t xml:space="preserve"> K. PDGF family function and prognostic value in tumor biology. </w:t>
      </w:r>
      <w:proofErr w:type="spellStart"/>
      <w:r w:rsidRPr="00F353B1">
        <w:rPr>
          <w:rFonts w:ascii="Book Antiqua" w:hAnsi="Book Antiqua"/>
          <w:i/>
          <w:sz w:val="24"/>
          <w:szCs w:val="24"/>
        </w:rPr>
        <w:t>Biochem</w:t>
      </w:r>
      <w:proofErr w:type="spellEnd"/>
      <w:r w:rsidRPr="00F353B1">
        <w:rPr>
          <w:rFonts w:ascii="Book Antiqua" w:hAnsi="Book Antiqua"/>
          <w:i/>
          <w:sz w:val="24"/>
          <w:szCs w:val="24"/>
        </w:rPr>
        <w:t xml:space="preserve"> </w:t>
      </w:r>
      <w:proofErr w:type="spellStart"/>
      <w:r w:rsidRPr="00F353B1">
        <w:rPr>
          <w:rFonts w:ascii="Book Antiqua" w:hAnsi="Book Antiqua"/>
          <w:i/>
          <w:sz w:val="24"/>
          <w:szCs w:val="24"/>
        </w:rPr>
        <w:t>Biophys</w:t>
      </w:r>
      <w:proofErr w:type="spellEnd"/>
      <w:r w:rsidRPr="00F353B1">
        <w:rPr>
          <w:rFonts w:ascii="Book Antiqua" w:hAnsi="Book Antiqua"/>
          <w:i/>
          <w:sz w:val="24"/>
          <w:szCs w:val="24"/>
        </w:rPr>
        <w:t xml:space="preserve"> Res </w:t>
      </w:r>
      <w:proofErr w:type="spellStart"/>
      <w:r w:rsidRPr="00F353B1">
        <w:rPr>
          <w:rFonts w:ascii="Book Antiqua" w:hAnsi="Book Antiqua"/>
          <w:i/>
          <w:sz w:val="24"/>
          <w:szCs w:val="24"/>
        </w:rPr>
        <w:t>Commun</w:t>
      </w:r>
      <w:proofErr w:type="spellEnd"/>
      <w:r w:rsidRPr="00F353B1">
        <w:rPr>
          <w:rFonts w:ascii="Book Antiqua" w:hAnsi="Book Antiqua"/>
          <w:sz w:val="24"/>
          <w:szCs w:val="24"/>
        </w:rPr>
        <w:t xml:space="preserve"> 2018; </w:t>
      </w:r>
      <w:r w:rsidRPr="00F353B1">
        <w:rPr>
          <w:rFonts w:ascii="Book Antiqua" w:hAnsi="Book Antiqua"/>
          <w:b/>
          <w:sz w:val="24"/>
          <w:szCs w:val="24"/>
        </w:rPr>
        <w:t>503</w:t>
      </w:r>
      <w:r w:rsidRPr="00F353B1">
        <w:rPr>
          <w:rFonts w:ascii="Book Antiqua" w:hAnsi="Book Antiqua"/>
          <w:sz w:val="24"/>
          <w:szCs w:val="24"/>
        </w:rPr>
        <w:t>: 984-990 [PMID: 29932922 DOI: 10.1016/j.bbrc.2018.06.106]</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89 </w:t>
      </w:r>
      <w:r w:rsidRPr="00F353B1">
        <w:rPr>
          <w:rFonts w:ascii="Book Antiqua" w:hAnsi="Book Antiqua"/>
          <w:b/>
          <w:sz w:val="24"/>
          <w:szCs w:val="24"/>
        </w:rPr>
        <w:t>Hong MG</w:t>
      </w:r>
      <w:r w:rsidRPr="00F353B1">
        <w:rPr>
          <w:rFonts w:ascii="Book Antiqua" w:hAnsi="Book Antiqua"/>
          <w:sz w:val="24"/>
          <w:szCs w:val="24"/>
        </w:rPr>
        <w:t xml:space="preserve">, Karlsson R, Magnusson PK, Lewis MR, Isaacs W, Zheng LS, Xu J, </w:t>
      </w:r>
      <w:proofErr w:type="spellStart"/>
      <w:r w:rsidRPr="00F353B1">
        <w:rPr>
          <w:rFonts w:ascii="Book Antiqua" w:hAnsi="Book Antiqua"/>
          <w:sz w:val="24"/>
          <w:szCs w:val="24"/>
        </w:rPr>
        <w:t>Grönberg</w:t>
      </w:r>
      <w:proofErr w:type="spellEnd"/>
      <w:r w:rsidRPr="00F353B1">
        <w:rPr>
          <w:rFonts w:ascii="Book Antiqua" w:hAnsi="Book Antiqua"/>
          <w:sz w:val="24"/>
          <w:szCs w:val="24"/>
        </w:rPr>
        <w:t xml:space="preserve"> H, </w:t>
      </w:r>
      <w:proofErr w:type="spellStart"/>
      <w:r w:rsidRPr="00F353B1">
        <w:rPr>
          <w:rFonts w:ascii="Book Antiqua" w:hAnsi="Book Antiqua"/>
          <w:sz w:val="24"/>
          <w:szCs w:val="24"/>
        </w:rPr>
        <w:t>Ingelsson</w:t>
      </w:r>
      <w:proofErr w:type="spellEnd"/>
      <w:r w:rsidRPr="00F353B1">
        <w:rPr>
          <w:rFonts w:ascii="Book Antiqua" w:hAnsi="Book Antiqua"/>
          <w:sz w:val="24"/>
          <w:szCs w:val="24"/>
        </w:rPr>
        <w:t xml:space="preserve"> E, </w:t>
      </w:r>
      <w:proofErr w:type="spellStart"/>
      <w:r w:rsidRPr="00F353B1">
        <w:rPr>
          <w:rFonts w:ascii="Book Antiqua" w:hAnsi="Book Antiqua"/>
          <w:sz w:val="24"/>
          <w:szCs w:val="24"/>
        </w:rPr>
        <w:t>Pawitan</w:t>
      </w:r>
      <w:proofErr w:type="spellEnd"/>
      <w:r w:rsidRPr="00F353B1">
        <w:rPr>
          <w:rFonts w:ascii="Book Antiqua" w:hAnsi="Book Antiqua"/>
          <w:sz w:val="24"/>
          <w:szCs w:val="24"/>
        </w:rPr>
        <w:t xml:space="preserve"> Y, </w:t>
      </w:r>
      <w:proofErr w:type="spellStart"/>
      <w:r w:rsidRPr="00F353B1">
        <w:rPr>
          <w:rFonts w:ascii="Book Antiqua" w:hAnsi="Book Antiqua"/>
          <w:sz w:val="24"/>
          <w:szCs w:val="24"/>
        </w:rPr>
        <w:t>Broeckling</w:t>
      </w:r>
      <w:proofErr w:type="spellEnd"/>
      <w:r w:rsidRPr="00F353B1">
        <w:rPr>
          <w:rFonts w:ascii="Book Antiqua" w:hAnsi="Book Antiqua"/>
          <w:sz w:val="24"/>
          <w:szCs w:val="24"/>
        </w:rPr>
        <w:t xml:space="preserve"> C, </w:t>
      </w:r>
      <w:proofErr w:type="spellStart"/>
      <w:r w:rsidRPr="00F353B1">
        <w:rPr>
          <w:rFonts w:ascii="Book Antiqua" w:hAnsi="Book Antiqua"/>
          <w:sz w:val="24"/>
          <w:szCs w:val="24"/>
        </w:rPr>
        <w:t>Prenni</w:t>
      </w:r>
      <w:proofErr w:type="spellEnd"/>
      <w:r w:rsidRPr="00F353B1">
        <w:rPr>
          <w:rFonts w:ascii="Book Antiqua" w:hAnsi="Book Antiqua"/>
          <w:sz w:val="24"/>
          <w:szCs w:val="24"/>
        </w:rPr>
        <w:t xml:space="preserve"> JE, </w:t>
      </w:r>
      <w:proofErr w:type="spellStart"/>
      <w:r w:rsidRPr="00F353B1">
        <w:rPr>
          <w:rFonts w:ascii="Book Antiqua" w:hAnsi="Book Antiqua"/>
          <w:sz w:val="24"/>
          <w:szCs w:val="24"/>
        </w:rPr>
        <w:t>Wiklund</w:t>
      </w:r>
      <w:proofErr w:type="spellEnd"/>
      <w:r w:rsidRPr="00F353B1">
        <w:rPr>
          <w:rFonts w:ascii="Book Antiqua" w:hAnsi="Book Antiqua"/>
          <w:sz w:val="24"/>
          <w:szCs w:val="24"/>
        </w:rPr>
        <w:t xml:space="preserve"> F, Prince JA. A genome-wide assessment of variability in human serum metabolism. </w:t>
      </w:r>
      <w:r w:rsidRPr="00F353B1">
        <w:rPr>
          <w:rFonts w:ascii="Book Antiqua" w:hAnsi="Book Antiqua"/>
          <w:i/>
          <w:sz w:val="24"/>
          <w:szCs w:val="24"/>
        </w:rPr>
        <w:t xml:space="preserve">Hum </w:t>
      </w:r>
      <w:proofErr w:type="spellStart"/>
      <w:r w:rsidRPr="00F353B1">
        <w:rPr>
          <w:rFonts w:ascii="Book Antiqua" w:hAnsi="Book Antiqua"/>
          <w:i/>
          <w:sz w:val="24"/>
          <w:szCs w:val="24"/>
        </w:rPr>
        <w:t>Mutat</w:t>
      </w:r>
      <w:proofErr w:type="spellEnd"/>
      <w:r w:rsidRPr="00F353B1">
        <w:rPr>
          <w:rFonts w:ascii="Book Antiqua" w:hAnsi="Book Antiqua"/>
          <w:sz w:val="24"/>
          <w:szCs w:val="24"/>
        </w:rPr>
        <w:t xml:space="preserve"> 2013; </w:t>
      </w:r>
      <w:r w:rsidRPr="00F353B1">
        <w:rPr>
          <w:rFonts w:ascii="Book Antiqua" w:hAnsi="Book Antiqua"/>
          <w:b/>
          <w:sz w:val="24"/>
          <w:szCs w:val="24"/>
        </w:rPr>
        <w:t>34</w:t>
      </w:r>
      <w:r w:rsidRPr="00F353B1">
        <w:rPr>
          <w:rFonts w:ascii="Book Antiqua" w:hAnsi="Book Antiqua"/>
          <w:sz w:val="24"/>
          <w:szCs w:val="24"/>
        </w:rPr>
        <w:t>: 515-524 [PMID: 23281178 DOI: 10.1002/humu.22267]</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highlight w:val="yellow"/>
        </w:rPr>
        <w:t xml:space="preserve">90 </w:t>
      </w:r>
      <w:r w:rsidR="003101CB" w:rsidRPr="00F353B1">
        <w:rPr>
          <w:rFonts w:ascii="Book Antiqua" w:hAnsi="Book Antiqua"/>
          <w:b/>
          <w:bCs/>
          <w:sz w:val="24"/>
          <w:szCs w:val="24"/>
          <w:highlight w:val="yellow"/>
        </w:rPr>
        <w:t>Stanford Health Care.</w:t>
      </w:r>
      <w:r w:rsidR="003101CB" w:rsidRPr="00F353B1">
        <w:rPr>
          <w:rFonts w:ascii="Book Antiqua" w:hAnsi="Book Antiqua"/>
          <w:sz w:val="24"/>
          <w:szCs w:val="24"/>
          <w:highlight w:val="yellow"/>
        </w:rPr>
        <w:t xml:space="preserve"> Types of Surgery for Cancer Treatment. </w:t>
      </w:r>
      <w:r w:rsidR="00072233" w:rsidRPr="00F353B1">
        <w:rPr>
          <w:rFonts w:ascii="Book Antiqua" w:hAnsi="Book Antiqua"/>
          <w:sz w:val="24"/>
          <w:szCs w:val="24"/>
          <w:highlight w:val="yellow"/>
        </w:rPr>
        <w:t xml:space="preserve">Available from: </w:t>
      </w:r>
      <w:r w:rsidRPr="00F353B1">
        <w:rPr>
          <w:rFonts w:ascii="Book Antiqua" w:hAnsi="Book Antiqua"/>
          <w:sz w:val="24"/>
          <w:szCs w:val="24"/>
          <w:highlight w:val="yellow"/>
        </w:rPr>
        <w:t>https://stanfordhealthcare.org/medical-treatments/c/cancer-surgery/types.html</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91 </w:t>
      </w:r>
      <w:proofErr w:type="spellStart"/>
      <w:r w:rsidRPr="00F353B1">
        <w:rPr>
          <w:rFonts w:ascii="Book Antiqua" w:hAnsi="Book Antiqua"/>
          <w:b/>
          <w:sz w:val="24"/>
          <w:szCs w:val="24"/>
        </w:rPr>
        <w:t>Iacobas</w:t>
      </w:r>
      <w:proofErr w:type="spellEnd"/>
      <w:r w:rsidRPr="00F353B1">
        <w:rPr>
          <w:rFonts w:ascii="Book Antiqua" w:hAnsi="Book Antiqua"/>
          <w:b/>
          <w:sz w:val="24"/>
          <w:szCs w:val="24"/>
        </w:rPr>
        <w:t xml:space="preserve"> DA. </w:t>
      </w:r>
      <w:r w:rsidRPr="00F353B1">
        <w:rPr>
          <w:rFonts w:ascii="Book Antiqua" w:hAnsi="Book Antiqua"/>
          <w:bCs/>
          <w:sz w:val="24"/>
          <w:szCs w:val="24"/>
        </w:rPr>
        <w:t xml:space="preserve">Commentary on “The Gene Master Regulators (GMR) Approach Provides Legitimate Targets for Personalized, </w:t>
      </w:r>
      <w:r w:rsidRPr="00F353B1">
        <w:rPr>
          <w:rFonts w:ascii="Book Antiqua" w:hAnsi="Book Antiqua"/>
          <w:sz w:val="24"/>
          <w:szCs w:val="24"/>
        </w:rPr>
        <w:t xml:space="preserve">Time-Sensitive Cancer Gene Therapy”. </w:t>
      </w:r>
      <w:r w:rsidRPr="00F353B1">
        <w:rPr>
          <w:rFonts w:ascii="Book Antiqua" w:hAnsi="Book Antiqua"/>
          <w:i/>
          <w:iCs/>
          <w:sz w:val="24"/>
          <w:szCs w:val="24"/>
        </w:rPr>
        <w:t xml:space="preserve">J Cancer Immunol </w:t>
      </w:r>
      <w:r w:rsidRPr="00F353B1">
        <w:rPr>
          <w:rFonts w:ascii="Book Antiqua" w:hAnsi="Book Antiqua"/>
          <w:sz w:val="24"/>
          <w:szCs w:val="24"/>
        </w:rPr>
        <w:t xml:space="preserve">2019; </w:t>
      </w:r>
      <w:r w:rsidRPr="00F353B1">
        <w:rPr>
          <w:rFonts w:ascii="Book Antiqua" w:hAnsi="Book Antiqua"/>
          <w:b/>
          <w:bCs/>
          <w:sz w:val="24"/>
          <w:szCs w:val="24"/>
        </w:rPr>
        <w:t>1</w:t>
      </w:r>
      <w:r w:rsidRPr="00F353B1">
        <w:rPr>
          <w:rFonts w:ascii="Book Antiqua" w:hAnsi="Book Antiqua"/>
          <w:sz w:val="24"/>
          <w:szCs w:val="24"/>
        </w:rPr>
        <w:t>:</w:t>
      </w:r>
      <w:r w:rsidR="00072233" w:rsidRPr="00F353B1">
        <w:rPr>
          <w:rFonts w:ascii="Book Antiqua" w:hAnsi="Book Antiqua"/>
          <w:sz w:val="24"/>
          <w:szCs w:val="24"/>
        </w:rPr>
        <w:t xml:space="preserve"> </w:t>
      </w:r>
      <w:r w:rsidRPr="00F353B1">
        <w:rPr>
          <w:rFonts w:ascii="Book Antiqua" w:hAnsi="Book Antiqua"/>
          <w:sz w:val="24"/>
          <w:szCs w:val="24"/>
        </w:rPr>
        <w:t>31-33 [DOI: 10.33696/cancerimmunol.1.005]</w:t>
      </w:r>
    </w:p>
    <w:p w:rsidR="000E31F4" w:rsidRPr="00F353B1" w:rsidRDefault="000E31F4" w:rsidP="00F353B1">
      <w:pPr>
        <w:snapToGrid w:val="0"/>
        <w:spacing w:after="0" w:line="360" w:lineRule="auto"/>
        <w:jc w:val="both"/>
        <w:rPr>
          <w:rFonts w:ascii="Book Antiqua" w:hAnsi="Book Antiqua"/>
          <w:sz w:val="24"/>
          <w:szCs w:val="24"/>
        </w:rPr>
      </w:pPr>
      <w:r w:rsidRPr="00F353B1">
        <w:rPr>
          <w:rFonts w:ascii="Book Antiqua" w:hAnsi="Book Antiqua"/>
          <w:sz w:val="24"/>
          <w:szCs w:val="24"/>
        </w:rPr>
        <w:t xml:space="preserve">92 </w:t>
      </w:r>
      <w:r w:rsidRPr="00F353B1">
        <w:rPr>
          <w:rFonts w:ascii="Book Antiqua" w:hAnsi="Book Antiqua"/>
          <w:b/>
          <w:sz w:val="24"/>
          <w:szCs w:val="24"/>
        </w:rPr>
        <w:t>Li H</w:t>
      </w:r>
      <w:r w:rsidRPr="00F353B1">
        <w:rPr>
          <w:rFonts w:ascii="Book Antiqua" w:hAnsi="Book Antiqua"/>
          <w:sz w:val="24"/>
          <w:szCs w:val="24"/>
        </w:rPr>
        <w:t xml:space="preserve">, Yang Y, Hong W, Huang M, Wu M, Zhao X. Applications of genome editing technology in the targeted therapy of human diseases: mechanisms, advances and prospects. </w:t>
      </w:r>
      <w:r w:rsidRPr="00F353B1">
        <w:rPr>
          <w:rFonts w:ascii="Book Antiqua" w:hAnsi="Book Antiqua"/>
          <w:i/>
          <w:sz w:val="24"/>
          <w:szCs w:val="24"/>
        </w:rPr>
        <w:t xml:space="preserve">Signal </w:t>
      </w:r>
      <w:proofErr w:type="spellStart"/>
      <w:r w:rsidRPr="00F353B1">
        <w:rPr>
          <w:rFonts w:ascii="Book Antiqua" w:hAnsi="Book Antiqua"/>
          <w:i/>
          <w:sz w:val="24"/>
          <w:szCs w:val="24"/>
        </w:rPr>
        <w:t>Transduct</w:t>
      </w:r>
      <w:proofErr w:type="spellEnd"/>
      <w:r w:rsidRPr="00F353B1">
        <w:rPr>
          <w:rFonts w:ascii="Book Antiqua" w:hAnsi="Book Antiqua"/>
          <w:i/>
          <w:sz w:val="24"/>
          <w:szCs w:val="24"/>
        </w:rPr>
        <w:t xml:space="preserve"> Target </w:t>
      </w:r>
      <w:proofErr w:type="spellStart"/>
      <w:r w:rsidRPr="00F353B1">
        <w:rPr>
          <w:rFonts w:ascii="Book Antiqua" w:hAnsi="Book Antiqua"/>
          <w:i/>
          <w:sz w:val="24"/>
          <w:szCs w:val="24"/>
        </w:rPr>
        <w:t>Ther</w:t>
      </w:r>
      <w:proofErr w:type="spellEnd"/>
      <w:r w:rsidRPr="00F353B1">
        <w:rPr>
          <w:rFonts w:ascii="Book Antiqua" w:hAnsi="Book Antiqua"/>
          <w:sz w:val="24"/>
          <w:szCs w:val="24"/>
        </w:rPr>
        <w:t xml:space="preserve"> 2020; </w:t>
      </w:r>
      <w:r w:rsidRPr="00F353B1">
        <w:rPr>
          <w:rFonts w:ascii="Book Antiqua" w:hAnsi="Book Antiqua"/>
          <w:b/>
          <w:sz w:val="24"/>
          <w:szCs w:val="24"/>
        </w:rPr>
        <w:t>5</w:t>
      </w:r>
      <w:r w:rsidRPr="00F353B1">
        <w:rPr>
          <w:rFonts w:ascii="Book Antiqua" w:hAnsi="Book Antiqua"/>
          <w:sz w:val="24"/>
          <w:szCs w:val="24"/>
        </w:rPr>
        <w:t>: 1 [PMID: 31934359 DOI: 10.1038/s41392-019-0089-y]</w:t>
      </w:r>
    </w:p>
    <w:p w:rsidR="00C546BF" w:rsidRPr="00F353B1" w:rsidRDefault="00C546BF"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DE0EE3" w:rsidRPr="00F353B1" w:rsidRDefault="00DE0EE3" w:rsidP="00F353B1">
      <w:pPr>
        <w:adjustRightInd w:val="0"/>
        <w:snapToGrid w:val="0"/>
        <w:spacing w:after="0" w:line="360" w:lineRule="auto"/>
        <w:jc w:val="both"/>
        <w:rPr>
          <w:rFonts w:ascii="Book Antiqua" w:hAnsi="Book Antiqua"/>
          <w:b/>
          <w:sz w:val="24"/>
          <w:szCs w:val="24"/>
        </w:rPr>
      </w:pPr>
      <w:r w:rsidRPr="00F353B1">
        <w:rPr>
          <w:rFonts w:ascii="Book Antiqua" w:hAnsi="Book Antiqua"/>
          <w:b/>
          <w:sz w:val="24"/>
          <w:szCs w:val="24"/>
        </w:rPr>
        <w:lastRenderedPageBreak/>
        <w:t>Footnotes</w:t>
      </w:r>
    </w:p>
    <w:p w:rsidR="00DE0EE3" w:rsidRPr="00F353B1" w:rsidRDefault="00DE0EE3" w:rsidP="00F353B1">
      <w:pPr>
        <w:snapToGrid w:val="0"/>
        <w:spacing w:after="0" w:line="360" w:lineRule="auto"/>
        <w:jc w:val="both"/>
        <w:rPr>
          <w:rFonts w:ascii="Book Antiqua" w:eastAsia="SimSun" w:hAnsi="Book Antiqua"/>
          <w:color w:val="000000"/>
          <w:sz w:val="24"/>
          <w:szCs w:val="24"/>
          <w:lang w:eastAsia="zh-CN"/>
        </w:rPr>
      </w:pPr>
      <w:r w:rsidRPr="00F353B1">
        <w:rPr>
          <w:rFonts w:ascii="Book Antiqua" w:hAnsi="Book Antiqua"/>
          <w:b/>
          <w:color w:val="000000"/>
          <w:sz w:val="24"/>
          <w:szCs w:val="24"/>
        </w:rPr>
        <w:t>Conflict-of-interest statement</w:t>
      </w:r>
      <w:r w:rsidRPr="00F353B1">
        <w:rPr>
          <w:rFonts w:ascii="Book Antiqua" w:hAnsi="Book Antiqua"/>
          <w:b/>
          <w:sz w:val="24"/>
          <w:szCs w:val="24"/>
        </w:rPr>
        <w:t>:</w:t>
      </w:r>
      <w:r w:rsidRPr="00F353B1">
        <w:rPr>
          <w:rFonts w:ascii="Book Antiqua" w:eastAsia="SimSun" w:hAnsi="Book Antiqua" w:cs="TimesNewRomanPS-BoldItalicMT"/>
          <w:b/>
          <w:bCs/>
          <w:iCs/>
          <w:color w:val="000000"/>
          <w:sz w:val="24"/>
          <w:szCs w:val="24"/>
          <w:lang w:eastAsia="zh-CN"/>
        </w:rPr>
        <w:t xml:space="preserve"> </w:t>
      </w:r>
      <w:r w:rsidRPr="00F353B1">
        <w:rPr>
          <w:rFonts w:ascii="Book Antiqua" w:hAnsi="Book Antiqua"/>
          <w:color w:val="000000"/>
          <w:sz w:val="24"/>
          <w:szCs w:val="24"/>
        </w:rPr>
        <w:t>Authors declare no conflict of interests for this article.</w:t>
      </w:r>
    </w:p>
    <w:p w:rsidR="00DE0EE3" w:rsidRPr="00F353B1" w:rsidRDefault="00DE0EE3" w:rsidP="00F353B1">
      <w:pPr>
        <w:snapToGrid w:val="0"/>
        <w:spacing w:after="0" w:line="360" w:lineRule="auto"/>
        <w:jc w:val="both"/>
        <w:rPr>
          <w:rFonts w:ascii="Book Antiqua" w:eastAsia="SimSun" w:hAnsi="Book Antiqua"/>
          <w:b/>
          <w:color w:val="000000"/>
          <w:sz w:val="24"/>
          <w:szCs w:val="24"/>
          <w:lang w:eastAsia="zh-CN"/>
        </w:rPr>
      </w:pP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color w:val="000000"/>
          <w:sz w:val="24"/>
          <w:szCs w:val="24"/>
        </w:rPr>
        <w:t>Open-Access:</w:t>
      </w:r>
      <w:r w:rsidRPr="00F353B1">
        <w:rPr>
          <w:rFonts w:ascii="Book Antiqua" w:hAnsi="Book Antiqua"/>
          <w:color w:val="000000"/>
          <w:sz w:val="24"/>
          <w:szCs w:val="24"/>
        </w:rPr>
        <w:t xml:space="preserve"> This article is an open-access </w:t>
      </w:r>
      <w:r w:rsidRPr="00F353B1">
        <w:rPr>
          <w:rFonts w:ascii="Book Antiqua" w:hAnsi="Book Antiqua"/>
          <w:sz w:val="24"/>
          <w:szCs w:val="24"/>
        </w:rPr>
        <w:t xml:space="preserve">article that was selected </w:t>
      </w:r>
      <w:r w:rsidRPr="00F353B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F353B1">
        <w:rPr>
          <w:rFonts w:ascii="Book Antiqua" w:hAnsi="Book Antiqua"/>
          <w:color w:val="000000"/>
          <w:sz w:val="24"/>
          <w:szCs w:val="24"/>
        </w:rPr>
        <w:t>NonCommercial</w:t>
      </w:r>
      <w:proofErr w:type="spellEnd"/>
      <w:r w:rsidRPr="00F353B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E0EE3" w:rsidRPr="00F353B1" w:rsidRDefault="00DE0EE3" w:rsidP="00F353B1">
      <w:pPr>
        <w:pStyle w:val="CommentText"/>
        <w:snapToGrid w:val="0"/>
        <w:spacing w:before="0" w:after="0" w:line="360" w:lineRule="auto"/>
        <w:jc w:val="both"/>
        <w:rPr>
          <w:rFonts w:ascii="Book Antiqua" w:eastAsia="SimSun" w:hAnsi="Book Antiqua" w:cs="Times New Roman"/>
          <w:bCs/>
          <w:color w:val="000000"/>
          <w:sz w:val="24"/>
          <w:szCs w:val="24"/>
          <w:lang w:eastAsia="zh-CN"/>
        </w:rPr>
      </w:pPr>
    </w:p>
    <w:p w:rsidR="00DE0EE3" w:rsidRPr="00F353B1" w:rsidRDefault="00DE0EE3" w:rsidP="00F353B1">
      <w:pPr>
        <w:adjustRightInd w:val="0"/>
        <w:snapToGrid w:val="0"/>
        <w:spacing w:after="0" w:line="360" w:lineRule="auto"/>
        <w:jc w:val="both"/>
        <w:rPr>
          <w:rFonts w:ascii="Book Antiqua" w:hAnsi="Book Antiqua"/>
          <w:bCs/>
          <w:color w:val="000000"/>
          <w:sz w:val="24"/>
          <w:szCs w:val="24"/>
          <w:lang w:eastAsia="zh-CN"/>
        </w:rPr>
      </w:pPr>
      <w:r w:rsidRPr="00F353B1">
        <w:rPr>
          <w:rFonts w:ascii="Book Antiqua" w:hAnsi="Book Antiqua"/>
          <w:b/>
          <w:bCs/>
          <w:color w:val="000000"/>
          <w:sz w:val="24"/>
          <w:szCs w:val="24"/>
          <w:lang w:eastAsia="pl-PL"/>
        </w:rPr>
        <w:t>Manuscript source:</w:t>
      </w:r>
      <w:r w:rsidRPr="00F353B1">
        <w:rPr>
          <w:rFonts w:ascii="Book Antiqua" w:hAnsi="Book Antiqua"/>
          <w:b/>
          <w:bCs/>
          <w:color w:val="000000"/>
          <w:sz w:val="24"/>
          <w:szCs w:val="24"/>
          <w:lang w:eastAsia="zh-CN"/>
        </w:rPr>
        <w:t xml:space="preserve"> </w:t>
      </w:r>
      <w:r w:rsidRPr="00F353B1">
        <w:rPr>
          <w:rFonts w:ascii="Book Antiqua" w:hAnsi="Book Antiqua"/>
          <w:bCs/>
          <w:color w:val="000000"/>
          <w:sz w:val="24"/>
          <w:szCs w:val="24"/>
          <w:lang w:eastAsia="pl-PL"/>
        </w:rPr>
        <w:t>Invited manuscript</w:t>
      </w:r>
    </w:p>
    <w:p w:rsidR="00DE0EE3" w:rsidRPr="00F353B1" w:rsidRDefault="00DE0EE3" w:rsidP="00F353B1">
      <w:pPr>
        <w:adjustRightInd w:val="0"/>
        <w:snapToGrid w:val="0"/>
        <w:spacing w:after="0" w:line="360" w:lineRule="auto"/>
        <w:jc w:val="both"/>
        <w:rPr>
          <w:rFonts w:ascii="Book Antiqua" w:hAnsi="Book Antiqua"/>
          <w:b/>
          <w:bCs/>
          <w:color w:val="000000"/>
          <w:sz w:val="24"/>
          <w:szCs w:val="24"/>
          <w:lang w:eastAsia="zh-CN"/>
        </w:rPr>
      </w:pPr>
    </w:p>
    <w:p w:rsidR="00DE0EE3" w:rsidRPr="00F353B1" w:rsidRDefault="00DE0EE3" w:rsidP="00F353B1">
      <w:pPr>
        <w:snapToGrid w:val="0"/>
        <w:spacing w:after="0" w:line="360" w:lineRule="auto"/>
        <w:jc w:val="both"/>
        <w:rPr>
          <w:rFonts w:ascii="Book Antiqua" w:eastAsia="SimSun" w:hAnsi="Book Antiqua"/>
          <w:b/>
          <w:sz w:val="24"/>
          <w:szCs w:val="24"/>
          <w:lang w:eastAsia="zh-CN"/>
        </w:rPr>
      </w:pPr>
      <w:r w:rsidRPr="00F353B1">
        <w:rPr>
          <w:rFonts w:ascii="Book Antiqua" w:hAnsi="Book Antiqua"/>
          <w:b/>
          <w:sz w:val="24"/>
          <w:szCs w:val="24"/>
        </w:rPr>
        <w:t>Peer-review started:</w:t>
      </w:r>
      <w:r w:rsidRPr="00F353B1">
        <w:rPr>
          <w:rFonts w:ascii="Book Antiqua" w:eastAsia="SimSun" w:hAnsi="Book Antiqua"/>
          <w:b/>
          <w:sz w:val="24"/>
          <w:szCs w:val="24"/>
          <w:lang w:eastAsia="zh-CN"/>
        </w:rPr>
        <w:t xml:space="preserve"> </w:t>
      </w:r>
      <w:r w:rsidRPr="00F353B1">
        <w:rPr>
          <w:rFonts w:ascii="Book Antiqua" w:eastAsia="SimSun" w:hAnsi="Book Antiqua"/>
          <w:sz w:val="24"/>
          <w:szCs w:val="24"/>
        </w:rPr>
        <w:t>March</w:t>
      </w:r>
      <w:r w:rsidRPr="00F353B1">
        <w:rPr>
          <w:rFonts w:ascii="Book Antiqua" w:eastAsia="SimSun" w:hAnsi="Book Antiqua"/>
          <w:sz w:val="24"/>
          <w:szCs w:val="24"/>
          <w:lang w:eastAsia="zh-CN"/>
        </w:rPr>
        <w:t xml:space="preserve"> </w:t>
      </w:r>
      <w:r w:rsidRPr="00F353B1">
        <w:rPr>
          <w:rFonts w:ascii="Book Antiqua" w:eastAsia="SimSun" w:hAnsi="Book Antiqua"/>
          <w:sz w:val="24"/>
          <w:szCs w:val="24"/>
        </w:rPr>
        <w:t>15</w:t>
      </w:r>
      <w:r w:rsidRPr="00F353B1">
        <w:rPr>
          <w:rFonts w:ascii="Book Antiqua" w:eastAsia="SimSun" w:hAnsi="Book Antiqua"/>
          <w:sz w:val="24"/>
          <w:szCs w:val="24"/>
          <w:lang w:eastAsia="zh-CN"/>
        </w:rPr>
        <w:t>, 20</w:t>
      </w:r>
      <w:r w:rsidRPr="00F353B1">
        <w:rPr>
          <w:rFonts w:ascii="Book Antiqua" w:eastAsia="SimSun" w:hAnsi="Book Antiqua"/>
          <w:sz w:val="24"/>
          <w:szCs w:val="24"/>
        </w:rPr>
        <w:t>20</w:t>
      </w:r>
    </w:p>
    <w:p w:rsidR="00DE0EE3" w:rsidRPr="00F353B1" w:rsidRDefault="00DE0EE3" w:rsidP="00F353B1">
      <w:pPr>
        <w:snapToGrid w:val="0"/>
        <w:spacing w:after="0" w:line="360" w:lineRule="auto"/>
        <w:jc w:val="both"/>
        <w:rPr>
          <w:rFonts w:ascii="Book Antiqua" w:eastAsia="SimSun" w:hAnsi="Book Antiqua"/>
          <w:b/>
          <w:sz w:val="24"/>
          <w:szCs w:val="24"/>
          <w:lang w:eastAsia="zh-CN"/>
        </w:rPr>
      </w:pPr>
      <w:r w:rsidRPr="00F353B1">
        <w:rPr>
          <w:rFonts w:ascii="Book Antiqua" w:hAnsi="Book Antiqua"/>
          <w:b/>
          <w:sz w:val="24"/>
          <w:szCs w:val="24"/>
        </w:rPr>
        <w:t>First decision:</w:t>
      </w:r>
      <w:r w:rsidRPr="00F353B1">
        <w:rPr>
          <w:rFonts w:ascii="Book Antiqua" w:eastAsia="SimSun" w:hAnsi="Book Antiqua"/>
          <w:b/>
          <w:sz w:val="24"/>
          <w:szCs w:val="24"/>
          <w:lang w:eastAsia="zh-CN"/>
        </w:rPr>
        <w:t xml:space="preserve"> </w:t>
      </w:r>
      <w:r w:rsidRPr="00F353B1">
        <w:rPr>
          <w:rFonts w:ascii="Book Antiqua" w:eastAsia="SimSun" w:hAnsi="Book Antiqua"/>
          <w:sz w:val="24"/>
          <w:szCs w:val="24"/>
        </w:rPr>
        <w:t>April</w:t>
      </w:r>
      <w:r w:rsidRPr="00F353B1">
        <w:rPr>
          <w:rFonts w:ascii="Book Antiqua" w:eastAsia="SimSun" w:hAnsi="Book Antiqua"/>
          <w:sz w:val="24"/>
          <w:szCs w:val="24"/>
          <w:lang w:eastAsia="zh-CN"/>
        </w:rPr>
        <w:t xml:space="preserve"> 18, 20</w:t>
      </w:r>
      <w:r w:rsidRPr="00F353B1">
        <w:rPr>
          <w:rFonts w:ascii="Book Antiqua" w:eastAsia="SimSun" w:hAnsi="Book Antiqua"/>
          <w:sz w:val="24"/>
          <w:szCs w:val="24"/>
        </w:rPr>
        <w:t>20</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Article in press:</w:t>
      </w:r>
    </w:p>
    <w:p w:rsidR="00DE0EE3" w:rsidRPr="00F353B1" w:rsidRDefault="00DE0EE3" w:rsidP="00F353B1">
      <w:pPr>
        <w:snapToGrid w:val="0"/>
        <w:spacing w:after="0" w:line="360" w:lineRule="auto"/>
        <w:jc w:val="both"/>
        <w:rPr>
          <w:rFonts w:ascii="Book Antiqua" w:eastAsia="SimSun" w:hAnsi="Book Antiqua"/>
          <w:color w:val="000000"/>
          <w:sz w:val="24"/>
          <w:szCs w:val="24"/>
          <w:lang w:eastAsia="zh-CN"/>
        </w:rPr>
      </w:pPr>
    </w:p>
    <w:p w:rsidR="00DE0EE3" w:rsidRPr="00F353B1" w:rsidRDefault="00DE0EE3" w:rsidP="00F353B1">
      <w:pPr>
        <w:widowControl w:val="0"/>
        <w:adjustRightInd w:val="0"/>
        <w:snapToGrid w:val="0"/>
        <w:spacing w:after="0" w:line="360" w:lineRule="auto"/>
        <w:jc w:val="both"/>
        <w:rPr>
          <w:rFonts w:ascii="Book Antiqua" w:eastAsia="Microsoft YaHei" w:hAnsi="Book Antiqua" w:cs="SimSun"/>
          <w:sz w:val="24"/>
          <w:szCs w:val="24"/>
          <w:lang w:eastAsia="zh-CN"/>
        </w:rPr>
      </w:pPr>
      <w:r w:rsidRPr="00F353B1">
        <w:rPr>
          <w:rFonts w:ascii="Book Antiqua" w:hAnsi="Book Antiqua" w:cs="SimSun"/>
          <w:b/>
          <w:sz w:val="24"/>
          <w:szCs w:val="24"/>
          <w:lang w:eastAsia="zh-CN"/>
        </w:rPr>
        <w:t xml:space="preserve">Specialty type: </w:t>
      </w:r>
      <w:r w:rsidRPr="00F353B1">
        <w:rPr>
          <w:rFonts w:ascii="Book Antiqua" w:eastAsia="Microsoft YaHei" w:hAnsi="Book Antiqua" w:cs="SimSun"/>
          <w:sz w:val="24"/>
          <w:szCs w:val="24"/>
          <w:lang w:eastAsia="zh-CN"/>
        </w:rPr>
        <w:t>Oncology</w:t>
      </w:r>
    </w:p>
    <w:p w:rsidR="00DE0EE3" w:rsidRPr="00F353B1" w:rsidRDefault="00DE0EE3" w:rsidP="00F353B1">
      <w:pPr>
        <w:widowControl w:val="0"/>
        <w:adjustRightInd w:val="0"/>
        <w:snapToGrid w:val="0"/>
        <w:spacing w:after="0" w:line="360" w:lineRule="auto"/>
        <w:jc w:val="both"/>
        <w:rPr>
          <w:rFonts w:ascii="Book Antiqua" w:hAnsi="Book Antiqua" w:cs="SimSun"/>
          <w:sz w:val="24"/>
          <w:szCs w:val="24"/>
          <w:lang w:eastAsia="zh-CN"/>
        </w:rPr>
      </w:pPr>
      <w:r w:rsidRPr="00F353B1">
        <w:rPr>
          <w:rFonts w:ascii="Book Antiqua" w:hAnsi="Book Antiqua" w:cs="SimSun"/>
          <w:b/>
          <w:sz w:val="24"/>
          <w:szCs w:val="24"/>
          <w:lang w:eastAsia="zh-CN"/>
        </w:rPr>
        <w:t xml:space="preserve">Country/Territory of origin: </w:t>
      </w:r>
      <w:r w:rsidRPr="00F353B1">
        <w:rPr>
          <w:rFonts w:ascii="Book Antiqua" w:eastAsia="SimSun" w:hAnsi="Book Antiqua"/>
          <w:sz w:val="24"/>
          <w:szCs w:val="24"/>
          <w:lang w:eastAsia="es-ES_tradnl"/>
        </w:rPr>
        <w:t>United States</w:t>
      </w:r>
    </w:p>
    <w:p w:rsidR="00DE0EE3" w:rsidRPr="00F353B1" w:rsidRDefault="00DE0EE3" w:rsidP="00F353B1">
      <w:pPr>
        <w:widowControl w:val="0"/>
        <w:adjustRightInd w:val="0"/>
        <w:snapToGrid w:val="0"/>
        <w:spacing w:after="0" w:line="360" w:lineRule="auto"/>
        <w:jc w:val="both"/>
        <w:rPr>
          <w:rFonts w:ascii="Book Antiqua" w:hAnsi="Book Antiqua" w:cs="SimSun"/>
          <w:b/>
          <w:sz w:val="24"/>
          <w:szCs w:val="24"/>
          <w:lang w:eastAsia="zh-CN"/>
        </w:rPr>
      </w:pPr>
      <w:r w:rsidRPr="00F353B1">
        <w:rPr>
          <w:rFonts w:ascii="Book Antiqua" w:hAnsi="Book Antiqua" w:cs="SimSun"/>
          <w:b/>
          <w:sz w:val="24"/>
          <w:szCs w:val="24"/>
          <w:lang w:eastAsia="zh-CN"/>
        </w:rPr>
        <w:t>Peer-review report’s scientific quality classification</w:t>
      </w:r>
    </w:p>
    <w:p w:rsidR="00DE0EE3" w:rsidRPr="00F353B1" w:rsidRDefault="00DE0EE3" w:rsidP="00F353B1">
      <w:pPr>
        <w:widowControl w:val="0"/>
        <w:adjustRightInd w:val="0"/>
        <w:snapToGrid w:val="0"/>
        <w:spacing w:after="0" w:line="360" w:lineRule="auto"/>
        <w:jc w:val="both"/>
        <w:rPr>
          <w:rFonts w:ascii="Book Antiqua" w:hAnsi="Book Antiqua" w:cs="SimSun"/>
          <w:sz w:val="24"/>
          <w:szCs w:val="24"/>
          <w:lang w:eastAsia="zh-CN"/>
        </w:rPr>
      </w:pPr>
      <w:r w:rsidRPr="00F353B1">
        <w:rPr>
          <w:rFonts w:ascii="Book Antiqua" w:hAnsi="Book Antiqua" w:cs="SimSun"/>
          <w:sz w:val="24"/>
          <w:szCs w:val="24"/>
          <w:lang w:eastAsia="zh-CN"/>
        </w:rPr>
        <w:t>Grade A (Excellent): A</w:t>
      </w:r>
    </w:p>
    <w:p w:rsidR="00DE0EE3" w:rsidRPr="00F353B1" w:rsidRDefault="00DE0EE3" w:rsidP="00F353B1">
      <w:pPr>
        <w:widowControl w:val="0"/>
        <w:adjustRightInd w:val="0"/>
        <w:snapToGrid w:val="0"/>
        <w:spacing w:after="0" w:line="360" w:lineRule="auto"/>
        <w:jc w:val="both"/>
        <w:rPr>
          <w:rFonts w:ascii="Book Antiqua" w:eastAsia="SimSun" w:hAnsi="Book Antiqua" w:cs="SimSun"/>
          <w:sz w:val="24"/>
          <w:szCs w:val="24"/>
          <w:lang w:eastAsia="zh-CN"/>
        </w:rPr>
      </w:pPr>
      <w:r w:rsidRPr="00F353B1">
        <w:rPr>
          <w:rFonts w:ascii="Book Antiqua" w:hAnsi="Book Antiqua" w:cs="SimSun"/>
          <w:sz w:val="24"/>
          <w:szCs w:val="24"/>
          <w:lang w:eastAsia="zh-CN"/>
        </w:rPr>
        <w:t xml:space="preserve">Grade B (Very good): </w:t>
      </w:r>
      <w:r w:rsidRPr="00F353B1">
        <w:rPr>
          <w:rFonts w:ascii="Book Antiqua" w:eastAsia="SimSun" w:hAnsi="Book Antiqua" w:cs="SimSun"/>
          <w:sz w:val="24"/>
          <w:szCs w:val="24"/>
          <w:lang w:eastAsia="zh-CN"/>
        </w:rPr>
        <w:t>B</w:t>
      </w:r>
    </w:p>
    <w:p w:rsidR="00DE0EE3" w:rsidRPr="00F353B1" w:rsidRDefault="00DE0EE3" w:rsidP="00F353B1">
      <w:pPr>
        <w:widowControl w:val="0"/>
        <w:adjustRightInd w:val="0"/>
        <w:snapToGrid w:val="0"/>
        <w:spacing w:after="0" w:line="360" w:lineRule="auto"/>
        <w:jc w:val="both"/>
        <w:rPr>
          <w:rFonts w:ascii="Book Antiqua" w:hAnsi="Book Antiqua" w:cs="SimSun"/>
          <w:sz w:val="24"/>
          <w:szCs w:val="24"/>
          <w:lang w:eastAsia="zh-CN"/>
        </w:rPr>
      </w:pPr>
      <w:r w:rsidRPr="00F353B1">
        <w:rPr>
          <w:rFonts w:ascii="Book Antiqua" w:hAnsi="Book Antiqua" w:cs="SimSun"/>
          <w:sz w:val="24"/>
          <w:szCs w:val="24"/>
          <w:lang w:eastAsia="zh-CN"/>
        </w:rPr>
        <w:t>Grade C (Good): 0</w:t>
      </w:r>
    </w:p>
    <w:p w:rsidR="00DE0EE3" w:rsidRPr="00F353B1" w:rsidRDefault="00DE0EE3" w:rsidP="00F353B1">
      <w:pPr>
        <w:widowControl w:val="0"/>
        <w:adjustRightInd w:val="0"/>
        <w:snapToGrid w:val="0"/>
        <w:spacing w:after="0" w:line="360" w:lineRule="auto"/>
        <w:jc w:val="both"/>
        <w:rPr>
          <w:rFonts w:ascii="Book Antiqua" w:hAnsi="Book Antiqua" w:cs="SimSun"/>
          <w:sz w:val="24"/>
          <w:szCs w:val="24"/>
          <w:lang w:eastAsia="zh-CN"/>
        </w:rPr>
      </w:pPr>
      <w:r w:rsidRPr="00F353B1">
        <w:rPr>
          <w:rFonts w:ascii="Book Antiqua" w:hAnsi="Book Antiqua" w:cs="SimSun"/>
          <w:sz w:val="24"/>
          <w:szCs w:val="24"/>
          <w:lang w:eastAsia="zh-CN"/>
        </w:rPr>
        <w:t>Grade D (Fair): 0</w:t>
      </w:r>
    </w:p>
    <w:p w:rsidR="00DE0EE3" w:rsidRPr="00F353B1" w:rsidRDefault="00DE0EE3" w:rsidP="00F353B1">
      <w:pPr>
        <w:widowControl w:val="0"/>
        <w:adjustRightInd w:val="0"/>
        <w:snapToGrid w:val="0"/>
        <w:spacing w:after="0" w:line="360" w:lineRule="auto"/>
        <w:jc w:val="both"/>
        <w:rPr>
          <w:rFonts w:ascii="Book Antiqua" w:eastAsia="DengXian" w:hAnsi="Book Antiqua"/>
          <w:kern w:val="2"/>
          <w:sz w:val="24"/>
          <w:szCs w:val="24"/>
          <w:lang w:val="hu-HU" w:eastAsia="zh-CN"/>
        </w:rPr>
      </w:pPr>
      <w:r w:rsidRPr="00F353B1">
        <w:rPr>
          <w:rFonts w:ascii="Book Antiqua" w:hAnsi="Book Antiqua" w:cs="SimSun"/>
          <w:sz w:val="24"/>
          <w:szCs w:val="24"/>
          <w:lang w:eastAsia="zh-CN"/>
        </w:rPr>
        <w:t>Grade E (Poor): 0</w:t>
      </w:r>
    </w:p>
    <w:p w:rsidR="00DE0EE3" w:rsidRPr="00F353B1" w:rsidRDefault="00DE0EE3" w:rsidP="00F353B1">
      <w:pPr>
        <w:snapToGrid w:val="0"/>
        <w:spacing w:after="0" w:line="360" w:lineRule="auto"/>
        <w:jc w:val="both"/>
        <w:rPr>
          <w:rFonts w:ascii="Book Antiqua" w:eastAsia="SimSun" w:hAnsi="Book Antiqua"/>
          <w:b/>
          <w:sz w:val="24"/>
          <w:szCs w:val="24"/>
          <w:lang w:val="hu-HU" w:eastAsia="zh-CN"/>
        </w:rPr>
      </w:pPr>
    </w:p>
    <w:p w:rsidR="00DE0EE3" w:rsidRPr="00F353B1" w:rsidRDefault="00DE0EE3" w:rsidP="00F353B1">
      <w:pPr>
        <w:snapToGrid w:val="0"/>
        <w:spacing w:after="0" w:line="360" w:lineRule="auto"/>
        <w:jc w:val="both"/>
        <w:rPr>
          <w:rFonts w:ascii="Book Antiqua" w:eastAsia="SimSun" w:hAnsi="Book Antiqua" w:cs="SimSun"/>
          <w:sz w:val="24"/>
          <w:szCs w:val="24"/>
          <w:lang w:eastAsia="zh-CN"/>
        </w:rPr>
      </w:pPr>
      <w:r w:rsidRPr="00F353B1">
        <w:rPr>
          <w:rFonts w:ascii="Book Antiqua" w:hAnsi="Book Antiqua"/>
          <w:b/>
          <w:sz w:val="24"/>
          <w:szCs w:val="24"/>
        </w:rPr>
        <w:t>P- Reviewer:</w:t>
      </w:r>
      <w:r w:rsidRPr="00F353B1">
        <w:rPr>
          <w:rFonts w:ascii="Book Antiqua" w:eastAsia="SimSun" w:hAnsi="Book Antiqua"/>
          <w:b/>
          <w:sz w:val="24"/>
          <w:szCs w:val="24"/>
          <w:lang w:eastAsia="zh-CN"/>
        </w:rPr>
        <w:t xml:space="preserve"> </w:t>
      </w:r>
      <w:r w:rsidRPr="00F353B1">
        <w:rPr>
          <w:rFonts w:ascii="Book Antiqua" w:eastAsia="SimSun" w:hAnsi="Book Antiqua" w:cs="SimSun"/>
          <w:color w:val="000000"/>
          <w:sz w:val="24"/>
          <w:szCs w:val="24"/>
          <w:shd w:val="clear" w:color="auto" w:fill="FFFFFF"/>
          <w:lang w:eastAsia="zh-CN"/>
        </w:rPr>
        <w:t>González-González</w:t>
      </w:r>
      <w:r w:rsidRPr="00F353B1">
        <w:rPr>
          <w:rFonts w:ascii="Book Antiqua" w:eastAsia="SimSun" w:hAnsi="Book Antiqua" w:cs="SimSun"/>
          <w:sz w:val="24"/>
          <w:szCs w:val="24"/>
          <w:lang w:eastAsia="zh-CN"/>
        </w:rPr>
        <w:t xml:space="preserve"> R, </w:t>
      </w:r>
      <w:r w:rsidRPr="00F353B1">
        <w:rPr>
          <w:rFonts w:ascii="Book Antiqua" w:eastAsia="SimSun" w:hAnsi="Book Antiqua" w:cs="SimSun"/>
          <w:color w:val="000000"/>
          <w:sz w:val="24"/>
          <w:szCs w:val="24"/>
          <w:shd w:val="clear" w:color="auto" w:fill="FFFFFF"/>
          <w:lang w:eastAsia="zh-CN"/>
        </w:rPr>
        <w:t>Patel</w:t>
      </w:r>
      <w:r w:rsidRPr="00F353B1">
        <w:rPr>
          <w:rFonts w:ascii="Book Antiqua" w:eastAsia="SimSun" w:hAnsi="Book Antiqua" w:cs="SimSun"/>
          <w:sz w:val="24"/>
          <w:szCs w:val="24"/>
          <w:lang w:eastAsia="zh-CN"/>
        </w:rPr>
        <w:t xml:space="preserve"> HRH</w:t>
      </w:r>
      <w:r w:rsidRPr="00F353B1">
        <w:rPr>
          <w:rFonts w:ascii="Book Antiqua" w:eastAsia="SimSun" w:hAnsi="Book Antiqua" w:cs="SimSun"/>
          <w:color w:val="000000"/>
          <w:sz w:val="24"/>
          <w:szCs w:val="24"/>
          <w:lang w:eastAsia="zh-CN"/>
        </w:rPr>
        <w:t xml:space="preserve"> </w:t>
      </w:r>
      <w:r w:rsidRPr="00F353B1">
        <w:rPr>
          <w:rFonts w:ascii="Book Antiqua" w:hAnsi="Book Antiqua"/>
          <w:b/>
          <w:sz w:val="24"/>
          <w:szCs w:val="24"/>
        </w:rPr>
        <w:t>S- Editor:</w:t>
      </w:r>
      <w:r w:rsidRPr="00F353B1">
        <w:rPr>
          <w:rFonts w:ascii="Book Antiqua" w:hAnsi="Book Antiqua"/>
          <w:sz w:val="24"/>
          <w:szCs w:val="24"/>
        </w:rPr>
        <w:t xml:space="preserve"> Dou Y</w:t>
      </w:r>
      <w:r w:rsidRPr="00F353B1">
        <w:rPr>
          <w:rFonts w:ascii="Book Antiqua" w:hAnsi="Book Antiqua"/>
          <w:b/>
          <w:sz w:val="24"/>
          <w:szCs w:val="24"/>
        </w:rPr>
        <w:t xml:space="preserve"> L- Editor:</w:t>
      </w:r>
      <w:r w:rsidRPr="00F353B1">
        <w:rPr>
          <w:rFonts w:ascii="Book Antiqua" w:hAnsi="Book Antiqua"/>
          <w:sz w:val="24"/>
          <w:szCs w:val="24"/>
        </w:rPr>
        <w:t xml:space="preserve"> </w:t>
      </w:r>
      <w:r w:rsidRPr="00F353B1">
        <w:rPr>
          <w:rFonts w:ascii="Book Antiqua" w:hAnsi="Book Antiqua"/>
          <w:b/>
          <w:sz w:val="24"/>
          <w:szCs w:val="24"/>
        </w:rPr>
        <w:t>E- Editor:</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DE0EE3" w:rsidRPr="00F353B1" w:rsidRDefault="00DE0EE3" w:rsidP="00F353B1">
      <w:pPr>
        <w:adjustRightInd w:val="0"/>
        <w:snapToGrid w:val="0"/>
        <w:spacing w:after="0" w:line="360" w:lineRule="auto"/>
        <w:jc w:val="both"/>
        <w:rPr>
          <w:rFonts w:ascii="Book Antiqua" w:eastAsia="SimSun" w:hAnsi="Book Antiqua"/>
          <w:b/>
          <w:sz w:val="24"/>
          <w:szCs w:val="24"/>
          <w:lang w:eastAsia="zh-CN"/>
        </w:rPr>
      </w:pPr>
      <w:r w:rsidRPr="00F353B1">
        <w:rPr>
          <w:rFonts w:ascii="Book Antiqua" w:hAnsi="Book Antiqua"/>
          <w:b/>
          <w:sz w:val="24"/>
          <w:szCs w:val="24"/>
        </w:rPr>
        <w:lastRenderedPageBreak/>
        <w:t>Figure Legends</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noProof/>
          <w:sz w:val="24"/>
          <w:szCs w:val="24"/>
          <w:lang w:eastAsia="zh-CN"/>
        </w:rPr>
        <w:drawing>
          <wp:inline distT="0" distB="0" distL="0" distR="0" wp14:anchorId="4E45FA17" wp14:editId="6D981F8A">
            <wp:extent cx="5633819" cy="7696200"/>
            <wp:effectExtent l="0" t="0" r="5080" b="0"/>
            <wp:docPr id="9" name="Picture 9" descr="E:\Users\iacobaslab\Desktop\manuscripts\WJCO\submitte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iacobaslab\Desktop\manuscripts\WJCO\submitted\Fi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6653" cy="7700072"/>
                    </a:xfrm>
                    <a:prstGeom prst="rect">
                      <a:avLst/>
                    </a:prstGeom>
                    <a:noFill/>
                    <a:ln>
                      <a:noFill/>
                    </a:ln>
                  </pic:spPr>
                </pic:pic>
              </a:graphicData>
            </a:graphic>
          </wp:inline>
        </w:drawing>
      </w:r>
    </w:p>
    <w:p w:rsidR="00C546BF" w:rsidRPr="00F353B1" w:rsidRDefault="00C546BF"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lastRenderedPageBreak/>
        <w:t xml:space="preserve">Figure 1 Individual gene quantifiers in the normal kidney tissue (NOR) from </w:t>
      </w:r>
      <w:r w:rsidR="00DE0EE3" w:rsidRPr="00F353B1">
        <w:rPr>
          <w:rFonts w:ascii="Book Antiqua" w:hAnsi="Book Antiqua"/>
          <w:b/>
          <w:sz w:val="24"/>
          <w:szCs w:val="24"/>
        </w:rPr>
        <w:t>a 74-year-</w:t>
      </w:r>
      <w:r w:rsidRPr="00F353B1">
        <w:rPr>
          <w:rFonts w:ascii="Book Antiqua" w:hAnsi="Book Antiqua"/>
          <w:b/>
          <w:sz w:val="24"/>
          <w:szCs w:val="24"/>
        </w:rPr>
        <w:t xml:space="preserve">old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patient.</w:t>
      </w:r>
      <w:r w:rsidRPr="00F353B1">
        <w:rPr>
          <w:rFonts w:ascii="Book Antiqua" w:hAnsi="Book Antiqua"/>
          <w:bCs/>
          <w:sz w:val="24"/>
          <w:szCs w:val="24"/>
        </w:rPr>
        <w:t xml:space="preserve"> A: Average expression levels of the first alphabetically ordered 60 genes involved in the chemokine signaling. </w:t>
      </w:r>
      <w:r w:rsidR="00B655D4" w:rsidRPr="00F353B1">
        <w:rPr>
          <w:rFonts w:ascii="Book Antiqua" w:hAnsi="Book Antiqua"/>
          <w:bCs/>
          <w:sz w:val="24"/>
          <w:szCs w:val="24"/>
        </w:rPr>
        <w:t>Brown columns indicate the most highly expressed genes and the blue ones the least expressed genes</w:t>
      </w:r>
      <w:r w:rsidR="00DE0EE3" w:rsidRPr="00F353B1">
        <w:rPr>
          <w:rFonts w:ascii="Book Antiqua" w:hAnsi="Book Antiqua"/>
          <w:bCs/>
          <w:sz w:val="24"/>
          <w:szCs w:val="24"/>
        </w:rPr>
        <w:t>;</w:t>
      </w:r>
      <w:r w:rsidR="00B655D4" w:rsidRPr="00F353B1">
        <w:rPr>
          <w:rFonts w:ascii="Book Antiqua" w:hAnsi="Book Antiqua"/>
          <w:bCs/>
          <w:sz w:val="24"/>
          <w:szCs w:val="24"/>
        </w:rPr>
        <w:t xml:space="preserve"> </w:t>
      </w:r>
      <w:r w:rsidRPr="00F353B1">
        <w:rPr>
          <w:rFonts w:ascii="Book Antiqua" w:hAnsi="Book Antiqua"/>
          <w:bCs/>
          <w:sz w:val="24"/>
          <w:szCs w:val="24"/>
        </w:rPr>
        <w:t xml:space="preserve">B: Relative </w:t>
      </w:r>
      <w:r w:rsidR="00DE0EE3" w:rsidRPr="00F353B1">
        <w:rPr>
          <w:rFonts w:ascii="Book Antiqua" w:hAnsi="Book Antiqua"/>
          <w:bCs/>
          <w:sz w:val="24"/>
          <w:szCs w:val="24"/>
        </w:rPr>
        <w:t>expression variability</w:t>
      </w:r>
      <w:r w:rsidRPr="00F353B1">
        <w:rPr>
          <w:rFonts w:ascii="Book Antiqua" w:hAnsi="Book Antiqua"/>
          <w:bCs/>
          <w:sz w:val="24"/>
          <w:szCs w:val="24"/>
        </w:rPr>
        <w:t xml:space="preserve"> of the first alphabetically ordered 60 genes involved in the chemokine signaling. </w:t>
      </w:r>
      <w:r w:rsidR="00B655D4" w:rsidRPr="00F353B1">
        <w:rPr>
          <w:rFonts w:ascii="Book Antiqua" w:hAnsi="Book Antiqua"/>
          <w:bCs/>
          <w:sz w:val="24"/>
          <w:szCs w:val="24"/>
        </w:rPr>
        <w:t>Brown columns indicate the most controlled genes and the blue ones the least controlled genes</w:t>
      </w:r>
      <w:r w:rsidR="00DE0EE3" w:rsidRPr="00F353B1">
        <w:rPr>
          <w:rFonts w:ascii="Book Antiqua" w:hAnsi="Book Antiqua"/>
          <w:bCs/>
          <w:sz w:val="24"/>
          <w:szCs w:val="24"/>
        </w:rPr>
        <w:t>;</w:t>
      </w:r>
      <w:r w:rsidR="00B655D4" w:rsidRPr="00F353B1">
        <w:rPr>
          <w:rFonts w:ascii="Book Antiqua" w:hAnsi="Book Antiqua"/>
          <w:bCs/>
          <w:sz w:val="24"/>
          <w:szCs w:val="24"/>
        </w:rPr>
        <w:t xml:space="preserve"> </w:t>
      </w:r>
      <w:r w:rsidRPr="00F353B1">
        <w:rPr>
          <w:rFonts w:ascii="Book Antiqua" w:hAnsi="Book Antiqua"/>
          <w:bCs/>
          <w:sz w:val="24"/>
          <w:szCs w:val="24"/>
        </w:rPr>
        <w:t xml:space="preserve">C: Pearson product-moment correlation coefficient (COR) of </w:t>
      </w:r>
      <w:r w:rsidRPr="00F353B1">
        <w:rPr>
          <w:rFonts w:ascii="Book Antiqua" w:hAnsi="Book Antiqua"/>
          <w:bCs/>
          <w:i/>
          <w:sz w:val="24"/>
          <w:szCs w:val="24"/>
        </w:rPr>
        <w:t xml:space="preserve">VHT </w:t>
      </w:r>
      <w:r w:rsidRPr="00F353B1">
        <w:rPr>
          <w:rFonts w:ascii="Book Antiqua" w:hAnsi="Book Antiqua"/>
          <w:bCs/>
          <w:sz w:val="24"/>
          <w:szCs w:val="24"/>
        </w:rPr>
        <w:t>with the first alphabetically ordered 60 genes involved in the chemokine signaling.</w:t>
      </w:r>
      <w:r w:rsidR="00F353B1">
        <w:rPr>
          <w:rFonts w:ascii="Book Antiqua" w:hAnsi="Book Antiqua"/>
          <w:bCs/>
          <w:sz w:val="24"/>
          <w:szCs w:val="24"/>
        </w:rPr>
        <w:t xml:space="preserve"> </w:t>
      </w:r>
      <w:r w:rsidR="00B655D4" w:rsidRPr="00F353B1">
        <w:rPr>
          <w:rFonts w:ascii="Book Antiqua" w:hAnsi="Book Antiqua"/>
          <w:bCs/>
          <w:sz w:val="24"/>
          <w:szCs w:val="24"/>
        </w:rPr>
        <w:t xml:space="preserve">Brown columns indicate the significantly synergistically expressed partners of </w:t>
      </w:r>
      <w:r w:rsidR="00B655D4" w:rsidRPr="00F353B1">
        <w:rPr>
          <w:rFonts w:ascii="Book Antiqua" w:hAnsi="Book Antiqua"/>
          <w:bCs/>
          <w:i/>
          <w:sz w:val="24"/>
          <w:szCs w:val="24"/>
        </w:rPr>
        <w:t>VHL</w:t>
      </w:r>
      <w:r w:rsidR="00B655D4" w:rsidRPr="00F353B1">
        <w:rPr>
          <w:rFonts w:ascii="Book Antiqua" w:hAnsi="Book Antiqua"/>
          <w:bCs/>
          <w:sz w:val="24"/>
          <w:szCs w:val="24"/>
        </w:rPr>
        <w:t xml:space="preserve"> and the blue ones the significantly antagonistically expressed partners. </w:t>
      </w:r>
      <w:r w:rsidRPr="00F353B1">
        <w:rPr>
          <w:rFonts w:ascii="Book Antiqua" w:hAnsi="Book Antiqua"/>
          <w:bCs/>
          <w:sz w:val="24"/>
          <w:szCs w:val="24"/>
        </w:rPr>
        <w:t>Note the independence of the three features.</w:t>
      </w:r>
      <w:r w:rsidR="00DE0EE3" w:rsidRPr="00F353B1">
        <w:rPr>
          <w:rFonts w:ascii="Book Antiqua" w:hAnsi="Book Antiqua"/>
          <w:bCs/>
          <w:sz w:val="24"/>
          <w:szCs w:val="24"/>
        </w:rPr>
        <w:t xml:space="preserve"> COR: Pearson product-moment correlation coefficient of </w:t>
      </w:r>
      <w:r w:rsidR="00DE0EE3" w:rsidRPr="00F353B1">
        <w:rPr>
          <w:rFonts w:ascii="Book Antiqua" w:hAnsi="Book Antiqua"/>
          <w:bCs/>
          <w:i/>
          <w:sz w:val="24"/>
          <w:szCs w:val="24"/>
        </w:rPr>
        <w:t>VHT;</w:t>
      </w:r>
      <w:r w:rsidR="00DE0EE3" w:rsidRPr="00F353B1">
        <w:rPr>
          <w:rFonts w:ascii="Book Antiqua" w:hAnsi="Book Antiqua"/>
          <w:bCs/>
          <w:sz w:val="24"/>
          <w:szCs w:val="24"/>
        </w:rPr>
        <w:t xml:space="preserve"> REV: Relative expression variability.</w:t>
      </w:r>
    </w:p>
    <w:p w:rsidR="00DE0EE3" w:rsidRPr="00F353B1" w:rsidRDefault="00DE0EE3" w:rsidP="00F353B1">
      <w:pPr>
        <w:snapToGrid w:val="0"/>
        <w:spacing w:after="0" w:line="360" w:lineRule="auto"/>
        <w:jc w:val="both"/>
        <w:rPr>
          <w:rFonts w:ascii="Book Antiqua" w:hAnsi="Book Antiqua"/>
          <w:bCs/>
          <w:sz w:val="24"/>
          <w:szCs w:val="24"/>
        </w:rPr>
      </w:pPr>
      <w:r w:rsidRPr="00F353B1">
        <w:rPr>
          <w:rFonts w:ascii="Book Antiqua" w:hAnsi="Book Antiqua"/>
          <w:bCs/>
          <w:sz w:val="24"/>
          <w:szCs w:val="24"/>
        </w:rPr>
        <w:br w:type="page"/>
      </w:r>
    </w:p>
    <w:p w:rsidR="00C546BF" w:rsidRPr="00F353B1" w:rsidRDefault="00EE6B4A" w:rsidP="00F353B1">
      <w:pPr>
        <w:snapToGrid w:val="0"/>
        <w:spacing w:after="0" w:line="360" w:lineRule="auto"/>
        <w:jc w:val="both"/>
        <w:rPr>
          <w:rFonts w:ascii="Book Antiqua" w:hAnsi="Book Antiqua"/>
          <w:bCs/>
          <w:sz w:val="24"/>
          <w:szCs w:val="24"/>
        </w:rPr>
      </w:pPr>
      <w:r w:rsidRPr="00EE6B4A">
        <w:rPr>
          <w:rFonts w:ascii="Book Antiqua" w:hAnsi="Book Antiqua"/>
          <w:bCs/>
          <w:noProof/>
          <w:sz w:val="24"/>
          <w:szCs w:val="24"/>
          <w:lang w:eastAsia="zh-CN"/>
        </w:rPr>
        <w:lastRenderedPageBreak/>
        <w:drawing>
          <wp:inline distT="0" distB="0" distL="0" distR="0" wp14:anchorId="0E7A18BE" wp14:editId="789EE8A6">
            <wp:extent cx="5943600" cy="6188075"/>
            <wp:effectExtent l="0" t="0" r="0" b="0"/>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188075"/>
                    </a:xfrm>
                    <a:prstGeom prst="rect">
                      <a:avLst/>
                    </a:prstGeom>
                  </pic:spPr>
                </pic:pic>
              </a:graphicData>
            </a:graphic>
          </wp:inline>
        </w:drawing>
      </w:r>
    </w:p>
    <w:p w:rsidR="00C546BF" w:rsidRPr="00F353B1" w:rsidRDefault="00C546BF"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t xml:space="preserve">Figure 2 Pair-Wise Relevance Analysis of the oncogenes and interplay of oncogenes with mitochondrial genes in the normal tissue (NOR) from the right kidney, two primary cancer nodules (PTA, PTB) from the right kidney and the metastasis region in the chest wall of a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patient.</w:t>
      </w:r>
      <w:r w:rsidRPr="00F353B1">
        <w:rPr>
          <w:rFonts w:ascii="Book Antiqua" w:hAnsi="Book Antiqua"/>
          <w:bCs/>
          <w:sz w:val="24"/>
          <w:szCs w:val="24"/>
        </w:rPr>
        <w:t xml:space="preserve"> </w:t>
      </w:r>
      <w:r w:rsidR="00F353B1" w:rsidRPr="00F353B1">
        <w:rPr>
          <w:rFonts w:ascii="Book Antiqua" w:hAnsi="Book Antiqua"/>
          <w:bCs/>
          <w:sz w:val="24"/>
          <w:szCs w:val="24"/>
        </w:rPr>
        <w:t xml:space="preserve">A-D: Pair-Wise Relevance Analysis of the oncogenes in the normal tissue (NOR) from the right kidney, two primary cancer nodules (PTA, PTB) from the right kidney and the metastasis region in the chest wall of a clear cell renal cell carcinoma patient; E-H: </w:t>
      </w:r>
      <w:r w:rsidR="00FF051B">
        <w:rPr>
          <w:rFonts w:ascii="Book Antiqua" w:hAnsi="Book Antiqua"/>
          <w:bCs/>
          <w:sz w:val="24"/>
          <w:szCs w:val="24"/>
        </w:rPr>
        <w:t>I</w:t>
      </w:r>
      <w:bookmarkStart w:id="9" w:name="_GoBack"/>
      <w:bookmarkEnd w:id="9"/>
      <w:r w:rsidR="00F353B1" w:rsidRPr="00F353B1">
        <w:rPr>
          <w:rFonts w:ascii="Book Antiqua" w:hAnsi="Book Antiqua"/>
          <w:bCs/>
          <w:sz w:val="24"/>
          <w:szCs w:val="24"/>
        </w:rPr>
        <w:t xml:space="preserve">nterplay of oncogenes </w:t>
      </w:r>
      <w:r w:rsidR="00F353B1" w:rsidRPr="00F353B1">
        <w:rPr>
          <w:rFonts w:ascii="Book Antiqua" w:hAnsi="Book Antiqua"/>
          <w:bCs/>
          <w:sz w:val="24"/>
          <w:szCs w:val="24"/>
        </w:rPr>
        <w:lastRenderedPageBreak/>
        <w:t>with mitochondrial genes in the normal tissue (NOR) from the right kidney, two primary cancer nodules (PTA, PTB) from the right kidney and the metastasis region in the chest wall of a clear cell renal cell carcinoma patient.</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C546BF" w:rsidRPr="00F353B1" w:rsidRDefault="00EE6B4A" w:rsidP="00F353B1">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5351780" cy="8229600"/>
            <wp:effectExtent l="0" t="0" r="0" b="0"/>
            <wp:docPr id="20" name="图片 20" descr="图片包含 游戏机, 铅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5398-Image-File-revision_34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1780" cy="8229600"/>
                    </a:xfrm>
                    <a:prstGeom prst="rect">
                      <a:avLst/>
                    </a:prstGeom>
                  </pic:spPr>
                </pic:pic>
              </a:graphicData>
            </a:graphic>
          </wp:inline>
        </w:drawing>
      </w:r>
    </w:p>
    <w:p w:rsidR="00182363" w:rsidRPr="00F353B1" w:rsidRDefault="00182363"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lastRenderedPageBreak/>
        <w:t xml:space="preserve">Figure 3 Comparing individual gene quantifiers in the four frozenly preserved specimens of a </w:t>
      </w:r>
      <w:r w:rsidR="00DE0EE3" w:rsidRPr="00F353B1">
        <w:rPr>
          <w:rFonts w:ascii="Book Antiqua" w:hAnsi="Book Antiqua"/>
          <w:b/>
          <w:bCs/>
          <w:sz w:val="24"/>
          <w:szCs w:val="24"/>
        </w:rPr>
        <w:t xml:space="preserve">clear cell renal cell carcinoma </w:t>
      </w:r>
      <w:r w:rsidRPr="00F353B1">
        <w:rPr>
          <w:rFonts w:ascii="Book Antiqua" w:hAnsi="Book Antiqua"/>
          <w:b/>
          <w:sz w:val="24"/>
          <w:szCs w:val="24"/>
        </w:rPr>
        <w:t>74</w:t>
      </w:r>
      <w:r w:rsidR="00DE0EE3" w:rsidRPr="00F353B1">
        <w:rPr>
          <w:rFonts w:ascii="Book Antiqua" w:hAnsi="Book Antiqua"/>
          <w:b/>
          <w:sz w:val="24"/>
          <w:szCs w:val="24"/>
        </w:rPr>
        <w:t xml:space="preserve"> </w:t>
      </w:r>
      <w:r w:rsidRPr="00F353B1">
        <w:rPr>
          <w:rFonts w:ascii="Book Antiqua" w:hAnsi="Book Antiqua"/>
          <w:b/>
          <w:sz w:val="24"/>
          <w:szCs w:val="24"/>
        </w:rPr>
        <w:t>y</w:t>
      </w:r>
      <w:r w:rsidR="00DE0EE3" w:rsidRPr="00F353B1">
        <w:rPr>
          <w:rFonts w:ascii="Book Antiqua" w:hAnsi="Book Antiqua"/>
          <w:b/>
          <w:sz w:val="24"/>
          <w:szCs w:val="24"/>
        </w:rPr>
        <w:t>ears</w:t>
      </w:r>
      <w:r w:rsidRPr="00F353B1">
        <w:rPr>
          <w:rFonts w:ascii="Book Antiqua" w:hAnsi="Book Antiqua"/>
          <w:b/>
          <w:sz w:val="24"/>
          <w:szCs w:val="24"/>
        </w:rPr>
        <w:t xml:space="preserve"> old man. </w:t>
      </w:r>
      <w:r w:rsidRPr="00F353B1">
        <w:rPr>
          <w:rFonts w:ascii="Book Antiqua" w:hAnsi="Book Antiqua"/>
          <w:sz w:val="24"/>
          <w:szCs w:val="24"/>
        </w:rPr>
        <w:t>A</w:t>
      </w:r>
      <w:r w:rsidR="00DE0EE3" w:rsidRPr="00F353B1">
        <w:rPr>
          <w:rFonts w:ascii="Book Antiqua" w:hAnsi="Book Antiqua"/>
          <w:sz w:val="24"/>
          <w:szCs w:val="24"/>
        </w:rPr>
        <w:t>:</w:t>
      </w:r>
      <w:r w:rsidRPr="00F353B1">
        <w:rPr>
          <w:rFonts w:ascii="Book Antiqua" w:hAnsi="Book Antiqua"/>
          <w:sz w:val="24"/>
          <w:szCs w:val="24"/>
        </w:rPr>
        <w:t xml:space="preserve"> Expression ratios (negative for down-regulation) of 14 </w:t>
      </w:r>
      <w:r w:rsidRPr="00F353B1">
        <w:rPr>
          <w:rFonts w:ascii="Book Antiqua" w:hAnsi="Book Antiqua"/>
          <w:i/>
          <w:sz w:val="24"/>
          <w:szCs w:val="24"/>
        </w:rPr>
        <w:t>MRPL</w:t>
      </w:r>
      <w:r w:rsidRPr="00F353B1">
        <w:rPr>
          <w:rFonts w:ascii="Book Antiqua" w:hAnsi="Book Antiqua"/>
          <w:sz w:val="24"/>
          <w:szCs w:val="24"/>
        </w:rPr>
        <w:t xml:space="preserve"> genes in the three cancer samples (PTA, PTB, MET) with respect to the normal tissue (NOR) from the studied </w:t>
      </w:r>
      <w:r w:rsidR="00DE0EE3" w:rsidRPr="00F353B1">
        <w:rPr>
          <w:rFonts w:ascii="Book Antiqua" w:hAnsi="Book Antiqua"/>
          <w:sz w:val="24"/>
          <w:szCs w:val="24"/>
        </w:rPr>
        <w:t xml:space="preserve">clear cell renal cell carcinoma </w:t>
      </w:r>
      <w:r w:rsidRPr="00F353B1">
        <w:rPr>
          <w:rFonts w:ascii="Book Antiqua" w:hAnsi="Book Antiqua"/>
          <w:sz w:val="24"/>
          <w:szCs w:val="24"/>
        </w:rPr>
        <w:t>case. The arrows indicate the genes which would be false hits in the standard uniform 1.5</w:t>
      </w:r>
      <w:r w:rsidR="00DE0EE3" w:rsidRPr="00F353B1">
        <w:rPr>
          <w:rFonts w:ascii="Book Antiqua" w:hAnsi="Book Antiqua"/>
          <w:sz w:val="24"/>
          <w:szCs w:val="24"/>
        </w:rPr>
        <w:t>×</w:t>
      </w:r>
      <w:r w:rsidRPr="00F353B1">
        <w:rPr>
          <w:rFonts w:ascii="Book Antiqua" w:hAnsi="Book Antiqua"/>
          <w:sz w:val="24"/>
          <w:szCs w:val="24"/>
        </w:rPr>
        <w:t xml:space="preserve"> absolute fold-change cut. Note that regulation is higher for most genes in MET than in PTA which at its turn is higher than in PTB</w:t>
      </w:r>
      <w:r w:rsidR="00DE0EE3" w:rsidRPr="00F353B1">
        <w:rPr>
          <w:rFonts w:ascii="Book Antiqua" w:hAnsi="Book Antiqua"/>
          <w:sz w:val="24"/>
          <w:szCs w:val="24"/>
        </w:rPr>
        <w:t>;</w:t>
      </w:r>
      <w:r w:rsidRPr="00F353B1">
        <w:rPr>
          <w:rFonts w:ascii="Book Antiqua" w:hAnsi="Book Antiqua"/>
          <w:sz w:val="24"/>
          <w:szCs w:val="24"/>
        </w:rPr>
        <w:t xml:space="preserve"> B</w:t>
      </w:r>
      <w:r w:rsidR="00DE0EE3" w:rsidRPr="00F353B1">
        <w:rPr>
          <w:rFonts w:ascii="Book Antiqua" w:hAnsi="Book Antiqua"/>
          <w:sz w:val="24"/>
          <w:szCs w:val="24"/>
        </w:rPr>
        <w:t>:</w:t>
      </w:r>
      <w:r w:rsidRPr="00F353B1">
        <w:rPr>
          <w:rFonts w:ascii="Book Antiqua" w:hAnsi="Book Antiqua"/>
          <w:sz w:val="24"/>
          <w:szCs w:val="24"/>
        </w:rPr>
        <w:t xml:space="preserve"> Relative </w:t>
      </w:r>
      <w:r w:rsidR="00DE0EE3" w:rsidRPr="00F353B1">
        <w:rPr>
          <w:rFonts w:ascii="Book Antiqua" w:hAnsi="Book Antiqua"/>
          <w:sz w:val="24"/>
          <w:szCs w:val="24"/>
        </w:rPr>
        <w:t xml:space="preserve">expression variability </w:t>
      </w:r>
      <w:r w:rsidRPr="00F353B1">
        <w:rPr>
          <w:rFonts w:ascii="Book Antiqua" w:hAnsi="Book Antiqua"/>
          <w:sz w:val="24"/>
          <w:szCs w:val="24"/>
        </w:rPr>
        <w:t>(REV) of 59 randomly selected mitochondrial genes. Note the significantly lower averages for the cancer regions with respect to the control (healthy) tissue</w:t>
      </w:r>
      <w:r w:rsidR="00DE0EE3" w:rsidRPr="00F353B1">
        <w:rPr>
          <w:rFonts w:ascii="Book Antiqua" w:hAnsi="Book Antiqua"/>
          <w:sz w:val="24"/>
          <w:szCs w:val="24"/>
        </w:rPr>
        <w:t>;</w:t>
      </w:r>
      <w:r w:rsidRPr="00F353B1">
        <w:rPr>
          <w:rFonts w:ascii="Book Antiqua" w:hAnsi="Book Antiqua"/>
          <w:sz w:val="24"/>
          <w:szCs w:val="24"/>
        </w:rPr>
        <w:t xml:space="preserve"> C</w:t>
      </w:r>
      <w:r w:rsidR="00DE0EE3" w:rsidRPr="00F353B1">
        <w:rPr>
          <w:rFonts w:ascii="Book Antiqua" w:hAnsi="Book Antiqua"/>
          <w:sz w:val="24"/>
          <w:szCs w:val="24"/>
        </w:rPr>
        <w:t>:</w:t>
      </w:r>
      <w:r w:rsidRPr="00F353B1">
        <w:rPr>
          <w:rFonts w:ascii="Book Antiqua" w:hAnsi="Book Antiqua"/>
          <w:sz w:val="24"/>
          <w:szCs w:val="24"/>
        </w:rPr>
        <w:t xml:space="preserve"> GCH of the top 3 genes in each condition plus 48 randomly selected ones. NOR</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Normal </w:t>
      </w:r>
      <w:r w:rsidRPr="00F353B1">
        <w:rPr>
          <w:rFonts w:ascii="Book Antiqua" w:hAnsi="Book Antiqua"/>
          <w:sz w:val="24"/>
          <w:szCs w:val="24"/>
        </w:rPr>
        <w:t>kidney tissue</w:t>
      </w:r>
      <w:r w:rsidR="00DE0EE3" w:rsidRPr="00F353B1">
        <w:rPr>
          <w:rFonts w:ascii="Book Antiqua" w:hAnsi="Book Antiqua"/>
          <w:sz w:val="24"/>
          <w:szCs w:val="24"/>
        </w:rPr>
        <w:t>;</w:t>
      </w:r>
      <w:r w:rsidRPr="00F353B1">
        <w:rPr>
          <w:rFonts w:ascii="Book Antiqua" w:hAnsi="Book Antiqua"/>
          <w:sz w:val="24"/>
          <w:szCs w:val="24"/>
        </w:rPr>
        <w:t xml:space="preserve"> PTA</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Cancer </w:t>
      </w:r>
      <w:r w:rsidRPr="00F353B1">
        <w:rPr>
          <w:rFonts w:ascii="Book Antiqua" w:hAnsi="Book Antiqua"/>
          <w:sz w:val="24"/>
          <w:szCs w:val="24"/>
        </w:rPr>
        <w:t>nodule (primary tumor) A</w:t>
      </w:r>
      <w:r w:rsidR="00DE0EE3" w:rsidRPr="00F353B1">
        <w:rPr>
          <w:rFonts w:ascii="Book Antiqua" w:hAnsi="Book Antiqua"/>
          <w:sz w:val="24"/>
          <w:szCs w:val="24"/>
        </w:rPr>
        <w:t>;</w:t>
      </w:r>
      <w:r w:rsidRPr="00F353B1">
        <w:rPr>
          <w:rFonts w:ascii="Book Antiqua" w:hAnsi="Book Antiqua"/>
          <w:sz w:val="24"/>
          <w:szCs w:val="24"/>
        </w:rPr>
        <w:t xml:space="preserve"> PTB</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Cancer </w:t>
      </w:r>
      <w:r w:rsidRPr="00F353B1">
        <w:rPr>
          <w:rFonts w:ascii="Book Antiqua" w:hAnsi="Book Antiqua"/>
          <w:sz w:val="24"/>
          <w:szCs w:val="24"/>
        </w:rPr>
        <w:t>nodule (primary tumor) B</w:t>
      </w:r>
      <w:r w:rsidR="00DE0EE3" w:rsidRPr="00F353B1">
        <w:rPr>
          <w:rFonts w:ascii="Book Antiqua" w:hAnsi="Book Antiqua"/>
          <w:sz w:val="24"/>
          <w:szCs w:val="24"/>
        </w:rPr>
        <w:t>;</w:t>
      </w:r>
      <w:r w:rsidRPr="00F353B1">
        <w:rPr>
          <w:rFonts w:ascii="Book Antiqua" w:hAnsi="Book Antiqua"/>
          <w:sz w:val="24"/>
          <w:szCs w:val="24"/>
        </w:rPr>
        <w:t xml:space="preserve"> MET</w:t>
      </w:r>
      <w:r w:rsidR="00DE0EE3" w:rsidRPr="00F353B1">
        <w:rPr>
          <w:rFonts w:ascii="Book Antiqua" w:hAnsi="Book Antiqua"/>
          <w:sz w:val="24"/>
          <w:szCs w:val="24"/>
        </w:rPr>
        <w:t>:</w:t>
      </w:r>
      <w:r w:rsidRPr="00F353B1">
        <w:rPr>
          <w:rFonts w:ascii="Book Antiqua" w:hAnsi="Book Antiqua"/>
          <w:sz w:val="24"/>
          <w:szCs w:val="24"/>
        </w:rPr>
        <w:t xml:space="preserve"> </w:t>
      </w:r>
      <w:r w:rsidR="00DE0EE3" w:rsidRPr="00F353B1">
        <w:rPr>
          <w:rFonts w:ascii="Book Antiqua" w:hAnsi="Book Antiqua"/>
          <w:sz w:val="24"/>
          <w:szCs w:val="24"/>
        </w:rPr>
        <w:t xml:space="preserve">Metastatic </w:t>
      </w:r>
      <w:r w:rsidRPr="00F353B1">
        <w:rPr>
          <w:rFonts w:ascii="Book Antiqua" w:hAnsi="Book Antiqua"/>
          <w:sz w:val="24"/>
          <w:szCs w:val="24"/>
        </w:rPr>
        <w:t>chest wall. Colored continues lines are the average REVs in each condition. Note that the GCHs of the same gene are region dependent.</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182363" w:rsidRPr="00F353B1" w:rsidRDefault="00C300C8" w:rsidP="00F353B1">
      <w:pPr>
        <w:snapToGrid w:val="0"/>
        <w:spacing w:after="0" w:line="360" w:lineRule="auto"/>
        <w:jc w:val="both"/>
        <w:rPr>
          <w:rFonts w:ascii="Book Antiqua" w:hAnsi="Book Antiqua"/>
          <w:sz w:val="24"/>
          <w:szCs w:val="24"/>
        </w:rPr>
      </w:pPr>
      <w:r w:rsidRPr="00C300C8">
        <w:rPr>
          <w:rFonts w:ascii="Book Antiqua" w:hAnsi="Book Antiqua"/>
          <w:noProof/>
          <w:sz w:val="24"/>
          <w:szCs w:val="24"/>
          <w:lang w:eastAsia="zh-CN"/>
        </w:rPr>
        <w:lastRenderedPageBreak/>
        <w:drawing>
          <wp:inline distT="0" distB="0" distL="0" distR="0" wp14:anchorId="0E5DD800" wp14:editId="4BFCB2C5">
            <wp:extent cx="5943600" cy="4428490"/>
            <wp:effectExtent l="0" t="0" r="0" b="381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428490"/>
                    </a:xfrm>
                    <a:prstGeom prst="rect">
                      <a:avLst/>
                    </a:prstGeom>
                  </pic:spPr>
                </pic:pic>
              </a:graphicData>
            </a:graphic>
          </wp:inline>
        </w:drawing>
      </w:r>
    </w:p>
    <w:p w:rsidR="00D2451F" w:rsidRPr="00F353B1" w:rsidRDefault="00D2451F"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t>Figure 4 Gene networking depends on phenotype and may include different coordination for alternative transcripts.</w:t>
      </w:r>
      <w:r w:rsidRPr="00F353B1">
        <w:rPr>
          <w:rFonts w:ascii="Book Antiqua" w:hAnsi="Book Antiqua"/>
          <w:sz w:val="24"/>
          <w:szCs w:val="24"/>
        </w:rPr>
        <w:t xml:space="preserve"> </w:t>
      </w:r>
      <w:r w:rsidR="00DE0EE3" w:rsidRPr="00F353B1">
        <w:rPr>
          <w:rFonts w:ascii="Book Antiqua" w:hAnsi="Book Antiqua"/>
          <w:sz w:val="24"/>
          <w:szCs w:val="24"/>
        </w:rPr>
        <w:t xml:space="preserve">A-D: </w:t>
      </w:r>
      <w:r w:rsidRPr="00F353B1">
        <w:rPr>
          <w:rFonts w:ascii="Book Antiqua" w:hAnsi="Book Antiqua"/>
          <w:sz w:val="24"/>
          <w:szCs w:val="24"/>
        </w:rPr>
        <w:t xml:space="preserve">A </w:t>
      </w:r>
      <w:r w:rsidR="00DF4BD2" w:rsidRPr="00F353B1">
        <w:rPr>
          <w:rFonts w:ascii="Book Antiqua" w:hAnsi="Book Antiqua"/>
          <w:sz w:val="24"/>
          <w:szCs w:val="24"/>
        </w:rPr>
        <w:t>brown</w:t>
      </w:r>
      <w:r w:rsidRPr="00F353B1">
        <w:rPr>
          <w:rFonts w:ascii="Book Antiqua" w:hAnsi="Book Antiqua"/>
          <w:sz w:val="24"/>
          <w:szCs w:val="24"/>
        </w:rPr>
        <w:t>/blue line indicates that the connected genes are (</w:t>
      </w:r>
      <w:r w:rsidR="00DE0EE3" w:rsidRPr="00F353B1">
        <w:rPr>
          <w:rFonts w:ascii="Book Antiqua" w:hAnsi="Book Antiqua"/>
          <w:i/>
          <w:iCs/>
          <w:sz w:val="24"/>
          <w:szCs w:val="24"/>
        </w:rPr>
        <w:t>P</w:t>
      </w:r>
      <w:r w:rsidR="00DE0EE3" w:rsidRPr="00F353B1">
        <w:rPr>
          <w:rFonts w:ascii="Book Antiqua" w:hAnsi="Book Antiqua"/>
          <w:sz w:val="24"/>
          <w:szCs w:val="24"/>
        </w:rPr>
        <w:t xml:space="preserve"> </w:t>
      </w:r>
      <w:r w:rsidRPr="00F353B1">
        <w:rPr>
          <w:rFonts w:ascii="Book Antiqua" w:hAnsi="Book Antiqua"/>
          <w:sz w:val="24"/>
          <w:szCs w:val="24"/>
        </w:rPr>
        <w:t>&lt;</w:t>
      </w:r>
      <w:r w:rsidR="00DE0EE3" w:rsidRPr="00F353B1">
        <w:rPr>
          <w:rFonts w:ascii="Book Antiqua" w:hAnsi="Book Antiqua"/>
          <w:sz w:val="24"/>
          <w:szCs w:val="24"/>
        </w:rPr>
        <w:t xml:space="preserve"> </w:t>
      </w:r>
      <w:r w:rsidRPr="00F353B1">
        <w:rPr>
          <w:rFonts w:ascii="Book Antiqua" w:hAnsi="Book Antiqua"/>
          <w:sz w:val="24"/>
          <w:szCs w:val="24"/>
        </w:rPr>
        <w:t xml:space="preserve">0.05) significantly synergistically/antagonistically expressed. </w:t>
      </w:r>
      <w:r w:rsidR="008559E2" w:rsidRPr="00F353B1">
        <w:rPr>
          <w:rFonts w:ascii="Book Antiqua" w:hAnsi="Book Antiqua"/>
          <w:sz w:val="24"/>
          <w:szCs w:val="24"/>
        </w:rPr>
        <w:t>Brown</w:t>
      </w:r>
      <w:r w:rsidRPr="00F353B1">
        <w:rPr>
          <w:rFonts w:ascii="Book Antiqua" w:hAnsi="Book Antiqua"/>
          <w:sz w:val="24"/>
          <w:szCs w:val="24"/>
        </w:rPr>
        <w:t>/</w:t>
      </w:r>
      <w:r w:rsidR="008559E2" w:rsidRPr="00F353B1">
        <w:rPr>
          <w:rFonts w:ascii="Book Antiqua" w:hAnsi="Book Antiqua"/>
          <w:sz w:val="24"/>
          <w:szCs w:val="24"/>
        </w:rPr>
        <w:t>blue</w:t>
      </w:r>
      <w:r w:rsidRPr="00F353B1">
        <w:rPr>
          <w:rFonts w:ascii="Book Antiqua" w:hAnsi="Book Antiqua"/>
          <w:sz w:val="24"/>
          <w:szCs w:val="24"/>
        </w:rPr>
        <w:t xml:space="preserve"> background of the gene symbol denotes significant up-/down regulation, while the yellow background stands for not statistically significant expression change.</w:t>
      </w:r>
      <w:r w:rsidR="00F353B1" w:rsidRPr="00F353B1">
        <w:rPr>
          <w:rFonts w:ascii="Book Antiqua" w:hAnsi="Book Antiqua"/>
          <w:sz w:val="24"/>
          <w:szCs w:val="24"/>
        </w:rPr>
        <w:t xml:space="preserve"> NOR: Normal kidney tissue; PTA: Cancer nodule (primary tumor) A; PTB: Cancer nodule (primary tumor) B; MET: Metastatic chest wall.</w:t>
      </w:r>
    </w:p>
    <w:p w:rsidR="00DE0EE3"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sz w:val="24"/>
          <w:szCs w:val="24"/>
        </w:rPr>
        <w:br w:type="page"/>
      </w:r>
    </w:p>
    <w:p w:rsidR="00D43BBE" w:rsidRPr="00F353B1" w:rsidRDefault="00EE6B4A" w:rsidP="00F353B1">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4768531" cy="6868973"/>
            <wp:effectExtent l="0" t="0" r="0" b="8255"/>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398-Image-File-revision_34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5284" cy="6878701"/>
                    </a:xfrm>
                    <a:prstGeom prst="rect">
                      <a:avLst/>
                    </a:prstGeom>
                  </pic:spPr>
                </pic:pic>
              </a:graphicData>
            </a:graphic>
          </wp:inline>
        </w:drawing>
      </w:r>
    </w:p>
    <w:p w:rsidR="00D760D9" w:rsidRDefault="00D43BBE"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t xml:space="preserve">Figure 5 </w:t>
      </w:r>
      <w:r w:rsidR="00397DA9" w:rsidRPr="00F353B1">
        <w:rPr>
          <w:rFonts w:ascii="Book Antiqua" w:hAnsi="Book Antiqua"/>
          <w:b/>
          <w:sz w:val="24"/>
          <w:szCs w:val="24"/>
        </w:rPr>
        <w:t xml:space="preserve">Quantification of expression regulation of prostate cancer pathway genes in two patients. </w:t>
      </w:r>
      <w:r w:rsidR="00397DA9" w:rsidRPr="00F353B1">
        <w:rPr>
          <w:rFonts w:ascii="Book Antiqua" w:hAnsi="Book Antiqua"/>
          <w:bCs/>
          <w:sz w:val="24"/>
          <w:szCs w:val="24"/>
        </w:rPr>
        <w:t>A</w:t>
      </w:r>
      <w:r w:rsidR="00DE0EE3" w:rsidRPr="00F353B1">
        <w:rPr>
          <w:rFonts w:ascii="Book Antiqua" w:hAnsi="Book Antiqua"/>
          <w:bCs/>
          <w:sz w:val="24"/>
          <w:szCs w:val="24"/>
        </w:rPr>
        <w:t>:</w:t>
      </w:r>
      <w:r w:rsidR="00397DA9" w:rsidRPr="00F353B1">
        <w:rPr>
          <w:rFonts w:ascii="Book Antiqua" w:hAnsi="Book Antiqua"/>
          <w:bCs/>
          <w:sz w:val="24"/>
          <w:szCs w:val="24"/>
        </w:rPr>
        <w:t xml:space="preserve"> </w:t>
      </w:r>
      <w:r w:rsidRPr="00F353B1">
        <w:rPr>
          <w:rFonts w:ascii="Book Antiqua" w:hAnsi="Book Antiqua"/>
          <w:bCs/>
          <w:sz w:val="24"/>
          <w:szCs w:val="24"/>
        </w:rPr>
        <w:t>Uniform (unit) contribution</w:t>
      </w:r>
      <w:r w:rsidR="00397DA9" w:rsidRPr="00F353B1">
        <w:rPr>
          <w:rFonts w:ascii="Book Antiqua" w:hAnsi="Book Antiqua"/>
          <w:bCs/>
          <w:sz w:val="24"/>
          <w:szCs w:val="24"/>
        </w:rPr>
        <w:t>; B</w:t>
      </w:r>
      <w:r w:rsidR="00DE0EE3" w:rsidRPr="00F353B1">
        <w:rPr>
          <w:rFonts w:ascii="Book Antiqua" w:hAnsi="Book Antiqua"/>
          <w:bCs/>
          <w:sz w:val="24"/>
          <w:szCs w:val="24"/>
        </w:rPr>
        <w:t>:</w:t>
      </w:r>
      <w:r w:rsidRPr="00F353B1">
        <w:rPr>
          <w:rFonts w:ascii="Book Antiqua" w:hAnsi="Book Antiqua"/>
          <w:bCs/>
          <w:sz w:val="24"/>
          <w:szCs w:val="24"/>
        </w:rPr>
        <w:t xml:space="preserve"> Expression ratio</w:t>
      </w:r>
      <w:r w:rsidR="00DE0EE3" w:rsidRPr="00F353B1">
        <w:rPr>
          <w:rFonts w:ascii="Book Antiqua" w:hAnsi="Book Antiqua"/>
          <w:bCs/>
          <w:sz w:val="24"/>
          <w:szCs w:val="24"/>
        </w:rPr>
        <w:t>;</w:t>
      </w:r>
      <w:r w:rsidRPr="00F353B1">
        <w:rPr>
          <w:rFonts w:ascii="Book Antiqua" w:hAnsi="Book Antiqua"/>
          <w:bCs/>
          <w:sz w:val="24"/>
          <w:szCs w:val="24"/>
        </w:rPr>
        <w:t xml:space="preserve"> </w:t>
      </w:r>
      <w:r w:rsidR="00397DA9" w:rsidRPr="00F353B1">
        <w:rPr>
          <w:rFonts w:ascii="Book Antiqua" w:hAnsi="Book Antiqua"/>
          <w:bCs/>
          <w:sz w:val="24"/>
          <w:szCs w:val="24"/>
        </w:rPr>
        <w:t>C</w:t>
      </w:r>
      <w:r w:rsidR="00DE0EE3" w:rsidRPr="00F353B1">
        <w:rPr>
          <w:rFonts w:ascii="Book Antiqua" w:hAnsi="Book Antiqua"/>
          <w:bCs/>
          <w:sz w:val="24"/>
          <w:szCs w:val="24"/>
        </w:rPr>
        <w:t>:</w:t>
      </w:r>
      <w:r w:rsidR="00397DA9" w:rsidRPr="00F353B1">
        <w:rPr>
          <w:rFonts w:ascii="Book Antiqua" w:hAnsi="Book Antiqua"/>
          <w:bCs/>
          <w:sz w:val="24"/>
          <w:szCs w:val="24"/>
        </w:rPr>
        <w:t xml:space="preserve"> </w:t>
      </w:r>
      <w:r w:rsidRPr="00F353B1">
        <w:rPr>
          <w:rFonts w:ascii="Book Antiqua" w:hAnsi="Book Antiqua"/>
          <w:bCs/>
          <w:sz w:val="24"/>
          <w:szCs w:val="24"/>
        </w:rPr>
        <w:t xml:space="preserve">Weighted </w:t>
      </w:r>
      <w:r w:rsidR="00F353B1" w:rsidRPr="00F353B1">
        <w:rPr>
          <w:rFonts w:ascii="Book Antiqua" w:hAnsi="Book Antiqua"/>
          <w:bCs/>
          <w:sz w:val="24"/>
          <w:szCs w:val="24"/>
        </w:rPr>
        <w:t xml:space="preserve">individual </w:t>
      </w:r>
      <w:r w:rsidRPr="00F353B1">
        <w:rPr>
          <w:rFonts w:ascii="Book Antiqua" w:hAnsi="Book Antiqua"/>
          <w:bCs/>
          <w:sz w:val="24"/>
          <w:szCs w:val="24"/>
        </w:rPr>
        <w:t xml:space="preserve">(gene) </w:t>
      </w:r>
      <w:r w:rsidR="00F353B1" w:rsidRPr="00F353B1">
        <w:rPr>
          <w:rFonts w:ascii="Book Antiqua" w:hAnsi="Book Antiqua"/>
          <w:bCs/>
          <w:sz w:val="24"/>
          <w:szCs w:val="24"/>
        </w:rPr>
        <w:t>regulations</w:t>
      </w:r>
      <w:r w:rsidR="00DE0EE3" w:rsidRPr="00F353B1">
        <w:rPr>
          <w:rFonts w:ascii="Book Antiqua" w:hAnsi="Book Antiqua"/>
          <w:bCs/>
          <w:sz w:val="24"/>
          <w:szCs w:val="24"/>
        </w:rPr>
        <w:t>.</w:t>
      </w:r>
      <w:r w:rsidRPr="00F353B1">
        <w:rPr>
          <w:rFonts w:ascii="Book Antiqua" w:hAnsi="Book Antiqua"/>
          <w:bCs/>
          <w:sz w:val="24"/>
          <w:szCs w:val="24"/>
        </w:rPr>
        <w:t xml:space="preserve"> Only the values of the significantly regulated genes in both patients were plotted.</w:t>
      </w:r>
      <w:r w:rsidR="00F353B1" w:rsidRPr="00F353B1">
        <w:rPr>
          <w:rFonts w:ascii="Book Antiqua" w:hAnsi="Book Antiqua"/>
          <w:bCs/>
          <w:sz w:val="24"/>
          <w:szCs w:val="24"/>
        </w:rPr>
        <w:t xml:space="preserve"> WIR: Weighted individual (gene) regulation.</w:t>
      </w:r>
    </w:p>
    <w:p w:rsidR="00634697" w:rsidRPr="00F353B1" w:rsidRDefault="00DE0EE3" w:rsidP="00F353B1">
      <w:pPr>
        <w:snapToGrid w:val="0"/>
        <w:spacing w:after="0" w:line="360" w:lineRule="auto"/>
        <w:jc w:val="both"/>
        <w:rPr>
          <w:rFonts w:ascii="Book Antiqua" w:hAnsi="Book Antiqua"/>
          <w:sz w:val="24"/>
          <w:szCs w:val="24"/>
        </w:rPr>
      </w:pPr>
      <w:r w:rsidRPr="00F353B1">
        <w:rPr>
          <w:rFonts w:ascii="Book Antiqua" w:hAnsi="Book Antiqua"/>
          <w:b/>
          <w:noProof/>
          <w:sz w:val="24"/>
          <w:szCs w:val="24"/>
          <w:lang w:eastAsia="zh-CN"/>
        </w:rPr>
        <w:lastRenderedPageBreak/>
        <w:drawing>
          <wp:inline distT="0" distB="0" distL="0" distR="0" wp14:anchorId="4F4D330A" wp14:editId="5FABF0A8">
            <wp:extent cx="5486400" cy="7867650"/>
            <wp:effectExtent l="0" t="0" r="0" b="0"/>
            <wp:docPr id="5" name="Picture 5" descr="E:\Users\iacobaslab\Desktop\manuscripts\WJCO\submitted\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iacobaslab\Desktop\manuscripts\WJCO\submitted\Fig.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3126" cy="7877295"/>
                    </a:xfrm>
                    <a:prstGeom prst="rect">
                      <a:avLst/>
                    </a:prstGeom>
                    <a:noFill/>
                    <a:ln>
                      <a:noFill/>
                    </a:ln>
                  </pic:spPr>
                </pic:pic>
              </a:graphicData>
            </a:graphic>
          </wp:inline>
        </w:drawing>
      </w:r>
    </w:p>
    <w:p w:rsidR="00634697" w:rsidRPr="00F353B1" w:rsidRDefault="00634697" w:rsidP="00F353B1">
      <w:pPr>
        <w:snapToGrid w:val="0"/>
        <w:spacing w:after="0" w:line="360" w:lineRule="auto"/>
        <w:jc w:val="both"/>
        <w:rPr>
          <w:rFonts w:ascii="Book Antiqua" w:hAnsi="Book Antiqua"/>
          <w:sz w:val="24"/>
          <w:szCs w:val="24"/>
        </w:rPr>
      </w:pPr>
      <w:r w:rsidRPr="00F353B1">
        <w:rPr>
          <w:rFonts w:ascii="Book Antiqua" w:hAnsi="Book Antiqua"/>
          <w:b/>
          <w:sz w:val="24"/>
          <w:szCs w:val="24"/>
        </w:rPr>
        <w:lastRenderedPageBreak/>
        <w:t xml:space="preserve">Figure 6 Regulation of the prostate cancer pathway. </w:t>
      </w:r>
      <w:r w:rsidRPr="00F353B1">
        <w:rPr>
          <w:rFonts w:ascii="Book Antiqua" w:hAnsi="Book Antiqua"/>
          <w:bCs/>
          <w:sz w:val="24"/>
          <w:szCs w:val="24"/>
        </w:rPr>
        <w:t>A</w:t>
      </w:r>
      <w:r w:rsidR="00DE0EE3" w:rsidRPr="00F353B1">
        <w:rPr>
          <w:rFonts w:ascii="Book Antiqua" w:hAnsi="Book Antiqua"/>
          <w:bCs/>
          <w:sz w:val="24"/>
          <w:szCs w:val="24"/>
        </w:rPr>
        <w:t>:</w:t>
      </w:r>
      <w:r w:rsidRPr="00F353B1">
        <w:rPr>
          <w:rFonts w:ascii="Book Antiqua" w:hAnsi="Book Antiqua"/>
          <w:bCs/>
          <w:sz w:val="24"/>
          <w:szCs w:val="24"/>
        </w:rPr>
        <w:t xml:space="preserve"> Patient 1</w:t>
      </w:r>
      <w:r w:rsidR="00DE0EE3" w:rsidRPr="00F353B1">
        <w:rPr>
          <w:rFonts w:ascii="Book Antiqua" w:hAnsi="Book Antiqua"/>
          <w:bCs/>
          <w:sz w:val="24"/>
          <w:szCs w:val="24"/>
        </w:rPr>
        <w:t>;</w:t>
      </w:r>
      <w:r w:rsidRPr="00F353B1">
        <w:rPr>
          <w:rFonts w:ascii="Book Antiqua" w:hAnsi="Book Antiqua"/>
          <w:bCs/>
          <w:sz w:val="24"/>
          <w:szCs w:val="24"/>
        </w:rPr>
        <w:t xml:space="preserve"> B</w:t>
      </w:r>
      <w:r w:rsidR="00DE0EE3" w:rsidRPr="00F353B1">
        <w:rPr>
          <w:rFonts w:ascii="Book Antiqua" w:hAnsi="Book Antiqua"/>
          <w:bCs/>
          <w:sz w:val="24"/>
          <w:szCs w:val="24"/>
        </w:rPr>
        <w:t>:</w:t>
      </w:r>
      <w:r w:rsidRPr="00F353B1">
        <w:rPr>
          <w:rFonts w:ascii="Book Antiqua" w:hAnsi="Book Antiqua"/>
          <w:bCs/>
          <w:sz w:val="24"/>
          <w:szCs w:val="24"/>
        </w:rPr>
        <w:t xml:space="preserve"> Patient 2.</w:t>
      </w:r>
      <w:r w:rsidRPr="00F353B1">
        <w:rPr>
          <w:rFonts w:ascii="Book Antiqua" w:hAnsi="Book Antiqua"/>
          <w:sz w:val="24"/>
          <w:szCs w:val="24"/>
        </w:rPr>
        <w:t xml:space="preserve"> Note the different regulations of the pathways although the two patients have the same Gleason score.</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634697"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noProof/>
          <w:sz w:val="24"/>
          <w:szCs w:val="24"/>
          <w:lang w:eastAsia="zh-CN"/>
        </w:rPr>
        <w:lastRenderedPageBreak/>
        <w:drawing>
          <wp:inline distT="0" distB="0" distL="0" distR="0" wp14:anchorId="7405D1C2" wp14:editId="1E4CF830">
            <wp:extent cx="5943600" cy="4864100"/>
            <wp:effectExtent l="0" t="0" r="0" b="0"/>
            <wp:docPr id="13" name="Picture 13" descr="E:\Users\iacobaslab\Desktop\manuscripts\WJCO\submitted\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sers\iacobaslab\Desktop\manuscripts\WJCO\submitted\Fig.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864100"/>
                    </a:xfrm>
                    <a:prstGeom prst="rect">
                      <a:avLst/>
                    </a:prstGeom>
                    <a:noFill/>
                    <a:ln>
                      <a:noFill/>
                    </a:ln>
                  </pic:spPr>
                </pic:pic>
              </a:graphicData>
            </a:graphic>
          </wp:inline>
        </w:drawing>
      </w:r>
    </w:p>
    <w:p w:rsidR="00AD3C54" w:rsidRPr="00F353B1" w:rsidRDefault="00FD0BB8" w:rsidP="00F353B1">
      <w:pPr>
        <w:snapToGrid w:val="0"/>
        <w:spacing w:after="0" w:line="360" w:lineRule="auto"/>
        <w:jc w:val="both"/>
        <w:rPr>
          <w:rFonts w:ascii="Book Antiqua" w:hAnsi="Book Antiqua"/>
          <w:bCs/>
          <w:sz w:val="24"/>
          <w:szCs w:val="24"/>
        </w:rPr>
      </w:pPr>
      <w:r w:rsidRPr="00F353B1">
        <w:rPr>
          <w:rFonts w:ascii="Book Antiqua" w:hAnsi="Book Antiqua"/>
          <w:b/>
          <w:sz w:val="24"/>
          <w:szCs w:val="24"/>
        </w:rPr>
        <w:t>Figure 7 Even with the same phenotype and Gleason score, the g</w:t>
      </w:r>
      <w:r w:rsidR="00AD3C54" w:rsidRPr="00F353B1">
        <w:rPr>
          <w:rFonts w:ascii="Book Antiqua" w:hAnsi="Book Antiqua"/>
          <w:b/>
          <w:sz w:val="24"/>
          <w:szCs w:val="24"/>
        </w:rPr>
        <w:t>enes are networked different</w:t>
      </w:r>
      <w:r w:rsidRPr="00F353B1">
        <w:rPr>
          <w:rFonts w:ascii="Book Antiqua" w:hAnsi="Book Antiqua"/>
          <w:b/>
          <w:sz w:val="24"/>
          <w:szCs w:val="24"/>
        </w:rPr>
        <w:t>ly</w:t>
      </w:r>
      <w:r w:rsidR="00AD3C54" w:rsidRPr="00F353B1">
        <w:rPr>
          <w:rFonts w:ascii="Book Antiqua" w:hAnsi="Book Antiqua"/>
          <w:b/>
          <w:sz w:val="24"/>
          <w:szCs w:val="24"/>
        </w:rPr>
        <w:t xml:space="preserve"> in </w:t>
      </w:r>
      <w:r w:rsidRPr="00F353B1">
        <w:rPr>
          <w:rFonts w:ascii="Book Antiqua" w:hAnsi="Book Antiqua"/>
          <w:b/>
          <w:sz w:val="24"/>
          <w:szCs w:val="24"/>
        </w:rPr>
        <w:t>the prostates of distinct persons</w:t>
      </w:r>
      <w:r w:rsidR="00AD3C54" w:rsidRPr="00F353B1">
        <w:rPr>
          <w:rFonts w:ascii="Book Antiqua" w:hAnsi="Book Antiqua"/>
          <w:b/>
          <w:sz w:val="24"/>
          <w:szCs w:val="24"/>
        </w:rPr>
        <w:t xml:space="preserve">. </w:t>
      </w:r>
      <w:r w:rsidRPr="00F353B1">
        <w:rPr>
          <w:rFonts w:ascii="Book Antiqua" w:hAnsi="Book Antiqua"/>
          <w:bCs/>
          <w:sz w:val="24"/>
          <w:szCs w:val="24"/>
        </w:rPr>
        <w:t>A</w:t>
      </w:r>
      <w:r w:rsidR="00DE0EE3" w:rsidRPr="00F353B1">
        <w:rPr>
          <w:rFonts w:ascii="Book Antiqua" w:hAnsi="Book Antiqua"/>
          <w:bCs/>
          <w:sz w:val="24"/>
          <w:szCs w:val="24"/>
        </w:rPr>
        <w:t>:</w:t>
      </w:r>
      <w:r w:rsidRPr="00F353B1">
        <w:rPr>
          <w:rFonts w:ascii="Book Antiqua" w:hAnsi="Book Antiqua"/>
          <w:bCs/>
          <w:sz w:val="24"/>
          <w:szCs w:val="24"/>
        </w:rPr>
        <w:t xml:space="preserve"> Cancer of patient P1; B</w:t>
      </w:r>
      <w:r w:rsidR="00DE0EE3" w:rsidRPr="00F353B1">
        <w:rPr>
          <w:rFonts w:ascii="Book Antiqua" w:hAnsi="Book Antiqua"/>
          <w:bCs/>
          <w:sz w:val="24"/>
          <w:szCs w:val="24"/>
        </w:rPr>
        <w:t>:</w:t>
      </w:r>
      <w:r w:rsidRPr="00F353B1">
        <w:rPr>
          <w:rFonts w:ascii="Book Antiqua" w:hAnsi="Book Antiqua"/>
          <w:bCs/>
          <w:sz w:val="24"/>
          <w:szCs w:val="24"/>
        </w:rPr>
        <w:t xml:space="preserve"> Normal tissue of patient P1; C</w:t>
      </w:r>
      <w:r w:rsidR="00DE0EE3" w:rsidRPr="00F353B1">
        <w:rPr>
          <w:rFonts w:ascii="Book Antiqua" w:hAnsi="Book Antiqua"/>
          <w:bCs/>
          <w:sz w:val="24"/>
          <w:szCs w:val="24"/>
        </w:rPr>
        <w:t>:</w:t>
      </w:r>
      <w:r w:rsidRPr="00F353B1">
        <w:rPr>
          <w:rFonts w:ascii="Book Antiqua" w:hAnsi="Book Antiqua"/>
          <w:bCs/>
          <w:sz w:val="24"/>
          <w:szCs w:val="24"/>
        </w:rPr>
        <w:t xml:space="preserve"> Cancer of patient P2; D</w:t>
      </w:r>
      <w:r w:rsidR="00DE0EE3" w:rsidRPr="00F353B1">
        <w:rPr>
          <w:rFonts w:ascii="Book Antiqua" w:hAnsi="Book Antiqua"/>
          <w:bCs/>
          <w:sz w:val="24"/>
          <w:szCs w:val="24"/>
        </w:rPr>
        <w:t>:</w:t>
      </w:r>
      <w:r w:rsidRPr="00F353B1">
        <w:rPr>
          <w:rFonts w:ascii="Book Antiqua" w:hAnsi="Book Antiqua"/>
          <w:bCs/>
          <w:sz w:val="24"/>
          <w:szCs w:val="24"/>
        </w:rPr>
        <w:t xml:space="preserve"> Normal tissue of patient P2; </w:t>
      </w:r>
      <w:r w:rsidR="00AD3C54" w:rsidRPr="00F353B1">
        <w:rPr>
          <w:rFonts w:ascii="Book Antiqua" w:hAnsi="Book Antiqua"/>
          <w:bCs/>
          <w:sz w:val="24"/>
          <w:szCs w:val="24"/>
        </w:rPr>
        <w:t xml:space="preserve">Continuous </w:t>
      </w:r>
      <w:r w:rsidR="00DF4BD2" w:rsidRPr="00F353B1">
        <w:rPr>
          <w:rFonts w:ascii="Book Antiqua" w:hAnsi="Book Antiqua"/>
          <w:bCs/>
          <w:sz w:val="24"/>
          <w:szCs w:val="24"/>
        </w:rPr>
        <w:t>brown</w:t>
      </w:r>
      <w:r w:rsidR="00AD3C54" w:rsidRPr="00F353B1">
        <w:rPr>
          <w:rFonts w:ascii="Book Antiqua" w:hAnsi="Book Antiqua"/>
          <w:bCs/>
          <w:sz w:val="24"/>
          <w:szCs w:val="24"/>
        </w:rPr>
        <w:t>/blue lines indicate statistically (</w:t>
      </w:r>
      <w:r w:rsidR="00DE0EE3" w:rsidRPr="00F353B1">
        <w:rPr>
          <w:rFonts w:ascii="Book Antiqua" w:hAnsi="Book Antiqua"/>
          <w:bCs/>
          <w:i/>
          <w:iCs/>
          <w:sz w:val="24"/>
          <w:szCs w:val="24"/>
        </w:rPr>
        <w:t>P</w:t>
      </w:r>
      <w:r w:rsidR="00DE0EE3" w:rsidRPr="00F353B1">
        <w:rPr>
          <w:rFonts w:ascii="Book Antiqua" w:hAnsi="Book Antiqua"/>
          <w:bCs/>
          <w:sz w:val="24"/>
          <w:szCs w:val="24"/>
        </w:rPr>
        <w:t xml:space="preserve"> </w:t>
      </w:r>
      <w:r w:rsidR="00AD3C54" w:rsidRPr="00F353B1">
        <w:rPr>
          <w:rFonts w:ascii="Book Antiqua" w:hAnsi="Book Antiqua"/>
          <w:bCs/>
          <w:sz w:val="24"/>
          <w:szCs w:val="24"/>
        </w:rPr>
        <w:t xml:space="preserve">&lt; 0.05) significant synergistic/antagonistic pairing of the connected genes, while dashed black ones that the two genes are independently expressed. </w:t>
      </w:r>
      <w:r w:rsidR="00C00DAF" w:rsidRPr="00F353B1">
        <w:rPr>
          <w:rFonts w:ascii="Book Antiqua" w:hAnsi="Book Antiqua"/>
          <w:bCs/>
          <w:sz w:val="24"/>
          <w:szCs w:val="24"/>
        </w:rPr>
        <w:t>Black</w:t>
      </w:r>
      <w:r w:rsidR="00AD3C54" w:rsidRPr="00F353B1">
        <w:rPr>
          <w:rFonts w:ascii="Book Antiqua" w:hAnsi="Book Antiqua"/>
          <w:bCs/>
          <w:sz w:val="24"/>
          <w:szCs w:val="24"/>
        </w:rPr>
        <w:t xml:space="preserve"> arrows point to a gene whose coordination with </w:t>
      </w:r>
      <w:r w:rsidR="00AD3C54" w:rsidRPr="00F353B1">
        <w:rPr>
          <w:rFonts w:ascii="Book Antiqua" w:hAnsi="Book Antiqua"/>
          <w:bCs/>
          <w:i/>
          <w:sz w:val="24"/>
          <w:szCs w:val="24"/>
        </w:rPr>
        <w:t xml:space="preserve">PTEN </w:t>
      </w:r>
      <w:r w:rsidR="00AD3C54" w:rsidRPr="00F353B1">
        <w:rPr>
          <w:rFonts w:ascii="Book Antiqua" w:hAnsi="Book Antiqua"/>
          <w:bCs/>
          <w:sz w:val="24"/>
          <w:szCs w:val="24"/>
        </w:rPr>
        <w:t>was switched from negative in the normal tissue to positive in the corresponding cancer nodule. Brown arrows mark the opposite coordination when comparing the normal tissues of the two patients.</w:t>
      </w:r>
    </w:p>
    <w:p w:rsidR="00DE0EE3" w:rsidRPr="00F353B1" w:rsidRDefault="00DE0EE3" w:rsidP="00F353B1">
      <w:pPr>
        <w:snapToGrid w:val="0"/>
        <w:spacing w:after="0" w:line="360" w:lineRule="auto"/>
        <w:jc w:val="both"/>
        <w:rPr>
          <w:rFonts w:ascii="Book Antiqua" w:hAnsi="Book Antiqua"/>
          <w:b/>
          <w:sz w:val="24"/>
          <w:szCs w:val="24"/>
        </w:rPr>
      </w:pPr>
      <w:r w:rsidRPr="00F353B1">
        <w:rPr>
          <w:rFonts w:ascii="Book Antiqua" w:hAnsi="Book Antiqua"/>
          <w:b/>
          <w:sz w:val="24"/>
          <w:szCs w:val="24"/>
        </w:rPr>
        <w:br w:type="page"/>
      </w:r>
    </w:p>
    <w:p w:rsidR="00AD3C54" w:rsidRPr="00F353B1" w:rsidRDefault="00E40A2D" w:rsidP="00F353B1">
      <w:pPr>
        <w:snapToGrid w:val="0"/>
        <w:spacing w:after="0" w:line="360" w:lineRule="auto"/>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extent cx="5943600" cy="7924800"/>
            <wp:effectExtent l="0" t="0" r="0" b="0"/>
            <wp:docPr id="21" name="图片 21" descr="图片包含 游戏机, 物体, 测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5398-Image-File-revision_34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34697" w:rsidRPr="00F353B1" w:rsidRDefault="00E16CC9" w:rsidP="00F353B1">
      <w:pPr>
        <w:snapToGrid w:val="0"/>
        <w:spacing w:after="0" w:line="360" w:lineRule="auto"/>
        <w:jc w:val="both"/>
        <w:rPr>
          <w:rFonts w:ascii="Book Antiqua" w:hAnsi="Book Antiqua" w:cs="Arial"/>
          <w:bCs/>
          <w:noProof/>
          <w:sz w:val="24"/>
          <w:szCs w:val="24"/>
        </w:rPr>
      </w:pPr>
      <w:r w:rsidRPr="00F353B1">
        <w:rPr>
          <w:rFonts w:ascii="Book Antiqua" w:hAnsi="Book Antiqua"/>
          <w:b/>
          <w:sz w:val="24"/>
          <w:szCs w:val="24"/>
        </w:rPr>
        <w:lastRenderedPageBreak/>
        <w:t xml:space="preserve">Figure 8 </w:t>
      </w:r>
      <w:r w:rsidRPr="00F353B1">
        <w:rPr>
          <w:rFonts w:ascii="Book Antiqua" w:hAnsi="Book Antiqua" w:cs="Arial"/>
          <w:b/>
          <w:noProof/>
          <w:sz w:val="24"/>
          <w:szCs w:val="24"/>
        </w:rPr>
        <w:t xml:space="preserve">Biomarkers are not the most important genes for the cell phenotype. </w:t>
      </w:r>
      <w:r w:rsidRPr="00F353B1">
        <w:rPr>
          <w:rFonts w:ascii="Book Antiqua" w:hAnsi="Book Antiqua" w:cs="Arial"/>
          <w:bCs/>
          <w:noProof/>
          <w:sz w:val="24"/>
          <w:szCs w:val="24"/>
        </w:rPr>
        <w:t>A</w:t>
      </w:r>
      <w:r w:rsidR="00DE0EE3" w:rsidRPr="00F353B1">
        <w:rPr>
          <w:rFonts w:ascii="Book Antiqua" w:hAnsi="Book Antiqua" w:cs="Arial"/>
          <w:bCs/>
          <w:noProof/>
          <w:sz w:val="24"/>
          <w:szCs w:val="24"/>
        </w:rPr>
        <w:t>:</w:t>
      </w:r>
      <w:r w:rsidRPr="00F353B1">
        <w:rPr>
          <w:rFonts w:ascii="Book Antiqua" w:hAnsi="Book Antiqua" w:cs="Arial"/>
          <w:bCs/>
          <w:noProof/>
          <w:sz w:val="24"/>
          <w:szCs w:val="24"/>
        </w:rPr>
        <w:t xml:space="preserve"> </w:t>
      </w:r>
      <w:r w:rsidR="00DE0EE3" w:rsidRPr="00F353B1">
        <w:rPr>
          <w:rFonts w:ascii="Book Antiqua" w:hAnsi="Book Antiqua" w:cs="Arial"/>
          <w:bCs/>
          <w:noProof/>
          <w:sz w:val="24"/>
          <w:szCs w:val="24"/>
        </w:rPr>
        <w:t xml:space="preserve">Top </w:t>
      </w:r>
      <w:r w:rsidRPr="00F353B1">
        <w:rPr>
          <w:rFonts w:ascii="Book Antiqua" w:hAnsi="Book Antiqua" w:cs="Arial"/>
          <w:bCs/>
          <w:noProof/>
          <w:sz w:val="24"/>
          <w:szCs w:val="24"/>
        </w:rPr>
        <w:t xml:space="preserve">10 genes in the </w:t>
      </w:r>
      <w:r w:rsidR="00094B7C" w:rsidRPr="00F353B1">
        <w:rPr>
          <w:rFonts w:ascii="Book Antiqua" w:hAnsi="Book Antiqua" w:cs="Arial"/>
          <w:bCs/>
          <w:noProof/>
          <w:sz w:val="24"/>
          <w:szCs w:val="24"/>
        </w:rPr>
        <w:t xml:space="preserve">prostate </w:t>
      </w:r>
      <w:r w:rsidRPr="00F353B1">
        <w:rPr>
          <w:rFonts w:ascii="Book Antiqua" w:hAnsi="Book Antiqua" w:cs="Arial"/>
          <w:bCs/>
          <w:noProof/>
          <w:sz w:val="24"/>
          <w:szCs w:val="24"/>
        </w:rPr>
        <w:t>cancer nodules</w:t>
      </w:r>
      <w:r w:rsidR="00094B7C" w:rsidRPr="00F353B1">
        <w:rPr>
          <w:rFonts w:ascii="Book Antiqua" w:hAnsi="Book Antiqua" w:cs="Arial"/>
          <w:bCs/>
          <w:noProof/>
          <w:sz w:val="24"/>
          <w:szCs w:val="24"/>
        </w:rPr>
        <w:t xml:space="preserve"> of the two patients and their scores in the corresponding normal prostate tissues</w:t>
      </w:r>
      <w:r w:rsidR="00DE0EE3" w:rsidRPr="00F353B1">
        <w:rPr>
          <w:rFonts w:ascii="Book Antiqua" w:hAnsi="Book Antiqua" w:cs="Arial"/>
          <w:bCs/>
          <w:noProof/>
          <w:sz w:val="24"/>
          <w:szCs w:val="24"/>
        </w:rPr>
        <w:t>;</w:t>
      </w:r>
      <w:r w:rsidR="00094B7C" w:rsidRPr="00F353B1">
        <w:rPr>
          <w:rFonts w:ascii="Book Antiqua" w:hAnsi="Book Antiqua" w:cs="Arial"/>
          <w:bCs/>
          <w:noProof/>
          <w:sz w:val="24"/>
          <w:szCs w:val="24"/>
        </w:rPr>
        <w:t xml:space="preserve"> B</w:t>
      </w:r>
      <w:r w:rsidR="00DE0EE3" w:rsidRPr="00F353B1">
        <w:rPr>
          <w:rFonts w:ascii="Book Antiqua" w:hAnsi="Book Antiqua" w:cs="Arial"/>
          <w:bCs/>
          <w:noProof/>
          <w:sz w:val="24"/>
          <w:szCs w:val="24"/>
        </w:rPr>
        <w:t xml:space="preserve"> and </w:t>
      </w:r>
      <w:r w:rsidR="00094B7C" w:rsidRPr="00F353B1">
        <w:rPr>
          <w:rFonts w:ascii="Book Antiqua" w:hAnsi="Book Antiqua" w:cs="Arial"/>
          <w:bCs/>
          <w:noProof/>
          <w:sz w:val="24"/>
          <w:szCs w:val="24"/>
        </w:rPr>
        <w:t>C</w:t>
      </w:r>
      <w:r w:rsidR="00DE0EE3" w:rsidRPr="00F353B1">
        <w:rPr>
          <w:rFonts w:ascii="Book Antiqua" w:hAnsi="Book Antiqua" w:cs="Arial"/>
          <w:bCs/>
          <w:noProof/>
          <w:sz w:val="24"/>
          <w:szCs w:val="24"/>
        </w:rPr>
        <w:t>:</w:t>
      </w:r>
      <w:r w:rsidR="00094B7C" w:rsidRPr="00F353B1">
        <w:rPr>
          <w:rFonts w:ascii="Book Antiqua" w:hAnsi="Book Antiqua" w:cs="Arial"/>
          <w:bCs/>
          <w:noProof/>
          <w:sz w:val="24"/>
          <w:szCs w:val="24"/>
        </w:rPr>
        <w:t xml:space="preserve"> Gene </w:t>
      </w:r>
      <w:r w:rsidR="00DE0EE3" w:rsidRPr="00F353B1">
        <w:rPr>
          <w:rFonts w:ascii="Book Antiqua" w:hAnsi="Book Antiqua" w:cs="Arial"/>
          <w:bCs/>
          <w:noProof/>
          <w:sz w:val="24"/>
          <w:szCs w:val="24"/>
        </w:rPr>
        <w:t>commanding height</w:t>
      </w:r>
      <w:r w:rsidR="00094B7C" w:rsidRPr="00F353B1">
        <w:rPr>
          <w:rFonts w:ascii="Book Antiqua" w:hAnsi="Book Antiqua" w:cs="Arial"/>
          <w:bCs/>
          <w:noProof/>
          <w:sz w:val="24"/>
          <w:szCs w:val="24"/>
        </w:rPr>
        <w:t xml:space="preserve"> scores of the known prostate cancer biomarkers in the cancer nodules of the two pattients.</w:t>
      </w:r>
      <w:r w:rsidR="00DE0EE3" w:rsidRPr="00F353B1">
        <w:rPr>
          <w:rFonts w:ascii="Book Antiqua" w:hAnsi="Book Antiqua" w:cs="Arial"/>
          <w:bCs/>
          <w:noProof/>
          <w:sz w:val="24"/>
          <w:szCs w:val="24"/>
        </w:rPr>
        <w:t xml:space="preserve"> GCH: Gene commanding height.</w:t>
      </w:r>
    </w:p>
    <w:sectPr w:rsidR="00634697" w:rsidRPr="00F353B1">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CA2" w:rsidRDefault="00A15CA2" w:rsidP="00AC42F2">
      <w:pPr>
        <w:spacing w:after="0" w:line="240" w:lineRule="auto"/>
      </w:pPr>
      <w:r>
        <w:separator/>
      </w:r>
    </w:p>
  </w:endnote>
  <w:endnote w:type="continuationSeparator" w:id="0">
    <w:p w:rsidR="00A15CA2" w:rsidRDefault="00A15CA2" w:rsidP="00AC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4FC" w:rsidRPr="00DE0EE3" w:rsidRDefault="00DE0EE3" w:rsidP="00DE0EE3">
    <w:pPr>
      <w:pStyle w:val="Footer"/>
      <w:jc w:val="right"/>
      <w:rPr>
        <w:rFonts w:ascii="Book Antiqua" w:hAnsi="Book Antiqua"/>
        <w:color w:val="000000" w:themeColor="text1"/>
        <w:sz w:val="24"/>
        <w:szCs w:val="24"/>
      </w:rPr>
    </w:pPr>
    <w:r w:rsidRPr="00DE0EE3">
      <w:rPr>
        <w:rFonts w:ascii="Book Antiqua" w:hAnsi="Book Antiqua"/>
        <w:color w:val="000000" w:themeColor="text1"/>
        <w:sz w:val="24"/>
        <w:szCs w:val="24"/>
      </w:rPr>
      <w:fldChar w:fldCharType="begin"/>
    </w:r>
    <w:r w:rsidRPr="00DE0EE3">
      <w:rPr>
        <w:rFonts w:ascii="Book Antiqua" w:hAnsi="Book Antiqua"/>
        <w:color w:val="000000" w:themeColor="text1"/>
        <w:sz w:val="24"/>
        <w:szCs w:val="24"/>
      </w:rPr>
      <w:instrText>PAGE  \* Arabic  \* MERGEFORMAT</w:instrText>
    </w:r>
    <w:r w:rsidRPr="00DE0EE3">
      <w:rPr>
        <w:rFonts w:ascii="Book Antiqua" w:hAnsi="Book Antiqua"/>
        <w:color w:val="000000" w:themeColor="text1"/>
        <w:sz w:val="24"/>
        <w:szCs w:val="24"/>
      </w:rPr>
      <w:fldChar w:fldCharType="separate"/>
    </w:r>
    <w:r w:rsidR="00D760D9" w:rsidRPr="00D760D9">
      <w:rPr>
        <w:rFonts w:ascii="Book Antiqua" w:hAnsi="Book Antiqua"/>
        <w:noProof/>
        <w:color w:val="000000" w:themeColor="text1"/>
        <w:sz w:val="24"/>
        <w:szCs w:val="24"/>
        <w:lang w:val="zh-CN"/>
      </w:rPr>
      <w:t>49</w:t>
    </w:r>
    <w:r w:rsidRPr="00DE0EE3">
      <w:rPr>
        <w:rFonts w:ascii="Book Antiqua" w:hAnsi="Book Antiqua"/>
        <w:color w:val="000000" w:themeColor="text1"/>
        <w:sz w:val="24"/>
        <w:szCs w:val="24"/>
      </w:rPr>
      <w:fldChar w:fldCharType="end"/>
    </w:r>
    <w:r w:rsidRPr="00DE0EE3">
      <w:rPr>
        <w:rFonts w:ascii="Book Antiqua" w:hAnsi="Book Antiqua"/>
        <w:color w:val="000000" w:themeColor="text1"/>
        <w:sz w:val="24"/>
        <w:szCs w:val="24"/>
        <w:lang w:val="zh-CN"/>
      </w:rPr>
      <w:t>/</w:t>
    </w:r>
    <w:r w:rsidRPr="00DE0EE3">
      <w:rPr>
        <w:rFonts w:ascii="Book Antiqua" w:hAnsi="Book Antiqua"/>
        <w:color w:val="000000" w:themeColor="text1"/>
        <w:sz w:val="24"/>
        <w:szCs w:val="24"/>
      </w:rPr>
      <w:fldChar w:fldCharType="begin"/>
    </w:r>
    <w:r w:rsidRPr="00DE0EE3">
      <w:rPr>
        <w:rFonts w:ascii="Book Antiqua" w:hAnsi="Book Antiqua"/>
        <w:color w:val="000000" w:themeColor="text1"/>
        <w:sz w:val="24"/>
        <w:szCs w:val="24"/>
      </w:rPr>
      <w:instrText>NUMPAGES  \* Arabic  \* MERGEFORMAT</w:instrText>
    </w:r>
    <w:r w:rsidRPr="00DE0EE3">
      <w:rPr>
        <w:rFonts w:ascii="Book Antiqua" w:hAnsi="Book Antiqua"/>
        <w:color w:val="000000" w:themeColor="text1"/>
        <w:sz w:val="24"/>
        <w:szCs w:val="24"/>
      </w:rPr>
      <w:fldChar w:fldCharType="separate"/>
    </w:r>
    <w:r w:rsidR="00D760D9" w:rsidRPr="00D760D9">
      <w:rPr>
        <w:rFonts w:ascii="Book Antiqua" w:hAnsi="Book Antiqua"/>
        <w:noProof/>
        <w:color w:val="000000" w:themeColor="text1"/>
        <w:sz w:val="24"/>
        <w:szCs w:val="24"/>
        <w:lang w:val="zh-CN"/>
      </w:rPr>
      <w:t>51</w:t>
    </w:r>
    <w:r w:rsidRPr="00DE0EE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CA2" w:rsidRDefault="00A15CA2" w:rsidP="00AC42F2">
      <w:pPr>
        <w:spacing w:after="0" w:line="240" w:lineRule="auto"/>
      </w:pPr>
      <w:r>
        <w:separator/>
      </w:r>
    </w:p>
  </w:footnote>
  <w:footnote w:type="continuationSeparator" w:id="0">
    <w:p w:rsidR="00A15CA2" w:rsidRDefault="00A15CA2" w:rsidP="00AC4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16D82"/>
    <w:multiLevelType w:val="hybridMultilevel"/>
    <w:tmpl w:val="09D6B2F6"/>
    <w:lvl w:ilvl="0" w:tplc="240AEA48">
      <w:start w:val="1"/>
      <w:numFmt w:val="lowerLetter"/>
      <w:lvlText w:val="(%1)"/>
      <w:lvlJc w:val="left"/>
      <w:pPr>
        <w:ind w:left="1080" w:hanging="720"/>
      </w:pPr>
      <w:rPr>
        <w:rFonts w:ascii="Book Antiqua" w:eastAsiaTheme="minorHAnsi" w:hAnsi="Book Antiqu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43CA1"/>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EE3ADC"/>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3C3EDC"/>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B1353"/>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5C4E9B"/>
    <w:multiLevelType w:val="hybridMultilevel"/>
    <w:tmpl w:val="68C4918C"/>
    <w:lvl w:ilvl="0" w:tplc="63A2A86A">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E1"/>
    <w:rsid w:val="00014E38"/>
    <w:rsid w:val="00021095"/>
    <w:rsid w:val="0002716A"/>
    <w:rsid w:val="00030A4A"/>
    <w:rsid w:val="0003176B"/>
    <w:rsid w:val="00037D0E"/>
    <w:rsid w:val="000555C6"/>
    <w:rsid w:val="00056E18"/>
    <w:rsid w:val="000614C8"/>
    <w:rsid w:val="00061C53"/>
    <w:rsid w:val="00061D04"/>
    <w:rsid w:val="00061DEF"/>
    <w:rsid w:val="0006321B"/>
    <w:rsid w:val="000633E2"/>
    <w:rsid w:val="00064E6B"/>
    <w:rsid w:val="00066333"/>
    <w:rsid w:val="00070D06"/>
    <w:rsid w:val="00072233"/>
    <w:rsid w:val="00072286"/>
    <w:rsid w:val="000800FB"/>
    <w:rsid w:val="00083F23"/>
    <w:rsid w:val="00094599"/>
    <w:rsid w:val="00094B7C"/>
    <w:rsid w:val="0009714A"/>
    <w:rsid w:val="000A0145"/>
    <w:rsid w:val="000A02AE"/>
    <w:rsid w:val="000A0C0B"/>
    <w:rsid w:val="000A197B"/>
    <w:rsid w:val="000A35B5"/>
    <w:rsid w:val="000A7334"/>
    <w:rsid w:val="000A7C74"/>
    <w:rsid w:val="000B0FFD"/>
    <w:rsid w:val="000B29DF"/>
    <w:rsid w:val="000B3C15"/>
    <w:rsid w:val="000B48F9"/>
    <w:rsid w:val="000B747B"/>
    <w:rsid w:val="000D5AC9"/>
    <w:rsid w:val="000D5B20"/>
    <w:rsid w:val="000E0472"/>
    <w:rsid w:val="000E04D9"/>
    <w:rsid w:val="000E22DB"/>
    <w:rsid w:val="000E31F4"/>
    <w:rsid w:val="000E4A9A"/>
    <w:rsid w:val="000F222A"/>
    <w:rsid w:val="000F636E"/>
    <w:rsid w:val="0010104F"/>
    <w:rsid w:val="00101FBA"/>
    <w:rsid w:val="00102A9D"/>
    <w:rsid w:val="00103DD5"/>
    <w:rsid w:val="00111888"/>
    <w:rsid w:val="0011505E"/>
    <w:rsid w:val="00116E26"/>
    <w:rsid w:val="00126C57"/>
    <w:rsid w:val="00130438"/>
    <w:rsid w:val="001310E3"/>
    <w:rsid w:val="00137AF6"/>
    <w:rsid w:val="001463AF"/>
    <w:rsid w:val="00147467"/>
    <w:rsid w:val="00150A8E"/>
    <w:rsid w:val="0015338C"/>
    <w:rsid w:val="00162D40"/>
    <w:rsid w:val="00171D30"/>
    <w:rsid w:val="00175712"/>
    <w:rsid w:val="00182363"/>
    <w:rsid w:val="00182D12"/>
    <w:rsid w:val="001846F9"/>
    <w:rsid w:val="0019070A"/>
    <w:rsid w:val="00191D27"/>
    <w:rsid w:val="00191F83"/>
    <w:rsid w:val="00196F8C"/>
    <w:rsid w:val="001B3054"/>
    <w:rsid w:val="001C36C6"/>
    <w:rsid w:val="001C3A54"/>
    <w:rsid w:val="001D165D"/>
    <w:rsid w:val="001E0A85"/>
    <w:rsid w:val="001E2ADB"/>
    <w:rsid w:val="001E4D31"/>
    <w:rsid w:val="001E6030"/>
    <w:rsid w:val="001F11C9"/>
    <w:rsid w:val="00201F98"/>
    <w:rsid w:val="002047FE"/>
    <w:rsid w:val="00204E6D"/>
    <w:rsid w:val="00206FA9"/>
    <w:rsid w:val="00211D9D"/>
    <w:rsid w:val="00212CD0"/>
    <w:rsid w:val="00217BF7"/>
    <w:rsid w:val="00224AAE"/>
    <w:rsid w:val="002343DB"/>
    <w:rsid w:val="00236029"/>
    <w:rsid w:val="00241BEC"/>
    <w:rsid w:val="002424A0"/>
    <w:rsid w:val="00254BC1"/>
    <w:rsid w:val="00254E3D"/>
    <w:rsid w:val="002705A3"/>
    <w:rsid w:val="00272A0E"/>
    <w:rsid w:val="00286A71"/>
    <w:rsid w:val="00290475"/>
    <w:rsid w:val="0029093C"/>
    <w:rsid w:val="002975EA"/>
    <w:rsid w:val="002A5894"/>
    <w:rsid w:val="002B2543"/>
    <w:rsid w:val="002B3F2F"/>
    <w:rsid w:val="002B4BF5"/>
    <w:rsid w:val="002C33E0"/>
    <w:rsid w:val="002C4A13"/>
    <w:rsid w:val="002C7C81"/>
    <w:rsid w:val="002D2429"/>
    <w:rsid w:val="002D41A2"/>
    <w:rsid w:val="002E23AA"/>
    <w:rsid w:val="002E2658"/>
    <w:rsid w:val="002E48FF"/>
    <w:rsid w:val="002F0AF0"/>
    <w:rsid w:val="002F389D"/>
    <w:rsid w:val="002F6927"/>
    <w:rsid w:val="0030285F"/>
    <w:rsid w:val="00306180"/>
    <w:rsid w:val="003101CB"/>
    <w:rsid w:val="00310E53"/>
    <w:rsid w:val="00313947"/>
    <w:rsid w:val="00317236"/>
    <w:rsid w:val="00321B0B"/>
    <w:rsid w:val="00322577"/>
    <w:rsid w:val="00324E84"/>
    <w:rsid w:val="00325CCE"/>
    <w:rsid w:val="003360C1"/>
    <w:rsid w:val="00340DD0"/>
    <w:rsid w:val="00345234"/>
    <w:rsid w:val="00354645"/>
    <w:rsid w:val="00356EB9"/>
    <w:rsid w:val="003577C7"/>
    <w:rsid w:val="00361B32"/>
    <w:rsid w:val="00366703"/>
    <w:rsid w:val="00366B72"/>
    <w:rsid w:val="00370707"/>
    <w:rsid w:val="003731BA"/>
    <w:rsid w:val="003749A2"/>
    <w:rsid w:val="00375CB8"/>
    <w:rsid w:val="0038358D"/>
    <w:rsid w:val="003838EB"/>
    <w:rsid w:val="00394521"/>
    <w:rsid w:val="00395C4B"/>
    <w:rsid w:val="003961B9"/>
    <w:rsid w:val="00397DA9"/>
    <w:rsid w:val="003A1659"/>
    <w:rsid w:val="003A19DF"/>
    <w:rsid w:val="003B1985"/>
    <w:rsid w:val="003C2F6C"/>
    <w:rsid w:val="003C358A"/>
    <w:rsid w:val="003C42F3"/>
    <w:rsid w:val="003C575F"/>
    <w:rsid w:val="003C676E"/>
    <w:rsid w:val="003D0824"/>
    <w:rsid w:val="003D5B22"/>
    <w:rsid w:val="003D72BD"/>
    <w:rsid w:val="003E235D"/>
    <w:rsid w:val="003E78F2"/>
    <w:rsid w:val="003F7270"/>
    <w:rsid w:val="00401FAE"/>
    <w:rsid w:val="00402BF1"/>
    <w:rsid w:val="0042053A"/>
    <w:rsid w:val="00420E8F"/>
    <w:rsid w:val="004276BE"/>
    <w:rsid w:val="004309CF"/>
    <w:rsid w:val="00442132"/>
    <w:rsid w:val="00445015"/>
    <w:rsid w:val="00446100"/>
    <w:rsid w:val="0044739E"/>
    <w:rsid w:val="004510E9"/>
    <w:rsid w:val="00453B06"/>
    <w:rsid w:val="00455425"/>
    <w:rsid w:val="0045738A"/>
    <w:rsid w:val="00464E7F"/>
    <w:rsid w:val="00466FCA"/>
    <w:rsid w:val="00470A40"/>
    <w:rsid w:val="00472664"/>
    <w:rsid w:val="00476988"/>
    <w:rsid w:val="00482F7F"/>
    <w:rsid w:val="00483799"/>
    <w:rsid w:val="004854AD"/>
    <w:rsid w:val="00491F97"/>
    <w:rsid w:val="00495BA1"/>
    <w:rsid w:val="00496CA1"/>
    <w:rsid w:val="004976E2"/>
    <w:rsid w:val="00497C2B"/>
    <w:rsid w:val="004A1874"/>
    <w:rsid w:val="004A6804"/>
    <w:rsid w:val="004A70AC"/>
    <w:rsid w:val="004B1DED"/>
    <w:rsid w:val="004B5D5E"/>
    <w:rsid w:val="004B7FB0"/>
    <w:rsid w:val="004C0694"/>
    <w:rsid w:val="004C51D3"/>
    <w:rsid w:val="004C5A13"/>
    <w:rsid w:val="004D6519"/>
    <w:rsid w:val="004E1743"/>
    <w:rsid w:val="004E20E4"/>
    <w:rsid w:val="004E49D1"/>
    <w:rsid w:val="004E4F13"/>
    <w:rsid w:val="004E5D2E"/>
    <w:rsid w:val="004F0C53"/>
    <w:rsid w:val="00504213"/>
    <w:rsid w:val="0051208C"/>
    <w:rsid w:val="00514211"/>
    <w:rsid w:val="005227F0"/>
    <w:rsid w:val="00523116"/>
    <w:rsid w:val="00527833"/>
    <w:rsid w:val="00534A76"/>
    <w:rsid w:val="00534AEE"/>
    <w:rsid w:val="005356F8"/>
    <w:rsid w:val="00546FAA"/>
    <w:rsid w:val="00547599"/>
    <w:rsid w:val="005479E5"/>
    <w:rsid w:val="00551702"/>
    <w:rsid w:val="00553670"/>
    <w:rsid w:val="0055486F"/>
    <w:rsid w:val="00571B0D"/>
    <w:rsid w:val="00571E07"/>
    <w:rsid w:val="0057291B"/>
    <w:rsid w:val="00580407"/>
    <w:rsid w:val="00584533"/>
    <w:rsid w:val="005873BB"/>
    <w:rsid w:val="00587500"/>
    <w:rsid w:val="005A1270"/>
    <w:rsid w:val="005A217F"/>
    <w:rsid w:val="005A2640"/>
    <w:rsid w:val="005A2CAE"/>
    <w:rsid w:val="005A4F89"/>
    <w:rsid w:val="005A7586"/>
    <w:rsid w:val="005B2505"/>
    <w:rsid w:val="005B42D9"/>
    <w:rsid w:val="005B5BA2"/>
    <w:rsid w:val="005C0F09"/>
    <w:rsid w:val="005C4678"/>
    <w:rsid w:val="005D3537"/>
    <w:rsid w:val="005D799D"/>
    <w:rsid w:val="005E4A6D"/>
    <w:rsid w:val="005E7C71"/>
    <w:rsid w:val="005F1641"/>
    <w:rsid w:val="005F7236"/>
    <w:rsid w:val="00600CD6"/>
    <w:rsid w:val="00604375"/>
    <w:rsid w:val="00616733"/>
    <w:rsid w:val="00616C36"/>
    <w:rsid w:val="0062054E"/>
    <w:rsid w:val="00624720"/>
    <w:rsid w:val="00625E5C"/>
    <w:rsid w:val="00632441"/>
    <w:rsid w:val="00632D32"/>
    <w:rsid w:val="006330C9"/>
    <w:rsid w:val="00634697"/>
    <w:rsid w:val="0063476F"/>
    <w:rsid w:val="00642145"/>
    <w:rsid w:val="00647641"/>
    <w:rsid w:val="00647FA2"/>
    <w:rsid w:val="00653068"/>
    <w:rsid w:val="00653838"/>
    <w:rsid w:val="006633CE"/>
    <w:rsid w:val="00665BE3"/>
    <w:rsid w:val="00670ECA"/>
    <w:rsid w:val="00673FAA"/>
    <w:rsid w:val="00682E2B"/>
    <w:rsid w:val="0068595B"/>
    <w:rsid w:val="0069164D"/>
    <w:rsid w:val="00693942"/>
    <w:rsid w:val="006A6609"/>
    <w:rsid w:val="006B0C1C"/>
    <w:rsid w:val="006B2A20"/>
    <w:rsid w:val="006B535A"/>
    <w:rsid w:val="006B654C"/>
    <w:rsid w:val="006C0822"/>
    <w:rsid w:val="006C2A23"/>
    <w:rsid w:val="006C50BA"/>
    <w:rsid w:val="006C5388"/>
    <w:rsid w:val="006C6129"/>
    <w:rsid w:val="006D04FC"/>
    <w:rsid w:val="006D48A1"/>
    <w:rsid w:val="006D630A"/>
    <w:rsid w:val="006D7F45"/>
    <w:rsid w:val="006E19F3"/>
    <w:rsid w:val="006F4803"/>
    <w:rsid w:val="006F5FE0"/>
    <w:rsid w:val="007020BE"/>
    <w:rsid w:val="00705CC3"/>
    <w:rsid w:val="007128AE"/>
    <w:rsid w:val="00721C1B"/>
    <w:rsid w:val="007221EB"/>
    <w:rsid w:val="0072573E"/>
    <w:rsid w:val="00725D17"/>
    <w:rsid w:val="00727463"/>
    <w:rsid w:val="0073176E"/>
    <w:rsid w:val="00735DCB"/>
    <w:rsid w:val="007370D3"/>
    <w:rsid w:val="00740001"/>
    <w:rsid w:val="00742F7C"/>
    <w:rsid w:val="00745C4A"/>
    <w:rsid w:val="00747BA0"/>
    <w:rsid w:val="00770041"/>
    <w:rsid w:val="0077057A"/>
    <w:rsid w:val="007722CF"/>
    <w:rsid w:val="007722F6"/>
    <w:rsid w:val="00772637"/>
    <w:rsid w:val="00772E11"/>
    <w:rsid w:val="00773616"/>
    <w:rsid w:val="00783A39"/>
    <w:rsid w:val="007863EF"/>
    <w:rsid w:val="00786E30"/>
    <w:rsid w:val="00790CBD"/>
    <w:rsid w:val="0079757D"/>
    <w:rsid w:val="007A79AF"/>
    <w:rsid w:val="007B0809"/>
    <w:rsid w:val="007B0E90"/>
    <w:rsid w:val="007C480B"/>
    <w:rsid w:val="007C7C9C"/>
    <w:rsid w:val="007D0EE6"/>
    <w:rsid w:val="007D668C"/>
    <w:rsid w:val="007E183E"/>
    <w:rsid w:val="007E24E6"/>
    <w:rsid w:val="007E2CC2"/>
    <w:rsid w:val="007E53F7"/>
    <w:rsid w:val="007E68B5"/>
    <w:rsid w:val="007F3935"/>
    <w:rsid w:val="008012B0"/>
    <w:rsid w:val="00802105"/>
    <w:rsid w:val="00805D21"/>
    <w:rsid w:val="008117EE"/>
    <w:rsid w:val="0081330F"/>
    <w:rsid w:val="0082131C"/>
    <w:rsid w:val="00822B59"/>
    <w:rsid w:val="00826ECC"/>
    <w:rsid w:val="00827434"/>
    <w:rsid w:val="00840996"/>
    <w:rsid w:val="00844715"/>
    <w:rsid w:val="008525B9"/>
    <w:rsid w:val="00853DDE"/>
    <w:rsid w:val="008559E2"/>
    <w:rsid w:val="00855BEB"/>
    <w:rsid w:val="008605E6"/>
    <w:rsid w:val="0086209A"/>
    <w:rsid w:val="00871966"/>
    <w:rsid w:val="0087425E"/>
    <w:rsid w:val="008759B3"/>
    <w:rsid w:val="008832FD"/>
    <w:rsid w:val="00883924"/>
    <w:rsid w:val="0088459F"/>
    <w:rsid w:val="00884708"/>
    <w:rsid w:val="008857E6"/>
    <w:rsid w:val="008A0107"/>
    <w:rsid w:val="008B03EF"/>
    <w:rsid w:val="008B2759"/>
    <w:rsid w:val="008B39BA"/>
    <w:rsid w:val="008B6CD1"/>
    <w:rsid w:val="008C12B0"/>
    <w:rsid w:val="008C4EC5"/>
    <w:rsid w:val="008D075C"/>
    <w:rsid w:val="008D1CBE"/>
    <w:rsid w:val="008D5EFA"/>
    <w:rsid w:val="008D651D"/>
    <w:rsid w:val="008E1AD0"/>
    <w:rsid w:val="008E32A9"/>
    <w:rsid w:val="008E340D"/>
    <w:rsid w:val="008E632A"/>
    <w:rsid w:val="008E6D36"/>
    <w:rsid w:val="0090342E"/>
    <w:rsid w:val="0091419F"/>
    <w:rsid w:val="0091481E"/>
    <w:rsid w:val="00917A71"/>
    <w:rsid w:val="00922704"/>
    <w:rsid w:val="00927770"/>
    <w:rsid w:val="009317B4"/>
    <w:rsid w:val="009333B6"/>
    <w:rsid w:val="009353A0"/>
    <w:rsid w:val="009418D1"/>
    <w:rsid w:val="00943C2A"/>
    <w:rsid w:val="00947E99"/>
    <w:rsid w:val="00950173"/>
    <w:rsid w:val="00951E18"/>
    <w:rsid w:val="00954C33"/>
    <w:rsid w:val="00955B2E"/>
    <w:rsid w:val="0096064C"/>
    <w:rsid w:val="00960EF8"/>
    <w:rsid w:val="00962911"/>
    <w:rsid w:val="0097355E"/>
    <w:rsid w:val="00974840"/>
    <w:rsid w:val="00976EFC"/>
    <w:rsid w:val="009A0453"/>
    <w:rsid w:val="009A3576"/>
    <w:rsid w:val="009A445A"/>
    <w:rsid w:val="009A5CC3"/>
    <w:rsid w:val="009B1C4E"/>
    <w:rsid w:val="009B22EE"/>
    <w:rsid w:val="009B674B"/>
    <w:rsid w:val="009C05B6"/>
    <w:rsid w:val="009C362A"/>
    <w:rsid w:val="009C4775"/>
    <w:rsid w:val="009C5274"/>
    <w:rsid w:val="009C5908"/>
    <w:rsid w:val="009C7E06"/>
    <w:rsid w:val="009D4050"/>
    <w:rsid w:val="009D6526"/>
    <w:rsid w:val="009D7BCD"/>
    <w:rsid w:val="009E164F"/>
    <w:rsid w:val="009E31C7"/>
    <w:rsid w:val="009E4BFB"/>
    <w:rsid w:val="009F617C"/>
    <w:rsid w:val="009F7357"/>
    <w:rsid w:val="00A00490"/>
    <w:rsid w:val="00A04D4D"/>
    <w:rsid w:val="00A15CA2"/>
    <w:rsid w:val="00A222F8"/>
    <w:rsid w:val="00A24C74"/>
    <w:rsid w:val="00A468AA"/>
    <w:rsid w:val="00A54E3C"/>
    <w:rsid w:val="00A553EA"/>
    <w:rsid w:val="00A557A6"/>
    <w:rsid w:val="00A6029D"/>
    <w:rsid w:val="00A610FF"/>
    <w:rsid w:val="00A64D93"/>
    <w:rsid w:val="00A71453"/>
    <w:rsid w:val="00A74647"/>
    <w:rsid w:val="00A746F9"/>
    <w:rsid w:val="00A75269"/>
    <w:rsid w:val="00A85D99"/>
    <w:rsid w:val="00A91981"/>
    <w:rsid w:val="00AA0D2C"/>
    <w:rsid w:val="00AA17E9"/>
    <w:rsid w:val="00AA38DB"/>
    <w:rsid w:val="00AA436B"/>
    <w:rsid w:val="00AB1F18"/>
    <w:rsid w:val="00AB3187"/>
    <w:rsid w:val="00AB364F"/>
    <w:rsid w:val="00AB75AC"/>
    <w:rsid w:val="00AC42F2"/>
    <w:rsid w:val="00AC5296"/>
    <w:rsid w:val="00AC734F"/>
    <w:rsid w:val="00AC7AEA"/>
    <w:rsid w:val="00AD3C54"/>
    <w:rsid w:val="00AD548F"/>
    <w:rsid w:val="00AE0BA6"/>
    <w:rsid w:val="00AE7008"/>
    <w:rsid w:val="00AF0018"/>
    <w:rsid w:val="00AF5008"/>
    <w:rsid w:val="00B128AB"/>
    <w:rsid w:val="00B23C86"/>
    <w:rsid w:val="00B23FE3"/>
    <w:rsid w:val="00B2609B"/>
    <w:rsid w:val="00B2674D"/>
    <w:rsid w:val="00B32601"/>
    <w:rsid w:val="00B43F05"/>
    <w:rsid w:val="00B44FCA"/>
    <w:rsid w:val="00B453D3"/>
    <w:rsid w:val="00B50076"/>
    <w:rsid w:val="00B56252"/>
    <w:rsid w:val="00B57A48"/>
    <w:rsid w:val="00B63039"/>
    <w:rsid w:val="00B655D4"/>
    <w:rsid w:val="00B7107A"/>
    <w:rsid w:val="00B7449D"/>
    <w:rsid w:val="00B75A72"/>
    <w:rsid w:val="00B76769"/>
    <w:rsid w:val="00BA02AF"/>
    <w:rsid w:val="00BA35F3"/>
    <w:rsid w:val="00BA50D9"/>
    <w:rsid w:val="00BB6742"/>
    <w:rsid w:val="00BC2191"/>
    <w:rsid w:val="00BC5ABD"/>
    <w:rsid w:val="00BC73ED"/>
    <w:rsid w:val="00BD5592"/>
    <w:rsid w:val="00BD5AA4"/>
    <w:rsid w:val="00BE037B"/>
    <w:rsid w:val="00BE2BE1"/>
    <w:rsid w:val="00BF1734"/>
    <w:rsid w:val="00BF1B33"/>
    <w:rsid w:val="00BF6952"/>
    <w:rsid w:val="00C00DAF"/>
    <w:rsid w:val="00C0385B"/>
    <w:rsid w:val="00C03C32"/>
    <w:rsid w:val="00C131FA"/>
    <w:rsid w:val="00C16C0E"/>
    <w:rsid w:val="00C23EE0"/>
    <w:rsid w:val="00C24342"/>
    <w:rsid w:val="00C27FA9"/>
    <w:rsid w:val="00C300C8"/>
    <w:rsid w:val="00C36918"/>
    <w:rsid w:val="00C411DF"/>
    <w:rsid w:val="00C4785C"/>
    <w:rsid w:val="00C50193"/>
    <w:rsid w:val="00C5123D"/>
    <w:rsid w:val="00C5169B"/>
    <w:rsid w:val="00C546BF"/>
    <w:rsid w:val="00C6380A"/>
    <w:rsid w:val="00C653AB"/>
    <w:rsid w:val="00C84176"/>
    <w:rsid w:val="00C90672"/>
    <w:rsid w:val="00C910DC"/>
    <w:rsid w:val="00CB0535"/>
    <w:rsid w:val="00CB4219"/>
    <w:rsid w:val="00CC08C9"/>
    <w:rsid w:val="00CC26D1"/>
    <w:rsid w:val="00CC40F5"/>
    <w:rsid w:val="00CC4C01"/>
    <w:rsid w:val="00CC7564"/>
    <w:rsid w:val="00CE7F8C"/>
    <w:rsid w:val="00CF6D8D"/>
    <w:rsid w:val="00CF7A68"/>
    <w:rsid w:val="00CF7AB4"/>
    <w:rsid w:val="00D02AB2"/>
    <w:rsid w:val="00D04FC9"/>
    <w:rsid w:val="00D11BB2"/>
    <w:rsid w:val="00D144ED"/>
    <w:rsid w:val="00D20C8A"/>
    <w:rsid w:val="00D218E8"/>
    <w:rsid w:val="00D2451F"/>
    <w:rsid w:val="00D316F5"/>
    <w:rsid w:val="00D31CA9"/>
    <w:rsid w:val="00D326D4"/>
    <w:rsid w:val="00D35028"/>
    <w:rsid w:val="00D360FB"/>
    <w:rsid w:val="00D36E05"/>
    <w:rsid w:val="00D43BBE"/>
    <w:rsid w:val="00D549AA"/>
    <w:rsid w:val="00D55D90"/>
    <w:rsid w:val="00D63FEA"/>
    <w:rsid w:val="00D6734F"/>
    <w:rsid w:val="00D71C71"/>
    <w:rsid w:val="00D7234C"/>
    <w:rsid w:val="00D760D9"/>
    <w:rsid w:val="00D76629"/>
    <w:rsid w:val="00D76E2D"/>
    <w:rsid w:val="00D80D9C"/>
    <w:rsid w:val="00D86768"/>
    <w:rsid w:val="00D93AB2"/>
    <w:rsid w:val="00D93E3C"/>
    <w:rsid w:val="00D96BE7"/>
    <w:rsid w:val="00DA2A55"/>
    <w:rsid w:val="00DA2DA3"/>
    <w:rsid w:val="00DA7549"/>
    <w:rsid w:val="00DB002A"/>
    <w:rsid w:val="00DB34A7"/>
    <w:rsid w:val="00DB4F67"/>
    <w:rsid w:val="00DB78B8"/>
    <w:rsid w:val="00DC53B3"/>
    <w:rsid w:val="00DC7565"/>
    <w:rsid w:val="00DC7FD7"/>
    <w:rsid w:val="00DD02E2"/>
    <w:rsid w:val="00DD47A5"/>
    <w:rsid w:val="00DD572E"/>
    <w:rsid w:val="00DE0EE3"/>
    <w:rsid w:val="00DF0326"/>
    <w:rsid w:val="00DF4BD2"/>
    <w:rsid w:val="00DF7FFA"/>
    <w:rsid w:val="00E0152E"/>
    <w:rsid w:val="00E025A6"/>
    <w:rsid w:val="00E029DC"/>
    <w:rsid w:val="00E0414F"/>
    <w:rsid w:val="00E059B6"/>
    <w:rsid w:val="00E12B3E"/>
    <w:rsid w:val="00E16CC9"/>
    <w:rsid w:val="00E16F8B"/>
    <w:rsid w:val="00E22585"/>
    <w:rsid w:val="00E25F81"/>
    <w:rsid w:val="00E3016B"/>
    <w:rsid w:val="00E304D7"/>
    <w:rsid w:val="00E30F97"/>
    <w:rsid w:val="00E3584C"/>
    <w:rsid w:val="00E40A2D"/>
    <w:rsid w:val="00E415F2"/>
    <w:rsid w:val="00E42941"/>
    <w:rsid w:val="00E4432B"/>
    <w:rsid w:val="00E46578"/>
    <w:rsid w:val="00E47B14"/>
    <w:rsid w:val="00E60412"/>
    <w:rsid w:val="00E71081"/>
    <w:rsid w:val="00E84018"/>
    <w:rsid w:val="00E90785"/>
    <w:rsid w:val="00E91981"/>
    <w:rsid w:val="00E92A74"/>
    <w:rsid w:val="00EB3132"/>
    <w:rsid w:val="00EB3216"/>
    <w:rsid w:val="00EB7007"/>
    <w:rsid w:val="00EC3558"/>
    <w:rsid w:val="00EC3806"/>
    <w:rsid w:val="00ED2487"/>
    <w:rsid w:val="00EE3477"/>
    <w:rsid w:val="00EE465B"/>
    <w:rsid w:val="00EE6B4A"/>
    <w:rsid w:val="00F00046"/>
    <w:rsid w:val="00F07CEB"/>
    <w:rsid w:val="00F2074A"/>
    <w:rsid w:val="00F24A35"/>
    <w:rsid w:val="00F32349"/>
    <w:rsid w:val="00F353B1"/>
    <w:rsid w:val="00F41ED0"/>
    <w:rsid w:val="00F4225B"/>
    <w:rsid w:val="00F46676"/>
    <w:rsid w:val="00F664B2"/>
    <w:rsid w:val="00F72D8F"/>
    <w:rsid w:val="00F753AD"/>
    <w:rsid w:val="00F83810"/>
    <w:rsid w:val="00F8507E"/>
    <w:rsid w:val="00F905BB"/>
    <w:rsid w:val="00F941FC"/>
    <w:rsid w:val="00F959D5"/>
    <w:rsid w:val="00F97757"/>
    <w:rsid w:val="00FA0679"/>
    <w:rsid w:val="00FA0E12"/>
    <w:rsid w:val="00FA39EE"/>
    <w:rsid w:val="00FA478A"/>
    <w:rsid w:val="00FA535E"/>
    <w:rsid w:val="00FB201A"/>
    <w:rsid w:val="00FB3B83"/>
    <w:rsid w:val="00FB6463"/>
    <w:rsid w:val="00FC0BD8"/>
    <w:rsid w:val="00FC5428"/>
    <w:rsid w:val="00FD0BB8"/>
    <w:rsid w:val="00FD11F2"/>
    <w:rsid w:val="00FD5051"/>
    <w:rsid w:val="00FD5F57"/>
    <w:rsid w:val="00FE0A85"/>
    <w:rsid w:val="00FF0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2BC6E"/>
  <w15:docId w15:val="{7C50310E-A11E-0849-A07E-BEA2BF12B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C"/>
    <w:rPr>
      <w:color w:val="0563C1" w:themeColor="hyperlink"/>
      <w:u w:val="single"/>
    </w:rPr>
  </w:style>
  <w:style w:type="character" w:styleId="FollowedHyperlink">
    <w:name w:val="FollowedHyperlink"/>
    <w:basedOn w:val="DefaultParagraphFont"/>
    <w:uiPriority w:val="99"/>
    <w:semiHidden/>
    <w:unhideWhenUsed/>
    <w:rsid w:val="007370D3"/>
    <w:rPr>
      <w:color w:val="954F72" w:themeColor="followedHyperlink"/>
      <w:u w:val="single"/>
    </w:rPr>
  </w:style>
  <w:style w:type="paragraph" w:styleId="ListParagraph">
    <w:name w:val="List Paragraph"/>
    <w:basedOn w:val="Normal"/>
    <w:uiPriority w:val="34"/>
    <w:qFormat/>
    <w:rsid w:val="00191D27"/>
    <w:pPr>
      <w:ind w:left="720"/>
      <w:contextualSpacing/>
    </w:pPr>
  </w:style>
  <w:style w:type="paragraph" w:customStyle="1" w:styleId="MDPI31text">
    <w:name w:val="MDPI_3.1_text"/>
    <w:qFormat/>
    <w:rsid w:val="00D20C8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BalloonText">
    <w:name w:val="Balloon Text"/>
    <w:basedOn w:val="Normal"/>
    <w:link w:val="BalloonTextChar"/>
    <w:uiPriority w:val="99"/>
    <w:semiHidden/>
    <w:unhideWhenUsed/>
    <w:rsid w:val="006E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9F3"/>
    <w:rPr>
      <w:rFonts w:ascii="Tahoma" w:hAnsi="Tahoma" w:cs="Tahoma"/>
      <w:sz w:val="16"/>
      <w:szCs w:val="16"/>
    </w:rPr>
  </w:style>
  <w:style w:type="paragraph" w:styleId="Header">
    <w:name w:val="header"/>
    <w:basedOn w:val="Normal"/>
    <w:link w:val="HeaderChar"/>
    <w:uiPriority w:val="99"/>
    <w:unhideWhenUsed/>
    <w:rsid w:val="00AC4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2F2"/>
  </w:style>
  <w:style w:type="paragraph" w:styleId="Footer">
    <w:name w:val="footer"/>
    <w:basedOn w:val="Normal"/>
    <w:link w:val="FooterChar"/>
    <w:uiPriority w:val="99"/>
    <w:unhideWhenUsed/>
    <w:rsid w:val="00AC4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2F2"/>
  </w:style>
  <w:style w:type="paragraph" w:styleId="CommentText">
    <w:name w:val="annotation text"/>
    <w:basedOn w:val="Normal"/>
    <w:link w:val="CommentTextChar"/>
    <w:semiHidden/>
    <w:rsid w:val="00DE0EE3"/>
    <w:pPr>
      <w:suppressAutoHyphens/>
      <w:spacing w:before="120" w:after="120" w:line="240" w:lineRule="auto"/>
    </w:pPr>
    <w:rPr>
      <w:rFonts w:ascii="Calibri" w:eastAsia="Calibri" w:hAnsi="Calibri" w:cs="Calibri"/>
      <w:lang w:eastAsia="ar-SA"/>
    </w:rPr>
  </w:style>
  <w:style w:type="character" w:customStyle="1" w:styleId="a">
    <w:name w:val="批注文字 字符"/>
    <w:basedOn w:val="DefaultParagraphFont"/>
    <w:uiPriority w:val="99"/>
    <w:semiHidden/>
    <w:rsid w:val="00DE0EE3"/>
  </w:style>
  <w:style w:type="character" w:customStyle="1" w:styleId="CommentTextChar">
    <w:name w:val="Comment Text Char"/>
    <w:link w:val="CommentText"/>
    <w:semiHidden/>
    <w:rsid w:val="00DE0EE3"/>
    <w:rPr>
      <w:rFonts w:ascii="Calibri" w:eastAsia="Calibri" w:hAnsi="Calibri" w:cs="Calibri"/>
      <w:lang w:eastAsia="ar-SA"/>
    </w:rPr>
  </w:style>
  <w:style w:type="paragraph" w:styleId="Revision">
    <w:name w:val="Revision"/>
    <w:hidden/>
    <w:uiPriority w:val="99"/>
    <w:semiHidden/>
    <w:rsid w:val="00DE0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5740">
      <w:bodyDiv w:val="1"/>
      <w:marLeft w:val="0"/>
      <w:marRight w:val="0"/>
      <w:marTop w:val="0"/>
      <w:marBottom w:val="0"/>
      <w:divBdr>
        <w:top w:val="none" w:sz="0" w:space="0" w:color="auto"/>
        <w:left w:val="none" w:sz="0" w:space="0" w:color="auto"/>
        <w:bottom w:val="none" w:sz="0" w:space="0" w:color="auto"/>
        <w:right w:val="none" w:sz="0" w:space="0" w:color="auto"/>
      </w:divBdr>
    </w:div>
    <w:div w:id="620461430">
      <w:bodyDiv w:val="1"/>
      <w:marLeft w:val="0"/>
      <w:marRight w:val="0"/>
      <w:marTop w:val="0"/>
      <w:marBottom w:val="0"/>
      <w:divBdr>
        <w:top w:val="none" w:sz="0" w:space="0" w:color="auto"/>
        <w:left w:val="none" w:sz="0" w:space="0" w:color="auto"/>
        <w:bottom w:val="none" w:sz="0" w:space="0" w:color="auto"/>
        <w:right w:val="none" w:sz="0" w:space="0" w:color="auto"/>
      </w:divBdr>
    </w:div>
    <w:div w:id="1665820930">
      <w:bodyDiv w:val="1"/>
      <w:marLeft w:val="0"/>
      <w:marRight w:val="0"/>
      <w:marTop w:val="0"/>
      <w:marBottom w:val="0"/>
      <w:divBdr>
        <w:top w:val="none" w:sz="0" w:space="0" w:color="auto"/>
        <w:left w:val="none" w:sz="0" w:space="0" w:color="auto"/>
        <w:bottom w:val="none" w:sz="0" w:space="0" w:color="auto"/>
        <w:right w:val="none" w:sz="0" w:space="0" w:color="auto"/>
      </w:divBdr>
    </w:div>
    <w:div w:id="1893614681">
      <w:bodyDiv w:val="1"/>
      <w:marLeft w:val="0"/>
      <w:marRight w:val="0"/>
      <w:marTop w:val="0"/>
      <w:marBottom w:val="0"/>
      <w:divBdr>
        <w:top w:val="none" w:sz="0" w:space="0" w:color="auto"/>
        <w:left w:val="none" w:sz="0" w:space="0" w:color="auto"/>
        <w:bottom w:val="none" w:sz="0" w:space="0" w:color="auto"/>
        <w:right w:val="none" w:sz="0" w:space="0" w:color="auto"/>
      </w:divBdr>
    </w:div>
    <w:div w:id="191843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11435</Words>
  <Characters>65180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PVAMU</Company>
  <LinksUpToDate>false</LinksUpToDate>
  <CharactersWithSpaces>76463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Iacobas,Dumitru</dc:creator>
  <cp:lastModifiedBy>Na Ma</cp:lastModifiedBy>
  <cp:revision>2</cp:revision>
  <cp:lastPrinted>2020-03-10T17:58:00Z</cp:lastPrinted>
  <dcterms:created xsi:type="dcterms:W3CDTF">2020-07-01T22:40:00Z</dcterms:created>
  <dcterms:modified xsi:type="dcterms:W3CDTF">2020-07-01T22:40:00Z</dcterms:modified>
</cp:coreProperties>
</file>