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CBC6988" w14:textId="77777777" w:rsidR="00A77B3E" w:rsidRPr="00CB32A5" w:rsidRDefault="00A92A33" w:rsidP="00CB32A5">
      <w:pPr>
        <w:adjustRightInd w:val="0"/>
        <w:snapToGrid w:val="0"/>
        <w:spacing w:line="360" w:lineRule="auto"/>
        <w:jc w:val="both"/>
        <w:rPr>
          <w:rFonts w:ascii="Book Antiqua" w:hAnsi="Book Antiqua"/>
          <w:color w:val="000000" w:themeColor="text1"/>
        </w:rPr>
      </w:pPr>
      <w:r w:rsidRPr="00CB32A5">
        <w:rPr>
          <w:rFonts w:ascii="Book Antiqua" w:eastAsia="Book Antiqua" w:hAnsi="Book Antiqua" w:cs="Book Antiqua"/>
          <w:b/>
          <w:color w:val="000000" w:themeColor="text1"/>
        </w:rPr>
        <w:t xml:space="preserve">Name of Journal: </w:t>
      </w:r>
      <w:r w:rsidRPr="00CB32A5">
        <w:rPr>
          <w:rFonts w:ascii="Book Antiqua" w:eastAsia="Book Antiqua" w:hAnsi="Book Antiqua" w:cs="Book Antiqua"/>
          <w:i/>
          <w:color w:val="000000" w:themeColor="text1"/>
        </w:rPr>
        <w:t>World Journal of Clinical Cases</w:t>
      </w:r>
    </w:p>
    <w:p w14:paraId="7329602B" w14:textId="77777777" w:rsidR="00A77B3E" w:rsidRPr="00CB32A5" w:rsidRDefault="00A92A33" w:rsidP="00CB32A5">
      <w:pPr>
        <w:adjustRightInd w:val="0"/>
        <w:snapToGrid w:val="0"/>
        <w:spacing w:line="360" w:lineRule="auto"/>
        <w:jc w:val="both"/>
        <w:rPr>
          <w:rFonts w:ascii="Book Antiqua" w:hAnsi="Book Antiqua"/>
          <w:color w:val="000000" w:themeColor="text1"/>
        </w:rPr>
      </w:pPr>
      <w:r w:rsidRPr="00CB32A5">
        <w:rPr>
          <w:rFonts w:ascii="Book Antiqua" w:eastAsia="Book Antiqua" w:hAnsi="Book Antiqua" w:cs="Book Antiqua"/>
          <w:b/>
          <w:color w:val="000000" w:themeColor="text1"/>
        </w:rPr>
        <w:t xml:space="preserve">Manuscript NO: </w:t>
      </w:r>
      <w:r w:rsidRPr="00CB32A5">
        <w:rPr>
          <w:rFonts w:ascii="Book Antiqua" w:eastAsia="Book Antiqua" w:hAnsi="Book Antiqua" w:cs="Book Antiqua"/>
          <w:color w:val="000000" w:themeColor="text1"/>
        </w:rPr>
        <w:t>55413</w:t>
      </w:r>
    </w:p>
    <w:p w14:paraId="155B42B1" w14:textId="77777777" w:rsidR="00A77B3E" w:rsidRPr="00CB32A5" w:rsidRDefault="00A92A33" w:rsidP="00CB32A5">
      <w:pPr>
        <w:adjustRightInd w:val="0"/>
        <w:snapToGrid w:val="0"/>
        <w:spacing w:line="360" w:lineRule="auto"/>
        <w:jc w:val="both"/>
        <w:rPr>
          <w:rFonts w:ascii="Book Antiqua" w:hAnsi="Book Antiqua"/>
          <w:color w:val="000000" w:themeColor="text1"/>
        </w:rPr>
      </w:pPr>
      <w:r w:rsidRPr="00CB32A5">
        <w:rPr>
          <w:rFonts w:ascii="Book Antiqua" w:eastAsia="Book Antiqua" w:hAnsi="Book Antiqua" w:cs="Book Antiqua"/>
          <w:b/>
          <w:color w:val="000000" w:themeColor="text1"/>
        </w:rPr>
        <w:t xml:space="preserve">Manuscript Type: </w:t>
      </w:r>
      <w:r w:rsidRPr="00CB32A5">
        <w:rPr>
          <w:rFonts w:ascii="Book Antiqua" w:eastAsia="Book Antiqua" w:hAnsi="Book Antiqua" w:cs="Book Antiqua"/>
          <w:color w:val="000000" w:themeColor="text1"/>
        </w:rPr>
        <w:t>ORIGINAL ARTICLE</w:t>
      </w:r>
    </w:p>
    <w:p w14:paraId="691A3785" w14:textId="77777777" w:rsidR="00A77B3E" w:rsidRPr="00CB32A5" w:rsidRDefault="00A77B3E" w:rsidP="00CB32A5">
      <w:pPr>
        <w:adjustRightInd w:val="0"/>
        <w:snapToGrid w:val="0"/>
        <w:spacing w:line="360" w:lineRule="auto"/>
        <w:jc w:val="both"/>
        <w:rPr>
          <w:rFonts w:ascii="Book Antiqua" w:hAnsi="Book Antiqua"/>
          <w:color w:val="000000" w:themeColor="text1"/>
        </w:rPr>
      </w:pPr>
    </w:p>
    <w:p w14:paraId="2DD0E480" w14:textId="77777777" w:rsidR="00A77B3E" w:rsidRPr="00CB32A5" w:rsidRDefault="00A92A33" w:rsidP="00CB32A5">
      <w:pPr>
        <w:adjustRightInd w:val="0"/>
        <w:snapToGrid w:val="0"/>
        <w:spacing w:line="360" w:lineRule="auto"/>
        <w:jc w:val="both"/>
        <w:rPr>
          <w:rFonts w:ascii="Book Antiqua" w:hAnsi="Book Antiqua"/>
          <w:color w:val="000000" w:themeColor="text1"/>
        </w:rPr>
      </w:pPr>
      <w:r w:rsidRPr="00CB32A5">
        <w:rPr>
          <w:rFonts w:ascii="Book Antiqua" w:eastAsia="Book Antiqua" w:hAnsi="Book Antiqua" w:cs="Book Antiqua"/>
          <w:b/>
          <w:i/>
          <w:color w:val="000000" w:themeColor="text1"/>
        </w:rPr>
        <w:t>Retrospective Study</w:t>
      </w:r>
    </w:p>
    <w:p w14:paraId="41DACDA7" w14:textId="77777777" w:rsidR="00A77B3E" w:rsidRPr="00CB32A5" w:rsidRDefault="00A92A33" w:rsidP="00CB32A5">
      <w:pPr>
        <w:adjustRightInd w:val="0"/>
        <w:snapToGrid w:val="0"/>
        <w:spacing w:line="360" w:lineRule="auto"/>
        <w:jc w:val="both"/>
        <w:rPr>
          <w:rFonts w:ascii="Book Antiqua" w:hAnsi="Book Antiqua"/>
          <w:color w:val="000000" w:themeColor="text1"/>
        </w:rPr>
      </w:pPr>
      <w:r w:rsidRPr="00CB32A5">
        <w:rPr>
          <w:rFonts w:ascii="Book Antiqua" w:eastAsia="Book Antiqua" w:hAnsi="Book Antiqua" w:cs="Book Antiqua"/>
          <w:b/>
          <w:bCs/>
          <w:color w:val="000000" w:themeColor="text1"/>
        </w:rPr>
        <w:t xml:space="preserve">Clinical study on the surgical treatment of atypical </w:t>
      </w:r>
      <w:r w:rsidR="008B5BC5" w:rsidRPr="00CB32A5">
        <w:rPr>
          <w:rFonts w:ascii="Book Antiqua" w:eastAsia="Book Antiqua" w:hAnsi="Book Antiqua" w:cs="Book Antiqua"/>
          <w:b/>
          <w:bCs/>
          <w:color w:val="000000" w:themeColor="text1"/>
        </w:rPr>
        <w:t xml:space="preserve">Lisfranc </w:t>
      </w:r>
      <w:r w:rsidRPr="00CB32A5">
        <w:rPr>
          <w:rFonts w:ascii="Book Antiqua" w:eastAsia="Book Antiqua" w:hAnsi="Book Antiqua" w:cs="Book Antiqua"/>
          <w:b/>
          <w:bCs/>
          <w:color w:val="000000" w:themeColor="text1"/>
        </w:rPr>
        <w:t>joint complex injury</w:t>
      </w:r>
    </w:p>
    <w:p w14:paraId="021060A1" w14:textId="77777777" w:rsidR="00A77B3E" w:rsidRPr="00CB32A5" w:rsidRDefault="00A77B3E" w:rsidP="00CB32A5">
      <w:pPr>
        <w:adjustRightInd w:val="0"/>
        <w:snapToGrid w:val="0"/>
        <w:spacing w:line="360" w:lineRule="auto"/>
        <w:jc w:val="both"/>
        <w:rPr>
          <w:rFonts w:ascii="Book Antiqua" w:hAnsi="Book Antiqua"/>
          <w:color w:val="000000" w:themeColor="text1"/>
        </w:rPr>
      </w:pPr>
    </w:p>
    <w:p w14:paraId="4957B59D" w14:textId="2AD559D4" w:rsidR="00A77B3E" w:rsidRPr="00CB32A5" w:rsidRDefault="00A92A33" w:rsidP="00CB32A5">
      <w:pPr>
        <w:adjustRightInd w:val="0"/>
        <w:snapToGrid w:val="0"/>
        <w:spacing w:line="360" w:lineRule="auto"/>
        <w:jc w:val="both"/>
        <w:rPr>
          <w:rFonts w:ascii="Book Antiqua" w:hAnsi="Book Antiqua"/>
          <w:color w:val="000000" w:themeColor="text1"/>
        </w:rPr>
      </w:pPr>
      <w:r w:rsidRPr="00CB32A5">
        <w:rPr>
          <w:rFonts w:ascii="Book Antiqua" w:eastAsia="Book Antiqua" w:hAnsi="Book Antiqua" w:cs="Book Antiqua"/>
          <w:color w:val="000000" w:themeColor="text1"/>
        </w:rPr>
        <w:t xml:space="preserve">Li X </w:t>
      </w:r>
      <w:r w:rsidRPr="00CB32A5">
        <w:rPr>
          <w:rFonts w:ascii="Book Antiqua" w:eastAsia="Book Antiqua" w:hAnsi="Book Antiqua" w:cs="Book Antiqua"/>
          <w:i/>
          <w:iCs/>
          <w:color w:val="000000" w:themeColor="text1"/>
        </w:rPr>
        <w:t>et al</w:t>
      </w:r>
      <w:r w:rsidRPr="00CB32A5">
        <w:rPr>
          <w:rFonts w:ascii="Book Antiqua" w:eastAsia="Book Antiqua" w:hAnsi="Book Antiqua" w:cs="Book Antiqua"/>
          <w:color w:val="000000" w:themeColor="text1"/>
        </w:rPr>
        <w:t xml:space="preserve">. </w:t>
      </w:r>
      <w:bookmarkStart w:id="0" w:name="_GoBack"/>
      <w:r w:rsidR="000E29CE">
        <w:rPr>
          <w:rFonts w:ascii="Book Antiqua" w:eastAsia="Book Antiqua" w:hAnsi="Book Antiqua" w:cs="Book Antiqua"/>
          <w:color w:val="000000" w:themeColor="text1"/>
        </w:rPr>
        <w:t>T</w:t>
      </w:r>
      <w:r w:rsidRPr="00CB32A5">
        <w:rPr>
          <w:rFonts w:ascii="Book Antiqua" w:eastAsia="Book Antiqua" w:hAnsi="Book Antiqua" w:cs="Book Antiqua"/>
          <w:color w:val="000000" w:themeColor="text1"/>
        </w:rPr>
        <w:t xml:space="preserve">reatment of </w:t>
      </w:r>
      <w:proofErr w:type="spellStart"/>
      <w:r w:rsidR="008B5BC5" w:rsidRPr="00CB32A5">
        <w:rPr>
          <w:rFonts w:ascii="Book Antiqua" w:eastAsia="Book Antiqua" w:hAnsi="Book Antiqua" w:cs="Book Antiqua"/>
          <w:color w:val="000000" w:themeColor="text1"/>
        </w:rPr>
        <w:t>Lisfranc</w:t>
      </w:r>
      <w:proofErr w:type="spellEnd"/>
      <w:r w:rsidR="008B5BC5" w:rsidRPr="00CB32A5">
        <w:rPr>
          <w:rFonts w:ascii="Book Antiqua" w:eastAsia="Book Antiqua" w:hAnsi="Book Antiqua" w:cs="Book Antiqua"/>
          <w:color w:val="000000" w:themeColor="text1"/>
        </w:rPr>
        <w:t xml:space="preserve"> </w:t>
      </w:r>
      <w:r w:rsidRPr="00CB32A5">
        <w:rPr>
          <w:rFonts w:ascii="Book Antiqua" w:eastAsia="Book Antiqua" w:hAnsi="Book Antiqua" w:cs="Book Antiqua"/>
          <w:color w:val="000000" w:themeColor="text1"/>
        </w:rPr>
        <w:t>injury</w:t>
      </w:r>
      <w:bookmarkEnd w:id="0"/>
    </w:p>
    <w:p w14:paraId="44DF198F" w14:textId="77777777" w:rsidR="00A77B3E" w:rsidRPr="00CB32A5" w:rsidRDefault="00A77B3E" w:rsidP="00CB32A5">
      <w:pPr>
        <w:adjustRightInd w:val="0"/>
        <w:snapToGrid w:val="0"/>
        <w:spacing w:line="360" w:lineRule="auto"/>
        <w:jc w:val="both"/>
        <w:rPr>
          <w:rFonts w:ascii="Book Antiqua" w:hAnsi="Book Antiqua"/>
          <w:color w:val="000000" w:themeColor="text1"/>
        </w:rPr>
      </w:pPr>
    </w:p>
    <w:p w14:paraId="3DE46568" w14:textId="77777777" w:rsidR="00A77B3E" w:rsidRPr="00CB32A5" w:rsidRDefault="00A92A33" w:rsidP="00CB32A5">
      <w:pPr>
        <w:adjustRightInd w:val="0"/>
        <w:snapToGrid w:val="0"/>
        <w:spacing w:line="360" w:lineRule="auto"/>
        <w:jc w:val="both"/>
        <w:rPr>
          <w:rFonts w:ascii="Book Antiqua" w:hAnsi="Book Antiqua"/>
          <w:color w:val="000000" w:themeColor="text1"/>
        </w:rPr>
      </w:pPr>
      <w:r w:rsidRPr="00CB32A5">
        <w:rPr>
          <w:rFonts w:ascii="Book Antiqua" w:eastAsia="Book Antiqua" w:hAnsi="Book Antiqua" w:cs="Book Antiqua"/>
          <w:color w:val="000000" w:themeColor="text1"/>
        </w:rPr>
        <w:t xml:space="preserve">Xu Li, Le-Sheng </w:t>
      </w:r>
      <w:proofErr w:type="spellStart"/>
      <w:r w:rsidRPr="00CB32A5">
        <w:rPr>
          <w:rFonts w:ascii="Book Antiqua" w:eastAsia="Book Antiqua" w:hAnsi="Book Antiqua" w:cs="Book Antiqua"/>
          <w:color w:val="000000" w:themeColor="text1"/>
        </w:rPr>
        <w:t>Jia</w:t>
      </w:r>
      <w:proofErr w:type="spellEnd"/>
      <w:r w:rsidRPr="00CB32A5">
        <w:rPr>
          <w:rFonts w:ascii="Book Antiqua" w:eastAsia="Book Antiqua" w:hAnsi="Book Antiqua" w:cs="Book Antiqua"/>
          <w:color w:val="000000" w:themeColor="text1"/>
        </w:rPr>
        <w:t xml:space="preserve">, </w:t>
      </w:r>
      <w:proofErr w:type="spellStart"/>
      <w:r w:rsidRPr="00CB32A5">
        <w:rPr>
          <w:rFonts w:ascii="Book Antiqua" w:eastAsia="Book Antiqua" w:hAnsi="Book Antiqua" w:cs="Book Antiqua"/>
          <w:color w:val="000000" w:themeColor="text1"/>
        </w:rPr>
        <w:t>Ang</w:t>
      </w:r>
      <w:proofErr w:type="spellEnd"/>
      <w:r w:rsidRPr="00CB32A5">
        <w:rPr>
          <w:rFonts w:ascii="Book Antiqua" w:eastAsia="Book Antiqua" w:hAnsi="Book Antiqua" w:cs="Book Antiqua"/>
          <w:color w:val="000000" w:themeColor="text1"/>
        </w:rPr>
        <w:t xml:space="preserve"> Li, Xin </w:t>
      </w:r>
      <w:proofErr w:type="spellStart"/>
      <w:r w:rsidRPr="00CB32A5">
        <w:rPr>
          <w:rFonts w:ascii="Book Antiqua" w:eastAsia="Book Antiqua" w:hAnsi="Book Antiqua" w:cs="Book Antiqua"/>
          <w:color w:val="000000" w:themeColor="text1"/>
        </w:rPr>
        <w:t>Xie</w:t>
      </w:r>
      <w:proofErr w:type="spellEnd"/>
      <w:r w:rsidRPr="00CB32A5">
        <w:rPr>
          <w:rFonts w:ascii="Book Antiqua" w:eastAsia="Book Antiqua" w:hAnsi="Book Antiqua" w:cs="Book Antiqua"/>
          <w:color w:val="000000" w:themeColor="text1"/>
        </w:rPr>
        <w:t xml:space="preserve">, Jun Cui, </w:t>
      </w:r>
      <w:proofErr w:type="spellStart"/>
      <w:r w:rsidRPr="00CB32A5">
        <w:rPr>
          <w:rFonts w:ascii="Book Antiqua" w:eastAsia="Book Antiqua" w:hAnsi="Book Antiqua" w:cs="Book Antiqua"/>
          <w:color w:val="000000" w:themeColor="text1"/>
        </w:rPr>
        <w:t>Guo</w:t>
      </w:r>
      <w:proofErr w:type="spellEnd"/>
      <w:r w:rsidRPr="00CB32A5">
        <w:rPr>
          <w:rFonts w:ascii="Book Antiqua" w:eastAsia="Book Antiqua" w:hAnsi="Book Antiqua" w:cs="Book Antiqua"/>
          <w:color w:val="000000" w:themeColor="text1"/>
        </w:rPr>
        <w:t>-Liang Li</w:t>
      </w:r>
    </w:p>
    <w:p w14:paraId="7E13142E" w14:textId="77777777" w:rsidR="00A77B3E" w:rsidRPr="00CB32A5" w:rsidRDefault="00A77B3E" w:rsidP="00CB32A5">
      <w:pPr>
        <w:adjustRightInd w:val="0"/>
        <w:snapToGrid w:val="0"/>
        <w:spacing w:line="360" w:lineRule="auto"/>
        <w:jc w:val="both"/>
        <w:rPr>
          <w:rFonts w:ascii="Book Antiqua" w:hAnsi="Book Antiqua"/>
          <w:color w:val="000000" w:themeColor="text1"/>
        </w:rPr>
      </w:pPr>
    </w:p>
    <w:p w14:paraId="3CFA1AE7" w14:textId="77777777" w:rsidR="00A77B3E" w:rsidRPr="00CB32A5" w:rsidRDefault="00A92A33" w:rsidP="00CB32A5">
      <w:pPr>
        <w:adjustRightInd w:val="0"/>
        <w:snapToGrid w:val="0"/>
        <w:spacing w:line="360" w:lineRule="auto"/>
        <w:jc w:val="both"/>
        <w:rPr>
          <w:rFonts w:ascii="Book Antiqua" w:hAnsi="Book Antiqua"/>
          <w:color w:val="000000" w:themeColor="text1"/>
        </w:rPr>
      </w:pPr>
      <w:r w:rsidRPr="00CB32A5">
        <w:rPr>
          <w:rFonts w:ascii="Book Antiqua" w:eastAsia="Book Antiqua" w:hAnsi="Book Antiqua" w:cs="Book Antiqua"/>
          <w:b/>
          <w:bCs/>
          <w:color w:val="000000" w:themeColor="text1"/>
        </w:rPr>
        <w:t xml:space="preserve">Xu Li, Le-Sheng Jia, Ang Li, Jun Cui, Guo-Liang Li, </w:t>
      </w:r>
      <w:r w:rsidRPr="00CB32A5">
        <w:rPr>
          <w:rFonts w:ascii="Book Antiqua" w:eastAsia="Book Antiqua" w:hAnsi="Book Antiqua" w:cs="Book Antiqua"/>
          <w:color w:val="000000" w:themeColor="text1"/>
        </w:rPr>
        <w:t>Department of Foot and Ankle Surgery, Central Hospital Affiliated to Shenyang Medical College, Shenyang 110024, Liaoning Province, China</w:t>
      </w:r>
    </w:p>
    <w:p w14:paraId="61E6E2DD" w14:textId="77777777" w:rsidR="00A77B3E" w:rsidRPr="00CB32A5" w:rsidRDefault="00A77B3E" w:rsidP="00CB32A5">
      <w:pPr>
        <w:adjustRightInd w:val="0"/>
        <w:snapToGrid w:val="0"/>
        <w:spacing w:line="360" w:lineRule="auto"/>
        <w:jc w:val="both"/>
        <w:rPr>
          <w:rFonts w:ascii="Book Antiqua" w:hAnsi="Book Antiqua"/>
          <w:color w:val="000000" w:themeColor="text1"/>
        </w:rPr>
      </w:pPr>
    </w:p>
    <w:p w14:paraId="719A150B" w14:textId="77777777" w:rsidR="00A77B3E" w:rsidRPr="00CB32A5" w:rsidRDefault="00A92A33" w:rsidP="00CB32A5">
      <w:pPr>
        <w:adjustRightInd w:val="0"/>
        <w:snapToGrid w:val="0"/>
        <w:spacing w:line="360" w:lineRule="auto"/>
        <w:jc w:val="both"/>
        <w:rPr>
          <w:rFonts w:ascii="Book Antiqua" w:hAnsi="Book Antiqua"/>
          <w:color w:val="000000" w:themeColor="text1"/>
        </w:rPr>
      </w:pPr>
      <w:r w:rsidRPr="00CB32A5">
        <w:rPr>
          <w:rFonts w:ascii="Book Antiqua" w:eastAsia="Book Antiqua" w:hAnsi="Book Antiqua" w:cs="Book Antiqua"/>
          <w:b/>
          <w:bCs/>
          <w:color w:val="000000" w:themeColor="text1"/>
        </w:rPr>
        <w:t xml:space="preserve">Xin </w:t>
      </w:r>
      <w:proofErr w:type="spellStart"/>
      <w:r w:rsidRPr="00CB32A5">
        <w:rPr>
          <w:rFonts w:ascii="Book Antiqua" w:eastAsia="Book Antiqua" w:hAnsi="Book Antiqua" w:cs="Book Antiqua"/>
          <w:b/>
          <w:bCs/>
          <w:color w:val="000000" w:themeColor="text1"/>
        </w:rPr>
        <w:t>Xie</w:t>
      </w:r>
      <w:proofErr w:type="spellEnd"/>
      <w:r w:rsidRPr="00CB32A5">
        <w:rPr>
          <w:rFonts w:ascii="Book Antiqua" w:eastAsia="Book Antiqua" w:hAnsi="Book Antiqua" w:cs="Book Antiqua"/>
          <w:b/>
          <w:bCs/>
          <w:color w:val="000000" w:themeColor="text1"/>
        </w:rPr>
        <w:t xml:space="preserve">, </w:t>
      </w:r>
      <w:r w:rsidRPr="00CB32A5">
        <w:rPr>
          <w:rFonts w:ascii="Book Antiqua" w:eastAsia="Book Antiqua" w:hAnsi="Book Antiqua" w:cs="Book Antiqua"/>
          <w:color w:val="000000" w:themeColor="text1"/>
        </w:rPr>
        <w:t>Department of Functional Experiment Center, Liaoning University of Traditional Chinese Medicine, Shenyang 110847, Liaoning Province, China</w:t>
      </w:r>
    </w:p>
    <w:p w14:paraId="3F264241" w14:textId="77777777" w:rsidR="00A77B3E" w:rsidRPr="00CB32A5" w:rsidRDefault="00A77B3E" w:rsidP="00CB32A5">
      <w:pPr>
        <w:adjustRightInd w:val="0"/>
        <w:snapToGrid w:val="0"/>
        <w:spacing w:line="360" w:lineRule="auto"/>
        <w:jc w:val="both"/>
        <w:rPr>
          <w:rFonts w:ascii="Book Antiqua" w:hAnsi="Book Antiqua"/>
          <w:color w:val="000000" w:themeColor="text1"/>
        </w:rPr>
      </w:pPr>
    </w:p>
    <w:p w14:paraId="39C889CF" w14:textId="77777777" w:rsidR="00A77B3E" w:rsidRPr="00CB32A5" w:rsidRDefault="00A92A33" w:rsidP="00CB32A5">
      <w:pPr>
        <w:adjustRightInd w:val="0"/>
        <w:snapToGrid w:val="0"/>
        <w:spacing w:line="360" w:lineRule="auto"/>
        <w:jc w:val="both"/>
        <w:rPr>
          <w:rFonts w:ascii="Book Antiqua" w:hAnsi="Book Antiqua"/>
          <w:color w:val="000000" w:themeColor="text1"/>
        </w:rPr>
      </w:pPr>
      <w:r w:rsidRPr="00CB32A5">
        <w:rPr>
          <w:rFonts w:ascii="Book Antiqua" w:eastAsia="Book Antiqua" w:hAnsi="Book Antiqua" w:cs="Book Antiqua"/>
          <w:b/>
          <w:bCs/>
          <w:color w:val="000000" w:themeColor="text1"/>
        </w:rPr>
        <w:t xml:space="preserve">Author contributions: </w:t>
      </w:r>
      <w:r w:rsidRPr="00CB32A5">
        <w:rPr>
          <w:rFonts w:ascii="Book Antiqua" w:eastAsia="Book Antiqua" w:hAnsi="Book Antiqua" w:cs="Book Antiqua"/>
          <w:color w:val="000000" w:themeColor="text1"/>
        </w:rPr>
        <w:t xml:space="preserve">Li X designed, performed and wrote the paper on the research; Li GL contributed to the research design and supervised the report; Jia LS, Li A and Cui J provided clinical advice and supervised the report; </w:t>
      </w:r>
      <w:proofErr w:type="spellStart"/>
      <w:r w:rsidRPr="00CB32A5">
        <w:rPr>
          <w:rFonts w:ascii="Book Antiqua" w:eastAsia="Book Antiqua" w:hAnsi="Book Antiqua" w:cs="Book Antiqua"/>
          <w:color w:val="000000" w:themeColor="text1"/>
        </w:rPr>
        <w:t>Xie</w:t>
      </w:r>
      <w:proofErr w:type="spellEnd"/>
      <w:r w:rsidRPr="00CB32A5">
        <w:rPr>
          <w:rFonts w:ascii="Book Antiqua" w:eastAsia="Book Antiqua" w:hAnsi="Book Antiqua" w:cs="Book Antiqua"/>
          <w:color w:val="000000" w:themeColor="text1"/>
        </w:rPr>
        <w:t xml:space="preserve"> X designed the research and contributed to the analysis.</w:t>
      </w:r>
    </w:p>
    <w:p w14:paraId="5D5BAE01" w14:textId="77777777" w:rsidR="00A77B3E" w:rsidRPr="00CB32A5" w:rsidRDefault="00A77B3E" w:rsidP="00CB32A5">
      <w:pPr>
        <w:adjustRightInd w:val="0"/>
        <w:snapToGrid w:val="0"/>
        <w:spacing w:line="360" w:lineRule="auto"/>
        <w:jc w:val="both"/>
        <w:rPr>
          <w:rFonts w:ascii="Book Antiqua" w:hAnsi="Book Antiqua"/>
          <w:color w:val="000000" w:themeColor="text1"/>
        </w:rPr>
      </w:pPr>
    </w:p>
    <w:p w14:paraId="212F341B" w14:textId="77777777" w:rsidR="00A77B3E" w:rsidRPr="00CB32A5" w:rsidRDefault="00A92A33" w:rsidP="00CB32A5">
      <w:pPr>
        <w:adjustRightInd w:val="0"/>
        <w:snapToGrid w:val="0"/>
        <w:spacing w:line="360" w:lineRule="auto"/>
        <w:jc w:val="both"/>
        <w:rPr>
          <w:rFonts w:ascii="Book Antiqua" w:hAnsi="Book Antiqua"/>
          <w:color w:val="000000" w:themeColor="text1"/>
        </w:rPr>
      </w:pPr>
      <w:r w:rsidRPr="00CB32A5">
        <w:rPr>
          <w:rFonts w:ascii="Book Antiqua" w:eastAsia="Book Antiqua" w:hAnsi="Book Antiqua" w:cs="Book Antiqua"/>
          <w:b/>
          <w:bCs/>
          <w:color w:val="000000" w:themeColor="text1"/>
        </w:rPr>
        <w:t xml:space="preserve">Supported by </w:t>
      </w:r>
      <w:r w:rsidRPr="00CB32A5">
        <w:rPr>
          <w:rFonts w:ascii="Book Antiqua" w:eastAsia="Book Antiqua" w:hAnsi="Book Antiqua" w:cs="Book Antiqua"/>
          <w:color w:val="000000" w:themeColor="text1"/>
        </w:rPr>
        <w:t>Science Foundation of Shenyang Medical College, No. 20187076.</w:t>
      </w:r>
    </w:p>
    <w:p w14:paraId="2AEEBE2F" w14:textId="77777777" w:rsidR="00A77B3E" w:rsidRPr="00CB32A5" w:rsidRDefault="00A77B3E" w:rsidP="00CB32A5">
      <w:pPr>
        <w:adjustRightInd w:val="0"/>
        <w:snapToGrid w:val="0"/>
        <w:spacing w:line="360" w:lineRule="auto"/>
        <w:jc w:val="both"/>
        <w:rPr>
          <w:rFonts w:ascii="Book Antiqua" w:hAnsi="Book Antiqua"/>
          <w:color w:val="000000" w:themeColor="text1"/>
        </w:rPr>
      </w:pPr>
    </w:p>
    <w:p w14:paraId="2402EAC4" w14:textId="77777777" w:rsidR="00A77B3E" w:rsidRPr="00351DED" w:rsidRDefault="00A92A33" w:rsidP="00CB32A5">
      <w:pPr>
        <w:adjustRightInd w:val="0"/>
        <w:snapToGrid w:val="0"/>
        <w:spacing w:line="360" w:lineRule="auto"/>
        <w:jc w:val="both"/>
        <w:rPr>
          <w:rFonts w:ascii="Book Antiqua" w:hAnsi="Book Antiqua"/>
          <w:color w:val="000000" w:themeColor="text1"/>
          <w:lang w:eastAsia="zh-CN"/>
        </w:rPr>
      </w:pPr>
      <w:r w:rsidRPr="00CB32A5">
        <w:rPr>
          <w:rFonts w:ascii="Book Antiqua" w:eastAsia="Book Antiqua" w:hAnsi="Book Antiqua" w:cs="Book Antiqua"/>
          <w:b/>
          <w:bCs/>
          <w:color w:val="000000" w:themeColor="text1"/>
        </w:rPr>
        <w:t xml:space="preserve">Corresponding author: Guo-Liang Li, MD, Chief Doctor, Professor, </w:t>
      </w:r>
      <w:r w:rsidRPr="00CB32A5">
        <w:rPr>
          <w:rFonts w:ascii="Book Antiqua" w:eastAsia="Book Antiqua" w:hAnsi="Book Antiqua" w:cs="Book Antiqua"/>
          <w:color w:val="000000" w:themeColor="text1"/>
        </w:rPr>
        <w:t>Department of Foot and Ankle Surgery, Central Hospital Affiliated to Shenyang Medical College, No. 5 7</w:t>
      </w:r>
      <w:r w:rsidRPr="004857EA">
        <w:rPr>
          <w:rFonts w:ascii="Book Antiqua" w:eastAsia="Book Antiqua" w:hAnsi="Book Antiqua" w:cs="Book Antiqua"/>
          <w:color w:val="000000" w:themeColor="text1"/>
          <w:vertAlign w:val="superscript"/>
        </w:rPr>
        <w:t>th</w:t>
      </w:r>
      <w:r w:rsidR="004857EA">
        <w:rPr>
          <w:rFonts w:ascii="Book Antiqua" w:hAnsi="Book Antiqua" w:cs="Book Antiqua" w:hint="eastAsia"/>
          <w:color w:val="000000" w:themeColor="text1"/>
          <w:lang w:eastAsia="zh-CN"/>
        </w:rPr>
        <w:t xml:space="preserve"> </w:t>
      </w:r>
      <w:r w:rsidRPr="00CB32A5">
        <w:rPr>
          <w:rFonts w:ascii="Book Antiqua" w:eastAsia="Book Antiqua" w:hAnsi="Book Antiqua" w:cs="Book Antiqua"/>
          <w:color w:val="000000" w:themeColor="text1"/>
        </w:rPr>
        <w:t xml:space="preserve">Road, </w:t>
      </w:r>
      <w:proofErr w:type="spellStart"/>
      <w:r w:rsidRPr="00CB32A5">
        <w:rPr>
          <w:rFonts w:ascii="Book Antiqua" w:eastAsia="Book Antiqua" w:hAnsi="Book Antiqua" w:cs="Book Antiqua"/>
          <w:color w:val="000000" w:themeColor="text1"/>
        </w:rPr>
        <w:t>Tiexi</w:t>
      </w:r>
      <w:proofErr w:type="spellEnd"/>
      <w:r w:rsidRPr="00CB32A5">
        <w:rPr>
          <w:rFonts w:ascii="Book Antiqua" w:eastAsia="Book Antiqua" w:hAnsi="Book Antiqua" w:cs="Book Antiqua"/>
          <w:color w:val="000000" w:themeColor="text1"/>
        </w:rPr>
        <w:t xml:space="preserve"> District, Shenyang 110024, Liaoning Province, China. </w:t>
      </w:r>
      <w:hyperlink r:id="rId7" w:history="1">
        <w:r w:rsidR="00351DED" w:rsidRPr="0073584E">
          <w:rPr>
            <w:rStyle w:val="a3"/>
            <w:rFonts w:ascii="Book Antiqua" w:eastAsia="Book Antiqua" w:hAnsi="Book Antiqua" w:cs="Book Antiqua"/>
          </w:rPr>
          <w:t>398101842@qq.com</w:t>
        </w:r>
      </w:hyperlink>
    </w:p>
    <w:p w14:paraId="1EF524F1" w14:textId="77777777" w:rsidR="00A77B3E" w:rsidRPr="00CB32A5" w:rsidRDefault="00A77B3E" w:rsidP="00CB32A5">
      <w:pPr>
        <w:adjustRightInd w:val="0"/>
        <w:snapToGrid w:val="0"/>
        <w:spacing w:line="360" w:lineRule="auto"/>
        <w:jc w:val="both"/>
        <w:rPr>
          <w:rFonts w:ascii="Book Antiqua" w:hAnsi="Book Antiqua"/>
          <w:color w:val="000000" w:themeColor="text1"/>
        </w:rPr>
      </w:pPr>
    </w:p>
    <w:p w14:paraId="3D96ECD2" w14:textId="77777777" w:rsidR="00A77B3E" w:rsidRPr="00CB32A5" w:rsidRDefault="00A92A33" w:rsidP="00CB32A5">
      <w:pPr>
        <w:adjustRightInd w:val="0"/>
        <w:snapToGrid w:val="0"/>
        <w:spacing w:line="360" w:lineRule="auto"/>
        <w:jc w:val="both"/>
        <w:rPr>
          <w:rFonts w:ascii="Book Antiqua" w:hAnsi="Book Antiqua"/>
          <w:color w:val="000000" w:themeColor="text1"/>
        </w:rPr>
      </w:pPr>
      <w:r w:rsidRPr="00CB32A5">
        <w:rPr>
          <w:rFonts w:ascii="Book Antiqua" w:eastAsia="Book Antiqua" w:hAnsi="Book Antiqua" w:cs="Book Antiqua"/>
          <w:b/>
          <w:bCs/>
          <w:color w:val="000000" w:themeColor="text1"/>
        </w:rPr>
        <w:lastRenderedPageBreak/>
        <w:t xml:space="preserve">Received: </w:t>
      </w:r>
      <w:r w:rsidRPr="00CB32A5">
        <w:rPr>
          <w:rFonts w:ascii="Book Antiqua" w:eastAsia="Book Antiqua" w:hAnsi="Book Antiqua" w:cs="Book Antiqua"/>
          <w:color w:val="000000" w:themeColor="text1"/>
        </w:rPr>
        <w:t>May 10, 2020</w:t>
      </w:r>
    </w:p>
    <w:p w14:paraId="620801C3" w14:textId="77777777" w:rsidR="00A77B3E" w:rsidRPr="00CB32A5" w:rsidRDefault="00A92A33" w:rsidP="00CB32A5">
      <w:pPr>
        <w:adjustRightInd w:val="0"/>
        <w:snapToGrid w:val="0"/>
        <w:spacing w:line="360" w:lineRule="auto"/>
        <w:jc w:val="both"/>
        <w:rPr>
          <w:rFonts w:ascii="Book Antiqua" w:hAnsi="Book Antiqua"/>
          <w:color w:val="000000" w:themeColor="text1"/>
        </w:rPr>
      </w:pPr>
      <w:r w:rsidRPr="00CB32A5">
        <w:rPr>
          <w:rFonts w:ascii="Book Antiqua" w:eastAsia="Book Antiqua" w:hAnsi="Book Antiqua" w:cs="Book Antiqua"/>
          <w:b/>
          <w:bCs/>
          <w:color w:val="000000" w:themeColor="text1"/>
        </w:rPr>
        <w:t xml:space="preserve">Revised: </w:t>
      </w:r>
      <w:r w:rsidRPr="00CB32A5">
        <w:rPr>
          <w:rFonts w:ascii="Book Antiqua" w:eastAsia="Book Antiqua" w:hAnsi="Book Antiqua" w:cs="Book Antiqua"/>
          <w:color w:val="000000" w:themeColor="text1"/>
        </w:rPr>
        <w:t>June 20, 2020</w:t>
      </w:r>
    </w:p>
    <w:p w14:paraId="68388EFF" w14:textId="3CE16026" w:rsidR="00A77B3E" w:rsidRPr="004178E1" w:rsidRDefault="00A92A33" w:rsidP="004178E1">
      <w:pPr>
        <w:snapToGrid w:val="0"/>
        <w:spacing w:line="360" w:lineRule="auto"/>
        <w:rPr>
          <w:rFonts w:ascii="Book Antiqua" w:hAnsi="Book Antiqua" w:cs="Arial"/>
          <w:color w:val="000000" w:themeColor="text1"/>
          <w:shd w:val="clear" w:color="auto" w:fill="FFFFFF"/>
        </w:rPr>
      </w:pPr>
      <w:r w:rsidRPr="00CB32A5">
        <w:rPr>
          <w:rFonts w:ascii="Book Antiqua" w:eastAsia="Book Antiqua" w:hAnsi="Book Antiqua" w:cs="Book Antiqua"/>
          <w:b/>
          <w:bCs/>
          <w:color w:val="000000" w:themeColor="text1"/>
        </w:rPr>
        <w:t xml:space="preserve">Accepted: </w:t>
      </w:r>
      <w:r w:rsidR="004178E1">
        <w:rPr>
          <w:rFonts w:ascii="Book Antiqua" w:hAnsi="Book Antiqua" w:cs="Arial"/>
          <w:color w:val="000000" w:themeColor="text1"/>
          <w:shd w:val="clear" w:color="auto" w:fill="FFFFFF"/>
        </w:rPr>
        <w:t>August 22, 2020</w:t>
      </w:r>
    </w:p>
    <w:p w14:paraId="5CD2C1D3" w14:textId="77777777" w:rsidR="008C524C" w:rsidRPr="00CB32A5" w:rsidRDefault="00A92A33" w:rsidP="00CB32A5">
      <w:pPr>
        <w:adjustRightInd w:val="0"/>
        <w:snapToGrid w:val="0"/>
        <w:spacing w:line="360" w:lineRule="auto"/>
        <w:jc w:val="both"/>
        <w:rPr>
          <w:rFonts w:ascii="Book Antiqua" w:hAnsi="Book Antiqua" w:cs="Book Antiqua"/>
          <w:b/>
          <w:bCs/>
          <w:color w:val="000000" w:themeColor="text1"/>
          <w:lang w:eastAsia="zh-CN"/>
        </w:rPr>
      </w:pPr>
      <w:r w:rsidRPr="00CB32A5">
        <w:rPr>
          <w:rFonts w:ascii="Book Antiqua" w:eastAsia="Book Antiqua" w:hAnsi="Book Antiqua" w:cs="Book Antiqua"/>
          <w:b/>
          <w:bCs/>
          <w:color w:val="000000" w:themeColor="text1"/>
        </w:rPr>
        <w:t xml:space="preserve">Published online: </w:t>
      </w:r>
    </w:p>
    <w:p w14:paraId="1C6298CA" w14:textId="77777777" w:rsidR="008C524C" w:rsidRPr="00CB32A5" w:rsidRDefault="008C524C" w:rsidP="00CB32A5">
      <w:pPr>
        <w:adjustRightInd w:val="0"/>
        <w:snapToGrid w:val="0"/>
        <w:spacing w:line="360" w:lineRule="auto"/>
        <w:jc w:val="both"/>
        <w:rPr>
          <w:rFonts w:ascii="Book Antiqua" w:hAnsi="Book Antiqua" w:cs="Book Antiqua"/>
          <w:b/>
          <w:bCs/>
          <w:color w:val="000000" w:themeColor="text1"/>
          <w:lang w:eastAsia="zh-CN"/>
        </w:rPr>
      </w:pPr>
    </w:p>
    <w:p w14:paraId="0D8C4EC2" w14:textId="77777777" w:rsidR="008C524C" w:rsidRPr="00CB32A5" w:rsidRDefault="008C524C" w:rsidP="00CB32A5">
      <w:pPr>
        <w:adjustRightInd w:val="0"/>
        <w:snapToGrid w:val="0"/>
        <w:spacing w:line="360" w:lineRule="auto"/>
        <w:jc w:val="both"/>
        <w:rPr>
          <w:rFonts w:ascii="Book Antiqua" w:hAnsi="Book Antiqua" w:cs="Book Antiqua"/>
          <w:b/>
          <w:bCs/>
          <w:color w:val="000000" w:themeColor="text1"/>
          <w:lang w:eastAsia="zh-CN"/>
        </w:rPr>
      </w:pPr>
    </w:p>
    <w:p w14:paraId="5AB625FE" w14:textId="77777777" w:rsidR="00A77B3E" w:rsidRPr="00CB32A5" w:rsidRDefault="00A92A33" w:rsidP="00CB32A5">
      <w:pPr>
        <w:adjustRightInd w:val="0"/>
        <w:snapToGrid w:val="0"/>
        <w:spacing w:line="360" w:lineRule="auto"/>
        <w:jc w:val="both"/>
        <w:rPr>
          <w:rFonts w:ascii="Book Antiqua" w:hAnsi="Book Antiqua"/>
          <w:color w:val="000000" w:themeColor="text1"/>
        </w:rPr>
      </w:pPr>
      <w:r w:rsidRPr="00CB32A5">
        <w:rPr>
          <w:rFonts w:ascii="Book Antiqua" w:eastAsia="Book Antiqua" w:hAnsi="Book Antiqua" w:cs="Book Antiqua"/>
          <w:b/>
          <w:color w:val="000000" w:themeColor="text1"/>
        </w:rPr>
        <w:t>Abstract</w:t>
      </w:r>
    </w:p>
    <w:p w14:paraId="18DC5FFC" w14:textId="77777777" w:rsidR="00A77B3E" w:rsidRPr="00CB32A5" w:rsidRDefault="00A92A33" w:rsidP="00CB32A5">
      <w:pPr>
        <w:adjustRightInd w:val="0"/>
        <w:snapToGrid w:val="0"/>
        <w:spacing w:line="360" w:lineRule="auto"/>
        <w:jc w:val="both"/>
        <w:rPr>
          <w:rFonts w:ascii="Book Antiqua" w:hAnsi="Book Antiqua"/>
          <w:color w:val="000000" w:themeColor="text1"/>
        </w:rPr>
      </w:pPr>
      <w:r w:rsidRPr="00CB32A5">
        <w:rPr>
          <w:rFonts w:ascii="Book Antiqua" w:eastAsia="Book Antiqua" w:hAnsi="Book Antiqua" w:cs="Book Antiqua"/>
          <w:color w:val="000000" w:themeColor="text1"/>
        </w:rPr>
        <w:t>BACKGROUND</w:t>
      </w:r>
    </w:p>
    <w:p w14:paraId="595B10CD" w14:textId="1A623828" w:rsidR="00A77B3E" w:rsidRPr="00CB32A5" w:rsidRDefault="00A92A33" w:rsidP="00CB32A5">
      <w:pPr>
        <w:adjustRightInd w:val="0"/>
        <w:snapToGrid w:val="0"/>
        <w:spacing w:line="360" w:lineRule="auto"/>
        <w:jc w:val="both"/>
        <w:rPr>
          <w:rFonts w:ascii="Book Antiqua" w:hAnsi="Book Antiqua" w:cs="Book Antiqua"/>
          <w:color w:val="000000" w:themeColor="text1"/>
          <w:lang w:eastAsia="zh-CN"/>
        </w:rPr>
      </w:pPr>
      <w:proofErr w:type="spellStart"/>
      <w:r w:rsidRPr="00CB32A5">
        <w:rPr>
          <w:rFonts w:ascii="Book Antiqua" w:eastAsia="Book Antiqua" w:hAnsi="Book Antiqua" w:cs="Book Antiqua"/>
          <w:color w:val="000000" w:themeColor="text1"/>
        </w:rPr>
        <w:t>Lisfranc</w:t>
      </w:r>
      <w:proofErr w:type="spellEnd"/>
      <w:r w:rsidRPr="00CB32A5">
        <w:rPr>
          <w:rFonts w:ascii="Book Antiqua" w:eastAsia="Book Antiqua" w:hAnsi="Book Antiqua" w:cs="Book Antiqua"/>
          <w:color w:val="000000" w:themeColor="text1"/>
        </w:rPr>
        <w:t xml:space="preserve"> injuries ha</w:t>
      </w:r>
      <w:r w:rsidR="000E29CE">
        <w:rPr>
          <w:rFonts w:ascii="Book Antiqua" w:eastAsia="Book Antiqua" w:hAnsi="Book Antiqua" w:cs="Book Antiqua"/>
          <w:color w:val="000000" w:themeColor="text1"/>
        </w:rPr>
        <w:t>ve</w:t>
      </w:r>
      <w:r w:rsidRPr="00CB32A5">
        <w:rPr>
          <w:rFonts w:ascii="Book Antiqua" w:eastAsia="Book Antiqua" w:hAnsi="Book Antiqua" w:cs="Book Antiqua"/>
          <w:color w:val="000000" w:themeColor="text1"/>
        </w:rPr>
        <w:t xml:space="preserve"> not </w:t>
      </w:r>
      <w:r w:rsidR="000E29CE">
        <w:rPr>
          <w:rFonts w:ascii="Book Antiqua" w:eastAsia="Book Antiqua" w:hAnsi="Book Antiqua" w:cs="Book Antiqua"/>
          <w:color w:val="000000" w:themeColor="text1"/>
        </w:rPr>
        <w:t>received</w:t>
      </w:r>
      <w:r w:rsidRPr="00CB32A5">
        <w:rPr>
          <w:rFonts w:ascii="Book Antiqua" w:eastAsia="Book Antiqua" w:hAnsi="Book Antiqua" w:cs="Book Antiqua"/>
          <w:color w:val="000000" w:themeColor="text1"/>
        </w:rPr>
        <w:t xml:space="preserve"> much attention by orthopedic doctors in the past, and there </w:t>
      </w:r>
      <w:r w:rsidR="000E29CE">
        <w:rPr>
          <w:rFonts w:ascii="Book Antiqua" w:eastAsia="Book Antiqua" w:hAnsi="Book Antiqua" w:cs="Book Antiqua"/>
          <w:color w:val="000000" w:themeColor="text1"/>
        </w:rPr>
        <w:t>is little</w:t>
      </w:r>
      <w:r w:rsidRPr="00CB32A5">
        <w:rPr>
          <w:rFonts w:ascii="Book Antiqua" w:eastAsia="Book Antiqua" w:hAnsi="Book Antiqua" w:cs="Book Antiqua"/>
          <w:color w:val="000000" w:themeColor="text1"/>
        </w:rPr>
        <w:t xml:space="preserve"> related research on the diagnosis and treatment</w:t>
      </w:r>
      <w:r w:rsidR="000E29CE">
        <w:rPr>
          <w:rFonts w:ascii="Book Antiqua" w:eastAsia="Book Antiqua" w:hAnsi="Book Antiqua" w:cs="Book Antiqua"/>
          <w:color w:val="000000" w:themeColor="text1"/>
        </w:rPr>
        <w:t xml:space="preserve"> of these injuries</w:t>
      </w:r>
      <w:r w:rsidRPr="00CB32A5">
        <w:rPr>
          <w:rFonts w:ascii="Book Antiqua" w:eastAsia="Book Antiqua" w:hAnsi="Book Antiqua" w:cs="Book Antiqua"/>
          <w:color w:val="000000" w:themeColor="text1"/>
        </w:rPr>
        <w:t xml:space="preserve">. In recent years with the rise </w:t>
      </w:r>
      <w:r w:rsidR="000E29CE">
        <w:rPr>
          <w:rFonts w:ascii="Book Antiqua" w:eastAsia="Book Antiqua" w:hAnsi="Book Antiqua" w:cs="Book Antiqua"/>
          <w:color w:val="000000" w:themeColor="text1"/>
        </w:rPr>
        <w:t>in</w:t>
      </w:r>
      <w:r w:rsidRPr="00CB32A5">
        <w:rPr>
          <w:rFonts w:ascii="Book Antiqua" w:eastAsia="Book Antiqua" w:hAnsi="Book Antiqua" w:cs="Book Antiqua"/>
          <w:color w:val="000000" w:themeColor="text1"/>
        </w:rPr>
        <w:t xml:space="preserve"> foot and ankle surger</w:t>
      </w:r>
      <w:r w:rsidR="000E29CE">
        <w:rPr>
          <w:rFonts w:ascii="Book Antiqua" w:eastAsia="Book Antiqua" w:hAnsi="Book Antiqua" w:cs="Book Antiqua"/>
          <w:color w:val="000000" w:themeColor="text1"/>
        </w:rPr>
        <w:t>y</w:t>
      </w:r>
      <w:r w:rsidRPr="00CB32A5">
        <w:rPr>
          <w:rFonts w:ascii="Book Antiqua" w:eastAsia="Book Antiqua" w:hAnsi="Book Antiqua" w:cs="Book Antiqua"/>
          <w:color w:val="000000" w:themeColor="text1"/>
        </w:rPr>
        <w:t xml:space="preserve">, doctors </w:t>
      </w:r>
      <w:r w:rsidR="000E29CE">
        <w:rPr>
          <w:rFonts w:ascii="Book Antiqua" w:eastAsia="Book Antiqua" w:hAnsi="Book Antiqua" w:cs="Book Antiqua"/>
          <w:color w:val="000000" w:themeColor="text1"/>
        </w:rPr>
        <w:t>are</w:t>
      </w:r>
      <w:r w:rsidRPr="00CB32A5">
        <w:rPr>
          <w:rFonts w:ascii="Book Antiqua" w:eastAsia="Book Antiqua" w:hAnsi="Book Antiqua" w:cs="Book Antiqua"/>
          <w:color w:val="000000" w:themeColor="text1"/>
        </w:rPr>
        <w:t xml:space="preserve"> now paying more attention to this </w:t>
      </w:r>
      <w:r w:rsidR="000E29CE">
        <w:rPr>
          <w:rFonts w:ascii="Book Antiqua" w:eastAsia="Book Antiqua" w:hAnsi="Book Antiqua" w:cs="Book Antiqua"/>
          <w:color w:val="000000" w:themeColor="text1"/>
        </w:rPr>
        <w:t>type</w:t>
      </w:r>
      <w:r w:rsidRPr="00CB32A5">
        <w:rPr>
          <w:rFonts w:ascii="Book Antiqua" w:eastAsia="Book Antiqua" w:hAnsi="Book Antiqua" w:cs="Book Antiqua"/>
          <w:color w:val="000000" w:themeColor="text1"/>
        </w:rPr>
        <w:t xml:space="preserve"> of injury. However, there is still a high rate of missed diagnosis due to insufficient attention causing treatment delays or inadequate treatments</w:t>
      </w:r>
      <w:r w:rsidR="000E29CE">
        <w:rPr>
          <w:rFonts w:ascii="Book Antiqua" w:eastAsia="Book Antiqua" w:hAnsi="Book Antiqua" w:cs="Book Antiqua"/>
          <w:color w:val="000000" w:themeColor="text1"/>
        </w:rPr>
        <w:t>,</w:t>
      </w:r>
      <w:r w:rsidRPr="00CB32A5">
        <w:rPr>
          <w:rFonts w:ascii="Book Antiqua" w:eastAsia="Book Antiqua" w:hAnsi="Book Antiqua" w:cs="Book Antiqua"/>
          <w:color w:val="000000" w:themeColor="text1"/>
        </w:rPr>
        <w:t xml:space="preserve"> which eventually result in </w:t>
      </w:r>
      <w:r w:rsidR="000E29CE">
        <w:rPr>
          <w:rFonts w:ascii="Book Antiqua" w:eastAsia="Book Antiqua" w:hAnsi="Book Antiqua" w:cs="Book Antiqua"/>
          <w:color w:val="000000" w:themeColor="text1"/>
        </w:rPr>
        <w:t>greater</w:t>
      </w:r>
      <w:r w:rsidRPr="00CB32A5">
        <w:rPr>
          <w:rFonts w:ascii="Book Antiqua" w:eastAsia="Book Antiqua" w:hAnsi="Book Antiqua" w:cs="Book Antiqua"/>
          <w:color w:val="000000" w:themeColor="text1"/>
        </w:rPr>
        <w:t xml:space="preserve"> sequelae; including long-term pain, arthritis, foot deformity </w:t>
      </w:r>
      <w:r w:rsidRPr="00CB32A5">
        <w:rPr>
          <w:rFonts w:ascii="Book Antiqua" w:eastAsia="Book Antiqua" w:hAnsi="Book Antiqua" w:cs="Book Antiqua"/>
          <w:i/>
          <w:color w:val="000000" w:themeColor="text1"/>
        </w:rPr>
        <w:t>etc</w:t>
      </w:r>
      <w:r w:rsidRPr="00CB32A5">
        <w:rPr>
          <w:rFonts w:ascii="Book Antiqua" w:eastAsia="Book Antiqua" w:hAnsi="Book Antiqua" w:cs="Book Antiqua"/>
          <w:color w:val="000000" w:themeColor="text1"/>
        </w:rPr>
        <w:t xml:space="preserve">. </w:t>
      </w:r>
      <w:r w:rsidR="000E29CE">
        <w:rPr>
          <w:rFonts w:ascii="Book Antiqua" w:eastAsia="Book Antiqua" w:hAnsi="Book Antiqua" w:cs="Book Antiqua"/>
          <w:color w:val="000000" w:themeColor="text1"/>
        </w:rPr>
        <w:t>In particular,</w:t>
      </w:r>
      <w:r w:rsidRPr="00CB32A5">
        <w:rPr>
          <w:rFonts w:ascii="Book Antiqua" w:eastAsia="Book Antiqua" w:hAnsi="Book Antiqua" w:cs="Book Antiqua"/>
          <w:color w:val="000000" w:themeColor="text1"/>
        </w:rPr>
        <w:t xml:space="preserve"> for cases with </w:t>
      </w:r>
      <w:r w:rsidR="000E29CE">
        <w:rPr>
          <w:rFonts w:ascii="Book Antiqua" w:eastAsia="Book Antiqua" w:hAnsi="Book Antiqua" w:cs="Book Antiqua"/>
          <w:color w:val="000000" w:themeColor="text1"/>
        </w:rPr>
        <w:t xml:space="preserve">a </w:t>
      </w:r>
      <w:r w:rsidRPr="00CB32A5">
        <w:rPr>
          <w:rFonts w:ascii="Book Antiqua" w:eastAsia="Book Antiqua" w:hAnsi="Book Antiqua" w:cs="Book Antiqua"/>
          <w:color w:val="000000" w:themeColor="text1"/>
        </w:rPr>
        <w:t xml:space="preserve">mild </w:t>
      </w:r>
      <w:proofErr w:type="spellStart"/>
      <w:r w:rsidRPr="00CB32A5">
        <w:rPr>
          <w:rFonts w:ascii="Book Antiqua" w:eastAsia="Book Antiqua" w:hAnsi="Book Antiqua" w:cs="Book Antiqua"/>
          <w:color w:val="000000" w:themeColor="text1"/>
        </w:rPr>
        <w:t>Lisfranc</w:t>
      </w:r>
      <w:proofErr w:type="spellEnd"/>
      <w:r w:rsidRPr="00CB32A5">
        <w:rPr>
          <w:rFonts w:ascii="Book Antiqua" w:eastAsia="Book Antiqua" w:hAnsi="Book Antiqua" w:cs="Book Antiqua"/>
          <w:color w:val="000000" w:themeColor="text1"/>
        </w:rPr>
        <w:t xml:space="preserve"> joint complex injury, the incidence of sequelae is higher. </w:t>
      </w:r>
    </w:p>
    <w:p w14:paraId="15A0628A" w14:textId="77777777" w:rsidR="000E4F81" w:rsidRPr="00CB32A5" w:rsidRDefault="000E4F81" w:rsidP="00CB32A5">
      <w:pPr>
        <w:adjustRightInd w:val="0"/>
        <w:snapToGrid w:val="0"/>
        <w:spacing w:line="360" w:lineRule="auto"/>
        <w:jc w:val="both"/>
        <w:rPr>
          <w:rFonts w:ascii="Book Antiqua" w:hAnsi="Book Antiqua"/>
          <w:color w:val="000000" w:themeColor="text1"/>
          <w:lang w:eastAsia="zh-CN"/>
        </w:rPr>
      </w:pPr>
    </w:p>
    <w:p w14:paraId="44F10859" w14:textId="77777777" w:rsidR="00A77B3E" w:rsidRPr="00CB32A5" w:rsidRDefault="00A92A33" w:rsidP="00CB32A5">
      <w:pPr>
        <w:adjustRightInd w:val="0"/>
        <w:snapToGrid w:val="0"/>
        <w:spacing w:line="360" w:lineRule="auto"/>
        <w:jc w:val="both"/>
        <w:rPr>
          <w:rFonts w:ascii="Book Antiqua" w:hAnsi="Book Antiqua"/>
          <w:color w:val="000000" w:themeColor="text1"/>
        </w:rPr>
      </w:pPr>
      <w:r w:rsidRPr="00CB32A5">
        <w:rPr>
          <w:rFonts w:ascii="Book Antiqua" w:eastAsia="Book Antiqua" w:hAnsi="Book Antiqua" w:cs="Book Antiqua"/>
          <w:color w:val="000000" w:themeColor="text1"/>
        </w:rPr>
        <w:t>AIM</w:t>
      </w:r>
    </w:p>
    <w:p w14:paraId="6DDA0B5B" w14:textId="4511147F" w:rsidR="00A77B3E" w:rsidRPr="00CB32A5" w:rsidRDefault="00A92A33" w:rsidP="00CB32A5">
      <w:pPr>
        <w:adjustRightInd w:val="0"/>
        <w:snapToGrid w:val="0"/>
        <w:spacing w:line="360" w:lineRule="auto"/>
        <w:jc w:val="both"/>
        <w:rPr>
          <w:rFonts w:ascii="Book Antiqua" w:hAnsi="Book Antiqua"/>
          <w:color w:val="000000" w:themeColor="text1"/>
        </w:rPr>
      </w:pPr>
      <w:proofErr w:type="gramStart"/>
      <w:r w:rsidRPr="00CB32A5">
        <w:rPr>
          <w:rFonts w:ascii="Book Antiqua" w:eastAsia="Book Antiqua" w:hAnsi="Book Antiqua" w:cs="Book Antiqua"/>
          <w:color w:val="000000" w:themeColor="text1"/>
        </w:rPr>
        <w:t>To select an active surgical treatment for an atypical Lisfranc joint complex injury and to evaluate the clinical efficacy of the surgical treatment.</w:t>
      </w:r>
      <w:proofErr w:type="gramEnd"/>
    </w:p>
    <w:p w14:paraId="60F297C5" w14:textId="77777777" w:rsidR="00A77B3E" w:rsidRPr="00CB32A5" w:rsidRDefault="00A77B3E" w:rsidP="00CB32A5">
      <w:pPr>
        <w:adjustRightInd w:val="0"/>
        <w:snapToGrid w:val="0"/>
        <w:spacing w:line="360" w:lineRule="auto"/>
        <w:jc w:val="both"/>
        <w:rPr>
          <w:rFonts w:ascii="Book Antiqua" w:hAnsi="Book Antiqua"/>
          <w:color w:val="000000" w:themeColor="text1"/>
        </w:rPr>
      </w:pPr>
    </w:p>
    <w:p w14:paraId="55B54831" w14:textId="77777777" w:rsidR="00A77B3E" w:rsidRPr="00CB32A5" w:rsidRDefault="00A92A33" w:rsidP="00CB32A5">
      <w:pPr>
        <w:adjustRightInd w:val="0"/>
        <w:snapToGrid w:val="0"/>
        <w:spacing w:line="360" w:lineRule="auto"/>
        <w:jc w:val="both"/>
        <w:rPr>
          <w:rFonts w:ascii="Book Antiqua" w:hAnsi="Book Antiqua"/>
          <w:color w:val="000000" w:themeColor="text1"/>
        </w:rPr>
      </w:pPr>
      <w:r w:rsidRPr="00CB32A5">
        <w:rPr>
          <w:rFonts w:ascii="Book Antiqua" w:eastAsia="Book Antiqua" w:hAnsi="Book Antiqua" w:cs="Book Antiqua"/>
          <w:color w:val="000000" w:themeColor="text1"/>
        </w:rPr>
        <w:t>METHODS</w:t>
      </w:r>
    </w:p>
    <w:p w14:paraId="269F61A9" w14:textId="38C447C2" w:rsidR="00A77B3E" w:rsidRPr="00CB32A5" w:rsidRDefault="00A92A33" w:rsidP="00CB32A5">
      <w:pPr>
        <w:adjustRightInd w:val="0"/>
        <w:snapToGrid w:val="0"/>
        <w:spacing w:line="360" w:lineRule="auto"/>
        <w:jc w:val="both"/>
        <w:rPr>
          <w:rFonts w:ascii="Book Antiqua" w:hAnsi="Book Antiqua"/>
          <w:color w:val="000000" w:themeColor="text1"/>
        </w:rPr>
      </w:pPr>
      <w:r w:rsidRPr="00CB32A5">
        <w:rPr>
          <w:rFonts w:ascii="Book Antiqua" w:eastAsia="Book Antiqua" w:hAnsi="Book Antiqua" w:cs="Book Antiqua"/>
          <w:color w:val="000000" w:themeColor="text1"/>
        </w:rPr>
        <w:t xml:space="preserve">The clinical data of 18 patients, including 10 males and 8 females aged 20-64 years with </w:t>
      </w:r>
      <w:proofErr w:type="spellStart"/>
      <w:r w:rsidRPr="00CB32A5">
        <w:rPr>
          <w:rFonts w:ascii="Book Antiqua" w:eastAsia="Book Antiqua" w:hAnsi="Book Antiqua" w:cs="Book Antiqua"/>
          <w:color w:val="000000" w:themeColor="text1"/>
        </w:rPr>
        <w:t>Lisfranc</w:t>
      </w:r>
      <w:proofErr w:type="spellEnd"/>
      <w:r w:rsidRPr="00CB32A5">
        <w:rPr>
          <w:rFonts w:ascii="Book Antiqua" w:eastAsia="Book Antiqua" w:hAnsi="Book Antiqua" w:cs="Book Antiqua"/>
          <w:color w:val="000000" w:themeColor="text1"/>
        </w:rPr>
        <w:t xml:space="preserve"> injuries treated in our department from January 2017 to September 2019 were retrospectively analyzed. All patients were treated with an open reduction and internal fixation method using locking titanium mini-plates and hollow screws or Kirschner wires. X-ray images were taken and follow-up w</w:t>
      </w:r>
      <w:r w:rsidR="000E29CE">
        <w:rPr>
          <w:rFonts w:ascii="Book Antiqua" w:eastAsia="Book Antiqua" w:hAnsi="Book Antiqua" w:cs="Book Antiqua"/>
          <w:color w:val="000000" w:themeColor="text1"/>
        </w:rPr>
        <w:t>as</w:t>
      </w:r>
      <w:r w:rsidRPr="00CB32A5">
        <w:rPr>
          <w:rFonts w:ascii="Book Antiqua" w:eastAsia="Book Antiqua" w:hAnsi="Book Antiqua" w:cs="Book Antiqua"/>
          <w:color w:val="000000" w:themeColor="text1"/>
        </w:rPr>
        <w:t xml:space="preserve"> performed monthly after the operation; the internal fixation was then removed 4-5 </w:t>
      </w:r>
      <w:proofErr w:type="spellStart"/>
      <w:r w:rsidRPr="00CB32A5">
        <w:rPr>
          <w:rFonts w:ascii="Book Antiqua" w:eastAsia="Book Antiqua" w:hAnsi="Book Antiqua" w:cs="Book Antiqua"/>
          <w:color w:val="000000" w:themeColor="text1"/>
        </w:rPr>
        <w:t>mo</w:t>
      </w:r>
      <w:proofErr w:type="spellEnd"/>
      <w:r w:rsidRPr="00CB32A5">
        <w:rPr>
          <w:rFonts w:ascii="Book Antiqua" w:eastAsia="Book Antiqua" w:hAnsi="Book Antiqua" w:cs="Book Antiqua"/>
          <w:color w:val="000000" w:themeColor="text1"/>
        </w:rPr>
        <w:t xml:space="preserve"> after the operation; and the </w:t>
      </w:r>
      <w:r w:rsidRPr="00CB32A5">
        <w:rPr>
          <w:rFonts w:ascii="Book Antiqua" w:eastAsia="Book Antiqua" w:hAnsi="Book Antiqua" w:cs="Book Antiqua"/>
          <w:color w:val="000000" w:themeColor="text1"/>
        </w:rPr>
        <w:lastRenderedPageBreak/>
        <w:t>American Orthopedic Foot and Ankle Society (AOFAS) score was used for evaluation on the last follow-up.</w:t>
      </w:r>
    </w:p>
    <w:p w14:paraId="4B724C69" w14:textId="77777777" w:rsidR="00A77B3E" w:rsidRPr="00CB32A5" w:rsidRDefault="00A77B3E" w:rsidP="00CB32A5">
      <w:pPr>
        <w:adjustRightInd w:val="0"/>
        <w:snapToGrid w:val="0"/>
        <w:spacing w:line="360" w:lineRule="auto"/>
        <w:jc w:val="both"/>
        <w:rPr>
          <w:rFonts w:ascii="Book Antiqua" w:hAnsi="Book Antiqua"/>
          <w:color w:val="000000" w:themeColor="text1"/>
        </w:rPr>
      </w:pPr>
    </w:p>
    <w:p w14:paraId="7AEA44F0" w14:textId="77777777" w:rsidR="00A77B3E" w:rsidRPr="00CB32A5" w:rsidRDefault="00A92A33" w:rsidP="00CB32A5">
      <w:pPr>
        <w:adjustRightInd w:val="0"/>
        <w:snapToGrid w:val="0"/>
        <w:spacing w:line="360" w:lineRule="auto"/>
        <w:jc w:val="both"/>
        <w:rPr>
          <w:rFonts w:ascii="Book Antiqua" w:hAnsi="Book Antiqua"/>
          <w:color w:val="000000" w:themeColor="text1"/>
        </w:rPr>
      </w:pPr>
      <w:r w:rsidRPr="00CB32A5">
        <w:rPr>
          <w:rFonts w:ascii="Book Antiqua" w:eastAsia="Book Antiqua" w:hAnsi="Book Antiqua" w:cs="Book Antiqua"/>
          <w:color w:val="000000" w:themeColor="text1"/>
        </w:rPr>
        <w:t>RESULTS</w:t>
      </w:r>
    </w:p>
    <w:p w14:paraId="0863A181" w14:textId="2604EE8C" w:rsidR="00A77B3E" w:rsidRPr="00CB32A5" w:rsidRDefault="00A92A33" w:rsidP="00CB32A5">
      <w:pPr>
        <w:adjustRightInd w:val="0"/>
        <w:snapToGrid w:val="0"/>
        <w:spacing w:line="360" w:lineRule="auto"/>
        <w:jc w:val="both"/>
        <w:rPr>
          <w:rFonts w:ascii="Book Antiqua" w:hAnsi="Book Antiqua"/>
          <w:color w:val="000000" w:themeColor="text1"/>
        </w:rPr>
      </w:pPr>
      <w:r w:rsidRPr="00CB32A5">
        <w:rPr>
          <w:rFonts w:ascii="Book Antiqua" w:eastAsia="Book Antiqua" w:hAnsi="Book Antiqua" w:cs="Book Antiqua"/>
          <w:color w:val="000000" w:themeColor="text1"/>
        </w:rPr>
        <w:t xml:space="preserve">All patients were followed up for 6-12 mo. </w:t>
      </w:r>
      <w:r w:rsidR="00E7161E">
        <w:rPr>
          <w:rFonts w:ascii="Book Antiqua" w:eastAsia="Book Antiqua" w:hAnsi="Book Antiqua" w:cs="Book Antiqua"/>
          <w:color w:val="000000" w:themeColor="text1"/>
        </w:rPr>
        <w:t>A</w:t>
      </w:r>
      <w:r w:rsidRPr="00CB32A5">
        <w:rPr>
          <w:rFonts w:ascii="Book Antiqua" w:eastAsia="Book Antiqua" w:hAnsi="Book Antiqua" w:cs="Book Antiqua"/>
          <w:color w:val="000000" w:themeColor="text1"/>
        </w:rPr>
        <w:t xml:space="preserve"> good/excellent AOFAS score was </w:t>
      </w:r>
      <w:r w:rsidR="00E7161E">
        <w:rPr>
          <w:rFonts w:ascii="Book Antiqua" w:eastAsia="Book Antiqua" w:hAnsi="Book Antiqua" w:cs="Book Antiqua"/>
          <w:color w:val="000000" w:themeColor="text1"/>
        </w:rPr>
        <w:t xml:space="preserve">observed in </w:t>
      </w:r>
      <w:r w:rsidRPr="00CB32A5">
        <w:rPr>
          <w:rFonts w:ascii="Book Antiqua" w:eastAsia="Book Antiqua" w:hAnsi="Book Antiqua" w:cs="Book Antiqua"/>
          <w:color w:val="000000" w:themeColor="text1"/>
        </w:rPr>
        <w:t>88.9%</w:t>
      </w:r>
      <w:r w:rsidR="00E7161E">
        <w:rPr>
          <w:rFonts w:ascii="Book Antiqua" w:eastAsia="Book Antiqua" w:hAnsi="Book Antiqua" w:cs="Book Antiqua"/>
          <w:color w:val="000000" w:themeColor="text1"/>
        </w:rPr>
        <w:t xml:space="preserve"> of patients</w:t>
      </w:r>
      <w:r w:rsidRPr="00CB32A5">
        <w:rPr>
          <w:rFonts w:ascii="Book Antiqua" w:eastAsia="Book Antiqua" w:hAnsi="Book Antiqua" w:cs="Book Antiqua"/>
          <w:color w:val="000000" w:themeColor="text1"/>
        </w:rPr>
        <w:t>.</w:t>
      </w:r>
    </w:p>
    <w:p w14:paraId="71377E25" w14:textId="77777777" w:rsidR="00A77B3E" w:rsidRPr="00CB32A5" w:rsidRDefault="00A77B3E" w:rsidP="00CB32A5">
      <w:pPr>
        <w:adjustRightInd w:val="0"/>
        <w:snapToGrid w:val="0"/>
        <w:spacing w:line="360" w:lineRule="auto"/>
        <w:jc w:val="both"/>
        <w:rPr>
          <w:rFonts w:ascii="Book Antiqua" w:hAnsi="Book Antiqua"/>
          <w:color w:val="000000" w:themeColor="text1"/>
        </w:rPr>
      </w:pPr>
    </w:p>
    <w:p w14:paraId="78EF38B1" w14:textId="77777777" w:rsidR="00A77B3E" w:rsidRPr="00CB32A5" w:rsidRDefault="00A92A33" w:rsidP="00CB32A5">
      <w:pPr>
        <w:adjustRightInd w:val="0"/>
        <w:snapToGrid w:val="0"/>
        <w:spacing w:line="360" w:lineRule="auto"/>
        <w:jc w:val="both"/>
        <w:rPr>
          <w:rFonts w:ascii="Book Antiqua" w:hAnsi="Book Antiqua"/>
          <w:color w:val="000000" w:themeColor="text1"/>
        </w:rPr>
      </w:pPr>
      <w:r w:rsidRPr="00CB32A5">
        <w:rPr>
          <w:rFonts w:ascii="Book Antiqua" w:eastAsia="Book Antiqua" w:hAnsi="Book Antiqua" w:cs="Book Antiqua"/>
          <w:color w:val="000000" w:themeColor="text1"/>
        </w:rPr>
        <w:t>CONCLUSION</w:t>
      </w:r>
    </w:p>
    <w:p w14:paraId="0C5EC3D5" w14:textId="39A6A741" w:rsidR="00A77B3E" w:rsidRPr="00CB32A5" w:rsidRDefault="00A92A33" w:rsidP="00CB32A5">
      <w:pPr>
        <w:adjustRightInd w:val="0"/>
        <w:snapToGrid w:val="0"/>
        <w:spacing w:line="360" w:lineRule="auto"/>
        <w:jc w:val="both"/>
        <w:rPr>
          <w:rFonts w:ascii="Book Antiqua" w:hAnsi="Book Antiqua"/>
          <w:color w:val="000000" w:themeColor="text1"/>
        </w:rPr>
      </w:pPr>
      <w:r w:rsidRPr="00CB32A5">
        <w:rPr>
          <w:rFonts w:ascii="Book Antiqua" w:eastAsia="Book Antiqua" w:hAnsi="Book Antiqua" w:cs="Book Antiqua"/>
          <w:color w:val="000000" w:themeColor="text1"/>
        </w:rPr>
        <w:t xml:space="preserve">For atypical Lisfranc joint complex injuries, active open reduction and internal fixation can be </w:t>
      </w:r>
      <w:r w:rsidR="00E7161E">
        <w:rPr>
          <w:rFonts w:ascii="Book Antiqua" w:eastAsia="Book Antiqua" w:hAnsi="Book Antiqua" w:cs="Book Antiqua"/>
          <w:color w:val="000000" w:themeColor="text1"/>
        </w:rPr>
        <w:t>performed</w:t>
      </w:r>
      <w:r w:rsidRPr="00CB32A5">
        <w:rPr>
          <w:rFonts w:ascii="Book Antiqua" w:eastAsia="Book Antiqua" w:hAnsi="Book Antiqua" w:cs="Book Antiqua"/>
          <w:color w:val="000000" w:themeColor="text1"/>
        </w:rPr>
        <w:t xml:space="preserve"> to enable patients to obtain a good prognosis and satisfactory functional recover</w:t>
      </w:r>
      <w:r w:rsidR="00E7161E">
        <w:rPr>
          <w:rFonts w:ascii="Book Antiqua" w:eastAsia="Book Antiqua" w:hAnsi="Book Antiqua" w:cs="Book Antiqua"/>
          <w:color w:val="000000" w:themeColor="text1"/>
        </w:rPr>
        <w:t>y</w:t>
      </w:r>
      <w:r w:rsidRPr="00CB32A5">
        <w:rPr>
          <w:rFonts w:ascii="Book Antiqua" w:eastAsia="Book Antiqua" w:hAnsi="Book Antiqua" w:cs="Book Antiqua"/>
          <w:color w:val="000000" w:themeColor="text1"/>
        </w:rPr>
        <w:t>.</w:t>
      </w:r>
    </w:p>
    <w:p w14:paraId="2A8B7AA7" w14:textId="77777777" w:rsidR="00A77B3E" w:rsidRPr="00CB32A5" w:rsidRDefault="00A77B3E" w:rsidP="00CB32A5">
      <w:pPr>
        <w:adjustRightInd w:val="0"/>
        <w:snapToGrid w:val="0"/>
        <w:spacing w:line="360" w:lineRule="auto"/>
        <w:jc w:val="both"/>
        <w:rPr>
          <w:rFonts w:ascii="Book Antiqua" w:hAnsi="Book Antiqua"/>
          <w:color w:val="000000" w:themeColor="text1"/>
        </w:rPr>
      </w:pPr>
    </w:p>
    <w:p w14:paraId="43ED1BF4" w14:textId="77777777" w:rsidR="00A77B3E" w:rsidRPr="00CB32A5" w:rsidRDefault="00A92A33" w:rsidP="00CB32A5">
      <w:pPr>
        <w:adjustRightInd w:val="0"/>
        <w:snapToGrid w:val="0"/>
        <w:spacing w:line="360" w:lineRule="auto"/>
        <w:jc w:val="both"/>
        <w:rPr>
          <w:rFonts w:ascii="Book Antiqua" w:hAnsi="Book Antiqua"/>
          <w:color w:val="000000" w:themeColor="text1"/>
        </w:rPr>
      </w:pPr>
      <w:r w:rsidRPr="00CB32A5">
        <w:rPr>
          <w:rFonts w:ascii="Book Antiqua" w:eastAsia="Book Antiqua" w:hAnsi="Book Antiqua" w:cs="Book Antiqua"/>
          <w:b/>
          <w:bCs/>
          <w:color w:val="000000" w:themeColor="text1"/>
        </w:rPr>
        <w:t xml:space="preserve">Key words: </w:t>
      </w:r>
      <w:r w:rsidRPr="00CB32A5">
        <w:rPr>
          <w:rFonts w:ascii="Book Antiqua" w:eastAsia="Book Antiqua" w:hAnsi="Book Antiqua" w:cs="Book Antiqua"/>
          <w:color w:val="000000" w:themeColor="text1"/>
        </w:rPr>
        <w:t>Lisfranc joint complex injury; Avulsion fracture; Open reduction and internal fixation; Atypical Lisfranc injury; Stress test; Computed tomography</w:t>
      </w:r>
    </w:p>
    <w:p w14:paraId="7A563DD2" w14:textId="77777777" w:rsidR="00A77B3E" w:rsidRPr="00CB32A5" w:rsidRDefault="00A77B3E" w:rsidP="00CB32A5">
      <w:pPr>
        <w:adjustRightInd w:val="0"/>
        <w:snapToGrid w:val="0"/>
        <w:spacing w:line="360" w:lineRule="auto"/>
        <w:jc w:val="both"/>
        <w:rPr>
          <w:rFonts w:ascii="Book Antiqua" w:hAnsi="Book Antiqua"/>
          <w:color w:val="000000" w:themeColor="text1"/>
        </w:rPr>
      </w:pPr>
    </w:p>
    <w:p w14:paraId="598EADDA" w14:textId="77777777" w:rsidR="00A77B3E" w:rsidRPr="00CB32A5" w:rsidRDefault="00A92A33" w:rsidP="00CB32A5">
      <w:pPr>
        <w:adjustRightInd w:val="0"/>
        <w:snapToGrid w:val="0"/>
        <w:spacing w:line="360" w:lineRule="auto"/>
        <w:jc w:val="both"/>
        <w:rPr>
          <w:rFonts w:ascii="Book Antiqua" w:hAnsi="Book Antiqua"/>
          <w:color w:val="000000" w:themeColor="text1"/>
        </w:rPr>
      </w:pPr>
      <w:r w:rsidRPr="00CB32A5">
        <w:rPr>
          <w:rFonts w:ascii="Book Antiqua" w:eastAsia="Book Antiqua" w:hAnsi="Book Antiqua" w:cs="Book Antiqua"/>
          <w:color w:val="000000" w:themeColor="text1"/>
        </w:rPr>
        <w:t xml:space="preserve">Li X, Jia LS, Li A, </w:t>
      </w:r>
      <w:proofErr w:type="spellStart"/>
      <w:r w:rsidRPr="00CB32A5">
        <w:rPr>
          <w:rFonts w:ascii="Book Antiqua" w:eastAsia="Book Antiqua" w:hAnsi="Book Antiqua" w:cs="Book Antiqua"/>
          <w:color w:val="000000" w:themeColor="text1"/>
        </w:rPr>
        <w:t>Xie</w:t>
      </w:r>
      <w:proofErr w:type="spellEnd"/>
      <w:r w:rsidRPr="00CB32A5">
        <w:rPr>
          <w:rFonts w:ascii="Book Antiqua" w:eastAsia="Book Antiqua" w:hAnsi="Book Antiqua" w:cs="Book Antiqua"/>
          <w:color w:val="000000" w:themeColor="text1"/>
        </w:rPr>
        <w:t xml:space="preserve"> X, Cui J, Li GL. Clinical study on the surgical treatment of atypical </w:t>
      </w:r>
      <w:r w:rsidR="003E661E" w:rsidRPr="00CB32A5">
        <w:rPr>
          <w:rFonts w:ascii="Book Antiqua" w:eastAsia="Book Antiqua" w:hAnsi="Book Antiqua" w:cs="Book Antiqua"/>
          <w:color w:val="000000" w:themeColor="text1"/>
        </w:rPr>
        <w:t xml:space="preserve">Lisfranc </w:t>
      </w:r>
      <w:r w:rsidRPr="00CB32A5">
        <w:rPr>
          <w:rFonts w:ascii="Book Antiqua" w:eastAsia="Book Antiqua" w:hAnsi="Book Antiqua" w:cs="Book Antiqua"/>
          <w:color w:val="000000" w:themeColor="text1"/>
        </w:rPr>
        <w:t xml:space="preserve">joint complex injury. </w:t>
      </w:r>
      <w:r w:rsidRPr="00CB32A5">
        <w:rPr>
          <w:rFonts w:ascii="Book Antiqua" w:eastAsia="Book Antiqua" w:hAnsi="Book Antiqua" w:cs="Book Antiqua"/>
          <w:i/>
          <w:iCs/>
          <w:color w:val="000000" w:themeColor="text1"/>
        </w:rPr>
        <w:t>World J Clin Cases</w:t>
      </w:r>
      <w:r w:rsidRPr="00CB32A5">
        <w:rPr>
          <w:rFonts w:ascii="Book Antiqua" w:eastAsia="Book Antiqua" w:hAnsi="Book Antiqua" w:cs="Book Antiqua"/>
          <w:color w:val="000000" w:themeColor="text1"/>
        </w:rPr>
        <w:t xml:space="preserve"> 2020; In press</w:t>
      </w:r>
    </w:p>
    <w:p w14:paraId="51B07B1B" w14:textId="77777777" w:rsidR="00A77B3E" w:rsidRPr="00CB32A5" w:rsidRDefault="00A77B3E" w:rsidP="00CB32A5">
      <w:pPr>
        <w:adjustRightInd w:val="0"/>
        <w:snapToGrid w:val="0"/>
        <w:spacing w:line="360" w:lineRule="auto"/>
        <w:jc w:val="both"/>
        <w:rPr>
          <w:rFonts w:ascii="Book Antiqua" w:hAnsi="Book Antiqua"/>
          <w:color w:val="000000" w:themeColor="text1"/>
        </w:rPr>
      </w:pPr>
    </w:p>
    <w:p w14:paraId="7A6F9EC2" w14:textId="3419FC87" w:rsidR="00A77B3E" w:rsidRPr="00CB32A5" w:rsidRDefault="00A92A33" w:rsidP="00CB32A5">
      <w:pPr>
        <w:adjustRightInd w:val="0"/>
        <w:snapToGrid w:val="0"/>
        <w:spacing w:line="360" w:lineRule="auto"/>
        <w:jc w:val="both"/>
        <w:rPr>
          <w:rFonts w:ascii="Book Antiqua" w:hAnsi="Book Antiqua"/>
          <w:color w:val="000000" w:themeColor="text1"/>
        </w:rPr>
      </w:pPr>
      <w:r w:rsidRPr="00CB32A5">
        <w:rPr>
          <w:rFonts w:ascii="Book Antiqua" w:eastAsia="Book Antiqua" w:hAnsi="Book Antiqua" w:cs="Book Antiqua"/>
          <w:b/>
          <w:bCs/>
          <w:color w:val="000000" w:themeColor="text1"/>
        </w:rPr>
        <w:t xml:space="preserve">Core tip: </w:t>
      </w:r>
      <w:r w:rsidRPr="00CB32A5">
        <w:rPr>
          <w:rFonts w:ascii="Book Antiqua" w:eastAsia="Book Antiqua" w:hAnsi="Book Antiqua" w:cs="Book Antiqua"/>
          <w:color w:val="000000" w:themeColor="text1"/>
        </w:rPr>
        <w:t>This retrospective study evaluate</w:t>
      </w:r>
      <w:r w:rsidR="00E7161E">
        <w:rPr>
          <w:rFonts w:ascii="Book Antiqua" w:eastAsia="Book Antiqua" w:hAnsi="Book Antiqua" w:cs="Book Antiqua"/>
          <w:color w:val="000000" w:themeColor="text1"/>
        </w:rPr>
        <w:t>d</w:t>
      </w:r>
      <w:r w:rsidRPr="00CB32A5">
        <w:rPr>
          <w:rFonts w:ascii="Book Antiqua" w:eastAsia="Book Antiqua" w:hAnsi="Book Antiqua" w:cs="Book Antiqua"/>
          <w:color w:val="000000" w:themeColor="text1"/>
        </w:rPr>
        <w:t xml:space="preserve"> the efficacy of open reduction and internal fixation for atypical Lisfranc joint complex injuries. </w:t>
      </w:r>
      <w:r w:rsidR="00E7161E">
        <w:rPr>
          <w:rFonts w:ascii="Book Antiqua" w:eastAsia="Book Antiqua" w:hAnsi="Book Antiqua" w:cs="Book Antiqua"/>
          <w:color w:val="000000" w:themeColor="text1"/>
        </w:rPr>
        <w:t>The</w:t>
      </w:r>
      <w:r w:rsidRPr="00CB32A5">
        <w:rPr>
          <w:rFonts w:ascii="Book Antiqua" w:eastAsia="Book Antiqua" w:hAnsi="Book Antiqua" w:cs="Book Antiqua"/>
          <w:color w:val="000000" w:themeColor="text1"/>
        </w:rPr>
        <w:t xml:space="preserve"> new concept </w:t>
      </w:r>
      <w:r w:rsidR="00E7161E">
        <w:rPr>
          <w:rFonts w:ascii="Book Antiqua" w:eastAsia="Book Antiqua" w:hAnsi="Book Antiqua" w:cs="Book Antiqua"/>
          <w:color w:val="000000" w:themeColor="text1"/>
        </w:rPr>
        <w:t xml:space="preserve">of </w:t>
      </w:r>
      <w:r w:rsidRPr="00CB32A5">
        <w:rPr>
          <w:rFonts w:ascii="Book Antiqua" w:eastAsia="Book Antiqua" w:hAnsi="Book Antiqua" w:cs="Book Antiqua"/>
          <w:color w:val="000000" w:themeColor="text1"/>
        </w:rPr>
        <w:t xml:space="preserve">"atypical </w:t>
      </w:r>
      <w:proofErr w:type="spellStart"/>
      <w:r w:rsidRPr="00CB32A5">
        <w:rPr>
          <w:rFonts w:ascii="Book Antiqua" w:eastAsia="Book Antiqua" w:hAnsi="Book Antiqua" w:cs="Book Antiqua"/>
          <w:color w:val="000000" w:themeColor="text1"/>
        </w:rPr>
        <w:t>Lisfranc</w:t>
      </w:r>
      <w:proofErr w:type="spellEnd"/>
      <w:r w:rsidRPr="00CB32A5">
        <w:rPr>
          <w:rFonts w:ascii="Book Antiqua" w:eastAsia="Book Antiqua" w:hAnsi="Book Antiqua" w:cs="Book Antiqua"/>
          <w:color w:val="000000" w:themeColor="text1"/>
        </w:rPr>
        <w:t xml:space="preserve"> joint complex </w:t>
      </w:r>
      <w:r w:rsidR="00012E58">
        <w:rPr>
          <w:rFonts w:ascii="Book Antiqua" w:eastAsia="Book Antiqua" w:hAnsi="Book Antiqua" w:cs="Book Antiqua"/>
          <w:color w:val="000000" w:themeColor="text1"/>
        </w:rPr>
        <w:t>injury</w:t>
      </w:r>
      <w:r w:rsidRPr="00CB32A5">
        <w:rPr>
          <w:rFonts w:ascii="Book Antiqua" w:eastAsia="Book Antiqua" w:hAnsi="Book Antiqua" w:cs="Book Antiqua"/>
          <w:color w:val="000000" w:themeColor="text1"/>
        </w:rPr>
        <w:t xml:space="preserve">" </w:t>
      </w:r>
      <w:r w:rsidR="00E7161E">
        <w:rPr>
          <w:rFonts w:ascii="Book Antiqua" w:eastAsia="Book Antiqua" w:hAnsi="Book Antiqua" w:cs="Book Antiqua"/>
          <w:color w:val="000000" w:themeColor="text1"/>
        </w:rPr>
        <w:t xml:space="preserve">was introduced </w:t>
      </w:r>
      <w:r w:rsidRPr="00CB32A5">
        <w:rPr>
          <w:rFonts w:ascii="Book Antiqua" w:eastAsia="Book Antiqua" w:hAnsi="Book Antiqua" w:cs="Book Antiqua"/>
          <w:color w:val="000000" w:themeColor="text1"/>
        </w:rPr>
        <w:t>and define</w:t>
      </w:r>
      <w:r w:rsidR="00E7161E">
        <w:rPr>
          <w:rFonts w:ascii="Book Antiqua" w:eastAsia="Book Antiqua" w:hAnsi="Book Antiqua" w:cs="Book Antiqua"/>
          <w:color w:val="000000" w:themeColor="text1"/>
        </w:rPr>
        <w:t>d</w:t>
      </w:r>
      <w:r w:rsidRPr="00CB32A5">
        <w:rPr>
          <w:rFonts w:ascii="Book Antiqua" w:eastAsia="Book Antiqua" w:hAnsi="Book Antiqua" w:cs="Book Antiqua"/>
          <w:color w:val="000000" w:themeColor="text1"/>
        </w:rPr>
        <w:t xml:space="preserve">. </w:t>
      </w:r>
      <w:r w:rsidR="00E7161E">
        <w:rPr>
          <w:rFonts w:ascii="Book Antiqua" w:eastAsia="Book Antiqua" w:hAnsi="Book Antiqua" w:cs="Book Antiqua"/>
          <w:color w:val="000000" w:themeColor="text1"/>
        </w:rPr>
        <w:t>A</w:t>
      </w:r>
      <w:r w:rsidRPr="00CB32A5">
        <w:rPr>
          <w:rFonts w:ascii="Book Antiqua" w:eastAsia="Book Antiqua" w:hAnsi="Book Antiqua" w:cs="Book Antiqua"/>
          <w:color w:val="000000" w:themeColor="text1"/>
        </w:rPr>
        <w:t xml:space="preserve"> novel classification system </w:t>
      </w:r>
      <w:r w:rsidR="00E7161E">
        <w:rPr>
          <w:rFonts w:ascii="Book Antiqua" w:eastAsia="Book Antiqua" w:hAnsi="Book Antiqua" w:cs="Book Antiqua"/>
          <w:color w:val="000000" w:themeColor="text1"/>
        </w:rPr>
        <w:t xml:space="preserve">was also introduced </w:t>
      </w:r>
      <w:r w:rsidRPr="00CB32A5">
        <w:rPr>
          <w:rFonts w:ascii="Book Antiqua" w:eastAsia="Book Antiqua" w:hAnsi="Book Antiqua" w:cs="Book Antiqua"/>
          <w:color w:val="000000" w:themeColor="text1"/>
        </w:rPr>
        <w:t>and its practicability</w:t>
      </w:r>
      <w:r w:rsidR="00E7161E">
        <w:rPr>
          <w:rFonts w:ascii="Book Antiqua" w:eastAsia="Book Antiqua" w:hAnsi="Book Antiqua" w:cs="Book Antiqua"/>
          <w:color w:val="000000" w:themeColor="text1"/>
        </w:rPr>
        <w:t xml:space="preserve"> determined</w:t>
      </w:r>
      <w:r w:rsidRPr="00CB32A5">
        <w:rPr>
          <w:rFonts w:ascii="Book Antiqua" w:eastAsia="Book Antiqua" w:hAnsi="Book Antiqua" w:cs="Book Antiqua"/>
          <w:color w:val="000000" w:themeColor="text1"/>
        </w:rPr>
        <w:t xml:space="preserve">. Based on this study, </w:t>
      </w:r>
      <w:r w:rsidR="00E7161E">
        <w:rPr>
          <w:rFonts w:ascii="Book Antiqua" w:eastAsia="Book Antiqua" w:hAnsi="Book Antiqua" w:cs="Book Antiqua"/>
          <w:color w:val="000000" w:themeColor="text1"/>
        </w:rPr>
        <w:t>it was</w:t>
      </w:r>
      <w:r w:rsidRPr="00CB32A5">
        <w:rPr>
          <w:rFonts w:ascii="Book Antiqua" w:eastAsia="Book Antiqua" w:hAnsi="Book Antiqua" w:cs="Book Antiqua"/>
          <w:color w:val="000000" w:themeColor="text1"/>
        </w:rPr>
        <w:t xml:space="preserve"> concluded that open reduction and internal fixation </w:t>
      </w:r>
      <w:r w:rsidR="00012E58">
        <w:rPr>
          <w:rFonts w:ascii="Book Antiqua" w:eastAsia="Book Antiqua" w:hAnsi="Book Antiqua" w:cs="Book Antiqua"/>
          <w:color w:val="000000" w:themeColor="text1"/>
        </w:rPr>
        <w:t>are</w:t>
      </w:r>
      <w:r w:rsidRPr="00CB32A5">
        <w:rPr>
          <w:rFonts w:ascii="Book Antiqua" w:eastAsia="Book Antiqua" w:hAnsi="Book Antiqua" w:cs="Book Antiqua"/>
          <w:color w:val="000000" w:themeColor="text1"/>
        </w:rPr>
        <w:t xml:space="preserve"> effective for the treatment of "atypical Lisfranc joint complex injury" and the new classification system had good clinical practicability.</w:t>
      </w:r>
    </w:p>
    <w:p w14:paraId="272A8485" w14:textId="77777777" w:rsidR="00A77B3E" w:rsidRPr="00CB32A5" w:rsidRDefault="00A77B3E" w:rsidP="00CB32A5">
      <w:pPr>
        <w:adjustRightInd w:val="0"/>
        <w:snapToGrid w:val="0"/>
        <w:spacing w:line="360" w:lineRule="auto"/>
        <w:jc w:val="both"/>
        <w:rPr>
          <w:rFonts w:ascii="Book Antiqua" w:hAnsi="Book Antiqua"/>
          <w:color w:val="000000" w:themeColor="text1"/>
        </w:rPr>
      </w:pPr>
    </w:p>
    <w:p w14:paraId="252AA887" w14:textId="77777777" w:rsidR="00A77B3E" w:rsidRPr="00CB32A5" w:rsidRDefault="00476B37" w:rsidP="00CB32A5">
      <w:pPr>
        <w:adjustRightInd w:val="0"/>
        <w:snapToGrid w:val="0"/>
        <w:spacing w:line="360" w:lineRule="auto"/>
        <w:jc w:val="both"/>
        <w:rPr>
          <w:rFonts w:ascii="Book Antiqua" w:hAnsi="Book Antiqua"/>
          <w:color w:val="000000" w:themeColor="text1"/>
        </w:rPr>
      </w:pPr>
      <w:r w:rsidRPr="00CB32A5">
        <w:rPr>
          <w:rFonts w:ascii="Book Antiqua" w:eastAsia="Book Antiqua" w:hAnsi="Book Antiqua" w:cs="Book Antiqua"/>
          <w:b/>
          <w:color w:val="000000" w:themeColor="text1"/>
          <w:u w:val="single"/>
        </w:rPr>
        <w:br w:type="page"/>
      </w:r>
      <w:r w:rsidR="00A92A33" w:rsidRPr="00CB32A5">
        <w:rPr>
          <w:rFonts w:ascii="Book Antiqua" w:eastAsia="Book Antiqua" w:hAnsi="Book Antiqua" w:cs="Book Antiqua"/>
          <w:b/>
          <w:color w:val="000000" w:themeColor="text1"/>
          <w:u w:val="single"/>
        </w:rPr>
        <w:lastRenderedPageBreak/>
        <w:t>INTRODUCTION</w:t>
      </w:r>
    </w:p>
    <w:p w14:paraId="708FFE15" w14:textId="60E1353D" w:rsidR="00A77B3E" w:rsidRPr="00CB32A5" w:rsidRDefault="00A92A33" w:rsidP="00CB32A5">
      <w:pPr>
        <w:adjustRightInd w:val="0"/>
        <w:snapToGrid w:val="0"/>
        <w:spacing w:line="360" w:lineRule="auto"/>
        <w:jc w:val="both"/>
        <w:rPr>
          <w:rFonts w:ascii="Book Antiqua" w:hAnsi="Book Antiqua"/>
          <w:color w:val="000000" w:themeColor="text1"/>
        </w:rPr>
      </w:pPr>
      <w:r w:rsidRPr="00CB32A5">
        <w:rPr>
          <w:rFonts w:ascii="Book Antiqua" w:eastAsia="Book Antiqua" w:hAnsi="Book Antiqua" w:cs="Book Antiqua"/>
          <w:color w:val="000000" w:themeColor="text1"/>
        </w:rPr>
        <w:t xml:space="preserve">The incidence of </w:t>
      </w:r>
      <w:proofErr w:type="spellStart"/>
      <w:r w:rsidRPr="00CB32A5">
        <w:rPr>
          <w:rFonts w:ascii="Book Antiqua" w:eastAsia="Book Antiqua" w:hAnsi="Book Antiqua" w:cs="Book Antiqua"/>
          <w:color w:val="000000" w:themeColor="text1"/>
        </w:rPr>
        <w:t>Lisfranc</w:t>
      </w:r>
      <w:proofErr w:type="spellEnd"/>
      <w:r w:rsidRPr="00CB32A5">
        <w:rPr>
          <w:rFonts w:ascii="Book Antiqua" w:eastAsia="Book Antiqua" w:hAnsi="Book Antiqua" w:cs="Book Antiqua"/>
          <w:color w:val="000000" w:themeColor="text1"/>
        </w:rPr>
        <w:t xml:space="preserve"> injury is relatively low. According to related reports, the incidence rate in the United States is 1/60000, accounting for only 0.2% of total body </w:t>
      </w:r>
      <w:proofErr w:type="gramStart"/>
      <w:r w:rsidRPr="00CB32A5">
        <w:rPr>
          <w:rFonts w:ascii="Book Antiqua" w:eastAsia="Book Antiqua" w:hAnsi="Book Antiqua" w:cs="Book Antiqua"/>
          <w:color w:val="000000" w:themeColor="text1"/>
        </w:rPr>
        <w:t>fractures</w:t>
      </w:r>
      <w:r w:rsidR="00456D59" w:rsidRPr="00CB32A5">
        <w:rPr>
          <w:rFonts w:ascii="Book Antiqua" w:eastAsia="Book Antiqua" w:hAnsi="Book Antiqua" w:cs="Book Antiqua"/>
          <w:color w:val="000000" w:themeColor="text1"/>
          <w:vertAlign w:val="superscript"/>
        </w:rPr>
        <w:t>[</w:t>
      </w:r>
      <w:proofErr w:type="gramEnd"/>
      <w:r w:rsidR="00456D59" w:rsidRPr="00CB32A5">
        <w:rPr>
          <w:rFonts w:ascii="Book Antiqua" w:eastAsia="Book Antiqua" w:hAnsi="Book Antiqua" w:cs="Book Antiqua"/>
          <w:color w:val="000000" w:themeColor="text1"/>
          <w:vertAlign w:val="superscript"/>
        </w:rPr>
        <w:t>1,2]</w:t>
      </w:r>
      <w:r w:rsidRPr="00CB32A5">
        <w:rPr>
          <w:rFonts w:ascii="Book Antiqua" w:eastAsia="Book Antiqua" w:hAnsi="Book Antiqua" w:cs="Book Antiqua"/>
          <w:color w:val="000000" w:themeColor="text1"/>
        </w:rPr>
        <w:t xml:space="preserve">. There are no specific statistics in China. The diagnosis and treatment of a </w:t>
      </w:r>
      <w:proofErr w:type="spellStart"/>
      <w:r w:rsidRPr="00CB32A5">
        <w:rPr>
          <w:rFonts w:ascii="Book Antiqua" w:eastAsia="Book Antiqua" w:hAnsi="Book Antiqua" w:cs="Book Antiqua"/>
          <w:color w:val="000000" w:themeColor="text1"/>
        </w:rPr>
        <w:t>Lisfranc</w:t>
      </w:r>
      <w:proofErr w:type="spellEnd"/>
      <w:r w:rsidRPr="00CB32A5">
        <w:rPr>
          <w:rFonts w:ascii="Book Antiqua" w:eastAsia="Book Antiqua" w:hAnsi="Book Antiqua" w:cs="Book Antiqua"/>
          <w:color w:val="000000" w:themeColor="text1"/>
        </w:rPr>
        <w:t xml:space="preserve"> injury varies greatly in different hospitals, resulting in a high rate of missed diagnosis.</w:t>
      </w:r>
      <w:r w:rsidR="00E7161E">
        <w:rPr>
          <w:rFonts w:ascii="Book Antiqua" w:eastAsia="Book Antiqua" w:hAnsi="Book Antiqua" w:cs="Book Antiqua"/>
          <w:color w:val="000000" w:themeColor="text1"/>
        </w:rPr>
        <w:t xml:space="preserve"> </w:t>
      </w:r>
      <w:r w:rsidRPr="00CB32A5">
        <w:rPr>
          <w:rFonts w:ascii="Book Antiqua" w:eastAsia="Book Antiqua" w:hAnsi="Book Antiqua" w:cs="Book Antiqua"/>
          <w:color w:val="000000" w:themeColor="text1"/>
        </w:rPr>
        <w:t xml:space="preserve">According to reports, the rate of missed diagnosis of occult Lisfranc injuries in the United States </w:t>
      </w:r>
      <w:r w:rsidR="00606542">
        <w:rPr>
          <w:rFonts w:ascii="Book Antiqua" w:eastAsia="Book Antiqua" w:hAnsi="Book Antiqua" w:cs="Book Antiqua"/>
          <w:color w:val="000000" w:themeColor="text1"/>
        </w:rPr>
        <w:t>is</w:t>
      </w:r>
      <w:r w:rsidRPr="00CB32A5">
        <w:rPr>
          <w:rFonts w:ascii="Book Antiqua" w:eastAsia="Book Antiqua" w:hAnsi="Book Antiqua" w:cs="Book Antiqua"/>
          <w:color w:val="000000" w:themeColor="text1"/>
        </w:rPr>
        <w:t xml:space="preserve"> as high as 20</w:t>
      </w:r>
      <w:r w:rsidR="002E07AA" w:rsidRPr="00CB32A5">
        <w:rPr>
          <w:rFonts w:ascii="Book Antiqua" w:hAnsi="Book Antiqua" w:cs="Book Antiqua"/>
          <w:color w:val="000000" w:themeColor="text1"/>
          <w:lang w:eastAsia="zh-CN"/>
        </w:rPr>
        <w:t>%</w:t>
      </w:r>
      <w:r w:rsidRPr="00CB32A5">
        <w:rPr>
          <w:rFonts w:ascii="Book Antiqua" w:eastAsia="Book Antiqua" w:hAnsi="Book Antiqua" w:cs="Book Antiqua"/>
          <w:color w:val="000000" w:themeColor="text1"/>
        </w:rPr>
        <w:t>-40</w:t>
      </w:r>
      <w:proofErr w:type="gramStart"/>
      <w:r w:rsidRPr="00CB32A5">
        <w:rPr>
          <w:rFonts w:ascii="Book Antiqua" w:eastAsia="Book Antiqua" w:hAnsi="Book Antiqua" w:cs="Book Antiqua"/>
          <w:color w:val="000000" w:themeColor="text1"/>
        </w:rPr>
        <w:t>%</w:t>
      </w:r>
      <w:r w:rsidR="002E07AA" w:rsidRPr="00CB32A5">
        <w:rPr>
          <w:rFonts w:ascii="Book Antiqua" w:eastAsia="Book Antiqua" w:hAnsi="Book Antiqua" w:cs="Book Antiqua"/>
          <w:color w:val="000000" w:themeColor="text1"/>
          <w:vertAlign w:val="superscript"/>
        </w:rPr>
        <w:t>[</w:t>
      </w:r>
      <w:proofErr w:type="gramEnd"/>
      <w:r w:rsidR="002E07AA" w:rsidRPr="00CB32A5">
        <w:rPr>
          <w:rFonts w:ascii="Book Antiqua" w:eastAsia="Book Antiqua" w:hAnsi="Book Antiqua" w:cs="Book Antiqua"/>
          <w:color w:val="000000" w:themeColor="text1"/>
          <w:vertAlign w:val="superscript"/>
        </w:rPr>
        <w:t>3-5]</w:t>
      </w:r>
      <w:r w:rsidRPr="00CB32A5">
        <w:rPr>
          <w:rFonts w:ascii="Book Antiqua" w:eastAsia="Book Antiqua" w:hAnsi="Book Antiqua" w:cs="Book Antiqua"/>
          <w:color w:val="000000" w:themeColor="text1"/>
        </w:rPr>
        <w:t xml:space="preserve">, and this may be higher in China. The diagnosis and classification of typical Lisfranc injuries are well known, and the principles of their treatment have </w:t>
      </w:r>
      <w:r w:rsidR="00606542">
        <w:rPr>
          <w:rFonts w:ascii="Book Antiqua" w:eastAsia="Book Antiqua" w:hAnsi="Book Antiqua" w:cs="Book Antiqua"/>
          <w:color w:val="000000" w:themeColor="text1"/>
        </w:rPr>
        <w:t>resulted in</w:t>
      </w:r>
      <w:r w:rsidRPr="00CB32A5">
        <w:rPr>
          <w:rFonts w:ascii="Book Antiqua" w:eastAsia="Book Antiqua" w:hAnsi="Book Antiqua" w:cs="Book Antiqua"/>
          <w:color w:val="000000" w:themeColor="text1"/>
        </w:rPr>
        <w:t xml:space="preserve"> a consensus. While some atypical Lisfranc joint complex injuries do not have typical features such as metatarsal ray displacement and widening of the Lisfranc joint space, their clinical symptoms and the violence suffered at the time of injury </w:t>
      </w:r>
      <w:r w:rsidR="00606542" w:rsidRPr="00CB32A5">
        <w:rPr>
          <w:rFonts w:ascii="Book Antiqua" w:eastAsia="Book Antiqua" w:hAnsi="Book Antiqua" w:cs="Book Antiqua"/>
          <w:color w:val="000000" w:themeColor="text1"/>
        </w:rPr>
        <w:t>are obvious</w:t>
      </w:r>
      <w:r w:rsidRPr="00CB32A5">
        <w:rPr>
          <w:rFonts w:ascii="Book Antiqua" w:eastAsia="Book Antiqua" w:hAnsi="Book Antiqua" w:cs="Book Antiqua"/>
          <w:color w:val="000000" w:themeColor="text1"/>
        </w:rPr>
        <w:t xml:space="preserve">. The radiological findings </w:t>
      </w:r>
      <w:r w:rsidR="00606542">
        <w:rPr>
          <w:rFonts w:ascii="Book Antiqua" w:eastAsia="Book Antiqua" w:hAnsi="Book Antiqua" w:cs="Book Antiqua"/>
          <w:color w:val="000000" w:themeColor="text1"/>
        </w:rPr>
        <w:t xml:space="preserve">show </w:t>
      </w:r>
      <w:r w:rsidRPr="00CB32A5">
        <w:rPr>
          <w:rFonts w:ascii="Book Antiqua" w:eastAsia="Book Antiqua" w:hAnsi="Book Antiqua" w:cs="Book Antiqua"/>
          <w:color w:val="000000" w:themeColor="text1"/>
        </w:rPr>
        <w:t xml:space="preserve">avulsion fractures around the Lisfranc joint complex. </w:t>
      </w:r>
      <w:r w:rsidR="00606542">
        <w:rPr>
          <w:rFonts w:ascii="Book Antiqua" w:eastAsia="Book Antiqua" w:hAnsi="Book Antiqua" w:cs="Book Antiqua"/>
          <w:color w:val="000000" w:themeColor="text1"/>
        </w:rPr>
        <w:t>C</w:t>
      </w:r>
      <w:r w:rsidRPr="00CB32A5">
        <w:rPr>
          <w:rFonts w:ascii="Book Antiqua" w:eastAsia="Book Antiqua" w:hAnsi="Book Antiqua" w:cs="Book Antiqua"/>
          <w:color w:val="000000" w:themeColor="text1"/>
        </w:rPr>
        <w:t>onservative treatment is chosen in many cases</w:t>
      </w:r>
      <w:r w:rsidR="00606542">
        <w:rPr>
          <w:rFonts w:ascii="Book Antiqua" w:eastAsia="Book Antiqua" w:hAnsi="Book Antiqua" w:cs="Book Antiqua"/>
          <w:color w:val="000000" w:themeColor="text1"/>
        </w:rPr>
        <w:t>; however</w:t>
      </w:r>
      <w:r w:rsidRPr="00CB32A5">
        <w:rPr>
          <w:rFonts w:ascii="Book Antiqua" w:eastAsia="Book Antiqua" w:hAnsi="Book Antiqua" w:cs="Book Antiqua"/>
          <w:color w:val="000000" w:themeColor="text1"/>
        </w:rPr>
        <w:t xml:space="preserve">, conservative treatment may cause positional loss due to an imbalance of the dorsal and metatarsus muscle strength after the swelling disappears; in addition, the treatment result is </w:t>
      </w:r>
      <w:r w:rsidR="00606542">
        <w:rPr>
          <w:rFonts w:ascii="Book Antiqua" w:eastAsia="Book Antiqua" w:hAnsi="Book Antiqua" w:cs="Book Antiqua"/>
          <w:color w:val="000000" w:themeColor="text1"/>
        </w:rPr>
        <w:t>poor</w:t>
      </w:r>
      <w:r w:rsidRPr="00CB32A5">
        <w:rPr>
          <w:rFonts w:ascii="Book Antiqua" w:eastAsia="Book Antiqua" w:hAnsi="Book Antiqua" w:cs="Book Antiqua"/>
          <w:color w:val="000000" w:themeColor="text1"/>
        </w:rPr>
        <w:t>, which manifests as persistent pain or long-term arthritis</w:t>
      </w:r>
      <w:r w:rsidR="00854D55" w:rsidRPr="00CB32A5">
        <w:rPr>
          <w:rFonts w:ascii="Book Antiqua" w:eastAsia="Book Antiqua" w:hAnsi="Book Antiqua" w:cs="Book Antiqua"/>
          <w:color w:val="000000" w:themeColor="text1"/>
          <w:vertAlign w:val="superscript"/>
        </w:rPr>
        <w:t>[6]</w:t>
      </w:r>
      <w:r w:rsidRPr="00CB32A5">
        <w:rPr>
          <w:rFonts w:ascii="Book Antiqua" w:eastAsia="Book Antiqua" w:hAnsi="Book Antiqua" w:cs="Book Antiqua"/>
          <w:color w:val="000000" w:themeColor="text1"/>
        </w:rPr>
        <w:t>. A retrospective study of the clinical data of 18 patients with Lisfranc joint complex injuries treated in our hospital from January 2017 to September 2019 is reported below.</w:t>
      </w:r>
    </w:p>
    <w:p w14:paraId="5F1370ED" w14:textId="77777777" w:rsidR="00A77B3E" w:rsidRPr="00CB32A5" w:rsidRDefault="00A77B3E" w:rsidP="00CB32A5">
      <w:pPr>
        <w:adjustRightInd w:val="0"/>
        <w:snapToGrid w:val="0"/>
        <w:spacing w:line="360" w:lineRule="auto"/>
        <w:jc w:val="both"/>
        <w:rPr>
          <w:rFonts w:ascii="Book Antiqua" w:hAnsi="Book Antiqua"/>
          <w:color w:val="000000" w:themeColor="text1"/>
        </w:rPr>
      </w:pPr>
    </w:p>
    <w:p w14:paraId="07E01356" w14:textId="77777777" w:rsidR="00A77B3E" w:rsidRPr="00CB32A5" w:rsidRDefault="00A92A33" w:rsidP="00CB32A5">
      <w:pPr>
        <w:adjustRightInd w:val="0"/>
        <w:snapToGrid w:val="0"/>
        <w:spacing w:line="360" w:lineRule="auto"/>
        <w:jc w:val="both"/>
        <w:rPr>
          <w:rFonts w:ascii="Book Antiqua" w:hAnsi="Book Antiqua"/>
          <w:color w:val="000000" w:themeColor="text1"/>
        </w:rPr>
      </w:pPr>
      <w:r w:rsidRPr="00CB32A5">
        <w:rPr>
          <w:rFonts w:ascii="Book Antiqua" w:eastAsia="Book Antiqua" w:hAnsi="Book Antiqua" w:cs="Book Antiqua"/>
          <w:b/>
          <w:color w:val="000000" w:themeColor="text1"/>
          <w:u w:val="single"/>
        </w:rPr>
        <w:t>MATERIALS AND METHODS</w:t>
      </w:r>
    </w:p>
    <w:p w14:paraId="3A52788C" w14:textId="77777777" w:rsidR="00BE3325" w:rsidRPr="00CB32A5" w:rsidRDefault="00BE3325" w:rsidP="00CB32A5">
      <w:pPr>
        <w:adjustRightInd w:val="0"/>
        <w:snapToGrid w:val="0"/>
        <w:spacing w:line="360" w:lineRule="auto"/>
        <w:jc w:val="both"/>
        <w:rPr>
          <w:rFonts w:ascii="Book Antiqua" w:hAnsi="Book Antiqua" w:cs="Book Antiqua"/>
          <w:b/>
          <w:i/>
          <w:color w:val="000000" w:themeColor="text1"/>
          <w:lang w:eastAsia="zh-CN"/>
        </w:rPr>
      </w:pPr>
      <w:r w:rsidRPr="00CB32A5">
        <w:rPr>
          <w:rFonts w:ascii="Book Antiqua" w:hAnsi="Book Antiqua" w:cs="Book Antiqua"/>
          <w:b/>
          <w:i/>
          <w:color w:val="000000" w:themeColor="text1"/>
          <w:lang w:eastAsia="zh-CN"/>
        </w:rPr>
        <w:t>Patients</w:t>
      </w:r>
    </w:p>
    <w:p w14:paraId="08E77671" w14:textId="196C09BD" w:rsidR="00A77B3E" w:rsidRPr="00CB32A5" w:rsidRDefault="00A92A33" w:rsidP="00CB32A5">
      <w:pPr>
        <w:adjustRightInd w:val="0"/>
        <w:snapToGrid w:val="0"/>
        <w:spacing w:line="360" w:lineRule="auto"/>
        <w:jc w:val="both"/>
        <w:rPr>
          <w:rFonts w:ascii="Book Antiqua" w:hAnsi="Book Antiqua"/>
          <w:color w:val="000000" w:themeColor="text1"/>
        </w:rPr>
      </w:pPr>
      <w:r w:rsidRPr="00CB32A5">
        <w:rPr>
          <w:rFonts w:ascii="Book Antiqua" w:eastAsia="Book Antiqua" w:hAnsi="Book Antiqua" w:cs="Book Antiqua"/>
          <w:color w:val="000000" w:themeColor="text1"/>
        </w:rPr>
        <w:t xml:space="preserve">The data of patients with </w:t>
      </w:r>
      <w:proofErr w:type="spellStart"/>
      <w:r w:rsidRPr="00CB32A5">
        <w:rPr>
          <w:rFonts w:ascii="Book Antiqua" w:eastAsia="Book Antiqua" w:hAnsi="Book Antiqua" w:cs="Book Antiqua"/>
          <w:color w:val="000000" w:themeColor="text1"/>
        </w:rPr>
        <w:t>Lisfranc</w:t>
      </w:r>
      <w:proofErr w:type="spellEnd"/>
      <w:r w:rsidRPr="00CB32A5">
        <w:rPr>
          <w:rFonts w:ascii="Book Antiqua" w:eastAsia="Book Antiqua" w:hAnsi="Book Antiqua" w:cs="Book Antiqua"/>
          <w:color w:val="000000" w:themeColor="text1"/>
        </w:rPr>
        <w:t xml:space="preserve"> joint complex injuries treated in our department from January 2017 to September 2019 were compiled and matched cases were selected according to preset inclusion </w:t>
      </w:r>
      <w:proofErr w:type="gramStart"/>
      <w:r w:rsidRPr="00CB32A5">
        <w:rPr>
          <w:rFonts w:ascii="Book Antiqua" w:eastAsia="Book Antiqua" w:hAnsi="Book Antiqua" w:cs="Book Antiqua"/>
          <w:color w:val="000000" w:themeColor="text1"/>
        </w:rPr>
        <w:t>criteria</w:t>
      </w:r>
      <w:r w:rsidR="00F70365" w:rsidRPr="00CB32A5">
        <w:rPr>
          <w:rFonts w:ascii="Book Antiqua" w:eastAsia="Book Antiqua" w:hAnsi="Book Antiqua" w:cs="Book Antiqua"/>
          <w:color w:val="000000" w:themeColor="text1"/>
          <w:vertAlign w:val="superscript"/>
        </w:rPr>
        <w:t>[</w:t>
      </w:r>
      <w:proofErr w:type="gramEnd"/>
      <w:r w:rsidR="00F70365" w:rsidRPr="00CB32A5">
        <w:rPr>
          <w:rFonts w:ascii="Book Antiqua" w:eastAsia="Book Antiqua" w:hAnsi="Book Antiqua" w:cs="Book Antiqua"/>
          <w:color w:val="000000" w:themeColor="text1"/>
          <w:vertAlign w:val="superscript"/>
        </w:rPr>
        <w:t>7]</w:t>
      </w:r>
      <w:r w:rsidRPr="00CB32A5">
        <w:rPr>
          <w:rFonts w:ascii="Book Antiqua" w:eastAsia="Book Antiqua" w:hAnsi="Book Antiqua" w:cs="Book Antiqua"/>
          <w:color w:val="000000" w:themeColor="text1"/>
        </w:rPr>
        <w:t>.</w:t>
      </w:r>
    </w:p>
    <w:p w14:paraId="32B78FE3" w14:textId="77777777" w:rsidR="00BE3325" w:rsidRPr="00CB32A5" w:rsidRDefault="00BE3325" w:rsidP="00CB32A5">
      <w:pPr>
        <w:adjustRightInd w:val="0"/>
        <w:snapToGrid w:val="0"/>
        <w:spacing w:line="360" w:lineRule="auto"/>
        <w:jc w:val="both"/>
        <w:rPr>
          <w:rFonts w:ascii="Book Antiqua" w:hAnsi="Book Antiqua" w:cs="Book Antiqua"/>
          <w:color w:val="000000" w:themeColor="text1"/>
          <w:lang w:eastAsia="zh-CN"/>
        </w:rPr>
      </w:pPr>
    </w:p>
    <w:p w14:paraId="4717D234" w14:textId="087C0C35" w:rsidR="00A77B3E" w:rsidRPr="00CB32A5" w:rsidRDefault="00A92A33" w:rsidP="00CB32A5">
      <w:pPr>
        <w:adjustRightInd w:val="0"/>
        <w:snapToGrid w:val="0"/>
        <w:spacing w:line="360" w:lineRule="auto"/>
        <w:jc w:val="both"/>
        <w:rPr>
          <w:rFonts w:ascii="Book Antiqua" w:hAnsi="Book Antiqua" w:cs="Book Antiqua"/>
          <w:color w:val="000000" w:themeColor="text1"/>
          <w:lang w:eastAsia="zh-CN"/>
        </w:rPr>
      </w:pPr>
      <w:r w:rsidRPr="00CB32A5">
        <w:rPr>
          <w:rFonts w:ascii="Book Antiqua" w:eastAsia="Book Antiqua" w:hAnsi="Book Antiqua" w:cs="Book Antiqua"/>
          <w:b/>
          <w:color w:val="000000" w:themeColor="text1"/>
        </w:rPr>
        <w:t>Inclusion criteria:</w:t>
      </w:r>
      <w:r w:rsidR="00BE3325" w:rsidRPr="00CB32A5">
        <w:rPr>
          <w:rFonts w:ascii="Book Antiqua" w:hAnsi="Book Antiqua" w:cs="Book Antiqua"/>
          <w:b/>
          <w:color w:val="000000" w:themeColor="text1"/>
          <w:lang w:eastAsia="zh-CN"/>
        </w:rPr>
        <w:t xml:space="preserve"> </w:t>
      </w:r>
      <w:r w:rsidR="00BE3325" w:rsidRPr="00CB32A5">
        <w:rPr>
          <w:rFonts w:ascii="Book Antiqua" w:hAnsi="Book Antiqua" w:cs="Book Antiqua"/>
          <w:color w:val="000000" w:themeColor="text1"/>
          <w:lang w:eastAsia="zh-CN"/>
        </w:rPr>
        <w:t>(1</w:t>
      </w:r>
      <w:r w:rsidRPr="00CB32A5">
        <w:rPr>
          <w:rFonts w:ascii="Book Antiqua" w:eastAsia="Book Antiqua" w:hAnsi="Book Antiqua" w:cs="Book Antiqua"/>
          <w:bCs/>
          <w:color w:val="000000" w:themeColor="text1"/>
        </w:rPr>
        <w:t>)</w:t>
      </w:r>
      <w:r w:rsidRPr="00CB32A5">
        <w:rPr>
          <w:rFonts w:ascii="Book Antiqua" w:eastAsia="Book Antiqua" w:hAnsi="Book Antiqua" w:cs="Book Antiqua"/>
          <w:color w:val="000000" w:themeColor="text1"/>
        </w:rPr>
        <w:t xml:space="preserve"> Those with acute closed fractures or dislocations of the Lisfranc joint complex in a single foot</w:t>
      </w:r>
      <w:r w:rsidR="00BE3325" w:rsidRPr="00CB32A5">
        <w:rPr>
          <w:rFonts w:ascii="Book Antiqua" w:hAnsi="Book Antiqua" w:cs="Book Antiqua"/>
          <w:color w:val="000000" w:themeColor="text1"/>
          <w:lang w:eastAsia="zh-CN"/>
        </w:rPr>
        <w:t>; (</w:t>
      </w:r>
      <w:r w:rsidR="00BE3325" w:rsidRPr="00CB32A5">
        <w:rPr>
          <w:rFonts w:ascii="Book Antiqua" w:hAnsi="Book Antiqua" w:cs="Book Antiqua"/>
          <w:bCs/>
          <w:color w:val="000000" w:themeColor="text1"/>
          <w:lang w:eastAsia="zh-CN"/>
        </w:rPr>
        <w:t>2</w:t>
      </w:r>
      <w:r w:rsidRPr="00CB32A5">
        <w:rPr>
          <w:rFonts w:ascii="Book Antiqua" w:eastAsia="Book Antiqua" w:hAnsi="Book Antiqua" w:cs="Book Antiqua"/>
          <w:bCs/>
          <w:color w:val="000000" w:themeColor="text1"/>
        </w:rPr>
        <w:t>)</w:t>
      </w:r>
      <w:r w:rsidRPr="00CB32A5">
        <w:rPr>
          <w:rFonts w:ascii="Book Antiqua" w:eastAsia="Book Antiqua" w:hAnsi="Book Antiqua" w:cs="Book Antiqua"/>
          <w:color w:val="000000" w:themeColor="text1"/>
        </w:rPr>
        <w:t xml:space="preserve"> Those who showed multiple fractures of the tarsometatarsal joint involving the articular surface and with a tarsometatarsal joint displacement less than 2 mm on </w:t>
      </w:r>
      <w:r w:rsidR="00BE3325" w:rsidRPr="00CB32A5">
        <w:rPr>
          <w:rFonts w:ascii="Book Antiqua" w:hAnsi="Book Antiqua" w:cs="Book Antiqua"/>
          <w:color w:val="000000" w:themeColor="text1"/>
          <w:lang w:eastAsia="zh-CN"/>
        </w:rPr>
        <w:t>computed tomography (</w:t>
      </w:r>
      <w:r w:rsidRPr="00CB32A5">
        <w:rPr>
          <w:rFonts w:ascii="Book Antiqua" w:eastAsia="Book Antiqua" w:hAnsi="Book Antiqua" w:cs="Book Antiqua"/>
          <w:color w:val="000000" w:themeColor="text1"/>
        </w:rPr>
        <w:t>CT</w:t>
      </w:r>
      <w:r w:rsidR="00BE3325" w:rsidRPr="00CB32A5">
        <w:rPr>
          <w:rFonts w:ascii="Book Antiqua" w:hAnsi="Book Antiqua" w:cs="Book Antiqua"/>
          <w:color w:val="000000" w:themeColor="text1"/>
          <w:lang w:eastAsia="zh-CN"/>
        </w:rPr>
        <w:t>)</w:t>
      </w:r>
      <w:r w:rsidRPr="00CB32A5">
        <w:rPr>
          <w:rFonts w:ascii="Book Antiqua" w:eastAsia="Book Antiqua" w:hAnsi="Book Antiqua" w:cs="Book Antiqua"/>
          <w:color w:val="000000" w:themeColor="text1"/>
        </w:rPr>
        <w:t xml:space="preserve"> scans</w:t>
      </w:r>
      <w:r w:rsidR="00BE3325" w:rsidRPr="00CB32A5">
        <w:rPr>
          <w:rFonts w:ascii="Book Antiqua" w:hAnsi="Book Antiqua" w:cs="Book Antiqua"/>
          <w:color w:val="000000" w:themeColor="text1"/>
          <w:lang w:eastAsia="zh-CN"/>
        </w:rPr>
        <w:t>; (3</w:t>
      </w:r>
      <w:r w:rsidRPr="00CB32A5">
        <w:rPr>
          <w:rFonts w:ascii="Book Antiqua" w:eastAsia="Book Antiqua" w:hAnsi="Book Antiqua" w:cs="Book Antiqua"/>
          <w:bCs/>
          <w:color w:val="000000" w:themeColor="text1"/>
        </w:rPr>
        <w:t>)</w:t>
      </w:r>
      <w:r w:rsidRPr="00CB32A5">
        <w:rPr>
          <w:rFonts w:ascii="Book Antiqua" w:eastAsia="Book Antiqua" w:hAnsi="Book Antiqua" w:cs="Book Antiqua"/>
          <w:color w:val="000000" w:themeColor="text1"/>
        </w:rPr>
        <w:t xml:space="preserve"> Those with other </w:t>
      </w:r>
      <w:r w:rsidRPr="00CB32A5">
        <w:rPr>
          <w:rFonts w:ascii="Book Antiqua" w:eastAsia="Book Antiqua" w:hAnsi="Book Antiqua" w:cs="Book Antiqua"/>
          <w:color w:val="000000" w:themeColor="text1"/>
        </w:rPr>
        <w:lastRenderedPageBreak/>
        <w:t>site injuries that did not affect the evaluation of postoperative foot function</w:t>
      </w:r>
      <w:r w:rsidR="00BE3325" w:rsidRPr="00CB32A5">
        <w:rPr>
          <w:rFonts w:ascii="Book Antiqua" w:hAnsi="Book Antiqua" w:cs="Book Antiqua"/>
          <w:color w:val="000000" w:themeColor="text1"/>
          <w:lang w:eastAsia="zh-CN"/>
        </w:rPr>
        <w:t>; (4)</w:t>
      </w:r>
      <w:r w:rsidRPr="00CB32A5">
        <w:rPr>
          <w:rFonts w:ascii="Book Antiqua" w:eastAsia="Book Antiqua" w:hAnsi="Book Antiqua" w:cs="Book Antiqua"/>
          <w:color w:val="000000" w:themeColor="text1"/>
        </w:rPr>
        <w:t xml:space="preserve"> Those between the ages of 18 and 65</w:t>
      </w:r>
      <w:r w:rsidR="00BE3325" w:rsidRPr="00CB32A5">
        <w:rPr>
          <w:rFonts w:ascii="Book Antiqua" w:hAnsi="Book Antiqua" w:cs="Book Antiqua"/>
          <w:color w:val="000000" w:themeColor="text1"/>
          <w:lang w:eastAsia="zh-CN"/>
        </w:rPr>
        <w:t>; (5</w:t>
      </w:r>
      <w:r w:rsidRPr="00CB32A5">
        <w:rPr>
          <w:rFonts w:ascii="Book Antiqua" w:eastAsia="Book Antiqua" w:hAnsi="Book Antiqua" w:cs="Book Antiqua"/>
          <w:bCs/>
          <w:color w:val="000000" w:themeColor="text1"/>
        </w:rPr>
        <w:t>)</w:t>
      </w:r>
      <w:r w:rsidRPr="00CB32A5">
        <w:rPr>
          <w:rFonts w:ascii="Book Antiqua" w:eastAsia="Book Antiqua" w:hAnsi="Book Antiqua" w:cs="Book Antiqua"/>
          <w:color w:val="000000" w:themeColor="text1"/>
        </w:rPr>
        <w:t xml:space="preserve"> Those who underwent open reduction and internal fixation within 2 </w:t>
      </w:r>
      <w:proofErr w:type="spellStart"/>
      <w:r w:rsidR="00BE3325" w:rsidRPr="00CB32A5">
        <w:rPr>
          <w:rFonts w:ascii="Book Antiqua" w:hAnsi="Book Antiqua" w:cs="Book Antiqua"/>
          <w:color w:val="000000" w:themeColor="text1"/>
          <w:lang w:eastAsia="zh-CN"/>
        </w:rPr>
        <w:t>wk</w:t>
      </w:r>
      <w:proofErr w:type="spellEnd"/>
      <w:r w:rsidRPr="00CB32A5">
        <w:rPr>
          <w:rFonts w:ascii="Book Antiqua" w:eastAsia="Book Antiqua" w:hAnsi="Book Antiqua" w:cs="Book Antiqua"/>
          <w:color w:val="000000" w:themeColor="text1"/>
        </w:rPr>
        <w:t xml:space="preserve"> after injury</w:t>
      </w:r>
      <w:r w:rsidR="00BE3325" w:rsidRPr="00CB32A5">
        <w:rPr>
          <w:rFonts w:ascii="Book Antiqua" w:hAnsi="Book Antiqua" w:cs="Book Antiqua"/>
          <w:color w:val="000000" w:themeColor="text1"/>
          <w:lang w:eastAsia="zh-CN"/>
        </w:rPr>
        <w:t xml:space="preserve">; </w:t>
      </w:r>
      <w:r w:rsidR="00E03830" w:rsidRPr="00CB32A5">
        <w:rPr>
          <w:rFonts w:ascii="Book Antiqua" w:hAnsi="Book Antiqua" w:cs="Book Antiqua"/>
          <w:color w:val="000000" w:themeColor="text1"/>
          <w:lang w:eastAsia="zh-CN"/>
        </w:rPr>
        <w:t>and (6</w:t>
      </w:r>
      <w:r w:rsidRPr="00CB32A5">
        <w:rPr>
          <w:rFonts w:ascii="Book Antiqua" w:eastAsia="Book Antiqua" w:hAnsi="Book Antiqua" w:cs="Book Antiqua"/>
          <w:bCs/>
          <w:color w:val="000000" w:themeColor="text1"/>
        </w:rPr>
        <w:t>)</w:t>
      </w:r>
      <w:r w:rsidRPr="00CB32A5">
        <w:rPr>
          <w:rFonts w:ascii="Book Antiqua" w:eastAsia="Book Antiqua" w:hAnsi="Book Antiqua" w:cs="Book Antiqua"/>
          <w:color w:val="000000" w:themeColor="text1"/>
        </w:rPr>
        <w:t xml:space="preserve"> Those who consented and agreed to follow</w:t>
      </w:r>
      <w:r w:rsidR="00606542">
        <w:rPr>
          <w:rFonts w:ascii="Book Antiqua" w:eastAsia="Book Antiqua" w:hAnsi="Book Antiqua" w:cs="Book Antiqua"/>
          <w:color w:val="000000" w:themeColor="text1"/>
        </w:rPr>
        <w:t>-</w:t>
      </w:r>
      <w:r w:rsidRPr="00CB32A5">
        <w:rPr>
          <w:rFonts w:ascii="Book Antiqua" w:eastAsia="Book Antiqua" w:hAnsi="Book Antiqua" w:cs="Book Antiqua"/>
          <w:color w:val="000000" w:themeColor="text1"/>
        </w:rPr>
        <w:t>up</w:t>
      </w:r>
      <w:r w:rsidR="00E03830" w:rsidRPr="00CB32A5">
        <w:rPr>
          <w:rFonts w:ascii="Book Antiqua" w:hAnsi="Book Antiqua" w:cs="Book Antiqua"/>
          <w:color w:val="000000" w:themeColor="text1"/>
          <w:lang w:eastAsia="zh-CN"/>
        </w:rPr>
        <w:t>.</w:t>
      </w:r>
    </w:p>
    <w:p w14:paraId="77E7ED74" w14:textId="77777777" w:rsidR="00E03830" w:rsidRPr="00CB32A5" w:rsidRDefault="00E03830" w:rsidP="00CB32A5">
      <w:pPr>
        <w:adjustRightInd w:val="0"/>
        <w:snapToGrid w:val="0"/>
        <w:spacing w:line="360" w:lineRule="auto"/>
        <w:jc w:val="both"/>
        <w:rPr>
          <w:rFonts w:ascii="Book Antiqua" w:hAnsi="Book Antiqua"/>
          <w:color w:val="000000" w:themeColor="text1"/>
          <w:lang w:eastAsia="zh-CN"/>
        </w:rPr>
      </w:pPr>
    </w:p>
    <w:p w14:paraId="178D6FCF" w14:textId="36166E07" w:rsidR="00050F2D" w:rsidRPr="00CB32A5" w:rsidRDefault="00A92A33" w:rsidP="00CB32A5">
      <w:pPr>
        <w:adjustRightInd w:val="0"/>
        <w:snapToGrid w:val="0"/>
        <w:spacing w:line="360" w:lineRule="auto"/>
        <w:jc w:val="both"/>
        <w:rPr>
          <w:rFonts w:ascii="Book Antiqua" w:hAnsi="Book Antiqua"/>
          <w:color w:val="000000" w:themeColor="text1"/>
          <w:lang w:eastAsia="zh-CN"/>
        </w:rPr>
      </w:pPr>
      <w:r w:rsidRPr="00CB32A5">
        <w:rPr>
          <w:rFonts w:ascii="Book Antiqua" w:eastAsia="Book Antiqua" w:hAnsi="Book Antiqua" w:cs="Book Antiqua"/>
          <w:b/>
          <w:color w:val="000000" w:themeColor="text1"/>
        </w:rPr>
        <w:t>Exclusion criteria:</w:t>
      </w:r>
      <w:r w:rsidR="00760A91" w:rsidRPr="00CB32A5">
        <w:rPr>
          <w:rFonts w:ascii="Book Antiqua" w:hAnsi="Book Antiqua" w:cs="Book Antiqua"/>
          <w:color w:val="000000" w:themeColor="text1"/>
          <w:lang w:eastAsia="zh-CN"/>
        </w:rPr>
        <w:t xml:space="preserve"> (1</w:t>
      </w:r>
      <w:r w:rsidRPr="00CB32A5">
        <w:rPr>
          <w:rFonts w:ascii="Book Antiqua" w:eastAsia="Book Antiqua" w:hAnsi="Book Antiqua" w:cs="Book Antiqua"/>
          <w:bCs/>
          <w:color w:val="000000" w:themeColor="text1"/>
        </w:rPr>
        <w:t>)</w:t>
      </w:r>
      <w:r w:rsidRPr="00CB32A5">
        <w:rPr>
          <w:rFonts w:ascii="Book Antiqua" w:eastAsia="Book Antiqua" w:hAnsi="Book Antiqua" w:cs="Book Antiqua"/>
          <w:color w:val="000000" w:themeColor="text1"/>
        </w:rPr>
        <w:t xml:space="preserve"> Those with distal tibiofibular fractures, ankle fractures, hindfoot fractures or open Lisfranc injuries</w:t>
      </w:r>
      <w:r w:rsidR="00760A91" w:rsidRPr="00CB32A5">
        <w:rPr>
          <w:rFonts w:ascii="Book Antiqua" w:hAnsi="Book Antiqua" w:cs="Book Antiqua"/>
          <w:color w:val="000000" w:themeColor="text1"/>
          <w:lang w:eastAsia="zh-CN"/>
        </w:rPr>
        <w:t>; (2</w:t>
      </w:r>
      <w:r w:rsidRPr="00CB32A5">
        <w:rPr>
          <w:rFonts w:ascii="Book Antiqua" w:eastAsia="Book Antiqua" w:hAnsi="Book Antiqua" w:cs="Book Antiqua"/>
          <w:bCs/>
          <w:color w:val="000000" w:themeColor="text1"/>
        </w:rPr>
        <w:t>)</w:t>
      </w:r>
      <w:r w:rsidRPr="00CB32A5">
        <w:rPr>
          <w:rFonts w:ascii="Book Antiqua" w:eastAsia="Book Antiqua" w:hAnsi="Book Antiqua" w:cs="Book Antiqua"/>
          <w:color w:val="000000" w:themeColor="text1"/>
        </w:rPr>
        <w:t xml:space="preserve"> Those with fractures and dislocations of the contralateral lower extremities</w:t>
      </w:r>
      <w:r w:rsidR="00760A91" w:rsidRPr="00CB32A5">
        <w:rPr>
          <w:rFonts w:ascii="Book Antiqua" w:hAnsi="Book Antiqua" w:cs="Book Antiqua"/>
          <w:color w:val="000000" w:themeColor="text1"/>
          <w:lang w:eastAsia="zh-CN"/>
        </w:rPr>
        <w:t>;</w:t>
      </w:r>
      <w:r w:rsidRPr="00CB32A5">
        <w:rPr>
          <w:rFonts w:ascii="Book Antiqua" w:eastAsia="Book Antiqua" w:hAnsi="Book Antiqua" w:cs="Book Antiqua"/>
          <w:color w:val="000000" w:themeColor="text1"/>
        </w:rPr>
        <w:t xml:space="preserve"> </w:t>
      </w:r>
      <w:r w:rsidR="00760A91" w:rsidRPr="00CB32A5">
        <w:rPr>
          <w:rFonts w:ascii="Book Antiqua" w:hAnsi="Book Antiqua" w:cs="Book Antiqua"/>
          <w:color w:val="000000" w:themeColor="text1"/>
          <w:lang w:eastAsia="zh-CN"/>
        </w:rPr>
        <w:t>(3</w:t>
      </w:r>
      <w:r w:rsidRPr="00CB32A5">
        <w:rPr>
          <w:rFonts w:ascii="Book Antiqua" w:eastAsia="Book Antiqua" w:hAnsi="Book Antiqua" w:cs="Book Antiqua"/>
          <w:bCs/>
          <w:color w:val="000000" w:themeColor="text1"/>
        </w:rPr>
        <w:t>)</w:t>
      </w:r>
      <w:r w:rsidRPr="00CB32A5">
        <w:rPr>
          <w:rFonts w:ascii="Book Antiqua" w:eastAsia="Book Antiqua" w:hAnsi="Book Antiqua" w:cs="Book Antiqua"/>
          <w:color w:val="000000" w:themeColor="text1"/>
        </w:rPr>
        <w:t xml:space="preserve"> Those with other injuries or a previous history of other foot diseases that may affect the evaluation</w:t>
      </w:r>
      <w:r w:rsidR="00760A91" w:rsidRPr="00CB32A5">
        <w:rPr>
          <w:rFonts w:ascii="Book Antiqua" w:eastAsia="Book Antiqua" w:hAnsi="Book Antiqua" w:cs="Book Antiqua"/>
          <w:color w:val="000000" w:themeColor="text1"/>
        </w:rPr>
        <w:t xml:space="preserve"> of postoperative foot function</w:t>
      </w:r>
      <w:r w:rsidR="00760A91" w:rsidRPr="00CB32A5">
        <w:rPr>
          <w:rFonts w:ascii="Book Antiqua" w:hAnsi="Book Antiqua" w:cs="Book Antiqua"/>
          <w:color w:val="000000" w:themeColor="text1"/>
          <w:lang w:eastAsia="zh-CN"/>
        </w:rPr>
        <w:t>; (4</w:t>
      </w:r>
      <w:r w:rsidRPr="00CB32A5">
        <w:rPr>
          <w:rFonts w:ascii="Book Antiqua" w:eastAsia="Book Antiqua" w:hAnsi="Book Antiqua" w:cs="Book Antiqua"/>
          <w:bCs/>
          <w:color w:val="000000" w:themeColor="text1"/>
        </w:rPr>
        <w:t>)</w:t>
      </w:r>
      <w:r w:rsidRPr="00CB32A5">
        <w:rPr>
          <w:rFonts w:ascii="Book Antiqua" w:eastAsia="Book Antiqua" w:hAnsi="Book Antiqua" w:cs="Book Antiqua"/>
          <w:color w:val="000000" w:themeColor="text1"/>
        </w:rPr>
        <w:t xml:space="preserve"> Those with internal fixation unremoved</w:t>
      </w:r>
      <w:r w:rsidR="00760A91" w:rsidRPr="00CB32A5">
        <w:rPr>
          <w:rFonts w:ascii="Book Antiqua" w:hAnsi="Book Antiqua" w:cs="Book Antiqua"/>
          <w:color w:val="000000" w:themeColor="text1"/>
          <w:lang w:eastAsia="zh-CN"/>
        </w:rPr>
        <w:t>; (5</w:t>
      </w:r>
      <w:r w:rsidRPr="00CB32A5">
        <w:rPr>
          <w:rFonts w:ascii="Book Antiqua" w:eastAsia="Book Antiqua" w:hAnsi="Book Antiqua" w:cs="Book Antiqua"/>
          <w:bCs/>
          <w:color w:val="000000" w:themeColor="text1"/>
        </w:rPr>
        <w:t xml:space="preserve">) </w:t>
      </w:r>
      <w:r w:rsidRPr="00CB32A5">
        <w:rPr>
          <w:rFonts w:ascii="Book Antiqua" w:eastAsia="Book Antiqua" w:hAnsi="Book Antiqua" w:cs="Book Antiqua"/>
          <w:color w:val="000000" w:themeColor="text1"/>
        </w:rPr>
        <w:t>Those who underwent tarsometatarsal joint arthrodesis after injury</w:t>
      </w:r>
      <w:r w:rsidR="00760A91" w:rsidRPr="00CB32A5">
        <w:rPr>
          <w:rFonts w:ascii="Book Antiqua" w:hAnsi="Book Antiqua" w:cs="Book Antiqua"/>
          <w:color w:val="000000" w:themeColor="text1"/>
          <w:lang w:eastAsia="zh-CN"/>
        </w:rPr>
        <w:t>; (6</w:t>
      </w:r>
      <w:r w:rsidRPr="00CB32A5">
        <w:rPr>
          <w:rFonts w:ascii="Book Antiqua" w:eastAsia="Book Antiqua" w:hAnsi="Book Antiqua" w:cs="Book Antiqua"/>
          <w:bCs/>
          <w:color w:val="000000" w:themeColor="text1"/>
        </w:rPr>
        <w:t>)</w:t>
      </w:r>
      <w:r w:rsidRPr="00CB32A5">
        <w:rPr>
          <w:rFonts w:ascii="Book Antiqua" w:eastAsia="Book Antiqua" w:hAnsi="Book Antiqua" w:cs="Book Antiqua"/>
          <w:color w:val="000000" w:themeColor="text1"/>
        </w:rPr>
        <w:t xml:space="preserve"> Those who did not perform rehabilitation exercises and received regular follow-up as required</w:t>
      </w:r>
      <w:r w:rsidR="00760A91" w:rsidRPr="00CB32A5">
        <w:rPr>
          <w:rFonts w:ascii="Book Antiqua" w:hAnsi="Book Antiqua" w:cs="Book Antiqua"/>
          <w:color w:val="000000" w:themeColor="text1"/>
          <w:lang w:eastAsia="zh-CN"/>
        </w:rPr>
        <w:t>; (7</w:t>
      </w:r>
      <w:r w:rsidRPr="00CB32A5">
        <w:rPr>
          <w:rFonts w:ascii="Book Antiqua" w:eastAsia="Book Antiqua" w:hAnsi="Book Antiqua" w:cs="Book Antiqua"/>
          <w:bCs/>
          <w:color w:val="000000" w:themeColor="text1"/>
        </w:rPr>
        <w:t>)</w:t>
      </w:r>
      <w:r w:rsidRPr="00CB32A5">
        <w:rPr>
          <w:rFonts w:ascii="Book Antiqua" w:eastAsia="Book Antiqua" w:hAnsi="Book Antiqua" w:cs="Book Antiqua"/>
          <w:color w:val="000000" w:themeColor="text1"/>
        </w:rPr>
        <w:t xml:space="preserve"> Those w</w:t>
      </w:r>
      <w:r w:rsidR="00606542">
        <w:rPr>
          <w:rFonts w:ascii="Book Antiqua" w:eastAsia="Book Antiqua" w:hAnsi="Book Antiqua" w:cs="Book Antiqua"/>
          <w:color w:val="000000" w:themeColor="text1"/>
        </w:rPr>
        <w:t>ith</w:t>
      </w:r>
      <w:r w:rsidRPr="00CB32A5">
        <w:rPr>
          <w:rFonts w:ascii="Book Antiqua" w:eastAsia="Book Antiqua" w:hAnsi="Book Antiqua" w:cs="Book Antiqua"/>
          <w:color w:val="000000" w:themeColor="text1"/>
        </w:rPr>
        <w:t xml:space="preserve"> more than 2 </w:t>
      </w:r>
      <w:proofErr w:type="spellStart"/>
      <w:r w:rsidR="00760A91" w:rsidRPr="00CB32A5">
        <w:rPr>
          <w:rFonts w:ascii="Book Antiqua" w:hAnsi="Book Antiqua" w:cs="Book Antiqua"/>
          <w:color w:val="000000" w:themeColor="text1"/>
          <w:lang w:eastAsia="zh-CN"/>
        </w:rPr>
        <w:t>wk</w:t>
      </w:r>
      <w:proofErr w:type="spellEnd"/>
      <w:r w:rsidRPr="00CB32A5">
        <w:rPr>
          <w:rFonts w:ascii="Book Antiqua" w:eastAsia="Book Antiqua" w:hAnsi="Book Antiqua" w:cs="Book Antiqua"/>
          <w:color w:val="000000" w:themeColor="text1"/>
        </w:rPr>
        <w:t xml:space="preserve"> from injury to surgery</w:t>
      </w:r>
      <w:r w:rsidR="00760A91" w:rsidRPr="00CB32A5">
        <w:rPr>
          <w:rFonts w:ascii="Book Antiqua" w:hAnsi="Book Antiqua" w:cs="Book Antiqua"/>
          <w:color w:val="000000" w:themeColor="text1"/>
          <w:lang w:eastAsia="zh-CN"/>
        </w:rPr>
        <w:t>; (8</w:t>
      </w:r>
      <w:r w:rsidRPr="00CB32A5">
        <w:rPr>
          <w:rFonts w:ascii="Book Antiqua" w:eastAsia="Book Antiqua" w:hAnsi="Book Antiqua" w:cs="Book Antiqua"/>
          <w:bCs/>
          <w:color w:val="000000" w:themeColor="text1"/>
        </w:rPr>
        <w:t>)</w:t>
      </w:r>
      <w:r w:rsidRPr="00CB32A5">
        <w:rPr>
          <w:rFonts w:ascii="Book Antiqua" w:eastAsia="Book Antiqua" w:hAnsi="Book Antiqua" w:cs="Book Antiqua"/>
          <w:color w:val="000000" w:themeColor="text1"/>
        </w:rPr>
        <w:t xml:space="preserve"> Those with severe medical diseases who could not tolerate surgery</w:t>
      </w:r>
      <w:r w:rsidR="00760A91" w:rsidRPr="00CB32A5">
        <w:rPr>
          <w:rFonts w:ascii="Book Antiqua" w:hAnsi="Book Antiqua" w:cs="Book Antiqua"/>
          <w:color w:val="000000" w:themeColor="text1"/>
          <w:lang w:eastAsia="zh-CN"/>
        </w:rPr>
        <w:t>; and (9</w:t>
      </w:r>
      <w:r w:rsidRPr="00CB32A5">
        <w:rPr>
          <w:rFonts w:ascii="Book Antiqua" w:eastAsia="Book Antiqua" w:hAnsi="Book Antiqua" w:cs="Book Antiqua"/>
          <w:bCs/>
          <w:color w:val="000000" w:themeColor="text1"/>
        </w:rPr>
        <w:t>)</w:t>
      </w:r>
      <w:r w:rsidRPr="00CB32A5">
        <w:rPr>
          <w:rFonts w:ascii="Book Antiqua" w:eastAsia="Book Antiqua" w:hAnsi="Book Antiqua" w:cs="Book Antiqua"/>
          <w:color w:val="000000" w:themeColor="text1"/>
        </w:rPr>
        <w:t xml:space="preserve"> Those who were followed up for less than 6 </w:t>
      </w:r>
      <w:r w:rsidR="00760A91" w:rsidRPr="00CB32A5">
        <w:rPr>
          <w:rFonts w:ascii="Book Antiqua" w:hAnsi="Book Antiqua" w:cs="Book Antiqua"/>
          <w:color w:val="000000" w:themeColor="text1"/>
          <w:lang w:eastAsia="zh-CN"/>
        </w:rPr>
        <w:t>mo</w:t>
      </w:r>
      <w:r w:rsidRPr="00CB32A5">
        <w:rPr>
          <w:rFonts w:ascii="Book Antiqua" w:eastAsia="Book Antiqua" w:hAnsi="Book Antiqua" w:cs="Book Antiqua"/>
          <w:color w:val="000000" w:themeColor="text1"/>
        </w:rPr>
        <w:t>.</w:t>
      </w:r>
    </w:p>
    <w:p w14:paraId="280704A2" w14:textId="5471A9A4" w:rsidR="00A77B3E" w:rsidRPr="00CB32A5" w:rsidRDefault="00A92A33" w:rsidP="00CB32A5">
      <w:pPr>
        <w:adjustRightInd w:val="0"/>
        <w:snapToGrid w:val="0"/>
        <w:spacing w:line="360" w:lineRule="auto"/>
        <w:ind w:firstLineChars="100" w:firstLine="240"/>
        <w:jc w:val="both"/>
        <w:rPr>
          <w:rFonts w:ascii="Book Antiqua" w:hAnsi="Book Antiqua"/>
          <w:color w:val="000000" w:themeColor="text1"/>
          <w:lang w:eastAsia="zh-CN"/>
        </w:rPr>
      </w:pPr>
      <w:r w:rsidRPr="00CB32A5">
        <w:rPr>
          <w:rFonts w:ascii="Book Antiqua" w:eastAsia="Book Antiqua" w:hAnsi="Book Antiqua" w:cs="Book Antiqua"/>
          <w:color w:val="000000" w:themeColor="text1"/>
        </w:rPr>
        <w:t>A total of 18 patients were included in this retrospective study</w:t>
      </w:r>
      <w:r w:rsidR="00606542">
        <w:rPr>
          <w:rFonts w:ascii="Book Antiqua" w:eastAsia="Book Antiqua" w:hAnsi="Book Antiqua" w:cs="Book Antiqua"/>
          <w:color w:val="000000" w:themeColor="text1"/>
        </w:rPr>
        <w:t xml:space="preserve"> (</w:t>
      </w:r>
      <w:r w:rsidRPr="00CB32A5">
        <w:rPr>
          <w:rFonts w:ascii="Book Antiqua" w:eastAsia="Book Antiqua" w:hAnsi="Book Antiqua" w:cs="Book Antiqua"/>
          <w:color w:val="000000" w:themeColor="text1"/>
        </w:rPr>
        <w:t>10 males and eight females with an average age of 40.06 years (range, 20-64)</w:t>
      </w:r>
      <w:r w:rsidR="00606542">
        <w:rPr>
          <w:rFonts w:ascii="Book Antiqua" w:eastAsia="Book Antiqua" w:hAnsi="Book Antiqua" w:cs="Book Antiqua"/>
          <w:color w:val="000000" w:themeColor="text1"/>
        </w:rPr>
        <w:t>)</w:t>
      </w:r>
      <w:r w:rsidRPr="00CB32A5">
        <w:rPr>
          <w:rFonts w:ascii="Book Antiqua" w:eastAsia="Book Antiqua" w:hAnsi="Book Antiqua" w:cs="Book Antiqua"/>
          <w:color w:val="000000" w:themeColor="text1"/>
        </w:rPr>
        <w:t xml:space="preserve">. </w:t>
      </w:r>
      <w:r w:rsidR="00606542">
        <w:rPr>
          <w:rFonts w:ascii="Book Antiqua" w:eastAsia="Book Antiqua" w:hAnsi="Book Antiqua" w:cs="Book Antiqua"/>
          <w:color w:val="000000" w:themeColor="text1"/>
        </w:rPr>
        <w:t>Of these patients</w:t>
      </w:r>
      <w:r w:rsidRPr="00CB32A5">
        <w:rPr>
          <w:rFonts w:ascii="Book Antiqua" w:eastAsia="Book Antiqua" w:hAnsi="Book Antiqua" w:cs="Book Antiqua"/>
          <w:color w:val="000000" w:themeColor="text1"/>
        </w:rPr>
        <w:t xml:space="preserve">, 11 </w:t>
      </w:r>
      <w:r w:rsidR="00606542">
        <w:rPr>
          <w:rFonts w:ascii="Book Antiqua" w:eastAsia="Book Antiqua" w:hAnsi="Book Antiqua" w:cs="Book Antiqua"/>
          <w:color w:val="000000" w:themeColor="text1"/>
        </w:rPr>
        <w:t>had</w:t>
      </w:r>
      <w:r w:rsidRPr="00CB32A5">
        <w:rPr>
          <w:rFonts w:ascii="Book Antiqua" w:eastAsia="Book Antiqua" w:hAnsi="Book Antiqua" w:cs="Book Antiqua"/>
          <w:color w:val="000000" w:themeColor="text1"/>
        </w:rPr>
        <w:t xml:space="preserve"> left foot </w:t>
      </w:r>
      <w:r w:rsidR="00606542">
        <w:rPr>
          <w:rFonts w:ascii="Book Antiqua" w:eastAsia="Book Antiqua" w:hAnsi="Book Antiqua" w:cs="Book Antiqua"/>
          <w:color w:val="000000" w:themeColor="text1"/>
        </w:rPr>
        <w:t xml:space="preserve">injury </w:t>
      </w:r>
      <w:r w:rsidRPr="00CB32A5">
        <w:rPr>
          <w:rFonts w:ascii="Book Antiqua" w:eastAsia="Book Antiqua" w:hAnsi="Book Antiqua" w:cs="Book Antiqua"/>
          <w:color w:val="000000" w:themeColor="text1"/>
        </w:rPr>
        <w:t xml:space="preserve">and seven </w:t>
      </w:r>
      <w:r w:rsidR="00606542">
        <w:rPr>
          <w:rFonts w:ascii="Book Antiqua" w:eastAsia="Book Antiqua" w:hAnsi="Book Antiqua" w:cs="Book Antiqua"/>
          <w:color w:val="000000" w:themeColor="text1"/>
        </w:rPr>
        <w:t>had</w:t>
      </w:r>
      <w:r w:rsidRPr="00CB32A5">
        <w:rPr>
          <w:rFonts w:ascii="Book Antiqua" w:eastAsia="Book Antiqua" w:hAnsi="Book Antiqua" w:cs="Book Antiqua"/>
          <w:color w:val="000000" w:themeColor="text1"/>
        </w:rPr>
        <w:t xml:space="preserve"> right foot</w:t>
      </w:r>
      <w:r w:rsidR="00606542">
        <w:rPr>
          <w:rFonts w:ascii="Book Antiqua" w:eastAsia="Book Antiqua" w:hAnsi="Book Antiqua" w:cs="Book Antiqua"/>
          <w:color w:val="000000" w:themeColor="text1"/>
        </w:rPr>
        <w:t xml:space="preserve"> injury</w:t>
      </w:r>
      <w:r w:rsidRPr="00CB32A5">
        <w:rPr>
          <w:rFonts w:ascii="Book Antiqua" w:eastAsia="Book Antiqua" w:hAnsi="Book Antiqua" w:cs="Book Antiqua"/>
          <w:color w:val="000000" w:themeColor="text1"/>
        </w:rPr>
        <w:t xml:space="preserve">. The mechanisms of injury included traffic accident in five </w:t>
      </w:r>
      <w:proofErr w:type="gramStart"/>
      <w:r w:rsidRPr="00CB32A5">
        <w:rPr>
          <w:rFonts w:ascii="Book Antiqua" w:eastAsia="Book Antiqua" w:hAnsi="Book Antiqua" w:cs="Book Antiqua"/>
          <w:color w:val="000000" w:themeColor="text1"/>
        </w:rPr>
        <w:t>cases,</w:t>
      </w:r>
      <w:proofErr w:type="gramEnd"/>
      <w:r w:rsidRPr="00CB32A5">
        <w:rPr>
          <w:rFonts w:ascii="Book Antiqua" w:eastAsia="Book Antiqua" w:hAnsi="Book Antiqua" w:cs="Book Antiqua"/>
          <w:color w:val="000000" w:themeColor="text1"/>
        </w:rPr>
        <w:t xml:space="preserve"> bruised or crush injury in eight cases and sprain in five cases. Epidemiological data are listed in Table 1. Examination after admission showed that all patients had tenderness and pain under stress at the tarsometatarsal joints and some patients had typical plantar ecchymosis. </w:t>
      </w:r>
      <w:r w:rsidR="00637BFC">
        <w:rPr>
          <w:rFonts w:ascii="Book Antiqua" w:eastAsia="Book Antiqua" w:hAnsi="Book Antiqua" w:cs="Book Antiqua"/>
          <w:color w:val="000000" w:themeColor="text1"/>
        </w:rPr>
        <w:t>Following</w:t>
      </w:r>
      <w:r w:rsidRPr="00CB32A5">
        <w:rPr>
          <w:rFonts w:ascii="Book Antiqua" w:eastAsia="Book Antiqua" w:hAnsi="Book Antiqua" w:cs="Book Antiqua"/>
          <w:color w:val="000000" w:themeColor="text1"/>
        </w:rPr>
        <w:t xml:space="preserve"> the injury, orthophoria-oblique radiograph</w:t>
      </w:r>
      <w:r w:rsidR="00637BFC">
        <w:rPr>
          <w:rFonts w:ascii="Book Antiqua" w:eastAsia="Book Antiqua" w:hAnsi="Book Antiqua" w:cs="Book Antiqua"/>
          <w:color w:val="000000" w:themeColor="text1"/>
        </w:rPr>
        <w:t>y</w:t>
      </w:r>
      <w:r w:rsidRPr="00CB32A5">
        <w:rPr>
          <w:rFonts w:ascii="Book Antiqua" w:eastAsia="Book Antiqua" w:hAnsi="Book Antiqua" w:cs="Book Antiqua"/>
          <w:color w:val="000000" w:themeColor="text1"/>
        </w:rPr>
        <w:t xml:space="preserve"> was performed and weight-bearing orthophoria-lateral radiography was performed on the injured foot for those who could tolerate the pain. CT examinations were performed </w:t>
      </w:r>
      <w:r w:rsidR="00637BFC">
        <w:rPr>
          <w:rFonts w:ascii="Book Antiqua" w:eastAsia="Book Antiqua" w:hAnsi="Book Antiqua" w:cs="Book Antiqua"/>
          <w:color w:val="000000" w:themeColor="text1"/>
        </w:rPr>
        <w:t>i</w:t>
      </w:r>
      <w:r w:rsidRPr="00CB32A5">
        <w:rPr>
          <w:rFonts w:ascii="Book Antiqua" w:eastAsia="Book Antiqua" w:hAnsi="Book Antiqua" w:cs="Book Antiqua"/>
          <w:color w:val="000000" w:themeColor="text1"/>
        </w:rPr>
        <w:t xml:space="preserve">n all patients with confirmed or suspected fractures and dislocations on X-ray images who could not tolerate pain under weight-bearing conditions. If it was not possible to determine the stability of the tarsometatarsal joint, a stress test under anesthesia was performed and compared with the healthy foot to improve the test accuracy. In some cases, there were large fracture fragments in the plantar side of the base of the </w:t>
      </w:r>
      <w:r w:rsidR="005A65DD">
        <w:rPr>
          <w:rFonts w:ascii="Book Antiqua" w:eastAsia="Book Antiqua" w:hAnsi="Book Antiqua" w:cs="Book Antiqua"/>
          <w:color w:val="000000" w:themeColor="text1"/>
        </w:rPr>
        <w:t>second</w:t>
      </w:r>
      <w:r w:rsidRPr="00CB32A5">
        <w:rPr>
          <w:rFonts w:ascii="Book Antiqua" w:eastAsia="Book Antiqua" w:hAnsi="Book Antiqua" w:cs="Book Antiqua"/>
          <w:color w:val="000000" w:themeColor="text1"/>
        </w:rPr>
        <w:t xml:space="preserve"> and </w:t>
      </w:r>
      <w:r w:rsidR="005A65DD">
        <w:rPr>
          <w:rFonts w:ascii="Book Antiqua" w:eastAsia="Book Antiqua" w:hAnsi="Book Antiqua" w:cs="Book Antiqua"/>
          <w:color w:val="000000" w:themeColor="text1"/>
        </w:rPr>
        <w:t>third</w:t>
      </w:r>
      <w:r w:rsidRPr="00CB32A5">
        <w:rPr>
          <w:rFonts w:ascii="Book Antiqua" w:eastAsia="Book Antiqua" w:hAnsi="Book Antiqua" w:cs="Book Antiqua"/>
          <w:color w:val="000000" w:themeColor="text1"/>
        </w:rPr>
        <w:t xml:space="preserve"> metatarsal bones or multiple large avulsion fractures of the tarsometatarsal joint complex involving the articular surface; we used an aggressive </w:t>
      </w:r>
      <w:r w:rsidRPr="00CB32A5">
        <w:rPr>
          <w:rFonts w:ascii="Book Antiqua" w:eastAsia="Book Antiqua" w:hAnsi="Book Antiqua" w:cs="Book Antiqua"/>
          <w:color w:val="000000" w:themeColor="text1"/>
        </w:rPr>
        <w:lastRenderedPageBreak/>
        <w:t xml:space="preserve">surgical incision to examine the articular </w:t>
      </w:r>
      <w:proofErr w:type="gramStart"/>
      <w:r w:rsidRPr="00CB32A5">
        <w:rPr>
          <w:rFonts w:ascii="Book Antiqua" w:eastAsia="Book Antiqua" w:hAnsi="Book Antiqua" w:cs="Book Antiqua"/>
          <w:color w:val="000000" w:themeColor="text1"/>
        </w:rPr>
        <w:t>surface</w:t>
      </w:r>
      <w:r w:rsidR="00424A05" w:rsidRPr="00CB32A5">
        <w:rPr>
          <w:rFonts w:ascii="Book Antiqua" w:eastAsia="Book Antiqua" w:hAnsi="Book Antiqua" w:cs="Book Antiqua"/>
          <w:color w:val="000000" w:themeColor="text1"/>
          <w:vertAlign w:val="superscript"/>
        </w:rPr>
        <w:t>[</w:t>
      </w:r>
      <w:proofErr w:type="gramEnd"/>
      <w:r w:rsidR="00424A05" w:rsidRPr="00CB32A5">
        <w:rPr>
          <w:rFonts w:ascii="Book Antiqua" w:eastAsia="Book Antiqua" w:hAnsi="Book Antiqua" w:cs="Book Antiqua"/>
          <w:color w:val="000000" w:themeColor="text1"/>
          <w:vertAlign w:val="superscript"/>
        </w:rPr>
        <w:t>7]</w:t>
      </w:r>
      <w:r w:rsidRPr="00CB32A5">
        <w:rPr>
          <w:rFonts w:ascii="Book Antiqua" w:eastAsia="Book Antiqua" w:hAnsi="Book Antiqua" w:cs="Book Antiqua"/>
          <w:color w:val="000000" w:themeColor="text1"/>
        </w:rPr>
        <w:t xml:space="preserve">. For all patients with tarsometatarsal joint instability, open reduction and internal fixation were </w:t>
      </w:r>
      <w:r w:rsidR="00637BFC">
        <w:rPr>
          <w:rFonts w:ascii="Book Antiqua" w:eastAsia="Book Antiqua" w:hAnsi="Book Antiqua" w:cs="Book Antiqua"/>
          <w:color w:val="000000" w:themeColor="text1"/>
        </w:rPr>
        <w:t>performed</w:t>
      </w:r>
      <w:r w:rsidRPr="00CB32A5">
        <w:rPr>
          <w:rFonts w:ascii="Book Antiqua" w:eastAsia="Book Antiqua" w:hAnsi="Book Antiqua" w:cs="Book Antiqua"/>
          <w:color w:val="000000" w:themeColor="text1"/>
        </w:rPr>
        <w:t xml:space="preserve">. The internal fixation methods included hollow screws, locking titanium mini-plates and Kirschner </w:t>
      </w:r>
      <w:proofErr w:type="gramStart"/>
      <w:r w:rsidRPr="00CB32A5">
        <w:rPr>
          <w:rFonts w:ascii="Book Antiqua" w:eastAsia="Book Antiqua" w:hAnsi="Book Antiqua" w:cs="Book Antiqua"/>
          <w:color w:val="000000" w:themeColor="text1"/>
        </w:rPr>
        <w:t>wires</w:t>
      </w:r>
      <w:r w:rsidR="00F25970" w:rsidRPr="00CB32A5">
        <w:rPr>
          <w:rFonts w:ascii="Book Antiqua" w:eastAsia="Book Antiqua" w:hAnsi="Book Antiqua" w:cs="Book Antiqua"/>
          <w:color w:val="000000" w:themeColor="text1"/>
          <w:vertAlign w:val="superscript"/>
        </w:rPr>
        <w:t>[</w:t>
      </w:r>
      <w:proofErr w:type="gramEnd"/>
      <w:r w:rsidR="00F25970" w:rsidRPr="00CB32A5">
        <w:rPr>
          <w:rFonts w:ascii="Book Antiqua" w:eastAsia="Book Antiqua" w:hAnsi="Book Antiqua" w:cs="Book Antiqua"/>
          <w:color w:val="000000" w:themeColor="text1"/>
          <w:vertAlign w:val="superscript"/>
        </w:rPr>
        <w:t>8]</w:t>
      </w:r>
      <w:r w:rsidRPr="00CB32A5">
        <w:rPr>
          <w:rFonts w:ascii="Book Antiqua" w:eastAsia="Book Antiqua" w:hAnsi="Book Antiqua" w:cs="Book Antiqua"/>
          <w:color w:val="000000" w:themeColor="text1"/>
        </w:rPr>
        <w:t xml:space="preserve">. Preoperatively, the affected limb was lifted and iced for 48 </w:t>
      </w:r>
      <w:r w:rsidR="00196F0A" w:rsidRPr="00CB32A5">
        <w:rPr>
          <w:rFonts w:ascii="Book Antiqua" w:hAnsi="Book Antiqua" w:cs="Book Antiqua"/>
          <w:color w:val="000000" w:themeColor="text1"/>
          <w:lang w:eastAsia="zh-CN"/>
        </w:rPr>
        <w:t>h</w:t>
      </w:r>
      <w:r w:rsidRPr="00CB32A5">
        <w:rPr>
          <w:rFonts w:ascii="Book Antiqua" w:eastAsia="Book Antiqua" w:hAnsi="Book Antiqua" w:cs="Book Antiqua"/>
          <w:color w:val="000000" w:themeColor="text1"/>
        </w:rPr>
        <w:t xml:space="preserve"> and mannitol was injected intravenously to reduce the swelling. After “wrinkle signs” appeared on the skin, surgery was performed. Swellings disappeared 5-9 </w:t>
      </w:r>
      <w:r w:rsidR="007B3C30" w:rsidRPr="00CB32A5">
        <w:rPr>
          <w:rFonts w:ascii="Book Antiqua" w:hAnsi="Book Antiqua" w:cs="Book Antiqua"/>
          <w:color w:val="000000" w:themeColor="text1"/>
          <w:lang w:eastAsia="zh-CN"/>
        </w:rPr>
        <w:t>d</w:t>
      </w:r>
      <w:r w:rsidRPr="00CB32A5">
        <w:rPr>
          <w:rFonts w:ascii="Book Antiqua" w:eastAsia="Book Antiqua" w:hAnsi="Book Antiqua" w:cs="Book Antiqua"/>
          <w:color w:val="000000" w:themeColor="text1"/>
        </w:rPr>
        <w:t xml:space="preserve"> after injury in all patients, with an average of 7 </w:t>
      </w:r>
      <w:r w:rsidR="007B3C30" w:rsidRPr="00CB32A5">
        <w:rPr>
          <w:rFonts w:ascii="Book Antiqua" w:hAnsi="Book Antiqua" w:cs="Book Antiqua"/>
          <w:color w:val="000000" w:themeColor="text1"/>
          <w:lang w:eastAsia="zh-CN"/>
        </w:rPr>
        <w:t>d</w:t>
      </w:r>
      <w:r w:rsidRPr="00CB32A5">
        <w:rPr>
          <w:rFonts w:ascii="Book Antiqua" w:eastAsia="Book Antiqua" w:hAnsi="Book Antiqua" w:cs="Book Antiqua"/>
          <w:color w:val="000000" w:themeColor="text1"/>
        </w:rPr>
        <w:t>.</w:t>
      </w:r>
    </w:p>
    <w:p w14:paraId="304989AD" w14:textId="77777777" w:rsidR="00A77B3E" w:rsidRPr="00CB32A5" w:rsidRDefault="00A77B3E" w:rsidP="00CB32A5">
      <w:pPr>
        <w:adjustRightInd w:val="0"/>
        <w:snapToGrid w:val="0"/>
        <w:spacing w:line="360" w:lineRule="auto"/>
        <w:ind w:firstLine="480"/>
        <w:jc w:val="both"/>
        <w:rPr>
          <w:rFonts w:ascii="Book Antiqua" w:hAnsi="Book Antiqua"/>
          <w:color w:val="000000" w:themeColor="text1"/>
        </w:rPr>
      </w:pPr>
    </w:p>
    <w:p w14:paraId="10338EFD" w14:textId="77777777" w:rsidR="00A77B3E" w:rsidRPr="00CB32A5" w:rsidRDefault="00A92A33" w:rsidP="00CB32A5">
      <w:pPr>
        <w:adjustRightInd w:val="0"/>
        <w:snapToGrid w:val="0"/>
        <w:spacing w:line="360" w:lineRule="auto"/>
        <w:jc w:val="both"/>
        <w:rPr>
          <w:rFonts w:ascii="Book Antiqua" w:hAnsi="Book Antiqua"/>
          <w:i/>
          <w:color w:val="000000" w:themeColor="text1"/>
        </w:rPr>
      </w:pPr>
      <w:r w:rsidRPr="00CB32A5">
        <w:rPr>
          <w:rFonts w:ascii="Book Antiqua" w:eastAsia="Book Antiqua" w:hAnsi="Book Antiqua" w:cs="Book Antiqua"/>
          <w:b/>
          <w:bCs/>
          <w:i/>
          <w:color w:val="000000" w:themeColor="text1"/>
        </w:rPr>
        <w:t>Stress test</w:t>
      </w:r>
    </w:p>
    <w:p w14:paraId="25012AEC" w14:textId="55C34F13" w:rsidR="00A77B3E" w:rsidRPr="00CB32A5" w:rsidRDefault="00A92A33" w:rsidP="00CB32A5">
      <w:pPr>
        <w:adjustRightInd w:val="0"/>
        <w:snapToGrid w:val="0"/>
        <w:spacing w:line="360" w:lineRule="auto"/>
        <w:jc w:val="both"/>
        <w:rPr>
          <w:rFonts w:ascii="Book Antiqua" w:hAnsi="Book Antiqua"/>
          <w:color w:val="000000" w:themeColor="text1"/>
        </w:rPr>
      </w:pPr>
      <w:r w:rsidRPr="00CB32A5">
        <w:rPr>
          <w:rFonts w:ascii="Book Antiqua" w:eastAsia="Book Antiqua" w:hAnsi="Book Antiqua" w:cs="Book Antiqua"/>
          <w:b/>
          <w:bCs/>
          <w:color w:val="000000" w:themeColor="text1"/>
        </w:rPr>
        <w:t>Abduction stress test:</w:t>
      </w:r>
      <w:r w:rsidRPr="00CB32A5">
        <w:rPr>
          <w:rFonts w:ascii="Book Antiqua" w:eastAsia="Book Antiqua" w:hAnsi="Book Antiqua" w:cs="Book Antiqua"/>
          <w:color w:val="000000" w:themeColor="text1"/>
        </w:rPr>
        <w:t xml:space="preserve"> The operator fixed the patient's injured foot with one hand, applied stress in the abduction direction by holding the forefoot in the other hand and </w:t>
      </w:r>
      <w:r w:rsidR="00637BFC">
        <w:rPr>
          <w:rFonts w:ascii="Book Antiqua" w:eastAsia="Book Antiqua" w:hAnsi="Book Antiqua" w:cs="Book Antiqua"/>
          <w:color w:val="000000" w:themeColor="text1"/>
        </w:rPr>
        <w:t>obtained</w:t>
      </w:r>
      <w:r w:rsidRPr="00CB32A5">
        <w:rPr>
          <w:rFonts w:ascii="Book Antiqua" w:eastAsia="Book Antiqua" w:hAnsi="Book Antiqua" w:cs="Book Antiqua"/>
          <w:color w:val="000000" w:themeColor="text1"/>
        </w:rPr>
        <w:t xml:space="preserve"> an orthophoria foot X-ray to observe the displacement of the tarsometatarsal joint before and after </w:t>
      </w:r>
      <w:proofErr w:type="gramStart"/>
      <w:r w:rsidRPr="00CB32A5">
        <w:rPr>
          <w:rFonts w:ascii="Book Antiqua" w:eastAsia="Book Antiqua" w:hAnsi="Book Antiqua" w:cs="Book Antiqua"/>
          <w:color w:val="000000" w:themeColor="text1"/>
        </w:rPr>
        <w:t>stress</w:t>
      </w:r>
      <w:r w:rsidR="0073312D" w:rsidRPr="00CB32A5">
        <w:rPr>
          <w:rFonts w:ascii="Book Antiqua" w:eastAsia="Book Antiqua" w:hAnsi="Book Antiqua" w:cs="Book Antiqua"/>
          <w:color w:val="000000" w:themeColor="text1"/>
          <w:vertAlign w:val="superscript"/>
        </w:rPr>
        <w:t>[</w:t>
      </w:r>
      <w:proofErr w:type="gramEnd"/>
      <w:r w:rsidR="0073312D" w:rsidRPr="00CB32A5">
        <w:rPr>
          <w:rFonts w:ascii="Book Antiqua" w:eastAsia="Book Antiqua" w:hAnsi="Book Antiqua" w:cs="Book Antiqua"/>
          <w:color w:val="000000" w:themeColor="text1"/>
          <w:vertAlign w:val="superscript"/>
        </w:rPr>
        <w:t>8,9]</w:t>
      </w:r>
      <w:r w:rsidRPr="00CB32A5">
        <w:rPr>
          <w:rFonts w:ascii="Book Antiqua" w:eastAsia="Book Antiqua" w:hAnsi="Book Antiqua" w:cs="Book Antiqua"/>
          <w:color w:val="000000" w:themeColor="text1"/>
        </w:rPr>
        <w:t xml:space="preserve">. A tangent line was made along the tarsal navicular bone and the medial border of the entocuneiform. If the first metatarsus was displaced to the outside of the tangent line under stress, it was positive and if the first metatarsus intersected with the tangent line, it was negative. </w:t>
      </w:r>
    </w:p>
    <w:p w14:paraId="38D85D40" w14:textId="77777777" w:rsidR="0060554D" w:rsidRPr="00CB32A5" w:rsidRDefault="0060554D" w:rsidP="00CB32A5">
      <w:pPr>
        <w:adjustRightInd w:val="0"/>
        <w:snapToGrid w:val="0"/>
        <w:spacing w:line="360" w:lineRule="auto"/>
        <w:jc w:val="both"/>
        <w:rPr>
          <w:rFonts w:ascii="Book Antiqua" w:hAnsi="Book Antiqua" w:cs="Book Antiqua"/>
          <w:b/>
          <w:bCs/>
          <w:color w:val="000000" w:themeColor="text1"/>
          <w:lang w:eastAsia="zh-CN"/>
        </w:rPr>
      </w:pPr>
    </w:p>
    <w:p w14:paraId="5F7E3EF5" w14:textId="40BD6BBC" w:rsidR="00A77B3E" w:rsidRPr="00CB32A5" w:rsidRDefault="00A92A33" w:rsidP="00CB32A5">
      <w:pPr>
        <w:adjustRightInd w:val="0"/>
        <w:snapToGrid w:val="0"/>
        <w:spacing w:line="360" w:lineRule="auto"/>
        <w:jc w:val="both"/>
        <w:rPr>
          <w:rFonts w:ascii="Book Antiqua" w:hAnsi="Book Antiqua" w:cs="Book Antiqua"/>
          <w:color w:val="000000" w:themeColor="text1"/>
          <w:lang w:eastAsia="zh-CN"/>
        </w:rPr>
      </w:pPr>
      <w:r w:rsidRPr="00CB32A5">
        <w:rPr>
          <w:rFonts w:ascii="Book Antiqua" w:eastAsia="Book Antiqua" w:hAnsi="Book Antiqua" w:cs="Book Antiqua"/>
          <w:b/>
          <w:bCs/>
          <w:color w:val="000000" w:themeColor="text1"/>
        </w:rPr>
        <w:t>Simulated weight-bearing stress test:</w:t>
      </w:r>
      <w:r w:rsidRPr="00CB32A5">
        <w:rPr>
          <w:rFonts w:ascii="Book Antiqua" w:eastAsia="Book Antiqua" w:hAnsi="Book Antiqua" w:cs="Book Antiqua"/>
          <w:color w:val="000000" w:themeColor="text1"/>
        </w:rPr>
        <w:t xml:space="preserve"> The injured foot was compared with the healthy foot. The patient laid on his/her back with the knee flexed on the test side. The operator applied vertical stress downward from the proximal end of the calf and an orthophoria X-ray of foot was </w:t>
      </w:r>
      <w:r w:rsidR="00637BFC">
        <w:rPr>
          <w:rFonts w:ascii="Book Antiqua" w:eastAsia="Book Antiqua" w:hAnsi="Book Antiqua" w:cs="Book Antiqua"/>
          <w:color w:val="000000" w:themeColor="text1"/>
        </w:rPr>
        <w:t>obtained</w:t>
      </w:r>
      <w:r w:rsidRPr="00CB32A5">
        <w:rPr>
          <w:rFonts w:ascii="Book Antiqua" w:eastAsia="Book Antiqua" w:hAnsi="Book Antiqua" w:cs="Book Antiqua"/>
          <w:color w:val="000000" w:themeColor="text1"/>
        </w:rPr>
        <w:t xml:space="preserve"> to observe the changes in the joint space of Lisfranc. If the gap had increased by more than 2 mm or the width was wider than the healthy side by 1 mm, it was positive. </w:t>
      </w:r>
    </w:p>
    <w:p w14:paraId="09422DA0" w14:textId="77777777" w:rsidR="0060554D" w:rsidRPr="00CB32A5" w:rsidRDefault="0060554D" w:rsidP="00CB32A5">
      <w:pPr>
        <w:adjustRightInd w:val="0"/>
        <w:snapToGrid w:val="0"/>
        <w:spacing w:line="360" w:lineRule="auto"/>
        <w:jc w:val="both"/>
        <w:rPr>
          <w:rFonts w:ascii="Book Antiqua" w:hAnsi="Book Antiqua"/>
          <w:color w:val="000000" w:themeColor="text1"/>
          <w:lang w:eastAsia="zh-CN"/>
        </w:rPr>
      </w:pPr>
    </w:p>
    <w:p w14:paraId="4ADD06D3" w14:textId="77777777" w:rsidR="00A77B3E" w:rsidRPr="00CB32A5" w:rsidRDefault="00A92A33" w:rsidP="00CB32A5">
      <w:pPr>
        <w:adjustRightInd w:val="0"/>
        <w:snapToGrid w:val="0"/>
        <w:spacing w:line="360" w:lineRule="auto"/>
        <w:jc w:val="both"/>
        <w:rPr>
          <w:rFonts w:ascii="Book Antiqua" w:hAnsi="Book Antiqua"/>
          <w:color w:val="000000" w:themeColor="text1"/>
        </w:rPr>
      </w:pPr>
      <w:r w:rsidRPr="00CB32A5">
        <w:rPr>
          <w:rFonts w:ascii="Book Antiqua" w:eastAsia="Book Antiqua" w:hAnsi="Book Antiqua" w:cs="Book Antiqua"/>
          <w:b/>
          <w:bCs/>
          <w:color w:val="000000" w:themeColor="text1"/>
        </w:rPr>
        <w:t>Excessive flexion-extension stress test:</w:t>
      </w:r>
      <w:r w:rsidRPr="00CB32A5">
        <w:rPr>
          <w:rFonts w:ascii="Book Antiqua" w:eastAsia="Book Antiqua" w:hAnsi="Book Antiqua" w:cs="Book Antiqua"/>
          <w:color w:val="000000" w:themeColor="text1"/>
        </w:rPr>
        <w:t xml:space="preserve"> The operator fixed the patient's injured foot with one hand and held the forefoot with the other hand to apply plantar flexion and dorsiflexion </w:t>
      </w:r>
      <w:proofErr w:type="gramStart"/>
      <w:r w:rsidRPr="00CB32A5">
        <w:rPr>
          <w:rFonts w:ascii="Book Antiqua" w:eastAsia="Book Antiqua" w:hAnsi="Book Antiqua" w:cs="Book Antiqua"/>
          <w:color w:val="000000" w:themeColor="text1"/>
        </w:rPr>
        <w:t>stress</w:t>
      </w:r>
      <w:r w:rsidR="0043514D" w:rsidRPr="00CB32A5">
        <w:rPr>
          <w:rFonts w:ascii="Book Antiqua" w:eastAsia="Book Antiqua" w:hAnsi="Book Antiqua" w:cs="Book Antiqua"/>
          <w:color w:val="000000" w:themeColor="text1"/>
          <w:vertAlign w:val="superscript"/>
        </w:rPr>
        <w:t>[</w:t>
      </w:r>
      <w:proofErr w:type="gramEnd"/>
      <w:r w:rsidR="0043514D" w:rsidRPr="00CB32A5">
        <w:rPr>
          <w:rFonts w:ascii="Book Antiqua" w:eastAsia="Book Antiqua" w:hAnsi="Book Antiqua" w:cs="Book Antiqua"/>
          <w:color w:val="000000" w:themeColor="text1"/>
          <w:vertAlign w:val="superscript"/>
        </w:rPr>
        <w:t>10]</w:t>
      </w:r>
      <w:r w:rsidRPr="00CB32A5">
        <w:rPr>
          <w:rFonts w:ascii="Book Antiqua" w:eastAsia="Book Antiqua" w:hAnsi="Book Antiqua" w:cs="Book Antiqua"/>
          <w:color w:val="000000" w:themeColor="text1"/>
        </w:rPr>
        <w:t>.</w:t>
      </w:r>
      <w:r w:rsidR="00092AE6" w:rsidRPr="00CB32A5">
        <w:rPr>
          <w:rFonts w:ascii="Book Antiqua" w:eastAsia="Book Antiqua" w:hAnsi="Book Antiqua" w:cs="Book Antiqua"/>
          <w:color w:val="000000" w:themeColor="text1"/>
          <w:vertAlign w:val="superscript"/>
        </w:rPr>
        <w:t xml:space="preserve"> </w:t>
      </w:r>
      <w:r w:rsidRPr="00CB32A5">
        <w:rPr>
          <w:rFonts w:ascii="Book Antiqua" w:eastAsia="Book Antiqua" w:hAnsi="Book Antiqua" w:cs="Book Antiqua"/>
          <w:color w:val="000000" w:themeColor="text1"/>
        </w:rPr>
        <w:t>If the tarsometatarsal joint surface step was greater than 2 mm or the tarsometatarsal joint space increased by more than 1 mm from the healthy side, it was positive. Those suspected to be positive in the stress test underwent surgery.</w:t>
      </w:r>
    </w:p>
    <w:p w14:paraId="1C5BB33B" w14:textId="77777777" w:rsidR="00A77B3E" w:rsidRPr="00CB32A5" w:rsidRDefault="00A77B3E" w:rsidP="00CB32A5">
      <w:pPr>
        <w:adjustRightInd w:val="0"/>
        <w:snapToGrid w:val="0"/>
        <w:spacing w:line="360" w:lineRule="auto"/>
        <w:jc w:val="both"/>
        <w:rPr>
          <w:rFonts w:ascii="Book Antiqua" w:hAnsi="Book Antiqua"/>
          <w:color w:val="000000" w:themeColor="text1"/>
        </w:rPr>
      </w:pPr>
    </w:p>
    <w:p w14:paraId="04F7AB77" w14:textId="77777777" w:rsidR="00A77B3E" w:rsidRPr="00CB32A5" w:rsidRDefault="00A92A33" w:rsidP="00CB32A5">
      <w:pPr>
        <w:adjustRightInd w:val="0"/>
        <w:snapToGrid w:val="0"/>
        <w:spacing w:line="360" w:lineRule="auto"/>
        <w:jc w:val="both"/>
        <w:rPr>
          <w:rFonts w:ascii="Book Antiqua" w:hAnsi="Book Antiqua"/>
          <w:i/>
          <w:color w:val="000000" w:themeColor="text1"/>
        </w:rPr>
      </w:pPr>
      <w:r w:rsidRPr="00CB32A5">
        <w:rPr>
          <w:rFonts w:ascii="Book Antiqua" w:eastAsia="Book Antiqua" w:hAnsi="Book Antiqua" w:cs="Book Antiqua"/>
          <w:b/>
          <w:bCs/>
          <w:i/>
          <w:color w:val="000000" w:themeColor="text1"/>
        </w:rPr>
        <w:t xml:space="preserve">Surgical </w:t>
      </w:r>
      <w:r w:rsidR="00763B77" w:rsidRPr="00CB32A5">
        <w:rPr>
          <w:rFonts w:ascii="Book Antiqua" w:eastAsia="Book Antiqua" w:hAnsi="Book Antiqua" w:cs="Book Antiqua"/>
          <w:b/>
          <w:bCs/>
          <w:i/>
          <w:color w:val="000000" w:themeColor="text1"/>
        </w:rPr>
        <w:t>technique</w:t>
      </w:r>
    </w:p>
    <w:p w14:paraId="2C799D38" w14:textId="3DAA5593" w:rsidR="00A77B3E" w:rsidRPr="00CB32A5" w:rsidRDefault="00A92A33" w:rsidP="00CB32A5">
      <w:pPr>
        <w:adjustRightInd w:val="0"/>
        <w:snapToGrid w:val="0"/>
        <w:spacing w:line="360" w:lineRule="auto"/>
        <w:jc w:val="both"/>
        <w:rPr>
          <w:rFonts w:ascii="Book Antiqua" w:hAnsi="Book Antiqua" w:cs="Book Antiqua"/>
          <w:color w:val="000000" w:themeColor="text1"/>
          <w:lang w:eastAsia="zh-CN"/>
        </w:rPr>
      </w:pPr>
      <w:r w:rsidRPr="00CB32A5">
        <w:rPr>
          <w:rFonts w:ascii="Book Antiqua" w:eastAsia="Book Antiqua" w:hAnsi="Book Antiqua" w:cs="Book Antiqua"/>
          <w:color w:val="000000" w:themeColor="text1"/>
        </w:rPr>
        <w:t xml:space="preserve">The operation adopted the classic dorsal </w:t>
      </w:r>
      <w:proofErr w:type="gramStart"/>
      <w:r w:rsidRPr="00CB32A5">
        <w:rPr>
          <w:rFonts w:ascii="Book Antiqua" w:eastAsia="Book Antiqua" w:hAnsi="Book Antiqua" w:cs="Book Antiqua"/>
          <w:color w:val="000000" w:themeColor="text1"/>
        </w:rPr>
        <w:t>incision</w:t>
      </w:r>
      <w:r w:rsidR="00CD1551" w:rsidRPr="00CB32A5">
        <w:rPr>
          <w:rFonts w:ascii="Book Antiqua" w:eastAsia="Book Antiqua" w:hAnsi="Book Antiqua" w:cs="Book Antiqua"/>
          <w:color w:val="000000" w:themeColor="text1"/>
          <w:vertAlign w:val="superscript"/>
        </w:rPr>
        <w:t>[</w:t>
      </w:r>
      <w:proofErr w:type="gramEnd"/>
      <w:r w:rsidR="00CD1551" w:rsidRPr="00CB32A5">
        <w:rPr>
          <w:rFonts w:ascii="Book Antiqua" w:eastAsia="Book Antiqua" w:hAnsi="Book Antiqua" w:cs="Book Antiqua"/>
          <w:color w:val="000000" w:themeColor="text1"/>
          <w:vertAlign w:val="superscript"/>
        </w:rPr>
        <w:t>11]</w:t>
      </w:r>
      <w:r w:rsidRPr="00CB32A5">
        <w:rPr>
          <w:rFonts w:ascii="Book Antiqua" w:eastAsia="Book Antiqua" w:hAnsi="Book Antiqua" w:cs="Book Antiqua"/>
          <w:color w:val="000000" w:themeColor="text1"/>
        </w:rPr>
        <w:t xml:space="preserve">; that is, the incision was made between the first and second metatarsal rays on the dorsal side for exploration, reduction and fixation. If instability of the fourth and fifth rays was suspected in the preoperative or intraoperative evaluation, an auxiliary incision on the lateral side of the foot dorsum could be added. When making a medial incision, the dorsalis pedis neurovascular bundle was found and protected according to the position of the extensor hallucis longus tendon. The </w:t>
      </w:r>
      <w:r w:rsidR="00637BFC">
        <w:rPr>
          <w:rFonts w:ascii="Book Antiqua" w:eastAsia="Book Antiqua" w:hAnsi="Book Antiqua" w:cs="Book Antiqua"/>
          <w:color w:val="000000" w:themeColor="text1"/>
        </w:rPr>
        <w:t>first</w:t>
      </w:r>
      <w:r w:rsidRPr="00CB32A5">
        <w:rPr>
          <w:rFonts w:ascii="Book Antiqua" w:eastAsia="Book Antiqua" w:hAnsi="Book Antiqua" w:cs="Book Antiqua"/>
          <w:color w:val="000000" w:themeColor="text1"/>
        </w:rPr>
        <w:t xml:space="preserve"> ray was exposed on the medial side of the neurovascular bundle and the </w:t>
      </w:r>
      <w:r w:rsidR="00637BFC">
        <w:rPr>
          <w:rFonts w:ascii="Book Antiqua" w:eastAsia="Book Antiqua" w:hAnsi="Book Antiqua" w:cs="Book Antiqua"/>
          <w:color w:val="000000" w:themeColor="text1"/>
        </w:rPr>
        <w:t>second</w:t>
      </w:r>
      <w:r w:rsidRPr="00CB32A5">
        <w:rPr>
          <w:rFonts w:ascii="Book Antiqua" w:eastAsia="Book Antiqua" w:hAnsi="Book Antiqua" w:cs="Book Antiqua"/>
          <w:color w:val="000000" w:themeColor="text1"/>
        </w:rPr>
        <w:t xml:space="preserve"> and </w:t>
      </w:r>
      <w:r w:rsidR="00637BFC">
        <w:rPr>
          <w:rFonts w:ascii="Book Antiqua" w:eastAsia="Book Antiqua" w:hAnsi="Book Antiqua" w:cs="Book Antiqua"/>
          <w:color w:val="000000" w:themeColor="text1"/>
        </w:rPr>
        <w:t>third</w:t>
      </w:r>
      <w:r w:rsidRPr="00CB32A5">
        <w:rPr>
          <w:rFonts w:ascii="Book Antiqua" w:eastAsia="Book Antiqua" w:hAnsi="Book Antiqua" w:cs="Book Antiqua"/>
          <w:color w:val="000000" w:themeColor="text1"/>
        </w:rPr>
        <w:t xml:space="preserve"> rays were exposed on the lateral side. The sub-fascial tissue was bluntly dissected to avoid iatrogenic damage to the dorsal ligament and joint capsule by the scalpel. Before reduction of the tarsometatarsal joint, the bone fragments, the embedded broken ends of the joint capsule and the ligament in the articular cavity that might have affected the reduction of the joint were removed. At the time of reduction, the articular surface under the torn joint capsule was exposed, the joint was reduced under direct vision and temporarily fixed with fine Kirschner wires. During the operation, the medial column (</w:t>
      </w:r>
      <w:r w:rsidR="009446C7">
        <w:rPr>
          <w:rFonts w:ascii="Book Antiqua" w:eastAsia="Book Antiqua" w:hAnsi="Book Antiqua" w:cs="Book Antiqua"/>
          <w:color w:val="000000" w:themeColor="text1"/>
        </w:rPr>
        <w:t>first</w:t>
      </w:r>
      <w:r w:rsidRPr="00CB32A5">
        <w:rPr>
          <w:rFonts w:ascii="Book Antiqua" w:eastAsia="Book Antiqua" w:hAnsi="Book Antiqua" w:cs="Book Antiqua"/>
          <w:color w:val="000000" w:themeColor="text1"/>
        </w:rPr>
        <w:t xml:space="preserve"> ray) and the middle column (</w:t>
      </w:r>
      <w:r w:rsidR="009446C7">
        <w:rPr>
          <w:rFonts w:ascii="Book Antiqua" w:eastAsia="Book Antiqua" w:hAnsi="Book Antiqua" w:cs="Book Antiqua"/>
          <w:color w:val="000000" w:themeColor="text1"/>
        </w:rPr>
        <w:t>second</w:t>
      </w:r>
      <w:r w:rsidRPr="00CB32A5">
        <w:rPr>
          <w:rFonts w:ascii="Book Antiqua" w:eastAsia="Book Antiqua" w:hAnsi="Book Antiqua" w:cs="Book Antiqua"/>
          <w:color w:val="000000" w:themeColor="text1"/>
        </w:rPr>
        <w:t xml:space="preserve"> and </w:t>
      </w:r>
      <w:r w:rsidR="009446C7">
        <w:rPr>
          <w:rFonts w:ascii="Book Antiqua" w:eastAsia="Book Antiqua" w:hAnsi="Book Antiqua" w:cs="Book Antiqua"/>
          <w:color w:val="000000" w:themeColor="text1"/>
        </w:rPr>
        <w:t>third</w:t>
      </w:r>
      <w:r w:rsidRPr="00CB32A5">
        <w:rPr>
          <w:rFonts w:ascii="Book Antiqua" w:eastAsia="Book Antiqua" w:hAnsi="Book Antiqua" w:cs="Book Antiqua"/>
          <w:color w:val="000000" w:themeColor="text1"/>
        </w:rPr>
        <w:t xml:space="preserve"> rays) were fixed by hollow screws or dorsal locking titanium mini-plates according to the Myerson's three-column </w:t>
      </w:r>
      <w:proofErr w:type="gramStart"/>
      <w:r w:rsidRPr="00CB32A5">
        <w:rPr>
          <w:rFonts w:ascii="Book Antiqua" w:eastAsia="Book Antiqua" w:hAnsi="Book Antiqua" w:cs="Book Antiqua"/>
          <w:color w:val="000000" w:themeColor="text1"/>
        </w:rPr>
        <w:t>theory</w:t>
      </w:r>
      <w:r w:rsidRPr="00CB32A5">
        <w:rPr>
          <w:rFonts w:ascii="Book Antiqua" w:eastAsia="Book Antiqua" w:hAnsi="Book Antiqua" w:cs="Book Antiqua"/>
          <w:color w:val="000000" w:themeColor="text1"/>
          <w:vertAlign w:val="superscript"/>
        </w:rPr>
        <w:t>[</w:t>
      </w:r>
      <w:proofErr w:type="gramEnd"/>
      <w:r w:rsidRPr="00CB32A5">
        <w:rPr>
          <w:rFonts w:ascii="Book Antiqua" w:eastAsia="Book Antiqua" w:hAnsi="Book Antiqua" w:cs="Book Antiqua"/>
          <w:color w:val="000000" w:themeColor="text1"/>
          <w:vertAlign w:val="superscript"/>
        </w:rPr>
        <w:t xml:space="preserve">12] </w:t>
      </w:r>
      <w:r w:rsidRPr="00CB32A5">
        <w:rPr>
          <w:rFonts w:ascii="Book Antiqua" w:eastAsia="Book Antiqua" w:hAnsi="Book Antiqua" w:cs="Book Antiqua"/>
          <w:color w:val="000000" w:themeColor="text1"/>
        </w:rPr>
        <w:t xml:space="preserve">after X-ray fluoroscopy showed that the fracture-dislocation was well reduced. Hollow screws were chosen because they are easier to implant and easier to locate using guide pins during </w:t>
      </w:r>
      <w:proofErr w:type="gramStart"/>
      <w:r w:rsidRPr="00CB32A5">
        <w:rPr>
          <w:rFonts w:ascii="Book Antiqua" w:eastAsia="Book Antiqua" w:hAnsi="Book Antiqua" w:cs="Book Antiqua"/>
          <w:color w:val="000000" w:themeColor="text1"/>
        </w:rPr>
        <w:t>removal</w:t>
      </w:r>
      <w:r w:rsidRPr="00CB32A5">
        <w:rPr>
          <w:rFonts w:ascii="Book Antiqua" w:eastAsia="Book Antiqua" w:hAnsi="Book Antiqua" w:cs="Book Antiqua"/>
          <w:color w:val="000000" w:themeColor="text1"/>
          <w:vertAlign w:val="superscript"/>
        </w:rPr>
        <w:t>[</w:t>
      </w:r>
      <w:proofErr w:type="gramEnd"/>
      <w:r w:rsidRPr="00CB32A5">
        <w:rPr>
          <w:rFonts w:ascii="Book Antiqua" w:eastAsia="Book Antiqua" w:hAnsi="Book Antiqua" w:cs="Book Antiqua"/>
          <w:color w:val="000000" w:themeColor="text1"/>
          <w:vertAlign w:val="superscript"/>
        </w:rPr>
        <w:t>13]</w:t>
      </w:r>
      <w:r w:rsidRPr="00CB32A5">
        <w:rPr>
          <w:rFonts w:ascii="Book Antiqua" w:eastAsia="Book Antiqua" w:hAnsi="Book Antiqua" w:cs="Book Antiqua"/>
          <w:color w:val="000000" w:themeColor="text1"/>
        </w:rPr>
        <w:t>.</w:t>
      </w:r>
      <w:r w:rsidR="009F626F" w:rsidRPr="00CB32A5">
        <w:rPr>
          <w:rFonts w:ascii="Book Antiqua" w:hAnsi="Book Antiqua" w:cs="Book Antiqua"/>
          <w:color w:val="000000" w:themeColor="text1"/>
          <w:lang w:eastAsia="zh-CN"/>
        </w:rPr>
        <w:t xml:space="preserve"> </w:t>
      </w:r>
      <w:r w:rsidRPr="00CB32A5">
        <w:rPr>
          <w:rFonts w:ascii="Book Antiqua" w:eastAsia="Book Antiqua" w:hAnsi="Book Antiqua" w:cs="Book Antiqua"/>
          <w:color w:val="000000" w:themeColor="text1"/>
        </w:rPr>
        <w:t>The lateral columns (</w:t>
      </w:r>
      <w:r w:rsidR="009446C7">
        <w:rPr>
          <w:rFonts w:ascii="Book Antiqua" w:eastAsia="Book Antiqua" w:hAnsi="Book Antiqua" w:cs="Book Antiqua"/>
          <w:color w:val="000000" w:themeColor="text1"/>
        </w:rPr>
        <w:t>fourth</w:t>
      </w:r>
      <w:r w:rsidRPr="00CB32A5">
        <w:rPr>
          <w:rFonts w:ascii="Book Antiqua" w:eastAsia="Book Antiqua" w:hAnsi="Book Antiqua" w:cs="Book Antiqua"/>
          <w:color w:val="000000" w:themeColor="text1"/>
        </w:rPr>
        <w:t xml:space="preserve"> and </w:t>
      </w:r>
      <w:r w:rsidR="009446C7">
        <w:rPr>
          <w:rFonts w:ascii="Book Antiqua" w:eastAsia="Book Antiqua" w:hAnsi="Book Antiqua" w:cs="Book Antiqua"/>
          <w:color w:val="000000" w:themeColor="text1"/>
        </w:rPr>
        <w:t>fifth</w:t>
      </w:r>
      <w:r w:rsidRPr="00CB32A5">
        <w:rPr>
          <w:rFonts w:ascii="Book Antiqua" w:eastAsia="Book Antiqua" w:hAnsi="Book Antiqua" w:cs="Book Antiqua"/>
          <w:color w:val="000000" w:themeColor="text1"/>
        </w:rPr>
        <w:t xml:space="preserve"> rays) were elastically fixed with Kirschner wires. The dorsal avulsed fragments were reduced and the torn joint capsule and ligament were repaired as best as possible after reduction and temporary fixation. Before closure of </w:t>
      </w:r>
      <w:r w:rsidR="009446C7">
        <w:rPr>
          <w:rFonts w:ascii="Book Antiqua" w:eastAsia="Book Antiqua" w:hAnsi="Book Antiqua" w:cs="Book Antiqua"/>
          <w:color w:val="000000" w:themeColor="text1"/>
        </w:rPr>
        <w:t xml:space="preserve">the </w:t>
      </w:r>
      <w:r w:rsidRPr="00CB32A5">
        <w:rPr>
          <w:rFonts w:ascii="Book Antiqua" w:eastAsia="Book Antiqua" w:hAnsi="Book Antiqua" w:cs="Book Antiqua"/>
          <w:color w:val="000000" w:themeColor="text1"/>
        </w:rPr>
        <w:t>incision, the stability of the tarsometatarsal joint was evaluated under stress again and compared with that before surgery.</w:t>
      </w:r>
    </w:p>
    <w:p w14:paraId="50912E88" w14:textId="77777777" w:rsidR="00FC61F1" w:rsidRPr="00CB32A5" w:rsidRDefault="00FC61F1" w:rsidP="00CB32A5">
      <w:pPr>
        <w:adjustRightInd w:val="0"/>
        <w:snapToGrid w:val="0"/>
        <w:spacing w:line="360" w:lineRule="auto"/>
        <w:jc w:val="both"/>
        <w:rPr>
          <w:rFonts w:ascii="Book Antiqua" w:hAnsi="Book Antiqua"/>
          <w:color w:val="000000" w:themeColor="text1"/>
          <w:lang w:eastAsia="zh-CN"/>
        </w:rPr>
      </w:pPr>
    </w:p>
    <w:p w14:paraId="6CB2F24B" w14:textId="77777777" w:rsidR="00A77B3E" w:rsidRPr="00CB32A5" w:rsidRDefault="00A92A33" w:rsidP="00CB32A5">
      <w:pPr>
        <w:adjustRightInd w:val="0"/>
        <w:snapToGrid w:val="0"/>
        <w:spacing w:line="360" w:lineRule="auto"/>
        <w:jc w:val="both"/>
        <w:rPr>
          <w:rFonts w:ascii="Book Antiqua" w:hAnsi="Book Antiqua"/>
          <w:i/>
          <w:color w:val="000000" w:themeColor="text1"/>
        </w:rPr>
      </w:pPr>
      <w:r w:rsidRPr="00CB32A5">
        <w:rPr>
          <w:rFonts w:ascii="Book Antiqua" w:eastAsia="Book Antiqua" w:hAnsi="Book Antiqua" w:cs="Book Antiqua"/>
          <w:b/>
          <w:bCs/>
          <w:i/>
          <w:color w:val="000000" w:themeColor="text1"/>
        </w:rPr>
        <w:t>Postoperative management and rehabilitation</w:t>
      </w:r>
    </w:p>
    <w:p w14:paraId="28060DC0" w14:textId="77D9D5FB" w:rsidR="00A77B3E" w:rsidRPr="00CB32A5" w:rsidRDefault="00A92A33" w:rsidP="00CB32A5">
      <w:pPr>
        <w:adjustRightInd w:val="0"/>
        <w:snapToGrid w:val="0"/>
        <w:spacing w:line="360" w:lineRule="auto"/>
        <w:jc w:val="both"/>
        <w:rPr>
          <w:rFonts w:ascii="Book Antiqua" w:hAnsi="Book Antiqua"/>
          <w:color w:val="000000" w:themeColor="text1"/>
        </w:rPr>
      </w:pPr>
      <w:r w:rsidRPr="00CB32A5">
        <w:rPr>
          <w:rFonts w:ascii="Book Antiqua" w:eastAsia="Book Antiqua" w:hAnsi="Book Antiqua" w:cs="Book Antiqua"/>
          <w:color w:val="000000" w:themeColor="text1"/>
        </w:rPr>
        <w:lastRenderedPageBreak/>
        <w:t xml:space="preserve">Active and passive activities of the toe and ankle joints were started on the </w:t>
      </w:r>
      <w:r w:rsidR="009446C7">
        <w:rPr>
          <w:rFonts w:ascii="Book Antiqua" w:eastAsia="Book Antiqua" w:hAnsi="Book Antiqua" w:cs="Book Antiqua"/>
          <w:color w:val="000000" w:themeColor="text1"/>
        </w:rPr>
        <w:t>second</w:t>
      </w:r>
      <w:r w:rsidR="00327C66" w:rsidRPr="00CB32A5">
        <w:rPr>
          <w:rFonts w:ascii="Book Antiqua" w:hAnsi="Book Antiqua" w:cs="Book Antiqua"/>
          <w:color w:val="000000" w:themeColor="text1"/>
          <w:lang w:eastAsia="zh-CN"/>
        </w:rPr>
        <w:t xml:space="preserve"> </w:t>
      </w:r>
      <w:r w:rsidRPr="00CB32A5">
        <w:rPr>
          <w:rFonts w:ascii="Book Antiqua" w:eastAsia="Book Antiqua" w:hAnsi="Book Antiqua" w:cs="Book Antiqua"/>
          <w:color w:val="000000" w:themeColor="text1"/>
        </w:rPr>
        <w:t xml:space="preserve">day after the operation and the range of activities was gradually increased. The patients exercised under non-weight-bearing conditions within 1 </w:t>
      </w:r>
      <w:r w:rsidR="00327C66" w:rsidRPr="00CB32A5">
        <w:rPr>
          <w:rFonts w:ascii="Book Antiqua" w:hAnsi="Book Antiqua" w:cs="Book Antiqua"/>
          <w:color w:val="000000" w:themeColor="text1"/>
          <w:lang w:eastAsia="zh-CN"/>
        </w:rPr>
        <w:t>wk</w:t>
      </w:r>
      <w:r w:rsidRPr="00CB32A5">
        <w:rPr>
          <w:rFonts w:ascii="Book Antiqua" w:eastAsia="Book Antiqua" w:hAnsi="Book Antiqua" w:cs="Book Antiqua"/>
          <w:color w:val="000000" w:themeColor="text1"/>
        </w:rPr>
        <w:t xml:space="preserve">. Six weeks after surgery, the Kirschner wires were removed and partial weight-bearing exercises were performed under </w:t>
      </w:r>
      <w:r w:rsidR="009446C7">
        <w:rPr>
          <w:rFonts w:ascii="Book Antiqua" w:eastAsia="Book Antiqua" w:hAnsi="Book Antiqua" w:cs="Book Antiqua"/>
          <w:color w:val="000000" w:themeColor="text1"/>
        </w:rPr>
        <w:t xml:space="preserve">the </w:t>
      </w:r>
      <w:r w:rsidRPr="00CB32A5">
        <w:rPr>
          <w:rFonts w:ascii="Book Antiqua" w:eastAsia="Book Antiqua" w:hAnsi="Book Antiqua" w:cs="Book Antiqua"/>
          <w:color w:val="000000" w:themeColor="text1"/>
        </w:rPr>
        <w:t xml:space="preserve">protection of ankle braces. The weight-bearing exercises were completely performed after 12 </w:t>
      </w:r>
      <w:proofErr w:type="spellStart"/>
      <w:r w:rsidR="00787104" w:rsidRPr="00CB32A5">
        <w:rPr>
          <w:rFonts w:ascii="Book Antiqua" w:hAnsi="Book Antiqua" w:cs="Book Antiqua"/>
          <w:color w:val="000000" w:themeColor="text1"/>
          <w:lang w:eastAsia="zh-CN"/>
        </w:rPr>
        <w:t>wk</w:t>
      </w:r>
      <w:proofErr w:type="spellEnd"/>
      <w:r w:rsidRPr="00CB32A5">
        <w:rPr>
          <w:rFonts w:ascii="Book Antiqua" w:eastAsia="Book Antiqua" w:hAnsi="Book Antiqua" w:cs="Book Antiqua"/>
          <w:color w:val="000000" w:themeColor="text1"/>
        </w:rPr>
        <w:t xml:space="preserve"> and a foot arch cushion was used to assist. The internal fixation of the medial and middle columns was removed according to the situation after 4-5 </w:t>
      </w:r>
      <w:proofErr w:type="spellStart"/>
      <w:proofErr w:type="gramStart"/>
      <w:r w:rsidR="00787104" w:rsidRPr="00CB32A5">
        <w:rPr>
          <w:rFonts w:ascii="Book Antiqua" w:hAnsi="Book Antiqua" w:cs="Book Antiqua"/>
          <w:color w:val="000000" w:themeColor="text1"/>
          <w:lang w:eastAsia="zh-CN"/>
        </w:rPr>
        <w:t>mo</w:t>
      </w:r>
      <w:proofErr w:type="spellEnd"/>
      <w:r w:rsidR="00787104" w:rsidRPr="00CB32A5">
        <w:rPr>
          <w:rFonts w:ascii="Book Antiqua" w:eastAsia="Book Antiqua" w:hAnsi="Book Antiqua" w:cs="Book Antiqua"/>
          <w:color w:val="000000" w:themeColor="text1"/>
          <w:vertAlign w:val="superscript"/>
        </w:rPr>
        <w:t>[</w:t>
      </w:r>
      <w:proofErr w:type="gramEnd"/>
      <w:r w:rsidR="00787104" w:rsidRPr="00CB32A5">
        <w:rPr>
          <w:rFonts w:ascii="Book Antiqua" w:eastAsia="Book Antiqua" w:hAnsi="Book Antiqua" w:cs="Book Antiqua"/>
          <w:color w:val="000000" w:themeColor="text1"/>
          <w:vertAlign w:val="superscript"/>
        </w:rPr>
        <w:t>14]</w:t>
      </w:r>
      <w:r w:rsidRPr="00CB32A5">
        <w:rPr>
          <w:rFonts w:ascii="Book Antiqua" w:eastAsia="Book Antiqua" w:hAnsi="Book Antiqua" w:cs="Book Antiqua"/>
          <w:color w:val="000000" w:themeColor="text1"/>
        </w:rPr>
        <w:t>.</w:t>
      </w:r>
      <w:r w:rsidR="00787104" w:rsidRPr="00CB32A5">
        <w:rPr>
          <w:rFonts w:ascii="Book Antiqua" w:eastAsia="Book Antiqua" w:hAnsi="Book Antiqua" w:cs="Book Antiqua"/>
          <w:color w:val="000000" w:themeColor="text1"/>
        </w:rPr>
        <w:t xml:space="preserve"> </w:t>
      </w:r>
      <w:r w:rsidRPr="00CB32A5">
        <w:rPr>
          <w:rFonts w:ascii="Book Antiqua" w:eastAsia="Book Antiqua" w:hAnsi="Book Antiqua" w:cs="Book Antiqua"/>
          <w:color w:val="000000" w:themeColor="text1"/>
        </w:rPr>
        <w:t xml:space="preserve">The outpatient reviews were performed monthly after the patient was discharged from the hospital and X-ray images were </w:t>
      </w:r>
      <w:r w:rsidR="009446C7">
        <w:rPr>
          <w:rFonts w:ascii="Book Antiqua" w:eastAsia="Book Antiqua" w:hAnsi="Book Antiqua" w:cs="Book Antiqua"/>
          <w:color w:val="000000" w:themeColor="text1"/>
        </w:rPr>
        <w:t>obtained</w:t>
      </w:r>
      <w:r w:rsidRPr="00CB32A5">
        <w:rPr>
          <w:rFonts w:ascii="Book Antiqua" w:eastAsia="Book Antiqua" w:hAnsi="Book Antiqua" w:cs="Book Antiqua"/>
          <w:color w:val="000000" w:themeColor="text1"/>
        </w:rPr>
        <w:t xml:space="preserve"> to observe fracture healing. The </w:t>
      </w:r>
      <w:r w:rsidR="005D15C8" w:rsidRPr="00CB32A5">
        <w:rPr>
          <w:rFonts w:ascii="Book Antiqua" w:eastAsia="Book Antiqua" w:hAnsi="Book Antiqua" w:cs="Book Antiqua"/>
          <w:color w:val="000000" w:themeColor="text1"/>
        </w:rPr>
        <w:t xml:space="preserve">American Orthopedic Foot </w:t>
      </w:r>
      <w:r w:rsidR="005D15C8" w:rsidRPr="00CB32A5">
        <w:rPr>
          <w:rFonts w:ascii="Book Antiqua" w:hAnsi="Book Antiqua" w:cs="Book Antiqua"/>
          <w:color w:val="000000" w:themeColor="text1"/>
          <w:lang w:eastAsia="zh-CN"/>
        </w:rPr>
        <w:t>and</w:t>
      </w:r>
      <w:r w:rsidR="005D15C8" w:rsidRPr="00CB32A5">
        <w:rPr>
          <w:rFonts w:ascii="Book Antiqua" w:eastAsia="Book Antiqua" w:hAnsi="Book Antiqua" w:cs="Book Antiqua"/>
          <w:color w:val="000000" w:themeColor="text1"/>
        </w:rPr>
        <w:t xml:space="preserve"> Ankle Society (AOFAS)</w:t>
      </w:r>
      <w:r w:rsidRPr="00CB32A5">
        <w:rPr>
          <w:rFonts w:ascii="Book Antiqua" w:eastAsia="Book Antiqua" w:hAnsi="Book Antiqua" w:cs="Book Antiqua"/>
          <w:color w:val="000000" w:themeColor="text1"/>
        </w:rPr>
        <w:t xml:space="preserve"> score was obtained on the patient's last review after removing all internal fixations.</w:t>
      </w:r>
    </w:p>
    <w:p w14:paraId="0B4A44D0" w14:textId="77777777" w:rsidR="00A77B3E" w:rsidRPr="00CB32A5" w:rsidRDefault="00A77B3E" w:rsidP="00CB32A5">
      <w:pPr>
        <w:adjustRightInd w:val="0"/>
        <w:snapToGrid w:val="0"/>
        <w:spacing w:line="360" w:lineRule="auto"/>
        <w:jc w:val="both"/>
        <w:rPr>
          <w:rFonts w:ascii="Book Antiqua" w:hAnsi="Book Antiqua"/>
          <w:color w:val="000000" w:themeColor="text1"/>
        </w:rPr>
      </w:pPr>
    </w:p>
    <w:p w14:paraId="3B3E8CAC" w14:textId="77777777" w:rsidR="00A77B3E" w:rsidRPr="00CB32A5" w:rsidRDefault="00A92A33" w:rsidP="00CB32A5">
      <w:pPr>
        <w:adjustRightInd w:val="0"/>
        <w:snapToGrid w:val="0"/>
        <w:spacing w:line="360" w:lineRule="auto"/>
        <w:jc w:val="both"/>
        <w:rPr>
          <w:rFonts w:ascii="Book Antiqua" w:hAnsi="Book Antiqua"/>
          <w:i/>
          <w:color w:val="000000" w:themeColor="text1"/>
        </w:rPr>
      </w:pPr>
      <w:r w:rsidRPr="00CB32A5">
        <w:rPr>
          <w:rFonts w:ascii="Book Antiqua" w:eastAsia="Book Antiqua" w:hAnsi="Book Antiqua" w:cs="Book Antiqua"/>
          <w:b/>
          <w:bCs/>
          <w:i/>
          <w:color w:val="000000" w:themeColor="text1"/>
        </w:rPr>
        <w:t>Statistical analysis</w:t>
      </w:r>
    </w:p>
    <w:p w14:paraId="69A7634C" w14:textId="7AF2EE33" w:rsidR="00A77B3E" w:rsidRPr="00CB32A5" w:rsidRDefault="00A92A33" w:rsidP="00CB32A5">
      <w:pPr>
        <w:adjustRightInd w:val="0"/>
        <w:snapToGrid w:val="0"/>
        <w:spacing w:line="360" w:lineRule="auto"/>
        <w:jc w:val="both"/>
        <w:rPr>
          <w:rFonts w:ascii="Book Antiqua" w:hAnsi="Book Antiqua"/>
          <w:color w:val="000000" w:themeColor="text1"/>
        </w:rPr>
      </w:pPr>
      <w:r w:rsidRPr="00CB32A5">
        <w:rPr>
          <w:rFonts w:ascii="Book Antiqua" w:eastAsia="Book Antiqua" w:hAnsi="Book Antiqua" w:cs="Book Antiqua"/>
          <w:color w:val="000000" w:themeColor="text1"/>
        </w:rPr>
        <w:t>The patients were reviewed monthly to observe fracture healing and complications after the operation. The ankle-foot function scores of the</w:t>
      </w:r>
      <w:r w:rsidR="005D15C8" w:rsidRPr="00CB32A5">
        <w:rPr>
          <w:rFonts w:ascii="Book Antiqua" w:hAnsi="Book Antiqua" w:cs="Book Antiqua"/>
          <w:color w:val="000000" w:themeColor="text1"/>
          <w:lang w:eastAsia="zh-CN"/>
        </w:rPr>
        <w:t xml:space="preserve"> </w:t>
      </w:r>
      <w:r w:rsidR="005D15C8" w:rsidRPr="00CB32A5">
        <w:rPr>
          <w:rFonts w:ascii="Book Antiqua" w:eastAsia="Book Antiqua" w:hAnsi="Book Antiqua" w:cs="Book Antiqua"/>
          <w:color w:val="000000" w:themeColor="text1"/>
        </w:rPr>
        <w:t>AOFAS</w:t>
      </w:r>
      <w:r w:rsidRPr="00CB32A5">
        <w:rPr>
          <w:rFonts w:ascii="Book Antiqua" w:eastAsia="Book Antiqua" w:hAnsi="Book Antiqua" w:cs="Book Antiqua"/>
          <w:color w:val="000000" w:themeColor="text1"/>
        </w:rPr>
        <w:t xml:space="preserve"> were used to evaluate the foot’s functional </w:t>
      </w:r>
      <w:proofErr w:type="gramStart"/>
      <w:r w:rsidRPr="00CB32A5">
        <w:rPr>
          <w:rFonts w:ascii="Book Antiqua" w:eastAsia="Book Antiqua" w:hAnsi="Book Antiqua" w:cs="Book Antiqua"/>
          <w:color w:val="000000" w:themeColor="text1"/>
        </w:rPr>
        <w:t>recovery</w:t>
      </w:r>
      <w:r w:rsidRPr="00CB32A5">
        <w:rPr>
          <w:rFonts w:ascii="Book Antiqua" w:eastAsia="Book Antiqua" w:hAnsi="Book Antiqua" w:cs="Book Antiqua"/>
          <w:color w:val="000000" w:themeColor="text1"/>
          <w:vertAlign w:val="superscript"/>
        </w:rPr>
        <w:t>[</w:t>
      </w:r>
      <w:proofErr w:type="gramEnd"/>
      <w:r w:rsidRPr="00CB32A5">
        <w:rPr>
          <w:rFonts w:ascii="Book Antiqua" w:eastAsia="Book Antiqua" w:hAnsi="Book Antiqua" w:cs="Book Antiqua"/>
          <w:color w:val="000000" w:themeColor="text1"/>
          <w:vertAlign w:val="superscript"/>
        </w:rPr>
        <w:t>15]</w:t>
      </w:r>
      <w:r w:rsidR="00A46940" w:rsidRPr="00CB32A5">
        <w:rPr>
          <w:rFonts w:ascii="Book Antiqua" w:eastAsia="Book Antiqua" w:hAnsi="Book Antiqua" w:cs="Book Antiqua"/>
          <w:color w:val="000000" w:themeColor="text1"/>
        </w:rPr>
        <w:t xml:space="preserve"> with a perfect score of 100,</w:t>
      </w:r>
      <w:r w:rsidR="00A46940" w:rsidRPr="00CB32A5">
        <w:rPr>
          <w:rFonts w:ascii="Book Antiqua" w:hAnsi="Book Antiqua" w:cs="Book Antiqua"/>
          <w:color w:val="000000" w:themeColor="text1"/>
          <w:lang w:eastAsia="zh-CN"/>
        </w:rPr>
        <w:t xml:space="preserve"> </w:t>
      </w:r>
      <w:r w:rsidRPr="00CB32A5">
        <w:rPr>
          <w:rFonts w:ascii="Book Antiqua" w:eastAsia="Book Antiqua" w:hAnsi="Book Antiqua" w:cs="Book Antiqua"/>
          <w:color w:val="000000" w:themeColor="text1"/>
        </w:rPr>
        <w:t>90-99 being excellent, 80-89 being good, 70-79 being acceptable and 69 and below being poor.</w:t>
      </w:r>
    </w:p>
    <w:p w14:paraId="55993905" w14:textId="77777777" w:rsidR="00A77B3E" w:rsidRPr="00CB32A5" w:rsidRDefault="00A77B3E" w:rsidP="00CB32A5">
      <w:pPr>
        <w:adjustRightInd w:val="0"/>
        <w:snapToGrid w:val="0"/>
        <w:spacing w:line="360" w:lineRule="auto"/>
        <w:jc w:val="both"/>
        <w:rPr>
          <w:rFonts w:ascii="Book Antiqua" w:hAnsi="Book Antiqua"/>
          <w:color w:val="000000" w:themeColor="text1"/>
        </w:rPr>
      </w:pPr>
    </w:p>
    <w:p w14:paraId="722D498F" w14:textId="77777777" w:rsidR="00A77B3E" w:rsidRPr="00CB32A5" w:rsidRDefault="00A92A33" w:rsidP="00CB32A5">
      <w:pPr>
        <w:adjustRightInd w:val="0"/>
        <w:snapToGrid w:val="0"/>
        <w:spacing w:line="360" w:lineRule="auto"/>
        <w:jc w:val="both"/>
        <w:rPr>
          <w:rFonts w:ascii="Book Antiqua" w:hAnsi="Book Antiqua"/>
          <w:color w:val="000000" w:themeColor="text1"/>
        </w:rPr>
      </w:pPr>
      <w:r w:rsidRPr="00CB32A5">
        <w:rPr>
          <w:rFonts w:ascii="Book Antiqua" w:eastAsia="Book Antiqua" w:hAnsi="Book Antiqua" w:cs="Book Antiqua"/>
          <w:b/>
          <w:color w:val="000000" w:themeColor="text1"/>
          <w:u w:val="single"/>
        </w:rPr>
        <w:t>RESULTS</w:t>
      </w:r>
    </w:p>
    <w:p w14:paraId="4E6BDD7F" w14:textId="73E3E72A" w:rsidR="00A77B3E" w:rsidRPr="00CB32A5" w:rsidRDefault="00A92A33" w:rsidP="00CB32A5">
      <w:pPr>
        <w:adjustRightInd w:val="0"/>
        <w:snapToGrid w:val="0"/>
        <w:spacing w:line="360" w:lineRule="auto"/>
        <w:jc w:val="both"/>
        <w:rPr>
          <w:rFonts w:ascii="Book Antiqua" w:hAnsi="Book Antiqua"/>
          <w:color w:val="000000" w:themeColor="text1"/>
        </w:rPr>
      </w:pPr>
      <w:r w:rsidRPr="00CB32A5">
        <w:rPr>
          <w:rFonts w:ascii="Book Antiqua" w:eastAsia="Book Antiqua" w:hAnsi="Book Antiqua" w:cs="Book Antiqua"/>
          <w:color w:val="000000" w:themeColor="text1"/>
        </w:rPr>
        <w:t xml:space="preserve">All patients were followed up for 6-20 </w:t>
      </w:r>
      <w:proofErr w:type="spellStart"/>
      <w:proofErr w:type="gramStart"/>
      <w:r w:rsidR="00EB642F" w:rsidRPr="00CB32A5">
        <w:rPr>
          <w:rFonts w:ascii="Book Antiqua" w:hAnsi="Book Antiqua" w:cs="Book Antiqua"/>
          <w:color w:val="000000" w:themeColor="text1"/>
          <w:lang w:eastAsia="zh-CN"/>
        </w:rPr>
        <w:t>mo</w:t>
      </w:r>
      <w:proofErr w:type="spellEnd"/>
      <w:proofErr w:type="gramEnd"/>
      <w:r w:rsidRPr="00CB32A5">
        <w:rPr>
          <w:rFonts w:ascii="Book Antiqua" w:eastAsia="Book Antiqua" w:hAnsi="Book Antiqua" w:cs="Book Antiqua"/>
          <w:color w:val="000000" w:themeColor="text1"/>
        </w:rPr>
        <w:t xml:space="preserve">, </w:t>
      </w:r>
      <w:r w:rsidR="009446C7">
        <w:rPr>
          <w:rFonts w:ascii="Book Antiqua" w:eastAsia="Book Antiqua" w:hAnsi="Book Antiqua" w:cs="Book Antiqua"/>
          <w:color w:val="000000" w:themeColor="text1"/>
        </w:rPr>
        <w:t>with</w:t>
      </w:r>
      <w:r w:rsidRPr="00CB32A5">
        <w:rPr>
          <w:rFonts w:ascii="Book Antiqua" w:eastAsia="Book Antiqua" w:hAnsi="Book Antiqua" w:cs="Book Antiqua"/>
          <w:color w:val="000000" w:themeColor="text1"/>
        </w:rPr>
        <w:t xml:space="preserve"> an average of 12 </w:t>
      </w:r>
      <w:r w:rsidR="00EB642F" w:rsidRPr="00CB32A5">
        <w:rPr>
          <w:rFonts w:ascii="Book Antiqua" w:hAnsi="Book Antiqua" w:cs="Book Antiqua"/>
          <w:color w:val="000000" w:themeColor="text1"/>
          <w:lang w:eastAsia="zh-CN"/>
        </w:rPr>
        <w:t>mo</w:t>
      </w:r>
      <w:r w:rsidRPr="00CB32A5">
        <w:rPr>
          <w:rFonts w:ascii="Book Antiqua" w:eastAsia="Book Antiqua" w:hAnsi="Book Antiqua" w:cs="Book Antiqua"/>
          <w:color w:val="000000" w:themeColor="text1"/>
        </w:rPr>
        <w:t>. All patients' incisions healed in stage 1 and there were no infections. The X-ray results showed no secondary displacement, no foot deformity and no arthritis after trauma. Screw breakage occurred in two patients which did not affect the bone fracture healing. The results of the AOFAS Ankle-Foot Function Score on the last follow-ups were as follows: 12 cases were excellent, five cases were good and one case was acceptable. The excellent/good rate was 88.9%.</w:t>
      </w:r>
      <w:r w:rsidR="00E21CD7" w:rsidRPr="00CB32A5">
        <w:rPr>
          <w:rFonts w:ascii="Book Antiqua" w:hAnsi="Book Antiqua" w:cs="Book Antiqua"/>
          <w:color w:val="000000" w:themeColor="text1"/>
          <w:lang w:eastAsia="zh-CN"/>
        </w:rPr>
        <w:t xml:space="preserve"> </w:t>
      </w:r>
      <w:r w:rsidRPr="00CB32A5">
        <w:rPr>
          <w:rFonts w:ascii="Book Antiqua" w:eastAsia="Book Antiqua" w:hAnsi="Book Antiqua" w:cs="Book Antiqua"/>
          <w:color w:val="000000" w:themeColor="text1"/>
        </w:rPr>
        <w:t>Figure</w:t>
      </w:r>
      <w:r w:rsidR="00E21CD7" w:rsidRPr="00CB32A5">
        <w:rPr>
          <w:rFonts w:ascii="Book Antiqua" w:hAnsi="Book Antiqua" w:cs="Book Antiqua"/>
          <w:color w:val="000000" w:themeColor="text1"/>
          <w:lang w:eastAsia="zh-CN"/>
        </w:rPr>
        <w:t>s</w:t>
      </w:r>
      <w:r w:rsidRPr="00CB32A5">
        <w:rPr>
          <w:rFonts w:ascii="Book Antiqua" w:eastAsia="Book Antiqua" w:hAnsi="Book Antiqua" w:cs="Book Antiqua"/>
          <w:color w:val="000000" w:themeColor="text1"/>
        </w:rPr>
        <w:t xml:space="preserve"> 1</w:t>
      </w:r>
      <w:r w:rsidR="00E21CD7" w:rsidRPr="00CB32A5">
        <w:rPr>
          <w:rFonts w:ascii="Book Antiqua" w:hAnsi="Book Antiqua" w:cs="Book Antiqua"/>
          <w:color w:val="000000" w:themeColor="text1"/>
          <w:lang w:eastAsia="zh-CN"/>
        </w:rPr>
        <w:t>-</w:t>
      </w:r>
      <w:r w:rsidRPr="00CB32A5">
        <w:rPr>
          <w:rFonts w:ascii="Book Antiqua" w:eastAsia="Book Antiqua" w:hAnsi="Book Antiqua" w:cs="Book Antiqua"/>
          <w:color w:val="000000" w:themeColor="text1"/>
        </w:rPr>
        <w:t>4 show the case data of 4 patients with an atypical Lisfranc joint complex injury.</w:t>
      </w:r>
    </w:p>
    <w:p w14:paraId="1B1D365E" w14:textId="77777777" w:rsidR="001622E7" w:rsidRPr="00CB32A5" w:rsidRDefault="001622E7" w:rsidP="00CB32A5">
      <w:pPr>
        <w:adjustRightInd w:val="0"/>
        <w:snapToGrid w:val="0"/>
        <w:spacing w:line="360" w:lineRule="auto"/>
        <w:jc w:val="both"/>
        <w:rPr>
          <w:rFonts w:ascii="Book Antiqua" w:hAnsi="Book Antiqua"/>
          <w:color w:val="000000" w:themeColor="text1"/>
          <w:lang w:eastAsia="zh-CN"/>
        </w:rPr>
      </w:pPr>
    </w:p>
    <w:p w14:paraId="4ABB76D6" w14:textId="77777777" w:rsidR="00A77B3E" w:rsidRPr="00CB32A5" w:rsidRDefault="00A92A33" w:rsidP="00CB32A5">
      <w:pPr>
        <w:adjustRightInd w:val="0"/>
        <w:snapToGrid w:val="0"/>
        <w:spacing w:line="360" w:lineRule="auto"/>
        <w:jc w:val="both"/>
        <w:rPr>
          <w:rFonts w:ascii="Book Antiqua" w:hAnsi="Book Antiqua"/>
          <w:color w:val="000000" w:themeColor="text1"/>
        </w:rPr>
      </w:pPr>
      <w:r w:rsidRPr="00CB32A5">
        <w:rPr>
          <w:rFonts w:ascii="Book Antiqua" w:eastAsia="Book Antiqua" w:hAnsi="Book Antiqua" w:cs="Book Antiqua"/>
          <w:b/>
          <w:color w:val="000000" w:themeColor="text1"/>
          <w:u w:val="single"/>
        </w:rPr>
        <w:t>DISCUSSION</w:t>
      </w:r>
    </w:p>
    <w:p w14:paraId="14CABC8C" w14:textId="64EFED4B" w:rsidR="00822095" w:rsidRPr="00CB32A5" w:rsidRDefault="00A92A33" w:rsidP="00CB32A5">
      <w:pPr>
        <w:adjustRightInd w:val="0"/>
        <w:snapToGrid w:val="0"/>
        <w:spacing w:line="360" w:lineRule="auto"/>
        <w:jc w:val="both"/>
        <w:rPr>
          <w:rFonts w:ascii="Book Antiqua" w:hAnsi="Book Antiqua" w:cs="Book Antiqua"/>
          <w:color w:val="000000" w:themeColor="text1"/>
          <w:lang w:eastAsia="zh-CN"/>
        </w:rPr>
      </w:pPr>
      <w:r w:rsidRPr="00CB32A5">
        <w:rPr>
          <w:rFonts w:ascii="Book Antiqua" w:eastAsia="Book Antiqua" w:hAnsi="Book Antiqua" w:cs="Book Antiqua"/>
          <w:color w:val="000000" w:themeColor="text1"/>
        </w:rPr>
        <w:lastRenderedPageBreak/>
        <w:t xml:space="preserve">A Lisfranc injury often refers to a Lisfranc ligament injury but in a much broader sense refers to an injury of the Lisfranc joint </w:t>
      </w:r>
      <w:proofErr w:type="gramStart"/>
      <w:r w:rsidRPr="00CB32A5">
        <w:rPr>
          <w:rFonts w:ascii="Book Antiqua" w:eastAsia="Book Antiqua" w:hAnsi="Book Antiqua" w:cs="Book Antiqua"/>
          <w:color w:val="000000" w:themeColor="text1"/>
        </w:rPr>
        <w:t>complex</w:t>
      </w:r>
      <w:r w:rsidRPr="00CB32A5">
        <w:rPr>
          <w:rFonts w:ascii="Book Antiqua" w:eastAsia="Book Antiqua" w:hAnsi="Book Antiqua" w:cs="Book Antiqua"/>
          <w:color w:val="000000" w:themeColor="text1"/>
          <w:vertAlign w:val="superscript"/>
        </w:rPr>
        <w:t>[</w:t>
      </w:r>
      <w:proofErr w:type="gramEnd"/>
      <w:r w:rsidRPr="00CB32A5">
        <w:rPr>
          <w:rFonts w:ascii="Book Antiqua" w:eastAsia="Book Antiqua" w:hAnsi="Book Antiqua" w:cs="Book Antiqua"/>
          <w:color w:val="000000" w:themeColor="text1"/>
          <w:vertAlign w:val="superscript"/>
        </w:rPr>
        <w:t>16,17]</w:t>
      </w:r>
      <w:r w:rsidRPr="00CB32A5">
        <w:rPr>
          <w:rFonts w:ascii="Book Antiqua" w:eastAsia="Book Antiqua" w:hAnsi="Book Antiqua" w:cs="Book Antiqua"/>
          <w:color w:val="000000" w:themeColor="text1"/>
        </w:rPr>
        <w:t xml:space="preserve">. According to the nature of external forces, Lisfranc injuries can be divided into two types: low-energy and high-energy injuries. Low-energy injuries include free-fall injuries of less than 1 m, excessive plantar flexion sprains </w:t>
      </w:r>
      <w:r w:rsidRPr="00CB32A5">
        <w:rPr>
          <w:rFonts w:ascii="Book Antiqua" w:eastAsia="Book Antiqua" w:hAnsi="Book Antiqua" w:cs="Book Antiqua"/>
          <w:i/>
          <w:color w:val="000000" w:themeColor="text1"/>
        </w:rPr>
        <w:t>etc</w:t>
      </w:r>
      <w:r w:rsidRPr="00CB32A5">
        <w:rPr>
          <w:rFonts w:ascii="Book Antiqua" w:eastAsia="Book Antiqua" w:hAnsi="Book Antiqua" w:cs="Book Antiqua"/>
          <w:color w:val="000000" w:themeColor="text1"/>
        </w:rPr>
        <w:t xml:space="preserve">. </w:t>
      </w:r>
      <w:r w:rsidR="00627E4F">
        <w:rPr>
          <w:rFonts w:ascii="Book Antiqua" w:eastAsia="Book Antiqua" w:hAnsi="Book Antiqua" w:cs="Book Antiqua"/>
          <w:color w:val="000000" w:themeColor="text1"/>
        </w:rPr>
        <w:t>H</w:t>
      </w:r>
      <w:r w:rsidRPr="00CB32A5">
        <w:rPr>
          <w:rFonts w:ascii="Book Antiqua" w:eastAsia="Book Antiqua" w:hAnsi="Book Antiqua" w:cs="Book Antiqua"/>
          <w:color w:val="000000" w:themeColor="text1"/>
        </w:rPr>
        <w:t xml:space="preserve">igh-energy injuries include motor vehicle accidents, crush injuries, </w:t>
      </w:r>
      <w:proofErr w:type="spellStart"/>
      <w:proofErr w:type="gramStart"/>
      <w:r w:rsidRPr="00CB32A5">
        <w:rPr>
          <w:rFonts w:ascii="Book Antiqua" w:eastAsia="Book Antiqua" w:hAnsi="Book Antiqua" w:cs="Book Antiqua"/>
          <w:i/>
          <w:color w:val="000000" w:themeColor="text1"/>
        </w:rPr>
        <w:t>etc</w:t>
      </w:r>
      <w:proofErr w:type="spellEnd"/>
      <w:r w:rsidR="00F459A4" w:rsidRPr="00CB32A5">
        <w:rPr>
          <w:rFonts w:ascii="Book Antiqua" w:eastAsia="Book Antiqua" w:hAnsi="Book Antiqua" w:cs="Book Antiqua"/>
          <w:color w:val="000000" w:themeColor="text1"/>
          <w:vertAlign w:val="superscript"/>
        </w:rPr>
        <w:t>[</w:t>
      </w:r>
      <w:proofErr w:type="gramEnd"/>
      <w:r w:rsidR="00F459A4" w:rsidRPr="00CB32A5">
        <w:rPr>
          <w:rFonts w:ascii="Book Antiqua" w:eastAsia="Book Antiqua" w:hAnsi="Book Antiqua" w:cs="Book Antiqua"/>
          <w:color w:val="000000" w:themeColor="text1"/>
          <w:vertAlign w:val="superscript"/>
        </w:rPr>
        <w:t>18]</w:t>
      </w:r>
      <w:r w:rsidRPr="00CB32A5">
        <w:rPr>
          <w:rFonts w:ascii="Book Antiqua" w:eastAsia="Book Antiqua" w:hAnsi="Book Antiqua" w:cs="Book Antiqua"/>
          <w:color w:val="000000" w:themeColor="text1"/>
        </w:rPr>
        <w:t xml:space="preserve">. Most of the low-energy injuries have mild clinical manifestations and are mainly ligament injuries; even if there are fractures, they are mild. Typical imaging manifestations include the "fleck" </w:t>
      </w:r>
      <w:proofErr w:type="gramStart"/>
      <w:r w:rsidRPr="00CB32A5">
        <w:rPr>
          <w:rFonts w:ascii="Book Antiqua" w:eastAsia="Book Antiqua" w:hAnsi="Book Antiqua" w:cs="Book Antiqua"/>
          <w:color w:val="000000" w:themeColor="text1"/>
        </w:rPr>
        <w:t>sign</w:t>
      </w:r>
      <w:r w:rsidRPr="00CB32A5">
        <w:rPr>
          <w:rFonts w:ascii="Book Antiqua" w:eastAsia="Book Antiqua" w:hAnsi="Book Antiqua" w:cs="Book Antiqua"/>
          <w:color w:val="000000" w:themeColor="text1"/>
          <w:vertAlign w:val="superscript"/>
        </w:rPr>
        <w:t>[</w:t>
      </w:r>
      <w:proofErr w:type="gramEnd"/>
      <w:r w:rsidRPr="00CB32A5">
        <w:rPr>
          <w:rFonts w:ascii="Book Antiqua" w:eastAsia="Book Antiqua" w:hAnsi="Book Antiqua" w:cs="Book Antiqua"/>
          <w:color w:val="000000" w:themeColor="text1"/>
          <w:vertAlign w:val="superscript"/>
        </w:rPr>
        <w:t>19]</w:t>
      </w:r>
      <w:r w:rsidRPr="00CB32A5">
        <w:rPr>
          <w:rFonts w:ascii="Book Antiqua" w:eastAsia="Book Antiqua" w:hAnsi="Book Antiqua" w:cs="Book Antiqua"/>
          <w:color w:val="000000" w:themeColor="text1"/>
        </w:rPr>
        <w:t xml:space="preserve"> or a small avulsion fracture at the edge of the joint. A dislocation is not obvious after injury; dislocations after trauma may also reduce quickly making diagnosis difficult. In high-energy injuries, the clinical manifestations of most fractures and dislocations are obvious and the findings after imaging are clear at a glance. Regardless of the injury mechanism, most Lisfranc injuries may be typical and can be diagnosed by an X-ray examination followed by standardized treatment. However, for occult simple ligament injuries and avulsion fractures around the Lisfranc joint without obvious displacement, it is difficult to diagnose directly by X-ray. This article mainly discusses the atypical Lisfranc injury of multiple avulsion fractures around the Lisfranc joint complex. In this article, we call </w:t>
      </w:r>
      <w:r w:rsidR="00627E4F">
        <w:rPr>
          <w:rFonts w:ascii="Book Antiqua" w:eastAsia="Book Antiqua" w:hAnsi="Book Antiqua" w:cs="Book Antiqua"/>
          <w:color w:val="000000" w:themeColor="text1"/>
        </w:rPr>
        <w:t>this a</w:t>
      </w:r>
      <w:r w:rsidR="005A65DD">
        <w:rPr>
          <w:rFonts w:ascii="Book Antiqua" w:eastAsia="Book Antiqua" w:hAnsi="Book Antiqua" w:cs="Book Antiqua"/>
          <w:color w:val="000000" w:themeColor="text1"/>
        </w:rPr>
        <w:t>n</w:t>
      </w:r>
      <w:r w:rsidRPr="00CB32A5">
        <w:rPr>
          <w:rFonts w:ascii="Book Antiqua" w:eastAsia="Book Antiqua" w:hAnsi="Book Antiqua" w:cs="Book Antiqua"/>
          <w:color w:val="000000" w:themeColor="text1"/>
        </w:rPr>
        <w:t xml:space="preserve"> "atypical </w:t>
      </w:r>
      <w:proofErr w:type="spellStart"/>
      <w:r w:rsidRPr="00CB32A5">
        <w:rPr>
          <w:rFonts w:ascii="Book Antiqua" w:eastAsia="Book Antiqua" w:hAnsi="Book Antiqua" w:cs="Book Antiqua"/>
          <w:color w:val="000000" w:themeColor="text1"/>
        </w:rPr>
        <w:t>Lisfranc</w:t>
      </w:r>
      <w:proofErr w:type="spellEnd"/>
      <w:r w:rsidRPr="00CB32A5">
        <w:rPr>
          <w:rFonts w:ascii="Book Antiqua" w:eastAsia="Book Antiqua" w:hAnsi="Book Antiqua" w:cs="Book Antiqua"/>
          <w:color w:val="000000" w:themeColor="text1"/>
        </w:rPr>
        <w:t xml:space="preserve"> joint complex injury". According to clinical treatment experience, this type of injury includes the following characteristics: </w:t>
      </w:r>
      <w:r w:rsidR="00FF5F8F" w:rsidRPr="00CB32A5">
        <w:rPr>
          <w:rFonts w:ascii="Book Antiqua" w:hAnsi="Book Antiqua"/>
          <w:color w:val="000000" w:themeColor="text1"/>
          <w:lang w:eastAsia="zh-CN"/>
        </w:rPr>
        <w:t>(</w:t>
      </w:r>
      <w:r w:rsidR="00FF5F8F" w:rsidRPr="00CB32A5">
        <w:rPr>
          <w:rFonts w:ascii="Book Antiqua" w:eastAsia="Book Antiqua" w:hAnsi="Book Antiqua" w:cs="Book Antiqua"/>
          <w:color w:val="000000" w:themeColor="text1"/>
        </w:rPr>
        <w:t>1</w:t>
      </w:r>
      <w:r w:rsidR="00FF5F8F" w:rsidRPr="00CB32A5">
        <w:rPr>
          <w:rFonts w:ascii="Book Antiqua" w:hAnsi="Book Antiqua" w:cs="Book Antiqua"/>
          <w:color w:val="000000" w:themeColor="text1"/>
          <w:lang w:eastAsia="zh-CN"/>
        </w:rPr>
        <w:t>)</w:t>
      </w:r>
      <w:r w:rsidRPr="00CB32A5">
        <w:rPr>
          <w:rFonts w:ascii="Book Antiqua" w:eastAsia="Book Antiqua" w:hAnsi="Book Antiqua" w:cs="Book Antiqua"/>
          <w:color w:val="000000" w:themeColor="text1"/>
        </w:rPr>
        <w:t xml:space="preserve"> Presence of bone fractures around the </w:t>
      </w:r>
      <w:proofErr w:type="spellStart"/>
      <w:r w:rsidRPr="00CB32A5">
        <w:rPr>
          <w:rFonts w:ascii="Book Antiqua" w:eastAsia="Book Antiqua" w:hAnsi="Book Antiqua" w:cs="Book Antiqua"/>
          <w:color w:val="000000" w:themeColor="text1"/>
        </w:rPr>
        <w:t>Lisfranc</w:t>
      </w:r>
      <w:proofErr w:type="spellEnd"/>
      <w:r w:rsidRPr="00CB32A5">
        <w:rPr>
          <w:rFonts w:ascii="Book Antiqua" w:eastAsia="Book Antiqua" w:hAnsi="Book Antiqua" w:cs="Book Antiqua"/>
          <w:color w:val="000000" w:themeColor="text1"/>
        </w:rPr>
        <w:t xml:space="preserve"> joint complex, </w:t>
      </w:r>
      <w:r w:rsidR="00627E4F">
        <w:rPr>
          <w:rFonts w:ascii="Book Antiqua" w:eastAsia="Book Antiqua" w:hAnsi="Book Antiqua" w:cs="Book Antiqua"/>
          <w:color w:val="000000" w:themeColor="text1"/>
        </w:rPr>
        <w:t xml:space="preserve">and </w:t>
      </w:r>
      <w:r w:rsidRPr="00CB32A5">
        <w:rPr>
          <w:rFonts w:ascii="Book Antiqua" w:eastAsia="Book Antiqua" w:hAnsi="Book Antiqua" w:cs="Book Antiqua"/>
          <w:color w:val="000000" w:themeColor="text1"/>
        </w:rPr>
        <w:t>includes the metatarsal base, cuneiform bone, and cuboid bone</w:t>
      </w:r>
      <w:r w:rsidR="00FF5F8F" w:rsidRPr="00CB32A5">
        <w:rPr>
          <w:rFonts w:ascii="Book Antiqua" w:hAnsi="Book Antiqua" w:cs="Book Antiqua"/>
          <w:color w:val="000000" w:themeColor="text1"/>
          <w:lang w:eastAsia="zh-CN"/>
        </w:rPr>
        <w:t>; (</w:t>
      </w:r>
      <w:r w:rsidRPr="00CB32A5">
        <w:rPr>
          <w:rFonts w:ascii="Book Antiqua" w:eastAsia="Book Antiqua" w:hAnsi="Book Antiqua" w:cs="Book Antiqua"/>
          <w:color w:val="000000" w:themeColor="text1"/>
        </w:rPr>
        <w:t>2</w:t>
      </w:r>
      <w:r w:rsidR="00FF5F8F" w:rsidRPr="00CB32A5">
        <w:rPr>
          <w:rFonts w:ascii="Book Antiqua" w:hAnsi="Book Antiqua" w:cs="Book Antiqua"/>
          <w:color w:val="000000" w:themeColor="text1"/>
          <w:lang w:eastAsia="zh-CN"/>
        </w:rPr>
        <w:t>)</w:t>
      </w:r>
      <w:r w:rsidRPr="00CB32A5">
        <w:rPr>
          <w:rFonts w:ascii="Book Antiqua" w:eastAsia="Book Antiqua" w:hAnsi="Book Antiqua" w:cs="Book Antiqua"/>
          <w:color w:val="000000" w:themeColor="text1"/>
        </w:rPr>
        <w:t xml:space="preserve"> Fractures and displacement shown by X-ray images are not obvious and most cases require a CT examination for confirmation</w:t>
      </w:r>
      <w:r w:rsidR="00FF5F8F" w:rsidRPr="00CB32A5">
        <w:rPr>
          <w:rFonts w:ascii="Book Antiqua" w:hAnsi="Book Antiqua" w:cs="Book Antiqua"/>
          <w:color w:val="000000" w:themeColor="text1"/>
          <w:lang w:eastAsia="zh-CN"/>
        </w:rPr>
        <w:t>; (</w:t>
      </w:r>
      <w:r w:rsidR="00FF5F8F" w:rsidRPr="00CB32A5">
        <w:rPr>
          <w:rFonts w:ascii="Book Antiqua" w:eastAsia="Book Antiqua" w:hAnsi="Book Antiqua" w:cs="Book Antiqua"/>
          <w:color w:val="000000" w:themeColor="text1"/>
        </w:rPr>
        <w:t>3</w:t>
      </w:r>
      <w:r w:rsidR="00FF5F8F" w:rsidRPr="00CB32A5">
        <w:rPr>
          <w:rFonts w:ascii="Book Antiqua" w:hAnsi="Book Antiqua" w:cs="Book Antiqua"/>
          <w:color w:val="000000" w:themeColor="text1"/>
          <w:lang w:eastAsia="zh-CN"/>
        </w:rPr>
        <w:t>)</w:t>
      </w:r>
      <w:r w:rsidRPr="00CB32A5">
        <w:rPr>
          <w:rFonts w:ascii="Book Antiqua" w:eastAsia="Book Antiqua" w:hAnsi="Book Antiqua" w:cs="Book Antiqua"/>
          <w:color w:val="000000" w:themeColor="text1"/>
        </w:rPr>
        <w:t xml:space="preserve"> Fractures are often multiple and the displacement of fracture fragments </w:t>
      </w:r>
      <w:r w:rsidR="00627E4F">
        <w:rPr>
          <w:rFonts w:ascii="Book Antiqua" w:eastAsia="Book Antiqua" w:hAnsi="Book Antiqua" w:cs="Book Antiqua"/>
          <w:color w:val="000000" w:themeColor="text1"/>
        </w:rPr>
        <w:t>is</w:t>
      </w:r>
      <w:r w:rsidRPr="00CB32A5">
        <w:rPr>
          <w:rFonts w:ascii="Book Antiqua" w:eastAsia="Book Antiqua" w:hAnsi="Book Antiqua" w:cs="Book Antiqua"/>
          <w:color w:val="000000" w:themeColor="text1"/>
        </w:rPr>
        <w:t xml:space="preserve"> not obvious</w:t>
      </w:r>
      <w:r w:rsidR="00FF5F8F" w:rsidRPr="00CB32A5">
        <w:rPr>
          <w:rFonts w:ascii="Book Antiqua" w:hAnsi="Book Antiqua" w:cs="Book Antiqua"/>
          <w:color w:val="000000" w:themeColor="text1"/>
          <w:lang w:eastAsia="zh-CN"/>
        </w:rPr>
        <w:t>; and (</w:t>
      </w:r>
      <w:r w:rsidR="00FF5F8F" w:rsidRPr="00CB32A5">
        <w:rPr>
          <w:rFonts w:ascii="Book Antiqua" w:eastAsia="Book Antiqua" w:hAnsi="Book Antiqua" w:cs="Book Antiqua"/>
          <w:color w:val="000000" w:themeColor="text1"/>
        </w:rPr>
        <w:t>4</w:t>
      </w:r>
      <w:r w:rsidR="00FF5F8F" w:rsidRPr="00CB32A5">
        <w:rPr>
          <w:rFonts w:ascii="Book Antiqua" w:hAnsi="Book Antiqua" w:cs="Book Antiqua"/>
          <w:color w:val="000000" w:themeColor="text1"/>
          <w:lang w:eastAsia="zh-CN"/>
        </w:rPr>
        <w:t>)</w:t>
      </w:r>
      <w:r w:rsidRPr="00CB32A5">
        <w:rPr>
          <w:rFonts w:ascii="Book Antiqua" w:eastAsia="Book Antiqua" w:hAnsi="Book Antiqua" w:cs="Book Antiqua"/>
          <w:color w:val="000000" w:themeColor="text1"/>
        </w:rPr>
        <w:t xml:space="preserve"> Results of the stress test mostly show instability. Our hospital's treatment strategies for such injuries are as follows: for positive stress tests, surgical treatment is </w:t>
      </w:r>
      <w:r w:rsidR="00627E4F">
        <w:rPr>
          <w:rFonts w:ascii="Book Antiqua" w:eastAsia="Book Antiqua" w:hAnsi="Book Antiqua" w:cs="Book Antiqua"/>
          <w:color w:val="000000" w:themeColor="text1"/>
        </w:rPr>
        <w:t>performed</w:t>
      </w:r>
      <w:r w:rsidRPr="00CB32A5">
        <w:rPr>
          <w:rFonts w:ascii="Book Antiqua" w:eastAsia="Book Antiqua" w:hAnsi="Book Antiqua" w:cs="Book Antiqua"/>
          <w:color w:val="000000" w:themeColor="text1"/>
        </w:rPr>
        <w:t xml:space="preserve"> and for negative stress tests, plaster fixation of the foot in </w:t>
      </w:r>
      <w:r w:rsidR="00627E4F">
        <w:rPr>
          <w:rFonts w:ascii="Book Antiqua" w:eastAsia="Book Antiqua" w:hAnsi="Book Antiqua" w:cs="Book Antiqua"/>
          <w:color w:val="000000" w:themeColor="text1"/>
        </w:rPr>
        <w:t xml:space="preserve">the </w:t>
      </w:r>
      <w:r w:rsidRPr="00CB32A5">
        <w:rPr>
          <w:rFonts w:ascii="Book Antiqua" w:eastAsia="Book Antiqua" w:hAnsi="Book Antiqua" w:cs="Book Antiqua"/>
          <w:color w:val="000000" w:themeColor="text1"/>
        </w:rPr>
        <w:t xml:space="preserve">functional position is used for 8-12 </w:t>
      </w:r>
      <w:r w:rsidR="008A5D48" w:rsidRPr="00CB32A5">
        <w:rPr>
          <w:rFonts w:ascii="Book Antiqua" w:hAnsi="Book Antiqua" w:cs="Book Antiqua"/>
          <w:color w:val="000000" w:themeColor="text1"/>
          <w:lang w:eastAsia="zh-CN"/>
        </w:rPr>
        <w:t>wk</w:t>
      </w:r>
      <w:r w:rsidRPr="00CB32A5">
        <w:rPr>
          <w:rFonts w:ascii="Book Antiqua" w:eastAsia="Book Antiqua" w:hAnsi="Book Antiqua" w:cs="Book Antiqua"/>
          <w:color w:val="000000" w:themeColor="text1"/>
        </w:rPr>
        <w:t>.</w:t>
      </w:r>
    </w:p>
    <w:p w14:paraId="40B0014E" w14:textId="7805D511" w:rsidR="00D328CB" w:rsidRPr="00CB32A5" w:rsidRDefault="00A92A33" w:rsidP="00CB32A5">
      <w:pPr>
        <w:adjustRightInd w:val="0"/>
        <w:snapToGrid w:val="0"/>
        <w:spacing w:line="360" w:lineRule="auto"/>
        <w:ind w:firstLineChars="100" w:firstLine="240"/>
        <w:jc w:val="both"/>
        <w:rPr>
          <w:rFonts w:ascii="Book Antiqua" w:hAnsi="Book Antiqua"/>
          <w:color w:val="000000" w:themeColor="text1"/>
          <w:lang w:eastAsia="zh-CN"/>
        </w:rPr>
      </w:pPr>
      <w:r w:rsidRPr="00CB32A5">
        <w:rPr>
          <w:rFonts w:ascii="Book Antiqua" w:eastAsia="Book Antiqua" w:hAnsi="Book Antiqua" w:cs="Book Antiqua"/>
          <w:color w:val="000000" w:themeColor="text1"/>
        </w:rPr>
        <w:t xml:space="preserve">Clinically, how can one identify atypical Lisfranc joint complex injury and its surgical indications? Currently, there are no clear indications in the literature. All the cases included in our retrospective study </w:t>
      </w:r>
      <w:r w:rsidR="00627E4F">
        <w:rPr>
          <w:rFonts w:ascii="Book Antiqua" w:eastAsia="Book Antiqua" w:hAnsi="Book Antiqua" w:cs="Book Antiqua"/>
          <w:color w:val="000000" w:themeColor="text1"/>
        </w:rPr>
        <w:t>had</w:t>
      </w:r>
      <w:r w:rsidRPr="00CB32A5">
        <w:rPr>
          <w:rFonts w:ascii="Book Antiqua" w:eastAsia="Book Antiqua" w:hAnsi="Book Antiqua" w:cs="Book Antiqua"/>
          <w:color w:val="000000" w:themeColor="text1"/>
        </w:rPr>
        <w:t xml:space="preserve"> positive stress test</w:t>
      </w:r>
      <w:r w:rsidR="00627E4F">
        <w:rPr>
          <w:rFonts w:ascii="Book Antiqua" w:eastAsia="Book Antiqua" w:hAnsi="Book Antiqua" w:cs="Book Antiqua"/>
          <w:color w:val="000000" w:themeColor="text1"/>
        </w:rPr>
        <w:t>s</w:t>
      </w:r>
      <w:r w:rsidRPr="00CB32A5">
        <w:rPr>
          <w:rFonts w:ascii="Book Antiqua" w:eastAsia="Book Antiqua" w:hAnsi="Book Antiqua" w:cs="Book Antiqua"/>
          <w:color w:val="000000" w:themeColor="text1"/>
        </w:rPr>
        <w:t>. Therefore</w:t>
      </w:r>
      <w:r w:rsidR="00627E4F">
        <w:rPr>
          <w:rFonts w:ascii="Book Antiqua" w:eastAsia="Book Antiqua" w:hAnsi="Book Antiqua" w:cs="Book Antiqua"/>
          <w:color w:val="000000" w:themeColor="text1"/>
        </w:rPr>
        <w:t>,</w:t>
      </w:r>
      <w:r w:rsidRPr="00CB32A5">
        <w:rPr>
          <w:rFonts w:ascii="Book Antiqua" w:eastAsia="Book Antiqua" w:hAnsi="Book Antiqua" w:cs="Book Antiqua"/>
          <w:color w:val="000000" w:themeColor="text1"/>
        </w:rPr>
        <w:t xml:space="preserve"> for those </w:t>
      </w:r>
      <w:r w:rsidRPr="00CB32A5">
        <w:rPr>
          <w:rFonts w:ascii="Book Antiqua" w:eastAsia="Book Antiqua" w:hAnsi="Book Antiqua" w:cs="Book Antiqua"/>
          <w:color w:val="000000" w:themeColor="text1"/>
        </w:rPr>
        <w:lastRenderedPageBreak/>
        <w:t xml:space="preserve">patients with midfoot pain who had negative X-ray findings during initial consultation, which ones needed further CT examinations or even stress tests under anesthesia? According to our experience, for patients with plantar ecchymosis or obvious tenderness in the midfoot or significant pain in the midfoot under stress, further CT examination is required. For patients </w:t>
      </w:r>
      <w:r w:rsidR="00627E4F">
        <w:rPr>
          <w:rFonts w:ascii="Book Antiqua" w:eastAsia="Book Antiqua" w:hAnsi="Book Antiqua" w:cs="Book Antiqua"/>
          <w:color w:val="000000" w:themeColor="text1"/>
        </w:rPr>
        <w:t xml:space="preserve">with </w:t>
      </w:r>
      <w:r w:rsidRPr="00CB32A5">
        <w:rPr>
          <w:rFonts w:ascii="Book Antiqua" w:eastAsia="Book Antiqua" w:hAnsi="Book Antiqua" w:cs="Book Antiqua"/>
          <w:color w:val="000000" w:themeColor="text1"/>
        </w:rPr>
        <w:t>suspected fracture lines on X-ray images, we also recommend a CT examination. For patients with multiple avulsion fractures indicated on CT image</w:t>
      </w:r>
      <w:r w:rsidR="00627E4F">
        <w:rPr>
          <w:rFonts w:ascii="Book Antiqua" w:eastAsia="Book Antiqua" w:hAnsi="Book Antiqua" w:cs="Book Antiqua"/>
          <w:color w:val="000000" w:themeColor="text1"/>
        </w:rPr>
        <w:t>s</w:t>
      </w:r>
      <w:r w:rsidRPr="00CB32A5">
        <w:rPr>
          <w:rFonts w:ascii="Book Antiqua" w:eastAsia="Book Antiqua" w:hAnsi="Book Antiqua" w:cs="Book Antiqua"/>
          <w:color w:val="000000" w:themeColor="text1"/>
        </w:rPr>
        <w:t xml:space="preserve">, stress tests with or without anesthesia </w:t>
      </w:r>
      <w:r w:rsidR="00627E4F">
        <w:rPr>
          <w:rFonts w:ascii="Book Antiqua" w:eastAsia="Book Antiqua" w:hAnsi="Book Antiqua" w:cs="Book Antiqua"/>
          <w:color w:val="000000" w:themeColor="text1"/>
        </w:rPr>
        <w:t>are</w:t>
      </w:r>
      <w:r w:rsidRPr="00CB32A5">
        <w:rPr>
          <w:rFonts w:ascii="Book Antiqua" w:eastAsia="Book Antiqua" w:hAnsi="Book Antiqua" w:cs="Book Antiqua"/>
          <w:color w:val="000000" w:themeColor="text1"/>
        </w:rPr>
        <w:t xml:space="preserve"> performed to determine whether the patient needs surgical treatment. </w:t>
      </w:r>
      <w:proofErr w:type="spellStart"/>
      <w:r w:rsidRPr="00CB32A5">
        <w:rPr>
          <w:rFonts w:ascii="Book Antiqua" w:eastAsia="Book Antiqua" w:hAnsi="Book Antiqua" w:cs="Book Antiqua"/>
          <w:color w:val="000000" w:themeColor="text1"/>
        </w:rPr>
        <w:t>Kaar</w:t>
      </w:r>
      <w:proofErr w:type="spellEnd"/>
      <w:r w:rsidR="00E3404C" w:rsidRPr="00CB32A5">
        <w:rPr>
          <w:rFonts w:ascii="Book Antiqua" w:hAnsi="Book Antiqua" w:cs="Book Antiqua"/>
          <w:color w:val="000000" w:themeColor="text1"/>
          <w:lang w:eastAsia="zh-CN"/>
        </w:rPr>
        <w:t xml:space="preserve"> </w:t>
      </w:r>
      <w:r w:rsidR="00E3404C" w:rsidRPr="00CB32A5">
        <w:rPr>
          <w:rFonts w:ascii="Book Antiqua" w:hAnsi="Book Antiqua" w:cs="Book Antiqua"/>
          <w:i/>
          <w:color w:val="000000" w:themeColor="text1"/>
          <w:lang w:eastAsia="zh-CN"/>
        </w:rPr>
        <w:t xml:space="preserve">et </w:t>
      </w:r>
      <w:proofErr w:type="gramStart"/>
      <w:r w:rsidR="00E3404C" w:rsidRPr="00CB32A5">
        <w:rPr>
          <w:rFonts w:ascii="Book Antiqua" w:hAnsi="Book Antiqua" w:cs="Book Antiqua"/>
          <w:i/>
          <w:color w:val="000000" w:themeColor="text1"/>
          <w:lang w:eastAsia="zh-CN"/>
        </w:rPr>
        <w:t>al</w:t>
      </w:r>
      <w:r w:rsidRPr="00CB32A5">
        <w:rPr>
          <w:rFonts w:ascii="Book Antiqua" w:eastAsia="Book Antiqua" w:hAnsi="Book Antiqua" w:cs="Book Antiqua"/>
          <w:color w:val="000000" w:themeColor="text1"/>
          <w:vertAlign w:val="superscript"/>
        </w:rPr>
        <w:t>[</w:t>
      </w:r>
      <w:proofErr w:type="gramEnd"/>
      <w:r w:rsidRPr="00CB32A5">
        <w:rPr>
          <w:rFonts w:ascii="Book Antiqua" w:eastAsia="Book Antiqua" w:hAnsi="Book Antiqua" w:cs="Book Antiqua"/>
          <w:color w:val="000000" w:themeColor="text1"/>
          <w:vertAlign w:val="superscript"/>
        </w:rPr>
        <w:t>20]</w:t>
      </w:r>
      <w:r w:rsidRPr="00CB32A5">
        <w:rPr>
          <w:rFonts w:ascii="Book Antiqua" w:eastAsia="Book Antiqua" w:hAnsi="Book Antiqua" w:cs="Book Antiqua"/>
          <w:color w:val="000000" w:themeColor="text1"/>
        </w:rPr>
        <w:t xml:space="preserve"> report</w:t>
      </w:r>
      <w:r w:rsidR="00627E4F">
        <w:rPr>
          <w:rFonts w:ascii="Book Antiqua" w:eastAsia="Book Antiqua" w:hAnsi="Book Antiqua" w:cs="Book Antiqua"/>
          <w:color w:val="000000" w:themeColor="text1"/>
        </w:rPr>
        <w:t>ed</w:t>
      </w:r>
      <w:r w:rsidRPr="00CB32A5">
        <w:rPr>
          <w:rFonts w:ascii="Book Antiqua" w:eastAsia="Book Antiqua" w:hAnsi="Book Antiqua" w:cs="Book Antiqua"/>
          <w:color w:val="000000" w:themeColor="text1"/>
        </w:rPr>
        <w:t xml:space="preserve"> that in </w:t>
      </w:r>
      <w:r w:rsidR="00627E4F">
        <w:rPr>
          <w:rFonts w:ascii="Book Antiqua" w:eastAsia="Book Antiqua" w:hAnsi="Book Antiqua" w:cs="Book Antiqua"/>
          <w:color w:val="000000" w:themeColor="text1"/>
        </w:rPr>
        <w:t xml:space="preserve">an </w:t>
      </w:r>
      <w:r w:rsidRPr="00CB32A5">
        <w:rPr>
          <w:rFonts w:ascii="Book Antiqua" w:eastAsia="Book Antiqua" w:hAnsi="Book Antiqua" w:cs="Book Antiqua"/>
          <w:color w:val="000000" w:themeColor="text1"/>
        </w:rPr>
        <w:t xml:space="preserve">autopsy study, transverse instability required sectioning of both the interosseous first cuneiform, second metatarsal ligament, the plantar ligament between the first cuneiform and the second and third metatarsals (pC1-M2M3). Longitudinal instability required sectioning of both the interosseous first cuneiform, second metatarsal ligament and the interosseous ligament between the first and second cuneiforms. </w:t>
      </w:r>
      <w:proofErr w:type="spellStart"/>
      <w:r w:rsidRPr="00CB32A5">
        <w:rPr>
          <w:rFonts w:ascii="Book Antiqua" w:eastAsia="Book Antiqua" w:hAnsi="Book Antiqua" w:cs="Book Antiqua"/>
          <w:color w:val="000000" w:themeColor="text1"/>
        </w:rPr>
        <w:t>Raikin</w:t>
      </w:r>
      <w:proofErr w:type="spellEnd"/>
      <w:r w:rsidR="002C7568" w:rsidRPr="00CB32A5">
        <w:rPr>
          <w:rFonts w:ascii="Book Antiqua" w:hAnsi="Book Antiqua" w:cs="Book Antiqua"/>
          <w:color w:val="000000" w:themeColor="text1"/>
          <w:lang w:eastAsia="zh-CN"/>
        </w:rPr>
        <w:t xml:space="preserve"> </w:t>
      </w:r>
      <w:r w:rsidR="002C7568" w:rsidRPr="00CB32A5">
        <w:rPr>
          <w:rFonts w:ascii="Book Antiqua" w:hAnsi="Book Antiqua" w:cs="Book Antiqua"/>
          <w:i/>
          <w:color w:val="000000" w:themeColor="text1"/>
          <w:lang w:eastAsia="zh-CN"/>
        </w:rPr>
        <w:t xml:space="preserve">et </w:t>
      </w:r>
      <w:proofErr w:type="gramStart"/>
      <w:r w:rsidR="002C7568" w:rsidRPr="00CB32A5">
        <w:rPr>
          <w:rFonts w:ascii="Book Antiqua" w:hAnsi="Book Antiqua" w:cs="Book Antiqua"/>
          <w:i/>
          <w:color w:val="000000" w:themeColor="text1"/>
          <w:lang w:eastAsia="zh-CN"/>
        </w:rPr>
        <w:t>al</w:t>
      </w:r>
      <w:r w:rsidRPr="00CB32A5">
        <w:rPr>
          <w:rFonts w:ascii="Book Antiqua" w:eastAsia="Book Antiqua" w:hAnsi="Book Antiqua" w:cs="Book Antiqua"/>
          <w:color w:val="000000" w:themeColor="text1"/>
          <w:vertAlign w:val="superscript"/>
        </w:rPr>
        <w:t>[</w:t>
      </w:r>
      <w:proofErr w:type="gramEnd"/>
      <w:r w:rsidRPr="00CB32A5">
        <w:rPr>
          <w:rFonts w:ascii="Book Antiqua" w:eastAsia="Book Antiqua" w:hAnsi="Book Antiqua" w:cs="Book Antiqua"/>
          <w:color w:val="000000" w:themeColor="text1"/>
          <w:vertAlign w:val="superscript"/>
        </w:rPr>
        <w:t>21]</w:t>
      </w:r>
      <w:r w:rsidRPr="00CB32A5">
        <w:rPr>
          <w:rFonts w:ascii="Book Antiqua" w:eastAsia="Book Antiqua" w:hAnsi="Book Antiqua" w:cs="Book Antiqua"/>
          <w:color w:val="000000" w:themeColor="text1"/>
        </w:rPr>
        <w:t xml:space="preserve"> pointed out in research on the </w:t>
      </w:r>
      <w:proofErr w:type="spellStart"/>
      <w:r w:rsidRPr="00CB32A5">
        <w:rPr>
          <w:rFonts w:ascii="Book Antiqua" w:eastAsia="Book Antiqua" w:hAnsi="Book Antiqua" w:cs="Book Antiqua"/>
          <w:color w:val="000000" w:themeColor="text1"/>
        </w:rPr>
        <w:t>Lisfranc</w:t>
      </w:r>
      <w:proofErr w:type="spellEnd"/>
      <w:r w:rsidRPr="00CB32A5">
        <w:rPr>
          <w:rFonts w:ascii="Book Antiqua" w:eastAsia="Book Antiqua" w:hAnsi="Book Antiqua" w:cs="Book Antiqua"/>
          <w:color w:val="000000" w:themeColor="text1"/>
        </w:rPr>
        <w:t xml:space="preserve"> injuries of American football players that rupture or grade-2 sprain of pC1-M2M3 is highly suggestive of an unstable midfoot, for which surgical stabilization </w:t>
      </w:r>
      <w:r w:rsidR="00627E4F">
        <w:rPr>
          <w:rFonts w:ascii="Book Antiqua" w:eastAsia="Book Antiqua" w:hAnsi="Book Antiqua" w:cs="Book Antiqua"/>
          <w:color w:val="000000" w:themeColor="text1"/>
        </w:rPr>
        <w:t>is</w:t>
      </w:r>
      <w:r w:rsidRPr="00CB32A5">
        <w:rPr>
          <w:rFonts w:ascii="Book Antiqua" w:eastAsia="Book Antiqua" w:hAnsi="Book Antiqua" w:cs="Book Antiqua"/>
          <w:color w:val="000000" w:themeColor="text1"/>
        </w:rPr>
        <w:t xml:space="preserve"> recommended. The appearance of a normal ligament is suggestive of a stable midfoot and the documentation of its integrity may obviate the need for a manual stress radiographic evaluation under anesthesia for a patient with equivocal clinical and radiographic examinations. Studies have also shown that the strength of the plantar ligament of the midfoot is much stronger than that of the dorsal ligament. Once the plantar ligament is damaged, the stability of the Lisfranc joint complex is greatly affected. Lin</w:t>
      </w:r>
      <w:r w:rsidR="005521FD" w:rsidRPr="00CB32A5">
        <w:rPr>
          <w:rFonts w:ascii="Book Antiqua" w:hAnsi="Book Antiqua" w:cs="Book Antiqua"/>
          <w:color w:val="000000" w:themeColor="text1"/>
          <w:lang w:eastAsia="zh-CN"/>
        </w:rPr>
        <w:t xml:space="preserve"> </w:t>
      </w:r>
      <w:r w:rsidR="005521FD" w:rsidRPr="00CB32A5">
        <w:rPr>
          <w:rFonts w:ascii="Book Antiqua" w:hAnsi="Book Antiqua" w:cs="Book Antiqua"/>
          <w:i/>
          <w:color w:val="000000" w:themeColor="text1"/>
          <w:lang w:eastAsia="zh-CN"/>
        </w:rPr>
        <w:t xml:space="preserve">et </w:t>
      </w:r>
      <w:proofErr w:type="gramStart"/>
      <w:r w:rsidR="005521FD" w:rsidRPr="00CB32A5">
        <w:rPr>
          <w:rFonts w:ascii="Book Antiqua" w:hAnsi="Book Antiqua" w:cs="Book Antiqua"/>
          <w:i/>
          <w:color w:val="000000" w:themeColor="text1"/>
          <w:lang w:eastAsia="zh-CN"/>
        </w:rPr>
        <w:t>al</w:t>
      </w:r>
      <w:r w:rsidRPr="00CB32A5">
        <w:rPr>
          <w:rFonts w:ascii="Book Antiqua" w:eastAsia="Book Antiqua" w:hAnsi="Book Antiqua" w:cs="Book Antiqua"/>
          <w:color w:val="000000" w:themeColor="text1"/>
          <w:vertAlign w:val="superscript"/>
        </w:rPr>
        <w:t>[</w:t>
      </w:r>
      <w:proofErr w:type="gramEnd"/>
      <w:r w:rsidRPr="00CB32A5">
        <w:rPr>
          <w:rFonts w:ascii="Book Antiqua" w:eastAsia="Book Antiqua" w:hAnsi="Book Antiqua" w:cs="Book Antiqua"/>
          <w:color w:val="000000" w:themeColor="text1"/>
          <w:vertAlign w:val="superscript"/>
        </w:rPr>
        <w:t>22]</w:t>
      </w:r>
      <w:r w:rsidRPr="00CB32A5">
        <w:rPr>
          <w:rFonts w:ascii="Book Antiqua" w:eastAsia="Book Antiqua" w:hAnsi="Book Antiqua" w:cs="Book Antiqua"/>
          <w:color w:val="000000" w:themeColor="text1"/>
        </w:rPr>
        <w:t xml:space="preserve"> pointed out that the avulsion fractures of the plantar side of the </w:t>
      </w:r>
      <w:r w:rsidR="00627E4F">
        <w:rPr>
          <w:rFonts w:ascii="Book Antiqua" w:eastAsia="Book Antiqua" w:hAnsi="Book Antiqua" w:cs="Book Antiqua"/>
          <w:color w:val="000000" w:themeColor="text1"/>
        </w:rPr>
        <w:t>second</w:t>
      </w:r>
      <w:r w:rsidRPr="00CB32A5">
        <w:rPr>
          <w:rFonts w:ascii="Book Antiqua" w:eastAsia="Book Antiqua" w:hAnsi="Book Antiqua" w:cs="Book Antiqua"/>
          <w:color w:val="000000" w:themeColor="text1"/>
        </w:rPr>
        <w:t xml:space="preserve"> and </w:t>
      </w:r>
      <w:r w:rsidR="00627E4F">
        <w:rPr>
          <w:rFonts w:ascii="Book Antiqua" w:eastAsia="Book Antiqua" w:hAnsi="Book Antiqua" w:cs="Book Antiqua"/>
          <w:color w:val="000000" w:themeColor="text1"/>
        </w:rPr>
        <w:t>third</w:t>
      </w:r>
      <w:r w:rsidRPr="00CB32A5">
        <w:rPr>
          <w:rFonts w:ascii="Book Antiqua" w:eastAsia="Book Antiqua" w:hAnsi="Book Antiqua" w:cs="Book Antiqua"/>
          <w:color w:val="000000" w:themeColor="text1"/>
        </w:rPr>
        <w:t xml:space="preserve"> metatarsal base indicated greater violence during trauma and the Lisfranc joint complex being severely damaged which often required surgical reduction and fixation to restore midfoot alignment and stability. Therefore, we concluded that pC1-M2M3 ligament ruptures or ligament attachment point avulsion fractures affect the stability of the Lisfranc joint complex. Th</w:t>
      </w:r>
      <w:r w:rsidR="00F06468">
        <w:rPr>
          <w:rFonts w:ascii="Book Antiqua" w:eastAsia="Book Antiqua" w:hAnsi="Book Antiqua" w:cs="Book Antiqua"/>
          <w:color w:val="000000" w:themeColor="text1"/>
        </w:rPr>
        <w:t>us</w:t>
      </w:r>
      <w:r w:rsidRPr="00CB32A5">
        <w:rPr>
          <w:rFonts w:ascii="Book Antiqua" w:eastAsia="Book Antiqua" w:hAnsi="Book Antiqua" w:cs="Book Antiqua"/>
          <w:color w:val="000000" w:themeColor="text1"/>
        </w:rPr>
        <w:t xml:space="preserve">, it is necessary to be vigilant when there is a metatarsal or interosseous avulsion fracture in the midfoot and the stability of the Lisfranc joint complex needs to be further evaluated; simple dorsal </w:t>
      </w:r>
      <w:r w:rsidRPr="00CB32A5">
        <w:rPr>
          <w:rFonts w:ascii="Book Antiqua" w:eastAsia="Book Antiqua" w:hAnsi="Book Antiqua" w:cs="Book Antiqua"/>
          <w:color w:val="000000" w:themeColor="text1"/>
        </w:rPr>
        <w:lastRenderedPageBreak/>
        <w:t xml:space="preserve">avulsion fractures are often less violent at the time of injury and have little effect on the stability of the Lisfranc joint complex. For patients with Lisfranc joint fractures, stress tests and weight-bearing X-ray radiographs are often difficult to perform. Due to pain, it is difficult for patients to accept further </w:t>
      </w:r>
      <w:proofErr w:type="gramStart"/>
      <w:r w:rsidRPr="00CB32A5">
        <w:rPr>
          <w:rFonts w:ascii="Book Antiqua" w:eastAsia="Book Antiqua" w:hAnsi="Book Antiqua" w:cs="Book Antiqua"/>
          <w:color w:val="000000" w:themeColor="text1"/>
        </w:rPr>
        <w:t>tests</w:t>
      </w:r>
      <w:r w:rsidRPr="00CB32A5">
        <w:rPr>
          <w:rFonts w:ascii="Book Antiqua" w:eastAsia="Book Antiqua" w:hAnsi="Book Antiqua" w:cs="Book Antiqua"/>
          <w:color w:val="000000" w:themeColor="text1"/>
          <w:vertAlign w:val="superscript"/>
        </w:rPr>
        <w:t>[</w:t>
      </w:r>
      <w:proofErr w:type="gramEnd"/>
      <w:r w:rsidRPr="00CB32A5">
        <w:rPr>
          <w:rFonts w:ascii="Book Antiqua" w:eastAsia="Book Antiqua" w:hAnsi="Book Antiqua" w:cs="Book Antiqua"/>
          <w:color w:val="000000" w:themeColor="text1"/>
          <w:vertAlign w:val="superscript"/>
        </w:rPr>
        <w:t>23]</w:t>
      </w:r>
      <w:r w:rsidRPr="00CB32A5">
        <w:rPr>
          <w:rFonts w:ascii="Book Antiqua" w:eastAsia="Book Antiqua" w:hAnsi="Book Antiqua" w:cs="Book Antiqua"/>
          <w:color w:val="000000" w:themeColor="text1"/>
        </w:rPr>
        <w:t xml:space="preserve"> and even if the stress test is performed the accuracy will be discounted; in addition, false negative results often occur. Based on these challenges, we recommend that stress tests be performed as much as possible under anesthesia to improve accuracy. In China, due to the weak health consciousness of the people and the uneven level of diagnosis and treatment at different levels of hospitals, the missed diagnosis rate of Lisfranc joint complex injury is high. Even if the diagnosis is clear, some patients have poor compliance with the doctor's orders leading to the poor treatment of Lisfranc joint damage. In light of this medical situation, we advocate that further investigations be actively conducted if Lisfranc joint complex fractures are found. If midfoot instability is diagnosed or highly suspected, surgical treatment should be actively conducted. For patients with multiple fractures involving the plantar side of bones, with larger fracture fragments involving more articular surface and with heavier comminuted fractures of the metatarsal base, we recommend active surgical treatment to better explore, effectively reduce and fix the Lisfranc joint complex to achieve a better treatment </w:t>
      </w:r>
      <w:r w:rsidR="00F06468">
        <w:rPr>
          <w:rFonts w:ascii="Book Antiqua" w:eastAsia="Book Antiqua" w:hAnsi="Book Antiqua" w:cs="Book Antiqua"/>
          <w:color w:val="000000" w:themeColor="text1"/>
        </w:rPr>
        <w:t>outcome</w:t>
      </w:r>
      <w:r w:rsidRPr="00CB32A5">
        <w:rPr>
          <w:rFonts w:ascii="Book Antiqua" w:eastAsia="Book Antiqua" w:hAnsi="Book Antiqua" w:cs="Book Antiqua"/>
          <w:color w:val="000000" w:themeColor="text1"/>
        </w:rPr>
        <w:t xml:space="preserve">. In the diagnosis of Lisfranc joint complex injuries, CT examination is a vital </w:t>
      </w:r>
      <w:r w:rsidR="005A65DD">
        <w:rPr>
          <w:rFonts w:ascii="Book Antiqua" w:eastAsia="Book Antiqua" w:hAnsi="Book Antiqua" w:cs="Book Antiqua"/>
          <w:color w:val="000000" w:themeColor="text1"/>
        </w:rPr>
        <w:t>technique</w:t>
      </w:r>
      <w:r w:rsidRPr="00CB32A5">
        <w:rPr>
          <w:rFonts w:ascii="Book Antiqua" w:eastAsia="Book Antiqua" w:hAnsi="Book Antiqua" w:cs="Book Antiqua"/>
          <w:color w:val="000000" w:themeColor="text1"/>
        </w:rPr>
        <w:t xml:space="preserve">. It has strong sensitivity and good specificity and can </w:t>
      </w:r>
      <w:r w:rsidR="00F06468">
        <w:rPr>
          <w:rFonts w:ascii="Book Antiqua" w:eastAsia="Book Antiqua" w:hAnsi="Book Antiqua" w:cs="Book Antiqua"/>
          <w:color w:val="000000" w:themeColor="text1"/>
        </w:rPr>
        <w:t>identify</w:t>
      </w:r>
      <w:r w:rsidRPr="00CB32A5">
        <w:rPr>
          <w:rFonts w:ascii="Book Antiqua" w:eastAsia="Book Antiqua" w:hAnsi="Book Antiqua" w:cs="Book Antiqua"/>
          <w:color w:val="000000" w:themeColor="text1"/>
        </w:rPr>
        <w:t xml:space="preserve"> fractures and dislocations that cannot be found and confirmed by X-rays</w:t>
      </w:r>
      <w:r w:rsidR="00F06468">
        <w:rPr>
          <w:rFonts w:ascii="Book Antiqua" w:eastAsia="Book Antiqua" w:hAnsi="Book Antiqua" w:cs="Book Antiqua"/>
          <w:color w:val="000000" w:themeColor="text1"/>
        </w:rPr>
        <w:t xml:space="preserve"> only</w:t>
      </w:r>
      <w:r w:rsidRPr="00CB32A5">
        <w:rPr>
          <w:rFonts w:ascii="Book Antiqua" w:eastAsia="Book Antiqua" w:hAnsi="Book Antiqua" w:cs="Book Antiqua"/>
          <w:color w:val="000000" w:themeColor="text1"/>
        </w:rPr>
        <w:t xml:space="preserve">. However, </w:t>
      </w:r>
      <w:r w:rsidR="00F06468">
        <w:rPr>
          <w:rFonts w:ascii="Book Antiqua" w:eastAsia="Book Antiqua" w:hAnsi="Book Antiqua" w:cs="Book Antiqua"/>
          <w:color w:val="000000" w:themeColor="text1"/>
        </w:rPr>
        <w:t>as</w:t>
      </w:r>
      <w:r w:rsidRPr="00CB32A5">
        <w:rPr>
          <w:rFonts w:ascii="Book Antiqua" w:eastAsia="Book Antiqua" w:hAnsi="Book Antiqua" w:cs="Book Antiqua"/>
          <w:color w:val="000000" w:themeColor="text1"/>
        </w:rPr>
        <w:t xml:space="preserve"> CT </w:t>
      </w:r>
      <w:r w:rsidR="00F06468">
        <w:rPr>
          <w:rFonts w:ascii="Book Antiqua" w:eastAsia="Book Antiqua" w:hAnsi="Book Antiqua" w:cs="Book Antiqua"/>
          <w:color w:val="000000" w:themeColor="text1"/>
        </w:rPr>
        <w:t>images are</w:t>
      </w:r>
      <w:r w:rsidRPr="00CB32A5">
        <w:rPr>
          <w:rFonts w:ascii="Book Antiqua" w:eastAsia="Book Antiqua" w:hAnsi="Book Antiqua" w:cs="Book Antiqua"/>
          <w:color w:val="000000" w:themeColor="text1"/>
        </w:rPr>
        <w:t xml:space="preserve"> static, </w:t>
      </w:r>
      <w:r w:rsidR="00F06468">
        <w:rPr>
          <w:rFonts w:ascii="Book Antiqua" w:eastAsia="Book Antiqua" w:hAnsi="Book Antiqua" w:cs="Book Antiqua"/>
          <w:color w:val="000000" w:themeColor="text1"/>
        </w:rPr>
        <w:t>they</w:t>
      </w:r>
      <w:r w:rsidRPr="00CB32A5">
        <w:rPr>
          <w:rFonts w:ascii="Book Antiqua" w:eastAsia="Book Antiqua" w:hAnsi="Book Antiqua" w:cs="Book Antiqua"/>
          <w:color w:val="000000" w:themeColor="text1"/>
        </w:rPr>
        <w:t xml:space="preserve"> cannot effectively judge the stability of an atypical Lisfranc joint complex </w:t>
      </w:r>
      <w:proofErr w:type="gramStart"/>
      <w:r w:rsidRPr="00CB32A5">
        <w:rPr>
          <w:rFonts w:ascii="Book Antiqua" w:eastAsia="Book Antiqua" w:hAnsi="Book Antiqua" w:cs="Book Antiqua"/>
          <w:color w:val="000000" w:themeColor="text1"/>
        </w:rPr>
        <w:t>injury</w:t>
      </w:r>
      <w:r w:rsidRPr="00CB32A5">
        <w:rPr>
          <w:rFonts w:ascii="Book Antiqua" w:eastAsia="Book Antiqua" w:hAnsi="Book Antiqua" w:cs="Book Antiqua"/>
          <w:color w:val="000000" w:themeColor="text1"/>
          <w:vertAlign w:val="superscript"/>
        </w:rPr>
        <w:t>[</w:t>
      </w:r>
      <w:proofErr w:type="gramEnd"/>
      <w:r w:rsidRPr="00CB32A5">
        <w:rPr>
          <w:rFonts w:ascii="Book Antiqua" w:eastAsia="Book Antiqua" w:hAnsi="Book Antiqua" w:cs="Book Antiqua"/>
          <w:color w:val="000000" w:themeColor="text1"/>
          <w:vertAlign w:val="superscript"/>
        </w:rPr>
        <w:t>24]</w:t>
      </w:r>
      <w:r w:rsidRPr="00CB32A5">
        <w:rPr>
          <w:rFonts w:ascii="Book Antiqua" w:eastAsia="Book Antiqua" w:hAnsi="Book Antiqua" w:cs="Book Antiqua"/>
          <w:color w:val="000000" w:themeColor="text1"/>
        </w:rPr>
        <w:t xml:space="preserve"> and as such needs to be combined with stress tests to improve diagnostic accuracy</w:t>
      </w:r>
      <w:r w:rsidR="00866725" w:rsidRPr="00CB32A5">
        <w:rPr>
          <w:rFonts w:ascii="Book Antiqua" w:eastAsia="Book Antiqua" w:hAnsi="Book Antiqua" w:cs="Book Antiqua"/>
          <w:color w:val="000000" w:themeColor="text1"/>
          <w:vertAlign w:val="superscript"/>
        </w:rPr>
        <w:t>[25]</w:t>
      </w:r>
      <w:r w:rsidRPr="00CB32A5">
        <w:rPr>
          <w:rFonts w:ascii="Book Antiqua" w:eastAsia="Book Antiqua" w:hAnsi="Book Antiqua" w:cs="Book Antiqua"/>
          <w:color w:val="000000" w:themeColor="text1"/>
        </w:rPr>
        <w:t>.</w:t>
      </w:r>
      <w:r w:rsidRPr="00CB32A5">
        <w:rPr>
          <w:rFonts w:ascii="Book Antiqua" w:eastAsia="Book Antiqua" w:hAnsi="Book Antiqua" w:cs="Book Antiqua"/>
          <w:color w:val="000000" w:themeColor="text1"/>
          <w:vertAlign w:val="superscript"/>
        </w:rPr>
        <w:t xml:space="preserve"> </w:t>
      </w:r>
      <w:r w:rsidRPr="00CB32A5">
        <w:rPr>
          <w:rFonts w:ascii="Book Antiqua" w:eastAsia="Book Antiqua" w:hAnsi="Book Antiqua" w:cs="Book Antiqua"/>
          <w:color w:val="000000" w:themeColor="text1"/>
        </w:rPr>
        <w:t xml:space="preserve">These injuries are treated according to not only their degree of displacement but also their stability and potential to displace </w:t>
      </w:r>
      <w:proofErr w:type="gramStart"/>
      <w:r w:rsidRPr="00CB32A5">
        <w:rPr>
          <w:rFonts w:ascii="Book Antiqua" w:eastAsia="Book Antiqua" w:hAnsi="Book Antiqua" w:cs="Book Antiqua"/>
          <w:color w:val="000000" w:themeColor="text1"/>
        </w:rPr>
        <w:t>further</w:t>
      </w:r>
      <w:r w:rsidR="0087789F" w:rsidRPr="00CB32A5">
        <w:rPr>
          <w:rFonts w:ascii="Book Antiqua" w:eastAsia="Book Antiqua" w:hAnsi="Book Antiqua" w:cs="Book Antiqua"/>
          <w:color w:val="000000" w:themeColor="text1"/>
          <w:vertAlign w:val="superscript"/>
        </w:rPr>
        <w:t>[</w:t>
      </w:r>
      <w:proofErr w:type="gramEnd"/>
      <w:r w:rsidR="0087789F" w:rsidRPr="00CB32A5">
        <w:rPr>
          <w:rFonts w:ascii="Book Antiqua" w:eastAsia="Book Antiqua" w:hAnsi="Book Antiqua" w:cs="Book Antiqua"/>
          <w:color w:val="000000" w:themeColor="text1"/>
          <w:vertAlign w:val="superscript"/>
        </w:rPr>
        <w:t>14]</w:t>
      </w:r>
      <w:r w:rsidRPr="00CB32A5">
        <w:rPr>
          <w:rFonts w:ascii="Book Antiqua" w:eastAsia="Book Antiqua" w:hAnsi="Book Antiqua" w:cs="Book Antiqua"/>
          <w:color w:val="000000" w:themeColor="text1"/>
        </w:rPr>
        <w:t>.</w:t>
      </w:r>
    </w:p>
    <w:p w14:paraId="3B2EDAE3" w14:textId="3082FF70" w:rsidR="00A77B3E" w:rsidRPr="00CB32A5" w:rsidRDefault="00A92A33" w:rsidP="00CB32A5">
      <w:pPr>
        <w:adjustRightInd w:val="0"/>
        <w:snapToGrid w:val="0"/>
        <w:spacing w:line="360" w:lineRule="auto"/>
        <w:ind w:firstLineChars="100" w:firstLine="240"/>
        <w:jc w:val="both"/>
        <w:rPr>
          <w:rFonts w:ascii="Book Antiqua" w:hAnsi="Book Antiqua" w:cs="Book Antiqua"/>
          <w:color w:val="000000" w:themeColor="text1"/>
          <w:lang w:eastAsia="zh-CN"/>
        </w:rPr>
      </w:pPr>
      <w:r w:rsidRPr="00CB32A5">
        <w:rPr>
          <w:rFonts w:ascii="Book Antiqua" w:eastAsia="Book Antiqua" w:hAnsi="Book Antiqua" w:cs="Book Antiqua"/>
          <w:color w:val="000000" w:themeColor="text1"/>
        </w:rPr>
        <w:t>The 18 patients included in this study wer</w:t>
      </w:r>
      <w:r w:rsidR="00EE37A5" w:rsidRPr="00CB32A5">
        <w:rPr>
          <w:rFonts w:ascii="Book Antiqua" w:eastAsia="Book Antiqua" w:hAnsi="Book Antiqua" w:cs="Book Antiqua"/>
          <w:color w:val="000000" w:themeColor="text1"/>
        </w:rPr>
        <w:t xml:space="preserve">e mostly males and the </w:t>
      </w:r>
      <w:proofErr w:type="gramStart"/>
      <w:r w:rsidR="00EE37A5" w:rsidRPr="00CB32A5">
        <w:rPr>
          <w:rFonts w:ascii="Book Antiqua" w:eastAsia="Book Antiqua" w:hAnsi="Book Antiqua" w:cs="Book Antiqua"/>
          <w:color w:val="000000" w:themeColor="text1"/>
        </w:rPr>
        <w:t>majority</w:t>
      </w:r>
      <w:r w:rsidR="00EE37A5" w:rsidRPr="00CB32A5">
        <w:rPr>
          <w:rFonts w:ascii="Book Antiqua" w:hAnsi="Book Antiqua" w:cs="Book Antiqua"/>
          <w:color w:val="000000" w:themeColor="text1"/>
          <w:lang w:eastAsia="zh-CN"/>
        </w:rPr>
        <w:t xml:space="preserve"> </w:t>
      </w:r>
      <w:r w:rsidRPr="00CB32A5">
        <w:rPr>
          <w:rFonts w:ascii="Book Antiqua" w:eastAsia="Book Antiqua" w:hAnsi="Book Antiqua" w:cs="Book Antiqua"/>
          <w:color w:val="000000" w:themeColor="text1"/>
        </w:rPr>
        <w:t>were</w:t>
      </w:r>
      <w:proofErr w:type="gramEnd"/>
      <w:r w:rsidRPr="00CB32A5">
        <w:rPr>
          <w:rFonts w:ascii="Book Antiqua" w:eastAsia="Book Antiqua" w:hAnsi="Book Antiqua" w:cs="Book Antiqua"/>
          <w:color w:val="000000" w:themeColor="text1"/>
        </w:rPr>
        <w:t xml:space="preserve"> young adults younger than 45</w:t>
      </w:r>
      <w:r w:rsidR="00D328CB" w:rsidRPr="00CB32A5">
        <w:rPr>
          <w:rFonts w:ascii="Book Antiqua" w:hAnsi="Book Antiqua" w:cs="Book Antiqua"/>
          <w:color w:val="000000" w:themeColor="text1"/>
          <w:lang w:eastAsia="zh-CN"/>
        </w:rPr>
        <w:t xml:space="preserve"> </w:t>
      </w:r>
      <w:r w:rsidRPr="00CB32A5">
        <w:rPr>
          <w:rFonts w:ascii="Book Antiqua" w:eastAsia="Book Antiqua" w:hAnsi="Book Antiqua" w:cs="Book Antiqua"/>
          <w:color w:val="000000" w:themeColor="text1"/>
        </w:rPr>
        <w:t xml:space="preserve">years. The main injury mechanisms were high-energy injury mechanisms such as car accidents and crush injuries, which indicated that the atypical Lisfranc joint complex injury included in this study was often caused by </w:t>
      </w:r>
      <w:r w:rsidRPr="00CB32A5">
        <w:rPr>
          <w:rFonts w:ascii="Book Antiqua" w:eastAsia="Book Antiqua" w:hAnsi="Book Antiqua" w:cs="Book Antiqua"/>
          <w:color w:val="000000" w:themeColor="text1"/>
        </w:rPr>
        <w:lastRenderedPageBreak/>
        <w:t xml:space="preserve">relatively high-energy direct violence, </w:t>
      </w:r>
      <w:r w:rsidR="00F06468">
        <w:rPr>
          <w:rFonts w:ascii="Book Antiqua" w:eastAsia="Book Antiqua" w:hAnsi="Book Antiqua" w:cs="Book Antiqua"/>
          <w:color w:val="000000" w:themeColor="text1"/>
        </w:rPr>
        <w:t>al</w:t>
      </w:r>
      <w:r w:rsidRPr="00CB32A5">
        <w:rPr>
          <w:rFonts w:ascii="Book Antiqua" w:eastAsia="Book Antiqua" w:hAnsi="Book Antiqua" w:cs="Book Antiqua"/>
          <w:color w:val="000000" w:themeColor="text1"/>
        </w:rPr>
        <w:t xml:space="preserve">though there was no obvious difference. As there is no report in the literature or a clear definition of this type of injury, the Myerson </w:t>
      </w:r>
      <w:proofErr w:type="gramStart"/>
      <w:r w:rsidRPr="00CB32A5">
        <w:rPr>
          <w:rFonts w:ascii="Book Antiqua" w:eastAsia="Book Antiqua" w:hAnsi="Book Antiqua" w:cs="Book Antiqua"/>
          <w:color w:val="000000" w:themeColor="text1"/>
        </w:rPr>
        <w:t>classification</w:t>
      </w:r>
      <w:r w:rsidRPr="00CB32A5">
        <w:rPr>
          <w:rFonts w:ascii="Book Antiqua" w:eastAsia="Book Antiqua" w:hAnsi="Book Antiqua" w:cs="Book Antiqua"/>
          <w:color w:val="000000" w:themeColor="text1"/>
          <w:vertAlign w:val="superscript"/>
        </w:rPr>
        <w:t>[</w:t>
      </w:r>
      <w:proofErr w:type="gramEnd"/>
      <w:r w:rsidRPr="00CB32A5">
        <w:rPr>
          <w:rFonts w:ascii="Book Antiqua" w:eastAsia="Book Antiqua" w:hAnsi="Book Antiqua" w:cs="Book Antiqua"/>
          <w:color w:val="000000" w:themeColor="text1"/>
          <w:vertAlign w:val="superscript"/>
        </w:rPr>
        <w:t>26]</w:t>
      </w:r>
      <w:r w:rsidRPr="00CB32A5">
        <w:rPr>
          <w:rFonts w:ascii="Book Antiqua" w:eastAsia="Book Antiqua" w:hAnsi="Book Antiqua" w:cs="Book Antiqua"/>
          <w:color w:val="000000" w:themeColor="text1"/>
        </w:rPr>
        <w:t xml:space="preserve"> and Nunley classification</w:t>
      </w:r>
      <w:r w:rsidRPr="00CB32A5">
        <w:rPr>
          <w:rFonts w:ascii="Book Antiqua" w:eastAsia="Book Antiqua" w:hAnsi="Book Antiqua" w:cs="Book Antiqua"/>
          <w:color w:val="000000" w:themeColor="text1"/>
          <w:vertAlign w:val="superscript"/>
        </w:rPr>
        <w:t>[27]</w:t>
      </w:r>
      <w:r w:rsidRPr="00CB32A5">
        <w:rPr>
          <w:rFonts w:ascii="Book Antiqua" w:eastAsia="Book Antiqua" w:hAnsi="Book Antiqua" w:cs="Book Antiqua"/>
          <w:color w:val="000000" w:themeColor="text1"/>
        </w:rPr>
        <w:t xml:space="preserve"> methods are also not suitable and have limited prognostic effects</w:t>
      </w:r>
      <w:r w:rsidR="00110F8D" w:rsidRPr="00CB32A5">
        <w:rPr>
          <w:rFonts w:ascii="Book Antiqua" w:eastAsia="Book Antiqua" w:hAnsi="Book Antiqua" w:cs="Book Antiqua"/>
          <w:color w:val="000000" w:themeColor="text1"/>
          <w:vertAlign w:val="superscript"/>
        </w:rPr>
        <w:t>[28]</w:t>
      </w:r>
      <w:r w:rsidRPr="00CB32A5">
        <w:rPr>
          <w:rFonts w:ascii="Book Antiqua" w:eastAsia="Book Antiqua" w:hAnsi="Book Antiqua" w:cs="Book Antiqua"/>
          <w:color w:val="000000" w:themeColor="text1"/>
        </w:rPr>
        <w:t xml:space="preserve">. We used the classification method by </w:t>
      </w:r>
      <w:r w:rsidRPr="00CB32A5">
        <w:rPr>
          <w:rFonts w:ascii="Book Antiqua" w:eastAsia="Book Antiqua" w:hAnsi="Book Antiqua" w:cs="Book Antiqua"/>
          <w:color w:val="000000" w:themeColor="text1"/>
          <w:u w:color="0000EE"/>
        </w:rPr>
        <w:t>Lau</w:t>
      </w:r>
      <w:r w:rsidR="00256959" w:rsidRPr="00CB32A5">
        <w:rPr>
          <w:rFonts w:ascii="Book Antiqua" w:hAnsi="Book Antiqua" w:cs="Book Antiqua"/>
          <w:color w:val="000000" w:themeColor="text1"/>
          <w:u w:color="0000EE"/>
          <w:lang w:eastAsia="zh-CN"/>
        </w:rPr>
        <w:t xml:space="preserve"> </w:t>
      </w:r>
      <w:r w:rsidR="00256959" w:rsidRPr="00CB32A5">
        <w:rPr>
          <w:rFonts w:ascii="Book Antiqua" w:hAnsi="Book Antiqua" w:cs="Book Antiqua"/>
          <w:i/>
          <w:color w:val="000000" w:themeColor="text1"/>
          <w:u w:color="0000EE"/>
          <w:lang w:eastAsia="zh-CN"/>
        </w:rPr>
        <w:t>et al</w:t>
      </w:r>
      <w:r w:rsidRPr="00CB32A5">
        <w:rPr>
          <w:rFonts w:ascii="Book Antiqua" w:eastAsia="Book Antiqua" w:hAnsi="Book Antiqua" w:cs="Book Antiqua"/>
          <w:color w:val="000000" w:themeColor="text1"/>
          <w:vertAlign w:val="superscript"/>
        </w:rPr>
        <w:t>[29]</w:t>
      </w:r>
      <w:r w:rsidR="00054FFA" w:rsidRPr="00CB32A5">
        <w:rPr>
          <w:rFonts w:ascii="Book Antiqua" w:eastAsia="Book Antiqua" w:hAnsi="Book Antiqua" w:cs="Book Antiqua"/>
          <w:color w:val="000000" w:themeColor="text1"/>
        </w:rPr>
        <w:t xml:space="preserve"> in this study</w:t>
      </w:r>
      <w:r w:rsidR="00054FFA" w:rsidRPr="00CB32A5">
        <w:rPr>
          <w:rFonts w:ascii="Book Antiqua" w:hAnsi="Book Antiqua" w:cs="Book Antiqua"/>
          <w:color w:val="000000" w:themeColor="text1"/>
          <w:lang w:eastAsia="zh-CN"/>
        </w:rPr>
        <w:t xml:space="preserve">: (1) </w:t>
      </w:r>
      <w:r w:rsidRPr="00CB32A5">
        <w:rPr>
          <w:rFonts w:ascii="Book Antiqua" w:eastAsia="Book Antiqua" w:hAnsi="Book Antiqua" w:cs="Book Antiqua"/>
          <w:color w:val="000000" w:themeColor="text1"/>
        </w:rPr>
        <w:t>Type 1: Single column injuries either with or without sagittal displacement of &gt;</w:t>
      </w:r>
      <w:r w:rsidR="002F16F4" w:rsidRPr="00CB32A5">
        <w:rPr>
          <w:rFonts w:ascii="Book Antiqua" w:hAnsi="Book Antiqua" w:cs="Book Antiqua"/>
          <w:color w:val="000000" w:themeColor="text1"/>
          <w:lang w:eastAsia="zh-CN"/>
        </w:rPr>
        <w:t xml:space="preserve"> </w:t>
      </w:r>
      <w:r w:rsidR="00915F26" w:rsidRPr="00CB32A5">
        <w:rPr>
          <w:rFonts w:ascii="Book Antiqua" w:eastAsia="Book Antiqua" w:hAnsi="Book Antiqua" w:cs="Book Antiqua"/>
          <w:color w:val="000000" w:themeColor="text1"/>
        </w:rPr>
        <w:t>2 mm</w:t>
      </w:r>
      <w:r w:rsidR="00915F26" w:rsidRPr="00CB32A5">
        <w:rPr>
          <w:rFonts w:ascii="Book Antiqua" w:hAnsi="Book Antiqua" w:cs="Book Antiqua"/>
          <w:color w:val="000000" w:themeColor="text1"/>
          <w:lang w:eastAsia="zh-CN"/>
        </w:rPr>
        <w:t xml:space="preserve">; </w:t>
      </w:r>
      <w:r w:rsidR="00054FFA" w:rsidRPr="00CB32A5">
        <w:rPr>
          <w:rFonts w:ascii="Book Antiqua" w:hAnsi="Book Antiqua" w:cs="Book Antiqua"/>
          <w:color w:val="000000" w:themeColor="text1"/>
          <w:lang w:eastAsia="zh-CN"/>
        </w:rPr>
        <w:t xml:space="preserve">(2) </w:t>
      </w:r>
      <w:r w:rsidRPr="00CB32A5">
        <w:rPr>
          <w:rFonts w:ascii="Book Antiqua" w:eastAsia="Book Antiqua" w:hAnsi="Book Antiqua" w:cs="Book Antiqua"/>
          <w:color w:val="000000" w:themeColor="text1"/>
        </w:rPr>
        <w:t>Type 2A: two column injuries</w:t>
      </w:r>
      <w:r w:rsidR="00915F26" w:rsidRPr="00CB32A5">
        <w:rPr>
          <w:rFonts w:ascii="Book Antiqua" w:eastAsia="Book Antiqua" w:hAnsi="Book Antiqua" w:cs="Book Antiqua"/>
          <w:color w:val="000000" w:themeColor="text1"/>
        </w:rPr>
        <w:t xml:space="preserve"> without sagittal displacement</w:t>
      </w:r>
      <w:r w:rsidR="00915F26" w:rsidRPr="00CB32A5">
        <w:rPr>
          <w:rFonts w:ascii="Book Antiqua" w:hAnsi="Book Antiqua" w:cs="Book Antiqua"/>
          <w:color w:val="000000" w:themeColor="text1"/>
          <w:lang w:eastAsia="zh-CN"/>
        </w:rPr>
        <w:t xml:space="preserve">; </w:t>
      </w:r>
      <w:r w:rsidR="00054FFA" w:rsidRPr="00CB32A5">
        <w:rPr>
          <w:rFonts w:ascii="Book Antiqua" w:hAnsi="Book Antiqua" w:cs="Book Antiqua"/>
          <w:color w:val="000000" w:themeColor="text1"/>
          <w:lang w:eastAsia="zh-CN"/>
        </w:rPr>
        <w:t xml:space="preserve">(3) </w:t>
      </w:r>
      <w:r w:rsidRPr="00CB32A5">
        <w:rPr>
          <w:rFonts w:ascii="Book Antiqua" w:eastAsia="Book Antiqua" w:hAnsi="Book Antiqua" w:cs="Book Antiqua"/>
          <w:color w:val="000000" w:themeColor="text1"/>
        </w:rPr>
        <w:t>Type 2B: two column injuries with &gt;</w:t>
      </w:r>
      <w:r w:rsidR="0042198E" w:rsidRPr="00CB32A5">
        <w:rPr>
          <w:rFonts w:ascii="Book Antiqua" w:hAnsi="Book Antiqua" w:cs="Book Antiqua"/>
          <w:color w:val="000000" w:themeColor="text1"/>
          <w:lang w:eastAsia="zh-CN"/>
        </w:rPr>
        <w:t xml:space="preserve"> </w:t>
      </w:r>
      <w:r w:rsidRPr="00CB32A5">
        <w:rPr>
          <w:rFonts w:ascii="Book Antiqua" w:eastAsia="Book Antiqua" w:hAnsi="Book Antiqua" w:cs="Book Antiqua"/>
          <w:color w:val="000000" w:themeColor="text1"/>
        </w:rPr>
        <w:t>2</w:t>
      </w:r>
      <w:r w:rsidR="0042198E" w:rsidRPr="00CB32A5">
        <w:rPr>
          <w:rFonts w:ascii="Book Antiqua" w:hAnsi="Book Antiqua" w:cs="Book Antiqua"/>
          <w:color w:val="000000" w:themeColor="text1"/>
          <w:lang w:eastAsia="zh-CN"/>
        </w:rPr>
        <w:t xml:space="preserve"> </w:t>
      </w:r>
      <w:r w:rsidRPr="00CB32A5">
        <w:rPr>
          <w:rFonts w:ascii="Book Antiqua" w:eastAsia="Book Antiqua" w:hAnsi="Book Antiqua" w:cs="Book Antiqua"/>
          <w:color w:val="000000" w:themeColor="text1"/>
        </w:rPr>
        <w:t>mm sagittal displacement in at least one of the two columns injured</w:t>
      </w:r>
      <w:r w:rsidR="00915F26" w:rsidRPr="00CB32A5">
        <w:rPr>
          <w:rFonts w:ascii="Book Antiqua" w:hAnsi="Book Antiqua" w:cs="Book Antiqua"/>
          <w:color w:val="000000" w:themeColor="text1"/>
          <w:lang w:eastAsia="zh-CN"/>
        </w:rPr>
        <w:t xml:space="preserve">; </w:t>
      </w:r>
      <w:r w:rsidR="00054FFA" w:rsidRPr="00CB32A5">
        <w:rPr>
          <w:rFonts w:ascii="Book Antiqua" w:hAnsi="Book Antiqua" w:cs="Book Antiqua"/>
          <w:color w:val="000000" w:themeColor="text1"/>
          <w:lang w:eastAsia="zh-CN"/>
        </w:rPr>
        <w:t xml:space="preserve">(4) </w:t>
      </w:r>
      <w:r w:rsidRPr="00CB32A5">
        <w:rPr>
          <w:rFonts w:ascii="Book Antiqua" w:eastAsia="Book Antiqua" w:hAnsi="Book Antiqua" w:cs="Book Antiqua"/>
          <w:color w:val="000000" w:themeColor="text1"/>
        </w:rPr>
        <w:t>Type 3A: three column injuries</w:t>
      </w:r>
      <w:r w:rsidR="00054FFA" w:rsidRPr="00CB32A5">
        <w:rPr>
          <w:rFonts w:ascii="Book Antiqua" w:eastAsia="Book Antiqua" w:hAnsi="Book Antiqua" w:cs="Book Antiqua"/>
          <w:color w:val="000000" w:themeColor="text1"/>
        </w:rPr>
        <w:t xml:space="preserve"> without sagittal displacement</w:t>
      </w:r>
      <w:r w:rsidR="00054FFA" w:rsidRPr="00CB32A5">
        <w:rPr>
          <w:rFonts w:ascii="Book Antiqua" w:hAnsi="Book Antiqua" w:cs="Book Antiqua"/>
          <w:color w:val="000000" w:themeColor="text1"/>
          <w:lang w:eastAsia="zh-CN"/>
        </w:rPr>
        <w:t xml:space="preserve">; and (5) </w:t>
      </w:r>
      <w:r w:rsidRPr="00CB32A5">
        <w:rPr>
          <w:rFonts w:ascii="Book Antiqua" w:eastAsia="Book Antiqua" w:hAnsi="Book Antiqua" w:cs="Book Antiqua"/>
          <w:color w:val="000000" w:themeColor="text1"/>
        </w:rPr>
        <w:t>Type 3B: three column injuries with &gt;</w:t>
      </w:r>
      <w:r w:rsidR="0042198E" w:rsidRPr="00CB32A5">
        <w:rPr>
          <w:rFonts w:ascii="Book Antiqua" w:hAnsi="Book Antiqua" w:cs="Book Antiqua"/>
          <w:color w:val="000000" w:themeColor="text1"/>
          <w:lang w:eastAsia="zh-CN"/>
        </w:rPr>
        <w:t xml:space="preserve"> </w:t>
      </w:r>
      <w:r w:rsidRPr="00CB32A5">
        <w:rPr>
          <w:rFonts w:ascii="Book Antiqua" w:eastAsia="Book Antiqua" w:hAnsi="Book Antiqua" w:cs="Book Antiqua"/>
          <w:color w:val="000000" w:themeColor="text1"/>
        </w:rPr>
        <w:t>2</w:t>
      </w:r>
      <w:r w:rsidR="0042198E" w:rsidRPr="00CB32A5">
        <w:rPr>
          <w:rFonts w:ascii="Book Antiqua" w:hAnsi="Book Antiqua" w:cs="Book Antiqua"/>
          <w:color w:val="000000" w:themeColor="text1"/>
          <w:lang w:eastAsia="zh-CN"/>
        </w:rPr>
        <w:t xml:space="preserve"> </w:t>
      </w:r>
      <w:r w:rsidRPr="00CB32A5">
        <w:rPr>
          <w:rFonts w:ascii="Book Antiqua" w:eastAsia="Book Antiqua" w:hAnsi="Book Antiqua" w:cs="Book Antiqua"/>
          <w:color w:val="000000" w:themeColor="text1"/>
        </w:rPr>
        <w:t xml:space="preserve">mm sagittal displacement in at least one of the three columns injured. According to the classification method, most cases involve a three-column injury, suggesting that the damage of an atypical Lisfranc joint complex injury is much more severe. In addition, in some cases, even if imaging showed 1 or 2 column injuries, the direct inspection during surgery revealed that joint instability was present in other non-fractured columns. During the operation, tears in the dorsal ligament and articular capsule were seen and the joint space increased significantly under plantar flexion stress. In these cases, we also reduced and fixed </w:t>
      </w:r>
      <w:r w:rsidR="00F06468">
        <w:rPr>
          <w:rFonts w:ascii="Book Antiqua" w:eastAsia="Book Antiqua" w:hAnsi="Book Antiqua" w:cs="Book Antiqua"/>
          <w:color w:val="000000" w:themeColor="text1"/>
        </w:rPr>
        <w:t>these</w:t>
      </w:r>
      <w:r w:rsidRPr="00CB32A5">
        <w:rPr>
          <w:rFonts w:ascii="Book Antiqua" w:eastAsia="Book Antiqua" w:hAnsi="Book Antiqua" w:cs="Book Antiqua"/>
          <w:color w:val="000000" w:themeColor="text1"/>
        </w:rPr>
        <w:t xml:space="preserve"> during surgery. Univariate analysis of variance revealed a correlation between postoperative functional score and the number of injured columns (</w:t>
      </w:r>
      <w:r w:rsidRPr="00CB32A5">
        <w:rPr>
          <w:rFonts w:ascii="Book Antiqua" w:eastAsia="Book Antiqua" w:hAnsi="Book Antiqua" w:cs="Book Antiqua"/>
          <w:i/>
          <w:iCs/>
          <w:color w:val="000000" w:themeColor="text1"/>
        </w:rPr>
        <w:t>P</w:t>
      </w:r>
      <w:r w:rsidRPr="00CB32A5">
        <w:rPr>
          <w:rFonts w:ascii="Book Antiqua" w:eastAsia="Book Antiqua" w:hAnsi="Book Antiqua" w:cs="Book Antiqua"/>
          <w:color w:val="000000" w:themeColor="text1"/>
        </w:rPr>
        <w:t xml:space="preserve"> &lt;</w:t>
      </w:r>
      <w:r w:rsidR="00423039" w:rsidRPr="00CB32A5">
        <w:rPr>
          <w:rFonts w:ascii="Book Antiqua" w:hAnsi="Book Antiqua" w:cs="Book Antiqua"/>
          <w:color w:val="000000" w:themeColor="text1"/>
          <w:lang w:eastAsia="zh-CN"/>
        </w:rPr>
        <w:t xml:space="preserve"> </w:t>
      </w:r>
      <w:r w:rsidRPr="00CB32A5">
        <w:rPr>
          <w:rFonts w:ascii="Book Antiqua" w:eastAsia="Book Antiqua" w:hAnsi="Book Antiqua" w:cs="Book Antiqua"/>
          <w:color w:val="000000" w:themeColor="text1"/>
        </w:rPr>
        <w:t xml:space="preserve">0.01). </w:t>
      </w:r>
      <w:proofErr w:type="spellStart"/>
      <w:r w:rsidRPr="00CB32A5">
        <w:rPr>
          <w:rFonts w:ascii="Book Antiqua" w:eastAsia="Book Antiqua" w:hAnsi="Book Antiqua" w:cs="Book Antiqua"/>
          <w:color w:val="000000" w:themeColor="text1"/>
        </w:rPr>
        <w:t>Latoo</w:t>
      </w:r>
      <w:proofErr w:type="spellEnd"/>
      <w:r w:rsidR="00423039" w:rsidRPr="00CB32A5">
        <w:rPr>
          <w:rFonts w:ascii="Book Antiqua" w:hAnsi="Book Antiqua" w:cs="Book Antiqua"/>
          <w:color w:val="000000" w:themeColor="text1"/>
          <w:lang w:eastAsia="zh-CN"/>
        </w:rPr>
        <w:t xml:space="preserve"> </w:t>
      </w:r>
      <w:r w:rsidR="00423039" w:rsidRPr="00CB32A5">
        <w:rPr>
          <w:rFonts w:ascii="Book Antiqua" w:hAnsi="Book Antiqua" w:cs="Book Antiqua"/>
          <w:i/>
          <w:color w:val="000000" w:themeColor="text1"/>
          <w:lang w:eastAsia="zh-CN"/>
        </w:rPr>
        <w:t xml:space="preserve">et </w:t>
      </w:r>
      <w:proofErr w:type="gramStart"/>
      <w:r w:rsidR="00423039" w:rsidRPr="00CB32A5">
        <w:rPr>
          <w:rFonts w:ascii="Book Antiqua" w:hAnsi="Book Antiqua" w:cs="Book Antiqua"/>
          <w:i/>
          <w:color w:val="000000" w:themeColor="text1"/>
          <w:lang w:eastAsia="zh-CN"/>
        </w:rPr>
        <w:t>al</w:t>
      </w:r>
      <w:r w:rsidRPr="00CB32A5">
        <w:rPr>
          <w:rFonts w:ascii="Book Antiqua" w:eastAsia="Book Antiqua" w:hAnsi="Book Antiqua" w:cs="Book Antiqua"/>
          <w:color w:val="000000" w:themeColor="text1"/>
          <w:vertAlign w:val="superscript"/>
        </w:rPr>
        <w:t>[</w:t>
      </w:r>
      <w:proofErr w:type="gramEnd"/>
      <w:r w:rsidRPr="00CB32A5">
        <w:rPr>
          <w:rFonts w:ascii="Book Antiqua" w:eastAsia="Book Antiqua" w:hAnsi="Book Antiqua" w:cs="Book Antiqua"/>
          <w:color w:val="000000" w:themeColor="text1"/>
          <w:vertAlign w:val="superscript"/>
        </w:rPr>
        <w:t>30]</w:t>
      </w:r>
      <w:r w:rsidRPr="00CB32A5">
        <w:rPr>
          <w:rFonts w:ascii="Book Antiqua" w:eastAsia="Book Antiqua" w:hAnsi="Book Antiqua" w:cs="Book Antiqua"/>
          <w:color w:val="000000" w:themeColor="text1"/>
        </w:rPr>
        <w:t>,</w:t>
      </w:r>
      <w:r w:rsidR="00423039" w:rsidRPr="00CB32A5">
        <w:rPr>
          <w:rFonts w:ascii="Book Antiqua" w:hAnsi="Book Antiqua" w:cs="Book Antiqua"/>
          <w:color w:val="000000" w:themeColor="text1"/>
          <w:lang w:eastAsia="zh-CN"/>
        </w:rPr>
        <w:t xml:space="preserve"> </w:t>
      </w:r>
      <w:r w:rsidR="00F06468">
        <w:rPr>
          <w:rFonts w:ascii="Book Antiqua" w:hAnsi="Book Antiqua" w:cs="Book Antiqua"/>
          <w:color w:val="000000" w:themeColor="text1"/>
          <w:lang w:eastAsia="zh-CN"/>
        </w:rPr>
        <w:t xml:space="preserve">and </w:t>
      </w:r>
      <w:proofErr w:type="spellStart"/>
      <w:r w:rsidRPr="00CB32A5">
        <w:rPr>
          <w:rFonts w:ascii="Book Antiqua" w:eastAsia="Book Antiqua" w:hAnsi="Book Antiqua" w:cs="Book Antiqua"/>
          <w:color w:val="000000" w:themeColor="text1"/>
        </w:rPr>
        <w:t>Kuo</w:t>
      </w:r>
      <w:proofErr w:type="spellEnd"/>
      <w:r w:rsidR="00423039" w:rsidRPr="00CB32A5">
        <w:rPr>
          <w:rFonts w:ascii="Book Antiqua" w:hAnsi="Book Antiqua" w:cs="Book Antiqua"/>
          <w:color w:val="000000" w:themeColor="text1"/>
          <w:lang w:eastAsia="zh-CN"/>
        </w:rPr>
        <w:t xml:space="preserve"> </w:t>
      </w:r>
      <w:r w:rsidR="00423039" w:rsidRPr="00CB32A5">
        <w:rPr>
          <w:rFonts w:ascii="Book Antiqua" w:hAnsi="Book Antiqua" w:cs="Book Antiqua"/>
          <w:i/>
          <w:color w:val="000000" w:themeColor="text1"/>
          <w:lang w:eastAsia="zh-CN"/>
        </w:rPr>
        <w:t>et al</w:t>
      </w:r>
      <w:r w:rsidRPr="00CB32A5">
        <w:rPr>
          <w:rFonts w:ascii="Book Antiqua" w:eastAsia="Book Antiqua" w:hAnsi="Book Antiqua" w:cs="Book Antiqua"/>
          <w:color w:val="000000" w:themeColor="text1"/>
          <w:vertAlign w:val="superscript"/>
        </w:rPr>
        <w:t>[31]</w:t>
      </w:r>
      <w:r w:rsidRPr="00CB32A5">
        <w:rPr>
          <w:rFonts w:ascii="Book Antiqua" w:eastAsia="Book Antiqua" w:hAnsi="Book Antiqua" w:cs="Book Antiqua"/>
          <w:color w:val="000000" w:themeColor="text1"/>
        </w:rPr>
        <w:t xml:space="preserve"> pointed out that when assessing Lisfranc injury, the most important thing is the breadth of the foot injury. More columns are usually equivalent to worse functional results. Good anatomical reduction and structural reconstruction are the key factors </w:t>
      </w:r>
      <w:r w:rsidR="005631AD">
        <w:rPr>
          <w:rFonts w:ascii="Book Antiqua" w:eastAsia="Book Antiqua" w:hAnsi="Book Antiqua" w:cs="Book Antiqua"/>
          <w:color w:val="000000" w:themeColor="text1"/>
        </w:rPr>
        <w:t>in</w:t>
      </w:r>
      <w:r w:rsidRPr="00CB32A5">
        <w:rPr>
          <w:rFonts w:ascii="Book Antiqua" w:eastAsia="Book Antiqua" w:hAnsi="Book Antiqua" w:cs="Book Antiqua"/>
          <w:color w:val="000000" w:themeColor="text1"/>
        </w:rPr>
        <w:t xml:space="preserve"> obtaining the best </w:t>
      </w:r>
      <w:proofErr w:type="gramStart"/>
      <w:r w:rsidRPr="00CB32A5">
        <w:rPr>
          <w:rFonts w:ascii="Book Antiqua" w:eastAsia="Book Antiqua" w:hAnsi="Book Antiqua" w:cs="Book Antiqua"/>
          <w:color w:val="000000" w:themeColor="text1"/>
        </w:rPr>
        <w:t>prognosis</w:t>
      </w:r>
      <w:r w:rsidR="009971BA" w:rsidRPr="00CB32A5">
        <w:rPr>
          <w:rFonts w:ascii="Book Antiqua" w:eastAsia="Book Antiqua" w:hAnsi="Book Antiqua" w:cs="Book Antiqua"/>
          <w:color w:val="000000" w:themeColor="text1"/>
          <w:vertAlign w:val="superscript"/>
        </w:rPr>
        <w:t>[</w:t>
      </w:r>
      <w:proofErr w:type="gramEnd"/>
      <w:r w:rsidR="004E20C6" w:rsidRPr="00CB32A5">
        <w:rPr>
          <w:rFonts w:ascii="Book Antiqua" w:hAnsi="Book Antiqua" w:cs="Book Antiqua"/>
          <w:color w:val="000000" w:themeColor="text1"/>
          <w:vertAlign w:val="superscript"/>
          <w:lang w:eastAsia="zh-CN"/>
        </w:rPr>
        <w:t>18,</w:t>
      </w:r>
      <w:r w:rsidR="009971BA" w:rsidRPr="00CB32A5">
        <w:rPr>
          <w:rFonts w:ascii="Book Antiqua" w:eastAsia="Book Antiqua" w:hAnsi="Book Antiqua" w:cs="Book Antiqua"/>
          <w:color w:val="000000" w:themeColor="text1"/>
          <w:vertAlign w:val="superscript"/>
        </w:rPr>
        <w:t>32</w:t>
      </w:r>
      <w:r w:rsidR="004E20C6" w:rsidRPr="00CB32A5">
        <w:rPr>
          <w:rFonts w:ascii="Book Antiqua" w:hAnsi="Book Antiqua" w:cs="Book Antiqua"/>
          <w:color w:val="000000" w:themeColor="text1"/>
          <w:vertAlign w:val="superscript"/>
          <w:lang w:eastAsia="zh-CN"/>
        </w:rPr>
        <w:t>,33</w:t>
      </w:r>
      <w:r w:rsidR="009971BA" w:rsidRPr="00CB32A5">
        <w:rPr>
          <w:rFonts w:ascii="Book Antiqua" w:eastAsia="Book Antiqua" w:hAnsi="Book Antiqua" w:cs="Book Antiqua"/>
          <w:color w:val="000000" w:themeColor="text1"/>
          <w:vertAlign w:val="superscript"/>
        </w:rPr>
        <w:t>]</w:t>
      </w:r>
      <w:r w:rsidRPr="00CB32A5">
        <w:rPr>
          <w:rFonts w:ascii="Book Antiqua" w:eastAsia="Book Antiqua" w:hAnsi="Book Antiqua" w:cs="Book Antiqua"/>
          <w:color w:val="000000" w:themeColor="text1"/>
        </w:rPr>
        <w:t xml:space="preserve">. Research by Lau </w:t>
      </w:r>
      <w:r w:rsidR="009971BA" w:rsidRPr="00CB32A5">
        <w:rPr>
          <w:rFonts w:ascii="Book Antiqua" w:hAnsi="Book Antiqua" w:cs="Book Antiqua"/>
          <w:i/>
          <w:color w:val="000000" w:themeColor="text1"/>
          <w:lang w:eastAsia="zh-CN"/>
        </w:rPr>
        <w:t xml:space="preserve">et </w:t>
      </w:r>
      <w:proofErr w:type="gramStart"/>
      <w:r w:rsidR="009971BA" w:rsidRPr="00CB32A5">
        <w:rPr>
          <w:rFonts w:ascii="Book Antiqua" w:hAnsi="Book Antiqua" w:cs="Book Antiqua"/>
          <w:i/>
          <w:color w:val="000000" w:themeColor="text1"/>
          <w:lang w:eastAsia="zh-CN"/>
        </w:rPr>
        <w:t>al</w:t>
      </w:r>
      <w:r w:rsidRPr="00CB32A5">
        <w:rPr>
          <w:rFonts w:ascii="Book Antiqua" w:eastAsia="Book Antiqua" w:hAnsi="Book Antiqua" w:cs="Book Antiqua"/>
          <w:color w:val="000000" w:themeColor="text1"/>
          <w:vertAlign w:val="superscript"/>
        </w:rPr>
        <w:t>[</w:t>
      </w:r>
      <w:proofErr w:type="gramEnd"/>
      <w:r w:rsidR="002856B0" w:rsidRPr="00CB32A5">
        <w:rPr>
          <w:rFonts w:ascii="Book Antiqua" w:hAnsi="Book Antiqua" w:cs="Book Antiqua"/>
          <w:color w:val="000000" w:themeColor="text1"/>
          <w:vertAlign w:val="superscript"/>
          <w:lang w:eastAsia="zh-CN"/>
        </w:rPr>
        <w:t>34</w:t>
      </w:r>
      <w:r w:rsidRPr="00CB32A5">
        <w:rPr>
          <w:rFonts w:ascii="Book Antiqua" w:eastAsia="Book Antiqua" w:hAnsi="Book Antiqua" w:cs="Book Antiqua"/>
          <w:color w:val="000000" w:themeColor="text1"/>
          <w:vertAlign w:val="superscript"/>
        </w:rPr>
        <w:t>]</w:t>
      </w:r>
      <w:r w:rsidRPr="00CB32A5">
        <w:rPr>
          <w:rFonts w:ascii="Book Antiqua" w:eastAsia="Book Antiqua" w:hAnsi="Book Antiqua" w:cs="Book Antiqua"/>
          <w:color w:val="000000" w:themeColor="text1"/>
        </w:rPr>
        <w:t xml:space="preserve"> showed that the risk of arthritis depended on the quality of reduction; good reduction can reduce the risk by 18.2 times than that of normal or poor reduction. Research by </w:t>
      </w:r>
      <w:proofErr w:type="spellStart"/>
      <w:r w:rsidRPr="00CB32A5">
        <w:rPr>
          <w:rFonts w:ascii="Book Antiqua" w:eastAsia="Book Antiqua" w:hAnsi="Book Antiqua" w:cs="Book Antiqua"/>
          <w:color w:val="000000" w:themeColor="text1"/>
        </w:rPr>
        <w:t>Adib</w:t>
      </w:r>
      <w:proofErr w:type="spellEnd"/>
      <w:r w:rsidR="0019584B" w:rsidRPr="00CB32A5">
        <w:rPr>
          <w:rFonts w:ascii="Book Antiqua" w:hAnsi="Book Antiqua" w:cs="Book Antiqua"/>
          <w:color w:val="000000" w:themeColor="text1"/>
          <w:lang w:eastAsia="zh-CN"/>
        </w:rPr>
        <w:t xml:space="preserve"> </w:t>
      </w:r>
      <w:r w:rsidR="0019584B" w:rsidRPr="00CB32A5">
        <w:rPr>
          <w:rFonts w:ascii="Book Antiqua" w:hAnsi="Book Antiqua" w:cs="Book Antiqua"/>
          <w:i/>
          <w:color w:val="000000" w:themeColor="text1"/>
          <w:lang w:eastAsia="zh-CN"/>
        </w:rPr>
        <w:t xml:space="preserve">et </w:t>
      </w:r>
      <w:proofErr w:type="gramStart"/>
      <w:r w:rsidR="0019584B" w:rsidRPr="00CB32A5">
        <w:rPr>
          <w:rFonts w:ascii="Book Antiqua" w:hAnsi="Book Antiqua" w:cs="Book Antiqua"/>
          <w:i/>
          <w:color w:val="000000" w:themeColor="text1"/>
          <w:lang w:eastAsia="zh-CN"/>
        </w:rPr>
        <w:t>al</w:t>
      </w:r>
      <w:r w:rsidRPr="00CB32A5">
        <w:rPr>
          <w:rFonts w:ascii="Book Antiqua" w:eastAsia="Book Antiqua" w:hAnsi="Book Antiqua" w:cs="Book Antiqua"/>
          <w:color w:val="000000" w:themeColor="text1"/>
          <w:vertAlign w:val="superscript"/>
        </w:rPr>
        <w:t>[</w:t>
      </w:r>
      <w:proofErr w:type="gramEnd"/>
      <w:r w:rsidR="00FD2929" w:rsidRPr="00CB32A5">
        <w:rPr>
          <w:rFonts w:ascii="Book Antiqua" w:hAnsi="Book Antiqua" w:cs="Book Antiqua"/>
          <w:color w:val="000000" w:themeColor="text1"/>
          <w:vertAlign w:val="superscript"/>
          <w:lang w:eastAsia="zh-CN"/>
        </w:rPr>
        <w:t>35</w:t>
      </w:r>
      <w:r w:rsidRPr="00CB32A5">
        <w:rPr>
          <w:rFonts w:ascii="Book Antiqua" w:eastAsia="Book Antiqua" w:hAnsi="Book Antiqua" w:cs="Book Antiqua"/>
          <w:color w:val="000000" w:themeColor="text1"/>
          <w:vertAlign w:val="superscript"/>
        </w:rPr>
        <w:t>]</w:t>
      </w:r>
      <w:r w:rsidRPr="00CB32A5">
        <w:rPr>
          <w:rFonts w:ascii="Book Antiqua" w:eastAsia="Book Antiqua" w:hAnsi="Book Antiqua" w:cs="Book Antiqua"/>
          <w:color w:val="000000" w:themeColor="text1"/>
        </w:rPr>
        <w:t xml:space="preserve"> found that arthritis occurred in 35% of patients with anatomical reduction compared with 80% of patients with non-anatomical reduction. The shortcoming of this study is that it was a single-center retrospective study</w:t>
      </w:r>
      <w:r w:rsidR="005631AD">
        <w:rPr>
          <w:rFonts w:ascii="Book Antiqua" w:eastAsia="Book Antiqua" w:hAnsi="Book Antiqua" w:cs="Book Antiqua"/>
          <w:color w:val="000000" w:themeColor="text1"/>
        </w:rPr>
        <w:t>;</w:t>
      </w:r>
      <w:r w:rsidRPr="00CB32A5">
        <w:rPr>
          <w:rFonts w:ascii="Book Antiqua" w:eastAsia="Book Antiqua" w:hAnsi="Book Antiqua" w:cs="Book Antiqua"/>
          <w:color w:val="000000" w:themeColor="text1"/>
        </w:rPr>
        <w:t xml:space="preserve"> thus</w:t>
      </w:r>
      <w:r w:rsidR="005631AD">
        <w:rPr>
          <w:rFonts w:ascii="Book Antiqua" w:eastAsia="Book Antiqua" w:hAnsi="Book Antiqua" w:cs="Book Antiqua"/>
          <w:color w:val="000000" w:themeColor="text1"/>
        </w:rPr>
        <w:t>,</w:t>
      </w:r>
      <w:r w:rsidRPr="00CB32A5">
        <w:rPr>
          <w:rFonts w:ascii="Book Antiqua" w:eastAsia="Book Antiqua" w:hAnsi="Book Antiqua" w:cs="Book Antiqua"/>
          <w:color w:val="000000" w:themeColor="text1"/>
        </w:rPr>
        <w:t xml:space="preserve"> there may be biases in collection and selection. Additionally, the number of cases w</w:t>
      </w:r>
      <w:r w:rsidR="005631AD">
        <w:rPr>
          <w:rFonts w:ascii="Book Antiqua" w:eastAsia="Book Antiqua" w:hAnsi="Book Antiqua" w:cs="Book Antiqua"/>
          <w:color w:val="000000" w:themeColor="text1"/>
        </w:rPr>
        <w:t>as</w:t>
      </w:r>
      <w:r w:rsidRPr="00CB32A5">
        <w:rPr>
          <w:rFonts w:ascii="Book Antiqua" w:eastAsia="Book Antiqua" w:hAnsi="Book Antiqua" w:cs="Book Antiqua"/>
          <w:color w:val="000000" w:themeColor="text1"/>
        </w:rPr>
        <w:t xml:space="preserve"> relatively small and the follow-up times were relatively short. There was only one surgical group without the comparison with a non-</w:t>
      </w:r>
      <w:r w:rsidRPr="00CB32A5">
        <w:rPr>
          <w:rFonts w:ascii="Book Antiqua" w:eastAsia="Book Antiqua" w:hAnsi="Book Antiqua" w:cs="Book Antiqua"/>
          <w:color w:val="000000" w:themeColor="text1"/>
        </w:rPr>
        <w:lastRenderedPageBreak/>
        <w:t xml:space="preserve">surgical group requiring future prospective randomized cohort studies to verify and establish a new classification </w:t>
      </w:r>
      <w:proofErr w:type="gramStart"/>
      <w:r w:rsidRPr="00CB32A5">
        <w:rPr>
          <w:rFonts w:ascii="Book Antiqua" w:eastAsia="Book Antiqua" w:hAnsi="Book Antiqua" w:cs="Book Antiqua"/>
          <w:color w:val="000000" w:themeColor="text1"/>
        </w:rPr>
        <w:t>method</w:t>
      </w:r>
      <w:r w:rsidR="00737705" w:rsidRPr="00CB32A5">
        <w:rPr>
          <w:rFonts w:ascii="Book Antiqua" w:eastAsia="Book Antiqua" w:hAnsi="Book Antiqua" w:cs="Book Antiqua"/>
          <w:color w:val="000000" w:themeColor="text1"/>
          <w:vertAlign w:val="superscript"/>
        </w:rPr>
        <w:t>[</w:t>
      </w:r>
      <w:proofErr w:type="gramEnd"/>
      <w:r w:rsidR="00FD2929" w:rsidRPr="00CB32A5">
        <w:rPr>
          <w:rFonts w:ascii="Book Antiqua" w:hAnsi="Book Antiqua" w:cs="Book Antiqua"/>
          <w:color w:val="000000" w:themeColor="text1"/>
          <w:vertAlign w:val="superscript"/>
          <w:lang w:eastAsia="zh-CN"/>
        </w:rPr>
        <w:t>36</w:t>
      </w:r>
      <w:r w:rsidR="00737705" w:rsidRPr="00CB32A5">
        <w:rPr>
          <w:rFonts w:ascii="Book Antiqua" w:eastAsia="Book Antiqua" w:hAnsi="Book Antiqua" w:cs="Book Antiqua"/>
          <w:color w:val="000000" w:themeColor="text1"/>
          <w:vertAlign w:val="superscript"/>
        </w:rPr>
        <w:t>]</w:t>
      </w:r>
      <w:r w:rsidRPr="00CB32A5">
        <w:rPr>
          <w:rFonts w:ascii="Book Antiqua" w:eastAsia="Book Antiqua" w:hAnsi="Book Antiqua" w:cs="Book Antiqua"/>
          <w:color w:val="000000" w:themeColor="text1"/>
        </w:rPr>
        <w:t>.</w:t>
      </w:r>
    </w:p>
    <w:p w14:paraId="0F90103B" w14:textId="77777777" w:rsidR="008862D9" w:rsidRPr="00CB32A5" w:rsidRDefault="008862D9" w:rsidP="00CB32A5">
      <w:pPr>
        <w:adjustRightInd w:val="0"/>
        <w:snapToGrid w:val="0"/>
        <w:spacing w:line="360" w:lineRule="auto"/>
        <w:ind w:firstLineChars="100" w:firstLine="240"/>
        <w:jc w:val="both"/>
        <w:rPr>
          <w:rFonts w:ascii="Book Antiqua" w:hAnsi="Book Antiqua"/>
          <w:color w:val="000000" w:themeColor="text1"/>
          <w:lang w:eastAsia="zh-CN"/>
        </w:rPr>
      </w:pPr>
    </w:p>
    <w:p w14:paraId="24CB7224" w14:textId="77777777" w:rsidR="00A77B3E" w:rsidRPr="00CB32A5" w:rsidRDefault="008862D9" w:rsidP="00CB32A5">
      <w:pPr>
        <w:adjustRightInd w:val="0"/>
        <w:snapToGrid w:val="0"/>
        <w:spacing w:line="360" w:lineRule="auto"/>
        <w:jc w:val="both"/>
        <w:rPr>
          <w:rFonts w:ascii="Book Antiqua" w:hAnsi="Book Antiqua"/>
          <w:b/>
          <w:color w:val="000000" w:themeColor="text1"/>
          <w:u w:val="single"/>
        </w:rPr>
      </w:pPr>
      <w:r w:rsidRPr="00CB32A5">
        <w:rPr>
          <w:rFonts w:ascii="Book Antiqua" w:eastAsia="Book Antiqua" w:hAnsi="Book Antiqua" w:cs="Book Antiqua"/>
          <w:b/>
          <w:color w:val="000000" w:themeColor="text1"/>
          <w:u w:val="single"/>
        </w:rPr>
        <w:t>CONCLUSION</w:t>
      </w:r>
    </w:p>
    <w:p w14:paraId="2BE6863A" w14:textId="101480A4" w:rsidR="00A77B3E" w:rsidRPr="00CB32A5" w:rsidRDefault="00A92A33" w:rsidP="00CB32A5">
      <w:pPr>
        <w:adjustRightInd w:val="0"/>
        <w:snapToGrid w:val="0"/>
        <w:spacing w:line="360" w:lineRule="auto"/>
        <w:jc w:val="both"/>
        <w:rPr>
          <w:rFonts w:ascii="Book Antiqua" w:hAnsi="Book Antiqua"/>
          <w:color w:val="000000" w:themeColor="text1"/>
        </w:rPr>
      </w:pPr>
      <w:r w:rsidRPr="00CB32A5">
        <w:rPr>
          <w:rFonts w:ascii="Book Antiqua" w:eastAsia="Book Antiqua" w:hAnsi="Book Antiqua" w:cs="Book Antiqua"/>
          <w:color w:val="000000" w:themeColor="text1"/>
        </w:rPr>
        <w:t>In conclusion, atypical Lisfranc joint complex injury is newly defined and included in Lisfranc injury</w:t>
      </w:r>
      <w:r w:rsidR="005631AD">
        <w:rPr>
          <w:rFonts w:ascii="Book Antiqua" w:eastAsia="Book Antiqua" w:hAnsi="Book Antiqua" w:cs="Book Antiqua"/>
          <w:color w:val="000000" w:themeColor="text1"/>
        </w:rPr>
        <w:t>,</w:t>
      </w:r>
      <w:r w:rsidRPr="00CB32A5">
        <w:rPr>
          <w:rFonts w:ascii="Book Antiqua" w:eastAsia="Book Antiqua" w:hAnsi="Book Antiqua" w:cs="Book Antiqua"/>
          <w:color w:val="000000" w:themeColor="text1"/>
        </w:rPr>
        <w:t xml:space="preserve"> but the classification, surgical indications and treatment strategies for this type of injury require further </w:t>
      </w:r>
      <w:r w:rsidR="005631AD">
        <w:rPr>
          <w:rFonts w:ascii="Book Antiqua" w:eastAsia="Book Antiqua" w:hAnsi="Book Antiqua" w:cs="Book Antiqua"/>
          <w:color w:val="000000" w:themeColor="text1"/>
        </w:rPr>
        <w:t>study</w:t>
      </w:r>
      <w:r w:rsidRPr="00CB32A5">
        <w:rPr>
          <w:rFonts w:ascii="Book Antiqua" w:eastAsia="Book Antiqua" w:hAnsi="Book Antiqua" w:cs="Book Antiqua"/>
          <w:color w:val="000000" w:themeColor="text1"/>
        </w:rPr>
        <w:t>. In this retrospective study, open reduction and internal fixation for an atypical Lisfranc joint complex injury was performed. The results showed that the patients had a good prognosis and satisfactory functional recovery. The number of columns involved in a Lisfranc joint complex injury w</w:t>
      </w:r>
      <w:r w:rsidR="005631AD">
        <w:rPr>
          <w:rFonts w:ascii="Book Antiqua" w:eastAsia="Book Antiqua" w:hAnsi="Book Antiqua" w:cs="Book Antiqua"/>
          <w:color w:val="000000" w:themeColor="text1"/>
        </w:rPr>
        <w:t>as</w:t>
      </w:r>
      <w:r w:rsidRPr="00CB32A5">
        <w:rPr>
          <w:rFonts w:ascii="Book Antiqua" w:eastAsia="Book Antiqua" w:hAnsi="Book Antiqua" w:cs="Book Antiqua"/>
          <w:color w:val="000000" w:themeColor="text1"/>
        </w:rPr>
        <w:t xml:space="preserve"> related to the degree of violence</w:t>
      </w:r>
      <w:r w:rsidR="005631AD">
        <w:rPr>
          <w:rFonts w:ascii="Book Antiqua" w:eastAsia="Book Antiqua" w:hAnsi="Book Antiqua" w:cs="Book Antiqua"/>
          <w:color w:val="000000" w:themeColor="text1"/>
        </w:rPr>
        <w:t>,</w:t>
      </w:r>
      <w:r w:rsidRPr="00CB32A5">
        <w:rPr>
          <w:rFonts w:ascii="Book Antiqua" w:eastAsia="Book Antiqua" w:hAnsi="Book Antiqua" w:cs="Book Antiqua"/>
          <w:color w:val="000000" w:themeColor="text1"/>
        </w:rPr>
        <w:t xml:space="preserve"> but the prognosis of the injury was not necessarily directly related to the severity of the injury. Combin</w:t>
      </w:r>
      <w:r w:rsidR="005631AD">
        <w:rPr>
          <w:rFonts w:ascii="Book Antiqua" w:eastAsia="Book Antiqua" w:hAnsi="Book Antiqua" w:cs="Book Antiqua"/>
          <w:color w:val="000000" w:themeColor="text1"/>
        </w:rPr>
        <w:t>ed</w:t>
      </w:r>
      <w:r w:rsidRPr="00CB32A5">
        <w:rPr>
          <w:rFonts w:ascii="Book Antiqua" w:eastAsia="Book Antiqua" w:hAnsi="Book Antiqua" w:cs="Book Antiqua"/>
          <w:color w:val="000000" w:themeColor="text1"/>
        </w:rPr>
        <w:t xml:space="preserve"> with the results of other studies, we believe that anatomical reduction and stable fixation are the key factors in determining prognosis.</w:t>
      </w:r>
    </w:p>
    <w:p w14:paraId="45B82CEC" w14:textId="77777777" w:rsidR="00A77B3E" w:rsidRPr="00CB32A5" w:rsidRDefault="00A77B3E" w:rsidP="00CB32A5">
      <w:pPr>
        <w:adjustRightInd w:val="0"/>
        <w:snapToGrid w:val="0"/>
        <w:spacing w:line="360" w:lineRule="auto"/>
        <w:jc w:val="both"/>
        <w:rPr>
          <w:rFonts w:ascii="Book Antiqua" w:hAnsi="Book Antiqua"/>
          <w:color w:val="000000" w:themeColor="text1"/>
        </w:rPr>
      </w:pPr>
    </w:p>
    <w:p w14:paraId="45A02902" w14:textId="77777777" w:rsidR="00A77B3E" w:rsidRPr="00CB32A5" w:rsidRDefault="00A92A33" w:rsidP="00CB32A5">
      <w:pPr>
        <w:adjustRightInd w:val="0"/>
        <w:snapToGrid w:val="0"/>
        <w:spacing w:line="360" w:lineRule="auto"/>
        <w:jc w:val="both"/>
        <w:rPr>
          <w:rFonts w:ascii="Book Antiqua" w:hAnsi="Book Antiqua"/>
          <w:color w:val="000000" w:themeColor="text1"/>
        </w:rPr>
      </w:pPr>
      <w:r w:rsidRPr="00CB32A5">
        <w:rPr>
          <w:rFonts w:ascii="Book Antiqua" w:eastAsia="Book Antiqua" w:hAnsi="Book Antiqua" w:cs="Book Antiqua"/>
          <w:b/>
          <w:color w:val="000000" w:themeColor="text1"/>
          <w:u w:val="single"/>
        </w:rPr>
        <w:t>ARTICLE HIGHLIGHTS</w:t>
      </w:r>
    </w:p>
    <w:p w14:paraId="2C521250" w14:textId="77777777" w:rsidR="00A77B3E" w:rsidRPr="00CB32A5" w:rsidRDefault="00A92A33" w:rsidP="00CB32A5">
      <w:pPr>
        <w:adjustRightInd w:val="0"/>
        <w:snapToGrid w:val="0"/>
        <w:spacing w:line="360" w:lineRule="auto"/>
        <w:jc w:val="both"/>
        <w:rPr>
          <w:rFonts w:ascii="Book Antiqua" w:hAnsi="Book Antiqua"/>
          <w:color w:val="000000" w:themeColor="text1"/>
        </w:rPr>
      </w:pPr>
      <w:r w:rsidRPr="00CB32A5">
        <w:rPr>
          <w:rFonts w:ascii="Book Antiqua" w:eastAsia="Book Antiqua" w:hAnsi="Book Antiqua" w:cs="Book Antiqua"/>
          <w:b/>
          <w:i/>
          <w:color w:val="000000" w:themeColor="text1"/>
        </w:rPr>
        <w:t>Research background</w:t>
      </w:r>
    </w:p>
    <w:p w14:paraId="63953FB5" w14:textId="77777777" w:rsidR="00A77B3E" w:rsidRPr="00CB32A5" w:rsidRDefault="00A92A33" w:rsidP="00CB32A5">
      <w:pPr>
        <w:adjustRightInd w:val="0"/>
        <w:snapToGrid w:val="0"/>
        <w:spacing w:line="360" w:lineRule="auto"/>
        <w:jc w:val="both"/>
        <w:rPr>
          <w:rFonts w:ascii="Book Antiqua" w:hAnsi="Book Antiqua"/>
          <w:color w:val="000000" w:themeColor="text1"/>
        </w:rPr>
      </w:pPr>
      <w:r w:rsidRPr="00CB32A5">
        <w:rPr>
          <w:rFonts w:ascii="Book Antiqua" w:eastAsia="Book Antiqua" w:hAnsi="Book Antiqua" w:cs="Book Antiqua"/>
          <w:color w:val="000000" w:themeColor="text1"/>
        </w:rPr>
        <w:t>In the clinic, the incidence of Lisfranc injury is not high but the rate of missed diagnosis is high, especially for occult and atypical injuries. The definition, diagnosis and treatment criteria of such injuries remain controversial.</w:t>
      </w:r>
    </w:p>
    <w:p w14:paraId="6FB9E8E1" w14:textId="77777777" w:rsidR="00A77B3E" w:rsidRPr="00CB32A5" w:rsidRDefault="00A77B3E" w:rsidP="00CB32A5">
      <w:pPr>
        <w:adjustRightInd w:val="0"/>
        <w:snapToGrid w:val="0"/>
        <w:spacing w:line="360" w:lineRule="auto"/>
        <w:jc w:val="both"/>
        <w:rPr>
          <w:rFonts w:ascii="Book Antiqua" w:hAnsi="Book Antiqua"/>
          <w:color w:val="000000" w:themeColor="text1"/>
        </w:rPr>
      </w:pPr>
    </w:p>
    <w:p w14:paraId="4A27EFAE" w14:textId="77777777" w:rsidR="00A77B3E" w:rsidRPr="00CB32A5" w:rsidRDefault="00A92A33" w:rsidP="00CB32A5">
      <w:pPr>
        <w:adjustRightInd w:val="0"/>
        <w:snapToGrid w:val="0"/>
        <w:spacing w:line="360" w:lineRule="auto"/>
        <w:jc w:val="both"/>
        <w:rPr>
          <w:rFonts w:ascii="Book Antiqua" w:hAnsi="Book Antiqua"/>
          <w:color w:val="000000" w:themeColor="text1"/>
        </w:rPr>
      </w:pPr>
      <w:r w:rsidRPr="00CB32A5">
        <w:rPr>
          <w:rFonts w:ascii="Book Antiqua" w:eastAsia="Book Antiqua" w:hAnsi="Book Antiqua" w:cs="Book Antiqua"/>
          <w:b/>
          <w:i/>
          <w:color w:val="000000" w:themeColor="text1"/>
        </w:rPr>
        <w:t>Research motivation</w:t>
      </w:r>
    </w:p>
    <w:p w14:paraId="7922CE6F" w14:textId="7D97D057" w:rsidR="00A77B3E" w:rsidRPr="00CB32A5" w:rsidRDefault="00A92A33" w:rsidP="00CB32A5">
      <w:pPr>
        <w:adjustRightInd w:val="0"/>
        <w:snapToGrid w:val="0"/>
        <w:spacing w:line="360" w:lineRule="auto"/>
        <w:jc w:val="both"/>
        <w:rPr>
          <w:rFonts w:ascii="Book Antiqua" w:hAnsi="Book Antiqua"/>
          <w:color w:val="000000" w:themeColor="text1"/>
        </w:rPr>
      </w:pPr>
      <w:r w:rsidRPr="00CB32A5">
        <w:rPr>
          <w:rFonts w:ascii="Book Antiqua" w:eastAsia="Book Antiqua" w:hAnsi="Book Antiqua" w:cs="Book Antiqua"/>
          <w:color w:val="000000" w:themeColor="text1"/>
        </w:rPr>
        <w:t>A new concept "</w:t>
      </w:r>
      <w:r w:rsidR="005631AD">
        <w:rPr>
          <w:rFonts w:ascii="Book Antiqua" w:eastAsia="Book Antiqua" w:hAnsi="Book Antiqua" w:cs="Book Antiqua"/>
          <w:color w:val="000000" w:themeColor="text1"/>
        </w:rPr>
        <w:t>a</w:t>
      </w:r>
      <w:r w:rsidRPr="00CB32A5">
        <w:rPr>
          <w:rFonts w:ascii="Book Antiqua" w:eastAsia="Book Antiqua" w:hAnsi="Book Antiqua" w:cs="Book Antiqua"/>
          <w:color w:val="000000" w:themeColor="text1"/>
        </w:rPr>
        <w:t xml:space="preserve">typical </w:t>
      </w:r>
      <w:proofErr w:type="spellStart"/>
      <w:r w:rsidRPr="00CB32A5">
        <w:rPr>
          <w:rFonts w:ascii="Book Antiqua" w:eastAsia="Book Antiqua" w:hAnsi="Book Antiqua" w:cs="Book Antiqua"/>
          <w:color w:val="000000" w:themeColor="text1"/>
        </w:rPr>
        <w:t>Lisfranc</w:t>
      </w:r>
      <w:proofErr w:type="spellEnd"/>
      <w:r w:rsidRPr="00CB32A5">
        <w:rPr>
          <w:rFonts w:ascii="Book Antiqua" w:eastAsia="Book Antiqua" w:hAnsi="Book Antiqua" w:cs="Book Antiqua"/>
          <w:color w:val="000000" w:themeColor="text1"/>
        </w:rPr>
        <w:t xml:space="preserve"> joint complex injury" is introduced in this study. </w:t>
      </w:r>
    </w:p>
    <w:p w14:paraId="47566B90" w14:textId="77777777" w:rsidR="00A77B3E" w:rsidRPr="00CB32A5" w:rsidRDefault="00A77B3E" w:rsidP="00CB32A5">
      <w:pPr>
        <w:adjustRightInd w:val="0"/>
        <w:snapToGrid w:val="0"/>
        <w:spacing w:line="360" w:lineRule="auto"/>
        <w:jc w:val="both"/>
        <w:rPr>
          <w:rFonts w:ascii="Book Antiqua" w:hAnsi="Book Antiqua"/>
          <w:color w:val="000000" w:themeColor="text1"/>
        </w:rPr>
      </w:pPr>
    </w:p>
    <w:p w14:paraId="59695B3D" w14:textId="77777777" w:rsidR="00A77B3E" w:rsidRPr="00CB32A5" w:rsidRDefault="00A92A33" w:rsidP="00CB32A5">
      <w:pPr>
        <w:adjustRightInd w:val="0"/>
        <w:snapToGrid w:val="0"/>
        <w:spacing w:line="360" w:lineRule="auto"/>
        <w:jc w:val="both"/>
        <w:rPr>
          <w:rFonts w:ascii="Book Antiqua" w:hAnsi="Book Antiqua"/>
          <w:color w:val="000000" w:themeColor="text1"/>
        </w:rPr>
      </w:pPr>
      <w:r w:rsidRPr="00CB32A5">
        <w:rPr>
          <w:rFonts w:ascii="Book Antiqua" w:eastAsia="Book Antiqua" w:hAnsi="Book Antiqua" w:cs="Book Antiqua"/>
          <w:b/>
          <w:i/>
          <w:color w:val="000000" w:themeColor="text1"/>
        </w:rPr>
        <w:t>Research objectives</w:t>
      </w:r>
    </w:p>
    <w:p w14:paraId="39DE0A87" w14:textId="4420A5B9" w:rsidR="00A77B3E" w:rsidRPr="00CB32A5" w:rsidRDefault="00A92A33" w:rsidP="00CB32A5">
      <w:pPr>
        <w:adjustRightInd w:val="0"/>
        <w:snapToGrid w:val="0"/>
        <w:spacing w:line="360" w:lineRule="auto"/>
        <w:jc w:val="both"/>
        <w:rPr>
          <w:rFonts w:ascii="Book Antiqua" w:hAnsi="Book Antiqua"/>
          <w:color w:val="000000" w:themeColor="text1"/>
        </w:rPr>
      </w:pPr>
      <w:r w:rsidRPr="00CB32A5">
        <w:rPr>
          <w:rFonts w:ascii="Book Antiqua" w:eastAsia="Book Antiqua" w:hAnsi="Book Antiqua" w:cs="Book Antiqua"/>
          <w:color w:val="000000" w:themeColor="text1"/>
        </w:rPr>
        <w:t xml:space="preserve">We hope that the introduction of such a new concept can prompt clinicians to pay attention to such injuries and </w:t>
      </w:r>
      <w:r w:rsidR="005631AD">
        <w:rPr>
          <w:rFonts w:ascii="Book Antiqua" w:eastAsia="Book Antiqua" w:hAnsi="Book Antiqua" w:cs="Book Antiqua"/>
          <w:color w:val="000000" w:themeColor="text1"/>
        </w:rPr>
        <w:t xml:space="preserve">that </w:t>
      </w:r>
      <w:r w:rsidRPr="00CB32A5">
        <w:rPr>
          <w:rFonts w:ascii="Book Antiqua" w:eastAsia="Book Antiqua" w:hAnsi="Book Antiqua" w:cs="Book Antiqua"/>
          <w:color w:val="000000" w:themeColor="text1"/>
        </w:rPr>
        <w:t xml:space="preserve">this study can make some contributions to further standardize the diagnosis and treatment of this </w:t>
      </w:r>
      <w:r w:rsidR="005631AD">
        <w:rPr>
          <w:rFonts w:ascii="Book Antiqua" w:eastAsia="Book Antiqua" w:hAnsi="Book Antiqua" w:cs="Book Antiqua"/>
          <w:color w:val="000000" w:themeColor="text1"/>
        </w:rPr>
        <w:t>type</w:t>
      </w:r>
      <w:r w:rsidRPr="00CB32A5">
        <w:rPr>
          <w:rFonts w:ascii="Book Antiqua" w:eastAsia="Book Antiqua" w:hAnsi="Book Antiqua" w:cs="Book Antiqua"/>
          <w:color w:val="000000" w:themeColor="text1"/>
        </w:rPr>
        <w:t xml:space="preserve"> of injury.</w:t>
      </w:r>
    </w:p>
    <w:p w14:paraId="1646AEF1" w14:textId="77777777" w:rsidR="00A77B3E" w:rsidRPr="00CB32A5" w:rsidRDefault="00A77B3E" w:rsidP="00CB32A5">
      <w:pPr>
        <w:adjustRightInd w:val="0"/>
        <w:snapToGrid w:val="0"/>
        <w:spacing w:line="360" w:lineRule="auto"/>
        <w:jc w:val="both"/>
        <w:rPr>
          <w:rFonts w:ascii="Book Antiqua" w:hAnsi="Book Antiqua"/>
          <w:color w:val="000000" w:themeColor="text1"/>
        </w:rPr>
      </w:pPr>
    </w:p>
    <w:p w14:paraId="30B21B7C" w14:textId="77777777" w:rsidR="00A77B3E" w:rsidRPr="00CB32A5" w:rsidRDefault="00A92A33" w:rsidP="00CB32A5">
      <w:pPr>
        <w:adjustRightInd w:val="0"/>
        <w:snapToGrid w:val="0"/>
        <w:spacing w:line="360" w:lineRule="auto"/>
        <w:jc w:val="both"/>
        <w:rPr>
          <w:rFonts w:ascii="Book Antiqua" w:hAnsi="Book Antiqua"/>
          <w:color w:val="000000" w:themeColor="text1"/>
        </w:rPr>
      </w:pPr>
      <w:r w:rsidRPr="00CB32A5">
        <w:rPr>
          <w:rFonts w:ascii="Book Antiqua" w:eastAsia="Book Antiqua" w:hAnsi="Book Antiqua" w:cs="Book Antiqua"/>
          <w:b/>
          <w:i/>
          <w:color w:val="000000" w:themeColor="text1"/>
        </w:rPr>
        <w:lastRenderedPageBreak/>
        <w:t>Research methods</w:t>
      </w:r>
    </w:p>
    <w:p w14:paraId="3BD525E9" w14:textId="0AB28DC6" w:rsidR="00A77B3E" w:rsidRPr="00CB32A5" w:rsidRDefault="00A92A33" w:rsidP="00CB32A5">
      <w:pPr>
        <w:adjustRightInd w:val="0"/>
        <w:snapToGrid w:val="0"/>
        <w:spacing w:line="360" w:lineRule="auto"/>
        <w:jc w:val="both"/>
        <w:rPr>
          <w:rFonts w:ascii="Book Antiqua" w:hAnsi="Book Antiqua"/>
          <w:color w:val="000000" w:themeColor="text1"/>
        </w:rPr>
      </w:pPr>
      <w:r w:rsidRPr="00CB32A5">
        <w:rPr>
          <w:rFonts w:ascii="Book Antiqua" w:eastAsia="Book Antiqua" w:hAnsi="Book Antiqua" w:cs="Book Antiqua"/>
          <w:color w:val="000000" w:themeColor="text1"/>
        </w:rPr>
        <w:t xml:space="preserve">This study used </w:t>
      </w:r>
      <w:r w:rsidR="00E72BBD" w:rsidRPr="00CB32A5">
        <w:rPr>
          <w:rFonts w:ascii="Book Antiqua" w:hAnsi="Book Antiqua" w:cs="Book Antiqua"/>
          <w:color w:val="000000" w:themeColor="text1"/>
          <w:lang w:eastAsia="zh-CN"/>
        </w:rPr>
        <w:t>computed tomography</w:t>
      </w:r>
      <w:r w:rsidRPr="00CB32A5">
        <w:rPr>
          <w:rFonts w:ascii="Book Antiqua" w:eastAsia="Book Antiqua" w:hAnsi="Book Antiqua" w:cs="Book Antiqua"/>
          <w:color w:val="000000" w:themeColor="text1"/>
        </w:rPr>
        <w:t xml:space="preserve"> and stress test</w:t>
      </w:r>
      <w:r w:rsidR="005631AD">
        <w:rPr>
          <w:rFonts w:ascii="Book Antiqua" w:eastAsia="Book Antiqua" w:hAnsi="Book Antiqua" w:cs="Book Antiqua"/>
          <w:color w:val="000000" w:themeColor="text1"/>
        </w:rPr>
        <w:t>s</w:t>
      </w:r>
      <w:r w:rsidRPr="00CB32A5">
        <w:rPr>
          <w:rFonts w:ascii="Book Antiqua" w:eastAsia="Book Antiqua" w:hAnsi="Book Antiqua" w:cs="Book Antiqua"/>
          <w:color w:val="000000" w:themeColor="text1"/>
        </w:rPr>
        <w:t xml:space="preserve"> to diagnose and evaluate </w:t>
      </w:r>
      <w:r w:rsidR="005631AD">
        <w:rPr>
          <w:rFonts w:ascii="Book Antiqua" w:eastAsia="Book Antiqua" w:hAnsi="Book Antiqua" w:cs="Book Antiqua"/>
          <w:color w:val="000000" w:themeColor="text1"/>
        </w:rPr>
        <w:t>a</w:t>
      </w:r>
      <w:r w:rsidRPr="00CB32A5">
        <w:rPr>
          <w:rFonts w:ascii="Book Antiqua" w:eastAsia="Book Antiqua" w:hAnsi="Book Antiqua" w:cs="Book Antiqua"/>
          <w:color w:val="000000" w:themeColor="text1"/>
        </w:rPr>
        <w:t xml:space="preserve">typical </w:t>
      </w:r>
      <w:proofErr w:type="spellStart"/>
      <w:r w:rsidRPr="00CB32A5">
        <w:rPr>
          <w:rFonts w:ascii="Book Antiqua" w:eastAsia="Book Antiqua" w:hAnsi="Book Antiqua" w:cs="Book Antiqua"/>
          <w:color w:val="000000" w:themeColor="text1"/>
        </w:rPr>
        <w:t>Lisfranc</w:t>
      </w:r>
      <w:proofErr w:type="spellEnd"/>
      <w:r w:rsidRPr="00CB32A5">
        <w:rPr>
          <w:rFonts w:ascii="Book Antiqua" w:eastAsia="Book Antiqua" w:hAnsi="Book Antiqua" w:cs="Book Antiqua"/>
          <w:color w:val="000000" w:themeColor="text1"/>
        </w:rPr>
        <w:t xml:space="preserve"> joint complex injury</w:t>
      </w:r>
      <w:r w:rsidR="005A65DD">
        <w:rPr>
          <w:rFonts w:ascii="Book Antiqua" w:eastAsia="Book Antiqua" w:hAnsi="Book Antiqua" w:cs="Book Antiqua"/>
          <w:color w:val="000000" w:themeColor="text1"/>
        </w:rPr>
        <w:t>,</w:t>
      </w:r>
      <w:r w:rsidRPr="00CB32A5">
        <w:rPr>
          <w:rFonts w:ascii="Book Antiqua" w:eastAsia="Book Antiqua" w:hAnsi="Book Antiqua" w:cs="Book Antiqua"/>
          <w:color w:val="000000" w:themeColor="text1"/>
        </w:rPr>
        <w:t xml:space="preserve"> and active open reduction and internal fixation w</w:t>
      </w:r>
      <w:r w:rsidR="005631AD">
        <w:rPr>
          <w:rFonts w:ascii="Book Antiqua" w:eastAsia="Book Antiqua" w:hAnsi="Book Antiqua" w:cs="Book Antiqua"/>
          <w:color w:val="000000" w:themeColor="text1"/>
        </w:rPr>
        <w:t>ere performed</w:t>
      </w:r>
      <w:r w:rsidRPr="00CB32A5">
        <w:rPr>
          <w:rFonts w:ascii="Book Antiqua" w:eastAsia="Book Antiqua" w:hAnsi="Book Antiqua" w:cs="Book Antiqua"/>
          <w:color w:val="000000" w:themeColor="text1"/>
        </w:rPr>
        <w:t xml:space="preserve"> to evaluate patients with joint instability. </w:t>
      </w:r>
    </w:p>
    <w:p w14:paraId="7B1C2885" w14:textId="77777777" w:rsidR="00A77B3E" w:rsidRPr="00CB32A5" w:rsidRDefault="00A77B3E" w:rsidP="00CB32A5">
      <w:pPr>
        <w:adjustRightInd w:val="0"/>
        <w:snapToGrid w:val="0"/>
        <w:spacing w:line="360" w:lineRule="auto"/>
        <w:jc w:val="both"/>
        <w:rPr>
          <w:rFonts w:ascii="Book Antiqua" w:hAnsi="Book Antiqua"/>
          <w:color w:val="000000" w:themeColor="text1"/>
        </w:rPr>
      </w:pPr>
    </w:p>
    <w:p w14:paraId="024B5E19" w14:textId="77777777" w:rsidR="00A77B3E" w:rsidRPr="00CB32A5" w:rsidRDefault="00A92A33" w:rsidP="00CB32A5">
      <w:pPr>
        <w:adjustRightInd w:val="0"/>
        <w:snapToGrid w:val="0"/>
        <w:spacing w:line="360" w:lineRule="auto"/>
        <w:jc w:val="both"/>
        <w:rPr>
          <w:rFonts w:ascii="Book Antiqua" w:hAnsi="Book Antiqua"/>
          <w:color w:val="000000" w:themeColor="text1"/>
        </w:rPr>
      </w:pPr>
      <w:r w:rsidRPr="00CB32A5">
        <w:rPr>
          <w:rFonts w:ascii="Book Antiqua" w:eastAsia="Book Antiqua" w:hAnsi="Book Antiqua" w:cs="Book Antiqua"/>
          <w:b/>
          <w:i/>
          <w:color w:val="000000" w:themeColor="text1"/>
        </w:rPr>
        <w:t>Research results</w:t>
      </w:r>
    </w:p>
    <w:p w14:paraId="2065883A" w14:textId="0A20FB0E" w:rsidR="00A77B3E" w:rsidRPr="00CB32A5" w:rsidRDefault="00A92A33" w:rsidP="00CB32A5">
      <w:pPr>
        <w:adjustRightInd w:val="0"/>
        <w:snapToGrid w:val="0"/>
        <w:spacing w:line="360" w:lineRule="auto"/>
        <w:jc w:val="both"/>
        <w:rPr>
          <w:rFonts w:ascii="Book Antiqua" w:hAnsi="Book Antiqua"/>
          <w:color w:val="000000" w:themeColor="text1"/>
        </w:rPr>
      </w:pPr>
      <w:r w:rsidRPr="00CB32A5">
        <w:rPr>
          <w:rFonts w:ascii="Book Antiqua" w:eastAsia="Book Antiqua" w:hAnsi="Book Antiqua" w:cs="Book Antiqua"/>
          <w:color w:val="000000" w:themeColor="text1"/>
        </w:rPr>
        <w:t>In th</w:t>
      </w:r>
      <w:r w:rsidR="005631AD">
        <w:rPr>
          <w:rFonts w:ascii="Book Antiqua" w:eastAsia="Book Antiqua" w:hAnsi="Book Antiqua" w:cs="Book Antiqua"/>
          <w:color w:val="000000" w:themeColor="text1"/>
        </w:rPr>
        <w:t>is</w:t>
      </w:r>
      <w:r w:rsidRPr="00CB32A5">
        <w:rPr>
          <w:rFonts w:ascii="Book Antiqua" w:eastAsia="Book Antiqua" w:hAnsi="Book Antiqua" w:cs="Book Antiqua"/>
          <w:color w:val="000000" w:themeColor="text1"/>
        </w:rPr>
        <w:t xml:space="preserve"> retrospective analysis of 18 case</w:t>
      </w:r>
      <w:r w:rsidR="005631AD">
        <w:rPr>
          <w:rFonts w:ascii="Book Antiqua" w:eastAsia="Book Antiqua" w:hAnsi="Book Antiqua" w:cs="Book Antiqua"/>
          <w:color w:val="000000" w:themeColor="text1"/>
        </w:rPr>
        <w:t>s with</w:t>
      </w:r>
      <w:r w:rsidRPr="00CB32A5">
        <w:rPr>
          <w:rFonts w:ascii="Book Antiqua" w:eastAsia="Book Antiqua" w:hAnsi="Book Antiqua" w:cs="Book Antiqua"/>
          <w:color w:val="000000" w:themeColor="text1"/>
        </w:rPr>
        <w:t xml:space="preserve"> </w:t>
      </w:r>
      <w:r w:rsidR="005631AD">
        <w:rPr>
          <w:rFonts w:ascii="Book Antiqua" w:eastAsia="Book Antiqua" w:hAnsi="Book Antiqua" w:cs="Book Antiqua"/>
          <w:color w:val="000000" w:themeColor="text1"/>
        </w:rPr>
        <w:t>a</w:t>
      </w:r>
      <w:r w:rsidR="005631AD" w:rsidRPr="00CB32A5">
        <w:rPr>
          <w:rFonts w:ascii="Book Antiqua" w:eastAsia="Book Antiqua" w:hAnsi="Book Antiqua" w:cs="Book Antiqua"/>
          <w:color w:val="000000" w:themeColor="text1"/>
        </w:rPr>
        <w:t xml:space="preserve">typical </w:t>
      </w:r>
      <w:proofErr w:type="spellStart"/>
      <w:r w:rsidR="005631AD" w:rsidRPr="00CB32A5">
        <w:rPr>
          <w:rFonts w:ascii="Book Antiqua" w:eastAsia="Book Antiqua" w:hAnsi="Book Antiqua" w:cs="Book Antiqua"/>
          <w:color w:val="000000" w:themeColor="text1"/>
        </w:rPr>
        <w:t>Lisfranc</w:t>
      </w:r>
      <w:proofErr w:type="spellEnd"/>
      <w:r w:rsidR="005631AD" w:rsidRPr="00CB32A5">
        <w:rPr>
          <w:rFonts w:ascii="Book Antiqua" w:eastAsia="Book Antiqua" w:hAnsi="Book Antiqua" w:cs="Book Antiqua"/>
          <w:color w:val="000000" w:themeColor="text1"/>
        </w:rPr>
        <w:t xml:space="preserve"> joint complex injur</w:t>
      </w:r>
      <w:r w:rsidR="005A65DD">
        <w:rPr>
          <w:rFonts w:ascii="Book Antiqua" w:eastAsia="Book Antiqua" w:hAnsi="Book Antiqua" w:cs="Book Antiqua"/>
          <w:color w:val="000000" w:themeColor="text1"/>
        </w:rPr>
        <w:t>y</w:t>
      </w:r>
      <w:r w:rsidRPr="00CB32A5">
        <w:rPr>
          <w:rFonts w:ascii="Book Antiqua" w:eastAsia="Book Antiqua" w:hAnsi="Book Antiqua" w:cs="Book Antiqua"/>
          <w:color w:val="000000" w:themeColor="text1"/>
        </w:rPr>
        <w:t xml:space="preserve">, the </w:t>
      </w:r>
      <w:r w:rsidR="005631AD">
        <w:rPr>
          <w:rFonts w:ascii="Book Antiqua" w:eastAsia="Book Antiqua" w:hAnsi="Book Antiqua" w:cs="Book Antiqua"/>
          <w:color w:val="000000" w:themeColor="text1"/>
        </w:rPr>
        <w:t xml:space="preserve">rate of </w:t>
      </w:r>
      <w:r w:rsidRPr="00CB32A5">
        <w:rPr>
          <w:rFonts w:ascii="Book Antiqua" w:eastAsia="Book Antiqua" w:hAnsi="Book Antiqua" w:cs="Book Antiqua"/>
          <w:color w:val="000000" w:themeColor="text1"/>
        </w:rPr>
        <w:t>excellent and good treatment reached 88.9%.</w:t>
      </w:r>
    </w:p>
    <w:p w14:paraId="7227D3D0" w14:textId="77777777" w:rsidR="00A77B3E" w:rsidRPr="00CB32A5" w:rsidRDefault="00A77B3E" w:rsidP="00CB32A5">
      <w:pPr>
        <w:adjustRightInd w:val="0"/>
        <w:snapToGrid w:val="0"/>
        <w:spacing w:line="360" w:lineRule="auto"/>
        <w:jc w:val="both"/>
        <w:rPr>
          <w:rFonts w:ascii="Book Antiqua" w:hAnsi="Book Antiqua"/>
          <w:color w:val="000000" w:themeColor="text1"/>
        </w:rPr>
      </w:pPr>
    </w:p>
    <w:p w14:paraId="7CF5D2FC" w14:textId="77777777" w:rsidR="00A77B3E" w:rsidRPr="00CB32A5" w:rsidRDefault="00A92A33" w:rsidP="00CB32A5">
      <w:pPr>
        <w:adjustRightInd w:val="0"/>
        <w:snapToGrid w:val="0"/>
        <w:spacing w:line="360" w:lineRule="auto"/>
        <w:jc w:val="both"/>
        <w:rPr>
          <w:rFonts w:ascii="Book Antiqua" w:hAnsi="Book Antiqua"/>
          <w:color w:val="000000" w:themeColor="text1"/>
        </w:rPr>
      </w:pPr>
      <w:r w:rsidRPr="00CB32A5">
        <w:rPr>
          <w:rFonts w:ascii="Book Antiqua" w:eastAsia="Book Antiqua" w:hAnsi="Book Antiqua" w:cs="Book Antiqua"/>
          <w:b/>
          <w:i/>
          <w:color w:val="000000" w:themeColor="text1"/>
        </w:rPr>
        <w:t>Research conclusions</w:t>
      </w:r>
    </w:p>
    <w:p w14:paraId="7DAC1AA2" w14:textId="3392007B" w:rsidR="00A77B3E" w:rsidRPr="00CB32A5" w:rsidRDefault="00A92A33" w:rsidP="00CB32A5">
      <w:pPr>
        <w:adjustRightInd w:val="0"/>
        <w:snapToGrid w:val="0"/>
        <w:spacing w:line="360" w:lineRule="auto"/>
        <w:jc w:val="both"/>
        <w:rPr>
          <w:rFonts w:ascii="Book Antiqua" w:hAnsi="Book Antiqua"/>
          <w:color w:val="000000" w:themeColor="text1"/>
        </w:rPr>
      </w:pPr>
      <w:r w:rsidRPr="00CB32A5">
        <w:rPr>
          <w:rFonts w:ascii="Book Antiqua" w:eastAsia="Book Antiqua" w:hAnsi="Book Antiqua" w:cs="Book Antiqua"/>
          <w:color w:val="000000" w:themeColor="text1"/>
        </w:rPr>
        <w:t xml:space="preserve">In this study, a new classification method was used to study the case data which proved that the classification method has good clinical utility for such injuries. From this study, it is concluded that atypical Lisfranc joint complex injury is newly defined and included in </w:t>
      </w:r>
      <w:proofErr w:type="spellStart"/>
      <w:r w:rsidRPr="00CB32A5">
        <w:rPr>
          <w:rFonts w:ascii="Book Antiqua" w:eastAsia="Book Antiqua" w:hAnsi="Book Antiqua" w:cs="Book Antiqua"/>
          <w:color w:val="000000" w:themeColor="text1"/>
        </w:rPr>
        <w:t>Lisfranc</w:t>
      </w:r>
      <w:proofErr w:type="spellEnd"/>
      <w:r w:rsidRPr="00CB32A5">
        <w:rPr>
          <w:rFonts w:ascii="Book Antiqua" w:eastAsia="Book Antiqua" w:hAnsi="Book Antiqua" w:cs="Book Antiqua"/>
          <w:color w:val="000000" w:themeColor="text1"/>
        </w:rPr>
        <w:t xml:space="preserve"> injur</w:t>
      </w:r>
      <w:r w:rsidR="005631AD">
        <w:rPr>
          <w:rFonts w:ascii="Book Antiqua" w:eastAsia="Book Antiqua" w:hAnsi="Book Antiqua" w:cs="Book Antiqua"/>
          <w:color w:val="000000" w:themeColor="text1"/>
        </w:rPr>
        <w:t>ies,</w:t>
      </w:r>
      <w:r w:rsidRPr="00CB32A5">
        <w:rPr>
          <w:rFonts w:ascii="Book Antiqua" w:eastAsia="Book Antiqua" w:hAnsi="Book Antiqua" w:cs="Book Antiqua"/>
          <w:color w:val="000000" w:themeColor="text1"/>
        </w:rPr>
        <w:t xml:space="preserve"> but the classification, surgical indications and treatment strategies for this type of injury require further </w:t>
      </w:r>
      <w:r w:rsidR="005631AD">
        <w:rPr>
          <w:rFonts w:ascii="Book Antiqua" w:eastAsia="Book Antiqua" w:hAnsi="Book Antiqua" w:cs="Book Antiqua"/>
          <w:color w:val="000000" w:themeColor="text1"/>
        </w:rPr>
        <w:t>study</w:t>
      </w:r>
      <w:r w:rsidRPr="00CB32A5">
        <w:rPr>
          <w:rFonts w:ascii="Book Antiqua" w:eastAsia="Book Antiqua" w:hAnsi="Book Antiqua" w:cs="Book Antiqua"/>
          <w:color w:val="000000" w:themeColor="text1"/>
        </w:rPr>
        <w:t xml:space="preserve">. The number of columns involved in </w:t>
      </w:r>
      <w:r w:rsidR="005631AD">
        <w:rPr>
          <w:rFonts w:ascii="Book Antiqua" w:eastAsia="Book Antiqua" w:hAnsi="Book Antiqua" w:cs="Book Antiqua"/>
          <w:color w:val="000000" w:themeColor="text1"/>
        </w:rPr>
        <w:t xml:space="preserve">the </w:t>
      </w:r>
      <w:proofErr w:type="spellStart"/>
      <w:r w:rsidRPr="00CB32A5">
        <w:rPr>
          <w:rFonts w:ascii="Book Antiqua" w:eastAsia="Book Antiqua" w:hAnsi="Book Antiqua" w:cs="Book Antiqua"/>
          <w:color w:val="000000" w:themeColor="text1"/>
        </w:rPr>
        <w:t>Lisfranc</w:t>
      </w:r>
      <w:proofErr w:type="spellEnd"/>
      <w:r w:rsidRPr="00CB32A5">
        <w:rPr>
          <w:rFonts w:ascii="Book Antiqua" w:eastAsia="Book Antiqua" w:hAnsi="Book Antiqua" w:cs="Book Antiqua"/>
          <w:color w:val="000000" w:themeColor="text1"/>
        </w:rPr>
        <w:t xml:space="preserve"> joint complex injury w</w:t>
      </w:r>
      <w:r w:rsidR="005631AD">
        <w:rPr>
          <w:rFonts w:ascii="Book Antiqua" w:eastAsia="Book Antiqua" w:hAnsi="Book Antiqua" w:cs="Book Antiqua"/>
          <w:color w:val="000000" w:themeColor="text1"/>
        </w:rPr>
        <w:t>as</w:t>
      </w:r>
      <w:r w:rsidRPr="00CB32A5">
        <w:rPr>
          <w:rFonts w:ascii="Book Antiqua" w:eastAsia="Book Antiqua" w:hAnsi="Book Antiqua" w:cs="Book Antiqua"/>
          <w:color w:val="000000" w:themeColor="text1"/>
        </w:rPr>
        <w:t xml:space="preserve"> related to the degree of violence</w:t>
      </w:r>
      <w:r w:rsidR="005631AD">
        <w:rPr>
          <w:rFonts w:ascii="Book Antiqua" w:eastAsia="Book Antiqua" w:hAnsi="Book Antiqua" w:cs="Book Antiqua"/>
          <w:color w:val="000000" w:themeColor="text1"/>
        </w:rPr>
        <w:t>,</w:t>
      </w:r>
      <w:r w:rsidRPr="00CB32A5">
        <w:rPr>
          <w:rFonts w:ascii="Book Antiqua" w:eastAsia="Book Antiqua" w:hAnsi="Book Antiqua" w:cs="Book Antiqua"/>
          <w:color w:val="000000" w:themeColor="text1"/>
        </w:rPr>
        <w:t xml:space="preserve"> but the prognosis of the injury was not necessarily directly related to the severity of the injury.</w:t>
      </w:r>
    </w:p>
    <w:p w14:paraId="4E86BA41" w14:textId="77777777" w:rsidR="00A77B3E" w:rsidRPr="00CB32A5" w:rsidRDefault="00A77B3E" w:rsidP="00CB32A5">
      <w:pPr>
        <w:adjustRightInd w:val="0"/>
        <w:snapToGrid w:val="0"/>
        <w:spacing w:line="360" w:lineRule="auto"/>
        <w:jc w:val="both"/>
        <w:rPr>
          <w:rFonts w:ascii="Book Antiqua" w:hAnsi="Book Antiqua"/>
          <w:color w:val="000000" w:themeColor="text1"/>
        </w:rPr>
      </w:pPr>
    </w:p>
    <w:p w14:paraId="21A41DC4" w14:textId="77777777" w:rsidR="00A77B3E" w:rsidRPr="00CB32A5" w:rsidRDefault="00A92A33" w:rsidP="00CB32A5">
      <w:pPr>
        <w:adjustRightInd w:val="0"/>
        <w:snapToGrid w:val="0"/>
        <w:spacing w:line="360" w:lineRule="auto"/>
        <w:jc w:val="both"/>
        <w:rPr>
          <w:rFonts w:ascii="Book Antiqua" w:hAnsi="Book Antiqua"/>
          <w:color w:val="000000" w:themeColor="text1"/>
        </w:rPr>
      </w:pPr>
      <w:r w:rsidRPr="00CB32A5">
        <w:rPr>
          <w:rFonts w:ascii="Book Antiqua" w:eastAsia="Book Antiqua" w:hAnsi="Book Antiqua" w:cs="Book Antiqua"/>
          <w:b/>
          <w:i/>
          <w:color w:val="000000" w:themeColor="text1"/>
        </w:rPr>
        <w:t>Research perspectives</w:t>
      </w:r>
    </w:p>
    <w:p w14:paraId="3016ACFD" w14:textId="0329369E" w:rsidR="00A77B3E" w:rsidRPr="00CB32A5" w:rsidRDefault="00A92A33" w:rsidP="00CB32A5">
      <w:pPr>
        <w:adjustRightInd w:val="0"/>
        <w:snapToGrid w:val="0"/>
        <w:spacing w:line="360" w:lineRule="auto"/>
        <w:jc w:val="both"/>
        <w:rPr>
          <w:rFonts w:ascii="Book Antiqua" w:hAnsi="Book Antiqua"/>
          <w:color w:val="000000" w:themeColor="text1"/>
        </w:rPr>
      </w:pPr>
      <w:r w:rsidRPr="00CB32A5">
        <w:rPr>
          <w:rFonts w:ascii="Book Antiqua" w:eastAsia="Book Antiqua" w:hAnsi="Book Antiqua" w:cs="Book Antiqua"/>
          <w:color w:val="000000" w:themeColor="text1"/>
        </w:rPr>
        <w:t xml:space="preserve">Combining these results </w:t>
      </w:r>
      <w:r w:rsidR="005A65DD">
        <w:rPr>
          <w:rFonts w:ascii="Book Antiqua" w:eastAsia="Book Antiqua" w:hAnsi="Book Antiqua" w:cs="Book Antiqua"/>
          <w:color w:val="000000" w:themeColor="text1"/>
        </w:rPr>
        <w:t xml:space="preserve">with those </w:t>
      </w:r>
      <w:r w:rsidRPr="00CB32A5">
        <w:rPr>
          <w:rFonts w:ascii="Book Antiqua" w:eastAsia="Book Antiqua" w:hAnsi="Book Antiqua" w:cs="Book Antiqua"/>
          <w:color w:val="000000" w:themeColor="text1"/>
        </w:rPr>
        <w:t>of other studies, we believe that anatomical reduction and stable fixation are the key factors in determining prognosis.</w:t>
      </w:r>
    </w:p>
    <w:p w14:paraId="70F73601" w14:textId="77777777" w:rsidR="00A77B3E" w:rsidRPr="00CB32A5" w:rsidRDefault="00A77B3E" w:rsidP="00CB32A5">
      <w:pPr>
        <w:adjustRightInd w:val="0"/>
        <w:snapToGrid w:val="0"/>
        <w:spacing w:line="360" w:lineRule="auto"/>
        <w:jc w:val="both"/>
        <w:rPr>
          <w:rFonts w:ascii="Book Antiqua" w:hAnsi="Book Antiqua"/>
          <w:color w:val="000000" w:themeColor="text1"/>
        </w:rPr>
      </w:pPr>
    </w:p>
    <w:p w14:paraId="56DFCB3C" w14:textId="77777777" w:rsidR="00A77B3E" w:rsidRPr="00CB32A5" w:rsidRDefault="00A92A33" w:rsidP="00CB32A5">
      <w:pPr>
        <w:adjustRightInd w:val="0"/>
        <w:snapToGrid w:val="0"/>
        <w:spacing w:line="360" w:lineRule="auto"/>
        <w:jc w:val="both"/>
        <w:rPr>
          <w:rFonts w:ascii="Book Antiqua" w:hAnsi="Book Antiqua"/>
          <w:color w:val="000000" w:themeColor="text1"/>
        </w:rPr>
      </w:pPr>
      <w:r w:rsidRPr="00CB32A5">
        <w:rPr>
          <w:rFonts w:ascii="Book Antiqua" w:eastAsia="Book Antiqua" w:hAnsi="Book Antiqua" w:cs="Book Antiqua"/>
          <w:b/>
          <w:color w:val="000000" w:themeColor="text1"/>
          <w:u w:val="single"/>
        </w:rPr>
        <w:t>ACKNOWLEDGEMENTS</w:t>
      </w:r>
    </w:p>
    <w:p w14:paraId="628494D6" w14:textId="77777777" w:rsidR="009B7E73" w:rsidRPr="00CB32A5" w:rsidRDefault="00A92A33" w:rsidP="00CB32A5">
      <w:pPr>
        <w:adjustRightInd w:val="0"/>
        <w:snapToGrid w:val="0"/>
        <w:spacing w:line="360" w:lineRule="auto"/>
        <w:jc w:val="both"/>
        <w:rPr>
          <w:rFonts w:ascii="Book Antiqua" w:hAnsi="Book Antiqua" w:cs="Book Antiqua"/>
          <w:color w:val="000000" w:themeColor="text1"/>
          <w:lang w:eastAsia="zh-CN"/>
        </w:rPr>
      </w:pPr>
      <w:r w:rsidRPr="00CB32A5">
        <w:rPr>
          <w:rFonts w:ascii="Book Antiqua" w:eastAsia="Book Antiqua" w:hAnsi="Book Antiqua" w:cs="Book Antiqua"/>
          <w:color w:val="000000" w:themeColor="text1"/>
        </w:rPr>
        <w:t>Thanks to all who made genuine contributions to the manuscript and endorsed the data and conclusions including: Fang Ye, Yi-</w:t>
      </w:r>
      <w:proofErr w:type="spellStart"/>
      <w:r w:rsidRPr="00CB32A5">
        <w:rPr>
          <w:rFonts w:ascii="Book Antiqua" w:eastAsia="Book Antiqua" w:hAnsi="Book Antiqua" w:cs="Book Antiqua"/>
          <w:color w:val="000000" w:themeColor="text1"/>
        </w:rPr>
        <w:t>Xiu</w:t>
      </w:r>
      <w:proofErr w:type="spellEnd"/>
      <w:r w:rsidRPr="00CB32A5">
        <w:rPr>
          <w:rFonts w:ascii="Book Antiqua" w:eastAsia="Book Antiqua" w:hAnsi="Book Antiqua" w:cs="Book Antiqua"/>
          <w:color w:val="000000" w:themeColor="text1"/>
        </w:rPr>
        <w:t xml:space="preserve"> Liu, Li-</w:t>
      </w:r>
      <w:proofErr w:type="spellStart"/>
      <w:r w:rsidRPr="00CB32A5">
        <w:rPr>
          <w:rFonts w:ascii="Book Antiqua" w:eastAsia="Book Antiqua" w:hAnsi="Book Antiqua" w:cs="Book Antiqua"/>
          <w:color w:val="000000" w:themeColor="text1"/>
        </w:rPr>
        <w:t>Qun</w:t>
      </w:r>
      <w:proofErr w:type="spellEnd"/>
      <w:r w:rsidRPr="00CB32A5">
        <w:rPr>
          <w:rFonts w:ascii="Book Antiqua" w:eastAsia="Book Antiqua" w:hAnsi="Book Antiqua" w:cs="Book Antiqua"/>
          <w:color w:val="000000" w:themeColor="text1"/>
        </w:rPr>
        <w:t xml:space="preserve"> Yang.</w:t>
      </w:r>
    </w:p>
    <w:p w14:paraId="134EBFFE" w14:textId="77777777" w:rsidR="009B7E73" w:rsidRPr="00CB32A5" w:rsidRDefault="009B7E73" w:rsidP="00CB32A5">
      <w:pPr>
        <w:adjustRightInd w:val="0"/>
        <w:snapToGrid w:val="0"/>
        <w:spacing w:line="360" w:lineRule="auto"/>
        <w:jc w:val="both"/>
        <w:rPr>
          <w:rFonts w:ascii="Book Antiqua" w:hAnsi="Book Antiqua" w:cs="Book Antiqua"/>
          <w:color w:val="000000" w:themeColor="text1"/>
          <w:lang w:eastAsia="zh-CN"/>
        </w:rPr>
      </w:pPr>
    </w:p>
    <w:p w14:paraId="4F283C7A" w14:textId="77777777" w:rsidR="00A77B3E" w:rsidRPr="00CB32A5" w:rsidRDefault="00A92A33" w:rsidP="00CB32A5">
      <w:pPr>
        <w:adjustRightInd w:val="0"/>
        <w:snapToGrid w:val="0"/>
        <w:spacing w:line="360" w:lineRule="auto"/>
        <w:jc w:val="both"/>
        <w:rPr>
          <w:rFonts w:ascii="Book Antiqua" w:hAnsi="Book Antiqua"/>
          <w:color w:val="000000" w:themeColor="text1"/>
        </w:rPr>
      </w:pPr>
      <w:r w:rsidRPr="00CB32A5">
        <w:rPr>
          <w:rFonts w:ascii="Book Antiqua" w:eastAsia="Book Antiqua" w:hAnsi="Book Antiqua" w:cs="Book Antiqua"/>
          <w:b/>
          <w:color w:val="000000" w:themeColor="text1"/>
        </w:rPr>
        <w:t>REFERENCES</w:t>
      </w:r>
    </w:p>
    <w:p w14:paraId="55A4FFEB" w14:textId="77777777" w:rsidR="004365EC" w:rsidRPr="00CB32A5" w:rsidRDefault="004365EC" w:rsidP="00CB32A5">
      <w:pPr>
        <w:adjustRightInd w:val="0"/>
        <w:snapToGrid w:val="0"/>
        <w:spacing w:line="360" w:lineRule="auto"/>
        <w:jc w:val="both"/>
        <w:rPr>
          <w:rFonts w:ascii="Book Antiqua" w:hAnsi="Book Antiqua"/>
          <w:color w:val="000000" w:themeColor="text1"/>
        </w:rPr>
      </w:pPr>
      <w:r w:rsidRPr="00CB32A5">
        <w:rPr>
          <w:rFonts w:ascii="Book Antiqua" w:hAnsi="Book Antiqua"/>
          <w:color w:val="000000" w:themeColor="text1"/>
        </w:rPr>
        <w:lastRenderedPageBreak/>
        <w:t xml:space="preserve">1 </w:t>
      </w:r>
      <w:proofErr w:type="spellStart"/>
      <w:r w:rsidRPr="00CB32A5">
        <w:rPr>
          <w:rFonts w:ascii="Book Antiqua" w:hAnsi="Book Antiqua"/>
          <w:b/>
          <w:color w:val="000000" w:themeColor="text1"/>
        </w:rPr>
        <w:t>Hardcastle</w:t>
      </w:r>
      <w:proofErr w:type="spellEnd"/>
      <w:r w:rsidRPr="00CB32A5">
        <w:rPr>
          <w:rFonts w:ascii="Book Antiqua" w:hAnsi="Book Antiqua"/>
          <w:b/>
          <w:color w:val="000000" w:themeColor="text1"/>
        </w:rPr>
        <w:t xml:space="preserve"> PH</w:t>
      </w:r>
      <w:r w:rsidRPr="00CB32A5">
        <w:rPr>
          <w:rFonts w:ascii="Book Antiqua" w:hAnsi="Book Antiqua"/>
          <w:color w:val="000000" w:themeColor="text1"/>
        </w:rPr>
        <w:t xml:space="preserve">, </w:t>
      </w:r>
      <w:proofErr w:type="spellStart"/>
      <w:r w:rsidRPr="00CB32A5">
        <w:rPr>
          <w:rFonts w:ascii="Book Antiqua" w:hAnsi="Book Antiqua"/>
          <w:color w:val="000000" w:themeColor="text1"/>
        </w:rPr>
        <w:t>Reschauer</w:t>
      </w:r>
      <w:proofErr w:type="spellEnd"/>
      <w:r w:rsidRPr="00CB32A5">
        <w:rPr>
          <w:rFonts w:ascii="Book Antiqua" w:hAnsi="Book Antiqua"/>
          <w:color w:val="000000" w:themeColor="text1"/>
        </w:rPr>
        <w:t xml:space="preserve"> R, </w:t>
      </w:r>
      <w:proofErr w:type="spellStart"/>
      <w:r w:rsidRPr="00CB32A5">
        <w:rPr>
          <w:rFonts w:ascii="Book Antiqua" w:hAnsi="Book Antiqua"/>
          <w:color w:val="000000" w:themeColor="text1"/>
        </w:rPr>
        <w:t>Kutscha-Lissberg</w:t>
      </w:r>
      <w:proofErr w:type="spellEnd"/>
      <w:r w:rsidRPr="00CB32A5">
        <w:rPr>
          <w:rFonts w:ascii="Book Antiqua" w:hAnsi="Book Antiqua"/>
          <w:color w:val="000000" w:themeColor="text1"/>
        </w:rPr>
        <w:t xml:space="preserve"> E, </w:t>
      </w:r>
      <w:proofErr w:type="spellStart"/>
      <w:r w:rsidRPr="00CB32A5">
        <w:rPr>
          <w:rFonts w:ascii="Book Antiqua" w:hAnsi="Book Antiqua"/>
          <w:color w:val="000000" w:themeColor="text1"/>
        </w:rPr>
        <w:t>Schoffmann</w:t>
      </w:r>
      <w:proofErr w:type="spellEnd"/>
      <w:r w:rsidRPr="00CB32A5">
        <w:rPr>
          <w:rFonts w:ascii="Book Antiqua" w:hAnsi="Book Antiqua"/>
          <w:color w:val="000000" w:themeColor="text1"/>
        </w:rPr>
        <w:t xml:space="preserve"> W. Injuries to the tarsometatarsal joint. Incidence, classification and treatment. </w:t>
      </w:r>
      <w:r w:rsidRPr="00CB32A5">
        <w:rPr>
          <w:rFonts w:ascii="Book Antiqua" w:hAnsi="Book Antiqua"/>
          <w:i/>
          <w:color w:val="000000" w:themeColor="text1"/>
        </w:rPr>
        <w:t>J Bone Joint Surg Br</w:t>
      </w:r>
      <w:r w:rsidRPr="00CB32A5">
        <w:rPr>
          <w:rFonts w:ascii="Book Antiqua" w:hAnsi="Book Antiqua"/>
          <w:color w:val="000000" w:themeColor="text1"/>
        </w:rPr>
        <w:t xml:space="preserve"> 1982; </w:t>
      </w:r>
      <w:r w:rsidRPr="00CB32A5">
        <w:rPr>
          <w:rFonts w:ascii="Book Antiqua" w:hAnsi="Book Antiqua"/>
          <w:b/>
          <w:color w:val="000000" w:themeColor="text1"/>
        </w:rPr>
        <w:t>64</w:t>
      </w:r>
      <w:r w:rsidRPr="00CB32A5">
        <w:rPr>
          <w:rFonts w:ascii="Book Antiqua" w:hAnsi="Book Antiqua"/>
          <w:color w:val="000000" w:themeColor="text1"/>
        </w:rPr>
        <w:t>: 349-356 [PMID: 7096403]</w:t>
      </w:r>
    </w:p>
    <w:p w14:paraId="35FAADEB" w14:textId="77777777" w:rsidR="004365EC" w:rsidRPr="00CB32A5" w:rsidRDefault="004365EC" w:rsidP="00CB32A5">
      <w:pPr>
        <w:adjustRightInd w:val="0"/>
        <w:snapToGrid w:val="0"/>
        <w:spacing w:line="360" w:lineRule="auto"/>
        <w:jc w:val="both"/>
        <w:rPr>
          <w:rFonts w:ascii="Book Antiqua" w:hAnsi="Book Antiqua"/>
          <w:color w:val="000000" w:themeColor="text1"/>
        </w:rPr>
      </w:pPr>
      <w:r w:rsidRPr="00CB32A5">
        <w:rPr>
          <w:rFonts w:ascii="Book Antiqua" w:hAnsi="Book Antiqua"/>
          <w:color w:val="000000" w:themeColor="text1"/>
        </w:rPr>
        <w:t xml:space="preserve">2 </w:t>
      </w:r>
      <w:proofErr w:type="spellStart"/>
      <w:r w:rsidRPr="00CB32A5">
        <w:rPr>
          <w:rFonts w:ascii="Book Antiqua" w:hAnsi="Book Antiqua"/>
          <w:b/>
          <w:color w:val="000000" w:themeColor="text1"/>
        </w:rPr>
        <w:t>Stødle</w:t>
      </w:r>
      <w:proofErr w:type="spellEnd"/>
      <w:r w:rsidRPr="00CB32A5">
        <w:rPr>
          <w:rFonts w:ascii="Book Antiqua" w:hAnsi="Book Antiqua"/>
          <w:b/>
          <w:color w:val="000000" w:themeColor="text1"/>
        </w:rPr>
        <w:t xml:space="preserve"> AH</w:t>
      </w:r>
      <w:r w:rsidRPr="00CB32A5">
        <w:rPr>
          <w:rFonts w:ascii="Book Antiqua" w:hAnsi="Book Antiqua"/>
          <w:color w:val="000000" w:themeColor="text1"/>
        </w:rPr>
        <w:t xml:space="preserve">, </w:t>
      </w:r>
      <w:proofErr w:type="spellStart"/>
      <w:r w:rsidRPr="00CB32A5">
        <w:rPr>
          <w:rFonts w:ascii="Book Antiqua" w:hAnsi="Book Antiqua"/>
          <w:color w:val="000000" w:themeColor="text1"/>
        </w:rPr>
        <w:t>Hvaal</w:t>
      </w:r>
      <w:proofErr w:type="spellEnd"/>
      <w:r w:rsidRPr="00CB32A5">
        <w:rPr>
          <w:rFonts w:ascii="Book Antiqua" w:hAnsi="Book Antiqua"/>
          <w:color w:val="000000" w:themeColor="text1"/>
        </w:rPr>
        <w:t xml:space="preserve"> KH, </w:t>
      </w:r>
      <w:proofErr w:type="spellStart"/>
      <w:r w:rsidRPr="00CB32A5">
        <w:rPr>
          <w:rFonts w:ascii="Book Antiqua" w:hAnsi="Book Antiqua"/>
          <w:color w:val="000000" w:themeColor="text1"/>
        </w:rPr>
        <w:t>Enger</w:t>
      </w:r>
      <w:proofErr w:type="spellEnd"/>
      <w:r w:rsidRPr="00CB32A5">
        <w:rPr>
          <w:rFonts w:ascii="Book Antiqua" w:hAnsi="Book Antiqua"/>
          <w:color w:val="000000" w:themeColor="text1"/>
        </w:rPr>
        <w:t xml:space="preserve"> M, </w:t>
      </w:r>
      <w:proofErr w:type="spellStart"/>
      <w:r w:rsidRPr="00CB32A5">
        <w:rPr>
          <w:rFonts w:ascii="Book Antiqua" w:hAnsi="Book Antiqua"/>
          <w:color w:val="000000" w:themeColor="text1"/>
        </w:rPr>
        <w:t>Brøgger</w:t>
      </w:r>
      <w:proofErr w:type="spellEnd"/>
      <w:r w:rsidRPr="00CB32A5">
        <w:rPr>
          <w:rFonts w:ascii="Book Antiqua" w:hAnsi="Book Antiqua"/>
          <w:color w:val="000000" w:themeColor="text1"/>
        </w:rPr>
        <w:t xml:space="preserve"> H, Madsen JE, </w:t>
      </w:r>
      <w:proofErr w:type="spellStart"/>
      <w:r w:rsidRPr="00CB32A5">
        <w:rPr>
          <w:rFonts w:ascii="Book Antiqua" w:hAnsi="Book Antiqua"/>
          <w:color w:val="000000" w:themeColor="text1"/>
        </w:rPr>
        <w:t>Ellingsen</w:t>
      </w:r>
      <w:proofErr w:type="spellEnd"/>
      <w:r w:rsidRPr="00CB32A5">
        <w:rPr>
          <w:rFonts w:ascii="Book Antiqua" w:hAnsi="Book Antiqua"/>
          <w:color w:val="000000" w:themeColor="text1"/>
        </w:rPr>
        <w:t xml:space="preserve"> </w:t>
      </w:r>
      <w:proofErr w:type="spellStart"/>
      <w:r w:rsidRPr="00CB32A5">
        <w:rPr>
          <w:rFonts w:ascii="Book Antiqua" w:hAnsi="Book Antiqua"/>
          <w:color w:val="000000" w:themeColor="text1"/>
        </w:rPr>
        <w:t>Husebye</w:t>
      </w:r>
      <w:proofErr w:type="spellEnd"/>
      <w:r w:rsidRPr="00CB32A5">
        <w:rPr>
          <w:rFonts w:ascii="Book Antiqua" w:hAnsi="Book Antiqua"/>
          <w:color w:val="000000" w:themeColor="text1"/>
        </w:rPr>
        <w:t xml:space="preserve"> E. Lisfranc injuries: Incidence, mechanisms of injury and predictors of instability. </w:t>
      </w:r>
      <w:r w:rsidRPr="00CB32A5">
        <w:rPr>
          <w:rFonts w:ascii="Book Antiqua" w:hAnsi="Book Antiqua"/>
          <w:i/>
          <w:color w:val="000000" w:themeColor="text1"/>
        </w:rPr>
        <w:t>Foot Ankle Surg</w:t>
      </w:r>
      <w:r w:rsidRPr="00CB32A5">
        <w:rPr>
          <w:rFonts w:ascii="Book Antiqua" w:hAnsi="Book Antiqua"/>
          <w:color w:val="000000" w:themeColor="text1"/>
        </w:rPr>
        <w:t xml:space="preserve"> 2020; </w:t>
      </w:r>
      <w:r w:rsidRPr="00CB32A5">
        <w:rPr>
          <w:rFonts w:ascii="Book Antiqua" w:hAnsi="Book Antiqua"/>
          <w:b/>
          <w:color w:val="000000" w:themeColor="text1"/>
        </w:rPr>
        <w:t>26</w:t>
      </w:r>
      <w:r w:rsidRPr="00CB32A5">
        <w:rPr>
          <w:rFonts w:ascii="Book Antiqua" w:hAnsi="Book Antiqua"/>
          <w:color w:val="000000" w:themeColor="text1"/>
        </w:rPr>
        <w:t>: 535-540 [PMID: 31257042 DOI: 10.1016/j.fas.2019.06.002]</w:t>
      </w:r>
    </w:p>
    <w:p w14:paraId="6CEED826" w14:textId="77777777" w:rsidR="004365EC" w:rsidRPr="00CB32A5" w:rsidRDefault="004365EC" w:rsidP="00CB32A5">
      <w:pPr>
        <w:adjustRightInd w:val="0"/>
        <w:snapToGrid w:val="0"/>
        <w:spacing w:line="360" w:lineRule="auto"/>
        <w:jc w:val="both"/>
        <w:rPr>
          <w:rFonts w:ascii="Book Antiqua" w:hAnsi="Book Antiqua"/>
          <w:color w:val="000000" w:themeColor="text1"/>
        </w:rPr>
      </w:pPr>
      <w:r w:rsidRPr="00CB32A5">
        <w:rPr>
          <w:rFonts w:ascii="Book Antiqua" w:hAnsi="Book Antiqua"/>
          <w:color w:val="000000" w:themeColor="text1"/>
        </w:rPr>
        <w:t xml:space="preserve">3 </w:t>
      </w:r>
      <w:r w:rsidRPr="00CB32A5">
        <w:rPr>
          <w:rFonts w:ascii="Book Antiqua" w:hAnsi="Book Antiqua"/>
          <w:b/>
          <w:color w:val="000000" w:themeColor="text1"/>
        </w:rPr>
        <w:t>Ren W</w:t>
      </w:r>
      <w:r w:rsidRPr="00CB32A5">
        <w:rPr>
          <w:rFonts w:ascii="Book Antiqua" w:hAnsi="Book Antiqua"/>
          <w:color w:val="000000" w:themeColor="text1"/>
        </w:rPr>
        <w:t xml:space="preserve">, Li HB, Lu JK, Hu YC. </w:t>
      </w:r>
      <w:proofErr w:type="spellStart"/>
      <w:r w:rsidRPr="00CB32A5">
        <w:rPr>
          <w:rFonts w:ascii="Book Antiqua" w:hAnsi="Book Antiqua"/>
          <w:color w:val="000000" w:themeColor="text1"/>
        </w:rPr>
        <w:t>Undisplaced</w:t>
      </w:r>
      <w:proofErr w:type="spellEnd"/>
      <w:r w:rsidRPr="00CB32A5">
        <w:rPr>
          <w:rFonts w:ascii="Book Antiqua" w:hAnsi="Book Antiqua"/>
          <w:color w:val="000000" w:themeColor="text1"/>
        </w:rPr>
        <w:t xml:space="preserve"> subtle ligamentous </w:t>
      </w:r>
      <w:proofErr w:type="spellStart"/>
      <w:r w:rsidRPr="00CB32A5">
        <w:rPr>
          <w:rFonts w:ascii="Book Antiqua" w:hAnsi="Book Antiqua"/>
          <w:color w:val="000000" w:themeColor="text1"/>
        </w:rPr>
        <w:t>Lisfranc</w:t>
      </w:r>
      <w:proofErr w:type="spellEnd"/>
      <w:r w:rsidRPr="00CB32A5">
        <w:rPr>
          <w:rFonts w:ascii="Book Antiqua" w:hAnsi="Book Antiqua"/>
          <w:color w:val="000000" w:themeColor="text1"/>
        </w:rPr>
        <w:t xml:space="preserve"> injuries, conservative or surgical treatment with percutaneous position screws? </w:t>
      </w:r>
      <w:r w:rsidRPr="00CB32A5">
        <w:rPr>
          <w:rFonts w:ascii="Book Antiqua" w:hAnsi="Book Antiqua"/>
          <w:i/>
          <w:color w:val="000000" w:themeColor="text1"/>
        </w:rPr>
        <w:t xml:space="preserve">Chin J </w:t>
      </w:r>
      <w:proofErr w:type="spellStart"/>
      <w:r w:rsidRPr="00CB32A5">
        <w:rPr>
          <w:rFonts w:ascii="Book Antiqua" w:hAnsi="Book Antiqua"/>
          <w:i/>
          <w:color w:val="000000" w:themeColor="text1"/>
        </w:rPr>
        <w:t>Traumatol</w:t>
      </w:r>
      <w:proofErr w:type="spellEnd"/>
      <w:r w:rsidRPr="00CB32A5">
        <w:rPr>
          <w:rFonts w:ascii="Book Antiqua" w:hAnsi="Book Antiqua"/>
          <w:color w:val="000000" w:themeColor="text1"/>
        </w:rPr>
        <w:t xml:space="preserve"> 2019; </w:t>
      </w:r>
      <w:r w:rsidRPr="00CB32A5">
        <w:rPr>
          <w:rFonts w:ascii="Book Antiqua" w:hAnsi="Book Antiqua"/>
          <w:b/>
          <w:color w:val="000000" w:themeColor="text1"/>
        </w:rPr>
        <w:t>22</w:t>
      </w:r>
      <w:r w:rsidRPr="00CB32A5">
        <w:rPr>
          <w:rFonts w:ascii="Book Antiqua" w:hAnsi="Book Antiqua"/>
          <w:color w:val="000000" w:themeColor="text1"/>
        </w:rPr>
        <w:t>: 196-201 [PMID: 31235287 DOI: 10.1016/j.cjtee.2019.03.005]</w:t>
      </w:r>
    </w:p>
    <w:p w14:paraId="21E72A75" w14:textId="77777777" w:rsidR="004365EC" w:rsidRPr="00CB32A5" w:rsidRDefault="004365EC" w:rsidP="00CB32A5">
      <w:pPr>
        <w:adjustRightInd w:val="0"/>
        <w:snapToGrid w:val="0"/>
        <w:spacing w:line="360" w:lineRule="auto"/>
        <w:jc w:val="both"/>
        <w:rPr>
          <w:rFonts w:ascii="Book Antiqua" w:hAnsi="Book Antiqua"/>
          <w:color w:val="000000" w:themeColor="text1"/>
        </w:rPr>
      </w:pPr>
      <w:r w:rsidRPr="00CB32A5">
        <w:rPr>
          <w:rFonts w:ascii="Book Antiqua" w:hAnsi="Book Antiqua"/>
          <w:color w:val="000000" w:themeColor="text1"/>
        </w:rPr>
        <w:t xml:space="preserve">4 </w:t>
      </w:r>
      <w:r w:rsidRPr="00CB32A5">
        <w:rPr>
          <w:rFonts w:ascii="Book Antiqua" w:hAnsi="Book Antiqua"/>
          <w:b/>
          <w:color w:val="000000" w:themeColor="text1"/>
        </w:rPr>
        <w:t>Sivakumar BS</w:t>
      </w:r>
      <w:r w:rsidRPr="00CB32A5">
        <w:rPr>
          <w:rFonts w:ascii="Book Antiqua" w:hAnsi="Book Antiqua"/>
          <w:color w:val="000000" w:themeColor="text1"/>
        </w:rPr>
        <w:t xml:space="preserve">, An VVG, </w:t>
      </w:r>
      <w:proofErr w:type="spellStart"/>
      <w:r w:rsidRPr="00CB32A5">
        <w:rPr>
          <w:rFonts w:ascii="Book Antiqua" w:hAnsi="Book Antiqua"/>
          <w:color w:val="000000" w:themeColor="text1"/>
        </w:rPr>
        <w:t>Oitment</w:t>
      </w:r>
      <w:proofErr w:type="spellEnd"/>
      <w:r w:rsidRPr="00CB32A5">
        <w:rPr>
          <w:rFonts w:ascii="Book Antiqua" w:hAnsi="Book Antiqua"/>
          <w:color w:val="000000" w:themeColor="text1"/>
        </w:rPr>
        <w:t xml:space="preserve"> C, Myerson M. Subtle Lisfranc Injuries: A Topical Review and Modification of the Classification System. </w:t>
      </w:r>
      <w:r w:rsidRPr="00CB32A5">
        <w:rPr>
          <w:rFonts w:ascii="Book Antiqua" w:hAnsi="Book Antiqua"/>
          <w:i/>
          <w:color w:val="000000" w:themeColor="text1"/>
        </w:rPr>
        <w:t>Orthopedics</w:t>
      </w:r>
      <w:r w:rsidRPr="00CB32A5">
        <w:rPr>
          <w:rFonts w:ascii="Book Antiqua" w:hAnsi="Book Antiqua"/>
          <w:color w:val="000000" w:themeColor="text1"/>
        </w:rPr>
        <w:t xml:space="preserve"> 2018; </w:t>
      </w:r>
      <w:r w:rsidRPr="00CB32A5">
        <w:rPr>
          <w:rFonts w:ascii="Book Antiqua" w:hAnsi="Book Antiqua"/>
          <w:b/>
          <w:color w:val="000000" w:themeColor="text1"/>
        </w:rPr>
        <w:t>41</w:t>
      </w:r>
      <w:r w:rsidRPr="00CB32A5">
        <w:rPr>
          <w:rFonts w:ascii="Book Antiqua" w:hAnsi="Book Antiqua"/>
          <w:color w:val="000000" w:themeColor="text1"/>
        </w:rPr>
        <w:t>: e168-e175 [PMID: 29451936 DOI: 10.3928/01477447-20180213-07]</w:t>
      </w:r>
    </w:p>
    <w:p w14:paraId="3C549FB3" w14:textId="77777777" w:rsidR="004365EC" w:rsidRPr="00CB32A5" w:rsidRDefault="004365EC" w:rsidP="00CB32A5">
      <w:pPr>
        <w:adjustRightInd w:val="0"/>
        <w:snapToGrid w:val="0"/>
        <w:spacing w:line="360" w:lineRule="auto"/>
        <w:jc w:val="both"/>
        <w:rPr>
          <w:rFonts w:ascii="Book Antiqua" w:hAnsi="Book Antiqua"/>
          <w:color w:val="000000" w:themeColor="text1"/>
        </w:rPr>
      </w:pPr>
      <w:r w:rsidRPr="00CB32A5">
        <w:rPr>
          <w:rFonts w:ascii="Book Antiqua" w:hAnsi="Book Antiqua"/>
          <w:color w:val="000000" w:themeColor="text1"/>
        </w:rPr>
        <w:t xml:space="preserve">5 </w:t>
      </w:r>
      <w:r w:rsidRPr="00CB32A5">
        <w:rPr>
          <w:rFonts w:ascii="Book Antiqua" w:hAnsi="Book Antiqua"/>
          <w:b/>
          <w:color w:val="000000" w:themeColor="text1"/>
        </w:rPr>
        <w:t>Krause F</w:t>
      </w:r>
      <w:r w:rsidRPr="00CB32A5">
        <w:rPr>
          <w:rFonts w:ascii="Book Antiqua" w:hAnsi="Book Antiqua"/>
          <w:color w:val="000000" w:themeColor="text1"/>
        </w:rPr>
        <w:t xml:space="preserve">, Schmid T, Weber M. Current Swiss Techniques in Management of Lisfranc Injuries of the Foot. </w:t>
      </w:r>
      <w:r w:rsidRPr="00CB32A5">
        <w:rPr>
          <w:rFonts w:ascii="Book Antiqua" w:hAnsi="Book Antiqua"/>
          <w:i/>
          <w:color w:val="000000" w:themeColor="text1"/>
        </w:rPr>
        <w:t>Foot Ankle Clin</w:t>
      </w:r>
      <w:r w:rsidRPr="00CB32A5">
        <w:rPr>
          <w:rFonts w:ascii="Book Antiqua" w:hAnsi="Book Antiqua"/>
          <w:color w:val="000000" w:themeColor="text1"/>
        </w:rPr>
        <w:t xml:space="preserve"> 2016; </w:t>
      </w:r>
      <w:r w:rsidRPr="00CB32A5">
        <w:rPr>
          <w:rFonts w:ascii="Book Antiqua" w:hAnsi="Book Antiqua"/>
          <w:b/>
          <w:color w:val="000000" w:themeColor="text1"/>
        </w:rPr>
        <w:t>21</w:t>
      </w:r>
      <w:r w:rsidRPr="00CB32A5">
        <w:rPr>
          <w:rFonts w:ascii="Book Antiqua" w:hAnsi="Book Antiqua"/>
          <w:color w:val="000000" w:themeColor="text1"/>
        </w:rPr>
        <w:t>: 335-350 [PMID: 27261809 DOI: 10.1016/j.fcl.2016.01.006]</w:t>
      </w:r>
    </w:p>
    <w:p w14:paraId="157F5DA9" w14:textId="77777777" w:rsidR="004365EC" w:rsidRPr="00CB32A5" w:rsidRDefault="004365EC" w:rsidP="00CB32A5">
      <w:pPr>
        <w:adjustRightInd w:val="0"/>
        <w:snapToGrid w:val="0"/>
        <w:spacing w:line="360" w:lineRule="auto"/>
        <w:jc w:val="both"/>
        <w:rPr>
          <w:rFonts w:ascii="Book Antiqua" w:hAnsi="Book Antiqua"/>
          <w:color w:val="000000" w:themeColor="text1"/>
        </w:rPr>
      </w:pPr>
      <w:r w:rsidRPr="00CB32A5">
        <w:rPr>
          <w:rFonts w:ascii="Book Antiqua" w:hAnsi="Book Antiqua"/>
          <w:color w:val="000000" w:themeColor="text1"/>
        </w:rPr>
        <w:t xml:space="preserve">6 </w:t>
      </w:r>
      <w:r w:rsidRPr="00CB32A5">
        <w:rPr>
          <w:rFonts w:ascii="Book Antiqua" w:hAnsi="Book Antiqua"/>
          <w:b/>
          <w:color w:val="000000" w:themeColor="text1"/>
        </w:rPr>
        <w:t>Lesko G</w:t>
      </w:r>
      <w:r w:rsidRPr="00CB32A5">
        <w:rPr>
          <w:rFonts w:ascii="Book Antiqua" w:hAnsi="Book Antiqua"/>
          <w:color w:val="000000" w:themeColor="text1"/>
        </w:rPr>
        <w:t xml:space="preserve">, Altman K, Hogue G. Midfoot Degenerative Arthritis and Partial Fusion After Pediatric Lisfranc Fracture-Dislocation. </w:t>
      </w:r>
      <w:r w:rsidRPr="00CB32A5">
        <w:rPr>
          <w:rFonts w:ascii="Book Antiqua" w:hAnsi="Book Antiqua"/>
          <w:i/>
          <w:color w:val="000000" w:themeColor="text1"/>
        </w:rPr>
        <w:t xml:space="preserve">J Am </w:t>
      </w:r>
      <w:proofErr w:type="spellStart"/>
      <w:r w:rsidRPr="00CB32A5">
        <w:rPr>
          <w:rFonts w:ascii="Book Antiqua" w:hAnsi="Book Antiqua"/>
          <w:i/>
          <w:color w:val="000000" w:themeColor="text1"/>
        </w:rPr>
        <w:t>Acad</w:t>
      </w:r>
      <w:proofErr w:type="spellEnd"/>
      <w:r w:rsidRPr="00CB32A5">
        <w:rPr>
          <w:rFonts w:ascii="Book Antiqua" w:hAnsi="Book Antiqua"/>
          <w:i/>
          <w:color w:val="000000" w:themeColor="text1"/>
        </w:rPr>
        <w:t xml:space="preserve"> </w:t>
      </w:r>
      <w:proofErr w:type="spellStart"/>
      <w:r w:rsidRPr="00CB32A5">
        <w:rPr>
          <w:rFonts w:ascii="Book Antiqua" w:hAnsi="Book Antiqua"/>
          <w:i/>
          <w:color w:val="000000" w:themeColor="text1"/>
        </w:rPr>
        <w:t>Orthop</w:t>
      </w:r>
      <w:proofErr w:type="spellEnd"/>
      <w:r w:rsidRPr="00CB32A5">
        <w:rPr>
          <w:rFonts w:ascii="Book Antiqua" w:hAnsi="Book Antiqua"/>
          <w:i/>
          <w:color w:val="000000" w:themeColor="text1"/>
        </w:rPr>
        <w:t xml:space="preserve"> </w:t>
      </w:r>
      <w:proofErr w:type="spellStart"/>
      <w:r w:rsidRPr="00CB32A5">
        <w:rPr>
          <w:rFonts w:ascii="Book Antiqua" w:hAnsi="Book Antiqua"/>
          <w:i/>
          <w:color w:val="000000" w:themeColor="text1"/>
        </w:rPr>
        <w:t>Surg</w:t>
      </w:r>
      <w:proofErr w:type="spellEnd"/>
      <w:r w:rsidRPr="00CB32A5">
        <w:rPr>
          <w:rFonts w:ascii="Book Antiqua" w:hAnsi="Book Antiqua"/>
          <w:i/>
          <w:color w:val="000000" w:themeColor="text1"/>
        </w:rPr>
        <w:t xml:space="preserve"> Glob Res Rev</w:t>
      </w:r>
      <w:r w:rsidRPr="00CB32A5">
        <w:rPr>
          <w:rFonts w:ascii="Book Antiqua" w:hAnsi="Book Antiqua"/>
          <w:color w:val="000000" w:themeColor="text1"/>
        </w:rPr>
        <w:t xml:space="preserve"> 2018; </w:t>
      </w:r>
      <w:r w:rsidRPr="00CB32A5">
        <w:rPr>
          <w:rFonts w:ascii="Book Antiqua" w:hAnsi="Book Antiqua"/>
          <w:b/>
          <w:color w:val="000000" w:themeColor="text1"/>
        </w:rPr>
        <w:t>2</w:t>
      </w:r>
      <w:r w:rsidRPr="00CB32A5">
        <w:rPr>
          <w:rFonts w:ascii="Book Antiqua" w:hAnsi="Book Antiqua"/>
          <w:color w:val="000000" w:themeColor="text1"/>
        </w:rPr>
        <w:t>: e004 [PMID: 30211381 DOI: 10.5435/JAAOSGlobal-D-17-00004]</w:t>
      </w:r>
    </w:p>
    <w:p w14:paraId="5238E8BF" w14:textId="77777777" w:rsidR="004365EC" w:rsidRPr="00CB32A5" w:rsidRDefault="004365EC" w:rsidP="00CB32A5">
      <w:pPr>
        <w:adjustRightInd w:val="0"/>
        <w:snapToGrid w:val="0"/>
        <w:spacing w:line="360" w:lineRule="auto"/>
        <w:jc w:val="both"/>
        <w:rPr>
          <w:rFonts w:ascii="Book Antiqua" w:hAnsi="Book Antiqua"/>
          <w:color w:val="000000" w:themeColor="text1"/>
        </w:rPr>
      </w:pPr>
      <w:r w:rsidRPr="00CB32A5">
        <w:rPr>
          <w:rFonts w:ascii="Book Antiqua" w:hAnsi="Book Antiqua"/>
          <w:color w:val="000000" w:themeColor="text1"/>
        </w:rPr>
        <w:t xml:space="preserve">7 </w:t>
      </w:r>
      <w:proofErr w:type="spellStart"/>
      <w:r w:rsidRPr="00CB32A5">
        <w:rPr>
          <w:rFonts w:ascii="Book Antiqua" w:hAnsi="Book Antiqua"/>
          <w:b/>
          <w:color w:val="000000" w:themeColor="text1"/>
        </w:rPr>
        <w:t>Teng</w:t>
      </w:r>
      <w:proofErr w:type="spellEnd"/>
      <w:r w:rsidRPr="00CB32A5">
        <w:rPr>
          <w:rFonts w:ascii="Book Antiqua" w:hAnsi="Book Antiqua"/>
          <w:b/>
          <w:color w:val="000000" w:themeColor="text1"/>
        </w:rPr>
        <w:t xml:space="preserve"> AL</w:t>
      </w:r>
      <w:r w:rsidRPr="00CB32A5">
        <w:rPr>
          <w:rFonts w:ascii="Book Antiqua" w:hAnsi="Book Antiqua"/>
          <w:color w:val="000000" w:themeColor="text1"/>
        </w:rPr>
        <w:t xml:space="preserve">, </w:t>
      </w:r>
      <w:proofErr w:type="spellStart"/>
      <w:r w:rsidRPr="00CB32A5">
        <w:rPr>
          <w:rFonts w:ascii="Book Antiqua" w:hAnsi="Book Antiqua"/>
          <w:color w:val="000000" w:themeColor="text1"/>
        </w:rPr>
        <w:t>Pinzur</w:t>
      </w:r>
      <w:proofErr w:type="spellEnd"/>
      <w:r w:rsidRPr="00CB32A5">
        <w:rPr>
          <w:rFonts w:ascii="Book Antiqua" w:hAnsi="Book Antiqua"/>
          <w:color w:val="000000" w:themeColor="text1"/>
        </w:rPr>
        <w:t xml:space="preserve"> MS, </w:t>
      </w:r>
      <w:proofErr w:type="spellStart"/>
      <w:r w:rsidRPr="00CB32A5">
        <w:rPr>
          <w:rFonts w:ascii="Book Antiqua" w:hAnsi="Book Antiqua"/>
          <w:color w:val="000000" w:themeColor="text1"/>
        </w:rPr>
        <w:t>Lomasney</w:t>
      </w:r>
      <w:proofErr w:type="spellEnd"/>
      <w:r w:rsidRPr="00CB32A5">
        <w:rPr>
          <w:rFonts w:ascii="Book Antiqua" w:hAnsi="Book Antiqua"/>
          <w:color w:val="000000" w:themeColor="text1"/>
        </w:rPr>
        <w:t xml:space="preserve"> L, Mahoney L, </w:t>
      </w:r>
      <w:proofErr w:type="spellStart"/>
      <w:r w:rsidRPr="00CB32A5">
        <w:rPr>
          <w:rFonts w:ascii="Book Antiqua" w:hAnsi="Book Antiqua"/>
          <w:color w:val="000000" w:themeColor="text1"/>
        </w:rPr>
        <w:t>Havey</w:t>
      </w:r>
      <w:proofErr w:type="spellEnd"/>
      <w:r w:rsidRPr="00CB32A5">
        <w:rPr>
          <w:rFonts w:ascii="Book Antiqua" w:hAnsi="Book Antiqua"/>
          <w:color w:val="000000" w:themeColor="text1"/>
        </w:rPr>
        <w:t xml:space="preserve"> R. Functional outcome following anatomic restoration of tarsal-metatarsal fracture dislocation. </w:t>
      </w:r>
      <w:r w:rsidRPr="00CB32A5">
        <w:rPr>
          <w:rFonts w:ascii="Book Antiqua" w:hAnsi="Book Antiqua"/>
          <w:i/>
          <w:color w:val="000000" w:themeColor="text1"/>
        </w:rPr>
        <w:t>Foot Ankle Int</w:t>
      </w:r>
      <w:r w:rsidRPr="00CB32A5">
        <w:rPr>
          <w:rFonts w:ascii="Book Antiqua" w:hAnsi="Book Antiqua"/>
          <w:color w:val="000000" w:themeColor="text1"/>
        </w:rPr>
        <w:t xml:space="preserve"> 2002; </w:t>
      </w:r>
      <w:r w:rsidRPr="00CB32A5">
        <w:rPr>
          <w:rFonts w:ascii="Book Antiqua" w:hAnsi="Book Antiqua"/>
          <w:b/>
          <w:color w:val="000000" w:themeColor="text1"/>
        </w:rPr>
        <w:t>23</w:t>
      </w:r>
      <w:r w:rsidRPr="00CB32A5">
        <w:rPr>
          <w:rFonts w:ascii="Book Antiqua" w:hAnsi="Book Antiqua"/>
          <w:color w:val="000000" w:themeColor="text1"/>
        </w:rPr>
        <w:t>: 922-926 [PMID: 12398144 DOI: 10.1177/107110070202301006]</w:t>
      </w:r>
    </w:p>
    <w:p w14:paraId="6C45C4BF" w14:textId="77777777" w:rsidR="004365EC" w:rsidRPr="00CB32A5" w:rsidRDefault="004365EC" w:rsidP="00CB32A5">
      <w:pPr>
        <w:adjustRightInd w:val="0"/>
        <w:snapToGrid w:val="0"/>
        <w:spacing w:line="360" w:lineRule="auto"/>
        <w:jc w:val="both"/>
        <w:rPr>
          <w:rFonts w:ascii="Book Antiqua" w:hAnsi="Book Antiqua"/>
          <w:color w:val="000000" w:themeColor="text1"/>
        </w:rPr>
      </w:pPr>
      <w:r w:rsidRPr="00CB32A5">
        <w:rPr>
          <w:rFonts w:ascii="Book Antiqua" w:hAnsi="Book Antiqua"/>
          <w:color w:val="000000" w:themeColor="text1"/>
        </w:rPr>
        <w:t xml:space="preserve">8 </w:t>
      </w:r>
      <w:proofErr w:type="spellStart"/>
      <w:r w:rsidRPr="00CB32A5">
        <w:rPr>
          <w:rFonts w:ascii="Book Antiqua" w:hAnsi="Book Antiqua"/>
          <w:b/>
          <w:color w:val="000000" w:themeColor="text1"/>
        </w:rPr>
        <w:t>Coss</w:t>
      </w:r>
      <w:proofErr w:type="spellEnd"/>
      <w:r w:rsidRPr="00CB32A5">
        <w:rPr>
          <w:rFonts w:ascii="Book Antiqua" w:hAnsi="Book Antiqua"/>
          <w:b/>
          <w:color w:val="000000" w:themeColor="text1"/>
        </w:rPr>
        <w:t xml:space="preserve"> HS</w:t>
      </w:r>
      <w:r w:rsidRPr="00CB32A5">
        <w:rPr>
          <w:rFonts w:ascii="Book Antiqua" w:hAnsi="Book Antiqua"/>
          <w:color w:val="000000" w:themeColor="text1"/>
        </w:rPr>
        <w:t xml:space="preserve">, Manos RE, </w:t>
      </w:r>
      <w:proofErr w:type="spellStart"/>
      <w:r w:rsidRPr="00CB32A5">
        <w:rPr>
          <w:rFonts w:ascii="Book Antiqua" w:hAnsi="Book Antiqua"/>
          <w:color w:val="000000" w:themeColor="text1"/>
        </w:rPr>
        <w:t>Buoncristiani</w:t>
      </w:r>
      <w:proofErr w:type="spellEnd"/>
      <w:r w:rsidRPr="00CB32A5">
        <w:rPr>
          <w:rFonts w:ascii="Book Antiqua" w:hAnsi="Book Antiqua"/>
          <w:color w:val="000000" w:themeColor="text1"/>
        </w:rPr>
        <w:t xml:space="preserve"> A, Mills WJ. Abduction stress and AP weightbearing radiography of purely ligamentous injury in the tarsometatarsal joint. </w:t>
      </w:r>
      <w:r w:rsidRPr="00CB32A5">
        <w:rPr>
          <w:rFonts w:ascii="Book Antiqua" w:hAnsi="Book Antiqua"/>
          <w:i/>
          <w:color w:val="000000" w:themeColor="text1"/>
        </w:rPr>
        <w:t>Foot Ankle Int</w:t>
      </w:r>
      <w:r w:rsidRPr="00CB32A5">
        <w:rPr>
          <w:rFonts w:ascii="Book Antiqua" w:hAnsi="Book Antiqua"/>
          <w:color w:val="000000" w:themeColor="text1"/>
        </w:rPr>
        <w:t xml:space="preserve"> 1998; </w:t>
      </w:r>
      <w:r w:rsidRPr="00CB32A5">
        <w:rPr>
          <w:rFonts w:ascii="Book Antiqua" w:hAnsi="Book Antiqua"/>
          <w:b/>
          <w:color w:val="000000" w:themeColor="text1"/>
        </w:rPr>
        <w:t>19</w:t>
      </w:r>
      <w:r w:rsidRPr="00CB32A5">
        <w:rPr>
          <w:rFonts w:ascii="Book Antiqua" w:hAnsi="Book Antiqua"/>
          <w:color w:val="000000" w:themeColor="text1"/>
        </w:rPr>
        <w:t>: 537-541 [PMID: 9728701 DOI: 10.1177/107110079801900806]</w:t>
      </w:r>
    </w:p>
    <w:p w14:paraId="4B99B9AA" w14:textId="77777777" w:rsidR="004365EC" w:rsidRPr="00CB32A5" w:rsidRDefault="004365EC" w:rsidP="00CB32A5">
      <w:pPr>
        <w:adjustRightInd w:val="0"/>
        <w:snapToGrid w:val="0"/>
        <w:spacing w:line="360" w:lineRule="auto"/>
        <w:jc w:val="both"/>
        <w:rPr>
          <w:rFonts w:ascii="Book Antiqua" w:hAnsi="Book Antiqua"/>
          <w:color w:val="000000" w:themeColor="text1"/>
        </w:rPr>
      </w:pPr>
      <w:r w:rsidRPr="00CB32A5">
        <w:rPr>
          <w:rFonts w:ascii="Book Antiqua" w:hAnsi="Book Antiqua"/>
          <w:color w:val="000000" w:themeColor="text1"/>
        </w:rPr>
        <w:t xml:space="preserve">9 </w:t>
      </w:r>
      <w:r w:rsidRPr="00CB32A5">
        <w:rPr>
          <w:rFonts w:ascii="Book Antiqua" w:hAnsi="Book Antiqua"/>
          <w:b/>
          <w:color w:val="000000" w:themeColor="text1"/>
        </w:rPr>
        <w:t>Wen Y</w:t>
      </w:r>
      <w:r w:rsidRPr="00CB32A5">
        <w:rPr>
          <w:rFonts w:ascii="Book Antiqua" w:hAnsi="Book Antiqua"/>
          <w:color w:val="000000" w:themeColor="text1"/>
        </w:rPr>
        <w:t xml:space="preserve">, Feng P, Zhang H, Tu CQ. [Comparison between allogeneic tendon fixation and screw fixation in ligamentous Lisfranc injury: a biomechanical analysis]. </w:t>
      </w:r>
      <w:r w:rsidRPr="00CB32A5">
        <w:rPr>
          <w:rFonts w:ascii="Book Antiqua" w:hAnsi="Book Antiqua"/>
          <w:i/>
          <w:color w:val="000000" w:themeColor="text1"/>
        </w:rPr>
        <w:t xml:space="preserve">Sichuan Da </w:t>
      </w:r>
      <w:proofErr w:type="spellStart"/>
      <w:r w:rsidRPr="00CB32A5">
        <w:rPr>
          <w:rFonts w:ascii="Book Antiqua" w:hAnsi="Book Antiqua"/>
          <w:i/>
          <w:color w:val="000000" w:themeColor="text1"/>
        </w:rPr>
        <w:t>Xue</w:t>
      </w:r>
      <w:proofErr w:type="spellEnd"/>
      <w:r w:rsidRPr="00CB32A5">
        <w:rPr>
          <w:rFonts w:ascii="Book Antiqua" w:hAnsi="Book Antiqua"/>
          <w:i/>
          <w:color w:val="000000" w:themeColor="text1"/>
        </w:rPr>
        <w:t xml:space="preserve"> </w:t>
      </w:r>
      <w:proofErr w:type="spellStart"/>
      <w:r w:rsidRPr="00CB32A5">
        <w:rPr>
          <w:rFonts w:ascii="Book Antiqua" w:hAnsi="Book Antiqua"/>
          <w:i/>
          <w:color w:val="000000" w:themeColor="text1"/>
        </w:rPr>
        <w:t>Xue</w:t>
      </w:r>
      <w:proofErr w:type="spellEnd"/>
      <w:r w:rsidRPr="00CB32A5">
        <w:rPr>
          <w:rFonts w:ascii="Book Antiqua" w:hAnsi="Book Antiqua"/>
          <w:i/>
          <w:color w:val="000000" w:themeColor="text1"/>
        </w:rPr>
        <w:t xml:space="preserve"> </w:t>
      </w:r>
      <w:proofErr w:type="spellStart"/>
      <w:r w:rsidRPr="00CB32A5">
        <w:rPr>
          <w:rFonts w:ascii="Book Antiqua" w:hAnsi="Book Antiqua"/>
          <w:i/>
          <w:color w:val="000000" w:themeColor="text1"/>
        </w:rPr>
        <w:t>Bao</w:t>
      </w:r>
      <w:proofErr w:type="spellEnd"/>
      <w:r w:rsidRPr="00CB32A5">
        <w:rPr>
          <w:rFonts w:ascii="Book Antiqua" w:hAnsi="Book Antiqua"/>
          <w:i/>
          <w:color w:val="000000" w:themeColor="text1"/>
        </w:rPr>
        <w:t xml:space="preserve"> Yi </w:t>
      </w:r>
      <w:proofErr w:type="spellStart"/>
      <w:r w:rsidRPr="00CB32A5">
        <w:rPr>
          <w:rFonts w:ascii="Book Antiqua" w:hAnsi="Book Antiqua"/>
          <w:i/>
          <w:color w:val="000000" w:themeColor="text1"/>
        </w:rPr>
        <w:t>Xue</w:t>
      </w:r>
      <w:proofErr w:type="spellEnd"/>
      <w:r w:rsidRPr="00CB32A5">
        <w:rPr>
          <w:rFonts w:ascii="Book Antiqua" w:hAnsi="Book Antiqua"/>
          <w:i/>
          <w:color w:val="000000" w:themeColor="text1"/>
        </w:rPr>
        <w:t xml:space="preserve"> Ban</w:t>
      </w:r>
      <w:r w:rsidRPr="00CB32A5">
        <w:rPr>
          <w:rFonts w:ascii="Book Antiqua" w:hAnsi="Book Antiqua"/>
          <w:color w:val="000000" w:themeColor="text1"/>
        </w:rPr>
        <w:t xml:space="preserve"> 2013; </w:t>
      </w:r>
      <w:r w:rsidRPr="00CB32A5">
        <w:rPr>
          <w:rFonts w:ascii="Book Antiqua" w:hAnsi="Book Antiqua"/>
          <w:b/>
          <w:color w:val="000000" w:themeColor="text1"/>
        </w:rPr>
        <w:t>44</w:t>
      </w:r>
      <w:r w:rsidRPr="00CB32A5">
        <w:rPr>
          <w:rFonts w:ascii="Book Antiqua" w:hAnsi="Book Antiqua"/>
          <w:color w:val="000000" w:themeColor="text1"/>
        </w:rPr>
        <w:t>: 222-225, 241 [PMID: 23745260]</w:t>
      </w:r>
    </w:p>
    <w:p w14:paraId="63748659" w14:textId="77777777" w:rsidR="004365EC" w:rsidRPr="00CB32A5" w:rsidRDefault="004365EC" w:rsidP="00CB32A5">
      <w:pPr>
        <w:adjustRightInd w:val="0"/>
        <w:snapToGrid w:val="0"/>
        <w:spacing w:line="360" w:lineRule="auto"/>
        <w:jc w:val="both"/>
        <w:rPr>
          <w:rFonts w:ascii="Book Antiqua" w:hAnsi="Book Antiqua"/>
          <w:color w:val="000000" w:themeColor="text1"/>
        </w:rPr>
      </w:pPr>
      <w:r w:rsidRPr="00CB32A5">
        <w:rPr>
          <w:rFonts w:ascii="Book Antiqua" w:hAnsi="Book Antiqua"/>
          <w:color w:val="000000" w:themeColor="text1"/>
        </w:rPr>
        <w:lastRenderedPageBreak/>
        <w:t xml:space="preserve">10 </w:t>
      </w:r>
      <w:r w:rsidRPr="00CB32A5">
        <w:rPr>
          <w:rFonts w:ascii="Book Antiqua" w:hAnsi="Book Antiqua"/>
          <w:b/>
          <w:color w:val="000000" w:themeColor="text1"/>
        </w:rPr>
        <w:t>Crates JM</w:t>
      </w:r>
      <w:r w:rsidRPr="00CB32A5">
        <w:rPr>
          <w:rFonts w:ascii="Book Antiqua" w:hAnsi="Book Antiqua"/>
          <w:color w:val="000000" w:themeColor="text1"/>
        </w:rPr>
        <w:t xml:space="preserve">, Barber FA, Sanders EJ. Subtle </w:t>
      </w:r>
      <w:proofErr w:type="spellStart"/>
      <w:r w:rsidRPr="00CB32A5">
        <w:rPr>
          <w:rFonts w:ascii="Book Antiqua" w:hAnsi="Book Antiqua"/>
          <w:color w:val="000000" w:themeColor="text1"/>
        </w:rPr>
        <w:t>lisfranc</w:t>
      </w:r>
      <w:proofErr w:type="spellEnd"/>
      <w:r w:rsidRPr="00CB32A5">
        <w:rPr>
          <w:rFonts w:ascii="Book Antiqua" w:hAnsi="Book Antiqua"/>
          <w:color w:val="000000" w:themeColor="text1"/>
        </w:rPr>
        <w:t xml:space="preserve"> subluxation: results of operative and nonoperative treatment. </w:t>
      </w:r>
      <w:r w:rsidRPr="00CB32A5">
        <w:rPr>
          <w:rFonts w:ascii="Book Antiqua" w:hAnsi="Book Antiqua"/>
          <w:i/>
          <w:color w:val="000000" w:themeColor="text1"/>
        </w:rPr>
        <w:t>J Foot Ankle Surg</w:t>
      </w:r>
      <w:r w:rsidRPr="00CB32A5">
        <w:rPr>
          <w:rFonts w:ascii="Book Antiqua" w:hAnsi="Book Antiqua"/>
          <w:color w:val="000000" w:themeColor="text1"/>
        </w:rPr>
        <w:t xml:space="preserve"> 2015; </w:t>
      </w:r>
      <w:r w:rsidRPr="00CB32A5">
        <w:rPr>
          <w:rFonts w:ascii="Book Antiqua" w:hAnsi="Book Antiqua"/>
          <w:b/>
          <w:color w:val="000000" w:themeColor="text1"/>
        </w:rPr>
        <w:t>54</w:t>
      </w:r>
      <w:r w:rsidRPr="00CB32A5">
        <w:rPr>
          <w:rFonts w:ascii="Book Antiqua" w:hAnsi="Book Antiqua"/>
          <w:color w:val="000000" w:themeColor="text1"/>
        </w:rPr>
        <w:t>: 350-355 [PMID: 25746769 DOI: 10.1053/j.jfas.2014.07.015]</w:t>
      </w:r>
    </w:p>
    <w:p w14:paraId="0852EB23" w14:textId="77777777" w:rsidR="004365EC" w:rsidRPr="00CB32A5" w:rsidRDefault="004365EC" w:rsidP="00CB32A5">
      <w:pPr>
        <w:adjustRightInd w:val="0"/>
        <w:snapToGrid w:val="0"/>
        <w:spacing w:line="360" w:lineRule="auto"/>
        <w:jc w:val="both"/>
        <w:rPr>
          <w:rFonts w:ascii="Book Antiqua" w:hAnsi="Book Antiqua"/>
          <w:color w:val="000000" w:themeColor="text1"/>
        </w:rPr>
      </w:pPr>
      <w:r w:rsidRPr="00CB32A5">
        <w:rPr>
          <w:rFonts w:ascii="Book Antiqua" w:hAnsi="Book Antiqua"/>
          <w:color w:val="000000" w:themeColor="text1"/>
        </w:rPr>
        <w:t xml:space="preserve">11 </w:t>
      </w:r>
      <w:proofErr w:type="spellStart"/>
      <w:r w:rsidRPr="00CB32A5">
        <w:rPr>
          <w:rFonts w:ascii="Book Antiqua" w:hAnsi="Book Antiqua"/>
          <w:b/>
          <w:color w:val="000000" w:themeColor="text1"/>
        </w:rPr>
        <w:t>Stødle</w:t>
      </w:r>
      <w:proofErr w:type="spellEnd"/>
      <w:r w:rsidRPr="00CB32A5">
        <w:rPr>
          <w:rFonts w:ascii="Book Antiqua" w:hAnsi="Book Antiqua"/>
          <w:b/>
          <w:color w:val="000000" w:themeColor="text1"/>
        </w:rPr>
        <w:t xml:space="preserve"> AH</w:t>
      </w:r>
      <w:r w:rsidRPr="00CB32A5">
        <w:rPr>
          <w:rFonts w:ascii="Book Antiqua" w:hAnsi="Book Antiqua"/>
          <w:color w:val="000000" w:themeColor="text1"/>
        </w:rPr>
        <w:t xml:space="preserve">, Nilsen F, </w:t>
      </w:r>
      <w:proofErr w:type="spellStart"/>
      <w:r w:rsidRPr="00CB32A5">
        <w:rPr>
          <w:rFonts w:ascii="Book Antiqua" w:hAnsi="Book Antiqua"/>
          <w:color w:val="000000" w:themeColor="text1"/>
        </w:rPr>
        <w:t>Molund</w:t>
      </w:r>
      <w:proofErr w:type="spellEnd"/>
      <w:r w:rsidRPr="00CB32A5">
        <w:rPr>
          <w:rFonts w:ascii="Book Antiqua" w:hAnsi="Book Antiqua"/>
          <w:color w:val="000000" w:themeColor="text1"/>
        </w:rPr>
        <w:t xml:space="preserve"> M, </w:t>
      </w:r>
      <w:proofErr w:type="spellStart"/>
      <w:r w:rsidRPr="00CB32A5">
        <w:rPr>
          <w:rFonts w:ascii="Book Antiqua" w:hAnsi="Book Antiqua"/>
          <w:color w:val="000000" w:themeColor="text1"/>
        </w:rPr>
        <w:t>Ellingsen</w:t>
      </w:r>
      <w:proofErr w:type="spellEnd"/>
      <w:r w:rsidRPr="00CB32A5">
        <w:rPr>
          <w:rFonts w:ascii="Book Antiqua" w:hAnsi="Book Antiqua"/>
          <w:color w:val="000000" w:themeColor="text1"/>
        </w:rPr>
        <w:t xml:space="preserve"> </w:t>
      </w:r>
      <w:proofErr w:type="spellStart"/>
      <w:r w:rsidRPr="00CB32A5">
        <w:rPr>
          <w:rFonts w:ascii="Book Antiqua" w:hAnsi="Book Antiqua"/>
          <w:color w:val="000000" w:themeColor="text1"/>
        </w:rPr>
        <w:t>Husebye</w:t>
      </w:r>
      <w:proofErr w:type="spellEnd"/>
      <w:r w:rsidRPr="00CB32A5">
        <w:rPr>
          <w:rFonts w:ascii="Book Antiqua" w:hAnsi="Book Antiqua"/>
          <w:color w:val="000000" w:themeColor="text1"/>
        </w:rPr>
        <w:t xml:space="preserve"> E, </w:t>
      </w:r>
      <w:proofErr w:type="spellStart"/>
      <w:r w:rsidRPr="00CB32A5">
        <w:rPr>
          <w:rFonts w:ascii="Book Antiqua" w:hAnsi="Book Antiqua"/>
          <w:color w:val="000000" w:themeColor="text1"/>
        </w:rPr>
        <w:t>Hvaal</w:t>
      </w:r>
      <w:proofErr w:type="spellEnd"/>
      <w:r w:rsidRPr="00CB32A5">
        <w:rPr>
          <w:rFonts w:ascii="Book Antiqua" w:hAnsi="Book Antiqua"/>
          <w:color w:val="000000" w:themeColor="text1"/>
        </w:rPr>
        <w:t xml:space="preserve"> K. Open Reduction and Internal Fixation of Acute Lisfranc Fracture-Dislocation with Use of Dorsal Bridging Plates. </w:t>
      </w:r>
      <w:r w:rsidRPr="00CB32A5">
        <w:rPr>
          <w:rFonts w:ascii="Book Antiqua" w:hAnsi="Book Antiqua"/>
          <w:i/>
          <w:color w:val="000000" w:themeColor="text1"/>
        </w:rPr>
        <w:t>JBJS Essent Surg Tech</w:t>
      </w:r>
      <w:r w:rsidRPr="00CB32A5">
        <w:rPr>
          <w:rFonts w:ascii="Book Antiqua" w:hAnsi="Book Antiqua"/>
          <w:color w:val="000000" w:themeColor="text1"/>
        </w:rPr>
        <w:t xml:space="preserve"> 2019; </w:t>
      </w:r>
      <w:r w:rsidRPr="00CB32A5">
        <w:rPr>
          <w:rFonts w:ascii="Book Antiqua" w:hAnsi="Book Antiqua"/>
          <w:b/>
          <w:color w:val="000000" w:themeColor="text1"/>
        </w:rPr>
        <w:t>9</w:t>
      </w:r>
      <w:r w:rsidRPr="00CB32A5">
        <w:rPr>
          <w:rFonts w:ascii="Book Antiqua" w:hAnsi="Book Antiqua"/>
          <w:color w:val="000000" w:themeColor="text1"/>
        </w:rPr>
        <w:t xml:space="preserve">: </w:t>
      </w:r>
      <w:r w:rsidR="00961AFD" w:rsidRPr="00CB32A5">
        <w:rPr>
          <w:rFonts w:ascii="Book Antiqua" w:hAnsi="Book Antiqua"/>
          <w:color w:val="000000" w:themeColor="text1"/>
        </w:rPr>
        <w:t>e39.1-2</w:t>
      </w:r>
      <w:r w:rsidRPr="00CB32A5">
        <w:rPr>
          <w:rFonts w:ascii="Book Antiqua" w:hAnsi="Book Antiqua"/>
          <w:color w:val="000000" w:themeColor="text1"/>
        </w:rPr>
        <w:t xml:space="preserve"> [PMID: 32051784 DOI: 10.2106/JBJS.ST.19.00009]</w:t>
      </w:r>
    </w:p>
    <w:p w14:paraId="70135948" w14:textId="77777777" w:rsidR="004365EC" w:rsidRPr="00CB32A5" w:rsidRDefault="004365EC" w:rsidP="00CB32A5">
      <w:pPr>
        <w:adjustRightInd w:val="0"/>
        <w:snapToGrid w:val="0"/>
        <w:spacing w:line="360" w:lineRule="auto"/>
        <w:jc w:val="both"/>
        <w:rPr>
          <w:rFonts w:ascii="Book Antiqua" w:hAnsi="Book Antiqua"/>
          <w:color w:val="000000" w:themeColor="text1"/>
        </w:rPr>
      </w:pPr>
      <w:r w:rsidRPr="00CB32A5">
        <w:rPr>
          <w:rFonts w:ascii="Book Antiqua" w:hAnsi="Book Antiqua"/>
          <w:color w:val="000000" w:themeColor="text1"/>
        </w:rPr>
        <w:t xml:space="preserve">12 </w:t>
      </w:r>
      <w:r w:rsidRPr="00CB32A5">
        <w:rPr>
          <w:rFonts w:ascii="Book Antiqua" w:hAnsi="Book Antiqua"/>
          <w:b/>
          <w:color w:val="000000" w:themeColor="text1"/>
        </w:rPr>
        <w:t>Chiodo CP</w:t>
      </w:r>
      <w:r w:rsidRPr="00CB32A5">
        <w:rPr>
          <w:rFonts w:ascii="Book Antiqua" w:hAnsi="Book Antiqua"/>
          <w:color w:val="000000" w:themeColor="text1"/>
        </w:rPr>
        <w:t xml:space="preserve">, Myerson MS. Developments and advances in the diagnosis and treatment of injuries to the tarsometatarsal joint. </w:t>
      </w:r>
      <w:proofErr w:type="spellStart"/>
      <w:r w:rsidRPr="00CB32A5">
        <w:rPr>
          <w:rFonts w:ascii="Book Antiqua" w:hAnsi="Book Antiqua"/>
          <w:i/>
          <w:color w:val="000000" w:themeColor="text1"/>
        </w:rPr>
        <w:t>Orthop</w:t>
      </w:r>
      <w:proofErr w:type="spellEnd"/>
      <w:r w:rsidRPr="00CB32A5">
        <w:rPr>
          <w:rFonts w:ascii="Book Antiqua" w:hAnsi="Book Antiqua"/>
          <w:i/>
          <w:color w:val="000000" w:themeColor="text1"/>
        </w:rPr>
        <w:t xml:space="preserve"> </w:t>
      </w:r>
      <w:proofErr w:type="spellStart"/>
      <w:r w:rsidRPr="00CB32A5">
        <w:rPr>
          <w:rFonts w:ascii="Book Antiqua" w:hAnsi="Book Antiqua"/>
          <w:i/>
          <w:color w:val="000000" w:themeColor="text1"/>
        </w:rPr>
        <w:t>Clin</w:t>
      </w:r>
      <w:proofErr w:type="spellEnd"/>
      <w:r w:rsidRPr="00CB32A5">
        <w:rPr>
          <w:rFonts w:ascii="Book Antiqua" w:hAnsi="Book Antiqua"/>
          <w:i/>
          <w:color w:val="000000" w:themeColor="text1"/>
        </w:rPr>
        <w:t xml:space="preserve"> North Am</w:t>
      </w:r>
      <w:r w:rsidRPr="00CB32A5">
        <w:rPr>
          <w:rFonts w:ascii="Book Antiqua" w:hAnsi="Book Antiqua"/>
          <w:color w:val="000000" w:themeColor="text1"/>
        </w:rPr>
        <w:t xml:space="preserve"> 2001; </w:t>
      </w:r>
      <w:r w:rsidRPr="00CB32A5">
        <w:rPr>
          <w:rFonts w:ascii="Book Antiqua" w:hAnsi="Book Antiqua"/>
          <w:b/>
          <w:color w:val="000000" w:themeColor="text1"/>
        </w:rPr>
        <w:t>32</w:t>
      </w:r>
      <w:r w:rsidRPr="00CB32A5">
        <w:rPr>
          <w:rFonts w:ascii="Book Antiqua" w:hAnsi="Book Antiqua"/>
          <w:color w:val="000000" w:themeColor="text1"/>
        </w:rPr>
        <w:t>: 11-20 [PMID: 11465123 DOI: 10.1016/s0030-5898(05)70190-5]</w:t>
      </w:r>
    </w:p>
    <w:p w14:paraId="31550882" w14:textId="77777777" w:rsidR="004365EC" w:rsidRPr="00CB32A5" w:rsidRDefault="004365EC" w:rsidP="00CB32A5">
      <w:pPr>
        <w:adjustRightInd w:val="0"/>
        <w:snapToGrid w:val="0"/>
        <w:spacing w:line="360" w:lineRule="auto"/>
        <w:jc w:val="both"/>
        <w:rPr>
          <w:rFonts w:ascii="Book Antiqua" w:hAnsi="Book Antiqua"/>
          <w:color w:val="000000" w:themeColor="text1"/>
        </w:rPr>
      </w:pPr>
      <w:r w:rsidRPr="00CB32A5">
        <w:rPr>
          <w:rFonts w:ascii="Book Antiqua" w:hAnsi="Book Antiqua"/>
          <w:color w:val="000000" w:themeColor="text1"/>
        </w:rPr>
        <w:t xml:space="preserve">13 </w:t>
      </w:r>
      <w:r w:rsidRPr="00CB32A5">
        <w:rPr>
          <w:rFonts w:ascii="Book Antiqua" w:hAnsi="Book Antiqua"/>
          <w:b/>
          <w:color w:val="000000" w:themeColor="text1"/>
        </w:rPr>
        <w:t>Watson TS</w:t>
      </w:r>
      <w:r w:rsidRPr="00CB32A5">
        <w:rPr>
          <w:rFonts w:ascii="Book Antiqua" w:hAnsi="Book Antiqua"/>
          <w:color w:val="000000" w:themeColor="text1"/>
        </w:rPr>
        <w:t xml:space="preserve">, </w:t>
      </w:r>
      <w:proofErr w:type="spellStart"/>
      <w:r w:rsidRPr="00CB32A5">
        <w:rPr>
          <w:rFonts w:ascii="Book Antiqua" w:hAnsi="Book Antiqua"/>
          <w:color w:val="000000" w:themeColor="text1"/>
        </w:rPr>
        <w:t>Shurnas</w:t>
      </w:r>
      <w:proofErr w:type="spellEnd"/>
      <w:r w:rsidRPr="00CB32A5">
        <w:rPr>
          <w:rFonts w:ascii="Book Antiqua" w:hAnsi="Book Antiqua"/>
          <w:color w:val="000000" w:themeColor="text1"/>
        </w:rPr>
        <w:t xml:space="preserve"> PS, </w:t>
      </w:r>
      <w:proofErr w:type="spellStart"/>
      <w:r w:rsidRPr="00CB32A5">
        <w:rPr>
          <w:rFonts w:ascii="Book Antiqua" w:hAnsi="Book Antiqua"/>
          <w:color w:val="000000" w:themeColor="text1"/>
        </w:rPr>
        <w:t>Denker</w:t>
      </w:r>
      <w:proofErr w:type="spellEnd"/>
      <w:r w:rsidRPr="00CB32A5">
        <w:rPr>
          <w:rFonts w:ascii="Book Antiqua" w:hAnsi="Book Antiqua"/>
          <w:color w:val="000000" w:themeColor="text1"/>
        </w:rPr>
        <w:t xml:space="preserve"> J. Treatment of Lisfranc joint injury: current concepts. </w:t>
      </w:r>
      <w:r w:rsidRPr="00CB32A5">
        <w:rPr>
          <w:rFonts w:ascii="Book Antiqua" w:hAnsi="Book Antiqua"/>
          <w:i/>
          <w:color w:val="000000" w:themeColor="text1"/>
        </w:rPr>
        <w:t xml:space="preserve">J Am </w:t>
      </w:r>
      <w:proofErr w:type="spellStart"/>
      <w:r w:rsidRPr="00CB32A5">
        <w:rPr>
          <w:rFonts w:ascii="Book Antiqua" w:hAnsi="Book Antiqua"/>
          <w:i/>
          <w:color w:val="000000" w:themeColor="text1"/>
        </w:rPr>
        <w:t>Acad</w:t>
      </w:r>
      <w:proofErr w:type="spellEnd"/>
      <w:r w:rsidRPr="00CB32A5">
        <w:rPr>
          <w:rFonts w:ascii="Book Antiqua" w:hAnsi="Book Antiqua"/>
          <w:i/>
          <w:color w:val="000000" w:themeColor="text1"/>
        </w:rPr>
        <w:t xml:space="preserve"> </w:t>
      </w:r>
      <w:proofErr w:type="spellStart"/>
      <w:r w:rsidRPr="00CB32A5">
        <w:rPr>
          <w:rFonts w:ascii="Book Antiqua" w:hAnsi="Book Antiqua"/>
          <w:i/>
          <w:color w:val="000000" w:themeColor="text1"/>
        </w:rPr>
        <w:t>Orthop</w:t>
      </w:r>
      <w:proofErr w:type="spellEnd"/>
      <w:r w:rsidRPr="00CB32A5">
        <w:rPr>
          <w:rFonts w:ascii="Book Antiqua" w:hAnsi="Book Antiqua"/>
          <w:i/>
          <w:color w:val="000000" w:themeColor="text1"/>
        </w:rPr>
        <w:t xml:space="preserve"> </w:t>
      </w:r>
      <w:proofErr w:type="spellStart"/>
      <w:r w:rsidRPr="00CB32A5">
        <w:rPr>
          <w:rFonts w:ascii="Book Antiqua" w:hAnsi="Book Antiqua"/>
          <w:i/>
          <w:color w:val="000000" w:themeColor="text1"/>
        </w:rPr>
        <w:t>Surg</w:t>
      </w:r>
      <w:proofErr w:type="spellEnd"/>
      <w:r w:rsidRPr="00CB32A5">
        <w:rPr>
          <w:rFonts w:ascii="Book Antiqua" w:hAnsi="Book Antiqua"/>
          <w:color w:val="000000" w:themeColor="text1"/>
        </w:rPr>
        <w:t xml:space="preserve"> 2010; </w:t>
      </w:r>
      <w:r w:rsidRPr="00CB32A5">
        <w:rPr>
          <w:rFonts w:ascii="Book Antiqua" w:hAnsi="Book Antiqua"/>
          <w:b/>
          <w:color w:val="000000" w:themeColor="text1"/>
        </w:rPr>
        <w:t>18</w:t>
      </w:r>
      <w:r w:rsidRPr="00CB32A5">
        <w:rPr>
          <w:rFonts w:ascii="Book Antiqua" w:hAnsi="Book Antiqua"/>
          <w:color w:val="000000" w:themeColor="text1"/>
        </w:rPr>
        <w:t>: 718-728 [PMID: 21119138 DOI: 10.5435/00124635-201012000-00002]</w:t>
      </w:r>
    </w:p>
    <w:p w14:paraId="263425B1" w14:textId="77777777" w:rsidR="004365EC" w:rsidRPr="00CB32A5" w:rsidRDefault="004365EC" w:rsidP="00CB32A5">
      <w:pPr>
        <w:adjustRightInd w:val="0"/>
        <w:snapToGrid w:val="0"/>
        <w:spacing w:line="360" w:lineRule="auto"/>
        <w:jc w:val="both"/>
        <w:rPr>
          <w:rFonts w:ascii="Book Antiqua" w:hAnsi="Book Antiqua"/>
          <w:color w:val="000000" w:themeColor="text1"/>
        </w:rPr>
      </w:pPr>
      <w:r w:rsidRPr="00CB32A5">
        <w:rPr>
          <w:rFonts w:ascii="Book Antiqua" w:hAnsi="Book Antiqua"/>
          <w:color w:val="000000" w:themeColor="text1"/>
        </w:rPr>
        <w:t xml:space="preserve">14 </w:t>
      </w:r>
      <w:proofErr w:type="spellStart"/>
      <w:r w:rsidRPr="00CB32A5">
        <w:rPr>
          <w:rFonts w:ascii="Book Antiqua" w:hAnsi="Book Antiqua"/>
          <w:b/>
          <w:color w:val="000000" w:themeColor="text1"/>
        </w:rPr>
        <w:t>Eleftheriou</w:t>
      </w:r>
      <w:proofErr w:type="spellEnd"/>
      <w:r w:rsidRPr="00CB32A5">
        <w:rPr>
          <w:rFonts w:ascii="Book Antiqua" w:hAnsi="Book Antiqua"/>
          <w:b/>
          <w:color w:val="000000" w:themeColor="text1"/>
        </w:rPr>
        <w:t xml:space="preserve"> KI</w:t>
      </w:r>
      <w:r w:rsidRPr="00CB32A5">
        <w:rPr>
          <w:rFonts w:ascii="Book Antiqua" w:hAnsi="Book Antiqua"/>
          <w:color w:val="000000" w:themeColor="text1"/>
        </w:rPr>
        <w:t xml:space="preserve">, Rosenfeld PF, Calder JD. Lisfranc injuries: an update. </w:t>
      </w:r>
      <w:r w:rsidRPr="00CB32A5">
        <w:rPr>
          <w:rFonts w:ascii="Book Antiqua" w:hAnsi="Book Antiqua"/>
          <w:i/>
          <w:color w:val="000000" w:themeColor="text1"/>
        </w:rPr>
        <w:t xml:space="preserve">Knee </w:t>
      </w:r>
      <w:proofErr w:type="spellStart"/>
      <w:r w:rsidRPr="00CB32A5">
        <w:rPr>
          <w:rFonts w:ascii="Book Antiqua" w:hAnsi="Book Antiqua"/>
          <w:i/>
          <w:color w:val="000000" w:themeColor="text1"/>
        </w:rPr>
        <w:t>Surg</w:t>
      </w:r>
      <w:proofErr w:type="spellEnd"/>
      <w:r w:rsidRPr="00CB32A5">
        <w:rPr>
          <w:rFonts w:ascii="Book Antiqua" w:hAnsi="Book Antiqua"/>
          <w:i/>
          <w:color w:val="000000" w:themeColor="text1"/>
        </w:rPr>
        <w:t xml:space="preserve"> Sports </w:t>
      </w:r>
      <w:proofErr w:type="spellStart"/>
      <w:r w:rsidRPr="00CB32A5">
        <w:rPr>
          <w:rFonts w:ascii="Book Antiqua" w:hAnsi="Book Antiqua"/>
          <w:i/>
          <w:color w:val="000000" w:themeColor="text1"/>
        </w:rPr>
        <w:t>Traumatol</w:t>
      </w:r>
      <w:proofErr w:type="spellEnd"/>
      <w:r w:rsidRPr="00CB32A5">
        <w:rPr>
          <w:rFonts w:ascii="Book Antiqua" w:hAnsi="Book Antiqua"/>
          <w:i/>
          <w:color w:val="000000" w:themeColor="text1"/>
        </w:rPr>
        <w:t xml:space="preserve"> </w:t>
      </w:r>
      <w:proofErr w:type="spellStart"/>
      <w:r w:rsidRPr="00CB32A5">
        <w:rPr>
          <w:rFonts w:ascii="Book Antiqua" w:hAnsi="Book Antiqua"/>
          <w:i/>
          <w:color w:val="000000" w:themeColor="text1"/>
        </w:rPr>
        <w:t>Arthrosc</w:t>
      </w:r>
      <w:proofErr w:type="spellEnd"/>
      <w:r w:rsidRPr="00CB32A5">
        <w:rPr>
          <w:rFonts w:ascii="Book Antiqua" w:hAnsi="Book Antiqua"/>
          <w:color w:val="000000" w:themeColor="text1"/>
        </w:rPr>
        <w:t xml:space="preserve"> 2013; </w:t>
      </w:r>
      <w:r w:rsidRPr="00CB32A5">
        <w:rPr>
          <w:rFonts w:ascii="Book Antiqua" w:hAnsi="Book Antiqua"/>
          <w:b/>
          <w:color w:val="000000" w:themeColor="text1"/>
        </w:rPr>
        <w:t>21</w:t>
      </w:r>
      <w:r w:rsidRPr="00CB32A5">
        <w:rPr>
          <w:rFonts w:ascii="Book Antiqua" w:hAnsi="Book Antiqua"/>
          <w:color w:val="000000" w:themeColor="text1"/>
        </w:rPr>
        <w:t>: 1434-1446 [PMID: 23563815 DOI: 10.1007/s00167-013-2491-2]</w:t>
      </w:r>
    </w:p>
    <w:p w14:paraId="3996AF33" w14:textId="77777777" w:rsidR="004365EC" w:rsidRPr="00CB32A5" w:rsidRDefault="004365EC" w:rsidP="00CB32A5">
      <w:pPr>
        <w:adjustRightInd w:val="0"/>
        <w:snapToGrid w:val="0"/>
        <w:spacing w:line="360" w:lineRule="auto"/>
        <w:jc w:val="both"/>
        <w:rPr>
          <w:rFonts w:ascii="Book Antiqua" w:hAnsi="Book Antiqua"/>
          <w:color w:val="000000" w:themeColor="text1"/>
        </w:rPr>
      </w:pPr>
      <w:r w:rsidRPr="00CB32A5">
        <w:rPr>
          <w:rFonts w:ascii="Book Antiqua" w:hAnsi="Book Antiqua"/>
          <w:color w:val="000000" w:themeColor="text1"/>
        </w:rPr>
        <w:t xml:space="preserve">15 </w:t>
      </w:r>
      <w:proofErr w:type="spellStart"/>
      <w:r w:rsidRPr="00CB32A5">
        <w:rPr>
          <w:rFonts w:ascii="Book Antiqua" w:hAnsi="Book Antiqua"/>
          <w:b/>
          <w:color w:val="000000" w:themeColor="text1"/>
        </w:rPr>
        <w:t>Kitaoka</w:t>
      </w:r>
      <w:proofErr w:type="spellEnd"/>
      <w:r w:rsidRPr="00CB32A5">
        <w:rPr>
          <w:rFonts w:ascii="Book Antiqua" w:hAnsi="Book Antiqua"/>
          <w:b/>
          <w:color w:val="000000" w:themeColor="text1"/>
        </w:rPr>
        <w:t xml:space="preserve"> HB</w:t>
      </w:r>
      <w:r w:rsidRPr="00CB32A5">
        <w:rPr>
          <w:rFonts w:ascii="Book Antiqua" w:hAnsi="Book Antiqua"/>
          <w:color w:val="000000" w:themeColor="text1"/>
        </w:rPr>
        <w:t xml:space="preserve">, Alexander IJ, </w:t>
      </w:r>
      <w:proofErr w:type="spellStart"/>
      <w:r w:rsidRPr="00CB32A5">
        <w:rPr>
          <w:rFonts w:ascii="Book Antiqua" w:hAnsi="Book Antiqua"/>
          <w:color w:val="000000" w:themeColor="text1"/>
        </w:rPr>
        <w:t>Adelaar</w:t>
      </w:r>
      <w:proofErr w:type="spellEnd"/>
      <w:r w:rsidRPr="00CB32A5">
        <w:rPr>
          <w:rFonts w:ascii="Book Antiqua" w:hAnsi="Book Antiqua"/>
          <w:color w:val="000000" w:themeColor="text1"/>
        </w:rPr>
        <w:t xml:space="preserve"> RS, </w:t>
      </w:r>
      <w:proofErr w:type="spellStart"/>
      <w:r w:rsidRPr="00CB32A5">
        <w:rPr>
          <w:rFonts w:ascii="Book Antiqua" w:hAnsi="Book Antiqua"/>
          <w:color w:val="000000" w:themeColor="text1"/>
        </w:rPr>
        <w:t>Nunley</w:t>
      </w:r>
      <w:proofErr w:type="spellEnd"/>
      <w:r w:rsidRPr="00CB32A5">
        <w:rPr>
          <w:rFonts w:ascii="Book Antiqua" w:hAnsi="Book Antiqua"/>
          <w:color w:val="000000" w:themeColor="text1"/>
        </w:rPr>
        <w:t xml:space="preserve"> JA, Myerson MS, Sanders M. Clinical rating systems for the ankle-hindfoot, midfoot, hallux, and lesser toes. </w:t>
      </w:r>
      <w:r w:rsidRPr="00CB32A5">
        <w:rPr>
          <w:rFonts w:ascii="Book Antiqua" w:hAnsi="Book Antiqua"/>
          <w:i/>
          <w:color w:val="000000" w:themeColor="text1"/>
        </w:rPr>
        <w:t>Foot Ankle Int</w:t>
      </w:r>
      <w:r w:rsidRPr="00CB32A5">
        <w:rPr>
          <w:rFonts w:ascii="Book Antiqua" w:hAnsi="Book Antiqua"/>
          <w:color w:val="000000" w:themeColor="text1"/>
        </w:rPr>
        <w:t xml:space="preserve"> 1994; </w:t>
      </w:r>
      <w:r w:rsidRPr="00CB32A5">
        <w:rPr>
          <w:rFonts w:ascii="Book Antiqua" w:hAnsi="Book Antiqua"/>
          <w:b/>
          <w:color w:val="000000" w:themeColor="text1"/>
        </w:rPr>
        <w:t>15</w:t>
      </w:r>
      <w:r w:rsidRPr="00CB32A5">
        <w:rPr>
          <w:rFonts w:ascii="Book Antiqua" w:hAnsi="Book Antiqua"/>
          <w:color w:val="000000" w:themeColor="text1"/>
        </w:rPr>
        <w:t>: 349-353 [PMID: 7951968 DOI: 10.1177/107110079401500701]</w:t>
      </w:r>
    </w:p>
    <w:p w14:paraId="64CBFE55" w14:textId="77777777" w:rsidR="004365EC" w:rsidRPr="00CB32A5" w:rsidRDefault="004365EC" w:rsidP="00CB32A5">
      <w:pPr>
        <w:adjustRightInd w:val="0"/>
        <w:snapToGrid w:val="0"/>
        <w:spacing w:line="360" w:lineRule="auto"/>
        <w:jc w:val="both"/>
        <w:rPr>
          <w:rFonts w:ascii="Book Antiqua" w:hAnsi="Book Antiqua"/>
          <w:color w:val="000000" w:themeColor="text1"/>
        </w:rPr>
      </w:pPr>
      <w:r w:rsidRPr="00CB32A5">
        <w:rPr>
          <w:rFonts w:ascii="Book Antiqua" w:hAnsi="Book Antiqua"/>
          <w:color w:val="000000" w:themeColor="text1"/>
        </w:rPr>
        <w:t xml:space="preserve">16 </w:t>
      </w:r>
      <w:r w:rsidRPr="00CB32A5">
        <w:rPr>
          <w:rFonts w:ascii="Book Antiqua" w:hAnsi="Book Antiqua"/>
          <w:b/>
          <w:color w:val="000000" w:themeColor="text1"/>
        </w:rPr>
        <w:t>Pearce CJ</w:t>
      </w:r>
      <w:r w:rsidRPr="00CB32A5">
        <w:rPr>
          <w:rFonts w:ascii="Book Antiqua" w:hAnsi="Book Antiqua"/>
          <w:color w:val="000000" w:themeColor="text1"/>
        </w:rPr>
        <w:t xml:space="preserve">, Calder JD. Surgical anatomy of the midfoot. </w:t>
      </w:r>
      <w:r w:rsidRPr="00CB32A5">
        <w:rPr>
          <w:rFonts w:ascii="Book Antiqua" w:hAnsi="Book Antiqua"/>
          <w:i/>
          <w:color w:val="000000" w:themeColor="text1"/>
        </w:rPr>
        <w:t xml:space="preserve">Knee </w:t>
      </w:r>
      <w:proofErr w:type="spellStart"/>
      <w:r w:rsidRPr="00CB32A5">
        <w:rPr>
          <w:rFonts w:ascii="Book Antiqua" w:hAnsi="Book Antiqua"/>
          <w:i/>
          <w:color w:val="000000" w:themeColor="text1"/>
        </w:rPr>
        <w:t>Surg</w:t>
      </w:r>
      <w:proofErr w:type="spellEnd"/>
      <w:r w:rsidRPr="00CB32A5">
        <w:rPr>
          <w:rFonts w:ascii="Book Antiqua" w:hAnsi="Book Antiqua"/>
          <w:i/>
          <w:color w:val="000000" w:themeColor="text1"/>
        </w:rPr>
        <w:t xml:space="preserve"> Sports </w:t>
      </w:r>
      <w:proofErr w:type="spellStart"/>
      <w:r w:rsidRPr="00CB32A5">
        <w:rPr>
          <w:rFonts w:ascii="Book Antiqua" w:hAnsi="Book Antiqua"/>
          <w:i/>
          <w:color w:val="000000" w:themeColor="text1"/>
        </w:rPr>
        <w:t>Traumatol</w:t>
      </w:r>
      <w:proofErr w:type="spellEnd"/>
      <w:r w:rsidRPr="00CB32A5">
        <w:rPr>
          <w:rFonts w:ascii="Book Antiqua" w:hAnsi="Book Antiqua"/>
          <w:i/>
          <w:color w:val="000000" w:themeColor="text1"/>
        </w:rPr>
        <w:t xml:space="preserve"> </w:t>
      </w:r>
      <w:proofErr w:type="spellStart"/>
      <w:r w:rsidRPr="00CB32A5">
        <w:rPr>
          <w:rFonts w:ascii="Book Antiqua" w:hAnsi="Book Antiqua"/>
          <w:i/>
          <w:color w:val="000000" w:themeColor="text1"/>
        </w:rPr>
        <w:t>Arthrosc</w:t>
      </w:r>
      <w:proofErr w:type="spellEnd"/>
      <w:r w:rsidRPr="00CB32A5">
        <w:rPr>
          <w:rFonts w:ascii="Book Antiqua" w:hAnsi="Book Antiqua"/>
          <w:color w:val="000000" w:themeColor="text1"/>
        </w:rPr>
        <w:t xml:space="preserve"> 2010; </w:t>
      </w:r>
      <w:r w:rsidRPr="00CB32A5">
        <w:rPr>
          <w:rFonts w:ascii="Book Antiqua" w:hAnsi="Book Antiqua"/>
          <w:b/>
          <w:color w:val="000000" w:themeColor="text1"/>
        </w:rPr>
        <w:t>18</w:t>
      </w:r>
      <w:r w:rsidRPr="00CB32A5">
        <w:rPr>
          <w:rFonts w:ascii="Book Antiqua" w:hAnsi="Book Antiqua"/>
          <w:color w:val="000000" w:themeColor="text1"/>
        </w:rPr>
        <w:t>: 581-586 [PMID: 20221585 DOI: 10.1007/s00167-010-1101-9]</w:t>
      </w:r>
    </w:p>
    <w:p w14:paraId="00E8F5AC" w14:textId="77777777" w:rsidR="004365EC" w:rsidRPr="00CB32A5" w:rsidRDefault="004365EC" w:rsidP="00CB32A5">
      <w:pPr>
        <w:adjustRightInd w:val="0"/>
        <w:snapToGrid w:val="0"/>
        <w:spacing w:line="360" w:lineRule="auto"/>
        <w:jc w:val="both"/>
        <w:rPr>
          <w:rFonts w:ascii="Book Antiqua" w:hAnsi="Book Antiqua"/>
          <w:color w:val="000000" w:themeColor="text1"/>
        </w:rPr>
      </w:pPr>
      <w:r w:rsidRPr="00CB32A5">
        <w:rPr>
          <w:rFonts w:ascii="Book Antiqua" w:hAnsi="Book Antiqua"/>
          <w:color w:val="000000" w:themeColor="text1"/>
        </w:rPr>
        <w:t xml:space="preserve">17 </w:t>
      </w:r>
      <w:proofErr w:type="spellStart"/>
      <w:r w:rsidRPr="00CB32A5">
        <w:rPr>
          <w:rFonts w:ascii="Book Antiqua" w:hAnsi="Book Antiqua"/>
          <w:b/>
          <w:color w:val="000000" w:themeColor="text1"/>
        </w:rPr>
        <w:t>Peicha</w:t>
      </w:r>
      <w:proofErr w:type="spellEnd"/>
      <w:r w:rsidRPr="00CB32A5">
        <w:rPr>
          <w:rFonts w:ascii="Book Antiqua" w:hAnsi="Book Antiqua"/>
          <w:b/>
          <w:color w:val="000000" w:themeColor="text1"/>
        </w:rPr>
        <w:t xml:space="preserve"> G</w:t>
      </w:r>
      <w:r w:rsidRPr="00CB32A5">
        <w:rPr>
          <w:rFonts w:ascii="Book Antiqua" w:hAnsi="Book Antiqua"/>
          <w:color w:val="000000" w:themeColor="text1"/>
        </w:rPr>
        <w:t xml:space="preserve">, </w:t>
      </w:r>
      <w:proofErr w:type="spellStart"/>
      <w:r w:rsidRPr="00CB32A5">
        <w:rPr>
          <w:rFonts w:ascii="Book Antiqua" w:hAnsi="Book Antiqua"/>
          <w:color w:val="000000" w:themeColor="text1"/>
        </w:rPr>
        <w:t>Labovitz</w:t>
      </w:r>
      <w:proofErr w:type="spellEnd"/>
      <w:r w:rsidRPr="00CB32A5">
        <w:rPr>
          <w:rFonts w:ascii="Book Antiqua" w:hAnsi="Book Antiqua"/>
          <w:color w:val="000000" w:themeColor="text1"/>
        </w:rPr>
        <w:t xml:space="preserve"> J, Seibert FJ, </w:t>
      </w:r>
      <w:proofErr w:type="spellStart"/>
      <w:r w:rsidRPr="00CB32A5">
        <w:rPr>
          <w:rFonts w:ascii="Book Antiqua" w:hAnsi="Book Antiqua"/>
          <w:color w:val="000000" w:themeColor="text1"/>
        </w:rPr>
        <w:t>Grechenig</w:t>
      </w:r>
      <w:proofErr w:type="spellEnd"/>
      <w:r w:rsidRPr="00CB32A5">
        <w:rPr>
          <w:rFonts w:ascii="Book Antiqua" w:hAnsi="Book Antiqua"/>
          <w:color w:val="000000" w:themeColor="text1"/>
        </w:rPr>
        <w:t xml:space="preserve"> W, </w:t>
      </w:r>
      <w:proofErr w:type="spellStart"/>
      <w:r w:rsidRPr="00CB32A5">
        <w:rPr>
          <w:rFonts w:ascii="Book Antiqua" w:hAnsi="Book Antiqua"/>
          <w:color w:val="000000" w:themeColor="text1"/>
        </w:rPr>
        <w:t>Weiglein</w:t>
      </w:r>
      <w:proofErr w:type="spellEnd"/>
      <w:r w:rsidRPr="00CB32A5">
        <w:rPr>
          <w:rFonts w:ascii="Book Antiqua" w:hAnsi="Book Antiqua"/>
          <w:color w:val="000000" w:themeColor="text1"/>
        </w:rPr>
        <w:t xml:space="preserve"> A, </w:t>
      </w:r>
      <w:proofErr w:type="spellStart"/>
      <w:r w:rsidRPr="00CB32A5">
        <w:rPr>
          <w:rFonts w:ascii="Book Antiqua" w:hAnsi="Book Antiqua"/>
          <w:color w:val="000000" w:themeColor="text1"/>
        </w:rPr>
        <w:t>Preidler</w:t>
      </w:r>
      <w:proofErr w:type="spellEnd"/>
      <w:r w:rsidRPr="00CB32A5">
        <w:rPr>
          <w:rFonts w:ascii="Book Antiqua" w:hAnsi="Book Antiqua"/>
          <w:color w:val="000000" w:themeColor="text1"/>
        </w:rPr>
        <w:t xml:space="preserve"> KW, </w:t>
      </w:r>
      <w:proofErr w:type="spellStart"/>
      <w:r w:rsidRPr="00CB32A5">
        <w:rPr>
          <w:rFonts w:ascii="Book Antiqua" w:hAnsi="Book Antiqua"/>
          <w:color w:val="000000" w:themeColor="text1"/>
        </w:rPr>
        <w:t>Quehenberger</w:t>
      </w:r>
      <w:proofErr w:type="spellEnd"/>
      <w:r w:rsidRPr="00CB32A5">
        <w:rPr>
          <w:rFonts w:ascii="Book Antiqua" w:hAnsi="Book Antiqua"/>
          <w:color w:val="000000" w:themeColor="text1"/>
        </w:rPr>
        <w:t xml:space="preserve"> F. The anatomy of the joint as a risk factor for Lisfranc dislocation and fracture-dislocation. An anatomical and radiological case control study. </w:t>
      </w:r>
      <w:r w:rsidRPr="00CB32A5">
        <w:rPr>
          <w:rFonts w:ascii="Book Antiqua" w:hAnsi="Book Antiqua"/>
          <w:i/>
          <w:color w:val="000000" w:themeColor="text1"/>
        </w:rPr>
        <w:t>J Bone Joint Surg Br</w:t>
      </w:r>
      <w:r w:rsidRPr="00CB32A5">
        <w:rPr>
          <w:rFonts w:ascii="Book Antiqua" w:hAnsi="Book Antiqua"/>
          <w:color w:val="000000" w:themeColor="text1"/>
        </w:rPr>
        <w:t xml:space="preserve"> 2002; </w:t>
      </w:r>
      <w:r w:rsidRPr="00CB32A5">
        <w:rPr>
          <w:rFonts w:ascii="Book Antiqua" w:hAnsi="Book Antiqua"/>
          <w:b/>
          <w:color w:val="000000" w:themeColor="text1"/>
        </w:rPr>
        <w:t>84</w:t>
      </w:r>
      <w:r w:rsidRPr="00CB32A5">
        <w:rPr>
          <w:rFonts w:ascii="Book Antiqua" w:hAnsi="Book Antiqua"/>
          <w:color w:val="000000" w:themeColor="text1"/>
        </w:rPr>
        <w:t>: 981-985 [PMID: 12358390 DOI: 10.1302/0301-620x.84b7.12587]</w:t>
      </w:r>
    </w:p>
    <w:p w14:paraId="04258574" w14:textId="77777777" w:rsidR="004365EC" w:rsidRPr="00CB32A5" w:rsidRDefault="004365EC" w:rsidP="00CB32A5">
      <w:pPr>
        <w:adjustRightInd w:val="0"/>
        <w:snapToGrid w:val="0"/>
        <w:spacing w:line="360" w:lineRule="auto"/>
        <w:jc w:val="both"/>
        <w:rPr>
          <w:rFonts w:ascii="Book Antiqua" w:hAnsi="Book Antiqua"/>
          <w:color w:val="000000" w:themeColor="text1"/>
        </w:rPr>
      </w:pPr>
      <w:r w:rsidRPr="00CB32A5">
        <w:rPr>
          <w:rFonts w:ascii="Book Antiqua" w:hAnsi="Book Antiqua"/>
          <w:color w:val="000000" w:themeColor="text1"/>
        </w:rPr>
        <w:t xml:space="preserve">18 </w:t>
      </w:r>
      <w:proofErr w:type="spellStart"/>
      <w:r w:rsidRPr="00CB32A5">
        <w:rPr>
          <w:rFonts w:ascii="Book Antiqua" w:hAnsi="Book Antiqua"/>
          <w:b/>
          <w:color w:val="000000" w:themeColor="text1"/>
        </w:rPr>
        <w:t>Stavlas</w:t>
      </w:r>
      <w:proofErr w:type="spellEnd"/>
      <w:r w:rsidRPr="00CB32A5">
        <w:rPr>
          <w:rFonts w:ascii="Book Antiqua" w:hAnsi="Book Antiqua"/>
          <w:b/>
          <w:color w:val="000000" w:themeColor="text1"/>
        </w:rPr>
        <w:t xml:space="preserve"> P</w:t>
      </w:r>
      <w:r w:rsidRPr="00CB32A5">
        <w:rPr>
          <w:rFonts w:ascii="Book Antiqua" w:hAnsi="Book Antiqua"/>
          <w:color w:val="000000" w:themeColor="text1"/>
        </w:rPr>
        <w:t xml:space="preserve">, Roberts CS, </w:t>
      </w:r>
      <w:proofErr w:type="spellStart"/>
      <w:r w:rsidRPr="00CB32A5">
        <w:rPr>
          <w:rFonts w:ascii="Book Antiqua" w:hAnsi="Book Antiqua"/>
          <w:color w:val="000000" w:themeColor="text1"/>
        </w:rPr>
        <w:t>Xypnitos</w:t>
      </w:r>
      <w:proofErr w:type="spellEnd"/>
      <w:r w:rsidRPr="00CB32A5">
        <w:rPr>
          <w:rFonts w:ascii="Book Antiqua" w:hAnsi="Book Antiqua"/>
          <w:color w:val="000000" w:themeColor="text1"/>
        </w:rPr>
        <w:t xml:space="preserve"> FN, </w:t>
      </w:r>
      <w:proofErr w:type="spellStart"/>
      <w:r w:rsidRPr="00CB32A5">
        <w:rPr>
          <w:rFonts w:ascii="Book Antiqua" w:hAnsi="Book Antiqua"/>
          <w:color w:val="000000" w:themeColor="text1"/>
        </w:rPr>
        <w:t>Giannoudis</w:t>
      </w:r>
      <w:proofErr w:type="spellEnd"/>
      <w:r w:rsidRPr="00CB32A5">
        <w:rPr>
          <w:rFonts w:ascii="Book Antiqua" w:hAnsi="Book Antiqua"/>
          <w:color w:val="000000" w:themeColor="text1"/>
        </w:rPr>
        <w:t xml:space="preserve"> PV. The role of reduction and internal fixation of Lisfranc fracture-dislocations: a systematic review of the literature. </w:t>
      </w:r>
      <w:proofErr w:type="spellStart"/>
      <w:r w:rsidRPr="00CB32A5">
        <w:rPr>
          <w:rFonts w:ascii="Book Antiqua" w:hAnsi="Book Antiqua"/>
          <w:i/>
          <w:color w:val="000000" w:themeColor="text1"/>
        </w:rPr>
        <w:t>Int</w:t>
      </w:r>
      <w:proofErr w:type="spellEnd"/>
      <w:r w:rsidRPr="00CB32A5">
        <w:rPr>
          <w:rFonts w:ascii="Book Antiqua" w:hAnsi="Book Antiqua"/>
          <w:i/>
          <w:color w:val="000000" w:themeColor="text1"/>
        </w:rPr>
        <w:t xml:space="preserve"> </w:t>
      </w:r>
      <w:proofErr w:type="spellStart"/>
      <w:r w:rsidRPr="00CB32A5">
        <w:rPr>
          <w:rFonts w:ascii="Book Antiqua" w:hAnsi="Book Antiqua"/>
          <w:i/>
          <w:color w:val="000000" w:themeColor="text1"/>
        </w:rPr>
        <w:t>Orthop</w:t>
      </w:r>
      <w:proofErr w:type="spellEnd"/>
      <w:r w:rsidRPr="00CB32A5">
        <w:rPr>
          <w:rFonts w:ascii="Book Antiqua" w:hAnsi="Book Antiqua"/>
          <w:color w:val="000000" w:themeColor="text1"/>
        </w:rPr>
        <w:t xml:space="preserve"> 2010; </w:t>
      </w:r>
      <w:r w:rsidRPr="00CB32A5">
        <w:rPr>
          <w:rFonts w:ascii="Book Antiqua" w:hAnsi="Book Antiqua"/>
          <w:b/>
          <w:color w:val="000000" w:themeColor="text1"/>
        </w:rPr>
        <w:t>34</w:t>
      </w:r>
      <w:r w:rsidRPr="00CB32A5">
        <w:rPr>
          <w:rFonts w:ascii="Book Antiqua" w:hAnsi="Book Antiqua"/>
          <w:color w:val="000000" w:themeColor="text1"/>
        </w:rPr>
        <w:t>: 1083-1091 [PMID: 20683593 DOI: 10.1007/s00264-010-1101-x]</w:t>
      </w:r>
    </w:p>
    <w:p w14:paraId="2E7D6EF0" w14:textId="77777777" w:rsidR="004365EC" w:rsidRPr="00CB32A5" w:rsidRDefault="004365EC" w:rsidP="00CB32A5">
      <w:pPr>
        <w:adjustRightInd w:val="0"/>
        <w:snapToGrid w:val="0"/>
        <w:spacing w:line="360" w:lineRule="auto"/>
        <w:jc w:val="both"/>
        <w:rPr>
          <w:rFonts w:ascii="Book Antiqua" w:hAnsi="Book Antiqua"/>
          <w:color w:val="000000" w:themeColor="text1"/>
        </w:rPr>
      </w:pPr>
      <w:r w:rsidRPr="00CB32A5">
        <w:rPr>
          <w:rFonts w:ascii="Book Antiqua" w:hAnsi="Book Antiqua"/>
          <w:color w:val="000000" w:themeColor="text1"/>
        </w:rPr>
        <w:lastRenderedPageBreak/>
        <w:t xml:space="preserve">19 </w:t>
      </w:r>
      <w:r w:rsidRPr="00CB32A5">
        <w:rPr>
          <w:rFonts w:ascii="Book Antiqua" w:hAnsi="Book Antiqua"/>
          <w:b/>
          <w:color w:val="000000" w:themeColor="text1"/>
        </w:rPr>
        <w:t>Desmond EA</w:t>
      </w:r>
      <w:r w:rsidRPr="00CB32A5">
        <w:rPr>
          <w:rFonts w:ascii="Book Antiqua" w:hAnsi="Book Antiqua"/>
          <w:color w:val="000000" w:themeColor="text1"/>
        </w:rPr>
        <w:t xml:space="preserve">, Chou LB. Current concepts review: Lisfranc injuries. </w:t>
      </w:r>
      <w:r w:rsidRPr="00CB32A5">
        <w:rPr>
          <w:rFonts w:ascii="Book Antiqua" w:hAnsi="Book Antiqua"/>
          <w:i/>
          <w:color w:val="000000" w:themeColor="text1"/>
        </w:rPr>
        <w:t>Foot Ankle Int</w:t>
      </w:r>
      <w:r w:rsidRPr="00CB32A5">
        <w:rPr>
          <w:rFonts w:ascii="Book Antiqua" w:hAnsi="Book Antiqua"/>
          <w:color w:val="000000" w:themeColor="text1"/>
        </w:rPr>
        <w:t xml:space="preserve"> 2006; </w:t>
      </w:r>
      <w:r w:rsidRPr="00CB32A5">
        <w:rPr>
          <w:rFonts w:ascii="Book Antiqua" w:hAnsi="Book Antiqua"/>
          <w:b/>
          <w:color w:val="000000" w:themeColor="text1"/>
        </w:rPr>
        <w:t>27</w:t>
      </w:r>
      <w:r w:rsidRPr="00CB32A5">
        <w:rPr>
          <w:rFonts w:ascii="Book Antiqua" w:hAnsi="Book Antiqua"/>
          <w:color w:val="000000" w:themeColor="text1"/>
        </w:rPr>
        <w:t>: 653-660 [PMID: 16919225 DOI: 10.1177/107110070602700819]</w:t>
      </w:r>
    </w:p>
    <w:p w14:paraId="1D15AA37" w14:textId="77777777" w:rsidR="004365EC" w:rsidRPr="00CB32A5" w:rsidRDefault="004365EC" w:rsidP="00CB32A5">
      <w:pPr>
        <w:adjustRightInd w:val="0"/>
        <w:snapToGrid w:val="0"/>
        <w:spacing w:line="360" w:lineRule="auto"/>
        <w:jc w:val="both"/>
        <w:rPr>
          <w:rFonts w:ascii="Book Antiqua" w:hAnsi="Book Antiqua"/>
          <w:color w:val="000000" w:themeColor="text1"/>
        </w:rPr>
      </w:pPr>
      <w:r w:rsidRPr="00CB32A5">
        <w:rPr>
          <w:rFonts w:ascii="Book Antiqua" w:hAnsi="Book Antiqua"/>
          <w:color w:val="000000" w:themeColor="text1"/>
        </w:rPr>
        <w:t xml:space="preserve">20 </w:t>
      </w:r>
      <w:proofErr w:type="spellStart"/>
      <w:r w:rsidRPr="00CB32A5">
        <w:rPr>
          <w:rFonts w:ascii="Book Antiqua" w:hAnsi="Book Antiqua"/>
          <w:b/>
          <w:color w:val="000000" w:themeColor="text1"/>
        </w:rPr>
        <w:t>Kaar</w:t>
      </w:r>
      <w:proofErr w:type="spellEnd"/>
      <w:r w:rsidRPr="00CB32A5">
        <w:rPr>
          <w:rFonts w:ascii="Book Antiqua" w:hAnsi="Book Antiqua"/>
          <w:b/>
          <w:color w:val="000000" w:themeColor="text1"/>
        </w:rPr>
        <w:t xml:space="preserve"> S</w:t>
      </w:r>
      <w:r w:rsidRPr="00CB32A5">
        <w:rPr>
          <w:rFonts w:ascii="Book Antiqua" w:hAnsi="Book Antiqua"/>
          <w:color w:val="000000" w:themeColor="text1"/>
        </w:rPr>
        <w:t xml:space="preserve">, </w:t>
      </w:r>
      <w:proofErr w:type="spellStart"/>
      <w:r w:rsidRPr="00CB32A5">
        <w:rPr>
          <w:rFonts w:ascii="Book Antiqua" w:hAnsi="Book Antiqua"/>
          <w:color w:val="000000" w:themeColor="text1"/>
        </w:rPr>
        <w:t>Femino</w:t>
      </w:r>
      <w:proofErr w:type="spellEnd"/>
      <w:r w:rsidRPr="00CB32A5">
        <w:rPr>
          <w:rFonts w:ascii="Book Antiqua" w:hAnsi="Book Antiqua"/>
          <w:color w:val="000000" w:themeColor="text1"/>
        </w:rPr>
        <w:t xml:space="preserve"> J, Morag Y. Lisfranc joint displacement following sequential ligament sectioning. </w:t>
      </w:r>
      <w:r w:rsidRPr="00CB32A5">
        <w:rPr>
          <w:rFonts w:ascii="Book Antiqua" w:hAnsi="Book Antiqua"/>
          <w:i/>
          <w:color w:val="000000" w:themeColor="text1"/>
        </w:rPr>
        <w:t>J Bone Joint Surg Am</w:t>
      </w:r>
      <w:r w:rsidRPr="00CB32A5">
        <w:rPr>
          <w:rFonts w:ascii="Book Antiqua" w:hAnsi="Book Antiqua"/>
          <w:color w:val="000000" w:themeColor="text1"/>
        </w:rPr>
        <w:t xml:space="preserve"> 2007; </w:t>
      </w:r>
      <w:r w:rsidRPr="00CB32A5">
        <w:rPr>
          <w:rFonts w:ascii="Book Antiqua" w:hAnsi="Book Antiqua"/>
          <w:b/>
          <w:color w:val="000000" w:themeColor="text1"/>
        </w:rPr>
        <w:t>89</w:t>
      </w:r>
      <w:r w:rsidRPr="00CB32A5">
        <w:rPr>
          <w:rFonts w:ascii="Book Antiqua" w:hAnsi="Book Antiqua"/>
          <w:color w:val="000000" w:themeColor="text1"/>
        </w:rPr>
        <w:t>: 2225-2232 [PMID: 17908900 DOI: 10.2106/JBJS.F.00958]</w:t>
      </w:r>
    </w:p>
    <w:p w14:paraId="632FBCEF" w14:textId="77777777" w:rsidR="004365EC" w:rsidRPr="00CB32A5" w:rsidRDefault="004365EC" w:rsidP="00CB32A5">
      <w:pPr>
        <w:adjustRightInd w:val="0"/>
        <w:snapToGrid w:val="0"/>
        <w:spacing w:line="360" w:lineRule="auto"/>
        <w:jc w:val="both"/>
        <w:rPr>
          <w:rFonts w:ascii="Book Antiqua" w:hAnsi="Book Antiqua"/>
          <w:color w:val="000000" w:themeColor="text1"/>
        </w:rPr>
      </w:pPr>
      <w:r w:rsidRPr="00CB32A5">
        <w:rPr>
          <w:rFonts w:ascii="Book Antiqua" w:hAnsi="Book Antiqua"/>
          <w:color w:val="000000" w:themeColor="text1"/>
        </w:rPr>
        <w:t xml:space="preserve">21 </w:t>
      </w:r>
      <w:proofErr w:type="spellStart"/>
      <w:r w:rsidRPr="00CB32A5">
        <w:rPr>
          <w:rFonts w:ascii="Book Antiqua" w:hAnsi="Book Antiqua"/>
          <w:b/>
          <w:color w:val="000000" w:themeColor="text1"/>
        </w:rPr>
        <w:t>Raikin</w:t>
      </w:r>
      <w:proofErr w:type="spellEnd"/>
      <w:r w:rsidRPr="00CB32A5">
        <w:rPr>
          <w:rFonts w:ascii="Book Antiqua" w:hAnsi="Book Antiqua"/>
          <w:b/>
          <w:color w:val="000000" w:themeColor="text1"/>
        </w:rPr>
        <w:t xml:space="preserve"> SM</w:t>
      </w:r>
      <w:r w:rsidRPr="00CB32A5">
        <w:rPr>
          <w:rFonts w:ascii="Book Antiqua" w:hAnsi="Book Antiqua"/>
          <w:color w:val="000000" w:themeColor="text1"/>
        </w:rPr>
        <w:t xml:space="preserve">, Elias I, </w:t>
      </w:r>
      <w:proofErr w:type="spellStart"/>
      <w:r w:rsidRPr="00CB32A5">
        <w:rPr>
          <w:rFonts w:ascii="Book Antiqua" w:hAnsi="Book Antiqua"/>
          <w:color w:val="000000" w:themeColor="text1"/>
        </w:rPr>
        <w:t>Dheer</w:t>
      </w:r>
      <w:proofErr w:type="spellEnd"/>
      <w:r w:rsidRPr="00CB32A5">
        <w:rPr>
          <w:rFonts w:ascii="Book Antiqua" w:hAnsi="Book Antiqua"/>
          <w:color w:val="000000" w:themeColor="text1"/>
        </w:rPr>
        <w:t xml:space="preserve"> S, </w:t>
      </w:r>
      <w:proofErr w:type="spellStart"/>
      <w:r w:rsidRPr="00CB32A5">
        <w:rPr>
          <w:rFonts w:ascii="Book Antiqua" w:hAnsi="Book Antiqua"/>
          <w:color w:val="000000" w:themeColor="text1"/>
        </w:rPr>
        <w:t>Besser</w:t>
      </w:r>
      <w:proofErr w:type="spellEnd"/>
      <w:r w:rsidRPr="00CB32A5">
        <w:rPr>
          <w:rFonts w:ascii="Book Antiqua" w:hAnsi="Book Antiqua"/>
          <w:color w:val="000000" w:themeColor="text1"/>
        </w:rPr>
        <w:t xml:space="preserve"> MP, Morrison WB, </w:t>
      </w:r>
      <w:proofErr w:type="spellStart"/>
      <w:r w:rsidRPr="00CB32A5">
        <w:rPr>
          <w:rFonts w:ascii="Book Antiqua" w:hAnsi="Book Antiqua"/>
          <w:color w:val="000000" w:themeColor="text1"/>
        </w:rPr>
        <w:t>Zoga</w:t>
      </w:r>
      <w:proofErr w:type="spellEnd"/>
      <w:r w:rsidRPr="00CB32A5">
        <w:rPr>
          <w:rFonts w:ascii="Book Antiqua" w:hAnsi="Book Antiqua"/>
          <w:color w:val="000000" w:themeColor="text1"/>
        </w:rPr>
        <w:t xml:space="preserve"> AC. Prediction of midfoot instability in the subtle Lisfranc injury. Comparison of magnetic resonance imaging with intraoperative findings. </w:t>
      </w:r>
      <w:r w:rsidRPr="00CB32A5">
        <w:rPr>
          <w:rFonts w:ascii="Book Antiqua" w:hAnsi="Book Antiqua"/>
          <w:i/>
          <w:color w:val="000000" w:themeColor="text1"/>
        </w:rPr>
        <w:t>J Bone Joint Surg Am</w:t>
      </w:r>
      <w:r w:rsidRPr="00CB32A5">
        <w:rPr>
          <w:rFonts w:ascii="Book Antiqua" w:hAnsi="Book Antiqua"/>
          <w:color w:val="000000" w:themeColor="text1"/>
        </w:rPr>
        <w:t xml:space="preserve"> 2009; </w:t>
      </w:r>
      <w:r w:rsidRPr="00CB32A5">
        <w:rPr>
          <w:rFonts w:ascii="Book Antiqua" w:hAnsi="Book Antiqua"/>
          <w:b/>
          <w:color w:val="000000" w:themeColor="text1"/>
        </w:rPr>
        <w:t>91</w:t>
      </w:r>
      <w:r w:rsidRPr="00CB32A5">
        <w:rPr>
          <w:rFonts w:ascii="Book Antiqua" w:hAnsi="Book Antiqua"/>
          <w:color w:val="000000" w:themeColor="text1"/>
        </w:rPr>
        <w:t>: 892-899 [PMID: 19339574 DOI: 10.2106/JBJS.H.01075]</w:t>
      </w:r>
    </w:p>
    <w:p w14:paraId="397000D1" w14:textId="77777777" w:rsidR="004365EC" w:rsidRPr="00CB32A5" w:rsidRDefault="004365EC" w:rsidP="00CB32A5">
      <w:pPr>
        <w:adjustRightInd w:val="0"/>
        <w:snapToGrid w:val="0"/>
        <w:spacing w:line="360" w:lineRule="auto"/>
        <w:jc w:val="both"/>
        <w:rPr>
          <w:rFonts w:ascii="Book Antiqua" w:hAnsi="Book Antiqua"/>
          <w:color w:val="000000" w:themeColor="text1"/>
          <w:lang w:eastAsia="zh-CN"/>
        </w:rPr>
      </w:pPr>
      <w:r w:rsidRPr="00CB32A5">
        <w:rPr>
          <w:rFonts w:ascii="Book Antiqua" w:hAnsi="Book Antiqua"/>
          <w:color w:val="000000" w:themeColor="text1"/>
        </w:rPr>
        <w:t xml:space="preserve">22 </w:t>
      </w:r>
      <w:r w:rsidRPr="00CB32A5">
        <w:rPr>
          <w:rFonts w:ascii="Book Antiqua" w:hAnsi="Book Antiqua"/>
          <w:b/>
          <w:color w:val="000000" w:themeColor="text1"/>
        </w:rPr>
        <w:t>Lin J,</w:t>
      </w:r>
      <w:r w:rsidR="00536F87" w:rsidRPr="00CB32A5">
        <w:rPr>
          <w:rFonts w:ascii="Book Antiqua" w:hAnsi="Book Antiqua"/>
          <w:color w:val="000000" w:themeColor="text1"/>
        </w:rPr>
        <w:t xml:space="preserve"> </w:t>
      </w:r>
      <w:r w:rsidRPr="00CB32A5">
        <w:rPr>
          <w:rFonts w:ascii="Book Antiqua" w:hAnsi="Book Antiqua"/>
          <w:color w:val="000000" w:themeColor="text1"/>
        </w:rPr>
        <w:t xml:space="preserve">Huang JH, Wu K, Wang QG. Plantar avulsion fractures of the 2nd and 3rd </w:t>
      </w:r>
      <w:proofErr w:type="spellStart"/>
      <w:r w:rsidRPr="00CB32A5">
        <w:rPr>
          <w:rFonts w:ascii="Book Antiqua" w:hAnsi="Book Antiqua"/>
          <w:color w:val="000000" w:themeColor="text1"/>
        </w:rPr>
        <w:t>metartasal</w:t>
      </w:r>
      <w:proofErr w:type="spellEnd"/>
      <w:r w:rsidRPr="00CB32A5">
        <w:rPr>
          <w:rFonts w:ascii="Book Antiqua" w:hAnsi="Book Antiqua"/>
          <w:color w:val="000000" w:themeColor="text1"/>
        </w:rPr>
        <w:t xml:space="preserve"> base:</w:t>
      </w:r>
      <w:r w:rsidR="00536F87" w:rsidRPr="00CB32A5">
        <w:rPr>
          <w:rFonts w:ascii="Book Antiqua" w:hAnsi="Book Antiqua"/>
          <w:color w:val="000000" w:themeColor="text1"/>
          <w:lang w:eastAsia="zh-CN"/>
        </w:rPr>
        <w:t xml:space="preserve"> </w:t>
      </w:r>
      <w:r w:rsidRPr="00CB32A5">
        <w:rPr>
          <w:rFonts w:ascii="Book Antiqua" w:hAnsi="Book Antiqua"/>
          <w:color w:val="000000" w:themeColor="text1"/>
        </w:rPr>
        <w:t xml:space="preserve">high risk of occult Lisfranc injuries. </w:t>
      </w:r>
      <w:r w:rsidRPr="00CB32A5">
        <w:rPr>
          <w:rFonts w:ascii="Book Antiqua" w:hAnsi="Book Antiqua"/>
          <w:i/>
          <w:color w:val="000000" w:themeColor="text1"/>
        </w:rPr>
        <w:t>Mil Med J S Chin</w:t>
      </w:r>
      <w:r w:rsidRPr="00CB32A5">
        <w:rPr>
          <w:rFonts w:ascii="Book Antiqua" w:hAnsi="Book Antiqua"/>
          <w:color w:val="000000" w:themeColor="text1"/>
        </w:rPr>
        <w:t xml:space="preserve"> 2017; </w:t>
      </w:r>
      <w:r w:rsidRPr="00CB32A5">
        <w:rPr>
          <w:rFonts w:ascii="Book Antiqua" w:hAnsi="Book Antiqua"/>
          <w:b/>
          <w:color w:val="000000" w:themeColor="text1"/>
        </w:rPr>
        <w:t>31</w:t>
      </w:r>
      <w:r w:rsidR="00536F87" w:rsidRPr="00CB32A5">
        <w:rPr>
          <w:rFonts w:ascii="Book Antiqua" w:hAnsi="Book Antiqua"/>
          <w:color w:val="000000" w:themeColor="text1"/>
        </w:rPr>
        <w:t>: 36-39</w:t>
      </w:r>
    </w:p>
    <w:p w14:paraId="18DC27F2" w14:textId="77777777" w:rsidR="004365EC" w:rsidRPr="00CB32A5" w:rsidRDefault="004365EC" w:rsidP="00CB32A5">
      <w:pPr>
        <w:adjustRightInd w:val="0"/>
        <w:snapToGrid w:val="0"/>
        <w:spacing w:line="360" w:lineRule="auto"/>
        <w:jc w:val="both"/>
        <w:rPr>
          <w:rFonts w:ascii="Book Antiqua" w:hAnsi="Book Antiqua"/>
          <w:color w:val="000000" w:themeColor="text1"/>
        </w:rPr>
      </w:pPr>
      <w:r w:rsidRPr="00CB32A5">
        <w:rPr>
          <w:rFonts w:ascii="Book Antiqua" w:hAnsi="Book Antiqua"/>
          <w:color w:val="000000" w:themeColor="text1"/>
        </w:rPr>
        <w:t xml:space="preserve">23 </w:t>
      </w:r>
      <w:proofErr w:type="spellStart"/>
      <w:r w:rsidRPr="00CB32A5">
        <w:rPr>
          <w:rFonts w:ascii="Book Antiqua" w:hAnsi="Book Antiqua"/>
          <w:b/>
          <w:color w:val="000000" w:themeColor="text1"/>
        </w:rPr>
        <w:t>Rammelt</w:t>
      </w:r>
      <w:proofErr w:type="spellEnd"/>
      <w:r w:rsidRPr="00CB32A5">
        <w:rPr>
          <w:rFonts w:ascii="Book Antiqua" w:hAnsi="Book Antiqua"/>
          <w:b/>
          <w:color w:val="000000" w:themeColor="text1"/>
        </w:rPr>
        <w:t xml:space="preserve"> S</w:t>
      </w:r>
      <w:r w:rsidRPr="00CB32A5">
        <w:rPr>
          <w:rFonts w:ascii="Book Antiqua" w:hAnsi="Book Antiqua"/>
          <w:color w:val="000000" w:themeColor="text1"/>
        </w:rPr>
        <w:t xml:space="preserve">, </w:t>
      </w:r>
      <w:proofErr w:type="spellStart"/>
      <w:r w:rsidRPr="00CB32A5">
        <w:rPr>
          <w:rFonts w:ascii="Book Antiqua" w:hAnsi="Book Antiqua"/>
          <w:color w:val="000000" w:themeColor="text1"/>
        </w:rPr>
        <w:t>Schneiders</w:t>
      </w:r>
      <w:proofErr w:type="spellEnd"/>
      <w:r w:rsidRPr="00CB32A5">
        <w:rPr>
          <w:rFonts w:ascii="Book Antiqua" w:hAnsi="Book Antiqua"/>
          <w:color w:val="000000" w:themeColor="text1"/>
        </w:rPr>
        <w:t xml:space="preserve"> W, </w:t>
      </w:r>
      <w:proofErr w:type="spellStart"/>
      <w:r w:rsidRPr="00CB32A5">
        <w:rPr>
          <w:rFonts w:ascii="Book Antiqua" w:hAnsi="Book Antiqua"/>
          <w:color w:val="000000" w:themeColor="text1"/>
        </w:rPr>
        <w:t>Schikore</w:t>
      </w:r>
      <w:proofErr w:type="spellEnd"/>
      <w:r w:rsidRPr="00CB32A5">
        <w:rPr>
          <w:rFonts w:ascii="Book Antiqua" w:hAnsi="Book Antiqua"/>
          <w:color w:val="000000" w:themeColor="text1"/>
        </w:rPr>
        <w:t xml:space="preserve"> H, </w:t>
      </w:r>
      <w:proofErr w:type="spellStart"/>
      <w:r w:rsidRPr="00CB32A5">
        <w:rPr>
          <w:rFonts w:ascii="Book Antiqua" w:hAnsi="Book Antiqua"/>
          <w:color w:val="000000" w:themeColor="text1"/>
        </w:rPr>
        <w:t>Holch</w:t>
      </w:r>
      <w:proofErr w:type="spellEnd"/>
      <w:r w:rsidRPr="00CB32A5">
        <w:rPr>
          <w:rFonts w:ascii="Book Antiqua" w:hAnsi="Book Antiqua"/>
          <w:color w:val="000000" w:themeColor="text1"/>
        </w:rPr>
        <w:t xml:space="preserve"> M, </w:t>
      </w:r>
      <w:proofErr w:type="spellStart"/>
      <w:r w:rsidRPr="00CB32A5">
        <w:rPr>
          <w:rFonts w:ascii="Book Antiqua" w:hAnsi="Book Antiqua"/>
          <w:color w:val="000000" w:themeColor="text1"/>
        </w:rPr>
        <w:t>Heineck</w:t>
      </w:r>
      <w:proofErr w:type="spellEnd"/>
      <w:r w:rsidRPr="00CB32A5">
        <w:rPr>
          <w:rFonts w:ascii="Book Antiqua" w:hAnsi="Book Antiqua"/>
          <w:color w:val="000000" w:themeColor="text1"/>
        </w:rPr>
        <w:t xml:space="preserve"> J, </w:t>
      </w:r>
      <w:proofErr w:type="spellStart"/>
      <w:r w:rsidRPr="00CB32A5">
        <w:rPr>
          <w:rFonts w:ascii="Book Antiqua" w:hAnsi="Book Antiqua"/>
          <w:color w:val="000000" w:themeColor="text1"/>
        </w:rPr>
        <w:t>Zwipp</w:t>
      </w:r>
      <w:proofErr w:type="spellEnd"/>
      <w:r w:rsidRPr="00CB32A5">
        <w:rPr>
          <w:rFonts w:ascii="Book Antiqua" w:hAnsi="Book Antiqua"/>
          <w:color w:val="000000" w:themeColor="text1"/>
        </w:rPr>
        <w:t xml:space="preserve"> H. Primary open reduction and fixation compared with delayed corrective arthrodesis in the treatment of tarsometatarsal (Lisfranc) fracture dislocation. </w:t>
      </w:r>
      <w:r w:rsidRPr="00CB32A5">
        <w:rPr>
          <w:rFonts w:ascii="Book Antiqua" w:hAnsi="Book Antiqua"/>
          <w:i/>
          <w:color w:val="000000" w:themeColor="text1"/>
        </w:rPr>
        <w:t>J Bone Joint Surg Br</w:t>
      </w:r>
      <w:r w:rsidRPr="00CB32A5">
        <w:rPr>
          <w:rFonts w:ascii="Book Antiqua" w:hAnsi="Book Antiqua"/>
          <w:color w:val="000000" w:themeColor="text1"/>
        </w:rPr>
        <w:t xml:space="preserve"> 2008; </w:t>
      </w:r>
      <w:r w:rsidRPr="00CB32A5">
        <w:rPr>
          <w:rFonts w:ascii="Book Antiqua" w:hAnsi="Book Antiqua"/>
          <w:b/>
          <w:color w:val="000000" w:themeColor="text1"/>
        </w:rPr>
        <w:t>90</w:t>
      </w:r>
      <w:r w:rsidRPr="00CB32A5">
        <w:rPr>
          <w:rFonts w:ascii="Book Antiqua" w:hAnsi="Book Antiqua"/>
          <w:color w:val="000000" w:themeColor="text1"/>
        </w:rPr>
        <w:t>: 1499-1506 [PMID: 18978273 DOI: 10.1302/0301-620X.90B11.20695]</w:t>
      </w:r>
    </w:p>
    <w:p w14:paraId="50F53678" w14:textId="77777777" w:rsidR="004365EC" w:rsidRPr="00CB32A5" w:rsidRDefault="004365EC" w:rsidP="00CB32A5">
      <w:pPr>
        <w:adjustRightInd w:val="0"/>
        <w:snapToGrid w:val="0"/>
        <w:spacing w:line="360" w:lineRule="auto"/>
        <w:jc w:val="both"/>
        <w:rPr>
          <w:rFonts w:ascii="Book Antiqua" w:hAnsi="Book Antiqua"/>
          <w:color w:val="000000" w:themeColor="text1"/>
        </w:rPr>
      </w:pPr>
      <w:r w:rsidRPr="00CB32A5">
        <w:rPr>
          <w:rFonts w:ascii="Book Antiqua" w:hAnsi="Book Antiqua"/>
          <w:color w:val="000000" w:themeColor="text1"/>
        </w:rPr>
        <w:t xml:space="preserve">24 </w:t>
      </w:r>
      <w:proofErr w:type="spellStart"/>
      <w:r w:rsidRPr="00CB32A5">
        <w:rPr>
          <w:rFonts w:ascii="Book Antiqua" w:hAnsi="Book Antiqua"/>
          <w:b/>
          <w:color w:val="000000" w:themeColor="text1"/>
        </w:rPr>
        <w:t>DeOrio</w:t>
      </w:r>
      <w:proofErr w:type="spellEnd"/>
      <w:r w:rsidRPr="00CB32A5">
        <w:rPr>
          <w:rFonts w:ascii="Book Antiqua" w:hAnsi="Book Antiqua"/>
          <w:b/>
          <w:color w:val="000000" w:themeColor="text1"/>
        </w:rPr>
        <w:t xml:space="preserve"> M</w:t>
      </w:r>
      <w:r w:rsidRPr="00CB32A5">
        <w:rPr>
          <w:rFonts w:ascii="Book Antiqua" w:hAnsi="Book Antiqua"/>
          <w:color w:val="000000" w:themeColor="text1"/>
        </w:rPr>
        <w:t xml:space="preserve">, Erickson M, </w:t>
      </w:r>
      <w:proofErr w:type="spellStart"/>
      <w:r w:rsidRPr="00CB32A5">
        <w:rPr>
          <w:rFonts w:ascii="Book Antiqua" w:hAnsi="Book Antiqua"/>
          <w:color w:val="000000" w:themeColor="text1"/>
        </w:rPr>
        <w:t>Usuelli</w:t>
      </w:r>
      <w:proofErr w:type="spellEnd"/>
      <w:r w:rsidRPr="00CB32A5">
        <w:rPr>
          <w:rFonts w:ascii="Book Antiqua" w:hAnsi="Book Antiqua"/>
          <w:color w:val="000000" w:themeColor="text1"/>
        </w:rPr>
        <w:t xml:space="preserve"> FG, Easley M. Lisfranc injuries in sport. </w:t>
      </w:r>
      <w:r w:rsidRPr="00CB32A5">
        <w:rPr>
          <w:rFonts w:ascii="Book Antiqua" w:hAnsi="Book Antiqua"/>
          <w:i/>
          <w:color w:val="000000" w:themeColor="text1"/>
        </w:rPr>
        <w:t>Foot Ankle Clin</w:t>
      </w:r>
      <w:r w:rsidRPr="00CB32A5">
        <w:rPr>
          <w:rFonts w:ascii="Book Antiqua" w:hAnsi="Book Antiqua"/>
          <w:color w:val="000000" w:themeColor="text1"/>
        </w:rPr>
        <w:t xml:space="preserve"> 2009; </w:t>
      </w:r>
      <w:r w:rsidRPr="00CB32A5">
        <w:rPr>
          <w:rFonts w:ascii="Book Antiqua" w:hAnsi="Book Antiqua"/>
          <w:b/>
          <w:color w:val="000000" w:themeColor="text1"/>
        </w:rPr>
        <w:t>14</w:t>
      </w:r>
      <w:r w:rsidRPr="00CB32A5">
        <w:rPr>
          <w:rFonts w:ascii="Book Antiqua" w:hAnsi="Book Antiqua"/>
          <w:color w:val="000000" w:themeColor="text1"/>
        </w:rPr>
        <w:t>: 169-186 [PMID: 19501801 DOI: 10.1016/j.fcl.2009.03.008]</w:t>
      </w:r>
    </w:p>
    <w:p w14:paraId="6A378557" w14:textId="77777777" w:rsidR="004365EC" w:rsidRPr="00CB32A5" w:rsidRDefault="004365EC" w:rsidP="00CB32A5">
      <w:pPr>
        <w:adjustRightInd w:val="0"/>
        <w:snapToGrid w:val="0"/>
        <w:spacing w:line="360" w:lineRule="auto"/>
        <w:jc w:val="both"/>
        <w:rPr>
          <w:rFonts w:ascii="Book Antiqua" w:hAnsi="Book Antiqua"/>
          <w:color w:val="000000" w:themeColor="text1"/>
        </w:rPr>
      </w:pPr>
      <w:r w:rsidRPr="00CB32A5">
        <w:rPr>
          <w:rFonts w:ascii="Book Antiqua" w:hAnsi="Book Antiqua"/>
          <w:color w:val="000000" w:themeColor="text1"/>
        </w:rPr>
        <w:t xml:space="preserve">25 </w:t>
      </w:r>
      <w:proofErr w:type="spellStart"/>
      <w:r w:rsidRPr="00CB32A5">
        <w:rPr>
          <w:rFonts w:ascii="Book Antiqua" w:hAnsi="Book Antiqua"/>
          <w:b/>
          <w:color w:val="000000" w:themeColor="text1"/>
        </w:rPr>
        <w:t>Haapamaki</w:t>
      </w:r>
      <w:proofErr w:type="spellEnd"/>
      <w:r w:rsidRPr="00CB32A5">
        <w:rPr>
          <w:rFonts w:ascii="Book Antiqua" w:hAnsi="Book Antiqua"/>
          <w:b/>
          <w:color w:val="000000" w:themeColor="text1"/>
        </w:rPr>
        <w:t xml:space="preserve"> V</w:t>
      </w:r>
      <w:r w:rsidRPr="00CB32A5">
        <w:rPr>
          <w:rFonts w:ascii="Book Antiqua" w:hAnsi="Book Antiqua"/>
          <w:color w:val="000000" w:themeColor="text1"/>
        </w:rPr>
        <w:t xml:space="preserve">, </w:t>
      </w:r>
      <w:proofErr w:type="spellStart"/>
      <w:r w:rsidRPr="00CB32A5">
        <w:rPr>
          <w:rFonts w:ascii="Book Antiqua" w:hAnsi="Book Antiqua"/>
          <w:color w:val="000000" w:themeColor="text1"/>
        </w:rPr>
        <w:t>Kiuru</w:t>
      </w:r>
      <w:proofErr w:type="spellEnd"/>
      <w:r w:rsidRPr="00CB32A5">
        <w:rPr>
          <w:rFonts w:ascii="Book Antiqua" w:hAnsi="Book Antiqua"/>
          <w:color w:val="000000" w:themeColor="text1"/>
        </w:rPr>
        <w:t xml:space="preserve"> M, Koskinen S. Lisfranc fracture-dislocation in patients with multiple trauma: diagnosis with multidetector computed tomography. </w:t>
      </w:r>
      <w:r w:rsidRPr="00CB32A5">
        <w:rPr>
          <w:rFonts w:ascii="Book Antiqua" w:hAnsi="Book Antiqua"/>
          <w:i/>
          <w:color w:val="000000" w:themeColor="text1"/>
        </w:rPr>
        <w:t>Foot Ankle Int</w:t>
      </w:r>
      <w:r w:rsidRPr="00CB32A5">
        <w:rPr>
          <w:rFonts w:ascii="Book Antiqua" w:hAnsi="Book Antiqua"/>
          <w:color w:val="000000" w:themeColor="text1"/>
        </w:rPr>
        <w:t xml:space="preserve"> 2004; </w:t>
      </w:r>
      <w:r w:rsidRPr="00CB32A5">
        <w:rPr>
          <w:rFonts w:ascii="Book Antiqua" w:hAnsi="Book Antiqua"/>
          <w:b/>
          <w:color w:val="000000" w:themeColor="text1"/>
        </w:rPr>
        <w:t>25</w:t>
      </w:r>
      <w:r w:rsidRPr="00CB32A5">
        <w:rPr>
          <w:rFonts w:ascii="Book Antiqua" w:hAnsi="Book Antiqua"/>
          <w:color w:val="000000" w:themeColor="text1"/>
        </w:rPr>
        <w:t>: 614-619 [PMID: 15563381 DOI: 10.1177/107110070402500903]</w:t>
      </w:r>
    </w:p>
    <w:p w14:paraId="6F033C16" w14:textId="77777777" w:rsidR="004365EC" w:rsidRPr="00CB32A5" w:rsidRDefault="004365EC" w:rsidP="00CB32A5">
      <w:pPr>
        <w:adjustRightInd w:val="0"/>
        <w:snapToGrid w:val="0"/>
        <w:spacing w:line="360" w:lineRule="auto"/>
        <w:jc w:val="both"/>
        <w:rPr>
          <w:rFonts w:ascii="Book Antiqua" w:hAnsi="Book Antiqua"/>
          <w:color w:val="000000" w:themeColor="text1"/>
        </w:rPr>
      </w:pPr>
      <w:r w:rsidRPr="00CB32A5">
        <w:rPr>
          <w:rFonts w:ascii="Book Antiqua" w:hAnsi="Book Antiqua"/>
          <w:color w:val="000000" w:themeColor="text1"/>
        </w:rPr>
        <w:t xml:space="preserve">26 </w:t>
      </w:r>
      <w:r w:rsidRPr="00CB32A5">
        <w:rPr>
          <w:rFonts w:ascii="Book Antiqua" w:hAnsi="Book Antiqua"/>
          <w:b/>
          <w:color w:val="000000" w:themeColor="text1"/>
        </w:rPr>
        <w:t>Myerson MS</w:t>
      </w:r>
      <w:r w:rsidRPr="00CB32A5">
        <w:rPr>
          <w:rFonts w:ascii="Book Antiqua" w:hAnsi="Book Antiqua"/>
          <w:color w:val="000000" w:themeColor="text1"/>
        </w:rPr>
        <w:t xml:space="preserve">. The diagnosis and treatment of injury to the tarsometatarsal joint complex. </w:t>
      </w:r>
      <w:r w:rsidRPr="00CB32A5">
        <w:rPr>
          <w:rFonts w:ascii="Book Antiqua" w:hAnsi="Book Antiqua"/>
          <w:i/>
          <w:color w:val="000000" w:themeColor="text1"/>
        </w:rPr>
        <w:t>J Bone Joint Surg Br</w:t>
      </w:r>
      <w:r w:rsidRPr="00CB32A5">
        <w:rPr>
          <w:rFonts w:ascii="Book Antiqua" w:hAnsi="Book Antiqua"/>
          <w:color w:val="000000" w:themeColor="text1"/>
        </w:rPr>
        <w:t xml:space="preserve"> 1999; </w:t>
      </w:r>
      <w:r w:rsidRPr="00CB32A5">
        <w:rPr>
          <w:rFonts w:ascii="Book Antiqua" w:hAnsi="Book Antiqua"/>
          <w:b/>
          <w:color w:val="000000" w:themeColor="text1"/>
        </w:rPr>
        <w:t>81</w:t>
      </w:r>
      <w:r w:rsidRPr="00CB32A5">
        <w:rPr>
          <w:rFonts w:ascii="Book Antiqua" w:hAnsi="Book Antiqua"/>
          <w:color w:val="000000" w:themeColor="text1"/>
        </w:rPr>
        <w:t>: 756-763 [PMID: 10530832 DOI: 10.1302/0301-620x.81b5.10369]</w:t>
      </w:r>
    </w:p>
    <w:p w14:paraId="6A24FDE4" w14:textId="77777777" w:rsidR="004365EC" w:rsidRPr="00CB32A5" w:rsidRDefault="004365EC" w:rsidP="00CB32A5">
      <w:pPr>
        <w:adjustRightInd w:val="0"/>
        <w:snapToGrid w:val="0"/>
        <w:spacing w:line="360" w:lineRule="auto"/>
        <w:jc w:val="both"/>
        <w:rPr>
          <w:rFonts w:ascii="Book Antiqua" w:hAnsi="Book Antiqua"/>
          <w:color w:val="000000" w:themeColor="text1"/>
        </w:rPr>
      </w:pPr>
      <w:r w:rsidRPr="00CB32A5">
        <w:rPr>
          <w:rFonts w:ascii="Book Antiqua" w:hAnsi="Book Antiqua"/>
          <w:color w:val="000000" w:themeColor="text1"/>
        </w:rPr>
        <w:t xml:space="preserve">27 </w:t>
      </w:r>
      <w:proofErr w:type="spellStart"/>
      <w:r w:rsidRPr="00CB32A5">
        <w:rPr>
          <w:rFonts w:ascii="Book Antiqua" w:hAnsi="Book Antiqua"/>
          <w:b/>
          <w:color w:val="000000" w:themeColor="text1"/>
        </w:rPr>
        <w:t>Nunley</w:t>
      </w:r>
      <w:proofErr w:type="spellEnd"/>
      <w:r w:rsidRPr="00CB32A5">
        <w:rPr>
          <w:rFonts w:ascii="Book Antiqua" w:hAnsi="Book Antiqua"/>
          <w:b/>
          <w:color w:val="000000" w:themeColor="text1"/>
        </w:rPr>
        <w:t xml:space="preserve"> JA</w:t>
      </w:r>
      <w:r w:rsidRPr="00CB32A5">
        <w:rPr>
          <w:rFonts w:ascii="Book Antiqua" w:hAnsi="Book Antiqua"/>
          <w:color w:val="000000" w:themeColor="text1"/>
        </w:rPr>
        <w:t xml:space="preserve">, </w:t>
      </w:r>
      <w:proofErr w:type="spellStart"/>
      <w:r w:rsidRPr="00CB32A5">
        <w:rPr>
          <w:rFonts w:ascii="Book Antiqua" w:hAnsi="Book Antiqua"/>
          <w:color w:val="000000" w:themeColor="text1"/>
        </w:rPr>
        <w:t>Vertullo</w:t>
      </w:r>
      <w:proofErr w:type="spellEnd"/>
      <w:r w:rsidRPr="00CB32A5">
        <w:rPr>
          <w:rFonts w:ascii="Book Antiqua" w:hAnsi="Book Antiqua"/>
          <w:color w:val="000000" w:themeColor="text1"/>
        </w:rPr>
        <w:t xml:space="preserve"> CJ. Classification, investigation, and management of midfoot sprains: Lisfranc injuries in the athlete. </w:t>
      </w:r>
      <w:r w:rsidRPr="00CB32A5">
        <w:rPr>
          <w:rFonts w:ascii="Book Antiqua" w:hAnsi="Book Antiqua"/>
          <w:i/>
          <w:color w:val="000000" w:themeColor="text1"/>
        </w:rPr>
        <w:t>Am J Sports Med</w:t>
      </w:r>
      <w:r w:rsidRPr="00CB32A5">
        <w:rPr>
          <w:rFonts w:ascii="Book Antiqua" w:hAnsi="Book Antiqua"/>
          <w:color w:val="000000" w:themeColor="text1"/>
        </w:rPr>
        <w:t xml:space="preserve"> 2002; </w:t>
      </w:r>
      <w:r w:rsidRPr="00CB32A5">
        <w:rPr>
          <w:rFonts w:ascii="Book Antiqua" w:hAnsi="Book Antiqua"/>
          <w:b/>
          <w:color w:val="000000" w:themeColor="text1"/>
        </w:rPr>
        <w:t>30</w:t>
      </w:r>
      <w:r w:rsidRPr="00CB32A5">
        <w:rPr>
          <w:rFonts w:ascii="Book Antiqua" w:hAnsi="Book Antiqua"/>
          <w:color w:val="000000" w:themeColor="text1"/>
        </w:rPr>
        <w:t>: 871-878 [PMID: 12435655 DOI: 10.1177/03635465020300061901]</w:t>
      </w:r>
    </w:p>
    <w:p w14:paraId="282D153B" w14:textId="77777777" w:rsidR="004365EC" w:rsidRPr="00CB32A5" w:rsidRDefault="004365EC" w:rsidP="00CB32A5">
      <w:pPr>
        <w:adjustRightInd w:val="0"/>
        <w:snapToGrid w:val="0"/>
        <w:spacing w:line="360" w:lineRule="auto"/>
        <w:jc w:val="both"/>
        <w:rPr>
          <w:rFonts w:ascii="Book Antiqua" w:hAnsi="Book Antiqua"/>
          <w:color w:val="000000" w:themeColor="text1"/>
        </w:rPr>
      </w:pPr>
      <w:r w:rsidRPr="00CB32A5">
        <w:rPr>
          <w:rFonts w:ascii="Book Antiqua" w:hAnsi="Book Antiqua"/>
          <w:color w:val="000000" w:themeColor="text1"/>
        </w:rPr>
        <w:t xml:space="preserve">28 </w:t>
      </w:r>
      <w:r w:rsidRPr="00CB32A5">
        <w:rPr>
          <w:rFonts w:ascii="Book Antiqua" w:hAnsi="Book Antiqua"/>
          <w:b/>
          <w:color w:val="000000" w:themeColor="text1"/>
        </w:rPr>
        <w:t>Yu X</w:t>
      </w:r>
      <w:r w:rsidRPr="00CB32A5">
        <w:rPr>
          <w:rFonts w:ascii="Book Antiqua" w:hAnsi="Book Antiqua"/>
          <w:color w:val="000000" w:themeColor="text1"/>
        </w:rPr>
        <w:t xml:space="preserve">, Pang QJ, Yang CC. Functional outcome of tarsometatarsal joint fracture dislocation managed according to Myerson classification. </w:t>
      </w:r>
      <w:r w:rsidRPr="00CB32A5">
        <w:rPr>
          <w:rFonts w:ascii="Book Antiqua" w:hAnsi="Book Antiqua"/>
          <w:i/>
          <w:color w:val="000000" w:themeColor="text1"/>
        </w:rPr>
        <w:t>Pak J Med Sci</w:t>
      </w:r>
      <w:r w:rsidRPr="00CB32A5">
        <w:rPr>
          <w:rFonts w:ascii="Book Antiqua" w:hAnsi="Book Antiqua"/>
          <w:color w:val="000000" w:themeColor="text1"/>
        </w:rPr>
        <w:t xml:space="preserve"> 2014; </w:t>
      </w:r>
      <w:r w:rsidRPr="00CB32A5">
        <w:rPr>
          <w:rFonts w:ascii="Book Antiqua" w:hAnsi="Book Antiqua"/>
          <w:b/>
          <w:color w:val="000000" w:themeColor="text1"/>
        </w:rPr>
        <w:t>30</w:t>
      </w:r>
      <w:r w:rsidRPr="00CB32A5">
        <w:rPr>
          <w:rFonts w:ascii="Book Antiqua" w:hAnsi="Book Antiqua"/>
          <w:color w:val="000000" w:themeColor="text1"/>
        </w:rPr>
        <w:t>: 773-777 [PMID: 25097515]</w:t>
      </w:r>
    </w:p>
    <w:p w14:paraId="64944682" w14:textId="77777777" w:rsidR="004365EC" w:rsidRPr="00CB32A5" w:rsidRDefault="004365EC" w:rsidP="00CB32A5">
      <w:pPr>
        <w:adjustRightInd w:val="0"/>
        <w:snapToGrid w:val="0"/>
        <w:spacing w:line="360" w:lineRule="auto"/>
        <w:jc w:val="both"/>
        <w:rPr>
          <w:rFonts w:ascii="Book Antiqua" w:hAnsi="Book Antiqua"/>
          <w:color w:val="000000" w:themeColor="text1"/>
        </w:rPr>
      </w:pPr>
      <w:r w:rsidRPr="00CB32A5">
        <w:rPr>
          <w:rFonts w:ascii="Book Antiqua" w:hAnsi="Book Antiqua"/>
          <w:color w:val="000000" w:themeColor="text1"/>
        </w:rPr>
        <w:lastRenderedPageBreak/>
        <w:t xml:space="preserve">29 </w:t>
      </w:r>
      <w:r w:rsidRPr="00CB32A5">
        <w:rPr>
          <w:rFonts w:ascii="Book Antiqua" w:hAnsi="Book Antiqua"/>
          <w:b/>
          <w:color w:val="000000" w:themeColor="text1"/>
        </w:rPr>
        <w:t>Lau SC</w:t>
      </w:r>
      <w:r w:rsidRPr="00CB32A5">
        <w:rPr>
          <w:rFonts w:ascii="Book Antiqua" w:hAnsi="Book Antiqua"/>
          <w:color w:val="000000" w:themeColor="text1"/>
        </w:rPr>
        <w:t xml:space="preserve">, Guest C, Hall M, </w:t>
      </w:r>
      <w:proofErr w:type="spellStart"/>
      <w:r w:rsidRPr="00CB32A5">
        <w:rPr>
          <w:rFonts w:ascii="Book Antiqua" w:hAnsi="Book Antiqua"/>
          <w:color w:val="000000" w:themeColor="text1"/>
        </w:rPr>
        <w:t>Tacey</w:t>
      </w:r>
      <w:proofErr w:type="spellEnd"/>
      <w:r w:rsidRPr="00CB32A5">
        <w:rPr>
          <w:rFonts w:ascii="Book Antiqua" w:hAnsi="Book Antiqua"/>
          <w:color w:val="000000" w:themeColor="text1"/>
        </w:rPr>
        <w:t xml:space="preserve"> M, Joseph S, Oppy A. Do columns or sagittal displacement matter in the assessment and management of Lisfranc fracture dislocation? An alternate approach to classification of the Lisfranc injury. </w:t>
      </w:r>
      <w:r w:rsidRPr="00CB32A5">
        <w:rPr>
          <w:rFonts w:ascii="Book Antiqua" w:hAnsi="Book Antiqua"/>
          <w:i/>
          <w:color w:val="000000" w:themeColor="text1"/>
        </w:rPr>
        <w:t>Injury</w:t>
      </w:r>
      <w:r w:rsidRPr="00CB32A5">
        <w:rPr>
          <w:rFonts w:ascii="Book Antiqua" w:hAnsi="Book Antiqua"/>
          <w:color w:val="000000" w:themeColor="text1"/>
        </w:rPr>
        <w:t xml:space="preserve"> 2017; </w:t>
      </w:r>
      <w:r w:rsidRPr="00CB32A5">
        <w:rPr>
          <w:rFonts w:ascii="Book Antiqua" w:hAnsi="Book Antiqua"/>
          <w:b/>
          <w:color w:val="000000" w:themeColor="text1"/>
        </w:rPr>
        <w:t>48</w:t>
      </w:r>
      <w:r w:rsidRPr="00CB32A5">
        <w:rPr>
          <w:rFonts w:ascii="Book Antiqua" w:hAnsi="Book Antiqua"/>
          <w:color w:val="000000" w:themeColor="text1"/>
        </w:rPr>
        <w:t>: 1689-1695 [PMID: 28390686 DOI: 10.1016/j.injury.2017.03.046]</w:t>
      </w:r>
    </w:p>
    <w:p w14:paraId="2761CD68" w14:textId="77777777" w:rsidR="004365EC" w:rsidRPr="00CB32A5" w:rsidRDefault="004365EC" w:rsidP="00CB32A5">
      <w:pPr>
        <w:adjustRightInd w:val="0"/>
        <w:snapToGrid w:val="0"/>
        <w:spacing w:line="360" w:lineRule="auto"/>
        <w:jc w:val="both"/>
        <w:rPr>
          <w:rFonts w:ascii="Book Antiqua" w:hAnsi="Book Antiqua"/>
          <w:color w:val="000000" w:themeColor="text1"/>
        </w:rPr>
      </w:pPr>
      <w:r w:rsidRPr="00CB32A5">
        <w:rPr>
          <w:rFonts w:ascii="Book Antiqua" w:hAnsi="Book Antiqua"/>
          <w:color w:val="000000" w:themeColor="text1"/>
        </w:rPr>
        <w:t xml:space="preserve">30 </w:t>
      </w:r>
      <w:proofErr w:type="spellStart"/>
      <w:r w:rsidRPr="00CB32A5">
        <w:rPr>
          <w:rFonts w:ascii="Book Antiqua" w:hAnsi="Book Antiqua"/>
          <w:b/>
          <w:color w:val="000000" w:themeColor="text1"/>
        </w:rPr>
        <w:t>Latoo</w:t>
      </w:r>
      <w:proofErr w:type="spellEnd"/>
      <w:r w:rsidRPr="00CB32A5">
        <w:rPr>
          <w:rFonts w:ascii="Book Antiqua" w:hAnsi="Book Antiqua"/>
          <w:b/>
          <w:color w:val="000000" w:themeColor="text1"/>
        </w:rPr>
        <w:t xml:space="preserve"> IA</w:t>
      </w:r>
      <w:r w:rsidRPr="00CB32A5">
        <w:rPr>
          <w:rFonts w:ascii="Book Antiqua" w:hAnsi="Book Antiqua"/>
          <w:color w:val="000000" w:themeColor="text1"/>
        </w:rPr>
        <w:t xml:space="preserve">, </w:t>
      </w:r>
      <w:proofErr w:type="spellStart"/>
      <w:r w:rsidRPr="00CB32A5">
        <w:rPr>
          <w:rFonts w:ascii="Book Antiqua" w:hAnsi="Book Antiqua"/>
          <w:color w:val="000000" w:themeColor="text1"/>
        </w:rPr>
        <w:t>Wani</w:t>
      </w:r>
      <w:proofErr w:type="spellEnd"/>
      <w:r w:rsidRPr="00CB32A5">
        <w:rPr>
          <w:rFonts w:ascii="Book Antiqua" w:hAnsi="Book Antiqua"/>
          <w:color w:val="000000" w:themeColor="text1"/>
        </w:rPr>
        <w:t xml:space="preserve"> IH, Farooq M, </w:t>
      </w:r>
      <w:proofErr w:type="spellStart"/>
      <w:r w:rsidRPr="00CB32A5">
        <w:rPr>
          <w:rFonts w:ascii="Book Antiqua" w:hAnsi="Book Antiqua"/>
          <w:color w:val="000000" w:themeColor="text1"/>
        </w:rPr>
        <w:t>Wali</w:t>
      </w:r>
      <w:proofErr w:type="spellEnd"/>
      <w:r w:rsidRPr="00CB32A5">
        <w:rPr>
          <w:rFonts w:ascii="Book Antiqua" w:hAnsi="Book Antiqua"/>
          <w:color w:val="000000" w:themeColor="text1"/>
        </w:rPr>
        <w:t xml:space="preserve"> GR, Kamal Y, </w:t>
      </w:r>
      <w:proofErr w:type="spellStart"/>
      <w:r w:rsidRPr="00CB32A5">
        <w:rPr>
          <w:rFonts w:ascii="Book Antiqua" w:hAnsi="Book Antiqua"/>
          <w:color w:val="000000" w:themeColor="text1"/>
        </w:rPr>
        <w:t>Gani</w:t>
      </w:r>
      <w:proofErr w:type="spellEnd"/>
      <w:r w:rsidRPr="00CB32A5">
        <w:rPr>
          <w:rFonts w:ascii="Book Antiqua" w:hAnsi="Book Antiqua"/>
          <w:color w:val="000000" w:themeColor="text1"/>
        </w:rPr>
        <w:t xml:space="preserve"> NU. Midterm functional outcome after operative management of midfoot injuries. </w:t>
      </w:r>
      <w:proofErr w:type="spellStart"/>
      <w:r w:rsidRPr="00CB32A5">
        <w:rPr>
          <w:rFonts w:ascii="Book Antiqua" w:hAnsi="Book Antiqua"/>
          <w:i/>
          <w:color w:val="000000" w:themeColor="text1"/>
        </w:rPr>
        <w:t>Ortop</w:t>
      </w:r>
      <w:proofErr w:type="spellEnd"/>
      <w:r w:rsidRPr="00CB32A5">
        <w:rPr>
          <w:rFonts w:ascii="Book Antiqua" w:hAnsi="Book Antiqua"/>
          <w:i/>
          <w:color w:val="000000" w:themeColor="text1"/>
        </w:rPr>
        <w:t xml:space="preserve"> </w:t>
      </w:r>
      <w:proofErr w:type="spellStart"/>
      <w:r w:rsidRPr="00CB32A5">
        <w:rPr>
          <w:rFonts w:ascii="Book Antiqua" w:hAnsi="Book Antiqua"/>
          <w:i/>
          <w:color w:val="000000" w:themeColor="text1"/>
        </w:rPr>
        <w:t>Traumatol</w:t>
      </w:r>
      <w:proofErr w:type="spellEnd"/>
      <w:r w:rsidRPr="00CB32A5">
        <w:rPr>
          <w:rFonts w:ascii="Book Antiqua" w:hAnsi="Book Antiqua"/>
          <w:i/>
          <w:color w:val="000000" w:themeColor="text1"/>
        </w:rPr>
        <w:t xml:space="preserve"> </w:t>
      </w:r>
      <w:proofErr w:type="spellStart"/>
      <w:r w:rsidRPr="00CB32A5">
        <w:rPr>
          <w:rFonts w:ascii="Book Antiqua" w:hAnsi="Book Antiqua"/>
          <w:i/>
          <w:color w:val="000000" w:themeColor="text1"/>
        </w:rPr>
        <w:t>Rehabil</w:t>
      </w:r>
      <w:proofErr w:type="spellEnd"/>
      <w:r w:rsidRPr="00CB32A5">
        <w:rPr>
          <w:rFonts w:ascii="Book Antiqua" w:hAnsi="Book Antiqua"/>
          <w:color w:val="000000" w:themeColor="text1"/>
        </w:rPr>
        <w:t xml:space="preserve"> 2014; </w:t>
      </w:r>
      <w:r w:rsidRPr="00CB32A5">
        <w:rPr>
          <w:rFonts w:ascii="Book Antiqua" w:hAnsi="Book Antiqua"/>
          <w:b/>
          <w:color w:val="000000" w:themeColor="text1"/>
        </w:rPr>
        <w:t>16</w:t>
      </w:r>
      <w:r w:rsidRPr="00CB32A5">
        <w:rPr>
          <w:rFonts w:ascii="Book Antiqua" w:hAnsi="Book Antiqua"/>
          <w:color w:val="000000" w:themeColor="text1"/>
        </w:rPr>
        <w:t>: 639-644 [PMID: 25694378 DOI: 10.5604/15093492.1135124]</w:t>
      </w:r>
    </w:p>
    <w:p w14:paraId="6E11E300" w14:textId="77777777" w:rsidR="004365EC" w:rsidRPr="00CB32A5" w:rsidRDefault="004365EC" w:rsidP="00CB32A5">
      <w:pPr>
        <w:adjustRightInd w:val="0"/>
        <w:snapToGrid w:val="0"/>
        <w:spacing w:line="360" w:lineRule="auto"/>
        <w:jc w:val="both"/>
        <w:rPr>
          <w:rFonts w:ascii="Book Antiqua" w:hAnsi="Book Antiqua"/>
          <w:color w:val="000000" w:themeColor="text1"/>
        </w:rPr>
      </w:pPr>
      <w:r w:rsidRPr="00CB32A5">
        <w:rPr>
          <w:rFonts w:ascii="Book Antiqua" w:hAnsi="Book Antiqua"/>
          <w:color w:val="000000" w:themeColor="text1"/>
        </w:rPr>
        <w:t xml:space="preserve">31 </w:t>
      </w:r>
      <w:proofErr w:type="spellStart"/>
      <w:r w:rsidRPr="00CB32A5">
        <w:rPr>
          <w:rFonts w:ascii="Book Antiqua" w:hAnsi="Book Antiqua"/>
          <w:b/>
          <w:color w:val="000000" w:themeColor="text1"/>
        </w:rPr>
        <w:t>Kuo</w:t>
      </w:r>
      <w:proofErr w:type="spellEnd"/>
      <w:r w:rsidRPr="00CB32A5">
        <w:rPr>
          <w:rFonts w:ascii="Book Antiqua" w:hAnsi="Book Antiqua"/>
          <w:b/>
          <w:color w:val="000000" w:themeColor="text1"/>
        </w:rPr>
        <w:t xml:space="preserve"> RS</w:t>
      </w:r>
      <w:r w:rsidRPr="00CB32A5">
        <w:rPr>
          <w:rFonts w:ascii="Book Antiqua" w:hAnsi="Book Antiqua"/>
          <w:color w:val="000000" w:themeColor="text1"/>
        </w:rPr>
        <w:t xml:space="preserve">, </w:t>
      </w:r>
      <w:proofErr w:type="spellStart"/>
      <w:r w:rsidRPr="00CB32A5">
        <w:rPr>
          <w:rFonts w:ascii="Book Antiqua" w:hAnsi="Book Antiqua"/>
          <w:color w:val="000000" w:themeColor="text1"/>
        </w:rPr>
        <w:t>Tejwani</w:t>
      </w:r>
      <w:proofErr w:type="spellEnd"/>
      <w:r w:rsidRPr="00CB32A5">
        <w:rPr>
          <w:rFonts w:ascii="Book Antiqua" w:hAnsi="Book Antiqua"/>
          <w:color w:val="000000" w:themeColor="text1"/>
        </w:rPr>
        <w:t xml:space="preserve"> NC, </w:t>
      </w:r>
      <w:proofErr w:type="spellStart"/>
      <w:r w:rsidRPr="00CB32A5">
        <w:rPr>
          <w:rFonts w:ascii="Book Antiqua" w:hAnsi="Book Antiqua"/>
          <w:color w:val="000000" w:themeColor="text1"/>
        </w:rPr>
        <w:t>Digiovanni</w:t>
      </w:r>
      <w:proofErr w:type="spellEnd"/>
      <w:r w:rsidRPr="00CB32A5">
        <w:rPr>
          <w:rFonts w:ascii="Book Antiqua" w:hAnsi="Book Antiqua"/>
          <w:color w:val="000000" w:themeColor="text1"/>
        </w:rPr>
        <w:t xml:space="preserve"> CW, Holt SK, </w:t>
      </w:r>
      <w:proofErr w:type="spellStart"/>
      <w:r w:rsidRPr="00CB32A5">
        <w:rPr>
          <w:rFonts w:ascii="Book Antiqua" w:hAnsi="Book Antiqua"/>
          <w:color w:val="000000" w:themeColor="text1"/>
        </w:rPr>
        <w:t>Benirschke</w:t>
      </w:r>
      <w:proofErr w:type="spellEnd"/>
      <w:r w:rsidRPr="00CB32A5">
        <w:rPr>
          <w:rFonts w:ascii="Book Antiqua" w:hAnsi="Book Antiqua"/>
          <w:color w:val="000000" w:themeColor="text1"/>
        </w:rPr>
        <w:t xml:space="preserve"> SK, Hansen ST Jr, </w:t>
      </w:r>
      <w:proofErr w:type="spellStart"/>
      <w:r w:rsidRPr="00CB32A5">
        <w:rPr>
          <w:rFonts w:ascii="Book Antiqua" w:hAnsi="Book Antiqua"/>
          <w:color w:val="000000" w:themeColor="text1"/>
        </w:rPr>
        <w:t>Sangeorzan</w:t>
      </w:r>
      <w:proofErr w:type="spellEnd"/>
      <w:r w:rsidRPr="00CB32A5">
        <w:rPr>
          <w:rFonts w:ascii="Book Antiqua" w:hAnsi="Book Antiqua"/>
          <w:color w:val="000000" w:themeColor="text1"/>
        </w:rPr>
        <w:t xml:space="preserve"> BJ. Outcome after open reduction and internal fixation of Lisfranc joint injuries. </w:t>
      </w:r>
      <w:r w:rsidRPr="00CB32A5">
        <w:rPr>
          <w:rFonts w:ascii="Book Antiqua" w:hAnsi="Book Antiqua"/>
          <w:i/>
          <w:color w:val="000000" w:themeColor="text1"/>
        </w:rPr>
        <w:t>J Bone Joint Surg Am</w:t>
      </w:r>
      <w:r w:rsidRPr="00CB32A5">
        <w:rPr>
          <w:rFonts w:ascii="Book Antiqua" w:hAnsi="Book Antiqua"/>
          <w:color w:val="000000" w:themeColor="text1"/>
        </w:rPr>
        <w:t xml:space="preserve"> 2000; </w:t>
      </w:r>
      <w:r w:rsidRPr="00CB32A5">
        <w:rPr>
          <w:rFonts w:ascii="Book Antiqua" w:hAnsi="Book Antiqua"/>
          <w:b/>
          <w:color w:val="000000" w:themeColor="text1"/>
        </w:rPr>
        <w:t>82</w:t>
      </w:r>
      <w:r w:rsidRPr="00CB32A5">
        <w:rPr>
          <w:rFonts w:ascii="Book Antiqua" w:hAnsi="Book Antiqua"/>
          <w:color w:val="000000" w:themeColor="text1"/>
        </w:rPr>
        <w:t>: 1609-1618 [PMID: 11097452 DOI: 10.2106/00004623-200011000-00015]</w:t>
      </w:r>
    </w:p>
    <w:p w14:paraId="3F3E5722" w14:textId="77777777" w:rsidR="004365EC" w:rsidRPr="00CB32A5" w:rsidRDefault="004365EC" w:rsidP="00CB32A5">
      <w:pPr>
        <w:adjustRightInd w:val="0"/>
        <w:snapToGrid w:val="0"/>
        <w:spacing w:line="360" w:lineRule="auto"/>
        <w:jc w:val="both"/>
        <w:rPr>
          <w:rFonts w:ascii="Book Antiqua" w:hAnsi="Book Antiqua"/>
          <w:color w:val="000000" w:themeColor="text1"/>
        </w:rPr>
      </w:pPr>
      <w:r w:rsidRPr="00CB32A5">
        <w:rPr>
          <w:rFonts w:ascii="Book Antiqua" w:hAnsi="Book Antiqua"/>
          <w:color w:val="000000" w:themeColor="text1"/>
        </w:rPr>
        <w:t xml:space="preserve">32 </w:t>
      </w:r>
      <w:r w:rsidRPr="00CB32A5">
        <w:rPr>
          <w:rFonts w:ascii="Book Antiqua" w:hAnsi="Book Antiqua"/>
          <w:b/>
          <w:color w:val="000000" w:themeColor="text1"/>
        </w:rPr>
        <w:t>Lee CA</w:t>
      </w:r>
      <w:r w:rsidRPr="00CB32A5">
        <w:rPr>
          <w:rFonts w:ascii="Book Antiqua" w:hAnsi="Book Antiqua"/>
          <w:color w:val="000000" w:themeColor="text1"/>
        </w:rPr>
        <w:t xml:space="preserve">, Birkedal JP, Dickerson EA, Vieta PA Jr, Webb LX, </w:t>
      </w:r>
      <w:proofErr w:type="spellStart"/>
      <w:r w:rsidRPr="00CB32A5">
        <w:rPr>
          <w:rFonts w:ascii="Book Antiqua" w:hAnsi="Book Antiqua"/>
          <w:color w:val="000000" w:themeColor="text1"/>
        </w:rPr>
        <w:t>Teasdall</w:t>
      </w:r>
      <w:proofErr w:type="spellEnd"/>
      <w:r w:rsidRPr="00CB32A5">
        <w:rPr>
          <w:rFonts w:ascii="Book Antiqua" w:hAnsi="Book Antiqua"/>
          <w:color w:val="000000" w:themeColor="text1"/>
        </w:rPr>
        <w:t xml:space="preserve"> RD. Stabilization of Lisfranc joint injuries: a biomechanical study. </w:t>
      </w:r>
      <w:r w:rsidRPr="00CB32A5">
        <w:rPr>
          <w:rFonts w:ascii="Book Antiqua" w:hAnsi="Book Antiqua"/>
          <w:i/>
          <w:color w:val="000000" w:themeColor="text1"/>
        </w:rPr>
        <w:t>Foot Ankle Int</w:t>
      </w:r>
      <w:r w:rsidRPr="00CB32A5">
        <w:rPr>
          <w:rFonts w:ascii="Book Antiqua" w:hAnsi="Book Antiqua"/>
          <w:color w:val="000000" w:themeColor="text1"/>
        </w:rPr>
        <w:t xml:space="preserve"> 2004; </w:t>
      </w:r>
      <w:r w:rsidRPr="00CB32A5">
        <w:rPr>
          <w:rFonts w:ascii="Book Antiqua" w:hAnsi="Book Antiqua"/>
          <w:b/>
          <w:color w:val="000000" w:themeColor="text1"/>
        </w:rPr>
        <w:t>25</w:t>
      </w:r>
      <w:r w:rsidRPr="00CB32A5">
        <w:rPr>
          <w:rFonts w:ascii="Book Antiqua" w:hAnsi="Book Antiqua"/>
          <w:color w:val="000000" w:themeColor="text1"/>
        </w:rPr>
        <w:t>: 365-370 [PMID: 15134620 DOI: 10.1177/107110070402500515]</w:t>
      </w:r>
    </w:p>
    <w:p w14:paraId="55A18EFD" w14:textId="77777777" w:rsidR="004365EC" w:rsidRPr="00CB32A5" w:rsidRDefault="004365EC" w:rsidP="00CB32A5">
      <w:pPr>
        <w:adjustRightInd w:val="0"/>
        <w:snapToGrid w:val="0"/>
        <w:spacing w:line="360" w:lineRule="auto"/>
        <w:jc w:val="both"/>
        <w:rPr>
          <w:rFonts w:ascii="Book Antiqua" w:hAnsi="Book Antiqua"/>
          <w:color w:val="000000" w:themeColor="text1"/>
        </w:rPr>
      </w:pPr>
      <w:r w:rsidRPr="00CB32A5">
        <w:rPr>
          <w:rFonts w:ascii="Book Antiqua" w:hAnsi="Book Antiqua"/>
          <w:color w:val="000000" w:themeColor="text1"/>
        </w:rPr>
        <w:t xml:space="preserve">33 </w:t>
      </w:r>
      <w:r w:rsidRPr="00CB32A5">
        <w:rPr>
          <w:rFonts w:ascii="Book Antiqua" w:hAnsi="Book Antiqua"/>
          <w:b/>
          <w:color w:val="000000" w:themeColor="text1"/>
        </w:rPr>
        <w:t>Richter M</w:t>
      </w:r>
      <w:r w:rsidRPr="00CB32A5">
        <w:rPr>
          <w:rFonts w:ascii="Book Antiqua" w:hAnsi="Book Antiqua"/>
          <w:color w:val="000000" w:themeColor="text1"/>
        </w:rPr>
        <w:t xml:space="preserve">, </w:t>
      </w:r>
      <w:proofErr w:type="spellStart"/>
      <w:r w:rsidRPr="00CB32A5">
        <w:rPr>
          <w:rFonts w:ascii="Book Antiqua" w:hAnsi="Book Antiqua"/>
          <w:color w:val="000000" w:themeColor="text1"/>
        </w:rPr>
        <w:t>Wippermann</w:t>
      </w:r>
      <w:proofErr w:type="spellEnd"/>
      <w:r w:rsidRPr="00CB32A5">
        <w:rPr>
          <w:rFonts w:ascii="Book Antiqua" w:hAnsi="Book Antiqua"/>
          <w:color w:val="000000" w:themeColor="text1"/>
        </w:rPr>
        <w:t xml:space="preserve"> B, </w:t>
      </w:r>
      <w:proofErr w:type="spellStart"/>
      <w:r w:rsidRPr="00CB32A5">
        <w:rPr>
          <w:rFonts w:ascii="Book Antiqua" w:hAnsi="Book Antiqua"/>
          <w:color w:val="000000" w:themeColor="text1"/>
        </w:rPr>
        <w:t>Krettek</w:t>
      </w:r>
      <w:proofErr w:type="spellEnd"/>
      <w:r w:rsidRPr="00CB32A5">
        <w:rPr>
          <w:rFonts w:ascii="Book Antiqua" w:hAnsi="Book Antiqua"/>
          <w:color w:val="000000" w:themeColor="text1"/>
        </w:rPr>
        <w:t xml:space="preserve"> C, </w:t>
      </w:r>
      <w:proofErr w:type="spellStart"/>
      <w:r w:rsidRPr="00CB32A5">
        <w:rPr>
          <w:rFonts w:ascii="Book Antiqua" w:hAnsi="Book Antiqua"/>
          <w:color w:val="000000" w:themeColor="text1"/>
        </w:rPr>
        <w:t>Schratt</w:t>
      </w:r>
      <w:proofErr w:type="spellEnd"/>
      <w:r w:rsidRPr="00CB32A5">
        <w:rPr>
          <w:rFonts w:ascii="Book Antiqua" w:hAnsi="Book Antiqua"/>
          <w:color w:val="000000" w:themeColor="text1"/>
        </w:rPr>
        <w:t xml:space="preserve"> HE, </w:t>
      </w:r>
      <w:proofErr w:type="spellStart"/>
      <w:r w:rsidRPr="00CB32A5">
        <w:rPr>
          <w:rFonts w:ascii="Book Antiqua" w:hAnsi="Book Antiqua"/>
          <w:color w:val="000000" w:themeColor="text1"/>
        </w:rPr>
        <w:t>Hufner</w:t>
      </w:r>
      <w:proofErr w:type="spellEnd"/>
      <w:r w:rsidRPr="00CB32A5">
        <w:rPr>
          <w:rFonts w:ascii="Book Antiqua" w:hAnsi="Book Antiqua"/>
          <w:color w:val="000000" w:themeColor="text1"/>
        </w:rPr>
        <w:t xml:space="preserve"> T, Therman H. Fractures and fracture dislocations of the midfoot: occurrence, causes and long-term results. </w:t>
      </w:r>
      <w:r w:rsidRPr="00CB32A5">
        <w:rPr>
          <w:rFonts w:ascii="Book Antiqua" w:hAnsi="Book Antiqua"/>
          <w:i/>
          <w:color w:val="000000" w:themeColor="text1"/>
        </w:rPr>
        <w:t>Foot Ankle Int</w:t>
      </w:r>
      <w:r w:rsidRPr="00CB32A5">
        <w:rPr>
          <w:rFonts w:ascii="Book Antiqua" w:hAnsi="Book Antiqua"/>
          <w:color w:val="000000" w:themeColor="text1"/>
        </w:rPr>
        <w:t xml:space="preserve"> 2001; </w:t>
      </w:r>
      <w:r w:rsidRPr="00CB32A5">
        <w:rPr>
          <w:rFonts w:ascii="Book Antiqua" w:hAnsi="Book Antiqua"/>
          <w:b/>
          <w:color w:val="000000" w:themeColor="text1"/>
        </w:rPr>
        <w:t>22</w:t>
      </w:r>
      <w:r w:rsidRPr="00CB32A5">
        <w:rPr>
          <w:rFonts w:ascii="Book Antiqua" w:hAnsi="Book Antiqua"/>
          <w:color w:val="000000" w:themeColor="text1"/>
        </w:rPr>
        <w:t>: 392-398 [PMID: 11428757 DOI: 10.1177/107110070102200506]</w:t>
      </w:r>
    </w:p>
    <w:p w14:paraId="31F75F5F" w14:textId="77777777" w:rsidR="004365EC" w:rsidRPr="00CB32A5" w:rsidRDefault="00663D34" w:rsidP="00CB32A5">
      <w:pPr>
        <w:adjustRightInd w:val="0"/>
        <w:snapToGrid w:val="0"/>
        <w:spacing w:line="360" w:lineRule="auto"/>
        <w:jc w:val="both"/>
        <w:rPr>
          <w:rFonts w:ascii="Book Antiqua" w:hAnsi="Book Antiqua"/>
          <w:color w:val="000000" w:themeColor="text1"/>
        </w:rPr>
      </w:pPr>
      <w:r w:rsidRPr="00CB32A5">
        <w:rPr>
          <w:rFonts w:ascii="Book Antiqua" w:hAnsi="Book Antiqua"/>
          <w:color w:val="000000" w:themeColor="text1"/>
          <w:lang w:eastAsia="zh-CN"/>
        </w:rPr>
        <w:t>34</w:t>
      </w:r>
      <w:r w:rsidR="004365EC" w:rsidRPr="00CB32A5">
        <w:rPr>
          <w:rFonts w:ascii="Book Antiqua" w:hAnsi="Book Antiqua"/>
          <w:color w:val="000000" w:themeColor="text1"/>
        </w:rPr>
        <w:t xml:space="preserve"> </w:t>
      </w:r>
      <w:r w:rsidR="004365EC" w:rsidRPr="00CB32A5">
        <w:rPr>
          <w:rFonts w:ascii="Book Antiqua" w:hAnsi="Book Antiqua"/>
          <w:b/>
          <w:color w:val="000000" w:themeColor="text1"/>
        </w:rPr>
        <w:t>Lau S</w:t>
      </w:r>
      <w:r w:rsidR="004365EC" w:rsidRPr="00CB32A5">
        <w:rPr>
          <w:rFonts w:ascii="Book Antiqua" w:hAnsi="Book Antiqua"/>
          <w:color w:val="000000" w:themeColor="text1"/>
        </w:rPr>
        <w:t xml:space="preserve">, Howells N, Millar M, De Villiers D, Joseph S, Oppy A. Plates, Screws, or Combination? Radiologic Outcomes After Lisfranc Fracture Dislocation. </w:t>
      </w:r>
      <w:r w:rsidR="004365EC" w:rsidRPr="00CB32A5">
        <w:rPr>
          <w:rFonts w:ascii="Book Antiqua" w:hAnsi="Book Antiqua"/>
          <w:i/>
          <w:color w:val="000000" w:themeColor="text1"/>
        </w:rPr>
        <w:t>J Foot Ankle Surg</w:t>
      </w:r>
      <w:r w:rsidR="004365EC" w:rsidRPr="00CB32A5">
        <w:rPr>
          <w:rFonts w:ascii="Book Antiqua" w:hAnsi="Book Antiqua"/>
          <w:color w:val="000000" w:themeColor="text1"/>
        </w:rPr>
        <w:t xml:space="preserve"> 2016; </w:t>
      </w:r>
      <w:r w:rsidR="004365EC" w:rsidRPr="00CB32A5">
        <w:rPr>
          <w:rFonts w:ascii="Book Antiqua" w:hAnsi="Book Antiqua"/>
          <w:b/>
          <w:color w:val="000000" w:themeColor="text1"/>
        </w:rPr>
        <w:t>55</w:t>
      </w:r>
      <w:r w:rsidR="004365EC" w:rsidRPr="00CB32A5">
        <w:rPr>
          <w:rFonts w:ascii="Book Antiqua" w:hAnsi="Book Antiqua"/>
          <w:color w:val="000000" w:themeColor="text1"/>
        </w:rPr>
        <w:t>: 799-802 [PMID: 27079306 DOI: 10.1053/j.jfas.2016.03.002]</w:t>
      </w:r>
    </w:p>
    <w:p w14:paraId="7A1282B8" w14:textId="77777777" w:rsidR="004365EC" w:rsidRPr="00CB32A5" w:rsidRDefault="00663D34" w:rsidP="00CB32A5">
      <w:pPr>
        <w:adjustRightInd w:val="0"/>
        <w:snapToGrid w:val="0"/>
        <w:spacing w:line="360" w:lineRule="auto"/>
        <w:jc w:val="both"/>
        <w:rPr>
          <w:rFonts w:ascii="Book Antiqua" w:hAnsi="Book Antiqua"/>
          <w:color w:val="000000" w:themeColor="text1"/>
          <w:lang w:eastAsia="zh-CN"/>
        </w:rPr>
      </w:pPr>
      <w:r w:rsidRPr="00CB32A5">
        <w:rPr>
          <w:rFonts w:ascii="Book Antiqua" w:hAnsi="Book Antiqua"/>
          <w:color w:val="000000" w:themeColor="text1"/>
          <w:lang w:eastAsia="zh-CN"/>
        </w:rPr>
        <w:t>35</w:t>
      </w:r>
      <w:r w:rsidRPr="00CB32A5">
        <w:rPr>
          <w:rFonts w:ascii="Book Antiqua" w:hAnsi="Book Antiqua"/>
          <w:color w:val="000000" w:themeColor="text1"/>
        </w:rPr>
        <w:t xml:space="preserve"> </w:t>
      </w:r>
      <w:proofErr w:type="spellStart"/>
      <w:r w:rsidR="004365EC" w:rsidRPr="00CB32A5">
        <w:rPr>
          <w:rFonts w:ascii="Book Antiqua" w:hAnsi="Book Antiqua"/>
          <w:b/>
          <w:color w:val="000000" w:themeColor="text1"/>
        </w:rPr>
        <w:t>Adib</w:t>
      </w:r>
      <w:proofErr w:type="spellEnd"/>
      <w:r w:rsidR="004365EC" w:rsidRPr="00CB32A5">
        <w:rPr>
          <w:rFonts w:ascii="Book Antiqua" w:hAnsi="Book Antiqua"/>
          <w:b/>
          <w:color w:val="000000" w:themeColor="text1"/>
        </w:rPr>
        <w:t xml:space="preserve"> F,</w:t>
      </w:r>
      <w:r w:rsidR="00A534C4" w:rsidRPr="00CB32A5">
        <w:rPr>
          <w:rFonts w:ascii="Book Antiqua" w:hAnsi="Book Antiqua"/>
          <w:color w:val="000000" w:themeColor="text1"/>
        </w:rPr>
        <w:t xml:space="preserve"> </w:t>
      </w:r>
      <w:proofErr w:type="spellStart"/>
      <w:r w:rsidR="004365EC" w:rsidRPr="00CB32A5">
        <w:rPr>
          <w:rFonts w:ascii="Book Antiqua" w:hAnsi="Book Antiqua"/>
          <w:color w:val="000000" w:themeColor="text1"/>
        </w:rPr>
        <w:t>Medadi</w:t>
      </w:r>
      <w:proofErr w:type="spellEnd"/>
      <w:r w:rsidR="004365EC" w:rsidRPr="00CB32A5">
        <w:rPr>
          <w:rFonts w:ascii="Book Antiqua" w:hAnsi="Book Antiqua"/>
          <w:color w:val="000000" w:themeColor="text1"/>
        </w:rPr>
        <w:t xml:space="preserve"> F, </w:t>
      </w:r>
      <w:proofErr w:type="spellStart"/>
      <w:r w:rsidR="004365EC" w:rsidRPr="00CB32A5">
        <w:rPr>
          <w:rFonts w:ascii="Book Antiqua" w:hAnsi="Book Antiqua"/>
          <w:color w:val="000000" w:themeColor="text1"/>
        </w:rPr>
        <w:t>Guidi</w:t>
      </w:r>
      <w:proofErr w:type="spellEnd"/>
      <w:r w:rsidR="004365EC" w:rsidRPr="00CB32A5">
        <w:rPr>
          <w:rFonts w:ascii="Book Antiqua" w:hAnsi="Book Antiqua"/>
          <w:color w:val="000000" w:themeColor="text1"/>
        </w:rPr>
        <w:t xml:space="preserve"> E, </w:t>
      </w:r>
      <w:proofErr w:type="spellStart"/>
      <w:r w:rsidR="004365EC" w:rsidRPr="00CB32A5">
        <w:rPr>
          <w:rFonts w:ascii="Book Antiqua" w:hAnsi="Book Antiqua"/>
          <w:color w:val="000000" w:themeColor="text1"/>
        </w:rPr>
        <w:t>Alami</w:t>
      </w:r>
      <w:proofErr w:type="spellEnd"/>
      <w:r w:rsidR="004365EC" w:rsidRPr="00CB32A5">
        <w:rPr>
          <w:rFonts w:ascii="Book Antiqua" w:hAnsi="Book Antiqua"/>
          <w:color w:val="000000" w:themeColor="text1"/>
        </w:rPr>
        <w:t xml:space="preserve"> </w:t>
      </w:r>
      <w:proofErr w:type="spellStart"/>
      <w:r w:rsidR="004365EC" w:rsidRPr="00CB32A5">
        <w:rPr>
          <w:rFonts w:ascii="Book Antiqua" w:hAnsi="Book Antiqua"/>
          <w:color w:val="000000" w:themeColor="text1"/>
        </w:rPr>
        <w:t>Harandi</w:t>
      </w:r>
      <w:proofErr w:type="spellEnd"/>
      <w:r w:rsidR="004365EC" w:rsidRPr="00CB32A5">
        <w:rPr>
          <w:rFonts w:ascii="Book Antiqua" w:hAnsi="Book Antiqua"/>
          <w:color w:val="000000" w:themeColor="text1"/>
        </w:rPr>
        <w:t xml:space="preserve"> A, Reddy C. Osteoarthritis following open reduction and internal </w:t>
      </w:r>
      <w:r w:rsidR="00A534C4" w:rsidRPr="00CB32A5">
        <w:rPr>
          <w:rFonts w:ascii="Book Antiqua" w:hAnsi="Book Antiqua"/>
          <w:color w:val="000000" w:themeColor="text1"/>
        </w:rPr>
        <w:t>fixation of the Lisfranc injury</w:t>
      </w:r>
      <w:r w:rsidR="004365EC" w:rsidRPr="00CB32A5">
        <w:rPr>
          <w:rFonts w:ascii="Book Antiqua" w:hAnsi="Book Antiqua"/>
          <w:color w:val="000000" w:themeColor="text1"/>
        </w:rPr>
        <w:t xml:space="preserve">. </w:t>
      </w:r>
      <w:r w:rsidR="004365EC" w:rsidRPr="00CB32A5">
        <w:rPr>
          <w:rFonts w:ascii="Book Antiqua" w:hAnsi="Book Antiqua"/>
          <w:i/>
          <w:color w:val="000000" w:themeColor="text1"/>
        </w:rPr>
        <w:t xml:space="preserve">J Bone Joint Surg Br </w:t>
      </w:r>
      <w:r w:rsidR="004365EC" w:rsidRPr="00CB32A5">
        <w:rPr>
          <w:rFonts w:ascii="Book Antiqua" w:hAnsi="Book Antiqua"/>
          <w:color w:val="000000" w:themeColor="text1"/>
        </w:rPr>
        <w:t>2012;</w:t>
      </w:r>
      <w:r w:rsidR="004365EC" w:rsidRPr="00CB32A5">
        <w:rPr>
          <w:rFonts w:ascii="Book Antiqua" w:hAnsi="Book Antiqua"/>
          <w:b/>
          <w:color w:val="000000" w:themeColor="text1"/>
        </w:rPr>
        <w:t xml:space="preserve"> 94-B</w:t>
      </w:r>
      <w:r w:rsidR="00A534C4" w:rsidRPr="00CB32A5">
        <w:rPr>
          <w:rFonts w:ascii="Book Antiqua" w:hAnsi="Book Antiqua"/>
          <w:b/>
          <w:color w:val="000000" w:themeColor="text1"/>
          <w:lang w:eastAsia="zh-CN"/>
        </w:rPr>
        <w:t xml:space="preserve"> </w:t>
      </w:r>
      <w:r w:rsidR="004365EC" w:rsidRPr="00CB32A5">
        <w:rPr>
          <w:rFonts w:ascii="Book Antiqua" w:hAnsi="Book Antiqua"/>
          <w:b/>
          <w:color w:val="000000" w:themeColor="text1"/>
        </w:rPr>
        <w:t>(Suppl XXXVII)</w:t>
      </w:r>
      <w:r w:rsidR="004365EC" w:rsidRPr="00CB32A5">
        <w:rPr>
          <w:rFonts w:ascii="Book Antiqua" w:hAnsi="Book Antiqua"/>
          <w:color w:val="000000" w:themeColor="text1"/>
        </w:rPr>
        <w:t>:</w:t>
      </w:r>
      <w:r w:rsidR="00A534C4" w:rsidRPr="00CB32A5">
        <w:rPr>
          <w:rFonts w:ascii="Book Antiqua" w:hAnsi="Book Antiqua"/>
          <w:color w:val="000000" w:themeColor="text1"/>
          <w:lang w:eastAsia="zh-CN"/>
        </w:rPr>
        <w:t xml:space="preserve"> </w:t>
      </w:r>
      <w:r w:rsidR="00A534C4" w:rsidRPr="00CB32A5">
        <w:rPr>
          <w:rFonts w:ascii="Book Antiqua" w:hAnsi="Book Antiqua"/>
          <w:color w:val="000000" w:themeColor="text1"/>
        </w:rPr>
        <w:t>5</w:t>
      </w:r>
    </w:p>
    <w:p w14:paraId="332DCA6D" w14:textId="77777777" w:rsidR="004365EC" w:rsidRPr="00CB32A5" w:rsidRDefault="00663D34" w:rsidP="00CB32A5">
      <w:pPr>
        <w:adjustRightInd w:val="0"/>
        <w:snapToGrid w:val="0"/>
        <w:spacing w:line="360" w:lineRule="auto"/>
        <w:jc w:val="both"/>
        <w:rPr>
          <w:rFonts w:ascii="Book Antiqua" w:hAnsi="Book Antiqua"/>
          <w:color w:val="000000" w:themeColor="text1"/>
        </w:rPr>
      </w:pPr>
      <w:r w:rsidRPr="00CB32A5">
        <w:rPr>
          <w:rFonts w:ascii="Book Antiqua" w:hAnsi="Book Antiqua"/>
          <w:color w:val="000000" w:themeColor="text1"/>
          <w:lang w:eastAsia="zh-CN"/>
        </w:rPr>
        <w:t>36</w:t>
      </w:r>
      <w:r w:rsidRPr="00CB32A5">
        <w:rPr>
          <w:rFonts w:ascii="Book Antiqua" w:hAnsi="Book Antiqua"/>
          <w:color w:val="000000" w:themeColor="text1"/>
        </w:rPr>
        <w:t xml:space="preserve"> </w:t>
      </w:r>
      <w:r w:rsidR="004365EC" w:rsidRPr="00CB32A5">
        <w:rPr>
          <w:rFonts w:ascii="Book Antiqua" w:hAnsi="Book Antiqua"/>
          <w:b/>
          <w:color w:val="000000" w:themeColor="text1"/>
        </w:rPr>
        <w:t>Lau S</w:t>
      </w:r>
      <w:r w:rsidR="004365EC" w:rsidRPr="00CB32A5">
        <w:rPr>
          <w:rFonts w:ascii="Book Antiqua" w:hAnsi="Book Antiqua"/>
          <w:color w:val="000000" w:themeColor="text1"/>
        </w:rPr>
        <w:t xml:space="preserve">, Guest C, Hall M, </w:t>
      </w:r>
      <w:proofErr w:type="spellStart"/>
      <w:r w:rsidR="004365EC" w:rsidRPr="00CB32A5">
        <w:rPr>
          <w:rFonts w:ascii="Book Antiqua" w:hAnsi="Book Antiqua"/>
          <w:color w:val="000000" w:themeColor="text1"/>
        </w:rPr>
        <w:t>Tacey</w:t>
      </w:r>
      <w:proofErr w:type="spellEnd"/>
      <w:r w:rsidR="004365EC" w:rsidRPr="00CB32A5">
        <w:rPr>
          <w:rFonts w:ascii="Book Antiqua" w:hAnsi="Book Antiqua"/>
          <w:color w:val="000000" w:themeColor="text1"/>
        </w:rPr>
        <w:t xml:space="preserve"> M, Joseph S, Oppy A. Functional Outcomes Post </w:t>
      </w:r>
      <w:proofErr w:type="spellStart"/>
      <w:r w:rsidR="004365EC" w:rsidRPr="00CB32A5">
        <w:rPr>
          <w:rFonts w:ascii="Book Antiqua" w:hAnsi="Book Antiqua"/>
          <w:color w:val="000000" w:themeColor="text1"/>
        </w:rPr>
        <w:t>Lisfranc</w:t>
      </w:r>
      <w:proofErr w:type="spellEnd"/>
      <w:r w:rsidR="004365EC" w:rsidRPr="00CB32A5">
        <w:rPr>
          <w:rFonts w:ascii="Book Antiqua" w:hAnsi="Book Antiqua"/>
          <w:color w:val="000000" w:themeColor="text1"/>
        </w:rPr>
        <w:t xml:space="preserve"> Injury-</w:t>
      </w:r>
      <w:proofErr w:type="spellStart"/>
      <w:r w:rsidR="004365EC" w:rsidRPr="00CB32A5">
        <w:rPr>
          <w:rFonts w:ascii="Book Antiqua" w:hAnsi="Book Antiqua"/>
          <w:color w:val="000000" w:themeColor="text1"/>
        </w:rPr>
        <w:t>Transarticular</w:t>
      </w:r>
      <w:proofErr w:type="spellEnd"/>
      <w:r w:rsidR="004365EC" w:rsidRPr="00CB32A5">
        <w:rPr>
          <w:rFonts w:ascii="Book Antiqua" w:hAnsi="Book Antiqua"/>
          <w:color w:val="000000" w:themeColor="text1"/>
        </w:rPr>
        <w:t xml:space="preserve"> Screws, Dorsal Bridge Plating or Combination Treatment? </w:t>
      </w:r>
      <w:r w:rsidR="004365EC" w:rsidRPr="00CB32A5">
        <w:rPr>
          <w:rFonts w:ascii="Book Antiqua" w:hAnsi="Book Antiqua"/>
          <w:i/>
          <w:color w:val="000000" w:themeColor="text1"/>
        </w:rPr>
        <w:t xml:space="preserve">J </w:t>
      </w:r>
      <w:proofErr w:type="spellStart"/>
      <w:r w:rsidR="004365EC" w:rsidRPr="00CB32A5">
        <w:rPr>
          <w:rFonts w:ascii="Book Antiqua" w:hAnsi="Book Antiqua"/>
          <w:i/>
          <w:color w:val="000000" w:themeColor="text1"/>
        </w:rPr>
        <w:t>Orthop</w:t>
      </w:r>
      <w:proofErr w:type="spellEnd"/>
      <w:r w:rsidR="004365EC" w:rsidRPr="00CB32A5">
        <w:rPr>
          <w:rFonts w:ascii="Book Antiqua" w:hAnsi="Book Antiqua"/>
          <w:i/>
          <w:color w:val="000000" w:themeColor="text1"/>
        </w:rPr>
        <w:t xml:space="preserve"> Trauma</w:t>
      </w:r>
      <w:r w:rsidR="004365EC" w:rsidRPr="00CB32A5">
        <w:rPr>
          <w:rFonts w:ascii="Book Antiqua" w:hAnsi="Book Antiqua"/>
          <w:color w:val="000000" w:themeColor="text1"/>
        </w:rPr>
        <w:t xml:space="preserve"> 2017; </w:t>
      </w:r>
      <w:r w:rsidR="004365EC" w:rsidRPr="00CB32A5">
        <w:rPr>
          <w:rFonts w:ascii="Book Antiqua" w:hAnsi="Book Antiqua"/>
          <w:b/>
          <w:color w:val="000000" w:themeColor="text1"/>
        </w:rPr>
        <w:t>31</w:t>
      </w:r>
      <w:r w:rsidR="004365EC" w:rsidRPr="00CB32A5">
        <w:rPr>
          <w:rFonts w:ascii="Book Antiqua" w:hAnsi="Book Antiqua"/>
          <w:color w:val="000000" w:themeColor="text1"/>
        </w:rPr>
        <w:t>: 447-452 [PMID: 28731965 DOI: 10.1097/BOT.0000000000000848]</w:t>
      </w:r>
    </w:p>
    <w:p w14:paraId="7EBB7B8E" w14:textId="77777777" w:rsidR="004365EC" w:rsidRPr="00CB32A5" w:rsidRDefault="004365EC" w:rsidP="00CB32A5">
      <w:pPr>
        <w:adjustRightInd w:val="0"/>
        <w:snapToGrid w:val="0"/>
        <w:spacing w:line="360" w:lineRule="auto"/>
        <w:jc w:val="both"/>
        <w:rPr>
          <w:rFonts w:ascii="Book Antiqua" w:hAnsi="Book Antiqua"/>
          <w:color w:val="000000" w:themeColor="text1"/>
          <w:lang w:eastAsia="zh-CN"/>
        </w:rPr>
        <w:sectPr w:rsidR="004365EC" w:rsidRPr="00CB32A5">
          <w:footerReference w:type="default" r:id="rId8"/>
          <w:pgSz w:w="12240" w:h="15840"/>
          <w:pgMar w:top="1440" w:right="1440" w:bottom="1440" w:left="1440" w:header="720" w:footer="720" w:gutter="0"/>
          <w:cols w:space="720"/>
          <w:docGrid w:linePitch="360"/>
        </w:sectPr>
      </w:pPr>
    </w:p>
    <w:p w14:paraId="797FED1F" w14:textId="77777777" w:rsidR="00A77B3E" w:rsidRPr="00CB32A5" w:rsidRDefault="00A92A33" w:rsidP="00CB32A5">
      <w:pPr>
        <w:adjustRightInd w:val="0"/>
        <w:snapToGrid w:val="0"/>
        <w:spacing w:line="360" w:lineRule="auto"/>
        <w:jc w:val="both"/>
        <w:rPr>
          <w:rFonts w:ascii="Book Antiqua" w:hAnsi="Book Antiqua"/>
          <w:color w:val="000000" w:themeColor="text1"/>
        </w:rPr>
      </w:pPr>
      <w:r w:rsidRPr="00CB32A5">
        <w:rPr>
          <w:rFonts w:ascii="Book Antiqua" w:eastAsia="Book Antiqua" w:hAnsi="Book Antiqua" w:cs="Book Antiqua"/>
          <w:b/>
          <w:color w:val="000000" w:themeColor="text1"/>
        </w:rPr>
        <w:lastRenderedPageBreak/>
        <w:t>Footnotes</w:t>
      </w:r>
    </w:p>
    <w:p w14:paraId="3BB8A5E3" w14:textId="77777777" w:rsidR="00A77B3E" w:rsidRPr="00CB32A5" w:rsidRDefault="00A92A33" w:rsidP="00CB32A5">
      <w:pPr>
        <w:adjustRightInd w:val="0"/>
        <w:snapToGrid w:val="0"/>
        <w:spacing w:line="360" w:lineRule="auto"/>
        <w:jc w:val="both"/>
        <w:rPr>
          <w:rFonts w:ascii="Book Antiqua" w:hAnsi="Book Antiqua"/>
          <w:color w:val="000000" w:themeColor="text1"/>
        </w:rPr>
      </w:pPr>
      <w:r w:rsidRPr="00CB32A5">
        <w:rPr>
          <w:rFonts w:ascii="Book Antiqua" w:eastAsia="Book Antiqua" w:hAnsi="Book Antiqua" w:cs="Book Antiqua"/>
          <w:b/>
          <w:bCs/>
          <w:color w:val="000000" w:themeColor="text1"/>
        </w:rPr>
        <w:t xml:space="preserve">Institutional review board statement: </w:t>
      </w:r>
      <w:r w:rsidRPr="00CB32A5">
        <w:rPr>
          <w:rFonts w:ascii="Book Antiqua" w:eastAsia="Book Antiqua" w:hAnsi="Book Antiqua" w:cs="Book Antiqua"/>
          <w:color w:val="000000" w:themeColor="text1"/>
        </w:rPr>
        <w:t>This study was reviewed and approved by The Ethics Committee of Central Hospital affiliated to Shenyang Medical College.</w:t>
      </w:r>
    </w:p>
    <w:p w14:paraId="35C0D766" w14:textId="77777777" w:rsidR="00A77B3E" w:rsidRPr="00CB32A5" w:rsidRDefault="00A77B3E" w:rsidP="00CB32A5">
      <w:pPr>
        <w:adjustRightInd w:val="0"/>
        <w:snapToGrid w:val="0"/>
        <w:spacing w:line="360" w:lineRule="auto"/>
        <w:jc w:val="both"/>
        <w:rPr>
          <w:rFonts w:ascii="Book Antiqua" w:hAnsi="Book Antiqua"/>
          <w:color w:val="000000" w:themeColor="text1"/>
        </w:rPr>
      </w:pPr>
    </w:p>
    <w:p w14:paraId="4214270A" w14:textId="77777777" w:rsidR="00A77B3E" w:rsidRPr="00CB32A5" w:rsidRDefault="00A92A33" w:rsidP="00CB32A5">
      <w:pPr>
        <w:adjustRightInd w:val="0"/>
        <w:snapToGrid w:val="0"/>
        <w:spacing w:line="360" w:lineRule="auto"/>
        <w:jc w:val="both"/>
        <w:rPr>
          <w:rFonts w:ascii="Book Antiqua" w:hAnsi="Book Antiqua"/>
          <w:color w:val="000000" w:themeColor="text1"/>
        </w:rPr>
      </w:pPr>
      <w:r w:rsidRPr="00CB32A5">
        <w:rPr>
          <w:rFonts w:ascii="Book Antiqua" w:eastAsia="Book Antiqua" w:hAnsi="Book Antiqua" w:cs="Book Antiqua"/>
          <w:b/>
          <w:bCs/>
          <w:color w:val="000000" w:themeColor="text1"/>
        </w:rPr>
        <w:t xml:space="preserve">Informed consent statement: </w:t>
      </w:r>
      <w:r w:rsidRPr="00CB32A5">
        <w:rPr>
          <w:rFonts w:ascii="Book Antiqua" w:eastAsia="Book Antiqua" w:hAnsi="Book Antiqua" w:cs="Book Antiqua"/>
          <w:color w:val="000000" w:themeColor="text1"/>
        </w:rPr>
        <w:t>All study participants or their legal guardians consented by signing a written document prior to study enrollment.</w:t>
      </w:r>
    </w:p>
    <w:p w14:paraId="1A2A934F" w14:textId="77777777" w:rsidR="00A77B3E" w:rsidRPr="00CB32A5" w:rsidRDefault="00A77B3E" w:rsidP="00CB32A5">
      <w:pPr>
        <w:adjustRightInd w:val="0"/>
        <w:snapToGrid w:val="0"/>
        <w:spacing w:line="360" w:lineRule="auto"/>
        <w:jc w:val="both"/>
        <w:rPr>
          <w:rFonts w:ascii="Book Antiqua" w:hAnsi="Book Antiqua"/>
          <w:color w:val="000000" w:themeColor="text1"/>
        </w:rPr>
      </w:pPr>
    </w:p>
    <w:p w14:paraId="6E620E05" w14:textId="77777777" w:rsidR="00A77B3E" w:rsidRPr="00CB32A5" w:rsidRDefault="00A92A33" w:rsidP="00CB32A5">
      <w:pPr>
        <w:adjustRightInd w:val="0"/>
        <w:snapToGrid w:val="0"/>
        <w:spacing w:line="360" w:lineRule="auto"/>
        <w:jc w:val="both"/>
        <w:rPr>
          <w:rFonts w:ascii="Book Antiqua" w:hAnsi="Book Antiqua"/>
          <w:color w:val="000000" w:themeColor="text1"/>
        </w:rPr>
      </w:pPr>
      <w:r w:rsidRPr="00CB32A5">
        <w:rPr>
          <w:rFonts w:ascii="Book Antiqua" w:eastAsia="Book Antiqua" w:hAnsi="Book Antiqua" w:cs="Book Antiqua"/>
          <w:b/>
          <w:bCs/>
          <w:color w:val="000000" w:themeColor="text1"/>
        </w:rPr>
        <w:t xml:space="preserve">Conflict-of-interest statement: </w:t>
      </w:r>
      <w:r w:rsidRPr="00CB32A5">
        <w:rPr>
          <w:rFonts w:ascii="Book Antiqua" w:eastAsia="Book Antiqua" w:hAnsi="Book Antiqua" w:cs="Book Antiqua"/>
          <w:color w:val="000000" w:themeColor="text1"/>
        </w:rPr>
        <w:t>This research was not affected by external sources being it personal, commercial, political, intellectual or religious interests.</w:t>
      </w:r>
    </w:p>
    <w:p w14:paraId="42C0CB3B" w14:textId="77777777" w:rsidR="00A77B3E" w:rsidRPr="00CB32A5" w:rsidRDefault="00A77B3E" w:rsidP="00CB32A5">
      <w:pPr>
        <w:adjustRightInd w:val="0"/>
        <w:snapToGrid w:val="0"/>
        <w:spacing w:line="360" w:lineRule="auto"/>
        <w:jc w:val="both"/>
        <w:rPr>
          <w:rFonts w:ascii="Book Antiqua" w:hAnsi="Book Antiqua"/>
          <w:color w:val="000000" w:themeColor="text1"/>
        </w:rPr>
      </w:pPr>
    </w:p>
    <w:p w14:paraId="7941622F" w14:textId="77777777" w:rsidR="00A77B3E" w:rsidRPr="00CB32A5" w:rsidRDefault="00A92A33" w:rsidP="00CB32A5">
      <w:pPr>
        <w:adjustRightInd w:val="0"/>
        <w:snapToGrid w:val="0"/>
        <w:spacing w:line="360" w:lineRule="auto"/>
        <w:jc w:val="both"/>
        <w:rPr>
          <w:rFonts w:ascii="Book Antiqua" w:hAnsi="Book Antiqua"/>
          <w:color w:val="000000" w:themeColor="text1"/>
        </w:rPr>
      </w:pPr>
      <w:r w:rsidRPr="00CB32A5">
        <w:rPr>
          <w:rFonts w:ascii="Book Antiqua" w:eastAsia="Book Antiqua" w:hAnsi="Book Antiqua" w:cs="Book Antiqua"/>
          <w:b/>
          <w:bCs/>
          <w:color w:val="000000" w:themeColor="text1"/>
        </w:rPr>
        <w:t xml:space="preserve">Data sharing statement: </w:t>
      </w:r>
      <w:r w:rsidRPr="00CB32A5">
        <w:rPr>
          <w:rFonts w:ascii="Book Antiqua" w:eastAsia="Book Antiqua" w:hAnsi="Book Antiqua" w:cs="Book Antiqua"/>
          <w:color w:val="000000" w:themeColor="text1"/>
        </w:rPr>
        <w:t xml:space="preserve">No additional data available. </w:t>
      </w:r>
    </w:p>
    <w:p w14:paraId="5C60976A" w14:textId="77777777" w:rsidR="00A77B3E" w:rsidRPr="00CB32A5" w:rsidRDefault="00A77B3E" w:rsidP="00CB32A5">
      <w:pPr>
        <w:adjustRightInd w:val="0"/>
        <w:snapToGrid w:val="0"/>
        <w:spacing w:line="360" w:lineRule="auto"/>
        <w:jc w:val="both"/>
        <w:rPr>
          <w:rFonts w:ascii="Book Antiqua" w:hAnsi="Book Antiqua"/>
          <w:color w:val="000000" w:themeColor="text1"/>
        </w:rPr>
      </w:pPr>
    </w:p>
    <w:p w14:paraId="009D9E8B" w14:textId="77777777" w:rsidR="00A77B3E" w:rsidRPr="00CB32A5" w:rsidRDefault="00A92A33" w:rsidP="00CB32A5">
      <w:pPr>
        <w:adjustRightInd w:val="0"/>
        <w:snapToGrid w:val="0"/>
        <w:spacing w:line="360" w:lineRule="auto"/>
        <w:jc w:val="both"/>
        <w:rPr>
          <w:rFonts w:ascii="Book Antiqua" w:hAnsi="Book Antiqua"/>
          <w:color w:val="000000" w:themeColor="text1"/>
        </w:rPr>
      </w:pPr>
      <w:r w:rsidRPr="00CB32A5">
        <w:rPr>
          <w:rFonts w:ascii="Book Antiqua" w:eastAsia="Book Antiqua" w:hAnsi="Book Antiqua" w:cs="Book Antiqua"/>
          <w:b/>
          <w:bCs/>
          <w:color w:val="000000" w:themeColor="text1"/>
        </w:rPr>
        <w:t xml:space="preserve">Open-Access: </w:t>
      </w:r>
      <w:r w:rsidRPr="00CB32A5">
        <w:rPr>
          <w:rFonts w:ascii="Book Antiqua" w:eastAsia="Book Antiqua" w:hAnsi="Book Antiqua" w:cs="Book Antiqua"/>
          <w:color w:val="000000" w:themeColor="text1"/>
        </w:rPr>
        <w:t xml:space="preserve">This article is an open-access article that was selected by an in-house editor and fully peer-reviewed by external reviewers. It is distributed in accordance with the Creative Commons Attribution </w:t>
      </w:r>
      <w:proofErr w:type="spellStart"/>
      <w:r w:rsidRPr="00CB32A5">
        <w:rPr>
          <w:rFonts w:ascii="Book Antiqua" w:eastAsia="Book Antiqua" w:hAnsi="Book Antiqua" w:cs="Book Antiqua"/>
          <w:color w:val="000000" w:themeColor="text1"/>
        </w:rPr>
        <w:t>NonCommercial</w:t>
      </w:r>
      <w:proofErr w:type="spellEnd"/>
      <w:r w:rsidRPr="00CB32A5">
        <w:rPr>
          <w:rFonts w:ascii="Book Antiqua" w:eastAsia="Book Antiqua" w:hAnsi="Book Antiqua" w:cs="Book Antiqua"/>
          <w:color w:val="000000" w:themeColor="text1"/>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39D7F697" w14:textId="77777777" w:rsidR="00A77B3E" w:rsidRPr="00CB32A5" w:rsidRDefault="00A77B3E" w:rsidP="00CB32A5">
      <w:pPr>
        <w:adjustRightInd w:val="0"/>
        <w:snapToGrid w:val="0"/>
        <w:spacing w:line="360" w:lineRule="auto"/>
        <w:jc w:val="both"/>
        <w:rPr>
          <w:rFonts w:ascii="Book Antiqua" w:hAnsi="Book Antiqua"/>
          <w:color w:val="000000" w:themeColor="text1"/>
        </w:rPr>
      </w:pPr>
    </w:p>
    <w:p w14:paraId="2D1BCC42" w14:textId="77777777" w:rsidR="00A77B3E" w:rsidRPr="00CB32A5" w:rsidRDefault="00A92A33" w:rsidP="00CB32A5">
      <w:pPr>
        <w:adjustRightInd w:val="0"/>
        <w:snapToGrid w:val="0"/>
        <w:spacing w:line="360" w:lineRule="auto"/>
        <w:jc w:val="both"/>
        <w:rPr>
          <w:rFonts w:ascii="Book Antiqua" w:hAnsi="Book Antiqua"/>
          <w:color w:val="000000" w:themeColor="text1"/>
        </w:rPr>
      </w:pPr>
      <w:r w:rsidRPr="00CB32A5">
        <w:rPr>
          <w:rFonts w:ascii="Book Antiqua" w:eastAsia="Book Antiqua" w:hAnsi="Book Antiqua" w:cs="Book Antiqua"/>
          <w:b/>
          <w:color w:val="000000" w:themeColor="text1"/>
        </w:rPr>
        <w:t xml:space="preserve">Manuscript source: </w:t>
      </w:r>
      <w:r w:rsidRPr="00CB32A5">
        <w:rPr>
          <w:rFonts w:ascii="Book Antiqua" w:eastAsia="Book Antiqua" w:hAnsi="Book Antiqua" w:cs="Book Antiqua"/>
          <w:color w:val="000000" w:themeColor="text1"/>
        </w:rPr>
        <w:t xml:space="preserve">Unsolicited </w:t>
      </w:r>
      <w:r w:rsidR="00A72873" w:rsidRPr="00CB32A5">
        <w:rPr>
          <w:rFonts w:ascii="Book Antiqua" w:eastAsia="Book Antiqua" w:hAnsi="Book Antiqua" w:cs="Book Antiqua"/>
          <w:color w:val="000000" w:themeColor="text1"/>
        </w:rPr>
        <w:t>m</w:t>
      </w:r>
      <w:r w:rsidRPr="00CB32A5">
        <w:rPr>
          <w:rFonts w:ascii="Book Antiqua" w:eastAsia="Book Antiqua" w:hAnsi="Book Antiqua" w:cs="Book Antiqua"/>
          <w:color w:val="000000" w:themeColor="text1"/>
        </w:rPr>
        <w:t>anuscript</w:t>
      </w:r>
    </w:p>
    <w:p w14:paraId="1E77D745" w14:textId="77777777" w:rsidR="00A77B3E" w:rsidRPr="00CB32A5" w:rsidRDefault="00A77B3E" w:rsidP="00CB32A5">
      <w:pPr>
        <w:adjustRightInd w:val="0"/>
        <w:snapToGrid w:val="0"/>
        <w:spacing w:line="360" w:lineRule="auto"/>
        <w:jc w:val="both"/>
        <w:rPr>
          <w:rFonts w:ascii="Book Antiqua" w:hAnsi="Book Antiqua"/>
          <w:color w:val="000000" w:themeColor="text1"/>
        </w:rPr>
      </w:pPr>
    </w:p>
    <w:p w14:paraId="768A3CFE" w14:textId="77777777" w:rsidR="00A77B3E" w:rsidRPr="00CB32A5" w:rsidRDefault="00A92A33" w:rsidP="00CB32A5">
      <w:pPr>
        <w:adjustRightInd w:val="0"/>
        <w:snapToGrid w:val="0"/>
        <w:spacing w:line="360" w:lineRule="auto"/>
        <w:jc w:val="both"/>
        <w:rPr>
          <w:rFonts w:ascii="Book Antiqua" w:hAnsi="Book Antiqua"/>
          <w:color w:val="000000" w:themeColor="text1"/>
        </w:rPr>
      </w:pPr>
      <w:r w:rsidRPr="00CB32A5">
        <w:rPr>
          <w:rFonts w:ascii="Book Antiqua" w:eastAsia="Book Antiqua" w:hAnsi="Book Antiqua" w:cs="Book Antiqua"/>
          <w:b/>
          <w:color w:val="000000" w:themeColor="text1"/>
        </w:rPr>
        <w:t xml:space="preserve">Peer-review started: </w:t>
      </w:r>
      <w:r w:rsidRPr="00CB32A5">
        <w:rPr>
          <w:rFonts w:ascii="Book Antiqua" w:eastAsia="Book Antiqua" w:hAnsi="Book Antiqua" w:cs="Book Antiqua"/>
          <w:color w:val="000000" w:themeColor="text1"/>
        </w:rPr>
        <w:t>May 10, 2020</w:t>
      </w:r>
    </w:p>
    <w:p w14:paraId="3052CEB1" w14:textId="77777777" w:rsidR="00A77B3E" w:rsidRPr="00CB32A5" w:rsidRDefault="00A92A33" w:rsidP="00CB32A5">
      <w:pPr>
        <w:adjustRightInd w:val="0"/>
        <w:snapToGrid w:val="0"/>
        <w:spacing w:line="360" w:lineRule="auto"/>
        <w:jc w:val="both"/>
        <w:rPr>
          <w:rFonts w:ascii="Book Antiqua" w:hAnsi="Book Antiqua"/>
          <w:color w:val="000000" w:themeColor="text1"/>
        </w:rPr>
      </w:pPr>
      <w:r w:rsidRPr="00CB32A5">
        <w:rPr>
          <w:rFonts w:ascii="Book Antiqua" w:eastAsia="Book Antiqua" w:hAnsi="Book Antiqua" w:cs="Book Antiqua"/>
          <w:b/>
          <w:color w:val="000000" w:themeColor="text1"/>
        </w:rPr>
        <w:t xml:space="preserve">First decision: </w:t>
      </w:r>
      <w:r w:rsidRPr="00CB32A5">
        <w:rPr>
          <w:rFonts w:ascii="Book Antiqua" w:eastAsia="Book Antiqua" w:hAnsi="Book Antiqua" w:cs="Book Antiqua"/>
          <w:color w:val="000000" w:themeColor="text1"/>
        </w:rPr>
        <w:t>June 7, 2020</w:t>
      </w:r>
    </w:p>
    <w:p w14:paraId="73D01DDC" w14:textId="77777777" w:rsidR="00A77B3E" w:rsidRPr="00CB32A5" w:rsidRDefault="00A92A33" w:rsidP="00CB32A5">
      <w:pPr>
        <w:adjustRightInd w:val="0"/>
        <w:snapToGrid w:val="0"/>
        <w:spacing w:line="360" w:lineRule="auto"/>
        <w:jc w:val="both"/>
        <w:rPr>
          <w:rFonts w:ascii="Book Antiqua" w:hAnsi="Book Antiqua"/>
          <w:color w:val="000000" w:themeColor="text1"/>
        </w:rPr>
      </w:pPr>
      <w:r w:rsidRPr="00CB32A5">
        <w:rPr>
          <w:rFonts w:ascii="Book Antiqua" w:eastAsia="Book Antiqua" w:hAnsi="Book Antiqua" w:cs="Book Antiqua"/>
          <w:b/>
          <w:color w:val="000000" w:themeColor="text1"/>
        </w:rPr>
        <w:t xml:space="preserve">Article in press: </w:t>
      </w:r>
    </w:p>
    <w:p w14:paraId="12167EA8" w14:textId="77777777" w:rsidR="00A77B3E" w:rsidRPr="00CB32A5" w:rsidRDefault="00A77B3E" w:rsidP="00CB32A5">
      <w:pPr>
        <w:adjustRightInd w:val="0"/>
        <w:snapToGrid w:val="0"/>
        <w:spacing w:line="360" w:lineRule="auto"/>
        <w:jc w:val="both"/>
        <w:rPr>
          <w:rFonts w:ascii="Book Antiqua" w:hAnsi="Book Antiqua"/>
          <w:color w:val="000000" w:themeColor="text1"/>
        </w:rPr>
      </w:pPr>
    </w:p>
    <w:p w14:paraId="04059EB8" w14:textId="77777777" w:rsidR="00A77B3E" w:rsidRPr="00CB32A5" w:rsidRDefault="00A92A33" w:rsidP="00CB32A5">
      <w:pPr>
        <w:adjustRightInd w:val="0"/>
        <w:snapToGrid w:val="0"/>
        <w:spacing w:line="360" w:lineRule="auto"/>
        <w:jc w:val="both"/>
        <w:rPr>
          <w:rFonts w:ascii="Book Antiqua" w:hAnsi="Book Antiqua"/>
          <w:color w:val="000000" w:themeColor="text1"/>
        </w:rPr>
      </w:pPr>
      <w:r w:rsidRPr="00CB32A5">
        <w:rPr>
          <w:rFonts w:ascii="Book Antiqua" w:eastAsia="Book Antiqua" w:hAnsi="Book Antiqua" w:cs="Book Antiqua"/>
          <w:b/>
          <w:color w:val="000000" w:themeColor="text1"/>
        </w:rPr>
        <w:t xml:space="preserve">Specialty type: </w:t>
      </w:r>
      <w:r w:rsidRPr="00CB32A5">
        <w:rPr>
          <w:rFonts w:ascii="Book Antiqua" w:eastAsia="Book Antiqua" w:hAnsi="Book Antiqua" w:cs="Book Antiqua"/>
          <w:color w:val="000000" w:themeColor="text1"/>
        </w:rPr>
        <w:t>Orthopedics</w:t>
      </w:r>
    </w:p>
    <w:p w14:paraId="66A6A859" w14:textId="77777777" w:rsidR="00A77B3E" w:rsidRPr="00CB32A5" w:rsidRDefault="00A92A33" w:rsidP="00CB32A5">
      <w:pPr>
        <w:adjustRightInd w:val="0"/>
        <w:snapToGrid w:val="0"/>
        <w:spacing w:line="360" w:lineRule="auto"/>
        <w:jc w:val="both"/>
        <w:rPr>
          <w:rFonts w:ascii="Book Antiqua" w:hAnsi="Book Antiqua"/>
          <w:color w:val="000000" w:themeColor="text1"/>
        </w:rPr>
      </w:pPr>
      <w:r w:rsidRPr="00CB32A5">
        <w:rPr>
          <w:rFonts w:ascii="Book Antiqua" w:eastAsia="Book Antiqua" w:hAnsi="Book Antiqua" w:cs="Book Antiqua"/>
          <w:b/>
          <w:color w:val="000000" w:themeColor="text1"/>
        </w:rPr>
        <w:t xml:space="preserve">Country/Territory of origin: </w:t>
      </w:r>
      <w:r w:rsidRPr="00CB32A5">
        <w:rPr>
          <w:rFonts w:ascii="Book Antiqua" w:eastAsia="Book Antiqua" w:hAnsi="Book Antiqua" w:cs="Book Antiqua"/>
          <w:color w:val="000000" w:themeColor="text1"/>
        </w:rPr>
        <w:t>China</w:t>
      </w:r>
    </w:p>
    <w:p w14:paraId="22953E51" w14:textId="77777777" w:rsidR="00A77B3E" w:rsidRPr="00CB32A5" w:rsidRDefault="00A92A33" w:rsidP="00CB32A5">
      <w:pPr>
        <w:adjustRightInd w:val="0"/>
        <w:snapToGrid w:val="0"/>
        <w:spacing w:line="360" w:lineRule="auto"/>
        <w:jc w:val="both"/>
        <w:rPr>
          <w:rFonts w:ascii="Book Antiqua" w:hAnsi="Book Antiqua"/>
          <w:color w:val="000000" w:themeColor="text1"/>
        </w:rPr>
      </w:pPr>
      <w:r w:rsidRPr="00CB32A5">
        <w:rPr>
          <w:rFonts w:ascii="Book Antiqua" w:eastAsia="Book Antiqua" w:hAnsi="Book Antiqua" w:cs="Book Antiqua"/>
          <w:b/>
          <w:color w:val="000000" w:themeColor="text1"/>
        </w:rPr>
        <w:t>Peer-review report’s scientific quality classification</w:t>
      </w:r>
    </w:p>
    <w:p w14:paraId="5284770D" w14:textId="77777777" w:rsidR="00A77B3E" w:rsidRPr="00CB32A5" w:rsidRDefault="00A92A33" w:rsidP="00CB32A5">
      <w:pPr>
        <w:adjustRightInd w:val="0"/>
        <w:snapToGrid w:val="0"/>
        <w:spacing w:line="360" w:lineRule="auto"/>
        <w:jc w:val="both"/>
        <w:rPr>
          <w:rFonts w:ascii="Book Antiqua" w:hAnsi="Book Antiqua"/>
          <w:color w:val="000000" w:themeColor="text1"/>
        </w:rPr>
      </w:pPr>
      <w:r w:rsidRPr="00CB32A5">
        <w:rPr>
          <w:rFonts w:ascii="Book Antiqua" w:eastAsia="Book Antiqua" w:hAnsi="Book Antiqua" w:cs="Book Antiqua"/>
          <w:color w:val="000000" w:themeColor="text1"/>
        </w:rPr>
        <w:lastRenderedPageBreak/>
        <w:t>Grade A (Excellent): 0</w:t>
      </w:r>
    </w:p>
    <w:p w14:paraId="3ED80E75" w14:textId="77777777" w:rsidR="00A77B3E" w:rsidRPr="00CB32A5" w:rsidRDefault="00A92A33" w:rsidP="00CB32A5">
      <w:pPr>
        <w:adjustRightInd w:val="0"/>
        <w:snapToGrid w:val="0"/>
        <w:spacing w:line="360" w:lineRule="auto"/>
        <w:jc w:val="both"/>
        <w:rPr>
          <w:rFonts w:ascii="Book Antiqua" w:hAnsi="Book Antiqua"/>
          <w:color w:val="000000" w:themeColor="text1"/>
        </w:rPr>
      </w:pPr>
      <w:r w:rsidRPr="00CB32A5">
        <w:rPr>
          <w:rFonts w:ascii="Book Antiqua" w:eastAsia="Book Antiqua" w:hAnsi="Book Antiqua" w:cs="Book Antiqua"/>
          <w:color w:val="000000" w:themeColor="text1"/>
        </w:rPr>
        <w:t>Grade B (Very good): B</w:t>
      </w:r>
    </w:p>
    <w:p w14:paraId="01AF6517" w14:textId="77777777" w:rsidR="00A77B3E" w:rsidRPr="00CB32A5" w:rsidRDefault="00A92A33" w:rsidP="00CB32A5">
      <w:pPr>
        <w:adjustRightInd w:val="0"/>
        <w:snapToGrid w:val="0"/>
        <w:spacing w:line="360" w:lineRule="auto"/>
        <w:jc w:val="both"/>
        <w:rPr>
          <w:rFonts w:ascii="Book Antiqua" w:hAnsi="Book Antiqua"/>
          <w:color w:val="000000" w:themeColor="text1"/>
        </w:rPr>
      </w:pPr>
      <w:r w:rsidRPr="00CB32A5">
        <w:rPr>
          <w:rFonts w:ascii="Book Antiqua" w:eastAsia="Book Antiqua" w:hAnsi="Book Antiqua" w:cs="Book Antiqua"/>
          <w:color w:val="000000" w:themeColor="text1"/>
        </w:rPr>
        <w:t>Grade C (Good): C</w:t>
      </w:r>
    </w:p>
    <w:p w14:paraId="40C5DAE1" w14:textId="77777777" w:rsidR="00A77B3E" w:rsidRPr="00CB32A5" w:rsidRDefault="00A92A33" w:rsidP="00CB32A5">
      <w:pPr>
        <w:adjustRightInd w:val="0"/>
        <w:snapToGrid w:val="0"/>
        <w:spacing w:line="360" w:lineRule="auto"/>
        <w:jc w:val="both"/>
        <w:rPr>
          <w:rFonts w:ascii="Book Antiqua" w:hAnsi="Book Antiqua"/>
          <w:color w:val="000000" w:themeColor="text1"/>
        </w:rPr>
      </w:pPr>
      <w:r w:rsidRPr="00CB32A5">
        <w:rPr>
          <w:rFonts w:ascii="Book Antiqua" w:eastAsia="Book Antiqua" w:hAnsi="Book Antiqua" w:cs="Book Antiqua"/>
          <w:color w:val="000000" w:themeColor="text1"/>
        </w:rPr>
        <w:t>Grade D (Fair): 0</w:t>
      </w:r>
    </w:p>
    <w:p w14:paraId="016AB413" w14:textId="77777777" w:rsidR="00A77B3E" w:rsidRPr="00CB32A5" w:rsidRDefault="00A92A33" w:rsidP="00CB32A5">
      <w:pPr>
        <w:adjustRightInd w:val="0"/>
        <w:snapToGrid w:val="0"/>
        <w:spacing w:line="360" w:lineRule="auto"/>
        <w:jc w:val="both"/>
        <w:rPr>
          <w:rFonts w:ascii="Book Antiqua" w:hAnsi="Book Antiqua"/>
          <w:color w:val="000000" w:themeColor="text1"/>
        </w:rPr>
      </w:pPr>
      <w:r w:rsidRPr="00CB32A5">
        <w:rPr>
          <w:rFonts w:ascii="Book Antiqua" w:eastAsia="Book Antiqua" w:hAnsi="Book Antiqua" w:cs="Book Antiqua"/>
          <w:color w:val="000000" w:themeColor="text1"/>
        </w:rPr>
        <w:t>Grade E (Poor): 0</w:t>
      </w:r>
    </w:p>
    <w:p w14:paraId="758AE835" w14:textId="77777777" w:rsidR="00A77B3E" w:rsidRPr="00CB32A5" w:rsidRDefault="00A77B3E" w:rsidP="00CB32A5">
      <w:pPr>
        <w:adjustRightInd w:val="0"/>
        <w:snapToGrid w:val="0"/>
        <w:spacing w:line="360" w:lineRule="auto"/>
        <w:jc w:val="both"/>
        <w:rPr>
          <w:rFonts w:ascii="Book Antiqua" w:hAnsi="Book Antiqua"/>
          <w:color w:val="000000" w:themeColor="text1"/>
        </w:rPr>
      </w:pPr>
    </w:p>
    <w:p w14:paraId="6CFB3901" w14:textId="42B6C02A" w:rsidR="00A77B3E" w:rsidRPr="00CB32A5" w:rsidRDefault="00A92A33" w:rsidP="00CB32A5">
      <w:pPr>
        <w:adjustRightInd w:val="0"/>
        <w:snapToGrid w:val="0"/>
        <w:spacing w:line="360" w:lineRule="auto"/>
        <w:jc w:val="both"/>
        <w:rPr>
          <w:rFonts w:ascii="Book Antiqua" w:hAnsi="Book Antiqua" w:cs="Book Antiqua"/>
          <w:b/>
          <w:color w:val="000000" w:themeColor="text1"/>
          <w:lang w:eastAsia="zh-CN"/>
        </w:rPr>
      </w:pPr>
      <w:r w:rsidRPr="00CB32A5">
        <w:rPr>
          <w:rFonts w:ascii="Book Antiqua" w:eastAsia="Book Antiqua" w:hAnsi="Book Antiqua" w:cs="Book Antiqua"/>
          <w:b/>
          <w:color w:val="000000" w:themeColor="text1"/>
        </w:rPr>
        <w:t xml:space="preserve">P-Reviewer: </w:t>
      </w:r>
      <w:r w:rsidRPr="00CB32A5">
        <w:rPr>
          <w:rFonts w:ascii="Book Antiqua" w:eastAsia="Book Antiqua" w:hAnsi="Book Antiqua" w:cs="Book Antiqua"/>
          <w:color w:val="000000" w:themeColor="text1"/>
        </w:rPr>
        <w:t xml:space="preserve">Ashley S, </w:t>
      </w:r>
      <w:proofErr w:type="spellStart"/>
      <w:r w:rsidRPr="00CB32A5">
        <w:rPr>
          <w:rFonts w:ascii="Book Antiqua" w:eastAsia="Book Antiqua" w:hAnsi="Book Antiqua" w:cs="Book Antiqua"/>
          <w:color w:val="000000" w:themeColor="text1"/>
        </w:rPr>
        <w:t>Martelotto</w:t>
      </w:r>
      <w:proofErr w:type="spellEnd"/>
      <w:r w:rsidRPr="00CB32A5">
        <w:rPr>
          <w:rFonts w:ascii="Book Antiqua" w:eastAsia="Book Antiqua" w:hAnsi="Book Antiqua" w:cs="Book Antiqua"/>
          <w:color w:val="000000" w:themeColor="text1"/>
        </w:rPr>
        <w:t xml:space="preserve"> S</w:t>
      </w:r>
      <w:r w:rsidRPr="00CB32A5">
        <w:rPr>
          <w:rFonts w:ascii="Book Antiqua" w:eastAsia="Book Antiqua" w:hAnsi="Book Antiqua" w:cs="Book Antiqua"/>
          <w:b/>
          <w:color w:val="000000" w:themeColor="text1"/>
        </w:rPr>
        <w:t xml:space="preserve"> S-Editor: </w:t>
      </w:r>
      <w:r w:rsidRPr="00CB32A5">
        <w:rPr>
          <w:rFonts w:ascii="Book Antiqua" w:eastAsia="Book Antiqua" w:hAnsi="Book Antiqua" w:cs="Book Antiqua"/>
          <w:color w:val="000000" w:themeColor="text1"/>
        </w:rPr>
        <w:t>Wang JL</w:t>
      </w:r>
      <w:r w:rsidRPr="00CB32A5">
        <w:rPr>
          <w:rFonts w:ascii="Book Antiqua" w:eastAsia="Book Antiqua" w:hAnsi="Book Antiqua" w:cs="Book Antiqua"/>
          <w:b/>
          <w:color w:val="000000" w:themeColor="text1"/>
        </w:rPr>
        <w:t xml:space="preserve"> L-Editor:  </w:t>
      </w:r>
      <w:r w:rsidR="00012E58">
        <w:rPr>
          <w:rFonts w:ascii="Book Antiqua" w:eastAsia="Book Antiqua" w:hAnsi="Book Antiqua" w:cs="Book Antiqua"/>
          <w:color w:val="000000" w:themeColor="text1"/>
        </w:rPr>
        <w:t xml:space="preserve">Webster JR </w:t>
      </w:r>
      <w:r w:rsidR="00A72873">
        <w:rPr>
          <w:rFonts w:ascii="Book Antiqua" w:eastAsia="Book Antiqua" w:hAnsi="Book Antiqua" w:cs="Book Antiqua"/>
          <w:b/>
          <w:color w:val="000000" w:themeColor="text1"/>
        </w:rPr>
        <w:t>P</w:t>
      </w:r>
      <w:r w:rsidRPr="00CB32A5">
        <w:rPr>
          <w:rFonts w:ascii="Book Antiqua" w:eastAsia="Book Antiqua" w:hAnsi="Book Antiqua" w:cs="Book Antiqua"/>
          <w:b/>
          <w:color w:val="000000" w:themeColor="text1"/>
        </w:rPr>
        <w:t xml:space="preserve">-Editor: </w:t>
      </w:r>
    </w:p>
    <w:p w14:paraId="7CC6DB90" w14:textId="77777777" w:rsidR="00E12761" w:rsidRPr="00CB32A5" w:rsidRDefault="00E12761" w:rsidP="00CB32A5">
      <w:pPr>
        <w:adjustRightInd w:val="0"/>
        <w:snapToGrid w:val="0"/>
        <w:spacing w:line="360" w:lineRule="auto"/>
        <w:jc w:val="both"/>
        <w:rPr>
          <w:rFonts w:ascii="Book Antiqua" w:hAnsi="Book Antiqua" w:cs="Book Antiqua"/>
          <w:b/>
          <w:color w:val="000000" w:themeColor="text1"/>
          <w:lang w:eastAsia="zh-CN"/>
        </w:rPr>
      </w:pPr>
    </w:p>
    <w:p w14:paraId="73E21B6B" w14:textId="77777777" w:rsidR="00707DDB" w:rsidRPr="00CB32A5" w:rsidRDefault="00707DDB" w:rsidP="00CB32A5">
      <w:pPr>
        <w:adjustRightInd w:val="0"/>
        <w:snapToGrid w:val="0"/>
        <w:spacing w:line="360" w:lineRule="auto"/>
        <w:jc w:val="both"/>
        <w:rPr>
          <w:rFonts w:ascii="Book Antiqua" w:hAnsi="Book Antiqua" w:cs="Book Antiqua"/>
          <w:b/>
          <w:color w:val="000000" w:themeColor="text1"/>
          <w:lang w:eastAsia="zh-CN"/>
        </w:rPr>
      </w:pPr>
    </w:p>
    <w:p w14:paraId="4442DEAB" w14:textId="77777777" w:rsidR="00E12761" w:rsidRPr="00CB32A5" w:rsidRDefault="00A92A33" w:rsidP="00CB32A5">
      <w:pPr>
        <w:adjustRightInd w:val="0"/>
        <w:snapToGrid w:val="0"/>
        <w:spacing w:line="360" w:lineRule="auto"/>
        <w:jc w:val="both"/>
        <w:rPr>
          <w:rFonts w:ascii="Book Antiqua" w:hAnsi="Book Antiqua" w:cs="Book Antiqua"/>
          <w:b/>
          <w:color w:val="000000" w:themeColor="text1"/>
          <w:lang w:eastAsia="zh-CN"/>
        </w:rPr>
      </w:pPr>
      <w:r w:rsidRPr="00CB32A5">
        <w:rPr>
          <w:rFonts w:ascii="Book Antiqua" w:eastAsia="Book Antiqua" w:hAnsi="Book Antiqua" w:cs="Book Antiqua"/>
          <w:b/>
          <w:color w:val="000000" w:themeColor="text1"/>
        </w:rPr>
        <w:t>Figure Legends</w:t>
      </w:r>
    </w:p>
    <w:p w14:paraId="54651744" w14:textId="77777777" w:rsidR="00707DDB" w:rsidRPr="00CB32A5" w:rsidRDefault="00707DDB" w:rsidP="00CB32A5">
      <w:pPr>
        <w:adjustRightInd w:val="0"/>
        <w:snapToGrid w:val="0"/>
        <w:spacing w:line="360" w:lineRule="auto"/>
        <w:jc w:val="both"/>
        <w:rPr>
          <w:rFonts w:ascii="Book Antiqua" w:hAnsi="Book Antiqua" w:cs="Book Antiqua"/>
          <w:b/>
          <w:bCs/>
          <w:color w:val="000000" w:themeColor="text1"/>
          <w:lang w:eastAsia="zh-CN"/>
        </w:rPr>
      </w:pPr>
      <w:r w:rsidRPr="00CB32A5">
        <w:rPr>
          <w:rFonts w:ascii="Book Antiqua" w:hAnsi="Book Antiqua"/>
          <w:noProof/>
          <w:lang w:eastAsia="zh-CN"/>
        </w:rPr>
        <w:drawing>
          <wp:inline distT="0" distB="0" distL="0" distR="0" wp14:anchorId="19329C2E" wp14:editId="459E5BDD">
            <wp:extent cx="4175150" cy="4063116"/>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183082" cy="4070835"/>
                    </a:xfrm>
                    <a:prstGeom prst="rect">
                      <a:avLst/>
                    </a:prstGeom>
                  </pic:spPr>
                </pic:pic>
              </a:graphicData>
            </a:graphic>
          </wp:inline>
        </w:drawing>
      </w:r>
    </w:p>
    <w:p w14:paraId="453A810A" w14:textId="77777777" w:rsidR="00707DDB" w:rsidRPr="00CB32A5" w:rsidRDefault="00707DDB" w:rsidP="00CB32A5">
      <w:pPr>
        <w:adjustRightInd w:val="0"/>
        <w:snapToGrid w:val="0"/>
        <w:spacing w:line="360" w:lineRule="auto"/>
        <w:jc w:val="both"/>
        <w:rPr>
          <w:rFonts w:ascii="Book Antiqua" w:hAnsi="Book Antiqua" w:cs="Book Antiqua"/>
          <w:b/>
          <w:bCs/>
          <w:color w:val="000000" w:themeColor="text1"/>
          <w:lang w:eastAsia="zh-CN"/>
        </w:rPr>
      </w:pPr>
      <w:r w:rsidRPr="00CB32A5">
        <w:rPr>
          <w:rFonts w:ascii="Book Antiqua" w:hAnsi="Book Antiqua"/>
          <w:noProof/>
          <w:lang w:eastAsia="zh-CN"/>
        </w:rPr>
        <w:lastRenderedPageBreak/>
        <w:drawing>
          <wp:inline distT="0" distB="0" distL="0" distR="0" wp14:anchorId="67370E3E" wp14:editId="462A3C03">
            <wp:extent cx="4000080" cy="234563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000998" cy="2346174"/>
                    </a:xfrm>
                    <a:prstGeom prst="rect">
                      <a:avLst/>
                    </a:prstGeom>
                  </pic:spPr>
                </pic:pic>
              </a:graphicData>
            </a:graphic>
          </wp:inline>
        </w:drawing>
      </w:r>
    </w:p>
    <w:p w14:paraId="707547B4" w14:textId="13E306DB" w:rsidR="00A77B3E" w:rsidRPr="00CB32A5" w:rsidRDefault="00E12761" w:rsidP="00CB32A5">
      <w:pPr>
        <w:adjustRightInd w:val="0"/>
        <w:snapToGrid w:val="0"/>
        <w:spacing w:line="360" w:lineRule="auto"/>
        <w:jc w:val="both"/>
        <w:rPr>
          <w:rFonts w:ascii="Book Antiqua" w:hAnsi="Book Antiqua" w:cs="Book Antiqua"/>
          <w:color w:val="000000" w:themeColor="text1"/>
          <w:lang w:eastAsia="zh-CN"/>
        </w:rPr>
      </w:pPr>
      <w:r w:rsidRPr="00CB32A5">
        <w:rPr>
          <w:rFonts w:ascii="Book Antiqua" w:eastAsia="Book Antiqua" w:hAnsi="Book Antiqua" w:cs="Book Antiqua"/>
          <w:b/>
          <w:bCs/>
          <w:color w:val="000000" w:themeColor="text1"/>
        </w:rPr>
        <w:t>Figure 1</w:t>
      </w:r>
      <w:r w:rsidR="00A92A33" w:rsidRPr="00CB32A5">
        <w:rPr>
          <w:rFonts w:ascii="Book Antiqua" w:eastAsia="Book Antiqua" w:hAnsi="Book Antiqua" w:cs="Book Antiqua"/>
          <w:b/>
          <w:bCs/>
          <w:color w:val="000000" w:themeColor="text1"/>
        </w:rPr>
        <w:t xml:space="preserve"> </w:t>
      </w:r>
      <w:r w:rsidR="00012E58">
        <w:rPr>
          <w:rFonts w:ascii="Book Antiqua" w:eastAsia="Book Antiqua" w:hAnsi="Book Antiqua" w:cs="Book Antiqua"/>
          <w:b/>
          <w:bCs/>
          <w:color w:val="000000" w:themeColor="text1"/>
        </w:rPr>
        <w:t>A 30-year-old m</w:t>
      </w:r>
      <w:r w:rsidR="00A92A33" w:rsidRPr="00CB32A5">
        <w:rPr>
          <w:rFonts w:ascii="Book Antiqua" w:eastAsia="Book Antiqua" w:hAnsi="Book Antiqua" w:cs="Book Antiqua"/>
          <w:b/>
          <w:color w:val="000000" w:themeColor="text1"/>
        </w:rPr>
        <w:t xml:space="preserve">ale </w:t>
      </w:r>
      <w:r w:rsidR="00012E58">
        <w:rPr>
          <w:rFonts w:ascii="Book Antiqua" w:eastAsia="Book Antiqua" w:hAnsi="Book Antiqua" w:cs="Book Antiqua"/>
          <w:b/>
          <w:color w:val="000000" w:themeColor="text1"/>
        </w:rPr>
        <w:t>with a</w:t>
      </w:r>
      <w:r w:rsidR="00A92A33" w:rsidRPr="00CB32A5">
        <w:rPr>
          <w:rFonts w:ascii="Book Antiqua" w:eastAsia="Book Antiqua" w:hAnsi="Book Antiqua" w:cs="Book Antiqua"/>
          <w:b/>
          <w:color w:val="000000" w:themeColor="text1"/>
        </w:rPr>
        <w:t xml:space="preserve"> right foot </w:t>
      </w:r>
      <w:r w:rsidR="00012E58">
        <w:rPr>
          <w:rFonts w:ascii="Book Antiqua" w:eastAsia="Book Antiqua" w:hAnsi="Book Antiqua" w:cs="Book Antiqua"/>
          <w:b/>
          <w:color w:val="000000" w:themeColor="text1"/>
        </w:rPr>
        <w:t>injury due to</w:t>
      </w:r>
      <w:r w:rsidR="00A92A33" w:rsidRPr="00CB32A5">
        <w:rPr>
          <w:rFonts w:ascii="Book Antiqua" w:eastAsia="Book Antiqua" w:hAnsi="Book Antiqua" w:cs="Book Antiqua"/>
          <w:b/>
          <w:color w:val="000000" w:themeColor="text1"/>
        </w:rPr>
        <w:t xml:space="preserve"> a heavy crush. </w:t>
      </w:r>
      <w:r w:rsidR="00A92A33" w:rsidRPr="00CB32A5">
        <w:rPr>
          <w:rFonts w:ascii="Book Antiqua" w:eastAsia="Book Antiqua" w:hAnsi="Book Antiqua" w:cs="Book Antiqua"/>
          <w:bCs/>
          <w:color w:val="000000" w:themeColor="text1"/>
        </w:rPr>
        <w:t>A</w:t>
      </w:r>
      <w:r w:rsidR="00C22813">
        <w:rPr>
          <w:rFonts w:ascii="Book Antiqua" w:eastAsia="Book Antiqua" w:hAnsi="Book Antiqua" w:cs="Book Antiqua"/>
          <w:bCs/>
          <w:color w:val="000000" w:themeColor="text1"/>
        </w:rPr>
        <w:t xml:space="preserve"> and </w:t>
      </w:r>
      <w:r w:rsidR="00A92A33" w:rsidRPr="00CB32A5">
        <w:rPr>
          <w:rFonts w:ascii="Book Antiqua" w:eastAsia="Book Antiqua" w:hAnsi="Book Antiqua" w:cs="Book Antiqua"/>
          <w:bCs/>
          <w:color w:val="000000" w:themeColor="text1"/>
        </w:rPr>
        <w:t>B</w:t>
      </w:r>
      <w:r w:rsidR="00A92A33" w:rsidRPr="00CB32A5">
        <w:rPr>
          <w:rFonts w:ascii="Book Antiqua" w:eastAsia="Book Antiqua" w:hAnsi="Book Antiqua" w:cs="Book Antiqua"/>
          <w:color w:val="000000" w:themeColor="text1"/>
        </w:rPr>
        <w:t>: X-ray images of the injured foot in the orthophoria and oblique positions, showing the avulsion fracture line of the metatarsal base and the displacement of the fracture; dislocation is not obvious</w:t>
      </w:r>
      <w:r w:rsidR="00BA30C3" w:rsidRPr="00CB32A5">
        <w:rPr>
          <w:rFonts w:ascii="Book Antiqua" w:hAnsi="Book Antiqua" w:cs="Book Antiqua"/>
          <w:color w:val="000000" w:themeColor="text1"/>
          <w:lang w:eastAsia="zh-CN"/>
        </w:rPr>
        <w:t>;</w:t>
      </w:r>
      <w:r w:rsidR="00A92A33" w:rsidRPr="00CB32A5">
        <w:rPr>
          <w:rFonts w:ascii="Book Antiqua" w:eastAsia="Book Antiqua" w:hAnsi="Book Antiqua" w:cs="Book Antiqua"/>
          <w:color w:val="000000" w:themeColor="text1"/>
        </w:rPr>
        <w:t xml:space="preserve"> </w:t>
      </w:r>
      <w:r w:rsidR="00A92A33" w:rsidRPr="00CB32A5">
        <w:rPr>
          <w:rFonts w:ascii="Book Antiqua" w:eastAsia="Book Antiqua" w:hAnsi="Book Antiqua" w:cs="Book Antiqua"/>
          <w:bCs/>
          <w:color w:val="000000" w:themeColor="text1"/>
        </w:rPr>
        <w:t>C</w:t>
      </w:r>
      <w:r w:rsidR="00A92A33" w:rsidRPr="00CB32A5">
        <w:rPr>
          <w:rFonts w:ascii="Book Antiqua" w:eastAsia="Book Antiqua" w:hAnsi="Book Antiqua" w:cs="Book Antiqua"/>
          <w:color w:val="000000" w:themeColor="text1"/>
        </w:rPr>
        <w:t xml:space="preserve">: </w:t>
      </w:r>
      <w:r w:rsidR="00BA30C3" w:rsidRPr="00CB32A5">
        <w:rPr>
          <w:rFonts w:ascii="Book Antiqua" w:eastAsia="Book Antiqua" w:hAnsi="Book Antiqua" w:cs="Book Antiqua"/>
          <w:color w:val="000000" w:themeColor="text1"/>
        </w:rPr>
        <w:t xml:space="preserve">The </w:t>
      </w:r>
      <w:r w:rsidR="00A92A33" w:rsidRPr="00CB32A5">
        <w:rPr>
          <w:rFonts w:ascii="Book Antiqua" w:eastAsia="Book Antiqua" w:hAnsi="Book Antiqua" w:cs="Book Antiqua"/>
          <w:color w:val="000000" w:themeColor="text1"/>
        </w:rPr>
        <w:t>postoperative incision</w:t>
      </w:r>
      <w:r w:rsidR="00BA30C3" w:rsidRPr="00CB32A5">
        <w:rPr>
          <w:rFonts w:ascii="Book Antiqua" w:hAnsi="Book Antiqua" w:cs="Book Antiqua"/>
          <w:color w:val="000000" w:themeColor="text1"/>
          <w:lang w:eastAsia="zh-CN"/>
        </w:rPr>
        <w:t>;</w:t>
      </w:r>
      <w:r w:rsidR="00A92A33" w:rsidRPr="00CB32A5">
        <w:rPr>
          <w:rFonts w:ascii="Book Antiqua" w:eastAsia="Book Antiqua" w:hAnsi="Book Antiqua" w:cs="Book Antiqua"/>
          <w:color w:val="000000" w:themeColor="text1"/>
        </w:rPr>
        <w:t xml:space="preserve"> </w:t>
      </w:r>
      <w:r w:rsidR="00A92A33" w:rsidRPr="00CB32A5">
        <w:rPr>
          <w:rFonts w:ascii="Book Antiqua" w:eastAsia="Book Antiqua" w:hAnsi="Book Antiqua" w:cs="Book Antiqua"/>
          <w:bCs/>
          <w:color w:val="000000" w:themeColor="text1"/>
        </w:rPr>
        <w:t>D</w:t>
      </w:r>
      <w:r w:rsidR="00220B19" w:rsidRPr="00CB32A5">
        <w:rPr>
          <w:rFonts w:ascii="Book Antiqua" w:hAnsi="Book Antiqua" w:cs="Book Antiqua"/>
          <w:bCs/>
          <w:color w:val="000000" w:themeColor="text1"/>
          <w:lang w:eastAsia="zh-CN"/>
        </w:rPr>
        <w:t>-</w:t>
      </w:r>
      <w:r w:rsidR="00A92A33" w:rsidRPr="00CB32A5">
        <w:rPr>
          <w:rFonts w:ascii="Book Antiqua" w:eastAsia="Book Antiqua" w:hAnsi="Book Antiqua" w:cs="Book Antiqua"/>
          <w:bCs/>
          <w:color w:val="000000" w:themeColor="text1"/>
        </w:rPr>
        <w:t>F</w:t>
      </w:r>
      <w:r w:rsidR="00A92A33" w:rsidRPr="00CB32A5">
        <w:rPr>
          <w:rFonts w:ascii="Book Antiqua" w:eastAsia="Book Antiqua" w:hAnsi="Book Antiqua" w:cs="Book Antiqua"/>
          <w:color w:val="000000" w:themeColor="text1"/>
        </w:rPr>
        <w:t xml:space="preserve">: </w:t>
      </w:r>
      <w:r w:rsidR="00BA30C3" w:rsidRPr="00CB32A5">
        <w:rPr>
          <w:rFonts w:ascii="Book Antiqua" w:eastAsia="Book Antiqua" w:hAnsi="Book Antiqua" w:cs="Book Antiqua"/>
          <w:color w:val="000000" w:themeColor="text1"/>
        </w:rPr>
        <w:t xml:space="preserve">Preoperative </w:t>
      </w:r>
      <w:r w:rsidR="00BA30C3" w:rsidRPr="00CB32A5">
        <w:rPr>
          <w:rFonts w:ascii="Book Antiqua" w:hAnsi="Book Antiqua" w:cs="Book Antiqua"/>
          <w:color w:val="000000" w:themeColor="text1"/>
          <w:lang w:eastAsia="zh-CN"/>
        </w:rPr>
        <w:t>computed tomography</w:t>
      </w:r>
      <w:r w:rsidR="00A92A33" w:rsidRPr="00CB32A5">
        <w:rPr>
          <w:rFonts w:ascii="Book Antiqua" w:eastAsia="Book Antiqua" w:hAnsi="Book Antiqua" w:cs="Book Antiqua"/>
          <w:color w:val="000000" w:themeColor="text1"/>
        </w:rPr>
        <w:t xml:space="preserve"> scans, showing multiple avulsion fracture fragments of the metatarsal base</w:t>
      </w:r>
      <w:r w:rsidR="00BA30C3" w:rsidRPr="00CB32A5">
        <w:rPr>
          <w:rFonts w:ascii="Book Antiqua" w:hAnsi="Book Antiqua" w:cs="Book Antiqua"/>
          <w:color w:val="000000" w:themeColor="text1"/>
          <w:lang w:eastAsia="zh-CN"/>
        </w:rPr>
        <w:t>;</w:t>
      </w:r>
      <w:r w:rsidR="00A92A33" w:rsidRPr="00CB32A5">
        <w:rPr>
          <w:rFonts w:ascii="Book Antiqua" w:eastAsia="Book Antiqua" w:hAnsi="Book Antiqua" w:cs="Book Antiqua"/>
          <w:color w:val="000000" w:themeColor="text1"/>
        </w:rPr>
        <w:t xml:space="preserve"> </w:t>
      </w:r>
      <w:r w:rsidR="00A92A33" w:rsidRPr="00CB32A5">
        <w:rPr>
          <w:rFonts w:ascii="Book Antiqua" w:eastAsia="Book Antiqua" w:hAnsi="Book Antiqua" w:cs="Book Antiqua"/>
          <w:bCs/>
          <w:color w:val="000000" w:themeColor="text1"/>
        </w:rPr>
        <w:t>G</w:t>
      </w:r>
      <w:r w:rsidR="00C22813">
        <w:rPr>
          <w:rFonts w:ascii="Book Antiqua" w:eastAsia="Book Antiqua" w:hAnsi="Book Antiqua" w:cs="Book Antiqua"/>
          <w:bCs/>
          <w:color w:val="000000" w:themeColor="text1"/>
        </w:rPr>
        <w:t xml:space="preserve"> and </w:t>
      </w:r>
      <w:r w:rsidR="00A92A33" w:rsidRPr="00CB32A5">
        <w:rPr>
          <w:rFonts w:ascii="Book Antiqua" w:eastAsia="Book Antiqua" w:hAnsi="Book Antiqua" w:cs="Book Antiqua"/>
          <w:bCs/>
          <w:color w:val="000000" w:themeColor="text1"/>
        </w:rPr>
        <w:t>H</w:t>
      </w:r>
      <w:r w:rsidR="00A92A33" w:rsidRPr="00CB32A5">
        <w:rPr>
          <w:rFonts w:ascii="Book Antiqua" w:eastAsia="Book Antiqua" w:hAnsi="Book Antiqua" w:cs="Book Antiqua"/>
          <w:color w:val="000000" w:themeColor="text1"/>
        </w:rPr>
        <w:t>: X-ray images after operation in the orthophoria and oblique positions.</w:t>
      </w:r>
    </w:p>
    <w:p w14:paraId="5E4CB3E2" w14:textId="77777777" w:rsidR="00707DDB" w:rsidRPr="00CB32A5" w:rsidRDefault="00707DDB" w:rsidP="00CB32A5">
      <w:pPr>
        <w:adjustRightInd w:val="0"/>
        <w:snapToGrid w:val="0"/>
        <w:spacing w:line="360" w:lineRule="auto"/>
        <w:jc w:val="both"/>
        <w:rPr>
          <w:rFonts w:ascii="Book Antiqua" w:hAnsi="Book Antiqua" w:cs="Book Antiqua"/>
          <w:color w:val="000000" w:themeColor="text1"/>
          <w:lang w:eastAsia="zh-CN"/>
        </w:rPr>
      </w:pPr>
    </w:p>
    <w:p w14:paraId="3F9DC9BB" w14:textId="77777777" w:rsidR="00707DDB" w:rsidRPr="00CB32A5" w:rsidRDefault="00F25C55" w:rsidP="00CB32A5">
      <w:pPr>
        <w:adjustRightInd w:val="0"/>
        <w:snapToGrid w:val="0"/>
        <w:spacing w:line="360" w:lineRule="auto"/>
        <w:jc w:val="both"/>
        <w:rPr>
          <w:rFonts w:ascii="Book Antiqua" w:hAnsi="Book Antiqua"/>
          <w:color w:val="000000" w:themeColor="text1"/>
          <w:lang w:eastAsia="zh-CN"/>
        </w:rPr>
      </w:pPr>
      <w:r w:rsidRPr="00CB32A5">
        <w:rPr>
          <w:rFonts w:ascii="Book Antiqua" w:hAnsi="Book Antiqua"/>
          <w:noProof/>
          <w:lang w:eastAsia="zh-CN"/>
        </w:rPr>
        <w:drawing>
          <wp:inline distT="0" distB="0" distL="0" distR="0" wp14:anchorId="5D4D109C" wp14:editId="7083227C">
            <wp:extent cx="2705499" cy="3784821"/>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705499" cy="3784821"/>
                    </a:xfrm>
                    <a:prstGeom prst="rect">
                      <a:avLst/>
                    </a:prstGeom>
                  </pic:spPr>
                </pic:pic>
              </a:graphicData>
            </a:graphic>
          </wp:inline>
        </w:drawing>
      </w:r>
    </w:p>
    <w:p w14:paraId="2350E29A" w14:textId="77777777" w:rsidR="00F25C55" w:rsidRPr="00CB32A5" w:rsidRDefault="00F25C55" w:rsidP="00CB32A5">
      <w:pPr>
        <w:adjustRightInd w:val="0"/>
        <w:snapToGrid w:val="0"/>
        <w:spacing w:line="360" w:lineRule="auto"/>
        <w:jc w:val="both"/>
        <w:rPr>
          <w:rFonts w:ascii="Book Antiqua" w:hAnsi="Book Antiqua"/>
          <w:color w:val="000000" w:themeColor="text1"/>
          <w:lang w:eastAsia="zh-CN"/>
        </w:rPr>
      </w:pPr>
      <w:r w:rsidRPr="00CB32A5">
        <w:rPr>
          <w:rFonts w:ascii="Book Antiqua" w:hAnsi="Book Antiqua"/>
          <w:noProof/>
          <w:lang w:eastAsia="zh-CN"/>
        </w:rPr>
        <w:lastRenderedPageBreak/>
        <w:drawing>
          <wp:inline distT="0" distB="0" distL="0" distR="0" wp14:anchorId="71CEEBE0" wp14:editId="2A3BE1E5">
            <wp:extent cx="3856383" cy="3617914"/>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856469" cy="3617995"/>
                    </a:xfrm>
                    <a:prstGeom prst="rect">
                      <a:avLst/>
                    </a:prstGeom>
                  </pic:spPr>
                </pic:pic>
              </a:graphicData>
            </a:graphic>
          </wp:inline>
        </w:drawing>
      </w:r>
    </w:p>
    <w:p w14:paraId="7111F559" w14:textId="77777777" w:rsidR="00106525" w:rsidRPr="00CB32A5" w:rsidRDefault="00106525" w:rsidP="00CB32A5">
      <w:pPr>
        <w:adjustRightInd w:val="0"/>
        <w:snapToGrid w:val="0"/>
        <w:spacing w:line="360" w:lineRule="auto"/>
        <w:jc w:val="both"/>
        <w:rPr>
          <w:rFonts w:ascii="Book Antiqua" w:hAnsi="Book Antiqua"/>
          <w:color w:val="000000" w:themeColor="text1"/>
          <w:lang w:eastAsia="zh-CN"/>
        </w:rPr>
      </w:pPr>
      <w:r w:rsidRPr="00CB32A5">
        <w:rPr>
          <w:rFonts w:ascii="Book Antiqua" w:hAnsi="Book Antiqua"/>
          <w:noProof/>
          <w:lang w:eastAsia="zh-CN"/>
        </w:rPr>
        <w:drawing>
          <wp:inline distT="0" distB="0" distL="0" distR="0" wp14:anchorId="5655C8DC" wp14:editId="34078261">
            <wp:extent cx="2894275" cy="2639909"/>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895768" cy="2641271"/>
                    </a:xfrm>
                    <a:prstGeom prst="rect">
                      <a:avLst/>
                    </a:prstGeom>
                  </pic:spPr>
                </pic:pic>
              </a:graphicData>
            </a:graphic>
          </wp:inline>
        </w:drawing>
      </w:r>
    </w:p>
    <w:p w14:paraId="58FE5B81" w14:textId="3446D7FA" w:rsidR="00A77B3E" w:rsidRPr="00CB32A5" w:rsidRDefault="00BA30C3" w:rsidP="00CB32A5">
      <w:pPr>
        <w:adjustRightInd w:val="0"/>
        <w:snapToGrid w:val="0"/>
        <w:spacing w:line="360" w:lineRule="auto"/>
        <w:jc w:val="both"/>
        <w:rPr>
          <w:rFonts w:ascii="Book Antiqua" w:hAnsi="Book Antiqua" w:cs="Book Antiqua"/>
          <w:color w:val="000000" w:themeColor="text1"/>
          <w:lang w:eastAsia="zh-CN"/>
        </w:rPr>
      </w:pPr>
      <w:r w:rsidRPr="00CB32A5">
        <w:rPr>
          <w:rFonts w:ascii="Book Antiqua" w:eastAsia="Book Antiqua" w:hAnsi="Book Antiqua" w:cs="Book Antiqua"/>
          <w:b/>
          <w:bCs/>
          <w:color w:val="000000" w:themeColor="text1"/>
        </w:rPr>
        <w:t>Figure 2</w:t>
      </w:r>
      <w:r w:rsidR="00A92A33" w:rsidRPr="00CB32A5">
        <w:rPr>
          <w:rFonts w:ascii="Book Antiqua" w:eastAsia="Book Antiqua" w:hAnsi="Book Antiqua" w:cs="Book Antiqua"/>
          <w:b/>
          <w:bCs/>
          <w:color w:val="000000" w:themeColor="text1"/>
        </w:rPr>
        <w:t xml:space="preserve"> </w:t>
      </w:r>
      <w:r w:rsidR="00012E58">
        <w:rPr>
          <w:rFonts w:ascii="Book Antiqua" w:eastAsia="Book Antiqua" w:hAnsi="Book Antiqua" w:cs="Book Antiqua"/>
          <w:b/>
          <w:bCs/>
          <w:color w:val="000000" w:themeColor="text1"/>
        </w:rPr>
        <w:t>A</w:t>
      </w:r>
      <w:r w:rsidR="00A92A33" w:rsidRPr="00CB32A5">
        <w:rPr>
          <w:rFonts w:ascii="Book Antiqua" w:eastAsia="Book Antiqua" w:hAnsi="Book Antiqua" w:cs="Book Antiqua"/>
          <w:b/>
          <w:color w:val="000000" w:themeColor="text1"/>
        </w:rPr>
        <w:t xml:space="preserve"> 47</w:t>
      </w:r>
      <w:r w:rsidR="00012E58">
        <w:rPr>
          <w:rFonts w:ascii="Book Antiqua" w:eastAsia="Book Antiqua" w:hAnsi="Book Antiqua" w:cs="Book Antiqua"/>
          <w:b/>
          <w:color w:val="000000" w:themeColor="text1"/>
        </w:rPr>
        <w:t>-</w:t>
      </w:r>
      <w:r w:rsidR="00A92A33" w:rsidRPr="00CB32A5">
        <w:rPr>
          <w:rFonts w:ascii="Book Antiqua" w:eastAsia="Book Antiqua" w:hAnsi="Book Antiqua" w:cs="Book Antiqua"/>
          <w:b/>
          <w:color w:val="000000" w:themeColor="text1"/>
        </w:rPr>
        <w:t>year</w:t>
      </w:r>
      <w:r w:rsidR="00012E58">
        <w:rPr>
          <w:rFonts w:ascii="Book Antiqua" w:eastAsia="Book Antiqua" w:hAnsi="Book Antiqua" w:cs="Book Antiqua"/>
          <w:b/>
          <w:color w:val="000000" w:themeColor="text1"/>
        </w:rPr>
        <w:t>-</w:t>
      </w:r>
      <w:r w:rsidR="00A92A33" w:rsidRPr="00CB32A5">
        <w:rPr>
          <w:rFonts w:ascii="Book Antiqua" w:eastAsia="Book Antiqua" w:hAnsi="Book Antiqua" w:cs="Book Antiqua"/>
          <w:b/>
          <w:color w:val="000000" w:themeColor="text1"/>
        </w:rPr>
        <w:t>old</w:t>
      </w:r>
      <w:r w:rsidR="00012E58">
        <w:rPr>
          <w:rFonts w:ascii="Book Antiqua" w:eastAsia="Book Antiqua" w:hAnsi="Book Antiqua" w:cs="Book Antiqua"/>
          <w:b/>
          <w:color w:val="000000" w:themeColor="text1"/>
        </w:rPr>
        <w:t xml:space="preserve"> female with</w:t>
      </w:r>
      <w:r w:rsidR="00A92A33" w:rsidRPr="00CB32A5">
        <w:rPr>
          <w:rFonts w:ascii="Book Antiqua" w:eastAsia="Book Antiqua" w:hAnsi="Book Antiqua" w:cs="Book Antiqua"/>
          <w:b/>
          <w:color w:val="000000" w:themeColor="text1"/>
        </w:rPr>
        <w:t xml:space="preserve"> sprains. </w:t>
      </w:r>
      <w:r w:rsidR="00A92A33" w:rsidRPr="00CB32A5">
        <w:rPr>
          <w:rFonts w:ascii="Book Antiqua" w:eastAsia="Book Antiqua" w:hAnsi="Book Antiqua" w:cs="Book Antiqua"/>
          <w:bCs/>
          <w:color w:val="000000" w:themeColor="text1"/>
        </w:rPr>
        <w:t>A</w:t>
      </w:r>
      <w:r w:rsidR="0063126A">
        <w:rPr>
          <w:rFonts w:ascii="Book Antiqua" w:eastAsia="Book Antiqua" w:hAnsi="Book Antiqua" w:cs="Book Antiqua"/>
          <w:bCs/>
          <w:color w:val="000000" w:themeColor="text1"/>
        </w:rPr>
        <w:t xml:space="preserve"> and </w:t>
      </w:r>
      <w:r w:rsidR="00A92A33" w:rsidRPr="00CB32A5">
        <w:rPr>
          <w:rFonts w:ascii="Book Antiqua" w:eastAsia="Book Antiqua" w:hAnsi="Book Antiqua" w:cs="Book Antiqua"/>
          <w:bCs/>
          <w:color w:val="000000" w:themeColor="text1"/>
        </w:rPr>
        <w:t>B</w:t>
      </w:r>
      <w:r w:rsidR="00A92A33" w:rsidRPr="00CB32A5">
        <w:rPr>
          <w:rFonts w:ascii="Book Antiqua" w:eastAsia="Book Antiqua" w:hAnsi="Book Antiqua" w:cs="Book Antiqua"/>
          <w:color w:val="000000" w:themeColor="text1"/>
        </w:rPr>
        <w:t>: X-ray images of the injured foot in the orthophoria and oblique positions, showing the avulsion fracture line of the metatarsal base and the displacement of the fract</w:t>
      </w:r>
      <w:r w:rsidRPr="00CB32A5">
        <w:rPr>
          <w:rFonts w:ascii="Book Antiqua" w:eastAsia="Book Antiqua" w:hAnsi="Book Antiqua" w:cs="Book Antiqua"/>
          <w:color w:val="000000" w:themeColor="text1"/>
        </w:rPr>
        <w:t>ure; dislocation is not obvious</w:t>
      </w:r>
      <w:r w:rsidRPr="00CB32A5">
        <w:rPr>
          <w:rFonts w:ascii="Book Antiqua" w:hAnsi="Book Antiqua" w:cs="Book Antiqua"/>
          <w:color w:val="000000" w:themeColor="text1"/>
          <w:lang w:eastAsia="zh-CN"/>
        </w:rPr>
        <w:t>;</w:t>
      </w:r>
      <w:r w:rsidR="00A92A33" w:rsidRPr="00CB32A5">
        <w:rPr>
          <w:rFonts w:ascii="Book Antiqua" w:eastAsia="Book Antiqua" w:hAnsi="Book Antiqua" w:cs="Book Antiqua"/>
          <w:color w:val="000000" w:themeColor="text1"/>
        </w:rPr>
        <w:t xml:space="preserve"> </w:t>
      </w:r>
      <w:r w:rsidR="00A92A33" w:rsidRPr="00CB32A5">
        <w:rPr>
          <w:rFonts w:ascii="Book Antiqua" w:eastAsia="Book Antiqua" w:hAnsi="Book Antiqua" w:cs="Book Antiqua"/>
          <w:bCs/>
          <w:color w:val="000000" w:themeColor="text1"/>
        </w:rPr>
        <w:t>C</w:t>
      </w:r>
      <w:r w:rsidR="00A92A33" w:rsidRPr="00CB32A5">
        <w:rPr>
          <w:rFonts w:ascii="Book Antiqua" w:eastAsia="Book Antiqua" w:hAnsi="Book Antiqua" w:cs="Book Antiqua"/>
          <w:color w:val="000000" w:themeColor="text1"/>
        </w:rPr>
        <w:t xml:space="preserve">: </w:t>
      </w:r>
      <w:r w:rsidRPr="00CB32A5">
        <w:rPr>
          <w:rFonts w:ascii="Book Antiqua" w:eastAsia="Book Antiqua" w:hAnsi="Book Antiqua" w:cs="Book Antiqua"/>
          <w:color w:val="000000" w:themeColor="text1"/>
        </w:rPr>
        <w:t xml:space="preserve">Lateral </w:t>
      </w:r>
      <w:r w:rsidR="00A92A33" w:rsidRPr="00CB32A5">
        <w:rPr>
          <w:rFonts w:ascii="Book Antiqua" w:eastAsia="Book Antiqua" w:hAnsi="Book Antiqua" w:cs="Book Antiqua"/>
          <w:color w:val="000000" w:themeColor="text1"/>
        </w:rPr>
        <w:t>X-ray image under weight-bearing circumstances before surgery, s</w:t>
      </w:r>
      <w:r w:rsidRPr="00CB32A5">
        <w:rPr>
          <w:rFonts w:ascii="Book Antiqua" w:eastAsia="Book Antiqua" w:hAnsi="Book Antiqua" w:cs="Book Antiqua"/>
          <w:color w:val="000000" w:themeColor="text1"/>
        </w:rPr>
        <w:t>howing no obvious displacement</w:t>
      </w:r>
      <w:r w:rsidRPr="00CB32A5">
        <w:rPr>
          <w:rFonts w:ascii="Book Antiqua" w:hAnsi="Book Antiqua" w:cs="Book Antiqua"/>
          <w:color w:val="000000" w:themeColor="text1"/>
          <w:lang w:eastAsia="zh-CN"/>
        </w:rPr>
        <w:t xml:space="preserve">; </w:t>
      </w:r>
      <w:r w:rsidR="00A92A33" w:rsidRPr="00CB32A5">
        <w:rPr>
          <w:rFonts w:ascii="Book Antiqua" w:eastAsia="Book Antiqua" w:hAnsi="Book Antiqua" w:cs="Book Antiqua"/>
          <w:bCs/>
          <w:color w:val="000000" w:themeColor="text1"/>
        </w:rPr>
        <w:t>D</w:t>
      </w:r>
      <w:r w:rsidRPr="00CB32A5">
        <w:rPr>
          <w:rFonts w:ascii="Book Antiqua" w:hAnsi="Book Antiqua" w:cs="Book Antiqua"/>
          <w:bCs/>
          <w:color w:val="000000" w:themeColor="text1"/>
          <w:lang w:eastAsia="zh-CN"/>
        </w:rPr>
        <w:t>-</w:t>
      </w:r>
      <w:r w:rsidR="00A92A33" w:rsidRPr="00CB32A5">
        <w:rPr>
          <w:rFonts w:ascii="Book Antiqua" w:eastAsia="Book Antiqua" w:hAnsi="Book Antiqua" w:cs="Book Antiqua"/>
          <w:bCs/>
          <w:color w:val="000000" w:themeColor="text1"/>
        </w:rPr>
        <w:t>G</w:t>
      </w:r>
      <w:r w:rsidR="00A92A33" w:rsidRPr="00CB32A5">
        <w:rPr>
          <w:rFonts w:ascii="Book Antiqua" w:eastAsia="Book Antiqua" w:hAnsi="Book Antiqua" w:cs="Book Antiqua"/>
          <w:color w:val="000000" w:themeColor="text1"/>
        </w:rPr>
        <w:t xml:space="preserve">: </w:t>
      </w:r>
      <w:r w:rsidR="00CC59CB" w:rsidRPr="00CB32A5">
        <w:rPr>
          <w:rFonts w:ascii="Book Antiqua" w:eastAsia="Book Antiqua" w:hAnsi="Book Antiqua" w:cs="Book Antiqua"/>
          <w:color w:val="000000" w:themeColor="text1"/>
        </w:rPr>
        <w:t xml:space="preserve">Preoperative </w:t>
      </w:r>
      <w:r w:rsidRPr="00CB32A5">
        <w:rPr>
          <w:rFonts w:ascii="Book Antiqua" w:hAnsi="Book Antiqua" w:cs="Book Antiqua"/>
          <w:color w:val="000000" w:themeColor="text1"/>
          <w:lang w:eastAsia="zh-CN"/>
        </w:rPr>
        <w:t>computed tomography</w:t>
      </w:r>
      <w:r w:rsidRPr="00CB32A5">
        <w:rPr>
          <w:rFonts w:ascii="Book Antiqua" w:eastAsia="Book Antiqua" w:hAnsi="Book Antiqua" w:cs="Book Antiqua"/>
          <w:color w:val="000000" w:themeColor="text1"/>
        </w:rPr>
        <w:t xml:space="preserve"> </w:t>
      </w:r>
      <w:r w:rsidR="00A92A33" w:rsidRPr="00CB32A5">
        <w:rPr>
          <w:rFonts w:ascii="Book Antiqua" w:eastAsia="Book Antiqua" w:hAnsi="Book Antiqua" w:cs="Book Antiqua"/>
          <w:color w:val="000000" w:themeColor="text1"/>
        </w:rPr>
        <w:t xml:space="preserve">scans showing </w:t>
      </w:r>
      <w:r w:rsidR="00A92A33" w:rsidRPr="00CB32A5">
        <w:rPr>
          <w:rFonts w:ascii="Book Antiqua" w:eastAsia="Book Antiqua" w:hAnsi="Book Antiqua" w:cs="Book Antiqua"/>
          <w:color w:val="000000" w:themeColor="text1"/>
        </w:rPr>
        <w:lastRenderedPageBreak/>
        <w:t>multiple avulsion fracture f</w:t>
      </w:r>
      <w:r w:rsidRPr="00CB32A5">
        <w:rPr>
          <w:rFonts w:ascii="Book Antiqua" w:eastAsia="Book Antiqua" w:hAnsi="Book Antiqua" w:cs="Book Antiqua"/>
          <w:color w:val="000000" w:themeColor="text1"/>
        </w:rPr>
        <w:t>ragments of the metatarsal base</w:t>
      </w:r>
      <w:r w:rsidRPr="00CB32A5">
        <w:rPr>
          <w:rFonts w:ascii="Book Antiqua" w:hAnsi="Book Antiqua" w:cs="Book Antiqua"/>
          <w:color w:val="000000" w:themeColor="text1"/>
          <w:lang w:eastAsia="zh-CN"/>
        </w:rPr>
        <w:t>;</w:t>
      </w:r>
      <w:r w:rsidR="00A92A33" w:rsidRPr="00CB32A5">
        <w:rPr>
          <w:rFonts w:ascii="Book Antiqua" w:eastAsia="Book Antiqua" w:hAnsi="Book Antiqua" w:cs="Book Antiqua"/>
          <w:color w:val="000000" w:themeColor="text1"/>
        </w:rPr>
        <w:t xml:space="preserve"> </w:t>
      </w:r>
      <w:r w:rsidR="00A92A33" w:rsidRPr="00CB32A5">
        <w:rPr>
          <w:rFonts w:ascii="Book Antiqua" w:eastAsia="Book Antiqua" w:hAnsi="Book Antiqua" w:cs="Book Antiqua"/>
          <w:bCs/>
          <w:color w:val="000000" w:themeColor="text1"/>
        </w:rPr>
        <w:t>H</w:t>
      </w:r>
      <w:r w:rsidR="00FE6621">
        <w:rPr>
          <w:rFonts w:ascii="Book Antiqua" w:eastAsia="Book Antiqua" w:hAnsi="Book Antiqua" w:cs="Book Antiqua"/>
          <w:bCs/>
          <w:color w:val="000000" w:themeColor="text1"/>
        </w:rPr>
        <w:t xml:space="preserve"> and </w:t>
      </w:r>
      <w:r w:rsidR="00A92A33" w:rsidRPr="00CB32A5">
        <w:rPr>
          <w:rFonts w:ascii="Book Antiqua" w:eastAsia="Book Antiqua" w:hAnsi="Book Antiqua" w:cs="Book Antiqua"/>
          <w:bCs/>
          <w:color w:val="000000" w:themeColor="text1"/>
        </w:rPr>
        <w:t>I</w:t>
      </w:r>
      <w:r w:rsidR="00A92A33" w:rsidRPr="00CB32A5">
        <w:rPr>
          <w:rFonts w:ascii="Book Antiqua" w:eastAsia="Book Antiqua" w:hAnsi="Book Antiqua" w:cs="Book Antiqua"/>
          <w:color w:val="000000" w:themeColor="text1"/>
        </w:rPr>
        <w:t>: X-ray images after operation in the orthophoria and oblique positions.</w:t>
      </w:r>
    </w:p>
    <w:p w14:paraId="31094D97" w14:textId="77777777" w:rsidR="00B04735" w:rsidRPr="00CB32A5" w:rsidRDefault="00B04735" w:rsidP="00CB32A5">
      <w:pPr>
        <w:adjustRightInd w:val="0"/>
        <w:snapToGrid w:val="0"/>
        <w:spacing w:line="360" w:lineRule="auto"/>
        <w:jc w:val="both"/>
        <w:rPr>
          <w:rFonts w:ascii="Book Antiqua" w:hAnsi="Book Antiqua" w:cs="Book Antiqua"/>
          <w:color w:val="000000" w:themeColor="text1"/>
          <w:lang w:eastAsia="zh-CN"/>
        </w:rPr>
      </w:pPr>
    </w:p>
    <w:p w14:paraId="4CF258A5" w14:textId="77777777" w:rsidR="00B04735" w:rsidRPr="00CB32A5" w:rsidRDefault="00330785" w:rsidP="00CB32A5">
      <w:pPr>
        <w:adjustRightInd w:val="0"/>
        <w:snapToGrid w:val="0"/>
        <w:spacing w:line="360" w:lineRule="auto"/>
        <w:jc w:val="both"/>
        <w:rPr>
          <w:rFonts w:ascii="Book Antiqua" w:hAnsi="Book Antiqua"/>
          <w:color w:val="000000" w:themeColor="text1"/>
          <w:lang w:eastAsia="zh-CN"/>
        </w:rPr>
      </w:pPr>
      <w:r w:rsidRPr="00CB32A5">
        <w:rPr>
          <w:rFonts w:ascii="Book Antiqua" w:hAnsi="Book Antiqua"/>
          <w:noProof/>
          <w:lang w:eastAsia="zh-CN"/>
        </w:rPr>
        <w:drawing>
          <wp:inline distT="0" distB="0" distL="0" distR="0" wp14:anchorId="1F2190A4" wp14:editId="65B6AF67">
            <wp:extent cx="3816626" cy="3596172"/>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816626" cy="3596172"/>
                    </a:xfrm>
                    <a:prstGeom prst="rect">
                      <a:avLst/>
                    </a:prstGeom>
                  </pic:spPr>
                </pic:pic>
              </a:graphicData>
            </a:graphic>
          </wp:inline>
        </w:drawing>
      </w:r>
    </w:p>
    <w:p w14:paraId="083F9407" w14:textId="77777777" w:rsidR="00330785" w:rsidRPr="00CB32A5" w:rsidRDefault="00330785" w:rsidP="00CB32A5">
      <w:pPr>
        <w:adjustRightInd w:val="0"/>
        <w:snapToGrid w:val="0"/>
        <w:spacing w:line="360" w:lineRule="auto"/>
        <w:jc w:val="both"/>
        <w:rPr>
          <w:rFonts w:ascii="Book Antiqua" w:hAnsi="Book Antiqua"/>
          <w:color w:val="000000" w:themeColor="text1"/>
          <w:lang w:eastAsia="zh-CN"/>
        </w:rPr>
      </w:pPr>
      <w:r w:rsidRPr="00CB32A5">
        <w:rPr>
          <w:rFonts w:ascii="Book Antiqua" w:hAnsi="Book Antiqua"/>
          <w:noProof/>
          <w:lang w:eastAsia="zh-CN"/>
        </w:rPr>
        <w:drawing>
          <wp:inline distT="0" distB="0" distL="0" distR="0" wp14:anchorId="2C73FBBA" wp14:editId="788CEB54">
            <wp:extent cx="4500438" cy="252671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497731" cy="2525190"/>
                    </a:xfrm>
                    <a:prstGeom prst="rect">
                      <a:avLst/>
                    </a:prstGeom>
                  </pic:spPr>
                </pic:pic>
              </a:graphicData>
            </a:graphic>
          </wp:inline>
        </w:drawing>
      </w:r>
    </w:p>
    <w:p w14:paraId="0A1E7B1B" w14:textId="3FEF6706" w:rsidR="00A77B3E" w:rsidRPr="00CB32A5" w:rsidRDefault="009F2088" w:rsidP="00CB32A5">
      <w:pPr>
        <w:adjustRightInd w:val="0"/>
        <w:snapToGrid w:val="0"/>
        <w:spacing w:line="360" w:lineRule="auto"/>
        <w:jc w:val="both"/>
        <w:rPr>
          <w:rFonts w:ascii="Book Antiqua" w:hAnsi="Book Antiqua" w:cs="Book Antiqua"/>
          <w:color w:val="000000" w:themeColor="text1"/>
          <w:lang w:eastAsia="zh-CN"/>
        </w:rPr>
      </w:pPr>
      <w:r w:rsidRPr="00CB32A5">
        <w:rPr>
          <w:rFonts w:ascii="Book Antiqua" w:eastAsia="Book Antiqua" w:hAnsi="Book Antiqua" w:cs="Book Antiqua"/>
          <w:b/>
          <w:bCs/>
          <w:color w:val="000000" w:themeColor="text1"/>
        </w:rPr>
        <w:t>Figure 3</w:t>
      </w:r>
      <w:r w:rsidR="00A92A33" w:rsidRPr="00CB32A5">
        <w:rPr>
          <w:rFonts w:ascii="Book Antiqua" w:eastAsia="Book Antiqua" w:hAnsi="Book Antiqua" w:cs="Book Antiqua"/>
          <w:b/>
          <w:bCs/>
          <w:color w:val="000000" w:themeColor="text1"/>
        </w:rPr>
        <w:t xml:space="preserve"> </w:t>
      </w:r>
      <w:r w:rsidR="00012E58">
        <w:rPr>
          <w:rFonts w:ascii="Book Antiqua" w:eastAsia="Book Antiqua" w:hAnsi="Book Antiqua" w:cs="Book Antiqua"/>
          <w:b/>
          <w:bCs/>
          <w:color w:val="000000" w:themeColor="text1"/>
        </w:rPr>
        <w:t>A</w:t>
      </w:r>
      <w:r w:rsidR="00A92A33" w:rsidRPr="00CB32A5">
        <w:rPr>
          <w:rFonts w:ascii="Book Antiqua" w:eastAsia="Book Antiqua" w:hAnsi="Book Antiqua" w:cs="Book Antiqua"/>
          <w:b/>
          <w:color w:val="000000" w:themeColor="text1"/>
        </w:rPr>
        <w:t xml:space="preserve"> 37</w:t>
      </w:r>
      <w:r w:rsidR="00012E58">
        <w:rPr>
          <w:rFonts w:ascii="Book Antiqua" w:eastAsia="Book Antiqua" w:hAnsi="Book Antiqua" w:cs="Book Antiqua"/>
          <w:b/>
          <w:color w:val="000000" w:themeColor="text1"/>
        </w:rPr>
        <w:t>-</w:t>
      </w:r>
      <w:r w:rsidR="00A92A33" w:rsidRPr="00CB32A5">
        <w:rPr>
          <w:rFonts w:ascii="Book Antiqua" w:eastAsia="Book Antiqua" w:hAnsi="Book Antiqua" w:cs="Book Antiqua"/>
          <w:b/>
          <w:color w:val="000000" w:themeColor="text1"/>
        </w:rPr>
        <w:t>year</w:t>
      </w:r>
      <w:r w:rsidR="00012E58">
        <w:rPr>
          <w:rFonts w:ascii="Book Antiqua" w:eastAsia="Book Antiqua" w:hAnsi="Book Antiqua" w:cs="Book Antiqua"/>
          <w:b/>
          <w:color w:val="000000" w:themeColor="text1"/>
        </w:rPr>
        <w:t>-</w:t>
      </w:r>
      <w:r w:rsidR="00A92A33" w:rsidRPr="00CB32A5">
        <w:rPr>
          <w:rFonts w:ascii="Book Antiqua" w:eastAsia="Book Antiqua" w:hAnsi="Book Antiqua" w:cs="Book Antiqua"/>
          <w:b/>
          <w:color w:val="000000" w:themeColor="text1"/>
        </w:rPr>
        <w:t>old</w:t>
      </w:r>
      <w:r w:rsidR="00012E58">
        <w:rPr>
          <w:rFonts w:ascii="Book Antiqua" w:eastAsia="Book Antiqua" w:hAnsi="Book Antiqua" w:cs="Book Antiqua"/>
          <w:b/>
          <w:color w:val="000000" w:themeColor="text1"/>
        </w:rPr>
        <w:t xml:space="preserve"> female </w:t>
      </w:r>
      <w:r w:rsidR="00A92A33" w:rsidRPr="00CB32A5">
        <w:rPr>
          <w:rFonts w:ascii="Book Antiqua" w:eastAsia="Book Antiqua" w:hAnsi="Book Antiqua" w:cs="Book Antiqua"/>
          <w:b/>
          <w:color w:val="000000" w:themeColor="text1"/>
        </w:rPr>
        <w:t xml:space="preserve">injured </w:t>
      </w:r>
      <w:r w:rsidR="00012E58">
        <w:rPr>
          <w:rFonts w:ascii="Book Antiqua" w:eastAsia="Book Antiqua" w:hAnsi="Book Antiqua" w:cs="Book Antiqua"/>
          <w:b/>
          <w:color w:val="000000" w:themeColor="text1"/>
        </w:rPr>
        <w:t>in a</w:t>
      </w:r>
      <w:r w:rsidR="00A92A33" w:rsidRPr="00CB32A5">
        <w:rPr>
          <w:rFonts w:ascii="Book Antiqua" w:eastAsia="Book Antiqua" w:hAnsi="Book Antiqua" w:cs="Book Antiqua"/>
          <w:b/>
          <w:color w:val="000000" w:themeColor="text1"/>
        </w:rPr>
        <w:t xml:space="preserve"> car accident. </w:t>
      </w:r>
      <w:r w:rsidR="00A92A33" w:rsidRPr="00CB32A5">
        <w:rPr>
          <w:rFonts w:ascii="Book Antiqua" w:eastAsia="Book Antiqua" w:hAnsi="Book Antiqua" w:cs="Book Antiqua"/>
          <w:bCs/>
          <w:color w:val="000000" w:themeColor="text1"/>
        </w:rPr>
        <w:t>A</w:t>
      </w:r>
      <w:r w:rsidR="00DC5E1C">
        <w:rPr>
          <w:rFonts w:ascii="Book Antiqua" w:eastAsia="Book Antiqua" w:hAnsi="Book Antiqua" w:cs="Book Antiqua"/>
          <w:bCs/>
          <w:color w:val="000000" w:themeColor="text1"/>
        </w:rPr>
        <w:t xml:space="preserve"> and </w:t>
      </w:r>
      <w:r w:rsidR="00A92A33" w:rsidRPr="00CB32A5">
        <w:rPr>
          <w:rFonts w:ascii="Book Antiqua" w:eastAsia="Book Antiqua" w:hAnsi="Book Antiqua" w:cs="Book Antiqua"/>
          <w:bCs/>
          <w:color w:val="000000" w:themeColor="text1"/>
        </w:rPr>
        <w:t>B</w:t>
      </w:r>
      <w:r w:rsidR="00A92A33" w:rsidRPr="00CB32A5">
        <w:rPr>
          <w:rFonts w:ascii="Book Antiqua" w:eastAsia="Book Antiqua" w:hAnsi="Book Antiqua" w:cs="Book Antiqua"/>
          <w:color w:val="000000" w:themeColor="text1"/>
        </w:rPr>
        <w:t xml:space="preserve">: X-ray images of the injured foot in the orthophoria and oblique positions, showing the avulsion fracture line of the metatarsal base; displacement of the fracture </w:t>
      </w:r>
      <w:r w:rsidR="006E64D9" w:rsidRPr="00CB32A5">
        <w:rPr>
          <w:rFonts w:ascii="Book Antiqua" w:eastAsia="Book Antiqua" w:hAnsi="Book Antiqua" w:cs="Book Antiqua"/>
          <w:color w:val="000000" w:themeColor="text1"/>
        </w:rPr>
        <w:t>and dislocation is not obvious</w:t>
      </w:r>
      <w:r w:rsidR="006E64D9" w:rsidRPr="00CB32A5">
        <w:rPr>
          <w:rFonts w:ascii="Book Antiqua" w:hAnsi="Book Antiqua" w:cs="Book Antiqua"/>
          <w:color w:val="000000" w:themeColor="text1"/>
          <w:lang w:eastAsia="zh-CN"/>
        </w:rPr>
        <w:t xml:space="preserve">; </w:t>
      </w:r>
      <w:r w:rsidR="00A92A33" w:rsidRPr="00CB32A5">
        <w:rPr>
          <w:rFonts w:ascii="Book Antiqua" w:eastAsia="Book Antiqua" w:hAnsi="Book Antiqua" w:cs="Book Antiqua"/>
          <w:bCs/>
          <w:color w:val="000000" w:themeColor="text1"/>
        </w:rPr>
        <w:t>C</w:t>
      </w:r>
      <w:r w:rsidR="006E64D9" w:rsidRPr="00CB32A5">
        <w:rPr>
          <w:rFonts w:ascii="Book Antiqua" w:hAnsi="Book Antiqua" w:cs="Book Antiqua"/>
          <w:bCs/>
          <w:color w:val="000000" w:themeColor="text1"/>
          <w:lang w:eastAsia="zh-CN"/>
        </w:rPr>
        <w:t>-</w:t>
      </w:r>
      <w:r w:rsidR="00A92A33" w:rsidRPr="00CB32A5">
        <w:rPr>
          <w:rFonts w:ascii="Book Antiqua" w:eastAsia="Book Antiqua" w:hAnsi="Book Antiqua" w:cs="Book Antiqua"/>
          <w:bCs/>
          <w:color w:val="000000" w:themeColor="text1"/>
        </w:rPr>
        <w:t>E</w:t>
      </w:r>
      <w:r w:rsidR="00A92A33" w:rsidRPr="00CB32A5">
        <w:rPr>
          <w:rFonts w:ascii="Book Antiqua" w:eastAsia="Book Antiqua" w:hAnsi="Book Antiqua" w:cs="Book Antiqua"/>
          <w:color w:val="000000" w:themeColor="text1"/>
        </w:rPr>
        <w:t xml:space="preserve">: </w:t>
      </w:r>
      <w:r w:rsidR="006E64D9" w:rsidRPr="00CB32A5">
        <w:rPr>
          <w:rFonts w:ascii="Book Antiqua" w:eastAsia="Book Antiqua" w:hAnsi="Book Antiqua" w:cs="Book Antiqua"/>
          <w:color w:val="000000" w:themeColor="text1"/>
        </w:rPr>
        <w:t xml:space="preserve">Preoperative </w:t>
      </w:r>
      <w:r w:rsidR="00BA30C3" w:rsidRPr="00CB32A5">
        <w:rPr>
          <w:rFonts w:ascii="Book Antiqua" w:hAnsi="Book Antiqua" w:cs="Book Antiqua"/>
          <w:color w:val="000000" w:themeColor="text1"/>
          <w:lang w:eastAsia="zh-CN"/>
        </w:rPr>
        <w:t>computed tomography</w:t>
      </w:r>
      <w:r w:rsidR="00BA30C3" w:rsidRPr="00CB32A5">
        <w:rPr>
          <w:rFonts w:ascii="Book Antiqua" w:eastAsia="Book Antiqua" w:hAnsi="Book Antiqua" w:cs="Book Antiqua"/>
          <w:color w:val="000000" w:themeColor="text1"/>
        </w:rPr>
        <w:t xml:space="preserve"> </w:t>
      </w:r>
      <w:r w:rsidR="00A92A33" w:rsidRPr="00CB32A5">
        <w:rPr>
          <w:rFonts w:ascii="Book Antiqua" w:eastAsia="Book Antiqua" w:hAnsi="Book Antiqua" w:cs="Book Antiqua"/>
          <w:color w:val="000000" w:themeColor="text1"/>
        </w:rPr>
        <w:t xml:space="preserve">scans showing multiple avulsion fracture </w:t>
      </w:r>
      <w:r w:rsidR="00A92A33" w:rsidRPr="00CB32A5">
        <w:rPr>
          <w:rFonts w:ascii="Book Antiqua" w:eastAsia="Book Antiqua" w:hAnsi="Book Antiqua" w:cs="Book Antiqua"/>
          <w:color w:val="000000" w:themeColor="text1"/>
        </w:rPr>
        <w:lastRenderedPageBreak/>
        <w:t>fr</w:t>
      </w:r>
      <w:r w:rsidR="006E64D9" w:rsidRPr="00CB32A5">
        <w:rPr>
          <w:rFonts w:ascii="Book Antiqua" w:eastAsia="Book Antiqua" w:hAnsi="Book Antiqua" w:cs="Book Antiqua"/>
          <w:color w:val="000000" w:themeColor="text1"/>
        </w:rPr>
        <w:t>agments of the metatarsal base</w:t>
      </w:r>
      <w:r w:rsidR="006E64D9" w:rsidRPr="00CB32A5">
        <w:rPr>
          <w:rFonts w:ascii="Book Antiqua" w:hAnsi="Book Antiqua" w:cs="Book Antiqua"/>
          <w:color w:val="000000" w:themeColor="text1"/>
          <w:lang w:eastAsia="zh-CN"/>
        </w:rPr>
        <w:t xml:space="preserve">; </w:t>
      </w:r>
      <w:r w:rsidR="00A92A33" w:rsidRPr="00CB32A5">
        <w:rPr>
          <w:rFonts w:ascii="Book Antiqua" w:eastAsia="Book Antiqua" w:hAnsi="Book Antiqua" w:cs="Book Antiqua"/>
          <w:bCs/>
          <w:color w:val="000000" w:themeColor="text1"/>
        </w:rPr>
        <w:t>F</w:t>
      </w:r>
      <w:r w:rsidR="00A92A33" w:rsidRPr="00CB32A5">
        <w:rPr>
          <w:rFonts w:ascii="Book Antiqua" w:eastAsia="Book Antiqua" w:hAnsi="Book Antiqua" w:cs="Book Antiqua"/>
          <w:color w:val="000000" w:themeColor="text1"/>
        </w:rPr>
        <w:t xml:space="preserve">: </w:t>
      </w:r>
      <w:r w:rsidR="006E64D9" w:rsidRPr="00CB32A5">
        <w:rPr>
          <w:rFonts w:ascii="Book Antiqua" w:eastAsia="Book Antiqua" w:hAnsi="Book Antiqua" w:cs="Book Antiqua"/>
          <w:color w:val="000000" w:themeColor="text1"/>
        </w:rPr>
        <w:t>Signs of ecchymosis on the sole</w:t>
      </w:r>
      <w:r w:rsidR="006E64D9" w:rsidRPr="00CB32A5">
        <w:rPr>
          <w:rFonts w:ascii="Book Antiqua" w:hAnsi="Book Antiqua" w:cs="Book Antiqua"/>
          <w:color w:val="000000" w:themeColor="text1"/>
          <w:lang w:eastAsia="zh-CN"/>
        </w:rPr>
        <w:t xml:space="preserve">; </w:t>
      </w:r>
      <w:r w:rsidR="00A92A33" w:rsidRPr="00CB32A5">
        <w:rPr>
          <w:rFonts w:ascii="Book Antiqua" w:eastAsia="Book Antiqua" w:hAnsi="Book Antiqua" w:cs="Book Antiqua"/>
          <w:bCs/>
          <w:color w:val="000000" w:themeColor="text1"/>
        </w:rPr>
        <w:t>G</w:t>
      </w:r>
      <w:r w:rsidR="00DC5E1C">
        <w:rPr>
          <w:rFonts w:ascii="Book Antiqua" w:eastAsia="Book Antiqua" w:hAnsi="Book Antiqua" w:cs="Book Antiqua"/>
          <w:bCs/>
          <w:color w:val="000000" w:themeColor="text1"/>
        </w:rPr>
        <w:t xml:space="preserve"> and </w:t>
      </w:r>
      <w:r w:rsidR="00A92A33" w:rsidRPr="00CB32A5">
        <w:rPr>
          <w:rFonts w:ascii="Book Antiqua" w:eastAsia="Book Antiqua" w:hAnsi="Book Antiqua" w:cs="Book Antiqua"/>
          <w:bCs/>
          <w:color w:val="000000" w:themeColor="text1"/>
        </w:rPr>
        <w:t>H</w:t>
      </w:r>
      <w:r w:rsidR="00A92A33" w:rsidRPr="00CB32A5">
        <w:rPr>
          <w:rFonts w:ascii="Book Antiqua" w:eastAsia="Book Antiqua" w:hAnsi="Book Antiqua" w:cs="Book Antiqua"/>
          <w:color w:val="000000" w:themeColor="text1"/>
        </w:rPr>
        <w:t>: X-ray images after operation in the orthophoria and oblique positions.</w:t>
      </w:r>
    </w:p>
    <w:p w14:paraId="4E6574E1" w14:textId="77777777" w:rsidR="0084373F" w:rsidRPr="00CB32A5" w:rsidRDefault="0084373F" w:rsidP="00CB32A5">
      <w:pPr>
        <w:adjustRightInd w:val="0"/>
        <w:snapToGrid w:val="0"/>
        <w:spacing w:line="360" w:lineRule="auto"/>
        <w:jc w:val="both"/>
        <w:rPr>
          <w:rFonts w:ascii="Book Antiqua" w:hAnsi="Book Antiqua"/>
          <w:color w:val="000000" w:themeColor="text1"/>
          <w:lang w:eastAsia="zh-CN"/>
        </w:rPr>
      </w:pPr>
    </w:p>
    <w:p w14:paraId="2541ACD0" w14:textId="77777777" w:rsidR="00425425" w:rsidRPr="00CB32A5" w:rsidRDefault="00425425" w:rsidP="00CB32A5">
      <w:pPr>
        <w:adjustRightInd w:val="0"/>
        <w:snapToGrid w:val="0"/>
        <w:spacing w:line="360" w:lineRule="auto"/>
        <w:jc w:val="both"/>
        <w:rPr>
          <w:rFonts w:ascii="Book Antiqua" w:hAnsi="Book Antiqua" w:cs="Book Antiqua"/>
          <w:b/>
          <w:bCs/>
          <w:color w:val="000000" w:themeColor="text1"/>
          <w:lang w:eastAsia="zh-CN"/>
        </w:rPr>
      </w:pPr>
      <w:r w:rsidRPr="00CB32A5">
        <w:rPr>
          <w:rFonts w:ascii="Book Antiqua" w:hAnsi="Book Antiqua"/>
          <w:noProof/>
          <w:lang w:eastAsia="zh-CN"/>
        </w:rPr>
        <w:drawing>
          <wp:inline distT="0" distB="0" distL="0" distR="0" wp14:anchorId="512CF0C6" wp14:editId="441DAE20">
            <wp:extent cx="3874847" cy="390409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3879260" cy="3908536"/>
                    </a:xfrm>
                    <a:prstGeom prst="rect">
                      <a:avLst/>
                    </a:prstGeom>
                  </pic:spPr>
                </pic:pic>
              </a:graphicData>
            </a:graphic>
          </wp:inline>
        </w:drawing>
      </w:r>
    </w:p>
    <w:p w14:paraId="638F6F91" w14:textId="77777777" w:rsidR="002A6AEF" w:rsidRPr="00CB32A5" w:rsidRDefault="002A6AEF" w:rsidP="00CB32A5">
      <w:pPr>
        <w:adjustRightInd w:val="0"/>
        <w:snapToGrid w:val="0"/>
        <w:spacing w:line="360" w:lineRule="auto"/>
        <w:jc w:val="both"/>
        <w:rPr>
          <w:rFonts w:ascii="Book Antiqua" w:hAnsi="Book Antiqua" w:cs="Book Antiqua"/>
          <w:b/>
          <w:bCs/>
          <w:color w:val="000000" w:themeColor="text1"/>
          <w:lang w:eastAsia="zh-CN"/>
        </w:rPr>
      </w:pPr>
      <w:r w:rsidRPr="00CB32A5">
        <w:rPr>
          <w:rFonts w:ascii="Book Antiqua" w:hAnsi="Book Antiqua"/>
          <w:noProof/>
          <w:lang w:eastAsia="zh-CN"/>
        </w:rPr>
        <w:drawing>
          <wp:inline distT="0" distB="0" distL="0" distR="0" wp14:anchorId="41ADE56E" wp14:editId="474784B4">
            <wp:extent cx="4055165" cy="257664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055150" cy="2576635"/>
                    </a:xfrm>
                    <a:prstGeom prst="rect">
                      <a:avLst/>
                    </a:prstGeom>
                  </pic:spPr>
                </pic:pic>
              </a:graphicData>
            </a:graphic>
          </wp:inline>
        </w:drawing>
      </w:r>
    </w:p>
    <w:p w14:paraId="10B7FCDF" w14:textId="50D698D2" w:rsidR="00A77B3E" w:rsidRPr="00CB32A5" w:rsidRDefault="0084373F" w:rsidP="00CB32A5">
      <w:pPr>
        <w:adjustRightInd w:val="0"/>
        <w:snapToGrid w:val="0"/>
        <w:spacing w:line="360" w:lineRule="auto"/>
        <w:jc w:val="both"/>
        <w:rPr>
          <w:rFonts w:ascii="Book Antiqua" w:hAnsi="Book Antiqua" w:cs="Book Antiqua"/>
          <w:color w:val="000000" w:themeColor="text1"/>
          <w:lang w:eastAsia="zh-CN"/>
        </w:rPr>
      </w:pPr>
      <w:r w:rsidRPr="00CB32A5">
        <w:rPr>
          <w:rFonts w:ascii="Book Antiqua" w:eastAsia="Book Antiqua" w:hAnsi="Book Antiqua" w:cs="Book Antiqua"/>
          <w:b/>
          <w:bCs/>
          <w:color w:val="000000" w:themeColor="text1"/>
        </w:rPr>
        <w:t>Figure 4</w:t>
      </w:r>
      <w:r w:rsidR="00A92A33" w:rsidRPr="00CB32A5">
        <w:rPr>
          <w:rFonts w:ascii="Book Antiqua" w:eastAsia="Book Antiqua" w:hAnsi="Book Antiqua" w:cs="Book Antiqua"/>
          <w:b/>
          <w:bCs/>
          <w:color w:val="000000" w:themeColor="text1"/>
        </w:rPr>
        <w:t xml:space="preserve"> </w:t>
      </w:r>
      <w:r w:rsidR="00012E58">
        <w:rPr>
          <w:rFonts w:ascii="Book Antiqua" w:eastAsia="Book Antiqua" w:hAnsi="Book Antiqua" w:cs="Book Antiqua"/>
          <w:b/>
          <w:bCs/>
          <w:color w:val="000000" w:themeColor="text1"/>
        </w:rPr>
        <w:t>A</w:t>
      </w:r>
      <w:r w:rsidR="00A92A33" w:rsidRPr="00CB32A5">
        <w:rPr>
          <w:rFonts w:ascii="Book Antiqua" w:eastAsia="Book Antiqua" w:hAnsi="Book Antiqua" w:cs="Book Antiqua"/>
          <w:b/>
          <w:color w:val="000000" w:themeColor="text1"/>
        </w:rPr>
        <w:t xml:space="preserve"> 54</w:t>
      </w:r>
      <w:r w:rsidR="00012E58">
        <w:rPr>
          <w:rFonts w:ascii="Book Antiqua" w:eastAsia="Book Antiqua" w:hAnsi="Book Antiqua" w:cs="Book Antiqua"/>
          <w:b/>
          <w:color w:val="000000" w:themeColor="text1"/>
        </w:rPr>
        <w:t>-</w:t>
      </w:r>
      <w:r w:rsidR="00A92A33" w:rsidRPr="00CB32A5">
        <w:rPr>
          <w:rFonts w:ascii="Book Antiqua" w:eastAsia="Book Antiqua" w:hAnsi="Book Antiqua" w:cs="Book Antiqua"/>
          <w:b/>
          <w:color w:val="000000" w:themeColor="text1"/>
        </w:rPr>
        <w:t>year</w:t>
      </w:r>
      <w:r w:rsidR="00012E58">
        <w:rPr>
          <w:rFonts w:ascii="Book Antiqua" w:eastAsia="Book Antiqua" w:hAnsi="Book Antiqua" w:cs="Book Antiqua"/>
          <w:b/>
          <w:color w:val="000000" w:themeColor="text1"/>
        </w:rPr>
        <w:t>-</w:t>
      </w:r>
      <w:r w:rsidR="00A92A33" w:rsidRPr="00CB32A5">
        <w:rPr>
          <w:rFonts w:ascii="Book Antiqua" w:eastAsia="Book Antiqua" w:hAnsi="Book Antiqua" w:cs="Book Antiqua"/>
          <w:b/>
          <w:color w:val="000000" w:themeColor="text1"/>
        </w:rPr>
        <w:t>old</w:t>
      </w:r>
      <w:r w:rsidR="00012E58">
        <w:rPr>
          <w:rFonts w:ascii="Book Antiqua" w:eastAsia="Book Antiqua" w:hAnsi="Book Antiqua" w:cs="Book Antiqua"/>
          <w:b/>
          <w:color w:val="000000" w:themeColor="text1"/>
        </w:rPr>
        <w:t xml:space="preserve"> female</w:t>
      </w:r>
      <w:r w:rsidR="00A92A33" w:rsidRPr="00CB32A5">
        <w:rPr>
          <w:rFonts w:ascii="Book Antiqua" w:eastAsia="Book Antiqua" w:hAnsi="Book Antiqua" w:cs="Book Antiqua"/>
          <w:b/>
          <w:color w:val="000000" w:themeColor="text1"/>
        </w:rPr>
        <w:t xml:space="preserve"> injured </w:t>
      </w:r>
      <w:r w:rsidR="00012E58">
        <w:rPr>
          <w:rFonts w:ascii="Book Antiqua" w:eastAsia="Book Antiqua" w:hAnsi="Book Antiqua" w:cs="Book Antiqua"/>
          <w:b/>
          <w:color w:val="000000" w:themeColor="text1"/>
        </w:rPr>
        <w:t>in a</w:t>
      </w:r>
      <w:r w:rsidR="00A92A33" w:rsidRPr="00CB32A5">
        <w:rPr>
          <w:rFonts w:ascii="Book Antiqua" w:eastAsia="Book Antiqua" w:hAnsi="Book Antiqua" w:cs="Book Antiqua"/>
          <w:b/>
          <w:color w:val="000000" w:themeColor="text1"/>
        </w:rPr>
        <w:t xml:space="preserve"> car accident.</w:t>
      </w:r>
      <w:r w:rsidR="00A92A33" w:rsidRPr="00CB32A5">
        <w:rPr>
          <w:rFonts w:ascii="Book Antiqua" w:eastAsia="Book Antiqua" w:hAnsi="Book Antiqua" w:cs="Book Antiqua"/>
          <w:color w:val="000000" w:themeColor="text1"/>
        </w:rPr>
        <w:t xml:space="preserve"> </w:t>
      </w:r>
      <w:r w:rsidR="00A92A33" w:rsidRPr="00CB32A5">
        <w:rPr>
          <w:rFonts w:ascii="Book Antiqua" w:eastAsia="Book Antiqua" w:hAnsi="Book Antiqua" w:cs="Book Antiqua"/>
          <w:bCs/>
          <w:color w:val="000000" w:themeColor="text1"/>
        </w:rPr>
        <w:t>A</w:t>
      </w:r>
      <w:r w:rsidR="00694872">
        <w:rPr>
          <w:rFonts w:ascii="Book Antiqua" w:eastAsia="Book Antiqua" w:hAnsi="Book Antiqua" w:cs="Book Antiqua"/>
          <w:bCs/>
          <w:color w:val="000000" w:themeColor="text1"/>
        </w:rPr>
        <w:t xml:space="preserve"> and </w:t>
      </w:r>
      <w:r w:rsidR="00A92A33" w:rsidRPr="00CB32A5">
        <w:rPr>
          <w:rFonts w:ascii="Book Antiqua" w:eastAsia="Book Antiqua" w:hAnsi="Book Antiqua" w:cs="Book Antiqua"/>
          <w:bCs/>
          <w:color w:val="000000" w:themeColor="text1"/>
        </w:rPr>
        <w:t>B</w:t>
      </w:r>
      <w:r w:rsidR="00A92A33" w:rsidRPr="00CB32A5">
        <w:rPr>
          <w:rFonts w:ascii="Book Antiqua" w:eastAsia="Book Antiqua" w:hAnsi="Book Antiqua" w:cs="Book Antiqua"/>
          <w:color w:val="000000" w:themeColor="text1"/>
        </w:rPr>
        <w:t xml:space="preserve">: X-ray images of the injured foot in the orthophoria and oblique positions showing the avulsion fracture line </w:t>
      </w:r>
      <w:r w:rsidR="00A92A33" w:rsidRPr="00CB32A5">
        <w:rPr>
          <w:rFonts w:ascii="Book Antiqua" w:eastAsia="Book Antiqua" w:hAnsi="Book Antiqua" w:cs="Book Antiqua"/>
          <w:color w:val="000000" w:themeColor="text1"/>
        </w:rPr>
        <w:lastRenderedPageBreak/>
        <w:t xml:space="preserve">of the metatarsal base and the displacement of the fracture </w:t>
      </w:r>
      <w:r w:rsidRPr="00CB32A5">
        <w:rPr>
          <w:rFonts w:ascii="Book Antiqua" w:eastAsia="Book Antiqua" w:hAnsi="Book Antiqua" w:cs="Book Antiqua"/>
          <w:color w:val="000000" w:themeColor="text1"/>
        </w:rPr>
        <w:t>and dislocation is not obvious</w:t>
      </w:r>
      <w:r w:rsidRPr="00CB32A5">
        <w:rPr>
          <w:rFonts w:ascii="Book Antiqua" w:hAnsi="Book Antiqua" w:cs="Book Antiqua"/>
          <w:color w:val="000000" w:themeColor="text1"/>
          <w:lang w:eastAsia="zh-CN"/>
        </w:rPr>
        <w:t xml:space="preserve">; </w:t>
      </w:r>
      <w:r w:rsidR="00A92A33" w:rsidRPr="00CB32A5">
        <w:rPr>
          <w:rFonts w:ascii="Book Antiqua" w:eastAsia="Book Antiqua" w:hAnsi="Book Antiqua" w:cs="Book Antiqua"/>
          <w:color w:val="000000" w:themeColor="text1"/>
        </w:rPr>
        <w:t xml:space="preserve">C: </w:t>
      </w:r>
      <w:r w:rsidRPr="00CB32A5">
        <w:rPr>
          <w:rFonts w:ascii="Book Antiqua" w:eastAsia="Book Antiqua" w:hAnsi="Book Antiqua" w:cs="Book Antiqua"/>
          <w:color w:val="000000" w:themeColor="text1"/>
        </w:rPr>
        <w:t>Signs of ecchymosis on the sole</w:t>
      </w:r>
      <w:r w:rsidRPr="00CB32A5">
        <w:rPr>
          <w:rFonts w:ascii="Book Antiqua" w:hAnsi="Book Antiqua" w:cs="Book Antiqua"/>
          <w:color w:val="000000" w:themeColor="text1"/>
          <w:lang w:eastAsia="zh-CN"/>
        </w:rPr>
        <w:t xml:space="preserve">; </w:t>
      </w:r>
      <w:r w:rsidR="00A92A33" w:rsidRPr="00CB32A5">
        <w:rPr>
          <w:rFonts w:ascii="Book Antiqua" w:eastAsia="Book Antiqua" w:hAnsi="Book Antiqua" w:cs="Book Antiqua"/>
          <w:bCs/>
          <w:color w:val="000000" w:themeColor="text1"/>
        </w:rPr>
        <w:t>D</w:t>
      </w:r>
      <w:r w:rsidR="00694872">
        <w:rPr>
          <w:rFonts w:ascii="Book Antiqua" w:eastAsia="Book Antiqua" w:hAnsi="Book Antiqua" w:cs="Book Antiqua"/>
          <w:bCs/>
          <w:color w:val="000000" w:themeColor="text1"/>
        </w:rPr>
        <w:t xml:space="preserve"> and </w:t>
      </w:r>
      <w:r w:rsidR="00A92A33" w:rsidRPr="00CB32A5">
        <w:rPr>
          <w:rFonts w:ascii="Book Antiqua" w:eastAsia="Book Antiqua" w:hAnsi="Book Antiqua" w:cs="Book Antiqua"/>
          <w:bCs/>
          <w:color w:val="000000" w:themeColor="text1"/>
        </w:rPr>
        <w:t>E</w:t>
      </w:r>
      <w:r w:rsidR="00A92A33" w:rsidRPr="00CB32A5">
        <w:rPr>
          <w:rFonts w:ascii="Book Antiqua" w:eastAsia="Book Antiqua" w:hAnsi="Book Antiqua" w:cs="Book Antiqua"/>
          <w:color w:val="000000" w:themeColor="text1"/>
        </w:rPr>
        <w:t xml:space="preserve">: </w:t>
      </w:r>
      <w:r w:rsidRPr="00CB32A5">
        <w:rPr>
          <w:rFonts w:ascii="Book Antiqua" w:eastAsia="Book Antiqua" w:hAnsi="Book Antiqua" w:cs="Book Antiqua"/>
          <w:color w:val="000000" w:themeColor="text1"/>
        </w:rPr>
        <w:t xml:space="preserve">Preoperative </w:t>
      </w:r>
      <w:r w:rsidR="00BA30C3" w:rsidRPr="00CB32A5">
        <w:rPr>
          <w:rFonts w:ascii="Book Antiqua" w:hAnsi="Book Antiqua" w:cs="Book Antiqua"/>
          <w:color w:val="000000" w:themeColor="text1"/>
          <w:lang w:eastAsia="zh-CN"/>
        </w:rPr>
        <w:t>computed tomography</w:t>
      </w:r>
      <w:r w:rsidR="00BA30C3" w:rsidRPr="00CB32A5">
        <w:rPr>
          <w:rFonts w:ascii="Book Antiqua" w:eastAsia="Book Antiqua" w:hAnsi="Book Antiqua" w:cs="Book Antiqua"/>
          <w:color w:val="000000" w:themeColor="text1"/>
        </w:rPr>
        <w:t xml:space="preserve"> </w:t>
      </w:r>
      <w:r w:rsidR="00A92A33" w:rsidRPr="00CB32A5">
        <w:rPr>
          <w:rFonts w:ascii="Book Antiqua" w:eastAsia="Book Antiqua" w:hAnsi="Book Antiqua" w:cs="Book Antiqua"/>
          <w:color w:val="000000" w:themeColor="text1"/>
        </w:rPr>
        <w:t>scans, showing multiple avulsion fracture fr</w:t>
      </w:r>
      <w:r w:rsidRPr="00CB32A5">
        <w:rPr>
          <w:rFonts w:ascii="Book Antiqua" w:eastAsia="Book Antiqua" w:hAnsi="Book Antiqua" w:cs="Book Antiqua"/>
          <w:color w:val="000000" w:themeColor="text1"/>
        </w:rPr>
        <w:t>agments of the metatarsal base</w:t>
      </w:r>
      <w:r w:rsidRPr="00CB32A5">
        <w:rPr>
          <w:rFonts w:ascii="Book Antiqua" w:hAnsi="Book Antiqua" w:cs="Book Antiqua"/>
          <w:color w:val="000000" w:themeColor="text1"/>
          <w:lang w:eastAsia="zh-CN"/>
        </w:rPr>
        <w:t xml:space="preserve">; </w:t>
      </w:r>
      <w:r w:rsidR="00A92A33" w:rsidRPr="00CB32A5">
        <w:rPr>
          <w:rFonts w:ascii="Book Antiqua" w:eastAsia="Book Antiqua" w:hAnsi="Book Antiqua" w:cs="Book Antiqua"/>
          <w:bCs/>
          <w:color w:val="000000" w:themeColor="text1"/>
        </w:rPr>
        <w:t>F</w:t>
      </w:r>
      <w:r w:rsidR="003857BC">
        <w:rPr>
          <w:rFonts w:ascii="Book Antiqua" w:eastAsia="Book Antiqua" w:hAnsi="Book Antiqua" w:cs="Book Antiqua"/>
          <w:bCs/>
          <w:color w:val="000000" w:themeColor="text1"/>
        </w:rPr>
        <w:t xml:space="preserve"> and </w:t>
      </w:r>
      <w:r w:rsidR="00A92A33" w:rsidRPr="00CB32A5">
        <w:rPr>
          <w:rFonts w:ascii="Book Antiqua" w:eastAsia="Book Antiqua" w:hAnsi="Book Antiqua" w:cs="Book Antiqua"/>
          <w:bCs/>
          <w:color w:val="000000" w:themeColor="text1"/>
        </w:rPr>
        <w:t>G</w:t>
      </w:r>
      <w:r w:rsidR="00A92A33" w:rsidRPr="00CB32A5">
        <w:rPr>
          <w:rFonts w:ascii="Book Antiqua" w:eastAsia="Book Antiqua" w:hAnsi="Book Antiqua" w:cs="Book Antiqua"/>
          <w:color w:val="000000" w:themeColor="text1"/>
        </w:rPr>
        <w:t>: X-ray images after operation in the ort</w:t>
      </w:r>
      <w:r w:rsidRPr="00CB32A5">
        <w:rPr>
          <w:rFonts w:ascii="Book Antiqua" w:eastAsia="Book Antiqua" w:hAnsi="Book Antiqua" w:cs="Book Antiqua"/>
          <w:color w:val="000000" w:themeColor="text1"/>
        </w:rPr>
        <w:t>hophoria and oblique positions</w:t>
      </w:r>
      <w:r w:rsidRPr="00CB32A5">
        <w:rPr>
          <w:rFonts w:ascii="Book Antiqua" w:hAnsi="Book Antiqua" w:cs="Book Antiqua"/>
          <w:color w:val="000000" w:themeColor="text1"/>
          <w:lang w:eastAsia="zh-CN"/>
        </w:rPr>
        <w:t xml:space="preserve">; </w:t>
      </w:r>
      <w:r w:rsidR="00A92A33" w:rsidRPr="00CB32A5">
        <w:rPr>
          <w:rFonts w:ascii="Book Antiqua" w:eastAsia="Book Antiqua" w:hAnsi="Book Antiqua" w:cs="Book Antiqua"/>
          <w:bCs/>
          <w:color w:val="000000" w:themeColor="text1"/>
        </w:rPr>
        <w:t>H</w:t>
      </w:r>
      <w:r w:rsidR="00A92A33" w:rsidRPr="00CB32A5">
        <w:rPr>
          <w:rFonts w:ascii="Book Antiqua" w:eastAsia="Book Antiqua" w:hAnsi="Book Antiqua" w:cs="Book Antiqua"/>
          <w:color w:val="000000" w:themeColor="text1"/>
        </w:rPr>
        <w:t xml:space="preserve">: </w:t>
      </w:r>
      <w:r w:rsidRPr="00CB32A5">
        <w:rPr>
          <w:rFonts w:ascii="Book Antiqua" w:eastAsia="Book Antiqua" w:hAnsi="Book Antiqua" w:cs="Book Antiqua"/>
          <w:color w:val="000000" w:themeColor="text1"/>
        </w:rPr>
        <w:t xml:space="preserve">Incision </w:t>
      </w:r>
      <w:r w:rsidR="00A92A33" w:rsidRPr="00CB32A5">
        <w:rPr>
          <w:rFonts w:ascii="Book Antiqua" w:eastAsia="Book Antiqua" w:hAnsi="Book Antiqua" w:cs="Book Antiqua"/>
          <w:color w:val="000000" w:themeColor="text1"/>
        </w:rPr>
        <w:t xml:space="preserve">and exploration during the operation showing tears in the dorsal joint capsule and ligament; the joint is unstable. </w:t>
      </w:r>
    </w:p>
    <w:p w14:paraId="7D6CBFC3" w14:textId="77777777" w:rsidR="00C1775E" w:rsidRPr="00CB32A5" w:rsidRDefault="00C1775E" w:rsidP="00CB32A5">
      <w:pPr>
        <w:adjustRightInd w:val="0"/>
        <w:snapToGrid w:val="0"/>
        <w:spacing w:line="360" w:lineRule="auto"/>
        <w:jc w:val="both"/>
        <w:rPr>
          <w:rFonts w:ascii="Book Antiqua" w:hAnsi="Book Antiqua" w:cs="Book Antiqua"/>
          <w:b/>
          <w:lang w:eastAsia="zh-CN"/>
        </w:rPr>
      </w:pPr>
    </w:p>
    <w:p w14:paraId="5005AA5A" w14:textId="77777777" w:rsidR="000513E1" w:rsidRPr="00CB32A5" w:rsidRDefault="000513E1" w:rsidP="00CB32A5">
      <w:pPr>
        <w:adjustRightInd w:val="0"/>
        <w:snapToGrid w:val="0"/>
        <w:spacing w:line="360" w:lineRule="auto"/>
        <w:jc w:val="both"/>
        <w:rPr>
          <w:rFonts w:ascii="Book Antiqua" w:hAnsi="Book Antiqua" w:cs="Book Antiqua"/>
          <w:b/>
        </w:rPr>
      </w:pPr>
      <w:r w:rsidRPr="00CB32A5">
        <w:rPr>
          <w:rFonts w:ascii="Book Antiqua" w:hAnsi="Book Antiqua" w:cs="Book Antiqua"/>
          <w:b/>
        </w:rPr>
        <w:t xml:space="preserve">Table 1 Epidemiology of </w:t>
      </w:r>
      <w:r w:rsidR="00C1775E" w:rsidRPr="00CB32A5">
        <w:rPr>
          <w:rFonts w:ascii="Book Antiqua" w:hAnsi="Book Antiqua" w:cs="Book Antiqua"/>
          <w:b/>
          <w:bCs/>
        </w:rPr>
        <w:t xml:space="preserve">atypical </w:t>
      </w:r>
      <w:r w:rsidRPr="00CB32A5">
        <w:rPr>
          <w:rFonts w:ascii="Book Antiqua" w:hAnsi="Book Antiqua" w:cs="Book Antiqua"/>
          <w:b/>
          <w:bCs/>
        </w:rPr>
        <w:t xml:space="preserve">Lisfranc joint complex injury </w:t>
      </w:r>
      <w:r w:rsidRPr="00CB32A5">
        <w:rPr>
          <w:rFonts w:ascii="Book Antiqua" w:hAnsi="Book Antiqua" w:cs="Book Antiqua"/>
          <w:b/>
        </w:rPr>
        <w:t>(univariate analysis)</w:t>
      </w:r>
    </w:p>
    <w:tbl>
      <w:tblPr>
        <w:tblpPr w:leftFromText="180" w:rightFromText="180" w:vertAnchor="text" w:horzAnchor="margin" w:tblpY="140"/>
        <w:tblW w:w="5000" w:type="pct"/>
        <w:tblBorders>
          <w:top w:val="single" w:sz="8" w:space="0" w:color="000000"/>
          <w:bottom w:val="single" w:sz="8" w:space="0" w:color="000000"/>
        </w:tblBorders>
        <w:tblCellMar>
          <w:left w:w="0" w:type="dxa"/>
          <w:right w:w="0" w:type="dxa"/>
        </w:tblCellMar>
        <w:tblLook w:val="0420" w:firstRow="1" w:lastRow="0" w:firstColumn="0" w:lastColumn="0" w:noHBand="0" w:noVBand="1"/>
      </w:tblPr>
      <w:tblGrid>
        <w:gridCol w:w="3085"/>
        <w:gridCol w:w="1559"/>
        <w:gridCol w:w="3277"/>
        <w:gridCol w:w="1655"/>
      </w:tblGrid>
      <w:tr w:rsidR="00675CDF" w:rsidRPr="00CB32A5" w14:paraId="7D2D190E" w14:textId="77777777" w:rsidTr="0061123F">
        <w:trPr>
          <w:trHeight w:val="442"/>
        </w:trPr>
        <w:tc>
          <w:tcPr>
            <w:tcW w:w="1611" w:type="pct"/>
            <w:tcBorders>
              <w:top w:val="single" w:sz="8" w:space="0" w:color="000000"/>
              <w:bottom w:val="single" w:sz="8" w:space="0" w:color="000000"/>
            </w:tcBorders>
            <w:shd w:val="clear" w:color="auto" w:fill="auto"/>
            <w:tcMar>
              <w:top w:w="15" w:type="dxa"/>
              <w:left w:w="108" w:type="dxa"/>
              <w:bottom w:w="0" w:type="dxa"/>
              <w:right w:w="108" w:type="dxa"/>
            </w:tcMar>
            <w:hideMark/>
          </w:tcPr>
          <w:p w14:paraId="04652B1F" w14:textId="77777777" w:rsidR="000513E1" w:rsidRPr="00CB32A5" w:rsidRDefault="000513E1" w:rsidP="00CB32A5">
            <w:pPr>
              <w:adjustRightInd w:val="0"/>
              <w:snapToGrid w:val="0"/>
              <w:spacing w:line="360" w:lineRule="auto"/>
              <w:jc w:val="both"/>
              <w:rPr>
                <w:rFonts w:ascii="Book Antiqua" w:hAnsi="Book Antiqua" w:cs="Arial"/>
              </w:rPr>
            </w:pPr>
            <w:r w:rsidRPr="00CB32A5">
              <w:rPr>
                <w:rFonts w:ascii="Book Antiqua" w:hAnsi="Book Antiqua" w:cs="Book Antiqua"/>
                <w:b/>
                <w:bCs/>
                <w:color w:val="000000" w:themeColor="text1"/>
              </w:rPr>
              <w:t>Variable</w:t>
            </w:r>
          </w:p>
        </w:tc>
        <w:tc>
          <w:tcPr>
            <w:tcW w:w="814" w:type="pct"/>
            <w:tcBorders>
              <w:top w:val="single" w:sz="8" w:space="0" w:color="000000"/>
              <w:bottom w:val="single" w:sz="8" w:space="0" w:color="000000"/>
            </w:tcBorders>
            <w:shd w:val="clear" w:color="auto" w:fill="auto"/>
            <w:tcMar>
              <w:top w:w="15" w:type="dxa"/>
              <w:left w:w="108" w:type="dxa"/>
              <w:bottom w:w="0" w:type="dxa"/>
              <w:right w:w="108" w:type="dxa"/>
            </w:tcMar>
            <w:hideMark/>
          </w:tcPr>
          <w:p w14:paraId="3833F15F" w14:textId="77777777" w:rsidR="000513E1" w:rsidRPr="00CB32A5" w:rsidRDefault="000513E1" w:rsidP="00CB32A5">
            <w:pPr>
              <w:adjustRightInd w:val="0"/>
              <w:snapToGrid w:val="0"/>
              <w:spacing w:line="360" w:lineRule="auto"/>
              <w:jc w:val="both"/>
              <w:rPr>
                <w:rFonts w:ascii="Book Antiqua" w:hAnsi="Book Antiqua" w:cs="Arial"/>
              </w:rPr>
            </w:pPr>
            <w:r w:rsidRPr="00CB32A5">
              <w:rPr>
                <w:rFonts w:ascii="Book Antiqua" w:hAnsi="Book Antiqua" w:cs="Book Antiqua"/>
                <w:b/>
                <w:bCs/>
                <w:color w:val="000000" w:themeColor="text1"/>
              </w:rPr>
              <w:t>Count</w:t>
            </w:r>
          </w:p>
        </w:tc>
        <w:tc>
          <w:tcPr>
            <w:tcW w:w="1711" w:type="pct"/>
            <w:tcBorders>
              <w:top w:val="single" w:sz="8" w:space="0" w:color="000000"/>
              <w:bottom w:val="single" w:sz="8" w:space="0" w:color="000000"/>
            </w:tcBorders>
            <w:shd w:val="clear" w:color="auto" w:fill="auto"/>
            <w:tcMar>
              <w:top w:w="15" w:type="dxa"/>
              <w:left w:w="108" w:type="dxa"/>
              <w:bottom w:w="0" w:type="dxa"/>
              <w:right w:w="108" w:type="dxa"/>
            </w:tcMar>
            <w:hideMark/>
          </w:tcPr>
          <w:p w14:paraId="3BBF8A53" w14:textId="4DCA2443" w:rsidR="000513E1" w:rsidRPr="00CB32A5" w:rsidRDefault="000513E1" w:rsidP="00CB32A5">
            <w:pPr>
              <w:adjustRightInd w:val="0"/>
              <w:snapToGrid w:val="0"/>
              <w:spacing w:line="360" w:lineRule="auto"/>
              <w:jc w:val="both"/>
              <w:rPr>
                <w:rFonts w:ascii="Book Antiqua" w:hAnsi="Book Antiqua" w:cs="Arial"/>
                <w:lang w:eastAsia="zh-CN"/>
              </w:rPr>
            </w:pPr>
            <w:r w:rsidRPr="00CB32A5">
              <w:rPr>
                <w:rFonts w:ascii="Book Antiqua" w:hAnsi="Book Antiqua" w:cs="Book Antiqua"/>
                <w:b/>
                <w:bCs/>
                <w:color w:val="000000" w:themeColor="text1"/>
              </w:rPr>
              <w:t>AOFAS</w:t>
            </w:r>
            <w:r w:rsidR="00675CDF" w:rsidRPr="00CB32A5">
              <w:rPr>
                <w:rFonts w:ascii="Book Antiqua" w:hAnsi="Book Antiqua" w:cs="Book Antiqua"/>
                <w:b/>
                <w:bCs/>
                <w:color w:val="000000" w:themeColor="text1"/>
                <w:lang w:eastAsia="zh-CN"/>
              </w:rPr>
              <w:t xml:space="preserve"> score</w:t>
            </w:r>
            <w:r w:rsidR="00012E58">
              <w:rPr>
                <w:rFonts w:ascii="Book Antiqua" w:hAnsi="Book Antiqua" w:cs="Book Antiqua"/>
                <w:b/>
                <w:bCs/>
                <w:color w:val="000000" w:themeColor="text1"/>
                <w:lang w:eastAsia="zh-CN"/>
              </w:rPr>
              <w:t xml:space="preserve"> </w:t>
            </w:r>
            <w:r w:rsidR="00675CDF" w:rsidRPr="00CB32A5">
              <w:rPr>
                <w:rFonts w:ascii="Book Antiqua" w:hAnsi="Book Antiqua" w:cs="Book Antiqua"/>
                <w:b/>
                <w:bCs/>
                <w:color w:val="000000" w:themeColor="text1"/>
                <w:lang w:eastAsia="zh-CN"/>
              </w:rPr>
              <w:t>(</w:t>
            </w:r>
            <w:r w:rsidR="00675CDF" w:rsidRPr="00CB32A5">
              <w:rPr>
                <w:rFonts w:ascii="Book Antiqua" w:hAnsi="Book Antiqua" w:cs="Book Antiqua"/>
                <w:b/>
                <w:bCs/>
                <w:color w:val="000000" w:themeColor="text1"/>
              </w:rPr>
              <w:t>mean</w:t>
            </w:r>
            <w:r w:rsidR="00675CDF" w:rsidRPr="00CB32A5">
              <w:rPr>
                <w:rFonts w:ascii="Book Antiqua" w:hAnsi="Book Antiqua" w:cs="Book Antiqua"/>
                <w:b/>
                <w:bCs/>
                <w:color w:val="000000" w:themeColor="text1"/>
                <w:lang w:eastAsia="zh-CN"/>
              </w:rPr>
              <w:t xml:space="preserve"> </w:t>
            </w:r>
            <w:r w:rsidRPr="00CB32A5">
              <w:rPr>
                <w:rFonts w:ascii="Book Antiqua" w:hAnsi="Book Antiqua" w:cs="Book Antiqua"/>
                <w:b/>
                <w:bCs/>
                <w:color w:val="000000" w:themeColor="text1"/>
              </w:rPr>
              <w:t>±</w:t>
            </w:r>
            <w:r w:rsidR="00675CDF" w:rsidRPr="00CB32A5">
              <w:rPr>
                <w:rFonts w:ascii="Book Antiqua" w:hAnsi="Book Antiqua" w:cs="Book Antiqua"/>
                <w:b/>
                <w:bCs/>
                <w:color w:val="000000" w:themeColor="text1"/>
                <w:lang w:eastAsia="zh-CN"/>
              </w:rPr>
              <w:t xml:space="preserve"> </w:t>
            </w:r>
            <w:r w:rsidRPr="00CB32A5">
              <w:rPr>
                <w:rFonts w:ascii="Book Antiqua" w:hAnsi="Book Antiqua" w:cs="Book Antiqua"/>
                <w:b/>
                <w:bCs/>
                <w:color w:val="000000" w:themeColor="text1"/>
              </w:rPr>
              <w:t>SD</w:t>
            </w:r>
            <w:r w:rsidR="00675CDF" w:rsidRPr="00CB32A5">
              <w:rPr>
                <w:rFonts w:ascii="Book Antiqua" w:hAnsi="Book Antiqua" w:cs="Book Antiqua"/>
                <w:b/>
                <w:bCs/>
                <w:color w:val="000000" w:themeColor="text1"/>
                <w:lang w:eastAsia="zh-CN"/>
              </w:rPr>
              <w:t>)</w:t>
            </w:r>
          </w:p>
        </w:tc>
        <w:tc>
          <w:tcPr>
            <w:tcW w:w="864" w:type="pct"/>
            <w:tcBorders>
              <w:top w:val="single" w:sz="8" w:space="0" w:color="000000"/>
              <w:bottom w:val="single" w:sz="8" w:space="0" w:color="000000"/>
            </w:tcBorders>
            <w:shd w:val="clear" w:color="auto" w:fill="auto"/>
            <w:tcMar>
              <w:top w:w="15" w:type="dxa"/>
              <w:left w:w="108" w:type="dxa"/>
              <w:bottom w:w="0" w:type="dxa"/>
              <w:right w:w="108" w:type="dxa"/>
            </w:tcMar>
            <w:hideMark/>
          </w:tcPr>
          <w:p w14:paraId="3E2A7090" w14:textId="77777777" w:rsidR="000513E1" w:rsidRPr="00CB32A5" w:rsidRDefault="000513E1" w:rsidP="00CB32A5">
            <w:pPr>
              <w:adjustRightInd w:val="0"/>
              <w:snapToGrid w:val="0"/>
              <w:spacing w:line="360" w:lineRule="auto"/>
              <w:jc w:val="both"/>
              <w:rPr>
                <w:rFonts w:ascii="Book Antiqua" w:hAnsi="Book Antiqua" w:cs="Arial"/>
              </w:rPr>
            </w:pPr>
            <w:r w:rsidRPr="00CB32A5">
              <w:rPr>
                <w:rFonts w:ascii="Book Antiqua" w:hAnsi="Book Antiqua" w:cs="Book Antiqua"/>
                <w:b/>
                <w:bCs/>
                <w:i/>
                <w:iCs/>
                <w:color w:val="000000" w:themeColor="text1"/>
              </w:rPr>
              <w:t>P</w:t>
            </w:r>
            <w:r w:rsidR="00675CDF" w:rsidRPr="00CB32A5">
              <w:rPr>
                <w:rFonts w:ascii="Book Antiqua" w:hAnsi="Book Antiqua" w:cs="Book Antiqua"/>
                <w:b/>
                <w:bCs/>
                <w:color w:val="000000" w:themeColor="text1"/>
                <w:lang w:eastAsia="zh-CN"/>
              </w:rPr>
              <w:t xml:space="preserve"> </w:t>
            </w:r>
            <w:r w:rsidRPr="00CB32A5">
              <w:rPr>
                <w:rFonts w:ascii="Book Antiqua" w:hAnsi="Book Antiqua" w:cs="Book Antiqua"/>
                <w:b/>
                <w:bCs/>
                <w:color w:val="000000" w:themeColor="text1"/>
              </w:rPr>
              <w:t>value</w:t>
            </w:r>
          </w:p>
        </w:tc>
      </w:tr>
      <w:tr w:rsidR="00675CDF" w:rsidRPr="00CB32A5" w14:paraId="13365DE1" w14:textId="77777777" w:rsidTr="0061123F">
        <w:trPr>
          <w:trHeight w:val="325"/>
        </w:trPr>
        <w:tc>
          <w:tcPr>
            <w:tcW w:w="1611" w:type="pct"/>
            <w:tcBorders>
              <w:top w:val="single" w:sz="8" w:space="0" w:color="000000"/>
            </w:tcBorders>
            <w:shd w:val="clear" w:color="auto" w:fill="auto"/>
            <w:tcMar>
              <w:top w:w="15" w:type="dxa"/>
              <w:left w:w="108" w:type="dxa"/>
              <w:bottom w:w="0" w:type="dxa"/>
              <w:right w:w="108" w:type="dxa"/>
            </w:tcMar>
            <w:hideMark/>
          </w:tcPr>
          <w:p w14:paraId="462718A2" w14:textId="77777777" w:rsidR="000513E1" w:rsidRPr="00CB32A5" w:rsidRDefault="000513E1" w:rsidP="00CB32A5">
            <w:pPr>
              <w:adjustRightInd w:val="0"/>
              <w:snapToGrid w:val="0"/>
              <w:spacing w:line="360" w:lineRule="auto"/>
              <w:jc w:val="both"/>
              <w:rPr>
                <w:rFonts w:ascii="Book Antiqua" w:hAnsi="Book Antiqua" w:cs="Arial"/>
                <w:lang w:eastAsia="zh-CN"/>
              </w:rPr>
            </w:pPr>
            <w:r w:rsidRPr="00CB32A5">
              <w:rPr>
                <w:rFonts w:ascii="Book Antiqua" w:hAnsi="Book Antiqua" w:cs="Book Antiqua"/>
                <w:bCs/>
                <w:color w:val="000000" w:themeColor="text1"/>
              </w:rPr>
              <w:t>Age</w:t>
            </w:r>
          </w:p>
        </w:tc>
        <w:tc>
          <w:tcPr>
            <w:tcW w:w="814" w:type="pct"/>
            <w:tcBorders>
              <w:top w:val="single" w:sz="8" w:space="0" w:color="000000"/>
            </w:tcBorders>
            <w:shd w:val="clear" w:color="auto" w:fill="auto"/>
            <w:tcMar>
              <w:top w:w="15" w:type="dxa"/>
              <w:left w:w="108" w:type="dxa"/>
              <w:bottom w:w="0" w:type="dxa"/>
              <w:right w:w="108" w:type="dxa"/>
            </w:tcMar>
            <w:hideMark/>
          </w:tcPr>
          <w:p w14:paraId="64E8E414" w14:textId="77777777" w:rsidR="000513E1" w:rsidRPr="00CB32A5" w:rsidRDefault="000513E1" w:rsidP="00CB32A5">
            <w:pPr>
              <w:adjustRightInd w:val="0"/>
              <w:snapToGrid w:val="0"/>
              <w:spacing w:line="360" w:lineRule="auto"/>
              <w:jc w:val="both"/>
              <w:rPr>
                <w:rFonts w:ascii="Book Antiqua" w:hAnsi="Book Antiqua" w:cs="Arial"/>
              </w:rPr>
            </w:pPr>
            <w:r w:rsidRPr="00CB32A5">
              <w:rPr>
                <w:rFonts w:ascii="Book Antiqua" w:hAnsi="Book Antiqua" w:cs="Book Antiqua"/>
                <w:color w:val="000000" w:themeColor="text1"/>
              </w:rPr>
              <w:t> </w:t>
            </w:r>
          </w:p>
        </w:tc>
        <w:tc>
          <w:tcPr>
            <w:tcW w:w="1711" w:type="pct"/>
            <w:tcBorders>
              <w:top w:val="single" w:sz="8" w:space="0" w:color="000000"/>
            </w:tcBorders>
            <w:shd w:val="clear" w:color="auto" w:fill="auto"/>
            <w:tcMar>
              <w:top w:w="15" w:type="dxa"/>
              <w:left w:w="108" w:type="dxa"/>
              <w:bottom w:w="0" w:type="dxa"/>
              <w:right w:w="108" w:type="dxa"/>
            </w:tcMar>
            <w:hideMark/>
          </w:tcPr>
          <w:p w14:paraId="5582BC50" w14:textId="77777777" w:rsidR="000513E1" w:rsidRPr="00CB32A5" w:rsidRDefault="000513E1" w:rsidP="00CB32A5">
            <w:pPr>
              <w:adjustRightInd w:val="0"/>
              <w:snapToGrid w:val="0"/>
              <w:spacing w:line="360" w:lineRule="auto"/>
              <w:jc w:val="both"/>
              <w:rPr>
                <w:rFonts w:ascii="Book Antiqua" w:hAnsi="Book Antiqua" w:cs="Arial"/>
              </w:rPr>
            </w:pPr>
            <w:r w:rsidRPr="00CB32A5">
              <w:rPr>
                <w:rFonts w:ascii="Book Antiqua" w:hAnsi="Book Antiqua" w:cs="Book Antiqua"/>
                <w:color w:val="000000" w:themeColor="text1"/>
              </w:rPr>
              <w:t> </w:t>
            </w:r>
          </w:p>
        </w:tc>
        <w:tc>
          <w:tcPr>
            <w:tcW w:w="864" w:type="pct"/>
            <w:tcBorders>
              <w:top w:val="single" w:sz="8" w:space="0" w:color="000000"/>
            </w:tcBorders>
            <w:shd w:val="clear" w:color="auto" w:fill="auto"/>
            <w:tcMar>
              <w:top w:w="15" w:type="dxa"/>
              <w:left w:w="108" w:type="dxa"/>
              <w:bottom w:w="0" w:type="dxa"/>
              <w:right w:w="108" w:type="dxa"/>
            </w:tcMar>
            <w:hideMark/>
          </w:tcPr>
          <w:p w14:paraId="137F3C3B" w14:textId="77777777" w:rsidR="000513E1" w:rsidRPr="00CB32A5" w:rsidRDefault="000513E1" w:rsidP="00CB32A5">
            <w:pPr>
              <w:adjustRightInd w:val="0"/>
              <w:snapToGrid w:val="0"/>
              <w:spacing w:line="360" w:lineRule="auto"/>
              <w:jc w:val="both"/>
              <w:rPr>
                <w:rFonts w:ascii="Book Antiqua" w:hAnsi="Book Antiqua" w:cs="Arial"/>
              </w:rPr>
            </w:pPr>
            <w:r w:rsidRPr="00CB32A5">
              <w:rPr>
                <w:rFonts w:ascii="Book Antiqua" w:hAnsi="Book Antiqua" w:cs="Book Antiqua"/>
                <w:color w:val="000000" w:themeColor="text1"/>
              </w:rPr>
              <w:t>0.934</w:t>
            </w:r>
          </w:p>
        </w:tc>
      </w:tr>
      <w:tr w:rsidR="00675CDF" w:rsidRPr="00CB32A5" w14:paraId="1704B4F6" w14:textId="77777777" w:rsidTr="0061123F">
        <w:trPr>
          <w:trHeight w:val="375"/>
        </w:trPr>
        <w:tc>
          <w:tcPr>
            <w:tcW w:w="1611" w:type="pct"/>
            <w:shd w:val="clear" w:color="auto" w:fill="auto"/>
            <w:tcMar>
              <w:top w:w="15" w:type="dxa"/>
              <w:left w:w="108" w:type="dxa"/>
              <w:bottom w:w="0" w:type="dxa"/>
              <w:right w:w="108" w:type="dxa"/>
            </w:tcMar>
          </w:tcPr>
          <w:p w14:paraId="27BC4E4A" w14:textId="77777777" w:rsidR="00675CDF" w:rsidRPr="00CB32A5" w:rsidRDefault="00675CDF" w:rsidP="00CB32A5">
            <w:pPr>
              <w:adjustRightInd w:val="0"/>
              <w:snapToGrid w:val="0"/>
              <w:spacing w:line="360" w:lineRule="auto"/>
              <w:ind w:firstLine="245"/>
              <w:jc w:val="both"/>
              <w:rPr>
                <w:rFonts w:ascii="Book Antiqua" w:hAnsi="Book Antiqua" w:cs="Book Antiqua"/>
                <w:bCs/>
                <w:color w:val="000000" w:themeColor="text1"/>
              </w:rPr>
            </w:pPr>
            <w:r w:rsidRPr="00CB32A5">
              <w:rPr>
                <w:rFonts w:ascii="Book Antiqua" w:hAnsi="Book Antiqua" w:cs="Book Antiqua"/>
                <w:bCs/>
                <w:color w:val="000000" w:themeColor="text1"/>
              </w:rPr>
              <w:t>&lt;</w:t>
            </w:r>
            <w:r w:rsidRPr="00CB32A5">
              <w:rPr>
                <w:rFonts w:ascii="Book Antiqua" w:hAnsi="Book Antiqua" w:cs="Book Antiqua"/>
                <w:bCs/>
                <w:color w:val="000000" w:themeColor="text1"/>
                <w:lang w:eastAsia="zh-CN"/>
              </w:rPr>
              <w:t xml:space="preserve"> </w:t>
            </w:r>
            <w:r w:rsidRPr="00CB32A5">
              <w:rPr>
                <w:rFonts w:ascii="Book Antiqua" w:hAnsi="Book Antiqua" w:cs="Book Antiqua"/>
                <w:bCs/>
                <w:color w:val="000000" w:themeColor="text1"/>
              </w:rPr>
              <w:t xml:space="preserve">45 </w:t>
            </w:r>
            <w:proofErr w:type="spellStart"/>
            <w:r w:rsidRPr="00CB32A5">
              <w:rPr>
                <w:rFonts w:ascii="Book Antiqua" w:hAnsi="Book Antiqua" w:cs="Book Antiqua"/>
                <w:bCs/>
                <w:color w:val="000000" w:themeColor="text1"/>
              </w:rPr>
              <w:t>yr</w:t>
            </w:r>
            <w:proofErr w:type="spellEnd"/>
          </w:p>
        </w:tc>
        <w:tc>
          <w:tcPr>
            <w:tcW w:w="814" w:type="pct"/>
            <w:shd w:val="clear" w:color="auto" w:fill="auto"/>
            <w:tcMar>
              <w:top w:w="15" w:type="dxa"/>
              <w:left w:w="108" w:type="dxa"/>
              <w:bottom w:w="0" w:type="dxa"/>
              <w:right w:w="108" w:type="dxa"/>
            </w:tcMar>
          </w:tcPr>
          <w:p w14:paraId="7E1446A5" w14:textId="77777777" w:rsidR="00675CDF" w:rsidRPr="00CB32A5" w:rsidRDefault="00675CDF" w:rsidP="00CB32A5">
            <w:pPr>
              <w:adjustRightInd w:val="0"/>
              <w:snapToGrid w:val="0"/>
              <w:spacing w:line="360" w:lineRule="auto"/>
              <w:jc w:val="both"/>
              <w:rPr>
                <w:rFonts w:ascii="Book Antiqua" w:hAnsi="Book Antiqua" w:cs="Book Antiqua"/>
                <w:color w:val="000000" w:themeColor="text1"/>
              </w:rPr>
            </w:pPr>
            <w:r w:rsidRPr="00CB32A5">
              <w:rPr>
                <w:rFonts w:ascii="Book Antiqua" w:hAnsi="Book Antiqua" w:cs="Book Antiqua"/>
                <w:color w:val="000000" w:themeColor="text1"/>
              </w:rPr>
              <w:t>11</w:t>
            </w:r>
          </w:p>
        </w:tc>
        <w:tc>
          <w:tcPr>
            <w:tcW w:w="1711" w:type="pct"/>
            <w:shd w:val="clear" w:color="auto" w:fill="auto"/>
            <w:tcMar>
              <w:top w:w="15" w:type="dxa"/>
              <w:left w:w="108" w:type="dxa"/>
              <w:bottom w:w="0" w:type="dxa"/>
              <w:right w:w="108" w:type="dxa"/>
            </w:tcMar>
          </w:tcPr>
          <w:p w14:paraId="6AE71902" w14:textId="77777777" w:rsidR="00675CDF" w:rsidRPr="00CB32A5" w:rsidRDefault="00675CDF" w:rsidP="00CB32A5">
            <w:pPr>
              <w:adjustRightInd w:val="0"/>
              <w:snapToGrid w:val="0"/>
              <w:spacing w:line="360" w:lineRule="auto"/>
              <w:jc w:val="both"/>
              <w:rPr>
                <w:rFonts w:ascii="Book Antiqua" w:hAnsi="Book Antiqua" w:cs="Book Antiqua"/>
                <w:color w:val="000000" w:themeColor="text1"/>
              </w:rPr>
            </w:pPr>
            <w:r w:rsidRPr="00CB32A5">
              <w:rPr>
                <w:rFonts w:ascii="Book Antiqua" w:hAnsi="Book Antiqua" w:cs="Book Antiqua"/>
                <w:color w:val="000000" w:themeColor="text1"/>
              </w:rPr>
              <w:t>88.5</w:t>
            </w:r>
            <w:r w:rsidRPr="00CB32A5">
              <w:rPr>
                <w:rFonts w:ascii="Book Antiqua" w:hAnsi="Book Antiqua" w:cs="Book Antiqua"/>
                <w:color w:val="000000" w:themeColor="text1"/>
                <w:lang w:eastAsia="zh-CN"/>
              </w:rPr>
              <w:t xml:space="preserve"> </w:t>
            </w:r>
            <w:r w:rsidRPr="00CB32A5">
              <w:rPr>
                <w:rFonts w:ascii="Book Antiqua" w:hAnsi="Book Antiqua" w:cs="Book Antiqua"/>
                <w:color w:val="000000" w:themeColor="text1"/>
              </w:rPr>
              <w:t>±</w:t>
            </w:r>
            <w:r w:rsidRPr="00CB32A5">
              <w:rPr>
                <w:rFonts w:ascii="Book Antiqua" w:hAnsi="Book Antiqua" w:cs="Book Antiqua"/>
                <w:color w:val="000000" w:themeColor="text1"/>
                <w:lang w:eastAsia="zh-CN"/>
              </w:rPr>
              <w:t xml:space="preserve"> </w:t>
            </w:r>
            <w:r w:rsidRPr="00CB32A5">
              <w:rPr>
                <w:rFonts w:ascii="Book Antiqua" w:hAnsi="Book Antiqua" w:cs="Book Antiqua"/>
                <w:color w:val="000000" w:themeColor="text1"/>
              </w:rPr>
              <w:t>8.7</w:t>
            </w:r>
          </w:p>
        </w:tc>
        <w:tc>
          <w:tcPr>
            <w:tcW w:w="864" w:type="pct"/>
            <w:shd w:val="clear" w:color="auto" w:fill="auto"/>
            <w:tcMar>
              <w:top w:w="15" w:type="dxa"/>
              <w:left w:w="108" w:type="dxa"/>
              <w:bottom w:w="0" w:type="dxa"/>
              <w:right w:w="108" w:type="dxa"/>
            </w:tcMar>
          </w:tcPr>
          <w:p w14:paraId="3EB73F50" w14:textId="77777777" w:rsidR="00675CDF" w:rsidRPr="00CB32A5" w:rsidRDefault="00675CDF" w:rsidP="00CB32A5">
            <w:pPr>
              <w:adjustRightInd w:val="0"/>
              <w:snapToGrid w:val="0"/>
              <w:spacing w:line="360" w:lineRule="auto"/>
              <w:jc w:val="both"/>
              <w:rPr>
                <w:rFonts w:ascii="Book Antiqua" w:hAnsi="Book Antiqua" w:cs="Book Antiqua"/>
                <w:color w:val="000000" w:themeColor="text1"/>
              </w:rPr>
            </w:pPr>
          </w:p>
        </w:tc>
      </w:tr>
      <w:tr w:rsidR="00675CDF" w:rsidRPr="00CB32A5" w14:paraId="7CE67408" w14:textId="77777777" w:rsidTr="0061123F">
        <w:trPr>
          <w:trHeight w:val="664"/>
        </w:trPr>
        <w:tc>
          <w:tcPr>
            <w:tcW w:w="1611" w:type="pct"/>
            <w:shd w:val="clear" w:color="auto" w:fill="auto"/>
            <w:tcMar>
              <w:top w:w="15" w:type="dxa"/>
              <w:left w:w="108" w:type="dxa"/>
              <w:bottom w:w="0" w:type="dxa"/>
              <w:right w:w="108" w:type="dxa"/>
            </w:tcMar>
          </w:tcPr>
          <w:p w14:paraId="2A9EED20" w14:textId="77777777" w:rsidR="00675CDF" w:rsidRPr="00CB32A5" w:rsidRDefault="00675CDF" w:rsidP="00CB32A5">
            <w:pPr>
              <w:adjustRightInd w:val="0"/>
              <w:snapToGrid w:val="0"/>
              <w:spacing w:line="360" w:lineRule="auto"/>
              <w:ind w:firstLine="245"/>
              <w:jc w:val="both"/>
              <w:rPr>
                <w:rFonts w:ascii="Book Antiqua" w:hAnsi="Book Antiqua" w:cs="Book Antiqua"/>
                <w:bCs/>
                <w:color w:val="000000" w:themeColor="text1"/>
              </w:rPr>
            </w:pPr>
            <w:r w:rsidRPr="00CB32A5">
              <w:rPr>
                <w:rFonts w:ascii="Book Antiqua" w:hAnsi="Book Antiqua" w:cs="Book Antiqua"/>
                <w:bCs/>
                <w:color w:val="000000" w:themeColor="text1"/>
              </w:rPr>
              <w:t>&gt;</w:t>
            </w:r>
            <w:r w:rsidRPr="00CB32A5">
              <w:rPr>
                <w:rFonts w:ascii="Book Antiqua" w:hAnsi="Book Antiqua" w:cs="Book Antiqua"/>
                <w:bCs/>
                <w:color w:val="000000" w:themeColor="text1"/>
                <w:lang w:eastAsia="zh-CN"/>
              </w:rPr>
              <w:t xml:space="preserve"> </w:t>
            </w:r>
            <w:r w:rsidRPr="00CB32A5">
              <w:rPr>
                <w:rFonts w:ascii="Book Antiqua" w:hAnsi="Book Antiqua" w:cs="Book Antiqua"/>
                <w:bCs/>
                <w:color w:val="000000" w:themeColor="text1"/>
              </w:rPr>
              <w:t xml:space="preserve">45 </w:t>
            </w:r>
            <w:proofErr w:type="spellStart"/>
            <w:r w:rsidRPr="00CB32A5">
              <w:rPr>
                <w:rFonts w:ascii="Book Antiqua" w:hAnsi="Book Antiqua" w:cs="Book Antiqua"/>
                <w:bCs/>
                <w:color w:val="000000" w:themeColor="text1"/>
              </w:rPr>
              <w:t>yr</w:t>
            </w:r>
            <w:proofErr w:type="spellEnd"/>
          </w:p>
        </w:tc>
        <w:tc>
          <w:tcPr>
            <w:tcW w:w="814" w:type="pct"/>
            <w:shd w:val="clear" w:color="auto" w:fill="auto"/>
            <w:tcMar>
              <w:top w:w="15" w:type="dxa"/>
              <w:left w:w="108" w:type="dxa"/>
              <w:bottom w:w="0" w:type="dxa"/>
              <w:right w:w="108" w:type="dxa"/>
            </w:tcMar>
          </w:tcPr>
          <w:p w14:paraId="2DFBC176" w14:textId="77777777" w:rsidR="00675CDF" w:rsidRPr="00CB32A5" w:rsidRDefault="00675CDF" w:rsidP="00CB32A5">
            <w:pPr>
              <w:adjustRightInd w:val="0"/>
              <w:snapToGrid w:val="0"/>
              <w:spacing w:line="360" w:lineRule="auto"/>
              <w:jc w:val="both"/>
              <w:rPr>
                <w:rFonts w:ascii="Book Antiqua" w:hAnsi="Book Antiqua" w:cs="Book Antiqua"/>
                <w:color w:val="000000" w:themeColor="text1"/>
              </w:rPr>
            </w:pPr>
            <w:r w:rsidRPr="00CB32A5">
              <w:rPr>
                <w:rFonts w:ascii="Book Antiqua" w:hAnsi="Book Antiqua" w:cs="Book Antiqua"/>
                <w:color w:val="000000" w:themeColor="text1"/>
              </w:rPr>
              <w:t>7</w:t>
            </w:r>
          </w:p>
        </w:tc>
        <w:tc>
          <w:tcPr>
            <w:tcW w:w="1711" w:type="pct"/>
            <w:shd w:val="clear" w:color="auto" w:fill="auto"/>
            <w:tcMar>
              <w:top w:w="15" w:type="dxa"/>
              <w:left w:w="108" w:type="dxa"/>
              <w:bottom w:w="0" w:type="dxa"/>
              <w:right w:w="108" w:type="dxa"/>
            </w:tcMar>
          </w:tcPr>
          <w:p w14:paraId="2E39A7BB" w14:textId="77777777" w:rsidR="00675CDF" w:rsidRPr="00CB32A5" w:rsidRDefault="00675CDF" w:rsidP="00CB32A5">
            <w:pPr>
              <w:adjustRightInd w:val="0"/>
              <w:snapToGrid w:val="0"/>
              <w:spacing w:line="360" w:lineRule="auto"/>
              <w:jc w:val="both"/>
              <w:rPr>
                <w:rFonts w:ascii="Book Antiqua" w:hAnsi="Book Antiqua" w:cs="Book Antiqua"/>
                <w:color w:val="000000" w:themeColor="text1"/>
              </w:rPr>
            </w:pPr>
            <w:r w:rsidRPr="00CB32A5">
              <w:rPr>
                <w:rFonts w:ascii="Book Antiqua" w:hAnsi="Book Antiqua" w:cs="Book Antiqua"/>
                <w:color w:val="000000" w:themeColor="text1"/>
              </w:rPr>
              <w:t>88.9</w:t>
            </w:r>
            <w:r w:rsidRPr="00CB32A5">
              <w:rPr>
                <w:rFonts w:ascii="Book Antiqua" w:hAnsi="Book Antiqua" w:cs="Book Antiqua"/>
                <w:color w:val="000000" w:themeColor="text1"/>
                <w:lang w:eastAsia="zh-CN"/>
              </w:rPr>
              <w:t xml:space="preserve"> </w:t>
            </w:r>
            <w:r w:rsidRPr="00CB32A5">
              <w:rPr>
                <w:rFonts w:ascii="Book Antiqua" w:hAnsi="Book Antiqua" w:cs="Book Antiqua"/>
                <w:color w:val="000000" w:themeColor="text1"/>
              </w:rPr>
              <w:t>±</w:t>
            </w:r>
            <w:r w:rsidRPr="00CB32A5">
              <w:rPr>
                <w:rFonts w:ascii="Book Antiqua" w:hAnsi="Book Antiqua" w:cs="Book Antiqua"/>
                <w:color w:val="000000" w:themeColor="text1"/>
                <w:lang w:eastAsia="zh-CN"/>
              </w:rPr>
              <w:t xml:space="preserve"> </w:t>
            </w:r>
            <w:r w:rsidRPr="00CB32A5">
              <w:rPr>
                <w:rFonts w:ascii="Book Antiqua" w:hAnsi="Book Antiqua" w:cs="Book Antiqua"/>
                <w:color w:val="000000" w:themeColor="text1"/>
              </w:rPr>
              <w:t>5.5</w:t>
            </w:r>
          </w:p>
        </w:tc>
        <w:tc>
          <w:tcPr>
            <w:tcW w:w="864" w:type="pct"/>
            <w:shd w:val="clear" w:color="auto" w:fill="auto"/>
            <w:tcMar>
              <w:top w:w="15" w:type="dxa"/>
              <w:left w:w="108" w:type="dxa"/>
              <w:bottom w:w="0" w:type="dxa"/>
              <w:right w:w="108" w:type="dxa"/>
            </w:tcMar>
          </w:tcPr>
          <w:p w14:paraId="74E47EEE" w14:textId="77777777" w:rsidR="00675CDF" w:rsidRPr="00CB32A5" w:rsidRDefault="00675CDF" w:rsidP="00CB32A5">
            <w:pPr>
              <w:adjustRightInd w:val="0"/>
              <w:snapToGrid w:val="0"/>
              <w:spacing w:line="360" w:lineRule="auto"/>
              <w:jc w:val="both"/>
              <w:rPr>
                <w:rFonts w:ascii="Book Antiqua" w:hAnsi="Book Antiqua" w:cs="Book Antiqua"/>
                <w:color w:val="000000" w:themeColor="text1"/>
              </w:rPr>
            </w:pPr>
          </w:p>
        </w:tc>
      </w:tr>
      <w:tr w:rsidR="00675CDF" w:rsidRPr="00CB32A5" w14:paraId="34412D62" w14:textId="77777777" w:rsidTr="0061123F">
        <w:trPr>
          <w:trHeight w:val="350"/>
        </w:trPr>
        <w:tc>
          <w:tcPr>
            <w:tcW w:w="1611" w:type="pct"/>
            <w:shd w:val="clear" w:color="auto" w:fill="auto"/>
            <w:tcMar>
              <w:top w:w="15" w:type="dxa"/>
              <w:left w:w="108" w:type="dxa"/>
              <w:bottom w:w="0" w:type="dxa"/>
              <w:right w:w="108" w:type="dxa"/>
            </w:tcMar>
            <w:hideMark/>
          </w:tcPr>
          <w:p w14:paraId="2FFE559C" w14:textId="77777777" w:rsidR="000513E1" w:rsidRPr="00CB32A5" w:rsidRDefault="000513E1" w:rsidP="00CB32A5">
            <w:pPr>
              <w:adjustRightInd w:val="0"/>
              <w:snapToGrid w:val="0"/>
              <w:spacing w:line="360" w:lineRule="auto"/>
              <w:jc w:val="both"/>
              <w:rPr>
                <w:rFonts w:ascii="Book Antiqua" w:hAnsi="Book Antiqua" w:cs="Arial"/>
              </w:rPr>
            </w:pPr>
            <w:r w:rsidRPr="00CB32A5">
              <w:rPr>
                <w:rFonts w:ascii="Book Antiqua" w:hAnsi="Book Antiqua" w:cs="Book Antiqua"/>
                <w:bCs/>
                <w:color w:val="000000" w:themeColor="text1"/>
              </w:rPr>
              <w:t>Left or right foot</w:t>
            </w:r>
          </w:p>
        </w:tc>
        <w:tc>
          <w:tcPr>
            <w:tcW w:w="814" w:type="pct"/>
            <w:shd w:val="clear" w:color="auto" w:fill="auto"/>
            <w:tcMar>
              <w:top w:w="15" w:type="dxa"/>
              <w:left w:w="108" w:type="dxa"/>
              <w:bottom w:w="0" w:type="dxa"/>
              <w:right w:w="108" w:type="dxa"/>
            </w:tcMar>
            <w:hideMark/>
          </w:tcPr>
          <w:p w14:paraId="4B272181" w14:textId="77777777" w:rsidR="000513E1" w:rsidRPr="00CB32A5" w:rsidRDefault="000513E1" w:rsidP="00CB32A5">
            <w:pPr>
              <w:adjustRightInd w:val="0"/>
              <w:snapToGrid w:val="0"/>
              <w:spacing w:line="360" w:lineRule="auto"/>
              <w:jc w:val="both"/>
              <w:rPr>
                <w:rFonts w:ascii="Book Antiqua" w:hAnsi="Book Antiqua" w:cs="Arial"/>
              </w:rPr>
            </w:pPr>
            <w:r w:rsidRPr="00CB32A5">
              <w:rPr>
                <w:rFonts w:ascii="Book Antiqua" w:hAnsi="Book Antiqua" w:cs="Book Antiqua"/>
                <w:color w:val="000000" w:themeColor="text1"/>
              </w:rPr>
              <w:t> </w:t>
            </w:r>
          </w:p>
        </w:tc>
        <w:tc>
          <w:tcPr>
            <w:tcW w:w="1711" w:type="pct"/>
            <w:shd w:val="clear" w:color="auto" w:fill="auto"/>
            <w:tcMar>
              <w:top w:w="15" w:type="dxa"/>
              <w:left w:w="108" w:type="dxa"/>
              <w:bottom w:w="0" w:type="dxa"/>
              <w:right w:w="108" w:type="dxa"/>
            </w:tcMar>
            <w:hideMark/>
          </w:tcPr>
          <w:p w14:paraId="373D37EB" w14:textId="77777777" w:rsidR="000513E1" w:rsidRPr="00CB32A5" w:rsidRDefault="000513E1" w:rsidP="00CB32A5">
            <w:pPr>
              <w:adjustRightInd w:val="0"/>
              <w:snapToGrid w:val="0"/>
              <w:spacing w:line="360" w:lineRule="auto"/>
              <w:jc w:val="both"/>
              <w:rPr>
                <w:rFonts w:ascii="Book Antiqua" w:hAnsi="Book Antiqua" w:cs="Arial"/>
              </w:rPr>
            </w:pPr>
            <w:r w:rsidRPr="00CB32A5">
              <w:rPr>
                <w:rFonts w:ascii="Book Antiqua" w:hAnsi="Book Antiqua" w:cs="Book Antiqua"/>
                <w:color w:val="000000" w:themeColor="text1"/>
              </w:rPr>
              <w:t> </w:t>
            </w:r>
          </w:p>
        </w:tc>
        <w:tc>
          <w:tcPr>
            <w:tcW w:w="864" w:type="pct"/>
            <w:shd w:val="clear" w:color="auto" w:fill="auto"/>
            <w:tcMar>
              <w:top w:w="15" w:type="dxa"/>
              <w:left w:w="108" w:type="dxa"/>
              <w:bottom w:w="0" w:type="dxa"/>
              <w:right w:w="108" w:type="dxa"/>
            </w:tcMar>
            <w:hideMark/>
          </w:tcPr>
          <w:p w14:paraId="4296F4FC" w14:textId="77777777" w:rsidR="000513E1" w:rsidRPr="00CB32A5" w:rsidRDefault="000513E1" w:rsidP="00CB32A5">
            <w:pPr>
              <w:adjustRightInd w:val="0"/>
              <w:snapToGrid w:val="0"/>
              <w:spacing w:line="360" w:lineRule="auto"/>
              <w:jc w:val="both"/>
              <w:rPr>
                <w:rFonts w:ascii="Book Antiqua" w:hAnsi="Book Antiqua" w:cs="Arial"/>
              </w:rPr>
            </w:pPr>
            <w:r w:rsidRPr="00CB32A5">
              <w:rPr>
                <w:rFonts w:ascii="Book Antiqua" w:hAnsi="Book Antiqua" w:cs="Book Antiqua"/>
                <w:color w:val="000000" w:themeColor="text1"/>
              </w:rPr>
              <w:t>0.679</w:t>
            </w:r>
          </w:p>
        </w:tc>
      </w:tr>
      <w:tr w:rsidR="00675CDF" w:rsidRPr="00CB32A5" w14:paraId="3B6C69A3" w14:textId="77777777" w:rsidTr="0061123F">
        <w:trPr>
          <w:trHeight w:val="375"/>
        </w:trPr>
        <w:tc>
          <w:tcPr>
            <w:tcW w:w="1611" w:type="pct"/>
            <w:shd w:val="clear" w:color="auto" w:fill="auto"/>
            <w:tcMar>
              <w:top w:w="15" w:type="dxa"/>
              <w:left w:w="108" w:type="dxa"/>
              <w:bottom w:w="0" w:type="dxa"/>
              <w:right w:w="108" w:type="dxa"/>
            </w:tcMar>
          </w:tcPr>
          <w:p w14:paraId="4376C72B" w14:textId="77777777" w:rsidR="00675CDF" w:rsidRPr="00CB32A5" w:rsidRDefault="00675CDF" w:rsidP="00CB32A5">
            <w:pPr>
              <w:adjustRightInd w:val="0"/>
              <w:snapToGrid w:val="0"/>
              <w:spacing w:line="360" w:lineRule="auto"/>
              <w:ind w:firstLine="245"/>
              <w:jc w:val="both"/>
              <w:rPr>
                <w:rFonts w:ascii="Book Antiqua" w:hAnsi="Book Antiqua" w:cs="Book Antiqua"/>
                <w:bCs/>
                <w:color w:val="000000" w:themeColor="text1"/>
              </w:rPr>
            </w:pPr>
            <w:r w:rsidRPr="00CB32A5">
              <w:rPr>
                <w:rFonts w:ascii="Book Antiqua" w:hAnsi="Book Antiqua" w:cs="Book Antiqua"/>
                <w:bCs/>
                <w:color w:val="000000" w:themeColor="text1"/>
              </w:rPr>
              <w:t>Left</w:t>
            </w:r>
          </w:p>
        </w:tc>
        <w:tc>
          <w:tcPr>
            <w:tcW w:w="814" w:type="pct"/>
            <w:shd w:val="clear" w:color="auto" w:fill="auto"/>
            <w:tcMar>
              <w:top w:w="15" w:type="dxa"/>
              <w:left w:w="108" w:type="dxa"/>
              <w:bottom w:w="0" w:type="dxa"/>
              <w:right w:w="108" w:type="dxa"/>
            </w:tcMar>
          </w:tcPr>
          <w:p w14:paraId="3EC389CC" w14:textId="77777777" w:rsidR="00675CDF" w:rsidRPr="00CB32A5" w:rsidRDefault="00675CDF" w:rsidP="00CB32A5">
            <w:pPr>
              <w:adjustRightInd w:val="0"/>
              <w:snapToGrid w:val="0"/>
              <w:spacing w:line="360" w:lineRule="auto"/>
              <w:jc w:val="both"/>
              <w:rPr>
                <w:rFonts w:ascii="Book Antiqua" w:hAnsi="Book Antiqua" w:cs="Book Antiqua"/>
                <w:color w:val="000000" w:themeColor="text1"/>
              </w:rPr>
            </w:pPr>
            <w:r w:rsidRPr="00CB32A5">
              <w:rPr>
                <w:rFonts w:ascii="Book Antiqua" w:hAnsi="Book Antiqua" w:cs="Book Antiqua"/>
                <w:color w:val="000000" w:themeColor="text1"/>
              </w:rPr>
              <w:t>11</w:t>
            </w:r>
          </w:p>
        </w:tc>
        <w:tc>
          <w:tcPr>
            <w:tcW w:w="1711" w:type="pct"/>
            <w:shd w:val="clear" w:color="auto" w:fill="auto"/>
            <w:tcMar>
              <w:top w:w="15" w:type="dxa"/>
              <w:left w:w="108" w:type="dxa"/>
              <w:bottom w:w="0" w:type="dxa"/>
              <w:right w:w="108" w:type="dxa"/>
            </w:tcMar>
          </w:tcPr>
          <w:p w14:paraId="6E8A3465" w14:textId="77777777" w:rsidR="00675CDF" w:rsidRPr="00CB32A5" w:rsidRDefault="00675CDF" w:rsidP="00CB32A5">
            <w:pPr>
              <w:adjustRightInd w:val="0"/>
              <w:snapToGrid w:val="0"/>
              <w:spacing w:line="360" w:lineRule="auto"/>
              <w:jc w:val="both"/>
              <w:rPr>
                <w:rFonts w:ascii="Book Antiqua" w:hAnsi="Book Antiqua" w:cs="Book Antiqua"/>
                <w:color w:val="000000" w:themeColor="text1"/>
              </w:rPr>
            </w:pPr>
            <w:r w:rsidRPr="00CB32A5">
              <w:rPr>
                <w:rFonts w:ascii="Book Antiqua" w:hAnsi="Book Antiqua" w:cs="Book Antiqua"/>
                <w:color w:val="000000" w:themeColor="text1"/>
              </w:rPr>
              <w:t>89.3</w:t>
            </w:r>
            <w:r w:rsidRPr="00CB32A5">
              <w:rPr>
                <w:rFonts w:ascii="Book Antiqua" w:hAnsi="Book Antiqua" w:cs="Book Antiqua"/>
                <w:color w:val="000000" w:themeColor="text1"/>
                <w:lang w:eastAsia="zh-CN"/>
              </w:rPr>
              <w:t xml:space="preserve"> </w:t>
            </w:r>
            <w:r w:rsidRPr="00CB32A5">
              <w:rPr>
                <w:rFonts w:ascii="Book Antiqua" w:hAnsi="Book Antiqua" w:cs="Book Antiqua"/>
                <w:color w:val="000000" w:themeColor="text1"/>
              </w:rPr>
              <w:t>±</w:t>
            </w:r>
            <w:r w:rsidRPr="00CB32A5">
              <w:rPr>
                <w:rFonts w:ascii="Book Antiqua" w:hAnsi="Book Antiqua" w:cs="Book Antiqua"/>
                <w:color w:val="000000" w:themeColor="text1"/>
                <w:lang w:eastAsia="zh-CN"/>
              </w:rPr>
              <w:t xml:space="preserve"> </w:t>
            </w:r>
            <w:r w:rsidRPr="00CB32A5">
              <w:rPr>
                <w:rFonts w:ascii="Book Antiqua" w:hAnsi="Book Antiqua" w:cs="Book Antiqua"/>
                <w:color w:val="000000" w:themeColor="text1"/>
              </w:rPr>
              <w:t>7.9</w:t>
            </w:r>
          </w:p>
        </w:tc>
        <w:tc>
          <w:tcPr>
            <w:tcW w:w="864" w:type="pct"/>
            <w:shd w:val="clear" w:color="auto" w:fill="auto"/>
            <w:tcMar>
              <w:top w:w="15" w:type="dxa"/>
              <w:left w:w="108" w:type="dxa"/>
              <w:bottom w:w="0" w:type="dxa"/>
              <w:right w:w="108" w:type="dxa"/>
            </w:tcMar>
          </w:tcPr>
          <w:p w14:paraId="4708E600" w14:textId="77777777" w:rsidR="00675CDF" w:rsidRPr="00CB32A5" w:rsidRDefault="00675CDF" w:rsidP="00CB32A5">
            <w:pPr>
              <w:adjustRightInd w:val="0"/>
              <w:snapToGrid w:val="0"/>
              <w:spacing w:line="360" w:lineRule="auto"/>
              <w:jc w:val="both"/>
              <w:rPr>
                <w:rFonts w:ascii="Book Antiqua" w:hAnsi="Book Antiqua" w:cs="Book Antiqua"/>
                <w:color w:val="000000" w:themeColor="text1"/>
              </w:rPr>
            </w:pPr>
          </w:p>
        </w:tc>
      </w:tr>
      <w:tr w:rsidR="00675CDF" w:rsidRPr="00CB32A5" w14:paraId="71B240CD" w14:textId="77777777" w:rsidTr="0061123F">
        <w:trPr>
          <w:trHeight w:val="639"/>
        </w:trPr>
        <w:tc>
          <w:tcPr>
            <w:tcW w:w="1611" w:type="pct"/>
            <w:shd w:val="clear" w:color="auto" w:fill="auto"/>
            <w:tcMar>
              <w:top w:w="15" w:type="dxa"/>
              <w:left w:w="108" w:type="dxa"/>
              <w:bottom w:w="0" w:type="dxa"/>
              <w:right w:w="108" w:type="dxa"/>
            </w:tcMar>
          </w:tcPr>
          <w:p w14:paraId="491D71AC" w14:textId="77777777" w:rsidR="00675CDF" w:rsidRPr="00CB32A5" w:rsidRDefault="00675CDF" w:rsidP="00CB32A5">
            <w:pPr>
              <w:adjustRightInd w:val="0"/>
              <w:snapToGrid w:val="0"/>
              <w:spacing w:line="360" w:lineRule="auto"/>
              <w:ind w:firstLine="245"/>
              <w:jc w:val="both"/>
              <w:rPr>
                <w:rFonts w:ascii="Book Antiqua" w:hAnsi="Book Antiqua" w:cs="Book Antiqua"/>
                <w:bCs/>
                <w:color w:val="000000" w:themeColor="text1"/>
              </w:rPr>
            </w:pPr>
            <w:r w:rsidRPr="00CB32A5">
              <w:rPr>
                <w:rFonts w:ascii="Book Antiqua" w:hAnsi="Book Antiqua" w:cs="Book Antiqua"/>
                <w:bCs/>
                <w:color w:val="000000" w:themeColor="text1"/>
              </w:rPr>
              <w:t>Right</w:t>
            </w:r>
          </w:p>
        </w:tc>
        <w:tc>
          <w:tcPr>
            <w:tcW w:w="814" w:type="pct"/>
            <w:shd w:val="clear" w:color="auto" w:fill="auto"/>
            <w:tcMar>
              <w:top w:w="15" w:type="dxa"/>
              <w:left w:w="108" w:type="dxa"/>
              <w:bottom w:w="0" w:type="dxa"/>
              <w:right w:w="108" w:type="dxa"/>
            </w:tcMar>
          </w:tcPr>
          <w:p w14:paraId="099EBD10" w14:textId="77777777" w:rsidR="00675CDF" w:rsidRPr="00CB32A5" w:rsidRDefault="00675CDF" w:rsidP="00CB32A5">
            <w:pPr>
              <w:adjustRightInd w:val="0"/>
              <w:snapToGrid w:val="0"/>
              <w:spacing w:line="360" w:lineRule="auto"/>
              <w:jc w:val="both"/>
              <w:rPr>
                <w:rFonts w:ascii="Book Antiqua" w:hAnsi="Book Antiqua" w:cs="Book Antiqua"/>
                <w:color w:val="000000" w:themeColor="text1"/>
              </w:rPr>
            </w:pPr>
            <w:r w:rsidRPr="00CB32A5">
              <w:rPr>
                <w:rFonts w:ascii="Book Antiqua" w:hAnsi="Book Antiqua" w:cs="Book Antiqua"/>
                <w:color w:val="000000" w:themeColor="text1"/>
              </w:rPr>
              <w:t>7</w:t>
            </w:r>
          </w:p>
        </w:tc>
        <w:tc>
          <w:tcPr>
            <w:tcW w:w="1711" w:type="pct"/>
            <w:shd w:val="clear" w:color="auto" w:fill="auto"/>
            <w:tcMar>
              <w:top w:w="15" w:type="dxa"/>
              <w:left w:w="108" w:type="dxa"/>
              <w:bottom w:w="0" w:type="dxa"/>
              <w:right w:w="108" w:type="dxa"/>
            </w:tcMar>
          </w:tcPr>
          <w:p w14:paraId="29C7BFAB" w14:textId="77777777" w:rsidR="00675CDF" w:rsidRPr="00CB32A5" w:rsidRDefault="00675CDF" w:rsidP="00CB32A5">
            <w:pPr>
              <w:adjustRightInd w:val="0"/>
              <w:snapToGrid w:val="0"/>
              <w:spacing w:line="360" w:lineRule="auto"/>
              <w:jc w:val="both"/>
              <w:rPr>
                <w:rFonts w:ascii="Book Antiqua" w:hAnsi="Book Antiqua" w:cs="Book Antiqua"/>
                <w:color w:val="000000" w:themeColor="text1"/>
              </w:rPr>
            </w:pPr>
            <w:r w:rsidRPr="00CB32A5">
              <w:rPr>
                <w:rFonts w:ascii="Book Antiqua" w:hAnsi="Book Antiqua" w:cs="Book Antiqua"/>
                <w:color w:val="000000" w:themeColor="text1"/>
              </w:rPr>
              <w:t>87.7</w:t>
            </w:r>
            <w:r w:rsidRPr="00CB32A5">
              <w:rPr>
                <w:rFonts w:ascii="Book Antiqua" w:hAnsi="Book Antiqua" w:cs="Book Antiqua"/>
                <w:color w:val="000000" w:themeColor="text1"/>
                <w:lang w:eastAsia="zh-CN"/>
              </w:rPr>
              <w:t xml:space="preserve"> </w:t>
            </w:r>
            <w:r w:rsidRPr="00CB32A5">
              <w:rPr>
                <w:rFonts w:ascii="Book Antiqua" w:hAnsi="Book Antiqua" w:cs="Book Antiqua"/>
                <w:color w:val="000000" w:themeColor="text1"/>
              </w:rPr>
              <w:t>±</w:t>
            </w:r>
            <w:r w:rsidRPr="00CB32A5">
              <w:rPr>
                <w:rFonts w:ascii="Book Antiqua" w:hAnsi="Book Antiqua" w:cs="Book Antiqua"/>
                <w:color w:val="000000" w:themeColor="text1"/>
                <w:lang w:eastAsia="zh-CN"/>
              </w:rPr>
              <w:t xml:space="preserve"> </w:t>
            </w:r>
            <w:r w:rsidRPr="00CB32A5">
              <w:rPr>
                <w:rFonts w:ascii="Book Antiqua" w:hAnsi="Book Antiqua" w:cs="Book Antiqua"/>
                <w:color w:val="000000" w:themeColor="text1"/>
              </w:rPr>
              <w:t>7.2</w:t>
            </w:r>
          </w:p>
        </w:tc>
        <w:tc>
          <w:tcPr>
            <w:tcW w:w="864" w:type="pct"/>
            <w:shd w:val="clear" w:color="auto" w:fill="auto"/>
            <w:tcMar>
              <w:top w:w="15" w:type="dxa"/>
              <w:left w:w="108" w:type="dxa"/>
              <w:bottom w:w="0" w:type="dxa"/>
              <w:right w:w="108" w:type="dxa"/>
            </w:tcMar>
          </w:tcPr>
          <w:p w14:paraId="6F10C714" w14:textId="77777777" w:rsidR="00675CDF" w:rsidRPr="00CB32A5" w:rsidRDefault="00675CDF" w:rsidP="00CB32A5">
            <w:pPr>
              <w:adjustRightInd w:val="0"/>
              <w:snapToGrid w:val="0"/>
              <w:spacing w:line="360" w:lineRule="auto"/>
              <w:jc w:val="both"/>
              <w:rPr>
                <w:rFonts w:ascii="Book Antiqua" w:hAnsi="Book Antiqua" w:cs="Book Antiqua"/>
                <w:color w:val="000000" w:themeColor="text1"/>
              </w:rPr>
            </w:pPr>
          </w:p>
        </w:tc>
      </w:tr>
      <w:tr w:rsidR="00675CDF" w:rsidRPr="00CB32A5" w14:paraId="38B14E1C" w14:textId="77777777" w:rsidTr="0061123F">
        <w:trPr>
          <w:trHeight w:val="400"/>
        </w:trPr>
        <w:tc>
          <w:tcPr>
            <w:tcW w:w="1611" w:type="pct"/>
            <w:shd w:val="clear" w:color="auto" w:fill="auto"/>
            <w:tcMar>
              <w:top w:w="15" w:type="dxa"/>
              <w:left w:w="108" w:type="dxa"/>
              <w:bottom w:w="0" w:type="dxa"/>
              <w:right w:w="108" w:type="dxa"/>
            </w:tcMar>
            <w:hideMark/>
          </w:tcPr>
          <w:p w14:paraId="5E6CE019" w14:textId="77777777" w:rsidR="000513E1" w:rsidRPr="00CB32A5" w:rsidRDefault="000513E1" w:rsidP="00CB32A5">
            <w:pPr>
              <w:adjustRightInd w:val="0"/>
              <w:snapToGrid w:val="0"/>
              <w:spacing w:line="360" w:lineRule="auto"/>
              <w:jc w:val="both"/>
              <w:rPr>
                <w:rFonts w:ascii="Book Antiqua" w:hAnsi="Book Antiqua" w:cs="Arial"/>
              </w:rPr>
            </w:pPr>
            <w:r w:rsidRPr="00CB32A5">
              <w:rPr>
                <w:rFonts w:ascii="Book Antiqua" w:hAnsi="Book Antiqua" w:cs="Book Antiqua"/>
                <w:bCs/>
                <w:color w:val="000000" w:themeColor="text1"/>
              </w:rPr>
              <w:t>Gender</w:t>
            </w:r>
          </w:p>
        </w:tc>
        <w:tc>
          <w:tcPr>
            <w:tcW w:w="814" w:type="pct"/>
            <w:shd w:val="clear" w:color="auto" w:fill="auto"/>
            <w:tcMar>
              <w:top w:w="15" w:type="dxa"/>
              <w:left w:w="108" w:type="dxa"/>
              <w:bottom w:w="0" w:type="dxa"/>
              <w:right w:w="108" w:type="dxa"/>
            </w:tcMar>
            <w:hideMark/>
          </w:tcPr>
          <w:p w14:paraId="11DE0104" w14:textId="77777777" w:rsidR="000513E1" w:rsidRPr="00CB32A5" w:rsidRDefault="000513E1" w:rsidP="00CB32A5">
            <w:pPr>
              <w:adjustRightInd w:val="0"/>
              <w:snapToGrid w:val="0"/>
              <w:spacing w:line="360" w:lineRule="auto"/>
              <w:jc w:val="both"/>
              <w:rPr>
                <w:rFonts w:ascii="Book Antiqua" w:hAnsi="Book Antiqua" w:cs="Arial"/>
              </w:rPr>
            </w:pPr>
            <w:r w:rsidRPr="00CB32A5">
              <w:rPr>
                <w:rFonts w:ascii="Book Antiqua" w:hAnsi="Book Antiqua" w:cs="Book Antiqua"/>
                <w:color w:val="000000" w:themeColor="text1"/>
              </w:rPr>
              <w:t> </w:t>
            </w:r>
          </w:p>
        </w:tc>
        <w:tc>
          <w:tcPr>
            <w:tcW w:w="1711" w:type="pct"/>
            <w:shd w:val="clear" w:color="auto" w:fill="auto"/>
            <w:tcMar>
              <w:top w:w="15" w:type="dxa"/>
              <w:left w:w="108" w:type="dxa"/>
              <w:bottom w:w="0" w:type="dxa"/>
              <w:right w:w="108" w:type="dxa"/>
            </w:tcMar>
            <w:hideMark/>
          </w:tcPr>
          <w:p w14:paraId="0CD9B971" w14:textId="77777777" w:rsidR="000513E1" w:rsidRPr="00CB32A5" w:rsidRDefault="000513E1" w:rsidP="00CB32A5">
            <w:pPr>
              <w:adjustRightInd w:val="0"/>
              <w:snapToGrid w:val="0"/>
              <w:spacing w:line="360" w:lineRule="auto"/>
              <w:jc w:val="both"/>
              <w:rPr>
                <w:rFonts w:ascii="Book Antiqua" w:hAnsi="Book Antiqua" w:cs="Arial"/>
              </w:rPr>
            </w:pPr>
            <w:r w:rsidRPr="00CB32A5">
              <w:rPr>
                <w:rFonts w:ascii="Book Antiqua" w:hAnsi="Book Antiqua" w:cs="Book Antiqua"/>
                <w:color w:val="000000" w:themeColor="text1"/>
              </w:rPr>
              <w:t> </w:t>
            </w:r>
          </w:p>
        </w:tc>
        <w:tc>
          <w:tcPr>
            <w:tcW w:w="864" w:type="pct"/>
            <w:shd w:val="clear" w:color="auto" w:fill="auto"/>
            <w:tcMar>
              <w:top w:w="15" w:type="dxa"/>
              <w:left w:w="108" w:type="dxa"/>
              <w:bottom w:w="0" w:type="dxa"/>
              <w:right w:w="108" w:type="dxa"/>
            </w:tcMar>
            <w:hideMark/>
          </w:tcPr>
          <w:p w14:paraId="17ABE65D" w14:textId="77777777" w:rsidR="000513E1" w:rsidRPr="00CB32A5" w:rsidRDefault="000513E1" w:rsidP="00CB32A5">
            <w:pPr>
              <w:adjustRightInd w:val="0"/>
              <w:snapToGrid w:val="0"/>
              <w:spacing w:line="360" w:lineRule="auto"/>
              <w:jc w:val="both"/>
              <w:rPr>
                <w:rFonts w:ascii="Book Antiqua" w:hAnsi="Book Antiqua" w:cs="Arial"/>
              </w:rPr>
            </w:pPr>
            <w:r w:rsidRPr="00CB32A5">
              <w:rPr>
                <w:rFonts w:ascii="Book Antiqua" w:hAnsi="Book Antiqua" w:cs="Book Antiqua"/>
                <w:color w:val="000000" w:themeColor="text1"/>
              </w:rPr>
              <w:t>0.367</w:t>
            </w:r>
          </w:p>
        </w:tc>
      </w:tr>
      <w:tr w:rsidR="00675CDF" w:rsidRPr="00CB32A5" w14:paraId="59E86303" w14:textId="77777777" w:rsidTr="0061123F">
        <w:trPr>
          <w:trHeight w:val="413"/>
        </w:trPr>
        <w:tc>
          <w:tcPr>
            <w:tcW w:w="1611" w:type="pct"/>
            <w:shd w:val="clear" w:color="auto" w:fill="auto"/>
            <w:tcMar>
              <w:top w:w="15" w:type="dxa"/>
              <w:left w:w="108" w:type="dxa"/>
              <w:bottom w:w="0" w:type="dxa"/>
              <w:right w:w="108" w:type="dxa"/>
            </w:tcMar>
          </w:tcPr>
          <w:p w14:paraId="050E573A" w14:textId="77777777" w:rsidR="00675CDF" w:rsidRPr="00CB32A5" w:rsidRDefault="00675CDF" w:rsidP="00CB32A5">
            <w:pPr>
              <w:adjustRightInd w:val="0"/>
              <w:snapToGrid w:val="0"/>
              <w:spacing w:line="360" w:lineRule="auto"/>
              <w:ind w:firstLine="245"/>
              <w:jc w:val="both"/>
              <w:rPr>
                <w:rFonts w:ascii="Book Antiqua" w:hAnsi="Book Antiqua" w:cs="Book Antiqua"/>
                <w:bCs/>
                <w:color w:val="000000" w:themeColor="text1"/>
              </w:rPr>
            </w:pPr>
            <w:r w:rsidRPr="00CB32A5">
              <w:rPr>
                <w:rFonts w:ascii="Book Antiqua" w:hAnsi="Book Antiqua" w:cs="Book Antiqua"/>
                <w:bCs/>
                <w:color w:val="000000" w:themeColor="text1"/>
              </w:rPr>
              <w:t>Male</w:t>
            </w:r>
          </w:p>
        </w:tc>
        <w:tc>
          <w:tcPr>
            <w:tcW w:w="814" w:type="pct"/>
            <w:shd w:val="clear" w:color="auto" w:fill="auto"/>
            <w:tcMar>
              <w:top w:w="15" w:type="dxa"/>
              <w:left w:w="108" w:type="dxa"/>
              <w:bottom w:w="0" w:type="dxa"/>
              <w:right w:w="108" w:type="dxa"/>
            </w:tcMar>
          </w:tcPr>
          <w:p w14:paraId="1234F163" w14:textId="77777777" w:rsidR="00675CDF" w:rsidRPr="00CB32A5" w:rsidRDefault="00675CDF" w:rsidP="00CB32A5">
            <w:pPr>
              <w:adjustRightInd w:val="0"/>
              <w:snapToGrid w:val="0"/>
              <w:spacing w:line="360" w:lineRule="auto"/>
              <w:jc w:val="both"/>
              <w:rPr>
                <w:rFonts w:ascii="Book Antiqua" w:hAnsi="Book Antiqua" w:cs="Book Antiqua"/>
                <w:color w:val="000000" w:themeColor="text1"/>
              </w:rPr>
            </w:pPr>
            <w:r w:rsidRPr="00CB32A5">
              <w:rPr>
                <w:rFonts w:ascii="Book Antiqua" w:hAnsi="Book Antiqua" w:cs="Book Antiqua"/>
                <w:color w:val="000000" w:themeColor="text1"/>
              </w:rPr>
              <w:t>10</w:t>
            </w:r>
          </w:p>
        </w:tc>
        <w:tc>
          <w:tcPr>
            <w:tcW w:w="1711" w:type="pct"/>
            <w:shd w:val="clear" w:color="auto" w:fill="auto"/>
            <w:tcMar>
              <w:top w:w="15" w:type="dxa"/>
              <w:left w:w="108" w:type="dxa"/>
              <w:bottom w:w="0" w:type="dxa"/>
              <w:right w:w="108" w:type="dxa"/>
            </w:tcMar>
          </w:tcPr>
          <w:p w14:paraId="141D27FA" w14:textId="77777777" w:rsidR="00675CDF" w:rsidRPr="00CB32A5" w:rsidRDefault="00675CDF" w:rsidP="00CB32A5">
            <w:pPr>
              <w:adjustRightInd w:val="0"/>
              <w:snapToGrid w:val="0"/>
              <w:spacing w:line="360" w:lineRule="auto"/>
              <w:jc w:val="both"/>
              <w:rPr>
                <w:rFonts w:ascii="Book Antiqua" w:hAnsi="Book Antiqua" w:cs="Book Antiqua"/>
                <w:color w:val="000000" w:themeColor="text1"/>
              </w:rPr>
            </w:pPr>
            <w:r w:rsidRPr="00CB32A5">
              <w:rPr>
                <w:rFonts w:ascii="Book Antiqua" w:hAnsi="Book Antiqua" w:cs="Book Antiqua"/>
                <w:color w:val="000000" w:themeColor="text1"/>
              </w:rPr>
              <w:t>87.2</w:t>
            </w:r>
            <w:r w:rsidRPr="00CB32A5">
              <w:rPr>
                <w:rFonts w:ascii="Book Antiqua" w:hAnsi="Book Antiqua" w:cs="Book Antiqua"/>
                <w:color w:val="000000" w:themeColor="text1"/>
                <w:lang w:eastAsia="zh-CN"/>
              </w:rPr>
              <w:t xml:space="preserve"> </w:t>
            </w:r>
            <w:r w:rsidRPr="00CB32A5">
              <w:rPr>
                <w:rFonts w:ascii="Book Antiqua" w:hAnsi="Book Antiqua" w:cs="Book Antiqua"/>
                <w:color w:val="000000" w:themeColor="text1"/>
              </w:rPr>
              <w:t>±</w:t>
            </w:r>
            <w:r w:rsidRPr="00CB32A5">
              <w:rPr>
                <w:rFonts w:ascii="Book Antiqua" w:hAnsi="Book Antiqua" w:cs="Book Antiqua"/>
                <w:color w:val="000000" w:themeColor="text1"/>
                <w:lang w:eastAsia="zh-CN"/>
              </w:rPr>
              <w:t xml:space="preserve"> </w:t>
            </w:r>
            <w:r w:rsidRPr="00CB32A5">
              <w:rPr>
                <w:rFonts w:ascii="Book Antiqua" w:hAnsi="Book Antiqua" w:cs="Book Antiqua"/>
                <w:color w:val="000000" w:themeColor="text1"/>
              </w:rPr>
              <w:t>8.0</w:t>
            </w:r>
          </w:p>
        </w:tc>
        <w:tc>
          <w:tcPr>
            <w:tcW w:w="864" w:type="pct"/>
            <w:shd w:val="clear" w:color="auto" w:fill="auto"/>
            <w:tcMar>
              <w:top w:w="15" w:type="dxa"/>
              <w:left w:w="108" w:type="dxa"/>
              <w:bottom w:w="0" w:type="dxa"/>
              <w:right w:w="108" w:type="dxa"/>
            </w:tcMar>
          </w:tcPr>
          <w:p w14:paraId="3D936076" w14:textId="77777777" w:rsidR="00675CDF" w:rsidRPr="00CB32A5" w:rsidRDefault="00675CDF" w:rsidP="00CB32A5">
            <w:pPr>
              <w:adjustRightInd w:val="0"/>
              <w:snapToGrid w:val="0"/>
              <w:spacing w:line="360" w:lineRule="auto"/>
              <w:jc w:val="both"/>
              <w:rPr>
                <w:rFonts w:ascii="Book Antiqua" w:hAnsi="Book Antiqua" w:cs="Book Antiqua"/>
                <w:color w:val="000000" w:themeColor="text1"/>
              </w:rPr>
            </w:pPr>
          </w:p>
        </w:tc>
      </w:tr>
      <w:tr w:rsidR="00675CDF" w:rsidRPr="00CB32A5" w14:paraId="6813F3C1" w14:textId="77777777" w:rsidTr="0061123F">
        <w:trPr>
          <w:trHeight w:val="551"/>
        </w:trPr>
        <w:tc>
          <w:tcPr>
            <w:tcW w:w="1611" w:type="pct"/>
            <w:shd w:val="clear" w:color="auto" w:fill="auto"/>
            <w:tcMar>
              <w:top w:w="15" w:type="dxa"/>
              <w:left w:w="108" w:type="dxa"/>
              <w:bottom w:w="0" w:type="dxa"/>
              <w:right w:w="108" w:type="dxa"/>
            </w:tcMar>
          </w:tcPr>
          <w:p w14:paraId="432B4341" w14:textId="77777777" w:rsidR="00675CDF" w:rsidRPr="00CB32A5" w:rsidRDefault="00675CDF" w:rsidP="00CB32A5">
            <w:pPr>
              <w:adjustRightInd w:val="0"/>
              <w:snapToGrid w:val="0"/>
              <w:spacing w:line="360" w:lineRule="auto"/>
              <w:ind w:firstLine="245"/>
              <w:jc w:val="both"/>
              <w:rPr>
                <w:rFonts w:ascii="Book Antiqua" w:hAnsi="Book Antiqua" w:cs="Book Antiqua"/>
                <w:bCs/>
                <w:color w:val="000000" w:themeColor="text1"/>
              </w:rPr>
            </w:pPr>
            <w:r w:rsidRPr="00CB32A5">
              <w:rPr>
                <w:rFonts w:ascii="Book Antiqua" w:hAnsi="Book Antiqua" w:cs="Book Antiqua"/>
                <w:bCs/>
                <w:color w:val="000000" w:themeColor="text1"/>
              </w:rPr>
              <w:t>Female</w:t>
            </w:r>
          </w:p>
        </w:tc>
        <w:tc>
          <w:tcPr>
            <w:tcW w:w="814" w:type="pct"/>
            <w:shd w:val="clear" w:color="auto" w:fill="auto"/>
            <w:tcMar>
              <w:top w:w="15" w:type="dxa"/>
              <w:left w:w="108" w:type="dxa"/>
              <w:bottom w:w="0" w:type="dxa"/>
              <w:right w:w="108" w:type="dxa"/>
            </w:tcMar>
          </w:tcPr>
          <w:p w14:paraId="6DBFF44B" w14:textId="77777777" w:rsidR="00675CDF" w:rsidRPr="00CB32A5" w:rsidRDefault="00675CDF" w:rsidP="00CB32A5">
            <w:pPr>
              <w:adjustRightInd w:val="0"/>
              <w:snapToGrid w:val="0"/>
              <w:spacing w:line="360" w:lineRule="auto"/>
              <w:jc w:val="both"/>
              <w:rPr>
                <w:rFonts w:ascii="Book Antiqua" w:hAnsi="Book Antiqua" w:cs="Book Antiqua"/>
                <w:color w:val="000000" w:themeColor="text1"/>
              </w:rPr>
            </w:pPr>
            <w:r w:rsidRPr="00CB32A5">
              <w:rPr>
                <w:rFonts w:ascii="Book Antiqua" w:hAnsi="Book Antiqua" w:cs="Book Antiqua"/>
                <w:color w:val="000000" w:themeColor="text1"/>
              </w:rPr>
              <w:t>8</w:t>
            </w:r>
          </w:p>
        </w:tc>
        <w:tc>
          <w:tcPr>
            <w:tcW w:w="1711" w:type="pct"/>
            <w:shd w:val="clear" w:color="auto" w:fill="auto"/>
            <w:tcMar>
              <w:top w:w="15" w:type="dxa"/>
              <w:left w:w="108" w:type="dxa"/>
              <w:bottom w:w="0" w:type="dxa"/>
              <w:right w:w="108" w:type="dxa"/>
            </w:tcMar>
          </w:tcPr>
          <w:p w14:paraId="780BDFB9" w14:textId="77777777" w:rsidR="00675CDF" w:rsidRPr="00CB32A5" w:rsidRDefault="00675CDF" w:rsidP="00CB32A5">
            <w:pPr>
              <w:adjustRightInd w:val="0"/>
              <w:snapToGrid w:val="0"/>
              <w:spacing w:line="360" w:lineRule="auto"/>
              <w:jc w:val="both"/>
              <w:rPr>
                <w:rFonts w:ascii="Book Antiqua" w:hAnsi="Book Antiqua" w:cs="Book Antiqua"/>
                <w:color w:val="000000" w:themeColor="text1"/>
              </w:rPr>
            </w:pPr>
            <w:r w:rsidRPr="00CB32A5">
              <w:rPr>
                <w:rFonts w:ascii="Book Antiqua" w:hAnsi="Book Antiqua" w:cs="Book Antiqua"/>
                <w:color w:val="000000" w:themeColor="text1"/>
              </w:rPr>
              <w:t>90.5</w:t>
            </w:r>
            <w:r w:rsidRPr="00CB32A5">
              <w:rPr>
                <w:rFonts w:ascii="Book Antiqua" w:hAnsi="Book Antiqua" w:cs="Book Antiqua"/>
                <w:color w:val="000000" w:themeColor="text1"/>
                <w:lang w:eastAsia="zh-CN"/>
              </w:rPr>
              <w:t xml:space="preserve"> </w:t>
            </w:r>
            <w:r w:rsidRPr="00CB32A5">
              <w:rPr>
                <w:rFonts w:ascii="Book Antiqua" w:hAnsi="Book Antiqua" w:cs="Book Antiqua"/>
                <w:color w:val="000000" w:themeColor="text1"/>
              </w:rPr>
              <w:t>±</w:t>
            </w:r>
            <w:r w:rsidRPr="00CB32A5">
              <w:rPr>
                <w:rFonts w:ascii="Book Antiqua" w:hAnsi="Book Antiqua" w:cs="Book Antiqua"/>
                <w:color w:val="000000" w:themeColor="text1"/>
                <w:lang w:eastAsia="zh-CN"/>
              </w:rPr>
              <w:t xml:space="preserve"> </w:t>
            </w:r>
            <w:r w:rsidRPr="00CB32A5">
              <w:rPr>
                <w:rFonts w:ascii="Book Antiqua" w:hAnsi="Book Antiqua" w:cs="Book Antiqua"/>
                <w:color w:val="000000" w:themeColor="text1"/>
              </w:rPr>
              <w:t>6.8</w:t>
            </w:r>
          </w:p>
        </w:tc>
        <w:tc>
          <w:tcPr>
            <w:tcW w:w="864" w:type="pct"/>
            <w:shd w:val="clear" w:color="auto" w:fill="auto"/>
            <w:tcMar>
              <w:top w:w="15" w:type="dxa"/>
              <w:left w:w="108" w:type="dxa"/>
              <w:bottom w:w="0" w:type="dxa"/>
              <w:right w:w="108" w:type="dxa"/>
            </w:tcMar>
          </w:tcPr>
          <w:p w14:paraId="7A92AD6C" w14:textId="77777777" w:rsidR="00675CDF" w:rsidRPr="00CB32A5" w:rsidRDefault="00675CDF" w:rsidP="00CB32A5">
            <w:pPr>
              <w:adjustRightInd w:val="0"/>
              <w:snapToGrid w:val="0"/>
              <w:spacing w:line="360" w:lineRule="auto"/>
              <w:jc w:val="both"/>
              <w:rPr>
                <w:rFonts w:ascii="Book Antiqua" w:hAnsi="Book Antiqua" w:cs="Book Antiqua"/>
                <w:color w:val="000000" w:themeColor="text1"/>
              </w:rPr>
            </w:pPr>
          </w:p>
        </w:tc>
      </w:tr>
      <w:tr w:rsidR="00675CDF" w:rsidRPr="00CB32A5" w14:paraId="129D99C2" w14:textId="77777777" w:rsidTr="0061123F">
        <w:trPr>
          <w:trHeight w:val="400"/>
        </w:trPr>
        <w:tc>
          <w:tcPr>
            <w:tcW w:w="1611" w:type="pct"/>
            <w:shd w:val="clear" w:color="auto" w:fill="auto"/>
            <w:tcMar>
              <w:top w:w="15" w:type="dxa"/>
              <w:left w:w="108" w:type="dxa"/>
              <w:bottom w:w="0" w:type="dxa"/>
              <w:right w:w="108" w:type="dxa"/>
            </w:tcMar>
            <w:hideMark/>
          </w:tcPr>
          <w:p w14:paraId="607B2620" w14:textId="77777777" w:rsidR="000513E1" w:rsidRPr="00CB32A5" w:rsidRDefault="000513E1" w:rsidP="00CB32A5">
            <w:pPr>
              <w:adjustRightInd w:val="0"/>
              <w:snapToGrid w:val="0"/>
              <w:spacing w:line="360" w:lineRule="auto"/>
              <w:jc w:val="both"/>
              <w:rPr>
                <w:rFonts w:ascii="Book Antiqua" w:hAnsi="Book Antiqua" w:cs="Arial"/>
              </w:rPr>
            </w:pPr>
            <w:r w:rsidRPr="00CB32A5">
              <w:rPr>
                <w:rFonts w:ascii="Book Antiqua" w:hAnsi="Book Antiqua" w:cs="Book Antiqua"/>
                <w:bCs/>
                <w:color w:val="000000" w:themeColor="text1"/>
              </w:rPr>
              <w:t>Injury type</w:t>
            </w:r>
          </w:p>
        </w:tc>
        <w:tc>
          <w:tcPr>
            <w:tcW w:w="814" w:type="pct"/>
            <w:shd w:val="clear" w:color="auto" w:fill="auto"/>
            <w:tcMar>
              <w:top w:w="15" w:type="dxa"/>
              <w:left w:w="108" w:type="dxa"/>
              <w:bottom w:w="0" w:type="dxa"/>
              <w:right w:w="108" w:type="dxa"/>
            </w:tcMar>
            <w:hideMark/>
          </w:tcPr>
          <w:p w14:paraId="6F7292DB" w14:textId="77777777" w:rsidR="000513E1" w:rsidRPr="00CB32A5" w:rsidRDefault="000513E1" w:rsidP="00CB32A5">
            <w:pPr>
              <w:adjustRightInd w:val="0"/>
              <w:snapToGrid w:val="0"/>
              <w:spacing w:line="360" w:lineRule="auto"/>
              <w:jc w:val="both"/>
              <w:rPr>
                <w:rFonts w:ascii="Book Antiqua" w:hAnsi="Book Antiqua" w:cs="Arial"/>
              </w:rPr>
            </w:pPr>
            <w:r w:rsidRPr="00CB32A5">
              <w:rPr>
                <w:rFonts w:ascii="Book Antiqua" w:hAnsi="Book Antiqua" w:cs="Book Antiqua"/>
                <w:color w:val="000000" w:themeColor="text1"/>
              </w:rPr>
              <w:t> </w:t>
            </w:r>
          </w:p>
        </w:tc>
        <w:tc>
          <w:tcPr>
            <w:tcW w:w="1711" w:type="pct"/>
            <w:shd w:val="clear" w:color="auto" w:fill="auto"/>
            <w:tcMar>
              <w:top w:w="15" w:type="dxa"/>
              <w:left w:w="108" w:type="dxa"/>
              <w:bottom w:w="0" w:type="dxa"/>
              <w:right w:w="108" w:type="dxa"/>
            </w:tcMar>
            <w:hideMark/>
          </w:tcPr>
          <w:p w14:paraId="1978D7B8" w14:textId="77777777" w:rsidR="000513E1" w:rsidRPr="00CB32A5" w:rsidRDefault="000513E1" w:rsidP="00CB32A5">
            <w:pPr>
              <w:adjustRightInd w:val="0"/>
              <w:snapToGrid w:val="0"/>
              <w:spacing w:line="360" w:lineRule="auto"/>
              <w:jc w:val="both"/>
              <w:rPr>
                <w:rFonts w:ascii="Book Antiqua" w:hAnsi="Book Antiqua" w:cs="Arial"/>
              </w:rPr>
            </w:pPr>
            <w:r w:rsidRPr="00CB32A5">
              <w:rPr>
                <w:rFonts w:ascii="Book Antiqua" w:hAnsi="Book Antiqua" w:cs="Book Antiqua"/>
                <w:color w:val="000000" w:themeColor="text1"/>
              </w:rPr>
              <w:t> </w:t>
            </w:r>
          </w:p>
        </w:tc>
        <w:tc>
          <w:tcPr>
            <w:tcW w:w="864" w:type="pct"/>
            <w:shd w:val="clear" w:color="auto" w:fill="auto"/>
            <w:tcMar>
              <w:top w:w="15" w:type="dxa"/>
              <w:left w:w="108" w:type="dxa"/>
              <w:bottom w:w="0" w:type="dxa"/>
              <w:right w:w="108" w:type="dxa"/>
            </w:tcMar>
            <w:hideMark/>
          </w:tcPr>
          <w:p w14:paraId="4BF86092" w14:textId="77777777" w:rsidR="000513E1" w:rsidRPr="00CB32A5" w:rsidRDefault="000513E1" w:rsidP="00CB32A5">
            <w:pPr>
              <w:adjustRightInd w:val="0"/>
              <w:snapToGrid w:val="0"/>
              <w:spacing w:line="360" w:lineRule="auto"/>
              <w:jc w:val="both"/>
              <w:rPr>
                <w:rFonts w:ascii="Book Antiqua" w:hAnsi="Book Antiqua" w:cs="Arial"/>
              </w:rPr>
            </w:pPr>
            <w:r w:rsidRPr="00CB32A5">
              <w:rPr>
                <w:rFonts w:ascii="Book Antiqua" w:hAnsi="Book Antiqua" w:cs="Book Antiqua"/>
                <w:color w:val="000000" w:themeColor="text1"/>
              </w:rPr>
              <w:t>0.008</w:t>
            </w:r>
          </w:p>
        </w:tc>
      </w:tr>
      <w:tr w:rsidR="00675CDF" w:rsidRPr="00CB32A5" w14:paraId="7EF1A7B5" w14:textId="77777777" w:rsidTr="0061123F">
        <w:trPr>
          <w:trHeight w:val="313"/>
        </w:trPr>
        <w:tc>
          <w:tcPr>
            <w:tcW w:w="1611" w:type="pct"/>
            <w:shd w:val="clear" w:color="auto" w:fill="auto"/>
            <w:tcMar>
              <w:top w:w="15" w:type="dxa"/>
              <w:left w:w="108" w:type="dxa"/>
              <w:bottom w:w="0" w:type="dxa"/>
              <w:right w:w="108" w:type="dxa"/>
            </w:tcMar>
          </w:tcPr>
          <w:p w14:paraId="43205D5A" w14:textId="77777777" w:rsidR="00675CDF" w:rsidRPr="00CB32A5" w:rsidRDefault="00675CDF" w:rsidP="00CB32A5">
            <w:pPr>
              <w:adjustRightInd w:val="0"/>
              <w:snapToGrid w:val="0"/>
              <w:spacing w:line="360" w:lineRule="auto"/>
              <w:ind w:firstLine="245"/>
              <w:jc w:val="both"/>
              <w:rPr>
                <w:rFonts w:ascii="Book Antiqua" w:hAnsi="Book Antiqua" w:cs="Book Antiqua"/>
                <w:bCs/>
                <w:color w:val="000000" w:themeColor="text1"/>
              </w:rPr>
            </w:pPr>
            <w:r w:rsidRPr="00CB32A5">
              <w:rPr>
                <w:rFonts w:ascii="Book Antiqua" w:hAnsi="Book Antiqua" w:cs="Book Antiqua"/>
                <w:bCs/>
                <w:color w:val="000000" w:themeColor="text1"/>
              </w:rPr>
              <w:t>Type 1</w:t>
            </w:r>
          </w:p>
        </w:tc>
        <w:tc>
          <w:tcPr>
            <w:tcW w:w="814" w:type="pct"/>
            <w:shd w:val="clear" w:color="auto" w:fill="auto"/>
            <w:tcMar>
              <w:top w:w="15" w:type="dxa"/>
              <w:left w:w="108" w:type="dxa"/>
              <w:bottom w:w="0" w:type="dxa"/>
              <w:right w:w="108" w:type="dxa"/>
            </w:tcMar>
          </w:tcPr>
          <w:p w14:paraId="4BAA102C" w14:textId="77777777" w:rsidR="00675CDF" w:rsidRPr="00CB32A5" w:rsidRDefault="00675CDF" w:rsidP="00CB32A5">
            <w:pPr>
              <w:adjustRightInd w:val="0"/>
              <w:snapToGrid w:val="0"/>
              <w:spacing w:line="360" w:lineRule="auto"/>
              <w:jc w:val="both"/>
              <w:rPr>
                <w:rFonts w:ascii="Book Antiqua" w:hAnsi="Book Antiqua" w:cs="Book Antiqua"/>
                <w:color w:val="000000" w:themeColor="text1"/>
              </w:rPr>
            </w:pPr>
            <w:r w:rsidRPr="00CB32A5">
              <w:rPr>
                <w:rFonts w:ascii="Book Antiqua" w:hAnsi="Book Antiqua" w:cs="Book Antiqua"/>
                <w:color w:val="000000" w:themeColor="text1"/>
              </w:rPr>
              <w:t>5</w:t>
            </w:r>
          </w:p>
        </w:tc>
        <w:tc>
          <w:tcPr>
            <w:tcW w:w="1711" w:type="pct"/>
            <w:shd w:val="clear" w:color="auto" w:fill="auto"/>
            <w:tcMar>
              <w:top w:w="15" w:type="dxa"/>
              <w:left w:w="108" w:type="dxa"/>
              <w:bottom w:w="0" w:type="dxa"/>
              <w:right w:w="108" w:type="dxa"/>
            </w:tcMar>
          </w:tcPr>
          <w:p w14:paraId="563B56F4" w14:textId="77777777" w:rsidR="00675CDF" w:rsidRPr="00CB32A5" w:rsidRDefault="00675CDF" w:rsidP="00CB32A5">
            <w:pPr>
              <w:adjustRightInd w:val="0"/>
              <w:snapToGrid w:val="0"/>
              <w:spacing w:line="360" w:lineRule="auto"/>
              <w:jc w:val="both"/>
              <w:rPr>
                <w:rFonts w:ascii="Book Antiqua" w:hAnsi="Book Antiqua" w:cs="Book Antiqua"/>
                <w:color w:val="000000" w:themeColor="text1"/>
              </w:rPr>
            </w:pPr>
            <w:r w:rsidRPr="00CB32A5">
              <w:rPr>
                <w:rFonts w:ascii="Book Antiqua" w:hAnsi="Book Antiqua" w:cs="Book Antiqua"/>
                <w:color w:val="000000" w:themeColor="text1"/>
              </w:rPr>
              <w:t>93.8</w:t>
            </w:r>
            <w:r w:rsidRPr="00CB32A5">
              <w:rPr>
                <w:rFonts w:ascii="Book Antiqua" w:hAnsi="Book Antiqua" w:cs="Book Antiqua"/>
                <w:color w:val="000000" w:themeColor="text1"/>
                <w:lang w:eastAsia="zh-CN"/>
              </w:rPr>
              <w:t xml:space="preserve"> </w:t>
            </w:r>
            <w:r w:rsidRPr="00CB32A5">
              <w:rPr>
                <w:rFonts w:ascii="Book Antiqua" w:hAnsi="Book Antiqua" w:cs="Book Antiqua"/>
                <w:color w:val="000000" w:themeColor="text1"/>
              </w:rPr>
              <w:t>±</w:t>
            </w:r>
            <w:r w:rsidRPr="00CB32A5">
              <w:rPr>
                <w:rFonts w:ascii="Book Antiqua" w:hAnsi="Book Antiqua" w:cs="Book Antiqua"/>
                <w:color w:val="000000" w:themeColor="text1"/>
                <w:lang w:eastAsia="zh-CN"/>
              </w:rPr>
              <w:t xml:space="preserve"> </w:t>
            </w:r>
            <w:r w:rsidRPr="00CB32A5">
              <w:rPr>
                <w:rFonts w:ascii="Book Antiqua" w:hAnsi="Book Antiqua" w:cs="Book Antiqua"/>
                <w:color w:val="000000" w:themeColor="text1"/>
              </w:rPr>
              <w:t>3.0</w:t>
            </w:r>
          </w:p>
        </w:tc>
        <w:tc>
          <w:tcPr>
            <w:tcW w:w="864" w:type="pct"/>
            <w:shd w:val="clear" w:color="auto" w:fill="auto"/>
            <w:tcMar>
              <w:top w:w="15" w:type="dxa"/>
              <w:left w:w="108" w:type="dxa"/>
              <w:bottom w:w="0" w:type="dxa"/>
              <w:right w:w="108" w:type="dxa"/>
            </w:tcMar>
          </w:tcPr>
          <w:p w14:paraId="3D83A8DB" w14:textId="77777777" w:rsidR="00675CDF" w:rsidRPr="00CB32A5" w:rsidRDefault="00675CDF" w:rsidP="00CB32A5">
            <w:pPr>
              <w:adjustRightInd w:val="0"/>
              <w:snapToGrid w:val="0"/>
              <w:spacing w:line="360" w:lineRule="auto"/>
              <w:jc w:val="both"/>
              <w:rPr>
                <w:rFonts w:ascii="Book Antiqua" w:hAnsi="Book Antiqua" w:cs="Book Antiqua"/>
                <w:color w:val="000000" w:themeColor="text1"/>
              </w:rPr>
            </w:pPr>
          </w:p>
        </w:tc>
      </w:tr>
      <w:tr w:rsidR="00675CDF" w:rsidRPr="00CB32A5" w14:paraId="2079CD70" w14:textId="77777777" w:rsidTr="0061123F">
        <w:trPr>
          <w:trHeight w:val="313"/>
        </w:trPr>
        <w:tc>
          <w:tcPr>
            <w:tcW w:w="1611" w:type="pct"/>
            <w:shd w:val="clear" w:color="auto" w:fill="auto"/>
            <w:tcMar>
              <w:top w:w="15" w:type="dxa"/>
              <w:left w:w="108" w:type="dxa"/>
              <w:bottom w:w="0" w:type="dxa"/>
              <w:right w:w="108" w:type="dxa"/>
            </w:tcMar>
          </w:tcPr>
          <w:p w14:paraId="17BBB5E7" w14:textId="77777777" w:rsidR="00675CDF" w:rsidRPr="00CB32A5" w:rsidRDefault="00675CDF" w:rsidP="00CB32A5">
            <w:pPr>
              <w:adjustRightInd w:val="0"/>
              <w:snapToGrid w:val="0"/>
              <w:spacing w:line="360" w:lineRule="auto"/>
              <w:ind w:firstLine="245"/>
              <w:jc w:val="both"/>
              <w:rPr>
                <w:rFonts w:ascii="Book Antiqua" w:hAnsi="Book Antiqua" w:cs="Book Antiqua"/>
                <w:bCs/>
                <w:color w:val="000000" w:themeColor="text1"/>
              </w:rPr>
            </w:pPr>
            <w:r w:rsidRPr="00CB32A5">
              <w:rPr>
                <w:rFonts w:ascii="Book Antiqua" w:hAnsi="Book Antiqua" w:cs="Book Antiqua"/>
                <w:bCs/>
                <w:color w:val="000000" w:themeColor="text1"/>
              </w:rPr>
              <w:t>Type 2A</w:t>
            </w:r>
          </w:p>
        </w:tc>
        <w:tc>
          <w:tcPr>
            <w:tcW w:w="814" w:type="pct"/>
            <w:shd w:val="clear" w:color="auto" w:fill="auto"/>
            <w:tcMar>
              <w:top w:w="15" w:type="dxa"/>
              <w:left w:w="108" w:type="dxa"/>
              <w:bottom w:w="0" w:type="dxa"/>
              <w:right w:w="108" w:type="dxa"/>
            </w:tcMar>
          </w:tcPr>
          <w:p w14:paraId="173E2F2B" w14:textId="77777777" w:rsidR="00675CDF" w:rsidRPr="00CB32A5" w:rsidRDefault="00675CDF" w:rsidP="00CB32A5">
            <w:pPr>
              <w:adjustRightInd w:val="0"/>
              <w:snapToGrid w:val="0"/>
              <w:spacing w:line="360" w:lineRule="auto"/>
              <w:jc w:val="both"/>
              <w:rPr>
                <w:rFonts w:ascii="Book Antiqua" w:hAnsi="Book Antiqua" w:cs="Book Antiqua"/>
                <w:color w:val="000000" w:themeColor="text1"/>
              </w:rPr>
            </w:pPr>
            <w:r w:rsidRPr="00CB32A5">
              <w:rPr>
                <w:rFonts w:ascii="Book Antiqua" w:hAnsi="Book Antiqua" w:cs="Book Antiqua"/>
                <w:color w:val="000000" w:themeColor="text1"/>
              </w:rPr>
              <w:t>1</w:t>
            </w:r>
          </w:p>
        </w:tc>
        <w:tc>
          <w:tcPr>
            <w:tcW w:w="1711" w:type="pct"/>
            <w:shd w:val="clear" w:color="auto" w:fill="auto"/>
            <w:tcMar>
              <w:top w:w="15" w:type="dxa"/>
              <w:left w:w="108" w:type="dxa"/>
              <w:bottom w:w="0" w:type="dxa"/>
              <w:right w:w="108" w:type="dxa"/>
            </w:tcMar>
          </w:tcPr>
          <w:p w14:paraId="47A44CB4" w14:textId="77777777" w:rsidR="00675CDF" w:rsidRPr="00CB32A5" w:rsidRDefault="00675CDF" w:rsidP="00CB32A5">
            <w:pPr>
              <w:adjustRightInd w:val="0"/>
              <w:snapToGrid w:val="0"/>
              <w:spacing w:line="360" w:lineRule="auto"/>
              <w:jc w:val="both"/>
              <w:rPr>
                <w:rFonts w:ascii="Book Antiqua" w:hAnsi="Book Antiqua" w:cs="Book Antiqua"/>
                <w:color w:val="000000" w:themeColor="text1"/>
              </w:rPr>
            </w:pPr>
            <w:r w:rsidRPr="00CB32A5">
              <w:rPr>
                <w:rFonts w:ascii="Book Antiqua" w:hAnsi="Book Antiqua" w:cs="Book Antiqua"/>
                <w:color w:val="000000" w:themeColor="text1"/>
              </w:rPr>
              <w:t>71.0</w:t>
            </w:r>
            <w:r w:rsidRPr="00CB32A5">
              <w:rPr>
                <w:rFonts w:ascii="Book Antiqua" w:hAnsi="Book Antiqua" w:cs="Book Antiqua"/>
                <w:color w:val="000000" w:themeColor="text1"/>
                <w:lang w:eastAsia="zh-CN"/>
              </w:rPr>
              <w:t xml:space="preserve"> </w:t>
            </w:r>
            <w:r w:rsidRPr="00CB32A5">
              <w:rPr>
                <w:rFonts w:ascii="Book Antiqua" w:hAnsi="Book Antiqua" w:cs="Book Antiqua"/>
                <w:color w:val="000000" w:themeColor="text1"/>
              </w:rPr>
              <w:t>±</w:t>
            </w:r>
            <w:r w:rsidRPr="00CB32A5">
              <w:rPr>
                <w:rFonts w:ascii="Book Antiqua" w:hAnsi="Book Antiqua" w:cs="Book Antiqua"/>
                <w:color w:val="000000" w:themeColor="text1"/>
                <w:lang w:eastAsia="zh-CN"/>
              </w:rPr>
              <w:t xml:space="preserve"> </w:t>
            </w:r>
            <w:r w:rsidRPr="00CB32A5">
              <w:rPr>
                <w:rFonts w:ascii="Book Antiqua" w:hAnsi="Book Antiqua" w:cs="Book Antiqua"/>
                <w:color w:val="000000" w:themeColor="text1"/>
              </w:rPr>
              <w:t>0.0</w:t>
            </w:r>
          </w:p>
        </w:tc>
        <w:tc>
          <w:tcPr>
            <w:tcW w:w="864" w:type="pct"/>
            <w:shd w:val="clear" w:color="auto" w:fill="auto"/>
            <w:tcMar>
              <w:top w:w="15" w:type="dxa"/>
              <w:left w:w="108" w:type="dxa"/>
              <w:bottom w:w="0" w:type="dxa"/>
              <w:right w:w="108" w:type="dxa"/>
            </w:tcMar>
          </w:tcPr>
          <w:p w14:paraId="051F6531" w14:textId="77777777" w:rsidR="00675CDF" w:rsidRPr="00CB32A5" w:rsidRDefault="00675CDF" w:rsidP="00CB32A5">
            <w:pPr>
              <w:adjustRightInd w:val="0"/>
              <w:snapToGrid w:val="0"/>
              <w:spacing w:line="360" w:lineRule="auto"/>
              <w:jc w:val="both"/>
              <w:rPr>
                <w:rFonts w:ascii="Book Antiqua" w:hAnsi="Book Antiqua" w:cs="Book Antiqua"/>
                <w:color w:val="000000" w:themeColor="text1"/>
              </w:rPr>
            </w:pPr>
          </w:p>
        </w:tc>
      </w:tr>
      <w:tr w:rsidR="00675CDF" w:rsidRPr="00CB32A5" w14:paraId="739C1417" w14:textId="77777777" w:rsidTr="0061123F">
        <w:trPr>
          <w:trHeight w:val="413"/>
        </w:trPr>
        <w:tc>
          <w:tcPr>
            <w:tcW w:w="1611" w:type="pct"/>
            <w:shd w:val="clear" w:color="auto" w:fill="auto"/>
            <w:tcMar>
              <w:top w:w="15" w:type="dxa"/>
              <w:left w:w="108" w:type="dxa"/>
              <w:bottom w:w="0" w:type="dxa"/>
              <w:right w:w="108" w:type="dxa"/>
            </w:tcMar>
          </w:tcPr>
          <w:p w14:paraId="7BCB03D9" w14:textId="77777777" w:rsidR="00675CDF" w:rsidRPr="00CB32A5" w:rsidRDefault="00675CDF" w:rsidP="00CB32A5">
            <w:pPr>
              <w:adjustRightInd w:val="0"/>
              <w:snapToGrid w:val="0"/>
              <w:spacing w:line="360" w:lineRule="auto"/>
              <w:ind w:firstLine="245"/>
              <w:jc w:val="both"/>
              <w:rPr>
                <w:rFonts w:ascii="Book Antiqua" w:hAnsi="Book Antiqua" w:cs="Book Antiqua"/>
                <w:bCs/>
                <w:color w:val="000000" w:themeColor="text1"/>
              </w:rPr>
            </w:pPr>
            <w:r w:rsidRPr="00CB32A5">
              <w:rPr>
                <w:rFonts w:ascii="Book Antiqua" w:hAnsi="Book Antiqua" w:cs="Book Antiqua"/>
                <w:bCs/>
                <w:color w:val="000000" w:themeColor="text1"/>
              </w:rPr>
              <w:t>Type 3A</w:t>
            </w:r>
          </w:p>
        </w:tc>
        <w:tc>
          <w:tcPr>
            <w:tcW w:w="814" w:type="pct"/>
            <w:shd w:val="clear" w:color="auto" w:fill="auto"/>
            <w:tcMar>
              <w:top w:w="15" w:type="dxa"/>
              <w:left w:w="108" w:type="dxa"/>
              <w:bottom w:w="0" w:type="dxa"/>
              <w:right w:w="108" w:type="dxa"/>
            </w:tcMar>
          </w:tcPr>
          <w:p w14:paraId="365F8495" w14:textId="77777777" w:rsidR="00675CDF" w:rsidRPr="00CB32A5" w:rsidRDefault="00675CDF" w:rsidP="00CB32A5">
            <w:pPr>
              <w:adjustRightInd w:val="0"/>
              <w:snapToGrid w:val="0"/>
              <w:spacing w:line="360" w:lineRule="auto"/>
              <w:jc w:val="both"/>
              <w:rPr>
                <w:rFonts w:ascii="Book Antiqua" w:hAnsi="Book Antiqua" w:cs="Book Antiqua"/>
                <w:color w:val="000000" w:themeColor="text1"/>
              </w:rPr>
            </w:pPr>
            <w:r w:rsidRPr="00CB32A5">
              <w:rPr>
                <w:rFonts w:ascii="Book Antiqua" w:hAnsi="Book Antiqua" w:cs="Book Antiqua"/>
                <w:color w:val="000000" w:themeColor="text1"/>
              </w:rPr>
              <w:t>12</w:t>
            </w:r>
          </w:p>
        </w:tc>
        <w:tc>
          <w:tcPr>
            <w:tcW w:w="1711" w:type="pct"/>
            <w:shd w:val="clear" w:color="auto" w:fill="auto"/>
            <w:tcMar>
              <w:top w:w="15" w:type="dxa"/>
              <w:left w:w="108" w:type="dxa"/>
              <w:bottom w:w="0" w:type="dxa"/>
              <w:right w:w="108" w:type="dxa"/>
            </w:tcMar>
          </w:tcPr>
          <w:p w14:paraId="096E1F93" w14:textId="77777777" w:rsidR="00675CDF" w:rsidRPr="00CB32A5" w:rsidRDefault="00675CDF" w:rsidP="00CB32A5">
            <w:pPr>
              <w:adjustRightInd w:val="0"/>
              <w:snapToGrid w:val="0"/>
              <w:spacing w:line="360" w:lineRule="auto"/>
              <w:jc w:val="both"/>
              <w:rPr>
                <w:rFonts w:ascii="Book Antiqua" w:hAnsi="Book Antiqua" w:cs="Book Antiqua"/>
                <w:color w:val="000000" w:themeColor="text1"/>
              </w:rPr>
            </w:pPr>
            <w:r w:rsidRPr="00CB32A5">
              <w:rPr>
                <w:rFonts w:ascii="Book Antiqua" w:hAnsi="Book Antiqua" w:cs="Book Antiqua"/>
                <w:color w:val="000000" w:themeColor="text1"/>
              </w:rPr>
              <w:t>88.0</w:t>
            </w:r>
            <w:r w:rsidRPr="00CB32A5">
              <w:rPr>
                <w:rFonts w:ascii="Book Antiqua" w:hAnsi="Book Antiqua" w:cs="Book Antiqua"/>
                <w:color w:val="000000" w:themeColor="text1"/>
                <w:lang w:eastAsia="zh-CN"/>
              </w:rPr>
              <w:t xml:space="preserve"> </w:t>
            </w:r>
            <w:r w:rsidRPr="00CB32A5">
              <w:rPr>
                <w:rFonts w:ascii="Book Antiqua" w:hAnsi="Book Antiqua" w:cs="Book Antiqua"/>
                <w:color w:val="000000" w:themeColor="text1"/>
              </w:rPr>
              <w:t>±</w:t>
            </w:r>
            <w:r w:rsidRPr="00CB32A5">
              <w:rPr>
                <w:rFonts w:ascii="Book Antiqua" w:hAnsi="Book Antiqua" w:cs="Book Antiqua"/>
                <w:color w:val="000000" w:themeColor="text1"/>
                <w:lang w:eastAsia="zh-CN"/>
              </w:rPr>
              <w:t xml:space="preserve"> </w:t>
            </w:r>
            <w:r w:rsidRPr="00CB32A5">
              <w:rPr>
                <w:rFonts w:ascii="Book Antiqua" w:hAnsi="Book Antiqua" w:cs="Book Antiqua"/>
                <w:color w:val="000000" w:themeColor="text1"/>
              </w:rPr>
              <w:t>6.5</w:t>
            </w:r>
          </w:p>
        </w:tc>
        <w:tc>
          <w:tcPr>
            <w:tcW w:w="864" w:type="pct"/>
            <w:shd w:val="clear" w:color="auto" w:fill="auto"/>
            <w:tcMar>
              <w:top w:w="15" w:type="dxa"/>
              <w:left w:w="108" w:type="dxa"/>
              <w:bottom w:w="0" w:type="dxa"/>
              <w:right w:w="108" w:type="dxa"/>
            </w:tcMar>
          </w:tcPr>
          <w:p w14:paraId="60BDFCE7" w14:textId="77777777" w:rsidR="00675CDF" w:rsidRPr="00CB32A5" w:rsidRDefault="00675CDF" w:rsidP="00CB32A5">
            <w:pPr>
              <w:adjustRightInd w:val="0"/>
              <w:snapToGrid w:val="0"/>
              <w:spacing w:line="360" w:lineRule="auto"/>
              <w:jc w:val="both"/>
              <w:rPr>
                <w:rFonts w:ascii="Book Antiqua" w:hAnsi="Book Antiqua" w:cs="Book Antiqua"/>
                <w:color w:val="000000" w:themeColor="text1"/>
              </w:rPr>
            </w:pPr>
          </w:p>
        </w:tc>
      </w:tr>
      <w:tr w:rsidR="00675CDF" w:rsidRPr="00CB32A5" w14:paraId="6E7EE148" w14:textId="77777777" w:rsidTr="0061123F">
        <w:trPr>
          <w:trHeight w:val="391"/>
        </w:trPr>
        <w:tc>
          <w:tcPr>
            <w:tcW w:w="1611" w:type="pct"/>
            <w:shd w:val="clear" w:color="auto" w:fill="auto"/>
            <w:tcMar>
              <w:top w:w="15" w:type="dxa"/>
              <w:left w:w="108" w:type="dxa"/>
              <w:bottom w:w="0" w:type="dxa"/>
              <w:right w:w="108" w:type="dxa"/>
            </w:tcMar>
            <w:hideMark/>
          </w:tcPr>
          <w:p w14:paraId="45BB9EF5" w14:textId="77777777" w:rsidR="000513E1" w:rsidRPr="00CB32A5" w:rsidRDefault="000513E1" w:rsidP="00CB32A5">
            <w:pPr>
              <w:adjustRightInd w:val="0"/>
              <w:snapToGrid w:val="0"/>
              <w:spacing w:line="360" w:lineRule="auto"/>
              <w:jc w:val="both"/>
              <w:rPr>
                <w:rFonts w:ascii="Book Antiqua" w:hAnsi="Book Antiqua" w:cs="Book Antiqua"/>
                <w:bCs/>
                <w:color w:val="000000" w:themeColor="text1"/>
                <w:lang w:eastAsia="zh-CN"/>
              </w:rPr>
            </w:pPr>
            <w:r w:rsidRPr="00CB32A5">
              <w:rPr>
                <w:rFonts w:ascii="Book Antiqua" w:hAnsi="Book Antiqua" w:cs="Book Antiqua"/>
                <w:bCs/>
                <w:color w:val="000000" w:themeColor="text1"/>
              </w:rPr>
              <w:t>Mechanism</w:t>
            </w:r>
          </w:p>
        </w:tc>
        <w:tc>
          <w:tcPr>
            <w:tcW w:w="814" w:type="pct"/>
            <w:shd w:val="clear" w:color="auto" w:fill="auto"/>
            <w:tcMar>
              <w:top w:w="15" w:type="dxa"/>
              <w:left w:w="108" w:type="dxa"/>
              <w:bottom w:w="0" w:type="dxa"/>
              <w:right w:w="108" w:type="dxa"/>
            </w:tcMar>
            <w:hideMark/>
          </w:tcPr>
          <w:p w14:paraId="49CDE65C" w14:textId="77777777" w:rsidR="000513E1" w:rsidRPr="00CB32A5" w:rsidRDefault="000513E1" w:rsidP="00CB32A5">
            <w:pPr>
              <w:adjustRightInd w:val="0"/>
              <w:snapToGrid w:val="0"/>
              <w:spacing w:line="360" w:lineRule="auto"/>
              <w:jc w:val="both"/>
              <w:rPr>
                <w:rFonts w:ascii="Book Antiqua" w:hAnsi="Book Antiqua" w:cs="Book Antiqua"/>
                <w:color w:val="000000" w:themeColor="text1"/>
                <w:lang w:eastAsia="zh-CN"/>
              </w:rPr>
            </w:pPr>
            <w:r w:rsidRPr="00CB32A5">
              <w:rPr>
                <w:rFonts w:ascii="Book Antiqua" w:hAnsi="Book Antiqua" w:cs="Book Antiqua"/>
                <w:color w:val="000000" w:themeColor="text1"/>
              </w:rPr>
              <w:t> </w:t>
            </w:r>
          </w:p>
        </w:tc>
        <w:tc>
          <w:tcPr>
            <w:tcW w:w="1711" w:type="pct"/>
            <w:shd w:val="clear" w:color="auto" w:fill="auto"/>
            <w:tcMar>
              <w:top w:w="15" w:type="dxa"/>
              <w:left w:w="108" w:type="dxa"/>
              <w:bottom w:w="0" w:type="dxa"/>
              <w:right w:w="108" w:type="dxa"/>
            </w:tcMar>
            <w:hideMark/>
          </w:tcPr>
          <w:p w14:paraId="7B0B2A97" w14:textId="77777777" w:rsidR="000513E1" w:rsidRPr="00CB32A5" w:rsidRDefault="000513E1" w:rsidP="00CB32A5">
            <w:pPr>
              <w:adjustRightInd w:val="0"/>
              <w:snapToGrid w:val="0"/>
              <w:spacing w:line="360" w:lineRule="auto"/>
              <w:jc w:val="both"/>
              <w:rPr>
                <w:rFonts w:ascii="Book Antiqua" w:hAnsi="Book Antiqua" w:cs="Book Antiqua"/>
                <w:color w:val="000000" w:themeColor="text1"/>
                <w:lang w:eastAsia="zh-CN"/>
              </w:rPr>
            </w:pPr>
            <w:r w:rsidRPr="00CB32A5">
              <w:rPr>
                <w:rFonts w:ascii="Book Antiqua" w:hAnsi="Book Antiqua" w:cs="Book Antiqua"/>
                <w:color w:val="000000" w:themeColor="text1"/>
              </w:rPr>
              <w:t> </w:t>
            </w:r>
          </w:p>
        </w:tc>
        <w:tc>
          <w:tcPr>
            <w:tcW w:w="864" w:type="pct"/>
            <w:shd w:val="clear" w:color="auto" w:fill="auto"/>
            <w:tcMar>
              <w:top w:w="15" w:type="dxa"/>
              <w:left w:w="108" w:type="dxa"/>
              <w:bottom w:w="0" w:type="dxa"/>
              <w:right w:w="108" w:type="dxa"/>
            </w:tcMar>
            <w:hideMark/>
          </w:tcPr>
          <w:p w14:paraId="766DD485" w14:textId="77777777" w:rsidR="000513E1" w:rsidRPr="00CB32A5" w:rsidRDefault="002E01BC" w:rsidP="00CB32A5">
            <w:pPr>
              <w:adjustRightInd w:val="0"/>
              <w:snapToGrid w:val="0"/>
              <w:spacing w:line="360" w:lineRule="auto"/>
              <w:jc w:val="both"/>
              <w:rPr>
                <w:rFonts w:ascii="Book Antiqua" w:hAnsi="Book Antiqua" w:cs="Arial"/>
              </w:rPr>
            </w:pPr>
            <w:r w:rsidRPr="00CB32A5">
              <w:rPr>
                <w:rFonts w:ascii="Book Antiqua" w:hAnsi="Book Antiqua" w:cs="Book Antiqua"/>
                <w:color w:val="000000" w:themeColor="text1"/>
              </w:rPr>
              <w:t>0.130</w:t>
            </w:r>
          </w:p>
        </w:tc>
      </w:tr>
      <w:tr w:rsidR="00675CDF" w:rsidRPr="00CB32A5" w14:paraId="7C6F3138" w14:textId="77777777" w:rsidTr="0061123F">
        <w:trPr>
          <w:trHeight w:val="461"/>
        </w:trPr>
        <w:tc>
          <w:tcPr>
            <w:tcW w:w="1611" w:type="pct"/>
            <w:shd w:val="clear" w:color="auto" w:fill="auto"/>
            <w:tcMar>
              <w:top w:w="15" w:type="dxa"/>
              <w:left w:w="108" w:type="dxa"/>
              <w:bottom w:w="0" w:type="dxa"/>
              <w:right w:w="108" w:type="dxa"/>
            </w:tcMar>
          </w:tcPr>
          <w:p w14:paraId="149587D0" w14:textId="77777777" w:rsidR="00675CDF" w:rsidRPr="00CB32A5" w:rsidRDefault="00675CDF" w:rsidP="00CB32A5">
            <w:pPr>
              <w:adjustRightInd w:val="0"/>
              <w:snapToGrid w:val="0"/>
              <w:spacing w:line="360" w:lineRule="auto"/>
              <w:ind w:firstLine="245"/>
              <w:jc w:val="both"/>
              <w:rPr>
                <w:rFonts w:ascii="Book Antiqua" w:hAnsi="Book Antiqua" w:cs="Book Antiqua"/>
                <w:bCs/>
                <w:color w:val="000000" w:themeColor="text1"/>
              </w:rPr>
            </w:pPr>
            <w:r w:rsidRPr="00CB32A5">
              <w:rPr>
                <w:rFonts w:ascii="Book Antiqua" w:hAnsi="Book Antiqua" w:cs="Book Antiqua"/>
                <w:bCs/>
                <w:color w:val="000000" w:themeColor="text1"/>
              </w:rPr>
              <w:t>High-energy injury</w:t>
            </w:r>
          </w:p>
        </w:tc>
        <w:tc>
          <w:tcPr>
            <w:tcW w:w="814" w:type="pct"/>
            <w:shd w:val="clear" w:color="auto" w:fill="auto"/>
            <w:tcMar>
              <w:top w:w="15" w:type="dxa"/>
              <w:left w:w="108" w:type="dxa"/>
              <w:bottom w:w="0" w:type="dxa"/>
              <w:right w:w="108" w:type="dxa"/>
            </w:tcMar>
          </w:tcPr>
          <w:p w14:paraId="4787E564" w14:textId="77777777" w:rsidR="00675CDF" w:rsidRPr="00CB32A5" w:rsidRDefault="00675CDF" w:rsidP="00CB32A5">
            <w:pPr>
              <w:adjustRightInd w:val="0"/>
              <w:snapToGrid w:val="0"/>
              <w:spacing w:line="360" w:lineRule="auto"/>
              <w:jc w:val="both"/>
              <w:rPr>
                <w:rFonts w:ascii="Book Antiqua" w:hAnsi="Book Antiqua" w:cs="Book Antiqua"/>
                <w:color w:val="000000" w:themeColor="text1"/>
              </w:rPr>
            </w:pPr>
            <w:r w:rsidRPr="00CB32A5">
              <w:rPr>
                <w:rFonts w:ascii="Book Antiqua" w:hAnsi="Book Antiqua" w:cs="Book Antiqua"/>
                <w:color w:val="000000" w:themeColor="text1"/>
              </w:rPr>
              <w:t>13</w:t>
            </w:r>
          </w:p>
        </w:tc>
        <w:tc>
          <w:tcPr>
            <w:tcW w:w="1711" w:type="pct"/>
            <w:shd w:val="clear" w:color="auto" w:fill="auto"/>
            <w:tcMar>
              <w:top w:w="15" w:type="dxa"/>
              <w:left w:w="108" w:type="dxa"/>
              <w:bottom w:w="0" w:type="dxa"/>
              <w:right w:w="108" w:type="dxa"/>
            </w:tcMar>
          </w:tcPr>
          <w:p w14:paraId="43781B53" w14:textId="77777777" w:rsidR="00675CDF" w:rsidRPr="00CB32A5" w:rsidRDefault="00675CDF" w:rsidP="00CB32A5">
            <w:pPr>
              <w:adjustRightInd w:val="0"/>
              <w:snapToGrid w:val="0"/>
              <w:spacing w:line="360" w:lineRule="auto"/>
              <w:jc w:val="both"/>
              <w:rPr>
                <w:rFonts w:ascii="Book Antiqua" w:hAnsi="Book Antiqua" w:cs="Book Antiqua"/>
                <w:color w:val="000000" w:themeColor="text1"/>
              </w:rPr>
            </w:pPr>
            <w:r w:rsidRPr="00CB32A5">
              <w:rPr>
                <w:rFonts w:ascii="Book Antiqua" w:hAnsi="Book Antiqua" w:cs="Book Antiqua"/>
                <w:color w:val="000000" w:themeColor="text1"/>
              </w:rPr>
              <w:t>87.0</w:t>
            </w:r>
            <w:r w:rsidRPr="00CB32A5">
              <w:rPr>
                <w:rFonts w:ascii="Book Antiqua" w:hAnsi="Book Antiqua" w:cs="Book Antiqua"/>
                <w:color w:val="000000" w:themeColor="text1"/>
                <w:lang w:eastAsia="zh-CN"/>
              </w:rPr>
              <w:t xml:space="preserve"> </w:t>
            </w:r>
            <w:r w:rsidRPr="00CB32A5">
              <w:rPr>
                <w:rFonts w:ascii="Book Antiqua" w:hAnsi="Book Antiqua" w:cs="Book Antiqua"/>
                <w:color w:val="000000" w:themeColor="text1"/>
              </w:rPr>
              <w:t>±</w:t>
            </w:r>
            <w:r w:rsidRPr="00CB32A5">
              <w:rPr>
                <w:rFonts w:ascii="Book Antiqua" w:hAnsi="Book Antiqua" w:cs="Book Antiqua"/>
                <w:color w:val="000000" w:themeColor="text1"/>
                <w:lang w:eastAsia="zh-CN"/>
              </w:rPr>
              <w:t xml:space="preserve"> </w:t>
            </w:r>
            <w:r w:rsidRPr="00CB32A5">
              <w:rPr>
                <w:rFonts w:ascii="Book Antiqua" w:hAnsi="Book Antiqua" w:cs="Book Antiqua"/>
                <w:color w:val="000000" w:themeColor="text1"/>
              </w:rPr>
              <w:t>7.7</w:t>
            </w:r>
          </w:p>
        </w:tc>
        <w:tc>
          <w:tcPr>
            <w:tcW w:w="864" w:type="pct"/>
            <w:shd w:val="clear" w:color="auto" w:fill="auto"/>
            <w:tcMar>
              <w:top w:w="15" w:type="dxa"/>
              <w:left w:w="108" w:type="dxa"/>
              <w:bottom w:w="0" w:type="dxa"/>
              <w:right w:w="108" w:type="dxa"/>
            </w:tcMar>
          </w:tcPr>
          <w:p w14:paraId="71BD0B80" w14:textId="77777777" w:rsidR="00675CDF" w:rsidRPr="00CB32A5" w:rsidRDefault="00675CDF" w:rsidP="00CB32A5">
            <w:pPr>
              <w:adjustRightInd w:val="0"/>
              <w:snapToGrid w:val="0"/>
              <w:spacing w:line="360" w:lineRule="auto"/>
              <w:jc w:val="both"/>
              <w:rPr>
                <w:rFonts w:ascii="Book Antiqua" w:hAnsi="Book Antiqua" w:cs="Arial"/>
              </w:rPr>
            </w:pPr>
          </w:p>
        </w:tc>
      </w:tr>
      <w:tr w:rsidR="00675CDF" w:rsidRPr="00CB32A5" w14:paraId="558B7BEE" w14:textId="77777777" w:rsidTr="0061123F">
        <w:trPr>
          <w:trHeight w:val="391"/>
        </w:trPr>
        <w:tc>
          <w:tcPr>
            <w:tcW w:w="1611" w:type="pct"/>
            <w:shd w:val="clear" w:color="auto" w:fill="auto"/>
            <w:tcMar>
              <w:top w:w="15" w:type="dxa"/>
              <w:left w:w="108" w:type="dxa"/>
              <w:bottom w:w="0" w:type="dxa"/>
              <w:right w:w="108" w:type="dxa"/>
            </w:tcMar>
          </w:tcPr>
          <w:p w14:paraId="50C03E22" w14:textId="5EDDF6FA" w:rsidR="00675CDF" w:rsidRPr="00CB32A5" w:rsidRDefault="00675CDF" w:rsidP="00CB32A5">
            <w:pPr>
              <w:adjustRightInd w:val="0"/>
              <w:snapToGrid w:val="0"/>
              <w:spacing w:line="360" w:lineRule="auto"/>
              <w:jc w:val="both"/>
              <w:rPr>
                <w:rFonts w:ascii="Book Antiqua" w:hAnsi="Book Antiqua" w:cs="Book Antiqua"/>
                <w:bCs/>
                <w:color w:val="000000" w:themeColor="text1"/>
              </w:rPr>
            </w:pPr>
            <w:r w:rsidRPr="00CB32A5">
              <w:rPr>
                <w:rFonts w:ascii="Book Antiqua" w:hAnsi="Book Antiqua" w:cs="Book Antiqua"/>
                <w:bCs/>
                <w:color w:val="000000" w:themeColor="text1"/>
              </w:rPr>
              <w:t xml:space="preserve">  </w:t>
            </w:r>
            <w:r w:rsidR="00012E58">
              <w:rPr>
                <w:rFonts w:ascii="Book Antiqua" w:hAnsi="Book Antiqua" w:cs="Book Antiqua"/>
                <w:bCs/>
                <w:color w:val="000000" w:themeColor="text1"/>
              </w:rPr>
              <w:t xml:space="preserve"> </w:t>
            </w:r>
            <w:r w:rsidRPr="00CB32A5">
              <w:rPr>
                <w:rFonts w:ascii="Book Antiqua" w:hAnsi="Book Antiqua" w:cs="Book Antiqua"/>
                <w:bCs/>
                <w:color w:val="000000" w:themeColor="text1"/>
              </w:rPr>
              <w:t>Low-energy injury</w:t>
            </w:r>
          </w:p>
        </w:tc>
        <w:tc>
          <w:tcPr>
            <w:tcW w:w="814" w:type="pct"/>
            <w:shd w:val="clear" w:color="auto" w:fill="auto"/>
            <w:tcMar>
              <w:top w:w="15" w:type="dxa"/>
              <w:left w:w="108" w:type="dxa"/>
              <w:bottom w:w="0" w:type="dxa"/>
              <w:right w:w="108" w:type="dxa"/>
            </w:tcMar>
          </w:tcPr>
          <w:p w14:paraId="7A1C83E0" w14:textId="77777777" w:rsidR="00675CDF" w:rsidRPr="00CB32A5" w:rsidRDefault="00675CDF" w:rsidP="00CB32A5">
            <w:pPr>
              <w:adjustRightInd w:val="0"/>
              <w:snapToGrid w:val="0"/>
              <w:spacing w:line="360" w:lineRule="auto"/>
              <w:jc w:val="both"/>
              <w:rPr>
                <w:rFonts w:ascii="Book Antiqua" w:hAnsi="Book Antiqua" w:cs="Book Antiqua"/>
                <w:color w:val="000000" w:themeColor="text1"/>
              </w:rPr>
            </w:pPr>
            <w:r w:rsidRPr="00CB32A5">
              <w:rPr>
                <w:rFonts w:ascii="Book Antiqua" w:hAnsi="Book Antiqua" w:cs="Book Antiqua"/>
                <w:color w:val="000000" w:themeColor="text1"/>
              </w:rPr>
              <w:t>5</w:t>
            </w:r>
          </w:p>
        </w:tc>
        <w:tc>
          <w:tcPr>
            <w:tcW w:w="1711" w:type="pct"/>
            <w:shd w:val="clear" w:color="auto" w:fill="auto"/>
            <w:tcMar>
              <w:top w:w="15" w:type="dxa"/>
              <w:left w:w="108" w:type="dxa"/>
              <w:bottom w:w="0" w:type="dxa"/>
              <w:right w:w="108" w:type="dxa"/>
            </w:tcMar>
          </w:tcPr>
          <w:p w14:paraId="32FC2D4D" w14:textId="77777777" w:rsidR="00675CDF" w:rsidRPr="00CB32A5" w:rsidRDefault="00675CDF" w:rsidP="00CB32A5">
            <w:pPr>
              <w:adjustRightInd w:val="0"/>
              <w:snapToGrid w:val="0"/>
              <w:spacing w:line="360" w:lineRule="auto"/>
              <w:jc w:val="both"/>
              <w:rPr>
                <w:rFonts w:ascii="Book Antiqua" w:hAnsi="Book Antiqua" w:cs="Book Antiqua"/>
                <w:color w:val="000000" w:themeColor="text1"/>
              </w:rPr>
            </w:pPr>
            <w:r w:rsidRPr="00CB32A5">
              <w:rPr>
                <w:rFonts w:ascii="Book Antiqua" w:hAnsi="Book Antiqua" w:cs="Book Antiqua"/>
                <w:color w:val="000000" w:themeColor="text1"/>
              </w:rPr>
              <w:t>93.0</w:t>
            </w:r>
            <w:r w:rsidRPr="00CB32A5">
              <w:rPr>
                <w:rFonts w:ascii="Book Antiqua" w:hAnsi="Book Antiqua" w:cs="Book Antiqua"/>
                <w:color w:val="000000" w:themeColor="text1"/>
                <w:lang w:eastAsia="zh-CN"/>
              </w:rPr>
              <w:t xml:space="preserve"> </w:t>
            </w:r>
            <w:r w:rsidRPr="00CB32A5">
              <w:rPr>
                <w:rFonts w:ascii="Book Antiqua" w:hAnsi="Book Antiqua" w:cs="Book Antiqua"/>
                <w:color w:val="000000" w:themeColor="text1"/>
              </w:rPr>
              <w:t>±</w:t>
            </w:r>
            <w:r w:rsidRPr="00CB32A5">
              <w:rPr>
                <w:rFonts w:ascii="Book Antiqua" w:hAnsi="Book Antiqua" w:cs="Book Antiqua"/>
                <w:color w:val="000000" w:themeColor="text1"/>
                <w:lang w:eastAsia="zh-CN"/>
              </w:rPr>
              <w:t xml:space="preserve"> </w:t>
            </w:r>
            <w:r w:rsidRPr="00CB32A5">
              <w:rPr>
                <w:rFonts w:ascii="Book Antiqua" w:hAnsi="Book Antiqua" w:cs="Book Antiqua"/>
                <w:color w:val="000000" w:themeColor="text1"/>
              </w:rPr>
              <w:t>4.9</w:t>
            </w:r>
          </w:p>
        </w:tc>
        <w:tc>
          <w:tcPr>
            <w:tcW w:w="864" w:type="pct"/>
            <w:shd w:val="clear" w:color="auto" w:fill="auto"/>
            <w:tcMar>
              <w:top w:w="15" w:type="dxa"/>
              <w:left w:w="108" w:type="dxa"/>
              <w:bottom w:w="0" w:type="dxa"/>
              <w:right w:w="108" w:type="dxa"/>
            </w:tcMar>
          </w:tcPr>
          <w:p w14:paraId="0F629F71" w14:textId="77777777" w:rsidR="00675CDF" w:rsidRPr="00CB32A5" w:rsidRDefault="00675CDF" w:rsidP="00CB32A5">
            <w:pPr>
              <w:adjustRightInd w:val="0"/>
              <w:snapToGrid w:val="0"/>
              <w:spacing w:line="360" w:lineRule="auto"/>
              <w:jc w:val="both"/>
              <w:rPr>
                <w:rFonts w:ascii="Book Antiqua" w:hAnsi="Book Antiqua" w:cs="Book Antiqua"/>
                <w:color w:val="000000" w:themeColor="text1"/>
              </w:rPr>
            </w:pPr>
          </w:p>
        </w:tc>
      </w:tr>
    </w:tbl>
    <w:p w14:paraId="631E370B" w14:textId="53B18C26" w:rsidR="000513E1" w:rsidRPr="00CB32A5" w:rsidRDefault="00675CDF" w:rsidP="00CB32A5">
      <w:pPr>
        <w:adjustRightInd w:val="0"/>
        <w:snapToGrid w:val="0"/>
        <w:spacing w:line="360" w:lineRule="auto"/>
        <w:jc w:val="both"/>
        <w:rPr>
          <w:rFonts w:ascii="Book Antiqua" w:hAnsi="Book Antiqua" w:cs="Book Antiqua"/>
          <w:lang w:eastAsia="zh-CN"/>
        </w:rPr>
      </w:pPr>
      <w:r w:rsidRPr="00CB32A5">
        <w:rPr>
          <w:rFonts w:ascii="Book Antiqua" w:eastAsia="Book Antiqua" w:hAnsi="Book Antiqua" w:cs="Book Antiqua"/>
          <w:color w:val="000000" w:themeColor="text1"/>
        </w:rPr>
        <w:t>AOFAS</w:t>
      </w:r>
      <w:r w:rsidRPr="00CB32A5">
        <w:rPr>
          <w:rFonts w:ascii="Book Antiqua" w:hAnsi="Book Antiqua" w:cs="Book Antiqua"/>
          <w:color w:val="000000" w:themeColor="text1"/>
          <w:lang w:eastAsia="zh-CN"/>
        </w:rPr>
        <w:t>:</w:t>
      </w:r>
      <w:r w:rsidRPr="00CB32A5">
        <w:rPr>
          <w:rFonts w:ascii="Book Antiqua" w:eastAsia="Book Antiqua" w:hAnsi="Book Antiqua" w:cs="Book Antiqua"/>
          <w:color w:val="000000" w:themeColor="text1"/>
        </w:rPr>
        <w:t xml:space="preserve"> The American Orthopedic Foot and Ankle Society</w:t>
      </w:r>
      <w:r w:rsidRPr="00CB32A5">
        <w:rPr>
          <w:rFonts w:ascii="Book Antiqua" w:hAnsi="Book Antiqua" w:cs="Book Antiqua"/>
          <w:color w:val="000000" w:themeColor="text1"/>
          <w:lang w:eastAsia="zh-CN"/>
        </w:rPr>
        <w:t>.</w:t>
      </w:r>
    </w:p>
    <w:sectPr w:rsidR="000513E1" w:rsidRPr="00CB32A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C5B3047" w14:textId="77777777" w:rsidR="00A626B0" w:rsidRDefault="00A626B0" w:rsidP="00BA30C3">
      <w:r>
        <w:separator/>
      </w:r>
    </w:p>
  </w:endnote>
  <w:endnote w:type="continuationSeparator" w:id="0">
    <w:p w14:paraId="299C9FA0" w14:textId="77777777" w:rsidR="00A626B0" w:rsidRDefault="00A626B0" w:rsidP="00BA30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5018085"/>
      <w:docPartObj>
        <w:docPartGallery w:val="Page Numbers (Bottom of Page)"/>
        <w:docPartUnique/>
      </w:docPartObj>
    </w:sdtPr>
    <w:sdtEndPr/>
    <w:sdtContent>
      <w:sdt>
        <w:sdtPr>
          <w:id w:val="860082579"/>
          <w:docPartObj>
            <w:docPartGallery w:val="Page Numbers (Top of Page)"/>
            <w:docPartUnique/>
          </w:docPartObj>
        </w:sdtPr>
        <w:sdtEndPr/>
        <w:sdtContent>
          <w:p w14:paraId="183A58D5" w14:textId="77777777" w:rsidR="005631AD" w:rsidRDefault="005631AD">
            <w:pPr>
              <w:pStyle w:val="a6"/>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DF5530">
              <w:rPr>
                <w:b/>
                <w:bCs/>
                <w:noProof/>
              </w:rPr>
              <w:t>2</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DF5530">
              <w:rPr>
                <w:b/>
                <w:bCs/>
                <w:noProof/>
              </w:rPr>
              <w:t>25</w:t>
            </w:r>
            <w:r>
              <w:rPr>
                <w:b/>
                <w:bCs/>
                <w:sz w:val="24"/>
                <w:szCs w:val="24"/>
              </w:rPr>
              <w:fldChar w:fldCharType="end"/>
            </w:r>
          </w:p>
        </w:sdtContent>
      </w:sdt>
    </w:sdtContent>
  </w:sdt>
  <w:p w14:paraId="116EB2A8" w14:textId="77777777" w:rsidR="005631AD" w:rsidRDefault="005631AD">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28EB608" w14:textId="77777777" w:rsidR="00A626B0" w:rsidRDefault="00A626B0" w:rsidP="00BA30C3">
      <w:r>
        <w:separator/>
      </w:r>
    </w:p>
  </w:footnote>
  <w:footnote w:type="continuationSeparator" w:id="0">
    <w:p w14:paraId="1081B004" w14:textId="77777777" w:rsidR="00A626B0" w:rsidRDefault="00A626B0" w:rsidP="00BA30C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7"/>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12E58"/>
    <w:rsid w:val="00050F2D"/>
    <w:rsid w:val="000513E1"/>
    <w:rsid w:val="00054FFA"/>
    <w:rsid w:val="00055A02"/>
    <w:rsid w:val="00092AE6"/>
    <w:rsid w:val="000B4187"/>
    <w:rsid w:val="000E182D"/>
    <w:rsid w:val="000E29CE"/>
    <w:rsid w:val="000E4F81"/>
    <w:rsid w:val="00106525"/>
    <w:rsid w:val="00110F8D"/>
    <w:rsid w:val="001622E7"/>
    <w:rsid w:val="0019584B"/>
    <w:rsid w:val="00196DC7"/>
    <w:rsid w:val="00196F0A"/>
    <w:rsid w:val="001A2987"/>
    <w:rsid w:val="002060E7"/>
    <w:rsid w:val="00220B19"/>
    <w:rsid w:val="00256959"/>
    <w:rsid w:val="0026029E"/>
    <w:rsid w:val="002856B0"/>
    <w:rsid w:val="002A6AEF"/>
    <w:rsid w:val="002B254F"/>
    <w:rsid w:val="002C1224"/>
    <w:rsid w:val="002C7568"/>
    <w:rsid w:val="002E01BC"/>
    <w:rsid w:val="002E07AA"/>
    <w:rsid w:val="002E0A18"/>
    <w:rsid w:val="002F16F4"/>
    <w:rsid w:val="0030126E"/>
    <w:rsid w:val="00320D13"/>
    <w:rsid w:val="00327C66"/>
    <w:rsid w:val="00330785"/>
    <w:rsid w:val="00351DED"/>
    <w:rsid w:val="003857BC"/>
    <w:rsid w:val="003E661E"/>
    <w:rsid w:val="004178E1"/>
    <w:rsid w:val="0042198E"/>
    <w:rsid w:val="00423039"/>
    <w:rsid w:val="00424A05"/>
    <w:rsid w:val="00425425"/>
    <w:rsid w:val="0043514D"/>
    <w:rsid w:val="004365EC"/>
    <w:rsid w:val="0044566C"/>
    <w:rsid w:val="00456D59"/>
    <w:rsid w:val="00476B37"/>
    <w:rsid w:val="004857EA"/>
    <w:rsid w:val="004C0A83"/>
    <w:rsid w:val="004E20C6"/>
    <w:rsid w:val="00524393"/>
    <w:rsid w:val="00536F87"/>
    <w:rsid w:val="005521FD"/>
    <w:rsid w:val="005631AD"/>
    <w:rsid w:val="005A65DD"/>
    <w:rsid w:val="005A7A3C"/>
    <w:rsid w:val="005A7EAD"/>
    <w:rsid w:val="005D15C8"/>
    <w:rsid w:val="0060554D"/>
    <w:rsid w:val="00606542"/>
    <w:rsid w:val="0061123F"/>
    <w:rsid w:val="006275F9"/>
    <w:rsid w:val="00627E4F"/>
    <w:rsid w:val="0063126A"/>
    <w:rsid w:val="00637BFC"/>
    <w:rsid w:val="00637E95"/>
    <w:rsid w:val="00663D34"/>
    <w:rsid w:val="00675CDF"/>
    <w:rsid w:val="00687335"/>
    <w:rsid w:val="00690777"/>
    <w:rsid w:val="00694006"/>
    <w:rsid w:val="00694872"/>
    <w:rsid w:val="006E64D9"/>
    <w:rsid w:val="006F69B1"/>
    <w:rsid w:val="007058FB"/>
    <w:rsid w:val="00707DDB"/>
    <w:rsid w:val="0073312D"/>
    <w:rsid w:val="00737705"/>
    <w:rsid w:val="00760A91"/>
    <w:rsid w:val="00763B77"/>
    <w:rsid w:val="00787104"/>
    <w:rsid w:val="007A7A1E"/>
    <w:rsid w:val="007B3C30"/>
    <w:rsid w:val="00822095"/>
    <w:rsid w:val="0084373F"/>
    <w:rsid w:val="00854D55"/>
    <w:rsid w:val="00866725"/>
    <w:rsid w:val="0087789F"/>
    <w:rsid w:val="008862D9"/>
    <w:rsid w:val="008A5D48"/>
    <w:rsid w:val="008B5BC5"/>
    <w:rsid w:val="008C524C"/>
    <w:rsid w:val="008C7D3F"/>
    <w:rsid w:val="008F5446"/>
    <w:rsid w:val="00915F26"/>
    <w:rsid w:val="009446C7"/>
    <w:rsid w:val="00961AFD"/>
    <w:rsid w:val="009971BA"/>
    <w:rsid w:val="009A0AB8"/>
    <w:rsid w:val="009B5311"/>
    <w:rsid w:val="009B7E73"/>
    <w:rsid w:val="009F2088"/>
    <w:rsid w:val="009F626F"/>
    <w:rsid w:val="00A25B83"/>
    <w:rsid w:val="00A46940"/>
    <w:rsid w:val="00A534C4"/>
    <w:rsid w:val="00A55D14"/>
    <w:rsid w:val="00A626B0"/>
    <w:rsid w:val="00A72873"/>
    <w:rsid w:val="00A77B3E"/>
    <w:rsid w:val="00A92A33"/>
    <w:rsid w:val="00A968AD"/>
    <w:rsid w:val="00AC4AA1"/>
    <w:rsid w:val="00B04735"/>
    <w:rsid w:val="00BA30C3"/>
    <w:rsid w:val="00BD5D7C"/>
    <w:rsid w:val="00BE3325"/>
    <w:rsid w:val="00C1775E"/>
    <w:rsid w:val="00C22813"/>
    <w:rsid w:val="00C90988"/>
    <w:rsid w:val="00CA2A55"/>
    <w:rsid w:val="00CB32A5"/>
    <w:rsid w:val="00CB4DA0"/>
    <w:rsid w:val="00CC59CB"/>
    <w:rsid w:val="00CD1551"/>
    <w:rsid w:val="00D328CB"/>
    <w:rsid w:val="00D925BB"/>
    <w:rsid w:val="00DB7EE1"/>
    <w:rsid w:val="00DC5E1C"/>
    <w:rsid w:val="00DC724B"/>
    <w:rsid w:val="00DD02F5"/>
    <w:rsid w:val="00DF481D"/>
    <w:rsid w:val="00DF5530"/>
    <w:rsid w:val="00E00F0C"/>
    <w:rsid w:val="00E03830"/>
    <w:rsid w:val="00E12761"/>
    <w:rsid w:val="00E15F91"/>
    <w:rsid w:val="00E21CD7"/>
    <w:rsid w:val="00E3404C"/>
    <w:rsid w:val="00E570B6"/>
    <w:rsid w:val="00E7161E"/>
    <w:rsid w:val="00E72BBD"/>
    <w:rsid w:val="00EB642F"/>
    <w:rsid w:val="00ED4BF3"/>
    <w:rsid w:val="00EE37A5"/>
    <w:rsid w:val="00F0633A"/>
    <w:rsid w:val="00F06468"/>
    <w:rsid w:val="00F25970"/>
    <w:rsid w:val="00F25C55"/>
    <w:rsid w:val="00F459A4"/>
    <w:rsid w:val="00F70365"/>
    <w:rsid w:val="00F76CCF"/>
    <w:rsid w:val="00FC5A87"/>
    <w:rsid w:val="00FC61F1"/>
    <w:rsid w:val="00FD2929"/>
    <w:rsid w:val="00FE6621"/>
    <w:rsid w:val="00FF5F8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647B2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8C524C"/>
    <w:rPr>
      <w:color w:val="0000FF" w:themeColor="hyperlink"/>
      <w:u w:val="single"/>
    </w:rPr>
  </w:style>
  <w:style w:type="paragraph" w:styleId="a4">
    <w:name w:val="Balloon Text"/>
    <w:basedOn w:val="a"/>
    <w:link w:val="Char"/>
    <w:rsid w:val="004365EC"/>
    <w:rPr>
      <w:sz w:val="18"/>
      <w:szCs w:val="18"/>
    </w:rPr>
  </w:style>
  <w:style w:type="character" w:customStyle="1" w:styleId="Char">
    <w:name w:val="批注框文本 Char"/>
    <w:basedOn w:val="a0"/>
    <w:link w:val="a4"/>
    <w:rsid w:val="004365EC"/>
    <w:rPr>
      <w:sz w:val="18"/>
      <w:szCs w:val="18"/>
    </w:rPr>
  </w:style>
  <w:style w:type="paragraph" w:styleId="a5">
    <w:name w:val="header"/>
    <w:basedOn w:val="a"/>
    <w:link w:val="Char0"/>
    <w:rsid w:val="00BA30C3"/>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5"/>
    <w:rsid w:val="00BA30C3"/>
    <w:rPr>
      <w:sz w:val="18"/>
      <w:szCs w:val="18"/>
    </w:rPr>
  </w:style>
  <w:style w:type="paragraph" w:styleId="a6">
    <w:name w:val="footer"/>
    <w:basedOn w:val="a"/>
    <w:link w:val="Char1"/>
    <w:uiPriority w:val="99"/>
    <w:rsid w:val="00BA30C3"/>
    <w:pPr>
      <w:tabs>
        <w:tab w:val="center" w:pos="4153"/>
        <w:tab w:val="right" w:pos="8306"/>
      </w:tabs>
      <w:snapToGrid w:val="0"/>
    </w:pPr>
    <w:rPr>
      <w:sz w:val="18"/>
      <w:szCs w:val="18"/>
    </w:rPr>
  </w:style>
  <w:style w:type="character" w:customStyle="1" w:styleId="Char1">
    <w:name w:val="页脚 Char"/>
    <w:basedOn w:val="a0"/>
    <w:link w:val="a6"/>
    <w:uiPriority w:val="99"/>
    <w:rsid w:val="00BA30C3"/>
    <w:rPr>
      <w:sz w:val="18"/>
      <w:szCs w:val="18"/>
    </w:rPr>
  </w:style>
  <w:style w:type="character" w:styleId="a7">
    <w:name w:val="annotation reference"/>
    <w:basedOn w:val="a0"/>
    <w:semiHidden/>
    <w:unhideWhenUsed/>
    <w:rsid w:val="000E29CE"/>
    <w:rPr>
      <w:sz w:val="16"/>
      <w:szCs w:val="16"/>
    </w:rPr>
  </w:style>
  <w:style w:type="paragraph" w:styleId="a8">
    <w:name w:val="annotation text"/>
    <w:basedOn w:val="a"/>
    <w:link w:val="Char2"/>
    <w:semiHidden/>
    <w:unhideWhenUsed/>
    <w:rsid w:val="000E29CE"/>
    <w:rPr>
      <w:sz w:val="20"/>
      <w:szCs w:val="20"/>
    </w:rPr>
  </w:style>
  <w:style w:type="character" w:customStyle="1" w:styleId="Char2">
    <w:name w:val="批注文字 Char"/>
    <w:basedOn w:val="a0"/>
    <w:link w:val="a8"/>
    <w:semiHidden/>
    <w:rsid w:val="000E29CE"/>
  </w:style>
  <w:style w:type="paragraph" w:styleId="a9">
    <w:name w:val="annotation subject"/>
    <w:basedOn w:val="a8"/>
    <w:next w:val="a8"/>
    <w:link w:val="Char3"/>
    <w:semiHidden/>
    <w:unhideWhenUsed/>
    <w:rsid w:val="000E29CE"/>
    <w:rPr>
      <w:b/>
      <w:bCs/>
    </w:rPr>
  </w:style>
  <w:style w:type="character" w:customStyle="1" w:styleId="Char3">
    <w:name w:val="批注主题 Char"/>
    <w:basedOn w:val="Char2"/>
    <w:link w:val="a9"/>
    <w:semiHidden/>
    <w:rsid w:val="000E29CE"/>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8C524C"/>
    <w:rPr>
      <w:color w:val="0000FF" w:themeColor="hyperlink"/>
      <w:u w:val="single"/>
    </w:rPr>
  </w:style>
  <w:style w:type="paragraph" w:styleId="a4">
    <w:name w:val="Balloon Text"/>
    <w:basedOn w:val="a"/>
    <w:link w:val="Char"/>
    <w:rsid w:val="004365EC"/>
    <w:rPr>
      <w:sz w:val="18"/>
      <w:szCs w:val="18"/>
    </w:rPr>
  </w:style>
  <w:style w:type="character" w:customStyle="1" w:styleId="Char">
    <w:name w:val="批注框文本 Char"/>
    <w:basedOn w:val="a0"/>
    <w:link w:val="a4"/>
    <w:rsid w:val="004365EC"/>
    <w:rPr>
      <w:sz w:val="18"/>
      <w:szCs w:val="18"/>
    </w:rPr>
  </w:style>
  <w:style w:type="paragraph" w:styleId="a5">
    <w:name w:val="header"/>
    <w:basedOn w:val="a"/>
    <w:link w:val="Char0"/>
    <w:rsid w:val="00BA30C3"/>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5"/>
    <w:rsid w:val="00BA30C3"/>
    <w:rPr>
      <w:sz w:val="18"/>
      <w:szCs w:val="18"/>
    </w:rPr>
  </w:style>
  <w:style w:type="paragraph" w:styleId="a6">
    <w:name w:val="footer"/>
    <w:basedOn w:val="a"/>
    <w:link w:val="Char1"/>
    <w:uiPriority w:val="99"/>
    <w:rsid w:val="00BA30C3"/>
    <w:pPr>
      <w:tabs>
        <w:tab w:val="center" w:pos="4153"/>
        <w:tab w:val="right" w:pos="8306"/>
      </w:tabs>
      <w:snapToGrid w:val="0"/>
    </w:pPr>
    <w:rPr>
      <w:sz w:val="18"/>
      <w:szCs w:val="18"/>
    </w:rPr>
  </w:style>
  <w:style w:type="character" w:customStyle="1" w:styleId="Char1">
    <w:name w:val="页脚 Char"/>
    <w:basedOn w:val="a0"/>
    <w:link w:val="a6"/>
    <w:uiPriority w:val="99"/>
    <w:rsid w:val="00BA30C3"/>
    <w:rPr>
      <w:sz w:val="18"/>
      <w:szCs w:val="18"/>
    </w:rPr>
  </w:style>
  <w:style w:type="character" w:styleId="a7">
    <w:name w:val="annotation reference"/>
    <w:basedOn w:val="a0"/>
    <w:semiHidden/>
    <w:unhideWhenUsed/>
    <w:rsid w:val="000E29CE"/>
    <w:rPr>
      <w:sz w:val="16"/>
      <w:szCs w:val="16"/>
    </w:rPr>
  </w:style>
  <w:style w:type="paragraph" w:styleId="a8">
    <w:name w:val="annotation text"/>
    <w:basedOn w:val="a"/>
    <w:link w:val="Char2"/>
    <w:semiHidden/>
    <w:unhideWhenUsed/>
    <w:rsid w:val="000E29CE"/>
    <w:rPr>
      <w:sz w:val="20"/>
      <w:szCs w:val="20"/>
    </w:rPr>
  </w:style>
  <w:style w:type="character" w:customStyle="1" w:styleId="Char2">
    <w:name w:val="批注文字 Char"/>
    <w:basedOn w:val="a0"/>
    <w:link w:val="a8"/>
    <w:semiHidden/>
    <w:rsid w:val="000E29CE"/>
  </w:style>
  <w:style w:type="paragraph" w:styleId="a9">
    <w:name w:val="annotation subject"/>
    <w:basedOn w:val="a8"/>
    <w:next w:val="a8"/>
    <w:link w:val="Char3"/>
    <w:semiHidden/>
    <w:unhideWhenUsed/>
    <w:rsid w:val="000E29CE"/>
    <w:rPr>
      <w:b/>
      <w:bCs/>
    </w:rPr>
  </w:style>
  <w:style w:type="character" w:customStyle="1" w:styleId="Char3">
    <w:name w:val="批注主题 Char"/>
    <w:basedOn w:val="Char2"/>
    <w:link w:val="a9"/>
    <w:semiHidden/>
    <w:rsid w:val="000E29C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398101842@qq.com" TargetMode="External"/><Relationship Id="rId12" Type="http://schemas.openxmlformats.org/officeDocument/2006/relationships/image" Target="media/image4.png"/><Relationship Id="rId17" Type="http://schemas.openxmlformats.org/officeDocument/2006/relationships/image" Target="media/image9.png"/><Relationship Id="rId2" Type="http://schemas.microsoft.com/office/2007/relationships/stylesWithEffects" Target="stylesWithEffects.xml"/><Relationship Id="rId16" Type="http://schemas.openxmlformats.org/officeDocument/2006/relationships/image" Target="media/image8.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25</Pages>
  <Words>5932</Words>
  <Characters>33819</Characters>
  <Application>Microsoft Office Word</Application>
  <DocSecurity>0</DocSecurity>
  <Lines>281</Lines>
  <Paragraphs>79</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39672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Jin-Lei Wang</cp:lastModifiedBy>
  <cp:revision>3</cp:revision>
  <dcterms:created xsi:type="dcterms:W3CDTF">2020-08-28T12:08:00Z</dcterms:created>
  <dcterms:modified xsi:type="dcterms:W3CDTF">2020-09-02T10:06:00Z</dcterms:modified>
</cp:coreProperties>
</file>