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E04D1"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Name of Journal: </w:t>
      </w:r>
      <w:r w:rsidRPr="00967E2C">
        <w:rPr>
          <w:rFonts w:ascii="Book Antiqua" w:eastAsia="Book Antiqua" w:hAnsi="Book Antiqua" w:cs="Book Antiqua"/>
          <w:i/>
          <w:color w:val="000000"/>
        </w:rPr>
        <w:t>World Journal of Clinical Cases</w:t>
      </w:r>
    </w:p>
    <w:p w14:paraId="143B7CB4"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Manuscript NO: </w:t>
      </w:r>
      <w:r w:rsidRPr="00967E2C">
        <w:rPr>
          <w:rFonts w:ascii="Book Antiqua" w:eastAsia="Book Antiqua" w:hAnsi="Book Antiqua" w:cs="Book Antiqua"/>
          <w:color w:val="000000"/>
        </w:rPr>
        <w:t>55423</w:t>
      </w:r>
    </w:p>
    <w:p w14:paraId="492BB066"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Manuscript Type: </w:t>
      </w:r>
      <w:r w:rsidRPr="00967E2C">
        <w:rPr>
          <w:rFonts w:ascii="Book Antiqua" w:eastAsia="Book Antiqua" w:hAnsi="Book Antiqua" w:cs="Book Antiqua"/>
          <w:color w:val="000000"/>
        </w:rPr>
        <w:t>CASE REPORT</w:t>
      </w:r>
    </w:p>
    <w:p w14:paraId="2C1B1CF0" w14:textId="77777777" w:rsidR="00A77B3E" w:rsidRPr="00967E2C" w:rsidRDefault="00A77B3E" w:rsidP="00967E2C">
      <w:pPr>
        <w:spacing w:line="360" w:lineRule="auto"/>
        <w:jc w:val="both"/>
        <w:rPr>
          <w:rFonts w:ascii="Book Antiqua" w:hAnsi="Book Antiqua"/>
        </w:rPr>
      </w:pPr>
    </w:p>
    <w:p w14:paraId="2731DB89" w14:textId="62667DE1"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Percutaneous fixation of neonatal humeral </w:t>
      </w:r>
      <w:proofErr w:type="spellStart"/>
      <w:r w:rsidRPr="00967E2C">
        <w:rPr>
          <w:rFonts w:ascii="Book Antiqua" w:eastAsia="Book Antiqua" w:hAnsi="Book Antiqua" w:cs="Book Antiqua"/>
          <w:b/>
          <w:color w:val="000000"/>
        </w:rPr>
        <w:t>physeal</w:t>
      </w:r>
      <w:proofErr w:type="spellEnd"/>
      <w:r w:rsidRPr="00967E2C">
        <w:rPr>
          <w:rFonts w:ascii="Book Antiqua" w:eastAsia="Book Antiqua" w:hAnsi="Book Antiqua" w:cs="Book Antiqua"/>
          <w:b/>
          <w:color w:val="000000"/>
        </w:rPr>
        <w:t xml:space="preserve"> fracture: </w:t>
      </w:r>
      <w:r w:rsidR="00967E2C">
        <w:rPr>
          <w:rFonts w:ascii="Book Antiqua" w:eastAsia="Book Antiqua" w:hAnsi="Book Antiqua" w:cs="Book Antiqua"/>
          <w:b/>
          <w:color w:val="000000"/>
        </w:rPr>
        <w:t xml:space="preserve">A </w:t>
      </w:r>
      <w:r w:rsidRPr="00967E2C">
        <w:rPr>
          <w:rFonts w:ascii="Book Antiqua" w:eastAsia="Book Antiqua" w:hAnsi="Book Antiqua" w:cs="Book Antiqua"/>
          <w:b/>
          <w:color w:val="000000"/>
        </w:rPr>
        <w:t xml:space="preserve">case report and </w:t>
      </w:r>
      <w:r w:rsidR="00967E2C" w:rsidRPr="00967E2C">
        <w:rPr>
          <w:rFonts w:ascii="Book Antiqua" w:eastAsia="Book Antiqua" w:hAnsi="Book Antiqua" w:cs="Book Antiqua"/>
          <w:b/>
          <w:color w:val="000000"/>
        </w:rPr>
        <w:t xml:space="preserve">review </w:t>
      </w:r>
      <w:r w:rsidR="00967E2C">
        <w:rPr>
          <w:rFonts w:ascii="Book Antiqua" w:eastAsia="Book Antiqua" w:hAnsi="Book Antiqua" w:cs="Book Antiqua"/>
          <w:b/>
          <w:color w:val="000000"/>
        </w:rPr>
        <w:t xml:space="preserve">of </w:t>
      </w:r>
      <w:r w:rsidR="00B66DB9">
        <w:rPr>
          <w:rFonts w:ascii="Book Antiqua" w:eastAsia="Book Antiqua" w:hAnsi="Book Antiqua" w:cs="Book Antiqua"/>
          <w:b/>
          <w:color w:val="000000"/>
        </w:rPr>
        <w:t xml:space="preserve">the </w:t>
      </w:r>
      <w:r w:rsidRPr="00967E2C">
        <w:rPr>
          <w:rFonts w:ascii="Book Antiqua" w:eastAsia="Book Antiqua" w:hAnsi="Book Antiqua" w:cs="Book Antiqua"/>
          <w:b/>
          <w:color w:val="000000"/>
        </w:rPr>
        <w:t xml:space="preserve">literature </w:t>
      </w:r>
    </w:p>
    <w:p w14:paraId="3EBFE106" w14:textId="77777777" w:rsidR="00A77B3E" w:rsidRPr="00967E2C" w:rsidRDefault="00A77B3E" w:rsidP="00967E2C">
      <w:pPr>
        <w:spacing w:line="360" w:lineRule="auto"/>
        <w:jc w:val="both"/>
        <w:rPr>
          <w:rFonts w:ascii="Book Antiqua" w:hAnsi="Book Antiqua"/>
        </w:rPr>
      </w:pPr>
    </w:p>
    <w:p w14:paraId="62287D3E" w14:textId="006985A4" w:rsidR="00A77B3E" w:rsidRPr="00967E2C" w:rsidRDefault="00967E2C" w:rsidP="00967E2C">
      <w:pPr>
        <w:spacing w:line="360" w:lineRule="auto"/>
        <w:jc w:val="both"/>
        <w:rPr>
          <w:rFonts w:ascii="Book Antiqua" w:hAnsi="Book Antiqua"/>
        </w:rPr>
      </w:pPr>
      <w:r>
        <w:rPr>
          <w:rFonts w:ascii="Book Antiqua" w:eastAsia="Book Antiqua" w:hAnsi="Book Antiqua" w:cs="Book Antiqua"/>
          <w:color w:val="000000"/>
        </w:rPr>
        <w:t xml:space="preserve">Tan W </w:t>
      </w:r>
      <w:r w:rsidRPr="00967E2C">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E336C" w:rsidRPr="00967E2C">
        <w:rPr>
          <w:rFonts w:ascii="Book Antiqua" w:eastAsia="Book Antiqua" w:hAnsi="Book Antiqua" w:cs="Book Antiqua"/>
          <w:color w:val="000000"/>
        </w:rPr>
        <w:t>Percutaneous fixation of neonatal HPF</w:t>
      </w:r>
    </w:p>
    <w:p w14:paraId="46599A1A" w14:textId="77777777" w:rsidR="00A77B3E" w:rsidRPr="00967E2C" w:rsidRDefault="00A77B3E" w:rsidP="00967E2C">
      <w:pPr>
        <w:spacing w:line="360" w:lineRule="auto"/>
        <w:jc w:val="both"/>
        <w:rPr>
          <w:rFonts w:ascii="Book Antiqua" w:hAnsi="Book Antiqua"/>
        </w:rPr>
      </w:pPr>
    </w:p>
    <w:p w14:paraId="7679A478"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Wei Tan, Fu-Hua Wang, Jing-Hui Yao, Wei-Ping Wu, Yi-Bin Li, Yue-</w:t>
      </w:r>
      <w:proofErr w:type="spellStart"/>
      <w:r w:rsidRPr="00967E2C">
        <w:rPr>
          <w:rFonts w:ascii="Book Antiqua" w:eastAsia="Book Antiqua" w:hAnsi="Book Antiqua" w:cs="Book Antiqua"/>
          <w:color w:val="000000"/>
        </w:rPr>
        <w:t>Lun</w:t>
      </w:r>
      <w:proofErr w:type="spellEnd"/>
      <w:r w:rsidRPr="00967E2C">
        <w:rPr>
          <w:rFonts w:ascii="Book Antiqua" w:eastAsia="Book Antiqua" w:hAnsi="Book Antiqua" w:cs="Book Antiqua"/>
          <w:color w:val="000000"/>
        </w:rPr>
        <w:t xml:space="preserve"> Ji, Yue-Peng Qian</w:t>
      </w:r>
    </w:p>
    <w:p w14:paraId="33A7854F" w14:textId="77777777" w:rsidR="00A77B3E" w:rsidRPr="00967E2C" w:rsidRDefault="00A77B3E" w:rsidP="00967E2C">
      <w:pPr>
        <w:spacing w:line="360" w:lineRule="auto"/>
        <w:jc w:val="both"/>
        <w:rPr>
          <w:rFonts w:ascii="Book Antiqua" w:hAnsi="Book Antiqua"/>
        </w:rPr>
      </w:pPr>
    </w:p>
    <w:p w14:paraId="3CB1E8F6" w14:textId="5B637F03"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Wei Tan, Jing-Hui Yao, Wei-Ping Wu, Yi-Bin Li, Yue-</w:t>
      </w:r>
      <w:proofErr w:type="spellStart"/>
      <w:r w:rsidRPr="00967E2C">
        <w:rPr>
          <w:rFonts w:ascii="Book Antiqua" w:eastAsia="Book Antiqua" w:hAnsi="Book Antiqua" w:cs="Book Antiqua"/>
          <w:b/>
          <w:bCs/>
          <w:color w:val="000000"/>
        </w:rPr>
        <w:t>Lun</w:t>
      </w:r>
      <w:proofErr w:type="spellEnd"/>
      <w:r w:rsidRPr="00967E2C">
        <w:rPr>
          <w:rFonts w:ascii="Book Antiqua" w:eastAsia="Book Antiqua" w:hAnsi="Book Antiqua" w:cs="Book Antiqua"/>
          <w:b/>
          <w:bCs/>
          <w:color w:val="000000"/>
        </w:rPr>
        <w:t xml:space="preserve"> Ji, </w:t>
      </w:r>
      <w:r w:rsidRPr="00967E2C">
        <w:rPr>
          <w:rFonts w:ascii="Book Antiqua" w:eastAsia="Book Antiqua" w:hAnsi="Book Antiqua" w:cs="Book Antiqua"/>
          <w:color w:val="000000"/>
        </w:rPr>
        <w:t xml:space="preserve">Department of </w:t>
      </w:r>
      <w:r w:rsidR="00967E2C">
        <w:rPr>
          <w:rFonts w:ascii="Book Antiqua" w:eastAsia="Book Antiqua" w:hAnsi="Book Antiqua" w:cs="Book Antiqua"/>
          <w:color w:val="000000"/>
        </w:rPr>
        <w:t>P</w:t>
      </w:r>
      <w:r w:rsidRPr="00967E2C">
        <w:rPr>
          <w:rFonts w:ascii="Book Antiqua" w:eastAsia="Book Antiqua" w:hAnsi="Book Antiqua" w:cs="Book Antiqua"/>
          <w:color w:val="000000"/>
        </w:rPr>
        <w:t xml:space="preserve">ediatric </w:t>
      </w:r>
      <w:r w:rsidR="00967E2C">
        <w:rPr>
          <w:rFonts w:ascii="Book Antiqua" w:eastAsia="Book Antiqua" w:hAnsi="Book Antiqua" w:cs="Book Antiqua"/>
          <w:color w:val="000000"/>
        </w:rPr>
        <w:t>O</w:t>
      </w:r>
      <w:r w:rsidRPr="00967E2C">
        <w:rPr>
          <w:rFonts w:ascii="Book Antiqua" w:eastAsia="Book Antiqua" w:hAnsi="Book Antiqua" w:cs="Book Antiqua"/>
          <w:color w:val="000000"/>
        </w:rPr>
        <w:t xml:space="preserve">rthopedics, </w:t>
      </w:r>
      <w:r w:rsidR="00967E2C">
        <w:rPr>
          <w:rFonts w:ascii="Book Antiqua" w:eastAsia="Book Antiqua" w:hAnsi="Book Antiqua" w:cs="Book Antiqua"/>
          <w:color w:val="000000"/>
        </w:rPr>
        <w:t>T</w:t>
      </w:r>
      <w:r w:rsidRPr="00967E2C">
        <w:rPr>
          <w:rFonts w:ascii="Book Antiqua" w:eastAsia="Book Antiqua" w:hAnsi="Book Antiqua" w:cs="Book Antiqua"/>
          <w:color w:val="000000"/>
        </w:rPr>
        <w:t>he Third Affiliated Hospital of Southern Medical University, Guangzhou 510630, Guangdong Province, China</w:t>
      </w:r>
    </w:p>
    <w:p w14:paraId="1043073A" w14:textId="77777777" w:rsidR="00A77B3E" w:rsidRPr="00967E2C" w:rsidRDefault="00A77B3E" w:rsidP="00967E2C">
      <w:pPr>
        <w:spacing w:line="360" w:lineRule="auto"/>
        <w:jc w:val="both"/>
        <w:rPr>
          <w:rFonts w:ascii="Book Antiqua" w:hAnsi="Book Antiqua"/>
        </w:rPr>
      </w:pPr>
    </w:p>
    <w:p w14:paraId="7678F816"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Fu-Hua Wang, </w:t>
      </w:r>
      <w:r w:rsidRPr="00967E2C">
        <w:rPr>
          <w:rFonts w:ascii="Book Antiqua" w:eastAsia="Book Antiqua" w:hAnsi="Book Antiqua" w:cs="Book Antiqua"/>
          <w:color w:val="000000"/>
        </w:rPr>
        <w:t>The First School of Clinical Medicine, Southern Medical University, Guangzhou 510515, Guangdong Province, China</w:t>
      </w:r>
    </w:p>
    <w:p w14:paraId="19D250CA" w14:textId="77777777" w:rsidR="00A77B3E" w:rsidRPr="00967E2C" w:rsidRDefault="00A77B3E" w:rsidP="00967E2C">
      <w:pPr>
        <w:spacing w:line="360" w:lineRule="auto"/>
        <w:jc w:val="both"/>
        <w:rPr>
          <w:rFonts w:ascii="Book Antiqua" w:hAnsi="Book Antiqua"/>
        </w:rPr>
      </w:pPr>
    </w:p>
    <w:p w14:paraId="34722555"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Yue-Peng Qian, </w:t>
      </w:r>
      <w:r w:rsidRPr="00967E2C">
        <w:rPr>
          <w:rFonts w:ascii="Book Antiqua" w:eastAsia="Book Antiqua" w:hAnsi="Book Antiqua" w:cs="Book Antiqua"/>
          <w:color w:val="000000"/>
        </w:rPr>
        <w:t xml:space="preserve">Department of </w:t>
      </w:r>
      <w:proofErr w:type="spellStart"/>
      <w:r w:rsidRPr="00967E2C">
        <w:rPr>
          <w:rFonts w:ascii="Book Antiqua" w:eastAsia="Book Antiqua" w:hAnsi="Book Antiqua" w:cs="Book Antiqua"/>
          <w:color w:val="000000"/>
        </w:rPr>
        <w:t>Orthopaedics</w:t>
      </w:r>
      <w:proofErr w:type="spellEnd"/>
      <w:r w:rsidRPr="00967E2C">
        <w:rPr>
          <w:rFonts w:ascii="Book Antiqua" w:eastAsia="Book Antiqua" w:hAnsi="Book Antiqua" w:cs="Book Antiqua"/>
          <w:color w:val="000000"/>
        </w:rPr>
        <w:t xml:space="preserve"> and Traumatology, </w:t>
      </w:r>
      <w:proofErr w:type="spellStart"/>
      <w:r w:rsidRPr="00967E2C">
        <w:rPr>
          <w:rFonts w:ascii="Book Antiqua" w:eastAsia="Book Antiqua" w:hAnsi="Book Antiqua" w:cs="Book Antiqua"/>
          <w:color w:val="000000"/>
        </w:rPr>
        <w:t>Nanfang</w:t>
      </w:r>
      <w:proofErr w:type="spellEnd"/>
      <w:r w:rsidRPr="00967E2C">
        <w:rPr>
          <w:rFonts w:ascii="Book Antiqua" w:eastAsia="Book Antiqua" w:hAnsi="Book Antiqua" w:cs="Book Antiqua"/>
          <w:color w:val="000000"/>
        </w:rPr>
        <w:t xml:space="preserve"> Hospital, Southern Medical University, Guangzhou 510515, Guangdong Province, China</w:t>
      </w:r>
    </w:p>
    <w:p w14:paraId="1A0F0074" w14:textId="77777777" w:rsidR="00A77B3E" w:rsidRPr="00967E2C" w:rsidRDefault="00A77B3E" w:rsidP="00967E2C">
      <w:pPr>
        <w:spacing w:line="360" w:lineRule="auto"/>
        <w:jc w:val="both"/>
        <w:rPr>
          <w:rFonts w:ascii="Book Antiqua" w:hAnsi="Book Antiqua"/>
        </w:rPr>
      </w:pPr>
    </w:p>
    <w:p w14:paraId="4C911C0F" w14:textId="10F81794"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Author contributions: </w:t>
      </w:r>
      <w:r w:rsidRPr="00967E2C">
        <w:rPr>
          <w:rFonts w:ascii="Book Antiqua" w:eastAsia="Book Antiqua" w:hAnsi="Book Antiqua" w:cs="Book Antiqua"/>
          <w:color w:val="000000"/>
        </w:rPr>
        <w:t>Tan</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W</w:t>
      </w:r>
      <w:r w:rsidRPr="00967E2C">
        <w:rPr>
          <w:rFonts w:ascii="Book Antiqua" w:eastAsia="Book Antiqua" w:hAnsi="Book Antiqua" w:cs="Book Antiqua"/>
          <w:color w:val="000000"/>
        </w:rPr>
        <w:t xml:space="preserve"> and Wang </w:t>
      </w:r>
      <w:r w:rsidR="006E553B" w:rsidRPr="00967E2C">
        <w:rPr>
          <w:rFonts w:ascii="Book Antiqua" w:eastAsia="Book Antiqua" w:hAnsi="Book Antiqua" w:cs="Book Antiqua"/>
          <w:color w:val="000000"/>
        </w:rPr>
        <w:t xml:space="preserve">FH </w:t>
      </w:r>
      <w:r w:rsidRPr="00967E2C">
        <w:rPr>
          <w:rFonts w:ascii="Book Antiqua" w:eastAsia="Book Antiqua" w:hAnsi="Book Antiqua" w:cs="Book Antiqua"/>
          <w:color w:val="000000"/>
        </w:rPr>
        <w:t>were major contributors in the writing of this manuscript</w:t>
      </w:r>
      <w:r w:rsidR="006E553B">
        <w:rPr>
          <w:rFonts w:ascii="Book Antiqua" w:eastAsia="Book Antiqua" w:hAnsi="Book Antiqua" w:cs="Book Antiqua"/>
          <w:color w:val="000000"/>
        </w:rPr>
        <w:t>;</w:t>
      </w:r>
      <w:r w:rsidRPr="00967E2C">
        <w:rPr>
          <w:rFonts w:ascii="Book Antiqua" w:eastAsia="Book Antiqua" w:hAnsi="Book Antiqua" w:cs="Book Antiqua"/>
          <w:color w:val="000000"/>
        </w:rPr>
        <w:t xml:space="preserve"> Tan</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W</w:t>
      </w:r>
      <w:r w:rsidRPr="00967E2C">
        <w:rPr>
          <w:rFonts w:ascii="Book Antiqua" w:eastAsia="Book Antiqua" w:hAnsi="Book Antiqua" w:cs="Book Antiqua"/>
          <w:color w:val="000000"/>
        </w:rPr>
        <w:t>, Yao</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JH</w:t>
      </w:r>
      <w:r w:rsidR="00B66DB9">
        <w:rPr>
          <w:rFonts w:ascii="Book Antiqua" w:eastAsia="Book Antiqua" w:hAnsi="Book Antiqua" w:cs="Book Antiqua"/>
          <w:color w:val="000000"/>
        </w:rPr>
        <w:t>,</w:t>
      </w:r>
      <w:r w:rsidRPr="00967E2C">
        <w:rPr>
          <w:rFonts w:ascii="Book Antiqua" w:eastAsia="Book Antiqua" w:hAnsi="Book Antiqua" w:cs="Book Antiqua"/>
          <w:color w:val="000000"/>
        </w:rPr>
        <w:t xml:space="preserve"> and Li</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YB</w:t>
      </w:r>
      <w:r w:rsidRPr="00967E2C">
        <w:rPr>
          <w:rFonts w:ascii="Book Antiqua" w:eastAsia="Book Antiqua" w:hAnsi="Book Antiqua" w:cs="Book Antiqua"/>
          <w:color w:val="000000"/>
        </w:rPr>
        <w:t xml:space="preserve"> performed the diagnostic investigations and treatments</w:t>
      </w:r>
      <w:r w:rsidR="006E553B">
        <w:rPr>
          <w:rFonts w:ascii="Book Antiqua" w:eastAsia="Book Antiqua" w:hAnsi="Book Antiqua" w:cs="Book Antiqua"/>
          <w:color w:val="000000"/>
        </w:rPr>
        <w:t>;</w:t>
      </w:r>
      <w:r w:rsidRPr="00967E2C">
        <w:rPr>
          <w:rFonts w:ascii="Book Antiqua" w:eastAsia="Book Antiqua" w:hAnsi="Book Antiqua" w:cs="Book Antiqua"/>
          <w:color w:val="000000"/>
        </w:rPr>
        <w:t xml:space="preserve"> Wu</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WP</w:t>
      </w:r>
      <w:r w:rsidRPr="00967E2C">
        <w:rPr>
          <w:rFonts w:ascii="Book Antiqua" w:eastAsia="Book Antiqua" w:hAnsi="Book Antiqua" w:cs="Book Antiqua"/>
          <w:color w:val="000000"/>
        </w:rPr>
        <w:t>, Ji</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YL</w:t>
      </w:r>
      <w:r w:rsidR="00B66DB9">
        <w:rPr>
          <w:rFonts w:ascii="Book Antiqua" w:eastAsia="Book Antiqua" w:hAnsi="Book Antiqua" w:cs="Book Antiqua"/>
          <w:color w:val="000000"/>
        </w:rPr>
        <w:t>,</w:t>
      </w:r>
      <w:r w:rsidR="006B6C65">
        <w:rPr>
          <w:rFonts w:ascii="Book Antiqua" w:eastAsia="Book Antiqua" w:hAnsi="Book Antiqua" w:cs="Book Antiqua"/>
          <w:color w:val="000000"/>
        </w:rPr>
        <w:t xml:space="preserve"> and</w:t>
      </w:r>
      <w:r w:rsidRPr="00967E2C">
        <w:rPr>
          <w:rFonts w:ascii="Book Antiqua" w:eastAsia="Book Antiqua" w:hAnsi="Book Antiqua" w:cs="Book Antiqua"/>
          <w:color w:val="000000"/>
        </w:rPr>
        <w:t xml:space="preserve"> Qian</w:t>
      </w:r>
      <w:r w:rsidR="006E553B" w:rsidRPr="006E553B">
        <w:rPr>
          <w:rFonts w:ascii="Book Antiqua" w:eastAsia="Book Antiqua" w:hAnsi="Book Antiqua" w:cs="Book Antiqua"/>
          <w:color w:val="000000"/>
        </w:rPr>
        <w:t xml:space="preserve"> </w:t>
      </w:r>
      <w:r w:rsidR="006E553B" w:rsidRPr="00967E2C">
        <w:rPr>
          <w:rFonts w:ascii="Book Antiqua" w:eastAsia="Book Antiqua" w:hAnsi="Book Antiqua" w:cs="Book Antiqua"/>
          <w:color w:val="000000"/>
        </w:rPr>
        <w:t>YP</w:t>
      </w:r>
      <w:r w:rsidRPr="00967E2C">
        <w:rPr>
          <w:rFonts w:ascii="Book Antiqua" w:eastAsia="Book Antiqua" w:hAnsi="Book Antiqua" w:cs="Book Antiqua"/>
          <w:color w:val="000000"/>
        </w:rPr>
        <w:t xml:space="preserve"> collected the pertinent literature</w:t>
      </w:r>
      <w:r w:rsidR="006E553B">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006E553B">
        <w:rPr>
          <w:rFonts w:ascii="Book Antiqua" w:eastAsia="Book Antiqua" w:hAnsi="Book Antiqua" w:cs="Book Antiqua"/>
          <w:color w:val="000000"/>
        </w:rPr>
        <w:t>a</w:t>
      </w:r>
      <w:r w:rsidRPr="00967E2C">
        <w:rPr>
          <w:rFonts w:ascii="Book Antiqua" w:eastAsia="Book Antiqua" w:hAnsi="Book Antiqua" w:cs="Book Antiqua"/>
          <w:color w:val="000000"/>
        </w:rPr>
        <w:t>ll authors have read and approved the final version of the manuscript.</w:t>
      </w:r>
    </w:p>
    <w:p w14:paraId="75EE54F2" w14:textId="77777777" w:rsidR="00A77B3E" w:rsidRPr="00967E2C" w:rsidRDefault="00A77B3E" w:rsidP="00967E2C">
      <w:pPr>
        <w:spacing w:line="360" w:lineRule="auto"/>
        <w:jc w:val="both"/>
        <w:rPr>
          <w:rFonts w:ascii="Book Antiqua" w:hAnsi="Book Antiqua"/>
        </w:rPr>
      </w:pPr>
    </w:p>
    <w:p w14:paraId="533DBE86" w14:textId="37736E98"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Corresponding author: Wei Tan, MD, Attending Doctor, </w:t>
      </w:r>
      <w:r w:rsidRPr="00967E2C">
        <w:rPr>
          <w:rFonts w:ascii="Book Antiqua" w:eastAsia="Book Antiqua" w:hAnsi="Book Antiqua" w:cs="Book Antiqua"/>
          <w:color w:val="000000"/>
        </w:rPr>
        <w:t xml:space="preserve">Department of </w:t>
      </w:r>
      <w:r w:rsidR="00B906A3">
        <w:rPr>
          <w:rFonts w:ascii="Book Antiqua" w:eastAsia="Book Antiqua" w:hAnsi="Book Antiqua" w:cs="Book Antiqua"/>
          <w:color w:val="000000"/>
        </w:rPr>
        <w:t>P</w:t>
      </w:r>
      <w:r w:rsidRPr="00967E2C">
        <w:rPr>
          <w:rFonts w:ascii="Book Antiqua" w:eastAsia="Book Antiqua" w:hAnsi="Book Antiqua" w:cs="Book Antiqua"/>
          <w:color w:val="000000"/>
        </w:rPr>
        <w:t xml:space="preserve">ediatric </w:t>
      </w:r>
      <w:r w:rsidR="00B906A3">
        <w:rPr>
          <w:rFonts w:ascii="Book Antiqua" w:eastAsia="Book Antiqua" w:hAnsi="Book Antiqua" w:cs="Book Antiqua"/>
          <w:color w:val="000000"/>
        </w:rPr>
        <w:t>O</w:t>
      </w:r>
      <w:r w:rsidRPr="00967E2C">
        <w:rPr>
          <w:rFonts w:ascii="Book Antiqua" w:eastAsia="Book Antiqua" w:hAnsi="Book Antiqua" w:cs="Book Antiqua"/>
          <w:color w:val="000000"/>
        </w:rPr>
        <w:t xml:space="preserve">rthopedics, </w:t>
      </w:r>
      <w:r w:rsidR="00B906A3">
        <w:rPr>
          <w:rFonts w:ascii="Book Antiqua" w:eastAsia="Book Antiqua" w:hAnsi="Book Antiqua" w:cs="Book Antiqua"/>
          <w:color w:val="000000"/>
        </w:rPr>
        <w:t>T</w:t>
      </w:r>
      <w:r w:rsidRPr="00967E2C">
        <w:rPr>
          <w:rFonts w:ascii="Book Antiqua" w:eastAsia="Book Antiqua" w:hAnsi="Book Antiqua" w:cs="Book Antiqua"/>
          <w:color w:val="000000"/>
        </w:rPr>
        <w:t>he Third Affiliated Hospital of Southern Medical University, No.</w:t>
      </w:r>
      <w:r w:rsidR="00B906A3">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183 </w:t>
      </w:r>
      <w:r w:rsidRPr="00967E2C">
        <w:rPr>
          <w:rFonts w:ascii="Book Antiqua" w:eastAsia="Book Antiqua" w:hAnsi="Book Antiqua" w:cs="Book Antiqua"/>
          <w:color w:val="000000"/>
        </w:rPr>
        <w:lastRenderedPageBreak/>
        <w:t>Zhongshan Avenue West, Guangzhou 510630, Guangdong Province, China. tanwei19860724@163.com</w:t>
      </w:r>
    </w:p>
    <w:p w14:paraId="02C30934" w14:textId="77777777" w:rsidR="00A77B3E" w:rsidRPr="00967E2C" w:rsidRDefault="00A77B3E" w:rsidP="00967E2C">
      <w:pPr>
        <w:spacing w:line="360" w:lineRule="auto"/>
        <w:jc w:val="both"/>
        <w:rPr>
          <w:rFonts w:ascii="Book Antiqua" w:hAnsi="Book Antiqua"/>
        </w:rPr>
      </w:pPr>
    </w:p>
    <w:p w14:paraId="0F44C04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Received: </w:t>
      </w:r>
      <w:r w:rsidRPr="00967E2C">
        <w:rPr>
          <w:rFonts w:ascii="Book Antiqua" w:eastAsia="Book Antiqua" w:hAnsi="Book Antiqua" w:cs="Book Antiqua"/>
          <w:color w:val="000000"/>
        </w:rPr>
        <w:t>March 17, 2020</w:t>
      </w:r>
    </w:p>
    <w:p w14:paraId="5B91E420" w14:textId="38B4904F"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Revised: </w:t>
      </w:r>
      <w:r w:rsidR="00B906A3">
        <w:rPr>
          <w:rFonts w:ascii="Book Antiqua" w:eastAsia="Book Antiqua" w:hAnsi="Book Antiqua" w:cs="Book Antiqua"/>
          <w:color w:val="000000"/>
        </w:rPr>
        <w:t>July 31, 2020</w:t>
      </w:r>
    </w:p>
    <w:p w14:paraId="06E9792B" w14:textId="53287C11" w:rsidR="00A77B3E" w:rsidRPr="006B2463" w:rsidRDefault="00CE336C" w:rsidP="006B2463">
      <w:pPr>
        <w:snapToGrid w:val="0"/>
        <w:spacing w:line="360" w:lineRule="auto"/>
        <w:rPr>
          <w:rFonts w:ascii="Book Antiqua" w:hAnsi="Book Antiqua" w:cs="Arial"/>
          <w:color w:val="000000" w:themeColor="text1"/>
          <w:shd w:val="clear" w:color="auto" w:fill="FFFFFF"/>
        </w:rPr>
      </w:pPr>
      <w:r w:rsidRPr="00967E2C">
        <w:rPr>
          <w:rFonts w:ascii="Book Antiqua" w:eastAsia="Book Antiqua" w:hAnsi="Book Antiqua" w:cs="Book Antiqua"/>
          <w:b/>
          <w:bCs/>
          <w:color w:val="000000"/>
        </w:rPr>
        <w:t xml:space="preserve">Accepted: </w:t>
      </w:r>
      <w:r w:rsidR="006B2463">
        <w:rPr>
          <w:rFonts w:ascii="Book Antiqua" w:hAnsi="Book Antiqua" w:cs="Arial"/>
          <w:color w:val="000000" w:themeColor="text1"/>
          <w:shd w:val="clear" w:color="auto" w:fill="FFFFFF"/>
        </w:rPr>
        <w:t>August 25, 2020</w:t>
      </w:r>
    </w:p>
    <w:p w14:paraId="45DA1C6B"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Published online: </w:t>
      </w:r>
    </w:p>
    <w:p w14:paraId="5B811EBE" w14:textId="77777777" w:rsidR="00A77B3E" w:rsidRPr="00967E2C" w:rsidRDefault="00A77B3E" w:rsidP="00967E2C">
      <w:pPr>
        <w:spacing w:line="360" w:lineRule="auto"/>
        <w:jc w:val="both"/>
        <w:rPr>
          <w:rFonts w:ascii="Book Antiqua" w:hAnsi="Book Antiqua"/>
        </w:rPr>
        <w:sectPr w:rsidR="00A77B3E" w:rsidRPr="00967E2C">
          <w:footerReference w:type="default" r:id="rId6"/>
          <w:pgSz w:w="12240" w:h="15840"/>
          <w:pgMar w:top="1440" w:right="1440" w:bottom="1440" w:left="1440" w:header="720" w:footer="720" w:gutter="0"/>
          <w:cols w:space="720"/>
          <w:docGrid w:linePitch="360"/>
        </w:sectPr>
      </w:pPr>
    </w:p>
    <w:p w14:paraId="0385521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lastRenderedPageBreak/>
        <w:t>Abstract</w:t>
      </w:r>
    </w:p>
    <w:p w14:paraId="2CABFC60"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BACKGROUND</w:t>
      </w:r>
    </w:p>
    <w:p w14:paraId="5CFDC08C" w14:textId="49DD1686"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Neonatal distal humeral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are rare and difficult to diagnose. Thus, missed diagnoses and delayed healing are possible. Few studies have reported surgical treatment, because a callus may develop at the fracture site 5 d after the fracture, resulting in difficult reduction, and reduction of the limb may cause further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injury. Other surgical challenges include the provision of adequate anesthesia and complexity of the operation. However, without appropriate reduction and fixation, a </w:t>
      </w:r>
      <w:proofErr w:type="spellStart"/>
      <w:r w:rsidRPr="00967E2C">
        <w:rPr>
          <w:rFonts w:ascii="Book Antiqua" w:eastAsia="Book Antiqua" w:hAnsi="Book Antiqua" w:cs="Book Antiqua"/>
          <w:color w:val="000000"/>
        </w:rPr>
        <w:t>varus</w:t>
      </w:r>
      <w:proofErr w:type="spellEnd"/>
      <w:r w:rsidRPr="00967E2C">
        <w:rPr>
          <w:rFonts w:ascii="Book Antiqua" w:eastAsia="Book Antiqua" w:hAnsi="Book Antiqua" w:cs="Book Antiqua"/>
          <w:color w:val="000000"/>
        </w:rPr>
        <w:t xml:space="preserve"> elbow deformity may develop. Manual reduction and percutaneous pin fixation are ideal treatment options.</w:t>
      </w:r>
    </w:p>
    <w:p w14:paraId="0DD09441" w14:textId="77777777" w:rsidR="00A77B3E" w:rsidRPr="00967E2C" w:rsidRDefault="00A77B3E" w:rsidP="00967E2C">
      <w:pPr>
        <w:spacing w:line="360" w:lineRule="auto"/>
        <w:jc w:val="both"/>
        <w:rPr>
          <w:rFonts w:ascii="Book Antiqua" w:hAnsi="Book Antiqua"/>
        </w:rPr>
      </w:pPr>
    </w:p>
    <w:p w14:paraId="15D4297A"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CASE SUMMARY</w:t>
      </w:r>
    </w:p>
    <w:p w14:paraId="0747F914" w14:textId="4965A2C3"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A 4-day-old neonate with left elbow pain accompanied by limited movement for 4 d was admitted, and diagnosed with delayed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based on physical examination, ultrasonography, and magnetic resonance imaging. The patient was treated </w:t>
      </w:r>
      <w:r w:rsidR="00D433A0">
        <w:rPr>
          <w:rFonts w:ascii="Book Antiqua" w:eastAsia="Book Antiqua" w:hAnsi="Book Antiqua" w:cs="Book Antiqua"/>
          <w:color w:val="000000"/>
        </w:rPr>
        <w:t>by</w:t>
      </w:r>
      <w:r w:rsidR="00D433A0"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manual reduction combined with percutaneous pin fixation under arthrography. Postoperatively, the reduction was successful. The upper limbs could have been lifted and the fingers could have been moved freely on the second day after the operation.</w:t>
      </w:r>
    </w:p>
    <w:p w14:paraId="6F2B19E1" w14:textId="77777777" w:rsidR="00A77B3E" w:rsidRPr="00967E2C" w:rsidRDefault="00A77B3E" w:rsidP="00967E2C">
      <w:pPr>
        <w:spacing w:line="360" w:lineRule="auto"/>
        <w:jc w:val="both"/>
        <w:rPr>
          <w:rFonts w:ascii="Book Antiqua" w:hAnsi="Book Antiqua"/>
        </w:rPr>
      </w:pPr>
    </w:p>
    <w:p w14:paraId="638CAD9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CONCLUSION</w:t>
      </w:r>
    </w:p>
    <w:p w14:paraId="26ED815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The techniques of manual reduction and percutaneous pin fixation, to treat neonatal distal humeral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are safe and reliable.</w:t>
      </w:r>
    </w:p>
    <w:p w14:paraId="00885CAD" w14:textId="77777777" w:rsidR="00A77B3E" w:rsidRPr="00967E2C" w:rsidRDefault="00A77B3E" w:rsidP="00967E2C">
      <w:pPr>
        <w:spacing w:line="360" w:lineRule="auto"/>
        <w:jc w:val="both"/>
        <w:rPr>
          <w:rFonts w:ascii="Book Antiqua" w:hAnsi="Book Antiqua"/>
        </w:rPr>
      </w:pPr>
    </w:p>
    <w:p w14:paraId="0A57F972"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Key words: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Manual reduction; Percutaneous pin fixation; Neonate; Case report</w:t>
      </w:r>
    </w:p>
    <w:p w14:paraId="6C093E6A" w14:textId="77777777" w:rsidR="00A77B3E" w:rsidRPr="00967E2C" w:rsidRDefault="00A77B3E" w:rsidP="00967E2C">
      <w:pPr>
        <w:spacing w:line="360" w:lineRule="auto"/>
        <w:jc w:val="both"/>
        <w:rPr>
          <w:rFonts w:ascii="Book Antiqua" w:hAnsi="Book Antiqua"/>
        </w:rPr>
      </w:pPr>
    </w:p>
    <w:p w14:paraId="39AC5019" w14:textId="5B21FEF6"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Tan W, Wang FH, Yao JH, Wu WP, Li YB, Ji YL, Qian YP. </w:t>
      </w:r>
      <w:r w:rsidR="0050203E" w:rsidRPr="0050203E">
        <w:rPr>
          <w:rFonts w:ascii="Book Antiqua" w:eastAsia="Book Antiqua" w:hAnsi="Book Antiqua" w:cs="Book Antiqua"/>
          <w:color w:val="000000"/>
        </w:rPr>
        <w:t xml:space="preserve">Percutaneous fixation of neonatal humeral </w:t>
      </w:r>
      <w:proofErr w:type="spellStart"/>
      <w:r w:rsidR="0050203E" w:rsidRPr="0050203E">
        <w:rPr>
          <w:rFonts w:ascii="Book Antiqua" w:eastAsia="Book Antiqua" w:hAnsi="Book Antiqua" w:cs="Book Antiqua"/>
          <w:color w:val="000000"/>
        </w:rPr>
        <w:t>physeal</w:t>
      </w:r>
      <w:proofErr w:type="spellEnd"/>
      <w:r w:rsidR="0050203E" w:rsidRPr="0050203E">
        <w:rPr>
          <w:rFonts w:ascii="Book Antiqua" w:eastAsia="Book Antiqua" w:hAnsi="Book Antiqua" w:cs="Book Antiqua"/>
          <w:color w:val="000000"/>
        </w:rPr>
        <w:t xml:space="preserve"> fracture: A case report and review of</w:t>
      </w:r>
      <w:r w:rsidR="00B66DB9">
        <w:rPr>
          <w:rFonts w:ascii="Book Antiqua" w:eastAsia="Book Antiqua" w:hAnsi="Book Antiqua" w:cs="Book Antiqua"/>
          <w:color w:val="000000"/>
        </w:rPr>
        <w:t xml:space="preserve"> the</w:t>
      </w:r>
      <w:r w:rsidR="0050203E" w:rsidRPr="0050203E">
        <w:rPr>
          <w:rFonts w:ascii="Book Antiqua" w:eastAsia="Book Antiqua" w:hAnsi="Book Antiqua" w:cs="Book Antiqua"/>
          <w:color w:val="000000"/>
        </w:rPr>
        <w:t xml:space="preserve"> literature</w:t>
      </w:r>
      <w:r w:rsidR="0050203E">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i/>
          <w:iCs/>
          <w:color w:val="000000"/>
        </w:rPr>
        <w:t>World J Clin Cases</w:t>
      </w:r>
      <w:r w:rsidRPr="00967E2C">
        <w:rPr>
          <w:rFonts w:ascii="Book Antiqua" w:eastAsia="Book Antiqua" w:hAnsi="Book Antiqua" w:cs="Book Antiqua"/>
          <w:color w:val="000000"/>
        </w:rPr>
        <w:t xml:space="preserve"> 2020; In press</w:t>
      </w:r>
    </w:p>
    <w:p w14:paraId="22899A63" w14:textId="77777777" w:rsidR="00A77B3E" w:rsidRPr="00967E2C" w:rsidRDefault="00A77B3E" w:rsidP="00967E2C">
      <w:pPr>
        <w:spacing w:line="360" w:lineRule="auto"/>
        <w:jc w:val="both"/>
        <w:rPr>
          <w:rFonts w:ascii="Book Antiqua" w:hAnsi="Book Antiqua"/>
        </w:rPr>
      </w:pPr>
    </w:p>
    <w:p w14:paraId="13F49080" w14:textId="423F0154"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Core tip: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are rare in the neonate, and can be easily missed or misdiagnosed. Only a few reports of the management of such cases exist. Early diagnosis and treatment can be challenging. In this article, we present </w:t>
      </w:r>
      <w:r w:rsidR="00B66DB9">
        <w:rPr>
          <w:rFonts w:ascii="Book Antiqua" w:eastAsia="Book Antiqua" w:hAnsi="Book Antiqua" w:cs="Book Antiqua"/>
          <w:color w:val="000000"/>
        </w:rPr>
        <w:t>the</w:t>
      </w:r>
      <w:r w:rsidR="00B66DB9"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case of a 4-day-old neonate with a left distal humeral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and introduce the use of manual reduction and percutaneous pin fixation under arthrography. Excellent results were achieved in this case. The techniques are </w:t>
      </w:r>
      <w:r w:rsidR="00B66DB9">
        <w:rPr>
          <w:rFonts w:ascii="Book Antiqua" w:eastAsia="Book Antiqua" w:hAnsi="Book Antiqua" w:cs="Book Antiqua"/>
          <w:color w:val="000000"/>
        </w:rPr>
        <w:t xml:space="preserve">an </w:t>
      </w:r>
      <w:r w:rsidRPr="00967E2C">
        <w:rPr>
          <w:rFonts w:ascii="Book Antiqua" w:eastAsia="Book Antiqua" w:hAnsi="Book Antiqua" w:cs="Book Antiqua"/>
          <w:color w:val="000000"/>
        </w:rPr>
        <w:t>ideal treatment for this injury.</w:t>
      </w:r>
    </w:p>
    <w:p w14:paraId="28582B62" w14:textId="77777777" w:rsidR="00A77B3E" w:rsidRPr="00967E2C" w:rsidRDefault="00A77B3E" w:rsidP="00967E2C">
      <w:pPr>
        <w:spacing w:line="360" w:lineRule="auto"/>
        <w:jc w:val="both"/>
        <w:rPr>
          <w:rFonts w:ascii="Book Antiqua" w:hAnsi="Book Antiqua"/>
        </w:rPr>
      </w:pPr>
    </w:p>
    <w:p w14:paraId="598520DF" w14:textId="52C646AB" w:rsidR="00A77B3E" w:rsidRPr="00967E2C" w:rsidRDefault="006B6C65" w:rsidP="00967E2C">
      <w:pPr>
        <w:spacing w:line="360" w:lineRule="auto"/>
        <w:jc w:val="both"/>
        <w:rPr>
          <w:rFonts w:ascii="Book Antiqua" w:hAnsi="Book Antiqua"/>
        </w:rPr>
      </w:pPr>
      <w:r>
        <w:rPr>
          <w:rFonts w:ascii="Book Antiqua" w:eastAsia="Book Antiqua" w:hAnsi="Book Antiqua" w:cs="Book Antiqua"/>
          <w:b/>
          <w:color w:val="000000"/>
          <w:u w:val="single"/>
        </w:rPr>
        <w:br w:type="page"/>
      </w:r>
      <w:r w:rsidR="00CE336C" w:rsidRPr="00967E2C">
        <w:rPr>
          <w:rFonts w:ascii="Book Antiqua" w:eastAsia="Book Antiqua" w:hAnsi="Book Antiqua" w:cs="Book Antiqua"/>
          <w:b/>
          <w:color w:val="000000"/>
          <w:u w:val="single"/>
        </w:rPr>
        <w:lastRenderedPageBreak/>
        <w:t>INTRODUCTION</w:t>
      </w:r>
    </w:p>
    <w:p w14:paraId="634AF5C8" w14:textId="3B4DD0CA" w:rsidR="00A77B3E" w:rsidRPr="00967E2C" w:rsidRDefault="00CE336C" w:rsidP="00967E2C">
      <w:pPr>
        <w:spacing w:line="360" w:lineRule="auto"/>
        <w:jc w:val="both"/>
        <w:rPr>
          <w:rFonts w:ascii="Book Antiqua" w:hAnsi="Book Antiqua"/>
        </w:rPr>
      </w:pP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is a rare injury in neonate</w:t>
      </w:r>
      <w:r w:rsidR="00B66DB9">
        <w:rPr>
          <w:rFonts w:ascii="Book Antiqua" w:eastAsia="Book Antiqua" w:hAnsi="Book Antiqua" w:cs="Book Antiqua"/>
          <w:color w:val="000000"/>
        </w:rPr>
        <w:t>s</w:t>
      </w:r>
      <w:r w:rsidRPr="00967E2C">
        <w:rPr>
          <w:rFonts w:ascii="Book Antiqua" w:eastAsia="Book Antiqua" w:hAnsi="Book Antiqua" w:cs="Book Antiqua"/>
          <w:color w:val="000000"/>
        </w:rPr>
        <w:t xml:space="preserve"> that can be easily missed or misdiagnosed. Both vaginal delivery and cesarean delivery of newborns can induce this injury. Obstetric factors, such as difficult delivery, macrosomia, and cephalopelvic disproportion, are risk factors for this type of injury, and a breech delivery or emergency cesarean section can be extremely </w:t>
      </w:r>
      <w:proofErr w:type="gramStart"/>
      <w:r w:rsidRPr="00967E2C">
        <w:rPr>
          <w:rFonts w:ascii="Book Antiqua" w:eastAsia="Book Antiqua" w:hAnsi="Book Antiqua" w:cs="Book Antiqua"/>
          <w:color w:val="000000"/>
        </w:rPr>
        <w:t>risky</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1-6]</w:t>
      </w:r>
      <w:r w:rsidRPr="00967E2C">
        <w:rPr>
          <w:rFonts w:ascii="Book Antiqua" w:eastAsia="Book Antiqua" w:hAnsi="Book Antiqua" w:cs="Book Antiqua"/>
          <w:color w:val="000000"/>
        </w:rPr>
        <w:t xml:space="preserve">. In addition, child abuse can also be a contributing factor to the </w:t>
      </w:r>
      <w:proofErr w:type="gramStart"/>
      <w:r w:rsidRPr="00967E2C">
        <w:rPr>
          <w:rFonts w:ascii="Book Antiqua" w:eastAsia="Book Antiqua" w:hAnsi="Book Antiqua" w:cs="Book Antiqua"/>
          <w:color w:val="000000"/>
        </w:rPr>
        <w:t>injury</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7]</w:t>
      </w:r>
      <w:r w:rsidRPr="00967E2C">
        <w:rPr>
          <w:rFonts w:ascii="Book Antiqua" w:eastAsia="Book Antiqua" w:hAnsi="Book Antiqua" w:cs="Book Antiqua"/>
          <w:color w:val="000000"/>
        </w:rPr>
        <w:t xml:space="preserve">. Congenital diseases like congenital rickets, mucopolysaccharidosis, osteogenesis imperfecta, and other metabolic bone diseases may also be primary causes of the injury, in which neonatal fracture may be the first symptom of those </w:t>
      </w:r>
      <w:proofErr w:type="gramStart"/>
      <w:r w:rsidRPr="00967E2C">
        <w:rPr>
          <w:rFonts w:ascii="Book Antiqua" w:eastAsia="Book Antiqua" w:hAnsi="Book Antiqua" w:cs="Book Antiqua"/>
          <w:color w:val="000000"/>
        </w:rPr>
        <w:t>diseases</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2,3]</w:t>
      </w:r>
      <w:r w:rsidRPr="00967E2C">
        <w:rPr>
          <w:rFonts w:ascii="Book Antiqua" w:eastAsia="Book Antiqua" w:hAnsi="Book Antiqua" w:cs="Book Antiqua"/>
          <w:color w:val="000000"/>
        </w:rPr>
        <w:t xml:space="preserve">. The main pathogenic mechanism is associated with the application of rotary shear force or traction to the epiphysis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resulting in traumatic </w:t>
      </w:r>
      <w:proofErr w:type="gramStart"/>
      <w:r w:rsidRPr="00967E2C">
        <w:rPr>
          <w:rFonts w:ascii="Book Antiqua" w:eastAsia="Book Antiqua" w:hAnsi="Book Antiqua" w:cs="Book Antiqua"/>
          <w:color w:val="000000"/>
        </w:rPr>
        <w:t>separation</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2,4,8-10]</w:t>
      </w:r>
      <w:r w:rsidRPr="00967E2C">
        <w:rPr>
          <w:rFonts w:ascii="Book Antiqua" w:eastAsia="Book Antiqua" w:hAnsi="Book Antiqua" w:cs="Book Antiqua"/>
          <w:color w:val="000000"/>
        </w:rPr>
        <w:t xml:space="preserve">. In neonates, the </w:t>
      </w:r>
      <w:proofErr w:type="spellStart"/>
      <w:r w:rsidRPr="00967E2C">
        <w:rPr>
          <w:rFonts w:ascii="Book Antiqua" w:eastAsia="Book Antiqua" w:hAnsi="Book Antiqua" w:cs="Book Antiqua"/>
          <w:color w:val="000000"/>
        </w:rPr>
        <w:t>physis</w:t>
      </w:r>
      <w:proofErr w:type="spellEnd"/>
      <w:r w:rsidRPr="00967E2C">
        <w:rPr>
          <w:rFonts w:ascii="Book Antiqua" w:eastAsia="Book Antiqua" w:hAnsi="Book Antiqua" w:cs="Book Antiqua"/>
          <w:color w:val="000000"/>
        </w:rPr>
        <w:t xml:space="preserv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is smooth and transverse without ossification centers, which </w:t>
      </w:r>
      <w:r w:rsidR="00EA2046">
        <w:rPr>
          <w:rFonts w:ascii="Book Antiqua" w:eastAsia="Book Antiqua" w:hAnsi="Book Antiqua" w:cs="Book Antiqua"/>
          <w:color w:val="000000"/>
        </w:rPr>
        <w:t>is</w:t>
      </w:r>
      <w:r w:rsidR="00EA2046"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the weakest point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that </w:t>
      </w:r>
      <w:r w:rsidR="00EA2046">
        <w:rPr>
          <w:rFonts w:ascii="Book Antiqua" w:eastAsia="Book Antiqua" w:hAnsi="Book Antiqua" w:cs="Book Antiqua"/>
          <w:color w:val="000000"/>
        </w:rPr>
        <w:t>is</w:t>
      </w:r>
      <w:r w:rsidR="00EA2046"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prone to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due to rotary shear force or </w:t>
      </w:r>
      <w:proofErr w:type="gramStart"/>
      <w:r w:rsidRPr="00967E2C">
        <w:rPr>
          <w:rFonts w:ascii="Book Antiqua" w:eastAsia="Book Antiqua" w:hAnsi="Book Antiqua" w:cs="Book Antiqua"/>
          <w:color w:val="000000"/>
        </w:rPr>
        <w:t>traction</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3,7,11,12]</w:t>
      </w:r>
      <w:r w:rsidRPr="00967E2C">
        <w:rPr>
          <w:rFonts w:ascii="Book Antiqua" w:eastAsia="Book Antiqua" w:hAnsi="Book Antiqua" w:cs="Book Antiqua"/>
          <w:color w:val="000000"/>
        </w:rPr>
        <w:t>.</w:t>
      </w:r>
    </w:p>
    <w:p w14:paraId="4DC3F3A4" w14:textId="70CCCC9F" w:rsidR="00A77B3E" w:rsidRPr="00967E2C" w:rsidRDefault="00CE336C" w:rsidP="0050203E">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The epiphysis of the injured site is not yet ossified in the neonate, which makes it difficult to detect the injury on plain radiographs of the elbow. Thus, this injury is prone to escape diagnosis or be misdiagnosed. In most of the previous reports of treatment with closed or open reduction under anesthesia, fracture malunion was the typical outcome following a missed </w:t>
      </w:r>
      <w:proofErr w:type="gramStart"/>
      <w:r w:rsidRPr="00967E2C">
        <w:rPr>
          <w:rFonts w:ascii="Book Antiqua" w:eastAsia="Book Antiqua" w:hAnsi="Book Antiqua" w:cs="Book Antiqua"/>
          <w:color w:val="000000"/>
        </w:rPr>
        <w:t>diagnosis</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11,13-15]</w:t>
      </w:r>
      <w:r w:rsidRPr="00967E2C">
        <w:rPr>
          <w:rFonts w:ascii="Book Antiqua" w:eastAsia="Book Antiqua" w:hAnsi="Book Antiqua" w:cs="Book Antiqua"/>
          <w:color w:val="000000"/>
        </w:rPr>
        <w:t xml:space="preserve">. </w:t>
      </w:r>
    </w:p>
    <w:p w14:paraId="7166A953" w14:textId="57FE093B" w:rsidR="00A77B3E" w:rsidRPr="00967E2C" w:rsidRDefault="00CE336C" w:rsidP="0050203E">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A few researchers have reported no significant difference in function or appearance between the injured side and the healthy side at a later stage, even if the affected limb was not subjected to reduction; however, due to the long fixation time, obvious swelling that may occur, and difficult care of the child, this conclusion was not supported by a long-term follow-up</w:t>
      </w:r>
      <w:r w:rsidRPr="00967E2C">
        <w:rPr>
          <w:rFonts w:ascii="Book Antiqua" w:eastAsia="Book Antiqua" w:hAnsi="Book Antiqua" w:cs="Book Antiqua"/>
          <w:color w:val="000000"/>
          <w:vertAlign w:val="superscript"/>
        </w:rPr>
        <w:t>[3,10]</w:t>
      </w:r>
      <w:r w:rsidRPr="00967E2C">
        <w:rPr>
          <w:rFonts w:ascii="Book Antiqua" w:eastAsia="Book Antiqua" w:hAnsi="Book Antiqua" w:cs="Book Antiqua"/>
          <w:color w:val="000000"/>
        </w:rPr>
        <w:t xml:space="preserve">. The neonatal arm is too short to exert manipulative reduction to fix the fracture, compared with the arms of older children. Previous reports have not mentioned specific methods of manual reduction and fixation. In June 2019, we performed closed manual reduction and percutaneous pin fixation to treat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a neonate, with the aid of arthrography. Postoperative </w:t>
      </w:r>
      <w:r w:rsidRPr="00967E2C">
        <w:rPr>
          <w:rFonts w:ascii="Book Antiqua" w:eastAsia="Book Antiqua" w:hAnsi="Book Antiqua" w:cs="Book Antiqua"/>
          <w:color w:val="000000"/>
        </w:rPr>
        <w:lastRenderedPageBreak/>
        <w:t>arthrography revealed that the reduction was successful. This article reports the case retrospectively and reviews the relevant literature.</w:t>
      </w:r>
    </w:p>
    <w:p w14:paraId="0A7AD1B0" w14:textId="77777777" w:rsidR="00A77B3E" w:rsidRPr="00967E2C" w:rsidRDefault="00A77B3E" w:rsidP="00967E2C">
      <w:pPr>
        <w:spacing w:line="360" w:lineRule="auto"/>
        <w:jc w:val="both"/>
        <w:rPr>
          <w:rFonts w:ascii="Book Antiqua" w:hAnsi="Book Antiqua"/>
        </w:rPr>
      </w:pPr>
    </w:p>
    <w:p w14:paraId="24CAFC38"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CASE PRESENTATION</w:t>
      </w:r>
    </w:p>
    <w:p w14:paraId="1A3ABB6D"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Chief complaints</w:t>
      </w:r>
    </w:p>
    <w:p w14:paraId="5A34F839" w14:textId="7D8FA158"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A 4-day-old neonate was admitted to our hospital with left elbow pain accompanied by limited movement for 1 d.</w:t>
      </w:r>
    </w:p>
    <w:p w14:paraId="3D238251" w14:textId="77777777" w:rsidR="00A77B3E" w:rsidRPr="00967E2C" w:rsidRDefault="00A77B3E" w:rsidP="00967E2C">
      <w:pPr>
        <w:spacing w:line="360" w:lineRule="auto"/>
        <w:jc w:val="both"/>
        <w:rPr>
          <w:rFonts w:ascii="Book Antiqua" w:hAnsi="Book Antiqua"/>
        </w:rPr>
      </w:pPr>
    </w:p>
    <w:p w14:paraId="164B2E93"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History of present illness</w:t>
      </w:r>
    </w:p>
    <w:p w14:paraId="5D468C60" w14:textId="750D8DB6"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The patient, who was born at another hospital, was noted by a nurse, during a bath on the third day after birth, </w:t>
      </w:r>
      <w:r w:rsidR="007075D3">
        <w:rPr>
          <w:rFonts w:ascii="Book Antiqua" w:eastAsia="Book Antiqua" w:hAnsi="Book Antiqua" w:cs="Book Antiqua"/>
          <w:color w:val="000000"/>
        </w:rPr>
        <w:t xml:space="preserve">to </w:t>
      </w:r>
      <w:r w:rsidRPr="00967E2C">
        <w:rPr>
          <w:rFonts w:ascii="Book Antiqua" w:eastAsia="Book Antiqua" w:hAnsi="Book Antiqua" w:cs="Book Antiqua"/>
          <w:color w:val="000000"/>
        </w:rPr>
        <w:t xml:space="preserve">have abnormal movement of his left upper limb and swelling of the elbow joint, accompanied by mild tenderness, which made him cry excessively. Anteroposterior and lateral radiographs of the elbow joint indicated dislocation of the elbow joint (Figure 1). Emergency ultrasonography and magnetic resonance imaging (MRI) were performed, which confirmed the existence of a fracture and separation of the distal humeral </w:t>
      </w:r>
      <w:proofErr w:type="spellStart"/>
      <w:r w:rsidRPr="00967E2C">
        <w:rPr>
          <w:rFonts w:ascii="Book Antiqua" w:eastAsia="Book Antiqua" w:hAnsi="Book Antiqua" w:cs="Book Antiqua"/>
          <w:color w:val="000000"/>
        </w:rPr>
        <w:t>physis</w:t>
      </w:r>
      <w:proofErr w:type="spellEnd"/>
      <w:r w:rsidRPr="00967E2C">
        <w:rPr>
          <w:rFonts w:ascii="Book Antiqua" w:eastAsia="Book Antiqua" w:hAnsi="Book Antiqua" w:cs="Book Antiqua"/>
          <w:color w:val="000000"/>
        </w:rPr>
        <w:t xml:space="preserve"> of the left elbow (Figures 2</w:t>
      </w:r>
      <w:r w:rsidR="0050203E">
        <w:rPr>
          <w:rFonts w:ascii="Book Antiqua" w:eastAsia="Book Antiqua" w:hAnsi="Book Antiqua" w:cs="Book Antiqua"/>
          <w:color w:val="000000"/>
        </w:rPr>
        <w:t xml:space="preserve"> and</w:t>
      </w:r>
      <w:r w:rsidRPr="00967E2C">
        <w:rPr>
          <w:rFonts w:ascii="Book Antiqua" w:eastAsia="Book Antiqua" w:hAnsi="Book Antiqua" w:cs="Book Antiqua"/>
          <w:color w:val="000000"/>
        </w:rPr>
        <w:t xml:space="preserve"> 3). Two attempts at manual reduction by the local orthopedists failed to reset the fracture; hence, the patient was transferred to our hospital and arrived on the fourth day after birth.</w:t>
      </w:r>
    </w:p>
    <w:p w14:paraId="4375BDD0" w14:textId="77777777" w:rsidR="00A77B3E" w:rsidRPr="00967E2C" w:rsidRDefault="00A77B3E" w:rsidP="00967E2C">
      <w:pPr>
        <w:spacing w:line="360" w:lineRule="auto"/>
        <w:jc w:val="both"/>
        <w:rPr>
          <w:rFonts w:ascii="Book Antiqua" w:hAnsi="Book Antiqua"/>
        </w:rPr>
      </w:pPr>
    </w:p>
    <w:p w14:paraId="16FF9BF9"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Physical examination</w:t>
      </w:r>
    </w:p>
    <w:p w14:paraId="670F625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Physical examination revealed swelling of the elbow joint with mild tenderness, and limited motion of the left upper limb (Figure 4).</w:t>
      </w:r>
    </w:p>
    <w:p w14:paraId="543D91DB" w14:textId="77777777" w:rsidR="00A77B3E" w:rsidRPr="00967E2C" w:rsidRDefault="00A77B3E" w:rsidP="00967E2C">
      <w:pPr>
        <w:spacing w:line="360" w:lineRule="auto"/>
        <w:jc w:val="both"/>
        <w:rPr>
          <w:rFonts w:ascii="Book Antiqua" w:hAnsi="Book Antiqua"/>
        </w:rPr>
      </w:pPr>
    </w:p>
    <w:p w14:paraId="59115300"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Laboratory examinations</w:t>
      </w:r>
    </w:p>
    <w:p w14:paraId="08AA1C0B"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No abnormalities on preoperative examination.</w:t>
      </w:r>
    </w:p>
    <w:p w14:paraId="01027AD6" w14:textId="77777777" w:rsidR="00A77B3E" w:rsidRPr="00967E2C" w:rsidRDefault="00A77B3E" w:rsidP="00967E2C">
      <w:pPr>
        <w:spacing w:line="360" w:lineRule="auto"/>
        <w:jc w:val="both"/>
        <w:rPr>
          <w:rFonts w:ascii="Book Antiqua" w:hAnsi="Book Antiqua"/>
        </w:rPr>
      </w:pPr>
    </w:p>
    <w:p w14:paraId="572F16F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i/>
          <w:color w:val="000000"/>
        </w:rPr>
        <w:t>Imaging examinations</w:t>
      </w:r>
    </w:p>
    <w:p w14:paraId="4491F168"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Anteroposterior and lateral radiographs of the elbow joint indicated dislocation of the elbow joint. Preoperative MRI and ultrasonography suggested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left </w:t>
      </w:r>
      <w:r w:rsidRPr="00967E2C">
        <w:rPr>
          <w:rFonts w:ascii="Book Antiqua" w:eastAsia="Book Antiqua" w:hAnsi="Book Antiqua" w:cs="Book Antiqua"/>
          <w:color w:val="000000"/>
        </w:rPr>
        <w:lastRenderedPageBreak/>
        <w:t xml:space="preserve">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swollen soft tissue surrounding the elbow joint, and no evidence of callus formation at the distal end of the fracture.</w:t>
      </w:r>
    </w:p>
    <w:p w14:paraId="2DE6EDA3" w14:textId="77777777" w:rsidR="00A77B3E" w:rsidRPr="00967E2C" w:rsidRDefault="00A77B3E" w:rsidP="00967E2C">
      <w:pPr>
        <w:spacing w:line="360" w:lineRule="auto"/>
        <w:jc w:val="both"/>
        <w:rPr>
          <w:rFonts w:ascii="Book Antiqua" w:hAnsi="Book Antiqua"/>
        </w:rPr>
      </w:pPr>
    </w:p>
    <w:p w14:paraId="0F374B4D"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FINAL DIAGNOSIS</w:t>
      </w:r>
    </w:p>
    <w:p w14:paraId="57508E94" w14:textId="77777777" w:rsidR="00A77B3E" w:rsidRPr="00967E2C" w:rsidRDefault="00CE336C" w:rsidP="00967E2C">
      <w:pPr>
        <w:spacing w:line="360" w:lineRule="auto"/>
        <w:jc w:val="both"/>
        <w:rPr>
          <w:rFonts w:ascii="Book Antiqua" w:hAnsi="Book Antiqua"/>
        </w:rPr>
      </w:pP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left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w:t>
      </w:r>
    </w:p>
    <w:p w14:paraId="487ABA27" w14:textId="77777777" w:rsidR="00A77B3E" w:rsidRPr="00967E2C" w:rsidRDefault="00A77B3E" w:rsidP="00967E2C">
      <w:pPr>
        <w:spacing w:line="360" w:lineRule="auto"/>
        <w:jc w:val="both"/>
        <w:rPr>
          <w:rFonts w:ascii="Book Antiqua" w:hAnsi="Book Antiqua"/>
        </w:rPr>
      </w:pPr>
    </w:p>
    <w:p w14:paraId="274443B6"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TREATMENT</w:t>
      </w:r>
    </w:p>
    <w:p w14:paraId="00E652EB" w14:textId="0249B300"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An emergency surgery was performed under inhalation anesthesia. During the operation, elbow arthrography was performed, revealing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left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(Figure 5). The surgeon stood between the limbs and the head of the patient, and used a single-hand technique for reduction. The surgeon pulled the patient's forearm with his left thumb, forefinger</w:t>
      </w:r>
      <w:r w:rsidR="007075D3">
        <w:rPr>
          <w:rFonts w:ascii="Book Antiqua" w:eastAsia="Book Antiqua" w:hAnsi="Book Antiqua" w:cs="Book Antiqua"/>
          <w:color w:val="000000"/>
        </w:rPr>
        <w:t>,</w:t>
      </w:r>
      <w:r w:rsidRPr="00967E2C">
        <w:rPr>
          <w:rFonts w:ascii="Book Antiqua" w:eastAsia="Book Antiqua" w:hAnsi="Book Antiqua" w:cs="Book Antiqua"/>
          <w:color w:val="000000"/>
        </w:rPr>
        <w:t xml:space="preserve"> and middle finger, pushing the medial condyle of </w:t>
      </w:r>
      <w:r w:rsidR="007075D3">
        <w:rPr>
          <w:rFonts w:ascii="Book Antiqua" w:eastAsia="Book Antiqua" w:hAnsi="Book Antiqua" w:cs="Book Antiqua"/>
          <w:color w:val="000000"/>
        </w:rPr>
        <w:t xml:space="preserve">the </w:t>
      </w:r>
      <w:r w:rsidRPr="00967E2C">
        <w:rPr>
          <w:rFonts w:ascii="Book Antiqua" w:eastAsia="Book Antiqua" w:hAnsi="Book Antiqua" w:cs="Book Antiqua"/>
          <w:color w:val="000000"/>
        </w:rPr>
        <w:t xml:space="preserve">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with his left little finger, while the surgeon held the upper arm of </w:t>
      </w:r>
      <w:r w:rsidR="007075D3">
        <w:rPr>
          <w:rFonts w:ascii="Book Antiqua" w:eastAsia="Book Antiqua" w:hAnsi="Book Antiqua" w:cs="Book Antiqua"/>
          <w:color w:val="000000"/>
        </w:rPr>
        <w:t xml:space="preserve">the </w:t>
      </w:r>
      <w:r w:rsidRPr="00967E2C">
        <w:rPr>
          <w:rFonts w:ascii="Book Antiqua" w:eastAsia="Book Antiqua" w:hAnsi="Book Antiqua" w:cs="Book Antiqua"/>
          <w:color w:val="000000"/>
        </w:rPr>
        <w:t>patient with his right thumb and forefinger (Figure</w:t>
      </w:r>
      <w:r w:rsidR="0050203E">
        <w:rPr>
          <w:rFonts w:ascii="Book Antiqua" w:eastAsia="Book Antiqua" w:hAnsi="Book Antiqua" w:cs="Book Antiqua"/>
          <w:color w:val="000000"/>
        </w:rPr>
        <w:t xml:space="preserve"> </w:t>
      </w:r>
      <w:r w:rsidR="003304FC">
        <w:rPr>
          <w:rFonts w:ascii="Book Antiqua" w:eastAsia="Book Antiqua" w:hAnsi="Book Antiqua" w:cs="Book Antiqua"/>
          <w:color w:val="000000"/>
        </w:rPr>
        <w:t>6</w:t>
      </w:r>
      <w:r w:rsidRPr="00967E2C">
        <w:rPr>
          <w:rFonts w:ascii="Book Antiqua" w:eastAsia="Book Antiqua" w:hAnsi="Book Antiqua" w:cs="Book Antiqua"/>
          <w:color w:val="000000"/>
        </w:rPr>
        <w:t>). The elbow was flexed to 30</w:t>
      </w:r>
      <w:r w:rsidR="0050203E">
        <w:rPr>
          <w:rFonts w:ascii="Book Antiqua" w:eastAsia="Book Antiqua" w:hAnsi="Book Antiqua" w:cs="Book Antiqua"/>
          <w:color w:val="000000"/>
        </w:rPr>
        <w:t xml:space="preserve">° </w:t>
      </w:r>
      <w:r w:rsidRPr="00967E2C">
        <w:rPr>
          <w:rFonts w:ascii="Book Antiqua" w:eastAsia="Book Antiqua" w:hAnsi="Book Antiqua" w:cs="Book Antiqua"/>
          <w:color w:val="000000"/>
        </w:rPr>
        <w:t>with gradual traction and kept traction for 2 min, after which the left middle finger of the surgeon was gradually used as the fulcrum to flex and pronate the forearm. Finally, the forearm was held in place at extreme flexion with the surgeon’s thumb and forefinger.</w:t>
      </w:r>
    </w:p>
    <w:p w14:paraId="1F07C4E2" w14:textId="334F9F57" w:rsidR="00A77B3E" w:rsidRPr="00967E2C" w:rsidRDefault="00CE336C" w:rsidP="003304FC">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The fractures were fixed, using two Kirschner wires that were inserted from the lateral condyle of the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to cross the fracture line, with the aid of an electric drill in the right hand of the surgeon (Figure </w:t>
      </w:r>
      <w:r w:rsidR="003304FC">
        <w:rPr>
          <w:rFonts w:ascii="Book Antiqua" w:eastAsia="Book Antiqua" w:hAnsi="Book Antiqua" w:cs="Book Antiqua"/>
          <w:color w:val="000000"/>
        </w:rPr>
        <w:t>7</w:t>
      </w:r>
      <w:r w:rsidRPr="00967E2C">
        <w:rPr>
          <w:rFonts w:ascii="Book Antiqua" w:eastAsia="Book Antiqua" w:hAnsi="Book Antiqua" w:cs="Book Antiqua"/>
          <w:color w:val="000000"/>
        </w:rPr>
        <w:t xml:space="preserve">). Satisfactory reduction was confirmed </w:t>
      </w:r>
      <w:r w:rsidR="007075D3">
        <w:rPr>
          <w:rFonts w:ascii="Book Antiqua" w:eastAsia="Book Antiqua" w:hAnsi="Book Antiqua" w:cs="Book Antiqua"/>
          <w:color w:val="000000"/>
        </w:rPr>
        <w:t>by</w:t>
      </w:r>
      <w:r w:rsidR="007075D3"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C-arm fluoroscopy (Figure 8). The patient’s upper limb was immobilized to 50° of elbow flexion by using a cast.</w:t>
      </w:r>
    </w:p>
    <w:p w14:paraId="0818DED5" w14:textId="77777777" w:rsidR="00A77B3E" w:rsidRPr="00967E2C" w:rsidRDefault="00A77B3E" w:rsidP="00967E2C">
      <w:pPr>
        <w:spacing w:line="360" w:lineRule="auto"/>
        <w:jc w:val="both"/>
        <w:rPr>
          <w:rFonts w:ascii="Book Antiqua" w:hAnsi="Book Antiqua"/>
        </w:rPr>
      </w:pPr>
    </w:p>
    <w:p w14:paraId="3D29505B"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OUTCOME AND FOLLOW-UP</w:t>
      </w:r>
    </w:p>
    <w:p w14:paraId="74FC9360"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On the second day after the operation, the upper limbs of the patient could have been lifted and the fingers could have been moved freely.</w:t>
      </w:r>
    </w:p>
    <w:p w14:paraId="18AECA01" w14:textId="77777777" w:rsidR="00A77B3E" w:rsidRPr="00967E2C" w:rsidRDefault="00A77B3E" w:rsidP="00967E2C">
      <w:pPr>
        <w:spacing w:line="360" w:lineRule="auto"/>
        <w:jc w:val="both"/>
        <w:rPr>
          <w:rFonts w:ascii="Book Antiqua" w:hAnsi="Book Antiqua"/>
        </w:rPr>
      </w:pPr>
    </w:p>
    <w:p w14:paraId="04885338"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DISCUSSION</w:t>
      </w:r>
    </w:p>
    <w:p w14:paraId="7CED506D" w14:textId="72A4A42D" w:rsidR="00A77B3E" w:rsidRPr="003304FC" w:rsidRDefault="00CE336C" w:rsidP="00967E2C">
      <w:pPr>
        <w:spacing w:line="360" w:lineRule="auto"/>
        <w:jc w:val="both"/>
        <w:rPr>
          <w:rFonts w:ascii="Book Antiqua" w:hAnsi="Book Antiqua"/>
          <w:b/>
          <w:bCs/>
          <w:i/>
          <w:iCs/>
        </w:rPr>
      </w:pPr>
      <w:r w:rsidRPr="003304FC">
        <w:rPr>
          <w:rFonts w:ascii="Book Antiqua" w:eastAsia="Book Antiqua" w:hAnsi="Book Antiqua" w:cs="Book Antiqua"/>
          <w:b/>
          <w:bCs/>
          <w:i/>
          <w:iCs/>
          <w:color w:val="000000"/>
        </w:rPr>
        <w:t>Clinical diagnosis and imaging</w:t>
      </w:r>
    </w:p>
    <w:p w14:paraId="37335192" w14:textId="472D0A0D" w:rsidR="00A77B3E" w:rsidRPr="00967E2C" w:rsidRDefault="00CE336C" w:rsidP="00D679C2">
      <w:pPr>
        <w:spacing w:line="360" w:lineRule="auto"/>
        <w:jc w:val="both"/>
        <w:rPr>
          <w:rFonts w:ascii="Book Antiqua" w:hAnsi="Book Antiqua"/>
        </w:rPr>
      </w:pPr>
      <w:r w:rsidRPr="00967E2C">
        <w:rPr>
          <w:rFonts w:ascii="Book Antiqua" w:eastAsia="Book Antiqua" w:hAnsi="Book Antiqua" w:cs="Book Antiqua"/>
          <w:color w:val="000000"/>
        </w:rPr>
        <w:lastRenderedPageBreak/>
        <w:t xml:space="preserve">In terms of differential diagnoses,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neonate</w:t>
      </w:r>
      <w:r w:rsidR="007075D3">
        <w:rPr>
          <w:rFonts w:ascii="Book Antiqua" w:eastAsia="Book Antiqua" w:hAnsi="Book Antiqua" w:cs="Book Antiqua"/>
          <w:color w:val="000000"/>
        </w:rPr>
        <w:t>s</w:t>
      </w:r>
      <w:r w:rsidRPr="00967E2C">
        <w:rPr>
          <w:rFonts w:ascii="Book Antiqua" w:eastAsia="Book Antiqua" w:hAnsi="Book Antiqua" w:cs="Book Antiqua"/>
          <w:color w:val="000000"/>
        </w:rPr>
        <w:t xml:space="preserve"> needs to be differentiated from dislocation of the elbow and brachial plexus palsy. The manifestation of a dislocated elbow is very similar to that of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The main difference is the fact that the relationship between the medial and lateral condyles of the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and the olecranon is maintained in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even after injury; however, in elbow dislocations, the relationship of the medial and lateral condyles and olecranon appear</w:t>
      </w:r>
      <w:r w:rsidR="007075D3">
        <w:rPr>
          <w:rFonts w:ascii="Book Antiqua" w:eastAsia="Book Antiqua" w:hAnsi="Book Antiqua" w:cs="Book Antiqua"/>
          <w:color w:val="000000"/>
        </w:rPr>
        <w:t>s</w:t>
      </w:r>
      <w:r w:rsidRPr="00967E2C">
        <w:rPr>
          <w:rFonts w:ascii="Book Antiqua" w:eastAsia="Book Antiqua" w:hAnsi="Book Antiqua" w:cs="Book Antiqua"/>
          <w:color w:val="000000"/>
        </w:rPr>
        <w:t xml:space="preserve"> to be disrupted</w:t>
      </w:r>
      <w:r w:rsidRPr="00967E2C">
        <w:rPr>
          <w:rFonts w:ascii="Book Antiqua" w:eastAsia="Book Antiqua" w:hAnsi="Book Antiqua" w:cs="Book Antiqua"/>
          <w:color w:val="000000"/>
          <w:vertAlign w:val="superscript"/>
        </w:rPr>
        <w:t>[5,8,9,16-18]</w:t>
      </w:r>
      <w:r w:rsidRPr="00967E2C">
        <w:rPr>
          <w:rFonts w:ascii="Book Antiqua" w:eastAsia="Book Antiqua" w:hAnsi="Book Antiqua" w:cs="Book Antiqua"/>
          <w:color w:val="000000"/>
        </w:rPr>
        <w:t xml:space="preserve">. </w:t>
      </w:r>
    </w:p>
    <w:p w14:paraId="46CD1E23" w14:textId="10A08ACD" w:rsidR="00A77B3E" w:rsidRPr="00967E2C" w:rsidRDefault="00CE336C" w:rsidP="00D679C2">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Therefore, if </w:t>
      </w:r>
      <w:r w:rsidR="007075D3">
        <w:rPr>
          <w:rFonts w:ascii="Book Antiqua" w:eastAsia="Book Antiqua" w:hAnsi="Book Antiqua" w:cs="Book Antiqua"/>
          <w:color w:val="000000"/>
        </w:rPr>
        <w:t>a</w:t>
      </w:r>
      <w:r w:rsidR="007075D3"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neonate has the above-mentioned clinical manifestations and physical examination suggests a normal three-point relationship between the medial and lateral condyles of the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and olecranon of the ulna, the possibility of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should be considered. Furthermore, the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can be distinguished from dislocation of the elbow and humeral lateral condyle fractures. Nevertheless, it is often difficult to identify the injury in this way when the swelling is </w:t>
      </w:r>
      <w:proofErr w:type="gramStart"/>
      <w:r w:rsidRPr="00967E2C">
        <w:rPr>
          <w:rFonts w:ascii="Book Antiqua" w:eastAsia="Book Antiqua" w:hAnsi="Book Antiqua" w:cs="Book Antiqua"/>
          <w:color w:val="000000"/>
        </w:rPr>
        <w:t>severe</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5,8,19,20]</w:t>
      </w:r>
      <w:r w:rsidRPr="00967E2C">
        <w:rPr>
          <w:rFonts w:ascii="Book Antiqua" w:eastAsia="Book Antiqua" w:hAnsi="Book Antiqua" w:cs="Book Antiqua"/>
          <w:color w:val="000000"/>
        </w:rPr>
        <w:t xml:space="preserve">. </w:t>
      </w:r>
    </w:p>
    <w:p w14:paraId="460A0539" w14:textId="1283E98C" w:rsidR="00A77B3E" w:rsidRPr="00967E2C" w:rsidRDefault="00CE336C" w:rsidP="003304FC">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In addition, since the affected limb may present </w:t>
      </w:r>
      <w:proofErr w:type="spellStart"/>
      <w:r w:rsidRPr="00967E2C">
        <w:rPr>
          <w:rFonts w:ascii="Book Antiqua" w:eastAsia="Book Antiqua" w:hAnsi="Book Antiqua" w:cs="Book Antiqua"/>
          <w:color w:val="000000"/>
        </w:rPr>
        <w:t>pseudoparalysis</w:t>
      </w:r>
      <w:proofErr w:type="spellEnd"/>
      <w:r w:rsidRPr="00967E2C">
        <w:rPr>
          <w:rFonts w:ascii="Book Antiqua" w:eastAsia="Book Antiqua" w:hAnsi="Book Antiqua" w:cs="Book Antiqua"/>
          <w:color w:val="000000"/>
        </w:rPr>
        <w:t xml:space="preserve"> manifestations, like wrist and finger extension disorders after injury, as in the present case, attention should be paid to differentiating the injury from brachial plexus nerve injury. This type of injury can be identified by observing the spontaneous movements of the hand, wrist, and shoulder and through the use of nerve conduction </w:t>
      </w:r>
      <w:proofErr w:type="gramStart"/>
      <w:r w:rsidRPr="00967E2C">
        <w:rPr>
          <w:rFonts w:ascii="Book Antiqua" w:eastAsia="Book Antiqua" w:hAnsi="Book Antiqua" w:cs="Book Antiqua"/>
          <w:color w:val="000000"/>
        </w:rPr>
        <w:t>tests</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3,21]</w:t>
      </w:r>
      <w:r w:rsidRPr="00967E2C">
        <w:rPr>
          <w:rFonts w:ascii="Book Antiqua" w:eastAsia="Book Antiqua" w:hAnsi="Book Antiqua" w:cs="Book Antiqua"/>
          <w:color w:val="000000"/>
        </w:rPr>
        <w:t>.</w:t>
      </w:r>
    </w:p>
    <w:p w14:paraId="097733C0" w14:textId="594E3BA4" w:rsidR="00A77B3E" w:rsidRPr="00967E2C" w:rsidRDefault="00CE336C" w:rsidP="003304FC">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Because the epiphyseal ossification centers of the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radius, and ulna in the elbow are not ossified in neonate, the alignment of the capitellum and radius is difficult to be revealed on plain radiograph, making the diagnosis difficult</w:t>
      </w:r>
      <w:r w:rsidRPr="00967E2C">
        <w:rPr>
          <w:rFonts w:ascii="Book Antiqua" w:eastAsia="Book Antiqua" w:hAnsi="Book Antiqua" w:cs="Book Antiqua"/>
          <w:color w:val="000000"/>
          <w:vertAlign w:val="superscript"/>
        </w:rPr>
        <w:t>[2,4,16,22]</w:t>
      </w:r>
      <w:r w:rsidRPr="00967E2C">
        <w:rPr>
          <w:rFonts w:ascii="Book Antiqua" w:eastAsia="Book Antiqua" w:hAnsi="Book Antiqua" w:cs="Book Antiqua"/>
          <w:color w:val="000000"/>
        </w:rPr>
        <w:t>. Ultrasonography can better display the relationship between the epiphysis and metaphysis, blood and fragment within the joint space, as well as any interactions in real-</w:t>
      </w:r>
      <w:proofErr w:type="gramStart"/>
      <w:r w:rsidRPr="00967E2C">
        <w:rPr>
          <w:rFonts w:ascii="Book Antiqua" w:eastAsia="Book Antiqua" w:hAnsi="Book Antiqua" w:cs="Book Antiqua"/>
          <w:color w:val="000000"/>
        </w:rPr>
        <w:t>time</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3,8,19,22-25]</w:t>
      </w:r>
      <w:r w:rsidRPr="00967E2C">
        <w:rPr>
          <w:rFonts w:ascii="Book Antiqua" w:eastAsia="Book Antiqua" w:hAnsi="Book Antiqua" w:cs="Book Antiqua"/>
          <w:color w:val="000000"/>
        </w:rPr>
        <w:t xml:space="preserve">. Thus, the use of ultrasonography has a number of advantages in the neonatal intensive care unit, including its portability and facilitation of continuous monitoring of the later stages of healing. It can therefore be used as the primary means of auxiliary examination. However, ultrasonography also has its disadvantages, as the </w:t>
      </w:r>
      <w:r w:rsidRPr="00967E2C">
        <w:rPr>
          <w:rFonts w:ascii="Book Antiqua" w:eastAsia="Book Antiqua" w:hAnsi="Book Antiqua" w:cs="Book Antiqua"/>
          <w:color w:val="000000"/>
        </w:rPr>
        <w:lastRenderedPageBreak/>
        <w:t xml:space="preserve">technique may induce pain in neonates, and there is a higher requirement for the surgeons' skills, as it is not always a simple procedure. </w:t>
      </w:r>
    </w:p>
    <w:p w14:paraId="3D0910A3" w14:textId="18143998" w:rsidR="00A77B3E" w:rsidRPr="00967E2C" w:rsidRDefault="00CE336C" w:rsidP="001B211F">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Moreover, MRI can accurately reveal the condition of bone, cartilage, and soft tissue in the joint, with the advantages of obtaining images in all planes. Furthermore, there is no need for specific positioning of the neonate and no radiation risk; however, sedation is required during the examination, which can limit the wider application of </w:t>
      </w:r>
      <w:proofErr w:type="gramStart"/>
      <w:r w:rsidRPr="00967E2C">
        <w:rPr>
          <w:rFonts w:ascii="Book Antiqua" w:eastAsia="Book Antiqua" w:hAnsi="Book Antiqua" w:cs="Book Antiqua"/>
          <w:color w:val="000000"/>
        </w:rPr>
        <w:t>MRI</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2,4,8,10,16]</w:t>
      </w:r>
      <w:r w:rsidRPr="00967E2C">
        <w:rPr>
          <w:rFonts w:ascii="Book Antiqua" w:eastAsia="Book Antiqua" w:hAnsi="Book Antiqua" w:cs="Book Antiqua"/>
          <w:color w:val="000000"/>
        </w:rPr>
        <w:t xml:space="preserve">. Arthrography can better display and facilitate intraoperative observation of fracture displacement and reduction with the C-arm </w:t>
      </w:r>
      <w:proofErr w:type="gramStart"/>
      <w:r w:rsidRPr="00967E2C">
        <w:rPr>
          <w:rFonts w:ascii="Book Antiqua" w:eastAsia="Book Antiqua" w:hAnsi="Book Antiqua" w:cs="Book Antiqua"/>
          <w:color w:val="000000"/>
        </w:rPr>
        <w:t>imaging</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12,26]</w:t>
      </w:r>
      <w:r w:rsidRPr="00967E2C">
        <w:rPr>
          <w:rFonts w:ascii="Book Antiqua" w:eastAsia="Book Antiqua" w:hAnsi="Book Antiqua" w:cs="Book Antiqua"/>
          <w:color w:val="000000"/>
        </w:rPr>
        <w:t xml:space="preserve">. It is economical but invasive. </w:t>
      </w:r>
    </w:p>
    <w:p w14:paraId="1FD0066C" w14:textId="77777777" w:rsidR="00A77B3E" w:rsidRPr="00967E2C" w:rsidRDefault="00A77B3E" w:rsidP="001B211F">
      <w:pPr>
        <w:spacing w:line="360" w:lineRule="auto"/>
        <w:jc w:val="both"/>
        <w:rPr>
          <w:rFonts w:ascii="Book Antiqua" w:hAnsi="Book Antiqua"/>
        </w:rPr>
      </w:pPr>
    </w:p>
    <w:p w14:paraId="0A932279" w14:textId="6F920DDF" w:rsidR="00A77B3E" w:rsidRPr="001B211F" w:rsidRDefault="00CE336C" w:rsidP="00967E2C">
      <w:pPr>
        <w:spacing w:line="360" w:lineRule="auto"/>
        <w:jc w:val="both"/>
        <w:rPr>
          <w:rFonts w:ascii="Book Antiqua" w:hAnsi="Book Antiqua"/>
          <w:b/>
          <w:bCs/>
          <w:i/>
          <w:iCs/>
        </w:rPr>
      </w:pPr>
      <w:r w:rsidRPr="001B211F">
        <w:rPr>
          <w:rFonts w:ascii="Book Antiqua" w:eastAsia="Book Antiqua" w:hAnsi="Book Antiqua" w:cs="Book Antiqua"/>
          <w:b/>
          <w:bCs/>
          <w:i/>
          <w:iCs/>
          <w:color w:val="000000"/>
        </w:rPr>
        <w:t>Considerations in the treatment of this case</w:t>
      </w:r>
    </w:p>
    <w:p w14:paraId="499E2923" w14:textId="4B3FFDCD" w:rsidR="00A77B3E" w:rsidRPr="00967E2C" w:rsidRDefault="00CE336C" w:rsidP="001B211F">
      <w:pPr>
        <w:spacing w:line="360" w:lineRule="auto"/>
        <w:jc w:val="both"/>
        <w:rPr>
          <w:rFonts w:ascii="Book Antiqua" w:hAnsi="Book Antiqua"/>
        </w:rPr>
      </w:pPr>
      <w:r w:rsidRPr="00967E2C">
        <w:rPr>
          <w:rFonts w:ascii="Book Antiqua" w:eastAsia="Book Antiqua" w:hAnsi="Book Antiqua" w:cs="Book Antiqua"/>
          <w:color w:val="000000"/>
        </w:rPr>
        <w:t xml:space="preserve">Some researchers have proposed that callus formation at the ends of a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the neonate begins to form on the fifth day after the injury. Reduction is not recommended when the fracture is older than 5 </w:t>
      </w:r>
      <w:proofErr w:type="gramStart"/>
      <w:r w:rsidRPr="00967E2C">
        <w:rPr>
          <w:rFonts w:ascii="Book Antiqua" w:eastAsia="Book Antiqua" w:hAnsi="Book Antiqua" w:cs="Book Antiqua"/>
          <w:color w:val="000000"/>
        </w:rPr>
        <w:t>d</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5,21,27]</w:t>
      </w:r>
      <w:r w:rsidRPr="00967E2C">
        <w:rPr>
          <w:rFonts w:ascii="Book Antiqua" w:eastAsia="Book Antiqua" w:hAnsi="Book Antiqua" w:cs="Book Antiqua"/>
          <w:color w:val="000000"/>
        </w:rPr>
        <w:t xml:space="preserve">. </w:t>
      </w:r>
    </w:p>
    <w:p w14:paraId="539D11DC" w14:textId="41320ECB" w:rsidR="00A77B3E" w:rsidRPr="00967E2C" w:rsidRDefault="00CE336C" w:rsidP="001B211F">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In the present case, the patient underwent ultrasonography and MRI on the third day after the injury. Four days after the injury, clinical examination showed that the elbow joint was still swollen, and tenderness and crepitus were still evident at the fracture site. However, ultrasonograms revealed no callus formation, as treatment was not delayed in this case.</w:t>
      </w:r>
    </w:p>
    <w:p w14:paraId="4BC2FF36" w14:textId="589C11FA" w:rsidR="00A77B3E" w:rsidRDefault="00CE336C" w:rsidP="001B211F">
      <w:pPr>
        <w:spacing w:line="360" w:lineRule="auto"/>
        <w:ind w:firstLineChars="100" w:firstLine="240"/>
        <w:jc w:val="both"/>
        <w:rPr>
          <w:rFonts w:ascii="Book Antiqua" w:eastAsia="Book Antiqua" w:hAnsi="Book Antiqua" w:cs="Book Antiqua"/>
          <w:color w:val="000000"/>
        </w:rPr>
      </w:pPr>
      <w:r w:rsidRPr="00967E2C">
        <w:rPr>
          <w:rFonts w:ascii="Book Antiqua" w:eastAsia="Book Antiqua" w:hAnsi="Book Antiqua" w:cs="Book Antiqua"/>
          <w:color w:val="000000"/>
        </w:rPr>
        <w:t>The effects of reduction were satisfactory, indicating that our treatment was timely. Callus formation was not observed at any point in time. Callus formation is mainly thought to be due to unstable fracture without fixation or restriction of activity from the time of diagnosis to treatment.</w:t>
      </w:r>
    </w:p>
    <w:p w14:paraId="766A7D35" w14:textId="77777777" w:rsidR="001B211F" w:rsidRPr="00967E2C" w:rsidRDefault="001B211F" w:rsidP="001B211F">
      <w:pPr>
        <w:spacing w:line="360" w:lineRule="auto"/>
        <w:jc w:val="both"/>
        <w:rPr>
          <w:rFonts w:ascii="Book Antiqua" w:hAnsi="Book Antiqua"/>
        </w:rPr>
      </w:pPr>
    </w:p>
    <w:p w14:paraId="12C58FBD" w14:textId="6329E0A5" w:rsidR="00A77B3E" w:rsidRPr="001B211F" w:rsidRDefault="00CE336C" w:rsidP="00967E2C">
      <w:pPr>
        <w:spacing w:line="360" w:lineRule="auto"/>
        <w:jc w:val="both"/>
        <w:rPr>
          <w:rFonts w:ascii="Book Antiqua" w:hAnsi="Book Antiqua"/>
          <w:b/>
          <w:bCs/>
          <w:i/>
          <w:iCs/>
        </w:rPr>
      </w:pPr>
      <w:r w:rsidRPr="001B211F">
        <w:rPr>
          <w:rFonts w:ascii="Book Antiqua" w:eastAsia="Book Antiqua" w:hAnsi="Book Antiqua" w:cs="Book Antiqua"/>
          <w:b/>
          <w:bCs/>
          <w:i/>
          <w:iCs/>
          <w:color w:val="000000"/>
        </w:rPr>
        <w:t>Manual reduction and percutaneous pin fixation with arthrography</w:t>
      </w:r>
    </w:p>
    <w:p w14:paraId="40280653" w14:textId="79F984CE" w:rsidR="00A77B3E" w:rsidRPr="00967E2C" w:rsidRDefault="00CE336C" w:rsidP="001B211F">
      <w:pPr>
        <w:spacing w:line="360" w:lineRule="auto"/>
        <w:jc w:val="both"/>
        <w:rPr>
          <w:rFonts w:ascii="Book Antiqua" w:hAnsi="Book Antiqua"/>
        </w:rPr>
      </w:pPr>
      <w:r w:rsidRPr="00967E2C">
        <w:rPr>
          <w:rFonts w:ascii="Book Antiqua" w:eastAsia="Book Antiqua" w:hAnsi="Book Antiqua" w:cs="Book Antiqua"/>
          <w:color w:val="000000"/>
        </w:rPr>
        <w:t xml:space="preserve">Various methods </w:t>
      </w:r>
      <w:r w:rsidR="00EE5D26">
        <w:rPr>
          <w:rFonts w:ascii="Book Antiqua" w:eastAsia="Book Antiqua" w:hAnsi="Book Antiqua" w:cs="Book Antiqua"/>
          <w:color w:val="000000"/>
        </w:rPr>
        <w:t>for</w:t>
      </w:r>
      <w:r w:rsidR="00EE5D26"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treatment of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the neonate have been reported, including closed reduction under anesthesia, plaster or splint fixation, open reduction</w:t>
      </w:r>
      <w:r w:rsidR="00EE5D26">
        <w:rPr>
          <w:rFonts w:ascii="Book Antiqua" w:eastAsia="Book Antiqua" w:hAnsi="Book Antiqua" w:cs="Book Antiqua"/>
          <w:color w:val="000000"/>
        </w:rPr>
        <w:t>,</w:t>
      </w:r>
      <w:r w:rsidRPr="00967E2C">
        <w:rPr>
          <w:rFonts w:ascii="Book Antiqua" w:eastAsia="Book Antiqua" w:hAnsi="Book Antiqua" w:cs="Book Antiqua"/>
          <w:color w:val="000000"/>
        </w:rPr>
        <w:t xml:space="preserve"> and Kirschner wire fixation. In most cases, both functions and appearance were favorably restored during follow-</w:t>
      </w:r>
      <w:proofErr w:type="gramStart"/>
      <w:r w:rsidRPr="00967E2C">
        <w:rPr>
          <w:rFonts w:ascii="Book Antiqua" w:eastAsia="Book Antiqua" w:hAnsi="Book Antiqua" w:cs="Book Antiqua"/>
          <w:color w:val="000000"/>
        </w:rPr>
        <w:t>up</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10,11,16,22,28]</w:t>
      </w:r>
      <w:r w:rsidRPr="00967E2C">
        <w:rPr>
          <w:rFonts w:ascii="Book Antiqua" w:eastAsia="Book Antiqua" w:hAnsi="Book Antiqua" w:cs="Book Antiqua"/>
          <w:color w:val="000000"/>
        </w:rPr>
        <w:t xml:space="preserve">. However, </w:t>
      </w:r>
      <w:proofErr w:type="spellStart"/>
      <w:r w:rsidRPr="00967E2C">
        <w:rPr>
          <w:rFonts w:ascii="Book Antiqua" w:eastAsia="Book Antiqua" w:hAnsi="Book Antiqua" w:cs="Book Antiqua"/>
          <w:color w:val="000000"/>
        </w:rPr>
        <w:t>Ratti</w:t>
      </w:r>
      <w:proofErr w:type="spellEnd"/>
      <w:r w:rsidRPr="00967E2C">
        <w:rPr>
          <w:rFonts w:ascii="Book Antiqua" w:eastAsia="Book Antiqua" w:hAnsi="Book Antiqua" w:cs="Book Antiqua"/>
          <w:color w:val="000000"/>
        </w:rPr>
        <w:t xml:space="preserve"> </w:t>
      </w:r>
      <w:r w:rsidRPr="001B211F">
        <w:rPr>
          <w:rFonts w:ascii="Book Antiqua" w:eastAsia="Book Antiqua" w:hAnsi="Book Antiqua" w:cs="Book Antiqua"/>
          <w:i/>
          <w:iCs/>
          <w:color w:val="000000"/>
        </w:rPr>
        <w:t xml:space="preserve">et </w:t>
      </w:r>
      <w:proofErr w:type="gramStart"/>
      <w:r w:rsidRPr="001B211F">
        <w:rPr>
          <w:rFonts w:ascii="Book Antiqua" w:eastAsia="Book Antiqua" w:hAnsi="Book Antiqua" w:cs="Book Antiqua"/>
          <w:i/>
          <w:iCs/>
          <w:color w:val="000000"/>
        </w:rPr>
        <w:t>al</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w:t>
      </w:r>
      <w:r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lastRenderedPageBreak/>
        <w:t xml:space="preserve">in a retrospective study of 33 cases, showed that some patients who underwent conservative treatment had malunion and cubitus </w:t>
      </w:r>
      <w:proofErr w:type="spellStart"/>
      <w:r w:rsidRPr="00967E2C">
        <w:rPr>
          <w:rFonts w:ascii="Book Antiqua" w:eastAsia="Book Antiqua" w:hAnsi="Book Antiqua" w:cs="Book Antiqua"/>
          <w:color w:val="000000"/>
        </w:rPr>
        <w:t>varus</w:t>
      </w:r>
      <w:proofErr w:type="spellEnd"/>
      <w:r w:rsidRPr="00967E2C">
        <w:rPr>
          <w:rFonts w:ascii="Book Antiqua" w:eastAsia="Book Antiqua" w:hAnsi="Book Antiqua" w:cs="Book Antiqua"/>
          <w:color w:val="000000"/>
        </w:rPr>
        <w:t xml:space="preserve"> deformity in the later stage.</w:t>
      </w:r>
    </w:p>
    <w:p w14:paraId="5A876EA0" w14:textId="1CC920C7" w:rsidR="00A77B3E" w:rsidRPr="00967E2C" w:rsidRDefault="00CE336C" w:rsidP="001B211F">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If fixation is inadequate after closed reduction, subsequent deformities may also occur. Jacobsen </w:t>
      </w:r>
      <w:r w:rsidRPr="001B211F">
        <w:rPr>
          <w:rFonts w:ascii="Book Antiqua" w:eastAsia="Book Antiqua" w:hAnsi="Book Antiqua" w:cs="Book Antiqua"/>
          <w:i/>
          <w:iCs/>
          <w:color w:val="000000"/>
        </w:rPr>
        <w:t xml:space="preserve">et </w:t>
      </w:r>
      <w:proofErr w:type="gramStart"/>
      <w:r w:rsidRPr="001B211F">
        <w:rPr>
          <w:rFonts w:ascii="Book Antiqua" w:eastAsia="Book Antiqua" w:hAnsi="Book Antiqua" w:cs="Book Antiqua"/>
          <w:i/>
          <w:iCs/>
          <w:color w:val="000000"/>
        </w:rPr>
        <w:t>al</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11]</w:t>
      </w:r>
      <w:r w:rsidRPr="00967E2C">
        <w:rPr>
          <w:rFonts w:ascii="Book Antiqua" w:eastAsia="Book Antiqua" w:hAnsi="Book Antiqua" w:cs="Book Antiqua"/>
          <w:color w:val="000000"/>
        </w:rPr>
        <w:t xml:space="preserve"> reported that a neonate who underwent closed reduction and plaster fixation had a mild cubitus valgus deformity during follow-up, even though this did not affect the appearance or function of the limb. A few researchers have demonstrated that even if the neonatal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is not treated, follow-up results in most cases are optimistic; however, there have been no long-term follow-up reports to support this </w:t>
      </w:r>
      <w:proofErr w:type="gramStart"/>
      <w:r w:rsidRPr="00967E2C">
        <w:rPr>
          <w:rFonts w:ascii="Book Antiqua" w:eastAsia="Book Antiqua" w:hAnsi="Book Antiqua" w:cs="Book Antiqua"/>
          <w:color w:val="000000"/>
        </w:rPr>
        <w:t>conclusion</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3,10]</w:t>
      </w:r>
      <w:r w:rsidRPr="00967E2C">
        <w:rPr>
          <w:rFonts w:ascii="Book Antiqua" w:eastAsia="Book Antiqua" w:hAnsi="Book Antiqua" w:cs="Book Antiqua"/>
          <w:color w:val="000000"/>
        </w:rPr>
        <w:t xml:space="preserve">. This case was treated by rapid closed reduction and percutaneous pin fixation without consideration of the risk of fixation with extreme flexion, or the risk of displacement after reduction. Nevertheless, concerns about waiting for deformity remodeling were allayed and the potential for any medical disputes was reduced. Meanwhile, the care and feeding of </w:t>
      </w:r>
      <w:r w:rsidR="00EE5D26">
        <w:rPr>
          <w:rFonts w:ascii="Book Antiqua" w:eastAsia="Book Antiqua" w:hAnsi="Book Antiqua" w:cs="Book Antiqua"/>
          <w:color w:val="000000"/>
        </w:rPr>
        <w:t xml:space="preserve">the </w:t>
      </w:r>
      <w:r w:rsidRPr="00967E2C">
        <w:rPr>
          <w:rFonts w:ascii="Book Antiqua" w:eastAsia="Book Antiqua" w:hAnsi="Book Antiqua" w:cs="Book Antiqua"/>
          <w:color w:val="000000"/>
        </w:rPr>
        <w:t>patient also became easier.</w:t>
      </w:r>
    </w:p>
    <w:p w14:paraId="18ABCD1D" w14:textId="02994846" w:rsidR="00A77B3E" w:rsidRPr="00967E2C" w:rsidRDefault="00CE336C" w:rsidP="001B211F">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The patient in the present case was first treated by manual reduction after a definitive diagnosis at the local hospital. This procedure was not successful. Therefore, we considered the extent of displacement to be serious. The proximal end of the fracture passed through the brachial muscle into the anterior subcutaneous tissue of the elbow in a</w:t>
      </w:r>
      <w:r w:rsidR="001B211F">
        <w:rPr>
          <w:rFonts w:ascii="Book Antiqua" w:eastAsia="Book Antiqua" w:hAnsi="Book Antiqua" w:cs="Book Antiqua"/>
          <w:color w:val="000000"/>
        </w:rPr>
        <w:t xml:space="preserve"> “</w:t>
      </w:r>
      <w:r w:rsidRPr="00967E2C">
        <w:rPr>
          <w:rFonts w:ascii="Book Antiqua" w:eastAsia="Book Antiqua" w:hAnsi="Book Antiqua" w:cs="Book Antiqua"/>
          <w:color w:val="000000"/>
        </w:rPr>
        <w:t>buttonhole</w:t>
      </w:r>
      <w:r w:rsidR="001B211F">
        <w:rPr>
          <w:rFonts w:ascii="Book Antiqua" w:eastAsia="Book Antiqua" w:hAnsi="Book Antiqua" w:cs="Book Antiqua"/>
          <w:color w:val="000000"/>
        </w:rPr>
        <w:t>”</w:t>
      </w:r>
      <w:r w:rsidRPr="00967E2C">
        <w:rPr>
          <w:rFonts w:ascii="Book Antiqua" w:eastAsia="Book Antiqua" w:hAnsi="Book Antiqua" w:cs="Book Antiqua"/>
          <w:color w:val="000000"/>
        </w:rPr>
        <w:t xml:space="preserve"> shape. Thus, soft tissue was embedded between the fracture ends. Therefore, we considered the fracture of this neonate as an </w:t>
      </w:r>
      <w:r w:rsidR="00835828">
        <w:rPr>
          <w:rFonts w:ascii="Book Antiqua" w:eastAsia="Book Antiqua" w:hAnsi="Book Antiqua" w:cs="Book Antiqua"/>
          <w:color w:val="000000"/>
        </w:rPr>
        <w:t>“</w:t>
      </w:r>
      <w:r w:rsidRPr="00967E2C">
        <w:rPr>
          <w:rFonts w:ascii="Book Antiqua" w:eastAsia="Book Antiqua" w:hAnsi="Book Antiqua" w:cs="Book Antiqua"/>
          <w:color w:val="000000"/>
        </w:rPr>
        <w:t>irreversible</w:t>
      </w:r>
      <w:r w:rsidR="00835828">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w:t>
      </w:r>
    </w:p>
    <w:p w14:paraId="11E894F9" w14:textId="39416B5E" w:rsidR="00A77B3E" w:rsidRPr="00967E2C" w:rsidRDefault="00CE336C" w:rsidP="00835828">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Some authors believe that closed reduction is impossible, and consider open reduction to be the preferred </w:t>
      </w:r>
      <w:proofErr w:type="gramStart"/>
      <w:r w:rsidRPr="00967E2C">
        <w:rPr>
          <w:rFonts w:ascii="Book Antiqua" w:eastAsia="Book Antiqua" w:hAnsi="Book Antiqua" w:cs="Book Antiqua"/>
          <w:color w:val="000000"/>
        </w:rPr>
        <w:t>treatment</w:t>
      </w:r>
      <w:r w:rsidRPr="00967E2C">
        <w:rPr>
          <w:rFonts w:ascii="Book Antiqua" w:eastAsia="Book Antiqua" w:hAnsi="Book Antiqua" w:cs="Book Antiqua"/>
          <w:color w:val="000000"/>
          <w:vertAlign w:val="superscript"/>
        </w:rPr>
        <w:t>[</w:t>
      </w:r>
      <w:proofErr w:type="gramEnd"/>
      <w:r w:rsidRPr="00967E2C">
        <w:rPr>
          <w:rFonts w:ascii="Book Antiqua" w:eastAsia="Book Antiqua" w:hAnsi="Book Antiqua" w:cs="Book Antiqua"/>
          <w:color w:val="000000"/>
          <w:vertAlign w:val="superscript"/>
        </w:rPr>
        <w:t>16,29,30]</w:t>
      </w:r>
      <w:r w:rsidRPr="00967E2C">
        <w:rPr>
          <w:rFonts w:ascii="Book Antiqua" w:eastAsia="Book Antiqua" w:hAnsi="Book Antiqua" w:cs="Book Antiqua"/>
          <w:color w:val="000000"/>
        </w:rPr>
        <w:t xml:space="preserve">. However, other authors believe that closed reduction and Kirschner wire fixation should be attempted in the treatment of </w:t>
      </w:r>
      <w:r w:rsidR="00835828">
        <w:rPr>
          <w:rFonts w:ascii="Book Antiqua" w:eastAsia="Book Antiqua" w:hAnsi="Book Antiqua" w:cs="Book Antiqua"/>
          <w:color w:val="000000"/>
        </w:rPr>
        <w:t>“</w:t>
      </w:r>
      <w:r w:rsidRPr="00967E2C">
        <w:rPr>
          <w:rFonts w:ascii="Book Antiqua" w:eastAsia="Book Antiqua" w:hAnsi="Book Antiqua" w:cs="Book Antiqua"/>
          <w:color w:val="000000"/>
        </w:rPr>
        <w:t>irreversible</w:t>
      </w:r>
      <w:r w:rsidR="00835828">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because the dissection of soft tissue, and exposure and reduction of the fracture ends during open reduction may lead to intra-articular injury, thereby aggravating the elbow injury</w:t>
      </w:r>
      <w:r w:rsidRPr="00967E2C">
        <w:rPr>
          <w:rFonts w:ascii="Book Antiqua" w:eastAsia="Book Antiqua" w:hAnsi="Book Antiqua" w:cs="Book Antiqua"/>
          <w:color w:val="000000"/>
          <w:vertAlign w:val="superscript"/>
        </w:rPr>
        <w:t>[29,31]</w:t>
      </w:r>
      <w:r w:rsidRPr="00967E2C">
        <w:rPr>
          <w:rFonts w:ascii="Book Antiqua" w:eastAsia="Book Antiqua" w:hAnsi="Book Antiqua" w:cs="Book Antiqua"/>
          <w:color w:val="000000"/>
        </w:rPr>
        <w:t>.</w:t>
      </w:r>
    </w:p>
    <w:p w14:paraId="22A7DA38" w14:textId="7D046ABF" w:rsidR="00A77B3E" w:rsidRPr="00967E2C" w:rsidRDefault="00CE336C" w:rsidP="00835828">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Extension traction is not suitable for the reduction of completely displaced </w:t>
      </w:r>
      <w:r w:rsidR="00835828">
        <w:rPr>
          <w:rFonts w:ascii="Book Antiqua" w:eastAsia="Book Antiqua" w:hAnsi="Book Antiqua" w:cs="Book Antiqua"/>
          <w:color w:val="000000"/>
        </w:rPr>
        <w:t>“</w:t>
      </w:r>
      <w:r w:rsidRPr="00967E2C">
        <w:rPr>
          <w:rFonts w:ascii="Book Antiqua" w:eastAsia="Book Antiqua" w:hAnsi="Book Antiqua" w:cs="Book Antiqua"/>
          <w:color w:val="000000"/>
        </w:rPr>
        <w:t>irreversible</w:t>
      </w:r>
      <w:r w:rsidR="00835828">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the neonate. This is because extension traction cannot achieve reduction, as it may keep the anterior structures of the elbow, such as </w:t>
      </w:r>
      <w:r w:rsidRPr="00967E2C">
        <w:rPr>
          <w:rFonts w:ascii="Book Antiqua" w:eastAsia="Book Antiqua" w:hAnsi="Book Antiqua" w:cs="Book Antiqua"/>
          <w:color w:val="000000"/>
        </w:rPr>
        <w:lastRenderedPageBreak/>
        <w:t>biceps tendon and brachialis muscle tense, thereby locking more tightly the proximal fracture end that is likely to be anteriorly displaced. This could severely compress the soft tissue under the proximal fracture end.</w:t>
      </w:r>
    </w:p>
    <w:p w14:paraId="1C6B4DF1" w14:textId="7468C4B9" w:rsidR="00A77B3E" w:rsidRPr="00967E2C" w:rsidRDefault="00CE336C" w:rsidP="00835828">
      <w:pPr>
        <w:spacing w:line="360" w:lineRule="auto"/>
        <w:ind w:firstLineChars="100" w:firstLine="240"/>
        <w:jc w:val="both"/>
        <w:rPr>
          <w:rFonts w:ascii="Book Antiqua" w:hAnsi="Book Antiqua"/>
        </w:rPr>
      </w:pPr>
      <w:r w:rsidRPr="00967E2C">
        <w:rPr>
          <w:rFonts w:ascii="Book Antiqua" w:eastAsia="Book Antiqua" w:hAnsi="Book Antiqua" w:cs="Book Antiqua"/>
          <w:color w:val="000000"/>
        </w:rPr>
        <w:t xml:space="preserve">Compared with older children, the neonatal arm is too short for the exertion of manipulative reduction and fracture fixation. Previous reports have not mentioned the specific methods of manual reduction and fixation. In this case, the surgeon stood between the affected limb and head of the patient, held the limb, and exerted traction reduction using only the fingers. Satisfactory reduction and fixation of the broken end of the fracture </w:t>
      </w:r>
      <w:r w:rsidR="00EE5D26" w:rsidRPr="00967E2C">
        <w:rPr>
          <w:rFonts w:ascii="Book Antiqua" w:eastAsia="Book Antiqua" w:hAnsi="Book Antiqua" w:cs="Book Antiqua"/>
          <w:color w:val="000000"/>
        </w:rPr>
        <w:t>w</w:t>
      </w:r>
      <w:r w:rsidR="00EE5D26">
        <w:rPr>
          <w:rFonts w:ascii="Book Antiqua" w:eastAsia="Book Antiqua" w:hAnsi="Book Antiqua" w:cs="Book Antiqua"/>
          <w:color w:val="000000"/>
        </w:rPr>
        <w:t>ere</w:t>
      </w:r>
      <w:r w:rsidR="00EE5D26"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achieved. The upper limb of the patient could have been lifted the day after the operation, and the fingers could have been moved freely. Thus, we believe </w:t>
      </w:r>
      <w:r w:rsidR="00EE5D26">
        <w:rPr>
          <w:rFonts w:ascii="Book Antiqua" w:eastAsia="Book Antiqua" w:hAnsi="Book Antiqua" w:cs="Book Antiqua"/>
          <w:color w:val="000000"/>
        </w:rPr>
        <w:t xml:space="preserve">that </w:t>
      </w:r>
      <w:r w:rsidRPr="00967E2C">
        <w:rPr>
          <w:rFonts w:ascii="Book Antiqua" w:eastAsia="Book Antiqua" w:hAnsi="Book Antiqua" w:cs="Book Antiqua"/>
          <w:color w:val="000000"/>
        </w:rPr>
        <w:t>the traction on the nerves and blood vessels was alleviated after reduction.</w:t>
      </w:r>
    </w:p>
    <w:p w14:paraId="5B99E7D9" w14:textId="77777777" w:rsidR="00A77B3E" w:rsidRPr="00967E2C" w:rsidRDefault="00A77B3E" w:rsidP="00967E2C">
      <w:pPr>
        <w:spacing w:line="360" w:lineRule="auto"/>
        <w:jc w:val="both"/>
        <w:rPr>
          <w:rFonts w:ascii="Book Antiqua" w:hAnsi="Book Antiqua"/>
        </w:rPr>
      </w:pPr>
    </w:p>
    <w:p w14:paraId="3A604CB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u w:val="single"/>
        </w:rPr>
        <w:t>CONCLUSION</w:t>
      </w:r>
    </w:p>
    <w:p w14:paraId="1B6CF7DB" w14:textId="724FF101"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 xml:space="preserve">The techniques of manual reduction and percutaneous pin fixation to treat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a 4-day-old neonate, combined with arthrography</w:t>
      </w:r>
      <w:r w:rsidR="00EE5D26">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00D433A0">
        <w:rPr>
          <w:rFonts w:ascii="Book Antiqua" w:eastAsia="Book Antiqua" w:hAnsi="Book Antiqua" w:cs="Book Antiqua"/>
          <w:color w:val="000000"/>
        </w:rPr>
        <w:t>were</w:t>
      </w:r>
      <w:r w:rsidR="00D433A0" w:rsidRPr="00967E2C">
        <w:rPr>
          <w:rFonts w:ascii="Book Antiqua" w:eastAsia="Book Antiqua" w:hAnsi="Book Antiqua" w:cs="Book Antiqua"/>
          <w:color w:val="000000"/>
        </w:rPr>
        <w:t xml:space="preserve"> </w:t>
      </w:r>
      <w:r w:rsidRPr="00967E2C">
        <w:rPr>
          <w:rFonts w:ascii="Book Antiqua" w:eastAsia="Book Antiqua" w:hAnsi="Book Antiqua" w:cs="Book Antiqua"/>
          <w:color w:val="000000"/>
        </w:rPr>
        <w:t>safe and reliable. Ultrasonography, MRI, and arthrography can reveal the intra</w:t>
      </w:r>
      <w:r w:rsidR="00835828">
        <w:rPr>
          <w:rFonts w:ascii="Book Antiqua" w:eastAsia="Book Antiqua" w:hAnsi="Book Antiqua" w:cs="Book Antiqua"/>
          <w:color w:val="000000"/>
        </w:rPr>
        <w:t>-</w:t>
      </w:r>
      <w:proofErr w:type="spellStart"/>
      <w:r w:rsidRPr="00967E2C">
        <w:rPr>
          <w:rFonts w:ascii="Book Antiqua" w:eastAsia="Book Antiqua" w:hAnsi="Book Antiqua" w:cs="Book Antiqua"/>
          <w:color w:val="000000"/>
        </w:rPr>
        <w:t>articular</w:t>
      </w:r>
      <w:proofErr w:type="spellEnd"/>
      <w:r w:rsidR="00835828">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area favorably, which is helpful in the diagnosis. Surgery can be performed satisfactorily under ultrasonography or arthrography. On the fourth day after birth, no callus formation was evident at the fracture end, on physical examination or imaging findings. Callus formation at the fracture end of the newborn is related to the stability of the fracture ends and the fracture site. As anesthesia and reduction technology permit, manual reduction and percutaneous Kirschner wire fixation with arthrography are recommended for the treatment of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fractures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the neonate. This approach can achieve early symptomatic relief, reduce the waiting time for malunion by remodeling, stabilize the fracture ends, and minimize the complications associated with the operation.</w:t>
      </w:r>
    </w:p>
    <w:p w14:paraId="3E6D5670" w14:textId="77777777" w:rsidR="00A77B3E" w:rsidRPr="00967E2C" w:rsidRDefault="00A77B3E" w:rsidP="00967E2C">
      <w:pPr>
        <w:spacing w:line="360" w:lineRule="auto"/>
        <w:jc w:val="both"/>
        <w:rPr>
          <w:rFonts w:ascii="Book Antiqua" w:hAnsi="Book Antiqua"/>
        </w:rPr>
      </w:pPr>
    </w:p>
    <w:p w14:paraId="0399E447"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REFERENCES</w:t>
      </w:r>
    </w:p>
    <w:p w14:paraId="40D30B63" w14:textId="4B60AA2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lastRenderedPageBreak/>
        <w:t xml:space="preserve">1 </w:t>
      </w:r>
      <w:r w:rsidRPr="00967E2C">
        <w:rPr>
          <w:rFonts w:ascii="Book Antiqua" w:eastAsia="Book Antiqua" w:hAnsi="Book Antiqua" w:cs="Book Antiqua"/>
          <w:b/>
          <w:bCs/>
          <w:color w:val="000000"/>
        </w:rPr>
        <w:t>Kaya B</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Daglar</w:t>
      </w:r>
      <w:proofErr w:type="spellEnd"/>
      <w:r w:rsidRPr="00967E2C">
        <w:rPr>
          <w:rFonts w:ascii="Book Antiqua" w:eastAsia="Book Antiqua" w:hAnsi="Book Antiqua" w:cs="Book Antiqua"/>
          <w:color w:val="000000"/>
        </w:rPr>
        <w:t xml:space="preserve"> K, </w:t>
      </w:r>
      <w:proofErr w:type="spellStart"/>
      <w:r w:rsidRPr="00967E2C">
        <w:rPr>
          <w:rFonts w:ascii="Book Antiqua" w:eastAsia="Book Antiqua" w:hAnsi="Book Antiqua" w:cs="Book Antiqua"/>
          <w:color w:val="000000"/>
        </w:rPr>
        <w:t>Kirbas</w:t>
      </w:r>
      <w:proofErr w:type="spellEnd"/>
      <w:r w:rsidRPr="00967E2C">
        <w:rPr>
          <w:rFonts w:ascii="Book Antiqua" w:eastAsia="Book Antiqua" w:hAnsi="Book Antiqua" w:cs="Book Antiqua"/>
          <w:color w:val="000000"/>
        </w:rPr>
        <w:t xml:space="preserve"> A, </w:t>
      </w:r>
      <w:proofErr w:type="spellStart"/>
      <w:r w:rsidRPr="00967E2C">
        <w:rPr>
          <w:rFonts w:ascii="Book Antiqua" w:eastAsia="Book Antiqua" w:hAnsi="Book Antiqua" w:cs="Book Antiqua"/>
          <w:color w:val="000000"/>
        </w:rPr>
        <w:t>Tüten</w:t>
      </w:r>
      <w:proofErr w:type="spellEnd"/>
      <w:r w:rsidRPr="00967E2C">
        <w:rPr>
          <w:rFonts w:ascii="Book Antiqua" w:eastAsia="Book Antiqua" w:hAnsi="Book Antiqua" w:cs="Book Antiqua"/>
          <w:color w:val="000000"/>
        </w:rPr>
        <w:t xml:space="preserve"> A.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Diaphysis Fracture in a Newborn during Vaginal Breech Delivery. </w:t>
      </w:r>
      <w:r w:rsidRPr="00967E2C">
        <w:rPr>
          <w:rFonts w:ascii="Book Antiqua" w:eastAsia="Book Antiqua" w:hAnsi="Book Antiqua" w:cs="Book Antiqua"/>
          <w:i/>
          <w:iCs/>
          <w:color w:val="000000"/>
        </w:rPr>
        <w:t xml:space="preserve">Case Rep </w:t>
      </w:r>
      <w:proofErr w:type="spellStart"/>
      <w:r w:rsidRPr="00967E2C">
        <w:rPr>
          <w:rFonts w:ascii="Book Antiqua" w:eastAsia="Book Antiqua" w:hAnsi="Book Antiqua" w:cs="Book Antiqua"/>
          <w:i/>
          <w:iCs/>
          <w:color w:val="000000"/>
        </w:rPr>
        <w:t>Obstet</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Gynecol</w:t>
      </w:r>
      <w:proofErr w:type="spellEnd"/>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2015:</w:t>
      </w:r>
      <w:r>
        <w:rPr>
          <w:rFonts w:ascii="Book Antiqua" w:eastAsia="Book Antiqua" w:hAnsi="Book Antiqua" w:cs="Book Antiqua"/>
          <w:b/>
          <w:bCs/>
          <w:color w:val="000000"/>
        </w:rPr>
        <w:t xml:space="preserve"> </w:t>
      </w:r>
      <w:r>
        <w:rPr>
          <w:rFonts w:ascii="Book Antiqua" w:eastAsia="Book Antiqua" w:hAnsi="Book Antiqua" w:cs="Book Antiqua"/>
          <w:color w:val="000000"/>
        </w:rPr>
        <w:t>489108</w:t>
      </w:r>
      <w:r w:rsidRPr="00967E2C">
        <w:rPr>
          <w:rFonts w:ascii="Book Antiqua" w:eastAsia="Book Antiqua" w:hAnsi="Book Antiqua" w:cs="Book Antiqua"/>
          <w:color w:val="000000"/>
        </w:rPr>
        <w:t xml:space="preserve"> [PMID: 26770851 DOI: 10.1155/2015/489108]</w:t>
      </w:r>
    </w:p>
    <w:p w14:paraId="7B68A1EA" w14:textId="566D868B"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 </w:t>
      </w:r>
      <w:proofErr w:type="spellStart"/>
      <w:r w:rsidRPr="00967E2C">
        <w:rPr>
          <w:rFonts w:ascii="Book Antiqua" w:eastAsia="Book Antiqua" w:hAnsi="Book Antiqua" w:cs="Book Antiqua"/>
          <w:b/>
          <w:bCs/>
          <w:color w:val="000000"/>
        </w:rPr>
        <w:t>Sabat</w:t>
      </w:r>
      <w:proofErr w:type="spellEnd"/>
      <w:r w:rsidRPr="00967E2C">
        <w:rPr>
          <w:rFonts w:ascii="Book Antiqua" w:eastAsia="Book Antiqua" w:hAnsi="Book Antiqua" w:cs="Book Antiqua"/>
          <w:b/>
          <w:bCs/>
          <w:color w:val="000000"/>
        </w:rPr>
        <w:t xml:space="preserve"> D</w:t>
      </w:r>
      <w:r w:rsidRPr="00967E2C">
        <w:rPr>
          <w:rFonts w:ascii="Book Antiqua" w:eastAsia="Book Antiqua" w:hAnsi="Book Antiqua" w:cs="Book Antiqua"/>
          <w:color w:val="000000"/>
        </w:rPr>
        <w:t xml:space="preserve">, Maini L, Gautam VK. Neonatal </w:t>
      </w:r>
      <w:r>
        <w:rPr>
          <w:rFonts w:ascii="Book Antiqua" w:eastAsia="Book Antiqua" w:hAnsi="Book Antiqua" w:cs="Book Antiqua"/>
          <w:color w:val="000000"/>
        </w:rPr>
        <w:t>s</w:t>
      </w:r>
      <w:r w:rsidRPr="00967E2C">
        <w:rPr>
          <w:rFonts w:ascii="Book Antiqua" w:eastAsia="Book Antiqua" w:hAnsi="Book Antiqua" w:cs="Book Antiqua"/>
          <w:color w:val="000000"/>
        </w:rPr>
        <w:t xml:space="preserve">eparation of </w:t>
      </w:r>
      <w:r>
        <w:rPr>
          <w:rFonts w:ascii="Book Antiqua" w:eastAsia="Book Antiqua" w:hAnsi="Book Antiqua" w:cs="Book Antiqua"/>
          <w:color w:val="000000"/>
        </w:rPr>
        <w:t>d</w:t>
      </w:r>
      <w:r w:rsidRPr="00967E2C">
        <w:rPr>
          <w:rFonts w:ascii="Book Antiqua" w:eastAsia="Book Antiqua" w:hAnsi="Book Antiqua" w:cs="Book Antiqua"/>
          <w:color w:val="000000"/>
        </w:rPr>
        <w:t xml:space="preserve">istal </w:t>
      </w:r>
      <w:r>
        <w:rPr>
          <w:rFonts w:ascii="Book Antiqua" w:eastAsia="Book Antiqua" w:hAnsi="Book Antiqua" w:cs="Book Antiqua"/>
          <w:color w:val="000000"/>
        </w:rPr>
        <w:t>h</w:t>
      </w:r>
      <w:r w:rsidRPr="00967E2C">
        <w:rPr>
          <w:rFonts w:ascii="Book Antiqua" w:eastAsia="Book Antiqua" w:hAnsi="Book Antiqua" w:cs="Book Antiqua"/>
          <w:color w:val="000000"/>
        </w:rPr>
        <w:t xml:space="preserve">umeral </w:t>
      </w:r>
      <w:r>
        <w:rPr>
          <w:rFonts w:ascii="Book Antiqua" w:eastAsia="Book Antiqua" w:hAnsi="Book Antiqua" w:cs="Book Antiqua"/>
          <w:color w:val="000000"/>
        </w:rPr>
        <w:t>e</w:t>
      </w:r>
      <w:r w:rsidRPr="00967E2C">
        <w:rPr>
          <w:rFonts w:ascii="Book Antiqua" w:eastAsia="Book Antiqua" w:hAnsi="Book Antiqua" w:cs="Book Antiqua"/>
          <w:color w:val="000000"/>
        </w:rPr>
        <w:t xml:space="preserve">piphysis during </w:t>
      </w:r>
      <w:r>
        <w:rPr>
          <w:rFonts w:ascii="Book Antiqua" w:eastAsia="Book Antiqua" w:hAnsi="Book Antiqua" w:cs="Book Antiqua"/>
          <w:color w:val="000000"/>
        </w:rPr>
        <w:t>C</w:t>
      </w:r>
      <w:r w:rsidRPr="00967E2C">
        <w:rPr>
          <w:rFonts w:ascii="Book Antiqua" w:eastAsia="Book Antiqua" w:hAnsi="Book Antiqua" w:cs="Book Antiqua"/>
          <w:color w:val="000000"/>
        </w:rPr>
        <w:t xml:space="preserve">aesarean </w:t>
      </w:r>
      <w:r>
        <w:rPr>
          <w:rFonts w:ascii="Book Antiqua" w:eastAsia="Book Antiqua" w:hAnsi="Book Antiqua" w:cs="Book Antiqua"/>
          <w:color w:val="000000"/>
        </w:rPr>
        <w:t>s</w:t>
      </w:r>
      <w:r w:rsidRPr="00967E2C">
        <w:rPr>
          <w:rFonts w:ascii="Book Antiqua" w:eastAsia="Book Antiqua" w:hAnsi="Book Antiqua" w:cs="Book Antiqua"/>
          <w:color w:val="000000"/>
        </w:rPr>
        <w:t xml:space="preserve">ection: </w:t>
      </w:r>
      <w:r>
        <w:rPr>
          <w:rFonts w:ascii="Book Antiqua" w:eastAsia="Book Antiqua" w:hAnsi="Book Antiqua" w:cs="Book Antiqua"/>
          <w:color w:val="000000"/>
        </w:rPr>
        <w:t>a</w:t>
      </w:r>
      <w:r w:rsidRPr="00967E2C">
        <w:rPr>
          <w:rFonts w:ascii="Book Antiqua" w:eastAsia="Book Antiqua" w:hAnsi="Book Antiqua" w:cs="Book Antiqua"/>
          <w:color w:val="000000"/>
        </w:rPr>
        <w:t xml:space="preserve"> </w:t>
      </w:r>
      <w:r>
        <w:rPr>
          <w:rFonts w:ascii="Book Antiqua" w:eastAsia="Book Antiqua" w:hAnsi="Book Antiqua" w:cs="Book Antiqua"/>
          <w:color w:val="000000"/>
        </w:rPr>
        <w:t>c</w:t>
      </w:r>
      <w:r w:rsidRPr="00967E2C">
        <w:rPr>
          <w:rFonts w:ascii="Book Antiqua" w:eastAsia="Book Antiqua" w:hAnsi="Book Antiqua" w:cs="Book Antiqua"/>
          <w:color w:val="000000"/>
        </w:rPr>
        <w:t xml:space="preserve">ase </w:t>
      </w:r>
      <w:r>
        <w:rPr>
          <w:rFonts w:ascii="Book Antiqua" w:eastAsia="Book Antiqua" w:hAnsi="Book Antiqua" w:cs="Book Antiqua"/>
          <w:color w:val="000000"/>
        </w:rPr>
        <w:t>r</w:t>
      </w:r>
      <w:r w:rsidRPr="00967E2C">
        <w:rPr>
          <w:rFonts w:ascii="Book Antiqua" w:eastAsia="Book Antiqua" w:hAnsi="Book Antiqua" w:cs="Book Antiqua"/>
          <w:color w:val="000000"/>
        </w:rPr>
        <w:t xml:space="preserve">eport.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i/>
          <w:iCs/>
          <w:color w:val="000000"/>
        </w:rPr>
        <w:t xml:space="preserve"> Surg</w:t>
      </w:r>
      <w:r>
        <w:rPr>
          <w:rFonts w:ascii="Book Antiqua" w:eastAsia="Book Antiqua" w:hAnsi="Book Antiqua" w:cs="Book Antiqua"/>
          <w:i/>
          <w:iCs/>
          <w:color w:val="000000"/>
        </w:rPr>
        <w:t xml:space="preserve"> (</w:t>
      </w:r>
      <w:r w:rsidRPr="00967E2C">
        <w:rPr>
          <w:rFonts w:ascii="Book Antiqua" w:eastAsia="Book Antiqua" w:hAnsi="Book Antiqua" w:cs="Book Antiqua"/>
          <w:i/>
          <w:iCs/>
          <w:color w:val="000000"/>
        </w:rPr>
        <w:t>Hong K</w:t>
      </w:r>
      <w:r>
        <w:rPr>
          <w:rFonts w:ascii="Book Antiqua" w:eastAsia="Book Antiqua" w:hAnsi="Book Antiqua" w:cs="Book Antiqua"/>
          <w:i/>
          <w:iCs/>
          <w:color w:val="000000"/>
        </w:rPr>
        <w:t>ong)</w:t>
      </w:r>
      <w:r w:rsidRPr="00967E2C">
        <w:rPr>
          <w:rFonts w:ascii="Book Antiqua" w:eastAsia="Book Antiqua" w:hAnsi="Book Antiqua" w:cs="Book Antiqua"/>
          <w:color w:val="000000"/>
        </w:rPr>
        <w:t xml:space="preserve"> 2011</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19:</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376-378 [PMID: 22184176 DOI: 10.1177/230949901101900325]</w:t>
      </w:r>
    </w:p>
    <w:p w14:paraId="78187CC0" w14:textId="42CF688C"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3 </w:t>
      </w:r>
      <w:proofErr w:type="spellStart"/>
      <w:r w:rsidRPr="00967E2C">
        <w:rPr>
          <w:rFonts w:ascii="Book Antiqua" w:eastAsia="Book Antiqua" w:hAnsi="Book Antiqua" w:cs="Book Antiqua"/>
          <w:b/>
          <w:bCs/>
          <w:color w:val="000000"/>
        </w:rPr>
        <w:t>Ratti</w:t>
      </w:r>
      <w:proofErr w:type="spellEnd"/>
      <w:r w:rsidRPr="00967E2C">
        <w:rPr>
          <w:rFonts w:ascii="Book Antiqua" w:eastAsia="Book Antiqua" w:hAnsi="Book Antiqua" w:cs="Book Antiqua"/>
          <w:b/>
          <w:bCs/>
          <w:color w:val="000000"/>
        </w:rPr>
        <w:t xml:space="preserve"> C,</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Guindani</w:t>
      </w:r>
      <w:proofErr w:type="spellEnd"/>
      <w:r w:rsidRPr="00967E2C">
        <w:rPr>
          <w:rFonts w:ascii="Book Antiqua" w:eastAsia="Book Antiqua" w:hAnsi="Book Antiqua" w:cs="Book Antiqua"/>
          <w:color w:val="000000"/>
        </w:rPr>
        <w:t xml:space="preserve"> N, Riva G, </w:t>
      </w:r>
      <w:proofErr w:type="spellStart"/>
      <w:r w:rsidRPr="00967E2C">
        <w:rPr>
          <w:rFonts w:ascii="Book Antiqua" w:eastAsia="Book Antiqua" w:hAnsi="Book Antiqua" w:cs="Book Antiqua"/>
          <w:color w:val="000000"/>
        </w:rPr>
        <w:t>Callegari</w:t>
      </w:r>
      <w:proofErr w:type="spellEnd"/>
      <w:r w:rsidRPr="00967E2C">
        <w:rPr>
          <w:rFonts w:ascii="Book Antiqua" w:eastAsia="Book Antiqua" w:hAnsi="Book Antiqua" w:cs="Book Antiqua"/>
          <w:color w:val="000000"/>
        </w:rPr>
        <w:t xml:space="preserve"> L, Grassi FA, </w:t>
      </w:r>
      <w:proofErr w:type="spellStart"/>
      <w:r w:rsidRPr="00967E2C">
        <w:rPr>
          <w:rFonts w:ascii="Book Antiqua" w:eastAsia="Book Antiqua" w:hAnsi="Book Antiqua" w:cs="Book Antiqua"/>
          <w:color w:val="000000"/>
        </w:rPr>
        <w:t>Murena</w:t>
      </w:r>
      <w:proofErr w:type="spellEnd"/>
      <w:r w:rsidRPr="00967E2C">
        <w:rPr>
          <w:rFonts w:ascii="Book Antiqua" w:eastAsia="Book Antiqua" w:hAnsi="Book Antiqua" w:cs="Book Antiqua"/>
          <w:color w:val="000000"/>
        </w:rPr>
        <w:t xml:space="preserve"> L. </w:t>
      </w:r>
      <w:proofErr w:type="spellStart"/>
      <w:r w:rsidRPr="00967E2C">
        <w:rPr>
          <w:rFonts w:ascii="Book Antiqua" w:eastAsia="Book Antiqua" w:hAnsi="Book Antiqua" w:cs="Book Antiqua"/>
          <w:color w:val="000000"/>
        </w:rPr>
        <w:t>Transphyseal</w:t>
      </w:r>
      <w:proofErr w:type="spellEnd"/>
      <w:r w:rsidRPr="00967E2C">
        <w:rPr>
          <w:rFonts w:ascii="Book Antiqua" w:eastAsia="Book Antiqua" w:hAnsi="Book Antiqua" w:cs="Book Antiqua"/>
          <w:color w:val="000000"/>
        </w:rPr>
        <w:t xml:space="preserve"> elbow fracture in newborn: review of literature. </w:t>
      </w:r>
      <w:proofErr w:type="spellStart"/>
      <w:r w:rsidRPr="00BF0B4F">
        <w:rPr>
          <w:rFonts w:ascii="Book Antiqua" w:eastAsia="Book Antiqua" w:hAnsi="Book Antiqua" w:cs="Book Antiqua"/>
          <w:i/>
          <w:iCs/>
          <w:color w:val="000000"/>
        </w:rPr>
        <w:t>Musculoskelet</w:t>
      </w:r>
      <w:proofErr w:type="spellEnd"/>
      <w:r w:rsidRPr="00BF0B4F">
        <w:rPr>
          <w:rFonts w:ascii="Book Antiqua" w:eastAsia="Book Antiqua" w:hAnsi="Book Antiqua" w:cs="Book Antiqua"/>
          <w:i/>
          <w:iCs/>
          <w:color w:val="000000"/>
        </w:rPr>
        <w:t xml:space="preserve"> Surg</w:t>
      </w:r>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99</w:t>
      </w:r>
      <w:r>
        <w:rPr>
          <w:rFonts w:ascii="Book Antiqua" w:eastAsia="Book Antiqua" w:hAnsi="Book Antiqua" w:cs="Book Antiqua"/>
          <w:b/>
          <w:bCs/>
          <w:color w:val="000000"/>
        </w:rPr>
        <w:t xml:space="preserve"> </w:t>
      </w:r>
      <w:r w:rsidRPr="00BF0B4F">
        <w:rPr>
          <w:rFonts w:ascii="Book Antiqua" w:eastAsia="Book Antiqua" w:hAnsi="Book Antiqua" w:cs="Book Antiqua"/>
          <w:color w:val="000000"/>
        </w:rPr>
        <w:t>Suppl 1:</w:t>
      </w:r>
      <w:r>
        <w:rPr>
          <w:rFonts w:ascii="Book Antiqua" w:eastAsia="Book Antiqua" w:hAnsi="Book Antiqua" w:cs="Book Antiqua"/>
          <w:b/>
          <w:bCs/>
          <w:color w:val="000000"/>
        </w:rPr>
        <w:t xml:space="preserve"> </w:t>
      </w:r>
      <w:r w:rsidRPr="00BF0B4F">
        <w:rPr>
          <w:rFonts w:ascii="Book Antiqua" w:eastAsia="Book Antiqua" w:hAnsi="Book Antiqua" w:cs="Book Antiqua"/>
          <w:color w:val="000000"/>
        </w:rPr>
        <w:t>S</w:t>
      </w:r>
      <w:r w:rsidRPr="00967E2C">
        <w:rPr>
          <w:rFonts w:ascii="Book Antiqua" w:eastAsia="Book Antiqua" w:hAnsi="Book Antiqua" w:cs="Book Antiqua"/>
          <w:color w:val="000000"/>
        </w:rPr>
        <w:t>99-</w:t>
      </w:r>
      <w:r>
        <w:rPr>
          <w:rFonts w:ascii="Book Antiqua" w:eastAsia="Book Antiqua" w:hAnsi="Book Antiqua" w:cs="Book Antiqua"/>
          <w:color w:val="000000"/>
        </w:rPr>
        <w:t>S</w:t>
      </w:r>
      <w:r w:rsidRPr="00967E2C">
        <w:rPr>
          <w:rFonts w:ascii="Book Antiqua" w:eastAsia="Book Antiqua" w:hAnsi="Book Antiqua" w:cs="Book Antiqua"/>
          <w:color w:val="000000"/>
        </w:rPr>
        <w:t>105 [PMID: 25957551 DOI: 10.1007/s12306-015-0366-z]</w:t>
      </w:r>
    </w:p>
    <w:p w14:paraId="5E76BD92" w14:textId="12580A07"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4 </w:t>
      </w:r>
      <w:proofErr w:type="spellStart"/>
      <w:r w:rsidRPr="00967E2C">
        <w:rPr>
          <w:rFonts w:ascii="Book Antiqua" w:eastAsia="Book Antiqua" w:hAnsi="Book Antiqua" w:cs="Book Antiqua"/>
          <w:b/>
          <w:bCs/>
          <w:color w:val="000000"/>
        </w:rPr>
        <w:t>Türkmen</w:t>
      </w:r>
      <w:proofErr w:type="spellEnd"/>
      <w:r w:rsidRPr="00967E2C">
        <w:rPr>
          <w:rFonts w:ascii="Book Antiqua" w:eastAsia="Book Antiqua" w:hAnsi="Book Antiqua" w:cs="Book Antiqua"/>
          <w:b/>
          <w:bCs/>
          <w:color w:val="000000"/>
        </w:rPr>
        <w:t xml:space="preserve"> F,</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Acar</w:t>
      </w:r>
      <w:proofErr w:type="spellEnd"/>
      <w:r w:rsidRPr="00967E2C">
        <w:rPr>
          <w:rFonts w:ascii="Book Antiqua" w:eastAsia="Book Antiqua" w:hAnsi="Book Antiqua" w:cs="Book Antiqua"/>
          <w:color w:val="000000"/>
        </w:rPr>
        <w:t xml:space="preserve"> MA, Sever C, </w:t>
      </w:r>
      <w:proofErr w:type="spellStart"/>
      <w:r w:rsidRPr="00967E2C">
        <w:rPr>
          <w:rFonts w:ascii="Book Antiqua" w:eastAsia="Book Antiqua" w:hAnsi="Book Antiqua" w:cs="Book Antiqua"/>
          <w:color w:val="000000"/>
        </w:rPr>
        <w:t>Erkoçak</w:t>
      </w:r>
      <w:proofErr w:type="spellEnd"/>
      <w:r w:rsidRPr="00967E2C">
        <w:rPr>
          <w:rFonts w:ascii="Book Antiqua" w:eastAsia="Book Antiqua" w:hAnsi="Book Antiqua" w:cs="Book Antiqua"/>
          <w:color w:val="000000"/>
        </w:rPr>
        <w:t xml:space="preserve"> ÖF, </w:t>
      </w:r>
      <w:proofErr w:type="spellStart"/>
      <w:r w:rsidRPr="00967E2C">
        <w:rPr>
          <w:rFonts w:ascii="Book Antiqua" w:eastAsia="Book Antiqua" w:hAnsi="Book Antiqua" w:cs="Book Antiqua"/>
          <w:color w:val="000000"/>
        </w:rPr>
        <w:t>Göncü</w:t>
      </w:r>
      <w:proofErr w:type="spellEnd"/>
      <w:r w:rsidRPr="00967E2C">
        <w:rPr>
          <w:rFonts w:ascii="Book Antiqua" w:eastAsia="Book Antiqua" w:hAnsi="Book Antiqua" w:cs="Book Antiqua"/>
          <w:color w:val="000000"/>
        </w:rPr>
        <w:t xml:space="preserve"> G, </w:t>
      </w:r>
      <w:proofErr w:type="spellStart"/>
      <w:r w:rsidRPr="00967E2C">
        <w:rPr>
          <w:rFonts w:ascii="Book Antiqua" w:eastAsia="Book Antiqua" w:hAnsi="Book Antiqua" w:cs="Book Antiqua"/>
          <w:color w:val="000000"/>
        </w:rPr>
        <w:t>Toker</w:t>
      </w:r>
      <w:proofErr w:type="spellEnd"/>
      <w:r w:rsidRPr="00967E2C">
        <w:rPr>
          <w:rFonts w:ascii="Book Antiqua" w:eastAsia="Book Antiqua" w:hAnsi="Book Antiqua" w:cs="Book Antiqua"/>
          <w:color w:val="000000"/>
        </w:rPr>
        <w:t xml:space="preserve"> S. Distal Humeral Epiphyseal Separation </w:t>
      </w:r>
      <w:r>
        <w:rPr>
          <w:rFonts w:ascii="Book Antiqua" w:eastAsia="Book Antiqua" w:hAnsi="Book Antiqua" w:cs="Book Antiqua"/>
          <w:color w:val="000000"/>
        </w:rPr>
        <w:t>i</w:t>
      </w:r>
      <w:r w:rsidRPr="00967E2C">
        <w:rPr>
          <w:rFonts w:ascii="Book Antiqua" w:eastAsia="Book Antiqua" w:hAnsi="Book Antiqua" w:cs="Book Antiqua"/>
          <w:color w:val="000000"/>
        </w:rPr>
        <w:t xml:space="preserve">n Newborn: A Case Report and Review of The Literature. </w:t>
      </w:r>
      <w:r w:rsidRPr="00967E2C">
        <w:rPr>
          <w:rFonts w:ascii="Book Antiqua" w:eastAsia="Book Antiqua" w:hAnsi="Book Antiqua" w:cs="Book Antiqua"/>
          <w:i/>
          <w:iCs/>
          <w:color w:val="000000"/>
        </w:rPr>
        <w:t>E</w:t>
      </w:r>
      <w:r w:rsidR="00221336" w:rsidRPr="00967E2C">
        <w:rPr>
          <w:rFonts w:ascii="Book Antiqua" w:eastAsia="Book Antiqua" w:hAnsi="Book Antiqua" w:cs="Book Antiqua"/>
          <w:i/>
          <w:iCs/>
          <w:color w:val="000000"/>
        </w:rPr>
        <w:t>ur</w:t>
      </w:r>
      <w:r w:rsidRPr="00967E2C">
        <w:rPr>
          <w:rFonts w:ascii="Book Antiqua" w:eastAsia="Book Antiqua" w:hAnsi="Book Antiqua" w:cs="Book Antiqua"/>
          <w:i/>
          <w:iCs/>
          <w:color w:val="000000"/>
        </w:rPr>
        <w:t xml:space="preserve"> J P</w:t>
      </w:r>
      <w:r w:rsidR="00221336" w:rsidRPr="00967E2C">
        <w:rPr>
          <w:rFonts w:ascii="Book Antiqua" w:eastAsia="Book Antiqua" w:hAnsi="Book Antiqua" w:cs="Book Antiqua"/>
          <w:i/>
          <w:iCs/>
          <w:color w:val="000000"/>
        </w:rPr>
        <w:t xml:space="preserve">harm </w:t>
      </w:r>
      <w:r w:rsidRPr="00967E2C">
        <w:rPr>
          <w:rFonts w:ascii="Book Antiqua" w:eastAsia="Book Antiqua" w:hAnsi="Book Antiqua" w:cs="Book Antiqua"/>
          <w:i/>
          <w:iCs/>
          <w:color w:val="000000"/>
        </w:rPr>
        <w:t>S</w:t>
      </w:r>
      <w:r w:rsidR="00221336" w:rsidRPr="00967E2C">
        <w:rPr>
          <w:rFonts w:ascii="Book Antiqua" w:eastAsia="Book Antiqua" w:hAnsi="Book Antiqua" w:cs="Book Antiqua"/>
          <w:i/>
          <w:iCs/>
          <w:color w:val="000000"/>
        </w:rPr>
        <w:t>ci</w:t>
      </w:r>
      <w:r w:rsidRPr="00967E2C">
        <w:rPr>
          <w:rFonts w:ascii="Book Antiqua" w:eastAsia="Book Antiqua" w:hAnsi="Book Antiqua" w:cs="Book Antiqua"/>
          <w:color w:val="000000"/>
        </w:rPr>
        <w:t xml:space="preserve"> 2014</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3</w:t>
      </w:r>
      <w:r w:rsidRPr="00ED3BAC">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74-76 [DOI: 10.12973/ejms.2014.115p]</w:t>
      </w:r>
    </w:p>
    <w:p w14:paraId="0C537291" w14:textId="2ACEF694"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5 </w:t>
      </w:r>
      <w:r w:rsidRPr="00BF0B4F">
        <w:rPr>
          <w:rFonts w:ascii="Book Antiqua" w:eastAsia="Book Antiqua" w:hAnsi="Book Antiqua" w:cs="Book Antiqua"/>
          <w:b/>
          <w:bCs/>
          <w:color w:val="000000"/>
        </w:rPr>
        <w:t xml:space="preserve">Malik S, </w:t>
      </w:r>
      <w:proofErr w:type="spellStart"/>
      <w:r w:rsidRPr="00BF0B4F">
        <w:rPr>
          <w:rFonts w:ascii="Book Antiqua" w:eastAsia="Book Antiqua" w:hAnsi="Book Antiqua" w:cs="Book Antiqua"/>
          <w:color w:val="000000"/>
        </w:rPr>
        <w:t>Khopkar</w:t>
      </w:r>
      <w:proofErr w:type="spellEnd"/>
      <w:r w:rsidRPr="00BF0B4F">
        <w:rPr>
          <w:rFonts w:ascii="Book Antiqua" w:eastAsia="Book Antiqua" w:hAnsi="Book Antiqua" w:cs="Book Antiqua"/>
          <w:color w:val="000000"/>
        </w:rPr>
        <w:t xml:space="preserve"> SR, </w:t>
      </w:r>
      <w:proofErr w:type="spellStart"/>
      <w:r w:rsidRPr="00BF0B4F">
        <w:rPr>
          <w:rFonts w:ascii="Book Antiqua" w:eastAsia="Book Antiqua" w:hAnsi="Book Antiqua" w:cs="Book Antiqua"/>
          <w:color w:val="000000"/>
        </w:rPr>
        <w:t>Korday</w:t>
      </w:r>
      <w:proofErr w:type="spellEnd"/>
      <w:r w:rsidRPr="00BF0B4F">
        <w:rPr>
          <w:rFonts w:ascii="Book Antiqua" w:eastAsia="Book Antiqua" w:hAnsi="Book Antiqua" w:cs="Book Antiqua"/>
          <w:color w:val="000000"/>
        </w:rPr>
        <w:t xml:space="preserve"> CS, Jadhav SS, Bhaskar AR.</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Transphyseal</w:t>
      </w:r>
      <w:proofErr w:type="spellEnd"/>
      <w:r w:rsidRPr="00967E2C">
        <w:rPr>
          <w:rFonts w:ascii="Book Antiqua" w:eastAsia="Book Antiqua" w:hAnsi="Book Antiqua" w:cs="Book Antiqua"/>
          <w:color w:val="000000"/>
        </w:rPr>
        <w:t xml:space="preserve"> Injury of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A Commonly Missed Diagnosis in Neonates. </w:t>
      </w:r>
      <w:r w:rsidRPr="00967E2C">
        <w:rPr>
          <w:rFonts w:ascii="Book Antiqua" w:eastAsia="Book Antiqua" w:hAnsi="Book Antiqua" w:cs="Book Antiqua"/>
          <w:i/>
          <w:iCs/>
          <w:color w:val="000000"/>
        </w:rPr>
        <w:t>J Clin Diagn Res</w:t>
      </w:r>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EF149A">
        <w:rPr>
          <w:rFonts w:ascii="Book Antiqua" w:eastAsia="Book Antiqua" w:hAnsi="Book Antiqua" w:cs="Book Antiqua"/>
          <w:b/>
          <w:bCs/>
          <w:color w:val="000000"/>
        </w:rPr>
        <w:t>9:</w:t>
      </w:r>
      <w:r>
        <w:rPr>
          <w:rFonts w:ascii="Book Antiqua" w:eastAsia="Book Antiqua" w:hAnsi="Book Antiqua" w:cs="Book Antiqua"/>
          <w:color w:val="000000"/>
        </w:rPr>
        <w:t xml:space="preserve"> SD01-SD02 </w:t>
      </w:r>
      <w:r w:rsidRPr="00967E2C">
        <w:rPr>
          <w:rFonts w:ascii="Book Antiqua" w:eastAsia="Book Antiqua" w:hAnsi="Book Antiqua" w:cs="Book Antiqua"/>
          <w:color w:val="000000"/>
        </w:rPr>
        <w:t>[PMID: 26674760 DOI: 10.7860/JCDR/2015/11619.6715]</w:t>
      </w:r>
    </w:p>
    <w:p w14:paraId="785EE70F" w14:textId="60D64A54"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6 </w:t>
      </w:r>
      <w:proofErr w:type="spellStart"/>
      <w:r w:rsidRPr="00BF0B4F">
        <w:rPr>
          <w:rFonts w:ascii="Book Antiqua" w:eastAsia="Book Antiqua" w:hAnsi="Book Antiqua" w:cs="Book Antiqua"/>
          <w:b/>
          <w:bCs/>
          <w:color w:val="000000"/>
        </w:rPr>
        <w:t>Hamilçıkan</w:t>
      </w:r>
      <w:proofErr w:type="spellEnd"/>
      <w:r w:rsidRPr="00BF0B4F">
        <w:rPr>
          <w:rFonts w:ascii="Book Antiqua" w:eastAsia="Book Antiqua" w:hAnsi="Book Antiqua" w:cs="Book Antiqua"/>
          <w:b/>
          <w:bCs/>
          <w:color w:val="000000"/>
        </w:rPr>
        <w:t xml:space="preserve"> Ş, </w:t>
      </w:r>
      <w:proofErr w:type="spellStart"/>
      <w:r w:rsidRPr="00BF0B4F">
        <w:rPr>
          <w:rFonts w:ascii="Book Antiqua" w:eastAsia="Book Antiqua" w:hAnsi="Book Antiqua" w:cs="Book Antiqua"/>
          <w:color w:val="000000"/>
        </w:rPr>
        <w:t>Yılmaz</w:t>
      </w:r>
      <w:proofErr w:type="spellEnd"/>
      <w:r w:rsidRPr="00BF0B4F">
        <w:rPr>
          <w:rFonts w:ascii="Book Antiqua" w:eastAsia="Book Antiqua" w:hAnsi="Book Antiqua" w:cs="Book Antiqua"/>
          <w:color w:val="000000"/>
        </w:rPr>
        <w:t xml:space="preserve"> K, Can E.</w:t>
      </w:r>
      <w:r w:rsidRPr="00967E2C">
        <w:rPr>
          <w:rFonts w:ascii="Book Antiqua" w:eastAsia="Book Antiqua" w:hAnsi="Book Antiqua" w:cs="Book Antiqua"/>
          <w:color w:val="000000"/>
        </w:rPr>
        <w:t xml:space="preserve"> Humeral Diaphysis Fracture in a Neonate After Vaginal Delivery. </w:t>
      </w:r>
      <w:proofErr w:type="spellStart"/>
      <w:r w:rsidRPr="00967E2C">
        <w:rPr>
          <w:rFonts w:ascii="Book Antiqua" w:eastAsia="Book Antiqua" w:hAnsi="Book Antiqua" w:cs="Book Antiqua"/>
          <w:i/>
          <w:iCs/>
          <w:color w:val="000000"/>
        </w:rPr>
        <w:t>Sisli</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Etfal</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Hastan</w:t>
      </w:r>
      <w:proofErr w:type="spellEnd"/>
      <w:r w:rsidRPr="00967E2C">
        <w:rPr>
          <w:rFonts w:ascii="Book Antiqua" w:eastAsia="Book Antiqua" w:hAnsi="Book Antiqua" w:cs="Book Antiqua"/>
          <w:i/>
          <w:iCs/>
          <w:color w:val="000000"/>
        </w:rPr>
        <w:t xml:space="preserve"> Tip </w:t>
      </w:r>
      <w:proofErr w:type="spellStart"/>
      <w:r w:rsidRPr="00967E2C">
        <w:rPr>
          <w:rFonts w:ascii="Book Antiqua" w:eastAsia="Book Antiqua" w:hAnsi="Book Antiqua" w:cs="Book Antiqua"/>
          <w:i/>
          <w:iCs/>
          <w:color w:val="000000"/>
        </w:rPr>
        <w:t>Bul</w:t>
      </w:r>
      <w:proofErr w:type="spellEnd"/>
      <w:r w:rsidRPr="00967E2C">
        <w:rPr>
          <w:rFonts w:ascii="Book Antiqua" w:eastAsia="Book Antiqua" w:hAnsi="Book Antiqua" w:cs="Book Antiqua"/>
          <w:color w:val="000000"/>
        </w:rPr>
        <w:t xml:space="preserve"> 2018</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52:</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51-53 [PMID: 32595372 DOI: 10.14744/SEMB.2016.25338]</w:t>
      </w:r>
    </w:p>
    <w:p w14:paraId="6BD3281A" w14:textId="17EE6C0F"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7 </w:t>
      </w:r>
      <w:r w:rsidRPr="00967E2C">
        <w:rPr>
          <w:rFonts w:ascii="Book Antiqua" w:eastAsia="Book Antiqua" w:hAnsi="Book Antiqua" w:cs="Book Antiqua"/>
          <w:b/>
          <w:bCs/>
          <w:color w:val="000000"/>
        </w:rPr>
        <w:t>Eide P,</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Djuve</w:t>
      </w:r>
      <w:proofErr w:type="spellEnd"/>
      <w:r w:rsidRPr="00967E2C">
        <w:rPr>
          <w:rFonts w:ascii="Book Antiqua" w:eastAsia="Book Antiqua" w:hAnsi="Book Antiqua" w:cs="Book Antiqua"/>
          <w:color w:val="000000"/>
        </w:rPr>
        <w:t xml:space="preserve"> Å, </w:t>
      </w:r>
      <w:proofErr w:type="spellStart"/>
      <w:r w:rsidRPr="00967E2C">
        <w:rPr>
          <w:rFonts w:ascii="Book Antiqua" w:eastAsia="Book Antiqua" w:hAnsi="Book Antiqua" w:cs="Book Antiqua"/>
          <w:color w:val="000000"/>
        </w:rPr>
        <w:t>Myklebust</w:t>
      </w:r>
      <w:proofErr w:type="spellEnd"/>
      <w:r w:rsidRPr="00967E2C">
        <w:rPr>
          <w:rFonts w:ascii="Book Antiqua" w:eastAsia="Book Antiqua" w:hAnsi="Book Antiqua" w:cs="Book Antiqua"/>
          <w:color w:val="000000"/>
        </w:rPr>
        <w:t xml:space="preserve"> R, </w:t>
      </w:r>
      <w:proofErr w:type="spellStart"/>
      <w:r w:rsidRPr="00967E2C">
        <w:rPr>
          <w:rFonts w:ascii="Book Antiqua" w:eastAsia="Book Antiqua" w:hAnsi="Book Antiqua" w:cs="Book Antiqua"/>
          <w:color w:val="000000"/>
        </w:rPr>
        <w:t>Forseth</w:t>
      </w:r>
      <w:proofErr w:type="spellEnd"/>
      <w:r w:rsidRPr="00967E2C">
        <w:rPr>
          <w:rFonts w:ascii="Book Antiqua" w:eastAsia="Book Antiqua" w:hAnsi="Book Antiqua" w:cs="Book Antiqua"/>
          <w:color w:val="000000"/>
        </w:rPr>
        <w:t xml:space="preserve"> KF, </w:t>
      </w:r>
      <w:proofErr w:type="spellStart"/>
      <w:r w:rsidRPr="00967E2C">
        <w:rPr>
          <w:rFonts w:ascii="Book Antiqua" w:eastAsia="Book Antiqua" w:hAnsi="Book Antiqua" w:cs="Book Antiqua"/>
          <w:color w:val="000000"/>
        </w:rPr>
        <w:t>Nøttveit</w:t>
      </w:r>
      <w:proofErr w:type="spellEnd"/>
      <w:r w:rsidRPr="00967E2C">
        <w:rPr>
          <w:rFonts w:ascii="Book Antiqua" w:eastAsia="Book Antiqua" w:hAnsi="Book Antiqua" w:cs="Book Antiqua"/>
          <w:color w:val="000000"/>
        </w:rPr>
        <w:t xml:space="preserve"> A, </w:t>
      </w:r>
      <w:proofErr w:type="spellStart"/>
      <w:r w:rsidRPr="00967E2C">
        <w:rPr>
          <w:rFonts w:ascii="Book Antiqua" w:eastAsia="Book Antiqua" w:hAnsi="Book Antiqua" w:cs="Book Antiqua"/>
          <w:color w:val="000000"/>
        </w:rPr>
        <w:t>Brudvik</w:t>
      </w:r>
      <w:proofErr w:type="spellEnd"/>
      <w:r w:rsidRPr="00967E2C">
        <w:rPr>
          <w:rFonts w:ascii="Book Antiqua" w:eastAsia="Book Antiqua" w:hAnsi="Book Antiqua" w:cs="Book Antiqua"/>
          <w:color w:val="000000"/>
        </w:rPr>
        <w:t xml:space="preserve"> C, Rosendahl K</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Prevalence of metaphyseal injury and its mimickers in otherwise healthy children under two years of age.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Radiol</w:t>
      </w:r>
      <w:proofErr w:type="spellEnd"/>
      <w:r w:rsidRPr="00967E2C">
        <w:rPr>
          <w:rFonts w:ascii="Book Antiqua" w:eastAsia="Book Antiqua" w:hAnsi="Book Antiqua" w:cs="Book Antiqua"/>
          <w:color w:val="000000"/>
        </w:rPr>
        <w:t xml:space="preserve"> 2019</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49:</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1051-1055 [PMID: 31143984 DOI: 10.1007/s00247-019-04413-5]</w:t>
      </w:r>
    </w:p>
    <w:p w14:paraId="1EB65ED0" w14:textId="30B4325F"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8 </w:t>
      </w:r>
      <w:proofErr w:type="spellStart"/>
      <w:r w:rsidRPr="00967E2C">
        <w:rPr>
          <w:rFonts w:ascii="Book Antiqua" w:eastAsia="Book Antiqua" w:hAnsi="Book Antiqua" w:cs="Book Antiqua"/>
          <w:b/>
          <w:bCs/>
          <w:color w:val="000000"/>
        </w:rPr>
        <w:t>Navallas</w:t>
      </w:r>
      <w:proofErr w:type="spellEnd"/>
      <w:r w:rsidRPr="00967E2C">
        <w:rPr>
          <w:rFonts w:ascii="Book Antiqua" w:eastAsia="Book Antiqua" w:hAnsi="Book Antiqua" w:cs="Book Antiqua"/>
          <w:b/>
          <w:bCs/>
          <w:color w:val="000000"/>
        </w:rPr>
        <w:t xml:space="preserve"> M,</w:t>
      </w:r>
      <w:r w:rsidRPr="00967E2C">
        <w:rPr>
          <w:rFonts w:ascii="Book Antiqua" w:eastAsia="Book Antiqua" w:hAnsi="Book Antiqua" w:cs="Book Antiqua"/>
          <w:color w:val="000000"/>
        </w:rPr>
        <w:t xml:space="preserve"> Díaz-Ledo F, Ares J, Sánchez-</w:t>
      </w:r>
      <w:proofErr w:type="spellStart"/>
      <w:r w:rsidRPr="00967E2C">
        <w:rPr>
          <w:rFonts w:ascii="Book Antiqua" w:eastAsia="Book Antiqua" w:hAnsi="Book Antiqua" w:cs="Book Antiqua"/>
          <w:color w:val="000000"/>
        </w:rPr>
        <w:t>Buenavida</w:t>
      </w:r>
      <w:proofErr w:type="spellEnd"/>
      <w:r w:rsidRPr="00967E2C">
        <w:rPr>
          <w:rFonts w:ascii="Book Antiqua" w:eastAsia="Book Antiqua" w:hAnsi="Book Antiqua" w:cs="Book Antiqua"/>
          <w:color w:val="000000"/>
        </w:rPr>
        <w:t xml:space="preserve"> A, López-</w:t>
      </w:r>
      <w:proofErr w:type="spellStart"/>
      <w:r w:rsidRPr="00967E2C">
        <w:rPr>
          <w:rFonts w:ascii="Book Antiqua" w:eastAsia="Book Antiqua" w:hAnsi="Book Antiqua" w:cs="Book Antiqua"/>
          <w:color w:val="000000"/>
        </w:rPr>
        <w:t>Vilchez</w:t>
      </w:r>
      <w:proofErr w:type="spellEnd"/>
      <w:r w:rsidRPr="00967E2C">
        <w:rPr>
          <w:rFonts w:ascii="Book Antiqua" w:eastAsia="Book Antiqua" w:hAnsi="Book Antiqua" w:cs="Book Antiqua"/>
          <w:color w:val="000000"/>
        </w:rPr>
        <w:t xml:space="preserve"> MA, Solano A, García </w:t>
      </w:r>
      <w:proofErr w:type="spellStart"/>
      <w:r w:rsidRPr="00967E2C">
        <w:rPr>
          <w:rFonts w:ascii="Book Antiqua" w:eastAsia="Book Antiqua" w:hAnsi="Book Antiqua" w:cs="Book Antiqua"/>
          <w:color w:val="000000"/>
        </w:rPr>
        <w:t>García</w:t>
      </w:r>
      <w:proofErr w:type="spellEnd"/>
      <w:r w:rsidRPr="00967E2C">
        <w:rPr>
          <w:rFonts w:ascii="Book Antiqua" w:eastAsia="Book Antiqua" w:hAnsi="Book Antiqua" w:cs="Book Antiqua"/>
          <w:color w:val="000000"/>
        </w:rPr>
        <w:t xml:space="preserve"> J, </w:t>
      </w:r>
      <w:proofErr w:type="spellStart"/>
      <w:r w:rsidRPr="00967E2C">
        <w:rPr>
          <w:rFonts w:ascii="Book Antiqua" w:eastAsia="Book Antiqua" w:hAnsi="Book Antiqua" w:cs="Book Antiqua"/>
          <w:color w:val="000000"/>
        </w:rPr>
        <w:t>Maiques</w:t>
      </w:r>
      <w:proofErr w:type="spellEnd"/>
      <w:r w:rsidRPr="00967E2C">
        <w:rPr>
          <w:rFonts w:ascii="Book Antiqua" w:eastAsia="Book Antiqua" w:hAnsi="Book Antiqua" w:cs="Book Antiqua"/>
          <w:color w:val="000000"/>
        </w:rPr>
        <w:t xml:space="preserve"> JM, Mur-Sierra A, </w:t>
      </w:r>
      <w:proofErr w:type="spellStart"/>
      <w:r w:rsidRPr="00967E2C">
        <w:rPr>
          <w:rFonts w:ascii="Book Antiqua" w:eastAsia="Book Antiqua" w:hAnsi="Book Antiqua" w:cs="Book Antiqua"/>
          <w:color w:val="000000"/>
        </w:rPr>
        <w:t>Alier</w:t>
      </w:r>
      <w:proofErr w:type="spellEnd"/>
      <w:r w:rsidRPr="00967E2C">
        <w:rPr>
          <w:rFonts w:ascii="Book Antiqua" w:eastAsia="Book Antiqua" w:hAnsi="Book Antiqua" w:cs="Book Antiqua"/>
          <w:color w:val="000000"/>
        </w:rPr>
        <w:t xml:space="preserve"> A. Distal humeral </w:t>
      </w:r>
      <w:proofErr w:type="spellStart"/>
      <w:r w:rsidRPr="00967E2C">
        <w:rPr>
          <w:rFonts w:ascii="Book Antiqua" w:eastAsia="Book Antiqua" w:hAnsi="Book Antiqua" w:cs="Book Antiqua"/>
          <w:color w:val="000000"/>
        </w:rPr>
        <w:t>epiphysiolysis</w:t>
      </w:r>
      <w:proofErr w:type="spellEnd"/>
      <w:r w:rsidRPr="00967E2C">
        <w:rPr>
          <w:rFonts w:ascii="Book Antiqua" w:eastAsia="Book Antiqua" w:hAnsi="Book Antiqua" w:cs="Book Antiqua"/>
          <w:color w:val="000000"/>
        </w:rPr>
        <w:t xml:space="preserve"> in the newborn: utility of sonography and differential diagnosis. </w:t>
      </w:r>
      <w:r w:rsidRPr="00967E2C">
        <w:rPr>
          <w:rFonts w:ascii="Book Antiqua" w:eastAsia="Book Antiqua" w:hAnsi="Book Antiqua" w:cs="Book Antiqua"/>
          <w:i/>
          <w:iCs/>
          <w:color w:val="000000"/>
        </w:rPr>
        <w:t>Clin Imag</w:t>
      </w:r>
      <w:r>
        <w:rPr>
          <w:rFonts w:ascii="Book Antiqua" w:eastAsia="Book Antiqua" w:hAnsi="Book Antiqua" w:cs="Book Antiqua"/>
          <w:i/>
          <w:iCs/>
          <w:color w:val="000000"/>
        </w:rPr>
        <w:t>ing</w:t>
      </w:r>
      <w:r w:rsidRPr="00967E2C">
        <w:rPr>
          <w:rFonts w:ascii="Book Antiqua" w:eastAsia="Book Antiqua" w:hAnsi="Book Antiqua" w:cs="Book Antiqua"/>
          <w:color w:val="000000"/>
        </w:rPr>
        <w:t xml:space="preserve"> 2013</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37:</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180-184 [PMID: 23206631 DOI: 10.1016/j.clinimag.2012.02.007]</w:t>
      </w:r>
    </w:p>
    <w:p w14:paraId="556024A8" w14:textId="0BFD45D3"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9 </w:t>
      </w:r>
      <w:r w:rsidRPr="00967E2C">
        <w:rPr>
          <w:rFonts w:ascii="Book Antiqua" w:eastAsia="Book Antiqua" w:hAnsi="Book Antiqua" w:cs="Book Antiqua"/>
          <w:b/>
          <w:bCs/>
          <w:color w:val="000000"/>
        </w:rPr>
        <w:t>Downs DM,</w:t>
      </w:r>
      <w:r w:rsidRPr="00967E2C">
        <w:rPr>
          <w:rFonts w:ascii="Book Antiqua" w:eastAsia="Book Antiqua" w:hAnsi="Book Antiqua" w:cs="Book Antiqua"/>
          <w:color w:val="000000"/>
        </w:rPr>
        <w:t xml:space="preserve"> Wirth CR. Fracture of the distal humeral </w:t>
      </w:r>
      <w:proofErr w:type="spellStart"/>
      <w:r w:rsidRPr="00967E2C">
        <w:rPr>
          <w:rFonts w:ascii="Book Antiqua" w:eastAsia="Book Antiqua" w:hAnsi="Book Antiqua" w:cs="Book Antiqua"/>
          <w:color w:val="000000"/>
        </w:rPr>
        <w:t>chondroepiphysis</w:t>
      </w:r>
      <w:proofErr w:type="spellEnd"/>
      <w:r w:rsidRPr="00967E2C">
        <w:rPr>
          <w:rFonts w:ascii="Book Antiqua" w:eastAsia="Book Antiqua" w:hAnsi="Book Antiqua" w:cs="Book Antiqua"/>
          <w:color w:val="000000"/>
        </w:rPr>
        <w:t xml:space="preserve"> in the neonate. A case report. </w:t>
      </w:r>
      <w:r w:rsidRPr="00967E2C">
        <w:rPr>
          <w:rFonts w:ascii="Book Antiqua" w:eastAsia="Book Antiqua" w:hAnsi="Book Antiqua" w:cs="Book Antiqua"/>
          <w:i/>
          <w:iCs/>
          <w:color w:val="000000"/>
        </w:rPr>
        <w:t xml:space="preserve">Clin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Relat</w:t>
      </w:r>
      <w:proofErr w:type="spellEnd"/>
      <w:r w:rsidRPr="00967E2C">
        <w:rPr>
          <w:rFonts w:ascii="Book Antiqua" w:eastAsia="Book Antiqua" w:hAnsi="Book Antiqua" w:cs="Book Antiqua"/>
          <w:i/>
          <w:iCs/>
          <w:color w:val="000000"/>
        </w:rPr>
        <w:t xml:space="preserve"> Res</w:t>
      </w:r>
      <w:r w:rsidRPr="00967E2C">
        <w:rPr>
          <w:rFonts w:ascii="Book Antiqua" w:eastAsia="Book Antiqua" w:hAnsi="Book Antiqua" w:cs="Book Antiqua"/>
          <w:color w:val="000000"/>
        </w:rPr>
        <w:t xml:space="preserve"> 1982</w:t>
      </w:r>
      <w:r>
        <w:rPr>
          <w:rFonts w:ascii="Book Antiqua" w:eastAsia="Book Antiqua" w:hAnsi="Book Antiqua" w:cs="Book Antiqua"/>
          <w:color w:val="000000"/>
        </w:rPr>
        <w:t>;</w:t>
      </w:r>
      <w:r w:rsidRPr="00EF149A">
        <w:rPr>
          <w:rFonts w:ascii="Book Antiqua" w:eastAsia="Book Antiqua" w:hAnsi="Book Antiqua" w:cs="Book Antiqua"/>
          <w:color w:val="000000"/>
        </w:rPr>
        <w:t xml:space="preserve"> </w:t>
      </w:r>
      <w:r w:rsidRPr="00EF149A">
        <w:rPr>
          <w:rFonts w:ascii="Book Antiqua" w:eastAsia="Book Antiqua" w:hAnsi="Book Antiqua" w:cs="Book Antiqua"/>
          <w:b/>
          <w:bCs/>
          <w:color w:val="000000"/>
        </w:rPr>
        <w:t>(169):</w:t>
      </w:r>
      <w:r>
        <w:rPr>
          <w:rFonts w:ascii="Book Antiqua" w:eastAsia="Book Antiqua" w:hAnsi="Book Antiqua" w:cs="Book Antiqua"/>
          <w:color w:val="000000"/>
        </w:rPr>
        <w:t xml:space="preserve"> </w:t>
      </w:r>
      <w:r w:rsidRPr="00967E2C">
        <w:rPr>
          <w:rFonts w:ascii="Book Antiqua" w:eastAsia="Book Antiqua" w:hAnsi="Book Antiqua" w:cs="Book Antiqua"/>
          <w:color w:val="000000"/>
        </w:rPr>
        <w:t>155-158 [PMID: 7105572 DOI: 10.1097/00003086-198209000-00022]</w:t>
      </w:r>
    </w:p>
    <w:p w14:paraId="646B2BBA" w14:textId="0E6C64E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lastRenderedPageBreak/>
        <w:t xml:space="preserve">10 </w:t>
      </w:r>
      <w:proofErr w:type="spellStart"/>
      <w:r w:rsidRPr="00967E2C">
        <w:rPr>
          <w:rFonts w:ascii="Book Antiqua" w:eastAsia="Book Antiqua" w:hAnsi="Book Antiqua" w:cs="Book Antiqua"/>
          <w:b/>
          <w:bCs/>
          <w:color w:val="000000"/>
        </w:rPr>
        <w:t>Gigante</w:t>
      </w:r>
      <w:proofErr w:type="spellEnd"/>
      <w:r w:rsidRPr="00967E2C">
        <w:rPr>
          <w:rFonts w:ascii="Book Antiqua" w:eastAsia="Book Antiqua" w:hAnsi="Book Antiqua" w:cs="Book Antiqua"/>
          <w:b/>
          <w:bCs/>
          <w:color w:val="000000"/>
        </w:rPr>
        <w:t xml:space="preserve"> C,</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Kini</w:t>
      </w:r>
      <w:proofErr w:type="spellEnd"/>
      <w:r w:rsidRPr="00967E2C">
        <w:rPr>
          <w:rFonts w:ascii="Book Antiqua" w:eastAsia="Book Antiqua" w:hAnsi="Book Antiqua" w:cs="Book Antiqua"/>
          <w:color w:val="000000"/>
        </w:rPr>
        <w:t xml:space="preserve"> SG, </w:t>
      </w:r>
      <w:proofErr w:type="spellStart"/>
      <w:r w:rsidRPr="00967E2C">
        <w:rPr>
          <w:rFonts w:ascii="Book Antiqua" w:eastAsia="Book Antiqua" w:hAnsi="Book Antiqua" w:cs="Book Antiqua"/>
          <w:color w:val="000000"/>
        </w:rPr>
        <w:t>Origo</w:t>
      </w:r>
      <w:proofErr w:type="spellEnd"/>
      <w:r w:rsidRPr="00967E2C">
        <w:rPr>
          <w:rFonts w:ascii="Book Antiqua" w:eastAsia="Book Antiqua" w:hAnsi="Book Antiqua" w:cs="Book Antiqua"/>
          <w:color w:val="000000"/>
        </w:rPr>
        <w:t xml:space="preserve"> C, </w:t>
      </w:r>
      <w:proofErr w:type="spellStart"/>
      <w:r w:rsidRPr="00967E2C">
        <w:rPr>
          <w:rFonts w:ascii="Book Antiqua" w:eastAsia="Book Antiqua" w:hAnsi="Book Antiqua" w:cs="Book Antiqua"/>
          <w:color w:val="000000"/>
        </w:rPr>
        <w:t>Volpin</w:t>
      </w:r>
      <w:proofErr w:type="spellEnd"/>
      <w:r w:rsidRPr="00967E2C">
        <w:rPr>
          <w:rFonts w:ascii="Book Antiqua" w:eastAsia="Book Antiqua" w:hAnsi="Book Antiqua" w:cs="Book Antiqua"/>
          <w:color w:val="000000"/>
        </w:rPr>
        <w:t xml:space="preserve"> A. </w:t>
      </w:r>
      <w:proofErr w:type="spellStart"/>
      <w:r w:rsidRPr="00967E2C">
        <w:rPr>
          <w:rFonts w:ascii="Book Antiqua" w:eastAsia="Book Antiqua" w:hAnsi="Book Antiqua" w:cs="Book Antiqua"/>
          <w:color w:val="000000"/>
        </w:rPr>
        <w:t>Transphyseal</w:t>
      </w:r>
      <w:proofErr w:type="spellEnd"/>
      <w:r w:rsidRPr="00967E2C">
        <w:rPr>
          <w:rFonts w:ascii="Book Antiqua" w:eastAsia="Book Antiqua" w:hAnsi="Book Antiqua" w:cs="Book Antiqua"/>
          <w:color w:val="000000"/>
        </w:rPr>
        <w:t xml:space="preserve"> separation of the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newborns. </w:t>
      </w:r>
      <w:r w:rsidRPr="00967E2C">
        <w:rPr>
          <w:rFonts w:ascii="Book Antiqua" w:eastAsia="Book Antiqua" w:hAnsi="Book Antiqua" w:cs="Book Antiqua"/>
          <w:i/>
          <w:iCs/>
          <w:color w:val="000000"/>
        </w:rPr>
        <w:t xml:space="preserve">Chin J </w:t>
      </w:r>
      <w:proofErr w:type="spellStart"/>
      <w:r w:rsidRPr="00967E2C">
        <w:rPr>
          <w:rFonts w:ascii="Book Antiqua" w:eastAsia="Book Antiqua" w:hAnsi="Book Antiqua" w:cs="Book Antiqua"/>
          <w:i/>
          <w:iCs/>
          <w:color w:val="000000"/>
        </w:rPr>
        <w:t>Traumatol</w:t>
      </w:r>
      <w:proofErr w:type="spellEnd"/>
      <w:r w:rsidRPr="00967E2C">
        <w:rPr>
          <w:rFonts w:ascii="Book Antiqua" w:eastAsia="Book Antiqua" w:hAnsi="Book Antiqua" w:cs="Book Antiqua"/>
          <w:color w:val="000000"/>
        </w:rPr>
        <w:t xml:space="preserve"> 2017</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20:</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183-186 [PMID: 28502605 DOI: 10.1016/j.cjtee.2017.04.003]</w:t>
      </w:r>
    </w:p>
    <w:p w14:paraId="7E797195" w14:textId="6F68B78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11 </w:t>
      </w:r>
      <w:r w:rsidRPr="00967E2C">
        <w:rPr>
          <w:rFonts w:ascii="Book Antiqua" w:eastAsia="Book Antiqua" w:hAnsi="Book Antiqua" w:cs="Book Antiqua"/>
          <w:b/>
          <w:bCs/>
          <w:color w:val="000000"/>
        </w:rPr>
        <w:t>Jacobsen S,</w:t>
      </w:r>
      <w:r w:rsidRPr="00967E2C">
        <w:rPr>
          <w:rFonts w:ascii="Book Antiqua" w:eastAsia="Book Antiqua" w:hAnsi="Book Antiqua" w:cs="Book Antiqua"/>
          <w:color w:val="000000"/>
        </w:rPr>
        <w:t xml:space="preserve"> Hansson G, </w:t>
      </w:r>
      <w:proofErr w:type="spellStart"/>
      <w:r w:rsidRPr="00967E2C">
        <w:rPr>
          <w:rFonts w:ascii="Book Antiqua" w:eastAsia="Book Antiqua" w:hAnsi="Book Antiqua" w:cs="Book Antiqua"/>
          <w:color w:val="000000"/>
        </w:rPr>
        <w:t>Nathorst-Westfelt</w:t>
      </w:r>
      <w:proofErr w:type="spellEnd"/>
      <w:r w:rsidRPr="00967E2C">
        <w:rPr>
          <w:rFonts w:ascii="Book Antiqua" w:eastAsia="Book Antiqua" w:hAnsi="Book Antiqua" w:cs="Book Antiqua"/>
          <w:color w:val="000000"/>
        </w:rPr>
        <w:t xml:space="preserve"> J. Traumatic separation of the distal epiphysis of the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sustained at birth. </w:t>
      </w:r>
      <w:r w:rsidRPr="00967E2C">
        <w:rPr>
          <w:rFonts w:ascii="Book Antiqua" w:eastAsia="Book Antiqua" w:hAnsi="Book Antiqua" w:cs="Book Antiqua"/>
          <w:i/>
          <w:iCs/>
          <w:color w:val="000000"/>
        </w:rPr>
        <w:t>J Bone Joint Surg Br</w:t>
      </w:r>
      <w:r w:rsidRPr="00967E2C">
        <w:rPr>
          <w:rFonts w:ascii="Book Antiqua" w:eastAsia="Book Antiqua" w:hAnsi="Book Antiqua" w:cs="Book Antiqua"/>
          <w:color w:val="000000"/>
        </w:rPr>
        <w:t xml:space="preserve"> 2009</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91:</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797-802 [PMID: 19483235 DOI: 10.1302/0301-620X.91B6.22140]</w:t>
      </w:r>
    </w:p>
    <w:p w14:paraId="14075A5E" w14:textId="1F56AC2A"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12 </w:t>
      </w:r>
      <w:r w:rsidRPr="00EF149A">
        <w:rPr>
          <w:rFonts w:ascii="Book Antiqua" w:eastAsia="Book Antiqua" w:hAnsi="Book Antiqua" w:cs="Book Antiqua"/>
          <w:b/>
          <w:bCs/>
          <w:color w:val="000000"/>
        </w:rPr>
        <w:t xml:space="preserve">Chou ACC, </w:t>
      </w:r>
      <w:r w:rsidRPr="00EF149A">
        <w:rPr>
          <w:rFonts w:ascii="Book Antiqua" w:eastAsia="Book Antiqua" w:hAnsi="Book Antiqua" w:cs="Book Antiqua"/>
          <w:color w:val="000000"/>
        </w:rPr>
        <w:t>Wong HYK, Kumar S, Mahadev A.</w:t>
      </w:r>
      <w:r w:rsidRPr="00967E2C">
        <w:rPr>
          <w:rFonts w:ascii="Book Antiqua" w:eastAsia="Book Antiqua" w:hAnsi="Book Antiqua" w:cs="Book Antiqua"/>
          <w:color w:val="000000"/>
        </w:rPr>
        <w:t xml:space="preserve"> Using the Medial and Lateral Humeral Lines as an Adjunct to Intraoperative Elbow Arthrography to Guide Intraoperative Reduction and Fixation of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Physeal</w:t>
      </w:r>
      <w:proofErr w:type="spellEnd"/>
      <w:r w:rsidRPr="00967E2C">
        <w:rPr>
          <w:rFonts w:ascii="Book Antiqua" w:eastAsia="Book Antiqua" w:hAnsi="Book Antiqua" w:cs="Book Antiqua"/>
          <w:color w:val="000000"/>
        </w:rPr>
        <w:t xml:space="preserve"> Separations Reduces the Incidence of Postoperative Cubitus Varus.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color w:val="000000"/>
        </w:rPr>
        <w:t xml:space="preserve"> 2018</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38:</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e262-e266 [PMID: 29509609 DOI: 10.1097/BPO.0000000000001156]</w:t>
      </w:r>
    </w:p>
    <w:p w14:paraId="792277BA" w14:textId="5B17782F"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13 </w:t>
      </w:r>
      <w:proofErr w:type="spellStart"/>
      <w:r w:rsidRPr="00967E2C">
        <w:rPr>
          <w:rFonts w:ascii="Book Antiqua" w:eastAsia="Book Antiqua" w:hAnsi="Book Antiqua" w:cs="Book Antiqua"/>
          <w:b/>
          <w:bCs/>
          <w:color w:val="000000"/>
        </w:rPr>
        <w:t>Guven</w:t>
      </w:r>
      <w:proofErr w:type="spellEnd"/>
      <w:r w:rsidRPr="00967E2C">
        <w:rPr>
          <w:rFonts w:ascii="Book Antiqua" w:eastAsia="Book Antiqua" w:hAnsi="Book Antiqua" w:cs="Book Antiqua"/>
          <w:b/>
          <w:bCs/>
          <w:color w:val="000000"/>
        </w:rPr>
        <w:t xml:space="preserve"> MF,</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Kaynak</w:t>
      </w:r>
      <w:proofErr w:type="spellEnd"/>
      <w:r w:rsidRPr="00967E2C">
        <w:rPr>
          <w:rFonts w:ascii="Book Antiqua" w:eastAsia="Book Antiqua" w:hAnsi="Book Antiqua" w:cs="Book Antiqua"/>
          <w:color w:val="000000"/>
        </w:rPr>
        <w:t xml:space="preserve"> G, </w:t>
      </w:r>
      <w:proofErr w:type="spellStart"/>
      <w:r w:rsidRPr="00967E2C">
        <w:rPr>
          <w:rFonts w:ascii="Book Antiqua" w:eastAsia="Book Antiqua" w:hAnsi="Book Antiqua" w:cs="Book Antiqua"/>
          <w:color w:val="000000"/>
        </w:rPr>
        <w:t>Inan</w:t>
      </w:r>
      <w:proofErr w:type="spellEnd"/>
      <w:r w:rsidRPr="00967E2C">
        <w:rPr>
          <w:rFonts w:ascii="Book Antiqua" w:eastAsia="Book Antiqua" w:hAnsi="Book Antiqua" w:cs="Book Antiqua"/>
          <w:color w:val="000000"/>
        </w:rPr>
        <w:t xml:space="preserve"> M, </w:t>
      </w:r>
      <w:proofErr w:type="spellStart"/>
      <w:r w:rsidRPr="00967E2C">
        <w:rPr>
          <w:rFonts w:ascii="Book Antiqua" w:eastAsia="Book Antiqua" w:hAnsi="Book Antiqua" w:cs="Book Antiqua"/>
          <w:color w:val="000000"/>
        </w:rPr>
        <w:t>Caliskan</w:t>
      </w:r>
      <w:proofErr w:type="spellEnd"/>
      <w:r w:rsidRPr="00967E2C">
        <w:rPr>
          <w:rFonts w:ascii="Book Antiqua" w:eastAsia="Book Antiqua" w:hAnsi="Book Antiqua" w:cs="Book Antiqua"/>
          <w:color w:val="000000"/>
        </w:rPr>
        <w:t xml:space="preserve"> G, </w:t>
      </w:r>
      <w:proofErr w:type="spellStart"/>
      <w:r w:rsidRPr="00967E2C">
        <w:rPr>
          <w:rFonts w:ascii="Book Antiqua" w:eastAsia="Book Antiqua" w:hAnsi="Book Antiqua" w:cs="Book Antiqua"/>
          <w:color w:val="000000"/>
        </w:rPr>
        <w:t>Unlu</w:t>
      </w:r>
      <w:proofErr w:type="spellEnd"/>
      <w:r w:rsidRPr="00967E2C">
        <w:rPr>
          <w:rFonts w:ascii="Book Antiqua" w:eastAsia="Book Antiqua" w:hAnsi="Book Antiqua" w:cs="Book Antiqua"/>
          <w:color w:val="000000"/>
        </w:rPr>
        <w:t xml:space="preserve"> HB, </w:t>
      </w:r>
      <w:proofErr w:type="spellStart"/>
      <w:r w:rsidRPr="00967E2C">
        <w:rPr>
          <w:rFonts w:ascii="Book Antiqua" w:eastAsia="Book Antiqua" w:hAnsi="Book Antiqua" w:cs="Book Antiqua"/>
          <w:color w:val="000000"/>
        </w:rPr>
        <w:t>Kesmezacar</w:t>
      </w:r>
      <w:proofErr w:type="spellEnd"/>
      <w:r w:rsidRPr="00967E2C">
        <w:rPr>
          <w:rFonts w:ascii="Book Antiqua" w:eastAsia="Book Antiqua" w:hAnsi="Book Antiqua" w:cs="Book Antiqua"/>
          <w:color w:val="000000"/>
        </w:rPr>
        <w:t xml:space="preserve"> H. Results of displaced supracondylar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fractures treated with open reduction and internal fixation after a mean 22.4</w:t>
      </w:r>
      <w:r>
        <w:rPr>
          <w:rFonts w:ascii="Book Antiqua" w:eastAsia="Book Antiqua" w:hAnsi="Book Antiqua" w:cs="Book Antiqua"/>
          <w:color w:val="000000"/>
        </w:rPr>
        <w:t xml:space="preserve"> </w:t>
      </w:r>
      <w:r w:rsidRPr="00967E2C">
        <w:rPr>
          <w:rFonts w:ascii="Book Antiqua" w:eastAsia="Book Antiqua" w:hAnsi="Book Antiqua" w:cs="Book Antiqua"/>
          <w:color w:val="000000"/>
        </w:rPr>
        <w:t xml:space="preserve">years of follow-up. </w:t>
      </w:r>
      <w:r w:rsidRPr="00967E2C">
        <w:rPr>
          <w:rFonts w:ascii="Book Antiqua" w:eastAsia="Book Antiqua" w:hAnsi="Book Antiqua" w:cs="Book Antiqua"/>
          <w:i/>
          <w:iCs/>
          <w:color w:val="000000"/>
        </w:rPr>
        <w:t>J Shoulder Elb</w:t>
      </w:r>
      <w:r>
        <w:rPr>
          <w:rFonts w:ascii="Book Antiqua" w:eastAsia="Book Antiqua" w:hAnsi="Book Antiqua" w:cs="Book Antiqua"/>
          <w:i/>
          <w:iCs/>
          <w:color w:val="000000"/>
        </w:rPr>
        <w:t>ow</w:t>
      </w:r>
      <w:r w:rsidRPr="00967E2C">
        <w:rPr>
          <w:rFonts w:ascii="Book Antiqua" w:eastAsia="Book Antiqua" w:hAnsi="Book Antiqua" w:cs="Book Antiqua"/>
          <w:i/>
          <w:iCs/>
          <w:color w:val="000000"/>
        </w:rPr>
        <w:t xml:space="preserve"> Surg</w:t>
      </w:r>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24:</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640-646 [PMID: 25648970 DOI: 10.1016/j.jse.2014.12.010]</w:t>
      </w:r>
    </w:p>
    <w:p w14:paraId="3A580186" w14:textId="2E6A945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14 </w:t>
      </w:r>
      <w:proofErr w:type="spellStart"/>
      <w:r w:rsidRPr="003E65AE">
        <w:rPr>
          <w:rFonts w:ascii="Book Antiqua" w:eastAsia="Book Antiqua" w:hAnsi="Book Antiqua" w:cs="Book Antiqua"/>
          <w:b/>
          <w:bCs/>
          <w:color w:val="000000"/>
        </w:rPr>
        <w:t>Bukvić</w:t>
      </w:r>
      <w:proofErr w:type="spellEnd"/>
      <w:r w:rsidRPr="003E65AE">
        <w:rPr>
          <w:rFonts w:ascii="Book Antiqua" w:eastAsia="Book Antiqua" w:hAnsi="Book Antiqua" w:cs="Book Antiqua"/>
          <w:b/>
          <w:bCs/>
          <w:color w:val="000000"/>
        </w:rPr>
        <w:t xml:space="preserve"> N, </w:t>
      </w:r>
      <w:proofErr w:type="spellStart"/>
      <w:r w:rsidRPr="003E65AE">
        <w:rPr>
          <w:rFonts w:ascii="Book Antiqua" w:eastAsia="Book Antiqua" w:hAnsi="Book Antiqua" w:cs="Book Antiqua"/>
          <w:color w:val="000000"/>
        </w:rPr>
        <w:t>Kvesić</w:t>
      </w:r>
      <w:proofErr w:type="spellEnd"/>
      <w:r w:rsidRPr="003E65AE">
        <w:rPr>
          <w:rFonts w:ascii="Book Antiqua" w:eastAsia="Book Antiqua" w:hAnsi="Book Antiqua" w:cs="Book Antiqua"/>
          <w:color w:val="000000"/>
        </w:rPr>
        <w:t xml:space="preserve"> A, </w:t>
      </w:r>
      <w:proofErr w:type="spellStart"/>
      <w:r w:rsidRPr="003E65AE">
        <w:rPr>
          <w:rFonts w:ascii="Book Antiqua" w:eastAsia="Book Antiqua" w:hAnsi="Book Antiqua" w:cs="Book Antiqua"/>
          <w:color w:val="000000"/>
        </w:rPr>
        <w:t>Brekalo</w:t>
      </w:r>
      <w:proofErr w:type="spellEnd"/>
      <w:r w:rsidRPr="003E65AE">
        <w:rPr>
          <w:rFonts w:ascii="Book Antiqua" w:eastAsia="Book Antiqua" w:hAnsi="Book Antiqua" w:cs="Book Antiqua"/>
          <w:color w:val="000000"/>
        </w:rPr>
        <w:t xml:space="preserve"> Z, </w:t>
      </w:r>
      <w:proofErr w:type="spellStart"/>
      <w:r w:rsidRPr="003E65AE">
        <w:rPr>
          <w:rFonts w:ascii="Book Antiqua" w:eastAsia="Book Antiqua" w:hAnsi="Book Antiqua" w:cs="Book Antiqua"/>
          <w:color w:val="000000"/>
        </w:rPr>
        <w:t>Bosak</w:t>
      </w:r>
      <w:proofErr w:type="spellEnd"/>
      <w:r w:rsidRPr="003E65AE">
        <w:rPr>
          <w:rFonts w:ascii="Book Antiqua" w:eastAsia="Book Antiqua" w:hAnsi="Book Antiqua" w:cs="Book Antiqua"/>
          <w:color w:val="000000"/>
        </w:rPr>
        <w:t xml:space="preserve"> A, </w:t>
      </w:r>
      <w:proofErr w:type="spellStart"/>
      <w:r w:rsidRPr="003E65AE">
        <w:rPr>
          <w:rFonts w:ascii="Book Antiqua" w:eastAsia="Book Antiqua" w:hAnsi="Book Antiqua" w:cs="Book Antiqua"/>
          <w:color w:val="000000"/>
        </w:rPr>
        <w:t>Bukvić</w:t>
      </w:r>
      <w:proofErr w:type="spellEnd"/>
      <w:r w:rsidRPr="003E65AE">
        <w:rPr>
          <w:rFonts w:ascii="Book Antiqua" w:eastAsia="Book Antiqua" w:hAnsi="Book Antiqua" w:cs="Book Antiqua"/>
          <w:color w:val="000000"/>
        </w:rPr>
        <w:t xml:space="preserve"> F, Karlo R.</w:t>
      </w:r>
      <w:r w:rsidRPr="00967E2C">
        <w:rPr>
          <w:rFonts w:ascii="Book Antiqua" w:eastAsia="Book Antiqua" w:hAnsi="Book Antiqua" w:cs="Book Antiqua"/>
          <w:color w:val="000000"/>
        </w:rPr>
        <w:t xml:space="preserve"> The problem of post-traumatic </w:t>
      </w:r>
      <w:proofErr w:type="spellStart"/>
      <w:r w:rsidRPr="00967E2C">
        <w:rPr>
          <w:rFonts w:ascii="Book Antiqua" w:eastAsia="Book Antiqua" w:hAnsi="Book Antiqua" w:cs="Book Antiqua"/>
          <w:color w:val="000000"/>
        </w:rPr>
        <w:t>varization</w:t>
      </w:r>
      <w:proofErr w:type="spellEnd"/>
      <w:r w:rsidRPr="00967E2C">
        <w:rPr>
          <w:rFonts w:ascii="Book Antiqua" w:eastAsia="Book Antiqua" w:hAnsi="Book Antiqua" w:cs="Book Antiqua"/>
          <w:color w:val="000000"/>
        </w:rPr>
        <w:t xml:space="preserve"> of the distal end of the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remaining after the recovery of a supracondylar fracture. </w:t>
      </w:r>
      <w:r w:rsidRPr="003E65AE">
        <w:rPr>
          <w:rFonts w:ascii="Book Antiqua" w:eastAsia="Book Antiqua" w:hAnsi="Book Antiqua" w:cs="Book Antiqua"/>
          <w:i/>
          <w:iCs/>
          <w:color w:val="000000"/>
        </w:rPr>
        <w:t xml:space="preserve">J </w:t>
      </w:r>
      <w:proofErr w:type="spellStart"/>
      <w:r w:rsidRPr="003E65AE">
        <w:rPr>
          <w:rFonts w:ascii="Book Antiqua" w:eastAsia="Book Antiqua" w:hAnsi="Book Antiqua" w:cs="Book Antiqua"/>
          <w:i/>
          <w:iCs/>
          <w:color w:val="000000"/>
        </w:rPr>
        <w:t>Pediatr</w:t>
      </w:r>
      <w:proofErr w:type="spellEnd"/>
      <w:r w:rsidRPr="003E65AE">
        <w:rPr>
          <w:rFonts w:ascii="Book Antiqua" w:eastAsia="Book Antiqua" w:hAnsi="Book Antiqua" w:cs="Book Antiqua"/>
          <w:i/>
          <w:iCs/>
          <w:color w:val="000000"/>
        </w:rPr>
        <w:t xml:space="preserve"> </w:t>
      </w:r>
      <w:proofErr w:type="spellStart"/>
      <w:r w:rsidRPr="003E65AE">
        <w:rPr>
          <w:rFonts w:ascii="Book Antiqua" w:eastAsia="Book Antiqua" w:hAnsi="Book Antiqua" w:cs="Book Antiqua"/>
          <w:i/>
          <w:iCs/>
          <w:color w:val="000000"/>
        </w:rPr>
        <w:t>Orthop</w:t>
      </w:r>
      <w:proofErr w:type="spellEnd"/>
      <w:r w:rsidRPr="003E65AE">
        <w:rPr>
          <w:rFonts w:ascii="Book Antiqua" w:eastAsia="Book Antiqua" w:hAnsi="Book Antiqua" w:cs="Book Antiqua"/>
          <w:i/>
          <w:iCs/>
          <w:color w:val="000000"/>
        </w:rPr>
        <w:t xml:space="preserve"> B</w:t>
      </w:r>
      <w:r w:rsidRPr="00967E2C">
        <w:rPr>
          <w:rFonts w:ascii="Book Antiqua" w:eastAsia="Book Antiqua" w:hAnsi="Book Antiqua" w:cs="Book Antiqua"/>
          <w:color w:val="000000"/>
        </w:rPr>
        <w:t xml:space="preserve"> 2013</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22:</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372-375 [PMID: 23748579 DOI: 10.1097/BPB.0b013e328360f8df]</w:t>
      </w:r>
    </w:p>
    <w:p w14:paraId="5D3F3B55" w14:textId="49CAA633"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15 </w:t>
      </w:r>
      <w:proofErr w:type="spellStart"/>
      <w:r w:rsidRPr="003E65AE">
        <w:rPr>
          <w:rFonts w:ascii="Book Antiqua" w:eastAsia="Book Antiqua" w:hAnsi="Book Antiqua" w:cs="Book Antiqua"/>
          <w:b/>
          <w:bCs/>
          <w:color w:val="000000"/>
        </w:rPr>
        <w:t>Persiani</w:t>
      </w:r>
      <w:proofErr w:type="spellEnd"/>
      <w:r w:rsidRPr="003E65AE">
        <w:rPr>
          <w:rFonts w:ascii="Book Antiqua" w:eastAsia="Book Antiqua" w:hAnsi="Book Antiqua" w:cs="Book Antiqua"/>
          <w:b/>
          <w:bCs/>
          <w:color w:val="000000"/>
        </w:rPr>
        <w:t xml:space="preserve"> P, </w:t>
      </w:r>
      <w:r w:rsidRPr="003E65AE">
        <w:rPr>
          <w:rFonts w:ascii="Book Antiqua" w:eastAsia="Book Antiqua" w:hAnsi="Book Antiqua" w:cs="Book Antiqua"/>
          <w:color w:val="000000"/>
        </w:rPr>
        <w:t xml:space="preserve">Di Domenica M, </w:t>
      </w:r>
      <w:proofErr w:type="spellStart"/>
      <w:r w:rsidRPr="003E65AE">
        <w:rPr>
          <w:rFonts w:ascii="Book Antiqua" w:eastAsia="Book Antiqua" w:hAnsi="Book Antiqua" w:cs="Book Antiqua"/>
          <w:color w:val="000000"/>
        </w:rPr>
        <w:t>Gurzi</w:t>
      </w:r>
      <w:proofErr w:type="spellEnd"/>
      <w:r w:rsidRPr="003E65AE">
        <w:rPr>
          <w:rFonts w:ascii="Book Antiqua" w:eastAsia="Book Antiqua" w:hAnsi="Book Antiqua" w:cs="Book Antiqua"/>
          <w:color w:val="000000"/>
        </w:rPr>
        <w:t xml:space="preserve"> M, Martini L, </w:t>
      </w:r>
      <w:proofErr w:type="spellStart"/>
      <w:r w:rsidRPr="003E65AE">
        <w:rPr>
          <w:rFonts w:ascii="Book Antiqua" w:eastAsia="Book Antiqua" w:hAnsi="Book Antiqua" w:cs="Book Antiqua"/>
          <w:color w:val="000000"/>
        </w:rPr>
        <w:t>Lanzone</w:t>
      </w:r>
      <w:proofErr w:type="spellEnd"/>
      <w:r w:rsidRPr="003E65AE">
        <w:rPr>
          <w:rFonts w:ascii="Book Antiqua" w:eastAsia="Book Antiqua" w:hAnsi="Book Antiqua" w:cs="Book Antiqua"/>
          <w:color w:val="000000"/>
        </w:rPr>
        <w:t xml:space="preserve"> R, Villani C.</w:t>
      </w:r>
      <w:r w:rsidRPr="00967E2C">
        <w:rPr>
          <w:rFonts w:ascii="Book Antiqua" w:eastAsia="Book Antiqua" w:hAnsi="Book Antiqua" w:cs="Book Antiqua"/>
          <w:color w:val="000000"/>
        </w:rPr>
        <w:t xml:space="preserve"> Adequacy of treatment, bone remodeling, and clinical outcome in pediatric supracondylar humeral fractures. </w:t>
      </w:r>
      <w:r w:rsidRPr="003E65AE">
        <w:rPr>
          <w:rFonts w:ascii="Book Antiqua" w:eastAsia="Book Antiqua" w:hAnsi="Book Antiqua" w:cs="Book Antiqua"/>
          <w:i/>
          <w:iCs/>
          <w:color w:val="000000"/>
        </w:rPr>
        <w:t xml:space="preserve">J </w:t>
      </w:r>
      <w:proofErr w:type="spellStart"/>
      <w:r w:rsidRPr="003E65AE">
        <w:rPr>
          <w:rFonts w:ascii="Book Antiqua" w:eastAsia="Book Antiqua" w:hAnsi="Book Antiqua" w:cs="Book Antiqua"/>
          <w:i/>
          <w:iCs/>
          <w:color w:val="000000"/>
        </w:rPr>
        <w:t>Pediatr</w:t>
      </w:r>
      <w:proofErr w:type="spellEnd"/>
      <w:r w:rsidRPr="003E65AE">
        <w:rPr>
          <w:rFonts w:ascii="Book Antiqua" w:eastAsia="Book Antiqua" w:hAnsi="Book Antiqua" w:cs="Book Antiqua"/>
          <w:i/>
          <w:iCs/>
          <w:color w:val="000000"/>
        </w:rPr>
        <w:t xml:space="preserve"> </w:t>
      </w:r>
      <w:proofErr w:type="spellStart"/>
      <w:r w:rsidRPr="003E65AE">
        <w:rPr>
          <w:rFonts w:ascii="Book Antiqua" w:eastAsia="Book Antiqua" w:hAnsi="Book Antiqua" w:cs="Book Antiqua"/>
          <w:i/>
          <w:iCs/>
          <w:color w:val="000000"/>
        </w:rPr>
        <w:t>Orthop</w:t>
      </w:r>
      <w:proofErr w:type="spellEnd"/>
      <w:r w:rsidRPr="003E65AE">
        <w:rPr>
          <w:rFonts w:ascii="Book Antiqua" w:eastAsia="Book Antiqua" w:hAnsi="Book Antiqua" w:cs="Book Antiqua"/>
          <w:i/>
          <w:iCs/>
          <w:color w:val="000000"/>
        </w:rPr>
        <w:t xml:space="preserve"> B</w:t>
      </w:r>
      <w:r w:rsidRPr="00967E2C">
        <w:rPr>
          <w:rFonts w:ascii="Book Antiqua" w:eastAsia="Book Antiqua" w:hAnsi="Book Antiqua" w:cs="Book Antiqua"/>
          <w:color w:val="000000"/>
        </w:rPr>
        <w:t xml:space="preserve"> 2012</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21:</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115-120 [PMID: 21946868 DOI: 10.1097/BPB.0b013e32834c675e]</w:t>
      </w:r>
    </w:p>
    <w:p w14:paraId="5DD41AEC" w14:textId="7E56DA60"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16 </w:t>
      </w:r>
      <w:proofErr w:type="spellStart"/>
      <w:r w:rsidRPr="003E65AE">
        <w:rPr>
          <w:rFonts w:ascii="Book Antiqua" w:eastAsia="Book Antiqua" w:hAnsi="Book Antiqua" w:cs="Book Antiqua"/>
          <w:b/>
          <w:bCs/>
          <w:color w:val="000000"/>
        </w:rPr>
        <w:t>Söyüncü</w:t>
      </w:r>
      <w:proofErr w:type="spellEnd"/>
      <w:r w:rsidRPr="003E65AE">
        <w:rPr>
          <w:rFonts w:ascii="Book Antiqua" w:eastAsia="Book Antiqua" w:hAnsi="Book Antiqua" w:cs="Book Antiqua"/>
          <w:b/>
          <w:bCs/>
          <w:color w:val="000000"/>
        </w:rPr>
        <w:t xml:space="preserve"> Y, </w:t>
      </w:r>
      <w:proofErr w:type="spellStart"/>
      <w:r w:rsidRPr="003E65AE">
        <w:rPr>
          <w:rFonts w:ascii="Book Antiqua" w:eastAsia="Book Antiqua" w:hAnsi="Book Antiqua" w:cs="Book Antiqua"/>
          <w:color w:val="000000"/>
        </w:rPr>
        <w:t>Cevikol</w:t>
      </w:r>
      <w:proofErr w:type="spellEnd"/>
      <w:r w:rsidRPr="003E65AE">
        <w:rPr>
          <w:rFonts w:ascii="Book Antiqua" w:eastAsia="Book Antiqua" w:hAnsi="Book Antiqua" w:cs="Book Antiqua"/>
          <w:color w:val="000000"/>
        </w:rPr>
        <w:t xml:space="preserve"> C, </w:t>
      </w:r>
      <w:proofErr w:type="spellStart"/>
      <w:r w:rsidRPr="003E65AE">
        <w:rPr>
          <w:rFonts w:ascii="Book Antiqua" w:eastAsia="Book Antiqua" w:hAnsi="Book Antiqua" w:cs="Book Antiqua"/>
          <w:color w:val="000000"/>
        </w:rPr>
        <w:t>Söyüncü</w:t>
      </w:r>
      <w:proofErr w:type="spellEnd"/>
      <w:r w:rsidRPr="003E65AE">
        <w:rPr>
          <w:rFonts w:ascii="Book Antiqua" w:eastAsia="Book Antiqua" w:hAnsi="Book Antiqua" w:cs="Book Antiqua"/>
          <w:color w:val="000000"/>
        </w:rPr>
        <w:t xml:space="preserve"> S, Yildirim A, </w:t>
      </w:r>
      <w:proofErr w:type="spellStart"/>
      <w:r w:rsidRPr="003E65AE">
        <w:rPr>
          <w:rFonts w:ascii="Book Antiqua" w:eastAsia="Book Antiqua" w:hAnsi="Book Antiqua" w:cs="Book Antiqua"/>
          <w:color w:val="000000"/>
        </w:rPr>
        <w:t>Akyildiz</w:t>
      </w:r>
      <w:proofErr w:type="spellEnd"/>
      <w:r w:rsidRPr="003E65AE">
        <w:rPr>
          <w:rFonts w:ascii="Book Antiqua" w:eastAsia="Book Antiqua" w:hAnsi="Book Antiqua" w:cs="Book Antiqua"/>
          <w:color w:val="000000"/>
        </w:rPr>
        <w:t xml:space="preserve"> F.</w:t>
      </w:r>
      <w:r w:rsidRPr="00967E2C">
        <w:rPr>
          <w:rFonts w:ascii="Book Antiqua" w:eastAsia="Book Antiqua" w:hAnsi="Book Antiqua" w:cs="Book Antiqua"/>
          <w:color w:val="000000"/>
        </w:rPr>
        <w:t xml:space="preserve"> Detection and treatment of traumatic separation of the distal humeral epiphysis in a neonate: a case report. </w:t>
      </w:r>
      <w:r w:rsidRPr="00967E2C">
        <w:rPr>
          <w:rFonts w:ascii="Book Antiqua" w:eastAsia="Book Antiqua" w:hAnsi="Book Antiqua" w:cs="Book Antiqua"/>
          <w:i/>
          <w:iCs/>
          <w:color w:val="000000"/>
        </w:rPr>
        <w:t xml:space="preserve">Ulus </w:t>
      </w:r>
      <w:proofErr w:type="spellStart"/>
      <w:r w:rsidRPr="00967E2C">
        <w:rPr>
          <w:rFonts w:ascii="Book Antiqua" w:eastAsia="Book Antiqua" w:hAnsi="Book Antiqua" w:cs="Book Antiqua"/>
          <w:i/>
          <w:iCs/>
          <w:color w:val="000000"/>
        </w:rPr>
        <w:t>Travma</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Acil</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Cerrahi</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Derg</w:t>
      </w:r>
      <w:proofErr w:type="spellEnd"/>
      <w:r w:rsidRPr="00967E2C">
        <w:rPr>
          <w:rFonts w:ascii="Book Antiqua" w:eastAsia="Book Antiqua" w:hAnsi="Book Antiqua" w:cs="Book Antiqua"/>
          <w:color w:val="000000"/>
        </w:rPr>
        <w:t xml:space="preserve"> 2009</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15:</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99-102 [PMID: 19130349 DOI: 10.1097/01.ruq.0000354458.02051.b5]</w:t>
      </w:r>
    </w:p>
    <w:p w14:paraId="2D19B0EB" w14:textId="65048BA2"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17 </w:t>
      </w:r>
      <w:r w:rsidRPr="00967E2C">
        <w:rPr>
          <w:rFonts w:ascii="Book Antiqua" w:eastAsia="Book Antiqua" w:hAnsi="Book Antiqua" w:cs="Book Antiqua"/>
          <w:b/>
          <w:bCs/>
          <w:color w:val="000000"/>
        </w:rPr>
        <w:t>Menon TJ.</w:t>
      </w:r>
      <w:r w:rsidRPr="00967E2C">
        <w:rPr>
          <w:rFonts w:ascii="Book Antiqua" w:eastAsia="Book Antiqua" w:hAnsi="Book Antiqua" w:cs="Book Antiqua"/>
          <w:color w:val="000000"/>
        </w:rPr>
        <w:t xml:space="preserve"> Fracture separation of the lower humeral epiphysis due to birth injury: a case report. </w:t>
      </w:r>
      <w:r w:rsidRPr="00967E2C">
        <w:rPr>
          <w:rFonts w:ascii="Book Antiqua" w:eastAsia="Book Antiqua" w:hAnsi="Book Antiqua" w:cs="Book Antiqua"/>
          <w:i/>
          <w:iCs/>
          <w:color w:val="000000"/>
        </w:rPr>
        <w:t>Injury</w:t>
      </w:r>
      <w:r w:rsidRPr="00967E2C">
        <w:rPr>
          <w:rFonts w:ascii="Book Antiqua" w:eastAsia="Book Antiqua" w:hAnsi="Book Antiqua" w:cs="Book Antiqua"/>
          <w:color w:val="000000"/>
        </w:rPr>
        <w:t xml:space="preserve"> 1982</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14:</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168-169 [PMID: 7141679 DOI: 10.1016/0020-1383(82)90053-5]</w:t>
      </w:r>
    </w:p>
    <w:p w14:paraId="4DA4F166" w14:textId="7A6DC24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lastRenderedPageBreak/>
        <w:t xml:space="preserve">18 </w:t>
      </w:r>
      <w:r w:rsidRPr="00967E2C">
        <w:rPr>
          <w:rFonts w:ascii="Book Antiqua" w:eastAsia="Book Antiqua" w:hAnsi="Book Antiqua" w:cs="Book Antiqua"/>
          <w:b/>
          <w:bCs/>
          <w:color w:val="000000"/>
        </w:rPr>
        <w:t>Paige ML,</w:t>
      </w:r>
      <w:r w:rsidRPr="00967E2C">
        <w:rPr>
          <w:rFonts w:ascii="Book Antiqua" w:eastAsia="Book Antiqua" w:hAnsi="Book Antiqua" w:cs="Book Antiqua"/>
          <w:color w:val="000000"/>
        </w:rPr>
        <w:t xml:space="preserve"> Port RB. </w:t>
      </w:r>
      <w:r w:rsidRPr="003E65AE">
        <w:rPr>
          <w:rFonts w:ascii="Book Antiqua" w:eastAsia="Book Antiqua" w:hAnsi="Book Antiqua" w:cs="Book Antiqua"/>
          <w:color w:val="000000"/>
        </w:rPr>
        <w:t>Separation of the distal humeral epiphysis in the neonate. A combined clinical and roentgenographic diagnosis.</w:t>
      </w:r>
      <w:r w:rsidRPr="00967E2C">
        <w:rPr>
          <w:rFonts w:ascii="Book Antiqua" w:eastAsia="Book Antiqua" w:hAnsi="Book Antiqua" w:cs="Book Antiqua"/>
          <w:color w:val="000000"/>
        </w:rPr>
        <w:t xml:space="preserve"> </w:t>
      </w:r>
      <w:r w:rsidRPr="00967E2C">
        <w:rPr>
          <w:rFonts w:ascii="Book Antiqua" w:eastAsia="Book Antiqua" w:hAnsi="Book Antiqua" w:cs="Book Antiqua"/>
          <w:i/>
          <w:iCs/>
          <w:color w:val="000000"/>
        </w:rPr>
        <w:t>Am J Dis Child</w:t>
      </w:r>
      <w:r w:rsidRPr="00967E2C">
        <w:rPr>
          <w:rFonts w:ascii="Book Antiqua" w:eastAsia="Book Antiqua" w:hAnsi="Book Antiqua" w:cs="Book Antiqua"/>
          <w:color w:val="000000"/>
        </w:rPr>
        <w:t xml:space="preserve"> 1985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139:</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1203-1205 [PMID: 4061423 DOI: 10.1001/archpedi.1985.02140140037022]</w:t>
      </w:r>
    </w:p>
    <w:p w14:paraId="4BCDC194" w14:textId="5FC41F39"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19 </w:t>
      </w:r>
      <w:r w:rsidRPr="00967E2C">
        <w:rPr>
          <w:rFonts w:ascii="Book Antiqua" w:eastAsia="Book Antiqua" w:hAnsi="Book Antiqua" w:cs="Book Antiqua"/>
          <w:b/>
          <w:bCs/>
          <w:color w:val="000000"/>
        </w:rPr>
        <w:t>Patil MN,</w:t>
      </w:r>
      <w:r w:rsidRPr="00967E2C">
        <w:rPr>
          <w:rFonts w:ascii="Book Antiqua" w:eastAsia="Book Antiqua" w:hAnsi="Book Antiqua" w:cs="Book Antiqua"/>
          <w:color w:val="000000"/>
        </w:rPr>
        <w:t xml:space="preserve"> Palled E. </w:t>
      </w:r>
      <w:proofErr w:type="spellStart"/>
      <w:r w:rsidRPr="00967E2C">
        <w:rPr>
          <w:rFonts w:ascii="Book Antiqua" w:eastAsia="Book Antiqua" w:hAnsi="Book Antiqua" w:cs="Book Antiqua"/>
          <w:color w:val="000000"/>
        </w:rPr>
        <w:t>Epihyseal</w:t>
      </w:r>
      <w:proofErr w:type="spellEnd"/>
      <w:r w:rsidRPr="00967E2C">
        <w:rPr>
          <w:rFonts w:ascii="Book Antiqua" w:eastAsia="Book Antiqua" w:hAnsi="Book Antiqua" w:cs="Book Antiqua"/>
          <w:color w:val="000000"/>
        </w:rPr>
        <w:t xml:space="preserve"> Separation of Lower end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A Neonate-Diagnostic and Management Difficulty.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i/>
          <w:iCs/>
          <w:color w:val="000000"/>
        </w:rPr>
        <w:t xml:space="preserve"> Case Rep</w:t>
      </w:r>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7</w:t>
      </w:r>
      <w:r>
        <w:rPr>
          <w:rFonts w:ascii="Book Antiqua" w:eastAsia="Book Antiqua" w:hAnsi="Book Antiqua" w:cs="Book Antiqua"/>
          <w:color w:val="000000"/>
        </w:rPr>
        <w:t>-</w:t>
      </w:r>
      <w:r w:rsidRPr="00967E2C">
        <w:rPr>
          <w:rFonts w:ascii="Book Antiqua" w:eastAsia="Book Antiqua" w:hAnsi="Book Antiqua" w:cs="Book Antiqua"/>
          <w:color w:val="000000"/>
        </w:rPr>
        <w:t>9 [PMID: 27299086 DOI: 10.13107/jocr.2250-0685.332]</w:t>
      </w:r>
    </w:p>
    <w:p w14:paraId="2F881758" w14:textId="01EEB556"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20 </w:t>
      </w:r>
      <w:r w:rsidRPr="00967E2C">
        <w:rPr>
          <w:rFonts w:ascii="Book Antiqua" w:eastAsia="Book Antiqua" w:hAnsi="Book Antiqua" w:cs="Book Antiqua"/>
          <w:b/>
          <w:bCs/>
          <w:color w:val="000000"/>
        </w:rPr>
        <w:t>Barrett WP,</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Almquist</w:t>
      </w:r>
      <w:proofErr w:type="spellEnd"/>
      <w:r w:rsidRPr="00967E2C">
        <w:rPr>
          <w:rFonts w:ascii="Book Antiqua" w:eastAsia="Book Antiqua" w:hAnsi="Book Antiqua" w:cs="Book Antiqua"/>
          <w:color w:val="000000"/>
        </w:rPr>
        <w:t xml:space="preserve"> EA, </w:t>
      </w:r>
      <w:proofErr w:type="spellStart"/>
      <w:r w:rsidRPr="00967E2C">
        <w:rPr>
          <w:rFonts w:ascii="Book Antiqua" w:eastAsia="Book Antiqua" w:hAnsi="Book Antiqua" w:cs="Book Antiqua"/>
          <w:color w:val="000000"/>
        </w:rPr>
        <w:t>Staheli</w:t>
      </w:r>
      <w:proofErr w:type="spellEnd"/>
      <w:r w:rsidRPr="00967E2C">
        <w:rPr>
          <w:rFonts w:ascii="Book Antiqua" w:eastAsia="Book Antiqua" w:hAnsi="Book Antiqua" w:cs="Book Antiqua"/>
          <w:color w:val="000000"/>
        </w:rPr>
        <w:t xml:space="preserve"> LT. Fracture separation of the distal humeral </w:t>
      </w:r>
      <w:proofErr w:type="spellStart"/>
      <w:r w:rsidRPr="00967E2C">
        <w:rPr>
          <w:rFonts w:ascii="Book Antiqua" w:eastAsia="Book Antiqua" w:hAnsi="Book Antiqua" w:cs="Book Antiqua"/>
          <w:color w:val="000000"/>
        </w:rPr>
        <w:t>physis</w:t>
      </w:r>
      <w:proofErr w:type="spellEnd"/>
      <w:r w:rsidRPr="00967E2C">
        <w:rPr>
          <w:rFonts w:ascii="Book Antiqua" w:eastAsia="Book Antiqua" w:hAnsi="Book Antiqua" w:cs="Book Antiqua"/>
          <w:color w:val="000000"/>
        </w:rPr>
        <w:t xml:space="preserve"> in the newborn.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color w:val="000000"/>
        </w:rPr>
        <w:t xml:space="preserve"> 1984</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4:</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617-619 [PMID: 6490887 DOI: 10.1097/01241398-198409000-00018]</w:t>
      </w:r>
    </w:p>
    <w:p w14:paraId="12F456E0" w14:textId="3DAF5FBC"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21 </w:t>
      </w:r>
      <w:r w:rsidRPr="00967E2C">
        <w:rPr>
          <w:rFonts w:ascii="Book Antiqua" w:eastAsia="Book Antiqua" w:hAnsi="Book Antiqua" w:cs="Book Antiqua"/>
          <w:b/>
          <w:bCs/>
          <w:color w:val="000000"/>
        </w:rPr>
        <w:t>Kaushal R,</w:t>
      </w:r>
      <w:r w:rsidRPr="00967E2C">
        <w:rPr>
          <w:rFonts w:ascii="Book Antiqua" w:eastAsia="Book Antiqua" w:hAnsi="Book Antiqua" w:cs="Book Antiqua"/>
          <w:color w:val="000000"/>
        </w:rPr>
        <w:t xml:space="preserve"> Gupta </w:t>
      </w:r>
      <w:r>
        <w:rPr>
          <w:rFonts w:ascii="Book Antiqua" w:eastAsia="Book Antiqua" w:hAnsi="Book Antiqua" w:cs="Book Antiqua"/>
          <w:color w:val="000000"/>
        </w:rPr>
        <w:t>PN</w:t>
      </w:r>
      <w:r w:rsidRPr="00967E2C">
        <w:rPr>
          <w:rFonts w:ascii="Book Antiqua" w:eastAsia="Book Antiqua" w:hAnsi="Book Antiqua" w:cs="Book Antiqua"/>
          <w:color w:val="000000"/>
        </w:rPr>
        <w:t xml:space="preserve">, Gupta </w:t>
      </w:r>
      <w:r>
        <w:rPr>
          <w:rFonts w:ascii="Book Antiqua" w:eastAsia="Book Antiqua" w:hAnsi="Book Antiqua" w:cs="Book Antiqua"/>
          <w:color w:val="000000"/>
        </w:rPr>
        <w:t>R</w:t>
      </w:r>
      <w:r w:rsidRPr="00967E2C">
        <w:rPr>
          <w:rFonts w:ascii="Book Antiqua" w:eastAsia="Book Antiqua" w:hAnsi="Book Antiqua" w:cs="Book Antiqua"/>
          <w:color w:val="000000"/>
        </w:rPr>
        <w:t xml:space="preserve">, Bahadur R. Distal humeral epiphyseal separation associated with radial nerve palsy in a neonate as a result of birth trauma. </w:t>
      </w:r>
      <w:r w:rsidRPr="00967E2C">
        <w:rPr>
          <w:rFonts w:ascii="Book Antiqua" w:eastAsia="Book Antiqua" w:hAnsi="Book Antiqua" w:cs="Book Antiqua"/>
          <w:i/>
          <w:iCs/>
          <w:color w:val="000000"/>
        </w:rPr>
        <w:t>Injury Extra</w:t>
      </w:r>
      <w:r w:rsidRPr="00967E2C">
        <w:rPr>
          <w:rFonts w:ascii="Book Antiqua" w:eastAsia="Book Antiqua" w:hAnsi="Book Antiqua" w:cs="Book Antiqua"/>
          <w:color w:val="000000"/>
        </w:rPr>
        <w:t xml:space="preserve"> 2005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36</w:t>
      </w:r>
      <w:r w:rsidRPr="00ED3BAC">
        <w:rPr>
          <w:rFonts w:ascii="Book Antiqua" w:eastAsia="Book Antiqua" w:hAnsi="Book Antiqua" w:cs="Book Antiqua"/>
          <w:color w:val="000000"/>
        </w:rPr>
        <w:t>:</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12-14 [DOI: 10.1016/j.injury.2004.07.039]</w:t>
      </w:r>
    </w:p>
    <w:p w14:paraId="42B582ED" w14:textId="0BF891AF"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22 </w:t>
      </w:r>
      <w:proofErr w:type="spellStart"/>
      <w:r w:rsidRPr="00C457EB">
        <w:rPr>
          <w:rFonts w:ascii="Book Antiqua" w:eastAsia="Book Antiqua" w:hAnsi="Book Antiqua" w:cs="Book Antiqua"/>
          <w:b/>
          <w:bCs/>
          <w:color w:val="000000"/>
        </w:rPr>
        <w:t>Sherr</w:t>
      </w:r>
      <w:proofErr w:type="spellEnd"/>
      <w:r w:rsidRPr="00C457EB">
        <w:rPr>
          <w:rFonts w:ascii="Book Antiqua" w:eastAsia="Book Antiqua" w:hAnsi="Book Antiqua" w:cs="Book Antiqua"/>
          <w:b/>
          <w:bCs/>
          <w:color w:val="000000"/>
        </w:rPr>
        <w:t xml:space="preserve">-Lurie N, </w:t>
      </w:r>
      <w:r w:rsidRPr="00C457EB">
        <w:rPr>
          <w:rFonts w:ascii="Book Antiqua" w:eastAsia="Book Antiqua" w:hAnsi="Book Antiqua" w:cs="Book Antiqua"/>
          <w:color w:val="000000"/>
        </w:rPr>
        <w:t xml:space="preserve">Bialik GM, </w:t>
      </w:r>
      <w:proofErr w:type="spellStart"/>
      <w:r w:rsidRPr="00C457EB">
        <w:rPr>
          <w:rFonts w:ascii="Book Antiqua" w:eastAsia="Book Antiqua" w:hAnsi="Book Antiqua" w:cs="Book Antiqua"/>
          <w:color w:val="000000"/>
        </w:rPr>
        <w:t>Ganel</w:t>
      </w:r>
      <w:proofErr w:type="spellEnd"/>
      <w:r w:rsidRPr="00C457EB">
        <w:rPr>
          <w:rFonts w:ascii="Book Antiqua" w:eastAsia="Book Antiqua" w:hAnsi="Book Antiqua" w:cs="Book Antiqua"/>
          <w:color w:val="000000"/>
        </w:rPr>
        <w:t xml:space="preserve"> A, Schindler A, </w:t>
      </w:r>
      <w:proofErr w:type="spellStart"/>
      <w:r w:rsidRPr="00C457EB">
        <w:rPr>
          <w:rFonts w:ascii="Book Antiqua" w:eastAsia="Book Antiqua" w:hAnsi="Book Antiqua" w:cs="Book Antiqua"/>
          <w:color w:val="000000"/>
        </w:rPr>
        <w:t>Givon</w:t>
      </w:r>
      <w:proofErr w:type="spellEnd"/>
      <w:r w:rsidRPr="00C457EB">
        <w:rPr>
          <w:rFonts w:ascii="Book Antiqua" w:eastAsia="Book Antiqua" w:hAnsi="Book Antiqua" w:cs="Book Antiqua"/>
          <w:color w:val="000000"/>
        </w:rPr>
        <w:t xml:space="preserve"> U</w:t>
      </w:r>
      <w:r w:rsidRPr="00967E2C">
        <w:rPr>
          <w:rFonts w:ascii="Book Antiqua" w:eastAsia="Book Antiqua" w:hAnsi="Book Antiqua" w:cs="Book Antiqua"/>
          <w:color w:val="000000"/>
        </w:rPr>
        <w:t xml:space="preserve">. Fractures of the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the neonatal period. </w:t>
      </w:r>
      <w:proofErr w:type="spellStart"/>
      <w:r w:rsidRPr="00C457EB">
        <w:rPr>
          <w:rFonts w:ascii="Book Antiqua" w:eastAsia="Book Antiqua" w:hAnsi="Book Antiqua" w:cs="Book Antiqua"/>
          <w:i/>
          <w:iCs/>
          <w:color w:val="000000"/>
        </w:rPr>
        <w:t>Isr</w:t>
      </w:r>
      <w:proofErr w:type="spellEnd"/>
      <w:r w:rsidRPr="00C457EB">
        <w:rPr>
          <w:rFonts w:ascii="Book Antiqua" w:eastAsia="Book Antiqua" w:hAnsi="Book Antiqua" w:cs="Book Antiqua"/>
          <w:i/>
          <w:iCs/>
          <w:color w:val="000000"/>
        </w:rPr>
        <w:t xml:space="preserve"> Med Assoc J</w:t>
      </w:r>
      <w:r w:rsidRPr="00967E2C">
        <w:rPr>
          <w:rFonts w:ascii="Book Antiqua" w:eastAsia="Book Antiqua" w:hAnsi="Book Antiqua" w:cs="Book Antiqua"/>
          <w:color w:val="000000"/>
        </w:rPr>
        <w:t xml:space="preserve"> 2011</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13:</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363-365 [PMID: 21809735]</w:t>
      </w:r>
    </w:p>
    <w:p w14:paraId="486C96BD" w14:textId="59F99DA5"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23 </w:t>
      </w:r>
      <w:r w:rsidRPr="00967E2C">
        <w:rPr>
          <w:rFonts w:ascii="Book Antiqua" w:eastAsia="Book Antiqua" w:hAnsi="Book Antiqua" w:cs="Book Antiqua"/>
          <w:b/>
          <w:bCs/>
          <w:color w:val="000000"/>
        </w:rPr>
        <w:t>Dias JJ,</w:t>
      </w:r>
      <w:r w:rsidRPr="00967E2C">
        <w:rPr>
          <w:rFonts w:ascii="Book Antiqua" w:eastAsia="Book Antiqua" w:hAnsi="Book Antiqua" w:cs="Book Antiqua"/>
          <w:color w:val="000000"/>
        </w:rPr>
        <w:t xml:space="preserve"> Lamont AC, Jones JM. Ultrasonic diagnosis of neonatal separation of the distal humeral epiphysis. </w:t>
      </w:r>
      <w:r w:rsidRPr="00967E2C">
        <w:rPr>
          <w:rFonts w:ascii="Book Antiqua" w:eastAsia="Book Antiqua" w:hAnsi="Book Antiqua" w:cs="Book Antiqua"/>
          <w:i/>
          <w:iCs/>
          <w:color w:val="000000"/>
        </w:rPr>
        <w:t>J Bone Joint Surg Br</w:t>
      </w:r>
      <w:r w:rsidRPr="00967E2C">
        <w:rPr>
          <w:rFonts w:ascii="Book Antiqua" w:eastAsia="Book Antiqua" w:hAnsi="Book Antiqua" w:cs="Book Antiqua"/>
          <w:color w:val="000000"/>
        </w:rPr>
        <w:t xml:space="preserve"> 1988</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70:</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825-828 [PMID: 3056949 DOI: 10.1016/0020-1383(88)90150-7]</w:t>
      </w:r>
    </w:p>
    <w:p w14:paraId="08DFA5EF" w14:textId="5821B030"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24 </w:t>
      </w:r>
      <w:r w:rsidRPr="00967E2C">
        <w:rPr>
          <w:rFonts w:ascii="Book Antiqua" w:eastAsia="Book Antiqua" w:hAnsi="Book Antiqua" w:cs="Book Antiqua"/>
          <w:b/>
          <w:bCs/>
          <w:color w:val="000000"/>
        </w:rPr>
        <w:t>Varghese J,</w:t>
      </w:r>
      <w:r w:rsidRPr="00967E2C">
        <w:rPr>
          <w:rFonts w:ascii="Book Antiqua" w:eastAsia="Book Antiqua" w:hAnsi="Book Antiqua" w:cs="Book Antiqua"/>
          <w:color w:val="000000"/>
        </w:rPr>
        <w:t xml:space="preserve"> Teng M, Huang M, Balsam D</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Birth injuries to growth plates: A sheep in wolves' clothing. </w:t>
      </w:r>
      <w:r w:rsidRPr="00967E2C">
        <w:rPr>
          <w:rFonts w:ascii="Book Antiqua" w:eastAsia="Book Antiqua" w:hAnsi="Book Antiqua" w:cs="Book Antiqua"/>
          <w:i/>
          <w:iCs/>
          <w:color w:val="000000"/>
        </w:rPr>
        <w:t>J Clin Ultrasound</w:t>
      </w:r>
      <w:r w:rsidRPr="00967E2C">
        <w:rPr>
          <w:rFonts w:ascii="Book Antiqua" w:eastAsia="Book Antiqua" w:hAnsi="Book Antiqua" w:cs="Book Antiqua"/>
          <w:color w:val="000000"/>
        </w:rPr>
        <w:t xml:space="preserve"> 2017</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45:</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511-514 [PMID: 28198550 DOI: 10.1002/jcu.224447]</w:t>
      </w:r>
    </w:p>
    <w:p w14:paraId="06ED6A11" w14:textId="1F70F4D6"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25 </w:t>
      </w:r>
      <w:proofErr w:type="spellStart"/>
      <w:r w:rsidRPr="00967E2C">
        <w:rPr>
          <w:rFonts w:ascii="Book Antiqua" w:eastAsia="Book Antiqua" w:hAnsi="Book Antiqua" w:cs="Book Antiqua"/>
          <w:b/>
          <w:bCs/>
          <w:color w:val="000000"/>
        </w:rPr>
        <w:t>Baessler</w:t>
      </w:r>
      <w:proofErr w:type="spellEnd"/>
      <w:r w:rsidRPr="00967E2C">
        <w:rPr>
          <w:rFonts w:ascii="Book Antiqua" w:eastAsia="Book Antiqua" w:hAnsi="Book Antiqua" w:cs="Book Antiqua"/>
          <w:b/>
          <w:bCs/>
          <w:color w:val="000000"/>
        </w:rPr>
        <w:t xml:space="preserve"> AM,</w:t>
      </w:r>
      <w:r w:rsidRPr="00967E2C">
        <w:rPr>
          <w:rFonts w:ascii="Book Antiqua" w:eastAsia="Book Antiqua" w:hAnsi="Book Antiqua" w:cs="Book Antiqua"/>
          <w:color w:val="000000"/>
        </w:rPr>
        <w:t xml:space="preserve"> Wessel RP, </w:t>
      </w:r>
      <w:proofErr w:type="spellStart"/>
      <w:r w:rsidRPr="00967E2C">
        <w:rPr>
          <w:rFonts w:ascii="Book Antiqua" w:eastAsia="Book Antiqua" w:hAnsi="Book Antiqua" w:cs="Book Antiqua"/>
          <w:color w:val="000000"/>
        </w:rPr>
        <w:t>Caltoum</w:t>
      </w:r>
      <w:proofErr w:type="spellEnd"/>
      <w:r w:rsidRPr="00967E2C">
        <w:rPr>
          <w:rFonts w:ascii="Book Antiqua" w:eastAsia="Book Antiqua" w:hAnsi="Book Antiqua" w:cs="Book Antiqua"/>
          <w:color w:val="000000"/>
        </w:rPr>
        <w:t xml:space="preserve"> CB, </w:t>
      </w:r>
      <w:proofErr w:type="spellStart"/>
      <w:r w:rsidRPr="00967E2C">
        <w:rPr>
          <w:rFonts w:ascii="Book Antiqua" w:eastAsia="Book Antiqua" w:hAnsi="Book Antiqua" w:cs="Book Antiqua"/>
          <w:color w:val="000000"/>
        </w:rPr>
        <w:t>Wanner</w:t>
      </w:r>
      <w:proofErr w:type="spellEnd"/>
      <w:r w:rsidRPr="00967E2C">
        <w:rPr>
          <w:rFonts w:ascii="Book Antiqua" w:eastAsia="Book Antiqua" w:hAnsi="Book Antiqua" w:cs="Book Antiqua"/>
          <w:color w:val="000000"/>
        </w:rPr>
        <w:t xml:space="preserve"> MR</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Ultrasound diagnosis of medial clavicular epiphysis avulsion fracture in a neonate.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Radiol</w:t>
      </w:r>
      <w:proofErr w:type="spellEnd"/>
      <w:r w:rsidRPr="00967E2C">
        <w:rPr>
          <w:rFonts w:ascii="Book Antiqua" w:eastAsia="Book Antiqua" w:hAnsi="Book Antiqua" w:cs="Book Antiqua"/>
          <w:color w:val="000000"/>
        </w:rPr>
        <w:t xml:space="preserve"> 20</w:t>
      </w:r>
      <w:r>
        <w:rPr>
          <w:rFonts w:ascii="Book Antiqua" w:eastAsia="Book Antiqua" w:hAnsi="Book Antiqua" w:cs="Book Antiqua"/>
          <w:color w:val="000000"/>
        </w:rPr>
        <w:t>20;</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50:</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587-590 [PMID: 31796990 DOI: 10.1007/s00247-019-04583-2]</w:t>
      </w:r>
    </w:p>
    <w:p w14:paraId="5D0AB00B" w14:textId="4B6D6F96"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26 </w:t>
      </w:r>
      <w:r w:rsidRPr="00967E2C">
        <w:rPr>
          <w:rFonts w:ascii="Book Antiqua" w:eastAsia="Book Antiqua" w:hAnsi="Book Antiqua" w:cs="Book Antiqua"/>
          <w:b/>
          <w:bCs/>
          <w:color w:val="000000"/>
        </w:rPr>
        <w:t>Hariharan AR,</w:t>
      </w:r>
      <w:r w:rsidRPr="00967E2C">
        <w:rPr>
          <w:rFonts w:ascii="Book Antiqua" w:eastAsia="Book Antiqua" w:hAnsi="Book Antiqua" w:cs="Book Antiqua"/>
          <w:color w:val="000000"/>
        </w:rPr>
        <w:t xml:space="preserve"> Ho C, Bauer A, Mehlman CT, </w:t>
      </w:r>
      <w:proofErr w:type="spellStart"/>
      <w:r w:rsidRPr="00967E2C">
        <w:rPr>
          <w:rFonts w:ascii="Book Antiqua" w:eastAsia="Book Antiqua" w:hAnsi="Book Antiqua" w:cs="Book Antiqua"/>
          <w:color w:val="000000"/>
        </w:rPr>
        <w:t>Sponseller</w:t>
      </w:r>
      <w:proofErr w:type="spellEnd"/>
      <w:r w:rsidRPr="00967E2C">
        <w:rPr>
          <w:rFonts w:ascii="Book Antiqua" w:eastAsia="Book Antiqua" w:hAnsi="Book Antiqua" w:cs="Book Antiqua"/>
          <w:color w:val="000000"/>
        </w:rPr>
        <w:t xml:space="preserve"> PD, O'Hara N, Elliott M, Abzug JM</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Transphyseal</w:t>
      </w:r>
      <w:proofErr w:type="spellEnd"/>
      <w:r w:rsidRPr="00967E2C">
        <w:rPr>
          <w:rFonts w:ascii="Book Antiqua" w:eastAsia="Book Antiqua" w:hAnsi="Book Antiqua" w:cs="Book Antiqua"/>
          <w:color w:val="000000"/>
        </w:rPr>
        <w:t xml:space="preserve"> Humeral Separations: What Can We Learn? A Retrospective, Multicenter Review of Surgically Treated Patients Over a 25-Year Period. </w:t>
      </w:r>
      <w:r w:rsidRPr="00967E2C">
        <w:rPr>
          <w:rFonts w:ascii="Book Antiqua" w:eastAsia="Book Antiqua" w:hAnsi="Book Antiqua" w:cs="Book Antiqua"/>
          <w:i/>
          <w:iCs/>
          <w:color w:val="000000"/>
        </w:rPr>
        <w:t xml:space="preserve">J </w:t>
      </w:r>
      <w:proofErr w:type="spellStart"/>
      <w:r w:rsidRPr="00967E2C">
        <w:rPr>
          <w:rFonts w:ascii="Book Antiqua" w:eastAsia="Book Antiqua" w:hAnsi="Book Antiqua" w:cs="Book Antiqua"/>
          <w:i/>
          <w:iCs/>
          <w:color w:val="000000"/>
        </w:rPr>
        <w:t>Pediatr</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color w:val="000000"/>
        </w:rPr>
        <w:t xml:space="preserve"> 2019 [PMID: 31524766 DOI: 10.1097/BPO.0000000000001455]</w:t>
      </w:r>
    </w:p>
    <w:p w14:paraId="7E1073BA" w14:textId="405EB006"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lastRenderedPageBreak/>
        <w:t xml:space="preserve">27 </w:t>
      </w:r>
      <w:r w:rsidRPr="00967E2C">
        <w:rPr>
          <w:rFonts w:ascii="Book Antiqua" w:eastAsia="Book Antiqua" w:hAnsi="Book Antiqua" w:cs="Book Antiqua"/>
          <w:b/>
          <w:bCs/>
          <w:color w:val="000000"/>
        </w:rPr>
        <w:t>Mane PP,</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Challawar</w:t>
      </w:r>
      <w:proofErr w:type="spellEnd"/>
      <w:r w:rsidRPr="00967E2C">
        <w:rPr>
          <w:rFonts w:ascii="Book Antiqua" w:eastAsia="Book Antiqua" w:hAnsi="Book Antiqua" w:cs="Book Antiqua"/>
          <w:color w:val="000000"/>
        </w:rPr>
        <w:t xml:space="preserve"> NS, Shah H. Late presented case of distal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epiphyseal separation in a newborn. </w:t>
      </w:r>
      <w:r w:rsidRPr="00967E2C">
        <w:rPr>
          <w:rFonts w:ascii="Book Antiqua" w:eastAsia="Book Antiqua" w:hAnsi="Book Antiqua" w:cs="Book Antiqua"/>
          <w:i/>
          <w:iCs/>
          <w:color w:val="000000"/>
        </w:rPr>
        <w:t>BMJ Case Rep</w:t>
      </w:r>
      <w:r w:rsidRPr="00967E2C">
        <w:rPr>
          <w:rFonts w:ascii="Book Antiqua" w:eastAsia="Book Antiqua" w:hAnsi="Book Antiqua" w:cs="Book Antiqua"/>
          <w:color w:val="000000"/>
        </w:rPr>
        <w:t xml:space="preserve"> 2016</w:t>
      </w:r>
      <w:r w:rsidRPr="00116C62">
        <w:rPr>
          <w:rFonts w:ascii="Book Antiqua" w:eastAsia="Book Antiqua" w:hAnsi="Book Antiqua" w:cs="Book Antiqua"/>
          <w:color w:val="000000"/>
        </w:rPr>
        <w:t>;</w:t>
      </w:r>
      <w:r>
        <w:rPr>
          <w:rFonts w:ascii="Book Antiqua" w:eastAsia="Book Antiqua" w:hAnsi="Book Antiqua" w:cs="Book Antiqua"/>
          <w:b/>
          <w:bCs/>
          <w:color w:val="000000"/>
        </w:rPr>
        <w:t xml:space="preserve"> 2016: </w:t>
      </w:r>
      <w:r w:rsidRPr="00657173">
        <w:rPr>
          <w:rFonts w:ascii="Book Antiqua" w:eastAsia="Book Antiqua" w:hAnsi="Book Antiqua" w:cs="Book Antiqua"/>
          <w:color w:val="000000"/>
        </w:rPr>
        <w:t>bcr</w:t>
      </w:r>
      <w:r w:rsidRPr="00967E2C">
        <w:rPr>
          <w:rFonts w:ascii="Book Antiqua" w:eastAsia="Book Antiqua" w:hAnsi="Book Antiqua" w:cs="Book Antiqua"/>
          <w:color w:val="000000"/>
        </w:rPr>
        <w:t>2016215296 [PMID: 27247206 DOI: 10.1136/bcr-2016-215296]</w:t>
      </w:r>
    </w:p>
    <w:p w14:paraId="5834AFB0" w14:textId="0B93AA8D"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28 </w:t>
      </w:r>
      <w:proofErr w:type="spellStart"/>
      <w:r w:rsidRPr="00982C57">
        <w:rPr>
          <w:rFonts w:ascii="Book Antiqua" w:eastAsia="Book Antiqua" w:hAnsi="Book Antiqua" w:cs="Book Antiqua"/>
          <w:b/>
          <w:bCs/>
          <w:color w:val="000000"/>
        </w:rPr>
        <w:t>Princic</w:t>
      </w:r>
      <w:proofErr w:type="spellEnd"/>
      <w:r w:rsidRPr="00982C57">
        <w:rPr>
          <w:rFonts w:ascii="Book Antiqua" w:eastAsia="Book Antiqua" w:hAnsi="Book Antiqua" w:cs="Book Antiqua"/>
          <w:b/>
          <w:bCs/>
          <w:color w:val="000000"/>
        </w:rPr>
        <w:t xml:space="preserve"> J, </w:t>
      </w:r>
      <w:proofErr w:type="spellStart"/>
      <w:r w:rsidRPr="00982C57">
        <w:rPr>
          <w:rFonts w:ascii="Book Antiqua" w:eastAsia="Book Antiqua" w:hAnsi="Book Antiqua" w:cs="Book Antiqua"/>
          <w:color w:val="000000"/>
        </w:rPr>
        <w:t>Tonin</w:t>
      </w:r>
      <w:proofErr w:type="spellEnd"/>
      <w:r w:rsidRPr="00982C57">
        <w:rPr>
          <w:rFonts w:ascii="Book Antiqua" w:eastAsia="Book Antiqua" w:hAnsi="Book Antiqua" w:cs="Book Antiqua"/>
          <w:color w:val="000000"/>
        </w:rPr>
        <w:t xml:space="preserve"> M, Ales A</w:t>
      </w:r>
      <w:r w:rsidRPr="00967E2C">
        <w:rPr>
          <w:rFonts w:ascii="Book Antiqua" w:eastAsia="Book Antiqua" w:hAnsi="Book Antiqua" w:cs="Book Antiqua"/>
          <w:color w:val="000000"/>
        </w:rPr>
        <w:t xml:space="preserve">. </w:t>
      </w:r>
      <w:r w:rsidRPr="00982C57">
        <w:rPr>
          <w:rFonts w:ascii="Book Antiqua" w:eastAsia="Book Antiqua" w:hAnsi="Book Antiqua" w:cs="Book Antiqua"/>
          <w:color w:val="000000"/>
        </w:rPr>
        <w:t xml:space="preserve">[Birth trauma as the cause of fracture of the distal epiphysis of the </w:t>
      </w:r>
      <w:proofErr w:type="spellStart"/>
      <w:r w:rsidRPr="00982C57">
        <w:rPr>
          <w:rFonts w:ascii="Book Antiqua" w:eastAsia="Book Antiqua" w:hAnsi="Book Antiqua" w:cs="Book Antiqua"/>
          <w:color w:val="000000"/>
        </w:rPr>
        <w:t>humerus</w:t>
      </w:r>
      <w:proofErr w:type="spellEnd"/>
      <w:r w:rsidRPr="00982C57">
        <w:rPr>
          <w:rFonts w:ascii="Book Antiqua" w:eastAsia="Book Antiqua" w:hAnsi="Book Antiqua" w:cs="Book Antiqua"/>
          <w:color w:val="000000"/>
        </w:rPr>
        <w:t>. A case report]</w:t>
      </w:r>
      <w:r w:rsidRPr="00967E2C">
        <w:rPr>
          <w:rFonts w:ascii="Book Antiqua" w:eastAsia="Book Antiqua" w:hAnsi="Book Antiqua" w:cs="Book Antiqua"/>
          <w:color w:val="000000"/>
        </w:rPr>
        <w:t xml:space="preserve">. </w:t>
      </w:r>
      <w:proofErr w:type="spellStart"/>
      <w:r w:rsidRPr="00982C57">
        <w:rPr>
          <w:rFonts w:ascii="Book Antiqua" w:eastAsia="Book Antiqua" w:hAnsi="Book Antiqua" w:cs="Book Antiqua"/>
          <w:i/>
          <w:iCs/>
          <w:color w:val="000000"/>
        </w:rPr>
        <w:t>Unfallchirurg</w:t>
      </w:r>
      <w:proofErr w:type="spellEnd"/>
      <w:r w:rsidRPr="00967E2C">
        <w:rPr>
          <w:rFonts w:ascii="Book Antiqua" w:eastAsia="Book Antiqua" w:hAnsi="Book Antiqua" w:cs="Book Antiqua"/>
          <w:color w:val="000000"/>
        </w:rPr>
        <w:t xml:space="preserve"> </w:t>
      </w:r>
      <w:r>
        <w:rPr>
          <w:rFonts w:ascii="Book Antiqua" w:eastAsia="Book Antiqua" w:hAnsi="Book Antiqua" w:cs="Book Antiqua"/>
          <w:color w:val="000000"/>
        </w:rPr>
        <w:t>1995;</w:t>
      </w:r>
      <w:r w:rsidRPr="00967E2C">
        <w:rPr>
          <w:rFonts w:ascii="Book Antiqua" w:eastAsia="Book Antiqua" w:hAnsi="Book Antiqua" w:cs="Book Antiqua"/>
          <w:color w:val="000000"/>
        </w:rPr>
        <w:t xml:space="preserve"> </w:t>
      </w:r>
      <w:r>
        <w:rPr>
          <w:rFonts w:ascii="Book Antiqua" w:eastAsia="Book Antiqua" w:hAnsi="Book Antiqua" w:cs="Book Antiqua"/>
          <w:b/>
          <w:bCs/>
          <w:color w:val="000000"/>
        </w:rPr>
        <w:t>98</w:t>
      </w:r>
      <w:r w:rsidRPr="00967E2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487-488</w:t>
      </w:r>
      <w:r w:rsidRPr="00967E2C">
        <w:rPr>
          <w:rFonts w:ascii="Book Antiqua" w:eastAsia="Book Antiqua" w:hAnsi="Book Antiqua" w:cs="Book Antiqua"/>
          <w:color w:val="000000"/>
        </w:rPr>
        <w:t xml:space="preserve"> [PMID: 7481835]</w:t>
      </w:r>
    </w:p>
    <w:p w14:paraId="7844DC5C" w14:textId="3B02AAEE"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29 </w:t>
      </w:r>
      <w:proofErr w:type="spellStart"/>
      <w:r w:rsidRPr="00967E2C">
        <w:rPr>
          <w:rFonts w:ascii="Book Antiqua" w:eastAsia="Book Antiqua" w:hAnsi="Book Antiqua" w:cs="Book Antiqua"/>
          <w:b/>
          <w:bCs/>
          <w:color w:val="000000"/>
        </w:rPr>
        <w:t>Elstrom</w:t>
      </w:r>
      <w:proofErr w:type="spellEnd"/>
      <w:r w:rsidRPr="00967E2C">
        <w:rPr>
          <w:rFonts w:ascii="Book Antiqua" w:eastAsia="Book Antiqua" w:hAnsi="Book Antiqua" w:cs="Book Antiqua"/>
          <w:b/>
          <w:bCs/>
          <w:color w:val="000000"/>
        </w:rPr>
        <w:t xml:space="preserve"> JA,</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color w:val="000000"/>
        </w:rPr>
        <w:t>Pankovich</w:t>
      </w:r>
      <w:proofErr w:type="spellEnd"/>
      <w:r w:rsidRPr="00967E2C">
        <w:rPr>
          <w:rFonts w:ascii="Book Antiqua" w:eastAsia="Book Antiqua" w:hAnsi="Book Antiqua" w:cs="Book Antiqua"/>
          <w:color w:val="000000"/>
        </w:rPr>
        <w:t xml:space="preserve"> AM, </w:t>
      </w:r>
      <w:proofErr w:type="spellStart"/>
      <w:r w:rsidRPr="00967E2C">
        <w:rPr>
          <w:rFonts w:ascii="Book Antiqua" w:eastAsia="Book Antiqua" w:hAnsi="Book Antiqua" w:cs="Book Antiqua"/>
          <w:color w:val="000000"/>
        </w:rPr>
        <w:t>Kassab</w:t>
      </w:r>
      <w:proofErr w:type="spellEnd"/>
      <w:r w:rsidRPr="00967E2C">
        <w:rPr>
          <w:rFonts w:ascii="Book Antiqua" w:eastAsia="Book Antiqua" w:hAnsi="Book Antiqua" w:cs="Book Antiqua"/>
          <w:color w:val="000000"/>
        </w:rPr>
        <w:t xml:space="preserve"> MT. Irreducible supracondylar fracture of the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children. A report of two cases. </w:t>
      </w:r>
      <w:r w:rsidRPr="00967E2C">
        <w:rPr>
          <w:rFonts w:ascii="Book Antiqua" w:eastAsia="Book Antiqua" w:hAnsi="Book Antiqua" w:cs="Book Antiqua"/>
          <w:i/>
          <w:iCs/>
          <w:color w:val="000000"/>
        </w:rPr>
        <w:t>J Bone Joint Surg Am</w:t>
      </w:r>
      <w:r w:rsidRPr="00967E2C">
        <w:rPr>
          <w:rFonts w:ascii="Book Antiqua" w:eastAsia="Book Antiqua" w:hAnsi="Book Antiqua" w:cs="Book Antiqua"/>
          <w:color w:val="000000"/>
        </w:rPr>
        <w:t xml:space="preserve"> 1975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57:</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680-681 [PMID: 1150714 DOI: 10.1002/1097-0142(20010415)91:8+&lt;</w:t>
      </w:r>
      <w:proofErr w:type="gramStart"/>
      <w:r w:rsidRPr="00967E2C">
        <w:rPr>
          <w:rFonts w:ascii="Book Antiqua" w:eastAsia="Book Antiqua" w:hAnsi="Book Antiqua" w:cs="Book Antiqua"/>
          <w:color w:val="000000"/>
        </w:rPr>
        <w:t>1636::</w:t>
      </w:r>
      <w:proofErr w:type="gramEnd"/>
      <w:r w:rsidRPr="00967E2C">
        <w:rPr>
          <w:rFonts w:ascii="Book Antiqua" w:eastAsia="Book Antiqua" w:hAnsi="Book Antiqua" w:cs="Book Antiqua"/>
          <w:color w:val="000000"/>
        </w:rPr>
        <w:t>AID-CNCR1176&gt;3.0.CO;2-D]</w:t>
      </w:r>
    </w:p>
    <w:p w14:paraId="04C6A512" w14:textId="70643FC7" w:rsidR="006B6C65"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30 </w:t>
      </w:r>
      <w:r w:rsidRPr="00967E2C">
        <w:rPr>
          <w:rFonts w:ascii="Book Antiqua" w:eastAsia="Book Antiqua" w:hAnsi="Book Antiqua" w:cs="Book Antiqua"/>
          <w:b/>
          <w:bCs/>
          <w:color w:val="000000"/>
        </w:rPr>
        <w:t>Millis MB,</w:t>
      </w:r>
      <w:r w:rsidRPr="00967E2C">
        <w:rPr>
          <w:rFonts w:ascii="Book Antiqua" w:eastAsia="Book Antiqua" w:hAnsi="Book Antiqua" w:cs="Book Antiqua"/>
          <w:color w:val="000000"/>
        </w:rPr>
        <w:t xml:space="preserve"> Singer IJ, Hall JE. Supracondylar fracture of the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in children. Further experience with a study in </w:t>
      </w:r>
      <w:proofErr w:type="spellStart"/>
      <w:r w:rsidRPr="00967E2C">
        <w:rPr>
          <w:rFonts w:ascii="Book Antiqua" w:eastAsia="Book Antiqua" w:hAnsi="Book Antiqua" w:cs="Book Antiqua"/>
          <w:color w:val="000000"/>
        </w:rPr>
        <w:t>orthopaedic</w:t>
      </w:r>
      <w:proofErr w:type="spellEnd"/>
      <w:r w:rsidRPr="00967E2C">
        <w:rPr>
          <w:rFonts w:ascii="Book Antiqua" w:eastAsia="Book Antiqua" w:hAnsi="Book Antiqua" w:cs="Book Antiqua"/>
          <w:color w:val="000000"/>
        </w:rPr>
        <w:t xml:space="preserve"> decision-making. </w:t>
      </w:r>
      <w:r w:rsidRPr="00967E2C">
        <w:rPr>
          <w:rFonts w:ascii="Book Antiqua" w:eastAsia="Book Antiqua" w:hAnsi="Book Antiqua" w:cs="Book Antiqua"/>
          <w:i/>
          <w:iCs/>
          <w:color w:val="000000"/>
        </w:rPr>
        <w:t xml:space="preserve">Clin </w:t>
      </w:r>
      <w:proofErr w:type="spellStart"/>
      <w:r w:rsidRPr="00967E2C">
        <w:rPr>
          <w:rFonts w:ascii="Book Antiqua" w:eastAsia="Book Antiqua" w:hAnsi="Book Antiqua" w:cs="Book Antiqua"/>
          <w:i/>
          <w:iCs/>
          <w:color w:val="000000"/>
        </w:rPr>
        <w:t>Orthop</w:t>
      </w:r>
      <w:proofErr w:type="spellEnd"/>
      <w:r w:rsidRPr="00967E2C">
        <w:rPr>
          <w:rFonts w:ascii="Book Antiqua" w:eastAsia="Book Antiqua" w:hAnsi="Book Antiqua" w:cs="Book Antiqua"/>
          <w:i/>
          <w:iCs/>
          <w:color w:val="000000"/>
        </w:rPr>
        <w:t xml:space="preserve"> </w:t>
      </w:r>
      <w:proofErr w:type="spellStart"/>
      <w:r w:rsidRPr="00967E2C">
        <w:rPr>
          <w:rFonts w:ascii="Book Antiqua" w:eastAsia="Book Antiqua" w:hAnsi="Book Antiqua" w:cs="Book Antiqua"/>
          <w:i/>
          <w:iCs/>
          <w:color w:val="000000"/>
        </w:rPr>
        <w:t>Relat</w:t>
      </w:r>
      <w:proofErr w:type="spellEnd"/>
      <w:r w:rsidRPr="00967E2C">
        <w:rPr>
          <w:rFonts w:ascii="Book Antiqua" w:eastAsia="Book Antiqua" w:hAnsi="Book Antiqua" w:cs="Book Antiqua"/>
          <w:i/>
          <w:iCs/>
          <w:color w:val="000000"/>
        </w:rPr>
        <w:t xml:space="preserve"> Res</w:t>
      </w:r>
      <w:r w:rsidRPr="00967E2C">
        <w:rPr>
          <w:rFonts w:ascii="Book Antiqua" w:eastAsia="Book Antiqua" w:hAnsi="Book Antiqua" w:cs="Book Antiqua"/>
          <w:color w:val="000000"/>
        </w:rPr>
        <w:t xml:space="preserve"> 1984</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Pr>
          <w:rFonts w:ascii="Book Antiqua" w:eastAsia="Book Antiqua" w:hAnsi="Book Antiqua" w:cs="Book Antiqua"/>
          <w:color w:val="000000"/>
        </w:rPr>
        <w:t>(</w:t>
      </w:r>
      <w:r w:rsidRPr="00967E2C">
        <w:rPr>
          <w:rFonts w:ascii="Book Antiqua" w:eastAsia="Book Antiqua" w:hAnsi="Book Antiqua" w:cs="Book Antiqua"/>
          <w:b/>
          <w:bCs/>
          <w:color w:val="000000"/>
        </w:rPr>
        <w:t>188</w:t>
      </w:r>
      <w:r>
        <w:rPr>
          <w:rFonts w:ascii="Book Antiqua" w:eastAsia="Book Antiqua" w:hAnsi="Book Antiqua" w:cs="Book Antiqua"/>
          <w:b/>
          <w:bCs/>
          <w:color w:val="000000"/>
        </w:rPr>
        <w:t>)</w:t>
      </w:r>
      <w:r w:rsidRPr="00967E2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90-97 [PMID: 6467732 DOI: 10.1097/00003086-198409000-00011]</w:t>
      </w:r>
    </w:p>
    <w:p w14:paraId="6A41BCE0" w14:textId="50EFB4E5" w:rsidR="00A77B3E" w:rsidRPr="00967E2C" w:rsidRDefault="006B6C65" w:rsidP="006B6C65">
      <w:pPr>
        <w:spacing w:line="360" w:lineRule="auto"/>
        <w:jc w:val="both"/>
        <w:rPr>
          <w:rFonts w:ascii="Book Antiqua" w:hAnsi="Book Antiqua"/>
        </w:rPr>
      </w:pPr>
      <w:r w:rsidRPr="00967E2C">
        <w:rPr>
          <w:rFonts w:ascii="Book Antiqua" w:eastAsia="Book Antiqua" w:hAnsi="Book Antiqua" w:cs="Book Antiqua"/>
          <w:color w:val="000000"/>
        </w:rPr>
        <w:t xml:space="preserve">31 </w:t>
      </w:r>
      <w:r w:rsidRPr="00967E2C">
        <w:rPr>
          <w:rFonts w:ascii="Book Antiqua" w:eastAsia="Book Antiqua" w:hAnsi="Book Antiqua" w:cs="Book Antiqua"/>
          <w:b/>
          <w:bCs/>
          <w:color w:val="000000"/>
        </w:rPr>
        <w:t>Li X,</w:t>
      </w:r>
      <w:r w:rsidRPr="00967E2C">
        <w:rPr>
          <w:rFonts w:ascii="Book Antiqua" w:eastAsia="Book Antiqua" w:hAnsi="Book Antiqua" w:cs="Book Antiqua"/>
          <w:color w:val="000000"/>
        </w:rPr>
        <w:t xml:space="preserve"> Shi Q, Wu W, </w:t>
      </w:r>
      <w:proofErr w:type="spellStart"/>
      <w:r w:rsidRPr="00967E2C">
        <w:rPr>
          <w:rFonts w:ascii="Book Antiqua" w:eastAsia="Book Antiqua" w:hAnsi="Book Antiqua" w:cs="Book Antiqua"/>
          <w:color w:val="000000"/>
        </w:rPr>
        <w:t>Ou</w:t>
      </w:r>
      <w:proofErr w:type="spellEnd"/>
      <w:r w:rsidRPr="00967E2C">
        <w:rPr>
          <w:rFonts w:ascii="Book Antiqua" w:eastAsia="Book Antiqua" w:hAnsi="Book Antiqua" w:cs="Book Antiqua"/>
          <w:color w:val="000000"/>
        </w:rPr>
        <w:t xml:space="preserve"> L, Yan H, </w:t>
      </w:r>
      <w:proofErr w:type="spellStart"/>
      <w:r w:rsidRPr="00967E2C">
        <w:rPr>
          <w:rFonts w:ascii="Book Antiqua" w:eastAsia="Book Antiqua" w:hAnsi="Book Antiqua" w:cs="Book Antiqua"/>
          <w:color w:val="000000"/>
        </w:rPr>
        <w:t>Jin</w:t>
      </w:r>
      <w:proofErr w:type="spellEnd"/>
      <w:r w:rsidRPr="00967E2C">
        <w:rPr>
          <w:rFonts w:ascii="Book Antiqua" w:eastAsia="Book Antiqua" w:hAnsi="Book Antiqua" w:cs="Book Antiqua"/>
          <w:color w:val="000000"/>
        </w:rPr>
        <w:t xml:space="preserve"> D. </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Closed reduction and percutaneous pinning in treatment of "irreducible" supracondylar </w:t>
      </w:r>
      <w:proofErr w:type="spellStart"/>
      <w:r w:rsidRPr="00967E2C">
        <w:rPr>
          <w:rFonts w:ascii="Book Antiqua" w:eastAsia="Book Antiqua" w:hAnsi="Book Antiqua" w:cs="Book Antiqua"/>
          <w:color w:val="000000"/>
        </w:rPr>
        <w:t>humerus</w:t>
      </w:r>
      <w:proofErr w:type="spellEnd"/>
      <w:r w:rsidRPr="00967E2C">
        <w:rPr>
          <w:rFonts w:ascii="Book Antiqua" w:eastAsia="Book Antiqua" w:hAnsi="Book Antiqua" w:cs="Book Antiqua"/>
          <w:color w:val="000000"/>
        </w:rPr>
        <w:t xml:space="preserve"> fractures in children</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proofErr w:type="spellStart"/>
      <w:r w:rsidRPr="00967E2C">
        <w:rPr>
          <w:rFonts w:ascii="Book Antiqua" w:eastAsia="Book Antiqua" w:hAnsi="Book Antiqua" w:cs="Book Antiqua"/>
          <w:i/>
          <w:iCs/>
          <w:color w:val="000000"/>
        </w:rPr>
        <w:t>Zhonghua</w:t>
      </w:r>
      <w:proofErr w:type="spellEnd"/>
      <w:r w:rsidRPr="00967E2C">
        <w:rPr>
          <w:rFonts w:ascii="Book Antiqua" w:eastAsia="Book Antiqua" w:hAnsi="Book Antiqua" w:cs="Book Antiqua"/>
          <w:i/>
          <w:iCs/>
          <w:color w:val="000000"/>
        </w:rPr>
        <w:t xml:space="preserve"> Wai </w:t>
      </w:r>
      <w:proofErr w:type="spellStart"/>
      <w:r w:rsidRPr="00967E2C">
        <w:rPr>
          <w:rFonts w:ascii="Book Antiqua" w:eastAsia="Book Antiqua" w:hAnsi="Book Antiqua" w:cs="Book Antiqua"/>
          <w:i/>
          <w:iCs/>
          <w:color w:val="000000"/>
        </w:rPr>
        <w:t>Ke</w:t>
      </w:r>
      <w:proofErr w:type="spellEnd"/>
      <w:r w:rsidRPr="00967E2C">
        <w:rPr>
          <w:rFonts w:ascii="Book Antiqua" w:eastAsia="Book Antiqua" w:hAnsi="Book Antiqua" w:cs="Book Antiqua"/>
          <w:i/>
          <w:iCs/>
          <w:color w:val="000000"/>
        </w:rPr>
        <w:t xml:space="preserve"> Za </w:t>
      </w:r>
      <w:proofErr w:type="spellStart"/>
      <w:r w:rsidRPr="00967E2C">
        <w:rPr>
          <w:rFonts w:ascii="Book Antiqua" w:eastAsia="Book Antiqua" w:hAnsi="Book Antiqua" w:cs="Book Antiqua"/>
          <w:i/>
          <w:iCs/>
          <w:color w:val="000000"/>
        </w:rPr>
        <w:t>Zhi</w:t>
      </w:r>
      <w:proofErr w:type="spellEnd"/>
      <w:r w:rsidRPr="00967E2C">
        <w:rPr>
          <w:rFonts w:ascii="Book Antiqua" w:eastAsia="Book Antiqua" w:hAnsi="Book Antiqua" w:cs="Book Antiqua"/>
          <w:color w:val="000000"/>
        </w:rPr>
        <w:t xml:space="preserve"> 2015</w:t>
      </w:r>
      <w:r>
        <w:rPr>
          <w:rFonts w:ascii="Book Antiqua" w:eastAsia="Book Antiqua" w:hAnsi="Book Antiqua" w:cs="Book Antiqua"/>
          <w:color w:val="000000"/>
        </w:rPr>
        <w:t>;</w:t>
      </w:r>
      <w:r w:rsidRPr="00967E2C">
        <w:rPr>
          <w:rFonts w:ascii="Book Antiqua" w:eastAsia="Book Antiqua" w:hAnsi="Book Antiqua" w:cs="Book Antiqua"/>
          <w:color w:val="000000"/>
        </w:rPr>
        <w:t xml:space="preserve"> </w:t>
      </w:r>
      <w:r w:rsidRPr="00967E2C">
        <w:rPr>
          <w:rFonts w:ascii="Book Antiqua" w:eastAsia="Book Antiqua" w:hAnsi="Book Antiqua" w:cs="Book Antiqua"/>
          <w:b/>
          <w:bCs/>
          <w:color w:val="000000"/>
        </w:rPr>
        <w:t>53:</w:t>
      </w:r>
      <w:r>
        <w:rPr>
          <w:rFonts w:ascii="Book Antiqua" w:eastAsia="Book Antiqua" w:hAnsi="Book Antiqua" w:cs="Book Antiqua"/>
          <w:b/>
          <w:bCs/>
          <w:color w:val="000000"/>
        </w:rPr>
        <w:t xml:space="preserve"> </w:t>
      </w:r>
      <w:r w:rsidRPr="00967E2C">
        <w:rPr>
          <w:rFonts w:ascii="Book Antiqua" w:eastAsia="Book Antiqua" w:hAnsi="Book Antiqua" w:cs="Book Antiqua"/>
          <w:color w:val="000000"/>
        </w:rPr>
        <w:t>763-766 [PMID: 26654309]</w:t>
      </w:r>
    </w:p>
    <w:p w14:paraId="76F7C646" w14:textId="77777777" w:rsidR="00A77B3E" w:rsidRPr="00967E2C" w:rsidRDefault="00A77B3E" w:rsidP="00967E2C">
      <w:pPr>
        <w:spacing w:line="360" w:lineRule="auto"/>
        <w:jc w:val="both"/>
        <w:rPr>
          <w:rFonts w:ascii="Book Antiqua" w:hAnsi="Book Antiqua"/>
        </w:rPr>
        <w:sectPr w:rsidR="00A77B3E" w:rsidRPr="00967E2C">
          <w:pgSz w:w="12240" w:h="15840"/>
          <w:pgMar w:top="1440" w:right="1440" w:bottom="1440" w:left="1440" w:header="720" w:footer="720" w:gutter="0"/>
          <w:cols w:space="720"/>
          <w:docGrid w:linePitch="360"/>
        </w:sectPr>
      </w:pPr>
    </w:p>
    <w:p w14:paraId="1A7E5F0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lastRenderedPageBreak/>
        <w:t>Footnotes</w:t>
      </w:r>
    </w:p>
    <w:p w14:paraId="7D110D52" w14:textId="7FDDA0AE"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Informed consent statement: </w:t>
      </w:r>
      <w:r w:rsidRPr="00967E2C">
        <w:rPr>
          <w:rFonts w:ascii="Book Antiqua" w:eastAsia="Book Antiqua" w:hAnsi="Book Antiqua" w:cs="Book Antiqua"/>
          <w:color w:val="000000"/>
        </w:rPr>
        <w:t>Consent was obtained from the patient for publication of this report and any accompanying images.</w:t>
      </w:r>
    </w:p>
    <w:p w14:paraId="12390B50" w14:textId="77777777" w:rsidR="00A77B3E" w:rsidRPr="00967E2C" w:rsidRDefault="00A77B3E" w:rsidP="00967E2C">
      <w:pPr>
        <w:spacing w:line="360" w:lineRule="auto"/>
        <w:jc w:val="both"/>
        <w:rPr>
          <w:rFonts w:ascii="Book Antiqua" w:hAnsi="Book Antiqua"/>
        </w:rPr>
      </w:pPr>
    </w:p>
    <w:p w14:paraId="3173ADBE"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Conflict-of-interest statement: </w:t>
      </w:r>
      <w:r w:rsidRPr="00967E2C">
        <w:rPr>
          <w:rFonts w:ascii="Book Antiqua" w:eastAsia="Book Antiqua" w:hAnsi="Book Antiqua" w:cs="Book Antiqua"/>
          <w:color w:val="000000"/>
        </w:rPr>
        <w:t>The authors declare that they have no conflicts of interest.</w:t>
      </w:r>
    </w:p>
    <w:p w14:paraId="3DDD15E9" w14:textId="77777777" w:rsidR="00A77B3E" w:rsidRPr="00967E2C" w:rsidRDefault="00A77B3E" w:rsidP="00967E2C">
      <w:pPr>
        <w:spacing w:line="360" w:lineRule="auto"/>
        <w:jc w:val="both"/>
        <w:rPr>
          <w:rFonts w:ascii="Book Antiqua" w:hAnsi="Book Antiqua"/>
        </w:rPr>
      </w:pPr>
    </w:p>
    <w:p w14:paraId="659E54D9"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CARE Checklist (2016) statement: </w:t>
      </w:r>
      <w:r w:rsidRPr="00967E2C">
        <w:rPr>
          <w:rFonts w:ascii="Book Antiqua" w:eastAsia="Book Antiqua" w:hAnsi="Book Antiqua" w:cs="Book Antiqua"/>
          <w:color w:val="000000"/>
        </w:rPr>
        <w:t>The authors have read the CARE Checklist (2016), and the manuscript was prepared and revised according to the CARE Checklist (2016).</w:t>
      </w:r>
    </w:p>
    <w:p w14:paraId="0629F46F" w14:textId="77777777" w:rsidR="00A77B3E" w:rsidRPr="00967E2C" w:rsidRDefault="00A77B3E" w:rsidP="00967E2C">
      <w:pPr>
        <w:spacing w:line="360" w:lineRule="auto"/>
        <w:jc w:val="both"/>
        <w:rPr>
          <w:rFonts w:ascii="Book Antiqua" w:hAnsi="Book Antiqua"/>
        </w:rPr>
      </w:pPr>
    </w:p>
    <w:p w14:paraId="1292F382"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Open-Access: </w:t>
      </w:r>
      <w:r w:rsidRPr="00967E2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67E2C">
        <w:rPr>
          <w:rFonts w:ascii="Book Antiqua" w:eastAsia="Book Antiqua" w:hAnsi="Book Antiqua" w:cs="Book Antiqua"/>
          <w:color w:val="000000"/>
        </w:rPr>
        <w:t>NonCommercial</w:t>
      </w:r>
      <w:proofErr w:type="spellEnd"/>
      <w:r w:rsidRPr="00967E2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A948A02" w14:textId="77777777" w:rsidR="00A77B3E" w:rsidRPr="00967E2C" w:rsidRDefault="00A77B3E" w:rsidP="00967E2C">
      <w:pPr>
        <w:spacing w:line="360" w:lineRule="auto"/>
        <w:jc w:val="both"/>
        <w:rPr>
          <w:rFonts w:ascii="Book Antiqua" w:hAnsi="Book Antiqua"/>
        </w:rPr>
      </w:pPr>
    </w:p>
    <w:p w14:paraId="1F7F4904" w14:textId="558C9614"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Manuscript source: </w:t>
      </w:r>
      <w:r w:rsidRPr="00967E2C">
        <w:rPr>
          <w:rFonts w:ascii="Book Antiqua" w:eastAsia="Book Antiqua" w:hAnsi="Book Antiqua" w:cs="Book Antiqua"/>
          <w:color w:val="000000"/>
        </w:rPr>
        <w:t xml:space="preserve">Unsolicited </w:t>
      </w:r>
      <w:r w:rsidR="00F62CBF">
        <w:rPr>
          <w:rFonts w:ascii="Book Antiqua" w:eastAsia="Book Antiqua" w:hAnsi="Book Antiqua" w:cs="Book Antiqua"/>
          <w:color w:val="000000"/>
        </w:rPr>
        <w:t>m</w:t>
      </w:r>
      <w:r w:rsidRPr="00967E2C">
        <w:rPr>
          <w:rFonts w:ascii="Book Antiqua" w:eastAsia="Book Antiqua" w:hAnsi="Book Antiqua" w:cs="Book Antiqua"/>
          <w:color w:val="000000"/>
        </w:rPr>
        <w:t>anuscript</w:t>
      </w:r>
    </w:p>
    <w:p w14:paraId="7120F392" w14:textId="77777777" w:rsidR="00A77B3E" w:rsidRPr="00967E2C" w:rsidRDefault="00A77B3E" w:rsidP="00967E2C">
      <w:pPr>
        <w:spacing w:line="360" w:lineRule="auto"/>
        <w:jc w:val="both"/>
        <w:rPr>
          <w:rFonts w:ascii="Book Antiqua" w:hAnsi="Book Antiqua"/>
        </w:rPr>
      </w:pPr>
    </w:p>
    <w:p w14:paraId="182D0F11"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Peer-review started: </w:t>
      </w:r>
      <w:r w:rsidRPr="00967E2C">
        <w:rPr>
          <w:rFonts w:ascii="Book Antiqua" w:eastAsia="Book Antiqua" w:hAnsi="Book Antiqua" w:cs="Book Antiqua"/>
          <w:color w:val="000000"/>
        </w:rPr>
        <w:t>March 17, 2020</w:t>
      </w:r>
    </w:p>
    <w:p w14:paraId="13A7CFBA"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First decision: </w:t>
      </w:r>
      <w:r w:rsidRPr="00967E2C">
        <w:rPr>
          <w:rFonts w:ascii="Book Antiqua" w:eastAsia="Book Antiqua" w:hAnsi="Book Antiqua" w:cs="Book Antiqua"/>
          <w:color w:val="000000"/>
        </w:rPr>
        <w:t>July 25, 2020</w:t>
      </w:r>
    </w:p>
    <w:p w14:paraId="27D8D02A"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Article in press: </w:t>
      </w:r>
    </w:p>
    <w:p w14:paraId="43B69A93" w14:textId="77777777" w:rsidR="00A77B3E" w:rsidRPr="00967E2C" w:rsidRDefault="00A77B3E" w:rsidP="00967E2C">
      <w:pPr>
        <w:spacing w:line="360" w:lineRule="auto"/>
        <w:jc w:val="both"/>
        <w:rPr>
          <w:rFonts w:ascii="Book Antiqua" w:hAnsi="Book Antiqua"/>
        </w:rPr>
      </w:pPr>
    </w:p>
    <w:p w14:paraId="4F54BF89" w14:textId="39186B2A"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Specialty type: </w:t>
      </w:r>
      <w:r w:rsidR="00F62CBF" w:rsidRPr="00F62CBF">
        <w:rPr>
          <w:rFonts w:ascii="Book Antiqua" w:eastAsia="Book Antiqua" w:hAnsi="Book Antiqua" w:cs="Book Antiqua"/>
          <w:color w:val="000000"/>
        </w:rPr>
        <w:t>Medicine, research and experimental</w:t>
      </w:r>
    </w:p>
    <w:p w14:paraId="0144C536"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 xml:space="preserve">Country/Territory of origin: </w:t>
      </w:r>
      <w:r w:rsidRPr="00967E2C">
        <w:rPr>
          <w:rFonts w:ascii="Book Antiqua" w:eastAsia="Book Antiqua" w:hAnsi="Book Antiqua" w:cs="Book Antiqua"/>
          <w:color w:val="000000"/>
        </w:rPr>
        <w:t>China</w:t>
      </w:r>
    </w:p>
    <w:p w14:paraId="464E654F"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color w:val="000000"/>
        </w:rPr>
        <w:t>Peer-review report’s scientific quality classification</w:t>
      </w:r>
    </w:p>
    <w:p w14:paraId="4891667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Grade A (Excellent): A</w:t>
      </w:r>
    </w:p>
    <w:p w14:paraId="0D157FBD"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Grade B (Very good): 0</w:t>
      </w:r>
    </w:p>
    <w:p w14:paraId="0CD21D3A"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Grade C (Good): 0</w:t>
      </w:r>
    </w:p>
    <w:p w14:paraId="73B7E9F2"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t>Grade D (Fair): 0</w:t>
      </w:r>
    </w:p>
    <w:p w14:paraId="7196EBBC" w14:textId="77777777"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color w:val="000000"/>
        </w:rPr>
        <w:lastRenderedPageBreak/>
        <w:t>Grade E (Poor): 0</w:t>
      </w:r>
    </w:p>
    <w:p w14:paraId="45DE9132" w14:textId="77777777" w:rsidR="00A77B3E" w:rsidRPr="00967E2C" w:rsidRDefault="00A77B3E" w:rsidP="00967E2C">
      <w:pPr>
        <w:spacing w:line="360" w:lineRule="auto"/>
        <w:jc w:val="both"/>
        <w:rPr>
          <w:rFonts w:ascii="Book Antiqua" w:hAnsi="Book Antiqua"/>
        </w:rPr>
      </w:pPr>
    </w:p>
    <w:p w14:paraId="0674F56C" w14:textId="4AAA960B" w:rsidR="00A77B3E" w:rsidRDefault="00CE336C" w:rsidP="00967E2C">
      <w:pPr>
        <w:spacing w:line="360" w:lineRule="auto"/>
        <w:jc w:val="both"/>
        <w:rPr>
          <w:rFonts w:ascii="Book Antiqua" w:eastAsia="Book Antiqua" w:hAnsi="Book Antiqua" w:cs="Book Antiqua"/>
          <w:b/>
          <w:color w:val="000000"/>
        </w:rPr>
      </w:pPr>
      <w:r w:rsidRPr="00967E2C">
        <w:rPr>
          <w:rFonts w:ascii="Book Antiqua" w:eastAsia="Book Antiqua" w:hAnsi="Book Antiqua" w:cs="Book Antiqua"/>
          <w:b/>
          <w:color w:val="000000"/>
        </w:rPr>
        <w:t xml:space="preserve">P-Reviewer: </w:t>
      </w:r>
      <w:r w:rsidRPr="00967E2C">
        <w:rPr>
          <w:rFonts w:ascii="Book Antiqua" w:eastAsia="Book Antiqua" w:hAnsi="Book Antiqua" w:cs="Book Antiqua"/>
          <w:color w:val="000000"/>
        </w:rPr>
        <w:t>Salvadori M</w:t>
      </w:r>
      <w:r w:rsidRPr="00967E2C">
        <w:rPr>
          <w:rFonts w:ascii="Book Antiqua" w:eastAsia="Book Antiqua" w:hAnsi="Book Antiqua" w:cs="Book Antiqua"/>
          <w:b/>
          <w:color w:val="000000"/>
        </w:rPr>
        <w:t xml:space="preserve"> S-Editor: </w:t>
      </w:r>
      <w:r w:rsidRPr="00967E2C">
        <w:rPr>
          <w:rFonts w:ascii="Book Antiqua" w:eastAsia="Book Antiqua" w:hAnsi="Book Antiqua" w:cs="Book Antiqua"/>
          <w:color w:val="000000"/>
        </w:rPr>
        <w:t>Yan JP</w:t>
      </w:r>
      <w:r w:rsidRPr="00967E2C">
        <w:rPr>
          <w:rFonts w:ascii="Book Antiqua" w:eastAsia="Book Antiqua" w:hAnsi="Book Antiqua" w:cs="Book Antiqua"/>
          <w:b/>
          <w:color w:val="000000"/>
        </w:rPr>
        <w:t xml:space="preserve"> L-Editor: </w:t>
      </w:r>
      <w:r w:rsidR="00D433A0" w:rsidRPr="00DC167B">
        <w:rPr>
          <w:rFonts w:ascii="Book Antiqua" w:eastAsia="Book Antiqua" w:hAnsi="Book Antiqua" w:cs="Book Antiqua"/>
          <w:color w:val="000000"/>
        </w:rPr>
        <w:t>Wang TQ</w:t>
      </w:r>
      <w:r w:rsidRPr="00967E2C">
        <w:rPr>
          <w:rFonts w:ascii="Book Antiqua" w:eastAsia="Book Antiqua" w:hAnsi="Book Antiqua" w:cs="Book Antiqua"/>
          <w:b/>
          <w:color w:val="000000"/>
        </w:rPr>
        <w:t xml:space="preserve"> </w:t>
      </w:r>
      <w:r w:rsidR="00F62CBF">
        <w:rPr>
          <w:rFonts w:ascii="Book Antiqua" w:eastAsia="Book Antiqua" w:hAnsi="Book Antiqua" w:cs="Book Antiqua"/>
          <w:b/>
          <w:color w:val="000000"/>
        </w:rPr>
        <w:t>P</w:t>
      </w:r>
      <w:r w:rsidRPr="00967E2C">
        <w:rPr>
          <w:rFonts w:ascii="Book Antiqua" w:eastAsia="Book Antiqua" w:hAnsi="Book Antiqua" w:cs="Book Antiqua"/>
          <w:b/>
          <w:color w:val="000000"/>
        </w:rPr>
        <w:t xml:space="preserve">-Editor: </w:t>
      </w:r>
    </w:p>
    <w:p w14:paraId="3A3729CD" w14:textId="77777777" w:rsidR="003E3997" w:rsidRPr="00967E2C" w:rsidRDefault="003E3997" w:rsidP="00967E2C">
      <w:pPr>
        <w:spacing w:line="360" w:lineRule="auto"/>
        <w:jc w:val="both"/>
        <w:rPr>
          <w:rFonts w:ascii="Book Antiqua" w:hAnsi="Book Antiqua"/>
        </w:rPr>
        <w:sectPr w:rsidR="003E3997" w:rsidRPr="00967E2C">
          <w:pgSz w:w="12240" w:h="15840"/>
          <w:pgMar w:top="1440" w:right="1440" w:bottom="1440" w:left="1440" w:header="720" w:footer="720" w:gutter="0"/>
          <w:cols w:space="720"/>
          <w:docGrid w:linePitch="360"/>
        </w:sectPr>
      </w:pPr>
    </w:p>
    <w:p w14:paraId="4FF7E3EF" w14:textId="066801ED" w:rsidR="00A77B3E" w:rsidRDefault="00CE336C" w:rsidP="00967E2C">
      <w:pPr>
        <w:spacing w:line="360" w:lineRule="auto"/>
        <w:jc w:val="both"/>
        <w:rPr>
          <w:rFonts w:ascii="Book Antiqua" w:eastAsia="Book Antiqua" w:hAnsi="Book Antiqua" w:cs="Book Antiqua"/>
          <w:b/>
          <w:color w:val="000000"/>
        </w:rPr>
      </w:pPr>
      <w:r w:rsidRPr="00967E2C">
        <w:rPr>
          <w:rFonts w:ascii="Book Antiqua" w:eastAsia="Book Antiqua" w:hAnsi="Book Antiqua" w:cs="Book Antiqua"/>
          <w:b/>
          <w:color w:val="000000"/>
        </w:rPr>
        <w:lastRenderedPageBreak/>
        <w:t>Figure Legends</w:t>
      </w:r>
    </w:p>
    <w:p w14:paraId="2F309E2E" w14:textId="33D840F2" w:rsidR="00C273C8" w:rsidRPr="00967E2C" w:rsidRDefault="00C273C8" w:rsidP="00967E2C">
      <w:pPr>
        <w:spacing w:line="360" w:lineRule="auto"/>
        <w:jc w:val="both"/>
        <w:rPr>
          <w:rFonts w:ascii="Book Antiqua" w:hAnsi="Book Antiqua"/>
        </w:rPr>
      </w:pPr>
      <w:r>
        <w:rPr>
          <w:rFonts w:ascii="Book Antiqua" w:hAnsi="Book Antiqua"/>
          <w:noProof/>
          <w:lang w:eastAsia="zh-CN"/>
        </w:rPr>
        <w:drawing>
          <wp:inline distT="0" distB="0" distL="0" distR="0" wp14:anchorId="0A405F8E" wp14:editId="73E85D3C">
            <wp:extent cx="5943600" cy="37287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a:extLst>
                        <a:ext uri="{28A0092B-C50C-407E-A947-70E740481C1C}">
                          <a14:useLocalDpi xmlns:a14="http://schemas.microsoft.com/office/drawing/2010/main" val="0"/>
                        </a:ext>
                      </a:extLst>
                    </a:blip>
                    <a:stretch>
                      <a:fillRect/>
                    </a:stretch>
                  </pic:blipFill>
                  <pic:spPr>
                    <a:xfrm>
                      <a:off x="0" y="0"/>
                      <a:ext cx="5943600" cy="3728720"/>
                    </a:xfrm>
                    <a:prstGeom prst="rect">
                      <a:avLst/>
                    </a:prstGeom>
                  </pic:spPr>
                </pic:pic>
              </a:graphicData>
            </a:graphic>
          </wp:inline>
        </w:drawing>
      </w:r>
    </w:p>
    <w:p w14:paraId="73F02E66" w14:textId="40D68D20"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1 Anteroposterior and </w:t>
      </w:r>
      <w:r w:rsidR="00C273C8">
        <w:rPr>
          <w:rFonts w:ascii="Book Antiqua" w:eastAsia="Book Antiqua" w:hAnsi="Book Antiqua" w:cs="Book Antiqua"/>
          <w:b/>
          <w:bCs/>
          <w:color w:val="000000"/>
        </w:rPr>
        <w:t>l</w:t>
      </w:r>
      <w:r w:rsidRPr="00967E2C">
        <w:rPr>
          <w:rFonts w:ascii="Book Antiqua" w:eastAsia="Book Antiqua" w:hAnsi="Book Antiqua" w:cs="Book Antiqua"/>
          <w:b/>
          <w:bCs/>
          <w:color w:val="000000"/>
        </w:rPr>
        <w:t>ateral radiographs of the elbow joint from the primary hospital, indicating dislocation of the elbow joint.</w:t>
      </w:r>
    </w:p>
    <w:p w14:paraId="68347ADB" w14:textId="5C5FE9EB" w:rsidR="00C273C8" w:rsidRDefault="00C273C8" w:rsidP="00967E2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669DB516" wp14:editId="12A5479E">
            <wp:extent cx="5943600" cy="24815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extLst>
                        <a:ext uri="{28A0092B-C50C-407E-A947-70E740481C1C}">
                          <a14:useLocalDpi xmlns:a14="http://schemas.microsoft.com/office/drawing/2010/main" val="0"/>
                        </a:ext>
                      </a:extLst>
                    </a:blip>
                    <a:stretch>
                      <a:fillRect/>
                    </a:stretch>
                  </pic:blipFill>
                  <pic:spPr>
                    <a:xfrm>
                      <a:off x="0" y="0"/>
                      <a:ext cx="5943600" cy="2481580"/>
                    </a:xfrm>
                    <a:prstGeom prst="rect">
                      <a:avLst/>
                    </a:prstGeom>
                  </pic:spPr>
                </pic:pic>
              </a:graphicData>
            </a:graphic>
          </wp:inline>
        </w:drawing>
      </w:r>
    </w:p>
    <w:p w14:paraId="6030F271" w14:textId="511C7134"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2 Ultrasonograms of the elbow joint from the primary hospital, indicating </w:t>
      </w:r>
      <w:proofErr w:type="spellStart"/>
      <w:r w:rsidRPr="00967E2C">
        <w:rPr>
          <w:rFonts w:ascii="Book Antiqua" w:eastAsia="Book Antiqua" w:hAnsi="Book Antiqua" w:cs="Book Antiqua"/>
          <w:b/>
          <w:bCs/>
          <w:color w:val="000000"/>
        </w:rPr>
        <w:t>physeal</w:t>
      </w:r>
      <w:proofErr w:type="spellEnd"/>
      <w:r w:rsidRPr="00967E2C">
        <w:rPr>
          <w:rFonts w:ascii="Book Antiqua" w:eastAsia="Book Antiqua" w:hAnsi="Book Antiqua" w:cs="Book Antiqua"/>
          <w:b/>
          <w:bCs/>
          <w:color w:val="000000"/>
        </w:rPr>
        <w:t xml:space="preserve"> fracture of the left distal </w:t>
      </w:r>
      <w:proofErr w:type="spellStart"/>
      <w:r w:rsidRPr="00967E2C">
        <w:rPr>
          <w:rFonts w:ascii="Book Antiqua" w:eastAsia="Book Antiqua" w:hAnsi="Book Antiqua" w:cs="Book Antiqua"/>
          <w:b/>
          <w:bCs/>
          <w:color w:val="000000"/>
        </w:rPr>
        <w:t>humerus</w:t>
      </w:r>
      <w:proofErr w:type="spellEnd"/>
      <w:r w:rsidRPr="00967E2C">
        <w:rPr>
          <w:rFonts w:ascii="Book Antiqua" w:eastAsia="Book Antiqua" w:hAnsi="Book Antiqua" w:cs="Book Antiqua"/>
          <w:b/>
          <w:bCs/>
          <w:color w:val="000000"/>
        </w:rPr>
        <w:t>.</w:t>
      </w:r>
    </w:p>
    <w:p w14:paraId="7FE36166" w14:textId="7E523528" w:rsidR="00A77B3E" w:rsidRPr="00967E2C" w:rsidRDefault="00C273C8" w:rsidP="00967E2C">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32CE35B2" wp14:editId="0247C8FF">
            <wp:extent cx="5943600" cy="43300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a:extLst>
                        <a:ext uri="{28A0092B-C50C-407E-A947-70E740481C1C}">
                          <a14:useLocalDpi xmlns:a14="http://schemas.microsoft.com/office/drawing/2010/main" val="0"/>
                        </a:ext>
                      </a:extLst>
                    </a:blip>
                    <a:stretch>
                      <a:fillRect/>
                    </a:stretch>
                  </pic:blipFill>
                  <pic:spPr>
                    <a:xfrm>
                      <a:off x="0" y="0"/>
                      <a:ext cx="5943600" cy="4330065"/>
                    </a:xfrm>
                    <a:prstGeom prst="rect">
                      <a:avLst/>
                    </a:prstGeom>
                  </pic:spPr>
                </pic:pic>
              </a:graphicData>
            </a:graphic>
          </wp:inline>
        </w:drawing>
      </w:r>
    </w:p>
    <w:p w14:paraId="50D1CEC3" w14:textId="6C3C30B5"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3 Magnetic resonance imaging of the elbow joint from the primary hospital, indicating </w:t>
      </w:r>
      <w:proofErr w:type="spellStart"/>
      <w:r w:rsidRPr="00967E2C">
        <w:rPr>
          <w:rFonts w:ascii="Book Antiqua" w:eastAsia="Book Antiqua" w:hAnsi="Book Antiqua" w:cs="Book Antiqua"/>
          <w:b/>
          <w:bCs/>
          <w:color w:val="000000"/>
        </w:rPr>
        <w:t>physeal</w:t>
      </w:r>
      <w:proofErr w:type="spellEnd"/>
      <w:r w:rsidRPr="00967E2C">
        <w:rPr>
          <w:rFonts w:ascii="Book Antiqua" w:eastAsia="Book Antiqua" w:hAnsi="Book Antiqua" w:cs="Book Antiqua"/>
          <w:b/>
          <w:bCs/>
          <w:color w:val="000000"/>
        </w:rPr>
        <w:t xml:space="preserve"> fracture of the left distal </w:t>
      </w:r>
      <w:proofErr w:type="spellStart"/>
      <w:r w:rsidRPr="00967E2C">
        <w:rPr>
          <w:rFonts w:ascii="Book Antiqua" w:eastAsia="Book Antiqua" w:hAnsi="Book Antiqua" w:cs="Book Antiqua"/>
          <w:b/>
          <w:bCs/>
          <w:color w:val="000000"/>
        </w:rPr>
        <w:t>humerus</w:t>
      </w:r>
      <w:proofErr w:type="spellEnd"/>
      <w:r w:rsidRPr="00967E2C">
        <w:rPr>
          <w:rFonts w:ascii="Book Antiqua" w:eastAsia="Book Antiqua" w:hAnsi="Book Antiqua" w:cs="Book Antiqua"/>
          <w:b/>
          <w:bCs/>
          <w:color w:val="000000"/>
        </w:rPr>
        <w:t xml:space="preserve"> without callus formation.</w:t>
      </w:r>
    </w:p>
    <w:p w14:paraId="0BFFB7D5" w14:textId="2364B18D" w:rsidR="00A77B3E" w:rsidRPr="00967E2C" w:rsidRDefault="00C273C8" w:rsidP="00967E2C">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68FC4297" wp14:editId="26F8BF6B">
            <wp:extent cx="3962400" cy="46878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a:extLst>
                        <a:ext uri="{28A0092B-C50C-407E-A947-70E740481C1C}">
                          <a14:useLocalDpi xmlns:a14="http://schemas.microsoft.com/office/drawing/2010/main" val="0"/>
                        </a:ext>
                      </a:extLst>
                    </a:blip>
                    <a:stretch>
                      <a:fillRect/>
                    </a:stretch>
                  </pic:blipFill>
                  <pic:spPr>
                    <a:xfrm>
                      <a:off x="0" y="0"/>
                      <a:ext cx="3962400" cy="4687824"/>
                    </a:xfrm>
                    <a:prstGeom prst="rect">
                      <a:avLst/>
                    </a:prstGeom>
                  </pic:spPr>
                </pic:pic>
              </a:graphicData>
            </a:graphic>
          </wp:inline>
        </w:drawing>
      </w:r>
    </w:p>
    <w:p w14:paraId="1BF5F665" w14:textId="7E68469B"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Figure 4 On admission, physical examination revealed considerable swelling of the elbow, tenderness, and upper limb dysfunction.</w:t>
      </w:r>
    </w:p>
    <w:p w14:paraId="543448AF" w14:textId="77777777" w:rsidR="00C273C8" w:rsidRDefault="00C273C8" w:rsidP="00967E2C">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3A6605FD" wp14:editId="23C6143E">
            <wp:extent cx="5943600" cy="38284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1">
                      <a:extLst>
                        <a:ext uri="{28A0092B-C50C-407E-A947-70E740481C1C}">
                          <a14:useLocalDpi xmlns:a14="http://schemas.microsoft.com/office/drawing/2010/main" val="0"/>
                        </a:ext>
                      </a:extLst>
                    </a:blip>
                    <a:stretch>
                      <a:fillRect/>
                    </a:stretch>
                  </pic:blipFill>
                  <pic:spPr>
                    <a:xfrm>
                      <a:off x="0" y="0"/>
                      <a:ext cx="5943600" cy="3828415"/>
                    </a:xfrm>
                    <a:prstGeom prst="rect">
                      <a:avLst/>
                    </a:prstGeom>
                  </pic:spPr>
                </pic:pic>
              </a:graphicData>
            </a:graphic>
          </wp:inline>
        </w:drawing>
      </w:r>
    </w:p>
    <w:p w14:paraId="45FA3537" w14:textId="7A20B7B3"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5 Arthrography of the elbow during the operation revealed </w:t>
      </w:r>
      <w:proofErr w:type="spellStart"/>
      <w:r w:rsidRPr="00967E2C">
        <w:rPr>
          <w:rFonts w:ascii="Book Antiqua" w:eastAsia="Book Antiqua" w:hAnsi="Book Antiqua" w:cs="Book Antiqua"/>
          <w:b/>
          <w:bCs/>
          <w:color w:val="000000"/>
        </w:rPr>
        <w:t>physeal</w:t>
      </w:r>
      <w:proofErr w:type="spellEnd"/>
      <w:r w:rsidRPr="00967E2C">
        <w:rPr>
          <w:rFonts w:ascii="Book Antiqua" w:eastAsia="Book Antiqua" w:hAnsi="Book Antiqua" w:cs="Book Antiqua"/>
          <w:b/>
          <w:bCs/>
          <w:color w:val="000000"/>
        </w:rPr>
        <w:t xml:space="preserve"> fracture of the distal </w:t>
      </w:r>
      <w:proofErr w:type="spellStart"/>
      <w:r w:rsidRPr="00967E2C">
        <w:rPr>
          <w:rFonts w:ascii="Book Antiqua" w:eastAsia="Book Antiqua" w:hAnsi="Book Antiqua" w:cs="Book Antiqua"/>
          <w:b/>
          <w:bCs/>
          <w:color w:val="000000"/>
        </w:rPr>
        <w:t>humerus</w:t>
      </w:r>
      <w:proofErr w:type="spellEnd"/>
      <w:r w:rsidRPr="00967E2C">
        <w:rPr>
          <w:rFonts w:ascii="Book Antiqua" w:eastAsia="Book Antiqua" w:hAnsi="Book Antiqua" w:cs="Book Antiqua"/>
          <w:b/>
          <w:bCs/>
          <w:color w:val="000000"/>
        </w:rPr>
        <w:t>, and posteromedial displacement of the distal epiphysis.</w:t>
      </w:r>
    </w:p>
    <w:p w14:paraId="3C83709D" w14:textId="3554CC29" w:rsidR="00A77B3E" w:rsidRPr="00967E2C" w:rsidRDefault="00C273C8" w:rsidP="00967E2C">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112915A4" wp14:editId="7B6735EA">
            <wp:extent cx="5163312" cy="32979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extLst>
                        <a:ext uri="{28A0092B-C50C-407E-A947-70E740481C1C}">
                          <a14:useLocalDpi xmlns:a14="http://schemas.microsoft.com/office/drawing/2010/main" val="0"/>
                        </a:ext>
                      </a:extLst>
                    </a:blip>
                    <a:stretch>
                      <a:fillRect/>
                    </a:stretch>
                  </pic:blipFill>
                  <pic:spPr>
                    <a:xfrm>
                      <a:off x="0" y="0"/>
                      <a:ext cx="5163312" cy="3297936"/>
                    </a:xfrm>
                    <a:prstGeom prst="rect">
                      <a:avLst/>
                    </a:prstGeom>
                  </pic:spPr>
                </pic:pic>
              </a:graphicData>
            </a:graphic>
          </wp:inline>
        </w:drawing>
      </w:r>
    </w:p>
    <w:p w14:paraId="40C25392" w14:textId="55E5B386" w:rsidR="00C273C8" w:rsidRDefault="00C273C8" w:rsidP="00C273C8">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w:t>
      </w:r>
      <w:r>
        <w:rPr>
          <w:rFonts w:ascii="Book Antiqua" w:eastAsia="Book Antiqua" w:hAnsi="Book Antiqua" w:cs="Book Antiqua"/>
          <w:b/>
          <w:bCs/>
          <w:color w:val="000000"/>
        </w:rPr>
        <w:t>6</w:t>
      </w:r>
      <w:r w:rsidRPr="00967E2C">
        <w:rPr>
          <w:rFonts w:ascii="Book Antiqua" w:eastAsia="Book Antiqua" w:hAnsi="Book Antiqua" w:cs="Book Antiqua"/>
          <w:b/>
          <w:bCs/>
          <w:color w:val="000000"/>
        </w:rPr>
        <w:t xml:space="preserve"> Sketch of manual reduction.</w:t>
      </w:r>
    </w:p>
    <w:p w14:paraId="383EA250" w14:textId="6DC0776A" w:rsidR="00C273C8" w:rsidRPr="00967E2C" w:rsidRDefault="00C273C8" w:rsidP="00C273C8">
      <w:pPr>
        <w:spacing w:line="360" w:lineRule="auto"/>
        <w:jc w:val="both"/>
        <w:rPr>
          <w:rFonts w:ascii="Book Antiqua" w:hAnsi="Book Antiqua"/>
        </w:rPr>
      </w:pPr>
      <w:r>
        <w:rPr>
          <w:rFonts w:ascii="Book Antiqua" w:eastAsia="Book Antiqua" w:hAnsi="Book Antiqua" w:cs="Book Antiqua"/>
          <w:b/>
          <w:bCs/>
          <w:color w:val="000000"/>
        </w:rPr>
        <w:br w:type="page"/>
      </w:r>
      <w:r>
        <w:rPr>
          <w:rFonts w:ascii="Book Antiqua" w:hAnsi="Book Antiqua"/>
          <w:noProof/>
          <w:lang w:eastAsia="zh-CN"/>
        </w:rPr>
        <w:lastRenderedPageBreak/>
        <w:drawing>
          <wp:inline distT="0" distB="0" distL="0" distR="0" wp14:anchorId="0BB21F36" wp14:editId="6D1CAE19">
            <wp:extent cx="5943600" cy="42113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a:extLst>
                        <a:ext uri="{28A0092B-C50C-407E-A947-70E740481C1C}">
                          <a14:useLocalDpi xmlns:a14="http://schemas.microsoft.com/office/drawing/2010/main" val="0"/>
                        </a:ext>
                      </a:extLst>
                    </a:blip>
                    <a:stretch>
                      <a:fillRect/>
                    </a:stretch>
                  </pic:blipFill>
                  <pic:spPr>
                    <a:xfrm>
                      <a:off x="0" y="0"/>
                      <a:ext cx="5943600" cy="4211320"/>
                    </a:xfrm>
                    <a:prstGeom prst="rect">
                      <a:avLst/>
                    </a:prstGeom>
                  </pic:spPr>
                </pic:pic>
              </a:graphicData>
            </a:graphic>
          </wp:inline>
        </w:drawing>
      </w:r>
    </w:p>
    <w:p w14:paraId="2AD8657C" w14:textId="20061852" w:rsidR="00C273C8" w:rsidRDefault="00CE336C" w:rsidP="00967E2C">
      <w:pPr>
        <w:spacing w:line="360" w:lineRule="auto"/>
        <w:jc w:val="both"/>
        <w:rPr>
          <w:rFonts w:ascii="Book Antiqua" w:eastAsia="Book Antiqua" w:hAnsi="Book Antiqua" w:cs="Book Antiqua"/>
          <w:b/>
          <w:bCs/>
          <w:color w:val="000000"/>
        </w:rPr>
      </w:pPr>
      <w:r w:rsidRPr="00967E2C">
        <w:rPr>
          <w:rFonts w:ascii="Book Antiqua" w:eastAsia="Book Antiqua" w:hAnsi="Book Antiqua" w:cs="Book Antiqua"/>
          <w:b/>
          <w:bCs/>
          <w:color w:val="000000"/>
        </w:rPr>
        <w:t xml:space="preserve">Figure </w:t>
      </w:r>
      <w:r w:rsidR="00C273C8">
        <w:rPr>
          <w:rFonts w:ascii="Book Antiqua" w:eastAsia="Book Antiqua" w:hAnsi="Book Antiqua" w:cs="Book Antiqua"/>
          <w:b/>
          <w:bCs/>
          <w:color w:val="000000"/>
        </w:rPr>
        <w:t>7</w:t>
      </w:r>
      <w:r w:rsidRPr="00967E2C">
        <w:rPr>
          <w:rFonts w:ascii="Book Antiqua" w:eastAsia="Book Antiqua" w:hAnsi="Book Antiqua" w:cs="Book Antiqua"/>
          <w:b/>
          <w:bCs/>
          <w:color w:val="000000"/>
        </w:rPr>
        <w:t xml:space="preserve"> Internal fixation was performed using Kirschner wire. </w:t>
      </w:r>
      <w:r w:rsidRPr="00CE336C">
        <w:rPr>
          <w:rFonts w:ascii="Book Antiqua" w:eastAsia="Book Antiqua" w:hAnsi="Book Antiqua" w:cs="Book Antiqua"/>
          <w:color w:val="000000"/>
        </w:rPr>
        <w:t>Subsequent arthrography revealed satisfactory reduction of the fracture.</w:t>
      </w:r>
    </w:p>
    <w:p w14:paraId="65EF1504" w14:textId="5A10BC3E" w:rsidR="00A77B3E" w:rsidRPr="00967E2C" w:rsidRDefault="00CE336C" w:rsidP="00967E2C">
      <w:pPr>
        <w:spacing w:line="360" w:lineRule="auto"/>
        <w:jc w:val="both"/>
        <w:rPr>
          <w:rFonts w:ascii="Book Antiqua" w:hAnsi="Book Antiqua"/>
        </w:rPr>
      </w:pPr>
      <w:r>
        <w:rPr>
          <w:rFonts w:ascii="Book Antiqua" w:eastAsia="Book Antiqua" w:hAnsi="Book Antiqua" w:cs="Book Antiqua"/>
          <w:b/>
          <w:bCs/>
          <w:noProof/>
          <w:color w:val="000000"/>
          <w:lang w:eastAsia="zh-CN"/>
        </w:rPr>
        <w:lastRenderedPageBreak/>
        <w:drawing>
          <wp:inline distT="0" distB="0" distL="0" distR="0" wp14:anchorId="0482BB38" wp14:editId="51EBB1CC">
            <wp:extent cx="5943600" cy="397891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5E6F3B47" w14:textId="4F128E42" w:rsidR="00A77B3E" w:rsidRPr="00967E2C" w:rsidRDefault="00CE336C" w:rsidP="00967E2C">
      <w:pPr>
        <w:spacing w:line="360" w:lineRule="auto"/>
        <w:jc w:val="both"/>
        <w:rPr>
          <w:rFonts w:ascii="Book Antiqua" w:hAnsi="Book Antiqua"/>
        </w:rPr>
      </w:pPr>
      <w:r w:rsidRPr="00967E2C">
        <w:rPr>
          <w:rFonts w:ascii="Book Antiqua" w:eastAsia="Book Antiqua" w:hAnsi="Book Antiqua" w:cs="Book Antiqua"/>
          <w:b/>
          <w:bCs/>
          <w:color w:val="000000"/>
        </w:rPr>
        <w:t xml:space="preserve">Figure 8 Postoperative anteroposterior and lateral radiographs of the elbow joint indicated the alignment of the humeral-ulnar joint with satisfactory reduction and fixation of the </w:t>
      </w:r>
      <w:proofErr w:type="spellStart"/>
      <w:r w:rsidRPr="00967E2C">
        <w:rPr>
          <w:rFonts w:ascii="Book Antiqua" w:eastAsia="Book Antiqua" w:hAnsi="Book Antiqua" w:cs="Book Antiqua"/>
          <w:b/>
          <w:bCs/>
          <w:color w:val="000000"/>
        </w:rPr>
        <w:t>physeal</w:t>
      </w:r>
      <w:proofErr w:type="spellEnd"/>
      <w:r w:rsidRPr="00967E2C">
        <w:rPr>
          <w:rFonts w:ascii="Book Antiqua" w:eastAsia="Book Antiqua" w:hAnsi="Book Antiqua" w:cs="Book Antiqua"/>
          <w:b/>
          <w:bCs/>
          <w:color w:val="000000"/>
        </w:rPr>
        <w:t xml:space="preserve"> fracture of the distal </w:t>
      </w:r>
      <w:proofErr w:type="spellStart"/>
      <w:r w:rsidRPr="00967E2C">
        <w:rPr>
          <w:rFonts w:ascii="Book Antiqua" w:eastAsia="Book Antiqua" w:hAnsi="Book Antiqua" w:cs="Book Antiqua"/>
          <w:b/>
          <w:bCs/>
          <w:color w:val="000000"/>
        </w:rPr>
        <w:t>humerus</w:t>
      </w:r>
      <w:proofErr w:type="spellEnd"/>
      <w:r w:rsidRPr="00967E2C">
        <w:rPr>
          <w:rFonts w:ascii="Book Antiqua" w:eastAsia="Book Antiqua" w:hAnsi="Book Antiqua" w:cs="Book Antiqua"/>
          <w:b/>
          <w:bCs/>
          <w:color w:val="000000"/>
        </w:rPr>
        <w:t xml:space="preserve">. </w:t>
      </w:r>
    </w:p>
    <w:sectPr w:rsidR="00A77B3E" w:rsidRPr="00967E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C48F97" w14:textId="77777777" w:rsidR="00DF6ED8" w:rsidRDefault="00DF6ED8" w:rsidP="006B6C65">
      <w:r>
        <w:separator/>
      </w:r>
    </w:p>
  </w:endnote>
  <w:endnote w:type="continuationSeparator" w:id="0">
    <w:p w14:paraId="1982C18B" w14:textId="77777777" w:rsidR="00DF6ED8" w:rsidRDefault="00DF6ED8" w:rsidP="006B6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3767342"/>
      <w:docPartObj>
        <w:docPartGallery w:val="Page Numbers (Bottom of Page)"/>
        <w:docPartUnique/>
      </w:docPartObj>
    </w:sdtPr>
    <w:sdtEndPr/>
    <w:sdtContent>
      <w:sdt>
        <w:sdtPr>
          <w:id w:val="-1705238520"/>
          <w:docPartObj>
            <w:docPartGallery w:val="Page Numbers (Top of Page)"/>
            <w:docPartUnique/>
          </w:docPartObj>
        </w:sdtPr>
        <w:sdtEndPr/>
        <w:sdtContent>
          <w:p w14:paraId="73A8AF8E" w14:textId="774603B2" w:rsidR="006B6C65" w:rsidRDefault="006B6C65" w:rsidP="006B6C65">
            <w:pPr>
              <w:pStyle w:val="a7"/>
              <w:jc w:val="right"/>
            </w:pPr>
            <w:r>
              <w:rPr>
                <w:lang w:val="zh-CN" w:eastAsia="zh-CN"/>
              </w:rPr>
              <w:t xml:space="preserve"> </w:t>
            </w:r>
            <w:r w:rsidRPr="006B6C65">
              <w:rPr>
                <w:rFonts w:ascii="Book Antiqua" w:hAnsi="Book Antiqua"/>
                <w:b/>
                <w:bCs/>
                <w:sz w:val="21"/>
                <w:szCs w:val="21"/>
              </w:rPr>
              <w:fldChar w:fldCharType="begin"/>
            </w:r>
            <w:r w:rsidRPr="006B6C65">
              <w:rPr>
                <w:rFonts w:ascii="Book Antiqua" w:hAnsi="Book Antiqua"/>
                <w:b/>
                <w:bCs/>
                <w:sz w:val="21"/>
                <w:szCs w:val="21"/>
              </w:rPr>
              <w:instrText>PAGE</w:instrText>
            </w:r>
            <w:r w:rsidRPr="006B6C65">
              <w:rPr>
                <w:rFonts w:ascii="Book Antiqua" w:hAnsi="Book Antiqua"/>
                <w:b/>
                <w:bCs/>
                <w:sz w:val="21"/>
                <w:szCs w:val="21"/>
              </w:rPr>
              <w:fldChar w:fldCharType="separate"/>
            </w:r>
            <w:r w:rsidR="00DC167B">
              <w:rPr>
                <w:rFonts w:ascii="Book Antiqua" w:hAnsi="Book Antiqua"/>
                <w:b/>
                <w:bCs/>
                <w:noProof/>
                <w:sz w:val="21"/>
                <w:szCs w:val="21"/>
              </w:rPr>
              <w:t>25</w:t>
            </w:r>
            <w:r w:rsidRPr="006B6C65">
              <w:rPr>
                <w:rFonts w:ascii="Book Antiqua" w:hAnsi="Book Antiqua"/>
                <w:b/>
                <w:bCs/>
                <w:sz w:val="21"/>
                <w:szCs w:val="21"/>
              </w:rPr>
              <w:fldChar w:fldCharType="end"/>
            </w:r>
            <w:r w:rsidRPr="006B6C65">
              <w:rPr>
                <w:rFonts w:ascii="Book Antiqua" w:hAnsi="Book Antiqua"/>
                <w:sz w:val="21"/>
                <w:szCs w:val="21"/>
                <w:lang w:val="zh-CN" w:eastAsia="zh-CN"/>
              </w:rPr>
              <w:t xml:space="preserve"> / </w:t>
            </w:r>
            <w:r w:rsidRPr="006B6C65">
              <w:rPr>
                <w:rFonts w:ascii="Book Antiqua" w:hAnsi="Book Antiqua"/>
                <w:b/>
                <w:bCs/>
                <w:sz w:val="21"/>
                <w:szCs w:val="21"/>
              </w:rPr>
              <w:fldChar w:fldCharType="begin"/>
            </w:r>
            <w:r w:rsidRPr="006B6C65">
              <w:rPr>
                <w:rFonts w:ascii="Book Antiqua" w:hAnsi="Book Antiqua"/>
                <w:b/>
                <w:bCs/>
                <w:sz w:val="21"/>
                <w:szCs w:val="21"/>
              </w:rPr>
              <w:instrText>NUMPAGES</w:instrText>
            </w:r>
            <w:r w:rsidRPr="006B6C65">
              <w:rPr>
                <w:rFonts w:ascii="Book Antiqua" w:hAnsi="Book Antiqua"/>
                <w:b/>
                <w:bCs/>
                <w:sz w:val="21"/>
                <w:szCs w:val="21"/>
              </w:rPr>
              <w:fldChar w:fldCharType="separate"/>
            </w:r>
            <w:r w:rsidR="00DC167B">
              <w:rPr>
                <w:rFonts w:ascii="Book Antiqua" w:hAnsi="Book Antiqua"/>
                <w:b/>
                <w:bCs/>
                <w:noProof/>
                <w:sz w:val="21"/>
                <w:szCs w:val="21"/>
              </w:rPr>
              <w:t>25</w:t>
            </w:r>
            <w:r w:rsidRPr="006B6C65">
              <w:rPr>
                <w:rFonts w:ascii="Book Antiqua" w:hAnsi="Book Antiqua"/>
                <w:b/>
                <w:bCs/>
                <w:sz w:val="21"/>
                <w:szCs w:val="21"/>
              </w:rPr>
              <w:fldChar w:fldCharType="end"/>
            </w:r>
          </w:p>
        </w:sdtContent>
      </w:sdt>
    </w:sdtContent>
  </w:sdt>
  <w:p w14:paraId="7E07727B" w14:textId="77777777" w:rsidR="006B6C65" w:rsidRDefault="006B6C6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E8FC6" w14:textId="77777777" w:rsidR="00DF6ED8" w:rsidRDefault="00DF6ED8" w:rsidP="006B6C65">
      <w:r>
        <w:separator/>
      </w:r>
    </w:p>
  </w:footnote>
  <w:footnote w:type="continuationSeparator" w:id="0">
    <w:p w14:paraId="2A058DC3" w14:textId="77777777" w:rsidR="00DF6ED8" w:rsidRDefault="00DF6ED8" w:rsidP="006B6C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B3EE5"/>
    <w:rsid w:val="00116C62"/>
    <w:rsid w:val="001A2DD9"/>
    <w:rsid w:val="001B211F"/>
    <w:rsid w:val="001B62E3"/>
    <w:rsid w:val="00221336"/>
    <w:rsid w:val="00263815"/>
    <w:rsid w:val="002F5BC0"/>
    <w:rsid w:val="003304FC"/>
    <w:rsid w:val="00355D4B"/>
    <w:rsid w:val="003C5821"/>
    <w:rsid w:val="003E3997"/>
    <w:rsid w:val="003E65AE"/>
    <w:rsid w:val="004E43B5"/>
    <w:rsid w:val="004F4CCD"/>
    <w:rsid w:val="0050203E"/>
    <w:rsid w:val="0050456D"/>
    <w:rsid w:val="00653622"/>
    <w:rsid w:val="00657173"/>
    <w:rsid w:val="00681C71"/>
    <w:rsid w:val="00695D0B"/>
    <w:rsid w:val="006B2463"/>
    <w:rsid w:val="006B6C65"/>
    <w:rsid w:val="006E553B"/>
    <w:rsid w:val="007075D3"/>
    <w:rsid w:val="007B7ECC"/>
    <w:rsid w:val="00835828"/>
    <w:rsid w:val="00875CB6"/>
    <w:rsid w:val="008B7727"/>
    <w:rsid w:val="00911A5A"/>
    <w:rsid w:val="00967E2C"/>
    <w:rsid w:val="00982C57"/>
    <w:rsid w:val="00A006AD"/>
    <w:rsid w:val="00A36151"/>
    <w:rsid w:val="00A62A6E"/>
    <w:rsid w:val="00A64AF4"/>
    <w:rsid w:val="00A77B3E"/>
    <w:rsid w:val="00AC5A6C"/>
    <w:rsid w:val="00B66DB9"/>
    <w:rsid w:val="00B906A3"/>
    <w:rsid w:val="00BF0B4F"/>
    <w:rsid w:val="00C273C8"/>
    <w:rsid w:val="00C457EB"/>
    <w:rsid w:val="00C704AB"/>
    <w:rsid w:val="00C80203"/>
    <w:rsid w:val="00CA2A55"/>
    <w:rsid w:val="00CE336C"/>
    <w:rsid w:val="00D433A0"/>
    <w:rsid w:val="00D565BC"/>
    <w:rsid w:val="00D679C2"/>
    <w:rsid w:val="00DB4C8E"/>
    <w:rsid w:val="00DC167B"/>
    <w:rsid w:val="00DD3FD6"/>
    <w:rsid w:val="00DF6ED8"/>
    <w:rsid w:val="00E96536"/>
    <w:rsid w:val="00EA2046"/>
    <w:rsid w:val="00EE5D26"/>
    <w:rsid w:val="00EF149A"/>
    <w:rsid w:val="00F62C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1F7D81"/>
  <w15:docId w15:val="{F0968EC2-C0E4-435D-A89F-35EA9EEA6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0203E"/>
    <w:rPr>
      <w:sz w:val="18"/>
      <w:szCs w:val="18"/>
    </w:rPr>
  </w:style>
  <w:style w:type="character" w:customStyle="1" w:styleId="a4">
    <w:name w:val="批注框文本 字符"/>
    <w:basedOn w:val="a0"/>
    <w:link w:val="a3"/>
    <w:rsid w:val="0050203E"/>
    <w:rPr>
      <w:sz w:val="18"/>
      <w:szCs w:val="18"/>
    </w:rPr>
  </w:style>
  <w:style w:type="paragraph" w:styleId="a5">
    <w:name w:val="header"/>
    <w:basedOn w:val="a"/>
    <w:link w:val="a6"/>
    <w:unhideWhenUsed/>
    <w:rsid w:val="006B6C6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6B6C65"/>
    <w:rPr>
      <w:sz w:val="18"/>
      <w:szCs w:val="18"/>
    </w:rPr>
  </w:style>
  <w:style w:type="paragraph" w:styleId="a7">
    <w:name w:val="footer"/>
    <w:basedOn w:val="a"/>
    <w:link w:val="a8"/>
    <w:uiPriority w:val="99"/>
    <w:unhideWhenUsed/>
    <w:rsid w:val="006B6C65"/>
    <w:pPr>
      <w:tabs>
        <w:tab w:val="center" w:pos="4153"/>
        <w:tab w:val="right" w:pos="8306"/>
      </w:tabs>
      <w:snapToGrid w:val="0"/>
    </w:pPr>
    <w:rPr>
      <w:sz w:val="18"/>
      <w:szCs w:val="18"/>
    </w:rPr>
  </w:style>
  <w:style w:type="character" w:customStyle="1" w:styleId="a8">
    <w:name w:val="页脚 字符"/>
    <w:basedOn w:val="a0"/>
    <w:link w:val="a7"/>
    <w:uiPriority w:val="99"/>
    <w:rsid w:val="006B6C6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tif"/><Relationship Id="rId3" Type="http://schemas.openxmlformats.org/officeDocument/2006/relationships/webSettings" Target="webSettings.xml"/><Relationship Id="rId7" Type="http://schemas.openxmlformats.org/officeDocument/2006/relationships/image" Target="media/image1.tif"/><Relationship Id="rId12" Type="http://schemas.openxmlformats.org/officeDocument/2006/relationships/image" Target="media/image6.ti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ti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4106</Words>
  <Characters>23409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2020-09-09T03:18:00Z</dcterms:created>
  <dcterms:modified xsi:type="dcterms:W3CDTF">2020-09-10T06:58:00Z</dcterms:modified>
</cp:coreProperties>
</file>