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F53" w:rsidRPr="00B713D0" w:rsidRDefault="00CC3F53" w:rsidP="00B713D0">
      <w:pPr>
        <w:widowControl w:val="0"/>
        <w:adjustRightInd w:val="0"/>
        <w:snapToGrid w:val="0"/>
        <w:spacing w:line="360" w:lineRule="auto"/>
        <w:jc w:val="both"/>
        <w:rPr>
          <w:rFonts w:ascii="Book Antiqua" w:eastAsia="Times New Roman" w:hAnsi="Book Antiqua" w:cs="宋体"/>
          <w:b/>
          <w:i/>
          <w:kern w:val="2"/>
          <w:lang w:val="en-US" w:eastAsia="zh-CN"/>
        </w:rPr>
      </w:pPr>
      <w:r w:rsidRPr="00B713D0">
        <w:rPr>
          <w:rFonts w:ascii="Book Antiqua" w:eastAsia="Times New Roman" w:hAnsi="Book Antiqua" w:cs="宋体"/>
          <w:b/>
          <w:kern w:val="2"/>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713D0">
        <w:rPr>
          <w:rFonts w:ascii="Book Antiqua" w:eastAsia="Times New Roman" w:hAnsi="Book Antiqua" w:cs="宋体"/>
          <w:i/>
          <w:kern w:val="2"/>
          <w:lang w:val="en-US" w:eastAsia="zh-CN"/>
        </w:rPr>
        <w:t xml:space="preserve">World Journal of </w:t>
      </w:r>
      <w:bookmarkEnd w:id="0"/>
      <w:bookmarkEnd w:id="1"/>
      <w:bookmarkEnd w:id="2"/>
      <w:bookmarkEnd w:id="3"/>
      <w:bookmarkEnd w:id="4"/>
      <w:bookmarkEnd w:id="5"/>
      <w:bookmarkEnd w:id="6"/>
      <w:r w:rsidRPr="00B713D0">
        <w:rPr>
          <w:rFonts w:ascii="Book Antiqua" w:eastAsia="Times New Roman" w:hAnsi="Book Antiqua" w:cs="宋体"/>
          <w:i/>
          <w:kern w:val="2"/>
          <w:lang w:val="en-US" w:eastAsia="zh-CN"/>
        </w:rPr>
        <w:t>Clinical Cases</w:t>
      </w:r>
    </w:p>
    <w:p w:rsidR="00CC3F53" w:rsidRPr="00B713D0" w:rsidRDefault="00CC3F53" w:rsidP="00B713D0">
      <w:pPr>
        <w:widowControl w:val="0"/>
        <w:adjustRightInd w:val="0"/>
        <w:snapToGrid w:val="0"/>
        <w:spacing w:line="360" w:lineRule="auto"/>
        <w:jc w:val="both"/>
        <w:rPr>
          <w:rFonts w:ascii="Book Antiqua" w:eastAsia="宋体" w:hAnsi="Book Antiqua" w:cs="Arial"/>
          <w:b/>
          <w:kern w:val="2"/>
          <w:lang w:eastAsia="zh-CN"/>
        </w:rPr>
      </w:pPr>
      <w:r w:rsidRPr="00B713D0">
        <w:rPr>
          <w:rFonts w:ascii="Book Antiqua" w:eastAsia="Times New Roman" w:hAnsi="Book Antiqua"/>
          <w:b/>
          <w:bCs/>
          <w:kern w:val="2"/>
          <w:lang w:val="en-US" w:eastAsia="zh-CN"/>
        </w:rPr>
        <w:t>Manuscript NO</w:t>
      </w:r>
      <w:r w:rsidRPr="00B713D0">
        <w:rPr>
          <w:rFonts w:ascii="Book Antiqua" w:eastAsia="宋体" w:hAnsi="Book Antiqua" w:cs="Arial"/>
          <w:b/>
          <w:kern w:val="2"/>
          <w:lang w:eastAsia="zh-CN"/>
        </w:rPr>
        <w:t xml:space="preserve">: </w:t>
      </w:r>
      <w:r w:rsidRPr="00B713D0">
        <w:rPr>
          <w:rFonts w:ascii="Book Antiqua" w:eastAsia="宋体" w:hAnsi="Book Antiqua" w:cs="Arial"/>
          <w:kern w:val="2"/>
          <w:lang w:eastAsia="zh-CN"/>
        </w:rPr>
        <w:t>55452</w:t>
      </w:r>
    </w:p>
    <w:p w:rsidR="00CC3F53" w:rsidRPr="00B713D0" w:rsidRDefault="00CC3F53" w:rsidP="00B713D0">
      <w:pPr>
        <w:widowControl w:val="0"/>
        <w:adjustRightInd w:val="0"/>
        <w:snapToGrid w:val="0"/>
        <w:spacing w:line="360" w:lineRule="auto"/>
        <w:jc w:val="both"/>
        <w:rPr>
          <w:rFonts w:ascii="Book Antiqua" w:eastAsia="宋体" w:hAnsi="Book Antiqua"/>
          <w:b/>
          <w:kern w:val="2"/>
          <w:lang w:val="en-US" w:eastAsia="zh-CN"/>
        </w:rPr>
      </w:pPr>
      <w:bookmarkStart w:id="7" w:name="OLE_LINK4"/>
      <w:bookmarkStart w:id="8" w:name="OLE_LINK3"/>
      <w:r w:rsidRPr="00B713D0">
        <w:rPr>
          <w:rFonts w:ascii="Book Antiqua" w:eastAsia="宋体" w:hAnsi="Book Antiqua"/>
          <w:b/>
          <w:kern w:val="2"/>
          <w:lang w:val="en-US" w:eastAsia="zh-CN"/>
        </w:rPr>
        <w:t xml:space="preserve">Manuscript Type: </w:t>
      </w:r>
      <w:bookmarkEnd w:id="7"/>
      <w:bookmarkEnd w:id="8"/>
      <w:r w:rsidRPr="00B713D0">
        <w:rPr>
          <w:rFonts w:ascii="Book Antiqua" w:eastAsia="宋体" w:hAnsi="Book Antiqua"/>
          <w:kern w:val="2"/>
          <w:lang w:val="en-US" w:eastAsia="zh-CN"/>
        </w:rPr>
        <w:t>CASE REPORT</w:t>
      </w:r>
    </w:p>
    <w:p w:rsidR="00CC3F53" w:rsidRPr="00B713D0" w:rsidRDefault="00CC3F53" w:rsidP="00B713D0">
      <w:pPr>
        <w:adjustRightInd w:val="0"/>
        <w:snapToGrid w:val="0"/>
        <w:spacing w:line="360" w:lineRule="auto"/>
        <w:jc w:val="both"/>
        <w:rPr>
          <w:rFonts w:ascii="Book Antiqua" w:hAnsi="Book Antiqua"/>
          <w:b/>
          <w:bCs/>
          <w:lang w:eastAsia="zh-CN"/>
        </w:rPr>
      </w:pPr>
    </w:p>
    <w:p w:rsidR="00A65834" w:rsidRPr="00B713D0" w:rsidRDefault="0044350A" w:rsidP="00B713D0">
      <w:pPr>
        <w:adjustRightInd w:val="0"/>
        <w:snapToGrid w:val="0"/>
        <w:spacing w:line="360" w:lineRule="auto"/>
        <w:jc w:val="both"/>
        <w:rPr>
          <w:rFonts w:ascii="Book Antiqua" w:hAnsi="Book Antiqua"/>
          <w:b/>
          <w:bCs/>
          <w:lang w:eastAsia="zh-CN"/>
        </w:rPr>
      </w:pPr>
      <w:bookmarkStart w:id="9" w:name="OLE_LINK16"/>
      <w:bookmarkStart w:id="10" w:name="OLE_LINK17"/>
      <w:bookmarkStart w:id="11" w:name="OLE_LINK47"/>
      <w:bookmarkStart w:id="12" w:name="OLE_LINK48"/>
      <w:r w:rsidRPr="00B713D0">
        <w:rPr>
          <w:rFonts w:ascii="Book Antiqua" w:hAnsi="Book Antiqua"/>
          <w:b/>
          <w:bCs/>
          <w:lang w:eastAsia="zh-CN"/>
        </w:rPr>
        <w:t>A</w:t>
      </w:r>
      <w:r w:rsidR="00A65834" w:rsidRPr="00B713D0">
        <w:rPr>
          <w:rFonts w:ascii="Book Antiqua" w:hAnsi="Book Antiqua"/>
          <w:b/>
          <w:bCs/>
          <w:lang w:eastAsia="zh-CN"/>
        </w:rPr>
        <w:t xml:space="preserve">cute </w:t>
      </w:r>
      <w:bookmarkStart w:id="13" w:name="OLE_LINK1"/>
      <w:bookmarkStart w:id="14" w:name="OLE_LINK2"/>
      <w:r w:rsidR="00A65834" w:rsidRPr="00B713D0">
        <w:rPr>
          <w:rFonts w:ascii="Book Antiqua" w:hAnsi="Book Antiqua"/>
          <w:b/>
          <w:bCs/>
          <w:lang w:eastAsia="zh-CN"/>
        </w:rPr>
        <w:t>suppurative oesophagitis with fever and cough</w:t>
      </w:r>
      <w:bookmarkEnd w:id="13"/>
      <w:bookmarkEnd w:id="14"/>
      <w:r w:rsidR="00D965AC">
        <w:rPr>
          <w:rFonts w:ascii="Book Antiqua" w:hAnsi="Book Antiqua"/>
          <w:b/>
          <w:bCs/>
          <w:lang w:eastAsia="zh-CN"/>
        </w:rPr>
        <w:t xml:space="preserve">: </w:t>
      </w:r>
      <w:r w:rsidR="00D965AC">
        <w:rPr>
          <w:rFonts w:ascii="Book Antiqua" w:hAnsi="Book Antiqua" w:hint="eastAsia"/>
          <w:b/>
          <w:bCs/>
          <w:lang w:eastAsia="zh-CN"/>
        </w:rPr>
        <w:t>A</w:t>
      </w:r>
      <w:r w:rsidRPr="00B713D0">
        <w:rPr>
          <w:rFonts w:ascii="Book Antiqua" w:hAnsi="Book Antiqua"/>
          <w:b/>
          <w:bCs/>
          <w:lang w:eastAsia="zh-CN"/>
        </w:rPr>
        <w:t xml:space="preserve"> case report</w:t>
      </w:r>
    </w:p>
    <w:bookmarkEnd w:id="9"/>
    <w:bookmarkEnd w:id="10"/>
    <w:p w:rsidR="00B84686" w:rsidRPr="00B713D0" w:rsidRDefault="00B84686" w:rsidP="00B713D0">
      <w:pPr>
        <w:adjustRightInd w:val="0"/>
        <w:snapToGrid w:val="0"/>
        <w:spacing w:line="360" w:lineRule="auto"/>
        <w:jc w:val="both"/>
        <w:rPr>
          <w:rFonts w:ascii="Book Antiqua" w:hAnsi="Book Antiqua"/>
          <w:bCs/>
          <w:lang w:eastAsia="zh-CN"/>
        </w:rPr>
      </w:pPr>
    </w:p>
    <w:p w:rsidR="00CC3F53" w:rsidRPr="00B713D0" w:rsidRDefault="00B84686" w:rsidP="00B713D0">
      <w:pPr>
        <w:adjustRightInd w:val="0"/>
        <w:snapToGrid w:val="0"/>
        <w:spacing w:line="360" w:lineRule="auto"/>
        <w:jc w:val="both"/>
        <w:rPr>
          <w:rFonts w:ascii="Book Antiqua" w:hAnsi="Book Antiqua"/>
          <w:bCs/>
          <w:lang w:eastAsia="zh-CN"/>
        </w:rPr>
      </w:pPr>
      <w:r w:rsidRPr="00B713D0">
        <w:rPr>
          <w:rFonts w:ascii="Book Antiqua" w:hAnsi="Book Antiqua"/>
          <w:bCs/>
        </w:rPr>
        <w:t>Men</w:t>
      </w:r>
      <w:r w:rsidRPr="00B713D0">
        <w:rPr>
          <w:rFonts w:ascii="Book Antiqua" w:hAnsi="Book Antiqua"/>
          <w:bCs/>
          <w:lang w:eastAsia="zh-CN"/>
        </w:rPr>
        <w:t xml:space="preserve"> CJ </w:t>
      </w:r>
      <w:r w:rsidRPr="00B713D0">
        <w:rPr>
          <w:rFonts w:ascii="Book Antiqua" w:hAnsi="Book Antiqua"/>
          <w:bCs/>
          <w:i/>
          <w:lang w:eastAsia="zh-CN"/>
        </w:rPr>
        <w:t>et al</w:t>
      </w:r>
      <w:r w:rsidRPr="00B713D0">
        <w:rPr>
          <w:rFonts w:ascii="Book Antiqua" w:hAnsi="Book Antiqua"/>
          <w:bCs/>
          <w:lang w:eastAsia="zh-CN"/>
        </w:rPr>
        <w:t xml:space="preserve">. </w:t>
      </w:r>
      <w:bookmarkStart w:id="15" w:name="OLE_LINK19"/>
      <w:bookmarkStart w:id="16" w:name="OLE_LINK20"/>
      <w:r w:rsidRPr="00B713D0">
        <w:rPr>
          <w:rFonts w:ascii="Book Antiqua" w:hAnsi="Book Antiqua"/>
          <w:bCs/>
          <w:lang w:eastAsia="zh-CN"/>
        </w:rPr>
        <w:t>Suppurative oesophagitis with fever and cough</w:t>
      </w:r>
      <w:bookmarkEnd w:id="15"/>
      <w:bookmarkEnd w:id="16"/>
    </w:p>
    <w:p w:rsidR="00B84686" w:rsidRPr="00B713D0" w:rsidRDefault="00B84686" w:rsidP="00B713D0">
      <w:pPr>
        <w:adjustRightInd w:val="0"/>
        <w:snapToGrid w:val="0"/>
        <w:spacing w:line="360" w:lineRule="auto"/>
        <w:jc w:val="both"/>
        <w:rPr>
          <w:rFonts w:ascii="Book Antiqua" w:hAnsi="Book Antiqua"/>
          <w:b/>
          <w:bCs/>
          <w:lang w:eastAsia="zh-CN"/>
        </w:rPr>
      </w:pPr>
    </w:p>
    <w:p w:rsidR="00B84686" w:rsidRPr="00B713D0" w:rsidRDefault="00B84686" w:rsidP="00B713D0">
      <w:pPr>
        <w:adjustRightInd w:val="0"/>
        <w:snapToGrid w:val="0"/>
        <w:spacing w:line="360" w:lineRule="auto"/>
        <w:jc w:val="both"/>
        <w:rPr>
          <w:rFonts w:ascii="Book Antiqua" w:hAnsi="Book Antiqua"/>
          <w:bCs/>
          <w:lang w:eastAsia="zh-CN"/>
        </w:rPr>
      </w:pPr>
      <w:r w:rsidRPr="00B713D0">
        <w:rPr>
          <w:rFonts w:ascii="Book Antiqua" w:hAnsi="Book Antiqua"/>
          <w:bCs/>
        </w:rPr>
        <w:t>Chang</w:t>
      </w:r>
      <w:r w:rsidRPr="00B713D0">
        <w:rPr>
          <w:rFonts w:ascii="Book Antiqua" w:hAnsi="Book Antiqua"/>
          <w:bCs/>
          <w:lang w:eastAsia="zh-CN"/>
        </w:rPr>
        <w:t>-J</w:t>
      </w:r>
      <w:r w:rsidRPr="00B713D0">
        <w:rPr>
          <w:rFonts w:ascii="Book Antiqua" w:hAnsi="Book Antiqua"/>
          <w:bCs/>
        </w:rPr>
        <w:t>un Men, Shashank Kumar Singh</w:t>
      </w:r>
      <w:r w:rsidRPr="00B713D0">
        <w:rPr>
          <w:rFonts w:ascii="Book Antiqua" w:hAnsi="Book Antiqua"/>
          <w:bCs/>
          <w:lang w:eastAsia="zh-CN"/>
        </w:rPr>
        <w:t>,</w:t>
      </w:r>
      <w:r w:rsidRPr="00B713D0">
        <w:rPr>
          <w:rFonts w:ascii="Book Antiqua" w:hAnsi="Book Antiqua"/>
          <w:bCs/>
        </w:rPr>
        <w:t xml:space="preserve"> Guo</w:t>
      </w:r>
      <w:r w:rsidRPr="00B713D0">
        <w:rPr>
          <w:rFonts w:ascii="Book Antiqua" w:hAnsi="Book Antiqua"/>
          <w:bCs/>
          <w:lang w:eastAsia="zh-CN"/>
        </w:rPr>
        <w:t>-L</w:t>
      </w:r>
      <w:r w:rsidRPr="00B713D0">
        <w:rPr>
          <w:rFonts w:ascii="Book Antiqua" w:hAnsi="Book Antiqua"/>
          <w:bCs/>
        </w:rPr>
        <w:t>iang Zhang</w:t>
      </w:r>
      <w:r w:rsidRPr="00B713D0">
        <w:rPr>
          <w:rFonts w:ascii="Book Antiqua" w:hAnsi="Book Antiqua"/>
          <w:bCs/>
          <w:lang w:eastAsia="zh-CN"/>
        </w:rPr>
        <w:t>,</w:t>
      </w:r>
      <w:r w:rsidRPr="00B713D0">
        <w:rPr>
          <w:rFonts w:ascii="Book Antiqua" w:hAnsi="Book Antiqua"/>
          <w:bCs/>
        </w:rPr>
        <w:t xml:space="preserve"> Ye Wang</w:t>
      </w:r>
      <w:r w:rsidRPr="00B713D0">
        <w:rPr>
          <w:rFonts w:ascii="Book Antiqua" w:hAnsi="Book Antiqua"/>
          <w:bCs/>
          <w:lang w:eastAsia="zh-CN"/>
        </w:rPr>
        <w:t>,</w:t>
      </w:r>
      <w:r w:rsidRPr="00B713D0">
        <w:rPr>
          <w:rFonts w:ascii="Book Antiqua" w:hAnsi="Book Antiqua"/>
          <w:bCs/>
        </w:rPr>
        <w:t xml:space="preserve"> Cong</w:t>
      </w:r>
      <w:r w:rsidRPr="00B713D0">
        <w:rPr>
          <w:rFonts w:ascii="Book Antiqua" w:hAnsi="Book Antiqua"/>
          <w:bCs/>
          <w:lang w:eastAsia="zh-CN"/>
        </w:rPr>
        <w:t>-W</w:t>
      </w:r>
      <w:r w:rsidRPr="00B713D0">
        <w:rPr>
          <w:rFonts w:ascii="Book Antiqua" w:hAnsi="Book Antiqua"/>
          <w:bCs/>
        </w:rPr>
        <w:t>ei Liu</w:t>
      </w:r>
    </w:p>
    <w:p w:rsidR="00B84686" w:rsidRPr="00B713D0" w:rsidRDefault="00B84686" w:rsidP="00B713D0">
      <w:pPr>
        <w:adjustRightInd w:val="0"/>
        <w:snapToGrid w:val="0"/>
        <w:spacing w:line="360" w:lineRule="auto"/>
        <w:jc w:val="both"/>
        <w:rPr>
          <w:rFonts w:ascii="Book Antiqua" w:hAnsi="Book Antiqua"/>
          <w:b/>
          <w:bCs/>
          <w:lang w:eastAsia="zh-CN"/>
        </w:rPr>
      </w:pPr>
      <w:bookmarkStart w:id="17" w:name="OLE_LINK7"/>
      <w:bookmarkStart w:id="18" w:name="OLE_LINK8"/>
      <w:bookmarkEnd w:id="11"/>
      <w:bookmarkEnd w:id="12"/>
    </w:p>
    <w:p w:rsidR="00425552" w:rsidRPr="00B713D0" w:rsidRDefault="00A9183A" w:rsidP="00B713D0">
      <w:pPr>
        <w:adjustRightInd w:val="0"/>
        <w:snapToGrid w:val="0"/>
        <w:spacing w:line="360" w:lineRule="auto"/>
        <w:jc w:val="both"/>
        <w:rPr>
          <w:rFonts w:ascii="Book Antiqua" w:hAnsi="Book Antiqua"/>
          <w:bCs/>
          <w:lang w:eastAsia="zh-CN"/>
        </w:rPr>
      </w:pPr>
      <w:r w:rsidRPr="009631A7">
        <w:rPr>
          <w:rFonts w:ascii="Book Antiqua" w:hAnsi="Book Antiqua"/>
          <w:b/>
          <w:bCs/>
        </w:rPr>
        <w:t>Chang</w:t>
      </w:r>
      <w:r w:rsidRPr="009631A7">
        <w:rPr>
          <w:rFonts w:ascii="Book Antiqua" w:hAnsi="Book Antiqua"/>
          <w:b/>
          <w:bCs/>
          <w:lang w:eastAsia="zh-CN"/>
        </w:rPr>
        <w:t>-J</w:t>
      </w:r>
      <w:r w:rsidRPr="009631A7">
        <w:rPr>
          <w:rFonts w:ascii="Book Antiqua" w:hAnsi="Book Antiqua"/>
          <w:b/>
          <w:bCs/>
        </w:rPr>
        <w:t>un Men, Shashank Kumar Singh</w:t>
      </w:r>
      <w:r w:rsidRPr="009631A7">
        <w:rPr>
          <w:rFonts w:ascii="Book Antiqua" w:hAnsi="Book Antiqua"/>
          <w:b/>
          <w:bCs/>
          <w:lang w:eastAsia="zh-CN"/>
        </w:rPr>
        <w:t>,</w:t>
      </w:r>
      <w:r w:rsidRPr="009631A7">
        <w:rPr>
          <w:rFonts w:ascii="Book Antiqua" w:hAnsi="Book Antiqua"/>
          <w:b/>
          <w:bCs/>
        </w:rPr>
        <w:t xml:space="preserve"> </w:t>
      </w:r>
      <w:proofErr w:type="spellStart"/>
      <w:r w:rsidRPr="009631A7">
        <w:rPr>
          <w:rFonts w:ascii="Book Antiqua" w:hAnsi="Book Antiqua"/>
          <w:b/>
          <w:bCs/>
        </w:rPr>
        <w:t>Guo</w:t>
      </w:r>
      <w:proofErr w:type="spellEnd"/>
      <w:r w:rsidRPr="009631A7">
        <w:rPr>
          <w:rFonts w:ascii="Book Antiqua" w:hAnsi="Book Antiqua"/>
          <w:b/>
          <w:bCs/>
          <w:lang w:eastAsia="zh-CN"/>
        </w:rPr>
        <w:t>-L</w:t>
      </w:r>
      <w:r w:rsidRPr="009631A7">
        <w:rPr>
          <w:rFonts w:ascii="Book Antiqua" w:hAnsi="Book Antiqua"/>
          <w:b/>
          <w:bCs/>
        </w:rPr>
        <w:t>iang Zhang</w:t>
      </w:r>
      <w:r w:rsidRPr="009631A7">
        <w:rPr>
          <w:rFonts w:ascii="Book Antiqua" w:hAnsi="Book Antiqua"/>
          <w:b/>
          <w:bCs/>
          <w:lang w:eastAsia="zh-CN"/>
        </w:rPr>
        <w:t>,</w:t>
      </w:r>
      <w:r w:rsidRPr="009631A7">
        <w:rPr>
          <w:rFonts w:ascii="Book Antiqua" w:hAnsi="Book Antiqua"/>
          <w:b/>
          <w:bCs/>
        </w:rPr>
        <w:t xml:space="preserve"> Ye Wang</w:t>
      </w:r>
      <w:r w:rsidRPr="009631A7">
        <w:rPr>
          <w:rFonts w:ascii="Book Antiqua" w:hAnsi="Book Antiqua"/>
          <w:b/>
          <w:bCs/>
          <w:lang w:eastAsia="zh-CN"/>
        </w:rPr>
        <w:t>,</w:t>
      </w:r>
      <w:r w:rsidRPr="009631A7">
        <w:rPr>
          <w:rFonts w:ascii="Book Antiqua" w:hAnsi="Book Antiqua"/>
          <w:b/>
          <w:bCs/>
        </w:rPr>
        <w:t xml:space="preserve"> Cong</w:t>
      </w:r>
      <w:r w:rsidRPr="009631A7">
        <w:rPr>
          <w:rFonts w:ascii="Book Antiqua" w:hAnsi="Book Antiqua"/>
          <w:b/>
          <w:bCs/>
          <w:lang w:eastAsia="zh-CN"/>
        </w:rPr>
        <w:t>-W</w:t>
      </w:r>
      <w:r w:rsidRPr="009631A7">
        <w:rPr>
          <w:rFonts w:ascii="Book Antiqua" w:hAnsi="Book Antiqua"/>
          <w:b/>
          <w:bCs/>
        </w:rPr>
        <w:t>ei Liu</w:t>
      </w:r>
      <w:r w:rsidRPr="009631A7">
        <w:rPr>
          <w:rFonts w:ascii="Book Antiqua" w:hAnsi="Book Antiqua" w:hint="eastAsia"/>
          <w:b/>
          <w:bCs/>
          <w:lang w:eastAsia="zh-CN"/>
        </w:rPr>
        <w:t>,</w:t>
      </w:r>
      <w:r w:rsidR="00CC3F53" w:rsidRPr="009631A7">
        <w:rPr>
          <w:rFonts w:ascii="Book Antiqua" w:hAnsi="Book Antiqua"/>
          <w:b/>
          <w:bCs/>
        </w:rPr>
        <w:t xml:space="preserve"> </w:t>
      </w:r>
      <w:bookmarkEnd w:id="17"/>
      <w:bookmarkEnd w:id="18"/>
      <w:r w:rsidR="00425552" w:rsidRPr="00B713D0">
        <w:rPr>
          <w:rFonts w:ascii="Book Antiqua" w:hAnsi="Book Antiqua"/>
          <w:bCs/>
        </w:rPr>
        <w:t>Department of Gastroenterology, Tianjin First Cent</w:t>
      </w:r>
      <w:r w:rsidR="00425552" w:rsidRPr="00B713D0">
        <w:rPr>
          <w:rFonts w:ascii="Book Antiqua" w:hAnsi="Book Antiqua"/>
          <w:bCs/>
          <w:lang w:eastAsia="zh-CN"/>
        </w:rPr>
        <w:t>ral</w:t>
      </w:r>
      <w:r w:rsidR="00B84686" w:rsidRPr="00B713D0">
        <w:rPr>
          <w:rFonts w:ascii="Book Antiqua" w:hAnsi="Book Antiqua"/>
          <w:bCs/>
        </w:rPr>
        <w:t xml:space="preserve"> Hospital, Tianjin 300192,</w:t>
      </w:r>
      <w:bookmarkStart w:id="19" w:name="OLE_LINK21"/>
      <w:bookmarkStart w:id="20" w:name="OLE_LINK22"/>
      <w:r w:rsidR="00B84686" w:rsidRPr="00B713D0">
        <w:rPr>
          <w:rFonts w:ascii="Book Antiqua" w:hAnsi="Book Antiqua"/>
          <w:bCs/>
        </w:rPr>
        <w:t xml:space="preserve"> </w:t>
      </w:r>
      <w:bookmarkStart w:id="21" w:name="OLE_LINK23"/>
      <w:bookmarkStart w:id="22" w:name="OLE_LINK24"/>
      <w:r w:rsidR="00B84686" w:rsidRPr="00B713D0">
        <w:rPr>
          <w:rFonts w:ascii="Book Antiqua" w:hAnsi="Book Antiqua"/>
          <w:bCs/>
        </w:rPr>
        <w:t>China</w:t>
      </w:r>
      <w:bookmarkStart w:id="23" w:name="_GoBack"/>
      <w:bookmarkEnd w:id="19"/>
      <w:bookmarkEnd w:id="20"/>
      <w:bookmarkEnd w:id="21"/>
      <w:bookmarkEnd w:id="22"/>
      <w:bookmarkEnd w:id="23"/>
    </w:p>
    <w:p w:rsidR="00EF343D" w:rsidRPr="00B713D0" w:rsidRDefault="00EF343D" w:rsidP="00B713D0">
      <w:pPr>
        <w:adjustRightInd w:val="0"/>
        <w:snapToGrid w:val="0"/>
        <w:spacing w:line="360" w:lineRule="auto"/>
        <w:jc w:val="both"/>
        <w:rPr>
          <w:rFonts w:ascii="Book Antiqua" w:hAnsi="Book Antiqua"/>
          <w:b/>
          <w:bCs/>
          <w:lang w:eastAsia="zh-CN"/>
        </w:rPr>
      </w:pPr>
    </w:p>
    <w:p w:rsidR="00EC0B0E" w:rsidRPr="00DF37FE" w:rsidRDefault="00EC0B0E" w:rsidP="00B713D0">
      <w:pPr>
        <w:adjustRightInd w:val="0"/>
        <w:snapToGrid w:val="0"/>
        <w:spacing w:line="360" w:lineRule="auto"/>
        <w:jc w:val="both"/>
        <w:rPr>
          <w:rFonts w:ascii="Book Antiqua" w:hAnsi="Book Antiqua"/>
          <w:lang w:eastAsia="zh-CN"/>
        </w:rPr>
      </w:pPr>
      <w:r w:rsidRPr="00B713D0">
        <w:rPr>
          <w:rFonts w:ascii="Book Antiqua" w:hAnsi="Book Antiqua"/>
          <w:b/>
        </w:rPr>
        <w:t>Author contributions:</w:t>
      </w:r>
      <w:r w:rsidR="00DF37FE" w:rsidRPr="00DF37FE">
        <w:rPr>
          <w:rFonts w:ascii="Book Antiqua" w:hAnsi="Book Antiqua"/>
          <w:lang w:eastAsia="zh-CN"/>
        </w:rPr>
        <w:t xml:space="preserve"> All authors were involved in the care of the patient. Men</w:t>
      </w:r>
      <w:r w:rsidR="00DF37FE" w:rsidRPr="00DF37FE">
        <w:rPr>
          <w:rFonts w:ascii="Book Antiqua" w:hAnsi="Book Antiqua" w:hint="eastAsia"/>
          <w:lang w:eastAsia="zh-CN"/>
        </w:rPr>
        <w:t xml:space="preserve"> CJ</w:t>
      </w:r>
      <w:r w:rsidR="00DF37FE" w:rsidRPr="00DF37FE">
        <w:rPr>
          <w:rFonts w:ascii="Book Antiqua" w:hAnsi="Book Antiqua"/>
          <w:lang w:eastAsia="zh-CN"/>
        </w:rPr>
        <w:t xml:space="preserve"> drafted the manuscript and substantively revised it</w:t>
      </w:r>
      <w:r w:rsidR="00DF37FE" w:rsidRPr="00DF37FE">
        <w:rPr>
          <w:rFonts w:ascii="Book Antiqua" w:hAnsi="Book Antiqua" w:hint="eastAsia"/>
          <w:lang w:eastAsia="zh-CN"/>
        </w:rPr>
        <w:t>;</w:t>
      </w:r>
      <w:r w:rsidR="00DF37FE" w:rsidRPr="00DF37FE">
        <w:rPr>
          <w:rFonts w:ascii="Book Antiqua" w:hAnsi="Book Antiqua"/>
          <w:lang w:eastAsia="zh-CN"/>
        </w:rPr>
        <w:t xml:space="preserve"> </w:t>
      </w:r>
      <w:r w:rsidR="00DF37FE" w:rsidRPr="00DF37FE">
        <w:rPr>
          <w:rFonts w:ascii="Book Antiqua" w:hAnsi="Book Antiqua"/>
          <w:bCs/>
        </w:rPr>
        <w:t>Singh</w:t>
      </w:r>
      <w:r w:rsidR="00DF37FE" w:rsidRPr="00DF37FE">
        <w:rPr>
          <w:rFonts w:ascii="Book Antiqua" w:hAnsi="Book Antiqua" w:hint="eastAsia"/>
          <w:bCs/>
          <w:lang w:eastAsia="zh-CN"/>
        </w:rPr>
        <w:t xml:space="preserve"> SK</w:t>
      </w:r>
      <w:r w:rsidR="00DF37FE" w:rsidRPr="00DF37FE">
        <w:rPr>
          <w:rFonts w:ascii="Book Antiqua" w:hAnsi="Book Antiqua"/>
          <w:bCs/>
          <w:lang w:eastAsia="zh-CN"/>
        </w:rPr>
        <w:t xml:space="preserve"> </w:t>
      </w:r>
      <w:r w:rsidR="00DF37FE" w:rsidRPr="00DF37FE">
        <w:rPr>
          <w:rFonts w:ascii="Book Antiqua" w:hAnsi="Book Antiqua"/>
          <w:lang w:eastAsia="zh-CN"/>
        </w:rPr>
        <w:t xml:space="preserve">and </w:t>
      </w:r>
      <w:r w:rsidR="00DF37FE" w:rsidRPr="00DF37FE">
        <w:rPr>
          <w:rFonts w:ascii="Book Antiqua" w:hAnsi="Book Antiqua"/>
          <w:bCs/>
        </w:rPr>
        <w:t>Zhang</w:t>
      </w:r>
      <w:r w:rsidR="00DF37FE" w:rsidRPr="00DF37FE">
        <w:rPr>
          <w:rFonts w:ascii="Book Antiqua" w:hAnsi="Book Antiqua" w:hint="eastAsia"/>
          <w:bCs/>
          <w:lang w:eastAsia="zh-CN"/>
        </w:rPr>
        <w:t xml:space="preserve"> GL</w:t>
      </w:r>
      <w:r w:rsidR="00DF37FE" w:rsidRPr="00DF37FE">
        <w:rPr>
          <w:rFonts w:ascii="Book Antiqua" w:hAnsi="Book Antiqua"/>
          <w:lang w:eastAsia="zh-CN"/>
        </w:rPr>
        <w:t xml:space="preserve"> substantively revised the manuscript</w:t>
      </w:r>
      <w:r w:rsidR="00DF37FE" w:rsidRPr="00DF37FE">
        <w:rPr>
          <w:rFonts w:ascii="Book Antiqua" w:hAnsi="Book Antiqua" w:hint="eastAsia"/>
          <w:lang w:eastAsia="zh-CN"/>
        </w:rPr>
        <w:t>;</w:t>
      </w:r>
      <w:r w:rsidR="00DF37FE" w:rsidRPr="00DF37FE">
        <w:rPr>
          <w:rFonts w:ascii="Book Antiqua" w:hAnsi="Book Antiqua"/>
          <w:lang w:eastAsia="zh-CN"/>
        </w:rPr>
        <w:t xml:space="preserve"> Liu</w:t>
      </w:r>
      <w:r w:rsidR="00DF37FE" w:rsidRPr="00DF37FE">
        <w:rPr>
          <w:rFonts w:ascii="Book Antiqua" w:hAnsi="Book Antiqua" w:hint="eastAsia"/>
          <w:lang w:eastAsia="zh-CN"/>
        </w:rPr>
        <w:t xml:space="preserve"> CW</w:t>
      </w:r>
      <w:r w:rsidR="00DF37FE" w:rsidRPr="00DF37FE">
        <w:rPr>
          <w:rFonts w:ascii="Book Antiqua" w:hAnsi="Book Antiqua"/>
          <w:lang w:eastAsia="zh-CN"/>
        </w:rPr>
        <w:t xml:space="preserve"> and Wang</w:t>
      </w:r>
      <w:r w:rsidR="00DF37FE" w:rsidRPr="00DF37FE">
        <w:rPr>
          <w:rFonts w:ascii="Book Antiqua" w:hAnsi="Book Antiqua" w:hint="eastAsia"/>
          <w:lang w:eastAsia="zh-CN"/>
        </w:rPr>
        <w:t xml:space="preserve"> Y</w:t>
      </w:r>
      <w:r w:rsidR="00DF37FE" w:rsidRPr="00DF37FE">
        <w:rPr>
          <w:rFonts w:ascii="Book Antiqua" w:hAnsi="Book Antiqua"/>
          <w:lang w:eastAsia="zh-CN"/>
        </w:rPr>
        <w:t xml:space="preserve"> completed the endos</w:t>
      </w:r>
      <w:r w:rsidR="00DF37FE" w:rsidRPr="00B713D0">
        <w:rPr>
          <w:rFonts w:ascii="Book Antiqua" w:hAnsi="Book Antiqua"/>
          <w:lang w:eastAsia="zh-CN"/>
        </w:rPr>
        <w:t>copic op</w:t>
      </w:r>
      <w:r w:rsidR="00DF37FE">
        <w:rPr>
          <w:rFonts w:ascii="Book Antiqua" w:hAnsi="Book Antiqua"/>
          <w:lang w:eastAsia="zh-CN"/>
        </w:rPr>
        <w:t>eration</w:t>
      </w:r>
      <w:r w:rsidR="00F46C94">
        <w:rPr>
          <w:rFonts w:ascii="Book Antiqua" w:hAnsi="Book Antiqua"/>
          <w:lang w:eastAsia="zh-CN"/>
        </w:rPr>
        <w:t>; a</w:t>
      </w:r>
      <w:r w:rsidR="00DF37FE">
        <w:rPr>
          <w:rFonts w:ascii="Book Antiqua" w:hAnsi="Book Antiqua"/>
          <w:lang w:eastAsia="zh-CN"/>
        </w:rPr>
        <w:t>ll authors have read</w:t>
      </w:r>
      <w:r w:rsidR="00DF37FE" w:rsidRPr="00B713D0">
        <w:rPr>
          <w:rFonts w:ascii="Book Antiqua" w:hAnsi="Book Antiqua"/>
          <w:lang w:eastAsia="zh-CN"/>
        </w:rPr>
        <w:t xml:space="preserve"> and approved the final manuscript.</w:t>
      </w:r>
    </w:p>
    <w:p w:rsidR="00EC0B0E" w:rsidRPr="00B713D0" w:rsidRDefault="00EC0B0E" w:rsidP="00B713D0">
      <w:pPr>
        <w:adjustRightInd w:val="0"/>
        <w:snapToGrid w:val="0"/>
        <w:spacing w:line="360" w:lineRule="auto"/>
        <w:jc w:val="both"/>
        <w:rPr>
          <w:rFonts w:ascii="Book Antiqua" w:hAnsi="Book Antiqua"/>
          <w:b/>
          <w:lang w:eastAsia="zh-CN"/>
        </w:rPr>
      </w:pPr>
    </w:p>
    <w:p w:rsidR="00EC0B0E" w:rsidRPr="00DF37FE" w:rsidRDefault="00EC0B0E" w:rsidP="00B713D0">
      <w:pPr>
        <w:adjustRightInd w:val="0"/>
        <w:snapToGrid w:val="0"/>
        <w:spacing w:line="360" w:lineRule="auto"/>
        <w:jc w:val="both"/>
        <w:rPr>
          <w:rFonts w:ascii="Book Antiqua" w:hAnsi="Book Antiqua"/>
          <w:lang w:eastAsia="zh-CN"/>
        </w:rPr>
      </w:pPr>
      <w:r w:rsidRPr="00B713D0">
        <w:rPr>
          <w:rFonts w:ascii="Book Antiqua" w:hAnsi="Book Antiqua" w:cstheme="minorHAnsi"/>
          <w:b/>
        </w:rPr>
        <w:t>Supported by</w:t>
      </w:r>
      <w:r w:rsidR="0052375C">
        <w:rPr>
          <w:rFonts w:ascii="Book Antiqua" w:hAnsi="Book Antiqua"/>
          <w:lang w:eastAsia="zh-CN"/>
        </w:rPr>
        <w:t xml:space="preserve"> the </w:t>
      </w:r>
      <w:r w:rsidR="0052375C">
        <w:rPr>
          <w:rFonts w:ascii="Book Antiqua" w:hAnsi="Book Antiqua" w:hint="eastAsia"/>
          <w:lang w:eastAsia="zh-CN"/>
        </w:rPr>
        <w:t>F</w:t>
      </w:r>
      <w:r w:rsidR="003A5B97" w:rsidRPr="00B713D0">
        <w:rPr>
          <w:rFonts w:ascii="Book Antiqua" w:hAnsi="Book Antiqua"/>
          <w:lang w:eastAsia="zh-CN"/>
        </w:rPr>
        <w:t>und of Spring Wind Plan of Tianjin First Central Hospital, No. TFCHCF201814.</w:t>
      </w:r>
      <w:r w:rsidR="003A5B97" w:rsidRPr="00B713D0">
        <w:rPr>
          <w:rFonts w:ascii="Book Antiqua" w:hAnsi="Book Antiqua"/>
        </w:rPr>
        <w:t xml:space="preserve"> </w:t>
      </w:r>
    </w:p>
    <w:p w:rsidR="00EC0B0E" w:rsidRPr="00B713D0" w:rsidRDefault="00EC0B0E" w:rsidP="00B713D0">
      <w:pPr>
        <w:adjustRightInd w:val="0"/>
        <w:snapToGrid w:val="0"/>
        <w:spacing w:line="360" w:lineRule="auto"/>
        <w:jc w:val="both"/>
        <w:rPr>
          <w:rFonts w:ascii="Book Antiqua" w:hAnsi="Book Antiqua"/>
          <w:b/>
          <w:bCs/>
          <w:lang w:eastAsia="zh-CN"/>
        </w:rPr>
      </w:pPr>
    </w:p>
    <w:p w:rsidR="00425552" w:rsidRPr="00B713D0" w:rsidRDefault="00EC0B0E" w:rsidP="00B713D0">
      <w:pPr>
        <w:adjustRightInd w:val="0"/>
        <w:snapToGrid w:val="0"/>
        <w:spacing w:line="360" w:lineRule="auto"/>
        <w:jc w:val="both"/>
        <w:rPr>
          <w:rFonts w:ascii="Book Antiqua" w:hAnsi="Book Antiqua"/>
          <w:bCs/>
          <w:lang w:eastAsia="zh-CN"/>
        </w:rPr>
      </w:pPr>
      <w:bookmarkStart w:id="24" w:name="OLE_LINK18"/>
      <w:r w:rsidRPr="00B713D0">
        <w:rPr>
          <w:rFonts w:ascii="Book Antiqua" w:hAnsi="Book Antiqua" w:cstheme="minorHAnsi"/>
          <w:b/>
          <w:lang w:val="hu-HU"/>
        </w:rPr>
        <w:t>Corresponding author:</w:t>
      </w:r>
      <w:bookmarkEnd w:id="24"/>
      <w:r w:rsidRPr="00B713D0">
        <w:rPr>
          <w:rFonts w:ascii="Book Antiqua" w:hAnsi="Book Antiqua" w:cstheme="minorHAnsi"/>
          <w:b/>
          <w:lang w:val="hu-HU" w:eastAsia="zh-CN"/>
        </w:rPr>
        <w:t xml:space="preserve"> </w:t>
      </w:r>
      <w:r w:rsidRPr="00B713D0">
        <w:rPr>
          <w:rFonts w:ascii="Book Antiqua" w:hAnsi="Book Antiqua"/>
          <w:b/>
          <w:bCs/>
        </w:rPr>
        <w:t>Guo</w:t>
      </w:r>
      <w:r w:rsidRPr="00B713D0">
        <w:rPr>
          <w:rFonts w:ascii="Book Antiqua" w:hAnsi="Book Antiqua"/>
          <w:b/>
          <w:bCs/>
          <w:lang w:eastAsia="zh-CN"/>
        </w:rPr>
        <w:t>-L</w:t>
      </w:r>
      <w:r w:rsidRPr="00B713D0">
        <w:rPr>
          <w:rFonts w:ascii="Book Antiqua" w:hAnsi="Book Antiqua"/>
          <w:b/>
          <w:bCs/>
        </w:rPr>
        <w:t>iang Zhang</w:t>
      </w:r>
      <w:r w:rsidRPr="00B713D0">
        <w:rPr>
          <w:rFonts w:ascii="Book Antiqua" w:hAnsi="Book Antiqua"/>
          <w:b/>
          <w:bCs/>
          <w:lang w:eastAsia="zh-CN"/>
        </w:rPr>
        <w:t>,</w:t>
      </w:r>
      <w:r w:rsidRPr="00B713D0">
        <w:rPr>
          <w:rFonts w:ascii="Book Antiqua" w:hAnsi="Book Antiqua"/>
        </w:rPr>
        <w:t xml:space="preserve"> </w:t>
      </w:r>
      <w:r w:rsidRPr="00B713D0">
        <w:rPr>
          <w:rFonts w:ascii="Book Antiqua" w:hAnsi="Book Antiqua"/>
          <w:b/>
          <w:bCs/>
          <w:lang w:eastAsia="zh-CN"/>
        </w:rPr>
        <w:t xml:space="preserve">MD, PhD, </w:t>
      </w:r>
      <w:r w:rsidRPr="00B713D0">
        <w:rPr>
          <w:rFonts w:ascii="Book Antiqua" w:hAnsi="Book Antiqua"/>
          <w:b/>
          <w:bCs/>
        </w:rPr>
        <w:t>Professor,</w:t>
      </w:r>
      <w:r w:rsidRPr="00B713D0">
        <w:rPr>
          <w:rFonts w:ascii="Book Antiqua" w:hAnsi="Book Antiqua"/>
          <w:b/>
          <w:bCs/>
          <w:lang w:eastAsia="zh-CN"/>
        </w:rPr>
        <w:t xml:space="preserve"> </w:t>
      </w:r>
      <w:bookmarkStart w:id="25" w:name="OLE_LINK25"/>
      <w:bookmarkStart w:id="26" w:name="OLE_LINK26"/>
      <w:r w:rsidRPr="00B713D0">
        <w:rPr>
          <w:rFonts w:ascii="Book Antiqua" w:hAnsi="Book Antiqua"/>
          <w:b/>
          <w:bCs/>
        </w:rPr>
        <w:t>Chief Consultant Physician</w:t>
      </w:r>
      <w:bookmarkEnd w:id="25"/>
      <w:bookmarkEnd w:id="26"/>
      <w:r w:rsidRPr="00B713D0">
        <w:rPr>
          <w:rFonts w:ascii="Book Antiqua" w:hAnsi="Book Antiqua"/>
          <w:b/>
          <w:bCs/>
        </w:rPr>
        <w:t>,</w:t>
      </w:r>
      <w:r w:rsidRPr="00B713D0">
        <w:rPr>
          <w:rFonts w:ascii="Book Antiqua" w:hAnsi="Book Antiqua"/>
          <w:bCs/>
        </w:rPr>
        <w:t xml:space="preserve"> Department of Gastroenterology, Tianjin First Central Hospital, </w:t>
      </w:r>
      <w:bookmarkStart w:id="27" w:name="OLE_LINK27"/>
      <w:bookmarkStart w:id="28" w:name="OLE_LINK28"/>
      <w:r w:rsidR="0052375C">
        <w:rPr>
          <w:rFonts w:ascii="Book Antiqua" w:hAnsi="Book Antiqua" w:hint="eastAsia"/>
          <w:bCs/>
          <w:lang w:eastAsia="zh-CN"/>
        </w:rPr>
        <w:t xml:space="preserve">No. </w:t>
      </w:r>
      <w:r w:rsidRPr="00B713D0">
        <w:rPr>
          <w:rFonts w:ascii="Book Antiqua" w:hAnsi="Book Antiqua"/>
          <w:bCs/>
        </w:rPr>
        <w:t>24</w:t>
      </w:r>
      <w:r w:rsidR="0052375C">
        <w:rPr>
          <w:rFonts w:ascii="Book Antiqua" w:hAnsi="Book Antiqua" w:hint="eastAsia"/>
          <w:bCs/>
          <w:lang w:eastAsia="zh-CN"/>
        </w:rPr>
        <w:t>,</w:t>
      </w:r>
      <w:r w:rsidRPr="00B713D0">
        <w:rPr>
          <w:rFonts w:ascii="Book Antiqua" w:hAnsi="Book Antiqua"/>
          <w:bCs/>
        </w:rPr>
        <w:t xml:space="preserve"> </w:t>
      </w:r>
      <w:proofErr w:type="spellStart"/>
      <w:r w:rsidRPr="00B713D0">
        <w:rPr>
          <w:rFonts w:ascii="Book Antiqua" w:hAnsi="Book Antiqua"/>
          <w:bCs/>
        </w:rPr>
        <w:t>Fukang</w:t>
      </w:r>
      <w:proofErr w:type="spellEnd"/>
      <w:r w:rsidRPr="00B713D0">
        <w:rPr>
          <w:rFonts w:ascii="Book Antiqua" w:hAnsi="Book Antiqua"/>
          <w:bCs/>
        </w:rPr>
        <w:t xml:space="preserve"> Road, </w:t>
      </w:r>
      <w:proofErr w:type="spellStart"/>
      <w:r w:rsidRPr="00B713D0">
        <w:rPr>
          <w:rFonts w:ascii="Book Antiqua" w:hAnsi="Book Antiqua"/>
          <w:bCs/>
        </w:rPr>
        <w:t>Nankai</w:t>
      </w:r>
      <w:proofErr w:type="spellEnd"/>
      <w:r w:rsidRPr="00B713D0">
        <w:rPr>
          <w:rFonts w:ascii="Book Antiqua" w:hAnsi="Book Antiqua"/>
          <w:bCs/>
        </w:rPr>
        <w:t xml:space="preserve"> District</w:t>
      </w:r>
      <w:bookmarkEnd w:id="27"/>
      <w:bookmarkEnd w:id="28"/>
      <w:r w:rsidRPr="00B713D0">
        <w:rPr>
          <w:rFonts w:ascii="Book Antiqua" w:hAnsi="Book Antiqua"/>
          <w:bCs/>
        </w:rPr>
        <w:t xml:space="preserve">, Tianjin 300192, China. </w:t>
      </w:r>
      <w:hyperlink r:id="rId8" w:history="1">
        <w:r w:rsidR="003A5B97" w:rsidRPr="000E6D14">
          <w:rPr>
            <w:rStyle w:val="a9"/>
            <w:rFonts w:ascii="Book Antiqua" w:hAnsi="Book Antiqua"/>
            <w:bCs/>
            <w:color w:val="auto"/>
            <w:u w:val="none"/>
          </w:rPr>
          <w:t>zhgl_022@163.com</w:t>
        </w:r>
      </w:hyperlink>
    </w:p>
    <w:p w:rsidR="003A5B97" w:rsidRPr="00B713D0" w:rsidRDefault="003A5B97" w:rsidP="00B713D0">
      <w:pPr>
        <w:adjustRightInd w:val="0"/>
        <w:snapToGrid w:val="0"/>
        <w:spacing w:line="360" w:lineRule="auto"/>
        <w:jc w:val="both"/>
        <w:rPr>
          <w:rFonts w:ascii="Book Antiqua" w:hAnsi="Book Antiqua"/>
          <w:bCs/>
          <w:lang w:eastAsia="zh-CN"/>
        </w:rPr>
      </w:pPr>
    </w:p>
    <w:p w:rsidR="003A5B97" w:rsidRPr="00B713D0" w:rsidRDefault="003A5B97" w:rsidP="00B713D0">
      <w:pPr>
        <w:adjustRightInd w:val="0"/>
        <w:snapToGrid w:val="0"/>
        <w:spacing w:line="360" w:lineRule="auto"/>
        <w:jc w:val="both"/>
        <w:rPr>
          <w:rFonts w:ascii="Book Antiqua" w:hAnsi="Book Antiqua"/>
          <w:b/>
          <w:lang w:eastAsia="zh-CN"/>
        </w:rPr>
      </w:pPr>
      <w:r w:rsidRPr="00B713D0">
        <w:rPr>
          <w:rFonts w:ascii="Book Antiqua" w:hAnsi="Book Antiqua"/>
          <w:b/>
        </w:rPr>
        <w:t xml:space="preserve">Received: </w:t>
      </w:r>
      <w:r w:rsidRPr="00B713D0">
        <w:rPr>
          <w:rFonts w:ascii="Book Antiqua" w:hAnsi="Book Antiqua"/>
          <w:lang w:eastAsia="zh-CN"/>
        </w:rPr>
        <w:t>March 18, 2020</w:t>
      </w:r>
    </w:p>
    <w:p w:rsidR="003A5B97" w:rsidRPr="00B713D0" w:rsidRDefault="003A5B97" w:rsidP="00B713D0">
      <w:pPr>
        <w:adjustRightInd w:val="0"/>
        <w:snapToGrid w:val="0"/>
        <w:spacing w:line="360" w:lineRule="auto"/>
        <w:jc w:val="both"/>
        <w:rPr>
          <w:rFonts w:ascii="Book Antiqua" w:hAnsi="Book Antiqua"/>
          <w:b/>
          <w:lang w:eastAsia="zh-CN"/>
        </w:rPr>
      </w:pPr>
      <w:r w:rsidRPr="00B713D0">
        <w:rPr>
          <w:rFonts w:ascii="Book Antiqua" w:hAnsi="Book Antiqua"/>
          <w:b/>
        </w:rPr>
        <w:t xml:space="preserve">Revised: </w:t>
      </w:r>
      <w:r w:rsidRPr="00B713D0">
        <w:rPr>
          <w:rFonts w:ascii="Book Antiqua" w:hAnsi="Book Antiqua"/>
          <w:lang w:eastAsia="zh-CN"/>
        </w:rPr>
        <w:t>June 28, 2020</w:t>
      </w:r>
    </w:p>
    <w:p w:rsidR="003A5B97" w:rsidRPr="00D45FD4" w:rsidRDefault="003A5B97" w:rsidP="00D45FD4">
      <w:pPr>
        <w:snapToGrid w:val="0"/>
        <w:spacing w:line="360" w:lineRule="auto"/>
        <w:rPr>
          <w:rFonts w:ascii="Book Antiqua" w:hAnsi="Book Antiqua" w:cs="Arial"/>
          <w:color w:val="000000" w:themeColor="text1"/>
          <w:shd w:val="clear" w:color="auto" w:fill="FFFFFF"/>
          <w:lang w:val="en-US" w:eastAsia="zh-CN"/>
        </w:rPr>
      </w:pPr>
      <w:r w:rsidRPr="00B713D0">
        <w:rPr>
          <w:rFonts w:ascii="Book Antiqua" w:hAnsi="Book Antiqua"/>
          <w:b/>
        </w:rPr>
        <w:t>Accepted:</w:t>
      </w:r>
      <w:r w:rsidR="00D45FD4" w:rsidRPr="00D45FD4">
        <w:rPr>
          <w:rFonts w:ascii="Book Antiqua" w:hAnsi="Book Antiqua" w:cs="Arial"/>
          <w:color w:val="000000" w:themeColor="text1"/>
          <w:shd w:val="clear" w:color="auto" w:fill="FFFFFF"/>
        </w:rPr>
        <w:t xml:space="preserve"> </w:t>
      </w:r>
      <w:r w:rsidR="00D45FD4">
        <w:rPr>
          <w:rFonts w:ascii="Book Antiqua" w:hAnsi="Book Antiqua" w:cs="Arial"/>
          <w:color w:val="000000" w:themeColor="text1"/>
          <w:shd w:val="clear" w:color="auto" w:fill="FFFFFF"/>
        </w:rPr>
        <w:t>July 15, 2020</w:t>
      </w:r>
      <w:r w:rsidRPr="00B713D0">
        <w:rPr>
          <w:rFonts w:ascii="Book Antiqua" w:hAnsi="Book Antiqua"/>
        </w:rPr>
        <w:t xml:space="preserve"> </w:t>
      </w:r>
    </w:p>
    <w:p w:rsidR="00425552" w:rsidRPr="0047637E" w:rsidRDefault="003A5B97" w:rsidP="00B713D0">
      <w:pPr>
        <w:adjustRightInd w:val="0"/>
        <w:snapToGrid w:val="0"/>
        <w:spacing w:line="360" w:lineRule="auto"/>
        <w:jc w:val="both"/>
        <w:rPr>
          <w:rFonts w:ascii="Book Antiqua" w:hAnsi="Book Antiqua"/>
          <w:b/>
          <w:lang w:eastAsia="zh-CN"/>
        </w:rPr>
      </w:pPr>
      <w:r w:rsidRPr="00B713D0">
        <w:rPr>
          <w:rFonts w:ascii="Book Antiqua" w:hAnsi="Book Antiqua"/>
          <w:b/>
        </w:rPr>
        <w:lastRenderedPageBreak/>
        <w:t xml:space="preserve">Published online: </w:t>
      </w:r>
    </w:p>
    <w:p w:rsidR="00425552" w:rsidRPr="00B713D0" w:rsidRDefault="00425552" w:rsidP="00B713D0">
      <w:pPr>
        <w:adjustRightInd w:val="0"/>
        <w:snapToGrid w:val="0"/>
        <w:spacing w:line="360" w:lineRule="auto"/>
        <w:jc w:val="both"/>
        <w:rPr>
          <w:rFonts w:ascii="Book Antiqua" w:hAnsi="Book Antiqua"/>
          <w:b/>
          <w:bCs/>
          <w:lang w:eastAsia="zh-CN"/>
        </w:rPr>
      </w:pPr>
    </w:p>
    <w:p w:rsidR="003A5B97" w:rsidRPr="00B713D0" w:rsidRDefault="003A5B97" w:rsidP="00B713D0">
      <w:pPr>
        <w:adjustRightInd w:val="0"/>
        <w:snapToGrid w:val="0"/>
        <w:spacing w:line="360" w:lineRule="auto"/>
        <w:jc w:val="both"/>
        <w:rPr>
          <w:rFonts w:ascii="Book Antiqua" w:hAnsi="Book Antiqua"/>
          <w:b/>
          <w:bCs/>
        </w:rPr>
      </w:pPr>
      <w:r w:rsidRPr="00B713D0">
        <w:rPr>
          <w:rFonts w:ascii="Book Antiqua" w:hAnsi="Book Antiqua"/>
          <w:b/>
          <w:bCs/>
        </w:rPr>
        <w:br w:type="page"/>
      </w:r>
    </w:p>
    <w:p w:rsidR="00EF343D" w:rsidRPr="00B713D0" w:rsidRDefault="00EF343D" w:rsidP="00B713D0">
      <w:pPr>
        <w:adjustRightInd w:val="0"/>
        <w:snapToGrid w:val="0"/>
        <w:spacing w:line="360" w:lineRule="auto"/>
        <w:jc w:val="both"/>
        <w:rPr>
          <w:rFonts w:ascii="Book Antiqua" w:hAnsi="Book Antiqua"/>
          <w:b/>
          <w:bCs/>
        </w:rPr>
      </w:pPr>
      <w:r w:rsidRPr="00B713D0">
        <w:rPr>
          <w:rFonts w:ascii="Book Antiqua" w:hAnsi="Book Antiqua"/>
          <w:b/>
          <w:bCs/>
        </w:rPr>
        <w:lastRenderedPageBreak/>
        <w:t>Abstract</w:t>
      </w:r>
    </w:p>
    <w:p w:rsidR="00EF343D" w:rsidRPr="00B713D0" w:rsidRDefault="00470D0E" w:rsidP="00B713D0">
      <w:pPr>
        <w:adjustRightInd w:val="0"/>
        <w:snapToGrid w:val="0"/>
        <w:spacing w:line="360" w:lineRule="auto"/>
        <w:jc w:val="both"/>
        <w:rPr>
          <w:rFonts w:ascii="Book Antiqua" w:hAnsi="Book Antiqua"/>
          <w:lang w:eastAsia="zh-CN"/>
        </w:rPr>
      </w:pPr>
      <w:r w:rsidRPr="00B713D0">
        <w:rPr>
          <w:rFonts w:ascii="Book Antiqua" w:hAnsi="Book Antiqua"/>
          <w:lang w:eastAsia="zh-CN"/>
        </w:rPr>
        <w:t>BACKGROUND</w:t>
      </w:r>
    </w:p>
    <w:p w:rsidR="00EF343D" w:rsidRPr="00B713D0" w:rsidRDefault="00EF343D" w:rsidP="00B713D0">
      <w:pPr>
        <w:adjustRightInd w:val="0"/>
        <w:snapToGrid w:val="0"/>
        <w:spacing w:line="360" w:lineRule="auto"/>
        <w:jc w:val="both"/>
        <w:rPr>
          <w:rFonts w:ascii="Book Antiqua" w:hAnsi="Book Antiqua"/>
        </w:rPr>
      </w:pPr>
      <w:r w:rsidRPr="00B713D0">
        <w:rPr>
          <w:rFonts w:ascii="Book Antiqua" w:hAnsi="Book Antiqua"/>
        </w:rPr>
        <w:t>Suppurative oesophagitis is a diffuse inflammation of the oesophagus characterized by suppurative exudate or pus formation. Suppurative infections can affect any part of the gastrointestinal tract, most commonly the stomach, with inflammation involving the entire gastric cavity. However, cases extending beyond the cardia or pylorus and involving the oesophagus, small intestine, and colon are rare. Usually such cases are discovered during surgery or autopsy.</w:t>
      </w:r>
    </w:p>
    <w:p w:rsidR="003A5B97" w:rsidRPr="00B713D0" w:rsidRDefault="003A5B97" w:rsidP="00B713D0">
      <w:pPr>
        <w:autoSpaceDE w:val="0"/>
        <w:autoSpaceDN w:val="0"/>
        <w:adjustRightInd w:val="0"/>
        <w:snapToGrid w:val="0"/>
        <w:spacing w:line="360" w:lineRule="auto"/>
        <w:jc w:val="both"/>
        <w:rPr>
          <w:rFonts w:ascii="Book Antiqua" w:hAnsi="Book Antiqua" w:cstheme="minorHAnsi"/>
          <w:lang w:val="en-US" w:eastAsia="zh-CN"/>
        </w:rPr>
      </w:pPr>
    </w:p>
    <w:p w:rsidR="003A5B97" w:rsidRPr="00B713D0" w:rsidRDefault="003A5B97" w:rsidP="00B713D0">
      <w:pPr>
        <w:autoSpaceDE w:val="0"/>
        <w:autoSpaceDN w:val="0"/>
        <w:adjustRightInd w:val="0"/>
        <w:snapToGrid w:val="0"/>
        <w:spacing w:line="360" w:lineRule="auto"/>
        <w:jc w:val="both"/>
        <w:rPr>
          <w:rFonts w:ascii="Book Antiqua" w:hAnsi="Book Antiqua" w:cstheme="minorHAnsi"/>
          <w:lang w:val="en-US" w:eastAsia="zh-CN"/>
        </w:rPr>
      </w:pPr>
      <w:r w:rsidRPr="00B713D0">
        <w:rPr>
          <w:rFonts w:ascii="Book Antiqua" w:hAnsi="Book Antiqua" w:cstheme="minorHAnsi"/>
          <w:lang w:val="en-US"/>
        </w:rPr>
        <w:t>CASE SUMMARY</w:t>
      </w:r>
    </w:p>
    <w:p w:rsidR="00EF343D" w:rsidRPr="00B713D0" w:rsidRDefault="00EF343D" w:rsidP="00B713D0">
      <w:pPr>
        <w:adjustRightInd w:val="0"/>
        <w:snapToGrid w:val="0"/>
        <w:spacing w:line="360" w:lineRule="auto"/>
        <w:jc w:val="both"/>
        <w:rPr>
          <w:rFonts w:ascii="Book Antiqua" w:hAnsi="Book Antiqua"/>
        </w:rPr>
      </w:pPr>
      <w:r w:rsidRPr="00B713D0">
        <w:rPr>
          <w:rFonts w:ascii="Book Antiqua" w:hAnsi="Book Antiqua"/>
        </w:rPr>
        <w:t xml:space="preserve">We report a rare case of acute suppurative oesophagitis. A 57-year-old man presented at the Emergency </w:t>
      </w:r>
      <w:r w:rsidR="006A3A1F">
        <w:rPr>
          <w:rFonts w:ascii="Book Antiqua" w:hAnsi="Book Antiqua"/>
        </w:rPr>
        <w:t>D</w:t>
      </w:r>
      <w:r w:rsidRPr="00B713D0">
        <w:rPr>
          <w:rFonts w:ascii="Book Antiqua" w:hAnsi="Book Antiqua"/>
        </w:rPr>
        <w:t>epartment of our hospital</w:t>
      </w:r>
      <w:r w:rsidRPr="00B713D0" w:rsidDel="006F046A">
        <w:rPr>
          <w:rFonts w:ascii="Book Antiqua" w:hAnsi="Book Antiqua"/>
        </w:rPr>
        <w:t xml:space="preserve"> </w:t>
      </w:r>
      <w:r w:rsidRPr="00B713D0">
        <w:rPr>
          <w:rFonts w:ascii="Book Antiqua" w:hAnsi="Book Antiqua"/>
        </w:rPr>
        <w:t>with fever and productive cough. The patient had a significant history of lower oesophageal mucosal frostbite. He was successfully diagnosed and treated with repeated gastroscopy, appropriate antibiotics, and innovative symptomatic treatment.</w:t>
      </w:r>
    </w:p>
    <w:p w:rsidR="003A5B97" w:rsidRPr="00B713D0" w:rsidRDefault="003A5B97" w:rsidP="00B713D0">
      <w:pPr>
        <w:adjustRightInd w:val="0"/>
        <w:snapToGrid w:val="0"/>
        <w:spacing w:line="360" w:lineRule="auto"/>
        <w:jc w:val="both"/>
        <w:rPr>
          <w:rFonts w:ascii="Book Antiqua" w:hAnsi="Book Antiqua" w:cstheme="minorHAnsi"/>
          <w:lang w:val="en-US" w:eastAsia="zh-CN"/>
        </w:rPr>
      </w:pPr>
    </w:p>
    <w:p w:rsidR="003A5B97" w:rsidRPr="00B713D0" w:rsidRDefault="003A5B97" w:rsidP="00B713D0">
      <w:pPr>
        <w:adjustRightInd w:val="0"/>
        <w:snapToGrid w:val="0"/>
        <w:spacing w:line="360" w:lineRule="auto"/>
        <w:jc w:val="both"/>
        <w:rPr>
          <w:rFonts w:ascii="Book Antiqua" w:hAnsi="Book Antiqua" w:cstheme="minorHAnsi"/>
          <w:lang w:val="en-US" w:eastAsia="zh-CN"/>
        </w:rPr>
      </w:pPr>
      <w:r w:rsidRPr="00B713D0">
        <w:rPr>
          <w:rFonts w:ascii="Book Antiqua" w:hAnsi="Book Antiqua" w:cstheme="minorHAnsi"/>
          <w:lang w:val="en-US"/>
        </w:rPr>
        <w:t>CONCLUSION</w:t>
      </w:r>
    </w:p>
    <w:p w:rsidR="00EF343D" w:rsidRPr="00B713D0" w:rsidRDefault="00EF343D" w:rsidP="00B713D0">
      <w:pPr>
        <w:adjustRightInd w:val="0"/>
        <w:snapToGrid w:val="0"/>
        <w:spacing w:line="360" w:lineRule="auto"/>
        <w:jc w:val="both"/>
        <w:rPr>
          <w:rFonts w:ascii="Book Antiqua" w:hAnsi="Book Antiqua"/>
        </w:rPr>
      </w:pPr>
      <w:r w:rsidRPr="00B713D0">
        <w:rPr>
          <w:rFonts w:ascii="Book Antiqua" w:hAnsi="Book Antiqua"/>
        </w:rPr>
        <w:t>Early diagnosis and appropriate treatment of acute suppurative oesophagitis are critical. Nutritional support, postural drainage, and other symptomatic treatments must be considered.</w:t>
      </w:r>
    </w:p>
    <w:p w:rsidR="00EF343D" w:rsidRPr="00B713D0" w:rsidRDefault="00EF343D" w:rsidP="00B713D0">
      <w:pPr>
        <w:adjustRightInd w:val="0"/>
        <w:snapToGrid w:val="0"/>
        <w:spacing w:line="360" w:lineRule="auto"/>
        <w:jc w:val="both"/>
        <w:rPr>
          <w:rFonts w:ascii="Book Antiqua" w:hAnsi="Book Antiqua"/>
        </w:rPr>
      </w:pPr>
    </w:p>
    <w:p w:rsidR="00EF343D" w:rsidRPr="00B713D0" w:rsidRDefault="00EF343D" w:rsidP="00B713D0">
      <w:pPr>
        <w:pStyle w:val="Keywords"/>
        <w:adjustRightInd w:val="0"/>
        <w:snapToGrid w:val="0"/>
        <w:spacing w:before="0" w:after="0"/>
        <w:ind w:left="0" w:right="0"/>
        <w:jc w:val="both"/>
        <w:rPr>
          <w:rFonts w:ascii="Book Antiqua" w:hAnsi="Book Antiqua"/>
          <w:sz w:val="24"/>
        </w:rPr>
      </w:pPr>
      <w:r w:rsidRPr="00B713D0">
        <w:rPr>
          <w:rFonts w:ascii="Book Antiqua" w:hAnsi="Book Antiqua"/>
          <w:b/>
          <w:sz w:val="24"/>
        </w:rPr>
        <w:t>Key</w:t>
      </w:r>
      <w:r w:rsidR="003A5B97" w:rsidRPr="00B713D0">
        <w:rPr>
          <w:rFonts w:ascii="Book Antiqua" w:hAnsi="Book Antiqua"/>
          <w:b/>
          <w:sz w:val="24"/>
          <w:lang w:eastAsia="zh-CN"/>
        </w:rPr>
        <w:t xml:space="preserve"> </w:t>
      </w:r>
      <w:r w:rsidRPr="00B713D0">
        <w:rPr>
          <w:rFonts w:ascii="Book Antiqua" w:hAnsi="Book Antiqua"/>
          <w:b/>
          <w:sz w:val="24"/>
        </w:rPr>
        <w:t>words:</w:t>
      </w:r>
      <w:r w:rsidRPr="00B713D0">
        <w:rPr>
          <w:rFonts w:ascii="Book Antiqua" w:hAnsi="Book Antiqua"/>
          <w:sz w:val="24"/>
        </w:rPr>
        <w:t xml:space="preserve"> </w:t>
      </w:r>
      <w:bookmarkStart w:id="29" w:name="OLE_LINK29"/>
      <w:bookmarkStart w:id="30" w:name="OLE_LINK30"/>
      <w:r w:rsidRPr="00B713D0">
        <w:rPr>
          <w:rFonts w:ascii="Book Antiqua" w:hAnsi="Book Antiqua"/>
          <w:sz w:val="24"/>
        </w:rPr>
        <w:t>Acute suppurative oesophagitis</w:t>
      </w:r>
      <w:bookmarkEnd w:id="29"/>
      <w:bookmarkEnd w:id="30"/>
      <w:r w:rsidRPr="00B713D0">
        <w:rPr>
          <w:rFonts w:ascii="Book Antiqua" w:hAnsi="Book Antiqua"/>
          <w:sz w:val="24"/>
        </w:rPr>
        <w:t xml:space="preserve">; </w:t>
      </w:r>
      <w:bookmarkStart w:id="31" w:name="OLE_LINK31"/>
      <w:bookmarkStart w:id="32" w:name="OLE_LINK32"/>
      <w:r w:rsidRPr="00B713D0">
        <w:rPr>
          <w:rFonts w:ascii="Book Antiqua" w:hAnsi="Book Antiqua"/>
          <w:sz w:val="24"/>
        </w:rPr>
        <w:t>Suppurative infection</w:t>
      </w:r>
      <w:bookmarkEnd w:id="31"/>
      <w:bookmarkEnd w:id="32"/>
      <w:r w:rsidRPr="00B713D0">
        <w:rPr>
          <w:rFonts w:ascii="Book Antiqua" w:hAnsi="Book Antiqua"/>
          <w:sz w:val="24"/>
        </w:rPr>
        <w:t xml:space="preserve">; </w:t>
      </w:r>
      <w:bookmarkStart w:id="33" w:name="OLE_LINK33"/>
      <w:bookmarkStart w:id="34" w:name="OLE_LINK34"/>
      <w:r w:rsidRPr="00B713D0">
        <w:rPr>
          <w:rFonts w:ascii="Book Antiqua" w:hAnsi="Book Antiqua"/>
          <w:sz w:val="24"/>
        </w:rPr>
        <w:t>Gastrointestinal</w:t>
      </w:r>
      <w:r w:rsidRPr="00B713D0">
        <w:rPr>
          <w:rFonts w:ascii="Book Antiqua" w:hAnsi="Book Antiqua"/>
          <w:sz w:val="24"/>
          <w:lang w:eastAsia="zh-CN"/>
        </w:rPr>
        <w:t xml:space="preserve"> </w:t>
      </w:r>
      <w:r w:rsidRPr="00B713D0">
        <w:rPr>
          <w:rFonts w:ascii="Book Antiqua" w:hAnsi="Book Antiqua"/>
          <w:sz w:val="24"/>
        </w:rPr>
        <w:t>tract infections</w:t>
      </w:r>
      <w:bookmarkEnd w:id="33"/>
      <w:bookmarkEnd w:id="34"/>
      <w:r w:rsidRPr="00B713D0">
        <w:rPr>
          <w:rFonts w:ascii="Book Antiqua" w:hAnsi="Book Antiqua"/>
          <w:sz w:val="24"/>
        </w:rPr>
        <w:t xml:space="preserve">; </w:t>
      </w:r>
      <w:bookmarkStart w:id="35" w:name="OLE_LINK35"/>
      <w:bookmarkStart w:id="36" w:name="OLE_LINK36"/>
      <w:r w:rsidRPr="00B713D0">
        <w:rPr>
          <w:rFonts w:ascii="Book Antiqua" w:hAnsi="Book Antiqua"/>
          <w:sz w:val="24"/>
        </w:rPr>
        <w:t>Fistula</w:t>
      </w:r>
      <w:bookmarkEnd w:id="35"/>
      <w:bookmarkEnd w:id="36"/>
      <w:r w:rsidRPr="00B713D0">
        <w:rPr>
          <w:rFonts w:ascii="Book Antiqua" w:hAnsi="Book Antiqua"/>
          <w:sz w:val="24"/>
        </w:rPr>
        <w:t xml:space="preserve">; </w:t>
      </w:r>
      <w:bookmarkStart w:id="37" w:name="OLE_LINK37"/>
      <w:bookmarkStart w:id="38" w:name="OLE_LINK38"/>
      <w:r w:rsidR="00D745E7" w:rsidRPr="00B713D0">
        <w:rPr>
          <w:rFonts w:ascii="Book Antiqua" w:hAnsi="Book Antiqua"/>
          <w:sz w:val="24"/>
        </w:rPr>
        <w:t>Endoscopy</w:t>
      </w:r>
      <w:bookmarkEnd w:id="37"/>
      <w:bookmarkEnd w:id="38"/>
      <w:r w:rsidR="00D745E7" w:rsidRPr="00B713D0">
        <w:rPr>
          <w:rFonts w:ascii="Book Antiqua" w:hAnsi="Book Antiqua"/>
          <w:sz w:val="24"/>
          <w:lang w:eastAsia="zh-CN"/>
        </w:rPr>
        <w:t>;</w:t>
      </w:r>
      <w:r w:rsidR="00BB61E1" w:rsidRPr="00B713D0">
        <w:rPr>
          <w:rFonts w:ascii="Book Antiqua" w:hAnsi="Book Antiqua"/>
          <w:sz w:val="24"/>
          <w:lang w:eastAsia="zh-CN"/>
        </w:rPr>
        <w:t xml:space="preserve"> </w:t>
      </w:r>
      <w:bookmarkStart w:id="39" w:name="OLE_LINK39"/>
      <w:bookmarkStart w:id="40" w:name="OLE_LINK40"/>
      <w:r w:rsidRPr="00B713D0">
        <w:rPr>
          <w:rFonts w:ascii="Book Antiqua" w:hAnsi="Book Antiqua"/>
          <w:sz w:val="24"/>
        </w:rPr>
        <w:t>Case report</w:t>
      </w:r>
      <w:bookmarkEnd w:id="39"/>
      <w:bookmarkEnd w:id="40"/>
    </w:p>
    <w:p w:rsidR="00EF343D" w:rsidRPr="00B713D0" w:rsidRDefault="00EF343D" w:rsidP="00B713D0">
      <w:pPr>
        <w:adjustRightInd w:val="0"/>
        <w:snapToGrid w:val="0"/>
        <w:spacing w:line="360" w:lineRule="auto"/>
        <w:jc w:val="both"/>
        <w:rPr>
          <w:rFonts w:ascii="Book Antiqua" w:hAnsi="Book Antiqua"/>
          <w:b/>
          <w:bCs/>
          <w:lang w:eastAsia="zh-CN"/>
        </w:rPr>
      </w:pPr>
    </w:p>
    <w:p w:rsidR="003A5B97" w:rsidRPr="00B713D0" w:rsidRDefault="00B713D0" w:rsidP="00B713D0">
      <w:pPr>
        <w:adjustRightInd w:val="0"/>
        <w:snapToGrid w:val="0"/>
        <w:spacing w:line="360" w:lineRule="auto"/>
        <w:jc w:val="both"/>
        <w:rPr>
          <w:rFonts w:ascii="Book Antiqua" w:hAnsi="Book Antiqua"/>
          <w:bCs/>
          <w:lang w:eastAsia="zh-CN"/>
        </w:rPr>
      </w:pPr>
      <w:bookmarkStart w:id="41" w:name="OLE_LINK43"/>
      <w:bookmarkStart w:id="42" w:name="OLE_LINK44"/>
      <w:r w:rsidRPr="00B713D0">
        <w:rPr>
          <w:rFonts w:ascii="Book Antiqua" w:hAnsi="Book Antiqua"/>
          <w:bCs/>
          <w:lang w:eastAsia="zh-CN"/>
        </w:rPr>
        <w:t>Men</w:t>
      </w:r>
      <w:r w:rsidRPr="00B713D0">
        <w:rPr>
          <w:rFonts w:ascii="Book Antiqua" w:hAnsi="Book Antiqua" w:hint="eastAsia"/>
          <w:bCs/>
          <w:lang w:eastAsia="zh-CN"/>
        </w:rPr>
        <w:t xml:space="preserve"> CJ</w:t>
      </w:r>
      <w:r w:rsidRPr="00B713D0">
        <w:rPr>
          <w:rFonts w:ascii="Book Antiqua" w:hAnsi="Book Antiqua"/>
          <w:bCs/>
          <w:lang w:eastAsia="zh-CN"/>
        </w:rPr>
        <w:t>, Singh</w:t>
      </w:r>
      <w:r w:rsidRPr="00B713D0">
        <w:rPr>
          <w:rFonts w:ascii="Book Antiqua" w:hAnsi="Book Antiqua" w:hint="eastAsia"/>
          <w:bCs/>
          <w:lang w:eastAsia="zh-CN"/>
        </w:rPr>
        <w:t xml:space="preserve"> SK</w:t>
      </w:r>
      <w:r w:rsidRPr="00B713D0">
        <w:rPr>
          <w:rFonts w:ascii="Book Antiqua" w:hAnsi="Book Antiqua"/>
          <w:bCs/>
          <w:lang w:eastAsia="zh-CN"/>
        </w:rPr>
        <w:t>, Zhang</w:t>
      </w:r>
      <w:r w:rsidRPr="00B713D0">
        <w:rPr>
          <w:rFonts w:ascii="Book Antiqua" w:hAnsi="Book Antiqua" w:hint="eastAsia"/>
          <w:bCs/>
          <w:lang w:eastAsia="zh-CN"/>
        </w:rPr>
        <w:t xml:space="preserve"> GL</w:t>
      </w:r>
      <w:r w:rsidRPr="00B713D0">
        <w:rPr>
          <w:rFonts w:ascii="Book Antiqua" w:hAnsi="Book Antiqua"/>
          <w:bCs/>
          <w:lang w:eastAsia="zh-CN"/>
        </w:rPr>
        <w:t>, Wang</w:t>
      </w:r>
      <w:r w:rsidRPr="00B713D0">
        <w:rPr>
          <w:rFonts w:ascii="Book Antiqua" w:hAnsi="Book Antiqua" w:hint="eastAsia"/>
          <w:bCs/>
          <w:lang w:eastAsia="zh-CN"/>
        </w:rPr>
        <w:t xml:space="preserve"> Y</w:t>
      </w:r>
      <w:r w:rsidRPr="00B713D0">
        <w:rPr>
          <w:rFonts w:ascii="Book Antiqua" w:hAnsi="Book Antiqua"/>
          <w:bCs/>
          <w:lang w:eastAsia="zh-CN"/>
        </w:rPr>
        <w:t>, Liu</w:t>
      </w:r>
      <w:r w:rsidRPr="00B713D0">
        <w:rPr>
          <w:rFonts w:ascii="Book Antiqua" w:hAnsi="Book Antiqua" w:hint="eastAsia"/>
          <w:bCs/>
          <w:lang w:eastAsia="zh-CN"/>
        </w:rPr>
        <w:t xml:space="preserve"> CW. </w:t>
      </w:r>
      <w:r w:rsidRPr="00B713D0">
        <w:rPr>
          <w:rFonts w:ascii="Book Antiqua" w:hAnsi="Book Antiqua"/>
          <w:bCs/>
          <w:lang w:eastAsia="zh-CN"/>
        </w:rPr>
        <w:t>Acute suppurative oeso</w:t>
      </w:r>
      <w:r w:rsidR="00D965AC">
        <w:rPr>
          <w:rFonts w:ascii="Book Antiqua" w:hAnsi="Book Antiqua"/>
          <w:bCs/>
          <w:lang w:eastAsia="zh-CN"/>
        </w:rPr>
        <w:t xml:space="preserve">phagitis with fever and cough: </w:t>
      </w:r>
      <w:r w:rsidR="00D965AC">
        <w:rPr>
          <w:rFonts w:ascii="Book Antiqua" w:hAnsi="Book Antiqua" w:hint="eastAsia"/>
          <w:bCs/>
          <w:lang w:eastAsia="zh-CN"/>
        </w:rPr>
        <w:t>A</w:t>
      </w:r>
      <w:r w:rsidRPr="00B713D0">
        <w:rPr>
          <w:rFonts w:ascii="Book Antiqua" w:hAnsi="Book Antiqua"/>
          <w:bCs/>
          <w:lang w:eastAsia="zh-CN"/>
        </w:rPr>
        <w:t xml:space="preserve"> case report</w:t>
      </w:r>
      <w:r w:rsidRPr="00B713D0">
        <w:rPr>
          <w:rFonts w:ascii="Book Antiqua" w:hAnsi="Book Antiqua" w:hint="eastAsia"/>
          <w:bCs/>
          <w:lang w:eastAsia="zh-CN"/>
        </w:rPr>
        <w:t xml:space="preserve">. </w:t>
      </w:r>
      <w:r w:rsidR="003A5B97" w:rsidRPr="00B713D0">
        <w:rPr>
          <w:rFonts w:ascii="Book Antiqua" w:hAnsi="Book Antiqua"/>
          <w:i/>
          <w:iCs/>
        </w:rPr>
        <w:t>World J Clin Cases</w:t>
      </w:r>
      <w:r w:rsidR="003A5B97" w:rsidRPr="00B713D0">
        <w:rPr>
          <w:rFonts w:ascii="Book Antiqua" w:hAnsi="Book Antiqua"/>
          <w:i/>
          <w:iCs/>
          <w:lang w:eastAsia="zh-CN"/>
        </w:rPr>
        <w:t xml:space="preserve"> </w:t>
      </w:r>
      <w:r w:rsidR="003A5B97" w:rsidRPr="00B713D0">
        <w:rPr>
          <w:rFonts w:ascii="Book Antiqua" w:hAnsi="Book Antiqua"/>
          <w:iCs/>
          <w:lang w:eastAsia="zh-CN"/>
        </w:rPr>
        <w:t>20</w:t>
      </w:r>
      <w:r w:rsidR="00EE5932">
        <w:rPr>
          <w:rFonts w:ascii="Book Antiqua" w:hAnsi="Book Antiqua"/>
          <w:iCs/>
          <w:lang w:eastAsia="zh-CN"/>
        </w:rPr>
        <w:t>20</w:t>
      </w:r>
      <w:r w:rsidR="003A5B97" w:rsidRPr="00B713D0">
        <w:rPr>
          <w:rFonts w:ascii="Book Antiqua" w:hAnsi="Book Antiqua"/>
          <w:bCs/>
        </w:rPr>
        <w:t xml:space="preserve">; </w:t>
      </w:r>
      <w:r w:rsidR="003A5B97" w:rsidRPr="00B713D0">
        <w:rPr>
          <w:rFonts w:ascii="Book Antiqua" w:hAnsi="Book Antiqua"/>
          <w:bCs/>
          <w:lang w:eastAsia="zh-CN"/>
        </w:rPr>
        <w:t>In press</w:t>
      </w:r>
      <w:bookmarkEnd w:id="41"/>
      <w:bookmarkEnd w:id="42"/>
    </w:p>
    <w:p w:rsidR="003A5B97" w:rsidRPr="00B713D0" w:rsidRDefault="003A5B97" w:rsidP="00B713D0">
      <w:pPr>
        <w:adjustRightInd w:val="0"/>
        <w:snapToGrid w:val="0"/>
        <w:spacing w:line="360" w:lineRule="auto"/>
        <w:jc w:val="both"/>
        <w:rPr>
          <w:rFonts w:ascii="Book Antiqua" w:hAnsi="Book Antiqua"/>
          <w:b/>
          <w:bCs/>
          <w:lang w:eastAsia="zh-CN"/>
        </w:rPr>
      </w:pPr>
    </w:p>
    <w:p w:rsidR="00DF0FBF" w:rsidRPr="00B713D0" w:rsidRDefault="00DF0FBF" w:rsidP="00B713D0">
      <w:pPr>
        <w:adjustRightInd w:val="0"/>
        <w:snapToGrid w:val="0"/>
        <w:spacing w:line="360" w:lineRule="auto"/>
        <w:jc w:val="both"/>
        <w:rPr>
          <w:rFonts w:ascii="Book Antiqua" w:hAnsi="Book Antiqua"/>
          <w:b/>
          <w:bCs/>
        </w:rPr>
      </w:pPr>
      <w:r w:rsidRPr="00B713D0">
        <w:rPr>
          <w:rFonts w:ascii="Book Antiqua" w:hAnsi="Book Antiqua"/>
          <w:b/>
          <w:bCs/>
        </w:rPr>
        <w:t xml:space="preserve">Core tip: </w:t>
      </w:r>
      <w:bookmarkStart w:id="43" w:name="OLE_LINK41"/>
      <w:bookmarkStart w:id="44" w:name="OLE_LINK42"/>
      <w:r w:rsidRPr="00B713D0">
        <w:rPr>
          <w:rFonts w:ascii="Book Antiqua" w:hAnsi="Book Antiqua"/>
          <w:bCs/>
        </w:rPr>
        <w:t xml:space="preserve">This case report details a particularly interesting and rare case of acute suppurative oesophagitis that developed secondary to suspected mucosal </w:t>
      </w:r>
      <w:r w:rsidRPr="00B713D0">
        <w:rPr>
          <w:rFonts w:ascii="Book Antiqua" w:hAnsi="Book Antiqua"/>
          <w:bCs/>
        </w:rPr>
        <w:lastRenderedPageBreak/>
        <w:t xml:space="preserve">frostbite in the oesophagus. A 57-year-old man, with a significant history of lower oesophageal mucosal frostbite, presented with fever and productive cough. He was successfully diagnosed and treated with repeated gastroscopy, appropriate antibiotics, and innovative symptomatic treatment. We believe that our study makes a significant contribution to the literature </w:t>
      </w:r>
      <w:r w:rsidR="006A3A1F">
        <w:rPr>
          <w:rFonts w:ascii="Book Antiqua" w:hAnsi="Book Antiqua"/>
          <w:bCs/>
        </w:rPr>
        <w:t>as</w:t>
      </w:r>
      <w:r w:rsidRPr="00B713D0">
        <w:rPr>
          <w:rFonts w:ascii="Book Antiqua" w:hAnsi="Book Antiqua"/>
          <w:bCs/>
        </w:rPr>
        <w:t xml:space="preserve">, to our </w:t>
      </w:r>
      <w:proofErr w:type="gramStart"/>
      <w:r w:rsidRPr="00B713D0">
        <w:rPr>
          <w:rFonts w:ascii="Book Antiqua" w:hAnsi="Book Antiqua"/>
          <w:bCs/>
        </w:rPr>
        <w:t>knowledge,</w:t>
      </w:r>
      <w:proofErr w:type="gramEnd"/>
      <w:r w:rsidRPr="00B713D0">
        <w:rPr>
          <w:rFonts w:ascii="Book Antiqua" w:hAnsi="Book Antiqua"/>
          <w:bCs/>
        </w:rPr>
        <w:t xml:space="preserve"> </w:t>
      </w:r>
      <w:r w:rsidR="006A3A1F">
        <w:rPr>
          <w:rFonts w:ascii="Book Antiqua" w:hAnsi="Book Antiqua"/>
          <w:bCs/>
        </w:rPr>
        <w:t>this</w:t>
      </w:r>
      <w:r w:rsidRPr="00B713D0">
        <w:rPr>
          <w:rFonts w:ascii="Book Antiqua" w:hAnsi="Book Antiqua"/>
          <w:bCs/>
        </w:rPr>
        <w:t xml:space="preserve"> is the first report of oesophageal frostbite predisposing a patient to acute suppurative oesophagitis.</w:t>
      </w:r>
    </w:p>
    <w:bookmarkEnd w:id="43"/>
    <w:bookmarkEnd w:id="44"/>
    <w:p w:rsidR="00EF343D" w:rsidRPr="00B713D0" w:rsidRDefault="00EF343D" w:rsidP="00B713D0">
      <w:pPr>
        <w:adjustRightInd w:val="0"/>
        <w:snapToGrid w:val="0"/>
        <w:spacing w:line="360" w:lineRule="auto"/>
        <w:jc w:val="both"/>
        <w:rPr>
          <w:rFonts w:ascii="Book Antiqua" w:hAnsi="Book Antiqua"/>
          <w:b/>
          <w:bCs/>
          <w:lang w:eastAsia="zh-CN"/>
        </w:rPr>
      </w:pPr>
    </w:p>
    <w:p w:rsidR="007A6C9E" w:rsidRDefault="007A6C9E">
      <w:pPr>
        <w:spacing w:line="240" w:lineRule="auto"/>
        <w:rPr>
          <w:rFonts w:ascii="Book Antiqua" w:hAnsi="Book Antiqua"/>
          <w:b/>
          <w:bCs/>
          <w:lang w:eastAsia="zh-CN"/>
        </w:rPr>
      </w:pPr>
      <w:r>
        <w:rPr>
          <w:rFonts w:ascii="Book Antiqua" w:hAnsi="Book Antiqua"/>
          <w:b/>
          <w:bCs/>
          <w:lang w:eastAsia="zh-CN"/>
        </w:rPr>
        <w:br w:type="page"/>
      </w:r>
    </w:p>
    <w:p w:rsidR="003A5B97" w:rsidRPr="003A5B97" w:rsidRDefault="003A5B97" w:rsidP="003D2EA4">
      <w:pPr>
        <w:adjustRightInd w:val="0"/>
        <w:snapToGrid w:val="0"/>
        <w:spacing w:line="360" w:lineRule="auto"/>
        <w:jc w:val="both"/>
        <w:rPr>
          <w:rFonts w:ascii="Book Antiqua" w:hAnsi="Book Antiqua"/>
          <w:b/>
          <w:bCs/>
          <w:lang w:eastAsia="zh-CN"/>
        </w:rPr>
      </w:pPr>
      <w:r w:rsidRPr="003A5B97">
        <w:rPr>
          <w:rFonts w:ascii="Book Antiqua" w:eastAsia="宋体" w:hAnsi="Book Antiqua" w:cs="Calibri"/>
          <w:b/>
          <w:u w:val="single"/>
          <w:lang w:eastAsia="en-US"/>
        </w:rPr>
        <w:lastRenderedPageBreak/>
        <w:t>INTRODUCTION</w:t>
      </w:r>
    </w:p>
    <w:p w:rsidR="00726535" w:rsidRPr="00B713D0" w:rsidRDefault="00726535" w:rsidP="00B713D0">
      <w:pPr>
        <w:adjustRightInd w:val="0"/>
        <w:snapToGrid w:val="0"/>
        <w:spacing w:line="360" w:lineRule="auto"/>
        <w:jc w:val="both"/>
        <w:rPr>
          <w:rFonts w:ascii="Book Antiqua" w:hAnsi="Book Antiqua"/>
          <w:b/>
          <w:bCs/>
        </w:rPr>
      </w:pPr>
      <w:r w:rsidRPr="00B713D0">
        <w:rPr>
          <w:rFonts w:ascii="Book Antiqua" w:hAnsi="Book Antiqua"/>
        </w:rPr>
        <w:t xml:space="preserve">Suppurative oesophagitis is a diffuse inflammation of </w:t>
      </w:r>
      <w:r w:rsidR="006A3A1F">
        <w:rPr>
          <w:rFonts w:ascii="Book Antiqua" w:hAnsi="Book Antiqua"/>
        </w:rPr>
        <w:t xml:space="preserve">the </w:t>
      </w:r>
      <w:r w:rsidRPr="00B713D0">
        <w:rPr>
          <w:rFonts w:ascii="Book Antiqua" w:hAnsi="Book Antiqua"/>
        </w:rPr>
        <w:t xml:space="preserve">oesophagus characterized by </w:t>
      </w:r>
      <w:proofErr w:type="spellStart"/>
      <w:r w:rsidRPr="00B713D0">
        <w:rPr>
          <w:rFonts w:ascii="Book Antiqua" w:hAnsi="Book Antiqua"/>
        </w:rPr>
        <w:t>suppurative</w:t>
      </w:r>
      <w:proofErr w:type="spellEnd"/>
      <w:r w:rsidRPr="00B713D0">
        <w:rPr>
          <w:rFonts w:ascii="Book Antiqua" w:hAnsi="Book Antiqua"/>
        </w:rPr>
        <w:t xml:space="preserve"> exudate or pus </w:t>
      </w:r>
      <w:proofErr w:type="gramStart"/>
      <w:r w:rsidRPr="00B713D0">
        <w:rPr>
          <w:rFonts w:ascii="Book Antiqua" w:hAnsi="Book Antiqua"/>
        </w:rPr>
        <w:t>formation</w:t>
      </w:r>
      <w:r w:rsidRPr="00B713D0">
        <w:rPr>
          <w:rFonts w:ascii="Book Antiqua" w:hAnsi="Book Antiqua"/>
          <w:vertAlign w:val="superscript"/>
        </w:rPr>
        <w:t>[</w:t>
      </w:r>
      <w:proofErr w:type="gramEnd"/>
      <w:r w:rsidRPr="00B713D0">
        <w:rPr>
          <w:rFonts w:ascii="Book Antiqua" w:hAnsi="Book Antiqua"/>
          <w:vertAlign w:val="superscript"/>
        </w:rPr>
        <w:t>1]</w:t>
      </w:r>
      <w:r w:rsidRPr="00B713D0">
        <w:rPr>
          <w:rFonts w:ascii="Book Antiqua" w:hAnsi="Book Antiqua"/>
        </w:rPr>
        <w:t xml:space="preserve">. It may develop as a complication of any condition interrupting the continuity of the oesophageal mucosa and allowing pathogenic bacteria to penetrate the oesophageal wall. Traumatic lesions, produced by infected foreign bodies, are an important cause of suppurative oesophagitis. Suppurative infections can affect any part of the gastrointestinal tract, most commonly the stomach, with inflammation involving the entire gastric cavity. However, cases extending beyond the cardia or pylorus, involving the oesophagus, small intestine, and colon, are </w:t>
      </w:r>
      <w:proofErr w:type="gramStart"/>
      <w:r w:rsidRPr="00B713D0">
        <w:rPr>
          <w:rFonts w:ascii="Book Antiqua" w:hAnsi="Book Antiqua"/>
        </w:rPr>
        <w:t>rare</w:t>
      </w:r>
      <w:r w:rsidRPr="00B713D0">
        <w:rPr>
          <w:rFonts w:ascii="Book Antiqua" w:hAnsi="Book Antiqua"/>
          <w:vertAlign w:val="superscript"/>
        </w:rPr>
        <w:t>[</w:t>
      </w:r>
      <w:proofErr w:type="gramEnd"/>
      <w:r w:rsidRPr="00B713D0">
        <w:rPr>
          <w:rFonts w:ascii="Book Antiqua" w:hAnsi="Book Antiqua"/>
          <w:vertAlign w:val="superscript"/>
        </w:rPr>
        <w:t>1-3]</w:t>
      </w:r>
      <w:r w:rsidRPr="00B713D0">
        <w:rPr>
          <w:rFonts w:ascii="Book Antiqua" w:hAnsi="Book Antiqua"/>
        </w:rPr>
        <w:t xml:space="preserve">. Usually such cases are discovered during surgery or autopsy. Therefore, the early diagnosis and appropriate treatment of this disease is critical. If the lesion involves the mediastinum and the adjacent organs to form a fistula, conservative medical treatment alone may be ineffective, and surgical fistula repair or </w:t>
      </w:r>
      <w:proofErr w:type="spellStart"/>
      <w:r w:rsidRPr="00B713D0">
        <w:rPr>
          <w:rFonts w:ascii="Book Antiqua" w:hAnsi="Book Antiqua"/>
        </w:rPr>
        <w:t>oesophagectomy</w:t>
      </w:r>
      <w:proofErr w:type="spellEnd"/>
      <w:r w:rsidRPr="00B713D0">
        <w:rPr>
          <w:rFonts w:ascii="Book Antiqua" w:hAnsi="Book Antiqua"/>
        </w:rPr>
        <w:t xml:space="preserve"> may a</w:t>
      </w:r>
      <w:r w:rsidR="006A3A1F">
        <w:rPr>
          <w:rFonts w:ascii="Book Antiqua" w:hAnsi="Book Antiqua"/>
        </w:rPr>
        <w:t>lso</w:t>
      </w:r>
      <w:r w:rsidRPr="00B713D0">
        <w:rPr>
          <w:rFonts w:ascii="Book Antiqua" w:hAnsi="Book Antiqua"/>
        </w:rPr>
        <w:t xml:space="preserve"> be required</w:t>
      </w:r>
      <w:r w:rsidRPr="00B713D0">
        <w:rPr>
          <w:rFonts w:ascii="Book Antiqua" w:hAnsi="Book Antiqua"/>
          <w:vertAlign w:val="superscript"/>
        </w:rPr>
        <w:t>[1,2]</w:t>
      </w:r>
      <w:r w:rsidRPr="00B713D0">
        <w:rPr>
          <w:rFonts w:ascii="Book Antiqua" w:hAnsi="Book Antiqua"/>
        </w:rPr>
        <w:t xml:space="preserve">. We report a rare case of acute suppurative oesophagitis in a patient admitted for fever with productive cough and a significant history of lower oesophageal mucosal frostbite, </w:t>
      </w:r>
      <w:proofErr w:type="gramStart"/>
      <w:r w:rsidR="00B74751">
        <w:rPr>
          <w:rFonts w:ascii="Book Antiqua" w:hAnsi="Book Antiqua"/>
        </w:rPr>
        <w:t>who</w:t>
      </w:r>
      <w:proofErr w:type="gramEnd"/>
      <w:r w:rsidR="00B74751">
        <w:rPr>
          <w:rFonts w:ascii="Book Antiqua" w:hAnsi="Book Antiqua"/>
        </w:rPr>
        <w:t xml:space="preserve"> was </w:t>
      </w:r>
      <w:r w:rsidRPr="00B713D0">
        <w:rPr>
          <w:rFonts w:ascii="Book Antiqua" w:hAnsi="Book Antiqua"/>
        </w:rPr>
        <w:t>successfully diagnosed and treated with repeated gastroscopy, appropriate antibiotics, and innovative symptomatic treatment.</w:t>
      </w:r>
    </w:p>
    <w:p w:rsidR="007D13EE" w:rsidRPr="00B713D0" w:rsidRDefault="007D13EE" w:rsidP="00B713D0">
      <w:pPr>
        <w:adjustRightInd w:val="0"/>
        <w:snapToGrid w:val="0"/>
        <w:spacing w:line="360" w:lineRule="auto"/>
        <w:jc w:val="both"/>
        <w:rPr>
          <w:rFonts w:ascii="Book Antiqua" w:hAnsi="Book Antiqua"/>
          <w:b/>
          <w:bCs/>
          <w:lang w:eastAsia="zh-CN"/>
        </w:rPr>
      </w:pPr>
    </w:p>
    <w:p w:rsidR="003A5B97" w:rsidRPr="003A5B97" w:rsidRDefault="003A5B97" w:rsidP="00B713D0">
      <w:pPr>
        <w:adjustRightInd w:val="0"/>
        <w:snapToGrid w:val="0"/>
        <w:spacing w:line="360" w:lineRule="auto"/>
        <w:jc w:val="both"/>
        <w:rPr>
          <w:rFonts w:ascii="Book Antiqua" w:eastAsia="宋体" w:hAnsi="Book Antiqua" w:cs="Calibri"/>
          <w:b/>
          <w:u w:val="single"/>
          <w:lang w:val="en-US" w:eastAsia="en-US"/>
        </w:rPr>
      </w:pPr>
      <w:r w:rsidRPr="003A5B97">
        <w:rPr>
          <w:rFonts w:ascii="Book Antiqua" w:eastAsia="宋体" w:hAnsi="Book Antiqua" w:cs="Calibri"/>
          <w:b/>
          <w:u w:val="single"/>
          <w:lang w:val="en-US" w:eastAsia="en-US"/>
        </w:rPr>
        <w:t>CASE PRESENTATION</w:t>
      </w: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Chief complaints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A 57-year-old male </w:t>
      </w:r>
      <w:r w:rsidRPr="00B713D0">
        <w:rPr>
          <w:rFonts w:ascii="Book Antiqua" w:hAnsi="Book Antiqua"/>
          <w:lang w:eastAsia="zh-CN"/>
        </w:rPr>
        <w:t xml:space="preserve">Chinese </w:t>
      </w:r>
      <w:r w:rsidRPr="00B713D0">
        <w:rPr>
          <w:rFonts w:ascii="Book Antiqua" w:hAnsi="Book Antiqua"/>
        </w:rPr>
        <w:t xml:space="preserve">farmer </w:t>
      </w:r>
      <w:r w:rsidRPr="00B713D0">
        <w:rPr>
          <w:rFonts w:ascii="Book Antiqua" w:hAnsi="Book Antiqua"/>
          <w:lang w:eastAsia="zh-CN"/>
        </w:rPr>
        <w:t>(175</w:t>
      </w:r>
      <w:r w:rsidR="003E4027">
        <w:rPr>
          <w:rFonts w:ascii="Book Antiqua" w:hAnsi="Book Antiqua" w:hint="eastAsia"/>
          <w:lang w:eastAsia="zh-CN"/>
        </w:rPr>
        <w:t xml:space="preserve"> </w:t>
      </w:r>
      <w:r w:rsidRPr="00B713D0">
        <w:rPr>
          <w:rFonts w:ascii="Book Antiqua" w:hAnsi="Book Antiqua"/>
          <w:lang w:eastAsia="zh-CN"/>
        </w:rPr>
        <w:t>cm,</w:t>
      </w:r>
      <w:r w:rsidR="003E4027">
        <w:rPr>
          <w:rFonts w:ascii="Book Antiqua" w:hAnsi="Book Antiqua" w:hint="eastAsia"/>
          <w:lang w:eastAsia="zh-CN"/>
        </w:rPr>
        <w:t xml:space="preserve"> </w:t>
      </w:r>
      <w:r w:rsidRPr="00B713D0">
        <w:rPr>
          <w:rFonts w:ascii="Book Antiqua" w:hAnsi="Book Antiqua"/>
          <w:lang w:eastAsia="zh-CN"/>
        </w:rPr>
        <w:t>75</w:t>
      </w:r>
      <w:r w:rsidR="003E4027">
        <w:rPr>
          <w:rFonts w:ascii="Book Antiqua" w:hAnsi="Book Antiqua" w:hint="eastAsia"/>
          <w:lang w:eastAsia="zh-CN"/>
        </w:rPr>
        <w:t xml:space="preserve"> </w:t>
      </w:r>
      <w:r w:rsidRPr="00B713D0">
        <w:rPr>
          <w:rFonts w:ascii="Book Antiqua" w:hAnsi="Book Antiqua"/>
          <w:lang w:eastAsia="zh-CN"/>
        </w:rPr>
        <w:t>kg and yellow race)</w:t>
      </w:r>
      <w:r w:rsidR="003E4027">
        <w:rPr>
          <w:rFonts w:ascii="Book Antiqua" w:hAnsi="Book Antiqua" w:hint="eastAsia"/>
          <w:lang w:eastAsia="zh-CN"/>
        </w:rPr>
        <w:t xml:space="preserve"> </w:t>
      </w:r>
      <w:r w:rsidRPr="00B713D0">
        <w:rPr>
          <w:rFonts w:ascii="Book Antiqua" w:hAnsi="Book Antiqua"/>
        </w:rPr>
        <w:t xml:space="preserve">presented </w:t>
      </w:r>
      <w:r w:rsidR="00B9421F">
        <w:rPr>
          <w:rFonts w:ascii="Book Antiqua" w:hAnsi="Book Antiqua"/>
        </w:rPr>
        <w:t>to</w:t>
      </w:r>
      <w:r w:rsidR="00B74751" w:rsidRPr="00B713D0">
        <w:rPr>
          <w:rFonts w:ascii="Book Antiqua" w:hAnsi="Book Antiqua"/>
        </w:rPr>
        <w:t xml:space="preserve"> the Emergency </w:t>
      </w:r>
      <w:r w:rsidR="00B74751">
        <w:rPr>
          <w:rFonts w:ascii="Book Antiqua" w:hAnsi="Book Antiqua"/>
        </w:rPr>
        <w:t>D</w:t>
      </w:r>
      <w:r w:rsidR="00B74751" w:rsidRPr="00B713D0">
        <w:rPr>
          <w:rFonts w:ascii="Book Antiqua" w:hAnsi="Book Antiqua"/>
        </w:rPr>
        <w:t xml:space="preserve">epartment of our hospital </w:t>
      </w:r>
      <w:r w:rsidRPr="00B713D0">
        <w:rPr>
          <w:rFonts w:ascii="Book Antiqua" w:hAnsi="Book Antiqua"/>
        </w:rPr>
        <w:t>with fever up to 39.0</w:t>
      </w:r>
      <w:r w:rsidR="003E4027">
        <w:rPr>
          <w:rFonts w:ascii="Book Antiqua" w:hAnsi="Book Antiqua"/>
        </w:rPr>
        <w:t>°C for 3 d</w:t>
      </w:r>
      <w:r w:rsidRPr="00B713D0">
        <w:rPr>
          <w:rFonts w:ascii="Book Antiqua" w:hAnsi="Book Antiqua"/>
        </w:rPr>
        <w:t xml:space="preserve">, productive cough with yellowish-white sticky sputum with occasional blood stains, and chest pain in the sternal region.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History of present illness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The patient had n</w:t>
      </w:r>
      <w:r w:rsidR="003E4027">
        <w:rPr>
          <w:rFonts w:ascii="Book Antiqua" w:hAnsi="Book Antiqua"/>
        </w:rPr>
        <w:t>o obvious cause of fever 3 d</w:t>
      </w:r>
      <w:r w:rsidRPr="00B713D0">
        <w:rPr>
          <w:rFonts w:ascii="Book Antiqua" w:hAnsi="Book Antiqua"/>
        </w:rPr>
        <w:t xml:space="preserve"> before admission. On presentation, he did not have chills or rigor, abdominal pain, or nausea/vomiting and his bowel and bladder habits were normal.</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History of past illness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The patient had a history of good physical health and denied a history of any chronic diseases </w:t>
      </w:r>
      <w:r w:rsidR="00B74751">
        <w:rPr>
          <w:rFonts w:ascii="Book Antiqua" w:hAnsi="Book Antiqua"/>
        </w:rPr>
        <w:t>such as</w:t>
      </w:r>
      <w:r w:rsidRPr="00B713D0">
        <w:rPr>
          <w:rFonts w:ascii="Book Antiqua" w:hAnsi="Book Antiqua"/>
        </w:rPr>
        <w:t xml:space="preserve"> </w:t>
      </w:r>
      <w:r w:rsidR="003E4027" w:rsidRPr="00B713D0">
        <w:rPr>
          <w:rFonts w:ascii="Book Antiqua" w:hAnsi="Book Antiqua"/>
        </w:rPr>
        <w:t>hypertension, coronary heart disease, and diabetes</w:t>
      </w:r>
      <w:r w:rsidRPr="00B713D0">
        <w:rPr>
          <w:rFonts w:ascii="Book Antiqua" w:hAnsi="Book Antiqua"/>
        </w:rPr>
        <w:t xml:space="preserve">. He had no history of major surgery or severe trauma.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Personal and family history</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He had a history of drinking alcohol socially for more than 30 years. He was a non-smoker and denied a history of drugs and known food allergies.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3A5B97" w:rsidP="00B713D0">
      <w:pPr>
        <w:adjustRightInd w:val="0"/>
        <w:snapToGrid w:val="0"/>
        <w:spacing w:line="360" w:lineRule="auto"/>
        <w:jc w:val="both"/>
        <w:rPr>
          <w:rFonts w:ascii="Book Antiqua" w:hAnsi="Book Antiqua"/>
          <w:b/>
          <w:bCs/>
          <w:i/>
          <w:iCs/>
          <w:lang w:eastAsia="zh-CN"/>
        </w:rPr>
      </w:pPr>
      <w:r w:rsidRPr="00B713D0">
        <w:rPr>
          <w:rFonts w:ascii="Book Antiqua" w:hAnsi="Book Antiqua"/>
          <w:b/>
          <w:bCs/>
          <w:i/>
          <w:iCs/>
        </w:rPr>
        <w:t>Physical examination</w:t>
      </w:r>
    </w:p>
    <w:p w:rsidR="007D13EE" w:rsidRPr="00B713D0" w:rsidRDefault="007D13EE" w:rsidP="00B713D0">
      <w:pPr>
        <w:adjustRightInd w:val="0"/>
        <w:snapToGrid w:val="0"/>
        <w:spacing w:line="360" w:lineRule="auto"/>
        <w:jc w:val="both"/>
        <w:rPr>
          <w:rFonts w:ascii="Book Antiqua" w:eastAsia="UtopiaStd-Regular" w:hAnsi="Book Antiqua"/>
        </w:rPr>
      </w:pPr>
      <w:r w:rsidRPr="00B713D0">
        <w:rPr>
          <w:rFonts w:ascii="Book Antiqua" w:eastAsia="UtopiaStd-Regular" w:hAnsi="Book Antiqua"/>
        </w:rPr>
        <w:t>On admission, his general condition was normal, and his vital signs were stable. A physical examination revealed bilateral breath sounds present with wheeze and crackles. A</w:t>
      </w:r>
      <w:r w:rsidR="00B74751">
        <w:rPr>
          <w:rFonts w:ascii="Book Antiqua" w:eastAsia="UtopiaStd-Regular" w:hAnsi="Book Antiqua"/>
        </w:rPr>
        <w:t>n a</w:t>
      </w:r>
      <w:r w:rsidRPr="00B713D0">
        <w:rPr>
          <w:rFonts w:ascii="Book Antiqua" w:eastAsia="UtopiaStd-Regular" w:hAnsi="Book Antiqua"/>
        </w:rPr>
        <w:t>bdom</w:t>
      </w:r>
      <w:r w:rsidR="00B74751">
        <w:rPr>
          <w:rFonts w:ascii="Book Antiqua" w:eastAsia="UtopiaStd-Regular" w:hAnsi="Book Antiqua"/>
        </w:rPr>
        <w:t>inal</w:t>
      </w:r>
      <w:r w:rsidRPr="00B713D0">
        <w:rPr>
          <w:rFonts w:ascii="Book Antiqua" w:eastAsia="UtopiaStd-Regular" w:hAnsi="Book Antiqua"/>
        </w:rPr>
        <w:t xml:space="preserve"> examination was unremarkable with normal bowel sounds and a soft, flat abdomen with no general or rebound tenderness. </w:t>
      </w:r>
    </w:p>
    <w:p w:rsidR="007D13EE" w:rsidRPr="00B713D0" w:rsidRDefault="007D13EE" w:rsidP="00B713D0">
      <w:pPr>
        <w:adjustRightInd w:val="0"/>
        <w:snapToGrid w:val="0"/>
        <w:spacing w:line="360" w:lineRule="auto"/>
        <w:jc w:val="both"/>
        <w:rPr>
          <w:rFonts w:ascii="Book Antiqua" w:eastAsia="UtopiaStd-Regular" w:hAnsi="Book Antiqua"/>
        </w:rPr>
      </w:pPr>
    </w:p>
    <w:p w:rsidR="007D13EE" w:rsidRPr="00B713D0" w:rsidRDefault="007D13EE" w:rsidP="00B713D0">
      <w:pPr>
        <w:adjustRightInd w:val="0"/>
        <w:snapToGrid w:val="0"/>
        <w:spacing w:line="360" w:lineRule="auto"/>
        <w:jc w:val="both"/>
        <w:rPr>
          <w:rFonts w:ascii="Book Antiqua" w:eastAsia="UtopiaStd-Regular" w:hAnsi="Book Antiqua"/>
          <w:b/>
          <w:bCs/>
          <w:i/>
          <w:iCs/>
        </w:rPr>
      </w:pPr>
      <w:r w:rsidRPr="00B713D0">
        <w:rPr>
          <w:rFonts w:ascii="Book Antiqua" w:eastAsia="UtopiaStd-Regular" w:hAnsi="Book Antiqua"/>
          <w:b/>
          <w:bCs/>
          <w:i/>
          <w:iCs/>
        </w:rPr>
        <w:t>Laboratory examinations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eastAsia="UtopiaStd-Regular" w:hAnsi="Book Antiqua"/>
        </w:rPr>
        <w:t>Laboratory tests revealed</w:t>
      </w:r>
      <w:r w:rsidR="00B74751">
        <w:rPr>
          <w:rFonts w:ascii="Book Antiqua" w:eastAsia="UtopiaStd-Regular" w:hAnsi="Book Antiqua"/>
        </w:rPr>
        <w:t xml:space="preserve"> the following</w:t>
      </w:r>
      <w:r w:rsidRPr="00B713D0">
        <w:rPr>
          <w:rFonts w:ascii="Book Antiqua" w:eastAsia="UtopiaStd-Regular" w:hAnsi="Book Antiqua"/>
        </w:rPr>
        <w:t>:</w:t>
      </w:r>
      <w:r w:rsidRPr="00B713D0">
        <w:rPr>
          <w:rFonts w:ascii="Book Antiqua" w:hAnsi="Book Antiqua"/>
        </w:rPr>
        <w:t xml:space="preserve"> white blood cells (WBC): 5.54</w:t>
      </w:r>
      <w:r w:rsidR="002D545C">
        <w:rPr>
          <w:rFonts w:ascii="Book Antiqua" w:hAnsi="Book Antiqua" w:hint="eastAsia"/>
          <w:lang w:eastAsia="zh-CN"/>
        </w:rPr>
        <w:t xml:space="preserve"> </w:t>
      </w:r>
      <w:r w:rsidRPr="00B713D0">
        <w:rPr>
          <w:rFonts w:ascii="Book Antiqua" w:hAnsi="Book Antiqua"/>
        </w:rPr>
        <w:t>×</w:t>
      </w:r>
      <w:r w:rsidR="002D545C">
        <w:rPr>
          <w:rFonts w:ascii="Book Antiqua" w:hAnsi="Book Antiqua" w:hint="eastAsia"/>
          <w:lang w:eastAsia="zh-CN"/>
        </w:rPr>
        <w:t xml:space="preserve"> </w:t>
      </w:r>
      <w:r w:rsidRPr="00B713D0">
        <w:rPr>
          <w:rFonts w:ascii="Book Antiqua" w:hAnsi="Book Antiqua"/>
        </w:rPr>
        <w:t>10</w:t>
      </w:r>
      <w:r w:rsidRPr="00B713D0">
        <w:rPr>
          <w:rFonts w:ascii="Book Antiqua" w:hAnsi="Book Antiqua"/>
          <w:vertAlign w:val="superscript"/>
        </w:rPr>
        <w:t>9</w:t>
      </w:r>
      <w:r w:rsidRPr="00B713D0">
        <w:rPr>
          <w:rFonts w:ascii="Book Antiqua" w:hAnsi="Book Antiqua"/>
        </w:rPr>
        <w:t>/L, neutrophils (N): 78.4%, platelets (PLT): 27</w:t>
      </w:r>
      <w:r w:rsidR="002D545C">
        <w:rPr>
          <w:rFonts w:ascii="Book Antiqua" w:hAnsi="Book Antiqua" w:hint="eastAsia"/>
          <w:lang w:eastAsia="zh-CN"/>
        </w:rPr>
        <w:t xml:space="preserve"> </w:t>
      </w:r>
      <w:r w:rsidRPr="00B713D0">
        <w:rPr>
          <w:rFonts w:ascii="Book Antiqua" w:hAnsi="Book Antiqua"/>
        </w:rPr>
        <w:t>×</w:t>
      </w:r>
      <w:r w:rsidR="002D545C">
        <w:rPr>
          <w:rFonts w:ascii="Book Antiqua" w:hAnsi="Book Antiqua" w:hint="eastAsia"/>
          <w:lang w:eastAsia="zh-CN"/>
        </w:rPr>
        <w:t xml:space="preserve"> </w:t>
      </w:r>
      <w:r w:rsidRPr="00B713D0">
        <w:rPr>
          <w:rFonts w:ascii="Book Antiqua" w:hAnsi="Book Antiqua"/>
        </w:rPr>
        <w:t>10</w:t>
      </w:r>
      <w:r w:rsidRPr="00B713D0">
        <w:rPr>
          <w:rFonts w:ascii="Book Antiqua" w:hAnsi="Book Antiqua"/>
          <w:vertAlign w:val="superscript"/>
        </w:rPr>
        <w:t>9</w:t>
      </w:r>
      <w:r w:rsidRPr="00B713D0">
        <w:rPr>
          <w:rFonts w:ascii="Book Antiqua" w:hAnsi="Book Antiqua"/>
        </w:rPr>
        <w:t xml:space="preserve">/L; glucose (GLU): 17.74 mmol/L; alanine transaminase (ALT): 90 IU/L, aspartate transaminase (AST): 91 IU/L and total bilirubin (TBIL): 117.9 µmol/L. Other routine tests, </w:t>
      </w:r>
      <w:r w:rsidR="00B74751">
        <w:rPr>
          <w:rFonts w:ascii="Book Antiqua" w:hAnsi="Book Antiqua"/>
        </w:rPr>
        <w:t>such as</w:t>
      </w:r>
      <w:r w:rsidRPr="00B713D0">
        <w:rPr>
          <w:rFonts w:ascii="Book Antiqua" w:hAnsi="Book Antiqua"/>
        </w:rPr>
        <w:t xml:space="preserve"> renal function </w:t>
      </w:r>
      <w:r w:rsidR="00B74751">
        <w:rPr>
          <w:rFonts w:ascii="Book Antiqua" w:hAnsi="Book Antiqua"/>
        </w:rPr>
        <w:t xml:space="preserve">tests </w:t>
      </w:r>
      <w:r w:rsidRPr="00B713D0">
        <w:rPr>
          <w:rFonts w:ascii="Book Antiqua" w:hAnsi="Book Antiqua"/>
        </w:rPr>
        <w:t xml:space="preserve">and clotting time, did not reveal any abnormalities.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Imaging examinations</w:t>
      </w:r>
    </w:p>
    <w:p w:rsidR="007D13EE" w:rsidRPr="00B713D0" w:rsidRDefault="00B74751" w:rsidP="00B713D0">
      <w:pPr>
        <w:adjustRightInd w:val="0"/>
        <w:snapToGrid w:val="0"/>
        <w:spacing w:line="360" w:lineRule="auto"/>
        <w:jc w:val="both"/>
        <w:rPr>
          <w:rFonts w:ascii="Book Antiqua" w:hAnsi="Book Antiqua"/>
        </w:rPr>
      </w:pPr>
      <w:bookmarkStart w:id="45" w:name="OLE_LINK73"/>
      <w:bookmarkStart w:id="46" w:name="OLE_LINK74"/>
      <w:r>
        <w:rPr>
          <w:rFonts w:ascii="Book Antiqua" w:hAnsi="Book Antiqua"/>
        </w:rPr>
        <w:t>A t</w:t>
      </w:r>
      <w:r w:rsidR="007D13EE" w:rsidRPr="00B713D0">
        <w:rPr>
          <w:rFonts w:ascii="Book Antiqua" w:hAnsi="Book Antiqua"/>
        </w:rPr>
        <w:t xml:space="preserve">horacic </w:t>
      </w:r>
      <w:r w:rsidR="003E4027" w:rsidRPr="00B713D0">
        <w:rPr>
          <w:rFonts w:ascii="Book Antiqua" w:hAnsi="Book Antiqua"/>
        </w:rPr>
        <w:t>computed tomo</w:t>
      </w:r>
      <w:r w:rsidR="007D13EE" w:rsidRPr="00B713D0">
        <w:rPr>
          <w:rFonts w:ascii="Book Antiqua" w:hAnsi="Book Antiqua"/>
        </w:rPr>
        <w:t>graphy</w:t>
      </w:r>
      <w:bookmarkEnd w:id="45"/>
      <w:bookmarkEnd w:id="46"/>
      <w:r w:rsidR="007D13EE" w:rsidRPr="00B713D0">
        <w:rPr>
          <w:rFonts w:ascii="Book Antiqua" w:hAnsi="Book Antiqua"/>
        </w:rPr>
        <w:t xml:space="preserve"> (CT) scan showed oesophageal dilatation and effusion, wall thickening of the lower oesophagus, inflammation of the upper lobe of </w:t>
      </w:r>
      <w:r>
        <w:rPr>
          <w:rFonts w:ascii="Book Antiqua" w:hAnsi="Book Antiqua"/>
        </w:rPr>
        <w:t xml:space="preserve">the </w:t>
      </w:r>
      <w:r w:rsidR="007D13EE" w:rsidRPr="00B713D0">
        <w:rPr>
          <w:rFonts w:ascii="Book Antiqua" w:hAnsi="Book Antiqua"/>
        </w:rPr>
        <w:t>right lung, and bilateral pleural effusion; Abdominal CT scan showed thickening of the gastric wall of the cardia and adjacent lesser curvature of the stomach, fatty liver, and gallstones</w:t>
      </w:r>
      <w:r w:rsidR="001574C7" w:rsidRPr="00B713D0">
        <w:rPr>
          <w:rFonts w:ascii="Book Antiqua" w:hAnsi="Book Antiqua"/>
          <w:lang w:eastAsia="zh-CN"/>
        </w:rPr>
        <w:t xml:space="preserve"> </w:t>
      </w:r>
      <w:r w:rsidR="001574C7" w:rsidRPr="00B713D0">
        <w:rPr>
          <w:rFonts w:ascii="Book Antiqua" w:hAnsi="Book Antiqua"/>
        </w:rPr>
        <w:t>(</w:t>
      </w:r>
      <w:r w:rsidR="001574C7" w:rsidRPr="003E4027">
        <w:rPr>
          <w:rFonts w:ascii="Book Antiqua" w:hAnsi="Book Antiqua"/>
          <w:bCs/>
        </w:rPr>
        <w:t>Figure 1</w:t>
      </w:r>
      <w:r w:rsidR="003E4027" w:rsidRPr="003E4027">
        <w:rPr>
          <w:rFonts w:ascii="Book Antiqua" w:hAnsi="Book Antiqua" w:hint="eastAsia"/>
          <w:bCs/>
          <w:lang w:eastAsia="zh-CN"/>
        </w:rPr>
        <w:t>A and B</w:t>
      </w:r>
      <w:r w:rsidR="001574C7" w:rsidRPr="00B713D0">
        <w:rPr>
          <w:rFonts w:ascii="Book Antiqua" w:hAnsi="Book Antiqua"/>
        </w:rPr>
        <w:t>)</w:t>
      </w:r>
      <w:r w:rsidR="007D13EE" w:rsidRPr="00B713D0">
        <w:rPr>
          <w:rFonts w:ascii="Book Antiqua" w:hAnsi="Book Antiqua"/>
        </w:rPr>
        <w:t xml:space="preserve">.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Further diagnostic work-up</w:t>
      </w:r>
    </w:p>
    <w:p w:rsidR="007D13EE" w:rsidRPr="00B713D0" w:rsidRDefault="007D13EE" w:rsidP="00B713D0">
      <w:pPr>
        <w:adjustRightInd w:val="0"/>
        <w:snapToGrid w:val="0"/>
        <w:spacing w:line="360" w:lineRule="auto"/>
        <w:jc w:val="both"/>
        <w:rPr>
          <w:rFonts w:ascii="Book Antiqua" w:hAnsi="Book Antiqua"/>
          <w:lang w:eastAsia="zh-CN"/>
        </w:rPr>
      </w:pPr>
      <w:r w:rsidRPr="00B713D0">
        <w:rPr>
          <w:rFonts w:ascii="Book Antiqua" w:hAnsi="Book Antiqua"/>
        </w:rPr>
        <w:lastRenderedPageBreak/>
        <w:t xml:space="preserve">Following antibiotic therapy using piperacillin and sulbactam, the patient still had fever, and the platelet count progressively decreased; thus, the patient was </w:t>
      </w:r>
      <w:r w:rsidR="00B74751">
        <w:rPr>
          <w:rFonts w:ascii="Book Antiqua" w:hAnsi="Book Antiqua"/>
        </w:rPr>
        <w:t>transferred</w:t>
      </w:r>
      <w:r w:rsidRPr="00B713D0">
        <w:rPr>
          <w:rFonts w:ascii="Book Antiqua" w:hAnsi="Book Antiqua"/>
        </w:rPr>
        <w:t xml:space="preserve"> to the </w:t>
      </w:r>
      <w:r w:rsidR="00403B40" w:rsidRPr="00403B40">
        <w:rPr>
          <w:rFonts w:ascii="Book Antiqua" w:hAnsi="Book Antiqua"/>
        </w:rPr>
        <w:t>intensive care unit</w:t>
      </w:r>
      <w:r w:rsidR="00403B40">
        <w:rPr>
          <w:rFonts w:ascii="Book Antiqua" w:hAnsi="Book Antiqua" w:hint="eastAsia"/>
          <w:lang w:eastAsia="zh-CN"/>
        </w:rPr>
        <w:t xml:space="preserve"> (</w:t>
      </w:r>
      <w:r w:rsidRPr="00B713D0">
        <w:rPr>
          <w:rFonts w:ascii="Book Antiqua" w:hAnsi="Book Antiqua"/>
        </w:rPr>
        <w:t>ICU</w:t>
      </w:r>
      <w:r w:rsidR="00403B40">
        <w:rPr>
          <w:rFonts w:ascii="Book Antiqua" w:hAnsi="Book Antiqua" w:hint="eastAsia"/>
          <w:lang w:eastAsia="zh-CN"/>
        </w:rPr>
        <w:t>)</w:t>
      </w:r>
      <w:r w:rsidRPr="00B713D0">
        <w:rPr>
          <w:rFonts w:ascii="Book Antiqua" w:hAnsi="Book Antiqua"/>
        </w:rPr>
        <w:t xml:space="preserve"> of our hospital for further d</w:t>
      </w:r>
      <w:r w:rsidR="003E4027">
        <w:rPr>
          <w:rFonts w:ascii="Book Antiqua" w:hAnsi="Book Antiqua"/>
        </w:rPr>
        <w:t>iagnosis and treatment. After ICU</w:t>
      </w:r>
      <w:r w:rsidRPr="00B713D0">
        <w:rPr>
          <w:rFonts w:ascii="Book Antiqua" w:hAnsi="Book Antiqua"/>
        </w:rPr>
        <w:t xml:space="preserve"> admission, the relevant tests performed revealed</w:t>
      </w:r>
      <w:r w:rsidR="00B74751">
        <w:rPr>
          <w:rFonts w:ascii="Book Antiqua" w:hAnsi="Book Antiqua"/>
        </w:rPr>
        <w:t xml:space="preserve"> the following</w:t>
      </w:r>
      <w:r w:rsidRPr="00B713D0">
        <w:rPr>
          <w:rFonts w:ascii="Book Antiqua" w:hAnsi="Book Antiqua"/>
        </w:rPr>
        <w:t>: haemoglobin (HB): 103.00 g/L↓; PLT: 8.00</w:t>
      </w:r>
      <w:r w:rsidR="002D545C">
        <w:rPr>
          <w:rFonts w:ascii="Book Antiqua" w:hAnsi="Book Antiqua" w:hint="eastAsia"/>
          <w:lang w:eastAsia="zh-CN"/>
        </w:rPr>
        <w:t xml:space="preserve"> </w:t>
      </w:r>
      <w:r w:rsidRPr="00B713D0">
        <w:rPr>
          <w:rFonts w:ascii="Book Antiqua" w:hAnsi="Book Antiqua"/>
        </w:rPr>
        <w:t>×</w:t>
      </w:r>
      <w:r w:rsidR="002D545C">
        <w:rPr>
          <w:rFonts w:ascii="Book Antiqua" w:hAnsi="Book Antiqua" w:hint="eastAsia"/>
          <w:lang w:eastAsia="zh-CN"/>
        </w:rPr>
        <w:t xml:space="preserve"> </w:t>
      </w:r>
      <w:r w:rsidRPr="00B713D0">
        <w:rPr>
          <w:rFonts w:ascii="Book Antiqua" w:hAnsi="Book Antiqua"/>
        </w:rPr>
        <w:t>10</w:t>
      </w:r>
      <w:r w:rsidRPr="00B713D0">
        <w:rPr>
          <w:rFonts w:ascii="Book Antiqua" w:hAnsi="Book Antiqua"/>
          <w:vertAlign w:val="superscript"/>
        </w:rPr>
        <w:t>9</w:t>
      </w:r>
      <w:r w:rsidRPr="00B713D0">
        <w:rPr>
          <w:rFonts w:ascii="Book Antiqua" w:hAnsi="Book Antiqua"/>
        </w:rPr>
        <w:t xml:space="preserve">/L; N: 85.90%↑; (CA): 1.70 </w:t>
      </w:r>
      <w:proofErr w:type="spellStart"/>
      <w:r w:rsidRPr="00B713D0">
        <w:rPr>
          <w:rFonts w:ascii="Book Antiqua" w:hAnsi="Book Antiqua"/>
        </w:rPr>
        <w:t>mmol</w:t>
      </w:r>
      <w:proofErr w:type="spellEnd"/>
      <w:r w:rsidRPr="00B713D0">
        <w:rPr>
          <w:rFonts w:ascii="Book Antiqua" w:hAnsi="Book Antiqua"/>
        </w:rPr>
        <w:t xml:space="preserve">/L↓; albumin (ALB): 26.90 g/L↓; AST: 75.10 U/L↑; GLU: 13.98 </w:t>
      </w:r>
      <w:proofErr w:type="spellStart"/>
      <w:r w:rsidRPr="00B713D0">
        <w:rPr>
          <w:rFonts w:ascii="Book Antiqua" w:hAnsi="Book Antiqua"/>
        </w:rPr>
        <w:t>mmol</w:t>
      </w:r>
      <w:proofErr w:type="spellEnd"/>
      <w:r w:rsidRPr="00B713D0">
        <w:rPr>
          <w:rFonts w:ascii="Book Antiqua" w:hAnsi="Book Antiqua"/>
        </w:rPr>
        <w:t>/L↑; gamma-</w:t>
      </w:r>
      <w:proofErr w:type="spellStart"/>
      <w:r w:rsidRPr="00B713D0">
        <w:rPr>
          <w:rFonts w:ascii="Book Antiqua" w:hAnsi="Book Antiqua"/>
        </w:rPr>
        <w:t>glutamyltransferase</w:t>
      </w:r>
      <w:proofErr w:type="spellEnd"/>
      <w:r w:rsidRPr="00B713D0">
        <w:rPr>
          <w:rFonts w:ascii="Book Antiqua" w:hAnsi="Book Antiqua"/>
        </w:rPr>
        <w:t xml:space="preserve"> (GGT): 467.00 U/L↑; triglycerides (TG): 5.40 </w:t>
      </w:r>
      <w:proofErr w:type="spellStart"/>
      <w:r w:rsidRPr="00B713D0">
        <w:rPr>
          <w:rFonts w:ascii="Book Antiqua" w:hAnsi="Book Antiqua"/>
        </w:rPr>
        <w:t>mmol</w:t>
      </w:r>
      <w:proofErr w:type="spellEnd"/>
      <w:r w:rsidRPr="00B713D0">
        <w:rPr>
          <w:rFonts w:ascii="Book Antiqua" w:hAnsi="Book Antiqua"/>
        </w:rPr>
        <w:t>/L↑; TBIL: 68.30 µ</w:t>
      </w:r>
      <w:proofErr w:type="spellStart"/>
      <w:r w:rsidRPr="00B713D0">
        <w:rPr>
          <w:rFonts w:ascii="Book Antiqua" w:hAnsi="Book Antiqua"/>
        </w:rPr>
        <w:t>mol</w:t>
      </w:r>
      <w:proofErr w:type="spellEnd"/>
      <w:r w:rsidRPr="00B713D0">
        <w:rPr>
          <w:rFonts w:ascii="Book Antiqua" w:hAnsi="Book Antiqua"/>
        </w:rPr>
        <w:t>/L; high-sensitivity C-reactive protein (</w:t>
      </w:r>
      <w:proofErr w:type="spellStart"/>
      <w:r w:rsidRPr="00B713D0">
        <w:rPr>
          <w:rFonts w:ascii="Book Antiqua" w:hAnsi="Book Antiqua"/>
        </w:rPr>
        <w:t>hs</w:t>
      </w:r>
      <w:proofErr w:type="spellEnd"/>
      <w:r w:rsidRPr="00B713D0">
        <w:rPr>
          <w:rFonts w:ascii="Book Antiqua" w:hAnsi="Book Antiqua"/>
        </w:rPr>
        <w:t xml:space="preserve">-CRP): 331.300 mg/L↑; prothrombin time (PT): 15.80 s↑; plasma thromboplastin antecedent (PTA): 59%↓; D-dimer: 2171.59 µg/L↑; </w:t>
      </w:r>
      <w:proofErr w:type="spellStart"/>
      <w:r w:rsidR="003C666C">
        <w:rPr>
          <w:rFonts w:ascii="Book Antiqua" w:hAnsi="Book Antiqua"/>
        </w:rPr>
        <w:t>procalcitonin</w:t>
      </w:r>
      <w:proofErr w:type="spellEnd"/>
      <w:r w:rsidR="003C666C">
        <w:rPr>
          <w:rFonts w:ascii="Book Antiqua" w:hAnsi="Book Antiqua"/>
        </w:rPr>
        <w:t xml:space="preserve"> (PCT): 24.12 ng/m</w:t>
      </w:r>
      <w:r w:rsidR="003C666C">
        <w:rPr>
          <w:rFonts w:ascii="Book Antiqua" w:hAnsi="Book Antiqua" w:hint="eastAsia"/>
          <w:lang w:eastAsia="zh-CN"/>
        </w:rPr>
        <w:t>L</w:t>
      </w:r>
      <w:r w:rsidRPr="00B713D0">
        <w:rPr>
          <w:rFonts w:ascii="Book Antiqua" w:hAnsi="Book Antiqua"/>
        </w:rPr>
        <w:t xml:space="preserve">↑; glycated haemoglobin (HbA1C): 7.1%↑; tumour markers, hepatitis markers, autoimmune antibodies and viral genome (-); and blood culture indicated </w:t>
      </w:r>
      <w:proofErr w:type="spellStart"/>
      <w:r w:rsidRPr="00B713D0">
        <w:rPr>
          <w:rFonts w:ascii="Book Antiqua" w:hAnsi="Book Antiqua"/>
          <w:i/>
          <w:iCs/>
        </w:rPr>
        <w:t>Klebsiella</w:t>
      </w:r>
      <w:proofErr w:type="spellEnd"/>
      <w:r w:rsidRPr="00B713D0">
        <w:rPr>
          <w:rFonts w:ascii="Book Antiqua" w:hAnsi="Book Antiqua"/>
          <w:i/>
          <w:iCs/>
        </w:rPr>
        <w:t xml:space="preserve"> pneumoniae</w:t>
      </w:r>
      <w:r w:rsidRPr="00B713D0">
        <w:rPr>
          <w:rFonts w:ascii="Book Antiqua" w:hAnsi="Book Antiqua"/>
        </w:rPr>
        <w:t xml:space="preserve">. </w:t>
      </w:r>
    </w:p>
    <w:p w:rsidR="007D13EE" w:rsidRPr="00B713D0" w:rsidRDefault="007D13EE" w:rsidP="00B713D0">
      <w:pPr>
        <w:adjustRightInd w:val="0"/>
        <w:snapToGrid w:val="0"/>
        <w:spacing w:line="360" w:lineRule="auto"/>
        <w:jc w:val="both"/>
        <w:rPr>
          <w:rFonts w:ascii="Book Antiqua" w:hAnsi="Book Antiqua"/>
          <w:lang w:eastAsia="zh-CN"/>
        </w:rPr>
      </w:pPr>
      <w:r w:rsidRPr="00B713D0">
        <w:rPr>
          <w:rFonts w:ascii="Book Antiqua" w:hAnsi="Book Antiqua"/>
          <w:lang w:eastAsia="zh-CN"/>
        </w:rPr>
        <w:t xml:space="preserve"> </w:t>
      </w:r>
    </w:p>
    <w:p w:rsidR="007D13EE" w:rsidRPr="00B713D0" w:rsidRDefault="007D13EE" w:rsidP="00B713D0">
      <w:pPr>
        <w:adjustRightInd w:val="0"/>
        <w:snapToGrid w:val="0"/>
        <w:spacing w:line="360" w:lineRule="auto"/>
        <w:jc w:val="both"/>
        <w:rPr>
          <w:rFonts w:ascii="Book Antiqua" w:hAnsi="Book Antiqua"/>
          <w:b/>
          <w:i/>
          <w:lang w:eastAsia="zh-CN"/>
        </w:rPr>
      </w:pPr>
      <w:r w:rsidRPr="00B713D0">
        <w:rPr>
          <w:rFonts w:ascii="Book Antiqua" w:hAnsi="Book Antiqua"/>
          <w:b/>
          <w:i/>
          <w:lang w:eastAsia="zh-CN"/>
        </w:rPr>
        <w:t>Initial treatment and further investigations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The patient </w:t>
      </w:r>
      <w:r w:rsidR="00900E45">
        <w:rPr>
          <w:rFonts w:ascii="Book Antiqua" w:hAnsi="Book Antiqua"/>
        </w:rPr>
        <w:t>received</w:t>
      </w:r>
      <w:r w:rsidRPr="00B713D0">
        <w:rPr>
          <w:rFonts w:ascii="Book Antiqua" w:hAnsi="Book Antiqua"/>
        </w:rPr>
        <w:t xml:space="preserve"> </w:t>
      </w:r>
      <w:r w:rsidR="00E2767E" w:rsidRPr="00B713D0">
        <w:rPr>
          <w:rFonts w:ascii="Book Antiqua" w:hAnsi="Book Antiqua"/>
        </w:rPr>
        <w:t>nil per oral</w:t>
      </w:r>
      <w:r w:rsidRPr="00B713D0">
        <w:rPr>
          <w:rFonts w:ascii="Book Antiqua" w:hAnsi="Book Antiqua"/>
        </w:rPr>
        <w:t xml:space="preserve"> and continued on antibiotic therapy </w:t>
      </w:r>
      <w:r w:rsidR="00900E45">
        <w:rPr>
          <w:rFonts w:ascii="Book Antiqua" w:hAnsi="Book Antiqua"/>
        </w:rPr>
        <w:t>with</w:t>
      </w:r>
      <w:r w:rsidRPr="00B713D0">
        <w:rPr>
          <w:rFonts w:ascii="Book Antiqua" w:hAnsi="Book Antiqua"/>
        </w:rPr>
        <w:t xml:space="preserve"> </w:t>
      </w:r>
      <w:r w:rsidR="00E2767E" w:rsidRPr="00B713D0">
        <w:rPr>
          <w:rFonts w:ascii="Book Antiqua" w:hAnsi="Book Antiqua"/>
        </w:rPr>
        <w:t xml:space="preserve">piperacillin sodium and </w:t>
      </w:r>
      <w:proofErr w:type="spellStart"/>
      <w:r w:rsidR="00E2767E" w:rsidRPr="00B713D0">
        <w:rPr>
          <w:rFonts w:ascii="Book Antiqua" w:hAnsi="Book Antiqua"/>
        </w:rPr>
        <w:t>tazobactam</w:t>
      </w:r>
      <w:proofErr w:type="spellEnd"/>
      <w:r w:rsidRPr="00B713D0">
        <w:rPr>
          <w:rFonts w:ascii="Book Antiqua" w:hAnsi="Book Antiqua"/>
        </w:rPr>
        <w:t xml:space="preserve">, platelet transfusion, hypoproteinaemia correction, </w:t>
      </w:r>
      <w:proofErr w:type="spellStart"/>
      <w:r w:rsidRPr="00B713D0">
        <w:rPr>
          <w:rFonts w:ascii="Book Antiqua" w:hAnsi="Book Antiqua"/>
        </w:rPr>
        <w:t>ambroxol</w:t>
      </w:r>
      <w:proofErr w:type="spellEnd"/>
      <w:r w:rsidRPr="00B713D0">
        <w:rPr>
          <w:rFonts w:ascii="Book Antiqua" w:hAnsi="Book Antiqua"/>
        </w:rPr>
        <w:t xml:space="preserve"> to break down phlegm, airway strengthening care such as nebulization, expectoration, sputum suction, and acid suppression to protect </w:t>
      </w:r>
      <w:r w:rsidR="00900E45">
        <w:rPr>
          <w:rFonts w:ascii="Book Antiqua" w:hAnsi="Book Antiqua"/>
        </w:rPr>
        <w:t xml:space="preserve">the </w:t>
      </w:r>
      <w:r w:rsidRPr="00B713D0">
        <w:rPr>
          <w:rFonts w:ascii="Book Antiqua" w:hAnsi="Book Antiqua"/>
        </w:rPr>
        <w:t xml:space="preserve">gastric mucosa. Maintenance of adequate liver function and water, electrolyte, and acid-base balance was </w:t>
      </w:r>
      <w:r w:rsidR="00900E45">
        <w:rPr>
          <w:rFonts w:ascii="Book Antiqua" w:hAnsi="Book Antiqua"/>
        </w:rPr>
        <w:t>e</w:t>
      </w:r>
      <w:r w:rsidRPr="00B713D0">
        <w:rPr>
          <w:rFonts w:ascii="Book Antiqua" w:hAnsi="Book Antiqua"/>
        </w:rPr>
        <w:t xml:space="preserve">nsured. Intravenous nutrition and other symptomatic and supportive treatments were administered, and </w:t>
      </w:r>
      <w:r w:rsidR="00900E45">
        <w:rPr>
          <w:rFonts w:ascii="Book Antiqua" w:hAnsi="Book Antiqua"/>
        </w:rPr>
        <w:t>when</w:t>
      </w:r>
      <w:r w:rsidRPr="00B713D0">
        <w:rPr>
          <w:rFonts w:ascii="Book Antiqua" w:hAnsi="Book Antiqua"/>
        </w:rPr>
        <w:t xml:space="preserve"> the vital signs stabilized, the patient was transferred to the </w:t>
      </w:r>
      <w:r w:rsidR="00900E45">
        <w:rPr>
          <w:rFonts w:ascii="Book Antiqua" w:hAnsi="Book Antiqua"/>
        </w:rPr>
        <w:t>D</w:t>
      </w:r>
      <w:r w:rsidR="00E2767E" w:rsidRPr="00B713D0">
        <w:rPr>
          <w:rFonts w:ascii="Book Antiqua" w:hAnsi="Book Antiqua"/>
        </w:rPr>
        <w:t xml:space="preserve">epartment of </w:t>
      </w:r>
      <w:r w:rsidR="00900E45">
        <w:rPr>
          <w:rFonts w:ascii="Book Antiqua" w:hAnsi="Book Antiqua"/>
        </w:rPr>
        <w:t>G</w:t>
      </w:r>
      <w:r w:rsidR="00E2767E" w:rsidRPr="00B713D0">
        <w:rPr>
          <w:rFonts w:ascii="Book Antiqua" w:hAnsi="Book Antiqua"/>
        </w:rPr>
        <w:t xml:space="preserve">astroenterology </w:t>
      </w:r>
      <w:r w:rsidRPr="00B713D0">
        <w:rPr>
          <w:rFonts w:ascii="Book Antiqua" w:hAnsi="Book Antiqua"/>
        </w:rPr>
        <w:t>for further treatment.</w:t>
      </w:r>
    </w:p>
    <w:p w:rsidR="007D13EE" w:rsidRPr="00B713D0" w:rsidRDefault="007D13EE" w:rsidP="00E2767E">
      <w:pPr>
        <w:adjustRightInd w:val="0"/>
        <w:snapToGrid w:val="0"/>
        <w:spacing w:line="360" w:lineRule="auto"/>
        <w:ind w:firstLineChars="100" w:firstLine="240"/>
        <w:jc w:val="both"/>
        <w:rPr>
          <w:rFonts w:ascii="Book Antiqua" w:hAnsi="Book Antiqua"/>
          <w:lang w:eastAsia="zh-CN"/>
        </w:rPr>
      </w:pPr>
      <w:r w:rsidRPr="00B713D0">
        <w:rPr>
          <w:rFonts w:ascii="Book Antiqua" w:hAnsi="Book Antiqua"/>
        </w:rPr>
        <w:t xml:space="preserve">After transfer and active anti-inflammatory treatment, the patient's body temperature gradually normalised, and the PLT </w:t>
      </w:r>
      <w:r w:rsidR="00900E45">
        <w:rPr>
          <w:rFonts w:ascii="Book Antiqua" w:hAnsi="Book Antiqua"/>
        </w:rPr>
        <w:t xml:space="preserve">count </w:t>
      </w:r>
      <w:r w:rsidRPr="00B713D0">
        <w:rPr>
          <w:rFonts w:ascii="Book Antiqua" w:hAnsi="Book Antiqua"/>
        </w:rPr>
        <w:t>increased to 76</w:t>
      </w:r>
      <w:r w:rsidR="008E369A">
        <w:rPr>
          <w:rFonts w:ascii="Book Antiqua" w:hAnsi="Book Antiqua" w:hint="eastAsia"/>
          <w:lang w:eastAsia="zh-CN"/>
        </w:rPr>
        <w:t xml:space="preserve"> </w:t>
      </w:r>
      <w:bookmarkStart w:id="47" w:name="OLE_LINK65"/>
      <w:bookmarkStart w:id="48" w:name="OLE_LINK66"/>
      <w:r w:rsidRPr="00B713D0">
        <w:rPr>
          <w:rFonts w:ascii="Book Antiqua" w:hAnsi="Book Antiqua"/>
        </w:rPr>
        <w:t>×</w:t>
      </w:r>
      <w:bookmarkEnd w:id="47"/>
      <w:bookmarkEnd w:id="48"/>
      <w:r w:rsidR="008E369A">
        <w:rPr>
          <w:rFonts w:ascii="Book Antiqua" w:hAnsi="Book Antiqua" w:hint="eastAsia"/>
          <w:lang w:eastAsia="zh-CN"/>
        </w:rPr>
        <w:t xml:space="preserve"> </w:t>
      </w:r>
      <w:r w:rsidRPr="00B713D0">
        <w:rPr>
          <w:rFonts w:ascii="Book Antiqua" w:hAnsi="Book Antiqua"/>
        </w:rPr>
        <w:t>10</w:t>
      </w:r>
      <w:r w:rsidRPr="00B713D0">
        <w:rPr>
          <w:rFonts w:ascii="Book Antiqua" w:hAnsi="Book Antiqua"/>
          <w:vertAlign w:val="superscript"/>
        </w:rPr>
        <w:t>9</w:t>
      </w:r>
      <w:r w:rsidRPr="00B713D0">
        <w:rPr>
          <w:rFonts w:ascii="Book Antiqua" w:hAnsi="Book Antiqua"/>
        </w:rPr>
        <w:t xml:space="preserve">/L, HB: 98.00 g/L↓, N: 82.80%↑, ALB: 28.7 g/L↓, AST: 46.1 U/L↑, TBIL: 34.40 µmol/L↑. Bone marrow aspiration biopsy indicated </w:t>
      </w:r>
      <w:r w:rsidR="00900E45">
        <w:rPr>
          <w:rFonts w:ascii="Book Antiqua" w:hAnsi="Book Antiqua"/>
        </w:rPr>
        <w:t>e</w:t>
      </w:r>
      <w:r w:rsidRPr="00B713D0">
        <w:rPr>
          <w:rFonts w:ascii="Book Antiqua" w:hAnsi="Book Antiqua"/>
        </w:rPr>
        <w:t>rythroid hyperplasia due to thrombocytopenia</w:t>
      </w:r>
      <w:r w:rsidR="008E369A">
        <w:rPr>
          <w:rFonts w:ascii="Book Antiqua" w:hAnsi="Book Antiqua" w:hint="eastAsia"/>
          <w:lang w:eastAsia="zh-CN"/>
        </w:rPr>
        <w:t xml:space="preserve"> </w:t>
      </w:r>
      <w:r w:rsidR="001574C7" w:rsidRPr="00B713D0">
        <w:rPr>
          <w:rFonts w:ascii="Book Antiqua" w:hAnsi="Book Antiqua"/>
        </w:rPr>
        <w:t>(</w:t>
      </w:r>
      <w:r w:rsidR="001574C7" w:rsidRPr="008E369A">
        <w:rPr>
          <w:rFonts w:ascii="Book Antiqua" w:hAnsi="Book Antiqua"/>
          <w:bCs/>
        </w:rPr>
        <w:t xml:space="preserve">Figure </w:t>
      </w:r>
      <w:r w:rsidR="001574C7" w:rsidRPr="008E369A">
        <w:rPr>
          <w:rFonts w:ascii="Book Antiqua" w:hAnsi="Book Antiqua"/>
          <w:bCs/>
          <w:lang w:eastAsia="zh-CN"/>
        </w:rPr>
        <w:t>2</w:t>
      </w:r>
      <w:r w:rsidR="001574C7" w:rsidRPr="00B713D0">
        <w:rPr>
          <w:rFonts w:ascii="Book Antiqua" w:hAnsi="Book Antiqua"/>
        </w:rPr>
        <w:t>)</w:t>
      </w:r>
      <w:r w:rsidRPr="00B713D0">
        <w:rPr>
          <w:rFonts w:ascii="Book Antiqua" w:hAnsi="Book Antiqua"/>
        </w:rPr>
        <w:t xml:space="preserve">. On the fourth day after admission, gastroscopy showed that there were 4 deep ulcers in the oesophagus 30 cm from the incisor teeth which appeared to be fistulae. The mucosa and sub-mucosa in these </w:t>
      </w:r>
      <w:r w:rsidRPr="00B713D0">
        <w:rPr>
          <w:rFonts w:ascii="Book Antiqua" w:hAnsi="Book Antiqua"/>
        </w:rPr>
        <w:lastRenderedPageBreak/>
        <w:t>regions were completely destroyed, ranging in size from 0.5 to 3</w:t>
      </w:r>
      <w:r w:rsidR="00C82FE1">
        <w:rPr>
          <w:rFonts w:ascii="Book Antiqua" w:hAnsi="Book Antiqua" w:hint="eastAsia"/>
          <w:lang w:eastAsia="zh-CN"/>
        </w:rPr>
        <w:t xml:space="preserve"> cm</w:t>
      </w:r>
      <w:r w:rsidRPr="00B713D0">
        <w:rPr>
          <w:rFonts w:ascii="Book Antiqua" w:hAnsi="Book Antiqua"/>
        </w:rPr>
        <w:t xml:space="preserve"> </w:t>
      </w:r>
      <w:r w:rsidR="00C82FE1" w:rsidRPr="00B713D0">
        <w:rPr>
          <w:rFonts w:ascii="Book Antiqua" w:hAnsi="Book Antiqua"/>
        </w:rPr>
        <w:t>×</w:t>
      </w:r>
      <w:r w:rsidRPr="00B713D0">
        <w:rPr>
          <w:rFonts w:ascii="Book Antiqua" w:hAnsi="Book Antiqua"/>
        </w:rPr>
        <w:t xml:space="preserve"> 1 to 3 cm, and the surface was covered with necrotic tissue and pus </w:t>
      </w:r>
      <w:r w:rsidR="001574C7" w:rsidRPr="00B713D0">
        <w:rPr>
          <w:rFonts w:ascii="Book Antiqua" w:hAnsi="Book Antiqua"/>
        </w:rPr>
        <w:t>(</w:t>
      </w:r>
      <w:r w:rsidR="001574C7" w:rsidRPr="00C82FE1">
        <w:rPr>
          <w:rFonts w:ascii="Book Antiqua" w:hAnsi="Book Antiqua"/>
          <w:bCs/>
        </w:rPr>
        <w:t xml:space="preserve">Figure </w:t>
      </w:r>
      <w:r w:rsidR="001574C7" w:rsidRPr="00C82FE1">
        <w:rPr>
          <w:rFonts w:ascii="Book Antiqua" w:hAnsi="Book Antiqua"/>
          <w:bCs/>
          <w:lang w:eastAsia="zh-CN"/>
        </w:rPr>
        <w:t>3</w:t>
      </w:r>
      <w:r w:rsidR="00C82FE1" w:rsidRPr="00C82FE1">
        <w:rPr>
          <w:rFonts w:ascii="Book Antiqua" w:hAnsi="Book Antiqua" w:hint="eastAsia"/>
          <w:bCs/>
          <w:lang w:eastAsia="zh-CN"/>
        </w:rPr>
        <w:t>A and B</w:t>
      </w:r>
      <w:r w:rsidR="001574C7" w:rsidRPr="00B713D0">
        <w:rPr>
          <w:rFonts w:ascii="Book Antiqua" w:hAnsi="Book Antiqua"/>
        </w:rPr>
        <w:t>)</w:t>
      </w:r>
      <w:r w:rsidRPr="00B713D0">
        <w:rPr>
          <w:rFonts w:ascii="Book Antiqua" w:hAnsi="Book Antiqua"/>
        </w:rPr>
        <w:t xml:space="preserve">. Two deep ulcers </w:t>
      </w:r>
      <w:r w:rsidR="00900E45">
        <w:rPr>
          <w:rFonts w:ascii="Book Antiqua" w:hAnsi="Book Antiqua"/>
        </w:rPr>
        <w:t>were</w:t>
      </w:r>
      <w:r w:rsidRPr="00B713D0">
        <w:rPr>
          <w:rFonts w:ascii="Book Antiqua" w:hAnsi="Book Antiqua"/>
        </w:rPr>
        <w:t xml:space="preserve"> seen on the lesser curvature of the stomach. The diagnosis was considered to be multiple ulcerative changes in the oesophagus and lesser curvature of the stomach with possible fistulae. The next day, upper gastrointestinal tract angiography showed that there was contrast agent oozing out of the lower oesophagus, </w:t>
      </w:r>
      <w:r w:rsidR="00900E45">
        <w:rPr>
          <w:rFonts w:ascii="Book Antiqua" w:hAnsi="Book Antiqua"/>
        </w:rPr>
        <w:t xml:space="preserve">this was </w:t>
      </w:r>
      <w:r w:rsidRPr="00B713D0">
        <w:rPr>
          <w:rFonts w:ascii="Book Antiqua" w:hAnsi="Book Antiqua"/>
        </w:rPr>
        <w:t xml:space="preserve">considered </w:t>
      </w:r>
      <w:r w:rsidR="00900E45">
        <w:rPr>
          <w:rFonts w:ascii="Book Antiqua" w:hAnsi="Book Antiqua"/>
        </w:rPr>
        <w:t xml:space="preserve">to be </w:t>
      </w:r>
      <w:r w:rsidRPr="00B713D0">
        <w:rPr>
          <w:rFonts w:ascii="Book Antiqua" w:hAnsi="Book Antiqua"/>
        </w:rPr>
        <w:t xml:space="preserve">due to sub-mucosal destruction, </w:t>
      </w:r>
      <w:r w:rsidR="00900E45">
        <w:rPr>
          <w:rFonts w:ascii="Book Antiqua" w:hAnsi="Book Antiqua"/>
        </w:rPr>
        <w:t xml:space="preserve">and </w:t>
      </w:r>
      <w:r w:rsidRPr="00B713D0">
        <w:rPr>
          <w:rFonts w:ascii="Book Antiqua" w:hAnsi="Book Antiqua"/>
        </w:rPr>
        <w:t>no</w:t>
      </w:r>
      <w:r w:rsidR="00900E45">
        <w:rPr>
          <w:rFonts w:ascii="Book Antiqua" w:hAnsi="Book Antiqua"/>
        </w:rPr>
        <w:t>t</w:t>
      </w:r>
      <w:r w:rsidRPr="00B713D0">
        <w:rPr>
          <w:rFonts w:ascii="Book Antiqua" w:hAnsi="Book Antiqua"/>
        </w:rPr>
        <w:t xml:space="preserve"> fistula formation. </w:t>
      </w:r>
    </w:p>
    <w:p w:rsidR="007D13EE" w:rsidRPr="00B713D0" w:rsidRDefault="007D13EE" w:rsidP="00B713D0">
      <w:pPr>
        <w:adjustRightInd w:val="0"/>
        <w:snapToGrid w:val="0"/>
        <w:spacing w:line="360" w:lineRule="auto"/>
        <w:ind w:firstLineChars="200" w:firstLine="480"/>
        <w:jc w:val="both"/>
        <w:rPr>
          <w:rFonts w:ascii="Book Antiqua" w:hAnsi="Book Antiqua"/>
          <w:lang w:eastAsia="zh-CN"/>
        </w:rPr>
      </w:pPr>
    </w:p>
    <w:p w:rsidR="007D13EE" w:rsidRPr="00B713D0" w:rsidRDefault="007D13EE" w:rsidP="00B713D0">
      <w:pPr>
        <w:adjustRightInd w:val="0"/>
        <w:snapToGrid w:val="0"/>
        <w:spacing w:line="360" w:lineRule="auto"/>
        <w:jc w:val="both"/>
        <w:rPr>
          <w:rFonts w:ascii="Book Antiqua" w:hAnsi="Book Antiqua"/>
          <w:b/>
          <w:i/>
          <w:lang w:eastAsia="zh-CN"/>
        </w:rPr>
      </w:pPr>
      <w:r w:rsidRPr="00B713D0">
        <w:rPr>
          <w:rFonts w:ascii="Book Antiqua" w:hAnsi="Book Antiqua"/>
          <w:b/>
          <w:i/>
          <w:lang w:eastAsia="zh-CN"/>
        </w:rPr>
        <w:t>Further patient history</w:t>
      </w:r>
    </w:p>
    <w:p w:rsidR="007D13EE" w:rsidRPr="00B713D0" w:rsidRDefault="007D13EE" w:rsidP="00F253C5">
      <w:pPr>
        <w:adjustRightInd w:val="0"/>
        <w:snapToGrid w:val="0"/>
        <w:spacing w:line="360" w:lineRule="auto"/>
        <w:jc w:val="both"/>
        <w:rPr>
          <w:rFonts w:ascii="Book Antiqua" w:hAnsi="Book Antiqua"/>
        </w:rPr>
      </w:pPr>
      <w:r w:rsidRPr="00B713D0">
        <w:rPr>
          <w:rFonts w:ascii="Book Antiqua" w:hAnsi="Book Antiqua"/>
        </w:rPr>
        <w:t>On further inquiry, we found that the patient had consciously drunk a large amount of ice water containing hail (irregular shaped ice) a few days before admission. The hail he swallowed m</w:t>
      </w:r>
      <w:r w:rsidR="00900E45">
        <w:rPr>
          <w:rFonts w:ascii="Book Antiqua" w:hAnsi="Book Antiqua"/>
        </w:rPr>
        <w:t>ay</w:t>
      </w:r>
      <w:r w:rsidRPr="00B713D0">
        <w:rPr>
          <w:rFonts w:ascii="Book Antiqua" w:hAnsi="Book Antiqua"/>
        </w:rPr>
        <w:t xml:space="preserve"> have been retained in the oesophagus, which could have caused local mucosal frostbite of the oesophagus, leading to suppurative infection. In addition, the patient had undergone a Chinese </w:t>
      </w:r>
      <w:r w:rsidR="00BA28E0" w:rsidRPr="00B713D0">
        <w:rPr>
          <w:rFonts w:ascii="Book Antiqua" w:hAnsi="Book Antiqua"/>
        </w:rPr>
        <w:t>traditional medicine physiotherapy</w:t>
      </w:r>
      <w:r w:rsidRPr="00B713D0">
        <w:rPr>
          <w:rFonts w:ascii="Book Antiqua" w:hAnsi="Book Antiqua"/>
        </w:rPr>
        <w:t xml:space="preserve"> treatment procedure </w:t>
      </w:r>
      <w:r w:rsidR="00900E45">
        <w:rPr>
          <w:rFonts w:ascii="Book Antiqua" w:hAnsi="Book Antiqua"/>
        </w:rPr>
        <w:t>to</w:t>
      </w:r>
      <w:r w:rsidRPr="00B713D0">
        <w:rPr>
          <w:rFonts w:ascii="Book Antiqua" w:hAnsi="Book Antiqua"/>
        </w:rPr>
        <w:t xml:space="preserve"> reliev</w:t>
      </w:r>
      <w:r w:rsidR="00900E45">
        <w:rPr>
          <w:rFonts w:ascii="Book Antiqua" w:hAnsi="Book Antiqua"/>
        </w:rPr>
        <w:t>e</w:t>
      </w:r>
      <w:r w:rsidRPr="00B713D0">
        <w:rPr>
          <w:rFonts w:ascii="Book Antiqua" w:hAnsi="Book Antiqua"/>
        </w:rPr>
        <w:t xml:space="preserve"> back pain a few weeks before admission which involved electrodes placed on the sternum and thoracic vertebrae through which current was passed and which could have caused an electro-thermal burn due to the current loop through the upper gastrointestinal tract. </w:t>
      </w:r>
    </w:p>
    <w:p w:rsidR="007D13EE" w:rsidRPr="00B713D0" w:rsidRDefault="007D13EE" w:rsidP="00B713D0">
      <w:pPr>
        <w:adjustRightInd w:val="0"/>
        <w:snapToGrid w:val="0"/>
        <w:spacing w:line="360" w:lineRule="auto"/>
        <w:jc w:val="both"/>
        <w:rPr>
          <w:rFonts w:ascii="Book Antiqua" w:hAnsi="Book Antiqua"/>
          <w:b/>
          <w:bCs/>
        </w:rPr>
      </w:pPr>
    </w:p>
    <w:p w:rsidR="003A5B97" w:rsidRPr="003A5B97" w:rsidRDefault="003A5B97" w:rsidP="00B713D0">
      <w:pPr>
        <w:adjustRightInd w:val="0"/>
        <w:snapToGrid w:val="0"/>
        <w:spacing w:line="360" w:lineRule="auto"/>
        <w:jc w:val="both"/>
        <w:rPr>
          <w:rFonts w:ascii="Book Antiqua" w:eastAsia="宋体" w:hAnsi="Book Antiqua"/>
          <w:b/>
          <w:u w:val="single"/>
          <w:lang w:eastAsia="en-US"/>
        </w:rPr>
      </w:pPr>
      <w:r w:rsidRPr="003A5B97">
        <w:rPr>
          <w:rFonts w:ascii="Book Antiqua" w:eastAsia="宋体" w:hAnsi="Book Antiqua"/>
          <w:b/>
          <w:u w:val="single"/>
          <w:lang w:eastAsia="en-US"/>
        </w:rPr>
        <w:t>FINAL DIAGNOSIS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Therefore, the diagnosis was considered to be acute suppurative oesophagitis extending to the lesser curvature of the stomach, causing severe infection leading to thrombocytopenia and hepatic impairment. </w:t>
      </w:r>
    </w:p>
    <w:p w:rsidR="007D13EE" w:rsidRPr="00B713D0" w:rsidRDefault="007D13EE" w:rsidP="00B713D0">
      <w:pPr>
        <w:adjustRightInd w:val="0"/>
        <w:snapToGrid w:val="0"/>
        <w:spacing w:line="360" w:lineRule="auto"/>
        <w:jc w:val="both"/>
        <w:rPr>
          <w:rFonts w:ascii="Book Antiqua" w:hAnsi="Book Antiqua"/>
        </w:rPr>
      </w:pPr>
    </w:p>
    <w:p w:rsidR="003A5B97" w:rsidRPr="00B713D0" w:rsidRDefault="003A5B97" w:rsidP="00B713D0">
      <w:pPr>
        <w:adjustRightInd w:val="0"/>
        <w:snapToGrid w:val="0"/>
        <w:spacing w:line="360" w:lineRule="auto"/>
        <w:jc w:val="both"/>
        <w:rPr>
          <w:rFonts w:ascii="Book Antiqua" w:hAnsi="Book Antiqua"/>
          <w:b/>
          <w:u w:val="single"/>
          <w:lang w:eastAsia="zh-CN"/>
        </w:rPr>
      </w:pPr>
      <w:r w:rsidRPr="00B713D0">
        <w:rPr>
          <w:rFonts w:ascii="Book Antiqua" w:hAnsi="Book Antiqua"/>
          <w:b/>
          <w:u w:val="single"/>
        </w:rPr>
        <w:t>TREATMENT</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Treatment was continued mainly to inhibit gastric acid secretion, to ensure mucosal protection, provide nutritional support, and enhance immunity. On the eighth day after admission, gastroscopy showed that </w:t>
      </w:r>
      <w:r w:rsidR="00262341">
        <w:rPr>
          <w:rFonts w:ascii="Book Antiqua" w:hAnsi="Book Antiqua"/>
        </w:rPr>
        <w:t xml:space="preserve">the </w:t>
      </w:r>
      <w:r w:rsidRPr="00B713D0">
        <w:rPr>
          <w:rFonts w:ascii="Book Antiqua" w:hAnsi="Book Antiqua"/>
        </w:rPr>
        <w:t xml:space="preserve">4 deep ulcers had merged with each other at 30 cm from the incisor teeth and necrotic substances </w:t>
      </w:r>
      <w:r w:rsidRPr="00B713D0">
        <w:rPr>
          <w:rFonts w:ascii="Book Antiqua" w:hAnsi="Book Antiqua"/>
        </w:rPr>
        <w:lastRenderedPageBreak/>
        <w:t xml:space="preserve">and pus covered the entire circumference of the oesophagus </w:t>
      </w:r>
      <w:r w:rsidR="001574C7" w:rsidRPr="00B713D0">
        <w:rPr>
          <w:rFonts w:ascii="Book Antiqua" w:hAnsi="Book Antiqua"/>
        </w:rPr>
        <w:t>(</w:t>
      </w:r>
      <w:r w:rsidR="001574C7" w:rsidRPr="00BA28E0">
        <w:rPr>
          <w:rFonts w:ascii="Book Antiqua" w:hAnsi="Book Antiqua"/>
          <w:bCs/>
        </w:rPr>
        <w:t xml:space="preserve">Figure </w:t>
      </w:r>
      <w:r w:rsidR="00BA28E0" w:rsidRPr="00BA28E0">
        <w:rPr>
          <w:rFonts w:ascii="Book Antiqua" w:hAnsi="Book Antiqua"/>
          <w:bCs/>
          <w:lang w:eastAsia="zh-CN"/>
        </w:rPr>
        <w:t>3</w:t>
      </w:r>
      <w:r w:rsidR="00BA28E0" w:rsidRPr="00BA28E0">
        <w:rPr>
          <w:rFonts w:ascii="Book Antiqua" w:hAnsi="Book Antiqua" w:hint="eastAsia"/>
          <w:bCs/>
          <w:lang w:eastAsia="zh-CN"/>
        </w:rPr>
        <w:t>C</w:t>
      </w:r>
      <w:r w:rsidR="001574C7" w:rsidRPr="00B713D0">
        <w:rPr>
          <w:rFonts w:ascii="Book Antiqua" w:hAnsi="Book Antiqua"/>
        </w:rPr>
        <w:t>)</w:t>
      </w:r>
      <w:r w:rsidRPr="00B713D0">
        <w:rPr>
          <w:rFonts w:ascii="Book Antiqua" w:hAnsi="Book Antiqua"/>
        </w:rPr>
        <w:t xml:space="preserve">. Gastric pus was collected for culture, and biopsy forceps were used to guide the indwelling nasogastric tube. Considering the decrease in haemoglobin and albumin levels and the aggravation of malnutrition symptoms, nasogastric tube feeding of enteral nutrition preparations was performed to strengthen nutritional support and oral feeding was forbidden to protect the oesophageal mucosa. According to the bacterial drug sensitivity results, </w:t>
      </w:r>
      <w:r w:rsidR="00262341">
        <w:rPr>
          <w:rFonts w:ascii="Book Antiqua" w:hAnsi="Book Antiqua"/>
        </w:rPr>
        <w:t xml:space="preserve">a </w:t>
      </w:r>
      <w:r w:rsidRPr="00B713D0">
        <w:rPr>
          <w:rFonts w:ascii="Book Antiqua" w:hAnsi="Book Antiqua"/>
        </w:rPr>
        <w:t xml:space="preserve">levofloxacin injection was </w:t>
      </w:r>
      <w:r w:rsidR="00262341">
        <w:rPr>
          <w:rFonts w:ascii="Book Antiqua" w:hAnsi="Book Antiqua"/>
        </w:rPr>
        <w:t>administered</w:t>
      </w:r>
      <w:r w:rsidRPr="00B713D0">
        <w:rPr>
          <w:rFonts w:ascii="Book Antiqua" w:hAnsi="Book Antiqua"/>
        </w:rPr>
        <w:t xml:space="preserve">, </w:t>
      </w:r>
      <w:r w:rsidR="00262341">
        <w:rPr>
          <w:rFonts w:ascii="Book Antiqua" w:hAnsi="Book Antiqua"/>
        </w:rPr>
        <w:t xml:space="preserve">and the </w:t>
      </w:r>
      <w:r w:rsidRPr="00B713D0">
        <w:rPr>
          <w:rFonts w:ascii="Book Antiqua" w:hAnsi="Book Antiqua"/>
        </w:rPr>
        <w:t xml:space="preserve">mucosal protective agent </w:t>
      </w:r>
      <w:proofErr w:type="gramStart"/>
      <w:r w:rsidRPr="00B713D0">
        <w:rPr>
          <w:rFonts w:ascii="Book Antiqua" w:hAnsi="Book Antiqua"/>
        </w:rPr>
        <w:t>dosage,</w:t>
      </w:r>
      <w:proofErr w:type="gramEnd"/>
      <w:r w:rsidRPr="00B713D0">
        <w:rPr>
          <w:rFonts w:ascii="Book Antiqua" w:hAnsi="Book Antiqua"/>
        </w:rPr>
        <w:t xml:space="preserve"> and the frequency of special insulin injections were increased to control blood glucose. </w:t>
      </w:r>
    </w:p>
    <w:p w:rsidR="007D13EE" w:rsidRPr="00B713D0" w:rsidRDefault="007D13EE" w:rsidP="00B713D0">
      <w:pPr>
        <w:adjustRightInd w:val="0"/>
        <w:snapToGrid w:val="0"/>
        <w:spacing w:line="360" w:lineRule="auto"/>
        <w:jc w:val="both"/>
        <w:rPr>
          <w:rFonts w:ascii="Book Antiqua" w:hAnsi="Book Antiqua"/>
        </w:rPr>
      </w:pPr>
    </w:p>
    <w:p w:rsidR="003A5B97" w:rsidRPr="00B713D0" w:rsidRDefault="00BA0E65" w:rsidP="00B713D0">
      <w:pPr>
        <w:pStyle w:val="Normal1"/>
        <w:adjustRightInd w:val="0"/>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During the treatment period, the results of tuberculosis</w:t>
      </w:r>
      <w:r w:rsidR="00262341">
        <w:rPr>
          <w:rFonts w:ascii="Book Antiqua" w:hAnsi="Book Antiqua"/>
        </w:rPr>
        <w:t>-</w:t>
      </w:r>
      <w:r w:rsidRPr="00B713D0">
        <w:rPr>
          <w:rFonts w:ascii="Book Antiqua" w:hAnsi="Book Antiqua"/>
        </w:rPr>
        <w:t>related tests were</w:t>
      </w:r>
      <w:r w:rsidR="00262341">
        <w:rPr>
          <w:rFonts w:ascii="Book Antiqua" w:hAnsi="Book Antiqua"/>
        </w:rPr>
        <w:t xml:space="preserve"> as follows</w:t>
      </w:r>
      <w:r w:rsidRPr="00B713D0">
        <w:rPr>
          <w:rFonts w:ascii="Book Antiqua" w:hAnsi="Book Antiqua"/>
        </w:rPr>
        <w:t xml:space="preserve">: adenosine deaminase (ADA) (-); T-spot test (±); and purified protein derivative (PPD) (-). The Department of Infectious Disease consulted on the case to rule out </w:t>
      </w:r>
      <w:r w:rsidR="00262341">
        <w:rPr>
          <w:rFonts w:ascii="Book Antiqua" w:hAnsi="Book Antiqua"/>
        </w:rPr>
        <w:t>t</w:t>
      </w:r>
      <w:r w:rsidRPr="00B713D0">
        <w:rPr>
          <w:rFonts w:ascii="Book Antiqua" w:hAnsi="Book Antiqua"/>
        </w:rPr>
        <w:t>uberculosis. Gram-positive cocci and negative bacilli were found in the pus smears, but no acid-fast bacilli were found. On the fourteenth day after admission, gastroscopy showed oesophageal circ</w:t>
      </w:r>
      <w:r w:rsidR="00BA28E0">
        <w:rPr>
          <w:rFonts w:ascii="Book Antiqua" w:hAnsi="Book Antiqua"/>
        </w:rPr>
        <w:t>umferential ulceration at 28</w:t>
      </w:r>
      <w:r w:rsidR="00BA28E0">
        <w:rPr>
          <w:rFonts w:ascii="Book Antiqua" w:hAnsi="Book Antiqua" w:hint="eastAsia"/>
          <w:lang w:eastAsia="zh-CN"/>
        </w:rPr>
        <w:t>-</w:t>
      </w:r>
      <w:r w:rsidRPr="00B713D0">
        <w:rPr>
          <w:rFonts w:ascii="Book Antiqua" w:hAnsi="Book Antiqua"/>
        </w:rPr>
        <w:t>32 cm from the incisors and the mucosa was completely d</w:t>
      </w:r>
      <w:r w:rsidR="00262341">
        <w:rPr>
          <w:rFonts w:ascii="Book Antiqua" w:hAnsi="Book Antiqua"/>
        </w:rPr>
        <w:t>isrupted</w:t>
      </w:r>
      <w:r w:rsidRPr="00B713D0">
        <w:rPr>
          <w:rFonts w:ascii="Book Antiqua" w:hAnsi="Book Antiqua"/>
        </w:rPr>
        <w:t xml:space="preserve"> and exfoliated; the lesser curvature of the stomach showed a flaky ulcer a</w:t>
      </w:r>
      <w:r w:rsidR="00262341">
        <w:rPr>
          <w:rFonts w:ascii="Book Antiqua" w:hAnsi="Book Antiqua"/>
        </w:rPr>
        <w:t>pproximately</w:t>
      </w:r>
      <w:r w:rsidRPr="00B713D0">
        <w:rPr>
          <w:rFonts w:ascii="Book Antiqua" w:hAnsi="Book Antiqua"/>
        </w:rPr>
        <w:t xml:space="preserve"> 2–3 cm in size. Pus on the surface of the ulcer was retained for</w:t>
      </w:r>
      <w:r w:rsidR="00BA28E0">
        <w:rPr>
          <w:rFonts w:ascii="Book Antiqua" w:hAnsi="Book Antiqua"/>
        </w:rPr>
        <w:t xml:space="preserve"> culture. Normal </w:t>
      </w:r>
      <w:r w:rsidR="00262341">
        <w:rPr>
          <w:rFonts w:ascii="Book Antiqua" w:hAnsi="Book Antiqua"/>
        </w:rPr>
        <w:t>s</w:t>
      </w:r>
      <w:r w:rsidR="00BA28E0">
        <w:rPr>
          <w:rFonts w:ascii="Book Antiqua" w:hAnsi="Book Antiqua"/>
        </w:rPr>
        <w:t>aline (1000 m</w:t>
      </w:r>
      <w:r w:rsidR="00BA28E0">
        <w:rPr>
          <w:rFonts w:ascii="Book Antiqua" w:hAnsi="Book Antiqua" w:hint="eastAsia"/>
          <w:lang w:eastAsia="zh-CN"/>
        </w:rPr>
        <w:t>L</w:t>
      </w:r>
      <w:r w:rsidRPr="00B713D0">
        <w:rPr>
          <w:rFonts w:ascii="Book Antiqua" w:hAnsi="Book Antiqua"/>
        </w:rPr>
        <w:t>) wit</w:t>
      </w:r>
      <w:r w:rsidR="00BA28E0">
        <w:rPr>
          <w:rFonts w:ascii="Book Antiqua" w:hAnsi="Book Antiqua"/>
        </w:rPr>
        <w:t xml:space="preserve">h </w:t>
      </w:r>
      <w:r w:rsidR="00262341">
        <w:rPr>
          <w:rFonts w:ascii="Book Antiqua" w:hAnsi="Book Antiqua"/>
        </w:rPr>
        <w:t>l</w:t>
      </w:r>
      <w:r w:rsidR="00BA28E0">
        <w:rPr>
          <w:rFonts w:ascii="Book Antiqua" w:hAnsi="Book Antiqua"/>
        </w:rPr>
        <w:t>evofloxacin injection (250 m</w:t>
      </w:r>
      <w:r w:rsidR="00BA28E0">
        <w:rPr>
          <w:rFonts w:ascii="Book Antiqua" w:hAnsi="Book Antiqua" w:hint="eastAsia"/>
          <w:lang w:eastAsia="zh-CN"/>
        </w:rPr>
        <w:t>L</w:t>
      </w:r>
      <w:r w:rsidRPr="00B713D0">
        <w:rPr>
          <w:rFonts w:ascii="Book Antiqua" w:hAnsi="Book Antiqua"/>
        </w:rPr>
        <w:t xml:space="preserve">) was used to repeatedly wash the ulcer site. New granulation tissue was seen at the bottom of the ulcer and the bottom surface of the ulcer was cleaned thoroughly before a biopsy was taken and sent for pathological examination. Normal saline was used for haemostasis. The nasogastric tube was retained through the guide wire again. Pathological examination results showed chronic inflammation of the oesophageal squamous epithelial mucosa with erosion and inflammatory granulation tissue hyperplasia, no caseous granuloma, and interstitial infiltration of lymphocytes and plasma cells. Immunohistochemistry revealed CD3 and CD8 positivity; scattered CD20 positivity; cyclin-dependent kinase (CDK) negativity; and a Ki-67 index of 30%. On the day of gastroscopy, the </w:t>
      </w:r>
      <w:r w:rsidRPr="00B713D0">
        <w:rPr>
          <w:rFonts w:ascii="Book Antiqua" w:hAnsi="Book Antiqua"/>
        </w:rPr>
        <w:lastRenderedPageBreak/>
        <w:t>patient's body temperature was elevated to 38.7°C. Chest CT scan re-examination revealed oesophageal mucosal exfoliation involving the stomach wall. Right upper and middle lobe inflammation had improved since the previous report and oesophageal dilatation and effusion had reduced</w:t>
      </w:r>
      <w:r w:rsidR="00BA28E0">
        <w:rPr>
          <w:rFonts w:ascii="Book Antiqua" w:hAnsi="Book Antiqua" w:hint="eastAsia"/>
          <w:lang w:eastAsia="zh-CN"/>
        </w:rPr>
        <w:t xml:space="preserve"> </w:t>
      </w:r>
      <w:r w:rsidR="001574C7" w:rsidRPr="00B713D0">
        <w:rPr>
          <w:rFonts w:ascii="Book Antiqua" w:hAnsi="Book Antiqua"/>
        </w:rPr>
        <w:t>(</w:t>
      </w:r>
      <w:r w:rsidR="001574C7" w:rsidRPr="00BA28E0">
        <w:rPr>
          <w:rFonts w:ascii="Book Antiqua" w:hAnsi="Book Antiqua"/>
          <w:bCs/>
        </w:rPr>
        <w:t xml:space="preserve">Figure </w:t>
      </w:r>
      <w:r w:rsidR="001574C7" w:rsidRPr="00BA28E0">
        <w:rPr>
          <w:rFonts w:ascii="Book Antiqua" w:hAnsi="Book Antiqua"/>
          <w:bCs/>
          <w:lang w:eastAsia="zh-CN"/>
        </w:rPr>
        <w:t>1</w:t>
      </w:r>
      <w:r w:rsidR="00BA28E0" w:rsidRPr="00BA28E0">
        <w:rPr>
          <w:rFonts w:ascii="Book Antiqua" w:hAnsi="Book Antiqua" w:hint="eastAsia"/>
          <w:bCs/>
          <w:lang w:eastAsia="zh-CN"/>
        </w:rPr>
        <w:t>C and D</w:t>
      </w:r>
      <w:r w:rsidR="001574C7" w:rsidRPr="00B713D0">
        <w:rPr>
          <w:rFonts w:ascii="Book Antiqua" w:hAnsi="Book Antiqua"/>
        </w:rPr>
        <w:t>)</w:t>
      </w:r>
      <w:r w:rsidRPr="00B713D0">
        <w:rPr>
          <w:rFonts w:ascii="Book Antiqua" w:hAnsi="Book Antiqua"/>
        </w:rPr>
        <w:t xml:space="preserve">. Antibiotic treatment </w:t>
      </w:r>
      <w:r w:rsidR="00262341">
        <w:rPr>
          <w:rFonts w:ascii="Book Antiqua" w:hAnsi="Book Antiqua"/>
        </w:rPr>
        <w:t>with</w:t>
      </w:r>
      <w:r w:rsidRPr="00B713D0">
        <w:rPr>
          <w:rFonts w:ascii="Book Antiqua" w:hAnsi="Book Antiqua"/>
        </w:rPr>
        <w:t xml:space="preserve"> piperacillin sodium and </w:t>
      </w:r>
      <w:proofErr w:type="spellStart"/>
      <w:r w:rsidRPr="00B713D0">
        <w:rPr>
          <w:rFonts w:ascii="Book Antiqua" w:hAnsi="Book Antiqua"/>
        </w:rPr>
        <w:t>tazobactam</w:t>
      </w:r>
      <w:proofErr w:type="spellEnd"/>
      <w:r w:rsidRPr="00B713D0">
        <w:rPr>
          <w:rFonts w:ascii="Book Antiqua" w:hAnsi="Book Antiqua"/>
        </w:rPr>
        <w:t xml:space="preserve"> </w:t>
      </w:r>
      <w:r w:rsidR="00262341" w:rsidRPr="00B713D0">
        <w:rPr>
          <w:rFonts w:ascii="Book Antiqua" w:hAnsi="Book Antiqua"/>
        </w:rPr>
        <w:t xml:space="preserve">was continued </w:t>
      </w:r>
      <w:r w:rsidRPr="00B713D0">
        <w:rPr>
          <w:rFonts w:ascii="Book Antiqua" w:hAnsi="Book Antiqua"/>
        </w:rPr>
        <w:t>in addition to nasogastric tube feeding of enteral nutrition preparation, fluid therapy, and monitoring of inflammatory indicators. As the patient’s body temperature continued to elevate above 38.5°C, we reviewed the laboratory investigations which showed no abnormalities in routine bloods, WBC, and N. Fungus 1-3-β-D glucan &lt;</w:t>
      </w:r>
      <w:r w:rsidR="00BA28E0">
        <w:rPr>
          <w:rFonts w:ascii="Book Antiqua" w:hAnsi="Book Antiqua" w:hint="eastAsia"/>
          <w:lang w:eastAsia="zh-CN"/>
        </w:rPr>
        <w:t xml:space="preserve"> </w:t>
      </w:r>
      <w:r w:rsidR="00BA28E0">
        <w:rPr>
          <w:rFonts w:ascii="Book Antiqua" w:hAnsi="Book Antiqua"/>
        </w:rPr>
        <w:t xml:space="preserve">60 </w:t>
      </w:r>
      <w:proofErr w:type="spellStart"/>
      <w:r w:rsidR="00BA28E0">
        <w:rPr>
          <w:rFonts w:ascii="Book Antiqua" w:hAnsi="Book Antiqua"/>
        </w:rPr>
        <w:t>pg</w:t>
      </w:r>
      <w:proofErr w:type="spellEnd"/>
      <w:r w:rsidR="00BA28E0">
        <w:rPr>
          <w:rFonts w:ascii="Book Antiqua" w:hAnsi="Book Antiqua"/>
        </w:rPr>
        <w:t>/m</w:t>
      </w:r>
      <w:r w:rsidR="00BA28E0">
        <w:rPr>
          <w:rFonts w:ascii="Book Antiqua" w:hAnsi="Book Antiqua" w:hint="eastAsia"/>
          <w:lang w:eastAsia="zh-CN"/>
        </w:rPr>
        <w:t>L</w:t>
      </w:r>
      <w:r w:rsidRPr="00B713D0">
        <w:rPr>
          <w:rFonts w:ascii="Book Antiqua" w:hAnsi="Book Antiqua"/>
        </w:rPr>
        <w:t>, galactomannan &lt;</w:t>
      </w:r>
      <w:r w:rsidR="00BA28E0">
        <w:rPr>
          <w:rFonts w:ascii="Book Antiqua" w:hAnsi="Book Antiqua" w:hint="eastAsia"/>
          <w:lang w:eastAsia="zh-CN"/>
        </w:rPr>
        <w:t xml:space="preserve"> </w:t>
      </w:r>
      <w:r w:rsidRPr="00B713D0">
        <w:rPr>
          <w:rFonts w:ascii="Book Antiqua" w:hAnsi="Book Antiqua"/>
        </w:rPr>
        <w:t xml:space="preserve">0.1 µg/L, and other fungal infection test results were normal. </w:t>
      </w:r>
      <w:r w:rsidR="00262341">
        <w:rPr>
          <w:rFonts w:ascii="Book Antiqua" w:hAnsi="Book Antiqua"/>
        </w:rPr>
        <w:t>P</w:t>
      </w:r>
      <w:r w:rsidRPr="00B713D0">
        <w:rPr>
          <w:rFonts w:ascii="Book Antiqua" w:hAnsi="Book Antiqua"/>
        </w:rPr>
        <w:t>athogenic bacteria</w:t>
      </w:r>
      <w:r w:rsidR="00262341" w:rsidRPr="00262341">
        <w:rPr>
          <w:rFonts w:ascii="Book Antiqua" w:hAnsi="Book Antiqua"/>
        </w:rPr>
        <w:t xml:space="preserve"> </w:t>
      </w:r>
      <w:r w:rsidR="00262341">
        <w:rPr>
          <w:rFonts w:ascii="Book Antiqua" w:hAnsi="Book Antiqua"/>
        </w:rPr>
        <w:t>w</w:t>
      </w:r>
      <w:r w:rsidR="00DF5A49">
        <w:rPr>
          <w:rFonts w:ascii="Book Antiqua" w:hAnsi="Book Antiqua"/>
        </w:rPr>
        <w:t>e</w:t>
      </w:r>
      <w:r w:rsidR="00262341">
        <w:rPr>
          <w:rFonts w:ascii="Book Antiqua" w:hAnsi="Book Antiqua"/>
        </w:rPr>
        <w:t>re not observed following p</w:t>
      </w:r>
      <w:r w:rsidR="00262341" w:rsidRPr="00B713D0">
        <w:rPr>
          <w:rFonts w:ascii="Book Antiqua" w:hAnsi="Book Antiqua"/>
        </w:rPr>
        <w:t>us cultivat</w:t>
      </w:r>
      <w:r w:rsidR="00262341">
        <w:rPr>
          <w:rFonts w:ascii="Book Antiqua" w:hAnsi="Book Antiqua"/>
        </w:rPr>
        <w:t>ion</w:t>
      </w:r>
      <w:r w:rsidRPr="00B713D0">
        <w:rPr>
          <w:rFonts w:ascii="Book Antiqua" w:hAnsi="Book Antiqua"/>
        </w:rPr>
        <w:t xml:space="preserve">. Considering that the laboratory investigations and the consultation with the </w:t>
      </w:r>
      <w:r w:rsidR="00DF5A49">
        <w:rPr>
          <w:rFonts w:ascii="Book Antiqua" w:hAnsi="Book Antiqua"/>
        </w:rPr>
        <w:t>D</w:t>
      </w:r>
      <w:r w:rsidR="00BA28E0" w:rsidRPr="00B713D0">
        <w:rPr>
          <w:rFonts w:ascii="Book Antiqua" w:hAnsi="Book Antiqua"/>
        </w:rPr>
        <w:t xml:space="preserve">epartment of </w:t>
      </w:r>
      <w:r w:rsidR="00DF5A49">
        <w:rPr>
          <w:rFonts w:ascii="Book Antiqua" w:hAnsi="Book Antiqua"/>
        </w:rPr>
        <w:t>I</w:t>
      </w:r>
      <w:r w:rsidR="00BA28E0" w:rsidRPr="00B713D0">
        <w:rPr>
          <w:rFonts w:ascii="Book Antiqua" w:hAnsi="Book Antiqua"/>
        </w:rPr>
        <w:t xml:space="preserve">nfectious </w:t>
      </w:r>
      <w:r w:rsidR="00DF5A49">
        <w:rPr>
          <w:rFonts w:ascii="Book Antiqua" w:hAnsi="Book Antiqua"/>
        </w:rPr>
        <w:t>D</w:t>
      </w:r>
      <w:r w:rsidR="00BA28E0" w:rsidRPr="00B713D0">
        <w:rPr>
          <w:rFonts w:ascii="Book Antiqua" w:hAnsi="Book Antiqua"/>
        </w:rPr>
        <w:t>isease</w:t>
      </w:r>
      <w:r w:rsidRPr="00B713D0">
        <w:rPr>
          <w:rFonts w:ascii="Book Antiqua" w:hAnsi="Book Antiqua"/>
        </w:rPr>
        <w:t xml:space="preserve"> had not revealed abnormalities and that the patient's gastroscopy review reports showed improvement, we concluded that the persistent fever was caused by </w:t>
      </w:r>
      <w:r w:rsidR="00BA28E0" w:rsidRPr="00B713D0">
        <w:rPr>
          <w:rFonts w:ascii="Book Antiqua" w:hAnsi="Book Antiqua"/>
        </w:rPr>
        <w:t xml:space="preserve">piperacillin sodium and </w:t>
      </w:r>
      <w:proofErr w:type="spellStart"/>
      <w:r w:rsidR="00BA28E0" w:rsidRPr="00B713D0">
        <w:rPr>
          <w:rFonts w:ascii="Book Antiqua" w:hAnsi="Book Antiqua"/>
        </w:rPr>
        <w:t>tazobactam</w:t>
      </w:r>
      <w:proofErr w:type="spellEnd"/>
      <w:r w:rsidRPr="00B713D0">
        <w:rPr>
          <w:rFonts w:ascii="Book Antiqua" w:hAnsi="Book Antiqua"/>
        </w:rPr>
        <w:t xml:space="preserve"> and </w:t>
      </w:r>
      <w:r w:rsidR="008B75FB">
        <w:rPr>
          <w:rFonts w:ascii="Book Antiqua" w:hAnsi="Book Antiqua"/>
        </w:rPr>
        <w:t>the</w:t>
      </w:r>
      <w:r w:rsidR="00B9421F">
        <w:rPr>
          <w:rFonts w:ascii="Book Antiqua" w:hAnsi="Book Antiqua"/>
        </w:rPr>
        <w:t xml:space="preserve">se drugs </w:t>
      </w:r>
      <w:r w:rsidR="008B75FB">
        <w:rPr>
          <w:rFonts w:ascii="Book Antiqua" w:hAnsi="Book Antiqua"/>
        </w:rPr>
        <w:t xml:space="preserve">were </w:t>
      </w:r>
      <w:r w:rsidRPr="00B713D0">
        <w:rPr>
          <w:rFonts w:ascii="Book Antiqua" w:hAnsi="Book Antiqua"/>
        </w:rPr>
        <w:t>discontinued. The patient's body temperature gradually normalised after the drug</w:t>
      </w:r>
      <w:r w:rsidR="008B75FB">
        <w:rPr>
          <w:rFonts w:ascii="Book Antiqua" w:hAnsi="Book Antiqua"/>
        </w:rPr>
        <w:t>s</w:t>
      </w:r>
      <w:r w:rsidRPr="00B713D0">
        <w:rPr>
          <w:rFonts w:ascii="Book Antiqua" w:hAnsi="Book Antiqua"/>
        </w:rPr>
        <w:t xml:space="preserve"> w</w:t>
      </w:r>
      <w:r w:rsidR="008B75FB">
        <w:rPr>
          <w:rFonts w:ascii="Book Antiqua" w:hAnsi="Book Antiqua"/>
        </w:rPr>
        <w:t>ere</w:t>
      </w:r>
      <w:r w:rsidRPr="00B713D0">
        <w:rPr>
          <w:rFonts w:ascii="Book Antiqua" w:hAnsi="Book Antiqua"/>
        </w:rPr>
        <w:t xml:space="preserve"> discontinued. After that, the patient was allowed a small amount of oral food intake; conscious eating, swallowing without choking and burning sensation, were significantly better than before. Due to financial reasons, the patient was transferred back to his hometown for further treatment. On the 22</w:t>
      </w:r>
      <w:r w:rsidRPr="00B713D0">
        <w:rPr>
          <w:rFonts w:ascii="Book Antiqua" w:hAnsi="Book Antiqua"/>
          <w:vertAlign w:val="superscript"/>
        </w:rPr>
        <w:t>nd</w:t>
      </w:r>
      <w:r w:rsidRPr="00B713D0">
        <w:rPr>
          <w:rFonts w:ascii="Book Antiqua" w:hAnsi="Book Antiqua"/>
        </w:rPr>
        <w:t xml:space="preserve"> day after admission, the review of gastroscopy performed before discharging the patient revealed visible granulation tissue on the surface of the entire circumference of the </w:t>
      </w:r>
      <w:bookmarkStart w:id="49" w:name="OLE_LINK75"/>
      <w:bookmarkStart w:id="50" w:name="OLE_LINK76"/>
      <w:r w:rsidRPr="00B713D0">
        <w:rPr>
          <w:rFonts w:ascii="Book Antiqua" w:hAnsi="Book Antiqua"/>
        </w:rPr>
        <w:t>oesophageal mucosal lesion</w:t>
      </w:r>
      <w:bookmarkEnd w:id="49"/>
      <w:bookmarkEnd w:id="50"/>
      <w:r w:rsidRPr="00B713D0">
        <w:rPr>
          <w:rFonts w:ascii="Book Antiqua" w:hAnsi="Book Antiqua"/>
        </w:rPr>
        <w:t xml:space="preserve"> 21–38 cm from the incisor teeth </w:t>
      </w:r>
      <w:r w:rsidR="001574C7" w:rsidRPr="00B713D0">
        <w:rPr>
          <w:rFonts w:ascii="Book Antiqua" w:hAnsi="Book Antiqua"/>
        </w:rPr>
        <w:t>(</w:t>
      </w:r>
      <w:r w:rsidR="001574C7" w:rsidRPr="00BA28E0">
        <w:rPr>
          <w:rFonts w:ascii="Book Antiqua" w:hAnsi="Book Antiqua"/>
          <w:bCs/>
        </w:rPr>
        <w:t xml:space="preserve">Figure </w:t>
      </w:r>
      <w:r w:rsidR="00BA28E0" w:rsidRPr="00BA28E0">
        <w:rPr>
          <w:rFonts w:ascii="Book Antiqua" w:hAnsi="Book Antiqua"/>
          <w:bCs/>
          <w:lang w:eastAsia="zh-CN"/>
        </w:rPr>
        <w:t>3</w:t>
      </w:r>
      <w:r w:rsidR="00BA28E0" w:rsidRPr="00BA28E0">
        <w:rPr>
          <w:rFonts w:ascii="Book Antiqua" w:hAnsi="Book Antiqua" w:hint="eastAsia"/>
          <w:bCs/>
          <w:lang w:eastAsia="zh-CN"/>
        </w:rPr>
        <w:t>D</w:t>
      </w:r>
      <w:r w:rsidR="001574C7" w:rsidRPr="00B713D0">
        <w:rPr>
          <w:rFonts w:ascii="Book Antiqua" w:hAnsi="Book Antiqua"/>
        </w:rPr>
        <w:t>)</w:t>
      </w:r>
      <w:r w:rsidRPr="00B713D0">
        <w:rPr>
          <w:rFonts w:ascii="Book Antiqua" w:hAnsi="Book Antiqua"/>
        </w:rPr>
        <w:t xml:space="preserve">. The patient was discharged with an indwelling nasogastric tube and advised to continue enteral nutrition. The patient was counselled to consider the possibility of complications </w:t>
      </w:r>
      <w:r w:rsidR="008B75FB">
        <w:rPr>
          <w:rFonts w:ascii="Book Antiqua" w:hAnsi="Book Antiqua"/>
        </w:rPr>
        <w:t>such as</w:t>
      </w:r>
      <w:r w:rsidRPr="00B713D0">
        <w:rPr>
          <w:rFonts w:ascii="Book Antiqua" w:hAnsi="Book Antiqua"/>
        </w:rPr>
        <w:t xml:space="preserve"> oesophageal stricture, re-ulceration, and infection and advised to regularly review </w:t>
      </w:r>
      <w:r w:rsidR="00E868F8" w:rsidRPr="00B713D0">
        <w:rPr>
          <w:rFonts w:ascii="Book Antiqua" w:hAnsi="Book Antiqua"/>
        </w:rPr>
        <w:t xml:space="preserve">gastroscopy and tuberculosis </w:t>
      </w:r>
      <w:r w:rsidRPr="00B713D0">
        <w:rPr>
          <w:rFonts w:ascii="Book Antiqua" w:hAnsi="Book Antiqua"/>
        </w:rPr>
        <w:t>indicators if necessary.</w:t>
      </w:r>
    </w:p>
    <w:p w:rsidR="00726535" w:rsidRPr="00B713D0" w:rsidRDefault="00726535" w:rsidP="00B713D0">
      <w:pPr>
        <w:adjustRightInd w:val="0"/>
        <w:snapToGrid w:val="0"/>
        <w:spacing w:line="360" w:lineRule="auto"/>
        <w:jc w:val="both"/>
        <w:rPr>
          <w:rFonts w:ascii="Book Antiqua" w:hAnsi="Book Antiqua"/>
          <w:b/>
          <w:bCs/>
        </w:rPr>
      </w:pPr>
    </w:p>
    <w:p w:rsidR="00470D0E" w:rsidRPr="00B713D0" w:rsidRDefault="003A5B97" w:rsidP="00B713D0">
      <w:pPr>
        <w:pStyle w:val="Normal1"/>
        <w:adjustRightInd w:val="0"/>
        <w:snapToGrid w:val="0"/>
        <w:spacing w:after="0" w:line="360" w:lineRule="auto"/>
        <w:jc w:val="both"/>
        <w:rPr>
          <w:rFonts w:ascii="Book Antiqua" w:hAnsi="Book Antiqua" w:cstheme="minorHAnsi"/>
          <w:sz w:val="24"/>
          <w:szCs w:val="24"/>
          <w:u w:val="single"/>
        </w:rPr>
      </w:pPr>
      <w:r w:rsidRPr="00B713D0">
        <w:rPr>
          <w:rFonts w:ascii="Book Antiqua" w:hAnsi="Book Antiqua" w:cstheme="minorHAnsi"/>
          <w:b/>
          <w:sz w:val="24"/>
          <w:szCs w:val="24"/>
          <w:u w:val="single"/>
        </w:rPr>
        <w:t>DISCUSSION</w:t>
      </w:r>
      <w:r w:rsidR="00470D0E" w:rsidRPr="00B713D0">
        <w:rPr>
          <w:rFonts w:ascii="Book Antiqua" w:hAnsi="Book Antiqua"/>
          <w:sz w:val="24"/>
          <w:szCs w:val="24"/>
        </w:rPr>
        <w:t xml:space="preserve"> </w:t>
      </w:r>
    </w:p>
    <w:p w:rsidR="00632A9C" w:rsidRPr="00B713D0" w:rsidRDefault="00726535" w:rsidP="00B713D0">
      <w:pPr>
        <w:adjustRightInd w:val="0"/>
        <w:snapToGrid w:val="0"/>
        <w:spacing w:line="360" w:lineRule="auto"/>
        <w:jc w:val="both"/>
        <w:rPr>
          <w:rFonts w:ascii="Book Antiqua" w:hAnsi="Book Antiqua"/>
        </w:rPr>
      </w:pPr>
      <w:r w:rsidRPr="00B713D0">
        <w:rPr>
          <w:rFonts w:ascii="Book Antiqua" w:hAnsi="Book Antiqua"/>
        </w:rPr>
        <w:lastRenderedPageBreak/>
        <w:t>Suppurative infections can affect any part of the gastrointestinal tract, most commonly the stomach, with inflammation involving the entire gastric cavity, but cases extending beyond the cardia or pylorus involving the oesophagus, small intestine and colon are rare</w:t>
      </w:r>
      <w:r w:rsidRPr="00B713D0">
        <w:rPr>
          <w:rFonts w:ascii="Book Antiqua" w:hAnsi="Book Antiqua"/>
          <w:vertAlign w:val="superscript"/>
        </w:rPr>
        <w:t>[1,2]</w:t>
      </w:r>
      <w:r w:rsidRPr="00B713D0">
        <w:rPr>
          <w:rFonts w:ascii="Book Antiqua" w:hAnsi="Book Antiqua"/>
        </w:rPr>
        <w:t xml:space="preserve">. Reports of simultaneous involvement of the oesophagus and stomach are very limited. Inflammation may involve the muscular layer or even the </w:t>
      </w:r>
      <w:proofErr w:type="spellStart"/>
      <w:r w:rsidRPr="00B713D0">
        <w:rPr>
          <w:rFonts w:ascii="Book Antiqua" w:hAnsi="Book Antiqua"/>
        </w:rPr>
        <w:t>serosal</w:t>
      </w:r>
      <w:proofErr w:type="spellEnd"/>
      <w:r w:rsidRPr="00B713D0">
        <w:rPr>
          <w:rFonts w:ascii="Book Antiqua" w:hAnsi="Book Antiqua"/>
        </w:rPr>
        <w:t xml:space="preserve"> layer, leading to perforation or oesophageal fistula or even </w:t>
      </w:r>
      <w:proofErr w:type="gramStart"/>
      <w:r w:rsidRPr="00B713D0">
        <w:rPr>
          <w:rFonts w:ascii="Book Antiqua" w:hAnsi="Book Antiqua"/>
        </w:rPr>
        <w:t>peritonitis</w:t>
      </w:r>
      <w:r w:rsidRPr="00B713D0">
        <w:rPr>
          <w:rFonts w:ascii="Book Antiqua" w:hAnsi="Book Antiqua"/>
          <w:vertAlign w:val="superscript"/>
        </w:rPr>
        <w:t>[</w:t>
      </w:r>
      <w:proofErr w:type="gramEnd"/>
      <w:r w:rsidRPr="00B713D0">
        <w:rPr>
          <w:rFonts w:ascii="Book Antiqua" w:hAnsi="Book Antiqua"/>
          <w:vertAlign w:val="superscript"/>
        </w:rPr>
        <w:t>1]</w:t>
      </w:r>
      <w:r w:rsidRPr="00B713D0">
        <w:rPr>
          <w:rFonts w:ascii="Book Antiqua" w:hAnsi="Book Antiqua"/>
        </w:rPr>
        <w:t xml:space="preserve">. In this case, the suppurative inflammation of the patient extended from the oesophagus across the cardia to the lesser curvature of the stomach. The predisposing factors of suppurative oesophagitis include immunosuppression, alcoholism, peptic ulcer, chronic gastritis or other gastric mucosal lesions, gastric juice deficiency, infection, connective tissue diseases, and malignant </w:t>
      </w:r>
      <w:proofErr w:type="gramStart"/>
      <w:r w:rsidRPr="00B713D0">
        <w:rPr>
          <w:rFonts w:ascii="Book Antiqua" w:hAnsi="Book Antiqua"/>
        </w:rPr>
        <w:t>tumours</w:t>
      </w:r>
      <w:r w:rsidRPr="00B713D0">
        <w:rPr>
          <w:rFonts w:ascii="Book Antiqua" w:hAnsi="Book Antiqua"/>
          <w:vertAlign w:val="superscript"/>
        </w:rPr>
        <w:t>[</w:t>
      </w:r>
      <w:proofErr w:type="gramEnd"/>
      <w:r w:rsidR="00E868F8">
        <w:rPr>
          <w:rFonts w:ascii="Book Antiqua" w:hAnsi="Book Antiqua"/>
          <w:vertAlign w:val="superscript"/>
          <w:lang w:eastAsia="zh-CN"/>
        </w:rPr>
        <w:t>2</w:t>
      </w:r>
      <w:r w:rsidR="00E868F8">
        <w:rPr>
          <w:rFonts w:ascii="Book Antiqua" w:hAnsi="Book Antiqua" w:hint="eastAsia"/>
          <w:vertAlign w:val="superscript"/>
          <w:lang w:eastAsia="zh-CN"/>
        </w:rPr>
        <w:t>,</w:t>
      </w:r>
      <w:r w:rsidRPr="00B713D0">
        <w:rPr>
          <w:rFonts w:ascii="Book Antiqua" w:hAnsi="Book Antiqua"/>
          <w:vertAlign w:val="superscript"/>
        </w:rPr>
        <w:t>3]</w:t>
      </w:r>
      <w:r w:rsidRPr="00B713D0">
        <w:rPr>
          <w:rFonts w:ascii="Book Antiqua" w:hAnsi="Book Antiqua"/>
        </w:rPr>
        <w:t xml:space="preserve">. Physical and chemical factors such as foreign body or mechanical injury, severe vomiting, accidental use of corrosive agents, iatrogenic traumatic injury during gastroscopy, and consuming too much hot food may be involved. In addition to this, the oesophagus is situated adjacent to the respiratory tract where more pathogenic bacteria occur. Thus, damage to the oesophageal mucosal epithelium decreases its barrier function resulting in bacterial proliferation in the oesophageal wall causing local exudation, necrosis, and pus formation in different tissues. Infection can be more limited, manifesting as one or several small abscesses, or can be a more extensive cellulitis, involving the surrounding oesophageal tissue, mediastinum, or adjacent organs to form a fistula, which is life-threatening. Even so, about half of the total number of patients suffering from suppurative oesophagitis present without any significant cause or risk </w:t>
      </w:r>
      <w:proofErr w:type="gramStart"/>
      <w:r w:rsidRPr="00B713D0">
        <w:rPr>
          <w:rFonts w:ascii="Book Antiqua" w:hAnsi="Book Antiqua"/>
        </w:rPr>
        <w:t>factors</w:t>
      </w:r>
      <w:r w:rsidRPr="00B713D0">
        <w:rPr>
          <w:rFonts w:ascii="Book Antiqua" w:hAnsi="Book Antiqua"/>
          <w:vertAlign w:val="superscript"/>
        </w:rPr>
        <w:t>[</w:t>
      </w:r>
      <w:proofErr w:type="gramEnd"/>
      <w:r w:rsidRPr="00B713D0">
        <w:rPr>
          <w:rFonts w:ascii="Book Antiqua" w:hAnsi="Book Antiqua"/>
          <w:vertAlign w:val="superscript"/>
        </w:rPr>
        <w:t>4]</w:t>
      </w:r>
      <w:r w:rsidRPr="00B713D0">
        <w:rPr>
          <w:rFonts w:ascii="Book Antiqua" w:hAnsi="Book Antiqua"/>
        </w:rPr>
        <w:t xml:space="preserve">. This patient developed symptoms after drinking a large amount of ice water, containing hail, which may have caused local mucosal frostbite of the oesophagus. </w:t>
      </w:r>
    </w:p>
    <w:p w:rsidR="00726535" w:rsidRPr="00B713D0" w:rsidRDefault="00726535" w:rsidP="00E868F8">
      <w:pPr>
        <w:adjustRightInd w:val="0"/>
        <w:snapToGrid w:val="0"/>
        <w:spacing w:line="360" w:lineRule="auto"/>
        <w:ind w:firstLineChars="100" w:firstLine="240"/>
        <w:jc w:val="both"/>
        <w:rPr>
          <w:rFonts w:ascii="Book Antiqua" w:hAnsi="Book Antiqua"/>
        </w:rPr>
      </w:pPr>
      <w:r w:rsidRPr="00B713D0">
        <w:rPr>
          <w:rFonts w:ascii="Book Antiqua" w:hAnsi="Book Antiqua"/>
        </w:rPr>
        <w:t xml:space="preserve">Pathological examination revealed sub-mucosal thickening with neutrophils and plasma cell infiltration with suspected necrosis and sub-mucosal vascular thrombosis. The most common pathogens are </w:t>
      </w:r>
      <w:r w:rsidRPr="00B713D0">
        <w:rPr>
          <w:rFonts w:ascii="Book Antiqua" w:hAnsi="Book Antiqua"/>
          <w:i/>
          <w:iCs/>
        </w:rPr>
        <w:t>Streptococcus, Staphylococcus, Escherichia coli, Haemophilus influenzae, Proteus,</w:t>
      </w:r>
      <w:r w:rsidRPr="00B713D0">
        <w:rPr>
          <w:rFonts w:ascii="Book Antiqua" w:hAnsi="Book Antiqua"/>
        </w:rPr>
        <w:t xml:space="preserve"> and </w:t>
      </w:r>
      <w:proofErr w:type="gramStart"/>
      <w:r w:rsidRPr="00B713D0">
        <w:rPr>
          <w:rFonts w:ascii="Book Antiqua" w:hAnsi="Book Antiqua"/>
          <w:i/>
          <w:iCs/>
        </w:rPr>
        <w:t>Clostridium</w:t>
      </w:r>
      <w:r w:rsidRPr="00B713D0">
        <w:rPr>
          <w:rFonts w:ascii="Book Antiqua" w:hAnsi="Book Antiqua"/>
          <w:vertAlign w:val="superscript"/>
        </w:rPr>
        <w:t>[</w:t>
      </w:r>
      <w:proofErr w:type="gramEnd"/>
      <w:r w:rsidRPr="00B713D0">
        <w:rPr>
          <w:rFonts w:ascii="Book Antiqua" w:hAnsi="Book Antiqua"/>
          <w:vertAlign w:val="superscript"/>
        </w:rPr>
        <w:t>4]</w:t>
      </w:r>
      <w:r w:rsidRPr="00B713D0">
        <w:rPr>
          <w:rFonts w:ascii="Book Antiqua" w:hAnsi="Book Antiqua"/>
        </w:rPr>
        <w:t xml:space="preserve">, with </w:t>
      </w:r>
      <w:r w:rsidRPr="00B713D0">
        <w:rPr>
          <w:rFonts w:ascii="Book Antiqua" w:hAnsi="Book Antiqua"/>
          <w:i/>
          <w:iCs/>
        </w:rPr>
        <w:lastRenderedPageBreak/>
        <w:t>Streptococcus</w:t>
      </w:r>
      <w:r w:rsidRPr="00B713D0">
        <w:rPr>
          <w:rFonts w:ascii="Book Antiqua" w:hAnsi="Book Antiqua"/>
        </w:rPr>
        <w:t xml:space="preserve"> accounting for approximately 70</w:t>
      </w:r>
      <w:r w:rsidR="00E868F8">
        <w:rPr>
          <w:rFonts w:ascii="Book Antiqua" w:hAnsi="Book Antiqua" w:hint="eastAsia"/>
          <w:lang w:eastAsia="zh-CN"/>
        </w:rPr>
        <w:t>%</w:t>
      </w:r>
      <w:r w:rsidRPr="00B713D0">
        <w:rPr>
          <w:rFonts w:ascii="Book Antiqua" w:hAnsi="Book Antiqua"/>
        </w:rPr>
        <w:t xml:space="preserve">–75% of cases. The mucosal biopsy pathological results and blood culture results </w:t>
      </w:r>
      <w:r w:rsidR="008B75FB">
        <w:rPr>
          <w:rFonts w:ascii="Book Antiqua" w:hAnsi="Book Antiqua"/>
        </w:rPr>
        <w:t>in</w:t>
      </w:r>
      <w:r w:rsidRPr="00B713D0">
        <w:rPr>
          <w:rFonts w:ascii="Book Antiqua" w:hAnsi="Book Antiqua"/>
        </w:rPr>
        <w:t xml:space="preserve"> this patient revealed </w:t>
      </w:r>
      <w:r w:rsidR="008B75FB">
        <w:rPr>
          <w:rFonts w:ascii="Book Antiqua" w:hAnsi="Book Antiqua"/>
        </w:rPr>
        <w:t xml:space="preserve">that </w:t>
      </w:r>
      <w:r w:rsidRPr="00B713D0">
        <w:rPr>
          <w:rFonts w:ascii="Book Antiqua" w:hAnsi="Book Antiqua"/>
        </w:rPr>
        <w:t xml:space="preserve">the causative organism of the suppurative infection was </w:t>
      </w:r>
      <w:r w:rsidRPr="00B713D0">
        <w:rPr>
          <w:rFonts w:ascii="Book Antiqua" w:hAnsi="Book Antiqua"/>
          <w:i/>
          <w:iCs/>
        </w:rPr>
        <w:t>Klebsiella pneumoniae</w:t>
      </w:r>
      <w:r w:rsidRPr="00B713D0">
        <w:rPr>
          <w:rFonts w:ascii="Book Antiqua" w:hAnsi="Book Antiqua"/>
        </w:rPr>
        <w:t xml:space="preserve">. The most common symptoms of suppurative infection involving the oesophagus are post-sternal pain, dysphagia, general malaise, and chest </w:t>
      </w:r>
      <w:proofErr w:type="gramStart"/>
      <w:r w:rsidRPr="00B713D0">
        <w:rPr>
          <w:rFonts w:ascii="Book Antiqua" w:hAnsi="Book Antiqua"/>
        </w:rPr>
        <w:t>pain</w:t>
      </w:r>
      <w:r w:rsidRPr="00B713D0">
        <w:rPr>
          <w:rFonts w:ascii="Book Antiqua" w:hAnsi="Book Antiqua"/>
          <w:vertAlign w:val="superscript"/>
        </w:rPr>
        <w:t>[</w:t>
      </w:r>
      <w:proofErr w:type="gramEnd"/>
      <w:r w:rsidRPr="00B713D0">
        <w:rPr>
          <w:rFonts w:ascii="Book Antiqua" w:hAnsi="Book Antiqua"/>
          <w:vertAlign w:val="superscript"/>
        </w:rPr>
        <w:t>1]</w:t>
      </w:r>
      <w:r w:rsidRPr="00B713D0">
        <w:rPr>
          <w:rFonts w:ascii="Book Antiqua" w:hAnsi="Book Antiqua"/>
        </w:rPr>
        <w:t>. However, some patients may only have fever. This is a very rare case where the patient’s symptoms were fever with productive cough and yellowish-white sticky sputum. Gastroscopy can show diffuse oesophageal stenosis and ulcerative lesions. Endoscopic examination in some patients can also indicate the formation of pseudo membrane, which is an important indicator of the severity of injury due to bacterial infection of the oesophagus. A thoracic CT scan showed diffuse thickening of the oesophageal wall. The low-density shadow in the oesophageal wall suggested that the abscess was confined to the sub-mucosal and muscular layers and that there were mixed gas shadows, suggesting that perforation may be present.</w:t>
      </w:r>
    </w:p>
    <w:p w:rsidR="00726535" w:rsidRPr="00B713D0" w:rsidRDefault="00726535" w:rsidP="00E868F8">
      <w:pPr>
        <w:adjustRightInd w:val="0"/>
        <w:snapToGrid w:val="0"/>
        <w:spacing w:line="360" w:lineRule="auto"/>
        <w:ind w:firstLineChars="100" w:firstLine="240"/>
        <w:jc w:val="both"/>
        <w:rPr>
          <w:rFonts w:ascii="Book Antiqua" w:hAnsi="Book Antiqua"/>
        </w:rPr>
      </w:pPr>
      <w:r w:rsidRPr="00B713D0">
        <w:rPr>
          <w:rFonts w:ascii="Book Antiqua" w:hAnsi="Book Antiqua"/>
        </w:rPr>
        <w:t xml:space="preserve">The drugs of choice for this disease are antibiotics </w:t>
      </w:r>
      <w:r w:rsidR="008B75FB">
        <w:rPr>
          <w:rFonts w:ascii="Book Antiqua" w:hAnsi="Book Antiqua"/>
        </w:rPr>
        <w:t>such as</w:t>
      </w:r>
      <w:r w:rsidRPr="00B713D0">
        <w:rPr>
          <w:rFonts w:ascii="Book Antiqua" w:hAnsi="Book Antiqua"/>
        </w:rPr>
        <w:t xml:space="preserve"> penicillin and cephalosporin. Corroborating the drug of choice through drug sensitivity testing is always advisable to avoid drug resistance and its unnecessary side effects; the rational use of antibiotics is very important. Most abscesses can drain into the oesophageal cavity by themselves, but sometimes needle aspiration of pus or drainage of the abscess is required under gastroscopy. If the lesion involves the mediastinum and the adjacent organs to form a fistula, conservative medical treatment alone may be ineffective and surgical fistula repair or </w:t>
      </w:r>
      <w:proofErr w:type="spellStart"/>
      <w:r w:rsidRPr="00B713D0">
        <w:rPr>
          <w:rFonts w:ascii="Book Antiqua" w:hAnsi="Book Antiqua"/>
        </w:rPr>
        <w:t>oesophagectomy</w:t>
      </w:r>
      <w:proofErr w:type="spellEnd"/>
      <w:r w:rsidRPr="00B713D0">
        <w:rPr>
          <w:rFonts w:ascii="Book Antiqua" w:hAnsi="Book Antiqua"/>
        </w:rPr>
        <w:t xml:space="preserve"> might be </w:t>
      </w:r>
      <w:proofErr w:type="gramStart"/>
      <w:r w:rsidRPr="00B713D0">
        <w:rPr>
          <w:rFonts w:ascii="Book Antiqua" w:hAnsi="Book Antiqua"/>
        </w:rPr>
        <w:t>required</w:t>
      </w:r>
      <w:r w:rsidRPr="00B713D0">
        <w:rPr>
          <w:rFonts w:ascii="Book Antiqua" w:hAnsi="Book Antiqua"/>
          <w:vertAlign w:val="superscript"/>
        </w:rPr>
        <w:t>[</w:t>
      </w:r>
      <w:proofErr w:type="gramEnd"/>
      <w:r w:rsidRPr="00B713D0">
        <w:rPr>
          <w:rFonts w:ascii="Book Antiqua" w:hAnsi="Book Antiqua"/>
          <w:vertAlign w:val="superscript"/>
        </w:rPr>
        <w:t>1,5]</w:t>
      </w:r>
      <w:r w:rsidRPr="00B713D0">
        <w:rPr>
          <w:rFonts w:ascii="Book Antiqua" w:hAnsi="Book Antiqua"/>
        </w:rPr>
        <w:t xml:space="preserve">. In addition to the primary treatment measures of elimination of predisposing factors and proper antibiotic selection and </w:t>
      </w:r>
      <w:proofErr w:type="gramStart"/>
      <w:r w:rsidRPr="00B713D0">
        <w:rPr>
          <w:rFonts w:ascii="Book Antiqua" w:hAnsi="Book Antiqua"/>
        </w:rPr>
        <w:t>application</w:t>
      </w:r>
      <w:r w:rsidRPr="00B713D0">
        <w:rPr>
          <w:rFonts w:ascii="Book Antiqua" w:hAnsi="Book Antiqua"/>
          <w:vertAlign w:val="superscript"/>
        </w:rPr>
        <w:t>[</w:t>
      </w:r>
      <w:proofErr w:type="gramEnd"/>
      <w:r w:rsidRPr="00B713D0">
        <w:rPr>
          <w:rFonts w:ascii="Book Antiqua" w:hAnsi="Book Antiqua"/>
          <w:vertAlign w:val="superscript"/>
        </w:rPr>
        <w:t>1,2]</w:t>
      </w:r>
      <w:r w:rsidRPr="00B713D0">
        <w:rPr>
          <w:rFonts w:ascii="Book Antiqua" w:hAnsi="Book Antiqua"/>
        </w:rPr>
        <w:t xml:space="preserve">, attention must be paid to nutritional support, postural drainage, and other symptomatic treatments at the same time. </w:t>
      </w:r>
      <w:r w:rsidR="00FE6008">
        <w:rPr>
          <w:rFonts w:ascii="Book Antiqua" w:hAnsi="Book Antiqua"/>
        </w:rPr>
        <w:t>As</w:t>
      </w:r>
      <w:r w:rsidRPr="00B713D0">
        <w:rPr>
          <w:rFonts w:ascii="Book Antiqua" w:hAnsi="Book Antiqua"/>
        </w:rPr>
        <w:t xml:space="preserve"> bacteria can easily and aggressively invade the mucosa following oesophageal mucosa damage, and to avoid re-injury of the mucosa during the eating process </w:t>
      </w:r>
      <w:r w:rsidR="00FE6008">
        <w:rPr>
          <w:rFonts w:ascii="Book Antiqua" w:hAnsi="Book Antiqua"/>
        </w:rPr>
        <w:t>due to</w:t>
      </w:r>
      <w:r w:rsidRPr="00B713D0">
        <w:rPr>
          <w:rFonts w:ascii="Book Antiqua" w:hAnsi="Book Antiqua"/>
        </w:rPr>
        <w:t xml:space="preserve"> local friction of food on the oesophageal wall, the patient should be fed </w:t>
      </w:r>
      <w:r w:rsidR="00AD5A40" w:rsidRPr="009631A7">
        <w:rPr>
          <w:rFonts w:ascii="Book Antiqua" w:hAnsi="Book Antiqua"/>
          <w:i/>
        </w:rPr>
        <w:lastRenderedPageBreak/>
        <w:t>via</w:t>
      </w:r>
      <w:r w:rsidR="00FE6008">
        <w:rPr>
          <w:rFonts w:ascii="Book Antiqua" w:hAnsi="Book Antiqua"/>
        </w:rPr>
        <w:t xml:space="preserve"> a</w:t>
      </w:r>
      <w:r w:rsidRPr="00B713D0">
        <w:rPr>
          <w:rFonts w:ascii="Book Antiqua" w:hAnsi="Book Antiqua"/>
        </w:rPr>
        <w:t xml:space="preserve"> nasogastric tube. In this case, the patient’s oesophageal mucosa was not </w:t>
      </w:r>
      <w:r w:rsidR="00FE6008">
        <w:rPr>
          <w:rFonts w:ascii="Book Antiqua" w:hAnsi="Book Antiqua"/>
        </w:rPr>
        <w:t xml:space="preserve">timely </w:t>
      </w:r>
      <w:r w:rsidRPr="00B713D0">
        <w:rPr>
          <w:rFonts w:ascii="Book Antiqua" w:hAnsi="Book Antiqua"/>
        </w:rPr>
        <w:t xml:space="preserve">protected and was further injured by daily food intake </w:t>
      </w:r>
      <w:r w:rsidR="00AD5A40" w:rsidRPr="009631A7">
        <w:rPr>
          <w:rFonts w:ascii="Book Antiqua" w:hAnsi="Book Antiqua"/>
          <w:i/>
        </w:rPr>
        <w:t>via</w:t>
      </w:r>
      <w:r w:rsidRPr="00B713D0">
        <w:rPr>
          <w:rFonts w:ascii="Book Antiqua" w:hAnsi="Book Antiqua"/>
        </w:rPr>
        <w:t xml:space="preserve"> the oral route which led to the expansion of the mucosal ulcer to form an abscess and even a possible fistula. </w:t>
      </w:r>
      <w:r w:rsidR="00FE6008">
        <w:rPr>
          <w:rFonts w:ascii="Book Antiqua" w:hAnsi="Book Antiqua"/>
        </w:rPr>
        <w:t>A</w:t>
      </w:r>
      <w:r w:rsidRPr="00B713D0">
        <w:rPr>
          <w:rFonts w:ascii="Book Antiqua" w:hAnsi="Book Antiqua"/>
        </w:rPr>
        <w:t xml:space="preserve"> valuable lesson </w:t>
      </w:r>
      <w:r w:rsidR="00FE6008">
        <w:rPr>
          <w:rFonts w:ascii="Book Antiqua" w:hAnsi="Book Antiqua"/>
        </w:rPr>
        <w:t xml:space="preserve">has been </w:t>
      </w:r>
      <w:r w:rsidRPr="00B713D0">
        <w:rPr>
          <w:rFonts w:ascii="Book Antiqua" w:hAnsi="Book Antiqua"/>
        </w:rPr>
        <w:t xml:space="preserve">learned from this case. It is suggested that patients should be </w:t>
      </w:r>
      <w:r w:rsidR="00FE6008">
        <w:rPr>
          <w:rFonts w:ascii="Book Antiqua" w:hAnsi="Book Antiqua"/>
        </w:rPr>
        <w:t>placed</w:t>
      </w:r>
      <w:r w:rsidRPr="00B713D0">
        <w:rPr>
          <w:rFonts w:ascii="Book Antiqua" w:hAnsi="Book Antiqua"/>
        </w:rPr>
        <w:t xml:space="preserve"> in </w:t>
      </w:r>
      <w:r w:rsidR="00FE6008">
        <w:rPr>
          <w:rFonts w:ascii="Book Antiqua" w:hAnsi="Book Antiqua"/>
        </w:rPr>
        <w:t xml:space="preserve">the </w:t>
      </w:r>
      <w:r w:rsidRPr="00B713D0">
        <w:rPr>
          <w:rFonts w:ascii="Book Antiqua" w:hAnsi="Book Antiqua"/>
        </w:rPr>
        <w:t>semi-recumbent position to prevent the regurgitation of gastric contents and enhance the action of the mucosal protective agent. In this case, oral antibiotic solution and endoscopic mucosal irrigation were used, and the patient was instructed to remain in the supine position following medication administration, which effectively prolonged the retention time of the drugs in the oesophagus and achieved a good therapeutic effect. During the course of treatment, when the condition is recurrent and progressive, the cause should be identified promptly and the exclusion of oesophageal tuberculosis, lymphoma, Crohn's disease and oesophageal cancer should be prioritized. Repeated gastroscopy and mucosal biopsy can be performed to confirm the diagnosis, if the patient's condition permits; however, the spread of infection, bleeding, and perforation must be avoided during the procedures.</w:t>
      </w:r>
    </w:p>
    <w:p w:rsidR="00726535" w:rsidRPr="00B713D0" w:rsidRDefault="00726535" w:rsidP="00F469B1">
      <w:pPr>
        <w:pStyle w:val="Default"/>
        <w:snapToGrid w:val="0"/>
        <w:spacing w:line="360" w:lineRule="auto"/>
        <w:ind w:firstLineChars="100" w:firstLine="240"/>
        <w:jc w:val="both"/>
        <w:rPr>
          <w:rFonts w:ascii="Book Antiqua" w:hAnsi="Book Antiqua" w:cs="Times New Roman"/>
          <w:color w:val="auto"/>
          <w:lang w:val="en-GB"/>
        </w:rPr>
      </w:pPr>
      <w:r w:rsidRPr="00B713D0">
        <w:rPr>
          <w:rFonts w:ascii="Book Antiqua" w:hAnsi="Book Antiqua" w:cs="Times New Roman"/>
          <w:color w:val="auto"/>
          <w:lang w:val="en-GB"/>
        </w:rPr>
        <w:t xml:space="preserve">For acute suppurative oesophagitis patients with localized lesions, the prognosis is mostly favourable but oesophageal stenosis, recurrent pulmonary infection, oesophageal carcinogenesis, peritonitis, and even death may occur in patients with extensive lesions and </w:t>
      </w:r>
      <w:r w:rsidR="00FE6008">
        <w:rPr>
          <w:rFonts w:ascii="Book Antiqua" w:hAnsi="Book Antiqua" w:cs="Times New Roman"/>
          <w:color w:val="auto"/>
          <w:lang w:val="en-GB"/>
        </w:rPr>
        <w:t xml:space="preserve">an </w:t>
      </w:r>
      <w:r w:rsidRPr="00B713D0">
        <w:rPr>
          <w:rFonts w:ascii="Book Antiqua" w:hAnsi="Book Antiqua" w:cs="Times New Roman"/>
          <w:color w:val="auto"/>
          <w:lang w:val="en-GB"/>
        </w:rPr>
        <w:t xml:space="preserve">uncontrolled condition. Therefore, as medical personnel, we should pay </w:t>
      </w:r>
      <w:r w:rsidR="00FE6008">
        <w:rPr>
          <w:rFonts w:ascii="Book Antiqua" w:hAnsi="Book Antiqua" w:cs="Times New Roman"/>
          <w:color w:val="auto"/>
          <w:lang w:val="en-GB"/>
        </w:rPr>
        <w:t>close</w:t>
      </w:r>
      <w:r w:rsidRPr="00B713D0">
        <w:rPr>
          <w:rFonts w:ascii="Book Antiqua" w:hAnsi="Book Antiqua" w:cs="Times New Roman"/>
          <w:color w:val="auto"/>
          <w:lang w:val="en-GB"/>
        </w:rPr>
        <w:t xml:space="preserve"> attention to collecting a detailed patient history, avoid the abuse or unnecessary use of antibiotics in clinical work, and reduce the incidence of misdiagnosis and missed diagnosis, thereby reducing the physiological and psychological burden on patients and improving the cure rate. Timely and correct diagnosis and treatment will greatly reduce the wastage of medical resources, which will benefit both parties: the patients and the medical fraternity.</w:t>
      </w:r>
    </w:p>
    <w:p w:rsidR="003A5B97" w:rsidRPr="00B713D0" w:rsidRDefault="003A5B97" w:rsidP="00B713D0">
      <w:pPr>
        <w:pStyle w:val="aa"/>
        <w:autoSpaceDE w:val="0"/>
        <w:autoSpaceDN w:val="0"/>
        <w:adjustRightInd w:val="0"/>
        <w:snapToGrid w:val="0"/>
        <w:spacing w:after="0" w:line="360" w:lineRule="auto"/>
        <w:ind w:left="0"/>
        <w:contextualSpacing w:val="0"/>
        <w:jc w:val="both"/>
        <w:rPr>
          <w:rFonts w:ascii="Book Antiqua" w:hAnsi="Book Antiqua" w:cstheme="minorHAnsi"/>
          <w:b/>
          <w:sz w:val="24"/>
          <w:szCs w:val="24"/>
          <w:u w:val="single"/>
          <w:lang w:val="en-US" w:eastAsia="zh-CN"/>
        </w:rPr>
      </w:pPr>
    </w:p>
    <w:p w:rsidR="003A5B97" w:rsidRPr="00B713D0" w:rsidRDefault="003A5B97" w:rsidP="00B713D0">
      <w:pPr>
        <w:pStyle w:val="aa"/>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B713D0">
        <w:rPr>
          <w:rFonts w:ascii="Book Antiqua" w:eastAsia="Calibri" w:hAnsi="Book Antiqua" w:cstheme="minorHAnsi"/>
          <w:b/>
          <w:sz w:val="24"/>
          <w:szCs w:val="24"/>
          <w:u w:val="single"/>
          <w:lang w:val="en-US"/>
        </w:rPr>
        <w:t>CONCLUSION</w:t>
      </w:r>
    </w:p>
    <w:p w:rsidR="00726535" w:rsidRPr="00B713D0" w:rsidRDefault="00726535" w:rsidP="00B713D0">
      <w:pPr>
        <w:adjustRightInd w:val="0"/>
        <w:snapToGrid w:val="0"/>
        <w:spacing w:line="360" w:lineRule="auto"/>
        <w:jc w:val="both"/>
        <w:rPr>
          <w:rFonts w:ascii="Book Antiqua" w:hAnsi="Book Antiqua"/>
          <w:lang w:eastAsia="zh-CN"/>
        </w:rPr>
      </w:pPr>
      <w:r w:rsidRPr="00B713D0">
        <w:rPr>
          <w:rFonts w:ascii="Book Antiqua" w:hAnsi="Book Antiqua"/>
        </w:rPr>
        <w:lastRenderedPageBreak/>
        <w:t xml:space="preserve">The early diagnosis and appropriate treatment of acute suppurative oesophagitis is critical. Along with detailed patient history taking, choice of </w:t>
      </w:r>
      <w:r w:rsidR="00FE6008">
        <w:rPr>
          <w:rFonts w:ascii="Book Antiqua" w:hAnsi="Book Antiqua"/>
        </w:rPr>
        <w:t>appropriate</w:t>
      </w:r>
      <w:r w:rsidRPr="00B713D0">
        <w:rPr>
          <w:rFonts w:ascii="Book Antiqua" w:hAnsi="Book Antiqua"/>
        </w:rPr>
        <w:t xml:space="preserve"> antibiotics, and repeated gastroscopy, we must also pay attention to the nutritional support, postural drainage, and other symptomatic treatments to attain optimal results.</w:t>
      </w:r>
    </w:p>
    <w:p w:rsidR="00726535" w:rsidRDefault="00726535" w:rsidP="00C1178D">
      <w:pPr>
        <w:adjustRightInd w:val="0"/>
        <w:snapToGrid w:val="0"/>
        <w:spacing w:line="360" w:lineRule="auto"/>
        <w:jc w:val="both"/>
        <w:rPr>
          <w:rFonts w:ascii="Book Antiqua" w:hAnsi="Book Antiqua"/>
          <w:lang w:eastAsia="zh-CN"/>
        </w:rPr>
      </w:pPr>
    </w:p>
    <w:p w:rsidR="00406D5F" w:rsidRDefault="00406D5F" w:rsidP="00406D5F">
      <w:pPr>
        <w:pStyle w:val="paragraph"/>
        <w:adjustRightInd w:val="0"/>
        <w:snapToGrid w:val="0"/>
        <w:spacing w:before="0" w:beforeAutospacing="0" w:after="0" w:afterAutospacing="0" w:line="360" w:lineRule="auto"/>
        <w:jc w:val="both"/>
        <w:textAlignment w:val="baseline"/>
        <w:rPr>
          <w:rFonts w:ascii="Book Antiqua" w:hAnsi="Book Antiqua" w:cs="Calibri"/>
          <w:u w:val="single"/>
        </w:rPr>
      </w:pPr>
      <w:r>
        <w:rPr>
          <w:rStyle w:val="normaltextrun"/>
          <w:rFonts w:ascii="Book Antiqua" w:hAnsi="Book Antiqua" w:cs="Calibri"/>
          <w:b/>
          <w:bCs/>
          <w:u w:val="single"/>
        </w:rPr>
        <w:t>ACKNOWLEDGEMENTS</w:t>
      </w:r>
    </w:p>
    <w:p w:rsidR="00406D5F" w:rsidRPr="00406D5F" w:rsidRDefault="00406D5F" w:rsidP="00C1178D">
      <w:pPr>
        <w:adjustRightInd w:val="0"/>
        <w:snapToGrid w:val="0"/>
        <w:spacing w:line="360" w:lineRule="auto"/>
        <w:jc w:val="both"/>
        <w:rPr>
          <w:rFonts w:ascii="Book Antiqua" w:hAnsi="Book Antiqua"/>
          <w:lang w:val="en-US" w:eastAsia="zh-CN"/>
        </w:rPr>
      </w:pPr>
      <w:r w:rsidRPr="00B713D0">
        <w:rPr>
          <w:rFonts w:ascii="Book Antiqua" w:hAnsi="Book Antiqua"/>
          <w:lang w:val="en-US" w:eastAsia="zh-CN"/>
        </w:rPr>
        <w:t xml:space="preserve">We would like to thank the patient for giving consent for publication, and we </w:t>
      </w:r>
      <w:r w:rsidR="00FE6008">
        <w:rPr>
          <w:rFonts w:ascii="Book Antiqua" w:hAnsi="Book Antiqua"/>
          <w:lang w:val="en-US" w:eastAsia="zh-CN"/>
        </w:rPr>
        <w:t xml:space="preserve">are </w:t>
      </w:r>
      <w:r w:rsidRPr="00B713D0">
        <w:rPr>
          <w:rFonts w:ascii="Book Antiqua" w:hAnsi="Book Antiqua"/>
          <w:lang w:val="en-US" w:eastAsia="zh-CN"/>
        </w:rPr>
        <w:t xml:space="preserve">grateful </w:t>
      </w:r>
      <w:r w:rsidR="00FE6008">
        <w:rPr>
          <w:rFonts w:ascii="Book Antiqua" w:hAnsi="Book Antiqua"/>
          <w:lang w:val="en-US" w:eastAsia="zh-CN"/>
        </w:rPr>
        <w:t>to</w:t>
      </w:r>
      <w:r w:rsidRPr="00B713D0">
        <w:rPr>
          <w:rFonts w:ascii="Book Antiqua" w:hAnsi="Book Antiqua"/>
          <w:lang w:val="en-US" w:eastAsia="zh-CN"/>
        </w:rPr>
        <w:t xml:space="preserve"> all research staff and co-investigators involved in this case study.</w:t>
      </w:r>
    </w:p>
    <w:p w:rsidR="00406D5F" w:rsidRPr="00B713D0" w:rsidRDefault="00406D5F" w:rsidP="00C1178D">
      <w:pPr>
        <w:adjustRightInd w:val="0"/>
        <w:snapToGrid w:val="0"/>
        <w:spacing w:line="360" w:lineRule="auto"/>
        <w:jc w:val="both"/>
        <w:rPr>
          <w:rFonts w:ascii="Book Antiqua" w:hAnsi="Book Antiqua"/>
          <w:lang w:eastAsia="zh-CN"/>
        </w:rPr>
      </w:pPr>
    </w:p>
    <w:p w:rsidR="00C1178D" w:rsidRDefault="00C1178D" w:rsidP="00C1178D">
      <w:pPr>
        <w:pStyle w:val="aa"/>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Pr>
          <w:rFonts w:ascii="Book Antiqua" w:hAnsi="Book Antiqua" w:cstheme="minorHAnsi"/>
          <w:b/>
          <w:sz w:val="24"/>
          <w:szCs w:val="24"/>
          <w:lang w:val="en-US"/>
        </w:rPr>
        <w:t>REFERENCES</w:t>
      </w:r>
    </w:p>
    <w:p w:rsidR="00F469B1" w:rsidRPr="00F469B1" w:rsidRDefault="00F469B1" w:rsidP="00F469B1">
      <w:pPr>
        <w:widowControl w:val="0"/>
        <w:adjustRightInd w:val="0"/>
        <w:snapToGrid w:val="0"/>
        <w:spacing w:line="360" w:lineRule="auto"/>
        <w:jc w:val="both"/>
        <w:rPr>
          <w:rFonts w:ascii="Book Antiqua" w:eastAsia="宋体" w:hAnsi="Book Antiqua"/>
          <w:kern w:val="2"/>
          <w:lang w:val="en-US" w:eastAsia="zh-CN"/>
        </w:rPr>
      </w:pPr>
      <w:r w:rsidRPr="00F469B1">
        <w:rPr>
          <w:rFonts w:ascii="Book Antiqua" w:eastAsia="宋体" w:hAnsi="Book Antiqua"/>
          <w:kern w:val="2"/>
          <w:lang w:val="en-US" w:eastAsia="zh-CN"/>
        </w:rPr>
        <w:t xml:space="preserve">1 </w:t>
      </w:r>
      <w:r w:rsidRPr="00F469B1">
        <w:rPr>
          <w:rFonts w:ascii="Book Antiqua" w:eastAsia="宋体" w:hAnsi="Book Antiqua"/>
          <w:b/>
          <w:kern w:val="2"/>
          <w:lang w:val="en-US" w:eastAsia="zh-CN"/>
        </w:rPr>
        <w:t>Hsu CY</w:t>
      </w:r>
      <w:r w:rsidRPr="00F469B1">
        <w:rPr>
          <w:rFonts w:ascii="Book Antiqua" w:eastAsia="宋体" w:hAnsi="Book Antiqua"/>
          <w:kern w:val="2"/>
          <w:lang w:val="en-US" w:eastAsia="zh-CN"/>
        </w:rPr>
        <w:t xml:space="preserve">, Liu JS, Chen DF, Shih CC. Acute diffuse </w:t>
      </w:r>
      <w:proofErr w:type="spellStart"/>
      <w:r w:rsidRPr="00F469B1">
        <w:rPr>
          <w:rFonts w:ascii="Book Antiqua" w:eastAsia="宋体" w:hAnsi="Book Antiqua"/>
          <w:kern w:val="2"/>
          <w:lang w:val="en-US" w:eastAsia="zh-CN"/>
        </w:rPr>
        <w:t>phlegmonous</w:t>
      </w:r>
      <w:proofErr w:type="spellEnd"/>
      <w:r w:rsidRPr="00F469B1">
        <w:rPr>
          <w:rFonts w:ascii="Book Antiqua" w:eastAsia="宋体" w:hAnsi="Book Antiqua"/>
          <w:kern w:val="2"/>
          <w:lang w:val="en-US" w:eastAsia="zh-CN"/>
        </w:rPr>
        <w:t xml:space="preserve"> </w:t>
      </w:r>
      <w:proofErr w:type="spellStart"/>
      <w:r w:rsidRPr="00F469B1">
        <w:rPr>
          <w:rFonts w:ascii="Book Antiqua" w:eastAsia="宋体" w:hAnsi="Book Antiqua"/>
          <w:kern w:val="2"/>
          <w:lang w:val="en-US" w:eastAsia="zh-CN"/>
        </w:rPr>
        <w:t>esophagogastritis</w:t>
      </w:r>
      <w:proofErr w:type="spellEnd"/>
      <w:r w:rsidRPr="00F469B1">
        <w:rPr>
          <w:rFonts w:ascii="Book Antiqua" w:eastAsia="宋体" w:hAnsi="Book Antiqua"/>
          <w:kern w:val="2"/>
          <w:lang w:val="en-US" w:eastAsia="zh-CN"/>
        </w:rPr>
        <w:t xml:space="preserve">: report of a survived case. </w:t>
      </w:r>
      <w:proofErr w:type="spellStart"/>
      <w:r w:rsidRPr="00F469B1">
        <w:rPr>
          <w:rFonts w:ascii="Book Antiqua" w:eastAsia="宋体" w:hAnsi="Book Antiqua"/>
          <w:i/>
          <w:kern w:val="2"/>
          <w:lang w:val="en-US" w:eastAsia="zh-CN"/>
        </w:rPr>
        <w:t>Hepatogastroenterology</w:t>
      </w:r>
      <w:proofErr w:type="spellEnd"/>
      <w:r w:rsidRPr="00F469B1">
        <w:rPr>
          <w:rFonts w:ascii="Book Antiqua" w:eastAsia="宋体" w:hAnsi="Book Antiqua"/>
          <w:kern w:val="2"/>
          <w:lang w:val="en-US" w:eastAsia="zh-CN"/>
        </w:rPr>
        <w:t xml:space="preserve"> 1996; </w:t>
      </w:r>
      <w:r w:rsidRPr="00F469B1">
        <w:rPr>
          <w:rFonts w:ascii="Book Antiqua" w:eastAsia="宋体" w:hAnsi="Book Antiqua"/>
          <w:b/>
          <w:kern w:val="2"/>
          <w:lang w:val="en-US" w:eastAsia="zh-CN"/>
        </w:rPr>
        <w:t>43</w:t>
      </w:r>
      <w:r w:rsidRPr="00F469B1">
        <w:rPr>
          <w:rFonts w:ascii="Book Antiqua" w:eastAsia="宋体" w:hAnsi="Book Antiqua"/>
          <w:kern w:val="2"/>
          <w:lang w:val="en-US" w:eastAsia="zh-CN"/>
        </w:rPr>
        <w:t>: 1347-1352 [</w:t>
      </w:r>
      <w:bookmarkStart w:id="51" w:name="OLE_LINK71"/>
      <w:bookmarkStart w:id="52" w:name="OLE_LINK72"/>
      <w:r w:rsidRPr="00F469B1">
        <w:rPr>
          <w:rFonts w:ascii="Book Antiqua" w:eastAsia="宋体" w:hAnsi="Book Antiqua"/>
          <w:kern w:val="2"/>
          <w:lang w:val="en-US" w:eastAsia="zh-CN"/>
        </w:rPr>
        <w:t>PMID: 8908573</w:t>
      </w:r>
      <w:bookmarkEnd w:id="51"/>
      <w:bookmarkEnd w:id="52"/>
      <w:r w:rsidRPr="00F469B1">
        <w:rPr>
          <w:rFonts w:ascii="Book Antiqua" w:eastAsia="宋体" w:hAnsi="Book Antiqua"/>
          <w:kern w:val="2"/>
          <w:lang w:val="en-US" w:eastAsia="zh-CN"/>
        </w:rPr>
        <w:t>]</w:t>
      </w:r>
    </w:p>
    <w:p w:rsidR="00F469B1" w:rsidRPr="00F469B1" w:rsidRDefault="00F469B1" w:rsidP="00F469B1">
      <w:pPr>
        <w:widowControl w:val="0"/>
        <w:adjustRightInd w:val="0"/>
        <w:snapToGrid w:val="0"/>
        <w:spacing w:line="360" w:lineRule="auto"/>
        <w:jc w:val="both"/>
        <w:rPr>
          <w:rFonts w:ascii="Book Antiqua" w:eastAsia="宋体" w:hAnsi="Book Antiqua"/>
          <w:kern w:val="2"/>
          <w:lang w:val="en-US" w:eastAsia="zh-CN"/>
        </w:rPr>
      </w:pPr>
      <w:r w:rsidRPr="00F469B1">
        <w:rPr>
          <w:rFonts w:ascii="Book Antiqua" w:eastAsia="宋体" w:hAnsi="Book Antiqua"/>
          <w:kern w:val="2"/>
          <w:lang w:val="en-US" w:eastAsia="zh-CN"/>
        </w:rPr>
        <w:t xml:space="preserve">2 </w:t>
      </w:r>
      <w:proofErr w:type="spellStart"/>
      <w:r w:rsidRPr="00F469B1">
        <w:rPr>
          <w:rFonts w:ascii="Book Antiqua" w:eastAsia="宋体" w:hAnsi="Book Antiqua"/>
          <w:b/>
          <w:kern w:val="2"/>
          <w:lang w:val="en-US" w:eastAsia="zh-CN"/>
        </w:rPr>
        <w:t>Karimata</w:t>
      </w:r>
      <w:proofErr w:type="spellEnd"/>
      <w:r w:rsidRPr="00F469B1">
        <w:rPr>
          <w:rFonts w:ascii="Book Antiqua" w:eastAsia="宋体" w:hAnsi="Book Antiqua"/>
          <w:b/>
          <w:kern w:val="2"/>
          <w:lang w:val="en-US" w:eastAsia="zh-CN"/>
        </w:rPr>
        <w:t xml:space="preserve"> H</w:t>
      </w:r>
      <w:r w:rsidRPr="00F469B1">
        <w:rPr>
          <w:rFonts w:ascii="Book Antiqua" w:eastAsia="宋体" w:hAnsi="Book Antiqua"/>
          <w:kern w:val="2"/>
          <w:lang w:val="en-US" w:eastAsia="zh-CN"/>
        </w:rPr>
        <w:t xml:space="preserve">, </w:t>
      </w:r>
      <w:proofErr w:type="spellStart"/>
      <w:r w:rsidRPr="00F469B1">
        <w:rPr>
          <w:rFonts w:ascii="Book Antiqua" w:eastAsia="宋体" w:hAnsi="Book Antiqua"/>
          <w:kern w:val="2"/>
          <w:lang w:val="en-US" w:eastAsia="zh-CN"/>
        </w:rPr>
        <w:t>Nishimaki</w:t>
      </w:r>
      <w:proofErr w:type="spellEnd"/>
      <w:r w:rsidRPr="00F469B1">
        <w:rPr>
          <w:rFonts w:ascii="Book Antiqua" w:eastAsia="宋体" w:hAnsi="Book Antiqua"/>
          <w:kern w:val="2"/>
          <w:lang w:val="en-US" w:eastAsia="zh-CN"/>
        </w:rPr>
        <w:t xml:space="preserve"> T, </w:t>
      </w:r>
      <w:proofErr w:type="spellStart"/>
      <w:r w:rsidRPr="00F469B1">
        <w:rPr>
          <w:rFonts w:ascii="Book Antiqua" w:eastAsia="宋体" w:hAnsi="Book Antiqua"/>
          <w:kern w:val="2"/>
          <w:lang w:val="en-US" w:eastAsia="zh-CN"/>
        </w:rPr>
        <w:t>Oshita</w:t>
      </w:r>
      <w:proofErr w:type="spellEnd"/>
      <w:r w:rsidRPr="00F469B1">
        <w:rPr>
          <w:rFonts w:ascii="Book Antiqua" w:eastAsia="宋体" w:hAnsi="Book Antiqua"/>
          <w:kern w:val="2"/>
          <w:lang w:val="en-US" w:eastAsia="zh-CN"/>
        </w:rPr>
        <w:t xml:space="preserve"> A, </w:t>
      </w:r>
      <w:proofErr w:type="spellStart"/>
      <w:r w:rsidRPr="00F469B1">
        <w:rPr>
          <w:rFonts w:ascii="Book Antiqua" w:eastAsia="宋体" w:hAnsi="Book Antiqua"/>
          <w:kern w:val="2"/>
          <w:lang w:val="en-US" w:eastAsia="zh-CN"/>
        </w:rPr>
        <w:t>Nagahama</w:t>
      </w:r>
      <w:proofErr w:type="spellEnd"/>
      <w:r w:rsidRPr="00F469B1">
        <w:rPr>
          <w:rFonts w:ascii="Book Antiqua" w:eastAsia="宋体" w:hAnsi="Book Antiqua"/>
          <w:kern w:val="2"/>
          <w:lang w:val="en-US" w:eastAsia="zh-CN"/>
        </w:rPr>
        <w:t xml:space="preserve"> M, </w:t>
      </w:r>
      <w:proofErr w:type="spellStart"/>
      <w:r w:rsidRPr="00F469B1">
        <w:rPr>
          <w:rFonts w:ascii="Book Antiqua" w:eastAsia="宋体" w:hAnsi="Book Antiqua"/>
          <w:kern w:val="2"/>
          <w:lang w:val="en-US" w:eastAsia="zh-CN"/>
        </w:rPr>
        <w:t>Shimoji</w:t>
      </w:r>
      <w:proofErr w:type="spellEnd"/>
      <w:r w:rsidRPr="00F469B1">
        <w:rPr>
          <w:rFonts w:ascii="Book Antiqua" w:eastAsia="宋体" w:hAnsi="Book Antiqua"/>
          <w:kern w:val="2"/>
          <w:lang w:val="en-US" w:eastAsia="zh-CN"/>
        </w:rPr>
        <w:t xml:space="preserve"> H, </w:t>
      </w:r>
      <w:proofErr w:type="spellStart"/>
      <w:r w:rsidRPr="00F469B1">
        <w:rPr>
          <w:rFonts w:ascii="Book Antiqua" w:eastAsia="宋体" w:hAnsi="Book Antiqua"/>
          <w:kern w:val="2"/>
          <w:lang w:val="en-US" w:eastAsia="zh-CN"/>
        </w:rPr>
        <w:t>Inamine</w:t>
      </w:r>
      <w:proofErr w:type="spellEnd"/>
      <w:r w:rsidRPr="00F469B1">
        <w:rPr>
          <w:rFonts w:ascii="Book Antiqua" w:eastAsia="宋体" w:hAnsi="Book Antiqua"/>
          <w:kern w:val="2"/>
          <w:lang w:val="en-US" w:eastAsia="zh-CN"/>
        </w:rPr>
        <w:t xml:space="preserve"> M, </w:t>
      </w:r>
      <w:proofErr w:type="spellStart"/>
      <w:r w:rsidRPr="00F469B1">
        <w:rPr>
          <w:rFonts w:ascii="Book Antiqua" w:eastAsia="宋体" w:hAnsi="Book Antiqua"/>
          <w:kern w:val="2"/>
          <w:lang w:val="en-US" w:eastAsia="zh-CN"/>
        </w:rPr>
        <w:t>Kinjyo</w:t>
      </w:r>
      <w:proofErr w:type="spellEnd"/>
      <w:r w:rsidRPr="00F469B1">
        <w:rPr>
          <w:rFonts w:ascii="Book Antiqua" w:eastAsia="宋体" w:hAnsi="Book Antiqua"/>
          <w:kern w:val="2"/>
          <w:lang w:val="en-US" w:eastAsia="zh-CN"/>
        </w:rPr>
        <w:t xml:space="preserve"> T. Acute phlegmonous esophagitis as a rare but threatening complication of chemoradiotherapy: report of a case. </w:t>
      </w:r>
      <w:r w:rsidRPr="00F469B1">
        <w:rPr>
          <w:rFonts w:ascii="Book Antiqua" w:eastAsia="宋体" w:hAnsi="Book Antiqua"/>
          <w:i/>
          <w:kern w:val="2"/>
          <w:lang w:val="en-US" w:eastAsia="zh-CN"/>
        </w:rPr>
        <w:t>Surg Today</w:t>
      </w:r>
      <w:r w:rsidRPr="00F469B1">
        <w:rPr>
          <w:rFonts w:ascii="Book Antiqua" w:eastAsia="宋体" w:hAnsi="Book Antiqua"/>
          <w:kern w:val="2"/>
          <w:lang w:val="en-US" w:eastAsia="zh-CN"/>
        </w:rPr>
        <w:t xml:space="preserve"> 2014; </w:t>
      </w:r>
      <w:r w:rsidRPr="00F469B1">
        <w:rPr>
          <w:rFonts w:ascii="Book Antiqua" w:eastAsia="宋体" w:hAnsi="Book Antiqua"/>
          <w:b/>
          <w:kern w:val="2"/>
          <w:lang w:val="en-US" w:eastAsia="zh-CN"/>
        </w:rPr>
        <w:t>44</w:t>
      </w:r>
      <w:r w:rsidRPr="00F469B1">
        <w:rPr>
          <w:rFonts w:ascii="Book Antiqua" w:eastAsia="宋体" w:hAnsi="Book Antiqua"/>
          <w:kern w:val="2"/>
          <w:lang w:val="en-US" w:eastAsia="zh-CN"/>
        </w:rPr>
        <w:t>: 1147-1151 [PMID: 23467978 DOI: 10.1007/s00595-013-0536-2]</w:t>
      </w:r>
    </w:p>
    <w:p w:rsidR="00F469B1" w:rsidRPr="00F469B1" w:rsidRDefault="00F469B1" w:rsidP="00F469B1">
      <w:pPr>
        <w:widowControl w:val="0"/>
        <w:adjustRightInd w:val="0"/>
        <w:snapToGrid w:val="0"/>
        <w:spacing w:line="360" w:lineRule="auto"/>
        <w:jc w:val="both"/>
        <w:rPr>
          <w:rFonts w:ascii="Book Antiqua" w:eastAsia="宋体" w:hAnsi="Book Antiqua"/>
          <w:kern w:val="2"/>
          <w:lang w:val="en-US" w:eastAsia="zh-CN"/>
        </w:rPr>
      </w:pPr>
      <w:r w:rsidRPr="00F469B1">
        <w:rPr>
          <w:rFonts w:ascii="Book Antiqua" w:eastAsia="宋体" w:hAnsi="Book Antiqua"/>
          <w:kern w:val="2"/>
          <w:lang w:val="en-US" w:eastAsia="zh-CN"/>
        </w:rPr>
        <w:t xml:space="preserve">3 </w:t>
      </w:r>
      <w:r w:rsidRPr="00F469B1">
        <w:rPr>
          <w:rFonts w:ascii="Book Antiqua" w:eastAsia="宋体" w:hAnsi="Book Antiqua"/>
          <w:b/>
          <w:kern w:val="2"/>
          <w:lang w:val="en-US" w:eastAsia="zh-CN"/>
        </w:rPr>
        <w:t>Yun CH</w:t>
      </w:r>
      <w:r w:rsidRPr="00F469B1">
        <w:rPr>
          <w:rFonts w:ascii="Book Antiqua" w:eastAsia="宋体" w:hAnsi="Book Antiqua"/>
          <w:kern w:val="2"/>
          <w:lang w:val="en-US" w:eastAsia="zh-CN"/>
        </w:rPr>
        <w:t xml:space="preserve">, Cheng SM, </w:t>
      </w:r>
      <w:proofErr w:type="spellStart"/>
      <w:r w:rsidRPr="00F469B1">
        <w:rPr>
          <w:rFonts w:ascii="Book Antiqua" w:eastAsia="宋体" w:hAnsi="Book Antiqua"/>
          <w:kern w:val="2"/>
          <w:lang w:val="en-US" w:eastAsia="zh-CN"/>
        </w:rPr>
        <w:t>Sheu</w:t>
      </w:r>
      <w:proofErr w:type="spellEnd"/>
      <w:r w:rsidRPr="00F469B1">
        <w:rPr>
          <w:rFonts w:ascii="Book Antiqua" w:eastAsia="宋体" w:hAnsi="Book Antiqua"/>
          <w:kern w:val="2"/>
          <w:lang w:val="en-US" w:eastAsia="zh-CN"/>
        </w:rPr>
        <w:t xml:space="preserve"> CI, Huang JK. Acute phlegmonous esophagitis: an unusual case (2005: 8b). </w:t>
      </w:r>
      <w:proofErr w:type="spellStart"/>
      <w:r w:rsidRPr="00F469B1">
        <w:rPr>
          <w:rFonts w:ascii="Book Antiqua" w:eastAsia="宋体" w:hAnsi="Book Antiqua"/>
          <w:i/>
          <w:kern w:val="2"/>
          <w:lang w:val="en-US" w:eastAsia="zh-CN"/>
        </w:rPr>
        <w:t>Eur</w:t>
      </w:r>
      <w:proofErr w:type="spellEnd"/>
      <w:r w:rsidRPr="00F469B1">
        <w:rPr>
          <w:rFonts w:ascii="Book Antiqua" w:eastAsia="宋体" w:hAnsi="Book Antiqua"/>
          <w:i/>
          <w:kern w:val="2"/>
          <w:lang w:val="en-US" w:eastAsia="zh-CN"/>
        </w:rPr>
        <w:t xml:space="preserve"> </w:t>
      </w:r>
      <w:proofErr w:type="spellStart"/>
      <w:r w:rsidRPr="00F469B1">
        <w:rPr>
          <w:rFonts w:ascii="Book Antiqua" w:eastAsia="宋体" w:hAnsi="Book Antiqua"/>
          <w:i/>
          <w:kern w:val="2"/>
          <w:lang w:val="en-US" w:eastAsia="zh-CN"/>
        </w:rPr>
        <w:t>Radiol</w:t>
      </w:r>
      <w:proofErr w:type="spellEnd"/>
      <w:r w:rsidRPr="00F469B1">
        <w:rPr>
          <w:rFonts w:ascii="Book Antiqua" w:eastAsia="宋体" w:hAnsi="Book Antiqua"/>
          <w:kern w:val="2"/>
          <w:lang w:val="en-US" w:eastAsia="zh-CN"/>
        </w:rPr>
        <w:t xml:space="preserve"> 2005; </w:t>
      </w:r>
      <w:r w:rsidRPr="00F469B1">
        <w:rPr>
          <w:rFonts w:ascii="Book Antiqua" w:eastAsia="宋体" w:hAnsi="Book Antiqua"/>
          <w:b/>
          <w:kern w:val="2"/>
          <w:lang w:val="en-US" w:eastAsia="zh-CN"/>
        </w:rPr>
        <w:t>15</w:t>
      </w:r>
      <w:r w:rsidRPr="00F469B1">
        <w:rPr>
          <w:rFonts w:ascii="Book Antiqua" w:eastAsia="宋体" w:hAnsi="Book Antiqua"/>
          <w:kern w:val="2"/>
          <w:lang w:val="en-US" w:eastAsia="zh-CN"/>
        </w:rPr>
        <w:t>: 2380-2381 [PMID: 16323265 DOI: 10.1007/s00330-005-2842-6]</w:t>
      </w:r>
    </w:p>
    <w:p w:rsidR="00F469B1" w:rsidRPr="00F469B1" w:rsidRDefault="00F469B1" w:rsidP="00F469B1">
      <w:pPr>
        <w:widowControl w:val="0"/>
        <w:adjustRightInd w:val="0"/>
        <w:snapToGrid w:val="0"/>
        <w:spacing w:line="360" w:lineRule="auto"/>
        <w:jc w:val="both"/>
        <w:rPr>
          <w:rFonts w:ascii="Book Antiqua" w:eastAsia="宋体" w:hAnsi="Book Antiqua"/>
          <w:kern w:val="2"/>
          <w:lang w:val="en-US" w:eastAsia="zh-CN"/>
        </w:rPr>
      </w:pPr>
      <w:r w:rsidRPr="00F469B1">
        <w:rPr>
          <w:rFonts w:ascii="Book Antiqua" w:eastAsia="宋体" w:hAnsi="Book Antiqua"/>
          <w:kern w:val="2"/>
          <w:lang w:val="en-US" w:eastAsia="zh-CN"/>
        </w:rPr>
        <w:t xml:space="preserve">4 </w:t>
      </w:r>
      <w:r w:rsidRPr="00F469B1">
        <w:rPr>
          <w:rFonts w:ascii="Book Antiqua" w:eastAsia="宋体" w:hAnsi="Book Antiqua"/>
          <w:b/>
          <w:kern w:val="2"/>
          <w:lang w:val="en-US" w:eastAsia="zh-CN"/>
        </w:rPr>
        <w:t>Kim GY</w:t>
      </w:r>
      <w:r w:rsidRPr="00F469B1">
        <w:rPr>
          <w:rFonts w:ascii="Book Antiqua" w:eastAsia="宋体" w:hAnsi="Book Antiqua"/>
          <w:kern w:val="2"/>
          <w:lang w:val="en-US" w:eastAsia="zh-CN"/>
        </w:rPr>
        <w:t xml:space="preserve">, Ward J, </w:t>
      </w:r>
      <w:proofErr w:type="spellStart"/>
      <w:r w:rsidRPr="00F469B1">
        <w:rPr>
          <w:rFonts w:ascii="Book Antiqua" w:eastAsia="宋体" w:hAnsi="Book Antiqua"/>
          <w:kern w:val="2"/>
          <w:lang w:val="en-US" w:eastAsia="zh-CN"/>
        </w:rPr>
        <w:t>Henessey</w:t>
      </w:r>
      <w:proofErr w:type="spellEnd"/>
      <w:r w:rsidRPr="00F469B1">
        <w:rPr>
          <w:rFonts w:ascii="Book Antiqua" w:eastAsia="宋体" w:hAnsi="Book Antiqua"/>
          <w:kern w:val="2"/>
          <w:lang w:val="en-US" w:eastAsia="zh-CN"/>
        </w:rPr>
        <w:t xml:space="preserve"> B, </w:t>
      </w:r>
      <w:proofErr w:type="spellStart"/>
      <w:r w:rsidRPr="00F469B1">
        <w:rPr>
          <w:rFonts w:ascii="Book Antiqua" w:eastAsia="宋体" w:hAnsi="Book Antiqua"/>
          <w:kern w:val="2"/>
          <w:lang w:val="en-US" w:eastAsia="zh-CN"/>
        </w:rPr>
        <w:t>Peji</w:t>
      </w:r>
      <w:proofErr w:type="spellEnd"/>
      <w:r w:rsidRPr="00F469B1">
        <w:rPr>
          <w:rFonts w:ascii="Book Antiqua" w:eastAsia="宋体" w:hAnsi="Book Antiqua"/>
          <w:kern w:val="2"/>
          <w:lang w:val="en-US" w:eastAsia="zh-CN"/>
        </w:rPr>
        <w:t xml:space="preserve"> J, </w:t>
      </w:r>
      <w:proofErr w:type="spellStart"/>
      <w:r w:rsidRPr="00F469B1">
        <w:rPr>
          <w:rFonts w:ascii="Book Antiqua" w:eastAsia="宋体" w:hAnsi="Book Antiqua"/>
          <w:kern w:val="2"/>
          <w:lang w:val="en-US" w:eastAsia="zh-CN"/>
        </w:rPr>
        <w:t>Godell</w:t>
      </w:r>
      <w:proofErr w:type="spellEnd"/>
      <w:r w:rsidRPr="00F469B1">
        <w:rPr>
          <w:rFonts w:ascii="Book Antiqua" w:eastAsia="宋体" w:hAnsi="Book Antiqua"/>
          <w:kern w:val="2"/>
          <w:lang w:val="en-US" w:eastAsia="zh-CN"/>
        </w:rPr>
        <w:t xml:space="preserve"> C, Desta H, </w:t>
      </w:r>
      <w:proofErr w:type="spellStart"/>
      <w:r w:rsidRPr="00F469B1">
        <w:rPr>
          <w:rFonts w:ascii="Book Antiqua" w:eastAsia="宋体" w:hAnsi="Book Antiqua"/>
          <w:kern w:val="2"/>
          <w:lang w:val="en-US" w:eastAsia="zh-CN"/>
        </w:rPr>
        <w:t>Arlin</w:t>
      </w:r>
      <w:proofErr w:type="spellEnd"/>
      <w:r w:rsidRPr="00F469B1">
        <w:rPr>
          <w:rFonts w:ascii="Book Antiqua" w:eastAsia="宋体" w:hAnsi="Book Antiqua"/>
          <w:kern w:val="2"/>
          <w:lang w:val="en-US" w:eastAsia="zh-CN"/>
        </w:rPr>
        <w:t xml:space="preserve"> S, </w:t>
      </w:r>
      <w:proofErr w:type="spellStart"/>
      <w:r w:rsidRPr="00F469B1">
        <w:rPr>
          <w:rFonts w:ascii="Book Antiqua" w:eastAsia="宋体" w:hAnsi="Book Antiqua"/>
          <w:kern w:val="2"/>
          <w:lang w:val="en-US" w:eastAsia="zh-CN"/>
        </w:rPr>
        <w:t>Tzagournis</w:t>
      </w:r>
      <w:proofErr w:type="spellEnd"/>
      <w:r w:rsidRPr="00F469B1">
        <w:rPr>
          <w:rFonts w:ascii="Book Antiqua" w:eastAsia="宋体" w:hAnsi="Book Antiqua"/>
          <w:kern w:val="2"/>
          <w:lang w:val="en-US" w:eastAsia="zh-CN"/>
        </w:rPr>
        <w:t xml:space="preserve"> J, Thomas F. Phlegmonous gastritis: case report and review. </w:t>
      </w:r>
      <w:proofErr w:type="spellStart"/>
      <w:r w:rsidRPr="00F469B1">
        <w:rPr>
          <w:rFonts w:ascii="Book Antiqua" w:eastAsia="宋体" w:hAnsi="Book Antiqua"/>
          <w:i/>
          <w:kern w:val="2"/>
          <w:lang w:val="en-US" w:eastAsia="zh-CN"/>
        </w:rPr>
        <w:t>Gastrointest</w:t>
      </w:r>
      <w:proofErr w:type="spellEnd"/>
      <w:r w:rsidRPr="00F469B1">
        <w:rPr>
          <w:rFonts w:ascii="Book Antiqua" w:eastAsia="宋体" w:hAnsi="Book Antiqua"/>
          <w:i/>
          <w:kern w:val="2"/>
          <w:lang w:val="en-US" w:eastAsia="zh-CN"/>
        </w:rPr>
        <w:t xml:space="preserve"> </w:t>
      </w:r>
      <w:proofErr w:type="spellStart"/>
      <w:r w:rsidRPr="00F469B1">
        <w:rPr>
          <w:rFonts w:ascii="Book Antiqua" w:eastAsia="宋体" w:hAnsi="Book Antiqua"/>
          <w:i/>
          <w:kern w:val="2"/>
          <w:lang w:val="en-US" w:eastAsia="zh-CN"/>
        </w:rPr>
        <w:t>Endosc</w:t>
      </w:r>
      <w:proofErr w:type="spellEnd"/>
      <w:r w:rsidRPr="00F469B1">
        <w:rPr>
          <w:rFonts w:ascii="Book Antiqua" w:eastAsia="宋体" w:hAnsi="Book Antiqua"/>
          <w:kern w:val="2"/>
          <w:lang w:val="en-US" w:eastAsia="zh-CN"/>
        </w:rPr>
        <w:t xml:space="preserve"> 2005; </w:t>
      </w:r>
      <w:r w:rsidRPr="00F469B1">
        <w:rPr>
          <w:rFonts w:ascii="Book Antiqua" w:eastAsia="宋体" w:hAnsi="Book Antiqua"/>
          <w:b/>
          <w:kern w:val="2"/>
          <w:lang w:val="en-US" w:eastAsia="zh-CN"/>
        </w:rPr>
        <w:t>61</w:t>
      </w:r>
      <w:r w:rsidRPr="00F469B1">
        <w:rPr>
          <w:rFonts w:ascii="Book Antiqua" w:eastAsia="宋体" w:hAnsi="Book Antiqua"/>
          <w:kern w:val="2"/>
          <w:lang w:val="en-US" w:eastAsia="zh-CN"/>
        </w:rPr>
        <w:t>: 168-174 [PMID: 15672083 DOI: 10.1016/s0016-5107(04)02217-5]</w:t>
      </w:r>
    </w:p>
    <w:p w:rsidR="00F469B1" w:rsidRPr="00F469B1" w:rsidRDefault="00F469B1" w:rsidP="00F469B1">
      <w:pPr>
        <w:widowControl w:val="0"/>
        <w:adjustRightInd w:val="0"/>
        <w:snapToGrid w:val="0"/>
        <w:spacing w:line="360" w:lineRule="auto"/>
        <w:jc w:val="both"/>
        <w:rPr>
          <w:rFonts w:ascii="Calibri" w:eastAsia="宋体" w:hAnsi="Calibri"/>
          <w:kern w:val="2"/>
          <w:sz w:val="21"/>
          <w:szCs w:val="22"/>
          <w:lang w:val="en-US" w:eastAsia="zh-CN"/>
        </w:rPr>
      </w:pPr>
      <w:r w:rsidRPr="00F469B1">
        <w:rPr>
          <w:rFonts w:ascii="Book Antiqua" w:eastAsia="宋体" w:hAnsi="Book Antiqua"/>
          <w:kern w:val="2"/>
          <w:lang w:val="en-US" w:eastAsia="zh-CN"/>
        </w:rPr>
        <w:t xml:space="preserve">5 </w:t>
      </w:r>
      <w:r w:rsidRPr="00F469B1">
        <w:rPr>
          <w:rFonts w:ascii="Book Antiqua" w:eastAsia="宋体" w:hAnsi="Book Antiqua"/>
          <w:b/>
          <w:kern w:val="2"/>
          <w:lang w:val="en-US" w:eastAsia="zh-CN"/>
        </w:rPr>
        <w:t>Kim JW</w:t>
      </w:r>
      <w:r w:rsidRPr="00F469B1">
        <w:rPr>
          <w:rFonts w:ascii="Book Antiqua" w:eastAsia="宋体" w:hAnsi="Book Antiqua"/>
          <w:kern w:val="2"/>
          <w:lang w:val="en-US" w:eastAsia="zh-CN"/>
        </w:rPr>
        <w:t xml:space="preserve">, </w:t>
      </w:r>
      <w:proofErr w:type="spellStart"/>
      <w:r w:rsidRPr="00F469B1">
        <w:rPr>
          <w:rFonts w:ascii="Book Antiqua" w:eastAsia="宋体" w:hAnsi="Book Antiqua"/>
          <w:kern w:val="2"/>
          <w:lang w:val="en-US" w:eastAsia="zh-CN"/>
        </w:rPr>
        <w:t>Ahn</w:t>
      </w:r>
      <w:proofErr w:type="spellEnd"/>
      <w:r w:rsidRPr="00F469B1">
        <w:rPr>
          <w:rFonts w:ascii="Book Antiqua" w:eastAsia="宋体" w:hAnsi="Book Antiqua"/>
          <w:kern w:val="2"/>
          <w:lang w:val="en-US" w:eastAsia="zh-CN"/>
        </w:rPr>
        <w:t xml:space="preserve"> HY, Kim GH, Kim YD, </w:t>
      </w:r>
      <w:proofErr w:type="spellStart"/>
      <w:r w:rsidRPr="00F469B1">
        <w:rPr>
          <w:rFonts w:ascii="Book Antiqua" w:eastAsia="宋体" w:hAnsi="Book Antiqua"/>
          <w:kern w:val="2"/>
          <w:lang w:val="en-US" w:eastAsia="zh-CN"/>
        </w:rPr>
        <w:t>Hoseok</w:t>
      </w:r>
      <w:proofErr w:type="spellEnd"/>
      <w:r w:rsidRPr="00F469B1">
        <w:rPr>
          <w:rFonts w:ascii="Book Antiqua" w:eastAsia="宋体" w:hAnsi="Book Antiqua"/>
          <w:kern w:val="2"/>
          <w:lang w:val="en-US" w:eastAsia="zh-CN"/>
        </w:rPr>
        <w:t xml:space="preserve">, Cho JS. Endoscopic Intraluminal Drainage: An Alternative Treatment for Phlegmonous Esophagitis. </w:t>
      </w:r>
      <w:r w:rsidRPr="00F469B1">
        <w:rPr>
          <w:rFonts w:ascii="Book Antiqua" w:eastAsia="宋体" w:hAnsi="Book Antiqua"/>
          <w:i/>
          <w:kern w:val="2"/>
          <w:lang w:val="en-US" w:eastAsia="zh-CN"/>
        </w:rPr>
        <w:t xml:space="preserve">Korean J </w:t>
      </w:r>
      <w:proofErr w:type="spellStart"/>
      <w:r w:rsidRPr="00F469B1">
        <w:rPr>
          <w:rFonts w:ascii="Book Antiqua" w:eastAsia="宋体" w:hAnsi="Book Antiqua"/>
          <w:i/>
          <w:kern w:val="2"/>
          <w:lang w:val="en-US" w:eastAsia="zh-CN"/>
        </w:rPr>
        <w:t>Thorac</w:t>
      </w:r>
      <w:proofErr w:type="spellEnd"/>
      <w:r w:rsidRPr="00F469B1">
        <w:rPr>
          <w:rFonts w:ascii="Book Antiqua" w:eastAsia="宋体" w:hAnsi="Book Antiqua"/>
          <w:i/>
          <w:kern w:val="2"/>
          <w:lang w:val="en-US" w:eastAsia="zh-CN"/>
        </w:rPr>
        <w:t xml:space="preserve"> </w:t>
      </w:r>
      <w:proofErr w:type="spellStart"/>
      <w:r w:rsidRPr="00F469B1">
        <w:rPr>
          <w:rFonts w:ascii="Book Antiqua" w:eastAsia="宋体" w:hAnsi="Book Antiqua"/>
          <w:i/>
          <w:kern w:val="2"/>
          <w:lang w:val="en-US" w:eastAsia="zh-CN"/>
        </w:rPr>
        <w:t>Cardiovasc</w:t>
      </w:r>
      <w:proofErr w:type="spellEnd"/>
      <w:r w:rsidRPr="00F469B1">
        <w:rPr>
          <w:rFonts w:ascii="Book Antiqua" w:eastAsia="宋体" w:hAnsi="Book Antiqua"/>
          <w:i/>
          <w:kern w:val="2"/>
          <w:lang w:val="en-US" w:eastAsia="zh-CN"/>
        </w:rPr>
        <w:t xml:space="preserve"> </w:t>
      </w:r>
      <w:proofErr w:type="spellStart"/>
      <w:r w:rsidRPr="00F469B1">
        <w:rPr>
          <w:rFonts w:ascii="Book Antiqua" w:eastAsia="宋体" w:hAnsi="Book Antiqua"/>
          <w:i/>
          <w:kern w:val="2"/>
          <w:lang w:val="en-US" w:eastAsia="zh-CN"/>
        </w:rPr>
        <w:t>Surg</w:t>
      </w:r>
      <w:proofErr w:type="spellEnd"/>
      <w:r w:rsidRPr="00F469B1">
        <w:rPr>
          <w:rFonts w:ascii="Book Antiqua" w:eastAsia="宋体" w:hAnsi="Book Antiqua"/>
          <w:kern w:val="2"/>
          <w:lang w:val="en-US" w:eastAsia="zh-CN"/>
        </w:rPr>
        <w:t xml:space="preserve"> 2019; </w:t>
      </w:r>
      <w:r w:rsidRPr="00F469B1">
        <w:rPr>
          <w:rFonts w:ascii="Book Antiqua" w:eastAsia="宋体" w:hAnsi="Book Antiqua"/>
          <w:b/>
          <w:kern w:val="2"/>
          <w:lang w:val="en-US" w:eastAsia="zh-CN"/>
        </w:rPr>
        <w:t>52</w:t>
      </w:r>
      <w:r w:rsidRPr="00F469B1">
        <w:rPr>
          <w:rFonts w:ascii="Book Antiqua" w:eastAsia="宋体" w:hAnsi="Book Antiqua"/>
          <w:kern w:val="2"/>
          <w:lang w:val="en-US" w:eastAsia="zh-CN"/>
        </w:rPr>
        <w:t>: 165-169 [PMID: 31236377 DOI: 10.5090/kjtcs.2019.52.3.165]</w:t>
      </w:r>
    </w:p>
    <w:p w:rsidR="000237CF" w:rsidRPr="00B713D0" w:rsidRDefault="000237CF" w:rsidP="00B713D0">
      <w:pPr>
        <w:adjustRightInd w:val="0"/>
        <w:snapToGrid w:val="0"/>
        <w:spacing w:line="360" w:lineRule="auto"/>
        <w:jc w:val="both"/>
        <w:rPr>
          <w:rFonts w:ascii="Book Antiqua" w:hAnsi="Book Antiqua"/>
          <w:b/>
          <w:lang w:eastAsia="zh-CN"/>
        </w:rPr>
      </w:pPr>
    </w:p>
    <w:p w:rsidR="00F469B1" w:rsidRDefault="00F469B1">
      <w:pPr>
        <w:spacing w:line="240" w:lineRule="auto"/>
        <w:rPr>
          <w:rFonts w:ascii="Book Antiqua" w:hAnsi="Book Antiqua"/>
          <w:b/>
        </w:rPr>
      </w:pPr>
      <w:r>
        <w:rPr>
          <w:rFonts w:ascii="Book Antiqua" w:hAnsi="Book Antiqua"/>
          <w:b/>
        </w:rPr>
        <w:br w:type="page"/>
      </w:r>
    </w:p>
    <w:p w:rsidR="00406D5F" w:rsidRPr="008E25BA" w:rsidRDefault="00406D5F" w:rsidP="0063451D">
      <w:pPr>
        <w:spacing w:line="240" w:lineRule="auto"/>
        <w:rPr>
          <w:rFonts w:ascii="Book Antiqua" w:hAnsi="Book Antiqua"/>
          <w:b/>
          <w:lang w:eastAsia="zh-CN"/>
        </w:rPr>
      </w:pPr>
      <w:r w:rsidRPr="008E25BA">
        <w:rPr>
          <w:rFonts w:ascii="Book Antiqua" w:hAnsi="Book Antiqua"/>
          <w:b/>
        </w:rPr>
        <w:lastRenderedPageBreak/>
        <w:t>Footnotes</w:t>
      </w:r>
    </w:p>
    <w:p w:rsidR="0063451D" w:rsidRPr="0063451D" w:rsidRDefault="0063451D" w:rsidP="0063451D">
      <w:pPr>
        <w:autoSpaceDE w:val="0"/>
        <w:autoSpaceDN w:val="0"/>
        <w:adjustRightInd w:val="0"/>
        <w:spacing w:line="360" w:lineRule="auto"/>
        <w:jc w:val="both"/>
        <w:rPr>
          <w:rFonts w:ascii="Book Antiqua" w:eastAsia="宋体" w:hAnsi="Book Antiqua" w:cs="TimesNewRomanPSMT"/>
          <w:lang w:eastAsia="en-US"/>
        </w:rPr>
      </w:pPr>
      <w:r w:rsidRPr="0063451D">
        <w:rPr>
          <w:rFonts w:ascii="Book Antiqua" w:eastAsia="宋体" w:hAnsi="Book Antiqua" w:cs="Tahoma"/>
          <w:b/>
          <w:lang w:eastAsia="en-US"/>
        </w:rPr>
        <w:t>Informed consent statement:</w:t>
      </w:r>
      <w:r w:rsidRPr="0063451D">
        <w:rPr>
          <w:rFonts w:ascii="Book Antiqua" w:eastAsia="宋体" w:hAnsi="Book Antiqua" w:cs="Tahoma"/>
          <w:lang w:eastAsia="en-US"/>
        </w:rPr>
        <w:t xml:space="preserve"> </w:t>
      </w:r>
      <w:r w:rsidRPr="0063451D">
        <w:rPr>
          <w:rFonts w:ascii="Book Antiqua" w:eastAsia="宋体" w:hAnsi="Book Antiqua" w:cs="TimesNewRomanPSMT"/>
          <w:lang w:eastAsia="en-US"/>
        </w:rPr>
        <w:t>Informed written consent was obtained from the patient for publication of this report and any accompanying images.</w:t>
      </w:r>
    </w:p>
    <w:p w:rsidR="0063451D" w:rsidRPr="0063451D" w:rsidRDefault="0063451D" w:rsidP="0063451D">
      <w:pPr>
        <w:autoSpaceDE w:val="0"/>
        <w:autoSpaceDN w:val="0"/>
        <w:adjustRightInd w:val="0"/>
        <w:spacing w:line="360" w:lineRule="auto"/>
        <w:jc w:val="both"/>
        <w:rPr>
          <w:rFonts w:ascii="Book Antiqua" w:eastAsia="宋体" w:hAnsi="Book Antiqua" w:cs="Tahoma"/>
          <w:lang w:eastAsia="en-US"/>
        </w:rPr>
      </w:pPr>
    </w:p>
    <w:p w:rsidR="0063451D" w:rsidRPr="0063451D" w:rsidRDefault="0063451D" w:rsidP="0063451D">
      <w:pPr>
        <w:autoSpaceDE w:val="0"/>
        <w:autoSpaceDN w:val="0"/>
        <w:adjustRightInd w:val="0"/>
        <w:spacing w:line="360" w:lineRule="auto"/>
        <w:jc w:val="both"/>
        <w:rPr>
          <w:rFonts w:ascii="Book Antiqua" w:eastAsia="宋体" w:hAnsi="Book Antiqua" w:cs="TimesNewRomanPSMT"/>
          <w:lang w:eastAsia="en-US"/>
        </w:rPr>
      </w:pPr>
      <w:r w:rsidRPr="0063451D">
        <w:rPr>
          <w:rFonts w:ascii="Book Antiqua" w:eastAsia="宋体" w:hAnsi="Book Antiqua" w:cs="Tahoma"/>
          <w:b/>
          <w:lang w:eastAsia="en-US"/>
        </w:rPr>
        <w:t>Conflict-of-interest statement:</w:t>
      </w:r>
      <w:r w:rsidRPr="0063451D">
        <w:rPr>
          <w:rFonts w:ascii="Book Antiqua" w:eastAsia="宋体" w:hAnsi="Book Antiqua" w:cs="Tahoma"/>
          <w:lang w:eastAsia="en-US"/>
        </w:rPr>
        <w:t xml:space="preserve"> </w:t>
      </w:r>
      <w:r w:rsidRPr="0063451D">
        <w:rPr>
          <w:rFonts w:ascii="Book Antiqua" w:eastAsia="宋体" w:hAnsi="Book Antiqua" w:cs="TimesNewRomanPSMT"/>
          <w:lang w:eastAsia="en-US"/>
        </w:rPr>
        <w:t>The authors declare that they have no conflict of interest.</w:t>
      </w:r>
    </w:p>
    <w:p w:rsidR="0063451D" w:rsidRPr="0063451D" w:rsidRDefault="0063451D" w:rsidP="0063451D">
      <w:pPr>
        <w:autoSpaceDE w:val="0"/>
        <w:autoSpaceDN w:val="0"/>
        <w:adjustRightInd w:val="0"/>
        <w:spacing w:line="360" w:lineRule="auto"/>
        <w:jc w:val="both"/>
        <w:rPr>
          <w:rFonts w:ascii="Book Antiqua" w:eastAsia="宋体" w:hAnsi="Book Antiqua" w:cs="Tahoma"/>
          <w:lang w:eastAsia="en-US"/>
        </w:rPr>
      </w:pPr>
    </w:p>
    <w:p w:rsidR="0063451D" w:rsidRPr="0063451D" w:rsidRDefault="0063451D" w:rsidP="0063451D">
      <w:pPr>
        <w:autoSpaceDE w:val="0"/>
        <w:autoSpaceDN w:val="0"/>
        <w:adjustRightInd w:val="0"/>
        <w:spacing w:line="360" w:lineRule="auto"/>
        <w:jc w:val="both"/>
        <w:rPr>
          <w:rFonts w:ascii="Book Antiqua" w:eastAsia="宋体" w:hAnsi="Book Antiqua"/>
          <w:kern w:val="2"/>
          <w:lang w:val="en-US" w:eastAsia="zh-CN"/>
        </w:rPr>
      </w:pPr>
      <w:r w:rsidRPr="0063451D">
        <w:rPr>
          <w:rFonts w:ascii="Book Antiqua" w:eastAsia="宋体" w:hAnsi="Book Antiqua" w:cs="Tahoma"/>
          <w:b/>
          <w:lang w:eastAsia="en-US"/>
        </w:rPr>
        <w:t>CARE Checklist (2016) statement:</w:t>
      </w:r>
      <w:r w:rsidRPr="0063451D">
        <w:rPr>
          <w:rFonts w:ascii="Book Antiqua" w:eastAsia="宋体" w:hAnsi="Book Antiqua" w:cs="Tahoma"/>
          <w:lang w:eastAsia="en-US"/>
        </w:rPr>
        <w:t xml:space="preserve"> </w:t>
      </w:r>
      <w:r w:rsidRPr="0063451D">
        <w:rPr>
          <w:rFonts w:ascii="Book Antiqua" w:eastAsia="宋体" w:hAnsi="Book Antiqua" w:cs="TimesNewRomanPSMT"/>
          <w:lang w:eastAsia="en-US"/>
        </w:rPr>
        <w:t>The authors have read the CARE Checklist (201</w:t>
      </w:r>
      <w:r w:rsidR="00BA0E65">
        <w:rPr>
          <w:rFonts w:ascii="Book Antiqua" w:eastAsia="宋体" w:hAnsi="Book Antiqua" w:cs="TimesNewRomanPSMT"/>
          <w:lang w:eastAsia="en-US"/>
        </w:rPr>
        <w:t>6</w:t>
      </w:r>
      <w:r w:rsidRPr="0063451D">
        <w:rPr>
          <w:rFonts w:ascii="Book Antiqua" w:eastAsia="宋体" w:hAnsi="Book Antiqua" w:cs="TimesNewRomanPSMT"/>
          <w:lang w:eastAsia="en-US"/>
        </w:rPr>
        <w:t>), and the manuscript was prepared and revised according to the CARE Checklist (2016).</w:t>
      </w:r>
    </w:p>
    <w:p w:rsidR="0063451D" w:rsidRPr="0063451D" w:rsidRDefault="0063451D" w:rsidP="0063451D">
      <w:pPr>
        <w:widowControl w:val="0"/>
        <w:adjustRightInd w:val="0"/>
        <w:snapToGrid w:val="0"/>
        <w:spacing w:line="360" w:lineRule="auto"/>
        <w:jc w:val="both"/>
        <w:rPr>
          <w:rFonts w:ascii="Book Antiqua" w:eastAsia="宋体" w:hAnsi="Book Antiqua" w:cs="Calibri"/>
          <w:b/>
          <w:bCs/>
          <w:lang w:eastAsia="zh-CN"/>
        </w:rPr>
      </w:pPr>
    </w:p>
    <w:p w:rsidR="0063451D" w:rsidRPr="0063451D" w:rsidRDefault="0063451D" w:rsidP="0063451D">
      <w:pPr>
        <w:adjustRightInd w:val="0"/>
        <w:snapToGrid w:val="0"/>
        <w:spacing w:line="360" w:lineRule="auto"/>
        <w:jc w:val="both"/>
        <w:rPr>
          <w:rFonts w:ascii="Book Antiqua" w:eastAsia="宋体" w:hAnsi="Book Antiqua"/>
          <w:lang w:eastAsia="en-US"/>
        </w:rPr>
      </w:pPr>
      <w:r w:rsidRPr="0063451D">
        <w:rPr>
          <w:rFonts w:ascii="Book Antiqua" w:eastAsia="宋体" w:hAnsi="Book Antiqua"/>
          <w:b/>
          <w:color w:val="000000"/>
          <w:lang w:val="el-GR" w:eastAsia="en-US"/>
        </w:rPr>
        <w:t>Open-Access:</w:t>
      </w:r>
      <w:r w:rsidRPr="0063451D">
        <w:rPr>
          <w:rFonts w:ascii="Book Antiqua" w:eastAsia="宋体" w:hAnsi="Book Antiqua"/>
          <w:color w:val="000000"/>
          <w:lang w:val="el-GR" w:eastAsia="en-US"/>
        </w:rPr>
        <w:t xml:space="preserve"> This article is an open-access </w:t>
      </w:r>
      <w:r w:rsidRPr="0063451D">
        <w:rPr>
          <w:rFonts w:ascii="Book Antiqua" w:eastAsia="宋体" w:hAnsi="Book Antiqua"/>
          <w:lang w:val="el-GR" w:eastAsia="en-US"/>
        </w:rPr>
        <w:t xml:space="preserve">article that was selected </w:t>
      </w:r>
      <w:r w:rsidRPr="0063451D">
        <w:rPr>
          <w:rFonts w:ascii="Book Antiqua" w:eastAsia="宋体" w:hAnsi="Book Antiqua"/>
          <w:color w:val="000000"/>
          <w:lang w:val="el-GR" w:eastAsia="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3451D" w:rsidRPr="0063451D" w:rsidRDefault="0063451D" w:rsidP="0063451D">
      <w:pPr>
        <w:widowControl w:val="0"/>
        <w:adjustRightInd w:val="0"/>
        <w:snapToGrid w:val="0"/>
        <w:spacing w:line="360" w:lineRule="auto"/>
        <w:jc w:val="both"/>
        <w:rPr>
          <w:rFonts w:ascii="Book Antiqua" w:eastAsia="宋体" w:hAnsi="Book Antiqua" w:cs="Calibri"/>
          <w:b/>
          <w:bCs/>
          <w:lang w:eastAsia="zh-CN"/>
        </w:rPr>
      </w:pPr>
    </w:p>
    <w:p w:rsidR="0063451D" w:rsidRPr="0063451D" w:rsidRDefault="0063451D" w:rsidP="0063451D">
      <w:pPr>
        <w:widowControl w:val="0"/>
        <w:adjustRightInd w:val="0"/>
        <w:snapToGrid w:val="0"/>
        <w:spacing w:line="360" w:lineRule="auto"/>
        <w:jc w:val="both"/>
        <w:rPr>
          <w:rFonts w:ascii="Book Antiqua" w:eastAsia="宋体" w:hAnsi="Book Antiqua" w:cs="宋体"/>
          <w:lang w:eastAsia="zh-CN"/>
        </w:rPr>
      </w:pPr>
      <w:r w:rsidRPr="0063451D">
        <w:rPr>
          <w:rFonts w:ascii="Book Antiqua" w:eastAsia="宋体" w:hAnsi="Book Antiqua" w:cs="宋体"/>
          <w:b/>
          <w:lang w:eastAsia="en-US"/>
        </w:rPr>
        <w:t>Manuscript source:</w:t>
      </w:r>
      <w:r w:rsidRPr="0063451D">
        <w:rPr>
          <w:rFonts w:ascii="Book Antiqua" w:eastAsia="宋体" w:hAnsi="Book Antiqua" w:cs="宋体"/>
          <w:lang w:eastAsia="en-US"/>
        </w:rPr>
        <w:t> Invited manuscript</w:t>
      </w:r>
    </w:p>
    <w:p w:rsidR="0063451D" w:rsidRPr="0063451D" w:rsidRDefault="0063451D" w:rsidP="0063451D">
      <w:pPr>
        <w:widowControl w:val="0"/>
        <w:adjustRightInd w:val="0"/>
        <w:snapToGrid w:val="0"/>
        <w:spacing w:line="360" w:lineRule="auto"/>
        <w:jc w:val="both"/>
        <w:rPr>
          <w:rFonts w:ascii="Book Antiqua" w:eastAsia="宋体" w:hAnsi="Book Antiqua" w:cs="宋体"/>
          <w:lang w:eastAsia="zh-CN"/>
        </w:rPr>
      </w:pPr>
    </w:p>
    <w:p w:rsidR="0063451D" w:rsidRPr="0063451D" w:rsidRDefault="0063451D" w:rsidP="0063451D">
      <w:pPr>
        <w:spacing w:line="360" w:lineRule="auto"/>
        <w:jc w:val="both"/>
        <w:rPr>
          <w:rFonts w:ascii="Book Antiqua" w:eastAsia="等线" w:hAnsi="Book Antiqua"/>
          <w:b/>
          <w:bCs/>
          <w:color w:val="000000"/>
          <w:lang w:val="el-GR" w:eastAsia="zh-CN"/>
        </w:rPr>
      </w:pPr>
      <w:r w:rsidRPr="0063451D">
        <w:rPr>
          <w:rFonts w:ascii="Book Antiqua" w:eastAsia="等线" w:hAnsi="Book Antiqua"/>
          <w:b/>
          <w:bCs/>
          <w:color w:val="000000"/>
          <w:lang w:val="el-GR" w:eastAsia="en-US"/>
        </w:rPr>
        <w:t>Corresponding Author's Membership in Professional Societies</w:t>
      </w:r>
      <w:r w:rsidRPr="0063451D">
        <w:rPr>
          <w:rFonts w:ascii="Book Antiqua" w:eastAsia="等线" w:hAnsi="Book Antiqua"/>
          <w:b/>
          <w:bCs/>
          <w:color w:val="000000"/>
          <w:lang w:val="el-GR" w:eastAsia="zh-CN"/>
        </w:rPr>
        <w:t>:</w:t>
      </w:r>
      <w:r w:rsidR="008E25BA" w:rsidRPr="008E25BA">
        <w:t xml:space="preserve"> </w:t>
      </w:r>
      <w:r w:rsidR="008E25BA" w:rsidRPr="008E25BA">
        <w:rPr>
          <w:rFonts w:ascii="Book Antiqua" w:eastAsia="等线" w:hAnsi="Book Antiqua"/>
          <w:bCs/>
          <w:color w:val="000000"/>
          <w:lang w:val="el-GR" w:eastAsia="zh-CN"/>
        </w:rPr>
        <w:t>Chinese Medical Association</w:t>
      </w:r>
      <w:r w:rsidR="008E25BA" w:rsidRPr="008E25BA">
        <w:rPr>
          <w:rFonts w:ascii="Book Antiqua" w:eastAsia="等线" w:hAnsi="Book Antiqua" w:hint="eastAsia"/>
          <w:bCs/>
          <w:color w:val="000000"/>
          <w:lang w:val="el-GR" w:eastAsia="zh-CN"/>
        </w:rPr>
        <w:t xml:space="preserve">, No. </w:t>
      </w:r>
      <w:r w:rsidR="00A03473">
        <w:rPr>
          <w:rFonts w:ascii="Book Antiqua" w:eastAsia="等线" w:hAnsi="Book Antiqua" w:hint="eastAsia"/>
          <w:bCs/>
          <w:color w:val="000000"/>
          <w:lang w:val="el-GR" w:eastAsia="zh-CN"/>
        </w:rPr>
        <w:t>201310089</w:t>
      </w:r>
    </w:p>
    <w:p w:rsidR="0063451D" w:rsidRPr="0063451D" w:rsidRDefault="0063451D" w:rsidP="0063451D">
      <w:pPr>
        <w:spacing w:line="360" w:lineRule="auto"/>
        <w:jc w:val="both"/>
        <w:rPr>
          <w:rFonts w:ascii="Book Antiqua" w:eastAsia="宋体" w:hAnsi="Book Antiqua"/>
          <w:b/>
          <w:lang w:eastAsia="en-US"/>
        </w:rPr>
      </w:pPr>
      <w:r w:rsidRPr="0063451D">
        <w:rPr>
          <w:rFonts w:ascii="Book Antiqua" w:eastAsia="宋体" w:hAnsi="Book Antiqua"/>
          <w:b/>
          <w:lang w:eastAsia="en-US"/>
        </w:rPr>
        <w:t>Peer-review started:</w:t>
      </w:r>
      <w:r w:rsidR="008E25BA">
        <w:rPr>
          <w:rFonts w:ascii="Book Antiqua" w:eastAsia="宋体" w:hAnsi="Book Antiqua"/>
          <w:lang w:eastAsia="zh-CN"/>
        </w:rPr>
        <w:t xml:space="preserve"> </w:t>
      </w:r>
      <w:r w:rsidR="008E25BA">
        <w:rPr>
          <w:rFonts w:ascii="Book Antiqua" w:eastAsia="宋体" w:hAnsi="Book Antiqua" w:hint="eastAsia"/>
          <w:lang w:eastAsia="zh-CN"/>
        </w:rPr>
        <w:t>March</w:t>
      </w:r>
      <w:r w:rsidR="008E25BA">
        <w:rPr>
          <w:rFonts w:ascii="Book Antiqua" w:eastAsia="宋体" w:hAnsi="Book Antiqua"/>
          <w:lang w:eastAsia="zh-CN"/>
        </w:rPr>
        <w:t xml:space="preserve"> </w:t>
      </w:r>
      <w:r w:rsidR="008E25BA">
        <w:rPr>
          <w:rFonts w:ascii="Book Antiqua" w:eastAsia="宋体" w:hAnsi="Book Antiqua" w:hint="eastAsia"/>
          <w:lang w:eastAsia="zh-CN"/>
        </w:rPr>
        <w:t>18</w:t>
      </w:r>
      <w:r w:rsidR="008E25BA">
        <w:rPr>
          <w:rFonts w:ascii="Book Antiqua" w:eastAsia="宋体" w:hAnsi="Book Antiqua"/>
          <w:lang w:eastAsia="zh-CN"/>
        </w:rPr>
        <w:t>, 20</w:t>
      </w:r>
      <w:r w:rsidR="008E25BA">
        <w:rPr>
          <w:rFonts w:ascii="Book Antiqua" w:eastAsia="宋体" w:hAnsi="Book Antiqua" w:hint="eastAsia"/>
          <w:lang w:eastAsia="zh-CN"/>
        </w:rPr>
        <w:t>20</w:t>
      </w:r>
      <w:r w:rsidRPr="0063451D">
        <w:rPr>
          <w:rFonts w:ascii="Book Antiqua" w:eastAsia="宋体" w:hAnsi="Book Antiqua"/>
          <w:lang w:eastAsia="en-US"/>
        </w:rPr>
        <w:t xml:space="preserve"> </w:t>
      </w:r>
    </w:p>
    <w:p w:rsidR="0063451D" w:rsidRPr="0063451D" w:rsidRDefault="0063451D" w:rsidP="0063451D">
      <w:pPr>
        <w:spacing w:line="360" w:lineRule="auto"/>
        <w:jc w:val="both"/>
        <w:rPr>
          <w:rFonts w:ascii="Book Antiqua" w:eastAsia="宋体" w:hAnsi="Book Antiqua"/>
          <w:b/>
          <w:lang w:eastAsia="zh-CN"/>
        </w:rPr>
      </w:pPr>
      <w:r w:rsidRPr="0063451D">
        <w:rPr>
          <w:rFonts w:ascii="Book Antiqua" w:eastAsia="宋体" w:hAnsi="Book Antiqua"/>
          <w:b/>
          <w:lang w:eastAsia="en-US"/>
        </w:rPr>
        <w:t>First decision:</w:t>
      </w:r>
      <w:r w:rsidR="008E25BA">
        <w:rPr>
          <w:rFonts w:ascii="Book Antiqua" w:eastAsia="宋体" w:hAnsi="Book Antiqua"/>
          <w:lang w:eastAsia="zh-CN"/>
        </w:rPr>
        <w:t xml:space="preserve"> </w:t>
      </w:r>
      <w:r w:rsidR="008E25BA">
        <w:rPr>
          <w:rFonts w:ascii="Book Antiqua" w:eastAsia="宋体" w:hAnsi="Book Antiqua" w:hint="eastAsia"/>
          <w:lang w:eastAsia="zh-CN"/>
        </w:rPr>
        <w:t>June</w:t>
      </w:r>
      <w:r w:rsidR="008E25BA">
        <w:rPr>
          <w:rFonts w:ascii="Book Antiqua" w:eastAsia="宋体" w:hAnsi="Book Antiqua"/>
          <w:lang w:eastAsia="zh-CN"/>
        </w:rPr>
        <w:t xml:space="preserve"> </w:t>
      </w:r>
      <w:r w:rsidR="008E25BA">
        <w:rPr>
          <w:rFonts w:ascii="Book Antiqua" w:eastAsia="宋体" w:hAnsi="Book Antiqua" w:hint="eastAsia"/>
          <w:lang w:eastAsia="zh-CN"/>
        </w:rPr>
        <w:t>15</w:t>
      </w:r>
      <w:r w:rsidR="008E25BA">
        <w:rPr>
          <w:rFonts w:ascii="Book Antiqua" w:eastAsia="宋体" w:hAnsi="Book Antiqua"/>
          <w:lang w:eastAsia="zh-CN"/>
        </w:rPr>
        <w:t>, 20</w:t>
      </w:r>
      <w:r w:rsidR="008E25BA">
        <w:rPr>
          <w:rFonts w:ascii="Book Antiqua" w:eastAsia="宋体" w:hAnsi="Book Antiqua" w:hint="eastAsia"/>
          <w:lang w:eastAsia="zh-CN"/>
        </w:rPr>
        <w:t>20</w:t>
      </w:r>
    </w:p>
    <w:p w:rsidR="0063451D" w:rsidRPr="0063451D" w:rsidRDefault="0063451D" w:rsidP="0063451D">
      <w:pPr>
        <w:spacing w:line="360" w:lineRule="auto"/>
        <w:jc w:val="both"/>
        <w:rPr>
          <w:rFonts w:ascii="Book Antiqua" w:eastAsia="宋体" w:hAnsi="Book Antiqua"/>
          <w:lang w:eastAsia="zh-CN"/>
        </w:rPr>
      </w:pPr>
      <w:r w:rsidRPr="0063451D">
        <w:rPr>
          <w:rFonts w:ascii="Book Antiqua" w:eastAsia="宋体" w:hAnsi="Book Antiqua"/>
          <w:b/>
          <w:lang w:eastAsia="en-US"/>
        </w:rPr>
        <w:t>Article in press:</w:t>
      </w:r>
      <w:r w:rsidRPr="0063451D">
        <w:rPr>
          <w:rFonts w:ascii="Book Antiqua" w:eastAsia="宋体" w:hAnsi="Book Antiqua"/>
          <w:lang w:eastAsia="en-US"/>
        </w:rPr>
        <w:t xml:space="preserve"> </w:t>
      </w:r>
    </w:p>
    <w:p w:rsidR="0063451D" w:rsidRPr="0063451D" w:rsidRDefault="0063451D" w:rsidP="0063451D">
      <w:pPr>
        <w:spacing w:line="360" w:lineRule="auto"/>
        <w:jc w:val="both"/>
        <w:rPr>
          <w:rFonts w:ascii="Book Antiqua" w:eastAsia="宋体" w:hAnsi="Book Antiqua"/>
          <w:lang w:eastAsia="zh-CN"/>
        </w:rPr>
      </w:pPr>
    </w:p>
    <w:p w:rsidR="0063451D" w:rsidRPr="0063451D" w:rsidRDefault="0063451D" w:rsidP="0063451D">
      <w:pPr>
        <w:snapToGrid w:val="0"/>
        <w:spacing w:line="360" w:lineRule="auto"/>
        <w:jc w:val="both"/>
        <w:rPr>
          <w:rFonts w:ascii="Book Antiqua" w:eastAsia="宋体" w:hAnsi="Book Antiqua" w:cs="Helvetica"/>
          <w:b/>
          <w:lang w:val="el-GR" w:eastAsia="en-US"/>
        </w:rPr>
      </w:pPr>
      <w:r w:rsidRPr="0063451D">
        <w:rPr>
          <w:rFonts w:ascii="Book Antiqua" w:eastAsia="宋体" w:hAnsi="Book Antiqua" w:cs="Helvetica"/>
          <w:b/>
          <w:lang w:val="el-GR" w:eastAsia="en-US"/>
        </w:rPr>
        <w:t xml:space="preserve">Specialty type: </w:t>
      </w:r>
      <w:r w:rsidRPr="0063451D">
        <w:rPr>
          <w:rFonts w:ascii="Book Antiqua" w:eastAsia="微软雅黑" w:hAnsi="Book Antiqua" w:cs="宋体"/>
          <w:lang w:val="el-GR" w:eastAsia="en-US"/>
        </w:rPr>
        <w:t>Medicine, research and experimental</w:t>
      </w:r>
    </w:p>
    <w:p w:rsidR="0063451D" w:rsidRPr="0063451D" w:rsidRDefault="0063451D" w:rsidP="0063451D">
      <w:pPr>
        <w:snapToGrid w:val="0"/>
        <w:spacing w:line="360" w:lineRule="auto"/>
        <w:jc w:val="both"/>
        <w:rPr>
          <w:rFonts w:ascii="Book Antiqua" w:eastAsia="宋体" w:hAnsi="Book Antiqua" w:cs="Helvetica"/>
          <w:b/>
          <w:lang w:val="el-GR" w:eastAsia="zh-CN"/>
        </w:rPr>
      </w:pPr>
      <w:r w:rsidRPr="0063451D">
        <w:rPr>
          <w:rFonts w:ascii="Book Antiqua" w:eastAsia="宋体" w:hAnsi="Book Antiqua" w:cs="宋体"/>
          <w:b/>
          <w:lang w:val="el-GR" w:eastAsia="zh-CN"/>
        </w:rPr>
        <w:t>Country/Territory </w:t>
      </w:r>
      <w:r w:rsidRPr="0063451D">
        <w:rPr>
          <w:rFonts w:ascii="Book Antiqua" w:eastAsia="宋体" w:hAnsi="Book Antiqua" w:cs="Helvetica"/>
          <w:b/>
          <w:lang w:val="el-GR" w:eastAsia="en-US"/>
        </w:rPr>
        <w:t xml:space="preserve"> of origin: </w:t>
      </w:r>
      <w:r w:rsidR="005E4C32">
        <w:rPr>
          <w:rFonts w:ascii="Book Antiqua" w:eastAsia="宋体" w:hAnsi="Book Antiqua" w:hint="eastAsia"/>
          <w:lang w:val="el-GR" w:eastAsia="zh-CN"/>
        </w:rPr>
        <w:t>China</w:t>
      </w:r>
    </w:p>
    <w:p w:rsidR="0063451D" w:rsidRPr="0063451D" w:rsidRDefault="0063451D" w:rsidP="0063451D">
      <w:pPr>
        <w:widowControl w:val="0"/>
        <w:adjustRightInd w:val="0"/>
        <w:snapToGrid w:val="0"/>
        <w:spacing w:line="360" w:lineRule="auto"/>
        <w:jc w:val="both"/>
        <w:rPr>
          <w:rFonts w:ascii="Book Antiqua" w:eastAsia="宋体" w:hAnsi="Book Antiqua" w:cs="宋体"/>
          <w:b/>
          <w:lang w:val="el-GR" w:eastAsia="zh-CN"/>
        </w:rPr>
      </w:pPr>
      <w:r w:rsidRPr="0063451D">
        <w:rPr>
          <w:rFonts w:ascii="Book Antiqua" w:eastAsia="宋体" w:hAnsi="Book Antiqua" w:cs="宋体"/>
          <w:b/>
          <w:lang w:val="el-GR" w:eastAsia="zh-CN"/>
        </w:rPr>
        <w:lastRenderedPageBreak/>
        <w:t>Peer-review report’s scientific quality classification</w:t>
      </w:r>
    </w:p>
    <w:p w:rsidR="0063451D" w:rsidRPr="0063451D" w:rsidRDefault="0063451D" w:rsidP="0063451D">
      <w:pPr>
        <w:snapToGrid w:val="0"/>
        <w:spacing w:line="360" w:lineRule="auto"/>
        <w:jc w:val="both"/>
        <w:rPr>
          <w:rFonts w:ascii="Book Antiqua" w:eastAsia="宋体" w:hAnsi="Book Antiqua" w:cs="Helvetica"/>
          <w:lang w:val="el-GR" w:eastAsia="zh-CN"/>
        </w:rPr>
      </w:pPr>
      <w:r w:rsidRPr="0063451D">
        <w:rPr>
          <w:rFonts w:ascii="Book Antiqua" w:eastAsia="宋体" w:hAnsi="Book Antiqua" w:cs="Helvetica"/>
          <w:lang w:val="el-GR" w:eastAsia="en-US"/>
        </w:rPr>
        <w:t xml:space="preserve">Grade A (Excellent): </w:t>
      </w:r>
      <w:r w:rsidRPr="0063451D">
        <w:rPr>
          <w:rFonts w:ascii="Book Antiqua" w:eastAsia="宋体" w:hAnsi="Book Antiqua" w:cs="Helvetica"/>
          <w:lang w:val="el-GR" w:eastAsia="zh-CN"/>
        </w:rPr>
        <w:t>0</w:t>
      </w:r>
    </w:p>
    <w:p w:rsidR="0063451D" w:rsidRPr="0063451D" w:rsidRDefault="0063451D" w:rsidP="0063451D">
      <w:pPr>
        <w:snapToGrid w:val="0"/>
        <w:spacing w:line="360" w:lineRule="auto"/>
        <w:jc w:val="both"/>
        <w:rPr>
          <w:rFonts w:ascii="Book Antiqua" w:eastAsia="宋体" w:hAnsi="Book Antiqua" w:cs="Helvetica"/>
          <w:lang w:val="el-GR" w:eastAsia="en-US"/>
        </w:rPr>
      </w:pPr>
      <w:r w:rsidRPr="0063451D">
        <w:rPr>
          <w:rFonts w:ascii="Book Antiqua" w:eastAsia="宋体" w:hAnsi="Book Antiqua" w:cs="Helvetica"/>
          <w:lang w:val="el-GR" w:eastAsia="en-US"/>
        </w:rPr>
        <w:t>Grade B (Very good): B</w:t>
      </w:r>
    </w:p>
    <w:p w:rsidR="0063451D" w:rsidRPr="0063451D" w:rsidRDefault="0063451D" w:rsidP="0063451D">
      <w:pPr>
        <w:snapToGrid w:val="0"/>
        <w:spacing w:line="360" w:lineRule="auto"/>
        <w:jc w:val="both"/>
        <w:rPr>
          <w:rFonts w:ascii="Book Antiqua" w:eastAsia="宋体" w:hAnsi="Book Antiqua" w:cs="Helvetica"/>
          <w:lang w:val="el-GR" w:eastAsia="en-US"/>
        </w:rPr>
      </w:pPr>
      <w:r w:rsidRPr="0063451D">
        <w:rPr>
          <w:rFonts w:ascii="Book Antiqua" w:eastAsia="宋体" w:hAnsi="Book Antiqua" w:cs="Helvetica"/>
          <w:lang w:val="el-GR" w:eastAsia="en-US"/>
        </w:rPr>
        <w:t xml:space="preserve">Grade C (Good): </w:t>
      </w:r>
      <w:r w:rsidR="00CA7A84">
        <w:rPr>
          <w:rFonts w:ascii="Book Antiqua" w:eastAsia="宋体" w:hAnsi="Book Antiqua" w:cs="Helvetica"/>
          <w:lang w:val="el-GR" w:eastAsia="en-US"/>
        </w:rPr>
        <w:t>0</w:t>
      </w:r>
    </w:p>
    <w:p w:rsidR="0063451D" w:rsidRPr="0063451D" w:rsidRDefault="0063451D" w:rsidP="0063451D">
      <w:pPr>
        <w:snapToGrid w:val="0"/>
        <w:spacing w:line="360" w:lineRule="auto"/>
        <w:jc w:val="both"/>
        <w:rPr>
          <w:rFonts w:ascii="Book Antiqua" w:eastAsia="宋体" w:hAnsi="Book Antiqua" w:cs="Helvetica"/>
          <w:lang w:val="el-GR" w:eastAsia="en-US"/>
        </w:rPr>
      </w:pPr>
      <w:r w:rsidRPr="0063451D">
        <w:rPr>
          <w:rFonts w:ascii="Book Antiqua" w:eastAsia="宋体" w:hAnsi="Book Antiqua" w:cs="Helvetica"/>
          <w:lang w:val="el-GR" w:eastAsia="en-US"/>
        </w:rPr>
        <w:t xml:space="preserve">Grade D (Fair): 0 </w:t>
      </w:r>
    </w:p>
    <w:p w:rsidR="0063451D" w:rsidRPr="0063451D" w:rsidRDefault="0063451D" w:rsidP="0063451D">
      <w:pPr>
        <w:spacing w:line="360" w:lineRule="auto"/>
        <w:jc w:val="both"/>
        <w:rPr>
          <w:rFonts w:ascii="Book Antiqua" w:eastAsia="宋体" w:hAnsi="Book Antiqua" w:cs="Calibri"/>
          <w:noProof/>
          <w:lang w:val="en-US" w:eastAsia="en-US"/>
        </w:rPr>
      </w:pPr>
      <w:r w:rsidRPr="0063451D">
        <w:rPr>
          <w:rFonts w:ascii="Book Antiqua" w:eastAsia="宋体" w:hAnsi="Book Antiqua" w:cs="Helvetica"/>
          <w:lang w:val="el-GR" w:eastAsia="en-US"/>
        </w:rPr>
        <w:t>Grade E (Poor): 0</w:t>
      </w:r>
    </w:p>
    <w:p w:rsidR="0063451D" w:rsidRPr="0063451D" w:rsidRDefault="0063451D" w:rsidP="0063451D">
      <w:pPr>
        <w:spacing w:line="360" w:lineRule="auto"/>
        <w:contextualSpacing/>
        <w:jc w:val="both"/>
        <w:rPr>
          <w:rFonts w:ascii="Book Antiqua" w:eastAsia="宋体" w:hAnsi="Book Antiqua" w:cs="Calibri"/>
          <w:noProof/>
          <w:lang w:eastAsia="zh-CN"/>
        </w:rPr>
      </w:pPr>
    </w:p>
    <w:p w:rsidR="00307A32" w:rsidRPr="000D5CA5" w:rsidRDefault="0063451D" w:rsidP="000D5CA5">
      <w:pPr>
        <w:widowControl w:val="0"/>
        <w:spacing w:line="360" w:lineRule="auto"/>
        <w:ind w:right="120"/>
        <w:rPr>
          <w:rFonts w:ascii="Book Antiqua" w:eastAsia="宋体" w:hAnsi="Book Antiqua" w:cs="Courier New"/>
          <w:b/>
          <w:kern w:val="2"/>
          <w:lang w:val="en-US" w:eastAsia="zh-CN"/>
        </w:rPr>
      </w:pPr>
      <w:r w:rsidRPr="0063451D">
        <w:rPr>
          <w:rFonts w:ascii="Book Antiqua" w:eastAsia="宋体" w:hAnsi="Book Antiqua" w:cs="Courier New"/>
          <w:b/>
          <w:kern w:val="2"/>
          <w:lang w:val="en-US" w:eastAsia="zh-CN"/>
        </w:rPr>
        <w:t xml:space="preserve">P-Reviewer: </w:t>
      </w:r>
      <w:r w:rsidR="00FD0BBF" w:rsidRPr="00FD0BBF">
        <w:rPr>
          <w:rFonts w:ascii="Book Antiqua" w:eastAsia="宋体" w:hAnsi="Book Antiqua" w:cs="Courier New"/>
          <w:color w:val="000000"/>
          <w:kern w:val="2"/>
          <w:lang w:val="en-US" w:eastAsia="zh-CN"/>
        </w:rPr>
        <w:t>Sirin</w:t>
      </w:r>
      <w:r w:rsidRPr="0063451D">
        <w:rPr>
          <w:rFonts w:ascii="Book Antiqua" w:eastAsia="宋体" w:hAnsi="Book Antiqua" w:cs="Courier New"/>
          <w:color w:val="000000"/>
          <w:kern w:val="2"/>
          <w:lang w:val="en-US" w:eastAsia="zh-CN"/>
        </w:rPr>
        <w:t xml:space="preserve"> </w:t>
      </w:r>
      <w:r w:rsidR="00FD0BBF">
        <w:rPr>
          <w:rFonts w:ascii="Book Antiqua" w:eastAsia="宋体" w:hAnsi="Book Antiqua" w:cs="Courier New" w:hint="eastAsia"/>
          <w:color w:val="000000"/>
          <w:kern w:val="2"/>
          <w:lang w:val="en-US" w:eastAsia="zh-CN"/>
        </w:rPr>
        <w:t>G</w:t>
      </w:r>
      <w:r w:rsidRPr="0063451D">
        <w:rPr>
          <w:rFonts w:ascii="Book Antiqua" w:eastAsia="宋体" w:hAnsi="Book Antiqua" w:cs="Courier New"/>
          <w:color w:val="000000"/>
          <w:kern w:val="2"/>
          <w:lang w:val="en-US" w:eastAsia="zh-CN"/>
        </w:rPr>
        <w:t xml:space="preserve"> </w:t>
      </w:r>
      <w:r w:rsidRPr="0063451D">
        <w:rPr>
          <w:rFonts w:ascii="Book Antiqua" w:eastAsia="宋体" w:hAnsi="Book Antiqua" w:cs="Courier New"/>
          <w:b/>
          <w:kern w:val="2"/>
          <w:lang w:val="en-US" w:eastAsia="zh-CN"/>
        </w:rPr>
        <w:t xml:space="preserve">S-Editor: </w:t>
      </w:r>
      <w:r w:rsidR="00FD0BBF">
        <w:rPr>
          <w:rFonts w:ascii="Book Antiqua" w:eastAsia="宋体" w:hAnsi="Book Antiqua" w:cs="Courier New" w:hint="eastAsia"/>
          <w:kern w:val="2"/>
          <w:lang w:val="en-US" w:eastAsia="zh-CN"/>
        </w:rPr>
        <w:t>Zhang H</w:t>
      </w:r>
      <w:r w:rsidRPr="0063451D">
        <w:rPr>
          <w:rFonts w:ascii="Book Antiqua" w:eastAsia="宋体" w:hAnsi="Book Antiqua" w:cs="Courier New"/>
          <w:b/>
          <w:kern w:val="2"/>
          <w:lang w:val="en-US" w:eastAsia="zh-CN"/>
        </w:rPr>
        <w:t xml:space="preserve"> L-Editor: </w:t>
      </w:r>
      <w:r w:rsidR="00FE6008">
        <w:rPr>
          <w:rFonts w:ascii="Book Antiqua" w:eastAsia="宋体" w:hAnsi="Book Antiqua" w:cs="Courier New"/>
          <w:kern w:val="2"/>
          <w:lang w:val="en-US" w:eastAsia="zh-CN"/>
        </w:rPr>
        <w:t xml:space="preserve">Webster JR </w:t>
      </w:r>
      <w:r w:rsidRPr="0063451D">
        <w:rPr>
          <w:rFonts w:ascii="Book Antiqua" w:eastAsia="宋体" w:hAnsi="Book Antiqua" w:cs="Courier New"/>
          <w:b/>
          <w:kern w:val="2"/>
          <w:lang w:val="en-US" w:eastAsia="zh-CN"/>
        </w:rPr>
        <w:t xml:space="preserve">E-Editor: </w:t>
      </w:r>
    </w:p>
    <w:p w:rsidR="00BC71A3" w:rsidRDefault="00BC71A3">
      <w:pPr>
        <w:spacing w:line="240" w:lineRule="auto"/>
        <w:rPr>
          <w:rFonts w:ascii="Book Antiqua" w:hAnsi="Book Antiqua"/>
          <w:b/>
          <w:lang w:eastAsia="zh-CN"/>
        </w:rPr>
      </w:pPr>
      <w:r>
        <w:rPr>
          <w:rFonts w:ascii="Book Antiqua" w:hAnsi="Book Antiqua"/>
          <w:b/>
          <w:lang w:eastAsia="zh-CN"/>
        </w:rPr>
        <w:br w:type="page"/>
      </w:r>
    </w:p>
    <w:p w:rsidR="00BC71A3" w:rsidRDefault="00BC71A3" w:rsidP="00B713D0">
      <w:pPr>
        <w:adjustRightInd w:val="0"/>
        <w:snapToGrid w:val="0"/>
        <w:spacing w:line="360" w:lineRule="auto"/>
        <w:jc w:val="both"/>
        <w:rPr>
          <w:rFonts w:ascii="Book Antiqua" w:hAnsi="Book Antiqua"/>
          <w:b/>
          <w:lang w:eastAsia="zh-CN"/>
        </w:rPr>
      </w:pPr>
      <w:r w:rsidRPr="00E70091">
        <w:rPr>
          <w:rFonts w:ascii="Book Antiqua" w:hAnsi="Book Antiqua"/>
          <w:b/>
        </w:rPr>
        <w:lastRenderedPageBreak/>
        <w:t>Figure Legends</w:t>
      </w:r>
    </w:p>
    <w:p w:rsidR="00BC71A3" w:rsidRDefault="007B42F5" w:rsidP="00BC71A3">
      <w:pPr>
        <w:adjustRightInd w:val="0"/>
        <w:snapToGrid w:val="0"/>
        <w:spacing w:line="360" w:lineRule="auto"/>
        <w:jc w:val="both"/>
        <w:rPr>
          <w:rFonts w:ascii="Book Antiqua" w:hAnsi="Book Antiqua"/>
          <w:b/>
          <w:lang w:eastAsia="zh-CN"/>
        </w:rPr>
      </w:pPr>
      <w:r>
        <w:rPr>
          <w:rFonts w:ascii="Book Antiqua" w:hAnsi="Book Antiqua"/>
          <w:b/>
          <w:noProof/>
          <w:lang w:val="en-US" w:eastAsia="zh-CN"/>
        </w:rPr>
        <w:drawing>
          <wp:inline distT="0" distB="0" distL="0" distR="0" wp14:anchorId="7470168C" wp14:editId="0B1E01D5">
            <wp:extent cx="5017183" cy="4991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8103" cy="4992015"/>
                    </a:xfrm>
                    <a:prstGeom prst="rect">
                      <a:avLst/>
                    </a:prstGeom>
                    <a:noFill/>
                  </pic:spPr>
                </pic:pic>
              </a:graphicData>
            </a:graphic>
          </wp:inline>
        </w:drawing>
      </w:r>
    </w:p>
    <w:p w:rsidR="00BC71A3" w:rsidRPr="00B713D0" w:rsidRDefault="00307A32" w:rsidP="00BC71A3">
      <w:pPr>
        <w:adjustRightInd w:val="0"/>
        <w:snapToGrid w:val="0"/>
        <w:spacing w:line="360" w:lineRule="auto"/>
        <w:jc w:val="both"/>
        <w:rPr>
          <w:rFonts w:ascii="Book Antiqua" w:hAnsi="Book Antiqua"/>
          <w:lang w:eastAsia="zh-CN"/>
        </w:rPr>
      </w:pPr>
      <w:r w:rsidRPr="00B713D0">
        <w:rPr>
          <w:rFonts w:ascii="Book Antiqua" w:hAnsi="Book Antiqua"/>
          <w:b/>
          <w:lang w:eastAsia="zh-CN"/>
        </w:rPr>
        <w:t>Figure</w:t>
      </w:r>
      <w:r w:rsidR="001C0CA2">
        <w:rPr>
          <w:rFonts w:ascii="Book Antiqua" w:hAnsi="Book Antiqua" w:hint="eastAsia"/>
          <w:b/>
          <w:lang w:eastAsia="zh-CN"/>
        </w:rPr>
        <w:t xml:space="preserve"> </w:t>
      </w:r>
      <w:r w:rsidRPr="00B713D0">
        <w:rPr>
          <w:rFonts w:ascii="Book Antiqua" w:hAnsi="Book Antiqua"/>
          <w:b/>
          <w:lang w:eastAsia="zh-CN"/>
        </w:rPr>
        <w:t>1</w:t>
      </w:r>
      <w:r w:rsidR="009A4753" w:rsidRPr="009A4753">
        <w:rPr>
          <w:rFonts w:ascii="Book Antiqua" w:hAnsi="Book Antiqua"/>
          <w:b/>
        </w:rPr>
        <w:t xml:space="preserve"> Thoracic computed tomography</w:t>
      </w:r>
      <w:r w:rsidR="009A4753" w:rsidRPr="009A4753">
        <w:rPr>
          <w:rFonts w:ascii="Book Antiqua" w:hAnsi="Book Antiqua" w:hint="eastAsia"/>
          <w:b/>
          <w:lang w:eastAsia="zh-CN"/>
        </w:rPr>
        <w:t>.</w:t>
      </w:r>
      <w:r w:rsidR="00BC71A3">
        <w:rPr>
          <w:rFonts w:ascii="Book Antiqua" w:hAnsi="Book Antiqua" w:hint="eastAsia"/>
          <w:b/>
          <w:lang w:eastAsia="zh-CN"/>
        </w:rPr>
        <w:t xml:space="preserve"> </w:t>
      </w:r>
      <w:r w:rsidR="000E6BB9" w:rsidRPr="000E6BB9">
        <w:rPr>
          <w:rFonts w:ascii="Book Antiqua" w:hAnsi="Book Antiqua" w:hint="eastAsia"/>
          <w:lang w:eastAsia="zh-CN"/>
        </w:rPr>
        <w:t>A</w:t>
      </w:r>
      <w:r w:rsidR="00BC71A3" w:rsidRPr="000E6BB9">
        <w:rPr>
          <w:rFonts w:ascii="Book Antiqua" w:hAnsi="Book Antiqua"/>
          <w:lang w:eastAsia="zh-CN"/>
        </w:rPr>
        <w:t>:</w:t>
      </w:r>
      <w:r w:rsidR="00BC71A3" w:rsidRPr="000E6BB9">
        <w:rPr>
          <w:rFonts w:ascii="Book Antiqua" w:hAnsi="Book Antiqua"/>
        </w:rPr>
        <w:t xml:space="preserve"> Thoracic </w:t>
      </w:r>
      <w:r w:rsidR="00FE6008">
        <w:rPr>
          <w:rFonts w:ascii="Book Antiqua" w:hAnsi="Book Antiqua"/>
        </w:rPr>
        <w:t>c</w:t>
      </w:r>
      <w:r w:rsidR="00BC71A3" w:rsidRPr="000E6BB9">
        <w:rPr>
          <w:rFonts w:ascii="Book Antiqua" w:hAnsi="Book Antiqua"/>
        </w:rPr>
        <w:t xml:space="preserve">omputed </w:t>
      </w:r>
      <w:r w:rsidR="00FE6008">
        <w:rPr>
          <w:rFonts w:ascii="Book Antiqua" w:hAnsi="Book Antiqua"/>
        </w:rPr>
        <w:t>t</w:t>
      </w:r>
      <w:r w:rsidR="00BC71A3" w:rsidRPr="000E6BB9">
        <w:rPr>
          <w:rFonts w:ascii="Book Antiqua" w:hAnsi="Book Antiqua"/>
        </w:rPr>
        <w:t xml:space="preserve">omography (CT) scan showed oesophageal dilatation and effusion, wall thickening of the lower oesophagus, inflammation of the upper lobe of </w:t>
      </w:r>
      <w:r w:rsidR="00FE6008">
        <w:rPr>
          <w:rFonts w:ascii="Book Antiqua" w:hAnsi="Book Antiqua"/>
        </w:rPr>
        <w:t xml:space="preserve">the </w:t>
      </w:r>
      <w:r w:rsidR="00BC71A3" w:rsidRPr="000E6BB9">
        <w:rPr>
          <w:rFonts w:ascii="Book Antiqua" w:hAnsi="Book Antiqua"/>
        </w:rPr>
        <w:t>right lung, and bilateral pleural effusion</w:t>
      </w:r>
      <w:r w:rsidR="000E6BB9" w:rsidRPr="000E6BB9">
        <w:rPr>
          <w:rFonts w:ascii="Book Antiqua" w:hAnsi="Book Antiqua" w:hint="eastAsia"/>
          <w:lang w:eastAsia="zh-CN"/>
        </w:rPr>
        <w:t>; B</w:t>
      </w:r>
      <w:r w:rsidR="00BC71A3" w:rsidRPr="000E6BB9">
        <w:rPr>
          <w:rFonts w:ascii="Book Antiqua" w:hAnsi="Book Antiqua"/>
          <w:lang w:eastAsia="zh-CN"/>
        </w:rPr>
        <w:t>:</w:t>
      </w:r>
      <w:r w:rsidR="00BC71A3" w:rsidRPr="000E6BB9">
        <w:rPr>
          <w:rFonts w:ascii="Book Antiqua" w:hAnsi="Book Antiqua"/>
        </w:rPr>
        <w:t xml:space="preserve"> Abdominal CT scan showed thickening of the gastric wall of the cardia and adjacent lesser curvature of the stomach, fatty liver, and gallstones</w:t>
      </w:r>
      <w:r w:rsidR="000E6BB9" w:rsidRPr="000E6BB9">
        <w:rPr>
          <w:rFonts w:ascii="Book Antiqua" w:hAnsi="Book Antiqua" w:hint="eastAsia"/>
          <w:lang w:eastAsia="zh-CN"/>
        </w:rPr>
        <w:t>; C</w:t>
      </w:r>
      <w:r w:rsidR="00BC71A3" w:rsidRPr="000E6BB9">
        <w:rPr>
          <w:rFonts w:ascii="Book Antiqua" w:hAnsi="Book Antiqua"/>
          <w:lang w:eastAsia="zh-CN"/>
        </w:rPr>
        <w:t xml:space="preserve">: </w:t>
      </w:r>
      <w:r w:rsidR="00BC71A3" w:rsidRPr="000E6BB9">
        <w:rPr>
          <w:rFonts w:ascii="Book Antiqua" w:hAnsi="Book Antiqua"/>
        </w:rPr>
        <w:t>Chest CT scan re-examination revealed oesophageal mucosal exfoliation involving the stomach wall. Right upper and middle lobe inflammation had improved since the previous report and oesophageal dilatation and effusion had reduced</w:t>
      </w:r>
      <w:r w:rsidR="000E6BB9" w:rsidRPr="000E6BB9">
        <w:rPr>
          <w:rFonts w:ascii="Book Antiqua" w:hAnsi="Book Antiqua" w:hint="eastAsia"/>
          <w:lang w:eastAsia="zh-CN"/>
        </w:rPr>
        <w:t>; D</w:t>
      </w:r>
      <w:r w:rsidR="00BC71A3" w:rsidRPr="000E6BB9">
        <w:rPr>
          <w:rFonts w:ascii="Book Antiqua" w:hAnsi="Book Antiqua"/>
          <w:lang w:eastAsia="zh-CN"/>
        </w:rPr>
        <w:t>：</w:t>
      </w:r>
      <w:r w:rsidR="00BC71A3" w:rsidRPr="00B713D0">
        <w:rPr>
          <w:rFonts w:ascii="Book Antiqua" w:hAnsi="Book Antiqua"/>
        </w:rPr>
        <w:t>Abdominal CT scan showed</w:t>
      </w:r>
      <w:r w:rsidR="00BC71A3" w:rsidRPr="00B713D0">
        <w:rPr>
          <w:rFonts w:ascii="Book Antiqua" w:hAnsi="Book Antiqua"/>
          <w:lang w:eastAsia="zh-CN"/>
        </w:rPr>
        <w:t xml:space="preserve"> thickening of the gastric wall of the cardia and adjacent lesser curvature of th</w:t>
      </w:r>
      <w:r w:rsidR="000E6BB9">
        <w:rPr>
          <w:rFonts w:ascii="Book Antiqua" w:hAnsi="Book Antiqua"/>
          <w:lang w:eastAsia="zh-CN"/>
        </w:rPr>
        <w:t xml:space="preserve">e stomach </w:t>
      </w:r>
      <w:r w:rsidR="00FE6008">
        <w:rPr>
          <w:rFonts w:ascii="Book Antiqua" w:hAnsi="Book Antiqua"/>
          <w:lang w:eastAsia="zh-CN"/>
        </w:rPr>
        <w:t xml:space="preserve">which was the </w:t>
      </w:r>
      <w:r w:rsidR="000E6BB9">
        <w:rPr>
          <w:rFonts w:ascii="Book Antiqua" w:hAnsi="Book Antiqua"/>
          <w:lang w:eastAsia="zh-CN"/>
        </w:rPr>
        <w:t xml:space="preserve">same as the </w:t>
      </w:r>
      <w:r w:rsidR="00FE6008">
        <w:rPr>
          <w:rFonts w:ascii="Book Antiqua" w:hAnsi="Book Antiqua"/>
          <w:lang w:eastAsia="zh-CN"/>
        </w:rPr>
        <w:t>previous</w:t>
      </w:r>
      <w:r w:rsidR="000E6BB9">
        <w:rPr>
          <w:rFonts w:ascii="Book Antiqua" w:hAnsi="Book Antiqua"/>
          <w:lang w:eastAsia="zh-CN"/>
        </w:rPr>
        <w:t xml:space="preserve"> </w:t>
      </w:r>
      <w:r w:rsidR="00FE6008">
        <w:rPr>
          <w:rFonts w:ascii="Book Antiqua" w:hAnsi="Book Antiqua"/>
          <w:lang w:eastAsia="zh-CN"/>
        </w:rPr>
        <w:t>review</w:t>
      </w:r>
      <w:r w:rsidR="00BC71A3" w:rsidRPr="00B713D0">
        <w:rPr>
          <w:rFonts w:ascii="Book Antiqua" w:hAnsi="Book Antiqua"/>
          <w:lang w:eastAsia="zh-CN"/>
        </w:rPr>
        <w:t>.</w:t>
      </w:r>
    </w:p>
    <w:p w:rsidR="00307A32" w:rsidRPr="00B713D0" w:rsidRDefault="00307A32" w:rsidP="00BC71A3">
      <w:pPr>
        <w:adjustRightInd w:val="0"/>
        <w:snapToGrid w:val="0"/>
        <w:spacing w:line="360" w:lineRule="auto"/>
        <w:jc w:val="both"/>
        <w:rPr>
          <w:rFonts w:ascii="Book Antiqua" w:hAnsi="Book Antiqua"/>
          <w:b/>
          <w:lang w:eastAsia="zh-CN"/>
        </w:rPr>
      </w:pPr>
    </w:p>
    <w:p w:rsidR="00307A32" w:rsidRPr="00B713D0" w:rsidRDefault="00307A32" w:rsidP="00B713D0">
      <w:pPr>
        <w:adjustRightInd w:val="0"/>
        <w:snapToGrid w:val="0"/>
        <w:spacing w:line="360" w:lineRule="auto"/>
        <w:jc w:val="both"/>
        <w:rPr>
          <w:rFonts w:ascii="Book Antiqua" w:hAnsi="Book Antiqua"/>
          <w:b/>
          <w:lang w:eastAsia="zh-CN"/>
        </w:rPr>
      </w:pPr>
      <w:r w:rsidRPr="00B713D0">
        <w:rPr>
          <w:rFonts w:ascii="Book Antiqua" w:hAnsi="Book Antiqua"/>
          <w:b/>
          <w:noProof/>
          <w:lang w:val="en-US" w:eastAsia="zh-CN"/>
        </w:rPr>
        <w:lastRenderedPageBreak/>
        <w:drawing>
          <wp:inline distT="0" distB="0" distL="0" distR="0" wp14:anchorId="20C7B922" wp14:editId="29160433">
            <wp:extent cx="4618696" cy="3286125"/>
            <wp:effectExtent l="0" t="0" r="0" b="0"/>
            <wp:docPr id="2" name="图片 2" descr="C:\门昌君\发表文章\化脓性食管炎SCI\初稿\BMC\t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门昌君\发表文章\化脓性食管炎SCI\初稿\BMC\tu\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3163" cy="3289303"/>
                    </a:xfrm>
                    <a:prstGeom prst="rect">
                      <a:avLst/>
                    </a:prstGeom>
                    <a:noFill/>
                    <a:ln>
                      <a:noFill/>
                    </a:ln>
                  </pic:spPr>
                </pic:pic>
              </a:graphicData>
            </a:graphic>
          </wp:inline>
        </w:drawing>
      </w:r>
    </w:p>
    <w:p w:rsidR="00307A32" w:rsidRPr="00B713D0" w:rsidRDefault="00307A32" w:rsidP="00BC71A3">
      <w:pPr>
        <w:adjustRightInd w:val="0"/>
        <w:snapToGrid w:val="0"/>
        <w:spacing w:line="360" w:lineRule="auto"/>
        <w:jc w:val="both"/>
        <w:rPr>
          <w:rFonts w:ascii="Book Antiqua" w:hAnsi="Book Antiqua"/>
          <w:b/>
          <w:lang w:eastAsia="zh-CN"/>
        </w:rPr>
      </w:pPr>
      <w:r w:rsidRPr="00B713D0">
        <w:rPr>
          <w:rFonts w:ascii="Book Antiqua" w:hAnsi="Book Antiqua"/>
          <w:b/>
          <w:lang w:eastAsia="zh-CN"/>
        </w:rPr>
        <w:t>Figure</w:t>
      </w:r>
      <w:r w:rsidR="0042251D">
        <w:rPr>
          <w:rFonts w:ascii="Book Antiqua" w:hAnsi="Book Antiqua" w:hint="eastAsia"/>
          <w:b/>
          <w:lang w:eastAsia="zh-CN"/>
        </w:rPr>
        <w:t xml:space="preserve"> </w:t>
      </w:r>
      <w:r w:rsidRPr="00B713D0">
        <w:rPr>
          <w:rFonts w:ascii="Book Antiqua" w:hAnsi="Book Antiqua"/>
          <w:b/>
          <w:lang w:eastAsia="zh-CN"/>
        </w:rPr>
        <w:t>2</w:t>
      </w:r>
      <w:r w:rsidR="00BC71A3" w:rsidRPr="00BC71A3">
        <w:t xml:space="preserve"> </w:t>
      </w:r>
      <w:r w:rsidR="00BC71A3" w:rsidRPr="00BC71A3">
        <w:rPr>
          <w:rFonts w:ascii="Book Antiqua" w:hAnsi="Book Antiqua"/>
          <w:b/>
          <w:lang w:eastAsia="zh-CN"/>
        </w:rPr>
        <w:t xml:space="preserve">Bone marrow aspiration biopsy indicated </w:t>
      </w:r>
      <w:r w:rsidR="0042251D" w:rsidRPr="00BC71A3">
        <w:rPr>
          <w:rFonts w:ascii="Book Antiqua" w:hAnsi="Book Antiqua"/>
          <w:b/>
          <w:lang w:eastAsia="zh-CN"/>
        </w:rPr>
        <w:t>erythroid hyperplasia</w:t>
      </w:r>
      <w:r w:rsidR="00BC71A3" w:rsidRPr="00BC71A3">
        <w:rPr>
          <w:rFonts w:ascii="Book Antiqua" w:hAnsi="Book Antiqua"/>
          <w:b/>
          <w:lang w:eastAsia="zh-CN"/>
        </w:rPr>
        <w:t xml:space="preserve"> due to thrombocytopenia.</w:t>
      </w:r>
    </w:p>
    <w:p w:rsidR="00307A32" w:rsidRPr="00B713D0" w:rsidRDefault="00307A32" w:rsidP="00B713D0">
      <w:pPr>
        <w:adjustRightInd w:val="0"/>
        <w:snapToGrid w:val="0"/>
        <w:spacing w:line="360" w:lineRule="auto"/>
        <w:jc w:val="both"/>
        <w:rPr>
          <w:rFonts w:ascii="Book Antiqua" w:hAnsi="Book Antiqua"/>
          <w:b/>
          <w:lang w:eastAsia="zh-CN"/>
        </w:rPr>
      </w:pPr>
    </w:p>
    <w:p w:rsidR="00BC71A3" w:rsidRDefault="00BC71A3">
      <w:pPr>
        <w:spacing w:line="240" w:lineRule="auto"/>
        <w:rPr>
          <w:rFonts w:ascii="Book Antiqua" w:hAnsi="Book Antiqua"/>
          <w:b/>
          <w:lang w:eastAsia="zh-CN"/>
        </w:rPr>
      </w:pPr>
      <w:r>
        <w:rPr>
          <w:rFonts w:ascii="Book Antiqua" w:hAnsi="Book Antiqua"/>
          <w:b/>
          <w:lang w:eastAsia="zh-CN"/>
        </w:rPr>
        <w:br w:type="page"/>
      </w:r>
    </w:p>
    <w:p w:rsidR="00307A32" w:rsidRPr="00B713D0" w:rsidRDefault="007B42F5" w:rsidP="00B713D0">
      <w:pPr>
        <w:adjustRightInd w:val="0"/>
        <w:snapToGrid w:val="0"/>
        <w:spacing w:line="360" w:lineRule="auto"/>
        <w:jc w:val="both"/>
        <w:rPr>
          <w:rFonts w:ascii="Book Antiqua" w:hAnsi="Book Antiqua"/>
          <w:b/>
          <w:lang w:eastAsia="zh-CN"/>
        </w:rPr>
      </w:pPr>
      <w:r>
        <w:rPr>
          <w:rFonts w:ascii="Book Antiqua" w:hAnsi="Book Antiqua"/>
          <w:b/>
          <w:noProof/>
          <w:lang w:val="en-US" w:eastAsia="zh-CN"/>
        </w:rPr>
        <w:lastRenderedPageBreak/>
        <w:drawing>
          <wp:inline distT="0" distB="0" distL="0" distR="0" wp14:anchorId="4CABF0DE" wp14:editId="7B445467">
            <wp:extent cx="5423319" cy="4369664"/>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6125" cy="4371925"/>
                    </a:xfrm>
                    <a:prstGeom prst="rect">
                      <a:avLst/>
                    </a:prstGeom>
                    <a:noFill/>
                  </pic:spPr>
                </pic:pic>
              </a:graphicData>
            </a:graphic>
          </wp:inline>
        </w:drawing>
      </w:r>
    </w:p>
    <w:p w:rsidR="00BC71A3" w:rsidRPr="00B713D0" w:rsidRDefault="00307A32" w:rsidP="00BC71A3">
      <w:pPr>
        <w:adjustRightInd w:val="0"/>
        <w:snapToGrid w:val="0"/>
        <w:spacing w:line="360" w:lineRule="auto"/>
        <w:jc w:val="both"/>
        <w:rPr>
          <w:rFonts w:ascii="Book Antiqua" w:hAnsi="Book Antiqua"/>
          <w:lang w:eastAsia="zh-CN"/>
        </w:rPr>
      </w:pPr>
      <w:r w:rsidRPr="00B713D0">
        <w:rPr>
          <w:rFonts w:ascii="Book Antiqua" w:hAnsi="Book Antiqua"/>
          <w:b/>
          <w:lang w:eastAsia="zh-CN"/>
        </w:rPr>
        <w:t>Figure</w:t>
      </w:r>
      <w:r w:rsidR="001C0CA2">
        <w:rPr>
          <w:rFonts w:ascii="Book Antiqua" w:hAnsi="Book Antiqua" w:hint="eastAsia"/>
          <w:b/>
          <w:lang w:eastAsia="zh-CN"/>
        </w:rPr>
        <w:t xml:space="preserve"> </w:t>
      </w:r>
      <w:r w:rsidRPr="00B713D0">
        <w:rPr>
          <w:rFonts w:ascii="Book Antiqua" w:hAnsi="Book Antiqua"/>
          <w:b/>
          <w:lang w:eastAsia="zh-CN"/>
        </w:rPr>
        <w:t>3</w:t>
      </w:r>
      <w:r w:rsidR="00BC71A3" w:rsidRPr="00BC71A3">
        <w:rPr>
          <w:rFonts w:ascii="Book Antiqua" w:hAnsi="Book Antiqua"/>
          <w:b/>
          <w:lang w:eastAsia="zh-CN"/>
        </w:rPr>
        <w:t xml:space="preserve"> </w:t>
      </w:r>
      <w:r w:rsidR="004B2432" w:rsidRPr="004B2432">
        <w:rPr>
          <w:rFonts w:ascii="Book Antiqua" w:hAnsi="Book Antiqua"/>
          <w:b/>
          <w:lang w:eastAsia="zh-CN"/>
        </w:rPr>
        <w:t xml:space="preserve">Endoscopic oesophageal mucosal </w:t>
      </w:r>
      <w:r w:rsidR="00F257DF" w:rsidRPr="004B2432">
        <w:rPr>
          <w:rFonts w:ascii="Book Antiqua" w:hAnsi="Book Antiqua"/>
          <w:b/>
          <w:lang w:eastAsia="zh-CN"/>
        </w:rPr>
        <w:t>lesions</w:t>
      </w:r>
      <w:r w:rsidR="004B2432">
        <w:rPr>
          <w:rFonts w:ascii="Book Antiqua" w:hAnsi="Book Antiqua" w:hint="eastAsia"/>
          <w:b/>
          <w:lang w:eastAsia="zh-CN"/>
        </w:rPr>
        <w:t>.</w:t>
      </w:r>
      <w:r w:rsidR="004B2432" w:rsidRPr="004B2432">
        <w:rPr>
          <w:rFonts w:ascii="Book Antiqua" w:hAnsi="Book Antiqua" w:hint="eastAsia"/>
          <w:b/>
          <w:lang w:eastAsia="zh-CN"/>
        </w:rPr>
        <w:t xml:space="preserve"> </w:t>
      </w:r>
      <w:r w:rsidR="001C0CA2" w:rsidRPr="001C0CA2">
        <w:rPr>
          <w:rFonts w:ascii="Book Antiqua" w:hAnsi="Book Antiqua" w:hint="eastAsia"/>
          <w:lang w:eastAsia="zh-CN"/>
        </w:rPr>
        <w:t>A</w:t>
      </w:r>
      <w:r w:rsidR="00BC71A3" w:rsidRPr="001C0CA2">
        <w:rPr>
          <w:rFonts w:ascii="Book Antiqua" w:hAnsi="Book Antiqua"/>
          <w:lang w:eastAsia="zh-CN"/>
        </w:rPr>
        <w:t xml:space="preserve">: </w:t>
      </w:r>
      <w:bookmarkStart w:id="53" w:name="OLE_LINK77"/>
      <w:bookmarkStart w:id="54" w:name="OLE_LINK78"/>
      <w:r w:rsidR="00BC71A3" w:rsidRPr="001C0CA2">
        <w:rPr>
          <w:rFonts w:ascii="Book Antiqua" w:hAnsi="Book Antiqua"/>
          <w:lang w:eastAsia="zh-CN"/>
        </w:rPr>
        <w:t>Endoscopic</w:t>
      </w:r>
      <w:bookmarkEnd w:id="53"/>
      <w:bookmarkEnd w:id="54"/>
      <w:r w:rsidR="00BC71A3" w:rsidRPr="001C0CA2">
        <w:rPr>
          <w:rFonts w:ascii="Book Antiqua" w:hAnsi="Book Antiqua"/>
          <w:lang w:eastAsia="zh-CN"/>
        </w:rPr>
        <w:t xml:space="preserve"> view showing there were 4 deep ulcers in the </w:t>
      </w:r>
      <w:r w:rsidR="007D5D72">
        <w:rPr>
          <w:rFonts w:ascii="Book Antiqua" w:hAnsi="Book Antiqua"/>
          <w:lang w:eastAsia="zh-CN"/>
        </w:rPr>
        <w:t>o</w:t>
      </w:r>
      <w:r w:rsidR="00BC71A3" w:rsidRPr="001C0CA2">
        <w:rPr>
          <w:rFonts w:ascii="Book Antiqua" w:hAnsi="Book Antiqua"/>
          <w:lang w:eastAsia="zh-CN"/>
        </w:rPr>
        <w:t>esophagus 30 cm from the incisor teeth, which appeared to be fistula</w:t>
      </w:r>
      <w:r w:rsidR="007D5D72">
        <w:rPr>
          <w:rFonts w:ascii="Book Antiqua" w:hAnsi="Book Antiqua"/>
          <w:lang w:eastAsia="zh-CN"/>
        </w:rPr>
        <w:t>e</w:t>
      </w:r>
      <w:r w:rsidR="00BC71A3" w:rsidRPr="001C0CA2">
        <w:rPr>
          <w:rFonts w:ascii="Book Antiqua" w:hAnsi="Book Antiqua"/>
          <w:lang w:eastAsia="zh-CN"/>
        </w:rPr>
        <w:t>, ranging in size from 0.5 to 3</w:t>
      </w:r>
      <w:r w:rsidR="00684E6C">
        <w:rPr>
          <w:rFonts w:ascii="Book Antiqua" w:hAnsi="Book Antiqua" w:hint="eastAsia"/>
          <w:lang w:eastAsia="zh-CN"/>
        </w:rPr>
        <w:t xml:space="preserve"> cm</w:t>
      </w:r>
      <w:r w:rsidR="00BC71A3" w:rsidRPr="001C0CA2">
        <w:rPr>
          <w:rFonts w:ascii="Book Antiqua" w:hAnsi="Book Antiqua"/>
          <w:lang w:eastAsia="zh-CN"/>
        </w:rPr>
        <w:t xml:space="preserve"> </w:t>
      </w:r>
      <w:r w:rsidR="00684E6C">
        <w:rPr>
          <w:lang w:eastAsia="zh-CN"/>
        </w:rPr>
        <w:t>×</w:t>
      </w:r>
      <w:r w:rsidR="00BC71A3" w:rsidRPr="001C0CA2">
        <w:rPr>
          <w:rFonts w:ascii="Book Antiqua" w:hAnsi="Book Antiqua"/>
          <w:lang w:eastAsia="zh-CN"/>
        </w:rPr>
        <w:t xml:space="preserve"> 1 to 3 cm, </w:t>
      </w:r>
      <w:r w:rsidR="007D5D72" w:rsidRPr="001C0CA2">
        <w:rPr>
          <w:rFonts w:ascii="Book Antiqua" w:hAnsi="Book Antiqua"/>
          <w:lang w:eastAsia="zh-CN"/>
        </w:rPr>
        <w:t xml:space="preserve">the mucosa and sub-mucosa were completely destroyed </w:t>
      </w:r>
      <w:r w:rsidR="00BC71A3" w:rsidRPr="001C0CA2">
        <w:rPr>
          <w:rFonts w:ascii="Book Antiqua" w:hAnsi="Book Antiqua"/>
          <w:lang w:eastAsia="zh-CN"/>
        </w:rPr>
        <w:t>and the surface was cover</w:t>
      </w:r>
      <w:r w:rsidR="00684E6C">
        <w:rPr>
          <w:rFonts w:ascii="Book Antiqua" w:hAnsi="Book Antiqua"/>
          <w:lang w:eastAsia="zh-CN"/>
        </w:rPr>
        <w:t>ed with necrotic tissue and pus</w:t>
      </w:r>
      <w:r w:rsidR="00684E6C">
        <w:rPr>
          <w:rFonts w:ascii="Book Antiqua" w:hAnsi="Book Antiqua" w:hint="eastAsia"/>
          <w:lang w:eastAsia="zh-CN"/>
        </w:rPr>
        <w:t>;</w:t>
      </w:r>
      <w:r w:rsidR="001C0CA2" w:rsidRPr="001C0CA2">
        <w:rPr>
          <w:rFonts w:ascii="Book Antiqua" w:hAnsi="Book Antiqua" w:hint="eastAsia"/>
          <w:lang w:eastAsia="zh-CN"/>
        </w:rPr>
        <w:t xml:space="preserve"> B</w:t>
      </w:r>
      <w:r w:rsidR="00BC71A3" w:rsidRPr="001C0CA2">
        <w:rPr>
          <w:rFonts w:ascii="Book Antiqua" w:hAnsi="Book Antiqua"/>
          <w:lang w:eastAsia="zh-CN"/>
        </w:rPr>
        <w:t>: Endosc</w:t>
      </w:r>
      <w:r w:rsidR="00684E6C">
        <w:rPr>
          <w:rFonts w:ascii="Book Antiqua" w:hAnsi="Book Antiqua"/>
          <w:lang w:eastAsia="zh-CN"/>
        </w:rPr>
        <w:t xml:space="preserve">opic view showing </w:t>
      </w:r>
      <w:r w:rsidR="007D5D72">
        <w:rPr>
          <w:rFonts w:ascii="Book Antiqua" w:hAnsi="Book Antiqua"/>
          <w:lang w:eastAsia="zh-CN"/>
        </w:rPr>
        <w:t xml:space="preserve">a </w:t>
      </w:r>
      <w:r w:rsidR="00684E6C">
        <w:rPr>
          <w:rFonts w:ascii="Book Antiqua" w:hAnsi="Book Antiqua"/>
          <w:lang w:eastAsia="zh-CN"/>
        </w:rPr>
        <w:t>deep ulcer, 3</w:t>
      </w:r>
      <w:r w:rsidR="00684E6C">
        <w:rPr>
          <w:rFonts w:ascii="Book Antiqua" w:hAnsi="Book Antiqua" w:hint="eastAsia"/>
          <w:lang w:eastAsia="zh-CN"/>
        </w:rPr>
        <w:t xml:space="preserve"> </w:t>
      </w:r>
      <w:r w:rsidR="00684E6C">
        <w:rPr>
          <w:lang w:eastAsia="zh-CN"/>
        </w:rPr>
        <w:t>×</w:t>
      </w:r>
      <w:r w:rsidR="00684E6C">
        <w:rPr>
          <w:rFonts w:ascii="Book Antiqua" w:hAnsi="Book Antiqua" w:hint="eastAsia"/>
          <w:lang w:eastAsia="zh-CN"/>
        </w:rPr>
        <w:t xml:space="preserve"> </w:t>
      </w:r>
      <w:r w:rsidR="00BC71A3" w:rsidRPr="001C0CA2">
        <w:rPr>
          <w:rFonts w:ascii="Book Antiqua" w:hAnsi="Book Antiqua"/>
          <w:lang w:eastAsia="zh-CN"/>
        </w:rPr>
        <w:t>3</w:t>
      </w:r>
      <w:r w:rsidR="00684E6C">
        <w:rPr>
          <w:rFonts w:ascii="Book Antiqua" w:hAnsi="Book Antiqua" w:hint="eastAsia"/>
          <w:lang w:eastAsia="zh-CN"/>
        </w:rPr>
        <w:t xml:space="preserve"> </w:t>
      </w:r>
      <w:r w:rsidR="00BC71A3" w:rsidRPr="001C0CA2">
        <w:rPr>
          <w:rFonts w:ascii="Book Antiqua" w:hAnsi="Book Antiqua"/>
          <w:lang w:eastAsia="zh-CN"/>
        </w:rPr>
        <w:t xml:space="preserve">cm in size, in the </w:t>
      </w:r>
      <w:r w:rsidR="007D5D72">
        <w:rPr>
          <w:rFonts w:ascii="Book Antiqua" w:hAnsi="Book Antiqua"/>
          <w:lang w:eastAsia="zh-CN"/>
        </w:rPr>
        <w:t>o</w:t>
      </w:r>
      <w:r w:rsidR="00BC71A3" w:rsidRPr="001C0CA2">
        <w:rPr>
          <w:rFonts w:ascii="Book Antiqua" w:hAnsi="Book Antiqua"/>
          <w:lang w:eastAsia="zh-CN"/>
        </w:rPr>
        <w:t>esophagus 30 cm from the incisor teeth, which appeared to be fistula, the mucosa and sub-mucosa were completely destroyed, and the surface was cover</w:t>
      </w:r>
      <w:r w:rsidR="00684E6C">
        <w:rPr>
          <w:rFonts w:ascii="Book Antiqua" w:hAnsi="Book Antiqua"/>
          <w:lang w:eastAsia="zh-CN"/>
        </w:rPr>
        <w:t>ed with necrotic tissue and pus</w:t>
      </w:r>
      <w:r w:rsidR="00684E6C">
        <w:rPr>
          <w:rFonts w:ascii="Book Antiqua" w:hAnsi="Book Antiqua" w:hint="eastAsia"/>
          <w:lang w:eastAsia="zh-CN"/>
        </w:rPr>
        <w:t>;</w:t>
      </w:r>
      <w:r w:rsidR="001C0CA2" w:rsidRPr="001C0CA2">
        <w:rPr>
          <w:rFonts w:ascii="Book Antiqua" w:hAnsi="Book Antiqua" w:hint="eastAsia"/>
          <w:lang w:eastAsia="zh-CN"/>
        </w:rPr>
        <w:t xml:space="preserve"> C</w:t>
      </w:r>
      <w:r w:rsidR="00BC71A3" w:rsidRPr="001C0CA2">
        <w:rPr>
          <w:rFonts w:ascii="Book Antiqua" w:hAnsi="Book Antiqua"/>
          <w:lang w:eastAsia="zh-CN"/>
        </w:rPr>
        <w:t>: Endoscopic view showing 4 deep ulcers merged with each other 30 cm from the incisor teeth, necrotic substances and pus covered the entire</w:t>
      </w:r>
      <w:r w:rsidR="00684E6C">
        <w:rPr>
          <w:rFonts w:ascii="Book Antiqua" w:hAnsi="Book Antiqua"/>
          <w:lang w:eastAsia="zh-CN"/>
        </w:rPr>
        <w:t xml:space="preserve"> circumference of the </w:t>
      </w:r>
      <w:r w:rsidR="007D5D72">
        <w:rPr>
          <w:rFonts w:ascii="Book Antiqua" w:hAnsi="Book Antiqua"/>
          <w:lang w:eastAsia="zh-CN"/>
        </w:rPr>
        <w:t>o</w:t>
      </w:r>
      <w:r w:rsidR="00684E6C">
        <w:rPr>
          <w:rFonts w:ascii="Book Antiqua" w:hAnsi="Book Antiqua"/>
          <w:lang w:eastAsia="zh-CN"/>
        </w:rPr>
        <w:t>esophagus</w:t>
      </w:r>
      <w:r w:rsidR="00684E6C">
        <w:rPr>
          <w:rFonts w:ascii="Book Antiqua" w:hAnsi="Book Antiqua" w:hint="eastAsia"/>
          <w:lang w:eastAsia="zh-CN"/>
        </w:rPr>
        <w:t>;</w:t>
      </w:r>
      <w:r w:rsidR="001C0CA2" w:rsidRPr="001C0CA2">
        <w:rPr>
          <w:rFonts w:ascii="Book Antiqua" w:hAnsi="Book Antiqua" w:hint="eastAsia"/>
          <w:lang w:eastAsia="zh-CN"/>
        </w:rPr>
        <w:t xml:space="preserve"> D</w:t>
      </w:r>
      <w:r w:rsidR="00BC71A3" w:rsidRPr="001C0CA2">
        <w:rPr>
          <w:rFonts w:ascii="Book Antiqua" w:hAnsi="Book Antiqua"/>
          <w:lang w:eastAsia="zh-CN"/>
        </w:rPr>
        <w:t>: Endos</w:t>
      </w:r>
      <w:r w:rsidR="00BC71A3" w:rsidRPr="00B713D0">
        <w:rPr>
          <w:rFonts w:ascii="Book Antiqua" w:hAnsi="Book Antiqua"/>
          <w:lang w:eastAsia="zh-CN"/>
        </w:rPr>
        <w:t xml:space="preserve">copic view showing visible granulation tissue on the surface of the entire circumference of </w:t>
      </w:r>
      <w:r w:rsidR="007D5D72">
        <w:rPr>
          <w:rFonts w:ascii="Book Antiqua" w:hAnsi="Book Antiqua"/>
          <w:lang w:eastAsia="zh-CN"/>
        </w:rPr>
        <w:t>the o</w:t>
      </w:r>
      <w:r w:rsidR="00BC71A3" w:rsidRPr="00B713D0">
        <w:rPr>
          <w:rFonts w:ascii="Book Antiqua" w:hAnsi="Book Antiqua"/>
          <w:lang w:eastAsia="zh-CN"/>
        </w:rPr>
        <w:t>esophageal mucosal lesion 21 to 38</w:t>
      </w:r>
      <w:r w:rsidR="00684E6C">
        <w:rPr>
          <w:rFonts w:ascii="Book Antiqua" w:hAnsi="Book Antiqua" w:hint="eastAsia"/>
          <w:lang w:eastAsia="zh-CN"/>
        </w:rPr>
        <w:t xml:space="preserve"> </w:t>
      </w:r>
      <w:r w:rsidR="00BC71A3" w:rsidRPr="00B713D0">
        <w:rPr>
          <w:rFonts w:ascii="Book Antiqua" w:hAnsi="Book Antiqua"/>
          <w:lang w:eastAsia="zh-CN"/>
        </w:rPr>
        <w:t>cm from the incisor teeth.</w:t>
      </w:r>
    </w:p>
    <w:p w:rsidR="00307A32" w:rsidRPr="00B713D0" w:rsidRDefault="00307A32" w:rsidP="00BC71A3">
      <w:pPr>
        <w:adjustRightInd w:val="0"/>
        <w:snapToGrid w:val="0"/>
        <w:spacing w:line="360" w:lineRule="auto"/>
        <w:jc w:val="both"/>
        <w:rPr>
          <w:rFonts w:ascii="Book Antiqua" w:hAnsi="Book Antiqua"/>
          <w:b/>
          <w:lang w:eastAsia="zh-CN"/>
        </w:rPr>
      </w:pPr>
    </w:p>
    <w:p w:rsidR="0069357B" w:rsidRPr="00B713D0" w:rsidRDefault="0069357B" w:rsidP="00B713D0">
      <w:pPr>
        <w:adjustRightInd w:val="0"/>
        <w:snapToGrid w:val="0"/>
        <w:spacing w:line="360" w:lineRule="auto"/>
        <w:jc w:val="both"/>
        <w:rPr>
          <w:rFonts w:ascii="Book Antiqua" w:hAnsi="Book Antiqua"/>
          <w:lang w:eastAsia="zh-CN"/>
        </w:rPr>
      </w:pPr>
    </w:p>
    <w:sectPr w:rsidR="0069357B" w:rsidRPr="00B713D0" w:rsidSect="00B713D0">
      <w:footerReference w:type="default" r:id="rId12"/>
      <w:pgSz w:w="11906" w:h="16838"/>
      <w:pgMar w:top="1588" w:right="1701" w:bottom="1418" w:left="1701"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C48" w:rsidRDefault="00B03C48">
      <w:pPr>
        <w:spacing w:line="240" w:lineRule="auto"/>
      </w:pPr>
      <w:r>
        <w:separator/>
      </w:r>
    </w:p>
  </w:endnote>
  <w:endnote w:type="continuationSeparator" w:id="0">
    <w:p w:rsidR="00B03C48" w:rsidRDefault="00B03C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topiaStd-Regular">
    <w:altName w:val="宋体"/>
    <w:panose1 w:val="00000000000000000000"/>
    <w:charset w:val="86"/>
    <w:family w:val="roman"/>
    <w:notTrueType/>
    <w:pitch w:val="default"/>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114644"/>
      <w:docPartObj>
        <w:docPartGallery w:val="Page Numbers (Bottom of Page)"/>
        <w:docPartUnique/>
      </w:docPartObj>
    </w:sdtPr>
    <w:sdtEndPr/>
    <w:sdtContent>
      <w:sdt>
        <w:sdtPr>
          <w:id w:val="860082579"/>
          <w:docPartObj>
            <w:docPartGallery w:val="Page Numbers (Top of Page)"/>
            <w:docPartUnique/>
          </w:docPartObj>
        </w:sdtPr>
        <w:sdtEndPr/>
        <w:sdtContent>
          <w:p w:rsidR="00B44C02" w:rsidRDefault="00B44C02">
            <w:pPr>
              <w:pStyle w:val="a3"/>
              <w:jc w:val="right"/>
            </w:pPr>
            <w:r>
              <w:rPr>
                <w:lang w:val="zh-CN" w:eastAsia="zh-CN"/>
              </w:rPr>
              <w:t xml:space="preserve"> </w:t>
            </w:r>
            <w:r w:rsidR="00AD5A40">
              <w:rPr>
                <w:b/>
                <w:bCs/>
              </w:rPr>
              <w:fldChar w:fldCharType="begin"/>
            </w:r>
            <w:r>
              <w:rPr>
                <w:b/>
                <w:bCs/>
              </w:rPr>
              <w:instrText>PAGE</w:instrText>
            </w:r>
            <w:r w:rsidR="00AD5A40">
              <w:rPr>
                <w:b/>
                <w:bCs/>
              </w:rPr>
              <w:fldChar w:fldCharType="separate"/>
            </w:r>
            <w:r w:rsidR="009631A7">
              <w:rPr>
                <w:b/>
                <w:bCs/>
                <w:noProof/>
              </w:rPr>
              <w:t>1</w:t>
            </w:r>
            <w:r w:rsidR="00AD5A40">
              <w:rPr>
                <w:b/>
                <w:bCs/>
              </w:rPr>
              <w:fldChar w:fldCharType="end"/>
            </w:r>
            <w:r>
              <w:rPr>
                <w:lang w:val="zh-CN" w:eastAsia="zh-CN"/>
              </w:rPr>
              <w:t xml:space="preserve"> / </w:t>
            </w:r>
            <w:r w:rsidR="00AD5A40">
              <w:rPr>
                <w:b/>
                <w:bCs/>
              </w:rPr>
              <w:fldChar w:fldCharType="begin"/>
            </w:r>
            <w:r>
              <w:rPr>
                <w:b/>
                <w:bCs/>
              </w:rPr>
              <w:instrText>NUMPAGES</w:instrText>
            </w:r>
            <w:r w:rsidR="00AD5A40">
              <w:rPr>
                <w:b/>
                <w:bCs/>
              </w:rPr>
              <w:fldChar w:fldCharType="separate"/>
            </w:r>
            <w:r w:rsidR="009631A7">
              <w:rPr>
                <w:b/>
                <w:bCs/>
                <w:noProof/>
              </w:rPr>
              <w:t>19</w:t>
            </w:r>
            <w:r w:rsidR="00AD5A40">
              <w:rPr>
                <w:b/>
                <w:bCs/>
              </w:rPr>
              <w:fldChar w:fldCharType="end"/>
            </w:r>
          </w:p>
        </w:sdtContent>
      </w:sdt>
    </w:sdtContent>
  </w:sdt>
  <w:p w:rsidR="00C05CEF" w:rsidRDefault="00B03C4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C48" w:rsidRDefault="00B03C48">
      <w:pPr>
        <w:spacing w:line="240" w:lineRule="auto"/>
      </w:pPr>
      <w:r>
        <w:separator/>
      </w:r>
    </w:p>
  </w:footnote>
  <w:footnote w:type="continuationSeparator" w:id="0">
    <w:p w:rsidR="00B03C48" w:rsidRDefault="00B03C4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535"/>
    <w:rsid w:val="000237CF"/>
    <w:rsid w:val="00071C97"/>
    <w:rsid w:val="000A63AA"/>
    <w:rsid w:val="000D0851"/>
    <w:rsid w:val="000D35F1"/>
    <w:rsid w:val="000D4074"/>
    <w:rsid w:val="000D5CA5"/>
    <w:rsid w:val="000E6BB9"/>
    <w:rsid w:val="000E6D14"/>
    <w:rsid w:val="001113A9"/>
    <w:rsid w:val="00111D45"/>
    <w:rsid w:val="00131175"/>
    <w:rsid w:val="001574C7"/>
    <w:rsid w:val="00181C0A"/>
    <w:rsid w:val="001C0CA2"/>
    <w:rsid w:val="001F6A58"/>
    <w:rsid w:val="00230EB1"/>
    <w:rsid w:val="00252AAA"/>
    <w:rsid w:val="00255F12"/>
    <w:rsid w:val="002571D6"/>
    <w:rsid w:val="00262341"/>
    <w:rsid w:val="00263697"/>
    <w:rsid w:val="002767E1"/>
    <w:rsid w:val="00280070"/>
    <w:rsid w:val="002C714A"/>
    <w:rsid w:val="002D545C"/>
    <w:rsid w:val="002D71ED"/>
    <w:rsid w:val="002E662E"/>
    <w:rsid w:val="00307A32"/>
    <w:rsid w:val="0031691F"/>
    <w:rsid w:val="003339B0"/>
    <w:rsid w:val="00366A5C"/>
    <w:rsid w:val="003A2A99"/>
    <w:rsid w:val="003A5B97"/>
    <w:rsid w:val="003C3627"/>
    <w:rsid w:val="003C666C"/>
    <w:rsid w:val="003D2EA4"/>
    <w:rsid w:val="003E4027"/>
    <w:rsid w:val="00403B40"/>
    <w:rsid w:val="00406D5F"/>
    <w:rsid w:val="0041515A"/>
    <w:rsid w:val="0042251D"/>
    <w:rsid w:val="004237B6"/>
    <w:rsid w:val="00425552"/>
    <w:rsid w:val="00435730"/>
    <w:rsid w:val="0044350A"/>
    <w:rsid w:val="00454712"/>
    <w:rsid w:val="00467081"/>
    <w:rsid w:val="00470D0E"/>
    <w:rsid w:val="004737EA"/>
    <w:rsid w:val="0047637E"/>
    <w:rsid w:val="00493581"/>
    <w:rsid w:val="004B2432"/>
    <w:rsid w:val="004B3764"/>
    <w:rsid w:val="004F7BE7"/>
    <w:rsid w:val="0052375C"/>
    <w:rsid w:val="0053103C"/>
    <w:rsid w:val="005712FB"/>
    <w:rsid w:val="0057388B"/>
    <w:rsid w:val="005B59C6"/>
    <w:rsid w:val="005E4C32"/>
    <w:rsid w:val="005F12B5"/>
    <w:rsid w:val="005F5AC7"/>
    <w:rsid w:val="00632A9C"/>
    <w:rsid w:val="0063451D"/>
    <w:rsid w:val="00684E6C"/>
    <w:rsid w:val="0069357B"/>
    <w:rsid w:val="006A3A1F"/>
    <w:rsid w:val="006A4C5D"/>
    <w:rsid w:val="006E2B1E"/>
    <w:rsid w:val="00726535"/>
    <w:rsid w:val="007A6C9E"/>
    <w:rsid w:val="007B3337"/>
    <w:rsid w:val="007B42F5"/>
    <w:rsid w:val="007D13EE"/>
    <w:rsid w:val="007D5D72"/>
    <w:rsid w:val="007E605E"/>
    <w:rsid w:val="007E7E0C"/>
    <w:rsid w:val="008445AA"/>
    <w:rsid w:val="008B6F62"/>
    <w:rsid w:val="008B75FB"/>
    <w:rsid w:val="008E25BA"/>
    <w:rsid w:val="008E369A"/>
    <w:rsid w:val="00900E45"/>
    <w:rsid w:val="0092040E"/>
    <w:rsid w:val="00922E6D"/>
    <w:rsid w:val="0096033F"/>
    <w:rsid w:val="009631A7"/>
    <w:rsid w:val="00981FD4"/>
    <w:rsid w:val="009A4753"/>
    <w:rsid w:val="009E3228"/>
    <w:rsid w:val="009E7E3F"/>
    <w:rsid w:val="009F231E"/>
    <w:rsid w:val="009F4442"/>
    <w:rsid w:val="00A03473"/>
    <w:rsid w:val="00A44B5E"/>
    <w:rsid w:val="00A613EA"/>
    <w:rsid w:val="00A65834"/>
    <w:rsid w:val="00A9183A"/>
    <w:rsid w:val="00A91CED"/>
    <w:rsid w:val="00AB78F6"/>
    <w:rsid w:val="00AC0D54"/>
    <w:rsid w:val="00AD5A40"/>
    <w:rsid w:val="00AE0BFE"/>
    <w:rsid w:val="00AF5558"/>
    <w:rsid w:val="00B03C48"/>
    <w:rsid w:val="00B046D8"/>
    <w:rsid w:val="00B05A24"/>
    <w:rsid w:val="00B30182"/>
    <w:rsid w:val="00B44C02"/>
    <w:rsid w:val="00B45F20"/>
    <w:rsid w:val="00B713D0"/>
    <w:rsid w:val="00B74751"/>
    <w:rsid w:val="00B84686"/>
    <w:rsid w:val="00B9421F"/>
    <w:rsid w:val="00BA0DF3"/>
    <w:rsid w:val="00BA0E65"/>
    <w:rsid w:val="00BA28E0"/>
    <w:rsid w:val="00BB61E1"/>
    <w:rsid w:val="00BC71A3"/>
    <w:rsid w:val="00C1178D"/>
    <w:rsid w:val="00C54C0B"/>
    <w:rsid w:val="00C82FE1"/>
    <w:rsid w:val="00CA7A84"/>
    <w:rsid w:val="00CC3F53"/>
    <w:rsid w:val="00CF0636"/>
    <w:rsid w:val="00D24D8F"/>
    <w:rsid w:val="00D261D6"/>
    <w:rsid w:val="00D45FD4"/>
    <w:rsid w:val="00D509F2"/>
    <w:rsid w:val="00D5337E"/>
    <w:rsid w:val="00D745E7"/>
    <w:rsid w:val="00D81510"/>
    <w:rsid w:val="00D87FFE"/>
    <w:rsid w:val="00D965AC"/>
    <w:rsid w:val="00DA23B4"/>
    <w:rsid w:val="00DB46E5"/>
    <w:rsid w:val="00DE07F6"/>
    <w:rsid w:val="00DF0FBF"/>
    <w:rsid w:val="00DF37FE"/>
    <w:rsid w:val="00DF5A49"/>
    <w:rsid w:val="00E03694"/>
    <w:rsid w:val="00E2767E"/>
    <w:rsid w:val="00E44B1F"/>
    <w:rsid w:val="00E868F8"/>
    <w:rsid w:val="00EB26E5"/>
    <w:rsid w:val="00EB6040"/>
    <w:rsid w:val="00EC0B0E"/>
    <w:rsid w:val="00EC58F0"/>
    <w:rsid w:val="00EE5932"/>
    <w:rsid w:val="00EF343D"/>
    <w:rsid w:val="00F007DF"/>
    <w:rsid w:val="00F14189"/>
    <w:rsid w:val="00F24ABE"/>
    <w:rsid w:val="00F253C5"/>
    <w:rsid w:val="00F257DF"/>
    <w:rsid w:val="00F365C4"/>
    <w:rsid w:val="00F469B1"/>
    <w:rsid w:val="00F46C94"/>
    <w:rsid w:val="00F76613"/>
    <w:rsid w:val="00F95229"/>
    <w:rsid w:val="00FD0BBF"/>
    <w:rsid w:val="00FE60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1A3"/>
    <w:pPr>
      <w:spacing w:line="480" w:lineRule="auto"/>
    </w:pPr>
    <w:rPr>
      <w:rFonts w:ascii="Times New Roman" w:hAnsi="Times New Roman" w:cs="Times New Roman"/>
      <w:kern w:val="0"/>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Keywords">
    <w:name w:val="Keywords"/>
    <w:basedOn w:val="a"/>
    <w:next w:val="a"/>
    <w:qFormat/>
    <w:rsid w:val="00726535"/>
    <w:pPr>
      <w:spacing w:before="240" w:after="240" w:line="360" w:lineRule="auto"/>
      <w:ind w:left="720" w:right="567"/>
    </w:pPr>
    <w:rPr>
      <w:sz w:val="22"/>
    </w:rPr>
  </w:style>
  <w:style w:type="paragraph" w:customStyle="1" w:styleId="Default">
    <w:name w:val="Default"/>
    <w:rsid w:val="00726535"/>
    <w:pPr>
      <w:autoSpaceDE w:val="0"/>
      <w:autoSpaceDN w:val="0"/>
      <w:adjustRightInd w:val="0"/>
    </w:pPr>
    <w:rPr>
      <w:rFonts w:ascii="Tahoma" w:eastAsia="宋体" w:hAnsi="Tahoma" w:cs="Tahoma"/>
      <w:color w:val="000000"/>
      <w:kern w:val="0"/>
      <w:sz w:val="24"/>
      <w:szCs w:val="24"/>
      <w:lang w:bidi="ne-NP"/>
    </w:rPr>
  </w:style>
  <w:style w:type="paragraph" w:styleId="a3">
    <w:name w:val="footer"/>
    <w:basedOn w:val="a"/>
    <w:link w:val="Char"/>
    <w:uiPriority w:val="99"/>
    <w:unhideWhenUsed/>
    <w:rsid w:val="00726535"/>
    <w:pPr>
      <w:tabs>
        <w:tab w:val="center" w:pos="4680"/>
        <w:tab w:val="right" w:pos="9360"/>
      </w:tabs>
      <w:spacing w:line="240" w:lineRule="auto"/>
    </w:pPr>
  </w:style>
  <w:style w:type="character" w:customStyle="1" w:styleId="Char">
    <w:name w:val="页脚 Char"/>
    <w:basedOn w:val="a0"/>
    <w:link w:val="a3"/>
    <w:uiPriority w:val="99"/>
    <w:rsid w:val="00726535"/>
    <w:rPr>
      <w:rFonts w:ascii="Times New Roman" w:hAnsi="Times New Roman" w:cs="Times New Roman"/>
      <w:kern w:val="0"/>
      <w:sz w:val="24"/>
      <w:szCs w:val="24"/>
      <w:lang w:val="en-GB" w:eastAsia="en-GB"/>
    </w:rPr>
  </w:style>
  <w:style w:type="paragraph" w:styleId="a4">
    <w:name w:val="Balloon Text"/>
    <w:basedOn w:val="a"/>
    <w:link w:val="Char0"/>
    <w:uiPriority w:val="99"/>
    <w:semiHidden/>
    <w:unhideWhenUsed/>
    <w:rsid w:val="00726535"/>
    <w:pPr>
      <w:spacing w:line="240" w:lineRule="auto"/>
    </w:pPr>
    <w:rPr>
      <w:sz w:val="18"/>
      <w:szCs w:val="18"/>
    </w:rPr>
  </w:style>
  <w:style w:type="character" w:customStyle="1" w:styleId="Char0">
    <w:name w:val="批注框文本 Char"/>
    <w:basedOn w:val="a0"/>
    <w:link w:val="a4"/>
    <w:uiPriority w:val="99"/>
    <w:semiHidden/>
    <w:rsid w:val="00726535"/>
    <w:rPr>
      <w:rFonts w:ascii="Times New Roman" w:hAnsi="Times New Roman" w:cs="Times New Roman"/>
      <w:kern w:val="0"/>
      <w:sz w:val="18"/>
      <w:szCs w:val="18"/>
      <w:lang w:val="en-GB" w:eastAsia="en-GB"/>
    </w:rPr>
  </w:style>
  <w:style w:type="paragraph" w:styleId="a5">
    <w:name w:val="header"/>
    <w:basedOn w:val="a"/>
    <w:link w:val="Char1"/>
    <w:uiPriority w:val="99"/>
    <w:unhideWhenUsed/>
    <w:rsid w:val="00A613E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sid w:val="00A613EA"/>
    <w:rPr>
      <w:rFonts w:ascii="Times New Roman" w:hAnsi="Times New Roman" w:cs="Times New Roman"/>
      <w:kern w:val="0"/>
      <w:sz w:val="18"/>
      <w:szCs w:val="18"/>
      <w:lang w:val="en-GB" w:eastAsia="en-GB"/>
    </w:rPr>
  </w:style>
  <w:style w:type="character" w:styleId="a6">
    <w:name w:val="annotation reference"/>
    <w:basedOn w:val="a0"/>
    <w:uiPriority w:val="99"/>
    <w:semiHidden/>
    <w:unhideWhenUsed/>
    <w:rsid w:val="00252AAA"/>
    <w:rPr>
      <w:sz w:val="21"/>
      <w:szCs w:val="21"/>
    </w:rPr>
  </w:style>
  <w:style w:type="paragraph" w:styleId="a7">
    <w:name w:val="annotation text"/>
    <w:basedOn w:val="a"/>
    <w:link w:val="Char2"/>
    <w:uiPriority w:val="99"/>
    <w:semiHidden/>
    <w:unhideWhenUsed/>
    <w:rsid w:val="00252AAA"/>
  </w:style>
  <w:style w:type="character" w:customStyle="1" w:styleId="Char2">
    <w:name w:val="批注文字 Char"/>
    <w:basedOn w:val="a0"/>
    <w:link w:val="a7"/>
    <w:uiPriority w:val="99"/>
    <w:semiHidden/>
    <w:rsid w:val="00252AAA"/>
    <w:rPr>
      <w:rFonts w:ascii="Times New Roman" w:hAnsi="Times New Roman" w:cs="Times New Roman"/>
      <w:kern w:val="0"/>
      <w:sz w:val="24"/>
      <w:szCs w:val="24"/>
      <w:lang w:val="en-GB" w:eastAsia="en-GB"/>
    </w:rPr>
  </w:style>
  <w:style w:type="paragraph" w:styleId="a8">
    <w:name w:val="annotation subject"/>
    <w:basedOn w:val="a7"/>
    <w:next w:val="a7"/>
    <w:link w:val="Char3"/>
    <w:uiPriority w:val="99"/>
    <w:semiHidden/>
    <w:unhideWhenUsed/>
    <w:rsid w:val="00252AAA"/>
    <w:rPr>
      <w:b/>
      <w:bCs/>
    </w:rPr>
  </w:style>
  <w:style w:type="character" w:customStyle="1" w:styleId="Char3">
    <w:name w:val="批注主题 Char"/>
    <w:basedOn w:val="Char2"/>
    <w:link w:val="a8"/>
    <w:uiPriority w:val="99"/>
    <w:semiHidden/>
    <w:rsid w:val="00252AAA"/>
    <w:rPr>
      <w:rFonts w:ascii="Times New Roman" w:hAnsi="Times New Roman" w:cs="Times New Roman"/>
      <w:b/>
      <w:bCs/>
      <w:kern w:val="0"/>
      <w:sz w:val="24"/>
      <w:szCs w:val="24"/>
      <w:lang w:val="en-GB" w:eastAsia="en-GB"/>
    </w:rPr>
  </w:style>
  <w:style w:type="character" w:styleId="a9">
    <w:name w:val="Hyperlink"/>
    <w:basedOn w:val="a0"/>
    <w:uiPriority w:val="99"/>
    <w:unhideWhenUsed/>
    <w:rsid w:val="003A5B97"/>
    <w:rPr>
      <w:color w:val="0000FF" w:themeColor="hyperlink"/>
      <w:u w:val="single"/>
    </w:rPr>
  </w:style>
  <w:style w:type="paragraph" w:customStyle="1" w:styleId="Normal1">
    <w:name w:val="Normal1"/>
    <w:rsid w:val="003A5B97"/>
    <w:pPr>
      <w:spacing w:after="200" w:line="276" w:lineRule="auto"/>
    </w:pPr>
    <w:rPr>
      <w:rFonts w:ascii="Calibri" w:eastAsia="Calibri" w:hAnsi="Calibri" w:cs="Calibri"/>
      <w:kern w:val="0"/>
      <w:sz w:val="22"/>
      <w:lang w:eastAsia="en-US"/>
    </w:rPr>
  </w:style>
  <w:style w:type="paragraph" w:styleId="aa">
    <w:name w:val="List Paragraph"/>
    <w:basedOn w:val="a"/>
    <w:uiPriority w:val="34"/>
    <w:qFormat/>
    <w:rsid w:val="003A5B97"/>
    <w:pPr>
      <w:spacing w:after="160" w:line="256" w:lineRule="auto"/>
      <w:ind w:left="720"/>
      <w:contextualSpacing/>
    </w:pPr>
    <w:rPr>
      <w:rFonts w:asciiTheme="minorHAnsi" w:hAnsiTheme="minorHAnsi" w:cstheme="minorBidi"/>
      <w:sz w:val="22"/>
      <w:szCs w:val="22"/>
      <w:lang w:val="el-GR" w:eastAsia="en-US"/>
    </w:rPr>
  </w:style>
  <w:style w:type="paragraph" w:customStyle="1" w:styleId="paragraph">
    <w:name w:val="paragraph"/>
    <w:basedOn w:val="a"/>
    <w:rsid w:val="00406D5F"/>
    <w:pPr>
      <w:spacing w:before="100" w:beforeAutospacing="1" w:after="100" w:afterAutospacing="1" w:line="240" w:lineRule="auto"/>
    </w:pPr>
    <w:rPr>
      <w:rFonts w:eastAsia="宋体"/>
      <w:lang w:val="en-US" w:eastAsia="en-US"/>
    </w:rPr>
  </w:style>
  <w:style w:type="character" w:customStyle="1" w:styleId="normaltextrun">
    <w:name w:val="normaltextrun"/>
    <w:basedOn w:val="a0"/>
    <w:rsid w:val="00406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1A3"/>
    <w:pPr>
      <w:spacing w:line="480" w:lineRule="auto"/>
    </w:pPr>
    <w:rPr>
      <w:rFonts w:ascii="Times New Roman" w:hAnsi="Times New Roman" w:cs="Times New Roman"/>
      <w:kern w:val="0"/>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Keywords">
    <w:name w:val="Keywords"/>
    <w:basedOn w:val="a"/>
    <w:next w:val="a"/>
    <w:qFormat/>
    <w:rsid w:val="00726535"/>
    <w:pPr>
      <w:spacing w:before="240" w:after="240" w:line="360" w:lineRule="auto"/>
      <w:ind w:left="720" w:right="567"/>
    </w:pPr>
    <w:rPr>
      <w:sz w:val="22"/>
    </w:rPr>
  </w:style>
  <w:style w:type="paragraph" w:customStyle="1" w:styleId="Default">
    <w:name w:val="Default"/>
    <w:rsid w:val="00726535"/>
    <w:pPr>
      <w:autoSpaceDE w:val="0"/>
      <w:autoSpaceDN w:val="0"/>
      <w:adjustRightInd w:val="0"/>
    </w:pPr>
    <w:rPr>
      <w:rFonts w:ascii="Tahoma" w:eastAsia="宋体" w:hAnsi="Tahoma" w:cs="Tahoma"/>
      <w:color w:val="000000"/>
      <w:kern w:val="0"/>
      <w:sz w:val="24"/>
      <w:szCs w:val="24"/>
      <w:lang w:bidi="ne-NP"/>
    </w:rPr>
  </w:style>
  <w:style w:type="paragraph" w:styleId="a3">
    <w:name w:val="footer"/>
    <w:basedOn w:val="a"/>
    <w:link w:val="Char"/>
    <w:uiPriority w:val="99"/>
    <w:unhideWhenUsed/>
    <w:rsid w:val="00726535"/>
    <w:pPr>
      <w:tabs>
        <w:tab w:val="center" w:pos="4680"/>
        <w:tab w:val="right" w:pos="9360"/>
      </w:tabs>
      <w:spacing w:line="240" w:lineRule="auto"/>
    </w:pPr>
  </w:style>
  <w:style w:type="character" w:customStyle="1" w:styleId="Char">
    <w:name w:val="Footer Char"/>
    <w:basedOn w:val="a0"/>
    <w:link w:val="a3"/>
    <w:uiPriority w:val="99"/>
    <w:rsid w:val="00726535"/>
    <w:rPr>
      <w:rFonts w:ascii="Times New Roman" w:hAnsi="Times New Roman" w:cs="Times New Roman"/>
      <w:kern w:val="0"/>
      <w:sz w:val="24"/>
      <w:szCs w:val="24"/>
      <w:lang w:val="en-GB" w:eastAsia="en-GB"/>
    </w:rPr>
  </w:style>
  <w:style w:type="paragraph" w:styleId="a4">
    <w:name w:val="Balloon Text"/>
    <w:basedOn w:val="a"/>
    <w:link w:val="Char0"/>
    <w:uiPriority w:val="99"/>
    <w:semiHidden/>
    <w:unhideWhenUsed/>
    <w:rsid w:val="00726535"/>
    <w:pPr>
      <w:spacing w:line="240" w:lineRule="auto"/>
    </w:pPr>
    <w:rPr>
      <w:sz w:val="18"/>
      <w:szCs w:val="18"/>
    </w:rPr>
  </w:style>
  <w:style w:type="character" w:customStyle="1" w:styleId="Char0">
    <w:name w:val="Balloon Text Char"/>
    <w:basedOn w:val="a0"/>
    <w:link w:val="a4"/>
    <w:uiPriority w:val="99"/>
    <w:semiHidden/>
    <w:rsid w:val="00726535"/>
    <w:rPr>
      <w:rFonts w:ascii="Times New Roman" w:hAnsi="Times New Roman" w:cs="Times New Roman"/>
      <w:kern w:val="0"/>
      <w:sz w:val="18"/>
      <w:szCs w:val="18"/>
      <w:lang w:val="en-GB" w:eastAsia="en-GB"/>
    </w:rPr>
  </w:style>
  <w:style w:type="paragraph" w:styleId="a5">
    <w:name w:val="header"/>
    <w:basedOn w:val="a"/>
    <w:link w:val="Char1"/>
    <w:uiPriority w:val="99"/>
    <w:unhideWhenUsed/>
    <w:rsid w:val="00A613E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Header Char"/>
    <w:basedOn w:val="a0"/>
    <w:link w:val="a5"/>
    <w:uiPriority w:val="99"/>
    <w:rsid w:val="00A613EA"/>
    <w:rPr>
      <w:rFonts w:ascii="Times New Roman" w:hAnsi="Times New Roman" w:cs="Times New Roman"/>
      <w:kern w:val="0"/>
      <w:sz w:val="18"/>
      <w:szCs w:val="18"/>
      <w:lang w:val="en-GB" w:eastAsia="en-GB"/>
    </w:rPr>
  </w:style>
  <w:style w:type="character" w:styleId="a6">
    <w:name w:val="annotation reference"/>
    <w:basedOn w:val="a0"/>
    <w:uiPriority w:val="99"/>
    <w:semiHidden/>
    <w:unhideWhenUsed/>
    <w:rsid w:val="00252AAA"/>
    <w:rPr>
      <w:sz w:val="21"/>
      <w:szCs w:val="21"/>
    </w:rPr>
  </w:style>
  <w:style w:type="paragraph" w:styleId="a7">
    <w:name w:val="annotation text"/>
    <w:basedOn w:val="a"/>
    <w:link w:val="Char2"/>
    <w:uiPriority w:val="99"/>
    <w:semiHidden/>
    <w:unhideWhenUsed/>
    <w:rsid w:val="00252AAA"/>
  </w:style>
  <w:style w:type="character" w:customStyle="1" w:styleId="Char2">
    <w:name w:val="Comment Text Char"/>
    <w:basedOn w:val="a0"/>
    <w:link w:val="a7"/>
    <w:uiPriority w:val="99"/>
    <w:semiHidden/>
    <w:rsid w:val="00252AAA"/>
    <w:rPr>
      <w:rFonts w:ascii="Times New Roman" w:hAnsi="Times New Roman" w:cs="Times New Roman"/>
      <w:kern w:val="0"/>
      <w:sz w:val="24"/>
      <w:szCs w:val="24"/>
      <w:lang w:val="en-GB" w:eastAsia="en-GB"/>
    </w:rPr>
  </w:style>
  <w:style w:type="paragraph" w:styleId="a8">
    <w:name w:val="annotation subject"/>
    <w:basedOn w:val="a7"/>
    <w:next w:val="a7"/>
    <w:link w:val="Char3"/>
    <w:uiPriority w:val="99"/>
    <w:semiHidden/>
    <w:unhideWhenUsed/>
    <w:rsid w:val="00252AAA"/>
    <w:rPr>
      <w:b/>
      <w:bCs/>
    </w:rPr>
  </w:style>
  <w:style w:type="character" w:customStyle="1" w:styleId="Char3">
    <w:name w:val="Comment Subject Char"/>
    <w:basedOn w:val="Char2"/>
    <w:link w:val="a8"/>
    <w:uiPriority w:val="99"/>
    <w:semiHidden/>
    <w:rsid w:val="00252AAA"/>
    <w:rPr>
      <w:rFonts w:ascii="Times New Roman" w:hAnsi="Times New Roman" w:cs="Times New Roman"/>
      <w:b/>
      <w:bCs/>
      <w:kern w:val="0"/>
      <w:sz w:val="24"/>
      <w:szCs w:val="24"/>
      <w:lang w:val="en-GB" w:eastAsia="en-GB"/>
    </w:rPr>
  </w:style>
  <w:style w:type="character" w:styleId="a9">
    <w:name w:val="Hyperlink"/>
    <w:basedOn w:val="a0"/>
    <w:uiPriority w:val="99"/>
    <w:unhideWhenUsed/>
    <w:rsid w:val="003A5B97"/>
    <w:rPr>
      <w:color w:val="0000FF" w:themeColor="hyperlink"/>
      <w:u w:val="single"/>
    </w:rPr>
  </w:style>
  <w:style w:type="paragraph" w:customStyle="1" w:styleId="Normal1">
    <w:name w:val="Normal1"/>
    <w:rsid w:val="003A5B97"/>
    <w:pPr>
      <w:spacing w:after="200" w:line="276" w:lineRule="auto"/>
    </w:pPr>
    <w:rPr>
      <w:rFonts w:ascii="Calibri" w:eastAsia="Calibri" w:hAnsi="Calibri" w:cs="Calibri"/>
      <w:kern w:val="0"/>
      <w:sz w:val="22"/>
      <w:lang w:eastAsia="en-US"/>
    </w:rPr>
  </w:style>
  <w:style w:type="paragraph" w:styleId="aa">
    <w:name w:val="List Paragraph"/>
    <w:basedOn w:val="a"/>
    <w:uiPriority w:val="34"/>
    <w:qFormat/>
    <w:rsid w:val="003A5B97"/>
    <w:pPr>
      <w:spacing w:after="160" w:line="256" w:lineRule="auto"/>
      <w:ind w:left="720"/>
      <w:contextualSpacing/>
    </w:pPr>
    <w:rPr>
      <w:rFonts w:asciiTheme="minorHAnsi" w:hAnsiTheme="minorHAnsi" w:cstheme="minorBidi"/>
      <w:sz w:val="22"/>
      <w:szCs w:val="22"/>
      <w:lang w:val="el-GR" w:eastAsia="en-US"/>
    </w:rPr>
  </w:style>
  <w:style w:type="paragraph" w:customStyle="1" w:styleId="paragraph">
    <w:name w:val="paragraph"/>
    <w:basedOn w:val="a"/>
    <w:rsid w:val="00406D5F"/>
    <w:pPr>
      <w:spacing w:before="100" w:beforeAutospacing="1" w:after="100" w:afterAutospacing="1" w:line="240" w:lineRule="auto"/>
    </w:pPr>
    <w:rPr>
      <w:rFonts w:eastAsia="宋体"/>
      <w:lang w:val="en-US" w:eastAsia="en-US"/>
    </w:rPr>
  </w:style>
  <w:style w:type="character" w:customStyle="1" w:styleId="normaltextrun">
    <w:name w:val="normaltextrun"/>
    <w:basedOn w:val="a0"/>
    <w:rsid w:val="00406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57448">
      <w:bodyDiv w:val="1"/>
      <w:marLeft w:val="0"/>
      <w:marRight w:val="0"/>
      <w:marTop w:val="0"/>
      <w:marBottom w:val="0"/>
      <w:divBdr>
        <w:top w:val="none" w:sz="0" w:space="0" w:color="auto"/>
        <w:left w:val="none" w:sz="0" w:space="0" w:color="auto"/>
        <w:bottom w:val="none" w:sz="0" w:space="0" w:color="auto"/>
        <w:right w:val="none" w:sz="0" w:space="0" w:color="auto"/>
      </w:divBdr>
    </w:div>
    <w:div w:id="210382185">
      <w:bodyDiv w:val="1"/>
      <w:marLeft w:val="0"/>
      <w:marRight w:val="0"/>
      <w:marTop w:val="0"/>
      <w:marBottom w:val="0"/>
      <w:divBdr>
        <w:top w:val="none" w:sz="0" w:space="0" w:color="auto"/>
        <w:left w:val="none" w:sz="0" w:space="0" w:color="auto"/>
        <w:bottom w:val="none" w:sz="0" w:space="0" w:color="auto"/>
        <w:right w:val="none" w:sz="0" w:space="0" w:color="auto"/>
      </w:divBdr>
    </w:div>
    <w:div w:id="297418057">
      <w:bodyDiv w:val="1"/>
      <w:marLeft w:val="0"/>
      <w:marRight w:val="0"/>
      <w:marTop w:val="0"/>
      <w:marBottom w:val="0"/>
      <w:divBdr>
        <w:top w:val="none" w:sz="0" w:space="0" w:color="auto"/>
        <w:left w:val="none" w:sz="0" w:space="0" w:color="auto"/>
        <w:bottom w:val="none" w:sz="0" w:space="0" w:color="auto"/>
        <w:right w:val="none" w:sz="0" w:space="0" w:color="auto"/>
      </w:divBdr>
    </w:div>
    <w:div w:id="304815328">
      <w:bodyDiv w:val="1"/>
      <w:marLeft w:val="0"/>
      <w:marRight w:val="0"/>
      <w:marTop w:val="0"/>
      <w:marBottom w:val="0"/>
      <w:divBdr>
        <w:top w:val="none" w:sz="0" w:space="0" w:color="auto"/>
        <w:left w:val="none" w:sz="0" w:space="0" w:color="auto"/>
        <w:bottom w:val="none" w:sz="0" w:space="0" w:color="auto"/>
        <w:right w:val="none" w:sz="0" w:space="0" w:color="auto"/>
      </w:divBdr>
    </w:div>
    <w:div w:id="436297337">
      <w:bodyDiv w:val="1"/>
      <w:marLeft w:val="0"/>
      <w:marRight w:val="0"/>
      <w:marTop w:val="0"/>
      <w:marBottom w:val="0"/>
      <w:divBdr>
        <w:top w:val="none" w:sz="0" w:space="0" w:color="auto"/>
        <w:left w:val="none" w:sz="0" w:space="0" w:color="auto"/>
        <w:bottom w:val="none" w:sz="0" w:space="0" w:color="auto"/>
        <w:right w:val="none" w:sz="0" w:space="0" w:color="auto"/>
      </w:divBdr>
    </w:div>
    <w:div w:id="524485738">
      <w:bodyDiv w:val="1"/>
      <w:marLeft w:val="0"/>
      <w:marRight w:val="0"/>
      <w:marTop w:val="0"/>
      <w:marBottom w:val="0"/>
      <w:divBdr>
        <w:top w:val="none" w:sz="0" w:space="0" w:color="auto"/>
        <w:left w:val="none" w:sz="0" w:space="0" w:color="auto"/>
        <w:bottom w:val="none" w:sz="0" w:space="0" w:color="auto"/>
        <w:right w:val="none" w:sz="0" w:space="0" w:color="auto"/>
      </w:divBdr>
    </w:div>
    <w:div w:id="569852071">
      <w:bodyDiv w:val="1"/>
      <w:marLeft w:val="0"/>
      <w:marRight w:val="0"/>
      <w:marTop w:val="0"/>
      <w:marBottom w:val="0"/>
      <w:divBdr>
        <w:top w:val="none" w:sz="0" w:space="0" w:color="auto"/>
        <w:left w:val="none" w:sz="0" w:space="0" w:color="auto"/>
        <w:bottom w:val="none" w:sz="0" w:space="0" w:color="auto"/>
        <w:right w:val="none" w:sz="0" w:space="0" w:color="auto"/>
      </w:divBdr>
    </w:div>
    <w:div w:id="633678109">
      <w:bodyDiv w:val="1"/>
      <w:marLeft w:val="0"/>
      <w:marRight w:val="0"/>
      <w:marTop w:val="0"/>
      <w:marBottom w:val="0"/>
      <w:divBdr>
        <w:top w:val="none" w:sz="0" w:space="0" w:color="auto"/>
        <w:left w:val="none" w:sz="0" w:space="0" w:color="auto"/>
        <w:bottom w:val="none" w:sz="0" w:space="0" w:color="auto"/>
        <w:right w:val="none" w:sz="0" w:space="0" w:color="auto"/>
      </w:divBdr>
    </w:div>
    <w:div w:id="673917781">
      <w:bodyDiv w:val="1"/>
      <w:marLeft w:val="0"/>
      <w:marRight w:val="0"/>
      <w:marTop w:val="0"/>
      <w:marBottom w:val="0"/>
      <w:divBdr>
        <w:top w:val="none" w:sz="0" w:space="0" w:color="auto"/>
        <w:left w:val="none" w:sz="0" w:space="0" w:color="auto"/>
        <w:bottom w:val="none" w:sz="0" w:space="0" w:color="auto"/>
        <w:right w:val="none" w:sz="0" w:space="0" w:color="auto"/>
      </w:divBdr>
    </w:div>
    <w:div w:id="771511655">
      <w:bodyDiv w:val="1"/>
      <w:marLeft w:val="0"/>
      <w:marRight w:val="0"/>
      <w:marTop w:val="0"/>
      <w:marBottom w:val="0"/>
      <w:divBdr>
        <w:top w:val="none" w:sz="0" w:space="0" w:color="auto"/>
        <w:left w:val="none" w:sz="0" w:space="0" w:color="auto"/>
        <w:bottom w:val="none" w:sz="0" w:space="0" w:color="auto"/>
        <w:right w:val="none" w:sz="0" w:space="0" w:color="auto"/>
      </w:divBdr>
    </w:div>
    <w:div w:id="1115638339">
      <w:bodyDiv w:val="1"/>
      <w:marLeft w:val="0"/>
      <w:marRight w:val="0"/>
      <w:marTop w:val="0"/>
      <w:marBottom w:val="0"/>
      <w:divBdr>
        <w:top w:val="none" w:sz="0" w:space="0" w:color="auto"/>
        <w:left w:val="none" w:sz="0" w:space="0" w:color="auto"/>
        <w:bottom w:val="none" w:sz="0" w:space="0" w:color="auto"/>
        <w:right w:val="none" w:sz="0" w:space="0" w:color="auto"/>
      </w:divBdr>
    </w:div>
    <w:div w:id="1298992464">
      <w:bodyDiv w:val="1"/>
      <w:marLeft w:val="0"/>
      <w:marRight w:val="0"/>
      <w:marTop w:val="0"/>
      <w:marBottom w:val="0"/>
      <w:divBdr>
        <w:top w:val="none" w:sz="0" w:space="0" w:color="auto"/>
        <w:left w:val="none" w:sz="0" w:space="0" w:color="auto"/>
        <w:bottom w:val="none" w:sz="0" w:space="0" w:color="auto"/>
        <w:right w:val="none" w:sz="0" w:space="0" w:color="auto"/>
      </w:divBdr>
    </w:div>
    <w:div w:id="1415279942">
      <w:bodyDiv w:val="1"/>
      <w:marLeft w:val="0"/>
      <w:marRight w:val="0"/>
      <w:marTop w:val="0"/>
      <w:marBottom w:val="0"/>
      <w:divBdr>
        <w:top w:val="none" w:sz="0" w:space="0" w:color="auto"/>
        <w:left w:val="none" w:sz="0" w:space="0" w:color="auto"/>
        <w:bottom w:val="none" w:sz="0" w:space="0" w:color="auto"/>
        <w:right w:val="none" w:sz="0" w:space="0" w:color="auto"/>
      </w:divBdr>
    </w:div>
    <w:div w:id="1665236695">
      <w:bodyDiv w:val="1"/>
      <w:marLeft w:val="0"/>
      <w:marRight w:val="0"/>
      <w:marTop w:val="0"/>
      <w:marBottom w:val="0"/>
      <w:divBdr>
        <w:top w:val="none" w:sz="0" w:space="0" w:color="auto"/>
        <w:left w:val="none" w:sz="0" w:space="0" w:color="auto"/>
        <w:bottom w:val="none" w:sz="0" w:space="0" w:color="auto"/>
        <w:right w:val="none" w:sz="0" w:space="0" w:color="auto"/>
      </w:divBdr>
    </w:div>
    <w:div w:id="1901088694">
      <w:bodyDiv w:val="1"/>
      <w:marLeft w:val="0"/>
      <w:marRight w:val="0"/>
      <w:marTop w:val="0"/>
      <w:marBottom w:val="0"/>
      <w:divBdr>
        <w:top w:val="none" w:sz="0" w:space="0" w:color="auto"/>
        <w:left w:val="none" w:sz="0" w:space="0" w:color="auto"/>
        <w:bottom w:val="none" w:sz="0" w:space="0" w:color="auto"/>
        <w:right w:val="none" w:sz="0" w:space="0" w:color="auto"/>
      </w:divBdr>
    </w:div>
    <w:div w:id="203576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gl_022@163.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23C57-D442-4B67-8EB7-713895E03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3976</Words>
  <Characters>22668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Jin-Lei Wang</cp:lastModifiedBy>
  <cp:revision>4</cp:revision>
  <dcterms:created xsi:type="dcterms:W3CDTF">2020-07-22T08:25:00Z</dcterms:created>
  <dcterms:modified xsi:type="dcterms:W3CDTF">2020-07-29T10:09:00Z</dcterms:modified>
</cp:coreProperties>
</file>