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5F98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Name of Journal: </w:t>
      </w:r>
      <w:r w:rsidRPr="002A1822">
        <w:rPr>
          <w:rFonts w:ascii="Book Antiqua" w:eastAsia="Book Antiqua" w:hAnsi="Book Antiqua" w:cs="Book Antiqua"/>
          <w:i/>
          <w:color w:val="000000"/>
        </w:rPr>
        <w:t>World Journal of Gastroenterology</w:t>
      </w:r>
    </w:p>
    <w:p w14:paraId="01A38F63"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Manuscript NO: </w:t>
      </w:r>
      <w:r w:rsidRPr="002A1822">
        <w:rPr>
          <w:rFonts w:ascii="Book Antiqua" w:eastAsia="Book Antiqua" w:hAnsi="Book Antiqua" w:cs="Book Antiqua"/>
          <w:color w:val="000000"/>
        </w:rPr>
        <w:t>55453</w:t>
      </w:r>
    </w:p>
    <w:p w14:paraId="7AC0716C"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Manuscript Type: </w:t>
      </w:r>
      <w:r w:rsidRPr="002A1822">
        <w:rPr>
          <w:rFonts w:ascii="Book Antiqua" w:eastAsia="Book Antiqua" w:hAnsi="Book Antiqua" w:cs="Book Antiqua"/>
          <w:color w:val="000000"/>
        </w:rPr>
        <w:t>ORIGINAL ARTICLE</w:t>
      </w:r>
    </w:p>
    <w:p w14:paraId="43CC3FBC" w14:textId="77777777" w:rsidR="00A77B3E" w:rsidRPr="002A1822" w:rsidRDefault="00A77B3E" w:rsidP="002A1822">
      <w:pPr>
        <w:adjustRightInd w:val="0"/>
        <w:snapToGrid w:val="0"/>
        <w:spacing w:line="360" w:lineRule="auto"/>
        <w:jc w:val="both"/>
        <w:rPr>
          <w:rFonts w:ascii="Book Antiqua" w:hAnsi="Book Antiqua"/>
        </w:rPr>
      </w:pPr>
    </w:p>
    <w:p w14:paraId="0DB5EC49"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Basic Study</w:t>
      </w:r>
    </w:p>
    <w:p w14:paraId="17366FF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Immune and microRNA responses to </w:t>
      </w:r>
      <w:r w:rsidRPr="002A1822">
        <w:rPr>
          <w:rFonts w:ascii="Book Antiqua" w:eastAsia="Book Antiqua" w:hAnsi="Book Antiqua" w:cs="Book Antiqua"/>
          <w:b/>
          <w:bCs/>
          <w:i/>
          <w:iCs/>
          <w:color w:val="000000"/>
        </w:rPr>
        <w:t xml:space="preserve">Helicobacter </w:t>
      </w:r>
      <w:proofErr w:type="spellStart"/>
      <w:r w:rsidRPr="002A1822">
        <w:rPr>
          <w:rFonts w:ascii="Book Antiqua" w:eastAsia="Book Antiqua" w:hAnsi="Book Antiqua" w:cs="Book Antiqua"/>
          <w:b/>
          <w:bCs/>
          <w:i/>
          <w:iCs/>
          <w:color w:val="000000"/>
        </w:rPr>
        <w:t>muridarum</w:t>
      </w:r>
      <w:proofErr w:type="spellEnd"/>
      <w:r w:rsidRPr="002A1822">
        <w:rPr>
          <w:rFonts w:ascii="Book Antiqua" w:eastAsia="Book Antiqua" w:hAnsi="Book Antiqua" w:cs="Book Antiqua"/>
          <w:b/>
          <w:bCs/>
          <w:i/>
          <w:iCs/>
          <w:color w:val="000000"/>
        </w:rPr>
        <w:t xml:space="preserve"> </w:t>
      </w:r>
      <w:r w:rsidRPr="002A1822">
        <w:rPr>
          <w:rFonts w:ascii="Book Antiqua" w:eastAsia="Book Antiqua" w:hAnsi="Book Antiqua" w:cs="Book Antiqua"/>
          <w:b/>
          <w:bCs/>
          <w:color w:val="000000"/>
        </w:rPr>
        <w:t>infection and indole-3-carbinol during colitis</w:t>
      </w:r>
    </w:p>
    <w:p w14:paraId="1E71CFC4" w14:textId="77777777" w:rsidR="00A77B3E" w:rsidRPr="002A1822" w:rsidRDefault="00A77B3E" w:rsidP="002A1822">
      <w:pPr>
        <w:adjustRightInd w:val="0"/>
        <w:snapToGrid w:val="0"/>
        <w:spacing w:line="360" w:lineRule="auto"/>
        <w:jc w:val="both"/>
        <w:rPr>
          <w:rFonts w:ascii="Book Antiqua" w:hAnsi="Book Antiqua"/>
        </w:rPr>
      </w:pPr>
    </w:p>
    <w:p w14:paraId="0F3C49CE" w14:textId="77777777" w:rsidR="00A77B3E" w:rsidRPr="002A1822" w:rsidRDefault="00914388" w:rsidP="002A1822">
      <w:pPr>
        <w:adjustRightInd w:val="0"/>
        <w:snapToGrid w:val="0"/>
        <w:spacing w:line="360" w:lineRule="auto"/>
        <w:jc w:val="both"/>
        <w:rPr>
          <w:rFonts w:ascii="Book Antiqua" w:hAnsi="Book Antiqua"/>
        </w:rPr>
      </w:pPr>
      <w:proofErr w:type="spellStart"/>
      <w:r w:rsidRPr="002A1822">
        <w:rPr>
          <w:rFonts w:ascii="Book Antiqua" w:hAnsi="Book Antiqua" w:cstheme="minorHAnsi"/>
          <w:bCs/>
        </w:rPr>
        <w:t>Alkarkoushi</w:t>
      </w:r>
      <w:proofErr w:type="spellEnd"/>
      <w:r w:rsidRPr="002A1822">
        <w:rPr>
          <w:rFonts w:ascii="Book Antiqua" w:hAnsi="Book Antiqua" w:cstheme="minorHAnsi"/>
          <w:bCs/>
        </w:rPr>
        <w:t xml:space="preserve"> </w:t>
      </w:r>
      <w:r w:rsidRPr="002A1822">
        <w:rPr>
          <w:rFonts w:ascii="Book Antiqua" w:hAnsi="Book Antiqua" w:cstheme="minorHAnsi"/>
          <w:bCs/>
          <w:lang w:eastAsia="zh-CN"/>
        </w:rPr>
        <w:t xml:space="preserve">RR </w:t>
      </w:r>
      <w:r w:rsidRPr="002A1822">
        <w:rPr>
          <w:rFonts w:ascii="Book Antiqua" w:hAnsi="Book Antiqua"/>
          <w:i/>
        </w:rPr>
        <w:t xml:space="preserve">et al. </w:t>
      </w:r>
      <w:r w:rsidR="00997523" w:rsidRPr="002A1822">
        <w:rPr>
          <w:rFonts w:ascii="Book Antiqua" w:eastAsia="Book Antiqua" w:hAnsi="Book Antiqua" w:cs="Book Antiqua"/>
          <w:color w:val="000000"/>
        </w:rPr>
        <w:t xml:space="preserve">Immune responses to </w:t>
      </w:r>
      <w:r w:rsidR="00997523" w:rsidRPr="002A1822">
        <w:rPr>
          <w:rFonts w:ascii="Book Antiqua" w:eastAsia="Book Antiqua" w:hAnsi="Book Antiqua" w:cs="Book Antiqua"/>
          <w:i/>
          <w:iCs/>
          <w:color w:val="000000"/>
        </w:rPr>
        <w:t xml:space="preserve">H. </w:t>
      </w:r>
      <w:proofErr w:type="spellStart"/>
      <w:r w:rsidR="00997523" w:rsidRPr="002A1822">
        <w:rPr>
          <w:rFonts w:ascii="Book Antiqua" w:eastAsia="Book Antiqua" w:hAnsi="Book Antiqua" w:cs="Book Antiqua"/>
          <w:i/>
          <w:iCs/>
          <w:color w:val="000000"/>
        </w:rPr>
        <w:t>muridarum</w:t>
      </w:r>
      <w:proofErr w:type="spellEnd"/>
      <w:r w:rsidR="00997523" w:rsidRPr="002A1822">
        <w:rPr>
          <w:rFonts w:ascii="Book Antiqua" w:eastAsia="Book Antiqua" w:hAnsi="Book Antiqua" w:cs="Book Antiqua"/>
          <w:i/>
          <w:iCs/>
          <w:color w:val="000000"/>
        </w:rPr>
        <w:t xml:space="preserve"> </w:t>
      </w:r>
      <w:r w:rsidR="00997523" w:rsidRPr="002A1822">
        <w:rPr>
          <w:rFonts w:ascii="Book Antiqua" w:eastAsia="Book Antiqua" w:hAnsi="Book Antiqua" w:cs="Book Antiqua"/>
          <w:color w:val="000000"/>
        </w:rPr>
        <w:t>infection</w:t>
      </w:r>
    </w:p>
    <w:p w14:paraId="16E80EC6" w14:textId="77777777" w:rsidR="00A77B3E" w:rsidRPr="002A1822" w:rsidRDefault="00A77B3E" w:rsidP="002A1822">
      <w:pPr>
        <w:adjustRightInd w:val="0"/>
        <w:snapToGrid w:val="0"/>
        <w:spacing w:line="360" w:lineRule="auto"/>
        <w:jc w:val="both"/>
        <w:rPr>
          <w:rFonts w:ascii="Book Antiqua" w:hAnsi="Book Antiqua"/>
        </w:rPr>
      </w:pPr>
    </w:p>
    <w:p w14:paraId="5F8B787A" w14:textId="77777777" w:rsidR="00A77B3E" w:rsidRPr="002A1822" w:rsidRDefault="00997523" w:rsidP="002A1822">
      <w:pPr>
        <w:adjustRightInd w:val="0"/>
        <w:snapToGrid w:val="0"/>
        <w:spacing w:line="360" w:lineRule="auto"/>
        <w:jc w:val="both"/>
        <w:rPr>
          <w:rFonts w:ascii="Book Antiqua" w:hAnsi="Book Antiqua"/>
        </w:rPr>
      </w:pPr>
      <w:proofErr w:type="spellStart"/>
      <w:r w:rsidRPr="002A1822">
        <w:rPr>
          <w:rFonts w:ascii="Book Antiqua" w:eastAsia="Book Antiqua" w:hAnsi="Book Antiqua" w:cs="Book Antiqua"/>
          <w:color w:val="000000"/>
        </w:rPr>
        <w:t>Rasha</w:t>
      </w:r>
      <w:proofErr w:type="spellEnd"/>
      <w:r w:rsidRPr="002A1822">
        <w:rPr>
          <w:rFonts w:ascii="Book Antiqua" w:eastAsia="Book Antiqua" w:hAnsi="Book Antiqua" w:cs="Book Antiqua"/>
          <w:color w:val="000000"/>
        </w:rPr>
        <w:t xml:space="preserve"> Raheem </w:t>
      </w:r>
      <w:proofErr w:type="spellStart"/>
      <w:r w:rsidRPr="002A1822">
        <w:rPr>
          <w:rFonts w:ascii="Book Antiqua" w:eastAsia="Book Antiqua" w:hAnsi="Book Antiqua" w:cs="Book Antiqua"/>
          <w:color w:val="000000"/>
        </w:rPr>
        <w:t>Alkarkoushi</w:t>
      </w:r>
      <w:proofErr w:type="spellEnd"/>
      <w:r w:rsidRPr="002A1822">
        <w:rPr>
          <w:rFonts w:ascii="Book Antiqua" w:eastAsia="Book Antiqua" w:hAnsi="Book Antiqua" w:cs="Book Antiqua"/>
          <w:color w:val="000000"/>
        </w:rPr>
        <w:t xml:space="preserve">, Yvonne Hui, Abbas S </w:t>
      </w:r>
      <w:proofErr w:type="spellStart"/>
      <w:r w:rsidRPr="002A1822">
        <w:rPr>
          <w:rFonts w:ascii="Book Antiqua" w:eastAsia="Book Antiqua" w:hAnsi="Book Antiqua" w:cs="Book Antiqua"/>
          <w:color w:val="000000"/>
        </w:rPr>
        <w:t>Tavakoli</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Udai</w:t>
      </w:r>
      <w:proofErr w:type="spellEnd"/>
      <w:r w:rsidRPr="002A1822">
        <w:rPr>
          <w:rFonts w:ascii="Book Antiqua" w:eastAsia="Book Antiqua" w:hAnsi="Book Antiqua" w:cs="Book Antiqua"/>
          <w:color w:val="000000"/>
        </w:rPr>
        <w:t xml:space="preserve"> Singh, Prakash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Mitzi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Ioulia</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Chatzistamou</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Marpe</w:t>
      </w:r>
      <w:proofErr w:type="spellEnd"/>
      <w:r w:rsidRPr="002A1822">
        <w:rPr>
          <w:rFonts w:ascii="Book Antiqua" w:eastAsia="Book Antiqua" w:hAnsi="Book Antiqua" w:cs="Book Antiqua"/>
          <w:color w:val="000000"/>
        </w:rPr>
        <w:t xml:space="preserve"> Bam, Traci L </w:t>
      </w:r>
      <w:proofErr w:type="spellStart"/>
      <w:r w:rsidRPr="002A1822">
        <w:rPr>
          <w:rFonts w:ascii="Book Antiqua" w:eastAsia="Book Antiqua" w:hAnsi="Book Antiqua" w:cs="Book Antiqua"/>
          <w:color w:val="000000"/>
        </w:rPr>
        <w:t>Testerman</w:t>
      </w:r>
      <w:proofErr w:type="spellEnd"/>
    </w:p>
    <w:p w14:paraId="0499C328" w14:textId="77777777" w:rsidR="00A77B3E" w:rsidRPr="002A1822" w:rsidRDefault="00A77B3E" w:rsidP="002A1822">
      <w:pPr>
        <w:adjustRightInd w:val="0"/>
        <w:snapToGrid w:val="0"/>
        <w:spacing w:line="360" w:lineRule="auto"/>
        <w:jc w:val="both"/>
        <w:rPr>
          <w:rFonts w:ascii="Book Antiqua" w:hAnsi="Book Antiqua"/>
        </w:rPr>
      </w:pPr>
    </w:p>
    <w:p w14:paraId="19E0790D" w14:textId="77777777" w:rsidR="00A77B3E" w:rsidRPr="002A1822" w:rsidRDefault="00997523" w:rsidP="002A1822">
      <w:pPr>
        <w:adjustRightInd w:val="0"/>
        <w:snapToGrid w:val="0"/>
        <w:spacing w:line="360" w:lineRule="auto"/>
        <w:jc w:val="both"/>
        <w:rPr>
          <w:rFonts w:ascii="Book Antiqua" w:hAnsi="Book Antiqua"/>
        </w:rPr>
      </w:pPr>
      <w:proofErr w:type="spellStart"/>
      <w:r w:rsidRPr="002A1822">
        <w:rPr>
          <w:rFonts w:ascii="Book Antiqua" w:eastAsia="Book Antiqua" w:hAnsi="Book Antiqua" w:cs="Book Antiqua"/>
          <w:b/>
          <w:bCs/>
          <w:color w:val="000000"/>
        </w:rPr>
        <w:t>Rasha</w:t>
      </w:r>
      <w:proofErr w:type="spellEnd"/>
      <w:r w:rsidRPr="002A1822">
        <w:rPr>
          <w:rFonts w:ascii="Book Antiqua" w:eastAsia="Book Antiqua" w:hAnsi="Book Antiqua" w:cs="Book Antiqua"/>
          <w:b/>
          <w:bCs/>
          <w:color w:val="000000"/>
        </w:rPr>
        <w:t xml:space="preserve"> Raheem </w:t>
      </w:r>
      <w:proofErr w:type="spellStart"/>
      <w:r w:rsidRPr="002A1822">
        <w:rPr>
          <w:rFonts w:ascii="Book Antiqua" w:eastAsia="Book Antiqua" w:hAnsi="Book Antiqua" w:cs="Book Antiqua"/>
          <w:b/>
          <w:bCs/>
          <w:color w:val="000000"/>
        </w:rPr>
        <w:t>Alkarkoushi</w:t>
      </w:r>
      <w:proofErr w:type="spellEnd"/>
      <w:r w:rsidRPr="002A1822">
        <w:rPr>
          <w:rFonts w:ascii="Book Antiqua" w:eastAsia="Book Antiqua" w:hAnsi="Book Antiqua" w:cs="Book Antiqua"/>
          <w:b/>
          <w:bCs/>
          <w:color w:val="000000"/>
        </w:rPr>
        <w:t xml:space="preserve">, Yvonne Hui, Prakash </w:t>
      </w:r>
      <w:proofErr w:type="spellStart"/>
      <w:r w:rsidRPr="002A1822">
        <w:rPr>
          <w:rFonts w:ascii="Book Antiqua" w:eastAsia="Book Antiqua" w:hAnsi="Book Antiqua" w:cs="Book Antiqua"/>
          <w:b/>
          <w:bCs/>
          <w:color w:val="000000"/>
        </w:rPr>
        <w:t>Nagarkatti</w:t>
      </w:r>
      <w:proofErr w:type="spellEnd"/>
      <w:r w:rsidRPr="002A1822">
        <w:rPr>
          <w:rFonts w:ascii="Book Antiqua" w:eastAsia="Book Antiqua" w:hAnsi="Book Antiqua" w:cs="Book Antiqua"/>
          <w:b/>
          <w:bCs/>
          <w:color w:val="000000"/>
        </w:rPr>
        <w:t xml:space="preserve">, Mitzi </w:t>
      </w:r>
      <w:proofErr w:type="spellStart"/>
      <w:r w:rsidRPr="002A1822">
        <w:rPr>
          <w:rFonts w:ascii="Book Antiqua" w:eastAsia="Book Antiqua" w:hAnsi="Book Antiqua" w:cs="Book Antiqua"/>
          <w:b/>
          <w:bCs/>
          <w:color w:val="000000"/>
        </w:rPr>
        <w:t>Nagarkatti</w:t>
      </w:r>
      <w:proofErr w:type="spellEnd"/>
      <w:r w:rsidRPr="002A1822">
        <w:rPr>
          <w:rFonts w:ascii="Book Antiqua" w:eastAsia="Book Antiqua" w:hAnsi="Book Antiqua" w:cs="Book Antiqua"/>
          <w:b/>
          <w:bCs/>
          <w:color w:val="000000"/>
        </w:rPr>
        <w:t xml:space="preserve">, </w:t>
      </w:r>
      <w:proofErr w:type="spellStart"/>
      <w:r w:rsidRPr="002A1822">
        <w:rPr>
          <w:rFonts w:ascii="Book Antiqua" w:eastAsia="Book Antiqua" w:hAnsi="Book Antiqua" w:cs="Book Antiqua"/>
          <w:b/>
          <w:bCs/>
          <w:color w:val="000000"/>
        </w:rPr>
        <w:t>Ioulia</w:t>
      </w:r>
      <w:proofErr w:type="spellEnd"/>
      <w:r w:rsidRPr="002A1822">
        <w:rPr>
          <w:rFonts w:ascii="Book Antiqua" w:eastAsia="Book Antiqua" w:hAnsi="Book Antiqua" w:cs="Book Antiqua"/>
          <w:b/>
          <w:bCs/>
          <w:color w:val="000000"/>
        </w:rPr>
        <w:t xml:space="preserve"> </w:t>
      </w:r>
      <w:proofErr w:type="spellStart"/>
      <w:r w:rsidRPr="002A1822">
        <w:rPr>
          <w:rFonts w:ascii="Book Antiqua" w:eastAsia="Book Antiqua" w:hAnsi="Book Antiqua" w:cs="Book Antiqua"/>
          <w:b/>
          <w:bCs/>
          <w:color w:val="000000"/>
        </w:rPr>
        <w:t>Chatzistamou</w:t>
      </w:r>
      <w:proofErr w:type="spellEnd"/>
      <w:r w:rsidRPr="002A1822">
        <w:rPr>
          <w:rFonts w:ascii="Book Antiqua" w:eastAsia="Book Antiqua" w:hAnsi="Book Antiqua" w:cs="Book Antiqua"/>
          <w:b/>
          <w:bCs/>
          <w:color w:val="000000"/>
        </w:rPr>
        <w:t xml:space="preserve">, </w:t>
      </w:r>
      <w:proofErr w:type="spellStart"/>
      <w:r w:rsidRPr="002A1822">
        <w:rPr>
          <w:rFonts w:ascii="Book Antiqua" w:eastAsia="Book Antiqua" w:hAnsi="Book Antiqua" w:cs="Book Antiqua"/>
          <w:b/>
          <w:bCs/>
          <w:color w:val="000000"/>
        </w:rPr>
        <w:t>Marpe</w:t>
      </w:r>
      <w:proofErr w:type="spellEnd"/>
      <w:r w:rsidRPr="002A1822">
        <w:rPr>
          <w:rFonts w:ascii="Book Antiqua" w:eastAsia="Book Antiqua" w:hAnsi="Book Antiqua" w:cs="Book Antiqua"/>
          <w:b/>
          <w:bCs/>
          <w:color w:val="000000"/>
        </w:rPr>
        <w:t xml:space="preserve"> Bam, Traci L </w:t>
      </w:r>
      <w:proofErr w:type="spellStart"/>
      <w:r w:rsidRPr="002A1822">
        <w:rPr>
          <w:rFonts w:ascii="Book Antiqua" w:eastAsia="Book Antiqua" w:hAnsi="Book Antiqua" w:cs="Book Antiqua"/>
          <w:b/>
          <w:bCs/>
          <w:color w:val="000000"/>
        </w:rPr>
        <w:t>Testerman</w:t>
      </w:r>
      <w:proofErr w:type="spellEnd"/>
      <w:r w:rsidRPr="002A1822">
        <w:rPr>
          <w:rFonts w:ascii="Book Antiqua" w:eastAsia="Book Antiqua" w:hAnsi="Book Antiqua" w:cs="Book Antiqua"/>
          <w:b/>
          <w:bCs/>
          <w:color w:val="000000"/>
        </w:rPr>
        <w:t xml:space="preserve">, </w:t>
      </w:r>
      <w:r w:rsidRPr="002A1822">
        <w:rPr>
          <w:rFonts w:ascii="Book Antiqua" w:eastAsia="Book Antiqua" w:hAnsi="Book Antiqua" w:cs="Book Antiqua"/>
          <w:color w:val="000000"/>
        </w:rPr>
        <w:t>Department of Pathology, Microbiology and Immunology, University of South Carolina School of Medicine, Columbia, SC 29209, United States</w:t>
      </w:r>
    </w:p>
    <w:p w14:paraId="53909EF2" w14:textId="77777777" w:rsidR="00A77B3E" w:rsidRPr="002A1822" w:rsidRDefault="00A77B3E" w:rsidP="002A1822">
      <w:pPr>
        <w:adjustRightInd w:val="0"/>
        <w:snapToGrid w:val="0"/>
        <w:spacing w:line="360" w:lineRule="auto"/>
        <w:jc w:val="both"/>
        <w:rPr>
          <w:rFonts w:ascii="Book Antiqua" w:hAnsi="Book Antiqua"/>
        </w:rPr>
      </w:pPr>
    </w:p>
    <w:p w14:paraId="6E2E7EB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Abbas S </w:t>
      </w:r>
      <w:proofErr w:type="spellStart"/>
      <w:r w:rsidRPr="002A1822">
        <w:rPr>
          <w:rFonts w:ascii="Book Antiqua" w:eastAsia="Book Antiqua" w:hAnsi="Book Antiqua" w:cs="Book Antiqua"/>
          <w:b/>
          <w:bCs/>
          <w:color w:val="000000"/>
        </w:rPr>
        <w:t>Tavakoli</w:t>
      </w:r>
      <w:proofErr w:type="spellEnd"/>
      <w:r w:rsidRPr="002A1822">
        <w:rPr>
          <w:rFonts w:ascii="Book Antiqua" w:eastAsia="Book Antiqua" w:hAnsi="Book Antiqua" w:cs="Book Antiqua"/>
          <w:b/>
          <w:bCs/>
          <w:color w:val="000000"/>
        </w:rPr>
        <w:t xml:space="preserve">, </w:t>
      </w:r>
      <w:r w:rsidRPr="002A1822">
        <w:rPr>
          <w:rFonts w:ascii="Book Antiqua" w:eastAsia="Book Antiqua" w:hAnsi="Book Antiqua" w:cs="Book Antiqua"/>
          <w:color w:val="000000"/>
        </w:rPr>
        <w:t>College of Nursing, University of South Carolina, University of South Carolina, Columbia, SC 29208, United States</w:t>
      </w:r>
    </w:p>
    <w:p w14:paraId="08C0BD74" w14:textId="77777777" w:rsidR="00A77B3E" w:rsidRPr="002A1822" w:rsidRDefault="00A77B3E" w:rsidP="002A1822">
      <w:pPr>
        <w:adjustRightInd w:val="0"/>
        <w:snapToGrid w:val="0"/>
        <w:spacing w:line="360" w:lineRule="auto"/>
        <w:jc w:val="both"/>
        <w:rPr>
          <w:rFonts w:ascii="Book Antiqua" w:hAnsi="Book Antiqua"/>
        </w:rPr>
      </w:pPr>
    </w:p>
    <w:p w14:paraId="6530C5CF" w14:textId="77777777" w:rsidR="00A77B3E" w:rsidRPr="002A1822" w:rsidRDefault="00997523" w:rsidP="002A1822">
      <w:pPr>
        <w:adjustRightInd w:val="0"/>
        <w:snapToGrid w:val="0"/>
        <w:spacing w:line="360" w:lineRule="auto"/>
        <w:jc w:val="both"/>
        <w:rPr>
          <w:rFonts w:ascii="Book Antiqua" w:hAnsi="Book Antiqua"/>
        </w:rPr>
      </w:pPr>
      <w:proofErr w:type="spellStart"/>
      <w:r w:rsidRPr="002A1822">
        <w:rPr>
          <w:rFonts w:ascii="Book Antiqua" w:eastAsia="Book Antiqua" w:hAnsi="Book Antiqua" w:cs="Book Antiqua"/>
          <w:b/>
          <w:bCs/>
          <w:color w:val="000000"/>
        </w:rPr>
        <w:t>Udai</w:t>
      </w:r>
      <w:proofErr w:type="spellEnd"/>
      <w:r w:rsidRPr="002A1822">
        <w:rPr>
          <w:rFonts w:ascii="Book Antiqua" w:eastAsia="Book Antiqua" w:hAnsi="Book Antiqua" w:cs="Book Antiqua"/>
          <w:b/>
          <w:bCs/>
          <w:color w:val="000000"/>
        </w:rPr>
        <w:t xml:space="preserve"> Singh, </w:t>
      </w:r>
      <w:r w:rsidRPr="002A1822">
        <w:rPr>
          <w:rFonts w:ascii="Book Antiqua" w:eastAsia="Book Antiqua" w:hAnsi="Book Antiqua" w:cs="Book Antiqua"/>
          <w:color w:val="000000"/>
        </w:rPr>
        <w:t>Department of Medicine</w:t>
      </w:r>
      <w:r w:rsidR="0010436F"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Hematology and Oncology, University of Virginia School of Medicine, Charlottesville, VA 22908, United States</w:t>
      </w:r>
    </w:p>
    <w:p w14:paraId="1B2178A8" w14:textId="77777777" w:rsidR="00A77B3E" w:rsidRPr="002A1822" w:rsidRDefault="00A77B3E" w:rsidP="002A1822">
      <w:pPr>
        <w:adjustRightInd w:val="0"/>
        <w:snapToGrid w:val="0"/>
        <w:spacing w:line="360" w:lineRule="auto"/>
        <w:jc w:val="both"/>
        <w:rPr>
          <w:rFonts w:ascii="Book Antiqua" w:hAnsi="Book Antiqua"/>
        </w:rPr>
      </w:pPr>
    </w:p>
    <w:p w14:paraId="6E1E926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Author contributions: </w:t>
      </w:r>
      <w:proofErr w:type="spellStart"/>
      <w:r w:rsidRPr="002A1822">
        <w:rPr>
          <w:rFonts w:ascii="Book Antiqua" w:eastAsia="Book Antiqua" w:hAnsi="Book Antiqua" w:cs="Book Antiqua"/>
          <w:color w:val="000000"/>
        </w:rPr>
        <w:t>Alkarkoushi</w:t>
      </w:r>
      <w:proofErr w:type="spellEnd"/>
      <w:r w:rsidRPr="002A1822">
        <w:rPr>
          <w:rFonts w:ascii="Book Antiqua" w:eastAsia="Book Antiqua" w:hAnsi="Book Antiqua" w:cs="Book Antiqua"/>
          <w:color w:val="000000"/>
        </w:rPr>
        <w:t xml:space="preserve"> RR</w:t>
      </w:r>
      <w:r w:rsidR="0010436F" w:rsidRPr="002A1822">
        <w:rPr>
          <w:rFonts w:ascii="Book Antiqua" w:eastAsia="Book Antiqua" w:hAnsi="Book Antiqua" w:cs="Book Antiqua"/>
          <w:color w:val="000000"/>
        </w:rPr>
        <w:t xml:space="preserve">, Hui Y, </w:t>
      </w:r>
      <w:proofErr w:type="spellStart"/>
      <w:r w:rsidR="0010436F" w:rsidRPr="002A1822">
        <w:rPr>
          <w:rFonts w:ascii="Book Antiqua" w:eastAsia="Book Antiqua" w:hAnsi="Book Antiqua" w:cs="Book Antiqua"/>
          <w:color w:val="000000"/>
        </w:rPr>
        <w:t>Tavakoli</w:t>
      </w:r>
      <w:proofErr w:type="spellEnd"/>
      <w:r w:rsidR="0010436F" w:rsidRPr="002A1822">
        <w:rPr>
          <w:rFonts w:ascii="Book Antiqua" w:eastAsia="Book Antiqua" w:hAnsi="Book Antiqua" w:cs="Book Antiqua"/>
          <w:color w:val="000000"/>
        </w:rPr>
        <w:t xml:space="preserve"> AS, </w:t>
      </w:r>
      <w:proofErr w:type="spellStart"/>
      <w:r w:rsidR="0010436F" w:rsidRPr="002A1822">
        <w:rPr>
          <w:rFonts w:ascii="Book Antiqua" w:eastAsia="Book Antiqua" w:hAnsi="Book Antiqua" w:cs="Book Antiqua"/>
          <w:color w:val="000000"/>
        </w:rPr>
        <w:t>Testerman</w:t>
      </w:r>
      <w:proofErr w:type="spellEnd"/>
      <w:r w:rsidR="0010436F" w:rsidRPr="002A1822">
        <w:rPr>
          <w:rFonts w:ascii="Book Antiqua" w:eastAsia="Book Antiqua" w:hAnsi="Book Antiqua" w:cs="Book Antiqua"/>
          <w:color w:val="000000"/>
        </w:rPr>
        <w:t xml:space="preserve"> TL and Singh U</w:t>
      </w:r>
      <w:r w:rsidRPr="002A1822">
        <w:rPr>
          <w:rFonts w:ascii="Book Antiqua" w:eastAsia="Book Antiqua" w:hAnsi="Book Antiqua" w:cs="Book Antiqua"/>
          <w:color w:val="000000"/>
        </w:rPr>
        <w:t xml:space="preserve"> assisted with conceptualization, performed experiments, analyzed data, and drafted the manuscript;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 and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assisted with conceptualization and funding acquisition; </w:t>
      </w:r>
      <w:proofErr w:type="spellStart"/>
      <w:r w:rsidRPr="002A1822">
        <w:rPr>
          <w:rFonts w:ascii="Book Antiqua" w:eastAsia="Book Antiqua" w:hAnsi="Book Antiqua" w:cs="Book Antiqua"/>
          <w:color w:val="000000"/>
        </w:rPr>
        <w:t>Chatzistamou</w:t>
      </w:r>
      <w:proofErr w:type="spellEnd"/>
      <w:r w:rsidRPr="002A1822">
        <w:rPr>
          <w:rFonts w:ascii="Book Antiqua" w:eastAsia="Book Antiqua" w:hAnsi="Book Antiqua" w:cs="Book Antiqua"/>
          <w:color w:val="000000"/>
        </w:rPr>
        <w:t xml:space="preserve"> I performed </w:t>
      </w:r>
      <w:r w:rsidRPr="002A1822">
        <w:rPr>
          <w:rFonts w:ascii="Book Antiqua" w:eastAsia="Book Antiqua" w:hAnsi="Book Antiqua" w:cs="Book Antiqua"/>
          <w:color w:val="000000"/>
        </w:rPr>
        <w:lastRenderedPageBreak/>
        <w:t xml:space="preserve">histopathological analysis; Bam M analyzed microRNA data; </w:t>
      </w:r>
      <w:bookmarkStart w:id="0" w:name="OLE_LINK1"/>
      <w:bookmarkStart w:id="1" w:name="OLE_LINK2"/>
      <w:proofErr w:type="spellStart"/>
      <w:r w:rsidRPr="002A1822">
        <w:rPr>
          <w:rFonts w:ascii="Book Antiqua" w:eastAsia="Book Antiqua" w:hAnsi="Book Antiqua" w:cs="Book Antiqua"/>
          <w:color w:val="000000"/>
        </w:rPr>
        <w:t>Testerman</w:t>
      </w:r>
      <w:proofErr w:type="spellEnd"/>
      <w:r w:rsidRPr="002A1822">
        <w:rPr>
          <w:rFonts w:ascii="Book Antiqua" w:eastAsia="Book Antiqua" w:hAnsi="Book Antiqua" w:cs="Book Antiqua"/>
          <w:color w:val="000000"/>
        </w:rPr>
        <w:t xml:space="preserve"> TL</w:t>
      </w:r>
      <w:bookmarkEnd w:id="0"/>
      <w:bookmarkEnd w:id="1"/>
      <w:r w:rsidRPr="002A1822">
        <w:rPr>
          <w:rFonts w:ascii="Book Antiqua" w:eastAsia="Book Antiqua" w:hAnsi="Book Antiqua" w:cs="Book Antiqua"/>
          <w:color w:val="000000"/>
        </w:rPr>
        <w:t xml:space="preserve"> conceptualized assisted with funding acquisition, and wrote and edited the manuscript. </w:t>
      </w:r>
    </w:p>
    <w:p w14:paraId="25E47827" w14:textId="77777777" w:rsidR="00A77B3E" w:rsidRPr="002A1822" w:rsidRDefault="00A77B3E" w:rsidP="002A1822">
      <w:pPr>
        <w:adjustRightInd w:val="0"/>
        <w:snapToGrid w:val="0"/>
        <w:spacing w:line="360" w:lineRule="auto"/>
        <w:jc w:val="both"/>
        <w:rPr>
          <w:rFonts w:ascii="Book Antiqua" w:hAnsi="Book Antiqua"/>
        </w:rPr>
      </w:pPr>
    </w:p>
    <w:p w14:paraId="48E2431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Supported by </w:t>
      </w:r>
      <w:r w:rsidR="0010436F" w:rsidRPr="002A1822">
        <w:rPr>
          <w:rFonts w:ascii="Book Antiqua" w:eastAsia="Book Antiqua" w:hAnsi="Book Antiqua" w:cs="Book Antiqua"/>
          <w:color w:val="000000"/>
        </w:rPr>
        <w:t xml:space="preserve">the </w:t>
      </w:r>
      <w:r w:rsidRPr="002A1822">
        <w:rPr>
          <w:rFonts w:ascii="Book Antiqua" w:eastAsia="Book Antiqua" w:hAnsi="Book Antiqua" w:cs="Book Antiqua"/>
          <w:color w:val="000000"/>
        </w:rPr>
        <w:t xml:space="preserve">National Institutes of Health, No. P20GM103641. </w:t>
      </w:r>
    </w:p>
    <w:p w14:paraId="2B358C4C" w14:textId="77777777" w:rsidR="00A77B3E" w:rsidRPr="002A1822" w:rsidRDefault="00A77B3E" w:rsidP="002A1822">
      <w:pPr>
        <w:adjustRightInd w:val="0"/>
        <w:snapToGrid w:val="0"/>
        <w:spacing w:line="360" w:lineRule="auto"/>
        <w:jc w:val="both"/>
        <w:rPr>
          <w:rFonts w:ascii="Book Antiqua" w:hAnsi="Book Antiqua"/>
        </w:rPr>
      </w:pPr>
    </w:p>
    <w:p w14:paraId="40541481" w14:textId="63402D75"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Corresponding author: Traci L </w:t>
      </w:r>
      <w:proofErr w:type="spellStart"/>
      <w:r w:rsidRPr="002A1822">
        <w:rPr>
          <w:rFonts w:ascii="Book Antiqua" w:eastAsia="Book Antiqua" w:hAnsi="Book Antiqua" w:cs="Book Antiqua"/>
          <w:b/>
          <w:bCs/>
          <w:color w:val="000000"/>
        </w:rPr>
        <w:t>Testerman</w:t>
      </w:r>
      <w:proofErr w:type="spellEnd"/>
      <w:r w:rsidRPr="002A1822">
        <w:rPr>
          <w:rFonts w:ascii="Book Antiqua" w:eastAsia="Book Antiqua" w:hAnsi="Book Antiqua" w:cs="Book Antiqua"/>
          <w:b/>
          <w:bCs/>
          <w:color w:val="000000"/>
        </w:rPr>
        <w:t xml:space="preserve">, PhD, Assistant Professor, </w:t>
      </w:r>
      <w:r w:rsidRPr="002A1822">
        <w:rPr>
          <w:rFonts w:ascii="Book Antiqua" w:eastAsia="Book Antiqua" w:hAnsi="Book Antiqua" w:cs="Book Antiqua"/>
          <w:color w:val="000000"/>
        </w:rPr>
        <w:t xml:space="preserve">Department of Pathology, Microbiology and Immunology, University of South Carolina School of Medicine, 6439 Garners Ferry Road, Columbia, SC 29209, United States. </w:t>
      </w:r>
      <w:r w:rsidRPr="002A1822">
        <w:rPr>
          <w:rFonts w:ascii="Book Antiqua" w:eastAsia="Book Antiqua" w:hAnsi="Book Antiqua" w:cs="Book Antiqua"/>
          <w:color w:val="000000"/>
          <w:u w:val="single"/>
        </w:rPr>
        <w:t>traci.testerman@uscmed.sc.edu</w:t>
      </w:r>
    </w:p>
    <w:p w14:paraId="74A36AFB" w14:textId="77777777" w:rsidR="00A77B3E" w:rsidRPr="002A1822" w:rsidRDefault="00A77B3E" w:rsidP="002A1822">
      <w:pPr>
        <w:adjustRightInd w:val="0"/>
        <w:snapToGrid w:val="0"/>
        <w:spacing w:line="360" w:lineRule="auto"/>
        <w:jc w:val="both"/>
        <w:rPr>
          <w:rFonts w:ascii="Book Antiqua" w:hAnsi="Book Antiqua"/>
        </w:rPr>
      </w:pPr>
    </w:p>
    <w:p w14:paraId="3C4C226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Received: </w:t>
      </w:r>
      <w:r w:rsidRPr="002A1822">
        <w:rPr>
          <w:rFonts w:ascii="Book Antiqua" w:eastAsia="Book Antiqua" w:hAnsi="Book Antiqua" w:cs="Book Antiqua"/>
          <w:color w:val="000000"/>
        </w:rPr>
        <w:t>March 19, 2020</w:t>
      </w:r>
    </w:p>
    <w:p w14:paraId="4FCFE58A"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Revised: </w:t>
      </w:r>
      <w:r w:rsidRPr="002A1822">
        <w:rPr>
          <w:rFonts w:ascii="Book Antiqua" w:eastAsia="Book Antiqua" w:hAnsi="Book Antiqua" w:cs="Book Antiqua"/>
          <w:color w:val="000000"/>
        </w:rPr>
        <w:t>July 16, 2020</w:t>
      </w:r>
    </w:p>
    <w:p w14:paraId="75A5B419" w14:textId="3360DCF6"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Accepted: </w:t>
      </w:r>
      <w:r w:rsidR="004677FE" w:rsidRPr="004677FE">
        <w:rPr>
          <w:rFonts w:ascii="Book Antiqua" w:eastAsia="Book Antiqua" w:hAnsi="Book Antiqua" w:cs="Book Antiqua"/>
          <w:color w:val="000000"/>
        </w:rPr>
        <w:t>August 12, 2020</w:t>
      </w:r>
    </w:p>
    <w:p w14:paraId="70FB2288"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Published online: </w:t>
      </w:r>
    </w:p>
    <w:p w14:paraId="6D68BA8F" w14:textId="77777777" w:rsidR="00A77B3E" w:rsidRPr="002A1822" w:rsidRDefault="00A77B3E" w:rsidP="002A1822">
      <w:pPr>
        <w:adjustRightInd w:val="0"/>
        <w:snapToGrid w:val="0"/>
        <w:spacing w:line="360" w:lineRule="auto"/>
        <w:jc w:val="both"/>
        <w:rPr>
          <w:rFonts w:ascii="Book Antiqua" w:hAnsi="Book Antiqua"/>
        </w:rPr>
        <w:sectPr w:rsidR="00A77B3E" w:rsidRPr="002A1822" w:rsidSect="0010436F">
          <w:headerReference w:type="even" r:id="rId7"/>
          <w:headerReference w:type="default" r:id="rId8"/>
          <w:footerReference w:type="default" r:id="rId9"/>
          <w:type w:val="continuous"/>
          <w:pgSz w:w="12240" w:h="15840"/>
          <w:pgMar w:top="1440" w:right="1800" w:bottom="1440" w:left="1800" w:header="720" w:footer="720" w:gutter="0"/>
          <w:cols w:space="720"/>
          <w:docGrid w:linePitch="360"/>
        </w:sectPr>
      </w:pPr>
    </w:p>
    <w:p w14:paraId="65C9E33A" w14:textId="77777777" w:rsidR="00A77B3E" w:rsidRPr="002A1822" w:rsidRDefault="0010436F"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br w:type="page"/>
      </w:r>
      <w:r w:rsidR="00997523" w:rsidRPr="002A1822">
        <w:rPr>
          <w:rFonts w:ascii="Book Antiqua" w:eastAsia="Book Antiqua" w:hAnsi="Book Antiqua" w:cs="Book Antiqua"/>
          <w:b/>
          <w:color w:val="000000"/>
        </w:rPr>
        <w:lastRenderedPageBreak/>
        <w:t>Abstract</w:t>
      </w:r>
    </w:p>
    <w:p w14:paraId="0D1F1BD7"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BACKGROUND</w:t>
      </w:r>
    </w:p>
    <w:p w14:paraId="7D7BAC91"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Indole-3-carbinol (I3C) and other aryl hydrocarbon receptor agonists are known to modulate the immune system and ameliorate various inflammatory and autoimmune diseases in animal models, including colitis induced by dextran sulfate sodium (DSS). MicroRNAs (miRNAs) are also gaining traction as potential therapeutic agents or diagnostic elements. Enterohepatic </w:t>
      </w:r>
      <w:r w:rsidRPr="002A1822">
        <w:rPr>
          <w:rFonts w:ascii="Book Antiqua" w:eastAsia="Book Antiqua" w:hAnsi="Book Antiqua" w:cs="Book Antiqua"/>
          <w:i/>
          <w:iCs/>
          <w:color w:val="000000"/>
        </w:rPr>
        <w:t xml:space="preserve">Helicobacter </w:t>
      </w:r>
      <w:r w:rsidRPr="002A1822">
        <w:rPr>
          <w:rFonts w:ascii="Book Antiqua" w:eastAsia="Book Antiqua" w:hAnsi="Book Antiqua" w:cs="Book Antiqua"/>
          <w:color w:val="000000"/>
        </w:rPr>
        <w:t xml:space="preserve">(EHH) species are associated with an increased risk of inflammatory bowel disease, but little is known about how these species affect the immune system or response to treatment. </w:t>
      </w:r>
    </w:p>
    <w:p w14:paraId="0C982FFD" w14:textId="77777777" w:rsidR="00A77B3E" w:rsidRPr="002A1822" w:rsidRDefault="00A77B3E" w:rsidP="002A1822">
      <w:pPr>
        <w:adjustRightInd w:val="0"/>
        <w:snapToGrid w:val="0"/>
        <w:spacing w:line="360" w:lineRule="auto"/>
        <w:jc w:val="both"/>
        <w:rPr>
          <w:rFonts w:ascii="Book Antiqua" w:hAnsi="Book Antiqua"/>
        </w:rPr>
      </w:pPr>
    </w:p>
    <w:p w14:paraId="4575B36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AIM</w:t>
      </w:r>
    </w:p>
    <w:p w14:paraId="4F6F9277"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To determine whether infection with an EHH species alters the response to I3C and how the immune and miRNA responses of an EHH species compare with responses to DSS and inflammatory bowel disease.</w:t>
      </w:r>
    </w:p>
    <w:p w14:paraId="0652AD3C" w14:textId="77777777" w:rsidR="00A77B3E" w:rsidRPr="002A1822" w:rsidRDefault="00A77B3E" w:rsidP="002A1822">
      <w:pPr>
        <w:adjustRightInd w:val="0"/>
        <w:snapToGrid w:val="0"/>
        <w:spacing w:line="360" w:lineRule="auto"/>
        <w:jc w:val="both"/>
        <w:rPr>
          <w:rFonts w:ascii="Book Antiqua" w:hAnsi="Book Antiqua"/>
        </w:rPr>
      </w:pPr>
    </w:p>
    <w:p w14:paraId="2CCC8DA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METHODS</w:t>
      </w:r>
    </w:p>
    <w:p w14:paraId="3E62CB48"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We infected C57BL/6 mice with </w:t>
      </w:r>
      <w:r w:rsidRPr="002A1822">
        <w:rPr>
          <w:rFonts w:ascii="Book Antiqua" w:eastAsia="Book Antiqua" w:hAnsi="Book Antiqua" w:cs="Book Antiqua"/>
          <w:i/>
          <w:iCs/>
          <w:color w:val="000000"/>
        </w:rPr>
        <w:t xml:space="preserve">Helicobacter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with and without DSS and I3C treatment. Pathological responses were evaluated by histological examination, symptom scores, and cytokine responses. MiRNAs analysis was performed on mesenteric lymph nodes to further evaluate the regional immune response. </w:t>
      </w:r>
    </w:p>
    <w:p w14:paraId="6F1D68E9" w14:textId="77777777" w:rsidR="00A77B3E" w:rsidRPr="002A1822" w:rsidRDefault="00A77B3E" w:rsidP="002A1822">
      <w:pPr>
        <w:adjustRightInd w:val="0"/>
        <w:snapToGrid w:val="0"/>
        <w:spacing w:line="360" w:lineRule="auto"/>
        <w:jc w:val="both"/>
        <w:rPr>
          <w:rFonts w:ascii="Book Antiqua" w:hAnsi="Book Antiqua"/>
        </w:rPr>
      </w:pPr>
    </w:p>
    <w:p w14:paraId="564EB817"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RESULTS</w:t>
      </w:r>
    </w:p>
    <w:p w14:paraId="24F93787"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infection alone caused colonic inflammation and upregulated proinflammatory, macrophage-associated cytokines in the colon similar to changes seen in DSS-treated mice. Further upregulation occurred upon treatment with DSS.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caused broad changes in mesenteric lymph node miRNA expression, but colitis-associated miRNAs were regulated similarly </w:t>
      </w:r>
      <w:r w:rsidRPr="002A1822">
        <w:rPr>
          <w:rFonts w:ascii="Book Antiqua" w:eastAsia="Book Antiqua" w:hAnsi="Book Antiqua" w:cs="Book Antiqua"/>
          <w:color w:val="000000"/>
        </w:rPr>
        <w:lastRenderedPageBreak/>
        <w:t xml:space="preserve">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and uninfected, DSS-treated mice. In spite of causing colitis exacerbation,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infection did not prevent disease amelioration by I3C. I3C normalized both macrophage- and T cell-associated cytokines.</w:t>
      </w:r>
    </w:p>
    <w:p w14:paraId="07D40279" w14:textId="77777777" w:rsidR="00A77B3E" w:rsidRPr="002A1822" w:rsidRDefault="00A77B3E" w:rsidP="002A1822">
      <w:pPr>
        <w:adjustRightInd w:val="0"/>
        <w:snapToGrid w:val="0"/>
        <w:spacing w:line="360" w:lineRule="auto"/>
        <w:jc w:val="both"/>
        <w:rPr>
          <w:rFonts w:ascii="Book Antiqua" w:hAnsi="Book Antiqua"/>
        </w:rPr>
      </w:pPr>
    </w:p>
    <w:p w14:paraId="6B6F99EC"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CONCLUSION</w:t>
      </w:r>
    </w:p>
    <w:p w14:paraId="3370D4E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Thus, I3C may be useful for inflammatory bowel disease patients regardless of EHH infection. The miRNA changes associated with I3C treatment are likely the result of, rather than the cause of immune response changes. </w:t>
      </w:r>
    </w:p>
    <w:p w14:paraId="0AA406DF" w14:textId="77777777" w:rsidR="00A77B3E" w:rsidRPr="002A1822" w:rsidRDefault="00A77B3E" w:rsidP="002A1822">
      <w:pPr>
        <w:adjustRightInd w:val="0"/>
        <w:snapToGrid w:val="0"/>
        <w:spacing w:line="360" w:lineRule="auto"/>
        <w:jc w:val="both"/>
        <w:rPr>
          <w:rFonts w:ascii="Book Antiqua" w:hAnsi="Book Antiqua"/>
        </w:rPr>
      </w:pPr>
    </w:p>
    <w:p w14:paraId="51A85CE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Key words: </w:t>
      </w:r>
      <w:r w:rsidRPr="002A1822">
        <w:rPr>
          <w:rFonts w:ascii="Book Antiqua" w:eastAsia="Book Antiqua" w:hAnsi="Book Antiqua" w:cs="Book Antiqua"/>
          <w:i/>
          <w:color w:val="000000"/>
        </w:rPr>
        <w:t xml:space="preserve">Helicobacter </w:t>
      </w:r>
      <w:proofErr w:type="spellStart"/>
      <w:r w:rsidRPr="002A1822">
        <w:rPr>
          <w:rFonts w:ascii="Book Antiqua" w:eastAsia="Book Antiqua" w:hAnsi="Book Antiqua" w:cs="Book Antiqua"/>
          <w:i/>
          <w:color w:val="000000"/>
        </w:rPr>
        <w:t>muridarum</w:t>
      </w:r>
      <w:proofErr w:type="spellEnd"/>
      <w:r w:rsidRPr="002A1822">
        <w:rPr>
          <w:rFonts w:ascii="Book Antiqua" w:eastAsia="Book Antiqua" w:hAnsi="Book Antiqua" w:cs="Book Antiqua"/>
          <w:color w:val="000000"/>
        </w:rPr>
        <w:t>; MicroRNA; Immune; T regulatory cell; T helper 17 cell; Colitis; Cytokine</w:t>
      </w:r>
    </w:p>
    <w:p w14:paraId="4300ACC3" w14:textId="77777777" w:rsidR="00A77B3E" w:rsidRPr="002A1822" w:rsidRDefault="00A77B3E" w:rsidP="002A1822">
      <w:pPr>
        <w:adjustRightInd w:val="0"/>
        <w:snapToGrid w:val="0"/>
        <w:spacing w:line="360" w:lineRule="auto"/>
        <w:jc w:val="both"/>
        <w:rPr>
          <w:rFonts w:ascii="Book Antiqua" w:hAnsi="Book Antiqua"/>
        </w:rPr>
      </w:pPr>
    </w:p>
    <w:p w14:paraId="0BF07A14" w14:textId="77777777" w:rsidR="00A77B3E" w:rsidRPr="002A1822" w:rsidRDefault="00997523" w:rsidP="002A1822">
      <w:pPr>
        <w:adjustRightInd w:val="0"/>
        <w:snapToGrid w:val="0"/>
        <w:spacing w:line="360" w:lineRule="auto"/>
        <w:jc w:val="both"/>
        <w:rPr>
          <w:rFonts w:ascii="Book Antiqua" w:hAnsi="Book Antiqua"/>
        </w:rPr>
      </w:pPr>
      <w:bookmarkStart w:id="2" w:name="OLE_LINK3"/>
      <w:bookmarkStart w:id="3" w:name="OLE_LINK4"/>
      <w:proofErr w:type="spellStart"/>
      <w:r w:rsidRPr="002A1822">
        <w:rPr>
          <w:rFonts w:ascii="Book Antiqua" w:eastAsia="Book Antiqua" w:hAnsi="Book Antiqua" w:cs="Book Antiqua"/>
          <w:color w:val="000000"/>
        </w:rPr>
        <w:t>Alkarkoushi</w:t>
      </w:r>
      <w:proofErr w:type="spellEnd"/>
      <w:r w:rsidRPr="002A1822">
        <w:rPr>
          <w:rFonts w:ascii="Book Antiqua" w:eastAsia="Book Antiqua" w:hAnsi="Book Antiqua" w:cs="Book Antiqua"/>
          <w:color w:val="000000"/>
        </w:rPr>
        <w:t xml:space="preserve"> RR, Hui Y, </w:t>
      </w:r>
      <w:proofErr w:type="spellStart"/>
      <w:r w:rsidRPr="002A1822">
        <w:rPr>
          <w:rFonts w:ascii="Book Antiqua" w:eastAsia="Book Antiqua" w:hAnsi="Book Antiqua" w:cs="Book Antiqua"/>
          <w:color w:val="000000"/>
        </w:rPr>
        <w:t>Tavakoli</w:t>
      </w:r>
      <w:proofErr w:type="spellEnd"/>
      <w:r w:rsidRPr="002A1822">
        <w:rPr>
          <w:rFonts w:ascii="Book Antiqua" w:eastAsia="Book Antiqua" w:hAnsi="Book Antiqua" w:cs="Book Antiqua"/>
          <w:color w:val="000000"/>
        </w:rPr>
        <w:t xml:space="preserve"> AS, Singh U,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Chatzistamou</w:t>
      </w:r>
      <w:proofErr w:type="spellEnd"/>
      <w:r w:rsidRPr="002A1822">
        <w:rPr>
          <w:rFonts w:ascii="Book Antiqua" w:eastAsia="Book Antiqua" w:hAnsi="Book Antiqua" w:cs="Book Antiqua"/>
          <w:color w:val="000000"/>
        </w:rPr>
        <w:t xml:space="preserve"> I, Bam M, </w:t>
      </w:r>
      <w:proofErr w:type="spellStart"/>
      <w:r w:rsidRPr="002A1822">
        <w:rPr>
          <w:rFonts w:ascii="Book Antiqua" w:eastAsia="Book Antiqua" w:hAnsi="Book Antiqua" w:cs="Book Antiqua"/>
          <w:color w:val="000000"/>
        </w:rPr>
        <w:t>Testerman</w:t>
      </w:r>
      <w:proofErr w:type="spellEnd"/>
      <w:r w:rsidRPr="002A1822">
        <w:rPr>
          <w:rFonts w:ascii="Book Antiqua" w:eastAsia="Book Antiqua" w:hAnsi="Book Antiqua" w:cs="Book Antiqua"/>
          <w:color w:val="000000"/>
        </w:rPr>
        <w:t xml:space="preserve"> TL. Immune and microRNA responses to </w:t>
      </w:r>
      <w:r w:rsidRPr="002A1822">
        <w:rPr>
          <w:rFonts w:ascii="Book Antiqua" w:eastAsia="Book Antiqua" w:hAnsi="Book Antiqua" w:cs="Book Antiqua"/>
          <w:i/>
          <w:color w:val="000000"/>
        </w:rPr>
        <w:t xml:space="preserve">Helicobacter </w:t>
      </w:r>
      <w:proofErr w:type="spellStart"/>
      <w:r w:rsidRPr="002A1822">
        <w:rPr>
          <w:rFonts w:ascii="Book Antiqua" w:eastAsia="Book Antiqua" w:hAnsi="Book Antiqua" w:cs="Book Antiqua"/>
          <w:i/>
          <w:color w:val="000000"/>
        </w:rPr>
        <w:t>muridarum</w:t>
      </w:r>
      <w:proofErr w:type="spellEnd"/>
      <w:r w:rsidRPr="002A1822">
        <w:rPr>
          <w:rFonts w:ascii="Book Antiqua" w:eastAsia="Book Antiqua" w:hAnsi="Book Antiqua" w:cs="Book Antiqua"/>
          <w:color w:val="000000"/>
        </w:rPr>
        <w:t xml:space="preserve"> infection and indole-3-carbinol during colitis. </w:t>
      </w:r>
      <w:r w:rsidRPr="002A1822">
        <w:rPr>
          <w:rFonts w:ascii="Book Antiqua" w:eastAsia="Book Antiqua" w:hAnsi="Book Antiqua" w:cs="Book Antiqua"/>
          <w:i/>
          <w:iCs/>
          <w:color w:val="000000"/>
        </w:rPr>
        <w:t>World J Gastroenterol</w:t>
      </w:r>
      <w:r w:rsidRPr="002A1822">
        <w:rPr>
          <w:rFonts w:ascii="Book Antiqua" w:eastAsia="Book Antiqua" w:hAnsi="Book Antiqua" w:cs="Book Antiqua"/>
          <w:color w:val="000000"/>
        </w:rPr>
        <w:t xml:space="preserve"> 2020; In press</w:t>
      </w:r>
    </w:p>
    <w:bookmarkEnd w:id="2"/>
    <w:bookmarkEnd w:id="3"/>
    <w:p w14:paraId="2387FE73" w14:textId="77777777" w:rsidR="00A77B3E" w:rsidRPr="002A1822" w:rsidRDefault="00A77B3E" w:rsidP="002A1822">
      <w:pPr>
        <w:adjustRightInd w:val="0"/>
        <w:snapToGrid w:val="0"/>
        <w:spacing w:line="360" w:lineRule="auto"/>
        <w:jc w:val="both"/>
        <w:rPr>
          <w:rFonts w:ascii="Book Antiqua" w:hAnsi="Book Antiqua"/>
        </w:rPr>
      </w:pPr>
    </w:p>
    <w:p w14:paraId="3339498F" w14:textId="77777777" w:rsidR="0010436F"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Core tip: </w:t>
      </w:r>
      <w:bookmarkStart w:id="4" w:name="OLE_LINK5"/>
      <w:r w:rsidRPr="002A1822">
        <w:rPr>
          <w:rFonts w:ascii="Book Antiqua" w:eastAsia="Book Antiqua" w:hAnsi="Book Antiqua" w:cs="Book Antiqua"/>
          <w:color w:val="000000"/>
        </w:rPr>
        <w:t xml:space="preserve">The immune response to </w:t>
      </w:r>
      <w:r w:rsidRPr="002A1822">
        <w:rPr>
          <w:rFonts w:ascii="Book Antiqua" w:eastAsia="Book Antiqua" w:hAnsi="Book Antiqua" w:cs="Book Antiqua"/>
          <w:i/>
          <w:iCs/>
          <w:color w:val="000000"/>
        </w:rPr>
        <w:t xml:space="preserve">Helicobacter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an enterohepatic </w:t>
      </w:r>
      <w:r w:rsidRPr="002A1822">
        <w:rPr>
          <w:rFonts w:ascii="Book Antiqua" w:eastAsia="Book Antiqua" w:hAnsi="Book Antiqua" w:cs="Book Antiqua"/>
          <w:i/>
          <w:iCs/>
          <w:color w:val="000000"/>
        </w:rPr>
        <w:t xml:space="preserve">Helicobacter </w:t>
      </w:r>
      <w:r w:rsidRPr="002A1822">
        <w:rPr>
          <w:rFonts w:ascii="Book Antiqua" w:eastAsia="Book Antiqua" w:hAnsi="Book Antiqua" w:cs="Book Antiqua"/>
          <w:color w:val="000000"/>
        </w:rPr>
        <w:t xml:space="preserve">species, mimics responses seen during chemically induced colitis and human inflammatory bowel disease (IBD) in terms of local and systemic cytokine responses and microRNA changes. Most microRNAs that are altered in IBD are also altered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with or without </w:t>
      </w:r>
      <w:r w:rsidR="0010436F" w:rsidRPr="002A1822">
        <w:rPr>
          <w:rFonts w:ascii="Book Antiqua" w:eastAsia="Book Antiqua" w:hAnsi="Book Antiqua" w:cs="Book Antiqua"/>
          <w:color w:val="000000"/>
        </w:rPr>
        <w:t xml:space="preserve">dextran </w:t>
      </w:r>
      <w:r w:rsidRPr="002A1822">
        <w:rPr>
          <w:rFonts w:ascii="Book Antiqua" w:eastAsia="Book Antiqua" w:hAnsi="Book Antiqua" w:cs="Book Antiqua"/>
          <w:color w:val="000000"/>
        </w:rPr>
        <w:t xml:space="preserve">sodium sulfate treatment. Furthermore,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does not alter activity of an aryl hydrocarbon receptor agonist, indole-3-carbinol, a natural compound being explored as a treatment for IBD. Therefore, </w:t>
      </w:r>
      <w:r w:rsidR="002C77EF" w:rsidRPr="002A1822">
        <w:rPr>
          <w:rFonts w:ascii="Book Antiqua" w:eastAsia="Book Antiqua" w:hAnsi="Book Antiqua" w:cs="Book Antiqua"/>
          <w:i/>
          <w:iCs/>
          <w:color w:val="000000"/>
        </w:rPr>
        <w:t xml:space="preserve">H. </w:t>
      </w:r>
      <w:proofErr w:type="spellStart"/>
      <w:r w:rsidR="002C77EF"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provides a viable model for predicting the effects of enterohepatic </w:t>
      </w:r>
      <w:r w:rsidRPr="002A1822">
        <w:rPr>
          <w:rFonts w:ascii="Book Antiqua" w:eastAsia="Book Antiqua" w:hAnsi="Book Antiqua" w:cs="Book Antiqua"/>
          <w:i/>
          <w:iCs/>
          <w:color w:val="000000"/>
        </w:rPr>
        <w:t>Helicobacter</w:t>
      </w:r>
      <w:r w:rsidRPr="002A1822">
        <w:rPr>
          <w:rFonts w:ascii="Book Antiqua" w:eastAsia="Book Antiqua" w:hAnsi="Book Antiqua" w:cs="Book Antiqua"/>
          <w:color w:val="000000"/>
        </w:rPr>
        <w:t xml:space="preserve"> species on IBD.</w:t>
      </w:r>
    </w:p>
    <w:bookmarkEnd w:id="4"/>
    <w:p w14:paraId="37C7CD3D" w14:textId="77777777" w:rsidR="00A77B3E" w:rsidRPr="002A1822" w:rsidRDefault="0010436F" w:rsidP="002A1822">
      <w:pPr>
        <w:adjustRightInd w:val="0"/>
        <w:snapToGrid w:val="0"/>
        <w:spacing w:line="360" w:lineRule="auto"/>
        <w:jc w:val="both"/>
        <w:rPr>
          <w:rFonts w:ascii="Book Antiqua" w:hAnsi="Book Antiqua"/>
        </w:rPr>
      </w:pPr>
      <w:r w:rsidRPr="002A1822">
        <w:rPr>
          <w:rFonts w:ascii="Book Antiqua" w:hAnsi="Book Antiqua"/>
        </w:rPr>
        <w:br w:type="page"/>
      </w:r>
      <w:r w:rsidR="00997523" w:rsidRPr="002A1822">
        <w:rPr>
          <w:rFonts w:ascii="Book Antiqua" w:eastAsia="Book Antiqua" w:hAnsi="Book Antiqua" w:cs="Book Antiqua"/>
          <w:b/>
          <w:color w:val="000000"/>
          <w:u w:val="single"/>
        </w:rPr>
        <w:lastRenderedPageBreak/>
        <w:t>INTRODUCTION</w:t>
      </w:r>
    </w:p>
    <w:p w14:paraId="07197248"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Ulcerative colitis (UC) is a chronic, idiopathic inflammatory bowel disease (IBD) characterized by inflammation of the colon. In the past decade, inflammatory bowel disease has emerged as a public health challenge and a global disease with increasing incidence in newly industrialized and industrialized countries worldwide, especially in North America, and </w:t>
      </w:r>
      <w:proofErr w:type="gramStart"/>
      <w:r w:rsidRPr="002A1822">
        <w:rPr>
          <w:rFonts w:ascii="Book Antiqua" w:eastAsia="Book Antiqua" w:hAnsi="Book Antiqua" w:cs="Book Antiqua"/>
          <w:color w:val="000000"/>
        </w:rPr>
        <w:t>Europe</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1]</w:t>
      </w:r>
      <w:r w:rsidRPr="002A1822">
        <w:rPr>
          <w:rFonts w:ascii="Book Antiqua" w:eastAsia="Book Antiqua" w:hAnsi="Book Antiqua" w:cs="Book Antiqua"/>
          <w:color w:val="000000"/>
        </w:rPr>
        <w:t>. In 2015, 3.1 million adults in the United States were living with IBD</w:t>
      </w:r>
      <w:r w:rsidRPr="002A1822">
        <w:rPr>
          <w:rFonts w:ascii="Book Antiqua" w:eastAsia="Book Antiqua" w:hAnsi="Book Antiqua" w:cs="Book Antiqua"/>
          <w:color w:val="000000"/>
          <w:vertAlign w:val="superscript"/>
        </w:rPr>
        <w:t>[2]</w:t>
      </w:r>
      <w:r w:rsidR="00545784" w:rsidRPr="002A1822">
        <w:rPr>
          <w:rFonts w:ascii="Book Antiqua" w:eastAsia="Book Antiqua" w:hAnsi="Book Antiqua" w:cs="Book Antiqua"/>
          <w:color w:val="000000"/>
        </w:rPr>
        <w:t xml:space="preserve">, with </w:t>
      </w:r>
      <w:r w:rsidRPr="002A1822">
        <w:rPr>
          <w:rFonts w:ascii="Book Antiqua" w:eastAsia="Book Antiqua" w:hAnsi="Book Antiqua" w:cs="Book Antiqua"/>
          <w:color w:val="000000"/>
        </w:rPr>
        <w:t>direct and indirect costs estimated to be between $14.6 and $31.6 billion in 2014 alone</w:t>
      </w:r>
      <w:r w:rsidRPr="002A1822">
        <w:rPr>
          <w:rFonts w:ascii="Book Antiqua" w:eastAsia="Book Antiqua" w:hAnsi="Book Antiqua" w:cs="Book Antiqua"/>
          <w:color w:val="000000"/>
          <w:vertAlign w:val="superscript"/>
        </w:rPr>
        <w:t>[3]</w:t>
      </w:r>
      <w:r w:rsidR="002C77EF"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 xml:space="preserve">The pathogenesis of IBD is complex and influenced by genetic susceptibility, dysregulation of the innate and adaptive immune systems, environmental factors, and intestinal dysbiosis; however, a crucial feature of UC is the imbalance between T regulatory (Treg) cells and T helper 17 (Th17) </w:t>
      </w:r>
      <w:proofErr w:type="gramStart"/>
      <w:r w:rsidRPr="002A1822">
        <w:rPr>
          <w:rFonts w:ascii="Book Antiqua" w:eastAsia="Book Antiqua" w:hAnsi="Book Antiqua" w:cs="Book Antiqua"/>
          <w:color w:val="000000"/>
        </w:rPr>
        <w:t>cells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4]</w:t>
      </w:r>
      <w:r w:rsidRPr="002A1822">
        <w:rPr>
          <w:rFonts w:ascii="Book Antiqua" w:eastAsia="Book Antiqua" w:hAnsi="Book Antiqua" w:cs="Book Antiqua"/>
          <w:color w:val="000000"/>
        </w:rPr>
        <w:t>.</w:t>
      </w:r>
    </w:p>
    <w:p w14:paraId="7641F4D1"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The best-known member of the </w:t>
      </w:r>
      <w:r w:rsidRPr="002A1822">
        <w:rPr>
          <w:rFonts w:ascii="Book Antiqua" w:eastAsia="Book Antiqua" w:hAnsi="Book Antiqua" w:cs="Book Antiqua"/>
          <w:i/>
          <w:iCs/>
          <w:color w:val="000000"/>
        </w:rPr>
        <w:t xml:space="preserve">Helicobacter </w:t>
      </w:r>
      <w:r w:rsidRPr="002A1822">
        <w:rPr>
          <w:rFonts w:ascii="Book Antiqua" w:eastAsia="Book Antiqua" w:hAnsi="Book Antiqua" w:cs="Book Antiqua"/>
          <w:color w:val="000000"/>
        </w:rPr>
        <w:t xml:space="preserve">genus is </w:t>
      </w:r>
      <w:r w:rsidRPr="002A1822">
        <w:rPr>
          <w:rFonts w:ascii="Book Antiqua" w:eastAsia="Book Antiqua" w:hAnsi="Book Antiqua" w:cs="Book Antiqua"/>
          <w:i/>
          <w:iCs/>
          <w:color w:val="000000"/>
        </w:rPr>
        <w:t xml:space="preserve">Helicobacter pylori </w:t>
      </w:r>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H. pylori</w:t>
      </w:r>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which colonizes the stomach, causing gastritis, gastric cancer, and a range of </w:t>
      </w:r>
      <w:proofErr w:type="spellStart"/>
      <w:r w:rsidRPr="002A1822">
        <w:rPr>
          <w:rFonts w:ascii="Book Antiqua" w:eastAsia="Book Antiqua" w:hAnsi="Book Antiqua" w:cs="Book Antiqua"/>
          <w:color w:val="000000"/>
        </w:rPr>
        <w:t>extragastric</w:t>
      </w:r>
      <w:proofErr w:type="spellEnd"/>
      <w:r w:rsidRPr="002A1822">
        <w:rPr>
          <w:rFonts w:ascii="Book Antiqua" w:eastAsia="Book Antiqua" w:hAnsi="Book Antiqua" w:cs="Book Antiqua"/>
          <w:color w:val="000000"/>
        </w:rPr>
        <w:t xml:space="preserve"> </w:t>
      </w:r>
      <w:proofErr w:type="gramStart"/>
      <w:r w:rsidRPr="002A1822">
        <w:rPr>
          <w:rFonts w:ascii="Book Antiqua" w:eastAsia="Book Antiqua" w:hAnsi="Book Antiqua" w:cs="Book Antiqua"/>
          <w:color w:val="000000"/>
        </w:rPr>
        <w:t>diseases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5]</w:t>
      </w:r>
      <w:r w:rsidRPr="002A1822">
        <w:rPr>
          <w:rFonts w:ascii="Book Antiqua" w:eastAsia="Book Antiqua" w:hAnsi="Book Antiqua" w:cs="Book Antiqua"/>
          <w:color w:val="000000"/>
        </w:rPr>
        <w:t xml:space="preserve">. Enterohepatic </w:t>
      </w:r>
      <w:r w:rsidRPr="002A1822">
        <w:rPr>
          <w:rFonts w:ascii="Book Antiqua" w:eastAsia="Book Antiqua" w:hAnsi="Book Antiqua" w:cs="Book Antiqua"/>
          <w:i/>
          <w:iCs/>
          <w:color w:val="000000"/>
        </w:rPr>
        <w:t xml:space="preserve">Helicobacter </w:t>
      </w:r>
      <w:r w:rsidRPr="002A1822">
        <w:rPr>
          <w:rFonts w:ascii="Book Antiqua" w:eastAsia="Book Antiqua" w:hAnsi="Book Antiqua" w:cs="Book Antiqua"/>
          <w:color w:val="000000"/>
        </w:rPr>
        <w:t xml:space="preserve">(EHH) species colonize the colon and sometimes the biliary tree. Some of these poorly studied organisms commonly cause persistent, asymptomatic infections, but occasionally cause intestinal diseases or even cancer in species ranging from rodents to </w:t>
      </w:r>
      <w:proofErr w:type="gramStart"/>
      <w:r w:rsidRPr="002A1822">
        <w:rPr>
          <w:rFonts w:ascii="Book Antiqua" w:eastAsia="Book Antiqua" w:hAnsi="Book Antiqua" w:cs="Book Antiqua"/>
          <w:color w:val="000000"/>
        </w:rPr>
        <w:t>primates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6-8]</w:t>
      </w:r>
      <w:r w:rsidRPr="002A1822">
        <w:rPr>
          <w:rFonts w:ascii="Book Antiqua" w:eastAsia="Book Antiqua" w:hAnsi="Book Antiqua" w:cs="Book Antiqua"/>
          <w:color w:val="000000"/>
        </w:rPr>
        <w:t xml:space="preserve">. Several studies suggest that EHH species are associated with IBD in </w:t>
      </w:r>
      <w:proofErr w:type="gramStart"/>
      <w:r w:rsidRPr="002A1822">
        <w:rPr>
          <w:rFonts w:ascii="Book Antiqua" w:eastAsia="Book Antiqua" w:hAnsi="Book Antiqua" w:cs="Book Antiqua"/>
          <w:color w:val="000000"/>
        </w:rPr>
        <w:t>humans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9-11]</w:t>
      </w:r>
      <w:r w:rsidRPr="002A1822">
        <w:rPr>
          <w:rFonts w:ascii="Book Antiqua" w:eastAsia="Book Antiqua" w:hAnsi="Book Antiqua" w:cs="Book Antiqua"/>
          <w:color w:val="000000"/>
        </w:rPr>
        <w:t xml:space="preserve">. The prevalence of EHH species in human populations is not clearly known, but one study found 9% infection in healthy control </w:t>
      </w:r>
      <w:proofErr w:type="gramStart"/>
      <w:r w:rsidRPr="002A1822">
        <w:rPr>
          <w:rFonts w:ascii="Book Antiqua" w:eastAsia="Book Antiqua" w:hAnsi="Book Antiqua" w:cs="Book Antiqua"/>
          <w:color w:val="000000"/>
        </w:rPr>
        <w:t>patients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11]</w:t>
      </w:r>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Helicobacter </w:t>
      </w:r>
      <w:proofErr w:type="spellStart"/>
      <w:r w:rsidRPr="002A1822">
        <w:rPr>
          <w:rFonts w:ascii="Book Antiqua" w:eastAsia="Book Antiqua" w:hAnsi="Book Antiqua" w:cs="Book Antiqua"/>
          <w:i/>
          <w:iCs/>
          <w:color w:val="000000"/>
        </w:rPr>
        <w:t>muridarum</w:t>
      </w:r>
      <w:proofErr w:type="spellEnd"/>
      <w:r w:rsidR="002C77EF" w:rsidRPr="002A1822">
        <w:rPr>
          <w:rFonts w:ascii="Book Antiqua" w:eastAsia="Book Antiqua" w:hAnsi="Book Antiqua" w:cs="Book Antiqua"/>
          <w:color w:val="000000"/>
        </w:rPr>
        <w:t xml:space="preserve"> (</w:t>
      </w:r>
      <w:r w:rsidR="002C77EF" w:rsidRPr="002A1822">
        <w:rPr>
          <w:rFonts w:ascii="Book Antiqua" w:eastAsia="Book Antiqua" w:hAnsi="Book Antiqua" w:cs="Book Antiqua"/>
          <w:i/>
          <w:iCs/>
          <w:color w:val="000000"/>
        </w:rPr>
        <w:t xml:space="preserve">H. </w:t>
      </w:r>
      <w:proofErr w:type="spellStart"/>
      <w:r w:rsidR="002C77EF" w:rsidRPr="002A1822">
        <w:rPr>
          <w:rFonts w:ascii="Book Antiqua" w:eastAsia="Book Antiqua" w:hAnsi="Book Antiqua" w:cs="Book Antiqua"/>
          <w:i/>
          <w:iCs/>
          <w:color w:val="000000"/>
        </w:rPr>
        <w:t>muridarum</w:t>
      </w:r>
      <w:proofErr w:type="spellEnd"/>
      <w:r w:rsidR="002C77EF"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 xml:space="preserve">is an enterohepatic </w:t>
      </w:r>
      <w:r w:rsidRPr="002A1822">
        <w:rPr>
          <w:rFonts w:ascii="Book Antiqua" w:eastAsia="Book Antiqua" w:hAnsi="Book Antiqua" w:cs="Book Antiqua"/>
          <w:i/>
          <w:iCs/>
          <w:color w:val="000000"/>
        </w:rPr>
        <w:t>Helicobacter</w:t>
      </w:r>
      <w:r w:rsidRPr="002A1822">
        <w:rPr>
          <w:rFonts w:ascii="Book Antiqua" w:eastAsia="Book Antiqua" w:hAnsi="Book Antiqua" w:cs="Book Antiqua"/>
          <w:color w:val="000000"/>
        </w:rPr>
        <w:t xml:space="preserve"> (EHH) species</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that was initially described as a member of the normal flora of conventional </w:t>
      </w:r>
      <w:proofErr w:type="gramStart"/>
      <w:r w:rsidRPr="002A1822">
        <w:rPr>
          <w:rFonts w:ascii="Book Antiqua" w:eastAsia="Book Antiqua" w:hAnsi="Book Antiqua" w:cs="Book Antiqua"/>
          <w:color w:val="000000"/>
        </w:rPr>
        <w:t>rodents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12]</w:t>
      </w:r>
      <w:r w:rsidRPr="002A1822">
        <w:rPr>
          <w:rFonts w:ascii="Book Antiqua" w:eastAsia="Book Antiqua" w:hAnsi="Book Antiqua" w:cs="Book Antiqua"/>
          <w:color w:val="000000"/>
        </w:rPr>
        <w:t xml:space="preserve">. Subsequent studies, however, showed that </w:t>
      </w:r>
      <w:r w:rsidR="002C77EF" w:rsidRPr="002A1822">
        <w:rPr>
          <w:rFonts w:ascii="Book Antiqua" w:eastAsia="Book Antiqua" w:hAnsi="Book Antiqua" w:cs="Book Antiqua"/>
          <w:i/>
          <w:iCs/>
          <w:color w:val="000000"/>
        </w:rPr>
        <w:t xml:space="preserve">H. </w:t>
      </w:r>
      <w:proofErr w:type="spellStart"/>
      <w:r w:rsidR="002C77EF" w:rsidRPr="002A1822">
        <w:rPr>
          <w:rFonts w:ascii="Book Antiqua" w:eastAsia="Book Antiqua" w:hAnsi="Book Antiqua" w:cs="Book Antiqua"/>
          <w:i/>
          <w:iCs/>
          <w:color w:val="000000"/>
        </w:rPr>
        <w:t>muridarum</w:t>
      </w:r>
      <w:proofErr w:type="spellEnd"/>
      <w:r w:rsidR="00545784"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 xml:space="preserve">could induce colitis and gastritis in mice, suggesting a potential pathogenic role for the </w:t>
      </w:r>
      <w:proofErr w:type="gramStart"/>
      <w:r w:rsidRPr="002A1822">
        <w:rPr>
          <w:rFonts w:ascii="Book Antiqua" w:eastAsia="Book Antiqua" w:hAnsi="Book Antiqua" w:cs="Book Antiqua"/>
          <w:color w:val="000000"/>
        </w:rPr>
        <w:t>bacterium</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13-15]</w:t>
      </w:r>
      <w:r w:rsidRPr="002A1822">
        <w:rPr>
          <w:rFonts w:ascii="Book Antiqua" w:eastAsia="Book Antiqua" w:hAnsi="Book Antiqua" w:cs="Book Antiqua"/>
          <w:color w:val="000000"/>
        </w:rPr>
        <w:t xml:space="preserve">. </w:t>
      </w:r>
    </w:p>
    <w:p w14:paraId="5B59ECC3"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Dextran sodium sulfate (DSS)-induced colitis is the most widely used mo</w:t>
      </w:r>
      <w:r w:rsidR="00545784" w:rsidRPr="002A1822">
        <w:rPr>
          <w:rFonts w:ascii="Book Antiqua" w:eastAsia="Book Antiqua" w:hAnsi="Book Antiqua" w:cs="Book Antiqua"/>
          <w:color w:val="000000"/>
        </w:rPr>
        <w:t xml:space="preserve">use colitis model for studying </w:t>
      </w:r>
      <w:r w:rsidRPr="002A1822">
        <w:rPr>
          <w:rFonts w:ascii="Book Antiqua" w:eastAsia="Book Antiqua" w:hAnsi="Book Antiqua" w:cs="Book Antiqua"/>
          <w:color w:val="000000"/>
        </w:rPr>
        <w:t xml:space="preserve">acute colitis and inflammation-associated colon cancer. DSS is a water-soluble, negatively charged, sulfated polysaccharide with a highly variable molecular weight. DSS-induced murine colitis, which most closely </w:t>
      </w:r>
      <w:r w:rsidRPr="002A1822">
        <w:rPr>
          <w:rFonts w:ascii="Book Antiqua" w:eastAsia="Book Antiqua" w:hAnsi="Book Antiqua" w:cs="Book Antiqua"/>
          <w:color w:val="000000"/>
        </w:rPr>
        <w:lastRenderedPageBreak/>
        <w:t xml:space="preserve">resembles human UC, employs DSS at a molecular weight </w:t>
      </w:r>
      <w:r w:rsidR="00DB2CED" w:rsidRPr="002A1822">
        <w:rPr>
          <w:rFonts w:ascii="Book Antiqua" w:eastAsia="Book Antiqua" w:hAnsi="Book Antiqua" w:cs="Book Antiqua"/>
          <w:color w:val="000000"/>
        </w:rPr>
        <w:t xml:space="preserve">of </w:t>
      </w:r>
      <w:r w:rsidRPr="002A1822">
        <w:rPr>
          <w:rFonts w:ascii="Book Antiqua" w:eastAsia="Book Antiqua" w:hAnsi="Book Antiqua" w:cs="Book Antiqua"/>
          <w:color w:val="000000"/>
        </w:rPr>
        <w:t xml:space="preserve">40000 </w:t>
      </w:r>
      <w:proofErr w:type="gramStart"/>
      <w:r w:rsidRPr="002A1822">
        <w:rPr>
          <w:rFonts w:ascii="Book Antiqua" w:eastAsia="Book Antiqua" w:hAnsi="Book Antiqua" w:cs="Book Antiqua"/>
          <w:color w:val="000000"/>
        </w:rPr>
        <w:t>Da</w:t>
      </w:r>
      <w:r w:rsidR="0010436F" w:rsidRPr="002A1822">
        <w:rPr>
          <w:rFonts w:ascii="Book Antiqua" w:eastAsia="Book Antiqua" w:hAnsi="Book Antiqua" w:cs="Book Antiqua"/>
          <w:color w:val="000000"/>
          <w:vertAlign w:val="superscript"/>
        </w:rPr>
        <w:t>[</w:t>
      </w:r>
      <w:proofErr w:type="gramEnd"/>
      <w:r w:rsidR="0010436F" w:rsidRPr="002A1822">
        <w:rPr>
          <w:rFonts w:ascii="Book Antiqua" w:eastAsia="Book Antiqua" w:hAnsi="Book Antiqua" w:cs="Book Antiqua"/>
          <w:color w:val="000000"/>
          <w:vertAlign w:val="superscript"/>
        </w:rPr>
        <w:t>16,</w:t>
      </w:r>
      <w:r w:rsidRPr="002A1822">
        <w:rPr>
          <w:rFonts w:ascii="Book Antiqua" w:eastAsia="Book Antiqua" w:hAnsi="Book Antiqua" w:cs="Book Antiqua"/>
          <w:color w:val="000000"/>
          <w:vertAlign w:val="superscript"/>
        </w:rPr>
        <w:t>17]</w:t>
      </w:r>
      <w:r w:rsidRPr="002A1822">
        <w:rPr>
          <w:rFonts w:ascii="Book Antiqua" w:eastAsia="Book Antiqua" w:hAnsi="Book Antiqua" w:cs="Book Antiqua"/>
          <w:color w:val="000000"/>
        </w:rPr>
        <w:t xml:space="preserve">. The mechanism by which DSS induces intestinal inflammation is disruption of tight junctions, allowing dissemination of proinflammatory intestinal </w:t>
      </w:r>
      <w:proofErr w:type="gramStart"/>
      <w:r w:rsidRPr="002A1822">
        <w:rPr>
          <w:rFonts w:ascii="Book Antiqua" w:eastAsia="Book Antiqua" w:hAnsi="Book Antiqua" w:cs="Book Antiqua"/>
          <w:color w:val="000000"/>
        </w:rPr>
        <w:t>contents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18]</w:t>
      </w:r>
      <w:r w:rsidRPr="002A1822">
        <w:rPr>
          <w:rFonts w:ascii="Book Antiqua" w:eastAsia="Book Antiqua" w:hAnsi="Book Antiqua" w:cs="Book Antiqua"/>
          <w:color w:val="000000"/>
        </w:rPr>
        <w:t xml:space="preserve">. In conjunction with colonic damage, DSS induces a range of proinflammatory cytokines and a Th1/Th17 </w:t>
      </w:r>
      <w:proofErr w:type="gramStart"/>
      <w:r w:rsidRPr="002A1822">
        <w:rPr>
          <w:rFonts w:ascii="Book Antiqua" w:eastAsia="Book Antiqua" w:hAnsi="Book Antiqua" w:cs="Book Antiqua"/>
          <w:color w:val="000000"/>
        </w:rPr>
        <w:t>response</w:t>
      </w:r>
      <w:r w:rsidR="0010436F" w:rsidRPr="002A1822">
        <w:rPr>
          <w:rFonts w:ascii="Book Antiqua" w:eastAsia="Book Antiqua" w:hAnsi="Book Antiqua" w:cs="Book Antiqua"/>
          <w:color w:val="000000"/>
          <w:vertAlign w:val="superscript"/>
        </w:rPr>
        <w:t>[</w:t>
      </w:r>
      <w:proofErr w:type="gramEnd"/>
      <w:r w:rsidR="0010436F" w:rsidRPr="002A1822">
        <w:rPr>
          <w:rFonts w:ascii="Book Antiqua" w:eastAsia="Book Antiqua" w:hAnsi="Book Antiqua" w:cs="Book Antiqua"/>
          <w:color w:val="000000"/>
          <w:vertAlign w:val="superscript"/>
        </w:rPr>
        <w:t>17,</w:t>
      </w:r>
      <w:r w:rsidRPr="002A1822">
        <w:rPr>
          <w:rFonts w:ascii="Book Antiqua" w:eastAsia="Book Antiqua" w:hAnsi="Book Antiqua" w:cs="Book Antiqua"/>
          <w:color w:val="000000"/>
          <w:vertAlign w:val="superscript"/>
        </w:rPr>
        <w:t>19]</w:t>
      </w:r>
      <w:r w:rsidRPr="002A1822">
        <w:rPr>
          <w:rFonts w:ascii="Book Antiqua" w:eastAsia="Book Antiqua" w:hAnsi="Book Antiqua" w:cs="Book Antiqua"/>
          <w:color w:val="000000"/>
        </w:rPr>
        <w:t>.</w:t>
      </w:r>
    </w:p>
    <w:p w14:paraId="23DCD1FA"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The aryl hydrocarbon receptor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regulates several signaling pathways relevant to intestinal health, including the balance between Tregs and Th17 </w:t>
      </w:r>
      <w:proofErr w:type="gramStart"/>
      <w:r w:rsidRPr="002A1822">
        <w:rPr>
          <w:rFonts w:ascii="Book Antiqua" w:eastAsia="Book Antiqua" w:hAnsi="Book Antiqua" w:cs="Book Antiqua"/>
          <w:color w:val="000000"/>
        </w:rPr>
        <w:t>cells</w:t>
      </w:r>
      <w:r w:rsidR="0010436F" w:rsidRPr="002A1822">
        <w:rPr>
          <w:rFonts w:ascii="Book Antiqua" w:eastAsia="Book Antiqua" w:hAnsi="Book Antiqua" w:cs="Book Antiqua"/>
          <w:color w:val="000000"/>
          <w:vertAlign w:val="superscript"/>
        </w:rPr>
        <w:t>[</w:t>
      </w:r>
      <w:proofErr w:type="gramEnd"/>
      <w:r w:rsidR="0010436F" w:rsidRPr="002A1822">
        <w:rPr>
          <w:rFonts w:ascii="Book Antiqua" w:eastAsia="Book Antiqua" w:hAnsi="Book Antiqua" w:cs="Book Antiqua"/>
          <w:color w:val="000000"/>
          <w:vertAlign w:val="superscript"/>
        </w:rPr>
        <w:t>20,</w:t>
      </w:r>
      <w:r w:rsidRPr="002A1822">
        <w:rPr>
          <w:rFonts w:ascii="Book Antiqua" w:eastAsia="Book Antiqua" w:hAnsi="Book Antiqua" w:cs="Book Antiqua"/>
          <w:color w:val="000000"/>
          <w:vertAlign w:val="superscript"/>
        </w:rPr>
        <w:t>21]</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is needed for the survival of intraepithelial lymphocytes and also the organogenesis of lymphoid structures in the gastrointestinal </w:t>
      </w:r>
      <w:proofErr w:type="gramStart"/>
      <w:r w:rsidRPr="002A1822">
        <w:rPr>
          <w:rFonts w:ascii="Book Antiqua" w:eastAsia="Book Antiqua" w:hAnsi="Book Antiqua" w:cs="Book Antiqua"/>
          <w:color w:val="000000"/>
        </w:rPr>
        <w:t>tract</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22]</w:t>
      </w:r>
      <w:r w:rsidRPr="002A1822">
        <w:rPr>
          <w:rFonts w:ascii="Book Antiqua" w:eastAsia="Book Antiqua" w:hAnsi="Book Antiqua" w:cs="Book Antiqua"/>
          <w:color w:val="000000"/>
        </w:rPr>
        <w:t xml:space="preserve">. Indole-3-carbinol (I3C), a dietary compound from cruciferous vegetables such as broccoli, activates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as does its acidic condensation product, 3,3’-diindolylmethane (DIM</w:t>
      </w:r>
      <w:proofErr w:type="gramStart"/>
      <w:r w:rsidRPr="002A1822">
        <w:rPr>
          <w:rFonts w:ascii="Book Antiqua" w:eastAsia="Book Antiqua" w:hAnsi="Book Antiqua" w:cs="Book Antiqua"/>
          <w:color w:val="000000"/>
        </w:rPr>
        <w:t>)</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23]</w:t>
      </w:r>
      <w:r w:rsidRPr="002A1822">
        <w:rPr>
          <w:rFonts w:ascii="Book Antiqua" w:eastAsia="Book Antiqua" w:hAnsi="Book Antiqua" w:cs="Book Antiqua"/>
          <w:color w:val="000000"/>
        </w:rPr>
        <w:t xml:space="preserve">. Both I3C and DIM have been investigated as treatments for a range of inflammatory diseases and cancers, including </w:t>
      </w:r>
      <w:proofErr w:type="gramStart"/>
      <w:r w:rsidRPr="002A1822">
        <w:rPr>
          <w:rFonts w:ascii="Book Antiqua" w:eastAsia="Book Antiqua" w:hAnsi="Book Antiqua" w:cs="Book Antiqua"/>
          <w:color w:val="000000"/>
        </w:rPr>
        <w:t>colitis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24-26]</w:t>
      </w:r>
      <w:r w:rsidRPr="002A1822">
        <w:rPr>
          <w:rFonts w:ascii="Book Antiqua" w:eastAsia="Book Antiqua" w:hAnsi="Book Antiqua" w:cs="Book Antiqua"/>
          <w:color w:val="000000"/>
        </w:rPr>
        <w:t xml:space="preserve">, but the effects of </w:t>
      </w:r>
      <w:r w:rsidRPr="002A1822">
        <w:rPr>
          <w:rFonts w:ascii="Book Antiqua" w:eastAsia="Book Antiqua" w:hAnsi="Book Antiqua" w:cs="Book Antiqua"/>
          <w:i/>
          <w:iCs/>
          <w:color w:val="000000"/>
        </w:rPr>
        <w:t xml:space="preserve">Helicobacter </w:t>
      </w:r>
      <w:r w:rsidRPr="002A1822">
        <w:rPr>
          <w:rFonts w:ascii="Book Antiqua" w:eastAsia="Book Antiqua" w:hAnsi="Book Antiqua" w:cs="Book Antiqua"/>
          <w:color w:val="000000"/>
        </w:rPr>
        <w:t>infection on the response to I3C has not been studied. I3C and DIM are available for purchase as dietary supplements.</w:t>
      </w:r>
    </w:p>
    <w:p w14:paraId="69703531"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MicroRNAs (miRNAs) are being investigated as potential diagnostic and treatment tools. MiRNAs are highly conserved, noncoding, single-stranded, small ribonucleic acid molecules (17–27 nucleotides) that control gene expression post-transcriptionally. They typically bind at the 3’ untranslated region of the target gene messenger RNA (mRNA) leading to the degradation of the target RNA or inhibition of the translation of the </w:t>
      </w:r>
      <w:proofErr w:type="gramStart"/>
      <w:r w:rsidRPr="002A1822">
        <w:rPr>
          <w:rFonts w:ascii="Book Antiqua" w:eastAsia="Book Antiqua" w:hAnsi="Book Antiqua" w:cs="Book Antiqua"/>
          <w:color w:val="000000"/>
        </w:rPr>
        <w:t>RNA</w:t>
      </w:r>
      <w:r w:rsidR="0010436F" w:rsidRPr="002A1822">
        <w:rPr>
          <w:rFonts w:ascii="Book Antiqua" w:eastAsia="Book Antiqua" w:hAnsi="Book Antiqua" w:cs="Book Antiqua"/>
          <w:color w:val="000000"/>
          <w:vertAlign w:val="superscript"/>
        </w:rPr>
        <w:t>[</w:t>
      </w:r>
      <w:proofErr w:type="gramEnd"/>
      <w:r w:rsidR="0010436F" w:rsidRPr="002A1822">
        <w:rPr>
          <w:rFonts w:ascii="Book Antiqua" w:eastAsia="Book Antiqua" w:hAnsi="Book Antiqua" w:cs="Book Antiqua"/>
          <w:color w:val="000000"/>
          <w:vertAlign w:val="superscript"/>
        </w:rPr>
        <w:t>27,</w:t>
      </w:r>
      <w:r w:rsidRPr="002A1822">
        <w:rPr>
          <w:rFonts w:ascii="Book Antiqua" w:eastAsia="Book Antiqua" w:hAnsi="Book Antiqua" w:cs="Book Antiqua"/>
          <w:color w:val="000000"/>
          <w:vertAlign w:val="superscript"/>
        </w:rPr>
        <w:t>28]</w:t>
      </w:r>
      <w:r w:rsidRPr="002A1822">
        <w:rPr>
          <w:rFonts w:ascii="Book Antiqua" w:eastAsia="Book Antiqua" w:hAnsi="Book Antiqua" w:cs="Book Antiqua"/>
          <w:color w:val="000000"/>
        </w:rPr>
        <w:t xml:space="preserve">. MiRNAs regulate genes involved in a wide range of cellular signaling pathways, including the Immune response. During the past ten </w:t>
      </w:r>
      <w:r w:rsidR="00050CFC" w:rsidRPr="002A1822">
        <w:rPr>
          <w:rFonts w:ascii="Book Antiqua" w:eastAsia="Book Antiqua" w:hAnsi="Book Antiqua" w:cs="Book Antiqua"/>
          <w:color w:val="000000"/>
        </w:rPr>
        <w:t>years,</w:t>
      </w:r>
      <w:r w:rsidRPr="002A1822">
        <w:rPr>
          <w:rFonts w:ascii="Book Antiqua" w:eastAsia="Book Antiqua" w:hAnsi="Book Antiqua" w:cs="Book Antiqua"/>
          <w:color w:val="000000"/>
        </w:rPr>
        <w:t xml:space="preserve"> much research has been done to uncover their roles in cellular proliferation, differentiation, maturation, and </w:t>
      </w:r>
      <w:proofErr w:type="gramStart"/>
      <w:r w:rsidRPr="002A1822">
        <w:rPr>
          <w:rFonts w:ascii="Book Antiqua" w:eastAsia="Book Antiqua" w:hAnsi="Book Antiqua" w:cs="Book Antiqua"/>
          <w:color w:val="000000"/>
        </w:rPr>
        <w:t>apoptosis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27]</w:t>
      </w:r>
      <w:r w:rsidRPr="002A1822">
        <w:rPr>
          <w:rFonts w:ascii="Book Antiqua" w:eastAsia="Book Antiqua" w:hAnsi="Book Antiqua" w:cs="Book Antiqua"/>
          <w:color w:val="000000"/>
        </w:rPr>
        <w:t>. Moreover, substantial scientific evidence underlines the functional roles and potential value of these tiny ribonucleic acid molecules for regulating autoimmunity and inflammation by affecting the differentiation, maturation, and functions of various immune cells in diseases including colitis</w:t>
      </w:r>
      <w:r w:rsidR="0010436F" w:rsidRPr="002A1822">
        <w:rPr>
          <w:rFonts w:ascii="Book Antiqua" w:eastAsia="Book Antiqua" w:hAnsi="Book Antiqua" w:cs="Book Antiqua"/>
          <w:color w:val="000000"/>
          <w:vertAlign w:val="superscript"/>
        </w:rPr>
        <w:t>[28,</w:t>
      </w:r>
      <w:r w:rsidRPr="002A1822">
        <w:rPr>
          <w:rFonts w:ascii="Book Antiqua" w:eastAsia="Book Antiqua" w:hAnsi="Book Antiqua" w:cs="Book Antiqua"/>
          <w:color w:val="000000"/>
          <w:vertAlign w:val="superscript"/>
        </w:rPr>
        <w:t>29]</w:t>
      </w:r>
      <w:r w:rsidRPr="002A1822">
        <w:rPr>
          <w:rFonts w:ascii="Book Antiqua" w:eastAsia="Book Antiqua" w:hAnsi="Book Antiqua" w:cs="Book Antiqua"/>
          <w:color w:val="000000"/>
        </w:rPr>
        <w:t xml:space="preserve">. Furthermore, many pieces of evidence show the participation of miRNAs in the regulation of </w:t>
      </w:r>
      <w:r w:rsidRPr="002A1822">
        <w:rPr>
          <w:rFonts w:ascii="Book Antiqua" w:eastAsia="Book Antiqua" w:hAnsi="Book Antiqua" w:cs="Book Antiqua"/>
          <w:color w:val="000000"/>
        </w:rPr>
        <w:lastRenderedPageBreak/>
        <w:t xml:space="preserve">T-cell development, differentiation, maturation, and </w:t>
      </w:r>
      <w:proofErr w:type="gramStart"/>
      <w:r w:rsidRPr="002A1822">
        <w:rPr>
          <w:rFonts w:ascii="Book Antiqua" w:eastAsia="Book Antiqua" w:hAnsi="Book Antiqua" w:cs="Book Antiqua"/>
          <w:color w:val="000000"/>
        </w:rPr>
        <w:t>activation</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30]</w:t>
      </w:r>
      <w:r w:rsidRPr="002A1822">
        <w:rPr>
          <w:rFonts w:ascii="Book Antiqua" w:eastAsia="Book Antiqua" w:hAnsi="Book Antiqua" w:cs="Book Antiqua"/>
          <w:color w:val="000000"/>
        </w:rPr>
        <w:t xml:space="preserve">. Since the Treg/Th17 balance is crucial to intestinal </w:t>
      </w:r>
      <w:proofErr w:type="gramStart"/>
      <w:r w:rsidRPr="002A1822">
        <w:rPr>
          <w:rFonts w:ascii="Book Antiqua" w:eastAsia="Book Antiqua" w:hAnsi="Book Antiqua" w:cs="Book Antiqua"/>
          <w:color w:val="000000"/>
        </w:rPr>
        <w:t>health</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31]</w:t>
      </w:r>
      <w:r w:rsidRPr="002A1822">
        <w:rPr>
          <w:rFonts w:ascii="Book Antiqua" w:eastAsia="Book Antiqua" w:hAnsi="Book Antiqua" w:cs="Book Antiqua"/>
          <w:color w:val="000000"/>
        </w:rPr>
        <w:t xml:space="preserve">, understanding how miRNA expression is controlled by inflammatory and anti-inflammatory signals, such as I3C, could lead to identification of miRNAs capable of rebalancing the immune response in the inflamed colon. </w:t>
      </w:r>
    </w:p>
    <w:p w14:paraId="10B57CAF"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The aims of this study were to examine the relative effects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and I3C on mouse colon pathology, immune response, and miRNA expression. We used the standard mouse model of DSS-induced colitis in C57BL/6 mice. Some groups were infected with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and treated with I3C. Treatment responses were monitored in the colon and mesenteric lymph nodes.</w:t>
      </w:r>
    </w:p>
    <w:p w14:paraId="1D7CFDEC" w14:textId="77777777" w:rsidR="00A77B3E" w:rsidRPr="002A1822" w:rsidRDefault="00A77B3E" w:rsidP="002A1822">
      <w:pPr>
        <w:adjustRightInd w:val="0"/>
        <w:snapToGrid w:val="0"/>
        <w:spacing w:line="360" w:lineRule="auto"/>
        <w:jc w:val="both"/>
        <w:rPr>
          <w:rFonts w:ascii="Book Antiqua" w:hAnsi="Book Antiqua"/>
        </w:rPr>
      </w:pPr>
    </w:p>
    <w:p w14:paraId="5F2610F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u w:val="single"/>
        </w:rPr>
        <w:t>MATERIALS AND METHODS</w:t>
      </w:r>
    </w:p>
    <w:p w14:paraId="526693F9"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Animals</w:t>
      </w:r>
    </w:p>
    <w:p w14:paraId="44479E09"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The research described in this manuscript (including the acquisition of animals and all protocols for their use) was approved by the University of South Carolina Institutional Animal Care and Use Committee prior to commencement of studies. University of South Carolina is an AALAC accredited institution and all animal care procedures followed the NIH Guide for the Care and Use of Laboratory Animals. Female C57BL/6J mice (aged 8-10 </w:t>
      </w:r>
      <w:proofErr w:type="spellStart"/>
      <w:r w:rsidRPr="002A1822">
        <w:rPr>
          <w:rFonts w:ascii="Book Antiqua" w:eastAsia="Book Antiqua" w:hAnsi="Book Antiqua" w:cs="Book Antiqua"/>
          <w:color w:val="000000"/>
        </w:rPr>
        <w:t>wk</w:t>
      </w:r>
      <w:proofErr w:type="spellEnd"/>
      <w:r w:rsidRPr="002A1822">
        <w:rPr>
          <w:rFonts w:ascii="Book Antiqua" w:eastAsia="Book Antiqua" w:hAnsi="Book Antiqua" w:cs="Book Antiqua"/>
          <w:color w:val="000000"/>
        </w:rPr>
        <w:t xml:space="preserve">) were purchased from The Jackson Laboratory, Bar Harbor, Maine, United States. Animals were housed in a controlled environment (12 h light/dark cycle) with food and water ad libitum. After one week of acclimation on a normal chow diet, the mice were randomly divided into groups. Groups of 5-7 animals were used in each experiment. The experimental groups included control (Ctrl),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plus DSS,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plus DSS plus I3C, DSS, and DSS plus I3C (DSS/I3C). Each experiment included either all male or all female mice, as indicated in the text.</w:t>
      </w:r>
    </w:p>
    <w:p w14:paraId="0A868C4D" w14:textId="77777777" w:rsidR="00A77B3E" w:rsidRPr="002A1822" w:rsidRDefault="00A77B3E" w:rsidP="002A1822">
      <w:pPr>
        <w:adjustRightInd w:val="0"/>
        <w:snapToGrid w:val="0"/>
        <w:spacing w:line="360" w:lineRule="auto"/>
        <w:jc w:val="both"/>
        <w:rPr>
          <w:rFonts w:ascii="Book Antiqua" w:hAnsi="Book Antiqua"/>
        </w:rPr>
      </w:pPr>
    </w:p>
    <w:p w14:paraId="66C10EF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Bacterial strains, cultivation, and infection </w:t>
      </w:r>
    </w:p>
    <w:p w14:paraId="1767B48F"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i/>
          <w:iCs/>
          <w:color w:val="000000"/>
        </w:rPr>
        <w:lastRenderedPageBreak/>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strain ATCC4982 was purchased from the American Type Culture Collection and was cultured in a humidified environment at 37 </w:t>
      </w:r>
      <w:r w:rsidR="00DB2CED" w:rsidRPr="002A1822">
        <w:rPr>
          <w:rFonts w:ascii="宋体" w:eastAsia="宋体" w:hAnsi="宋体" w:cs="宋体" w:hint="eastAsia"/>
          <w:color w:val="000000"/>
          <w:lang w:eastAsia="zh-CN"/>
        </w:rPr>
        <w:t>℃</w:t>
      </w:r>
      <w:r w:rsidRPr="002A1822">
        <w:rPr>
          <w:rFonts w:ascii="Book Antiqua" w:eastAsia="Book Antiqua" w:hAnsi="Book Antiqua" w:cs="Book Antiqua"/>
          <w:color w:val="000000"/>
        </w:rPr>
        <w:t xml:space="preserve"> with 10% CO</w:t>
      </w:r>
      <w:r w:rsidRPr="002A1822">
        <w:rPr>
          <w:rFonts w:ascii="Book Antiqua" w:eastAsia="Book Antiqua" w:hAnsi="Book Antiqua" w:cs="Book Antiqua"/>
          <w:color w:val="000000"/>
          <w:vertAlign w:val="subscript"/>
        </w:rPr>
        <w:t>2</w:t>
      </w:r>
      <w:r w:rsidRPr="002A1822">
        <w:rPr>
          <w:rFonts w:ascii="Book Antiqua" w:eastAsia="Book Antiqua" w:hAnsi="Book Antiqua" w:cs="Book Antiqua"/>
          <w:color w:val="000000"/>
        </w:rPr>
        <w:t>, 5% O</w:t>
      </w:r>
      <w:r w:rsidRPr="002A1822">
        <w:rPr>
          <w:rFonts w:ascii="Book Antiqua" w:eastAsia="Book Antiqua" w:hAnsi="Book Antiqua" w:cs="Book Antiqua"/>
          <w:color w:val="000000"/>
          <w:vertAlign w:val="subscript"/>
        </w:rPr>
        <w:t>2</w:t>
      </w:r>
      <w:r w:rsidRPr="002A1822">
        <w:rPr>
          <w:rFonts w:ascii="Book Antiqua" w:eastAsia="Book Antiqua" w:hAnsi="Book Antiqua" w:cs="Book Antiqua"/>
          <w:color w:val="000000"/>
        </w:rPr>
        <w:t xml:space="preserve"> in Ham’s F-12 medium containing 20 mL/L fetal calf serum in tissue culture flasks.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bacteria were passaged every 2 to 3 d. After microscopically verifying appropriate morphology and motility, the culture was centrifuged at 25</w:t>
      </w:r>
      <w:r w:rsidR="00315387" w:rsidRPr="002A1822">
        <w:rPr>
          <w:rFonts w:ascii="Book Antiqua" w:eastAsia="Book Antiqua" w:hAnsi="Book Antiqua" w:cs="Book Antiqua"/>
          <w:color w:val="000000"/>
        </w:rPr>
        <w:t xml:space="preserve"> </w:t>
      </w:r>
      <w:r w:rsidR="00315387" w:rsidRPr="002A1822">
        <w:rPr>
          <w:rFonts w:ascii="宋体" w:eastAsia="宋体" w:hAnsi="宋体" w:cs="宋体" w:hint="eastAsia"/>
          <w:color w:val="000000"/>
          <w:lang w:eastAsia="zh-CN"/>
        </w:rPr>
        <w:t>℃</w:t>
      </w:r>
      <w:r w:rsidRPr="002A1822">
        <w:rPr>
          <w:rFonts w:ascii="Book Antiqua" w:eastAsia="Book Antiqua" w:hAnsi="Book Antiqua" w:cs="Book Antiqua"/>
          <w:color w:val="000000"/>
        </w:rPr>
        <w:t xml:space="preserve"> at 4500 rpm for 20 min, then the pellet was suspended in 9 g/L sodium chloride to produce a suspension containing approximately 28465 to 142072 adenosine triphosphate (ATP) relative luminescence units per 200 </w:t>
      </w:r>
      <w:proofErr w:type="spellStart"/>
      <w:r w:rsidRPr="002A1822">
        <w:rPr>
          <w:rFonts w:ascii="Book Antiqua" w:eastAsia="Book Antiqua" w:hAnsi="Book Antiqua" w:cs="Book Antiqua"/>
          <w:color w:val="000000"/>
        </w:rPr>
        <w:t>μL</w:t>
      </w:r>
      <w:proofErr w:type="spellEnd"/>
      <w:r w:rsidRPr="002A1822">
        <w:rPr>
          <w:rFonts w:ascii="Book Antiqua" w:eastAsia="Book Antiqua" w:hAnsi="Book Antiqua" w:cs="Book Antiqua"/>
          <w:color w:val="000000"/>
        </w:rPr>
        <w:t xml:space="preserve">, as determined using the luminescent </w:t>
      </w:r>
      <w:proofErr w:type="spellStart"/>
      <w:r w:rsidRPr="002A1822">
        <w:rPr>
          <w:rFonts w:ascii="Book Antiqua" w:eastAsia="Book Antiqua" w:hAnsi="Book Antiqua" w:cs="Book Antiqua"/>
          <w:color w:val="000000"/>
        </w:rPr>
        <w:t>BacTiter</w:t>
      </w:r>
      <w:proofErr w:type="spellEnd"/>
      <w:r w:rsidRPr="002A1822">
        <w:rPr>
          <w:rFonts w:ascii="Book Antiqua" w:eastAsia="Book Antiqua" w:hAnsi="Book Antiqua" w:cs="Book Antiqua"/>
          <w:color w:val="000000"/>
        </w:rPr>
        <w:t xml:space="preserve">-Glo ATP viability assay (Promega </w:t>
      </w:r>
      <w:proofErr w:type="spellStart"/>
      <w:r w:rsidRPr="002A1822">
        <w:rPr>
          <w:rFonts w:ascii="Book Antiqua" w:eastAsia="Book Antiqua" w:hAnsi="Book Antiqua" w:cs="Book Antiqua"/>
          <w:color w:val="000000"/>
        </w:rPr>
        <w:t>Corp.,Madison</w:t>
      </w:r>
      <w:proofErr w:type="spellEnd"/>
      <w:r w:rsidRPr="002A1822">
        <w:rPr>
          <w:rFonts w:ascii="Book Antiqua" w:eastAsia="Book Antiqua" w:hAnsi="Book Antiqua" w:cs="Book Antiqua"/>
          <w:color w:val="000000"/>
        </w:rPr>
        <w:t xml:space="preserve">, Wisconsin, United States). Mice were inoculated by orogastric gavage (200 µL) every other day for a total of four inoculations. Viability of the remaining bacterial suspension was reconfirmed using the luminescent </w:t>
      </w:r>
      <w:proofErr w:type="spellStart"/>
      <w:r w:rsidRPr="002A1822">
        <w:rPr>
          <w:rFonts w:ascii="Book Antiqua" w:eastAsia="Book Antiqua" w:hAnsi="Book Antiqua" w:cs="Book Antiqua"/>
          <w:color w:val="000000"/>
        </w:rPr>
        <w:t>BacTiter</w:t>
      </w:r>
      <w:proofErr w:type="spellEnd"/>
      <w:r w:rsidRPr="002A1822">
        <w:rPr>
          <w:rFonts w:ascii="Book Antiqua" w:eastAsia="Book Antiqua" w:hAnsi="Book Antiqua" w:cs="Book Antiqua"/>
          <w:color w:val="000000"/>
        </w:rPr>
        <w:t xml:space="preserve">-Glo ATP assay. </w:t>
      </w:r>
    </w:p>
    <w:p w14:paraId="0086867A" w14:textId="77777777" w:rsidR="00A77B3E" w:rsidRPr="002A1822" w:rsidRDefault="00997523" w:rsidP="002A1822">
      <w:pPr>
        <w:adjustRightInd w:val="0"/>
        <w:snapToGrid w:val="0"/>
        <w:spacing w:line="360" w:lineRule="auto"/>
        <w:ind w:firstLineChars="100" w:firstLine="240"/>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Infection was confirmed by polymerase chain reaction (PCR) of stool DNA using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-specific primers as follows. Fecal samples w</w:t>
      </w:r>
      <w:r w:rsidR="00695F63" w:rsidRPr="002A1822">
        <w:rPr>
          <w:rFonts w:ascii="Book Antiqua" w:eastAsia="Book Antiqua" w:hAnsi="Book Antiqua" w:cs="Book Antiqua"/>
          <w:color w:val="000000"/>
        </w:rPr>
        <w:t xml:space="preserve">ere collected and stored at -80 </w:t>
      </w:r>
      <w:r w:rsidR="00DB2CED" w:rsidRPr="002A1822">
        <w:rPr>
          <w:rFonts w:ascii="宋体" w:eastAsia="宋体" w:hAnsi="宋体" w:cs="宋体" w:hint="eastAsia"/>
          <w:color w:val="000000"/>
          <w:lang w:eastAsia="zh-CN"/>
        </w:rPr>
        <w:t>℃</w:t>
      </w:r>
      <w:r w:rsidRPr="002A1822">
        <w:rPr>
          <w:rFonts w:ascii="Book Antiqua" w:eastAsia="Book Antiqua" w:hAnsi="Book Antiqua" w:cs="Book Antiqua"/>
          <w:color w:val="000000"/>
        </w:rPr>
        <w:t xml:space="preserve"> until analysis. Fecal DNA was isolated using the EZNA stool DNA kit (Omega Bio-Tek, Inc., Norcross Georgia, United States) according to the manufacturer’s recommendations. Fecal PCR was performed using </w:t>
      </w:r>
      <w:r w:rsidR="002C77EF" w:rsidRPr="002A1822">
        <w:rPr>
          <w:rFonts w:ascii="Book Antiqua" w:eastAsia="Book Antiqua" w:hAnsi="Book Antiqua" w:cs="Book Antiqua"/>
          <w:i/>
          <w:color w:val="000000"/>
        </w:rPr>
        <w:t xml:space="preserve">H. </w:t>
      </w:r>
      <w:proofErr w:type="spellStart"/>
      <w:r w:rsidR="002C77EF" w:rsidRPr="002A1822">
        <w:rPr>
          <w:rFonts w:ascii="Book Antiqua" w:eastAsia="Book Antiqua" w:hAnsi="Book Antiqua" w:cs="Book Antiqua"/>
          <w:i/>
          <w:color w:val="000000"/>
        </w:rPr>
        <w:t>muridarum</w:t>
      </w:r>
      <w:proofErr w:type="spellEnd"/>
      <w:r w:rsidRPr="002A1822">
        <w:rPr>
          <w:rFonts w:ascii="Book Antiqua" w:eastAsia="Book Antiqua" w:hAnsi="Book Antiqua" w:cs="Book Antiqua"/>
          <w:color w:val="000000"/>
        </w:rPr>
        <w:t xml:space="preserve"> 16S rRNA gene-specific primers (H. m. p30f, 5’-ATGGGTAAGAAAAAAAAAGATTGCAA-3’, and H. m. p30r, 5’-CTATTTCATATCCGCTCT</w:t>
      </w:r>
      <w:r w:rsidR="0010436F" w:rsidRPr="002A1822">
        <w:rPr>
          <w:rFonts w:ascii="Book Antiqua" w:eastAsia="Book Antiqua" w:hAnsi="Book Antiqua" w:cs="Book Antiqua"/>
          <w:color w:val="000000"/>
        </w:rPr>
        <w:t xml:space="preserve">TGAGAATC-3’), which amplify an </w:t>
      </w:r>
      <w:r w:rsidRPr="002A1822">
        <w:rPr>
          <w:rFonts w:ascii="Book Antiqua" w:eastAsia="Book Antiqua" w:hAnsi="Book Antiqua" w:cs="Book Antiqua"/>
          <w:color w:val="000000"/>
        </w:rPr>
        <w:t xml:space="preserve">800 bp conserved region of the 16S rRNA, as previously </w:t>
      </w:r>
      <w:proofErr w:type="gramStart"/>
      <w:r w:rsidRPr="002A1822">
        <w:rPr>
          <w:rFonts w:ascii="Book Antiqua" w:eastAsia="Book Antiqua" w:hAnsi="Book Antiqua" w:cs="Book Antiqua"/>
          <w:color w:val="000000"/>
        </w:rPr>
        <w:t>described</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32]</w:t>
      </w:r>
      <w:r w:rsidRPr="002A1822">
        <w:rPr>
          <w:rFonts w:ascii="Book Antiqua" w:eastAsia="Book Antiqua" w:hAnsi="Book Antiqua" w:cs="Book Antiqua"/>
          <w:color w:val="000000"/>
        </w:rPr>
        <w:t xml:space="preserve">. </w:t>
      </w:r>
    </w:p>
    <w:p w14:paraId="43E1B676" w14:textId="77777777" w:rsidR="00695F63" w:rsidRPr="002A1822" w:rsidRDefault="00695F63" w:rsidP="002A1822">
      <w:pPr>
        <w:adjustRightInd w:val="0"/>
        <w:snapToGrid w:val="0"/>
        <w:spacing w:line="360" w:lineRule="auto"/>
        <w:jc w:val="both"/>
        <w:rPr>
          <w:rFonts w:ascii="Book Antiqua" w:eastAsia="Book Antiqua" w:hAnsi="Book Antiqua" w:cs="Book Antiqua"/>
          <w:b/>
          <w:bCs/>
          <w:i/>
          <w:iCs/>
          <w:color w:val="000000"/>
        </w:rPr>
      </w:pPr>
    </w:p>
    <w:p w14:paraId="452192E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Induction of colitis with DSS</w:t>
      </w:r>
    </w:p>
    <w:p w14:paraId="340E6D08"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DSS (M</w:t>
      </w:r>
      <w:r w:rsidR="0010436F" w:rsidRPr="002A1822">
        <w:rPr>
          <w:rFonts w:ascii="Book Antiqua" w:eastAsia="Book Antiqua" w:hAnsi="Book Antiqua" w:cs="Book Antiqua"/>
          <w:color w:val="000000"/>
        </w:rPr>
        <w:t xml:space="preserve">W </w:t>
      </w:r>
      <w:r w:rsidRPr="002A1822">
        <w:rPr>
          <w:rFonts w:ascii="Book Antiqua" w:eastAsia="Book Antiqua" w:hAnsi="Book Antiqua" w:cs="Book Antiqua"/>
          <w:color w:val="000000"/>
        </w:rPr>
        <w:t xml:space="preserve">40 000, Chem-Impex International, Inc, Wood Dale, Illinois, United States) at a concentration of 1-30 g/L was provided </w:t>
      </w:r>
      <w:r w:rsidR="00695F63" w:rsidRPr="002A1822">
        <w:rPr>
          <w:rFonts w:ascii="Book Antiqua" w:eastAsia="Book Antiqua" w:hAnsi="Book Antiqua" w:cs="Book Antiqua"/>
          <w:color w:val="000000"/>
        </w:rPr>
        <w:t>in drinking water for 10-13 d</w:t>
      </w:r>
      <w:r w:rsidRPr="002A1822">
        <w:rPr>
          <w:rFonts w:ascii="Book Antiqua" w:eastAsia="Book Antiqua" w:hAnsi="Book Antiqua" w:cs="Book Antiqua"/>
          <w:color w:val="000000"/>
        </w:rPr>
        <w:t xml:space="preserve">. The volume of DSS consumed, animal weight, diarrhea score, and stool blood score were recorded daily. The disease activity index was calculated from weight, diarrhea, and stool blood scores as previously </w:t>
      </w:r>
      <w:proofErr w:type="gramStart"/>
      <w:r w:rsidRPr="002A1822">
        <w:rPr>
          <w:rFonts w:ascii="Book Antiqua" w:eastAsia="Book Antiqua" w:hAnsi="Book Antiqua" w:cs="Book Antiqua"/>
          <w:color w:val="000000"/>
        </w:rPr>
        <w:t>described</w:t>
      </w:r>
      <w:r w:rsidR="0010436F" w:rsidRPr="002A1822">
        <w:rPr>
          <w:rFonts w:ascii="Book Antiqua" w:eastAsia="Book Antiqua" w:hAnsi="Book Antiqua" w:cs="Book Antiqua"/>
          <w:color w:val="000000"/>
          <w:vertAlign w:val="superscript"/>
        </w:rPr>
        <w:t>[</w:t>
      </w:r>
      <w:proofErr w:type="gramEnd"/>
      <w:r w:rsidR="0010436F" w:rsidRPr="002A1822">
        <w:rPr>
          <w:rFonts w:ascii="Book Antiqua" w:eastAsia="Book Antiqua" w:hAnsi="Book Antiqua" w:cs="Book Antiqua"/>
          <w:color w:val="000000"/>
          <w:vertAlign w:val="superscript"/>
        </w:rPr>
        <w:t>33,</w:t>
      </w:r>
      <w:r w:rsidRPr="002A1822">
        <w:rPr>
          <w:rFonts w:ascii="Book Antiqua" w:eastAsia="Book Antiqua" w:hAnsi="Book Antiqua" w:cs="Book Antiqua"/>
          <w:color w:val="000000"/>
          <w:vertAlign w:val="superscript"/>
        </w:rPr>
        <w:t>34]</w:t>
      </w:r>
      <w:r w:rsidRPr="002A1822">
        <w:rPr>
          <w:rFonts w:ascii="Book Antiqua" w:eastAsia="Book Antiqua" w:hAnsi="Book Antiqua" w:cs="Book Antiqua"/>
          <w:color w:val="000000"/>
        </w:rPr>
        <w:t xml:space="preserve">. Stool blood was </w:t>
      </w:r>
      <w:r w:rsidRPr="002A1822">
        <w:rPr>
          <w:rFonts w:ascii="Book Antiqua" w:eastAsia="Book Antiqua" w:hAnsi="Book Antiqua" w:cs="Book Antiqua"/>
          <w:color w:val="000000"/>
        </w:rPr>
        <w:lastRenderedPageBreak/>
        <w:t>detected using a colorimetric fecal occult blood test (Helena La</w:t>
      </w:r>
      <w:r w:rsidR="0010436F" w:rsidRPr="002A1822">
        <w:rPr>
          <w:rFonts w:ascii="Book Antiqua" w:eastAsia="Book Antiqua" w:hAnsi="Book Antiqua" w:cs="Book Antiqua"/>
          <w:color w:val="000000"/>
        </w:rPr>
        <w:t xml:space="preserve">boratories, </w:t>
      </w:r>
      <w:proofErr w:type="spellStart"/>
      <w:r w:rsidR="0010436F" w:rsidRPr="002A1822">
        <w:rPr>
          <w:rFonts w:ascii="Book Antiqua" w:eastAsia="Book Antiqua" w:hAnsi="Book Antiqua" w:cs="Book Antiqua"/>
          <w:color w:val="000000"/>
        </w:rPr>
        <w:t>ColoScreen</w:t>
      </w:r>
      <w:proofErr w:type="spellEnd"/>
      <w:r w:rsidR="0010436F" w:rsidRPr="002A1822">
        <w:rPr>
          <w:rFonts w:ascii="Book Antiqua" w:eastAsia="Book Antiqua" w:hAnsi="Book Antiqua" w:cs="Book Antiqua"/>
          <w:color w:val="000000"/>
        </w:rPr>
        <w:t xml:space="preserve"> catalog No. </w:t>
      </w:r>
      <w:r w:rsidRPr="002A1822">
        <w:rPr>
          <w:rFonts w:ascii="Book Antiqua" w:eastAsia="Book Antiqua" w:hAnsi="Book Antiqua" w:cs="Book Antiqua"/>
          <w:color w:val="000000"/>
        </w:rPr>
        <w:t>5083). Briefly, we determined the disease activity index using the following variables: stool blood (0, negative; 1, weakly positive; 2, strongly po</w:t>
      </w:r>
      <w:r w:rsidR="00545784" w:rsidRPr="002A1822">
        <w:rPr>
          <w:rFonts w:ascii="Book Antiqua" w:eastAsia="Book Antiqua" w:hAnsi="Book Antiqua" w:cs="Book Antiqua"/>
          <w:color w:val="000000"/>
        </w:rPr>
        <w:t xml:space="preserve">sitive; 3, rusty-colored stool </w:t>
      </w:r>
      <w:r w:rsidRPr="002A1822">
        <w:rPr>
          <w:rFonts w:ascii="Book Antiqua" w:eastAsia="Book Antiqua" w:hAnsi="Book Antiqua" w:cs="Book Antiqua"/>
          <w:color w:val="000000"/>
        </w:rPr>
        <w:t>and 4, gross bleeding), changes in weight (0, &lt; 1%; 1, 1</w:t>
      </w:r>
      <w:r w:rsidR="00822F8E" w:rsidRPr="002A1822">
        <w:rPr>
          <w:rFonts w:ascii="Book Antiqua" w:eastAsia="Book Antiqua" w:hAnsi="Book Antiqua" w:cs="Book Antiqua"/>
          <w:color w:val="000000"/>
        </w:rPr>
        <w:t>%</w:t>
      </w:r>
      <w:r w:rsidR="00822F8E">
        <w:rPr>
          <w:rFonts w:ascii="Book Antiqua" w:eastAsia="Book Antiqua" w:hAnsi="Book Antiqua" w:cs="Book Antiqua"/>
          <w:color w:val="000000"/>
        </w:rPr>
        <w:t>-</w:t>
      </w:r>
      <w:r w:rsidRPr="002A1822">
        <w:rPr>
          <w:rFonts w:ascii="Book Antiqua" w:eastAsia="Book Antiqua" w:hAnsi="Book Antiqua" w:cs="Book Antiqua"/>
          <w:color w:val="000000"/>
        </w:rPr>
        <w:t>5%; 2, 6</w:t>
      </w:r>
      <w:r w:rsidR="00822F8E" w:rsidRPr="002A1822">
        <w:rPr>
          <w:rFonts w:ascii="Book Antiqua" w:eastAsia="Book Antiqua" w:hAnsi="Book Antiqua" w:cs="Book Antiqua"/>
          <w:color w:val="000000"/>
        </w:rPr>
        <w:t>%</w:t>
      </w:r>
      <w:r w:rsidR="00822F8E">
        <w:rPr>
          <w:rFonts w:ascii="Book Antiqua" w:eastAsia="Book Antiqua" w:hAnsi="Book Antiqua" w:cs="Book Antiqua"/>
          <w:color w:val="000000"/>
        </w:rPr>
        <w:t>-</w:t>
      </w:r>
      <w:r w:rsidRPr="002A1822">
        <w:rPr>
          <w:rFonts w:ascii="Book Antiqua" w:eastAsia="Book Antiqua" w:hAnsi="Book Antiqua" w:cs="Book Antiqua"/>
          <w:color w:val="000000"/>
        </w:rPr>
        <w:t>10%; 3, 11</w:t>
      </w:r>
      <w:r w:rsidR="00822F8E" w:rsidRPr="002A1822">
        <w:rPr>
          <w:rFonts w:ascii="Book Antiqua" w:eastAsia="Book Antiqua" w:hAnsi="Book Antiqua" w:cs="Book Antiqua"/>
          <w:color w:val="000000"/>
        </w:rPr>
        <w:t>%</w:t>
      </w:r>
      <w:r w:rsidR="00822F8E">
        <w:rPr>
          <w:rFonts w:ascii="Book Antiqua" w:eastAsia="Book Antiqua" w:hAnsi="Book Antiqua" w:cs="Book Antiqua"/>
          <w:color w:val="000000"/>
        </w:rPr>
        <w:t>-</w:t>
      </w:r>
      <w:r w:rsidRPr="002A1822">
        <w:rPr>
          <w:rFonts w:ascii="Book Antiqua" w:eastAsia="Book Antiqua" w:hAnsi="Book Antiqua" w:cs="Book Antiqua"/>
          <w:color w:val="000000"/>
        </w:rPr>
        <w:t>15%</w:t>
      </w:r>
      <w:r w:rsidR="004C7FA1">
        <w:rPr>
          <w:rFonts w:ascii="Book Antiqua" w:eastAsia="Book Antiqua" w:hAnsi="Book Antiqua" w:cs="Book Antiqua"/>
          <w:color w:val="000000"/>
        </w:rPr>
        <w:t>;</w:t>
      </w:r>
      <w:r w:rsidRPr="002A1822">
        <w:rPr>
          <w:rFonts w:ascii="Book Antiqua" w:eastAsia="Book Antiqua" w:hAnsi="Book Antiqua" w:cs="Book Antiqua"/>
          <w:color w:val="000000"/>
        </w:rPr>
        <w:t xml:space="preserve"> and 4, &gt; 15%), and stool consistency (0-1, normal; 2-3, loose stools; and 4, diarrhea).</w:t>
      </w:r>
    </w:p>
    <w:p w14:paraId="2879AB11" w14:textId="77777777" w:rsidR="001D788C" w:rsidRPr="002A1822" w:rsidRDefault="001D788C" w:rsidP="002A1822">
      <w:pPr>
        <w:adjustRightInd w:val="0"/>
        <w:snapToGrid w:val="0"/>
        <w:spacing w:line="360" w:lineRule="auto"/>
        <w:jc w:val="both"/>
        <w:rPr>
          <w:rFonts w:ascii="Book Antiqua" w:eastAsia="Book Antiqua" w:hAnsi="Book Antiqua" w:cs="Book Antiqua"/>
          <w:b/>
          <w:bCs/>
          <w:i/>
          <w:iCs/>
          <w:color w:val="000000"/>
        </w:rPr>
      </w:pPr>
    </w:p>
    <w:p w14:paraId="5EA478E0"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I3C preparation and dosage</w:t>
      </w:r>
    </w:p>
    <w:p w14:paraId="66BE1113"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For treatment groups, I3C purchased from Chem-Impex International, Inc. was suspended in DMSO prior to dilution in corn oil. I3C was administered </w:t>
      </w:r>
      <w:proofErr w:type="spellStart"/>
      <w:r w:rsidRPr="002A1822">
        <w:rPr>
          <w:rFonts w:ascii="Book Antiqua" w:eastAsia="Book Antiqua" w:hAnsi="Book Antiqua" w:cs="Book Antiqua"/>
          <w:color w:val="000000"/>
        </w:rPr>
        <w:t>orogastrically</w:t>
      </w:r>
      <w:proofErr w:type="spellEnd"/>
      <w:r w:rsidRPr="002A1822">
        <w:rPr>
          <w:rFonts w:ascii="Book Antiqua" w:eastAsia="Book Antiqua" w:hAnsi="Book Antiqua" w:cs="Book Antiqua"/>
          <w:color w:val="000000"/>
        </w:rPr>
        <w:t xml:space="preserve"> at a dose of 40 mg/kg in a total volume of 100 </w:t>
      </w:r>
      <w:r w:rsidR="00CB2F9D">
        <w:rPr>
          <w:rFonts w:ascii="Book Antiqua" w:eastAsia="Book Antiqua" w:hAnsi="Book Antiqua" w:cs="Book Antiqua"/>
          <w:color w:val="000000"/>
        </w:rPr>
        <w:t>µ</w:t>
      </w:r>
      <w:r w:rsidRPr="002A1822">
        <w:rPr>
          <w:rFonts w:ascii="Book Antiqua" w:eastAsia="Book Antiqua" w:hAnsi="Book Antiqua" w:cs="Book Antiqua"/>
          <w:color w:val="000000"/>
        </w:rPr>
        <w:t xml:space="preserve">L, as described </w:t>
      </w:r>
      <w:proofErr w:type="gramStart"/>
      <w:r w:rsidRPr="002A1822">
        <w:rPr>
          <w:rFonts w:ascii="Book Antiqua" w:eastAsia="Book Antiqua" w:hAnsi="Book Antiqua" w:cs="Book Antiqua"/>
          <w:color w:val="000000"/>
        </w:rPr>
        <w:t>previously</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24]</w:t>
      </w:r>
      <w:r w:rsidRPr="002A1822">
        <w:rPr>
          <w:rFonts w:ascii="Book Antiqua" w:eastAsia="Book Antiqua" w:hAnsi="Book Antiqua" w:cs="Book Antiqua"/>
          <w:color w:val="000000"/>
        </w:rPr>
        <w:t xml:space="preserve">. Animals were treated with either I3C or vehicle (20 mL/L DMSO in corn oil) daily, beginning on the first day of the DSS cycle. </w:t>
      </w:r>
    </w:p>
    <w:p w14:paraId="24A1EEBB" w14:textId="77777777" w:rsidR="001D788C" w:rsidRPr="002A1822" w:rsidRDefault="001D788C" w:rsidP="002A1822">
      <w:pPr>
        <w:adjustRightInd w:val="0"/>
        <w:snapToGrid w:val="0"/>
        <w:spacing w:line="360" w:lineRule="auto"/>
        <w:jc w:val="both"/>
        <w:rPr>
          <w:rFonts w:ascii="Book Antiqua" w:eastAsia="Book Antiqua" w:hAnsi="Book Antiqua" w:cs="Book Antiqua"/>
          <w:b/>
          <w:bCs/>
          <w:i/>
          <w:iCs/>
          <w:color w:val="000000"/>
        </w:rPr>
      </w:pPr>
    </w:p>
    <w:p w14:paraId="735033D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Histopathological </w:t>
      </w:r>
      <w:r w:rsidR="00D62FE8" w:rsidRPr="002A1822">
        <w:rPr>
          <w:rFonts w:ascii="Book Antiqua" w:eastAsia="Book Antiqua" w:hAnsi="Book Antiqua" w:cs="Book Antiqua"/>
          <w:b/>
          <w:bCs/>
          <w:i/>
          <w:iCs/>
          <w:color w:val="000000"/>
        </w:rPr>
        <w:t>colitis score</w:t>
      </w:r>
    </w:p>
    <w:p w14:paraId="66E1392F"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Formalin-fixed colon tissue was embedded in paraffin and cut into 5 </w:t>
      </w:r>
      <w:proofErr w:type="spellStart"/>
      <w:r w:rsidRPr="002A1822">
        <w:rPr>
          <w:rFonts w:ascii="Book Antiqua" w:eastAsia="Book Antiqua" w:hAnsi="Book Antiqua" w:cs="Book Antiqua"/>
          <w:color w:val="000000"/>
        </w:rPr>
        <w:t>μm</w:t>
      </w:r>
      <w:proofErr w:type="spellEnd"/>
      <w:r w:rsidRPr="002A1822">
        <w:rPr>
          <w:rFonts w:ascii="Book Antiqua" w:eastAsia="Book Antiqua" w:hAnsi="Book Antiqua" w:cs="Book Antiqua"/>
          <w:color w:val="000000"/>
        </w:rPr>
        <w:t xml:space="preserve"> thick sections. Next, the colon sections were stained using hematoxylin and eosin (H</w:t>
      </w:r>
      <w:r w:rsidR="001D788C" w:rsidRPr="002A1822">
        <w:rPr>
          <w:rFonts w:ascii="Book Antiqua" w:eastAsia="Book Antiqua" w:hAnsi="Book Antiqua" w:cs="Book Antiqua"/>
          <w:color w:val="000000"/>
        </w:rPr>
        <w:t xml:space="preserve"> and </w:t>
      </w:r>
      <w:r w:rsidRPr="002A1822">
        <w:rPr>
          <w:rFonts w:ascii="Book Antiqua" w:eastAsia="Book Antiqua" w:hAnsi="Book Antiqua" w:cs="Book Antiqua"/>
          <w:color w:val="000000"/>
        </w:rPr>
        <w:t xml:space="preserve">E). Four randomly chosen, non-overlapping fields of each stained section were analyzed and assigned a colitis severity score by a pathologist using methods described </w:t>
      </w:r>
      <w:proofErr w:type="gramStart"/>
      <w:r w:rsidRPr="002A1822">
        <w:rPr>
          <w:rFonts w:ascii="Book Antiqua" w:eastAsia="Book Antiqua" w:hAnsi="Book Antiqua" w:cs="Book Antiqua"/>
          <w:color w:val="000000"/>
        </w:rPr>
        <w:t>previously</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34,</w:t>
      </w:r>
      <w:r w:rsidRPr="002A1822">
        <w:rPr>
          <w:rFonts w:ascii="Book Antiqua" w:eastAsia="Book Antiqua" w:hAnsi="Book Antiqua" w:cs="Book Antiqua"/>
          <w:color w:val="000000"/>
          <w:vertAlign w:val="superscript"/>
        </w:rPr>
        <w:t>35]</w:t>
      </w:r>
      <w:r w:rsidRPr="002A1822">
        <w:rPr>
          <w:rFonts w:ascii="Book Antiqua" w:eastAsia="Book Antiqua" w:hAnsi="Book Antiqua" w:cs="Book Antiqua"/>
          <w:color w:val="000000"/>
        </w:rPr>
        <w:t>. In short, the degree of colitis was scored on the basis of the following parameters: extent of the injury (0, none; 1, mucosa; 2, mucosa and submucosa; and 3, transmural), inflammation severity (0, none; 1, mild; 2, moderate; and 3, severe), and crypt damage (0, none; 1, basal one-third damaged; 2, basal two-thirds damaged; 3, crypt loss and the presence of surface epithelium; and 4, loss of the entire crypt and epithelium). Then the degrees for each of these aforementioned parameters were multiplied by an extent score that represented the percentage of each parameter that had a given feature as follows: 1, 0</w:t>
      </w:r>
      <w:r w:rsidR="00CB5A5F">
        <w:rPr>
          <w:rFonts w:ascii="Book Antiqua" w:eastAsia="Book Antiqua" w:hAnsi="Book Antiqua" w:cs="Book Antiqua"/>
          <w:color w:val="000000"/>
        </w:rPr>
        <w:t>-</w:t>
      </w:r>
      <w:r w:rsidRPr="002A1822">
        <w:rPr>
          <w:rFonts w:ascii="Book Antiqua" w:eastAsia="Book Antiqua" w:hAnsi="Book Antiqua" w:cs="Book Antiqua"/>
          <w:color w:val="000000"/>
        </w:rPr>
        <w:t>25%; 2, 26</w:t>
      </w:r>
      <w:r w:rsidR="00D62FE8" w:rsidRPr="002A1822">
        <w:rPr>
          <w:rFonts w:ascii="Book Antiqua" w:eastAsia="Book Antiqua" w:hAnsi="Book Antiqua" w:cs="Book Antiqua"/>
          <w:color w:val="000000"/>
        </w:rPr>
        <w:t>%</w:t>
      </w:r>
      <w:r w:rsidR="00CB5A5F">
        <w:rPr>
          <w:rFonts w:ascii="Book Antiqua" w:eastAsia="Book Antiqua" w:hAnsi="Book Antiqua" w:cs="Book Antiqua"/>
          <w:color w:val="000000"/>
        </w:rPr>
        <w:t>-</w:t>
      </w:r>
      <w:r w:rsidRPr="002A1822">
        <w:rPr>
          <w:rFonts w:ascii="Book Antiqua" w:eastAsia="Book Antiqua" w:hAnsi="Book Antiqua" w:cs="Book Antiqua"/>
          <w:color w:val="000000"/>
        </w:rPr>
        <w:t>50%; 3, 51</w:t>
      </w:r>
      <w:r w:rsidR="00D62FE8" w:rsidRPr="002A1822">
        <w:rPr>
          <w:rFonts w:ascii="Book Antiqua" w:eastAsia="Book Antiqua" w:hAnsi="Book Antiqua" w:cs="Book Antiqua"/>
          <w:color w:val="000000"/>
        </w:rPr>
        <w:t>%</w:t>
      </w:r>
      <w:r w:rsidR="00CB5A5F">
        <w:rPr>
          <w:rFonts w:ascii="Book Antiqua" w:eastAsia="Book Antiqua" w:hAnsi="Book Antiqua" w:cs="Book Antiqua"/>
          <w:color w:val="000000"/>
        </w:rPr>
        <w:t>-</w:t>
      </w:r>
      <w:r w:rsidRPr="002A1822">
        <w:rPr>
          <w:rFonts w:ascii="Book Antiqua" w:eastAsia="Book Antiqua" w:hAnsi="Book Antiqua" w:cs="Book Antiqua"/>
          <w:color w:val="000000"/>
        </w:rPr>
        <w:t>75%; and 4, 76</w:t>
      </w:r>
      <w:r w:rsidR="00D62FE8" w:rsidRPr="002A1822">
        <w:rPr>
          <w:rFonts w:ascii="Book Antiqua" w:eastAsia="Book Antiqua" w:hAnsi="Book Antiqua" w:cs="Book Antiqua"/>
          <w:color w:val="000000"/>
        </w:rPr>
        <w:t>%</w:t>
      </w:r>
      <w:r w:rsidR="00CB5A5F">
        <w:rPr>
          <w:rFonts w:ascii="Book Antiqua" w:eastAsia="Book Antiqua" w:hAnsi="Book Antiqua" w:cs="Book Antiqua"/>
          <w:color w:val="000000"/>
        </w:rPr>
        <w:t>-</w:t>
      </w:r>
      <w:r w:rsidRPr="002A1822">
        <w:rPr>
          <w:rFonts w:ascii="Book Antiqua" w:eastAsia="Book Antiqua" w:hAnsi="Book Antiqua" w:cs="Book Antiqua"/>
          <w:color w:val="000000"/>
        </w:rPr>
        <w:t xml:space="preserve">100%. We defined the total score as </w:t>
      </w:r>
      <w:r w:rsidRPr="002A1822">
        <w:rPr>
          <w:rFonts w:ascii="Book Antiqua" w:eastAsia="Book Antiqua" w:hAnsi="Book Antiqua" w:cs="Book Antiqua"/>
          <w:color w:val="000000"/>
        </w:rPr>
        <w:lastRenderedPageBreak/>
        <w:t>the sum of the three parameters. The bottom limit total colitis score was 0; the upper limit total</w:t>
      </w:r>
    </w:p>
    <w:p w14:paraId="695BB2F0" w14:textId="77777777" w:rsidR="001D788C" w:rsidRPr="002A1822" w:rsidRDefault="001D788C" w:rsidP="002A1822">
      <w:pPr>
        <w:adjustRightInd w:val="0"/>
        <w:snapToGrid w:val="0"/>
        <w:spacing w:line="360" w:lineRule="auto"/>
        <w:jc w:val="both"/>
        <w:rPr>
          <w:rFonts w:ascii="Book Antiqua" w:eastAsia="Book Antiqua" w:hAnsi="Book Antiqua" w:cs="Book Antiqua"/>
          <w:b/>
          <w:bCs/>
          <w:i/>
          <w:iCs/>
          <w:color w:val="000000"/>
        </w:rPr>
      </w:pPr>
    </w:p>
    <w:p w14:paraId="7DEC8C7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Characterization of CD4+ T cel</w:t>
      </w:r>
      <w:r w:rsidR="001D788C" w:rsidRPr="002A1822">
        <w:rPr>
          <w:rFonts w:ascii="Book Antiqua" w:eastAsia="Book Antiqua" w:hAnsi="Book Antiqua" w:cs="Book Antiqua"/>
          <w:b/>
          <w:bCs/>
          <w:i/>
          <w:iCs/>
          <w:color w:val="000000"/>
        </w:rPr>
        <w:t xml:space="preserve">ls in the mesenteric lymph node </w:t>
      </w:r>
      <w:r w:rsidRPr="002A1822">
        <w:rPr>
          <w:rFonts w:ascii="Book Antiqua" w:eastAsia="Book Antiqua" w:hAnsi="Book Antiqua" w:cs="Book Antiqua"/>
          <w:b/>
          <w:bCs/>
          <w:i/>
          <w:iCs/>
          <w:color w:val="000000"/>
        </w:rPr>
        <w:t xml:space="preserve">and spleen </w:t>
      </w:r>
    </w:p>
    <w:p w14:paraId="76D64F1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For flow cytometry, the mesenteric lymph nodes (MLN) and spleens were pooled from each group of mice and placed in ice-cold medium. These tissues were mechanically disrupted, teased into single-cell suspensions, filtered through a cell strainer (70 </w:t>
      </w:r>
      <w:proofErr w:type="spellStart"/>
      <w:r w:rsidRPr="002A1822">
        <w:rPr>
          <w:rFonts w:ascii="Book Antiqua" w:eastAsia="Book Antiqua" w:hAnsi="Book Antiqua" w:cs="Book Antiqua"/>
          <w:color w:val="000000"/>
        </w:rPr>
        <w:t>μm</w:t>
      </w:r>
      <w:proofErr w:type="spellEnd"/>
      <w:r w:rsidRPr="002A1822">
        <w:rPr>
          <w:rFonts w:ascii="Book Antiqua" w:eastAsia="Book Antiqua" w:hAnsi="Book Antiqua" w:cs="Book Antiqua"/>
          <w:color w:val="000000"/>
        </w:rPr>
        <w:t>), and placed in complete medium (RPMI-1640 containing 100 mL/L of heat-inactivated fetal bovine serum). The isolated cell suspension was stimulated with a cell stimulation cocktail (</w:t>
      </w:r>
      <w:proofErr w:type="spellStart"/>
      <w:r w:rsidRPr="002A1822">
        <w:rPr>
          <w:rFonts w:ascii="Book Antiqua" w:eastAsia="Book Antiqua" w:hAnsi="Book Antiqua" w:cs="Book Antiqua"/>
          <w:color w:val="000000"/>
        </w:rPr>
        <w:t>eBioscience</w:t>
      </w:r>
      <w:proofErr w:type="spellEnd"/>
      <w:r w:rsidRPr="002A1822">
        <w:rPr>
          <w:rFonts w:ascii="Book Antiqua" w:eastAsia="Book Antiqua" w:hAnsi="Book Antiqua" w:cs="Book Antiqua"/>
          <w:color w:val="000000"/>
        </w:rPr>
        <w:t>™) plus protein transport inhibitors (Invitrogen, catalog 00-497</w:t>
      </w:r>
      <w:r w:rsidR="00D62FE8" w:rsidRPr="002A1822">
        <w:rPr>
          <w:rFonts w:ascii="Book Antiqua" w:eastAsia="Book Antiqua" w:hAnsi="Book Antiqua" w:cs="Book Antiqua"/>
          <w:color w:val="000000"/>
        </w:rPr>
        <w:t>5), for 4-6 h. Stimulated cells</w:t>
      </w:r>
      <w:r w:rsidRPr="002A1822">
        <w:rPr>
          <w:rFonts w:ascii="Book Antiqua" w:eastAsia="Book Antiqua" w:hAnsi="Book Antiqua" w:cs="Book Antiqua"/>
          <w:color w:val="000000"/>
        </w:rPr>
        <w:t xml:space="preserve"> were incubated with anti-CD4 </w:t>
      </w:r>
      <w:proofErr w:type="spellStart"/>
      <w:r w:rsidRPr="002A1822">
        <w:rPr>
          <w:rFonts w:ascii="Book Antiqua" w:eastAsia="Book Antiqua" w:hAnsi="Book Antiqua" w:cs="Book Antiqua"/>
          <w:color w:val="000000"/>
        </w:rPr>
        <w:t>mAb</w:t>
      </w:r>
      <w:proofErr w:type="spellEnd"/>
      <w:r w:rsidRPr="002A1822">
        <w:rPr>
          <w:rFonts w:ascii="Book Antiqua" w:eastAsia="Book Antiqua" w:hAnsi="Book Antiqua" w:cs="Book Antiqua"/>
          <w:color w:val="000000"/>
        </w:rPr>
        <w:t xml:space="preserve"> and anti-CD25 </w:t>
      </w:r>
      <w:proofErr w:type="spellStart"/>
      <w:r w:rsidRPr="002A1822">
        <w:rPr>
          <w:rFonts w:ascii="Book Antiqua" w:eastAsia="Book Antiqua" w:hAnsi="Book Antiqua" w:cs="Book Antiqua"/>
          <w:color w:val="000000"/>
        </w:rPr>
        <w:t>mAb</w:t>
      </w:r>
      <w:proofErr w:type="spellEnd"/>
      <w:r w:rsidRPr="002A1822">
        <w:rPr>
          <w:rFonts w:ascii="Book Antiqua" w:eastAsia="Book Antiqua" w:hAnsi="Book Antiqua" w:cs="Book Antiqua"/>
          <w:color w:val="000000"/>
        </w:rPr>
        <w:t xml:space="preserve"> for 15 min on ice (</w:t>
      </w:r>
      <w:proofErr w:type="spellStart"/>
      <w:r w:rsidRPr="002A1822">
        <w:rPr>
          <w:rFonts w:ascii="Book Antiqua" w:eastAsia="Book Antiqua" w:hAnsi="Book Antiqua" w:cs="Book Antiqua"/>
          <w:color w:val="000000"/>
        </w:rPr>
        <w:t>Biolegend</w:t>
      </w:r>
      <w:proofErr w:type="spellEnd"/>
      <w:r w:rsidRPr="002A1822">
        <w:rPr>
          <w:rFonts w:ascii="Book Antiqua" w:eastAsia="Book Antiqua" w:hAnsi="Book Antiqua" w:cs="Book Antiqua"/>
          <w:color w:val="000000"/>
        </w:rPr>
        <w:t xml:space="preserve">, </w:t>
      </w:r>
      <w:r w:rsidR="001D788C" w:rsidRPr="002A1822">
        <w:rPr>
          <w:rFonts w:ascii="Book Antiqua" w:eastAsia="Book Antiqua" w:hAnsi="Book Antiqua" w:cs="Book Antiqua"/>
          <w:color w:val="000000"/>
        </w:rPr>
        <w:t>United States</w:t>
      </w:r>
      <w:r w:rsidRPr="002A1822">
        <w:rPr>
          <w:rFonts w:ascii="Book Antiqua" w:eastAsia="Book Antiqua" w:hAnsi="Book Antiqua" w:cs="Book Antiqua"/>
          <w:color w:val="000000"/>
        </w:rPr>
        <w:t>). For intracellular cytokine staining, the cell suspension wa</w:t>
      </w:r>
      <w:r w:rsidR="009A4D3D" w:rsidRPr="002A1822">
        <w:rPr>
          <w:rFonts w:ascii="Book Antiqua" w:eastAsia="Book Antiqua" w:hAnsi="Book Antiqua" w:cs="Book Antiqua"/>
          <w:color w:val="000000"/>
        </w:rPr>
        <w:t>s incubated with anti-</w:t>
      </w:r>
      <w:proofErr w:type="spellStart"/>
      <w:r w:rsidR="009A4D3D"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w:t>
      </w:r>
      <w:r w:rsidR="009A4D3D" w:rsidRPr="002A1822">
        <w:rPr>
          <w:rFonts w:ascii="Book Antiqua" w:eastAsia="Book Antiqua" w:hAnsi="Book Antiqua" w:cs="Book Antiqua"/>
          <w:color w:val="000000"/>
        </w:rPr>
        <w:t xml:space="preserve">Interleukin-17 </w:t>
      </w:r>
      <w:r w:rsidRPr="002A1822">
        <w:rPr>
          <w:rFonts w:ascii="Book Antiqua" w:eastAsia="Book Antiqua" w:hAnsi="Book Antiqua" w:cs="Book Antiqua"/>
          <w:color w:val="000000"/>
        </w:rPr>
        <w:t>after treating the cells with Fixation/permeabilization kit (BD Biosciences catalog 554714). For Treg identification, we used FOXP3/Transcription Factor Staining Buffer set (</w:t>
      </w:r>
      <w:proofErr w:type="spellStart"/>
      <w:r w:rsidRPr="002A1822">
        <w:rPr>
          <w:rFonts w:ascii="Book Antiqua" w:eastAsia="Book Antiqua" w:hAnsi="Book Antiqua" w:cs="Book Antiqua"/>
          <w:color w:val="000000"/>
        </w:rPr>
        <w:t>eBioscience</w:t>
      </w:r>
      <w:proofErr w:type="spellEnd"/>
      <w:r w:rsidRPr="002A1822">
        <w:rPr>
          <w:rFonts w:ascii="Book Antiqua" w:eastAsia="Book Antiqua" w:hAnsi="Book Antiqua" w:cs="Book Antiqua"/>
          <w:color w:val="000000"/>
        </w:rPr>
        <w:t xml:space="preserve"> Invitrogen) before adding anti-FOXP3. Staining and washing were carried out in complete medium on ice. The stained cells were analyzed with a Beckman Coulter FC500 flow cytometer.</w:t>
      </w:r>
    </w:p>
    <w:p w14:paraId="16A4B0F9" w14:textId="77777777" w:rsidR="001D788C" w:rsidRPr="002A1822" w:rsidRDefault="001D788C" w:rsidP="002A1822">
      <w:pPr>
        <w:adjustRightInd w:val="0"/>
        <w:snapToGrid w:val="0"/>
        <w:spacing w:line="360" w:lineRule="auto"/>
        <w:jc w:val="both"/>
        <w:rPr>
          <w:rFonts w:ascii="Book Antiqua" w:eastAsia="Book Antiqua" w:hAnsi="Book Antiqua" w:cs="Book Antiqua"/>
          <w:b/>
          <w:bCs/>
          <w:i/>
          <w:iCs/>
          <w:color w:val="000000"/>
        </w:rPr>
      </w:pPr>
    </w:p>
    <w:p w14:paraId="4725F9E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Enzyme linked immunosorbent assays</w:t>
      </w:r>
    </w:p>
    <w:p w14:paraId="16F1DF27"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Interleukin-17 (IL-17), </w:t>
      </w:r>
      <w:r w:rsidR="00666896" w:rsidRPr="002A1822">
        <w:rPr>
          <w:rFonts w:ascii="Book Antiqua" w:eastAsia="Book Antiqua" w:hAnsi="Book Antiqua" w:cs="Book Antiqua"/>
          <w:color w:val="000000"/>
        </w:rPr>
        <w:t>IL-6</w:t>
      </w:r>
      <w:r w:rsidRPr="002A1822">
        <w:rPr>
          <w:rFonts w:ascii="Book Antiqua" w:eastAsia="Book Antiqua" w:hAnsi="Book Antiqua" w:cs="Book Antiqua"/>
          <w:color w:val="000000"/>
        </w:rPr>
        <w:t xml:space="preserve">, </w:t>
      </w:r>
      <w:r w:rsidR="00666896" w:rsidRPr="002A1822">
        <w:rPr>
          <w:rFonts w:ascii="Book Antiqua" w:eastAsia="Book Antiqua" w:hAnsi="Book Antiqua" w:cs="Book Antiqua"/>
          <w:color w:val="000000"/>
        </w:rPr>
        <w:t>IL-10</w:t>
      </w:r>
      <w:r w:rsidRPr="002A1822">
        <w:rPr>
          <w:rFonts w:ascii="Book Antiqua" w:eastAsia="Book Antiqua" w:hAnsi="Book Antiqua" w:cs="Book Antiqua"/>
          <w:color w:val="000000"/>
        </w:rPr>
        <w:t xml:space="preserve">, </w:t>
      </w:r>
      <w:r w:rsidR="00666896" w:rsidRPr="002A1822">
        <w:rPr>
          <w:rFonts w:ascii="Book Antiqua" w:eastAsia="Book Antiqua" w:hAnsi="Book Antiqua" w:cs="Book Antiqua"/>
          <w:color w:val="000000"/>
        </w:rPr>
        <w:t>IL-4</w:t>
      </w:r>
      <w:r w:rsidRPr="002A1822">
        <w:rPr>
          <w:rFonts w:ascii="Book Antiqua" w:eastAsia="Book Antiqua" w:hAnsi="Book Antiqua" w:cs="Book Antiqua"/>
          <w:color w:val="000000"/>
        </w:rPr>
        <w:t xml:space="preserve">, </w:t>
      </w:r>
      <w:r w:rsidR="00666896" w:rsidRPr="002A1822">
        <w:rPr>
          <w:rFonts w:ascii="Book Antiqua" w:eastAsia="Book Antiqua" w:hAnsi="Book Antiqua" w:cs="Book Antiqua"/>
          <w:color w:val="000000"/>
        </w:rPr>
        <w:t>IL-6</w:t>
      </w:r>
      <w:r w:rsidR="00545784" w:rsidRPr="002A1822">
        <w:rPr>
          <w:rFonts w:ascii="Book Antiqua" w:eastAsia="Book Antiqua" w:hAnsi="Book Antiqua" w:cs="Book Antiqua"/>
          <w:color w:val="000000"/>
        </w:rPr>
        <w:t xml:space="preserve">, </w:t>
      </w:r>
      <w:r w:rsidR="00666896" w:rsidRPr="002A1822">
        <w:rPr>
          <w:rFonts w:ascii="Book Antiqua" w:eastAsia="Book Antiqua" w:hAnsi="Book Antiqua" w:cs="Book Antiqua"/>
          <w:color w:val="000000"/>
        </w:rPr>
        <w:t>IL-21</w:t>
      </w:r>
      <w:r w:rsidRPr="002A1822">
        <w:rPr>
          <w:rFonts w:ascii="Book Antiqua" w:eastAsia="Book Antiqua" w:hAnsi="Book Antiqua" w:cs="Book Antiqua"/>
          <w:color w:val="000000"/>
        </w:rPr>
        <w:t>,</w:t>
      </w:r>
      <w:r w:rsidR="00666896" w:rsidRPr="002A1822">
        <w:rPr>
          <w:rFonts w:ascii="Book Antiqua" w:eastAsia="Book Antiqua" w:hAnsi="Book Antiqua" w:cs="Book Antiqua"/>
          <w:color w:val="000000"/>
        </w:rPr>
        <w:t xml:space="preserve"> IL-22</w:t>
      </w:r>
      <w:r w:rsidRPr="002A1822">
        <w:rPr>
          <w:rFonts w:ascii="Book Antiqua" w:eastAsia="Book Antiqua" w:hAnsi="Book Antiqua" w:cs="Book Antiqua"/>
          <w:color w:val="000000"/>
        </w:rPr>
        <w:t xml:space="preserve">, </w:t>
      </w:r>
      <w:r w:rsidR="00666896" w:rsidRPr="002A1822">
        <w:rPr>
          <w:rFonts w:ascii="Book Antiqua" w:eastAsia="Book Antiqua" w:hAnsi="Book Antiqua" w:cs="Book Antiqua"/>
          <w:color w:val="000000"/>
        </w:rPr>
        <w:t>IL-23, IL-1β</w:t>
      </w:r>
      <w:r w:rsidRPr="002A1822">
        <w:rPr>
          <w:rFonts w:ascii="Book Antiqua" w:eastAsia="Book Antiqua" w:hAnsi="Book Antiqua" w:cs="Book Antiqua"/>
          <w:color w:val="000000"/>
        </w:rPr>
        <w:t>, transforming growth factor beta 1</w:t>
      </w:r>
      <w:r w:rsidR="00295C3D" w:rsidRPr="002A1822">
        <w:rPr>
          <w:rFonts w:ascii="Book Antiqua" w:eastAsia="Book Antiqua" w:hAnsi="Book Antiqua" w:cs="Book Antiqua"/>
          <w:color w:val="000000"/>
        </w:rPr>
        <w:t xml:space="preserve"> (TGF-β1) </w:t>
      </w:r>
      <w:r w:rsidRPr="002A1822">
        <w:rPr>
          <w:rFonts w:ascii="Book Antiqua" w:eastAsia="Book Antiqua" w:hAnsi="Book Antiqua" w:cs="Book Antiqua"/>
          <w:color w:val="000000"/>
        </w:rPr>
        <w:t>, tumor necrosis factor-alpha</w:t>
      </w:r>
      <w:r w:rsidR="00295C3D" w:rsidRPr="002A1822">
        <w:rPr>
          <w:rFonts w:ascii="Book Antiqua" w:eastAsia="Book Antiqua" w:hAnsi="Book Antiqua" w:cs="Book Antiqua"/>
          <w:color w:val="000000"/>
        </w:rPr>
        <w:t xml:space="preserve"> (TNF-</w:t>
      </w:r>
      <w:r w:rsidR="00295C3D" w:rsidRPr="002A1822">
        <w:rPr>
          <w:rFonts w:ascii="宋体" w:eastAsia="宋体" w:hAnsi="宋体" w:cs="宋体" w:hint="eastAsia"/>
          <w:color w:val="000000"/>
        </w:rPr>
        <w:t>ɑ</w:t>
      </w:r>
      <w:r w:rsidR="00295C3D" w:rsidRPr="002A1822">
        <w:rPr>
          <w:rFonts w:ascii="Book Antiqua" w:eastAsia="Book Antiqua" w:hAnsi="Book Antiqua" w:cs="Book Antiqua"/>
          <w:color w:val="000000"/>
        </w:rPr>
        <w:t>)</w:t>
      </w:r>
      <w:r w:rsidR="00666896"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and interferon gamma</w:t>
      </w:r>
      <w:r w:rsidR="00295C3D" w:rsidRPr="002A1822">
        <w:rPr>
          <w:rFonts w:ascii="Book Antiqua" w:eastAsia="Book Antiqua" w:hAnsi="Book Antiqua" w:cs="Book Antiqua"/>
          <w:color w:val="000000"/>
        </w:rPr>
        <w:t xml:space="preserve"> (INF-γ),</w:t>
      </w:r>
      <w:r w:rsidRPr="002A1822">
        <w:rPr>
          <w:rFonts w:ascii="Book Antiqua" w:eastAsia="Book Antiqua" w:hAnsi="Book Antiqua" w:cs="Book Antiqua"/>
          <w:color w:val="000000"/>
        </w:rPr>
        <w:t xml:space="preserve"> in the plasma and/or in colonic tissue lysates were quantified by ELISA kits (R</w:t>
      </w:r>
      <w:r w:rsidR="00666896" w:rsidRPr="002A1822">
        <w:rPr>
          <w:rFonts w:ascii="Book Antiqua" w:eastAsia="Book Antiqua" w:hAnsi="Book Antiqua" w:cs="Book Antiqua"/>
          <w:color w:val="000000"/>
        </w:rPr>
        <w:t xml:space="preserve"> and </w:t>
      </w:r>
      <w:r w:rsidRPr="002A1822">
        <w:rPr>
          <w:rFonts w:ascii="Book Antiqua" w:eastAsia="Book Antiqua" w:hAnsi="Book Antiqua" w:cs="Book Antiqua"/>
          <w:color w:val="000000"/>
        </w:rPr>
        <w:t xml:space="preserve">D Systems, Minneapolis, MN, </w:t>
      </w:r>
      <w:r w:rsidR="00666896" w:rsidRPr="002A1822">
        <w:rPr>
          <w:rFonts w:ascii="Book Antiqua" w:eastAsia="Book Antiqua" w:hAnsi="Book Antiqua" w:cs="Book Antiqua"/>
          <w:color w:val="000000"/>
        </w:rPr>
        <w:t>United States</w:t>
      </w:r>
      <w:r w:rsidRPr="002A1822">
        <w:rPr>
          <w:rFonts w:ascii="Book Antiqua" w:eastAsia="Book Antiqua" w:hAnsi="Book Antiqua" w:cs="Book Antiqua"/>
          <w:color w:val="000000"/>
        </w:rPr>
        <w:t xml:space="preserve">) following the manufacturer’s recommendations. Colon tissues were prepared for ELISA as described </w:t>
      </w:r>
      <w:proofErr w:type="gramStart"/>
      <w:r w:rsidRPr="002A1822">
        <w:rPr>
          <w:rFonts w:ascii="Book Antiqua" w:eastAsia="Book Antiqua" w:hAnsi="Book Antiqua" w:cs="Book Antiqua"/>
          <w:color w:val="000000"/>
        </w:rPr>
        <w:t>previously</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33]</w:t>
      </w:r>
      <w:r w:rsidRPr="002A1822">
        <w:rPr>
          <w:rFonts w:ascii="Book Antiqua" w:eastAsia="Book Antiqua" w:hAnsi="Book Antiqua" w:cs="Book Antiqua"/>
          <w:color w:val="000000"/>
        </w:rPr>
        <w:t>. Briefly, the mouse colons where washed immediately with cold phosphate buffered saline and frozen at -70</w:t>
      </w:r>
      <w:r w:rsidR="00666896" w:rsidRPr="002A1822">
        <w:rPr>
          <w:rFonts w:ascii="Book Antiqua" w:eastAsia="Book Antiqua" w:hAnsi="Book Antiqua" w:cs="Book Antiqua"/>
          <w:color w:val="000000"/>
        </w:rPr>
        <w:t xml:space="preserve"> °C</w:t>
      </w:r>
      <w:r w:rsidRPr="002A1822">
        <w:rPr>
          <w:rFonts w:ascii="Book Antiqua" w:eastAsia="Book Antiqua" w:hAnsi="Book Antiqua" w:cs="Book Antiqua"/>
          <w:color w:val="000000"/>
        </w:rPr>
        <w:t xml:space="preserve"> until use. The samples were homogenized in</w:t>
      </w:r>
      <w:r w:rsidR="00545784" w:rsidRPr="002A1822">
        <w:rPr>
          <w:rFonts w:ascii="Book Antiqua" w:eastAsia="Book Antiqua" w:hAnsi="Book Antiqua" w:cs="Book Antiqua"/>
          <w:color w:val="000000"/>
        </w:rPr>
        <w:t xml:space="preserve"> 200 µL protein analysis buffer </w:t>
      </w:r>
      <w:r w:rsidR="00666896" w:rsidRPr="002A1822">
        <w:rPr>
          <w:rFonts w:ascii="Book Antiqua" w:eastAsia="Book Antiqua" w:hAnsi="Book Antiqua" w:cs="Book Antiqua"/>
          <w:color w:val="000000"/>
        </w:rPr>
        <w:t>[</w:t>
      </w:r>
      <w:r w:rsidRPr="002A1822">
        <w:rPr>
          <w:rFonts w:ascii="Book Antiqua" w:eastAsia="Book Antiqua" w:hAnsi="Book Antiqua" w:cs="Book Antiqua"/>
          <w:color w:val="000000"/>
        </w:rPr>
        <w:t xml:space="preserve">10 </w:t>
      </w:r>
      <w:r w:rsidRPr="002A1822">
        <w:rPr>
          <w:rFonts w:ascii="Book Antiqua" w:eastAsia="Book Antiqua" w:hAnsi="Book Antiqua" w:cs="Book Antiqua"/>
          <w:color w:val="000000"/>
        </w:rPr>
        <w:lastRenderedPageBreak/>
        <w:t>mL of 1</w:t>
      </w:r>
      <w:r w:rsidR="00477EE0">
        <w:rPr>
          <w:rFonts w:ascii="Book Antiqua" w:eastAsia="Book Antiqua" w:hAnsi="Book Antiqua" w:cs="Book Antiqua"/>
          <w:color w:val="000000"/>
        </w:rPr>
        <w:t xml:space="preserve"> mol/L</w:t>
      </w:r>
      <w:r w:rsidR="00477EE0" w:rsidRPr="002A1822">
        <w:rPr>
          <w:rFonts w:ascii="Book Antiqua" w:eastAsia="Book Antiqua" w:hAnsi="Book Antiqua" w:cs="Book Antiqua"/>
          <w:color w:val="000000"/>
        </w:rPr>
        <w:t xml:space="preserve"> </w:t>
      </w:r>
      <w:r w:rsidRPr="00477EE0">
        <w:rPr>
          <w:rFonts w:ascii="Book Antiqua" w:eastAsia="Book Antiqua" w:hAnsi="Book Antiqua" w:cs="Book Antiqua"/>
          <w:caps/>
          <w:color w:val="000000"/>
        </w:rPr>
        <w:t>t</w:t>
      </w:r>
      <w:r w:rsidRPr="002A1822">
        <w:rPr>
          <w:rFonts w:ascii="Book Antiqua" w:eastAsia="Book Antiqua" w:hAnsi="Book Antiqua" w:cs="Book Antiqua"/>
          <w:color w:val="000000"/>
        </w:rPr>
        <w:t>ris-hydrochloric acid (pH 8.0), 6 mL of 5</w:t>
      </w:r>
      <w:r w:rsidR="00666896" w:rsidRPr="002A1822">
        <w:rPr>
          <w:rFonts w:ascii="Book Antiqua" w:eastAsia="Book Antiqua" w:hAnsi="Book Antiqua" w:cs="Book Antiqua"/>
          <w:color w:val="000000"/>
        </w:rPr>
        <w:t xml:space="preserve"> </w:t>
      </w:r>
      <w:r w:rsidR="00CB5A5F">
        <w:rPr>
          <w:rFonts w:ascii="Book Antiqua" w:eastAsia="Book Antiqua" w:hAnsi="Book Antiqua" w:cs="Book Antiqua"/>
          <w:color w:val="000000"/>
        </w:rPr>
        <w:t>mol/L</w:t>
      </w:r>
      <w:r w:rsidRPr="002A1822">
        <w:rPr>
          <w:rFonts w:ascii="Book Antiqua" w:eastAsia="Book Antiqua" w:hAnsi="Book Antiqua" w:cs="Book Antiqua"/>
          <w:color w:val="000000"/>
        </w:rPr>
        <w:t xml:space="preserve"> sodium chloride and 2 mL of Triton X-100 to 182 mL of sterilized distilled water</w:t>
      </w:r>
      <w:r w:rsidR="00666896" w:rsidRPr="002A1822">
        <w:rPr>
          <w:rFonts w:ascii="Book Antiqua" w:eastAsia="Book Antiqua" w:hAnsi="Book Antiqua" w:cs="Book Antiqua"/>
          <w:color w:val="000000"/>
        </w:rPr>
        <w:t>]</w:t>
      </w:r>
      <w:r w:rsidRPr="002A1822">
        <w:rPr>
          <w:rFonts w:ascii="Book Antiqua" w:eastAsia="Book Antiqua" w:hAnsi="Book Antiqua" w:cs="Book Antiqua"/>
          <w:color w:val="000000"/>
          <w:vertAlign w:val="superscript"/>
        </w:rPr>
        <w:t>[33]</w:t>
      </w:r>
      <w:r w:rsidRPr="002A1822">
        <w:rPr>
          <w:rFonts w:ascii="Book Antiqua" w:eastAsia="Book Antiqua" w:hAnsi="Book Antiqua" w:cs="Book Antiqua"/>
          <w:color w:val="000000"/>
        </w:rPr>
        <w:t xml:space="preserve"> in 2 mL micro</w:t>
      </w:r>
      <w:r w:rsidR="00666896" w:rsidRPr="002A1822">
        <w:rPr>
          <w:rFonts w:ascii="Book Antiqua" w:eastAsia="Book Antiqua" w:hAnsi="Book Antiqua" w:cs="Book Antiqua"/>
          <w:color w:val="000000"/>
        </w:rPr>
        <w:t xml:space="preserve">centrifuge tubes with a 0.9-2.0 </w:t>
      </w:r>
      <w:r w:rsidRPr="002A1822">
        <w:rPr>
          <w:rFonts w:ascii="Book Antiqua" w:eastAsia="Book Antiqua" w:hAnsi="Book Antiqua" w:cs="Book Antiqua"/>
          <w:color w:val="000000"/>
        </w:rPr>
        <w:t xml:space="preserve">mm stainless steel bead blend and homogenized with a tissue homogenizer (MP FastPrep-24) at a speed of 0.4 m/s for 20 s. Samples were frozen and </w:t>
      </w:r>
      <w:r w:rsidRPr="002A1822">
        <w:rPr>
          <w:rFonts w:ascii="Book Antiqua" w:eastAsia="Book Antiqua" w:hAnsi="Book Antiqua" w:cs="Book Antiqua"/>
          <w:color w:val="000000" w:themeColor="text1"/>
        </w:rPr>
        <w:t>thawed, and homogenized three times, then centrifuged at 30000</w:t>
      </w:r>
      <w:r w:rsidR="00666896" w:rsidRPr="002A1822">
        <w:rPr>
          <w:rFonts w:ascii="Book Antiqua" w:eastAsia="Book Antiqua" w:hAnsi="Book Antiqua" w:cs="Book Antiqua"/>
          <w:color w:val="000000" w:themeColor="text1"/>
        </w:rPr>
        <w:t xml:space="preserve"> </w:t>
      </w:r>
      <w:r w:rsidRPr="002A1822">
        <w:rPr>
          <w:rFonts w:ascii="Book Antiqua" w:eastAsia="Book Antiqua" w:hAnsi="Book Antiqua" w:cs="Book Antiqua"/>
          <w:i/>
          <w:iCs/>
          <w:color w:val="000000" w:themeColor="text1"/>
        </w:rPr>
        <w:t xml:space="preserve">g </w:t>
      </w:r>
      <w:r w:rsidRPr="002A1822">
        <w:rPr>
          <w:rFonts w:ascii="Book Antiqua" w:eastAsia="Book Antiqua" w:hAnsi="Book Antiqua" w:cs="Book Antiqua"/>
          <w:color w:val="000000" w:themeColor="text1"/>
        </w:rPr>
        <w:t>for 30 min at 4</w:t>
      </w:r>
      <w:r w:rsidR="00666896" w:rsidRPr="002A1822">
        <w:rPr>
          <w:rFonts w:ascii="Book Antiqua" w:eastAsia="Book Antiqua" w:hAnsi="Book Antiqua" w:cs="Book Antiqua"/>
          <w:color w:val="000000" w:themeColor="text1"/>
        </w:rPr>
        <w:t xml:space="preserve"> </w:t>
      </w:r>
      <w:r w:rsidRPr="002A1822">
        <w:rPr>
          <w:rFonts w:ascii="Book Antiqua" w:eastAsia="Book Antiqua" w:hAnsi="Book Antiqua" w:cs="Book Antiqua"/>
          <w:color w:val="000000" w:themeColor="text1"/>
        </w:rPr>
        <w:t>°C. The supernatant was collected, and the pellet was re-suspended in phosphate buffer. Protein concentrations were determined using a bicinchoninic acid assay (Bio-Rad). Samples were frozen until th</w:t>
      </w:r>
      <w:r w:rsidRPr="002A1822">
        <w:rPr>
          <w:rFonts w:ascii="Book Antiqua" w:eastAsia="Book Antiqua" w:hAnsi="Book Antiqua" w:cs="Book Antiqua"/>
          <w:color w:val="000000"/>
        </w:rPr>
        <w:t>e ELISA assays were performed and 0.5-1.0 mg/mL of protein was used for each run, depending on the interleukin type.</w:t>
      </w:r>
    </w:p>
    <w:p w14:paraId="580A9DC7" w14:textId="77777777" w:rsidR="00315387" w:rsidRPr="002A1822" w:rsidRDefault="00315387" w:rsidP="002A1822">
      <w:pPr>
        <w:adjustRightInd w:val="0"/>
        <w:snapToGrid w:val="0"/>
        <w:spacing w:line="360" w:lineRule="auto"/>
        <w:jc w:val="both"/>
        <w:rPr>
          <w:rFonts w:ascii="Book Antiqua" w:eastAsia="Book Antiqua" w:hAnsi="Book Antiqua" w:cs="Book Antiqua"/>
          <w:b/>
          <w:bCs/>
          <w:i/>
          <w:iCs/>
          <w:color w:val="000000"/>
        </w:rPr>
      </w:pPr>
    </w:p>
    <w:p w14:paraId="2A53C77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Sample collection and RNA isolation</w:t>
      </w:r>
    </w:p>
    <w:p w14:paraId="6B18EB56"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Mesenteric lymph nodes were collected from the groups on the day of the sacrifice and immediately frozen at -70</w:t>
      </w:r>
      <w:r w:rsidR="00666896" w:rsidRPr="002A1822">
        <w:rPr>
          <w:rFonts w:ascii="Book Antiqua" w:eastAsia="Book Antiqua" w:hAnsi="Book Antiqua" w:cs="Book Antiqua"/>
          <w:color w:val="000000"/>
        </w:rPr>
        <w:t xml:space="preserve"> </w:t>
      </w:r>
      <w:r w:rsidR="00BF5147" w:rsidRPr="002A1822">
        <w:rPr>
          <w:rFonts w:ascii="Book Antiqua" w:eastAsia="Book Antiqua" w:hAnsi="Book Antiqua" w:cs="Book Antiqua"/>
          <w:color w:val="000000" w:themeColor="text1"/>
        </w:rPr>
        <w:t>°C</w:t>
      </w:r>
      <w:r w:rsidRPr="002A1822">
        <w:rPr>
          <w:rFonts w:ascii="Book Antiqua" w:eastAsia="Book Antiqua" w:hAnsi="Book Antiqua" w:cs="Book Antiqua"/>
          <w:color w:val="000000"/>
        </w:rPr>
        <w:t xml:space="preserve"> prior to use. Mesenteric lymph nodes were ground with mortar and pestle in liquid nitrogen. </w:t>
      </w:r>
      <w:proofErr w:type="spellStart"/>
      <w:r w:rsidRPr="002A1822">
        <w:rPr>
          <w:rFonts w:ascii="Book Antiqua" w:eastAsia="Book Antiqua" w:hAnsi="Book Antiqua" w:cs="Book Antiqua"/>
          <w:color w:val="000000"/>
        </w:rPr>
        <w:t>QIAzol</w:t>
      </w:r>
      <w:proofErr w:type="spellEnd"/>
      <w:r w:rsidRPr="002A1822">
        <w:rPr>
          <w:rFonts w:ascii="Book Antiqua" w:eastAsia="Book Antiqua" w:hAnsi="Book Antiqua" w:cs="Book Antiqua"/>
          <w:color w:val="000000"/>
        </w:rPr>
        <w:t xml:space="preserve"> Lysis Reagent (Qiagen, catalog 217004) was added to the samples and they were then homogenized by MP FastPrep-24 with 0.9-2.0 mm stainless steel beads (0.4 m/s for 10 s). Total RNA, including mRNA, miRNA and other small RNA molecules, were isolated from all the mesenteric lymph node with the </w:t>
      </w:r>
      <w:proofErr w:type="spellStart"/>
      <w:r w:rsidRPr="002A1822">
        <w:rPr>
          <w:rFonts w:ascii="Book Antiqua" w:eastAsia="Book Antiqua" w:hAnsi="Book Antiqua" w:cs="Book Antiqua"/>
          <w:color w:val="000000"/>
        </w:rPr>
        <w:t>miRNeasy</w:t>
      </w:r>
      <w:proofErr w:type="spellEnd"/>
      <w:r w:rsidRPr="002A1822">
        <w:rPr>
          <w:rFonts w:ascii="Book Antiqua" w:eastAsia="Book Antiqua" w:hAnsi="Book Antiqua" w:cs="Book Antiqua"/>
          <w:color w:val="000000"/>
        </w:rPr>
        <w:t xml:space="preserve"> Kit (Qiagen, Germany), following the manufacturer's procedure. The concentration and purity of the isolated RNA was determined using a Beckman Coulter DU800 UV/visible spectrophotometer. RNA quality was assessed by measuring the absorbance (A260/A280, A260/A230) of isolated samples and by agarose gel electrophoresis.</w:t>
      </w:r>
    </w:p>
    <w:p w14:paraId="360935C8" w14:textId="77777777" w:rsidR="00315387" w:rsidRPr="002A1822" w:rsidRDefault="00315387" w:rsidP="002A1822">
      <w:pPr>
        <w:adjustRightInd w:val="0"/>
        <w:snapToGrid w:val="0"/>
        <w:spacing w:line="360" w:lineRule="auto"/>
        <w:jc w:val="both"/>
        <w:rPr>
          <w:rFonts w:ascii="Book Antiqua" w:eastAsia="Book Antiqua" w:hAnsi="Book Antiqua" w:cs="Book Antiqua"/>
          <w:b/>
          <w:bCs/>
          <w:i/>
          <w:iCs/>
          <w:color w:val="000000"/>
        </w:rPr>
      </w:pPr>
    </w:p>
    <w:p w14:paraId="1A611718"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MicroRNA array analysis</w:t>
      </w:r>
    </w:p>
    <w:p w14:paraId="19BFBA9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The microarray was performed at the University of South Carolina School of Medicine following the protocol described by Bam </w:t>
      </w:r>
      <w:r w:rsidRPr="002A1822">
        <w:rPr>
          <w:rFonts w:ascii="Book Antiqua" w:eastAsia="Book Antiqua" w:hAnsi="Book Antiqua" w:cs="Book Antiqua"/>
          <w:i/>
          <w:iCs/>
          <w:color w:val="000000"/>
        </w:rPr>
        <w:t xml:space="preserve">et </w:t>
      </w:r>
      <w:proofErr w:type="gramStart"/>
      <w:r w:rsidRPr="002A1822">
        <w:rPr>
          <w:rFonts w:ascii="Book Antiqua" w:eastAsia="Book Antiqua" w:hAnsi="Book Antiqua" w:cs="Book Antiqua"/>
          <w:i/>
          <w:iCs/>
          <w:color w:val="000000"/>
        </w:rPr>
        <w:t>al</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36,37]</w:t>
      </w:r>
      <w:r w:rsidRPr="002A1822">
        <w:rPr>
          <w:rFonts w:ascii="Book Antiqua" w:eastAsia="Book Antiqua" w:hAnsi="Book Antiqua" w:cs="Book Antiqua"/>
          <w:color w:val="000000"/>
        </w:rPr>
        <w:t xml:space="preserve">. Briefly, total RNA isolated as described above was hybridized to an Affymetrix miRNA-v3 gene </w:t>
      </w:r>
      <w:r w:rsidRPr="002A1822">
        <w:rPr>
          <w:rFonts w:ascii="Book Antiqua" w:eastAsia="Book Antiqua" w:hAnsi="Book Antiqua" w:cs="Book Antiqua"/>
          <w:color w:val="000000"/>
        </w:rPr>
        <w:lastRenderedPageBreak/>
        <w:t xml:space="preserve">chip (Affymetrix, Sunnyvale, CA, </w:t>
      </w:r>
      <w:r w:rsidR="00597C53" w:rsidRPr="002A1822">
        <w:rPr>
          <w:rFonts w:ascii="Book Antiqua" w:hAnsi="Book Antiqua" w:cs="Arial"/>
          <w:color w:val="333333"/>
          <w:shd w:val="clear" w:color="auto" w:fill="FFFFFF"/>
        </w:rPr>
        <w:t>United States</w:t>
      </w:r>
      <w:r w:rsidRPr="002A1822">
        <w:rPr>
          <w:rFonts w:ascii="Book Antiqua" w:eastAsia="Book Antiqua" w:hAnsi="Book Antiqua" w:cs="Book Antiqua"/>
          <w:color w:val="000000"/>
        </w:rPr>
        <w:t xml:space="preserve">) as directed by the manufacturer. Raw data was processed in the Transcriptome Analysis Console (Affymetrix). The heat map was generated in </w:t>
      </w:r>
      <w:proofErr w:type="gramStart"/>
      <w:r w:rsidRPr="002A1822">
        <w:rPr>
          <w:rFonts w:ascii="Book Antiqua" w:eastAsia="Book Antiqua" w:hAnsi="Book Antiqua" w:cs="Book Antiqua"/>
          <w:color w:val="000000"/>
        </w:rPr>
        <w:t>Genesis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38]</w:t>
      </w:r>
      <w:r w:rsidRPr="002A1822">
        <w:rPr>
          <w:rFonts w:ascii="Book Antiqua" w:eastAsia="Book Antiqua" w:hAnsi="Book Antiqua" w:cs="Book Antiqua"/>
          <w:color w:val="000000"/>
        </w:rPr>
        <w:t xml:space="preserve">. The data from </w:t>
      </w:r>
      <w:r w:rsidR="00597C53" w:rsidRPr="002A1822">
        <w:rPr>
          <w:rFonts w:ascii="Book Antiqua" w:eastAsia="Book Antiqua" w:hAnsi="Book Antiqua" w:cs="Book Antiqua"/>
          <w:color w:val="000000"/>
        </w:rPr>
        <w:t>Transcriptome Analysis Console</w:t>
      </w:r>
      <w:r w:rsidRPr="002A1822">
        <w:rPr>
          <w:rFonts w:ascii="Book Antiqua" w:eastAsia="Book Antiqua" w:hAnsi="Book Antiqua" w:cs="Book Antiqua"/>
          <w:color w:val="000000"/>
        </w:rPr>
        <w:t xml:space="preserve"> were used to calculate the linear fold-change of the expression of miRNAs to compare the miRNA expression differences among treatment groups. A linear fold-change of at least ± 1.5 was used as a cutoff value for the inclusion of a miRNA for further analysis. Moreover, only the miRNAs which were significant on the basis of </w:t>
      </w:r>
      <w:r w:rsidRPr="002A1822">
        <w:rPr>
          <w:rFonts w:ascii="Book Antiqua" w:eastAsia="Book Antiqua" w:hAnsi="Book Antiqua" w:cs="Book Antiqua"/>
          <w:i/>
          <w:iCs/>
          <w:color w:val="000000"/>
        </w:rPr>
        <w:t>P</w:t>
      </w:r>
      <w:r w:rsidRPr="002A1822">
        <w:rPr>
          <w:rFonts w:ascii="Book Antiqua" w:eastAsia="Book Antiqua" w:hAnsi="Book Antiqua" w:cs="Book Antiqua"/>
          <w:color w:val="000000"/>
        </w:rPr>
        <w:t xml:space="preserve">-value (&lt; 0.05) calculated using student’s </w:t>
      </w:r>
      <w:r w:rsidRPr="002A1822">
        <w:rPr>
          <w:rFonts w:ascii="Book Antiqua" w:eastAsia="Book Antiqua" w:hAnsi="Book Antiqua" w:cs="Book Antiqua"/>
          <w:i/>
          <w:iCs/>
          <w:color w:val="000000"/>
        </w:rPr>
        <w:t>t</w:t>
      </w:r>
      <w:r w:rsidRPr="002A1822">
        <w:rPr>
          <w:rFonts w:ascii="Book Antiqua" w:eastAsia="Book Antiqua" w:hAnsi="Book Antiqua" w:cs="Book Antiqua"/>
          <w:color w:val="000000"/>
        </w:rPr>
        <w:t>-test, were included in the analysis.</w:t>
      </w:r>
    </w:p>
    <w:p w14:paraId="6B667957" w14:textId="77777777" w:rsidR="00597C53" w:rsidRPr="002A1822" w:rsidRDefault="00597C53" w:rsidP="002A1822">
      <w:pPr>
        <w:adjustRightInd w:val="0"/>
        <w:snapToGrid w:val="0"/>
        <w:spacing w:line="360" w:lineRule="auto"/>
        <w:jc w:val="both"/>
        <w:rPr>
          <w:rFonts w:ascii="Book Antiqua" w:eastAsia="Book Antiqua" w:hAnsi="Book Antiqua" w:cs="Book Antiqua"/>
          <w:b/>
          <w:bCs/>
          <w:i/>
          <w:iCs/>
          <w:color w:val="000000"/>
        </w:rPr>
      </w:pPr>
    </w:p>
    <w:p w14:paraId="5549DED0"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MiRNA-target gene prediction</w:t>
      </w:r>
    </w:p>
    <w:p w14:paraId="0DF5B419"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Ingenuity Pathway Analysis (IPA, Qiagen, Redwood City, CA, </w:t>
      </w:r>
      <w:r w:rsidR="00597C53" w:rsidRPr="002A1822">
        <w:rPr>
          <w:rFonts w:ascii="Book Antiqua" w:eastAsia="Book Antiqua" w:hAnsi="Book Antiqua" w:cs="Book Antiqua"/>
          <w:color w:val="000000"/>
        </w:rPr>
        <w:t>United States</w:t>
      </w:r>
      <w:r w:rsidRPr="002A1822">
        <w:rPr>
          <w:rFonts w:ascii="Book Antiqua" w:eastAsia="Book Antiqua" w:hAnsi="Book Antiqua" w:cs="Book Antiqua"/>
          <w:color w:val="000000"/>
        </w:rPr>
        <w:t>) was used to predict the targets of the differentially expressed miRNAs. Networks relevant to regulatory T cells were generated to identify relevant miRNA species for testi</w:t>
      </w:r>
      <w:r w:rsidR="00597C53" w:rsidRPr="002A1822">
        <w:rPr>
          <w:rFonts w:ascii="Book Antiqua" w:eastAsia="Book Antiqua" w:hAnsi="Book Antiqua" w:cs="Book Antiqua"/>
          <w:color w:val="000000"/>
        </w:rPr>
        <w:t>ng. Other databases (</w:t>
      </w:r>
      <w:proofErr w:type="spellStart"/>
      <w:r w:rsidR="00597C53" w:rsidRPr="002A1822">
        <w:rPr>
          <w:rFonts w:ascii="Book Antiqua" w:eastAsia="Book Antiqua" w:hAnsi="Book Antiqua" w:cs="Book Antiqua"/>
          <w:color w:val="000000"/>
        </w:rPr>
        <w:t>TargetScan</w:t>
      </w:r>
      <w:proofErr w:type="spellEnd"/>
      <w:r w:rsidR="00597C53"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w:t>
      </w:r>
      <w:hyperlink r:id="rId10" w:history="1">
        <w:r w:rsidRPr="002A1822">
          <w:rPr>
            <w:rFonts w:ascii="Book Antiqua" w:eastAsia="Book Antiqua" w:hAnsi="Book Antiqua" w:cs="Book Antiqua"/>
            <w:color w:val="000000"/>
            <w:u w:val="single" w:color="0563C1"/>
          </w:rPr>
          <w:t>http://www.targetscan.org/vert_72/</w:t>
        </w:r>
      </w:hyperlink>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miRWalk</w:t>
      </w:r>
      <w:proofErr w:type="spellEnd"/>
      <w:r w:rsidRPr="002A1822">
        <w:rPr>
          <w:rFonts w:ascii="Book Antiqua" w:eastAsia="Book Antiqua" w:hAnsi="Book Antiqua" w:cs="Book Antiqua"/>
          <w:color w:val="000000"/>
        </w:rPr>
        <w:t xml:space="preserve"> (</w:t>
      </w:r>
      <w:hyperlink r:id="rId11" w:history="1">
        <w:r w:rsidRPr="002A1822">
          <w:rPr>
            <w:rFonts w:ascii="Book Antiqua" w:eastAsia="Book Antiqua" w:hAnsi="Book Antiqua" w:cs="Book Antiqua"/>
            <w:color w:val="000000"/>
            <w:u w:val="single" w:color="0563C1"/>
          </w:rPr>
          <w:t>http://mirwalk.umm.uni-heidelberg.de/</w:t>
        </w:r>
      </w:hyperlink>
      <w:r w:rsidRPr="002A1822">
        <w:rPr>
          <w:rFonts w:ascii="Book Antiqua" w:eastAsia="Book Antiqua" w:hAnsi="Book Antiqua" w:cs="Book Antiqua"/>
          <w:color w:val="000000"/>
        </w:rPr>
        <w:t>)) were also used to identify genes targeted by specific miRNAs.</w:t>
      </w:r>
    </w:p>
    <w:p w14:paraId="260AD117" w14:textId="77777777" w:rsidR="00597C53" w:rsidRPr="002A1822" w:rsidRDefault="00597C53" w:rsidP="002A1822">
      <w:pPr>
        <w:adjustRightInd w:val="0"/>
        <w:snapToGrid w:val="0"/>
        <w:spacing w:line="360" w:lineRule="auto"/>
        <w:jc w:val="both"/>
        <w:rPr>
          <w:rFonts w:ascii="Book Antiqua" w:eastAsia="Book Antiqua" w:hAnsi="Book Antiqua" w:cs="Book Antiqua"/>
          <w:b/>
          <w:bCs/>
          <w:i/>
          <w:iCs/>
          <w:color w:val="000000"/>
        </w:rPr>
      </w:pPr>
    </w:p>
    <w:p w14:paraId="08042711"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Quantitative real-time PCR analysis of miRNA and gene expression</w:t>
      </w:r>
    </w:p>
    <w:p w14:paraId="225B6423"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Total RNA from MLN was isolated and purified with the </w:t>
      </w:r>
      <w:proofErr w:type="spellStart"/>
      <w:r w:rsidRPr="002A1822">
        <w:rPr>
          <w:rFonts w:ascii="Book Antiqua" w:eastAsia="Book Antiqua" w:hAnsi="Book Antiqua" w:cs="Book Antiqua"/>
          <w:color w:val="000000"/>
        </w:rPr>
        <w:t>miRNeasy</w:t>
      </w:r>
      <w:proofErr w:type="spellEnd"/>
      <w:r w:rsidRPr="002A1822">
        <w:rPr>
          <w:rFonts w:ascii="Book Antiqua" w:eastAsia="Book Antiqua" w:hAnsi="Book Antiqua" w:cs="Book Antiqua"/>
          <w:color w:val="000000"/>
        </w:rPr>
        <w:t xml:space="preserve"> Kit (Qiagen, Valencia, CA</w:t>
      </w:r>
      <w:r w:rsidR="00D62FE8" w:rsidRPr="002A1822">
        <w:rPr>
          <w:rFonts w:ascii="Book Antiqua" w:eastAsia="Book Antiqua" w:hAnsi="Book Antiqua" w:cs="Book Antiqua"/>
          <w:color w:val="000000"/>
        </w:rPr>
        <w:t>, United States</w:t>
      </w:r>
      <w:r w:rsidRPr="002A1822">
        <w:rPr>
          <w:rFonts w:ascii="Book Antiqua" w:eastAsia="Book Antiqua" w:hAnsi="Book Antiqua" w:cs="Book Antiqua"/>
          <w:color w:val="000000"/>
        </w:rPr>
        <w:t xml:space="preserve">), following the manufacturer's procedure. The </w:t>
      </w:r>
      <w:proofErr w:type="spellStart"/>
      <w:r w:rsidRPr="002A1822">
        <w:rPr>
          <w:rFonts w:ascii="Book Antiqua" w:eastAsia="Book Antiqua" w:hAnsi="Book Antiqua" w:cs="Book Antiqua"/>
          <w:color w:val="000000"/>
        </w:rPr>
        <w:t>miScript</w:t>
      </w:r>
      <w:proofErr w:type="spellEnd"/>
      <w:r w:rsidRPr="002A1822">
        <w:rPr>
          <w:rFonts w:ascii="Book Antiqua" w:eastAsia="Book Antiqua" w:hAnsi="Book Antiqua" w:cs="Book Antiqua"/>
          <w:color w:val="000000"/>
        </w:rPr>
        <w:t xml:space="preserve"> II RT </w:t>
      </w:r>
      <w:r w:rsidR="00A270D1" w:rsidRPr="002A1822">
        <w:rPr>
          <w:rFonts w:ascii="Book Antiqua" w:eastAsia="Book Antiqua" w:hAnsi="Book Antiqua" w:cs="Book Antiqua"/>
          <w:color w:val="000000"/>
        </w:rPr>
        <w:t>complementary DNA (</w:t>
      </w:r>
      <w:r w:rsidRPr="002A1822">
        <w:rPr>
          <w:rFonts w:ascii="Book Antiqua" w:eastAsia="Book Antiqua" w:hAnsi="Book Antiqua" w:cs="Book Antiqua"/>
          <w:color w:val="000000"/>
        </w:rPr>
        <w:t>cDNA</w:t>
      </w:r>
      <w:r w:rsidR="00A270D1"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 xml:space="preserve">synthesis kit (Qiagen, Germany) was used according to the manufacturer's specifications to reverse-transcribe cDNA by taking 1 </w:t>
      </w:r>
      <w:proofErr w:type="spellStart"/>
      <w:r w:rsidRPr="002A1822">
        <w:rPr>
          <w:rFonts w:ascii="Book Antiqua" w:eastAsia="Book Antiqua" w:hAnsi="Book Antiqua" w:cs="Book Antiqua"/>
          <w:color w:val="000000"/>
        </w:rPr>
        <w:t>μg</w:t>
      </w:r>
      <w:proofErr w:type="spellEnd"/>
      <w:r w:rsidRPr="002A1822">
        <w:rPr>
          <w:rFonts w:ascii="Book Antiqua" w:eastAsia="Book Antiqua" w:hAnsi="Book Antiqua" w:cs="Book Antiqua"/>
          <w:color w:val="000000"/>
        </w:rPr>
        <w:t xml:space="preserve"> each of total RNA in a 20 </w:t>
      </w:r>
      <w:proofErr w:type="spellStart"/>
      <w:r w:rsidRPr="002A1822">
        <w:rPr>
          <w:rFonts w:ascii="Book Antiqua" w:eastAsia="Book Antiqua" w:hAnsi="Book Antiqua" w:cs="Book Antiqua"/>
          <w:color w:val="000000"/>
        </w:rPr>
        <w:t>μL</w:t>
      </w:r>
      <w:proofErr w:type="spellEnd"/>
      <w:r w:rsidRPr="002A1822">
        <w:rPr>
          <w:rFonts w:ascii="Book Antiqua" w:eastAsia="Book Antiqua" w:hAnsi="Book Antiqua" w:cs="Book Antiqua"/>
          <w:color w:val="000000"/>
        </w:rPr>
        <w:t xml:space="preserve"> total volume. The quantitative real-time (</w:t>
      </w:r>
      <w:proofErr w:type="spellStart"/>
      <w:r w:rsidRPr="002A1822">
        <w:rPr>
          <w:rFonts w:ascii="Book Antiqua" w:eastAsia="Book Antiqua" w:hAnsi="Book Antiqua" w:cs="Book Antiqua"/>
          <w:color w:val="000000"/>
        </w:rPr>
        <w:t>qRT</w:t>
      </w:r>
      <w:proofErr w:type="spellEnd"/>
      <w:r w:rsidRPr="002A1822">
        <w:rPr>
          <w:rFonts w:ascii="Book Antiqua" w:eastAsia="Book Antiqua" w:hAnsi="Book Antiqua" w:cs="Book Antiqua"/>
          <w:color w:val="000000"/>
        </w:rPr>
        <w:t xml:space="preserve">-PCR) reactions were carried out using </w:t>
      </w:r>
      <w:proofErr w:type="spellStart"/>
      <w:r w:rsidRPr="002A1822">
        <w:rPr>
          <w:rFonts w:ascii="Book Antiqua" w:eastAsia="Book Antiqua" w:hAnsi="Book Antiqua" w:cs="Book Antiqua"/>
          <w:color w:val="000000"/>
        </w:rPr>
        <w:t>miScript</w:t>
      </w:r>
      <w:proofErr w:type="spellEnd"/>
      <w:r w:rsidRPr="002A1822">
        <w:rPr>
          <w:rFonts w:ascii="Book Antiqua" w:eastAsia="Book Antiqua" w:hAnsi="Book Antiqua" w:cs="Book Antiqua"/>
          <w:color w:val="000000"/>
        </w:rPr>
        <w:t xml:space="preserve"> Primer Assays or </w:t>
      </w:r>
      <w:proofErr w:type="spellStart"/>
      <w:r w:rsidRPr="002A1822">
        <w:rPr>
          <w:rFonts w:ascii="Book Antiqua" w:eastAsia="Book Antiqua" w:hAnsi="Book Antiqua" w:cs="Book Antiqua"/>
          <w:color w:val="000000"/>
        </w:rPr>
        <w:t>miScript</w:t>
      </w:r>
      <w:proofErr w:type="spellEnd"/>
      <w:r w:rsidRPr="002A1822">
        <w:rPr>
          <w:rFonts w:ascii="Book Antiqua" w:eastAsia="Book Antiqua" w:hAnsi="Book Antiqua" w:cs="Book Antiqua"/>
          <w:color w:val="000000"/>
        </w:rPr>
        <w:t xml:space="preserve"> Precursors (Qiagen, Germany) according to manufacturer instructions. U6, SnorD96, Snor68, Snor234, and Snor202 were evaluated for stability among groups and SnorD96 was chosen for normalization. SnorD96 has also been used by </w:t>
      </w:r>
      <w:proofErr w:type="gramStart"/>
      <w:r w:rsidRPr="002A1822">
        <w:rPr>
          <w:rFonts w:ascii="Book Antiqua" w:eastAsia="Book Antiqua" w:hAnsi="Book Antiqua" w:cs="Book Antiqua"/>
          <w:color w:val="000000"/>
        </w:rPr>
        <w:t>others</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39,</w:t>
      </w:r>
      <w:r w:rsidRPr="002A1822">
        <w:rPr>
          <w:rFonts w:ascii="Book Antiqua" w:eastAsia="Book Antiqua" w:hAnsi="Book Antiqua" w:cs="Book Antiqua"/>
          <w:color w:val="000000"/>
          <w:vertAlign w:val="superscript"/>
        </w:rPr>
        <w:t>40]</w:t>
      </w:r>
      <w:r w:rsidRPr="002A1822">
        <w:rPr>
          <w:rFonts w:ascii="Book Antiqua" w:eastAsia="Book Antiqua" w:hAnsi="Book Antiqua" w:cs="Book Antiqua"/>
          <w:color w:val="000000"/>
        </w:rPr>
        <w:t>. Primers were purchased from Qiagen, Maryland.</w:t>
      </w:r>
    </w:p>
    <w:p w14:paraId="271D4598"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lastRenderedPageBreak/>
        <w:t xml:space="preserve">For mRNA expression analysis, cDNA was made from total RNA as described. A two-step amplification </w:t>
      </w:r>
      <w:proofErr w:type="spellStart"/>
      <w:r w:rsidRPr="002A1822">
        <w:rPr>
          <w:rFonts w:ascii="Book Antiqua" w:eastAsia="Book Antiqua" w:hAnsi="Book Antiqua" w:cs="Book Antiqua"/>
          <w:color w:val="000000"/>
        </w:rPr>
        <w:t>qRT</w:t>
      </w:r>
      <w:proofErr w:type="spellEnd"/>
      <w:r w:rsidRPr="002A1822">
        <w:rPr>
          <w:rFonts w:ascii="Book Antiqua" w:eastAsia="Book Antiqua" w:hAnsi="Book Antiqua" w:cs="Book Antiqua"/>
          <w:color w:val="000000"/>
        </w:rPr>
        <w:t xml:space="preserve">-PCR was carried out using </w:t>
      </w:r>
      <w:proofErr w:type="spellStart"/>
      <w:r w:rsidRPr="002A1822">
        <w:rPr>
          <w:rFonts w:ascii="Book Antiqua" w:eastAsia="Book Antiqua" w:hAnsi="Book Antiqua" w:cs="Book Antiqua"/>
          <w:color w:val="000000"/>
        </w:rPr>
        <w:t>SsoAdvanced</w:t>
      </w:r>
      <w:proofErr w:type="spellEnd"/>
      <w:r w:rsidRPr="002A1822">
        <w:rPr>
          <w:rFonts w:ascii="Book Antiqua" w:eastAsia="Book Antiqua" w:hAnsi="Book Antiqua" w:cs="Book Antiqua"/>
          <w:color w:val="000000"/>
        </w:rPr>
        <w:t xml:space="preserve">™ SYBR® green </w:t>
      </w:r>
      <w:proofErr w:type="spellStart"/>
      <w:r w:rsidRPr="002A1822">
        <w:rPr>
          <w:rFonts w:ascii="Book Antiqua" w:eastAsia="Book Antiqua" w:hAnsi="Book Antiqua" w:cs="Book Antiqua"/>
          <w:color w:val="000000"/>
        </w:rPr>
        <w:t>supermix</w:t>
      </w:r>
      <w:proofErr w:type="spellEnd"/>
      <w:r w:rsidRPr="002A1822">
        <w:rPr>
          <w:rFonts w:ascii="Book Antiqua" w:eastAsia="Book Antiqua" w:hAnsi="Book Antiqua" w:cs="Book Antiqua"/>
          <w:color w:val="000000"/>
        </w:rPr>
        <w:t xml:space="preserve"> from Bio-Rad (Hercules, CA, </w:t>
      </w:r>
      <w:r w:rsidR="00A270D1" w:rsidRPr="002A1822">
        <w:rPr>
          <w:rFonts w:ascii="Book Antiqua" w:eastAsia="Book Antiqua" w:hAnsi="Book Antiqua" w:cs="Book Antiqua"/>
          <w:color w:val="000000"/>
        </w:rPr>
        <w:t>United States</w:t>
      </w:r>
      <w:r w:rsidRPr="002A1822">
        <w:rPr>
          <w:rFonts w:ascii="Book Antiqua" w:eastAsia="Book Antiqua" w:hAnsi="Book Antiqua" w:cs="Book Antiqua"/>
          <w:color w:val="000000"/>
        </w:rPr>
        <w:t>) with the mouse primers shown in Table 1. The real-time P</w:t>
      </w:r>
      <w:r w:rsidR="00545784" w:rsidRPr="002A1822">
        <w:rPr>
          <w:rFonts w:ascii="Book Antiqua" w:eastAsia="Book Antiqua" w:hAnsi="Book Antiqua" w:cs="Book Antiqua"/>
          <w:color w:val="000000"/>
        </w:rPr>
        <w:t xml:space="preserve">CR conditions were as follows: </w:t>
      </w:r>
      <w:r w:rsidR="00A444DC" w:rsidRPr="002A1822">
        <w:rPr>
          <w:rFonts w:ascii="Book Antiqua" w:eastAsia="Book Antiqua" w:hAnsi="Book Antiqua" w:cs="Book Antiqua"/>
          <w:color w:val="000000"/>
        </w:rPr>
        <w:t>I</w:t>
      </w:r>
      <w:r w:rsidRPr="002A1822">
        <w:rPr>
          <w:rFonts w:ascii="Book Antiqua" w:eastAsia="Book Antiqua" w:hAnsi="Book Antiqua" w:cs="Book Antiqua"/>
          <w:color w:val="000000"/>
        </w:rPr>
        <w:t>nitial step at 95</w:t>
      </w:r>
      <w:r w:rsidR="00545784" w:rsidRPr="002A1822">
        <w:rPr>
          <w:rFonts w:ascii="Book Antiqua" w:eastAsia="Book Antiqua" w:hAnsi="Book Antiqua" w:cs="Book Antiqua"/>
          <w:color w:val="000000"/>
        </w:rPr>
        <w:t xml:space="preserve"> </w:t>
      </w:r>
      <w:r w:rsidR="00C72296" w:rsidRPr="002A1822">
        <w:rPr>
          <w:rFonts w:ascii="Book Antiqua" w:eastAsia="Book Antiqua" w:hAnsi="Book Antiqua" w:cs="Book Antiqua"/>
          <w:color w:val="000000" w:themeColor="text1"/>
        </w:rPr>
        <w:t>°C</w:t>
      </w:r>
      <w:r w:rsidRPr="002A1822">
        <w:rPr>
          <w:rFonts w:ascii="Book Antiqua" w:eastAsia="Book Antiqua" w:hAnsi="Book Antiqua" w:cs="Book Antiqua"/>
          <w:color w:val="000000"/>
        </w:rPr>
        <w:t xml:space="preserve"> for 10 s followed by cycles (</w:t>
      </w:r>
      <w:r w:rsidRPr="002A1822">
        <w:rPr>
          <w:rFonts w:ascii="Book Antiqua" w:eastAsia="Book Antiqua" w:hAnsi="Book Antiqua" w:cs="Book Antiqua"/>
          <w:i/>
          <w:iCs/>
          <w:color w:val="000000"/>
        </w:rPr>
        <w:t>n</w:t>
      </w:r>
      <w:r w:rsidR="00A270D1" w:rsidRPr="002A1822">
        <w:rPr>
          <w:rFonts w:ascii="Book Antiqua" w:eastAsia="Book Antiqua" w:hAnsi="Book Antiqua" w:cs="Book Antiqua"/>
          <w:color w:val="000000"/>
        </w:rPr>
        <w:t xml:space="preserve"> = </w:t>
      </w:r>
      <w:r w:rsidRPr="002A1822">
        <w:rPr>
          <w:rFonts w:ascii="Book Antiqua" w:eastAsia="Book Antiqua" w:hAnsi="Book Antiqua" w:cs="Book Antiqua"/>
          <w:color w:val="000000"/>
        </w:rPr>
        <w:t>40) consisting of 30 s at 95</w:t>
      </w:r>
      <w:r w:rsidR="00545784" w:rsidRPr="002A1822">
        <w:rPr>
          <w:rFonts w:ascii="Book Antiqua" w:eastAsia="Book Antiqua" w:hAnsi="Book Antiqua" w:cs="Book Antiqua"/>
          <w:color w:val="000000"/>
        </w:rPr>
        <w:t xml:space="preserve"> </w:t>
      </w:r>
      <w:r w:rsidR="00C72296" w:rsidRPr="002A1822">
        <w:rPr>
          <w:rFonts w:ascii="Book Antiqua" w:eastAsia="Book Antiqua" w:hAnsi="Book Antiqua" w:cs="Book Antiqua"/>
          <w:color w:val="000000" w:themeColor="text1"/>
        </w:rPr>
        <w:t>°C</w:t>
      </w:r>
      <w:r w:rsidRPr="002A1822">
        <w:rPr>
          <w:rFonts w:ascii="Book Antiqua" w:eastAsia="Book Antiqua" w:hAnsi="Book Antiqua" w:cs="Book Antiqua"/>
          <w:color w:val="000000"/>
        </w:rPr>
        <w:t>, followed by 30</w:t>
      </w:r>
      <w:r w:rsidRPr="002A1822">
        <w:rPr>
          <w:rFonts w:ascii="MS Gothic" w:eastAsia="Book Antiqua" w:hAnsi="MS Gothic" w:cs="MS Gothic"/>
          <w:color w:val="000000"/>
        </w:rPr>
        <w:t> </w:t>
      </w:r>
      <w:r w:rsidRPr="002A1822">
        <w:rPr>
          <w:rFonts w:ascii="Book Antiqua" w:eastAsia="Book Antiqua" w:hAnsi="Book Antiqua" w:cs="Book Antiqua"/>
          <w:color w:val="000000"/>
        </w:rPr>
        <w:t>s annealing/extension at 60</w:t>
      </w:r>
      <w:r w:rsidR="00545784" w:rsidRPr="002A1822">
        <w:rPr>
          <w:rFonts w:ascii="Book Antiqua" w:eastAsia="Book Antiqua" w:hAnsi="Book Antiqua" w:cs="Book Antiqua"/>
          <w:color w:val="000000"/>
        </w:rPr>
        <w:t xml:space="preserve"> </w:t>
      </w:r>
      <w:r w:rsidR="00545784" w:rsidRPr="002A1822">
        <w:rPr>
          <w:rFonts w:ascii="宋体" w:eastAsia="宋体" w:hAnsi="宋体" w:cs="宋体" w:hint="eastAsia"/>
          <w:color w:val="000000"/>
          <w:lang w:eastAsia="zh-CN"/>
        </w:rPr>
        <w:t>℃</w:t>
      </w:r>
      <w:r w:rsidRPr="002A1822">
        <w:rPr>
          <w:rFonts w:ascii="Book Antiqua" w:eastAsia="Book Antiqua" w:hAnsi="Book Antiqua" w:cs="Book Antiqua"/>
          <w:color w:val="000000"/>
        </w:rPr>
        <w:t xml:space="preserve"> and a final extension step for 30 s at 72</w:t>
      </w:r>
      <w:r w:rsidR="00545784" w:rsidRPr="002A1822">
        <w:rPr>
          <w:rFonts w:ascii="Book Antiqua" w:eastAsia="Book Antiqua" w:hAnsi="Book Antiqua" w:cs="Book Antiqua"/>
          <w:color w:val="000000"/>
        </w:rPr>
        <w:t xml:space="preserve"> </w:t>
      </w:r>
      <w:r w:rsidR="00C72296" w:rsidRPr="002A1822">
        <w:rPr>
          <w:rFonts w:ascii="Book Antiqua" w:eastAsia="Book Antiqua" w:hAnsi="Book Antiqua" w:cs="Book Antiqua"/>
          <w:color w:val="000000" w:themeColor="text1"/>
        </w:rPr>
        <w:t>°C</w:t>
      </w:r>
      <w:r w:rsidRPr="002A1822">
        <w:rPr>
          <w:rFonts w:ascii="Book Antiqua" w:eastAsia="Book Antiqua" w:hAnsi="Book Antiqua" w:cs="Book Antiqua"/>
          <w:color w:val="000000"/>
        </w:rPr>
        <w:t>. Data are normalized to expression of the reference gene encoding β-actin. Primers were purchased from Integrated Technologies and from Invitrogen. Melting temperatures ranged from 56.0</w:t>
      </w:r>
      <w:r w:rsidR="008E1CAE">
        <w:rPr>
          <w:rFonts w:ascii="Book Antiqua" w:eastAsia="Book Antiqua" w:hAnsi="Book Antiqua" w:cs="Book Antiqua"/>
          <w:color w:val="000000"/>
        </w:rPr>
        <w:t xml:space="preserve"> </w:t>
      </w:r>
      <w:r w:rsidR="009045E4" w:rsidRPr="002A1822">
        <w:rPr>
          <w:rFonts w:ascii="Book Antiqua" w:eastAsia="Book Antiqua" w:hAnsi="Book Antiqua" w:cs="Book Antiqua"/>
          <w:color w:val="000000" w:themeColor="text1"/>
        </w:rPr>
        <w:t>°C</w:t>
      </w:r>
      <w:r w:rsidRPr="002A1822">
        <w:rPr>
          <w:rFonts w:ascii="Book Antiqua" w:eastAsia="Book Antiqua" w:hAnsi="Book Antiqua" w:cs="Book Antiqua"/>
          <w:color w:val="000000"/>
        </w:rPr>
        <w:t xml:space="preserve"> to 64.5</w:t>
      </w:r>
      <w:r w:rsidR="00545784" w:rsidRPr="002A1822">
        <w:rPr>
          <w:rFonts w:ascii="Book Antiqua" w:eastAsia="Book Antiqua" w:hAnsi="Book Antiqua" w:cs="Book Antiqua"/>
          <w:color w:val="000000"/>
        </w:rPr>
        <w:t xml:space="preserve"> </w:t>
      </w:r>
      <w:r w:rsidR="009045E4" w:rsidRPr="002A1822">
        <w:rPr>
          <w:rFonts w:ascii="Book Antiqua" w:eastAsia="Book Antiqua" w:hAnsi="Book Antiqua" w:cs="Book Antiqua"/>
          <w:color w:val="000000" w:themeColor="text1"/>
        </w:rPr>
        <w:t>°C</w:t>
      </w:r>
      <w:r w:rsidRPr="002A1822">
        <w:rPr>
          <w:rFonts w:ascii="Book Antiqua" w:eastAsia="Book Antiqua" w:hAnsi="Book Antiqua" w:cs="Book Antiqua"/>
          <w:color w:val="000000"/>
        </w:rPr>
        <w:t xml:space="preserve">. Primer efficiency was measured for each primer set. All reactions were performed in triplicate. The qPCR experiments were carried out on a CFX96 Touch Real-Time PCR Detection System (Bio-Rad, Hercules, CA, </w:t>
      </w:r>
      <w:r w:rsidR="00A444DC" w:rsidRPr="002A1822">
        <w:rPr>
          <w:rFonts w:ascii="Book Antiqua" w:eastAsia="Book Antiqua" w:hAnsi="Book Antiqua" w:cs="Book Antiqua"/>
          <w:color w:val="000000"/>
        </w:rPr>
        <w:t>United States</w:t>
      </w:r>
      <w:r w:rsidRPr="002A1822">
        <w:rPr>
          <w:rFonts w:ascii="Book Antiqua" w:eastAsia="Book Antiqua" w:hAnsi="Book Antiqua" w:cs="Book Antiqua"/>
          <w:color w:val="000000"/>
        </w:rPr>
        <w:t>). Fold changes were calculated using the 2</w:t>
      </w:r>
      <w:r w:rsidRPr="002A1822">
        <w:rPr>
          <w:rFonts w:ascii="Book Antiqua" w:eastAsia="Book Antiqua" w:hAnsi="Book Antiqua" w:cs="Book Antiqua"/>
          <w:color w:val="000000"/>
          <w:vertAlign w:val="superscript"/>
        </w:rPr>
        <w:t>−ΔΔCT</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Livak</w:t>
      </w:r>
      <w:proofErr w:type="spellEnd"/>
      <w:r w:rsidRPr="002A1822">
        <w:rPr>
          <w:rFonts w:ascii="Book Antiqua" w:eastAsia="Book Antiqua" w:hAnsi="Book Antiqua" w:cs="Book Antiqua"/>
          <w:color w:val="000000"/>
        </w:rPr>
        <w:t>) method.</w:t>
      </w:r>
    </w:p>
    <w:p w14:paraId="29039882" w14:textId="77777777" w:rsidR="00A77B3E" w:rsidRPr="002A1822" w:rsidRDefault="00A77B3E" w:rsidP="002A1822">
      <w:pPr>
        <w:adjustRightInd w:val="0"/>
        <w:snapToGrid w:val="0"/>
        <w:spacing w:line="360" w:lineRule="auto"/>
        <w:jc w:val="both"/>
        <w:rPr>
          <w:rFonts w:ascii="Book Antiqua" w:hAnsi="Book Antiqua"/>
        </w:rPr>
      </w:pPr>
    </w:p>
    <w:p w14:paraId="09FE873A"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Statistical analysis</w:t>
      </w:r>
    </w:p>
    <w:p w14:paraId="049660F0"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Significance of differences between groups at single time points were determined using the Mann-Whitney </w:t>
      </w:r>
      <w:r w:rsidRPr="002A1822">
        <w:rPr>
          <w:rFonts w:ascii="Book Antiqua" w:eastAsia="Book Antiqua" w:hAnsi="Book Antiqua" w:cs="Book Antiqua"/>
          <w:i/>
          <w:color w:val="000000"/>
        </w:rPr>
        <w:t>U</w:t>
      </w:r>
      <w:r w:rsidRPr="002A1822">
        <w:rPr>
          <w:rFonts w:ascii="Book Antiqua" w:eastAsia="Book Antiqua" w:hAnsi="Book Antiqua" w:cs="Book Antiqua"/>
          <w:color w:val="000000"/>
        </w:rPr>
        <w:t xml:space="preserve">-test using GraphPad Prism software (Version 8.2). </w:t>
      </w:r>
      <w:r w:rsidRPr="002A1822">
        <w:rPr>
          <w:rFonts w:ascii="Book Antiqua" w:eastAsia="Book Antiqua" w:hAnsi="Book Antiqua" w:cs="Book Antiqua"/>
          <w:i/>
          <w:color w:val="000000"/>
        </w:rPr>
        <w:t>P</w:t>
      </w:r>
      <w:r w:rsidRPr="002A1822">
        <w:rPr>
          <w:rFonts w:ascii="Book Antiqua" w:eastAsia="Book Antiqua" w:hAnsi="Book Antiqua" w:cs="Book Antiqua"/>
          <w:color w:val="000000"/>
        </w:rPr>
        <w:t xml:space="preserve"> values less than 0.05 were considered significant. Colitis symptom time course data were analyzed using a repeated measure analysis with 13 measures taken per animal (day one to day thirteen) randomly assigned to six groups (Ctrl,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/DSS,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/DSS/I3C, DSS/I3C) and three experiments. Descriptive statistics were computed on the variables. For categorical variables, the univariate constructions will be included frequency distributions. For continuous variable statistics included measure of central tendency (mean and median) and measure of spread (standard deviation and range). Descriptive statistics for main variables were carried out for each group. In the analysis, expected mean squares were calculated and the appropriate combination used for hypothesis tests with specific functions of the repeated measures. General linear model analyses in SAS (MIXED procedure) were used </w:t>
      </w:r>
      <w:r w:rsidRPr="002A1822">
        <w:rPr>
          <w:rFonts w:ascii="Book Antiqua" w:eastAsia="Book Antiqua" w:hAnsi="Book Antiqua" w:cs="Book Antiqua"/>
          <w:color w:val="000000"/>
        </w:rPr>
        <w:lastRenderedPageBreak/>
        <w:t>to examine the ef</w:t>
      </w:r>
      <w:r w:rsidR="00FA7AE9" w:rsidRPr="002A1822">
        <w:rPr>
          <w:rFonts w:ascii="Book Antiqua" w:eastAsia="Book Antiqua" w:hAnsi="Book Antiqua" w:cs="Book Antiqua"/>
          <w:color w:val="000000"/>
        </w:rPr>
        <w:t xml:space="preserve">fects of day, group, and </w:t>
      </w:r>
      <w:r w:rsidRPr="002A1822">
        <w:rPr>
          <w:rFonts w:ascii="Book Antiqua" w:eastAsia="Book Antiqua" w:hAnsi="Book Antiqua" w:cs="Book Antiqua"/>
          <w:color w:val="000000"/>
        </w:rPr>
        <w:t xml:space="preserve">day by group interaction. Post-hoc comparisons for the appropriate effects were examined. In addition, parameter estimates of the effects of covariate (experiment) and of the appropriate structure for the repeated observations was estimated. Adjusted Tukey-Kramer multiple comparison was used for significant effects. Significance levels are indicated as </w:t>
      </w:r>
      <w:proofErr w:type="spellStart"/>
      <w:r w:rsidRPr="002A1822">
        <w:rPr>
          <w:rFonts w:ascii="Book Antiqua" w:eastAsia="Book Antiqua" w:hAnsi="Book Antiqua" w:cs="Book Antiqua"/>
          <w:color w:val="000000"/>
          <w:vertAlign w:val="superscript"/>
        </w:rPr>
        <w:t>a</w:t>
      </w:r>
      <w:r w:rsidRPr="002A1822">
        <w:rPr>
          <w:rFonts w:ascii="Book Antiqua" w:eastAsia="Book Antiqua" w:hAnsi="Book Antiqua" w:cs="Book Antiqua"/>
          <w:i/>
          <w:iCs/>
          <w:color w:val="000000"/>
        </w:rPr>
        <w:t>P</w:t>
      </w:r>
      <w:proofErr w:type="spellEnd"/>
      <w:r w:rsidR="00FA7AE9" w:rsidRPr="002A1822">
        <w:rPr>
          <w:rFonts w:ascii="Book Antiqua" w:eastAsia="Book Antiqua" w:hAnsi="Book Antiqua" w:cs="Book Antiqua"/>
          <w:color w:val="000000"/>
        </w:rPr>
        <w:t xml:space="preserve"> ≤ </w:t>
      </w:r>
      <w:r w:rsidRPr="002A1822">
        <w:rPr>
          <w:rFonts w:ascii="Book Antiqua" w:eastAsia="Book Antiqua" w:hAnsi="Book Antiqua" w:cs="Book Antiqua"/>
          <w:color w:val="000000"/>
        </w:rPr>
        <w:t xml:space="preserve">0.05; </w:t>
      </w:r>
      <w:proofErr w:type="spellStart"/>
      <w:r w:rsidRPr="002A1822">
        <w:rPr>
          <w:rFonts w:ascii="Book Antiqua" w:eastAsia="Book Antiqua" w:hAnsi="Book Antiqua" w:cs="Book Antiqua"/>
          <w:color w:val="000000"/>
          <w:vertAlign w:val="superscript"/>
        </w:rPr>
        <w:t>b</w:t>
      </w:r>
      <w:r w:rsidRPr="002A1822">
        <w:rPr>
          <w:rFonts w:ascii="Book Antiqua" w:eastAsia="Book Antiqua" w:hAnsi="Book Antiqua" w:cs="Book Antiqua"/>
          <w:i/>
          <w:iCs/>
          <w:color w:val="000000"/>
        </w:rPr>
        <w:t>P</w:t>
      </w:r>
      <w:proofErr w:type="spellEnd"/>
      <w:r w:rsidRPr="002A1822">
        <w:rPr>
          <w:rFonts w:ascii="Book Antiqua" w:eastAsia="Book Antiqua" w:hAnsi="Book Antiqua" w:cs="Book Antiqua"/>
          <w:color w:val="000000"/>
        </w:rPr>
        <w:t xml:space="preserve"> ≤ 0.01; </w:t>
      </w:r>
      <w:proofErr w:type="spellStart"/>
      <w:r w:rsidRPr="002A1822">
        <w:rPr>
          <w:rFonts w:ascii="Book Antiqua" w:eastAsia="Book Antiqua" w:hAnsi="Book Antiqua" w:cs="Book Antiqua"/>
          <w:color w:val="000000"/>
          <w:vertAlign w:val="superscript"/>
        </w:rPr>
        <w:t>c</w:t>
      </w:r>
      <w:r w:rsidRPr="002A1822">
        <w:rPr>
          <w:rFonts w:ascii="Book Antiqua" w:eastAsia="Book Antiqua" w:hAnsi="Book Antiqua" w:cs="Book Antiqua"/>
          <w:i/>
          <w:iCs/>
          <w:color w:val="000000"/>
        </w:rPr>
        <w:t>P</w:t>
      </w:r>
      <w:proofErr w:type="spellEnd"/>
      <w:r w:rsidRPr="002A1822">
        <w:rPr>
          <w:rFonts w:ascii="Book Antiqua" w:eastAsia="Book Antiqua" w:hAnsi="Book Antiqua" w:cs="Book Antiqua"/>
          <w:color w:val="000000"/>
        </w:rPr>
        <w:t xml:space="preserve"> ≤ 0.001; </w:t>
      </w:r>
      <w:proofErr w:type="spellStart"/>
      <w:r w:rsidRPr="002A1822">
        <w:rPr>
          <w:rFonts w:ascii="Book Antiqua" w:eastAsia="Book Antiqua" w:hAnsi="Book Antiqua" w:cs="Book Antiqua"/>
          <w:color w:val="000000"/>
          <w:vertAlign w:val="superscript"/>
        </w:rPr>
        <w:t>d</w:t>
      </w:r>
      <w:r w:rsidRPr="002A1822">
        <w:rPr>
          <w:rFonts w:ascii="Book Antiqua" w:eastAsia="Book Antiqua" w:hAnsi="Book Antiqua" w:cs="Book Antiqua"/>
          <w:i/>
          <w:iCs/>
          <w:color w:val="000000"/>
        </w:rPr>
        <w:t>P</w:t>
      </w:r>
      <w:proofErr w:type="spellEnd"/>
      <w:r w:rsidRPr="002A1822">
        <w:rPr>
          <w:rFonts w:ascii="Book Antiqua" w:eastAsia="Book Antiqua" w:hAnsi="Book Antiqua" w:cs="Book Antiqua"/>
          <w:color w:val="000000"/>
        </w:rPr>
        <w:t xml:space="preserve"> ≤ 0.0001.</w:t>
      </w:r>
    </w:p>
    <w:p w14:paraId="181198C1" w14:textId="77777777" w:rsidR="00A77B3E" w:rsidRPr="002A1822" w:rsidRDefault="00A77B3E" w:rsidP="002A1822">
      <w:pPr>
        <w:adjustRightInd w:val="0"/>
        <w:snapToGrid w:val="0"/>
        <w:spacing w:line="360" w:lineRule="auto"/>
        <w:jc w:val="both"/>
        <w:rPr>
          <w:rFonts w:ascii="Book Antiqua" w:hAnsi="Book Antiqua"/>
        </w:rPr>
      </w:pPr>
    </w:p>
    <w:p w14:paraId="761DD51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u w:val="single"/>
        </w:rPr>
        <w:t>RESULTS</w:t>
      </w:r>
    </w:p>
    <w:p w14:paraId="7185B1C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Exacerbation of colitis by H. </w:t>
      </w:r>
      <w:proofErr w:type="spellStart"/>
      <w:r w:rsidRPr="002A1822">
        <w:rPr>
          <w:rFonts w:ascii="Book Antiqua" w:eastAsia="Book Antiqua" w:hAnsi="Book Antiqua" w:cs="Book Antiqua"/>
          <w:b/>
          <w:bCs/>
          <w:i/>
          <w:iCs/>
          <w:color w:val="000000"/>
        </w:rPr>
        <w:t>muridarum</w:t>
      </w:r>
      <w:proofErr w:type="spellEnd"/>
      <w:r w:rsidRPr="002A1822">
        <w:rPr>
          <w:rFonts w:ascii="Book Antiqua" w:eastAsia="Book Antiqua" w:hAnsi="Book Antiqua" w:cs="Book Antiqua"/>
          <w:b/>
          <w:bCs/>
          <w:i/>
          <w:iCs/>
          <w:color w:val="000000"/>
        </w:rPr>
        <w:t xml:space="preserve"> is counteracted by I3C treatment </w:t>
      </w:r>
    </w:p>
    <w:p w14:paraId="3102A71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In three independent experiments, female wild-type C57BL/6 mice were infected with live</w:t>
      </w:r>
      <w:r w:rsidRPr="002A1822">
        <w:rPr>
          <w:rFonts w:ascii="Book Antiqua" w:eastAsia="Book Antiqua" w:hAnsi="Book Antiqua" w:cs="Book Antiqua"/>
          <w:i/>
          <w:iCs/>
          <w:color w:val="000000"/>
        </w:rPr>
        <w:t xml:space="preserve"> 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bacteria seven, five, three, and one days prior to commencement of DSS treatment (day zero). Pathology in mice treated with 30 g/L DSS was so severe that one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/DSS treated mouse required euthanasia. For this reason, 10 g/L DSS was used in subsequent experiments. Figure 1 shows average values from three independent experiments. Statistical anal</w:t>
      </w:r>
      <w:r w:rsidR="00FA7AE9" w:rsidRPr="002A1822">
        <w:rPr>
          <w:rFonts w:ascii="Book Antiqua" w:eastAsia="Book Antiqua" w:hAnsi="Book Antiqua" w:cs="Book Antiqua"/>
          <w:color w:val="000000"/>
        </w:rPr>
        <w:t>ysis results are shown in Table</w:t>
      </w:r>
      <w:r w:rsidRPr="002A1822">
        <w:rPr>
          <w:rFonts w:ascii="Book Antiqua" w:eastAsia="Book Antiqua" w:hAnsi="Book Antiqua" w:cs="Book Antiqua"/>
          <w:color w:val="000000"/>
        </w:rPr>
        <w:t xml:space="preserve"> 2 and </w:t>
      </w:r>
      <w:r w:rsidR="00FA7AE9" w:rsidRPr="002A1822">
        <w:rPr>
          <w:rFonts w:ascii="Book Antiqua" w:eastAsia="Book Antiqua" w:hAnsi="Book Antiqua" w:cs="Book Antiqua"/>
          <w:color w:val="000000"/>
        </w:rPr>
        <w:t xml:space="preserve">Table </w:t>
      </w:r>
      <w:r w:rsidRPr="002A1822">
        <w:rPr>
          <w:rFonts w:ascii="Book Antiqua" w:eastAsia="Book Antiqua" w:hAnsi="Book Antiqua" w:cs="Book Antiqua"/>
          <w:color w:val="000000"/>
        </w:rPr>
        <w:t xml:space="preserve">S1. Overall disease activity was increased by each treatment except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when compared to the control group.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alone occasionally induced stool softening and a small amount of fecal occult blood, yet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decreased diarrhea scores in DSS-treated</w:t>
      </w:r>
      <w:r w:rsidR="00FA7AE9"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 xml:space="preserve">mice (Figure 1A and Table 2). On the other hand,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increased fecal occult blood and weight loss in DSS-treated mice. I3C was as effective in ameliorating colitis symptoms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mice as it was in uninfected mice. Significant shortening of the colon, an indicator of inflammation, occurred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compared with control mice (Figure 1B). DSS treatment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mice caused additional shortening and colon length was similar to DSS mice. I3C significantly increased colon length in both infected and uninfected mice. It is evident from the pathology scores that the infection with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alone can induce pathology such as dilatation of glandular crypts, edema, and destruction of epithelium and glands (Figure 1B). In some cases, </w:t>
      </w:r>
      <w:r w:rsidRPr="002A1822">
        <w:rPr>
          <w:rFonts w:ascii="Book Antiqua" w:eastAsia="Book Antiqua" w:hAnsi="Book Antiqua" w:cs="Book Antiqua"/>
          <w:color w:val="000000"/>
        </w:rPr>
        <w:lastRenderedPageBreak/>
        <w:t xml:space="preserve">pathology caused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alone is comparable to that caused by DSS treatment, yet damage to the mucosa was not reflected in symptom scores in these mice. Treatment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infected mice with DSS further worsened pathology.</w:t>
      </w:r>
    </w:p>
    <w:p w14:paraId="4DD1F2CE" w14:textId="77777777" w:rsidR="00FA7AE9" w:rsidRPr="002A1822" w:rsidRDefault="00FA7AE9" w:rsidP="002A1822">
      <w:pPr>
        <w:adjustRightInd w:val="0"/>
        <w:snapToGrid w:val="0"/>
        <w:spacing w:line="360" w:lineRule="auto"/>
        <w:jc w:val="both"/>
        <w:rPr>
          <w:rFonts w:ascii="Book Antiqua" w:eastAsia="Book Antiqua" w:hAnsi="Book Antiqua" w:cs="Book Antiqua"/>
          <w:b/>
          <w:bCs/>
          <w:i/>
          <w:iCs/>
          <w:color w:val="000000"/>
        </w:rPr>
      </w:pPr>
    </w:p>
    <w:p w14:paraId="0A5C9890"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Effects of H. </w:t>
      </w:r>
      <w:proofErr w:type="spellStart"/>
      <w:r w:rsidRPr="002A1822">
        <w:rPr>
          <w:rFonts w:ascii="Book Antiqua" w:eastAsia="Book Antiqua" w:hAnsi="Book Antiqua" w:cs="Book Antiqua"/>
          <w:b/>
          <w:bCs/>
          <w:i/>
          <w:iCs/>
          <w:color w:val="000000"/>
        </w:rPr>
        <w:t>muridarum</w:t>
      </w:r>
      <w:proofErr w:type="spellEnd"/>
      <w:r w:rsidRPr="002A1822">
        <w:rPr>
          <w:rFonts w:ascii="Book Antiqua" w:eastAsia="Book Antiqua" w:hAnsi="Book Antiqua" w:cs="Book Antiqua"/>
          <w:b/>
          <w:bCs/>
          <w:i/>
          <w:iCs/>
          <w:color w:val="000000"/>
        </w:rPr>
        <w:t>, DSS, and I3C on miRNA expression</w:t>
      </w:r>
    </w:p>
    <w:p w14:paraId="1D5589F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Since miRNAs contribute to immune cell differentiation, we sought to determine which miRNAs were regulated by I3C, which were regulated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 and whether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affected the I3C response. To accomplish this, we performed miRNA analysis on total RNA isolated from the mesenteric lymph nodes of all groups from one of the experiments. A heat map was constructed highlighting the differences in miRNA abundance among the groups (Figure 2A). We found that each group had a pattern that was distinct from all others. For example,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alone altered miRNA expression and miRNA expression in DSS, I3C treated mice was different depending on whether they were infected or uninfected. </w:t>
      </w:r>
    </w:p>
    <w:p w14:paraId="759B2877"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We sought to determine whether I3C-regulated miRNAs are associated with regulation of the major Treg and Th17 transcriptional regulators, FOXP3 and RORC. To this end, we used </w:t>
      </w:r>
      <w:r w:rsidRPr="002A1822">
        <w:rPr>
          <w:rFonts w:ascii="Book Antiqua" w:eastAsia="Book Antiqua" w:hAnsi="Book Antiqua" w:cs="Book Antiqua"/>
          <w:i/>
          <w:iCs/>
          <w:color w:val="000000"/>
        </w:rPr>
        <w:t>in silico</w:t>
      </w:r>
      <w:r w:rsidRPr="002A1822">
        <w:rPr>
          <w:rFonts w:ascii="Book Antiqua" w:eastAsia="Book Antiqua" w:hAnsi="Book Antiqua" w:cs="Book Antiqua"/>
          <w:color w:val="000000"/>
        </w:rPr>
        <w:t xml:space="preserve"> analysis of predicted miRNA targets and pathways as well as online databases to search for miRNAs induced by I3C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mice that could target </w:t>
      </w:r>
      <w:r w:rsidRPr="002A1822">
        <w:rPr>
          <w:rFonts w:ascii="Book Antiqua" w:eastAsia="Book Antiqua" w:hAnsi="Book Antiqua" w:cs="Book Antiqua"/>
          <w:i/>
          <w:iCs/>
          <w:color w:val="000000"/>
        </w:rPr>
        <w:t>Foxp3</w:t>
      </w:r>
      <w:r w:rsidRPr="002A1822">
        <w:rPr>
          <w:rFonts w:ascii="Book Antiqua" w:eastAsia="Book Antiqua" w:hAnsi="Book Antiqua" w:cs="Book Antiqua"/>
          <w:color w:val="000000"/>
        </w:rPr>
        <w:t xml:space="preserve"> and </w:t>
      </w:r>
      <w:proofErr w:type="spellStart"/>
      <w:r w:rsidRPr="002A1822">
        <w:rPr>
          <w:rFonts w:ascii="Book Antiqua" w:eastAsia="Book Antiqua" w:hAnsi="Book Antiqua" w:cs="Book Antiqua"/>
          <w:i/>
          <w:iCs/>
          <w:color w:val="000000"/>
        </w:rPr>
        <w:t>Rorc</w:t>
      </w:r>
      <w:proofErr w:type="spellEnd"/>
      <w:r w:rsidRPr="002A1822">
        <w:rPr>
          <w:rFonts w:ascii="Book Antiqua" w:eastAsia="Book Antiqua" w:hAnsi="Book Antiqua" w:cs="Book Antiqua"/>
          <w:color w:val="000000"/>
        </w:rPr>
        <w:t xml:space="preserve"> genes. Among these potential miRNAs, we identified 3 candidates that had acceptable alignment scores and were highly predicted to target </w:t>
      </w:r>
      <w:r w:rsidRPr="002A1822">
        <w:rPr>
          <w:rFonts w:ascii="Book Antiqua" w:eastAsia="Book Antiqua" w:hAnsi="Book Antiqua" w:cs="Book Antiqua"/>
          <w:i/>
          <w:iCs/>
          <w:color w:val="000000"/>
        </w:rPr>
        <w:t>Foxp3</w:t>
      </w:r>
      <w:r w:rsidRPr="002A1822">
        <w:rPr>
          <w:rFonts w:ascii="Book Antiqua" w:eastAsia="Book Antiqua" w:hAnsi="Book Antiqua" w:cs="Book Antiqua"/>
          <w:color w:val="000000"/>
        </w:rPr>
        <w:t xml:space="preserve"> or </w:t>
      </w:r>
      <w:proofErr w:type="spellStart"/>
      <w:r w:rsidRPr="002A1822">
        <w:rPr>
          <w:rFonts w:ascii="Book Antiqua" w:eastAsia="Book Antiqua" w:hAnsi="Book Antiqua" w:cs="Book Antiqua"/>
          <w:i/>
          <w:iCs/>
          <w:color w:val="000000"/>
        </w:rPr>
        <w:t>Rorc</w:t>
      </w:r>
      <w:proofErr w:type="spellEnd"/>
      <w:r w:rsidRPr="002A1822">
        <w:rPr>
          <w:rFonts w:ascii="Book Antiqua" w:eastAsia="Book Antiqua" w:hAnsi="Book Antiqua" w:cs="Book Antiqua"/>
          <w:color w:val="000000"/>
        </w:rPr>
        <w:t xml:space="preserve">. These miRNAs included miR-let7a-5p and miR-29a-3p, which target RORC, and miR-874-5p and miR-6906-5p, which target </w:t>
      </w:r>
      <w:r w:rsidRPr="002A1822">
        <w:rPr>
          <w:rFonts w:ascii="Book Antiqua" w:eastAsia="Book Antiqua" w:hAnsi="Book Antiqua" w:cs="Book Antiqua"/>
          <w:i/>
          <w:iCs/>
          <w:color w:val="000000"/>
        </w:rPr>
        <w:t>FoxP3</w:t>
      </w:r>
      <w:r w:rsidRPr="002A1822">
        <w:rPr>
          <w:rFonts w:ascii="Book Antiqua" w:eastAsia="Book Antiqua" w:hAnsi="Book Antiqua" w:cs="Book Antiqua"/>
          <w:color w:val="000000"/>
        </w:rPr>
        <w:t xml:space="preserve">. It should be noted that other members of the let-7 family also target </w:t>
      </w:r>
      <w:proofErr w:type="spellStart"/>
      <w:r w:rsidRPr="002A1822">
        <w:rPr>
          <w:rFonts w:ascii="Book Antiqua" w:eastAsia="Book Antiqua" w:hAnsi="Book Antiqua" w:cs="Book Antiqua"/>
          <w:i/>
          <w:iCs/>
          <w:color w:val="000000"/>
        </w:rPr>
        <w:t>Rorc</w:t>
      </w:r>
      <w:proofErr w:type="spellEnd"/>
      <w:r w:rsidRPr="002A1822">
        <w:rPr>
          <w:rFonts w:ascii="Book Antiqua" w:eastAsia="Book Antiqua" w:hAnsi="Book Antiqua" w:cs="Book Antiqua"/>
          <w:color w:val="000000"/>
        </w:rPr>
        <w:t xml:space="preserve"> and some were similarly regulated by I3C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We performed </w:t>
      </w:r>
      <w:proofErr w:type="spellStart"/>
      <w:r w:rsidRPr="002A1822">
        <w:rPr>
          <w:rFonts w:ascii="Book Antiqua" w:eastAsia="Book Antiqua" w:hAnsi="Book Antiqua" w:cs="Book Antiqua"/>
          <w:color w:val="000000"/>
        </w:rPr>
        <w:t>qRT</w:t>
      </w:r>
      <w:proofErr w:type="spellEnd"/>
      <w:r w:rsidRPr="002A1822">
        <w:rPr>
          <w:rFonts w:ascii="Book Antiqua" w:eastAsia="Book Antiqua" w:hAnsi="Book Antiqua" w:cs="Book Antiqua"/>
          <w:color w:val="000000"/>
        </w:rPr>
        <w:t xml:space="preserve">-PCR on cDNA samples reverse transcribed from total MLN RNA. As predicted, we found increased expression of miR-23a-3p and let-7a-2, which target </w:t>
      </w:r>
      <w:proofErr w:type="spellStart"/>
      <w:r w:rsidRPr="002A1822">
        <w:rPr>
          <w:rFonts w:ascii="Book Antiqua" w:eastAsia="Book Antiqua" w:hAnsi="Book Antiqua" w:cs="Book Antiqua"/>
          <w:i/>
          <w:iCs/>
          <w:color w:val="000000"/>
        </w:rPr>
        <w:t>Rorc</w:t>
      </w:r>
      <w:proofErr w:type="spellEnd"/>
      <w:r w:rsidRPr="002A1822">
        <w:rPr>
          <w:rFonts w:ascii="Book Antiqua" w:eastAsia="Book Antiqua" w:hAnsi="Book Antiqua" w:cs="Book Antiqua"/>
          <w:color w:val="000000"/>
        </w:rPr>
        <w:t xml:space="preserve"> (Figure 2B). Differences between </w:t>
      </w:r>
      <w:r w:rsidRPr="002A1822">
        <w:rPr>
          <w:rFonts w:ascii="Book Antiqua" w:eastAsia="Book Antiqua" w:hAnsi="Book Antiqua" w:cs="Book Antiqua"/>
          <w:color w:val="000000"/>
        </w:rPr>
        <w:lastRenderedPageBreak/>
        <w:t xml:space="preserve">untreated and I3C-treated groups were only significant for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but the </w:t>
      </w:r>
      <w:proofErr w:type="spellStart"/>
      <w:r w:rsidRPr="00824530">
        <w:rPr>
          <w:rFonts w:ascii="Book Antiqua" w:eastAsia="Book Antiqua" w:hAnsi="Book Antiqua" w:cs="Book Antiqua"/>
          <w:i/>
          <w:iCs/>
          <w:color w:val="000000"/>
        </w:rPr>
        <w:t>Rorc</w:t>
      </w:r>
      <w:proofErr w:type="spellEnd"/>
      <w:r w:rsidRPr="00824530">
        <w:rPr>
          <w:rFonts w:ascii="Book Antiqua" w:eastAsia="Book Antiqua" w:hAnsi="Book Antiqua" w:cs="Book Antiqua"/>
          <w:color w:val="000000"/>
        </w:rPr>
        <w:t>-targeted</w:t>
      </w:r>
      <w:r w:rsidRPr="002A1822">
        <w:rPr>
          <w:rFonts w:ascii="Book Antiqua" w:eastAsia="Book Antiqua" w:hAnsi="Book Antiqua" w:cs="Book Antiqua"/>
          <w:color w:val="000000"/>
        </w:rPr>
        <w:t xml:space="preserve"> miRNAs mi</w:t>
      </w:r>
      <w:r w:rsidR="00B43F57" w:rsidRPr="002A1822">
        <w:rPr>
          <w:rFonts w:ascii="Book Antiqua" w:eastAsia="Book Antiqua" w:hAnsi="Book Antiqua" w:cs="Book Antiqua"/>
          <w:color w:val="000000"/>
        </w:rPr>
        <w:t>R</w:t>
      </w:r>
      <w:r w:rsidRPr="002A1822">
        <w:rPr>
          <w:rFonts w:ascii="Book Antiqua" w:eastAsia="Book Antiqua" w:hAnsi="Book Antiqua" w:cs="Book Antiqua"/>
          <w:color w:val="000000"/>
        </w:rPr>
        <w:t xml:space="preserve">-29a-3p and let-7a trended higher in uninfected mice. We also found that I3C decreased expression of </w:t>
      </w:r>
      <w:r w:rsidRPr="002A1822">
        <w:rPr>
          <w:rFonts w:ascii="Book Antiqua" w:eastAsia="Book Antiqua" w:hAnsi="Book Antiqua" w:cs="Book Antiqua"/>
          <w:i/>
          <w:iCs/>
          <w:color w:val="000000"/>
        </w:rPr>
        <w:t>Foxp3</w:t>
      </w:r>
      <w:r w:rsidRPr="002A1822">
        <w:rPr>
          <w:rFonts w:ascii="Book Antiqua" w:eastAsia="Book Antiqua" w:hAnsi="Book Antiqua" w:cs="Book Antiqua"/>
          <w:color w:val="000000"/>
        </w:rPr>
        <w:t xml:space="preserve">-targeting miR-874-5p and miR-6906-5p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infected mice, but only miR-6906-5p was reduced in uninfected mice. This is not surprising since miR-874-5p was not predicted to be elevated by DSS in uninfected mice, but it highlights the different miRNA responses seen among groups. The miRNAs mi</w:t>
      </w:r>
      <w:r w:rsidR="00B43F57" w:rsidRPr="002A1822">
        <w:rPr>
          <w:rFonts w:ascii="Book Antiqua" w:eastAsia="Book Antiqua" w:hAnsi="Book Antiqua" w:cs="Book Antiqua"/>
          <w:color w:val="000000"/>
        </w:rPr>
        <w:t>R</w:t>
      </w:r>
      <w:r w:rsidRPr="002A1822">
        <w:rPr>
          <w:rFonts w:ascii="Book Antiqua" w:eastAsia="Book Antiqua" w:hAnsi="Book Antiqua" w:cs="Book Antiqua"/>
          <w:color w:val="000000"/>
        </w:rPr>
        <w:t>-15b and miR-16 support Treg development by targeting a suppressor of Treg development and miR-15b/16 previously have been shown to be induced by DIM</w:t>
      </w:r>
      <w:r w:rsidRPr="002A1822">
        <w:rPr>
          <w:rFonts w:ascii="Book Antiqua" w:eastAsia="Book Antiqua" w:hAnsi="Book Antiqua" w:cs="Book Antiqua"/>
          <w:color w:val="000000"/>
          <w:vertAlign w:val="superscript"/>
        </w:rPr>
        <w:t>[41, 42]</w:t>
      </w:r>
      <w:r w:rsidRPr="002A1822">
        <w:rPr>
          <w:rFonts w:ascii="Book Antiqua" w:eastAsia="Book Antiqua" w:hAnsi="Book Antiqua" w:cs="Book Antiqua"/>
          <w:color w:val="000000"/>
        </w:rPr>
        <w:t xml:space="preserve">. We also found these miRNAs to be increased by I3C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infected, DSS-treated mice (Figure S1), but their expressions were predicted to be oppositely regulated in uninfected mice. </w:t>
      </w:r>
    </w:p>
    <w:p w14:paraId="5C6C459B"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A closer look at miRNA microarr</w:t>
      </w:r>
      <w:r w:rsidR="009342D4">
        <w:rPr>
          <w:rFonts w:ascii="Book Antiqua" w:eastAsia="Book Antiqua" w:hAnsi="Book Antiqua" w:cs="Book Antiqua"/>
          <w:color w:val="000000"/>
        </w:rPr>
        <w:t>a</w:t>
      </w:r>
      <w:r w:rsidRPr="002A1822">
        <w:rPr>
          <w:rFonts w:ascii="Book Antiqua" w:eastAsia="Book Antiqua" w:hAnsi="Book Antiqua" w:cs="Book Antiqua"/>
          <w:color w:val="000000"/>
        </w:rPr>
        <w:t xml:space="preserve">y data was illuminating. The first Venn diagram shown in figure 2C highlights miRNAs that displayed a greater than 2-fold change in the colitis groups compared with the control group.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002F387E" w:rsidRPr="002A1822">
        <w:rPr>
          <w:rFonts w:ascii="Book Antiqua" w:eastAsia="Book Antiqua" w:hAnsi="Book Antiqua" w:cs="Book Antiqua"/>
          <w:color w:val="000000"/>
        </w:rPr>
        <w:t xml:space="preserve"> group has 679 miRNAs up</w:t>
      </w:r>
      <w:r w:rsidRPr="002A1822">
        <w:rPr>
          <w:rFonts w:ascii="Book Antiqua" w:eastAsia="Book Antiqua" w:hAnsi="Book Antiqua" w:cs="Book Antiqua"/>
          <w:color w:val="000000"/>
        </w:rPr>
        <w:t xml:space="preserve"> or down-regulated compared with the control,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666 miRNAs in the DSS group, and 722 miRNAs in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group. Interestingly, the majority (</w:t>
      </w:r>
      <w:r w:rsidRPr="002A1822">
        <w:rPr>
          <w:rFonts w:ascii="Book Antiqua" w:eastAsia="Book Antiqua" w:hAnsi="Book Antiqua" w:cs="Book Antiqua"/>
          <w:i/>
          <w:iCs/>
          <w:color w:val="000000"/>
        </w:rPr>
        <w:t>n</w:t>
      </w:r>
      <w:r w:rsidRPr="002A1822">
        <w:rPr>
          <w:rFonts w:ascii="Book Antiqua" w:eastAsia="Book Antiqua" w:hAnsi="Book Antiqua" w:cs="Book Antiqua"/>
          <w:color w:val="000000"/>
        </w:rPr>
        <w:t xml:space="preserve"> = 574) of the miRNA changes are shared between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group and the DSS group and most of these (</w:t>
      </w:r>
      <w:r w:rsidRPr="002A1822">
        <w:rPr>
          <w:rFonts w:ascii="Book Antiqua" w:eastAsia="Book Antiqua" w:hAnsi="Book Antiqua" w:cs="Book Antiqua"/>
          <w:i/>
          <w:iCs/>
          <w:color w:val="000000"/>
        </w:rPr>
        <w:t>n</w:t>
      </w:r>
      <w:r w:rsidRPr="002A1822">
        <w:rPr>
          <w:rFonts w:ascii="Book Antiqua" w:eastAsia="Book Antiqua" w:hAnsi="Book Antiqua" w:cs="Book Antiqua"/>
          <w:color w:val="000000"/>
        </w:rPr>
        <w:t xml:space="preserve"> = 543) are also shared with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group as well. This demonstrates that the miRNA response to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is very similar to the response induced by DSS treatment. More importantly, miRNAs common between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group and the DSS group were almost all regulated in the same direction. All miRNA data are found in Table S2.</w:t>
      </w:r>
    </w:p>
    <w:p w14:paraId="40B72632"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A second Venn diagram further highlights the effect of DSS treatment by substituting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comparison for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control comparison. Not surprisingly, the number of miRNAs changed between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and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n</w:t>
      </w:r>
      <w:r w:rsidRPr="002A1822">
        <w:rPr>
          <w:rFonts w:ascii="Book Antiqua" w:eastAsia="Book Antiqua" w:hAnsi="Book Antiqua" w:cs="Book Antiqua"/>
          <w:color w:val="000000"/>
        </w:rPr>
        <w:t xml:space="preserve"> = 281) is much smaller than the effect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compared to Ctrl (</w:t>
      </w:r>
      <w:r w:rsidRPr="002A1822">
        <w:rPr>
          <w:rFonts w:ascii="Book Antiqua" w:eastAsia="Book Antiqua" w:hAnsi="Book Antiqua" w:cs="Book Antiqua"/>
          <w:i/>
          <w:iCs/>
          <w:color w:val="000000"/>
        </w:rPr>
        <w:t>n</w:t>
      </w:r>
      <w:r w:rsidRPr="002A1822">
        <w:rPr>
          <w:rFonts w:ascii="Book Antiqua" w:eastAsia="Book Antiqua" w:hAnsi="Book Antiqua" w:cs="Book Antiqua"/>
          <w:color w:val="000000"/>
        </w:rPr>
        <w:t xml:space="preserve"> = 722), but the </w:t>
      </w:r>
      <w:r w:rsidRPr="002A1822">
        <w:rPr>
          <w:rFonts w:ascii="Book Antiqua" w:eastAsia="Book Antiqua" w:hAnsi="Book Antiqua" w:cs="Book Antiqua"/>
          <w:color w:val="000000"/>
        </w:rPr>
        <w:lastRenderedPageBreak/>
        <w:t xml:space="preserve">majority of those miRNAs (69.8%) are also altered by DSS. It should be noted that 80.1% of the miRNAs altered by DSS treatment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mice are found within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Ctrl comparison. 85.7% if miRNAs common between DSS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Ctrl and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/DSS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were concordant in the direction of change. This recapitulates the findings shown in the first Venn diagram, indicating that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and DSS treatment have similar effects. </w:t>
      </w:r>
    </w:p>
    <w:p w14:paraId="4D4132AA"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A third Venn diagram was constructed to study the effects of I3C treatment. In I3C-treated animals (Figure 2C), there was less overlap between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and –uninfected animals (87 miRNAs, or 23.5%). Oddly, most of the 87 common miRNAs (71.2%) were oppositely regulated in </w:t>
      </w:r>
      <w:r w:rsidR="002F387E" w:rsidRPr="002A1822">
        <w:rPr>
          <w:rFonts w:ascii="Book Antiqua" w:eastAsia="Book Antiqua" w:hAnsi="Book Antiqua" w:cs="Book Antiqua"/>
          <w:i/>
          <w:iCs/>
          <w:color w:val="000000"/>
        </w:rPr>
        <w:t xml:space="preserve">H. </w:t>
      </w:r>
      <w:proofErr w:type="spellStart"/>
      <w:r w:rsidR="002F387E"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and uninfected mice. In most cases, miRNAs were upregulated by I3C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w:t>
      </w:r>
      <w:r w:rsidR="002F387E" w:rsidRPr="002A1822">
        <w:rPr>
          <w:rFonts w:ascii="Book Antiqua" w:eastAsia="Book Antiqua" w:hAnsi="Book Antiqua" w:cs="Book Antiqua"/>
          <w:i/>
          <w:iCs/>
          <w:color w:val="000000"/>
        </w:rPr>
        <w:t>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but downregulated by I3C in uninfected mice. The predicted fold changes were also larger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The reason for this odd regulation pattern is discussed in the next paragraph. An alternative method for Identifying I3C effects is to compare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/DSS/I3C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control with DSS/I3C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w:t>
      </w:r>
      <w:r w:rsidR="002F387E" w:rsidRPr="002A1822">
        <w:rPr>
          <w:rFonts w:ascii="Book Antiqua" w:eastAsia="Book Antiqua" w:hAnsi="Book Antiqua" w:cs="Book Antiqua"/>
          <w:color w:val="000000"/>
        </w:rPr>
        <w:t>Ctrl</w:t>
      </w:r>
      <w:r w:rsidRPr="002A1822">
        <w:rPr>
          <w:rFonts w:ascii="Book Antiqua" w:eastAsia="Book Antiqua" w:hAnsi="Book Antiqua" w:cs="Book Antiqua"/>
          <w:color w:val="000000"/>
        </w:rPr>
        <w:t xml:space="preserve"> (Figure 2C). These miRNA populations overlap heavily (73.1%). Most of the 87 previously identified miRNAs (56/87) are found in the overlap group. Since there is also heavy overlap between the putative I3C-regulated miRNAs and DSS-regulated miRNAs (529/666), it is not clear whether any of the miRNAs are strictly responsive to I3C; however, the overlap is consistent with the hypothesis that I3C normalizes miRNAs involved in colitis. </w:t>
      </w:r>
    </w:p>
    <w:p w14:paraId="5941902E"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Examination of specific miRNAs provides a clearer demonstration of the effects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DSS, and I3C and an explanation for the differential regulation of miRNAs by I3C in infected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uninfected mice. We examined a list of 45 miRNAs that are altered in human </w:t>
      </w:r>
      <w:proofErr w:type="gramStart"/>
      <w:r w:rsidRPr="002A1822">
        <w:rPr>
          <w:rFonts w:ascii="Book Antiqua" w:eastAsia="Book Antiqua" w:hAnsi="Book Antiqua" w:cs="Book Antiqua"/>
          <w:color w:val="000000"/>
        </w:rPr>
        <w:t>IBD</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43-45]</w:t>
      </w:r>
      <w:r w:rsidRPr="002A1822">
        <w:rPr>
          <w:rFonts w:ascii="Book Antiqua" w:eastAsia="Book Antiqua" w:hAnsi="Book Antiqua" w:cs="Book Antiqua"/>
          <w:color w:val="000000"/>
        </w:rPr>
        <w:t xml:space="preserve">. Almost all of the human IBD-associated miRNAs were altered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and/or DSS. Table 3 shows raw expression data and fold changes for the selected miRNAs. When compared </w:t>
      </w:r>
      <w:r w:rsidRPr="002A1822">
        <w:rPr>
          <w:rFonts w:ascii="Book Antiqua" w:eastAsia="Book Antiqua" w:hAnsi="Book Antiqua" w:cs="Book Antiqua"/>
          <w:color w:val="000000"/>
        </w:rPr>
        <w:lastRenderedPageBreak/>
        <w:t xml:space="preserve">with control values, these miRNAs were all downregulated, whereas many were upregulated compared to healthy controls in </w:t>
      </w:r>
      <w:proofErr w:type="gramStart"/>
      <w:r w:rsidRPr="002A1822">
        <w:rPr>
          <w:rFonts w:ascii="Book Antiqua" w:eastAsia="Book Antiqua" w:hAnsi="Book Antiqua" w:cs="Book Antiqua"/>
          <w:color w:val="000000"/>
        </w:rPr>
        <w:t>humans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43]</w:t>
      </w:r>
      <w:r w:rsidRPr="002A1822">
        <w:rPr>
          <w:rFonts w:ascii="Book Antiqua" w:eastAsia="Book Antiqua" w:hAnsi="Book Antiqua" w:cs="Book Antiqua"/>
          <w:color w:val="000000"/>
        </w:rPr>
        <w:t xml:space="preserve">. Possible reasons for this are discussed later. Expression decreases are mostly modest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w:t>
      </w:r>
      <w:r w:rsidR="00295C3D" w:rsidRPr="002A1822">
        <w:rPr>
          <w:rFonts w:ascii="Book Antiqua" w:eastAsia="Book Antiqua" w:hAnsi="Book Antiqua" w:cs="Book Antiqua"/>
          <w:color w:val="000000"/>
        </w:rPr>
        <w:t>Ctrl</w:t>
      </w:r>
      <w:r w:rsidRPr="002A1822">
        <w:rPr>
          <w:rFonts w:ascii="Book Antiqua" w:eastAsia="Book Antiqua" w:hAnsi="Book Antiqua" w:cs="Book Antiqua"/>
          <w:color w:val="000000"/>
        </w:rPr>
        <w:t xml:space="preserve">, but extreme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w:t>
      </w:r>
      <w:r w:rsidRPr="002A1822">
        <w:rPr>
          <w:rFonts w:ascii="Book Antiqua" w:eastAsia="Book Antiqua" w:hAnsi="Book Antiqua" w:cs="Book Antiqua"/>
          <w:i/>
          <w:color w:val="000000"/>
        </w:rPr>
        <w:t>vs</w:t>
      </w:r>
      <w:r w:rsidRPr="002A1822">
        <w:rPr>
          <w:rFonts w:ascii="Book Antiqua" w:eastAsia="Book Antiqua" w:hAnsi="Book Antiqua" w:cs="Book Antiqua"/>
          <w:color w:val="000000"/>
        </w:rPr>
        <w:t xml:space="preserve"> </w:t>
      </w:r>
      <w:r w:rsidR="00295C3D" w:rsidRPr="00824530">
        <w:rPr>
          <w:rFonts w:ascii="Book Antiqua" w:eastAsia="Book Antiqua" w:hAnsi="Book Antiqua" w:cs="Book Antiqua"/>
          <w:color w:val="000000"/>
        </w:rPr>
        <w:t>Ctrl-</w:t>
      </w:r>
      <w:r w:rsidR="009342D4">
        <w:rPr>
          <w:rFonts w:ascii="Book Antiqua" w:eastAsia="Book Antiqua" w:hAnsi="Book Antiqua" w:cs="Book Antiqua"/>
          <w:color w:val="000000"/>
        </w:rPr>
        <w:t xml:space="preserve"> </w:t>
      </w:r>
      <w:r w:rsidRPr="00824530">
        <w:rPr>
          <w:rFonts w:ascii="Book Antiqua" w:eastAsia="Book Antiqua" w:hAnsi="Book Antiqua" w:cs="Book Antiqua"/>
          <w:color w:val="000000"/>
        </w:rPr>
        <w:t>up</w:t>
      </w:r>
      <w:r w:rsidRPr="002A1822">
        <w:rPr>
          <w:rFonts w:ascii="Book Antiqua" w:eastAsia="Book Antiqua" w:hAnsi="Book Antiqua" w:cs="Book Antiqua"/>
          <w:color w:val="000000"/>
        </w:rPr>
        <w:t xml:space="preserve"> to 3,646-fold decreased. The expression reductions were less extreme in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/DSS/I3C group compared to Ctrl. Expression of the selected miRNAs was lower in DSS/I3C group than the DSS group, but in many cases, the reductions were less than two-fold, which is why those miRNAs did not show up as common between infected and uninfected mice treated with I3C. It should be noted that there was not a global decrease in miRNA expression in any treated groups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w:t>
      </w:r>
      <w:proofErr w:type="spellStart"/>
      <w:r w:rsidR="00295C3D" w:rsidRPr="002A1822">
        <w:rPr>
          <w:rFonts w:ascii="Book Antiqua" w:eastAsia="Book Antiqua" w:hAnsi="Book Antiqua" w:cs="Book Antiqua"/>
          <w:color w:val="000000"/>
        </w:rPr>
        <w:t>Ctrls</w:t>
      </w:r>
      <w:proofErr w:type="spellEnd"/>
      <w:r w:rsidRPr="002A1822">
        <w:rPr>
          <w:rFonts w:ascii="Book Antiqua" w:eastAsia="Book Antiqua" w:hAnsi="Book Antiqua" w:cs="Book Antiqua"/>
          <w:color w:val="000000"/>
        </w:rPr>
        <w:t xml:space="preserve">; the decreases are specific to certain miRNAs. All 45 human IBD-associated miRNAs were among the 576 miRNAs in the putative I3C regulated group (Figure 2C) and all but two of the 45 were regulated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and/or DSS. </w:t>
      </w:r>
      <w:proofErr w:type="spellStart"/>
      <w:r w:rsidRPr="002A1822">
        <w:rPr>
          <w:rFonts w:ascii="Book Antiqua" w:eastAsia="Book Antiqua" w:hAnsi="Book Antiqua" w:cs="Book Antiqua"/>
          <w:color w:val="000000"/>
        </w:rPr>
        <w:t>Bian</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et </w:t>
      </w:r>
      <w:proofErr w:type="gramStart"/>
      <w:r w:rsidRPr="002A1822">
        <w:rPr>
          <w:rFonts w:ascii="Book Antiqua" w:eastAsia="Book Antiqua" w:hAnsi="Book Antiqua" w:cs="Book Antiqua"/>
          <w:i/>
          <w:iCs/>
          <w:color w:val="000000"/>
        </w:rPr>
        <w:t>al</w:t>
      </w:r>
      <w:r w:rsidR="00D62FE8" w:rsidRPr="002A1822">
        <w:rPr>
          <w:rFonts w:ascii="Book Antiqua" w:eastAsia="Book Antiqua" w:hAnsi="Book Antiqua" w:cs="Book Antiqua"/>
          <w:iCs/>
          <w:color w:val="000000"/>
          <w:vertAlign w:val="superscript"/>
        </w:rPr>
        <w:t>[</w:t>
      </w:r>
      <w:proofErr w:type="gramEnd"/>
      <w:r w:rsidR="00D62FE8" w:rsidRPr="002A1822">
        <w:rPr>
          <w:rFonts w:ascii="Book Antiqua" w:eastAsia="Book Antiqua" w:hAnsi="Book Antiqua" w:cs="Book Antiqua"/>
          <w:iCs/>
          <w:color w:val="000000"/>
          <w:vertAlign w:val="superscript"/>
        </w:rPr>
        <w:t>46]</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also reported that many of these miRNAs are differentially regulated in DSS-treated mice, suggesting that a core set of miRNAs are relevant to colitis in both humans and mice</w:t>
      </w:r>
      <w:r w:rsidR="00D80805" w:rsidRPr="002A1822">
        <w:rPr>
          <w:rFonts w:ascii="Book Antiqua" w:eastAsia="Book Antiqua" w:hAnsi="Book Antiqua" w:cs="Book Antiqua"/>
          <w:color w:val="000000"/>
          <w:vertAlign w:val="superscript"/>
        </w:rPr>
        <w:t>[46]</w:t>
      </w:r>
      <w:r w:rsidRPr="002A1822">
        <w:rPr>
          <w:rFonts w:ascii="Book Antiqua" w:eastAsia="Book Antiqua" w:hAnsi="Book Antiqua" w:cs="Book Antiqua"/>
          <w:color w:val="000000"/>
        </w:rPr>
        <w:t>.</w:t>
      </w:r>
    </w:p>
    <w:p w14:paraId="4345082E" w14:textId="77777777" w:rsidR="00295C3D" w:rsidRPr="002A1822" w:rsidRDefault="00295C3D" w:rsidP="002A1822">
      <w:pPr>
        <w:adjustRightInd w:val="0"/>
        <w:snapToGrid w:val="0"/>
        <w:spacing w:line="360" w:lineRule="auto"/>
        <w:jc w:val="both"/>
        <w:rPr>
          <w:rFonts w:ascii="Book Antiqua" w:eastAsia="Book Antiqua" w:hAnsi="Book Antiqua" w:cs="Book Antiqua"/>
          <w:b/>
          <w:bCs/>
          <w:i/>
          <w:iCs/>
          <w:color w:val="000000"/>
        </w:rPr>
      </w:pPr>
    </w:p>
    <w:p w14:paraId="4A57B3E3"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H. </w:t>
      </w:r>
      <w:proofErr w:type="spellStart"/>
      <w:r w:rsidRPr="002A1822">
        <w:rPr>
          <w:rFonts w:ascii="Book Antiqua" w:eastAsia="Book Antiqua" w:hAnsi="Book Antiqua" w:cs="Book Antiqua"/>
          <w:b/>
          <w:bCs/>
          <w:i/>
          <w:iCs/>
          <w:color w:val="000000"/>
        </w:rPr>
        <w:t>muridarum</w:t>
      </w:r>
      <w:proofErr w:type="spellEnd"/>
      <w:r w:rsidRPr="002A1822">
        <w:rPr>
          <w:rFonts w:ascii="Book Antiqua" w:eastAsia="Book Antiqua" w:hAnsi="Book Antiqua" w:cs="Book Antiqua"/>
          <w:b/>
          <w:bCs/>
          <w:i/>
          <w:iCs/>
          <w:color w:val="000000"/>
        </w:rPr>
        <w:t xml:space="preserve"> infection alters T helper cell profiles.</w:t>
      </w:r>
    </w:p>
    <w:p w14:paraId="219CE9E0"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Since miRNAs are pleotropic in their effects, we sought to confirm predicted effects on Treg and Th17 populations. MLN transcript analysis by </w:t>
      </w:r>
      <w:proofErr w:type="spellStart"/>
      <w:r w:rsidRPr="002A1822">
        <w:rPr>
          <w:rFonts w:ascii="Book Antiqua" w:eastAsia="Book Antiqua" w:hAnsi="Book Antiqua" w:cs="Book Antiqua"/>
          <w:color w:val="000000"/>
        </w:rPr>
        <w:t>qRT</w:t>
      </w:r>
      <w:proofErr w:type="spellEnd"/>
      <w:r w:rsidRPr="002A1822">
        <w:rPr>
          <w:rFonts w:ascii="Book Antiqua" w:eastAsia="Book Antiqua" w:hAnsi="Book Antiqua" w:cs="Book Antiqua"/>
          <w:color w:val="000000"/>
        </w:rPr>
        <w:t xml:space="preserve">-PCR demonstrated that I3C decreased RORC and increased FOXP3 expression, consistent with a switch from Th17 to Treg (Figure 3). These results were mirrored by the decrease in IL17 and increase in IL10 expression. Expression of </w:t>
      </w:r>
      <w:r w:rsidRPr="002A1822">
        <w:rPr>
          <w:rFonts w:ascii="Book Antiqua" w:eastAsia="Book Antiqua" w:hAnsi="Book Antiqua" w:cs="Book Antiqua"/>
          <w:i/>
          <w:iCs/>
          <w:color w:val="000000"/>
        </w:rPr>
        <w:t xml:space="preserve">Il6, </w:t>
      </w:r>
      <w:r w:rsidRPr="002A1822">
        <w:rPr>
          <w:rFonts w:ascii="Book Antiqua" w:eastAsia="Book Antiqua" w:hAnsi="Book Antiqua" w:cs="Book Antiqua"/>
          <w:color w:val="000000"/>
        </w:rPr>
        <w:t xml:space="preserve">which is involved in Th17 induction, is also shown. RORC and IL17 were more strongly induced by DSS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than in uninfected mice, consistent with the increased pathology. Although FOXP3 was less strongly induced by I3C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IL10 expression was similar to that of uninfected mice treated with I3C. These results were corroborated by flow cytometry (Figure S2). The Th17 cell population increased </w:t>
      </w:r>
      <w:r w:rsidRPr="002A1822">
        <w:rPr>
          <w:rFonts w:ascii="Book Antiqua" w:eastAsia="Book Antiqua" w:hAnsi="Book Antiqua" w:cs="Book Antiqua"/>
          <w:color w:val="000000"/>
        </w:rPr>
        <w:lastRenderedPageBreak/>
        <w:t xml:space="preserve">sharply following DSS treatment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animals and decreased following I3C treatment while the Treg population increased. </w:t>
      </w:r>
    </w:p>
    <w:p w14:paraId="1BC50B1F" w14:textId="77777777" w:rsidR="00A77B3E" w:rsidRPr="002A1822" w:rsidRDefault="00A77B3E" w:rsidP="002A1822">
      <w:pPr>
        <w:adjustRightInd w:val="0"/>
        <w:snapToGrid w:val="0"/>
        <w:spacing w:line="360" w:lineRule="auto"/>
        <w:jc w:val="both"/>
        <w:rPr>
          <w:rFonts w:ascii="Book Antiqua" w:hAnsi="Book Antiqua"/>
        </w:rPr>
      </w:pPr>
    </w:p>
    <w:p w14:paraId="7148687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Production of cytokines in colon tissue and plasma</w:t>
      </w:r>
    </w:p>
    <w:p w14:paraId="01DBC27F"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Our gene expression and flow cytometry data from the mesenteric lymph nodes clearly show that DSS and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shift the T helper cell profile towards a Th17-dominated response, whereas I3C increases the Treg population. We next measured cytokine concentrations in colon homogenates to assess local immune cell and epithelial responses. These measurements encompass both epithelial cells and inflammatory cells. In most cases, production of pro-inflammatory cytokines was altered by multiple variables. Infection with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alone increased all pro-inflammatory cytokines tested except IL-17 and IL-23 compared with control mice (Figure 4). In fact, cytokine levels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were similar to those in uninfected, DSS-treated mice. Treatment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with DSS caused trends towards further increases in most cytokines, but this was only significant in the case of IL-17. I3C treatment reduced secretion of all pro-inflammatory cytokines in DSS-treated,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infected and/or uninfected mice.</w:t>
      </w:r>
    </w:p>
    <w:p w14:paraId="66C136F6"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Levels of the anti-inflammatory cytokines IL-10 and TGFβ were only significantly altered by I3C, though TGFβ levels trended lower in DSS-treated mice (Figure 4). There were trends towards decreased IL-4 levels in uninfected mice treated with I3C, but not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infected mice treated with I3C. To summarize, I3C both decreases secretion of pro-inflammatory cytokines an increases secretion of anti-inflammatory cytokines</w:t>
      </w:r>
    </w:p>
    <w:p w14:paraId="1D665762"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Plasma cytokines showed less dramatic changes than colon cytokines, the proinflammatory IL-17 and IL-6 cytokine concentrations were elevated in the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group and to a lesser extent in the DSS group. I3C treatment reduced both to control levels. IL-10 was elevated by I3C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and trended higher in the DSS/I3C group (Figure 5). TGFβ was </w:t>
      </w:r>
      <w:r w:rsidRPr="002A1822">
        <w:rPr>
          <w:rFonts w:ascii="Book Antiqua" w:eastAsia="Book Antiqua" w:hAnsi="Book Antiqua" w:cs="Book Antiqua"/>
          <w:color w:val="000000"/>
        </w:rPr>
        <w:lastRenderedPageBreak/>
        <w:t xml:space="preserve">reduced only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and did not respond to I3C treatment. IL-4 and IL-22 were not significantly altered under any condition (Figure S3). Serum amyloid </w:t>
      </w:r>
      <w:r w:rsidR="00D62FE8" w:rsidRPr="002A1822">
        <w:rPr>
          <w:rFonts w:ascii="Book Antiqua" w:eastAsia="Book Antiqua" w:hAnsi="Book Antiqua" w:cs="Book Antiqua"/>
          <w:color w:val="000000"/>
        </w:rPr>
        <w:t>a</w:t>
      </w:r>
      <w:r w:rsidRPr="002A1822">
        <w:rPr>
          <w:rFonts w:ascii="Book Antiqua" w:eastAsia="Book Antiqua" w:hAnsi="Book Antiqua" w:cs="Book Antiqua"/>
          <w:color w:val="000000"/>
        </w:rPr>
        <w:t xml:space="preserve"> levels were significantly increased only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/DSS mice, consistent with more severe pathology in that group. The neutrophil marker myeloperoxidase was strongly increased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infection, even in the absence of DSS treatment (Figure 5).</w:t>
      </w:r>
    </w:p>
    <w:p w14:paraId="7A33172D" w14:textId="77777777" w:rsidR="00A77B3E" w:rsidRPr="002A1822" w:rsidRDefault="00A77B3E" w:rsidP="002A1822">
      <w:pPr>
        <w:adjustRightInd w:val="0"/>
        <w:snapToGrid w:val="0"/>
        <w:spacing w:line="360" w:lineRule="auto"/>
        <w:jc w:val="both"/>
        <w:rPr>
          <w:rFonts w:ascii="Book Antiqua" w:hAnsi="Book Antiqua"/>
        </w:rPr>
      </w:pPr>
    </w:p>
    <w:p w14:paraId="150D0B9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u w:val="single"/>
        </w:rPr>
        <w:t>DISCUSSION</w:t>
      </w:r>
    </w:p>
    <w:p w14:paraId="30836006"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Effects of H. </w:t>
      </w:r>
      <w:proofErr w:type="spellStart"/>
      <w:r w:rsidRPr="002A1822">
        <w:rPr>
          <w:rFonts w:ascii="Book Antiqua" w:eastAsia="Book Antiqua" w:hAnsi="Book Antiqua" w:cs="Book Antiqua"/>
          <w:b/>
          <w:bCs/>
          <w:i/>
          <w:iCs/>
          <w:color w:val="000000"/>
        </w:rPr>
        <w:t>muridarum</w:t>
      </w:r>
      <w:proofErr w:type="spellEnd"/>
      <w:r w:rsidRPr="002A1822">
        <w:rPr>
          <w:rFonts w:ascii="Book Antiqua" w:eastAsia="Book Antiqua" w:hAnsi="Book Antiqua" w:cs="Book Antiqua"/>
          <w:b/>
          <w:bCs/>
          <w:i/>
          <w:iCs/>
          <w:color w:val="000000"/>
        </w:rPr>
        <w:t xml:space="preserve"> on susceptibility to DSS-induced colitis and treatment with I3C</w:t>
      </w:r>
    </w:p>
    <w:p w14:paraId="3B07A5CA"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Several models of inflammation and inflammatory bowel disease suggest that bacteria are necessary, but insufficient triggers of </w:t>
      </w:r>
      <w:proofErr w:type="gramStart"/>
      <w:r w:rsidRPr="002A1822">
        <w:rPr>
          <w:rFonts w:ascii="Book Antiqua" w:eastAsia="Book Antiqua" w:hAnsi="Book Antiqua" w:cs="Book Antiqua"/>
          <w:color w:val="000000"/>
        </w:rPr>
        <w:t>IBD</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47]</w:t>
      </w:r>
      <w:r w:rsidR="00545784" w:rsidRPr="002A1822">
        <w:rPr>
          <w:rFonts w:ascii="Book Antiqua" w:eastAsia="Book Antiqua" w:hAnsi="Book Antiqua" w:cs="Book Antiqua"/>
          <w:color w:val="000000"/>
        </w:rPr>
        <w:t xml:space="preserve"> and several </w:t>
      </w:r>
      <w:r w:rsidRPr="002A1822">
        <w:rPr>
          <w:rFonts w:ascii="Book Antiqua" w:eastAsia="Book Antiqua" w:hAnsi="Book Antiqua" w:cs="Book Antiqua"/>
          <w:color w:val="000000"/>
        </w:rPr>
        <w:t xml:space="preserve">studies have reported that EHH species modulate IBD. As an example,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macacae</w:t>
      </w:r>
      <w:proofErr w:type="spellEnd"/>
      <w:r w:rsidRPr="002A1822">
        <w:rPr>
          <w:rFonts w:ascii="Book Antiqua" w:eastAsia="Book Antiqua" w:hAnsi="Book Antiqua" w:cs="Book Antiqua"/>
          <w:color w:val="000000"/>
        </w:rPr>
        <w:t xml:space="preserve"> has been connected with chronic idiopathic colitis in young rhesus macaques and a study of children with CD reported PCR evidence for </w:t>
      </w:r>
      <w:r w:rsidRPr="002A1822">
        <w:rPr>
          <w:rFonts w:ascii="Book Antiqua" w:eastAsia="Book Antiqua" w:hAnsi="Book Antiqua" w:cs="Book Antiqua"/>
          <w:i/>
          <w:iCs/>
          <w:color w:val="000000"/>
        </w:rPr>
        <w:t>Helicobacter</w:t>
      </w:r>
      <w:r w:rsidRPr="002A1822">
        <w:rPr>
          <w:rFonts w:ascii="Book Antiqua" w:eastAsia="Book Antiqua" w:hAnsi="Book Antiqua" w:cs="Book Antiqua"/>
          <w:color w:val="000000"/>
        </w:rPr>
        <w:t xml:space="preserve"> infection in 59% of patients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9% of healthy </w:t>
      </w:r>
      <w:proofErr w:type="gramStart"/>
      <w:r w:rsidRPr="002A1822">
        <w:rPr>
          <w:rFonts w:ascii="Book Antiqua" w:eastAsia="Book Antiqua" w:hAnsi="Book Antiqua" w:cs="Book Antiqua"/>
          <w:color w:val="000000"/>
        </w:rPr>
        <w:t>controls</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11,</w:t>
      </w:r>
      <w:r w:rsidRPr="002A1822">
        <w:rPr>
          <w:rFonts w:ascii="Book Antiqua" w:eastAsia="Book Antiqua" w:hAnsi="Book Antiqua" w:cs="Book Antiqua"/>
          <w:color w:val="000000"/>
          <w:vertAlign w:val="superscript"/>
        </w:rPr>
        <w:t>48]</w:t>
      </w:r>
      <w:r w:rsidRPr="002A1822">
        <w:rPr>
          <w:rFonts w:ascii="Book Antiqua" w:eastAsia="Book Antiqua" w:hAnsi="Book Antiqua" w:cs="Book Antiqua"/>
          <w:color w:val="000000"/>
        </w:rPr>
        <w:t xml:space="preserve">. Similarly, </w:t>
      </w:r>
      <w:proofErr w:type="spellStart"/>
      <w:r w:rsidRPr="002A1822">
        <w:rPr>
          <w:rFonts w:ascii="Book Antiqua" w:eastAsia="Book Antiqua" w:hAnsi="Book Antiqua" w:cs="Book Antiqua"/>
          <w:color w:val="000000"/>
        </w:rPr>
        <w:t>Laharie</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et </w:t>
      </w:r>
      <w:proofErr w:type="gramStart"/>
      <w:r w:rsidRPr="002A1822">
        <w:rPr>
          <w:rFonts w:ascii="Book Antiqua" w:eastAsia="Book Antiqua" w:hAnsi="Book Antiqua" w:cs="Book Antiqua"/>
          <w:i/>
          <w:iCs/>
          <w:color w:val="000000"/>
        </w:rPr>
        <w:t>al</w:t>
      </w:r>
      <w:r w:rsidR="00D62FE8" w:rsidRPr="002A1822">
        <w:rPr>
          <w:rFonts w:ascii="Book Antiqua" w:eastAsia="Book Antiqua" w:hAnsi="Book Antiqua" w:cs="Book Antiqua"/>
          <w:iCs/>
          <w:color w:val="000000"/>
          <w:vertAlign w:val="superscript"/>
        </w:rPr>
        <w:t>[</w:t>
      </w:r>
      <w:proofErr w:type="gramEnd"/>
      <w:r w:rsidR="00D62FE8" w:rsidRPr="002A1822">
        <w:rPr>
          <w:rFonts w:ascii="Book Antiqua" w:eastAsia="Book Antiqua" w:hAnsi="Book Antiqua" w:cs="Book Antiqua"/>
          <w:iCs/>
          <w:color w:val="000000"/>
          <w:vertAlign w:val="superscript"/>
        </w:rPr>
        <w:t>10]</w:t>
      </w:r>
      <w:r w:rsidRPr="002A1822">
        <w:rPr>
          <w:rFonts w:ascii="Book Antiqua" w:eastAsia="Book Antiqua" w:hAnsi="Book Antiqua" w:cs="Book Antiqua"/>
          <w:color w:val="000000"/>
          <w:vertAlign w:val="superscript"/>
        </w:rPr>
        <w:t xml:space="preserve"> </w:t>
      </w:r>
      <w:r w:rsidRPr="002A1822">
        <w:rPr>
          <w:rFonts w:ascii="Book Antiqua" w:eastAsia="Book Antiqua" w:hAnsi="Book Antiqua" w:cs="Book Antiqua"/>
          <w:color w:val="000000"/>
        </w:rPr>
        <w:t xml:space="preserve">found that </w:t>
      </w:r>
      <w:r w:rsidRPr="002A1822">
        <w:rPr>
          <w:rFonts w:ascii="Book Antiqua" w:eastAsia="Book Antiqua" w:hAnsi="Book Antiqua" w:cs="Book Antiqua"/>
          <w:i/>
          <w:iCs/>
          <w:color w:val="000000"/>
        </w:rPr>
        <w:t xml:space="preserve">H. pullorum </w:t>
      </w:r>
      <w:r w:rsidRPr="002A1822">
        <w:rPr>
          <w:rFonts w:ascii="Book Antiqua" w:eastAsia="Book Antiqua" w:hAnsi="Book Antiqua" w:cs="Book Antiqua"/>
          <w:color w:val="000000"/>
        </w:rPr>
        <w:t xml:space="preserve">or </w:t>
      </w:r>
      <w:r w:rsidRPr="002A1822">
        <w:rPr>
          <w:rFonts w:ascii="Book Antiqua" w:eastAsia="Book Antiqua" w:hAnsi="Book Antiqua" w:cs="Book Antiqua"/>
          <w:i/>
          <w:iCs/>
          <w:color w:val="000000"/>
        </w:rPr>
        <w:t>H. canadensis</w:t>
      </w:r>
      <w:r w:rsidRPr="002A1822">
        <w:rPr>
          <w:rFonts w:ascii="Book Antiqua" w:eastAsia="Book Antiqua" w:hAnsi="Book Antiqua" w:cs="Book Antiqua"/>
          <w:color w:val="000000"/>
        </w:rPr>
        <w:t xml:space="preserve"> infection was considerably related to CD in adults</w:t>
      </w:r>
      <w:r w:rsidRPr="002A1822">
        <w:rPr>
          <w:rFonts w:ascii="Book Antiqua" w:eastAsia="Book Antiqua" w:hAnsi="Book Antiqua" w:cs="Book Antiqua"/>
          <w:color w:val="000000"/>
          <w:vertAlign w:val="superscript"/>
        </w:rPr>
        <w:t>[10]</w:t>
      </w:r>
      <w:r w:rsidRPr="002A1822">
        <w:rPr>
          <w:rFonts w:ascii="Book Antiqua" w:eastAsia="Book Antiqua" w:hAnsi="Book Antiqua" w:cs="Book Antiqua"/>
          <w:color w:val="000000"/>
        </w:rPr>
        <w:t xml:space="preserve">. Finally,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canis</w:t>
      </w:r>
      <w:proofErr w:type="spellEnd"/>
      <w:r w:rsidRPr="002A1822">
        <w:rPr>
          <w:rFonts w:ascii="Book Antiqua" w:eastAsia="Book Antiqua" w:hAnsi="Book Antiqua" w:cs="Book Antiqua"/>
          <w:color w:val="000000"/>
        </w:rPr>
        <w:t xml:space="preserve">, another EHH species, has been detected in duodenal ulcerations associated with </w:t>
      </w:r>
      <w:proofErr w:type="gramStart"/>
      <w:r w:rsidRPr="002A1822">
        <w:rPr>
          <w:rFonts w:ascii="Book Antiqua" w:eastAsia="Book Antiqua" w:hAnsi="Book Antiqua" w:cs="Book Antiqua"/>
          <w:color w:val="000000"/>
        </w:rPr>
        <w:t>CD</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49]</w:t>
      </w:r>
      <w:r w:rsidRPr="002A1822">
        <w:rPr>
          <w:rFonts w:ascii="Book Antiqua" w:eastAsia="Book Antiqua" w:hAnsi="Book Antiqua" w:cs="Book Antiqua"/>
          <w:color w:val="000000"/>
        </w:rPr>
        <w:t xml:space="preserve">. Therefore, certain </w:t>
      </w:r>
      <w:r w:rsidRPr="002A1822">
        <w:rPr>
          <w:rFonts w:ascii="Book Antiqua" w:eastAsia="Book Antiqua" w:hAnsi="Book Antiqua" w:cs="Book Antiqua"/>
          <w:i/>
          <w:iCs/>
          <w:color w:val="000000"/>
        </w:rPr>
        <w:t>Helicobacter</w:t>
      </w:r>
      <w:r w:rsidRPr="002A1822">
        <w:rPr>
          <w:rFonts w:ascii="Book Antiqua" w:eastAsia="Book Antiqua" w:hAnsi="Book Antiqua" w:cs="Book Antiqua"/>
          <w:color w:val="000000"/>
        </w:rPr>
        <w:t xml:space="preserve"> species are almost certainly involved in IBD pathogenesis; however, the exact mechanism of EHH involvement remains undiscovered. </w:t>
      </w:r>
    </w:p>
    <w:p w14:paraId="2F700788"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Th17 cells have a crucial role in colitis development in both humans and mouse </w:t>
      </w:r>
      <w:proofErr w:type="gramStart"/>
      <w:r w:rsidRPr="002A1822">
        <w:rPr>
          <w:rFonts w:ascii="Book Antiqua" w:eastAsia="Book Antiqua" w:hAnsi="Book Antiqua" w:cs="Book Antiqua"/>
          <w:color w:val="000000"/>
        </w:rPr>
        <w:t>models</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50,</w:t>
      </w:r>
      <w:r w:rsidRPr="002A1822">
        <w:rPr>
          <w:rFonts w:ascii="Book Antiqua" w:eastAsia="Book Antiqua" w:hAnsi="Book Antiqua" w:cs="Book Antiqua"/>
          <w:color w:val="000000"/>
          <w:vertAlign w:val="superscript"/>
        </w:rPr>
        <w:t>51]</w:t>
      </w:r>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H. pylori</w:t>
      </w:r>
      <w:r w:rsidRPr="002A1822">
        <w:rPr>
          <w:rFonts w:ascii="Book Antiqua" w:eastAsia="Book Antiqua" w:hAnsi="Book Antiqua" w:cs="Book Antiqua"/>
          <w:color w:val="000000"/>
        </w:rPr>
        <w:t xml:space="preserve"> is known to induce a Th17 response in the gastric </w:t>
      </w:r>
      <w:proofErr w:type="gramStart"/>
      <w:r w:rsidRPr="002A1822">
        <w:rPr>
          <w:rFonts w:ascii="Book Antiqua" w:eastAsia="Book Antiqua" w:hAnsi="Book Antiqua" w:cs="Book Antiqua"/>
          <w:color w:val="000000"/>
        </w:rPr>
        <w:t>mucosa</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52-54]</w:t>
      </w:r>
      <w:r w:rsidRPr="002A1822">
        <w:rPr>
          <w:rFonts w:ascii="Book Antiqua" w:eastAsia="Book Antiqua" w:hAnsi="Book Antiqua" w:cs="Book Antiqua"/>
          <w:color w:val="000000"/>
        </w:rPr>
        <w:t xml:space="preserve">, yet </w:t>
      </w:r>
      <w:r w:rsidRPr="002A1822">
        <w:rPr>
          <w:rFonts w:ascii="Book Antiqua" w:eastAsia="Book Antiqua" w:hAnsi="Book Antiqua" w:cs="Book Antiqua"/>
          <w:i/>
          <w:iCs/>
          <w:color w:val="000000"/>
        </w:rPr>
        <w:t xml:space="preserve">H. pylori </w:t>
      </w:r>
      <w:r w:rsidRPr="002A1822">
        <w:rPr>
          <w:rFonts w:ascii="Book Antiqua" w:eastAsia="Book Antiqua" w:hAnsi="Book Antiqua" w:cs="Book Antiqua"/>
          <w:color w:val="000000"/>
        </w:rPr>
        <w:t>infection is associated with a decreased risk of IBD</w:t>
      </w:r>
      <w:r w:rsidRPr="002A1822">
        <w:rPr>
          <w:rFonts w:ascii="Book Antiqua" w:eastAsia="Book Antiqua" w:hAnsi="Book Antiqua" w:cs="Book Antiqua"/>
          <w:color w:val="000000"/>
          <w:vertAlign w:val="superscript"/>
        </w:rPr>
        <w:t>[55]</w:t>
      </w:r>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H. pylori </w:t>
      </w:r>
      <w:r w:rsidRPr="002A1822">
        <w:rPr>
          <w:rFonts w:ascii="Book Antiqua" w:eastAsia="Book Antiqua" w:hAnsi="Book Antiqua" w:cs="Book Antiqua"/>
          <w:color w:val="000000"/>
        </w:rPr>
        <w:t xml:space="preserve">only colonizes the gastric mucosa, meaning that any effects of </w:t>
      </w:r>
      <w:r w:rsidRPr="002A1822">
        <w:rPr>
          <w:rFonts w:ascii="Book Antiqua" w:eastAsia="Book Antiqua" w:hAnsi="Book Antiqua" w:cs="Book Antiqua"/>
          <w:i/>
          <w:iCs/>
          <w:color w:val="000000"/>
        </w:rPr>
        <w:t xml:space="preserve">H. pylori </w:t>
      </w:r>
      <w:r w:rsidRPr="002A1822">
        <w:rPr>
          <w:rFonts w:ascii="Book Antiqua" w:eastAsia="Book Antiqua" w:hAnsi="Book Antiqua" w:cs="Book Antiqua"/>
          <w:color w:val="000000"/>
        </w:rPr>
        <w:t xml:space="preserve">on the colon are likely due to systemic effects of infection. Furthermore, EHH species lack the major </w:t>
      </w:r>
      <w:r w:rsidRPr="002A1822">
        <w:rPr>
          <w:rFonts w:ascii="Book Antiqua" w:eastAsia="Book Antiqua" w:hAnsi="Book Antiqua" w:cs="Book Antiqua"/>
          <w:i/>
          <w:iCs/>
          <w:color w:val="000000"/>
        </w:rPr>
        <w:t xml:space="preserve">H. pylori </w:t>
      </w:r>
      <w:r w:rsidRPr="002A1822">
        <w:rPr>
          <w:rFonts w:ascii="Book Antiqua" w:eastAsia="Book Antiqua" w:hAnsi="Book Antiqua" w:cs="Book Antiqua"/>
          <w:color w:val="000000"/>
        </w:rPr>
        <w:t xml:space="preserve">virulence factors </w:t>
      </w:r>
      <w:proofErr w:type="spellStart"/>
      <w:r w:rsidRPr="002A1822">
        <w:rPr>
          <w:rFonts w:ascii="Book Antiqua" w:eastAsia="Book Antiqua" w:hAnsi="Book Antiqua" w:cs="Book Antiqua"/>
          <w:i/>
          <w:iCs/>
          <w:color w:val="000000"/>
        </w:rPr>
        <w:t>cagA</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and </w:t>
      </w:r>
      <w:proofErr w:type="spellStart"/>
      <w:r w:rsidRPr="002A1822">
        <w:rPr>
          <w:rFonts w:ascii="Book Antiqua" w:eastAsia="Book Antiqua" w:hAnsi="Book Antiqua" w:cs="Book Antiqua"/>
          <w:i/>
          <w:iCs/>
          <w:color w:val="000000"/>
        </w:rPr>
        <w:t>vacA</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Thus, one cannot assume that mucosal or immune effects of </w:t>
      </w:r>
      <w:r w:rsidRPr="002A1822">
        <w:rPr>
          <w:rFonts w:ascii="Book Antiqua" w:eastAsia="Book Antiqua" w:hAnsi="Book Antiqua" w:cs="Book Antiqua"/>
          <w:i/>
          <w:iCs/>
          <w:color w:val="000000"/>
        </w:rPr>
        <w:t xml:space="preserve">H. pylori </w:t>
      </w:r>
      <w:r w:rsidRPr="002A1822">
        <w:rPr>
          <w:rFonts w:ascii="Book Antiqua" w:eastAsia="Book Antiqua" w:hAnsi="Book Antiqua" w:cs="Book Antiqua"/>
          <w:color w:val="000000"/>
        </w:rPr>
        <w:t xml:space="preserve">infection will match those caused by EHH species. It is therefore necessary to use infection with EHH </w:t>
      </w:r>
      <w:r w:rsidRPr="002A1822">
        <w:rPr>
          <w:rFonts w:ascii="Book Antiqua" w:eastAsia="Book Antiqua" w:hAnsi="Book Antiqua" w:cs="Book Antiqua"/>
          <w:color w:val="000000"/>
        </w:rPr>
        <w:lastRenderedPageBreak/>
        <w:t>species to investigate potential mechanisms of EHH-mediated contributions to IBD.</w:t>
      </w:r>
    </w:p>
    <w:p w14:paraId="77DDBB61"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The present study extends existing knowledge on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pathogenesis.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infection has been previously shown to induce colitis in C57BL/6 mice treated with DSS and in </w:t>
      </w:r>
      <w:proofErr w:type="spellStart"/>
      <w:r w:rsidRPr="002A1822">
        <w:rPr>
          <w:rFonts w:ascii="Book Antiqua" w:eastAsia="Book Antiqua" w:hAnsi="Book Antiqua" w:cs="Book Antiqua"/>
          <w:color w:val="000000"/>
        </w:rPr>
        <w:t>monoassociated</w:t>
      </w:r>
      <w:proofErr w:type="spellEnd"/>
      <w:r w:rsidRPr="002A1822">
        <w:rPr>
          <w:rFonts w:ascii="Book Antiqua" w:eastAsia="Book Antiqua" w:hAnsi="Book Antiqua" w:cs="Book Antiqua"/>
          <w:color w:val="000000"/>
        </w:rPr>
        <w:t xml:space="preserve"> severe combined immunodeficiency</w:t>
      </w:r>
      <w:r w:rsidR="00D80805"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 xml:space="preserve">mice following the transfer of certain T cell </w:t>
      </w:r>
      <w:proofErr w:type="gramStart"/>
      <w:r w:rsidRPr="002A1822">
        <w:rPr>
          <w:rFonts w:ascii="Book Antiqua" w:eastAsia="Book Antiqua" w:hAnsi="Book Antiqua" w:cs="Book Antiqua"/>
          <w:color w:val="000000"/>
        </w:rPr>
        <w:t>populations</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13,35,</w:t>
      </w:r>
      <w:r w:rsidRPr="002A1822">
        <w:rPr>
          <w:rFonts w:ascii="Book Antiqua" w:eastAsia="Book Antiqua" w:hAnsi="Book Antiqua" w:cs="Book Antiqua"/>
          <w:color w:val="000000"/>
          <w:vertAlign w:val="superscript"/>
        </w:rPr>
        <w:t>56]</w:t>
      </w:r>
      <w:r w:rsidRPr="002A1822">
        <w:rPr>
          <w:rFonts w:ascii="Book Antiqua" w:eastAsia="Book Antiqua" w:hAnsi="Book Antiqua" w:cs="Book Antiqua"/>
          <w:color w:val="000000"/>
        </w:rPr>
        <w:t xml:space="preserve">. We found increased weight loss and stool blood in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mice treated with DSS compared with DSS treatment alone, but diarrhea was actually lessened. Increased stool blood suggests damage to the mucosal barrier, potentially increasing exposure to other members of the gut microbiota. Though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alone did not cause appreciable colitis symptoms, it caused modest colon shortening and inflammatory infiltrates. </w:t>
      </w:r>
    </w:p>
    <w:p w14:paraId="106A6350" w14:textId="77777777" w:rsidR="00D80805" w:rsidRPr="002A1822" w:rsidRDefault="00D80805" w:rsidP="002A1822">
      <w:pPr>
        <w:adjustRightInd w:val="0"/>
        <w:snapToGrid w:val="0"/>
        <w:spacing w:line="360" w:lineRule="auto"/>
        <w:jc w:val="both"/>
        <w:rPr>
          <w:rFonts w:ascii="Book Antiqua" w:eastAsia="Book Antiqua" w:hAnsi="Book Antiqua" w:cs="Book Antiqua"/>
          <w:b/>
          <w:bCs/>
          <w:i/>
          <w:iCs/>
          <w:color w:val="000000"/>
        </w:rPr>
      </w:pPr>
    </w:p>
    <w:p w14:paraId="5C70BD4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 xml:space="preserve">Effects of H. </w:t>
      </w:r>
      <w:proofErr w:type="spellStart"/>
      <w:r w:rsidRPr="002A1822">
        <w:rPr>
          <w:rFonts w:ascii="Book Antiqua" w:eastAsia="Book Antiqua" w:hAnsi="Book Antiqua" w:cs="Book Antiqua"/>
          <w:b/>
          <w:bCs/>
          <w:i/>
          <w:iCs/>
          <w:color w:val="000000"/>
        </w:rPr>
        <w:t>muridarum</w:t>
      </w:r>
      <w:proofErr w:type="spellEnd"/>
      <w:r w:rsidRPr="002A1822">
        <w:rPr>
          <w:rFonts w:ascii="Book Antiqua" w:eastAsia="Book Antiqua" w:hAnsi="Book Antiqua" w:cs="Book Antiqua"/>
          <w:b/>
          <w:bCs/>
          <w:i/>
          <w:iCs/>
          <w:color w:val="000000"/>
        </w:rPr>
        <w:t xml:space="preserve">, DSS, and I3C on microRNA expression </w:t>
      </w:r>
    </w:p>
    <w:p w14:paraId="6C19C54C"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There is increasing interest in the use of miRNAs to diagnose and treat a wide variety of diseases and cancers. We examined mesenteric lymph node miRNA expression to determine whether miRNA signatures explained the effects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and I3C. Many studies show that miRNAs participate in the regulation of crucial lymphocyte functions such as lymphocyte development, maturation, activation, and </w:t>
      </w:r>
      <w:proofErr w:type="gramStart"/>
      <w:r w:rsidRPr="002A1822">
        <w:rPr>
          <w:rFonts w:ascii="Book Antiqua" w:eastAsia="Book Antiqua" w:hAnsi="Book Antiqua" w:cs="Book Antiqua"/>
          <w:color w:val="000000"/>
        </w:rPr>
        <w:t>differentiation</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19,28,57,</w:t>
      </w:r>
      <w:r w:rsidRPr="002A1822">
        <w:rPr>
          <w:rFonts w:ascii="Book Antiqua" w:eastAsia="Book Antiqua" w:hAnsi="Book Antiqua" w:cs="Book Antiqua"/>
          <w:color w:val="000000"/>
          <w:vertAlign w:val="superscript"/>
        </w:rPr>
        <w:t>58]</w:t>
      </w:r>
      <w:r w:rsidRPr="002A1822">
        <w:rPr>
          <w:rFonts w:ascii="Book Antiqua" w:eastAsia="Book Antiqua" w:hAnsi="Book Antiqua" w:cs="Book Antiqua"/>
          <w:color w:val="000000"/>
        </w:rPr>
        <w:t xml:space="preserve">. When considering the roles of miRNAs in Treg and Th17 function, it is necessary to distinguish between miRNAs involved in T cell differentiation and miRNAs involved in function. For example, miRNAs binding to the Treg transcriptional regulator gene FOXP3 prevent differentiation of Tregs and must be downregulated to allow Treg differentiation. Some miRNAs promote FoxP3 expression by downregulating expression of other genes, while others are induced by FoxP3 and influence Treg function. Still other miRNAs act in an autocrine manner, being both induced by FoxP3 and inducing FOXP3 </w:t>
      </w:r>
      <w:proofErr w:type="gramStart"/>
      <w:r w:rsidRPr="002A1822">
        <w:rPr>
          <w:rFonts w:ascii="Book Antiqua" w:eastAsia="Book Antiqua" w:hAnsi="Book Antiqua" w:cs="Book Antiqua"/>
          <w:color w:val="000000"/>
        </w:rPr>
        <w:t>expression</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59]</w:t>
      </w:r>
      <w:r w:rsidRPr="002A1822">
        <w:rPr>
          <w:rFonts w:ascii="Book Antiqua" w:eastAsia="Book Antiqua" w:hAnsi="Book Antiqua" w:cs="Book Antiqua"/>
          <w:color w:val="000000"/>
        </w:rPr>
        <w:t xml:space="preserve">. Therefore, miRNA expression patterns can differ between naïve and mature T cells and between highly active and </w:t>
      </w:r>
      <w:r w:rsidRPr="002A1822">
        <w:rPr>
          <w:rFonts w:ascii="Book Antiqua" w:eastAsia="Book Antiqua" w:hAnsi="Book Antiqua" w:cs="Book Antiqua"/>
          <w:color w:val="000000"/>
        </w:rPr>
        <w:lastRenderedPageBreak/>
        <w:t xml:space="preserve">anergic T cells. A further complication of miRNA interpretation is that the same miRNA can have different effects depending on the cell type in which it is expressed. For example, </w:t>
      </w:r>
      <w:r w:rsidR="00B43F57" w:rsidRPr="002A1822">
        <w:rPr>
          <w:rFonts w:ascii="Book Antiqua" w:eastAsia="Book Antiqua" w:hAnsi="Book Antiqua" w:cs="Book Antiqua"/>
          <w:color w:val="000000"/>
        </w:rPr>
        <w:t>miR-</w:t>
      </w:r>
      <w:r w:rsidRPr="002A1822">
        <w:rPr>
          <w:rFonts w:ascii="Book Antiqua" w:eastAsia="Book Antiqua" w:hAnsi="Book Antiqua" w:cs="Book Antiqua"/>
          <w:color w:val="000000"/>
        </w:rPr>
        <w:t xml:space="preserve">155 reportedly induces both Treg and Th17 cell </w:t>
      </w:r>
      <w:proofErr w:type="gramStart"/>
      <w:r w:rsidRPr="002A1822">
        <w:rPr>
          <w:rFonts w:ascii="Book Antiqua" w:eastAsia="Book Antiqua" w:hAnsi="Book Antiqua" w:cs="Book Antiqua"/>
          <w:color w:val="000000"/>
        </w:rPr>
        <w:t>differentiation</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60]</w:t>
      </w:r>
      <w:r w:rsidRPr="002A1822">
        <w:rPr>
          <w:rFonts w:ascii="Book Antiqua" w:eastAsia="Book Antiqua" w:hAnsi="Book Antiqua" w:cs="Book Antiqua"/>
          <w:color w:val="000000"/>
        </w:rPr>
        <w:t xml:space="preserve"> making it impossible to predict whether increased </w:t>
      </w:r>
      <w:r w:rsidR="00B43F57" w:rsidRPr="002A1822">
        <w:rPr>
          <w:rFonts w:ascii="Book Antiqua" w:eastAsia="Book Antiqua" w:hAnsi="Book Antiqua" w:cs="Book Antiqua"/>
          <w:color w:val="000000"/>
        </w:rPr>
        <w:t>miR-</w:t>
      </w:r>
      <w:r w:rsidRPr="002A1822">
        <w:rPr>
          <w:rFonts w:ascii="Book Antiqua" w:eastAsia="Book Antiqua" w:hAnsi="Book Antiqua" w:cs="Book Antiqua"/>
          <w:color w:val="000000"/>
        </w:rPr>
        <w:t>155 in the lymph node, or even within the T cell population, favors a Treg or Th17 phenotype. Relative concentrations of miRNAs within each cell most likely dictate the cell phenotype.</w:t>
      </w:r>
    </w:p>
    <w:p w14:paraId="33B2EE85"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These nuances explain the often disparate and contradictory results published in the literature. For example, </w:t>
      </w:r>
      <w:proofErr w:type="spellStart"/>
      <w:r w:rsidRPr="002A1822">
        <w:rPr>
          <w:rFonts w:ascii="Book Antiqua" w:eastAsia="Book Antiqua" w:hAnsi="Book Antiqua" w:cs="Book Antiqua"/>
          <w:color w:val="000000"/>
        </w:rPr>
        <w:t>Iborra</w:t>
      </w:r>
      <w:proofErr w:type="spellEnd"/>
      <w:r w:rsidRPr="002A1822">
        <w:rPr>
          <w:rFonts w:ascii="Book Antiqua" w:eastAsia="Book Antiqua" w:hAnsi="Book Antiqua" w:cs="Book Antiqua"/>
          <w:color w:val="000000"/>
        </w:rPr>
        <w:t xml:space="preserve"> </w:t>
      </w:r>
      <w:r w:rsidRPr="002A1822">
        <w:rPr>
          <w:rFonts w:ascii="Book Antiqua" w:eastAsia="Book Antiqua" w:hAnsi="Book Antiqua" w:cs="Book Antiqua"/>
          <w:i/>
          <w:iCs/>
          <w:color w:val="000000"/>
        </w:rPr>
        <w:t xml:space="preserve">et </w:t>
      </w:r>
      <w:proofErr w:type="gramStart"/>
      <w:r w:rsidRPr="002A1822">
        <w:rPr>
          <w:rFonts w:ascii="Book Antiqua" w:eastAsia="Book Antiqua" w:hAnsi="Book Antiqua" w:cs="Book Antiqua"/>
          <w:i/>
          <w:iCs/>
          <w:color w:val="000000"/>
        </w:rPr>
        <w:t>al</w:t>
      </w:r>
      <w:r w:rsidR="00D62FE8" w:rsidRPr="002A1822">
        <w:rPr>
          <w:rFonts w:ascii="Book Antiqua" w:eastAsia="Book Antiqua" w:hAnsi="Book Antiqua" w:cs="Book Antiqua"/>
          <w:iCs/>
          <w:color w:val="000000"/>
          <w:vertAlign w:val="superscript"/>
        </w:rPr>
        <w:t>[</w:t>
      </w:r>
      <w:proofErr w:type="gramEnd"/>
      <w:r w:rsidR="00D62FE8" w:rsidRPr="002A1822">
        <w:rPr>
          <w:rFonts w:ascii="Book Antiqua" w:eastAsia="Book Antiqua" w:hAnsi="Book Antiqua" w:cs="Book Antiqua"/>
          <w:iCs/>
          <w:color w:val="000000"/>
          <w:vertAlign w:val="superscript"/>
        </w:rPr>
        <w:t>43]</w:t>
      </w:r>
      <w:r w:rsidRPr="002A1822">
        <w:rPr>
          <w:rFonts w:ascii="Book Antiqua" w:eastAsia="Book Antiqua" w:hAnsi="Book Antiqua" w:cs="Book Antiqua"/>
          <w:color w:val="000000"/>
        </w:rPr>
        <w:t xml:space="preserve"> sought to compare serum and mucosal miRNAs profiles in human ulcerative colitis and Crohn’s disease</w:t>
      </w:r>
      <w:r w:rsidRPr="002A1822">
        <w:rPr>
          <w:rFonts w:ascii="Book Antiqua" w:eastAsia="Book Antiqua" w:hAnsi="Book Antiqua" w:cs="Book Antiqua"/>
          <w:color w:val="000000"/>
          <w:vertAlign w:val="superscript"/>
        </w:rPr>
        <w:t>[43]</w:t>
      </w:r>
      <w:r w:rsidRPr="002A1822">
        <w:rPr>
          <w:rFonts w:ascii="Book Antiqua" w:eastAsia="Book Antiqua" w:hAnsi="Book Antiqua" w:cs="Book Antiqua"/>
          <w:color w:val="000000"/>
        </w:rPr>
        <w:t xml:space="preserve">. They found little overlap between serum and tissue miRNAs and many differences between their results and those published by others. Each miRNA has hundreds or thousands of </w:t>
      </w:r>
      <w:proofErr w:type="gramStart"/>
      <w:r w:rsidRPr="002A1822">
        <w:rPr>
          <w:rFonts w:ascii="Book Antiqua" w:eastAsia="Book Antiqua" w:hAnsi="Book Antiqua" w:cs="Book Antiqua"/>
          <w:color w:val="000000"/>
        </w:rPr>
        <w:t>targets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61]</w:t>
      </w:r>
      <w:r w:rsidRPr="002A1822">
        <w:rPr>
          <w:rFonts w:ascii="Book Antiqua" w:eastAsia="Book Antiqua" w:hAnsi="Book Antiqua" w:cs="Book Antiqua"/>
          <w:color w:val="000000"/>
        </w:rPr>
        <w:t xml:space="preserve"> and each gene is likely controlled by dozens of miRNAs. In the context of IBD and colon cancer, miR-15b/16 is reported to regulate Tregs, macrophages, TP53, aquaporin 8, and the adenosine A2a </w:t>
      </w:r>
      <w:proofErr w:type="gramStart"/>
      <w:r w:rsidRPr="002A1822">
        <w:rPr>
          <w:rFonts w:ascii="Book Antiqua" w:eastAsia="Book Antiqua" w:hAnsi="Book Antiqua" w:cs="Book Antiqua"/>
          <w:color w:val="000000"/>
        </w:rPr>
        <w:t>receptor</w:t>
      </w:r>
      <w:r w:rsidR="00D62FE8" w:rsidRPr="002A1822">
        <w:rPr>
          <w:rFonts w:ascii="Book Antiqua" w:eastAsia="Book Antiqua" w:hAnsi="Book Antiqua" w:cs="Book Antiqua"/>
          <w:color w:val="000000"/>
          <w:vertAlign w:val="superscript"/>
        </w:rPr>
        <w:t>[</w:t>
      </w:r>
      <w:proofErr w:type="gramEnd"/>
      <w:r w:rsidR="00D62FE8" w:rsidRPr="002A1822">
        <w:rPr>
          <w:rFonts w:ascii="Book Antiqua" w:eastAsia="Book Antiqua" w:hAnsi="Book Antiqua" w:cs="Book Antiqua"/>
          <w:color w:val="000000"/>
          <w:vertAlign w:val="superscript"/>
        </w:rPr>
        <w:t>41,</w:t>
      </w:r>
      <w:r w:rsidRPr="002A1822">
        <w:rPr>
          <w:rFonts w:ascii="Book Antiqua" w:eastAsia="Book Antiqua" w:hAnsi="Book Antiqua" w:cs="Book Antiqua"/>
          <w:color w:val="000000"/>
          <w:vertAlign w:val="superscript"/>
        </w:rPr>
        <w:t>62-65]</w:t>
      </w:r>
      <w:r w:rsidRPr="002A1822">
        <w:rPr>
          <w:rFonts w:ascii="Book Antiqua" w:eastAsia="Book Antiqua" w:hAnsi="Book Antiqua" w:cs="Book Antiqua"/>
          <w:color w:val="000000"/>
        </w:rPr>
        <w:t xml:space="preserve">. Surprisingly, miR-16 has even been suggested as a stable reference </w:t>
      </w:r>
      <w:proofErr w:type="gramStart"/>
      <w:r w:rsidRPr="002A1822">
        <w:rPr>
          <w:rFonts w:ascii="Book Antiqua" w:eastAsia="Book Antiqua" w:hAnsi="Book Antiqua" w:cs="Book Antiqua"/>
          <w:color w:val="000000"/>
        </w:rPr>
        <w:t>miRNA</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66]</w:t>
      </w:r>
      <w:r w:rsidRPr="002A1822">
        <w:rPr>
          <w:rFonts w:ascii="Book Antiqua" w:eastAsia="Book Antiqua" w:hAnsi="Book Antiqua" w:cs="Book Antiqua"/>
          <w:color w:val="000000"/>
        </w:rPr>
        <w:t xml:space="preserve">. The multiple targets of miR-15b/16 may then explain why treatment of mice with miR-16 precursors ameliorates colitis, yet elevated miR-16 in human blood samples is associated with more severe </w:t>
      </w:r>
      <w:proofErr w:type="gramStart"/>
      <w:r w:rsidRPr="002A1822">
        <w:rPr>
          <w:rFonts w:ascii="Book Antiqua" w:eastAsia="Book Antiqua" w:hAnsi="Book Antiqua" w:cs="Book Antiqua"/>
          <w:color w:val="000000"/>
        </w:rPr>
        <w:t>IBD</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6</w:t>
      </w:r>
      <w:r w:rsidR="009D5F4B" w:rsidRPr="002A1822">
        <w:rPr>
          <w:rFonts w:ascii="Book Antiqua" w:eastAsia="Book Antiqua" w:hAnsi="Book Antiqua" w:cs="Book Antiqua"/>
          <w:color w:val="000000"/>
          <w:vertAlign w:val="superscript"/>
        </w:rPr>
        <w:t>2</w:t>
      </w:r>
      <w:r w:rsidR="00D62FE8"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vertAlign w:val="superscript"/>
        </w:rPr>
        <w:t>6</w:t>
      </w:r>
      <w:r w:rsidR="009D5F4B" w:rsidRPr="002A1822">
        <w:rPr>
          <w:rFonts w:ascii="Book Antiqua" w:eastAsia="Book Antiqua" w:hAnsi="Book Antiqua" w:cs="Book Antiqua"/>
          <w:color w:val="000000"/>
          <w:vertAlign w:val="superscript"/>
        </w:rPr>
        <w:t>7</w:t>
      </w:r>
      <w:r w:rsidR="00D62FE8" w:rsidRPr="002A1822">
        <w:rPr>
          <w:rFonts w:ascii="Book Antiqua" w:eastAsia="Book Antiqua" w:hAnsi="Book Antiqua" w:cs="Book Antiqua"/>
          <w:color w:val="000000"/>
          <w:vertAlign w:val="superscript"/>
        </w:rPr>
        <w:t>,</w:t>
      </w:r>
      <w:r w:rsidR="009D5F4B" w:rsidRPr="002A1822">
        <w:rPr>
          <w:rFonts w:ascii="Book Antiqua" w:eastAsia="Book Antiqua" w:hAnsi="Book Antiqua" w:cs="Book Antiqua"/>
          <w:color w:val="000000"/>
          <w:vertAlign w:val="superscript"/>
        </w:rPr>
        <w:t>68</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w:t>
      </w:r>
    </w:p>
    <w:p w14:paraId="72752C2B"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Interpretation of miRNA data in our study proved similarly challenging; however, there was remarkable overlap between the responses to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DSS, and I3C. Nonetheless, the direction of regulation was not always as expected. For example, when looking at a set of colitis-associated miRNAs, expression dropped following treatment with either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or DSS, whereas human studies found increases in these miRNAs in IBD patients </w:t>
      </w:r>
      <w:r w:rsidRPr="002A1822">
        <w:rPr>
          <w:rFonts w:ascii="Book Antiqua" w:eastAsia="Book Antiqua" w:hAnsi="Book Antiqua" w:cs="Book Antiqua"/>
          <w:i/>
          <w:iCs/>
          <w:color w:val="000000"/>
        </w:rPr>
        <w:t>vs</w:t>
      </w:r>
      <w:r w:rsidRPr="002A1822">
        <w:rPr>
          <w:rFonts w:ascii="Book Antiqua" w:eastAsia="Book Antiqua" w:hAnsi="Book Antiqua" w:cs="Book Antiqua"/>
          <w:color w:val="000000"/>
        </w:rPr>
        <w:t xml:space="preserve"> </w:t>
      </w:r>
      <w:proofErr w:type="gramStart"/>
      <w:r w:rsidRPr="002A1822">
        <w:rPr>
          <w:rFonts w:ascii="Book Antiqua" w:eastAsia="Book Antiqua" w:hAnsi="Book Antiqua" w:cs="Book Antiqua"/>
          <w:color w:val="000000"/>
        </w:rPr>
        <w:t>controls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43-45]</w:t>
      </w:r>
      <w:r w:rsidRPr="002A1822">
        <w:rPr>
          <w:rFonts w:ascii="Book Antiqua" w:eastAsia="Book Antiqua" w:hAnsi="Book Antiqua" w:cs="Book Antiqua"/>
          <w:color w:val="000000"/>
        </w:rPr>
        <w:t xml:space="preserve">. The human studies used either peripheral blood or colon biopsies as a source of miRNAs, whereas we used mesenteric lymph nodes. Lymph nodes differ in cellular composition compared to peripheral </w:t>
      </w:r>
      <w:proofErr w:type="gramStart"/>
      <w:r w:rsidRPr="002A1822">
        <w:rPr>
          <w:rFonts w:ascii="Book Antiqua" w:eastAsia="Book Antiqua" w:hAnsi="Book Antiqua" w:cs="Book Antiqua"/>
          <w:color w:val="000000"/>
        </w:rPr>
        <w:t>blood</w:t>
      </w:r>
      <w:r w:rsidRPr="002A1822">
        <w:rPr>
          <w:rFonts w:ascii="Book Antiqua" w:eastAsia="Book Antiqua" w:hAnsi="Book Antiqua" w:cs="Book Antiqua"/>
          <w:color w:val="000000"/>
          <w:vertAlign w:val="superscript"/>
        </w:rPr>
        <w:t>[</w:t>
      </w:r>
      <w:proofErr w:type="gramEnd"/>
      <w:r w:rsidR="009D5F4B" w:rsidRPr="002A1822">
        <w:rPr>
          <w:rFonts w:ascii="Book Antiqua" w:eastAsia="Book Antiqua" w:hAnsi="Book Antiqua" w:cs="Book Antiqua"/>
          <w:color w:val="000000"/>
          <w:vertAlign w:val="superscript"/>
        </w:rPr>
        <w:t>69</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and since the cell subsets change following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or DSS treatment, the ratios of T </w:t>
      </w:r>
      <w:r w:rsidRPr="002A1822">
        <w:rPr>
          <w:rFonts w:ascii="Book Antiqua" w:eastAsia="Book Antiqua" w:hAnsi="Book Antiqua" w:cs="Book Antiqua"/>
          <w:color w:val="000000"/>
        </w:rPr>
        <w:lastRenderedPageBreak/>
        <w:t>cells to dendritic or other cell populations may change as well. Because colitis-associated miRNAs are likely expressed in multiple cell types, the meaning of a miRNA increase or decrease cannot be deciphered without knowing whether they rise or fall in each cell subtype. Presorting cells by flow cytometry would provide better data for understanding the effects of miRNA expression changes, but would not be feasible for most clinical samples due to the limit</w:t>
      </w:r>
      <w:r w:rsidR="00545784" w:rsidRPr="002A1822">
        <w:rPr>
          <w:rFonts w:ascii="Book Antiqua" w:eastAsia="Book Antiqua" w:hAnsi="Book Antiqua" w:cs="Book Antiqua"/>
          <w:color w:val="000000"/>
        </w:rPr>
        <w:t>ed amounts of tissue available.</w:t>
      </w:r>
    </w:p>
    <w:p w14:paraId="142C753F"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One would think that if DSS or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decreases miRNA expression, then I3C treatment should increase it back to the control value. This was not necessarily the case for the same reasons mentioned above. I3C increased the number of cells found in MLN, and likely the ratios of cell types. The fact that I3C altered roughly the same subset of miRNAs as DSS or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is consistent with its known anti-inflammatory effects, but does not shed light on the mechanism of I3C activity. Rather, the results are consistent with the hypothesis that miRNA changes due to I3C result from, rather than cause, immune response normalization. </w:t>
      </w:r>
    </w:p>
    <w:p w14:paraId="089A9CAD"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We did not find measurable effects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alone on cytokine expression in the lymph nodes or on plasma cytokine levels; however, there were clear pro-inflammatory changes in the colon, which were further exacerbated by DSS administration. The cytokines induced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(TNFα, IL-1β, IL-6, and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are typical of those induced by DSS </w:t>
      </w:r>
      <w:proofErr w:type="gramStart"/>
      <w:r w:rsidRPr="002A1822">
        <w:rPr>
          <w:rFonts w:ascii="Book Antiqua" w:eastAsia="Book Antiqua" w:hAnsi="Book Antiqua" w:cs="Book Antiqua"/>
          <w:color w:val="000000"/>
        </w:rPr>
        <w:t>treatment</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17]</w:t>
      </w:r>
      <w:r w:rsidRPr="002A1822">
        <w:rPr>
          <w:rFonts w:ascii="Book Antiqua" w:eastAsia="Book Antiqua" w:hAnsi="Book Antiqua" w:cs="Book Antiqua"/>
          <w:color w:val="000000"/>
        </w:rPr>
        <w:t xml:space="preserve">. It is therefore not surprising that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further increased</w:t>
      </w:r>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production of inflammatory cytokines and worsened pathology following DSS treatment. In humans with IBD, increases in mucosal TNFα, IL-1β, IL-6, IL-23 and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are due to lamina propria monocytes or </w:t>
      </w:r>
      <w:proofErr w:type="gramStart"/>
      <w:r w:rsidRPr="002A1822">
        <w:rPr>
          <w:rFonts w:ascii="Book Antiqua" w:eastAsia="Book Antiqua" w:hAnsi="Book Antiqua" w:cs="Book Antiqua"/>
          <w:color w:val="000000"/>
        </w:rPr>
        <w:t>macrophages</w:t>
      </w:r>
      <w:r w:rsidRPr="002A1822">
        <w:rPr>
          <w:rFonts w:ascii="Book Antiqua" w:eastAsia="Book Antiqua" w:hAnsi="Book Antiqua" w:cs="Book Antiqua"/>
          <w:color w:val="000000"/>
          <w:vertAlign w:val="superscript"/>
        </w:rPr>
        <w:t>[</w:t>
      </w:r>
      <w:proofErr w:type="gramEnd"/>
      <w:r w:rsidR="009D5F4B" w:rsidRPr="002A1822">
        <w:rPr>
          <w:rFonts w:ascii="Book Antiqua" w:eastAsia="Book Antiqua" w:hAnsi="Book Antiqua" w:cs="Book Antiqua"/>
          <w:color w:val="000000"/>
          <w:vertAlign w:val="superscript"/>
        </w:rPr>
        <w:t>70</w:t>
      </w:r>
      <w:r w:rsidRPr="002A1822">
        <w:rPr>
          <w:rFonts w:ascii="Book Antiqua" w:eastAsia="Book Antiqua" w:hAnsi="Book Antiqua" w:cs="Book Antiqua"/>
          <w:color w:val="000000"/>
          <w:vertAlign w:val="superscript"/>
        </w:rPr>
        <w:t>-7</w:t>
      </w:r>
      <w:r w:rsidR="009D5F4B" w:rsidRPr="002A1822">
        <w:rPr>
          <w:rFonts w:ascii="Book Antiqua" w:eastAsia="Book Antiqua" w:hAnsi="Book Antiqua" w:cs="Book Antiqua"/>
          <w:color w:val="000000"/>
          <w:vertAlign w:val="superscript"/>
        </w:rPr>
        <w:t>2</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is also produced by Th1 cells or potentially a new intraepithelial lymphocyte subtype, IL-17</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T </w:t>
      </w:r>
      <w:proofErr w:type="gramStart"/>
      <w:r w:rsidRPr="002A1822">
        <w:rPr>
          <w:rFonts w:ascii="Book Antiqua" w:eastAsia="Book Antiqua" w:hAnsi="Book Antiqua" w:cs="Book Antiqua"/>
          <w:color w:val="000000"/>
        </w:rPr>
        <w:t>cells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7</w:t>
      </w:r>
      <w:r w:rsidR="009D5F4B" w:rsidRPr="002A1822">
        <w:rPr>
          <w:rFonts w:ascii="Book Antiqua" w:eastAsia="Book Antiqua" w:hAnsi="Book Antiqua" w:cs="Book Antiqua"/>
          <w:color w:val="000000"/>
          <w:vertAlign w:val="superscript"/>
        </w:rPr>
        <w:t>3</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Regardless of cell source,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plays an important role in IBD pathology in humans and </w:t>
      </w:r>
      <w:proofErr w:type="gramStart"/>
      <w:r w:rsidRPr="002A1822">
        <w:rPr>
          <w:rFonts w:ascii="Book Antiqua" w:eastAsia="Book Antiqua" w:hAnsi="Book Antiqua" w:cs="Book Antiqua"/>
          <w:color w:val="000000"/>
        </w:rPr>
        <w:t>mice</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7</w:t>
      </w:r>
      <w:r w:rsidR="009D5F4B" w:rsidRPr="002A1822">
        <w:rPr>
          <w:rFonts w:ascii="Book Antiqua" w:eastAsia="Book Antiqua" w:hAnsi="Book Antiqua" w:cs="Book Antiqua"/>
          <w:color w:val="000000"/>
          <w:vertAlign w:val="superscript"/>
        </w:rPr>
        <w:t>4</w:t>
      </w:r>
      <w:r w:rsidR="00D62FE8"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vertAlign w:val="superscript"/>
        </w:rPr>
        <w:t>7</w:t>
      </w:r>
      <w:r w:rsidR="009D5F4B" w:rsidRPr="002A1822">
        <w:rPr>
          <w:rFonts w:ascii="Book Antiqua" w:eastAsia="Book Antiqua" w:hAnsi="Book Antiqua" w:cs="Book Antiqua"/>
          <w:color w:val="000000"/>
          <w:vertAlign w:val="superscript"/>
        </w:rPr>
        <w:t>5</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Thus, the effects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 our mouse model will likely be relevant to humans infected with enterohepatic species. In general, </w:t>
      </w:r>
      <w:r w:rsidR="00B43F57"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lastRenderedPageBreak/>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infection more strongly influenced production of monocyte/dendritic cell-associated cytokines (TNFα, IL-1β, IL-6 , IL-23) compared to T cell-associated cytokines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IL-4, IL-10, IL-17, IL-21, IL-22), although </w:t>
      </w:r>
      <w:proofErr w:type="spellStart"/>
      <w:r w:rsidRPr="002A1822">
        <w:rPr>
          <w:rFonts w:ascii="Book Antiqua" w:eastAsia="Book Antiqua" w:hAnsi="Book Antiqua" w:cs="Book Antiqua"/>
          <w:color w:val="000000"/>
        </w:rPr>
        <w:t>IFNγ</w:t>
      </w:r>
      <w:proofErr w:type="spellEnd"/>
      <w:r w:rsidRPr="002A1822">
        <w:rPr>
          <w:rFonts w:ascii="Book Antiqua" w:eastAsia="Book Antiqua" w:hAnsi="Book Antiqua" w:cs="Book Antiqua"/>
          <w:color w:val="000000"/>
        </w:rPr>
        <w:t xml:space="preserve"> was increased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alone.</w:t>
      </w:r>
    </w:p>
    <w:p w14:paraId="2E794176"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Cytokines secreted by monocytes or dendritic cells can drive T cell differentiation. TGFβ and IL-6 can drive several differentiation pathways depending upon which other cytokines are </w:t>
      </w:r>
      <w:proofErr w:type="gramStart"/>
      <w:r w:rsidRPr="002A1822">
        <w:rPr>
          <w:rFonts w:ascii="Book Antiqua" w:eastAsia="Book Antiqua" w:hAnsi="Book Antiqua" w:cs="Book Antiqua"/>
          <w:color w:val="000000"/>
        </w:rPr>
        <w:t>present</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7</w:t>
      </w:r>
      <w:r w:rsidR="009D5F4B" w:rsidRPr="002A1822">
        <w:rPr>
          <w:rFonts w:ascii="Book Antiqua" w:eastAsia="Book Antiqua" w:hAnsi="Book Antiqua" w:cs="Book Antiqua"/>
          <w:color w:val="000000"/>
          <w:vertAlign w:val="superscript"/>
        </w:rPr>
        <w:t>6</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The combination TGFβ, IL-6, and IL-23 efficiently induce Th17 </w:t>
      </w:r>
      <w:proofErr w:type="gramStart"/>
      <w:r w:rsidRPr="002A1822">
        <w:rPr>
          <w:rFonts w:ascii="Book Antiqua" w:eastAsia="Book Antiqua" w:hAnsi="Book Antiqua" w:cs="Book Antiqua"/>
          <w:color w:val="000000"/>
        </w:rPr>
        <w:t>differentiation</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7</w:t>
      </w:r>
      <w:r w:rsidR="009D5F4B" w:rsidRPr="002A1822">
        <w:rPr>
          <w:rFonts w:ascii="Book Antiqua" w:eastAsia="Book Antiqua" w:hAnsi="Book Antiqua" w:cs="Book Antiqua"/>
          <w:color w:val="000000"/>
          <w:vertAlign w:val="superscript"/>
        </w:rPr>
        <w:t>7</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In spite of local cytokine responses suggestive of a Th17-promoting milieu, we did not find evidence of a substantial T cell shift in mice infected with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alone. DSS treatment was required for enhanced expression of RORC and IL17 in lymph nodes or increased plasma IL-17. In contrast, there was no apparent difference in Treg markers in lymph nodes or plasma between infected and uninfected mice. These data suggest that local effects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are conducive to, but not sufficient for Th17 polarization. This is consistent with a “two hit” hypothesis, although in this case, the two hits are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and an irritant rather than host genetics and the microbiome.</w:t>
      </w:r>
    </w:p>
    <w:p w14:paraId="7CD11093" w14:textId="77777777" w:rsidR="00482580" w:rsidRPr="002A1822" w:rsidRDefault="00482580" w:rsidP="002A1822">
      <w:pPr>
        <w:adjustRightInd w:val="0"/>
        <w:snapToGrid w:val="0"/>
        <w:spacing w:line="360" w:lineRule="auto"/>
        <w:jc w:val="both"/>
        <w:rPr>
          <w:rFonts w:ascii="Book Antiqua" w:eastAsia="Book Antiqua" w:hAnsi="Book Antiqua" w:cs="Book Antiqua"/>
          <w:b/>
          <w:bCs/>
          <w:i/>
          <w:iCs/>
          <w:color w:val="000000"/>
        </w:rPr>
      </w:pPr>
    </w:p>
    <w:p w14:paraId="7B75C6E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i/>
          <w:iCs/>
          <w:color w:val="000000"/>
        </w:rPr>
        <w:t>I3C shifts the immune balance</w:t>
      </w:r>
    </w:p>
    <w:p w14:paraId="705C23D1"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The use of alternative medicine to treat inflammatory disorders is appealing to many patients. Numerous studies demonstrate that dietary indoles possess anti-cancer properties such as anti-oxidant activity, regulation of cell cycle and apoptosis, and control of endocrine </w:t>
      </w:r>
      <w:proofErr w:type="gramStart"/>
      <w:r w:rsidRPr="002A1822">
        <w:rPr>
          <w:rFonts w:ascii="Book Antiqua" w:eastAsia="Book Antiqua" w:hAnsi="Book Antiqua" w:cs="Book Antiqua"/>
          <w:color w:val="000000"/>
        </w:rPr>
        <w:t>metabolism</w:t>
      </w:r>
      <w:r w:rsidRPr="002A1822">
        <w:rPr>
          <w:rFonts w:ascii="Book Antiqua" w:eastAsia="Book Antiqua" w:hAnsi="Book Antiqua" w:cs="Book Antiqua"/>
          <w:color w:val="000000"/>
          <w:vertAlign w:val="superscript"/>
        </w:rPr>
        <w:t>[</w:t>
      </w:r>
      <w:proofErr w:type="gramEnd"/>
      <w:r w:rsidR="009D5F4B" w:rsidRPr="002A1822">
        <w:rPr>
          <w:rFonts w:ascii="Book Antiqua" w:eastAsia="Book Antiqua" w:hAnsi="Book Antiqua" w:cs="Book Antiqua"/>
          <w:color w:val="000000"/>
          <w:vertAlign w:val="superscript"/>
        </w:rPr>
        <w:t>78</w:t>
      </w:r>
      <w:r w:rsidRPr="002A1822">
        <w:rPr>
          <w:rFonts w:ascii="Book Antiqua" w:eastAsia="Book Antiqua" w:hAnsi="Book Antiqua" w:cs="Book Antiqua"/>
          <w:color w:val="000000"/>
          <w:vertAlign w:val="superscript"/>
        </w:rPr>
        <w:t>-</w:t>
      </w:r>
      <w:r w:rsidR="009D5F4B" w:rsidRPr="002A1822">
        <w:rPr>
          <w:rFonts w:ascii="Book Antiqua" w:eastAsia="Book Antiqua" w:hAnsi="Book Antiqua" w:cs="Book Antiqua"/>
          <w:color w:val="000000"/>
          <w:vertAlign w:val="superscript"/>
        </w:rPr>
        <w:t>83</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DIM is sold over the counter as </w:t>
      </w:r>
      <w:proofErr w:type="spellStart"/>
      <w:r w:rsidRPr="002A1822">
        <w:rPr>
          <w:rFonts w:ascii="Book Antiqua" w:eastAsia="Book Antiqua" w:hAnsi="Book Antiqua" w:cs="Book Antiqua"/>
          <w:color w:val="000000"/>
        </w:rPr>
        <w:t>BioResponse</w:t>
      </w:r>
      <w:proofErr w:type="spellEnd"/>
      <w:r w:rsidRPr="002A1822">
        <w:rPr>
          <w:rFonts w:ascii="Book Antiqua" w:eastAsia="Book Antiqua" w:hAnsi="Book Antiqua" w:cs="Book Antiqua"/>
          <w:color w:val="000000"/>
        </w:rPr>
        <w:t xml:space="preserve"> DIM® with claims that it promotes breast health, prostate health, and weight management. Before such products can be confidently recommended, their mechanisms of action must be uncovered. In the case of IBD, it is prudent to investigate the effect of gut microbiota on response to treatment. </w:t>
      </w:r>
    </w:p>
    <w:p w14:paraId="19D70708"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lastRenderedPageBreak/>
        <w:t xml:space="preserve">Several natural compounds, including I3C, are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w:t>
      </w:r>
      <w:proofErr w:type="gramStart"/>
      <w:r w:rsidRPr="002A1822">
        <w:rPr>
          <w:rFonts w:ascii="Book Antiqua" w:eastAsia="Book Antiqua" w:hAnsi="Book Antiqua" w:cs="Book Antiqua"/>
          <w:color w:val="000000"/>
        </w:rPr>
        <w:t>ligands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8</w:t>
      </w:r>
      <w:r w:rsidR="009D5F4B" w:rsidRPr="002A1822">
        <w:rPr>
          <w:rFonts w:ascii="Book Antiqua" w:eastAsia="Book Antiqua" w:hAnsi="Book Antiqua" w:cs="Book Antiqua"/>
          <w:color w:val="000000"/>
          <w:vertAlign w:val="superscript"/>
        </w:rPr>
        <w:t>4</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is now known to govern differentiation and function of both T cells and </w:t>
      </w:r>
      <w:proofErr w:type="gramStart"/>
      <w:r w:rsidRPr="002A1822">
        <w:rPr>
          <w:rFonts w:ascii="Book Antiqua" w:eastAsia="Book Antiqua" w:hAnsi="Book Antiqua" w:cs="Book Antiqua"/>
          <w:color w:val="000000"/>
        </w:rPr>
        <w:t>macrophages</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8</w:t>
      </w:r>
      <w:r w:rsidR="009D5F4B" w:rsidRPr="002A1822">
        <w:rPr>
          <w:rFonts w:ascii="Book Antiqua" w:eastAsia="Book Antiqua" w:hAnsi="Book Antiqua" w:cs="Book Antiqua"/>
          <w:color w:val="000000"/>
          <w:vertAlign w:val="superscript"/>
        </w:rPr>
        <w:t>5</w:t>
      </w:r>
      <w:r w:rsidRPr="002A1822">
        <w:rPr>
          <w:rFonts w:ascii="Book Antiqua" w:eastAsia="Book Antiqua" w:hAnsi="Book Antiqua" w:cs="Book Antiqua"/>
          <w:color w:val="000000"/>
          <w:vertAlign w:val="superscript"/>
        </w:rPr>
        <w:t>-8</w:t>
      </w:r>
      <w:r w:rsidR="009D5F4B" w:rsidRPr="002A1822">
        <w:rPr>
          <w:rFonts w:ascii="Book Antiqua" w:eastAsia="Book Antiqua" w:hAnsi="Book Antiqua" w:cs="Book Antiqua"/>
          <w:color w:val="000000"/>
          <w:vertAlign w:val="superscript"/>
        </w:rPr>
        <w:t>7</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Several studies have shown that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plays a vital role in regulation of immune responses specifically promoting the generation of Tregs while suppressing Th17 </w:t>
      </w:r>
      <w:proofErr w:type="gramStart"/>
      <w:r w:rsidRPr="002A1822">
        <w:rPr>
          <w:rFonts w:ascii="Book Antiqua" w:eastAsia="Book Antiqua" w:hAnsi="Book Antiqua" w:cs="Book Antiqua"/>
          <w:color w:val="000000"/>
        </w:rPr>
        <w:t>cells</w:t>
      </w:r>
      <w:r w:rsidRPr="002A1822">
        <w:rPr>
          <w:rFonts w:ascii="Book Antiqua" w:eastAsia="Book Antiqua" w:hAnsi="Book Antiqua" w:cs="Book Antiqua"/>
          <w:color w:val="000000"/>
          <w:vertAlign w:val="superscript"/>
        </w:rPr>
        <w:t>[</w:t>
      </w:r>
      <w:proofErr w:type="gramEnd"/>
      <w:r w:rsidR="009D5F4B" w:rsidRPr="002A1822">
        <w:rPr>
          <w:rFonts w:ascii="Book Antiqua" w:eastAsia="Book Antiqua" w:hAnsi="Book Antiqua" w:cs="Book Antiqua"/>
          <w:color w:val="000000"/>
          <w:vertAlign w:val="superscript"/>
        </w:rPr>
        <w:t>88</w:t>
      </w:r>
      <w:r w:rsidR="00D62FE8" w:rsidRPr="002A1822">
        <w:rPr>
          <w:rFonts w:ascii="Book Antiqua" w:eastAsia="Book Antiqua" w:hAnsi="Book Antiqua" w:cs="Book Antiqua"/>
          <w:color w:val="000000"/>
          <w:vertAlign w:val="superscript"/>
        </w:rPr>
        <w:t>,</w:t>
      </w:r>
      <w:r w:rsidR="009D5F4B" w:rsidRPr="002A1822">
        <w:rPr>
          <w:rFonts w:ascii="Book Antiqua" w:eastAsia="Book Antiqua" w:hAnsi="Book Antiqua" w:cs="Book Antiqua"/>
          <w:color w:val="000000"/>
          <w:vertAlign w:val="superscript"/>
        </w:rPr>
        <w:t>89</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Previous studies have </w:t>
      </w:r>
      <w:r w:rsidR="00545784" w:rsidRPr="002A1822">
        <w:rPr>
          <w:rFonts w:ascii="Book Antiqua" w:eastAsia="Book Antiqua" w:hAnsi="Book Antiqua" w:cs="Book Antiqua"/>
          <w:color w:val="000000"/>
        </w:rPr>
        <w:t xml:space="preserve">provided convincing proof that </w:t>
      </w:r>
      <w:r w:rsidRPr="002A1822">
        <w:rPr>
          <w:rFonts w:ascii="Book Antiqua" w:eastAsia="Book Antiqua" w:hAnsi="Book Antiqua" w:cs="Book Antiqua"/>
          <w:color w:val="000000"/>
        </w:rPr>
        <w:t>Foxp3-positive Treg cells are essential for gastrointestinal immune homeostasis</w:t>
      </w:r>
      <w:r w:rsidRPr="002A1822">
        <w:rPr>
          <w:rFonts w:ascii="Book Antiqua" w:eastAsia="Book Antiqua" w:hAnsi="Book Antiqua" w:cs="Book Antiqua"/>
          <w:color w:val="000000"/>
          <w:vertAlign w:val="superscript"/>
        </w:rPr>
        <w:t>[</w:t>
      </w:r>
      <w:r w:rsidR="009D5F4B" w:rsidRPr="002A1822">
        <w:rPr>
          <w:rFonts w:ascii="Book Antiqua" w:eastAsia="Book Antiqua" w:hAnsi="Book Antiqua" w:cs="Book Antiqua"/>
          <w:color w:val="000000"/>
          <w:vertAlign w:val="superscript"/>
        </w:rPr>
        <w:t>90</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and that increased Th17 differentiation promotes colitis</w:t>
      </w:r>
      <w:r w:rsidRPr="002A1822">
        <w:rPr>
          <w:rFonts w:ascii="Book Antiqua" w:eastAsia="Book Antiqua" w:hAnsi="Book Antiqua" w:cs="Book Antiqua"/>
          <w:color w:val="000000"/>
          <w:vertAlign w:val="superscript"/>
        </w:rPr>
        <w:t>[5</w:t>
      </w:r>
      <w:r w:rsidR="009D5F4B" w:rsidRPr="002A1822">
        <w:rPr>
          <w:rFonts w:ascii="Book Antiqua" w:eastAsia="Book Antiqua" w:hAnsi="Book Antiqua" w:cs="Book Antiqua"/>
          <w:color w:val="000000"/>
          <w:vertAlign w:val="superscript"/>
        </w:rPr>
        <w:t>0</w:t>
      </w:r>
      <w:r w:rsidR="00D62FE8"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vertAlign w:val="superscript"/>
        </w:rPr>
        <w:t>5</w:t>
      </w:r>
      <w:r w:rsidR="009D5F4B" w:rsidRPr="002A1822">
        <w:rPr>
          <w:rFonts w:ascii="Book Antiqua" w:eastAsia="Book Antiqua" w:hAnsi="Book Antiqua" w:cs="Book Antiqua"/>
          <w:color w:val="000000"/>
          <w:vertAlign w:val="superscript"/>
        </w:rPr>
        <w:t>1</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Consistent with other reports from various disease models, we found that I3C increases the Treg population and decreases the Th17 </w:t>
      </w:r>
      <w:proofErr w:type="gramStart"/>
      <w:r w:rsidRPr="002A1822">
        <w:rPr>
          <w:rFonts w:ascii="Book Antiqua" w:eastAsia="Book Antiqua" w:hAnsi="Book Antiqua" w:cs="Book Antiqua"/>
          <w:color w:val="000000"/>
        </w:rPr>
        <w:t>population</w:t>
      </w:r>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9</w:t>
      </w:r>
      <w:r w:rsidR="009D5F4B" w:rsidRPr="002A1822">
        <w:rPr>
          <w:rFonts w:ascii="Book Antiqua" w:eastAsia="Book Antiqua" w:hAnsi="Book Antiqua" w:cs="Book Antiqua"/>
          <w:color w:val="000000"/>
          <w:vertAlign w:val="superscript"/>
        </w:rPr>
        <w:t>1</w:t>
      </w:r>
      <w:r w:rsidRPr="002A1822">
        <w:rPr>
          <w:rFonts w:ascii="Book Antiqua" w:eastAsia="Book Antiqua" w:hAnsi="Book Antiqua" w:cs="Book Antiqua"/>
          <w:color w:val="000000"/>
          <w:vertAlign w:val="superscript"/>
        </w:rPr>
        <w:t>-9</w:t>
      </w:r>
      <w:r w:rsidR="009D5F4B" w:rsidRPr="002A1822">
        <w:rPr>
          <w:rFonts w:ascii="Book Antiqua" w:eastAsia="Book Antiqua" w:hAnsi="Book Antiqua" w:cs="Book Antiqua"/>
          <w:color w:val="000000"/>
          <w:vertAlign w:val="superscript"/>
        </w:rPr>
        <w:t>3</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The shift from Th17 to Treg was not inhibited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Additionally, we found that I3C reduced production of every other pro-inflammatory cytokine tested, except for IL-22, which was not affected in any treatment group. Though we did not specifically analyze macrophages, others have shown that I3C or DIM suppresses IL-6, TNFα, IL-1β, IL-23 and </w:t>
      </w:r>
      <w:proofErr w:type="spellStart"/>
      <w:r w:rsidRPr="002A1822">
        <w:rPr>
          <w:rFonts w:ascii="Book Antiqua" w:eastAsia="Book Antiqua" w:hAnsi="Book Antiqua" w:cs="Book Antiqua"/>
          <w:color w:val="000000"/>
        </w:rPr>
        <w:t>IFN</w:t>
      </w:r>
      <w:proofErr w:type="gramStart"/>
      <w:r w:rsidRPr="002A1822">
        <w:rPr>
          <w:rFonts w:ascii="Book Antiqua" w:eastAsia="Book Antiqua" w:hAnsi="Book Antiqua" w:cs="Book Antiqua"/>
          <w:color w:val="000000"/>
        </w:rPr>
        <w:t>γ</w:t>
      </w:r>
      <w:proofErr w:type="spellEnd"/>
      <w:r w:rsidRPr="002A1822">
        <w:rPr>
          <w:rFonts w:ascii="Book Antiqua" w:eastAsia="Book Antiqua" w:hAnsi="Book Antiqua" w:cs="Book Antiqua"/>
          <w:color w:val="000000"/>
          <w:vertAlign w:val="superscript"/>
        </w:rPr>
        <w:t>[</w:t>
      </w:r>
      <w:proofErr w:type="gramEnd"/>
      <w:r w:rsidRPr="002A1822">
        <w:rPr>
          <w:rFonts w:ascii="Book Antiqua" w:eastAsia="Book Antiqua" w:hAnsi="Book Antiqua" w:cs="Book Antiqua"/>
          <w:color w:val="000000"/>
          <w:vertAlign w:val="superscript"/>
        </w:rPr>
        <w:t>9</w:t>
      </w:r>
      <w:r w:rsidR="009D5F4B" w:rsidRPr="002A1822">
        <w:rPr>
          <w:rFonts w:ascii="Book Antiqua" w:eastAsia="Book Antiqua" w:hAnsi="Book Antiqua" w:cs="Book Antiqua"/>
          <w:color w:val="000000"/>
          <w:vertAlign w:val="superscript"/>
        </w:rPr>
        <w:t>4</w:t>
      </w:r>
      <w:r w:rsidRPr="002A1822">
        <w:rPr>
          <w:rFonts w:ascii="Book Antiqua" w:eastAsia="Book Antiqua" w:hAnsi="Book Antiqua" w:cs="Book Antiqua"/>
          <w:color w:val="000000"/>
          <w:vertAlign w:val="superscript"/>
        </w:rPr>
        <w:t>-9</w:t>
      </w:r>
      <w:r w:rsidR="009D5F4B" w:rsidRPr="002A1822">
        <w:rPr>
          <w:rFonts w:ascii="Book Antiqua" w:eastAsia="Book Antiqua" w:hAnsi="Book Antiqua" w:cs="Book Antiqua"/>
          <w:color w:val="000000"/>
          <w:vertAlign w:val="superscript"/>
        </w:rPr>
        <w:t>6</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Therefore, I3C most likely inhibits colitis development via effects on both T cells and macrophages.</w:t>
      </w:r>
    </w:p>
    <w:p w14:paraId="69358C5B" w14:textId="77777777" w:rsidR="00A77B3E" w:rsidRPr="002A1822" w:rsidRDefault="00997523" w:rsidP="002A1822">
      <w:pPr>
        <w:adjustRightInd w:val="0"/>
        <w:snapToGrid w:val="0"/>
        <w:spacing w:line="360" w:lineRule="auto"/>
        <w:ind w:firstLineChars="100" w:firstLine="240"/>
        <w:jc w:val="both"/>
        <w:rPr>
          <w:rFonts w:ascii="Book Antiqua" w:hAnsi="Book Antiqua"/>
        </w:rPr>
      </w:pPr>
      <w:r w:rsidRPr="002A1822">
        <w:rPr>
          <w:rFonts w:ascii="Book Antiqua" w:eastAsia="Book Antiqua" w:hAnsi="Book Antiqua" w:cs="Book Antiqua"/>
          <w:color w:val="000000"/>
        </w:rPr>
        <w:t xml:space="preserve">In summary, our studies suggest that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increases susceptibility to DSS-induced colitis by inducing macrophage-associated cytokines and creating a mucosal milieu conducive to Th17 polarization. I3C ameliorates colitis via induction of Tregs, suppression of Th17 cells, and suppression of macrophage-associated proinflammatory cytokines. While no mouse model perfectly replicates human IBD, the identities of miRNAs altered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and DSS were similar to colitis studies in both mice and humans, although the direction of change was not always consistent. I3C is equally effective in the presence and absence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Further research is warranted on the roles of EHH species in human IBD and the use of I3C or similar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agonists for the treatment of inflammatory bowel disease.</w:t>
      </w:r>
    </w:p>
    <w:p w14:paraId="46565FB7" w14:textId="77777777" w:rsidR="00A77B3E" w:rsidRPr="002A1822" w:rsidRDefault="00A77B3E" w:rsidP="002A1822">
      <w:pPr>
        <w:adjustRightInd w:val="0"/>
        <w:snapToGrid w:val="0"/>
        <w:spacing w:line="360" w:lineRule="auto"/>
        <w:jc w:val="both"/>
        <w:rPr>
          <w:rFonts w:ascii="Book Antiqua" w:hAnsi="Book Antiqua"/>
        </w:rPr>
      </w:pPr>
    </w:p>
    <w:p w14:paraId="7AA2D57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u w:val="single"/>
        </w:rPr>
        <w:t>ARTICLE HIGHLIGHTS</w:t>
      </w:r>
    </w:p>
    <w:p w14:paraId="53E3CB8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background</w:t>
      </w:r>
    </w:p>
    <w:p w14:paraId="65032A8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lastRenderedPageBreak/>
        <w:t xml:space="preserve">Enterohepatic </w:t>
      </w:r>
      <w:r w:rsidRPr="002A1822">
        <w:rPr>
          <w:rFonts w:ascii="Book Antiqua" w:eastAsia="Book Antiqua" w:hAnsi="Book Antiqua" w:cs="Book Antiqua"/>
          <w:i/>
          <w:iCs/>
          <w:color w:val="000000"/>
        </w:rPr>
        <w:t xml:space="preserve">Helicobacter </w:t>
      </w:r>
      <w:r w:rsidRPr="002A1822">
        <w:rPr>
          <w:rFonts w:ascii="Book Antiqua" w:eastAsia="Book Antiqua" w:hAnsi="Book Antiqua" w:cs="Book Antiqua"/>
          <w:color w:val="000000"/>
        </w:rPr>
        <w:t xml:space="preserve">(EHH) species can infect humans and many animal species. Some of these species are known to cause disease in animals, while others have been described as commensal. In humans, epidemiological evidence suggests that EHH species are associated with inflammatory bowel disease (IBD), but the specific species involved and mechanisms of action are unknown. New treatments being tested for IBD include natural compounds and microRNA (miRNA)-based therapies. </w:t>
      </w:r>
      <w:r w:rsidR="00482580" w:rsidRPr="002A1822">
        <w:rPr>
          <w:rFonts w:ascii="Book Antiqua" w:eastAsia="Book Antiqua" w:hAnsi="Book Antiqua" w:cs="Book Antiqua"/>
          <w:color w:val="000000"/>
        </w:rPr>
        <w:t>MiRNA</w:t>
      </w:r>
      <w:r w:rsidRPr="002A1822">
        <w:rPr>
          <w:rFonts w:ascii="Book Antiqua" w:eastAsia="Book Antiqua" w:hAnsi="Book Antiqua" w:cs="Book Antiqua"/>
          <w:color w:val="000000"/>
        </w:rPr>
        <w:t xml:space="preserve"> is also being investigated as a diagnostic tool.</w:t>
      </w:r>
    </w:p>
    <w:p w14:paraId="4583FB0D" w14:textId="77777777" w:rsidR="00A77B3E" w:rsidRPr="002A1822" w:rsidRDefault="00A77B3E" w:rsidP="002A1822">
      <w:pPr>
        <w:adjustRightInd w:val="0"/>
        <w:snapToGrid w:val="0"/>
        <w:spacing w:line="360" w:lineRule="auto"/>
        <w:jc w:val="both"/>
        <w:rPr>
          <w:rFonts w:ascii="Book Antiqua" w:hAnsi="Book Antiqua"/>
        </w:rPr>
      </w:pPr>
    </w:p>
    <w:p w14:paraId="7342F26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motivation</w:t>
      </w:r>
    </w:p>
    <w:p w14:paraId="6A5AE4C3"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Given the limitations of performing IBD research in humans, an animal model of EHH-mediated pathology is needed. Such a model should reflect the biological changes seen during human IBD. </w:t>
      </w:r>
      <w:r w:rsidRPr="002A1822">
        <w:rPr>
          <w:rFonts w:ascii="Book Antiqua" w:eastAsia="Book Antiqua" w:hAnsi="Book Antiqua" w:cs="Book Antiqua"/>
          <w:i/>
          <w:iCs/>
          <w:color w:val="000000"/>
        </w:rPr>
        <w:t xml:space="preserve">Helicobacter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color w:val="000000"/>
        </w:rPr>
        <w:t xml:space="preserve">) has been referred to as a commensal in mice, yet we previously determined that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worsens colitis resulting from dextran sodium sulfate (DSS). This suggested that EHH species could represent environmental factors that cause or worsen IBD in genetically susceptible individuals. It is also important to determine whether phytochemicals being investigated as IBD treatments are influenced by infection with EHH species because there are no commercially available tests for EHH infection in humans.</w:t>
      </w:r>
    </w:p>
    <w:p w14:paraId="3C06EA47" w14:textId="77777777" w:rsidR="00A77B3E" w:rsidRPr="002A1822" w:rsidRDefault="00A77B3E" w:rsidP="002A1822">
      <w:pPr>
        <w:adjustRightInd w:val="0"/>
        <w:snapToGrid w:val="0"/>
        <w:spacing w:line="360" w:lineRule="auto"/>
        <w:jc w:val="both"/>
        <w:rPr>
          <w:rFonts w:ascii="Book Antiqua" w:hAnsi="Book Antiqua"/>
        </w:rPr>
      </w:pPr>
    </w:p>
    <w:p w14:paraId="70566CAC"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objectives</w:t>
      </w:r>
    </w:p>
    <w:p w14:paraId="3E93FC3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We sought to determine how the immune and miRNA profiles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infected wild-type mice compared with DSS-treated mice and with published immune and miRNA profiles of IBD patients. We also determined whether efficacy of a broccoli-derived anti-inflammatory compound, indole-3-carbinol (I3C), was reduced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infection.</w:t>
      </w:r>
    </w:p>
    <w:p w14:paraId="4E40B6CE" w14:textId="77777777" w:rsidR="00A77B3E" w:rsidRPr="002A1822" w:rsidRDefault="00A77B3E" w:rsidP="002A1822">
      <w:pPr>
        <w:adjustRightInd w:val="0"/>
        <w:snapToGrid w:val="0"/>
        <w:spacing w:line="360" w:lineRule="auto"/>
        <w:jc w:val="both"/>
        <w:rPr>
          <w:rFonts w:ascii="Book Antiqua" w:hAnsi="Book Antiqua"/>
        </w:rPr>
      </w:pPr>
    </w:p>
    <w:p w14:paraId="23B1E656"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methods</w:t>
      </w:r>
    </w:p>
    <w:p w14:paraId="7ADE417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lastRenderedPageBreak/>
        <w:t xml:space="preserve">We measured changes in body weight, stool consistency, and stool blood following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DSS treatment, and/or I3C treatment. We then measured cytokine responses in the colon and plasma and histopathological changes in the colon. </w:t>
      </w:r>
      <w:r w:rsidR="00482580" w:rsidRPr="002A1822">
        <w:rPr>
          <w:rFonts w:ascii="Book Antiqua" w:eastAsia="Book Antiqua" w:hAnsi="Book Antiqua" w:cs="Book Antiqua"/>
          <w:color w:val="000000"/>
        </w:rPr>
        <w:t xml:space="preserve">MiRNA </w:t>
      </w:r>
      <w:r w:rsidRPr="002A1822">
        <w:rPr>
          <w:rFonts w:ascii="Book Antiqua" w:eastAsia="Book Antiqua" w:hAnsi="Book Antiqua" w:cs="Book Antiqua"/>
          <w:color w:val="000000"/>
        </w:rPr>
        <w:t xml:space="preserve">changes and T cell population changes were measured in mesenteric lymph nodes. </w:t>
      </w:r>
    </w:p>
    <w:p w14:paraId="3B8346DB" w14:textId="77777777" w:rsidR="00A77B3E" w:rsidRPr="002A1822" w:rsidRDefault="00A77B3E" w:rsidP="002A1822">
      <w:pPr>
        <w:adjustRightInd w:val="0"/>
        <w:snapToGrid w:val="0"/>
        <w:spacing w:line="360" w:lineRule="auto"/>
        <w:jc w:val="both"/>
        <w:rPr>
          <w:rFonts w:ascii="Book Antiqua" w:hAnsi="Book Antiqua"/>
        </w:rPr>
      </w:pPr>
    </w:p>
    <w:p w14:paraId="36420F8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results</w:t>
      </w:r>
    </w:p>
    <w:p w14:paraId="1F59C0CD"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 xml:space="preserve">While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infection alone did not cause clinical symptoms, it did cause colonic inflammation and induced proinflammatory cytokines. As expected,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worsened colitis caused by DSS treatment, but it did not prevent amelioration of colitis by I3C treatment. Both the miRNA changes and cytokine responses to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infection were similar to those seen in human IBD and due to DSS treatment. Changes in cytokines and miRNA were consistent with a Th17 response.</w:t>
      </w:r>
    </w:p>
    <w:p w14:paraId="51463264" w14:textId="77777777" w:rsidR="00A77B3E" w:rsidRPr="002A1822" w:rsidRDefault="00A77B3E" w:rsidP="002A1822">
      <w:pPr>
        <w:adjustRightInd w:val="0"/>
        <w:snapToGrid w:val="0"/>
        <w:spacing w:line="360" w:lineRule="auto"/>
        <w:jc w:val="both"/>
        <w:rPr>
          <w:rFonts w:ascii="Book Antiqua" w:hAnsi="Book Antiqua"/>
        </w:rPr>
      </w:pPr>
    </w:p>
    <w:p w14:paraId="0D080FD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conclusions</w:t>
      </w:r>
    </w:p>
    <w:p w14:paraId="09540844"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causes subclinical colitis that increases vulnerability to DSS treatment. Since I3C is an aryl hydrocarbon receptor agonist, the efficacy of I3C in the presence of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suggests that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 xml:space="preserve">does not influence the </w:t>
      </w:r>
      <w:r w:rsidR="00482580" w:rsidRPr="002A1822">
        <w:rPr>
          <w:rFonts w:ascii="Book Antiqua" w:eastAsia="Book Antiqua" w:hAnsi="Book Antiqua" w:cs="Book Antiqua"/>
          <w:color w:val="000000"/>
        </w:rPr>
        <w:t>aryl hydrocarbon receptor agonist</w:t>
      </w:r>
      <w:r w:rsidRPr="002A1822">
        <w:rPr>
          <w:rFonts w:ascii="Book Antiqua" w:eastAsia="Book Antiqua" w:hAnsi="Book Antiqua" w:cs="Book Antiqua"/>
          <w:color w:val="000000"/>
        </w:rPr>
        <w:t xml:space="preserve"> pathway. The strong similarities between cytokine and miRNA profiles induced by DSS and those induced by </w:t>
      </w:r>
      <w:r w:rsidRPr="002A1822">
        <w:rPr>
          <w:rFonts w:ascii="Book Antiqua" w:eastAsia="Book Antiqua" w:hAnsi="Book Antiqua" w:cs="Book Antiqua"/>
          <w:i/>
          <w:iCs/>
          <w:color w:val="000000"/>
        </w:rPr>
        <w:t xml:space="preserve">H. </w:t>
      </w:r>
      <w:proofErr w:type="spellStart"/>
      <w:r w:rsidRPr="002A1822">
        <w:rPr>
          <w:rFonts w:ascii="Book Antiqua" w:eastAsia="Book Antiqua" w:hAnsi="Book Antiqua" w:cs="Book Antiqua"/>
          <w:i/>
          <w:iCs/>
          <w:color w:val="000000"/>
        </w:rPr>
        <w:t>muridarum</w:t>
      </w:r>
      <w:proofErr w:type="spellEnd"/>
      <w:r w:rsidRPr="002A1822">
        <w:rPr>
          <w:rFonts w:ascii="Book Antiqua" w:eastAsia="Book Antiqua" w:hAnsi="Book Antiqua" w:cs="Book Antiqua"/>
          <w:i/>
          <w:iCs/>
          <w:color w:val="000000"/>
        </w:rPr>
        <w:t xml:space="preserve"> </w:t>
      </w:r>
      <w:r w:rsidRPr="002A1822">
        <w:rPr>
          <w:rFonts w:ascii="Book Antiqua" w:eastAsia="Book Antiqua" w:hAnsi="Book Antiqua" w:cs="Book Antiqua"/>
          <w:color w:val="000000"/>
        </w:rPr>
        <w:t>suggest that similar mechanisms could be at play and that the mouse model is suitable for studying host interactions with EHH species.</w:t>
      </w:r>
    </w:p>
    <w:p w14:paraId="77CDE0C8" w14:textId="77777777" w:rsidR="00A77B3E" w:rsidRPr="002A1822" w:rsidRDefault="00A77B3E" w:rsidP="002A1822">
      <w:pPr>
        <w:adjustRightInd w:val="0"/>
        <w:snapToGrid w:val="0"/>
        <w:spacing w:line="360" w:lineRule="auto"/>
        <w:jc w:val="both"/>
        <w:rPr>
          <w:rFonts w:ascii="Book Antiqua" w:hAnsi="Book Antiqua"/>
        </w:rPr>
      </w:pPr>
    </w:p>
    <w:p w14:paraId="30354ED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i/>
          <w:color w:val="000000"/>
        </w:rPr>
        <w:t>Research perspectives</w:t>
      </w:r>
    </w:p>
    <w:p w14:paraId="081D9301"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This research supports the hypothesis that EHH species could contribute to human IBD by exacerbating the response to other inflammatory stimuli. More research is needed on the prevalence of EHH species in humans and the mechanisms underlying EHH-mediated colonic damage.</w:t>
      </w:r>
    </w:p>
    <w:p w14:paraId="719D3021" w14:textId="77777777" w:rsidR="00A77B3E" w:rsidRPr="002A1822" w:rsidRDefault="00A77B3E" w:rsidP="002A1822">
      <w:pPr>
        <w:adjustRightInd w:val="0"/>
        <w:snapToGrid w:val="0"/>
        <w:spacing w:line="360" w:lineRule="auto"/>
        <w:jc w:val="both"/>
        <w:rPr>
          <w:rFonts w:ascii="Book Antiqua" w:hAnsi="Book Antiqua"/>
        </w:rPr>
      </w:pPr>
    </w:p>
    <w:p w14:paraId="364C469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REFERENCES</w:t>
      </w:r>
    </w:p>
    <w:p w14:paraId="273DF32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 </w:t>
      </w:r>
      <w:r w:rsidRPr="002A1822">
        <w:rPr>
          <w:rFonts w:ascii="Book Antiqua" w:eastAsia="Book Antiqua" w:hAnsi="Book Antiqua" w:cs="Book Antiqua"/>
          <w:b/>
          <w:color w:val="000000"/>
        </w:rPr>
        <w:t>Ng SC</w:t>
      </w:r>
      <w:r w:rsidRPr="002A1822">
        <w:rPr>
          <w:rFonts w:ascii="Book Antiqua" w:eastAsia="Book Antiqua" w:hAnsi="Book Antiqua" w:cs="Book Antiqua"/>
          <w:color w:val="000000"/>
        </w:rPr>
        <w:t xml:space="preserve">, Shi HY, Hamidi N, Underwood FE, Tang W, </w:t>
      </w:r>
      <w:proofErr w:type="spellStart"/>
      <w:r w:rsidRPr="002A1822">
        <w:rPr>
          <w:rFonts w:ascii="Book Antiqua" w:eastAsia="Book Antiqua" w:hAnsi="Book Antiqua" w:cs="Book Antiqua"/>
          <w:color w:val="000000"/>
        </w:rPr>
        <w:t>Benchimol</w:t>
      </w:r>
      <w:proofErr w:type="spellEnd"/>
      <w:r w:rsidRPr="002A1822">
        <w:rPr>
          <w:rFonts w:ascii="Book Antiqua" w:eastAsia="Book Antiqua" w:hAnsi="Book Antiqua" w:cs="Book Antiqua"/>
          <w:color w:val="000000"/>
        </w:rPr>
        <w:t xml:space="preserve"> EI, </w:t>
      </w:r>
      <w:proofErr w:type="spellStart"/>
      <w:r w:rsidRPr="002A1822">
        <w:rPr>
          <w:rFonts w:ascii="Book Antiqua" w:eastAsia="Book Antiqua" w:hAnsi="Book Antiqua" w:cs="Book Antiqua"/>
          <w:color w:val="000000"/>
        </w:rPr>
        <w:t>Panaccione</w:t>
      </w:r>
      <w:proofErr w:type="spellEnd"/>
      <w:r w:rsidRPr="002A1822">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sidRPr="002A1822">
        <w:rPr>
          <w:rFonts w:ascii="Book Antiqua" w:eastAsia="Book Antiqua" w:hAnsi="Book Antiqua" w:cs="Book Antiqua"/>
          <w:i/>
          <w:color w:val="000000"/>
        </w:rPr>
        <w:t>Lancet</w:t>
      </w:r>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390</w:t>
      </w:r>
      <w:r w:rsidRPr="002A1822">
        <w:rPr>
          <w:rFonts w:ascii="Book Antiqua" w:eastAsia="Book Antiqua" w:hAnsi="Book Antiqua" w:cs="Book Antiqua"/>
          <w:color w:val="000000"/>
        </w:rPr>
        <w:t>: 2769-2778 [PMID: 29050646 DOI: 10.1016/S0140-6736(17)32448-0]</w:t>
      </w:r>
    </w:p>
    <w:p w14:paraId="0EA57A7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 </w:t>
      </w:r>
      <w:proofErr w:type="spellStart"/>
      <w:r w:rsidRPr="002A1822">
        <w:rPr>
          <w:rFonts w:ascii="Book Antiqua" w:eastAsia="Book Antiqua" w:hAnsi="Book Antiqua" w:cs="Book Antiqua"/>
          <w:b/>
          <w:color w:val="000000"/>
        </w:rPr>
        <w:t>Dahlhamer</w:t>
      </w:r>
      <w:proofErr w:type="spellEnd"/>
      <w:r w:rsidRPr="002A1822">
        <w:rPr>
          <w:rFonts w:ascii="Book Antiqua" w:eastAsia="Book Antiqua" w:hAnsi="Book Antiqua" w:cs="Book Antiqua"/>
          <w:b/>
          <w:color w:val="000000"/>
        </w:rPr>
        <w:t xml:space="preserve"> JM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Zammitti</w:t>
      </w:r>
      <w:proofErr w:type="spellEnd"/>
      <w:r w:rsidRPr="002A1822">
        <w:rPr>
          <w:rFonts w:ascii="Book Antiqua" w:eastAsia="Book Antiqua" w:hAnsi="Book Antiqua" w:cs="Book Antiqua"/>
          <w:color w:val="000000"/>
        </w:rPr>
        <w:t xml:space="preserve"> EP, Ward BW, Wheaton AG, Croft JB. Prevalence of Inflammatory Bowel Disease Among Adults Aged ≥18 Years - United States, 2015. </w:t>
      </w:r>
      <w:r w:rsidRPr="002A1822">
        <w:rPr>
          <w:rFonts w:ascii="Book Antiqua" w:eastAsia="Book Antiqua" w:hAnsi="Book Antiqua" w:cs="Book Antiqua"/>
          <w:i/>
          <w:color w:val="000000"/>
        </w:rPr>
        <w:t xml:space="preserve">MMWR </w:t>
      </w:r>
      <w:proofErr w:type="spellStart"/>
      <w:r w:rsidRPr="002A1822">
        <w:rPr>
          <w:rFonts w:ascii="Book Antiqua" w:eastAsia="Book Antiqua" w:hAnsi="Book Antiqua" w:cs="Book Antiqua"/>
          <w:i/>
          <w:color w:val="000000"/>
        </w:rPr>
        <w:t>Morb</w:t>
      </w:r>
      <w:proofErr w:type="spellEnd"/>
      <w:r w:rsidRPr="002A1822">
        <w:rPr>
          <w:rFonts w:ascii="Book Antiqua" w:eastAsia="Book Antiqua" w:hAnsi="Book Antiqua" w:cs="Book Antiqua"/>
          <w:i/>
          <w:color w:val="000000"/>
        </w:rPr>
        <w:t xml:space="preserve"> Mortal </w:t>
      </w:r>
      <w:proofErr w:type="spellStart"/>
      <w:r w:rsidRPr="002A1822">
        <w:rPr>
          <w:rFonts w:ascii="Book Antiqua" w:eastAsia="Book Antiqua" w:hAnsi="Book Antiqua" w:cs="Book Antiqua"/>
          <w:i/>
          <w:color w:val="000000"/>
        </w:rPr>
        <w:t>Wkly</w:t>
      </w:r>
      <w:proofErr w:type="spellEnd"/>
      <w:r w:rsidRPr="002A1822">
        <w:rPr>
          <w:rFonts w:ascii="Book Antiqua" w:eastAsia="Book Antiqua" w:hAnsi="Book Antiqua" w:cs="Book Antiqua"/>
          <w:i/>
          <w:color w:val="000000"/>
        </w:rPr>
        <w:t xml:space="preserve"> Rep</w:t>
      </w:r>
      <w:r w:rsidRPr="002A1822">
        <w:rPr>
          <w:rFonts w:ascii="Book Antiqua" w:eastAsia="Book Antiqua" w:hAnsi="Book Antiqua" w:cs="Book Antiqua"/>
          <w:color w:val="000000"/>
        </w:rPr>
        <w:t xml:space="preserve"> 2016; </w:t>
      </w:r>
      <w:r w:rsidRPr="002A1822">
        <w:rPr>
          <w:rFonts w:ascii="Book Antiqua" w:eastAsia="Book Antiqua" w:hAnsi="Book Antiqua" w:cs="Book Antiqua"/>
          <w:b/>
          <w:color w:val="000000"/>
        </w:rPr>
        <w:t>65</w:t>
      </w:r>
      <w:r w:rsidRPr="002A1822">
        <w:rPr>
          <w:rFonts w:ascii="Book Antiqua" w:eastAsia="Book Antiqua" w:hAnsi="Book Antiqua" w:cs="Book Antiqua"/>
          <w:color w:val="000000"/>
        </w:rPr>
        <w:t>: 1166-1169 [PMID: 27787492 DOI: 10.15585/mmwr.mm6542a3]</w:t>
      </w:r>
    </w:p>
    <w:p w14:paraId="7D578DD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 </w:t>
      </w:r>
      <w:r w:rsidRPr="002A1822">
        <w:rPr>
          <w:rFonts w:ascii="Book Antiqua" w:eastAsia="Book Antiqua" w:hAnsi="Book Antiqua" w:cs="Book Antiqua"/>
          <w:b/>
          <w:color w:val="000000"/>
        </w:rPr>
        <w:t>Mehta F</w:t>
      </w:r>
      <w:r w:rsidRPr="002A1822">
        <w:rPr>
          <w:rFonts w:ascii="Book Antiqua" w:eastAsia="Book Antiqua" w:hAnsi="Book Antiqua" w:cs="Book Antiqua"/>
          <w:color w:val="000000"/>
        </w:rPr>
        <w:t xml:space="preserve">. Report: economic implications of inflammatory bowel disease and its management. </w:t>
      </w:r>
      <w:r w:rsidRPr="002A1822">
        <w:rPr>
          <w:rFonts w:ascii="Book Antiqua" w:eastAsia="Book Antiqua" w:hAnsi="Book Antiqua" w:cs="Book Antiqua"/>
          <w:i/>
          <w:color w:val="000000"/>
        </w:rPr>
        <w:t xml:space="preserve">Am J </w:t>
      </w:r>
      <w:proofErr w:type="spellStart"/>
      <w:r w:rsidRPr="002A1822">
        <w:rPr>
          <w:rFonts w:ascii="Book Antiqua" w:eastAsia="Book Antiqua" w:hAnsi="Book Antiqua" w:cs="Book Antiqua"/>
          <w:i/>
          <w:color w:val="000000"/>
        </w:rPr>
        <w:t>Manag</w:t>
      </w:r>
      <w:proofErr w:type="spellEnd"/>
      <w:r w:rsidRPr="002A1822">
        <w:rPr>
          <w:rFonts w:ascii="Book Antiqua" w:eastAsia="Book Antiqua" w:hAnsi="Book Antiqua" w:cs="Book Antiqua"/>
          <w:i/>
          <w:color w:val="000000"/>
        </w:rPr>
        <w:t xml:space="preserve"> Care</w:t>
      </w:r>
      <w:r w:rsidRPr="002A1822">
        <w:rPr>
          <w:rFonts w:ascii="Book Antiqua" w:eastAsia="Book Antiqua" w:hAnsi="Book Antiqua" w:cs="Book Antiqua"/>
          <w:color w:val="000000"/>
        </w:rPr>
        <w:t xml:space="preserve"> 2016; </w:t>
      </w:r>
      <w:r w:rsidRPr="002A1822">
        <w:rPr>
          <w:rFonts w:ascii="Book Antiqua" w:eastAsia="Book Antiqua" w:hAnsi="Book Antiqua" w:cs="Book Antiqua"/>
          <w:b/>
          <w:color w:val="000000"/>
        </w:rPr>
        <w:t>22</w:t>
      </w:r>
      <w:r w:rsidRPr="002A1822">
        <w:rPr>
          <w:rFonts w:ascii="Book Antiqua" w:eastAsia="Book Antiqua" w:hAnsi="Book Antiqua" w:cs="Book Antiqua"/>
          <w:color w:val="000000"/>
        </w:rPr>
        <w:t>: s51-s60 [PMID: 27269903]</w:t>
      </w:r>
    </w:p>
    <w:p w14:paraId="22E8E81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 </w:t>
      </w:r>
      <w:proofErr w:type="spellStart"/>
      <w:r w:rsidRPr="002A1822">
        <w:rPr>
          <w:rFonts w:ascii="Book Antiqua" w:eastAsia="Book Antiqua" w:hAnsi="Book Antiqua" w:cs="Book Antiqua"/>
          <w:b/>
          <w:color w:val="000000"/>
        </w:rPr>
        <w:t>Geremia</w:t>
      </w:r>
      <w:proofErr w:type="spellEnd"/>
      <w:r w:rsidRPr="002A1822">
        <w:rPr>
          <w:rFonts w:ascii="Book Antiqua" w:eastAsia="Book Antiqua" w:hAnsi="Book Antiqua" w:cs="Book Antiqua"/>
          <w:b/>
          <w:color w:val="000000"/>
        </w:rPr>
        <w:t xml:space="preserve"> A</w:t>
      </w:r>
      <w:r w:rsidRPr="002A1822">
        <w:rPr>
          <w:rFonts w:ascii="Book Antiqua" w:eastAsia="Book Antiqua" w:hAnsi="Book Antiqua" w:cs="Book Antiqua"/>
          <w:color w:val="000000"/>
        </w:rPr>
        <w:t xml:space="preserve">, Biancheri P, Allan P, </w:t>
      </w:r>
      <w:proofErr w:type="spellStart"/>
      <w:r w:rsidRPr="002A1822">
        <w:rPr>
          <w:rFonts w:ascii="Book Antiqua" w:eastAsia="Book Antiqua" w:hAnsi="Book Antiqua" w:cs="Book Antiqua"/>
          <w:color w:val="000000"/>
        </w:rPr>
        <w:t>Corazza</w:t>
      </w:r>
      <w:proofErr w:type="spellEnd"/>
      <w:r w:rsidRPr="002A1822">
        <w:rPr>
          <w:rFonts w:ascii="Book Antiqua" w:eastAsia="Book Antiqua" w:hAnsi="Book Antiqua" w:cs="Book Antiqua"/>
          <w:color w:val="000000"/>
        </w:rPr>
        <w:t xml:space="preserve"> GR, Di </w:t>
      </w:r>
      <w:proofErr w:type="spellStart"/>
      <w:r w:rsidRPr="002A1822">
        <w:rPr>
          <w:rFonts w:ascii="Book Antiqua" w:eastAsia="Book Antiqua" w:hAnsi="Book Antiqua" w:cs="Book Antiqua"/>
          <w:color w:val="000000"/>
        </w:rPr>
        <w:t>Sabatino</w:t>
      </w:r>
      <w:proofErr w:type="spellEnd"/>
      <w:r w:rsidRPr="002A1822">
        <w:rPr>
          <w:rFonts w:ascii="Book Antiqua" w:eastAsia="Book Antiqua" w:hAnsi="Book Antiqua" w:cs="Book Antiqua"/>
          <w:color w:val="000000"/>
        </w:rPr>
        <w:t xml:space="preserve"> A. Innate and adaptive immunity in inflammatory bowel disease. </w:t>
      </w:r>
      <w:proofErr w:type="spellStart"/>
      <w:r w:rsidRPr="002A1822">
        <w:rPr>
          <w:rFonts w:ascii="Book Antiqua" w:eastAsia="Book Antiqua" w:hAnsi="Book Antiqua" w:cs="Book Antiqua"/>
          <w:i/>
          <w:color w:val="000000"/>
        </w:rPr>
        <w:t>Autoimmun</w:t>
      </w:r>
      <w:proofErr w:type="spellEnd"/>
      <w:r w:rsidRPr="002A1822">
        <w:rPr>
          <w:rFonts w:ascii="Book Antiqua" w:eastAsia="Book Antiqua" w:hAnsi="Book Antiqua" w:cs="Book Antiqua"/>
          <w:i/>
          <w:color w:val="000000"/>
        </w:rPr>
        <w:t xml:space="preserve"> Rev</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13</w:t>
      </w:r>
      <w:r w:rsidRPr="002A1822">
        <w:rPr>
          <w:rFonts w:ascii="Book Antiqua" w:eastAsia="Book Antiqua" w:hAnsi="Book Antiqua" w:cs="Book Antiqua"/>
          <w:color w:val="000000"/>
        </w:rPr>
        <w:t>: 3-10 [PMID: 23774107 DOI: 10.1016/j.autrev.2013.06.004]</w:t>
      </w:r>
    </w:p>
    <w:p w14:paraId="5C1D822A"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 </w:t>
      </w:r>
      <w:proofErr w:type="spellStart"/>
      <w:r w:rsidRPr="002A1822">
        <w:rPr>
          <w:rFonts w:ascii="Book Antiqua" w:eastAsia="Book Antiqua" w:hAnsi="Book Antiqua" w:cs="Book Antiqua"/>
          <w:b/>
          <w:color w:val="000000"/>
        </w:rPr>
        <w:t>Testerman</w:t>
      </w:r>
      <w:proofErr w:type="spellEnd"/>
      <w:r w:rsidRPr="002A1822">
        <w:rPr>
          <w:rFonts w:ascii="Book Antiqua" w:eastAsia="Book Antiqua" w:hAnsi="Book Antiqua" w:cs="Book Antiqua"/>
          <w:b/>
          <w:color w:val="000000"/>
        </w:rPr>
        <w:t xml:space="preserve"> TL</w:t>
      </w:r>
      <w:r w:rsidRPr="002A1822">
        <w:rPr>
          <w:rFonts w:ascii="Book Antiqua" w:eastAsia="Book Antiqua" w:hAnsi="Book Antiqua" w:cs="Book Antiqua"/>
          <w:color w:val="000000"/>
        </w:rPr>
        <w:t xml:space="preserve">, Morris J. Beyond the stomach: an updated view of Helicobacter pylori pathogenesis, diagnosis, and treatment. </w:t>
      </w:r>
      <w:r w:rsidRPr="002A1822">
        <w:rPr>
          <w:rFonts w:ascii="Book Antiqua" w:eastAsia="Book Antiqua" w:hAnsi="Book Antiqua" w:cs="Book Antiqua"/>
          <w:i/>
          <w:color w:val="000000"/>
        </w:rPr>
        <w:t>World J Gastroenterol</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20</w:t>
      </w:r>
      <w:r w:rsidRPr="002A1822">
        <w:rPr>
          <w:rFonts w:ascii="Book Antiqua" w:eastAsia="Book Antiqua" w:hAnsi="Book Antiqua" w:cs="Book Antiqua"/>
          <w:color w:val="000000"/>
        </w:rPr>
        <w:t>: 12781-12808 [PMID: 25278678 DOI: 10.3748/wjg.v20.i36.12781]</w:t>
      </w:r>
    </w:p>
    <w:p w14:paraId="73177918"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 </w:t>
      </w:r>
      <w:r w:rsidRPr="002A1822">
        <w:rPr>
          <w:rFonts w:ascii="Book Antiqua" w:eastAsia="Book Antiqua" w:hAnsi="Book Antiqua" w:cs="Book Antiqua"/>
          <w:b/>
          <w:color w:val="000000"/>
        </w:rPr>
        <w:t>Fox JG</w:t>
      </w:r>
      <w:r w:rsidRPr="002A1822">
        <w:rPr>
          <w:rFonts w:ascii="Book Antiqua" w:eastAsia="Book Antiqua" w:hAnsi="Book Antiqua" w:cs="Book Antiqua"/>
          <w:color w:val="000000"/>
        </w:rPr>
        <w:t xml:space="preserve">. The non-H pylori helicobacters: their expanding role in gastrointestinal and systemic diseases. </w:t>
      </w:r>
      <w:r w:rsidRPr="002A1822">
        <w:rPr>
          <w:rFonts w:ascii="Book Antiqua" w:eastAsia="Book Antiqua" w:hAnsi="Book Antiqua" w:cs="Book Antiqua"/>
          <w:i/>
          <w:color w:val="000000"/>
        </w:rPr>
        <w:t>Gut</w:t>
      </w:r>
      <w:r w:rsidRPr="002A1822">
        <w:rPr>
          <w:rFonts w:ascii="Book Antiqua" w:eastAsia="Book Antiqua" w:hAnsi="Book Antiqua" w:cs="Book Antiqua"/>
          <w:color w:val="000000"/>
        </w:rPr>
        <w:t xml:space="preserve"> 2002; </w:t>
      </w:r>
      <w:r w:rsidRPr="002A1822">
        <w:rPr>
          <w:rFonts w:ascii="Book Antiqua" w:eastAsia="Book Antiqua" w:hAnsi="Book Antiqua" w:cs="Book Antiqua"/>
          <w:b/>
          <w:color w:val="000000"/>
        </w:rPr>
        <w:t>50</w:t>
      </w:r>
      <w:r w:rsidRPr="002A1822">
        <w:rPr>
          <w:rFonts w:ascii="Book Antiqua" w:eastAsia="Book Antiqua" w:hAnsi="Book Antiqua" w:cs="Book Antiqua"/>
          <w:color w:val="000000"/>
        </w:rPr>
        <w:t>: 273-283 [PMID: 11788573 DOI: 10.1136/gut.50.2.273]</w:t>
      </w:r>
    </w:p>
    <w:p w14:paraId="668D86E0"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 </w:t>
      </w:r>
      <w:r w:rsidRPr="002A1822">
        <w:rPr>
          <w:rFonts w:ascii="Book Antiqua" w:eastAsia="Book Antiqua" w:hAnsi="Book Antiqua" w:cs="Book Antiqua"/>
          <w:b/>
          <w:color w:val="000000"/>
        </w:rPr>
        <w:t>Fox JG</w:t>
      </w:r>
      <w:r w:rsidRPr="002A1822">
        <w:rPr>
          <w:rFonts w:ascii="Book Antiqua" w:eastAsia="Book Antiqua" w:hAnsi="Book Antiqua" w:cs="Book Antiqua"/>
          <w:color w:val="000000"/>
        </w:rPr>
        <w:t xml:space="preserve">, Ge Z, </w:t>
      </w:r>
      <w:proofErr w:type="spellStart"/>
      <w:r w:rsidRPr="002A1822">
        <w:rPr>
          <w:rFonts w:ascii="Book Antiqua" w:eastAsia="Book Antiqua" w:hAnsi="Book Antiqua" w:cs="Book Antiqua"/>
          <w:color w:val="000000"/>
        </w:rPr>
        <w:t>Whary</w:t>
      </w:r>
      <w:proofErr w:type="spellEnd"/>
      <w:r w:rsidRPr="002A1822">
        <w:rPr>
          <w:rFonts w:ascii="Book Antiqua" w:eastAsia="Book Antiqua" w:hAnsi="Book Antiqua" w:cs="Book Antiqua"/>
          <w:color w:val="000000"/>
        </w:rPr>
        <w:t xml:space="preserve"> MT, Erdman SE, Horwitz BH. Helicobacter hepaticus infection in mice: models for understanding lower bowel inflammation and cancer. </w:t>
      </w:r>
      <w:r w:rsidRPr="002A1822">
        <w:rPr>
          <w:rFonts w:ascii="Book Antiqua" w:eastAsia="Book Antiqua" w:hAnsi="Book Antiqua" w:cs="Book Antiqua"/>
          <w:i/>
          <w:color w:val="000000"/>
        </w:rPr>
        <w:t>Mucosal Immunol</w:t>
      </w:r>
      <w:r w:rsidRPr="002A1822">
        <w:rPr>
          <w:rFonts w:ascii="Book Antiqua" w:eastAsia="Book Antiqua" w:hAnsi="Book Antiqua" w:cs="Book Antiqua"/>
          <w:color w:val="000000"/>
        </w:rPr>
        <w:t xml:space="preserve"> 2011; </w:t>
      </w:r>
      <w:r w:rsidRPr="002A1822">
        <w:rPr>
          <w:rFonts w:ascii="Book Antiqua" w:eastAsia="Book Antiqua" w:hAnsi="Book Antiqua" w:cs="Book Antiqua"/>
          <w:b/>
          <w:color w:val="000000"/>
        </w:rPr>
        <w:t>4</w:t>
      </w:r>
      <w:r w:rsidRPr="002A1822">
        <w:rPr>
          <w:rFonts w:ascii="Book Antiqua" w:eastAsia="Book Antiqua" w:hAnsi="Book Antiqua" w:cs="Book Antiqua"/>
          <w:color w:val="000000"/>
        </w:rPr>
        <w:t>: 22-30 [PMID: 20944559 DOI: 10.1038/mi.2010.61]</w:t>
      </w:r>
    </w:p>
    <w:p w14:paraId="5E7C34A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 </w:t>
      </w:r>
      <w:r w:rsidRPr="002A1822">
        <w:rPr>
          <w:rFonts w:ascii="Book Antiqua" w:eastAsia="Book Antiqua" w:hAnsi="Book Antiqua" w:cs="Book Antiqua"/>
          <w:b/>
          <w:color w:val="000000"/>
        </w:rPr>
        <w:t>Saunders KE</w:t>
      </w:r>
      <w:r w:rsidRPr="002A1822">
        <w:rPr>
          <w:rFonts w:ascii="Book Antiqua" w:eastAsia="Book Antiqua" w:hAnsi="Book Antiqua" w:cs="Book Antiqua"/>
          <w:color w:val="000000"/>
        </w:rPr>
        <w:t xml:space="preserve">, Shen Z, Dewhirst FE, </w:t>
      </w:r>
      <w:proofErr w:type="spellStart"/>
      <w:r w:rsidRPr="002A1822">
        <w:rPr>
          <w:rFonts w:ascii="Book Antiqua" w:eastAsia="Book Antiqua" w:hAnsi="Book Antiqua" w:cs="Book Antiqua"/>
          <w:color w:val="000000"/>
        </w:rPr>
        <w:t>Paster</w:t>
      </w:r>
      <w:proofErr w:type="spellEnd"/>
      <w:r w:rsidRPr="002A1822">
        <w:rPr>
          <w:rFonts w:ascii="Book Antiqua" w:eastAsia="Book Antiqua" w:hAnsi="Book Antiqua" w:cs="Book Antiqua"/>
          <w:color w:val="000000"/>
        </w:rPr>
        <w:t xml:space="preserve"> BJ, Dangler CA, Fox JG. Novel intestinal Helicobacter species isolated from cotton-top tamarins (</w:t>
      </w:r>
      <w:proofErr w:type="spellStart"/>
      <w:r w:rsidRPr="002A1822">
        <w:rPr>
          <w:rFonts w:ascii="Book Antiqua" w:eastAsia="Book Antiqua" w:hAnsi="Book Antiqua" w:cs="Book Antiqua"/>
          <w:color w:val="000000"/>
        </w:rPr>
        <w:t>Saguinus</w:t>
      </w:r>
      <w:proofErr w:type="spellEnd"/>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oedipus</w:t>
      </w:r>
      <w:proofErr w:type="spellEnd"/>
      <w:r w:rsidRPr="002A1822">
        <w:rPr>
          <w:rFonts w:ascii="Book Antiqua" w:eastAsia="Book Antiqua" w:hAnsi="Book Antiqua" w:cs="Book Antiqua"/>
          <w:color w:val="000000"/>
        </w:rPr>
        <w:t xml:space="preserve">) with chronic colitis. </w:t>
      </w:r>
      <w:r w:rsidRPr="002A1822">
        <w:rPr>
          <w:rFonts w:ascii="Book Antiqua" w:eastAsia="Book Antiqua" w:hAnsi="Book Antiqua" w:cs="Book Antiqua"/>
          <w:i/>
          <w:color w:val="000000"/>
        </w:rPr>
        <w:t>J Clin Microbiol</w:t>
      </w:r>
      <w:r w:rsidRPr="002A1822">
        <w:rPr>
          <w:rFonts w:ascii="Book Antiqua" w:eastAsia="Book Antiqua" w:hAnsi="Book Antiqua" w:cs="Book Antiqua"/>
          <w:color w:val="000000"/>
        </w:rPr>
        <w:t xml:space="preserve"> 1999; </w:t>
      </w:r>
      <w:r w:rsidRPr="002A1822">
        <w:rPr>
          <w:rFonts w:ascii="Book Antiqua" w:eastAsia="Book Antiqua" w:hAnsi="Book Antiqua" w:cs="Book Antiqua"/>
          <w:b/>
          <w:color w:val="000000"/>
        </w:rPr>
        <w:t>37</w:t>
      </w:r>
      <w:r w:rsidRPr="002A1822">
        <w:rPr>
          <w:rFonts w:ascii="Book Antiqua" w:eastAsia="Book Antiqua" w:hAnsi="Book Antiqua" w:cs="Book Antiqua"/>
          <w:color w:val="000000"/>
        </w:rPr>
        <w:t>: 146-151 [PMID: 9854080 DOI: 10.1128/JCM.37.1.146-151.1999]</w:t>
      </w:r>
    </w:p>
    <w:p w14:paraId="5DFC3551"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9 </w:t>
      </w:r>
      <w:r w:rsidRPr="002A1822">
        <w:rPr>
          <w:rFonts w:ascii="Book Antiqua" w:eastAsia="Book Antiqua" w:hAnsi="Book Antiqua" w:cs="Book Antiqua"/>
          <w:b/>
          <w:color w:val="000000"/>
        </w:rPr>
        <w:t>Yu Q</w:t>
      </w:r>
      <w:r w:rsidRPr="002A1822">
        <w:rPr>
          <w:rFonts w:ascii="Book Antiqua" w:eastAsia="Book Antiqua" w:hAnsi="Book Antiqua" w:cs="Book Antiqua"/>
          <w:color w:val="000000"/>
        </w:rPr>
        <w:t xml:space="preserve">, Zhang S, Li L, </w:t>
      </w:r>
      <w:proofErr w:type="spellStart"/>
      <w:r w:rsidRPr="002A1822">
        <w:rPr>
          <w:rFonts w:ascii="Book Antiqua" w:eastAsia="Book Antiqua" w:hAnsi="Book Antiqua" w:cs="Book Antiqua"/>
          <w:color w:val="000000"/>
        </w:rPr>
        <w:t>Xiong</w:t>
      </w:r>
      <w:proofErr w:type="spellEnd"/>
      <w:r w:rsidRPr="002A1822">
        <w:rPr>
          <w:rFonts w:ascii="Book Antiqua" w:eastAsia="Book Antiqua" w:hAnsi="Book Antiqua" w:cs="Book Antiqua"/>
          <w:color w:val="000000"/>
        </w:rPr>
        <w:t xml:space="preserve"> L, Chao K, Zhong B, Li Y, Wang H, Chen M. Enterohepatic Helicobacter Species as a Potential Causative Factor in Inflammatory Bowel Disease: A Meta-Analysis. </w:t>
      </w:r>
      <w:r w:rsidRPr="002A1822">
        <w:rPr>
          <w:rFonts w:ascii="Book Antiqua" w:eastAsia="Book Antiqua" w:hAnsi="Book Antiqua" w:cs="Book Antiqua"/>
          <w:i/>
          <w:color w:val="000000"/>
        </w:rPr>
        <w:t>Medicine (Baltimore)</w:t>
      </w:r>
      <w:r w:rsidRPr="002A1822">
        <w:rPr>
          <w:rFonts w:ascii="Book Antiqua" w:eastAsia="Book Antiqua" w:hAnsi="Book Antiqua" w:cs="Book Antiqua"/>
          <w:color w:val="000000"/>
        </w:rPr>
        <w:t xml:space="preserve"> 2015; </w:t>
      </w:r>
      <w:r w:rsidRPr="002A1822">
        <w:rPr>
          <w:rFonts w:ascii="Book Antiqua" w:eastAsia="Book Antiqua" w:hAnsi="Book Antiqua" w:cs="Book Antiqua"/>
          <w:b/>
          <w:color w:val="000000"/>
        </w:rPr>
        <w:t>94</w:t>
      </w:r>
      <w:r w:rsidRPr="002A1822">
        <w:rPr>
          <w:rFonts w:ascii="Book Antiqua" w:eastAsia="Book Antiqua" w:hAnsi="Book Antiqua" w:cs="Book Antiqua"/>
          <w:color w:val="000000"/>
        </w:rPr>
        <w:t>: e1773 [PMID: 26559250 DOI: 10.1097/MD.0000000000001773]</w:t>
      </w:r>
    </w:p>
    <w:p w14:paraId="2F96580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10 </w:t>
      </w:r>
      <w:proofErr w:type="spellStart"/>
      <w:r w:rsidRPr="002A1822">
        <w:rPr>
          <w:rFonts w:ascii="Book Antiqua" w:eastAsia="Book Antiqua" w:hAnsi="Book Antiqua" w:cs="Book Antiqua"/>
          <w:b/>
          <w:color w:val="000000"/>
        </w:rPr>
        <w:t>Laharie</w:t>
      </w:r>
      <w:proofErr w:type="spellEnd"/>
      <w:r w:rsidRPr="002A1822">
        <w:rPr>
          <w:rFonts w:ascii="Book Antiqua" w:eastAsia="Book Antiqua" w:hAnsi="Book Antiqua" w:cs="Book Antiqua"/>
          <w:b/>
          <w:color w:val="000000"/>
        </w:rPr>
        <w:t xml:space="preserve"> D</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Asencio</w:t>
      </w:r>
      <w:proofErr w:type="spellEnd"/>
      <w:r w:rsidRPr="002A1822">
        <w:rPr>
          <w:rFonts w:ascii="Book Antiqua" w:eastAsia="Book Antiqua" w:hAnsi="Book Antiqua" w:cs="Book Antiqua"/>
          <w:color w:val="000000"/>
        </w:rPr>
        <w:t xml:space="preserve"> C, </w:t>
      </w:r>
      <w:proofErr w:type="spellStart"/>
      <w:r w:rsidRPr="002A1822">
        <w:rPr>
          <w:rFonts w:ascii="Book Antiqua" w:eastAsia="Book Antiqua" w:hAnsi="Book Antiqua" w:cs="Book Antiqua"/>
          <w:color w:val="000000"/>
        </w:rPr>
        <w:t>Asselineau</w:t>
      </w:r>
      <w:proofErr w:type="spellEnd"/>
      <w:r w:rsidRPr="002A1822">
        <w:rPr>
          <w:rFonts w:ascii="Book Antiqua" w:eastAsia="Book Antiqua" w:hAnsi="Book Antiqua" w:cs="Book Antiqua"/>
          <w:color w:val="000000"/>
        </w:rPr>
        <w:t xml:space="preserve"> J, </w:t>
      </w:r>
      <w:proofErr w:type="spellStart"/>
      <w:r w:rsidRPr="002A1822">
        <w:rPr>
          <w:rFonts w:ascii="Book Antiqua" w:eastAsia="Book Antiqua" w:hAnsi="Book Antiqua" w:cs="Book Antiqua"/>
          <w:color w:val="000000"/>
        </w:rPr>
        <w:t>Bulois</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Bourreille</w:t>
      </w:r>
      <w:proofErr w:type="spellEnd"/>
      <w:r w:rsidRPr="002A1822">
        <w:rPr>
          <w:rFonts w:ascii="Book Antiqua" w:eastAsia="Book Antiqua" w:hAnsi="Book Antiqua" w:cs="Book Antiqua"/>
          <w:color w:val="000000"/>
        </w:rPr>
        <w:t xml:space="preserve"> A, Moreau J, Bonjean P, </w:t>
      </w:r>
      <w:proofErr w:type="spellStart"/>
      <w:r w:rsidRPr="002A1822">
        <w:rPr>
          <w:rFonts w:ascii="Book Antiqua" w:eastAsia="Book Antiqua" w:hAnsi="Book Antiqua" w:cs="Book Antiqua"/>
          <w:color w:val="000000"/>
        </w:rPr>
        <w:t>Lamarque</w:t>
      </w:r>
      <w:proofErr w:type="spellEnd"/>
      <w:r w:rsidRPr="002A1822">
        <w:rPr>
          <w:rFonts w:ascii="Book Antiqua" w:eastAsia="Book Antiqua" w:hAnsi="Book Antiqua" w:cs="Book Antiqua"/>
          <w:color w:val="000000"/>
        </w:rPr>
        <w:t xml:space="preserve"> D, </w:t>
      </w:r>
      <w:proofErr w:type="spellStart"/>
      <w:r w:rsidRPr="002A1822">
        <w:rPr>
          <w:rFonts w:ascii="Book Antiqua" w:eastAsia="Book Antiqua" w:hAnsi="Book Antiqua" w:cs="Book Antiqua"/>
          <w:color w:val="000000"/>
        </w:rPr>
        <w:t>Pariente</w:t>
      </w:r>
      <w:proofErr w:type="spellEnd"/>
      <w:r w:rsidRPr="002A1822">
        <w:rPr>
          <w:rFonts w:ascii="Book Antiqua" w:eastAsia="Book Antiqua" w:hAnsi="Book Antiqua" w:cs="Book Antiqua"/>
          <w:color w:val="000000"/>
        </w:rPr>
        <w:t xml:space="preserve"> A, </w:t>
      </w:r>
      <w:proofErr w:type="spellStart"/>
      <w:r w:rsidRPr="002A1822">
        <w:rPr>
          <w:rFonts w:ascii="Book Antiqua" w:eastAsia="Book Antiqua" w:hAnsi="Book Antiqua" w:cs="Book Antiqua"/>
          <w:color w:val="000000"/>
        </w:rPr>
        <w:t>Soulé</w:t>
      </w:r>
      <w:proofErr w:type="spellEnd"/>
      <w:r w:rsidRPr="002A1822">
        <w:rPr>
          <w:rFonts w:ascii="Book Antiqua" w:eastAsia="Book Antiqua" w:hAnsi="Book Antiqua" w:cs="Book Antiqua"/>
          <w:color w:val="000000"/>
        </w:rPr>
        <w:t xml:space="preserve"> JC, </w:t>
      </w:r>
      <w:proofErr w:type="spellStart"/>
      <w:r w:rsidRPr="002A1822">
        <w:rPr>
          <w:rFonts w:ascii="Book Antiqua" w:eastAsia="Book Antiqua" w:hAnsi="Book Antiqua" w:cs="Book Antiqua"/>
          <w:color w:val="000000"/>
        </w:rPr>
        <w:t>Charachon</w:t>
      </w:r>
      <w:proofErr w:type="spellEnd"/>
      <w:r w:rsidRPr="002A1822">
        <w:rPr>
          <w:rFonts w:ascii="Book Antiqua" w:eastAsia="Book Antiqua" w:hAnsi="Book Antiqua" w:cs="Book Antiqua"/>
          <w:color w:val="000000"/>
        </w:rPr>
        <w:t xml:space="preserve"> A, Coffin B, Perez P, </w:t>
      </w:r>
      <w:proofErr w:type="spellStart"/>
      <w:r w:rsidRPr="002A1822">
        <w:rPr>
          <w:rFonts w:ascii="Book Antiqua" w:eastAsia="Book Antiqua" w:hAnsi="Book Antiqua" w:cs="Book Antiqua"/>
          <w:color w:val="000000"/>
        </w:rPr>
        <w:t>Mégraud</w:t>
      </w:r>
      <w:proofErr w:type="spellEnd"/>
      <w:r w:rsidRPr="002A1822">
        <w:rPr>
          <w:rFonts w:ascii="Book Antiqua" w:eastAsia="Book Antiqua" w:hAnsi="Book Antiqua" w:cs="Book Antiqua"/>
          <w:color w:val="000000"/>
        </w:rPr>
        <w:t xml:space="preserve"> F, </w:t>
      </w:r>
      <w:proofErr w:type="spellStart"/>
      <w:r w:rsidRPr="002A1822">
        <w:rPr>
          <w:rFonts w:ascii="Book Antiqua" w:eastAsia="Book Antiqua" w:hAnsi="Book Antiqua" w:cs="Book Antiqua"/>
          <w:color w:val="000000"/>
        </w:rPr>
        <w:t>Zerbib</w:t>
      </w:r>
      <w:proofErr w:type="spellEnd"/>
      <w:r w:rsidRPr="002A1822">
        <w:rPr>
          <w:rFonts w:ascii="Book Antiqua" w:eastAsia="Book Antiqua" w:hAnsi="Book Antiqua" w:cs="Book Antiqua"/>
          <w:color w:val="000000"/>
        </w:rPr>
        <w:t xml:space="preserve"> F. Association between entero-hepatic Helicobacter species and Crohn's disease: a prospective cross-sectional study. </w:t>
      </w:r>
      <w:r w:rsidRPr="002A1822">
        <w:rPr>
          <w:rFonts w:ascii="Book Antiqua" w:eastAsia="Book Antiqua" w:hAnsi="Book Antiqua" w:cs="Book Antiqua"/>
          <w:i/>
          <w:color w:val="000000"/>
        </w:rPr>
        <w:t xml:space="preserve">Aliment </w:t>
      </w:r>
      <w:proofErr w:type="spellStart"/>
      <w:r w:rsidRPr="002A1822">
        <w:rPr>
          <w:rFonts w:ascii="Book Antiqua" w:eastAsia="Book Antiqua" w:hAnsi="Book Antiqua" w:cs="Book Antiqua"/>
          <w:i/>
          <w:color w:val="000000"/>
        </w:rPr>
        <w:t>Pharmacol</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Ther</w:t>
      </w:r>
      <w:proofErr w:type="spellEnd"/>
      <w:r w:rsidRPr="002A1822">
        <w:rPr>
          <w:rFonts w:ascii="Book Antiqua" w:eastAsia="Book Antiqua" w:hAnsi="Book Antiqua" w:cs="Book Antiqua"/>
          <w:color w:val="000000"/>
        </w:rPr>
        <w:t xml:space="preserve"> 2009; </w:t>
      </w:r>
      <w:r w:rsidRPr="002A1822">
        <w:rPr>
          <w:rFonts w:ascii="Book Antiqua" w:eastAsia="Book Antiqua" w:hAnsi="Book Antiqua" w:cs="Book Antiqua"/>
          <w:b/>
          <w:color w:val="000000"/>
        </w:rPr>
        <w:t>30</w:t>
      </w:r>
      <w:r w:rsidRPr="002A1822">
        <w:rPr>
          <w:rFonts w:ascii="Book Antiqua" w:eastAsia="Book Antiqua" w:hAnsi="Book Antiqua" w:cs="Book Antiqua"/>
          <w:color w:val="000000"/>
        </w:rPr>
        <w:t>: 283-293 [PMID: 19438427 DOI: 10.1111/j.1365-2036.2009.04034.x]</w:t>
      </w:r>
    </w:p>
    <w:p w14:paraId="35BC5BE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11 </w:t>
      </w:r>
      <w:r w:rsidRPr="002A1822">
        <w:rPr>
          <w:rFonts w:ascii="Book Antiqua" w:eastAsia="Book Antiqua" w:hAnsi="Book Antiqua" w:cs="Book Antiqua"/>
          <w:b/>
          <w:color w:val="000000"/>
        </w:rPr>
        <w:t>Man SM,</w:t>
      </w:r>
      <w:r w:rsidR="00545784" w:rsidRPr="002A1822">
        <w:rPr>
          <w:rFonts w:ascii="Book Antiqua" w:eastAsia="Book Antiqua" w:hAnsi="Book Antiqua" w:cs="Book Antiqua"/>
          <w:color w:val="000000"/>
        </w:rPr>
        <w:t xml:space="preserve"> </w:t>
      </w:r>
      <w:r w:rsidRPr="002A1822">
        <w:rPr>
          <w:rFonts w:ascii="Book Antiqua" w:eastAsia="Book Antiqua" w:hAnsi="Book Antiqua" w:cs="Book Antiqua"/>
          <w:color w:val="000000"/>
        </w:rPr>
        <w:t>Zhang L, Day AS, Leach S, Mitchell H. Detection of enterohepatic and gastric helicobacter species in fecal specimens of children with Crohn's disease. Helicobacter 2008; 13(4): 234-238 [18665930 DOI: 10.1111/j.1523-5378.2008.00607.x]</w:t>
      </w:r>
    </w:p>
    <w:p w14:paraId="161DEEA8"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12 </w:t>
      </w:r>
      <w:r w:rsidRPr="002A1822">
        <w:rPr>
          <w:rFonts w:ascii="Book Antiqua" w:eastAsia="Book Antiqua" w:hAnsi="Book Antiqua" w:cs="Book Antiqua"/>
          <w:b/>
          <w:color w:val="000000"/>
        </w:rPr>
        <w:t>Phillips MW</w:t>
      </w:r>
      <w:r w:rsidRPr="002A1822">
        <w:rPr>
          <w:rFonts w:ascii="Book Antiqua" w:eastAsia="Book Antiqua" w:hAnsi="Book Antiqua" w:cs="Book Antiqua"/>
          <w:color w:val="000000"/>
        </w:rPr>
        <w:t xml:space="preserve">, Lee A. Isolation and characterization of a spiral bacterium from the crypts of rodent gastrointestinal tracts. </w:t>
      </w:r>
      <w:r w:rsidRPr="002A1822">
        <w:rPr>
          <w:rFonts w:ascii="Book Antiqua" w:eastAsia="Book Antiqua" w:hAnsi="Book Antiqua" w:cs="Book Antiqua"/>
          <w:i/>
          <w:color w:val="000000"/>
        </w:rPr>
        <w:t>Appl Environ Microbiol</w:t>
      </w:r>
      <w:r w:rsidRPr="002A1822">
        <w:rPr>
          <w:rFonts w:ascii="Book Antiqua" w:eastAsia="Book Antiqua" w:hAnsi="Book Antiqua" w:cs="Book Antiqua"/>
          <w:color w:val="000000"/>
        </w:rPr>
        <w:t xml:space="preserve"> 1983; </w:t>
      </w:r>
      <w:r w:rsidRPr="002A1822">
        <w:rPr>
          <w:rFonts w:ascii="Book Antiqua" w:eastAsia="Book Antiqua" w:hAnsi="Book Antiqua" w:cs="Book Antiqua"/>
          <w:b/>
          <w:color w:val="000000"/>
        </w:rPr>
        <w:t>45</w:t>
      </w:r>
      <w:r w:rsidRPr="002A1822">
        <w:rPr>
          <w:rFonts w:ascii="Book Antiqua" w:eastAsia="Book Antiqua" w:hAnsi="Book Antiqua" w:cs="Book Antiqua"/>
          <w:color w:val="000000"/>
        </w:rPr>
        <w:t>: 675-683 [PMID: 6402981 DOI: 10.1128/AEM.45.2.675-683.1983]</w:t>
      </w:r>
    </w:p>
    <w:p w14:paraId="155958AF"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13 </w:t>
      </w:r>
      <w:r w:rsidRPr="002A1822">
        <w:rPr>
          <w:rFonts w:ascii="Book Antiqua" w:eastAsia="Book Antiqua" w:hAnsi="Book Antiqua" w:cs="Book Antiqua"/>
          <w:b/>
          <w:color w:val="000000"/>
        </w:rPr>
        <w:t>Jiang HQ</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Kushnir</w:t>
      </w:r>
      <w:proofErr w:type="spellEnd"/>
      <w:r w:rsidRPr="002A1822">
        <w:rPr>
          <w:rFonts w:ascii="Book Antiqua" w:eastAsia="Book Antiqua" w:hAnsi="Book Antiqua" w:cs="Book Antiqua"/>
          <w:color w:val="000000"/>
        </w:rPr>
        <w:t xml:space="preserve"> N, </w:t>
      </w:r>
      <w:proofErr w:type="spellStart"/>
      <w:r w:rsidRPr="002A1822">
        <w:rPr>
          <w:rFonts w:ascii="Book Antiqua" w:eastAsia="Book Antiqua" w:hAnsi="Book Antiqua" w:cs="Book Antiqua"/>
          <w:color w:val="000000"/>
        </w:rPr>
        <w:t>Thurnheer</w:t>
      </w:r>
      <w:proofErr w:type="spellEnd"/>
      <w:r w:rsidRPr="002A1822">
        <w:rPr>
          <w:rFonts w:ascii="Book Antiqua" w:eastAsia="Book Antiqua" w:hAnsi="Book Antiqua" w:cs="Book Antiqua"/>
          <w:color w:val="000000"/>
        </w:rPr>
        <w:t xml:space="preserve"> MC, Bos NA, </w:t>
      </w:r>
      <w:proofErr w:type="spellStart"/>
      <w:r w:rsidRPr="002A1822">
        <w:rPr>
          <w:rFonts w:ascii="Book Antiqua" w:eastAsia="Book Antiqua" w:hAnsi="Book Antiqua" w:cs="Book Antiqua"/>
          <w:color w:val="000000"/>
        </w:rPr>
        <w:t>Cebra</w:t>
      </w:r>
      <w:proofErr w:type="spellEnd"/>
      <w:r w:rsidRPr="002A1822">
        <w:rPr>
          <w:rFonts w:ascii="Book Antiqua" w:eastAsia="Book Antiqua" w:hAnsi="Book Antiqua" w:cs="Book Antiqua"/>
          <w:color w:val="000000"/>
        </w:rPr>
        <w:t xml:space="preserve"> JJ. </w:t>
      </w:r>
      <w:proofErr w:type="spellStart"/>
      <w:r w:rsidRPr="002A1822">
        <w:rPr>
          <w:rFonts w:ascii="Book Antiqua" w:eastAsia="Book Antiqua" w:hAnsi="Book Antiqua" w:cs="Book Antiqua"/>
          <w:color w:val="000000"/>
        </w:rPr>
        <w:t>Monoassociation</w:t>
      </w:r>
      <w:proofErr w:type="spellEnd"/>
      <w:r w:rsidRPr="002A1822">
        <w:rPr>
          <w:rFonts w:ascii="Book Antiqua" w:eastAsia="Book Antiqua" w:hAnsi="Book Antiqua" w:cs="Book Antiqua"/>
          <w:color w:val="000000"/>
        </w:rPr>
        <w:t xml:space="preserve"> of SCID mice with Helicobacter </w:t>
      </w:r>
      <w:proofErr w:type="spellStart"/>
      <w:r w:rsidRPr="002A1822">
        <w:rPr>
          <w:rFonts w:ascii="Book Antiqua" w:eastAsia="Book Antiqua" w:hAnsi="Book Antiqua" w:cs="Book Antiqua"/>
          <w:color w:val="000000"/>
        </w:rPr>
        <w:t>muridarum</w:t>
      </w:r>
      <w:proofErr w:type="spellEnd"/>
      <w:r w:rsidRPr="002A1822">
        <w:rPr>
          <w:rFonts w:ascii="Book Antiqua" w:eastAsia="Book Antiqua" w:hAnsi="Book Antiqua" w:cs="Book Antiqua"/>
          <w:color w:val="000000"/>
        </w:rPr>
        <w:t xml:space="preserve">, but not four other </w:t>
      </w:r>
      <w:proofErr w:type="spellStart"/>
      <w:r w:rsidRPr="002A1822">
        <w:rPr>
          <w:rFonts w:ascii="Book Antiqua" w:eastAsia="Book Antiqua" w:hAnsi="Book Antiqua" w:cs="Book Antiqua"/>
          <w:color w:val="000000"/>
        </w:rPr>
        <w:t>enterics</w:t>
      </w:r>
      <w:proofErr w:type="spellEnd"/>
      <w:r w:rsidRPr="002A1822">
        <w:rPr>
          <w:rFonts w:ascii="Book Antiqua" w:eastAsia="Book Antiqua" w:hAnsi="Book Antiqua" w:cs="Book Antiqua"/>
          <w:color w:val="000000"/>
        </w:rPr>
        <w:t xml:space="preserve">, provokes IBD upon receipt of T cells. </w:t>
      </w:r>
      <w:r w:rsidRPr="002A1822">
        <w:rPr>
          <w:rFonts w:ascii="Book Antiqua" w:eastAsia="Book Antiqua" w:hAnsi="Book Antiqua" w:cs="Book Antiqua"/>
          <w:i/>
          <w:color w:val="000000"/>
        </w:rPr>
        <w:t>Gastroenterology</w:t>
      </w:r>
      <w:r w:rsidRPr="002A1822">
        <w:rPr>
          <w:rFonts w:ascii="Book Antiqua" w:eastAsia="Book Antiqua" w:hAnsi="Book Antiqua" w:cs="Book Antiqua"/>
          <w:color w:val="000000"/>
        </w:rPr>
        <w:t xml:space="preserve"> 2002; </w:t>
      </w:r>
      <w:r w:rsidRPr="002A1822">
        <w:rPr>
          <w:rFonts w:ascii="Book Antiqua" w:eastAsia="Book Antiqua" w:hAnsi="Book Antiqua" w:cs="Book Antiqua"/>
          <w:b/>
          <w:color w:val="000000"/>
        </w:rPr>
        <w:t>122</w:t>
      </w:r>
      <w:r w:rsidRPr="002A1822">
        <w:rPr>
          <w:rFonts w:ascii="Book Antiqua" w:eastAsia="Book Antiqua" w:hAnsi="Book Antiqua" w:cs="Book Antiqua"/>
          <w:color w:val="000000"/>
        </w:rPr>
        <w:t>: 1346-1354 [PMID: 11984521 DOI: 10.1053/gast.2002.32959]</w:t>
      </w:r>
    </w:p>
    <w:p w14:paraId="1FABE726"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14 </w:t>
      </w:r>
      <w:r w:rsidRPr="002A1822">
        <w:rPr>
          <w:rFonts w:ascii="Book Antiqua" w:eastAsia="Book Antiqua" w:hAnsi="Book Antiqua" w:cs="Book Antiqua"/>
          <w:b/>
          <w:color w:val="000000"/>
        </w:rPr>
        <w:t>Lee A</w:t>
      </w:r>
      <w:r w:rsidRPr="002A1822">
        <w:rPr>
          <w:rFonts w:ascii="Book Antiqua" w:eastAsia="Book Antiqua" w:hAnsi="Book Antiqua" w:cs="Book Antiqua"/>
          <w:color w:val="000000"/>
        </w:rPr>
        <w:t xml:space="preserve">, Chen M, </w:t>
      </w:r>
      <w:proofErr w:type="spellStart"/>
      <w:r w:rsidRPr="002A1822">
        <w:rPr>
          <w:rFonts w:ascii="Book Antiqua" w:eastAsia="Book Antiqua" w:hAnsi="Book Antiqua" w:cs="Book Antiqua"/>
          <w:color w:val="000000"/>
        </w:rPr>
        <w:t>Coltro</w:t>
      </w:r>
      <w:proofErr w:type="spellEnd"/>
      <w:r w:rsidRPr="002A1822">
        <w:rPr>
          <w:rFonts w:ascii="Book Antiqua" w:eastAsia="Book Antiqua" w:hAnsi="Book Antiqua" w:cs="Book Antiqua"/>
          <w:color w:val="000000"/>
        </w:rPr>
        <w:t xml:space="preserve"> N, O'Rourke J, Hazell S, Hu P, Li Y. Long term infection of the gastric mucosa with Helicobacter species does induce atrophic gastritis in an animal model of Helicobacter pylori infection. </w:t>
      </w:r>
      <w:proofErr w:type="spellStart"/>
      <w:r w:rsidRPr="002A1822">
        <w:rPr>
          <w:rFonts w:ascii="Book Antiqua" w:eastAsia="Book Antiqua" w:hAnsi="Book Antiqua" w:cs="Book Antiqua"/>
          <w:i/>
          <w:color w:val="000000"/>
        </w:rPr>
        <w:t>Zentralbl</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Bakteriol</w:t>
      </w:r>
      <w:proofErr w:type="spellEnd"/>
      <w:r w:rsidRPr="002A1822">
        <w:rPr>
          <w:rFonts w:ascii="Book Antiqua" w:eastAsia="Book Antiqua" w:hAnsi="Book Antiqua" w:cs="Book Antiqua"/>
          <w:color w:val="000000"/>
        </w:rPr>
        <w:t xml:space="preserve"> 1993; </w:t>
      </w:r>
      <w:r w:rsidRPr="002A1822">
        <w:rPr>
          <w:rFonts w:ascii="Book Antiqua" w:eastAsia="Book Antiqua" w:hAnsi="Book Antiqua" w:cs="Book Antiqua"/>
          <w:b/>
          <w:color w:val="000000"/>
        </w:rPr>
        <w:t>280</w:t>
      </w:r>
      <w:r w:rsidRPr="002A1822">
        <w:rPr>
          <w:rFonts w:ascii="Book Antiqua" w:eastAsia="Book Antiqua" w:hAnsi="Book Antiqua" w:cs="Book Antiqua"/>
          <w:color w:val="000000"/>
        </w:rPr>
        <w:t>: 38-50 [PMID: 8280955 DOI: 10.1016/s0934-8840(11)80939-4]</w:t>
      </w:r>
    </w:p>
    <w:p w14:paraId="20CF71C7"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15 </w:t>
      </w:r>
      <w:r w:rsidRPr="002A1822">
        <w:rPr>
          <w:rFonts w:ascii="Book Antiqua" w:eastAsia="Book Antiqua" w:hAnsi="Book Antiqua" w:cs="Book Antiqua"/>
          <w:b/>
          <w:color w:val="000000"/>
        </w:rPr>
        <w:t>Queiroz DM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Contigli</w:t>
      </w:r>
      <w:proofErr w:type="spellEnd"/>
      <w:r w:rsidRPr="002A1822">
        <w:rPr>
          <w:rFonts w:ascii="Book Antiqua" w:eastAsia="Book Antiqua" w:hAnsi="Book Antiqua" w:cs="Book Antiqua"/>
          <w:color w:val="000000"/>
        </w:rPr>
        <w:t xml:space="preserve"> C, Coimbra RS, Nogueira AM, Mendes EN, Rocha GA, Moura SB. Spiral bacterium associated with gastric, ileal and </w:t>
      </w:r>
      <w:proofErr w:type="spellStart"/>
      <w:r w:rsidRPr="002A1822">
        <w:rPr>
          <w:rFonts w:ascii="Book Antiqua" w:eastAsia="Book Antiqua" w:hAnsi="Book Antiqua" w:cs="Book Antiqua"/>
          <w:color w:val="000000"/>
        </w:rPr>
        <w:t>caecal</w:t>
      </w:r>
      <w:proofErr w:type="spellEnd"/>
      <w:r w:rsidRPr="002A1822">
        <w:rPr>
          <w:rFonts w:ascii="Book Antiqua" w:eastAsia="Book Antiqua" w:hAnsi="Book Antiqua" w:cs="Book Antiqua"/>
          <w:color w:val="000000"/>
        </w:rPr>
        <w:t xml:space="preserve"> mucosa of mice. </w:t>
      </w:r>
      <w:r w:rsidRPr="002A1822">
        <w:rPr>
          <w:rFonts w:ascii="Book Antiqua" w:eastAsia="Book Antiqua" w:hAnsi="Book Antiqua" w:cs="Book Antiqua"/>
          <w:i/>
          <w:color w:val="000000"/>
        </w:rPr>
        <w:t xml:space="preserve">Lab </w:t>
      </w:r>
      <w:proofErr w:type="spellStart"/>
      <w:r w:rsidRPr="002A1822">
        <w:rPr>
          <w:rFonts w:ascii="Book Antiqua" w:eastAsia="Book Antiqua" w:hAnsi="Book Antiqua" w:cs="Book Antiqua"/>
          <w:i/>
          <w:color w:val="000000"/>
        </w:rPr>
        <w:t>Anim</w:t>
      </w:r>
      <w:proofErr w:type="spellEnd"/>
      <w:r w:rsidRPr="002A1822">
        <w:rPr>
          <w:rFonts w:ascii="Book Antiqua" w:eastAsia="Book Antiqua" w:hAnsi="Book Antiqua" w:cs="Book Antiqua"/>
          <w:color w:val="000000"/>
        </w:rPr>
        <w:t xml:space="preserve"> 1992; </w:t>
      </w:r>
      <w:r w:rsidRPr="002A1822">
        <w:rPr>
          <w:rFonts w:ascii="Book Antiqua" w:eastAsia="Book Antiqua" w:hAnsi="Book Antiqua" w:cs="Book Antiqua"/>
          <w:b/>
          <w:color w:val="000000"/>
        </w:rPr>
        <w:t>26</w:t>
      </w:r>
      <w:r w:rsidRPr="002A1822">
        <w:rPr>
          <w:rFonts w:ascii="Book Antiqua" w:eastAsia="Book Antiqua" w:hAnsi="Book Antiqua" w:cs="Book Antiqua"/>
          <w:color w:val="000000"/>
        </w:rPr>
        <w:t>: 288-294 [PMID: 1447907 DOI: 10.1258/002367792780745760]</w:t>
      </w:r>
    </w:p>
    <w:p w14:paraId="514C920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16 </w:t>
      </w:r>
      <w:r w:rsidRPr="002A1822">
        <w:rPr>
          <w:rFonts w:ascii="Book Antiqua" w:eastAsia="Book Antiqua" w:hAnsi="Book Antiqua" w:cs="Book Antiqua"/>
          <w:b/>
          <w:color w:val="000000"/>
        </w:rPr>
        <w:t>Okayasu I</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Hatakeyama</w:t>
      </w:r>
      <w:proofErr w:type="spellEnd"/>
      <w:r w:rsidRPr="002A1822">
        <w:rPr>
          <w:rFonts w:ascii="Book Antiqua" w:eastAsia="Book Antiqua" w:hAnsi="Book Antiqua" w:cs="Book Antiqua"/>
          <w:color w:val="000000"/>
        </w:rPr>
        <w:t xml:space="preserve"> S, Yamada M, </w:t>
      </w:r>
      <w:proofErr w:type="spellStart"/>
      <w:r w:rsidRPr="002A1822">
        <w:rPr>
          <w:rFonts w:ascii="Book Antiqua" w:eastAsia="Book Antiqua" w:hAnsi="Book Antiqua" w:cs="Book Antiqua"/>
          <w:color w:val="000000"/>
        </w:rPr>
        <w:t>Ohkusa</w:t>
      </w:r>
      <w:proofErr w:type="spellEnd"/>
      <w:r w:rsidRPr="002A1822">
        <w:rPr>
          <w:rFonts w:ascii="Book Antiqua" w:eastAsia="Book Antiqua" w:hAnsi="Book Antiqua" w:cs="Book Antiqua"/>
          <w:color w:val="000000"/>
        </w:rPr>
        <w:t xml:space="preserve"> T, Inagaki Y, </w:t>
      </w:r>
      <w:proofErr w:type="spellStart"/>
      <w:r w:rsidRPr="002A1822">
        <w:rPr>
          <w:rFonts w:ascii="Book Antiqua" w:eastAsia="Book Antiqua" w:hAnsi="Book Antiqua" w:cs="Book Antiqua"/>
          <w:color w:val="000000"/>
        </w:rPr>
        <w:t>Nakaya</w:t>
      </w:r>
      <w:proofErr w:type="spellEnd"/>
      <w:r w:rsidRPr="002A1822">
        <w:rPr>
          <w:rFonts w:ascii="Book Antiqua" w:eastAsia="Book Antiqua" w:hAnsi="Book Antiqua" w:cs="Book Antiqua"/>
          <w:color w:val="000000"/>
        </w:rPr>
        <w:t xml:space="preserve"> R. A novel method in the induction of reliable experimental acute and chronic ulcerative colitis in mice. </w:t>
      </w:r>
      <w:r w:rsidRPr="002A1822">
        <w:rPr>
          <w:rFonts w:ascii="Book Antiqua" w:eastAsia="Book Antiqua" w:hAnsi="Book Antiqua" w:cs="Book Antiqua"/>
          <w:i/>
          <w:color w:val="000000"/>
        </w:rPr>
        <w:t>Gastroenterology</w:t>
      </w:r>
      <w:r w:rsidRPr="002A1822">
        <w:rPr>
          <w:rFonts w:ascii="Book Antiqua" w:eastAsia="Book Antiqua" w:hAnsi="Book Antiqua" w:cs="Book Antiqua"/>
          <w:color w:val="000000"/>
        </w:rPr>
        <w:t xml:space="preserve"> 1990; </w:t>
      </w:r>
      <w:r w:rsidRPr="002A1822">
        <w:rPr>
          <w:rFonts w:ascii="Book Antiqua" w:eastAsia="Book Antiqua" w:hAnsi="Book Antiqua" w:cs="Book Antiqua"/>
          <w:b/>
          <w:color w:val="000000"/>
        </w:rPr>
        <w:t>98</w:t>
      </w:r>
      <w:r w:rsidRPr="002A1822">
        <w:rPr>
          <w:rFonts w:ascii="Book Antiqua" w:eastAsia="Book Antiqua" w:hAnsi="Book Antiqua" w:cs="Book Antiqua"/>
          <w:color w:val="000000"/>
        </w:rPr>
        <w:t>: 694-702 [PMID: 1688816 DOI: 10.1016/0016-5085(90)90290-h]</w:t>
      </w:r>
    </w:p>
    <w:p w14:paraId="018AA289"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17 </w:t>
      </w:r>
      <w:proofErr w:type="spellStart"/>
      <w:r w:rsidRPr="002A1822">
        <w:rPr>
          <w:rFonts w:ascii="Book Antiqua" w:eastAsia="Book Antiqua" w:hAnsi="Book Antiqua" w:cs="Book Antiqua"/>
          <w:b/>
          <w:color w:val="000000"/>
        </w:rPr>
        <w:t>Perše</w:t>
      </w:r>
      <w:proofErr w:type="spellEnd"/>
      <w:r w:rsidRPr="002A1822">
        <w:rPr>
          <w:rFonts w:ascii="Book Antiqua" w:eastAsia="Book Antiqua" w:hAnsi="Book Antiqua" w:cs="Book Antiqua"/>
          <w:b/>
          <w:color w:val="000000"/>
        </w:rPr>
        <w:t xml:space="preserve"> 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Cerar</w:t>
      </w:r>
      <w:proofErr w:type="spellEnd"/>
      <w:r w:rsidRPr="002A1822">
        <w:rPr>
          <w:rFonts w:ascii="Book Antiqua" w:eastAsia="Book Antiqua" w:hAnsi="Book Antiqua" w:cs="Book Antiqua"/>
          <w:color w:val="000000"/>
        </w:rPr>
        <w:t xml:space="preserve"> A. Dextran sodium sulphate colitis mouse model: traps and tricks. </w:t>
      </w:r>
      <w:r w:rsidRPr="002A1822">
        <w:rPr>
          <w:rFonts w:ascii="Book Antiqua" w:eastAsia="Book Antiqua" w:hAnsi="Book Antiqua" w:cs="Book Antiqua"/>
          <w:i/>
          <w:color w:val="000000"/>
        </w:rPr>
        <w:t xml:space="preserve">J Biomed </w:t>
      </w:r>
      <w:proofErr w:type="spellStart"/>
      <w:r w:rsidRPr="002A1822">
        <w:rPr>
          <w:rFonts w:ascii="Book Antiqua" w:eastAsia="Book Antiqua" w:hAnsi="Book Antiqua" w:cs="Book Antiqua"/>
          <w:i/>
          <w:color w:val="000000"/>
        </w:rPr>
        <w:t>Biotechnol</w:t>
      </w:r>
      <w:proofErr w:type="spellEnd"/>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2012</w:t>
      </w:r>
      <w:r w:rsidRPr="002A1822">
        <w:rPr>
          <w:rFonts w:ascii="Book Antiqua" w:eastAsia="Book Antiqua" w:hAnsi="Book Antiqua" w:cs="Book Antiqua"/>
          <w:color w:val="000000"/>
        </w:rPr>
        <w:t>: 718617 [PMID: 22665990 DOI: 10.1155/2012/718617]</w:t>
      </w:r>
    </w:p>
    <w:p w14:paraId="3E8A17A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18 </w:t>
      </w:r>
      <w:proofErr w:type="spellStart"/>
      <w:r w:rsidRPr="002A1822">
        <w:rPr>
          <w:rFonts w:ascii="Book Antiqua" w:eastAsia="Book Antiqua" w:hAnsi="Book Antiqua" w:cs="Book Antiqua"/>
          <w:b/>
          <w:color w:val="000000"/>
        </w:rPr>
        <w:t>Laroui</w:t>
      </w:r>
      <w:proofErr w:type="spellEnd"/>
      <w:r w:rsidRPr="002A1822">
        <w:rPr>
          <w:rFonts w:ascii="Book Antiqua" w:eastAsia="Book Antiqua" w:hAnsi="Book Antiqua" w:cs="Book Antiqua"/>
          <w:b/>
          <w:color w:val="000000"/>
        </w:rPr>
        <w:t xml:space="preserve"> H</w:t>
      </w:r>
      <w:r w:rsidRPr="002A1822">
        <w:rPr>
          <w:rFonts w:ascii="Book Antiqua" w:eastAsia="Book Antiqua" w:hAnsi="Book Antiqua" w:cs="Book Antiqua"/>
          <w:color w:val="000000"/>
        </w:rPr>
        <w:t xml:space="preserve">, Ingersoll SA, Liu HC, Baker MT, Ayyadurai S, </w:t>
      </w:r>
      <w:proofErr w:type="spellStart"/>
      <w:r w:rsidRPr="002A1822">
        <w:rPr>
          <w:rFonts w:ascii="Book Antiqua" w:eastAsia="Book Antiqua" w:hAnsi="Book Antiqua" w:cs="Book Antiqua"/>
          <w:color w:val="000000"/>
        </w:rPr>
        <w:t>Charania</w:t>
      </w:r>
      <w:proofErr w:type="spellEnd"/>
      <w:r w:rsidRPr="002A1822">
        <w:rPr>
          <w:rFonts w:ascii="Book Antiqua" w:eastAsia="Book Antiqua" w:hAnsi="Book Antiqua" w:cs="Book Antiqua"/>
          <w:color w:val="000000"/>
        </w:rPr>
        <w:t xml:space="preserve"> MA, </w:t>
      </w:r>
      <w:proofErr w:type="spellStart"/>
      <w:r w:rsidRPr="002A1822">
        <w:rPr>
          <w:rFonts w:ascii="Book Antiqua" w:eastAsia="Book Antiqua" w:hAnsi="Book Antiqua" w:cs="Book Antiqua"/>
          <w:color w:val="000000"/>
        </w:rPr>
        <w:t>Laroui</w:t>
      </w:r>
      <w:proofErr w:type="spellEnd"/>
      <w:r w:rsidRPr="002A1822">
        <w:rPr>
          <w:rFonts w:ascii="Book Antiqua" w:eastAsia="Book Antiqua" w:hAnsi="Book Antiqua" w:cs="Book Antiqua"/>
          <w:color w:val="000000"/>
        </w:rPr>
        <w:t xml:space="preserve"> F, Yan Y, </w:t>
      </w:r>
      <w:proofErr w:type="spellStart"/>
      <w:r w:rsidRPr="002A1822">
        <w:rPr>
          <w:rFonts w:ascii="Book Antiqua" w:eastAsia="Book Antiqua" w:hAnsi="Book Antiqua" w:cs="Book Antiqua"/>
          <w:color w:val="000000"/>
        </w:rPr>
        <w:t>Sitaraman</w:t>
      </w:r>
      <w:proofErr w:type="spellEnd"/>
      <w:r w:rsidRPr="002A1822">
        <w:rPr>
          <w:rFonts w:ascii="Book Antiqua" w:eastAsia="Book Antiqua" w:hAnsi="Book Antiqua" w:cs="Book Antiqua"/>
          <w:color w:val="000000"/>
        </w:rPr>
        <w:t xml:space="preserve"> SV, Merlin D. Dextran sodium sulfate (DSS) induces colitis in mice by forming nano-</w:t>
      </w:r>
      <w:proofErr w:type="spellStart"/>
      <w:r w:rsidRPr="002A1822">
        <w:rPr>
          <w:rFonts w:ascii="Book Antiqua" w:eastAsia="Book Antiqua" w:hAnsi="Book Antiqua" w:cs="Book Antiqua"/>
          <w:color w:val="000000"/>
        </w:rPr>
        <w:t>lipocomplexes</w:t>
      </w:r>
      <w:proofErr w:type="spellEnd"/>
      <w:r w:rsidRPr="002A1822">
        <w:rPr>
          <w:rFonts w:ascii="Book Antiqua" w:eastAsia="Book Antiqua" w:hAnsi="Book Antiqua" w:cs="Book Antiqua"/>
          <w:color w:val="000000"/>
        </w:rPr>
        <w:t xml:space="preserve"> with medium-chain-length fatty acids in the colon. </w:t>
      </w:r>
      <w:proofErr w:type="spellStart"/>
      <w:r w:rsidRPr="002A1822">
        <w:rPr>
          <w:rFonts w:ascii="Book Antiqua" w:eastAsia="Book Antiqua" w:hAnsi="Book Antiqua" w:cs="Book Antiqua"/>
          <w:i/>
          <w:color w:val="000000"/>
        </w:rPr>
        <w:t>PLoS</w:t>
      </w:r>
      <w:proofErr w:type="spellEnd"/>
      <w:r w:rsidRPr="002A1822">
        <w:rPr>
          <w:rFonts w:ascii="Book Antiqua" w:eastAsia="Book Antiqua" w:hAnsi="Book Antiqua" w:cs="Book Antiqua"/>
          <w:i/>
          <w:color w:val="000000"/>
        </w:rPr>
        <w:t xml:space="preserve"> One</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7</w:t>
      </w:r>
      <w:r w:rsidRPr="002A1822">
        <w:rPr>
          <w:rFonts w:ascii="Book Antiqua" w:eastAsia="Book Antiqua" w:hAnsi="Book Antiqua" w:cs="Book Antiqua"/>
          <w:color w:val="000000"/>
        </w:rPr>
        <w:t>: e32084 [PMID: 22427817 DOI: 10.1371/journal.pone.0032084]</w:t>
      </w:r>
    </w:p>
    <w:p w14:paraId="52B9DF6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19 </w:t>
      </w:r>
      <w:r w:rsidRPr="002A1822">
        <w:rPr>
          <w:rFonts w:ascii="Book Antiqua" w:eastAsia="Book Antiqua" w:hAnsi="Book Antiqua" w:cs="Book Antiqua"/>
          <w:b/>
          <w:color w:val="000000"/>
        </w:rPr>
        <w:t>Singh UP</w:t>
      </w:r>
      <w:r w:rsidRPr="002A1822">
        <w:rPr>
          <w:rFonts w:ascii="Book Antiqua" w:eastAsia="Book Antiqua" w:hAnsi="Book Antiqua" w:cs="Book Antiqua"/>
          <w:color w:val="000000"/>
        </w:rPr>
        <w:t xml:space="preserve">, Murphy AE, Enos RT, </w:t>
      </w:r>
      <w:proofErr w:type="spellStart"/>
      <w:r w:rsidRPr="002A1822">
        <w:rPr>
          <w:rFonts w:ascii="Book Antiqua" w:eastAsia="Book Antiqua" w:hAnsi="Book Antiqua" w:cs="Book Antiqua"/>
          <w:color w:val="000000"/>
        </w:rPr>
        <w:t>Shamran</w:t>
      </w:r>
      <w:proofErr w:type="spellEnd"/>
      <w:r w:rsidRPr="002A1822">
        <w:rPr>
          <w:rFonts w:ascii="Book Antiqua" w:eastAsia="Book Antiqua" w:hAnsi="Book Antiqua" w:cs="Book Antiqua"/>
          <w:color w:val="000000"/>
        </w:rPr>
        <w:t xml:space="preserve"> HA, Singh NP, Guan H, Hegde VL, Fan D, Price RL, Taub DD, Mishra MK,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miR-155 deficiency protects mice from experimental colitis by reducing T helper type 1/type 17 responses. </w:t>
      </w:r>
      <w:r w:rsidRPr="002A1822">
        <w:rPr>
          <w:rFonts w:ascii="Book Antiqua" w:eastAsia="Book Antiqua" w:hAnsi="Book Antiqua" w:cs="Book Antiqua"/>
          <w:i/>
          <w:color w:val="000000"/>
        </w:rPr>
        <w:t>Immunology</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143</w:t>
      </w:r>
      <w:r w:rsidRPr="002A1822">
        <w:rPr>
          <w:rFonts w:ascii="Book Antiqua" w:eastAsia="Book Antiqua" w:hAnsi="Book Antiqua" w:cs="Book Antiqua"/>
          <w:color w:val="000000"/>
        </w:rPr>
        <w:t>: 478-489 [PMID: 24891206 DOI: 10.1111/imm.12328]</w:t>
      </w:r>
    </w:p>
    <w:p w14:paraId="3FBD064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20 </w:t>
      </w:r>
      <w:r w:rsidRPr="002A1822">
        <w:rPr>
          <w:rFonts w:ascii="Book Antiqua" w:eastAsia="Book Antiqua" w:hAnsi="Book Antiqua" w:cs="Book Antiqua"/>
          <w:b/>
          <w:color w:val="000000"/>
        </w:rPr>
        <w:t>Kimura A</w:t>
      </w:r>
      <w:r w:rsidRPr="002A1822">
        <w:rPr>
          <w:rFonts w:ascii="Book Antiqua" w:eastAsia="Book Antiqua" w:hAnsi="Book Antiqua" w:cs="Book Antiqua"/>
          <w:color w:val="000000"/>
        </w:rPr>
        <w:t xml:space="preserve">, Naka T, </w:t>
      </w:r>
      <w:proofErr w:type="spellStart"/>
      <w:r w:rsidRPr="002A1822">
        <w:rPr>
          <w:rFonts w:ascii="Book Antiqua" w:eastAsia="Book Antiqua" w:hAnsi="Book Antiqua" w:cs="Book Antiqua"/>
          <w:color w:val="000000"/>
        </w:rPr>
        <w:t>Nohara</w:t>
      </w:r>
      <w:proofErr w:type="spellEnd"/>
      <w:r w:rsidRPr="002A1822">
        <w:rPr>
          <w:rFonts w:ascii="Book Antiqua" w:eastAsia="Book Antiqua" w:hAnsi="Book Antiqua" w:cs="Book Antiqua"/>
          <w:color w:val="000000"/>
        </w:rPr>
        <w:t xml:space="preserve"> K, </w:t>
      </w:r>
      <w:proofErr w:type="spellStart"/>
      <w:r w:rsidRPr="002A1822">
        <w:rPr>
          <w:rFonts w:ascii="Book Antiqua" w:eastAsia="Book Antiqua" w:hAnsi="Book Antiqua" w:cs="Book Antiqua"/>
          <w:color w:val="000000"/>
        </w:rPr>
        <w:t>Fujii-Kuriyama</w:t>
      </w:r>
      <w:proofErr w:type="spellEnd"/>
      <w:r w:rsidRPr="002A1822">
        <w:rPr>
          <w:rFonts w:ascii="Book Antiqua" w:eastAsia="Book Antiqua" w:hAnsi="Book Antiqua" w:cs="Book Antiqua"/>
          <w:color w:val="000000"/>
        </w:rPr>
        <w:t xml:space="preserve"> Y, </w:t>
      </w:r>
      <w:proofErr w:type="spellStart"/>
      <w:r w:rsidRPr="002A1822">
        <w:rPr>
          <w:rFonts w:ascii="Book Antiqua" w:eastAsia="Book Antiqua" w:hAnsi="Book Antiqua" w:cs="Book Antiqua"/>
          <w:color w:val="000000"/>
        </w:rPr>
        <w:t>Kishimoto</w:t>
      </w:r>
      <w:proofErr w:type="spellEnd"/>
      <w:r w:rsidRPr="002A1822">
        <w:rPr>
          <w:rFonts w:ascii="Book Antiqua" w:eastAsia="Book Antiqua" w:hAnsi="Book Antiqua" w:cs="Book Antiqua"/>
          <w:color w:val="000000"/>
        </w:rPr>
        <w:t xml:space="preserve"> T. Aryl hydrocarbon receptor regulates Stat1 activation and participates in the development of Th17 cells. </w:t>
      </w:r>
      <w:r w:rsidR="001735DF">
        <w:rPr>
          <w:rFonts w:ascii="Book Antiqua" w:eastAsia="Book Antiqua" w:hAnsi="Book Antiqua" w:cs="Book Antiqua"/>
          <w:i/>
          <w:color w:val="000000"/>
        </w:rPr>
        <w:t xml:space="preserve">Proc Natl </w:t>
      </w:r>
      <w:proofErr w:type="spellStart"/>
      <w:r w:rsidR="001735DF">
        <w:rPr>
          <w:rFonts w:ascii="Book Antiqua" w:eastAsia="Book Antiqua" w:hAnsi="Book Antiqua" w:cs="Book Antiqua"/>
          <w:i/>
          <w:color w:val="000000"/>
        </w:rPr>
        <w:t>Acad</w:t>
      </w:r>
      <w:proofErr w:type="spellEnd"/>
      <w:r w:rsidR="001735DF">
        <w:rPr>
          <w:rFonts w:ascii="Book Antiqua" w:eastAsia="Book Antiqua" w:hAnsi="Book Antiqua" w:cs="Book Antiqua"/>
          <w:i/>
          <w:color w:val="000000"/>
        </w:rPr>
        <w:t xml:space="preserve"> Sci US</w:t>
      </w:r>
      <w:r w:rsidRPr="002A1822">
        <w:rPr>
          <w:rFonts w:ascii="Book Antiqua" w:eastAsia="Book Antiqua" w:hAnsi="Book Antiqua" w:cs="Book Antiqua"/>
          <w:i/>
          <w:color w:val="000000"/>
        </w:rPr>
        <w:t>A</w:t>
      </w:r>
      <w:r w:rsidRPr="002A1822">
        <w:rPr>
          <w:rFonts w:ascii="Book Antiqua" w:eastAsia="Book Antiqua" w:hAnsi="Book Antiqua" w:cs="Book Antiqua"/>
          <w:color w:val="000000"/>
        </w:rPr>
        <w:t xml:space="preserve"> 2008; </w:t>
      </w:r>
      <w:r w:rsidRPr="002A1822">
        <w:rPr>
          <w:rFonts w:ascii="Book Antiqua" w:eastAsia="Book Antiqua" w:hAnsi="Book Antiqua" w:cs="Book Antiqua"/>
          <w:b/>
          <w:color w:val="000000"/>
        </w:rPr>
        <w:t>105</w:t>
      </w:r>
      <w:r w:rsidRPr="002A1822">
        <w:rPr>
          <w:rFonts w:ascii="Book Antiqua" w:eastAsia="Book Antiqua" w:hAnsi="Book Antiqua" w:cs="Book Antiqua"/>
          <w:color w:val="000000"/>
        </w:rPr>
        <w:t>: 9721-9726 [PMID: 18607004 DOI: 10.1073/pnas.0804231105]</w:t>
      </w:r>
    </w:p>
    <w:p w14:paraId="51A7B088"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21 </w:t>
      </w:r>
      <w:r w:rsidRPr="002A1822">
        <w:rPr>
          <w:rFonts w:ascii="Book Antiqua" w:eastAsia="Book Antiqua" w:hAnsi="Book Antiqua" w:cs="Book Antiqua"/>
          <w:b/>
          <w:color w:val="000000"/>
        </w:rPr>
        <w:t>Quintana FJ</w:t>
      </w:r>
      <w:r w:rsidRPr="002A1822">
        <w:rPr>
          <w:rFonts w:ascii="Book Antiqua" w:eastAsia="Book Antiqua" w:hAnsi="Book Antiqua" w:cs="Book Antiqua"/>
          <w:color w:val="000000"/>
        </w:rPr>
        <w:t xml:space="preserve">, Basso AS, Iglesias AH, Korn T, </w:t>
      </w:r>
      <w:proofErr w:type="spellStart"/>
      <w:r w:rsidRPr="002A1822">
        <w:rPr>
          <w:rFonts w:ascii="Book Antiqua" w:eastAsia="Book Antiqua" w:hAnsi="Book Antiqua" w:cs="Book Antiqua"/>
          <w:color w:val="000000"/>
        </w:rPr>
        <w:t>Farez</w:t>
      </w:r>
      <w:proofErr w:type="spellEnd"/>
      <w:r w:rsidRPr="002A1822">
        <w:rPr>
          <w:rFonts w:ascii="Book Antiqua" w:eastAsia="Book Antiqua" w:hAnsi="Book Antiqua" w:cs="Book Antiqua"/>
          <w:color w:val="000000"/>
        </w:rPr>
        <w:t xml:space="preserve"> MF, </w:t>
      </w:r>
      <w:proofErr w:type="spellStart"/>
      <w:r w:rsidRPr="002A1822">
        <w:rPr>
          <w:rFonts w:ascii="Book Antiqua" w:eastAsia="Book Antiqua" w:hAnsi="Book Antiqua" w:cs="Book Antiqua"/>
          <w:color w:val="000000"/>
        </w:rPr>
        <w:t>Bettelli</w:t>
      </w:r>
      <w:proofErr w:type="spellEnd"/>
      <w:r w:rsidRPr="002A1822">
        <w:rPr>
          <w:rFonts w:ascii="Book Antiqua" w:eastAsia="Book Antiqua" w:hAnsi="Book Antiqua" w:cs="Book Antiqua"/>
          <w:color w:val="000000"/>
        </w:rPr>
        <w:t xml:space="preserve"> E, </w:t>
      </w:r>
      <w:proofErr w:type="spellStart"/>
      <w:r w:rsidRPr="002A1822">
        <w:rPr>
          <w:rFonts w:ascii="Book Antiqua" w:eastAsia="Book Antiqua" w:hAnsi="Book Antiqua" w:cs="Book Antiqua"/>
          <w:color w:val="000000"/>
        </w:rPr>
        <w:t>Caccamo</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Oukka</w:t>
      </w:r>
      <w:proofErr w:type="spellEnd"/>
      <w:r w:rsidRPr="002A1822">
        <w:rPr>
          <w:rFonts w:ascii="Book Antiqua" w:eastAsia="Book Antiqua" w:hAnsi="Book Antiqua" w:cs="Book Antiqua"/>
          <w:color w:val="000000"/>
        </w:rPr>
        <w:t xml:space="preserve"> M, Weiner HL. Control of T(reg) and T(H)17 cell differentiation by the aryl hydrocarbon receptor. </w:t>
      </w:r>
      <w:r w:rsidRPr="002A1822">
        <w:rPr>
          <w:rFonts w:ascii="Book Antiqua" w:eastAsia="Book Antiqua" w:hAnsi="Book Antiqua" w:cs="Book Antiqua"/>
          <w:i/>
          <w:color w:val="000000"/>
        </w:rPr>
        <w:t>Nature</w:t>
      </w:r>
      <w:r w:rsidRPr="002A1822">
        <w:rPr>
          <w:rFonts w:ascii="Book Antiqua" w:eastAsia="Book Antiqua" w:hAnsi="Book Antiqua" w:cs="Book Antiqua"/>
          <w:color w:val="000000"/>
        </w:rPr>
        <w:t xml:space="preserve"> 2008; </w:t>
      </w:r>
      <w:r w:rsidRPr="002A1822">
        <w:rPr>
          <w:rFonts w:ascii="Book Antiqua" w:eastAsia="Book Antiqua" w:hAnsi="Book Antiqua" w:cs="Book Antiqua"/>
          <w:b/>
          <w:color w:val="000000"/>
        </w:rPr>
        <w:t>453</w:t>
      </w:r>
      <w:r w:rsidRPr="002A1822">
        <w:rPr>
          <w:rFonts w:ascii="Book Antiqua" w:eastAsia="Book Antiqua" w:hAnsi="Book Antiqua" w:cs="Book Antiqua"/>
          <w:color w:val="000000"/>
        </w:rPr>
        <w:t>: 65-71 [PMID: 18362915 DOI: 10.1038/nature06880]</w:t>
      </w:r>
    </w:p>
    <w:p w14:paraId="292C3536"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22 </w:t>
      </w:r>
      <w:proofErr w:type="spellStart"/>
      <w:r w:rsidRPr="002A1822">
        <w:rPr>
          <w:rFonts w:ascii="Book Antiqua" w:eastAsia="Book Antiqua" w:hAnsi="Book Antiqua" w:cs="Book Antiqua"/>
          <w:b/>
          <w:color w:val="000000"/>
        </w:rPr>
        <w:t>Veldhoen</w:t>
      </w:r>
      <w:proofErr w:type="spellEnd"/>
      <w:r w:rsidRPr="002A1822">
        <w:rPr>
          <w:rFonts w:ascii="Book Antiqua" w:eastAsia="Book Antiqua" w:hAnsi="Book Antiqua" w:cs="Book Antiqua"/>
          <w:b/>
          <w:color w:val="000000"/>
        </w:rPr>
        <w:t xml:space="preserve"> M</w:t>
      </w:r>
      <w:r w:rsidRPr="002A1822">
        <w:rPr>
          <w:rFonts w:ascii="Book Antiqua" w:eastAsia="Book Antiqua" w:hAnsi="Book Antiqua" w:cs="Book Antiqua"/>
          <w:color w:val="000000"/>
        </w:rPr>
        <w:t xml:space="preserve">. Direct interactions between intestinal immune cells and the diet. </w:t>
      </w:r>
      <w:r w:rsidRPr="002A1822">
        <w:rPr>
          <w:rFonts w:ascii="Book Antiqua" w:eastAsia="Book Antiqua" w:hAnsi="Book Antiqua" w:cs="Book Antiqua"/>
          <w:i/>
          <w:color w:val="000000"/>
        </w:rPr>
        <w:t>Cell Cycle</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11</w:t>
      </w:r>
      <w:r w:rsidRPr="002A1822">
        <w:rPr>
          <w:rFonts w:ascii="Book Antiqua" w:eastAsia="Book Antiqua" w:hAnsi="Book Antiqua" w:cs="Book Antiqua"/>
          <w:color w:val="000000"/>
        </w:rPr>
        <w:t>: 426-427 [PMID: 22262170 DOI: 10.4161/cc.11.3.19163]</w:t>
      </w:r>
    </w:p>
    <w:p w14:paraId="2002305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23 </w:t>
      </w:r>
      <w:proofErr w:type="spellStart"/>
      <w:r w:rsidRPr="002A1822">
        <w:rPr>
          <w:rFonts w:ascii="Book Antiqua" w:eastAsia="Book Antiqua" w:hAnsi="Book Antiqua" w:cs="Book Antiqua"/>
          <w:b/>
          <w:color w:val="000000"/>
        </w:rPr>
        <w:t>Hanieh</w:t>
      </w:r>
      <w:proofErr w:type="spellEnd"/>
      <w:r w:rsidRPr="002A1822">
        <w:rPr>
          <w:rFonts w:ascii="Book Antiqua" w:eastAsia="Book Antiqua" w:hAnsi="Book Antiqua" w:cs="Book Antiqua"/>
          <w:b/>
          <w:color w:val="000000"/>
        </w:rPr>
        <w:t xml:space="preserve"> H</w:t>
      </w:r>
      <w:r w:rsidRPr="002A1822">
        <w:rPr>
          <w:rFonts w:ascii="Book Antiqua" w:eastAsia="Book Antiqua" w:hAnsi="Book Antiqua" w:cs="Book Antiqua"/>
          <w:color w:val="000000"/>
        </w:rPr>
        <w:t xml:space="preserve">. Toward understanding the role of aryl hydrocarbon receptor in the immune system: current progress and future trends. </w:t>
      </w:r>
      <w:r w:rsidRPr="002A1822">
        <w:rPr>
          <w:rFonts w:ascii="Book Antiqua" w:eastAsia="Book Antiqua" w:hAnsi="Book Antiqua" w:cs="Book Antiqua"/>
          <w:i/>
          <w:color w:val="000000"/>
        </w:rPr>
        <w:t>Biomed Res Int</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2014</w:t>
      </w:r>
      <w:r w:rsidRPr="002A1822">
        <w:rPr>
          <w:rFonts w:ascii="Book Antiqua" w:eastAsia="Book Antiqua" w:hAnsi="Book Antiqua" w:cs="Book Antiqua"/>
          <w:color w:val="000000"/>
        </w:rPr>
        <w:t>: 520763 [PMID: 24527450 DOI: 10.1155/2014/520763]</w:t>
      </w:r>
    </w:p>
    <w:p w14:paraId="0F0607CD"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24 </w:t>
      </w:r>
      <w:proofErr w:type="spellStart"/>
      <w:r w:rsidRPr="002A1822">
        <w:rPr>
          <w:rFonts w:ascii="Book Antiqua" w:eastAsia="Book Antiqua" w:hAnsi="Book Antiqua" w:cs="Book Antiqua"/>
          <w:b/>
          <w:color w:val="000000"/>
        </w:rPr>
        <w:t>Busbee</w:t>
      </w:r>
      <w:proofErr w:type="spellEnd"/>
      <w:r w:rsidRPr="002A1822">
        <w:rPr>
          <w:rFonts w:ascii="Book Antiqua" w:eastAsia="Book Antiqua" w:hAnsi="Book Antiqua" w:cs="Book Antiqua"/>
          <w:b/>
          <w:color w:val="000000"/>
        </w:rPr>
        <w:t xml:space="preserve"> PB</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Natural indoles, indole-3-carbinol (I3C) and 3,3'-diindolylmethane (DIM), attenuate staphylococcal enterotoxin B-mediated liver injury by downregulating miR-31 expression and promoting caspase-2-mediated apoptosis. </w:t>
      </w:r>
      <w:proofErr w:type="spellStart"/>
      <w:r w:rsidRPr="002A1822">
        <w:rPr>
          <w:rFonts w:ascii="Book Antiqua" w:eastAsia="Book Antiqua" w:hAnsi="Book Antiqua" w:cs="Book Antiqua"/>
          <w:i/>
          <w:color w:val="000000"/>
        </w:rPr>
        <w:t>PLoS</w:t>
      </w:r>
      <w:proofErr w:type="spellEnd"/>
      <w:r w:rsidRPr="002A1822">
        <w:rPr>
          <w:rFonts w:ascii="Book Antiqua" w:eastAsia="Book Antiqua" w:hAnsi="Book Antiqua" w:cs="Book Antiqua"/>
          <w:i/>
          <w:color w:val="000000"/>
        </w:rPr>
        <w:t xml:space="preserve"> One</w:t>
      </w:r>
      <w:r w:rsidRPr="002A1822">
        <w:rPr>
          <w:rFonts w:ascii="Book Antiqua" w:eastAsia="Book Antiqua" w:hAnsi="Book Antiqua" w:cs="Book Antiqua"/>
          <w:color w:val="000000"/>
        </w:rPr>
        <w:t xml:space="preserve"> 2015; </w:t>
      </w:r>
      <w:r w:rsidRPr="002A1822">
        <w:rPr>
          <w:rFonts w:ascii="Book Antiqua" w:eastAsia="Book Antiqua" w:hAnsi="Book Antiqua" w:cs="Book Antiqua"/>
          <w:b/>
          <w:color w:val="000000"/>
        </w:rPr>
        <w:t>10</w:t>
      </w:r>
      <w:r w:rsidRPr="002A1822">
        <w:rPr>
          <w:rFonts w:ascii="Book Antiqua" w:eastAsia="Book Antiqua" w:hAnsi="Book Antiqua" w:cs="Book Antiqua"/>
          <w:color w:val="000000"/>
        </w:rPr>
        <w:t>: e0118506 [PMID: 25706292 DOI: 10.1371/journal.pone.0118506]</w:t>
      </w:r>
    </w:p>
    <w:p w14:paraId="7565F6C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25 </w:t>
      </w:r>
      <w:r w:rsidRPr="002A1822">
        <w:rPr>
          <w:rFonts w:ascii="Book Antiqua" w:eastAsia="Book Antiqua" w:hAnsi="Book Antiqua" w:cs="Book Antiqua"/>
          <w:b/>
          <w:color w:val="000000"/>
        </w:rPr>
        <w:t>Wang X</w:t>
      </w:r>
      <w:r w:rsidRPr="002A1822">
        <w:rPr>
          <w:rFonts w:ascii="Book Antiqua" w:eastAsia="Book Antiqua" w:hAnsi="Book Antiqua" w:cs="Book Antiqua"/>
          <w:color w:val="000000"/>
        </w:rPr>
        <w:t xml:space="preserve">, He H, Lu Y, Ren W, Teng KY, Chiang CL, Yang Z, Yu B, Hsu S, Jacob ST, Ghoshal K, Lee LJ. Indole-3-carbinol inhibits tumorigenicity of hepatocellular carcinoma cells via suppression of microRNA-21 and upregulation of phosphatase and </w:t>
      </w:r>
      <w:proofErr w:type="spellStart"/>
      <w:r w:rsidRPr="002A1822">
        <w:rPr>
          <w:rFonts w:ascii="Book Antiqua" w:eastAsia="Book Antiqua" w:hAnsi="Book Antiqua" w:cs="Book Antiqua"/>
          <w:color w:val="000000"/>
        </w:rPr>
        <w:t>tensin</w:t>
      </w:r>
      <w:proofErr w:type="spellEnd"/>
      <w:r w:rsidRPr="002A1822">
        <w:rPr>
          <w:rFonts w:ascii="Book Antiqua" w:eastAsia="Book Antiqua" w:hAnsi="Book Antiqua" w:cs="Book Antiqua"/>
          <w:color w:val="000000"/>
        </w:rPr>
        <w:t xml:space="preserve"> homolog. </w:t>
      </w:r>
      <w:proofErr w:type="spellStart"/>
      <w:r w:rsidRPr="002A1822">
        <w:rPr>
          <w:rFonts w:ascii="Book Antiqua" w:eastAsia="Book Antiqua" w:hAnsi="Book Antiqua" w:cs="Book Antiqua"/>
          <w:i/>
          <w:color w:val="000000"/>
        </w:rPr>
        <w:t>Biochim</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Biophys</w:t>
      </w:r>
      <w:proofErr w:type="spellEnd"/>
      <w:r w:rsidRPr="002A1822">
        <w:rPr>
          <w:rFonts w:ascii="Book Antiqua" w:eastAsia="Book Antiqua" w:hAnsi="Book Antiqua" w:cs="Book Antiqua"/>
          <w:i/>
          <w:color w:val="000000"/>
        </w:rPr>
        <w:t xml:space="preserve"> Acta</w:t>
      </w:r>
      <w:r w:rsidRPr="002A1822">
        <w:rPr>
          <w:rFonts w:ascii="Book Antiqua" w:eastAsia="Book Antiqua" w:hAnsi="Book Antiqua" w:cs="Book Antiqua"/>
          <w:color w:val="000000"/>
        </w:rPr>
        <w:t xml:space="preserve"> 2015; </w:t>
      </w:r>
      <w:r w:rsidRPr="002A1822">
        <w:rPr>
          <w:rFonts w:ascii="Book Antiqua" w:eastAsia="Book Antiqua" w:hAnsi="Book Antiqua" w:cs="Book Antiqua"/>
          <w:b/>
          <w:color w:val="000000"/>
        </w:rPr>
        <w:t>1853</w:t>
      </w:r>
      <w:r w:rsidRPr="002A1822">
        <w:rPr>
          <w:rFonts w:ascii="Book Antiqua" w:eastAsia="Book Antiqua" w:hAnsi="Book Antiqua" w:cs="Book Antiqua"/>
          <w:color w:val="000000"/>
        </w:rPr>
        <w:t>: 244-253 [PMID: 25447674 DOI: 10.1016/j.bbamcr.2014.10.017]</w:t>
      </w:r>
    </w:p>
    <w:p w14:paraId="63B9DA3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26 </w:t>
      </w:r>
      <w:proofErr w:type="spellStart"/>
      <w:r w:rsidRPr="002A1822">
        <w:rPr>
          <w:rFonts w:ascii="Book Antiqua" w:eastAsia="Book Antiqua" w:hAnsi="Book Antiqua" w:cs="Book Antiqua"/>
          <w:b/>
          <w:color w:val="000000"/>
        </w:rPr>
        <w:t>Licznerska</w:t>
      </w:r>
      <w:proofErr w:type="spellEnd"/>
      <w:r w:rsidRPr="002A1822">
        <w:rPr>
          <w:rFonts w:ascii="Book Antiqua" w:eastAsia="Book Antiqua" w:hAnsi="Book Antiqua" w:cs="Book Antiqua"/>
          <w:b/>
          <w:color w:val="000000"/>
        </w:rPr>
        <w:t xml:space="preserve"> B</w:t>
      </w:r>
      <w:r w:rsidRPr="002A1822">
        <w:rPr>
          <w:rFonts w:ascii="Book Antiqua" w:eastAsia="Book Antiqua" w:hAnsi="Book Antiqua" w:cs="Book Antiqua"/>
          <w:color w:val="000000"/>
        </w:rPr>
        <w:t>, Baer-</w:t>
      </w:r>
      <w:proofErr w:type="spellStart"/>
      <w:r w:rsidRPr="002A1822">
        <w:rPr>
          <w:rFonts w:ascii="Book Antiqua" w:eastAsia="Book Antiqua" w:hAnsi="Book Antiqua" w:cs="Book Antiqua"/>
          <w:color w:val="000000"/>
        </w:rPr>
        <w:t>Dubowska</w:t>
      </w:r>
      <w:proofErr w:type="spellEnd"/>
      <w:r w:rsidRPr="002A1822">
        <w:rPr>
          <w:rFonts w:ascii="Book Antiqua" w:eastAsia="Book Antiqua" w:hAnsi="Book Antiqua" w:cs="Book Antiqua"/>
          <w:color w:val="000000"/>
        </w:rPr>
        <w:t xml:space="preserve"> W. Indole-3-Carbinol and Its Role in Chronic Diseases. </w:t>
      </w:r>
      <w:r w:rsidRPr="002A1822">
        <w:rPr>
          <w:rFonts w:ascii="Book Antiqua" w:eastAsia="Book Antiqua" w:hAnsi="Book Antiqua" w:cs="Book Antiqua"/>
          <w:i/>
          <w:color w:val="000000"/>
        </w:rPr>
        <w:t>Adv Exp Med Biol</w:t>
      </w:r>
      <w:r w:rsidRPr="002A1822">
        <w:rPr>
          <w:rFonts w:ascii="Book Antiqua" w:eastAsia="Book Antiqua" w:hAnsi="Book Antiqua" w:cs="Book Antiqua"/>
          <w:color w:val="000000"/>
        </w:rPr>
        <w:t xml:space="preserve"> 2016; </w:t>
      </w:r>
      <w:r w:rsidRPr="002A1822">
        <w:rPr>
          <w:rFonts w:ascii="Book Antiqua" w:eastAsia="Book Antiqua" w:hAnsi="Book Antiqua" w:cs="Book Antiqua"/>
          <w:b/>
          <w:color w:val="000000"/>
        </w:rPr>
        <w:t>928</w:t>
      </w:r>
      <w:r w:rsidRPr="002A1822">
        <w:rPr>
          <w:rFonts w:ascii="Book Antiqua" w:eastAsia="Book Antiqua" w:hAnsi="Book Antiqua" w:cs="Book Antiqua"/>
          <w:color w:val="000000"/>
        </w:rPr>
        <w:t>: 131-154 [PMID: 27671815 DOI: 10.1007/978-3-319-41334-1_6]</w:t>
      </w:r>
    </w:p>
    <w:p w14:paraId="6BF504E2"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27 </w:t>
      </w:r>
      <w:proofErr w:type="spellStart"/>
      <w:r w:rsidRPr="002A1822">
        <w:rPr>
          <w:rFonts w:ascii="Book Antiqua" w:eastAsia="Book Antiqua" w:hAnsi="Book Antiqua" w:cs="Book Antiqua"/>
          <w:b/>
          <w:color w:val="000000"/>
        </w:rPr>
        <w:t>Miska</w:t>
      </w:r>
      <w:proofErr w:type="spellEnd"/>
      <w:r w:rsidRPr="002A1822">
        <w:rPr>
          <w:rFonts w:ascii="Book Antiqua" w:eastAsia="Book Antiqua" w:hAnsi="Book Antiqua" w:cs="Book Antiqua"/>
          <w:b/>
          <w:color w:val="000000"/>
        </w:rPr>
        <w:t xml:space="preserve"> EA</w:t>
      </w:r>
      <w:r w:rsidRPr="002A1822">
        <w:rPr>
          <w:rFonts w:ascii="Book Antiqua" w:eastAsia="Book Antiqua" w:hAnsi="Book Antiqua" w:cs="Book Antiqua"/>
          <w:color w:val="000000"/>
        </w:rPr>
        <w:t xml:space="preserve">. How microRNAs control cell division, differentiation and death. </w:t>
      </w:r>
      <w:proofErr w:type="spellStart"/>
      <w:r w:rsidRPr="002A1822">
        <w:rPr>
          <w:rFonts w:ascii="Book Antiqua" w:eastAsia="Book Antiqua" w:hAnsi="Book Antiqua" w:cs="Book Antiqua"/>
          <w:i/>
          <w:color w:val="000000"/>
        </w:rPr>
        <w:t>Curr</w:t>
      </w:r>
      <w:proofErr w:type="spellEnd"/>
      <w:r w:rsidRPr="002A1822">
        <w:rPr>
          <w:rFonts w:ascii="Book Antiqua" w:eastAsia="Book Antiqua" w:hAnsi="Book Antiqua" w:cs="Book Antiqua"/>
          <w:i/>
          <w:color w:val="000000"/>
        </w:rPr>
        <w:t xml:space="preserve"> </w:t>
      </w:r>
      <w:proofErr w:type="spellStart"/>
      <w:r w:rsidRPr="002A1822">
        <w:rPr>
          <w:rFonts w:ascii="Book Antiqua" w:eastAsia="Book Antiqua" w:hAnsi="Book Antiqua" w:cs="Book Antiqua"/>
          <w:i/>
          <w:color w:val="000000"/>
        </w:rPr>
        <w:t>Opin</w:t>
      </w:r>
      <w:proofErr w:type="spellEnd"/>
      <w:r w:rsidRPr="002A1822">
        <w:rPr>
          <w:rFonts w:ascii="Book Antiqua" w:eastAsia="Book Antiqua" w:hAnsi="Book Antiqua" w:cs="Book Antiqua"/>
          <w:i/>
          <w:color w:val="000000"/>
        </w:rPr>
        <w:t xml:space="preserve"> Genet Dev</w:t>
      </w:r>
      <w:r w:rsidRPr="002A1822">
        <w:rPr>
          <w:rFonts w:ascii="Book Antiqua" w:eastAsia="Book Antiqua" w:hAnsi="Book Antiqua" w:cs="Book Antiqua"/>
          <w:color w:val="000000"/>
        </w:rPr>
        <w:t xml:space="preserve"> 2005; </w:t>
      </w:r>
      <w:r w:rsidRPr="002A1822">
        <w:rPr>
          <w:rFonts w:ascii="Book Antiqua" w:eastAsia="Book Antiqua" w:hAnsi="Book Antiqua" w:cs="Book Antiqua"/>
          <w:b/>
          <w:color w:val="000000"/>
        </w:rPr>
        <w:t>15</w:t>
      </w:r>
      <w:r w:rsidRPr="002A1822">
        <w:rPr>
          <w:rFonts w:ascii="Book Antiqua" w:eastAsia="Book Antiqua" w:hAnsi="Book Antiqua" w:cs="Book Antiqua"/>
          <w:color w:val="000000"/>
        </w:rPr>
        <w:t>: 563-568 [PMID: 16099643 DOI: 10.1016/j.gde.2005.08.005]</w:t>
      </w:r>
    </w:p>
    <w:p w14:paraId="31C945F1"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28 </w:t>
      </w:r>
      <w:r w:rsidRPr="002A1822">
        <w:rPr>
          <w:rFonts w:ascii="Book Antiqua" w:eastAsia="Book Antiqua" w:hAnsi="Book Antiqua" w:cs="Book Antiqua"/>
          <w:b/>
          <w:color w:val="000000"/>
        </w:rPr>
        <w:t>Xu XM</w:t>
      </w:r>
      <w:r w:rsidRPr="002A1822">
        <w:rPr>
          <w:rFonts w:ascii="Book Antiqua" w:eastAsia="Book Antiqua" w:hAnsi="Book Antiqua" w:cs="Book Antiqua"/>
          <w:color w:val="000000"/>
        </w:rPr>
        <w:t xml:space="preserve">, Zhang HJ. miRNAs as new molecular insights into inflammatory bowel disease: Crucial regulators in autoimmunity and inflammation. </w:t>
      </w:r>
      <w:r w:rsidRPr="002A1822">
        <w:rPr>
          <w:rFonts w:ascii="Book Antiqua" w:eastAsia="Book Antiqua" w:hAnsi="Book Antiqua" w:cs="Book Antiqua"/>
          <w:i/>
          <w:color w:val="000000"/>
        </w:rPr>
        <w:t>World J Gastroenterol</w:t>
      </w:r>
      <w:r w:rsidRPr="002A1822">
        <w:rPr>
          <w:rFonts w:ascii="Book Antiqua" w:eastAsia="Book Antiqua" w:hAnsi="Book Antiqua" w:cs="Book Antiqua"/>
          <w:color w:val="000000"/>
        </w:rPr>
        <w:t xml:space="preserve"> 2016; </w:t>
      </w:r>
      <w:r w:rsidRPr="002A1822">
        <w:rPr>
          <w:rFonts w:ascii="Book Antiqua" w:eastAsia="Book Antiqua" w:hAnsi="Book Antiqua" w:cs="Book Antiqua"/>
          <w:b/>
          <w:color w:val="000000"/>
        </w:rPr>
        <w:t>22</w:t>
      </w:r>
      <w:r w:rsidRPr="002A1822">
        <w:rPr>
          <w:rFonts w:ascii="Book Antiqua" w:eastAsia="Book Antiqua" w:hAnsi="Book Antiqua" w:cs="Book Antiqua"/>
          <w:color w:val="000000"/>
        </w:rPr>
        <w:t>: 2206-2218 [PMID: 26900285 DOI: 10.3748/wjg.v22.i7.2206]</w:t>
      </w:r>
    </w:p>
    <w:p w14:paraId="118D0180"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29 </w:t>
      </w:r>
      <w:r w:rsidRPr="002A1822">
        <w:rPr>
          <w:rFonts w:ascii="Book Antiqua" w:eastAsia="Book Antiqua" w:hAnsi="Book Antiqua" w:cs="Book Antiqua"/>
          <w:b/>
          <w:color w:val="000000"/>
        </w:rPr>
        <w:t>McKenna LB</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Schug</w:t>
      </w:r>
      <w:proofErr w:type="spellEnd"/>
      <w:r w:rsidRPr="002A1822">
        <w:rPr>
          <w:rFonts w:ascii="Book Antiqua" w:eastAsia="Book Antiqua" w:hAnsi="Book Antiqua" w:cs="Book Antiqua"/>
          <w:color w:val="000000"/>
        </w:rPr>
        <w:t xml:space="preserve"> J, </w:t>
      </w:r>
      <w:proofErr w:type="spellStart"/>
      <w:r w:rsidRPr="002A1822">
        <w:rPr>
          <w:rFonts w:ascii="Book Antiqua" w:eastAsia="Book Antiqua" w:hAnsi="Book Antiqua" w:cs="Book Antiqua"/>
          <w:color w:val="000000"/>
        </w:rPr>
        <w:t>Vourekas</w:t>
      </w:r>
      <w:proofErr w:type="spellEnd"/>
      <w:r w:rsidRPr="002A1822">
        <w:rPr>
          <w:rFonts w:ascii="Book Antiqua" w:eastAsia="Book Antiqua" w:hAnsi="Book Antiqua" w:cs="Book Antiqua"/>
          <w:color w:val="000000"/>
        </w:rPr>
        <w:t xml:space="preserve"> A, McKenna JB, </w:t>
      </w:r>
      <w:proofErr w:type="spellStart"/>
      <w:r w:rsidRPr="002A1822">
        <w:rPr>
          <w:rFonts w:ascii="Book Antiqua" w:eastAsia="Book Antiqua" w:hAnsi="Book Antiqua" w:cs="Book Antiqua"/>
          <w:color w:val="000000"/>
        </w:rPr>
        <w:t>Bramswig</w:t>
      </w:r>
      <w:proofErr w:type="spellEnd"/>
      <w:r w:rsidRPr="002A1822">
        <w:rPr>
          <w:rFonts w:ascii="Book Antiqua" w:eastAsia="Book Antiqua" w:hAnsi="Book Antiqua" w:cs="Book Antiqua"/>
          <w:color w:val="000000"/>
        </w:rPr>
        <w:t xml:space="preserve"> NC, Friedman JR, </w:t>
      </w:r>
      <w:proofErr w:type="spellStart"/>
      <w:r w:rsidRPr="002A1822">
        <w:rPr>
          <w:rFonts w:ascii="Book Antiqua" w:eastAsia="Book Antiqua" w:hAnsi="Book Antiqua" w:cs="Book Antiqua"/>
          <w:color w:val="000000"/>
        </w:rPr>
        <w:t>Kaestner</w:t>
      </w:r>
      <w:proofErr w:type="spellEnd"/>
      <w:r w:rsidRPr="002A1822">
        <w:rPr>
          <w:rFonts w:ascii="Book Antiqua" w:eastAsia="Book Antiqua" w:hAnsi="Book Antiqua" w:cs="Book Antiqua"/>
          <w:color w:val="000000"/>
        </w:rPr>
        <w:t xml:space="preserve"> KH. MicroRNAs control intestinal epithelial differentiation, architecture, and barrier function. </w:t>
      </w:r>
      <w:r w:rsidRPr="002A1822">
        <w:rPr>
          <w:rFonts w:ascii="Book Antiqua" w:eastAsia="Book Antiqua" w:hAnsi="Book Antiqua" w:cs="Book Antiqua"/>
          <w:i/>
          <w:color w:val="000000"/>
        </w:rPr>
        <w:t>Gastroenterology</w:t>
      </w:r>
      <w:r w:rsidRPr="002A1822">
        <w:rPr>
          <w:rFonts w:ascii="Book Antiqua" w:eastAsia="Book Antiqua" w:hAnsi="Book Antiqua" w:cs="Book Antiqua"/>
          <w:color w:val="000000"/>
        </w:rPr>
        <w:t xml:space="preserve"> 2010; </w:t>
      </w:r>
      <w:r w:rsidRPr="002A1822">
        <w:rPr>
          <w:rFonts w:ascii="Book Antiqua" w:eastAsia="Book Antiqua" w:hAnsi="Book Antiqua" w:cs="Book Antiqua"/>
          <w:b/>
          <w:color w:val="000000"/>
        </w:rPr>
        <w:t>139</w:t>
      </w:r>
      <w:r w:rsidRPr="002A1822">
        <w:rPr>
          <w:rFonts w:ascii="Book Antiqua" w:eastAsia="Book Antiqua" w:hAnsi="Book Antiqua" w:cs="Book Antiqua"/>
          <w:color w:val="000000"/>
        </w:rPr>
        <w:t>: 1654-1664, 1664.e1 [PMID: 20659473 DOI: 10.1053/j.gastro.2010.07.040]</w:t>
      </w:r>
    </w:p>
    <w:p w14:paraId="697F41E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30 </w:t>
      </w:r>
      <w:proofErr w:type="spellStart"/>
      <w:r w:rsidRPr="002A1822">
        <w:rPr>
          <w:rFonts w:ascii="Book Antiqua" w:eastAsia="Book Antiqua" w:hAnsi="Book Antiqua" w:cs="Book Antiqua"/>
          <w:b/>
          <w:color w:val="000000"/>
        </w:rPr>
        <w:t>Geginat</w:t>
      </w:r>
      <w:proofErr w:type="spellEnd"/>
      <w:r w:rsidRPr="002A1822">
        <w:rPr>
          <w:rFonts w:ascii="Book Antiqua" w:eastAsia="Book Antiqua" w:hAnsi="Book Antiqua" w:cs="Book Antiqua"/>
          <w:b/>
          <w:color w:val="000000"/>
        </w:rPr>
        <w:t xml:space="preserve"> J</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Paroni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Maglie</w:t>
      </w:r>
      <w:proofErr w:type="spellEnd"/>
      <w:r w:rsidRPr="002A1822">
        <w:rPr>
          <w:rFonts w:ascii="Book Antiqua" w:eastAsia="Book Antiqua" w:hAnsi="Book Antiqua" w:cs="Book Antiqua"/>
          <w:color w:val="000000"/>
        </w:rPr>
        <w:t xml:space="preserve"> S, </w:t>
      </w:r>
      <w:proofErr w:type="spellStart"/>
      <w:r w:rsidRPr="002A1822">
        <w:rPr>
          <w:rFonts w:ascii="Book Antiqua" w:eastAsia="Book Antiqua" w:hAnsi="Book Antiqua" w:cs="Book Antiqua"/>
          <w:color w:val="000000"/>
        </w:rPr>
        <w:t>Alfen</w:t>
      </w:r>
      <w:proofErr w:type="spellEnd"/>
      <w:r w:rsidRPr="002A1822">
        <w:rPr>
          <w:rFonts w:ascii="Book Antiqua" w:eastAsia="Book Antiqua" w:hAnsi="Book Antiqua" w:cs="Book Antiqua"/>
          <w:color w:val="000000"/>
        </w:rPr>
        <w:t xml:space="preserve"> JS, </w:t>
      </w:r>
      <w:proofErr w:type="spellStart"/>
      <w:r w:rsidRPr="002A1822">
        <w:rPr>
          <w:rFonts w:ascii="Book Antiqua" w:eastAsia="Book Antiqua" w:hAnsi="Book Antiqua" w:cs="Book Antiqua"/>
          <w:color w:val="000000"/>
        </w:rPr>
        <w:t>Kastirr</w:t>
      </w:r>
      <w:proofErr w:type="spellEnd"/>
      <w:r w:rsidRPr="002A1822">
        <w:rPr>
          <w:rFonts w:ascii="Book Antiqua" w:eastAsia="Book Antiqua" w:hAnsi="Book Antiqua" w:cs="Book Antiqua"/>
          <w:color w:val="000000"/>
        </w:rPr>
        <w:t xml:space="preserve"> I, </w:t>
      </w:r>
      <w:proofErr w:type="spellStart"/>
      <w:r w:rsidRPr="002A1822">
        <w:rPr>
          <w:rFonts w:ascii="Book Antiqua" w:eastAsia="Book Antiqua" w:hAnsi="Book Antiqua" w:cs="Book Antiqua"/>
          <w:color w:val="000000"/>
        </w:rPr>
        <w:t>Gruarin</w:t>
      </w:r>
      <w:proofErr w:type="spellEnd"/>
      <w:r w:rsidRPr="002A1822">
        <w:rPr>
          <w:rFonts w:ascii="Book Antiqua" w:eastAsia="Book Antiqua" w:hAnsi="Book Antiqua" w:cs="Book Antiqua"/>
          <w:color w:val="000000"/>
        </w:rPr>
        <w:t xml:space="preserve"> P, De Simone M, Pagani M, </w:t>
      </w:r>
      <w:proofErr w:type="spellStart"/>
      <w:r w:rsidRPr="002A1822">
        <w:rPr>
          <w:rFonts w:ascii="Book Antiqua" w:eastAsia="Book Antiqua" w:hAnsi="Book Antiqua" w:cs="Book Antiqua"/>
          <w:color w:val="000000"/>
        </w:rPr>
        <w:t>Abrignani</w:t>
      </w:r>
      <w:proofErr w:type="spellEnd"/>
      <w:r w:rsidRPr="002A1822">
        <w:rPr>
          <w:rFonts w:ascii="Book Antiqua" w:eastAsia="Book Antiqua" w:hAnsi="Book Antiqua" w:cs="Book Antiqua"/>
          <w:color w:val="000000"/>
        </w:rPr>
        <w:t xml:space="preserve"> S. Plasticity of human CD4 T cell subsets. </w:t>
      </w:r>
      <w:r w:rsidRPr="002A1822">
        <w:rPr>
          <w:rFonts w:ascii="Book Antiqua" w:eastAsia="Book Antiqua" w:hAnsi="Book Antiqua" w:cs="Book Antiqua"/>
          <w:i/>
          <w:color w:val="000000"/>
        </w:rPr>
        <w:t>Front Immunol</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5</w:t>
      </w:r>
      <w:r w:rsidRPr="002A1822">
        <w:rPr>
          <w:rFonts w:ascii="Book Antiqua" w:eastAsia="Book Antiqua" w:hAnsi="Book Antiqua" w:cs="Book Antiqua"/>
          <w:color w:val="000000"/>
        </w:rPr>
        <w:t>: 630 [PMID: 25566245 DOI: 10.3389/fimmu.2014.00630]</w:t>
      </w:r>
    </w:p>
    <w:p w14:paraId="520FE97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31 </w:t>
      </w:r>
      <w:proofErr w:type="spellStart"/>
      <w:r w:rsidRPr="002A1822">
        <w:rPr>
          <w:rFonts w:ascii="Book Antiqua" w:eastAsia="Book Antiqua" w:hAnsi="Book Antiqua" w:cs="Book Antiqua"/>
          <w:b/>
          <w:color w:val="000000"/>
        </w:rPr>
        <w:t>Maloy</w:t>
      </w:r>
      <w:proofErr w:type="spellEnd"/>
      <w:r w:rsidRPr="002A1822">
        <w:rPr>
          <w:rFonts w:ascii="Book Antiqua" w:eastAsia="Book Antiqua" w:hAnsi="Book Antiqua" w:cs="Book Antiqua"/>
          <w:b/>
          <w:color w:val="000000"/>
        </w:rPr>
        <w:t xml:space="preserve"> KJ</w:t>
      </w:r>
      <w:r w:rsidRPr="002A1822">
        <w:rPr>
          <w:rFonts w:ascii="Book Antiqua" w:eastAsia="Book Antiqua" w:hAnsi="Book Antiqua" w:cs="Book Antiqua"/>
          <w:color w:val="000000"/>
        </w:rPr>
        <w:t xml:space="preserve">, Powrie F. Intestinal homeostasis and its breakdown in inflammatory bowel disease. </w:t>
      </w:r>
      <w:r w:rsidRPr="002A1822">
        <w:rPr>
          <w:rFonts w:ascii="Book Antiqua" w:eastAsia="Book Antiqua" w:hAnsi="Book Antiqua" w:cs="Book Antiqua"/>
          <w:i/>
          <w:color w:val="000000"/>
        </w:rPr>
        <w:t>Nature</w:t>
      </w:r>
      <w:r w:rsidRPr="002A1822">
        <w:rPr>
          <w:rFonts w:ascii="Book Antiqua" w:eastAsia="Book Antiqua" w:hAnsi="Book Antiqua" w:cs="Book Antiqua"/>
          <w:color w:val="000000"/>
        </w:rPr>
        <w:t xml:space="preserve"> 2011; </w:t>
      </w:r>
      <w:r w:rsidRPr="002A1822">
        <w:rPr>
          <w:rFonts w:ascii="Book Antiqua" w:eastAsia="Book Antiqua" w:hAnsi="Book Antiqua" w:cs="Book Antiqua"/>
          <w:b/>
          <w:color w:val="000000"/>
        </w:rPr>
        <w:t>474</w:t>
      </w:r>
      <w:r w:rsidRPr="002A1822">
        <w:rPr>
          <w:rFonts w:ascii="Book Antiqua" w:eastAsia="Book Antiqua" w:hAnsi="Book Antiqua" w:cs="Book Antiqua"/>
          <w:color w:val="000000"/>
        </w:rPr>
        <w:t>: 298-306 [PMID: 21677746 DOI: 10.1038/nature10208]</w:t>
      </w:r>
    </w:p>
    <w:p w14:paraId="477BB2E6"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32 </w:t>
      </w:r>
      <w:r w:rsidRPr="002A1822">
        <w:rPr>
          <w:rFonts w:ascii="Book Antiqua" w:eastAsia="Book Antiqua" w:hAnsi="Book Antiqua" w:cs="Book Antiqua"/>
          <w:b/>
          <w:color w:val="000000"/>
        </w:rPr>
        <w:t>Feng S</w:t>
      </w:r>
      <w:r w:rsidRPr="002A1822">
        <w:rPr>
          <w:rFonts w:ascii="Book Antiqua" w:eastAsia="Book Antiqua" w:hAnsi="Book Antiqua" w:cs="Book Antiqua"/>
          <w:color w:val="000000"/>
        </w:rPr>
        <w:t xml:space="preserve">, Ku K, </w:t>
      </w:r>
      <w:proofErr w:type="spellStart"/>
      <w:r w:rsidRPr="002A1822">
        <w:rPr>
          <w:rFonts w:ascii="Book Antiqua" w:eastAsia="Book Antiqua" w:hAnsi="Book Antiqua" w:cs="Book Antiqua"/>
          <w:color w:val="000000"/>
        </w:rPr>
        <w:t>Hodzic</w:t>
      </w:r>
      <w:proofErr w:type="spellEnd"/>
      <w:r w:rsidRPr="002A1822">
        <w:rPr>
          <w:rFonts w:ascii="Book Antiqua" w:eastAsia="Book Antiqua" w:hAnsi="Book Antiqua" w:cs="Book Antiqua"/>
          <w:color w:val="000000"/>
        </w:rPr>
        <w:t xml:space="preserve"> E, </w:t>
      </w:r>
      <w:proofErr w:type="spellStart"/>
      <w:r w:rsidRPr="002A1822">
        <w:rPr>
          <w:rFonts w:ascii="Book Antiqua" w:eastAsia="Book Antiqua" w:hAnsi="Book Antiqua" w:cs="Book Antiqua"/>
          <w:color w:val="000000"/>
        </w:rPr>
        <w:t>Lorenzana</w:t>
      </w:r>
      <w:proofErr w:type="spellEnd"/>
      <w:r w:rsidRPr="002A1822">
        <w:rPr>
          <w:rFonts w:ascii="Book Antiqua" w:eastAsia="Book Antiqua" w:hAnsi="Book Antiqua" w:cs="Book Antiqua"/>
          <w:color w:val="000000"/>
        </w:rPr>
        <w:t xml:space="preserve"> E, </w:t>
      </w:r>
      <w:proofErr w:type="spellStart"/>
      <w:r w:rsidRPr="002A1822">
        <w:rPr>
          <w:rFonts w:ascii="Book Antiqua" w:eastAsia="Book Antiqua" w:hAnsi="Book Antiqua" w:cs="Book Antiqua"/>
          <w:color w:val="000000"/>
        </w:rPr>
        <w:t>Freet</w:t>
      </w:r>
      <w:proofErr w:type="spellEnd"/>
      <w:r w:rsidRPr="002A1822">
        <w:rPr>
          <w:rFonts w:ascii="Book Antiqua" w:eastAsia="Book Antiqua" w:hAnsi="Book Antiqua" w:cs="Book Antiqua"/>
          <w:color w:val="000000"/>
        </w:rPr>
        <w:t xml:space="preserve"> K, </w:t>
      </w:r>
      <w:proofErr w:type="spellStart"/>
      <w:r w:rsidRPr="002A1822">
        <w:rPr>
          <w:rFonts w:ascii="Book Antiqua" w:eastAsia="Book Antiqua" w:hAnsi="Book Antiqua" w:cs="Book Antiqua"/>
          <w:color w:val="000000"/>
        </w:rPr>
        <w:t>Barthold</w:t>
      </w:r>
      <w:proofErr w:type="spellEnd"/>
      <w:r w:rsidRPr="002A1822">
        <w:rPr>
          <w:rFonts w:ascii="Book Antiqua" w:eastAsia="Book Antiqua" w:hAnsi="Book Antiqua" w:cs="Book Antiqua"/>
          <w:color w:val="000000"/>
        </w:rPr>
        <w:t xml:space="preserve"> SW. Differential detection of five mouse-infecting helicobacter species by multiplex PCR. </w:t>
      </w:r>
      <w:r w:rsidRPr="002A1822">
        <w:rPr>
          <w:rFonts w:ascii="Book Antiqua" w:eastAsia="Book Antiqua" w:hAnsi="Book Antiqua" w:cs="Book Antiqua"/>
          <w:i/>
          <w:color w:val="000000"/>
        </w:rPr>
        <w:t>Clin Diagn Lab Immunol</w:t>
      </w:r>
      <w:r w:rsidRPr="002A1822">
        <w:rPr>
          <w:rFonts w:ascii="Book Antiqua" w:eastAsia="Book Antiqua" w:hAnsi="Book Antiqua" w:cs="Book Antiqua"/>
          <w:color w:val="000000"/>
        </w:rPr>
        <w:t xml:space="preserve"> 2005; </w:t>
      </w:r>
      <w:r w:rsidRPr="002A1822">
        <w:rPr>
          <w:rFonts w:ascii="Book Antiqua" w:eastAsia="Book Antiqua" w:hAnsi="Book Antiqua" w:cs="Book Antiqua"/>
          <w:b/>
          <w:color w:val="000000"/>
        </w:rPr>
        <w:t>12</w:t>
      </w:r>
      <w:r w:rsidRPr="002A1822">
        <w:rPr>
          <w:rFonts w:ascii="Book Antiqua" w:eastAsia="Book Antiqua" w:hAnsi="Book Antiqua" w:cs="Book Antiqua"/>
          <w:color w:val="000000"/>
        </w:rPr>
        <w:t>: 531-536 [PMID: 15817762 DOI: 10.1128/CDLI.12.4.531-536.2005]</w:t>
      </w:r>
    </w:p>
    <w:p w14:paraId="6F8AFE6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33 </w:t>
      </w:r>
      <w:r w:rsidRPr="002A1822">
        <w:rPr>
          <w:rFonts w:ascii="Book Antiqua" w:eastAsia="Book Antiqua" w:hAnsi="Book Antiqua" w:cs="Book Antiqua"/>
          <w:b/>
          <w:color w:val="000000"/>
        </w:rPr>
        <w:t>Kim JJ</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Shajib</w:t>
      </w:r>
      <w:proofErr w:type="spellEnd"/>
      <w:r w:rsidRPr="002A1822">
        <w:rPr>
          <w:rFonts w:ascii="Book Antiqua" w:eastAsia="Book Antiqua" w:hAnsi="Book Antiqua" w:cs="Book Antiqua"/>
          <w:color w:val="000000"/>
        </w:rPr>
        <w:t xml:space="preserve"> MS, </w:t>
      </w:r>
      <w:proofErr w:type="spellStart"/>
      <w:r w:rsidRPr="002A1822">
        <w:rPr>
          <w:rFonts w:ascii="Book Antiqua" w:eastAsia="Book Antiqua" w:hAnsi="Book Antiqua" w:cs="Book Antiqua"/>
          <w:color w:val="000000"/>
        </w:rPr>
        <w:t>Manocha</w:t>
      </w:r>
      <w:proofErr w:type="spellEnd"/>
      <w:r w:rsidRPr="002A1822">
        <w:rPr>
          <w:rFonts w:ascii="Book Antiqua" w:eastAsia="Book Antiqua" w:hAnsi="Book Antiqua" w:cs="Book Antiqua"/>
          <w:color w:val="000000"/>
        </w:rPr>
        <w:t xml:space="preserve"> MM, Khan WI. Investigating intestinal inflammation in DSS-induced model of IBD. </w:t>
      </w:r>
      <w:r w:rsidRPr="002A1822">
        <w:rPr>
          <w:rFonts w:ascii="Book Antiqua" w:eastAsia="Book Antiqua" w:hAnsi="Book Antiqua" w:cs="Book Antiqua"/>
          <w:i/>
          <w:color w:val="000000"/>
        </w:rPr>
        <w:t>J Vis Exp</w:t>
      </w:r>
      <w:r w:rsidR="00D62FE8" w:rsidRPr="002A1822">
        <w:rPr>
          <w:rFonts w:ascii="Book Antiqua" w:eastAsia="Book Antiqua" w:hAnsi="Book Antiqua" w:cs="Book Antiqua"/>
          <w:color w:val="000000"/>
        </w:rPr>
        <w:t xml:space="preserve"> 2012 </w:t>
      </w:r>
      <w:r w:rsidRPr="002A1822">
        <w:rPr>
          <w:rFonts w:ascii="Book Antiqua" w:eastAsia="Book Antiqua" w:hAnsi="Book Antiqua" w:cs="Book Antiqua"/>
          <w:color w:val="000000"/>
        </w:rPr>
        <w:t>[PMID: 22331082 DOI: 10.3791/3678]</w:t>
      </w:r>
    </w:p>
    <w:p w14:paraId="424E1E31"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34 </w:t>
      </w:r>
      <w:r w:rsidRPr="002A1822">
        <w:rPr>
          <w:rFonts w:ascii="Book Antiqua" w:eastAsia="Book Antiqua" w:hAnsi="Book Antiqua" w:cs="Book Antiqua"/>
          <w:b/>
          <w:color w:val="000000"/>
        </w:rPr>
        <w:t>Cooper HS</w:t>
      </w:r>
      <w:r w:rsidRPr="002A1822">
        <w:rPr>
          <w:rFonts w:ascii="Book Antiqua" w:eastAsia="Book Antiqua" w:hAnsi="Book Antiqua" w:cs="Book Antiqua"/>
          <w:color w:val="000000"/>
        </w:rPr>
        <w:t xml:space="preserve">, Murthy SN, Shah RS, </w:t>
      </w:r>
      <w:proofErr w:type="spellStart"/>
      <w:r w:rsidRPr="002A1822">
        <w:rPr>
          <w:rFonts w:ascii="Book Antiqua" w:eastAsia="Book Antiqua" w:hAnsi="Book Antiqua" w:cs="Book Antiqua"/>
          <w:color w:val="000000"/>
        </w:rPr>
        <w:t>Sedergran</w:t>
      </w:r>
      <w:proofErr w:type="spellEnd"/>
      <w:r w:rsidRPr="002A1822">
        <w:rPr>
          <w:rFonts w:ascii="Book Antiqua" w:eastAsia="Book Antiqua" w:hAnsi="Book Antiqua" w:cs="Book Antiqua"/>
          <w:color w:val="000000"/>
        </w:rPr>
        <w:t xml:space="preserve"> DJ. Clinicopathologic study of dextran sulfate sodium experimental murine colitis. </w:t>
      </w:r>
      <w:r w:rsidRPr="002A1822">
        <w:rPr>
          <w:rFonts w:ascii="Book Antiqua" w:eastAsia="Book Antiqua" w:hAnsi="Book Antiqua" w:cs="Book Antiqua"/>
          <w:i/>
          <w:color w:val="000000"/>
        </w:rPr>
        <w:t>Lab Invest</w:t>
      </w:r>
      <w:r w:rsidRPr="002A1822">
        <w:rPr>
          <w:rFonts w:ascii="Book Antiqua" w:eastAsia="Book Antiqua" w:hAnsi="Book Antiqua" w:cs="Book Antiqua"/>
          <w:color w:val="000000"/>
        </w:rPr>
        <w:t xml:space="preserve"> 1993; </w:t>
      </w:r>
      <w:r w:rsidRPr="002A1822">
        <w:rPr>
          <w:rFonts w:ascii="Book Antiqua" w:eastAsia="Book Antiqua" w:hAnsi="Book Antiqua" w:cs="Book Antiqua"/>
          <w:b/>
          <w:color w:val="000000"/>
        </w:rPr>
        <w:t>69</w:t>
      </w:r>
      <w:r w:rsidRPr="002A1822">
        <w:rPr>
          <w:rFonts w:ascii="Book Antiqua" w:eastAsia="Book Antiqua" w:hAnsi="Book Antiqua" w:cs="Book Antiqua"/>
          <w:color w:val="000000"/>
        </w:rPr>
        <w:t>: 238-249 [PMID: 8350599]</w:t>
      </w:r>
    </w:p>
    <w:p w14:paraId="49E90BF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35 </w:t>
      </w:r>
      <w:r w:rsidRPr="002A1822">
        <w:rPr>
          <w:rFonts w:ascii="Book Antiqua" w:eastAsia="Book Antiqua" w:hAnsi="Book Antiqua" w:cs="Book Antiqua"/>
          <w:b/>
          <w:color w:val="000000"/>
        </w:rPr>
        <w:t>Monceaux CP,</w:t>
      </w:r>
      <w:r w:rsidR="00545784"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Testerman</w:t>
      </w:r>
      <w:proofErr w:type="spellEnd"/>
      <w:r w:rsidRPr="002A1822">
        <w:rPr>
          <w:rFonts w:ascii="Book Antiqua" w:eastAsia="Book Antiqua" w:hAnsi="Book Antiqua" w:cs="Book Antiqua"/>
          <w:color w:val="000000"/>
        </w:rPr>
        <w:t xml:space="preserve"> TL, </w:t>
      </w:r>
      <w:proofErr w:type="spellStart"/>
      <w:r w:rsidRPr="002A1822">
        <w:rPr>
          <w:rFonts w:ascii="Book Antiqua" w:eastAsia="Book Antiqua" w:hAnsi="Book Antiqua" w:cs="Book Antiqua"/>
          <w:color w:val="000000"/>
        </w:rPr>
        <w:t>Boktor</w:t>
      </w:r>
      <w:proofErr w:type="spellEnd"/>
      <w:r w:rsidRPr="002A1822">
        <w:rPr>
          <w:rFonts w:ascii="Book Antiqua" w:eastAsia="Book Antiqua" w:hAnsi="Book Antiqua" w:cs="Book Antiqua"/>
          <w:color w:val="000000"/>
        </w:rPr>
        <w:t xml:space="preserve"> M, Jordan P, </w:t>
      </w:r>
      <w:proofErr w:type="spellStart"/>
      <w:r w:rsidRPr="002A1822">
        <w:rPr>
          <w:rFonts w:ascii="Book Antiqua" w:eastAsia="Book Antiqua" w:hAnsi="Book Antiqua" w:cs="Book Antiqua"/>
          <w:color w:val="000000"/>
        </w:rPr>
        <w:t>Adegboyega</w:t>
      </w:r>
      <w:proofErr w:type="spellEnd"/>
      <w:r w:rsidRPr="002A1822">
        <w:rPr>
          <w:rFonts w:ascii="Book Antiqua" w:eastAsia="Book Antiqua" w:hAnsi="Book Antiqua" w:cs="Book Antiqua"/>
          <w:color w:val="000000"/>
        </w:rPr>
        <w:t xml:space="preserve"> P, McGee DJ, Jennings MH, Parker CP, Gupta S, Yi P, </w:t>
      </w:r>
      <w:proofErr w:type="spellStart"/>
      <w:r w:rsidRPr="002A1822">
        <w:rPr>
          <w:rFonts w:ascii="Book Antiqua" w:eastAsia="Book Antiqua" w:hAnsi="Book Antiqua" w:cs="Book Antiqua"/>
          <w:color w:val="000000"/>
        </w:rPr>
        <w:t>Ganta</w:t>
      </w:r>
      <w:proofErr w:type="spellEnd"/>
      <w:r w:rsidRPr="002A1822">
        <w:rPr>
          <w:rFonts w:ascii="Book Antiqua" w:eastAsia="Book Antiqua" w:hAnsi="Book Antiqua" w:cs="Book Antiqua"/>
          <w:color w:val="000000"/>
        </w:rPr>
        <w:t xml:space="preserve"> VC, </w:t>
      </w:r>
      <w:proofErr w:type="spellStart"/>
      <w:r w:rsidRPr="002A1822">
        <w:rPr>
          <w:rFonts w:ascii="Book Antiqua" w:eastAsia="Book Antiqua" w:hAnsi="Book Antiqua" w:cs="Book Antiqua"/>
          <w:color w:val="000000"/>
        </w:rPr>
        <w:t>Galous</w:t>
      </w:r>
      <w:proofErr w:type="spellEnd"/>
      <w:r w:rsidRPr="002A1822">
        <w:rPr>
          <w:rFonts w:ascii="Book Antiqua" w:eastAsia="Book Antiqua" w:hAnsi="Book Antiqua" w:cs="Book Antiqua"/>
          <w:color w:val="000000"/>
        </w:rPr>
        <w:t xml:space="preserve"> H, Manas K, Alexander JS. Helicobacter infection decreases basal colon inflammation, but increases disease activity in experimental IBD. Open Journal of Gastroenterology 2013; 03(03): 177-189 [10.4236/ojgas.2013.33029]</w:t>
      </w:r>
    </w:p>
    <w:p w14:paraId="0C7C546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36 </w:t>
      </w:r>
      <w:r w:rsidRPr="002A1822">
        <w:rPr>
          <w:rFonts w:ascii="Book Antiqua" w:eastAsia="Book Antiqua" w:hAnsi="Book Antiqua" w:cs="Book Antiqua"/>
          <w:b/>
          <w:color w:val="000000"/>
        </w:rPr>
        <w:t>Bam M</w:t>
      </w:r>
      <w:r w:rsidRPr="002A1822">
        <w:rPr>
          <w:rFonts w:ascii="Book Antiqua" w:eastAsia="Book Antiqua" w:hAnsi="Book Antiqua" w:cs="Book Antiqua"/>
          <w:color w:val="000000"/>
        </w:rPr>
        <w:t xml:space="preserve">, Yang X, </w:t>
      </w:r>
      <w:proofErr w:type="spellStart"/>
      <w:r w:rsidRPr="002A1822">
        <w:rPr>
          <w:rFonts w:ascii="Book Antiqua" w:eastAsia="Book Antiqua" w:hAnsi="Book Antiqua" w:cs="Book Antiqua"/>
          <w:color w:val="000000"/>
        </w:rPr>
        <w:t>Zumbrun</w:t>
      </w:r>
      <w:proofErr w:type="spellEnd"/>
      <w:r w:rsidRPr="002A1822">
        <w:rPr>
          <w:rFonts w:ascii="Book Antiqua" w:eastAsia="Book Antiqua" w:hAnsi="Book Antiqua" w:cs="Book Antiqua"/>
          <w:color w:val="000000"/>
        </w:rPr>
        <w:t xml:space="preserve"> EE, Zhong Y, Zhou J, Ginsberg JP, Leyden Q, Zhang J,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Dysregulated immune system networks in war veterans with PTSD is an outcome of altered miRNA expression and DNA methylation. </w:t>
      </w:r>
      <w:r w:rsidRPr="002A1822">
        <w:rPr>
          <w:rFonts w:ascii="Book Antiqua" w:eastAsia="Book Antiqua" w:hAnsi="Book Antiqua" w:cs="Book Antiqua"/>
          <w:i/>
          <w:color w:val="000000"/>
        </w:rPr>
        <w:t>Sci Rep</w:t>
      </w:r>
      <w:r w:rsidRPr="002A1822">
        <w:rPr>
          <w:rFonts w:ascii="Book Antiqua" w:eastAsia="Book Antiqua" w:hAnsi="Book Antiqua" w:cs="Book Antiqua"/>
          <w:color w:val="000000"/>
        </w:rPr>
        <w:t xml:space="preserve"> 2016; </w:t>
      </w:r>
      <w:r w:rsidRPr="002A1822">
        <w:rPr>
          <w:rFonts w:ascii="Book Antiqua" w:eastAsia="Book Antiqua" w:hAnsi="Book Antiqua" w:cs="Book Antiqua"/>
          <w:b/>
          <w:color w:val="000000"/>
        </w:rPr>
        <w:t>6</w:t>
      </w:r>
      <w:r w:rsidRPr="002A1822">
        <w:rPr>
          <w:rFonts w:ascii="Book Antiqua" w:eastAsia="Book Antiqua" w:hAnsi="Book Antiqua" w:cs="Book Antiqua"/>
          <w:color w:val="000000"/>
        </w:rPr>
        <w:t>: 31209 [PMID: 27510991 DOI: 10.1038/srep31209]</w:t>
      </w:r>
    </w:p>
    <w:p w14:paraId="18BFA9B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37 </w:t>
      </w:r>
      <w:r w:rsidRPr="002A1822">
        <w:rPr>
          <w:rFonts w:ascii="Book Antiqua" w:eastAsia="Book Antiqua" w:hAnsi="Book Antiqua" w:cs="Book Antiqua"/>
          <w:b/>
          <w:color w:val="000000"/>
        </w:rPr>
        <w:t>Bam M</w:t>
      </w:r>
      <w:r w:rsidRPr="002A1822">
        <w:rPr>
          <w:rFonts w:ascii="Book Antiqua" w:eastAsia="Book Antiqua" w:hAnsi="Book Antiqua" w:cs="Book Antiqua"/>
          <w:color w:val="000000"/>
        </w:rPr>
        <w:t xml:space="preserve">, Yang X, </w:t>
      </w:r>
      <w:proofErr w:type="spellStart"/>
      <w:r w:rsidRPr="002A1822">
        <w:rPr>
          <w:rFonts w:ascii="Book Antiqua" w:eastAsia="Book Antiqua" w:hAnsi="Book Antiqua" w:cs="Book Antiqua"/>
          <w:color w:val="000000"/>
        </w:rPr>
        <w:t>Zumbrun</w:t>
      </w:r>
      <w:proofErr w:type="spellEnd"/>
      <w:r w:rsidRPr="002A1822">
        <w:rPr>
          <w:rFonts w:ascii="Book Antiqua" w:eastAsia="Book Antiqua" w:hAnsi="Book Antiqua" w:cs="Book Antiqua"/>
          <w:color w:val="000000"/>
        </w:rPr>
        <w:t xml:space="preserve"> EE, Ginsberg JP, Leyden Q, Zhang J,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Decreased AGO2 and DCR1 in PBMCs from War Veterans with PTSD leads to diminished miRNA resulting in elevated inflammation. </w:t>
      </w:r>
      <w:proofErr w:type="spellStart"/>
      <w:r w:rsidRPr="002A1822">
        <w:rPr>
          <w:rFonts w:ascii="Book Antiqua" w:eastAsia="Book Antiqua" w:hAnsi="Book Antiqua" w:cs="Book Antiqua"/>
          <w:i/>
          <w:color w:val="000000"/>
        </w:rPr>
        <w:t>Transl</w:t>
      </w:r>
      <w:proofErr w:type="spellEnd"/>
      <w:r w:rsidRPr="002A1822">
        <w:rPr>
          <w:rFonts w:ascii="Book Antiqua" w:eastAsia="Book Antiqua" w:hAnsi="Book Antiqua" w:cs="Book Antiqua"/>
          <w:i/>
          <w:color w:val="000000"/>
        </w:rPr>
        <w:t xml:space="preserve"> Psychiatry</w:t>
      </w:r>
      <w:r w:rsidRPr="002A1822">
        <w:rPr>
          <w:rFonts w:ascii="Book Antiqua" w:eastAsia="Book Antiqua" w:hAnsi="Book Antiqua" w:cs="Book Antiqua"/>
          <w:color w:val="000000"/>
        </w:rPr>
        <w:t xml:space="preserve"> 2017; </w:t>
      </w:r>
      <w:r w:rsidRPr="002A1822">
        <w:rPr>
          <w:rFonts w:ascii="Book Antiqua" w:eastAsia="Book Antiqua" w:hAnsi="Book Antiqua" w:cs="Book Antiqua"/>
          <w:b/>
          <w:color w:val="000000"/>
        </w:rPr>
        <w:t>7</w:t>
      </w:r>
      <w:r w:rsidRPr="002A1822">
        <w:rPr>
          <w:rFonts w:ascii="Book Antiqua" w:eastAsia="Book Antiqua" w:hAnsi="Book Antiqua" w:cs="Book Antiqua"/>
          <w:color w:val="000000"/>
        </w:rPr>
        <w:t>: e1222 [PMID: 28850112 DOI: 10.1038/tp.2017.185]</w:t>
      </w:r>
    </w:p>
    <w:p w14:paraId="0BDDF22D"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38 </w:t>
      </w:r>
      <w:proofErr w:type="spellStart"/>
      <w:r w:rsidRPr="002A1822">
        <w:rPr>
          <w:rFonts w:ascii="Book Antiqua" w:eastAsia="Book Antiqua" w:hAnsi="Book Antiqua" w:cs="Book Antiqua"/>
          <w:b/>
          <w:color w:val="000000"/>
        </w:rPr>
        <w:t>Sturn</w:t>
      </w:r>
      <w:proofErr w:type="spellEnd"/>
      <w:r w:rsidRPr="002A1822">
        <w:rPr>
          <w:rFonts w:ascii="Book Antiqua" w:eastAsia="Book Antiqua" w:hAnsi="Book Antiqua" w:cs="Book Antiqua"/>
          <w:b/>
          <w:color w:val="000000"/>
        </w:rPr>
        <w:t xml:space="preserve"> A</w:t>
      </w:r>
      <w:r w:rsidRPr="002A1822">
        <w:rPr>
          <w:rFonts w:ascii="Book Antiqua" w:eastAsia="Book Antiqua" w:hAnsi="Book Antiqua" w:cs="Book Antiqua"/>
          <w:color w:val="000000"/>
        </w:rPr>
        <w:t xml:space="preserve">, Quackenbush J, </w:t>
      </w:r>
      <w:proofErr w:type="spellStart"/>
      <w:r w:rsidRPr="002A1822">
        <w:rPr>
          <w:rFonts w:ascii="Book Antiqua" w:eastAsia="Book Antiqua" w:hAnsi="Book Antiqua" w:cs="Book Antiqua"/>
          <w:color w:val="000000"/>
        </w:rPr>
        <w:t>Trajanoski</w:t>
      </w:r>
      <w:proofErr w:type="spellEnd"/>
      <w:r w:rsidRPr="002A1822">
        <w:rPr>
          <w:rFonts w:ascii="Book Antiqua" w:eastAsia="Book Antiqua" w:hAnsi="Book Antiqua" w:cs="Book Antiqua"/>
          <w:color w:val="000000"/>
        </w:rPr>
        <w:t xml:space="preserve"> Z. Genesis: cluster analysis of microarray data. </w:t>
      </w:r>
      <w:r w:rsidRPr="002A1822">
        <w:rPr>
          <w:rFonts w:ascii="Book Antiqua" w:eastAsia="Book Antiqua" w:hAnsi="Book Antiqua" w:cs="Book Antiqua"/>
          <w:i/>
          <w:color w:val="000000"/>
        </w:rPr>
        <w:t>Bioinformatics</w:t>
      </w:r>
      <w:r w:rsidRPr="002A1822">
        <w:rPr>
          <w:rFonts w:ascii="Book Antiqua" w:eastAsia="Book Antiqua" w:hAnsi="Book Antiqua" w:cs="Book Antiqua"/>
          <w:color w:val="000000"/>
        </w:rPr>
        <w:t xml:space="preserve"> 2002; </w:t>
      </w:r>
      <w:r w:rsidRPr="002A1822">
        <w:rPr>
          <w:rFonts w:ascii="Book Antiqua" w:eastAsia="Book Antiqua" w:hAnsi="Book Antiqua" w:cs="Book Antiqua"/>
          <w:b/>
          <w:color w:val="000000"/>
        </w:rPr>
        <w:t>18</w:t>
      </w:r>
      <w:r w:rsidRPr="002A1822">
        <w:rPr>
          <w:rFonts w:ascii="Book Antiqua" w:eastAsia="Book Antiqua" w:hAnsi="Book Antiqua" w:cs="Book Antiqua"/>
          <w:color w:val="000000"/>
        </w:rPr>
        <w:t>: 207-208 [PMID: 11836235 DOI: 10.1093/bioinformatics/18.1.207]</w:t>
      </w:r>
    </w:p>
    <w:p w14:paraId="5CA05A06"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39 </w:t>
      </w:r>
      <w:proofErr w:type="spellStart"/>
      <w:r w:rsidRPr="002A1822">
        <w:rPr>
          <w:rFonts w:ascii="Book Antiqua" w:eastAsia="Book Antiqua" w:hAnsi="Book Antiqua" w:cs="Book Antiqua"/>
          <w:b/>
          <w:color w:val="000000"/>
        </w:rPr>
        <w:t>Laferriere</w:t>
      </w:r>
      <w:proofErr w:type="spellEnd"/>
      <w:r w:rsidRPr="002A1822">
        <w:rPr>
          <w:rFonts w:ascii="Book Antiqua" w:eastAsia="Book Antiqua" w:hAnsi="Book Antiqua" w:cs="Book Antiqua"/>
          <w:b/>
          <w:color w:val="000000"/>
        </w:rPr>
        <w:t xml:space="preserve"> NR</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Kurata</w:t>
      </w:r>
      <w:proofErr w:type="spellEnd"/>
      <w:r w:rsidRPr="002A1822">
        <w:rPr>
          <w:rFonts w:ascii="Book Antiqua" w:eastAsia="Book Antiqua" w:hAnsi="Book Antiqua" w:cs="Book Antiqua"/>
          <w:color w:val="000000"/>
        </w:rPr>
        <w:t xml:space="preserve"> WE, Grayson CT 3rd, </w:t>
      </w:r>
      <w:proofErr w:type="spellStart"/>
      <w:r w:rsidRPr="002A1822">
        <w:rPr>
          <w:rFonts w:ascii="Book Antiqua" w:eastAsia="Book Antiqua" w:hAnsi="Book Antiqua" w:cs="Book Antiqua"/>
          <w:color w:val="000000"/>
        </w:rPr>
        <w:t>Stecklow</w:t>
      </w:r>
      <w:proofErr w:type="spellEnd"/>
      <w:r w:rsidRPr="002A1822">
        <w:rPr>
          <w:rFonts w:ascii="Book Antiqua" w:eastAsia="Book Antiqua" w:hAnsi="Book Antiqua" w:cs="Book Antiqua"/>
          <w:color w:val="000000"/>
        </w:rPr>
        <w:t xml:space="preserve"> KM, Pierce LM. Inhibition of microRNA-124-3p as a novel therapeutic strategy for the treatment of Gulf War Illness: Evaluation in a rat model. </w:t>
      </w:r>
      <w:r w:rsidRPr="002A1822">
        <w:rPr>
          <w:rFonts w:ascii="Book Antiqua" w:eastAsia="Book Antiqua" w:hAnsi="Book Antiqua" w:cs="Book Antiqua"/>
          <w:i/>
          <w:color w:val="000000"/>
        </w:rPr>
        <w:t>Neurotoxicology</w:t>
      </w:r>
      <w:r w:rsidRPr="002A1822">
        <w:rPr>
          <w:rFonts w:ascii="Book Antiqua" w:eastAsia="Book Antiqua" w:hAnsi="Book Antiqua" w:cs="Book Antiqua"/>
          <w:color w:val="000000"/>
        </w:rPr>
        <w:t xml:space="preserve"> 2019; </w:t>
      </w:r>
      <w:r w:rsidRPr="002A1822">
        <w:rPr>
          <w:rFonts w:ascii="Book Antiqua" w:eastAsia="Book Antiqua" w:hAnsi="Book Antiqua" w:cs="Book Antiqua"/>
          <w:b/>
          <w:color w:val="000000"/>
        </w:rPr>
        <w:t>71</w:t>
      </w:r>
      <w:r w:rsidRPr="002A1822">
        <w:rPr>
          <w:rFonts w:ascii="Book Antiqua" w:eastAsia="Book Antiqua" w:hAnsi="Book Antiqua" w:cs="Book Antiqua"/>
          <w:color w:val="000000"/>
        </w:rPr>
        <w:t>: 16-30 [PMID: 30503814 DOI: 10.1016/j.neuro.2018.11.008]</w:t>
      </w:r>
    </w:p>
    <w:p w14:paraId="0EAA826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40 </w:t>
      </w:r>
      <w:r w:rsidRPr="002A1822">
        <w:rPr>
          <w:rFonts w:ascii="Book Antiqua" w:eastAsia="Book Antiqua" w:hAnsi="Book Antiqua" w:cs="Book Antiqua"/>
          <w:b/>
          <w:color w:val="000000"/>
        </w:rPr>
        <w:t>Becker W</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miR-466a Targeting of TGF-β2 Contributes to FoxP3</w:t>
      </w:r>
      <w:r w:rsidRPr="002A1822">
        <w:rPr>
          <w:rFonts w:ascii="Book Antiqua" w:eastAsia="Book Antiqua" w:hAnsi="Book Antiqua" w:cs="Book Antiqua"/>
          <w:color w:val="000000"/>
          <w:vertAlign w:val="superscript"/>
        </w:rPr>
        <w:t>+</w:t>
      </w:r>
      <w:r w:rsidRPr="002A1822">
        <w:rPr>
          <w:rFonts w:ascii="Book Antiqua" w:eastAsia="Book Antiqua" w:hAnsi="Book Antiqua" w:cs="Book Antiqua"/>
          <w:color w:val="000000"/>
        </w:rPr>
        <w:t xml:space="preserve"> Regulatory T Cell Differentiation in a Murine Model of Allogeneic Transplantation. </w:t>
      </w:r>
      <w:r w:rsidRPr="002A1822">
        <w:rPr>
          <w:rFonts w:ascii="Book Antiqua" w:eastAsia="Book Antiqua" w:hAnsi="Book Antiqua" w:cs="Book Antiqua"/>
          <w:i/>
          <w:color w:val="000000"/>
        </w:rPr>
        <w:t>Front Immunol</w:t>
      </w:r>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9</w:t>
      </w:r>
      <w:r w:rsidRPr="002A1822">
        <w:rPr>
          <w:rFonts w:ascii="Book Antiqua" w:eastAsia="Book Antiqua" w:hAnsi="Book Antiqua" w:cs="Book Antiqua"/>
          <w:color w:val="000000"/>
        </w:rPr>
        <w:t>: 688 [PMID: 29686677 DOI: 10.3389/fimmu.2018.00688]</w:t>
      </w:r>
    </w:p>
    <w:p w14:paraId="3E5A7F2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41 </w:t>
      </w:r>
      <w:r w:rsidRPr="002A1822">
        <w:rPr>
          <w:rFonts w:ascii="Book Antiqua" w:eastAsia="Book Antiqua" w:hAnsi="Book Antiqua" w:cs="Book Antiqua"/>
          <w:b/>
          <w:color w:val="000000"/>
        </w:rPr>
        <w:t>Singh Y</w:t>
      </w:r>
      <w:r w:rsidRPr="002A1822">
        <w:rPr>
          <w:rFonts w:ascii="Book Antiqua" w:eastAsia="Book Antiqua" w:hAnsi="Book Antiqua" w:cs="Book Antiqua"/>
          <w:color w:val="000000"/>
        </w:rPr>
        <w:t xml:space="preserve">, Garden OA, Lang F, Cobb BS. MicroRNA-15b/16 Enhances the Induction of Regulatory T Cells by Regulating the Expression of </w:t>
      </w:r>
      <w:proofErr w:type="spellStart"/>
      <w:r w:rsidRPr="002A1822">
        <w:rPr>
          <w:rFonts w:ascii="Book Antiqua" w:eastAsia="Book Antiqua" w:hAnsi="Book Antiqua" w:cs="Book Antiqua"/>
          <w:color w:val="000000"/>
        </w:rPr>
        <w:t>Rictor</w:t>
      </w:r>
      <w:proofErr w:type="spellEnd"/>
      <w:r w:rsidRPr="002A1822">
        <w:rPr>
          <w:rFonts w:ascii="Book Antiqua" w:eastAsia="Book Antiqua" w:hAnsi="Book Antiqua" w:cs="Book Antiqua"/>
          <w:color w:val="000000"/>
        </w:rPr>
        <w:t xml:space="preserve"> and mTOR. </w:t>
      </w:r>
      <w:r w:rsidRPr="002A1822">
        <w:rPr>
          <w:rFonts w:ascii="Book Antiqua" w:eastAsia="Book Antiqua" w:hAnsi="Book Antiqua" w:cs="Book Antiqua"/>
          <w:i/>
          <w:color w:val="000000"/>
        </w:rPr>
        <w:t>J Immunol</w:t>
      </w:r>
      <w:r w:rsidRPr="002A1822">
        <w:rPr>
          <w:rFonts w:ascii="Book Antiqua" w:eastAsia="Book Antiqua" w:hAnsi="Book Antiqua" w:cs="Book Antiqua"/>
          <w:color w:val="000000"/>
        </w:rPr>
        <w:t xml:space="preserve"> 2015; </w:t>
      </w:r>
      <w:r w:rsidRPr="002A1822">
        <w:rPr>
          <w:rFonts w:ascii="Book Antiqua" w:eastAsia="Book Antiqua" w:hAnsi="Book Antiqua" w:cs="Book Antiqua"/>
          <w:b/>
          <w:color w:val="000000"/>
        </w:rPr>
        <w:t>195</w:t>
      </w:r>
      <w:r w:rsidRPr="002A1822">
        <w:rPr>
          <w:rFonts w:ascii="Book Antiqua" w:eastAsia="Book Antiqua" w:hAnsi="Book Antiqua" w:cs="Book Antiqua"/>
          <w:color w:val="000000"/>
        </w:rPr>
        <w:t>: 5667-5677 [PMID: 26538392 DOI: 10.4049/jimmunol.1401875]</w:t>
      </w:r>
    </w:p>
    <w:p w14:paraId="30CD59D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42 </w:t>
      </w:r>
      <w:r w:rsidRPr="002A1822">
        <w:rPr>
          <w:rFonts w:ascii="Book Antiqua" w:eastAsia="Book Antiqua" w:hAnsi="Book Antiqua" w:cs="Book Antiqua"/>
          <w:b/>
          <w:color w:val="000000"/>
        </w:rPr>
        <w:t>Rouse M</w:t>
      </w:r>
      <w:r w:rsidRPr="002A1822">
        <w:rPr>
          <w:rFonts w:ascii="Book Antiqua" w:eastAsia="Book Antiqua" w:hAnsi="Book Antiqua" w:cs="Book Antiqua"/>
          <w:color w:val="000000"/>
        </w:rPr>
        <w:t xml:space="preserve">, Rao R,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3,3'-diindolylmethane ameliorates experimental autoimmune encephalomyelitis by promoting cell cycle arrest and apoptosis in activated T cells through microRNA signaling pathways. </w:t>
      </w:r>
      <w:r w:rsidRPr="002A1822">
        <w:rPr>
          <w:rFonts w:ascii="Book Antiqua" w:eastAsia="Book Antiqua" w:hAnsi="Book Antiqua" w:cs="Book Antiqua"/>
          <w:i/>
          <w:color w:val="000000"/>
        </w:rPr>
        <w:t xml:space="preserve">J </w:t>
      </w:r>
      <w:proofErr w:type="spellStart"/>
      <w:r w:rsidRPr="002A1822">
        <w:rPr>
          <w:rFonts w:ascii="Book Antiqua" w:eastAsia="Book Antiqua" w:hAnsi="Book Antiqua" w:cs="Book Antiqua"/>
          <w:i/>
          <w:color w:val="000000"/>
        </w:rPr>
        <w:t>Pharmacol</w:t>
      </w:r>
      <w:proofErr w:type="spellEnd"/>
      <w:r w:rsidRPr="002A1822">
        <w:rPr>
          <w:rFonts w:ascii="Book Antiqua" w:eastAsia="Book Antiqua" w:hAnsi="Book Antiqua" w:cs="Book Antiqua"/>
          <w:i/>
          <w:color w:val="000000"/>
        </w:rPr>
        <w:t xml:space="preserve"> Exp </w:t>
      </w:r>
      <w:proofErr w:type="spellStart"/>
      <w:r w:rsidRPr="002A1822">
        <w:rPr>
          <w:rFonts w:ascii="Book Antiqua" w:eastAsia="Book Antiqua" w:hAnsi="Book Antiqua" w:cs="Book Antiqua"/>
          <w:i/>
          <w:color w:val="000000"/>
        </w:rPr>
        <w:t>Ther</w:t>
      </w:r>
      <w:proofErr w:type="spellEnd"/>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350</w:t>
      </w:r>
      <w:r w:rsidRPr="002A1822">
        <w:rPr>
          <w:rFonts w:ascii="Book Antiqua" w:eastAsia="Book Antiqua" w:hAnsi="Book Antiqua" w:cs="Book Antiqua"/>
          <w:color w:val="000000"/>
        </w:rPr>
        <w:t>: 341-352 [PMID: 24898268 DOI: 10.1124/jpet.114.214742]</w:t>
      </w:r>
    </w:p>
    <w:p w14:paraId="50FCFA1A"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43 </w:t>
      </w:r>
      <w:proofErr w:type="spellStart"/>
      <w:r w:rsidRPr="002A1822">
        <w:rPr>
          <w:rFonts w:ascii="Book Antiqua" w:eastAsia="Book Antiqua" w:hAnsi="Book Antiqua" w:cs="Book Antiqua"/>
          <w:b/>
          <w:color w:val="000000"/>
        </w:rPr>
        <w:t>Iborra</w:t>
      </w:r>
      <w:proofErr w:type="spellEnd"/>
      <w:r w:rsidRPr="002A1822">
        <w:rPr>
          <w:rFonts w:ascii="Book Antiqua" w:eastAsia="Book Antiqua" w:hAnsi="Book Antiqua" w:cs="Book Antiqua"/>
          <w:b/>
          <w:color w:val="000000"/>
        </w:rPr>
        <w:t xml:space="preserve"> 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Bernuzzi</w:t>
      </w:r>
      <w:proofErr w:type="spellEnd"/>
      <w:r w:rsidRPr="002A1822">
        <w:rPr>
          <w:rFonts w:ascii="Book Antiqua" w:eastAsia="Book Antiqua" w:hAnsi="Book Antiqua" w:cs="Book Antiqua"/>
          <w:color w:val="000000"/>
        </w:rPr>
        <w:t xml:space="preserve"> F, </w:t>
      </w:r>
      <w:proofErr w:type="spellStart"/>
      <w:r w:rsidRPr="002A1822">
        <w:rPr>
          <w:rFonts w:ascii="Book Antiqua" w:eastAsia="Book Antiqua" w:hAnsi="Book Antiqua" w:cs="Book Antiqua"/>
          <w:color w:val="000000"/>
        </w:rPr>
        <w:t>Correale</w:t>
      </w:r>
      <w:proofErr w:type="spellEnd"/>
      <w:r w:rsidRPr="002A1822">
        <w:rPr>
          <w:rFonts w:ascii="Book Antiqua" w:eastAsia="Book Antiqua" w:hAnsi="Book Antiqua" w:cs="Book Antiqua"/>
          <w:color w:val="000000"/>
        </w:rPr>
        <w:t xml:space="preserve"> C, </w:t>
      </w:r>
      <w:proofErr w:type="spellStart"/>
      <w:r w:rsidRPr="002A1822">
        <w:rPr>
          <w:rFonts w:ascii="Book Antiqua" w:eastAsia="Book Antiqua" w:hAnsi="Book Antiqua" w:cs="Book Antiqua"/>
          <w:color w:val="000000"/>
        </w:rPr>
        <w:t>Vetrano</w:t>
      </w:r>
      <w:proofErr w:type="spellEnd"/>
      <w:r w:rsidRPr="002A1822">
        <w:rPr>
          <w:rFonts w:ascii="Book Antiqua" w:eastAsia="Book Antiqua" w:hAnsi="Book Antiqua" w:cs="Book Antiqua"/>
          <w:color w:val="000000"/>
        </w:rPr>
        <w:t xml:space="preserve"> S, Fiorino G, </w:t>
      </w:r>
      <w:proofErr w:type="spellStart"/>
      <w:r w:rsidRPr="002A1822">
        <w:rPr>
          <w:rFonts w:ascii="Book Antiqua" w:eastAsia="Book Antiqua" w:hAnsi="Book Antiqua" w:cs="Book Antiqua"/>
          <w:color w:val="000000"/>
        </w:rPr>
        <w:t>Beltrán</w:t>
      </w:r>
      <w:proofErr w:type="spellEnd"/>
      <w:r w:rsidRPr="002A1822">
        <w:rPr>
          <w:rFonts w:ascii="Book Antiqua" w:eastAsia="Book Antiqua" w:hAnsi="Book Antiqua" w:cs="Book Antiqua"/>
          <w:color w:val="000000"/>
        </w:rPr>
        <w:t xml:space="preserve"> B, </w:t>
      </w:r>
      <w:proofErr w:type="spellStart"/>
      <w:r w:rsidRPr="002A1822">
        <w:rPr>
          <w:rFonts w:ascii="Book Antiqua" w:eastAsia="Book Antiqua" w:hAnsi="Book Antiqua" w:cs="Book Antiqua"/>
          <w:color w:val="000000"/>
        </w:rPr>
        <w:t>Marabita</w:t>
      </w:r>
      <w:proofErr w:type="spellEnd"/>
      <w:r w:rsidRPr="002A1822">
        <w:rPr>
          <w:rFonts w:ascii="Book Antiqua" w:eastAsia="Book Antiqua" w:hAnsi="Book Antiqua" w:cs="Book Antiqua"/>
          <w:color w:val="000000"/>
        </w:rPr>
        <w:t xml:space="preserve"> F, </w:t>
      </w:r>
      <w:proofErr w:type="spellStart"/>
      <w:r w:rsidRPr="002A1822">
        <w:rPr>
          <w:rFonts w:ascii="Book Antiqua" w:eastAsia="Book Antiqua" w:hAnsi="Book Antiqua" w:cs="Book Antiqua"/>
          <w:color w:val="000000"/>
        </w:rPr>
        <w:t>Locati</w:t>
      </w:r>
      <w:proofErr w:type="spellEnd"/>
      <w:r w:rsidRPr="002A1822">
        <w:rPr>
          <w:rFonts w:ascii="Book Antiqua" w:eastAsia="Book Antiqua" w:hAnsi="Book Antiqua" w:cs="Book Antiqua"/>
          <w:color w:val="000000"/>
        </w:rPr>
        <w:t xml:space="preserve"> M, Spinelli A, Nos P, </w:t>
      </w:r>
      <w:proofErr w:type="spellStart"/>
      <w:r w:rsidRPr="002A1822">
        <w:rPr>
          <w:rFonts w:ascii="Book Antiqua" w:eastAsia="Book Antiqua" w:hAnsi="Book Antiqua" w:cs="Book Antiqua"/>
          <w:color w:val="000000"/>
        </w:rPr>
        <w:t>Invernizzi</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Danese</w:t>
      </w:r>
      <w:proofErr w:type="spellEnd"/>
      <w:r w:rsidRPr="002A1822">
        <w:rPr>
          <w:rFonts w:ascii="Book Antiqua" w:eastAsia="Book Antiqua" w:hAnsi="Book Antiqua" w:cs="Book Antiqua"/>
          <w:color w:val="000000"/>
        </w:rPr>
        <w:t xml:space="preserve"> S. Identification of serum and tissue micro-RNA expression profiles in different stages of inflammatory bowel disease. </w:t>
      </w:r>
      <w:r w:rsidRPr="002A1822">
        <w:rPr>
          <w:rFonts w:ascii="Book Antiqua" w:eastAsia="Book Antiqua" w:hAnsi="Book Antiqua" w:cs="Book Antiqua"/>
          <w:i/>
          <w:color w:val="000000"/>
        </w:rPr>
        <w:t>Clin Exp Immunol</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173</w:t>
      </w:r>
      <w:r w:rsidRPr="002A1822">
        <w:rPr>
          <w:rFonts w:ascii="Book Antiqua" w:eastAsia="Book Antiqua" w:hAnsi="Book Antiqua" w:cs="Book Antiqua"/>
          <w:color w:val="000000"/>
        </w:rPr>
        <w:t>: 250-258 [PMID: 23607522 DOI: 10.1111/cei.12104]</w:t>
      </w:r>
    </w:p>
    <w:p w14:paraId="1413A598"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44 </w:t>
      </w:r>
      <w:r w:rsidRPr="002A1822">
        <w:rPr>
          <w:rFonts w:ascii="Book Antiqua" w:eastAsia="Book Antiqua" w:hAnsi="Book Antiqua" w:cs="Book Antiqua"/>
          <w:b/>
          <w:color w:val="000000"/>
        </w:rPr>
        <w:t>Coskun M</w:t>
      </w:r>
      <w:r w:rsidRPr="002A1822">
        <w:rPr>
          <w:rFonts w:ascii="Book Antiqua" w:eastAsia="Book Antiqua" w:hAnsi="Book Antiqua" w:cs="Book Antiqua"/>
          <w:color w:val="000000"/>
        </w:rPr>
        <w:t xml:space="preserve">, Bjerrum JT, </w:t>
      </w:r>
      <w:proofErr w:type="spellStart"/>
      <w:r w:rsidRPr="002A1822">
        <w:rPr>
          <w:rFonts w:ascii="Book Antiqua" w:eastAsia="Book Antiqua" w:hAnsi="Book Antiqua" w:cs="Book Antiqua"/>
          <w:color w:val="000000"/>
        </w:rPr>
        <w:t>Seidelin</w:t>
      </w:r>
      <w:proofErr w:type="spellEnd"/>
      <w:r w:rsidRPr="002A1822">
        <w:rPr>
          <w:rFonts w:ascii="Book Antiqua" w:eastAsia="Book Antiqua" w:hAnsi="Book Antiqua" w:cs="Book Antiqua"/>
          <w:color w:val="000000"/>
        </w:rPr>
        <w:t xml:space="preserve"> JB, </w:t>
      </w:r>
      <w:proofErr w:type="spellStart"/>
      <w:r w:rsidRPr="002A1822">
        <w:rPr>
          <w:rFonts w:ascii="Book Antiqua" w:eastAsia="Book Antiqua" w:hAnsi="Book Antiqua" w:cs="Book Antiqua"/>
          <w:color w:val="000000"/>
        </w:rPr>
        <w:t>Troelsen</w:t>
      </w:r>
      <w:proofErr w:type="spellEnd"/>
      <w:r w:rsidRPr="002A1822">
        <w:rPr>
          <w:rFonts w:ascii="Book Antiqua" w:eastAsia="Book Antiqua" w:hAnsi="Book Antiqua" w:cs="Book Antiqua"/>
          <w:color w:val="000000"/>
        </w:rPr>
        <w:t xml:space="preserve"> JT, Olsen J, Nielsen OH. miR-20b, miR-98, miR-125b-1*, and let-7e* as new potential diagnostic biomarkers in ulcerative colitis. </w:t>
      </w:r>
      <w:r w:rsidRPr="002A1822">
        <w:rPr>
          <w:rFonts w:ascii="Book Antiqua" w:eastAsia="Book Antiqua" w:hAnsi="Book Antiqua" w:cs="Book Antiqua"/>
          <w:i/>
          <w:color w:val="000000"/>
        </w:rPr>
        <w:t>World J Gastroenterol</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19</w:t>
      </w:r>
      <w:r w:rsidRPr="002A1822">
        <w:rPr>
          <w:rFonts w:ascii="Book Antiqua" w:eastAsia="Book Antiqua" w:hAnsi="Book Antiqua" w:cs="Book Antiqua"/>
          <w:color w:val="000000"/>
        </w:rPr>
        <w:t>: 4289-4299 [PMID: 23885139 DOI: 10.3748/wjg.v19.i27.4289]</w:t>
      </w:r>
    </w:p>
    <w:p w14:paraId="50C46C2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45 </w:t>
      </w:r>
      <w:r w:rsidRPr="002A1822">
        <w:rPr>
          <w:rFonts w:ascii="Book Antiqua" w:eastAsia="Book Antiqua" w:hAnsi="Book Antiqua" w:cs="Book Antiqua"/>
          <w:b/>
          <w:color w:val="000000"/>
        </w:rPr>
        <w:t>Takagi T</w:t>
      </w:r>
      <w:r w:rsidRPr="002A1822">
        <w:rPr>
          <w:rFonts w:ascii="Book Antiqua" w:eastAsia="Book Antiqua" w:hAnsi="Book Antiqua" w:cs="Book Antiqua"/>
          <w:color w:val="000000"/>
        </w:rPr>
        <w:t xml:space="preserve">, Naito Y, Mizushima K, Hirata I, Yagi N, </w:t>
      </w:r>
      <w:proofErr w:type="spellStart"/>
      <w:r w:rsidRPr="002A1822">
        <w:rPr>
          <w:rFonts w:ascii="Book Antiqua" w:eastAsia="Book Antiqua" w:hAnsi="Book Antiqua" w:cs="Book Antiqua"/>
          <w:color w:val="000000"/>
        </w:rPr>
        <w:t>Tomatsuri</w:t>
      </w:r>
      <w:proofErr w:type="spellEnd"/>
      <w:r w:rsidRPr="002A1822">
        <w:rPr>
          <w:rFonts w:ascii="Book Antiqua" w:eastAsia="Book Antiqua" w:hAnsi="Book Antiqua" w:cs="Book Antiqua"/>
          <w:color w:val="000000"/>
        </w:rPr>
        <w:t xml:space="preserve"> N, Ando T, </w:t>
      </w:r>
      <w:proofErr w:type="spellStart"/>
      <w:r w:rsidRPr="002A1822">
        <w:rPr>
          <w:rFonts w:ascii="Book Antiqua" w:eastAsia="Book Antiqua" w:hAnsi="Book Antiqua" w:cs="Book Antiqua"/>
          <w:color w:val="000000"/>
        </w:rPr>
        <w:t>Oyamada</w:t>
      </w:r>
      <w:proofErr w:type="spellEnd"/>
      <w:r w:rsidRPr="002A1822">
        <w:rPr>
          <w:rFonts w:ascii="Book Antiqua" w:eastAsia="Book Antiqua" w:hAnsi="Book Antiqua" w:cs="Book Antiqua"/>
          <w:color w:val="000000"/>
        </w:rPr>
        <w:t xml:space="preserve"> Y, </w:t>
      </w:r>
      <w:proofErr w:type="spellStart"/>
      <w:r w:rsidRPr="002A1822">
        <w:rPr>
          <w:rFonts w:ascii="Book Antiqua" w:eastAsia="Book Antiqua" w:hAnsi="Book Antiqua" w:cs="Book Antiqua"/>
          <w:color w:val="000000"/>
        </w:rPr>
        <w:t>Isozaki</w:t>
      </w:r>
      <w:proofErr w:type="spellEnd"/>
      <w:r w:rsidRPr="002A1822">
        <w:rPr>
          <w:rFonts w:ascii="Book Antiqua" w:eastAsia="Book Antiqua" w:hAnsi="Book Antiqua" w:cs="Book Antiqua"/>
          <w:color w:val="000000"/>
        </w:rPr>
        <w:t xml:space="preserve"> Y, </w:t>
      </w:r>
      <w:proofErr w:type="spellStart"/>
      <w:r w:rsidRPr="002A1822">
        <w:rPr>
          <w:rFonts w:ascii="Book Antiqua" w:eastAsia="Book Antiqua" w:hAnsi="Book Antiqua" w:cs="Book Antiqua"/>
          <w:color w:val="000000"/>
        </w:rPr>
        <w:t>Hongo</w:t>
      </w:r>
      <w:proofErr w:type="spellEnd"/>
      <w:r w:rsidRPr="002A1822">
        <w:rPr>
          <w:rFonts w:ascii="Book Antiqua" w:eastAsia="Book Antiqua" w:hAnsi="Book Antiqua" w:cs="Book Antiqua"/>
          <w:color w:val="000000"/>
        </w:rPr>
        <w:t xml:space="preserve"> H, Uchiyama K, </w:t>
      </w:r>
      <w:proofErr w:type="spellStart"/>
      <w:r w:rsidRPr="002A1822">
        <w:rPr>
          <w:rFonts w:ascii="Book Antiqua" w:eastAsia="Book Antiqua" w:hAnsi="Book Antiqua" w:cs="Book Antiqua"/>
          <w:color w:val="000000"/>
        </w:rPr>
        <w:t>Handa</w:t>
      </w:r>
      <w:proofErr w:type="spellEnd"/>
      <w:r w:rsidRPr="002A1822">
        <w:rPr>
          <w:rFonts w:ascii="Book Antiqua" w:eastAsia="Book Antiqua" w:hAnsi="Book Antiqua" w:cs="Book Antiqua"/>
          <w:color w:val="000000"/>
        </w:rPr>
        <w:t xml:space="preserve"> O, Kokura S, Ichikawa H, Yoshikawa T. Increased expression of microRNA in the inflamed colonic mucosa </w:t>
      </w:r>
      <w:r w:rsidRPr="002A1822">
        <w:rPr>
          <w:rFonts w:ascii="Book Antiqua" w:eastAsia="Book Antiqua" w:hAnsi="Book Antiqua" w:cs="Book Antiqua"/>
          <w:color w:val="000000"/>
        </w:rPr>
        <w:lastRenderedPageBreak/>
        <w:t xml:space="preserve">of patients with active ulcerative colitis. </w:t>
      </w:r>
      <w:r w:rsidRPr="002A1822">
        <w:rPr>
          <w:rFonts w:ascii="Book Antiqua" w:eastAsia="Book Antiqua" w:hAnsi="Book Antiqua" w:cs="Book Antiqua"/>
          <w:i/>
          <w:color w:val="000000"/>
        </w:rPr>
        <w:t>J Gastroenterol Hepatol</w:t>
      </w:r>
      <w:r w:rsidRPr="002A1822">
        <w:rPr>
          <w:rFonts w:ascii="Book Antiqua" w:eastAsia="Book Antiqua" w:hAnsi="Book Antiqua" w:cs="Book Antiqua"/>
          <w:color w:val="000000"/>
        </w:rPr>
        <w:t xml:space="preserve"> 2010; </w:t>
      </w:r>
      <w:r w:rsidRPr="002A1822">
        <w:rPr>
          <w:rFonts w:ascii="Book Antiqua" w:eastAsia="Book Antiqua" w:hAnsi="Book Antiqua" w:cs="Book Antiqua"/>
          <w:b/>
          <w:color w:val="000000"/>
        </w:rPr>
        <w:t>25 Suppl 1</w:t>
      </w:r>
      <w:r w:rsidRPr="002A1822">
        <w:rPr>
          <w:rFonts w:ascii="Book Antiqua" w:eastAsia="Book Antiqua" w:hAnsi="Book Antiqua" w:cs="Book Antiqua"/>
          <w:color w:val="000000"/>
        </w:rPr>
        <w:t>: S129-S133 [PMID: 20586854 DOI: 10.1111/j.1440-1746.2009.06216.x]</w:t>
      </w:r>
    </w:p>
    <w:p w14:paraId="1A759C90"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46 </w:t>
      </w:r>
      <w:proofErr w:type="spellStart"/>
      <w:r w:rsidRPr="002A1822">
        <w:rPr>
          <w:rFonts w:ascii="Book Antiqua" w:eastAsia="Book Antiqua" w:hAnsi="Book Antiqua" w:cs="Book Antiqua"/>
          <w:b/>
          <w:color w:val="000000"/>
        </w:rPr>
        <w:t>Bian</w:t>
      </w:r>
      <w:proofErr w:type="spellEnd"/>
      <w:r w:rsidRPr="002A1822">
        <w:rPr>
          <w:rFonts w:ascii="Book Antiqua" w:eastAsia="Book Antiqua" w:hAnsi="Book Antiqua" w:cs="Book Antiqua"/>
          <w:b/>
          <w:color w:val="000000"/>
        </w:rPr>
        <w:t xml:space="preserve"> Z</w:t>
      </w:r>
      <w:r w:rsidRPr="002A1822">
        <w:rPr>
          <w:rFonts w:ascii="Book Antiqua" w:eastAsia="Book Antiqua" w:hAnsi="Book Antiqua" w:cs="Book Antiqua"/>
          <w:color w:val="000000"/>
        </w:rPr>
        <w:t>, Li L, Cui J, Zhang H, Liu Y, Zhang CY, Zen K. Role of miR-150-targeting c-</w:t>
      </w:r>
      <w:proofErr w:type="spellStart"/>
      <w:r w:rsidRPr="002A1822">
        <w:rPr>
          <w:rFonts w:ascii="Book Antiqua" w:eastAsia="Book Antiqua" w:hAnsi="Book Antiqua" w:cs="Book Antiqua"/>
          <w:color w:val="000000"/>
        </w:rPr>
        <w:t>Myb</w:t>
      </w:r>
      <w:proofErr w:type="spellEnd"/>
      <w:r w:rsidRPr="002A1822">
        <w:rPr>
          <w:rFonts w:ascii="Book Antiqua" w:eastAsia="Book Antiqua" w:hAnsi="Book Antiqua" w:cs="Book Antiqua"/>
          <w:color w:val="000000"/>
        </w:rPr>
        <w:t xml:space="preserve"> in colonic epithelial disruption during dextran sulphate sodium-induced murine experimental colitis and human ulcerative colitis. </w:t>
      </w:r>
      <w:r w:rsidRPr="002A1822">
        <w:rPr>
          <w:rFonts w:ascii="Book Antiqua" w:eastAsia="Book Antiqua" w:hAnsi="Book Antiqua" w:cs="Book Antiqua"/>
          <w:i/>
          <w:color w:val="000000"/>
        </w:rPr>
        <w:t xml:space="preserve">J </w:t>
      </w:r>
      <w:proofErr w:type="spellStart"/>
      <w:r w:rsidRPr="002A1822">
        <w:rPr>
          <w:rFonts w:ascii="Book Antiqua" w:eastAsia="Book Antiqua" w:hAnsi="Book Antiqua" w:cs="Book Antiqua"/>
          <w:i/>
          <w:color w:val="000000"/>
        </w:rPr>
        <w:t>Pathol</w:t>
      </w:r>
      <w:proofErr w:type="spellEnd"/>
      <w:r w:rsidRPr="002A1822">
        <w:rPr>
          <w:rFonts w:ascii="Book Antiqua" w:eastAsia="Book Antiqua" w:hAnsi="Book Antiqua" w:cs="Book Antiqua"/>
          <w:color w:val="000000"/>
        </w:rPr>
        <w:t xml:space="preserve"> 2011; </w:t>
      </w:r>
      <w:r w:rsidRPr="002A1822">
        <w:rPr>
          <w:rFonts w:ascii="Book Antiqua" w:eastAsia="Book Antiqua" w:hAnsi="Book Antiqua" w:cs="Book Antiqua"/>
          <w:b/>
          <w:color w:val="000000"/>
        </w:rPr>
        <w:t>225</w:t>
      </w:r>
      <w:r w:rsidRPr="002A1822">
        <w:rPr>
          <w:rFonts w:ascii="Book Antiqua" w:eastAsia="Book Antiqua" w:hAnsi="Book Antiqua" w:cs="Book Antiqua"/>
          <w:color w:val="000000"/>
        </w:rPr>
        <w:t>: 544-553 [PMID: 21590770 DOI: 10.1002/path.2907]</w:t>
      </w:r>
    </w:p>
    <w:p w14:paraId="2D0400FA"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47 </w:t>
      </w:r>
      <w:proofErr w:type="spellStart"/>
      <w:r w:rsidRPr="002A1822">
        <w:rPr>
          <w:rFonts w:ascii="Book Antiqua" w:eastAsia="Book Antiqua" w:hAnsi="Book Antiqua" w:cs="Book Antiqua"/>
          <w:b/>
          <w:color w:val="000000"/>
        </w:rPr>
        <w:t>Jantchou</w:t>
      </w:r>
      <w:proofErr w:type="spellEnd"/>
      <w:r w:rsidRPr="002A1822">
        <w:rPr>
          <w:rFonts w:ascii="Book Antiqua" w:eastAsia="Book Antiqua" w:hAnsi="Book Antiqua" w:cs="Book Antiqua"/>
          <w:b/>
          <w:color w:val="000000"/>
        </w:rPr>
        <w:t xml:space="preserve"> P</w:t>
      </w:r>
      <w:r w:rsidRPr="002A1822">
        <w:rPr>
          <w:rFonts w:ascii="Book Antiqua" w:eastAsia="Book Antiqua" w:hAnsi="Book Antiqua" w:cs="Book Antiqua"/>
          <w:color w:val="000000"/>
        </w:rPr>
        <w:t xml:space="preserve">, Monnet E, </w:t>
      </w:r>
      <w:proofErr w:type="spellStart"/>
      <w:r w:rsidRPr="002A1822">
        <w:rPr>
          <w:rFonts w:ascii="Book Antiqua" w:eastAsia="Book Antiqua" w:hAnsi="Book Antiqua" w:cs="Book Antiqua"/>
          <w:color w:val="000000"/>
        </w:rPr>
        <w:t>Carbonnel</w:t>
      </w:r>
      <w:proofErr w:type="spellEnd"/>
      <w:r w:rsidRPr="002A1822">
        <w:rPr>
          <w:rFonts w:ascii="Book Antiqua" w:eastAsia="Book Antiqua" w:hAnsi="Book Antiqua" w:cs="Book Antiqua"/>
          <w:color w:val="000000"/>
        </w:rPr>
        <w:t xml:space="preserve"> F. [Environmental risk factors in Crohn's disease and ulcerative colitis (excluding tobacco and appendicectomy)]. </w:t>
      </w:r>
      <w:r w:rsidRPr="002A1822">
        <w:rPr>
          <w:rFonts w:ascii="Book Antiqua" w:eastAsia="Book Antiqua" w:hAnsi="Book Antiqua" w:cs="Book Antiqua"/>
          <w:i/>
          <w:color w:val="000000"/>
        </w:rPr>
        <w:t>Gastroenterol Clin Biol</w:t>
      </w:r>
      <w:r w:rsidRPr="002A1822">
        <w:rPr>
          <w:rFonts w:ascii="Book Antiqua" w:eastAsia="Book Antiqua" w:hAnsi="Book Antiqua" w:cs="Book Antiqua"/>
          <w:color w:val="000000"/>
        </w:rPr>
        <w:t xml:space="preserve"> 2006; </w:t>
      </w:r>
      <w:r w:rsidRPr="002A1822">
        <w:rPr>
          <w:rFonts w:ascii="Book Antiqua" w:eastAsia="Book Antiqua" w:hAnsi="Book Antiqua" w:cs="Book Antiqua"/>
          <w:b/>
          <w:color w:val="000000"/>
        </w:rPr>
        <w:t>30</w:t>
      </w:r>
      <w:r w:rsidRPr="002A1822">
        <w:rPr>
          <w:rFonts w:ascii="Book Antiqua" w:eastAsia="Book Antiqua" w:hAnsi="Book Antiqua" w:cs="Book Antiqua"/>
          <w:color w:val="000000"/>
        </w:rPr>
        <w:t>: 859-867 [PMID: 16885870 DOI: 10.1016/s0399-8320(06)73333-4]</w:t>
      </w:r>
    </w:p>
    <w:p w14:paraId="0DA6474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48 </w:t>
      </w:r>
      <w:r w:rsidRPr="002A1822">
        <w:rPr>
          <w:rFonts w:ascii="Book Antiqua" w:eastAsia="Book Antiqua" w:hAnsi="Book Antiqua" w:cs="Book Antiqua"/>
          <w:b/>
          <w:color w:val="000000"/>
        </w:rPr>
        <w:t>Fox JG</w:t>
      </w:r>
      <w:r w:rsidRPr="002A1822">
        <w:rPr>
          <w:rFonts w:ascii="Book Antiqua" w:eastAsia="Book Antiqua" w:hAnsi="Book Antiqua" w:cs="Book Antiqua"/>
          <w:color w:val="000000"/>
        </w:rPr>
        <w:t xml:space="preserve">, Boutin SR, </w:t>
      </w:r>
      <w:proofErr w:type="spellStart"/>
      <w:r w:rsidRPr="002A1822">
        <w:rPr>
          <w:rFonts w:ascii="Book Antiqua" w:eastAsia="Book Antiqua" w:hAnsi="Book Antiqua" w:cs="Book Antiqua"/>
          <w:color w:val="000000"/>
        </w:rPr>
        <w:t>Handt</w:t>
      </w:r>
      <w:proofErr w:type="spellEnd"/>
      <w:r w:rsidRPr="002A1822">
        <w:rPr>
          <w:rFonts w:ascii="Book Antiqua" w:eastAsia="Book Antiqua" w:hAnsi="Book Antiqua" w:cs="Book Antiqua"/>
          <w:color w:val="000000"/>
        </w:rPr>
        <w:t xml:space="preserve"> LK, Taylor NS, Xu S, Rickman B, Marini RP, Dewhirst FE, </w:t>
      </w:r>
      <w:proofErr w:type="spellStart"/>
      <w:r w:rsidRPr="002A1822">
        <w:rPr>
          <w:rFonts w:ascii="Book Antiqua" w:eastAsia="Book Antiqua" w:hAnsi="Book Antiqua" w:cs="Book Antiqua"/>
          <w:color w:val="000000"/>
        </w:rPr>
        <w:t>Paster</w:t>
      </w:r>
      <w:proofErr w:type="spellEnd"/>
      <w:r w:rsidRPr="002A1822">
        <w:rPr>
          <w:rFonts w:ascii="Book Antiqua" w:eastAsia="Book Antiqua" w:hAnsi="Book Antiqua" w:cs="Book Antiqua"/>
          <w:color w:val="000000"/>
        </w:rPr>
        <w:t xml:space="preserve"> BJ, </w:t>
      </w:r>
      <w:proofErr w:type="spellStart"/>
      <w:r w:rsidRPr="002A1822">
        <w:rPr>
          <w:rFonts w:ascii="Book Antiqua" w:eastAsia="Book Antiqua" w:hAnsi="Book Antiqua" w:cs="Book Antiqua"/>
          <w:color w:val="000000"/>
        </w:rPr>
        <w:t>Motzel</w:t>
      </w:r>
      <w:proofErr w:type="spellEnd"/>
      <w:r w:rsidRPr="002A1822">
        <w:rPr>
          <w:rFonts w:ascii="Book Antiqua" w:eastAsia="Book Antiqua" w:hAnsi="Book Antiqua" w:cs="Book Antiqua"/>
          <w:color w:val="000000"/>
        </w:rPr>
        <w:t xml:space="preserve"> S, Klein HJ. Isolation and characterization of a novel helicobacter species, "Helicobacter </w:t>
      </w:r>
      <w:proofErr w:type="spellStart"/>
      <w:r w:rsidRPr="002A1822">
        <w:rPr>
          <w:rFonts w:ascii="Book Antiqua" w:eastAsia="Book Antiqua" w:hAnsi="Book Antiqua" w:cs="Book Antiqua"/>
          <w:color w:val="000000"/>
        </w:rPr>
        <w:t>macacae</w:t>
      </w:r>
      <w:proofErr w:type="spellEnd"/>
      <w:r w:rsidRPr="002A1822">
        <w:rPr>
          <w:rFonts w:ascii="Book Antiqua" w:eastAsia="Book Antiqua" w:hAnsi="Book Antiqua" w:cs="Book Antiqua"/>
          <w:color w:val="000000"/>
        </w:rPr>
        <w:t xml:space="preserve">," from rhesus monkeys with and without chronic idiopathic colitis. </w:t>
      </w:r>
      <w:r w:rsidRPr="002A1822">
        <w:rPr>
          <w:rFonts w:ascii="Book Antiqua" w:eastAsia="Book Antiqua" w:hAnsi="Book Antiqua" w:cs="Book Antiqua"/>
          <w:i/>
          <w:color w:val="000000"/>
        </w:rPr>
        <w:t>J Clin Microbiol</w:t>
      </w:r>
      <w:r w:rsidRPr="002A1822">
        <w:rPr>
          <w:rFonts w:ascii="Book Antiqua" w:eastAsia="Book Antiqua" w:hAnsi="Book Antiqua" w:cs="Book Antiqua"/>
          <w:color w:val="000000"/>
        </w:rPr>
        <w:t xml:space="preserve"> 2007; </w:t>
      </w:r>
      <w:r w:rsidRPr="002A1822">
        <w:rPr>
          <w:rFonts w:ascii="Book Antiqua" w:eastAsia="Book Antiqua" w:hAnsi="Book Antiqua" w:cs="Book Antiqua"/>
          <w:b/>
          <w:color w:val="000000"/>
        </w:rPr>
        <w:t>45</w:t>
      </w:r>
      <w:r w:rsidRPr="002A1822">
        <w:rPr>
          <w:rFonts w:ascii="Book Antiqua" w:eastAsia="Book Antiqua" w:hAnsi="Book Antiqua" w:cs="Book Antiqua"/>
          <w:color w:val="000000"/>
        </w:rPr>
        <w:t>: 4061-4063 [PMID: 17928421 DOI: 10.1128/JCM.01100-07]</w:t>
      </w:r>
    </w:p>
    <w:p w14:paraId="3F09E53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49 </w:t>
      </w:r>
      <w:proofErr w:type="spellStart"/>
      <w:r w:rsidRPr="002A1822">
        <w:rPr>
          <w:rFonts w:ascii="Book Antiqua" w:eastAsia="Book Antiqua" w:hAnsi="Book Antiqua" w:cs="Book Antiqua"/>
          <w:b/>
          <w:color w:val="000000"/>
        </w:rPr>
        <w:t>Tankovic</w:t>
      </w:r>
      <w:proofErr w:type="spellEnd"/>
      <w:r w:rsidRPr="002A1822">
        <w:rPr>
          <w:rFonts w:ascii="Book Antiqua" w:eastAsia="Book Antiqua" w:hAnsi="Book Antiqua" w:cs="Book Antiqua"/>
          <w:b/>
          <w:color w:val="000000"/>
        </w:rPr>
        <w:t xml:space="preserve"> J</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Smati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Lamarque</w:t>
      </w:r>
      <w:proofErr w:type="spellEnd"/>
      <w:r w:rsidRPr="002A1822">
        <w:rPr>
          <w:rFonts w:ascii="Book Antiqua" w:eastAsia="Book Antiqua" w:hAnsi="Book Antiqua" w:cs="Book Antiqua"/>
          <w:color w:val="000000"/>
        </w:rPr>
        <w:t xml:space="preserve"> D, </w:t>
      </w:r>
      <w:proofErr w:type="spellStart"/>
      <w:r w:rsidRPr="002A1822">
        <w:rPr>
          <w:rFonts w:ascii="Book Antiqua" w:eastAsia="Book Antiqua" w:hAnsi="Book Antiqua" w:cs="Book Antiqua"/>
          <w:color w:val="000000"/>
        </w:rPr>
        <w:t>Delchier</w:t>
      </w:r>
      <w:proofErr w:type="spellEnd"/>
      <w:r w:rsidRPr="002A1822">
        <w:rPr>
          <w:rFonts w:ascii="Book Antiqua" w:eastAsia="Book Antiqua" w:hAnsi="Book Antiqua" w:cs="Book Antiqua"/>
          <w:color w:val="000000"/>
        </w:rPr>
        <w:t xml:space="preserve"> JC. First detection of Helicobacter </w:t>
      </w:r>
      <w:proofErr w:type="spellStart"/>
      <w:r w:rsidRPr="002A1822">
        <w:rPr>
          <w:rFonts w:ascii="Book Antiqua" w:eastAsia="Book Antiqua" w:hAnsi="Book Antiqua" w:cs="Book Antiqua"/>
          <w:color w:val="000000"/>
        </w:rPr>
        <w:t>canis</w:t>
      </w:r>
      <w:proofErr w:type="spellEnd"/>
      <w:r w:rsidRPr="002A1822">
        <w:rPr>
          <w:rFonts w:ascii="Book Antiqua" w:eastAsia="Book Antiqua" w:hAnsi="Book Antiqua" w:cs="Book Antiqua"/>
          <w:color w:val="000000"/>
        </w:rPr>
        <w:t xml:space="preserve"> in chronic duodenal ulcerations from a patient with Crohn's disease. </w:t>
      </w:r>
      <w:proofErr w:type="spellStart"/>
      <w:r w:rsidRPr="002A1822">
        <w:rPr>
          <w:rFonts w:ascii="Book Antiqua" w:eastAsia="Book Antiqua" w:hAnsi="Book Antiqua" w:cs="Book Antiqua"/>
          <w:i/>
          <w:color w:val="000000"/>
        </w:rPr>
        <w:t>Inflamm</w:t>
      </w:r>
      <w:proofErr w:type="spellEnd"/>
      <w:r w:rsidRPr="002A1822">
        <w:rPr>
          <w:rFonts w:ascii="Book Antiqua" w:eastAsia="Book Antiqua" w:hAnsi="Book Antiqua" w:cs="Book Antiqua"/>
          <w:i/>
          <w:color w:val="000000"/>
        </w:rPr>
        <w:t xml:space="preserve"> Bowel Dis</w:t>
      </w:r>
      <w:r w:rsidRPr="002A1822">
        <w:rPr>
          <w:rFonts w:ascii="Book Antiqua" w:eastAsia="Book Antiqua" w:hAnsi="Book Antiqua" w:cs="Book Antiqua"/>
          <w:color w:val="000000"/>
        </w:rPr>
        <w:t xml:space="preserve"> 2011; </w:t>
      </w:r>
      <w:r w:rsidRPr="002A1822">
        <w:rPr>
          <w:rFonts w:ascii="Book Antiqua" w:eastAsia="Book Antiqua" w:hAnsi="Book Antiqua" w:cs="Book Antiqua"/>
          <w:b/>
          <w:color w:val="000000"/>
        </w:rPr>
        <w:t>17</w:t>
      </w:r>
      <w:r w:rsidRPr="002A1822">
        <w:rPr>
          <w:rFonts w:ascii="Book Antiqua" w:eastAsia="Book Antiqua" w:hAnsi="Book Antiqua" w:cs="Book Antiqua"/>
          <w:color w:val="000000"/>
        </w:rPr>
        <w:t>: 1830-1831 [PMID: 21744440 DOI: 10.1002/ibd.21610]</w:t>
      </w:r>
    </w:p>
    <w:p w14:paraId="79ABF23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50 </w:t>
      </w:r>
      <w:r w:rsidRPr="002A1822">
        <w:rPr>
          <w:rFonts w:ascii="Book Antiqua" w:eastAsia="Book Antiqua" w:hAnsi="Book Antiqua" w:cs="Book Antiqua"/>
          <w:b/>
          <w:color w:val="000000"/>
        </w:rPr>
        <w:t>Hyun YS</w:t>
      </w:r>
      <w:r w:rsidRPr="002A1822">
        <w:rPr>
          <w:rFonts w:ascii="Book Antiqua" w:eastAsia="Book Antiqua" w:hAnsi="Book Antiqua" w:cs="Book Antiqua"/>
          <w:color w:val="000000"/>
        </w:rPr>
        <w:t xml:space="preserve">, Han DS, Lee AR, </w:t>
      </w:r>
      <w:proofErr w:type="spellStart"/>
      <w:r w:rsidRPr="002A1822">
        <w:rPr>
          <w:rFonts w:ascii="Book Antiqua" w:eastAsia="Book Antiqua" w:hAnsi="Book Antiqua" w:cs="Book Antiqua"/>
          <w:color w:val="000000"/>
        </w:rPr>
        <w:t>Eun</w:t>
      </w:r>
      <w:proofErr w:type="spellEnd"/>
      <w:r w:rsidRPr="002A1822">
        <w:rPr>
          <w:rFonts w:ascii="Book Antiqua" w:eastAsia="Book Antiqua" w:hAnsi="Book Antiqua" w:cs="Book Antiqua"/>
          <w:color w:val="000000"/>
        </w:rPr>
        <w:t xml:space="preserve"> CS, </w:t>
      </w:r>
      <w:proofErr w:type="spellStart"/>
      <w:r w:rsidRPr="002A1822">
        <w:rPr>
          <w:rFonts w:ascii="Book Antiqua" w:eastAsia="Book Antiqua" w:hAnsi="Book Antiqua" w:cs="Book Antiqua"/>
          <w:color w:val="000000"/>
        </w:rPr>
        <w:t>Youn</w:t>
      </w:r>
      <w:proofErr w:type="spellEnd"/>
      <w:r w:rsidRPr="002A1822">
        <w:rPr>
          <w:rFonts w:ascii="Book Antiqua" w:eastAsia="Book Antiqua" w:hAnsi="Book Antiqua" w:cs="Book Antiqua"/>
          <w:color w:val="000000"/>
        </w:rPr>
        <w:t xml:space="preserve"> J, Kim HY. Role of IL-17A in the development of colitis-associated cancer. </w:t>
      </w:r>
      <w:r w:rsidRPr="002A1822">
        <w:rPr>
          <w:rFonts w:ascii="Book Antiqua" w:eastAsia="Book Antiqua" w:hAnsi="Book Antiqua" w:cs="Book Antiqua"/>
          <w:i/>
          <w:color w:val="000000"/>
        </w:rPr>
        <w:t>Carcinogenesis</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33</w:t>
      </w:r>
      <w:r w:rsidRPr="002A1822">
        <w:rPr>
          <w:rFonts w:ascii="Book Antiqua" w:eastAsia="Book Antiqua" w:hAnsi="Book Antiqua" w:cs="Book Antiqua"/>
          <w:color w:val="000000"/>
        </w:rPr>
        <w:t>: 931-936 [PMID: 22354874 DOI: 10.1093/</w:t>
      </w:r>
      <w:proofErr w:type="spellStart"/>
      <w:r w:rsidRPr="002A1822">
        <w:rPr>
          <w:rFonts w:ascii="Book Antiqua" w:eastAsia="Book Antiqua" w:hAnsi="Book Antiqua" w:cs="Book Antiqua"/>
          <w:color w:val="000000"/>
        </w:rPr>
        <w:t>carcin</w:t>
      </w:r>
      <w:proofErr w:type="spellEnd"/>
      <w:r w:rsidRPr="002A1822">
        <w:rPr>
          <w:rFonts w:ascii="Book Antiqua" w:eastAsia="Book Antiqua" w:hAnsi="Book Antiqua" w:cs="Book Antiqua"/>
          <w:color w:val="000000"/>
        </w:rPr>
        <w:t>/bgs106]</w:t>
      </w:r>
    </w:p>
    <w:p w14:paraId="5478AD8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51 </w:t>
      </w:r>
      <w:r w:rsidRPr="002A1822">
        <w:rPr>
          <w:rFonts w:ascii="Book Antiqua" w:eastAsia="Book Antiqua" w:hAnsi="Book Antiqua" w:cs="Book Antiqua"/>
          <w:b/>
          <w:color w:val="000000"/>
        </w:rPr>
        <w:t>Martin M</w:t>
      </w:r>
      <w:r w:rsidRPr="002A1822">
        <w:rPr>
          <w:rFonts w:ascii="Book Antiqua" w:eastAsia="Book Antiqua" w:hAnsi="Book Antiqua" w:cs="Book Antiqua"/>
          <w:color w:val="000000"/>
        </w:rPr>
        <w:t xml:space="preserve">, Kesselring RK, </w:t>
      </w:r>
      <w:proofErr w:type="spellStart"/>
      <w:r w:rsidRPr="002A1822">
        <w:rPr>
          <w:rFonts w:ascii="Book Antiqua" w:eastAsia="Book Antiqua" w:hAnsi="Book Antiqua" w:cs="Book Antiqua"/>
          <w:color w:val="000000"/>
        </w:rPr>
        <w:t>Saidou</w:t>
      </w:r>
      <w:proofErr w:type="spellEnd"/>
      <w:r w:rsidRPr="002A1822">
        <w:rPr>
          <w:rFonts w:ascii="Book Antiqua" w:eastAsia="Book Antiqua" w:hAnsi="Book Antiqua" w:cs="Book Antiqua"/>
          <w:color w:val="000000"/>
        </w:rPr>
        <w:t xml:space="preserve"> B, Brunner SM, </w:t>
      </w:r>
      <w:proofErr w:type="spellStart"/>
      <w:r w:rsidRPr="002A1822">
        <w:rPr>
          <w:rFonts w:ascii="Book Antiqua" w:eastAsia="Book Antiqua" w:hAnsi="Book Antiqua" w:cs="Book Antiqua"/>
          <w:color w:val="000000"/>
        </w:rPr>
        <w:t>Schiechl</w:t>
      </w:r>
      <w:proofErr w:type="spellEnd"/>
      <w:r w:rsidRPr="002A1822">
        <w:rPr>
          <w:rFonts w:ascii="Book Antiqua" w:eastAsia="Book Antiqua" w:hAnsi="Book Antiqua" w:cs="Book Antiqua"/>
          <w:color w:val="000000"/>
        </w:rPr>
        <w:t xml:space="preserve"> G, </w:t>
      </w:r>
      <w:proofErr w:type="spellStart"/>
      <w:r w:rsidRPr="002A1822">
        <w:rPr>
          <w:rFonts w:ascii="Book Antiqua" w:eastAsia="Book Antiqua" w:hAnsi="Book Antiqua" w:cs="Book Antiqua"/>
          <w:color w:val="000000"/>
        </w:rPr>
        <w:t>Mouris</w:t>
      </w:r>
      <w:proofErr w:type="spellEnd"/>
      <w:r w:rsidRPr="002A1822">
        <w:rPr>
          <w:rFonts w:ascii="Book Antiqua" w:eastAsia="Book Antiqua" w:hAnsi="Book Antiqua" w:cs="Book Antiqua"/>
          <w:color w:val="000000"/>
        </w:rPr>
        <w:t xml:space="preserve"> VF, </w:t>
      </w:r>
      <w:proofErr w:type="spellStart"/>
      <w:r w:rsidRPr="002A1822">
        <w:rPr>
          <w:rFonts w:ascii="Book Antiqua" w:eastAsia="Book Antiqua" w:hAnsi="Book Antiqua" w:cs="Book Antiqua"/>
          <w:color w:val="000000"/>
        </w:rPr>
        <w:t>Wege</w:t>
      </w:r>
      <w:proofErr w:type="spellEnd"/>
      <w:r w:rsidRPr="002A1822">
        <w:rPr>
          <w:rFonts w:ascii="Book Antiqua" w:eastAsia="Book Antiqua" w:hAnsi="Book Antiqua" w:cs="Book Antiqua"/>
          <w:color w:val="000000"/>
        </w:rPr>
        <w:t xml:space="preserve"> AK, </w:t>
      </w:r>
      <w:proofErr w:type="spellStart"/>
      <w:r w:rsidRPr="002A1822">
        <w:rPr>
          <w:rFonts w:ascii="Book Antiqua" w:eastAsia="Book Antiqua" w:hAnsi="Book Antiqua" w:cs="Book Antiqua"/>
          <w:color w:val="000000"/>
        </w:rPr>
        <w:t>Rümmele</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Schlitt</w:t>
      </w:r>
      <w:proofErr w:type="spellEnd"/>
      <w:r w:rsidRPr="002A1822">
        <w:rPr>
          <w:rFonts w:ascii="Book Antiqua" w:eastAsia="Book Antiqua" w:hAnsi="Book Antiqua" w:cs="Book Antiqua"/>
          <w:color w:val="000000"/>
        </w:rPr>
        <w:t xml:space="preserve"> HJ, Geissler EK, </w:t>
      </w:r>
      <w:proofErr w:type="spellStart"/>
      <w:r w:rsidRPr="002A1822">
        <w:rPr>
          <w:rFonts w:ascii="Book Antiqua" w:eastAsia="Book Antiqua" w:hAnsi="Book Antiqua" w:cs="Book Antiqua"/>
          <w:color w:val="000000"/>
        </w:rPr>
        <w:t>Fichtner</w:t>
      </w:r>
      <w:proofErr w:type="spellEnd"/>
      <w:r w:rsidRPr="002A1822">
        <w:rPr>
          <w:rFonts w:ascii="Book Antiqua" w:eastAsia="Book Antiqua" w:hAnsi="Book Antiqua" w:cs="Book Antiqua"/>
          <w:color w:val="000000"/>
        </w:rPr>
        <w:t xml:space="preserve">-Feigl S. </w:t>
      </w:r>
      <w:proofErr w:type="spellStart"/>
      <w:r w:rsidRPr="002A1822">
        <w:rPr>
          <w:rFonts w:ascii="Book Antiqua" w:eastAsia="Book Antiqua" w:hAnsi="Book Antiqua" w:cs="Book Antiqua"/>
          <w:color w:val="000000"/>
        </w:rPr>
        <w:t>RORγt</w:t>
      </w:r>
      <w:proofErr w:type="spellEnd"/>
      <w:r w:rsidRPr="002A1822">
        <w:rPr>
          <w:rFonts w:ascii="Book Antiqua" w:eastAsia="Book Antiqua" w:hAnsi="Book Antiqua" w:cs="Book Antiqua"/>
          <w:color w:val="000000"/>
        </w:rPr>
        <w:t xml:space="preserve">(+) hematopoietic cells are necessary for tumor cell proliferation during colitis-associated tumorigenesis in mice. </w:t>
      </w:r>
      <w:r w:rsidRPr="002A1822">
        <w:rPr>
          <w:rFonts w:ascii="Book Antiqua" w:eastAsia="Book Antiqua" w:hAnsi="Book Antiqua" w:cs="Book Antiqua"/>
          <w:i/>
          <w:color w:val="000000"/>
        </w:rPr>
        <w:t>Eur J Immunol</w:t>
      </w:r>
      <w:r w:rsidRPr="002A1822">
        <w:rPr>
          <w:rFonts w:ascii="Book Antiqua" w:eastAsia="Book Antiqua" w:hAnsi="Book Antiqua" w:cs="Book Antiqua"/>
          <w:color w:val="000000"/>
        </w:rPr>
        <w:t xml:space="preserve"> 2015; </w:t>
      </w:r>
      <w:r w:rsidRPr="002A1822">
        <w:rPr>
          <w:rFonts w:ascii="Book Antiqua" w:eastAsia="Book Antiqua" w:hAnsi="Book Antiqua" w:cs="Book Antiqua"/>
          <w:b/>
          <w:color w:val="000000"/>
        </w:rPr>
        <w:t>45</w:t>
      </w:r>
      <w:r w:rsidRPr="002A1822">
        <w:rPr>
          <w:rFonts w:ascii="Book Antiqua" w:eastAsia="Book Antiqua" w:hAnsi="Book Antiqua" w:cs="Book Antiqua"/>
          <w:color w:val="000000"/>
        </w:rPr>
        <w:t>: 1667-1679 [PMID: 25820779 DOI: 10.1002/eji.201444915]</w:t>
      </w:r>
    </w:p>
    <w:p w14:paraId="34A6FE9F"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52 </w:t>
      </w:r>
      <w:r w:rsidRPr="002A1822">
        <w:rPr>
          <w:rFonts w:ascii="Book Antiqua" w:eastAsia="Book Antiqua" w:hAnsi="Book Antiqua" w:cs="Book Antiqua"/>
          <w:b/>
          <w:color w:val="000000"/>
        </w:rPr>
        <w:t>Caruso R</w:t>
      </w:r>
      <w:r w:rsidRPr="002A1822">
        <w:rPr>
          <w:rFonts w:ascii="Book Antiqua" w:eastAsia="Book Antiqua" w:hAnsi="Book Antiqua" w:cs="Book Antiqua"/>
          <w:color w:val="000000"/>
        </w:rPr>
        <w:t xml:space="preserve">, Fina D, </w:t>
      </w:r>
      <w:proofErr w:type="spellStart"/>
      <w:r w:rsidRPr="002A1822">
        <w:rPr>
          <w:rFonts w:ascii="Book Antiqua" w:eastAsia="Book Antiqua" w:hAnsi="Book Antiqua" w:cs="Book Antiqua"/>
          <w:color w:val="000000"/>
        </w:rPr>
        <w:t>Paoluzi</w:t>
      </w:r>
      <w:proofErr w:type="spellEnd"/>
      <w:r w:rsidRPr="002A1822">
        <w:rPr>
          <w:rFonts w:ascii="Book Antiqua" w:eastAsia="Book Antiqua" w:hAnsi="Book Antiqua" w:cs="Book Antiqua"/>
          <w:color w:val="000000"/>
        </w:rPr>
        <w:t xml:space="preserve"> OA, Del Vecchio Blanco G, </w:t>
      </w:r>
      <w:proofErr w:type="spellStart"/>
      <w:r w:rsidRPr="002A1822">
        <w:rPr>
          <w:rFonts w:ascii="Book Antiqua" w:eastAsia="Book Antiqua" w:hAnsi="Book Antiqua" w:cs="Book Antiqua"/>
          <w:color w:val="000000"/>
        </w:rPr>
        <w:t>Stolfi</w:t>
      </w:r>
      <w:proofErr w:type="spellEnd"/>
      <w:r w:rsidRPr="002A1822">
        <w:rPr>
          <w:rFonts w:ascii="Book Antiqua" w:eastAsia="Book Antiqua" w:hAnsi="Book Antiqua" w:cs="Book Antiqua"/>
          <w:color w:val="000000"/>
        </w:rPr>
        <w:t xml:space="preserve"> C, Rizzo A, </w:t>
      </w:r>
      <w:proofErr w:type="spellStart"/>
      <w:r w:rsidRPr="002A1822">
        <w:rPr>
          <w:rFonts w:ascii="Book Antiqua" w:eastAsia="Book Antiqua" w:hAnsi="Book Antiqua" w:cs="Book Antiqua"/>
          <w:color w:val="000000"/>
        </w:rPr>
        <w:t>Caprioli</w:t>
      </w:r>
      <w:proofErr w:type="spellEnd"/>
      <w:r w:rsidRPr="002A1822">
        <w:rPr>
          <w:rFonts w:ascii="Book Antiqua" w:eastAsia="Book Antiqua" w:hAnsi="Book Antiqua" w:cs="Book Antiqua"/>
          <w:color w:val="000000"/>
        </w:rPr>
        <w:t xml:space="preserve"> F, </w:t>
      </w:r>
      <w:proofErr w:type="spellStart"/>
      <w:r w:rsidRPr="002A1822">
        <w:rPr>
          <w:rFonts w:ascii="Book Antiqua" w:eastAsia="Book Antiqua" w:hAnsi="Book Antiqua" w:cs="Book Antiqua"/>
          <w:color w:val="000000"/>
        </w:rPr>
        <w:t>Sarra</w:t>
      </w:r>
      <w:proofErr w:type="spellEnd"/>
      <w:r w:rsidRPr="002A1822">
        <w:rPr>
          <w:rFonts w:ascii="Book Antiqua" w:eastAsia="Book Antiqua" w:hAnsi="Book Antiqua" w:cs="Book Antiqua"/>
          <w:color w:val="000000"/>
        </w:rPr>
        <w:t xml:space="preserve"> M, Andrei F, </w:t>
      </w:r>
      <w:proofErr w:type="spellStart"/>
      <w:r w:rsidRPr="002A1822">
        <w:rPr>
          <w:rFonts w:ascii="Book Antiqua" w:eastAsia="Book Antiqua" w:hAnsi="Book Antiqua" w:cs="Book Antiqua"/>
          <w:color w:val="000000"/>
        </w:rPr>
        <w:t>Fantini</w:t>
      </w:r>
      <w:proofErr w:type="spellEnd"/>
      <w:r w:rsidRPr="002A1822">
        <w:rPr>
          <w:rFonts w:ascii="Book Antiqua" w:eastAsia="Book Antiqua" w:hAnsi="Book Antiqua" w:cs="Book Antiqua"/>
          <w:color w:val="000000"/>
        </w:rPr>
        <w:t xml:space="preserve"> MC, MacDonald TT, Pallone F, Monteleone G. IL-23-mediated regulation of IL-17 production in Helicobacter pylori-infected </w:t>
      </w:r>
      <w:r w:rsidRPr="002A1822">
        <w:rPr>
          <w:rFonts w:ascii="Book Antiqua" w:eastAsia="Book Antiqua" w:hAnsi="Book Antiqua" w:cs="Book Antiqua"/>
          <w:color w:val="000000"/>
        </w:rPr>
        <w:lastRenderedPageBreak/>
        <w:t xml:space="preserve">gastric mucosa. </w:t>
      </w:r>
      <w:r w:rsidRPr="002A1822">
        <w:rPr>
          <w:rFonts w:ascii="Book Antiqua" w:eastAsia="Book Antiqua" w:hAnsi="Book Antiqua" w:cs="Book Antiqua"/>
          <w:i/>
          <w:color w:val="000000"/>
        </w:rPr>
        <w:t>Eur J Immunol</w:t>
      </w:r>
      <w:r w:rsidRPr="002A1822">
        <w:rPr>
          <w:rFonts w:ascii="Book Antiqua" w:eastAsia="Book Antiqua" w:hAnsi="Book Antiqua" w:cs="Book Antiqua"/>
          <w:color w:val="000000"/>
        </w:rPr>
        <w:t xml:space="preserve"> 2008; </w:t>
      </w:r>
      <w:r w:rsidRPr="002A1822">
        <w:rPr>
          <w:rFonts w:ascii="Book Antiqua" w:eastAsia="Book Antiqua" w:hAnsi="Book Antiqua" w:cs="Book Antiqua"/>
          <w:b/>
          <w:color w:val="000000"/>
        </w:rPr>
        <w:t>38</w:t>
      </w:r>
      <w:r w:rsidRPr="002A1822">
        <w:rPr>
          <w:rFonts w:ascii="Book Antiqua" w:eastAsia="Book Antiqua" w:hAnsi="Book Antiqua" w:cs="Book Antiqua"/>
          <w:color w:val="000000"/>
        </w:rPr>
        <w:t>: 470-478 [PMID: 18200634 DOI: 10.1002/eji.200737635]</w:t>
      </w:r>
    </w:p>
    <w:p w14:paraId="0582F208"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53 </w:t>
      </w:r>
      <w:r w:rsidRPr="002A1822">
        <w:rPr>
          <w:rFonts w:ascii="Book Antiqua" w:eastAsia="Book Antiqua" w:hAnsi="Book Antiqua" w:cs="Book Antiqua"/>
          <w:b/>
          <w:color w:val="000000"/>
        </w:rPr>
        <w:t>Chang LL</w:t>
      </w:r>
      <w:r w:rsidRPr="002A1822">
        <w:rPr>
          <w:rFonts w:ascii="Book Antiqua" w:eastAsia="Book Antiqua" w:hAnsi="Book Antiqua" w:cs="Book Antiqua"/>
          <w:color w:val="000000"/>
        </w:rPr>
        <w:t xml:space="preserve">, Hsu WH, Kao MC, Chou CC, Lin CC, Liu CJ, Weng BC, </w:t>
      </w:r>
      <w:proofErr w:type="spellStart"/>
      <w:r w:rsidRPr="002A1822">
        <w:rPr>
          <w:rFonts w:ascii="Book Antiqua" w:eastAsia="Book Antiqua" w:hAnsi="Book Antiqua" w:cs="Book Antiqua"/>
          <w:color w:val="000000"/>
        </w:rPr>
        <w:t>Kuo</w:t>
      </w:r>
      <w:proofErr w:type="spellEnd"/>
      <w:r w:rsidRPr="002A1822">
        <w:rPr>
          <w:rFonts w:ascii="Book Antiqua" w:eastAsia="Book Antiqua" w:hAnsi="Book Antiqua" w:cs="Book Antiqua"/>
          <w:color w:val="000000"/>
        </w:rPr>
        <w:t xml:space="preserve"> FC, </w:t>
      </w:r>
      <w:proofErr w:type="spellStart"/>
      <w:r w:rsidRPr="002A1822">
        <w:rPr>
          <w:rFonts w:ascii="Book Antiqua" w:eastAsia="Book Antiqua" w:hAnsi="Book Antiqua" w:cs="Book Antiqua"/>
          <w:color w:val="000000"/>
        </w:rPr>
        <w:t>Kuo</w:t>
      </w:r>
      <w:proofErr w:type="spellEnd"/>
      <w:r w:rsidRPr="002A1822">
        <w:rPr>
          <w:rFonts w:ascii="Book Antiqua" w:eastAsia="Book Antiqua" w:hAnsi="Book Antiqua" w:cs="Book Antiqua"/>
          <w:color w:val="000000"/>
        </w:rPr>
        <w:t xml:space="preserve"> CH, Lin MH, Wang CJ, Lin CH, Wu DC, Huang SK. Stromal C-type lectin receptor COLEC12 integrates H. pylori, PGE2-EP2/4 axis and innate immunity in gastric diseases. </w:t>
      </w:r>
      <w:r w:rsidRPr="002A1822">
        <w:rPr>
          <w:rFonts w:ascii="Book Antiqua" w:eastAsia="Book Antiqua" w:hAnsi="Book Antiqua" w:cs="Book Antiqua"/>
          <w:i/>
          <w:color w:val="000000"/>
        </w:rPr>
        <w:t>Sci Rep</w:t>
      </w:r>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8</w:t>
      </w:r>
      <w:r w:rsidRPr="002A1822">
        <w:rPr>
          <w:rFonts w:ascii="Book Antiqua" w:eastAsia="Book Antiqua" w:hAnsi="Book Antiqua" w:cs="Book Antiqua"/>
          <w:color w:val="000000"/>
        </w:rPr>
        <w:t>: 3821 [PMID: 29491476 DOI: 10.1038/s41598-018-20957-2]</w:t>
      </w:r>
    </w:p>
    <w:p w14:paraId="0B8BCF56"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54 </w:t>
      </w:r>
      <w:r w:rsidRPr="002A1822">
        <w:rPr>
          <w:rFonts w:ascii="Book Antiqua" w:eastAsia="Book Antiqua" w:hAnsi="Book Antiqua" w:cs="Book Antiqua"/>
          <w:b/>
          <w:color w:val="000000"/>
        </w:rPr>
        <w:t>Bagheri N</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Razavi</w:t>
      </w:r>
      <w:proofErr w:type="spellEnd"/>
      <w:r w:rsidRPr="002A1822">
        <w:rPr>
          <w:rFonts w:ascii="Book Antiqua" w:eastAsia="Book Antiqua" w:hAnsi="Book Antiqua" w:cs="Book Antiqua"/>
          <w:color w:val="000000"/>
        </w:rPr>
        <w:t xml:space="preserve"> A, </w:t>
      </w:r>
      <w:proofErr w:type="spellStart"/>
      <w:r w:rsidRPr="002A1822">
        <w:rPr>
          <w:rFonts w:ascii="Book Antiqua" w:eastAsia="Book Antiqua" w:hAnsi="Book Antiqua" w:cs="Book Antiqua"/>
          <w:color w:val="000000"/>
        </w:rPr>
        <w:t>Pourgheysari</w:t>
      </w:r>
      <w:proofErr w:type="spellEnd"/>
      <w:r w:rsidRPr="002A1822">
        <w:rPr>
          <w:rFonts w:ascii="Book Antiqua" w:eastAsia="Book Antiqua" w:hAnsi="Book Antiqua" w:cs="Book Antiqua"/>
          <w:color w:val="000000"/>
        </w:rPr>
        <w:t xml:space="preserve"> B, </w:t>
      </w:r>
      <w:proofErr w:type="spellStart"/>
      <w:r w:rsidRPr="002A1822">
        <w:rPr>
          <w:rFonts w:ascii="Book Antiqua" w:eastAsia="Book Antiqua" w:hAnsi="Book Antiqua" w:cs="Book Antiqua"/>
          <w:color w:val="000000"/>
        </w:rPr>
        <w:t>Azadegan-Dehkordi</w:t>
      </w:r>
      <w:proofErr w:type="spellEnd"/>
      <w:r w:rsidRPr="002A1822">
        <w:rPr>
          <w:rFonts w:ascii="Book Antiqua" w:eastAsia="Book Antiqua" w:hAnsi="Book Antiqua" w:cs="Book Antiqua"/>
          <w:color w:val="000000"/>
        </w:rPr>
        <w:t xml:space="preserve"> F, </w:t>
      </w:r>
      <w:proofErr w:type="spellStart"/>
      <w:r w:rsidRPr="002A1822">
        <w:rPr>
          <w:rFonts w:ascii="Book Antiqua" w:eastAsia="Book Antiqua" w:hAnsi="Book Antiqua" w:cs="Book Antiqua"/>
          <w:color w:val="000000"/>
        </w:rPr>
        <w:t>Rahimian</w:t>
      </w:r>
      <w:proofErr w:type="spellEnd"/>
      <w:r w:rsidRPr="002A1822">
        <w:rPr>
          <w:rFonts w:ascii="Book Antiqua" w:eastAsia="Book Antiqua" w:hAnsi="Book Antiqua" w:cs="Book Antiqua"/>
          <w:color w:val="000000"/>
        </w:rPr>
        <w:t xml:space="preserve"> G, </w:t>
      </w:r>
      <w:proofErr w:type="spellStart"/>
      <w:r w:rsidRPr="002A1822">
        <w:rPr>
          <w:rFonts w:ascii="Book Antiqua" w:eastAsia="Book Antiqua" w:hAnsi="Book Antiqua" w:cs="Book Antiqua"/>
          <w:color w:val="000000"/>
        </w:rPr>
        <w:t>Pirayesh</w:t>
      </w:r>
      <w:proofErr w:type="spellEnd"/>
      <w:r w:rsidRPr="002A1822">
        <w:rPr>
          <w:rFonts w:ascii="Book Antiqua" w:eastAsia="Book Antiqua" w:hAnsi="Book Antiqua" w:cs="Book Antiqua"/>
          <w:color w:val="000000"/>
        </w:rPr>
        <w:t xml:space="preserve"> A, </w:t>
      </w:r>
      <w:proofErr w:type="spellStart"/>
      <w:r w:rsidRPr="002A1822">
        <w:rPr>
          <w:rFonts w:ascii="Book Antiqua" w:eastAsia="Book Antiqua" w:hAnsi="Book Antiqua" w:cs="Book Antiqua"/>
          <w:color w:val="000000"/>
        </w:rPr>
        <w:t>Shafigh</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Rafieian-Kopaei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Fereidani</w:t>
      </w:r>
      <w:proofErr w:type="spellEnd"/>
      <w:r w:rsidRPr="002A1822">
        <w:rPr>
          <w:rFonts w:ascii="Book Antiqua" w:eastAsia="Book Antiqua" w:hAnsi="Book Antiqua" w:cs="Book Antiqua"/>
          <w:color w:val="000000"/>
        </w:rPr>
        <w:t xml:space="preserve"> R, </w:t>
      </w:r>
      <w:proofErr w:type="spellStart"/>
      <w:r w:rsidRPr="002A1822">
        <w:rPr>
          <w:rFonts w:ascii="Book Antiqua" w:eastAsia="Book Antiqua" w:hAnsi="Book Antiqua" w:cs="Book Antiqua"/>
          <w:color w:val="000000"/>
        </w:rPr>
        <w:t>Tahmasbi</w:t>
      </w:r>
      <w:proofErr w:type="spellEnd"/>
      <w:r w:rsidRPr="002A1822">
        <w:rPr>
          <w:rFonts w:ascii="Book Antiqua" w:eastAsia="Book Antiqua" w:hAnsi="Book Antiqua" w:cs="Book Antiqua"/>
          <w:color w:val="000000"/>
        </w:rPr>
        <w:t xml:space="preserve"> K, Shirzad H. Up-regulated Th17 cell function is associated with increased peptic ulcer disease in Helicobacter pylori-infection. </w:t>
      </w:r>
      <w:r w:rsidRPr="002A1822">
        <w:rPr>
          <w:rFonts w:ascii="Book Antiqua" w:eastAsia="Book Antiqua" w:hAnsi="Book Antiqua" w:cs="Book Antiqua"/>
          <w:i/>
          <w:color w:val="000000"/>
        </w:rPr>
        <w:t xml:space="preserve">Infect Genet </w:t>
      </w:r>
      <w:proofErr w:type="spellStart"/>
      <w:r w:rsidRPr="002A1822">
        <w:rPr>
          <w:rFonts w:ascii="Book Antiqua" w:eastAsia="Book Antiqua" w:hAnsi="Book Antiqua" w:cs="Book Antiqua"/>
          <w:i/>
          <w:color w:val="000000"/>
        </w:rPr>
        <w:t>Evol</w:t>
      </w:r>
      <w:proofErr w:type="spellEnd"/>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60</w:t>
      </w:r>
      <w:r w:rsidRPr="002A1822">
        <w:rPr>
          <w:rFonts w:ascii="Book Antiqua" w:eastAsia="Book Antiqua" w:hAnsi="Book Antiqua" w:cs="Book Antiqua"/>
          <w:color w:val="000000"/>
        </w:rPr>
        <w:t>: 117-125 [PMID: 29481961 DOI: 10.1016/j.meegid.2018.02.020]</w:t>
      </w:r>
    </w:p>
    <w:p w14:paraId="0D9DD316"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55 </w:t>
      </w:r>
      <w:r w:rsidRPr="002A1822">
        <w:rPr>
          <w:rFonts w:ascii="Book Antiqua" w:eastAsia="Book Antiqua" w:hAnsi="Book Antiqua" w:cs="Book Antiqua"/>
          <w:b/>
          <w:color w:val="000000"/>
        </w:rPr>
        <w:t>Luther J</w:t>
      </w:r>
      <w:r w:rsidRPr="002A1822">
        <w:rPr>
          <w:rFonts w:ascii="Book Antiqua" w:eastAsia="Book Antiqua" w:hAnsi="Book Antiqua" w:cs="Book Antiqua"/>
          <w:color w:val="000000"/>
        </w:rPr>
        <w:t xml:space="preserve">, Dave M, Higgins PD, Kao JY. Association between Helicobacter pylori infection and inflammatory bowel disease: a meta-analysis and systematic review of the literature. </w:t>
      </w:r>
      <w:proofErr w:type="spellStart"/>
      <w:r w:rsidRPr="002A1822">
        <w:rPr>
          <w:rFonts w:ascii="Book Antiqua" w:eastAsia="Book Antiqua" w:hAnsi="Book Antiqua" w:cs="Book Antiqua"/>
          <w:i/>
          <w:color w:val="000000"/>
        </w:rPr>
        <w:t>Inflamm</w:t>
      </w:r>
      <w:proofErr w:type="spellEnd"/>
      <w:r w:rsidRPr="002A1822">
        <w:rPr>
          <w:rFonts w:ascii="Book Antiqua" w:eastAsia="Book Antiqua" w:hAnsi="Book Antiqua" w:cs="Book Antiqua"/>
          <w:i/>
          <w:color w:val="000000"/>
        </w:rPr>
        <w:t xml:space="preserve"> Bowel Dis</w:t>
      </w:r>
      <w:r w:rsidRPr="002A1822">
        <w:rPr>
          <w:rFonts w:ascii="Book Antiqua" w:eastAsia="Book Antiqua" w:hAnsi="Book Antiqua" w:cs="Book Antiqua"/>
          <w:color w:val="000000"/>
        </w:rPr>
        <w:t xml:space="preserve"> 2010; </w:t>
      </w:r>
      <w:r w:rsidRPr="002A1822">
        <w:rPr>
          <w:rFonts w:ascii="Book Antiqua" w:eastAsia="Book Antiqua" w:hAnsi="Book Antiqua" w:cs="Book Antiqua"/>
          <w:b/>
          <w:color w:val="000000"/>
        </w:rPr>
        <w:t>16</w:t>
      </w:r>
      <w:r w:rsidRPr="002A1822">
        <w:rPr>
          <w:rFonts w:ascii="Book Antiqua" w:eastAsia="Book Antiqua" w:hAnsi="Book Antiqua" w:cs="Book Antiqua"/>
          <w:color w:val="000000"/>
        </w:rPr>
        <w:t>: 1077-1084 [PMID: 19760778 DOI: 10.1002/ibd.21116]</w:t>
      </w:r>
    </w:p>
    <w:p w14:paraId="7AB7B959"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56 </w:t>
      </w:r>
      <w:r w:rsidRPr="002A1822">
        <w:rPr>
          <w:rFonts w:ascii="Book Antiqua" w:eastAsia="Book Antiqua" w:hAnsi="Book Antiqua" w:cs="Book Antiqua"/>
          <w:b/>
          <w:color w:val="000000"/>
        </w:rPr>
        <w:t>Dijkstra G</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Yuvaraj</w:t>
      </w:r>
      <w:proofErr w:type="spellEnd"/>
      <w:r w:rsidRPr="002A1822">
        <w:rPr>
          <w:rFonts w:ascii="Book Antiqua" w:eastAsia="Book Antiqua" w:hAnsi="Book Antiqua" w:cs="Book Antiqua"/>
          <w:color w:val="000000"/>
        </w:rPr>
        <w:t xml:space="preserve"> S, Jiang HQ, Bun JC, </w:t>
      </w:r>
      <w:proofErr w:type="spellStart"/>
      <w:r w:rsidRPr="002A1822">
        <w:rPr>
          <w:rFonts w:ascii="Book Antiqua" w:eastAsia="Book Antiqua" w:hAnsi="Book Antiqua" w:cs="Book Antiqua"/>
          <w:color w:val="000000"/>
        </w:rPr>
        <w:t>Moshage</w:t>
      </w:r>
      <w:proofErr w:type="spellEnd"/>
      <w:r w:rsidRPr="002A1822">
        <w:rPr>
          <w:rFonts w:ascii="Book Antiqua" w:eastAsia="Book Antiqua" w:hAnsi="Book Antiqua" w:cs="Book Antiqua"/>
          <w:color w:val="000000"/>
        </w:rPr>
        <w:t xml:space="preserve"> H, </w:t>
      </w:r>
      <w:proofErr w:type="spellStart"/>
      <w:r w:rsidRPr="002A1822">
        <w:rPr>
          <w:rFonts w:ascii="Book Antiqua" w:eastAsia="Book Antiqua" w:hAnsi="Book Antiqua" w:cs="Book Antiqua"/>
          <w:color w:val="000000"/>
        </w:rPr>
        <w:t>Kushnir</w:t>
      </w:r>
      <w:proofErr w:type="spellEnd"/>
      <w:r w:rsidRPr="002A1822">
        <w:rPr>
          <w:rFonts w:ascii="Book Antiqua" w:eastAsia="Book Antiqua" w:hAnsi="Book Antiqua" w:cs="Book Antiqua"/>
          <w:color w:val="000000"/>
        </w:rPr>
        <w:t xml:space="preserve"> N, </w:t>
      </w:r>
      <w:proofErr w:type="spellStart"/>
      <w:r w:rsidRPr="002A1822">
        <w:rPr>
          <w:rFonts w:ascii="Book Antiqua" w:eastAsia="Book Antiqua" w:hAnsi="Book Antiqua" w:cs="Book Antiqua"/>
          <w:color w:val="000000"/>
        </w:rPr>
        <w:t>Peppelenbosch</w:t>
      </w:r>
      <w:proofErr w:type="spellEnd"/>
      <w:r w:rsidRPr="002A1822">
        <w:rPr>
          <w:rFonts w:ascii="Book Antiqua" w:eastAsia="Book Antiqua" w:hAnsi="Book Antiqua" w:cs="Book Antiqua"/>
          <w:color w:val="000000"/>
        </w:rPr>
        <w:t xml:space="preserve"> MP, </w:t>
      </w:r>
      <w:proofErr w:type="spellStart"/>
      <w:r w:rsidRPr="002A1822">
        <w:rPr>
          <w:rFonts w:ascii="Book Antiqua" w:eastAsia="Book Antiqua" w:hAnsi="Book Antiqua" w:cs="Book Antiqua"/>
          <w:color w:val="000000"/>
        </w:rPr>
        <w:t>Cebra</w:t>
      </w:r>
      <w:proofErr w:type="spellEnd"/>
      <w:r w:rsidRPr="002A1822">
        <w:rPr>
          <w:rFonts w:ascii="Book Antiqua" w:eastAsia="Book Antiqua" w:hAnsi="Book Antiqua" w:cs="Book Antiqua"/>
          <w:color w:val="000000"/>
        </w:rPr>
        <w:t xml:space="preserve"> JJ, Bos NA. Early bacterial dependent induction of inducible nitric oxide synthase (</w:t>
      </w:r>
      <w:proofErr w:type="spellStart"/>
      <w:r w:rsidRPr="002A1822">
        <w:rPr>
          <w:rFonts w:ascii="Book Antiqua" w:eastAsia="Book Antiqua" w:hAnsi="Book Antiqua" w:cs="Book Antiqua"/>
          <w:color w:val="000000"/>
        </w:rPr>
        <w:t>iNOS</w:t>
      </w:r>
      <w:proofErr w:type="spellEnd"/>
      <w:r w:rsidRPr="002A1822">
        <w:rPr>
          <w:rFonts w:ascii="Book Antiqua" w:eastAsia="Book Antiqua" w:hAnsi="Book Antiqua" w:cs="Book Antiqua"/>
          <w:color w:val="000000"/>
        </w:rPr>
        <w:t>) in epithelial cells upon transfer of CD45</w:t>
      </w:r>
      <w:proofErr w:type="gramStart"/>
      <w:r w:rsidRPr="002A1822">
        <w:rPr>
          <w:rFonts w:ascii="Book Antiqua" w:eastAsia="Book Antiqua" w:hAnsi="Book Antiqua" w:cs="Book Antiqua"/>
          <w:color w:val="000000"/>
        </w:rPr>
        <w:t>RB(</w:t>
      </w:r>
      <w:proofErr w:type="gramEnd"/>
      <w:r w:rsidRPr="002A1822">
        <w:rPr>
          <w:rFonts w:ascii="Book Antiqua" w:eastAsia="Book Antiqua" w:hAnsi="Book Antiqua" w:cs="Book Antiqua"/>
          <w:color w:val="000000"/>
        </w:rPr>
        <w:t xml:space="preserve">high) CD4(+) T cells in a model for experimental colitis. </w:t>
      </w:r>
      <w:proofErr w:type="spellStart"/>
      <w:r w:rsidRPr="002A1822">
        <w:rPr>
          <w:rFonts w:ascii="Book Antiqua" w:eastAsia="Book Antiqua" w:hAnsi="Book Antiqua" w:cs="Book Antiqua"/>
          <w:i/>
          <w:color w:val="000000"/>
        </w:rPr>
        <w:t>Inflamm</w:t>
      </w:r>
      <w:proofErr w:type="spellEnd"/>
      <w:r w:rsidRPr="002A1822">
        <w:rPr>
          <w:rFonts w:ascii="Book Antiqua" w:eastAsia="Book Antiqua" w:hAnsi="Book Antiqua" w:cs="Book Antiqua"/>
          <w:i/>
          <w:color w:val="000000"/>
        </w:rPr>
        <w:t xml:space="preserve"> Bowel Dis</w:t>
      </w:r>
      <w:r w:rsidRPr="002A1822">
        <w:rPr>
          <w:rFonts w:ascii="Book Antiqua" w:eastAsia="Book Antiqua" w:hAnsi="Book Antiqua" w:cs="Book Antiqua"/>
          <w:color w:val="000000"/>
        </w:rPr>
        <w:t xml:space="preserve"> 2007; </w:t>
      </w:r>
      <w:r w:rsidRPr="002A1822">
        <w:rPr>
          <w:rFonts w:ascii="Book Antiqua" w:eastAsia="Book Antiqua" w:hAnsi="Book Antiqua" w:cs="Book Antiqua"/>
          <w:b/>
          <w:color w:val="000000"/>
        </w:rPr>
        <w:t>13</w:t>
      </w:r>
      <w:r w:rsidRPr="002A1822">
        <w:rPr>
          <w:rFonts w:ascii="Book Antiqua" w:eastAsia="Book Antiqua" w:hAnsi="Book Antiqua" w:cs="Book Antiqua"/>
          <w:color w:val="000000"/>
        </w:rPr>
        <w:t>: 1467-1474 [PMID: 17879278 DOI: 10.1002/ibd.20262]</w:t>
      </w:r>
    </w:p>
    <w:p w14:paraId="754E7AA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57 </w:t>
      </w:r>
      <w:r w:rsidRPr="002A1822">
        <w:rPr>
          <w:rFonts w:ascii="Book Antiqua" w:eastAsia="Book Antiqua" w:hAnsi="Book Antiqua" w:cs="Book Antiqua"/>
          <w:b/>
          <w:color w:val="000000"/>
        </w:rPr>
        <w:t>Ma X</w:t>
      </w:r>
      <w:r w:rsidRPr="002A1822">
        <w:rPr>
          <w:rFonts w:ascii="Book Antiqua" w:eastAsia="Book Antiqua" w:hAnsi="Book Antiqua" w:cs="Book Antiqua"/>
          <w:color w:val="000000"/>
        </w:rPr>
        <w:t xml:space="preserve">, Zhou J, Zhong Y, Jiang L, Mu P, Li Y, Singh N,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 Expression, regulation and function of microRNAs in multiple sclerosis. </w:t>
      </w:r>
      <w:r w:rsidRPr="002A1822">
        <w:rPr>
          <w:rFonts w:ascii="Book Antiqua" w:eastAsia="Book Antiqua" w:hAnsi="Book Antiqua" w:cs="Book Antiqua"/>
          <w:i/>
          <w:color w:val="000000"/>
        </w:rPr>
        <w:t>Int J Med Sci</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11</w:t>
      </w:r>
      <w:r w:rsidRPr="002A1822">
        <w:rPr>
          <w:rFonts w:ascii="Book Antiqua" w:eastAsia="Book Antiqua" w:hAnsi="Book Antiqua" w:cs="Book Antiqua"/>
          <w:color w:val="000000"/>
        </w:rPr>
        <w:t>: 810-818 [PMID: 24936144 DOI: 10.7150/ijms.8647]</w:t>
      </w:r>
    </w:p>
    <w:p w14:paraId="5EC515B0"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58 </w:t>
      </w:r>
      <w:r w:rsidRPr="002A1822">
        <w:rPr>
          <w:rFonts w:ascii="Book Antiqua" w:eastAsia="Book Antiqua" w:hAnsi="Book Antiqua" w:cs="Book Antiqua"/>
          <w:b/>
          <w:color w:val="000000"/>
        </w:rPr>
        <w:t>Zhou J</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 Zhong Y, Ginsberg JP, Singh NP, Zhang J,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Dysregulation in microRNA expression is associated with alterations in immune functions in combat veterans with post-traumatic stress disorder. </w:t>
      </w:r>
      <w:proofErr w:type="spellStart"/>
      <w:r w:rsidRPr="002A1822">
        <w:rPr>
          <w:rFonts w:ascii="Book Antiqua" w:eastAsia="Book Antiqua" w:hAnsi="Book Antiqua" w:cs="Book Antiqua"/>
          <w:i/>
          <w:color w:val="000000"/>
        </w:rPr>
        <w:t>PLoS</w:t>
      </w:r>
      <w:proofErr w:type="spellEnd"/>
      <w:r w:rsidRPr="002A1822">
        <w:rPr>
          <w:rFonts w:ascii="Book Antiqua" w:eastAsia="Book Antiqua" w:hAnsi="Book Antiqua" w:cs="Book Antiqua"/>
          <w:i/>
          <w:color w:val="000000"/>
        </w:rPr>
        <w:t xml:space="preserve"> One</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9</w:t>
      </w:r>
      <w:r w:rsidRPr="002A1822">
        <w:rPr>
          <w:rFonts w:ascii="Book Antiqua" w:eastAsia="Book Antiqua" w:hAnsi="Book Antiqua" w:cs="Book Antiqua"/>
          <w:color w:val="000000"/>
        </w:rPr>
        <w:t>: e94075 [PMID: 24759737 DOI: 10.1371/journal.pone.0094075]</w:t>
      </w:r>
    </w:p>
    <w:p w14:paraId="49DDEED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59 </w:t>
      </w:r>
      <w:proofErr w:type="spellStart"/>
      <w:r w:rsidRPr="002A1822">
        <w:rPr>
          <w:rFonts w:ascii="Book Antiqua" w:eastAsia="Book Antiqua" w:hAnsi="Book Antiqua" w:cs="Book Antiqua"/>
          <w:b/>
          <w:color w:val="000000"/>
        </w:rPr>
        <w:t>Hippen</w:t>
      </w:r>
      <w:proofErr w:type="spellEnd"/>
      <w:r w:rsidRPr="002A1822">
        <w:rPr>
          <w:rFonts w:ascii="Book Antiqua" w:eastAsia="Book Antiqua" w:hAnsi="Book Antiqua" w:cs="Book Antiqua"/>
          <w:b/>
          <w:color w:val="000000"/>
        </w:rPr>
        <w:t xml:space="preserve"> KL</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Loschi</w:t>
      </w:r>
      <w:proofErr w:type="spellEnd"/>
      <w:r w:rsidRPr="002A1822">
        <w:rPr>
          <w:rFonts w:ascii="Book Antiqua" w:eastAsia="Book Antiqua" w:hAnsi="Book Antiqua" w:cs="Book Antiqua"/>
          <w:color w:val="000000"/>
        </w:rPr>
        <w:t xml:space="preserve"> M, Nicholls J, MacDonald KPA, Blazar BR. Effects of MicroRNA on Regulatory T Cells and Implications for Adoptive Cellular Therapy to Ameliorate Graft-versus-Host Disease. </w:t>
      </w:r>
      <w:r w:rsidRPr="002A1822">
        <w:rPr>
          <w:rFonts w:ascii="Book Antiqua" w:eastAsia="Book Antiqua" w:hAnsi="Book Antiqua" w:cs="Book Antiqua"/>
          <w:i/>
          <w:color w:val="000000"/>
        </w:rPr>
        <w:t>Front Immunol</w:t>
      </w:r>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9</w:t>
      </w:r>
      <w:r w:rsidRPr="002A1822">
        <w:rPr>
          <w:rFonts w:ascii="Book Antiqua" w:eastAsia="Book Antiqua" w:hAnsi="Book Antiqua" w:cs="Book Antiqua"/>
          <w:color w:val="000000"/>
        </w:rPr>
        <w:t>: 57 [PMID: 29445371 DOI: 10.3389/fimmu.2018.00057]</w:t>
      </w:r>
    </w:p>
    <w:p w14:paraId="6221334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60 </w:t>
      </w:r>
      <w:r w:rsidRPr="002A1822">
        <w:rPr>
          <w:rFonts w:ascii="Book Antiqua" w:eastAsia="Book Antiqua" w:hAnsi="Book Antiqua" w:cs="Book Antiqua"/>
          <w:b/>
          <w:color w:val="000000"/>
        </w:rPr>
        <w:t>Yao R</w:t>
      </w:r>
      <w:r w:rsidRPr="002A1822">
        <w:rPr>
          <w:rFonts w:ascii="Book Antiqua" w:eastAsia="Book Antiqua" w:hAnsi="Book Antiqua" w:cs="Book Antiqua"/>
          <w:color w:val="000000"/>
        </w:rPr>
        <w:t xml:space="preserve">, Ma YL, Liang W, Li HH, Ma ZJ, Yu X, Liao YH. MicroRNA-155 modulates Treg and Th17 cells differentiation and Th17 cell function by targeting SOCS1. </w:t>
      </w:r>
      <w:proofErr w:type="spellStart"/>
      <w:r w:rsidRPr="002A1822">
        <w:rPr>
          <w:rFonts w:ascii="Book Antiqua" w:eastAsia="Book Antiqua" w:hAnsi="Book Antiqua" w:cs="Book Antiqua"/>
          <w:i/>
          <w:color w:val="000000"/>
        </w:rPr>
        <w:t>PLoS</w:t>
      </w:r>
      <w:proofErr w:type="spellEnd"/>
      <w:r w:rsidRPr="002A1822">
        <w:rPr>
          <w:rFonts w:ascii="Book Antiqua" w:eastAsia="Book Antiqua" w:hAnsi="Book Antiqua" w:cs="Book Antiqua"/>
          <w:i/>
          <w:color w:val="000000"/>
        </w:rPr>
        <w:t xml:space="preserve"> One</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7</w:t>
      </w:r>
      <w:r w:rsidRPr="002A1822">
        <w:rPr>
          <w:rFonts w:ascii="Book Antiqua" w:eastAsia="Book Antiqua" w:hAnsi="Book Antiqua" w:cs="Book Antiqua"/>
          <w:color w:val="000000"/>
        </w:rPr>
        <w:t>: e46082 [PMID: 23091595 DOI: 10.1371/journal.pone.0046082]</w:t>
      </w:r>
    </w:p>
    <w:p w14:paraId="2EBA18D2"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61 </w:t>
      </w:r>
      <w:r w:rsidRPr="002A1822">
        <w:rPr>
          <w:rFonts w:ascii="Book Antiqua" w:eastAsia="Book Antiqua" w:hAnsi="Book Antiqua" w:cs="Book Antiqua"/>
          <w:b/>
          <w:color w:val="000000"/>
        </w:rPr>
        <w:t>Giza DE</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Vasilescu</w:t>
      </w:r>
      <w:proofErr w:type="spellEnd"/>
      <w:r w:rsidRPr="002A1822">
        <w:rPr>
          <w:rFonts w:ascii="Book Antiqua" w:eastAsia="Book Antiqua" w:hAnsi="Book Antiqua" w:cs="Book Antiqua"/>
          <w:color w:val="000000"/>
        </w:rPr>
        <w:t xml:space="preserve"> C, Calin GA. Key principles of miRNA involvement in human diseases. </w:t>
      </w:r>
      <w:r w:rsidRPr="002A1822">
        <w:rPr>
          <w:rFonts w:ascii="Book Antiqua" w:eastAsia="Book Antiqua" w:hAnsi="Book Antiqua" w:cs="Book Antiqua"/>
          <w:i/>
          <w:color w:val="000000"/>
        </w:rPr>
        <w:t>Discoveries (Craiova)</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2</w:t>
      </w:r>
      <w:r w:rsidRPr="002A1822">
        <w:rPr>
          <w:rFonts w:ascii="Book Antiqua" w:eastAsia="Book Antiqua" w:hAnsi="Book Antiqua" w:cs="Book Antiqua"/>
          <w:color w:val="000000"/>
        </w:rPr>
        <w:t>: e34 [PMID: 26317116 DOI: 10.15190/d.2014.26]</w:t>
      </w:r>
    </w:p>
    <w:p w14:paraId="3456EFD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62 </w:t>
      </w:r>
      <w:r w:rsidRPr="002A1822">
        <w:rPr>
          <w:rFonts w:ascii="Book Antiqua" w:eastAsia="Book Antiqua" w:hAnsi="Book Antiqua" w:cs="Book Antiqua"/>
          <w:b/>
          <w:color w:val="000000"/>
        </w:rPr>
        <w:t>Huang Z</w:t>
      </w:r>
      <w:r w:rsidRPr="002A1822">
        <w:rPr>
          <w:rFonts w:ascii="Book Antiqua" w:eastAsia="Book Antiqua" w:hAnsi="Book Antiqua" w:cs="Book Antiqua"/>
          <w:color w:val="000000"/>
        </w:rPr>
        <w:t xml:space="preserve">, Ma J, Chen M, Jiang H, Fu Y, Gan J, Dong L, Zhang J, Chen J. Dual TNF-α/IL-12p40 Interference as a Strategy to Protect Against Colitis Based on miR-16 Precursors With Macrophage Targeting Vectors. </w:t>
      </w:r>
      <w:r w:rsidRPr="002A1822">
        <w:rPr>
          <w:rFonts w:ascii="Book Antiqua" w:eastAsia="Book Antiqua" w:hAnsi="Book Antiqua" w:cs="Book Antiqua"/>
          <w:i/>
          <w:color w:val="000000"/>
        </w:rPr>
        <w:t xml:space="preserve">Mol </w:t>
      </w:r>
      <w:proofErr w:type="spellStart"/>
      <w:r w:rsidRPr="002A1822">
        <w:rPr>
          <w:rFonts w:ascii="Book Antiqua" w:eastAsia="Book Antiqua" w:hAnsi="Book Antiqua" w:cs="Book Antiqua"/>
          <w:i/>
          <w:color w:val="000000"/>
        </w:rPr>
        <w:t>Ther</w:t>
      </w:r>
      <w:proofErr w:type="spellEnd"/>
      <w:r w:rsidRPr="002A1822">
        <w:rPr>
          <w:rFonts w:ascii="Book Antiqua" w:eastAsia="Book Antiqua" w:hAnsi="Book Antiqua" w:cs="Book Antiqua"/>
          <w:color w:val="000000"/>
        </w:rPr>
        <w:t xml:space="preserve"> 2015; </w:t>
      </w:r>
      <w:r w:rsidRPr="002A1822">
        <w:rPr>
          <w:rFonts w:ascii="Book Antiqua" w:eastAsia="Book Antiqua" w:hAnsi="Book Antiqua" w:cs="Book Antiqua"/>
          <w:b/>
          <w:color w:val="000000"/>
        </w:rPr>
        <w:t>23</w:t>
      </w:r>
      <w:r w:rsidRPr="002A1822">
        <w:rPr>
          <w:rFonts w:ascii="Book Antiqua" w:eastAsia="Book Antiqua" w:hAnsi="Book Antiqua" w:cs="Book Antiqua"/>
          <w:color w:val="000000"/>
        </w:rPr>
        <w:t>: 1611-1621 [PMID: 26073885 DOI: 10.1038/mt.2015.111]</w:t>
      </w:r>
    </w:p>
    <w:p w14:paraId="063B730F"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63 </w:t>
      </w:r>
      <w:r w:rsidRPr="002A1822">
        <w:rPr>
          <w:rFonts w:ascii="Book Antiqua" w:eastAsia="Book Antiqua" w:hAnsi="Book Antiqua" w:cs="Book Antiqua"/>
          <w:b/>
          <w:color w:val="000000"/>
        </w:rPr>
        <w:t>Kanaan Z</w:t>
      </w:r>
      <w:r w:rsidRPr="002A1822">
        <w:rPr>
          <w:rFonts w:ascii="Book Antiqua" w:eastAsia="Book Antiqua" w:hAnsi="Book Antiqua" w:cs="Book Antiqua"/>
          <w:color w:val="000000"/>
        </w:rPr>
        <w:t xml:space="preserve">, Rai SN, </w:t>
      </w:r>
      <w:proofErr w:type="spellStart"/>
      <w:r w:rsidRPr="002A1822">
        <w:rPr>
          <w:rFonts w:ascii="Book Antiqua" w:eastAsia="Book Antiqua" w:hAnsi="Book Antiqua" w:cs="Book Antiqua"/>
          <w:color w:val="000000"/>
        </w:rPr>
        <w:t>Eichenberger</w:t>
      </w:r>
      <w:proofErr w:type="spellEnd"/>
      <w:r w:rsidRPr="002A1822">
        <w:rPr>
          <w:rFonts w:ascii="Book Antiqua" w:eastAsia="Book Antiqua" w:hAnsi="Book Antiqua" w:cs="Book Antiqua"/>
          <w:color w:val="000000"/>
        </w:rPr>
        <w:t xml:space="preserve"> MR, Barnes C, Dworkin AM, Weller C, Cohen E, Roberts H, </w:t>
      </w:r>
      <w:proofErr w:type="spellStart"/>
      <w:r w:rsidRPr="002A1822">
        <w:rPr>
          <w:rFonts w:ascii="Book Antiqua" w:eastAsia="Book Antiqua" w:hAnsi="Book Antiqua" w:cs="Book Antiqua"/>
          <w:color w:val="000000"/>
        </w:rPr>
        <w:t>Keskey</w:t>
      </w:r>
      <w:proofErr w:type="spellEnd"/>
      <w:r w:rsidRPr="002A1822">
        <w:rPr>
          <w:rFonts w:ascii="Book Antiqua" w:eastAsia="Book Antiqua" w:hAnsi="Book Antiqua" w:cs="Book Antiqua"/>
          <w:color w:val="000000"/>
        </w:rPr>
        <w:t xml:space="preserve"> B, </w:t>
      </w:r>
      <w:proofErr w:type="spellStart"/>
      <w:r w:rsidRPr="002A1822">
        <w:rPr>
          <w:rFonts w:ascii="Book Antiqua" w:eastAsia="Book Antiqua" w:hAnsi="Book Antiqua" w:cs="Book Antiqua"/>
          <w:color w:val="000000"/>
        </w:rPr>
        <w:t>Petras</w:t>
      </w:r>
      <w:proofErr w:type="spellEnd"/>
      <w:r w:rsidRPr="002A1822">
        <w:rPr>
          <w:rFonts w:ascii="Book Antiqua" w:eastAsia="Book Antiqua" w:hAnsi="Book Antiqua" w:cs="Book Antiqua"/>
          <w:color w:val="000000"/>
        </w:rPr>
        <w:t xml:space="preserve"> RE, Crawford NP, </w:t>
      </w:r>
      <w:proofErr w:type="spellStart"/>
      <w:r w:rsidRPr="002A1822">
        <w:rPr>
          <w:rFonts w:ascii="Book Antiqua" w:eastAsia="Book Antiqua" w:hAnsi="Book Antiqua" w:cs="Book Antiqua"/>
          <w:color w:val="000000"/>
        </w:rPr>
        <w:t>Galandiuk</w:t>
      </w:r>
      <w:proofErr w:type="spellEnd"/>
      <w:r w:rsidRPr="002A1822">
        <w:rPr>
          <w:rFonts w:ascii="Book Antiqua" w:eastAsia="Book Antiqua" w:hAnsi="Book Antiqua" w:cs="Book Antiqua"/>
          <w:color w:val="000000"/>
        </w:rPr>
        <w:t xml:space="preserve"> S. Differential microRNA expression tracks neoplastic progression in inflammatory bowel disease-associated colorectal cancer. </w:t>
      </w:r>
      <w:r w:rsidRPr="002A1822">
        <w:rPr>
          <w:rFonts w:ascii="Book Antiqua" w:eastAsia="Book Antiqua" w:hAnsi="Book Antiqua" w:cs="Book Antiqua"/>
          <w:i/>
          <w:color w:val="000000"/>
        </w:rPr>
        <w:t xml:space="preserve">Hum </w:t>
      </w:r>
      <w:proofErr w:type="spellStart"/>
      <w:r w:rsidRPr="002A1822">
        <w:rPr>
          <w:rFonts w:ascii="Book Antiqua" w:eastAsia="Book Antiqua" w:hAnsi="Book Antiqua" w:cs="Book Antiqua"/>
          <w:i/>
          <w:color w:val="000000"/>
        </w:rPr>
        <w:t>Mutat</w:t>
      </w:r>
      <w:proofErr w:type="spellEnd"/>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33</w:t>
      </w:r>
      <w:r w:rsidRPr="002A1822">
        <w:rPr>
          <w:rFonts w:ascii="Book Antiqua" w:eastAsia="Book Antiqua" w:hAnsi="Book Antiqua" w:cs="Book Antiqua"/>
          <w:color w:val="000000"/>
        </w:rPr>
        <w:t>: 551-560 [PMID: 22241525 DOI: 10.1002/humu.22021]</w:t>
      </w:r>
    </w:p>
    <w:p w14:paraId="31B9AE2A"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64 </w:t>
      </w:r>
      <w:r w:rsidRPr="002A1822">
        <w:rPr>
          <w:rFonts w:ascii="Book Antiqua" w:eastAsia="Book Antiqua" w:hAnsi="Book Antiqua" w:cs="Book Antiqua"/>
          <w:b/>
          <w:color w:val="000000"/>
        </w:rPr>
        <w:t>Min M</w:t>
      </w:r>
      <w:r w:rsidRPr="002A1822">
        <w:rPr>
          <w:rFonts w:ascii="Book Antiqua" w:eastAsia="Book Antiqua" w:hAnsi="Book Antiqua" w:cs="Book Antiqua"/>
          <w:color w:val="000000"/>
        </w:rPr>
        <w:t xml:space="preserve">, Peng LH, Sun G, Guo MZ, </w:t>
      </w:r>
      <w:proofErr w:type="spellStart"/>
      <w:r w:rsidRPr="002A1822">
        <w:rPr>
          <w:rFonts w:ascii="Book Antiqua" w:eastAsia="Book Antiqua" w:hAnsi="Book Antiqua" w:cs="Book Antiqua"/>
          <w:color w:val="000000"/>
        </w:rPr>
        <w:t>Qiu</w:t>
      </w:r>
      <w:proofErr w:type="spellEnd"/>
      <w:r w:rsidRPr="002A1822">
        <w:rPr>
          <w:rFonts w:ascii="Book Antiqua" w:eastAsia="Book Antiqua" w:hAnsi="Book Antiqua" w:cs="Book Antiqua"/>
          <w:color w:val="000000"/>
        </w:rPr>
        <w:t xml:space="preserve"> ZW, Yang YS. Aquaporin 8 expression is reduced and regulated by microRNAs in patients with ulcerative colitis. </w:t>
      </w:r>
      <w:r w:rsidRPr="002A1822">
        <w:rPr>
          <w:rFonts w:ascii="Book Antiqua" w:eastAsia="Book Antiqua" w:hAnsi="Book Antiqua" w:cs="Book Antiqua"/>
          <w:i/>
          <w:color w:val="000000"/>
        </w:rPr>
        <w:t>Chin Med J (</w:t>
      </w:r>
      <w:proofErr w:type="spellStart"/>
      <w:r w:rsidRPr="002A1822">
        <w:rPr>
          <w:rFonts w:ascii="Book Antiqua" w:eastAsia="Book Antiqua" w:hAnsi="Book Antiqua" w:cs="Book Antiqua"/>
          <w:i/>
          <w:color w:val="000000"/>
        </w:rPr>
        <w:t>Engl</w:t>
      </w:r>
      <w:proofErr w:type="spellEnd"/>
      <w:r w:rsidRPr="002A1822">
        <w:rPr>
          <w:rFonts w:ascii="Book Antiqua" w:eastAsia="Book Antiqua" w:hAnsi="Book Antiqua" w:cs="Book Antiqua"/>
          <w:i/>
          <w:color w:val="000000"/>
        </w:rPr>
        <w:t>)</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126</w:t>
      </w:r>
      <w:r w:rsidRPr="002A1822">
        <w:rPr>
          <w:rFonts w:ascii="Book Antiqua" w:eastAsia="Book Antiqua" w:hAnsi="Book Antiqua" w:cs="Book Antiqua"/>
          <w:color w:val="000000"/>
        </w:rPr>
        <w:t>: 1532-1537 [PMID: 23595390]</w:t>
      </w:r>
    </w:p>
    <w:p w14:paraId="3B5B3F1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65 </w:t>
      </w:r>
      <w:r w:rsidRPr="002A1822">
        <w:rPr>
          <w:rFonts w:ascii="Book Antiqua" w:eastAsia="Book Antiqua" w:hAnsi="Book Antiqua" w:cs="Book Antiqua"/>
          <w:b/>
          <w:color w:val="000000"/>
        </w:rPr>
        <w:t>Tian T</w:t>
      </w:r>
      <w:r w:rsidRPr="002A1822">
        <w:rPr>
          <w:rFonts w:ascii="Book Antiqua" w:eastAsia="Book Antiqua" w:hAnsi="Book Antiqua" w:cs="Book Antiqua"/>
          <w:color w:val="000000"/>
        </w:rPr>
        <w:t>, Zhou Y, Feng X, Ye S, Wang H, Wu W, Tan W, Yu C, Hu J, Zheng R, Chen Z, Pei X, Luo H. MicroRNA-16 is putatively involved in the NF-</w:t>
      </w:r>
      <w:proofErr w:type="spellStart"/>
      <w:r w:rsidRPr="002A1822">
        <w:rPr>
          <w:rFonts w:ascii="Book Antiqua" w:eastAsia="Book Antiqua" w:hAnsi="Book Antiqua" w:cs="Book Antiqua"/>
          <w:color w:val="000000"/>
        </w:rPr>
        <w:t>κB</w:t>
      </w:r>
      <w:proofErr w:type="spellEnd"/>
      <w:r w:rsidRPr="002A1822">
        <w:rPr>
          <w:rFonts w:ascii="Book Antiqua" w:eastAsia="Book Antiqua" w:hAnsi="Book Antiqua" w:cs="Book Antiqua"/>
          <w:color w:val="000000"/>
        </w:rPr>
        <w:t xml:space="preserve"> pathway regulation in ulcerative colitis through adenosine A2a receptor (A2aAR) mRNA targeting. </w:t>
      </w:r>
      <w:r w:rsidRPr="002A1822">
        <w:rPr>
          <w:rFonts w:ascii="Book Antiqua" w:eastAsia="Book Antiqua" w:hAnsi="Book Antiqua" w:cs="Book Antiqua"/>
          <w:i/>
          <w:color w:val="000000"/>
        </w:rPr>
        <w:t>Sci Rep</w:t>
      </w:r>
      <w:r w:rsidRPr="002A1822">
        <w:rPr>
          <w:rFonts w:ascii="Book Antiqua" w:eastAsia="Book Antiqua" w:hAnsi="Book Antiqua" w:cs="Book Antiqua"/>
          <w:color w:val="000000"/>
        </w:rPr>
        <w:t xml:space="preserve"> 2016; </w:t>
      </w:r>
      <w:r w:rsidRPr="002A1822">
        <w:rPr>
          <w:rFonts w:ascii="Book Antiqua" w:eastAsia="Book Antiqua" w:hAnsi="Book Antiqua" w:cs="Book Antiqua"/>
          <w:b/>
          <w:color w:val="000000"/>
        </w:rPr>
        <w:t>6</w:t>
      </w:r>
      <w:r w:rsidRPr="002A1822">
        <w:rPr>
          <w:rFonts w:ascii="Book Antiqua" w:eastAsia="Book Antiqua" w:hAnsi="Book Antiqua" w:cs="Book Antiqua"/>
          <w:color w:val="000000"/>
        </w:rPr>
        <w:t>: 30824 [PMID: 27476546 DOI: 10.1038/srep30824]</w:t>
      </w:r>
    </w:p>
    <w:p w14:paraId="368F901F"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66 </w:t>
      </w:r>
      <w:proofErr w:type="spellStart"/>
      <w:r w:rsidRPr="002A1822">
        <w:rPr>
          <w:rFonts w:ascii="Book Antiqua" w:eastAsia="Book Antiqua" w:hAnsi="Book Antiqua" w:cs="Book Antiqua"/>
          <w:b/>
          <w:color w:val="000000"/>
        </w:rPr>
        <w:t>Buonpane</w:t>
      </w:r>
      <w:proofErr w:type="spellEnd"/>
      <w:r w:rsidRPr="002A1822">
        <w:rPr>
          <w:rFonts w:ascii="Book Antiqua" w:eastAsia="Book Antiqua" w:hAnsi="Book Antiqua" w:cs="Book Antiqua"/>
          <w:b/>
          <w:color w:val="000000"/>
        </w:rPr>
        <w:t xml:space="preserve"> C</w:t>
      </w:r>
      <w:r w:rsidRPr="002A1822">
        <w:rPr>
          <w:rFonts w:ascii="Book Antiqua" w:eastAsia="Book Antiqua" w:hAnsi="Book Antiqua" w:cs="Book Antiqua"/>
          <w:color w:val="000000"/>
        </w:rPr>
        <w:t xml:space="preserve">, Ares G, </w:t>
      </w:r>
      <w:proofErr w:type="spellStart"/>
      <w:r w:rsidRPr="002A1822">
        <w:rPr>
          <w:rFonts w:ascii="Book Antiqua" w:eastAsia="Book Antiqua" w:hAnsi="Book Antiqua" w:cs="Book Antiqua"/>
          <w:color w:val="000000"/>
        </w:rPr>
        <w:t>Benyamen</w:t>
      </w:r>
      <w:proofErr w:type="spellEnd"/>
      <w:r w:rsidRPr="002A1822">
        <w:rPr>
          <w:rFonts w:ascii="Book Antiqua" w:eastAsia="Book Antiqua" w:hAnsi="Book Antiqua" w:cs="Book Antiqua"/>
          <w:color w:val="000000"/>
        </w:rPr>
        <w:t xml:space="preserve"> B, Yuan C, Hunter CJ. Identification of suitable reference microRNA for qPCR analysis in pediatric inflammatory bowel </w:t>
      </w:r>
      <w:r w:rsidRPr="002A1822">
        <w:rPr>
          <w:rFonts w:ascii="Book Antiqua" w:eastAsia="Book Antiqua" w:hAnsi="Book Antiqua" w:cs="Book Antiqua"/>
          <w:color w:val="000000"/>
        </w:rPr>
        <w:lastRenderedPageBreak/>
        <w:t xml:space="preserve">disease. </w:t>
      </w:r>
      <w:proofErr w:type="spellStart"/>
      <w:r w:rsidRPr="002A1822">
        <w:rPr>
          <w:rFonts w:ascii="Book Antiqua" w:eastAsia="Book Antiqua" w:hAnsi="Book Antiqua" w:cs="Book Antiqua"/>
          <w:i/>
          <w:color w:val="000000"/>
        </w:rPr>
        <w:t>Physiol</w:t>
      </w:r>
      <w:proofErr w:type="spellEnd"/>
      <w:r w:rsidRPr="002A1822">
        <w:rPr>
          <w:rFonts w:ascii="Book Antiqua" w:eastAsia="Book Antiqua" w:hAnsi="Book Antiqua" w:cs="Book Antiqua"/>
          <w:i/>
          <w:color w:val="000000"/>
        </w:rPr>
        <w:t xml:space="preserve"> Genomics</w:t>
      </w:r>
      <w:r w:rsidRPr="002A1822">
        <w:rPr>
          <w:rFonts w:ascii="Book Antiqua" w:eastAsia="Book Antiqua" w:hAnsi="Book Antiqua" w:cs="Book Antiqua"/>
          <w:color w:val="000000"/>
        </w:rPr>
        <w:t xml:space="preserve"> 2019; </w:t>
      </w:r>
      <w:r w:rsidRPr="002A1822">
        <w:rPr>
          <w:rFonts w:ascii="Book Antiqua" w:eastAsia="Book Antiqua" w:hAnsi="Book Antiqua" w:cs="Book Antiqua"/>
          <w:b/>
          <w:color w:val="000000"/>
        </w:rPr>
        <w:t>51</w:t>
      </w:r>
      <w:r w:rsidRPr="002A1822">
        <w:rPr>
          <w:rFonts w:ascii="Book Antiqua" w:eastAsia="Book Antiqua" w:hAnsi="Book Antiqua" w:cs="Book Antiqua"/>
          <w:color w:val="000000"/>
        </w:rPr>
        <w:t>: 169-175 [PMID: 30978148 DOI: 10.1152/physiolgenomics.00126.2018]</w:t>
      </w:r>
    </w:p>
    <w:p w14:paraId="3C98D56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67 </w:t>
      </w:r>
      <w:proofErr w:type="spellStart"/>
      <w:r w:rsidRPr="002A1822">
        <w:rPr>
          <w:rFonts w:ascii="Book Antiqua" w:eastAsia="Book Antiqua" w:hAnsi="Book Antiqua" w:cs="Book Antiqua"/>
          <w:b/>
          <w:color w:val="000000"/>
        </w:rPr>
        <w:t>Paraskevi</w:t>
      </w:r>
      <w:proofErr w:type="spellEnd"/>
      <w:r w:rsidRPr="002A1822">
        <w:rPr>
          <w:rFonts w:ascii="Book Antiqua" w:eastAsia="Book Antiqua" w:hAnsi="Book Antiqua" w:cs="Book Antiqua"/>
          <w:b/>
          <w:color w:val="000000"/>
        </w:rPr>
        <w:t xml:space="preserve"> A</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Theodoropoulos</w:t>
      </w:r>
      <w:proofErr w:type="spellEnd"/>
      <w:r w:rsidRPr="002A1822">
        <w:rPr>
          <w:rFonts w:ascii="Book Antiqua" w:eastAsia="Book Antiqua" w:hAnsi="Book Antiqua" w:cs="Book Antiqua"/>
          <w:color w:val="000000"/>
        </w:rPr>
        <w:t xml:space="preserve"> G, </w:t>
      </w:r>
      <w:proofErr w:type="spellStart"/>
      <w:r w:rsidRPr="002A1822">
        <w:rPr>
          <w:rFonts w:ascii="Book Antiqua" w:eastAsia="Book Antiqua" w:hAnsi="Book Antiqua" w:cs="Book Antiqua"/>
          <w:color w:val="000000"/>
        </w:rPr>
        <w:t>Papaconstantinou</w:t>
      </w:r>
      <w:proofErr w:type="spellEnd"/>
      <w:r w:rsidRPr="002A1822">
        <w:rPr>
          <w:rFonts w:ascii="Book Antiqua" w:eastAsia="Book Antiqua" w:hAnsi="Book Antiqua" w:cs="Book Antiqua"/>
          <w:color w:val="000000"/>
        </w:rPr>
        <w:t xml:space="preserve"> I, </w:t>
      </w:r>
      <w:proofErr w:type="spellStart"/>
      <w:r w:rsidRPr="002A1822">
        <w:rPr>
          <w:rFonts w:ascii="Book Antiqua" w:eastAsia="Book Antiqua" w:hAnsi="Book Antiqua" w:cs="Book Antiqua"/>
          <w:color w:val="000000"/>
        </w:rPr>
        <w:t>Mantzaris</w:t>
      </w:r>
      <w:proofErr w:type="spellEnd"/>
      <w:r w:rsidRPr="002A1822">
        <w:rPr>
          <w:rFonts w:ascii="Book Antiqua" w:eastAsia="Book Antiqua" w:hAnsi="Book Antiqua" w:cs="Book Antiqua"/>
          <w:color w:val="000000"/>
        </w:rPr>
        <w:t xml:space="preserve"> G, </w:t>
      </w:r>
      <w:proofErr w:type="spellStart"/>
      <w:r w:rsidRPr="002A1822">
        <w:rPr>
          <w:rFonts w:ascii="Book Antiqua" w:eastAsia="Book Antiqua" w:hAnsi="Book Antiqua" w:cs="Book Antiqua"/>
          <w:color w:val="000000"/>
        </w:rPr>
        <w:t>Nikiteas</w:t>
      </w:r>
      <w:proofErr w:type="spellEnd"/>
      <w:r w:rsidRPr="002A1822">
        <w:rPr>
          <w:rFonts w:ascii="Book Antiqua" w:eastAsia="Book Antiqua" w:hAnsi="Book Antiqua" w:cs="Book Antiqua"/>
          <w:color w:val="000000"/>
        </w:rPr>
        <w:t xml:space="preserve"> N, </w:t>
      </w:r>
      <w:proofErr w:type="spellStart"/>
      <w:r w:rsidRPr="002A1822">
        <w:rPr>
          <w:rFonts w:ascii="Book Antiqua" w:eastAsia="Book Antiqua" w:hAnsi="Book Antiqua" w:cs="Book Antiqua"/>
          <w:color w:val="000000"/>
        </w:rPr>
        <w:t>Gazouli</w:t>
      </w:r>
      <w:proofErr w:type="spellEnd"/>
      <w:r w:rsidRPr="002A1822">
        <w:rPr>
          <w:rFonts w:ascii="Book Antiqua" w:eastAsia="Book Antiqua" w:hAnsi="Book Antiqua" w:cs="Book Antiqua"/>
          <w:color w:val="000000"/>
        </w:rPr>
        <w:t xml:space="preserve"> M. Circulating MicroRNA in inflammatory bowel disease. </w:t>
      </w:r>
      <w:r w:rsidRPr="002A1822">
        <w:rPr>
          <w:rFonts w:ascii="Book Antiqua" w:eastAsia="Book Antiqua" w:hAnsi="Book Antiqua" w:cs="Book Antiqua"/>
          <w:i/>
          <w:color w:val="000000"/>
        </w:rPr>
        <w:t xml:space="preserve">J </w:t>
      </w:r>
      <w:proofErr w:type="spellStart"/>
      <w:r w:rsidRPr="002A1822">
        <w:rPr>
          <w:rFonts w:ascii="Book Antiqua" w:eastAsia="Book Antiqua" w:hAnsi="Book Antiqua" w:cs="Book Antiqua"/>
          <w:i/>
          <w:color w:val="000000"/>
        </w:rPr>
        <w:t>Crohns</w:t>
      </w:r>
      <w:proofErr w:type="spellEnd"/>
      <w:r w:rsidRPr="002A1822">
        <w:rPr>
          <w:rFonts w:ascii="Book Antiqua" w:eastAsia="Book Antiqua" w:hAnsi="Book Antiqua" w:cs="Book Antiqua"/>
          <w:i/>
          <w:color w:val="000000"/>
        </w:rPr>
        <w:t xml:space="preserve"> Colitis</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6</w:t>
      </w:r>
      <w:r w:rsidRPr="002A1822">
        <w:rPr>
          <w:rFonts w:ascii="Book Antiqua" w:eastAsia="Book Antiqua" w:hAnsi="Book Antiqua" w:cs="Book Antiqua"/>
          <w:color w:val="000000"/>
        </w:rPr>
        <w:t>: 900-904 [PMID: 22386737 DOI: 10.1016/j.crohns.2012.02.006]</w:t>
      </w:r>
    </w:p>
    <w:p w14:paraId="4E3F5F41"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68 </w:t>
      </w:r>
      <w:proofErr w:type="spellStart"/>
      <w:r w:rsidRPr="002A1822">
        <w:rPr>
          <w:rFonts w:ascii="Book Antiqua" w:eastAsia="Book Antiqua" w:hAnsi="Book Antiqua" w:cs="Book Antiqua"/>
          <w:b/>
          <w:color w:val="000000"/>
        </w:rPr>
        <w:t>Schönauen</w:t>
      </w:r>
      <w:proofErr w:type="spellEnd"/>
      <w:r w:rsidRPr="002A1822">
        <w:rPr>
          <w:rFonts w:ascii="Book Antiqua" w:eastAsia="Book Antiqua" w:hAnsi="Book Antiqua" w:cs="Book Antiqua"/>
          <w:b/>
          <w:color w:val="000000"/>
        </w:rPr>
        <w:t xml:space="preserve"> K</w:t>
      </w:r>
      <w:r w:rsidRPr="002A1822">
        <w:rPr>
          <w:rFonts w:ascii="Book Antiqua" w:eastAsia="Book Antiqua" w:hAnsi="Book Antiqua" w:cs="Book Antiqua"/>
          <w:color w:val="000000"/>
        </w:rPr>
        <w:t xml:space="preserve">, Le N, von Arnim U, Schulz C, </w:t>
      </w:r>
      <w:proofErr w:type="spellStart"/>
      <w:r w:rsidRPr="002A1822">
        <w:rPr>
          <w:rFonts w:ascii="Book Antiqua" w:eastAsia="Book Antiqua" w:hAnsi="Book Antiqua" w:cs="Book Antiqua"/>
          <w:color w:val="000000"/>
        </w:rPr>
        <w:t>Malfertheiner</w:t>
      </w:r>
      <w:proofErr w:type="spellEnd"/>
      <w:r w:rsidRPr="002A1822">
        <w:rPr>
          <w:rFonts w:ascii="Book Antiqua" w:eastAsia="Book Antiqua" w:hAnsi="Book Antiqua" w:cs="Book Antiqua"/>
          <w:color w:val="000000"/>
        </w:rPr>
        <w:t xml:space="preserve"> P, Link A. Circulating and Fecal microRNAs as Biomarkers for Inflammatory Bowel Diseases. </w:t>
      </w:r>
      <w:proofErr w:type="spellStart"/>
      <w:r w:rsidRPr="002A1822">
        <w:rPr>
          <w:rFonts w:ascii="Book Antiqua" w:eastAsia="Book Antiqua" w:hAnsi="Book Antiqua" w:cs="Book Antiqua"/>
          <w:i/>
          <w:color w:val="000000"/>
        </w:rPr>
        <w:t>Inflamm</w:t>
      </w:r>
      <w:proofErr w:type="spellEnd"/>
      <w:r w:rsidRPr="002A1822">
        <w:rPr>
          <w:rFonts w:ascii="Book Antiqua" w:eastAsia="Book Antiqua" w:hAnsi="Book Antiqua" w:cs="Book Antiqua"/>
          <w:i/>
          <w:color w:val="000000"/>
        </w:rPr>
        <w:t xml:space="preserve"> Bowel Dis</w:t>
      </w:r>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24</w:t>
      </w:r>
      <w:r w:rsidRPr="002A1822">
        <w:rPr>
          <w:rFonts w:ascii="Book Antiqua" w:eastAsia="Book Antiqua" w:hAnsi="Book Antiqua" w:cs="Book Antiqua"/>
          <w:color w:val="000000"/>
        </w:rPr>
        <w:t>: 1547-1557 [PMID: 29668922 DOI: 10.1093/</w:t>
      </w:r>
      <w:proofErr w:type="spellStart"/>
      <w:r w:rsidRPr="002A1822">
        <w:rPr>
          <w:rFonts w:ascii="Book Antiqua" w:eastAsia="Book Antiqua" w:hAnsi="Book Antiqua" w:cs="Book Antiqua"/>
          <w:color w:val="000000"/>
        </w:rPr>
        <w:t>ibd</w:t>
      </w:r>
      <w:proofErr w:type="spellEnd"/>
      <w:r w:rsidRPr="002A1822">
        <w:rPr>
          <w:rFonts w:ascii="Book Antiqua" w:eastAsia="Book Antiqua" w:hAnsi="Book Antiqua" w:cs="Book Antiqua"/>
          <w:color w:val="000000"/>
        </w:rPr>
        <w:t>/izy046]</w:t>
      </w:r>
    </w:p>
    <w:p w14:paraId="7036191A"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69 </w:t>
      </w:r>
      <w:proofErr w:type="spellStart"/>
      <w:r w:rsidRPr="002A1822">
        <w:rPr>
          <w:rFonts w:ascii="Book Antiqua" w:eastAsia="Book Antiqua" w:hAnsi="Book Antiqua" w:cs="Book Antiqua"/>
          <w:b/>
          <w:color w:val="000000"/>
        </w:rPr>
        <w:t>Backteman</w:t>
      </w:r>
      <w:proofErr w:type="spellEnd"/>
      <w:r w:rsidRPr="002A1822">
        <w:rPr>
          <w:rFonts w:ascii="Book Antiqua" w:eastAsia="Book Antiqua" w:hAnsi="Book Antiqua" w:cs="Book Antiqua"/>
          <w:b/>
          <w:color w:val="000000"/>
        </w:rPr>
        <w:t xml:space="preserve"> K</w:t>
      </w:r>
      <w:r w:rsidRPr="002A1822">
        <w:rPr>
          <w:rFonts w:ascii="Book Antiqua" w:eastAsia="Book Antiqua" w:hAnsi="Book Antiqua" w:cs="Book Antiqua"/>
          <w:color w:val="000000"/>
        </w:rPr>
        <w:t xml:space="preserve">, Andersson C, Dahlin LG, </w:t>
      </w:r>
      <w:proofErr w:type="spellStart"/>
      <w:r w:rsidRPr="002A1822">
        <w:rPr>
          <w:rFonts w:ascii="Book Antiqua" w:eastAsia="Book Antiqua" w:hAnsi="Book Antiqua" w:cs="Book Antiqua"/>
          <w:color w:val="000000"/>
        </w:rPr>
        <w:t>Ernerudh</w:t>
      </w:r>
      <w:proofErr w:type="spellEnd"/>
      <w:r w:rsidRPr="002A1822">
        <w:rPr>
          <w:rFonts w:ascii="Book Antiqua" w:eastAsia="Book Antiqua" w:hAnsi="Book Antiqua" w:cs="Book Antiqua"/>
          <w:color w:val="000000"/>
        </w:rPr>
        <w:t xml:space="preserve"> J, </w:t>
      </w:r>
      <w:proofErr w:type="spellStart"/>
      <w:r w:rsidRPr="002A1822">
        <w:rPr>
          <w:rFonts w:ascii="Book Antiqua" w:eastAsia="Book Antiqua" w:hAnsi="Book Antiqua" w:cs="Book Antiqua"/>
          <w:color w:val="000000"/>
        </w:rPr>
        <w:t>Jonasson</w:t>
      </w:r>
      <w:proofErr w:type="spellEnd"/>
      <w:r w:rsidRPr="002A1822">
        <w:rPr>
          <w:rFonts w:ascii="Book Antiqua" w:eastAsia="Book Antiqua" w:hAnsi="Book Antiqua" w:cs="Book Antiqua"/>
          <w:color w:val="000000"/>
        </w:rPr>
        <w:t xml:space="preserve"> L. Lymphocyte subpopulations in lymph nodes and peripheral blood: a comparison between patients with stable angina and acute coronary syndrome. </w:t>
      </w:r>
      <w:proofErr w:type="spellStart"/>
      <w:r w:rsidRPr="002A1822">
        <w:rPr>
          <w:rFonts w:ascii="Book Antiqua" w:eastAsia="Book Antiqua" w:hAnsi="Book Antiqua" w:cs="Book Antiqua"/>
          <w:i/>
          <w:color w:val="000000"/>
        </w:rPr>
        <w:t>PLoS</w:t>
      </w:r>
      <w:proofErr w:type="spellEnd"/>
      <w:r w:rsidRPr="002A1822">
        <w:rPr>
          <w:rFonts w:ascii="Book Antiqua" w:eastAsia="Book Antiqua" w:hAnsi="Book Antiqua" w:cs="Book Antiqua"/>
          <w:i/>
          <w:color w:val="000000"/>
        </w:rPr>
        <w:t xml:space="preserve"> One</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7</w:t>
      </w:r>
      <w:r w:rsidRPr="002A1822">
        <w:rPr>
          <w:rFonts w:ascii="Book Antiqua" w:eastAsia="Book Antiqua" w:hAnsi="Book Antiqua" w:cs="Book Antiqua"/>
          <w:color w:val="000000"/>
        </w:rPr>
        <w:t>: e32691 [PMID: 22396788 DOI: 10.1371/journal.pone.0032691]</w:t>
      </w:r>
    </w:p>
    <w:p w14:paraId="666DE82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70 </w:t>
      </w:r>
      <w:proofErr w:type="spellStart"/>
      <w:r w:rsidRPr="002A1822">
        <w:rPr>
          <w:rFonts w:ascii="Book Antiqua" w:eastAsia="Book Antiqua" w:hAnsi="Book Antiqua" w:cs="Book Antiqua"/>
          <w:b/>
          <w:color w:val="000000"/>
        </w:rPr>
        <w:t>Reimund</w:t>
      </w:r>
      <w:proofErr w:type="spellEnd"/>
      <w:r w:rsidRPr="002A1822">
        <w:rPr>
          <w:rFonts w:ascii="Book Antiqua" w:eastAsia="Book Antiqua" w:hAnsi="Book Antiqua" w:cs="Book Antiqua"/>
          <w:b/>
          <w:color w:val="000000"/>
        </w:rPr>
        <w:t xml:space="preserve"> JM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Wittersheim</w:t>
      </w:r>
      <w:proofErr w:type="spellEnd"/>
      <w:r w:rsidRPr="002A1822">
        <w:rPr>
          <w:rFonts w:ascii="Book Antiqua" w:eastAsia="Book Antiqua" w:hAnsi="Book Antiqua" w:cs="Book Antiqua"/>
          <w:color w:val="000000"/>
        </w:rPr>
        <w:t xml:space="preserve"> C, Dumont S, Muller CD, Baumann R, </w:t>
      </w:r>
      <w:proofErr w:type="spellStart"/>
      <w:r w:rsidRPr="002A1822">
        <w:rPr>
          <w:rFonts w:ascii="Book Antiqua" w:eastAsia="Book Antiqua" w:hAnsi="Book Antiqua" w:cs="Book Antiqua"/>
          <w:color w:val="000000"/>
        </w:rPr>
        <w:t>Poindron</w:t>
      </w:r>
      <w:proofErr w:type="spellEnd"/>
      <w:r w:rsidRPr="002A1822">
        <w:rPr>
          <w:rFonts w:ascii="Book Antiqua" w:eastAsia="Book Antiqua" w:hAnsi="Book Antiqua" w:cs="Book Antiqua"/>
          <w:color w:val="000000"/>
        </w:rPr>
        <w:t xml:space="preserve"> P, Duclos B. Mucosal inflammatory cytokine production by intestinal biopsies in patients with ulcerative colitis and Crohn's disease. </w:t>
      </w:r>
      <w:r w:rsidRPr="002A1822">
        <w:rPr>
          <w:rFonts w:ascii="Book Antiqua" w:eastAsia="Book Antiqua" w:hAnsi="Book Antiqua" w:cs="Book Antiqua"/>
          <w:i/>
          <w:color w:val="000000"/>
        </w:rPr>
        <w:t>J Clin Immunol</w:t>
      </w:r>
      <w:r w:rsidRPr="002A1822">
        <w:rPr>
          <w:rFonts w:ascii="Book Antiqua" w:eastAsia="Book Antiqua" w:hAnsi="Book Antiqua" w:cs="Book Antiqua"/>
          <w:color w:val="000000"/>
        </w:rPr>
        <w:t xml:space="preserve"> 1996; </w:t>
      </w:r>
      <w:r w:rsidRPr="002A1822">
        <w:rPr>
          <w:rFonts w:ascii="Book Antiqua" w:eastAsia="Book Antiqua" w:hAnsi="Book Antiqua" w:cs="Book Antiqua"/>
          <w:b/>
          <w:color w:val="000000"/>
        </w:rPr>
        <w:t>16</w:t>
      </w:r>
      <w:r w:rsidRPr="002A1822">
        <w:rPr>
          <w:rFonts w:ascii="Book Antiqua" w:eastAsia="Book Antiqua" w:hAnsi="Book Antiqua" w:cs="Book Antiqua"/>
          <w:color w:val="000000"/>
        </w:rPr>
        <w:t>: 144-150 [PMID: 8734357 DOI: 10.1007/bf01540912]</w:t>
      </w:r>
    </w:p>
    <w:p w14:paraId="216F83E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71 </w:t>
      </w:r>
      <w:r w:rsidRPr="002A1822">
        <w:rPr>
          <w:rFonts w:ascii="Book Antiqua" w:eastAsia="Book Antiqua" w:hAnsi="Book Antiqua" w:cs="Book Antiqua"/>
          <w:b/>
          <w:color w:val="000000"/>
        </w:rPr>
        <w:t>Reinecker HC</w:t>
      </w:r>
      <w:r w:rsidRPr="002A1822">
        <w:rPr>
          <w:rFonts w:ascii="Book Antiqua" w:eastAsia="Book Antiqua" w:hAnsi="Book Antiqua" w:cs="Book Antiqua"/>
          <w:color w:val="000000"/>
        </w:rPr>
        <w:t xml:space="preserve">, Steffen M, </w:t>
      </w:r>
      <w:proofErr w:type="spellStart"/>
      <w:r w:rsidRPr="002A1822">
        <w:rPr>
          <w:rFonts w:ascii="Book Antiqua" w:eastAsia="Book Antiqua" w:hAnsi="Book Antiqua" w:cs="Book Antiqua"/>
          <w:color w:val="000000"/>
        </w:rPr>
        <w:t>Witthoeft</w:t>
      </w:r>
      <w:proofErr w:type="spellEnd"/>
      <w:r w:rsidRPr="002A1822">
        <w:rPr>
          <w:rFonts w:ascii="Book Antiqua" w:eastAsia="Book Antiqua" w:hAnsi="Book Antiqua" w:cs="Book Antiqua"/>
          <w:color w:val="000000"/>
        </w:rPr>
        <w:t xml:space="preserve"> T, Pflueger I, Schreiber S, </w:t>
      </w:r>
      <w:proofErr w:type="spellStart"/>
      <w:r w:rsidRPr="002A1822">
        <w:rPr>
          <w:rFonts w:ascii="Book Antiqua" w:eastAsia="Book Antiqua" w:hAnsi="Book Antiqua" w:cs="Book Antiqua"/>
          <w:color w:val="000000"/>
        </w:rPr>
        <w:t>MacDermott</w:t>
      </w:r>
      <w:proofErr w:type="spellEnd"/>
      <w:r w:rsidRPr="002A1822">
        <w:rPr>
          <w:rFonts w:ascii="Book Antiqua" w:eastAsia="Book Antiqua" w:hAnsi="Book Antiqua" w:cs="Book Antiqua"/>
          <w:color w:val="000000"/>
        </w:rPr>
        <w:t xml:space="preserve"> RP, </w:t>
      </w:r>
      <w:proofErr w:type="spellStart"/>
      <w:r w:rsidRPr="002A1822">
        <w:rPr>
          <w:rFonts w:ascii="Book Antiqua" w:eastAsia="Book Antiqua" w:hAnsi="Book Antiqua" w:cs="Book Antiqua"/>
          <w:color w:val="000000"/>
        </w:rPr>
        <w:t>Raedler</w:t>
      </w:r>
      <w:proofErr w:type="spellEnd"/>
      <w:r w:rsidRPr="002A1822">
        <w:rPr>
          <w:rFonts w:ascii="Book Antiqua" w:eastAsia="Book Antiqua" w:hAnsi="Book Antiqua" w:cs="Book Antiqua"/>
          <w:color w:val="000000"/>
        </w:rPr>
        <w:t xml:space="preserve"> A. Enhanced secretion of </w:t>
      </w:r>
      <w:proofErr w:type="spellStart"/>
      <w:r w:rsidRPr="002A1822">
        <w:rPr>
          <w:rFonts w:ascii="Book Antiqua" w:eastAsia="Book Antiqua" w:hAnsi="Book Antiqua" w:cs="Book Antiqua"/>
          <w:color w:val="000000"/>
        </w:rPr>
        <w:t>tumour</w:t>
      </w:r>
      <w:proofErr w:type="spellEnd"/>
      <w:r w:rsidRPr="002A1822">
        <w:rPr>
          <w:rFonts w:ascii="Book Antiqua" w:eastAsia="Book Antiqua" w:hAnsi="Book Antiqua" w:cs="Book Antiqua"/>
          <w:color w:val="000000"/>
        </w:rPr>
        <w:t xml:space="preserve"> necrosis factor-alpha, IL-6, and IL-1 beta by isolated lamina propria mononuclear cells from patients with ulcerative colitis and Crohn's disease. </w:t>
      </w:r>
      <w:r w:rsidRPr="002A1822">
        <w:rPr>
          <w:rFonts w:ascii="Book Antiqua" w:eastAsia="Book Antiqua" w:hAnsi="Book Antiqua" w:cs="Book Antiqua"/>
          <w:i/>
          <w:color w:val="000000"/>
        </w:rPr>
        <w:t>Clin Exp Immunol</w:t>
      </w:r>
      <w:r w:rsidRPr="002A1822">
        <w:rPr>
          <w:rFonts w:ascii="Book Antiqua" w:eastAsia="Book Antiqua" w:hAnsi="Book Antiqua" w:cs="Book Antiqua"/>
          <w:color w:val="000000"/>
        </w:rPr>
        <w:t xml:space="preserve"> 1993; </w:t>
      </w:r>
      <w:r w:rsidRPr="002A1822">
        <w:rPr>
          <w:rFonts w:ascii="Book Antiqua" w:eastAsia="Book Antiqua" w:hAnsi="Book Antiqua" w:cs="Book Antiqua"/>
          <w:b/>
          <w:color w:val="000000"/>
        </w:rPr>
        <w:t>94</w:t>
      </w:r>
      <w:r w:rsidRPr="002A1822">
        <w:rPr>
          <w:rFonts w:ascii="Book Antiqua" w:eastAsia="Book Antiqua" w:hAnsi="Book Antiqua" w:cs="Book Antiqua"/>
          <w:color w:val="000000"/>
        </w:rPr>
        <w:t>: 174-181 [PMID: 8403503 DOI: 10.1111/j.1365-2249.1993.tb05997.x]</w:t>
      </w:r>
    </w:p>
    <w:p w14:paraId="4E24BC37"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72 </w:t>
      </w:r>
      <w:proofErr w:type="spellStart"/>
      <w:r w:rsidRPr="002A1822">
        <w:rPr>
          <w:rFonts w:ascii="Book Antiqua" w:eastAsia="Book Antiqua" w:hAnsi="Book Antiqua" w:cs="Book Antiqua"/>
          <w:b/>
          <w:color w:val="000000"/>
        </w:rPr>
        <w:t>Kamada</w:t>
      </w:r>
      <w:proofErr w:type="spellEnd"/>
      <w:r w:rsidRPr="002A1822">
        <w:rPr>
          <w:rFonts w:ascii="Book Antiqua" w:eastAsia="Book Antiqua" w:hAnsi="Book Antiqua" w:cs="Book Antiqua"/>
          <w:b/>
          <w:color w:val="000000"/>
        </w:rPr>
        <w:t xml:space="preserve"> N</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Hisamatsu</w:t>
      </w:r>
      <w:proofErr w:type="spellEnd"/>
      <w:r w:rsidRPr="002A1822">
        <w:rPr>
          <w:rFonts w:ascii="Book Antiqua" w:eastAsia="Book Antiqua" w:hAnsi="Book Antiqua" w:cs="Book Antiqua"/>
          <w:color w:val="000000"/>
        </w:rPr>
        <w:t xml:space="preserve"> T, Okamoto S, </w:t>
      </w:r>
      <w:proofErr w:type="spellStart"/>
      <w:r w:rsidRPr="002A1822">
        <w:rPr>
          <w:rFonts w:ascii="Book Antiqua" w:eastAsia="Book Antiqua" w:hAnsi="Book Antiqua" w:cs="Book Antiqua"/>
          <w:color w:val="000000"/>
        </w:rPr>
        <w:t>Chinen</w:t>
      </w:r>
      <w:proofErr w:type="spellEnd"/>
      <w:r w:rsidRPr="002A1822">
        <w:rPr>
          <w:rFonts w:ascii="Book Antiqua" w:eastAsia="Book Antiqua" w:hAnsi="Book Antiqua" w:cs="Book Antiqua"/>
          <w:color w:val="000000"/>
        </w:rPr>
        <w:t xml:space="preserve"> H, Kobayashi T, Sato T, </w:t>
      </w:r>
      <w:proofErr w:type="spellStart"/>
      <w:r w:rsidRPr="002A1822">
        <w:rPr>
          <w:rFonts w:ascii="Book Antiqua" w:eastAsia="Book Antiqua" w:hAnsi="Book Antiqua" w:cs="Book Antiqua"/>
          <w:color w:val="000000"/>
        </w:rPr>
        <w:t>Sakuraba</w:t>
      </w:r>
      <w:proofErr w:type="spellEnd"/>
      <w:r w:rsidRPr="002A1822">
        <w:rPr>
          <w:rFonts w:ascii="Book Antiqua" w:eastAsia="Book Antiqua" w:hAnsi="Book Antiqua" w:cs="Book Antiqua"/>
          <w:color w:val="000000"/>
        </w:rPr>
        <w:t xml:space="preserve"> A, </w:t>
      </w:r>
      <w:proofErr w:type="spellStart"/>
      <w:r w:rsidRPr="002A1822">
        <w:rPr>
          <w:rFonts w:ascii="Book Antiqua" w:eastAsia="Book Antiqua" w:hAnsi="Book Antiqua" w:cs="Book Antiqua"/>
          <w:color w:val="000000"/>
        </w:rPr>
        <w:t>Kitazume</w:t>
      </w:r>
      <w:proofErr w:type="spellEnd"/>
      <w:r w:rsidRPr="002A1822">
        <w:rPr>
          <w:rFonts w:ascii="Book Antiqua" w:eastAsia="Book Antiqua" w:hAnsi="Book Antiqua" w:cs="Book Antiqua"/>
          <w:color w:val="000000"/>
        </w:rPr>
        <w:t xml:space="preserve"> MT, Sugita A, Koganei K, </w:t>
      </w:r>
      <w:proofErr w:type="spellStart"/>
      <w:r w:rsidRPr="002A1822">
        <w:rPr>
          <w:rFonts w:ascii="Book Antiqua" w:eastAsia="Book Antiqua" w:hAnsi="Book Antiqua" w:cs="Book Antiqua"/>
          <w:color w:val="000000"/>
        </w:rPr>
        <w:t>Akagawa</w:t>
      </w:r>
      <w:proofErr w:type="spellEnd"/>
      <w:r w:rsidRPr="002A1822">
        <w:rPr>
          <w:rFonts w:ascii="Book Antiqua" w:eastAsia="Book Antiqua" w:hAnsi="Book Antiqua" w:cs="Book Antiqua"/>
          <w:color w:val="000000"/>
        </w:rPr>
        <w:t xml:space="preserve"> KS, </w:t>
      </w:r>
      <w:proofErr w:type="spellStart"/>
      <w:r w:rsidRPr="002A1822">
        <w:rPr>
          <w:rFonts w:ascii="Book Antiqua" w:eastAsia="Book Antiqua" w:hAnsi="Book Antiqua" w:cs="Book Antiqua"/>
          <w:color w:val="000000"/>
        </w:rPr>
        <w:t>Hibi</w:t>
      </w:r>
      <w:proofErr w:type="spellEnd"/>
      <w:r w:rsidRPr="002A1822">
        <w:rPr>
          <w:rFonts w:ascii="Book Antiqua" w:eastAsia="Book Antiqua" w:hAnsi="Book Antiqua" w:cs="Book Antiqua"/>
          <w:color w:val="000000"/>
        </w:rPr>
        <w:t xml:space="preserve"> T. Unique CD14 intestinal macrophages contribute to the pathogenesis of Crohn disease via IL-23/IFN-gamma axis. </w:t>
      </w:r>
      <w:r w:rsidRPr="002A1822">
        <w:rPr>
          <w:rFonts w:ascii="Book Antiqua" w:eastAsia="Book Antiqua" w:hAnsi="Book Antiqua" w:cs="Book Antiqua"/>
          <w:i/>
          <w:color w:val="000000"/>
        </w:rPr>
        <w:t>J Clin Invest</w:t>
      </w:r>
      <w:r w:rsidRPr="002A1822">
        <w:rPr>
          <w:rFonts w:ascii="Book Antiqua" w:eastAsia="Book Antiqua" w:hAnsi="Book Antiqua" w:cs="Book Antiqua"/>
          <w:color w:val="000000"/>
        </w:rPr>
        <w:t xml:space="preserve"> 2008; </w:t>
      </w:r>
      <w:r w:rsidRPr="002A1822">
        <w:rPr>
          <w:rFonts w:ascii="Book Antiqua" w:eastAsia="Book Antiqua" w:hAnsi="Book Antiqua" w:cs="Book Antiqua"/>
          <w:b/>
          <w:color w:val="000000"/>
        </w:rPr>
        <w:t>118</w:t>
      </w:r>
      <w:r w:rsidRPr="002A1822">
        <w:rPr>
          <w:rFonts w:ascii="Book Antiqua" w:eastAsia="Book Antiqua" w:hAnsi="Book Antiqua" w:cs="Book Antiqua"/>
          <w:color w:val="000000"/>
        </w:rPr>
        <w:t>: 2269-2280 [PMID: 18497880 DOI: 10.1172/JCI34610]</w:t>
      </w:r>
    </w:p>
    <w:p w14:paraId="72556EC2"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73 </w:t>
      </w:r>
      <w:proofErr w:type="spellStart"/>
      <w:r w:rsidRPr="002A1822">
        <w:rPr>
          <w:rFonts w:ascii="Book Antiqua" w:eastAsia="Book Antiqua" w:hAnsi="Book Antiqua" w:cs="Book Antiqua"/>
          <w:b/>
          <w:color w:val="000000"/>
        </w:rPr>
        <w:t>Globig</w:t>
      </w:r>
      <w:proofErr w:type="spellEnd"/>
      <w:r w:rsidRPr="002A1822">
        <w:rPr>
          <w:rFonts w:ascii="Book Antiqua" w:eastAsia="Book Antiqua" w:hAnsi="Book Antiqua" w:cs="Book Antiqua"/>
          <w:b/>
          <w:color w:val="000000"/>
        </w:rPr>
        <w:t xml:space="preserve"> AM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Hennecke</w:t>
      </w:r>
      <w:proofErr w:type="spellEnd"/>
      <w:r w:rsidRPr="002A1822">
        <w:rPr>
          <w:rFonts w:ascii="Book Antiqua" w:eastAsia="Book Antiqua" w:hAnsi="Book Antiqua" w:cs="Book Antiqua"/>
          <w:color w:val="000000"/>
        </w:rPr>
        <w:t xml:space="preserve"> N, Martin B, </w:t>
      </w:r>
      <w:proofErr w:type="spellStart"/>
      <w:r w:rsidRPr="002A1822">
        <w:rPr>
          <w:rFonts w:ascii="Book Antiqua" w:eastAsia="Book Antiqua" w:hAnsi="Book Antiqua" w:cs="Book Antiqua"/>
          <w:color w:val="000000"/>
        </w:rPr>
        <w:t>Seidl</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Ruf</w:t>
      </w:r>
      <w:proofErr w:type="spellEnd"/>
      <w:r w:rsidRPr="002A1822">
        <w:rPr>
          <w:rFonts w:ascii="Book Antiqua" w:eastAsia="Book Antiqua" w:hAnsi="Book Antiqua" w:cs="Book Antiqua"/>
          <w:color w:val="000000"/>
        </w:rPr>
        <w:t xml:space="preserve"> G, </w:t>
      </w:r>
      <w:proofErr w:type="spellStart"/>
      <w:r w:rsidRPr="002A1822">
        <w:rPr>
          <w:rFonts w:ascii="Book Antiqua" w:eastAsia="Book Antiqua" w:hAnsi="Book Antiqua" w:cs="Book Antiqua"/>
          <w:color w:val="000000"/>
        </w:rPr>
        <w:t>Hasselblatt</w:t>
      </w:r>
      <w:proofErr w:type="spellEnd"/>
      <w:r w:rsidRPr="002A1822">
        <w:rPr>
          <w:rFonts w:ascii="Book Antiqua" w:eastAsia="Book Antiqua" w:hAnsi="Book Antiqua" w:cs="Book Antiqua"/>
          <w:color w:val="000000"/>
        </w:rPr>
        <w:t xml:space="preserve"> P, </w:t>
      </w:r>
      <w:proofErr w:type="spellStart"/>
      <w:r w:rsidRPr="002A1822">
        <w:rPr>
          <w:rFonts w:ascii="Book Antiqua" w:eastAsia="Book Antiqua" w:hAnsi="Book Antiqua" w:cs="Book Antiqua"/>
          <w:color w:val="000000"/>
        </w:rPr>
        <w:t>Thimme</w:t>
      </w:r>
      <w:proofErr w:type="spellEnd"/>
      <w:r w:rsidRPr="002A1822">
        <w:rPr>
          <w:rFonts w:ascii="Book Antiqua" w:eastAsia="Book Antiqua" w:hAnsi="Book Antiqua" w:cs="Book Antiqua"/>
          <w:color w:val="000000"/>
        </w:rPr>
        <w:t xml:space="preserve"> R, </w:t>
      </w:r>
      <w:proofErr w:type="spellStart"/>
      <w:r w:rsidRPr="002A1822">
        <w:rPr>
          <w:rFonts w:ascii="Book Antiqua" w:eastAsia="Book Antiqua" w:hAnsi="Book Antiqua" w:cs="Book Antiqua"/>
          <w:color w:val="000000"/>
        </w:rPr>
        <w:t>Bengsch</w:t>
      </w:r>
      <w:proofErr w:type="spellEnd"/>
      <w:r w:rsidRPr="002A1822">
        <w:rPr>
          <w:rFonts w:ascii="Book Antiqua" w:eastAsia="Book Antiqua" w:hAnsi="Book Antiqua" w:cs="Book Antiqua"/>
          <w:color w:val="000000"/>
        </w:rPr>
        <w:t xml:space="preserve"> B. Comprehensive intestinal T helper cell profiling reveals specific </w:t>
      </w:r>
      <w:r w:rsidRPr="002A1822">
        <w:rPr>
          <w:rFonts w:ascii="Book Antiqua" w:eastAsia="Book Antiqua" w:hAnsi="Book Antiqua" w:cs="Book Antiqua"/>
          <w:color w:val="000000"/>
        </w:rPr>
        <w:lastRenderedPageBreak/>
        <w:t xml:space="preserve">accumulation of IFN-γ+IL-17+coproducing CD4+ T cells in active inflammatory bowel disease. </w:t>
      </w:r>
      <w:proofErr w:type="spellStart"/>
      <w:r w:rsidRPr="002A1822">
        <w:rPr>
          <w:rFonts w:ascii="Book Antiqua" w:eastAsia="Book Antiqua" w:hAnsi="Book Antiqua" w:cs="Book Antiqua"/>
          <w:i/>
          <w:color w:val="000000"/>
        </w:rPr>
        <w:t>Inflamm</w:t>
      </w:r>
      <w:proofErr w:type="spellEnd"/>
      <w:r w:rsidRPr="002A1822">
        <w:rPr>
          <w:rFonts w:ascii="Book Antiqua" w:eastAsia="Book Antiqua" w:hAnsi="Book Antiqua" w:cs="Book Antiqua"/>
          <w:i/>
          <w:color w:val="000000"/>
        </w:rPr>
        <w:t xml:space="preserve"> Bowel Dis</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20</w:t>
      </w:r>
      <w:r w:rsidRPr="002A1822">
        <w:rPr>
          <w:rFonts w:ascii="Book Antiqua" w:eastAsia="Book Antiqua" w:hAnsi="Book Antiqua" w:cs="Book Antiqua"/>
          <w:color w:val="000000"/>
        </w:rPr>
        <w:t>: 2321-2329 [PMID: 25248005 DOI: 10.1097/MIB.0000000000000210]</w:t>
      </w:r>
    </w:p>
    <w:p w14:paraId="5286EE1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74 </w:t>
      </w:r>
      <w:proofErr w:type="spellStart"/>
      <w:r w:rsidRPr="002A1822">
        <w:rPr>
          <w:rFonts w:ascii="Book Antiqua" w:eastAsia="Book Antiqua" w:hAnsi="Book Antiqua" w:cs="Book Antiqua"/>
          <w:b/>
          <w:color w:val="000000"/>
        </w:rPr>
        <w:t>Neurath</w:t>
      </w:r>
      <w:proofErr w:type="spellEnd"/>
      <w:r w:rsidRPr="002A1822">
        <w:rPr>
          <w:rFonts w:ascii="Book Antiqua" w:eastAsia="Book Antiqua" w:hAnsi="Book Antiqua" w:cs="Book Antiqua"/>
          <w:b/>
          <w:color w:val="000000"/>
        </w:rPr>
        <w:t xml:space="preserve"> MF</w:t>
      </w:r>
      <w:r w:rsidRPr="002A1822">
        <w:rPr>
          <w:rFonts w:ascii="Book Antiqua" w:eastAsia="Book Antiqua" w:hAnsi="Book Antiqua" w:cs="Book Antiqua"/>
          <w:color w:val="000000"/>
        </w:rPr>
        <w:t xml:space="preserve">. Cytokines in inflammatory bowel disease. </w:t>
      </w:r>
      <w:r w:rsidRPr="002A1822">
        <w:rPr>
          <w:rFonts w:ascii="Book Antiqua" w:eastAsia="Book Antiqua" w:hAnsi="Book Antiqua" w:cs="Book Antiqua"/>
          <w:i/>
          <w:color w:val="000000"/>
        </w:rPr>
        <w:t>Nat Rev Immunol</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14</w:t>
      </w:r>
      <w:r w:rsidRPr="002A1822">
        <w:rPr>
          <w:rFonts w:ascii="Book Antiqua" w:eastAsia="Book Antiqua" w:hAnsi="Book Antiqua" w:cs="Book Antiqua"/>
          <w:color w:val="000000"/>
        </w:rPr>
        <w:t>: 329-342 [PMID: 24751956 DOI: 10.1038/nri3661]</w:t>
      </w:r>
    </w:p>
    <w:p w14:paraId="1D685ACC"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75 </w:t>
      </w:r>
      <w:r w:rsidRPr="002A1822">
        <w:rPr>
          <w:rFonts w:ascii="Book Antiqua" w:eastAsia="Book Antiqua" w:hAnsi="Book Antiqua" w:cs="Book Antiqua"/>
          <w:b/>
          <w:color w:val="000000"/>
        </w:rPr>
        <w:t>Ito R</w:t>
      </w:r>
      <w:r w:rsidRPr="002A1822">
        <w:rPr>
          <w:rFonts w:ascii="Book Antiqua" w:eastAsia="Book Antiqua" w:hAnsi="Book Antiqua" w:cs="Book Antiqua"/>
          <w:color w:val="000000"/>
        </w:rPr>
        <w:t>, Shin-</w:t>
      </w:r>
      <w:proofErr w:type="spellStart"/>
      <w:r w:rsidRPr="002A1822">
        <w:rPr>
          <w:rFonts w:ascii="Book Antiqua" w:eastAsia="Book Antiqua" w:hAnsi="Book Antiqua" w:cs="Book Antiqua"/>
          <w:color w:val="000000"/>
        </w:rPr>
        <w:t>Ya</w:t>
      </w:r>
      <w:proofErr w:type="spellEnd"/>
      <w:r w:rsidRPr="002A1822">
        <w:rPr>
          <w:rFonts w:ascii="Book Antiqua" w:eastAsia="Book Antiqua" w:hAnsi="Book Antiqua" w:cs="Book Antiqua"/>
          <w:color w:val="000000"/>
        </w:rPr>
        <w:t xml:space="preserve"> M, Kishida T, </w:t>
      </w:r>
      <w:proofErr w:type="spellStart"/>
      <w:r w:rsidRPr="002A1822">
        <w:rPr>
          <w:rFonts w:ascii="Book Antiqua" w:eastAsia="Book Antiqua" w:hAnsi="Book Antiqua" w:cs="Book Antiqua"/>
          <w:color w:val="000000"/>
        </w:rPr>
        <w:t>Urano</w:t>
      </w:r>
      <w:proofErr w:type="spellEnd"/>
      <w:r w:rsidRPr="002A1822">
        <w:rPr>
          <w:rFonts w:ascii="Book Antiqua" w:eastAsia="Book Antiqua" w:hAnsi="Book Antiqua" w:cs="Book Antiqua"/>
          <w:color w:val="000000"/>
        </w:rPr>
        <w:t xml:space="preserve"> A, Takada R, Sakagami J, </w:t>
      </w:r>
      <w:proofErr w:type="spellStart"/>
      <w:r w:rsidRPr="002A1822">
        <w:rPr>
          <w:rFonts w:ascii="Book Antiqua" w:eastAsia="Book Antiqua" w:hAnsi="Book Antiqua" w:cs="Book Antiqua"/>
          <w:color w:val="000000"/>
        </w:rPr>
        <w:t>Imanishi</w:t>
      </w:r>
      <w:proofErr w:type="spellEnd"/>
      <w:r w:rsidRPr="002A1822">
        <w:rPr>
          <w:rFonts w:ascii="Book Antiqua" w:eastAsia="Book Antiqua" w:hAnsi="Book Antiqua" w:cs="Book Antiqua"/>
          <w:color w:val="000000"/>
        </w:rPr>
        <w:t xml:space="preserve"> J, Kita M, Ueda Y, </w:t>
      </w:r>
      <w:proofErr w:type="spellStart"/>
      <w:r w:rsidRPr="002A1822">
        <w:rPr>
          <w:rFonts w:ascii="Book Antiqua" w:eastAsia="Book Antiqua" w:hAnsi="Book Antiqua" w:cs="Book Antiqua"/>
          <w:color w:val="000000"/>
        </w:rPr>
        <w:t>Iwakura</w:t>
      </w:r>
      <w:proofErr w:type="spellEnd"/>
      <w:r w:rsidRPr="002A1822">
        <w:rPr>
          <w:rFonts w:ascii="Book Antiqua" w:eastAsia="Book Antiqua" w:hAnsi="Book Antiqua" w:cs="Book Antiqua"/>
          <w:color w:val="000000"/>
        </w:rPr>
        <w:t xml:space="preserve"> Y, Kataoka K, </w:t>
      </w:r>
      <w:proofErr w:type="spellStart"/>
      <w:r w:rsidRPr="002A1822">
        <w:rPr>
          <w:rFonts w:ascii="Book Antiqua" w:eastAsia="Book Antiqua" w:hAnsi="Book Antiqua" w:cs="Book Antiqua"/>
          <w:color w:val="000000"/>
        </w:rPr>
        <w:t>Okanoue</w:t>
      </w:r>
      <w:proofErr w:type="spellEnd"/>
      <w:r w:rsidRPr="002A1822">
        <w:rPr>
          <w:rFonts w:ascii="Book Antiqua" w:eastAsia="Book Antiqua" w:hAnsi="Book Antiqua" w:cs="Book Antiqua"/>
          <w:color w:val="000000"/>
        </w:rPr>
        <w:t xml:space="preserve"> T, Mazda O. Interferon-gamma is causatively involved in experimental inflammatory bowel disease in mice. </w:t>
      </w:r>
      <w:r w:rsidRPr="002A1822">
        <w:rPr>
          <w:rFonts w:ascii="Book Antiqua" w:eastAsia="Book Antiqua" w:hAnsi="Book Antiqua" w:cs="Book Antiqua"/>
          <w:i/>
          <w:color w:val="000000"/>
        </w:rPr>
        <w:t>Clin Exp Immunol</w:t>
      </w:r>
      <w:r w:rsidRPr="002A1822">
        <w:rPr>
          <w:rFonts w:ascii="Book Antiqua" w:eastAsia="Book Antiqua" w:hAnsi="Book Antiqua" w:cs="Book Antiqua"/>
          <w:color w:val="000000"/>
        </w:rPr>
        <w:t xml:space="preserve"> 2006; </w:t>
      </w:r>
      <w:r w:rsidRPr="002A1822">
        <w:rPr>
          <w:rFonts w:ascii="Book Antiqua" w:eastAsia="Book Antiqua" w:hAnsi="Book Antiqua" w:cs="Book Antiqua"/>
          <w:b/>
          <w:color w:val="000000"/>
        </w:rPr>
        <w:t>146</w:t>
      </w:r>
      <w:r w:rsidRPr="002A1822">
        <w:rPr>
          <w:rFonts w:ascii="Book Antiqua" w:eastAsia="Book Antiqua" w:hAnsi="Book Antiqua" w:cs="Book Antiqua"/>
          <w:color w:val="000000"/>
        </w:rPr>
        <w:t>: 330-338 [PMID: 17034586 DOI: 10.1111/j.1365-2249.2006.03214.x]</w:t>
      </w:r>
    </w:p>
    <w:p w14:paraId="476FFC4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76 </w:t>
      </w:r>
      <w:r w:rsidRPr="002A1822">
        <w:rPr>
          <w:rFonts w:ascii="Book Antiqua" w:eastAsia="Book Antiqua" w:hAnsi="Book Antiqua" w:cs="Book Antiqua"/>
          <w:b/>
          <w:color w:val="000000"/>
        </w:rPr>
        <w:t>Tripathi SK</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Lahesmaa</w:t>
      </w:r>
      <w:proofErr w:type="spellEnd"/>
      <w:r w:rsidRPr="002A1822">
        <w:rPr>
          <w:rFonts w:ascii="Book Antiqua" w:eastAsia="Book Antiqua" w:hAnsi="Book Antiqua" w:cs="Book Antiqua"/>
          <w:color w:val="000000"/>
        </w:rPr>
        <w:t xml:space="preserve"> R. Transcriptional and epigenetic regulation of T-helper lineage specification. </w:t>
      </w:r>
      <w:r w:rsidRPr="002A1822">
        <w:rPr>
          <w:rFonts w:ascii="Book Antiqua" w:eastAsia="Book Antiqua" w:hAnsi="Book Antiqua" w:cs="Book Antiqua"/>
          <w:i/>
          <w:color w:val="000000"/>
        </w:rPr>
        <w:t>Immunol Rev</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261</w:t>
      </w:r>
      <w:r w:rsidRPr="002A1822">
        <w:rPr>
          <w:rFonts w:ascii="Book Antiqua" w:eastAsia="Book Antiqua" w:hAnsi="Book Antiqua" w:cs="Book Antiqua"/>
          <w:color w:val="000000"/>
        </w:rPr>
        <w:t>: 62-83 [PMID: 25123277 DOI: 10.1111/imr.12204]</w:t>
      </w:r>
    </w:p>
    <w:p w14:paraId="2E2F1F05"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77 </w:t>
      </w:r>
      <w:proofErr w:type="spellStart"/>
      <w:r w:rsidRPr="002A1822">
        <w:rPr>
          <w:rFonts w:ascii="Book Antiqua" w:eastAsia="Book Antiqua" w:hAnsi="Book Antiqua" w:cs="Book Antiqua"/>
          <w:b/>
          <w:color w:val="000000"/>
        </w:rPr>
        <w:t>Ganjalikhani</w:t>
      </w:r>
      <w:proofErr w:type="spellEnd"/>
      <w:r w:rsidRPr="002A1822">
        <w:rPr>
          <w:rFonts w:ascii="Book Antiqua" w:eastAsia="Book Antiqua" w:hAnsi="Book Antiqua" w:cs="Book Antiqua"/>
          <w:b/>
          <w:color w:val="000000"/>
        </w:rPr>
        <w:t xml:space="preserve"> </w:t>
      </w:r>
      <w:proofErr w:type="spellStart"/>
      <w:r w:rsidRPr="002A1822">
        <w:rPr>
          <w:rFonts w:ascii="Book Antiqua" w:eastAsia="Book Antiqua" w:hAnsi="Book Antiqua" w:cs="Book Antiqua"/>
          <w:b/>
          <w:color w:val="000000"/>
        </w:rPr>
        <w:t>Hakemi</w:t>
      </w:r>
      <w:proofErr w:type="spellEnd"/>
      <w:r w:rsidRPr="002A1822">
        <w:rPr>
          <w:rFonts w:ascii="Book Antiqua" w:eastAsia="Book Antiqua" w:hAnsi="Book Antiqua" w:cs="Book Antiqua"/>
          <w:b/>
          <w:color w:val="000000"/>
        </w:rPr>
        <w:t xml:space="preserve"> 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Ghaedi</w:t>
      </w:r>
      <w:proofErr w:type="spellEnd"/>
      <w:r w:rsidRPr="002A1822">
        <w:rPr>
          <w:rFonts w:ascii="Book Antiqua" w:eastAsia="Book Antiqua" w:hAnsi="Book Antiqua" w:cs="Book Antiqua"/>
          <w:color w:val="000000"/>
        </w:rPr>
        <w:t xml:space="preserve"> K, </w:t>
      </w:r>
      <w:proofErr w:type="spellStart"/>
      <w:r w:rsidRPr="002A1822">
        <w:rPr>
          <w:rFonts w:ascii="Book Antiqua" w:eastAsia="Book Antiqua" w:hAnsi="Book Antiqua" w:cs="Book Antiqua"/>
          <w:color w:val="000000"/>
        </w:rPr>
        <w:t>Andalib</w:t>
      </w:r>
      <w:proofErr w:type="spellEnd"/>
      <w:r w:rsidRPr="002A1822">
        <w:rPr>
          <w:rFonts w:ascii="Book Antiqua" w:eastAsia="Book Antiqua" w:hAnsi="Book Antiqua" w:cs="Book Antiqua"/>
          <w:color w:val="000000"/>
        </w:rPr>
        <w:t xml:space="preserve"> A, Hosseini M, Rezaei A. Optimization of human Th17 cell differentiation in vitro: evaluating different polarizing factors. </w:t>
      </w:r>
      <w:r w:rsidRPr="002A1822">
        <w:rPr>
          <w:rFonts w:ascii="Book Antiqua" w:eastAsia="Book Antiqua" w:hAnsi="Book Antiqua" w:cs="Book Antiqua"/>
          <w:i/>
          <w:color w:val="000000"/>
        </w:rPr>
        <w:t xml:space="preserve">In Vitro Cell Dev Biol </w:t>
      </w:r>
      <w:proofErr w:type="spellStart"/>
      <w:r w:rsidRPr="002A1822">
        <w:rPr>
          <w:rFonts w:ascii="Book Antiqua" w:eastAsia="Book Antiqua" w:hAnsi="Book Antiqua" w:cs="Book Antiqua"/>
          <w:i/>
          <w:color w:val="000000"/>
        </w:rPr>
        <w:t>Anim</w:t>
      </w:r>
      <w:proofErr w:type="spellEnd"/>
      <w:r w:rsidRPr="002A1822">
        <w:rPr>
          <w:rFonts w:ascii="Book Antiqua" w:eastAsia="Book Antiqua" w:hAnsi="Book Antiqua" w:cs="Book Antiqua"/>
          <w:color w:val="000000"/>
        </w:rPr>
        <w:t xml:space="preserve"> 2011; </w:t>
      </w:r>
      <w:r w:rsidRPr="002A1822">
        <w:rPr>
          <w:rFonts w:ascii="Book Antiqua" w:eastAsia="Book Antiqua" w:hAnsi="Book Antiqua" w:cs="Book Antiqua"/>
          <w:b/>
          <w:color w:val="000000"/>
        </w:rPr>
        <w:t>47</w:t>
      </w:r>
      <w:r w:rsidRPr="002A1822">
        <w:rPr>
          <w:rFonts w:ascii="Book Antiqua" w:eastAsia="Book Antiqua" w:hAnsi="Book Antiqua" w:cs="Book Antiqua"/>
          <w:color w:val="000000"/>
        </w:rPr>
        <w:t>: 581-592 [PMID: 21853398 DOI: 10.1007/s11626-011-9444-1]</w:t>
      </w:r>
    </w:p>
    <w:p w14:paraId="60C5BEC2"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78 </w:t>
      </w:r>
      <w:r w:rsidRPr="002A1822">
        <w:rPr>
          <w:rFonts w:ascii="Book Antiqua" w:eastAsia="Book Antiqua" w:hAnsi="Book Antiqua" w:cs="Book Antiqua"/>
          <w:b/>
          <w:color w:val="000000"/>
        </w:rPr>
        <w:t>Aggarwal BB</w:t>
      </w:r>
      <w:r w:rsidRPr="002A1822">
        <w:rPr>
          <w:rFonts w:ascii="Book Antiqua" w:eastAsia="Book Antiqua" w:hAnsi="Book Antiqua" w:cs="Book Antiqua"/>
          <w:color w:val="000000"/>
        </w:rPr>
        <w:t xml:space="preserve">, Ichikawa H. Molecular targets and anticancer potential of indole-3-carbinol and its derivatives. </w:t>
      </w:r>
      <w:r w:rsidRPr="002A1822">
        <w:rPr>
          <w:rFonts w:ascii="Book Antiqua" w:eastAsia="Book Antiqua" w:hAnsi="Book Antiqua" w:cs="Book Antiqua"/>
          <w:i/>
          <w:color w:val="000000"/>
        </w:rPr>
        <w:t>Cell Cycle</w:t>
      </w:r>
      <w:r w:rsidRPr="002A1822">
        <w:rPr>
          <w:rFonts w:ascii="Book Antiqua" w:eastAsia="Book Antiqua" w:hAnsi="Book Antiqua" w:cs="Book Antiqua"/>
          <w:color w:val="000000"/>
        </w:rPr>
        <w:t xml:space="preserve"> 2005; </w:t>
      </w:r>
      <w:r w:rsidRPr="002A1822">
        <w:rPr>
          <w:rFonts w:ascii="Book Antiqua" w:eastAsia="Book Antiqua" w:hAnsi="Book Antiqua" w:cs="Book Antiqua"/>
          <w:b/>
          <w:color w:val="000000"/>
        </w:rPr>
        <w:t>4</w:t>
      </w:r>
      <w:r w:rsidRPr="002A1822">
        <w:rPr>
          <w:rFonts w:ascii="Book Antiqua" w:eastAsia="Book Antiqua" w:hAnsi="Book Antiqua" w:cs="Book Antiqua"/>
          <w:color w:val="000000"/>
        </w:rPr>
        <w:t>: 1201-1215 [PMID: 16082211 DOI: 10.4161/cc.4.9.1993]</w:t>
      </w:r>
    </w:p>
    <w:p w14:paraId="1D33FE4E"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79 </w:t>
      </w:r>
      <w:r w:rsidRPr="002A1822">
        <w:rPr>
          <w:rFonts w:ascii="Book Antiqua" w:eastAsia="Book Antiqua" w:hAnsi="Book Antiqua" w:cs="Book Antiqua"/>
          <w:b/>
          <w:color w:val="000000"/>
        </w:rPr>
        <w:t>Weng JR</w:t>
      </w:r>
      <w:r w:rsidRPr="002A1822">
        <w:rPr>
          <w:rFonts w:ascii="Book Antiqua" w:eastAsia="Book Antiqua" w:hAnsi="Book Antiqua" w:cs="Book Antiqua"/>
          <w:color w:val="000000"/>
        </w:rPr>
        <w:t>, Bai LY, Chiu CF, Wang YC, Tsai MH. The dietary phytochemical 3,3'-diindolylmethane induces G2/M arrest and apoptosis in oral squamous cell carcinoma by modulating Akt-NF-</w:t>
      </w:r>
      <w:proofErr w:type="spellStart"/>
      <w:r w:rsidRPr="002A1822">
        <w:rPr>
          <w:rFonts w:ascii="Book Antiqua" w:eastAsia="Book Antiqua" w:hAnsi="Book Antiqua" w:cs="Book Antiqua"/>
          <w:color w:val="000000"/>
        </w:rPr>
        <w:t>κB</w:t>
      </w:r>
      <w:proofErr w:type="spellEnd"/>
      <w:r w:rsidRPr="002A1822">
        <w:rPr>
          <w:rFonts w:ascii="Book Antiqua" w:eastAsia="Book Antiqua" w:hAnsi="Book Antiqua" w:cs="Book Antiqua"/>
          <w:color w:val="000000"/>
        </w:rPr>
        <w:t xml:space="preserve">, MAPK, and p53 signaling. </w:t>
      </w:r>
      <w:r w:rsidRPr="002A1822">
        <w:rPr>
          <w:rFonts w:ascii="Book Antiqua" w:eastAsia="Book Antiqua" w:hAnsi="Book Antiqua" w:cs="Book Antiqua"/>
          <w:i/>
          <w:color w:val="000000"/>
        </w:rPr>
        <w:t>Chem Biol Interact</w:t>
      </w:r>
      <w:r w:rsidRPr="002A1822">
        <w:rPr>
          <w:rFonts w:ascii="Book Antiqua" w:eastAsia="Book Antiqua" w:hAnsi="Book Antiqua" w:cs="Book Antiqua"/>
          <w:color w:val="000000"/>
        </w:rPr>
        <w:t xml:space="preserve"> 2012; </w:t>
      </w:r>
      <w:r w:rsidRPr="002A1822">
        <w:rPr>
          <w:rFonts w:ascii="Book Antiqua" w:eastAsia="Book Antiqua" w:hAnsi="Book Antiqua" w:cs="Book Antiqua"/>
          <w:b/>
          <w:color w:val="000000"/>
        </w:rPr>
        <w:t>195</w:t>
      </w:r>
      <w:r w:rsidRPr="002A1822">
        <w:rPr>
          <w:rFonts w:ascii="Book Antiqua" w:eastAsia="Book Antiqua" w:hAnsi="Book Antiqua" w:cs="Book Antiqua"/>
          <w:color w:val="000000"/>
        </w:rPr>
        <w:t>: 224-230 [PMID: 22290291 DOI: 10.1016/j.cbi.2012.01.003]</w:t>
      </w:r>
    </w:p>
    <w:p w14:paraId="6EAFCA67"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80 </w:t>
      </w:r>
      <w:r w:rsidRPr="002A1822">
        <w:rPr>
          <w:rFonts w:ascii="Book Antiqua" w:eastAsia="Book Antiqua" w:hAnsi="Book Antiqua" w:cs="Book Antiqua"/>
          <w:b/>
          <w:color w:val="000000"/>
        </w:rPr>
        <w:t>Zhong MC</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Kerlero</w:t>
      </w:r>
      <w:proofErr w:type="spellEnd"/>
      <w:r w:rsidRPr="002A1822">
        <w:rPr>
          <w:rFonts w:ascii="Book Antiqua" w:eastAsia="Book Antiqua" w:hAnsi="Book Antiqua" w:cs="Book Antiqua"/>
          <w:color w:val="000000"/>
        </w:rPr>
        <w:t xml:space="preserve"> de </w:t>
      </w:r>
      <w:proofErr w:type="spellStart"/>
      <w:r w:rsidRPr="002A1822">
        <w:rPr>
          <w:rFonts w:ascii="Book Antiqua" w:eastAsia="Book Antiqua" w:hAnsi="Book Antiqua" w:cs="Book Antiqua"/>
          <w:color w:val="000000"/>
        </w:rPr>
        <w:t>Rosbo</w:t>
      </w:r>
      <w:proofErr w:type="spellEnd"/>
      <w:r w:rsidRPr="002A1822">
        <w:rPr>
          <w:rFonts w:ascii="Book Antiqua" w:eastAsia="Book Antiqua" w:hAnsi="Book Antiqua" w:cs="Book Antiqua"/>
          <w:color w:val="000000"/>
        </w:rPr>
        <w:t xml:space="preserve"> N, Ben-Nun A. Multiantigen/multiepitope-directed immune-specific suppression of "complex autoimmune encephalomyelitis" by a novel protein product of a synthetic gene. </w:t>
      </w:r>
      <w:r w:rsidRPr="002A1822">
        <w:rPr>
          <w:rFonts w:ascii="Book Antiqua" w:eastAsia="Book Antiqua" w:hAnsi="Book Antiqua" w:cs="Book Antiqua"/>
          <w:i/>
          <w:color w:val="000000"/>
        </w:rPr>
        <w:t>J Clin Invest</w:t>
      </w:r>
      <w:r w:rsidRPr="002A1822">
        <w:rPr>
          <w:rFonts w:ascii="Book Antiqua" w:eastAsia="Book Antiqua" w:hAnsi="Book Antiqua" w:cs="Book Antiqua"/>
          <w:color w:val="000000"/>
        </w:rPr>
        <w:t xml:space="preserve"> 2002; </w:t>
      </w:r>
      <w:r w:rsidRPr="002A1822">
        <w:rPr>
          <w:rFonts w:ascii="Book Antiqua" w:eastAsia="Book Antiqua" w:hAnsi="Book Antiqua" w:cs="Book Antiqua"/>
          <w:b/>
          <w:color w:val="000000"/>
        </w:rPr>
        <w:t>110</w:t>
      </w:r>
      <w:r w:rsidRPr="002A1822">
        <w:rPr>
          <w:rFonts w:ascii="Book Antiqua" w:eastAsia="Book Antiqua" w:hAnsi="Book Antiqua" w:cs="Book Antiqua"/>
          <w:color w:val="000000"/>
        </w:rPr>
        <w:t>: 81-90 [PMID: 12093891 DOI: 10.1172/JCI15692]</w:t>
      </w:r>
    </w:p>
    <w:p w14:paraId="68F4C9FA"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81 </w:t>
      </w:r>
      <w:r w:rsidRPr="002A1822">
        <w:rPr>
          <w:rFonts w:ascii="Book Antiqua" w:eastAsia="Book Antiqua" w:hAnsi="Book Antiqua" w:cs="Book Antiqua"/>
          <w:b/>
          <w:color w:val="000000"/>
        </w:rPr>
        <w:t>Coombes JL</w:t>
      </w:r>
      <w:r w:rsidRPr="002A1822">
        <w:rPr>
          <w:rFonts w:ascii="Book Antiqua" w:eastAsia="Book Antiqua" w:hAnsi="Book Antiqua" w:cs="Book Antiqua"/>
          <w:color w:val="000000"/>
        </w:rPr>
        <w:t xml:space="preserve">, Robinson NJ, </w:t>
      </w:r>
      <w:proofErr w:type="spellStart"/>
      <w:r w:rsidRPr="002A1822">
        <w:rPr>
          <w:rFonts w:ascii="Book Antiqua" w:eastAsia="Book Antiqua" w:hAnsi="Book Antiqua" w:cs="Book Antiqua"/>
          <w:color w:val="000000"/>
        </w:rPr>
        <w:t>Maloy</w:t>
      </w:r>
      <w:proofErr w:type="spellEnd"/>
      <w:r w:rsidRPr="002A1822">
        <w:rPr>
          <w:rFonts w:ascii="Book Antiqua" w:eastAsia="Book Antiqua" w:hAnsi="Book Antiqua" w:cs="Book Antiqua"/>
          <w:color w:val="000000"/>
        </w:rPr>
        <w:t xml:space="preserve"> KJ, Uhlig HH, Powrie F. Regulatory T cells and intestinal homeostasis. </w:t>
      </w:r>
      <w:r w:rsidRPr="002A1822">
        <w:rPr>
          <w:rFonts w:ascii="Book Antiqua" w:eastAsia="Book Antiqua" w:hAnsi="Book Antiqua" w:cs="Book Antiqua"/>
          <w:i/>
          <w:color w:val="000000"/>
        </w:rPr>
        <w:t>Immunol Rev</w:t>
      </w:r>
      <w:r w:rsidRPr="002A1822">
        <w:rPr>
          <w:rFonts w:ascii="Book Antiqua" w:eastAsia="Book Antiqua" w:hAnsi="Book Antiqua" w:cs="Book Antiqua"/>
          <w:color w:val="000000"/>
        </w:rPr>
        <w:t xml:space="preserve"> 2005; </w:t>
      </w:r>
      <w:r w:rsidRPr="002A1822">
        <w:rPr>
          <w:rFonts w:ascii="Book Antiqua" w:eastAsia="Book Antiqua" w:hAnsi="Book Antiqua" w:cs="Book Antiqua"/>
          <w:b/>
          <w:color w:val="000000"/>
        </w:rPr>
        <w:t>204</w:t>
      </w:r>
      <w:r w:rsidRPr="002A1822">
        <w:rPr>
          <w:rFonts w:ascii="Book Antiqua" w:eastAsia="Book Antiqua" w:hAnsi="Book Antiqua" w:cs="Book Antiqua"/>
          <w:color w:val="000000"/>
        </w:rPr>
        <w:t>: 184-194 [PMID: 15790359 DOI: 10.1111/j.0105-2896.2005.00250.x]</w:t>
      </w:r>
    </w:p>
    <w:p w14:paraId="11F55FB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82 </w:t>
      </w:r>
      <w:r w:rsidRPr="002A1822">
        <w:rPr>
          <w:rFonts w:ascii="Book Antiqua" w:eastAsia="Book Antiqua" w:hAnsi="Book Antiqua" w:cs="Book Antiqua"/>
          <w:b/>
          <w:color w:val="000000"/>
        </w:rPr>
        <w:t>Sarkar FH</w:t>
      </w:r>
      <w:r w:rsidRPr="002A1822">
        <w:rPr>
          <w:rFonts w:ascii="Book Antiqua" w:eastAsia="Book Antiqua" w:hAnsi="Book Antiqua" w:cs="Book Antiqua"/>
          <w:color w:val="000000"/>
        </w:rPr>
        <w:t xml:space="preserve">, Li Y. Indole-3-carbinol and prostate cancer. </w:t>
      </w:r>
      <w:r w:rsidRPr="002A1822">
        <w:rPr>
          <w:rFonts w:ascii="Book Antiqua" w:eastAsia="Book Antiqua" w:hAnsi="Book Antiqua" w:cs="Book Antiqua"/>
          <w:i/>
          <w:color w:val="000000"/>
        </w:rPr>
        <w:t xml:space="preserve">J </w:t>
      </w:r>
      <w:proofErr w:type="spellStart"/>
      <w:r w:rsidRPr="002A1822">
        <w:rPr>
          <w:rFonts w:ascii="Book Antiqua" w:eastAsia="Book Antiqua" w:hAnsi="Book Antiqua" w:cs="Book Antiqua"/>
          <w:i/>
          <w:color w:val="000000"/>
        </w:rPr>
        <w:t>Nutr</w:t>
      </w:r>
      <w:proofErr w:type="spellEnd"/>
      <w:r w:rsidRPr="002A1822">
        <w:rPr>
          <w:rFonts w:ascii="Book Antiqua" w:eastAsia="Book Antiqua" w:hAnsi="Book Antiqua" w:cs="Book Antiqua"/>
          <w:color w:val="000000"/>
        </w:rPr>
        <w:t xml:space="preserve"> 2004; </w:t>
      </w:r>
      <w:r w:rsidRPr="002A1822">
        <w:rPr>
          <w:rFonts w:ascii="Book Antiqua" w:eastAsia="Book Antiqua" w:hAnsi="Book Antiqua" w:cs="Book Antiqua"/>
          <w:b/>
          <w:color w:val="000000"/>
        </w:rPr>
        <w:t>134</w:t>
      </w:r>
      <w:r w:rsidRPr="002A1822">
        <w:rPr>
          <w:rFonts w:ascii="Book Antiqua" w:eastAsia="Book Antiqua" w:hAnsi="Book Antiqua" w:cs="Book Antiqua"/>
          <w:color w:val="000000"/>
        </w:rPr>
        <w:t>: 3493S-3498S [PMID: 15570059 DOI: 10.1093/</w:t>
      </w:r>
      <w:proofErr w:type="spellStart"/>
      <w:r w:rsidRPr="002A1822">
        <w:rPr>
          <w:rFonts w:ascii="Book Antiqua" w:eastAsia="Book Antiqua" w:hAnsi="Book Antiqua" w:cs="Book Antiqua"/>
          <w:color w:val="000000"/>
        </w:rPr>
        <w:t>jn</w:t>
      </w:r>
      <w:proofErr w:type="spellEnd"/>
      <w:r w:rsidRPr="002A1822">
        <w:rPr>
          <w:rFonts w:ascii="Book Antiqua" w:eastAsia="Book Antiqua" w:hAnsi="Book Antiqua" w:cs="Book Antiqua"/>
          <w:color w:val="000000"/>
        </w:rPr>
        <w:t>/134.12.3493S]</w:t>
      </w:r>
    </w:p>
    <w:p w14:paraId="0D6534BD"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83 </w:t>
      </w:r>
      <w:r w:rsidRPr="002A1822">
        <w:rPr>
          <w:rFonts w:ascii="Book Antiqua" w:eastAsia="Book Antiqua" w:hAnsi="Book Antiqua" w:cs="Book Antiqua"/>
          <w:b/>
          <w:color w:val="000000"/>
        </w:rPr>
        <w:t>Adachi J</w:t>
      </w:r>
      <w:r w:rsidRPr="002A1822">
        <w:rPr>
          <w:rFonts w:ascii="Book Antiqua" w:eastAsia="Book Antiqua" w:hAnsi="Book Antiqua" w:cs="Book Antiqua"/>
          <w:color w:val="000000"/>
        </w:rPr>
        <w:t xml:space="preserve">, Mori Y, Matsui S, </w:t>
      </w:r>
      <w:proofErr w:type="spellStart"/>
      <w:r w:rsidRPr="002A1822">
        <w:rPr>
          <w:rFonts w:ascii="Book Antiqua" w:eastAsia="Book Antiqua" w:hAnsi="Book Antiqua" w:cs="Book Antiqua"/>
          <w:color w:val="000000"/>
        </w:rPr>
        <w:t>Takigami</w:t>
      </w:r>
      <w:proofErr w:type="spellEnd"/>
      <w:r w:rsidRPr="002A1822">
        <w:rPr>
          <w:rFonts w:ascii="Book Antiqua" w:eastAsia="Book Antiqua" w:hAnsi="Book Antiqua" w:cs="Book Antiqua"/>
          <w:color w:val="000000"/>
        </w:rPr>
        <w:t xml:space="preserve"> H, </w:t>
      </w:r>
      <w:proofErr w:type="spellStart"/>
      <w:r w:rsidRPr="002A1822">
        <w:rPr>
          <w:rFonts w:ascii="Book Antiqua" w:eastAsia="Book Antiqua" w:hAnsi="Book Antiqua" w:cs="Book Antiqua"/>
          <w:color w:val="000000"/>
        </w:rPr>
        <w:t>Fujino</w:t>
      </w:r>
      <w:proofErr w:type="spellEnd"/>
      <w:r w:rsidRPr="002A1822">
        <w:rPr>
          <w:rFonts w:ascii="Book Antiqua" w:eastAsia="Book Antiqua" w:hAnsi="Book Antiqua" w:cs="Book Antiqua"/>
          <w:color w:val="000000"/>
        </w:rPr>
        <w:t xml:space="preserve"> J, Kitagawa H, Miller CA 3rd, Kato T, Saeki K, Matsuda T. Indirubin and indigo are potent aryl hydrocarbon receptor ligands present in human urine. </w:t>
      </w:r>
      <w:r w:rsidRPr="002A1822">
        <w:rPr>
          <w:rFonts w:ascii="Book Antiqua" w:eastAsia="Book Antiqua" w:hAnsi="Book Antiqua" w:cs="Book Antiqua"/>
          <w:i/>
          <w:color w:val="000000"/>
        </w:rPr>
        <w:t>J Biol Chem</w:t>
      </w:r>
      <w:r w:rsidRPr="002A1822">
        <w:rPr>
          <w:rFonts w:ascii="Book Antiqua" w:eastAsia="Book Antiqua" w:hAnsi="Book Antiqua" w:cs="Book Antiqua"/>
          <w:color w:val="000000"/>
        </w:rPr>
        <w:t xml:space="preserve"> 2001; </w:t>
      </w:r>
      <w:r w:rsidRPr="002A1822">
        <w:rPr>
          <w:rFonts w:ascii="Book Antiqua" w:eastAsia="Book Antiqua" w:hAnsi="Book Antiqua" w:cs="Book Antiqua"/>
          <w:b/>
          <w:color w:val="000000"/>
        </w:rPr>
        <w:t>276</w:t>
      </w:r>
      <w:r w:rsidRPr="002A1822">
        <w:rPr>
          <w:rFonts w:ascii="Book Antiqua" w:eastAsia="Book Antiqua" w:hAnsi="Book Antiqua" w:cs="Book Antiqua"/>
          <w:color w:val="000000"/>
        </w:rPr>
        <w:t>: 31475-31478 [PMID: 11425848 DOI: 10.1074/jbc.C100238200]</w:t>
      </w:r>
    </w:p>
    <w:p w14:paraId="7EA500E9"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84 </w:t>
      </w:r>
      <w:proofErr w:type="spellStart"/>
      <w:r w:rsidRPr="002A1822">
        <w:rPr>
          <w:rFonts w:ascii="Book Antiqua" w:eastAsia="Book Antiqua" w:hAnsi="Book Antiqua" w:cs="Book Antiqua"/>
          <w:b/>
          <w:color w:val="000000"/>
        </w:rPr>
        <w:t>Busbee</w:t>
      </w:r>
      <w:proofErr w:type="spellEnd"/>
      <w:r w:rsidRPr="002A1822">
        <w:rPr>
          <w:rFonts w:ascii="Book Antiqua" w:eastAsia="Book Antiqua" w:hAnsi="Book Antiqua" w:cs="Book Antiqua"/>
          <w:b/>
          <w:color w:val="000000"/>
        </w:rPr>
        <w:t xml:space="preserve"> PB</w:t>
      </w:r>
      <w:r w:rsidRPr="002A1822">
        <w:rPr>
          <w:rFonts w:ascii="Book Antiqua" w:eastAsia="Book Antiqua" w:hAnsi="Book Antiqua" w:cs="Book Antiqua"/>
          <w:color w:val="000000"/>
        </w:rPr>
        <w:t xml:space="preserve">, Rouse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Use of natural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ligands as potential therapeutic modalities against inflammatory disorders. </w:t>
      </w:r>
      <w:proofErr w:type="spellStart"/>
      <w:r w:rsidRPr="002A1822">
        <w:rPr>
          <w:rFonts w:ascii="Book Antiqua" w:eastAsia="Book Antiqua" w:hAnsi="Book Antiqua" w:cs="Book Antiqua"/>
          <w:i/>
          <w:color w:val="000000"/>
        </w:rPr>
        <w:t>Nutr</w:t>
      </w:r>
      <w:proofErr w:type="spellEnd"/>
      <w:r w:rsidRPr="002A1822">
        <w:rPr>
          <w:rFonts w:ascii="Book Antiqua" w:eastAsia="Book Antiqua" w:hAnsi="Book Antiqua" w:cs="Book Antiqua"/>
          <w:i/>
          <w:color w:val="000000"/>
        </w:rPr>
        <w:t xml:space="preserve"> Rev</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71</w:t>
      </w:r>
      <w:r w:rsidRPr="002A1822">
        <w:rPr>
          <w:rFonts w:ascii="Book Antiqua" w:eastAsia="Book Antiqua" w:hAnsi="Book Antiqua" w:cs="Book Antiqua"/>
          <w:color w:val="000000"/>
        </w:rPr>
        <w:t>: 353-369 [PMID: 23731446 DOI: 10.1111/nure.12024]</w:t>
      </w:r>
    </w:p>
    <w:p w14:paraId="1B20EB1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85 </w:t>
      </w:r>
      <w:r w:rsidRPr="002A1822">
        <w:rPr>
          <w:rFonts w:ascii="Book Antiqua" w:eastAsia="Book Antiqua" w:hAnsi="Book Antiqua" w:cs="Book Antiqua"/>
          <w:b/>
          <w:color w:val="000000"/>
        </w:rPr>
        <w:t>Nguyen NT</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Hanieh</w:t>
      </w:r>
      <w:proofErr w:type="spellEnd"/>
      <w:r w:rsidRPr="002A1822">
        <w:rPr>
          <w:rFonts w:ascii="Book Antiqua" w:eastAsia="Book Antiqua" w:hAnsi="Book Antiqua" w:cs="Book Antiqua"/>
          <w:color w:val="000000"/>
        </w:rPr>
        <w:t xml:space="preserve"> H, Nakahama T, </w:t>
      </w:r>
      <w:proofErr w:type="spellStart"/>
      <w:r w:rsidRPr="002A1822">
        <w:rPr>
          <w:rFonts w:ascii="Book Antiqua" w:eastAsia="Book Antiqua" w:hAnsi="Book Antiqua" w:cs="Book Antiqua"/>
          <w:color w:val="000000"/>
        </w:rPr>
        <w:t>Kishimoto</w:t>
      </w:r>
      <w:proofErr w:type="spellEnd"/>
      <w:r w:rsidRPr="002A1822">
        <w:rPr>
          <w:rFonts w:ascii="Book Antiqua" w:eastAsia="Book Antiqua" w:hAnsi="Book Antiqua" w:cs="Book Antiqua"/>
          <w:color w:val="000000"/>
        </w:rPr>
        <w:t xml:space="preserve"> T. The roles of aryl hydrocarbon receptor in immune responses. </w:t>
      </w:r>
      <w:r w:rsidRPr="002A1822">
        <w:rPr>
          <w:rFonts w:ascii="Book Antiqua" w:eastAsia="Book Antiqua" w:hAnsi="Book Antiqua" w:cs="Book Antiqua"/>
          <w:i/>
          <w:color w:val="000000"/>
        </w:rPr>
        <w:t>Int Immunol</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25</w:t>
      </w:r>
      <w:r w:rsidRPr="002A1822">
        <w:rPr>
          <w:rFonts w:ascii="Book Antiqua" w:eastAsia="Book Antiqua" w:hAnsi="Book Antiqua" w:cs="Book Antiqua"/>
          <w:color w:val="000000"/>
        </w:rPr>
        <w:t>: 335-343 [PMID: 23580432 DOI: 10.1093/</w:t>
      </w:r>
      <w:proofErr w:type="spellStart"/>
      <w:r w:rsidRPr="002A1822">
        <w:rPr>
          <w:rFonts w:ascii="Book Antiqua" w:eastAsia="Book Antiqua" w:hAnsi="Book Antiqua" w:cs="Book Antiqua"/>
          <w:color w:val="000000"/>
        </w:rPr>
        <w:t>intimm</w:t>
      </w:r>
      <w:proofErr w:type="spellEnd"/>
      <w:r w:rsidRPr="002A1822">
        <w:rPr>
          <w:rFonts w:ascii="Book Antiqua" w:eastAsia="Book Antiqua" w:hAnsi="Book Antiqua" w:cs="Book Antiqua"/>
          <w:color w:val="000000"/>
        </w:rPr>
        <w:t>/dxt011]</w:t>
      </w:r>
    </w:p>
    <w:p w14:paraId="58E6F84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86 </w:t>
      </w:r>
      <w:proofErr w:type="spellStart"/>
      <w:r w:rsidRPr="002A1822">
        <w:rPr>
          <w:rFonts w:ascii="Book Antiqua" w:eastAsia="Book Antiqua" w:hAnsi="Book Antiqua" w:cs="Book Antiqua"/>
          <w:b/>
          <w:color w:val="000000"/>
        </w:rPr>
        <w:t>Veldhoen</w:t>
      </w:r>
      <w:proofErr w:type="spellEnd"/>
      <w:r w:rsidRPr="002A1822">
        <w:rPr>
          <w:rFonts w:ascii="Book Antiqua" w:eastAsia="Book Antiqua" w:hAnsi="Book Antiqua" w:cs="Book Antiqua"/>
          <w:b/>
          <w:color w:val="000000"/>
        </w:rPr>
        <w:t xml:space="preserve"> 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Hirota</w:t>
      </w:r>
      <w:proofErr w:type="spellEnd"/>
      <w:r w:rsidRPr="002A1822">
        <w:rPr>
          <w:rFonts w:ascii="Book Antiqua" w:eastAsia="Book Antiqua" w:hAnsi="Book Antiqua" w:cs="Book Antiqua"/>
          <w:color w:val="000000"/>
        </w:rPr>
        <w:t xml:space="preserve"> K, </w:t>
      </w:r>
      <w:proofErr w:type="spellStart"/>
      <w:r w:rsidRPr="002A1822">
        <w:rPr>
          <w:rFonts w:ascii="Book Antiqua" w:eastAsia="Book Antiqua" w:hAnsi="Book Antiqua" w:cs="Book Antiqua"/>
          <w:color w:val="000000"/>
        </w:rPr>
        <w:t>Westendorf</w:t>
      </w:r>
      <w:proofErr w:type="spellEnd"/>
      <w:r w:rsidRPr="002A1822">
        <w:rPr>
          <w:rFonts w:ascii="Book Antiqua" w:eastAsia="Book Antiqua" w:hAnsi="Book Antiqua" w:cs="Book Antiqua"/>
          <w:color w:val="000000"/>
        </w:rPr>
        <w:t xml:space="preserve"> AM, </w:t>
      </w:r>
      <w:proofErr w:type="spellStart"/>
      <w:r w:rsidRPr="002A1822">
        <w:rPr>
          <w:rFonts w:ascii="Book Antiqua" w:eastAsia="Book Antiqua" w:hAnsi="Book Antiqua" w:cs="Book Antiqua"/>
          <w:color w:val="000000"/>
        </w:rPr>
        <w:t>Buer</w:t>
      </w:r>
      <w:proofErr w:type="spellEnd"/>
      <w:r w:rsidRPr="002A1822">
        <w:rPr>
          <w:rFonts w:ascii="Book Antiqua" w:eastAsia="Book Antiqua" w:hAnsi="Book Antiqua" w:cs="Book Antiqua"/>
          <w:color w:val="000000"/>
        </w:rPr>
        <w:t xml:space="preserve"> J, </w:t>
      </w:r>
      <w:proofErr w:type="spellStart"/>
      <w:r w:rsidRPr="002A1822">
        <w:rPr>
          <w:rFonts w:ascii="Book Antiqua" w:eastAsia="Book Antiqua" w:hAnsi="Book Antiqua" w:cs="Book Antiqua"/>
          <w:color w:val="000000"/>
        </w:rPr>
        <w:t>Dumoutier</w:t>
      </w:r>
      <w:proofErr w:type="spellEnd"/>
      <w:r w:rsidRPr="002A1822">
        <w:rPr>
          <w:rFonts w:ascii="Book Antiqua" w:eastAsia="Book Antiqua" w:hAnsi="Book Antiqua" w:cs="Book Antiqua"/>
          <w:color w:val="000000"/>
        </w:rPr>
        <w:t xml:space="preserve"> L, </w:t>
      </w:r>
      <w:proofErr w:type="spellStart"/>
      <w:r w:rsidRPr="002A1822">
        <w:rPr>
          <w:rFonts w:ascii="Book Antiqua" w:eastAsia="Book Antiqua" w:hAnsi="Book Antiqua" w:cs="Book Antiqua"/>
          <w:color w:val="000000"/>
        </w:rPr>
        <w:t>Renauld</w:t>
      </w:r>
      <w:proofErr w:type="spellEnd"/>
      <w:r w:rsidRPr="002A1822">
        <w:rPr>
          <w:rFonts w:ascii="Book Antiqua" w:eastAsia="Book Antiqua" w:hAnsi="Book Antiqua" w:cs="Book Antiqua"/>
          <w:color w:val="000000"/>
        </w:rPr>
        <w:t xml:space="preserve"> JC, Stockinger B. The aryl hydrocarbon receptor links TH17-cell-mediated autoimmunity to environmental toxins. </w:t>
      </w:r>
      <w:r w:rsidRPr="002A1822">
        <w:rPr>
          <w:rFonts w:ascii="Book Antiqua" w:eastAsia="Book Antiqua" w:hAnsi="Book Antiqua" w:cs="Book Antiqua"/>
          <w:i/>
          <w:color w:val="000000"/>
        </w:rPr>
        <w:t>Nature</w:t>
      </w:r>
      <w:r w:rsidRPr="002A1822">
        <w:rPr>
          <w:rFonts w:ascii="Book Antiqua" w:eastAsia="Book Antiqua" w:hAnsi="Book Antiqua" w:cs="Book Antiqua"/>
          <w:color w:val="000000"/>
        </w:rPr>
        <w:t xml:space="preserve"> 2008; </w:t>
      </w:r>
      <w:r w:rsidRPr="002A1822">
        <w:rPr>
          <w:rFonts w:ascii="Book Antiqua" w:eastAsia="Book Antiqua" w:hAnsi="Book Antiqua" w:cs="Book Antiqua"/>
          <w:b/>
          <w:color w:val="000000"/>
        </w:rPr>
        <w:t>453</w:t>
      </w:r>
      <w:r w:rsidRPr="002A1822">
        <w:rPr>
          <w:rFonts w:ascii="Book Antiqua" w:eastAsia="Book Antiqua" w:hAnsi="Book Antiqua" w:cs="Book Antiqua"/>
          <w:color w:val="000000"/>
        </w:rPr>
        <w:t>: 106-109 [PMID: 18362914 DOI: 10.1038/nature06881]</w:t>
      </w:r>
    </w:p>
    <w:p w14:paraId="2FCF23A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87 </w:t>
      </w:r>
      <w:proofErr w:type="spellStart"/>
      <w:r w:rsidRPr="002A1822">
        <w:rPr>
          <w:rFonts w:ascii="Book Antiqua" w:eastAsia="Book Antiqua" w:hAnsi="Book Antiqua" w:cs="Book Antiqua"/>
          <w:b/>
          <w:color w:val="000000"/>
        </w:rPr>
        <w:t>Veldhoen</w:t>
      </w:r>
      <w:proofErr w:type="spellEnd"/>
      <w:r w:rsidRPr="002A1822">
        <w:rPr>
          <w:rFonts w:ascii="Book Antiqua" w:eastAsia="Book Antiqua" w:hAnsi="Book Antiqua" w:cs="Book Antiqua"/>
          <w:b/>
          <w:color w:val="000000"/>
        </w:rPr>
        <w:t xml:space="preserve"> M</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Hirota</w:t>
      </w:r>
      <w:proofErr w:type="spellEnd"/>
      <w:r w:rsidRPr="002A1822">
        <w:rPr>
          <w:rFonts w:ascii="Book Antiqua" w:eastAsia="Book Antiqua" w:hAnsi="Book Antiqua" w:cs="Book Antiqua"/>
          <w:color w:val="000000"/>
        </w:rPr>
        <w:t xml:space="preserve"> K, Christensen J, </w:t>
      </w:r>
      <w:proofErr w:type="spellStart"/>
      <w:r w:rsidRPr="002A1822">
        <w:rPr>
          <w:rFonts w:ascii="Book Antiqua" w:eastAsia="Book Antiqua" w:hAnsi="Book Antiqua" w:cs="Book Antiqua"/>
          <w:color w:val="000000"/>
        </w:rPr>
        <w:t>O'Garra</w:t>
      </w:r>
      <w:proofErr w:type="spellEnd"/>
      <w:r w:rsidRPr="002A1822">
        <w:rPr>
          <w:rFonts w:ascii="Book Antiqua" w:eastAsia="Book Antiqua" w:hAnsi="Book Antiqua" w:cs="Book Antiqua"/>
          <w:color w:val="000000"/>
        </w:rPr>
        <w:t xml:space="preserve"> A, Stockinger B. Natural agonists for aryl hydrocarbon receptor in culture medium are essential for optimal differentiation of Th17 T cells. </w:t>
      </w:r>
      <w:r w:rsidRPr="002A1822">
        <w:rPr>
          <w:rFonts w:ascii="Book Antiqua" w:eastAsia="Book Antiqua" w:hAnsi="Book Antiqua" w:cs="Book Antiqua"/>
          <w:i/>
          <w:color w:val="000000"/>
        </w:rPr>
        <w:t>J Exp Med</w:t>
      </w:r>
      <w:r w:rsidRPr="002A1822">
        <w:rPr>
          <w:rFonts w:ascii="Book Antiqua" w:eastAsia="Book Antiqua" w:hAnsi="Book Antiqua" w:cs="Book Antiqua"/>
          <w:color w:val="000000"/>
        </w:rPr>
        <w:t xml:space="preserve"> 2009; </w:t>
      </w:r>
      <w:r w:rsidRPr="002A1822">
        <w:rPr>
          <w:rFonts w:ascii="Book Antiqua" w:eastAsia="Book Antiqua" w:hAnsi="Book Antiqua" w:cs="Book Antiqua"/>
          <w:b/>
          <w:color w:val="000000"/>
        </w:rPr>
        <w:t>206</w:t>
      </w:r>
      <w:r w:rsidRPr="002A1822">
        <w:rPr>
          <w:rFonts w:ascii="Book Antiqua" w:eastAsia="Book Antiqua" w:hAnsi="Book Antiqua" w:cs="Book Antiqua"/>
          <w:color w:val="000000"/>
        </w:rPr>
        <w:t>: 43-49 [PMID: 19114668 DOI: 10.1084/jem.20081438]</w:t>
      </w:r>
    </w:p>
    <w:p w14:paraId="38981E3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88 </w:t>
      </w:r>
      <w:r w:rsidRPr="002A1822">
        <w:rPr>
          <w:rFonts w:ascii="Book Antiqua" w:eastAsia="Book Antiqua" w:hAnsi="Book Antiqua" w:cs="Book Antiqua"/>
          <w:b/>
          <w:color w:val="000000"/>
        </w:rPr>
        <w:t>Singh NP</w:t>
      </w:r>
      <w:r w:rsidRPr="002A1822">
        <w:rPr>
          <w:rFonts w:ascii="Book Antiqua" w:eastAsia="Book Antiqua" w:hAnsi="Book Antiqua" w:cs="Book Antiqua"/>
          <w:color w:val="000000"/>
        </w:rPr>
        <w:t xml:space="preserve">, Singh UP, Singh B, Price RL,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Activation of aryl hydrocarbon receptor (</w:t>
      </w:r>
      <w:proofErr w:type="spellStart"/>
      <w:r w:rsidRPr="002A1822">
        <w:rPr>
          <w:rFonts w:ascii="Book Antiqua" w:eastAsia="Book Antiqua" w:hAnsi="Book Antiqua" w:cs="Book Antiqua"/>
          <w:color w:val="000000"/>
        </w:rPr>
        <w:t>AhR</w:t>
      </w:r>
      <w:proofErr w:type="spellEnd"/>
      <w:r w:rsidRPr="002A1822">
        <w:rPr>
          <w:rFonts w:ascii="Book Antiqua" w:eastAsia="Book Antiqua" w:hAnsi="Book Antiqua" w:cs="Book Antiqua"/>
          <w:color w:val="000000"/>
        </w:rPr>
        <w:t xml:space="preserve">) leads to reciprocal epigenetic regulation of FoxP3 and IL-17 expression and amelioration of experimental colitis. </w:t>
      </w:r>
      <w:proofErr w:type="spellStart"/>
      <w:r w:rsidRPr="002A1822">
        <w:rPr>
          <w:rFonts w:ascii="Book Antiqua" w:eastAsia="Book Antiqua" w:hAnsi="Book Antiqua" w:cs="Book Antiqua"/>
          <w:i/>
          <w:color w:val="000000"/>
        </w:rPr>
        <w:t>PLoS</w:t>
      </w:r>
      <w:proofErr w:type="spellEnd"/>
      <w:r w:rsidRPr="002A1822">
        <w:rPr>
          <w:rFonts w:ascii="Book Antiqua" w:eastAsia="Book Antiqua" w:hAnsi="Book Antiqua" w:cs="Book Antiqua"/>
          <w:i/>
          <w:color w:val="000000"/>
        </w:rPr>
        <w:t xml:space="preserve"> One</w:t>
      </w:r>
      <w:r w:rsidRPr="002A1822">
        <w:rPr>
          <w:rFonts w:ascii="Book Antiqua" w:eastAsia="Book Antiqua" w:hAnsi="Book Antiqua" w:cs="Book Antiqua"/>
          <w:color w:val="000000"/>
        </w:rPr>
        <w:t xml:space="preserve"> 2011; </w:t>
      </w:r>
      <w:r w:rsidRPr="002A1822">
        <w:rPr>
          <w:rFonts w:ascii="Book Antiqua" w:eastAsia="Book Antiqua" w:hAnsi="Book Antiqua" w:cs="Book Antiqua"/>
          <w:b/>
          <w:color w:val="000000"/>
        </w:rPr>
        <w:t>6</w:t>
      </w:r>
      <w:r w:rsidRPr="002A1822">
        <w:rPr>
          <w:rFonts w:ascii="Book Antiqua" w:eastAsia="Book Antiqua" w:hAnsi="Book Antiqua" w:cs="Book Antiqua"/>
          <w:color w:val="000000"/>
        </w:rPr>
        <w:t>: e23522 [PMID: 21858153 DOI: 10.1371/journal.pone.0023522]</w:t>
      </w:r>
    </w:p>
    <w:p w14:paraId="3ECC7F5F"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89 </w:t>
      </w:r>
      <w:r w:rsidRPr="002A1822">
        <w:rPr>
          <w:rFonts w:ascii="Book Antiqua" w:eastAsia="Book Antiqua" w:hAnsi="Book Antiqua" w:cs="Book Antiqua"/>
          <w:b/>
          <w:color w:val="000000"/>
        </w:rPr>
        <w:t>Nakahama T</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Hanieh</w:t>
      </w:r>
      <w:proofErr w:type="spellEnd"/>
      <w:r w:rsidRPr="002A1822">
        <w:rPr>
          <w:rFonts w:ascii="Book Antiqua" w:eastAsia="Book Antiqua" w:hAnsi="Book Antiqua" w:cs="Book Antiqua"/>
          <w:color w:val="000000"/>
        </w:rPr>
        <w:t xml:space="preserve"> H, Nguyen NT, </w:t>
      </w:r>
      <w:proofErr w:type="spellStart"/>
      <w:r w:rsidRPr="002A1822">
        <w:rPr>
          <w:rFonts w:ascii="Book Antiqua" w:eastAsia="Book Antiqua" w:hAnsi="Book Antiqua" w:cs="Book Antiqua"/>
          <w:color w:val="000000"/>
        </w:rPr>
        <w:t>Chinen</w:t>
      </w:r>
      <w:proofErr w:type="spellEnd"/>
      <w:r w:rsidRPr="002A1822">
        <w:rPr>
          <w:rFonts w:ascii="Book Antiqua" w:eastAsia="Book Antiqua" w:hAnsi="Book Antiqua" w:cs="Book Antiqua"/>
          <w:color w:val="000000"/>
        </w:rPr>
        <w:t xml:space="preserve"> I, Ripley B, </w:t>
      </w:r>
      <w:proofErr w:type="spellStart"/>
      <w:r w:rsidRPr="002A1822">
        <w:rPr>
          <w:rFonts w:ascii="Book Antiqua" w:eastAsia="Book Antiqua" w:hAnsi="Book Antiqua" w:cs="Book Antiqua"/>
          <w:color w:val="000000"/>
        </w:rPr>
        <w:t>Millrine</w:t>
      </w:r>
      <w:proofErr w:type="spellEnd"/>
      <w:r w:rsidRPr="002A1822">
        <w:rPr>
          <w:rFonts w:ascii="Book Antiqua" w:eastAsia="Book Antiqua" w:hAnsi="Book Antiqua" w:cs="Book Antiqua"/>
          <w:color w:val="000000"/>
        </w:rPr>
        <w:t xml:space="preserve"> D, Lee S, Nyati KK, Dubey PK, Chowdhury K, Kawahara Y, </w:t>
      </w:r>
      <w:proofErr w:type="spellStart"/>
      <w:r w:rsidRPr="002A1822">
        <w:rPr>
          <w:rFonts w:ascii="Book Antiqua" w:eastAsia="Book Antiqua" w:hAnsi="Book Antiqua" w:cs="Book Antiqua"/>
          <w:color w:val="000000"/>
        </w:rPr>
        <w:t>Kishimoto</w:t>
      </w:r>
      <w:proofErr w:type="spellEnd"/>
      <w:r w:rsidRPr="002A1822">
        <w:rPr>
          <w:rFonts w:ascii="Book Antiqua" w:eastAsia="Book Antiqua" w:hAnsi="Book Antiqua" w:cs="Book Antiqua"/>
          <w:color w:val="000000"/>
        </w:rPr>
        <w:t xml:space="preserve"> T. Aryl hydrocarbon receptor-mediated induction of the microRNA-132/212 cluster promotes interleukin-17-producing T-helper cell differentiation. </w:t>
      </w:r>
      <w:r w:rsidRPr="002A1822">
        <w:rPr>
          <w:rFonts w:ascii="Book Antiqua" w:eastAsia="Book Antiqua" w:hAnsi="Book Antiqua" w:cs="Book Antiqua"/>
          <w:i/>
          <w:color w:val="000000"/>
        </w:rPr>
        <w:t xml:space="preserve">Proc Natl </w:t>
      </w:r>
      <w:proofErr w:type="spellStart"/>
      <w:r w:rsidRPr="002A1822">
        <w:rPr>
          <w:rFonts w:ascii="Book Antiqua" w:eastAsia="Book Antiqua" w:hAnsi="Book Antiqua" w:cs="Book Antiqua"/>
          <w:i/>
          <w:color w:val="000000"/>
        </w:rPr>
        <w:t>Acad</w:t>
      </w:r>
      <w:proofErr w:type="spellEnd"/>
      <w:r w:rsidRPr="002A1822">
        <w:rPr>
          <w:rFonts w:ascii="Book Antiqua" w:eastAsia="Book Antiqua" w:hAnsi="Book Antiqua" w:cs="Book Antiqua"/>
          <w:i/>
          <w:color w:val="000000"/>
        </w:rPr>
        <w:t xml:space="preserve"> Sci U S A</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110</w:t>
      </w:r>
      <w:r w:rsidRPr="002A1822">
        <w:rPr>
          <w:rFonts w:ascii="Book Antiqua" w:eastAsia="Book Antiqua" w:hAnsi="Book Antiqua" w:cs="Book Antiqua"/>
          <w:color w:val="000000"/>
        </w:rPr>
        <w:t>: 11964-11969 [PMID: 23818645 DOI: 10.1073/pnas.1311087110]</w:t>
      </w:r>
    </w:p>
    <w:p w14:paraId="463F335B"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90 </w:t>
      </w:r>
      <w:proofErr w:type="spellStart"/>
      <w:r w:rsidRPr="002A1822">
        <w:rPr>
          <w:rFonts w:ascii="Book Antiqua" w:eastAsia="Book Antiqua" w:hAnsi="Book Antiqua" w:cs="Book Antiqua"/>
          <w:b/>
          <w:color w:val="000000"/>
        </w:rPr>
        <w:t>Akimova</w:t>
      </w:r>
      <w:proofErr w:type="spellEnd"/>
      <w:r w:rsidRPr="002A1822">
        <w:rPr>
          <w:rFonts w:ascii="Book Antiqua" w:eastAsia="Book Antiqua" w:hAnsi="Book Antiqua" w:cs="Book Antiqua"/>
          <w:b/>
          <w:color w:val="000000"/>
        </w:rPr>
        <w:t xml:space="preserve"> T</w:t>
      </w:r>
      <w:r w:rsidRPr="002A1822">
        <w:rPr>
          <w:rFonts w:ascii="Book Antiqua" w:eastAsia="Book Antiqua" w:hAnsi="Book Antiqua" w:cs="Book Antiqua"/>
          <w:color w:val="000000"/>
        </w:rPr>
        <w:t xml:space="preserve">, Xiao H, Liu Y, Bhatti TR, Jiao J, </w:t>
      </w:r>
      <w:proofErr w:type="spellStart"/>
      <w:r w:rsidRPr="002A1822">
        <w:rPr>
          <w:rFonts w:ascii="Book Antiqua" w:eastAsia="Book Antiqua" w:hAnsi="Book Antiqua" w:cs="Book Antiqua"/>
          <w:color w:val="000000"/>
        </w:rPr>
        <w:t>Eruslanov</w:t>
      </w:r>
      <w:proofErr w:type="spellEnd"/>
      <w:r w:rsidRPr="002A1822">
        <w:rPr>
          <w:rFonts w:ascii="Book Antiqua" w:eastAsia="Book Antiqua" w:hAnsi="Book Antiqua" w:cs="Book Antiqua"/>
          <w:color w:val="000000"/>
        </w:rPr>
        <w:t xml:space="preserve"> E, Singhal S, Wang L, Han R, Zacharia K, Hancock WW, </w:t>
      </w:r>
      <w:proofErr w:type="spellStart"/>
      <w:r w:rsidRPr="002A1822">
        <w:rPr>
          <w:rFonts w:ascii="Book Antiqua" w:eastAsia="Book Antiqua" w:hAnsi="Book Antiqua" w:cs="Book Antiqua"/>
          <w:color w:val="000000"/>
        </w:rPr>
        <w:t>Beier</w:t>
      </w:r>
      <w:proofErr w:type="spellEnd"/>
      <w:r w:rsidRPr="002A1822">
        <w:rPr>
          <w:rFonts w:ascii="Book Antiqua" w:eastAsia="Book Antiqua" w:hAnsi="Book Antiqua" w:cs="Book Antiqua"/>
          <w:color w:val="000000"/>
        </w:rPr>
        <w:t xml:space="preserve"> UH. Targeting sirtuin-1 alleviates experimental autoimmune colitis by induction of Foxp3+ T-regulatory cells. </w:t>
      </w:r>
      <w:r w:rsidRPr="002A1822">
        <w:rPr>
          <w:rFonts w:ascii="Book Antiqua" w:eastAsia="Book Antiqua" w:hAnsi="Book Antiqua" w:cs="Book Antiqua"/>
          <w:i/>
          <w:color w:val="000000"/>
        </w:rPr>
        <w:t>Mucosal Immunol</w:t>
      </w:r>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7</w:t>
      </w:r>
      <w:r w:rsidRPr="002A1822">
        <w:rPr>
          <w:rFonts w:ascii="Book Antiqua" w:eastAsia="Book Antiqua" w:hAnsi="Book Antiqua" w:cs="Book Antiqua"/>
          <w:color w:val="000000"/>
        </w:rPr>
        <w:t>: 1209-1220 [PMID: 24549276 DOI: 10.1038/mi.2014.10]</w:t>
      </w:r>
    </w:p>
    <w:p w14:paraId="01A20DB8"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91 </w:t>
      </w:r>
      <w:r w:rsidRPr="002A1822">
        <w:rPr>
          <w:rFonts w:ascii="Book Antiqua" w:eastAsia="Book Antiqua" w:hAnsi="Book Antiqua" w:cs="Book Antiqua"/>
          <w:b/>
          <w:color w:val="000000"/>
        </w:rPr>
        <w:t>Rouse M</w:t>
      </w:r>
      <w:r w:rsidRPr="002A1822">
        <w:rPr>
          <w:rFonts w:ascii="Book Antiqua" w:eastAsia="Book Antiqua" w:hAnsi="Book Antiqua" w:cs="Book Antiqua"/>
          <w:color w:val="000000"/>
        </w:rPr>
        <w:t xml:space="preserve">, Singh NP,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PS, </w:t>
      </w:r>
      <w:proofErr w:type="spellStart"/>
      <w:r w:rsidRPr="002A1822">
        <w:rPr>
          <w:rFonts w:ascii="Book Antiqua" w:eastAsia="Book Antiqua" w:hAnsi="Book Antiqua" w:cs="Book Antiqua"/>
          <w:color w:val="000000"/>
        </w:rPr>
        <w:t>Nagarkatti</w:t>
      </w:r>
      <w:proofErr w:type="spellEnd"/>
      <w:r w:rsidRPr="002A1822">
        <w:rPr>
          <w:rFonts w:ascii="Book Antiqua" w:eastAsia="Book Antiqua" w:hAnsi="Book Antiqua" w:cs="Book Antiqua"/>
          <w:color w:val="000000"/>
        </w:rPr>
        <w:t xml:space="preserve"> M. Indoles mitigate the development of experimental autoimmune encephalomyelitis by induction of reciprocal differentiation of regulatory T cells and Th17 cells. </w:t>
      </w:r>
      <w:r w:rsidRPr="002A1822">
        <w:rPr>
          <w:rFonts w:ascii="Book Antiqua" w:eastAsia="Book Antiqua" w:hAnsi="Book Antiqua" w:cs="Book Antiqua"/>
          <w:i/>
          <w:color w:val="000000"/>
        </w:rPr>
        <w:t xml:space="preserve">Br J </w:t>
      </w:r>
      <w:proofErr w:type="spellStart"/>
      <w:r w:rsidRPr="002A1822">
        <w:rPr>
          <w:rFonts w:ascii="Book Antiqua" w:eastAsia="Book Antiqua" w:hAnsi="Book Antiqua" w:cs="Book Antiqua"/>
          <w:i/>
          <w:color w:val="000000"/>
        </w:rPr>
        <w:t>Pharmacol</w:t>
      </w:r>
      <w:proofErr w:type="spellEnd"/>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169</w:t>
      </w:r>
      <w:r w:rsidRPr="002A1822">
        <w:rPr>
          <w:rFonts w:ascii="Book Antiqua" w:eastAsia="Book Antiqua" w:hAnsi="Book Antiqua" w:cs="Book Antiqua"/>
          <w:color w:val="000000"/>
        </w:rPr>
        <w:t>: 1305-1321 [PMID: 23586923 DOI: 10.1111/bph.12205]</w:t>
      </w:r>
    </w:p>
    <w:p w14:paraId="40F4EF49"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92 </w:t>
      </w:r>
      <w:r w:rsidRPr="002A1822">
        <w:rPr>
          <w:rFonts w:ascii="Book Antiqua" w:eastAsia="Book Antiqua" w:hAnsi="Book Antiqua" w:cs="Book Antiqua"/>
          <w:b/>
          <w:color w:val="000000"/>
        </w:rPr>
        <w:t>Huang Z</w:t>
      </w:r>
      <w:r w:rsidRPr="002A1822">
        <w:rPr>
          <w:rFonts w:ascii="Book Antiqua" w:eastAsia="Book Antiqua" w:hAnsi="Book Antiqua" w:cs="Book Antiqua"/>
          <w:color w:val="000000"/>
        </w:rPr>
        <w:t xml:space="preserve">, Jiang Y, Yang Y, Shao J, Sun X, Chen J, Dong L, Zhang J. 3,3'-Diindolylmethane alleviates oxazolone-induced colitis through Th2/Th17 suppression and Treg induction. </w:t>
      </w:r>
      <w:r w:rsidRPr="002A1822">
        <w:rPr>
          <w:rFonts w:ascii="Book Antiqua" w:eastAsia="Book Antiqua" w:hAnsi="Book Antiqua" w:cs="Book Antiqua"/>
          <w:i/>
          <w:color w:val="000000"/>
        </w:rPr>
        <w:t>Mol Immunol</w:t>
      </w:r>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53</w:t>
      </w:r>
      <w:r w:rsidRPr="002A1822">
        <w:rPr>
          <w:rFonts w:ascii="Book Antiqua" w:eastAsia="Book Antiqua" w:hAnsi="Book Antiqua" w:cs="Book Antiqua"/>
          <w:color w:val="000000"/>
        </w:rPr>
        <w:t>: 335-344 [PMID: 23085552 DOI: 10.1016/j.molimm.2012.09.007]</w:t>
      </w:r>
    </w:p>
    <w:p w14:paraId="0F8C9A24"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93 </w:t>
      </w:r>
      <w:r w:rsidRPr="002A1822">
        <w:rPr>
          <w:rFonts w:ascii="Book Antiqua" w:eastAsia="Book Antiqua" w:hAnsi="Book Antiqua" w:cs="Book Antiqua"/>
          <w:b/>
          <w:color w:val="000000"/>
        </w:rPr>
        <w:t>Liu Y</w:t>
      </w:r>
      <w:r w:rsidRPr="002A1822">
        <w:rPr>
          <w:rFonts w:ascii="Book Antiqua" w:eastAsia="Book Antiqua" w:hAnsi="Book Antiqua" w:cs="Book Antiqua"/>
          <w:color w:val="000000"/>
        </w:rPr>
        <w:t xml:space="preserve">, She W, Wang F, Li J, Wang J, Jiang W. 3, 3'-Diindolylmethane alleviates steatosis and the progression of NASH partly through shifting the imbalance of Treg/Th17 cells to Treg dominance. </w:t>
      </w:r>
      <w:r w:rsidRPr="002A1822">
        <w:rPr>
          <w:rFonts w:ascii="Book Antiqua" w:eastAsia="Book Antiqua" w:hAnsi="Book Antiqua" w:cs="Book Antiqua"/>
          <w:i/>
          <w:color w:val="000000"/>
        </w:rPr>
        <w:t xml:space="preserve">Int </w:t>
      </w:r>
      <w:proofErr w:type="spellStart"/>
      <w:r w:rsidRPr="002A1822">
        <w:rPr>
          <w:rFonts w:ascii="Book Antiqua" w:eastAsia="Book Antiqua" w:hAnsi="Book Antiqua" w:cs="Book Antiqua"/>
          <w:i/>
          <w:color w:val="000000"/>
        </w:rPr>
        <w:t>Immunopharmacol</w:t>
      </w:r>
      <w:proofErr w:type="spellEnd"/>
      <w:r w:rsidRPr="002A1822">
        <w:rPr>
          <w:rFonts w:ascii="Book Antiqua" w:eastAsia="Book Antiqua" w:hAnsi="Book Antiqua" w:cs="Book Antiqua"/>
          <w:color w:val="000000"/>
        </w:rPr>
        <w:t xml:space="preserve"> 2014; </w:t>
      </w:r>
      <w:r w:rsidRPr="002A1822">
        <w:rPr>
          <w:rFonts w:ascii="Book Antiqua" w:eastAsia="Book Antiqua" w:hAnsi="Book Antiqua" w:cs="Book Antiqua"/>
          <w:b/>
          <w:color w:val="000000"/>
        </w:rPr>
        <w:t>23</w:t>
      </w:r>
      <w:r w:rsidRPr="002A1822">
        <w:rPr>
          <w:rFonts w:ascii="Book Antiqua" w:eastAsia="Book Antiqua" w:hAnsi="Book Antiqua" w:cs="Book Antiqua"/>
          <w:color w:val="000000"/>
        </w:rPr>
        <w:t>: 489-498 [PMID: 25281898 DOI: 10.1016/j.intimp.2014.09.024]</w:t>
      </w:r>
    </w:p>
    <w:p w14:paraId="2002151F"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94 </w:t>
      </w:r>
      <w:r w:rsidRPr="002A1822">
        <w:rPr>
          <w:rFonts w:ascii="Book Antiqua" w:eastAsia="Book Antiqua" w:hAnsi="Book Antiqua" w:cs="Book Antiqua"/>
          <w:b/>
          <w:color w:val="000000"/>
        </w:rPr>
        <w:t>Jiang J</w:t>
      </w:r>
      <w:r w:rsidRPr="002A1822">
        <w:rPr>
          <w:rFonts w:ascii="Book Antiqua" w:eastAsia="Book Antiqua" w:hAnsi="Book Antiqua" w:cs="Book Antiqua"/>
          <w:color w:val="000000"/>
        </w:rPr>
        <w:t xml:space="preserve">, Kang TB, Shim do W, Oh NH, Kim TJ, Lee KH. Indole-3-carbinol inhibits LPS-induced inflammatory response by blocking TRIF-dependent signaling pathway in macrophages. </w:t>
      </w:r>
      <w:r w:rsidRPr="002A1822">
        <w:rPr>
          <w:rFonts w:ascii="Book Antiqua" w:eastAsia="Book Antiqua" w:hAnsi="Book Antiqua" w:cs="Book Antiqua"/>
          <w:i/>
          <w:color w:val="000000"/>
        </w:rPr>
        <w:t xml:space="preserve">Food Chem </w:t>
      </w:r>
      <w:proofErr w:type="spellStart"/>
      <w:r w:rsidRPr="002A1822">
        <w:rPr>
          <w:rFonts w:ascii="Book Antiqua" w:eastAsia="Book Antiqua" w:hAnsi="Book Antiqua" w:cs="Book Antiqua"/>
          <w:i/>
          <w:color w:val="000000"/>
        </w:rPr>
        <w:t>Toxicol</w:t>
      </w:r>
      <w:proofErr w:type="spellEnd"/>
      <w:r w:rsidRPr="002A1822">
        <w:rPr>
          <w:rFonts w:ascii="Book Antiqua" w:eastAsia="Book Antiqua" w:hAnsi="Book Antiqua" w:cs="Book Antiqua"/>
          <w:color w:val="000000"/>
        </w:rPr>
        <w:t xml:space="preserve"> 2013; </w:t>
      </w:r>
      <w:r w:rsidRPr="002A1822">
        <w:rPr>
          <w:rFonts w:ascii="Book Antiqua" w:eastAsia="Book Antiqua" w:hAnsi="Book Antiqua" w:cs="Book Antiqua"/>
          <w:b/>
          <w:color w:val="000000"/>
        </w:rPr>
        <w:t>57</w:t>
      </w:r>
      <w:r w:rsidRPr="002A1822">
        <w:rPr>
          <w:rFonts w:ascii="Book Antiqua" w:eastAsia="Book Antiqua" w:hAnsi="Book Antiqua" w:cs="Book Antiqua"/>
          <w:color w:val="000000"/>
        </w:rPr>
        <w:t>: 256-261 [PMID: 23597448 DOI: 10.1016/j.fct.2013.03.040]</w:t>
      </w:r>
    </w:p>
    <w:p w14:paraId="0AF10907"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t xml:space="preserve">95 </w:t>
      </w:r>
      <w:r w:rsidRPr="002A1822">
        <w:rPr>
          <w:rFonts w:ascii="Book Antiqua" w:eastAsia="Book Antiqua" w:hAnsi="Book Antiqua" w:cs="Book Antiqua"/>
          <w:b/>
          <w:color w:val="000000"/>
        </w:rPr>
        <w:t>Cho HJ</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Seon</w:t>
      </w:r>
      <w:proofErr w:type="spellEnd"/>
      <w:r w:rsidRPr="002A1822">
        <w:rPr>
          <w:rFonts w:ascii="Book Antiqua" w:eastAsia="Book Antiqua" w:hAnsi="Book Antiqua" w:cs="Book Antiqua"/>
          <w:color w:val="000000"/>
        </w:rPr>
        <w:t xml:space="preserve"> MR, Lee YM, Kim J, Kim JK, Kim SG, Park JH. 3,3'-Diindolylmethane suppresses the inflammatory response to lipopolysaccharide in murine macrophages. </w:t>
      </w:r>
      <w:r w:rsidRPr="002A1822">
        <w:rPr>
          <w:rFonts w:ascii="Book Antiqua" w:eastAsia="Book Antiqua" w:hAnsi="Book Antiqua" w:cs="Book Antiqua"/>
          <w:i/>
          <w:color w:val="000000"/>
        </w:rPr>
        <w:t xml:space="preserve">J </w:t>
      </w:r>
      <w:proofErr w:type="spellStart"/>
      <w:r w:rsidRPr="002A1822">
        <w:rPr>
          <w:rFonts w:ascii="Book Antiqua" w:eastAsia="Book Antiqua" w:hAnsi="Book Antiqua" w:cs="Book Antiqua"/>
          <w:i/>
          <w:color w:val="000000"/>
        </w:rPr>
        <w:t>Nutr</w:t>
      </w:r>
      <w:proofErr w:type="spellEnd"/>
      <w:r w:rsidRPr="002A1822">
        <w:rPr>
          <w:rFonts w:ascii="Book Antiqua" w:eastAsia="Book Antiqua" w:hAnsi="Book Antiqua" w:cs="Book Antiqua"/>
          <w:color w:val="000000"/>
        </w:rPr>
        <w:t xml:space="preserve"> 2008; </w:t>
      </w:r>
      <w:r w:rsidRPr="002A1822">
        <w:rPr>
          <w:rFonts w:ascii="Book Antiqua" w:eastAsia="Book Antiqua" w:hAnsi="Book Antiqua" w:cs="Book Antiqua"/>
          <w:b/>
          <w:color w:val="000000"/>
        </w:rPr>
        <w:t>138</w:t>
      </w:r>
      <w:r w:rsidRPr="002A1822">
        <w:rPr>
          <w:rFonts w:ascii="Book Antiqua" w:eastAsia="Book Antiqua" w:hAnsi="Book Antiqua" w:cs="Book Antiqua"/>
          <w:color w:val="000000"/>
        </w:rPr>
        <w:t>: 17-23 [PMID: 18156398 DOI: 10.1093/</w:t>
      </w:r>
      <w:proofErr w:type="spellStart"/>
      <w:r w:rsidRPr="002A1822">
        <w:rPr>
          <w:rFonts w:ascii="Book Antiqua" w:eastAsia="Book Antiqua" w:hAnsi="Book Antiqua" w:cs="Book Antiqua"/>
          <w:color w:val="000000"/>
        </w:rPr>
        <w:t>jn</w:t>
      </w:r>
      <w:proofErr w:type="spellEnd"/>
      <w:r w:rsidRPr="002A1822">
        <w:rPr>
          <w:rFonts w:ascii="Book Antiqua" w:eastAsia="Book Antiqua" w:hAnsi="Book Antiqua" w:cs="Book Antiqua"/>
          <w:color w:val="000000"/>
        </w:rPr>
        <w:t>/138.1.17]</w:t>
      </w:r>
    </w:p>
    <w:p w14:paraId="5BF3FEF3" w14:textId="77777777" w:rsidR="00342C3D" w:rsidRPr="002A1822" w:rsidRDefault="00342C3D"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lastRenderedPageBreak/>
        <w:t xml:space="preserve">96 </w:t>
      </w:r>
      <w:proofErr w:type="spellStart"/>
      <w:r w:rsidRPr="002A1822">
        <w:rPr>
          <w:rFonts w:ascii="Book Antiqua" w:eastAsia="Book Antiqua" w:hAnsi="Book Antiqua" w:cs="Book Antiqua"/>
          <w:b/>
          <w:color w:val="000000"/>
        </w:rPr>
        <w:t>Mohammadi</w:t>
      </w:r>
      <w:proofErr w:type="spellEnd"/>
      <w:r w:rsidRPr="002A1822">
        <w:rPr>
          <w:rFonts w:ascii="Book Antiqua" w:eastAsia="Book Antiqua" w:hAnsi="Book Antiqua" w:cs="Book Antiqua"/>
          <w:b/>
          <w:color w:val="000000"/>
        </w:rPr>
        <w:t xml:space="preserve"> S</w:t>
      </w:r>
      <w:r w:rsidRPr="002A1822">
        <w:rPr>
          <w:rFonts w:ascii="Book Antiqua" w:eastAsia="Book Antiqua" w:hAnsi="Book Antiqua" w:cs="Book Antiqua"/>
          <w:color w:val="000000"/>
        </w:rPr>
        <w:t xml:space="preserve">, </w:t>
      </w:r>
      <w:proofErr w:type="spellStart"/>
      <w:r w:rsidRPr="002A1822">
        <w:rPr>
          <w:rFonts w:ascii="Book Antiqua" w:eastAsia="Book Antiqua" w:hAnsi="Book Antiqua" w:cs="Book Antiqua"/>
          <w:color w:val="000000"/>
        </w:rPr>
        <w:t>Memarian</w:t>
      </w:r>
      <w:proofErr w:type="spellEnd"/>
      <w:r w:rsidRPr="002A1822">
        <w:rPr>
          <w:rFonts w:ascii="Book Antiqua" w:eastAsia="Book Antiqua" w:hAnsi="Book Antiqua" w:cs="Book Antiqua"/>
          <w:color w:val="000000"/>
        </w:rPr>
        <w:t xml:space="preserve"> A, </w:t>
      </w:r>
      <w:proofErr w:type="spellStart"/>
      <w:r w:rsidRPr="002A1822">
        <w:rPr>
          <w:rFonts w:ascii="Book Antiqua" w:eastAsia="Book Antiqua" w:hAnsi="Book Antiqua" w:cs="Book Antiqua"/>
          <w:color w:val="000000"/>
        </w:rPr>
        <w:t>Sedighi</w:t>
      </w:r>
      <w:proofErr w:type="spellEnd"/>
      <w:r w:rsidRPr="002A1822">
        <w:rPr>
          <w:rFonts w:ascii="Book Antiqua" w:eastAsia="Book Antiqua" w:hAnsi="Book Antiqua" w:cs="Book Antiqua"/>
          <w:color w:val="000000"/>
        </w:rPr>
        <w:t xml:space="preserve"> S, </w:t>
      </w:r>
      <w:proofErr w:type="spellStart"/>
      <w:r w:rsidRPr="002A1822">
        <w:rPr>
          <w:rFonts w:ascii="Book Antiqua" w:eastAsia="Book Antiqua" w:hAnsi="Book Antiqua" w:cs="Book Antiqua"/>
          <w:color w:val="000000"/>
        </w:rPr>
        <w:t>Behnampour</w:t>
      </w:r>
      <w:proofErr w:type="spellEnd"/>
      <w:r w:rsidRPr="002A1822">
        <w:rPr>
          <w:rFonts w:ascii="Book Antiqua" w:eastAsia="Book Antiqua" w:hAnsi="Book Antiqua" w:cs="Book Antiqua"/>
          <w:color w:val="000000"/>
        </w:rPr>
        <w:t xml:space="preserve"> N, Yazdani Y. Immunoregulatory effects of indole-3-carbinol on monocyte-derived macrophages in systemic lupus erythematosus: A crucial role for aryl hydrocarbon receptor. </w:t>
      </w:r>
      <w:r w:rsidRPr="002A1822">
        <w:rPr>
          <w:rFonts w:ascii="Book Antiqua" w:eastAsia="Book Antiqua" w:hAnsi="Book Antiqua" w:cs="Book Antiqua"/>
          <w:i/>
          <w:color w:val="000000"/>
        </w:rPr>
        <w:t>Autoimmunity</w:t>
      </w:r>
      <w:r w:rsidRPr="002A1822">
        <w:rPr>
          <w:rFonts w:ascii="Book Antiqua" w:eastAsia="Book Antiqua" w:hAnsi="Book Antiqua" w:cs="Book Antiqua"/>
          <w:color w:val="000000"/>
        </w:rPr>
        <w:t xml:space="preserve"> 2018; </w:t>
      </w:r>
      <w:r w:rsidRPr="002A1822">
        <w:rPr>
          <w:rFonts w:ascii="Book Antiqua" w:eastAsia="Book Antiqua" w:hAnsi="Book Antiqua" w:cs="Book Antiqua"/>
          <w:b/>
          <w:color w:val="000000"/>
        </w:rPr>
        <w:t>51</w:t>
      </w:r>
      <w:r w:rsidRPr="002A1822">
        <w:rPr>
          <w:rFonts w:ascii="Book Antiqua" w:eastAsia="Book Antiqua" w:hAnsi="Book Antiqua" w:cs="Book Antiqua"/>
          <w:color w:val="000000"/>
        </w:rPr>
        <w:t>: 199-209 [PMID: 30289282 DOI: 10.1080/08916934.2018.1494161]</w:t>
      </w:r>
    </w:p>
    <w:p w14:paraId="3A888CF7" w14:textId="77777777" w:rsidR="00A77B3E" w:rsidRPr="002A1822" w:rsidRDefault="00A77B3E" w:rsidP="002A1822">
      <w:pPr>
        <w:adjustRightInd w:val="0"/>
        <w:snapToGrid w:val="0"/>
        <w:spacing w:line="360" w:lineRule="auto"/>
        <w:jc w:val="both"/>
        <w:rPr>
          <w:rFonts w:ascii="Book Antiqua" w:hAnsi="Book Antiqua"/>
        </w:rPr>
        <w:sectPr w:rsidR="00A77B3E" w:rsidRPr="002A1822" w:rsidSect="0010436F">
          <w:type w:val="continuous"/>
          <w:pgSz w:w="12240" w:h="15840"/>
          <w:pgMar w:top="1440" w:right="1800" w:bottom="1440" w:left="1800" w:header="720" w:footer="720" w:gutter="0"/>
          <w:cols w:space="720"/>
          <w:docGrid w:linePitch="360"/>
        </w:sectPr>
      </w:pPr>
    </w:p>
    <w:p w14:paraId="2394ADA8" w14:textId="77777777" w:rsidR="00A77B3E" w:rsidRPr="002A1822" w:rsidRDefault="00D62FE8"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br w:type="page"/>
      </w:r>
      <w:r w:rsidR="00997523" w:rsidRPr="002A1822">
        <w:rPr>
          <w:rFonts w:ascii="Book Antiqua" w:eastAsia="Book Antiqua" w:hAnsi="Book Antiqua" w:cs="Book Antiqua"/>
          <w:b/>
          <w:color w:val="000000"/>
        </w:rPr>
        <w:lastRenderedPageBreak/>
        <w:t>Footnotes</w:t>
      </w:r>
    </w:p>
    <w:p w14:paraId="19D6DC47" w14:textId="77777777" w:rsidR="006C2612" w:rsidRPr="002A1822" w:rsidRDefault="00997523" w:rsidP="002A1822">
      <w:pPr>
        <w:adjustRightInd w:val="0"/>
        <w:snapToGrid w:val="0"/>
        <w:spacing w:line="360" w:lineRule="auto"/>
        <w:jc w:val="both"/>
        <w:rPr>
          <w:rFonts w:ascii="Book Antiqua" w:eastAsia="Book Antiqua" w:hAnsi="Book Antiqua" w:cs="Book Antiqua"/>
          <w:b/>
          <w:bCs/>
          <w:color w:val="000000"/>
        </w:rPr>
      </w:pPr>
      <w:r w:rsidRPr="002A1822">
        <w:rPr>
          <w:rFonts w:ascii="Book Antiqua" w:eastAsia="Book Antiqua" w:hAnsi="Book Antiqua" w:cs="Book Antiqua"/>
          <w:b/>
          <w:bCs/>
          <w:color w:val="000000"/>
        </w:rPr>
        <w:t>Institutional review board statement:</w:t>
      </w:r>
      <w:r w:rsidR="00164217" w:rsidRPr="002A1822">
        <w:rPr>
          <w:rFonts w:ascii="Book Antiqua" w:eastAsia="Book Antiqua" w:hAnsi="Book Antiqua" w:cs="Book Antiqua"/>
          <w:b/>
          <w:bCs/>
          <w:color w:val="000000"/>
        </w:rPr>
        <w:t xml:space="preserve"> </w:t>
      </w:r>
      <w:r w:rsidR="006C2612" w:rsidRPr="002A1822">
        <w:rPr>
          <w:rFonts w:ascii="Book Antiqua" w:eastAsia="Book Antiqua" w:hAnsi="Book Antiqua" w:cs="Book Antiqua"/>
          <w:bCs/>
          <w:color w:val="000000"/>
        </w:rPr>
        <w:t>This study did not involve human subjects.</w:t>
      </w:r>
    </w:p>
    <w:p w14:paraId="62CD45E4" w14:textId="77777777" w:rsidR="00A77B3E" w:rsidRPr="002A1822" w:rsidRDefault="00A77B3E" w:rsidP="002A1822">
      <w:pPr>
        <w:adjustRightInd w:val="0"/>
        <w:snapToGrid w:val="0"/>
        <w:spacing w:line="360" w:lineRule="auto"/>
        <w:jc w:val="both"/>
        <w:rPr>
          <w:rFonts w:ascii="Book Antiqua" w:hAnsi="Book Antiqua"/>
        </w:rPr>
      </w:pPr>
    </w:p>
    <w:p w14:paraId="77FF1B3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Institutional animal care and use committee statement: </w:t>
      </w:r>
      <w:r w:rsidRPr="002A1822">
        <w:rPr>
          <w:rFonts w:ascii="Book Antiqua" w:eastAsia="Book Antiqua" w:hAnsi="Book Antiqua" w:cs="Book Antiqua"/>
          <w:color w:val="000000"/>
        </w:rPr>
        <w:t>All experimental procedures were conducted in accordance with the guidelines for the use of experimental animals and were approved by the Institutional Review Committee on Animal Care and Use at the University of South Carolina.</w:t>
      </w:r>
    </w:p>
    <w:p w14:paraId="10C3C93A" w14:textId="77777777" w:rsidR="00A77B3E" w:rsidRPr="002A1822" w:rsidRDefault="00A77B3E" w:rsidP="002A1822">
      <w:pPr>
        <w:adjustRightInd w:val="0"/>
        <w:snapToGrid w:val="0"/>
        <w:spacing w:line="360" w:lineRule="auto"/>
        <w:jc w:val="both"/>
        <w:rPr>
          <w:rFonts w:ascii="Book Antiqua" w:hAnsi="Book Antiqua"/>
        </w:rPr>
      </w:pPr>
    </w:p>
    <w:p w14:paraId="420B6B0B"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Conflict-of-interest statement: </w:t>
      </w:r>
      <w:r w:rsidRPr="002A1822">
        <w:rPr>
          <w:rFonts w:ascii="Book Antiqua" w:eastAsia="Book Antiqua" w:hAnsi="Book Antiqua" w:cs="Book Antiqua"/>
          <w:color w:val="000000"/>
        </w:rPr>
        <w:t>The authors have nothing to disclose.</w:t>
      </w:r>
    </w:p>
    <w:p w14:paraId="4B166EF2" w14:textId="77777777" w:rsidR="00A77B3E" w:rsidRPr="002A1822" w:rsidRDefault="00A77B3E" w:rsidP="002A1822">
      <w:pPr>
        <w:adjustRightInd w:val="0"/>
        <w:snapToGrid w:val="0"/>
        <w:spacing w:line="360" w:lineRule="auto"/>
        <w:jc w:val="both"/>
        <w:rPr>
          <w:rFonts w:ascii="Book Antiqua" w:hAnsi="Book Antiqua"/>
        </w:rPr>
      </w:pPr>
    </w:p>
    <w:p w14:paraId="36AB0D9C"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Data sharing statement:</w:t>
      </w:r>
      <w:r w:rsidR="00545784" w:rsidRPr="002A1822">
        <w:rPr>
          <w:rFonts w:ascii="Book Antiqua" w:eastAsia="Book Antiqua" w:hAnsi="Book Antiqua" w:cs="Book Antiqua"/>
          <w:b/>
          <w:bCs/>
          <w:color w:val="000000"/>
        </w:rPr>
        <w:t xml:space="preserve"> </w:t>
      </w:r>
      <w:r w:rsidRPr="002A1822">
        <w:rPr>
          <w:rFonts w:ascii="Book Antiqua" w:eastAsia="Book Antiqua" w:hAnsi="Book Antiqua" w:cs="Book Antiqua"/>
          <w:color w:val="000000"/>
        </w:rPr>
        <w:t>Raw data have been provided as supplemental material.</w:t>
      </w:r>
    </w:p>
    <w:p w14:paraId="5B35EF63" w14:textId="77777777" w:rsidR="00A77B3E" w:rsidRDefault="00A77B3E" w:rsidP="002A1822">
      <w:pPr>
        <w:adjustRightInd w:val="0"/>
        <w:snapToGrid w:val="0"/>
        <w:spacing w:line="360" w:lineRule="auto"/>
        <w:jc w:val="both"/>
        <w:rPr>
          <w:rFonts w:ascii="Book Antiqua" w:hAnsi="Book Antiqua"/>
        </w:rPr>
      </w:pPr>
    </w:p>
    <w:p w14:paraId="3F2DA160" w14:textId="77777777" w:rsidR="001735DF" w:rsidRPr="001735DF" w:rsidRDefault="001735DF" w:rsidP="001735DF">
      <w:pPr>
        <w:adjustRightInd w:val="0"/>
        <w:snapToGrid w:val="0"/>
        <w:spacing w:line="360" w:lineRule="auto"/>
        <w:jc w:val="both"/>
        <w:rPr>
          <w:rFonts w:ascii="Book Antiqua" w:hAnsi="Book Antiqua"/>
        </w:rPr>
      </w:pPr>
      <w:r w:rsidRPr="001735DF">
        <w:rPr>
          <w:rFonts w:ascii="Book Antiqua" w:hAnsi="Book Antiqua"/>
          <w:b/>
          <w:lang w:val="hu-HU"/>
        </w:rPr>
        <w:t>ARRIVE guidelines statement:</w:t>
      </w:r>
      <w:r w:rsidRPr="001735DF">
        <w:rPr>
          <w:rFonts w:ascii="Book Antiqua" w:hAnsi="Book Antiqua"/>
          <w:b/>
          <w:bCs/>
        </w:rPr>
        <w:t xml:space="preserve"> </w:t>
      </w:r>
      <w:r w:rsidRPr="001735DF">
        <w:rPr>
          <w:rFonts w:ascii="Book Antiqua" w:hAnsi="Book Antiqua"/>
        </w:rPr>
        <w:t>The authors have read the ARRIVE guidelines, and the manuscript was prepared and revised according to the ARRIVE guidelines.</w:t>
      </w:r>
    </w:p>
    <w:p w14:paraId="5494B5BE" w14:textId="77777777" w:rsidR="001735DF" w:rsidRPr="002A1822" w:rsidRDefault="001735DF" w:rsidP="002A1822">
      <w:pPr>
        <w:adjustRightInd w:val="0"/>
        <w:snapToGrid w:val="0"/>
        <w:spacing w:line="360" w:lineRule="auto"/>
        <w:jc w:val="both"/>
        <w:rPr>
          <w:rFonts w:ascii="Book Antiqua" w:hAnsi="Book Antiqua"/>
        </w:rPr>
      </w:pPr>
    </w:p>
    <w:p w14:paraId="680D1A01"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bCs/>
          <w:color w:val="000000"/>
        </w:rPr>
        <w:t xml:space="preserve">Open-Access: </w:t>
      </w:r>
      <w:r w:rsidRPr="002A18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A1822">
        <w:rPr>
          <w:rFonts w:ascii="Book Antiqua" w:eastAsia="Book Antiqua" w:hAnsi="Book Antiqua" w:cs="Book Antiqua"/>
          <w:color w:val="000000"/>
        </w:rPr>
        <w:t>NonCommercial</w:t>
      </w:r>
      <w:proofErr w:type="spellEnd"/>
      <w:r w:rsidRPr="002A18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AB8C5A" w14:textId="77777777" w:rsidR="00A77B3E" w:rsidRPr="002A1822" w:rsidRDefault="00A77B3E" w:rsidP="002A1822">
      <w:pPr>
        <w:adjustRightInd w:val="0"/>
        <w:snapToGrid w:val="0"/>
        <w:spacing w:line="360" w:lineRule="auto"/>
        <w:jc w:val="both"/>
        <w:rPr>
          <w:rFonts w:ascii="Book Antiqua" w:hAnsi="Book Antiqua"/>
        </w:rPr>
      </w:pPr>
    </w:p>
    <w:p w14:paraId="2534396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Manuscript source: </w:t>
      </w:r>
      <w:r w:rsidRPr="002A1822">
        <w:rPr>
          <w:rFonts w:ascii="Book Antiqua" w:eastAsia="Book Antiqua" w:hAnsi="Book Antiqua" w:cs="Book Antiqua"/>
          <w:color w:val="000000"/>
        </w:rPr>
        <w:t xml:space="preserve">Unsolicited </w:t>
      </w:r>
      <w:r w:rsidR="000C2D20" w:rsidRPr="002A1822">
        <w:rPr>
          <w:rFonts w:ascii="Book Antiqua" w:eastAsia="Book Antiqua" w:hAnsi="Book Antiqua" w:cs="Book Antiqua"/>
          <w:color w:val="000000"/>
        </w:rPr>
        <w:t>manuscript</w:t>
      </w:r>
    </w:p>
    <w:p w14:paraId="5F8BF78B" w14:textId="77777777" w:rsidR="00A77B3E" w:rsidRPr="002A1822" w:rsidRDefault="00A77B3E" w:rsidP="002A1822">
      <w:pPr>
        <w:adjustRightInd w:val="0"/>
        <w:snapToGrid w:val="0"/>
        <w:spacing w:line="360" w:lineRule="auto"/>
        <w:jc w:val="both"/>
        <w:rPr>
          <w:rFonts w:ascii="Book Antiqua" w:hAnsi="Book Antiqua"/>
        </w:rPr>
      </w:pPr>
    </w:p>
    <w:p w14:paraId="17A46D6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Peer-review started: </w:t>
      </w:r>
      <w:r w:rsidRPr="002A1822">
        <w:rPr>
          <w:rFonts w:ascii="Book Antiqua" w:eastAsia="Book Antiqua" w:hAnsi="Book Antiqua" w:cs="Book Antiqua"/>
          <w:color w:val="000000"/>
        </w:rPr>
        <w:t>March 18, 2020</w:t>
      </w:r>
    </w:p>
    <w:p w14:paraId="1A0512EF"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First decision: </w:t>
      </w:r>
      <w:r w:rsidRPr="002A1822">
        <w:rPr>
          <w:rFonts w:ascii="Book Antiqua" w:eastAsia="Book Antiqua" w:hAnsi="Book Antiqua" w:cs="Book Antiqua"/>
          <w:color w:val="000000"/>
        </w:rPr>
        <w:t>April 8, 2020</w:t>
      </w:r>
    </w:p>
    <w:p w14:paraId="4FB4157E"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lastRenderedPageBreak/>
        <w:t xml:space="preserve">Article in press: </w:t>
      </w:r>
    </w:p>
    <w:p w14:paraId="4AA9653B" w14:textId="77777777" w:rsidR="00A77B3E" w:rsidRPr="002A1822" w:rsidRDefault="00A77B3E" w:rsidP="002A1822">
      <w:pPr>
        <w:adjustRightInd w:val="0"/>
        <w:snapToGrid w:val="0"/>
        <w:spacing w:line="360" w:lineRule="auto"/>
        <w:jc w:val="both"/>
        <w:rPr>
          <w:rFonts w:ascii="Book Antiqua" w:hAnsi="Book Antiqua"/>
        </w:rPr>
      </w:pPr>
    </w:p>
    <w:p w14:paraId="5F9D55D5"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Specialty type: </w:t>
      </w:r>
      <w:r w:rsidRPr="002A1822">
        <w:rPr>
          <w:rFonts w:ascii="Book Antiqua" w:eastAsia="Book Antiqua" w:hAnsi="Book Antiqua" w:cs="Book Antiqua"/>
          <w:color w:val="000000"/>
        </w:rPr>
        <w:t xml:space="preserve">Gastroenterology and </w:t>
      </w:r>
      <w:r w:rsidR="000C2D20" w:rsidRPr="002A1822">
        <w:rPr>
          <w:rFonts w:ascii="Book Antiqua" w:eastAsia="Book Antiqua" w:hAnsi="Book Antiqua" w:cs="Book Antiqua"/>
          <w:color w:val="000000"/>
        </w:rPr>
        <w:t>hepatology</w:t>
      </w:r>
    </w:p>
    <w:p w14:paraId="31F2BE92"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 xml:space="preserve">Country/Territory of origin: </w:t>
      </w:r>
      <w:r w:rsidRPr="002A1822">
        <w:rPr>
          <w:rFonts w:ascii="Book Antiqua" w:eastAsia="Book Antiqua" w:hAnsi="Book Antiqua" w:cs="Book Antiqua"/>
          <w:color w:val="000000"/>
        </w:rPr>
        <w:t>United States</w:t>
      </w:r>
    </w:p>
    <w:p w14:paraId="4885B9FC"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t>Peer-review report’s scientific quality classification</w:t>
      </w:r>
    </w:p>
    <w:p w14:paraId="4D3CD54F"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Grade A (Excellent): 0</w:t>
      </w:r>
    </w:p>
    <w:p w14:paraId="31D00C98"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Grade B (Very good): B, B</w:t>
      </w:r>
    </w:p>
    <w:p w14:paraId="157FF558"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Grade C (Good): 0</w:t>
      </w:r>
    </w:p>
    <w:p w14:paraId="68F3E770"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Grade D (Fair): 0</w:t>
      </w:r>
    </w:p>
    <w:p w14:paraId="7002B5E9" w14:textId="77777777" w:rsidR="00A77B3E" w:rsidRPr="002A1822" w:rsidRDefault="00997523" w:rsidP="002A1822">
      <w:pPr>
        <w:adjustRightInd w:val="0"/>
        <w:snapToGrid w:val="0"/>
        <w:spacing w:line="360" w:lineRule="auto"/>
        <w:jc w:val="both"/>
        <w:rPr>
          <w:rFonts w:ascii="Book Antiqua" w:hAnsi="Book Antiqua"/>
        </w:rPr>
      </w:pPr>
      <w:r w:rsidRPr="002A1822">
        <w:rPr>
          <w:rFonts w:ascii="Book Antiqua" w:eastAsia="Book Antiqua" w:hAnsi="Book Antiqua" w:cs="Book Antiqua"/>
          <w:color w:val="000000"/>
        </w:rPr>
        <w:t>Grade E (Poor): 0</w:t>
      </w:r>
    </w:p>
    <w:p w14:paraId="3309A002" w14:textId="77777777" w:rsidR="00A77B3E" w:rsidRPr="002A1822" w:rsidRDefault="00A77B3E" w:rsidP="002A1822">
      <w:pPr>
        <w:adjustRightInd w:val="0"/>
        <w:snapToGrid w:val="0"/>
        <w:spacing w:line="360" w:lineRule="auto"/>
        <w:jc w:val="both"/>
        <w:rPr>
          <w:rFonts w:ascii="Book Antiqua" w:hAnsi="Book Antiqua"/>
        </w:rPr>
      </w:pPr>
    </w:p>
    <w:p w14:paraId="134C4A04" w14:textId="77777777" w:rsidR="00A77B3E" w:rsidRDefault="00997523" w:rsidP="002A1822">
      <w:pPr>
        <w:adjustRightInd w:val="0"/>
        <w:snapToGrid w:val="0"/>
        <w:spacing w:line="360" w:lineRule="auto"/>
        <w:jc w:val="both"/>
        <w:rPr>
          <w:rFonts w:ascii="Book Antiqua" w:eastAsia="Book Antiqua" w:hAnsi="Book Antiqua" w:cs="Book Antiqua"/>
          <w:b/>
          <w:color w:val="000000"/>
        </w:rPr>
      </w:pPr>
      <w:r w:rsidRPr="002A1822">
        <w:rPr>
          <w:rFonts w:ascii="Book Antiqua" w:eastAsia="Book Antiqua" w:hAnsi="Book Antiqua" w:cs="Book Antiqua"/>
          <w:b/>
          <w:color w:val="000000"/>
        </w:rPr>
        <w:t xml:space="preserve">P-Reviewer: </w:t>
      </w:r>
      <w:r w:rsidRPr="002A1822">
        <w:rPr>
          <w:rFonts w:ascii="Book Antiqua" w:eastAsia="Book Antiqua" w:hAnsi="Book Antiqua" w:cs="Book Antiqua"/>
          <w:color w:val="000000"/>
        </w:rPr>
        <w:t>Cheng H, Huang YQ</w:t>
      </w:r>
      <w:r w:rsidRPr="002A1822">
        <w:rPr>
          <w:rFonts w:ascii="Book Antiqua" w:eastAsia="Book Antiqua" w:hAnsi="Book Antiqua" w:cs="Book Antiqua"/>
          <w:b/>
          <w:color w:val="000000"/>
        </w:rPr>
        <w:t xml:space="preserve"> S-Editor: </w:t>
      </w:r>
      <w:r w:rsidRPr="002A1822">
        <w:rPr>
          <w:rFonts w:ascii="Book Antiqua" w:eastAsia="Book Antiqua" w:hAnsi="Book Antiqua" w:cs="Book Antiqua"/>
          <w:color w:val="000000"/>
        </w:rPr>
        <w:t>Zhang L</w:t>
      </w:r>
      <w:r w:rsidR="00545784" w:rsidRPr="002A1822">
        <w:rPr>
          <w:rFonts w:ascii="Book Antiqua" w:eastAsia="Book Antiqua" w:hAnsi="Book Antiqua" w:cs="Book Antiqua"/>
          <w:b/>
          <w:color w:val="000000"/>
        </w:rPr>
        <w:t xml:space="preserve"> L-Editor: </w:t>
      </w:r>
      <w:r w:rsidR="00BA747A">
        <w:rPr>
          <w:rFonts w:ascii="Book Antiqua" w:eastAsia="Book Antiqua" w:hAnsi="Book Antiqua" w:cs="Book Antiqua"/>
          <w:b/>
          <w:color w:val="000000"/>
        </w:rPr>
        <w:t>P</w:t>
      </w:r>
      <w:r w:rsidRPr="002A1822">
        <w:rPr>
          <w:rFonts w:ascii="Book Antiqua" w:eastAsia="Book Antiqua" w:hAnsi="Book Antiqua" w:cs="Book Antiqua"/>
          <w:b/>
          <w:color w:val="000000"/>
        </w:rPr>
        <w:t xml:space="preserve">-Editor: </w:t>
      </w:r>
    </w:p>
    <w:p w14:paraId="70C03465" w14:textId="77777777" w:rsidR="00BA747A" w:rsidRPr="002A1822" w:rsidRDefault="00BA747A" w:rsidP="002A1822">
      <w:pPr>
        <w:adjustRightInd w:val="0"/>
        <w:snapToGrid w:val="0"/>
        <w:spacing w:line="360" w:lineRule="auto"/>
        <w:jc w:val="both"/>
        <w:rPr>
          <w:rFonts w:ascii="Book Antiqua" w:hAnsi="Book Antiqua"/>
        </w:rPr>
        <w:sectPr w:rsidR="00BA747A" w:rsidRPr="002A1822" w:rsidSect="0010436F">
          <w:type w:val="continuous"/>
          <w:pgSz w:w="12240" w:h="15840"/>
          <w:pgMar w:top="1440" w:right="1800" w:bottom="1440" w:left="1800" w:header="720" w:footer="720" w:gutter="0"/>
          <w:cols w:space="720"/>
          <w:docGrid w:linePitch="360"/>
        </w:sectPr>
      </w:pPr>
    </w:p>
    <w:p w14:paraId="18A708B2" w14:textId="77777777" w:rsidR="00164217" w:rsidRPr="002A1822" w:rsidRDefault="000C2D20" w:rsidP="002A1822">
      <w:pPr>
        <w:adjustRightInd w:val="0"/>
        <w:snapToGrid w:val="0"/>
        <w:spacing w:line="360" w:lineRule="auto"/>
        <w:jc w:val="both"/>
        <w:rPr>
          <w:rFonts w:ascii="Book Antiqua" w:eastAsia="Book Antiqua" w:hAnsi="Book Antiqua" w:cs="Book Antiqua"/>
          <w:b/>
          <w:color w:val="000000"/>
        </w:rPr>
      </w:pPr>
      <w:r w:rsidRPr="002A1822">
        <w:rPr>
          <w:rFonts w:ascii="Book Antiqua" w:eastAsia="Book Antiqua" w:hAnsi="Book Antiqua" w:cs="Book Antiqua"/>
          <w:b/>
          <w:color w:val="000000"/>
        </w:rPr>
        <w:br w:type="page"/>
      </w:r>
      <w:r w:rsidR="00997523" w:rsidRPr="002A1822">
        <w:rPr>
          <w:rFonts w:ascii="Book Antiqua" w:eastAsia="Book Antiqua" w:hAnsi="Book Antiqua" w:cs="Book Antiqua"/>
          <w:b/>
          <w:color w:val="000000"/>
        </w:rPr>
        <w:lastRenderedPageBreak/>
        <w:t>Figure Legends</w:t>
      </w:r>
    </w:p>
    <w:p w14:paraId="5B054DD5" w14:textId="77777777" w:rsidR="000C2D20" w:rsidRPr="002A1822" w:rsidRDefault="000C2D20" w:rsidP="002A1822">
      <w:pPr>
        <w:adjustRightInd w:val="0"/>
        <w:snapToGrid w:val="0"/>
        <w:spacing w:line="360" w:lineRule="auto"/>
        <w:jc w:val="both"/>
        <w:rPr>
          <w:rFonts w:ascii="Book Antiqua" w:hAnsi="Book Antiqua"/>
        </w:rPr>
      </w:pPr>
      <w:r w:rsidRPr="002A1822">
        <w:rPr>
          <w:rFonts w:ascii="Book Antiqua" w:hAnsi="Book Antiqua"/>
          <w:noProof/>
          <w:lang w:eastAsia="zh-CN"/>
        </w:rPr>
        <w:drawing>
          <wp:inline distT="0" distB="0" distL="0" distR="0" wp14:anchorId="453D64A8" wp14:editId="5F4B69DB">
            <wp:extent cx="4359018" cy="74499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2">
                      <a:extLst>
                        <a:ext uri="{28A0092B-C50C-407E-A947-70E740481C1C}">
                          <a14:useLocalDpi xmlns:a14="http://schemas.microsoft.com/office/drawing/2010/main" val="0"/>
                        </a:ext>
                      </a:extLst>
                    </a:blip>
                    <a:stretch>
                      <a:fillRect/>
                    </a:stretch>
                  </pic:blipFill>
                  <pic:spPr>
                    <a:xfrm>
                      <a:off x="0" y="0"/>
                      <a:ext cx="4359018" cy="7449958"/>
                    </a:xfrm>
                    <a:prstGeom prst="rect">
                      <a:avLst/>
                    </a:prstGeom>
                  </pic:spPr>
                </pic:pic>
              </a:graphicData>
            </a:graphic>
          </wp:inline>
        </w:drawing>
      </w:r>
    </w:p>
    <w:p w14:paraId="7587D4EB" w14:textId="77777777" w:rsidR="00A77B3E" w:rsidRPr="002A1822" w:rsidRDefault="00164217"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lastRenderedPageBreak/>
        <w:t xml:space="preserve">Figure 1 </w:t>
      </w:r>
      <w:r w:rsidR="00997523" w:rsidRPr="002A1822">
        <w:rPr>
          <w:rFonts w:ascii="Book Antiqua" w:eastAsia="Book Antiqua" w:hAnsi="Book Antiqua" w:cs="Book Antiqua"/>
          <w:b/>
          <w:color w:val="000000"/>
        </w:rPr>
        <w:t xml:space="preserve">Symptom scores and histopathology. </w:t>
      </w:r>
      <w:r w:rsidR="00997523" w:rsidRPr="002A1822">
        <w:rPr>
          <w:rFonts w:ascii="Book Antiqua" w:eastAsia="Book Antiqua" w:hAnsi="Book Antiqua" w:cs="Book Antiqua"/>
          <w:color w:val="000000"/>
        </w:rPr>
        <w:t xml:space="preserve">A: </w:t>
      </w:r>
      <w:r w:rsidRPr="002A1822">
        <w:rPr>
          <w:rFonts w:ascii="Book Antiqua" w:eastAsia="Book Antiqua" w:hAnsi="Book Antiqua" w:cs="Book Antiqua"/>
          <w:color w:val="000000"/>
        </w:rPr>
        <w:t>C</w:t>
      </w:r>
      <w:r w:rsidR="00997523" w:rsidRPr="002A1822">
        <w:rPr>
          <w:rFonts w:ascii="Book Antiqua" w:eastAsia="Book Antiqua" w:hAnsi="Book Antiqua" w:cs="Book Antiqua"/>
          <w:color w:val="000000"/>
        </w:rPr>
        <w:t>olitis symptom scores (</w:t>
      </w:r>
      <w:r w:rsidR="00997523" w:rsidRPr="002A1822">
        <w:rPr>
          <w:rFonts w:ascii="Book Antiqua" w:eastAsia="Book Antiqua" w:hAnsi="Book Antiqua" w:cs="Book Antiqua"/>
          <w:i/>
          <w:iCs/>
          <w:color w:val="000000"/>
        </w:rPr>
        <w:t>n</w:t>
      </w:r>
      <w:r w:rsidR="00997523" w:rsidRPr="002A1822">
        <w:rPr>
          <w:rFonts w:ascii="Book Antiqua" w:eastAsia="Book Antiqua" w:hAnsi="Book Antiqua" w:cs="Book Antiqua"/>
          <w:color w:val="000000"/>
        </w:rPr>
        <w:t xml:space="preserve"> = 17-21 per group)</w:t>
      </w:r>
      <w:r w:rsidRPr="002A1822">
        <w:rPr>
          <w:rFonts w:ascii="Book Antiqua" w:hAnsi="Book Antiqua"/>
          <w:lang w:val="en-GB"/>
        </w:rPr>
        <w:t>;</w:t>
      </w:r>
      <w:r w:rsidRPr="002A1822">
        <w:rPr>
          <w:rFonts w:ascii="Book Antiqua" w:eastAsia="Book Antiqua" w:hAnsi="Book Antiqua" w:cs="Book Antiqua"/>
          <w:color w:val="000000"/>
        </w:rPr>
        <w:t xml:space="preserve"> </w:t>
      </w:r>
      <w:r w:rsidR="00997523" w:rsidRPr="002A1822">
        <w:rPr>
          <w:rFonts w:ascii="Book Antiqua" w:eastAsia="Book Antiqua" w:hAnsi="Book Antiqua" w:cs="Book Antiqua"/>
          <w:color w:val="000000"/>
        </w:rPr>
        <w:t xml:space="preserve">B: </w:t>
      </w:r>
      <w:r w:rsidRPr="002A1822">
        <w:rPr>
          <w:rFonts w:ascii="Book Antiqua" w:eastAsia="Book Antiqua" w:hAnsi="Book Antiqua" w:cs="Book Antiqua"/>
          <w:color w:val="000000"/>
        </w:rPr>
        <w:t>C</w:t>
      </w:r>
      <w:r w:rsidR="00997523" w:rsidRPr="002A1822">
        <w:rPr>
          <w:rFonts w:ascii="Book Antiqua" w:eastAsia="Book Antiqua" w:hAnsi="Book Antiqua" w:cs="Book Antiqua"/>
          <w:color w:val="000000"/>
        </w:rPr>
        <w:t>olon length (</w:t>
      </w:r>
      <w:r w:rsidR="00997523" w:rsidRPr="002A1822">
        <w:rPr>
          <w:rFonts w:ascii="Book Antiqua" w:eastAsia="Book Antiqua" w:hAnsi="Book Antiqua" w:cs="Book Antiqua"/>
          <w:i/>
          <w:iCs/>
          <w:color w:val="000000"/>
        </w:rPr>
        <w:t>n</w:t>
      </w:r>
      <w:r w:rsidR="00997523" w:rsidRPr="002A1822">
        <w:rPr>
          <w:rFonts w:ascii="Book Antiqua" w:eastAsia="Book Antiqua" w:hAnsi="Book Antiqua" w:cs="Book Antiqua"/>
          <w:color w:val="000000"/>
        </w:rPr>
        <w:t xml:space="preserve"> = 17-21 per group)</w:t>
      </w:r>
      <w:r w:rsidR="00997523" w:rsidRPr="002A1822">
        <w:rPr>
          <w:rFonts w:ascii="Book Antiqua" w:eastAsia="Book Antiqua" w:hAnsi="Book Antiqua" w:cs="Book Antiqua"/>
          <w:i/>
          <w:iCs/>
          <w:color w:val="000000"/>
        </w:rPr>
        <w:t xml:space="preserve"> </w:t>
      </w:r>
      <w:r w:rsidR="00997523" w:rsidRPr="002A1822">
        <w:rPr>
          <w:rFonts w:ascii="Book Antiqua" w:eastAsia="Book Antiqua" w:hAnsi="Book Antiqua" w:cs="Book Antiqua"/>
          <w:color w:val="000000"/>
        </w:rPr>
        <w:t>and histopathology scores (</w:t>
      </w:r>
      <w:r w:rsidR="00997523" w:rsidRPr="002A1822">
        <w:rPr>
          <w:rFonts w:ascii="Book Antiqua" w:eastAsia="Book Antiqua" w:hAnsi="Book Antiqua" w:cs="Book Antiqua"/>
          <w:i/>
          <w:iCs/>
          <w:color w:val="000000"/>
        </w:rPr>
        <w:t>n</w:t>
      </w:r>
      <w:r w:rsidR="00997523" w:rsidRPr="002A1822">
        <w:rPr>
          <w:rFonts w:ascii="Book Antiqua" w:eastAsia="Book Antiqua" w:hAnsi="Book Antiqua" w:cs="Book Antiqua"/>
          <w:color w:val="000000"/>
        </w:rPr>
        <w:t xml:space="preserve"> = 7 per group)</w:t>
      </w:r>
      <w:r w:rsidR="00997523" w:rsidRPr="002A1822">
        <w:rPr>
          <w:rFonts w:ascii="Book Antiqua" w:eastAsia="Book Antiqua" w:hAnsi="Book Antiqua" w:cs="Book Antiqua"/>
          <w:i/>
          <w:iCs/>
          <w:color w:val="000000"/>
        </w:rPr>
        <w:t>.</w:t>
      </w:r>
      <w:r w:rsidRPr="002A1822">
        <w:rPr>
          <w:rFonts w:ascii="Book Antiqua" w:eastAsia="Book Antiqua" w:hAnsi="Book Antiqua" w:cs="Book Antiqua"/>
          <w:color w:val="000000"/>
        </w:rPr>
        <w:t xml:space="preserve"> </w:t>
      </w:r>
      <w:proofErr w:type="spellStart"/>
      <w:r w:rsidR="00997523" w:rsidRPr="002A1822">
        <w:rPr>
          <w:rFonts w:ascii="Book Antiqua" w:eastAsia="Book Antiqua" w:hAnsi="Book Antiqua" w:cs="Book Antiqua"/>
          <w:color w:val="000000"/>
          <w:vertAlign w:val="superscript"/>
        </w:rPr>
        <w:t>a</w:t>
      </w:r>
      <w:r w:rsidR="00997523" w:rsidRPr="002A1822">
        <w:rPr>
          <w:rFonts w:ascii="Book Antiqua" w:eastAsia="Book Antiqua" w:hAnsi="Book Antiqua" w:cs="Book Antiqua"/>
          <w:i/>
          <w:iCs/>
          <w:color w:val="000000"/>
        </w:rPr>
        <w:t>P</w:t>
      </w:r>
      <w:proofErr w:type="spellEnd"/>
      <w:r w:rsidR="00997523" w:rsidRPr="002A1822">
        <w:rPr>
          <w:rFonts w:ascii="Book Antiqua" w:eastAsia="Book Antiqua" w:hAnsi="Book Antiqua" w:cs="Book Antiqua"/>
          <w:color w:val="000000"/>
        </w:rPr>
        <w:t xml:space="preserve"> ≤ 0.05; </w:t>
      </w:r>
      <w:proofErr w:type="spellStart"/>
      <w:r w:rsidR="00997523" w:rsidRPr="002A1822">
        <w:rPr>
          <w:rFonts w:ascii="Book Antiqua" w:eastAsia="Book Antiqua" w:hAnsi="Book Antiqua" w:cs="Book Antiqua"/>
          <w:color w:val="000000"/>
          <w:vertAlign w:val="superscript"/>
        </w:rPr>
        <w:t>b</w:t>
      </w:r>
      <w:r w:rsidR="00997523" w:rsidRPr="002A1822">
        <w:rPr>
          <w:rFonts w:ascii="Book Antiqua" w:eastAsia="Book Antiqua" w:hAnsi="Book Antiqua" w:cs="Book Antiqua"/>
          <w:i/>
          <w:iCs/>
          <w:color w:val="000000"/>
        </w:rPr>
        <w:t>P</w:t>
      </w:r>
      <w:proofErr w:type="spellEnd"/>
      <w:r w:rsidR="00997523" w:rsidRPr="002A1822">
        <w:rPr>
          <w:rFonts w:ascii="Book Antiqua" w:eastAsia="Book Antiqua" w:hAnsi="Book Antiqua" w:cs="Book Antiqua"/>
          <w:color w:val="000000"/>
        </w:rPr>
        <w:t xml:space="preserve"> ≤ 0.01; </w:t>
      </w:r>
      <w:proofErr w:type="spellStart"/>
      <w:r w:rsidR="00997523" w:rsidRPr="002A1822">
        <w:rPr>
          <w:rFonts w:ascii="Book Antiqua" w:eastAsia="Book Antiqua" w:hAnsi="Book Antiqua" w:cs="Book Antiqua"/>
          <w:color w:val="000000"/>
          <w:vertAlign w:val="superscript"/>
        </w:rPr>
        <w:t>c</w:t>
      </w:r>
      <w:r w:rsidR="00997523" w:rsidRPr="002A1822">
        <w:rPr>
          <w:rFonts w:ascii="Book Antiqua" w:eastAsia="Book Antiqua" w:hAnsi="Book Antiqua" w:cs="Book Antiqua"/>
          <w:i/>
          <w:iCs/>
          <w:color w:val="000000"/>
        </w:rPr>
        <w:t>P</w:t>
      </w:r>
      <w:proofErr w:type="spellEnd"/>
      <w:r w:rsidR="00997523" w:rsidRPr="002A1822">
        <w:rPr>
          <w:rFonts w:ascii="Book Antiqua" w:eastAsia="Book Antiqua" w:hAnsi="Book Antiqua" w:cs="Book Antiqua"/>
          <w:color w:val="000000"/>
        </w:rPr>
        <w:t xml:space="preserve"> ≤ 0.001; </w:t>
      </w:r>
      <w:proofErr w:type="spellStart"/>
      <w:r w:rsidR="00997523" w:rsidRPr="002A1822">
        <w:rPr>
          <w:rFonts w:ascii="Book Antiqua" w:eastAsia="Book Antiqua" w:hAnsi="Book Antiqua" w:cs="Book Antiqua"/>
          <w:color w:val="000000"/>
          <w:vertAlign w:val="superscript"/>
        </w:rPr>
        <w:t>d</w:t>
      </w:r>
      <w:r w:rsidR="00997523" w:rsidRPr="002A1822">
        <w:rPr>
          <w:rFonts w:ascii="Book Antiqua" w:eastAsia="Book Antiqua" w:hAnsi="Book Antiqua" w:cs="Book Antiqua"/>
          <w:i/>
          <w:iCs/>
          <w:color w:val="000000"/>
        </w:rPr>
        <w:t>P</w:t>
      </w:r>
      <w:proofErr w:type="spellEnd"/>
      <w:r w:rsidR="00997523" w:rsidRPr="002A1822">
        <w:rPr>
          <w:rFonts w:ascii="Book Antiqua" w:eastAsia="Book Antiqua" w:hAnsi="Book Antiqua" w:cs="Book Antiqua"/>
          <w:color w:val="000000"/>
        </w:rPr>
        <w:t xml:space="preserve"> ≤ 0.0001.</w:t>
      </w:r>
      <w:r w:rsidR="000C2D20" w:rsidRPr="002A1822">
        <w:rPr>
          <w:rFonts w:ascii="Book Antiqua" w:eastAsia="Book Antiqua" w:hAnsi="Book Antiqua" w:cs="Book Antiqua"/>
          <w:color w:val="000000"/>
        </w:rPr>
        <w:t xml:space="preserve"> Ctrl: Control; Hm: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0C2D20" w:rsidRPr="002A1822">
        <w:rPr>
          <w:rFonts w:ascii="Book Antiqua" w:eastAsia="Book Antiqua" w:hAnsi="Book Antiqua" w:cs="Book Antiqua"/>
          <w:i/>
          <w:iCs/>
          <w:color w:val="000000"/>
        </w:rPr>
        <w:t>;</w:t>
      </w:r>
      <w:r w:rsidR="000C2D20" w:rsidRPr="002A1822">
        <w:rPr>
          <w:rFonts w:ascii="Book Antiqua" w:eastAsia="Book Antiqua" w:hAnsi="Book Antiqua" w:cs="Book Antiqua"/>
          <w:color w:val="000000"/>
        </w:rPr>
        <w:t xml:space="preserve"> Hm/DSS: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0C2D20" w:rsidRPr="002A1822">
        <w:rPr>
          <w:rFonts w:ascii="Book Antiqua" w:eastAsia="Book Antiqua" w:hAnsi="Book Antiqua" w:cs="Book Antiqua"/>
          <w:color w:val="000000"/>
        </w:rPr>
        <w:t xml:space="preserve"> plus DSS; Hm/DSS/I3C: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0C2D20" w:rsidRPr="002A1822">
        <w:rPr>
          <w:rFonts w:ascii="Book Antiqua" w:eastAsia="Book Antiqua" w:hAnsi="Book Antiqua" w:cs="Book Antiqua"/>
          <w:color w:val="000000"/>
        </w:rPr>
        <w:t xml:space="preserve"> plus DSS plus I3C; DSS/I3C: DSS plus I3C.</w:t>
      </w:r>
    </w:p>
    <w:p w14:paraId="770034D4" w14:textId="77777777" w:rsidR="00A77B3E" w:rsidRPr="002A1822" w:rsidRDefault="000C2D20" w:rsidP="002A1822">
      <w:pPr>
        <w:adjustRightInd w:val="0"/>
        <w:snapToGrid w:val="0"/>
        <w:spacing w:line="360" w:lineRule="auto"/>
        <w:jc w:val="both"/>
        <w:rPr>
          <w:rFonts w:ascii="Book Antiqua" w:hAnsi="Book Antiqua"/>
        </w:rPr>
      </w:pPr>
      <w:r w:rsidRPr="002A1822">
        <w:rPr>
          <w:rFonts w:ascii="Book Antiqua" w:hAnsi="Book Antiqua"/>
          <w:noProof/>
          <w:lang w:eastAsia="zh-CN"/>
        </w:rPr>
        <w:br w:type="page"/>
      </w:r>
      <w:r w:rsidRPr="002A1822">
        <w:rPr>
          <w:rFonts w:ascii="Book Antiqua" w:hAnsi="Book Antiqua"/>
          <w:noProof/>
          <w:lang w:eastAsia="zh-CN"/>
        </w:rPr>
        <w:lastRenderedPageBreak/>
        <w:drawing>
          <wp:inline distT="0" distB="0" distL="0" distR="0" wp14:anchorId="6B28D4D1" wp14:editId="18794319">
            <wp:extent cx="4968671" cy="800474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13">
                      <a:extLst>
                        <a:ext uri="{28A0092B-C50C-407E-A947-70E740481C1C}">
                          <a14:useLocalDpi xmlns:a14="http://schemas.microsoft.com/office/drawing/2010/main" val="0"/>
                        </a:ext>
                      </a:extLst>
                    </a:blip>
                    <a:stretch>
                      <a:fillRect/>
                    </a:stretch>
                  </pic:blipFill>
                  <pic:spPr>
                    <a:xfrm>
                      <a:off x="0" y="0"/>
                      <a:ext cx="4968671" cy="8004742"/>
                    </a:xfrm>
                    <a:prstGeom prst="rect">
                      <a:avLst/>
                    </a:prstGeom>
                  </pic:spPr>
                </pic:pic>
              </a:graphicData>
            </a:graphic>
          </wp:inline>
        </w:drawing>
      </w:r>
    </w:p>
    <w:p w14:paraId="5DF793C9" w14:textId="77777777" w:rsidR="00A77B3E" w:rsidRPr="002A1822" w:rsidRDefault="00164217" w:rsidP="002A1822">
      <w:pPr>
        <w:adjustRightInd w:val="0"/>
        <w:snapToGrid w:val="0"/>
        <w:spacing w:line="360" w:lineRule="auto"/>
        <w:jc w:val="both"/>
        <w:rPr>
          <w:rFonts w:ascii="Book Antiqua" w:hAnsi="Book Antiqua"/>
        </w:rPr>
      </w:pPr>
      <w:r w:rsidRPr="002A1822">
        <w:rPr>
          <w:rFonts w:ascii="Book Antiqua" w:eastAsia="Book Antiqua" w:hAnsi="Book Antiqua" w:cs="Book Antiqua"/>
          <w:b/>
          <w:color w:val="000000"/>
        </w:rPr>
        <w:lastRenderedPageBreak/>
        <w:t xml:space="preserve">Figure 2 </w:t>
      </w:r>
      <w:r w:rsidR="00524449" w:rsidRPr="002A1822">
        <w:rPr>
          <w:rFonts w:ascii="Book Antiqua" w:eastAsia="Book Antiqua" w:hAnsi="Book Antiqua" w:cs="Book Antiqua"/>
          <w:b/>
          <w:color w:val="000000"/>
        </w:rPr>
        <w:t>MicroRNA</w:t>
      </w:r>
      <w:r w:rsidR="00997523" w:rsidRPr="002A1822">
        <w:rPr>
          <w:rFonts w:ascii="Book Antiqua" w:eastAsia="Book Antiqua" w:hAnsi="Book Antiqua" w:cs="Book Antiqua"/>
          <w:b/>
          <w:color w:val="000000"/>
        </w:rPr>
        <w:t xml:space="preserve"> expression analysis.</w:t>
      </w:r>
      <w:r w:rsidR="00997523" w:rsidRPr="002A1822">
        <w:rPr>
          <w:rFonts w:ascii="Book Antiqua" w:eastAsia="Book Antiqua" w:hAnsi="Book Antiqua" w:cs="Book Antiqua"/>
          <w:color w:val="000000"/>
        </w:rPr>
        <w:t xml:space="preserve"> A: A heat map of expression intensities for each group was generated using Genesis software with red representing high expression and green representing low expres</w:t>
      </w:r>
      <w:r w:rsidRPr="002A1822">
        <w:rPr>
          <w:rFonts w:ascii="Book Antiqua" w:eastAsia="Book Antiqua" w:hAnsi="Book Antiqua" w:cs="Book Antiqua"/>
          <w:color w:val="000000"/>
        </w:rPr>
        <w:t>sion</w:t>
      </w:r>
      <w:r w:rsidRPr="002A1822">
        <w:rPr>
          <w:rFonts w:ascii="Book Antiqua" w:hAnsi="Book Antiqua"/>
          <w:lang w:val="en-GB"/>
        </w:rPr>
        <w:t>;</w:t>
      </w:r>
      <w:r w:rsidRPr="002A1822">
        <w:rPr>
          <w:rFonts w:ascii="Book Antiqua" w:eastAsia="Book Antiqua" w:hAnsi="Book Antiqua" w:cs="Book Antiqua"/>
          <w:color w:val="000000"/>
        </w:rPr>
        <w:t xml:space="preserve"> B: Expression of microRNA </w:t>
      </w:r>
      <w:r w:rsidR="00997523" w:rsidRPr="002A1822">
        <w:rPr>
          <w:rFonts w:ascii="Book Antiqua" w:eastAsia="Book Antiqua" w:hAnsi="Book Antiqua" w:cs="Book Antiqua"/>
          <w:color w:val="000000"/>
        </w:rPr>
        <w:t>as determined by quantitative real time PCR. All values are normalized to expression in the control group (</w:t>
      </w:r>
      <w:r w:rsidR="00997523" w:rsidRPr="002A1822">
        <w:rPr>
          <w:rFonts w:ascii="Book Antiqua" w:eastAsia="Book Antiqua" w:hAnsi="Book Antiqua" w:cs="Book Antiqua"/>
          <w:i/>
          <w:iCs/>
          <w:color w:val="000000"/>
        </w:rPr>
        <w:t xml:space="preserve">n </w:t>
      </w:r>
      <w:r w:rsidR="00997523" w:rsidRPr="002A1822">
        <w:rPr>
          <w:rFonts w:ascii="Book Antiqua" w:eastAsia="Book Antiqua" w:hAnsi="Book Antiqua" w:cs="Book Antiqua"/>
          <w:color w:val="000000"/>
        </w:rPr>
        <w:t>= 7)</w:t>
      </w:r>
      <w:r w:rsidRPr="002A1822">
        <w:rPr>
          <w:rFonts w:ascii="Book Antiqua" w:hAnsi="Book Antiqua"/>
          <w:lang w:val="en-GB"/>
        </w:rPr>
        <w:t>;</w:t>
      </w:r>
      <w:r w:rsidRPr="002A1822">
        <w:rPr>
          <w:rFonts w:ascii="Book Antiqua" w:eastAsia="Book Antiqua" w:hAnsi="Book Antiqua" w:cs="Book Antiqua"/>
          <w:color w:val="000000"/>
        </w:rPr>
        <w:t xml:space="preserve"> </w:t>
      </w:r>
      <w:r w:rsidR="000C2D20" w:rsidRPr="002A1822">
        <w:rPr>
          <w:rFonts w:ascii="Book Antiqua" w:eastAsia="Book Antiqua" w:hAnsi="Book Antiqua" w:cs="Book Antiqua"/>
          <w:color w:val="000000"/>
        </w:rPr>
        <w:t xml:space="preserve">and </w:t>
      </w:r>
      <w:r w:rsidR="00997523" w:rsidRPr="002A1822">
        <w:rPr>
          <w:rFonts w:ascii="Book Antiqua" w:eastAsia="Book Antiqua" w:hAnsi="Book Antiqua" w:cs="Book Antiqua"/>
          <w:color w:val="000000"/>
        </w:rPr>
        <w:t xml:space="preserve">C: Venn diagrams generated using </w:t>
      </w:r>
      <w:proofErr w:type="spellStart"/>
      <w:r w:rsidR="00997523" w:rsidRPr="002A1822">
        <w:rPr>
          <w:rFonts w:ascii="Book Antiqua" w:eastAsia="Book Antiqua" w:hAnsi="Book Antiqua" w:cs="Book Antiqua"/>
          <w:color w:val="000000"/>
        </w:rPr>
        <w:t>Venny</w:t>
      </w:r>
      <w:proofErr w:type="spellEnd"/>
      <w:r w:rsidR="00997523" w:rsidRPr="002A1822">
        <w:rPr>
          <w:rFonts w:ascii="Book Antiqua" w:eastAsia="Book Antiqua" w:hAnsi="Book Antiqua" w:cs="Book Antiqua"/>
          <w:color w:val="000000"/>
        </w:rPr>
        <w:t xml:space="preserve"> 2.1 demonstrate </w:t>
      </w:r>
      <w:r w:rsidR="00524449" w:rsidRPr="002A1822">
        <w:rPr>
          <w:rFonts w:ascii="Book Antiqua" w:eastAsia="Book Antiqua" w:hAnsi="Book Antiqua" w:cs="Book Antiqua"/>
          <w:color w:val="000000"/>
        </w:rPr>
        <w:t>microRNA</w:t>
      </w:r>
      <w:r w:rsidR="00997523" w:rsidRPr="002A1822">
        <w:rPr>
          <w:rFonts w:ascii="Book Antiqua" w:eastAsia="Book Antiqua" w:hAnsi="Book Antiqua" w:cs="Book Antiqua"/>
          <w:color w:val="000000"/>
        </w:rPr>
        <w:t xml:space="preserve"> expression changes common to different treatment conditions. </w:t>
      </w:r>
      <w:proofErr w:type="spellStart"/>
      <w:r w:rsidR="000C2D20" w:rsidRPr="002A1822">
        <w:rPr>
          <w:rFonts w:ascii="Book Antiqua" w:eastAsia="Book Antiqua" w:hAnsi="Book Antiqua" w:cs="Book Antiqua"/>
          <w:color w:val="000000"/>
          <w:vertAlign w:val="superscript"/>
        </w:rPr>
        <w:t>a</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0.05; </w:t>
      </w:r>
      <w:proofErr w:type="spellStart"/>
      <w:r w:rsidR="000C2D20" w:rsidRPr="002A1822">
        <w:rPr>
          <w:rFonts w:ascii="Book Antiqua" w:eastAsia="Book Antiqua" w:hAnsi="Book Antiqua" w:cs="Book Antiqua"/>
          <w:color w:val="000000"/>
          <w:vertAlign w:val="superscript"/>
        </w:rPr>
        <w:t>b</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0.01.</w:t>
      </w:r>
      <w:r w:rsidR="000C2D20" w:rsidRPr="002A1822">
        <w:rPr>
          <w:rFonts w:ascii="Book Antiqua" w:hAnsi="Book Antiqua"/>
          <w:lang w:eastAsia="zh-CN"/>
        </w:rPr>
        <w:t xml:space="preserve"> </w:t>
      </w:r>
      <w:r w:rsidR="00997523" w:rsidRPr="002A1822">
        <w:rPr>
          <w:rFonts w:ascii="Book Antiqua" w:eastAsia="Book Antiqua" w:hAnsi="Book Antiqua" w:cs="Book Antiqua"/>
          <w:color w:val="000000"/>
        </w:rPr>
        <w:t xml:space="preserve">Ctrl: </w:t>
      </w:r>
      <w:r w:rsidR="00524449" w:rsidRPr="002A1822">
        <w:rPr>
          <w:rFonts w:ascii="Book Antiqua" w:eastAsia="Book Antiqua" w:hAnsi="Book Antiqua" w:cs="Book Antiqua"/>
          <w:color w:val="000000"/>
        </w:rPr>
        <w:t>C</w:t>
      </w:r>
      <w:r w:rsidR="00997523" w:rsidRPr="002A1822">
        <w:rPr>
          <w:rFonts w:ascii="Book Antiqua" w:eastAsia="Book Antiqua" w:hAnsi="Book Antiqua" w:cs="Book Antiqua"/>
          <w:color w:val="000000"/>
        </w:rPr>
        <w:t xml:space="preserve">ontrol; Hm: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i/>
          <w:iCs/>
          <w:color w:val="000000"/>
        </w:rPr>
        <w:t>;</w:t>
      </w:r>
      <w:r w:rsidR="00997523" w:rsidRPr="002A1822">
        <w:rPr>
          <w:rFonts w:ascii="Book Antiqua" w:eastAsia="Book Antiqua" w:hAnsi="Book Antiqua" w:cs="Book Antiqua"/>
          <w:color w:val="000000"/>
        </w:rPr>
        <w:t xml:space="preserve"> Hm/DSS: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Hm/DSS/I3C: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p</w:t>
      </w:r>
      <w:r w:rsidR="00545784" w:rsidRPr="002A1822">
        <w:rPr>
          <w:rFonts w:ascii="Book Antiqua" w:eastAsia="Book Antiqua" w:hAnsi="Book Antiqua" w:cs="Book Antiqua"/>
          <w:color w:val="000000"/>
        </w:rPr>
        <w:t>lus I3C; DSS/I3C: DSS plus I3C.</w:t>
      </w:r>
      <w:r w:rsidR="000C2D20" w:rsidRPr="002A1822">
        <w:rPr>
          <w:rFonts w:ascii="Book Antiqua" w:hAnsi="Book Antiqua"/>
          <w:noProof/>
          <w:lang w:eastAsia="zh-CN"/>
        </w:rPr>
        <w:t xml:space="preserve"> </w:t>
      </w:r>
      <w:r w:rsidR="00524449" w:rsidRPr="002A1822">
        <w:rPr>
          <w:rFonts w:ascii="Book Antiqua" w:hAnsi="Book Antiqua"/>
          <w:noProof/>
          <w:lang w:eastAsia="zh-CN"/>
        </w:rPr>
        <w:br w:type="page"/>
      </w:r>
      <w:r w:rsidR="00586E46" w:rsidRPr="002A1822">
        <w:rPr>
          <w:rFonts w:ascii="Book Antiqua" w:hAnsi="Book Antiqua"/>
          <w:noProof/>
          <w:lang w:eastAsia="zh-CN"/>
        </w:rPr>
        <w:lastRenderedPageBreak/>
        <w:drawing>
          <wp:inline distT="0" distB="0" distL="0" distR="0" wp14:anchorId="7F0FE295" wp14:editId="1F74596E">
            <wp:extent cx="3871595" cy="51085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1595" cy="5108575"/>
                    </a:xfrm>
                    <a:prstGeom prst="rect">
                      <a:avLst/>
                    </a:prstGeom>
                    <a:noFill/>
                  </pic:spPr>
                </pic:pic>
              </a:graphicData>
            </a:graphic>
          </wp:inline>
        </w:drawing>
      </w:r>
    </w:p>
    <w:p w14:paraId="7DED8013" w14:textId="77777777" w:rsidR="000C2D20" w:rsidRPr="002A1822" w:rsidRDefault="00524449" w:rsidP="002A1822">
      <w:pPr>
        <w:adjustRightInd w:val="0"/>
        <w:snapToGrid w:val="0"/>
        <w:spacing w:line="360" w:lineRule="auto"/>
        <w:jc w:val="both"/>
        <w:rPr>
          <w:rFonts w:ascii="Book Antiqua" w:eastAsia="Book Antiqua" w:hAnsi="Book Antiqua" w:cs="Book Antiqua"/>
          <w:i/>
          <w:iCs/>
          <w:color w:val="000000"/>
        </w:rPr>
      </w:pPr>
      <w:r w:rsidRPr="002A1822">
        <w:rPr>
          <w:rFonts w:ascii="Book Antiqua" w:eastAsia="Book Antiqua" w:hAnsi="Book Antiqua" w:cs="Book Antiqua"/>
          <w:b/>
          <w:color w:val="000000"/>
        </w:rPr>
        <w:t xml:space="preserve">Figure 3 </w:t>
      </w:r>
      <w:r w:rsidR="00997523" w:rsidRPr="002A1822">
        <w:rPr>
          <w:rFonts w:ascii="Book Antiqua" w:eastAsia="Book Antiqua" w:hAnsi="Book Antiqua" w:cs="Book Antiqua"/>
          <w:b/>
          <w:color w:val="000000"/>
        </w:rPr>
        <w:t xml:space="preserve">Expression of </w:t>
      </w:r>
      <w:r w:rsidR="000C2D20" w:rsidRPr="002A1822">
        <w:rPr>
          <w:rFonts w:ascii="Book Antiqua" w:eastAsia="Book Antiqua" w:hAnsi="Book Antiqua" w:cs="Book Antiqua"/>
          <w:b/>
          <w:color w:val="000000"/>
        </w:rPr>
        <w:t>T helper 17</w:t>
      </w:r>
      <w:r w:rsidR="00997523" w:rsidRPr="002A1822">
        <w:rPr>
          <w:rFonts w:ascii="Book Antiqua" w:eastAsia="Book Antiqua" w:hAnsi="Book Antiqua" w:cs="Book Antiqua"/>
          <w:b/>
          <w:color w:val="000000"/>
        </w:rPr>
        <w:t xml:space="preserve"> and Treg-associated genes in mesenteric lymph nodes. </w:t>
      </w:r>
      <w:r w:rsidR="00997523" w:rsidRPr="002A1822">
        <w:rPr>
          <w:rFonts w:ascii="Book Antiqua" w:eastAsia="Book Antiqua" w:hAnsi="Book Antiqua" w:cs="Book Antiqua"/>
          <w:color w:val="000000"/>
        </w:rPr>
        <w:t xml:space="preserve">Gene expression was determined from total </w:t>
      </w:r>
      <w:r w:rsidRPr="002A1822">
        <w:rPr>
          <w:rFonts w:ascii="Book Antiqua" w:eastAsia="Book Antiqua" w:hAnsi="Book Antiqua" w:cs="Book Antiqua"/>
          <w:color w:val="000000"/>
        </w:rPr>
        <w:t>complementary DNA</w:t>
      </w:r>
      <w:r w:rsidR="00997523" w:rsidRPr="002A1822">
        <w:rPr>
          <w:rFonts w:ascii="Book Antiqua" w:eastAsia="Book Antiqua" w:hAnsi="Book Antiqua" w:cs="Book Antiqua"/>
          <w:color w:val="000000"/>
        </w:rPr>
        <w:t xml:space="preserve"> using </w:t>
      </w:r>
      <w:proofErr w:type="spellStart"/>
      <w:r w:rsidR="00997523" w:rsidRPr="002A1822">
        <w:rPr>
          <w:rFonts w:ascii="Book Antiqua" w:eastAsia="Book Antiqua" w:hAnsi="Book Antiqua" w:cs="Book Antiqua"/>
          <w:color w:val="000000"/>
        </w:rPr>
        <w:t>qRT</w:t>
      </w:r>
      <w:proofErr w:type="spellEnd"/>
      <w:r w:rsidR="00997523" w:rsidRPr="002A1822">
        <w:rPr>
          <w:rFonts w:ascii="Book Antiqua" w:eastAsia="Book Antiqua" w:hAnsi="Book Antiqua" w:cs="Book Antiqua"/>
          <w:color w:val="000000"/>
        </w:rPr>
        <w:t>-PCR and values were normalized to the control group (</w:t>
      </w:r>
      <w:r w:rsidR="00997523" w:rsidRPr="002A1822">
        <w:rPr>
          <w:rFonts w:ascii="Book Antiqua" w:eastAsia="Book Antiqua" w:hAnsi="Book Antiqua" w:cs="Book Antiqua"/>
          <w:i/>
          <w:iCs/>
          <w:color w:val="000000"/>
        </w:rPr>
        <w:t xml:space="preserve">n </w:t>
      </w:r>
      <w:r w:rsidR="00997523" w:rsidRPr="002A1822">
        <w:rPr>
          <w:rFonts w:ascii="Book Antiqua" w:eastAsia="Book Antiqua" w:hAnsi="Book Antiqua" w:cs="Book Antiqua"/>
          <w:color w:val="000000"/>
        </w:rPr>
        <w:t xml:space="preserve">= 7). </w:t>
      </w:r>
      <w:proofErr w:type="spellStart"/>
      <w:r w:rsidR="000C2D20" w:rsidRPr="002A1822">
        <w:rPr>
          <w:rFonts w:ascii="Book Antiqua" w:eastAsia="Book Antiqua" w:hAnsi="Book Antiqua" w:cs="Book Antiqua"/>
          <w:color w:val="000000"/>
          <w:vertAlign w:val="superscript"/>
        </w:rPr>
        <w:t>a</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0.05; </w:t>
      </w:r>
      <w:proofErr w:type="spellStart"/>
      <w:r w:rsidR="000C2D20" w:rsidRPr="002A1822">
        <w:rPr>
          <w:rFonts w:ascii="Book Antiqua" w:eastAsia="Book Antiqua" w:hAnsi="Book Antiqua" w:cs="Book Antiqua"/>
          <w:color w:val="000000"/>
          <w:vertAlign w:val="superscript"/>
        </w:rPr>
        <w:t>b</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0.01; </w:t>
      </w:r>
      <w:proofErr w:type="spellStart"/>
      <w:r w:rsidR="000C2D20" w:rsidRPr="002A1822">
        <w:rPr>
          <w:rFonts w:ascii="Book Antiqua" w:eastAsia="Book Antiqua" w:hAnsi="Book Antiqua" w:cs="Book Antiqua"/>
          <w:color w:val="000000"/>
          <w:vertAlign w:val="superscript"/>
        </w:rPr>
        <w:t>c</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0.001.</w:t>
      </w:r>
      <w:r w:rsidR="000C2D20" w:rsidRPr="002A1822">
        <w:rPr>
          <w:rFonts w:ascii="Book Antiqua" w:hAnsi="Book Antiqua"/>
          <w:lang w:eastAsia="zh-CN"/>
        </w:rPr>
        <w:t xml:space="preserve"> </w:t>
      </w:r>
      <w:r w:rsidR="00997523" w:rsidRPr="002A1822">
        <w:rPr>
          <w:rFonts w:ascii="Book Antiqua" w:eastAsia="Book Antiqua" w:hAnsi="Book Antiqua" w:cs="Book Antiqua"/>
          <w:color w:val="000000"/>
        </w:rPr>
        <w:t xml:space="preserve">Ctrl: </w:t>
      </w:r>
      <w:r w:rsidRPr="002A1822">
        <w:rPr>
          <w:rFonts w:ascii="Book Antiqua" w:eastAsia="Book Antiqua" w:hAnsi="Book Antiqua" w:cs="Book Antiqua"/>
          <w:color w:val="000000"/>
        </w:rPr>
        <w:t>C</w:t>
      </w:r>
      <w:r w:rsidR="00997523" w:rsidRPr="002A1822">
        <w:rPr>
          <w:rFonts w:ascii="Book Antiqua" w:eastAsia="Book Antiqua" w:hAnsi="Book Antiqua" w:cs="Book Antiqua"/>
          <w:color w:val="000000"/>
        </w:rPr>
        <w:t xml:space="preserve">ontrol; Hm: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i/>
          <w:iCs/>
          <w:color w:val="000000"/>
        </w:rPr>
        <w:t>;</w:t>
      </w:r>
      <w:r w:rsidR="00997523" w:rsidRPr="002A1822">
        <w:rPr>
          <w:rFonts w:ascii="Book Antiqua" w:eastAsia="Book Antiqua" w:hAnsi="Book Antiqua" w:cs="Book Antiqua"/>
          <w:color w:val="000000"/>
        </w:rPr>
        <w:t xml:space="preserve"> Hm/DSS: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Hm/DSS/I3C: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plus I3C; DSS/I3C: DSS plus I3C.</w:t>
      </w:r>
      <w:r w:rsidR="00997523" w:rsidRPr="002A1822">
        <w:rPr>
          <w:rFonts w:ascii="Book Antiqua" w:eastAsia="Book Antiqua" w:hAnsi="Book Antiqua" w:cs="Book Antiqua"/>
          <w:i/>
          <w:iCs/>
          <w:color w:val="000000"/>
        </w:rPr>
        <w:t xml:space="preserve"> </w:t>
      </w:r>
    </w:p>
    <w:p w14:paraId="1B5754FC" w14:textId="77777777" w:rsidR="00A77B3E" w:rsidRPr="002A1822" w:rsidRDefault="00524449" w:rsidP="002A1822">
      <w:pPr>
        <w:adjustRightInd w:val="0"/>
        <w:snapToGrid w:val="0"/>
        <w:spacing w:line="360" w:lineRule="auto"/>
        <w:jc w:val="both"/>
        <w:rPr>
          <w:rFonts w:ascii="Book Antiqua" w:hAnsi="Book Antiqua"/>
        </w:rPr>
      </w:pPr>
      <w:r w:rsidRPr="002A1822">
        <w:rPr>
          <w:rFonts w:ascii="Book Antiqua" w:hAnsi="Book Antiqua"/>
        </w:rPr>
        <w:br w:type="page"/>
      </w:r>
      <w:r w:rsidR="00586E46" w:rsidRPr="002A1822">
        <w:rPr>
          <w:rFonts w:ascii="Book Antiqua" w:hAnsi="Book Antiqua"/>
          <w:noProof/>
          <w:lang w:eastAsia="zh-CN"/>
        </w:rPr>
        <w:lastRenderedPageBreak/>
        <w:drawing>
          <wp:inline distT="0" distB="0" distL="0" distR="0" wp14:anchorId="4D9788A2" wp14:editId="4961871E">
            <wp:extent cx="4432300" cy="848614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300" cy="8486140"/>
                    </a:xfrm>
                    <a:prstGeom prst="rect">
                      <a:avLst/>
                    </a:prstGeom>
                    <a:noFill/>
                  </pic:spPr>
                </pic:pic>
              </a:graphicData>
            </a:graphic>
          </wp:inline>
        </w:drawing>
      </w:r>
    </w:p>
    <w:p w14:paraId="00641999" w14:textId="77777777" w:rsidR="000C2D20" w:rsidRPr="002A1822" w:rsidRDefault="00524449"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b/>
          <w:color w:val="000000"/>
        </w:rPr>
        <w:lastRenderedPageBreak/>
        <w:t xml:space="preserve">Figure 4 </w:t>
      </w:r>
      <w:r w:rsidR="00997523" w:rsidRPr="002A1822">
        <w:rPr>
          <w:rFonts w:ascii="Book Antiqua" w:eastAsia="Book Antiqua" w:hAnsi="Book Antiqua" w:cs="Book Antiqua"/>
          <w:b/>
          <w:color w:val="000000"/>
        </w:rPr>
        <w:t xml:space="preserve">Colon cytokine production. </w:t>
      </w:r>
      <w:r w:rsidR="00997523" w:rsidRPr="002A1822">
        <w:rPr>
          <w:rFonts w:ascii="Book Antiqua" w:eastAsia="Book Antiqua" w:hAnsi="Book Antiqua" w:cs="Book Antiqua"/>
          <w:color w:val="000000"/>
        </w:rPr>
        <w:t>Protein levels were determined by ELISA using colon homogenates (</w:t>
      </w:r>
      <w:r w:rsidR="00997523" w:rsidRPr="002A1822">
        <w:rPr>
          <w:rFonts w:ascii="Book Antiqua" w:eastAsia="Book Antiqua" w:hAnsi="Book Antiqua" w:cs="Book Antiqua"/>
          <w:i/>
          <w:iCs/>
          <w:color w:val="000000"/>
        </w:rPr>
        <w:t xml:space="preserve">n </w:t>
      </w:r>
      <w:r w:rsidR="00997523" w:rsidRPr="002A1822">
        <w:rPr>
          <w:rFonts w:ascii="Book Antiqua" w:eastAsia="Book Antiqua" w:hAnsi="Book Antiqua" w:cs="Book Antiqua"/>
          <w:color w:val="000000"/>
        </w:rPr>
        <w:t xml:space="preserve">= 17-21). </w:t>
      </w:r>
      <w:proofErr w:type="spellStart"/>
      <w:r w:rsidR="000C2D20" w:rsidRPr="002A1822">
        <w:rPr>
          <w:rFonts w:ascii="Book Antiqua" w:eastAsia="Book Antiqua" w:hAnsi="Book Antiqua" w:cs="Book Antiqua"/>
          <w:color w:val="000000"/>
          <w:vertAlign w:val="superscript"/>
        </w:rPr>
        <w:t>a</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0.05; </w:t>
      </w:r>
      <w:proofErr w:type="spellStart"/>
      <w:r w:rsidR="000C2D20" w:rsidRPr="002A1822">
        <w:rPr>
          <w:rFonts w:ascii="Book Antiqua" w:eastAsia="Book Antiqua" w:hAnsi="Book Antiqua" w:cs="Book Antiqua"/>
          <w:color w:val="000000"/>
          <w:vertAlign w:val="superscript"/>
        </w:rPr>
        <w:t>b</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0.01; </w:t>
      </w:r>
      <w:proofErr w:type="spellStart"/>
      <w:r w:rsidR="000C2D20" w:rsidRPr="002A1822">
        <w:rPr>
          <w:rFonts w:ascii="Book Antiqua" w:eastAsia="Book Antiqua" w:hAnsi="Book Antiqua" w:cs="Book Antiqua"/>
          <w:color w:val="000000"/>
          <w:vertAlign w:val="superscript"/>
        </w:rPr>
        <w:t>c</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0.001; </w:t>
      </w:r>
      <w:proofErr w:type="spellStart"/>
      <w:r w:rsidR="000C2D20" w:rsidRPr="002A1822">
        <w:rPr>
          <w:rFonts w:ascii="Book Antiqua" w:eastAsia="Book Antiqua" w:hAnsi="Book Antiqua" w:cs="Book Antiqua"/>
          <w:color w:val="000000"/>
          <w:vertAlign w:val="superscript"/>
        </w:rPr>
        <w:t>d</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0.0001.</w:t>
      </w:r>
      <w:r w:rsidR="000C2D20" w:rsidRPr="002A1822">
        <w:rPr>
          <w:rFonts w:ascii="Book Antiqua" w:hAnsi="Book Antiqua"/>
          <w:lang w:eastAsia="zh-CN"/>
        </w:rPr>
        <w:t xml:space="preserve"> </w:t>
      </w:r>
      <w:r w:rsidR="00997523" w:rsidRPr="002A1822">
        <w:rPr>
          <w:rFonts w:ascii="Book Antiqua" w:eastAsia="Book Antiqua" w:hAnsi="Book Antiqua" w:cs="Book Antiqua"/>
          <w:color w:val="000000"/>
        </w:rPr>
        <w:t xml:space="preserve">Ctrl: </w:t>
      </w:r>
      <w:r w:rsidRPr="002A1822">
        <w:rPr>
          <w:rFonts w:ascii="Book Antiqua" w:eastAsia="Book Antiqua" w:hAnsi="Book Antiqua" w:cs="Book Antiqua"/>
          <w:color w:val="000000"/>
        </w:rPr>
        <w:t>C</w:t>
      </w:r>
      <w:r w:rsidR="00997523" w:rsidRPr="002A1822">
        <w:rPr>
          <w:rFonts w:ascii="Book Antiqua" w:eastAsia="Book Antiqua" w:hAnsi="Book Antiqua" w:cs="Book Antiqua"/>
          <w:color w:val="000000"/>
        </w:rPr>
        <w:t xml:space="preserve">ontrol; Hm: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i/>
          <w:iCs/>
          <w:color w:val="000000"/>
        </w:rPr>
        <w:t>;</w:t>
      </w:r>
      <w:r w:rsidR="00997523" w:rsidRPr="002A1822">
        <w:rPr>
          <w:rFonts w:ascii="Book Antiqua" w:eastAsia="Book Antiqua" w:hAnsi="Book Antiqua" w:cs="Book Antiqua"/>
          <w:color w:val="000000"/>
        </w:rPr>
        <w:t xml:space="preserve"> Hm/DSS: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Hm/DSS/I3C: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plus I3C; DSS/I3C: DSS plus I3C. </w:t>
      </w:r>
    </w:p>
    <w:p w14:paraId="1B36B217" w14:textId="77777777" w:rsidR="00A77B3E" w:rsidRPr="002A1822" w:rsidRDefault="00524449" w:rsidP="002A1822">
      <w:pPr>
        <w:adjustRightInd w:val="0"/>
        <w:snapToGrid w:val="0"/>
        <w:spacing w:line="360" w:lineRule="auto"/>
        <w:jc w:val="both"/>
        <w:rPr>
          <w:rFonts w:ascii="Book Antiqua" w:hAnsi="Book Antiqua"/>
        </w:rPr>
      </w:pPr>
      <w:r w:rsidRPr="002A1822">
        <w:rPr>
          <w:rFonts w:ascii="Book Antiqua" w:hAnsi="Book Antiqua"/>
        </w:rPr>
        <w:br w:type="page"/>
      </w:r>
      <w:r w:rsidR="00586E46" w:rsidRPr="002A1822">
        <w:rPr>
          <w:rFonts w:ascii="Book Antiqua" w:hAnsi="Book Antiqua"/>
          <w:noProof/>
          <w:lang w:eastAsia="zh-CN"/>
        </w:rPr>
        <w:lastRenderedPageBreak/>
        <w:drawing>
          <wp:inline distT="0" distB="0" distL="0" distR="0" wp14:anchorId="3D8962B0" wp14:editId="5A9BDD24">
            <wp:extent cx="4334510" cy="72548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4510" cy="7254875"/>
                    </a:xfrm>
                    <a:prstGeom prst="rect">
                      <a:avLst/>
                    </a:prstGeom>
                    <a:noFill/>
                  </pic:spPr>
                </pic:pic>
              </a:graphicData>
            </a:graphic>
          </wp:inline>
        </w:drawing>
      </w:r>
    </w:p>
    <w:p w14:paraId="1C5AD5FB" w14:textId="77777777" w:rsidR="000C2D20" w:rsidRPr="002A1822" w:rsidRDefault="00524449"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b/>
          <w:color w:val="000000"/>
        </w:rPr>
        <w:t xml:space="preserve">Figure 5 </w:t>
      </w:r>
      <w:r w:rsidR="00997523" w:rsidRPr="002A1822">
        <w:rPr>
          <w:rFonts w:ascii="Book Antiqua" w:eastAsia="Book Antiqua" w:hAnsi="Book Antiqua" w:cs="Book Antiqua"/>
          <w:b/>
          <w:color w:val="000000"/>
        </w:rPr>
        <w:t>Plasma cytokine and inflammatory protein markers.</w:t>
      </w:r>
      <w:r w:rsidR="00997523" w:rsidRPr="002A1822">
        <w:rPr>
          <w:rFonts w:ascii="Book Antiqua" w:eastAsia="Book Antiqua" w:hAnsi="Book Antiqua" w:cs="Book Antiqua"/>
          <w:color w:val="000000"/>
        </w:rPr>
        <w:t xml:space="preserve"> Protein levels were determined by ELISA using plasma collected at the time of euthanasia (</w:t>
      </w:r>
      <w:r w:rsidR="00997523" w:rsidRPr="002A1822">
        <w:rPr>
          <w:rFonts w:ascii="Book Antiqua" w:eastAsia="Book Antiqua" w:hAnsi="Book Antiqua" w:cs="Book Antiqua"/>
          <w:i/>
          <w:iCs/>
          <w:color w:val="000000"/>
        </w:rPr>
        <w:t xml:space="preserve">n </w:t>
      </w:r>
      <w:r w:rsidR="00997523" w:rsidRPr="002A1822">
        <w:rPr>
          <w:rFonts w:ascii="Book Antiqua" w:eastAsia="Book Antiqua" w:hAnsi="Book Antiqua" w:cs="Book Antiqua"/>
          <w:color w:val="000000"/>
        </w:rPr>
        <w:t xml:space="preserve">= 5-7). </w:t>
      </w:r>
      <w:proofErr w:type="spellStart"/>
      <w:r w:rsidR="000C2D20" w:rsidRPr="002A1822">
        <w:rPr>
          <w:rFonts w:ascii="Book Antiqua" w:eastAsia="Book Antiqua" w:hAnsi="Book Antiqua" w:cs="Book Antiqua"/>
          <w:color w:val="000000"/>
          <w:vertAlign w:val="superscript"/>
        </w:rPr>
        <w:t>a</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0.05; </w:t>
      </w:r>
      <w:proofErr w:type="spellStart"/>
      <w:r w:rsidR="000C2D20" w:rsidRPr="002A1822">
        <w:rPr>
          <w:rFonts w:ascii="Book Antiqua" w:eastAsia="Book Antiqua" w:hAnsi="Book Antiqua" w:cs="Book Antiqua"/>
          <w:color w:val="000000"/>
          <w:vertAlign w:val="superscript"/>
        </w:rPr>
        <w:t>b</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0.01; </w:t>
      </w:r>
      <w:proofErr w:type="spellStart"/>
      <w:r w:rsidR="000C2D20" w:rsidRPr="002A1822">
        <w:rPr>
          <w:rFonts w:ascii="Book Antiqua" w:eastAsia="Book Antiqua" w:hAnsi="Book Antiqua" w:cs="Book Antiqua"/>
          <w:color w:val="000000"/>
          <w:vertAlign w:val="superscript"/>
        </w:rPr>
        <w:t>c</w:t>
      </w:r>
      <w:r w:rsidR="000C2D20" w:rsidRPr="002A1822">
        <w:rPr>
          <w:rFonts w:ascii="Book Antiqua" w:eastAsia="Book Antiqua" w:hAnsi="Book Antiqua" w:cs="Book Antiqua"/>
          <w:i/>
          <w:iCs/>
          <w:color w:val="000000"/>
        </w:rPr>
        <w:t>P</w:t>
      </w:r>
      <w:proofErr w:type="spellEnd"/>
      <w:r w:rsidR="000C2D20" w:rsidRPr="002A1822">
        <w:rPr>
          <w:rFonts w:ascii="Book Antiqua" w:eastAsia="Book Antiqua" w:hAnsi="Book Antiqua" w:cs="Book Antiqua"/>
          <w:color w:val="000000"/>
        </w:rPr>
        <w:t xml:space="preserve"> ≤ 0.001.</w:t>
      </w:r>
      <w:r w:rsidR="000C2D20" w:rsidRPr="002A1822">
        <w:rPr>
          <w:rFonts w:ascii="Book Antiqua" w:hAnsi="Book Antiqua" w:cs="Book Antiqua"/>
          <w:color w:val="000000"/>
          <w:lang w:eastAsia="zh-CN"/>
        </w:rPr>
        <w:t xml:space="preserve"> </w:t>
      </w:r>
      <w:r w:rsidR="00997523" w:rsidRPr="002A1822">
        <w:rPr>
          <w:rFonts w:ascii="Book Antiqua" w:eastAsia="Book Antiqua" w:hAnsi="Book Antiqua" w:cs="Book Antiqua"/>
          <w:color w:val="000000"/>
        </w:rPr>
        <w:t xml:space="preserve">Ctrl: </w:t>
      </w:r>
      <w:r w:rsidRPr="002A1822">
        <w:rPr>
          <w:rFonts w:ascii="Book Antiqua" w:eastAsia="Book Antiqua" w:hAnsi="Book Antiqua" w:cs="Book Antiqua"/>
          <w:color w:val="000000"/>
        </w:rPr>
        <w:t>C</w:t>
      </w:r>
      <w:r w:rsidR="00997523" w:rsidRPr="002A1822">
        <w:rPr>
          <w:rFonts w:ascii="Book Antiqua" w:eastAsia="Book Antiqua" w:hAnsi="Book Antiqua" w:cs="Book Antiqua"/>
          <w:color w:val="000000"/>
        </w:rPr>
        <w:t xml:space="preserve">ontrol; Hm: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i/>
          <w:iCs/>
          <w:color w:val="000000"/>
        </w:rPr>
        <w:t>;</w:t>
      </w:r>
      <w:r w:rsidR="00997523" w:rsidRPr="002A1822">
        <w:rPr>
          <w:rFonts w:ascii="Book Antiqua" w:eastAsia="Book Antiqua" w:hAnsi="Book Antiqua" w:cs="Book Antiqua"/>
          <w:color w:val="000000"/>
        </w:rPr>
        <w:t xml:space="preserve"> </w:t>
      </w:r>
      <w:r w:rsidR="00997523" w:rsidRPr="002A1822">
        <w:rPr>
          <w:rFonts w:ascii="Book Antiqua" w:eastAsia="Book Antiqua" w:hAnsi="Book Antiqua" w:cs="Book Antiqua"/>
          <w:color w:val="000000"/>
        </w:rPr>
        <w:lastRenderedPageBreak/>
        <w:t xml:space="preserve">Hm/DSS: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Hm/DSS/I3C: </w:t>
      </w:r>
      <w:r w:rsidR="000C2D20" w:rsidRPr="002A1822">
        <w:rPr>
          <w:rFonts w:ascii="Book Antiqua" w:eastAsia="Book Antiqua" w:hAnsi="Book Antiqua" w:cs="Book Antiqua"/>
          <w:bCs/>
          <w:i/>
          <w:iCs/>
          <w:color w:val="000000"/>
        </w:rPr>
        <w:t xml:space="preserve">Helicobacter </w:t>
      </w:r>
      <w:proofErr w:type="spellStart"/>
      <w:r w:rsidR="000C2D20" w:rsidRPr="002A1822">
        <w:rPr>
          <w:rFonts w:ascii="Book Antiqua" w:eastAsia="Book Antiqua" w:hAnsi="Book Antiqua" w:cs="Book Antiqua"/>
          <w:bCs/>
          <w:i/>
          <w:iCs/>
          <w:color w:val="000000"/>
        </w:rPr>
        <w:t>muridarum</w:t>
      </w:r>
      <w:proofErr w:type="spellEnd"/>
      <w:r w:rsidR="00997523" w:rsidRPr="002A1822">
        <w:rPr>
          <w:rFonts w:ascii="Book Antiqua" w:eastAsia="Book Antiqua" w:hAnsi="Book Antiqua" w:cs="Book Antiqua"/>
          <w:color w:val="000000"/>
        </w:rPr>
        <w:t xml:space="preserve"> plus DSS plus I3C; DSS/I3C: DSS plus I3C.</w:t>
      </w:r>
      <w:r w:rsidR="000C2D20" w:rsidRPr="002A1822">
        <w:rPr>
          <w:rFonts w:ascii="Book Antiqua" w:eastAsia="Book Antiqua" w:hAnsi="Book Antiqua" w:cs="Book Antiqua"/>
          <w:color w:val="000000"/>
        </w:rPr>
        <w:t xml:space="preserve"> </w:t>
      </w:r>
    </w:p>
    <w:p w14:paraId="63CFB3D5" w14:textId="77777777" w:rsidR="00524449" w:rsidRPr="002A1822" w:rsidRDefault="00524449" w:rsidP="002A1822">
      <w:pPr>
        <w:adjustRightInd w:val="0"/>
        <w:snapToGrid w:val="0"/>
        <w:spacing w:line="360" w:lineRule="auto"/>
        <w:jc w:val="both"/>
        <w:rPr>
          <w:rFonts w:ascii="Book Antiqua" w:eastAsia="Book Antiqua" w:hAnsi="Book Antiqua" w:cs="Book Antiqua"/>
          <w:color w:val="000000"/>
        </w:rPr>
      </w:pPr>
      <w:r w:rsidRPr="002A1822">
        <w:rPr>
          <w:rFonts w:ascii="Book Antiqua" w:eastAsia="Book Antiqua" w:hAnsi="Book Antiqua" w:cs="Book Antiqua"/>
          <w:color w:val="000000"/>
        </w:rPr>
        <w:br w:type="page"/>
      </w:r>
      <w:r w:rsidRPr="002A1822">
        <w:rPr>
          <w:rFonts w:ascii="Book Antiqua" w:hAnsi="Book Antiqua"/>
          <w:b/>
        </w:rPr>
        <w:lastRenderedPageBreak/>
        <w:t>Table 1 Primers used for transcription analysis</w:t>
      </w:r>
    </w:p>
    <w:tbl>
      <w:tblPr>
        <w:tblW w:w="9498" w:type="dxa"/>
        <w:tblInd w:w="-326"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1126"/>
        <w:gridCol w:w="4290"/>
        <w:gridCol w:w="4082"/>
      </w:tblGrid>
      <w:tr w:rsidR="00524449" w:rsidRPr="002A1822" w14:paraId="4F37BE5F" w14:textId="77777777" w:rsidTr="00455913">
        <w:trPr>
          <w:trHeight w:val="484"/>
        </w:trPr>
        <w:tc>
          <w:tcPr>
            <w:tcW w:w="1126" w:type="dxa"/>
            <w:tcBorders>
              <w:top w:val="single" w:sz="8" w:space="0" w:color="000000"/>
              <w:left w:val="nil"/>
              <w:bottom w:val="single" w:sz="4" w:space="0" w:color="auto"/>
            </w:tcBorders>
            <w:shd w:val="clear" w:color="auto" w:fill="auto"/>
            <w:tcMar>
              <w:top w:w="15" w:type="dxa"/>
              <w:left w:w="100" w:type="dxa"/>
              <w:bottom w:w="0" w:type="dxa"/>
              <w:right w:w="100" w:type="dxa"/>
            </w:tcMar>
            <w:hideMark/>
          </w:tcPr>
          <w:p w14:paraId="3232CE51" w14:textId="77777777" w:rsidR="00524449" w:rsidRPr="002A1822" w:rsidRDefault="00524449" w:rsidP="002A1822">
            <w:pPr>
              <w:adjustRightInd w:val="0"/>
              <w:snapToGrid w:val="0"/>
              <w:spacing w:line="360" w:lineRule="auto"/>
              <w:jc w:val="both"/>
              <w:rPr>
                <w:rFonts w:ascii="Book Antiqua" w:eastAsia="Times New Roman" w:hAnsi="Book Antiqua" w:cs="Arial"/>
                <w:b/>
              </w:rPr>
            </w:pPr>
            <w:r w:rsidRPr="002A1822">
              <w:rPr>
                <w:rFonts w:ascii="Book Antiqua" w:eastAsia="Calibri" w:hAnsi="Book Antiqua" w:cs="Arial"/>
                <w:b/>
                <w:color w:val="000000"/>
                <w:kern w:val="24"/>
              </w:rPr>
              <w:t>Gene</w:t>
            </w:r>
          </w:p>
        </w:tc>
        <w:tc>
          <w:tcPr>
            <w:tcW w:w="4290" w:type="dxa"/>
            <w:tcBorders>
              <w:top w:val="single" w:sz="8" w:space="0" w:color="000000"/>
              <w:bottom w:val="single" w:sz="4" w:space="0" w:color="auto"/>
            </w:tcBorders>
            <w:shd w:val="clear" w:color="auto" w:fill="auto"/>
            <w:tcMar>
              <w:top w:w="15" w:type="dxa"/>
              <w:left w:w="100" w:type="dxa"/>
              <w:bottom w:w="0" w:type="dxa"/>
              <w:right w:w="100" w:type="dxa"/>
            </w:tcMar>
            <w:hideMark/>
          </w:tcPr>
          <w:p w14:paraId="6221CE65" w14:textId="77777777" w:rsidR="00524449" w:rsidRPr="002A1822" w:rsidRDefault="00524449" w:rsidP="002A1822">
            <w:pPr>
              <w:adjustRightInd w:val="0"/>
              <w:snapToGrid w:val="0"/>
              <w:spacing w:line="360" w:lineRule="auto"/>
              <w:jc w:val="both"/>
              <w:rPr>
                <w:rFonts w:ascii="Book Antiqua" w:eastAsia="Times New Roman" w:hAnsi="Book Antiqua" w:cs="Arial"/>
                <w:b/>
              </w:rPr>
            </w:pPr>
            <w:r w:rsidRPr="002A1822">
              <w:rPr>
                <w:rFonts w:ascii="Book Antiqua" w:eastAsia="Calibri" w:hAnsi="Book Antiqua" w:cs="Calibri"/>
                <w:b/>
                <w:color w:val="000000"/>
                <w:kern w:val="24"/>
              </w:rPr>
              <w:t>Forward primer (5’-3’)</w:t>
            </w:r>
          </w:p>
        </w:tc>
        <w:tc>
          <w:tcPr>
            <w:tcW w:w="4082" w:type="dxa"/>
            <w:tcBorders>
              <w:top w:val="single" w:sz="8" w:space="0" w:color="000000"/>
              <w:bottom w:val="single" w:sz="4" w:space="0" w:color="auto"/>
              <w:right w:val="nil"/>
            </w:tcBorders>
            <w:shd w:val="clear" w:color="auto" w:fill="auto"/>
            <w:tcMar>
              <w:top w:w="15" w:type="dxa"/>
              <w:left w:w="100" w:type="dxa"/>
              <w:bottom w:w="0" w:type="dxa"/>
              <w:right w:w="100" w:type="dxa"/>
            </w:tcMar>
            <w:hideMark/>
          </w:tcPr>
          <w:p w14:paraId="45F7D1C8" w14:textId="77777777" w:rsidR="00524449" w:rsidRPr="002A1822" w:rsidRDefault="00524449" w:rsidP="002A1822">
            <w:pPr>
              <w:adjustRightInd w:val="0"/>
              <w:snapToGrid w:val="0"/>
              <w:spacing w:line="360" w:lineRule="auto"/>
              <w:jc w:val="both"/>
              <w:rPr>
                <w:rFonts w:ascii="Book Antiqua" w:eastAsia="Times New Roman" w:hAnsi="Book Antiqua" w:cs="Arial"/>
                <w:b/>
              </w:rPr>
            </w:pPr>
            <w:r w:rsidRPr="002A1822">
              <w:rPr>
                <w:rFonts w:ascii="Book Antiqua" w:eastAsia="Calibri" w:hAnsi="Book Antiqua" w:cs="Calibri"/>
                <w:b/>
                <w:color w:val="000000"/>
                <w:kern w:val="24"/>
              </w:rPr>
              <w:t>Reverse primer (5’-3’)</w:t>
            </w:r>
          </w:p>
        </w:tc>
      </w:tr>
      <w:tr w:rsidR="00524449" w:rsidRPr="002A1822" w14:paraId="6ED71FD8" w14:textId="77777777" w:rsidTr="00455913">
        <w:trPr>
          <w:trHeight w:val="922"/>
        </w:trPr>
        <w:tc>
          <w:tcPr>
            <w:tcW w:w="1126" w:type="dxa"/>
            <w:tcBorders>
              <w:top w:val="single" w:sz="4" w:space="0" w:color="auto"/>
              <w:left w:val="nil"/>
            </w:tcBorders>
            <w:shd w:val="clear" w:color="auto" w:fill="auto"/>
            <w:tcMar>
              <w:top w:w="15" w:type="dxa"/>
              <w:left w:w="100" w:type="dxa"/>
              <w:bottom w:w="0" w:type="dxa"/>
              <w:right w:w="100" w:type="dxa"/>
            </w:tcMar>
            <w:hideMark/>
          </w:tcPr>
          <w:p w14:paraId="288F1EC0" w14:textId="77777777" w:rsidR="00524449" w:rsidRPr="002A1822" w:rsidRDefault="00524449" w:rsidP="002A1822">
            <w:pPr>
              <w:adjustRightInd w:val="0"/>
              <w:snapToGrid w:val="0"/>
              <w:spacing w:line="360" w:lineRule="auto"/>
              <w:jc w:val="both"/>
              <w:rPr>
                <w:rFonts w:ascii="Book Antiqua" w:eastAsia="Times New Roman" w:hAnsi="Book Antiqua" w:cs="Arial"/>
              </w:rPr>
            </w:pPr>
            <w:proofErr w:type="spellStart"/>
            <w:r w:rsidRPr="002A1822">
              <w:rPr>
                <w:rFonts w:ascii="Book Antiqua" w:eastAsia="Calibri" w:hAnsi="Book Antiqua" w:cs="Calibri"/>
                <w:i/>
                <w:iCs/>
                <w:color w:val="000000"/>
                <w:kern w:val="24"/>
              </w:rPr>
              <w:t>Actb</w:t>
            </w:r>
            <w:proofErr w:type="spellEnd"/>
            <w:r w:rsidRPr="002A1822">
              <w:rPr>
                <w:rFonts w:ascii="Book Antiqua" w:eastAsia="Calibri" w:hAnsi="Book Antiqua" w:cs="Calibri"/>
                <w:color w:val="000000"/>
                <w:kern w:val="24"/>
              </w:rPr>
              <w:t xml:space="preserve"> (β-actin)</w:t>
            </w:r>
          </w:p>
        </w:tc>
        <w:tc>
          <w:tcPr>
            <w:tcW w:w="4290" w:type="dxa"/>
            <w:tcBorders>
              <w:top w:val="single" w:sz="4" w:space="0" w:color="auto"/>
            </w:tcBorders>
            <w:shd w:val="clear" w:color="auto" w:fill="auto"/>
            <w:tcMar>
              <w:top w:w="15" w:type="dxa"/>
              <w:left w:w="100" w:type="dxa"/>
              <w:bottom w:w="0" w:type="dxa"/>
              <w:right w:w="100" w:type="dxa"/>
            </w:tcMar>
            <w:hideMark/>
          </w:tcPr>
          <w:p w14:paraId="159B763B"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TCACCCACACTGTGCCCATCTACG</w:t>
            </w:r>
          </w:p>
        </w:tc>
        <w:tc>
          <w:tcPr>
            <w:tcW w:w="4082" w:type="dxa"/>
            <w:tcBorders>
              <w:top w:val="single" w:sz="4" w:space="0" w:color="auto"/>
              <w:right w:val="nil"/>
            </w:tcBorders>
            <w:shd w:val="clear" w:color="auto" w:fill="auto"/>
            <w:tcMar>
              <w:top w:w="15" w:type="dxa"/>
              <w:left w:w="100" w:type="dxa"/>
              <w:bottom w:w="0" w:type="dxa"/>
              <w:right w:w="100" w:type="dxa"/>
            </w:tcMar>
            <w:hideMark/>
          </w:tcPr>
          <w:p w14:paraId="08137E0B"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CAGCGGAACCGCTCATTGCCAATGG</w:t>
            </w:r>
          </w:p>
        </w:tc>
      </w:tr>
      <w:tr w:rsidR="00524449" w:rsidRPr="002A1822" w14:paraId="3EA94E38" w14:textId="77777777" w:rsidTr="00455913">
        <w:trPr>
          <w:trHeight w:val="484"/>
        </w:trPr>
        <w:tc>
          <w:tcPr>
            <w:tcW w:w="1126" w:type="dxa"/>
            <w:tcBorders>
              <w:left w:val="nil"/>
            </w:tcBorders>
            <w:shd w:val="clear" w:color="auto" w:fill="auto"/>
            <w:tcMar>
              <w:top w:w="15" w:type="dxa"/>
              <w:left w:w="100" w:type="dxa"/>
              <w:bottom w:w="0" w:type="dxa"/>
              <w:right w:w="100" w:type="dxa"/>
            </w:tcMar>
            <w:hideMark/>
          </w:tcPr>
          <w:p w14:paraId="4DED95FB"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i/>
                <w:iCs/>
                <w:color w:val="000000"/>
                <w:kern w:val="24"/>
              </w:rPr>
              <w:t>Il17a</w:t>
            </w:r>
          </w:p>
        </w:tc>
        <w:tc>
          <w:tcPr>
            <w:tcW w:w="4290" w:type="dxa"/>
            <w:shd w:val="clear" w:color="auto" w:fill="auto"/>
            <w:tcMar>
              <w:top w:w="15" w:type="dxa"/>
              <w:left w:w="100" w:type="dxa"/>
              <w:bottom w:w="0" w:type="dxa"/>
              <w:right w:w="100" w:type="dxa"/>
            </w:tcMar>
            <w:hideMark/>
          </w:tcPr>
          <w:p w14:paraId="2E9FA968"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TCAGCGTGTCCAAACACTGAG</w:t>
            </w:r>
          </w:p>
        </w:tc>
        <w:tc>
          <w:tcPr>
            <w:tcW w:w="4082" w:type="dxa"/>
            <w:tcBorders>
              <w:right w:val="nil"/>
            </w:tcBorders>
            <w:shd w:val="clear" w:color="auto" w:fill="auto"/>
            <w:tcMar>
              <w:top w:w="15" w:type="dxa"/>
              <w:left w:w="100" w:type="dxa"/>
              <w:bottom w:w="0" w:type="dxa"/>
              <w:right w:w="100" w:type="dxa"/>
            </w:tcMar>
            <w:hideMark/>
          </w:tcPr>
          <w:p w14:paraId="3E32D1D9"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CGCCAAGGGAGTAAAGACTT</w:t>
            </w:r>
          </w:p>
        </w:tc>
      </w:tr>
      <w:tr w:rsidR="00524449" w:rsidRPr="002A1822" w14:paraId="32D9F30E" w14:textId="77777777" w:rsidTr="00455913">
        <w:trPr>
          <w:trHeight w:val="484"/>
        </w:trPr>
        <w:tc>
          <w:tcPr>
            <w:tcW w:w="1126" w:type="dxa"/>
            <w:tcBorders>
              <w:left w:val="nil"/>
            </w:tcBorders>
            <w:shd w:val="clear" w:color="auto" w:fill="auto"/>
            <w:tcMar>
              <w:top w:w="15" w:type="dxa"/>
              <w:left w:w="100" w:type="dxa"/>
              <w:bottom w:w="0" w:type="dxa"/>
              <w:right w:w="100" w:type="dxa"/>
            </w:tcMar>
            <w:hideMark/>
          </w:tcPr>
          <w:p w14:paraId="002A92C3"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i/>
                <w:iCs/>
                <w:color w:val="000000"/>
                <w:kern w:val="24"/>
              </w:rPr>
              <w:t>Foxp3</w:t>
            </w:r>
          </w:p>
        </w:tc>
        <w:tc>
          <w:tcPr>
            <w:tcW w:w="4290" w:type="dxa"/>
            <w:shd w:val="clear" w:color="auto" w:fill="auto"/>
            <w:tcMar>
              <w:top w:w="15" w:type="dxa"/>
              <w:left w:w="100" w:type="dxa"/>
              <w:bottom w:w="0" w:type="dxa"/>
              <w:right w:w="100" w:type="dxa"/>
            </w:tcMar>
            <w:hideMark/>
          </w:tcPr>
          <w:p w14:paraId="7C4D0333"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AGCAGTCCACTTCACCAAGG</w:t>
            </w:r>
          </w:p>
        </w:tc>
        <w:tc>
          <w:tcPr>
            <w:tcW w:w="4082" w:type="dxa"/>
            <w:tcBorders>
              <w:right w:val="nil"/>
            </w:tcBorders>
            <w:shd w:val="clear" w:color="auto" w:fill="auto"/>
            <w:tcMar>
              <w:top w:w="15" w:type="dxa"/>
              <w:left w:w="100" w:type="dxa"/>
              <w:bottom w:w="0" w:type="dxa"/>
              <w:right w:w="100" w:type="dxa"/>
            </w:tcMar>
            <w:hideMark/>
          </w:tcPr>
          <w:p w14:paraId="3180BCDB"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GGATAACGCCAGAGGAGCTG</w:t>
            </w:r>
          </w:p>
        </w:tc>
      </w:tr>
      <w:tr w:rsidR="00524449" w:rsidRPr="002A1822" w14:paraId="06236772" w14:textId="77777777" w:rsidTr="00455913">
        <w:trPr>
          <w:trHeight w:val="484"/>
        </w:trPr>
        <w:tc>
          <w:tcPr>
            <w:tcW w:w="1126" w:type="dxa"/>
            <w:tcBorders>
              <w:left w:val="nil"/>
            </w:tcBorders>
            <w:shd w:val="clear" w:color="auto" w:fill="auto"/>
            <w:tcMar>
              <w:top w:w="15" w:type="dxa"/>
              <w:left w:w="100" w:type="dxa"/>
              <w:bottom w:w="0" w:type="dxa"/>
              <w:right w:w="100" w:type="dxa"/>
            </w:tcMar>
            <w:hideMark/>
          </w:tcPr>
          <w:p w14:paraId="6E4E1D3A" w14:textId="77777777" w:rsidR="00524449" w:rsidRPr="002A1822" w:rsidRDefault="00524449" w:rsidP="002A1822">
            <w:pPr>
              <w:adjustRightInd w:val="0"/>
              <w:snapToGrid w:val="0"/>
              <w:spacing w:line="360" w:lineRule="auto"/>
              <w:jc w:val="both"/>
              <w:rPr>
                <w:rFonts w:ascii="Book Antiqua" w:eastAsia="Times New Roman" w:hAnsi="Book Antiqua" w:cs="Arial"/>
              </w:rPr>
            </w:pPr>
            <w:proofErr w:type="spellStart"/>
            <w:r w:rsidRPr="002A1822">
              <w:rPr>
                <w:rFonts w:ascii="Book Antiqua" w:eastAsia="Calibri" w:hAnsi="Book Antiqua" w:cs="Calibri"/>
                <w:i/>
                <w:iCs/>
                <w:color w:val="000000"/>
                <w:kern w:val="24"/>
              </w:rPr>
              <w:t>Rorc</w:t>
            </w:r>
            <w:proofErr w:type="spellEnd"/>
          </w:p>
        </w:tc>
        <w:tc>
          <w:tcPr>
            <w:tcW w:w="4290" w:type="dxa"/>
            <w:shd w:val="clear" w:color="auto" w:fill="auto"/>
            <w:tcMar>
              <w:top w:w="15" w:type="dxa"/>
              <w:left w:w="100" w:type="dxa"/>
              <w:bottom w:w="0" w:type="dxa"/>
              <w:right w:w="100" w:type="dxa"/>
            </w:tcMar>
            <w:hideMark/>
          </w:tcPr>
          <w:p w14:paraId="45C41C4D"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CCGCTGAGAGGGCTTCAC</w:t>
            </w:r>
          </w:p>
        </w:tc>
        <w:tc>
          <w:tcPr>
            <w:tcW w:w="4082" w:type="dxa"/>
            <w:tcBorders>
              <w:right w:val="nil"/>
            </w:tcBorders>
            <w:shd w:val="clear" w:color="auto" w:fill="auto"/>
            <w:tcMar>
              <w:top w:w="15" w:type="dxa"/>
              <w:left w:w="100" w:type="dxa"/>
              <w:bottom w:w="0" w:type="dxa"/>
              <w:right w:w="100" w:type="dxa"/>
            </w:tcMar>
            <w:hideMark/>
          </w:tcPr>
          <w:p w14:paraId="0F7E94E9"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Calibri"/>
                <w:color w:val="000000"/>
                <w:kern w:val="24"/>
              </w:rPr>
              <w:t>TGCAGGAGTAGGCCACATTACA</w:t>
            </w:r>
          </w:p>
        </w:tc>
      </w:tr>
      <w:tr w:rsidR="00524449" w:rsidRPr="002A1822" w14:paraId="71AD9E34" w14:textId="77777777" w:rsidTr="00455913">
        <w:trPr>
          <w:trHeight w:val="484"/>
        </w:trPr>
        <w:tc>
          <w:tcPr>
            <w:tcW w:w="1126" w:type="dxa"/>
            <w:tcBorders>
              <w:left w:val="nil"/>
            </w:tcBorders>
            <w:shd w:val="clear" w:color="auto" w:fill="auto"/>
            <w:tcMar>
              <w:top w:w="15" w:type="dxa"/>
              <w:left w:w="100" w:type="dxa"/>
              <w:bottom w:w="0" w:type="dxa"/>
              <w:right w:w="100" w:type="dxa"/>
            </w:tcMar>
            <w:hideMark/>
          </w:tcPr>
          <w:p w14:paraId="174427C1"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Arial"/>
                <w:i/>
                <w:iCs/>
                <w:color w:val="000000"/>
                <w:kern w:val="24"/>
              </w:rPr>
              <w:t>Il10</w:t>
            </w:r>
          </w:p>
        </w:tc>
        <w:tc>
          <w:tcPr>
            <w:tcW w:w="4290" w:type="dxa"/>
            <w:shd w:val="clear" w:color="auto" w:fill="auto"/>
            <w:tcMar>
              <w:top w:w="15" w:type="dxa"/>
              <w:left w:w="100" w:type="dxa"/>
              <w:bottom w:w="0" w:type="dxa"/>
              <w:right w:w="100" w:type="dxa"/>
            </w:tcMar>
            <w:hideMark/>
          </w:tcPr>
          <w:p w14:paraId="2CB5D874"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Arial"/>
                <w:color w:val="000000"/>
                <w:kern w:val="24"/>
              </w:rPr>
              <w:t>TGAATTCCCTGGGTGAGAAGC</w:t>
            </w:r>
          </w:p>
        </w:tc>
        <w:tc>
          <w:tcPr>
            <w:tcW w:w="4082" w:type="dxa"/>
            <w:tcBorders>
              <w:right w:val="nil"/>
            </w:tcBorders>
            <w:shd w:val="clear" w:color="auto" w:fill="auto"/>
            <w:tcMar>
              <w:top w:w="15" w:type="dxa"/>
              <w:left w:w="100" w:type="dxa"/>
              <w:bottom w:w="0" w:type="dxa"/>
              <w:right w:w="100" w:type="dxa"/>
            </w:tcMar>
            <w:hideMark/>
          </w:tcPr>
          <w:p w14:paraId="573D9C9A"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Arial"/>
                <w:color w:val="000000"/>
                <w:kern w:val="24"/>
              </w:rPr>
              <w:t>ATCACTCTTCACCTCCAC</w:t>
            </w:r>
          </w:p>
        </w:tc>
      </w:tr>
      <w:tr w:rsidR="00524449" w:rsidRPr="002A1822" w14:paraId="32E6C775" w14:textId="77777777" w:rsidTr="00455913">
        <w:trPr>
          <w:trHeight w:val="484"/>
        </w:trPr>
        <w:tc>
          <w:tcPr>
            <w:tcW w:w="1126" w:type="dxa"/>
            <w:tcBorders>
              <w:left w:val="nil"/>
              <w:bottom w:val="single" w:sz="8" w:space="0" w:color="000000"/>
            </w:tcBorders>
            <w:shd w:val="clear" w:color="auto" w:fill="auto"/>
            <w:tcMar>
              <w:top w:w="15" w:type="dxa"/>
              <w:left w:w="100" w:type="dxa"/>
              <w:bottom w:w="0" w:type="dxa"/>
              <w:right w:w="100" w:type="dxa"/>
            </w:tcMar>
            <w:hideMark/>
          </w:tcPr>
          <w:p w14:paraId="2C9B1E10"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Arial"/>
                <w:i/>
                <w:iCs/>
                <w:color w:val="000000"/>
                <w:kern w:val="24"/>
              </w:rPr>
              <w:t>Il6</w:t>
            </w:r>
          </w:p>
        </w:tc>
        <w:tc>
          <w:tcPr>
            <w:tcW w:w="4290" w:type="dxa"/>
            <w:tcBorders>
              <w:bottom w:val="single" w:sz="8" w:space="0" w:color="000000"/>
            </w:tcBorders>
            <w:shd w:val="clear" w:color="auto" w:fill="auto"/>
            <w:tcMar>
              <w:top w:w="15" w:type="dxa"/>
              <w:left w:w="100" w:type="dxa"/>
              <w:bottom w:w="0" w:type="dxa"/>
              <w:right w:w="100" w:type="dxa"/>
            </w:tcMar>
            <w:hideMark/>
          </w:tcPr>
          <w:p w14:paraId="55DD1850"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Arial"/>
                <w:color w:val="000000"/>
                <w:kern w:val="24"/>
              </w:rPr>
              <w:t>AGCCAGAGTCCTTCAGAGAGAT</w:t>
            </w:r>
          </w:p>
        </w:tc>
        <w:tc>
          <w:tcPr>
            <w:tcW w:w="4082" w:type="dxa"/>
            <w:tcBorders>
              <w:bottom w:val="single" w:sz="8" w:space="0" w:color="000000"/>
              <w:right w:val="nil"/>
            </w:tcBorders>
            <w:shd w:val="clear" w:color="auto" w:fill="auto"/>
            <w:tcMar>
              <w:top w:w="15" w:type="dxa"/>
              <w:left w:w="100" w:type="dxa"/>
              <w:bottom w:w="0" w:type="dxa"/>
              <w:right w:w="100" w:type="dxa"/>
            </w:tcMar>
            <w:hideMark/>
          </w:tcPr>
          <w:p w14:paraId="1DFAA05D" w14:textId="77777777" w:rsidR="00524449" w:rsidRPr="002A1822" w:rsidRDefault="00524449" w:rsidP="002A1822">
            <w:pPr>
              <w:adjustRightInd w:val="0"/>
              <w:snapToGrid w:val="0"/>
              <w:spacing w:line="360" w:lineRule="auto"/>
              <w:jc w:val="both"/>
              <w:rPr>
                <w:rFonts w:ascii="Book Antiqua" w:eastAsia="Times New Roman" w:hAnsi="Book Antiqua" w:cs="Arial"/>
              </w:rPr>
            </w:pPr>
            <w:r w:rsidRPr="002A1822">
              <w:rPr>
                <w:rFonts w:ascii="Book Antiqua" w:eastAsia="Calibri" w:hAnsi="Book Antiqua" w:cs="Arial"/>
                <w:color w:val="000000"/>
                <w:kern w:val="24"/>
              </w:rPr>
              <w:t>AAAAAGTGCCGCTACCCTGA</w:t>
            </w:r>
          </w:p>
        </w:tc>
      </w:tr>
    </w:tbl>
    <w:p w14:paraId="5A7EABC5" w14:textId="77777777" w:rsidR="00CA2486" w:rsidRPr="002A1822" w:rsidRDefault="00CA2486" w:rsidP="002A1822">
      <w:pPr>
        <w:adjustRightInd w:val="0"/>
        <w:snapToGrid w:val="0"/>
        <w:spacing w:line="360" w:lineRule="auto"/>
        <w:jc w:val="both"/>
        <w:rPr>
          <w:rFonts w:ascii="Book Antiqua" w:eastAsia="宋体" w:hAnsi="Book Antiqua" w:cs="Arial"/>
          <w:b/>
        </w:rPr>
      </w:pPr>
      <w:r w:rsidRPr="002A1822">
        <w:rPr>
          <w:rFonts w:ascii="Book Antiqua" w:hAnsi="Book Antiqua"/>
        </w:rPr>
        <w:br w:type="page"/>
      </w:r>
      <w:r w:rsidRPr="002A1822">
        <w:rPr>
          <w:rFonts w:ascii="Book Antiqua" w:eastAsia="宋体" w:hAnsi="Book Antiqua" w:cs="Arial"/>
          <w:b/>
        </w:rPr>
        <w:lastRenderedPageBreak/>
        <w:t xml:space="preserve">Table 2 Colitis symptom score </w:t>
      </w:r>
      <w:r w:rsidRPr="002A1822">
        <w:rPr>
          <w:rFonts w:ascii="Book Antiqua" w:eastAsia="宋体" w:hAnsi="Book Antiqua" w:cs="Arial"/>
          <w:b/>
          <w:i/>
          <w:iCs/>
        </w:rPr>
        <w:t xml:space="preserve">P </w:t>
      </w:r>
      <w:r w:rsidRPr="002A1822">
        <w:rPr>
          <w:rFonts w:ascii="Book Antiqua" w:eastAsia="宋体" w:hAnsi="Book Antiqua" w:cs="Arial"/>
          <w:b/>
        </w:rPr>
        <w:t xml:space="preserve">values </w:t>
      </w:r>
    </w:p>
    <w:tbl>
      <w:tblPr>
        <w:tblW w:w="9322" w:type="dxa"/>
        <w:tblCellMar>
          <w:left w:w="0" w:type="dxa"/>
          <w:right w:w="0" w:type="dxa"/>
        </w:tblCellMar>
        <w:tblLook w:val="04A0" w:firstRow="1" w:lastRow="0" w:firstColumn="1" w:lastColumn="0" w:noHBand="0" w:noVBand="1"/>
      </w:tblPr>
      <w:tblGrid>
        <w:gridCol w:w="1560"/>
        <w:gridCol w:w="1800"/>
        <w:gridCol w:w="1560"/>
        <w:gridCol w:w="1560"/>
        <w:gridCol w:w="1540"/>
        <w:gridCol w:w="1302"/>
      </w:tblGrid>
      <w:tr w:rsidR="00CA2486" w:rsidRPr="002A1822" w14:paraId="050DB29A" w14:textId="77777777" w:rsidTr="00824530">
        <w:trPr>
          <w:trHeight w:val="648"/>
        </w:trPr>
        <w:tc>
          <w:tcPr>
            <w:tcW w:w="3360" w:type="dxa"/>
            <w:gridSpan w:val="2"/>
            <w:tcBorders>
              <w:top w:val="single" w:sz="8" w:space="0" w:color="000000"/>
              <w:bottom w:val="single" w:sz="4" w:space="0" w:color="000000"/>
            </w:tcBorders>
            <w:shd w:val="clear" w:color="auto" w:fill="auto"/>
            <w:tcMar>
              <w:top w:w="15" w:type="dxa"/>
              <w:left w:w="108" w:type="dxa"/>
              <w:bottom w:w="0" w:type="dxa"/>
              <w:right w:w="108" w:type="dxa"/>
            </w:tcMar>
            <w:vAlign w:val="bottom"/>
            <w:hideMark/>
          </w:tcPr>
          <w:p w14:paraId="48907D5B" w14:textId="77777777" w:rsidR="00CA2486" w:rsidRPr="002A1822" w:rsidRDefault="00CA2486" w:rsidP="00824530">
            <w:pPr>
              <w:adjustRightInd w:val="0"/>
              <w:snapToGrid w:val="0"/>
              <w:spacing w:line="360" w:lineRule="auto"/>
              <w:jc w:val="both"/>
              <w:rPr>
                <w:rFonts w:ascii="Book Antiqua" w:eastAsia="Times New Roman" w:hAnsi="Book Antiqua" w:cs="Arial"/>
                <w:b/>
              </w:rPr>
            </w:pPr>
            <w:r w:rsidRPr="002A1822">
              <w:rPr>
                <w:rFonts w:ascii="Book Antiqua" w:eastAsia="Times New Roman" w:hAnsi="Book Antiqua"/>
                <w:b/>
                <w:color w:val="000000"/>
                <w:kern w:val="24"/>
              </w:rPr>
              <w:t>Treatment groups</w:t>
            </w:r>
            <w:r w:rsidR="00824530">
              <w:rPr>
                <w:rFonts w:ascii="Book Antiqua" w:eastAsia="Times New Roman" w:hAnsi="Book Antiqua"/>
                <w:b/>
                <w:color w:val="000000"/>
                <w:kern w:val="24"/>
                <w:position w:val="7"/>
                <w:vertAlign w:val="superscript"/>
              </w:rPr>
              <w:t>2</w:t>
            </w:r>
          </w:p>
        </w:tc>
        <w:tc>
          <w:tcPr>
            <w:tcW w:w="1560" w:type="dxa"/>
            <w:tcBorders>
              <w:top w:val="single" w:sz="8" w:space="0" w:color="000000"/>
              <w:bottom w:val="single" w:sz="4" w:space="0" w:color="000000"/>
              <w:right w:val="nil"/>
            </w:tcBorders>
            <w:shd w:val="clear" w:color="auto" w:fill="auto"/>
            <w:tcMar>
              <w:top w:w="15" w:type="dxa"/>
              <w:left w:w="108" w:type="dxa"/>
              <w:bottom w:w="0" w:type="dxa"/>
              <w:right w:w="108" w:type="dxa"/>
            </w:tcMar>
            <w:vAlign w:val="bottom"/>
            <w:hideMark/>
          </w:tcPr>
          <w:p w14:paraId="6A25EF43" w14:textId="77777777" w:rsidR="00CA2486" w:rsidRPr="002A1822" w:rsidRDefault="00CA2486" w:rsidP="002A1822">
            <w:pPr>
              <w:adjustRightInd w:val="0"/>
              <w:snapToGrid w:val="0"/>
              <w:spacing w:line="360" w:lineRule="auto"/>
              <w:jc w:val="both"/>
              <w:rPr>
                <w:rFonts w:ascii="Book Antiqua" w:eastAsia="Times New Roman" w:hAnsi="Book Antiqua" w:cs="Arial"/>
                <w:b/>
              </w:rPr>
            </w:pPr>
            <w:r w:rsidRPr="002A1822">
              <w:rPr>
                <w:rFonts w:ascii="Book Antiqua" w:eastAsia="Times New Roman" w:hAnsi="Book Antiqua"/>
                <w:b/>
                <w:color w:val="000000"/>
                <w:kern w:val="24"/>
              </w:rPr>
              <w:t>% Weight</w:t>
            </w:r>
          </w:p>
        </w:tc>
        <w:tc>
          <w:tcPr>
            <w:tcW w:w="1560" w:type="dxa"/>
            <w:tcBorders>
              <w:top w:val="single" w:sz="8" w:space="0" w:color="000000"/>
              <w:left w:val="nil"/>
              <w:bottom w:val="single" w:sz="4" w:space="0" w:color="000000"/>
              <w:right w:val="nil"/>
            </w:tcBorders>
            <w:shd w:val="clear" w:color="auto" w:fill="auto"/>
            <w:tcMar>
              <w:top w:w="15" w:type="dxa"/>
              <w:left w:w="108" w:type="dxa"/>
              <w:bottom w:w="0" w:type="dxa"/>
              <w:right w:w="108" w:type="dxa"/>
            </w:tcMar>
            <w:vAlign w:val="bottom"/>
            <w:hideMark/>
          </w:tcPr>
          <w:p w14:paraId="4C58CA0F" w14:textId="77777777" w:rsidR="00CA2486" w:rsidRPr="002A1822" w:rsidRDefault="00CA2486" w:rsidP="002A1822">
            <w:pPr>
              <w:adjustRightInd w:val="0"/>
              <w:snapToGrid w:val="0"/>
              <w:spacing w:line="360" w:lineRule="auto"/>
              <w:jc w:val="both"/>
              <w:rPr>
                <w:rFonts w:ascii="Book Antiqua" w:eastAsia="Times New Roman" w:hAnsi="Book Antiqua" w:cs="Arial"/>
                <w:b/>
              </w:rPr>
            </w:pPr>
            <w:r w:rsidRPr="002A1822">
              <w:rPr>
                <w:rFonts w:ascii="Book Antiqua" w:eastAsia="Times New Roman" w:hAnsi="Book Antiqua"/>
                <w:b/>
                <w:color w:val="000000"/>
                <w:kern w:val="24"/>
              </w:rPr>
              <w:t>Stool blood</w:t>
            </w:r>
          </w:p>
        </w:tc>
        <w:tc>
          <w:tcPr>
            <w:tcW w:w="1540" w:type="dxa"/>
            <w:tcBorders>
              <w:top w:val="single" w:sz="8" w:space="0" w:color="000000"/>
              <w:left w:val="nil"/>
              <w:bottom w:val="single" w:sz="4" w:space="0" w:color="000000"/>
              <w:right w:val="nil"/>
            </w:tcBorders>
            <w:shd w:val="clear" w:color="auto" w:fill="auto"/>
            <w:tcMar>
              <w:top w:w="15" w:type="dxa"/>
              <w:left w:w="108" w:type="dxa"/>
              <w:bottom w:w="0" w:type="dxa"/>
              <w:right w:w="108" w:type="dxa"/>
            </w:tcMar>
            <w:vAlign w:val="bottom"/>
            <w:hideMark/>
          </w:tcPr>
          <w:p w14:paraId="054C90CC" w14:textId="77777777" w:rsidR="00CA2486" w:rsidRPr="002A1822" w:rsidRDefault="00CA2486" w:rsidP="002A1822">
            <w:pPr>
              <w:adjustRightInd w:val="0"/>
              <w:snapToGrid w:val="0"/>
              <w:spacing w:line="360" w:lineRule="auto"/>
              <w:jc w:val="both"/>
              <w:rPr>
                <w:rFonts w:ascii="Book Antiqua" w:eastAsia="Times New Roman" w:hAnsi="Book Antiqua" w:cs="Arial"/>
                <w:b/>
              </w:rPr>
            </w:pPr>
            <w:r w:rsidRPr="002A1822">
              <w:rPr>
                <w:rFonts w:ascii="Book Antiqua" w:eastAsia="Times New Roman" w:hAnsi="Book Antiqua"/>
                <w:b/>
                <w:color w:val="000000"/>
                <w:kern w:val="24"/>
              </w:rPr>
              <w:t>Diarrhea</w:t>
            </w:r>
          </w:p>
        </w:tc>
        <w:tc>
          <w:tcPr>
            <w:tcW w:w="1302" w:type="dxa"/>
            <w:tcBorders>
              <w:top w:val="single" w:sz="8" w:space="0" w:color="000000"/>
              <w:left w:val="nil"/>
              <w:bottom w:val="single" w:sz="4" w:space="0" w:color="000000"/>
            </w:tcBorders>
            <w:shd w:val="clear" w:color="auto" w:fill="auto"/>
            <w:tcMar>
              <w:top w:w="15" w:type="dxa"/>
              <w:left w:w="108" w:type="dxa"/>
              <w:bottom w:w="0" w:type="dxa"/>
              <w:right w:w="108" w:type="dxa"/>
            </w:tcMar>
            <w:vAlign w:val="bottom"/>
            <w:hideMark/>
          </w:tcPr>
          <w:p w14:paraId="655B9270" w14:textId="77777777" w:rsidR="00CA2486" w:rsidRPr="002A1822" w:rsidRDefault="00CA2486" w:rsidP="002A1822">
            <w:pPr>
              <w:adjustRightInd w:val="0"/>
              <w:snapToGrid w:val="0"/>
              <w:spacing w:line="360" w:lineRule="auto"/>
              <w:jc w:val="both"/>
              <w:rPr>
                <w:rFonts w:ascii="Book Antiqua" w:eastAsia="Times New Roman" w:hAnsi="Book Antiqua" w:cs="Arial"/>
                <w:b/>
              </w:rPr>
            </w:pPr>
            <w:r w:rsidRPr="002A1822">
              <w:rPr>
                <w:rFonts w:ascii="Book Antiqua" w:eastAsia="Times New Roman" w:hAnsi="Book Antiqua"/>
                <w:b/>
                <w:color w:val="000000"/>
                <w:kern w:val="24"/>
              </w:rPr>
              <w:t>DAI</w:t>
            </w:r>
          </w:p>
        </w:tc>
      </w:tr>
      <w:tr w:rsidR="00CA2486" w:rsidRPr="002A1822" w14:paraId="2C0462FE" w14:textId="77777777" w:rsidTr="00824530">
        <w:trPr>
          <w:trHeight w:val="461"/>
        </w:trPr>
        <w:tc>
          <w:tcPr>
            <w:tcW w:w="1560" w:type="dxa"/>
            <w:tcBorders>
              <w:top w:val="single" w:sz="4" w:space="0" w:color="000000"/>
              <w:right w:val="nil"/>
            </w:tcBorders>
            <w:shd w:val="clear" w:color="auto" w:fill="auto"/>
            <w:tcMar>
              <w:top w:w="15" w:type="dxa"/>
              <w:left w:w="108" w:type="dxa"/>
              <w:bottom w:w="0" w:type="dxa"/>
              <w:right w:w="108" w:type="dxa"/>
            </w:tcMar>
            <w:vAlign w:val="bottom"/>
            <w:hideMark/>
          </w:tcPr>
          <w:p w14:paraId="79895E3C"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 xml:space="preserve">Ctrl </w:t>
            </w:r>
            <w:r w:rsidRPr="002A1822">
              <w:rPr>
                <w:rFonts w:ascii="Book Antiqua" w:eastAsia="Times New Roman" w:hAnsi="Book Antiqua"/>
                <w:i/>
                <w:iCs/>
                <w:color w:val="000000"/>
                <w:kern w:val="24"/>
              </w:rPr>
              <w:t>vs</w:t>
            </w:r>
          </w:p>
        </w:tc>
        <w:tc>
          <w:tcPr>
            <w:tcW w:w="1800" w:type="dxa"/>
            <w:tcBorders>
              <w:top w:val="single" w:sz="4" w:space="0" w:color="000000"/>
              <w:left w:val="nil"/>
            </w:tcBorders>
            <w:shd w:val="clear" w:color="auto" w:fill="auto"/>
            <w:tcMar>
              <w:top w:w="15" w:type="dxa"/>
              <w:left w:w="108" w:type="dxa"/>
              <w:bottom w:w="0" w:type="dxa"/>
              <w:right w:w="108" w:type="dxa"/>
            </w:tcMar>
            <w:vAlign w:val="bottom"/>
            <w:hideMark/>
          </w:tcPr>
          <w:p w14:paraId="25F12F04"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Hm</w:t>
            </w:r>
          </w:p>
        </w:tc>
        <w:tc>
          <w:tcPr>
            <w:tcW w:w="1560" w:type="dxa"/>
            <w:tcBorders>
              <w:top w:val="single" w:sz="4" w:space="0" w:color="000000"/>
              <w:left w:val="nil"/>
              <w:right w:val="nil"/>
            </w:tcBorders>
            <w:shd w:val="clear" w:color="auto" w:fill="auto"/>
            <w:tcMar>
              <w:top w:w="15" w:type="dxa"/>
              <w:left w:w="108" w:type="dxa"/>
              <w:bottom w:w="0" w:type="dxa"/>
              <w:right w:w="108" w:type="dxa"/>
            </w:tcMar>
            <w:vAlign w:val="bottom"/>
            <w:hideMark/>
          </w:tcPr>
          <w:p w14:paraId="30A572D0"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0.2495</w:t>
            </w:r>
          </w:p>
        </w:tc>
        <w:tc>
          <w:tcPr>
            <w:tcW w:w="1560" w:type="dxa"/>
            <w:tcBorders>
              <w:top w:val="single" w:sz="4" w:space="0" w:color="000000"/>
              <w:left w:val="nil"/>
              <w:right w:val="nil"/>
            </w:tcBorders>
            <w:shd w:val="clear" w:color="auto" w:fill="auto"/>
            <w:tcMar>
              <w:top w:w="15" w:type="dxa"/>
              <w:left w:w="108" w:type="dxa"/>
              <w:bottom w:w="0" w:type="dxa"/>
              <w:right w:w="108" w:type="dxa"/>
            </w:tcMar>
            <w:vAlign w:val="bottom"/>
            <w:hideMark/>
          </w:tcPr>
          <w:p w14:paraId="56325E8B"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0.6142</w:t>
            </w:r>
            <w:r w:rsidR="00824530" w:rsidRPr="00824530">
              <w:rPr>
                <w:rFonts w:ascii="Book Antiqua" w:eastAsia="Times New Roman" w:hAnsi="Book Antiqua"/>
                <w:color w:val="000000"/>
                <w:kern w:val="24"/>
                <w:vertAlign w:val="superscript"/>
              </w:rPr>
              <w:t>1</w:t>
            </w:r>
          </w:p>
        </w:tc>
        <w:tc>
          <w:tcPr>
            <w:tcW w:w="1540" w:type="dxa"/>
            <w:tcBorders>
              <w:top w:val="single" w:sz="4" w:space="0" w:color="000000"/>
              <w:left w:val="nil"/>
              <w:right w:val="nil"/>
            </w:tcBorders>
            <w:shd w:val="clear" w:color="auto" w:fill="auto"/>
            <w:tcMar>
              <w:top w:w="15" w:type="dxa"/>
              <w:left w:w="108" w:type="dxa"/>
              <w:bottom w:w="0" w:type="dxa"/>
              <w:right w:w="108" w:type="dxa"/>
            </w:tcMar>
            <w:vAlign w:val="bottom"/>
            <w:hideMark/>
          </w:tcPr>
          <w:p w14:paraId="6561D130"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0.0248</w:t>
            </w:r>
            <w:r w:rsidR="00824530" w:rsidRPr="00824530">
              <w:rPr>
                <w:rFonts w:ascii="Book Antiqua" w:eastAsia="Times New Roman" w:hAnsi="Book Antiqua"/>
                <w:color w:val="000000"/>
                <w:kern w:val="24"/>
                <w:vertAlign w:val="superscript"/>
              </w:rPr>
              <w:t>1</w:t>
            </w:r>
          </w:p>
        </w:tc>
        <w:tc>
          <w:tcPr>
            <w:tcW w:w="1302" w:type="dxa"/>
            <w:tcBorders>
              <w:top w:val="single" w:sz="4" w:space="0" w:color="000000"/>
              <w:left w:val="nil"/>
              <w:bottom w:val="nil"/>
            </w:tcBorders>
            <w:shd w:val="clear" w:color="auto" w:fill="auto"/>
            <w:tcMar>
              <w:top w:w="15" w:type="dxa"/>
              <w:left w:w="108" w:type="dxa"/>
              <w:bottom w:w="0" w:type="dxa"/>
              <w:right w:w="108" w:type="dxa"/>
            </w:tcMar>
            <w:vAlign w:val="bottom"/>
            <w:hideMark/>
          </w:tcPr>
          <w:p w14:paraId="74A2FE58"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0.0659</w:t>
            </w:r>
            <w:r w:rsidR="00824530" w:rsidRPr="00824530">
              <w:rPr>
                <w:rFonts w:ascii="Book Antiqua" w:eastAsia="Times New Roman" w:hAnsi="Book Antiqua"/>
                <w:color w:val="000000"/>
                <w:kern w:val="24"/>
                <w:vertAlign w:val="superscript"/>
              </w:rPr>
              <w:t>1</w:t>
            </w:r>
          </w:p>
        </w:tc>
      </w:tr>
      <w:tr w:rsidR="00CA2486" w:rsidRPr="002A1822" w14:paraId="6779970F" w14:textId="77777777" w:rsidTr="00824530">
        <w:trPr>
          <w:trHeight w:val="647"/>
        </w:trPr>
        <w:tc>
          <w:tcPr>
            <w:tcW w:w="1560" w:type="dxa"/>
            <w:tcBorders>
              <w:top w:val="nil"/>
              <w:right w:val="nil"/>
            </w:tcBorders>
            <w:shd w:val="clear" w:color="auto" w:fill="auto"/>
            <w:tcMar>
              <w:top w:w="15" w:type="dxa"/>
              <w:left w:w="108" w:type="dxa"/>
              <w:bottom w:w="0" w:type="dxa"/>
              <w:right w:w="108" w:type="dxa"/>
            </w:tcMar>
            <w:vAlign w:val="bottom"/>
            <w:hideMark/>
          </w:tcPr>
          <w:p w14:paraId="3F5668D7" w14:textId="77777777" w:rsidR="00CA2486" w:rsidRPr="002A1822" w:rsidRDefault="00CA2486" w:rsidP="002A1822">
            <w:pPr>
              <w:adjustRightInd w:val="0"/>
              <w:snapToGrid w:val="0"/>
              <w:spacing w:line="360" w:lineRule="auto"/>
              <w:jc w:val="both"/>
              <w:rPr>
                <w:rFonts w:ascii="Book Antiqua" w:eastAsia="Times New Roman" w:hAnsi="Book Antiqua" w:cs="Arial"/>
              </w:rPr>
            </w:pPr>
          </w:p>
        </w:tc>
        <w:tc>
          <w:tcPr>
            <w:tcW w:w="1800" w:type="dxa"/>
            <w:tcBorders>
              <w:top w:val="nil"/>
              <w:left w:val="nil"/>
            </w:tcBorders>
            <w:shd w:val="clear" w:color="auto" w:fill="auto"/>
            <w:tcMar>
              <w:top w:w="15" w:type="dxa"/>
              <w:left w:w="108" w:type="dxa"/>
              <w:bottom w:w="0" w:type="dxa"/>
              <w:right w:w="108" w:type="dxa"/>
            </w:tcMar>
            <w:vAlign w:val="bottom"/>
            <w:hideMark/>
          </w:tcPr>
          <w:p w14:paraId="7100CD47"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Hm/DSS</w:t>
            </w:r>
          </w:p>
        </w:tc>
        <w:tc>
          <w:tcPr>
            <w:tcW w:w="1560" w:type="dxa"/>
            <w:tcBorders>
              <w:top w:val="nil"/>
              <w:left w:val="nil"/>
              <w:right w:val="nil"/>
            </w:tcBorders>
            <w:shd w:val="clear" w:color="auto" w:fill="auto"/>
            <w:tcMar>
              <w:top w:w="15" w:type="dxa"/>
              <w:left w:w="108" w:type="dxa"/>
              <w:bottom w:w="0" w:type="dxa"/>
              <w:right w:w="108" w:type="dxa"/>
            </w:tcMar>
            <w:vAlign w:val="bottom"/>
            <w:hideMark/>
          </w:tcPr>
          <w:p w14:paraId="46D02071"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60" w:type="dxa"/>
            <w:tcBorders>
              <w:top w:val="nil"/>
              <w:left w:val="nil"/>
              <w:right w:val="nil"/>
            </w:tcBorders>
            <w:shd w:val="clear" w:color="auto" w:fill="auto"/>
            <w:tcMar>
              <w:top w:w="15" w:type="dxa"/>
              <w:left w:w="108" w:type="dxa"/>
              <w:bottom w:w="0" w:type="dxa"/>
              <w:right w:w="108" w:type="dxa"/>
            </w:tcMar>
            <w:vAlign w:val="bottom"/>
            <w:hideMark/>
          </w:tcPr>
          <w:p w14:paraId="39796E6F"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top w:val="nil"/>
              <w:left w:val="nil"/>
              <w:right w:val="nil"/>
            </w:tcBorders>
            <w:shd w:val="clear" w:color="auto" w:fill="auto"/>
            <w:tcMar>
              <w:top w:w="15" w:type="dxa"/>
              <w:left w:w="108" w:type="dxa"/>
              <w:bottom w:w="0" w:type="dxa"/>
              <w:right w:w="108" w:type="dxa"/>
            </w:tcMar>
            <w:vAlign w:val="bottom"/>
            <w:hideMark/>
          </w:tcPr>
          <w:p w14:paraId="028E7AEF"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top w:val="nil"/>
              <w:left w:val="nil"/>
              <w:bottom w:val="nil"/>
            </w:tcBorders>
            <w:shd w:val="clear" w:color="auto" w:fill="auto"/>
            <w:tcMar>
              <w:top w:w="15" w:type="dxa"/>
              <w:left w:w="108" w:type="dxa"/>
              <w:bottom w:w="0" w:type="dxa"/>
              <w:right w:w="108" w:type="dxa"/>
            </w:tcMar>
            <w:vAlign w:val="bottom"/>
            <w:hideMark/>
          </w:tcPr>
          <w:p w14:paraId="2F0ED7CD"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4E60501D" w14:textId="77777777" w:rsidTr="00824530">
        <w:trPr>
          <w:trHeight w:val="648"/>
        </w:trPr>
        <w:tc>
          <w:tcPr>
            <w:tcW w:w="1560" w:type="dxa"/>
            <w:tcBorders>
              <w:right w:val="nil"/>
            </w:tcBorders>
            <w:shd w:val="clear" w:color="auto" w:fill="auto"/>
            <w:tcMar>
              <w:top w:w="15" w:type="dxa"/>
              <w:left w:w="108" w:type="dxa"/>
              <w:bottom w:w="0" w:type="dxa"/>
              <w:right w:w="108" w:type="dxa"/>
            </w:tcMar>
            <w:vAlign w:val="bottom"/>
            <w:hideMark/>
          </w:tcPr>
          <w:p w14:paraId="3EA50526" w14:textId="77777777" w:rsidR="00CA2486" w:rsidRPr="002A1822" w:rsidRDefault="00CA2486" w:rsidP="002A1822">
            <w:pPr>
              <w:adjustRightInd w:val="0"/>
              <w:snapToGrid w:val="0"/>
              <w:spacing w:line="360" w:lineRule="auto"/>
              <w:jc w:val="both"/>
              <w:rPr>
                <w:rFonts w:ascii="Book Antiqua" w:eastAsia="Times New Roman" w:hAnsi="Book Antiqua" w:cs="Arial"/>
              </w:rPr>
            </w:pPr>
          </w:p>
        </w:tc>
        <w:tc>
          <w:tcPr>
            <w:tcW w:w="1800" w:type="dxa"/>
            <w:tcBorders>
              <w:left w:val="nil"/>
            </w:tcBorders>
            <w:shd w:val="clear" w:color="auto" w:fill="auto"/>
            <w:tcMar>
              <w:top w:w="15" w:type="dxa"/>
              <w:left w:w="108" w:type="dxa"/>
              <w:bottom w:w="0" w:type="dxa"/>
              <w:right w:w="108" w:type="dxa"/>
            </w:tcMar>
            <w:vAlign w:val="bottom"/>
            <w:hideMark/>
          </w:tcPr>
          <w:p w14:paraId="5BC34F74"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Hm/DSS/I3C</w:t>
            </w:r>
          </w:p>
        </w:tc>
        <w:tc>
          <w:tcPr>
            <w:tcW w:w="1560" w:type="dxa"/>
            <w:tcBorders>
              <w:left w:val="nil"/>
              <w:right w:val="nil"/>
            </w:tcBorders>
            <w:shd w:val="clear" w:color="auto" w:fill="auto"/>
            <w:tcMar>
              <w:top w:w="15" w:type="dxa"/>
              <w:left w:w="108" w:type="dxa"/>
              <w:bottom w:w="0" w:type="dxa"/>
              <w:right w:w="108" w:type="dxa"/>
            </w:tcMar>
            <w:vAlign w:val="bottom"/>
            <w:hideMark/>
          </w:tcPr>
          <w:p w14:paraId="6ECC0E5F"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0.9574</w:t>
            </w:r>
          </w:p>
        </w:tc>
        <w:tc>
          <w:tcPr>
            <w:tcW w:w="1560" w:type="dxa"/>
            <w:tcBorders>
              <w:left w:val="nil"/>
              <w:right w:val="nil"/>
            </w:tcBorders>
            <w:shd w:val="clear" w:color="auto" w:fill="auto"/>
            <w:tcMar>
              <w:top w:w="15" w:type="dxa"/>
              <w:left w:w="108" w:type="dxa"/>
              <w:bottom w:w="0" w:type="dxa"/>
              <w:right w:w="108" w:type="dxa"/>
            </w:tcMar>
            <w:vAlign w:val="bottom"/>
            <w:hideMark/>
          </w:tcPr>
          <w:p w14:paraId="25504EAB"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14E6CF37"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top w:val="nil"/>
              <w:left w:val="nil"/>
            </w:tcBorders>
            <w:shd w:val="clear" w:color="auto" w:fill="auto"/>
            <w:tcMar>
              <w:top w:w="15" w:type="dxa"/>
              <w:left w:w="108" w:type="dxa"/>
              <w:bottom w:w="0" w:type="dxa"/>
              <w:right w:w="108" w:type="dxa"/>
            </w:tcMar>
            <w:vAlign w:val="bottom"/>
            <w:hideMark/>
          </w:tcPr>
          <w:p w14:paraId="75A82354"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30DCB332" w14:textId="77777777" w:rsidTr="00824530">
        <w:trPr>
          <w:trHeight w:val="647"/>
        </w:trPr>
        <w:tc>
          <w:tcPr>
            <w:tcW w:w="1560" w:type="dxa"/>
            <w:tcBorders>
              <w:right w:val="nil"/>
            </w:tcBorders>
            <w:shd w:val="clear" w:color="auto" w:fill="auto"/>
            <w:tcMar>
              <w:top w:w="15" w:type="dxa"/>
              <w:left w:w="108" w:type="dxa"/>
              <w:bottom w:w="0" w:type="dxa"/>
              <w:right w:w="108" w:type="dxa"/>
            </w:tcMar>
            <w:vAlign w:val="bottom"/>
            <w:hideMark/>
          </w:tcPr>
          <w:p w14:paraId="5FEE5973" w14:textId="77777777" w:rsidR="00CA2486" w:rsidRPr="002A1822" w:rsidRDefault="00CA2486" w:rsidP="002A1822">
            <w:pPr>
              <w:adjustRightInd w:val="0"/>
              <w:snapToGrid w:val="0"/>
              <w:spacing w:line="360" w:lineRule="auto"/>
              <w:jc w:val="both"/>
              <w:rPr>
                <w:rFonts w:ascii="Book Antiqua" w:eastAsia="Times New Roman" w:hAnsi="Book Antiqua" w:cs="Arial"/>
              </w:rPr>
            </w:pPr>
          </w:p>
        </w:tc>
        <w:tc>
          <w:tcPr>
            <w:tcW w:w="1800" w:type="dxa"/>
            <w:tcBorders>
              <w:left w:val="nil"/>
            </w:tcBorders>
            <w:shd w:val="clear" w:color="auto" w:fill="auto"/>
            <w:tcMar>
              <w:top w:w="15" w:type="dxa"/>
              <w:left w:w="108" w:type="dxa"/>
              <w:bottom w:w="0" w:type="dxa"/>
              <w:right w:w="108" w:type="dxa"/>
            </w:tcMar>
            <w:vAlign w:val="bottom"/>
            <w:hideMark/>
          </w:tcPr>
          <w:p w14:paraId="55EA86B7"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DSS</w:t>
            </w:r>
          </w:p>
        </w:tc>
        <w:tc>
          <w:tcPr>
            <w:tcW w:w="1560" w:type="dxa"/>
            <w:tcBorders>
              <w:left w:val="nil"/>
              <w:right w:val="nil"/>
            </w:tcBorders>
            <w:shd w:val="clear" w:color="auto" w:fill="auto"/>
            <w:tcMar>
              <w:top w:w="15" w:type="dxa"/>
              <w:left w:w="108" w:type="dxa"/>
              <w:bottom w:w="0" w:type="dxa"/>
              <w:right w:w="108" w:type="dxa"/>
            </w:tcMar>
            <w:vAlign w:val="bottom"/>
            <w:hideMark/>
          </w:tcPr>
          <w:p w14:paraId="213EF093"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0.0552</w:t>
            </w:r>
          </w:p>
        </w:tc>
        <w:tc>
          <w:tcPr>
            <w:tcW w:w="1560" w:type="dxa"/>
            <w:tcBorders>
              <w:left w:val="nil"/>
              <w:right w:val="nil"/>
            </w:tcBorders>
            <w:shd w:val="clear" w:color="auto" w:fill="auto"/>
            <w:tcMar>
              <w:top w:w="15" w:type="dxa"/>
              <w:left w:w="108" w:type="dxa"/>
              <w:bottom w:w="0" w:type="dxa"/>
              <w:right w:w="108" w:type="dxa"/>
            </w:tcMar>
            <w:vAlign w:val="bottom"/>
            <w:hideMark/>
          </w:tcPr>
          <w:p w14:paraId="06A005EE"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44103CB9"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top w:val="nil"/>
              <w:left w:val="nil"/>
            </w:tcBorders>
            <w:shd w:val="clear" w:color="auto" w:fill="auto"/>
            <w:tcMar>
              <w:top w:w="15" w:type="dxa"/>
              <w:left w:w="108" w:type="dxa"/>
              <w:bottom w:w="0" w:type="dxa"/>
              <w:right w:w="108" w:type="dxa"/>
            </w:tcMar>
            <w:vAlign w:val="bottom"/>
            <w:hideMark/>
          </w:tcPr>
          <w:p w14:paraId="3DF66710"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742EB756" w14:textId="77777777" w:rsidTr="00824530">
        <w:trPr>
          <w:trHeight w:val="647"/>
        </w:trPr>
        <w:tc>
          <w:tcPr>
            <w:tcW w:w="1560" w:type="dxa"/>
            <w:tcBorders>
              <w:right w:val="nil"/>
            </w:tcBorders>
            <w:shd w:val="clear" w:color="auto" w:fill="auto"/>
            <w:tcMar>
              <w:top w:w="15" w:type="dxa"/>
              <w:left w:w="108" w:type="dxa"/>
              <w:bottom w:w="0" w:type="dxa"/>
              <w:right w:w="108" w:type="dxa"/>
            </w:tcMar>
            <w:vAlign w:val="bottom"/>
            <w:hideMark/>
          </w:tcPr>
          <w:p w14:paraId="1DD34B99" w14:textId="77777777" w:rsidR="00CA2486" w:rsidRPr="002A1822" w:rsidRDefault="00CA2486" w:rsidP="002A1822">
            <w:pPr>
              <w:adjustRightInd w:val="0"/>
              <w:snapToGrid w:val="0"/>
              <w:spacing w:line="360" w:lineRule="auto"/>
              <w:jc w:val="both"/>
              <w:rPr>
                <w:rFonts w:ascii="Book Antiqua" w:eastAsia="Times New Roman" w:hAnsi="Book Antiqua" w:cs="Arial"/>
              </w:rPr>
            </w:pPr>
          </w:p>
        </w:tc>
        <w:tc>
          <w:tcPr>
            <w:tcW w:w="1800" w:type="dxa"/>
            <w:tcBorders>
              <w:left w:val="nil"/>
            </w:tcBorders>
            <w:shd w:val="clear" w:color="auto" w:fill="auto"/>
            <w:tcMar>
              <w:top w:w="15" w:type="dxa"/>
              <w:left w:w="108" w:type="dxa"/>
              <w:bottom w:w="0" w:type="dxa"/>
              <w:right w:w="108" w:type="dxa"/>
            </w:tcMar>
            <w:vAlign w:val="bottom"/>
            <w:hideMark/>
          </w:tcPr>
          <w:p w14:paraId="4E07FC88"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DSS/I3C</w:t>
            </w:r>
          </w:p>
        </w:tc>
        <w:tc>
          <w:tcPr>
            <w:tcW w:w="1560" w:type="dxa"/>
            <w:tcBorders>
              <w:left w:val="nil"/>
              <w:right w:val="nil"/>
            </w:tcBorders>
            <w:shd w:val="clear" w:color="auto" w:fill="auto"/>
            <w:tcMar>
              <w:top w:w="15" w:type="dxa"/>
              <w:left w:w="108" w:type="dxa"/>
              <w:bottom w:w="0" w:type="dxa"/>
              <w:right w:w="108" w:type="dxa"/>
            </w:tcMar>
            <w:vAlign w:val="bottom"/>
            <w:hideMark/>
          </w:tcPr>
          <w:p w14:paraId="236FBFFB"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0.1381</w:t>
            </w:r>
          </w:p>
        </w:tc>
        <w:tc>
          <w:tcPr>
            <w:tcW w:w="1560" w:type="dxa"/>
            <w:tcBorders>
              <w:left w:val="nil"/>
              <w:right w:val="nil"/>
            </w:tcBorders>
            <w:shd w:val="clear" w:color="auto" w:fill="auto"/>
            <w:tcMar>
              <w:top w:w="15" w:type="dxa"/>
              <w:left w:w="108" w:type="dxa"/>
              <w:bottom w:w="0" w:type="dxa"/>
              <w:right w:w="108" w:type="dxa"/>
            </w:tcMar>
            <w:vAlign w:val="bottom"/>
            <w:hideMark/>
          </w:tcPr>
          <w:p w14:paraId="1124BA1B"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490460F2"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left w:val="nil"/>
            </w:tcBorders>
            <w:shd w:val="clear" w:color="auto" w:fill="auto"/>
            <w:tcMar>
              <w:top w:w="15" w:type="dxa"/>
              <w:left w:w="108" w:type="dxa"/>
              <w:bottom w:w="0" w:type="dxa"/>
              <w:right w:w="108" w:type="dxa"/>
            </w:tcMar>
            <w:vAlign w:val="bottom"/>
            <w:hideMark/>
          </w:tcPr>
          <w:p w14:paraId="4807F429"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2A388F97" w14:textId="77777777" w:rsidTr="00824530">
        <w:trPr>
          <w:trHeight w:val="647"/>
        </w:trPr>
        <w:tc>
          <w:tcPr>
            <w:tcW w:w="1560" w:type="dxa"/>
            <w:tcBorders>
              <w:right w:val="nil"/>
            </w:tcBorders>
            <w:shd w:val="clear" w:color="auto" w:fill="auto"/>
            <w:tcMar>
              <w:top w:w="15" w:type="dxa"/>
              <w:left w:w="108" w:type="dxa"/>
              <w:bottom w:w="0" w:type="dxa"/>
              <w:right w:w="108" w:type="dxa"/>
            </w:tcMar>
            <w:vAlign w:val="bottom"/>
            <w:hideMark/>
          </w:tcPr>
          <w:p w14:paraId="3F3C5468"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 xml:space="preserve">Hm </w:t>
            </w:r>
            <w:r w:rsidRPr="002A1822">
              <w:rPr>
                <w:rFonts w:ascii="Book Antiqua" w:eastAsia="Times New Roman" w:hAnsi="Book Antiqua"/>
                <w:i/>
                <w:iCs/>
                <w:color w:val="000000"/>
                <w:kern w:val="24"/>
              </w:rPr>
              <w:t>vs</w:t>
            </w:r>
          </w:p>
        </w:tc>
        <w:tc>
          <w:tcPr>
            <w:tcW w:w="1800" w:type="dxa"/>
            <w:tcBorders>
              <w:left w:val="nil"/>
            </w:tcBorders>
            <w:shd w:val="clear" w:color="auto" w:fill="auto"/>
            <w:tcMar>
              <w:top w:w="15" w:type="dxa"/>
              <w:left w:w="108" w:type="dxa"/>
              <w:bottom w:w="0" w:type="dxa"/>
              <w:right w:w="108" w:type="dxa"/>
            </w:tcMar>
            <w:vAlign w:val="bottom"/>
            <w:hideMark/>
          </w:tcPr>
          <w:p w14:paraId="087EDE7F"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DSS</w:t>
            </w:r>
          </w:p>
        </w:tc>
        <w:tc>
          <w:tcPr>
            <w:tcW w:w="1560" w:type="dxa"/>
            <w:tcBorders>
              <w:left w:val="nil"/>
              <w:right w:val="nil"/>
            </w:tcBorders>
            <w:shd w:val="clear" w:color="auto" w:fill="auto"/>
            <w:tcMar>
              <w:top w:w="15" w:type="dxa"/>
              <w:left w:w="108" w:type="dxa"/>
              <w:bottom w:w="0" w:type="dxa"/>
              <w:right w:w="108" w:type="dxa"/>
            </w:tcMar>
            <w:vAlign w:val="bottom"/>
            <w:hideMark/>
          </w:tcPr>
          <w:p w14:paraId="062A50E8"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0.9823</w:t>
            </w:r>
          </w:p>
        </w:tc>
        <w:tc>
          <w:tcPr>
            <w:tcW w:w="1560" w:type="dxa"/>
            <w:tcBorders>
              <w:left w:val="nil"/>
              <w:right w:val="nil"/>
            </w:tcBorders>
            <w:shd w:val="clear" w:color="auto" w:fill="auto"/>
            <w:tcMar>
              <w:top w:w="15" w:type="dxa"/>
              <w:left w:w="108" w:type="dxa"/>
              <w:bottom w:w="0" w:type="dxa"/>
              <w:right w:w="108" w:type="dxa"/>
            </w:tcMar>
            <w:vAlign w:val="bottom"/>
            <w:hideMark/>
          </w:tcPr>
          <w:p w14:paraId="206E928D"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4CF8DC86"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left w:val="nil"/>
            </w:tcBorders>
            <w:shd w:val="clear" w:color="auto" w:fill="auto"/>
            <w:tcMar>
              <w:top w:w="15" w:type="dxa"/>
              <w:left w:w="108" w:type="dxa"/>
              <w:bottom w:w="0" w:type="dxa"/>
              <w:right w:w="108" w:type="dxa"/>
            </w:tcMar>
            <w:vAlign w:val="bottom"/>
            <w:hideMark/>
          </w:tcPr>
          <w:p w14:paraId="0230EE74"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3D8A6CA5" w14:textId="77777777" w:rsidTr="00824530">
        <w:trPr>
          <w:trHeight w:val="647"/>
        </w:trPr>
        <w:tc>
          <w:tcPr>
            <w:tcW w:w="1560" w:type="dxa"/>
            <w:tcBorders>
              <w:right w:val="nil"/>
            </w:tcBorders>
            <w:shd w:val="clear" w:color="auto" w:fill="auto"/>
            <w:tcMar>
              <w:top w:w="15" w:type="dxa"/>
              <w:left w:w="108" w:type="dxa"/>
              <w:bottom w:w="0" w:type="dxa"/>
              <w:right w:w="108" w:type="dxa"/>
            </w:tcMar>
            <w:vAlign w:val="bottom"/>
            <w:hideMark/>
          </w:tcPr>
          <w:p w14:paraId="56E95738" w14:textId="77777777" w:rsidR="00CA2486" w:rsidRPr="002A1822" w:rsidRDefault="00CA2486" w:rsidP="002A1822">
            <w:pPr>
              <w:adjustRightInd w:val="0"/>
              <w:snapToGrid w:val="0"/>
              <w:spacing w:line="360" w:lineRule="auto"/>
              <w:jc w:val="both"/>
              <w:rPr>
                <w:rFonts w:ascii="Book Antiqua" w:eastAsia="Times New Roman" w:hAnsi="Book Antiqua" w:cs="Arial"/>
              </w:rPr>
            </w:pPr>
          </w:p>
        </w:tc>
        <w:tc>
          <w:tcPr>
            <w:tcW w:w="1800" w:type="dxa"/>
            <w:tcBorders>
              <w:left w:val="nil"/>
            </w:tcBorders>
            <w:shd w:val="clear" w:color="auto" w:fill="auto"/>
            <w:tcMar>
              <w:top w:w="15" w:type="dxa"/>
              <w:left w:w="108" w:type="dxa"/>
              <w:bottom w:w="0" w:type="dxa"/>
              <w:right w:w="108" w:type="dxa"/>
            </w:tcMar>
            <w:vAlign w:val="bottom"/>
            <w:hideMark/>
          </w:tcPr>
          <w:p w14:paraId="50C3D523"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Hm/DSS</w:t>
            </w:r>
          </w:p>
        </w:tc>
        <w:tc>
          <w:tcPr>
            <w:tcW w:w="1560" w:type="dxa"/>
            <w:tcBorders>
              <w:left w:val="nil"/>
              <w:right w:val="nil"/>
            </w:tcBorders>
            <w:shd w:val="clear" w:color="auto" w:fill="auto"/>
            <w:tcMar>
              <w:top w:w="15" w:type="dxa"/>
              <w:left w:w="108" w:type="dxa"/>
              <w:bottom w:w="0" w:type="dxa"/>
              <w:right w:w="108" w:type="dxa"/>
            </w:tcMar>
            <w:vAlign w:val="bottom"/>
            <w:hideMark/>
          </w:tcPr>
          <w:p w14:paraId="03D478BC"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60" w:type="dxa"/>
            <w:tcBorders>
              <w:left w:val="nil"/>
              <w:right w:val="nil"/>
            </w:tcBorders>
            <w:shd w:val="clear" w:color="auto" w:fill="auto"/>
            <w:tcMar>
              <w:top w:w="15" w:type="dxa"/>
              <w:left w:w="108" w:type="dxa"/>
              <w:bottom w:w="0" w:type="dxa"/>
              <w:right w:w="108" w:type="dxa"/>
            </w:tcMar>
            <w:vAlign w:val="bottom"/>
            <w:hideMark/>
          </w:tcPr>
          <w:p w14:paraId="09286FAF"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6F514691"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left w:val="nil"/>
            </w:tcBorders>
            <w:shd w:val="clear" w:color="auto" w:fill="auto"/>
            <w:tcMar>
              <w:top w:w="15" w:type="dxa"/>
              <w:left w:w="108" w:type="dxa"/>
              <w:bottom w:w="0" w:type="dxa"/>
              <w:right w:w="108" w:type="dxa"/>
            </w:tcMar>
            <w:vAlign w:val="bottom"/>
            <w:hideMark/>
          </w:tcPr>
          <w:p w14:paraId="1C0D1925"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6567ABB4" w14:textId="77777777" w:rsidTr="00824530">
        <w:trPr>
          <w:trHeight w:val="647"/>
        </w:trPr>
        <w:tc>
          <w:tcPr>
            <w:tcW w:w="1560" w:type="dxa"/>
            <w:tcBorders>
              <w:right w:val="nil"/>
            </w:tcBorders>
            <w:shd w:val="clear" w:color="auto" w:fill="auto"/>
            <w:tcMar>
              <w:top w:w="15" w:type="dxa"/>
              <w:left w:w="108" w:type="dxa"/>
              <w:bottom w:w="0" w:type="dxa"/>
              <w:right w:w="108" w:type="dxa"/>
            </w:tcMar>
            <w:vAlign w:val="bottom"/>
            <w:hideMark/>
          </w:tcPr>
          <w:p w14:paraId="0276C55F"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 xml:space="preserve">Hm/DSS </w:t>
            </w:r>
            <w:r w:rsidRPr="002A1822">
              <w:rPr>
                <w:rFonts w:ascii="Book Antiqua" w:eastAsia="Times New Roman" w:hAnsi="Book Antiqua"/>
                <w:i/>
                <w:iCs/>
                <w:color w:val="000000"/>
                <w:kern w:val="24"/>
              </w:rPr>
              <w:t>vs</w:t>
            </w:r>
          </w:p>
        </w:tc>
        <w:tc>
          <w:tcPr>
            <w:tcW w:w="1800" w:type="dxa"/>
            <w:tcBorders>
              <w:left w:val="nil"/>
            </w:tcBorders>
            <w:shd w:val="clear" w:color="auto" w:fill="auto"/>
            <w:tcMar>
              <w:top w:w="15" w:type="dxa"/>
              <w:left w:w="108" w:type="dxa"/>
              <w:bottom w:w="0" w:type="dxa"/>
              <w:right w:w="108" w:type="dxa"/>
            </w:tcMar>
            <w:vAlign w:val="bottom"/>
            <w:hideMark/>
          </w:tcPr>
          <w:p w14:paraId="217E6F4E"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DSS</w:t>
            </w:r>
          </w:p>
        </w:tc>
        <w:tc>
          <w:tcPr>
            <w:tcW w:w="1560" w:type="dxa"/>
            <w:tcBorders>
              <w:left w:val="nil"/>
              <w:right w:val="nil"/>
            </w:tcBorders>
            <w:shd w:val="clear" w:color="auto" w:fill="auto"/>
            <w:tcMar>
              <w:top w:w="15" w:type="dxa"/>
              <w:left w:w="108" w:type="dxa"/>
              <w:bottom w:w="0" w:type="dxa"/>
              <w:right w:w="108" w:type="dxa"/>
            </w:tcMar>
            <w:vAlign w:val="bottom"/>
            <w:hideMark/>
          </w:tcPr>
          <w:p w14:paraId="0A80DA1C"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60" w:type="dxa"/>
            <w:tcBorders>
              <w:left w:val="nil"/>
              <w:right w:val="nil"/>
            </w:tcBorders>
            <w:shd w:val="clear" w:color="auto" w:fill="auto"/>
            <w:tcMar>
              <w:top w:w="15" w:type="dxa"/>
              <w:left w:w="108" w:type="dxa"/>
              <w:bottom w:w="0" w:type="dxa"/>
              <w:right w:w="108" w:type="dxa"/>
            </w:tcMar>
            <w:vAlign w:val="bottom"/>
            <w:hideMark/>
          </w:tcPr>
          <w:p w14:paraId="0C3C1554"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0.0007</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780AF0FC"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0.0041</w:t>
            </w:r>
            <w:r w:rsidR="00824530" w:rsidRPr="00824530">
              <w:rPr>
                <w:rFonts w:ascii="Book Antiqua" w:eastAsia="Times New Roman" w:hAnsi="Book Antiqua"/>
                <w:color w:val="000000"/>
                <w:kern w:val="24"/>
                <w:vertAlign w:val="superscript"/>
              </w:rPr>
              <w:t>1</w:t>
            </w:r>
          </w:p>
        </w:tc>
        <w:tc>
          <w:tcPr>
            <w:tcW w:w="1302" w:type="dxa"/>
            <w:tcBorders>
              <w:left w:val="nil"/>
            </w:tcBorders>
            <w:shd w:val="clear" w:color="auto" w:fill="auto"/>
            <w:tcMar>
              <w:top w:w="15" w:type="dxa"/>
              <w:left w:w="108" w:type="dxa"/>
              <w:bottom w:w="0" w:type="dxa"/>
              <w:right w:w="108" w:type="dxa"/>
            </w:tcMar>
            <w:vAlign w:val="bottom"/>
            <w:hideMark/>
          </w:tcPr>
          <w:p w14:paraId="56CBD999"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77332293" w14:textId="77777777" w:rsidTr="00824530">
        <w:trPr>
          <w:trHeight w:val="648"/>
        </w:trPr>
        <w:tc>
          <w:tcPr>
            <w:tcW w:w="1560" w:type="dxa"/>
            <w:tcBorders>
              <w:right w:val="nil"/>
            </w:tcBorders>
            <w:shd w:val="clear" w:color="auto" w:fill="auto"/>
            <w:tcMar>
              <w:top w:w="15" w:type="dxa"/>
              <w:left w:w="108" w:type="dxa"/>
              <w:bottom w:w="0" w:type="dxa"/>
              <w:right w:w="108" w:type="dxa"/>
            </w:tcMar>
            <w:vAlign w:val="bottom"/>
            <w:hideMark/>
          </w:tcPr>
          <w:p w14:paraId="55331286"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 </w:t>
            </w:r>
          </w:p>
        </w:tc>
        <w:tc>
          <w:tcPr>
            <w:tcW w:w="1800" w:type="dxa"/>
            <w:tcBorders>
              <w:left w:val="nil"/>
            </w:tcBorders>
            <w:shd w:val="clear" w:color="auto" w:fill="auto"/>
            <w:tcMar>
              <w:top w:w="15" w:type="dxa"/>
              <w:left w:w="108" w:type="dxa"/>
              <w:bottom w:w="0" w:type="dxa"/>
              <w:right w:w="108" w:type="dxa"/>
            </w:tcMar>
            <w:vAlign w:val="bottom"/>
            <w:hideMark/>
          </w:tcPr>
          <w:p w14:paraId="235A7B5E"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Hm/DSS/I3C</w:t>
            </w:r>
          </w:p>
        </w:tc>
        <w:tc>
          <w:tcPr>
            <w:tcW w:w="1560" w:type="dxa"/>
            <w:tcBorders>
              <w:left w:val="nil"/>
              <w:right w:val="nil"/>
            </w:tcBorders>
            <w:shd w:val="clear" w:color="auto" w:fill="auto"/>
            <w:tcMar>
              <w:top w:w="15" w:type="dxa"/>
              <w:left w:w="108" w:type="dxa"/>
              <w:bottom w:w="0" w:type="dxa"/>
              <w:right w:w="108" w:type="dxa"/>
            </w:tcMar>
            <w:vAlign w:val="bottom"/>
            <w:hideMark/>
          </w:tcPr>
          <w:p w14:paraId="613B9312"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60" w:type="dxa"/>
            <w:tcBorders>
              <w:left w:val="nil"/>
              <w:right w:val="nil"/>
            </w:tcBorders>
            <w:shd w:val="clear" w:color="auto" w:fill="auto"/>
            <w:tcMar>
              <w:top w:w="15" w:type="dxa"/>
              <w:left w:w="108" w:type="dxa"/>
              <w:bottom w:w="0" w:type="dxa"/>
              <w:right w:w="108" w:type="dxa"/>
            </w:tcMar>
            <w:vAlign w:val="bottom"/>
            <w:hideMark/>
          </w:tcPr>
          <w:p w14:paraId="45861625"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540" w:type="dxa"/>
            <w:tcBorders>
              <w:left w:val="nil"/>
              <w:right w:val="nil"/>
            </w:tcBorders>
            <w:shd w:val="clear" w:color="auto" w:fill="auto"/>
            <w:tcMar>
              <w:top w:w="15" w:type="dxa"/>
              <w:left w:w="108" w:type="dxa"/>
              <w:bottom w:w="0" w:type="dxa"/>
              <w:right w:w="108" w:type="dxa"/>
            </w:tcMar>
            <w:vAlign w:val="bottom"/>
            <w:hideMark/>
          </w:tcPr>
          <w:p w14:paraId="440C65E7"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left w:val="nil"/>
            </w:tcBorders>
            <w:shd w:val="clear" w:color="auto" w:fill="auto"/>
            <w:tcMar>
              <w:top w:w="15" w:type="dxa"/>
              <w:left w:w="108" w:type="dxa"/>
              <w:bottom w:w="0" w:type="dxa"/>
              <w:right w:w="108" w:type="dxa"/>
            </w:tcMar>
            <w:vAlign w:val="bottom"/>
            <w:hideMark/>
          </w:tcPr>
          <w:p w14:paraId="2AAE2E4E"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r w:rsidR="00CA2486" w:rsidRPr="002A1822" w14:paraId="3B499DBF" w14:textId="77777777" w:rsidTr="00824530">
        <w:trPr>
          <w:trHeight w:val="647"/>
        </w:trPr>
        <w:tc>
          <w:tcPr>
            <w:tcW w:w="1560" w:type="dxa"/>
            <w:tcBorders>
              <w:bottom w:val="single" w:sz="4" w:space="0" w:color="000000"/>
              <w:right w:val="nil"/>
            </w:tcBorders>
            <w:shd w:val="clear" w:color="auto" w:fill="auto"/>
            <w:tcMar>
              <w:top w:w="15" w:type="dxa"/>
              <w:left w:w="108" w:type="dxa"/>
              <w:bottom w:w="0" w:type="dxa"/>
              <w:right w:w="108" w:type="dxa"/>
            </w:tcMar>
            <w:vAlign w:val="bottom"/>
            <w:hideMark/>
          </w:tcPr>
          <w:p w14:paraId="7FC2631A"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 xml:space="preserve">DSS </w:t>
            </w:r>
            <w:r w:rsidRPr="002A1822">
              <w:rPr>
                <w:rFonts w:ascii="Book Antiqua" w:eastAsia="Times New Roman" w:hAnsi="Book Antiqua"/>
                <w:i/>
                <w:iCs/>
                <w:color w:val="000000"/>
                <w:kern w:val="24"/>
              </w:rPr>
              <w:t>vs</w:t>
            </w:r>
          </w:p>
        </w:tc>
        <w:tc>
          <w:tcPr>
            <w:tcW w:w="1800" w:type="dxa"/>
            <w:tcBorders>
              <w:left w:val="nil"/>
              <w:bottom w:val="single" w:sz="4" w:space="0" w:color="000000"/>
            </w:tcBorders>
            <w:shd w:val="clear" w:color="auto" w:fill="auto"/>
            <w:tcMar>
              <w:top w:w="15" w:type="dxa"/>
              <w:left w:w="108" w:type="dxa"/>
              <w:bottom w:w="0" w:type="dxa"/>
              <w:right w:w="108" w:type="dxa"/>
            </w:tcMar>
            <w:vAlign w:val="bottom"/>
            <w:hideMark/>
          </w:tcPr>
          <w:p w14:paraId="5F60C678" w14:textId="77777777" w:rsidR="00CA2486" w:rsidRPr="002A1822" w:rsidRDefault="00CA2486" w:rsidP="002A1822">
            <w:pPr>
              <w:adjustRightInd w:val="0"/>
              <w:snapToGrid w:val="0"/>
              <w:spacing w:line="360" w:lineRule="auto"/>
              <w:jc w:val="both"/>
              <w:rPr>
                <w:rFonts w:ascii="Book Antiqua" w:eastAsia="Times New Roman" w:hAnsi="Book Antiqua" w:cs="Arial"/>
              </w:rPr>
            </w:pPr>
            <w:r w:rsidRPr="002A1822">
              <w:rPr>
                <w:rFonts w:ascii="Book Antiqua" w:eastAsia="Times New Roman" w:hAnsi="Book Antiqua"/>
                <w:color w:val="000000"/>
                <w:kern w:val="24"/>
              </w:rPr>
              <w:t>DSS/I3C</w:t>
            </w:r>
          </w:p>
        </w:tc>
        <w:tc>
          <w:tcPr>
            <w:tcW w:w="1560" w:type="dxa"/>
            <w:tcBorders>
              <w:left w:val="nil"/>
              <w:bottom w:val="single" w:sz="8" w:space="0" w:color="000000"/>
              <w:right w:val="nil"/>
            </w:tcBorders>
            <w:shd w:val="clear" w:color="auto" w:fill="auto"/>
            <w:tcMar>
              <w:top w:w="15" w:type="dxa"/>
              <w:left w:w="108" w:type="dxa"/>
              <w:bottom w:w="0" w:type="dxa"/>
              <w:right w:w="108" w:type="dxa"/>
            </w:tcMar>
            <w:vAlign w:val="bottom"/>
            <w:hideMark/>
          </w:tcPr>
          <w:p w14:paraId="1EAAC456"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color w:val="000000"/>
                <w:kern w:val="24"/>
              </w:rPr>
              <w:t>0.9977</w:t>
            </w:r>
          </w:p>
        </w:tc>
        <w:tc>
          <w:tcPr>
            <w:tcW w:w="1560" w:type="dxa"/>
            <w:tcBorders>
              <w:left w:val="nil"/>
              <w:bottom w:val="single" w:sz="8" w:space="0" w:color="000000"/>
              <w:right w:val="nil"/>
            </w:tcBorders>
            <w:shd w:val="clear" w:color="auto" w:fill="auto"/>
            <w:tcMar>
              <w:top w:w="15" w:type="dxa"/>
              <w:left w:w="108" w:type="dxa"/>
              <w:bottom w:w="0" w:type="dxa"/>
              <w:right w:w="108" w:type="dxa"/>
            </w:tcMar>
            <w:vAlign w:val="bottom"/>
            <w:hideMark/>
          </w:tcPr>
          <w:p w14:paraId="183AC972"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0.0026</w:t>
            </w:r>
            <w:r w:rsidR="00824530" w:rsidRPr="00824530">
              <w:rPr>
                <w:rFonts w:ascii="Book Antiqua" w:eastAsia="Times New Roman" w:hAnsi="Book Antiqua"/>
                <w:color w:val="000000"/>
                <w:kern w:val="24"/>
                <w:vertAlign w:val="superscript"/>
              </w:rPr>
              <w:t>1</w:t>
            </w:r>
          </w:p>
        </w:tc>
        <w:tc>
          <w:tcPr>
            <w:tcW w:w="1540" w:type="dxa"/>
            <w:tcBorders>
              <w:left w:val="nil"/>
              <w:bottom w:val="single" w:sz="8" w:space="0" w:color="000000"/>
              <w:right w:val="nil"/>
            </w:tcBorders>
            <w:shd w:val="clear" w:color="auto" w:fill="auto"/>
            <w:tcMar>
              <w:top w:w="15" w:type="dxa"/>
              <w:left w:w="108" w:type="dxa"/>
              <w:bottom w:w="0" w:type="dxa"/>
              <w:right w:w="108" w:type="dxa"/>
            </w:tcMar>
            <w:vAlign w:val="bottom"/>
            <w:hideMark/>
          </w:tcPr>
          <w:p w14:paraId="224EE8B7"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c>
          <w:tcPr>
            <w:tcW w:w="1302" w:type="dxa"/>
            <w:tcBorders>
              <w:left w:val="nil"/>
              <w:bottom w:val="single" w:sz="8" w:space="0" w:color="000000"/>
            </w:tcBorders>
            <w:shd w:val="clear" w:color="auto" w:fill="auto"/>
            <w:tcMar>
              <w:top w:w="15" w:type="dxa"/>
              <w:left w:w="108" w:type="dxa"/>
              <w:bottom w:w="0" w:type="dxa"/>
              <w:right w:w="108" w:type="dxa"/>
            </w:tcMar>
            <w:vAlign w:val="bottom"/>
            <w:hideMark/>
          </w:tcPr>
          <w:p w14:paraId="48428733" w14:textId="77777777" w:rsidR="00CA2486" w:rsidRPr="00824530" w:rsidRDefault="00CA2486" w:rsidP="002A1822">
            <w:pPr>
              <w:adjustRightInd w:val="0"/>
              <w:snapToGrid w:val="0"/>
              <w:spacing w:line="360" w:lineRule="auto"/>
              <w:jc w:val="both"/>
              <w:rPr>
                <w:rFonts w:ascii="Book Antiqua" w:eastAsia="Times New Roman" w:hAnsi="Book Antiqua" w:cs="Arial"/>
              </w:rPr>
            </w:pPr>
            <w:r w:rsidRPr="00824530">
              <w:rPr>
                <w:rFonts w:ascii="Book Antiqua" w:eastAsia="Times New Roman" w:hAnsi="Book Antiqua"/>
                <w:bCs/>
                <w:color w:val="000000"/>
                <w:kern w:val="24"/>
              </w:rPr>
              <w:t>&lt; 0.0001</w:t>
            </w:r>
            <w:r w:rsidR="00824530" w:rsidRPr="00824530">
              <w:rPr>
                <w:rFonts w:ascii="Book Antiqua" w:eastAsia="Times New Roman" w:hAnsi="Book Antiqua"/>
                <w:color w:val="000000"/>
                <w:kern w:val="24"/>
                <w:vertAlign w:val="superscript"/>
              </w:rPr>
              <w:t>1</w:t>
            </w:r>
          </w:p>
        </w:tc>
      </w:tr>
    </w:tbl>
    <w:p w14:paraId="123589A6" w14:textId="77777777" w:rsidR="000C2D20" w:rsidRDefault="00824530" w:rsidP="002A1822">
      <w:pPr>
        <w:adjustRightInd w:val="0"/>
        <w:snapToGrid w:val="0"/>
        <w:spacing w:line="360" w:lineRule="auto"/>
        <w:jc w:val="both"/>
        <w:rPr>
          <w:rFonts w:ascii="Book Antiqua" w:eastAsia="+mn-ea" w:hAnsi="Book Antiqua" w:cs="+mn-cs"/>
          <w:color w:val="000000"/>
          <w:kern w:val="24"/>
        </w:rPr>
      </w:pPr>
      <w:r w:rsidRPr="00824530">
        <w:rPr>
          <w:rFonts w:ascii="Book Antiqua" w:eastAsia="+mn-ea" w:hAnsi="Book Antiqua" w:cs="+mn-cs"/>
          <w:color w:val="000000"/>
          <w:kern w:val="24"/>
          <w:vertAlign w:val="superscript"/>
        </w:rPr>
        <w:t>1</w:t>
      </w:r>
      <w:r w:rsidR="00CA2486" w:rsidRPr="002A1822">
        <w:rPr>
          <w:rFonts w:ascii="Book Antiqua" w:eastAsia="+mn-ea" w:hAnsi="Book Antiqua" w:cs="+mn-cs"/>
          <w:color w:val="000000"/>
          <w:kern w:val="24"/>
        </w:rPr>
        <w:t xml:space="preserve">Significant </w:t>
      </w:r>
      <w:r w:rsidR="00CA2486" w:rsidRPr="002A1822">
        <w:rPr>
          <w:rFonts w:ascii="Book Antiqua" w:eastAsia="+mn-ea" w:hAnsi="Book Antiqua" w:cs="+mn-cs"/>
          <w:i/>
          <w:iCs/>
          <w:color w:val="000000"/>
          <w:kern w:val="24"/>
        </w:rPr>
        <w:t xml:space="preserve">P </w:t>
      </w:r>
      <w:r w:rsidR="00CA2486" w:rsidRPr="002A1822">
        <w:rPr>
          <w:rFonts w:ascii="Book Antiqua" w:eastAsia="+mn-ea" w:hAnsi="Book Antiqua" w:cs="+mn-cs"/>
          <w:color w:val="000000"/>
          <w:kern w:val="24"/>
        </w:rPr>
        <w:t>values</w:t>
      </w:r>
      <w:r w:rsidR="009B167A" w:rsidRPr="002A1822">
        <w:rPr>
          <w:rFonts w:ascii="Book Antiqua" w:eastAsia="+mn-ea" w:hAnsi="Book Antiqua" w:cs="+mn-cs"/>
          <w:color w:val="000000"/>
          <w:kern w:val="24"/>
        </w:rPr>
        <w:t>.</w:t>
      </w:r>
      <w:r>
        <w:rPr>
          <w:rFonts w:ascii="Book Antiqua" w:eastAsia="+mn-ea" w:hAnsi="Book Antiqua" w:cs="+mn-cs"/>
          <w:color w:val="000000"/>
          <w:kern w:val="24"/>
        </w:rPr>
        <w:t xml:space="preserve"> </w:t>
      </w:r>
      <w:r>
        <w:rPr>
          <w:rFonts w:ascii="Book Antiqua" w:eastAsia="+mn-ea" w:hAnsi="Book Antiqua" w:cs="+mn-cs"/>
          <w:color w:val="000000"/>
          <w:kern w:val="24"/>
          <w:position w:val="7"/>
          <w:vertAlign w:val="superscript"/>
        </w:rPr>
        <w:t>2</w:t>
      </w:r>
      <w:r w:rsidRPr="002A1822">
        <w:rPr>
          <w:rFonts w:ascii="Book Antiqua" w:eastAsia="+mn-ea" w:hAnsi="Book Antiqua" w:cs="+mn-cs"/>
          <w:color w:val="000000"/>
          <w:kern w:val="24"/>
        </w:rPr>
        <w:t xml:space="preserve">Ctrl: Control; Hm: </w:t>
      </w:r>
      <w:r w:rsidRPr="002A1822">
        <w:rPr>
          <w:rFonts w:ascii="Book Antiqua" w:eastAsia="Book Antiqua" w:hAnsi="Book Antiqua" w:cs="Book Antiqua"/>
          <w:bCs/>
          <w:i/>
          <w:iCs/>
          <w:color w:val="000000"/>
        </w:rPr>
        <w:t xml:space="preserve">Helicobacter </w:t>
      </w:r>
      <w:proofErr w:type="spellStart"/>
      <w:r w:rsidRPr="002A1822">
        <w:rPr>
          <w:rFonts w:ascii="Book Antiqua" w:eastAsia="Book Antiqua" w:hAnsi="Book Antiqua" w:cs="Book Antiqua"/>
          <w:bCs/>
          <w:i/>
          <w:iCs/>
          <w:color w:val="000000"/>
        </w:rPr>
        <w:t>muridarum</w:t>
      </w:r>
      <w:proofErr w:type="spellEnd"/>
      <w:r w:rsidRPr="002A1822">
        <w:rPr>
          <w:rFonts w:ascii="Book Antiqua" w:eastAsia="+mn-ea" w:hAnsi="Book Antiqua" w:cs="+mn-cs"/>
          <w:i/>
          <w:iCs/>
          <w:color w:val="000000"/>
          <w:kern w:val="24"/>
        </w:rPr>
        <w:t>;</w:t>
      </w:r>
      <w:r w:rsidRPr="002A1822">
        <w:rPr>
          <w:rFonts w:ascii="Book Antiqua" w:eastAsia="+mn-ea" w:hAnsi="Book Antiqua" w:cs="+mn-cs"/>
          <w:color w:val="000000"/>
          <w:kern w:val="24"/>
        </w:rPr>
        <w:t xml:space="preserve"> Hm/DSS: </w:t>
      </w:r>
      <w:r w:rsidRPr="002A1822">
        <w:rPr>
          <w:rFonts w:ascii="Book Antiqua" w:eastAsia="Book Antiqua" w:hAnsi="Book Antiqua" w:cs="Book Antiqua"/>
          <w:bCs/>
          <w:i/>
          <w:iCs/>
          <w:color w:val="000000"/>
        </w:rPr>
        <w:t xml:space="preserve">Helicobacter </w:t>
      </w:r>
      <w:proofErr w:type="spellStart"/>
      <w:r w:rsidRPr="002A1822">
        <w:rPr>
          <w:rFonts w:ascii="Book Antiqua" w:eastAsia="Book Antiqua" w:hAnsi="Book Antiqua" w:cs="Book Antiqua"/>
          <w:bCs/>
          <w:i/>
          <w:iCs/>
          <w:color w:val="000000"/>
        </w:rPr>
        <w:t>muridarum</w:t>
      </w:r>
      <w:proofErr w:type="spellEnd"/>
      <w:r w:rsidRPr="002A1822">
        <w:rPr>
          <w:rFonts w:ascii="Book Antiqua" w:eastAsia="+mn-ea" w:hAnsi="Book Antiqua" w:cs="+mn-cs"/>
          <w:color w:val="000000"/>
          <w:kern w:val="24"/>
        </w:rPr>
        <w:t xml:space="preserve"> plus DSS; Hm/DSS/I3C: </w:t>
      </w:r>
      <w:r w:rsidRPr="002A1822">
        <w:rPr>
          <w:rFonts w:ascii="Book Antiqua" w:eastAsia="Book Antiqua" w:hAnsi="Book Antiqua" w:cs="Book Antiqua"/>
          <w:bCs/>
          <w:i/>
          <w:iCs/>
          <w:color w:val="000000"/>
        </w:rPr>
        <w:t xml:space="preserve">Helicobacter </w:t>
      </w:r>
      <w:proofErr w:type="spellStart"/>
      <w:r w:rsidRPr="002A1822">
        <w:rPr>
          <w:rFonts w:ascii="Book Antiqua" w:eastAsia="Book Antiqua" w:hAnsi="Book Antiqua" w:cs="Book Antiqua"/>
          <w:bCs/>
          <w:i/>
          <w:iCs/>
          <w:color w:val="000000"/>
        </w:rPr>
        <w:t>muridarum</w:t>
      </w:r>
      <w:proofErr w:type="spellEnd"/>
      <w:r w:rsidRPr="002A1822">
        <w:rPr>
          <w:rFonts w:ascii="Book Antiqua" w:eastAsia="+mn-ea" w:hAnsi="Book Antiqua" w:cs="+mn-cs"/>
          <w:color w:val="000000"/>
          <w:kern w:val="24"/>
        </w:rPr>
        <w:t xml:space="preserve"> plus DSS plus I3C; DSS/I3C: DSS plus I3C.</w:t>
      </w:r>
    </w:p>
    <w:p w14:paraId="2AEE4FF1" w14:textId="77777777" w:rsidR="00824530" w:rsidRPr="00824530" w:rsidRDefault="00824530" w:rsidP="002A1822">
      <w:pPr>
        <w:adjustRightInd w:val="0"/>
        <w:snapToGrid w:val="0"/>
        <w:spacing w:line="360" w:lineRule="auto"/>
        <w:jc w:val="both"/>
        <w:rPr>
          <w:rFonts w:ascii="Book Antiqua" w:eastAsia="+mn-ea" w:hAnsi="Book Antiqua" w:cs="+mn-cs"/>
          <w:color w:val="000000"/>
          <w:kern w:val="24"/>
        </w:rPr>
        <w:sectPr w:rsidR="00824530" w:rsidRPr="00824530" w:rsidSect="0010436F">
          <w:type w:val="continuous"/>
          <w:pgSz w:w="12240" w:h="15840" w:code="1"/>
          <w:pgMar w:top="1440" w:right="1800" w:bottom="1440" w:left="1800" w:header="720" w:footer="720" w:gutter="0"/>
          <w:cols w:space="720"/>
          <w:docGrid w:linePitch="360"/>
        </w:sectPr>
      </w:pPr>
    </w:p>
    <w:p w14:paraId="137D9197" w14:textId="77777777" w:rsidR="00AC6DB6" w:rsidRPr="002A1822" w:rsidRDefault="005C48A8"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lastRenderedPageBreak/>
        <w:t xml:space="preserve">Table 3 </w:t>
      </w:r>
      <w:r w:rsidR="00D26460">
        <w:rPr>
          <w:rFonts w:ascii="Book Antiqua" w:eastAsia="Calibri" w:hAnsi="Book Antiqua"/>
          <w:b/>
        </w:rPr>
        <w:t>MicroRNA expression</w:t>
      </w:r>
    </w:p>
    <w:tbl>
      <w:tblPr>
        <w:tblStyle w:val="a7"/>
        <w:tblW w:w="14885"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850"/>
        <w:gridCol w:w="851"/>
        <w:gridCol w:w="992"/>
        <w:gridCol w:w="992"/>
        <w:gridCol w:w="851"/>
        <w:gridCol w:w="850"/>
        <w:gridCol w:w="993"/>
        <w:gridCol w:w="1134"/>
        <w:gridCol w:w="1134"/>
        <w:gridCol w:w="850"/>
        <w:gridCol w:w="1134"/>
        <w:gridCol w:w="992"/>
        <w:gridCol w:w="851"/>
      </w:tblGrid>
      <w:tr w:rsidR="00AD520A" w:rsidRPr="002A1822" w14:paraId="69DC3F94" w14:textId="77777777" w:rsidTr="006A6509">
        <w:tc>
          <w:tcPr>
            <w:tcW w:w="14885" w:type="dxa"/>
            <w:gridSpan w:val="14"/>
            <w:tcBorders>
              <w:bottom w:val="single" w:sz="4" w:space="0" w:color="auto"/>
            </w:tcBorders>
          </w:tcPr>
          <w:p w14:paraId="53471ACE" w14:textId="77777777" w:rsidR="000916CC" w:rsidRPr="002A1822" w:rsidRDefault="00AD520A"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ab/>
            </w:r>
            <w:r w:rsidR="00421CE1" w:rsidRPr="002A1822">
              <w:rPr>
                <w:rFonts w:ascii="Book Antiqua" w:eastAsia="Calibri" w:hAnsi="Book Antiqua"/>
              </w:rPr>
              <w:t xml:space="preserve">                </w:t>
            </w:r>
            <w:r w:rsidR="00421CE1" w:rsidRPr="002A1822">
              <w:rPr>
                <w:rFonts w:ascii="Book Antiqua" w:eastAsia="Calibri" w:hAnsi="Book Antiqua"/>
                <w:b/>
              </w:rPr>
              <w:t xml:space="preserve">          </w:t>
            </w:r>
            <w:r w:rsidRPr="002A1822">
              <w:rPr>
                <w:rFonts w:ascii="Book Antiqua" w:eastAsia="Calibri" w:hAnsi="Book Antiqua"/>
                <w:b/>
              </w:rPr>
              <w:t>Raw expression data</w:t>
            </w:r>
            <w:r w:rsidRPr="002A1822">
              <w:rPr>
                <w:rFonts w:ascii="Book Antiqua" w:eastAsia="Calibri" w:hAnsi="Book Antiqua"/>
                <w:b/>
              </w:rPr>
              <w:tab/>
            </w:r>
            <w:r w:rsidRPr="002A1822">
              <w:rPr>
                <w:rFonts w:ascii="Book Antiqua" w:eastAsia="Calibri" w:hAnsi="Book Antiqua"/>
                <w:b/>
              </w:rPr>
              <w:tab/>
            </w:r>
            <w:r w:rsidR="00421CE1" w:rsidRPr="002A1822">
              <w:rPr>
                <w:rFonts w:ascii="Book Antiqua" w:eastAsia="Calibri" w:hAnsi="Book Antiqua"/>
                <w:b/>
              </w:rPr>
              <w:t xml:space="preserve">                               </w:t>
            </w:r>
            <w:r w:rsidRPr="002A1822">
              <w:rPr>
                <w:rFonts w:ascii="Book Antiqua" w:eastAsia="Calibri" w:hAnsi="Book Antiqua"/>
                <w:b/>
              </w:rPr>
              <w:t>Fold changes</w:t>
            </w:r>
          </w:p>
        </w:tc>
      </w:tr>
      <w:tr w:rsidR="00286A18" w:rsidRPr="002A1822" w14:paraId="07423D19" w14:textId="77777777" w:rsidTr="006A6509">
        <w:trPr>
          <w:trHeight w:val="1200"/>
        </w:trPr>
        <w:tc>
          <w:tcPr>
            <w:tcW w:w="2411" w:type="dxa"/>
            <w:tcBorders>
              <w:top w:val="single" w:sz="4" w:space="0" w:color="auto"/>
              <w:bottom w:val="single" w:sz="4" w:space="0" w:color="auto"/>
            </w:tcBorders>
          </w:tcPr>
          <w:p w14:paraId="417FFC70" w14:textId="77777777" w:rsidR="008E0507" w:rsidRPr="002A1822" w:rsidRDefault="00AC6DB6"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miRNA</w:t>
            </w:r>
          </w:p>
        </w:tc>
        <w:tc>
          <w:tcPr>
            <w:tcW w:w="850" w:type="dxa"/>
            <w:tcBorders>
              <w:top w:val="single" w:sz="4" w:space="0" w:color="auto"/>
              <w:bottom w:val="single" w:sz="4" w:space="0" w:color="auto"/>
            </w:tcBorders>
          </w:tcPr>
          <w:p w14:paraId="66042F33" w14:textId="77777777" w:rsidR="00AC6DB6" w:rsidRPr="002A1822" w:rsidRDefault="00AC6DB6"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Ctrl</w:t>
            </w:r>
          </w:p>
        </w:tc>
        <w:tc>
          <w:tcPr>
            <w:tcW w:w="851" w:type="dxa"/>
            <w:tcBorders>
              <w:top w:val="single" w:sz="4" w:space="0" w:color="auto"/>
              <w:bottom w:val="single" w:sz="4" w:space="0" w:color="auto"/>
            </w:tcBorders>
          </w:tcPr>
          <w:p w14:paraId="4993A18D" w14:textId="77777777" w:rsidR="00AC6DB6" w:rsidRPr="002A1822" w:rsidRDefault="00AC6DB6"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Hm</w:t>
            </w:r>
          </w:p>
        </w:tc>
        <w:tc>
          <w:tcPr>
            <w:tcW w:w="992" w:type="dxa"/>
            <w:tcBorders>
              <w:top w:val="single" w:sz="4" w:space="0" w:color="auto"/>
              <w:bottom w:val="single" w:sz="4" w:space="0" w:color="auto"/>
            </w:tcBorders>
          </w:tcPr>
          <w:p w14:paraId="3FA978E3"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Hm/DSS</w:t>
            </w:r>
          </w:p>
        </w:tc>
        <w:tc>
          <w:tcPr>
            <w:tcW w:w="992" w:type="dxa"/>
            <w:tcBorders>
              <w:top w:val="single" w:sz="4" w:space="0" w:color="auto"/>
              <w:bottom w:val="single" w:sz="4" w:space="0" w:color="auto"/>
            </w:tcBorders>
          </w:tcPr>
          <w:p w14:paraId="638F6E0F"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DSS/Hm</w:t>
            </w:r>
            <w:r w:rsidR="00286A18" w:rsidRPr="002A1822">
              <w:rPr>
                <w:rFonts w:ascii="Book Antiqua" w:eastAsia="Calibri" w:hAnsi="Book Antiqua"/>
                <w:b/>
              </w:rPr>
              <w:t xml:space="preserve">/ </w:t>
            </w:r>
            <w:r w:rsidRPr="002A1822">
              <w:rPr>
                <w:rFonts w:ascii="Book Antiqua" w:eastAsia="Calibri" w:hAnsi="Book Antiqua"/>
                <w:b/>
              </w:rPr>
              <w:t>I3C</w:t>
            </w:r>
          </w:p>
        </w:tc>
        <w:tc>
          <w:tcPr>
            <w:tcW w:w="851" w:type="dxa"/>
            <w:tcBorders>
              <w:top w:val="single" w:sz="4" w:space="0" w:color="auto"/>
              <w:bottom w:val="single" w:sz="4" w:space="0" w:color="auto"/>
            </w:tcBorders>
          </w:tcPr>
          <w:p w14:paraId="107E2E3D"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DSS</w:t>
            </w:r>
          </w:p>
        </w:tc>
        <w:tc>
          <w:tcPr>
            <w:tcW w:w="850" w:type="dxa"/>
            <w:tcBorders>
              <w:top w:val="single" w:sz="4" w:space="0" w:color="auto"/>
              <w:bottom w:val="single" w:sz="4" w:space="0" w:color="auto"/>
            </w:tcBorders>
          </w:tcPr>
          <w:p w14:paraId="53C08624"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DSS/ I3C</w:t>
            </w:r>
          </w:p>
        </w:tc>
        <w:tc>
          <w:tcPr>
            <w:tcW w:w="993" w:type="dxa"/>
            <w:tcBorders>
              <w:top w:val="single" w:sz="4" w:space="0" w:color="auto"/>
              <w:bottom w:val="single" w:sz="4" w:space="0" w:color="auto"/>
            </w:tcBorders>
          </w:tcPr>
          <w:p w14:paraId="1BE704D2"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 xml:space="preserve">Hm </w:t>
            </w:r>
            <w:r w:rsidRPr="002A1822">
              <w:rPr>
                <w:rFonts w:ascii="Book Antiqua" w:eastAsia="Calibri" w:hAnsi="Book Antiqua"/>
                <w:b/>
                <w:i/>
              </w:rPr>
              <w:t>vs</w:t>
            </w:r>
            <w:r w:rsidR="006A6509" w:rsidRPr="002A1822">
              <w:rPr>
                <w:rFonts w:ascii="Book Antiqua" w:hAnsi="Book Antiqua"/>
                <w:b/>
                <w:lang w:eastAsia="zh-CN"/>
              </w:rPr>
              <w:t xml:space="preserve"> </w:t>
            </w:r>
            <w:r w:rsidRPr="002A1822">
              <w:rPr>
                <w:rFonts w:ascii="Book Antiqua" w:eastAsia="Calibri" w:hAnsi="Book Antiqua"/>
                <w:b/>
              </w:rPr>
              <w:t>Ctrl</w:t>
            </w:r>
          </w:p>
        </w:tc>
        <w:tc>
          <w:tcPr>
            <w:tcW w:w="1134" w:type="dxa"/>
            <w:tcBorders>
              <w:top w:val="single" w:sz="4" w:space="0" w:color="auto"/>
              <w:bottom w:val="single" w:sz="4" w:space="0" w:color="auto"/>
            </w:tcBorders>
          </w:tcPr>
          <w:p w14:paraId="08B0BBCB"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Hm/DS</w:t>
            </w:r>
            <w:r w:rsidR="00286A18" w:rsidRPr="002A1822">
              <w:rPr>
                <w:rFonts w:ascii="Book Antiqua" w:eastAsia="Calibri" w:hAnsi="Book Antiqua"/>
                <w:b/>
              </w:rPr>
              <w:t xml:space="preserve">S </w:t>
            </w:r>
            <w:r w:rsidRPr="002A1822">
              <w:rPr>
                <w:rFonts w:ascii="Book Antiqua" w:eastAsia="Calibri" w:hAnsi="Book Antiqua"/>
                <w:b/>
                <w:i/>
              </w:rPr>
              <w:t>vs</w:t>
            </w:r>
            <w:r w:rsidR="006A6509" w:rsidRPr="002A1822">
              <w:rPr>
                <w:rFonts w:ascii="Book Antiqua" w:hAnsi="Book Antiqua"/>
                <w:b/>
                <w:lang w:eastAsia="zh-CN"/>
              </w:rPr>
              <w:t xml:space="preserve"> </w:t>
            </w:r>
            <w:r w:rsidRPr="002A1822">
              <w:rPr>
                <w:rFonts w:ascii="Book Antiqua" w:eastAsia="Calibri" w:hAnsi="Book Antiqua"/>
                <w:b/>
              </w:rPr>
              <w:t>Ctrl</w:t>
            </w:r>
          </w:p>
        </w:tc>
        <w:tc>
          <w:tcPr>
            <w:tcW w:w="1134" w:type="dxa"/>
            <w:tcBorders>
              <w:top w:val="single" w:sz="4" w:space="0" w:color="auto"/>
              <w:bottom w:val="single" w:sz="4" w:space="0" w:color="auto"/>
            </w:tcBorders>
          </w:tcPr>
          <w:p w14:paraId="7F210381" w14:textId="77777777" w:rsidR="00AC6DB6" w:rsidRPr="002A1822" w:rsidRDefault="008E0507"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DSS/Hm/I3C</w:t>
            </w:r>
            <w:r w:rsidRPr="002A1822">
              <w:rPr>
                <w:rFonts w:ascii="Book Antiqua" w:eastAsia="Calibri" w:hAnsi="Book Antiqua"/>
                <w:b/>
                <w:i/>
              </w:rPr>
              <w:t xml:space="preserve"> vs</w:t>
            </w:r>
            <w:r w:rsidRPr="002A1822">
              <w:rPr>
                <w:rFonts w:ascii="Book Antiqua" w:eastAsia="Calibri" w:hAnsi="Book Antiqua"/>
                <w:b/>
              </w:rPr>
              <w:t xml:space="preserve"> Ctrl</w:t>
            </w:r>
          </w:p>
        </w:tc>
        <w:tc>
          <w:tcPr>
            <w:tcW w:w="850" w:type="dxa"/>
            <w:tcBorders>
              <w:top w:val="single" w:sz="4" w:space="0" w:color="auto"/>
              <w:bottom w:val="single" w:sz="4" w:space="0" w:color="auto"/>
            </w:tcBorders>
          </w:tcPr>
          <w:p w14:paraId="309064E0" w14:textId="77777777" w:rsidR="00AC6DB6" w:rsidRPr="002A1822" w:rsidRDefault="00963A21"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 xml:space="preserve">DSS </w:t>
            </w:r>
            <w:r w:rsidR="006A6509" w:rsidRPr="002A1822">
              <w:rPr>
                <w:rFonts w:ascii="Book Antiqua" w:eastAsia="Calibri" w:hAnsi="Book Antiqua"/>
                <w:b/>
                <w:i/>
              </w:rPr>
              <w:t>vs</w:t>
            </w:r>
            <w:r w:rsidR="006A6509" w:rsidRPr="002A1822">
              <w:rPr>
                <w:rFonts w:ascii="Book Antiqua" w:eastAsia="Calibri" w:hAnsi="Book Antiqua"/>
                <w:b/>
              </w:rPr>
              <w:t xml:space="preserve"> </w:t>
            </w:r>
            <w:r w:rsidRPr="002A1822">
              <w:rPr>
                <w:rFonts w:ascii="Book Antiqua" w:eastAsia="Calibri" w:hAnsi="Book Antiqua"/>
                <w:b/>
              </w:rPr>
              <w:t>Ctrl</w:t>
            </w:r>
          </w:p>
        </w:tc>
        <w:tc>
          <w:tcPr>
            <w:tcW w:w="1134" w:type="dxa"/>
            <w:tcBorders>
              <w:top w:val="single" w:sz="4" w:space="0" w:color="auto"/>
              <w:bottom w:val="single" w:sz="4" w:space="0" w:color="auto"/>
            </w:tcBorders>
          </w:tcPr>
          <w:p w14:paraId="2E7AA657" w14:textId="77777777" w:rsidR="00AC6DB6" w:rsidRPr="002A1822" w:rsidRDefault="00286A18"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 xml:space="preserve">DI </w:t>
            </w:r>
            <w:r w:rsidRPr="002A1822">
              <w:rPr>
                <w:rFonts w:ascii="Book Antiqua" w:eastAsia="Calibri" w:hAnsi="Book Antiqua"/>
                <w:b/>
                <w:i/>
              </w:rPr>
              <w:t>vs</w:t>
            </w:r>
            <w:r w:rsidR="006A6509" w:rsidRPr="002A1822">
              <w:rPr>
                <w:rFonts w:ascii="Book Antiqua" w:hAnsi="Book Antiqua"/>
                <w:b/>
                <w:lang w:eastAsia="zh-CN"/>
              </w:rPr>
              <w:t xml:space="preserve"> </w:t>
            </w:r>
            <w:r w:rsidRPr="002A1822">
              <w:rPr>
                <w:rFonts w:ascii="Book Antiqua" w:eastAsia="Calibri" w:hAnsi="Book Antiqua"/>
                <w:b/>
              </w:rPr>
              <w:t>Ctrl</w:t>
            </w:r>
          </w:p>
        </w:tc>
        <w:tc>
          <w:tcPr>
            <w:tcW w:w="992" w:type="dxa"/>
            <w:tcBorders>
              <w:top w:val="single" w:sz="4" w:space="0" w:color="auto"/>
              <w:bottom w:val="single" w:sz="4" w:space="0" w:color="auto"/>
            </w:tcBorders>
          </w:tcPr>
          <w:p w14:paraId="324C1D97" w14:textId="77777777" w:rsidR="00286A18" w:rsidRPr="002A1822" w:rsidRDefault="00286A18" w:rsidP="002A1822">
            <w:pPr>
              <w:adjustRightInd w:val="0"/>
              <w:snapToGrid w:val="0"/>
              <w:spacing w:line="360" w:lineRule="auto"/>
              <w:jc w:val="both"/>
              <w:rPr>
                <w:rFonts w:ascii="Book Antiqua" w:eastAsia="Calibri" w:hAnsi="Book Antiqua"/>
                <w:b/>
              </w:rPr>
            </w:pPr>
            <w:r w:rsidRPr="002A1822">
              <w:rPr>
                <w:rFonts w:ascii="Book Antiqua" w:eastAsia="Calibri" w:hAnsi="Book Antiqua"/>
                <w:b/>
              </w:rPr>
              <w:t xml:space="preserve">DMI </w:t>
            </w:r>
            <w:r w:rsidRPr="002A1822">
              <w:rPr>
                <w:rFonts w:ascii="Book Antiqua" w:eastAsia="Calibri" w:hAnsi="Book Antiqua"/>
                <w:b/>
                <w:i/>
              </w:rPr>
              <w:t>vs</w:t>
            </w:r>
          </w:p>
          <w:p w14:paraId="2D17F65C" w14:textId="77777777" w:rsidR="00AC6DB6" w:rsidRPr="002A1822" w:rsidRDefault="00286A18" w:rsidP="002A1822">
            <w:pPr>
              <w:adjustRightInd w:val="0"/>
              <w:snapToGrid w:val="0"/>
              <w:spacing w:line="360" w:lineRule="auto"/>
              <w:jc w:val="both"/>
              <w:rPr>
                <w:rFonts w:ascii="Book Antiqua" w:eastAsia="Calibri" w:hAnsi="Book Antiqua"/>
              </w:rPr>
            </w:pPr>
            <w:r w:rsidRPr="002A1822">
              <w:rPr>
                <w:rFonts w:ascii="Book Antiqua" w:eastAsia="Calibri" w:hAnsi="Book Antiqua"/>
                <w:b/>
              </w:rPr>
              <w:t>DHM</w:t>
            </w:r>
          </w:p>
        </w:tc>
        <w:tc>
          <w:tcPr>
            <w:tcW w:w="851" w:type="dxa"/>
            <w:tcBorders>
              <w:top w:val="single" w:sz="4" w:space="0" w:color="auto"/>
              <w:bottom w:val="single" w:sz="4" w:space="0" w:color="auto"/>
            </w:tcBorders>
          </w:tcPr>
          <w:p w14:paraId="0B52EC5C" w14:textId="77777777" w:rsidR="00AC6DB6" w:rsidRPr="002A1822" w:rsidRDefault="00286A18" w:rsidP="002A1822">
            <w:pPr>
              <w:adjustRightInd w:val="0"/>
              <w:snapToGrid w:val="0"/>
              <w:spacing w:line="360" w:lineRule="auto"/>
              <w:jc w:val="both"/>
              <w:rPr>
                <w:rFonts w:ascii="Book Antiqua" w:eastAsia="Calibri" w:hAnsi="Book Antiqua"/>
              </w:rPr>
            </w:pPr>
            <w:r w:rsidRPr="002A1822">
              <w:rPr>
                <w:rFonts w:ascii="Book Antiqua" w:eastAsia="Calibri" w:hAnsi="Book Antiqua"/>
                <w:b/>
              </w:rPr>
              <w:t>DI</w:t>
            </w:r>
            <w:r w:rsidR="00421CE1" w:rsidRPr="002A1822">
              <w:rPr>
                <w:rFonts w:ascii="Book Antiqua" w:eastAsia="Calibri" w:hAnsi="Book Antiqua"/>
              </w:rPr>
              <w:t xml:space="preserve"> </w:t>
            </w:r>
            <w:r w:rsidRPr="002A1822">
              <w:rPr>
                <w:rFonts w:ascii="Book Antiqua" w:eastAsia="Calibri" w:hAnsi="Book Antiqua"/>
                <w:b/>
                <w:i/>
              </w:rPr>
              <w:t>vs</w:t>
            </w:r>
            <w:r w:rsidRPr="002A1822">
              <w:rPr>
                <w:rFonts w:ascii="Book Antiqua" w:eastAsia="Calibri" w:hAnsi="Book Antiqua"/>
              </w:rPr>
              <w:t xml:space="preserve"> </w:t>
            </w:r>
            <w:r w:rsidRPr="002A1822">
              <w:rPr>
                <w:rFonts w:ascii="Book Antiqua" w:eastAsia="Calibri" w:hAnsi="Book Antiqua"/>
                <w:b/>
              </w:rPr>
              <w:t>DSS</w:t>
            </w:r>
          </w:p>
        </w:tc>
      </w:tr>
      <w:tr w:rsidR="000C2D20" w:rsidRPr="002A1822" w14:paraId="72EF19B2" w14:textId="77777777" w:rsidTr="006A6509">
        <w:trPr>
          <w:trHeight w:val="444"/>
        </w:trPr>
        <w:tc>
          <w:tcPr>
            <w:tcW w:w="2411" w:type="dxa"/>
            <w:tcBorders>
              <w:top w:val="single" w:sz="4" w:space="0" w:color="auto"/>
            </w:tcBorders>
          </w:tcPr>
          <w:p w14:paraId="132E99FD"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mmu-let-7a-5p</w:t>
            </w:r>
          </w:p>
        </w:tc>
        <w:tc>
          <w:tcPr>
            <w:tcW w:w="850" w:type="dxa"/>
            <w:tcBorders>
              <w:top w:val="single" w:sz="4" w:space="0" w:color="auto"/>
            </w:tcBorders>
          </w:tcPr>
          <w:p w14:paraId="7DD63155"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12.93</w:t>
            </w:r>
          </w:p>
        </w:tc>
        <w:tc>
          <w:tcPr>
            <w:tcW w:w="851" w:type="dxa"/>
            <w:tcBorders>
              <w:top w:val="single" w:sz="4" w:space="0" w:color="auto"/>
            </w:tcBorders>
          </w:tcPr>
          <w:p w14:paraId="1D2F9373"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11.14</w:t>
            </w:r>
          </w:p>
        </w:tc>
        <w:tc>
          <w:tcPr>
            <w:tcW w:w="992" w:type="dxa"/>
            <w:tcBorders>
              <w:top w:val="single" w:sz="4" w:space="0" w:color="auto"/>
            </w:tcBorders>
          </w:tcPr>
          <w:p w14:paraId="45386923"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5.72</w:t>
            </w:r>
          </w:p>
        </w:tc>
        <w:tc>
          <w:tcPr>
            <w:tcW w:w="992" w:type="dxa"/>
            <w:tcBorders>
              <w:top w:val="single" w:sz="4" w:space="0" w:color="auto"/>
            </w:tcBorders>
          </w:tcPr>
          <w:p w14:paraId="20262CB3"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9.11</w:t>
            </w:r>
          </w:p>
        </w:tc>
        <w:tc>
          <w:tcPr>
            <w:tcW w:w="851" w:type="dxa"/>
            <w:tcBorders>
              <w:top w:val="single" w:sz="4" w:space="0" w:color="auto"/>
            </w:tcBorders>
          </w:tcPr>
          <w:p w14:paraId="738D7F5A"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10.71</w:t>
            </w:r>
          </w:p>
        </w:tc>
        <w:tc>
          <w:tcPr>
            <w:tcW w:w="850" w:type="dxa"/>
            <w:tcBorders>
              <w:top w:val="single" w:sz="4" w:space="0" w:color="auto"/>
            </w:tcBorders>
          </w:tcPr>
          <w:p w14:paraId="165BA5F8"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10.59</w:t>
            </w:r>
          </w:p>
        </w:tc>
        <w:tc>
          <w:tcPr>
            <w:tcW w:w="993" w:type="dxa"/>
            <w:tcBorders>
              <w:top w:val="single" w:sz="4" w:space="0" w:color="auto"/>
            </w:tcBorders>
          </w:tcPr>
          <w:p w14:paraId="54FAE1C0"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-3.45</w:t>
            </w:r>
          </w:p>
        </w:tc>
        <w:tc>
          <w:tcPr>
            <w:tcW w:w="1134" w:type="dxa"/>
            <w:tcBorders>
              <w:top w:val="single" w:sz="4" w:space="0" w:color="auto"/>
            </w:tcBorders>
          </w:tcPr>
          <w:p w14:paraId="37B3679B"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-147.58</w:t>
            </w:r>
          </w:p>
        </w:tc>
        <w:tc>
          <w:tcPr>
            <w:tcW w:w="1134" w:type="dxa"/>
            <w:tcBorders>
              <w:top w:val="single" w:sz="4" w:space="0" w:color="auto"/>
            </w:tcBorders>
          </w:tcPr>
          <w:p w14:paraId="789A6B83"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-14.06</w:t>
            </w:r>
          </w:p>
        </w:tc>
        <w:tc>
          <w:tcPr>
            <w:tcW w:w="850" w:type="dxa"/>
            <w:tcBorders>
              <w:top w:val="single" w:sz="4" w:space="0" w:color="auto"/>
            </w:tcBorders>
          </w:tcPr>
          <w:p w14:paraId="571B885C"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-4.65</w:t>
            </w:r>
          </w:p>
        </w:tc>
        <w:tc>
          <w:tcPr>
            <w:tcW w:w="1134" w:type="dxa"/>
            <w:tcBorders>
              <w:top w:val="single" w:sz="4" w:space="0" w:color="auto"/>
            </w:tcBorders>
          </w:tcPr>
          <w:p w14:paraId="564B105B"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-5.07</w:t>
            </w:r>
          </w:p>
        </w:tc>
        <w:tc>
          <w:tcPr>
            <w:tcW w:w="992" w:type="dxa"/>
            <w:tcBorders>
              <w:top w:val="single" w:sz="4" w:space="0" w:color="auto"/>
            </w:tcBorders>
          </w:tcPr>
          <w:p w14:paraId="18BF5238"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10.5</w:t>
            </w:r>
          </w:p>
        </w:tc>
        <w:tc>
          <w:tcPr>
            <w:tcW w:w="851" w:type="dxa"/>
            <w:tcBorders>
              <w:top w:val="single" w:sz="4" w:space="0" w:color="auto"/>
            </w:tcBorders>
          </w:tcPr>
          <w:p w14:paraId="7EC1FC0A" w14:textId="77777777" w:rsidR="000C2D20" w:rsidRPr="002A1822" w:rsidRDefault="000C2D20" w:rsidP="002A1822">
            <w:pPr>
              <w:adjustRightInd w:val="0"/>
              <w:snapToGrid w:val="0"/>
              <w:spacing w:line="360" w:lineRule="auto"/>
              <w:jc w:val="both"/>
              <w:rPr>
                <w:rFonts w:ascii="Book Antiqua" w:eastAsia="Calibri" w:hAnsi="Book Antiqua"/>
                <w:b/>
              </w:rPr>
            </w:pPr>
            <w:r w:rsidRPr="002A1822">
              <w:rPr>
                <w:rFonts w:ascii="Book Antiqua" w:eastAsia="Calibri" w:hAnsi="Book Antiqua"/>
              </w:rPr>
              <w:t>-1.09</w:t>
            </w:r>
          </w:p>
        </w:tc>
      </w:tr>
      <w:tr w:rsidR="000C2D20" w:rsidRPr="002A1822" w14:paraId="421EB1BD" w14:textId="77777777" w:rsidTr="006A6509">
        <w:trPr>
          <w:trHeight w:val="420"/>
        </w:trPr>
        <w:tc>
          <w:tcPr>
            <w:tcW w:w="2411" w:type="dxa"/>
          </w:tcPr>
          <w:p w14:paraId="59B9AA7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mmu-let-7b-5p</w:t>
            </w:r>
          </w:p>
        </w:tc>
        <w:tc>
          <w:tcPr>
            <w:tcW w:w="850" w:type="dxa"/>
          </w:tcPr>
          <w:p w14:paraId="42CE5BB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14.14</w:t>
            </w:r>
          </w:p>
        </w:tc>
        <w:tc>
          <w:tcPr>
            <w:tcW w:w="851" w:type="dxa"/>
          </w:tcPr>
          <w:p w14:paraId="01A27C2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11.84</w:t>
            </w:r>
          </w:p>
        </w:tc>
        <w:tc>
          <w:tcPr>
            <w:tcW w:w="992" w:type="dxa"/>
          </w:tcPr>
          <w:p w14:paraId="51821F9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7.97</w:t>
            </w:r>
          </w:p>
        </w:tc>
        <w:tc>
          <w:tcPr>
            <w:tcW w:w="992" w:type="dxa"/>
          </w:tcPr>
          <w:p w14:paraId="0801BC0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10.45</w:t>
            </w:r>
          </w:p>
        </w:tc>
        <w:tc>
          <w:tcPr>
            <w:tcW w:w="851" w:type="dxa"/>
          </w:tcPr>
          <w:p w14:paraId="4596CF8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11.21</w:t>
            </w:r>
          </w:p>
        </w:tc>
        <w:tc>
          <w:tcPr>
            <w:tcW w:w="850" w:type="dxa"/>
          </w:tcPr>
          <w:p w14:paraId="45A535D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10.89</w:t>
            </w:r>
          </w:p>
        </w:tc>
        <w:tc>
          <w:tcPr>
            <w:tcW w:w="993" w:type="dxa"/>
          </w:tcPr>
          <w:p w14:paraId="6E0FE00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-4.92</w:t>
            </w:r>
          </w:p>
        </w:tc>
        <w:tc>
          <w:tcPr>
            <w:tcW w:w="1134" w:type="dxa"/>
          </w:tcPr>
          <w:p w14:paraId="72128C1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-72.01</w:t>
            </w:r>
          </w:p>
        </w:tc>
        <w:tc>
          <w:tcPr>
            <w:tcW w:w="1134" w:type="dxa"/>
          </w:tcPr>
          <w:p w14:paraId="4C943713"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-12.96</w:t>
            </w:r>
          </w:p>
        </w:tc>
        <w:tc>
          <w:tcPr>
            <w:tcW w:w="850" w:type="dxa"/>
          </w:tcPr>
          <w:p w14:paraId="6D11B814"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-7.62</w:t>
            </w:r>
          </w:p>
        </w:tc>
        <w:tc>
          <w:tcPr>
            <w:tcW w:w="1134" w:type="dxa"/>
          </w:tcPr>
          <w:p w14:paraId="5BCFD1D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-9.56</w:t>
            </w:r>
          </w:p>
        </w:tc>
        <w:tc>
          <w:tcPr>
            <w:tcW w:w="992" w:type="dxa"/>
          </w:tcPr>
          <w:p w14:paraId="4EB251F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5.56</w:t>
            </w:r>
          </w:p>
        </w:tc>
        <w:tc>
          <w:tcPr>
            <w:tcW w:w="851" w:type="dxa"/>
          </w:tcPr>
          <w:p w14:paraId="29FF4C4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-1.25</w:t>
            </w:r>
          </w:p>
        </w:tc>
      </w:tr>
      <w:tr w:rsidR="000C2D20" w:rsidRPr="002A1822" w14:paraId="1F3EF269" w14:textId="77777777" w:rsidTr="006A6509">
        <w:trPr>
          <w:trHeight w:val="420"/>
        </w:trPr>
        <w:tc>
          <w:tcPr>
            <w:tcW w:w="2411" w:type="dxa"/>
          </w:tcPr>
          <w:p w14:paraId="2E9566F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mmu-let-7d-5p</w:t>
            </w:r>
          </w:p>
        </w:tc>
        <w:tc>
          <w:tcPr>
            <w:tcW w:w="850" w:type="dxa"/>
          </w:tcPr>
          <w:p w14:paraId="349CF51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13.76</w:t>
            </w:r>
          </w:p>
        </w:tc>
        <w:tc>
          <w:tcPr>
            <w:tcW w:w="851" w:type="dxa"/>
          </w:tcPr>
          <w:p w14:paraId="0474476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11.52</w:t>
            </w:r>
          </w:p>
        </w:tc>
        <w:tc>
          <w:tcPr>
            <w:tcW w:w="992" w:type="dxa"/>
          </w:tcPr>
          <w:p w14:paraId="7BE33903"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8.09</w:t>
            </w:r>
          </w:p>
        </w:tc>
        <w:tc>
          <w:tcPr>
            <w:tcW w:w="992" w:type="dxa"/>
          </w:tcPr>
          <w:p w14:paraId="570F340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10.44</w:t>
            </w:r>
          </w:p>
        </w:tc>
        <w:tc>
          <w:tcPr>
            <w:tcW w:w="851" w:type="dxa"/>
          </w:tcPr>
          <w:p w14:paraId="7D4CE29C"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11.1</w:t>
            </w:r>
          </w:p>
        </w:tc>
        <w:tc>
          <w:tcPr>
            <w:tcW w:w="850" w:type="dxa"/>
          </w:tcPr>
          <w:p w14:paraId="099E7F9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10.86</w:t>
            </w:r>
          </w:p>
        </w:tc>
        <w:tc>
          <w:tcPr>
            <w:tcW w:w="993" w:type="dxa"/>
          </w:tcPr>
          <w:p w14:paraId="2091CD0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-4.71</w:t>
            </w:r>
          </w:p>
        </w:tc>
        <w:tc>
          <w:tcPr>
            <w:tcW w:w="1134" w:type="dxa"/>
          </w:tcPr>
          <w:p w14:paraId="1474359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-50.67</w:t>
            </w:r>
          </w:p>
        </w:tc>
        <w:tc>
          <w:tcPr>
            <w:tcW w:w="1134" w:type="dxa"/>
          </w:tcPr>
          <w:p w14:paraId="4939328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-9.97</w:t>
            </w:r>
          </w:p>
        </w:tc>
        <w:tc>
          <w:tcPr>
            <w:tcW w:w="850" w:type="dxa"/>
          </w:tcPr>
          <w:p w14:paraId="3254603A"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-6.29</w:t>
            </w:r>
          </w:p>
        </w:tc>
        <w:tc>
          <w:tcPr>
            <w:tcW w:w="1134" w:type="dxa"/>
          </w:tcPr>
          <w:p w14:paraId="69FC5C3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-7.42</w:t>
            </w:r>
          </w:p>
        </w:tc>
        <w:tc>
          <w:tcPr>
            <w:tcW w:w="992" w:type="dxa"/>
          </w:tcPr>
          <w:p w14:paraId="116AD7A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5.08</w:t>
            </w:r>
          </w:p>
        </w:tc>
        <w:tc>
          <w:tcPr>
            <w:tcW w:w="851" w:type="dxa"/>
          </w:tcPr>
          <w:p w14:paraId="4AE0703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-1.18</w:t>
            </w:r>
          </w:p>
        </w:tc>
      </w:tr>
      <w:tr w:rsidR="000C2D20" w:rsidRPr="002A1822" w14:paraId="0EA3D472" w14:textId="77777777" w:rsidTr="006A6509">
        <w:trPr>
          <w:trHeight w:val="396"/>
        </w:trPr>
        <w:tc>
          <w:tcPr>
            <w:tcW w:w="2411" w:type="dxa"/>
          </w:tcPr>
          <w:p w14:paraId="4CE6719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mmu-let-7e-5p</w:t>
            </w:r>
          </w:p>
        </w:tc>
        <w:tc>
          <w:tcPr>
            <w:tcW w:w="850" w:type="dxa"/>
          </w:tcPr>
          <w:p w14:paraId="3FA0D10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11.06</w:t>
            </w:r>
          </w:p>
        </w:tc>
        <w:tc>
          <w:tcPr>
            <w:tcW w:w="851" w:type="dxa"/>
          </w:tcPr>
          <w:p w14:paraId="1780AAB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10.06</w:t>
            </w:r>
          </w:p>
        </w:tc>
        <w:tc>
          <w:tcPr>
            <w:tcW w:w="992" w:type="dxa"/>
          </w:tcPr>
          <w:p w14:paraId="3E22749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1.7</w:t>
            </w:r>
          </w:p>
        </w:tc>
        <w:tc>
          <w:tcPr>
            <w:tcW w:w="992" w:type="dxa"/>
          </w:tcPr>
          <w:p w14:paraId="4ADFA896"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8.39</w:t>
            </w:r>
          </w:p>
        </w:tc>
        <w:tc>
          <w:tcPr>
            <w:tcW w:w="851" w:type="dxa"/>
          </w:tcPr>
          <w:p w14:paraId="0153534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9.6</w:t>
            </w:r>
          </w:p>
        </w:tc>
        <w:tc>
          <w:tcPr>
            <w:tcW w:w="850" w:type="dxa"/>
          </w:tcPr>
          <w:p w14:paraId="74AE2A3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9.23</w:t>
            </w:r>
          </w:p>
        </w:tc>
        <w:tc>
          <w:tcPr>
            <w:tcW w:w="993" w:type="dxa"/>
          </w:tcPr>
          <w:p w14:paraId="5895BFD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w:t>
            </w:r>
          </w:p>
        </w:tc>
        <w:tc>
          <w:tcPr>
            <w:tcW w:w="1134" w:type="dxa"/>
          </w:tcPr>
          <w:p w14:paraId="03ED944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-654.64</w:t>
            </w:r>
          </w:p>
        </w:tc>
        <w:tc>
          <w:tcPr>
            <w:tcW w:w="1134" w:type="dxa"/>
          </w:tcPr>
          <w:p w14:paraId="4C5DC38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-6.34</w:t>
            </w:r>
          </w:p>
        </w:tc>
        <w:tc>
          <w:tcPr>
            <w:tcW w:w="850" w:type="dxa"/>
          </w:tcPr>
          <w:p w14:paraId="4422EF2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-2.74</w:t>
            </w:r>
          </w:p>
        </w:tc>
        <w:tc>
          <w:tcPr>
            <w:tcW w:w="1134" w:type="dxa"/>
          </w:tcPr>
          <w:p w14:paraId="0B3E8916"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-3.54</w:t>
            </w:r>
          </w:p>
        </w:tc>
        <w:tc>
          <w:tcPr>
            <w:tcW w:w="992" w:type="dxa"/>
          </w:tcPr>
          <w:p w14:paraId="791DCE8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103.31</w:t>
            </w:r>
          </w:p>
        </w:tc>
        <w:tc>
          <w:tcPr>
            <w:tcW w:w="851" w:type="dxa"/>
          </w:tcPr>
          <w:p w14:paraId="07882FF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-1.29</w:t>
            </w:r>
          </w:p>
        </w:tc>
      </w:tr>
      <w:tr w:rsidR="000C2D20" w:rsidRPr="002A1822" w14:paraId="56BAD276" w14:textId="77777777" w:rsidTr="006A6509">
        <w:trPr>
          <w:trHeight w:val="444"/>
        </w:trPr>
        <w:tc>
          <w:tcPr>
            <w:tcW w:w="2411" w:type="dxa"/>
          </w:tcPr>
          <w:p w14:paraId="3E19CD1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mmu-let-7g-5p</w:t>
            </w:r>
          </w:p>
        </w:tc>
        <w:tc>
          <w:tcPr>
            <w:tcW w:w="850" w:type="dxa"/>
          </w:tcPr>
          <w:p w14:paraId="7EDEB81C"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10.31</w:t>
            </w:r>
          </w:p>
        </w:tc>
        <w:tc>
          <w:tcPr>
            <w:tcW w:w="851" w:type="dxa"/>
          </w:tcPr>
          <w:p w14:paraId="4149FD9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6.71</w:t>
            </w:r>
          </w:p>
        </w:tc>
        <w:tc>
          <w:tcPr>
            <w:tcW w:w="992" w:type="dxa"/>
          </w:tcPr>
          <w:p w14:paraId="4E914CA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1.37</w:t>
            </w:r>
          </w:p>
        </w:tc>
        <w:tc>
          <w:tcPr>
            <w:tcW w:w="992" w:type="dxa"/>
          </w:tcPr>
          <w:p w14:paraId="3736D6F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2.01</w:t>
            </w:r>
          </w:p>
        </w:tc>
        <w:tc>
          <w:tcPr>
            <w:tcW w:w="851" w:type="dxa"/>
          </w:tcPr>
          <w:p w14:paraId="4DE0DCC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7.52</w:t>
            </w:r>
          </w:p>
        </w:tc>
        <w:tc>
          <w:tcPr>
            <w:tcW w:w="850" w:type="dxa"/>
          </w:tcPr>
          <w:p w14:paraId="46838AF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6.16</w:t>
            </w:r>
          </w:p>
        </w:tc>
        <w:tc>
          <w:tcPr>
            <w:tcW w:w="993" w:type="dxa"/>
          </w:tcPr>
          <w:p w14:paraId="3F775EE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-12.19</w:t>
            </w:r>
          </w:p>
        </w:tc>
        <w:tc>
          <w:tcPr>
            <w:tcW w:w="1134" w:type="dxa"/>
          </w:tcPr>
          <w:p w14:paraId="617FB13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-491.93</w:t>
            </w:r>
          </w:p>
        </w:tc>
        <w:tc>
          <w:tcPr>
            <w:tcW w:w="1134" w:type="dxa"/>
          </w:tcPr>
          <w:p w14:paraId="7ABE256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-317.1</w:t>
            </w:r>
          </w:p>
        </w:tc>
        <w:tc>
          <w:tcPr>
            <w:tcW w:w="850" w:type="dxa"/>
          </w:tcPr>
          <w:p w14:paraId="6BAECB5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-6.92</w:t>
            </w:r>
          </w:p>
        </w:tc>
        <w:tc>
          <w:tcPr>
            <w:tcW w:w="1134" w:type="dxa"/>
          </w:tcPr>
          <w:p w14:paraId="2BBCD04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-17.81</w:t>
            </w:r>
          </w:p>
        </w:tc>
        <w:tc>
          <w:tcPr>
            <w:tcW w:w="992" w:type="dxa"/>
          </w:tcPr>
          <w:p w14:paraId="058E383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1.55</w:t>
            </w:r>
          </w:p>
        </w:tc>
        <w:tc>
          <w:tcPr>
            <w:tcW w:w="851" w:type="dxa"/>
          </w:tcPr>
          <w:p w14:paraId="3C1041D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-2.58</w:t>
            </w:r>
          </w:p>
        </w:tc>
      </w:tr>
      <w:tr w:rsidR="000C2D20" w:rsidRPr="002A1822" w14:paraId="07BD0720" w14:textId="77777777" w:rsidTr="006A6509">
        <w:trPr>
          <w:trHeight w:val="423"/>
        </w:trPr>
        <w:tc>
          <w:tcPr>
            <w:tcW w:w="2411" w:type="dxa"/>
          </w:tcPr>
          <w:p w14:paraId="5828CE4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mmu-miR-103-3p</w:t>
            </w:r>
          </w:p>
        </w:tc>
        <w:tc>
          <w:tcPr>
            <w:tcW w:w="850" w:type="dxa"/>
          </w:tcPr>
          <w:p w14:paraId="307EA30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11.85</w:t>
            </w:r>
          </w:p>
        </w:tc>
        <w:tc>
          <w:tcPr>
            <w:tcW w:w="851" w:type="dxa"/>
          </w:tcPr>
          <w:p w14:paraId="0542367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10.44</w:t>
            </w:r>
          </w:p>
        </w:tc>
        <w:tc>
          <w:tcPr>
            <w:tcW w:w="992" w:type="dxa"/>
          </w:tcPr>
          <w:p w14:paraId="582F452C"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6.42</w:t>
            </w:r>
          </w:p>
        </w:tc>
        <w:tc>
          <w:tcPr>
            <w:tcW w:w="992" w:type="dxa"/>
          </w:tcPr>
          <w:p w14:paraId="287D84B3"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10.09</w:t>
            </w:r>
          </w:p>
        </w:tc>
        <w:tc>
          <w:tcPr>
            <w:tcW w:w="851" w:type="dxa"/>
          </w:tcPr>
          <w:p w14:paraId="7258871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10.88</w:t>
            </w:r>
          </w:p>
        </w:tc>
        <w:tc>
          <w:tcPr>
            <w:tcW w:w="850" w:type="dxa"/>
          </w:tcPr>
          <w:p w14:paraId="494362C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10.02</w:t>
            </w:r>
          </w:p>
        </w:tc>
        <w:tc>
          <w:tcPr>
            <w:tcW w:w="993" w:type="dxa"/>
          </w:tcPr>
          <w:p w14:paraId="393276F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-2.66</w:t>
            </w:r>
          </w:p>
        </w:tc>
        <w:tc>
          <w:tcPr>
            <w:tcW w:w="1134" w:type="dxa"/>
          </w:tcPr>
          <w:p w14:paraId="6009C9E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-43.07</w:t>
            </w:r>
          </w:p>
        </w:tc>
        <w:tc>
          <w:tcPr>
            <w:tcW w:w="1134" w:type="dxa"/>
          </w:tcPr>
          <w:p w14:paraId="729462C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-3.39</w:t>
            </w:r>
          </w:p>
        </w:tc>
        <w:tc>
          <w:tcPr>
            <w:tcW w:w="850" w:type="dxa"/>
          </w:tcPr>
          <w:p w14:paraId="419EA31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-1.96</w:t>
            </w:r>
          </w:p>
        </w:tc>
        <w:tc>
          <w:tcPr>
            <w:tcW w:w="1134" w:type="dxa"/>
          </w:tcPr>
          <w:p w14:paraId="7DE4978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-3.57</w:t>
            </w:r>
          </w:p>
        </w:tc>
        <w:tc>
          <w:tcPr>
            <w:tcW w:w="992" w:type="dxa"/>
          </w:tcPr>
          <w:p w14:paraId="459609E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12.7</w:t>
            </w:r>
          </w:p>
        </w:tc>
        <w:tc>
          <w:tcPr>
            <w:tcW w:w="851" w:type="dxa"/>
          </w:tcPr>
          <w:p w14:paraId="2805F60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-1.82</w:t>
            </w:r>
          </w:p>
        </w:tc>
      </w:tr>
      <w:tr w:rsidR="000C2D20" w:rsidRPr="002A1822" w14:paraId="011398F6" w14:textId="77777777" w:rsidTr="006A6509">
        <w:trPr>
          <w:trHeight w:val="444"/>
        </w:trPr>
        <w:tc>
          <w:tcPr>
            <w:tcW w:w="2411" w:type="dxa"/>
          </w:tcPr>
          <w:p w14:paraId="79C7052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mmu-miR-106a-5p</w:t>
            </w:r>
          </w:p>
        </w:tc>
        <w:tc>
          <w:tcPr>
            <w:tcW w:w="850" w:type="dxa"/>
          </w:tcPr>
          <w:p w14:paraId="631DA1A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9.29</w:t>
            </w:r>
          </w:p>
        </w:tc>
        <w:tc>
          <w:tcPr>
            <w:tcW w:w="851" w:type="dxa"/>
          </w:tcPr>
          <w:p w14:paraId="02CF608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5.45</w:t>
            </w:r>
          </w:p>
        </w:tc>
        <w:tc>
          <w:tcPr>
            <w:tcW w:w="992" w:type="dxa"/>
          </w:tcPr>
          <w:p w14:paraId="68B610B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1.15</w:t>
            </w:r>
          </w:p>
        </w:tc>
        <w:tc>
          <w:tcPr>
            <w:tcW w:w="992" w:type="dxa"/>
          </w:tcPr>
          <w:p w14:paraId="2BAC7D93"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2.03</w:t>
            </w:r>
          </w:p>
        </w:tc>
        <w:tc>
          <w:tcPr>
            <w:tcW w:w="851" w:type="dxa"/>
          </w:tcPr>
          <w:p w14:paraId="135A3E4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5.51</w:t>
            </w:r>
          </w:p>
        </w:tc>
        <w:tc>
          <w:tcPr>
            <w:tcW w:w="850" w:type="dxa"/>
          </w:tcPr>
          <w:p w14:paraId="081312E4"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2.78</w:t>
            </w:r>
          </w:p>
        </w:tc>
        <w:tc>
          <w:tcPr>
            <w:tcW w:w="993" w:type="dxa"/>
          </w:tcPr>
          <w:p w14:paraId="5EC86F0C"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-14.34</w:t>
            </w:r>
          </w:p>
        </w:tc>
        <w:tc>
          <w:tcPr>
            <w:tcW w:w="1134" w:type="dxa"/>
          </w:tcPr>
          <w:p w14:paraId="4A58FE5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-282.96</w:t>
            </w:r>
          </w:p>
        </w:tc>
        <w:tc>
          <w:tcPr>
            <w:tcW w:w="1134" w:type="dxa"/>
          </w:tcPr>
          <w:p w14:paraId="53234246"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-153.91</w:t>
            </w:r>
          </w:p>
        </w:tc>
        <w:tc>
          <w:tcPr>
            <w:tcW w:w="850" w:type="dxa"/>
          </w:tcPr>
          <w:p w14:paraId="0AB2676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-13.78</w:t>
            </w:r>
          </w:p>
        </w:tc>
        <w:tc>
          <w:tcPr>
            <w:tcW w:w="1134" w:type="dxa"/>
          </w:tcPr>
          <w:p w14:paraId="79348F9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-91.54</w:t>
            </w:r>
          </w:p>
        </w:tc>
        <w:tc>
          <w:tcPr>
            <w:tcW w:w="992" w:type="dxa"/>
          </w:tcPr>
          <w:p w14:paraId="707552C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1.84</w:t>
            </w:r>
          </w:p>
        </w:tc>
        <w:tc>
          <w:tcPr>
            <w:tcW w:w="851" w:type="dxa"/>
          </w:tcPr>
          <w:p w14:paraId="5FF625C3"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-6.64</w:t>
            </w:r>
          </w:p>
        </w:tc>
      </w:tr>
      <w:tr w:rsidR="000C2D20" w:rsidRPr="002A1822" w14:paraId="1E56434D" w14:textId="77777777" w:rsidTr="006A6509">
        <w:trPr>
          <w:trHeight w:val="360"/>
        </w:trPr>
        <w:tc>
          <w:tcPr>
            <w:tcW w:w="2411" w:type="dxa"/>
          </w:tcPr>
          <w:p w14:paraId="67DFD72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mmu-miR-127-3p</w:t>
            </w:r>
          </w:p>
        </w:tc>
        <w:tc>
          <w:tcPr>
            <w:tcW w:w="850" w:type="dxa"/>
          </w:tcPr>
          <w:p w14:paraId="114DDF7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7.9</w:t>
            </w:r>
          </w:p>
        </w:tc>
        <w:tc>
          <w:tcPr>
            <w:tcW w:w="851" w:type="dxa"/>
          </w:tcPr>
          <w:p w14:paraId="7381C30C"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4.55</w:t>
            </w:r>
          </w:p>
        </w:tc>
        <w:tc>
          <w:tcPr>
            <w:tcW w:w="992" w:type="dxa"/>
          </w:tcPr>
          <w:p w14:paraId="54248AC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0.95</w:t>
            </w:r>
          </w:p>
        </w:tc>
        <w:tc>
          <w:tcPr>
            <w:tcW w:w="992" w:type="dxa"/>
          </w:tcPr>
          <w:p w14:paraId="18EC27C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2.8</w:t>
            </w:r>
          </w:p>
        </w:tc>
        <w:tc>
          <w:tcPr>
            <w:tcW w:w="851" w:type="dxa"/>
          </w:tcPr>
          <w:p w14:paraId="36BF5F2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2.43</w:t>
            </w:r>
          </w:p>
        </w:tc>
        <w:tc>
          <w:tcPr>
            <w:tcW w:w="850" w:type="dxa"/>
          </w:tcPr>
          <w:p w14:paraId="66B13A4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1.91</w:t>
            </w:r>
          </w:p>
        </w:tc>
        <w:tc>
          <w:tcPr>
            <w:tcW w:w="993" w:type="dxa"/>
          </w:tcPr>
          <w:p w14:paraId="3816502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-10.18</w:t>
            </w:r>
          </w:p>
        </w:tc>
        <w:tc>
          <w:tcPr>
            <w:tcW w:w="1134" w:type="dxa"/>
          </w:tcPr>
          <w:p w14:paraId="4B0C9F4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-123.98</w:t>
            </w:r>
          </w:p>
        </w:tc>
        <w:tc>
          <w:tcPr>
            <w:tcW w:w="1134" w:type="dxa"/>
          </w:tcPr>
          <w:p w14:paraId="3E478E2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-34.2</w:t>
            </w:r>
          </w:p>
        </w:tc>
        <w:tc>
          <w:tcPr>
            <w:tcW w:w="850" w:type="dxa"/>
          </w:tcPr>
          <w:p w14:paraId="5A2672A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-44.34</w:t>
            </w:r>
          </w:p>
        </w:tc>
        <w:tc>
          <w:tcPr>
            <w:tcW w:w="1134" w:type="dxa"/>
          </w:tcPr>
          <w:p w14:paraId="100A02E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-63.55</w:t>
            </w:r>
          </w:p>
        </w:tc>
        <w:tc>
          <w:tcPr>
            <w:tcW w:w="992" w:type="dxa"/>
          </w:tcPr>
          <w:p w14:paraId="6B1E50A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3.63</w:t>
            </w:r>
          </w:p>
        </w:tc>
        <w:tc>
          <w:tcPr>
            <w:tcW w:w="851" w:type="dxa"/>
          </w:tcPr>
          <w:p w14:paraId="0507FBD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-1.43</w:t>
            </w:r>
          </w:p>
        </w:tc>
      </w:tr>
      <w:tr w:rsidR="000C2D20" w:rsidRPr="002A1822" w14:paraId="204C889F" w14:textId="77777777" w:rsidTr="006A6509">
        <w:trPr>
          <w:trHeight w:val="464"/>
        </w:trPr>
        <w:tc>
          <w:tcPr>
            <w:tcW w:w="2411" w:type="dxa"/>
          </w:tcPr>
          <w:p w14:paraId="6E6097A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mmu-miR-128-3p</w:t>
            </w:r>
          </w:p>
        </w:tc>
        <w:tc>
          <w:tcPr>
            <w:tcW w:w="850" w:type="dxa"/>
          </w:tcPr>
          <w:p w14:paraId="0AA76BE4"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5.81</w:t>
            </w:r>
          </w:p>
        </w:tc>
        <w:tc>
          <w:tcPr>
            <w:tcW w:w="851" w:type="dxa"/>
          </w:tcPr>
          <w:p w14:paraId="53E2CB8A"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0.79</w:t>
            </w:r>
          </w:p>
        </w:tc>
        <w:tc>
          <w:tcPr>
            <w:tcW w:w="992" w:type="dxa"/>
          </w:tcPr>
          <w:p w14:paraId="3EA7527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0.94</w:t>
            </w:r>
          </w:p>
        </w:tc>
        <w:tc>
          <w:tcPr>
            <w:tcW w:w="992" w:type="dxa"/>
          </w:tcPr>
          <w:p w14:paraId="34125C5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1.04</w:t>
            </w:r>
          </w:p>
        </w:tc>
        <w:tc>
          <w:tcPr>
            <w:tcW w:w="851" w:type="dxa"/>
          </w:tcPr>
          <w:p w14:paraId="3F6D64A6"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0.77</w:t>
            </w:r>
          </w:p>
        </w:tc>
        <w:tc>
          <w:tcPr>
            <w:tcW w:w="850" w:type="dxa"/>
          </w:tcPr>
          <w:p w14:paraId="62BB157C"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w:t>
            </w:r>
          </w:p>
        </w:tc>
        <w:tc>
          <w:tcPr>
            <w:tcW w:w="993" w:type="dxa"/>
          </w:tcPr>
          <w:p w14:paraId="3E34267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-32.4</w:t>
            </w:r>
          </w:p>
        </w:tc>
        <w:tc>
          <w:tcPr>
            <w:tcW w:w="1134" w:type="dxa"/>
          </w:tcPr>
          <w:p w14:paraId="71B3823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-29.23</w:t>
            </w:r>
          </w:p>
        </w:tc>
        <w:tc>
          <w:tcPr>
            <w:tcW w:w="1134" w:type="dxa"/>
          </w:tcPr>
          <w:p w14:paraId="0E971E3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-27.31</w:t>
            </w:r>
          </w:p>
        </w:tc>
        <w:tc>
          <w:tcPr>
            <w:tcW w:w="850" w:type="dxa"/>
          </w:tcPr>
          <w:p w14:paraId="566E3037"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-33.04</w:t>
            </w:r>
          </w:p>
        </w:tc>
        <w:tc>
          <w:tcPr>
            <w:tcW w:w="1134" w:type="dxa"/>
          </w:tcPr>
          <w:p w14:paraId="5C3C95D4"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-22.87</w:t>
            </w:r>
          </w:p>
        </w:tc>
        <w:tc>
          <w:tcPr>
            <w:tcW w:w="992" w:type="dxa"/>
          </w:tcPr>
          <w:p w14:paraId="1B4CDCC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1.07</w:t>
            </w:r>
          </w:p>
        </w:tc>
        <w:tc>
          <w:tcPr>
            <w:tcW w:w="851" w:type="dxa"/>
          </w:tcPr>
          <w:p w14:paraId="6EBE944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1.44</w:t>
            </w:r>
          </w:p>
        </w:tc>
      </w:tr>
      <w:tr w:rsidR="000C2D20" w:rsidRPr="002A1822" w14:paraId="2D2CADF4" w14:textId="77777777" w:rsidTr="006A6509">
        <w:trPr>
          <w:trHeight w:val="384"/>
        </w:trPr>
        <w:tc>
          <w:tcPr>
            <w:tcW w:w="2411" w:type="dxa"/>
          </w:tcPr>
          <w:p w14:paraId="3322013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mmu-miR-135a-1-3p</w:t>
            </w:r>
          </w:p>
        </w:tc>
        <w:tc>
          <w:tcPr>
            <w:tcW w:w="850" w:type="dxa"/>
          </w:tcPr>
          <w:p w14:paraId="3A95A9C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3.64</w:t>
            </w:r>
          </w:p>
        </w:tc>
        <w:tc>
          <w:tcPr>
            <w:tcW w:w="851" w:type="dxa"/>
          </w:tcPr>
          <w:p w14:paraId="1A9FB28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w:t>
            </w:r>
          </w:p>
        </w:tc>
        <w:tc>
          <w:tcPr>
            <w:tcW w:w="992" w:type="dxa"/>
          </w:tcPr>
          <w:p w14:paraId="7B90C074"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1.8</w:t>
            </w:r>
          </w:p>
        </w:tc>
        <w:tc>
          <w:tcPr>
            <w:tcW w:w="992" w:type="dxa"/>
          </w:tcPr>
          <w:p w14:paraId="7B34130E"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1.26</w:t>
            </w:r>
          </w:p>
        </w:tc>
        <w:tc>
          <w:tcPr>
            <w:tcW w:w="851" w:type="dxa"/>
          </w:tcPr>
          <w:p w14:paraId="17CBF61A"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1.43</w:t>
            </w:r>
          </w:p>
        </w:tc>
        <w:tc>
          <w:tcPr>
            <w:tcW w:w="850" w:type="dxa"/>
          </w:tcPr>
          <w:p w14:paraId="06ACFA39"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2.12</w:t>
            </w:r>
          </w:p>
        </w:tc>
        <w:tc>
          <w:tcPr>
            <w:tcW w:w="993" w:type="dxa"/>
          </w:tcPr>
          <w:p w14:paraId="350807B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-5.04</w:t>
            </w:r>
          </w:p>
        </w:tc>
        <w:tc>
          <w:tcPr>
            <w:tcW w:w="1134" w:type="dxa"/>
          </w:tcPr>
          <w:p w14:paraId="101CDB5D"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-3.57</w:t>
            </w:r>
          </w:p>
        </w:tc>
        <w:tc>
          <w:tcPr>
            <w:tcW w:w="1134" w:type="dxa"/>
          </w:tcPr>
          <w:p w14:paraId="3E18372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-5.19</w:t>
            </w:r>
          </w:p>
        </w:tc>
        <w:tc>
          <w:tcPr>
            <w:tcW w:w="850" w:type="dxa"/>
          </w:tcPr>
          <w:p w14:paraId="4207DD9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-4.62</w:t>
            </w:r>
          </w:p>
        </w:tc>
        <w:tc>
          <w:tcPr>
            <w:tcW w:w="1134" w:type="dxa"/>
          </w:tcPr>
          <w:p w14:paraId="42CD5D5F"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-2.86</w:t>
            </w:r>
          </w:p>
        </w:tc>
        <w:tc>
          <w:tcPr>
            <w:tcW w:w="992" w:type="dxa"/>
          </w:tcPr>
          <w:p w14:paraId="5B83EC16"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-1.45</w:t>
            </w:r>
          </w:p>
        </w:tc>
        <w:tc>
          <w:tcPr>
            <w:tcW w:w="851" w:type="dxa"/>
          </w:tcPr>
          <w:p w14:paraId="6F04FB61"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1.62</w:t>
            </w:r>
          </w:p>
        </w:tc>
      </w:tr>
      <w:tr w:rsidR="006A6509" w:rsidRPr="002A1822" w14:paraId="233E0D91" w14:textId="77777777" w:rsidTr="006A6509">
        <w:trPr>
          <w:trHeight w:val="396"/>
        </w:trPr>
        <w:tc>
          <w:tcPr>
            <w:tcW w:w="2411" w:type="dxa"/>
          </w:tcPr>
          <w:p w14:paraId="261A2AE8"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mmu-miR-140-3p</w:t>
            </w:r>
          </w:p>
        </w:tc>
        <w:tc>
          <w:tcPr>
            <w:tcW w:w="850" w:type="dxa"/>
          </w:tcPr>
          <w:p w14:paraId="54ECC1C6"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10.2</w:t>
            </w:r>
          </w:p>
        </w:tc>
        <w:tc>
          <w:tcPr>
            <w:tcW w:w="851" w:type="dxa"/>
          </w:tcPr>
          <w:p w14:paraId="19D2AB50"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9.92</w:t>
            </w:r>
          </w:p>
        </w:tc>
        <w:tc>
          <w:tcPr>
            <w:tcW w:w="992" w:type="dxa"/>
          </w:tcPr>
          <w:p w14:paraId="4202E27F"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1.83</w:t>
            </w:r>
          </w:p>
        </w:tc>
        <w:tc>
          <w:tcPr>
            <w:tcW w:w="992" w:type="dxa"/>
          </w:tcPr>
          <w:p w14:paraId="03B7F217"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7.91</w:t>
            </w:r>
          </w:p>
        </w:tc>
        <w:tc>
          <w:tcPr>
            <w:tcW w:w="851" w:type="dxa"/>
          </w:tcPr>
          <w:p w14:paraId="42CF0890"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9.62</w:t>
            </w:r>
          </w:p>
        </w:tc>
        <w:tc>
          <w:tcPr>
            <w:tcW w:w="850" w:type="dxa"/>
          </w:tcPr>
          <w:p w14:paraId="1B885C99"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8.3</w:t>
            </w:r>
          </w:p>
        </w:tc>
        <w:tc>
          <w:tcPr>
            <w:tcW w:w="993" w:type="dxa"/>
          </w:tcPr>
          <w:p w14:paraId="59551CB7"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-1.21</w:t>
            </w:r>
          </w:p>
        </w:tc>
        <w:tc>
          <w:tcPr>
            <w:tcW w:w="1134" w:type="dxa"/>
          </w:tcPr>
          <w:p w14:paraId="313B8F18"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-329.16</w:t>
            </w:r>
          </w:p>
        </w:tc>
        <w:tc>
          <w:tcPr>
            <w:tcW w:w="1134" w:type="dxa"/>
          </w:tcPr>
          <w:p w14:paraId="54ED53CC"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-4.87</w:t>
            </w:r>
          </w:p>
        </w:tc>
        <w:tc>
          <w:tcPr>
            <w:tcW w:w="850" w:type="dxa"/>
          </w:tcPr>
          <w:p w14:paraId="2FB4AF46"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-1.49</w:t>
            </w:r>
          </w:p>
        </w:tc>
        <w:tc>
          <w:tcPr>
            <w:tcW w:w="1134" w:type="dxa"/>
          </w:tcPr>
          <w:p w14:paraId="41B4D510"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-3.73</w:t>
            </w:r>
          </w:p>
        </w:tc>
        <w:tc>
          <w:tcPr>
            <w:tcW w:w="992" w:type="dxa"/>
          </w:tcPr>
          <w:p w14:paraId="515EAF56"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67.62</w:t>
            </w:r>
          </w:p>
        </w:tc>
        <w:tc>
          <w:tcPr>
            <w:tcW w:w="851" w:type="dxa"/>
          </w:tcPr>
          <w:p w14:paraId="38795EFE"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-2.51</w:t>
            </w:r>
          </w:p>
        </w:tc>
      </w:tr>
      <w:tr w:rsidR="006A6509" w:rsidRPr="002A1822" w14:paraId="2022F65A" w14:textId="77777777" w:rsidTr="006A6509">
        <w:trPr>
          <w:trHeight w:val="540"/>
        </w:trPr>
        <w:tc>
          <w:tcPr>
            <w:tcW w:w="2411" w:type="dxa"/>
          </w:tcPr>
          <w:p w14:paraId="1E9B3E9B"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mmu-miR-140-5p</w:t>
            </w:r>
          </w:p>
        </w:tc>
        <w:tc>
          <w:tcPr>
            <w:tcW w:w="850" w:type="dxa"/>
          </w:tcPr>
          <w:p w14:paraId="44BD8C5C"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6.33</w:t>
            </w:r>
          </w:p>
        </w:tc>
        <w:tc>
          <w:tcPr>
            <w:tcW w:w="851" w:type="dxa"/>
          </w:tcPr>
          <w:p w14:paraId="36BE8D46"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1.38</w:t>
            </w:r>
          </w:p>
        </w:tc>
        <w:tc>
          <w:tcPr>
            <w:tcW w:w="992" w:type="dxa"/>
          </w:tcPr>
          <w:p w14:paraId="473E86D4"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0.79</w:t>
            </w:r>
          </w:p>
        </w:tc>
        <w:tc>
          <w:tcPr>
            <w:tcW w:w="992" w:type="dxa"/>
          </w:tcPr>
          <w:p w14:paraId="44C74909"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1.02</w:t>
            </w:r>
          </w:p>
        </w:tc>
        <w:tc>
          <w:tcPr>
            <w:tcW w:w="851" w:type="dxa"/>
          </w:tcPr>
          <w:p w14:paraId="2C49A5D4"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1.38</w:t>
            </w:r>
          </w:p>
        </w:tc>
        <w:tc>
          <w:tcPr>
            <w:tcW w:w="850" w:type="dxa"/>
          </w:tcPr>
          <w:p w14:paraId="206B7B67"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0.87</w:t>
            </w:r>
          </w:p>
        </w:tc>
        <w:tc>
          <w:tcPr>
            <w:tcW w:w="993" w:type="dxa"/>
          </w:tcPr>
          <w:p w14:paraId="5669D989"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-30.86</w:t>
            </w:r>
          </w:p>
        </w:tc>
        <w:tc>
          <w:tcPr>
            <w:tcW w:w="1134" w:type="dxa"/>
          </w:tcPr>
          <w:p w14:paraId="35CB42AC"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-46.56</w:t>
            </w:r>
          </w:p>
        </w:tc>
        <w:tc>
          <w:tcPr>
            <w:tcW w:w="1134" w:type="dxa"/>
          </w:tcPr>
          <w:p w14:paraId="51C99B86"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-39.48</w:t>
            </w:r>
          </w:p>
        </w:tc>
        <w:tc>
          <w:tcPr>
            <w:tcW w:w="850" w:type="dxa"/>
          </w:tcPr>
          <w:p w14:paraId="3E6031C1"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-30.86</w:t>
            </w:r>
          </w:p>
        </w:tc>
        <w:tc>
          <w:tcPr>
            <w:tcW w:w="1134" w:type="dxa"/>
          </w:tcPr>
          <w:p w14:paraId="0B619D4C"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-43.84</w:t>
            </w:r>
          </w:p>
        </w:tc>
        <w:tc>
          <w:tcPr>
            <w:tcW w:w="992" w:type="dxa"/>
          </w:tcPr>
          <w:p w14:paraId="3ADC1A77"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1.18</w:t>
            </w:r>
          </w:p>
        </w:tc>
        <w:tc>
          <w:tcPr>
            <w:tcW w:w="851" w:type="dxa"/>
          </w:tcPr>
          <w:p w14:paraId="28F0275D" w14:textId="77777777" w:rsidR="006A6509"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-1.42</w:t>
            </w:r>
          </w:p>
        </w:tc>
      </w:tr>
      <w:tr w:rsidR="000C2D20" w:rsidRPr="002A1822" w14:paraId="0B29CE4F" w14:textId="77777777" w:rsidTr="006A6509">
        <w:trPr>
          <w:trHeight w:val="420"/>
        </w:trPr>
        <w:tc>
          <w:tcPr>
            <w:tcW w:w="2411" w:type="dxa"/>
          </w:tcPr>
          <w:p w14:paraId="78518CD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mmu-miR-142-5p</w:t>
            </w:r>
          </w:p>
        </w:tc>
        <w:tc>
          <w:tcPr>
            <w:tcW w:w="850" w:type="dxa"/>
          </w:tcPr>
          <w:p w14:paraId="6B9441FB"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2.9</w:t>
            </w:r>
          </w:p>
        </w:tc>
        <w:tc>
          <w:tcPr>
            <w:tcW w:w="851" w:type="dxa"/>
          </w:tcPr>
          <w:p w14:paraId="31B43764"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0.99</w:t>
            </w:r>
          </w:p>
        </w:tc>
        <w:tc>
          <w:tcPr>
            <w:tcW w:w="992" w:type="dxa"/>
          </w:tcPr>
          <w:p w14:paraId="69BDBEE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1.35</w:t>
            </w:r>
          </w:p>
        </w:tc>
        <w:tc>
          <w:tcPr>
            <w:tcW w:w="992" w:type="dxa"/>
          </w:tcPr>
          <w:p w14:paraId="2F50CFDA"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0.99</w:t>
            </w:r>
          </w:p>
        </w:tc>
        <w:tc>
          <w:tcPr>
            <w:tcW w:w="851" w:type="dxa"/>
          </w:tcPr>
          <w:p w14:paraId="4A42995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1.16</w:t>
            </w:r>
          </w:p>
        </w:tc>
        <w:tc>
          <w:tcPr>
            <w:tcW w:w="850" w:type="dxa"/>
          </w:tcPr>
          <w:p w14:paraId="780077F6"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1.01</w:t>
            </w:r>
          </w:p>
        </w:tc>
        <w:tc>
          <w:tcPr>
            <w:tcW w:w="993" w:type="dxa"/>
          </w:tcPr>
          <w:p w14:paraId="450719C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-3.78</w:t>
            </w:r>
          </w:p>
        </w:tc>
        <w:tc>
          <w:tcPr>
            <w:tcW w:w="1134" w:type="dxa"/>
          </w:tcPr>
          <w:p w14:paraId="3C7468B8"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-2.93</w:t>
            </w:r>
          </w:p>
        </w:tc>
        <w:tc>
          <w:tcPr>
            <w:tcW w:w="1134" w:type="dxa"/>
          </w:tcPr>
          <w:p w14:paraId="58E21FA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-3.78</w:t>
            </w:r>
          </w:p>
        </w:tc>
        <w:tc>
          <w:tcPr>
            <w:tcW w:w="850" w:type="dxa"/>
          </w:tcPr>
          <w:p w14:paraId="75E43395"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-3.34</w:t>
            </w:r>
          </w:p>
        </w:tc>
        <w:tc>
          <w:tcPr>
            <w:tcW w:w="1134" w:type="dxa"/>
          </w:tcPr>
          <w:p w14:paraId="4E9BE200"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-3.72</w:t>
            </w:r>
          </w:p>
        </w:tc>
        <w:tc>
          <w:tcPr>
            <w:tcW w:w="992" w:type="dxa"/>
          </w:tcPr>
          <w:p w14:paraId="4D39F20A"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-1.29</w:t>
            </w:r>
          </w:p>
        </w:tc>
        <w:tc>
          <w:tcPr>
            <w:tcW w:w="851" w:type="dxa"/>
          </w:tcPr>
          <w:p w14:paraId="430753E2" w14:textId="77777777" w:rsidR="000C2D20" w:rsidRPr="002A1822" w:rsidRDefault="000C2D20" w:rsidP="002A1822">
            <w:pPr>
              <w:adjustRightInd w:val="0"/>
              <w:snapToGrid w:val="0"/>
              <w:spacing w:line="360" w:lineRule="auto"/>
              <w:jc w:val="both"/>
              <w:rPr>
                <w:rFonts w:ascii="Book Antiqua" w:eastAsia="Calibri" w:hAnsi="Book Antiqua"/>
              </w:rPr>
            </w:pPr>
            <w:r w:rsidRPr="002A1822">
              <w:rPr>
                <w:rFonts w:ascii="Book Antiqua" w:eastAsia="Calibri" w:hAnsi="Book Antiqua"/>
              </w:rPr>
              <w:t>-1.11</w:t>
            </w:r>
          </w:p>
        </w:tc>
      </w:tr>
      <w:tr w:rsidR="006A6509" w:rsidRPr="002A1822" w14:paraId="4EEEBED0" w14:textId="77777777" w:rsidTr="006A6509">
        <w:trPr>
          <w:trHeight w:val="420"/>
        </w:trPr>
        <w:tc>
          <w:tcPr>
            <w:tcW w:w="2411" w:type="dxa"/>
            <w:vAlign w:val="bottom"/>
          </w:tcPr>
          <w:p w14:paraId="5DDC71E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mmu-miR-145a-5p</w:t>
            </w:r>
          </w:p>
        </w:tc>
        <w:tc>
          <w:tcPr>
            <w:tcW w:w="850" w:type="dxa"/>
            <w:vAlign w:val="bottom"/>
          </w:tcPr>
          <w:p w14:paraId="6D0BB15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12.99</w:t>
            </w:r>
          </w:p>
        </w:tc>
        <w:tc>
          <w:tcPr>
            <w:tcW w:w="851" w:type="dxa"/>
            <w:vAlign w:val="bottom"/>
          </w:tcPr>
          <w:p w14:paraId="74A0514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11.51</w:t>
            </w:r>
          </w:p>
        </w:tc>
        <w:tc>
          <w:tcPr>
            <w:tcW w:w="992" w:type="dxa"/>
            <w:vAlign w:val="bottom"/>
          </w:tcPr>
          <w:p w14:paraId="455B84A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6.79</w:t>
            </w:r>
          </w:p>
        </w:tc>
        <w:tc>
          <w:tcPr>
            <w:tcW w:w="992" w:type="dxa"/>
            <w:vAlign w:val="bottom"/>
          </w:tcPr>
          <w:p w14:paraId="62FE10B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10.2</w:t>
            </w:r>
          </w:p>
        </w:tc>
        <w:tc>
          <w:tcPr>
            <w:tcW w:w="851" w:type="dxa"/>
            <w:vAlign w:val="bottom"/>
          </w:tcPr>
          <w:p w14:paraId="47D3AF2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11.15</w:t>
            </w:r>
          </w:p>
        </w:tc>
        <w:tc>
          <w:tcPr>
            <w:tcW w:w="850" w:type="dxa"/>
            <w:vAlign w:val="bottom"/>
          </w:tcPr>
          <w:p w14:paraId="1EF2EB8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10.28</w:t>
            </w:r>
          </w:p>
        </w:tc>
        <w:tc>
          <w:tcPr>
            <w:tcW w:w="993" w:type="dxa"/>
            <w:vAlign w:val="bottom"/>
          </w:tcPr>
          <w:p w14:paraId="684309D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-2.78</w:t>
            </w:r>
          </w:p>
        </w:tc>
        <w:tc>
          <w:tcPr>
            <w:tcW w:w="1134" w:type="dxa"/>
            <w:vAlign w:val="bottom"/>
          </w:tcPr>
          <w:p w14:paraId="6EDC53F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-73.5</w:t>
            </w:r>
          </w:p>
        </w:tc>
        <w:tc>
          <w:tcPr>
            <w:tcW w:w="1134" w:type="dxa"/>
            <w:vAlign w:val="bottom"/>
          </w:tcPr>
          <w:p w14:paraId="158F128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-6.89</w:t>
            </w:r>
          </w:p>
        </w:tc>
        <w:tc>
          <w:tcPr>
            <w:tcW w:w="850" w:type="dxa"/>
            <w:vAlign w:val="bottom"/>
          </w:tcPr>
          <w:p w14:paraId="2CC6F4E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-3.57</w:t>
            </w:r>
          </w:p>
        </w:tc>
        <w:tc>
          <w:tcPr>
            <w:tcW w:w="1134" w:type="dxa"/>
            <w:vAlign w:val="bottom"/>
          </w:tcPr>
          <w:p w14:paraId="67AE014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-6.55</w:t>
            </w:r>
          </w:p>
        </w:tc>
        <w:tc>
          <w:tcPr>
            <w:tcW w:w="992" w:type="dxa"/>
            <w:vAlign w:val="bottom"/>
          </w:tcPr>
          <w:p w14:paraId="197500C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10.66</w:t>
            </w:r>
          </w:p>
        </w:tc>
        <w:tc>
          <w:tcPr>
            <w:tcW w:w="851" w:type="dxa"/>
            <w:vAlign w:val="bottom"/>
          </w:tcPr>
          <w:p w14:paraId="38AC8EC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-1.83</w:t>
            </w:r>
          </w:p>
        </w:tc>
      </w:tr>
      <w:tr w:rsidR="006A6509" w:rsidRPr="002A1822" w14:paraId="0B7172C7" w14:textId="77777777" w:rsidTr="006A6509">
        <w:trPr>
          <w:trHeight w:val="420"/>
        </w:trPr>
        <w:tc>
          <w:tcPr>
            <w:tcW w:w="2411" w:type="dxa"/>
            <w:vAlign w:val="bottom"/>
          </w:tcPr>
          <w:p w14:paraId="381B0C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mmu-miR-146a-5p</w:t>
            </w:r>
          </w:p>
        </w:tc>
        <w:tc>
          <w:tcPr>
            <w:tcW w:w="850" w:type="dxa"/>
            <w:vAlign w:val="bottom"/>
          </w:tcPr>
          <w:p w14:paraId="00C7DDA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10.34</w:t>
            </w:r>
          </w:p>
        </w:tc>
        <w:tc>
          <w:tcPr>
            <w:tcW w:w="851" w:type="dxa"/>
            <w:vAlign w:val="bottom"/>
          </w:tcPr>
          <w:p w14:paraId="0E8E67A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7.84</w:t>
            </w:r>
          </w:p>
        </w:tc>
        <w:tc>
          <w:tcPr>
            <w:tcW w:w="992" w:type="dxa"/>
            <w:vAlign w:val="bottom"/>
          </w:tcPr>
          <w:p w14:paraId="082BE07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1.24</w:t>
            </w:r>
          </w:p>
        </w:tc>
        <w:tc>
          <w:tcPr>
            <w:tcW w:w="992" w:type="dxa"/>
            <w:vAlign w:val="bottom"/>
          </w:tcPr>
          <w:p w14:paraId="164F164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3.54</w:t>
            </w:r>
          </w:p>
        </w:tc>
        <w:tc>
          <w:tcPr>
            <w:tcW w:w="851" w:type="dxa"/>
            <w:vAlign w:val="bottom"/>
          </w:tcPr>
          <w:p w14:paraId="73175AB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7.72</w:t>
            </w:r>
          </w:p>
        </w:tc>
        <w:tc>
          <w:tcPr>
            <w:tcW w:w="850" w:type="dxa"/>
            <w:vAlign w:val="bottom"/>
          </w:tcPr>
          <w:p w14:paraId="6200967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7.84</w:t>
            </w:r>
          </w:p>
        </w:tc>
        <w:tc>
          <w:tcPr>
            <w:tcW w:w="993" w:type="dxa"/>
            <w:vAlign w:val="bottom"/>
          </w:tcPr>
          <w:p w14:paraId="4B98D28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-5.65</w:t>
            </w:r>
          </w:p>
        </w:tc>
        <w:tc>
          <w:tcPr>
            <w:tcW w:w="1134" w:type="dxa"/>
            <w:vAlign w:val="bottom"/>
          </w:tcPr>
          <w:p w14:paraId="40D2797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-550.48</w:t>
            </w:r>
          </w:p>
        </w:tc>
        <w:tc>
          <w:tcPr>
            <w:tcW w:w="1134" w:type="dxa"/>
            <w:vAlign w:val="bottom"/>
          </w:tcPr>
          <w:p w14:paraId="65898E1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-111.6</w:t>
            </w:r>
          </w:p>
        </w:tc>
        <w:tc>
          <w:tcPr>
            <w:tcW w:w="850" w:type="dxa"/>
            <w:vAlign w:val="bottom"/>
          </w:tcPr>
          <w:p w14:paraId="691CB80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-6.13</w:t>
            </w:r>
          </w:p>
        </w:tc>
        <w:tc>
          <w:tcPr>
            <w:tcW w:w="1134" w:type="dxa"/>
            <w:vAlign w:val="bottom"/>
          </w:tcPr>
          <w:p w14:paraId="0DCC12A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-22.7</w:t>
            </w:r>
          </w:p>
        </w:tc>
        <w:tc>
          <w:tcPr>
            <w:tcW w:w="992" w:type="dxa"/>
            <w:vAlign w:val="bottom"/>
          </w:tcPr>
          <w:p w14:paraId="68F42FB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4.93</w:t>
            </w:r>
          </w:p>
        </w:tc>
        <w:tc>
          <w:tcPr>
            <w:tcW w:w="851" w:type="dxa"/>
            <w:vAlign w:val="bottom"/>
          </w:tcPr>
          <w:p w14:paraId="7AD6546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-3.7</w:t>
            </w:r>
          </w:p>
        </w:tc>
      </w:tr>
      <w:tr w:rsidR="006A6509" w:rsidRPr="002A1822" w14:paraId="553E3352" w14:textId="77777777" w:rsidTr="006A6509">
        <w:trPr>
          <w:trHeight w:val="420"/>
        </w:trPr>
        <w:tc>
          <w:tcPr>
            <w:tcW w:w="2411" w:type="dxa"/>
            <w:vAlign w:val="bottom"/>
          </w:tcPr>
          <w:p w14:paraId="1A4CF0F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lastRenderedPageBreak/>
              <w:t>mmu-miR-150-5p</w:t>
            </w:r>
          </w:p>
        </w:tc>
        <w:tc>
          <w:tcPr>
            <w:tcW w:w="850" w:type="dxa"/>
            <w:vAlign w:val="bottom"/>
          </w:tcPr>
          <w:p w14:paraId="14C5282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13.4</w:t>
            </w:r>
          </w:p>
        </w:tc>
        <w:tc>
          <w:tcPr>
            <w:tcW w:w="851" w:type="dxa"/>
            <w:vAlign w:val="bottom"/>
          </w:tcPr>
          <w:p w14:paraId="6AA2DDC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11.1</w:t>
            </w:r>
          </w:p>
        </w:tc>
        <w:tc>
          <w:tcPr>
            <w:tcW w:w="992" w:type="dxa"/>
            <w:vAlign w:val="bottom"/>
          </w:tcPr>
          <w:p w14:paraId="0523D5B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4.14</w:t>
            </w:r>
          </w:p>
        </w:tc>
        <w:tc>
          <w:tcPr>
            <w:tcW w:w="992" w:type="dxa"/>
            <w:vAlign w:val="bottom"/>
          </w:tcPr>
          <w:p w14:paraId="4AC9C76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8.96</w:t>
            </w:r>
          </w:p>
        </w:tc>
        <w:tc>
          <w:tcPr>
            <w:tcW w:w="851" w:type="dxa"/>
            <w:vAlign w:val="bottom"/>
          </w:tcPr>
          <w:p w14:paraId="39F4C8E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10.4</w:t>
            </w:r>
          </w:p>
        </w:tc>
        <w:tc>
          <w:tcPr>
            <w:tcW w:w="850" w:type="dxa"/>
            <w:vAlign w:val="bottom"/>
          </w:tcPr>
          <w:p w14:paraId="7ECB84F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9.76</w:t>
            </w:r>
          </w:p>
        </w:tc>
        <w:tc>
          <w:tcPr>
            <w:tcW w:w="993" w:type="dxa"/>
            <w:vAlign w:val="bottom"/>
          </w:tcPr>
          <w:p w14:paraId="60B8725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-4.92</w:t>
            </w:r>
          </w:p>
        </w:tc>
        <w:tc>
          <w:tcPr>
            <w:tcW w:w="1134" w:type="dxa"/>
            <w:vAlign w:val="bottom"/>
          </w:tcPr>
          <w:p w14:paraId="1F07241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-614.48</w:t>
            </w:r>
          </w:p>
        </w:tc>
        <w:tc>
          <w:tcPr>
            <w:tcW w:w="1134" w:type="dxa"/>
            <w:vAlign w:val="bottom"/>
          </w:tcPr>
          <w:p w14:paraId="7000277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-21.78</w:t>
            </w:r>
          </w:p>
        </w:tc>
        <w:tc>
          <w:tcPr>
            <w:tcW w:w="850" w:type="dxa"/>
            <w:vAlign w:val="bottom"/>
          </w:tcPr>
          <w:p w14:paraId="50F731B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-8.01</w:t>
            </w:r>
          </w:p>
        </w:tc>
        <w:tc>
          <w:tcPr>
            <w:tcW w:w="1134" w:type="dxa"/>
            <w:vAlign w:val="bottom"/>
          </w:tcPr>
          <w:p w14:paraId="363BDEF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-12.51</w:t>
            </w:r>
          </w:p>
        </w:tc>
        <w:tc>
          <w:tcPr>
            <w:tcW w:w="992" w:type="dxa"/>
            <w:vAlign w:val="bottom"/>
          </w:tcPr>
          <w:p w14:paraId="31E5E2F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28.22</w:t>
            </w:r>
          </w:p>
        </w:tc>
        <w:tc>
          <w:tcPr>
            <w:tcW w:w="851" w:type="dxa"/>
            <w:vAlign w:val="bottom"/>
          </w:tcPr>
          <w:p w14:paraId="5B40851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-1.56</w:t>
            </w:r>
          </w:p>
        </w:tc>
      </w:tr>
      <w:tr w:rsidR="006A6509" w:rsidRPr="002A1822" w14:paraId="6D9A03F6" w14:textId="77777777" w:rsidTr="006A6509">
        <w:trPr>
          <w:trHeight w:val="420"/>
        </w:trPr>
        <w:tc>
          <w:tcPr>
            <w:tcW w:w="2411" w:type="dxa"/>
            <w:vAlign w:val="bottom"/>
          </w:tcPr>
          <w:p w14:paraId="4E43AF9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mmu-miR-155-5p</w:t>
            </w:r>
          </w:p>
        </w:tc>
        <w:tc>
          <w:tcPr>
            <w:tcW w:w="850" w:type="dxa"/>
            <w:vAlign w:val="bottom"/>
          </w:tcPr>
          <w:p w14:paraId="15B36BA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9.86</w:t>
            </w:r>
          </w:p>
        </w:tc>
        <w:tc>
          <w:tcPr>
            <w:tcW w:w="851" w:type="dxa"/>
            <w:vAlign w:val="bottom"/>
          </w:tcPr>
          <w:p w14:paraId="1F34AF1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8.15</w:t>
            </w:r>
          </w:p>
        </w:tc>
        <w:tc>
          <w:tcPr>
            <w:tcW w:w="992" w:type="dxa"/>
            <w:vAlign w:val="bottom"/>
          </w:tcPr>
          <w:p w14:paraId="432D062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1.54</w:t>
            </w:r>
          </w:p>
        </w:tc>
        <w:tc>
          <w:tcPr>
            <w:tcW w:w="992" w:type="dxa"/>
            <w:vAlign w:val="bottom"/>
          </w:tcPr>
          <w:p w14:paraId="3150E97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3.58</w:t>
            </w:r>
          </w:p>
        </w:tc>
        <w:tc>
          <w:tcPr>
            <w:tcW w:w="851" w:type="dxa"/>
            <w:vAlign w:val="bottom"/>
          </w:tcPr>
          <w:p w14:paraId="081A67E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7.65</w:t>
            </w:r>
          </w:p>
        </w:tc>
        <w:tc>
          <w:tcPr>
            <w:tcW w:w="850" w:type="dxa"/>
            <w:vAlign w:val="bottom"/>
          </w:tcPr>
          <w:p w14:paraId="78100C2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5.31</w:t>
            </w:r>
          </w:p>
        </w:tc>
        <w:tc>
          <w:tcPr>
            <w:tcW w:w="993" w:type="dxa"/>
            <w:vAlign w:val="bottom"/>
          </w:tcPr>
          <w:p w14:paraId="1AAF708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-3.27</w:t>
            </w:r>
          </w:p>
        </w:tc>
        <w:tc>
          <w:tcPr>
            <w:tcW w:w="1134" w:type="dxa"/>
            <w:vAlign w:val="bottom"/>
          </w:tcPr>
          <w:p w14:paraId="577D2A7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-320.03</w:t>
            </w:r>
          </w:p>
        </w:tc>
        <w:tc>
          <w:tcPr>
            <w:tcW w:w="1134" w:type="dxa"/>
            <w:vAlign w:val="bottom"/>
          </w:tcPr>
          <w:p w14:paraId="77D3B46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-77.72</w:t>
            </w:r>
          </w:p>
        </w:tc>
        <w:tc>
          <w:tcPr>
            <w:tcW w:w="850" w:type="dxa"/>
            <w:vAlign w:val="bottom"/>
          </w:tcPr>
          <w:p w14:paraId="0FBCE01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-4.61</w:t>
            </w:r>
          </w:p>
        </w:tc>
        <w:tc>
          <w:tcPr>
            <w:tcW w:w="1134" w:type="dxa"/>
            <w:vAlign w:val="bottom"/>
          </w:tcPr>
          <w:p w14:paraId="5BEC770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-23.48</w:t>
            </w:r>
          </w:p>
        </w:tc>
        <w:tc>
          <w:tcPr>
            <w:tcW w:w="992" w:type="dxa"/>
            <w:vAlign w:val="bottom"/>
          </w:tcPr>
          <w:p w14:paraId="199FA17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4.12</w:t>
            </w:r>
          </w:p>
        </w:tc>
        <w:tc>
          <w:tcPr>
            <w:tcW w:w="851" w:type="dxa"/>
            <w:vAlign w:val="bottom"/>
          </w:tcPr>
          <w:p w14:paraId="1C01014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-5.09</w:t>
            </w:r>
          </w:p>
        </w:tc>
      </w:tr>
      <w:tr w:rsidR="006A6509" w:rsidRPr="002A1822" w14:paraId="1D94ED26" w14:textId="77777777" w:rsidTr="006A6509">
        <w:trPr>
          <w:trHeight w:val="420"/>
        </w:trPr>
        <w:tc>
          <w:tcPr>
            <w:tcW w:w="2411" w:type="dxa"/>
            <w:vAlign w:val="bottom"/>
          </w:tcPr>
          <w:p w14:paraId="4896DD0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mmu-miR-15b-5p</w:t>
            </w:r>
          </w:p>
        </w:tc>
        <w:tc>
          <w:tcPr>
            <w:tcW w:w="850" w:type="dxa"/>
            <w:vAlign w:val="bottom"/>
          </w:tcPr>
          <w:p w14:paraId="5EAABF6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11.17</w:t>
            </w:r>
          </w:p>
        </w:tc>
        <w:tc>
          <w:tcPr>
            <w:tcW w:w="851" w:type="dxa"/>
            <w:vAlign w:val="bottom"/>
          </w:tcPr>
          <w:p w14:paraId="577D5BB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10.17</w:t>
            </w:r>
          </w:p>
        </w:tc>
        <w:tc>
          <w:tcPr>
            <w:tcW w:w="992" w:type="dxa"/>
            <w:vAlign w:val="bottom"/>
          </w:tcPr>
          <w:p w14:paraId="7F341CA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1.48</w:t>
            </w:r>
          </w:p>
        </w:tc>
        <w:tc>
          <w:tcPr>
            <w:tcW w:w="992" w:type="dxa"/>
            <w:vAlign w:val="bottom"/>
          </w:tcPr>
          <w:p w14:paraId="0D3CDE3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w:t>
            </w:r>
          </w:p>
        </w:tc>
        <w:tc>
          <w:tcPr>
            <w:tcW w:w="851" w:type="dxa"/>
            <w:vAlign w:val="bottom"/>
          </w:tcPr>
          <w:p w14:paraId="73265F1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9.92</w:t>
            </w:r>
          </w:p>
        </w:tc>
        <w:tc>
          <w:tcPr>
            <w:tcW w:w="850" w:type="dxa"/>
            <w:vAlign w:val="bottom"/>
          </w:tcPr>
          <w:p w14:paraId="2219DCA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8.84</w:t>
            </w:r>
          </w:p>
        </w:tc>
        <w:tc>
          <w:tcPr>
            <w:tcW w:w="993" w:type="dxa"/>
            <w:vAlign w:val="bottom"/>
          </w:tcPr>
          <w:p w14:paraId="5532C59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-1.99</w:t>
            </w:r>
          </w:p>
        </w:tc>
        <w:tc>
          <w:tcPr>
            <w:tcW w:w="1134" w:type="dxa"/>
            <w:vAlign w:val="bottom"/>
          </w:tcPr>
          <w:p w14:paraId="17D3F4C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-824.5</w:t>
            </w:r>
          </w:p>
        </w:tc>
        <w:tc>
          <w:tcPr>
            <w:tcW w:w="1134" w:type="dxa"/>
            <w:vAlign w:val="bottom"/>
          </w:tcPr>
          <w:p w14:paraId="39630B0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-9.01</w:t>
            </w:r>
          </w:p>
        </w:tc>
        <w:tc>
          <w:tcPr>
            <w:tcW w:w="850" w:type="dxa"/>
            <w:vAlign w:val="bottom"/>
          </w:tcPr>
          <w:p w14:paraId="27A9F77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-2.37</w:t>
            </w:r>
          </w:p>
        </w:tc>
        <w:tc>
          <w:tcPr>
            <w:tcW w:w="1134" w:type="dxa"/>
            <w:vAlign w:val="bottom"/>
          </w:tcPr>
          <w:p w14:paraId="3E882CE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-5.02</w:t>
            </w:r>
          </w:p>
        </w:tc>
        <w:tc>
          <w:tcPr>
            <w:tcW w:w="992" w:type="dxa"/>
            <w:vAlign w:val="bottom"/>
          </w:tcPr>
          <w:p w14:paraId="092EB5F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91.56</w:t>
            </w:r>
          </w:p>
        </w:tc>
        <w:tc>
          <w:tcPr>
            <w:tcW w:w="851" w:type="dxa"/>
            <w:vAlign w:val="bottom"/>
          </w:tcPr>
          <w:p w14:paraId="600792B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-2.12</w:t>
            </w:r>
          </w:p>
        </w:tc>
      </w:tr>
      <w:tr w:rsidR="006A6509" w:rsidRPr="002A1822" w14:paraId="56541537" w14:textId="77777777" w:rsidTr="006A6509">
        <w:trPr>
          <w:trHeight w:val="420"/>
        </w:trPr>
        <w:tc>
          <w:tcPr>
            <w:tcW w:w="2411" w:type="dxa"/>
            <w:vAlign w:val="bottom"/>
          </w:tcPr>
          <w:p w14:paraId="755A7CC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mmu-miR-16-5p</w:t>
            </w:r>
          </w:p>
        </w:tc>
        <w:tc>
          <w:tcPr>
            <w:tcW w:w="850" w:type="dxa"/>
            <w:vAlign w:val="bottom"/>
          </w:tcPr>
          <w:p w14:paraId="2B71E46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13.18</w:t>
            </w:r>
          </w:p>
        </w:tc>
        <w:tc>
          <w:tcPr>
            <w:tcW w:w="851" w:type="dxa"/>
            <w:vAlign w:val="bottom"/>
          </w:tcPr>
          <w:p w14:paraId="4B5495B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10.38</w:t>
            </w:r>
          </w:p>
        </w:tc>
        <w:tc>
          <w:tcPr>
            <w:tcW w:w="992" w:type="dxa"/>
            <w:vAlign w:val="bottom"/>
          </w:tcPr>
          <w:p w14:paraId="07016EB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1.35</w:t>
            </w:r>
          </w:p>
        </w:tc>
        <w:tc>
          <w:tcPr>
            <w:tcW w:w="992" w:type="dxa"/>
            <w:vAlign w:val="bottom"/>
          </w:tcPr>
          <w:p w14:paraId="5D005FE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9.1</w:t>
            </w:r>
          </w:p>
        </w:tc>
        <w:tc>
          <w:tcPr>
            <w:tcW w:w="851" w:type="dxa"/>
            <w:vAlign w:val="bottom"/>
          </w:tcPr>
          <w:p w14:paraId="726B23E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10.8</w:t>
            </w:r>
          </w:p>
        </w:tc>
        <w:tc>
          <w:tcPr>
            <w:tcW w:w="850" w:type="dxa"/>
            <w:vAlign w:val="bottom"/>
          </w:tcPr>
          <w:p w14:paraId="134E88E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9.11</w:t>
            </w:r>
          </w:p>
        </w:tc>
        <w:tc>
          <w:tcPr>
            <w:tcW w:w="993" w:type="dxa"/>
            <w:vAlign w:val="bottom"/>
          </w:tcPr>
          <w:p w14:paraId="46E7C4B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w:t>
            </w:r>
          </w:p>
        </w:tc>
        <w:tc>
          <w:tcPr>
            <w:tcW w:w="1134" w:type="dxa"/>
            <w:vAlign w:val="bottom"/>
          </w:tcPr>
          <w:p w14:paraId="44735BE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-3646.25</w:t>
            </w:r>
          </w:p>
        </w:tc>
        <w:tc>
          <w:tcPr>
            <w:tcW w:w="1134" w:type="dxa"/>
            <w:vAlign w:val="bottom"/>
          </w:tcPr>
          <w:p w14:paraId="189A881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-16.92</w:t>
            </w:r>
          </w:p>
        </w:tc>
        <w:tc>
          <w:tcPr>
            <w:tcW w:w="850" w:type="dxa"/>
            <w:vAlign w:val="bottom"/>
          </w:tcPr>
          <w:p w14:paraId="7B62960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-5.22</w:t>
            </w:r>
          </w:p>
        </w:tc>
        <w:tc>
          <w:tcPr>
            <w:tcW w:w="1134" w:type="dxa"/>
            <w:vAlign w:val="bottom"/>
          </w:tcPr>
          <w:p w14:paraId="102301B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-16.9</w:t>
            </w:r>
          </w:p>
        </w:tc>
        <w:tc>
          <w:tcPr>
            <w:tcW w:w="992" w:type="dxa"/>
            <w:vAlign w:val="bottom"/>
          </w:tcPr>
          <w:p w14:paraId="2A0645C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215.51</w:t>
            </w:r>
          </w:p>
        </w:tc>
        <w:tc>
          <w:tcPr>
            <w:tcW w:w="851" w:type="dxa"/>
            <w:vAlign w:val="bottom"/>
          </w:tcPr>
          <w:p w14:paraId="4DAF3A1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-3.23</w:t>
            </w:r>
          </w:p>
        </w:tc>
      </w:tr>
      <w:tr w:rsidR="006A6509" w:rsidRPr="002A1822" w14:paraId="48C32A91" w14:textId="77777777" w:rsidTr="006A6509">
        <w:trPr>
          <w:trHeight w:val="420"/>
        </w:trPr>
        <w:tc>
          <w:tcPr>
            <w:tcW w:w="2411" w:type="dxa"/>
            <w:vAlign w:val="bottom"/>
          </w:tcPr>
          <w:p w14:paraId="72BEB3C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mmu-miR-17-5p</w:t>
            </w:r>
          </w:p>
        </w:tc>
        <w:tc>
          <w:tcPr>
            <w:tcW w:w="850" w:type="dxa"/>
            <w:vAlign w:val="bottom"/>
          </w:tcPr>
          <w:p w14:paraId="19048AA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10.71</w:t>
            </w:r>
          </w:p>
        </w:tc>
        <w:tc>
          <w:tcPr>
            <w:tcW w:w="851" w:type="dxa"/>
            <w:vAlign w:val="bottom"/>
          </w:tcPr>
          <w:p w14:paraId="5E46FD2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9.01</w:t>
            </w:r>
          </w:p>
        </w:tc>
        <w:tc>
          <w:tcPr>
            <w:tcW w:w="992" w:type="dxa"/>
            <w:vAlign w:val="bottom"/>
          </w:tcPr>
          <w:p w14:paraId="646AC9F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1.33</w:t>
            </w:r>
          </w:p>
        </w:tc>
        <w:tc>
          <w:tcPr>
            <w:tcW w:w="992" w:type="dxa"/>
            <w:vAlign w:val="bottom"/>
          </w:tcPr>
          <w:p w14:paraId="6FD3BC4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7.8</w:t>
            </w:r>
          </w:p>
        </w:tc>
        <w:tc>
          <w:tcPr>
            <w:tcW w:w="851" w:type="dxa"/>
            <w:vAlign w:val="bottom"/>
          </w:tcPr>
          <w:p w14:paraId="28EC14E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9.29</w:t>
            </w:r>
          </w:p>
        </w:tc>
        <w:tc>
          <w:tcPr>
            <w:tcW w:w="850" w:type="dxa"/>
            <w:vAlign w:val="bottom"/>
          </w:tcPr>
          <w:p w14:paraId="03EA41C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7.82</w:t>
            </w:r>
          </w:p>
        </w:tc>
        <w:tc>
          <w:tcPr>
            <w:tcW w:w="993" w:type="dxa"/>
            <w:vAlign w:val="bottom"/>
          </w:tcPr>
          <w:p w14:paraId="4CEA25B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-3.25</w:t>
            </w:r>
          </w:p>
        </w:tc>
        <w:tc>
          <w:tcPr>
            <w:tcW w:w="1134" w:type="dxa"/>
            <w:vAlign w:val="bottom"/>
          </w:tcPr>
          <w:p w14:paraId="4DB4CC3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-666.3</w:t>
            </w:r>
          </w:p>
        </w:tc>
        <w:tc>
          <w:tcPr>
            <w:tcW w:w="1134" w:type="dxa"/>
            <w:vAlign w:val="bottom"/>
          </w:tcPr>
          <w:p w14:paraId="2C0A6C4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-7.53</w:t>
            </w:r>
          </w:p>
        </w:tc>
        <w:tc>
          <w:tcPr>
            <w:tcW w:w="850" w:type="dxa"/>
            <w:vAlign w:val="bottom"/>
          </w:tcPr>
          <w:p w14:paraId="26E9095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-2.67</w:t>
            </w:r>
          </w:p>
        </w:tc>
        <w:tc>
          <w:tcPr>
            <w:tcW w:w="1134" w:type="dxa"/>
            <w:vAlign w:val="bottom"/>
          </w:tcPr>
          <w:p w14:paraId="5518C3E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-7.43</w:t>
            </w:r>
          </w:p>
        </w:tc>
        <w:tc>
          <w:tcPr>
            <w:tcW w:w="992" w:type="dxa"/>
            <w:vAlign w:val="bottom"/>
          </w:tcPr>
          <w:p w14:paraId="322102B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88.54</w:t>
            </w:r>
          </w:p>
        </w:tc>
        <w:tc>
          <w:tcPr>
            <w:tcW w:w="851" w:type="dxa"/>
            <w:vAlign w:val="bottom"/>
          </w:tcPr>
          <w:p w14:paraId="3772C38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-2.78</w:t>
            </w:r>
          </w:p>
        </w:tc>
      </w:tr>
      <w:tr w:rsidR="006A6509" w:rsidRPr="002A1822" w14:paraId="571C79A9" w14:textId="77777777" w:rsidTr="006A6509">
        <w:trPr>
          <w:trHeight w:val="420"/>
        </w:trPr>
        <w:tc>
          <w:tcPr>
            <w:tcW w:w="2411" w:type="dxa"/>
            <w:vAlign w:val="bottom"/>
          </w:tcPr>
          <w:p w14:paraId="0244DC7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mmu-miR-185-5p</w:t>
            </w:r>
          </w:p>
        </w:tc>
        <w:tc>
          <w:tcPr>
            <w:tcW w:w="850" w:type="dxa"/>
            <w:vAlign w:val="bottom"/>
          </w:tcPr>
          <w:p w14:paraId="26C96D6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9.27</w:t>
            </w:r>
          </w:p>
        </w:tc>
        <w:tc>
          <w:tcPr>
            <w:tcW w:w="851" w:type="dxa"/>
            <w:vAlign w:val="bottom"/>
          </w:tcPr>
          <w:p w14:paraId="18771BE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6.58</w:t>
            </w:r>
          </w:p>
        </w:tc>
        <w:tc>
          <w:tcPr>
            <w:tcW w:w="992" w:type="dxa"/>
            <w:vAlign w:val="bottom"/>
          </w:tcPr>
          <w:p w14:paraId="2C75633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0.99</w:t>
            </w:r>
          </w:p>
        </w:tc>
        <w:tc>
          <w:tcPr>
            <w:tcW w:w="992" w:type="dxa"/>
            <w:vAlign w:val="bottom"/>
          </w:tcPr>
          <w:p w14:paraId="2E6B7AE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5.64</w:t>
            </w:r>
          </w:p>
        </w:tc>
        <w:tc>
          <w:tcPr>
            <w:tcW w:w="851" w:type="dxa"/>
            <w:vAlign w:val="bottom"/>
          </w:tcPr>
          <w:p w14:paraId="6C571F3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5.86</w:t>
            </w:r>
          </w:p>
        </w:tc>
        <w:tc>
          <w:tcPr>
            <w:tcW w:w="850" w:type="dxa"/>
            <w:vAlign w:val="bottom"/>
          </w:tcPr>
          <w:p w14:paraId="6556B59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5.07</w:t>
            </w:r>
          </w:p>
        </w:tc>
        <w:tc>
          <w:tcPr>
            <w:tcW w:w="993" w:type="dxa"/>
            <w:vAlign w:val="bottom"/>
          </w:tcPr>
          <w:p w14:paraId="4A81258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-6.45</w:t>
            </w:r>
          </w:p>
        </w:tc>
        <w:tc>
          <w:tcPr>
            <w:tcW w:w="1134" w:type="dxa"/>
            <w:vAlign w:val="bottom"/>
          </w:tcPr>
          <w:p w14:paraId="5789139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-310.71</w:t>
            </w:r>
          </w:p>
        </w:tc>
        <w:tc>
          <w:tcPr>
            <w:tcW w:w="1134" w:type="dxa"/>
            <w:vAlign w:val="bottom"/>
          </w:tcPr>
          <w:p w14:paraId="40C265F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-12.33</w:t>
            </w:r>
          </w:p>
        </w:tc>
        <w:tc>
          <w:tcPr>
            <w:tcW w:w="850" w:type="dxa"/>
            <w:vAlign w:val="bottom"/>
          </w:tcPr>
          <w:p w14:paraId="7CCFBA0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-10.58</w:t>
            </w:r>
          </w:p>
        </w:tc>
        <w:tc>
          <w:tcPr>
            <w:tcW w:w="1134" w:type="dxa"/>
            <w:vAlign w:val="bottom"/>
          </w:tcPr>
          <w:p w14:paraId="4821A3C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-18.36</w:t>
            </w:r>
          </w:p>
        </w:tc>
        <w:tc>
          <w:tcPr>
            <w:tcW w:w="992" w:type="dxa"/>
            <w:vAlign w:val="bottom"/>
          </w:tcPr>
          <w:p w14:paraId="4D95949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25.19</w:t>
            </w:r>
          </w:p>
        </w:tc>
        <w:tc>
          <w:tcPr>
            <w:tcW w:w="851" w:type="dxa"/>
            <w:vAlign w:val="bottom"/>
          </w:tcPr>
          <w:p w14:paraId="7E712EC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-1.74</w:t>
            </w:r>
          </w:p>
        </w:tc>
      </w:tr>
      <w:tr w:rsidR="006A6509" w:rsidRPr="002A1822" w14:paraId="2391FC0F" w14:textId="77777777" w:rsidTr="006A6509">
        <w:trPr>
          <w:trHeight w:val="420"/>
        </w:trPr>
        <w:tc>
          <w:tcPr>
            <w:tcW w:w="2411" w:type="dxa"/>
            <w:vAlign w:val="bottom"/>
          </w:tcPr>
          <w:p w14:paraId="7A741B7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mmu-miR-18a-5p</w:t>
            </w:r>
          </w:p>
        </w:tc>
        <w:tc>
          <w:tcPr>
            <w:tcW w:w="850" w:type="dxa"/>
            <w:vAlign w:val="bottom"/>
          </w:tcPr>
          <w:p w14:paraId="534F751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7.32</w:t>
            </w:r>
          </w:p>
        </w:tc>
        <w:tc>
          <w:tcPr>
            <w:tcW w:w="851" w:type="dxa"/>
            <w:vAlign w:val="bottom"/>
          </w:tcPr>
          <w:p w14:paraId="2A4C7F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1.37</w:t>
            </w:r>
          </w:p>
        </w:tc>
        <w:tc>
          <w:tcPr>
            <w:tcW w:w="992" w:type="dxa"/>
            <w:vAlign w:val="bottom"/>
          </w:tcPr>
          <w:p w14:paraId="53D0948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0.84</w:t>
            </w:r>
          </w:p>
        </w:tc>
        <w:tc>
          <w:tcPr>
            <w:tcW w:w="992" w:type="dxa"/>
            <w:vAlign w:val="bottom"/>
          </w:tcPr>
          <w:p w14:paraId="03DEAE7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1.37</w:t>
            </w:r>
          </w:p>
        </w:tc>
        <w:tc>
          <w:tcPr>
            <w:tcW w:w="851" w:type="dxa"/>
            <w:vAlign w:val="bottom"/>
          </w:tcPr>
          <w:p w14:paraId="10D830F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1.41</w:t>
            </w:r>
          </w:p>
        </w:tc>
        <w:tc>
          <w:tcPr>
            <w:tcW w:w="850" w:type="dxa"/>
            <w:vAlign w:val="bottom"/>
          </w:tcPr>
          <w:p w14:paraId="50DB923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1.74</w:t>
            </w:r>
          </w:p>
        </w:tc>
        <w:tc>
          <w:tcPr>
            <w:tcW w:w="993" w:type="dxa"/>
            <w:vAlign w:val="bottom"/>
          </w:tcPr>
          <w:p w14:paraId="1284B54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-61.84</w:t>
            </w:r>
          </w:p>
        </w:tc>
        <w:tc>
          <w:tcPr>
            <w:tcW w:w="1134" w:type="dxa"/>
            <w:vAlign w:val="bottom"/>
          </w:tcPr>
          <w:p w14:paraId="082A225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-89.41</w:t>
            </w:r>
          </w:p>
        </w:tc>
        <w:tc>
          <w:tcPr>
            <w:tcW w:w="1134" w:type="dxa"/>
            <w:vAlign w:val="bottom"/>
          </w:tcPr>
          <w:p w14:paraId="5374C92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-61.84</w:t>
            </w:r>
          </w:p>
        </w:tc>
        <w:tc>
          <w:tcPr>
            <w:tcW w:w="850" w:type="dxa"/>
            <w:vAlign w:val="bottom"/>
          </w:tcPr>
          <w:p w14:paraId="4256FEE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-60.29</w:t>
            </w:r>
          </w:p>
        </w:tc>
        <w:tc>
          <w:tcPr>
            <w:tcW w:w="1134" w:type="dxa"/>
            <w:vAlign w:val="bottom"/>
          </w:tcPr>
          <w:p w14:paraId="1E7D637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-47.91</w:t>
            </w:r>
          </w:p>
        </w:tc>
        <w:tc>
          <w:tcPr>
            <w:tcW w:w="992" w:type="dxa"/>
            <w:vAlign w:val="bottom"/>
          </w:tcPr>
          <w:p w14:paraId="4B5DC8F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1.45</w:t>
            </w:r>
          </w:p>
        </w:tc>
        <w:tc>
          <w:tcPr>
            <w:tcW w:w="851" w:type="dxa"/>
            <w:vAlign w:val="bottom"/>
          </w:tcPr>
          <w:p w14:paraId="67F455F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1.26</w:t>
            </w:r>
          </w:p>
        </w:tc>
      </w:tr>
      <w:tr w:rsidR="006A6509" w:rsidRPr="002A1822" w14:paraId="28F39500" w14:textId="77777777" w:rsidTr="006A6509">
        <w:trPr>
          <w:trHeight w:val="420"/>
        </w:trPr>
        <w:tc>
          <w:tcPr>
            <w:tcW w:w="2411" w:type="dxa"/>
            <w:vAlign w:val="bottom"/>
          </w:tcPr>
          <w:p w14:paraId="327F887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mmu-miR-195a-5p</w:t>
            </w:r>
          </w:p>
        </w:tc>
        <w:tc>
          <w:tcPr>
            <w:tcW w:w="850" w:type="dxa"/>
            <w:vAlign w:val="bottom"/>
          </w:tcPr>
          <w:p w14:paraId="61A22B5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10.59</w:t>
            </w:r>
          </w:p>
        </w:tc>
        <w:tc>
          <w:tcPr>
            <w:tcW w:w="851" w:type="dxa"/>
            <w:vAlign w:val="bottom"/>
          </w:tcPr>
          <w:p w14:paraId="2565B61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8.03</w:t>
            </w:r>
          </w:p>
        </w:tc>
        <w:tc>
          <w:tcPr>
            <w:tcW w:w="992" w:type="dxa"/>
            <w:vAlign w:val="bottom"/>
          </w:tcPr>
          <w:p w14:paraId="4A06A7F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1.91</w:t>
            </w:r>
          </w:p>
        </w:tc>
        <w:tc>
          <w:tcPr>
            <w:tcW w:w="992" w:type="dxa"/>
            <w:vAlign w:val="bottom"/>
          </w:tcPr>
          <w:p w14:paraId="7C67210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5.03</w:t>
            </w:r>
          </w:p>
        </w:tc>
        <w:tc>
          <w:tcPr>
            <w:tcW w:w="851" w:type="dxa"/>
            <w:vAlign w:val="bottom"/>
          </w:tcPr>
          <w:p w14:paraId="1B6BB38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8.22</w:t>
            </w:r>
          </w:p>
        </w:tc>
        <w:tc>
          <w:tcPr>
            <w:tcW w:w="850" w:type="dxa"/>
            <w:vAlign w:val="bottom"/>
          </w:tcPr>
          <w:p w14:paraId="0DD3511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7.39</w:t>
            </w:r>
          </w:p>
        </w:tc>
        <w:tc>
          <w:tcPr>
            <w:tcW w:w="993" w:type="dxa"/>
            <w:vAlign w:val="bottom"/>
          </w:tcPr>
          <w:p w14:paraId="7EDA62F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-5.89</w:t>
            </w:r>
          </w:p>
        </w:tc>
        <w:tc>
          <w:tcPr>
            <w:tcW w:w="1134" w:type="dxa"/>
            <w:vAlign w:val="bottom"/>
          </w:tcPr>
          <w:p w14:paraId="1B12F9B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-409.38</w:t>
            </w:r>
          </w:p>
        </w:tc>
        <w:tc>
          <w:tcPr>
            <w:tcW w:w="1134" w:type="dxa"/>
            <w:vAlign w:val="bottom"/>
          </w:tcPr>
          <w:p w14:paraId="4201C70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-47.19</w:t>
            </w:r>
          </w:p>
        </w:tc>
        <w:tc>
          <w:tcPr>
            <w:tcW w:w="850" w:type="dxa"/>
            <w:vAlign w:val="bottom"/>
          </w:tcPr>
          <w:p w14:paraId="593E301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-5.17</w:t>
            </w:r>
          </w:p>
        </w:tc>
        <w:tc>
          <w:tcPr>
            <w:tcW w:w="1134" w:type="dxa"/>
            <w:vAlign w:val="bottom"/>
          </w:tcPr>
          <w:p w14:paraId="41C6B6B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-9.14</w:t>
            </w:r>
          </w:p>
        </w:tc>
        <w:tc>
          <w:tcPr>
            <w:tcW w:w="992" w:type="dxa"/>
            <w:vAlign w:val="bottom"/>
          </w:tcPr>
          <w:p w14:paraId="7F5B9F2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8.68</w:t>
            </w:r>
          </w:p>
        </w:tc>
        <w:tc>
          <w:tcPr>
            <w:tcW w:w="851" w:type="dxa"/>
            <w:vAlign w:val="bottom"/>
          </w:tcPr>
          <w:p w14:paraId="78F6A3B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-1.77</w:t>
            </w:r>
          </w:p>
        </w:tc>
      </w:tr>
      <w:tr w:rsidR="006A6509" w:rsidRPr="002A1822" w14:paraId="37528967" w14:textId="77777777" w:rsidTr="006A6509">
        <w:trPr>
          <w:trHeight w:val="420"/>
        </w:trPr>
        <w:tc>
          <w:tcPr>
            <w:tcW w:w="2411" w:type="dxa"/>
            <w:vAlign w:val="bottom"/>
          </w:tcPr>
          <w:p w14:paraId="23A7DBA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mmu-miR-196b-5p</w:t>
            </w:r>
          </w:p>
        </w:tc>
        <w:tc>
          <w:tcPr>
            <w:tcW w:w="850" w:type="dxa"/>
            <w:vAlign w:val="bottom"/>
          </w:tcPr>
          <w:p w14:paraId="79A3119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3.11</w:t>
            </w:r>
          </w:p>
        </w:tc>
        <w:tc>
          <w:tcPr>
            <w:tcW w:w="851" w:type="dxa"/>
            <w:vAlign w:val="bottom"/>
          </w:tcPr>
          <w:p w14:paraId="7FE6282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0.94</w:t>
            </w:r>
          </w:p>
        </w:tc>
        <w:tc>
          <w:tcPr>
            <w:tcW w:w="992" w:type="dxa"/>
            <w:vAlign w:val="bottom"/>
          </w:tcPr>
          <w:p w14:paraId="3B9FC58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0.94</w:t>
            </w:r>
          </w:p>
        </w:tc>
        <w:tc>
          <w:tcPr>
            <w:tcW w:w="992" w:type="dxa"/>
            <w:vAlign w:val="bottom"/>
          </w:tcPr>
          <w:p w14:paraId="7B697FA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1.08</w:t>
            </w:r>
          </w:p>
        </w:tc>
        <w:tc>
          <w:tcPr>
            <w:tcW w:w="851" w:type="dxa"/>
            <w:vAlign w:val="bottom"/>
          </w:tcPr>
          <w:p w14:paraId="1953A2B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1.05</w:t>
            </w:r>
          </w:p>
        </w:tc>
        <w:tc>
          <w:tcPr>
            <w:tcW w:w="850" w:type="dxa"/>
            <w:vAlign w:val="bottom"/>
          </w:tcPr>
          <w:p w14:paraId="3896B11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0.83</w:t>
            </w:r>
          </w:p>
        </w:tc>
        <w:tc>
          <w:tcPr>
            <w:tcW w:w="993" w:type="dxa"/>
            <w:vAlign w:val="bottom"/>
          </w:tcPr>
          <w:p w14:paraId="0814419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-4.49</w:t>
            </w:r>
          </w:p>
        </w:tc>
        <w:tc>
          <w:tcPr>
            <w:tcW w:w="1134" w:type="dxa"/>
            <w:vAlign w:val="bottom"/>
          </w:tcPr>
          <w:p w14:paraId="0C259C0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-4.49</w:t>
            </w:r>
          </w:p>
        </w:tc>
        <w:tc>
          <w:tcPr>
            <w:tcW w:w="1134" w:type="dxa"/>
            <w:vAlign w:val="bottom"/>
          </w:tcPr>
          <w:p w14:paraId="19DF34F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-4.09</w:t>
            </w:r>
          </w:p>
        </w:tc>
        <w:tc>
          <w:tcPr>
            <w:tcW w:w="850" w:type="dxa"/>
            <w:vAlign w:val="bottom"/>
          </w:tcPr>
          <w:p w14:paraId="22FF0C8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-4.19</w:t>
            </w:r>
          </w:p>
        </w:tc>
        <w:tc>
          <w:tcPr>
            <w:tcW w:w="1134" w:type="dxa"/>
            <w:vAlign w:val="bottom"/>
          </w:tcPr>
          <w:p w14:paraId="2D91082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-4.86</w:t>
            </w:r>
          </w:p>
        </w:tc>
        <w:tc>
          <w:tcPr>
            <w:tcW w:w="992" w:type="dxa"/>
            <w:vAlign w:val="bottom"/>
          </w:tcPr>
          <w:p w14:paraId="2FF2FAA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w:t>
            </w:r>
          </w:p>
        </w:tc>
        <w:tc>
          <w:tcPr>
            <w:tcW w:w="851" w:type="dxa"/>
            <w:vAlign w:val="bottom"/>
          </w:tcPr>
          <w:p w14:paraId="1787299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-1.16</w:t>
            </w:r>
          </w:p>
        </w:tc>
      </w:tr>
      <w:tr w:rsidR="006A6509" w:rsidRPr="002A1822" w14:paraId="279450AF" w14:textId="77777777" w:rsidTr="006A6509">
        <w:trPr>
          <w:trHeight w:val="420"/>
        </w:trPr>
        <w:tc>
          <w:tcPr>
            <w:tcW w:w="2411" w:type="dxa"/>
            <w:vAlign w:val="bottom"/>
          </w:tcPr>
          <w:p w14:paraId="746DF33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mmu-miR-199a-5p</w:t>
            </w:r>
          </w:p>
        </w:tc>
        <w:tc>
          <w:tcPr>
            <w:tcW w:w="850" w:type="dxa"/>
            <w:vAlign w:val="bottom"/>
          </w:tcPr>
          <w:p w14:paraId="39181A5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9.5</w:t>
            </w:r>
          </w:p>
        </w:tc>
        <w:tc>
          <w:tcPr>
            <w:tcW w:w="851" w:type="dxa"/>
            <w:vAlign w:val="bottom"/>
          </w:tcPr>
          <w:p w14:paraId="6CB7263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4.56</w:t>
            </w:r>
          </w:p>
        </w:tc>
        <w:tc>
          <w:tcPr>
            <w:tcW w:w="992" w:type="dxa"/>
            <w:vAlign w:val="bottom"/>
          </w:tcPr>
          <w:p w14:paraId="4942D99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1.77</w:t>
            </w:r>
          </w:p>
        </w:tc>
        <w:tc>
          <w:tcPr>
            <w:tcW w:w="992" w:type="dxa"/>
            <w:vAlign w:val="bottom"/>
          </w:tcPr>
          <w:p w14:paraId="24A1364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2.01</w:t>
            </w:r>
          </w:p>
        </w:tc>
        <w:tc>
          <w:tcPr>
            <w:tcW w:w="851" w:type="dxa"/>
            <w:vAlign w:val="bottom"/>
          </w:tcPr>
          <w:p w14:paraId="57AB971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7.72</w:t>
            </w:r>
          </w:p>
        </w:tc>
        <w:tc>
          <w:tcPr>
            <w:tcW w:w="850" w:type="dxa"/>
            <w:vAlign w:val="bottom"/>
          </w:tcPr>
          <w:p w14:paraId="6CCFEC4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1.77</w:t>
            </w:r>
          </w:p>
        </w:tc>
        <w:tc>
          <w:tcPr>
            <w:tcW w:w="993" w:type="dxa"/>
            <w:vAlign w:val="bottom"/>
          </w:tcPr>
          <w:p w14:paraId="7FA9207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-2.03</w:t>
            </w:r>
          </w:p>
        </w:tc>
        <w:tc>
          <w:tcPr>
            <w:tcW w:w="1134" w:type="dxa"/>
            <w:vAlign w:val="bottom"/>
          </w:tcPr>
          <w:p w14:paraId="16501F1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-101.88</w:t>
            </w:r>
          </w:p>
        </w:tc>
        <w:tc>
          <w:tcPr>
            <w:tcW w:w="1134" w:type="dxa"/>
            <w:vAlign w:val="bottom"/>
          </w:tcPr>
          <w:p w14:paraId="1AC4D04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-21.49</w:t>
            </w:r>
          </w:p>
        </w:tc>
        <w:tc>
          <w:tcPr>
            <w:tcW w:w="850" w:type="dxa"/>
            <w:vAlign w:val="bottom"/>
          </w:tcPr>
          <w:p w14:paraId="0B770C5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-3.71</w:t>
            </w:r>
          </w:p>
        </w:tc>
        <w:tc>
          <w:tcPr>
            <w:tcW w:w="1134" w:type="dxa"/>
            <w:vAlign w:val="bottom"/>
          </w:tcPr>
          <w:p w14:paraId="7121F3B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-78.21</w:t>
            </w:r>
          </w:p>
        </w:tc>
        <w:tc>
          <w:tcPr>
            <w:tcW w:w="992" w:type="dxa"/>
            <w:vAlign w:val="bottom"/>
          </w:tcPr>
          <w:p w14:paraId="3E8FD2E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4.74</w:t>
            </w:r>
          </w:p>
        </w:tc>
        <w:tc>
          <w:tcPr>
            <w:tcW w:w="851" w:type="dxa"/>
            <w:vAlign w:val="bottom"/>
          </w:tcPr>
          <w:p w14:paraId="2E9BBC5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-21.08</w:t>
            </w:r>
          </w:p>
        </w:tc>
      </w:tr>
      <w:tr w:rsidR="006A6509" w:rsidRPr="002A1822" w14:paraId="109021F2" w14:textId="77777777" w:rsidTr="006A6509">
        <w:trPr>
          <w:trHeight w:val="420"/>
        </w:trPr>
        <w:tc>
          <w:tcPr>
            <w:tcW w:w="2411" w:type="dxa"/>
            <w:vAlign w:val="bottom"/>
          </w:tcPr>
          <w:p w14:paraId="7FE81A9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mmu-miR-19a-3p</w:t>
            </w:r>
          </w:p>
        </w:tc>
        <w:tc>
          <w:tcPr>
            <w:tcW w:w="850" w:type="dxa"/>
            <w:vAlign w:val="bottom"/>
          </w:tcPr>
          <w:p w14:paraId="06503A7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4.08</w:t>
            </w:r>
          </w:p>
        </w:tc>
        <w:tc>
          <w:tcPr>
            <w:tcW w:w="851" w:type="dxa"/>
            <w:vAlign w:val="bottom"/>
          </w:tcPr>
          <w:p w14:paraId="4EDECE0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1.56</w:t>
            </w:r>
          </w:p>
        </w:tc>
        <w:tc>
          <w:tcPr>
            <w:tcW w:w="992" w:type="dxa"/>
            <w:vAlign w:val="bottom"/>
          </w:tcPr>
          <w:p w14:paraId="5491C4B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1.39</w:t>
            </w:r>
          </w:p>
        </w:tc>
        <w:tc>
          <w:tcPr>
            <w:tcW w:w="992" w:type="dxa"/>
            <w:vAlign w:val="bottom"/>
          </w:tcPr>
          <w:p w14:paraId="773598B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0.91</w:t>
            </w:r>
          </w:p>
        </w:tc>
        <w:tc>
          <w:tcPr>
            <w:tcW w:w="851" w:type="dxa"/>
            <w:vAlign w:val="bottom"/>
          </w:tcPr>
          <w:p w14:paraId="5E2FBF2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1.24</w:t>
            </w:r>
          </w:p>
        </w:tc>
        <w:tc>
          <w:tcPr>
            <w:tcW w:w="850" w:type="dxa"/>
            <w:vAlign w:val="bottom"/>
          </w:tcPr>
          <w:p w14:paraId="68C60B5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1.25</w:t>
            </w:r>
          </w:p>
        </w:tc>
        <w:tc>
          <w:tcPr>
            <w:tcW w:w="993" w:type="dxa"/>
            <w:vAlign w:val="bottom"/>
          </w:tcPr>
          <w:p w14:paraId="10AF162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-5.73</w:t>
            </w:r>
          </w:p>
        </w:tc>
        <w:tc>
          <w:tcPr>
            <w:tcW w:w="1134" w:type="dxa"/>
            <w:vAlign w:val="bottom"/>
          </w:tcPr>
          <w:p w14:paraId="27F28DF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-6.45</w:t>
            </w:r>
          </w:p>
        </w:tc>
        <w:tc>
          <w:tcPr>
            <w:tcW w:w="1134" w:type="dxa"/>
            <w:vAlign w:val="bottom"/>
          </w:tcPr>
          <w:p w14:paraId="1F3C4F5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-9.02</w:t>
            </w:r>
          </w:p>
        </w:tc>
        <w:tc>
          <w:tcPr>
            <w:tcW w:w="850" w:type="dxa"/>
            <w:vAlign w:val="bottom"/>
          </w:tcPr>
          <w:p w14:paraId="67BC689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-7.15</w:t>
            </w:r>
          </w:p>
        </w:tc>
        <w:tc>
          <w:tcPr>
            <w:tcW w:w="1134" w:type="dxa"/>
            <w:vAlign w:val="bottom"/>
          </w:tcPr>
          <w:p w14:paraId="4205343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-7.13</w:t>
            </w:r>
          </w:p>
        </w:tc>
        <w:tc>
          <w:tcPr>
            <w:tcW w:w="992" w:type="dxa"/>
            <w:vAlign w:val="bottom"/>
          </w:tcPr>
          <w:p w14:paraId="5CB1B14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w:t>
            </w:r>
          </w:p>
        </w:tc>
        <w:tc>
          <w:tcPr>
            <w:tcW w:w="851" w:type="dxa"/>
            <w:vAlign w:val="bottom"/>
          </w:tcPr>
          <w:p w14:paraId="27EB7FB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w:t>
            </w:r>
          </w:p>
        </w:tc>
      </w:tr>
      <w:tr w:rsidR="006A6509" w:rsidRPr="002A1822" w14:paraId="1075DC05" w14:textId="77777777" w:rsidTr="006A6509">
        <w:trPr>
          <w:trHeight w:val="420"/>
        </w:trPr>
        <w:tc>
          <w:tcPr>
            <w:tcW w:w="2411" w:type="dxa"/>
            <w:vAlign w:val="bottom"/>
          </w:tcPr>
          <w:p w14:paraId="047301C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mmu-miR-19b-3p</w:t>
            </w:r>
          </w:p>
        </w:tc>
        <w:tc>
          <w:tcPr>
            <w:tcW w:w="850" w:type="dxa"/>
            <w:vAlign w:val="bottom"/>
          </w:tcPr>
          <w:p w14:paraId="4B18FAD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9.43</w:t>
            </w:r>
          </w:p>
        </w:tc>
        <w:tc>
          <w:tcPr>
            <w:tcW w:w="851" w:type="dxa"/>
            <w:vAlign w:val="bottom"/>
          </w:tcPr>
          <w:p w14:paraId="185C4DD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6.13</w:t>
            </w:r>
          </w:p>
        </w:tc>
        <w:tc>
          <w:tcPr>
            <w:tcW w:w="992" w:type="dxa"/>
            <w:vAlign w:val="bottom"/>
          </w:tcPr>
          <w:p w14:paraId="282235D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1.18</w:t>
            </w:r>
          </w:p>
        </w:tc>
        <w:tc>
          <w:tcPr>
            <w:tcW w:w="992" w:type="dxa"/>
            <w:vAlign w:val="bottom"/>
          </w:tcPr>
          <w:p w14:paraId="4378A76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5.87</w:t>
            </w:r>
          </w:p>
        </w:tc>
        <w:tc>
          <w:tcPr>
            <w:tcW w:w="851" w:type="dxa"/>
            <w:vAlign w:val="bottom"/>
          </w:tcPr>
          <w:p w14:paraId="06BA6DD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7.97</w:t>
            </w:r>
          </w:p>
        </w:tc>
        <w:tc>
          <w:tcPr>
            <w:tcW w:w="850" w:type="dxa"/>
            <w:vAlign w:val="bottom"/>
          </w:tcPr>
          <w:p w14:paraId="391481A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5.61</w:t>
            </w:r>
          </w:p>
        </w:tc>
        <w:tc>
          <w:tcPr>
            <w:tcW w:w="993" w:type="dxa"/>
            <w:vAlign w:val="bottom"/>
          </w:tcPr>
          <w:p w14:paraId="62BEFED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-9.84</w:t>
            </w:r>
          </w:p>
        </w:tc>
        <w:tc>
          <w:tcPr>
            <w:tcW w:w="1134" w:type="dxa"/>
            <w:vAlign w:val="bottom"/>
          </w:tcPr>
          <w:p w14:paraId="5443852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-303.99</w:t>
            </w:r>
          </w:p>
        </w:tc>
        <w:tc>
          <w:tcPr>
            <w:tcW w:w="1134" w:type="dxa"/>
            <w:vAlign w:val="bottom"/>
          </w:tcPr>
          <w:p w14:paraId="3D57029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-11.79</w:t>
            </w:r>
          </w:p>
        </w:tc>
        <w:tc>
          <w:tcPr>
            <w:tcW w:w="850" w:type="dxa"/>
            <w:vAlign w:val="bottom"/>
          </w:tcPr>
          <w:p w14:paraId="4E0BAFF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-2.74</w:t>
            </w:r>
          </w:p>
        </w:tc>
        <w:tc>
          <w:tcPr>
            <w:tcW w:w="1134" w:type="dxa"/>
            <w:vAlign w:val="bottom"/>
          </w:tcPr>
          <w:p w14:paraId="3169ED9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-14.07</w:t>
            </w:r>
          </w:p>
        </w:tc>
        <w:tc>
          <w:tcPr>
            <w:tcW w:w="992" w:type="dxa"/>
            <w:vAlign w:val="bottom"/>
          </w:tcPr>
          <w:p w14:paraId="47CCC4C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25.78</w:t>
            </w:r>
          </w:p>
        </w:tc>
        <w:tc>
          <w:tcPr>
            <w:tcW w:w="851" w:type="dxa"/>
            <w:vAlign w:val="bottom"/>
          </w:tcPr>
          <w:p w14:paraId="15A5B0A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-5.14</w:t>
            </w:r>
          </w:p>
        </w:tc>
      </w:tr>
      <w:tr w:rsidR="006A6509" w:rsidRPr="002A1822" w14:paraId="176177FF" w14:textId="77777777" w:rsidTr="006A6509">
        <w:trPr>
          <w:trHeight w:val="420"/>
        </w:trPr>
        <w:tc>
          <w:tcPr>
            <w:tcW w:w="2411" w:type="dxa"/>
            <w:vAlign w:val="bottom"/>
          </w:tcPr>
          <w:p w14:paraId="148662E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mmu-miR-20b-5p</w:t>
            </w:r>
          </w:p>
        </w:tc>
        <w:tc>
          <w:tcPr>
            <w:tcW w:w="850" w:type="dxa"/>
            <w:vAlign w:val="bottom"/>
          </w:tcPr>
          <w:p w14:paraId="028C8BB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9.03</w:t>
            </w:r>
          </w:p>
        </w:tc>
        <w:tc>
          <w:tcPr>
            <w:tcW w:w="851" w:type="dxa"/>
            <w:vAlign w:val="bottom"/>
          </w:tcPr>
          <w:p w14:paraId="64D8988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4.87</w:t>
            </w:r>
          </w:p>
        </w:tc>
        <w:tc>
          <w:tcPr>
            <w:tcW w:w="992" w:type="dxa"/>
            <w:vAlign w:val="bottom"/>
          </w:tcPr>
          <w:p w14:paraId="645FB9C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1.76</w:t>
            </w:r>
          </w:p>
        </w:tc>
        <w:tc>
          <w:tcPr>
            <w:tcW w:w="992" w:type="dxa"/>
            <w:vAlign w:val="bottom"/>
          </w:tcPr>
          <w:p w14:paraId="4767C0A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2.29</w:t>
            </w:r>
          </w:p>
        </w:tc>
        <w:tc>
          <w:tcPr>
            <w:tcW w:w="851" w:type="dxa"/>
            <w:vAlign w:val="bottom"/>
          </w:tcPr>
          <w:p w14:paraId="7256453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5.85</w:t>
            </w:r>
          </w:p>
        </w:tc>
        <w:tc>
          <w:tcPr>
            <w:tcW w:w="850" w:type="dxa"/>
            <w:vAlign w:val="bottom"/>
          </w:tcPr>
          <w:p w14:paraId="72AB4A6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1.96</w:t>
            </w:r>
          </w:p>
        </w:tc>
        <w:tc>
          <w:tcPr>
            <w:tcW w:w="993" w:type="dxa"/>
            <w:vAlign w:val="bottom"/>
          </w:tcPr>
          <w:p w14:paraId="3052BE1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-17.77</w:t>
            </w:r>
          </w:p>
        </w:tc>
        <w:tc>
          <w:tcPr>
            <w:tcW w:w="1134" w:type="dxa"/>
            <w:vAlign w:val="bottom"/>
          </w:tcPr>
          <w:p w14:paraId="7154573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-154.33</w:t>
            </w:r>
          </w:p>
        </w:tc>
        <w:tc>
          <w:tcPr>
            <w:tcW w:w="1134" w:type="dxa"/>
            <w:vAlign w:val="bottom"/>
          </w:tcPr>
          <w:p w14:paraId="4BA3D74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-106.75</w:t>
            </w:r>
          </w:p>
        </w:tc>
        <w:tc>
          <w:tcPr>
            <w:tcW w:w="850" w:type="dxa"/>
            <w:vAlign w:val="bottom"/>
          </w:tcPr>
          <w:p w14:paraId="67861B5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-9.05</w:t>
            </w:r>
          </w:p>
        </w:tc>
        <w:tc>
          <w:tcPr>
            <w:tcW w:w="1134" w:type="dxa"/>
            <w:vAlign w:val="bottom"/>
          </w:tcPr>
          <w:p w14:paraId="1ED428C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-133.96</w:t>
            </w:r>
          </w:p>
        </w:tc>
        <w:tc>
          <w:tcPr>
            <w:tcW w:w="992" w:type="dxa"/>
            <w:vAlign w:val="bottom"/>
          </w:tcPr>
          <w:p w14:paraId="4C2C64E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1.45</w:t>
            </w:r>
          </w:p>
        </w:tc>
        <w:tc>
          <w:tcPr>
            <w:tcW w:w="851" w:type="dxa"/>
            <w:vAlign w:val="bottom"/>
          </w:tcPr>
          <w:p w14:paraId="5E26F3B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-14.8</w:t>
            </w:r>
          </w:p>
        </w:tc>
      </w:tr>
      <w:tr w:rsidR="006A6509" w:rsidRPr="002A1822" w14:paraId="2DF23EFD" w14:textId="77777777" w:rsidTr="006A6509">
        <w:trPr>
          <w:trHeight w:val="420"/>
        </w:trPr>
        <w:tc>
          <w:tcPr>
            <w:tcW w:w="2411" w:type="dxa"/>
            <w:vAlign w:val="bottom"/>
          </w:tcPr>
          <w:p w14:paraId="11453F6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mmu-miR-221-3p</w:t>
            </w:r>
          </w:p>
        </w:tc>
        <w:tc>
          <w:tcPr>
            <w:tcW w:w="850" w:type="dxa"/>
            <w:vAlign w:val="bottom"/>
          </w:tcPr>
          <w:p w14:paraId="289E8DD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9.19</w:t>
            </w:r>
          </w:p>
        </w:tc>
        <w:tc>
          <w:tcPr>
            <w:tcW w:w="851" w:type="dxa"/>
            <w:vAlign w:val="bottom"/>
          </w:tcPr>
          <w:p w14:paraId="65B3494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6.07</w:t>
            </w:r>
          </w:p>
        </w:tc>
        <w:tc>
          <w:tcPr>
            <w:tcW w:w="992" w:type="dxa"/>
            <w:vAlign w:val="bottom"/>
          </w:tcPr>
          <w:p w14:paraId="2A0E945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1.24</w:t>
            </w:r>
          </w:p>
        </w:tc>
        <w:tc>
          <w:tcPr>
            <w:tcW w:w="992" w:type="dxa"/>
            <w:vAlign w:val="bottom"/>
          </w:tcPr>
          <w:p w14:paraId="0C5D90E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1.42</w:t>
            </w:r>
          </w:p>
        </w:tc>
        <w:tc>
          <w:tcPr>
            <w:tcW w:w="851" w:type="dxa"/>
            <w:vAlign w:val="bottom"/>
          </w:tcPr>
          <w:p w14:paraId="7C8C590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7.45</w:t>
            </w:r>
          </w:p>
        </w:tc>
        <w:tc>
          <w:tcPr>
            <w:tcW w:w="850" w:type="dxa"/>
            <w:vAlign w:val="bottom"/>
          </w:tcPr>
          <w:p w14:paraId="2F3FAE4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5.25</w:t>
            </w:r>
          </w:p>
        </w:tc>
        <w:tc>
          <w:tcPr>
            <w:tcW w:w="993" w:type="dxa"/>
            <w:vAlign w:val="bottom"/>
          </w:tcPr>
          <w:p w14:paraId="390E43C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-8.65</w:t>
            </w:r>
          </w:p>
        </w:tc>
        <w:tc>
          <w:tcPr>
            <w:tcW w:w="1134" w:type="dxa"/>
            <w:vAlign w:val="bottom"/>
          </w:tcPr>
          <w:p w14:paraId="734BA6B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-246.56</w:t>
            </w:r>
          </w:p>
        </w:tc>
        <w:tc>
          <w:tcPr>
            <w:tcW w:w="1134" w:type="dxa"/>
            <w:vAlign w:val="bottom"/>
          </w:tcPr>
          <w:p w14:paraId="384706B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-218.06</w:t>
            </w:r>
          </w:p>
        </w:tc>
        <w:tc>
          <w:tcPr>
            <w:tcW w:w="850" w:type="dxa"/>
            <w:vAlign w:val="bottom"/>
          </w:tcPr>
          <w:p w14:paraId="17D913F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-3.34</w:t>
            </w:r>
          </w:p>
        </w:tc>
        <w:tc>
          <w:tcPr>
            <w:tcW w:w="1134" w:type="dxa"/>
            <w:vAlign w:val="bottom"/>
          </w:tcPr>
          <w:p w14:paraId="7DDFA5C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-15.34</w:t>
            </w:r>
          </w:p>
        </w:tc>
        <w:tc>
          <w:tcPr>
            <w:tcW w:w="992" w:type="dxa"/>
            <w:vAlign w:val="bottom"/>
          </w:tcPr>
          <w:p w14:paraId="07E77BD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1.13</w:t>
            </w:r>
          </w:p>
        </w:tc>
        <w:tc>
          <w:tcPr>
            <w:tcW w:w="851" w:type="dxa"/>
            <w:vAlign w:val="bottom"/>
          </w:tcPr>
          <w:p w14:paraId="5687AC8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-4.59</w:t>
            </w:r>
          </w:p>
        </w:tc>
      </w:tr>
      <w:tr w:rsidR="006A6509" w:rsidRPr="002A1822" w14:paraId="079AB42D" w14:textId="77777777" w:rsidTr="006A6509">
        <w:trPr>
          <w:trHeight w:val="420"/>
        </w:trPr>
        <w:tc>
          <w:tcPr>
            <w:tcW w:w="2411" w:type="dxa"/>
            <w:vAlign w:val="bottom"/>
          </w:tcPr>
          <w:p w14:paraId="41672D2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mmu-miR-222-3p</w:t>
            </w:r>
          </w:p>
        </w:tc>
        <w:tc>
          <w:tcPr>
            <w:tcW w:w="850" w:type="dxa"/>
            <w:vAlign w:val="bottom"/>
          </w:tcPr>
          <w:p w14:paraId="2E3B0D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8.89</w:t>
            </w:r>
          </w:p>
        </w:tc>
        <w:tc>
          <w:tcPr>
            <w:tcW w:w="851" w:type="dxa"/>
            <w:vAlign w:val="bottom"/>
          </w:tcPr>
          <w:p w14:paraId="2A8E326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7.65</w:t>
            </w:r>
          </w:p>
        </w:tc>
        <w:tc>
          <w:tcPr>
            <w:tcW w:w="992" w:type="dxa"/>
            <w:vAlign w:val="bottom"/>
          </w:tcPr>
          <w:p w14:paraId="2C2FFEE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1.12</w:t>
            </w:r>
          </w:p>
        </w:tc>
        <w:tc>
          <w:tcPr>
            <w:tcW w:w="992" w:type="dxa"/>
            <w:vAlign w:val="bottom"/>
          </w:tcPr>
          <w:p w14:paraId="4852657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4.11</w:t>
            </w:r>
          </w:p>
        </w:tc>
        <w:tc>
          <w:tcPr>
            <w:tcW w:w="851" w:type="dxa"/>
            <w:vAlign w:val="bottom"/>
          </w:tcPr>
          <w:p w14:paraId="1C0C657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6.24</w:t>
            </w:r>
          </w:p>
        </w:tc>
        <w:tc>
          <w:tcPr>
            <w:tcW w:w="850" w:type="dxa"/>
            <w:vAlign w:val="bottom"/>
          </w:tcPr>
          <w:p w14:paraId="229E80F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4.58</w:t>
            </w:r>
          </w:p>
        </w:tc>
        <w:tc>
          <w:tcPr>
            <w:tcW w:w="993" w:type="dxa"/>
            <w:vAlign w:val="bottom"/>
          </w:tcPr>
          <w:p w14:paraId="35C7718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-2.36</w:t>
            </w:r>
          </w:p>
        </w:tc>
        <w:tc>
          <w:tcPr>
            <w:tcW w:w="1134" w:type="dxa"/>
            <w:vAlign w:val="bottom"/>
          </w:tcPr>
          <w:p w14:paraId="3F5B3F6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-219.12</w:t>
            </w:r>
          </w:p>
        </w:tc>
        <w:tc>
          <w:tcPr>
            <w:tcW w:w="1134" w:type="dxa"/>
            <w:vAlign w:val="bottom"/>
          </w:tcPr>
          <w:p w14:paraId="2A9C39D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-27.5</w:t>
            </w:r>
          </w:p>
        </w:tc>
        <w:tc>
          <w:tcPr>
            <w:tcW w:w="850" w:type="dxa"/>
            <w:vAlign w:val="bottom"/>
          </w:tcPr>
          <w:p w14:paraId="4662FA3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-6.29</w:t>
            </w:r>
          </w:p>
        </w:tc>
        <w:tc>
          <w:tcPr>
            <w:tcW w:w="1134" w:type="dxa"/>
            <w:vAlign w:val="bottom"/>
          </w:tcPr>
          <w:p w14:paraId="5E26E4E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-19.86</w:t>
            </w:r>
          </w:p>
        </w:tc>
        <w:tc>
          <w:tcPr>
            <w:tcW w:w="992" w:type="dxa"/>
            <w:vAlign w:val="bottom"/>
          </w:tcPr>
          <w:p w14:paraId="15285D9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7.97</w:t>
            </w:r>
          </w:p>
        </w:tc>
        <w:tc>
          <w:tcPr>
            <w:tcW w:w="851" w:type="dxa"/>
            <w:vAlign w:val="bottom"/>
          </w:tcPr>
          <w:p w14:paraId="489B445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-3.16</w:t>
            </w:r>
          </w:p>
        </w:tc>
      </w:tr>
      <w:tr w:rsidR="006A6509" w:rsidRPr="002A1822" w14:paraId="2BF06391" w14:textId="77777777" w:rsidTr="006A6509">
        <w:trPr>
          <w:trHeight w:val="420"/>
        </w:trPr>
        <w:tc>
          <w:tcPr>
            <w:tcW w:w="2411" w:type="dxa"/>
            <w:vAlign w:val="bottom"/>
          </w:tcPr>
          <w:p w14:paraId="54FED6A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mmu-miR-223-3p</w:t>
            </w:r>
          </w:p>
        </w:tc>
        <w:tc>
          <w:tcPr>
            <w:tcW w:w="850" w:type="dxa"/>
            <w:vAlign w:val="bottom"/>
          </w:tcPr>
          <w:p w14:paraId="4F7D6FE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5.45</w:t>
            </w:r>
          </w:p>
        </w:tc>
        <w:tc>
          <w:tcPr>
            <w:tcW w:w="851" w:type="dxa"/>
            <w:vAlign w:val="bottom"/>
          </w:tcPr>
          <w:p w14:paraId="1A3AC35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1.57</w:t>
            </w:r>
          </w:p>
        </w:tc>
        <w:tc>
          <w:tcPr>
            <w:tcW w:w="992" w:type="dxa"/>
            <w:vAlign w:val="bottom"/>
          </w:tcPr>
          <w:p w14:paraId="5B64B2F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w:t>
            </w:r>
          </w:p>
        </w:tc>
        <w:tc>
          <w:tcPr>
            <w:tcW w:w="992" w:type="dxa"/>
            <w:vAlign w:val="bottom"/>
          </w:tcPr>
          <w:p w14:paraId="4132060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0.99</w:t>
            </w:r>
          </w:p>
        </w:tc>
        <w:tc>
          <w:tcPr>
            <w:tcW w:w="851" w:type="dxa"/>
            <w:vAlign w:val="bottom"/>
          </w:tcPr>
          <w:p w14:paraId="371DBD5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1.84</w:t>
            </w:r>
          </w:p>
        </w:tc>
        <w:tc>
          <w:tcPr>
            <w:tcW w:w="850" w:type="dxa"/>
            <w:vAlign w:val="bottom"/>
          </w:tcPr>
          <w:p w14:paraId="0AF49B8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0.87</w:t>
            </w:r>
          </w:p>
        </w:tc>
        <w:tc>
          <w:tcPr>
            <w:tcW w:w="993" w:type="dxa"/>
            <w:vAlign w:val="bottom"/>
          </w:tcPr>
          <w:p w14:paraId="650042D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-14.69</w:t>
            </w:r>
          </w:p>
        </w:tc>
        <w:tc>
          <w:tcPr>
            <w:tcW w:w="1134" w:type="dxa"/>
            <w:vAlign w:val="bottom"/>
          </w:tcPr>
          <w:p w14:paraId="561225E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-21.58</w:t>
            </w:r>
          </w:p>
        </w:tc>
        <w:tc>
          <w:tcPr>
            <w:tcW w:w="1134" w:type="dxa"/>
            <w:vAlign w:val="bottom"/>
          </w:tcPr>
          <w:p w14:paraId="1144CDF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-21.99</w:t>
            </w:r>
          </w:p>
        </w:tc>
        <w:tc>
          <w:tcPr>
            <w:tcW w:w="850" w:type="dxa"/>
            <w:vAlign w:val="bottom"/>
          </w:tcPr>
          <w:p w14:paraId="179D1A7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-12.14</w:t>
            </w:r>
          </w:p>
        </w:tc>
        <w:tc>
          <w:tcPr>
            <w:tcW w:w="1134" w:type="dxa"/>
            <w:vAlign w:val="bottom"/>
          </w:tcPr>
          <w:p w14:paraId="010C725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-23.85</w:t>
            </w:r>
          </w:p>
        </w:tc>
        <w:tc>
          <w:tcPr>
            <w:tcW w:w="992" w:type="dxa"/>
            <w:vAlign w:val="bottom"/>
          </w:tcPr>
          <w:p w14:paraId="558B2EC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-1.02</w:t>
            </w:r>
          </w:p>
        </w:tc>
        <w:tc>
          <w:tcPr>
            <w:tcW w:w="851" w:type="dxa"/>
            <w:vAlign w:val="bottom"/>
          </w:tcPr>
          <w:p w14:paraId="578F34F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-1.96</w:t>
            </w:r>
          </w:p>
        </w:tc>
      </w:tr>
      <w:tr w:rsidR="006A6509" w:rsidRPr="002A1822" w14:paraId="3BD64971" w14:textId="77777777" w:rsidTr="006A6509">
        <w:trPr>
          <w:trHeight w:val="420"/>
        </w:trPr>
        <w:tc>
          <w:tcPr>
            <w:tcW w:w="2411" w:type="dxa"/>
            <w:vAlign w:val="bottom"/>
          </w:tcPr>
          <w:p w14:paraId="4028781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mmu-miR-24-2-5p</w:t>
            </w:r>
          </w:p>
        </w:tc>
        <w:tc>
          <w:tcPr>
            <w:tcW w:w="850" w:type="dxa"/>
            <w:vAlign w:val="bottom"/>
          </w:tcPr>
          <w:p w14:paraId="6B949A1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12.74</w:t>
            </w:r>
          </w:p>
        </w:tc>
        <w:tc>
          <w:tcPr>
            <w:tcW w:w="851" w:type="dxa"/>
            <w:vAlign w:val="bottom"/>
          </w:tcPr>
          <w:p w14:paraId="3EE969D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10.84</w:t>
            </w:r>
          </w:p>
        </w:tc>
        <w:tc>
          <w:tcPr>
            <w:tcW w:w="992" w:type="dxa"/>
            <w:vAlign w:val="bottom"/>
          </w:tcPr>
          <w:p w14:paraId="1B8DF0D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1.78</w:t>
            </w:r>
          </w:p>
        </w:tc>
        <w:tc>
          <w:tcPr>
            <w:tcW w:w="992" w:type="dxa"/>
            <w:vAlign w:val="bottom"/>
          </w:tcPr>
          <w:p w14:paraId="2F5C2CA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9.51</w:t>
            </w:r>
          </w:p>
        </w:tc>
        <w:tc>
          <w:tcPr>
            <w:tcW w:w="851" w:type="dxa"/>
            <w:vAlign w:val="bottom"/>
          </w:tcPr>
          <w:p w14:paraId="7E29313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10.8</w:t>
            </w:r>
          </w:p>
        </w:tc>
        <w:tc>
          <w:tcPr>
            <w:tcW w:w="850" w:type="dxa"/>
            <w:vAlign w:val="bottom"/>
          </w:tcPr>
          <w:p w14:paraId="0D52208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10.12</w:t>
            </w:r>
          </w:p>
        </w:tc>
        <w:tc>
          <w:tcPr>
            <w:tcW w:w="993" w:type="dxa"/>
            <w:vAlign w:val="bottom"/>
          </w:tcPr>
          <w:p w14:paraId="22B716E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-56.17</w:t>
            </w:r>
          </w:p>
        </w:tc>
        <w:tc>
          <w:tcPr>
            <w:tcW w:w="1134" w:type="dxa"/>
            <w:vAlign w:val="bottom"/>
          </w:tcPr>
          <w:p w14:paraId="64F5EA9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-101.73</w:t>
            </w:r>
          </w:p>
        </w:tc>
        <w:tc>
          <w:tcPr>
            <w:tcW w:w="1134" w:type="dxa"/>
            <w:vAlign w:val="bottom"/>
          </w:tcPr>
          <w:p w14:paraId="4936754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-64.83</w:t>
            </w:r>
          </w:p>
        </w:tc>
        <w:tc>
          <w:tcPr>
            <w:tcW w:w="850" w:type="dxa"/>
            <w:vAlign w:val="bottom"/>
          </w:tcPr>
          <w:p w14:paraId="493F1D3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-72.38</w:t>
            </w:r>
          </w:p>
        </w:tc>
        <w:tc>
          <w:tcPr>
            <w:tcW w:w="1134" w:type="dxa"/>
            <w:vAlign w:val="bottom"/>
          </w:tcPr>
          <w:p w14:paraId="15514FD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-48.35</w:t>
            </w:r>
          </w:p>
        </w:tc>
        <w:tc>
          <w:tcPr>
            <w:tcW w:w="992" w:type="dxa"/>
            <w:vAlign w:val="bottom"/>
          </w:tcPr>
          <w:p w14:paraId="6B713BD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1.57</w:t>
            </w:r>
          </w:p>
        </w:tc>
        <w:tc>
          <w:tcPr>
            <w:tcW w:w="851" w:type="dxa"/>
            <w:vAlign w:val="bottom"/>
          </w:tcPr>
          <w:p w14:paraId="72121C5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w:t>
            </w:r>
          </w:p>
        </w:tc>
      </w:tr>
      <w:tr w:rsidR="006A6509" w:rsidRPr="002A1822" w14:paraId="2E4CF9C1" w14:textId="77777777" w:rsidTr="006A6509">
        <w:trPr>
          <w:trHeight w:val="420"/>
        </w:trPr>
        <w:tc>
          <w:tcPr>
            <w:tcW w:w="2411" w:type="dxa"/>
            <w:vAlign w:val="bottom"/>
          </w:tcPr>
          <w:p w14:paraId="26CC361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mmu-miR-27a-3p</w:t>
            </w:r>
          </w:p>
        </w:tc>
        <w:tc>
          <w:tcPr>
            <w:tcW w:w="850" w:type="dxa"/>
            <w:vAlign w:val="bottom"/>
          </w:tcPr>
          <w:p w14:paraId="0342DEA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9.96</w:t>
            </w:r>
          </w:p>
        </w:tc>
        <w:tc>
          <w:tcPr>
            <w:tcW w:w="851" w:type="dxa"/>
            <w:vAlign w:val="bottom"/>
          </w:tcPr>
          <w:p w14:paraId="37637FA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5.94</w:t>
            </w:r>
          </w:p>
        </w:tc>
        <w:tc>
          <w:tcPr>
            <w:tcW w:w="992" w:type="dxa"/>
            <w:vAlign w:val="bottom"/>
          </w:tcPr>
          <w:p w14:paraId="7F25409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1.35</w:t>
            </w:r>
          </w:p>
        </w:tc>
        <w:tc>
          <w:tcPr>
            <w:tcW w:w="992" w:type="dxa"/>
            <w:vAlign w:val="bottom"/>
          </w:tcPr>
          <w:p w14:paraId="532B318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1.57</w:t>
            </w:r>
          </w:p>
        </w:tc>
        <w:tc>
          <w:tcPr>
            <w:tcW w:w="851" w:type="dxa"/>
            <w:vAlign w:val="bottom"/>
          </w:tcPr>
          <w:p w14:paraId="3B16DD2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8.22</w:t>
            </w:r>
          </w:p>
        </w:tc>
        <w:tc>
          <w:tcPr>
            <w:tcW w:w="850" w:type="dxa"/>
            <w:vAlign w:val="bottom"/>
          </w:tcPr>
          <w:p w14:paraId="772E2E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5.2</w:t>
            </w:r>
          </w:p>
        </w:tc>
        <w:tc>
          <w:tcPr>
            <w:tcW w:w="993" w:type="dxa"/>
            <w:vAlign w:val="bottom"/>
          </w:tcPr>
          <w:p w14:paraId="41C74DD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-16.28</w:t>
            </w:r>
          </w:p>
        </w:tc>
        <w:tc>
          <w:tcPr>
            <w:tcW w:w="1134" w:type="dxa"/>
            <w:vAlign w:val="bottom"/>
          </w:tcPr>
          <w:p w14:paraId="1600F37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-390.62</w:t>
            </w:r>
          </w:p>
        </w:tc>
        <w:tc>
          <w:tcPr>
            <w:tcW w:w="1134" w:type="dxa"/>
            <w:vAlign w:val="bottom"/>
          </w:tcPr>
          <w:p w14:paraId="3D88D9F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-337.26</w:t>
            </w:r>
          </w:p>
        </w:tc>
        <w:tc>
          <w:tcPr>
            <w:tcW w:w="850" w:type="dxa"/>
            <w:vAlign w:val="bottom"/>
          </w:tcPr>
          <w:p w14:paraId="461EF2B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-3.34</w:t>
            </w:r>
          </w:p>
        </w:tc>
        <w:tc>
          <w:tcPr>
            <w:tcW w:w="1134" w:type="dxa"/>
            <w:vAlign w:val="bottom"/>
          </w:tcPr>
          <w:p w14:paraId="2C51EE0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-27.11</w:t>
            </w:r>
          </w:p>
        </w:tc>
        <w:tc>
          <w:tcPr>
            <w:tcW w:w="992" w:type="dxa"/>
            <w:vAlign w:val="bottom"/>
          </w:tcPr>
          <w:p w14:paraId="5E249DE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1.16</w:t>
            </w:r>
          </w:p>
        </w:tc>
        <w:tc>
          <w:tcPr>
            <w:tcW w:w="851" w:type="dxa"/>
            <w:vAlign w:val="bottom"/>
          </w:tcPr>
          <w:p w14:paraId="3DCAF60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-8.12</w:t>
            </w:r>
          </w:p>
        </w:tc>
      </w:tr>
      <w:tr w:rsidR="006A6509" w:rsidRPr="002A1822" w14:paraId="2D5EE2B3" w14:textId="77777777" w:rsidTr="006A6509">
        <w:trPr>
          <w:trHeight w:val="420"/>
        </w:trPr>
        <w:tc>
          <w:tcPr>
            <w:tcW w:w="2411" w:type="dxa"/>
            <w:vAlign w:val="bottom"/>
          </w:tcPr>
          <w:p w14:paraId="5A16361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mmu-miR-28a-3p</w:t>
            </w:r>
          </w:p>
        </w:tc>
        <w:tc>
          <w:tcPr>
            <w:tcW w:w="850" w:type="dxa"/>
            <w:vAlign w:val="bottom"/>
          </w:tcPr>
          <w:p w14:paraId="21259CB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7.53</w:t>
            </w:r>
          </w:p>
        </w:tc>
        <w:tc>
          <w:tcPr>
            <w:tcW w:w="851" w:type="dxa"/>
            <w:vAlign w:val="bottom"/>
          </w:tcPr>
          <w:p w14:paraId="3AFA178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4.75</w:t>
            </w:r>
          </w:p>
        </w:tc>
        <w:tc>
          <w:tcPr>
            <w:tcW w:w="992" w:type="dxa"/>
            <w:vAlign w:val="bottom"/>
          </w:tcPr>
          <w:p w14:paraId="2766A53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0.83</w:t>
            </w:r>
          </w:p>
        </w:tc>
        <w:tc>
          <w:tcPr>
            <w:tcW w:w="992" w:type="dxa"/>
            <w:vAlign w:val="bottom"/>
          </w:tcPr>
          <w:p w14:paraId="27DBECE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w:t>
            </w:r>
          </w:p>
        </w:tc>
        <w:tc>
          <w:tcPr>
            <w:tcW w:w="851" w:type="dxa"/>
            <w:vAlign w:val="bottom"/>
          </w:tcPr>
          <w:p w14:paraId="3B1CBBF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1.49</w:t>
            </w:r>
          </w:p>
        </w:tc>
        <w:tc>
          <w:tcPr>
            <w:tcW w:w="850" w:type="dxa"/>
            <w:vAlign w:val="bottom"/>
          </w:tcPr>
          <w:p w14:paraId="5864400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1.12</w:t>
            </w:r>
          </w:p>
        </w:tc>
        <w:tc>
          <w:tcPr>
            <w:tcW w:w="993" w:type="dxa"/>
            <w:vAlign w:val="bottom"/>
          </w:tcPr>
          <w:p w14:paraId="18F9676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-6.86</w:t>
            </w:r>
          </w:p>
        </w:tc>
        <w:tc>
          <w:tcPr>
            <w:tcW w:w="1134" w:type="dxa"/>
            <w:vAlign w:val="bottom"/>
          </w:tcPr>
          <w:p w14:paraId="33015F0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-103.85</w:t>
            </w:r>
          </w:p>
        </w:tc>
        <w:tc>
          <w:tcPr>
            <w:tcW w:w="1134" w:type="dxa"/>
            <w:vAlign w:val="bottom"/>
          </w:tcPr>
          <w:p w14:paraId="56A712E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-69.7</w:t>
            </w:r>
          </w:p>
        </w:tc>
        <w:tc>
          <w:tcPr>
            <w:tcW w:w="850" w:type="dxa"/>
            <w:vAlign w:val="bottom"/>
          </w:tcPr>
          <w:p w14:paraId="628D7B8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-65.83</w:t>
            </w:r>
          </w:p>
        </w:tc>
        <w:tc>
          <w:tcPr>
            <w:tcW w:w="1134" w:type="dxa"/>
            <w:vAlign w:val="bottom"/>
          </w:tcPr>
          <w:p w14:paraId="68C84EF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-84.8</w:t>
            </w:r>
          </w:p>
        </w:tc>
        <w:tc>
          <w:tcPr>
            <w:tcW w:w="992" w:type="dxa"/>
            <w:vAlign w:val="bottom"/>
          </w:tcPr>
          <w:p w14:paraId="678B508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1.49</w:t>
            </w:r>
          </w:p>
        </w:tc>
        <w:tc>
          <w:tcPr>
            <w:tcW w:w="851" w:type="dxa"/>
            <w:vAlign w:val="bottom"/>
          </w:tcPr>
          <w:p w14:paraId="669CEDE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-1.29</w:t>
            </w:r>
          </w:p>
        </w:tc>
      </w:tr>
      <w:tr w:rsidR="006A6509" w:rsidRPr="002A1822" w14:paraId="7C4B6C7C" w14:textId="77777777" w:rsidTr="006A6509">
        <w:trPr>
          <w:trHeight w:val="420"/>
        </w:trPr>
        <w:tc>
          <w:tcPr>
            <w:tcW w:w="2411" w:type="dxa"/>
            <w:vAlign w:val="bottom"/>
          </w:tcPr>
          <w:p w14:paraId="2C2BC09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mmu-miR-29a-3p</w:t>
            </w:r>
          </w:p>
        </w:tc>
        <w:tc>
          <w:tcPr>
            <w:tcW w:w="850" w:type="dxa"/>
            <w:vAlign w:val="bottom"/>
          </w:tcPr>
          <w:p w14:paraId="25878F3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10.97</w:t>
            </w:r>
          </w:p>
        </w:tc>
        <w:tc>
          <w:tcPr>
            <w:tcW w:w="851" w:type="dxa"/>
            <w:vAlign w:val="bottom"/>
          </w:tcPr>
          <w:p w14:paraId="5C8CD85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8.84</w:t>
            </w:r>
          </w:p>
        </w:tc>
        <w:tc>
          <w:tcPr>
            <w:tcW w:w="992" w:type="dxa"/>
            <w:vAlign w:val="bottom"/>
          </w:tcPr>
          <w:p w14:paraId="22553CE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2.38</w:t>
            </w:r>
          </w:p>
        </w:tc>
        <w:tc>
          <w:tcPr>
            <w:tcW w:w="992" w:type="dxa"/>
            <w:vAlign w:val="bottom"/>
          </w:tcPr>
          <w:p w14:paraId="3B0E50F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7.73</w:t>
            </w:r>
          </w:p>
        </w:tc>
        <w:tc>
          <w:tcPr>
            <w:tcW w:w="851" w:type="dxa"/>
            <w:vAlign w:val="bottom"/>
          </w:tcPr>
          <w:p w14:paraId="2F44246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9.45</w:t>
            </w:r>
          </w:p>
        </w:tc>
        <w:tc>
          <w:tcPr>
            <w:tcW w:w="850" w:type="dxa"/>
            <w:vAlign w:val="bottom"/>
          </w:tcPr>
          <w:p w14:paraId="6434C6F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7.38</w:t>
            </w:r>
          </w:p>
        </w:tc>
        <w:tc>
          <w:tcPr>
            <w:tcW w:w="993" w:type="dxa"/>
            <w:vAlign w:val="bottom"/>
          </w:tcPr>
          <w:p w14:paraId="57C1421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-4.37</w:t>
            </w:r>
          </w:p>
        </w:tc>
        <w:tc>
          <w:tcPr>
            <w:tcW w:w="1134" w:type="dxa"/>
            <w:vAlign w:val="bottom"/>
          </w:tcPr>
          <w:p w14:paraId="2C10BF0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-386.19</w:t>
            </w:r>
          </w:p>
        </w:tc>
        <w:tc>
          <w:tcPr>
            <w:tcW w:w="1134" w:type="dxa"/>
            <w:vAlign w:val="bottom"/>
          </w:tcPr>
          <w:p w14:paraId="197D272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-9.45</w:t>
            </w:r>
          </w:p>
        </w:tc>
        <w:tc>
          <w:tcPr>
            <w:tcW w:w="850" w:type="dxa"/>
            <w:vAlign w:val="bottom"/>
          </w:tcPr>
          <w:p w14:paraId="7153615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-2.86</w:t>
            </w:r>
          </w:p>
        </w:tc>
        <w:tc>
          <w:tcPr>
            <w:tcW w:w="1134" w:type="dxa"/>
            <w:vAlign w:val="bottom"/>
          </w:tcPr>
          <w:p w14:paraId="26CB7CC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-12.06</w:t>
            </w:r>
          </w:p>
        </w:tc>
        <w:tc>
          <w:tcPr>
            <w:tcW w:w="992" w:type="dxa"/>
            <w:vAlign w:val="bottom"/>
          </w:tcPr>
          <w:p w14:paraId="677F0DD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40.85</w:t>
            </w:r>
          </w:p>
        </w:tc>
        <w:tc>
          <w:tcPr>
            <w:tcW w:w="851" w:type="dxa"/>
            <w:vAlign w:val="bottom"/>
          </w:tcPr>
          <w:p w14:paraId="10432E1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-4.21</w:t>
            </w:r>
          </w:p>
        </w:tc>
      </w:tr>
      <w:tr w:rsidR="006A6509" w:rsidRPr="002A1822" w14:paraId="25191950" w14:textId="77777777" w:rsidTr="006A6509">
        <w:trPr>
          <w:trHeight w:val="420"/>
        </w:trPr>
        <w:tc>
          <w:tcPr>
            <w:tcW w:w="2411" w:type="dxa"/>
            <w:vAlign w:val="bottom"/>
          </w:tcPr>
          <w:p w14:paraId="748DCC3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lastRenderedPageBreak/>
              <w:t>mmu-miR-29c-3p</w:t>
            </w:r>
          </w:p>
        </w:tc>
        <w:tc>
          <w:tcPr>
            <w:tcW w:w="850" w:type="dxa"/>
            <w:vAlign w:val="bottom"/>
          </w:tcPr>
          <w:p w14:paraId="7EE0BE9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5.38</w:t>
            </w:r>
          </w:p>
        </w:tc>
        <w:tc>
          <w:tcPr>
            <w:tcW w:w="851" w:type="dxa"/>
            <w:vAlign w:val="bottom"/>
          </w:tcPr>
          <w:p w14:paraId="0EFC618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0.87</w:t>
            </w:r>
          </w:p>
        </w:tc>
        <w:tc>
          <w:tcPr>
            <w:tcW w:w="992" w:type="dxa"/>
            <w:vAlign w:val="bottom"/>
          </w:tcPr>
          <w:p w14:paraId="0336343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1.23</w:t>
            </w:r>
          </w:p>
        </w:tc>
        <w:tc>
          <w:tcPr>
            <w:tcW w:w="992" w:type="dxa"/>
            <w:vAlign w:val="bottom"/>
          </w:tcPr>
          <w:p w14:paraId="517DCFF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1.28</w:t>
            </w:r>
          </w:p>
        </w:tc>
        <w:tc>
          <w:tcPr>
            <w:tcW w:w="851" w:type="dxa"/>
            <w:vAlign w:val="bottom"/>
          </w:tcPr>
          <w:p w14:paraId="62A0E49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2.05</w:t>
            </w:r>
          </w:p>
        </w:tc>
        <w:tc>
          <w:tcPr>
            <w:tcW w:w="850" w:type="dxa"/>
            <w:vAlign w:val="bottom"/>
          </w:tcPr>
          <w:p w14:paraId="516F6BB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w:t>
            </w:r>
          </w:p>
        </w:tc>
        <w:tc>
          <w:tcPr>
            <w:tcW w:w="993" w:type="dxa"/>
            <w:vAlign w:val="bottom"/>
          </w:tcPr>
          <w:p w14:paraId="3A84686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-22.8</w:t>
            </w:r>
          </w:p>
        </w:tc>
        <w:tc>
          <w:tcPr>
            <w:tcW w:w="1134" w:type="dxa"/>
            <w:vAlign w:val="bottom"/>
          </w:tcPr>
          <w:p w14:paraId="04A538B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-17.81</w:t>
            </w:r>
          </w:p>
        </w:tc>
        <w:tc>
          <w:tcPr>
            <w:tcW w:w="1134" w:type="dxa"/>
            <w:vAlign w:val="bottom"/>
          </w:tcPr>
          <w:p w14:paraId="517D986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-17.22</w:t>
            </w:r>
          </w:p>
        </w:tc>
        <w:tc>
          <w:tcPr>
            <w:tcW w:w="850" w:type="dxa"/>
            <w:vAlign w:val="bottom"/>
          </w:tcPr>
          <w:p w14:paraId="5A4C6BA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-10.08</w:t>
            </w:r>
          </w:p>
        </w:tc>
        <w:tc>
          <w:tcPr>
            <w:tcW w:w="1134" w:type="dxa"/>
            <w:vAlign w:val="bottom"/>
          </w:tcPr>
          <w:p w14:paraId="40CBB7E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-12.01</w:t>
            </w:r>
          </w:p>
        </w:tc>
        <w:tc>
          <w:tcPr>
            <w:tcW w:w="992" w:type="dxa"/>
            <w:vAlign w:val="bottom"/>
          </w:tcPr>
          <w:p w14:paraId="625AA32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1.03</w:t>
            </w:r>
          </w:p>
        </w:tc>
        <w:tc>
          <w:tcPr>
            <w:tcW w:w="851" w:type="dxa"/>
            <w:vAlign w:val="bottom"/>
          </w:tcPr>
          <w:p w14:paraId="4A33177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-1.19</w:t>
            </w:r>
          </w:p>
        </w:tc>
      </w:tr>
      <w:tr w:rsidR="006A6509" w:rsidRPr="002A1822" w14:paraId="485BC1A5" w14:textId="77777777" w:rsidTr="006A6509">
        <w:trPr>
          <w:trHeight w:val="420"/>
        </w:trPr>
        <w:tc>
          <w:tcPr>
            <w:tcW w:w="2411" w:type="dxa"/>
            <w:vAlign w:val="bottom"/>
          </w:tcPr>
          <w:p w14:paraId="4EECD20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mmu-miR-30e-5p</w:t>
            </w:r>
          </w:p>
        </w:tc>
        <w:tc>
          <w:tcPr>
            <w:tcW w:w="850" w:type="dxa"/>
            <w:vAlign w:val="bottom"/>
          </w:tcPr>
          <w:p w14:paraId="6E431B3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7.8</w:t>
            </w:r>
          </w:p>
        </w:tc>
        <w:tc>
          <w:tcPr>
            <w:tcW w:w="851" w:type="dxa"/>
            <w:vAlign w:val="bottom"/>
          </w:tcPr>
          <w:p w14:paraId="1F779BF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1.13</w:t>
            </w:r>
          </w:p>
        </w:tc>
        <w:tc>
          <w:tcPr>
            <w:tcW w:w="992" w:type="dxa"/>
            <w:vAlign w:val="bottom"/>
          </w:tcPr>
          <w:p w14:paraId="4AA7392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1.64</w:t>
            </w:r>
          </w:p>
        </w:tc>
        <w:tc>
          <w:tcPr>
            <w:tcW w:w="992" w:type="dxa"/>
            <w:vAlign w:val="bottom"/>
          </w:tcPr>
          <w:p w14:paraId="0C4898F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1.64</w:t>
            </w:r>
          </w:p>
        </w:tc>
        <w:tc>
          <w:tcPr>
            <w:tcW w:w="851" w:type="dxa"/>
            <w:vAlign w:val="bottom"/>
          </w:tcPr>
          <w:p w14:paraId="5821D32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3.46</w:t>
            </w:r>
          </w:p>
        </w:tc>
        <w:tc>
          <w:tcPr>
            <w:tcW w:w="850" w:type="dxa"/>
            <w:vAlign w:val="bottom"/>
          </w:tcPr>
          <w:p w14:paraId="24ADCC8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1.32</w:t>
            </w:r>
          </w:p>
        </w:tc>
        <w:tc>
          <w:tcPr>
            <w:tcW w:w="993" w:type="dxa"/>
            <w:vAlign w:val="bottom"/>
          </w:tcPr>
          <w:p w14:paraId="3A8BC5E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-101.76</w:t>
            </w:r>
          </w:p>
        </w:tc>
        <w:tc>
          <w:tcPr>
            <w:tcW w:w="1134" w:type="dxa"/>
            <w:vAlign w:val="bottom"/>
          </w:tcPr>
          <w:p w14:paraId="1F33587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-71.46</w:t>
            </w:r>
          </w:p>
        </w:tc>
        <w:tc>
          <w:tcPr>
            <w:tcW w:w="1134" w:type="dxa"/>
            <w:vAlign w:val="bottom"/>
          </w:tcPr>
          <w:p w14:paraId="0FD51C7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-71.46</w:t>
            </w:r>
          </w:p>
        </w:tc>
        <w:tc>
          <w:tcPr>
            <w:tcW w:w="850" w:type="dxa"/>
            <w:vAlign w:val="bottom"/>
          </w:tcPr>
          <w:p w14:paraId="7DB15E7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-14.68</w:t>
            </w:r>
          </w:p>
        </w:tc>
        <w:tc>
          <w:tcPr>
            <w:tcW w:w="1134" w:type="dxa"/>
            <w:vAlign w:val="bottom"/>
          </w:tcPr>
          <w:p w14:paraId="1881CA4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-89.04</w:t>
            </w:r>
          </w:p>
        </w:tc>
        <w:tc>
          <w:tcPr>
            <w:tcW w:w="992" w:type="dxa"/>
            <w:vAlign w:val="bottom"/>
          </w:tcPr>
          <w:p w14:paraId="4639F7E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w:t>
            </w:r>
          </w:p>
        </w:tc>
        <w:tc>
          <w:tcPr>
            <w:tcW w:w="851" w:type="dxa"/>
            <w:vAlign w:val="bottom"/>
          </w:tcPr>
          <w:p w14:paraId="38E8719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-4.42</w:t>
            </w:r>
          </w:p>
        </w:tc>
      </w:tr>
      <w:tr w:rsidR="006A6509" w:rsidRPr="002A1822" w14:paraId="51B20025" w14:textId="77777777" w:rsidTr="006A6509">
        <w:trPr>
          <w:trHeight w:val="420"/>
        </w:trPr>
        <w:tc>
          <w:tcPr>
            <w:tcW w:w="2411" w:type="dxa"/>
            <w:vAlign w:val="bottom"/>
          </w:tcPr>
          <w:p w14:paraId="0320AB7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mmu-miR-345-5p</w:t>
            </w:r>
          </w:p>
        </w:tc>
        <w:tc>
          <w:tcPr>
            <w:tcW w:w="850" w:type="dxa"/>
            <w:vAlign w:val="bottom"/>
          </w:tcPr>
          <w:p w14:paraId="175EA38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5.41</w:t>
            </w:r>
          </w:p>
        </w:tc>
        <w:tc>
          <w:tcPr>
            <w:tcW w:w="851" w:type="dxa"/>
            <w:vAlign w:val="bottom"/>
          </w:tcPr>
          <w:p w14:paraId="24B3A3A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2.46</w:t>
            </w:r>
          </w:p>
        </w:tc>
        <w:tc>
          <w:tcPr>
            <w:tcW w:w="992" w:type="dxa"/>
            <w:vAlign w:val="bottom"/>
          </w:tcPr>
          <w:p w14:paraId="1A9AC81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2.85</w:t>
            </w:r>
          </w:p>
        </w:tc>
        <w:tc>
          <w:tcPr>
            <w:tcW w:w="992" w:type="dxa"/>
            <w:vAlign w:val="bottom"/>
          </w:tcPr>
          <w:p w14:paraId="3EFBD71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3.65</w:t>
            </w:r>
          </w:p>
        </w:tc>
        <w:tc>
          <w:tcPr>
            <w:tcW w:w="851" w:type="dxa"/>
            <w:vAlign w:val="bottom"/>
          </w:tcPr>
          <w:p w14:paraId="5E76EC3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2.81</w:t>
            </w:r>
          </w:p>
        </w:tc>
        <w:tc>
          <w:tcPr>
            <w:tcW w:w="850" w:type="dxa"/>
            <w:vAlign w:val="bottom"/>
          </w:tcPr>
          <w:p w14:paraId="1351AF1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1.18</w:t>
            </w:r>
          </w:p>
        </w:tc>
        <w:tc>
          <w:tcPr>
            <w:tcW w:w="993" w:type="dxa"/>
            <w:vAlign w:val="bottom"/>
          </w:tcPr>
          <w:p w14:paraId="3FB5B68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-7.76</w:t>
            </w:r>
          </w:p>
        </w:tc>
        <w:tc>
          <w:tcPr>
            <w:tcW w:w="1134" w:type="dxa"/>
            <w:vAlign w:val="bottom"/>
          </w:tcPr>
          <w:p w14:paraId="392932D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-5.93</w:t>
            </w:r>
          </w:p>
        </w:tc>
        <w:tc>
          <w:tcPr>
            <w:tcW w:w="1134" w:type="dxa"/>
            <w:vAlign w:val="bottom"/>
          </w:tcPr>
          <w:p w14:paraId="7C901FF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-3.41</w:t>
            </w:r>
          </w:p>
        </w:tc>
        <w:tc>
          <w:tcPr>
            <w:tcW w:w="850" w:type="dxa"/>
            <w:vAlign w:val="bottom"/>
          </w:tcPr>
          <w:p w14:paraId="402854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-6.1</w:t>
            </w:r>
          </w:p>
        </w:tc>
        <w:tc>
          <w:tcPr>
            <w:tcW w:w="1134" w:type="dxa"/>
            <w:vAlign w:val="bottom"/>
          </w:tcPr>
          <w:p w14:paraId="664AFEB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-18.84</w:t>
            </w:r>
          </w:p>
        </w:tc>
        <w:tc>
          <w:tcPr>
            <w:tcW w:w="992" w:type="dxa"/>
            <w:vAlign w:val="bottom"/>
          </w:tcPr>
          <w:p w14:paraId="661B7B9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1.74</w:t>
            </w:r>
          </w:p>
        </w:tc>
        <w:tc>
          <w:tcPr>
            <w:tcW w:w="851" w:type="dxa"/>
            <w:vAlign w:val="bottom"/>
          </w:tcPr>
          <w:p w14:paraId="47603A8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-3.09</w:t>
            </w:r>
          </w:p>
        </w:tc>
      </w:tr>
      <w:tr w:rsidR="006A6509" w:rsidRPr="002A1822" w14:paraId="3FBCB41F" w14:textId="77777777" w:rsidTr="006A6509">
        <w:trPr>
          <w:trHeight w:val="420"/>
        </w:trPr>
        <w:tc>
          <w:tcPr>
            <w:tcW w:w="2411" w:type="dxa"/>
            <w:vAlign w:val="bottom"/>
          </w:tcPr>
          <w:p w14:paraId="34BC60A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mmu-miR-374b-5p</w:t>
            </w:r>
          </w:p>
        </w:tc>
        <w:tc>
          <w:tcPr>
            <w:tcW w:w="850" w:type="dxa"/>
            <w:vAlign w:val="bottom"/>
          </w:tcPr>
          <w:p w14:paraId="39D414D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4.34</w:t>
            </w:r>
          </w:p>
        </w:tc>
        <w:tc>
          <w:tcPr>
            <w:tcW w:w="851" w:type="dxa"/>
            <w:vAlign w:val="bottom"/>
          </w:tcPr>
          <w:p w14:paraId="1830953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0.92</w:t>
            </w:r>
          </w:p>
        </w:tc>
        <w:tc>
          <w:tcPr>
            <w:tcW w:w="992" w:type="dxa"/>
            <w:vAlign w:val="bottom"/>
          </w:tcPr>
          <w:p w14:paraId="1AD8097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1.19</w:t>
            </w:r>
          </w:p>
        </w:tc>
        <w:tc>
          <w:tcPr>
            <w:tcW w:w="992" w:type="dxa"/>
            <w:vAlign w:val="bottom"/>
          </w:tcPr>
          <w:p w14:paraId="6CEECD9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0.89</w:t>
            </w:r>
          </w:p>
        </w:tc>
        <w:tc>
          <w:tcPr>
            <w:tcW w:w="851" w:type="dxa"/>
            <w:vAlign w:val="bottom"/>
          </w:tcPr>
          <w:p w14:paraId="2052647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1.58</w:t>
            </w:r>
          </w:p>
        </w:tc>
        <w:tc>
          <w:tcPr>
            <w:tcW w:w="850" w:type="dxa"/>
            <w:vAlign w:val="bottom"/>
          </w:tcPr>
          <w:p w14:paraId="13E4E2B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1.13</w:t>
            </w:r>
          </w:p>
        </w:tc>
        <w:tc>
          <w:tcPr>
            <w:tcW w:w="993" w:type="dxa"/>
            <w:vAlign w:val="bottom"/>
          </w:tcPr>
          <w:p w14:paraId="4ED9D31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-10.7</w:t>
            </w:r>
          </w:p>
        </w:tc>
        <w:tc>
          <w:tcPr>
            <w:tcW w:w="1134" w:type="dxa"/>
            <w:vAlign w:val="bottom"/>
          </w:tcPr>
          <w:p w14:paraId="15838F3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-8.87</w:t>
            </w:r>
          </w:p>
        </w:tc>
        <w:tc>
          <w:tcPr>
            <w:tcW w:w="1134" w:type="dxa"/>
            <w:vAlign w:val="bottom"/>
          </w:tcPr>
          <w:p w14:paraId="731B035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-10.91</w:t>
            </w:r>
          </w:p>
        </w:tc>
        <w:tc>
          <w:tcPr>
            <w:tcW w:w="850" w:type="dxa"/>
            <w:vAlign w:val="bottom"/>
          </w:tcPr>
          <w:p w14:paraId="6E5C9EF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-6.78</w:t>
            </w:r>
          </w:p>
        </w:tc>
        <w:tc>
          <w:tcPr>
            <w:tcW w:w="1134" w:type="dxa"/>
            <w:vAlign w:val="bottom"/>
          </w:tcPr>
          <w:p w14:paraId="724C1D2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-9.23</w:t>
            </w:r>
          </w:p>
        </w:tc>
        <w:tc>
          <w:tcPr>
            <w:tcW w:w="992" w:type="dxa"/>
            <w:vAlign w:val="bottom"/>
          </w:tcPr>
          <w:p w14:paraId="6D07923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-1.23</w:t>
            </w:r>
          </w:p>
        </w:tc>
        <w:tc>
          <w:tcPr>
            <w:tcW w:w="851" w:type="dxa"/>
            <w:vAlign w:val="bottom"/>
          </w:tcPr>
          <w:p w14:paraId="568176F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-1.36</w:t>
            </w:r>
          </w:p>
        </w:tc>
      </w:tr>
      <w:tr w:rsidR="006A6509" w:rsidRPr="002A1822" w14:paraId="39BB6809" w14:textId="77777777" w:rsidTr="006A6509">
        <w:trPr>
          <w:trHeight w:val="420"/>
        </w:trPr>
        <w:tc>
          <w:tcPr>
            <w:tcW w:w="2411" w:type="dxa"/>
            <w:vAlign w:val="bottom"/>
          </w:tcPr>
          <w:p w14:paraId="4556E86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mmu-miR-423-5p</w:t>
            </w:r>
          </w:p>
        </w:tc>
        <w:tc>
          <w:tcPr>
            <w:tcW w:w="850" w:type="dxa"/>
            <w:vAlign w:val="bottom"/>
          </w:tcPr>
          <w:p w14:paraId="321F44F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7.07</w:t>
            </w:r>
          </w:p>
        </w:tc>
        <w:tc>
          <w:tcPr>
            <w:tcW w:w="851" w:type="dxa"/>
            <w:vAlign w:val="bottom"/>
          </w:tcPr>
          <w:p w14:paraId="74A46C8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3.13</w:t>
            </w:r>
          </w:p>
        </w:tc>
        <w:tc>
          <w:tcPr>
            <w:tcW w:w="992" w:type="dxa"/>
            <w:vAlign w:val="bottom"/>
          </w:tcPr>
          <w:p w14:paraId="62E4398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1.29</w:t>
            </w:r>
          </w:p>
        </w:tc>
        <w:tc>
          <w:tcPr>
            <w:tcW w:w="992" w:type="dxa"/>
            <w:vAlign w:val="bottom"/>
          </w:tcPr>
          <w:p w14:paraId="687EE83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4.25</w:t>
            </w:r>
          </w:p>
        </w:tc>
        <w:tc>
          <w:tcPr>
            <w:tcW w:w="851" w:type="dxa"/>
            <w:vAlign w:val="bottom"/>
          </w:tcPr>
          <w:p w14:paraId="679EBA4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2.56</w:t>
            </w:r>
          </w:p>
        </w:tc>
        <w:tc>
          <w:tcPr>
            <w:tcW w:w="850" w:type="dxa"/>
            <w:vAlign w:val="bottom"/>
          </w:tcPr>
          <w:p w14:paraId="4F5E0AA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1.26</w:t>
            </w:r>
          </w:p>
        </w:tc>
        <w:tc>
          <w:tcPr>
            <w:tcW w:w="993" w:type="dxa"/>
            <w:vAlign w:val="bottom"/>
          </w:tcPr>
          <w:p w14:paraId="65CB1A4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-15.33</w:t>
            </w:r>
          </w:p>
        </w:tc>
        <w:tc>
          <w:tcPr>
            <w:tcW w:w="1134" w:type="dxa"/>
            <w:vAlign w:val="bottom"/>
          </w:tcPr>
          <w:p w14:paraId="3BBC1AC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-54.69</w:t>
            </w:r>
          </w:p>
        </w:tc>
        <w:tc>
          <w:tcPr>
            <w:tcW w:w="1134" w:type="dxa"/>
            <w:vAlign w:val="bottom"/>
          </w:tcPr>
          <w:p w14:paraId="3A5CA10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-7.03</w:t>
            </w:r>
          </w:p>
        </w:tc>
        <w:tc>
          <w:tcPr>
            <w:tcW w:w="850" w:type="dxa"/>
            <w:vAlign w:val="bottom"/>
          </w:tcPr>
          <w:p w14:paraId="0E9A8E1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-22.66</w:t>
            </w:r>
          </w:p>
        </w:tc>
        <w:tc>
          <w:tcPr>
            <w:tcW w:w="1134" w:type="dxa"/>
            <w:vAlign w:val="bottom"/>
          </w:tcPr>
          <w:p w14:paraId="5A49EE8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-55.78</w:t>
            </w:r>
          </w:p>
        </w:tc>
        <w:tc>
          <w:tcPr>
            <w:tcW w:w="992" w:type="dxa"/>
            <w:vAlign w:val="bottom"/>
          </w:tcPr>
          <w:p w14:paraId="6151B47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7.78</w:t>
            </w:r>
          </w:p>
        </w:tc>
        <w:tc>
          <w:tcPr>
            <w:tcW w:w="851" w:type="dxa"/>
            <w:vAlign w:val="bottom"/>
          </w:tcPr>
          <w:p w14:paraId="1686501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-2.46</w:t>
            </w:r>
          </w:p>
        </w:tc>
      </w:tr>
      <w:tr w:rsidR="006A6509" w:rsidRPr="002A1822" w14:paraId="2E04E29C" w14:textId="77777777" w:rsidTr="006A6509">
        <w:trPr>
          <w:trHeight w:val="420"/>
        </w:trPr>
        <w:tc>
          <w:tcPr>
            <w:tcW w:w="2411" w:type="dxa"/>
            <w:vAlign w:val="bottom"/>
          </w:tcPr>
          <w:p w14:paraId="6592E76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mmu-miR-491-5p</w:t>
            </w:r>
          </w:p>
        </w:tc>
        <w:tc>
          <w:tcPr>
            <w:tcW w:w="850" w:type="dxa"/>
            <w:vAlign w:val="bottom"/>
          </w:tcPr>
          <w:p w14:paraId="4FC434D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2.95</w:t>
            </w:r>
          </w:p>
        </w:tc>
        <w:tc>
          <w:tcPr>
            <w:tcW w:w="851" w:type="dxa"/>
            <w:vAlign w:val="bottom"/>
          </w:tcPr>
          <w:p w14:paraId="352C989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1.39</w:t>
            </w:r>
          </w:p>
        </w:tc>
        <w:tc>
          <w:tcPr>
            <w:tcW w:w="992" w:type="dxa"/>
            <w:vAlign w:val="bottom"/>
          </w:tcPr>
          <w:p w14:paraId="0AE79D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1.15</w:t>
            </w:r>
          </w:p>
        </w:tc>
        <w:tc>
          <w:tcPr>
            <w:tcW w:w="992" w:type="dxa"/>
            <w:vAlign w:val="bottom"/>
          </w:tcPr>
          <w:p w14:paraId="729E528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w:t>
            </w:r>
          </w:p>
        </w:tc>
        <w:tc>
          <w:tcPr>
            <w:tcW w:w="851" w:type="dxa"/>
            <w:vAlign w:val="bottom"/>
          </w:tcPr>
          <w:p w14:paraId="3ED0418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1.34</w:t>
            </w:r>
          </w:p>
        </w:tc>
        <w:tc>
          <w:tcPr>
            <w:tcW w:w="850" w:type="dxa"/>
            <w:vAlign w:val="bottom"/>
          </w:tcPr>
          <w:p w14:paraId="566EE56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1.07</w:t>
            </w:r>
          </w:p>
        </w:tc>
        <w:tc>
          <w:tcPr>
            <w:tcW w:w="993" w:type="dxa"/>
            <w:vAlign w:val="bottom"/>
          </w:tcPr>
          <w:p w14:paraId="7764A3CB"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-2.96</w:t>
            </w:r>
          </w:p>
        </w:tc>
        <w:tc>
          <w:tcPr>
            <w:tcW w:w="1134" w:type="dxa"/>
            <w:vAlign w:val="bottom"/>
          </w:tcPr>
          <w:p w14:paraId="6AECA61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-3.49</w:t>
            </w:r>
          </w:p>
        </w:tc>
        <w:tc>
          <w:tcPr>
            <w:tcW w:w="1134" w:type="dxa"/>
            <w:vAlign w:val="bottom"/>
          </w:tcPr>
          <w:p w14:paraId="13ACD09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-3.84</w:t>
            </w:r>
          </w:p>
        </w:tc>
        <w:tc>
          <w:tcPr>
            <w:tcW w:w="850" w:type="dxa"/>
            <w:vAlign w:val="bottom"/>
          </w:tcPr>
          <w:p w14:paraId="67CB240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-3.06</w:t>
            </w:r>
          </w:p>
        </w:tc>
        <w:tc>
          <w:tcPr>
            <w:tcW w:w="1134" w:type="dxa"/>
            <w:vAlign w:val="bottom"/>
          </w:tcPr>
          <w:p w14:paraId="7731B49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-3.7</w:t>
            </w:r>
          </w:p>
        </w:tc>
        <w:tc>
          <w:tcPr>
            <w:tcW w:w="992" w:type="dxa"/>
            <w:vAlign w:val="bottom"/>
          </w:tcPr>
          <w:p w14:paraId="48EB2BA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w:t>
            </w:r>
          </w:p>
        </w:tc>
        <w:tc>
          <w:tcPr>
            <w:tcW w:w="851" w:type="dxa"/>
            <w:vAlign w:val="bottom"/>
          </w:tcPr>
          <w:p w14:paraId="00F765B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-1.21</w:t>
            </w:r>
          </w:p>
        </w:tc>
      </w:tr>
      <w:tr w:rsidR="006A6509" w:rsidRPr="002A1822" w14:paraId="677283E3" w14:textId="77777777" w:rsidTr="006A6509">
        <w:trPr>
          <w:trHeight w:val="420"/>
        </w:trPr>
        <w:tc>
          <w:tcPr>
            <w:tcW w:w="2411" w:type="dxa"/>
            <w:vAlign w:val="bottom"/>
          </w:tcPr>
          <w:p w14:paraId="0C765411"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mmu-miR-532-5p</w:t>
            </w:r>
          </w:p>
        </w:tc>
        <w:tc>
          <w:tcPr>
            <w:tcW w:w="850" w:type="dxa"/>
            <w:vAlign w:val="bottom"/>
          </w:tcPr>
          <w:p w14:paraId="3283C38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8.4</w:t>
            </w:r>
          </w:p>
        </w:tc>
        <w:tc>
          <w:tcPr>
            <w:tcW w:w="851" w:type="dxa"/>
            <w:vAlign w:val="bottom"/>
          </w:tcPr>
          <w:p w14:paraId="03F15F8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5.55</w:t>
            </w:r>
          </w:p>
        </w:tc>
        <w:tc>
          <w:tcPr>
            <w:tcW w:w="992" w:type="dxa"/>
            <w:vAlign w:val="bottom"/>
          </w:tcPr>
          <w:p w14:paraId="5DEAD72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0.89</w:t>
            </w:r>
          </w:p>
        </w:tc>
        <w:tc>
          <w:tcPr>
            <w:tcW w:w="992" w:type="dxa"/>
            <w:vAlign w:val="bottom"/>
          </w:tcPr>
          <w:p w14:paraId="154D0D9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3.43</w:t>
            </w:r>
          </w:p>
        </w:tc>
        <w:tc>
          <w:tcPr>
            <w:tcW w:w="851" w:type="dxa"/>
            <w:vAlign w:val="bottom"/>
          </w:tcPr>
          <w:p w14:paraId="480DF80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3.45</w:t>
            </w:r>
          </w:p>
        </w:tc>
        <w:tc>
          <w:tcPr>
            <w:tcW w:w="850" w:type="dxa"/>
            <w:vAlign w:val="bottom"/>
          </w:tcPr>
          <w:p w14:paraId="5AF0C62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1.75</w:t>
            </w:r>
          </w:p>
        </w:tc>
        <w:tc>
          <w:tcPr>
            <w:tcW w:w="993" w:type="dxa"/>
            <w:vAlign w:val="bottom"/>
          </w:tcPr>
          <w:p w14:paraId="61EFE84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-7.22</w:t>
            </w:r>
          </w:p>
        </w:tc>
        <w:tc>
          <w:tcPr>
            <w:tcW w:w="1134" w:type="dxa"/>
            <w:vAlign w:val="bottom"/>
          </w:tcPr>
          <w:p w14:paraId="4BAE67D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-183.34</w:t>
            </w:r>
          </w:p>
        </w:tc>
        <w:tc>
          <w:tcPr>
            <w:tcW w:w="1134" w:type="dxa"/>
            <w:vAlign w:val="bottom"/>
          </w:tcPr>
          <w:p w14:paraId="7CD1CB7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-31.45</w:t>
            </w:r>
          </w:p>
        </w:tc>
        <w:tc>
          <w:tcPr>
            <w:tcW w:w="850" w:type="dxa"/>
            <w:vAlign w:val="bottom"/>
          </w:tcPr>
          <w:p w14:paraId="177673F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-30.94</w:t>
            </w:r>
          </w:p>
        </w:tc>
        <w:tc>
          <w:tcPr>
            <w:tcW w:w="1134" w:type="dxa"/>
            <w:vAlign w:val="bottom"/>
          </w:tcPr>
          <w:p w14:paraId="364B69F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-101.04</w:t>
            </w:r>
          </w:p>
        </w:tc>
        <w:tc>
          <w:tcPr>
            <w:tcW w:w="992" w:type="dxa"/>
            <w:vAlign w:val="bottom"/>
          </w:tcPr>
          <w:p w14:paraId="062D6BD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5.83</w:t>
            </w:r>
          </w:p>
        </w:tc>
        <w:tc>
          <w:tcPr>
            <w:tcW w:w="851" w:type="dxa"/>
            <w:vAlign w:val="bottom"/>
          </w:tcPr>
          <w:p w14:paraId="178F170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-3.27</w:t>
            </w:r>
          </w:p>
        </w:tc>
      </w:tr>
      <w:tr w:rsidR="006A6509" w:rsidRPr="002A1822" w14:paraId="7E5E5028" w14:textId="77777777" w:rsidTr="006A6509">
        <w:trPr>
          <w:trHeight w:val="420"/>
        </w:trPr>
        <w:tc>
          <w:tcPr>
            <w:tcW w:w="2411" w:type="dxa"/>
            <w:vAlign w:val="bottom"/>
          </w:tcPr>
          <w:p w14:paraId="2F3A855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mmu-miR-760-3p</w:t>
            </w:r>
          </w:p>
        </w:tc>
        <w:tc>
          <w:tcPr>
            <w:tcW w:w="850" w:type="dxa"/>
            <w:vAlign w:val="bottom"/>
          </w:tcPr>
          <w:p w14:paraId="731A2754"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2.44</w:t>
            </w:r>
          </w:p>
        </w:tc>
        <w:tc>
          <w:tcPr>
            <w:tcW w:w="851" w:type="dxa"/>
            <w:vAlign w:val="bottom"/>
          </w:tcPr>
          <w:p w14:paraId="4D63C1B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0.99</w:t>
            </w:r>
          </w:p>
        </w:tc>
        <w:tc>
          <w:tcPr>
            <w:tcW w:w="992" w:type="dxa"/>
            <w:vAlign w:val="bottom"/>
          </w:tcPr>
          <w:p w14:paraId="070B819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0.74</w:t>
            </w:r>
          </w:p>
        </w:tc>
        <w:tc>
          <w:tcPr>
            <w:tcW w:w="992" w:type="dxa"/>
            <w:vAlign w:val="bottom"/>
          </w:tcPr>
          <w:p w14:paraId="5F775E3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w:t>
            </w:r>
          </w:p>
        </w:tc>
        <w:tc>
          <w:tcPr>
            <w:tcW w:w="851" w:type="dxa"/>
            <w:vAlign w:val="bottom"/>
          </w:tcPr>
          <w:p w14:paraId="01662E1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1.15</w:t>
            </w:r>
          </w:p>
        </w:tc>
        <w:tc>
          <w:tcPr>
            <w:tcW w:w="850" w:type="dxa"/>
            <w:vAlign w:val="bottom"/>
          </w:tcPr>
          <w:p w14:paraId="4802CE1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1.17</w:t>
            </w:r>
          </w:p>
        </w:tc>
        <w:tc>
          <w:tcPr>
            <w:tcW w:w="993" w:type="dxa"/>
            <w:vAlign w:val="bottom"/>
          </w:tcPr>
          <w:p w14:paraId="2EAA43B8"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-2.73</w:t>
            </w:r>
          </w:p>
        </w:tc>
        <w:tc>
          <w:tcPr>
            <w:tcW w:w="1134" w:type="dxa"/>
            <w:vAlign w:val="bottom"/>
          </w:tcPr>
          <w:p w14:paraId="54F4C19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-3.25</w:t>
            </w:r>
          </w:p>
        </w:tc>
        <w:tc>
          <w:tcPr>
            <w:tcW w:w="1134" w:type="dxa"/>
            <w:vAlign w:val="bottom"/>
          </w:tcPr>
          <w:p w14:paraId="4CB365D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-2.54</w:t>
            </w:r>
          </w:p>
        </w:tc>
        <w:tc>
          <w:tcPr>
            <w:tcW w:w="850" w:type="dxa"/>
            <w:vAlign w:val="bottom"/>
          </w:tcPr>
          <w:p w14:paraId="1957CF5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-2.46</w:t>
            </w:r>
          </w:p>
        </w:tc>
        <w:tc>
          <w:tcPr>
            <w:tcW w:w="1134" w:type="dxa"/>
            <w:vAlign w:val="bottom"/>
          </w:tcPr>
          <w:p w14:paraId="58BA005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-2.42</w:t>
            </w:r>
          </w:p>
        </w:tc>
        <w:tc>
          <w:tcPr>
            <w:tcW w:w="992" w:type="dxa"/>
            <w:vAlign w:val="bottom"/>
          </w:tcPr>
          <w:p w14:paraId="72ABEB3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1.28</w:t>
            </w:r>
          </w:p>
        </w:tc>
        <w:tc>
          <w:tcPr>
            <w:tcW w:w="851" w:type="dxa"/>
            <w:vAlign w:val="bottom"/>
          </w:tcPr>
          <w:p w14:paraId="486C50A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1.02</w:t>
            </w:r>
          </w:p>
        </w:tc>
      </w:tr>
      <w:tr w:rsidR="006A6509" w:rsidRPr="002A1822" w14:paraId="48FEDCC1" w14:textId="77777777" w:rsidTr="006A6509">
        <w:trPr>
          <w:trHeight w:val="420"/>
        </w:trPr>
        <w:tc>
          <w:tcPr>
            <w:tcW w:w="2411" w:type="dxa"/>
            <w:vAlign w:val="bottom"/>
          </w:tcPr>
          <w:p w14:paraId="033611A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mmu-miR-877-5p</w:t>
            </w:r>
          </w:p>
        </w:tc>
        <w:tc>
          <w:tcPr>
            <w:tcW w:w="850" w:type="dxa"/>
            <w:vAlign w:val="bottom"/>
          </w:tcPr>
          <w:p w14:paraId="4C502F1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4.05</w:t>
            </w:r>
          </w:p>
        </w:tc>
        <w:tc>
          <w:tcPr>
            <w:tcW w:w="851" w:type="dxa"/>
            <w:vAlign w:val="bottom"/>
          </w:tcPr>
          <w:p w14:paraId="3B2ACBF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3.56</w:t>
            </w:r>
          </w:p>
        </w:tc>
        <w:tc>
          <w:tcPr>
            <w:tcW w:w="992" w:type="dxa"/>
            <w:vAlign w:val="bottom"/>
          </w:tcPr>
          <w:p w14:paraId="73DF87F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1.93</w:t>
            </w:r>
          </w:p>
        </w:tc>
        <w:tc>
          <w:tcPr>
            <w:tcW w:w="992" w:type="dxa"/>
            <w:vAlign w:val="bottom"/>
          </w:tcPr>
          <w:p w14:paraId="616FE24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2.14</w:t>
            </w:r>
          </w:p>
        </w:tc>
        <w:tc>
          <w:tcPr>
            <w:tcW w:w="851" w:type="dxa"/>
            <w:vAlign w:val="bottom"/>
          </w:tcPr>
          <w:p w14:paraId="1C4885A7"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3.28</w:t>
            </w:r>
          </w:p>
        </w:tc>
        <w:tc>
          <w:tcPr>
            <w:tcW w:w="850" w:type="dxa"/>
            <w:vAlign w:val="bottom"/>
          </w:tcPr>
          <w:p w14:paraId="253C129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w:t>
            </w:r>
          </w:p>
        </w:tc>
        <w:tc>
          <w:tcPr>
            <w:tcW w:w="993" w:type="dxa"/>
            <w:vAlign w:val="bottom"/>
          </w:tcPr>
          <w:p w14:paraId="0CA0EF5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-1.4</w:t>
            </w:r>
          </w:p>
        </w:tc>
        <w:tc>
          <w:tcPr>
            <w:tcW w:w="1134" w:type="dxa"/>
            <w:vAlign w:val="bottom"/>
          </w:tcPr>
          <w:p w14:paraId="1509911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-4.35</w:t>
            </w:r>
          </w:p>
        </w:tc>
        <w:tc>
          <w:tcPr>
            <w:tcW w:w="1134" w:type="dxa"/>
            <w:vAlign w:val="bottom"/>
          </w:tcPr>
          <w:p w14:paraId="2B105F6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-3.75</w:t>
            </w:r>
          </w:p>
        </w:tc>
        <w:tc>
          <w:tcPr>
            <w:tcW w:w="850" w:type="dxa"/>
            <w:vAlign w:val="bottom"/>
          </w:tcPr>
          <w:p w14:paraId="2E28947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-1.7</w:t>
            </w:r>
          </w:p>
        </w:tc>
        <w:tc>
          <w:tcPr>
            <w:tcW w:w="1134" w:type="dxa"/>
            <w:vAlign w:val="bottom"/>
          </w:tcPr>
          <w:p w14:paraId="65D351FF"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-4.76</w:t>
            </w:r>
          </w:p>
        </w:tc>
        <w:tc>
          <w:tcPr>
            <w:tcW w:w="992" w:type="dxa"/>
            <w:vAlign w:val="bottom"/>
          </w:tcPr>
          <w:p w14:paraId="76FD7E26"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1.16</w:t>
            </w:r>
          </w:p>
        </w:tc>
        <w:tc>
          <w:tcPr>
            <w:tcW w:w="851" w:type="dxa"/>
            <w:vAlign w:val="bottom"/>
          </w:tcPr>
          <w:p w14:paraId="75DD61D3"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-2.79</w:t>
            </w:r>
          </w:p>
        </w:tc>
      </w:tr>
      <w:tr w:rsidR="006A6509" w:rsidRPr="002A1822" w14:paraId="03D7887F" w14:textId="77777777" w:rsidTr="006A6509">
        <w:trPr>
          <w:trHeight w:val="420"/>
        </w:trPr>
        <w:tc>
          <w:tcPr>
            <w:tcW w:w="2411" w:type="dxa"/>
            <w:vAlign w:val="bottom"/>
          </w:tcPr>
          <w:p w14:paraId="7467B0C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mmu-miR-93-5p</w:t>
            </w:r>
          </w:p>
        </w:tc>
        <w:tc>
          <w:tcPr>
            <w:tcW w:w="850" w:type="dxa"/>
            <w:vAlign w:val="bottom"/>
          </w:tcPr>
          <w:p w14:paraId="48F4B162"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10.41</w:t>
            </w:r>
          </w:p>
        </w:tc>
        <w:tc>
          <w:tcPr>
            <w:tcW w:w="851" w:type="dxa"/>
            <w:vAlign w:val="bottom"/>
          </w:tcPr>
          <w:p w14:paraId="6E45CB5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8.67</w:t>
            </w:r>
          </w:p>
        </w:tc>
        <w:tc>
          <w:tcPr>
            <w:tcW w:w="992" w:type="dxa"/>
            <w:vAlign w:val="bottom"/>
          </w:tcPr>
          <w:p w14:paraId="069711DE"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1.86</w:t>
            </w:r>
          </w:p>
        </w:tc>
        <w:tc>
          <w:tcPr>
            <w:tcW w:w="992" w:type="dxa"/>
            <w:vAlign w:val="bottom"/>
          </w:tcPr>
          <w:p w14:paraId="6C9520ED"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7.64</w:t>
            </w:r>
          </w:p>
        </w:tc>
        <w:tc>
          <w:tcPr>
            <w:tcW w:w="851" w:type="dxa"/>
            <w:vAlign w:val="bottom"/>
          </w:tcPr>
          <w:p w14:paraId="301D158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8.66</w:t>
            </w:r>
          </w:p>
        </w:tc>
        <w:tc>
          <w:tcPr>
            <w:tcW w:w="850" w:type="dxa"/>
            <w:vAlign w:val="bottom"/>
          </w:tcPr>
          <w:p w14:paraId="66D0294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6.85</w:t>
            </w:r>
          </w:p>
        </w:tc>
        <w:tc>
          <w:tcPr>
            <w:tcW w:w="993" w:type="dxa"/>
            <w:vAlign w:val="bottom"/>
          </w:tcPr>
          <w:p w14:paraId="5ACC299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-3.34</w:t>
            </w:r>
          </w:p>
        </w:tc>
        <w:tc>
          <w:tcPr>
            <w:tcW w:w="1134" w:type="dxa"/>
            <w:vAlign w:val="bottom"/>
          </w:tcPr>
          <w:p w14:paraId="656534F0"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-373.43</w:t>
            </w:r>
          </w:p>
        </w:tc>
        <w:tc>
          <w:tcPr>
            <w:tcW w:w="1134" w:type="dxa"/>
            <w:vAlign w:val="bottom"/>
          </w:tcPr>
          <w:p w14:paraId="76ACD14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-6.79</w:t>
            </w:r>
          </w:p>
        </w:tc>
        <w:tc>
          <w:tcPr>
            <w:tcW w:w="850" w:type="dxa"/>
            <w:vAlign w:val="bottom"/>
          </w:tcPr>
          <w:p w14:paraId="5EE54E75"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-3.35</w:t>
            </w:r>
          </w:p>
        </w:tc>
        <w:tc>
          <w:tcPr>
            <w:tcW w:w="1134" w:type="dxa"/>
            <w:vAlign w:val="bottom"/>
          </w:tcPr>
          <w:p w14:paraId="1DFFCB3A"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-11.77</w:t>
            </w:r>
          </w:p>
        </w:tc>
        <w:tc>
          <w:tcPr>
            <w:tcW w:w="992" w:type="dxa"/>
            <w:vAlign w:val="bottom"/>
          </w:tcPr>
          <w:p w14:paraId="7924390C"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54.98</w:t>
            </w:r>
          </w:p>
        </w:tc>
        <w:tc>
          <w:tcPr>
            <w:tcW w:w="851" w:type="dxa"/>
            <w:vAlign w:val="bottom"/>
          </w:tcPr>
          <w:p w14:paraId="7DAD7E69" w14:textId="77777777" w:rsidR="006A6509" w:rsidRPr="002A1822" w:rsidRDefault="006A6509" w:rsidP="002A1822">
            <w:pPr>
              <w:snapToGrid w:val="0"/>
              <w:spacing w:line="360" w:lineRule="auto"/>
              <w:jc w:val="both"/>
              <w:rPr>
                <w:rFonts w:ascii="Book Antiqua" w:eastAsia="Times New Roman" w:hAnsi="Book Antiqua" w:cs="Arial"/>
                <w:color w:val="000000"/>
              </w:rPr>
            </w:pPr>
            <w:r w:rsidRPr="002A1822">
              <w:rPr>
                <w:rFonts w:ascii="Book Antiqua" w:eastAsia="Times New Roman" w:hAnsi="Book Antiqua" w:cs="Arial"/>
                <w:color w:val="000000"/>
              </w:rPr>
              <w:t>-3.52</w:t>
            </w:r>
          </w:p>
        </w:tc>
      </w:tr>
    </w:tbl>
    <w:p w14:paraId="7E9C1778" w14:textId="77777777" w:rsidR="001A45DD" w:rsidRPr="002A1822" w:rsidRDefault="006A6509" w:rsidP="002A1822">
      <w:pPr>
        <w:adjustRightInd w:val="0"/>
        <w:snapToGrid w:val="0"/>
        <w:spacing w:line="360" w:lineRule="auto"/>
        <w:jc w:val="both"/>
        <w:rPr>
          <w:rFonts w:ascii="Book Antiqua" w:eastAsia="Calibri" w:hAnsi="Book Antiqua"/>
        </w:rPr>
      </w:pPr>
      <w:r w:rsidRPr="002A1822">
        <w:rPr>
          <w:rFonts w:ascii="Book Antiqua" w:eastAsia="+mn-ea" w:hAnsi="Book Antiqua" w:cs="+mn-cs"/>
          <w:color w:val="000000"/>
          <w:kern w:val="24"/>
        </w:rPr>
        <w:t xml:space="preserve">Ctrl: Control; Hm: </w:t>
      </w:r>
      <w:r w:rsidRPr="002A1822">
        <w:rPr>
          <w:rFonts w:ascii="Book Antiqua" w:eastAsia="Book Antiqua" w:hAnsi="Book Antiqua" w:cs="Book Antiqua"/>
          <w:bCs/>
          <w:i/>
          <w:iCs/>
          <w:color w:val="000000"/>
        </w:rPr>
        <w:t xml:space="preserve">Helicobacter </w:t>
      </w:r>
      <w:proofErr w:type="spellStart"/>
      <w:r w:rsidRPr="002A1822">
        <w:rPr>
          <w:rFonts w:ascii="Book Antiqua" w:eastAsia="Book Antiqua" w:hAnsi="Book Antiqua" w:cs="Book Antiqua"/>
          <w:bCs/>
          <w:i/>
          <w:iCs/>
          <w:color w:val="000000"/>
        </w:rPr>
        <w:t>muridarum</w:t>
      </w:r>
      <w:proofErr w:type="spellEnd"/>
      <w:r w:rsidRPr="002A1822">
        <w:rPr>
          <w:rFonts w:ascii="Book Antiqua" w:eastAsia="+mn-ea" w:hAnsi="Book Antiqua" w:cs="+mn-cs"/>
          <w:i/>
          <w:iCs/>
          <w:color w:val="000000"/>
          <w:kern w:val="24"/>
        </w:rPr>
        <w:t>;</w:t>
      </w:r>
      <w:r w:rsidRPr="002A1822">
        <w:rPr>
          <w:rFonts w:ascii="Book Antiqua" w:eastAsia="+mn-ea" w:hAnsi="Book Antiqua" w:cs="+mn-cs"/>
          <w:color w:val="000000"/>
          <w:kern w:val="24"/>
        </w:rPr>
        <w:t xml:space="preserve"> Hm/DSS: </w:t>
      </w:r>
      <w:r w:rsidRPr="002A1822">
        <w:rPr>
          <w:rFonts w:ascii="Book Antiqua" w:eastAsia="Book Antiqua" w:hAnsi="Book Antiqua" w:cs="Book Antiqua"/>
          <w:bCs/>
          <w:i/>
          <w:iCs/>
          <w:color w:val="000000"/>
        </w:rPr>
        <w:t xml:space="preserve">Helicobacter </w:t>
      </w:r>
      <w:proofErr w:type="spellStart"/>
      <w:r w:rsidRPr="002A1822">
        <w:rPr>
          <w:rFonts w:ascii="Book Antiqua" w:eastAsia="Book Antiqua" w:hAnsi="Book Antiqua" w:cs="Book Antiqua"/>
          <w:bCs/>
          <w:i/>
          <w:iCs/>
          <w:color w:val="000000"/>
        </w:rPr>
        <w:t>muridarum</w:t>
      </w:r>
      <w:proofErr w:type="spellEnd"/>
      <w:r w:rsidRPr="002A1822">
        <w:rPr>
          <w:rFonts w:ascii="Book Antiqua" w:eastAsia="+mn-ea" w:hAnsi="Book Antiqua" w:cs="+mn-cs"/>
          <w:color w:val="000000"/>
          <w:kern w:val="24"/>
        </w:rPr>
        <w:t xml:space="preserve"> plus DSS; Hm/DSS/I3C: </w:t>
      </w:r>
      <w:r w:rsidRPr="002A1822">
        <w:rPr>
          <w:rFonts w:ascii="Book Antiqua" w:eastAsia="Book Antiqua" w:hAnsi="Book Antiqua" w:cs="Book Antiqua"/>
          <w:bCs/>
          <w:i/>
          <w:iCs/>
          <w:color w:val="000000"/>
        </w:rPr>
        <w:t xml:space="preserve">Helicobacter </w:t>
      </w:r>
      <w:proofErr w:type="spellStart"/>
      <w:r w:rsidRPr="002A1822">
        <w:rPr>
          <w:rFonts w:ascii="Book Antiqua" w:eastAsia="Book Antiqua" w:hAnsi="Book Antiqua" w:cs="Book Antiqua"/>
          <w:bCs/>
          <w:i/>
          <w:iCs/>
          <w:color w:val="000000"/>
        </w:rPr>
        <w:t>muridarum</w:t>
      </w:r>
      <w:proofErr w:type="spellEnd"/>
      <w:r w:rsidRPr="002A1822">
        <w:rPr>
          <w:rFonts w:ascii="Book Antiqua" w:eastAsia="+mn-ea" w:hAnsi="Book Antiqua" w:cs="+mn-cs"/>
          <w:color w:val="000000"/>
          <w:kern w:val="24"/>
        </w:rPr>
        <w:t xml:space="preserve"> plus DSS plus I3C; DSS/I3C: DSS plus I3C. </w:t>
      </w:r>
    </w:p>
    <w:sectPr w:rsidR="001A45DD" w:rsidRPr="002A1822" w:rsidSect="0010436F">
      <w:type w:val="continuous"/>
      <w:pgSz w:w="15840" w:h="12240" w:orient="landscape"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323A" w14:textId="77777777" w:rsidR="008921D8" w:rsidRDefault="008921D8" w:rsidP="00C03F0A">
      <w:r>
        <w:separator/>
      </w:r>
    </w:p>
  </w:endnote>
  <w:endnote w:type="continuationSeparator" w:id="0">
    <w:p w14:paraId="27213226" w14:textId="77777777" w:rsidR="008921D8" w:rsidRDefault="008921D8" w:rsidP="00C0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270483"/>
      <w:docPartObj>
        <w:docPartGallery w:val="Page Numbers (Bottom of Page)"/>
        <w:docPartUnique/>
      </w:docPartObj>
    </w:sdtPr>
    <w:sdtEndPr/>
    <w:sdtContent>
      <w:sdt>
        <w:sdtPr>
          <w:id w:val="-1705238520"/>
          <w:docPartObj>
            <w:docPartGallery w:val="Page Numbers (Top of Page)"/>
            <w:docPartUnique/>
          </w:docPartObj>
        </w:sdtPr>
        <w:sdtEndPr/>
        <w:sdtContent>
          <w:p w14:paraId="03BA0386" w14:textId="77777777" w:rsidR="0010436F" w:rsidRDefault="0010436F">
            <w:pPr>
              <w:pStyle w:val="a5"/>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26460">
              <w:rPr>
                <w:b/>
                <w:bCs/>
                <w:noProof/>
              </w:rPr>
              <w:t>57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26460">
              <w:rPr>
                <w:b/>
                <w:bCs/>
                <w:noProof/>
              </w:rPr>
              <w:t>57</w:t>
            </w:r>
            <w:r>
              <w:rPr>
                <w:b/>
                <w:bCs/>
                <w:sz w:val="24"/>
                <w:szCs w:val="24"/>
              </w:rPr>
              <w:fldChar w:fldCharType="end"/>
            </w:r>
          </w:p>
        </w:sdtContent>
      </w:sdt>
    </w:sdtContent>
  </w:sdt>
  <w:p w14:paraId="1225CB14" w14:textId="77777777" w:rsidR="0010436F" w:rsidRDefault="001043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93906" w14:textId="77777777" w:rsidR="008921D8" w:rsidRDefault="008921D8" w:rsidP="00C03F0A">
      <w:r>
        <w:separator/>
      </w:r>
    </w:p>
  </w:footnote>
  <w:footnote w:type="continuationSeparator" w:id="0">
    <w:p w14:paraId="62C6E099" w14:textId="77777777" w:rsidR="008921D8" w:rsidRDefault="008921D8" w:rsidP="00C0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887C" w14:textId="77777777" w:rsidR="0010436F" w:rsidRDefault="0010436F" w:rsidP="00E356D8">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BECC" w14:textId="77777777" w:rsidR="0010436F" w:rsidRDefault="0010436F" w:rsidP="0055204D">
    <w:pPr>
      <w:pStyle w:val="a3"/>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CFC"/>
    <w:rsid w:val="000916CC"/>
    <w:rsid w:val="000B0BDA"/>
    <w:rsid w:val="000C2D20"/>
    <w:rsid w:val="000E5504"/>
    <w:rsid w:val="0010436F"/>
    <w:rsid w:val="00164217"/>
    <w:rsid w:val="001735DF"/>
    <w:rsid w:val="001A45DD"/>
    <w:rsid w:val="001D5505"/>
    <w:rsid w:val="001D788C"/>
    <w:rsid w:val="00250245"/>
    <w:rsid w:val="00271476"/>
    <w:rsid w:val="00286A18"/>
    <w:rsid w:val="00295C3D"/>
    <w:rsid w:val="002A1822"/>
    <w:rsid w:val="002C23D4"/>
    <w:rsid w:val="002C77EF"/>
    <w:rsid w:val="002F387E"/>
    <w:rsid w:val="00315387"/>
    <w:rsid w:val="00342C3D"/>
    <w:rsid w:val="003556A5"/>
    <w:rsid w:val="0036283A"/>
    <w:rsid w:val="00414E4F"/>
    <w:rsid w:val="00421CE1"/>
    <w:rsid w:val="004265DD"/>
    <w:rsid w:val="004444BE"/>
    <w:rsid w:val="00455913"/>
    <w:rsid w:val="004677FE"/>
    <w:rsid w:val="00477EE0"/>
    <w:rsid w:val="00482580"/>
    <w:rsid w:val="004C7FA1"/>
    <w:rsid w:val="00513D93"/>
    <w:rsid w:val="00524449"/>
    <w:rsid w:val="00545784"/>
    <w:rsid w:val="0055204D"/>
    <w:rsid w:val="00586E46"/>
    <w:rsid w:val="00597C53"/>
    <w:rsid w:val="005C48A8"/>
    <w:rsid w:val="00666896"/>
    <w:rsid w:val="00695F63"/>
    <w:rsid w:val="006A6509"/>
    <w:rsid w:val="006C2612"/>
    <w:rsid w:val="006F0F4C"/>
    <w:rsid w:val="007C3E17"/>
    <w:rsid w:val="007E75A0"/>
    <w:rsid w:val="00822F8E"/>
    <w:rsid w:val="00824530"/>
    <w:rsid w:val="00884BD5"/>
    <w:rsid w:val="008921D8"/>
    <w:rsid w:val="008E0507"/>
    <w:rsid w:val="008E1CAE"/>
    <w:rsid w:val="009045E4"/>
    <w:rsid w:val="00914388"/>
    <w:rsid w:val="009342D4"/>
    <w:rsid w:val="00963A21"/>
    <w:rsid w:val="00997523"/>
    <w:rsid w:val="009A4D3D"/>
    <w:rsid w:val="009B167A"/>
    <w:rsid w:val="009D5F4B"/>
    <w:rsid w:val="009F5848"/>
    <w:rsid w:val="00A270D1"/>
    <w:rsid w:val="00A444DC"/>
    <w:rsid w:val="00A63034"/>
    <w:rsid w:val="00A77B3E"/>
    <w:rsid w:val="00AC6DB6"/>
    <w:rsid w:val="00AD520A"/>
    <w:rsid w:val="00AF3259"/>
    <w:rsid w:val="00B43F57"/>
    <w:rsid w:val="00BA747A"/>
    <w:rsid w:val="00BC1D80"/>
    <w:rsid w:val="00BF5147"/>
    <w:rsid w:val="00C03F0A"/>
    <w:rsid w:val="00C72296"/>
    <w:rsid w:val="00CA2486"/>
    <w:rsid w:val="00CA2A55"/>
    <w:rsid w:val="00CB2F9D"/>
    <w:rsid w:val="00CB5A5F"/>
    <w:rsid w:val="00D11092"/>
    <w:rsid w:val="00D26460"/>
    <w:rsid w:val="00D62FE8"/>
    <w:rsid w:val="00D668B0"/>
    <w:rsid w:val="00D72418"/>
    <w:rsid w:val="00D80805"/>
    <w:rsid w:val="00DA11A7"/>
    <w:rsid w:val="00DB2CED"/>
    <w:rsid w:val="00DD6E7F"/>
    <w:rsid w:val="00E356D8"/>
    <w:rsid w:val="00EB2289"/>
    <w:rsid w:val="00F16A54"/>
    <w:rsid w:val="00F458B1"/>
    <w:rsid w:val="00F55DE1"/>
    <w:rsid w:val="00FA7AE9"/>
    <w:rsid w:val="00FD2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71F76"/>
  <w15:docId w15:val="{8203413B-44DF-44CA-B0E9-2F5C66CA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3F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03F0A"/>
    <w:rPr>
      <w:sz w:val="18"/>
      <w:szCs w:val="18"/>
    </w:rPr>
  </w:style>
  <w:style w:type="paragraph" w:styleId="a5">
    <w:name w:val="footer"/>
    <w:basedOn w:val="a"/>
    <w:link w:val="a6"/>
    <w:uiPriority w:val="99"/>
    <w:unhideWhenUsed/>
    <w:rsid w:val="00C03F0A"/>
    <w:pPr>
      <w:tabs>
        <w:tab w:val="center" w:pos="4153"/>
        <w:tab w:val="right" w:pos="8306"/>
      </w:tabs>
      <w:snapToGrid w:val="0"/>
    </w:pPr>
    <w:rPr>
      <w:sz w:val="18"/>
      <w:szCs w:val="18"/>
    </w:rPr>
  </w:style>
  <w:style w:type="character" w:customStyle="1" w:styleId="a6">
    <w:name w:val="页脚 字符"/>
    <w:basedOn w:val="a0"/>
    <w:link w:val="a5"/>
    <w:uiPriority w:val="99"/>
    <w:rsid w:val="00C03F0A"/>
    <w:rPr>
      <w:sz w:val="18"/>
      <w:szCs w:val="18"/>
    </w:rPr>
  </w:style>
  <w:style w:type="table" w:styleId="a7">
    <w:name w:val="Table Grid"/>
    <w:basedOn w:val="a1"/>
    <w:rsid w:val="000E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0B0BDA"/>
    <w:rPr>
      <w:sz w:val="16"/>
      <w:szCs w:val="16"/>
    </w:rPr>
  </w:style>
  <w:style w:type="paragraph" w:styleId="a9">
    <w:name w:val="annotation text"/>
    <w:basedOn w:val="a"/>
    <w:link w:val="aa"/>
    <w:semiHidden/>
    <w:unhideWhenUsed/>
    <w:rsid w:val="000B0BDA"/>
    <w:rPr>
      <w:sz w:val="20"/>
      <w:szCs w:val="20"/>
    </w:rPr>
  </w:style>
  <w:style w:type="character" w:customStyle="1" w:styleId="aa">
    <w:name w:val="批注文字 字符"/>
    <w:basedOn w:val="a0"/>
    <w:link w:val="a9"/>
    <w:semiHidden/>
    <w:rsid w:val="000B0BDA"/>
  </w:style>
  <w:style w:type="paragraph" w:styleId="ab">
    <w:name w:val="annotation subject"/>
    <w:basedOn w:val="a9"/>
    <w:next w:val="a9"/>
    <w:link w:val="ac"/>
    <w:semiHidden/>
    <w:unhideWhenUsed/>
    <w:rsid w:val="000B0BDA"/>
    <w:rPr>
      <w:b/>
      <w:bCs/>
    </w:rPr>
  </w:style>
  <w:style w:type="character" w:customStyle="1" w:styleId="ac">
    <w:name w:val="批注主题 字符"/>
    <w:basedOn w:val="aa"/>
    <w:link w:val="ab"/>
    <w:semiHidden/>
    <w:rsid w:val="000B0BDA"/>
    <w:rPr>
      <w:b/>
      <w:bCs/>
    </w:rPr>
  </w:style>
  <w:style w:type="paragraph" w:styleId="ad">
    <w:name w:val="Revision"/>
    <w:hidden/>
    <w:uiPriority w:val="99"/>
    <w:semiHidden/>
    <w:rsid w:val="000B0BDA"/>
    <w:rPr>
      <w:sz w:val="24"/>
      <w:szCs w:val="24"/>
    </w:rPr>
  </w:style>
  <w:style w:type="paragraph" w:styleId="ae">
    <w:name w:val="Balloon Text"/>
    <w:basedOn w:val="a"/>
    <w:link w:val="af"/>
    <w:semiHidden/>
    <w:unhideWhenUsed/>
    <w:rsid w:val="000B0BDA"/>
    <w:rPr>
      <w:rFonts w:ascii="Tahoma" w:hAnsi="Tahoma" w:cs="Tahoma"/>
      <w:sz w:val="16"/>
      <w:szCs w:val="16"/>
    </w:rPr>
  </w:style>
  <w:style w:type="character" w:customStyle="1" w:styleId="af">
    <w:name w:val="批注框文本 字符"/>
    <w:basedOn w:val="a0"/>
    <w:link w:val="ae"/>
    <w:semiHidden/>
    <w:rsid w:val="000B0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60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irwalk.umm.uni-heidelberg.d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targetscan.org/vert_7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E3547-87CD-4E54-9570-FF446045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12717</Words>
  <Characters>72489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85036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Testerman</dc:creator>
  <cp:lastModifiedBy>Liansheng Ma</cp:lastModifiedBy>
  <cp:revision>2</cp:revision>
  <dcterms:created xsi:type="dcterms:W3CDTF">2020-08-12T05:54:00Z</dcterms:created>
  <dcterms:modified xsi:type="dcterms:W3CDTF">2020-08-12T05:54:00Z</dcterms:modified>
</cp:coreProperties>
</file>