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73F8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A77B3E" w:rsidRDefault="00F73F8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55509</w:t>
      </w:r>
    </w:p>
    <w:p w:rsidR="00A77B3E" w:rsidRDefault="00F73F8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F73F86">
      <w:pPr>
        <w:spacing w:line="360" w:lineRule="auto"/>
        <w:jc w:val="both"/>
      </w:pPr>
      <w:bookmarkStart w:id="0" w:name="OLE_LINK150"/>
      <w:bookmarkStart w:id="1" w:name="OLE_LINK153"/>
      <w:r>
        <w:rPr>
          <w:rFonts w:ascii="Book Antiqua" w:eastAsia="Book Antiqua" w:hAnsi="Book Antiqua" w:cs="Book Antiqua"/>
          <w:b/>
          <w:i/>
          <w:color w:val="000000"/>
        </w:rPr>
        <w:t>Retrospective Study</w:t>
      </w:r>
    </w:p>
    <w:p w:rsidR="00A77B3E" w:rsidRDefault="00F73F86">
      <w:pPr>
        <w:spacing w:line="360" w:lineRule="auto"/>
        <w:jc w:val="both"/>
      </w:pPr>
      <w:bookmarkStart w:id="2" w:name="OLE_LINK12"/>
      <w:bookmarkStart w:id="3" w:name="OLE_LINK13"/>
      <w:bookmarkStart w:id="4" w:name="OLE_LINK14"/>
      <w:bookmarkStart w:id="5" w:name="OLE_LINK143"/>
      <w:bookmarkEnd w:id="0"/>
      <w:bookmarkEnd w:id="1"/>
      <w:r>
        <w:rPr>
          <w:rFonts w:ascii="Book Antiqua" w:eastAsia="Book Antiqua" w:hAnsi="Book Antiqua" w:cs="Book Antiqua"/>
          <w:b/>
          <w:color w:val="000000"/>
        </w:rPr>
        <w:t xml:space="preserve">Comparison of the </w:t>
      </w:r>
      <w:r w:rsidR="009A4813">
        <w:rPr>
          <w:rFonts w:ascii="Book Antiqua" w:eastAsia="Book Antiqua" w:hAnsi="Book Antiqua" w:cs="Book Antiqua"/>
          <w:b/>
          <w:color w:val="000000"/>
        </w:rPr>
        <w:t xml:space="preserve">reverse bevel </w:t>
      </w:r>
      <w:r w:rsidR="00057E0D" w:rsidRPr="00057E0D">
        <w:rPr>
          <w:rFonts w:ascii="Book Antiqua" w:eastAsia="Book Antiqua" w:hAnsi="Book Antiqua" w:cs="Book Antiqua"/>
          <w:b/>
          <w:color w:val="000000"/>
        </w:rPr>
        <w:t>versus</w:t>
      </w:r>
      <w:r w:rsidR="00A4237B">
        <w:rPr>
          <w:rFonts w:ascii="Book Antiqua" w:eastAsia="Book Antiqua" w:hAnsi="Book Antiqua" w:cs="Book Antiqua"/>
          <w:b/>
          <w:color w:val="000000"/>
        </w:rPr>
        <w:t xml:space="preserve"> </w:t>
      </w:r>
      <w:proofErr w:type="spellStart"/>
      <w:r w:rsidR="00A4237B">
        <w:rPr>
          <w:rFonts w:ascii="Book Antiqua" w:hAnsi="Book Antiqua" w:cs="Book Antiqua" w:hint="eastAsia"/>
          <w:b/>
          <w:color w:val="000000"/>
          <w:lang w:eastAsia="zh-CN"/>
        </w:rPr>
        <w:t>F</w:t>
      </w:r>
      <w:r w:rsidR="009A4813">
        <w:rPr>
          <w:rFonts w:ascii="Book Antiqua" w:eastAsia="Book Antiqua" w:hAnsi="Book Antiqua" w:cs="Book Antiqua"/>
          <w:b/>
          <w:color w:val="000000"/>
        </w:rPr>
        <w:t>ranseen</w:t>
      </w:r>
      <w:proofErr w:type="spellEnd"/>
      <w:r w:rsidR="009A4813">
        <w:rPr>
          <w:rFonts w:ascii="Book Antiqua" w:eastAsia="Book Antiqua" w:hAnsi="Book Antiqua" w:cs="Book Antiqua"/>
          <w:b/>
          <w:color w:val="000000"/>
        </w:rPr>
        <w:t xml:space="preserve"> type </w:t>
      </w:r>
      <w:r w:rsidR="009A4813">
        <w:rPr>
          <w:rFonts w:ascii="Book Antiqua" w:eastAsia="Book Antiqua" w:hAnsi="Book Antiqua" w:cs="Book Antiqua"/>
          <w:b/>
          <w:color w:val="000000"/>
          <w:szCs w:val="22"/>
        </w:rPr>
        <w:t>endoscopic ultrasoun</w:t>
      </w:r>
      <w:r>
        <w:rPr>
          <w:rFonts w:ascii="Book Antiqua" w:eastAsia="Book Antiqua" w:hAnsi="Book Antiqua" w:cs="Book Antiqua"/>
          <w:b/>
          <w:color w:val="000000"/>
          <w:szCs w:val="22"/>
        </w:rPr>
        <w:t>d</w:t>
      </w:r>
      <w:r>
        <w:rPr>
          <w:rFonts w:ascii="Book Antiqua" w:eastAsia="Book Antiqua" w:hAnsi="Book Antiqua" w:cs="Book Antiqua"/>
          <w:b/>
          <w:color w:val="000000"/>
        </w:rPr>
        <w:t xml:space="preserve"> needle</w:t>
      </w:r>
    </w:p>
    <w:bookmarkEnd w:id="2"/>
    <w:bookmarkEnd w:id="3"/>
    <w:bookmarkEnd w:id="4"/>
    <w:bookmarkEnd w:id="5"/>
    <w:p w:rsidR="00A77B3E" w:rsidRDefault="00A77B3E">
      <w:pPr>
        <w:spacing w:line="360" w:lineRule="auto"/>
        <w:jc w:val="both"/>
      </w:pPr>
    </w:p>
    <w:p w:rsidR="00A77B3E" w:rsidRPr="00D01F47" w:rsidRDefault="00D01F47">
      <w:pPr>
        <w:spacing w:line="360" w:lineRule="auto"/>
        <w:jc w:val="both"/>
      </w:pPr>
      <w:r>
        <w:rPr>
          <w:rFonts w:ascii="Book Antiqua" w:eastAsia="Book Antiqua" w:hAnsi="Book Antiqua" w:cs="Book Antiqua"/>
          <w:color w:val="000000"/>
        </w:rPr>
        <w:t>Chow</w:t>
      </w:r>
      <w:r>
        <w:rPr>
          <w:rFonts w:ascii="Book Antiqua" w:eastAsia="Book Antiqua" w:hAnsi="Book Antiqua" w:cs="Book Antiqua"/>
          <w:b/>
          <w:bCs/>
          <w:color w:val="000000"/>
          <w:szCs w:val="22"/>
        </w:rPr>
        <w:t xml:space="preserve"> </w:t>
      </w:r>
      <w:r w:rsidRPr="00D01F47">
        <w:rPr>
          <w:rFonts w:ascii="Book Antiqua" w:hAnsi="Book Antiqua" w:cs="Book Antiqua" w:hint="eastAsia"/>
          <w:bCs/>
          <w:color w:val="000000"/>
          <w:szCs w:val="22"/>
          <w:lang w:eastAsia="zh-CN"/>
        </w:rPr>
        <w:t xml:space="preserve">CW </w:t>
      </w:r>
      <w:r w:rsidRPr="00D01F47">
        <w:rPr>
          <w:rFonts w:ascii="Book Antiqua" w:hAnsi="Book Antiqua" w:cs="Book Antiqua" w:hint="eastAsia"/>
          <w:bCs/>
          <w:i/>
          <w:color w:val="000000"/>
          <w:szCs w:val="22"/>
          <w:lang w:eastAsia="zh-CN"/>
        </w:rPr>
        <w:t>et al</w:t>
      </w:r>
      <w:r w:rsidRPr="00D01F47">
        <w:rPr>
          <w:rFonts w:ascii="Book Antiqua" w:hAnsi="Book Antiqua" w:cs="Book Antiqua" w:hint="eastAsia"/>
          <w:bCs/>
          <w:color w:val="000000"/>
          <w:szCs w:val="22"/>
          <w:lang w:eastAsia="zh-CN"/>
        </w:rPr>
        <w:t>.</w:t>
      </w:r>
      <w:r>
        <w:rPr>
          <w:rFonts w:ascii="Book Antiqua" w:hAnsi="Book Antiqua" w:cs="Book Antiqua" w:hint="eastAsia"/>
          <w:b/>
          <w:bCs/>
          <w:color w:val="000000"/>
          <w:szCs w:val="22"/>
          <w:lang w:eastAsia="zh-CN"/>
        </w:rPr>
        <w:t xml:space="preserve"> </w:t>
      </w:r>
      <w:bookmarkStart w:id="6" w:name="OLE_LINK144"/>
      <w:bookmarkStart w:id="7" w:name="OLE_LINK145"/>
      <w:r w:rsidR="00F73F86" w:rsidRPr="00D01F47">
        <w:rPr>
          <w:rFonts w:ascii="Book Antiqua" w:eastAsia="Book Antiqua" w:hAnsi="Book Antiqua" w:cs="Book Antiqua"/>
          <w:bCs/>
          <w:color w:val="000000"/>
          <w:szCs w:val="22"/>
        </w:rPr>
        <w:t>EUS needle on tissue acquisition</w:t>
      </w:r>
      <w:bookmarkEnd w:id="6"/>
      <w:bookmarkEnd w:id="7"/>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 xml:space="preserve">Chi Wing </w:t>
      </w:r>
      <w:bookmarkStart w:id="8" w:name="OLE_LINK245"/>
      <w:bookmarkStart w:id="9" w:name="OLE_LINK246"/>
      <w:r>
        <w:rPr>
          <w:rFonts w:ascii="Book Antiqua" w:eastAsia="Book Antiqua" w:hAnsi="Book Antiqua" w:cs="Book Antiqua"/>
          <w:color w:val="000000"/>
        </w:rPr>
        <w:t>Chow</w:t>
      </w:r>
      <w:bookmarkEnd w:id="8"/>
      <w:bookmarkEnd w:id="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Syeda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Haider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w:t>
      </w:r>
      <w:r w:rsidR="0057119F">
        <w:rPr>
          <w:rFonts w:ascii="Book Antiqua" w:eastAsia="Book Antiqua" w:hAnsi="Book Antiqua" w:cs="Book Antiqua"/>
          <w:color w:val="000000"/>
        </w:rPr>
        <w:t>agunath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Guruprasad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Martin</w:t>
      </w:r>
      <w:r w:rsidR="00EF1A36">
        <w:rPr>
          <w:rFonts w:ascii="Book Antiqua" w:eastAsia="PMingLiU" w:hAnsi="Book Antiqua" w:cs="Book Antiqua" w:hint="eastAsia"/>
          <w:color w:val="000000"/>
          <w:lang w:eastAsia="zh-TW"/>
        </w:rPr>
        <w:t xml:space="preserve"> W</w:t>
      </w:r>
      <w:r>
        <w:rPr>
          <w:rFonts w:ascii="Book Antiqua" w:eastAsia="Book Antiqua" w:hAnsi="Book Antiqua" w:cs="Book Antiqua"/>
          <w:color w:val="000000"/>
        </w:rPr>
        <w:t xml:space="preserve"> James, </w:t>
      </w:r>
      <w:proofErr w:type="spellStart"/>
      <w:r>
        <w:rPr>
          <w:rFonts w:ascii="Book Antiqua" w:eastAsia="Book Antiqua" w:hAnsi="Book Antiqua" w:cs="Book Antiqua"/>
          <w:color w:val="000000"/>
        </w:rPr>
        <w:t>Jacobo</w:t>
      </w:r>
      <w:proofErr w:type="spellEnd"/>
      <w:r>
        <w:rPr>
          <w:rFonts w:ascii="Book Antiqua" w:eastAsia="Book Antiqua" w:hAnsi="Book Antiqua" w:cs="Book Antiqua"/>
          <w:color w:val="000000"/>
        </w:rPr>
        <w:t xml:space="preserve"> Ortiz-Fernandez-</w:t>
      </w:r>
      <w:proofErr w:type="spellStart"/>
      <w:r>
        <w:rPr>
          <w:rFonts w:ascii="Book Antiqua" w:eastAsia="Book Antiqua" w:hAnsi="Book Antiqua" w:cs="Book Antiqua"/>
          <w:color w:val="000000"/>
        </w:rPr>
        <w:t>Sordo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Aloysious</w:t>
      </w:r>
      <w:proofErr w:type="spellEnd"/>
      <w:r>
        <w:rPr>
          <w:rFonts w:ascii="Book Antiqua" w:eastAsia="Book Antiqua" w:hAnsi="Book Antiqua" w:cs="Book Antiqua"/>
          <w:color w:val="000000"/>
        </w:rPr>
        <w:t xml:space="preserve"> </w:t>
      </w:r>
      <w:r w:rsidR="002F7E51" w:rsidRPr="002F7E51">
        <w:rPr>
          <w:rFonts w:ascii="Book Antiqua" w:eastAsia="Book Antiqua" w:hAnsi="Book Antiqua" w:cs="Book Antiqua"/>
          <w:color w:val="000000"/>
        </w:rPr>
        <w:t>Dominic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Aravinthan</w:t>
      </w:r>
      <w:proofErr w:type="spellEnd"/>
      <w:r>
        <w:rPr>
          <w:rFonts w:ascii="Book Antiqua" w:eastAsia="Book Antiqua" w:hAnsi="Book Antiqua" w:cs="Book Antiqua"/>
          <w:color w:val="000000"/>
        </w:rPr>
        <w:t xml:space="preserve">, Suresh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Venkatachalapathy</w:t>
      </w:r>
      <w:proofErr w:type="spellEnd"/>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Chi Wing Chow, </w:t>
      </w:r>
      <w:proofErr w:type="spellStart"/>
      <w:r>
        <w:rPr>
          <w:rFonts w:ascii="Book Antiqua" w:eastAsia="Book Antiqua" w:hAnsi="Book Antiqua" w:cs="Book Antiqua"/>
          <w:b/>
          <w:bCs/>
          <w:color w:val="000000"/>
        </w:rPr>
        <w:t>Krish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w:t>
      </w:r>
      <w:r w:rsidR="0057119F">
        <w:rPr>
          <w:rFonts w:ascii="Book Antiqua" w:eastAsia="Book Antiqua" w:hAnsi="Book Antiqua" w:cs="Book Antiqua"/>
          <w:b/>
          <w:bCs/>
          <w:color w:val="000000"/>
        </w:rPr>
        <w:t>agunath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Guruprasad</w:t>
      </w:r>
      <w:proofErr w:type="spellEnd"/>
      <w:r>
        <w:rPr>
          <w:rFonts w:ascii="Book Antiqua" w:eastAsia="Book Antiqua" w:hAnsi="Book Antiqua" w:cs="Book Antiqua"/>
          <w:b/>
          <w:bCs/>
          <w:color w:val="000000"/>
        </w:rPr>
        <w:t xml:space="preserve"> P </w:t>
      </w:r>
      <w:proofErr w:type="spellStart"/>
      <w:r>
        <w:rPr>
          <w:rFonts w:ascii="Book Antiqua" w:eastAsia="Book Antiqua" w:hAnsi="Book Antiqua" w:cs="Book Antiqua"/>
          <w:b/>
          <w:bCs/>
          <w:color w:val="000000"/>
        </w:rPr>
        <w:t>Aithal</w:t>
      </w:r>
      <w:proofErr w:type="spellEnd"/>
      <w:r>
        <w:rPr>
          <w:rFonts w:ascii="Book Antiqua" w:eastAsia="Book Antiqua" w:hAnsi="Book Antiqua" w:cs="Book Antiqua"/>
          <w:b/>
          <w:bCs/>
          <w:color w:val="000000"/>
        </w:rPr>
        <w:t>, Martin</w:t>
      </w:r>
      <w:r w:rsidR="00EF1A36">
        <w:rPr>
          <w:rFonts w:ascii="Book Antiqua" w:eastAsia="PMingLiU" w:hAnsi="Book Antiqua" w:cs="Book Antiqua" w:hint="eastAsia"/>
          <w:b/>
          <w:bCs/>
          <w:color w:val="000000"/>
          <w:lang w:eastAsia="zh-TW"/>
        </w:rPr>
        <w:t xml:space="preserve"> W</w:t>
      </w:r>
      <w:r>
        <w:rPr>
          <w:rFonts w:ascii="Book Antiqua" w:eastAsia="Book Antiqua" w:hAnsi="Book Antiqua" w:cs="Book Antiqua"/>
          <w:b/>
          <w:bCs/>
          <w:color w:val="000000"/>
        </w:rPr>
        <w:t xml:space="preserve"> James, </w:t>
      </w:r>
      <w:proofErr w:type="spellStart"/>
      <w:r>
        <w:rPr>
          <w:rFonts w:ascii="Book Antiqua" w:eastAsia="Book Antiqua" w:hAnsi="Book Antiqua" w:cs="Book Antiqua"/>
          <w:b/>
          <w:bCs/>
          <w:color w:val="000000"/>
        </w:rPr>
        <w:t>Jacobo</w:t>
      </w:r>
      <w:proofErr w:type="spellEnd"/>
      <w:r>
        <w:rPr>
          <w:rFonts w:ascii="Book Antiqua" w:eastAsia="Book Antiqua" w:hAnsi="Book Antiqua" w:cs="Book Antiqua"/>
          <w:b/>
          <w:bCs/>
          <w:color w:val="000000"/>
        </w:rPr>
        <w:t xml:space="preserve"> Ortiz-Fernandez-</w:t>
      </w:r>
      <w:proofErr w:type="spellStart"/>
      <w:r>
        <w:rPr>
          <w:rFonts w:ascii="Book Antiqua" w:eastAsia="Book Antiqua" w:hAnsi="Book Antiqua" w:cs="Book Antiqua"/>
          <w:b/>
          <w:bCs/>
          <w:color w:val="000000"/>
        </w:rPr>
        <w:t>Sordo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Aloysious</w:t>
      </w:r>
      <w:proofErr w:type="spellEnd"/>
      <w:r>
        <w:rPr>
          <w:rFonts w:ascii="Book Antiqua" w:eastAsia="Book Antiqua" w:hAnsi="Book Antiqua" w:cs="Book Antiqua"/>
          <w:b/>
          <w:bCs/>
          <w:color w:val="000000"/>
        </w:rPr>
        <w:t xml:space="preserve"> </w:t>
      </w:r>
      <w:r w:rsidR="002F7E51" w:rsidRPr="002F7E51">
        <w:rPr>
          <w:rFonts w:ascii="Book Antiqua" w:eastAsia="Book Antiqua" w:hAnsi="Book Antiqua" w:cs="Book Antiqua"/>
          <w:b/>
          <w:bCs/>
          <w:color w:val="000000"/>
        </w:rPr>
        <w:t>Dominic</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Aravinthan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National Institute for Health Research Nottingham Biomedical Research Centre, Nottingham University Hospitals National Health Service Trust</w:t>
      </w:r>
      <w:r w:rsidR="00EC0976">
        <w:rPr>
          <w:rFonts w:ascii="Book Antiqua" w:eastAsia="Book Antiqua" w:hAnsi="Book Antiqua" w:cs="Book Antiqua"/>
          <w:color w:val="000000"/>
        </w:rPr>
        <w:t xml:space="preserve"> and University of Nottingham</w:t>
      </w:r>
      <w:r>
        <w:rPr>
          <w:rFonts w:ascii="Book Antiqua" w:eastAsia="Book Antiqua" w:hAnsi="Book Antiqua" w:cs="Book Antiqua"/>
          <w:color w:val="000000"/>
        </w:rPr>
        <w:t xml:space="preserve">, Nottingham NG7 2UH, </w:t>
      </w:r>
      <w:bookmarkStart w:id="10" w:name="OLE_LINK146"/>
      <w:bookmarkStart w:id="11" w:name="OLE_LINK147"/>
      <w:bookmarkStart w:id="12" w:name="OLE_LINK148"/>
      <w:bookmarkStart w:id="13" w:name="OLE_LINK149"/>
      <w:r>
        <w:rPr>
          <w:rFonts w:ascii="Book Antiqua" w:eastAsia="Book Antiqua" w:hAnsi="Book Antiqua" w:cs="Book Antiqua"/>
          <w:color w:val="000000"/>
        </w:rPr>
        <w:t>United Kingdom</w:t>
      </w:r>
      <w:bookmarkEnd w:id="10"/>
      <w:bookmarkEnd w:id="11"/>
      <w:bookmarkEnd w:id="12"/>
      <w:bookmarkEnd w:id="13"/>
    </w:p>
    <w:p w:rsidR="00A77B3E" w:rsidRDefault="00A77B3E">
      <w:pPr>
        <w:spacing w:line="360" w:lineRule="auto"/>
        <w:jc w:val="both"/>
      </w:pPr>
    </w:p>
    <w:p w:rsidR="00A77B3E" w:rsidRDefault="00F73F86">
      <w:pPr>
        <w:spacing w:line="360" w:lineRule="auto"/>
        <w:jc w:val="both"/>
      </w:pPr>
      <w:proofErr w:type="spellStart"/>
      <w:r>
        <w:rPr>
          <w:rFonts w:ascii="Book Antiqua" w:eastAsia="Book Antiqua" w:hAnsi="Book Antiqua" w:cs="Book Antiqua"/>
          <w:b/>
          <w:bCs/>
          <w:color w:val="000000"/>
        </w:rPr>
        <w:t>Syeda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Haider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Nottingham University Hospitals </w:t>
      </w:r>
      <w:bookmarkStart w:id="14" w:name="OLE_LINK180"/>
      <w:bookmarkStart w:id="15" w:name="OLE_LINK181"/>
      <w:r>
        <w:rPr>
          <w:rFonts w:ascii="Book Antiqua" w:eastAsia="Book Antiqua" w:hAnsi="Book Antiqua" w:cs="Book Antiqua"/>
          <w:color w:val="000000"/>
        </w:rPr>
        <w:t>National Health Service</w:t>
      </w:r>
      <w:bookmarkEnd w:id="14"/>
      <w:bookmarkEnd w:id="15"/>
      <w:r>
        <w:rPr>
          <w:rFonts w:ascii="Book Antiqua" w:eastAsia="Book Antiqua" w:hAnsi="Book Antiqua" w:cs="Book Antiqua"/>
          <w:color w:val="000000"/>
        </w:rPr>
        <w:t xml:space="preserve"> Trust, Nottingham NG7 2UH, United Kingdom</w:t>
      </w:r>
    </w:p>
    <w:p w:rsidR="00A77B3E" w:rsidRDefault="00A77B3E">
      <w:pPr>
        <w:spacing w:line="360" w:lineRule="auto"/>
        <w:jc w:val="both"/>
      </w:pPr>
    </w:p>
    <w:p w:rsidR="00A77B3E" w:rsidRDefault="00F73F86">
      <w:pPr>
        <w:spacing w:line="360" w:lineRule="auto"/>
        <w:jc w:val="both"/>
      </w:pPr>
      <w:proofErr w:type="spellStart"/>
      <w:r>
        <w:rPr>
          <w:rFonts w:ascii="Book Antiqua" w:eastAsia="Book Antiqua" w:hAnsi="Book Antiqua" w:cs="Book Antiqua"/>
          <w:b/>
          <w:bCs/>
          <w:color w:val="000000"/>
        </w:rPr>
        <w:t>Krish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w:t>
      </w:r>
      <w:r w:rsidR="009A4813">
        <w:rPr>
          <w:rFonts w:ascii="Book Antiqua" w:eastAsia="Book Antiqua" w:hAnsi="Book Antiqua" w:cs="Book Antiqua"/>
          <w:b/>
          <w:bCs/>
          <w:color w:val="000000"/>
        </w:rPr>
        <w:t>agunath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Guruprasad</w:t>
      </w:r>
      <w:proofErr w:type="spellEnd"/>
      <w:r>
        <w:rPr>
          <w:rFonts w:ascii="Book Antiqua" w:eastAsia="Book Antiqua" w:hAnsi="Book Antiqua" w:cs="Book Antiqua"/>
          <w:b/>
          <w:bCs/>
          <w:color w:val="000000"/>
        </w:rPr>
        <w:t xml:space="preserve"> P </w:t>
      </w:r>
      <w:proofErr w:type="spellStart"/>
      <w:r>
        <w:rPr>
          <w:rFonts w:ascii="Book Antiqua" w:eastAsia="Book Antiqua" w:hAnsi="Book Antiqua" w:cs="Book Antiqua"/>
          <w:b/>
          <w:bCs/>
          <w:color w:val="000000"/>
        </w:rPr>
        <w:t>Aithal</w:t>
      </w:r>
      <w:proofErr w:type="spellEnd"/>
      <w:r w:rsidR="00EC0976">
        <w:rPr>
          <w:rFonts w:ascii="Book Antiqua" w:eastAsia="Book Antiqua" w:hAnsi="Book Antiqua" w:cs="Book Antiqua"/>
          <w:b/>
          <w:bCs/>
          <w:color w:val="000000"/>
        </w:rPr>
        <w:t xml:space="preserve">, </w:t>
      </w:r>
      <w:proofErr w:type="spellStart"/>
      <w:r w:rsidR="00EC0976">
        <w:rPr>
          <w:rFonts w:ascii="Book Antiqua" w:eastAsia="Book Antiqua" w:hAnsi="Book Antiqua" w:cs="Book Antiqua"/>
          <w:b/>
          <w:bCs/>
          <w:color w:val="000000"/>
        </w:rPr>
        <w:t>Aloysious</w:t>
      </w:r>
      <w:proofErr w:type="spellEnd"/>
      <w:r w:rsidR="00EC0976">
        <w:rPr>
          <w:rFonts w:ascii="Book Antiqua" w:eastAsia="Book Antiqua" w:hAnsi="Book Antiqua" w:cs="Book Antiqua"/>
          <w:b/>
          <w:bCs/>
          <w:color w:val="000000"/>
        </w:rPr>
        <w:t xml:space="preserve"> </w:t>
      </w:r>
      <w:r w:rsidR="002F7E51" w:rsidRPr="002F7E51">
        <w:rPr>
          <w:rFonts w:ascii="Book Antiqua" w:eastAsia="Book Antiqua" w:hAnsi="Book Antiqua" w:cs="Book Antiqua"/>
          <w:b/>
          <w:bCs/>
          <w:color w:val="000000"/>
        </w:rPr>
        <w:t>Dominic</w:t>
      </w:r>
      <w:r w:rsidR="00EC0976">
        <w:rPr>
          <w:rFonts w:ascii="Book Antiqua" w:eastAsia="Book Antiqua" w:hAnsi="Book Antiqua" w:cs="Book Antiqua"/>
          <w:b/>
          <w:bCs/>
          <w:color w:val="000000"/>
        </w:rPr>
        <w:t xml:space="preserve"> </w:t>
      </w:r>
      <w:proofErr w:type="spellStart"/>
      <w:r w:rsidR="00EC0976">
        <w:rPr>
          <w:rFonts w:ascii="Book Antiqua" w:eastAsia="Book Antiqua" w:hAnsi="Book Antiqua" w:cs="Book Antiqua"/>
          <w:b/>
          <w:bCs/>
          <w:color w:val="000000"/>
        </w:rPr>
        <w:t>Aravinthan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Nottingham Digestive Diseases Centre, School of Medicine, University of Nottingham, Nottingham NG7 2RD, United Kingdom</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Suresh </w:t>
      </w:r>
      <w:proofErr w:type="spellStart"/>
      <w:r>
        <w:rPr>
          <w:rFonts w:ascii="Book Antiqua" w:eastAsia="Book Antiqua" w:hAnsi="Book Antiqua" w:cs="Book Antiqua"/>
          <w:b/>
          <w:bCs/>
          <w:color w:val="000000"/>
        </w:rPr>
        <w:t>Vasan</w:t>
      </w:r>
      <w:proofErr w:type="spellEnd"/>
      <w:r>
        <w:rPr>
          <w:rFonts w:ascii="Book Antiqua" w:eastAsia="Book Antiqua" w:hAnsi="Book Antiqua" w:cs="Book Antiqua"/>
          <w:b/>
          <w:bCs/>
          <w:color w:val="000000"/>
        </w:rPr>
        <w:t xml:space="preserve"> </w:t>
      </w:r>
      <w:bookmarkStart w:id="16" w:name="OLE_LINK1"/>
      <w:bookmarkStart w:id="17" w:name="OLE_LINK2"/>
      <w:bookmarkStart w:id="18" w:name="OLE_LINK3"/>
      <w:bookmarkStart w:id="19" w:name="OLE_LINK4"/>
      <w:bookmarkStart w:id="20" w:name="OLE_LINK5"/>
      <w:bookmarkStart w:id="21" w:name="OLE_LINK6"/>
      <w:proofErr w:type="spellStart"/>
      <w:r>
        <w:rPr>
          <w:rFonts w:ascii="Book Antiqua" w:eastAsia="Book Antiqua" w:hAnsi="Book Antiqua" w:cs="Book Antiqua"/>
          <w:b/>
          <w:bCs/>
          <w:color w:val="000000"/>
        </w:rPr>
        <w:t>Venkatachalapathy</w:t>
      </w:r>
      <w:bookmarkEnd w:id="16"/>
      <w:bookmarkEnd w:id="17"/>
      <w:bookmarkEnd w:id="18"/>
      <w:bookmarkEnd w:id="19"/>
      <w:bookmarkEnd w:id="20"/>
      <w:bookmarkEnd w:id="21"/>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National Institute for Health Research Nottingham Biomedical Research Centre, Nottingham University Hospitals National Health Service Trust</w:t>
      </w:r>
      <w:r w:rsidR="00EC0976">
        <w:rPr>
          <w:rFonts w:ascii="Book Antiqua" w:eastAsia="Book Antiqua" w:hAnsi="Book Antiqua" w:cs="Book Antiqua"/>
          <w:color w:val="000000"/>
        </w:rPr>
        <w:t xml:space="preserve"> and University of Nottingham</w:t>
      </w:r>
      <w:r>
        <w:rPr>
          <w:rFonts w:ascii="Book Antiqua" w:eastAsia="Book Antiqua" w:hAnsi="Book Antiqua" w:cs="Book Antiqua"/>
          <w:color w:val="000000"/>
        </w:rPr>
        <w:t>, Nottingham NG2 7UH, United Kingdom</w:t>
      </w:r>
    </w:p>
    <w:p w:rsidR="00A77B3E" w:rsidRDefault="00A77B3E">
      <w:pPr>
        <w:spacing w:line="360" w:lineRule="auto"/>
        <w:jc w:val="both"/>
      </w:pPr>
    </w:p>
    <w:p w:rsidR="00A77B3E" w:rsidRPr="00957E00" w:rsidRDefault="00F73F86">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Venkatachalapathy</w:t>
      </w:r>
      <w:proofErr w:type="spellEnd"/>
      <w:r w:rsidR="00957E00">
        <w:rPr>
          <w:rFonts w:ascii="Book Antiqua" w:hAnsi="Book Antiqua" w:cs="Book Antiqua" w:hint="eastAsia"/>
          <w:color w:val="000000"/>
          <w:szCs w:val="22"/>
          <w:lang w:eastAsia="zh-CN"/>
        </w:rPr>
        <w:t xml:space="preserve"> SV</w:t>
      </w:r>
      <w:r>
        <w:rPr>
          <w:rFonts w:ascii="Book Antiqua" w:eastAsia="Book Antiqua" w:hAnsi="Book Antiqua" w:cs="Book Antiqua"/>
          <w:color w:val="000000"/>
          <w:szCs w:val="22"/>
        </w:rPr>
        <w:t> did the</w:t>
      </w:r>
      <w:r w:rsidR="00957E00">
        <w:rPr>
          <w:rFonts w:ascii="Book Antiqua" w:eastAsia="Book Antiqua" w:hAnsi="Book Antiqua" w:cs="Book Antiqua"/>
          <w:color w:val="000000"/>
          <w:szCs w:val="22"/>
        </w:rPr>
        <w:t xml:space="preserve"> concept</w:t>
      </w:r>
      <w:r>
        <w:rPr>
          <w:rFonts w:ascii="Book Antiqua" w:eastAsia="Book Antiqua" w:hAnsi="Book Antiqua" w:cs="Book Antiqua"/>
          <w:color w:val="000000"/>
          <w:szCs w:val="22"/>
        </w:rPr>
        <w:t>ion of the study, design of the study, writing of manuscript, critical review and overall supervision of the study</w:t>
      </w:r>
      <w:r w:rsidR="00957E0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Chow</w:t>
      </w:r>
      <w:r w:rsidR="00957E00">
        <w:rPr>
          <w:rFonts w:ascii="Book Antiqua" w:hAnsi="Book Antiqua" w:cs="Book Antiqua" w:hint="eastAsia"/>
          <w:color w:val="000000"/>
          <w:szCs w:val="22"/>
          <w:lang w:eastAsia="zh-CN"/>
        </w:rPr>
        <w:t xml:space="preserve"> CW</w:t>
      </w:r>
      <w:r>
        <w:rPr>
          <w:rFonts w:ascii="Book Antiqua" w:eastAsia="Book Antiqua" w:hAnsi="Book Antiqua" w:cs="Book Antiqua"/>
          <w:color w:val="000000"/>
          <w:szCs w:val="22"/>
        </w:rPr>
        <w:t xml:space="preserve"> did the </w:t>
      </w:r>
      <w:r w:rsidR="00957E00">
        <w:rPr>
          <w:rFonts w:ascii="Book Antiqua" w:eastAsia="Book Antiqua" w:hAnsi="Book Antiqua" w:cs="Book Antiqua"/>
          <w:color w:val="000000"/>
          <w:szCs w:val="22"/>
        </w:rPr>
        <w:t>design of the</w:t>
      </w:r>
      <w:r>
        <w:rPr>
          <w:rFonts w:ascii="Book Antiqua" w:eastAsia="Book Antiqua" w:hAnsi="Book Antiqua" w:cs="Book Antiqua"/>
          <w:color w:val="000000"/>
          <w:szCs w:val="22"/>
        </w:rPr>
        <w:t xml:space="preserve"> study, data gathering, statistical analysis of data, writing of manuscript and critical review</w:t>
      </w:r>
      <w:r w:rsidR="00957E0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Haider</w:t>
      </w:r>
      <w:r w:rsidR="00957E00">
        <w:rPr>
          <w:rFonts w:ascii="Book Antiqua" w:hAnsi="Book Antiqua" w:cs="Book Antiqua" w:hint="eastAsia"/>
          <w:color w:val="000000"/>
          <w:szCs w:val="22"/>
          <w:lang w:eastAsia="zh-CN"/>
        </w:rPr>
        <w:t xml:space="preserve"> SA</w:t>
      </w:r>
      <w:r>
        <w:rPr>
          <w:rFonts w:ascii="Book Antiqua" w:eastAsia="Book Antiqua" w:hAnsi="Book Antiqua" w:cs="Book Antiqua"/>
          <w:color w:val="000000"/>
          <w:szCs w:val="22"/>
        </w:rPr>
        <w:t xml:space="preserve"> reviewed cytology and </w:t>
      </w:r>
      <w:r w:rsidR="00957E00">
        <w:rPr>
          <w:rFonts w:ascii="Book Antiqua" w:eastAsia="Book Antiqua" w:hAnsi="Book Antiqua" w:cs="Book Antiqua"/>
          <w:color w:val="000000"/>
          <w:szCs w:val="22"/>
        </w:rPr>
        <w:t>did critical review</w:t>
      </w:r>
      <w:r w:rsidR="00957E0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Ragunath</w:t>
      </w:r>
      <w:proofErr w:type="spellEnd"/>
      <w:r w:rsidR="00957E00">
        <w:rPr>
          <w:rFonts w:ascii="Book Antiqua" w:hAnsi="Book Antiqua" w:cs="Book Antiqua" w:hint="eastAsia"/>
          <w:color w:val="000000"/>
          <w:szCs w:val="22"/>
          <w:lang w:eastAsia="zh-CN"/>
        </w:rPr>
        <w:t xml:space="preserve"> K,</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Aithal</w:t>
      </w:r>
      <w:proofErr w:type="spellEnd"/>
      <w:r w:rsidR="00957E00">
        <w:rPr>
          <w:rFonts w:ascii="Book Antiqua" w:hAnsi="Book Antiqua" w:cs="Book Antiqua" w:hint="eastAsia"/>
          <w:color w:val="000000"/>
          <w:szCs w:val="22"/>
          <w:lang w:eastAsia="zh-CN"/>
        </w:rPr>
        <w:t xml:space="preserve"> GP, </w:t>
      </w:r>
      <w:r>
        <w:rPr>
          <w:rFonts w:ascii="Book Antiqua" w:eastAsia="Book Antiqua" w:hAnsi="Book Antiqua" w:cs="Book Antiqua"/>
          <w:color w:val="000000"/>
          <w:szCs w:val="22"/>
        </w:rPr>
        <w:t>James</w:t>
      </w:r>
      <w:r w:rsidR="00957E00">
        <w:rPr>
          <w:rFonts w:ascii="Book Antiqua" w:hAnsi="Book Antiqua" w:cs="Book Antiqua" w:hint="eastAsia"/>
          <w:color w:val="000000"/>
          <w:szCs w:val="22"/>
          <w:lang w:eastAsia="zh-CN"/>
        </w:rPr>
        <w:t xml:space="preserve"> MW, </w:t>
      </w:r>
      <w:r>
        <w:rPr>
          <w:rFonts w:ascii="Book Antiqua" w:eastAsia="Book Antiqua" w:hAnsi="Book Antiqua" w:cs="Book Antiqua"/>
          <w:color w:val="000000"/>
          <w:szCs w:val="22"/>
        </w:rPr>
        <w:t>Ortiz-Fernandez-</w:t>
      </w:r>
      <w:proofErr w:type="spellStart"/>
      <w:r>
        <w:rPr>
          <w:rFonts w:ascii="Book Antiqua" w:eastAsia="Book Antiqua" w:hAnsi="Book Antiqua" w:cs="Book Antiqua"/>
          <w:color w:val="000000"/>
          <w:szCs w:val="22"/>
        </w:rPr>
        <w:t>Sordo</w:t>
      </w:r>
      <w:proofErr w:type="spellEnd"/>
      <w:r w:rsidR="00957E00">
        <w:rPr>
          <w:rFonts w:ascii="Book Antiqua" w:hAnsi="Book Antiqua" w:cs="Book Antiqua" w:hint="eastAsia"/>
          <w:color w:val="000000"/>
          <w:szCs w:val="22"/>
          <w:lang w:eastAsia="zh-CN"/>
        </w:rPr>
        <w:t xml:space="preserve"> J</w:t>
      </w:r>
      <w:r>
        <w:rPr>
          <w:rFonts w:ascii="Book Antiqua" w:eastAsia="Book Antiqua" w:hAnsi="Book Antiqua" w:cs="Book Antiqua"/>
          <w:color w:val="000000"/>
          <w:szCs w:val="22"/>
        </w:rPr>
        <w:t xml:space="preserve"> designed th</w:t>
      </w:r>
      <w:r w:rsidR="00957E00">
        <w:rPr>
          <w:rFonts w:ascii="Book Antiqua" w:eastAsia="Book Antiqua" w:hAnsi="Book Antiqua" w:cs="Book Antiqua"/>
          <w:color w:val="000000"/>
          <w:szCs w:val="22"/>
        </w:rPr>
        <w:t xml:space="preserve">e study and </w:t>
      </w:r>
      <w:bookmarkStart w:id="22" w:name="OLE_LINK168"/>
      <w:bookmarkStart w:id="23" w:name="OLE_LINK169"/>
      <w:r w:rsidR="00957E00">
        <w:rPr>
          <w:rFonts w:ascii="Book Antiqua" w:eastAsia="Book Antiqua" w:hAnsi="Book Antiqua" w:cs="Book Antiqua"/>
          <w:color w:val="000000"/>
          <w:szCs w:val="22"/>
        </w:rPr>
        <w:t>did critical review</w:t>
      </w:r>
      <w:bookmarkEnd w:id="22"/>
      <w:bookmarkEnd w:id="23"/>
      <w:r w:rsidR="00957E00">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Aravinthan</w:t>
      </w:r>
      <w:proofErr w:type="spellEnd"/>
      <w:r w:rsidR="00957E00">
        <w:rPr>
          <w:rFonts w:ascii="Book Antiqua" w:hAnsi="Book Antiqua" w:cs="Book Antiqua" w:hint="eastAsia"/>
          <w:color w:val="000000"/>
          <w:szCs w:val="22"/>
          <w:lang w:eastAsia="zh-CN"/>
        </w:rPr>
        <w:t xml:space="preserve"> AD</w:t>
      </w:r>
      <w:r>
        <w:rPr>
          <w:rFonts w:ascii="Book Antiqua" w:eastAsia="Book Antiqua" w:hAnsi="Book Antiqua" w:cs="Book Antiqua"/>
          <w:color w:val="000000"/>
          <w:szCs w:val="22"/>
        </w:rPr>
        <w:t xml:space="preserve"> </w:t>
      </w:r>
      <w:r w:rsidR="00957E00">
        <w:rPr>
          <w:rFonts w:ascii="Book Antiqua" w:hAnsi="Book Antiqua" w:cs="Book Antiqua" w:hint="eastAsia"/>
          <w:color w:val="000000"/>
          <w:szCs w:val="22"/>
          <w:lang w:eastAsia="zh-CN"/>
        </w:rPr>
        <w:t xml:space="preserve">did the </w:t>
      </w:r>
      <w:r w:rsidR="00957E00" w:rsidRPr="00957E00">
        <w:rPr>
          <w:rFonts w:ascii="Book Antiqua" w:hAnsi="Book Antiqua" w:cs="Book Antiqua"/>
          <w:color w:val="000000"/>
          <w:szCs w:val="22"/>
          <w:lang w:eastAsia="zh-CN"/>
        </w:rPr>
        <w:t>s</w:t>
      </w:r>
      <w:r w:rsidRPr="00957E00">
        <w:rPr>
          <w:rFonts w:ascii="Book Antiqua" w:eastAsia="Book Antiqua" w:hAnsi="Book Antiqua" w:cs="Book Antiqua"/>
          <w:color w:val="000000"/>
          <w:szCs w:val="22"/>
        </w:rPr>
        <w:t>t</w:t>
      </w:r>
      <w:r>
        <w:rPr>
          <w:rFonts w:ascii="Book Antiqua" w:eastAsia="Book Antiqua" w:hAnsi="Book Antiqua" w:cs="Book Antiqua"/>
          <w:color w:val="000000"/>
          <w:szCs w:val="22"/>
        </w:rPr>
        <w:t>atistical analysis of data, writing of manuscript and critical review</w:t>
      </w:r>
      <w:r w:rsidR="00957E00">
        <w:rPr>
          <w:rFonts w:ascii="Book Antiqua" w:hAnsi="Book Antiqua" w:cs="Book Antiqua" w:hint="eastAsia"/>
          <w:color w:val="000000"/>
          <w:szCs w:val="22"/>
          <w:lang w:eastAsia="zh-CN"/>
        </w:rPr>
        <w:t>.</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Corresponding author: Suresh </w:t>
      </w:r>
      <w:proofErr w:type="spellStart"/>
      <w:r>
        <w:rPr>
          <w:rFonts w:ascii="Book Antiqua" w:eastAsia="Book Antiqua" w:hAnsi="Book Antiqua" w:cs="Book Antiqua"/>
          <w:b/>
          <w:bCs/>
          <w:color w:val="000000"/>
        </w:rPr>
        <w:t>Vasan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Venkatachalapathy</w:t>
      </w:r>
      <w:proofErr w:type="spellEnd"/>
      <w:r>
        <w:rPr>
          <w:rFonts w:ascii="Book Antiqua" w:eastAsia="Book Antiqua" w:hAnsi="Book Antiqua" w:cs="Book Antiqua"/>
          <w:b/>
          <w:bCs/>
          <w:color w:val="000000"/>
        </w:rPr>
        <w:t xml:space="preserve">, MBBS, MRCP, Doctor, </w:t>
      </w:r>
      <w:r>
        <w:rPr>
          <w:rFonts w:ascii="Book Antiqua" w:eastAsia="Book Antiqua" w:hAnsi="Book Antiqua" w:cs="Book Antiqua"/>
          <w:color w:val="000000"/>
        </w:rPr>
        <w:t>National Institute for Health Research Nottingham Biomedical Research Centre, Nottingham University Hospitals National Health Service Trust</w:t>
      </w:r>
      <w:r w:rsidR="00EC0976">
        <w:rPr>
          <w:rFonts w:ascii="Book Antiqua" w:eastAsia="Book Antiqua" w:hAnsi="Book Antiqua" w:cs="Book Antiqua"/>
          <w:color w:val="000000"/>
        </w:rPr>
        <w:t xml:space="preserve"> and University of Nottingham</w:t>
      </w:r>
      <w:r>
        <w:rPr>
          <w:rFonts w:ascii="Book Antiqua" w:eastAsia="Book Antiqua" w:hAnsi="Book Antiqua" w:cs="Book Antiqua"/>
          <w:color w:val="000000"/>
        </w:rPr>
        <w:t>, Derby Road, Nottingham NG2 7UH, United Kingdom. suresh.venkatachalapathy@nuh.nhs.uk</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2020</w:t>
      </w:r>
    </w:p>
    <w:p w:rsidR="00A77B3E" w:rsidRDefault="00F73F8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8, 2020</w:t>
      </w:r>
    </w:p>
    <w:p w:rsidR="00A77B3E" w:rsidRDefault="00F73F86">
      <w:pPr>
        <w:spacing w:line="360" w:lineRule="auto"/>
        <w:jc w:val="both"/>
      </w:pPr>
      <w:r>
        <w:rPr>
          <w:rFonts w:ascii="Book Antiqua" w:eastAsia="Book Antiqua" w:hAnsi="Book Antiqua" w:cs="Book Antiqua"/>
          <w:b/>
          <w:bCs/>
          <w:color w:val="000000"/>
        </w:rPr>
        <w:t xml:space="preserve">Accepted: </w:t>
      </w:r>
      <w:r w:rsidR="006F3ED7" w:rsidRPr="006F3ED7">
        <w:rPr>
          <w:rFonts w:ascii="Book Antiqua" w:eastAsia="Book Antiqua" w:hAnsi="Book Antiqua" w:cs="Book Antiqua"/>
          <w:bCs/>
          <w:color w:val="000000"/>
        </w:rPr>
        <w:t>August 1, 2020</w:t>
      </w:r>
    </w:p>
    <w:p w:rsidR="00A77B3E" w:rsidRDefault="00F73F86">
      <w:pPr>
        <w:spacing w:line="360" w:lineRule="auto"/>
        <w:jc w:val="both"/>
      </w:pPr>
      <w:r>
        <w:rPr>
          <w:rFonts w:ascii="Book Antiqua" w:eastAsia="Book Antiqua" w:hAnsi="Book Antiqua" w:cs="Book Antiqua"/>
          <w:b/>
          <w:bCs/>
          <w:color w:val="000000"/>
        </w:rPr>
        <w:t xml:space="preserve">Published online: </w:t>
      </w:r>
      <w:r w:rsidR="00522378" w:rsidRPr="00522378">
        <w:rPr>
          <w:rFonts w:ascii="Book Antiqua" w:eastAsia="Book Antiqua" w:hAnsi="Book Antiqua" w:cs="Book Antiqua"/>
          <w:bCs/>
          <w:color w:val="000000"/>
        </w:rPr>
        <w:t>September</w:t>
      </w:r>
      <w:r w:rsidR="002303CF" w:rsidRPr="002303CF">
        <w:rPr>
          <w:rFonts w:ascii="Book Antiqua" w:eastAsia="Book Antiqua" w:hAnsi="Book Antiqua" w:cs="Book Antiqua"/>
          <w:bCs/>
          <w:color w:val="000000"/>
        </w:rPr>
        <w:t xml:space="preserve"> 16</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F73F86">
      <w:pPr>
        <w:spacing w:line="360" w:lineRule="auto"/>
        <w:jc w:val="both"/>
      </w:pPr>
      <w:r>
        <w:rPr>
          <w:rFonts w:ascii="Book Antiqua" w:eastAsia="Book Antiqua" w:hAnsi="Book Antiqua" w:cs="Book Antiqua"/>
          <w:b/>
          <w:color w:val="000000"/>
        </w:rPr>
        <w:lastRenderedPageBreak/>
        <w:t>Abstract</w:t>
      </w:r>
    </w:p>
    <w:p w:rsidR="00A77B3E" w:rsidRDefault="00F73F86">
      <w:pPr>
        <w:spacing w:line="360" w:lineRule="auto"/>
        <w:jc w:val="both"/>
      </w:pPr>
      <w:r>
        <w:rPr>
          <w:rFonts w:ascii="Book Antiqua" w:eastAsia="Book Antiqua" w:hAnsi="Book Antiqua" w:cs="Book Antiqua"/>
          <w:color w:val="000000"/>
        </w:rPr>
        <w:t>BACKGROUND</w:t>
      </w:r>
    </w:p>
    <w:p w:rsidR="00A77B3E" w:rsidRDefault="00F73F86">
      <w:pPr>
        <w:spacing w:line="360" w:lineRule="auto"/>
        <w:jc w:val="both"/>
      </w:pPr>
      <w:bookmarkStart w:id="24" w:name="OLE_LINK7"/>
      <w:bookmarkStart w:id="25" w:name="OLE_LINK8"/>
      <w:bookmarkStart w:id="26" w:name="OLE_LINK9"/>
      <w:bookmarkStart w:id="27" w:name="OLE_LINK10"/>
      <w:bookmarkStart w:id="28" w:name="OLE_LINK185"/>
      <w:r>
        <w:rPr>
          <w:rFonts w:ascii="Book Antiqua" w:eastAsia="Book Antiqua" w:hAnsi="Book Antiqua" w:cs="Book Antiqua"/>
          <w:color w:val="000000"/>
          <w:szCs w:val="22"/>
        </w:rPr>
        <w:t>Reverse bevel</w:t>
      </w:r>
      <w:bookmarkEnd w:id="24"/>
      <w:bookmarkEnd w:id="25"/>
      <w:bookmarkEnd w:id="26"/>
      <w:bookmarkEnd w:id="27"/>
      <w:r>
        <w:rPr>
          <w:rFonts w:ascii="Book Antiqua" w:eastAsia="Book Antiqua" w:hAnsi="Book Antiqua" w:cs="Book Antiqua"/>
          <w:color w:val="000000"/>
          <w:szCs w:val="22"/>
        </w:rPr>
        <w:t xml:space="preserve"> (RB)</w:t>
      </w:r>
      <w:bookmarkEnd w:id="28"/>
      <w:r>
        <w:rPr>
          <w:rFonts w:ascii="Book Antiqua" w:eastAsia="Book Antiqua" w:hAnsi="Book Antiqua" w:cs="Book Antiqua"/>
          <w:color w:val="000000"/>
          <w:szCs w:val="22"/>
        </w:rPr>
        <w:t xml:space="preserve"> needle is widely used for </w:t>
      </w:r>
      <w:bookmarkStart w:id="29" w:name="OLE_LINK184"/>
      <w:r w:rsidR="004D37AB">
        <w:rPr>
          <w:rFonts w:ascii="Book Antiqua" w:eastAsia="Book Antiqua" w:hAnsi="Book Antiqua" w:cs="Book Antiqua"/>
          <w:color w:val="000000"/>
          <w:szCs w:val="22"/>
        </w:rPr>
        <w:t xml:space="preserve">endoscopic ultrasound </w:t>
      </w:r>
      <w:bookmarkStart w:id="30" w:name="OLE_LINK176"/>
      <w:bookmarkStart w:id="31" w:name="OLE_LINK177"/>
      <w:r w:rsidR="004D37AB">
        <w:rPr>
          <w:rFonts w:ascii="Book Antiqua" w:eastAsia="Book Antiqua" w:hAnsi="Book Antiqua" w:cs="Book Antiqua"/>
          <w:color w:val="000000"/>
          <w:szCs w:val="22"/>
        </w:rPr>
        <w:t>fine needle bio</w:t>
      </w:r>
      <w:r>
        <w:rPr>
          <w:rFonts w:ascii="Book Antiqua" w:eastAsia="Book Antiqua" w:hAnsi="Book Antiqua" w:cs="Book Antiqua"/>
          <w:color w:val="000000"/>
          <w:szCs w:val="22"/>
        </w:rPr>
        <w:t>psy</w:t>
      </w:r>
      <w:bookmarkEnd w:id="30"/>
      <w:bookmarkEnd w:id="31"/>
      <w:r>
        <w:rPr>
          <w:rFonts w:ascii="Book Antiqua" w:eastAsia="Book Antiqua" w:hAnsi="Book Antiqua" w:cs="Book Antiqua"/>
          <w:color w:val="000000"/>
          <w:szCs w:val="22"/>
        </w:rPr>
        <w:t xml:space="preserve"> (EUS-FNB)</w:t>
      </w:r>
      <w:bookmarkEnd w:id="29"/>
      <w:r>
        <w:rPr>
          <w:rFonts w:ascii="Book Antiqua" w:eastAsia="Book Antiqua" w:hAnsi="Book Antiqua" w:cs="Book Antiqua"/>
          <w:color w:val="000000"/>
          <w:szCs w:val="22"/>
        </w:rPr>
        <w:t xml:space="preserve">. A 3-plane symmetrical needle with </w:t>
      </w:r>
      <w:bookmarkStart w:id="32" w:name="OLE_LINK170"/>
      <w:bookmarkStart w:id="33" w:name="OLE_LINK171"/>
      <w:bookmarkStart w:id="34" w:name="OLE_LINK11"/>
      <w:bookmarkStart w:id="35" w:name="OLE_LINK186"/>
      <w:proofErr w:type="spellStart"/>
      <w:r w:rsidR="00596EE1">
        <w:rPr>
          <w:rFonts w:ascii="Book Antiqua" w:eastAsia="Book Antiqua" w:hAnsi="Book Antiqua" w:cs="Book Antiqua"/>
          <w:color w:val="000000"/>
          <w:szCs w:val="22"/>
        </w:rPr>
        <w:t>Franseen</w:t>
      </w:r>
      <w:proofErr w:type="spellEnd"/>
      <w:r w:rsidR="00596EE1">
        <w:rPr>
          <w:rFonts w:ascii="Book Antiqua" w:eastAsia="Book Antiqua" w:hAnsi="Book Antiqua" w:cs="Book Antiqua"/>
          <w:color w:val="000000"/>
          <w:szCs w:val="22"/>
        </w:rPr>
        <w:t xml:space="preserve"> geom</w:t>
      </w:r>
      <w:r>
        <w:rPr>
          <w:rFonts w:ascii="Book Antiqua" w:eastAsia="Book Antiqua" w:hAnsi="Book Antiqua" w:cs="Book Antiqua"/>
          <w:color w:val="000000"/>
          <w:szCs w:val="22"/>
        </w:rPr>
        <w:t>etry</w:t>
      </w:r>
      <w:bookmarkEnd w:id="32"/>
      <w:bookmarkEnd w:id="33"/>
      <w:bookmarkEnd w:id="34"/>
      <w:r>
        <w:rPr>
          <w:rFonts w:ascii="Book Antiqua" w:eastAsia="Book Antiqua" w:hAnsi="Book Antiqua" w:cs="Book Antiqua"/>
          <w:color w:val="000000"/>
          <w:szCs w:val="22"/>
        </w:rPr>
        <w:t xml:space="preserve"> (FG)</w:t>
      </w:r>
      <w:bookmarkEnd w:id="35"/>
      <w:r>
        <w:rPr>
          <w:rFonts w:ascii="Book Antiqua" w:eastAsia="Book Antiqua" w:hAnsi="Book Antiqua" w:cs="Book Antiqua"/>
          <w:color w:val="000000"/>
          <w:szCs w:val="22"/>
        </w:rPr>
        <w:t xml:space="preserve"> has recently become available. </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AIM</w:t>
      </w:r>
    </w:p>
    <w:p w:rsidR="00A77B3E" w:rsidRDefault="00CB1CC5">
      <w:pPr>
        <w:spacing w:line="360" w:lineRule="auto"/>
        <w:jc w:val="both"/>
      </w:pPr>
      <w:proofErr w:type="gramStart"/>
      <w:r>
        <w:rPr>
          <w:rFonts w:ascii="Book Antiqua" w:hAnsi="Book Antiqua" w:cs="Book Antiqua" w:hint="eastAsia"/>
          <w:color w:val="000000"/>
          <w:szCs w:val="22"/>
          <w:lang w:eastAsia="zh-CN"/>
        </w:rPr>
        <w:t>T</w:t>
      </w:r>
      <w:r w:rsidR="00F73F86">
        <w:rPr>
          <w:rFonts w:ascii="Book Antiqua" w:eastAsia="Book Antiqua" w:hAnsi="Book Antiqua" w:cs="Book Antiqua"/>
          <w:color w:val="000000"/>
          <w:szCs w:val="22"/>
        </w:rPr>
        <w:t>o compare the clinical efficacy of FG to that of RB needle.</w:t>
      </w:r>
      <w:proofErr w:type="gramEnd"/>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METHODS</w:t>
      </w:r>
    </w:p>
    <w:p w:rsidR="00A77B3E" w:rsidRDefault="00F73F86">
      <w:pPr>
        <w:spacing w:line="360" w:lineRule="auto"/>
        <w:jc w:val="both"/>
      </w:pPr>
      <w:r>
        <w:rPr>
          <w:rFonts w:ascii="Book Antiqua" w:eastAsia="Book Antiqua" w:hAnsi="Book Antiqua" w:cs="Book Antiqua"/>
          <w:color w:val="000000"/>
          <w:szCs w:val="22"/>
        </w:rPr>
        <w:t>A retrospective cohort study of all adult patients who underwent EUS-FNB for solid and mixed lesions either with</w:t>
      </w:r>
      <w:bookmarkStart w:id="36" w:name="OLE_LINK172"/>
      <w:bookmarkStart w:id="37" w:name="OLE_LINK173"/>
      <w:r>
        <w:rPr>
          <w:rFonts w:ascii="Book Antiqua" w:eastAsia="Book Antiqua" w:hAnsi="Book Antiqua" w:cs="Book Antiqua"/>
          <w:color w:val="000000"/>
          <w:szCs w:val="22"/>
        </w:rPr>
        <w:t xml:space="preserve"> 22G RB needle</w:t>
      </w:r>
      <w:bookmarkEnd w:id="36"/>
      <w:bookmarkEnd w:id="37"/>
      <w:r>
        <w:rPr>
          <w:rFonts w:ascii="Book Antiqua" w:eastAsia="Book Antiqua" w:hAnsi="Book Antiqua" w:cs="Book Antiqua"/>
          <w:color w:val="000000"/>
          <w:szCs w:val="22"/>
        </w:rPr>
        <w:t xml:space="preserve"> or </w:t>
      </w:r>
      <w:bookmarkStart w:id="38" w:name="OLE_LINK174"/>
      <w:bookmarkStart w:id="39" w:name="OLE_LINK175"/>
      <w:r>
        <w:rPr>
          <w:rFonts w:ascii="Book Antiqua" w:eastAsia="Book Antiqua" w:hAnsi="Book Antiqua" w:cs="Book Antiqua"/>
          <w:color w:val="000000"/>
          <w:szCs w:val="22"/>
        </w:rPr>
        <w:t>22G FG needle</w:t>
      </w:r>
      <w:bookmarkEnd w:id="38"/>
      <w:bookmarkEnd w:id="39"/>
      <w:r>
        <w:rPr>
          <w:rFonts w:ascii="Book Antiqua" w:eastAsia="Book Antiqua" w:hAnsi="Book Antiqua" w:cs="Book Antiqua"/>
          <w:color w:val="000000"/>
          <w:szCs w:val="22"/>
        </w:rPr>
        <w:t xml:space="preserve"> between January 2016 and February 2019 was undertaken. All cytology slides were reviewed by an independent gastrointestinal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blinded to the needle used and the initial cytology report. The primary and secondary outcomes were to assess the sample adequacy using Euro-cytology criteria and the number of cell clusters, respectively.</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RESULTS</w:t>
      </w:r>
    </w:p>
    <w:p w:rsidR="00A77B3E" w:rsidRDefault="00CB1CC5">
      <w:pPr>
        <w:spacing w:line="360" w:lineRule="auto"/>
        <w:jc w:val="both"/>
      </w:pPr>
      <w:r>
        <w:rPr>
          <w:rFonts w:ascii="Book Antiqua" w:hAnsi="Book Antiqua" w:cs="Book Antiqua" w:hint="eastAsia"/>
          <w:color w:val="000000"/>
          <w:szCs w:val="22"/>
          <w:lang w:eastAsia="zh-CN"/>
        </w:rPr>
        <w:t>T</w:t>
      </w:r>
      <w:r w:rsidRPr="00CB1CC5">
        <w:rPr>
          <w:rFonts w:ascii="Book Antiqua" w:eastAsia="Book Antiqua" w:hAnsi="Book Antiqua" w:cs="Book Antiqua"/>
          <w:color w:val="000000"/>
          <w:szCs w:val="22"/>
        </w:rPr>
        <w:t>wo hundred and twenty six</w:t>
      </w:r>
      <w:r w:rsidR="00F73F86">
        <w:rPr>
          <w:rFonts w:ascii="Book Antiqua" w:eastAsia="Book Antiqua" w:hAnsi="Book Antiqua" w:cs="Book Antiqua"/>
          <w:color w:val="000000"/>
          <w:szCs w:val="22"/>
        </w:rPr>
        <w:t xml:space="preserve"> procedures were included in the study. RB needle was used in 128 procedures and FG needle in 98 procedures. The baseline characteristics of both groups were comparable. On multivariable analysis,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and location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&lt; 0.01) were independently associated with adequate tissue. Further, the use of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0.04) and the size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were independently associated with acquisition of increased number of cell clusters.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color w:val="000000"/>
        </w:rPr>
        <w:t>CONCLUSION</w:t>
      </w:r>
    </w:p>
    <w:p w:rsidR="00A77B3E" w:rsidRDefault="00F73F86">
      <w:pPr>
        <w:spacing w:line="360" w:lineRule="auto"/>
        <w:jc w:val="both"/>
      </w:pPr>
      <w:r>
        <w:rPr>
          <w:rFonts w:ascii="Book Antiqua" w:eastAsia="Book Antiqua" w:hAnsi="Book Antiqua" w:cs="Book Antiqua"/>
          <w:color w:val="000000"/>
          <w:szCs w:val="22"/>
        </w:rPr>
        <w:t xml:space="preserve">FG needle is superior to RB needle in acquiring adequate tissue and attaining higher number of cell clusters for solid and mixed lesions. </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lastRenderedPageBreak/>
        <w:t xml:space="preserve">Key words: </w:t>
      </w:r>
      <w:bookmarkStart w:id="40" w:name="OLE_LINK154"/>
      <w:bookmarkStart w:id="41" w:name="OLE_LINK155"/>
      <w:r>
        <w:rPr>
          <w:rFonts w:ascii="Book Antiqua" w:eastAsia="Book Antiqua" w:hAnsi="Book Antiqua" w:cs="Book Antiqua"/>
          <w:color w:val="000000"/>
        </w:rPr>
        <w:t xml:space="preserve">Endoscopic </w:t>
      </w:r>
      <w:r w:rsidR="00B85CA5">
        <w:rPr>
          <w:rFonts w:ascii="Book Antiqua" w:eastAsia="Book Antiqua" w:hAnsi="Book Antiqua" w:cs="Book Antiqua"/>
          <w:color w:val="000000"/>
        </w:rPr>
        <w:t>ultr</w:t>
      </w:r>
      <w:r>
        <w:rPr>
          <w:rFonts w:ascii="Book Antiqua" w:eastAsia="Book Antiqua" w:hAnsi="Book Antiqua" w:cs="Book Antiqua"/>
          <w:color w:val="000000"/>
        </w:rPr>
        <w:t>asound</w:t>
      </w:r>
      <w:bookmarkEnd w:id="40"/>
      <w:bookmarkEnd w:id="41"/>
      <w:r>
        <w:rPr>
          <w:rFonts w:ascii="Book Antiqua" w:eastAsia="Book Antiqua" w:hAnsi="Book Antiqua" w:cs="Book Antiqua"/>
          <w:color w:val="000000"/>
        </w:rPr>
        <w:t xml:space="preserve">; </w:t>
      </w:r>
      <w:bookmarkStart w:id="42" w:name="OLE_LINK156"/>
      <w:bookmarkStart w:id="43" w:name="OLE_LINK157"/>
      <w:r w:rsidR="00563FA6">
        <w:rPr>
          <w:rFonts w:ascii="Book Antiqua" w:hAnsi="Book Antiqua" w:cs="Book Antiqua" w:hint="eastAsia"/>
          <w:color w:val="000000"/>
          <w:szCs w:val="22"/>
          <w:lang w:eastAsia="zh-CN"/>
        </w:rPr>
        <w:t>F</w:t>
      </w:r>
      <w:r>
        <w:rPr>
          <w:rFonts w:ascii="Book Antiqua" w:eastAsia="Book Antiqua" w:hAnsi="Book Antiqua" w:cs="Book Antiqua"/>
          <w:color w:val="000000"/>
          <w:szCs w:val="22"/>
        </w:rPr>
        <w:t>ine needle aspiration</w:t>
      </w:r>
      <w:bookmarkEnd w:id="42"/>
      <w:bookmarkEnd w:id="43"/>
      <w:r w:rsidR="00563FA6">
        <w:rPr>
          <w:rFonts w:ascii="Book Antiqua" w:hAnsi="Book Antiqua" w:cs="Book Antiqua" w:hint="eastAsia"/>
          <w:color w:val="000000"/>
          <w:szCs w:val="22"/>
          <w:lang w:eastAsia="zh-CN"/>
        </w:rPr>
        <w:t>;</w:t>
      </w:r>
      <w:r>
        <w:rPr>
          <w:rFonts w:ascii="Book Antiqua" w:eastAsia="Book Antiqua" w:hAnsi="Book Antiqua" w:cs="Book Antiqua"/>
          <w:color w:val="000000"/>
        </w:rPr>
        <w:t xml:space="preserve"> </w:t>
      </w:r>
      <w:bookmarkStart w:id="44" w:name="OLE_LINK158"/>
      <w:bookmarkStart w:id="45" w:name="OLE_LINK159"/>
      <w:r>
        <w:rPr>
          <w:rFonts w:ascii="Book Antiqua" w:eastAsia="Book Antiqua" w:hAnsi="Book Antiqua" w:cs="Book Antiqua"/>
          <w:color w:val="000000"/>
          <w:szCs w:val="22"/>
        </w:rPr>
        <w:t xml:space="preserve">Fine </w:t>
      </w:r>
      <w:r w:rsidR="00B85CA5">
        <w:rPr>
          <w:rFonts w:ascii="Book Antiqua" w:eastAsia="Book Antiqua" w:hAnsi="Book Antiqua" w:cs="Book Antiqua"/>
          <w:color w:val="000000"/>
          <w:szCs w:val="22"/>
        </w:rPr>
        <w:t>needle biop</w:t>
      </w:r>
      <w:r>
        <w:rPr>
          <w:rFonts w:ascii="Book Antiqua" w:eastAsia="Book Antiqua" w:hAnsi="Book Antiqua" w:cs="Book Antiqua"/>
          <w:color w:val="000000"/>
          <w:szCs w:val="22"/>
        </w:rPr>
        <w:t>sy</w:t>
      </w:r>
      <w:bookmarkEnd w:id="44"/>
      <w:bookmarkEnd w:id="45"/>
      <w:r w:rsidR="00563FA6">
        <w:rPr>
          <w:rFonts w:ascii="Book Antiqua" w:hAnsi="Book Antiqua" w:cs="Book Antiqua" w:hint="eastAsia"/>
          <w:color w:val="000000"/>
          <w:lang w:eastAsia="zh-CN"/>
        </w:rPr>
        <w:t>;</w:t>
      </w:r>
      <w:r w:rsidR="00563FA6">
        <w:rPr>
          <w:rFonts w:ascii="Book Antiqua" w:eastAsia="Book Antiqua" w:hAnsi="Book Antiqua" w:cs="Book Antiqua"/>
          <w:color w:val="000000"/>
        </w:rPr>
        <w:t xml:space="preserve"> </w:t>
      </w:r>
      <w:bookmarkStart w:id="46" w:name="OLE_LINK160"/>
      <w:bookmarkStart w:id="47" w:name="OLE_LINK161"/>
      <w:r w:rsidR="00563FA6">
        <w:rPr>
          <w:rFonts w:ascii="Book Antiqua" w:hAnsi="Book Antiqua" w:cs="Book Antiqua" w:hint="eastAsia"/>
          <w:color w:val="000000"/>
          <w:lang w:eastAsia="zh-CN"/>
        </w:rPr>
        <w:t>R</w:t>
      </w:r>
      <w:r w:rsidR="00563FA6">
        <w:rPr>
          <w:rFonts w:ascii="Book Antiqua" w:eastAsia="Book Antiqua" w:hAnsi="Book Antiqua" w:cs="Book Antiqua"/>
          <w:color w:val="000000"/>
        </w:rPr>
        <w:t>everse bevel</w:t>
      </w:r>
      <w:bookmarkEnd w:id="46"/>
      <w:bookmarkEnd w:id="47"/>
      <w:r w:rsidR="00563FA6">
        <w:rPr>
          <w:rFonts w:ascii="Book Antiqua" w:eastAsia="Book Antiqua" w:hAnsi="Book Antiqua" w:cs="Book Antiqua"/>
          <w:color w:val="000000"/>
        </w:rPr>
        <w:t xml:space="preserve">; </w:t>
      </w:r>
      <w:bookmarkStart w:id="48" w:name="OLE_LINK162"/>
      <w:bookmarkStart w:id="49" w:name="OLE_LINK163"/>
      <w:proofErr w:type="spellStart"/>
      <w:r w:rsidR="00563FA6">
        <w:rPr>
          <w:rFonts w:ascii="Book Antiqua" w:hAnsi="Book Antiqua" w:cs="Book Antiqua" w:hint="eastAsia"/>
          <w:color w:val="000000"/>
          <w:lang w:eastAsia="zh-CN"/>
        </w:rPr>
        <w:t>F</w:t>
      </w:r>
      <w:r w:rsidR="00563FA6">
        <w:rPr>
          <w:rFonts w:ascii="Book Antiqua" w:eastAsia="Book Antiqua" w:hAnsi="Book Antiqua" w:cs="Book Antiqua"/>
          <w:color w:val="000000"/>
        </w:rPr>
        <w:t>ranseen</w:t>
      </w:r>
      <w:proofErr w:type="spellEnd"/>
      <w:r w:rsidR="00563FA6">
        <w:rPr>
          <w:rFonts w:ascii="Book Antiqua" w:eastAsia="Book Antiqua" w:hAnsi="Book Antiqua" w:cs="Book Antiqua"/>
          <w:color w:val="000000"/>
        </w:rPr>
        <w:t xml:space="preserve"> geometry</w:t>
      </w:r>
      <w:bookmarkEnd w:id="48"/>
      <w:bookmarkEnd w:id="49"/>
      <w:r w:rsidR="00563FA6">
        <w:rPr>
          <w:rFonts w:ascii="Book Antiqua" w:eastAsia="Book Antiqua" w:hAnsi="Book Antiqua" w:cs="Book Antiqua"/>
          <w:color w:val="000000"/>
        </w:rPr>
        <w:t xml:space="preserve">; </w:t>
      </w:r>
      <w:bookmarkStart w:id="50" w:name="OLE_LINK164"/>
      <w:bookmarkStart w:id="51" w:name="OLE_LINK165"/>
      <w:r w:rsidR="00563FA6">
        <w:rPr>
          <w:rFonts w:ascii="Book Antiqua" w:hAnsi="Book Antiqua" w:cs="Book Antiqua" w:hint="eastAsia"/>
          <w:color w:val="000000"/>
          <w:lang w:eastAsia="zh-CN"/>
        </w:rPr>
        <w:t>T</w:t>
      </w:r>
      <w:r>
        <w:rPr>
          <w:rFonts w:ascii="Book Antiqua" w:eastAsia="Book Antiqua" w:hAnsi="Book Antiqua" w:cs="Book Antiqua"/>
          <w:color w:val="000000"/>
        </w:rPr>
        <w:t>issue acquisition</w:t>
      </w:r>
      <w:bookmarkEnd w:id="50"/>
      <w:bookmarkEnd w:id="51"/>
    </w:p>
    <w:p w:rsidR="00A77B3E" w:rsidRDefault="00A77B3E">
      <w:pPr>
        <w:spacing w:line="360" w:lineRule="auto"/>
        <w:jc w:val="both"/>
      </w:pPr>
    </w:p>
    <w:p w:rsidR="00631949" w:rsidRPr="00631949" w:rsidRDefault="00631949" w:rsidP="002F7E51">
      <w:pPr>
        <w:spacing w:line="360" w:lineRule="auto"/>
        <w:jc w:val="both"/>
        <w:rPr>
          <w:rFonts w:ascii="Book Antiqua" w:hAnsi="Book Antiqua" w:cs="Book Antiqua" w:hint="eastAsia"/>
          <w:color w:val="000000"/>
          <w:lang w:eastAsia="zh-CN"/>
        </w:rPr>
      </w:pPr>
      <w:bookmarkStart w:id="52" w:name="OLE_LINK190"/>
      <w:bookmarkStart w:id="53" w:name="OLE_LINK191"/>
      <w:r w:rsidRPr="00631949">
        <w:rPr>
          <w:rFonts w:ascii="Book Antiqua" w:eastAsia="Book Antiqua" w:hAnsi="Book Antiqua" w:cs="Book Antiqua"/>
          <w:b/>
          <w:color w:val="000000"/>
        </w:rPr>
        <w:t>Citation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Chow CW, </w:t>
      </w:r>
      <w:proofErr w:type="spellStart"/>
      <w:r>
        <w:rPr>
          <w:rFonts w:ascii="Book Antiqua" w:eastAsia="Book Antiqua" w:hAnsi="Book Antiqua" w:cs="Book Antiqua"/>
          <w:color w:val="000000"/>
        </w:rPr>
        <w:t>Haider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James M</w:t>
      </w:r>
      <w:r>
        <w:rPr>
          <w:rFonts w:ascii="Book Antiqua" w:eastAsia="PMingLiU" w:hAnsi="Book Antiqua" w:cs="Book Antiqua" w:hint="eastAsia"/>
          <w:color w:val="000000"/>
          <w:lang w:eastAsia="zh-TW"/>
        </w:rPr>
        <w:t>W</w:t>
      </w:r>
      <w:r>
        <w:rPr>
          <w:rFonts w:ascii="Book Antiqua" w:eastAsia="Book Antiqua" w:hAnsi="Book Antiqua" w:cs="Book Antiqua"/>
          <w:color w:val="000000"/>
        </w:rPr>
        <w:t>, Ortiz-Fernandez-</w:t>
      </w:r>
      <w:proofErr w:type="spellStart"/>
      <w:r>
        <w:rPr>
          <w:rFonts w:ascii="Book Antiqua" w:eastAsia="Book Antiqua" w:hAnsi="Book Antiqua" w:cs="Book Antiqua"/>
          <w:color w:val="000000"/>
        </w:rPr>
        <w:t>Sordo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Aravinthan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Venkatachalapathy</w:t>
      </w:r>
      <w:proofErr w:type="spellEnd"/>
      <w:r>
        <w:rPr>
          <w:rFonts w:ascii="Book Antiqua" w:eastAsia="Book Antiqua" w:hAnsi="Book Antiqua" w:cs="Book Antiqua"/>
          <w:color w:val="000000"/>
        </w:rPr>
        <w:t xml:space="preserve"> SV. </w:t>
      </w:r>
      <w:proofErr w:type="gramStart"/>
      <w:r>
        <w:rPr>
          <w:rFonts w:ascii="Book Antiqua" w:eastAsia="Book Antiqua" w:hAnsi="Book Antiqua" w:cs="Book Antiqua"/>
          <w:color w:val="000000"/>
        </w:rPr>
        <w:t xml:space="preserve">Comparison of the Reverse bevel </w:t>
      </w:r>
      <w:r w:rsidRPr="00057E0D">
        <w:rPr>
          <w:rFonts w:ascii="Book Antiqua" w:eastAsia="Book Antiqua" w:hAnsi="Book Antiqua" w:cs="Book Antiqua"/>
          <w:color w:val="000000"/>
        </w:rPr>
        <w:t>versus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Franseen</w:t>
      </w:r>
      <w:proofErr w:type="spellEnd"/>
      <w:r>
        <w:rPr>
          <w:rFonts w:ascii="Book Antiqua" w:eastAsia="Book Antiqua" w:hAnsi="Book Antiqua" w:cs="Book Antiqua"/>
          <w:color w:val="000000"/>
        </w:rPr>
        <w:t xml:space="preserve"> type endoscopic ultrasound needle.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w:t>
      </w:r>
      <w:bookmarkEnd w:id="52"/>
      <w:bookmarkEnd w:id="53"/>
      <w:r w:rsidR="002F7E51" w:rsidRPr="002F7E51">
        <w:rPr>
          <w:rFonts w:ascii="Book Antiqua" w:eastAsia="Book Antiqua" w:hAnsi="Book Antiqua" w:cs="Book Antiqua"/>
          <w:color w:val="000000"/>
        </w:rPr>
        <w:t>2020; 12(</w:t>
      </w:r>
      <w:r w:rsidR="003D3C5A">
        <w:rPr>
          <w:rFonts w:ascii="Book Antiqua" w:hAnsi="Book Antiqua" w:cs="Book Antiqua" w:hint="eastAsia"/>
          <w:color w:val="000000"/>
          <w:lang w:eastAsia="zh-CN"/>
        </w:rPr>
        <w:t>9</w:t>
      </w:r>
      <w:r w:rsidR="00612075">
        <w:rPr>
          <w:rFonts w:ascii="Book Antiqua" w:eastAsia="Book Antiqua" w:hAnsi="Book Antiqua" w:cs="Book Antiqua"/>
          <w:color w:val="000000"/>
        </w:rPr>
        <w:t xml:space="preserve">): </w:t>
      </w:r>
      <w:r>
        <w:rPr>
          <w:rFonts w:ascii="Book Antiqua" w:hAnsi="Book Antiqua" w:cs="Book Antiqua" w:hint="eastAsia"/>
          <w:color w:val="000000"/>
          <w:lang w:eastAsia="zh-CN"/>
        </w:rPr>
        <w:t>266</w:t>
      </w:r>
      <w:r w:rsidR="002F7E51">
        <w:rPr>
          <w:rFonts w:ascii="Book Antiqua" w:eastAsia="Book Antiqua" w:hAnsi="Book Antiqua" w:cs="Book Antiqua"/>
          <w:color w:val="000000"/>
        </w:rPr>
        <w:t>–</w:t>
      </w:r>
      <w:r>
        <w:rPr>
          <w:rFonts w:ascii="Book Antiqua" w:hAnsi="Book Antiqua" w:cs="Book Antiqua" w:hint="eastAsia"/>
          <w:color w:val="000000"/>
          <w:lang w:eastAsia="zh-CN"/>
        </w:rPr>
        <w:t>275</w:t>
      </w:r>
    </w:p>
    <w:p w:rsidR="00631949" w:rsidRDefault="002F7E51" w:rsidP="002F7E51">
      <w:pPr>
        <w:spacing w:line="360" w:lineRule="auto"/>
        <w:jc w:val="both"/>
        <w:rPr>
          <w:rFonts w:ascii="Book Antiqua" w:hAnsi="Book Antiqua" w:cs="Book Antiqua" w:hint="eastAsia"/>
          <w:color w:val="000000"/>
          <w:lang w:eastAsia="zh-CN"/>
        </w:rPr>
      </w:pPr>
      <w:r w:rsidRPr="00631949">
        <w:rPr>
          <w:rFonts w:ascii="Book Antiqua" w:eastAsia="Book Antiqua" w:hAnsi="Book Antiqua" w:cs="Book Antiqua"/>
          <w:b/>
          <w:color w:val="000000"/>
        </w:rPr>
        <w:t>URL</w:t>
      </w:r>
      <w:r w:rsidRPr="002F7E51">
        <w:rPr>
          <w:rFonts w:ascii="Book Antiqua" w:eastAsia="Book Antiqua" w:hAnsi="Book Antiqua" w:cs="Book Antiqua"/>
          <w:color w:val="000000"/>
        </w:rPr>
        <w:t xml:space="preserve">: </w:t>
      </w:r>
      <w:r w:rsidR="003D3C5A" w:rsidRPr="00631949">
        <w:rPr>
          <w:rFonts w:ascii="Book Antiqua" w:eastAsia="Book Antiqua" w:hAnsi="Book Antiqua" w:cs="Book Antiqua"/>
        </w:rPr>
        <w:t>https://www.wjgnet.com/1948-5190/full/v12/i</w:t>
      </w:r>
      <w:r w:rsidR="003D3C5A" w:rsidRPr="00631949">
        <w:rPr>
          <w:rFonts w:ascii="Book Antiqua" w:hAnsi="Book Antiqua" w:cs="Book Antiqua" w:hint="eastAsia"/>
          <w:lang w:eastAsia="zh-CN"/>
        </w:rPr>
        <w:t>9</w:t>
      </w:r>
      <w:r w:rsidR="003D3C5A" w:rsidRPr="00631949">
        <w:rPr>
          <w:rFonts w:ascii="Book Antiqua" w:eastAsia="Book Antiqua" w:hAnsi="Book Antiqua" w:cs="Book Antiqua"/>
        </w:rPr>
        <w:t>/</w:t>
      </w:r>
      <w:r w:rsidR="00631949">
        <w:rPr>
          <w:rFonts w:ascii="Book Antiqua" w:hAnsi="Book Antiqua" w:cs="Book Antiqua" w:hint="eastAsia"/>
          <w:lang w:eastAsia="zh-CN"/>
        </w:rPr>
        <w:t>266</w:t>
      </w:r>
      <w:r w:rsidR="003D3C5A" w:rsidRPr="00631949">
        <w:rPr>
          <w:rFonts w:ascii="Book Antiqua" w:eastAsia="Book Antiqua" w:hAnsi="Book Antiqua" w:cs="Book Antiqua"/>
        </w:rPr>
        <w:t>.htm</w:t>
      </w:r>
      <w:r w:rsidRPr="002F7E51">
        <w:rPr>
          <w:rFonts w:ascii="Book Antiqua" w:eastAsia="Book Antiqua" w:hAnsi="Book Antiqua" w:cs="Book Antiqua" w:hint="eastAsia"/>
          <w:color w:val="000000"/>
        </w:rPr>
        <w:t xml:space="preserve"> </w:t>
      </w:r>
    </w:p>
    <w:p w:rsidR="00A77B3E" w:rsidRPr="00631949" w:rsidRDefault="002F7E51" w:rsidP="002F7E51">
      <w:pPr>
        <w:spacing w:line="360" w:lineRule="auto"/>
        <w:jc w:val="both"/>
        <w:rPr>
          <w:rFonts w:ascii="Book Antiqua" w:hAnsi="Book Antiqua" w:cs="Book Antiqua" w:hint="eastAsia"/>
          <w:color w:val="000000"/>
          <w:lang w:eastAsia="zh-CN"/>
        </w:rPr>
      </w:pPr>
      <w:r w:rsidRPr="00631949">
        <w:rPr>
          <w:rFonts w:ascii="Book Antiqua" w:eastAsia="Book Antiqua" w:hAnsi="Book Antiqua" w:cs="Book Antiqua"/>
          <w:b/>
          <w:color w:val="000000"/>
        </w:rPr>
        <w:t>DOI</w:t>
      </w:r>
      <w:r w:rsidRPr="002F7E51">
        <w:rPr>
          <w:rFonts w:ascii="Book Antiqua" w:eastAsia="Book Antiqua" w:hAnsi="Book Antiqua" w:cs="Book Antiqua"/>
          <w:color w:val="000000"/>
        </w:rPr>
        <w:t xml:space="preserve">: </w:t>
      </w:r>
      <w:bookmarkStart w:id="54" w:name="_GoBack"/>
      <w:r w:rsidR="003D3C5A" w:rsidRPr="00631949">
        <w:rPr>
          <w:rFonts w:ascii="Book Antiqua" w:eastAsia="Book Antiqua" w:hAnsi="Book Antiqua" w:cs="Book Antiqua"/>
        </w:rPr>
        <w:t>https://dx.doi.org/10.4253/wjge.v12.i</w:t>
      </w:r>
      <w:r w:rsidR="003D3C5A" w:rsidRPr="00631949">
        <w:rPr>
          <w:rFonts w:ascii="Book Antiqua" w:hAnsi="Book Antiqua" w:cs="Book Antiqua" w:hint="eastAsia"/>
          <w:lang w:eastAsia="zh-CN"/>
        </w:rPr>
        <w:t>9</w:t>
      </w:r>
      <w:r w:rsidR="003D3C5A" w:rsidRPr="00631949">
        <w:rPr>
          <w:rFonts w:ascii="Book Antiqua" w:eastAsia="Book Antiqua" w:hAnsi="Book Antiqua" w:cs="Book Antiqua"/>
        </w:rPr>
        <w:t>.</w:t>
      </w:r>
      <w:r w:rsidR="003D3C5A" w:rsidRPr="00631949">
        <w:t xml:space="preserve"> </w:t>
      </w:r>
      <w:r w:rsidR="00631949">
        <w:rPr>
          <w:rFonts w:ascii="Book Antiqua" w:hAnsi="Book Antiqua" w:cs="Book Antiqua" w:hint="eastAsia"/>
          <w:lang w:eastAsia="zh-CN"/>
        </w:rPr>
        <w:t>266</w:t>
      </w:r>
      <w:bookmarkEnd w:id="54"/>
    </w:p>
    <w:p w:rsidR="002F7E51" w:rsidRPr="002F7E51" w:rsidRDefault="002F7E51" w:rsidP="002F7E51">
      <w:pPr>
        <w:spacing w:line="360" w:lineRule="auto"/>
        <w:jc w:val="both"/>
        <w:rPr>
          <w:lang w:eastAsia="zh-CN"/>
        </w:rPr>
      </w:pPr>
    </w:p>
    <w:p w:rsidR="00A77B3E" w:rsidRDefault="00F73F86">
      <w:pPr>
        <w:spacing w:line="360" w:lineRule="auto"/>
        <w:jc w:val="both"/>
      </w:pPr>
      <w:r>
        <w:rPr>
          <w:rFonts w:ascii="Book Antiqua" w:eastAsia="Book Antiqua" w:hAnsi="Book Antiqua" w:cs="Book Antiqua"/>
          <w:b/>
          <w:bCs/>
          <w:color w:val="000000"/>
        </w:rPr>
        <w:t xml:space="preserve">Core tip: </w:t>
      </w:r>
      <w:bookmarkStart w:id="55" w:name="OLE_LINK166"/>
      <w:bookmarkStart w:id="56" w:name="OLE_LINK167"/>
      <w:r>
        <w:rPr>
          <w:rFonts w:ascii="Book Antiqua" w:eastAsia="Book Antiqua" w:hAnsi="Book Antiqua" w:cs="Book Antiqua"/>
          <w:color w:val="000000"/>
        </w:rPr>
        <w:t>Despite retrospective, it is the first paper to try to compare the performance of reverse</w:t>
      </w:r>
      <w:r w:rsidR="00E64154">
        <w:rPr>
          <w:rFonts w:ascii="Book Antiqua" w:eastAsia="Book Antiqua" w:hAnsi="Book Antiqua" w:cs="Book Antiqua"/>
          <w:color w:val="000000"/>
        </w:rPr>
        <w:t xml:space="preserve"> bevel </w:t>
      </w:r>
      <w:r w:rsidR="0050449D">
        <w:rPr>
          <w:rFonts w:ascii="Book Antiqua" w:eastAsia="Book Antiqua" w:hAnsi="Book Antiqua" w:cs="Book Antiqua"/>
          <w:color w:val="000000"/>
          <w:szCs w:val="22"/>
        </w:rPr>
        <w:t>fine needle biopsy</w:t>
      </w:r>
      <w:r w:rsidR="0050449D">
        <w:rPr>
          <w:rFonts w:ascii="Book Antiqua" w:eastAsia="Book Antiqua" w:hAnsi="Book Antiqua" w:cs="Book Antiqua"/>
          <w:color w:val="000000"/>
        </w:rPr>
        <w:t xml:space="preserve"> </w:t>
      </w:r>
      <w:r w:rsidR="0050449D">
        <w:rPr>
          <w:rFonts w:ascii="Book Antiqua" w:hAnsi="Book Antiqua" w:cs="Book Antiqua" w:hint="eastAsia"/>
          <w:color w:val="000000"/>
          <w:lang w:eastAsia="zh-CN"/>
        </w:rPr>
        <w:t>(</w:t>
      </w:r>
      <w:r w:rsidR="0050449D">
        <w:rPr>
          <w:rFonts w:ascii="Book Antiqua" w:eastAsia="Book Antiqua" w:hAnsi="Book Antiqua" w:cs="Book Antiqua"/>
          <w:color w:val="000000"/>
        </w:rPr>
        <w:t>FNB</w:t>
      </w:r>
      <w:r w:rsidR="0050449D">
        <w:rPr>
          <w:rFonts w:ascii="Book Antiqua" w:hAnsi="Book Antiqua" w:cs="Book Antiqua" w:hint="eastAsia"/>
          <w:color w:val="000000"/>
          <w:lang w:eastAsia="zh-CN"/>
        </w:rPr>
        <w:t>)</w:t>
      </w:r>
      <w:r w:rsidR="00E64154">
        <w:rPr>
          <w:rFonts w:ascii="Book Antiqua" w:eastAsia="Book Antiqua" w:hAnsi="Book Antiqua" w:cs="Book Antiqua"/>
          <w:color w:val="000000"/>
        </w:rPr>
        <w:t xml:space="preserve"> needle with </w:t>
      </w:r>
      <w:proofErr w:type="spellStart"/>
      <w:r w:rsidR="00E64154">
        <w:rPr>
          <w:rFonts w:ascii="Book Antiqua" w:hAnsi="Book Antiqua" w:cs="Book Antiqua" w:hint="eastAsia"/>
          <w:color w:val="000000"/>
          <w:lang w:eastAsia="zh-CN"/>
        </w:rPr>
        <w:t>F</w:t>
      </w:r>
      <w:r>
        <w:rPr>
          <w:rFonts w:ascii="Book Antiqua" w:eastAsia="Book Antiqua" w:hAnsi="Book Antiqua" w:cs="Book Antiqua"/>
          <w:color w:val="000000"/>
        </w:rPr>
        <w:t>ranseen</w:t>
      </w:r>
      <w:proofErr w:type="spellEnd"/>
      <w:r>
        <w:rPr>
          <w:rFonts w:ascii="Book Antiqua" w:eastAsia="Book Antiqua" w:hAnsi="Book Antiqua" w:cs="Book Antiqua"/>
          <w:color w:val="000000"/>
        </w:rPr>
        <w:t xml:space="preserve"> geometry FNB</w:t>
      </w:r>
      <w:r w:rsidR="0050449D">
        <w:rPr>
          <w:rFonts w:ascii="Book Antiqua" w:hAnsi="Book Antiqua" w:cs="Book Antiqua"/>
          <w:color w:val="000000"/>
          <w:lang w:eastAsia="zh-CN"/>
        </w:rPr>
        <w:t xml:space="preserve"> </w:t>
      </w:r>
      <w:r>
        <w:rPr>
          <w:rFonts w:ascii="Book Antiqua" w:eastAsia="Book Antiqua" w:hAnsi="Book Antiqua" w:cs="Book Antiqua"/>
          <w:color w:val="000000"/>
        </w:rPr>
        <w:t xml:space="preserve">needle in term of tissue acquisition and number of cell groups in specimen. Slides reviewed by an independent expert gastrointestinal </w:t>
      </w:r>
      <w:proofErr w:type="spellStart"/>
      <w:r>
        <w:rPr>
          <w:rFonts w:ascii="Book Antiqua" w:eastAsia="Book Antiqua" w:hAnsi="Book Antiqua" w:cs="Book Antiqua"/>
          <w:color w:val="000000"/>
        </w:rPr>
        <w:t>cytopathologist</w:t>
      </w:r>
      <w:proofErr w:type="spellEnd"/>
      <w:r>
        <w:rPr>
          <w:rFonts w:ascii="Book Antiqua" w:eastAsia="Book Antiqua" w:hAnsi="Book Antiqua" w:cs="Book Antiqua"/>
          <w:color w:val="000000"/>
        </w:rPr>
        <w:t xml:space="preserve"> blinded to needle type used and original cytology reports to minimize bias.</w:t>
      </w:r>
      <w:bookmarkEnd w:id="55"/>
      <w:bookmarkEnd w:id="56"/>
    </w:p>
    <w:p w:rsidR="00A77B3E" w:rsidRDefault="00A77B3E">
      <w:pPr>
        <w:spacing w:line="360" w:lineRule="auto"/>
        <w:jc w:val="both"/>
      </w:pPr>
    </w:p>
    <w:p w:rsidR="00A77B3E" w:rsidRDefault="00616251">
      <w:pPr>
        <w:spacing w:line="360" w:lineRule="auto"/>
        <w:jc w:val="both"/>
      </w:pPr>
      <w:r>
        <w:rPr>
          <w:rFonts w:ascii="Book Antiqua" w:eastAsia="Book Antiqua" w:hAnsi="Book Antiqua" w:cs="Book Antiqua"/>
          <w:b/>
          <w:color w:val="000000"/>
          <w:u w:val="single"/>
        </w:rPr>
        <w:br w:type="page"/>
      </w:r>
      <w:r w:rsidR="00F73F86">
        <w:rPr>
          <w:rFonts w:ascii="Book Antiqua" w:eastAsia="Book Antiqua" w:hAnsi="Book Antiqua" w:cs="Book Antiqua"/>
          <w:b/>
          <w:color w:val="000000"/>
          <w:u w:val="single"/>
        </w:rPr>
        <w:lastRenderedPageBreak/>
        <w:t>INTRODUCTION</w:t>
      </w:r>
    </w:p>
    <w:p w:rsidR="00A77B3E" w:rsidRDefault="00F73F86">
      <w:pPr>
        <w:spacing w:line="360" w:lineRule="auto"/>
        <w:jc w:val="both"/>
      </w:pPr>
      <w:r>
        <w:rPr>
          <w:rFonts w:ascii="Book Antiqua" w:eastAsia="Book Antiqua" w:hAnsi="Book Antiqua" w:cs="Book Antiqua"/>
          <w:color w:val="000000"/>
          <w:szCs w:val="22"/>
        </w:rPr>
        <w:t xml:space="preserve">Endoscopic ultrasound (EUS) is widely used as a diagnostic tool to obtain tissue from abdominal and thoracic lesions </w:t>
      </w:r>
      <w:r w:rsidRPr="00D2405F">
        <w:rPr>
          <w:rFonts w:ascii="Book Antiqua" w:eastAsia="Book Antiqua" w:hAnsi="Book Antiqua" w:cs="Book Antiqua"/>
          <w:i/>
          <w:color w:val="000000"/>
          <w:szCs w:val="22"/>
        </w:rPr>
        <w:t>via</w:t>
      </w:r>
      <w:r>
        <w:rPr>
          <w:rFonts w:ascii="Book Antiqua" w:eastAsia="Book Antiqua" w:hAnsi="Book Antiqua" w:cs="Book Antiqua"/>
          <w:color w:val="000000"/>
          <w:szCs w:val="22"/>
        </w:rPr>
        <w:t xml:space="preserve"> the </w:t>
      </w:r>
      <w:bookmarkStart w:id="57" w:name="OLE_LINK187"/>
      <w:bookmarkStart w:id="58" w:name="OLE_LINK188"/>
      <w:bookmarkStart w:id="59" w:name="OLE_LINK189"/>
      <w:r>
        <w:rPr>
          <w:rFonts w:ascii="Book Antiqua" w:eastAsia="Book Antiqua" w:hAnsi="Book Antiqua" w:cs="Book Antiqua"/>
          <w:color w:val="000000"/>
          <w:szCs w:val="22"/>
        </w:rPr>
        <w:t>gastrointestinal</w:t>
      </w:r>
      <w:bookmarkEnd w:id="57"/>
      <w:bookmarkEnd w:id="58"/>
      <w:bookmarkEnd w:id="59"/>
      <w:r>
        <w:rPr>
          <w:rFonts w:ascii="Book Antiqua" w:eastAsia="Book Antiqua" w:hAnsi="Book Antiqua" w:cs="Book Antiqua"/>
          <w:color w:val="000000"/>
          <w:szCs w:val="22"/>
        </w:rPr>
        <w:t xml:space="preserve"> (GI) tract. The procedure is minimally-invasive and well-tolerated by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A number of factors have been shown to influence successful tissue acquisition including lesion position</w:t>
      </w:r>
      <w:r w:rsidR="00616251">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lesion size</w:t>
      </w:r>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needle type</w:t>
      </w:r>
      <w:r>
        <w:rPr>
          <w:rFonts w:ascii="Book Antiqua" w:eastAsia="Book Antiqua" w:hAnsi="Book Antiqua" w:cs="Book Antiqua"/>
          <w:color w:val="000000"/>
          <w:szCs w:val="28"/>
          <w:vertAlign w:val="superscript"/>
        </w:rPr>
        <w:t>[9-12]</w:t>
      </w:r>
      <w:r>
        <w:rPr>
          <w:rFonts w:ascii="Book Antiqua" w:eastAsia="Book Antiqua" w:hAnsi="Book Antiqua" w:cs="Book Antiqua"/>
          <w:color w:val="000000"/>
          <w:szCs w:val="22"/>
        </w:rPr>
        <w:t>, needle size</w:t>
      </w:r>
      <w:r>
        <w:rPr>
          <w:rFonts w:ascii="Book Antiqua" w:eastAsia="Book Antiqua" w:hAnsi="Book Antiqua" w:cs="Book Antiqua"/>
          <w:color w:val="000000"/>
          <w:szCs w:val="28"/>
          <w:vertAlign w:val="superscript"/>
        </w:rPr>
        <w:t>[13-16]</w:t>
      </w:r>
      <w:r>
        <w:rPr>
          <w:rFonts w:ascii="Book Antiqua" w:eastAsia="Book Antiqua" w:hAnsi="Book Antiqua" w:cs="Book Antiqua"/>
          <w:color w:val="000000"/>
          <w:szCs w:val="22"/>
        </w:rPr>
        <w:t>, number of passes</w:t>
      </w:r>
      <w:r>
        <w:rPr>
          <w:rFonts w:ascii="Book Antiqua" w:eastAsia="Book Antiqua" w:hAnsi="Book Antiqua" w:cs="Book Antiqua"/>
          <w:color w:val="000000"/>
          <w:szCs w:val="28"/>
          <w:vertAlign w:val="superscript"/>
        </w:rPr>
        <w:t>[17-21]</w:t>
      </w:r>
      <w:r>
        <w:rPr>
          <w:rFonts w:ascii="Book Antiqua" w:eastAsia="Book Antiqua" w:hAnsi="Book Antiqua" w:cs="Book Antiqua"/>
          <w:color w:val="000000"/>
          <w:szCs w:val="22"/>
        </w:rPr>
        <w:t>, technical skills</w:t>
      </w:r>
      <w:r>
        <w:rPr>
          <w:rFonts w:ascii="Book Antiqua" w:eastAsia="Book Antiqua" w:hAnsi="Book Antiqua" w:cs="Book Antiqua"/>
          <w:color w:val="000000"/>
          <w:szCs w:val="28"/>
          <w:vertAlign w:val="superscript"/>
        </w:rPr>
        <w:t>[22-25]</w:t>
      </w:r>
      <w:r>
        <w:rPr>
          <w:rFonts w:ascii="Book Antiqua" w:eastAsia="Book Antiqua" w:hAnsi="Book Antiqua" w:cs="Book Antiqua"/>
          <w:color w:val="000000"/>
          <w:szCs w:val="22"/>
        </w:rPr>
        <w:t xml:space="preserve"> and the presence of rapid on-site cytological evaluation (</w:t>
      </w:r>
      <w:bookmarkStart w:id="60" w:name="OLE_LINK178"/>
      <w:bookmarkStart w:id="61" w:name="OLE_LINK179"/>
      <w:r>
        <w:rPr>
          <w:rFonts w:ascii="Book Antiqua" w:eastAsia="Book Antiqua" w:hAnsi="Book Antiqua" w:cs="Book Antiqua"/>
          <w:color w:val="000000"/>
          <w:szCs w:val="22"/>
        </w:rPr>
        <w:t>ROSE</w:t>
      </w:r>
      <w:bookmarkEnd w:id="60"/>
      <w:bookmarkEnd w:id="61"/>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[1,26-28]</w:t>
      </w:r>
      <w:r>
        <w:rPr>
          <w:rFonts w:ascii="Book Antiqua" w:eastAsia="Book Antiqua" w:hAnsi="Book Antiqua" w:cs="Book Antiqua"/>
          <w:color w:val="000000"/>
          <w:szCs w:val="22"/>
        </w:rPr>
        <w:t>. </w:t>
      </w:r>
    </w:p>
    <w:p w:rsidR="00A77B3E" w:rsidRDefault="00F73F86" w:rsidP="00616251">
      <w:pPr>
        <w:spacing w:line="360" w:lineRule="auto"/>
        <w:ind w:firstLineChars="100" w:firstLine="240"/>
        <w:jc w:val="both"/>
      </w:pPr>
      <w:r>
        <w:rPr>
          <w:rFonts w:ascii="Book Antiqua" w:eastAsia="Book Antiqua" w:hAnsi="Book Antiqua" w:cs="Book Antiqua"/>
          <w:color w:val="000000"/>
          <w:szCs w:val="22"/>
        </w:rPr>
        <w:t>Fine needle biopsy (FNB) needles have been in use since 2003</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European Society of Gastroenterology recommends using 22</w:t>
      </w:r>
      <w:r w:rsidR="00616251">
        <w:rPr>
          <w:rFonts w:ascii="Book Antiqua" w:hAnsi="Book Antiqua" w:cs="Book Antiqua" w:hint="eastAsia"/>
          <w:color w:val="000000"/>
          <w:szCs w:val="22"/>
          <w:lang w:eastAsia="zh-CN"/>
        </w:rPr>
        <w:t>G</w:t>
      </w:r>
      <w:r>
        <w:rPr>
          <w:rFonts w:ascii="Book Antiqua" w:eastAsia="Book Antiqua" w:hAnsi="Book Antiqua" w:cs="Book Antiqua"/>
          <w:color w:val="000000"/>
          <w:szCs w:val="22"/>
        </w:rPr>
        <w:t xml:space="preserve"> or 25G needles for the sampling of solid masses and lymph </w:t>
      </w:r>
      <w:proofErr w:type="gramStart"/>
      <w:r>
        <w:rPr>
          <w:rFonts w:ascii="Book Antiqua" w:eastAsia="Book Antiqua" w:hAnsi="Book Antiqua" w:cs="Book Antiqua"/>
          <w:color w:val="000000"/>
          <w:szCs w:val="22"/>
        </w:rPr>
        <w:t>nodes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Reverse bevel (RB) needle (</w:t>
      </w:r>
      <w:proofErr w:type="spellStart"/>
      <w:r>
        <w:rPr>
          <w:rFonts w:ascii="Book Antiqua" w:eastAsia="Book Antiqua" w:hAnsi="Book Antiqua" w:cs="Book Antiqua"/>
          <w:color w:val="000000"/>
          <w:szCs w:val="22"/>
        </w:rPr>
        <w:t>ProCore</w:t>
      </w:r>
      <w:proofErr w:type="spellEnd"/>
      <w:r>
        <w:rPr>
          <w:rFonts w:ascii="Book Antiqua" w:eastAsia="Book Antiqua" w:hAnsi="Book Antiqua" w:cs="Book Antiqua"/>
          <w:color w:val="000000"/>
          <w:szCs w:val="22"/>
        </w:rPr>
        <w:t xml:space="preserve">®, Cook Medical) is the most widely studied </w:t>
      </w:r>
      <w:r w:rsidR="00616251">
        <w:rPr>
          <w:rFonts w:ascii="Book Antiqua" w:eastAsia="Book Antiqua" w:hAnsi="Book Antiqua" w:cs="Book Antiqua"/>
          <w:color w:val="000000"/>
          <w:szCs w:val="22"/>
        </w:rPr>
        <w:t>FNB</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needle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13,15,17,30-41]</w:t>
      </w:r>
      <w:r>
        <w:rPr>
          <w:rFonts w:ascii="Book Antiqua" w:eastAsia="Book Antiqua" w:hAnsi="Book Antiqua" w:cs="Book Antiqua"/>
          <w:color w:val="000000"/>
          <w:szCs w:val="22"/>
        </w:rPr>
        <w:t xml:space="preserve">. Evidence for needles such as </w:t>
      </w:r>
      <w:proofErr w:type="spellStart"/>
      <w:r>
        <w:rPr>
          <w:rFonts w:ascii="Book Antiqua" w:eastAsia="Book Antiqua" w:hAnsi="Book Antiqua" w:cs="Book Antiqua"/>
          <w:color w:val="000000"/>
          <w:szCs w:val="22"/>
        </w:rPr>
        <w:t>Franseen</w:t>
      </w:r>
      <w:proofErr w:type="spellEnd"/>
      <w:r>
        <w:rPr>
          <w:rFonts w:ascii="Book Antiqua" w:eastAsia="Book Antiqua" w:hAnsi="Book Antiqua" w:cs="Book Antiqua"/>
          <w:color w:val="000000"/>
          <w:szCs w:val="22"/>
        </w:rPr>
        <w:t xml:space="preserve"> geometry (FG) needle (Acquire™, Boston Scientific), fork-tip needle (Shark Core; Medtronic) and antegrade core trap needle (</w:t>
      </w:r>
      <w:proofErr w:type="spellStart"/>
      <w:r>
        <w:rPr>
          <w:rFonts w:ascii="Book Antiqua" w:eastAsia="Book Antiqua" w:hAnsi="Book Antiqua" w:cs="Book Antiqua"/>
          <w:color w:val="000000"/>
          <w:szCs w:val="22"/>
        </w:rPr>
        <w:t>ProCore</w:t>
      </w:r>
      <w:proofErr w:type="spellEnd"/>
      <w:r>
        <w:rPr>
          <w:rFonts w:ascii="Book Antiqua" w:eastAsia="Book Antiqua" w:hAnsi="Book Antiqua" w:cs="Book Antiqua"/>
          <w:color w:val="000000"/>
          <w:szCs w:val="22"/>
        </w:rPr>
        <w:t>® 20G, Cook Medical) are emerging, but limited. Two meta-analysis comparing RB needle with fine needle aspiration (FNA) needle reported no significant difference in sample adequacy, diagnostic accuracy or core tissue acquisition rate; however, RB needle was able to establish the diagnosis with less number of passes</w:t>
      </w:r>
      <w:r w:rsidR="00627542">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w:t>
      </w:r>
    </w:p>
    <w:p w:rsidR="00A77B3E" w:rsidRDefault="00F73F86" w:rsidP="00627542">
      <w:pPr>
        <w:spacing w:line="360" w:lineRule="auto"/>
        <w:ind w:firstLineChars="100" w:firstLine="240"/>
        <w:jc w:val="both"/>
      </w:pPr>
      <w:r>
        <w:rPr>
          <w:rFonts w:ascii="Book Antiqua" w:eastAsia="Book Antiqua" w:hAnsi="Book Antiqua" w:cs="Book Antiqua"/>
          <w:color w:val="000000"/>
          <w:szCs w:val="22"/>
        </w:rPr>
        <w:t xml:space="preserve">On the other hand, in recent studies, FG needle has been shown to have a better tissue acquisition, better tissue architecture, higher diagnostic accuracy compared to standard FNA </w:t>
      </w:r>
      <w:proofErr w:type="gramStart"/>
      <w:r>
        <w:rPr>
          <w:rFonts w:ascii="Book Antiqua" w:eastAsia="Book Antiqua" w:hAnsi="Book Antiqua" w:cs="Book Antiqua"/>
          <w:color w:val="000000"/>
          <w:szCs w:val="22"/>
        </w:rPr>
        <w:t>needle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42-44]</w:t>
      </w:r>
      <w:r>
        <w:rPr>
          <w:rFonts w:ascii="Book Antiqua" w:eastAsia="Book Antiqua" w:hAnsi="Book Antiqua" w:cs="Book Antiqua"/>
          <w:color w:val="000000"/>
          <w:szCs w:val="22"/>
        </w:rPr>
        <w:t>. Studies have also shown better performance of FG needle against other newer needles such as Echo-Tip Ultra needle (Cook Medical, Indiana)</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and antegrade core trap needle (</w:t>
      </w:r>
      <w:proofErr w:type="spellStart"/>
      <w:r>
        <w:rPr>
          <w:rFonts w:ascii="Book Antiqua" w:eastAsia="Book Antiqua" w:hAnsi="Book Antiqua" w:cs="Book Antiqua"/>
          <w:color w:val="000000"/>
          <w:szCs w:val="22"/>
        </w:rPr>
        <w:t>ProCore</w:t>
      </w:r>
      <w:proofErr w:type="spellEnd"/>
      <w:r>
        <w:rPr>
          <w:rFonts w:ascii="Book Antiqua" w:eastAsia="Book Antiqua" w:hAnsi="Book Antiqua" w:cs="Book Antiqua"/>
          <w:color w:val="000000"/>
          <w:szCs w:val="22"/>
        </w:rPr>
        <w:t>® 20G, Cook Medical)</w:t>
      </w:r>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However, the literature on direct comparison of FG needle with the commonly used RB needle is lacking. In this retrospective study, we compare the real-life efficacy of 22G FG needle to that of 22G RB needle.</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MATERIALS AND METHODS</w:t>
      </w:r>
    </w:p>
    <w:p w:rsidR="00A77B3E" w:rsidRPr="00892492" w:rsidRDefault="00F73F86">
      <w:pPr>
        <w:spacing w:line="360" w:lineRule="auto"/>
        <w:jc w:val="both"/>
        <w:rPr>
          <w:i/>
        </w:rPr>
      </w:pPr>
      <w:r w:rsidRPr="00892492">
        <w:rPr>
          <w:rFonts w:ascii="Book Antiqua" w:eastAsia="Book Antiqua" w:hAnsi="Book Antiqua" w:cs="Book Antiqua"/>
          <w:b/>
          <w:bCs/>
          <w:i/>
          <w:color w:val="000000"/>
          <w:szCs w:val="22"/>
        </w:rPr>
        <w:t>Patient selection and data collection</w:t>
      </w:r>
    </w:p>
    <w:p w:rsidR="00A77B3E" w:rsidRDefault="00F73F86">
      <w:pPr>
        <w:spacing w:line="360" w:lineRule="auto"/>
        <w:jc w:val="both"/>
      </w:pPr>
      <w:r>
        <w:rPr>
          <w:rFonts w:ascii="Book Antiqua" w:eastAsia="Book Antiqua" w:hAnsi="Book Antiqua" w:cs="Book Antiqua"/>
          <w:color w:val="000000"/>
          <w:szCs w:val="22"/>
        </w:rPr>
        <w:lastRenderedPageBreak/>
        <w:t xml:space="preserve">A single </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xml:space="preserve"> retrospective cohort study was undertaken at Nottingham University Hospitals NHS Trust, a high-volume regional referral </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All adult (age ≥ 18 years) patients who underwent EUS-FNB between January 2016 and February 2019, using either 22G RB needle or 22G FG needle were included in this study. Those who underwent EUS-FNB with other types of needles and 25G FG were excluded due to small numbers. Demographic characteristics, details of EUS procedure and cytopathology reports were extracted from the electronic patient record and endoscopy database.</w:t>
      </w:r>
    </w:p>
    <w:p w:rsidR="00A77B3E" w:rsidRDefault="00F73F86" w:rsidP="00A04B06">
      <w:pPr>
        <w:spacing w:line="360" w:lineRule="auto"/>
        <w:jc w:val="both"/>
      </w:pPr>
      <w:bookmarkStart w:id="62" w:name="OLE_LINK182"/>
      <w:bookmarkStart w:id="63" w:name="OLE_LINK183"/>
      <w:r>
        <w:rPr>
          <w:rFonts w:ascii="Book Antiqua" w:eastAsia="Book Antiqua" w:hAnsi="Book Antiqua" w:cs="Book Antiqua"/>
          <w:color w:val="000000"/>
          <w:szCs w:val="22"/>
        </w:rPr>
        <w:t xml:space="preserve">The study was approved by Nottingham University Hospitals </w:t>
      </w:r>
      <w:r w:rsidR="00892492">
        <w:rPr>
          <w:rFonts w:ascii="Book Antiqua" w:eastAsia="Book Antiqua" w:hAnsi="Book Antiqua" w:cs="Book Antiqua"/>
          <w:color w:val="000000"/>
        </w:rPr>
        <w:t>National Health Service</w:t>
      </w:r>
      <w:r>
        <w:rPr>
          <w:rFonts w:ascii="Book Antiqua" w:eastAsia="Book Antiqua" w:hAnsi="Book Antiqua" w:cs="Book Antiqua"/>
          <w:color w:val="000000"/>
          <w:szCs w:val="22"/>
        </w:rPr>
        <w:t xml:space="preserve"> Trust review board </w:t>
      </w:r>
      <w:bookmarkEnd w:id="62"/>
      <w:bookmarkEnd w:id="63"/>
      <w:r>
        <w:rPr>
          <w:rFonts w:ascii="Book Antiqua" w:eastAsia="Book Antiqua" w:hAnsi="Book Antiqua" w:cs="Book Antiqua"/>
          <w:color w:val="000000"/>
          <w:szCs w:val="22"/>
        </w:rPr>
        <w:t>(ID number 19-551C).</w:t>
      </w:r>
    </w:p>
    <w:p w:rsidR="00A77B3E" w:rsidRDefault="00A77B3E">
      <w:pPr>
        <w:spacing w:line="360" w:lineRule="auto"/>
        <w:jc w:val="both"/>
      </w:pPr>
    </w:p>
    <w:p w:rsidR="00A77B3E" w:rsidRPr="008A1744" w:rsidRDefault="00F73F86">
      <w:pPr>
        <w:spacing w:line="360" w:lineRule="auto"/>
        <w:jc w:val="both"/>
        <w:rPr>
          <w:i/>
        </w:rPr>
      </w:pPr>
      <w:r w:rsidRPr="008A1744">
        <w:rPr>
          <w:rFonts w:ascii="Book Antiqua" w:eastAsia="Book Antiqua" w:hAnsi="Book Antiqua" w:cs="Book Antiqua"/>
          <w:b/>
          <w:bCs/>
          <w:i/>
          <w:color w:val="000000"/>
          <w:szCs w:val="22"/>
        </w:rPr>
        <w:t xml:space="preserve">Endoscopic ultrasound and tissue acquisition </w:t>
      </w:r>
    </w:p>
    <w:p w:rsidR="00A77B3E" w:rsidRDefault="00F73F86">
      <w:pPr>
        <w:spacing w:line="360" w:lineRule="auto"/>
        <w:jc w:val="both"/>
      </w:pPr>
      <w:r>
        <w:rPr>
          <w:rFonts w:ascii="Book Antiqua" w:eastAsia="Book Antiqua" w:hAnsi="Book Antiqua" w:cs="Book Antiqua"/>
          <w:color w:val="000000"/>
          <w:szCs w:val="22"/>
        </w:rPr>
        <w:t xml:space="preserve">All procedures were carried out under conscious sedation or deep sedation with general </w:t>
      </w:r>
      <w:proofErr w:type="spellStart"/>
      <w:r>
        <w:rPr>
          <w:rFonts w:ascii="Book Antiqua" w:eastAsia="Book Antiqua" w:hAnsi="Book Antiqua" w:cs="Book Antiqua"/>
          <w:color w:val="000000"/>
          <w:szCs w:val="22"/>
        </w:rPr>
        <w:t>anaesthesia</w:t>
      </w:r>
      <w:proofErr w:type="spellEnd"/>
      <w:r>
        <w:rPr>
          <w:rFonts w:ascii="Book Antiqua" w:eastAsia="Book Antiqua" w:hAnsi="Book Antiqua" w:cs="Book Antiqua"/>
          <w:color w:val="000000"/>
          <w:szCs w:val="22"/>
        </w:rPr>
        <w:t xml:space="preserve"> using either Olympus GF-UCT240 or Olympus GF-UCT260 curvilinear-array echo-endoscope. Fanning technique with dry suction or slow pull through was used for tissue acquisition. The specimens were collected in either </w:t>
      </w:r>
      <w:proofErr w:type="spellStart"/>
      <w:r>
        <w:rPr>
          <w:rFonts w:ascii="Book Antiqua" w:eastAsia="Book Antiqua" w:hAnsi="Book Antiqua" w:cs="Book Antiqua"/>
          <w:color w:val="000000"/>
          <w:szCs w:val="22"/>
        </w:rPr>
        <w:t>Cytorich</w:t>
      </w:r>
      <w:proofErr w:type="spellEnd"/>
      <w:r>
        <w:rPr>
          <w:rFonts w:ascii="Book Antiqua" w:eastAsia="Book Antiqua" w:hAnsi="Book Antiqua" w:cs="Book Antiqua"/>
          <w:color w:val="000000"/>
          <w:szCs w:val="22"/>
        </w:rPr>
        <w:t xml:space="preserve"> preservative fluid or formalin, and then sent to pathology department for processing and reporting. ROSE of specimens was not performed in any of the procedures as it was not available. For the purposes of this study, location of the lesion was </w:t>
      </w:r>
      <w:proofErr w:type="spellStart"/>
      <w:r>
        <w:rPr>
          <w:rFonts w:ascii="Book Antiqua" w:eastAsia="Book Antiqua" w:hAnsi="Book Antiqua" w:cs="Book Antiqua"/>
          <w:color w:val="000000"/>
          <w:szCs w:val="22"/>
        </w:rPr>
        <w:t>c</w:t>
      </w:r>
      <w:r w:rsidR="008A1744">
        <w:rPr>
          <w:rFonts w:ascii="Book Antiqua" w:eastAsia="Book Antiqua" w:hAnsi="Book Antiqua" w:cs="Book Antiqua"/>
          <w:color w:val="000000"/>
          <w:szCs w:val="22"/>
        </w:rPr>
        <w:t>ategorised</w:t>
      </w:r>
      <w:proofErr w:type="spellEnd"/>
      <w:r w:rsidR="008A1744">
        <w:rPr>
          <w:rFonts w:ascii="Book Antiqua" w:eastAsia="Book Antiqua" w:hAnsi="Book Antiqua" w:cs="Book Antiqua"/>
          <w:color w:val="000000"/>
          <w:szCs w:val="22"/>
        </w:rPr>
        <w:t xml:space="preserve"> into four groups–</w:t>
      </w:r>
      <w:r>
        <w:rPr>
          <w:rFonts w:ascii="Book Antiqua" w:eastAsia="Book Antiqua" w:hAnsi="Book Antiqua" w:cs="Book Antiqua"/>
          <w:color w:val="000000"/>
          <w:szCs w:val="22"/>
        </w:rPr>
        <w:t xml:space="preserve">gut wall lesions, pancreatic lesions, extramural lesions and lymph nodes. The nature of lesion was </w:t>
      </w:r>
      <w:proofErr w:type="spellStart"/>
      <w:r>
        <w:rPr>
          <w:rFonts w:ascii="Book Antiqua" w:eastAsia="Book Antiqua" w:hAnsi="Book Antiqua" w:cs="Book Antiqua"/>
          <w:color w:val="000000"/>
          <w:szCs w:val="22"/>
        </w:rPr>
        <w:t>categorised</w:t>
      </w:r>
      <w:proofErr w:type="spellEnd"/>
      <w:r>
        <w:rPr>
          <w:rFonts w:ascii="Book Antiqua" w:eastAsia="Book Antiqua" w:hAnsi="Book Antiqua" w:cs="Book Antiqua"/>
          <w:color w:val="000000"/>
          <w:szCs w:val="22"/>
        </w:rPr>
        <w:t xml:space="preserve"> into solid or mixed (solid with cystic component).</w:t>
      </w:r>
    </w:p>
    <w:p w:rsidR="00A77B3E" w:rsidRDefault="00A77B3E">
      <w:pPr>
        <w:spacing w:line="360" w:lineRule="auto"/>
        <w:jc w:val="both"/>
      </w:pPr>
    </w:p>
    <w:p w:rsidR="00A77B3E" w:rsidRPr="008A1744" w:rsidRDefault="00F73F86">
      <w:pPr>
        <w:spacing w:line="360" w:lineRule="auto"/>
        <w:jc w:val="both"/>
        <w:rPr>
          <w:i/>
        </w:rPr>
      </w:pPr>
      <w:r w:rsidRPr="008A1744">
        <w:rPr>
          <w:rFonts w:ascii="Book Antiqua" w:eastAsia="Book Antiqua" w:hAnsi="Book Antiqua" w:cs="Book Antiqua"/>
          <w:b/>
          <w:bCs/>
          <w:i/>
          <w:color w:val="000000"/>
          <w:szCs w:val="22"/>
        </w:rPr>
        <w:t>Blinded review of cytology slides</w:t>
      </w:r>
    </w:p>
    <w:p w:rsidR="00A77B3E" w:rsidRDefault="00F73F86">
      <w:pPr>
        <w:spacing w:line="360" w:lineRule="auto"/>
        <w:jc w:val="both"/>
      </w:pPr>
      <w:r>
        <w:rPr>
          <w:rFonts w:ascii="Book Antiqua" w:eastAsia="Book Antiqua" w:hAnsi="Book Antiqua" w:cs="Book Antiqua"/>
          <w:color w:val="000000"/>
          <w:szCs w:val="22"/>
        </w:rPr>
        <w:t xml:space="preserve">All cytology slides were reviewed by an independent expert GI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Haider</w:t>
      </w:r>
      <w:proofErr w:type="spellEnd"/>
      <w:r>
        <w:rPr>
          <w:rFonts w:ascii="Book Antiqua" w:eastAsia="Book Antiqua" w:hAnsi="Book Antiqua" w:cs="Book Antiqua"/>
          <w:color w:val="000000"/>
          <w:szCs w:val="22"/>
        </w:rPr>
        <w:t xml:space="preserve"> SA), who was blinded to the type of needle used and previous cytology report, and reported according to the Euro-cytology criteria</w:t>
      </w:r>
      <w:r w:rsidR="004C084B">
        <w:rPr>
          <w:rFonts w:ascii="Book Antiqua" w:eastAsia="Book Antiqua" w:hAnsi="Book Antiqua" w:cs="Book Antiqua"/>
          <w:color w:val="000000"/>
          <w:szCs w:val="18"/>
          <w:vertAlign w:val="superscript"/>
        </w:rPr>
        <w:t>[</w:t>
      </w:r>
      <w:r w:rsidR="004C084B">
        <w:rPr>
          <w:rFonts w:ascii="Book Antiqua" w:hAnsi="Book Antiqua" w:cs="Book Antiqua" w:hint="eastAsia"/>
          <w:color w:val="000000"/>
          <w:szCs w:val="18"/>
          <w:vertAlign w:val="superscript"/>
          <w:lang w:eastAsia="zh-CN"/>
        </w:rPr>
        <w:t>4</w:t>
      </w:r>
      <w:r>
        <w:rPr>
          <w:rFonts w:ascii="Book Antiqua" w:eastAsia="Book Antiqua" w:hAnsi="Book Antiqua" w:cs="Book Antiqua"/>
          <w:color w:val="000000"/>
          <w:szCs w:val="18"/>
          <w:vertAlign w:val="superscript"/>
        </w:rPr>
        <w:t>6]</w:t>
      </w:r>
      <w:r>
        <w:rPr>
          <w:rFonts w:ascii="Book Antiqua" w:eastAsia="Book Antiqua" w:hAnsi="Book Antiqua" w:cs="Book Antiqua"/>
          <w:color w:val="000000"/>
          <w:szCs w:val="22"/>
        </w:rPr>
        <w:t xml:space="preserve"> (C1: inadequate and non-diagnostic; C2: benign; C3: atypical cells found which </w:t>
      </w:r>
      <w:proofErr w:type="spellStart"/>
      <w:r>
        <w:rPr>
          <w:rFonts w:ascii="Book Antiqua" w:eastAsia="Book Antiqua" w:hAnsi="Book Antiqua" w:cs="Book Antiqua"/>
          <w:color w:val="000000"/>
          <w:szCs w:val="22"/>
        </w:rPr>
        <w:t>favour</w:t>
      </w:r>
      <w:proofErr w:type="spellEnd"/>
      <w:r>
        <w:rPr>
          <w:rFonts w:ascii="Book Antiqua" w:eastAsia="Book Antiqua" w:hAnsi="Book Antiqua" w:cs="Book Antiqua"/>
          <w:color w:val="000000"/>
          <w:szCs w:val="22"/>
        </w:rPr>
        <w:t xml:space="preserve"> benign; C4: suspicious of malignancy; C5: malignant). For the purpose of assessing tissue adequacy, C1 category was defined </w:t>
      </w:r>
      <w:r>
        <w:rPr>
          <w:rFonts w:ascii="Book Antiqua" w:eastAsia="Book Antiqua" w:hAnsi="Book Antiqua" w:cs="Book Antiqua"/>
          <w:color w:val="000000"/>
          <w:szCs w:val="22"/>
        </w:rPr>
        <w:lastRenderedPageBreak/>
        <w:t xml:space="preserve">as inadequate tissue acquisition; C2, C3, C4, and C5 categories were defined as adequate tissue acquisition. The number of cell clusters per slide was also reported by the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A cell cluster was defined as group of cells with more than 2 cells; individual scattered cells were not counted as cell clusters. Cell cluster data was divided into greater than or equal to 50 cell clusters and less than 50 cell clusters for analysis.</w:t>
      </w:r>
    </w:p>
    <w:p w:rsidR="00A77B3E" w:rsidRDefault="00A77B3E">
      <w:pPr>
        <w:spacing w:line="360" w:lineRule="auto"/>
        <w:jc w:val="both"/>
      </w:pPr>
    </w:p>
    <w:p w:rsidR="00A77B3E" w:rsidRPr="007373C8" w:rsidRDefault="00F73F86">
      <w:pPr>
        <w:spacing w:line="360" w:lineRule="auto"/>
        <w:jc w:val="both"/>
        <w:rPr>
          <w:i/>
        </w:rPr>
      </w:pPr>
      <w:r w:rsidRPr="007373C8">
        <w:rPr>
          <w:rFonts w:ascii="Book Antiqua" w:eastAsia="Book Antiqua" w:hAnsi="Book Antiqua" w:cs="Book Antiqua"/>
          <w:b/>
          <w:bCs/>
          <w:i/>
          <w:color w:val="000000"/>
          <w:szCs w:val="22"/>
        </w:rPr>
        <w:t>Outcomes</w:t>
      </w:r>
    </w:p>
    <w:p w:rsidR="00A77B3E" w:rsidRDefault="00F73F86">
      <w:pPr>
        <w:spacing w:line="360" w:lineRule="auto"/>
        <w:jc w:val="both"/>
      </w:pPr>
      <w:r>
        <w:rPr>
          <w:rFonts w:ascii="Book Antiqua" w:eastAsia="Book Antiqua" w:hAnsi="Book Antiqua" w:cs="Book Antiqua"/>
          <w:color w:val="000000"/>
          <w:szCs w:val="22"/>
        </w:rPr>
        <w:t xml:space="preserve">The primary outcome was to identify factors that impact tissue adequacy (Euro-cytology C1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C2-C5) and the secondary outcome was to identify factors that impact the number of cell clusters in the specimen slides.</w:t>
      </w:r>
    </w:p>
    <w:p w:rsidR="00A77B3E" w:rsidRDefault="00A77B3E">
      <w:pPr>
        <w:spacing w:line="360" w:lineRule="auto"/>
        <w:jc w:val="both"/>
      </w:pPr>
    </w:p>
    <w:p w:rsidR="00A77B3E" w:rsidRPr="007373C8" w:rsidRDefault="00F73F86">
      <w:pPr>
        <w:spacing w:line="360" w:lineRule="auto"/>
        <w:jc w:val="both"/>
        <w:rPr>
          <w:i/>
        </w:rPr>
      </w:pPr>
      <w:r w:rsidRPr="007373C8">
        <w:rPr>
          <w:rFonts w:ascii="Book Antiqua" w:eastAsia="Book Antiqua" w:hAnsi="Book Antiqua" w:cs="Book Antiqua"/>
          <w:b/>
          <w:bCs/>
          <w:i/>
          <w:color w:val="000000"/>
          <w:szCs w:val="22"/>
        </w:rPr>
        <w:t>Statistical analysis</w:t>
      </w:r>
    </w:p>
    <w:p w:rsidR="00A77B3E" w:rsidRDefault="00F73F86">
      <w:pPr>
        <w:spacing w:line="360" w:lineRule="auto"/>
        <w:jc w:val="both"/>
      </w:pPr>
      <w:r>
        <w:rPr>
          <w:rFonts w:ascii="Book Antiqua" w:eastAsia="Book Antiqua" w:hAnsi="Book Antiqua" w:cs="Book Antiqua"/>
          <w:color w:val="000000"/>
          <w:szCs w:val="22"/>
        </w:rPr>
        <w:t xml:space="preserve">Continuous variables were presented as mean and standard deviation. Categorical variables were presented as number and percentage. All statistical analyses were performed using SPSS for Windows v26 (IBM Corp, Armonk, NY, </w:t>
      </w:r>
      <w:r w:rsidR="008D30BF">
        <w:rPr>
          <w:rFonts w:ascii="Book Antiqua" w:hAnsi="Book Antiqua" w:cs="Book Antiqua" w:hint="eastAsia"/>
          <w:color w:val="000000"/>
          <w:szCs w:val="22"/>
          <w:lang w:eastAsia="zh-CN"/>
        </w:rPr>
        <w:t>United States</w:t>
      </w:r>
      <w:r>
        <w:rPr>
          <w:rFonts w:ascii="Book Antiqua" w:eastAsia="Book Antiqua" w:hAnsi="Book Antiqua" w:cs="Book Antiqua"/>
          <w:color w:val="000000"/>
          <w:szCs w:val="22"/>
        </w:rPr>
        <w:t xml:space="preserve">). Fisher's exact test was used for categorical parameters with 2 </w:t>
      </w:r>
      <w:r w:rsidR="0070058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 contingency table and Pearson’s chi-square test was used for categorical parameters with contingency table dimensions that exceeded 2</w:t>
      </w:r>
      <w:r w:rsidR="007373C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r w:rsidR="007373C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 Unpaired student’s </w:t>
      </w:r>
      <w:r w:rsidR="007373C8" w:rsidRPr="007373C8">
        <w:rPr>
          <w:rFonts w:ascii="Book Antiqua" w:eastAsia="Book Antiqua" w:hAnsi="Book Antiqua" w:cs="Book Antiqua"/>
          <w:i/>
          <w:color w:val="000000"/>
          <w:szCs w:val="22"/>
        </w:rPr>
        <w:t>t</w:t>
      </w:r>
      <w:r>
        <w:rPr>
          <w:rFonts w:ascii="Book Antiqua" w:eastAsia="Book Antiqua" w:hAnsi="Book Antiqua" w:cs="Book Antiqua"/>
          <w:color w:val="000000"/>
          <w:szCs w:val="22"/>
        </w:rPr>
        <w:t xml:space="preserve"> test or 1-way ANOVA test was used to study the relationship between categorical parameters with continuous parametric parameters.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of &lt; 0.05 was considered significant. Variables with a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 ≤ 0.10 were included in the multivariable logistic regression analysis to identify independent factors. Cohen's kappa test was used to measure the inter-rater agreement between the interpretation of the independent GI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and the original cytology reports.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RESULTS</w:t>
      </w:r>
    </w:p>
    <w:p w:rsidR="00A77B3E" w:rsidRPr="00FE3FC2" w:rsidRDefault="00F73F86">
      <w:pPr>
        <w:spacing w:line="360" w:lineRule="auto"/>
        <w:jc w:val="both"/>
        <w:rPr>
          <w:i/>
        </w:rPr>
      </w:pPr>
      <w:r w:rsidRPr="00FE3FC2">
        <w:rPr>
          <w:rFonts w:ascii="Book Antiqua" w:eastAsia="Book Antiqua" w:hAnsi="Book Antiqua" w:cs="Book Antiqua"/>
          <w:b/>
          <w:bCs/>
          <w:i/>
          <w:color w:val="000000"/>
          <w:szCs w:val="22"/>
        </w:rPr>
        <w:t>Demographics and clinical characteristics</w:t>
      </w:r>
    </w:p>
    <w:p w:rsidR="00A77B3E" w:rsidRDefault="00F73F86">
      <w:pPr>
        <w:spacing w:line="360" w:lineRule="auto"/>
        <w:jc w:val="both"/>
      </w:pPr>
      <w:r>
        <w:rPr>
          <w:rFonts w:ascii="Book Antiqua" w:eastAsia="Book Antiqua" w:hAnsi="Book Antiqua" w:cs="Book Antiqua"/>
          <w:color w:val="000000"/>
          <w:szCs w:val="22"/>
        </w:rPr>
        <w:t xml:space="preserve">A total of 226 patient episodes were included in this study. Of which, 128 procedures were sampled using 22G RB needle and 98 were sampled using 22G FG needle. The </w:t>
      </w:r>
      <w:r>
        <w:rPr>
          <w:rFonts w:ascii="Book Antiqua" w:eastAsia="Book Antiqua" w:hAnsi="Book Antiqua" w:cs="Book Antiqua"/>
          <w:color w:val="000000"/>
          <w:szCs w:val="22"/>
        </w:rPr>
        <w:lastRenderedPageBreak/>
        <w:t xml:space="preserve">demographic characteristics of RB and FG needle groups were comparable and </w:t>
      </w:r>
      <w:proofErr w:type="spellStart"/>
      <w:r w:rsidR="00FE3FC2">
        <w:rPr>
          <w:rFonts w:ascii="Book Antiqua" w:eastAsia="Book Antiqua" w:hAnsi="Book Antiqua" w:cs="Book Antiqua"/>
          <w:color w:val="000000"/>
          <w:szCs w:val="22"/>
        </w:rPr>
        <w:t>summarised</w:t>
      </w:r>
      <w:proofErr w:type="spellEnd"/>
      <w:r w:rsidR="00FE3FC2">
        <w:rPr>
          <w:rFonts w:ascii="Book Antiqua" w:eastAsia="Book Antiqua" w:hAnsi="Book Antiqua" w:cs="Book Antiqua"/>
          <w:color w:val="000000"/>
          <w:szCs w:val="22"/>
        </w:rPr>
        <w:t xml:space="preserve"> in </w:t>
      </w:r>
      <w:r w:rsidR="00FE3FC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1. There were no differences in age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0.29), gender distribution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0.42), location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0.55), nature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0.34), size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0.67), number of needle passes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0.77), presence of trainee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0.12) and the use of </w:t>
      </w:r>
      <w:proofErr w:type="spellStart"/>
      <w:r>
        <w:rPr>
          <w:rFonts w:ascii="Book Antiqua" w:eastAsia="Book Antiqua" w:hAnsi="Book Antiqua" w:cs="Book Antiqua"/>
          <w:color w:val="000000"/>
          <w:szCs w:val="22"/>
        </w:rPr>
        <w:t>Sonovue</w:t>
      </w:r>
      <w:proofErr w:type="spellEnd"/>
      <w:r>
        <w:rPr>
          <w:rFonts w:ascii="Book Antiqua" w:eastAsia="Book Antiqua" w:hAnsi="Book Antiqua" w:cs="Book Antiqua"/>
          <w:color w:val="000000"/>
          <w:szCs w:val="22"/>
        </w:rPr>
        <w:t xml:space="preserve"> contrast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0.17) between the two groups.</w:t>
      </w:r>
    </w:p>
    <w:p w:rsidR="00A77B3E" w:rsidRDefault="00A77B3E">
      <w:pPr>
        <w:spacing w:line="360" w:lineRule="auto"/>
        <w:jc w:val="both"/>
      </w:pPr>
    </w:p>
    <w:p w:rsidR="00A77B3E" w:rsidRPr="00FE3FC2" w:rsidRDefault="00F73F86">
      <w:pPr>
        <w:spacing w:line="360" w:lineRule="auto"/>
        <w:jc w:val="both"/>
        <w:rPr>
          <w:i/>
        </w:rPr>
      </w:pPr>
      <w:r w:rsidRPr="00FE3FC2">
        <w:rPr>
          <w:rFonts w:ascii="Book Antiqua" w:eastAsia="Book Antiqua" w:hAnsi="Book Antiqua" w:cs="Book Antiqua"/>
          <w:b/>
          <w:bCs/>
          <w:i/>
          <w:color w:val="000000"/>
          <w:szCs w:val="22"/>
        </w:rPr>
        <w:t xml:space="preserve">Assessment by a GI </w:t>
      </w:r>
      <w:proofErr w:type="spellStart"/>
      <w:r w:rsidRPr="00FE3FC2">
        <w:rPr>
          <w:rFonts w:ascii="Book Antiqua" w:eastAsia="Book Antiqua" w:hAnsi="Book Antiqua" w:cs="Book Antiqua"/>
          <w:b/>
          <w:bCs/>
          <w:i/>
          <w:color w:val="000000"/>
          <w:szCs w:val="22"/>
        </w:rPr>
        <w:t>cytopathologist</w:t>
      </w:r>
      <w:proofErr w:type="spellEnd"/>
    </w:p>
    <w:p w:rsidR="00A77B3E" w:rsidRDefault="00F73F86">
      <w:pPr>
        <w:spacing w:line="360" w:lineRule="auto"/>
        <w:jc w:val="both"/>
      </w:pPr>
      <w:r>
        <w:rPr>
          <w:rFonts w:ascii="Book Antiqua" w:eastAsia="Book Antiqua" w:hAnsi="Book Antiqua" w:cs="Book Antiqua"/>
          <w:color w:val="000000"/>
          <w:szCs w:val="22"/>
        </w:rPr>
        <w:t xml:space="preserve">The kappa score of agreement between the independent GI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review and the original </w:t>
      </w:r>
      <w:r w:rsidR="00FE3FC2">
        <w:rPr>
          <w:rFonts w:ascii="Book Antiqua" w:eastAsia="Book Antiqua" w:hAnsi="Book Antiqua" w:cs="Book Antiqua"/>
          <w:color w:val="000000"/>
          <w:szCs w:val="22"/>
        </w:rPr>
        <w:t>cytology results was 0.671 (95%CI 0.595</w:t>
      </w:r>
      <w:r w:rsidR="00FE3FC2">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0.747;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w:t>
      </w:r>
    </w:p>
    <w:p w:rsidR="00A77B3E" w:rsidRDefault="00A77B3E">
      <w:pPr>
        <w:spacing w:line="360" w:lineRule="auto"/>
        <w:jc w:val="both"/>
      </w:pPr>
    </w:p>
    <w:p w:rsidR="00A77B3E" w:rsidRPr="00FE3FC2" w:rsidRDefault="00F73F86">
      <w:pPr>
        <w:spacing w:line="360" w:lineRule="auto"/>
        <w:jc w:val="both"/>
        <w:rPr>
          <w:i/>
        </w:rPr>
      </w:pPr>
      <w:r w:rsidRPr="00FE3FC2">
        <w:rPr>
          <w:rFonts w:ascii="Book Antiqua" w:eastAsia="Book Antiqua" w:hAnsi="Book Antiqua" w:cs="Book Antiqua"/>
          <w:b/>
          <w:bCs/>
          <w:i/>
          <w:color w:val="000000"/>
          <w:szCs w:val="22"/>
        </w:rPr>
        <w:t>Primary outcome</w:t>
      </w:r>
    </w:p>
    <w:p w:rsidR="00A77B3E" w:rsidRDefault="00F73F86">
      <w:pPr>
        <w:spacing w:line="360" w:lineRule="auto"/>
        <w:jc w:val="both"/>
      </w:pPr>
      <w:r>
        <w:rPr>
          <w:rFonts w:ascii="Book Antiqua" w:eastAsia="Book Antiqua" w:hAnsi="Book Antiqua" w:cs="Book Antiqua"/>
          <w:color w:val="000000"/>
          <w:szCs w:val="22"/>
        </w:rPr>
        <w:t>The overall sample adequacy of the entire study cohort was 87.6%. The tissue adequacy in the FG needle group was 93% and RB needle group was 83%.</w:t>
      </w:r>
    </w:p>
    <w:p w:rsidR="00A77B3E" w:rsidRDefault="00F73F86" w:rsidP="00FE3FC2">
      <w:pPr>
        <w:spacing w:line="360" w:lineRule="auto"/>
        <w:ind w:firstLineChars="100" w:firstLine="240"/>
        <w:jc w:val="both"/>
      </w:pPr>
      <w:r>
        <w:rPr>
          <w:rFonts w:ascii="Book Antiqua" w:eastAsia="Book Antiqua" w:hAnsi="Book Antiqua" w:cs="Book Antiqua"/>
          <w:color w:val="000000"/>
          <w:szCs w:val="22"/>
        </w:rPr>
        <w:t>On univariable analysis, use of FG needle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and the location of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 were associated wit</w:t>
      </w:r>
      <w:r w:rsidR="00FE3FC2">
        <w:rPr>
          <w:rFonts w:ascii="Book Antiqua" w:eastAsia="Book Antiqua" w:hAnsi="Book Antiqua" w:cs="Book Antiqua"/>
          <w:color w:val="000000"/>
          <w:szCs w:val="22"/>
        </w:rPr>
        <w:t>h adequate tissue acquisition (</w:t>
      </w:r>
      <w:r w:rsidR="00FE3FC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2). Age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0.88), gender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presence of trainee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lesion size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0.11), nature of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0.62), number of passes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0.61) and </w:t>
      </w:r>
      <w:proofErr w:type="spellStart"/>
      <w:r>
        <w:rPr>
          <w:rFonts w:ascii="Book Antiqua" w:eastAsia="Book Antiqua" w:hAnsi="Book Antiqua" w:cs="Book Antiqua"/>
          <w:color w:val="000000"/>
          <w:szCs w:val="22"/>
        </w:rPr>
        <w:t>Sonovue</w:t>
      </w:r>
      <w:proofErr w:type="spellEnd"/>
      <w:r>
        <w:rPr>
          <w:rFonts w:ascii="Book Antiqua" w:eastAsia="Book Antiqua" w:hAnsi="Book Antiqua" w:cs="Book Antiqua"/>
          <w:color w:val="000000"/>
          <w:szCs w:val="22"/>
        </w:rPr>
        <w:t xml:space="preserve"> contrast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0.50) were not associated wit</w:t>
      </w:r>
      <w:r w:rsidR="00FE3FC2">
        <w:rPr>
          <w:rFonts w:ascii="Book Antiqua" w:eastAsia="Book Antiqua" w:hAnsi="Book Antiqua" w:cs="Book Antiqua"/>
          <w:color w:val="000000"/>
          <w:szCs w:val="22"/>
        </w:rPr>
        <w:t>h adequate tissue acquisition (</w:t>
      </w:r>
      <w:r w:rsidR="00FE3FC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2). On binary logistic regression analysis, the</w:t>
      </w:r>
      <w:r w:rsidR="00FE3FC2">
        <w:rPr>
          <w:rFonts w:ascii="Book Antiqua" w:eastAsia="Book Antiqua" w:hAnsi="Book Antiqua" w:cs="Book Antiqua"/>
          <w:color w:val="000000"/>
          <w:szCs w:val="22"/>
        </w:rPr>
        <w:t xml:space="preserve"> use of FG needle (OR 3.01; 95%CI</w:t>
      </w:r>
      <w:r w:rsidR="002E6D79">
        <w:rPr>
          <w:rFonts w:ascii="Book Antiqua" w:eastAsia="Book Antiqua" w:hAnsi="Book Antiqua" w:cs="Book Antiqua"/>
          <w:color w:val="000000"/>
          <w:szCs w:val="22"/>
        </w:rPr>
        <w:t>:</w:t>
      </w:r>
      <w:r w:rsidR="00FE3FC2">
        <w:rPr>
          <w:rFonts w:ascii="Book Antiqua" w:eastAsia="Book Antiqua" w:hAnsi="Book Antiqua" w:cs="Book Antiqua"/>
          <w:color w:val="000000"/>
          <w:szCs w:val="22"/>
        </w:rPr>
        <w:t xml:space="preserve"> 1.15-</w:t>
      </w:r>
      <w:r>
        <w:rPr>
          <w:rFonts w:ascii="Book Antiqua" w:eastAsia="Book Antiqua" w:hAnsi="Book Antiqua" w:cs="Book Antiqua"/>
          <w:color w:val="000000"/>
          <w:szCs w:val="22"/>
        </w:rPr>
        <w:t xml:space="preserve">7.86,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the location of the les</w:t>
      </w:r>
      <w:r w:rsidR="00FE3FC2">
        <w:rPr>
          <w:rFonts w:ascii="Book Antiqua" w:eastAsia="Book Antiqua" w:hAnsi="Book Antiqua" w:cs="Book Antiqua"/>
          <w:color w:val="000000"/>
          <w:szCs w:val="22"/>
        </w:rPr>
        <w:t>ion with pancreas (OR 9.42; 95%CI</w:t>
      </w:r>
      <w:r w:rsidR="002E6D79">
        <w:rPr>
          <w:rFonts w:ascii="Book Antiqua" w:eastAsia="Book Antiqua" w:hAnsi="Book Antiqua" w:cs="Book Antiqua"/>
          <w:color w:val="000000"/>
          <w:szCs w:val="22"/>
        </w:rPr>
        <w:t>:</w:t>
      </w:r>
      <w:r w:rsidR="00FE3FC2">
        <w:rPr>
          <w:rFonts w:ascii="Book Antiqua" w:eastAsia="Book Antiqua" w:hAnsi="Book Antiqua" w:cs="Book Antiqua"/>
          <w:color w:val="000000"/>
          <w:szCs w:val="22"/>
        </w:rPr>
        <w:t xml:space="preserve"> 3.51-</w:t>
      </w:r>
      <w:r>
        <w:rPr>
          <w:rFonts w:ascii="Book Antiqua" w:eastAsia="Book Antiqua" w:hAnsi="Book Antiqua" w:cs="Book Antiqua"/>
          <w:color w:val="000000"/>
          <w:szCs w:val="22"/>
        </w:rPr>
        <w:t xml:space="preserve">25.33,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0.01) were independently associated wit</w:t>
      </w:r>
      <w:r w:rsidR="00475662">
        <w:rPr>
          <w:rFonts w:ascii="Book Antiqua" w:eastAsia="Book Antiqua" w:hAnsi="Book Antiqua" w:cs="Book Antiqua"/>
          <w:color w:val="000000"/>
          <w:szCs w:val="22"/>
        </w:rPr>
        <w:t>h adequate tissue acquisition (</w:t>
      </w:r>
      <w:r w:rsidR="00475662">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2). </w:t>
      </w:r>
    </w:p>
    <w:p w:rsidR="00A77B3E" w:rsidRDefault="00A77B3E">
      <w:pPr>
        <w:spacing w:line="360" w:lineRule="auto"/>
        <w:jc w:val="both"/>
      </w:pPr>
    </w:p>
    <w:p w:rsidR="00A77B3E" w:rsidRPr="00111247" w:rsidRDefault="00F73F86">
      <w:pPr>
        <w:spacing w:line="360" w:lineRule="auto"/>
        <w:jc w:val="both"/>
        <w:rPr>
          <w:i/>
        </w:rPr>
      </w:pPr>
      <w:r w:rsidRPr="00111247">
        <w:rPr>
          <w:rFonts w:ascii="Book Antiqua" w:eastAsia="Book Antiqua" w:hAnsi="Book Antiqua" w:cs="Book Antiqua"/>
          <w:b/>
          <w:bCs/>
          <w:i/>
          <w:color w:val="000000"/>
          <w:szCs w:val="22"/>
        </w:rPr>
        <w:t>Secondary outcome</w:t>
      </w:r>
    </w:p>
    <w:p w:rsidR="00A77B3E" w:rsidRDefault="00F73F86">
      <w:pPr>
        <w:spacing w:line="360" w:lineRule="auto"/>
        <w:jc w:val="both"/>
      </w:pPr>
      <w:r>
        <w:rPr>
          <w:rFonts w:ascii="Book Antiqua" w:eastAsia="Book Antiqua" w:hAnsi="Book Antiqua" w:cs="Book Antiqua"/>
          <w:color w:val="000000"/>
          <w:szCs w:val="22"/>
        </w:rPr>
        <w:t>On univariable analysis, only the lesion size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was associated with acquisition of ≥ 50 cell clusters; use of FG needle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 and solid lesions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0.09) approached, but did not r</w:t>
      </w:r>
      <w:r w:rsidR="00111247">
        <w:rPr>
          <w:rFonts w:ascii="Book Antiqua" w:eastAsia="Book Antiqua" w:hAnsi="Book Antiqua" w:cs="Book Antiqua"/>
          <w:color w:val="000000"/>
          <w:szCs w:val="22"/>
        </w:rPr>
        <w:t>each statistical significance (</w:t>
      </w:r>
      <w:r w:rsidR="00111247">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3). Age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0.67), gender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0.13), location of the lesion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0.39), presence of trainee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0.25), number of passes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0.65) and </w:t>
      </w:r>
      <w:proofErr w:type="spellStart"/>
      <w:r>
        <w:rPr>
          <w:rFonts w:ascii="Book Antiqua" w:eastAsia="Book Antiqua" w:hAnsi="Book Antiqua" w:cs="Book Antiqua"/>
          <w:color w:val="000000"/>
          <w:szCs w:val="22"/>
        </w:rPr>
        <w:t>Sonovue</w:t>
      </w:r>
      <w:proofErr w:type="spellEnd"/>
      <w:r>
        <w:rPr>
          <w:rFonts w:ascii="Book Antiqua" w:eastAsia="Book Antiqua" w:hAnsi="Book Antiqua" w:cs="Book Antiqua"/>
          <w:color w:val="000000"/>
          <w:szCs w:val="22"/>
        </w:rPr>
        <w:t xml:space="preserve"> contrast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1.00) were not associated with acqu</w:t>
      </w:r>
      <w:r w:rsidR="00111247">
        <w:rPr>
          <w:rFonts w:ascii="Book Antiqua" w:eastAsia="Book Antiqua" w:hAnsi="Book Antiqua" w:cs="Book Antiqua"/>
          <w:color w:val="000000"/>
          <w:szCs w:val="22"/>
        </w:rPr>
        <w:t>isition of ≥ 50 cell clusters (</w:t>
      </w:r>
      <w:r w:rsidR="00111247">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able 3). Lesion size, type of needle and nature of the lesion were included in </w:t>
      </w:r>
      <w:r>
        <w:rPr>
          <w:rFonts w:ascii="Book Antiqua" w:eastAsia="Book Antiqua" w:hAnsi="Book Antiqua" w:cs="Book Antiqua"/>
          <w:color w:val="000000"/>
          <w:szCs w:val="22"/>
        </w:rPr>
        <w:lastRenderedPageBreak/>
        <w:t>the binary logistic regression analysis. Use of FG needle (OR 1.79; 95%</w:t>
      </w:r>
      <w:r w:rsidR="00111247">
        <w:rPr>
          <w:rFonts w:ascii="Book Antiqua" w:eastAsia="Book Antiqua" w:hAnsi="Book Antiqua" w:cs="Book Antiqua"/>
          <w:color w:val="000000"/>
          <w:szCs w:val="22"/>
        </w:rPr>
        <w:t>CI</w:t>
      </w:r>
      <w:r w:rsidR="00F51A88">
        <w:rPr>
          <w:rFonts w:ascii="Book Antiqua" w:eastAsia="Book Antiqua" w:hAnsi="Book Antiqua" w:cs="Book Antiqua"/>
          <w:color w:val="000000"/>
          <w:szCs w:val="22"/>
        </w:rPr>
        <w:t>:</w:t>
      </w:r>
      <w:r w:rsidR="00111247">
        <w:rPr>
          <w:rFonts w:ascii="Book Antiqua" w:eastAsia="Book Antiqua" w:hAnsi="Book Antiqua" w:cs="Book Antiqua"/>
          <w:color w:val="000000"/>
          <w:szCs w:val="22"/>
        </w:rPr>
        <w:t xml:space="preserve"> 1.02-</w:t>
      </w:r>
      <w:r>
        <w:rPr>
          <w:rFonts w:ascii="Book Antiqua" w:eastAsia="Book Antiqua" w:hAnsi="Book Antiqua" w:cs="Book Antiqua"/>
          <w:color w:val="000000"/>
          <w:szCs w:val="22"/>
        </w:rPr>
        <w:t xml:space="preserve">3.12,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and l</w:t>
      </w:r>
      <w:r w:rsidR="00111247">
        <w:rPr>
          <w:rFonts w:ascii="Book Antiqua" w:eastAsia="Book Antiqua" w:hAnsi="Book Antiqua" w:cs="Book Antiqua"/>
          <w:color w:val="000000"/>
          <w:szCs w:val="22"/>
        </w:rPr>
        <w:t>arger lesion size (OR 1.02; 95%CI</w:t>
      </w:r>
      <w:r w:rsidR="00F51A88">
        <w:rPr>
          <w:rFonts w:ascii="Book Antiqua" w:eastAsia="Book Antiqua" w:hAnsi="Book Antiqua" w:cs="Book Antiqua"/>
          <w:color w:val="000000"/>
          <w:szCs w:val="22"/>
        </w:rPr>
        <w:t>:</w:t>
      </w:r>
      <w:r w:rsidR="00111247">
        <w:rPr>
          <w:rFonts w:ascii="Book Antiqua" w:eastAsia="Book Antiqua" w:hAnsi="Book Antiqua" w:cs="Book Antiqua"/>
          <w:color w:val="000000"/>
          <w:szCs w:val="22"/>
        </w:rPr>
        <w:t xml:space="preserve"> 1.00</w:t>
      </w:r>
      <w:r w:rsidR="001112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1.03,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were independently associated with acqu</w:t>
      </w:r>
      <w:r w:rsidR="00111247">
        <w:rPr>
          <w:rFonts w:ascii="Book Antiqua" w:eastAsia="Book Antiqua" w:hAnsi="Book Antiqua" w:cs="Book Antiqua"/>
          <w:color w:val="000000"/>
          <w:szCs w:val="22"/>
        </w:rPr>
        <w:t>isition of ≥ 50 cell clusters (</w:t>
      </w:r>
      <w:r w:rsidR="00111247">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3).</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DISCUSSION</w:t>
      </w:r>
    </w:p>
    <w:p w:rsidR="00A77B3E" w:rsidRDefault="00F73F86">
      <w:pPr>
        <w:spacing w:line="360" w:lineRule="auto"/>
        <w:jc w:val="both"/>
      </w:pPr>
      <w:r>
        <w:rPr>
          <w:rFonts w:ascii="Book Antiqua" w:eastAsia="Book Antiqua" w:hAnsi="Book Antiqua" w:cs="Book Antiqua"/>
          <w:color w:val="000000"/>
          <w:szCs w:val="22"/>
        </w:rPr>
        <w:t>This is the first study to report on the comparative performance of 22G FG needle and 22G RB needle in acquiring adequate tissue after blinded assessment. There was good correlation between the independent cytopathological review and original report. The location of the lesion and the use of FG needle were independent predictors of improved tissue adequacy; however, the latter was the only modifiable variable in this study that could improve tissue acquisition.</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The superior performance of FG needle is likely due to its three </w:t>
      </w:r>
      <w:proofErr w:type="gramStart"/>
      <w:r>
        <w:rPr>
          <w:rFonts w:ascii="Book Antiqua" w:eastAsia="Book Antiqua" w:hAnsi="Book Antiqua" w:cs="Book Antiqua"/>
          <w:color w:val="000000"/>
          <w:szCs w:val="22"/>
        </w:rPr>
        <w:t>plane</w:t>
      </w:r>
      <w:proofErr w:type="gram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Franseen</w:t>
      </w:r>
      <w:proofErr w:type="spellEnd"/>
      <w:r>
        <w:rPr>
          <w:rFonts w:ascii="Book Antiqua" w:eastAsia="Book Antiqua" w:hAnsi="Book Antiqua" w:cs="Book Antiqua"/>
          <w:color w:val="000000"/>
          <w:szCs w:val="22"/>
        </w:rPr>
        <w:t xml:space="preserve"> geometry) cutting tip which may have enhanced tissue acquisition. A prospective study comparing FG needle and FNA needle reported that the FG needle performed significantly better compared to FNA needle for median area of total tissue and cell block diagnostic </w:t>
      </w:r>
      <w:proofErr w:type="gramStart"/>
      <w:r>
        <w:rPr>
          <w:rFonts w:ascii="Book Antiqua" w:eastAsia="Book Antiqua" w:hAnsi="Book Antiqua" w:cs="Book Antiqua"/>
          <w:color w:val="000000"/>
          <w:szCs w:val="22"/>
        </w:rPr>
        <w:t>yield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However, the study did not report an independent association between FG needle and improved sample adequacy. </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Lesion location was also independently associated with improved sample adequacy. This finding is in line with a retrospective study </w:t>
      </w:r>
      <w:proofErr w:type="spellStart"/>
      <w:r>
        <w:rPr>
          <w:rFonts w:ascii="Book Antiqua" w:eastAsia="Book Antiqua" w:hAnsi="Book Antiqua" w:cs="Book Antiqua"/>
          <w:color w:val="000000"/>
          <w:szCs w:val="22"/>
        </w:rPr>
        <w:t>analysing</w:t>
      </w:r>
      <w:proofErr w:type="spellEnd"/>
      <w:r>
        <w:rPr>
          <w:rFonts w:ascii="Book Antiqua" w:eastAsia="Book Antiqua" w:hAnsi="Book Antiqua" w:cs="Book Antiqua"/>
          <w:color w:val="000000"/>
          <w:szCs w:val="22"/>
        </w:rPr>
        <w:t xml:space="preserve"> EUS-guided </w:t>
      </w:r>
      <w:proofErr w:type="spellStart"/>
      <w:r>
        <w:rPr>
          <w:rFonts w:ascii="Book Antiqua" w:eastAsia="Book Antiqua" w:hAnsi="Book Antiqua" w:cs="Book Antiqua"/>
          <w:color w:val="000000"/>
          <w:szCs w:val="22"/>
        </w:rPr>
        <w:t>Trucut</w:t>
      </w:r>
      <w:proofErr w:type="spellEnd"/>
      <w:r>
        <w:rPr>
          <w:rFonts w:ascii="Book Antiqua" w:eastAsia="Book Antiqua" w:hAnsi="Book Antiqua" w:cs="Book Antiqua"/>
          <w:color w:val="000000"/>
          <w:szCs w:val="22"/>
        </w:rPr>
        <w:t xml:space="preserve"> biopsy from 247 patients which reported that the site of biopsy was an independent predictor of diagnostic </w:t>
      </w:r>
      <w:proofErr w:type="gramStart"/>
      <w:r>
        <w:rPr>
          <w:rFonts w:ascii="Book Antiqua" w:eastAsia="Book Antiqua" w:hAnsi="Book Antiqua" w:cs="Book Antiqua"/>
          <w:color w:val="000000"/>
          <w:szCs w:val="22"/>
        </w:rPr>
        <w:t>yield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In addition to Euro-cytology classification, we also assess</w:t>
      </w:r>
      <w:r w:rsidR="00F679FB">
        <w:rPr>
          <w:rFonts w:ascii="Book Antiqua" w:eastAsia="Book Antiqua" w:hAnsi="Book Antiqua" w:cs="Book Antiqua"/>
          <w:color w:val="000000"/>
          <w:szCs w:val="22"/>
        </w:rPr>
        <w:t>ed</w:t>
      </w:r>
      <w:r>
        <w:rPr>
          <w:rFonts w:ascii="Book Antiqua" w:eastAsia="Book Antiqua" w:hAnsi="Book Antiqua" w:cs="Book Antiqua"/>
          <w:color w:val="000000"/>
          <w:szCs w:val="22"/>
        </w:rPr>
        <w:t xml:space="preserve"> the number of cell clusters as an indirect marker of tissue acquisition. Larger lesions and the use of FG FNB needle were significantly associated with ≥ 50 cell clusters in the specimens. Bethesda system of classification for thyroid nodule FNA specimens suggests that there should be at least 6 cell clusters with each cluster having at least 10 representative cells for the sample to be deemed </w:t>
      </w:r>
      <w:proofErr w:type="gramStart"/>
      <w:r>
        <w:rPr>
          <w:rFonts w:ascii="Book Antiqua" w:eastAsia="Book Antiqua" w:hAnsi="Book Antiqua" w:cs="Book Antiqua"/>
          <w:color w:val="000000"/>
          <w:szCs w:val="22"/>
        </w:rPr>
        <w:t>adequate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However, no such requirement exists for GI and pancreatic lesions to assess sample adequa</w:t>
      </w:r>
      <w:r w:rsidR="00F679FB">
        <w:rPr>
          <w:rFonts w:ascii="Book Antiqua" w:eastAsia="Book Antiqua" w:hAnsi="Book Antiqua" w:cs="Book Antiqua"/>
          <w:color w:val="000000"/>
          <w:szCs w:val="22"/>
        </w:rPr>
        <w:t>cy</w:t>
      </w:r>
      <w:r>
        <w:rPr>
          <w:rFonts w:ascii="Book Antiqua" w:eastAsia="Book Antiqua" w:hAnsi="Book Antiqua" w:cs="Book Antiqua"/>
          <w:color w:val="000000"/>
          <w:szCs w:val="22"/>
        </w:rPr>
        <w:t xml:space="preserve">. Based on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review, 50 or more cell clusters with at least two cells in each cluster was chosen as the most </w:t>
      </w:r>
      <w:r>
        <w:rPr>
          <w:rFonts w:ascii="Book Antiqua" w:eastAsia="Book Antiqua" w:hAnsi="Book Antiqua" w:cs="Book Antiqua"/>
          <w:color w:val="000000"/>
          <w:szCs w:val="22"/>
        </w:rPr>
        <w:lastRenderedPageBreak/>
        <w:t xml:space="preserve">reliable alternate indicator of tissue adequacy. We speculate that 50 or more cell clusters with at least 2 cells in each cluster would enable the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to make a diagnosis with high confidence in distinguishing benign from malignant lesions. This, however, needs further evaluation and validation in future studies.</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The independent association between lesion size and higher number of cell clusters corroborates previous study findings. A retrospective study on 583 patients reported a strong correlation between diagnostic yield and the size of the </w:t>
      </w:r>
      <w:proofErr w:type="gramStart"/>
      <w:r>
        <w:rPr>
          <w:rFonts w:ascii="Book Antiqua" w:eastAsia="Book Antiqua" w:hAnsi="Book Antiqua" w:cs="Book Antiqua"/>
          <w:color w:val="000000"/>
          <w:szCs w:val="22"/>
        </w:rPr>
        <w:t>lesion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Another retrospective study involving 271 patients reported that the size of the lesion was an independent factor for tissue </w:t>
      </w:r>
      <w:proofErr w:type="gramStart"/>
      <w:r>
        <w:rPr>
          <w:rFonts w:ascii="Book Antiqua" w:eastAsia="Book Antiqua" w:hAnsi="Book Antiqua" w:cs="Book Antiqua"/>
          <w:color w:val="000000"/>
          <w:szCs w:val="22"/>
        </w:rPr>
        <w:t>acquisition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These indicate that care is needed with smaller lesions and the type of needle used, a modifiable factor, become even more important in smaller lesions.</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Three passes is being considered sufficient when using 22G for tissue acquisition. Three or more number of passes with FNA needle has been shown to have a satisfactory sensitivity, specificity, positive predictive value, negative predictive value and accuracy of 84.3%, 97%, 99%, 64%, and 84%, </w:t>
      </w:r>
      <w:proofErr w:type="gramStart"/>
      <w:r>
        <w:rPr>
          <w:rFonts w:ascii="Book Antiqua" w:eastAsia="Book Antiqua" w:hAnsi="Book Antiqua" w:cs="Book Antiqua"/>
          <w:color w:val="000000"/>
          <w:szCs w:val="22"/>
        </w:rPr>
        <w:t>respectively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Given that the FNB needle requires significantly lower passes for adequate tissue </w:t>
      </w:r>
      <w:proofErr w:type="gramStart"/>
      <w:r>
        <w:rPr>
          <w:rFonts w:ascii="Book Antiqua" w:eastAsia="Book Antiqua" w:hAnsi="Book Antiqua" w:cs="Book Antiqua"/>
          <w:color w:val="000000"/>
          <w:szCs w:val="22"/>
        </w:rPr>
        <w:t>acquisition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it is not unreasonable to speculate that the number of passes made in this study was more than adequate for tissue acquisition in both needle groups (mean &gt; 3 in both FG and RB needle groups), and therefore could be the reason why it was not an independent predictor of adequate tissue acquisition. This is further supported by a previous retrospective study which showed adequate yield of histological material with lower number of </w:t>
      </w:r>
      <w:proofErr w:type="gramStart"/>
      <w:r>
        <w:rPr>
          <w:rFonts w:ascii="Book Antiqua" w:eastAsia="Book Antiqua" w:hAnsi="Book Antiqua" w:cs="Book Antiqua"/>
          <w:color w:val="000000"/>
          <w:szCs w:val="22"/>
        </w:rPr>
        <w:t>passes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A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control trial comparing FG needle and fork tip needle reported a diagnostic cell block yield of 92</w:t>
      </w:r>
      <w:r w:rsidR="008E4DDB">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96%, respectively with no statistical significance between the two </w:t>
      </w:r>
      <w:proofErr w:type="gramStart"/>
      <w:r>
        <w:rPr>
          <w:rFonts w:ascii="Book Antiqua" w:eastAsia="Book Antiqua" w:hAnsi="Book Antiqua" w:cs="Book Antiqua"/>
          <w:color w:val="000000"/>
          <w:szCs w:val="22"/>
        </w:rPr>
        <w:t>needles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xml:space="preserve">.  Another RCT comparing FG and FNA needles reported a diagnostic cell block yield of 97.8% for FG </w:t>
      </w:r>
      <w:proofErr w:type="gramStart"/>
      <w:r>
        <w:rPr>
          <w:rFonts w:ascii="Book Antiqua" w:eastAsia="Book Antiqua" w:hAnsi="Book Antiqua" w:cs="Book Antiqua"/>
          <w:color w:val="000000"/>
          <w:szCs w:val="22"/>
        </w:rPr>
        <w:t>needle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An observational study comparing 20G forward bevel needle and 22G FG needle found no difference in histological diagnosis rate, but FG needle achieved longer mean cumulative length of tissue core biopsies per needle pass</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A prospective study comparing FG needle with standard </w:t>
      </w:r>
      <w:r>
        <w:rPr>
          <w:rFonts w:ascii="Book Antiqua" w:eastAsia="Book Antiqua" w:hAnsi="Book Antiqua" w:cs="Book Antiqua"/>
          <w:color w:val="000000"/>
          <w:szCs w:val="22"/>
        </w:rPr>
        <w:lastRenderedPageBreak/>
        <w:t>FNA (</w:t>
      </w:r>
      <w:r w:rsidR="008E4DDB">
        <w:rPr>
          <w:rFonts w:ascii="Book Antiqua" w:eastAsia="Book Antiqua" w:hAnsi="Book Antiqua" w:cs="Book Antiqua"/>
          <w:color w:val="000000"/>
          <w:szCs w:val="22"/>
        </w:rPr>
        <w:t>expect, Boston scientific</w:t>
      </w:r>
      <w:r>
        <w:rPr>
          <w:rFonts w:ascii="Book Antiqua" w:eastAsia="Book Antiqua" w:hAnsi="Book Antiqua" w:cs="Book Antiqua"/>
          <w:color w:val="000000"/>
          <w:szCs w:val="22"/>
        </w:rPr>
        <w:t xml:space="preserve">) needle reported increased rate of tissue acquisition with FG </w:t>
      </w:r>
      <w:proofErr w:type="gramStart"/>
      <w:r>
        <w:rPr>
          <w:rFonts w:ascii="Book Antiqua" w:eastAsia="Book Antiqua" w:hAnsi="Book Antiqua" w:cs="Book Antiqua"/>
          <w:color w:val="000000"/>
          <w:szCs w:val="22"/>
        </w:rPr>
        <w:t>needle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In par with previous literature, the cytological yield of FG needle in our study was 93%. Such high tissue yield with newer needles is likely </w:t>
      </w:r>
      <w:proofErr w:type="gramStart"/>
      <w:r>
        <w:rPr>
          <w:rFonts w:ascii="Book Antiqua" w:eastAsia="Book Antiqua" w:hAnsi="Book Antiqua" w:cs="Book Antiqua"/>
          <w:color w:val="000000"/>
          <w:szCs w:val="22"/>
        </w:rPr>
        <w:t>ameliorate</w:t>
      </w:r>
      <w:proofErr w:type="gramEnd"/>
      <w:r>
        <w:rPr>
          <w:rFonts w:ascii="Book Antiqua" w:eastAsia="Book Antiqua" w:hAnsi="Book Antiqua" w:cs="Book Antiqua"/>
          <w:color w:val="000000"/>
          <w:szCs w:val="22"/>
        </w:rPr>
        <w:t xml:space="preserve"> the need for ROSE in the future.     </w:t>
      </w:r>
    </w:p>
    <w:p w:rsidR="00A77B3E" w:rsidRDefault="00F73F86" w:rsidP="008E4DDB">
      <w:pPr>
        <w:spacing w:line="360" w:lineRule="auto"/>
        <w:ind w:firstLineChars="100" w:firstLine="240"/>
        <w:jc w:val="both"/>
      </w:pPr>
      <w:r>
        <w:rPr>
          <w:rFonts w:ascii="Book Antiqua" w:eastAsia="Book Antiqua" w:hAnsi="Book Antiqua" w:cs="Book Antiqua"/>
          <w:color w:val="000000"/>
          <w:szCs w:val="22"/>
        </w:rPr>
        <w:t xml:space="preserve">A major limitation of this study is its retrospective nature and the potential for inherent selection bias. It was difficult to ascertain if a particular needle was chosen due to stock availability, personal preference, or due to lesion characteristics. However, given that the baseline characteristics were similar between the two needle groups, it is less likely that the above mentioned factors would have impacted the study significantly. Further, the blinding of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to the needle used and the original report is likely to mitigate the bias and improve the reproducibility of this study.</w:t>
      </w:r>
    </w:p>
    <w:p w:rsidR="00A77B3E" w:rsidRDefault="00F73F86" w:rsidP="008443C1">
      <w:pPr>
        <w:spacing w:line="360" w:lineRule="auto"/>
        <w:ind w:firstLineChars="100" w:firstLine="240"/>
        <w:jc w:val="both"/>
      </w:pPr>
      <w:r>
        <w:rPr>
          <w:rFonts w:ascii="Book Antiqua" w:eastAsia="Book Antiqua" w:hAnsi="Book Antiqua" w:cs="Book Antiqua"/>
          <w:color w:val="000000"/>
          <w:szCs w:val="22"/>
        </w:rPr>
        <w:t xml:space="preserve">In conclusion, tissue adequacy of 22G FG FNB needle was superior to 22G RB FNB. Further, the type of needle seems to be the only modifiable factors that impacts adequate tissue acquisition.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trials are needed to further evaluate the utility of different needle types.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ARTICLE HIGHLIGHTS</w:t>
      </w:r>
    </w:p>
    <w:p w:rsidR="00A77B3E" w:rsidRDefault="00F73F86">
      <w:pPr>
        <w:spacing w:line="360" w:lineRule="auto"/>
        <w:jc w:val="both"/>
      </w:pPr>
      <w:r>
        <w:rPr>
          <w:rFonts w:ascii="Book Antiqua" w:eastAsia="Book Antiqua" w:hAnsi="Book Antiqua" w:cs="Book Antiqua"/>
          <w:b/>
          <w:i/>
          <w:color w:val="000000"/>
        </w:rPr>
        <w:t>Research background</w:t>
      </w:r>
    </w:p>
    <w:p w:rsidR="00A77B3E" w:rsidRDefault="00F73F86">
      <w:pPr>
        <w:spacing w:line="360" w:lineRule="auto"/>
        <w:jc w:val="both"/>
      </w:pPr>
      <w:r>
        <w:rPr>
          <w:rFonts w:ascii="Book Antiqua" w:eastAsia="Book Antiqua" w:hAnsi="Book Antiqua" w:cs="Book Antiqua"/>
          <w:color w:val="000000"/>
          <w:szCs w:val="22"/>
        </w:rPr>
        <w:t xml:space="preserve">Many factors can affect </w:t>
      </w:r>
      <w:r w:rsidR="00D2405F">
        <w:rPr>
          <w:rFonts w:ascii="Book Antiqua" w:eastAsia="Book Antiqua" w:hAnsi="Book Antiqua" w:cs="Book Antiqua"/>
          <w:color w:val="000000"/>
          <w:szCs w:val="22"/>
        </w:rPr>
        <w:t>endoscopic ultrasound fine needle biopsy (EUS-FNB)</w:t>
      </w:r>
      <w:r>
        <w:rPr>
          <w:rFonts w:ascii="Book Antiqua" w:eastAsia="Book Antiqua" w:hAnsi="Book Antiqua" w:cs="Book Antiqua"/>
          <w:color w:val="000000"/>
          <w:szCs w:val="22"/>
        </w:rPr>
        <w:t xml:space="preserve"> procedures tissue acquisition efficacy, with needle type and design being one of the possible factors.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motivation</w:t>
      </w:r>
    </w:p>
    <w:p w:rsidR="00A77B3E" w:rsidRDefault="00F73F86">
      <w:pPr>
        <w:spacing w:line="360" w:lineRule="auto"/>
        <w:jc w:val="both"/>
      </w:pPr>
      <w:r>
        <w:rPr>
          <w:rFonts w:ascii="Book Antiqua" w:eastAsia="Book Antiqua" w:hAnsi="Book Antiqua" w:cs="Book Antiqua"/>
          <w:color w:val="000000"/>
          <w:szCs w:val="22"/>
        </w:rPr>
        <w:t xml:space="preserve">Currently, there is no direct comparison of tissue acquisition efficacy between </w:t>
      </w:r>
      <w:r w:rsidR="00D2405F">
        <w:rPr>
          <w:rFonts w:ascii="Book Antiqua" w:eastAsia="Book Antiqua" w:hAnsi="Book Antiqua" w:cs="Book Antiqua"/>
          <w:color w:val="000000"/>
          <w:szCs w:val="22"/>
        </w:rPr>
        <w:t>reverse bevel (RB)</w:t>
      </w:r>
      <w:r>
        <w:rPr>
          <w:rFonts w:ascii="Book Antiqua" w:eastAsia="Book Antiqua" w:hAnsi="Book Antiqua" w:cs="Book Antiqua"/>
          <w:color w:val="000000"/>
          <w:szCs w:val="22"/>
        </w:rPr>
        <w:t xml:space="preserve"> and </w:t>
      </w:r>
      <w:proofErr w:type="spellStart"/>
      <w:r w:rsidR="00D2405F">
        <w:rPr>
          <w:rFonts w:ascii="Book Antiqua" w:eastAsia="Book Antiqua" w:hAnsi="Book Antiqua" w:cs="Book Antiqua"/>
          <w:color w:val="000000"/>
          <w:szCs w:val="22"/>
        </w:rPr>
        <w:t>Franseen</w:t>
      </w:r>
      <w:proofErr w:type="spellEnd"/>
      <w:r w:rsidR="00D2405F">
        <w:rPr>
          <w:rFonts w:ascii="Book Antiqua" w:eastAsia="Book Antiqua" w:hAnsi="Book Antiqua" w:cs="Book Antiqua"/>
          <w:color w:val="000000"/>
          <w:szCs w:val="22"/>
        </w:rPr>
        <w:t xml:space="preserve"> geometry (FG)</w:t>
      </w:r>
      <w:r>
        <w:rPr>
          <w:rFonts w:ascii="Book Antiqua" w:eastAsia="Book Antiqua" w:hAnsi="Book Antiqua" w:cs="Book Antiqua"/>
          <w:color w:val="000000"/>
          <w:szCs w:val="22"/>
        </w:rPr>
        <w:t xml:space="preserve"> needles.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objectives</w:t>
      </w:r>
    </w:p>
    <w:p w:rsidR="00A77B3E" w:rsidRDefault="00F73F86">
      <w:pPr>
        <w:spacing w:line="360" w:lineRule="auto"/>
        <w:jc w:val="both"/>
      </w:pPr>
      <w:r>
        <w:rPr>
          <w:rFonts w:ascii="Book Antiqua" w:eastAsia="Book Antiqua" w:hAnsi="Book Antiqua" w:cs="Book Antiqua"/>
          <w:color w:val="000000"/>
          <w:szCs w:val="22"/>
        </w:rPr>
        <w:lastRenderedPageBreak/>
        <w:t xml:space="preserve">To look any for different in tissue acquisition performance between RB and FG needles, </w:t>
      </w:r>
      <w:proofErr w:type="gramStart"/>
      <w:r>
        <w:rPr>
          <w:rFonts w:ascii="Book Antiqua" w:eastAsia="Book Antiqua" w:hAnsi="Book Antiqua" w:cs="Book Antiqua"/>
          <w:color w:val="000000"/>
          <w:szCs w:val="22"/>
        </w:rPr>
        <w:t>which can potentially be a m</w:t>
      </w:r>
      <w:r w:rsidR="00D2405F">
        <w:rPr>
          <w:rFonts w:ascii="Book Antiqua" w:eastAsia="Book Antiqua" w:hAnsi="Book Antiqua" w:cs="Book Antiqua"/>
          <w:color w:val="000000"/>
          <w:szCs w:val="22"/>
        </w:rPr>
        <w:t>odifiable factor to improve EUS</w:t>
      </w:r>
      <w:r w:rsidR="00D2405F">
        <w:rPr>
          <w:rFonts w:ascii="Book Antiqua" w:hAnsi="Book Antiqua" w:cs="Book Antiqua" w:hint="eastAsia"/>
          <w:color w:val="000000"/>
          <w:szCs w:val="22"/>
          <w:lang w:eastAsia="zh-CN"/>
        </w:rPr>
        <w:t>-</w:t>
      </w:r>
      <w:r>
        <w:rPr>
          <w:rFonts w:ascii="Book Antiqua" w:eastAsia="Book Antiqua" w:hAnsi="Book Antiqua" w:cs="Book Antiqua"/>
          <w:color w:val="000000"/>
          <w:szCs w:val="22"/>
        </w:rPr>
        <w:t>FNB accuracy in making a confident diagnosis.</w:t>
      </w:r>
      <w:proofErr w:type="gramEnd"/>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methods</w:t>
      </w:r>
    </w:p>
    <w:p w:rsidR="00A77B3E" w:rsidRDefault="00F73F86">
      <w:pPr>
        <w:spacing w:line="360" w:lineRule="auto"/>
        <w:jc w:val="both"/>
      </w:pPr>
      <w:proofErr w:type="gramStart"/>
      <w:r>
        <w:rPr>
          <w:rFonts w:ascii="Book Antiqua" w:eastAsia="Book Antiqua" w:hAnsi="Book Antiqua" w:cs="Book Antiqua"/>
          <w:color w:val="000000"/>
          <w:szCs w:val="22"/>
        </w:rPr>
        <w:t>A</w:t>
      </w:r>
      <w:r w:rsidR="00D2405F">
        <w:rPr>
          <w:rFonts w:ascii="Book Antiqua" w:eastAsia="Book Antiqua" w:hAnsi="Book Antiqua" w:cs="Book Antiqua"/>
          <w:color w:val="000000"/>
          <w:szCs w:val="22"/>
        </w:rPr>
        <w:t xml:space="preserve"> retrospective study of all EUS</w:t>
      </w:r>
      <w:r w:rsidR="00D2405F">
        <w:rPr>
          <w:rFonts w:ascii="Book Antiqua" w:hAnsi="Book Antiqua" w:cs="Book Antiqua" w:hint="eastAsia"/>
          <w:color w:val="000000"/>
          <w:szCs w:val="22"/>
          <w:lang w:eastAsia="zh-CN"/>
        </w:rPr>
        <w:t>-</w:t>
      </w:r>
      <w:r>
        <w:rPr>
          <w:rFonts w:ascii="Book Antiqua" w:eastAsia="Book Antiqua" w:hAnsi="Book Antiqua" w:cs="Book Antiqua"/>
          <w:color w:val="000000"/>
          <w:szCs w:val="22"/>
        </w:rPr>
        <w:t>FNA/FNB procedures by either 22G RB needle or 22G FG needle between January 2016 and February 2019.</w:t>
      </w:r>
      <w:proofErr w:type="gramEnd"/>
      <w:r>
        <w:rPr>
          <w:rFonts w:ascii="Book Antiqua" w:eastAsia="Book Antiqua" w:hAnsi="Book Antiqua" w:cs="Book Antiqua"/>
          <w:color w:val="000000"/>
          <w:szCs w:val="22"/>
        </w:rPr>
        <w:t xml:space="preserve"> All cytology slides were reviewed by an independent </w:t>
      </w:r>
      <w:r w:rsidR="00D2405F">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cytopathologist</w:t>
      </w:r>
      <w:proofErr w:type="spellEnd"/>
      <w:r>
        <w:rPr>
          <w:rFonts w:ascii="Book Antiqua" w:eastAsia="Book Antiqua" w:hAnsi="Book Antiqua" w:cs="Book Antiqua"/>
          <w:color w:val="000000"/>
          <w:szCs w:val="22"/>
        </w:rPr>
        <w:t xml:space="preserve"> blinded to the needle used and the initial cytology report. The primary and secondary outcomes were to assess the sample adequacy using Euro-cytology criteria and the number of cell clusters, respectively.</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results</w:t>
      </w:r>
    </w:p>
    <w:p w:rsidR="00A77B3E" w:rsidRDefault="00F54462">
      <w:pPr>
        <w:spacing w:line="360" w:lineRule="auto"/>
        <w:jc w:val="both"/>
      </w:pPr>
      <w:r>
        <w:rPr>
          <w:rFonts w:ascii="Book Antiqua" w:hAnsi="Book Antiqua" w:cs="Book Antiqua" w:hint="eastAsia"/>
          <w:color w:val="000000"/>
          <w:szCs w:val="22"/>
          <w:lang w:eastAsia="zh-CN"/>
        </w:rPr>
        <w:t xml:space="preserve">A total of </w:t>
      </w:r>
      <w:r w:rsidR="00F73F86">
        <w:rPr>
          <w:rFonts w:ascii="Book Antiqua" w:eastAsia="Book Antiqua" w:hAnsi="Book Antiqua" w:cs="Book Antiqua"/>
          <w:color w:val="000000"/>
          <w:szCs w:val="22"/>
        </w:rPr>
        <w:t>226 procedures were included. RB needle was used in 128 procedures and FG needle in 98 procedures. The baseline characteristics of both groups were comparable. On multivariable analysis,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and location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&lt; 0.01) were independently associated with adequate. Further, the use of FG needle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0.04) and the size of the lesion (</w:t>
      </w:r>
      <w:r w:rsidR="00F73F86">
        <w:rPr>
          <w:rFonts w:ascii="Book Antiqua" w:eastAsia="Book Antiqua" w:hAnsi="Book Antiqua" w:cs="Book Antiqua"/>
          <w:i/>
          <w:iCs/>
          <w:color w:val="000000"/>
          <w:szCs w:val="22"/>
        </w:rPr>
        <w:t>P</w:t>
      </w:r>
      <w:r w:rsidR="00F73F86">
        <w:rPr>
          <w:rFonts w:ascii="Book Antiqua" w:eastAsia="Book Antiqua" w:hAnsi="Book Antiqua" w:cs="Book Antiqua"/>
          <w:color w:val="000000"/>
          <w:szCs w:val="22"/>
        </w:rPr>
        <w:t xml:space="preserve"> = 0.02) were independently associated with acquisition of increased number of cell clusters.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conclusions</w:t>
      </w:r>
    </w:p>
    <w:p w:rsidR="00A77B3E" w:rsidRDefault="00F73F86">
      <w:pPr>
        <w:spacing w:line="360" w:lineRule="auto"/>
        <w:jc w:val="both"/>
      </w:pPr>
      <w:r>
        <w:rPr>
          <w:rFonts w:ascii="Book Antiqua" w:eastAsia="Book Antiqua" w:hAnsi="Book Antiqua" w:cs="Book Antiqua"/>
          <w:color w:val="000000"/>
          <w:szCs w:val="22"/>
        </w:rPr>
        <w:t>FG needle is superior to RB needle in acquiring adequate tissue and attaining higher number of cell clusters for solid and mixed lesions.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i/>
          <w:color w:val="000000"/>
        </w:rPr>
        <w:t>Research perspectives</w:t>
      </w:r>
    </w:p>
    <w:p w:rsidR="00A77B3E" w:rsidRDefault="00F73F86">
      <w:pPr>
        <w:spacing w:line="360" w:lineRule="auto"/>
        <w:jc w:val="both"/>
      </w:pP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trials are needed to further evaluate the utility of different needle types.</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u w:val="single"/>
        </w:rPr>
        <w:t>ACKNOWLEDGEMENTS</w:t>
      </w:r>
    </w:p>
    <w:p w:rsidR="00A77B3E" w:rsidRDefault="00F73F86">
      <w:pPr>
        <w:spacing w:line="360" w:lineRule="auto"/>
        <w:jc w:val="both"/>
      </w:pPr>
      <w:r>
        <w:rPr>
          <w:rFonts w:ascii="Book Antiqua" w:eastAsia="Book Antiqua" w:hAnsi="Book Antiqua" w:cs="Book Antiqua"/>
          <w:color w:val="000000"/>
          <w:szCs w:val="22"/>
        </w:rPr>
        <w:lastRenderedPageBreak/>
        <w:t>We thank the colleagues of Department of Pathology in Queen’s Medical Centre, Nottingham for their help in specimen slides retrieval.</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rPr>
        <w:t>REFERENCES</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bookmarkStart w:id="64" w:name="OLE_LINK193"/>
      <w:bookmarkStart w:id="65" w:name="OLE_LINK194"/>
      <w:r w:rsidRPr="0049582A">
        <w:rPr>
          <w:rFonts w:ascii="Book Antiqua" w:eastAsia="宋体" w:hAnsi="Book Antiqua"/>
          <w:kern w:val="2"/>
          <w:lang w:eastAsia="zh-CN"/>
        </w:rPr>
        <w:t xml:space="preserve">1 </w:t>
      </w:r>
      <w:proofErr w:type="spellStart"/>
      <w:r w:rsidRPr="0049582A">
        <w:rPr>
          <w:rFonts w:ascii="Book Antiqua" w:eastAsia="宋体" w:hAnsi="Book Antiqua"/>
          <w:b/>
          <w:kern w:val="2"/>
          <w:lang w:eastAsia="zh-CN"/>
        </w:rPr>
        <w:t>Polkowski</w:t>
      </w:r>
      <w:proofErr w:type="spellEnd"/>
      <w:r w:rsidRPr="0049582A">
        <w:rPr>
          <w:rFonts w:ascii="Book Antiqua" w:eastAsia="宋体" w:hAnsi="Book Antiqua"/>
          <w:b/>
          <w:kern w:val="2"/>
          <w:lang w:eastAsia="zh-CN"/>
        </w:rPr>
        <w:t xml:space="preserve"> M</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Jenssen</w:t>
      </w:r>
      <w:proofErr w:type="spellEnd"/>
      <w:r w:rsidRPr="0049582A">
        <w:rPr>
          <w:rFonts w:ascii="Book Antiqua" w:eastAsia="宋体" w:hAnsi="Book Antiqua"/>
          <w:kern w:val="2"/>
          <w:lang w:eastAsia="zh-CN"/>
        </w:rPr>
        <w:t xml:space="preserve"> C, Kaye P, </w:t>
      </w:r>
      <w:proofErr w:type="spellStart"/>
      <w:r w:rsidRPr="0049582A">
        <w:rPr>
          <w:rFonts w:ascii="Book Antiqua" w:eastAsia="宋体" w:hAnsi="Book Antiqua"/>
          <w:kern w:val="2"/>
          <w:lang w:eastAsia="zh-CN"/>
        </w:rPr>
        <w:t>Carrara</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Deprez</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Gines</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Fernández-Esparrach</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Eisendrath</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Aithal</w:t>
      </w:r>
      <w:proofErr w:type="spellEnd"/>
      <w:r w:rsidRPr="0049582A">
        <w:rPr>
          <w:rFonts w:ascii="Book Antiqua" w:eastAsia="宋体" w:hAnsi="Book Antiqua"/>
          <w:kern w:val="2"/>
          <w:lang w:eastAsia="zh-CN"/>
        </w:rPr>
        <w:t xml:space="preserve"> GP, </w:t>
      </w:r>
      <w:proofErr w:type="spellStart"/>
      <w:r w:rsidRPr="0049582A">
        <w:rPr>
          <w:rFonts w:ascii="Book Antiqua" w:eastAsia="宋体" w:hAnsi="Book Antiqua"/>
          <w:kern w:val="2"/>
          <w:lang w:eastAsia="zh-CN"/>
        </w:rPr>
        <w:t>Arcidiacono</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Barthet</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Bastos</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Fornelli</w:t>
      </w:r>
      <w:proofErr w:type="spellEnd"/>
      <w:r w:rsidRPr="0049582A">
        <w:rPr>
          <w:rFonts w:ascii="Book Antiqua" w:eastAsia="宋体" w:hAnsi="Book Antiqua"/>
          <w:kern w:val="2"/>
          <w:lang w:eastAsia="zh-CN"/>
        </w:rPr>
        <w:t xml:space="preserve"> A, Napoleon B, Iglesias-Garcia J, </w:t>
      </w:r>
      <w:proofErr w:type="spellStart"/>
      <w:r w:rsidRPr="0049582A">
        <w:rPr>
          <w:rFonts w:ascii="Book Antiqua" w:eastAsia="宋体" w:hAnsi="Book Antiqua"/>
          <w:kern w:val="2"/>
          <w:lang w:eastAsia="zh-CN"/>
        </w:rPr>
        <w:t>Seicean</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Larghi</w:t>
      </w:r>
      <w:proofErr w:type="spellEnd"/>
      <w:r w:rsidRPr="0049582A">
        <w:rPr>
          <w:rFonts w:ascii="Book Antiqua" w:eastAsia="宋体" w:hAnsi="Book Antiqua"/>
          <w:kern w:val="2"/>
          <w:lang w:eastAsia="zh-CN"/>
        </w:rPr>
        <w:t xml:space="preserve"> A, Hassan C, van </w:t>
      </w:r>
      <w:proofErr w:type="spellStart"/>
      <w:r w:rsidRPr="0049582A">
        <w:rPr>
          <w:rFonts w:ascii="Book Antiqua" w:eastAsia="宋体" w:hAnsi="Book Antiqua"/>
          <w:kern w:val="2"/>
          <w:lang w:eastAsia="zh-CN"/>
        </w:rPr>
        <w:t>Hooft</w:t>
      </w:r>
      <w:proofErr w:type="spellEnd"/>
      <w:r w:rsidRPr="0049582A">
        <w:rPr>
          <w:rFonts w:ascii="Book Antiqua" w:eastAsia="宋体" w:hAnsi="Book Antiqua"/>
          <w:kern w:val="2"/>
          <w:lang w:eastAsia="zh-CN"/>
        </w:rPr>
        <w:t xml:space="preserve"> JE, </w:t>
      </w:r>
      <w:proofErr w:type="spellStart"/>
      <w:r w:rsidRPr="0049582A">
        <w:rPr>
          <w:rFonts w:ascii="Book Antiqua" w:eastAsia="宋体" w:hAnsi="Book Antiqua"/>
          <w:kern w:val="2"/>
          <w:lang w:eastAsia="zh-CN"/>
        </w:rPr>
        <w:t>Dumonceau</w:t>
      </w:r>
      <w:proofErr w:type="spellEnd"/>
      <w:r w:rsidRPr="0049582A">
        <w:rPr>
          <w:rFonts w:ascii="Book Antiqua" w:eastAsia="宋体" w:hAnsi="Book Antiqua"/>
          <w:kern w:val="2"/>
          <w:lang w:eastAsia="zh-CN"/>
        </w:rPr>
        <w:t xml:space="preserve"> JM. Technical aspects of endoscopic ultrasound (EUS)-guided sampling in gastroenterology: European Society of Gastrointestinal Endoscopy (ESGE) Technical Guideline - March 2017.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2017; </w:t>
      </w:r>
      <w:r w:rsidRPr="0049582A">
        <w:rPr>
          <w:rFonts w:ascii="Book Antiqua" w:eastAsia="宋体" w:hAnsi="Book Antiqua"/>
          <w:b/>
          <w:kern w:val="2"/>
          <w:lang w:eastAsia="zh-CN"/>
        </w:rPr>
        <w:t>49</w:t>
      </w:r>
      <w:r w:rsidRPr="0049582A">
        <w:rPr>
          <w:rFonts w:ascii="Book Antiqua" w:eastAsia="宋体" w:hAnsi="Book Antiqua"/>
          <w:kern w:val="2"/>
          <w:lang w:eastAsia="zh-CN"/>
        </w:rPr>
        <w:t>: 989-1006 [PMID: 28898917 DOI: 10.1055/s-0043-119219]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 </w:t>
      </w:r>
      <w:proofErr w:type="spellStart"/>
      <w:r w:rsidRPr="0049582A">
        <w:rPr>
          <w:rFonts w:ascii="Book Antiqua" w:eastAsia="宋体" w:hAnsi="Book Antiqua"/>
          <w:b/>
          <w:kern w:val="2"/>
          <w:lang w:eastAsia="zh-CN"/>
        </w:rPr>
        <w:t>Horwhat</w:t>
      </w:r>
      <w:proofErr w:type="spellEnd"/>
      <w:r w:rsidRPr="0049582A">
        <w:rPr>
          <w:rFonts w:ascii="Book Antiqua" w:eastAsia="宋体" w:hAnsi="Book Antiqua"/>
          <w:b/>
          <w:kern w:val="2"/>
          <w:lang w:eastAsia="zh-CN"/>
        </w:rPr>
        <w:t xml:space="preserve"> JD</w:t>
      </w:r>
      <w:r w:rsidRPr="0049582A">
        <w:rPr>
          <w:rFonts w:ascii="Book Antiqua" w:eastAsia="宋体" w:hAnsi="Book Antiqua"/>
          <w:kern w:val="2"/>
          <w:lang w:eastAsia="zh-CN"/>
        </w:rPr>
        <w:t xml:space="preserve">, Paulson EK, McGrath K, Branch MS, Baillie J, Tyler D, Pappas T, </w:t>
      </w:r>
      <w:proofErr w:type="spellStart"/>
      <w:r w:rsidRPr="0049582A">
        <w:rPr>
          <w:rFonts w:ascii="Book Antiqua" w:eastAsia="宋体" w:hAnsi="Book Antiqua"/>
          <w:kern w:val="2"/>
          <w:lang w:eastAsia="zh-CN"/>
        </w:rPr>
        <w:t>Enns</w:t>
      </w:r>
      <w:proofErr w:type="spellEnd"/>
      <w:r w:rsidRPr="0049582A">
        <w:rPr>
          <w:rFonts w:ascii="Book Antiqua" w:eastAsia="宋体" w:hAnsi="Book Antiqua"/>
          <w:kern w:val="2"/>
          <w:lang w:eastAsia="zh-CN"/>
        </w:rPr>
        <w:t xml:space="preserve"> R, </w:t>
      </w:r>
      <w:proofErr w:type="spellStart"/>
      <w:r w:rsidRPr="0049582A">
        <w:rPr>
          <w:rFonts w:ascii="Book Antiqua" w:eastAsia="宋体" w:hAnsi="Book Antiqua"/>
          <w:kern w:val="2"/>
          <w:lang w:eastAsia="zh-CN"/>
        </w:rPr>
        <w:t>Robuck</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Stiffler</w:t>
      </w:r>
      <w:proofErr w:type="spellEnd"/>
      <w:r w:rsidRPr="0049582A">
        <w:rPr>
          <w:rFonts w:ascii="Book Antiqua" w:eastAsia="宋体" w:hAnsi="Book Antiqua"/>
          <w:kern w:val="2"/>
          <w:lang w:eastAsia="zh-CN"/>
        </w:rPr>
        <w:t xml:space="preserve"> H, Jowell P. A randomized comparison of EUS-guided FNA versus CT or US-guided FNA for the evaluation of pancreatic mass lesions.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2006; </w:t>
      </w:r>
      <w:r w:rsidRPr="0049582A">
        <w:rPr>
          <w:rFonts w:ascii="Book Antiqua" w:eastAsia="宋体" w:hAnsi="Book Antiqua"/>
          <w:b/>
          <w:kern w:val="2"/>
          <w:lang w:eastAsia="zh-CN"/>
        </w:rPr>
        <w:t>63</w:t>
      </w:r>
      <w:r w:rsidRPr="0049582A">
        <w:rPr>
          <w:rFonts w:ascii="Book Antiqua" w:eastAsia="宋体" w:hAnsi="Book Antiqua"/>
          <w:kern w:val="2"/>
          <w:lang w:eastAsia="zh-CN"/>
        </w:rPr>
        <w:t>: 966-975 [PMID: 16733111 DOI: 10.1016/j.gie.2005.09.028]</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 </w:t>
      </w:r>
      <w:r w:rsidRPr="0049582A">
        <w:rPr>
          <w:rFonts w:ascii="Book Antiqua" w:eastAsia="宋体" w:hAnsi="Book Antiqua"/>
          <w:b/>
          <w:kern w:val="2"/>
          <w:lang w:eastAsia="zh-CN"/>
        </w:rPr>
        <w:t>Thomas T</w:t>
      </w:r>
      <w:r w:rsidRPr="0049582A">
        <w:rPr>
          <w:rFonts w:ascii="Book Antiqua" w:eastAsia="宋体" w:hAnsi="Book Antiqua"/>
          <w:kern w:val="2"/>
          <w:lang w:eastAsia="zh-CN"/>
        </w:rPr>
        <w:t xml:space="preserve">, Kaye PV, </w:t>
      </w:r>
      <w:proofErr w:type="spellStart"/>
      <w:r w:rsidRPr="0049582A">
        <w:rPr>
          <w:rFonts w:ascii="Book Antiqua" w:eastAsia="宋体" w:hAnsi="Book Antiqua"/>
          <w:kern w:val="2"/>
          <w:lang w:eastAsia="zh-CN"/>
        </w:rPr>
        <w:t>Ragunath</w:t>
      </w:r>
      <w:proofErr w:type="spellEnd"/>
      <w:r w:rsidRPr="0049582A">
        <w:rPr>
          <w:rFonts w:ascii="Book Antiqua" w:eastAsia="宋体" w:hAnsi="Book Antiqua"/>
          <w:kern w:val="2"/>
          <w:lang w:eastAsia="zh-CN"/>
        </w:rPr>
        <w:t xml:space="preserve"> K, </w:t>
      </w:r>
      <w:proofErr w:type="spellStart"/>
      <w:r w:rsidRPr="0049582A">
        <w:rPr>
          <w:rFonts w:ascii="Book Antiqua" w:eastAsia="宋体" w:hAnsi="Book Antiqua"/>
          <w:kern w:val="2"/>
          <w:lang w:eastAsia="zh-CN"/>
        </w:rPr>
        <w:t>Aithal</w:t>
      </w:r>
      <w:proofErr w:type="spellEnd"/>
      <w:r w:rsidRPr="0049582A">
        <w:rPr>
          <w:rFonts w:ascii="Book Antiqua" w:eastAsia="宋体" w:hAnsi="Book Antiqua"/>
          <w:kern w:val="2"/>
          <w:lang w:eastAsia="zh-CN"/>
        </w:rPr>
        <w:t xml:space="preserve"> G. Efficacy, safety, and predictive factors for a positive yield of EUS-guided </w:t>
      </w:r>
      <w:proofErr w:type="spellStart"/>
      <w:r w:rsidRPr="0049582A">
        <w:rPr>
          <w:rFonts w:ascii="Book Antiqua" w:eastAsia="宋体" w:hAnsi="Book Antiqua"/>
          <w:kern w:val="2"/>
          <w:lang w:eastAsia="zh-CN"/>
        </w:rPr>
        <w:t>Trucut</w:t>
      </w:r>
      <w:proofErr w:type="spellEnd"/>
      <w:r w:rsidRPr="0049582A">
        <w:rPr>
          <w:rFonts w:ascii="Book Antiqua" w:eastAsia="宋体" w:hAnsi="Book Antiqua"/>
          <w:kern w:val="2"/>
          <w:lang w:eastAsia="zh-CN"/>
        </w:rPr>
        <w:t xml:space="preserve"> biopsy: a large tertiary referral center experience. </w:t>
      </w:r>
      <w:r w:rsidRPr="0049582A">
        <w:rPr>
          <w:rFonts w:ascii="Book Antiqua" w:eastAsia="宋体" w:hAnsi="Book Antiqua"/>
          <w:i/>
          <w:kern w:val="2"/>
          <w:lang w:eastAsia="zh-CN"/>
        </w:rPr>
        <w:t>Am J Gastroenterol</w:t>
      </w:r>
      <w:r w:rsidRPr="0049582A">
        <w:rPr>
          <w:rFonts w:ascii="Book Antiqua" w:eastAsia="宋体" w:hAnsi="Book Antiqua"/>
          <w:kern w:val="2"/>
          <w:lang w:eastAsia="zh-CN"/>
        </w:rPr>
        <w:t xml:space="preserve"> 2009; </w:t>
      </w:r>
      <w:r w:rsidRPr="0049582A">
        <w:rPr>
          <w:rFonts w:ascii="Book Antiqua" w:eastAsia="宋体" w:hAnsi="Book Antiqua"/>
          <w:b/>
          <w:kern w:val="2"/>
          <w:lang w:eastAsia="zh-CN"/>
        </w:rPr>
        <w:t>104</w:t>
      </w:r>
      <w:r w:rsidRPr="0049582A">
        <w:rPr>
          <w:rFonts w:ascii="Book Antiqua" w:eastAsia="宋体" w:hAnsi="Book Antiqua"/>
          <w:kern w:val="2"/>
          <w:lang w:eastAsia="zh-CN"/>
        </w:rPr>
        <w:t>: 584-591 [PMID: 19262518 DOI: 10.1038/ajg.2008.97]</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 </w:t>
      </w:r>
      <w:r w:rsidRPr="0049582A">
        <w:rPr>
          <w:rFonts w:ascii="Book Antiqua" w:eastAsia="宋体" w:hAnsi="Book Antiqua"/>
          <w:b/>
          <w:kern w:val="2"/>
          <w:lang w:eastAsia="zh-CN"/>
        </w:rPr>
        <w:t>Hunt GC</w:t>
      </w:r>
      <w:r w:rsidRPr="0049582A">
        <w:rPr>
          <w:rFonts w:ascii="Book Antiqua" w:eastAsia="宋体" w:hAnsi="Book Antiqua"/>
          <w:kern w:val="2"/>
          <w:lang w:eastAsia="zh-CN"/>
        </w:rPr>
        <w:t xml:space="preserve">, Smith PP, </w:t>
      </w:r>
      <w:proofErr w:type="spellStart"/>
      <w:r w:rsidRPr="0049582A">
        <w:rPr>
          <w:rFonts w:ascii="Book Antiqua" w:eastAsia="宋体" w:hAnsi="Book Antiqua"/>
          <w:kern w:val="2"/>
          <w:lang w:eastAsia="zh-CN"/>
        </w:rPr>
        <w:t>Faigel</w:t>
      </w:r>
      <w:proofErr w:type="spellEnd"/>
      <w:r w:rsidRPr="0049582A">
        <w:rPr>
          <w:rFonts w:ascii="Book Antiqua" w:eastAsia="宋体" w:hAnsi="Book Antiqua"/>
          <w:kern w:val="2"/>
          <w:lang w:eastAsia="zh-CN"/>
        </w:rPr>
        <w:t xml:space="preserve"> DO. Yield of tissue sampling for submucosal lesions evaluated by EUS.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2003; </w:t>
      </w:r>
      <w:r w:rsidRPr="0049582A">
        <w:rPr>
          <w:rFonts w:ascii="Book Antiqua" w:eastAsia="宋体" w:hAnsi="Book Antiqua"/>
          <w:b/>
          <w:kern w:val="2"/>
          <w:lang w:eastAsia="zh-CN"/>
        </w:rPr>
        <w:t>57</w:t>
      </w:r>
      <w:r w:rsidRPr="0049582A">
        <w:rPr>
          <w:rFonts w:ascii="Book Antiqua" w:eastAsia="宋体" w:hAnsi="Book Antiqua"/>
          <w:kern w:val="2"/>
          <w:lang w:eastAsia="zh-CN"/>
        </w:rPr>
        <w:t>: 68-72 [PMID: 12518134 DOI: 10.1067/mge.2003.34]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5 </w:t>
      </w:r>
      <w:r w:rsidRPr="0049582A">
        <w:rPr>
          <w:rFonts w:ascii="Book Antiqua" w:eastAsia="宋体" w:hAnsi="Book Antiqua"/>
          <w:b/>
          <w:kern w:val="2"/>
          <w:lang w:eastAsia="zh-CN"/>
        </w:rPr>
        <w:t>Siddiqui AA</w:t>
      </w:r>
      <w:r w:rsidRPr="0049582A">
        <w:rPr>
          <w:rFonts w:ascii="Book Antiqua" w:eastAsia="宋体" w:hAnsi="Book Antiqua"/>
          <w:kern w:val="2"/>
          <w:lang w:eastAsia="zh-CN"/>
        </w:rPr>
        <w:t xml:space="preserve">, Brown LJ, Hong SK, </w:t>
      </w:r>
      <w:proofErr w:type="spellStart"/>
      <w:r w:rsidRPr="0049582A">
        <w:rPr>
          <w:rFonts w:ascii="Book Antiqua" w:eastAsia="宋体" w:hAnsi="Book Antiqua"/>
          <w:kern w:val="2"/>
          <w:lang w:eastAsia="zh-CN"/>
        </w:rPr>
        <w:t>Draganova-Tacheva</w:t>
      </w:r>
      <w:proofErr w:type="spellEnd"/>
      <w:r w:rsidRPr="0049582A">
        <w:rPr>
          <w:rFonts w:ascii="Book Antiqua" w:eastAsia="宋体" w:hAnsi="Book Antiqua"/>
          <w:kern w:val="2"/>
          <w:lang w:eastAsia="zh-CN"/>
        </w:rPr>
        <w:t xml:space="preserve"> RA, </w:t>
      </w:r>
      <w:proofErr w:type="spellStart"/>
      <w:r w:rsidRPr="0049582A">
        <w:rPr>
          <w:rFonts w:ascii="Book Antiqua" w:eastAsia="宋体" w:hAnsi="Book Antiqua"/>
          <w:kern w:val="2"/>
          <w:lang w:eastAsia="zh-CN"/>
        </w:rPr>
        <w:t>Korenblit</w:t>
      </w:r>
      <w:proofErr w:type="spellEnd"/>
      <w:r w:rsidRPr="0049582A">
        <w:rPr>
          <w:rFonts w:ascii="Book Antiqua" w:eastAsia="宋体" w:hAnsi="Book Antiqua"/>
          <w:kern w:val="2"/>
          <w:lang w:eastAsia="zh-CN"/>
        </w:rPr>
        <w:t xml:space="preserve"> J, Loren DE, Kowalski TE, </w:t>
      </w:r>
      <w:proofErr w:type="spellStart"/>
      <w:r w:rsidRPr="0049582A">
        <w:rPr>
          <w:rFonts w:ascii="Book Antiqua" w:eastAsia="宋体" w:hAnsi="Book Antiqua"/>
          <w:kern w:val="2"/>
          <w:lang w:eastAsia="zh-CN"/>
        </w:rPr>
        <w:t>Solomides</w:t>
      </w:r>
      <w:proofErr w:type="spellEnd"/>
      <w:r w:rsidRPr="0049582A">
        <w:rPr>
          <w:rFonts w:ascii="Book Antiqua" w:eastAsia="宋体" w:hAnsi="Book Antiqua"/>
          <w:kern w:val="2"/>
          <w:lang w:eastAsia="zh-CN"/>
        </w:rPr>
        <w:t xml:space="preserve"> C. Relationship of pancreatic mass size and diagnostic yield of endoscopic ultrasound-guided fine needle aspiration. </w:t>
      </w:r>
      <w:r w:rsidRPr="0049582A">
        <w:rPr>
          <w:rFonts w:ascii="Book Antiqua" w:eastAsia="宋体" w:hAnsi="Book Antiqua"/>
          <w:i/>
          <w:kern w:val="2"/>
          <w:lang w:eastAsia="zh-CN"/>
        </w:rPr>
        <w:t>Dig Dis Sci</w:t>
      </w:r>
      <w:r w:rsidRPr="0049582A">
        <w:rPr>
          <w:rFonts w:ascii="Book Antiqua" w:eastAsia="宋体" w:hAnsi="Book Antiqua"/>
          <w:kern w:val="2"/>
          <w:lang w:eastAsia="zh-CN"/>
        </w:rPr>
        <w:t xml:space="preserve"> 2011; </w:t>
      </w:r>
      <w:r w:rsidRPr="0049582A">
        <w:rPr>
          <w:rFonts w:ascii="Book Antiqua" w:eastAsia="宋体" w:hAnsi="Book Antiqua"/>
          <w:b/>
          <w:kern w:val="2"/>
          <w:lang w:eastAsia="zh-CN"/>
        </w:rPr>
        <w:t>56</w:t>
      </w:r>
      <w:r w:rsidRPr="0049582A">
        <w:rPr>
          <w:rFonts w:ascii="Book Antiqua" w:eastAsia="宋体" w:hAnsi="Book Antiqua"/>
          <w:kern w:val="2"/>
          <w:lang w:eastAsia="zh-CN"/>
        </w:rPr>
        <w:t>: 3370-3375 [PMID: 21688127 DOI: 10.1007/s10620-011-1782-z]</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6 </w:t>
      </w:r>
      <w:r w:rsidRPr="0049582A">
        <w:rPr>
          <w:rFonts w:ascii="Book Antiqua" w:eastAsia="宋体" w:hAnsi="Book Antiqua"/>
          <w:b/>
          <w:kern w:val="2"/>
          <w:lang w:eastAsia="zh-CN"/>
        </w:rPr>
        <w:t>Wu L</w:t>
      </w:r>
      <w:r w:rsidRPr="0049582A">
        <w:rPr>
          <w:rFonts w:ascii="Book Antiqua" w:eastAsia="宋体" w:hAnsi="Book Antiqua"/>
          <w:kern w:val="2"/>
          <w:lang w:eastAsia="zh-CN"/>
        </w:rPr>
        <w:t xml:space="preserve">, Guo W, Li Y, Cheng T, Yao Y, Zhang Y, Liu B, Zhong M, Li S, Deng X, Zhu W. [Value of endoscopic ultrasound-guided fine needle aspiration in pretest prediction and diagnosis of pancreatic ductal adenocarcinoma]. </w:t>
      </w:r>
      <w:r w:rsidRPr="0049582A">
        <w:rPr>
          <w:rFonts w:ascii="Book Antiqua" w:eastAsia="宋体" w:hAnsi="Book Antiqua"/>
          <w:i/>
          <w:kern w:val="2"/>
          <w:lang w:eastAsia="zh-CN"/>
        </w:rPr>
        <w:t xml:space="preserve">Nan Fang Yi </w:t>
      </w:r>
      <w:proofErr w:type="spellStart"/>
      <w:r w:rsidRPr="0049582A">
        <w:rPr>
          <w:rFonts w:ascii="Book Antiqua" w:eastAsia="宋体" w:hAnsi="Book Antiqua"/>
          <w:i/>
          <w:kern w:val="2"/>
          <w:lang w:eastAsia="zh-CN"/>
        </w:rPr>
        <w:t>Ke</w:t>
      </w:r>
      <w:proofErr w:type="spellEnd"/>
      <w:r w:rsidRPr="0049582A">
        <w:rPr>
          <w:rFonts w:ascii="Book Antiqua" w:eastAsia="宋体" w:hAnsi="Book Antiqua"/>
          <w:i/>
          <w:kern w:val="2"/>
          <w:lang w:eastAsia="zh-CN"/>
        </w:rPr>
        <w:t xml:space="preserve"> Da </w:t>
      </w:r>
      <w:proofErr w:type="spellStart"/>
      <w:r w:rsidRPr="0049582A">
        <w:rPr>
          <w:rFonts w:ascii="Book Antiqua" w:eastAsia="宋体" w:hAnsi="Book Antiqua"/>
          <w:i/>
          <w:kern w:val="2"/>
          <w:lang w:eastAsia="zh-CN"/>
        </w:rPr>
        <w:t>Xue</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Xue</w:t>
      </w:r>
      <w:proofErr w:type="spellEnd"/>
      <w:r w:rsidRPr="0049582A">
        <w:rPr>
          <w:rFonts w:ascii="Book Antiqua" w:eastAsia="宋体" w:hAnsi="Book Antiqua"/>
          <w:i/>
          <w:kern w:val="2"/>
          <w:lang w:eastAsia="zh-CN"/>
        </w:rPr>
        <w:t xml:space="preserve"> Bao</w:t>
      </w:r>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38</w:t>
      </w:r>
      <w:r w:rsidRPr="0049582A">
        <w:rPr>
          <w:rFonts w:ascii="Book Antiqua" w:eastAsia="宋体" w:hAnsi="Book Antiqua"/>
          <w:kern w:val="2"/>
          <w:lang w:eastAsia="zh-CN"/>
        </w:rPr>
        <w:t>: 1171-1178 [</w:t>
      </w:r>
      <w:bookmarkStart w:id="66" w:name="OLE_LINK195"/>
      <w:bookmarkStart w:id="67" w:name="OLE_LINK196"/>
      <w:r w:rsidRPr="0049582A">
        <w:rPr>
          <w:rFonts w:ascii="Book Antiqua" w:eastAsia="宋体" w:hAnsi="Book Antiqua"/>
          <w:kern w:val="2"/>
          <w:lang w:eastAsia="zh-CN"/>
        </w:rPr>
        <w:t>PMID: 30377133</w:t>
      </w:r>
      <w:bookmarkEnd w:id="66"/>
      <w:bookmarkEnd w:id="67"/>
      <w:r w:rsidRPr="0049582A">
        <w:rPr>
          <w:rFonts w:ascii="Book Antiqua" w:eastAsia="宋体" w:hAnsi="Book Antiqua"/>
          <w:kern w:val="2"/>
          <w:lang w:eastAsia="zh-CN"/>
        </w:rPr>
        <w:t xml:space="preserve"> DOI: 10.3969/j.issn.1673-4254.2018.10.04]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7 </w:t>
      </w:r>
      <w:proofErr w:type="spellStart"/>
      <w:r w:rsidRPr="0049582A">
        <w:rPr>
          <w:rFonts w:ascii="Book Antiqua" w:eastAsia="宋体" w:hAnsi="Book Antiqua"/>
          <w:b/>
          <w:kern w:val="2"/>
          <w:lang w:eastAsia="zh-CN"/>
        </w:rPr>
        <w:t>Mekky</w:t>
      </w:r>
      <w:proofErr w:type="spellEnd"/>
      <w:r w:rsidRPr="0049582A">
        <w:rPr>
          <w:rFonts w:ascii="Book Antiqua" w:eastAsia="宋体" w:hAnsi="Book Antiqua"/>
          <w:b/>
          <w:kern w:val="2"/>
          <w:lang w:eastAsia="zh-CN"/>
        </w:rPr>
        <w:t xml:space="preserve"> MA</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Yamao</w:t>
      </w:r>
      <w:proofErr w:type="spellEnd"/>
      <w:r w:rsidRPr="0049582A">
        <w:rPr>
          <w:rFonts w:ascii="Book Antiqua" w:eastAsia="宋体" w:hAnsi="Book Antiqua"/>
          <w:kern w:val="2"/>
          <w:lang w:eastAsia="zh-CN"/>
        </w:rPr>
        <w:t xml:space="preserve"> K, </w:t>
      </w:r>
      <w:proofErr w:type="spellStart"/>
      <w:r w:rsidRPr="0049582A">
        <w:rPr>
          <w:rFonts w:ascii="Book Antiqua" w:eastAsia="宋体" w:hAnsi="Book Antiqua"/>
          <w:kern w:val="2"/>
          <w:lang w:eastAsia="zh-CN"/>
        </w:rPr>
        <w:t>Sawaki</w:t>
      </w:r>
      <w:proofErr w:type="spellEnd"/>
      <w:r w:rsidRPr="0049582A">
        <w:rPr>
          <w:rFonts w:ascii="Book Antiqua" w:eastAsia="宋体" w:hAnsi="Book Antiqua"/>
          <w:kern w:val="2"/>
          <w:lang w:eastAsia="zh-CN"/>
        </w:rPr>
        <w:t xml:space="preserve"> A, Mizuno N, Hara K, </w:t>
      </w:r>
      <w:proofErr w:type="spellStart"/>
      <w:r w:rsidRPr="0049582A">
        <w:rPr>
          <w:rFonts w:ascii="Book Antiqua" w:eastAsia="宋体" w:hAnsi="Book Antiqua"/>
          <w:kern w:val="2"/>
          <w:lang w:eastAsia="zh-CN"/>
        </w:rPr>
        <w:t>Nafeh</w:t>
      </w:r>
      <w:proofErr w:type="spellEnd"/>
      <w:r w:rsidRPr="0049582A">
        <w:rPr>
          <w:rFonts w:ascii="Book Antiqua" w:eastAsia="宋体" w:hAnsi="Book Antiqua"/>
          <w:kern w:val="2"/>
          <w:lang w:eastAsia="zh-CN"/>
        </w:rPr>
        <w:t xml:space="preserve"> MA, Osman AM, </w:t>
      </w:r>
      <w:proofErr w:type="spellStart"/>
      <w:r w:rsidRPr="0049582A">
        <w:rPr>
          <w:rFonts w:ascii="Book Antiqua" w:eastAsia="宋体" w:hAnsi="Book Antiqua"/>
          <w:kern w:val="2"/>
          <w:lang w:eastAsia="zh-CN"/>
        </w:rPr>
        <w:lastRenderedPageBreak/>
        <w:t>Koshikawa</w:t>
      </w:r>
      <w:proofErr w:type="spellEnd"/>
      <w:r w:rsidRPr="0049582A">
        <w:rPr>
          <w:rFonts w:ascii="Book Antiqua" w:eastAsia="宋体" w:hAnsi="Book Antiqua"/>
          <w:kern w:val="2"/>
          <w:lang w:eastAsia="zh-CN"/>
        </w:rPr>
        <w:t xml:space="preserve"> T, </w:t>
      </w:r>
      <w:proofErr w:type="spellStart"/>
      <w:r w:rsidRPr="0049582A">
        <w:rPr>
          <w:rFonts w:ascii="Book Antiqua" w:eastAsia="宋体" w:hAnsi="Book Antiqua"/>
          <w:kern w:val="2"/>
          <w:lang w:eastAsia="zh-CN"/>
        </w:rPr>
        <w:t>Yatabe</w:t>
      </w:r>
      <w:proofErr w:type="spellEnd"/>
      <w:r w:rsidRPr="0049582A">
        <w:rPr>
          <w:rFonts w:ascii="Book Antiqua" w:eastAsia="宋体" w:hAnsi="Book Antiqua"/>
          <w:kern w:val="2"/>
          <w:lang w:eastAsia="zh-CN"/>
        </w:rPr>
        <w:t xml:space="preserve"> Y, Bhatia V. Diagnostic utility of EUS-guided FNA in patients with gastric submucosal tumors.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2010; </w:t>
      </w:r>
      <w:r w:rsidRPr="0049582A">
        <w:rPr>
          <w:rFonts w:ascii="Book Antiqua" w:eastAsia="宋体" w:hAnsi="Book Antiqua"/>
          <w:b/>
          <w:kern w:val="2"/>
          <w:lang w:eastAsia="zh-CN"/>
        </w:rPr>
        <w:t>71</w:t>
      </w:r>
      <w:r w:rsidRPr="0049582A">
        <w:rPr>
          <w:rFonts w:ascii="Book Antiqua" w:eastAsia="宋体" w:hAnsi="Book Antiqua"/>
          <w:kern w:val="2"/>
          <w:lang w:eastAsia="zh-CN"/>
        </w:rPr>
        <w:t>: 913-919 [PMID: 20226456 DOI: 10.1016/j.gie.2009.11.044]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8 </w:t>
      </w:r>
      <w:proofErr w:type="spellStart"/>
      <w:r w:rsidRPr="0049582A">
        <w:rPr>
          <w:rFonts w:ascii="Book Antiqua" w:eastAsia="宋体" w:hAnsi="Book Antiqua"/>
          <w:b/>
          <w:kern w:val="2"/>
          <w:lang w:eastAsia="zh-CN"/>
        </w:rPr>
        <w:t>Cooray</w:t>
      </w:r>
      <w:proofErr w:type="spellEnd"/>
      <w:r w:rsidRPr="0049582A">
        <w:rPr>
          <w:rFonts w:ascii="Book Antiqua" w:eastAsia="宋体" w:hAnsi="Book Antiqua"/>
          <w:b/>
          <w:kern w:val="2"/>
          <w:lang w:eastAsia="zh-CN"/>
        </w:rPr>
        <w:t xml:space="preserve"> M</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Nistor</w:t>
      </w:r>
      <w:proofErr w:type="spellEnd"/>
      <w:r w:rsidRPr="0049582A">
        <w:rPr>
          <w:rFonts w:ascii="Book Antiqua" w:eastAsia="宋体" w:hAnsi="Book Antiqua"/>
          <w:kern w:val="2"/>
          <w:lang w:eastAsia="zh-CN"/>
        </w:rPr>
        <w:t xml:space="preserve"> I, Pham J, Bair D, Arya N. Accuracy of endoscopic ultrasound-fine needle aspiration of solid lesions over time: Experience from a new endoscopic ultrasound program at a Canadian community hospital.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Ultrasound</w:t>
      </w:r>
      <w:r w:rsidRPr="0049582A">
        <w:rPr>
          <w:rFonts w:ascii="Book Antiqua" w:eastAsia="宋体" w:hAnsi="Book Antiqua"/>
          <w:kern w:val="2"/>
          <w:lang w:eastAsia="zh-CN"/>
        </w:rPr>
        <w:t xml:space="preserve"> 2017; </w:t>
      </w:r>
      <w:r w:rsidRPr="0049582A">
        <w:rPr>
          <w:rFonts w:ascii="Book Antiqua" w:eastAsia="宋体" w:hAnsi="Book Antiqua"/>
          <w:b/>
          <w:kern w:val="2"/>
          <w:lang w:eastAsia="zh-CN"/>
        </w:rPr>
        <w:t>6</w:t>
      </w:r>
      <w:r w:rsidRPr="0049582A">
        <w:rPr>
          <w:rFonts w:ascii="Book Antiqua" w:eastAsia="宋体" w:hAnsi="Book Antiqua"/>
          <w:kern w:val="2"/>
          <w:lang w:eastAsia="zh-CN"/>
        </w:rPr>
        <w:t>: 187-194 [PMID: 28621296 DOI: 10.4103/2303-9027.208177]</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9 </w:t>
      </w:r>
      <w:proofErr w:type="spellStart"/>
      <w:r w:rsidRPr="0049582A">
        <w:rPr>
          <w:rFonts w:ascii="Book Antiqua" w:eastAsia="宋体" w:hAnsi="Book Antiqua"/>
          <w:b/>
          <w:kern w:val="2"/>
          <w:lang w:eastAsia="zh-CN"/>
        </w:rPr>
        <w:t>Trindade</w:t>
      </w:r>
      <w:proofErr w:type="spellEnd"/>
      <w:r w:rsidRPr="0049582A">
        <w:rPr>
          <w:rFonts w:ascii="Book Antiqua" w:eastAsia="宋体" w:hAnsi="Book Antiqua"/>
          <w:b/>
          <w:kern w:val="2"/>
          <w:lang w:eastAsia="zh-CN"/>
        </w:rPr>
        <w:t xml:space="preserve"> AJ</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Benias</w:t>
      </w:r>
      <w:proofErr w:type="spellEnd"/>
      <w:r w:rsidRPr="0049582A">
        <w:rPr>
          <w:rFonts w:ascii="Book Antiqua" w:eastAsia="宋体" w:hAnsi="Book Antiqua"/>
          <w:kern w:val="2"/>
          <w:lang w:eastAsia="zh-CN"/>
        </w:rPr>
        <w:t xml:space="preserve"> PC, </w:t>
      </w:r>
      <w:proofErr w:type="spellStart"/>
      <w:r w:rsidRPr="0049582A">
        <w:rPr>
          <w:rFonts w:ascii="Book Antiqua" w:eastAsia="宋体" w:hAnsi="Book Antiqua"/>
          <w:kern w:val="2"/>
          <w:lang w:eastAsia="zh-CN"/>
        </w:rPr>
        <w:t>Alshelleh</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Bazarbashi</w:t>
      </w:r>
      <w:proofErr w:type="spellEnd"/>
      <w:r w:rsidRPr="0049582A">
        <w:rPr>
          <w:rFonts w:ascii="Book Antiqua" w:eastAsia="宋体" w:hAnsi="Book Antiqua"/>
          <w:kern w:val="2"/>
          <w:lang w:eastAsia="zh-CN"/>
        </w:rPr>
        <w:t xml:space="preserve"> AN, </w:t>
      </w:r>
      <w:proofErr w:type="spellStart"/>
      <w:r w:rsidRPr="0049582A">
        <w:rPr>
          <w:rFonts w:ascii="Book Antiqua" w:eastAsia="宋体" w:hAnsi="Book Antiqua"/>
          <w:kern w:val="2"/>
          <w:lang w:eastAsia="zh-CN"/>
        </w:rPr>
        <w:t>Tharian</w:t>
      </w:r>
      <w:proofErr w:type="spellEnd"/>
      <w:r w:rsidRPr="0049582A">
        <w:rPr>
          <w:rFonts w:ascii="Book Antiqua" w:eastAsia="宋体" w:hAnsi="Book Antiqua"/>
          <w:kern w:val="2"/>
          <w:lang w:eastAsia="zh-CN"/>
        </w:rPr>
        <w:t xml:space="preserve"> B, </w:t>
      </w:r>
      <w:proofErr w:type="spellStart"/>
      <w:r w:rsidRPr="0049582A">
        <w:rPr>
          <w:rFonts w:ascii="Book Antiqua" w:eastAsia="宋体" w:hAnsi="Book Antiqua"/>
          <w:kern w:val="2"/>
          <w:lang w:eastAsia="zh-CN"/>
        </w:rPr>
        <w:t>Inamdar</w:t>
      </w:r>
      <w:proofErr w:type="spellEnd"/>
      <w:r w:rsidRPr="0049582A">
        <w:rPr>
          <w:rFonts w:ascii="Book Antiqua" w:eastAsia="宋体" w:hAnsi="Book Antiqua"/>
          <w:kern w:val="2"/>
          <w:lang w:eastAsia="zh-CN"/>
        </w:rPr>
        <w:t xml:space="preserve"> S, Sharma N, </w:t>
      </w:r>
      <w:proofErr w:type="spellStart"/>
      <w:r w:rsidRPr="0049582A">
        <w:rPr>
          <w:rFonts w:ascii="Book Antiqua" w:eastAsia="宋体" w:hAnsi="Book Antiqua"/>
          <w:kern w:val="2"/>
          <w:lang w:eastAsia="zh-CN"/>
        </w:rPr>
        <w:t>Zelt</w:t>
      </w:r>
      <w:proofErr w:type="spellEnd"/>
      <w:r w:rsidRPr="0049582A">
        <w:rPr>
          <w:rFonts w:ascii="Book Antiqua" w:eastAsia="宋体" w:hAnsi="Book Antiqua"/>
          <w:kern w:val="2"/>
          <w:lang w:eastAsia="zh-CN"/>
        </w:rPr>
        <w:t xml:space="preserve"> C, </w:t>
      </w:r>
      <w:proofErr w:type="spellStart"/>
      <w:r w:rsidRPr="0049582A">
        <w:rPr>
          <w:rFonts w:ascii="Book Antiqua" w:eastAsia="宋体" w:hAnsi="Book Antiqua"/>
          <w:kern w:val="2"/>
          <w:lang w:eastAsia="zh-CN"/>
        </w:rPr>
        <w:t>Korrapati</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Barakat</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Sejpal</w:t>
      </w:r>
      <w:proofErr w:type="spellEnd"/>
      <w:r w:rsidRPr="0049582A">
        <w:rPr>
          <w:rFonts w:ascii="Book Antiqua" w:eastAsia="宋体" w:hAnsi="Book Antiqua"/>
          <w:kern w:val="2"/>
          <w:lang w:eastAsia="zh-CN"/>
        </w:rPr>
        <w:t xml:space="preserve"> DV, </w:t>
      </w:r>
      <w:proofErr w:type="spellStart"/>
      <w:r w:rsidRPr="0049582A">
        <w:rPr>
          <w:rFonts w:ascii="Book Antiqua" w:eastAsia="宋体" w:hAnsi="Book Antiqua"/>
          <w:kern w:val="2"/>
          <w:lang w:eastAsia="zh-CN"/>
        </w:rPr>
        <w:t>Ryou</w:t>
      </w:r>
      <w:proofErr w:type="spellEnd"/>
      <w:r w:rsidRPr="0049582A">
        <w:rPr>
          <w:rFonts w:ascii="Book Antiqua" w:eastAsia="宋体" w:hAnsi="Book Antiqua"/>
          <w:kern w:val="2"/>
          <w:lang w:eastAsia="zh-CN"/>
        </w:rPr>
        <w:t xml:space="preserve"> M. Fine-needle biopsy is superior to fine-needle aspiration of suspected gastrointestinal stromal tumors: a large multicenter study.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Int</w:t>
      </w:r>
      <w:proofErr w:type="spellEnd"/>
      <w:r w:rsidRPr="0049582A">
        <w:rPr>
          <w:rFonts w:ascii="Book Antiqua" w:eastAsia="宋体" w:hAnsi="Book Antiqua"/>
          <w:i/>
          <w:kern w:val="2"/>
          <w:lang w:eastAsia="zh-CN"/>
        </w:rPr>
        <w:t xml:space="preserve"> Open</w:t>
      </w:r>
      <w:r w:rsidRPr="0049582A">
        <w:rPr>
          <w:rFonts w:ascii="Book Antiqua" w:eastAsia="宋体" w:hAnsi="Book Antiqua"/>
          <w:kern w:val="2"/>
          <w:lang w:eastAsia="zh-CN"/>
        </w:rPr>
        <w:t xml:space="preserve"> 2019; </w:t>
      </w:r>
      <w:r w:rsidRPr="0049582A">
        <w:rPr>
          <w:rFonts w:ascii="Book Antiqua" w:eastAsia="宋体" w:hAnsi="Book Antiqua"/>
          <w:b/>
          <w:kern w:val="2"/>
          <w:lang w:eastAsia="zh-CN"/>
        </w:rPr>
        <w:t>7</w:t>
      </w:r>
      <w:r w:rsidRPr="0049582A">
        <w:rPr>
          <w:rFonts w:ascii="Book Antiqua" w:eastAsia="宋体" w:hAnsi="Book Antiqua"/>
          <w:kern w:val="2"/>
          <w:lang w:eastAsia="zh-CN"/>
        </w:rPr>
        <w:t>: E931-E936 [PMID: 31304239 DOI: 10.1055/a-0953-1640]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10 </w:t>
      </w:r>
      <w:r w:rsidRPr="0049582A">
        <w:rPr>
          <w:rFonts w:ascii="Book Antiqua" w:eastAsia="宋体" w:hAnsi="Book Antiqua"/>
          <w:b/>
          <w:kern w:val="2"/>
          <w:lang w:eastAsia="zh-CN"/>
        </w:rPr>
        <w:t>Ayres LR</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Kmiotek</w:t>
      </w:r>
      <w:proofErr w:type="spellEnd"/>
      <w:r w:rsidRPr="0049582A">
        <w:rPr>
          <w:rFonts w:ascii="Book Antiqua" w:eastAsia="宋体" w:hAnsi="Book Antiqua"/>
          <w:kern w:val="2"/>
          <w:lang w:eastAsia="zh-CN"/>
        </w:rPr>
        <w:t xml:space="preserve"> EK, Lam E, Telford JJ. </w:t>
      </w:r>
      <w:proofErr w:type="gramStart"/>
      <w:r w:rsidRPr="0049582A">
        <w:rPr>
          <w:rFonts w:ascii="Book Antiqua" w:eastAsia="宋体" w:hAnsi="Book Antiqua"/>
          <w:kern w:val="2"/>
          <w:lang w:eastAsia="zh-CN"/>
        </w:rPr>
        <w:t>A Comparison of Endoscopic Ultrasound-Guided Fine-Needle Aspiration and Fine-Needle Biopsy in the Diagnosis of Solid Pancreatic Lesions.</w:t>
      </w:r>
      <w:proofErr w:type="gramEnd"/>
      <w:r w:rsidRPr="0049582A">
        <w:rPr>
          <w:rFonts w:ascii="Book Antiqua" w:eastAsia="宋体" w:hAnsi="Book Antiqua"/>
          <w:kern w:val="2"/>
          <w:lang w:eastAsia="zh-CN"/>
        </w:rPr>
        <w:t xml:space="preserve"> </w:t>
      </w:r>
      <w:r w:rsidRPr="0049582A">
        <w:rPr>
          <w:rFonts w:ascii="Book Antiqua" w:eastAsia="宋体" w:hAnsi="Book Antiqua"/>
          <w:i/>
          <w:kern w:val="2"/>
          <w:lang w:eastAsia="zh-CN"/>
        </w:rPr>
        <w:t xml:space="preserve">Can J </w:t>
      </w:r>
      <w:proofErr w:type="spellStart"/>
      <w:r w:rsidRPr="0049582A">
        <w:rPr>
          <w:rFonts w:ascii="Book Antiqua" w:eastAsia="宋体" w:hAnsi="Book Antiqua"/>
          <w:i/>
          <w:kern w:val="2"/>
          <w:lang w:eastAsia="zh-CN"/>
        </w:rPr>
        <w:t>Gastroenterol</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Hepatol</w:t>
      </w:r>
      <w:proofErr w:type="spellEnd"/>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2018</w:t>
      </w:r>
      <w:r w:rsidRPr="0049582A">
        <w:rPr>
          <w:rFonts w:ascii="Book Antiqua" w:eastAsia="宋体" w:hAnsi="Book Antiqua"/>
          <w:kern w:val="2"/>
          <w:lang w:eastAsia="zh-CN"/>
        </w:rPr>
        <w:t>: 1415062 [PMID: 29850451 DOI: 10.1155/2018/1415062]</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11 </w:t>
      </w:r>
      <w:r w:rsidRPr="0049582A">
        <w:rPr>
          <w:rFonts w:ascii="Book Antiqua" w:eastAsia="宋体" w:hAnsi="Book Antiqua"/>
          <w:b/>
          <w:kern w:val="2"/>
          <w:lang w:eastAsia="zh-CN"/>
        </w:rPr>
        <w:t>Tian L</w:t>
      </w:r>
      <w:r w:rsidRPr="0049582A">
        <w:rPr>
          <w:rFonts w:ascii="Book Antiqua" w:eastAsia="宋体" w:hAnsi="Book Antiqua"/>
          <w:kern w:val="2"/>
          <w:lang w:eastAsia="zh-CN"/>
        </w:rPr>
        <w:t xml:space="preserve">, Tang AL, Zhang L, Liu XW, Li JB, Wang F, Shen SR, Wang XY. Evaluation of 22G fine-needle aspiration (FNA) versus fine-needle biopsy (FNB) for endoscopic ultrasound-guided sampling of pancreatic lesions: a prospective comparison study. </w:t>
      </w:r>
      <w:proofErr w:type="spellStart"/>
      <w:r w:rsidRPr="0049582A">
        <w:rPr>
          <w:rFonts w:ascii="Book Antiqua" w:eastAsia="宋体" w:hAnsi="Book Antiqua"/>
          <w:i/>
          <w:kern w:val="2"/>
          <w:lang w:eastAsia="zh-CN"/>
        </w:rPr>
        <w:t>Surg</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32</w:t>
      </w:r>
      <w:r w:rsidRPr="0049582A">
        <w:rPr>
          <w:rFonts w:ascii="Book Antiqua" w:eastAsia="宋体" w:hAnsi="Book Antiqua"/>
          <w:kern w:val="2"/>
          <w:lang w:eastAsia="zh-CN"/>
        </w:rPr>
        <w:t>: 3533-3539 [PMID: 29404729 DOI: 10.1007/s00464-018-6075-6]</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12 </w:t>
      </w:r>
      <w:r w:rsidRPr="0049582A">
        <w:rPr>
          <w:rFonts w:ascii="Book Antiqua" w:eastAsia="宋体" w:hAnsi="Book Antiqua"/>
          <w:b/>
          <w:kern w:val="2"/>
          <w:lang w:eastAsia="zh-CN"/>
        </w:rPr>
        <w:t>Cheng B</w:t>
      </w:r>
      <w:r w:rsidRPr="0049582A">
        <w:rPr>
          <w:rFonts w:ascii="Book Antiqua" w:eastAsia="宋体" w:hAnsi="Book Antiqua"/>
          <w:kern w:val="2"/>
          <w:lang w:eastAsia="zh-CN"/>
        </w:rPr>
        <w:t xml:space="preserve">, Zhang Y, Chen Q, Sun B, Deng Z, Shan H, Dou L, Wang J, Li Y, Yang X, Jiang T, Xu G, Wang G. Analysis of Fine-Needle Biopsy vs Fine-Needle Aspiration in Diagnosis of Pancreatic and Abdominal Masses: A Prospective, Multicenter, Randomized Controlled Trial. </w:t>
      </w:r>
      <w:proofErr w:type="spellStart"/>
      <w:r w:rsidRPr="0049582A">
        <w:rPr>
          <w:rFonts w:ascii="Book Antiqua" w:eastAsia="宋体" w:hAnsi="Book Antiqua"/>
          <w:i/>
          <w:kern w:val="2"/>
          <w:lang w:eastAsia="zh-CN"/>
        </w:rPr>
        <w:t>Clin</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Gastroenterol</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Hepatol</w:t>
      </w:r>
      <w:proofErr w:type="spellEnd"/>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16</w:t>
      </w:r>
      <w:r w:rsidRPr="0049582A">
        <w:rPr>
          <w:rFonts w:ascii="Book Antiqua" w:eastAsia="宋体" w:hAnsi="Book Antiqua"/>
          <w:kern w:val="2"/>
          <w:lang w:eastAsia="zh-CN"/>
        </w:rPr>
        <w:t>: 1314-1321 [PMID: 28733257 DOI: 10.1016/j.cgh.2017.07.010]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13 </w:t>
      </w:r>
      <w:proofErr w:type="spellStart"/>
      <w:r w:rsidRPr="0049582A">
        <w:rPr>
          <w:rFonts w:ascii="Book Antiqua" w:eastAsia="宋体" w:hAnsi="Book Antiqua"/>
          <w:b/>
          <w:kern w:val="2"/>
          <w:lang w:eastAsia="zh-CN"/>
        </w:rPr>
        <w:t>Mavrogenis</w:t>
      </w:r>
      <w:proofErr w:type="spellEnd"/>
      <w:r w:rsidRPr="0049582A">
        <w:rPr>
          <w:rFonts w:ascii="Book Antiqua" w:eastAsia="宋体" w:hAnsi="Book Antiqua"/>
          <w:b/>
          <w:kern w:val="2"/>
          <w:lang w:eastAsia="zh-CN"/>
        </w:rPr>
        <w:t xml:space="preserve"> G</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Weynand</w:t>
      </w:r>
      <w:proofErr w:type="spellEnd"/>
      <w:r w:rsidRPr="0049582A">
        <w:rPr>
          <w:rFonts w:ascii="Book Antiqua" w:eastAsia="宋体" w:hAnsi="Book Antiqua"/>
          <w:kern w:val="2"/>
          <w:lang w:eastAsia="zh-CN"/>
        </w:rPr>
        <w:t xml:space="preserve"> B, </w:t>
      </w:r>
      <w:proofErr w:type="spellStart"/>
      <w:r w:rsidRPr="0049582A">
        <w:rPr>
          <w:rFonts w:ascii="Book Antiqua" w:eastAsia="宋体" w:hAnsi="Book Antiqua"/>
          <w:kern w:val="2"/>
          <w:lang w:eastAsia="zh-CN"/>
        </w:rPr>
        <w:t>Sibille</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Hassaini</w:t>
      </w:r>
      <w:proofErr w:type="spellEnd"/>
      <w:r w:rsidRPr="0049582A">
        <w:rPr>
          <w:rFonts w:ascii="Book Antiqua" w:eastAsia="宋体" w:hAnsi="Book Antiqua"/>
          <w:kern w:val="2"/>
          <w:lang w:eastAsia="zh-CN"/>
        </w:rPr>
        <w:t xml:space="preserve"> H, </w:t>
      </w:r>
      <w:proofErr w:type="spellStart"/>
      <w:r w:rsidRPr="0049582A">
        <w:rPr>
          <w:rFonts w:ascii="Book Antiqua" w:eastAsia="宋体" w:hAnsi="Book Antiqua"/>
          <w:kern w:val="2"/>
          <w:lang w:eastAsia="zh-CN"/>
        </w:rPr>
        <w:t>Deprez</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Gillain</w:t>
      </w:r>
      <w:proofErr w:type="spellEnd"/>
      <w:r w:rsidRPr="0049582A">
        <w:rPr>
          <w:rFonts w:ascii="Book Antiqua" w:eastAsia="宋体" w:hAnsi="Book Antiqua"/>
          <w:kern w:val="2"/>
          <w:lang w:eastAsia="zh-CN"/>
        </w:rPr>
        <w:t xml:space="preserve"> C, </w:t>
      </w:r>
      <w:proofErr w:type="spellStart"/>
      <w:r w:rsidRPr="0049582A">
        <w:rPr>
          <w:rFonts w:ascii="Book Antiqua" w:eastAsia="宋体" w:hAnsi="Book Antiqua"/>
          <w:kern w:val="2"/>
          <w:lang w:eastAsia="zh-CN"/>
        </w:rPr>
        <w:t>Warzée</w:t>
      </w:r>
      <w:proofErr w:type="spellEnd"/>
      <w:r w:rsidRPr="0049582A">
        <w:rPr>
          <w:rFonts w:ascii="Book Antiqua" w:eastAsia="宋体" w:hAnsi="Book Antiqua"/>
          <w:kern w:val="2"/>
          <w:lang w:eastAsia="zh-CN"/>
        </w:rPr>
        <w:t xml:space="preserve"> P. 25-gauge histology needle versus 22-gauge cytology needle in endoscopic ultrasonography-guided sampling of pancreatic lesions and lymphadenopathy.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Int</w:t>
      </w:r>
      <w:proofErr w:type="spellEnd"/>
      <w:r w:rsidRPr="0049582A">
        <w:rPr>
          <w:rFonts w:ascii="Book Antiqua" w:eastAsia="宋体" w:hAnsi="Book Antiqua"/>
          <w:i/>
          <w:kern w:val="2"/>
          <w:lang w:eastAsia="zh-CN"/>
        </w:rPr>
        <w:t xml:space="preserve"> Open</w:t>
      </w:r>
      <w:r w:rsidRPr="0049582A">
        <w:rPr>
          <w:rFonts w:ascii="Book Antiqua" w:eastAsia="宋体" w:hAnsi="Book Antiqua"/>
          <w:kern w:val="2"/>
          <w:lang w:eastAsia="zh-CN"/>
        </w:rPr>
        <w:t xml:space="preserve"> 2015; </w:t>
      </w:r>
      <w:r w:rsidRPr="0049582A">
        <w:rPr>
          <w:rFonts w:ascii="Book Antiqua" w:eastAsia="宋体" w:hAnsi="Book Antiqua"/>
          <w:b/>
          <w:kern w:val="2"/>
          <w:lang w:eastAsia="zh-CN"/>
        </w:rPr>
        <w:t>3</w:t>
      </w:r>
      <w:r w:rsidRPr="0049582A">
        <w:rPr>
          <w:rFonts w:ascii="Book Antiqua" w:eastAsia="宋体" w:hAnsi="Book Antiqua"/>
          <w:kern w:val="2"/>
          <w:lang w:eastAsia="zh-CN"/>
        </w:rPr>
        <w:t>: E63-E68 [PMID: 26134775 DOI: 10.1055/s-0034-1390889]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proofErr w:type="gramStart"/>
      <w:r w:rsidRPr="0049582A">
        <w:rPr>
          <w:rFonts w:ascii="Book Antiqua" w:eastAsia="宋体" w:hAnsi="Book Antiqua"/>
          <w:kern w:val="2"/>
          <w:lang w:eastAsia="zh-CN"/>
        </w:rPr>
        <w:t xml:space="preserve">14 </w:t>
      </w:r>
      <w:proofErr w:type="spellStart"/>
      <w:r w:rsidRPr="0049582A">
        <w:rPr>
          <w:rFonts w:ascii="Book Antiqua" w:eastAsia="宋体" w:hAnsi="Book Antiqua"/>
          <w:b/>
          <w:kern w:val="2"/>
          <w:lang w:eastAsia="zh-CN"/>
        </w:rPr>
        <w:t>Berzosa</w:t>
      </w:r>
      <w:proofErr w:type="spellEnd"/>
      <w:r w:rsidRPr="0049582A">
        <w:rPr>
          <w:rFonts w:ascii="Book Antiqua" w:eastAsia="宋体" w:hAnsi="Book Antiqua"/>
          <w:b/>
          <w:kern w:val="2"/>
          <w:lang w:eastAsia="zh-CN"/>
        </w:rPr>
        <w:t xml:space="preserve"> M</w:t>
      </w:r>
      <w:r w:rsidRPr="0049582A">
        <w:rPr>
          <w:rFonts w:ascii="Book Antiqua" w:eastAsia="宋体" w:hAnsi="Book Antiqua"/>
          <w:kern w:val="2"/>
          <w:lang w:eastAsia="zh-CN"/>
        </w:rPr>
        <w:t>, Villa N, El-</w:t>
      </w:r>
      <w:proofErr w:type="spellStart"/>
      <w:r w:rsidRPr="0049582A">
        <w:rPr>
          <w:rFonts w:ascii="Book Antiqua" w:eastAsia="宋体" w:hAnsi="Book Antiqua"/>
          <w:kern w:val="2"/>
          <w:lang w:eastAsia="zh-CN"/>
        </w:rPr>
        <w:t>Serag</w:t>
      </w:r>
      <w:proofErr w:type="spellEnd"/>
      <w:r w:rsidRPr="0049582A">
        <w:rPr>
          <w:rFonts w:ascii="Book Antiqua" w:eastAsia="宋体" w:hAnsi="Book Antiqua"/>
          <w:kern w:val="2"/>
          <w:lang w:eastAsia="zh-CN"/>
        </w:rPr>
        <w:t xml:space="preserve"> HB, </w:t>
      </w:r>
      <w:proofErr w:type="spellStart"/>
      <w:r w:rsidRPr="0049582A">
        <w:rPr>
          <w:rFonts w:ascii="Book Antiqua" w:eastAsia="宋体" w:hAnsi="Book Antiqua"/>
          <w:kern w:val="2"/>
          <w:lang w:eastAsia="zh-CN"/>
        </w:rPr>
        <w:t>Sejpal</w:t>
      </w:r>
      <w:proofErr w:type="spellEnd"/>
      <w:r w:rsidRPr="0049582A">
        <w:rPr>
          <w:rFonts w:ascii="Book Antiqua" w:eastAsia="宋体" w:hAnsi="Book Antiqua"/>
          <w:kern w:val="2"/>
          <w:lang w:eastAsia="zh-CN"/>
        </w:rPr>
        <w:t xml:space="preserve"> DV, Patel KK.</w:t>
      </w:r>
      <w:proofErr w:type="gramEnd"/>
      <w:r w:rsidRPr="0049582A">
        <w:rPr>
          <w:rFonts w:ascii="Book Antiqua" w:eastAsia="宋体" w:hAnsi="Book Antiqua"/>
          <w:kern w:val="2"/>
          <w:lang w:eastAsia="zh-CN"/>
        </w:rPr>
        <w:t xml:space="preserve"> Comparison of endoscopic </w:t>
      </w:r>
      <w:r w:rsidRPr="0049582A">
        <w:rPr>
          <w:rFonts w:ascii="Book Antiqua" w:eastAsia="宋体" w:hAnsi="Book Antiqua"/>
          <w:kern w:val="2"/>
          <w:lang w:eastAsia="zh-CN"/>
        </w:rPr>
        <w:lastRenderedPageBreak/>
        <w:t xml:space="preserve">ultrasound guided 22-gauge core needle with standard 25-gauge fine-needle aspiration for diagnosing solid pancreatic lesions.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Ultrasound</w:t>
      </w:r>
      <w:r w:rsidRPr="0049582A">
        <w:rPr>
          <w:rFonts w:ascii="Book Antiqua" w:eastAsia="宋体" w:hAnsi="Book Antiqua"/>
          <w:kern w:val="2"/>
          <w:lang w:eastAsia="zh-CN"/>
        </w:rPr>
        <w:t xml:space="preserve"> 2015; </w:t>
      </w:r>
      <w:r w:rsidRPr="0049582A">
        <w:rPr>
          <w:rFonts w:ascii="Book Antiqua" w:eastAsia="宋体" w:hAnsi="Book Antiqua"/>
          <w:b/>
          <w:kern w:val="2"/>
          <w:lang w:eastAsia="zh-CN"/>
        </w:rPr>
        <w:t>4</w:t>
      </w:r>
      <w:r w:rsidRPr="0049582A">
        <w:rPr>
          <w:rFonts w:ascii="Book Antiqua" w:eastAsia="宋体" w:hAnsi="Book Antiqua"/>
          <w:kern w:val="2"/>
          <w:lang w:eastAsia="zh-CN"/>
        </w:rPr>
        <w:t>: 28-33 [PMID: 25789281 DOI: 10.4103/2303-9027.151320]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15 </w:t>
      </w:r>
      <w:r w:rsidRPr="0049582A">
        <w:rPr>
          <w:rFonts w:ascii="Book Antiqua" w:eastAsia="宋体" w:hAnsi="Book Antiqua"/>
          <w:b/>
          <w:kern w:val="2"/>
          <w:lang w:eastAsia="zh-CN"/>
        </w:rPr>
        <w:t>Park SW</w:t>
      </w:r>
      <w:r w:rsidRPr="0049582A">
        <w:rPr>
          <w:rFonts w:ascii="Book Antiqua" w:eastAsia="宋体" w:hAnsi="Book Antiqua"/>
          <w:kern w:val="2"/>
          <w:lang w:eastAsia="zh-CN"/>
        </w:rPr>
        <w:t xml:space="preserve">, Chung MJ, Lee SH, Lee HS, Lee HJ, Park JY, Park SW, Song SY, Kim H, Chung JB, Bang S. Prospective Study for Comparison of Endoscopic Ultrasound-Guided Tissue Acquisition Using 25- and 22-Gauge Core Biopsy Needles in Solid Pancreatic Masses. </w:t>
      </w:r>
      <w:proofErr w:type="spellStart"/>
      <w:r w:rsidRPr="0049582A">
        <w:rPr>
          <w:rFonts w:ascii="Book Antiqua" w:eastAsia="宋体" w:hAnsi="Book Antiqua"/>
          <w:i/>
          <w:kern w:val="2"/>
          <w:lang w:eastAsia="zh-CN"/>
        </w:rPr>
        <w:t>PLoS</w:t>
      </w:r>
      <w:proofErr w:type="spellEnd"/>
      <w:r w:rsidRPr="0049582A">
        <w:rPr>
          <w:rFonts w:ascii="Book Antiqua" w:eastAsia="宋体" w:hAnsi="Book Antiqua"/>
          <w:i/>
          <w:kern w:val="2"/>
          <w:lang w:eastAsia="zh-CN"/>
        </w:rPr>
        <w:t xml:space="preserve"> One</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11</w:t>
      </w:r>
      <w:r w:rsidRPr="0049582A">
        <w:rPr>
          <w:rFonts w:ascii="Book Antiqua" w:eastAsia="宋体" w:hAnsi="Book Antiqua"/>
          <w:kern w:val="2"/>
          <w:lang w:eastAsia="zh-CN"/>
        </w:rPr>
        <w:t>: e0154401 [PMID: 27149404 DOI: 10.1371/journal.pone.0154401]</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16 </w:t>
      </w:r>
      <w:proofErr w:type="spellStart"/>
      <w:r w:rsidRPr="0049582A">
        <w:rPr>
          <w:rFonts w:ascii="Book Antiqua" w:eastAsia="宋体" w:hAnsi="Book Antiqua"/>
          <w:b/>
          <w:kern w:val="2"/>
          <w:lang w:eastAsia="zh-CN"/>
        </w:rPr>
        <w:t>Aithal</w:t>
      </w:r>
      <w:proofErr w:type="spellEnd"/>
      <w:r w:rsidRPr="0049582A">
        <w:rPr>
          <w:rFonts w:ascii="Book Antiqua" w:eastAsia="宋体" w:hAnsi="Book Antiqua"/>
          <w:b/>
          <w:kern w:val="2"/>
          <w:lang w:eastAsia="zh-CN"/>
        </w:rPr>
        <w:t xml:space="preserve"> GP</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Anagnostopoulos</w:t>
      </w:r>
      <w:proofErr w:type="spellEnd"/>
      <w:r w:rsidRPr="0049582A">
        <w:rPr>
          <w:rFonts w:ascii="Book Antiqua" w:eastAsia="宋体" w:hAnsi="Book Antiqua"/>
          <w:kern w:val="2"/>
          <w:lang w:eastAsia="zh-CN"/>
        </w:rPr>
        <w:t xml:space="preserve"> GK, Tam W, Dean J, </w:t>
      </w:r>
      <w:proofErr w:type="spellStart"/>
      <w:r w:rsidRPr="0049582A">
        <w:rPr>
          <w:rFonts w:ascii="Book Antiqua" w:eastAsia="宋体" w:hAnsi="Book Antiqua"/>
          <w:kern w:val="2"/>
          <w:lang w:eastAsia="zh-CN"/>
        </w:rPr>
        <w:t>Zaitoun</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Kocjan</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Ragunath</w:t>
      </w:r>
      <w:proofErr w:type="spellEnd"/>
      <w:r w:rsidRPr="0049582A">
        <w:rPr>
          <w:rFonts w:ascii="Book Antiqua" w:eastAsia="宋体" w:hAnsi="Book Antiqua"/>
          <w:kern w:val="2"/>
          <w:lang w:eastAsia="zh-CN"/>
        </w:rPr>
        <w:t xml:space="preserve"> K, Pereira SP. EUS-guided tissue sampling: comparison of "dual sampling" (</w:t>
      </w:r>
      <w:proofErr w:type="spellStart"/>
      <w:r w:rsidRPr="0049582A">
        <w:rPr>
          <w:rFonts w:ascii="Book Antiqua" w:eastAsia="宋体" w:hAnsi="Book Antiqua"/>
          <w:kern w:val="2"/>
          <w:lang w:eastAsia="zh-CN"/>
        </w:rPr>
        <w:t>Trucut</w:t>
      </w:r>
      <w:proofErr w:type="spellEnd"/>
      <w:r w:rsidRPr="0049582A">
        <w:rPr>
          <w:rFonts w:ascii="Book Antiqua" w:eastAsia="宋体" w:hAnsi="Book Antiqua"/>
          <w:kern w:val="2"/>
          <w:lang w:eastAsia="zh-CN"/>
        </w:rPr>
        <w:t xml:space="preserve"> biopsy plus FNA) with "sequential sampling" (</w:t>
      </w:r>
      <w:proofErr w:type="spellStart"/>
      <w:r w:rsidRPr="0049582A">
        <w:rPr>
          <w:rFonts w:ascii="Book Antiqua" w:eastAsia="宋体" w:hAnsi="Book Antiqua"/>
          <w:kern w:val="2"/>
          <w:lang w:eastAsia="zh-CN"/>
        </w:rPr>
        <w:t>Trucut</w:t>
      </w:r>
      <w:proofErr w:type="spellEnd"/>
      <w:r w:rsidRPr="0049582A">
        <w:rPr>
          <w:rFonts w:ascii="Book Antiqua" w:eastAsia="宋体" w:hAnsi="Book Antiqua"/>
          <w:kern w:val="2"/>
          <w:lang w:eastAsia="zh-CN"/>
        </w:rPr>
        <w:t xml:space="preserve"> biopsy and then FNA as required).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2007; </w:t>
      </w:r>
      <w:r w:rsidRPr="0049582A">
        <w:rPr>
          <w:rFonts w:ascii="Book Antiqua" w:eastAsia="宋体" w:hAnsi="Book Antiqua"/>
          <w:b/>
          <w:kern w:val="2"/>
          <w:lang w:eastAsia="zh-CN"/>
        </w:rPr>
        <w:t>39</w:t>
      </w:r>
      <w:r w:rsidRPr="0049582A">
        <w:rPr>
          <w:rFonts w:ascii="Book Antiqua" w:eastAsia="宋体" w:hAnsi="Book Antiqua"/>
          <w:kern w:val="2"/>
          <w:lang w:eastAsia="zh-CN"/>
        </w:rPr>
        <w:t>: 725-730 [PMID: 17620230 DOI: 10.1055/s-2007-966400]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17 </w:t>
      </w:r>
      <w:proofErr w:type="spellStart"/>
      <w:r w:rsidRPr="0049582A">
        <w:rPr>
          <w:rFonts w:ascii="Book Antiqua" w:eastAsia="宋体" w:hAnsi="Book Antiqua"/>
          <w:b/>
          <w:kern w:val="2"/>
          <w:lang w:eastAsia="zh-CN"/>
        </w:rPr>
        <w:t>Vanbiervliet</w:t>
      </w:r>
      <w:proofErr w:type="spellEnd"/>
      <w:r w:rsidRPr="0049582A">
        <w:rPr>
          <w:rFonts w:ascii="Book Antiqua" w:eastAsia="宋体" w:hAnsi="Book Antiqua"/>
          <w:b/>
          <w:kern w:val="2"/>
          <w:lang w:eastAsia="zh-CN"/>
        </w:rPr>
        <w:t xml:space="preserve"> G</w:t>
      </w:r>
      <w:r w:rsidRPr="0049582A">
        <w:rPr>
          <w:rFonts w:ascii="Book Antiqua" w:eastAsia="宋体" w:hAnsi="Book Antiqua"/>
          <w:kern w:val="2"/>
          <w:lang w:eastAsia="zh-CN"/>
        </w:rPr>
        <w:t xml:space="preserve">, Napoléon B, Saint Paul MC, </w:t>
      </w:r>
      <w:proofErr w:type="spellStart"/>
      <w:r w:rsidRPr="0049582A">
        <w:rPr>
          <w:rFonts w:ascii="Book Antiqua" w:eastAsia="宋体" w:hAnsi="Book Antiqua"/>
          <w:kern w:val="2"/>
          <w:lang w:eastAsia="zh-CN"/>
        </w:rPr>
        <w:t>Sakarovitch</w:t>
      </w:r>
      <w:proofErr w:type="spellEnd"/>
      <w:r w:rsidRPr="0049582A">
        <w:rPr>
          <w:rFonts w:ascii="Book Antiqua" w:eastAsia="宋体" w:hAnsi="Book Antiqua"/>
          <w:kern w:val="2"/>
          <w:lang w:eastAsia="zh-CN"/>
        </w:rPr>
        <w:t xml:space="preserve"> C, </w:t>
      </w:r>
      <w:proofErr w:type="spellStart"/>
      <w:r w:rsidRPr="0049582A">
        <w:rPr>
          <w:rFonts w:ascii="Book Antiqua" w:eastAsia="宋体" w:hAnsi="Book Antiqua"/>
          <w:kern w:val="2"/>
          <w:lang w:eastAsia="zh-CN"/>
        </w:rPr>
        <w:t>Wangermez</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Bichard</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Subtil</w:t>
      </w:r>
      <w:proofErr w:type="spellEnd"/>
      <w:r w:rsidRPr="0049582A">
        <w:rPr>
          <w:rFonts w:ascii="Book Antiqua" w:eastAsia="宋体" w:hAnsi="Book Antiqua"/>
          <w:kern w:val="2"/>
          <w:lang w:eastAsia="zh-CN"/>
        </w:rPr>
        <w:t xml:space="preserve"> C, Koch S, </w:t>
      </w:r>
      <w:proofErr w:type="spellStart"/>
      <w:r w:rsidRPr="0049582A">
        <w:rPr>
          <w:rFonts w:ascii="Book Antiqua" w:eastAsia="宋体" w:hAnsi="Book Antiqua"/>
          <w:kern w:val="2"/>
          <w:lang w:eastAsia="zh-CN"/>
        </w:rPr>
        <w:t>Grandval</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Gincul</w:t>
      </w:r>
      <w:proofErr w:type="spellEnd"/>
      <w:r w:rsidRPr="0049582A">
        <w:rPr>
          <w:rFonts w:ascii="Book Antiqua" w:eastAsia="宋体" w:hAnsi="Book Antiqua"/>
          <w:kern w:val="2"/>
          <w:lang w:eastAsia="zh-CN"/>
        </w:rPr>
        <w:t xml:space="preserve"> R, </w:t>
      </w:r>
      <w:proofErr w:type="spellStart"/>
      <w:r w:rsidRPr="0049582A">
        <w:rPr>
          <w:rFonts w:ascii="Book Antiqua" w:eastAsia="宋体" w:hAnsi="Book Antiqua"/>
          <w:kern w:val="2"/>
          <w:lang w:eastAsia="zh-CN"/>
        </w:rPr>
        <w:t>Karsenti</w:t>
      </w:r>
      <w:proofErr w:type="spellEnd"/>
      <w:r w:rsidRPr="0049582A">
        <w:rPr>
          <w:rFonts w:ascii="Book Antiqua" w:eastAsia="宋体" w:hAnsi="Book Antiqua"/>
          <w:kern w:val="2"/>
          <w:lang w:eastAsia="zh-CN"/>
        </w:rPr>
        <w:t xml:space="preserve"> D, </w:t>
      </w:r>
      <w:proofErr w:type="spellStart"/>
      <w:r w:rsidRPr="0049582A">
        <w:rPr>
          <w:rFonts w:ascii="Book Antiqua" w:eastAsia="宋体" w:hAnsi="Book Antiqua"/>
          <w:kern w:val="2"/>
          <w:lang w:eastAsia="zh-CN"/>
        </w:rPr>
        <w:t>Heyries</w:t>
      </w:r>
      <w:proofErr w:type="spellEnd"/>
      <w:r w:rsidRPr="0049582A">
        <w:rPr>
          <w:rFonts w:ascii="Book Antiqua" w:eastAsia="宋体" w:hAnsi="Book Antiqua"/>
          <w:kern w:val="2"/>
          <w:lang w:eastAsia="zh-CN"/>
        </w:rPr>
        <w:t xml:space="preserve"> L, </w:t>
      </w:r>
      <w:proofErr w:type="spellStart"/>
      <w:r w:rsidRPr="0049582A">
        <w:rPr>
          <w:rFonts w:ascii="Book Antiqua" w:eastAsia="宋体" w:hAnsi="Book Antiqua"/>
          <w:kern w:val="2"/>
          <w:lang w:eastAsia="zh-CN"/>
        </w:rPr>
        <w:t>Duchmann</w:t>
      </w:r>
      <w:proofErr w:type="spellEnd"/>
      <w:r w:rsidRPr="0049582A">
        <w:rPr>
          <w:rFonts w:ascii="Book Antiqua" w:eastAsia="宋体" w:hAnsi="Book Antiqua"/>
          <w:kern w:val="2"/>
          <w:lang w:eastAsia="zh-CN"/>
        </w:rPr>
        <w:t xml:space="preserve"> JC, </w:t>
      </w:r>
      <w:proofErr w:type="spellStart"/>
      <w:r w:rsidRPr="0049582A">
        <w:rPr>
          <w:rFonts w:ascii="Book Antiqua" w:eastAsia="宋体" w:hAnsi="Book Antiqua"/>
          <w:kern w:val="2"/>
          <w:lang w:eastAsia="zh-CN"/>
        </w:rPr>
        <w:t>Bourgaux</w:t>
      </w:r>
      <w:proofErr w:type="spellEnd"/>
      <w:r w:rsidRPr="0049582A">
        <w:rPr>
          <w:rFonts w:ascii="Book Antiqua" w:eastAsia="宋体" w:hAnsi="Book Antiqua"/>
          <w:kern w:val="2"/>
          <w:lang w:eastAsia="zh-CN"/>
        </w:rPr>
        <w:t xml:space="preserve"> JF, Levy M, </w:t>
      </w:r>
      <w:proofErr w:type="spellStart"/>
      <w:r w:rsidRPr="0049582A">
        <w:rPr>
          <w:rFonts w:ascii="Book Antiqua" w:eastAsia="宋体" w:hAnsi="Book Antiqua"/>
          <w:kern w:val="2"/>
          <w:lang w:eastAsia="zh-CN"/>
        </w:rPr>
        <w:t>Calament</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Fumex</w:t>
      </w:r>
      <w:proofErr w:type="spellEnd"/>
      <w:r w:rsidRPr="0049582A">
        <w:rPr>
          <w:rFonts w:ascii="Book Antiqua" w:eastAsia="宋体" w:hAnsi="Book Antiqua"/>
          <w:kern w:val="2"/>
          <w:lang w:eastAsia="zh-CN"/>
        </w:rPr>
        <w:t xml:space="preserve"> F, </w:t>
      </w:r>
      <w:proofErr w:type="spellStart"/>
      <w:r w:rsidRPr="0049582A">
        <w:rPr>
          <w:rFonts w:ascii="Book Antiqua" w:eastAsia="宋体" w:hAnsi="Book Antiqua"/>
          <w:kern w:val="2"/>
          <w:lang w:eastAsia="zh-CN"/>
        </w:rPr>
        <w:t>Pujol</w:t>
      </w:r>
      <w:proofErr w:type="spellEnd"/>
      <w:r w:rsidRPr="0049582A">
        <w:rPr>
          <w:rFonts w:ascii="Book Antiqua" w:eastAsia="宋体" w:hAnsi="Book Antiqua"/>
          <w:kern w:val="2"/>
          <w:lang w:eastAsia="zh-CN"/>
        </w:rPr>
        <w:t xml:space="preserve"> B, </w:t>
      </w:r>
      <w:proofErr w:type="spellStart"/>
      <w:r w:rsidRPr="0049582A">
        <w:rPr>
          <w:rFonts w:ascii="Book Antiqua" w:eastAsia="宋体" w:hAnsi="Book Antiqua"/>
          <w:kern w:val="2"/>
          <w:lang w:eastAsia="zh-CN"/>
        </w:rPr>
        <w:t>Lefort</w:t>
      </w:r>
      <w:proofErr w:type="spellEnd"/>
      <w:r w:rsidRPr="0049582A">
        <w:rPr>
          <w:rFonts w:ascii="Book Antiqua" w:eastAsia="宋体" w:hAnsi="Book Antiqua"/>
          <w:kern w:val="2"/>
          <w:lang w:eastAsia="zh-CN"/>
        </w:rPr>
        <w:t xml:space="preserve"> C, </w:t>
      </w:r>
      <w:proofErr w:type="spellStart"/>
      <w:r w:rsidRPr="0049582A">
        <w:rPr>
          <w:rFonts w:ascii="Book Antiqua" w:eastAsia="宋体" w:hAnsi="Book Antiqua"/>
          <w:kern w:val="2"/>
          <w:lang w:eastAsia="zh-CN"/>
        </w:rPr>
        <w:t>Poincloux</w:t>
      </w:r>
      <w:proofErr w:type="spellEnd"/>
      <w:r w:rsidRPr="0049582A">
        <w:rPr>
          <w:rFonts w:ascii="Book Antiqua" w:eastAsia="宋体" w:hAnsi="Book Antiqua"/>
          <w:kern w:val="2"/>
          <w:lang w:eastAsia="zh-CN"/>
        </w:rPr>
        <w:t xml:space="preserve"> L, </w:t>
      </w:r>
      <w:proofErr w:type="spellStart"/>
      <w:r w:rsidRPr="0049582A">
        <w:rPr>
          <w:rFonts w:ascii="Book Antiqua" w:eastAsia="宋体" w:hAnsi="Book Antiqua"/>
          <w:kern w:val="2"/>
          <w:lang w:eastAsia="zh-CN"/>
        </w:rPr>
        <w:t>Pagenault</w:t>
      </w:r>
      <w:proofErr w:type="spellEnd"/>
      <w:r w:rsidRPr="0049582A">
        <w:rPr>
          <w:rFonts w:ascii="Book Antiqua" w:eastAsia="宋体" w:hAnsi="Book Antiqua"/>
          <w:kern w:val="2"/>
          <w:lang w:eastAsia="zh-CN"/>
        </w:rPr>
        <w:t xml:space="preserve"> M, Bonin EA, Fabre M, </w:t>
      </w:r>
      <w:proofErr w:type="spellStart"/>
      <w:r w:rsidRPr="0049582A">
        <w:rPr>
          <w:rFonts w:ascii="Book Antiqua" w:eastAsia="宋体" w:hAnsi="Book Antiqua"/>
          <w:kern w:val="2"/>
          <w:lang w:eastAsia="zh-CN"/>
        </w:rPr>
        <w:t>Barthet</w:t>
      </w:r>
      <w:proofErr w:type="spellEnd"/>
      <w:r w:rsidRPr="0049582A">
        <w:rPr>
          <w:rFonts w:ascii="Book Antiqua" w:eastAsia="宋体" w:hAnsi="Book Antiqua"/>
          <w:kern w:val="2"/>
          <w:lang w:eastAsia="zh-CN"/>
        </w:rPr>
        <w:t xml:space="preserve"> M. Core needle versus standard needle for endoscopic ultrasound-guided biopsy of solid pancreatic masses: a randomized crossover study.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2014; </w:t>
      </w:r>
      <w:r w:rsidRPr="0049582A">
        <w:rPr>
          <w:rFonts w:ascii="Book Antiqua" w:eastAsia="宋体" w:hAnsi="Book Antiqua"/>
          <w:b/>
          <w:kern w:val="2"/>
          <w:lang w:eastAsia="zh-CN"/>
        </w:rPr>
        <w:t>46</w:t>
      </w:r>
      <w:r w:rsidRPr="0049582A">
        <w:rPr>
          <w:rFonts w:ascii="Book Antiqua" w:eastAsia="宋体" w:hAnsi="Book Antiqua"/>
          <w:kern w:val="2"/>
          <w:lang w:eastAsia="zh-CN"/>
        </w:rPr>
        <w:t>: 1063-1070 [PMID: 25098612 DOI: 10.1055/s-0034-1377559]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18 </w:t>
      </w:r>
      <w:proofErr w:type="spellStart"/>
      <w:r w:rsidRPr="0049582A">
        <w:rPr>
          <w:rFonts w:ascii="Book Antiqua" w:eastAsia="宋体" w:hAnsi="Book Antiqua"/>
          <w:b/>
          <w:kern w:val="2"/>
          <w:lang w:eastAsia="zh-CN"/>
        </w:rPr>
        <w:t>Hucl</w:t>
      </w:r>
      <w:proofErr w:type="spellEnd"/>
      <w:r w:rsidRPr="0049582A">
        <w:rPr>
          <w:rFonts w:ascii="Book Antiqua" w:eastAsia="宋体" w:hAnsi="Book Antiqua"/>
          <w:b/>
          <w:kern w:val="2"/>
          <w:lang w:eastAsia="zh-CN"/>
        </w:rPr>
        <w:t xml:space="preserve"> T</w:t>
      </w:r>
      <w:r w:rsidRPr="0049582A">
        <w:rPr>
          <w:rFonts w:ascii="Book Antiqua" w:eastAsia="宋体" w:hAnsi="Book Antiqua"/>
          <w:kern w:val="2"/>
          <w:lang w:eastAsia="zh-CN"/>
        </w:rPr>
        <w:t xml:space="preserve">, Wee E, Anuradha S, Gupta R, </w:t>
      </w:r>
      <w:proofErr w:type="spellStart"/>
      <w:r w:rsidRPr="0049582A">
        <w:rPr>
          <w:rFonts w:ascii="Book Antiqua" w:eastAsia="宋体" w:hAnsi="Book Antiqua"/>
          <w:kern w:val="2"/>
          <w:lang w:eastAsia="zh-CN"/>
        </w:rPr>
        <w:t>Ramchandani</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Rakesh</w:t>
      </w:r>
      <w:proofErr w:type="spellEnd"/>
      <w:r w:rsidRPr="0049582A">
        <w:rPr>
          <w:rFonts w:ascii="Book Antiqua" w:eastAsia="宋体" w:hAnsi="Book Antiqua"/>
          <w:kern w:val="2"/>
          <w:lang w:eastAsia="zh-CN"/>
        </w:rPr>
        <w:t xml:space="preserve"> K, Shrestha R, Reddy DN, </w:t>
      </w:r>
      <w:proofErr w:type="spellStart"/>
      <w:r w:rsidRPr="0049582A">
        <w:rPr>
          <w:rFonts w:ascii="Book Antiqua" w:eastAsia="宋体" w:hAnsi="Book Antiqua"/>
          <w:kern w:val="2"/>
          <w:lang w:eastAsia="zh-CN"/>
        </w:rPr>
        <w:t>Lakhtakia</w:t>
      </w:r>
      <w:proofErr w:type="spellEnd"/>
      <w:r w:rsidRPr="0049582A">
        <w:rPr>
          <w:rFonts w:ascii="Book Antiqua" w:eastAsia="宋体" w:hAnsi="Book Antiqua"/>
          <w:kern w:val="2"/>
          <w:lang w:eastAsia="zh-CN"/>
        </w:rPr>
        <w:t xml:space="preserve"> S. Feasibility and efficiency of a new 22G core needle: a prospective comparison study.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2013; </w:t>
      </w:r>
      <w:r w:rsidRPr="0049582A">
        <w:rPr>
          <w:rFonts w:ascii="Book Antiqua" w:eastAsia="宋体" w:hAnsi="Book Antiqua"/>
          <w:b/>
          <w:kern w:val="2"/>
          <w:lang w:eastAsia="zh-CN"/>
        </w:rPr>
        <w:t>45</w:t>
      </w:r>
      <w:r w:rsidRPr="0049582A">
        <w:rPr>
          <w:rFonts w:ascii="Book Antiqua" w:eastAsia="宋体" w:hAnsi="Book Antiqua"/>
          <w:kern w:val="2"/>
          <w:lang w:eastAsia="zh-CN"/>
        </w:rPr>
        <w:t>: 792-798 [PMID: 24068588 DOI: 10.1055/s-0033-1344217]</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19 </w:t>
      </w:r>
      <w:r w:rsidRPr="0049582A">
        <w:rPr>
          <w:rFonts w:ascii="Book Antiqua" w:eastAsia="宋体" w:hAnsi="Book Antiqua"/>
          <w:b/>
          <w:kern w:val="2"/>
          <w:lang w:eastAsia="zh-CN"/>
        </w:rPr>
        <w:t>Chen VK</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Eloubeidi</w:t>
      </w:r>
      <w:proofErr w:type="spellEnd"/>
      <w:r w:rsidRPr="0049582A">
        <w:rPr>
          <w:rFonts w:ascii="Book Antiqua" w:eastAsia="宋体" w:hAnsi="Book Antiqua"/>
          <w:kern w:val="2"/>
          <w:lang w:eastAsia="zh-CN"/>
        </w:rPr>
        <w:t xml:space="preserve"> MA. Endoscopic ultrasound-guided fine-needle aspiration of intramural and </w:t>
      </w:r>
      <w:proofErr w:type="spellStart"/>
      <w:r w:rsidRPr="0049582A">
        <w:rPr>
          <w:rFonts w:ascii="Book Antiqua" w:eastAsia="宋体" w:hAnsi="Book Antiqua"/>
          <w:kern w:val="2"/>
          <w:lang w:eastAsia="zh-CN"/>
        </w:rPr>
        <w:t>extraintestinal</w:t>
      </w:r>
      <w:proofErr w:type="spellEnd"/>
      <w:r w:rsidRPr="0049582A">
        <w:rPr>
          <w:rFonts w:ascii="Book Antiqua" w:eastAsia="宋体" w:hAnsi="Book Antiqua"/>
          <w:kern w:val="2"/>
          <w:lang w:eastAsia="zh-CN"/>
        </w:rPr>
        <w:t xml:space="preserve"> mass lesions: diagnostic accuracy, complication assessment, and impact on management.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2005; </w:t>
      </w:r>
      <w:r w:rsidRPr="0049582A">
        <w:rPr>
          <w:rFonts w:ascii="Book Antiqua" w:eastAsia="宋体" w:hAnsi="Book Antiqua"/>
          <w:b/>
          <w:kern w:val="2"/>
          <w:lang w:eastAsia="zh-CN"/>
        </w:rPr>
        <w:t>37</w:t>
      </w:r>
      <w:r w:rsidRPr="0049582A">
        <w:rPr>
          <w:rFonts w:ascii="Book Antiqua" w:eastAsia="宋体" w:hAnsi="Book Antiqua"/>
          <w:kern w:val="2"/>
          <w:lang w:eastAsia="zh-CN"/>
        </w:rPr>
        <w:t>: 984-989 [PMID: 16189771 DOI: 10.1055/s-2005-870272]</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20 </w:t>
      </w:r>
      <w:proofErr w:type="spellStart"/>
      <w:r w:rsidRPr="0049582A">
        <w:rPr>
          <w:rFonts w:ascii="Book Antiqua" w:eastAsia="宋体" w:hAnsi="Book Antiqua"/>
          <w:b/>
          <w:kern w:val="2"/>
          <w:lang w:eastAsia="zh-CN"/>
        </w:rPr>
        <w:t>Mounzer</w:t>
      </w:r>
      <w:proofErr w:type="spellEnd"/>
      <w:r w:rsidRPr="0049582A">
        <w:rPr>
          <w:rFonts w:ascii="Book Antiqua" w:eastAsia="宋体" w:hAnsi="Book Antiqua"/>
          <w:b/>
          <w:kern w:val="2"/>
          <w:lang w:eastAsia="zh-CN"/>
        </w:rPr>
        <w:t xml:space="preserve"> R</w:t>
      </w:r>
      <w:r w:rsidRPr="0049582A">
        <w:rPr>
          <w:rFonts w:ascii="Book Antiqua" w:eastAsia="宋体" w:hAnsi="Book Antiqua"/>
          <w:kern w:val="2"/>
          <w:lang w:eastAsia="zh-CN"/>
        </w:rPr>
        <w:t xml:space="preserve">, Yen R, Marshall C, </w:t>
      </w:r>
      <w:proofErr w:type="spellStart"/>
      <w:r w:rsidRPr="0049582A">
        <w:rPr>
          <w:rFonts w:ascii="Book Antiqua" w:eastAsia="宋体" w:hAnsi="Book Antiqua"/>
          <w:kern w:val="2"/>
          <w:lang w:eastAsia="zh-CN"/>
        </w:rPr>
        <w:t>Sams</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Mehrotra</w:t>
      </w:r>
      <w:proofErr w:type="spellEnd"/>
      <w:r w:rsidRPr="0049582A">
        <w:rPr>
          <w:rFonts w:ascii="Book Antiqua" w:eastAsia="宋体" w:hAnsi="Book Antiqua"/>
          <w:kern w:val="2"/>
          <w:lang w:eastAsia="zh-CN"/>
        </w:rPr>
        <w:t xml:space="preserve"> S, Said MS, </w:t>
      </w:r>
      <w:proofErr w:type="spellStart"/>
      <w:r w:rsidRPr="0049582A">
        <w:rPr>
          <w:rFonts w:ascii="Book Antiqua" w:eastAsia="宋体" w:hAnsi="Book Antiqua"/>
          <w:kern w:val="2"/>
          <w:lang w:eastAsia="zh-CN"/>
        </w:rPr>
        <w:t>Obuch</w:t>
      </w:r>
      <w:proofErr w:type="spellEnd"/>
      <w:r w:rsidRPr="0049582A">
        <w:rPr>
          <w:rFonts w:ascii="Book Antiqua" w:eastAsia="宋体" w:hAnsi="Book Antiqua"/>
          <w:kern w:val="2"/>
          <w:lang w:eastAsia="zh-CN"/>
        </w:rPr>
        <w:t xml:space="preserve"> JC, </w:t>
      </w:r>
      <w:proofErr w:type="spellStart"/>
      <w:r w:rsidRPr="0049582A">
        <w:rPr>
          <w:rFonts w:ascii="Book Antiqua" w:eastAsia="宋体" w:hAnsi="Book Antiqua"/>
          <w:kern w:val="2"/>
          <w:lang w:eastAsia="zh-CN"/>
        </w:rPr>
        <w:t>Brauer</w:t>
      </w:r>
      <w:proofErr w:type="spellEnd"/>
      <w:r w:rsidRPr="0049582A">
        <w:rPr>
          <w:rFonts w:ascii="Book Antiqua" w:eastAsia="宋体" w:hAnsi="Book Antiqua"/>
          <w:kern w:val="2"/>
          <w:lang w:eastAsia="zh-CN"/>
        </w:rPr>
        <w:t xml:space="preserve"> B, </w:t>
      </w:r>
      <w:proofErr w:type="spellStart"/>
      <w:r w:rsidRPr="0049582A">
        <w:rPr>
          <w:rFonts w:ascii="Book Antiqua" w:eastAsia="宋体" w:hAnsi="Book Antiqua"/>
          <w:kern w:val="2"/>
          <w:lang w:eastAsia="zh-CN"/>
        </w:rPr>
        <w:t>Attwell</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Fukami</w:t>
      </w:r>
      <w:proofErr w:type="spellEnd"/>
      <w:r w:rsidRPr="0049582A">
        <w:rPr>
          <w:rFonts w:ascii="Book Antiqua" w:eastAsia="宋体" w:hAnsi="Book Antiqua"/>
          <w:kern w:val="2"/>
          <w:lang w:eastAsia="zh-CN"/>
        </w:rPr>
        <w:t xml:space="preserve"> N, Shah R, </w:t>
      </w:r>
      <w:proofErr w:type="spellStart"/>
      <w:r w:rsidRPr="0049582A">
        <w:rPr>
          <w:rFonts w:ascii="Book Antiqua" w:eastAsia="宋体" w:hAnsi="Book Antiqua"/>
          <w:kern w:val="2"/>
          <w:lang w:eastAsia="zh-CN"/>
        </w:rPr>
        <w:t>Amateau</w:t>
      </w:r>
      <w:proofErr w:type="spellEnd"/>
      <w:r w:rsidRPr="0049582A">
        <w:rPr>
          <w:rFonts w:ascii="Book Antiqua" w:eastAsia="宋体" w:hAnsi="Book Antiqua"/>
          <w:kern w:val="2"/>
          <w:lang w:eastAsia="zh-CN"/>
        </w:rPr>
        <w:t xml:space="preserve"> S, Hall M, Hosford L, Wilson R, </w:t>
      </w:r>
      <w:proofErr w:type="spellStart"/>
      <w:r w:rsidRPr="0049582A">
        <w:rPr>
          <w:rFonts w:ascii="Book Antiqua" w:eastAsia="宋体" w:hAnsi="Book Antiqua"/>
          <w:kern w:val="2"/>
          <w:lang w:eastAsia="zh-CN"/>
        </w:rPr>
        <w:t>Rastogi</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Wani</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Interobserver</w:t>
      </w:r>
      <w:proofErr w:type="spellEnd"/>
      <w:r w:rsidRPr="0049582A">
        <w:rPr>
          <w:rFonts w:ascii="Book Antiqua" w:eastAsia="宋体" w:hAnsi="Book Antiqua"/>
          <w:kern w:val="2"/>
          <w:lang w:eastAsia="zh-CN"/>
        </w:rPr>
        <w:t xml:space="preserve"> agreement among </w:t>
      </w:r>
      <w:proofErr w:type="spellStart"/>
      <w:r w:rsidRPr="0049582A">
        <w:rPr>
          <w:rFonts w:ascii="Book Antiqua" w:eastAsia="宋体" w:hAnsi="Book Antiqua"/>
          <w:kern w:val="2"/>
          <w:lang w:eastAsia="zh-CN"/>
        </w:rPr>
        <w:t>cytopathologists</w:t>
      </w:r>
      <w:proofErr w:type="spellEnd"/>
      <w:r w:rsidRPr="0049582A">
        <w:rPr>
          <w:rFonts w:ascii="Book Antiqua" w:eastAsia="宋体" w:hAnsi="Book Antiqua"/>
          <w:kern w:val="2"/>
          <w:lang w:eastAsia="zh-CN"/>
        </w:rPr>
        <w:t xml:space="preserve"> in the evaluation of </w:t>
      </w:r>
      <w:r w:rsidRPr="0049582A">
        <w:rPr>
          <w:rFonts w:ascii="Book Antiqua" w:eastAsia="宋体" w:hAnsi="Book Antiqua"/>
          <w:kern w:val="2"/>
          <w:lang w:eastAsia="zh-CN"/>
        </w:rPr>
        <w:lastRenderedPageBreak/>
        <w:t xml:space="preserve">pancreatic endoscopic ultrasound-guided fine needle aspiration cytology specimens.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Int</w:t>
      </w:r>
      <w:proofErr w:type="spellEnd"/>
      <w:r w:rsidRPr="0049582A">
        <w:rPr>
          <w:rFonts w:ascii="Book Antiqua" w:eastAsia="宋体" w:hAnsi="Book Antiqua"/>
          <w:i/>
          <w:kern w:val="2"/>
          <w:lang w:eastAsia="zh-CN"/>
        </w:rPr>
        <w:t xml:space="preserve"> Open</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4</w:t>
      </w:r>
      <w:r w:rsidRPr="0049582A">
        <w:rPr>
          <w:rFonts w:ascii="Book Antiqua" w:eastAsia="宋体" w:hAnsi="Book Antiqua"/>
          <w:kern w:val="2"/>
          <w:lang w:eastAsia="zh-CN"/>
        </w:rPr>
        <w:t>: E812-E819 [PMID: 27556103 DOI: 10.1055/s-0042-108188]</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21 </w:t>
      </w:r>
      <w:proofErr w:type="spellStart"/>
      <w:r w:rsidRPr="0049582A">
        <w:rPr>
          <w:rFonts w:ascii="Book Antiqua" w:eastAsia="宋体" w:hAnsi="Book Antiqua"/>
          <w:b/>
          <w:kern w:val="2"/>
          <w:lang w:eastAsia="zh-CN"/>
        </w:rPr>
        <w:t>Eloubeidi</w:t>
      </w:r>
      <w:proofErr w:type="spellEnd"/>
      <w:r w:rsidRPr="0049582A">
        <w:rPr>
          <w:rFonts w:ascii="Book Antiqua" w:eastAsia="宋体" w:hAnsi="Book Antiqua"/>
          <w:b/>
          <w:kern w:val="2"/>
          <w:lang w:eastAsia="zh-CN"/>
        </w:rPr>
        <w:t xml:space="preserve"> MA</w:t>
      </w:r>
      <w:r w:rsidRPr="0049582A">
        <w:rPr>
          <w:rFonts w:ascii="Book Antiqua" w:eastAsia="宋体" w:hAnsi="Book Antiqua"/>
          <w:kern w:val="2"/>
          <w:lang w:eastAsia="zh-CN"/>
        </w:rPr>
        <w:t xml:space="preserve">, Chen VK, </w:t>
      </w:r>
      <w:proofErr w:type="spellStart"/>
      <w:r w:rsidRPr="0049582A">
        <w:rPr>
          <w:rFonts w:ascii="Book Antiqua" w:eastAsia="宋体" w:hAnsi="Book Antiqua"/>
          <w:kern w:val="2"/>
          <w:lang w:eastAsia="zh-CN"/>
        </w:rPr>
        <w:t>Eltoum</w:t>
      </w:r>
      <w:proofErr w:type="spellEnd"/>
      <w:r w:rsidRPr="0049582A">
        <w:rPr>
          <w:rFonts w:ascii="Book Antiqua" w:eastAsia="宋体" w:hAnsi="Book Antiqua"/>
          <w:kern w:val="2"/>
          <w:lang w:eastAsia="zh-CN"/>
        </w:rPr>
        <w:t xml:space="preserve"> IA, </w:t>
      </w:r>
      <w:proofErr w:type="spellStart"/>
      <w:r w:rsidRPr="0049582A">
        <w:rPr>
          <w:rFonts w:ascii="Book Antiqua" w:eastAsia="宋体" w:hAnsi="Book Antiqua"/>
          <w:kern w:val="2"/>
          <w:lang w:eastAsia="zh-CN"/>
        </w:rPr>
        <w:t>Jhala</w:t>
      </w:r>
      <w:proofErr w:type="spellEnd"/>
      <w:r w:rsidRPr="0049582A">
        <w:rPr>
          <w:rFonts w:ascii="Book Antiqua" w:eastAsia="宋体" w:hAnsi="Book Antiqua"/>
          <w:kern w:val="2"/>
          <w:lang w:eastAsia="zh-CN"/>
        </w:rPr>
        <w:t xml:space="preserve"> D, </w:t>
      </w:r>
      <w:proofErr w:type="spellStart"/>
      <w:r w:rsidRPr="0049582A">
        <w:rPr>
          <w:rFonts w:ascii="Book Antiqua" w:eastAsia="宋体" w:hAnsi="Book Antiqua"/>
          <w:kern w:val="2"/>
          <w:lang w:eastAsia="zh-CN"/>
        </w:rPr>
        <w:t>Chhieng</w:t>
      </w:r>
      <w:proofErr w:type="spellEnd"/>
      <w:r w:rsidRPr="0049582A">
        <w:rPr>
          <w:rFonts w:ascii="Book Antiqua" w:eastAsia="宋体" w:hAnsi="Book Antiqua"/>
          <w:kern w:val="2"/>
          <w:lang w:eastAsia="zh-CN"/>
        </w:rPr>
        <w:t xml:space="preserve"> DC, </w:t>
      </w:r>
      <w:proofErr w:type="spellStart"/>
      <w:r w:rsidRPr="0049582A">
        <w:rPr>
          <w:rFonts w:ascii="Book Antiqua" w:eastAsia="宋体" w:hAnsi="Book Antiqua"/>
          <w:kern w:val="2"/>
          <w:lang w:eastAsia="zh-CN"/>
        </w:rPr>
        <w:t>Jhala</w:t>
      </w:r>
      <w:proofErr w:type="spellEnd"/>
      <w:r w:rsidRPr="0049582A">
        <w:rPr>
          <w:rFonts w:ascii="Book Antiqua" w:eastAsia="宋体" w:hAnsi="Book Antiqua"/>
          <w:kern w:val="2"/>
          <w:lang w:eastAsia="zh-CN"/>
        </w:rPr>
        <w:t xml:space="preserve"> N, Vickers SM, Wilcox CM. Endoscopic ultrasound-guided fine needle aspiration biopsy of patients with suspected pancreatic cancer: diagnostic accuracy and acute and 30-day complications. </w:t>
      </w:r>
      <w:r w:rsidRPr="0049582A">
        <w:rPr>
          <w:rFonts w:ascii="Book Antiqua" w:eastAsia="宋体" w:hAnsi="Book Antiqua"/>
          <w:i/>
          <w:kern w:val="2"/>
          <w:lang w:eastAsia="zh-CN"/>
        </w:rPr>
        <w:t>Am J Gastroenterol</w:t>
      </w:r>
      <w:r w:rsidRPr="0049582A">
        <w:rPr>
          <w:rFonts w:ascii="Book Antiqua" w:eastAsia="宋体" w:hAnsi="Book Antiqua"/>
          <w:kern w:val="2"/>
          <w:lang w:eastAsia="zh-CN"/>
        </w:rPr>
        <w:t xml:space="preserve"> 2003; </w:t>
      </w:r>
      <w:r w:rsidRPr="0049582A">
        <w:rPr>
          <w:rFonts w:ascii="Book Antiqua" w:eastAsia="宋体" w:hAnsi="Book Antiqua"/>
          <w:b/>
          <w:kern w:val="2"/>
          <w:lang w:eastAsia="zh-CN"/>
        </w:rPr>
        <w:t>98</w:t>
      </w:r>
      <w:r w:rsidRPr="0049582A">
        <w:rPr>
          <w:rFonts w:ascii="Book Antiqua" w:eastAsia="宋体" w:hAnsi="Book Antiqua"/>
          <w:kern w:val="2"/>
          <w:lang w:eastAsia="zh-CN"/>
        </w:rPr>
        <w:t>: 2663-2668 [PMID: 14687813 DOI: 10.1111/j.1572-0241.2003.08666.x]</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22 </w:t>
      </w:r>
      <w:proofErr w:type="spellStart"/>
      <w:r w:rsidRPr="0049582A">
        <w:rPr>
          <w:rFonts w:ascii="Book Antiqua" w:eastAsia="宋体" w:hAnsi="Book Antiqua"/>
          <w:b/>
          <w:kern w:val="2"/>
          <w:lang w:eastAsia="zh-CN"/>
        </w:rPr>
        <w:t>Niimi</w:t>
      </w:r>
      <w:proofErr w:type="spellEnd"/>
      <w:r w:rsidRPr="0049582A">
        <w:rPr>
          <w:rFonts w:ascii="Book Antiqua" w:eastAsia="宋体" w:hAnsi="Book Antiqua"/>
          <w:b/>
          <w:kern w:val="2"/>
          <w:lang w:eastAsia="zh-CN"/>
        </w:rPr>
        <w:t xml:space="preserve"> K</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Goto</w:t>
      </w:r>
      <w:proofErr w:type="spellEnd"/>
      <w:r w:rsidRPr="0049582A">
        <w:rPr>
          <w:rFonts w:ascii="Book Antiqua" w:eastAsia="宋体" w:hAnsi="Book Antiqua"/>
          <w:kern w:val="2"/>
          <w:lang w:eastAsia="zh-CN"/>
        </w:rPr>
        <w:t xml:space="preserve"> O, </w:t>
      </w:r>
      <w:proofErr w:type="spellStart"/>
      <w:r w:rsidRPr="0049582A">
        <w:rPr>
          <w:rFonts w:ascii="Book Antiqua" w:eastAsia="宋体" w:hAnsi="Book Antiqua"/>
          <w:kern w:val="2"/>
          <w:lang w:eastAsia="zh-CN"/>
        </w:rPr>
        <w:t>Kawakubo</w:t>
      </w:r>
      <w:proofErr w:type="spellEnd"/>
      <w:r w:rsidRPr="0049582A">
        <w:rPr>
          <w:rFonts w:ascii="Book Antiqua" w:eastAsia="宋体" w:hAnsi="Book Antiqua"/>
          <w:kern w:val="2"/>
          <w:lang w:eastAsia="zh-CN"/>
        </w:rPr>
        <w:t xml:space="preserve"> K, </w:t>
      </w:r>
      <w:proofErr w:type="spellStart"/>
      <w:r w:rsidRPr="0049582A">
        <w:rPr>
          <w:rFonts w:ascii="Book Antiqua" w:eastAsia="宋体" w:hAnsi="Book Antiqua"/>
          <w:kern w:val="2"/>
          <w:lang w:eastAsia="zh-CN"/>
        </w:rPr>
        <w:t>Nakai</w:t>
      </w:r>
      <w:proofErr w:type="spellEnd"/>
      <w:r w:rsidRPr="0049582A">
        <w:rPr>
          <w:rFonts w:ascii="Book Antiqua" w:eastAsia="宋体" w:hAnsi="Book Antiqua"/>
          <w:kern w:val="2"/>
          <w:lang w:eastAsia="zh-CN"/>
        </w:rPr>
        <w:t xml:space="preserve"> Y, </w:t>
      </w:r>
      <w:proofErr w:type="spellStart"/>
      <w:r w:rsidRPr="0049582A">
        <w:rPr>
          <w:rFonts w:ascii="Book Antiqua" w:eastAsia="宋体" w:hAnsi="Book Antiqua"/>
          <w:kern w:val="2"/>
          <w:lang w:eastAsia="zh-CN"/>
        </w:rPr>
        <w:t>Minatsuki</w:t>
      </w:r>
      <w:proofErr w:type="spellEnd"/>
      <w:r w:rsidRPr="0049582A">
        <w:rPr>
          <w:rFonts w:ascii="Book Antiqua" w:eastAsia="宋体" w:hAnsi="Book Antiqua"/>
          <w:kern w:val="2"/>
          <w:lang w:eastAsia="zh-CN"/>
        </w:rPr>
        <w:t xml:space="preserve"> C, Asada-Hirayama I, Mochizuki S, Ono S, </w:t>
      </w:r>
      <w:proofErr w:type="spellStart"/>
      <w:r w:rsidRPr="0049582A">
        <w:rPr>
          <w:rFonts w:ascii="Book Antiqua" w:eastAsia="宋体" w:hAnsi="Book Antiqua"/>
          <w:kern w:val="2"/>
          <w:lang w:eastAsia="zh-CN"/>
        </w:rPr>
        <w:t>Kodashima</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Yamamichi</w:t>
      </w:r>
      <w:proofErr w:type="spellEnd"/>
      <w:r w:rsidRPr="0049582A">
        <w:rPr>
          <w:rFonts w:ascii="Book Antiqua" w:eastAsia="宋体" w:hAnsi="Book Antiqua"/>
          <w:kern w:val="2"/>
          <w:lang w:eastAsia="zh-CN"/>
        </w:rPr>
        <w:t xml:space="preserve"> N, </w:t>
      </w:r>
      <w:proofErr w:type="spellStart"/>
      <w:r w:rsidRPr="0049582A">
        <w:rPr>
          <w:rFonts w:ascii="Book Antiqua" w:eastAsia="宋体" w:hAnsi="Book Antiqua"/>
          <w:kern w:val="2"/>
          <w:lang w:eastAsia="zh-CN"/>
        </w:rPr>
        <w:t>Isayama</w:t>
      </w:r>
      <w:proofErr w:type="spellEnd"/>
      <w:r w:rsidRPr="0049582A">
        <w:rPr>
          <w:rFonts w:ascii="Book Antiqua" w:eastAsia="宋体" w:hAnsi="Book Antiqua"/>
          <w:kern w:val="2"/>
          <w:lang w:eastAsia="zh-CN"/>
        </w:rPr>
        <w:t xml:space="preserve"> H, </w:t>
      </w:r>
      <w:proofErr w:type="spellStart"/>
      <w:r w:rsidRPr="0049582A">
        <w:rPr>
          <w:rFonts w:ascii="Book Antiqua" w:eastAsia="宋体" w:hAnsi="Book Antiqua"/>
          <w:kern w:val="2"/>
          <w:lang w:eastAsia="zh-CN"/>
        </w:rPr>
        <w:t>Fujishiro</w:t>
      </w:r>
      <w:proofErr w:type="spellEnd"/>
      <w:r w:rsidRPr="0049582A">
        <w:rPr>
          <w:rFonts w:ascii="Book Antiqua" w:eastAsia="宋体" w:hAnsi="Book Antiqua"/>
          <w:kern w:val="2"/>
          <w:lang w:eastAsia="zh-CN"/>
        </w:rPr>
        <w:t xml:space="preserve"> M, Koike K. Endoscopic ultrasound-guided fine-needle aspiration skill acquisition of gastrointestinal submucosal tumor by trainee endoscopists: A pilot study.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Ultrasound</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5</w:t>
      </w:r>
      <w:r w:rsidRPr="0049582A">
        <w:rPr>
          <w:rFonts w:ascii="Book Antiqua" w:eastAsia="宋体" w:hAnsi="Book Antiqua"/>
          <w:kern w:val="2"/>
          <w:lang w:eastAsia="zh-CN"/>
        </w:rPr>
        <w:t>: 157-164 [PMID: 27386472 DOI: 10.4103/2303-9027.183970]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23 </w:t>
      </w:r>
      <w:proofErr w:type="spellStart"/>
      <w:r w:rsidRPr="0049582A">
        <w:rPr>
          <w:rFonts w:ascii="Book Antiqua" w:eastAsia="宋体" w:hAnsi="Book Antiqua"/>
          <w:b/>
          <w:kern w:val="2"/>
          <w:lang w:eastAsia="zh-CN"/>
        </w:rPr>
        <w:t>Wani</w:t>
      </w:r>
      <w:proofErr w:type="spellEnd"/>
      <w:r w:rsidRPr="0049582A">
        <w:rPr>
          <w:rFonts w:ascii="Book Antiqua" w:eastAsia="宋体" w:hAnsi="Book Antiqua"/>
          <w:b/>
          <w:kern w:val="2"/>
          <w:lang w:eastAsia="zh-CN"/>
        </w:rPr>
        <w:t xml:space="preserve"> S</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Coté</w:t>
      </w:r>
      <w:proofErr w:type="spellEnd"/>
      <w:r w:rsidRPr="0049582A">
        <w:rPr>
          <w:rFonts w:ascii="Book Antiqua" w:eastAsia="宋体" w:hAnsi="Book Antiqua"/>
          <w:kern w:val="2"/>
          <w:lang w:eastAsia="zh-CN"/>
        </w:rPr>
        <w:t xml:space="preserve"> GA, </w:t>
      </w:r>
      <w:proofErr w:type="spellStart"/>
      <w:r w:rsidRPr="0049582A">
        <w:rPr>
          <w:rFonts w:ascii="Book Antiqua" w:eastAsia="宋体" w:hAnsi="Book Antiqua"/>
          <w:kern w:val="2"/>
          <w:lang w:eastAsia="zh-CN"/>
        </w:rPr>
        <w:t>Keswani</w:t>
      </w:r>
      <w:proofErr w:type="spellEnd"/>
      <w:r w:rsidRPr="0049582A">
        <w:rPr>
          <w:rFonts w:ascii="Book Antiqua" w:eastAsia="宋体" w:hAnsi="Book Antiqua"/>
          <w:kern w:val="2"/>
          <w:lang w:eastAsia="zh-CN"/>
        </w:rPr>
        <w:t xml:space="preserve"> R, </w:t>
      </w:r>
      <w:proofErr w:type="spellStart"/>
      <w:r w:rsidRPr="0049582A">
        <w:rPr>
          <w:rFonts w:ascii="Book Antiqua" w:eastAsia="宋体" w:hAnsi="Book Antiqua"/>
          <w:kern w:val="2"/>
          <w:lang w:eastAsia="zh-CN"/>
        </w:rPr>
        <w:t>Mullady</w:t>
      </w:r>
      <w:proofErr w:type="spellEnd"/>
      <w:r w:rsidRPr="0049582A">
        <w:rPr>
          <w:rFonts w:ascii="Book Antiqua" w:eastAsia="宋体" w:hAnsi="Book Antiqua"/>
          <w:kern w:val="2"/>
          <w:lang w:eastAsia="zh-CN"/>
        </w:rPr>
        <w:t xml:space="preserve"> D, Azar R, </w:t>
      </w:r>
      <w:proofErr w:type="spellStart"/>
      <w:r w:rsidRPr="0049582A">
        <w:rPr>
          <w:rFonts w:ascii="Book Antiqua" w:eastAsia="宋体" w:hAnsi="Book Antiqua"/>
          <w:kern w:val="2"/>
          <w:lang w:eastAsia="zh-CN"/>
        </w:rPr>
        <w:t>Murad</w:t>
      </w:r>
      <w:proofErr w:type="spellEnd"/>
      <w:r w:rsidRPr="0049582A">
        <w:rPr>
          <w:rFonts w:ascii="Book Antiqua" w:eastAsia="宋体" w:hAnsi="Book Antiqua"/>
          <w:kern w:val="2"/>
          <w:lang w:eastAsia="zh-CN"/>
        </w:rPr>
        <w:t xml:space="preserve"> F, </w:t>
      </w:r>
      <w:proofErr w:type="spellStart"/>
      <w:r w:rsidRPr="0049582A">
        <w:rPr>
          <w:rFonts w:ascii="Book Antiqua" w:eastAsia="宋体" w:hAnsi="Book Antiqua"/>
          <w:kern w:val="2"/>
          <w:lang w:eastAsia="zh-CN"/>
        </w:rPr>
        <w:t>Edmundowicz</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Komanduri</w:t>
      </w:r>
      <w:proofErr w:type="spellEnd"/>
      <w:r w:rsidRPr="0049582A">
        <w:rPr>
          <w:rFonts w:ascii="Book Antiqua" w:eastAsia="宋体" w:hAnsi="Book Antiqua"/>
          <w:kern w:val="2"/>
          <w:lang w:eastAsia="zh-CN"/>
        </w:rPr>
        <w:t xml:space="preserve"> S, McHenry L, Al-Haddad MA, Hall M, </w:t>
      </w:r>
      <w:proofErr w:type="spellStart"/>
      <w:r w:rsidRPr="0049582A">
        <w:rPr>
          <w:rFonts w:ascii="Book Antiqua" w:eastAsia="宋体" w:hAnsi="Book Antiqua"/>
          <w:kern w:val="2"/>
          <w:lang w:eastAsia="zh-CN"/>
        </w:rPr>
        <w:t>Hovis</w:t>
      </w:r>
      <w:proofErr w:type="spellEnd"/>
      <w:r w:rsidRPr="0049582A">
        <w:rPr>
          <w:rFonts w:ascii="Book Antiqua" w:eastAsia="宋体" w:hAnsi="Book Antiqua"/>
          <w:kern w:val="2"/>
          <w:lang w:eastAsia="zh-CN"/>
        </w:rPr>
        <w:t xml:space="preserve"> CE, Hollander TG, Early D. Learning curves for EUS by using cumulative sum analysis: implications for American Society for Gastrointestinal Endoscopy recommendations for training.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2013; </w:t>
      </w:r>
      <w:r w:rsidRPr="0049582A">
        <w:rPr>
          <w:rFonts w:ascii="Book Antiqua" w:eastAsia="宋体" w:hAnsi="Book Antiqua"/>
          <w:b/>
          <w:kern w:val="2"/>
          <w:lang w:eastAsia="zh-CN"/>
        </w:rPr>
        <w:t>77</w:t>
      </w:r>
      <w:r w:rsidRPr="0049582A">
        <w:rPr>
          <w:rFonts w:ascii="Book Antiqua" w:eastAsia="宋体" w:hAnsi="Book Antiqua"/>
          <w:kern w:val="2"/>
          <w:lang w:eastAsia="zh-CN"/>
        </w:rPr>
        <w:t>: 558-565 [PMID: 23260317 DOI: 10.1016/j.gie.2012.10.012]</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24 </w:t>
      </w:r>
      <w:proofErr w:type="spellStart"/>
      <w:r w:rsidRPr="0049582A">
        <w:rPr>
          <w:rFonts w:ascii="Book Antiqua" w:eastAsia="宋体" w:hAnsi="Book Antiqua"/>
          <w:b/>
          <w:kern w:val="2"/>
          <w:lang w:eastAsia="zh-CN"/>
        </w:rPr>
        <w:t>Bluen</w:t>
      </w:r>
      <w:proofErr w:type="spellEnd"/>
      <w:r w:rsidRPr="0049582A">
        <w:rPr>
          <w:rFonts w:ascii="Book Antiqua" w:eastAsia="宋体" w:hAnsi="Book Antiqua"/>
          <w:b/>
          <w:kern w:val="2"/>
          <w:lang w:eastAsia="zh-CN"/>
        </w:rPr>
        <w:t xml:space="preserve"> BE</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Lachter</w:t>
      </w:r>
      <w:proofErr w:type="spellEnd"/>
      <w:r w:rsidRPr="0049582A">
        <w:rPr>
          <w:rFonts w:ascii="Book Antiqua" w:eastAsia="宋体" w:hAnsi="Book Antiqua"/>
          <w:kern w:val="2"/>
          <w:lang w:eastAsia="zh-CN"/>
        </w:rPr>
        <w:t xml:space="preserve"> J, </w:t>
      </w:r>
      <w:proofErr w:type="spellStart"/>
      <w:r w:rsidRPr="0049582A">
        <w:rPr>
          <w:rFonts w:ascii="Book Antiqua" w:eastAsia="宋体" w:hAnsi="Book Antiqua"/>
          <w:kern w:val="2"/>
          <w:lang w:eastAsia="zh-CN"/>
        </w:rPr>
        <w:t>Khamaysi</w:t>
      </w:r>
      <w:proofErr w:type="spellEnd"/>
      <w:r w:rsidRPr="0049582A">
        <w:rPr>
          <w:rFonts w:ascii="Book Antiqua" w:eastAsia="宋体" w:hAnsi="Book Antiqua"/>
          <w:kern w:val="2"/>
          <w:lang w:eastAsia="zh-CN"/>
        </w:rPr>
        <w:t xml:space="preserve"> I, Kamal Y, Malkin L, </w:t>
      </w:r>
      <w:proofErr w:type="spellStart"/>
      <w:r w:rsidRPr="0049582A">
        <w:rPr>
          <w:rFonts w:ascii="Book Antiqua" w:eastAsia="宋体" w:hAnsi="Book Antiqua"/>
          <w:kern w:val="2"/>
          <w:lang w:eastAsia="zh-CN"/>
        </w:rPr>
        <w:t>Keren</w:t>
      </w:r>
      <w:proofErr w:type="spellEnd"/>
      <w:r w:rsidRPr="0049582A">
        <w:rPr>
          <w:rFonts w:ascii="Book Antiqua" w:eastAsia="宋体" w:hAnsi="Book Antiqua"/>
          <w:kern w:val="2"/>
          <w:lang w:eastAsia="zh-CN"/>
        </w:rPr>
        <w:t xml:space="preserve"> R, </w:t>
      </w:r>
      <w:proofErr w:type="spellStart"/>
      <w:r w:rsidRPr="0049582A">
        <w:rPr>
          <w:rFonts w:ascii="Book Antiqua" w:eastAsia="宋体" w:hAnsi="Book Antiqua"/>
          <w:kern w:val="2"/>
          <w:lang w:eastAsia="zh-CN"/>
        </w:rPr>
        <w:t>Epelbaum</w:t>
      </w:r>
      <w:proofErr w:type="spellEnd"/>
      <w:r w:rsidRPr="0049582A">
        <w:rPr>
          <w:rFonts w:ascii="Book Antiqua" w:eastAsia="宋体" w:hAnsi="Book Antiqua"/>
          <w:kern w:val="2"/>
          <w:lang w:eastAsia="zh-CN"/>
        </w:rPr>
        <w:t xml:space="preserve"> R, </w:t>
      </w:r>
      <w:proofErr w:type="spellStart"/>
      <w:r w:rsidRPr="0049582A">
        <w:rPr>
          <w:rFonts w:ascii="Book Antiqua" w:eastAsia="宋体" w:hAnsi="Book Antiqua"/>
          <w:kern w:val="2"/>
          <w:lang w:eastAsia="zh-CN"/>
        </w:rPr>
        <w:t>Kluger</w:t>
      </w:r>
      <w:proofErr w:type="spellEnd"/>
      <w:r w:rsidRPr="0049582A">
        <w:rPr>
          <w:rFonts w:ascii="Book Antiqua" w:eastAsia="宋体" w:hAnsi="Book Antiqua"/>
          <w:kern w:val="2"/>
          <w:lang w:eastAsia="zh-CN"/>
        </w:rPr>
        <w:t xml:space="preserve"> Y. Accuracy and Quality Assessment of EUS-FNA: A Single-Center Large Cohort of Biopsies. </w:t>
      </w:r>
      <w:proofErr w:type="spellStart"/>
      <w:r w:rsidRPr="0049582A">
        <w:rPr>
          <w:rFonts w:ascii="Book Antiqua" w:eastAsia="宋体" w:hAnsi="Book Antiqua"/>
          <w:i/>
          <w:kern w:val="2"/>
          <w:lang w:eastAsia="zh-CN"/>
        </w:rPr>
        <w:t>Diagn</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Ther</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2012; </w:t>
      </w:r>
      <w:r w:rsidRPr="0049582A">
        <w:rPr>
          <w:rFonts w:ascii="Book Antiqua" w:eastAsia="宋体" w:hAnsi="Book Antiqua"/>
          <w:b/>
          <w:kern w:val="2"/>
          <w:lang w:eastAsia="zh-CN"/>
        </w:rPr>
        <w:t>2012</w:t>
      </w:r>
      <w:r w:rsidRPr="0049582A">
        <w:rPr>
          <w:rFonts w:ascii="Book Antiqua" w:eastAsia="宋体" w:hAnsi="Book Antiqua"/>
          <w:kern w:val="2"/>
          <w:lang w:eastAsia="zh-CN"/>
        </w:rPr>
        <w:t>: 139563 [PMID: 23197929 DOI: 10.1155/2012/139563]</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proofErr w:type="gramStart"/>
      <w:r w:rsidRPr="0049582A">
        <w:rPr>
          <w:rFonts w:ascii="Book Antiqua" w:eastAsia="宋体" w:hAnsi="Book Antiqua"/>
          <w:kern w:val="2"/>
          <w:lang w:eastAsia="zh-CN"/>
        </w:rPr>
        <w:t xml:space="preserve">25 </w:t>
      </w:r>
      <w:r w:rsidRPr="0049582A">
        <w:rPr>
          <w:rFonts w:ascii="Book Antiqua" w:eastAsia="宋体" w:hAnsi="Book Antiqua"/>
          <w:b/>
          <w:kern w:val="2"/>
          <w:lang w:eastAsia="zh-CN"/>
        </w:rPr>
        <w:t>Mertz H</w:t>
      </w:r>
      <w:r w:rsidRPr="0049582A">
        <w:rPr>
          <w:rFonts w:ascii="Book Antiqua" w:eastAsia="宋体" w:hAnsi="Book Antiqua"/>
          <w:kern w:val="2"/>
          <w:lang w:eastAsia="zh-CN"/>
        </w:rPr>
        <w:t>, Gautam S.</w:t>
      </w:r>
      <w:proofErr w:type="gramEnd"/>
      <w:r w:rsidRPr="0049582A">
        <w:rPr>
          <w:rFonts w:ascii="Book Antiqua" w:eastAsia="宋体" w:hAnsi="Book Antiqua"/>
          <w:kern w:val="2"/>
          <w:lang w:eastAsia="zh-CN"/>
        </w:rPr>
        <w:t xml:space="preserve"> </w:t>
      </w:r>
      <w:proofErr w:type="gramStart"/>
      <w:r w:rsidRPr="0049582A">
        <w:rPr>
          <w:rFonts w:ascii="Book Antiqua" w:eastAsia="宋体" w:hAnsi="Book Antiqua"/>
          <w:kern w:val="2"/>
          <w:lang w:eastAsia="zh-CN"/>
        </w:rPr>
        <w:t>The learning curve for EUS-guided FNA of pancreatic cancer.</w:t>
      </w:r>
      <w:proofErr w:type="gramEnd"/>
      <w:r w:rsidRPr="0049582A">
        <w:rPr>
          <w:rFonts w:ascii="Book Antiqua" w:eastAsia="宋体" w:hAnsi="Book Antiqua"/>
          <w:kern w:val="2"/>
          <w:lang w:eastAsia="zh-CN"/>
        </w:rPr>
        <w:t xml:space="preserve">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2004; </w:t>
      </w:r>
      <w:r w:rsidRPr="0049582A">
        <w:rPr>
          <w:rFonts w:ascii="Book Antiqua" w:eastAsia="宋体" w:hAnsi="Book Antiqua"/>
          <w:b/>
          <w:kern w:val="2"/>
          <w:lang w:eastAsia="zh-CN"/>
        </w:rPr>
        <w:t>59</w:t>
      </w:r>
      <w:r w:rsidRPr="0049582A">
        <w:rPr>
          <w:rFonts w:ascii="Book Antiqua" w:eastAsia="宋体" w:hAnsi="Book Antiqua"/>
          <w:kern w:val="2"/>
          <w:lang w:eastAsia="zh-CN"/>
        </w:rPr>
        <w:t>: 33-37 [PMID: 14722544 DOI: 10.1016/s0016-5107(03)02028-5]</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26 </w:t>
      </w:r>
      <w:r w:rsidRPr="0049582A">
        <w:rPr>
          <w:rFonts w:ascii="Book Antiqua" w:eastAsia="宋体" w:hAnsi="Book Antiqua"/>
          <w:b/>
          <w:kern w:val="2"/>
          <w:lang w:eastAsia="zh-CN"/>
        </w:rPr>
        <w:t>Iglesias-Garcia J</w:t>
      </w:r>
      <w:r w:rsidRPr="0049582A">
        <w:rPr>
          <w:rFonts w:ascii="Book Antiqua" w:eastAsia="宋体" w:hAnsi="Book Antiqua"/>
          <w:kern w:val="2"/>
          <w:lang w:eastAsia="zh-CN"/>
        </w:rPr>
        <w:t xml:space="preserve">, Dominguez-Munoz JE, </w:t>
      </w:r>
      <w:proofErr w:type="spellStart"/>
      <w:r w:rsidRPr="0049582A">
        <w:rPr>
          <w:rFonts w:ascii="Book Antiqua" w:eastAsia="宋体" w:hAnsi="Book Antiqua"/>
          <w:kern w:val="2"/>
          <w:lang w:eastAsia="zh-CN"/>
        </w:rPr>
        <w:t>Abdulkader</w:t>
      </w:r>
      <w:proofErr w:type="spellEnd"/>
      <w:r w:rsidRPr="0049582A">
        <w:rPr>
          <w:rFonts w:ascii="Book Antiqua" w:eastAsia="宋体" w:hAnsi="Book Antiqua"/>
          <w:kern w:val="2"/>
          <w:lang w:eastAsia="zh-CN"/>
        </w:rPr>
        <w:t xml:space="preserve"> I, </w:t>
      </w:r>
      <w:proofErr w:type="spellStart"/>
      <w:r w:rsidRPr="0049582A">
        <w:rPr>
          <w:rFonts w:ascii="Book Antiqua" w:eastAsia="宋体" w:hAnsi="Book Antiqua"/>
          <w:kern w:val="2"/>
          <w:lang w:eastAsia="zh-CN"/>
        </w:rPr>
        <w:t>Larino-Noia</w:t>
      </w:r>
      <w:proofErr w:type="spellEnd"/>
      <w:r w:rsidRPr="0049582A">
        <w:rPr>
          <w:rFonts w:ascii="Book Antiqua" w:eastAsia="宋体" w:hAnsi="Book Antiqua"/>
          <w:kern w:val="2"/>
          <w:lang w:eastAsia="zh-CN"/>
        </w:rPr>
        <w:t xml:space="preserve"> J, </w:t>
      </w:r>
      <w:proofErr w:type="spellStart"/>
      <w:r w:rsidRPr="0049582A">
        <w:rPr>
          <w:rFonts w:ascii="Book Antiqua" w:eastAsia="宋体" w:hAnsi="Book Antiqua"/>
          <w:kern w:val="2"/>
          <w:lang w:eastAsia="zh-CN"/>
        </w:rPr>
        <w:t>Eugenyeva</w:t>
      </w:r>
      <w:proofErr w:type="spellEnd"/>
      <w:r w:rsidRPr="0049582A">
        <w:rPr>
          <w:rFonts w:ascii="Book Antiqua" w:eastAsia="宋体" w:hAnsi="Book Antiqua"/>
          <w:kern w:val="2"/>
          <w:lang w:eastAsia="zh-CN"/>
        </w:rPr>
        <w:t xml:space="preserve"> E, Lozano-Leon A, </w:t>
      </w:r>
      <w:proofErr w:type="spellStart"/>
      <w:r w:rsidRPr="0049582A">
        <w:rPr>
          <w:rFonts w:ascii="Book Antiqua" w:eastAsia="宋体" w:hAnsi="Book Antiqua"/>
          <w:kern w:val="2"/>
          <w:lang w:eastAsia="zh-CN"/>
        </w:rPr>
        <w:t>Forteza</w:t>
      </w:r>
      <w:proofErr w:type="spellEnd"/>
      <w:r w:rsidRPr="0049582A">
        <w:rPr>
          <w:rFonts w:ascii="Book Antiqua" w:eastAsia="宋体" w:hAnsi="Book Antiqua"/>
          <w:kern w:val="2"/>
          <w:lang w:eastAsia="zh-CN"/>
        </w:rPr>
        <w:t xml:space="preserve">-Vila J. Influence of on-site cytopathology evaluation on the diagnostic accuracy of endoscopic ultrasound-guided fine needle aspiration (EUS-FNA) of solid pancreatic masses. </w:t>
      </w:r>
      <w:r w:rsidRPr="0049582A">
        <w:rPr>
          <w:rFonts w:ascii="Book Antiqua" w:eastAsia="宋体" w:hAnsi="Book Antiqua"/>
          <w:i/>
          <w:kern w:val="2"/>
          <w:lang w:eastAsia="zh-CN"/>
        </w:rPr>
        <w:t>Am J Gastroenterol</w:t>
      </w:r>
      <w:r w:rsidRPr="0049582A">
        <w:rPr>
          <w:rFonts w:ascii="Book Antiqua" w:eastAsia="宋体" w:hAnsi="Book Antiqua"/>
          <w:kern w:val="2"/>
          <w:lang w:eastAsia="zh-CN"/>
        </w:rPr>
        <w:t xml:space="preserve"> 2011; </w:t>
      </w:r>
      <w:r w:rsidRPr="0049582A">
        <w:rPr>
          <w:rFonts w:ascii="Book Antiqua" w:eastAsia="宋体" w:hAnsi="Book Antiqua"/>
          <w:b/>
          <w:kern w:val="2"/>
          <w:lang w:eastAsia="zh-CN"/>
        </w:rPr>
        <w:t>106</w:t>
      </w:r>
      <w:r w:rsidRPr="0049582A">
        <w:rPr>
          <w:rFonts w:ascii="Book Antiqua" w:eastAsia="宋体" w:hAnsi="Book Antiqua"/>
          <w:kern w:val="2"/>
          <w:lang w:eastAsia="zh-CN"/>
        </w:rPr>
        <w:t>: 1705-1710 [PMID: 21483464 DOI: 10.1038/ajg.2011.119]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proofErr w:type="gramStart"/>
      <w:r w:rsidRPr="0049582A">
        <w:rPr>
          <w:rFonts w:ascii="Book Antiqua" w:eastAsia="宋体" w:hAnsi="Book Antiqua"/>
          <w:kern w:val="2"/>
          <w:lang w:eastAsia="zh-CN"/>
        </w:rPr>
        <w:t xml:space="preserve">27 </w:t>
      </w:r>
      <w:proofErr w:type="spellStart"/>
      <w:r w:rsidRPr="0049582A">
        <w:rPr>
          <w:rFonts w:ascii="Book Antiqua" w:eastAsia="宋体" w:hAnsi="Book Antiqua"/>
          <w:b/>
          <w:kern w:val="2"/>
          <w:lang w:eastAsia="zh-CN"/>
        </w:rPr>
        <w:t>Klapman</w:t>
      </w:r>
      <w:proofErr w:type="spellEnd"/>
      <w:r w:rsidRPr="0049582A">
        <w:rPr>
          <w:rFonts w:ascii="Book Antiqua" w:eastAsia="宋体" w:hAnsi="Book Antiqua"/>
          <w:b/>
          <w:kern w:val="2"/>
          <w:lang w:eastAsia="zh-CN"/>
        </w:rPr>
        <w:t xml:space="preserve"> JB</w:t>
      </w:r>
      <w:r w:rsidRPr="0049582A">
        <w:rPr>
          <w:rFonts w:ascii="Book Antiqua" w:eastAsia="宋体" w:hAnsi="Book Antiqua"/>
          <w:kern w:val="2"/>
          <w:lang w:eastAsia="zh-CN"/>
        </w:rPr>
        <w:t xml:space="preserve">, Logrono R, Dye CE, Waxman I. Clinical impact of on-site </w:t>
      </w:r>
      <w:r w:rsidRPr="0049582A">
        <w:rPr>
          <w:rFonts w:ascii="Book Antiqua" w:eastAsia="宋体" w:hAnsi="Book Antiqua"/>
          <w:kern w:val="2"/>
          <w:lang w:eastAsia="zh-CN"/>
        </w:rPr>
        <w:lastRenderedPageBreak/>
        <w:t>cytopathology interpretation on endoscopic ultrasound-guided fine needle aspiration.</w:t>
      </w:r>
      <w:proofErr w:type="gramEnd"/>
      <w:r w:rsidRPr="0049582A">
        <w:rPr>
          <w:rFonts w:ascii="Book Antiqua" w:eastAsia="宋体" w:hAnsi="Book Antiqua"/>
          <w:kern w:val="2"/>
          <w:lang w:eastAsia="zh-CN"/>
        </w:rPr>
        <w:t xml:space="preserve"> </w:t>
      </w:r>
      <w:r w:rsidRPr="0049582A">
        <w:rPr>
          <w:rFonts w:ascii="Book Antiqua" w:eastAsia="宋体" w:hAnsi="Book Antiqua"/>
          <w:i/>
          <w:kern w:val="2"/>
          <w:lang w:eastAsia="zh-CN"/>
        </w:rPr>
        <w:t>Am J Gastroenterol</w:t>
      </w:r>
      <w:r w:rsidRPr="0049582A">
        <w:rPr>
          <w:rFonts w:ascii="Book Antiqua" w:eastAsia="宋体" w:hAnsi="Book Antiqua"/>
          <w:kern w:val="2"/>
          <w:lang w:eastAsia="zh-CN"/>
        </w:rPr>
        <w:t xml:space="preserve"> 2003; </w:t>
      </w:r>
      <w:r w:rsidRPr="0049582A">
        <w:rPr>
          <w:rFonts w:ascii="Book Antiqua" w:eastAsia="宋体" w:hAnsi="Book Antiqua"/>
          <w:b/>
          <w:kern w:val="2"/>
          <w:lang w:eastAsia="zh-CN"/>
        </w:rPr>
        <w:t>98</w:t>
      </w:r>
      <w:r w:rsidRPr="0049582A">
        <w:rPr>
          <w:rFonts w:ascii="Book Antiqua" w:eastAsia="宋体" w:hAnsi="Book Antiqua"/>
          <w:kern w:val="2"/>
          <w:lang w:eastAsia="zh-CN"/>
        </w:rPr>
        <w:t>: 1289-1294 [PMID: 12818271 DOI: 10.1111/j.1572-0241.2003.07472.x]</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28 </w:t>
      </w:r>
      <w:r w:rsidRPr="0049582A">
        <w:rPr>
          <w:rFonts w:ascii="Book Antiqua" w:eastAsia="宋体" w:hAnsi="Book Antiqua"/>
          <w:b/>
          <w:kern w:val="2"/>
          <w:lang w:eastAsia="zh-CN"/>
        </w:rPr>
        <w:t>Hébert-Magee S</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Bae</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Varadarajulu</w:t>
      </w:r>
      <w:proofErr w:type="spellEnd"/>
      <w:r w:rsidRPr="0049582A">
        <w:rPr>
          <w:rFonts w:ascii="Book Antiqua" w:eastAsia="宋体" w:hAnsi="Book Antiqua"/>
          <w:kern w:val="2"/>
          <w:lang w:eastAsia="zh-CN"/>
        </w:rPr>
        <w:t xml:space="preserve"> S, Ramesh J, Frost AR, </w:t>
      </w:r>
      <w:proofErr w:type="spellStart"/>
      <w:r w:rsidRPr="0049582A">
        <w:rPr>
          <w:rFonts w:ascii="Book Antiqua" w:eastAsia="宋体" w:hAnsi="Book Antiqua"/>
          <w:kern w:val="2"/>
          <w:lang w:eastAsia="zh-CN"/>
        </w:rPr>
        <w:t>Eloubeidi</w:t>
      </w:r>
      <w:proofErr w:type="spellEnd"/>
      <w:r w:rsidRPr="0049582A">
        <w:rPr>
          <w:rFonts w:ascii="Book Antiqua" w:eastAsia="宋体" w:hAnsi="Book Antiqua"/>
          <w:kern w:val="2"/>
          <w:lang w:eastAsia="zh-CN"/>
        </w:rPr>
        <w:t xml:space="preserve"> MA, </w:t>
      </w:r>
      <w:proofErr w:type="spellStart"/>
      <w:r w:rsidRPr="0049582A">
        <w:rPr>
          <w:rFonts w:ascii="Book Antiqua" w:eastAsia="宋体" w:hAnsi="Book Antiqua"/>
          <w:kern w:val="2"/>
          <w:lang w:eastAsia="zh-CN"/>
        </w:rPr>
        <w:t>Eltoum</w:t>
      </w:r>
      <w:proofErr w:type="spellEnd"/>
      <w:r w:rsidRPr="0049582A">
        <w:rPr>
          <w:rFonts w:ascii="Book Antiqua" w:eastAsia="宋体" w:hAnsi="Book Antiqua"/>
          <w:kern w:val="2"/>
          <w:lang w:eastAsia="zh-CN"/>
        </w:rPr>
        <w:t xml:space="preserve"> IA. The presence of a </w:t>
      </w:r>
      <w:proofErr w:type="spellStart"/>
      <w:r w:rsidRPr="0049582A">
        <w:rPr>
          <w:rFonts w:ascii="Book Antiqua" w:eastAsia="宋体" w:hAnsi="Book Antiqua"/>
          <w:kern w:val="2"/>
          <w:lang w:eastAsia="zh-CN"/>
        </w:rPr>
        <w:t>cytopathologist</w:t>
      </w:r>
      <w:proofErr w:type="spellEnd"/>
      <w:r w:rsidRPr="0049582A">
        <w:rPr>
          <w:rFonts w:ascii="Book Antiqua" w:eastAsia="宋体" w:hAnsi="Book Antiqua"/>
          <w:kern w:val="2"/>
          <w:lang w:eastAsia="zh-CN"/>
        </w:rPr>
        <w:t xml:space="preserve"> increases the diagnostic accuracy of endoscopic ultrasound-guided fine needle aspiration cytology for pancreatic adenocarcinoma: a meta-analysis. </w:t>
      </w:r>
      <w:r w:rsidRPr="0049582A">
        <w:rPr>
          <w:rFonts w:ascii="Book Antiqua" w:eastAsia="宋体" w:hAnsi="Book Antiqua"/>
          <w:i/>
          <w:kern w:val="2"/>
          <w:lang w:eastAsia="zh-CN"/>
        </w:rPr>
        <w:t>Cytopathology</w:t>
      </w:r>
      <w:r w:rsidRPr="0049582A">
        <w:rPr>
          <w:rFonts w:ascii="Book Antiqua" w:eastAsia="宋体" w:hAnsi="Book Antiqua"/>
          <w:kern w:val="2"/>
          <w:lang w:eastAsia="zh-CN"/>
        </w:rPr>
        <w:t xml:space="preserve"> 2013; </w:t>
      </w:r>
      <w:r w:rsidRPr="0049582A">
        <w:rPr>
          <w:rFonts w:ascii="Book Antiqua" w:eastAsia="宋体" w:hAnsi="Book Antiqua"/>
          <w:b/>
          <w:kern w:val="2"/>
          <w:lang w:eastAsia="zh-CN"/>
        </w:rPr>
        <w:t>24</w:t>
      </w:r>
      <w:r w:rsidRPr="0049582A">
        <w:rPr>
          <w:rFonts w:ascii="Book Antiqua" w:eastAsia="宋体" w:hAnsi="Book Antiqua"/>
          <w:kern w:val="2"/>
          <w:lang w:eastAsia="zh-CN"/>
        </w:rPr>
        <w:t>: 159-171 [PMID: 23711182 DOI: 10.1111/cyt.12071]</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proofErr w:type="gramStart"/>
      <w:r w:rsidRPr="0049582A">
        <w:rPr>
          <w:rFonts w:ascii="Book Antiqua" w:eastAsia="宋体" w:hAnsi="Book Antiqua"/>
          <w:kern w:val="2"/>
          <w:lang w:eastAsia="zh-CN"/>
        </w:rPr>
        <w:t xml:space="preserve">29 </w:t>
      </w:r>
      <w:r w:rsidRPr="0049582A">
        <w:rPr>
          <w:rFonts w:ascii="Book Antiqua" w:eastAsia="宋体" w:hAnsi="Book Antiqua"/>
          <w:b/>
          <w:kern w:val="2"/>
          <w:lang w:eastAsia="zh-CN"/>
        </w:rPr>
        <w:t>James TW</w:t>
      </w:r>
      <w:r w:rsidRPr="0049582A">
        <w:rPr>
          <w:rFonts w:ascii="Book Antiqua" w:eastAsia="宋体" w:hAnsi="Book Antiqua"/>
          <w:kern w:val="2"/>
          <w:lang w:eastAsia="zh-CN"/>
        </w:rPr>
        <w:t>, Baron TH.</w:t>
      </w:r>
      <w:proofErr w:type="gramEnd"/>
      <w:r w:rsidRPr="0049582A">
        <w:rPr>
          <w:rFonts w:ascii="Book Antiqua" w:eastAsia="宋体" w:hAnsi="Book Antiqua"/>
          <w:kern w:val="2"/>
          <w:lang w:eastAsia="zh-CN"/>
        </w:rPr>
        <w:t xml:space="preserve"> </w:t>
      </w:r>
      <w:proofErr w:type="gramStart"/>
      <w:r w:rsidRPr="0049582A">
        <w:rPr>
          <w:rFonts w:ascii="Book Antiqua" w:eastAsia="宋体" w:hAnsi="Book Antiqua"/>
          <w:kern w:val="2"/>
          <w:lang w:eastAsia="zh-CN"/>
        </w:rPr>
        <w:t>A comprehensive review of endoscopic ultrasound core biopsy needles.</w:t>
      </w:r>
      <w:proofErr w:type="gramEnd"/>
      <w:r w:rsidRPr="0049582A">
        <w:rPr>
          <w:rFonts w:ascii="Book Antiqua" w:eastAsia="宋体" w:hAnsi="Book Antiqua"/>
          <w:kern w:val="2"/>
          <w:lang w:eastAsia="zh-CN"/>
        </w:rPr>
        <w:t xml:space="preserve"> </w:t>
      </w:r>
      <w:r w:rsidRPr="0049582A">
        <w:rPr>
          <w:rFonts w:ascii="Book Antiqua" w:eastAsia="宋体" w:hAnsi="Book Antiqua"/>
          <w:i/>
          <w:kern w:val="2"/>
          <w:lang w:eastAsia="zh-CN"/>
        </w:rPr>
        <w:t>Expert Rev Med Devices</w:t>
      </w:r>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15</w:t>
      </w:r>
      <w:r w:rsidRPr="0049582A">
        <w:rPr>
          <w:rFonts w:ascii="Book Antiqua" w:eastAsia="宋体" w:hAnsi="Book Antiqua"/>
          <w:kern w:val="2"/>
          <w:lang w:eastAsia="zh-CN"/>
        </w:rPr>
        <w:t>: 127-135 [PMID: 29334842 DOI: 10.1080/17434440.2018.1425137]</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30 </w:t>
      </w:r>
      <w:proofErr w:type="gramStart"/>
      <w:r w:rsidRPr="0049582A">
        <w:rPr>
          <w:rFonts w:ascii="Book Antiqua" w:eastAsia="宋体" w:hAnsi="Book Antiqua"/>
          <w:b/>
          <w:kern w:val="2"/>
          <w:lang w:eastAsia="zh-CN"/>
        </w:rPr>
        <w:t>Bang</w:t>
      </w:r>
      <w:proofErr w:type="gramEnd"/>
      <w:r w:rsidRPr="0049582A">
        <w:rPr>
          <w:rFonts w:ascii="Book Antiqua" w:eastAsia="宋体" w:hAnsi="Book Antiqua"/>
          <w:b/>
          <w:kern w:val="2"/>
          <w:lang w:eastAsia="zh-CN"/>
        </w:rPr>
        <w:t xml:space="preserve"> JY</w:t>
      </w:r>
      <w:r w:rsidRPr="0049582A">
        <w:rPr>
          <w:rFonts w:ascii="Book Antiqua" w:eastAsia="宋体" w:hAnsi="Book Antiqua"/>
          <w:kern w:val="2"/>
          <w:lang w:eastAsia="zh-CN"/>
        </w:rPr>
        <w:t xml:space="preserve">, Hawes R, </w:t>
      </w:r>
      <w:proofErr w:type="spellStart"/>
      <w:r w:rsidRPr="0049582A">
        <w:rPr>
          <w:rFonts w:ascii="Book Antiqua" w:eastAsia="宋体" w:hAnsi="Book Antiqua"/>
          <w:kern w:val="2"/>
          <w:lang w:eastAsia="zh-CN"/>
        </w:rPr>
        <w:t>Varadarajulu</w:t>
      </w:r>
      <w:proofErr w:type="spellEnd"/>
      <w:r w:rsidRPr="0049582A">
        <w:rPr>
          <w:rFonts w:ascii="Book Antiqua" w:eastAsia="宋体" w:hAnsi="Book Antiqua"/>
          <w:kern w:val="2"/>
          <w:lang w:eastAsia="zh-CN"/>
        </w:rPr>
        <w:t xml:space="preserve"> S. </w:t>
      </w:r>
      <w:proofErr w:type="gramStart"/>
      <w:r w:rsidRPr="0049582A">
        <w:rPr>
          <w:rFonts w:ascii="Book Antiqua" w:eastAsia="宋体" w:hAnsi="Book Antiqua"/>
          <w:kern w:val="2"/>
          <w:lang w:eastAsia="zh-CN"/>
        </w:rPr>
        <w:t xml:space="preserve">A meta-analysis comparing </w:t>
      </w:r>
      <w:proofErr w:type="spellStart"/>
      <w:r w:rsidRPr="0049582A">
        <w:rPr>
          <w:rFonts w:ascii="Book Antiqua" w:eastAsia="宋体" w:hAnsi="Book Antiqua"/>
          <w:kern w:val="2"/>
          <w:lang w:eastAsia="zh-CN"/>
        </w:rPr>
        <w:t>ProCore</w:t>
      </w:r>
      <w:proofErr w:type="spellEnd"/>
      <w:r w:rsidRPr="0049582A">
        <w:rPr>
          <w:rFonts w:ascii="Book Antiqua" w:eastAsia="宋体" w:hAnsi="Book Antiqua"/>
          <w:kern w:val="2"/>
          <w:lang w:eastAsia="zh-CN"/>
        </w:rPr>
        <w:t xml:space="preserve"> and standard fine-needle aspiration needles for endoscopic ultrasound-guided tissue acquisition.</w:t>
      </w:r>
      <w:proofErr w:type="gramEnd"/>
      <w:r w:rsidRPr="0049582A">
        <w:rPr>
          <w:rFonts w:ascii="Book Antiqua" w:eastAsia="宋体" w:hAnsi="Book Antiqua"/>
          <w:kern w:val="2"/>
          <w:lang w:eastAsia="zh-CN"/>
        </w:rPr>
        <w:t xml:space="preserve">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48</w:t>
      </w:r>
      <w:r w:rsidRPr="0049582A">
        <w:rPr>
          <w:rFonts w:ascii="Book Antiqua" w:eastAsia="宋体" w:hAnsi="Book Antiqua"/>
          <w:kern w:val="2"/>
          <w:lang w:eastAsia="zh-CN"/>
        </w:rPr>
        <w:t>: 339-349 [PMID: 26561917 DOI: 10.1055/s-0034-1393354]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proofErr w:type="gramStart"/>
      <w:r w:rsidRPr="0049582A">
        <w:rPr>
          <w:rFonts w:ascii="Book Antiqua" w:eastAsia="宋体" w:hAnsi="Book Antiqua"/>
          <w:kern w:val="2"/>
          <w:lang w:eastAsia="zh-CN"/>
        </w:rPr>
        <w:t xml:space="preserve">31 </w:t>
      </w:r>
      <w:r w:rsidRPr="0049582A">
        <w:rPr>
          <w:rFonts w:ascii="Book Antiqua" w:eastAsia="宋体" w:hAnsi="Book Antiqua"/>
          <w:b/>
          <w:kern w:val="2"/>
          <w:lang w:eastAsia="zh-CN"/>
        </w:rPr>
        <w:t>Oh HC</w:t>
      </w:r>
      <w:r w:rsidRPr="0049582A">
        <w:rPr>
          <w:rFonts w:ascii="Book Antiqua" w:eastAsia="宋体" w:hAnsi="Book Antiqua"/>
          <w:kern w:val="2"/>
          <w:lang w:eastAsia="zh-CN"/>
        </w:rPr>
        <w:t>, Kang H, Lee JY, Choi GJ, Choi JS.</w:t>
      </w:r>
      <w:proofErr w:type="gramEnd"/>
      <w:r w:rsidRPr="0049582A">
        <w:rPr>
          <w:rFonts w:ascii="Book Antiqua" w:eastAsia="宋体" w:hAnsi="Book Antiqua"/>
          <w:kern w:val="2"/>
          <w:lang w:eastAsia="zh-CN"/>
        </w:rPr>
        <w:t xml:space="preserve"> Diagnostic accuracy of 22/25-gauge core needle in endoscopic ultrasound-guided sampling: systematic review and meta-analysis. </w:t>
      </w:r>
      <w:r w:rsidRPr="0049582A">
        <w:rPr>
          <w:rFonts w:ascii="Book Antiqua" w:eastAsia="宋体" w:hAnsi="Book Antiqua"/>
          <w:i/>
          <w:kern w:val="2"/>
          <w:lang w:eastAsia="zh-CN"/>
        </w:rPr>
        <w:t>Korean J Intern Med</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31</w:t>
      </w:r>
      <w:r w:rsidRPr="0049582A">
        <w:rPr>
          <w:rFonts w:ascii="Book Antiqua" w:eastAsia="宋体" w:hAnsi="Book Antiqua"/>
          <w:kern w:val="2"/>
          <w:lang w:eastAsia="zh-CN"/>
        </w:rPr>
        <w:t>: 1073-1083 [PMID: 27586867 DOI: 10.3904/kjim.2016.066]</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32 </w:t>
      </w:r>
      <w:r w:rsidRPr="0049582A">
        <w:rPr>
          <w:rFonts w:ascii="Book Antiqua" w:eastAsia="宋体" w:hAnsi="Book Antiqua"/>
          <w:b/>
          <w:kern w:val="2"/>
          <w:lang w:eastAsia="zh-CN"/>
        </w:rPr>
        <w:t>Othman MO</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Abdelfatah</w:t>
      </w:r>
      <w:proofErr w:type="spellEnd"/>
      <w:r w:rsidRPr="0049582A">
        <w:rPr>
          <w:rFonts w:ascii="Book Antiqua" w:eastAsia="宋体" w:hAnsi="Book Antiqua"/>
          <w:kern w:val="2"/>
          <w:lang w:eastAsia="zh-CN"/>
        </w:rPr>
        <w:t xml:space="preserve"> MM, Padilla O, </w:t>
      </w:r>
      <w:proofErr w:type="spellStart"/>
      <w:r w:rsidRPr="0049582A">
        <w:rPr>
          <w:rFonts w:ascii="Book Antiqua" w:eastAsia="宋体" w:hAnsi="Book Antiqua"/>
          <w:kern w:val="2"/>
          <w:lang w:eastAsia="zh-CN"/>
        </w:rPr>
        <w:t>Hussinat</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Elhanafi</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Eloliby</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Torabi</w:t>
      </w:r>
      <w:proofErr w:type="spellEnd"/>
      <w:r w:rsidRPr="0049582A">
        <w:rPr>
          <w:rFonts w:ascii="Book Antiqua" w:eastAsia="宋体" w:hAnsi="Book Antiqua"/>
          <w:kern w:val="2"/>
          <w:lang w:eastAsia="zh-CN"/>
        </w:rPr>
        <w:t xml:space="preserve"> A, Hakim N, </w:t>
      </w:r>
      <w:proofErr w:type="spellStart"/>
      <w:r w:rsidRPr="0049582A">
        <w:rPr>
          <w:rFonts w:ascii="Book Antiqua" w:eastAsia="宋体" w:hAnsi="Book Antiqua"/>
          <w:kern w:val="2"/>
          <w:lang w:eastAsia="zh-CN"/>
        </w:rPr>
        <w:t>Boman</w:t>
      </w:r>
      <w:proofErr w:type="spellEnd"/>
      <w:r w:rsidRPr="0049582A">
        <w:rPr>
          <w:rFonts w:ascii="Book Antiqua" w:eastAsia="宋体" w:hAnsi="Book Antiqua"/>
          <w:kern w:val="2"/>
          <w:lang w:eastAsia="zh-CN"/>
        </w:rPr>
        <w:t xml:space="preserve"> DA. The cellularity yield of three different 22-gauge endoscopic ultrasound fine needle aspiration needles. </w:t>
      </w:r>
      <w:proofErr w:type="spellStart"/>
      <w:r w:rsidRPr="0049582A">
        <w:rPr>
          <w:rFonts w:ascii="Book Antiqua" w:eastAsia="宋体" w:hAnsi="Book Antiqua"/>
          <w:i/>
          <w:kern w:val="2"/>
          <w:lang w:eastAsia="zh-CN"/>
        </w:rPr>
        <w:t>Diagn</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Cytopathol</w:t>
      </w:r>
      <w:proofErr w:type="spellEnd"/>
      <w:r w:rsidRPr="0049582A">
        <w:rPr>
          <w:rFonts w:ascii="Book Antiqua" w:eastAsia="宋体" w:hAnsi="Book Antiqua"/>
          <w:kern w:val="2"/>
          <w:lang w:eastAsia="zh-CN"/>
        </w:rPr>
        <w:t xml:space="preserve"> 2017; </w:t>
      </w:r>
      <w:r w:rsidRPr="0049582A">
        <w:rPr>
          <w:rFonts w:ascii="Book Antiqua" w:eastAsia="宋体" w:hAnsi="Book Antiqua"/>
          <w:b/>
          <w:kern w:val="2"/>
          <w:lang w:eastAsia="zh-CN"/>
        </w:rPr>
        <w:t>45</w:t>
      </w:r>
      <w:r w:rsidRPr="0049582A">
        <w:rPr>
          <w:rFonts w:ascii="Book Antiqua" w:eastAsia="宋体" w:hAnsi="Book Antiqua"/>
          <w:kern w:val="2"/>
          <w:lang w:eastAsia="zh-CN"/>
        </w:rPr>
        <w:t>: 426-432 [PMID: 28261978 DOI: 10.1002/dc.23689]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33 </w:t>
      </w:r>
      <w:r w:rsidRPr="0049582A">
        <w:rPr>
          <w:rFonts w:ascii="Book Antiqua" w:eastAsia="宋体" w:hAnsi="Book Antiqua"/>
          <w:b/>
          <w:kern w:val="2"/>
          <w:lang w:eastAsia="zh-CN"/>
        </w:rPr>
        <w:t>Lee BS</w:t>
      </w:r>
      <w:r w:rsidRPr="0049582A">
        <w:rPr>
          <w:rFonts w:ascii="Book Antiqua" w:eastAsia="宋体" w:hAnsi="Book Antiqua"/>
          <w:kern w:val="2"/>
          <w:lang w:eastAsia="zh-CN"/>
        </w:rPr>
        <w:t xml:space="preserve">, Cho CM, Jung MK, Jang JS, Bae HI. Comparison of Histologic Core Portions Acquired from a Core Biopsy Needle and a Conventional Needle in Solid Mass Lesions: A Prospective Randomized Trial. </w:t>
      </w:r>
      <w:r w:rsidRPr="0049582A">
        <w:rPr>
          <w:rFonts w:ascii="Book Antiqua" w:eastAsia="宋体" w:hAnsi="Book Antiqua"/>
          <w:i/>
          <w:kern w:val="2"/>
          <w:lang w:eastAsia="zh-CN"/>
        </w:rPr>
        <w:t>Gut Liver</w:t>
      </w:r>
      <w:r w:rsidRPr="0049582A">
        <w:rPr>
          <w:rFonts w:ascii="Book Antiqua" w:eastAsia="宋体" w:hAnsi="Book Antiqua"/>
          <w:kern w:val="2"/>
          <w:lang w:eastAsia="zh-CN"/>
        </w:rPr>
        <w:t xml:space="preserve"> 2017; </w:t>
      </w:r>
      <w:r w:rsidRPr="0049582A">
        <w:rPr>
          <w:rFonts w:ascii="Book Antiqua" w:eastAsia="宋体" w:hAnsi="Book Antiqua"/>
          <w:b/>
          <w:kern w:val="2"/>
          <w:lang w:eastAsia="zh-CN"/>
        </w:rPr>
        <w:t>11</w:t>
      </w:r>
      <w:r w:rsidRPr="0049582A">
        <w:rPr>
          <w:rFonts w:ascii="Book Antiqua" w:eastAsia="宋体" w:hAnsi="Book Antiqua"/>
          <w:kern w:val="2"/>
          <w:lang w:eastAsia="zh-CN"/>
        </w:rPr>
        <w:t>: 559-566 [PMID: 28208006 DOI: 10.5009/gnl16284]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34 </w:t>
      </w:r>
      <w:proofErr w:type="spellStart"/>
      <w:r w:rsidRPr="0049582A">
        <w:rPr>
          <w:rFonts w:ascii="Book Antiqua" w:eastAsia="宋体" w:hAnsi="Book Antiqua"/>
          <w:b/>
          <w:kern w:val="2"/>
          <w:lang w:eastAsia="zh-CN"/>
        </w:rPr>
        <w:t>Sterlacci</w:t>
      </w:r>
      <w:proofErr w:type="spellEnd"/>
      <w:r w:rsidRPr="0049582A">
        <w:rPr>
          <w:rFonts w:ascii="Book Antiqua" w:eastAsia="宋体" w:hAnsi="Book Antiqua"/>
          <w:b/>
          <w:kern w:val="2"/>
          <w:lang w:eastAsia="zh-CN"/>
        </w:rPr>
        <w:t xml:space="preserve"> W</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Sioulas</w:t>
      </w:r>
      <w:proofErr w:type="spellEnd"/>
      <w:r w:rsidRPr="0049582A">
        <w:rPr>
          <w:rFonts w:ascii="Book Antiqua" w:eastAsia="宋体" w:hAnsi="Book Antiqua"/>
          <w:kern w:val="2"/>
          <w:lang w:eastAsia="zh-CN"/>
        </w:rPr>
        <w:t xml:space="preserve"> AD, </w:t>
      </w:r>
      <w:proofErr w:type="spellStart"/>
      <w:r w:rsidRPr="0049582A">
        <w:rPr>
          <w:rFonts w:ascii="Book Antiqua" w:eastAsia="宋体" w:hAnsi="Book Antiqua"/>
          <w:kern w:val="2"/>
          <w:lang w:eastAsia="zh-CN"/>
        </w:rPr>
        <w:t>Veits</w:t>
      </w:r>
      <w:proofErr w:type="spellEnd"/>
      <w:r w:rsidRPr="0049582A">
        <w:rPr>
          <w:rFonts w:ascii="Book Antiqua" w:eastAsia="宋体" w:hAnsi="Book Antiqua"/>
          <w:kern w:val="2"/>
          <w:lang w:eastAsia="zh-CN"/>
        </w:rPr>
        <w:t xml:space="preserve"> L, </w:t>
      </w:r>
      <w:proofErr w:type="spellStart"/>
      <w:r w:rsidRPr="0049582A">
        <w:rPr>
          <w:rFonts w:ascii="Book Antiqua" w:eastAsia="宋体" w:hAnsi="Book Antiqua"/>
          <w:kern w:val="2"/>
          <w:lang w:eastAsia="zh-CN"/>
        </w:rPr>
        <w:t>Gönüllü</w:t>
      </w:r>
      <w:proofErr w:type="spellEnd"/>
      <w:r w:rsidRPr="0049582A">
        <w:rPr>
          <w:rFonts w:ascii="Book Antiqua" w:eastAsia="宋体" w:hAnsi="Book Antiqua"/>
          <w:kern w:val="2"/>
          <w:lang w:eastAsia="zh-CN"/>
        </w:rPr>
        <w:t xml:space="preserve"> P, </w:t>
      </w:r>
      <w:proofErr w:type="spellStart"/>
      <w:r w:rsidRPr="0049582A">
        <w:rPr>
          <w:rFonts w:ascii="Book Antiqua" w:eastAsia="宋体" w:hAnsi="Book Antiqua"/>
          <w:kern w:val="2"/>
          <w:lang w:eastAsia="zh-CN"/>
        </w:rPr>
        <w:t>Schachschal</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Groth</w:t>
      </w:r>
      <w:proofErr w:type="spellEnd"/>
      <w:r w:rsidRPr="0049582A">
        <w:rPr>
          <w:rFonts w:ascii="Book Antiqua" w:eastAsia="宋体" w:hAnsi="Book Antiqua"/>
          <w:kern w:val="2"/>
          <w:lang w:eastAsia="zh-CN"/>
        </w:rPr>
        <w:t xml:space="preserve"> S, Anders M, </w:t>
      </w:r>
      <w:proofErr w:type="spellStart"/>
      <w:r w:rsidRPr="0049582A">
        <w:rPr>
          <w:rFonts w:ascii="Book Antiqua" w:eastAsia="宋体" w:hAnsi="Book Antiqua"/>
          <w:kern w:val="2"/>
          <w:lang w:eastAsia="zh-CN"/>
        </w:rPr>
        <w:t>Kontos</w:t>
      </w:r>
      <w:proofErr w:type="spellEnd"/>
      <w:r w:rsidRPr="0049582A">
        <w:rPr>
          <w:rFonts w:ascii="Book Antiqua" w:eastAsia="宋体" w:hAnsi="Book Antiqua"/>
          <w:kern w:val="2"/>
          <w:lang w:eastAsia="zh-CN"/>
        </w:rPr>
        <w:t xml:space="preserve"> CK, </w:t>
      </w:r>
      <w:proofErr w:type="spellStart"/>
      <w:r w:rsidRPr="0049582A">
        <w:rPr>
          <w:rFonts w:ascii="Book Antiqua" w:eastAsia="宋体" w:hAnsi="Book Antiqua"/>
          <w:kern w:val="2"/>
          <w:lang w:eastAsia="zh-CN"/>
        </w:rPr>
        <w:t>Topalidis</w:t>
      </w:r>
      <w:proofErr w:type="spellEnd"/>
      <w:r w:rsidRPr="0049582A">
        <w:rPr>
          <w:rFonts w:ascii="Book Antiqua" w:eastAsia="宋体" w:hAnsi="Book Antiqua"/>
          <w:kern w:val="2"/>
          <w:lang w:eastAsia="zh-CN"/>
        </w:rPr>
        <w:t xml:space="preserve"> T, </w:t>
      </w:r>
      <w:proofErr w:type="spellStart"/>
      <w:r w:rsidRPr="0049582A">
        <w:rPr>
          <w:rFonts w:ascii="Book Antiqua" w:eastAsia="宋体" w:hAnsi="Book Antiqua"/>
          <w:kern w:val="2"/>
          <w:lang w:eastAsia="zh-CN"/>
        </w:rPr>
        <w:t>Hinsch</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Vieth</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Rösch</w:t>
      </w:r>
      <w:proofErr w:type="spellEnd"/>
      <w:r w:rsidRPr="0049582A">
        <w:rPr>
          <w:rFonts w:ascii="Book Antiqua" w:eastAsia="宋体" w:hAnsi="Book Antiqua"/>
          <w:kern w:val="2"/>
          <w:lang w:eastAsia="zh-CN"/>
        </w:rPr>
        <w:t xml:space="preserve"> T, </w:t>
      </w:r>
      <w:proofErr w:type="spellStart"/>
      <w:r w:rsidRPr="0049582A">
        <w:rPr>
          <w:rFonts w:ascii="Book Antiqua" w:eastAsia="宋体" w:hAnsi="Book Antiqua"/>
          <w:kern w:val="2"/>
          <w:lang w:eastAsia="zh-CN"/>
        </w:rPr>
        <w:t>Denzer</w:t>
      </w:r>
      <w:proofErr w:type="spellEnd"/>
      <w:r w:rsidRPr="0049582A">
        <w:rPr>
          <w:rFonts w:ascii="Book Antiqua" w:eastAsia="宋体" w:hAnsi="Book Antiqua"/>
          <w:kern w:val="2"/>
          <w:lang w:eastAsia="zh-CN"/>
        </w:rPr>
        <w:t xml:space="preserve"> UW. </w:t>
      </w:r>
      <w:proofErr w:type="gramStart"/>
      <w:r w:rsidRPr="0049582A">
        <w:rPr>
          <w:rFonts w:ascii="Book Antiqua" w:eastAsia="宋体" w:hAnsi="Book Antiqua"/>
          <w:kern w:val="2"/>
          <w:lang w:eastAsia="zh-CN"/>
        </w:rPr>
        <w:t xml:space="preserve">22-gauge core </w:t>
      </w:r>
      <w:r w:rsidRPr="0049582A">
        <w:rPr>
          <w:rFonts w:ascii="Book Antiqua" w:eastAsia="宋体" w:hAnsi="Book Antiqua"/>
          <w:i/>
          <w:kern w:val="2"/>
          <w:lang w:eastAsia="zh-CN"/>
        </w:rPr>
        <w:t>vs</w:t>
      </w:r>
      <w:r w:rsidRPr="0049582A">
        <w:rPr>
          <w:rFonts w:ascii="Book Antiqua" w:eastAsia="宋体" w:hAnsi="Book Antiqua"/>
          <w:kern w:val="2"/>
          <w:lang w:eastAsia="zh-CN"/>
        </w:rPr>
        <w:t xml:space="preserve"> 22-gauge aspiration needle for endoscopic ultrasound-guided sampling of abdominal masses.</w:t>
      </w:r>
      <w:proofErr w:type="gramEnd"/>
      <w:r w:rsidRPr="0049582A">
        <w:rPr>
          <w:rFonts w:ascii="Book Antiqua" w:eastAsia="宋体" w:hAnsi="Book Antiqua"/>
          <w:kern w:val="2"/>
          <w:lang w:eastAsia="zh-CN"/>
        </w:rPr>
        <w:t xml:space="preserve"> </w:t>
      </w:r>
      <w:r w:rsidRPr="0049582A">
        <w:rPr>
          <w:rFonts w:ascii="Book Antiqua" w:eastAsia="宋体" w:hAnsi="Book Antiqua"/>
          <w:i/>
          <w:kern w:val="2"/>
          <w:lang w:eastAsia="zh-CN"/>
        </w:rPr>
        <w:t>World J Gastroenterol</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22</w:t>
      </w:r>
      <w:r w:rsidRPr="0049582A">
        <w:rPr>
          <w:rFonts w:ascii="Book Antiqua" w:eastAsia="宋体" w:hAnsi="Book Antiqua"/>
          <w:kern w:val="2"/>
          <w:lang w:eastAsia="zh-CN"/>
        </w:rPr>
        <w:t>: 8820-8830 [PMID: 27818598 DOI: 10.3748/wjg.v22.i39.8820]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lastRenderedPageBreak/>
        <w:t xml:space="preserve">35 </w:t>
      </w:r>
      <w:proofErr w:type="spellStart"/>
      <w:r w:rsidRPr="0049582A">
        <w:rPr>
          <w:rFonts w:ascii="Book Antiqua" w:eastAsia="宋体" w:hAnsi="Book Antiqua"/>
          <w:b/>
          <w:kern w:val="2"/>
          <w:lang w:eastAsia="zh-CN"/>
        </w:rPr>
        <w:t>Aadam</w:t>
      </w:r>
      <w:proofErr w:type="spellEnd"/>
      <w:r w:rsidRPr="0049582A">
        <w:rPr>
          <w:rFonts w:ascii="Book Antiqua" w:eastAsia="宋体" w:hAnsi="Book Antiqua"/>
          <w:b/>
          <w:kern w:val="2"/>
          <w:lang w:eastAsia="zh-CN"/>
        </w:rPr>
        <w:t xml:space="preserve"> AA</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Wani</w:t>
      </w:r>
      <w:proofErr w:type="spellEnd"/>
      <w:r w:rsidRPr="0049582A">
        <w:rPr>
          <w:rFonts w:ascii="Book Antiqua" w:eastAsia="宋体" w:hAnsi="Book Antiqua"/>
          <w:kern w:val="2"/>
          <w:lang w:eastAsia="zh-CN"/>
        </w:rPr>
        <w:t xml:space="preserve"> S, Amick A, Shah JN, </w:t>
      </w:r>
      <w:proofErr w:type="spellStart"/>
      <w:r w:rsidRPr="0049582A">
        <w:rPr>
          <w:rFonts w:ascii="Book Antiqua" w:eastAsia="宋体" w:hAnsi="Book Antiqua"/>
          <w:kern w:val="2"/>
          <w:lang w:eastAsia="zh-CN"/>
        </w:rPr>
        <w:t>Bhat</w:t>
      </w:r>
      <w:proofErr w:type="spellEnd"/>
      <w:r w:rsidRPr="0049582A">
        <w:rPr>
          <w:rFonts w:ascii="Book Antiqua" w:eastAsia="宋体" w:hAnsi="Book Antiqua"/>
          <w:kern w:val="2"/>
          <w:lang w:eastAsia="zh-CN"/>
        </w:rPr>
        <w:t xml:space="preserve"> YM, </w:t>
      </w:r>
      <w:proofErr w:type="spellStart"/>
      <w:r w:rsidRPr="0049582A">
        <w:rPr>
          <w:rFonts w:ascii="Book Antiqua" w:eastAsia="宋体" w:hAnsi="Book Antiqua"/>
          <w:kern w:val="2"/>
          <w:lang w:eastAsia="zh-CN"/>
        </w:rPr>
        <w:t>Hamerski</w:t>
      </w:r>
      <w:proofErr w:type="spellEnd"/>
      <w:r w:rsidRPr="0049582A">
        <w:rPr>
          <w:rFonts w:ascii="Book Antiqua" w:eastAsia="宋体" w:hAnsi="Book Antiqua"/>
          <w:kern w:val="2"/>
          <w:lang w:eastAsia="zh-CN"/>
        </w:rPr>
        <w:t xml:space="preserve"> CM, </w:t>
      </w:r>
      <w:proofErr w:type="spellStart"/>
      <w:r w:rsidRPr="0049582A">
        <w:rPr>
          <w:rFonts w:ascii="Book Antiqua" w:eastAsia="宋体" w:hAnsi="Book Antiqua"/>
          <w:kern w:val="2"/>
          <w:lang w:eastAsia="zh-CN"/>
        </w:rPr>
        <w:t>Klapman</w:t>
      </w:r>
      <w:proofErr w:type="spellEnd"/>
      <w:r w:rsidRPr="0049582A">
        <w:rPr>
          <w:rFonts w:ascii="Book Antiqua" w:eastAsia="宋体" w:hAnsi="Book Antiqua"/>
          <w:kern w:val="2"/>
          <w:lang w:eastAsia="zh-CN"/>
        </w:rPr>
        <w:t xml:space="preserve"> JB, Muthusamy VR, Watson RR, </w:t>
      </w:r>
      <w:proofErr w:type="spellStart"/>
      <w:r w:rsidRPr="0049582A">
        <w:rPr>
          <w:rFonts w:ascii="Book Antiqua" w:eastAsia="宋体" w:hAnsi="Book Antiqua"/>
          <w:kern w:val="2"/>
          <w:lang w:eastAsia="zh-CN"/>
        </w:rPr>
        <w:t>Rademaker</w:t>
      </w:r>
      <w:proofErr w:type="spellEnd"/>
      <w:r w:rsidRPr="0049582A">
        <w:rPr>
          <w:rFonts w:ascii="Book Antiqua" w:eastAsia="宋体" w:hAnsi="Book Antiqua"/>
          <w:kern w:val="2"/>
          <w:lang w:eastAsia="zh-CN"/>
        </w:rPr>
        <w:t xml:space="preserve"> AW, </w:t>
      </w:r>
      <w:proofErr w:type="spellStart"/>
      <w:r w:rsidRPr="0049582A">
        <w:rPr>
          <w:rFonts w:ascii="Book Antiqua" w:eastAsia="宋体" w:hAnsi="Book Antiqua"/>
          <w:kern w:val="2"/>
          <w:lang w:eastAsia="zh-CN"/>
        </w:rPr>
        <w:t>Keswani</w:t>
      </w:r>
      <w:proofErr w:type="spellEnd"/>
      <w:r w:rsidRPr="0049582A">
        <w:rPr>
          <w:rFonts w:ascii="Book Antiqua" w:eastAsia="宋体" w:hAnsi="Book Antiqua"/>
          <w:kern w:val="2"/>
          <w:lang w:eastAsia="zh-CN"/>
        </w:rPr>
        <w:t xml:space="preserve"> RN, Keefer L, Das A, </w:t>
      </w:r>
      <w:proofErr w:type="spellStart"/>
      <w:r w:rsidRPr="0049582A">
        <w:rPr>
          <w:rFonts w:ascii="Book Antiqua" w:eastAsia="宋体" w:hAnsi="Book Antiqua"/>
          <w:kern w:val="2"/>
          <w:lang w:eastAsia="zh-CN"/>
        </w:rPr>
        <w:t>Komanduri</w:t>
      </w:r>
      <w:proofErr w:type="spellEnd"/>
      <w:r w:rsidRPr="0049582A">
        <w:rPr>
          <w:rFonts w:ascii="Book Antiqua" w:eastAsia="宋体" w:hAnsi="Book Antiqua"/>
          <w:kern w:val="2"/>
          <w:lang w:eastAsia="zh-CN"/>
        </w:rPr>
        <w:t xml:space="preserve"> S. A randomized controlled cross-over trial and cost analysis comparing endoscopic ultrasound fine needle aspiration and fine needle biopsy.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Int</w:t>
      </w:r>
      <w:proofErr w:type="spellEnd"/>
      <w:r w:rsidRPr="0049582A">
        <w:rPr>
          <w:rFonts w:ascii="Book Antiqua" w:eastAsia="宋体" w:hAnsi="Book Antiqua"/>
          <w:i/>
          <w:kern w:val="2"/>
          <w:lang w:eastAsia="zh-CN"/>
        </w:rPr>
        <w:t xml:space="preserve"> Open</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4</w:t>
      </w:r>
      <w:r w:rsidRPr="0049582A">
        <w:rPr>
          <w:rFonts w:ascii="Book Antiqua" w:eastAsia="宋体" w:hAnsi="Book Antiqua"/>
          <w:kern w:val="2"/>
          <w:lang w:eastAsia="zh-CN"/>
        </w:rPr>
        <w:t>: E497-E505 [PMID: 27227104 DOI: 10.1055/s-0042-106958]</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36 </w:t>
      </w:r>
      <w:proofErr w:type="spellStart"/>
      <w:r w:rsidRPr="0049582A">
        <w:rPr>
          <w:rFonts w:ascii="Book Antiqua" w:eastAsia="宋体" w:hAnsi="Book Antiqua"/>
          <w:b/>
          <w:kern w:val="2"/>
          <w:lang w:eastAsia="zh-CN"/>
        </w:rPr>
        <w:t>Kamata</w:t>
      </w:r>
      <w:proofErr w:type="spellEnd"/>
      <w:r w:rsidRPr="0049582A">
        <w:rPr>
          <w:rFonts w:ascii="Book Antiqua" w:eastAsia="宋体" w:hAnsi="Book Antiqua"/>
          <w:b/>
          <w:kern w:val="2"/>
          <w:lang w:eastAsia="zh-CN"/>
        </w:rPr>
        <w:t xml:space="preserve"> K</w:t>
      </w:r>
      <w:r w:rsidRPr="0049582A">
        <w:rPr>
          <w:rFonts w:ascii="Book Antiqua" w:eastAsia="宋体" w:hAnsi="Book Antiqua"/>
          <w:kern w:val="2"/>
          <w:lang w:eastAsia="zh-CN"/>
        </w:rPr>
        <w:t xml:space="preserve">, Kitano M, Yasukawa S, Kudo M, Chiba Y, Ogura T, Higuchi K, </w:t>
      </w:r>
      <w:proofErr w:type="spellStart"/>
      <w:r w:rsidRPr="0049582A">
        <w:rPr>
          <w:rFonts w:ascii="Book Antiqua" w:eastAsia="宋体" w:hAnsi="Book Antiqua"/>
          <w:kern w:val="2"/>
          <w:lang w:eastAsia="zh-CN"/>
        </w:rPr>
        <w:t>Fukutake</w:t>
      </w:r>
      <w:proofErr w:type="spellEnd"/>
      <w:r w:rsidRPr="0049582A">
        <w:rPr>
          <w:rFonts w:ascii="Book Antiqua" w:eastAsia="宋体" w:hAnsi="Book Antiqua"/>
          <w:kern w:val="2"/>
          <w:lang w:eastAsia="zh-CN"/>
        </w:rPr>
        <w:t xml:space="preserve"> N, </w:t>
      </w:r>
      <w:proofErr w:type="spellStart"/>
      <w:r w:rsidRPr="0049582A">
        <w:rPr>
          <w:rFonts w:ascii="Book Antiqua" w:eastAsia="宋体" w:hAnsi="Book Antiqua"/>
          <w:kern w:val="2"/>
          <w:lang w:eastAsia="zh-CN"/>
        </w:rPr>
        <w:t>Ashida</w:t>
      </w:r>
      <w:proofErr w:type="spellEnd"/>
      <w:r w:rsidRPr="0049582A">
        <w:rPr>
          <w:rFonts w:ascii="Book Antiqua" w:eastAsia="宋体" w:hAnsi="Book Antiqua"/>
          <w:kern w:val="2"/>
          <w:lang w:eastAsia="zh-CN"/>
        </w:rPr>
        <w:t xml:space="preserve"> R, Yamasaki T, </w:t>
      </w:r>
      <w:proofErr w:type="spellStart"/>
      <w:r w:rsidRPr="0049582A">
        <w:rPr>
          <w:rFonts w:ascii="Book Antiqua" w:eastAsia="宋体" w:hAnsi="Book Antiqua"/>
          <w:kern w:val="2"/>
          <w:lang w:eastAsia="zh-CN"/>
        </w:rPr>
        <w:t>Nebiki</w:t>
      </w:r>
      <w:proofErr w:type="spellEnd"/>
      <w:r w:rsidRPr="0049582A">
        <w:rPr>
          <w:rFonts w:ascii="Book Antiqua" w:eastAsia="宋体" w:hAnsi="Book Antiqua"/>
          <w:kern w:val="2"/>
          <w:lang w:eastAsia="zh-CN"/>
        </w:rPr>
        <w:t xml:space="preserve"> H, Hirose S, </w:t>
      </w:r>
      <w:proofErr w:type="spellStart"/>
      <w:r w:rsidRPr="0049582A">
        <w:rPr>
          <w:rFonts w:ascii="Book Antiqua" w:eastAsia="宋体" w:hAnsi="Book Antiqua"/>
          <w:kern w:val="2"/>
          <w:lang w:eastAsia="zh-CN"/>
        </w:rPr>
        <w:t>Hoki</w:t>
      </w:r>
      <w:proofErr w:type="spellEnd"/>
      <w:r w:rsidRPr="0049582A">
        <w:rPr>
          <w:rFonts w:ascii="Book Antiqua" w:eastAsia="宋体" w:hAnsi="Book Antiqua"/>
          <w:kern w:val="2"/>
          <w:lang w:eastAsia="zh-CN"/>
        </w:rPr>
        <w:t xml:space="preserve"> N, Asada M, </w:t>
      </w:r>
      <w:proofErr w:type="spellStart"/>
      <w:r w:rsidRPr="0049582A">
        <w:rPr>
          <w:rFonts w:ascii="Book Antiqua" w:eastAsia="宋体" w:hAnsi="Book Antiqua"/>
          <w:kern w:val="2"/>
          <w:lang w:eastAsia="zh-CN"/>
        </w:rPr>
        <w:t>Yazumi</w:t>
      </w:r>
      <w:proofErr w:type="spellEnd"/>
      <w:r w:rsidRPr="0049582A">
        <w:rPr>
          <w:rFonts w:ascii="Book Antiqua" w:eastAsia="宋体" w:hAnsi="Book Antiqua"/>
          <w:kern w:val="2"/>
          <w:lang w:eastAsia="zh-CN"/>
        </w:rPr>
        <w:t xml:space="preserve"> S, Takaoka M, Okazaki K, Matsuda F, Okabe Y, Yanagisawa A. Histologic diagnosis of pancreatic masses using 25-gauge endoscopic ultrasound needles with and without a core trap: a multicenter randomized trial.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2016; </w:t>
      </w:r>
      <w:r w:rsidRPr="0049582A">
        <w:rPr>
          <w:rFonts w:ascii="Book Antiqua" w:eastAsia="宋体" w:hAnsi="Book Antiqua"/>
          <w:b/>
          <w:kern w:val="2"/>
          <w:lang w:eastAsia="zh-CN"/>
        </w:rPr>
        <w:t>48</w:t>
      </w:r>
      <w:r w:rsidRPr="0049582A">
        <w:rPr>
          <w:rFonts w:ascii="Book Antiqua" w:eastAsia="宋体" w:hAnsi="Book Antiqua"/>
          <w:kern w:val="2"/>
          <w:lang w:eastAsia="zh-CN"/>
        </w:rPr>
        <w:t>: 632-638 [PMID: 27129137 DOI: 10.1055/s-0042-106294]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37 </w:t>
      </w:r>
      <w:proofErr w:type="spellStart"/>
      <w:r w:rsidRPr="0049582A">
        <w:rPr>
          <w:rFonts w:ascii="Book Antiqua" w:eastAsia="宋体" w:hAnsi="Book Antiqua"/>
          <w:b/>
          <w:kern w:val="2"/>
          <w:lang w:eastAsia="zh-CN"/>
        </w:rPr>
        <w:t>Alatawi</w:t>
      </w:r>
      <w:proofErr w:type="spellEnd"/>
      <w:r w:rsidRPr="0049582A">
        <w:rPr>
          <w:rFonts w:ascii="Book Antiqua" w:eastAsia="宋体" w:hAnsi="Book Antiqua"/>
          <w:b/>
          <w:kern w:val="2"/>
          <w:lang w:eastAsia="zh-CN"/>
        </w:rPr>
        <w:t xml:space="preserve"> A</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Beuvon</w:t>
      </w:r>
      <w:proofErr w:type="spellEnd"/>
      <w:r w:rsidRPr="0049582A">
        <w:rPr>
          <w:rFonts w:ascii="Book Antiqua" w:eastAsia="宋体" w:hAnsi="Book Antiqua"/>
          <w:kern w:val="2"/>
          <w:lang w:eastAsia="zh-CN"/>
        </w:rPr>
        <w:t xml:space="preserve"> F, Grabar S, Leblanc S, </w:t>
      </w:r>
      <w:proofErr w:type="spellStart"/>
      <w:r w:rsidRPr="0049582A">
        <w:rPr>
          <w:rFonts w:ascii="Book Antiqua" w:eastAsia="宋体" w:hAnsi="Book Antiqua"/>
          <w:kern w:val="2"/>
          <w:lang w:eastAsia="zh-CN"/>
        </w:rPr>
        <w:t>Chaussade</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Terris</w:t>
      </w:r>
      <w:proofErr w:type="spellEnd"/>
      <w:r w:rsidRPr="0049582A">
        <w:rPr>
          <w:rFonts w:ascii="Book Antiqua" w:eastAsia="宋体" w:hAnsi="Book Antiqua"/>
          <w:kern w:val="2"/>
          <w:lang w:eastAsia="zh-CN"/>
        </w:rPr>
        <w:t xml:space="preserve"> B, Barret M, Prat F. Comparison of 22G reverse-beveled versus standard needle for endoscopic ultrasound-guided sampling of solid pancreatic lesions. </w:t>
      </w:r>
      <w:r w:rsidRPr="0049582A">
        <w:rPr>
          <w:rFonts w:ascii="Book Antiqua" w:eastAsia="宋体" w:hAnsi="Book Antiqua"/>
          <w:i/>
          <w:kern w:val="2"/>
          <w:lang w:eastAsia="zh-CN"/>
        </w:rPr>
        <w:t>United European Gastroenterol J</w:t>
      </w:r>
      <w:r w:rsidRPr="0049582A">
        <w:rPr>
          <w:rFonts w:ascii="Book Antiqua" w:eastAsia="宋体" w:hAnsi="Book Antiqua"/>
          <w:kern w:val="2"/>
          <w:lang w:eastAsia="zh-CN"/>
        </w:rPr>
        <w:t xml:space="preserve"> 2015; </w:t>
      </w:r>
      <w:r w:rsidRPr="0049582A">
        <w:rPr>
          <w:rFonts w:ascii="Book Antiqua" w:eastAsia="宋体" w:hAnsi="Book Antiqua"/>
          <w:b/>
          <w:kern w:val="2"/>
          <w:lang w:eastAsia="zh-CN"/>
        </w:rPr>
        <w:t>3</w:t>
      </w:r>
      <w:r w:rsidRPr="0049582A">
        <w:rPr>
          <w:rFonts w:ascii="Book Antiqua" w:eastAsia="宋体" w:hAnsi="Book Antiqua"/>
          <w:kern w:val="2"/>
          <w:lang w:eastAsia="zh-CN"/>
        </w:rPr>
        <w:t>: 343-352 [PMID: 26279842 DOI: 10.1177/2050640615577533]</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38 </w:t>
      </w:r>
      <w:r w:rsidRPr="0049582A">
        <w:rPr>
          <w:rFonts w:ascii="Book Antiqua" w:eastAsia="宋体" w:hAnsi="Book Antiqua"/>
          <w:b/>
          <w:kern w:val="2"/>
          <w:lang w:eastAsia="zh-CN"/>
        </w:rPr>
        <w:t>Lee YN</w:t>
      </w:r>
      <w:r w:rsidRPr="0049582A">
        <w:rPr>
          <w:rFonts w:ascii="Book Antiqua" w:eastAsia="宋体" w:hAnsi="Book Antiqua"/>
          <w:kern w:val="2"/>
          <w:lang w:eastAsia="zh-CN"/>
        </w:rPr>
        <w:t xml:space="preserve">, Moon JH, Kim HK, Choi HJ, Choi MH, Kim DC, Lee TH, Cha SW, Cho YD, Park SH. Core biopsy needle versus standard aspiration needle for endoscopic ultrasound-guided sampling of solid pancreatic masses: a randomized parallel-group study. </w:t>
      </w:r>
      <w:r w:rsidRPr="0049582A">
        <w:rPr>
          <w:rFonts w:ascii="Book Antiqua" w:eastAsia="宋体" w:hAnsi="Book Antiqua"/>
          <w:i/>
          <w:kern w:val="2"/>
          <w:lang w:eastAsia="zh-CN"/>
        </w:rPr>
        <w:t>Endoscopy</w:t>
      </w:r>
      <w:r w:rsidRPr="0049582A">
        <w:rPr>
          <w:rFonts w:ascii="Book Antiqua" w:eastAsia="宋体" w:hAnsi="Book Antiqua"/>
          <w:kern w:val="2"/>
          <w:lang w:eastAsia="zh-CN"/>
        </w:rPr>
        <w:t xml:space="preserve"> 2014; </w:t>
      </w:r>
      <w:r w:rsidRPr="0049582A">
        <w:rPr>
          <w:rFonts w:ascii="Book Antiqua" w:eastAsia="宋体" w:hAnsi="Book Antiqua"/>
          <w:b/>
          <w:kern w:val="2"/>
          <w:lang w:eastAsia="zh-CN"/>
        </w:rPr>
        <w:t>46</w:t>
      </w:r>
      <w:r w:rsidRPr="0049582A">
        <w:rPr>
          <w:rFonts w:ascii="Book Antiqua" w:eastAsia="宋体" w:hAnsi="Book Antiqua"/>
          <w:kern w:val="2"/>
          <w:lang w:eastAsia="zh-CN"/>
        </w:rPr>
        <w:t>: 1056-1062 [PMID: 25098611 DOI: 10.1055/s-0034-1377558]</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39 </w:t>
      </w:r>
      <w:r w:rsidRPr="0049582A">
        <w:rPr>
          <w:rFonts w:ascii="Book Antiqua" w:eastAsia="宋体" w:hAnsi="Book Antiqua"/>
          <w:b/>
          <w:kern w:val="2"/>
          <w:lang w:eastAsia="zh-CN"/>
        </w:rPr>
        <w:t>Kim GH</w:t>
      </w:r>
      <w:r w:rsidRPr="0049582A">
        <w:rPr>
          <w:rFonts w:ascii="Book Antiqua" w:eastAsia="宋体" w:hAnsi="Book Antiqua"/>
          <w:kern w:val="2"/>
          <w:lang w:eastAsia="zh-CN"/>
        </w:rPr>
        <w:t xml:space="preserve">, Cho YK, Kim EY, Kim HK, Cho JW, Lee TH, Moon JS; Korean EUS Study Group. </w:t>
      </w:r>
      <w:proofErr w:type="gramStart"/>
      <w:r w:rsidRPr="0049582A">
        <w:rPr>
          <w:rFonts w:ascii="Book Antiqua" w:eastAsia="宋体" w:hAnsi="Book Antiqua"/>
          <w:kern w:val="2"/>
          <w:lang w:eastAsia="zh-CN"/>
        </w:rPr>
        <w:t>Comparison of 22-gauge aspiration needle with 22-gauge biopsy needle in endoscopic ultrasonography-guided subepithelial tumor sampling.</w:t>
      </w:r>
      <w:proofErr w:type="gramEnd"/>
      <w:r w:rsidRPr="0049582A">
        <w:rPr>
          <w:rFonts w:ascii="Book Antiqua" w:eastAsia="宋体" w:hAnsi="Book Antiqua"/>
          <w:kern w:val="2"/>
          <w:lang w:eastAsia="zh-CN"/>
        </w:rPr>
        <w:t xml:space="preserve"> </w:t>
      </w:r>
      <w:proofErr w:type="spellStart"/>
      <w:r w:rsidRPr="0049582A">
        <w:rPr>
          <w:rFonts w:ascii="Book Antiqua" w:eastAsia="宋体" w:hAnsi="Book Antiqua"/>
          <w:i/>
          <w:kern w:val="2"/>
          <w:lang w:eastAsia="zh-CN"/>
        </w:rPr>
        <w:t>Scand</w:t>
      </w:r>
      <w:proofErr w:type="spellEnd"/>
      <w:r w:rsidRPr="0049582A">
        <w:rPr>
          <w:rFonts w:ascii="Book Antiqua" w:eastAsia="宋体" w:hAnsi="Book Antiqua"/>
          <w:i/>
          <w:kern w:val="2"/>
          <w:lang w:eastAsia="zh-CN"/>
        </w:rPr>
        <w:t xml:space="preserve"> J </w:t>
      </w:r>
      <w:proofErr w:type="spellStart"/>
      <w:r w:rsidRPr="0049582A">
        <w:rPr>
          <w:rFonts w:ascii="Book Antiqua" w:eastAsia="宋体" w:hAnsi="Book Antiqua"/>
          <w:i/>
          <w:kern w:val="2"/>
          <w:lang w:eastAsia="zh-CN"/>
        </w:rPr>
        <w:t>Gastroenterol</w:t>
      </w:r>
      <w:proofErr w:type="spellEnd"/>
      <w:r w:rsidRPr="0049582A">
        <w:rPr>
          <w:rFonts w:ascii="Book Antiqua" w:eastAsia="宋体" w:hAnsi="Book Antiqua"/>
          <w:kern w:val="2"/>
          <w:lang w:eastAsia="zh-CN"/>
        </w:rPr>
        <w:t xml:space="preserve"> 2014; </w:t>
      </w:r>
      <w:r w:rsidRPr="0049582A">
        <w:rPr>
          <w:rFonts w:ascii="Book Antiqua" w:eastAsia="宋体" w:hAnsi="Book Antiqua"/>
          <w:b/>
          <w:kern w:val="2"/>
          <w:lang w:eastAsia="zh-CN"/>
        </w:rPr>
        <w:t>49</w:t>
      </w:r>
      <w:r w:rsidRPr="0049582A">
        <w:rPr>
          <w:rFonts w:ascii="Book Antiqua" w:eastAsia="宋体" w:hAnsi="Book Antiqua"/>
          <w:kern w:val="2"/>
          <w:lang w:eastAsia="zh-CN"/>
        </w:rPr>
        <w:t>: 347-354 [PMID: 24325591 DOI: 10.3109/00365521.2013.867361]</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40 </w:t>
      </w:r>
      <w:r w:rsidRPr="0049582A">
        <w:rPr>
          <w:rFonts w:ascii="Book Antiqua" w:eastAsia="宋体" w:hAnsi="Book Antiqua"/>
          <w:b/>
          <w:kern w:val="2"/>
          <w:lang w:eastAsia="zh-CN"/>
        </w:rPr>
        <w:t>Bang JY</w:t>
      </w:r>
      <w:r w:rsidRPr="0049582A">
        <w:rPr>
          <w:rFonts w:ascii="Book Antiqua" w:eastAsia="宋体" w:hAnsi="Book Antiqua"/>
          <w:kern w:val="2"/>
          <w:lang w:eastAsia="zh-CN"/>
        </w:rPr>
        <w:t xml:space="preserve">, Hebert-Magee S, Trevino J, Ramesh J, </w:t>
      </w:r>
      <w:proofErr w:type="spellStart"/>
      <w:r w:rsidRPr="0049582A">
        <w:rPr>
          <w:rFonts w:ascii="Book Antiqua" w:eastAsia="宋体" w:hAnsi="Book Antiqua"/>
          <w:kern w:val="2"/>
          <w:lang w:eastAsia="zh-CN"/>
        </w:rPr>
        <w:t>Varadarajulu</w:t>
      </w:r>
      <w:proofErr w:type="spellEnd"/>
      <w:r w:rsidRPr="0049582A">
        <w:rPr>
          <w:rFonts w:ascii="Book Antiqua" w:eastAsia="宋体" w:hAnsi="Book Antiqua"/>
          <w:kern w:val="2"/>
          <w:lang w:eastAsia="zh-CN"/>
        </w:rPr>
        <w:t xml:space="preserve"> S. Randomized trial comparing the 22-gauge aspiration and 22-gauge biopsy needles for EUS-guided sampling of solid pancreatic mass lesions.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2012; </w:t>
      </w:r>
      <w:r w:rsidRPr="0049582A">
        <w:rPr>
          <w:rFonts w:ascii="Book Antiqua" w:eastAsia="宋体" w:hAnsi="Book Antiqua"/>
          <w:b/>
          <w:kern w:val="2"/>
          <w:lang w:eastAsia="zh-CN"/>
        </w:rPr>
        <w:t>76</w:t>
      </w:r>
      <w:r w:rsidRPr="0049582A">
        <w:rPr>
          <w:rFonts w:ascii="Book Antiqua" w:eastAsia="宋体" w:hAnsi="Book Antiqua"/>
          <w:kern w:val="2"/>
          <w:lang w:eastAsia="zh-CN"/>
        </w:rPr>
        <w:t>: 321-327 [PMID: 22658389 DOI: 10.1016/j.gie.2012.03.1392]</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41 </w:t>
      </w:r>
      <w:r w:rsidRPr="0049582A">
        <w:rPr>
          <w:rFonts w:ascii="Book Antiqua" w:eastAsia="宋体" w:hAnsi="Book Antiqua"/>
          <w:b/>
          <w:kern w:val="2"/>
          <w:lang w:eastAsia="zh-CN"/>
        </w:rPr>
        <w:t>DeWitt J</w:t>
      </w:r>
      <w:r w:rsidRPr="0049582A">
        <w:rPr>
          <w:rFonts w:ascii="Book Antiqua" w:eastAsia="宋体" w:hAnsi="Book Antiqua"/>
          <w:kern w:val="2"/>
          <w:lang w:eastAsia="zh-CN"/>
        </w:rPr>
        <w:t xml:space="preserve">, Cho CM, Lin J, Al-Haddad M, Canto MI, </w:t>
      </w:r>
      <w:proofErr w:type="spellStart"/>
      <w:r w:rsidRPr="0049582A">
        <w:rPr>
          <w:rFonts w:ascii="Book Antiqua" w:eastAsia="宋体" w:hAnsi="Book Antiqua"/>
          <w:kern w:val="2"/>
          <w:lang w:eastAsia="zh-CN"/>
        </w:rPr>
        <w:t>Salamone</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Hruban</w:t>
      </w:r>
      <w:proofErr w:type="spellEnd"/>
      <w:r w:rsidRPr="0049582A">
        <w:rPr>
          <w:rFonts w:ascii="Book Antiqua" w:eastAsia="宋体" w:hAnsi="Book Antiqua"/>
          <w:kern w:val="2"/>
          <w:lang w:eastAsia="zh-CN"/>
        </w:rPr>
        <w:t xml:space="preserve"> RH, </w:t>
      </w:r>
      <w:proofErr w:type="spellStart"/>
      <w:r w:rsidRPr="0049582A">
        <w:rPr>
          <w:rFonts w:ascii="Book Antiqua" w:eastAsia="宋体" w:hAnsi="Book Antiqua"/>
          <w:kern w:val="2"/>
          <w:lang w:eastAsia="zh-CN"/>
        </w:rPr>
        <w:t>Messallam</w:t>
      </w:r>
      <w:proofErr w:type="spellEnd"/>
      <w:r w:rsidRPr="0049582A">
        <w:rPr>
          <w:rFonts w:ascii="Book Antiqua" w:eastAsia="宋体" w:hAnsi="Book Antiqua"/>
          <w:kern w:val="2"/>
          <w:lang w:eastAsia="zh-CN"/>
        </w:rPr>
        <w:t xml:space="preserve"> AA, </w:t>
      </w:r>
      <w:proofErr w:type="spellStart"/>
      <w:r w:rsidRPr="0049582A">
        <w:rPr>
          <w:rFonts w:ascii="Book Antiqua" w:eastAsia="宋体" w:hAnsi="Book Antiqua"/>
          <w:kern w:val="2"/>
          <w:lang w:eastAsia="zh-CN"/>
        </w:rPr>
        <w:t>Khashab</w:t>
      </w:r>
      <w:proofErr w:type="spellEnd"/>
      <w:r w:rsidRPr="0049582A">
        <w:rPr>
          <w:rFonts w:ascii="Book Antiqua" w:eastAsia="宋体" w:hAnsi="Book Antiqua"/>
          <w:kern w:val="2"/>
          <w:lang w:eastAsia="zh-CN"/>
        </w:rPr>
        <w:t xml:space="preserve"> MA. Comparison of EUS-guided tissue acquisition using two </w:t>
      </w:r>
      <w:r w:rsidRPr="0049582A">
        <w:rPr>
          <w:rFonts w:ascii="Book Antiqua" w:eastAsia="宋体" w:hAnsi="Book Antiqua"/>
          <w:kern w:val="2"/>
          <w:lang w:eastAsia="zh-CN"/>
        </w:rPr>
        <w:lastRenderedPageBreak/>
        <w:t xml:space="preserve">different 19-gauge core biopsy needles: a multicenter, prospective, randomized, and blinded study.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Int</w:t>
      </w:r>
      <w:proofErr w:type="spellEnd"/>
      <w:r w:rsidRPr="0049582A">
        <w:rPr>
          <w:rFonts w:ascii="Book Antiqua" w:eastAsia="宋体" w:hAnsi="Book Antiqua"/>
          <w:i/>
          <w:kern w:val="2"/>
          <w:lang w:eastAsia="zh-CN"/>
        </w:rPr>
        <w:t xml:space="preserve"> Open</w:t>
      </w:r>
      <w:r w:rsidRPr="0049582A">
        <w:rPr>
          <w:rFonts w:ascii="Book Antiqua" w:eastAsia="宋体" w:hAnsi="Book Antiqua"/>
          <w:kern w:val="2"/>
          <w:lang w:eastAsia="zh-CN"/>
        </w:rPr>
        <w:t xml:space="preserve"> 2015; </w:t>
      </w:r>
      <w:r w:rsidRPr="0049582A">
        <w:rPr>
          <w:rFonts w:ascii="Book Antiqua" w:eastAsia="宋体" w:hAnsi="Book Antiqua"/>
          <w:b/>
          <w:kern w:val="2"/>
          <w:lang w:eastAsia="zh-CN"/>
        </w:rPr>
        <w:t>3</w:t>
      </w:r>
      <w:r w:rsidRPr="0049582A">
        <w:rPr>
          <w:rFonts w:ascii="Book Antiqua" w:eastAsia="宋体" w:hAnsi="Book Antiqua"/>
          <w:kern w:val="2"/>
          <w:lang w:eastAsia="zh-CN"/>
        </w:rPr>
        <w:t>: E471-E478 [PMID: 26528504 DOI: 10.1055/s-0034-1392222]</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42 </w:t>
      </w:r>
      <w:r w:rsidRPr="0049582A">
        <w:rPr>
          <w:rFonts w:ascii="Book Antiqua" w:eastAsia="宋体" w:hAnsi="Book Antiqua"/>
          <w:b/>
          <w:kern w:val="2"/>
          <w:lang w:eastAsia="zh-CN"/>
        </w:rPr>
        <w:t>Bang JY</w:t>
      </w:r>
      <w:r w:rsidRPr="0049582A">
        <w:rPr>
          <w:rFonts w:ascii="Book Antiqua" w:eastAsia="宋体" w:hAnsi="Book Antiqua"/>
          <w:kern w:val="2"/>
          <w:lang w:eastAsia="zh-CN"/>
        </w:rPr>
        <w:t xml:space="preserve">, Hebert-Magee S, Navaneethan U, Hasan MK, Hawes R, </w:t>
      </w:r>
      <w:proofErr w:type="spellStart"/>
      <w:r w:rsidRPr="0049582A">
        <w:rPr>
          <w:rFonts w:ascii="Book Antiqua" w:eastAsia="宋体" w:hAnsi="Book Antiqua"/>
          <w:kern w:val="2"/>
          <w:lang w:eastAsia="zh-CN"/>
        </w:rPr>
        <w:t>Varadarajulu</w:t>
      </w:r>
      <w:proofErr w:type="spellEnd"/>
      <w:r w:rsidRPr="0049582A">
        <w:rPr>
          <w:rFonts w:ascii="Book Antiqua" w:eastAsia="宋体" w:hAnsi="Book Antiqua"/>
          <w:kern w:val="2"/>
          <w:lang w:eastAsia="zh-CN"/>
        </w:rPr>
        <w:t xml:space="preserve"> S. EUS-guided fine needle biopsy of pancreatic masses can yield true histology. </w:t>
      </w:r>
      <w:r w:rsidRPr="0049582A">
        <w:rPr>
          <w:rFonts w:ascii="Book Antiqua" w:eastAsia="宋体" w:hAnsi="Book Antiqua"/>
          <w:i/>
          <w:kern w:val="2"/>
          <w:lang w:eastAsia="zh-CN"/>
        </w:rPr>
        <w:t>Gut</w:t>
      </w:r>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67</w:t>
      </w:r>
      <w:r w:rsidRPr="0049582A">
        <w:rPr>
          <w:rFonts w:ascii="Book Antiqua" w:eastAsia="宋体" w:hAnsi="Book Antiqua"/>
          <w:kern w:val="2"/>
          <w:lang w:eastAsia="zh-CN"/>
        </w:rPr>
        <w:t>: 2081-2084 [PMID: 28988195 DOI: 10.1136/gutjnl-2017-315154]</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43 </w:t>
      </w:r>
      <w:proofErr w:type="spellStart"/>
      <w:r w:rsidRPr="0049582A">
        <w:rPr>
          <w:rFonts w:ascii="Book Antiqua" w:eastAsia="宋体" w:hAnsi="Book Antiqua"/>
          <w:b/>
          <w:kern w:val="2"/>
          <w:lang w:eastAsia="zh-CN"/>
        </w:rPr>
        <w:t>Matsuno</w:t>
      </w:r>
      <w:proofErr w:type="spellEnd"/>
      <w:r w:rsidRPr="0049582A">
        <w:rPr>
          <w:rFonts w:ascii="Book Antiqua" w:eastAsia="宋体" w:hAnsi="Book Antiqua"/>
          <w:b/>
          <w:kern w:val="2"/>
          <w:lang w:eastAsia="zh-CN"/>
        </w:rPr>
        <w:t xml:space="preserve"> J</w:t>
      </w:r>
      <w:r w:rsidRPr="0049582A">
        <w:rPr>
          <w:rFonts w:ascii="Book Antiqua" w:eastAsia="宋体" w:hAnsi="Book Antiqua"/>
          <w:kern w:val="2"/>
          <w:lang w:eastAsia="zh-CN"/>
        </w:rPr>
        <w:t xml:space="preserve">, Ogura T, </w:t>
      </w:r>
      <w:proofErr w:type="spellStart"/>
      <w:r w:rsidRPr="0049582A">
        <w:rPr>
          <w:rFonts w:ascii="Book Antiqua" w:eastAsia="宋体" w:hAnsi="Book Antiqua"/>
          <w:kern w:val="2"/>
          <w:lang w:eastAsia="zh-CN"/>
        </w:rPr>
        <w:t>Kurisu</w:t>
      </w:r>
      <w:proofErr w:type="spellEnd"/>
      <w:r w:rsidRPr="0049582A">
        <w:rPr>
          <w:rFonts w:ascii="Book Antiqua" w:eastAsia="宋体" w:hAnsi="Book Antiqua"/>
          <w:kern w:val="2"/>
          <w:lang w:eastAsia="zh-CN"/>
        </w:rPr>
        <w:t xml:space="preserve"> Y, </w:t>
      </w:r>
      <w:proofErr w:type="spellStart"/>
      <w:r w:rsidRPr="0049582A">
        <w:rPr>
          <w:rFonts w:ascii="Book Antiqua" w:eastAsia="宋体" w:hAnsi="Book Antiqua"/>
          <w:kern w:val="2"/>
          <w:lang w:eastAsia="zh-CN"/>
        </w:rPr>
        <w:t>Miyano</w:t>
      </w:r>
      <w:proofErr w:type="spellEnd"/>
      <w:r w:rsidRPr="0049582A">
        <w:rPr>
          <w:rFonts w:ascii="Book Antiqua" w:eastAsia="宋体" w:hAnsi="Book Antiqua"/>
          <w:kern w:val="2"/>
          <w:lang w:eastAsia="zh-CN"/>
        </w:rPr>
        <w:t xml:space="preserve"> A, </w:t>
      </w:r>
      <w:proofErr w:type="spellStart"/>
      <w:r w:rsidRPr="0049582A">
        <w:rPr>
          <w:rFonts w:ascii="Book Antiqua" w:eastAsia="宋体" w:hAnsi="Book Antiqua"/>
          <w:kern w:val="2"/>
          <w:lang w:eastAsia="zh-CN"/>
        </w:rPr>
        <w:t>Imanishi</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Onda</w:t>
      </w:r>
      <w:proofErr w:type="spellEnd"/>
      <w:r w:rsidRPr="0049582A">
        <w:rPr>
          <w:rFonts w:ascii="Book Antiqua" w:eastAsia="宋体" w:hAnsi="Book Antiqua"/>
          <w:kern w:val="2"/>
          <w:lang w:eastAsia="zh-CN"/>
        </w:rPr>
        <w:t xml:space="preserve"> S, Okuda A, </w:t>
      </w:r>
      <w:proofErr w:type="spellStart"/>
      <w:r w:rsidRPr="0049582A">
        <w:rPr>
          <w:rFonts w:ascii="Book Antiqua" w:eastAsia="宋体" w:hAnsi="Book Antiqua"/>
          <w:kern w:val="2"/>
          <w:lang w:eastAsia="zh-CN"/>
        </w:rPr>
        <w:t>Nishioka</w:t>
      </w:r>
      <w:proofErr w:type="spellEnd"/>
      <w:r w:rsidRPr="0049582A">
        <w:rPr>
          <w:rFonts w:ascii="Book Antiqua" w:eastAsia="宋体" w:hAnsi="Book Antiqua"/>
          <w:kern w:val="2"/>
          <w:lang w:eastAsia="zh-CN"/>
        </w:rPr>
        <w:t xml:space="preserve"> N, Higuchi K. Prospective comparison study of </w:t>
      </w:r>
      <w:proofErr w:type="spellStart"/>
      <w:r w:rsidRPr="0049582A">
        <w:rPr>
          <w:rFonts w:ascii="Book Antiqua" w:eastAsia="宋体" w:hAnsi="Book Antiqua"/>
          <w:kern w:val="2"/>
          <w:lang w:eastAsia="zh-CN"/>
        </w:rPr>
        <w:t>franseen</w:t>
      </w:r>
      <w:proofErr w:type="spellEnd"/>
      <w:r w:rsidRPr="0049582A">
        <w:rPr>
          <w:rFonts w:ascii="Book Antiqua" w:eastAsia="宋体" w:hAnsi="Book Antiqua"/>
          <w:kern w:val="2"/>
          <w:lang w:eastAsia="zh-CN"/>
        </w:rPr>
        <w:t xml:space="preserve"> needle and standard needle use for pancreatic lesions under EUS guidance.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i/>
          <w:kern w:val="2"/>
          <w:lang w:eastAsia="zh-CN"/>
        </w:rPr>
        <w:t xml:space="preserve"> Ultrasound</w:t>
      </w:r>
      <w:r w:rsidRPr="0049582A">
        <w:rPr>
          <w:rFonts w:ascii="Book Antiqua" w:eastAsia="宋体" w:hAnsi="Book Antiqua"/>
          <w:kern w:val="2"/>
          <w:lang w:eastAsia="zh-CN"/>
        </w:rPr>
        <w:t xml:space="preserve"> 2019; </w:t>
      </w:r>
      <w:r w:rsidRPr="0049582A">
        <w:rPr>
          <w:rFonts w:ascii="Book Antiqua" w:eastAsia="宋体" w:hAnsi="Book Antiqua"/>
          <w:b/>
          <w:kern w:val="2"/>
          <w:lang w:eastAsia="zh-CN"/>
        </w:rPr>
        <w:t>8</w:t>
      </w:r>
      <w:r w:rsidRPr="0049582A">
        <w:rPr>
          <w:rFonts w:ascii="Book Antiqua" w:eastAsia="宋体" w:hAnsi="Book Antiqua"/>
          <w:kern w:val="2"/>
          <w:lang w:eastAsia="zh-CN"/>
        </w:rPr>
        <w:t>: 412-417 [PMID: 31417069 DOI: 10.4103/eus.eus_38_19]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44 </w:t>
      </w:r>
      <w:r w:rsidRPr="0049582A">
        <w:rPr>
          <w:rFonts w:ascii="Book Antiqua" w:eastAsia="宋体" w:hAnsi="Book Antiqua"/>
          <w:b/>
          <w:kern w:val="2"/>
          <w:lang w:eastAsia="zh-CN"/>
        </w:rPr>
        <w:t>Fujita A</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Ryozawa</w:t>
      </w:r>
      <w:proofErr w:type="spellEnd"/>
      <w:r w:rsidRPr="0049582A">
        <w:rPr>
          <w:rFonts w:ascii="Book Antiqua" w:eastAsia="宋体" w:hAnsi="Book Antiqua"/>
          <w:kern w:val="2"/>
          <w:lang w:eastAsia="zh-CN"/>
        </w:rPr>
        <w:t xml:space="preserve"> S, Kobayashi M, Araki R, Nagata K, Minami K, </w:t>
      </w:r>
      <w:proofErr w:type="spellStart"/>
      <w:r w:rsidRPr="0049582A">
        <w:rPr>
          <w:rFonts w:ascii="Book Antiqua" w:eastAsia="宋体" w:hAnsi="Book Antiqua"/>
          <w:kern w:val="2"/>
          <w:lang w:eastAsia="zh-CN"/>
        </w:rPr>
        <w:t>Tanisaka</w:t>
      </w:r>
      <w:proofErr w:type="spellEnd"/>
      <w:r w:rsidRPr="0049582A">
        <w:rPr>
          <w:rFonts w:ascii="Book Antiqua" w:eastAsia="宋体" w:hAnsi="Book Antiqua"/>
          <w:kern w:val="2"/>
          <w:lang w:eastAsia="zh-CN"/>
        </w:rPr>
        <w:t xml:space="preserve"> Y, </w:t>
      </w:r>
      <w:proofErr w:type="spellStart"/>
      <w:r w:rsidRPr="0049582A">
        <w:rPr>
          <w:rFonts w:ascii="Book Antiqua" w:eastAsia="宋体" w:hAnsi="Book Antiqua"/>
          <w:kern w:val="2"/>
          <w:lang w:eastAsia="zh-CN"/>
        </w:rPr>
        <w:t>Kobatake</w:t>
      </w:r>
      <w:proofErr w:type="spellEnd"/>
      <w:r w:rsidRPr="0049582A">
        <w:rPr>
          <w:rFonts w:ascii="Book Antiqua" w:eastAsia="宋体" w:hAnsi="Book Antiqua"/>
          <w:kern w:val="2"/>
          <w:lang w:eastAsia="zh-CN"/>
        </w:rPr>
        <w:t xml:space="preserve"> T, </w:t>
      </w:r>
      <w:proofErr w:type="spellStart"/>
      <w:r w:rsidRPr="0049582A">
        <w:rPr>
          <w:rFonts w:ascii="Book Antiqua" w:eastAsia="宋体" w:hAnsi="Book Antiqua"/>
          <w:kern w:val="2"/>
          <w:lang w:eastAsia="zh-CN"/>
        </w:rPr>
        <w:t>Mizuide</w:t>
      </w:r>
      <w:proofErr w:type="spellEnd"/>
      <w:r w:rsidRPr="0049582A">
        <w:rPr>
          <w:rFonts w:ascii="Book Antiqua" w:eastAsia="宋体" w:hAnsi="Book Antiqua"/>
          <w:kern w:val="2"/>
          <w:lang w:eastAsia="zh-CN"/>
        </w:rPr>
        <w:t xml:space="preserve"> M. Diagnostic ability of a 22G </w:t>
      </w:r>
      <w:proofErr w:type="spellStart"/>
      <w:r w:rsidRPr="0049582A">
        <w:rPr>
          <w:rFonts w:ascii="Book Antiqua" w:eastAsia="宋体" w:hAnsi="Book Antiqua"/>
          <w:kern w:val="2"/>
          <w:lang w:eastAsia="zh-CN"/>
        </w:rPr>
        <w:t>Franseen</w:t>
      </w:r>
      <w:proofErr w:type="spellEnd"/>
      <w:r w:rsidRPr="0049582A">
        <w:rPr>
          <w:rFonts w:ascii="Book Antiqua" w:eastAsia="宋体" w:hAnsi="Book Antiqua"/>
          <w:kern w:val="2"/>
          <w:lang w:eastAsia="zh-CN"/>
        </w:rPr>
        <w:t xml:space="preserve"> needle in endoscopic ultrasound-guided fine needle aspiration of subepithelial lesions. </w:t>
      </w:r>
      <w:proofErr w:type="spellStart"/>
      <w:r w:rsidRPr="0049582A">
        <w:rPr>
          <w:rFonts w:ascii="Book Antiqua" w:eastAsia="宋体" w:hAnsi="Book Antiqua"/>
          <w:i/>
          <w:kern w:val="2"/>
          <w:lang w:eastAsia="zh-CN"/>
        </w:rPr>
        <w:t>Mol</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Clin</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Oncol</w:t>
      </w:r>
      <w:proofErr w:type="spellEnd"/>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9</w:t>
      </w:r>
      <w:r w:rsidRPr="0049582A">
        <w:rPr>
          <w:rFonts w:ascii="Book Antiqua" w:eastAsia="宋体" w:hAnsi="Book Antiqua"/>
          <w:kern w:val="2"/>
          <w:lang w:eastAsia="zh-CN"/>
        </w:rPr>
        <w:t>: 527-531 [PMID: 30345047 DOI: 10.3892/mco.2018.1709]</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45 </w:t>
      </w:r>
      <w:proofErr w:type="spellStart"/>
      <w:r w:rsidRPr="0049582A">
        <w:rPr>
          <w:rFonts w:ascii="Book Antiqua" w:eastAsia="宋体" w:hAnsi="Book Antiqua"/>
          <w:b/>
          <w:kern w:val="2"/>
          <w:lang w:eastAsia="zh-CN"/>
        </w:rPr>
        <w:t>Alkhateeb</w:t>
      </w:r>
      <w:proofErr w:type="spellEnd"/>
      <w:r w:rsidRPr="0049582A">
        <w:rPr>
          <w:rFonts w:ascii="Book Antiqua" w:eastAsia="宋体" w:hAnsi="Book Antiqua"/>
          <w:b/>
          <w:kern w:val="2"/>
          <w:lang w:eastAsia="zh-CN"/>
        </w:rPr>
        <w:t xml:space="preserve"> K</w:t>
      </w:r>
      <w:r w:rsidRPr="0049582A">
        <w:rPr>
          <w:rFonts w:ascii="Book Antiqua" w:eastAsia="宋体" w:hAnsi="Book Antiqua"/>
          <w:kern w:val="2"/>
          <w:lang w:eastAsia="zh-CN"/>
        </w:rPr>
        <w:t xml:space="preserve">, Lee BB, </w:t>
      </w:r>
      <w:proofErr w:type="spellStart"/>
      <w:r w:rsidRPr="0049582A">
        <w:rPr>
          <w:rFonts w:ascii="Book Antiqua" w:eastAsia="宋体" w:hAnsi="Book Antiqua"/>
          <w:kern w:val="2"/>
          <w:lang w:eastAsia="zh-CN"/>
        </w:rPr>
        <w:t>Alatassi</w:t>
      </w:r>
      <w:proofErr w:type="spellEnd"/>
      <w:r w:rsidRPr="0049582A">
        <w:rPr>
          <w:rFonts w:ascii="Book Antiqua" w:eastAsia="宋体" w:hAnsi="Book Antiqua"/>
          <w:kern w:val="2"/>
          <w:lang w:eastAsia="zh-CN"/>
        </w:rPr>
        <w:t xml:space="preserve"> H, Sanders MA, Omer EM, </w:t>
      </w:r>
      <w:proofErr w:type="spellStart"/>
      <w:r w:rsidRPr="0049582A">
        <w:rPr>
          <w:rFonts w:ascii="Book Antiqua" w:eastAsia="宋体" w:hAnsi="Book Antiqua"/>
          <w:kern w:val="2"/>
          <w:lang w:eastAsia="zh-CN"/>
        </w:rPr>
        <w:t>McClave</w:t>
      </w:r>
      <w:proofErr w:type="spellEnd"/>
      <w:r w:rsidRPr="0049582A">
        <w:rPr>
          <w:rFonts w:ascii="Book Antiqua" w:eastAsia="宋体" w:hAnsi="Book Antiqua"/>
          <w:kern w:val="2"/>
          <w:lang w:eastAsia="zh-CN"/>
        </w:rPr>
        <w:t xml:space="preserve"> SA, </w:t>
      </w:r>
      <w:proofErr w:type="spellStart"/>
      <w:r w:rsidRPr="0049582A">
        <w:rPr>
          <w:rFonts w:ascii="Book Antiqua" w:eastAsia="宋体" w:hAnsi="Book Antiqua"/>
          <w:kern w:val="2"/>
          <w:lang w:eastAsia="zh-CN"/>
        </w:rPr>
        <w:t>Fraig</w:t>
      </w:r>
      <w:proofErr w:type="spellEnd"/>
      <w:r w:rsidRPr="0049582A">
        <w:rPr>
          <w:rFonts w:ascii="Book Antiqua" w:eastAsia="宋体" w:hAnsi="Book Antiqua"/>
          <w:kern w:val="2"/>
          <w:lang w:eastAsia="zh-CN"/>
        </w:rPr>
        <w:t xml:space="preserve"> M. Comparison between two types of needles for Endoscopic Ultrasound (EUS)-guided fine aspiration biopsy of pancreatic and upper gastrointestinal masses. </w:t>
      </w:r>
      <w:proofErr w:type="spellStart"/>
      <w:r w:rsidRPr="0049582A">
        <w:rPr>
          <w:rFonts w:ascii="Book Antiqua" w:eastAsia="宋体" w:hAnsi="Book Antiqua"/>
          <w:i/>
          <w:kern w:val="2"/>
          <w:lang w:eastAsia="zh-CN"/>
        </w:rPr>
        <w:t>Diagn</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Cytopathol</w:t>
      </w:r>
      <w:proofErr w:type="spellEnd"/>
      <w:r w:rsidRPr="0049582A">
        <w:rPr>
          <w:rFonts w:ascii="Book Antiqua" w:eastAsia="宋体" w:hAnsi="Book Antiqua"/>
          <w:kern w:val="2"/>
          <w:lang w:eastAsia="zh-CN"/>
        </w:rPr>
        <w:t xml:space="preserve"> 2020; </w:t>
      </w:r>
      <w:r w:rsidRPr="0049582A">
        <w:rPr>
          <w:rFonts w:ascii="Book Antiqua" w:eastAsia="宋体" w:hAnsi="Book Antiqua"/>
          <w:b/>
          <w:kern w:val="2"/>
          <w:lang w:eastAsia="zh-CN"/>
        </w:rPr>
        <w:t>48</w:t>
      </w:r>
      <w:r w:rsidRPr="0049582A">
        <w:rPr>
          <w:rFonts w:ascii="Book Antiqua" w:eastAsia="宋体" w:hAnsi="Book Antiqua"/>
          <w:kern w:val="2"/>
          <w:lang w:eastAsia="zh-CN"/>
        </w:rPr>
        <w:t>: 197-202 [PMID: 31850666 DOI: 10.1002/dc.24361]</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46 </w:t>
      </w:r>
      <w:r w:rsidRPr="0049582A">
        <w:rPr>
          <w:rFonts w:ascii="Book Antiqua" w:eastAsia="宋体" w:hAnsi="Book Antiqua"/>
          <w:b/>
          <w:kern w:val="2"/>
          <w:lang w:eastAsia="zh-CN"/>
        </w:rPr>
        <w:t>Kurita A</w:t>
      </w:r>
      <w:r w:rsidRPr="0049582A">
        <w:rPr>
          <w:rFonts w:ascii="Book Antiqua" w:eastAsia="宋体" w:hAnsi="Book Antiqua"/>
          <w:kern w:val="2"/>
          <w:lang w:eastAsia="zh-CN"/>
        </w:rPr>
        <w:t xml:space="preserve">, Yasukawa S, Zen Y, Yoshimura K, Ogura T, Ozawa E, Okabe Y, Asada M, </w:t>
      </w:r>
      <w:proofErr w:type="spellStart"/>
      <w:r w:rsidRPr="0049582A">
        <w:rPr>
          <w:rFonts w:ascii="Book Antiqua" w:eastAsia="宋体" w:hAnsi="Book Antiqua"/>
          <w:kern w:val="2"/>
          <w:lang w:eastAsia="zh-CN"/>
        </w:rPr>
        <w:t>Nebiki</w:t>
      </w:r>
      <w:proofErr w:type="spellEnd"/>
      <w:r w:rsidRPr="0049582A">
        <w:rPr>
          <w:rFonts w:ascii="Book Antiqua" w:eastAsia="宋体" w:hAnsi="Book Antiqua"/>
          <w:kern w:val="2"/>
          <w:lang w:eastAsia="zh-CN"/>
        </w:rPr>
        <w:t xml:space="preserve"> H, </w:t>
      </w:r>
      <w:proofErr w:type="spellStart"/>
      <w:r w:rsidRPr="0049582A">
        <w:rPr>
          <w:rFonts w:ascii="Book Antiqua" w:eastAsia="宋体" w:hAnsi="Book Antiqua"/>
          <w:kern w:val="2"/>
          <w:lang w:eastAsia="zh-CN"/>
        </w:rPr>
        <w:t>Shigekawa</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Ikeura</w:t>
      </w:r>
      <w:proofErr w:type="spellEnd"/>
      <w:r w:rsidRPr="0049582A">
        <w:rPr>
          <w:rFonts w:ascii="Book Antiqua" w:eastAsia="宋体" w:hAnsi="Book Antiqua"/>
          <w:kern w:val="2"/>
          <w:lang w:eastAsia="zh-CN"/>
        </w:rPr>
        <w:t xml:space="preserve"> T, </w:t>
      </w:r>
      <w:proofErr w:type="spellStart"/>
      <w:r w:rsidRPr="0049582A">
        <w:rPr>
          <w:rFonts w:ascii="Book Antiqua" w:eastAsia="宋体" w:hAnsi="Book Antiqua"/>
          <w:kern w:val="2"/>
          <w:lang w:eastAsia="zh-CN"/>
        </w:rPr>
        <w:t>Eguchi</w:t>
      </w:r>
      <w:proofErr w:type="spellEnd"/>
      <w:r w:rsidRPr="0049582A">
        <w:rPr>
          <w:rFonts w:ascii="Book Antiqua" w:eastAsia="宋体" w:hAnsi="Book Antiqua"/>
          <w:kern w:val="2"/>
          <w:lang w:eastAsia="zh-CN"/>
        </w:rPr>
        <w:t xml:space="preserve"> T, Maruyama H, Ueki T, </w:t>
      </w:r>
      <w:proofErr w:type="spellStart"/>
      <w:r w:rsidRPr="0049582A">
        <w:rPr>
          <w:rFonts w:ascii="Book Antiqua" w:eastAsia="宋体" w:hAnsi="Book Antiqua"/>
          <w:kern w:val="2"/>
          <w:lang w:eastAsia="zh-CN"/>
        </w:rPr>
        <w:t>Itonaga</w:t>
      </w:r>
      <w:proofErr w:type="spellEnd"/>
      <w:r w:rsidRPr="0049582A">
        <w:rPr>
          <w:rFonts w:ascii="Book Antiqua" w:eastAsia="宋体" w:hAnsi="Book Antiqua"/>
          <w:kern w:val="2"/>
          <w:lang w:eastAsia="zh-CN"/>
        </w:rPr>
        <w:t xml:space="preserve"> M, Hashimoto S, </w:t>
      </w:r>
      <w:proofErr w:type="spellStart"/>
      <w:r w:rsidRPr="0049582A">
        <w:rPr>
          <w:rFonts w:ascii="Book Antiqua" w:eastAsia="宋体" w:hAnsi="Book Antiqua"/>
          <w:kern w:val="2"/>
          <w:lang w:eastAsia="zh-CN"/>
        </w:rPr>
        <w:t>Shiomi</w:t>
      </w:r>
      <w:proofErr w:type="spellEnd"/>
      <w:r w:rsidRPr="0049582A">
        <w:rPr>
          <w:rFonts w:ascii="Book Antiqua" w:eastAsia="宋体" w:hAnsi="Book Antiqua"/>
          <w:kern w:val="2"/>
          <w:lang w:eastAsia="zh-CN"/>
        </w:rPr>
        <w:t xml:space="preserve"> H, Minami R, </w:t>
      </w:r>
      <w:proofErr w:type="spellStart"/>
      <w:r w:rsidRPr="0049582A">
        <w:rPr>
          <w:rFonts w:ascii="Book Antiqua" w:eastAsia="宋体" w:hAnsi="Book Antiqua"/>
          <w:kern w:val="2"/>
          <w:lang w:eastAsia="zh-CN"/>
        </w:rPr>
        <w:t>Hoki</w:t>
      </w:r>
      <w:proofErr w:type="spellEnd"/>
      <w:r w:rsidRPr="0049582A">
        <w:rPr>
          <w:rFonts w:ascii="Book Antiqua" w:eastAsia="宋体" w:hAnsi="Book Antiqua"/>
          <w:kern w:val="2"/>
          <w:lang w:eastAsia="zh-CN"/>
        </w:rPr>
        <w:t xml:space="preserve"> N, </w:t>
      </w:r>
      <w:proofErr w:type="spellStart"/>
      <w:r w:rsidRPr="0049582A">
        <w:rPr>
          <w:rFonts w:ascii="Book Antiqua" w:eastAsia="宋体" w:hAnsi="Book Antiqua"/>
          <w:kern w:val="2"/>
          <w:lang w:eastAsia="zh-CN"/>
        </w:rPr>
        <w:t>Takenaka</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Itokawa</w:t>
      </w:r>
      <w:proofErr w:type="spellEnd"/>
      <w:r w:rsidRPr="0049582A">
        <w:rPr>
          <w:rFonts w:ascii="Book Antiqua" w:eastAsia="宋体" w:hAnsi="Book Antiqua"/>
          <w:kern w:val="2"/>
          <w:lang w:eastAsia="zh-CN"/>
        </w:rPr>
        <w:t xml:space="preserve"> Y, </w:t>
      </w:r>
      <w:proofErr w:type="spellStart"/>
      <w:r w:rsidRPr="0049582A">
        <w:rPr>
          <w:rFonts w:ascii="Book Antiqua" w:eastAsia="宋体" w:hAnsi="Book Antiqua"/>
          <w:kern w:val="2"/>
          <w:lang w:eastAsia="zh-CN"/>
        </w:rPr>
        <w:t>Uza</w:t>
      </w:r>
      <w:proofErr w:type="spellEnd"/>
      <w:r w:rsidRPr="0049582A">
        <w:rPr>
          <w:rFonts w:ascii="Book Antiqua" w:eastAsia="宋体" w:hAnsi="Book Antiqua"/>
          <w:kern w:val="2"/>
          <w:lang w:eastAsia="zh-CN"/>
        </w:rPr>
        <w:t xml:space="preserve"> N, </w:t>
      </w:r>
      <w:proofErr w:type="spellStart"/>
      <w:r w:rsidRPr="0049582A">
        <w:rPr>
          <w:rFonts w:ascii="Book Antiqua" w:eastAsia="宋体" w:hAnsi="Book Antiqua"/>
          <w:kern w:val="2"/>
          <w:lang w:eastAsia="zh-CN"/>
        </w:rPr>
        <w:t>Hashigo</w:t>
      </w:r>
      <w:proofErr w:type="spellEnd"/>
      <w:r w:rsidRPr="0049582A">
        <w:rPr>
          <w:rFonts w:ascii="Book Antiqua" w:eastAsia="宋体" w:hAnsi="Book Antiqua"/>
          <w:kern w:val="2"/>
          <w:lang w:eastAsia="zh-CN"/>
        </w:rPr>
        <w:t xml:space="preserve"> S, Yasuda H, Takada R, </w:t>
      </w:r>
      <w:proofErr w:type="spellStart"/>
      <w:r w:rsidRPr="0049582A">
        <w:rPr>
          <w:rFonts w:ascii="Book Antiqua" w:eastAsia="宋体" w:hAnsi="Book Antiqua"/>
          <w:kern w:val="2"/>
          <w:lang w:eastAsia="zh-CN"/>
        </w:rPr>
        <w:t>Kamada</w:t>
      </w:r>
      <w:proofErr w:type="spellEnd"/>
      <w:r w:rsidRPr="0049582A">
        <w:rPr>
          <w:rFonts w:ascii="Book Antiqua" w:eastAsia="宋体" w:hAnsi="Book Antiqua"/>
          <w:kern w:val="2"/>
          <w:lang w:eastAsia="zh-CN"/>
        </w:rPr>
        <w:t xml:space="preserve"> H, Kawamoto H, Kawakami H, Moriyama I, Fujita K, Matsumoto H, </w:t>
      </w:r>
      <w:proofErr w:type="spellStart"/>
      <w:r w:rsidRPr="0049582A">
        <w:rPr>
          <w:rFonts w:ascii="Book Antiqua" w:eastAsia="宋体" w:hAnsi="Book Antiqua"/>
          <w:kern w:val="2"/>
          <w:lang w:eastAsia="zh-CN"/>
        </w:rPr>
        <w:t>Hanada</w:t>
      </w:r>
      <w:proofErr w:type="spellEnd"/>
      <w:r w:rsidRPr="0049582A">
        <w:rPr>
          <w:rFonts w:ascii="Book Antiqua" w:eastAsia="宋体" w:hAnsi="Book Antiqua"/>
          <w:kern w:val="2"/>
          <w:lang w:eastAsia="zh-CN"/>
        </w:rPr>
        <w:t xml:space="preserve"> K, </w:t>
      </w:r>
      <w:proofErr w:type="spellStart"/>
      <w:r w:rsidRPr="0049582A">
        <w:rPr>
          <w:rFonts w:ascii="Book Antiqua" w:eastAsia="宋体" w:hAnsi="Book Antiqua"/>
          <w:kern w:val="2"/>
          <w:lang w:eastAsia="zh-CN"/>
        </w:rPr>
        <w:t>Takemura</w:t>
      </w:r>
      <w:proofErr w:type="spellEnd"/>
      <w:r w:rsidRPr="0049582A">
        <w:rPr>
          <w:rFonts w:ascii="Book Antiqua" w:eastAsia="宋体" w:hAnsi="Book Antiqua"/>
          <w:kern w:val="2"/>
          <w:lang w:eastAsia="zh-CN"/>
        </w:rPr>
        <w:t xml:space="preserve"> T, </w:t>
      </w:r>
      <w:proofErr w:type="spellStart"/>
      <w:r w:rsidRPr="0049582A">
        <w:rPr>
          <w:rFonts w:ascii="Book Antiqua" w:eastAsia="宋体" w:hAnsi="Book Antiqua"/>
          <w:kern w:val="2"/>
          <w:lang w:eastAsia="zh-CN"/>
        </w:rPr>
        <w:t>Yazumi</w:t>
      </w:r>
      <w:proofErr w:type="spellEnd"/>
      <w:r w:rsidRPr="0049582A">
        <w:rPr>
          <w:rFonts w:ascii="Book Antiqua" w:eastAsia="宋体" w:hAnsi="Book Antiqua"/>
          <w:kern w:val="2"/>
          <w:lang w:eastAsia="zh-CN"/>
        </w:rPr>
        <w:t xml:space="preserve"> S. Comparison of a 22-gauge </w:t>
      </w:r>
      <w:proofErr w:type="spellStart"/>
      <w:r w:rsidRPr="0049582A">
        <w:rPr>
          <w:rFonts w:ascii="Book Antiqua" w:eastAsia="宋体" w:hAnsi="Book Antiqua"/>
          <w:kern w:val="2"/>
          <w:lang w:eastAsia="zh-CN"/>
        </w:rPr>
        <w:t>Franseen</w:t>
      </w:r>
      <w:proofErr w:type="spellEnd"/>
      <w:r w:rsidRPr="0049582A">
        <w:rPr>
          <w:rFonts w:ascii="Book Antiqua" w:eastAsia="宋体" w:hAnsi="Book Antiqua"/>
          <w:kern w:val="2"/>
          <w:lang w:eastAsia="zh-CN"/>
        </w:rPr>
        <w:t xml:space="preserve">-tip needle with a 20-gauge forward-bevel needle for the diagnosis of type 1 autoimmune pancreatitis: a prospective, randomized, controlled, multicenter study (COMPAS study).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2020; </w:t>
      </w:r>
      <w:r w:rsidRPr="0049582A">
        <w:rPr>
          <w:rFonts w:ascii="Book Antiqua" w:eastAsia="宋体" w:hAnsi="Book Antiqua"/>
          <w:b/>
          <w:kern w:val="2"/>
          <w:lang w:eastAsia="zh-CN"/>
        </w:rPr>
        <w:t>91</w:t>
      </w:r>
      <w:r w:rsidRPr="0049582A">
        <w:rPr>
          <w:rFonts w:ascii="Book Antiqua" w:eastAsia="宋体" w:hAnsi="Book Antiqua"/>
          <w:kern w:val="2"/>
          <w:lang w:eastAsia="zh-CN"/>
        </w:rPr>
        <w:t>: 373-381.e2 [PMID: 31654634 DOI: 10.1016/j.gie.2019.10.012]</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47 </w:t>
      </w:r>
      <w:r w:rsidRPr="0049582A">
        <w:rPr>
          <w:rFonts w:ascii="Book Antiqua" w:eastAsia="宋体" w:hAnsi="Book Antiqua"/>
          <w:b/>
          <w:kern w:val="2"/>
          <w:lang w:eastAsia="zh-CN"/>
        </w:rPr>
        <w:t>El Hajj II</w:t>
      </w:r>
      <w:r w:rsidRPr="0049582A">
        <w:rPr>
          <w:rFonts w:ascii="Book Antiqua" w:eastAsia="宋体" w:hAnsi="Book Antiqua"/>
          <w:kern w:val="2"/>
          <w:lang w:eastAsia="zh-CN"/>
        </w:rPr>
        <w:t xml:space="preserve">, Wu H, Reuss S, Randolph M, Harris A, </w:t>
      </w:r>
      <w:proofErr w:type="spellStart"/>
      <w:r w:rsidRPr="0049582A">
        <w:rPr>
          <w:rFonts w:ascii="Book Antiqua" w:eastAsia="宋体" w:hAnsi="Book Antiqua"/>
          <w:kern w:val="2"/>
          <w:lang w:eastAsia="zh-CN"/>
        </w:rPr>
        <w:t>Gromski</w:t>
      </w:r>
      <w:proofErr w:type="spellEnd"/>
      <w:r w:rsidRPr="0049582A">
        <w:rPr>
          <w:rFonts w:ascii="Book Antiqua" w:eastAsia="宋体" w:hAnsi="Book Antiqua"/>
          <w:kern w:val="2"/>
          <w:lang w:eastAsia="zh-CN"/>
        </w:rPr>
        <w:t xml:space="preserve"> MA, Al-Haddad M. Prospective Assessment of the Performance of a New Fine Needle Biopsy Device for </w:t>
      </w:r>
      <w:r w:rsidRPr="0049582A">
        <w:rPr>
          <w:rFonts w:ascii="Book Antiqua" w:eastAsia="宋体" w:hAnsi="Book Antiqua"/>
          <w:kern w:val="2"/>
          <w:lang w:eastAsia="zh-CN"/>
        </w:rPr>
        <w:lastRenderedPageBreak/>
        <w:t xml:space="preserve">EUS-Guided Sampling of Solid Lesions. </w:t>
      </w:r>
      <w:proofErr w:type="spellStart"/>
      <w:r w:rsidRPr="0049582A">
        <w:rPr>
          <w:rFonts w:ascii="Book Antiqua" w:eastAsia="宋体" w:hAnsi="Book Antiqua"/>
          <w:i/>
          <w:kern w:val="2"/>
          <w:lang w:eastAsia="zh-CN"/>
        </w:rPr>
        <w:t>Clin</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51</w:t>
      </w:r>
      <w:r w:rsidRPr="0049582A">
        <w:rPr>
          <w:rFonts w:ascii="Book Antiqua" w:eastAsia="宋体" w:hAnsi="Book Antiqua"/>
          <w:kern w:val="2"/>
          <w:lang w:eastAsia="zh-CN"/>
        </w:rPr>
        <w:t>: 576-583 [PMID: 30001616 DOI: 10.5946/ce.2018.053]</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proofErr w:type="gramStart"/>
      <w:r w:rsidRPr="0049582A">
        <w:rPr>
          <w:rFonts w:ascii="Book Antiqua" w:eastAsia="宋体" w:hAnsi="Book Antiqua"/>
          <w:kern w:val="2"/>
          <w:lang w:eastAsia="zh-CN"/>
        </w:rPr>
        <w:t xml:space="preserve">48 </w:t>
      </w:r>
      <w:r w:rsidRPr="0049582A">
        <w:rPr>
          <w:rFonts w:ascii="Book Antiqua" w:eastAsia="宋体" w:hAnsi="Book Antiqua"/>
          <w:b/>
          <w:kern w:val="2"/>
          <w:lang w:eastAsia="zh-CN"/>
        </w:rPr>
        <w:t>Mondal SK</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Sinha</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Basak</w:t>
      </w:r>
      <w:proofErr w:type="spellEnd"/>
      <w:r w:rsidRPr="0049582A">
        <w:rPr>
          <w:rFonts w:ascii="Book Antiqua" w:eastAsia="宋体" w:hAnsi="Book Antiqua"/>
          <w:kern w:val="2"/>
          <w:lang w:eastAsia="zh-CN"/>
        </w:rPr>
        <w:t xml:space="preserve"> B, Roy DN, Sinha SK.</w:t>
      </w:r>
      <w:proofErr w:type="gramEnd"/>
      <w:r w:rsidRPr="0049582A">
        <w:rPr>
          <w:rFonts w:ascii="Book Antiqua" w:eastAsia="宋体" w:hAnsi="Book Antiqua"/>
          <w:kern w:val="2"/>
          <w:lang w:eastAsia="zh-CN"/>
        </w:rPr>
        <w:t xml:space="preserve"> The Bethesda system for reporting thyroid fine needle aspirates: A cytologic study with histologic follow-up. </w:t>
      </w:r>
      <w:r w:rsidRPr="0049582A">
        <w:rPr>
          <w:rFonts w:ascii="Book Antiqua" w:eastAsia="宋体" w:hAnsi="Book Antiqua"/>
          <w:i/>
          <w:kern w:val="2"/>
          <w:lang w:eastAsia="zh-CN"/>
        </w:rPr>
        <w:t xml:space="preserve">J </w:t>
      </w:r>
      <w:proofErr w:type="spellStart"/>
      <w:r w:rsidRPr="0049582A">
        <w:rPr>
          <w:rFonts w:ascii="Book Antiqua" w:eastAsia="宋体" w:hAnsi="Book Antiqua"/>
          <w:i/>
          <w:kern w:val="2"/>
          <w:lang w:eastAsia="zh-CN"/>
        </w:rPr>
        <w:t>Cytol</w:t>
      </w:r>
      <w:proofErr w:type="spellEnd"/>
      <w:r w:rsidRPr="0049582A">
        <w:rPr>
          <w:rFonts w:ascii="Book Antiqua" w:eastAsia="宋体" w:hAnsi="Book Antiqua"/>
          <w:kern w:val="2"/>
          <w:lang w:eastAsia="zh-CN"/>
        </w:rPr>
        <w:t xml:space="preserve"> 2013; </w:t>
      </w:r>
      <w:r w:rsidRPr="0049582A">
        <w:rPr>
          <w:rFonts w:ascii="Book Antiqua" w:eastAsia="宋体" w:hAnsi="Book Antiqua"/>
          <w:b/>
          <w:kern w:val="2"/>
          <w:lang w:eastAsia="zh-CN"/>
        </w:rPr>
        <w:t>30</w:t>
      </w:r>
      <w:r w:rsidRPr="0049582A">
        <w:rPr>
          <w:rFonts w:ascii="Book Antiqua" w:eastAsia="宋体" w:hAnsi="Book Antiqua"/>
          <w:kern w:val="2"/>
          <w:lang w:eastAsia="zh-CN"/>
        </w:rPr>
        <w:t>: 94-99 [PMID: 23833397 DOI: 10.4103/0970-9371.112650]</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49 </w:t>
      </w:r>
      <w:r w:rsidRPr="0049582A">
        <w:rPr>
          <w:rFonts w:ascii="Book Antiqua" w:eastAsia="宋体" w:hAnsi="Book Antiqua"/>
          <w:b/>
          <w:kern w:val="2"/>
          <w:lang w:eastAsia="zh-CN"/>
        </w:rPr>
        <w:t>Bang JY</w:t>
      </w:r>
      <w:r w:rsidRPr="0049582A">
        <w:rPr>
          <w:rFonts w:ascii="Book Antiqua" w:eastAsia="宋体" w:hAnsi="Book Antiqua"/>
          <w:kern w:val="2"/>
          <w:lang w:eastAsia="zh-CN"/>
        </w:rPr>
        <w:t xml:space="preserve">, Hebert-Magee S, Navaneethan U, Hasan MK, Hawes R, </w:t>
      </w:r>
      <w:proofErr w:type="spellStart"/>
      <w:r w:rsidRPr="0049582A">
        <w:rPr>
          <w:rFonts w:ascii="Book Antiqua" w:eastAsia="宋体" w:hAnsi="Book Antiqua"/>
          <w:kern w:val="2"/>
          <w:lang w:eastAsia="zh-CN"/>
        </w:rPr>
        <w:t>Varadarajulu</w:t>
      </w:r>
      <w:proofErr w:type="spellEnd"/>
      <w:r w:rsidRPr="0049582A">
        <w:rPr>
          <w:rFonts w:ascii="Book Antiqua" w:eastAsia="宋体" w:hAnsi="Book Antiqua"/>
          <w:kern w:val="2"/>
          <w:lang w:eastAsia="zh-CN"/>
        </w:rPr>
        <w:t xml:space="preserve"> S. Randomized trial comparing the </w:t>
      </w:r>
      <w:proofErr w:type="spellStart"/>
      <w:r w:rsidRPr="0049582A">
        <w:rPr>
          <w:rFonts w:ascii="Book Antiqua" w:eastAsia="宋体" w:hAnsi="Book Antiqua"/>
          <w:kern w:val="2"/>
          <w:lang w:eastAsia="zh-CN"/>
        </w:rPr>
        <w:t>Franseen</w:t>
      </w:r>
      <w:proofErr w:type="spellEnd"/>
      <w:r w:rsidRPr="0049582A">
        <w:rPr>
          <w:rFonts w:ascii="Book Antiqua" w:eastAsia="宋体" w:hAnsi="Book Antiqua"/>
          <w:kern w:val="2"/>
          <w:lang w:eastAsia="zh-CN"/>
        </w:rPr>
        <w:t xml:space="preserve"> and Fork-tip needles for EUS-guided fine-needle biopsy sampling of solid pancreatic mass lesions. </w:t>
      </w:r>
      <w:proofErr w:type="spellStart"/>
      <w:r w:rsidRPr="0049582A">
        <w:rPr>
          <w:rFonts w:ascii="Book Antiqua" w:eastAsia="宋体" w:hAnsi="Book Antiqua"/>
          <w:i/>
          <w:kern w:val="2"/>
          <w:lang w:eastAsia="zh-CN"/>
        </w:rPr>
        <w:t>Gastrointest</w:t>
      </w:r>
      <w:proofErr w:type="spellEnd"/>
      <w:r w:rsidRPr="0049582A">
        <w:rPr>
          <w:rFonts w:ascii="Book Antiqua" w:eastAsia="宋体" w:hAnsi="Book Antiqua"/>
          <w:i/>
          <w:kern w:val="2"/>
          <w:lang w:eastAsia="zh-CN"/>
        </w:rPr>
        <w:t xml:space="preserve"> </w:t>
      </w:r>
      <w:proofErr w:type="spellStart"/>
      <w:r w:rsidRPr="0049582A">
        <w:rPr>
          <w:rFonts w:ascii="Book Antiqua" w:eastAsia="宋体" w:hAnsi="Book Antiqua"/>
          <w:i/>
          <w:kern w:val="2"/>
          <w:lang w:eastAsia="zh-CN"/>
        </w:rPr>
        <w:t>Endosc</w:t>
      </w:r>
      <w:proofErr w:type="spellEnd"/>
      <w:r w:rsidRPr="0049582A">
        <w:rPr>
          <w:rFonts w:ascii="Book Antiqua" w:eastAsia="宋体" w:hAnsi="Book Antiqua"/>
          <w:kern w:val="2"/>
          <w:lang w:eastAsia="zh-CN"/>
        </w:rPr>
        <w:t xml:space="preserve"> 2018; </w:t>
      </w:r>
      <w:r w:rsidRPr="0049582A">
        <w:rPr>
          <w:rFonts w:ascii="Book Antiqua" w:eastAsia="宋体" w:hAnsi="Book Antiqua"/>
          <w:b/>
          <w:kern w:val="2"/>
          <w:lang w:eastAsia="zh-CN"/>
        </w:rPr>
        <w:t>87</w:t>
      </w:r>
      <w:r w:rsidRPr="0049582A">
        <w:rPr>
          <w:rFonts w:ascii="Book Antiqua" w:eastAsia="宋体" w:hAnsi="Book Antiqua"/>
          <w:kern w:val="2"/>
          <w:lang w:eastAsia="zh-CN"/>
        </w:rPr>
        <w:t>: 1432-1438 [PMID: 29305893 DOI: 10.1016/j.gie.2017.11.036]</w:t>
      </w:r>
    </w:p>
    <w:p w:rsidR="0049582A" w:rsidRPr="0049582A" w:rsidRDefault="0049582A" w:rsidP="0049582A">
      <w:pPr>
        <w:widowControl w:val="0"/>
        <w:adjustRightInd w:val="0"/>
        <w:snapToGrid w:val="0"/>
        <w:spacing w:line="360" w:lineRule="auto"/>
        <w:jc w:val="both"/>
        <w:rPr>
          <w:rFonts w:ascii="Book Antiqua" w:eastAsia="宋体" w:hAnsi="Book Antiqua"/>
          <w:kern w:val="2"/>
          <w:lang w:eastAsia="zh-CN"/>
        </w:rPr>
      </w:pPr>
      <w:r w:rsidRPr="0049582A">
        <w:rPr>
          <w:rFonts w:ascii="Book Antiqua" w:eastAsia="宋体" w:hAnsi="Book Antiqua"/>
          <w:kern w:val="2"/>
          <w:lang w:eastAsia="zh-CN"/>
        </w:rPr>
        <w:t xml:space="preserve">50 </w:t>
      </w:r>
      <w:proofErr w:type="spellStart"/>
      <w:r w:rsidRPr="0049582A">
        <w:rPr>
          <w:rFonts w:ascii="Book Antiqua" w:eastAsia="宋体" w:hAnsi="Book Antiqua"/>
          <w:b/>
          <w:kern w:val="2"/>
          <w:lang w:eastAsia="zh-CN"/>
        </w:rPr>
        <w:t>Karsenti</w:t>
      </w:r>
      <w:proofErr w:type="spellEnd"/>
      <w:r w:rsidRPr="0049582A">
        <w:rPr>
          <w:rFonts w:ascii="Book Antiqua" w:eastAsia="宋体" w:hAnsi="Book Antiqua"/>
          <w:b/>
          <w:kern w:val="2"/>
          <w:lang w:eastAsia="zh-CN"/>
        </w:rPr>
        <w:t xml:space="preserve"> D</w:t>
      </w:r>
      <w:r w:rsidRPr="0049582A">
        <w:rPr>
          <w:rFonts w:ascii="Book Antiqua" w:eastAsia="宋体" w:hAnsi="Book Antiqua"/>
          <w:kern w:val="2"/>
          <w:lang w:eastAsia="zh-CN"/>
        </w:rPr>
        <w:t xml:space="preserve">, </w:t>
      </w:r>
      <w:proofErr w:type="spellStart"/>
      <w:r w:rsidRPr="0049582A">
        <w:rPr>
          <w:rFonts w:ascii="Book Antiqua" w:eastAsia="宋体" w:hAnsi="Book Antiqua"/>
          <w:kern w:val="2"/>
          <w:lang w:eastAsia="zh-CN"/>
        </w:rPr>
        <w:t>Tharsis</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Zeitoun</w:t>
      </w:r>
      <w:proofErr w:type="spellEnd"/>
      <w:r w:rsidRPr="0049582A">
        <w:rPr>
          <w:rFonts w:ascii="Book Antiqua" w:eastAsia="宋体" w:hAnsi="Book Antiqua"/>
          <w:kern w:val="2"/>
          <w:lang w:eastAsia="zh-CN"/>
        </w:rPr>
        <w:t xml:space="preserve"> JD, Denis P, Perrot B, Coelho J, </w:t>
      </w:r>
      <w:proofErr w:type="spellStart"/>
      <w:r w:rsidRPr="0049582A">
        <w:rPr>
          <w:rFonts w:ascii="Book Antiqua" w:eastAsia="宋体" w:hAnsi="Book Antiqua"/>
          <w:kern w:val="2"/>
          <w:lang w:eastAsia="zh-CN"/>
        </w:rPr>
        <w:t>Bellaiche</w:t>
      </w:r>
      <w:proofErr w:type="spellEnd"/>
      <w:r w:rsidRPr="0049582A">
        <w:rPr>
          <w:rFonts w:ascii="Book Antiqua" w:eastAsia="宋体" w:hAnsi="Book Antiqua"/>
          <w:kern w:val="2"/>
          <w:lang w:eastAsia="zh-CN"/>
        </w:rPr>
        <w:t xml:space="preserve"> G, </w:t>
      </w:r>
      <w:proofErr w:type="spellStart"/>
      <w:r w:rsidRPr="0049582A">
        <w:rPr>
          <w:rFonts w:ascii="Book Antiqua" w:eastAsia="宋体" w:hAnsi="Book Antiqua"/>
          <w:kern w:val="2"/>
          <w:lang w:eastAsia="zh-CN"/>
        </w:rPr>
        <w:t>Charbit</w:t>
      </w:r>
      <w:proofErr w:type="spellEnd"/>
      <w:r w:rsidRPr="0049582A">
        <w:rPr>
          <w:rFonts w:ascii="Book Antiqua" w:eastAsia="宋体" w:hAnsi="Book Antiqua"/>
          <w:kern w:val="2"/>
          <w:lang w:eastAsia="zh-CN"/>
        </w:rPr>
        <w:t xml:space="preserve"> L, </w:t>
      </w:r>
      <w:proofErr w:type="spellStart"/>
      <w:r w:rsidRPr="0049582A">
        <w:rPr>
          <w:rFonts w:ascii="Book Antiqua" w:eastAsia="宋体" w:hAnsi="Book Antiqua"/>
          <w:kern w:val="2"/>
          <w:lang w:eastAsia="zh-CN"/>
        </w:rPr>
        <w:t>Hakoune</w:t>
      </w:r>
      <w:proofErr w:type="spellEnd"/>
      <w:r w:rsidRPr="0049582A">
        <w:rPr>
          <w:rFonts w:ascii="Book Antiqua" w:eastAsia="宋体" w:hAnsi="Book Antiqua"/>
          <w:kern w:val="2"/>
          <w:lang w:eastAsia="zh-CN"/>
        </w:rPr>
        <w:t xml:space="preserve"> JJ, </w:t>
      </w:r>
      <w:proofErr w:type="spellStart"/>
      <w:r w:rsidRPr="0049582A">
        <w:rPr>
          <w:rFonts w:ascii="Book Antiqua" w:eastAsia="宋体" w:hAnsi="Book Antiqua"/>
          <w:kern w:val="2"/>
          <w:lang w:eastAsia="zh-CN"/>
        </w:rPr>
        <w:t>Doumet</w:t>
      </w:r>
      <w:proofErr w:type="spellEnd"/>
      <w:r w:rsidRPr="0049582A">
        <w:rPr>
          <w:rFonts w:ascii="Book Antiqua" w:eastAsia="宋体" w:hAnsi="Book Antiqua"/>
          <w:kern w:val="2"/>
          <w:lang w:eastAsia="zh-CN"/>
        </w:rPr>
        <w:t xml:space="preserve"> S, </w:t>
      </w:r>
      <w:proofErr w:type="spellStart"/>
      <w:r w:rsidRPr="0049582A">
        <w:rPr>
          <w:rFonts w:ascii="Book Antiqua" w:eastAsia="宋体" w:hAnsi="Book Antiqua"/>
          <w:kern w:val="2"/>
          <w:lang w:eastAsia="zh-CN"/>
        </w:rPr>
        <w:t>Sion-Rohart</w:t>
      </w:r>
      <w:proofErr w:type="spellEnd"/>
      <w:r w:rsidRPr="0049582A">
        <w:rPr>
          <w:rFonts w:ascii="Book Antiqua" w:eastAsia="宋体" w:hAnsi="Book Antiqua"/>
          <w:kern w:val="2"/>
          <w:lang w:eastAsia="zh-CN"/>
        </w:rPr>
        <w:t xml:space="preserve"> E, </w:t>
      </w:r>
      <w:proofErr w:type="spellStart"/>
      <w:r w:rsidRPr="0049582A">
        <w:rPr>
          <w:rFonts w:ascii="Book Antiqua" w:eastAsia="宋体" w:hAnsi="Book Antiqua"/>
          <w:kern w:val="2"/>
          <w:lang w:eastAsia="zh-CN"/>
        </w:rPr>
        <w:t>Cavicchi</w:t>
      </w:r>
      <w:proofErr w:type="spellEnd"/>
      <w:r w:rsidRPr="0049582A">
        <w:rPr>
          <w:rFonts w:ascii="Book Antiqua" w:eastAsia="宋体" w:hAnsi="Book Antiqua"/>
          <w:kern w:val="2"/>
          <w:lang w:eastAsia="zh-CN"/>
        </w:rPr>
        <w:t xml:space="preserve"> M, </w:t>
      </w:r>
      <w:proofErr w:type="spellStart"/>
      <w:r w:rsidRPr="0049582A">
        <w:rPr>
          <w:rFonts w:ascii="Book Antiqua" w:eastAsia="宋体" w:hAnsi="Book Antiqua"/>
          <w:kern w:val="2"/>
          <w:lang w:eastAsia="zh-CN"/>
        </w:rPr>
        <w:t>Zago</w:t>
      </w:r>
      <w:proofErr w:type="spellEnd"/>
      <w:r w:rsidRPr="0049582A">
        <w:rPr>
          <w:rFonts w:ascii="Book Antiqua" w:eastAsia="宋体" w:hAnsi="Book Antiqua"/>
          <w:kern w:val="2"/>
          <w:lang w:eastAsia="zh-CN"/>
        </w:rPr>
        <w:t xml:space="preserve"> J. Comparison of 20-gauge Procore® and 22-gauge Acquire® needles for EUS-FNB of solid pancreatic masses: an observational study. </w:t>
      </w:r>
      <w:proofErr w:type="spellStart"/>
      <w:r w:rsidRPr="0049582A">
        <w:rPr>
          <w:rFonts w:ascii="Book Antiqua" w:eastAsia="宋体" w:hAnsi="Book Antiqua"/>
          <w:i/>
          <w:kern w:val="2"/>
          <w:lang w:eastAsia="zh-CN"/>
        </w:rPr>
        <w:t>Scand</w:t>
      </w:r>
      <w:proofErr w:type="spellEnd"/>
      <w:r w:rsidRPr="0049582A">
        <w:rPr>
          <w:rFonts w:ascii="Book Antiqua" w:eastAsia="宋体" w:hAnsi="Book Antiqua"/>
          <w:i/>
          <w:kern w:val="2"/>
          <w:lang w:eastAsia="zh-CN"/>
        </w:rPr>
        <w:t xml:space="preserve"> J </w:t>
      </w:r>
      <w:proofErr w:type="spellStart"/>
      <w:r w:rsidRPr="0049582A">
        <w:rPr>
          <w:rFonts w:ascii="Book Antiqua" w:eastAsia="宋体" w:hAnsi="Book Antiqua"/>
          <w:i/>
          <w:kern w:val="2"/>
          <w:lang w:eastAsia="zh-CN"/>
        </w:rPr>
        <w:t>Gastroenterol</w:t>
      </w:r>
      <w:proofErr w:type="spellEnd"/>
      <w:r w:rsidRPr="0049582A">
        <w:rPr>
          <w:rFonts w:ascii="Book Antiqua" w:eastAsia="宋体" w:hAnsi="Book Antiqua"/>
          <w:kern w:val="2"/>
          <w:lang w:eastAsia="zh-CN"/>
        </w:rPr>
        <w:t xml:space="preserve"> 2019; </w:t>
      </w:r>
      <w:r w:rsidRPr="0049582A">
        <w:rPr>
          <w:rFonts w:ascii="Book Antiqua" w:eastAsia="宋体" w:hAnsi="Book Antiqua"/>
          <w:b/>
          <w:kern w:val="2"/>
          <w:lang w:eastAsia="zh-CN"/>
        </w:rPr>
        <w:t>54</w:t>
      </w:r>
      <w:r w:rsidRPr="0049582A">
        <w:rPr>
          <w:rFonts w:ascii="Book Antiqua" w:eastAsia="宋体" w:hAnsi="Book Antiqua"/>
          <w:kern w:val="2"/>
          <w:lang w:eastAsia="zh-CN"/>
        </w:rPr>
        <w:t>: 499-505 [PMID: 31067140 DOI: 10.1080/00365521.2019.1599418]</w:t>
      </w:r>
    </w:p>
    <w:bookmarkEnd w:id="64"/>
    <w:bookmarkEnd w:id="65"/>
    <w:p w:rsidR="00A77B3E" w:rsidRDefault="0049582A">
      <w:pPr>
        <w:spacing w:line="360" w:lineRule="auto"/>
        <w:jc w:val="both"/>
      </w:pPr>
      <w:r>
        <w:rPr>
          <w:rFonts w:ascii="Book Antiqua" w:eastAsia="Book Antiqua" w:hAnsi="Book Antiqua" w:cs="Book Antiqua"/>
          <w:b/>
          <w:color w:val="000000"/>
        </w:rPr>
        <w:br w:type="page"/>
      </w:r>
      <w:r w:rsidR="00F73F86">
        <w:rPr>
          <w:rFonts w:ascii="Book Antiqua" w:eastAsia="Book Antiqua" w:hAnsi="Book Antiqua" w:cs="Book Antiqua"/>
          <w:b/>
          <w:color w:val="000000"/>
        </w:rPr>
        <w:lastRenderedPageBreak/>
        <w:t>Footnotes</w:t>
      </w:r>
    </w:p>
    <w:p w:rsidR="00A77B3E" w:rsidRDefault="00F73F86">
      <w:pPr>
        <w:spacing w:line="360" w:lineRule="auto"/>
        <w:jc w:val="both"/>
      </w:pPr>
      <w:r>
        <w:rPr>
          <w:rFonts w:ascii="Book Antiqua" w:eastAsia="Book Antiqua" w:hAnsi="Book Antiqua" w:cs="Book Antiqua"/>
          <w:b/>
          <w:bCs/>
          <w:color w:val="000000"/>
        </w:rPr>
        <w:t xml:space="preserve">Institutional review board statement: </w:t>
      </w:r>
      <w:bookmarkStart w:id="68" w:name="OLE_LINK127"/>
      <w:bookmarkStart w:id="69" w:name="OLE_LINK128"/>
      <w:r>
        <w:rPr>
          <w:rFonts w:ascii="Book Antiqua" w:eastAsia="Book Antiqua" w:hAnsi="Book Antiqua" w:cs="Book Antiqua"/>
          <w:color w:val="000000"/>
        </w:rPr>
        <w:t>This study was reviewed and approved by the</w:t>
      </w:r>
      <w:bookmarkEnd w:id="68"/>
      <w:bookmarkEnd w:id="69"/>
      <w:r>
        <w:rPr>
          <w:rFonts w:ascii="Book Antiqua" w:eastAsia="Book Antiqua" w:hAnsi="Book Antiqua" w:cs="Book Antiqua"/>
          <w:color w:val="000000"/>
        </w:rPr>
        <w:t xml:space="preserve"> </w:t>
      </w:r>
      <w:r w:rsidR="00C32384" w:rsidRPr="00C32384">
        <w:rPr>
          <w:rFonts w:ascii="Book Antiqua" w:eastAsia="Book Antiqua" w:hAnsi="Book Antiqua" w:cs="Book Antiqua"/>
          <w:color w:val="000000"/>
          <w:szCs w:val="20"/>
          <w:shd w:val="clear" w:color="auto" w:fill="FFFFFF"/>
        </w:rPr>
        <w:t xml:space="preserve">Nottingham University Hospitals National Health Service Trust </w:t>
      </w:r>
      <w:bookmarkStart w:id="70" w:name="OLE_LINK132"/>
      <w:bookmarkStart w:id="71" w:name="OLE_LINK133"/>
      <w:r w:rsidR="00C32384" w:rsidRPr="00C32384">
        <w:rPr>
          <w:rFonts w:ascii="Book Antiqua" w:eastAsia="Book Antiqua" w:hAnsi="Book Antiqua" w:cs="Book Antiqua"/>
          <w:color w:val="000000"/>
          <w:szCs w:val="20"/>
          <w:shd w:val="clear" w:color="auto" w:fill="FFFFFF"/>
        </w:rPr>
        <w:t>review board</w:t>
      </w:r>
      <w:r w:rsidR="00C32384">
        <w:rPr>
          <w:rFonts w:ascii="Book Antiqua" w:hAnsi="Book Antiqua" w:cs="Book Antiqua" w:hint="eastAsia"/>
          <w:color w:val="000000"/>
          <w:szCs w:val="20"/>
          <w:shd w:val="clear" w:color="auto" w:fill="FFFFFF"/>
          <w:lang w:eastAsia="zh-CN"/>
        </w:rPr>
        <w:t>.</w:t>
      </w:r>
      <w:bookmarkEnd w:id="70"/>
      <w:bookmarkEnd w:id="71"/>
      <w:r>
        <w:rPr>
          <w:rFonts w:ascii="Book Antiqua" w:eastAsia="Book Antiqua" w:hAnsi="Book Antiqua" w:cs="Book Antiqua"/>
          <w:color w:val="000000"/>
        </w:rPr>
        <w:t xml:space="preserve"> </w:t>
      </w:r>
    </w:p>
    <w:p w:rsidR="00A77B3E" w:rsidRDefault="00A77B3E">
      <w:pPr>
        <w:spacing w:line="360" w:lineRule="auto"/>
        <w:jc w:val="both"/>
      </w:pPr>
    </w:p>
    <w:p w:rsidR="00A77B3E" w:rsidRPr="008B7258" w:rsidRDefault="00F73F86">
      <w:pPr>
        <w:spacing w:line="360" w:lineRule="auto"/>
        <w:jc w:val="both"/>
        <w:rPr>
          <w:lang w:eastAsia="zh-CN"/>
        </w:rPr>
      </w:pPr>
      <w:r>
        <w:rPr>
          <w:rFonts w:ascii="Book Antiqua" w:eastAsia="Book Antiqua" w:hAnsi="Book Antiqua" w:cs="Book Antiqua"/>
          <w:b/>
          <w:bCs/>
          <w:color w:val="000000"/>
        </w:rPr>
        <w:t xml:space="preserve">Informed consent statement: </w:t>
      </w:r>
      <w:bookmarkStart w:id="72" w:name="OLE_LINK134"/>
      <w:bookmarkStart w:id="73" w:name="OLE_LINK135"/>
      <w:bookmarkStart w:id="74" w:name="OLE_LINK136"/>
      <w:r>
        <w:rPr>
          <w:rFonts w:ascii="Book Antiqua" w:eastAsia="Book Antiqua" w:hAnsi="Book Antiqua" w:cs="Book Antiqua"/>
          <w:color w:val="000000"/>
        </w:rPr>
        <w:t>The informed consent to the study was provided</w:t>
      </w:r>
      <w:bookmarkEnd w:id="72"/>
      <w:bookmarkEnd w:id="73"/>
      <w:bookmarkEnd w:id="74"/>
      <w:r w:rsidR="008B7258">
        <w:rPr>
          <w:rFonts w:ascii="Book Antiqua" w:hAnsi="Book Antiqua" w:cs="Book Antiqua" w:hint="eastAsia"/>
          <w:color w:val="000000"/>
          <w:lang w:eastAsia="zh-CN"/>
        </w:rPr>
        <w:t>.</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Conflict-of-interest statement: </w:t>
      </w:r>
      <w:bookmarkStart w:id="75" w:name="OLE_LINK137"/>
      <w:bookmarkStart w:id="76" w:name="OLE_LINK138"/>
      <w:r>
        <w:rPr>
          <w:rFonts w:ascii="Book Antiqua" w:eastAsia="Book Antiqua" w:hAnsi="Book Antiqua" w:cs="Book Antiqua"/>
          <w:color w:val="000000"/>
        </w:rPr>
        <w:t>We have no financial relationships to disclose.</w:t>
      </w:r>
      <w:bookmarkEnd w:id="75"/>
      <w:bookmarkEnd w:id="76"/>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Data sharing statement: </w:t>
      </w:r>
      <w:bookmarkStart w:id="77" w:name="OLE_LINK139"/>
      <w:bookmarkStart w:id="78" w:name="OLE_LINK140"/>
      <w:bookmarkStart w:id="79" w:name="OLE_LINK141"/>
      <w:bookmarkStart w:id="80" w:name="OLE_LINK142"/>
      <w:r>
        <w:rPr>
          <w:rFonts w:ascii="Book Antiqua" w:eastAsia="Book Antiqua" w:hAnsi="Book Antiqua" w:cs="Book Antiqua"/>
          <w:color w:val="000000"/>
        </w:rPr>
        <w:t>No additional data are available.</w:t>
      </w:r>
      <w:bookmarkEnd w:id="77"/>
      <w:bookmarkEnd w:id="78"/>
      <w:bookmarkEnd w:id="79"/>
      <w:bookmarkEnd w:id="80"/>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B00378" w:rsidRDefault="00B00378">
      <w:pPr>
        <w:spacing w:line="360" w:lineRule="auto"/>
        <w:jc w:val="both"/>
        <w:rPr>
          <w:rFonts w:ascii="Book Antiqua" w:eastAsia="Book Antiqua" w:hAnsi="Book Antiqua" w:cs="Book Antiqua"/>
          <w:b/>
          <w:color w:val="000000"/>
        </w:rPr>
      </w:pPr>
    </w:p>
    <w:p w:rsidR="00A77B3E" w:rsidRDefault="00F73F8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2020</w:t>
      </w:r>
    </w:p>
    <w:p w:rsidR="00A77B3E" w:rsidRDefault="00F73F8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2020</w:t>
      </w:r>
    </w:p>
    <w:p w:rsidR="00A77B3E" w:rsidRDefault="00F73F86">
      <w:pPr>
        <w:spacing w:line="360" w:lineRule="auto"/>
        <w:jc w:val="both"/>
      </w:pPr>
      <w:r>
        <w:rPr>
          <w:rFonts w:ascii="Book Antiqua" w:eastAsia="Book Antiqua" w:hAnsi="Book Antiqua" w:cs="Book Antiqua"/>
          <w:b/>
          <w:color w:val="000000"/>
        </w:rPr>
        <w:t xml:space="preserve">Article in press: </w:t>
      </w:r>
      <w:r w:rsidR="002303CF" w:rsidRPr="006F3ED7">
        <w:rPr>
          <w:rFonts w:ascii="Book Antiqua" w:eastAsia="Book Antiqua" w:hAnsi="Book Antiqua" w:cs="Book Antiqua"/>
          <w:bCs/>
          <w:color w:val="000000"/>
        </w:rPr>
        <w:t>August 1, 2020</w:t>
      </w:r>
    </w:p>
    <w:p w:rsidR="00A77B3E" w:rsidRDefault="00A77B3E">
      <w:pPr>
        <w:spacing w:line="360" w:lineRule="auto"/>
        <w:jc w:val="both"/>
      </w:pPr>
    </w:p>
    <w:p w:rsidR="00A77B3E" w:rsidRDefault="00F73F8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26F6A">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F73F8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rsidR="00A77B3E" w:rsidRDefault="00F73F86">
      <w:pPr>
        <w:spacing w:line="360" w:lineRule="auto"/>
        <w:jc w:val="both"/>
      </w:pPr>
      <w:r>
        <w:rPr>
          <w:rFonts w:ascii="Book Antiqua" w:eastAsia="Book Antiqua" w:hAnsi="Book Antiqua" w:cs="Book Antiqua"/>
          <w:b/>
          <w:color w:val="000000"/>
        </w:rPr>
        <w:t>Peer-review report’s scientific quality classification</w:t>
      </w:r>
    </w:p>
    <w:p w:rsidR="00A77B3E" w:rsidRDefault="00F73F8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F73F86">
      <w:pPr>
        <w:spacing w:line="360" w:lineRule="auto"/>
        <w:jc w:val="both"/>
      </w:pPr>
      <w:r>
        <w:rPr>
          <w:rFonts w:ascii="Book Antiqua" w:eastAsia="Book Antiqua" w:hAnsi="Book Antiqua" w:cs="Book Antiqua"/>
          <w:color w:val="000000"/>
        </w:rPr>
        <w:t>Grade B (Very good): 0</w:t>
      </w:r>
    </w:p>
    <w:p w:rsidR="00A77B3E" w:rsidRDefault="00F73F86">
      <w:pPr>
        <w:spacing w:line="360" w:lineRule="auto"/>
        <w:jc w:val="both"/>
      </w:pPr>
      <w:r>
        <w:rPr>
          <w:rFonts w:ascii="Book Antiqua" w:eastAsia="Book Antiqua" w:hAnsi="Book Antiqua" w:cs="Book Antiqua"/>
          <w:color w:val="000000"/>
        </w:rPr>
        <w:lastRenderedPageBreak/>
        <w:t>Grade C (Good): C</w:t>
      </w:r>
    </w:p>
    <w:p w:rsidR="00A77B3E" w:rsidRDefault="00F73F86">
      <w:pPr>
        <w:spacing w:line="360" w:lineRule="auto"/>
        <w:jc w:val="both"/>
      </w:pPr>
      <w:r>
        <w:rPr>
          <w:rFonts w:ascii="Book Antiqua" w:eastAsia="Book Antiqua" w:hAnsi="Book Antiqua" w:cs="Book Antiqua"/>
          <w:color w:val="000000"/>
        </w:rPr>
        <w:t>Grade D (Fair): 0</w:t>
      </w:r>
    </w:p>
    <w:p w:rsidR="00A77B3E" w:rsidRDefault="00F73F86">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12228C" w:rsidRPr="00A3291B" w:rsidRDefault="00F73F8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sidR="002420A7">
        <w:rPr>
          <w:rFonts w:ascii="Book Antiqua" w:eastAsia="Book Antiqua" w:hAnsi="Book Antiqua" w:cs="Book Antiqua"/>
          <w:color w:val="000000"/>
        </w:rPr>
        <w:t>Arcidiacono</w:t>
      </w:r>
      <w:proofErr w:type="spellEnd"/>
      <w:r w:rsidR="002420A7">
        <w:rPr>
          <w:rFonts w:ascii="Book Antiqua" w:eastAsia="Book Antiqua" w:hAnsi="Book Antiqua" w:cs="Book Antiqua"/>
          <w:color w:val="000000"/>
        </w:rPr>
        <w:t xml:space="preserve"> PG,</w:t>
      </w:r>
      <w:r w:rsidR="002420A7">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Thandassery</w:t>
      </w:r>
      <w:proofErr w:type="spellEnd"/>
      <w:r>
        <w:rPr>
          <w:rFonts w:ascii="Book Antiqua" w:eastAsia="Book Antiqua" w:hAnsi="Book Antiqua" w:cs="Book Antiqua"/>
          <w:color w:val="000000"/>
        </w:rPr>
        <w:t xml:space="preserve"> RB</w:t>
      </w:r>
      <w:r w:rsidR="002420A7">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A3291B" w:rsidRPr="00A3291B">
        <w:rPr>
          <w:rFonts w:ascii="Book Antiqua" w:hAnsi="Book Antiqua" w:cs="Book Antiqua" w:hint="eastAsia"/>
          <w:color w:val="000000"/>
          <w:lang w:eastAsia="zh-CN"/>
        </w:rPr>
        <w:t>A</w:t>
      </w:r>
      <w:r w:rsidR="00A3291B">
        <w:rPr>
          <w:rFonts w:ascii="Book Antiqua" w:hAnsi="Book Antiqua" w:cs="Book Antiqua" w:hint="eastAsia"/>
          <w:b/>
          <w:color w:val="000000"/>
          <w:lang w:eastAsia="zh-CN"/>
        </w:rPr>
        <w:t xml:space="preserve"> </w:t>
      </w:r>
      <w:r w:rsidR="0040277C">
        <w:rPr>
          <w:rFonts w:ascii="Book Antiqua" w:hAnsi="Book Antiqua" w:cs="Book Antiqua" w:hint="eastAsia"/>
          <w:b/>
          <w:color w:val="000000"/>
          <w:lang w:eastAsia="zh-CN"/>
        </w:rPr>
        <w:t>P</w:t>
      </w:r>
      <w:r>
        <w:rPr>
          <w:rFonts w:ascii="Book Antiqua" w:eastAsia="Book Antiqua" w:hAnsi="Book Antiqua" w:cs="Book Antiqua"/>
          <w:b/>
          <w:color w:val="000000"/>
        </w:rPr>
        <w:t xml:space="preserve">-Editor: </w:t>
      </w:r>
      <w:r w:rsidR="00A3291B" w:rsidRPr="00A3291B">
        <w:rPr>
          <w:rFonts w:ascii="Book Antiqua" w:hAnsi="Book Antiqua" w:cs="Book Antiqua" w:hint="eastAsia"/>
          <w:color w:val="000000"/>
          <w:lang w:eastAsia="zh-CN"/>
        </w:rPr>
        <w:t>Li X</w:t>
      </w:r>
    </w:p>
    <w:p w:rsidR="0012228C" w:rsidRPr="0012228C" w:rsidRDefault="0012228C" w:rsidP="0012228C">
      <w:pPr>
        <w:adjustRightInd w:val="0"/>
        <w:snapToGrid w:val="0"/>
        <w:spacing w:line="360" w:lineRule="auto"/>
        <w:jc w:val="both"/>
        <w:rPr>
          <w:rFonts w:ascii="Book Antiqua" w:eastAsia="MS PMincho" w:hAnsi="Book Antiqua"/>
          <w:b/>
          <w:bCs/>
          <w:color w:val="000000"/>
          <w:kern w:val="2"/>
          <w:lang w:eastAsia="zh-CN"/>
        </w:rPr>
      </w:pPr>
      <w:r>
        <w:rPr>
          <w:rFonts w:ascii="Book Antiqua" w:eastAsia="Book Antiqua" w:hAnsi="Book Antiqua" w:cs="Book Antiqua"/>
          <w:b/>
          <w:color w:val="000000"/>
        </w:rPr>
        <w:br w:type="page"/>
      </w:r>
      <w:r w:rsidRPr="0012228C">
        <w:rPr>
          <w:rFonts w:ascii="Book Antiqua" w:eastAsia="MS PMincho" w:hAnsi="Book Antiqua"/>
          <w:b/>
          <w:bCs/>
          <w:color w:val="000000"/>
          <w:kern w:val="2"/>
          <w:lang w:eastAsia="ja-JP"/>
        </w:rPr>
        <w:lastRenderedPageBreak/>
        <w:t>Figure Legends</w:t>
      </w:r>
    </w:p>
    <w:p w:rsidR="0012228C" w:rsidRDefault="00753469" w:rsidP="0012228C">
      <w:pPr>
        <w:adjustRightInd w:val="0"/>
        <w:snapToGrid w:val="0"/>
        <w:spacing w:line="360" w:lineRule="auto"/>
        <w:jc w:val="both"/>
        <w:rPr>
          <w:rFonts w:ascii="Book Antiqua" w:hAnsi="Book Antiqua" w:cstheme="minorBidi"/>
          <w:b/>
          <w:lang w:eastAsia="zh-CN"/>
        </w:rPr>
      </w:pPr>
      <w:r>
        <w:rPr>
          <w:rFonts w:ascii="Book Antiqua" w:hAnsi="Book Antiqua" w:cstheme="minorBidi"/>
          <w:b/>
          <w:lang w:eastAsia="zh-CN"/>
        </w:rPr>
        <w:t>Table 1</w:t>
      </w:r>
      <w:r w:rsidR="0012228C" w:rsidRPr="0012228C">
        <w:rPr>
          <w:rFonts w:ascii="Book Antiqua" w:hAnsi="Book Antiqua" w:cstheme="minorBidi"/>
          <w:b/>
          <w:lang w:eastAsia="zh-CN"/>
        </w:rPr>
        <w:t xml:space="preserve"> Baseline characteristics of patients included in this study (</w:t>
      </w:r>
      <w:r w:rsidR="0012228C" w:rsidRPr="0012228C">
        <w:rPr>
          <w:rFonts w:ascii="Book Antiqua" w:hAnsi="Book Antiqua" w:cstheme="minorBidi"/>
          <w:b/>
          <w:i/>
          <w:lang w:eastAsia="zh-CN"/>
        </w:rPr>
        <w:t>n</w:t>
      </w:r>
      <w:r w:rsidR="0012228C" w:rsidRPr="0012228C">
        <w:rPr>
          <w:rFonts w:ascii="Book Antiqua" w:eastAsia="PMingLiU" w:hAnsi="Book Antiqua" w:cstheme="minorBidi"/>
          <w:b/>
          <w:lang w:eastAsia="zh-TW"/>
        </w:rPr>
        <w:t xml:space="preserve"> </w:t>
      </w:r>
      <w:r w:rsidR="0012228C" w:rsidRPr="0012228C">
        <w:rPr>
          <w:rFonts w:ascii="Book Antiqua" w:hAnsi="Book Antiqua" w:cstheme="minorBidi"/>
          <w:b/>
          <w:lang w:eastAsia="zh-CN"/>
        </w:rPr>
        <w:t>=</w:t>
      </w:r>
      <w:r w:rsidR="0012228C" w:rsidRPr="0012228C">
        <w:rPr>
          <w:rFonts w:ascii="Book Antiqua" w:eastAsia="PMingLiU" w:hAnsi="Book Antiqua" w:cstheme="minorBidi"/>
          <w:b/>
          <w:lang w:eastAsia="zh-TW"/>
        </w:rPr>
        <w:t xml:space="preserve"> </w:t>
      </w:r>
      <w:r w:rsidR="0012228C" w:rsidRPr="0012228C">
        <w:rPr>
          <w:rFonts w:ascii="Book Antiqua" w:hAnsi="Book Antiqua" w:cstheme="minorBidi"/>
          <w:b/>
          <w:lang w:eastAsia="zh-CN"/>
        </w:rPr>
        <w:t>226)</w:t>
      </w:r>
    </w:p>
    <w:tbl>
      <w:tblPr>
        <w:tblStyle w:val="a3"/>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693"/>
        <w:gridCol w:w="2693"/>
        <w:gridCol w:w="992"/>
      </w:tblGrid>
      <w:tr w:rsidR="00783D89" w:rsidRPr="0012228C" w:rsidTr="00FC0E9F">
        <w:trPr>
          <w:trHeight w:val="870"/>
        </w:trPr>
        <w:tc>
          <w:tcPr>
            <w:tcW w:w="3256" w:type="dxa"/>
            <w:vMerge w:val="restart"/>
            <w:tcBorders>
              <w:top w:val="single" w:sz="4" w:space="0" w:color="auto"/>
              <w:bottom w:val="nil"/>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hAnsi="Book Antiqua"/>
                <w:b/>
              </w:rPr>
              <w:t>Baseline characteristic</w:t>
            </w:r>
          </w:p>
        </w:tc>
        <w:tc>
          <w:tcPr>
            <w:tcW w:w="2693" w:type="dxa"/>
            <w:tcBorders>
              <w:top w:val="single" w:sz="4" w:space="0" w:color="auto"/>
              <w:bottom w:val="nil"/>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hAnsi="Book Antiqua"/>
                <w:b/>
              </w:rPr>
              <w:t xml:space="preserve">22G RB </w:t>
            </w:r>
            <w:r w:rsidR="00B44074" w:rsidRPr="0012228C">
              <w:rPr>
                <w:rFonts w:ascii="Book Antiqua" w:hAnsi="Book Antiqua"/>
                <w:b/>
              </w:rPr>
              <w:t>n</w:t>
            </w:r>
            <w:r w:rsidRPr="0012228C">
              <w:rPr>
                <w:rFonts w:ascii="Book Antiqua" w:hAnsi="Book Antiqua"/>
                <w:b/>
              </w:rPr>
              <w:t>eedle (</w:t>
            </w:r>
            <w:r w:rsidRPr="0012228C">
              <w:rPr>
                <w:rFonts w:ascii="Book Antiqua" w:hAnsi="Book Antiqua"/>
                <w:b/>
                <w:i/>
              </w:rPr>
              <w:t>n</w:t>
            </w:r>
            <w:r w:rsidRPr="0012228C">
              <w:rPr>
                <w:rFonts w:ascii="Book Antiqua" w:eastAsia="PMingLiU" w:hAnsi="Book Antiqua"/>
                <w:b/>
                <w:lang w:eastAsia="zh-TW"/>
              </w:rPr>
              <w:t xml:space="preserve"> </w:t>
            </w:r>
            <w:r w:rsidRPr="0012228C">
              <w:rPr>
                <w:rFonts w:ascii="Book Antiqua" w:hAnsi="Book Antiqua"/>
                <w:b/>
              </w:rPr>
              <w:t>=</w:t>
            </w:r>
            <w:r w:rsidRPr="0012228C">
              <w:rPr>
                <w:rFonts w:ascii="Book Antiqua" w:eastAsia="PMingLiU" w:hAnsi="Book Antiqua"/>
                <w:b/>
                <w:lang w:eastAsia="zh-TW"/>
              </w:rPr>
              <w:t xml:space="preserve"> </w:t>
            </w:r>
            <w:r w:rsidRPr="0012228C">
              <w:rPr>
                <w:rFonts w:ascii="Book Antiqua" w:hAnsi="Book Antiqua"/>
                <w:b/>
              </w:rPr>
              <w:t>128)</w:t>
            </w:r>
          </w:p>
        </w:tc>
        <w:tc>
          <w:tcPr>
            <w:tcW w:w="2693" w:type="dxa"/>
            <w:tcBorders>
              <w:top w:val="single" w:sz="4" w:space="0" w:color="auto"/>
              <w:bottom w:val="nil"/>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hAnsi="Book Antiqua"/>
                <w:b/>
              </w:rPr>
              <w:t xml:space="preserve">22G FG </w:t>
            </w:r>
            <w:r w:rsidR="000662E0" w:rsidRPr="0012228C">
              <w:rPr>
                <w:rFonts w:ascii="Book Antiqua" w:hAnsi="Book Antiqua"/>
                <w:b/>
              </w:rPr>
              <w:t>n</w:t>
            </w:r>
            <w:r w:rsidRPr="0012228C">
              <w:rPr>
                <w:rFonts w:ascii="Book Antiqua" w:hAnsi="Book Antiqua"/>
                <w:b/>
                <w:lang w:eastAsia="zh-HK"/>
              </w:rPr>
              <w:t>eedle (</w:t>
            </w:r>
            <w:r w:rsidRPr="0012228C">
              <w:rPr>
                <w:rFonts w:ascii="Book Antiqua" w:hAnsi="Book Antiqua"/>
                <w:b/>
                <w:i/>
                <w:lang w:eastAsia="zh-HK"/>
              </w:rPr>
              <w:t>n</w:t>
            </w:r>
            <w:r w:rsidRPr="0012228C">
              <w:rPr>
                <w:rFonts w:ascii="Book Antiqua" w:hAnsi="Book Antiqua"/>
                <w:b/>
                <w:lang w:eastAsia="zh-HK"/>
              </w:rPr>
              <w:t xml:space="preserve"> = 98)</w:t>
            </w:r>
          </w:p>
        </w:tc>
        <w:tc>
          <w:tcPr>
            <w:tcW w:w="992" w:type="dxa"/>
            <w:vMerge w:val="restart"/>
            <w:tcBorders>
              <w:top w:val="single" w:sz="4" w:space="0" w:color="auto"/>
              <w:bottom w:val="single" w:sz="4" w:space="0" w:color="auto"/>
            </w:tcBorders>
          </w:tcPr>
          <w:p w:rsidR="00783D89" w:rsidRPr="0012228C" w:rsidRDefault="00783D89" w:rsidP="008D30BF">
            <w:pPr>
              <w:adjustRightInd w:val="0"/>
              <w:snapToGrid w:val="0"/>
              <w:spacing w:line="360" w:lineRule="auto"/>
              <w:jc w:val="both"/>
              <w:rPr>
                <w:rFonts w:ascii="Book Antiqua" w:hAnsi="Book Antiqua"/>
                <w:b/>
              </w:rPr>
            </w:pPr>
            <w:r w:rsidRPr="0012228C">
              <w:rPr>
                <w:rFonts w:ascii="Book Antiqua" w:eastAsia="PMingLiU" w:hAnsi="Book Antiqua"/>
                <w:b/>
                <w:i/>
                <w:lang w:eastAsia="zh-TW"/>
              </w:rPr>
              <w:t>P</w:t>
            </w:r>
            <w:r w:rsidRPr="0012228C">
              <w:rPr>
                <w:rFonts w:ascii="Book Antiqua" w:hAnsi="Book Antiqua"/>
                <w:b/>
              </w:rPr>
              <w:t xml:space="preserve"> value</w:t>
            </w:r>
          </w:p>
        </w:tc>
      </w:tr>
      <w:tr w:rsidR="00783D89" w:rsidRPr="0012228C" w:rsidTr="00FC0E9F">
        <w:trPr>
          <w:trHeight w:val="870"/>
        </w:trPr>
        <w:tc>
          <w:tcPr>
            <w:tcW w:w="3256" w:type="dxa"/>
            <w:vMerge/>
            <w:tcBorders>
              <w:top w:val="nil"/>
              <w:bottom w:val="single" w:sz="4" w:space="0" w:color="auto"/>
            </w:tcBorders>
          </w:tcPr>
          <w:p w:rsidR="00783D89" w:rsidRPr="0012228C" w:rsidRDefault="00783D89" w:rsidP="008D30BF">
            <w:pPr>
              <w:adjustRightInd w:val="0"/>
              <w:snapToGrid w:val="0"/>
              <w:spacing w:line="360" w:lineRule="auto"/>
              <w:jc w:val="both"/>
              <w:rPr>
                <w:rFonts w:ascii="Book Antiqua" w:hAnsi="Book Antiqua"/>
                <w:b/>
              </w:rPr>
            </w:pPr>
          </w:p>
        </w:tc>
        <w:tc>
          <w:tcPr>
            <w:tcW w:w="2693" w:type="dxa"/>
            <w:tcBorders>
              <w:top w:val="nil"/>
              <w:bottom w:val="single" w:sz="4" w:space="0" w:color="auto"/>
            </w:tcBorders>
          </w:tcPr>
          <w:p w:rsidR="00783D89" w:rsidRPr="0012228C" w:rsidRDefault="00456984" w:rsidP="00456984">
            <w:pPr>
              <w:adjustRightInd w:val="0"/>
              <w:snapToGrid w:val="0"/>
              <w:spacing w:line="360" w:lineRule="auto"/>
              <w:jc w:val="both"/>
              <w:rPr>
                <w:rFonts w:ascii="Book Antiqua" w:hAnsi="Book Antiqua"/>
                <w:b/>
              </w:rPr>
            </w:pPr>
            <w:r w:rsidRPr="00456984">
              <w:rPr>
                <w:rFonts w:ascii="Book Antiqua" w:hAnsi="Book Antiqua"/>
                <w:b/>
                <w:i/>
              </w:rPr>
              <w:t>n</w:t>
            </w:r>
            <w:r w:rsidR="00783D89" w:rsidRPr="0012228C">
              <w:rPr>
                <w:rFonts w:ascii="Book Antiqua" w:hAnsi="Book Antiqua"/>
                <w:b/>
              </w:rPr>
              <w:t xml:space="preserve"> (%) or </w:t>
            </w:r>
            <w:r w:rsidR="00783D89">
              <w:rPr>
                <w:rFonts w:ascii="Book Antiqua" w:hAnsi="Book Antiqua"/>
                <w:b/>
              </w:rPr>
              <w:t xml:space="preserve">(mean </w:t>
            </w:r>
            <w:r w:rsidR="00783D89">
              <w:rPr>
                <w:rFonts w:ascii="Book Antiqua" w:eastAsia="宋体" w:hAnsi="Book Antiqua"/>
                <w:b/>
              </w:rPr>
              <w:t>±</w:t>
            </w:r>
            <w:r w:rsidR="00783D89">
              <w:rPr>
                <w:rFonts w:ascii="宋体" w:eastAsia="宋体" w:hAnsi="宋体" w:hint="eastAsia"/>
                <w:b/>
              </w:rPr>
              <w:t xml:space="preserve"> </w:t>
            </w:r>
            <w:r w:rsidR="00783D89">
              <w:rPr>
                <w:rFonts w:ascii="Book Antiqua" w:hAnsi="Book Antiqua"/>
                <w:b/>
              </w:rPr>
              <w:t>SD)</w:t>
            </w:r>
          </w:p>
        </w:tc>
        <w:tc>
          <w:tcPr>
            <w:tcW w:w="2693" w:type="dxa"/>
            <w:tcBorders>
              <w:top w:val="nil"/>
              <w:bottom w:val="single" w:sz="4" w:space="0" w:color="auto"/>
            </w:tcBorders>
          </w:tcPr>
          <w:p w:rsidR="00783D89" w:rsidRPr="0012228C" w:rsidRDefault="00456984" w:rsidP="008D30BF">
            <w:pPr>
              <w:adjustRightInd w:val="0"/>
              <w:snapToGrid w:val="0"/>
              <w:spacing w:line="360" w:lineRule="auto"/>
              <w:jc w:val="both"/>
              <w:rPr>
                <w:rFonts w:ascii="Book Antiqua" w:hAnsi="Book Antiqua"/>
                <w:b/>
              </w:rPr>
            </w:pPr>
            <w:r w:rsidRPr="00456984">
              <w:rPr>
                <w:rFonts w:ascii="Book Antiqua" w:hAnsi="Book Antiqua"/>
                <w:b/>
                <w:i/>
              </w:rPr>
              <w:t>n</w:t>
            </w:r>
            <w:r w:rsidRPr="0012228C">
              <w:rPr>
                <w:rFonts w:ascii="Book Antiqua" w:hAnsi="Book Antiqua"/>
                <w:b/>
              </w:rPr>
              <w:t xml:space="preserve"> </w:t>
            </w:r>
            <w:r w:rsidR="00783D89" w:rsidRPr="0012228C">
              <w:rPr>
                <w:rFonts w:ascii="Book Antiqua" w:hAnsi="Book Antiqua"/>
                <w:b/>
              </w:rPr>
              <w:t xml:space="preserve">(%) or </w:t>
            </w:r>
            <w:bookmarkStart w:id="81" w:name="OLE_LINK25"/>
            <w:bookmarkStart w:id="82" w:name="OLE_LINK26"/>
            <w:bookmarkStart w:id="83" w:name="OLE_LINK84"/>
            <w:r w:rsidR="00783D89">
              <w:rPr>
                <w:rFonts w:ascii="Book Antiqua" w:hAnsi="Book Antiqua" w:hint="eastAsia"/>
                <w:b/>
              </w:rPr>
              <w:t>(</w:t>
            </w:r>
            <w:r w:rsidR="00783D89" w:rsidRPr="0012228C">
              <w:rPr>
                <w:rFonts w:ascii="Book Antiqua" w:hAnsi="Book Antiqua"/>
                <w:b/>
              </w:rPr>
              <w:t>m</w:t>
            </w:r>
            <w:r w:rsidR="00783D89">
              <w:rPr>
                <w:rFonts w:ascii="Book Antiqua" w:hAnsi="Book Antiqua"/>
                <w:b/>
              </w:rPr>
              <w:t xml:space="preserve">ean </w:t>
            </w:r>
            <w:r w:rsidR="00783D89" w:rsidRPr="00837FC6">
              <w:rPr>
                <w:rFonts w:ascii="Book Antiqua" w:eastAsia="宋体" w:hAnsi="Book Antiqua"/>
                <w:b/>
              </w:rPr>
              <w:t>±</w:t>
            </w:r>
            <w:r w:rsidR="00783D89">
              <w:rPr>
                <w:rFonts w:ascii="宋体" w:eastAsia="宋体" w:hAnsi="宋体" w:hint="eastAsia"/>
                <w:b/>
              </w:rPr>
              <w:t xml:space="preserve"> </w:t>
            </w:r>
            <w:r w:rsidR="00783D89" w:rsidRPr="0012228C">
              <w:rPr>
                <w:rFonts w:ascii="Book Antiqua" w:hAnsi="Book Antiqua"/>
                <w:b/>
              </w:rPr>
              <w:t>SD)</w:t>
            </w:r>
            <w:bookmarkEnd w:id="81"/>
            <w:bookmarkEnd w:id="82"/>
            <w:bookmarkEnd w:id="83"/>
          </w:p>
        </w:tc>
        <w:tc>
          <w:tcPr>
            <w:tcW w:w="992" w:type="dxa"/>
            <w:vMerge/>
            <w:tcBorders>
              <w:top w:val="nil"/>
              <w:bottom w:val="single" w:sz="4" w:space="0" w:color="auto"/>
            </w:tcBorders>
          </w:tcPr>
          <w:p w:rsidR="00783D89" w:rsidRPr="0012228C" w:rsidRDefault="00783D89" w:rsidP="008D30BF">
            <w:pPr>
              <w:adjustRightInd w:val="0"/>
              <w:snapToGrid w:val="0"/>
              <w:spacing w:line="360" w:lineRule="auto"/>
              <w:jc w:val="both"/>
              <w:rPr>
                <w:rFonts w:ascii="Book Antiqua" w:eastAsia="PMingLiU" w:hAnsi="Book Antiqua"/>
                <w:b/>
                <w:i/>
                <w:lang w:eastAsia="zh-TW"/>
              </w:rPr>
            </w:pPr>
          </w:p>
        </w:tc>
      </w:tr>
      <w:tr w:rsidR="003A3968" w:rsidRPr="0012228C" w:rsidTr="00FC0E9F">
        <w:trPr>
          <w:trHeight w:val="456"/>
        </w:trPr>
        <w:tc>
          <w:tcPr>
            <w:tcW w:w="8642" w:type="dxa"/>
            <w:gridSpan w:val="3"/>
            <w:tcBorders>
              <w:top w:val="single" w:sz="4" w:space="0" w:color="auto"/>
            </w:tcBorders>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Location of lesion</w:t>
            </w:r>
          </w:p>
        </w:tc>
        <w:tc>
          <w:tcPr>
            <w:tcW w:w="992" w:type="dxa"/>
            <w:tcBorders>
              <w:top w:val="single" w:sz="4" w:space="0" w:color="auto"/>
            </w:tcBorders>
          </w:tcPr>
          <w:p w:rsidR="003A3968" w:rsidRPr="0012228C" w:rsidRDefault="003A3968" w:rsidP="008D30BF">
            <w:pPr>
              <w:adjustRightInd w:val="0"/>
              <w:snapToGrid w:val="0"/>
              <w:spacing w:line="360" w:lineRule="auto"/>
              <w:jc w:val="both"/>
              <w:rPr>
                <w:rFonts w:ascii="Book Antiqua" w:hAnsi="Book Antiqua"/>
              </w:rPr>
            </w:pP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Gut wall lesions</w:t>
            </w:r>
            <w:r>
              <w:rPr>
                <w:rFonts w:ascii="Book Antiqua" w:hAnsi="Book Antiqua" w:cstheme="minorHAnsi" w:hint="eastAsia"/>
                <w:vertAlign w:val="superscript"/>
              </w:rPr>
              <w:t>1</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17 (13</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13 (13.3</w:t>
            </w:r>
            <w:r w:rsidR="00456984">
              <w:rPr>
                <w:rFonts w:ascii="Book Antiqua" w:hAnsi="Book Antiqua"/>
              </w:rPr>
              <w:t>)</w:t>
            </w:r>
          </w:p>
        </w:tc>
        <w:tc>
          <w:tcPr>
            <w:tcW w:w="992" w:type="dxa"/>
            <w:vMerge w:val="restart"/>
          </w:tcPr>
          <w:p w:rsidR="003A3968" w:rsidRPr="0012228C" w:rsidRDefault="003A3968" w:rsidP="008D30BF">
            <w:pPr>
              <w:adjustRightInd w:val="0"/>
              <w:snapToGrid w:val="0"/>
              <w:spacing w:line="360" w:lineRule="auto"/>
              <w:jc w:val="both"/>
              <w:rPr>
                <w:rFonts w:ascii="Book Antiqua" w:hAnsi="Book Antiqua"/>
              </w:rPr>
            </w:pPr>
            <w:r w:rsidRPr="003A3968">
              <w:rPr>
                <w:rFonts w:ascii="Book Antiqua" w:hAnsi="Book Antiqua"/>
              </w:rPr>
              <w:t>0.55</w:t>
            </w: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Pancreatic lesions</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65 (51</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58 (59.2</w:t>
            </w:r>
            <w:r w:rsidR="00456984">
              <w:rPr>
                <w:rFonts w:ascii="Book Antiqua" w:hAnsi="Book Antiqua"/>
              </w:rPr>
              <w:t>)</w:t>
            </w:r>
          </w:p>
        </w:tc>
        <w:tc>
          <w:tcPr>
            <w:tcW w:w="992" w:type="dxa"/>
            <w:vMerge/>
          </w:tcPr>
          <w:p w:rsidR="003A3968" w:rsidRPr="0012228C" w:rsidRDefault="003A3968" w:rsidP="008D30BF">
            <w:pPr>
              <w:adjustRightInd w:val="0"/>
              <w:snapToGrid w:val="0"/>
              <w:spacing w:line="360" w:lineRule="auto"/>
              <w:jc w:val="both"/>
              <w:rPr>
                <w:rFonts w:ascii="Book Antiqua" w:hAnsi="Book Antiqua"/>
              </w:rPr>
            </w:pP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Lymph node</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23 (18</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15 (15.3</w:t>
            </w:r>
            <w:r w:rsidR="00456984">
              <w:rPr>
                <w:rFonts w:ascii="Book Antiqua" w:hAnsi="Book Antiqua"/>
              </w:rPr>
              <w:t>)</w:t>
            </w:r>
          </w:p>
        </w:tc>
        <w:tc>
          <w:tcPr>
            <w:tcW w:w="992" w:type="dxa"/>
            <w:vMerge/>
          </w:tcPr>
          <w:p w:rsidR="003A3968" w:rsidRPr="0012228C" w:rsidRDefault="003A3968" w:rsidP="008D30BF">
            <w:pPr>
              <w:adjustRightInd w:val="0"/>
              <w:snapToGrid w:val="0"/>
              <w:spacing w:line="360" w:lineRule="auto"/>
              <w:jc w:val="both"/>
              <w:rPr>
                <w:rFonts w:ascii="Book Antiqua" w:hAnsi="Book Antiqua"/>
              </w:rPr>
            </w:pPr>
          </w:p>
        </w:tc>
      </w:tr>
      <w:tr w:rsidR="003A3968" w:rsidRPr="0012228C" w:rsidTr="00FC0E9F">
        <w:trPr>
          <w:trHeight w:val="456"/>
        </w:trPr>
        <w:tc>
          <w:tcPr>
            <w:tcW w:w="3256" w:type="dxa"/>
          </w:tcPr>
          <w:p w:rsidR="003C21A7" w:rsidRDefault="003A3968">
            <w:pPr>
              <w:adjustRightInd w:val="0"/>
              <w:snapToGrid w:val="0"/>
              <w:spacing w:line="360" w:lineRule="auto"/>
              <w:ind w:firstLineChars="50" w:firstLine="120"/>
              <w:jc w:val="both"/>
              <w:rPr>
                <w:rFonts w:ascii="Book Antiqua" w:hAnsi="Book Antiqua"/>
              </w:rPr>
            </w:pPr>
            <w:r w:rsidRPr="0012228C">
              <w:rPr>
                <w:rFonts w:ascii="Book Antiqua" w:hAnsi="Book Antiqua" w:cstheme="minorHAnsi"/>
              </w:rPr>
              <w:t>Extramural</w:t>
            </w:r>
            <w:r w:rsidRPr="0012228C">
              <w:rPr>
                <w:rFonts w:ascii="Book Antiqua" w:hAnsi="Book Antiqua"/>
              </w:rPr>
              <w:t xml:space="preserve"> lesions</w:t>
            </w:r>
            <w:r w:rsidRPr="00FE5C0A">
              <w:rPr>
                <w:rFonts w:ascii="Book Antiqua" w:hAnsi="Book Antiqua" w:hint="eastAsia"/>
                <w:vertAlign w:val="superscript"/>
              </w:rPr>
              <w:t>2</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23 (18</w:t>
            </w:r>
            <w:r w:rsidR="00456984">
              <w:rPr>
                <w:rFonts w:ascii="Book Antiqua" w:hAnsi="Book Antiqua"/>
              </w:rPr>
              <w:t>)</w:t>
            </w:r>
          </w:p>
        </w:tc>
        <w:tc>
          <w:tcPr>
            <w:tcW w:w="2693" w:type="dxa"/>
          </w:tcPr>
          <w:p w:rsidR="003A3968" w:rsidRPr="0012228C" w:rsidRDefault="003A3968" w:rsidP="008D30BF">
            <w:pPr>
              <w:adjustRightInd w:val="0"/>
              <w:snapToGrid w:val="0"/>
              <w:spacing w:line="360" w:lineRule="auto"/>
              <w:jc w:val="both"/>
              <w:rPr>
                <w:rFonts w:ascii="Book Antiqua" w:hAnsi="Book Antiqua"/>
              </w:rPr>
            </w:pPr>
            <w:r w:rsidRPr="0012228C">
              <w:rPr>
                <w:rFonts w:ascii="Book Antiqua" w:hAnsi="Book Antiqua"/>
              </w:rPr>
              <w:t>12 (12.2</w:t>
            </w:r>
            <w:r w:rsidR="00456984">
              <w:rPr>
                <w:rFonts w:ascii="Book Antiqua" w:hAnsi="Book Antiqua"/>
              </w:rPr>
              <w:t>)</w:t>
            </w:r>
          </w:p>
        </w:tc>
        <w:tc>
          <w:tcPr>
            <w:tcW w:w="992" w:type="dxa"/>
            <w:vMerge/>
          </w:tcPr>
          <w:p w:rsidR="003A3968" w:rsidRPr="0012228C" w:rsidRDefault="003A3968" w:rsidP="008D30BF">
            <w:pPr>
              <w:adjustRightInd w:val="0"/>
              <w:snapToGrid w:val="0"/>
              <w:spacing w:line="360" w:lineRule="auto"/>
              <w:jc w:val="both"/>
              <w:rPr>
                <w:rFonts w:ascii="Book Antiqua" w:hAnsi="Book Antiqua"/>
              </w:rPr>
            </w:pPr>
          </w:p>
        </w:tc>
      </w:tr>
      <w:tr w:rsidR="00223313" w:rsidRPr="0012228C" w:rsidTr="00EC0976">
        <w:trPr>
          <w:trHeight w:val="455"/>
        </w:trPr>
        <w:tc>
          <w:tcPr>
            <w:tcW w:w="9634" w:type="dxa"/>
            <w:gridSpan w:val="4"/>
          </w:tcPr>
          <w:p w:rsidR="00223313" w:rsidRPr="0012228C" w:rsidRDefault="00223313" w:rsidP="008D30BF">
            <w:pPr>
              <w:adjustRightInd w:val="0"/>
              <w:snapToGrid w:val="0"/>
              <w:spacing w:line="360" w:lineRule="auto"/>
              <w:jc w:val="both"/>
              <w:rPr>
                <w:rFonts w:ascii="Book Antiqua" w:hAnsi="Book Antiqua"/>
              </w:rPr>
            </w:pPr>
            <w:r w:rsidRPr="0012228C">
              <w:rPr>
                <w:rFonts w:ascii="Book Antiqua" w:hAnsi="Book Antiqua"/>
              </w:rPr>
              <w:t>Lesion nature</w:t>
            </w:r>
          </w:p>
        </w:tc>
      </w:tr>
      <w:tr w:rsidR="00AD5CFA" w:rsidRPr="0012228C" w:rsidTr="00FC0E9F">
        <w:trPr>
          <w:trHeight w:val="455"/>
        </w:trPr>
        <w:tc>
          <w:tcPr>
            <w:tcW w:w="3256" w:type="dxa"/>
          </w:tcPr>
          <w:p w:rsidR="003C21A7" w:rsidRDefault="00AD5CFA">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Solid</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124 (97</w:t>
            </w:r>
            <w:r w:rsidR="00456984">
              <w:rPr>
                <w:rFonts w:ascii="Book Antiqua" w:hAnsi="Book Antiqua"/>
              </w:rPr>
              <w:t>)</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92 (94</w:t>
            </w:r>
            <w:r w:rsidR="00456984">
              <w:rPr>
                <w:rFonts w:ascii="Book Antiqua" w:hAnsi="Book Antiqua"/>
              </w:rPr>
              <w:t>)</w:t>
            </w:r>
          </w:p>
        </w:tc>
        <w:tc>
          <w:tcPr>
            <w:tcW w:w="992" w:type="dxa"/>
            <w:vMerge w:val="restart"/>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0.34</w:t>
            </w:r>
          </w:p>
        </w:tc>
      </w:tr>
      <w:tr w:rsidR="00AD5CFA" w:rsidRPr="0012228C" w:rsidTr="00FC0E9F">
        <w:trPr>
          <w:trHeight w:val="455"/>
        </w:trPr>
        <w:tc>
          <w:tcPr>
            <w:tcW w:w="3256" w:type="dxa"/>
          </w:tcPr>
          <w:p w:rsidR="003C21A7" w:rsidRDefault="00AD5CFA">
            <w:pPr>
              <w:adjustRightInd w:val="0"/>
              <w:snapToGrid w:val="0"/>
              <w:spacing w:line="360" w:lineRule="auto"/>
              <w:ind w:firstLineChars="50" w:firstLine="120"/>
              <w:jc w:val="both"/>
              <w:rPr>
                <w:rFonts w:ascii="Book Antiqua" w:hAnsi="Book Antiqua"/>
              </w:rPr>
            </w:pPr>
            <w:r w:rsidRPr="0012228C">
              <w:rPr>
                <w:rFonts w:ascii="Book Antiqua" w:hAnsi="Book Antiqua" w:cstheme="minorHAnsi"/>
              </w:rPr>
              <w:t>Mixed</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4 (3</w:t>
            </w:r>
            <w:r w:rsidR="00456984">
              <w:rPr>
                <w:rFonts w:ascii="Book Antiqua" w:hAnsi="Book Antiqua"/>
              </w:rPr>
              <w:t>)</w:t>
            </w:r>
          </w:p>
        </w:tc>
        <w:tc>
          <w:tcPr>
            <w:tcW w:w="2693" w:type="dxa"/>
          </w:tcPr>
          <w:p w:rsidR="00AD5CFA" w:rsidRPr="0012228C" w:rsidRDefault="00AD5CFA" w:rsidP="008D30BF">
            <w:pPr>
              <w:adjustRightInd w:val="0"/>
              <w:snapToGrid w:val="0"/>
              <w:spacing w:line="360" w:lineRule="auto"/>
              <w:jc w:val="both"/>
              <w:rPr>
                <w:rFonts w:ascii="Book Antiqua" w:hAnsi="Book Antiqua"/>
              </w:rPr>
            </w:pPr>
            <w:r w:rsidRPr="0012228C">
              <w:rPr>
                <w:rFonts w:ascii="Book Antiqua" w:hAnsi="Book Antiqua"/>
              </w:rPr>
              <w:t>6 (6</w:t>
            </w:r>
            <w:r w:rsidR="00456984">
              <w:rPr>
                <w:rFonts w:ascii="Book Antiqua" w:hAnsi="Book Antiqua"/>
              </w:rPr>
              <w:t>)</w:t>
            </w:r>
          </w:p>
        </w:tc>
        <w:tc>
          <w:tcPr>
            <w:tcW w:w="992" w:type="dxa"/>
            <w:vMerge/>
          </w:tcPr>
          <w:p w:rsidR="00AD5CFA" w:rsidRPr="0012228C" w:rsidRDefault="00AD5CFA" w:rsidP="008D30BF">
            <w:pPr>
              <w:adjustRightInd w:val="0"/>
              <w:snapToGrid w:val="0"/>
              <w:spacing w:line="360" w:lineRule="auto"/>
              <w:jc w:val="both"/>
              <w:rPr>
                <w:rFonts w:ascii="Book Antiqua" w:hAnsi="Book Antiqua"/>
              </w:rPr>
            </w:pPr>
          </w:p>
        </w:tc>
      </w:tr>
      <w:tr w:rsidR="0012228C" w:rsidRPr="0012228C" w:rsidTr="00FC0E9F">
        <w:tc>
          <w:tcPr>
            <w:tcW w:w="3256"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L</w:t>
            </w:r>
            <w:r w:rsidRPr="0012228C">
              <w:rPr>
                <w:rFonts w:ascii="Book Antiqua" w:hAnsi="Book Antiqua"/>
                <w:lang w:eastAsia="zh-HK"/>
              </w:rPr>
              <w:t>esion size (mm)</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35.0 (20.9)</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36.0 (16.0)</w:t>
            </w:r>
          </w:p>
        </w:tc>
        <w:tc>
          <w:tcPr>
            <w:tcW w:w="992"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0.67</w:t>
            </w:r>
          </w:p>
        </w:tc>
      </w:tr>
      <w:tr w:rsidR="0012228C" w:rsidRPr="0012228C" w:rsidTr="00FC0E9F">
        <w:tc>
          <w:tcPr>
            <w:tcW w:w="3256"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Age (year)</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66.3 (12.4)</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68.1 (11.6)</w:t>
            </w:r>
          </w:p>
        </w:tc>
        <w:tc>
          <w:tcPr>
            <w:tcW w:w="992"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0.29</w:t>
            </w:r>
          </w:p>
        </w:tc>
      </w:tr>
      <w:tr w:rsidR="00EC68CF" w:rsidRPr="0012228C" w:rsidTr="00EC68CF">
        <w:trPr>
          <w:trHeight w:val="455"/>
        </w:trPr>
        <w:tc>
          <w:tcPr>
            <w:tcW w:w="3256" w:type="dxa"/>
          </w:tcPr>
          <w:p w:rsidR="00EC68CF" w:rsidRPr="0012228C" w:rsidRDefault="00EC68CF" w:rsidP="00EC68CF">
            <w:pPr>
              <w:adjustRightInd w:val="0"/>
              <w:snapToGrid w:val="0"/>
              <w:spacing w:line="360" w:lineRule="auto"/>
              <w:jc w:val="both"/>
              <w:rPr>
                <w:rFonts w:ascii="Book Antiqua" w:hAnsi="Book Antiqua"/>
              </w:rPr>
            </w:pPr>
            <w:r w:rsidRPr="0012228C">
              <w:rPr>
                <w:rFonts w:ascii="Book Antiqua" w:hAnsi="Book Antiqua"/>
              </w:rPr>
              <w:t>Gender</w:t>
            </w:r>
          </w:p>
        </w:tc>
        <w:tc>
          <w:tcPr>
            <w:tcW w:w="2693" w:type="dxa"/>
          </w:tcPr>
          <w:p w:rsidR="00EC68CF" w:rsidRPr="0012228C" w:rsidRDefault="00EC68CF" w:rsidP="008D30BF">
            <w:pPr>
              <w:adjustRightInd w:val="0"/>
              <w:snapToGrid w:val="0"/>
              <w:spacing w:line="360" w:lineRule="auto"/>
              <w:jc w:val="both"/>
              <w:rPr>
                <w:rFonts w:ascii="Book Antiqua" w:hAnsi="Book Antiqua"/>
              </w:rPr>
            </w:pPr>
          </w:p>
        </w:tc>
        <w:tc>
          <w:tcPr>
            <w:tcW w:w="2693" w:type="dxa"/>
          </w:tcPr>
          <w:p w:rsidR="00EC68CF" w:rsidRPr="0012228C" w:rsidRDefault="00EC68CF" w:rsidP="008D30BF">
            <w:pPr>
              <w:adjustRightInd w:val="0"/>
              <w:snapToGrid w:val="0"/>
              <w:spacing w:line="360" w:lineRule="auto"/>
              <w:jc w:val="both"/>
              <w:rPr>
                <w:rFonts w:ascii="Book Antiqua" w:hAnsi="Book Antiqua"/>
              </w:rPr>
            </w:pPr>
          </w:p>
        </w:tc>
        <w:tc>
          <w:tcPr>
            <w:tcW w:w="992" w:type="dxa"/>
          </w:tcPr>
          <w:p w:rsidR="00EC68CF" w:rsidRPr="0012228C" w:rsidRDefault="00EC68CF" w:rsidP="008D30BF">
            <w:pPr>
              <w:adjustRightInd w:val="0"/>
              <w:snapToGrid w:val="0"/>
              <w:spacing w:line="360" w:lineRule="auto"/>
              <w:jc w:val="both"/>
              <w:rPr>
                <w:rFonts w:ascii="Book Antiqua" w:hAnsi="Book Antiqua"/>
              </w:rPr>
            </w:pPr>
          </w:p>
        </w:tc>
      </w:tr>
      <w:tr w:rsidR="00EC68CF" w:rsidRPr="0012228C" w:rsidTr="00FC0E9F">
        <w:trPr>
          <w:trHeight w:val="455"/>
        </w:trPr>
        <w:tc>
          <w:tcPr>
            <w:tcW w:w="3256" w:type="dxa"/>
          </w:tcPr>
          <w:p w:rsidR="003C21A7" w:rsidRDefault="00EC68CF">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Female</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58 (45</w:t>
            </w:r>
            <w:r w:rsidR="00456984">
              <w:rPr>
                <w:rFonts w:ascii="Book Antiqua" w:hAnsi="Book Antiqua"/>
              </w:rPr>
              <w:t>)</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39 (40</w:t>
            </w:r>
            <w:r w:rsidR="00456984">
              <w:rPr>
                <w:rFonts w:ascii="Book Antiqua" w:hAnsi="Book Antiqua"/>
              </w:rPr>
              <w:t>)</w:t>
            </w:r>
          </w:p>
        </w:tc>
        <w:tc>
          <w:tcPr>
            <w:tcW w:w="992" w:type="dxa"/>
            <w:vMerge w:val="restart"/>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0.42</w:t>
            </w:r>
          </w:p>
        </w:tc>
      </w:tr>
      <w:tr w:rsidR="00EC68CF" w:rsidRPr="0012228C" w:rsidTr="00FC0E9F">
        <w:trPr>
          <w:trHeight w:val="455"/>
        </w:trPr>
        <w:tc>
          <w:tcPr>
            <w:tcW w:w="3256" w:type="dxa"/>
          </w:tcPr>
          <w:p w:rsidR="003C21A7" w:rsidRDefault="00EC68CF">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M</w:t>
            </w:r>
            <w:r w:rsidRPr="0012228C">
              <w:rPr>
                <w:rFonts w:ascii="Book Antiqua" w:hAnsi="Book Antiqua"/>
              </w:rPr>
              <w:t>ale</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70 (55</w:t>
            </w:r>
            <w:r w:rsidR="00456984">
              <w:rPr>
                <w:rFonts w:ascii="Book Antiqua" w:hAnsi="Book Antiqua"/>
              </w:rPr>
              <w:t>)</w:t>
            </w:r>
          </w:p>
        </w:tc>
        <w:tc>
          <w:tcPr>
            <w:tcW w:w="2693" w:type="dxa"/>
          </w:tcPr>
          <w:p w:rsidR="00EC68CF" w:rsidRPr="0012228C" w:rsidRDefault="00EC68CF" w:rsidP="008D30BF">
            <w:pPr>
              <w:adjustRightInd w:val="0"/>
              <w:snapToGrid w:val="0"/>
              <w:spacing w:line="360" w:lineRule="auto"/>
              <w:jc w:val="both"/>
              <w:rPr>
                <w:rFonts w:ascii="Book Antiqua" w:hAnsi="Book Antiqua"/>
              </w:rPr>
            </w:pPr>
            <w:r w:rsidRPr="0012228C">
              <w:rPr>
                <w:rFonts w:ascii="Book Antiqua" w:hAnsi="Book Antiqua"/>
              </w:rPr>
              <w:t>59 (60</w:t>
            </w:r>
            <w:r w:rsidR="00456984">
              <w:rPr>
                <w:rFonts w:ascii="Book Antiqua" w:hAnsi="Book Antiqua"/>
              </w:rPr>
              <w:t>)</w:t>
            </w:r>
          </w:p>
        </w:tc>
        <w:tc>
          <w:tcPr>
            <w:tcW w:w="992" w:type="dxa"/>
            <w:vMerge/>
          </w:tcPr>
          <w:p w:rsidR="00EC68CF" w:rsidRPr="0012228C" w:rsidRDefault="00EC68CF" w:rsidP="008D30BF">
            <w:pPr>
              <w:adjustRightInd w:val="0"/>
              <w:snapToGrid w:val="0"/>
              <w:spacing w:line="360" w:lineRule="auto"/>
              <w:jc w:val="both"/>
              <w:rPr>
                <w:rFonts w:ascii="Book Antiqua" w:hAnsi="Book Antiqua"/>
              </w:rPr>
            </w:pPr>
          </w:p>
        </w:tc>
      </w:tr>
      <w:tr w:rsidR="004C77B7" w:rsidRPr="0012228C" w:rsidTr="00EC0976">
        <w:trPr>
          <w:trHeight w:val="455"/>
        </w:trPr>
        <w:tc>
          <w:tcPr>
            <w:tcW w:w="9634" w:type="dxa"/>
            <w:gridSpan w:val="4"/>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Presence of trainee</w:t>
            </w:r>
          </w:p>
        </w:tc>
      </w:tr>
      <w:tr w:rsidR="004C77B7" w:rsidRPr="0012228C" w:rsidTr="00FC0E9F">
        <w:trPr>
          <w:trHeight w:val="455"/>
        </w:trPr>
        <w:tc>
          <w:tcPr>
            <w:tcW w:w="3256" w:type="dxa"/>
          </w:tcPr>
          <w:p w:rsidR="003C21A7" w:rsidRDefault="004C77B7">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Yes</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39 (30</w:t>
            </w:r>
            <w:r w:rsidR="00456984">
              <w:rPr>
                <w:rFonts w:ascii="Book Antiqua" w:hAnsi="Book Antiqua"/>
              </w:rPr>
              <w:t>)</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40 (41</w:t>
            </w:r>
            <w:r w:rsidR="00456984">
              <w:rPr>
                <w:rFonts w:ascii="Book Antiqua" w:hAnsi="Book Antiqua"/>
              </w:rPr>
              <w:t>)</w:t>
            </w:r>
          </w:p>
        </w:tc>
        <w:tc>
          <w:tcPr>
            <w:tcW w:w="992" w:type="dxa"/>
            <w:vMerge w:val="restart"/>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0.12</w:t>
            </w:r>
          </w:p>
        </w:tc>
      </w:tr>
      <w:tr w:rsidR="004C77B7" w:rsidRPr="0012228C" w:rsidTr="00FC0E9F">
        <w:trPr>
          <w:trHeight w:val="455"/>
        </w:trPr>
        <w:tc>
          <w:tcPr>
            <w:tcW w:w="3256" w:type="dxa"/>
          </w:tcPr>
          <w:p w:rsidR="003C21A7" w:rsidRDefault="004C77B7">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N</w:t>
            </w:r>
            <w:r w:rsidRPr="0012228C">
              <w:rPr>
                <w:rFonts w:ascii="Book Antiqua" w:hAnsi="Book Antiqua"/>
              </w:rPr>
              <w:t>o</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89 (70</w:t>
            </w:r>
            <w:r w:rsidR="00456984">
              <w:rPr>
                <w:rFonts w:ascii="Book Antiqua" w:hAnsi="Book Antiqua"/>
              </w:rPr>
              <w:t>)</w:t>
            </w:r>
          </w:p>
        </w:tc>
        <w:tc>
          <w:tcPr>
            <w:tcW w:w="2693" w:type="dxa"/>
          </w:tcPr>
          <w:p w:rsidR="004C77B7" w:rsidRPr="0012228C" w:rsidRDefault="004C77B7" w:rsidP="008D30BF">
            <w:pPr>
              <w:adjustRightInd w:val="0"/>
              <w:snapToGrid w:val="0"/>
              <w:spacing w:line="360" w:lineRule="auto"/>
              <w:jc w:val="both"/>
              <w:rPr>
                <w:rFonts w:ascii="Book Antiqua" w:hAnsi="Book Antiqua"/>
              </w:rPr>
            </w:pPr>
            <w:r w:rsidRPr="0012228C">
              <w:rPr>
                <w:rFonts w:ascii="Book Antiqua" w:hAnsi="Book Antiqua"/>
              </w:rPr>
              <w:t>58 (59</w:t>
            </w:r>
            <w:r w:rsidR="00456984">
              <w:rPr>
                <w:rFonts w:ascii="Book Antiqua" w:hAnsi="Book Antiqua"/>
              </w:rPr>
              <w:t>)</w:t>
            </w:r>
          </w:p>
        </w:tc>
        <w:tc>
          <w:tcPr>
            <w:tcW w:w="992" w:type="dxa"/>
            <w:vMerge/>
          </w:tcPr>
          <w:p w:rsidR="004C77B7" w:rsidRPr="0012228C" w:rsidRDefault="004C77B7" w:rsidP="008D30BF">
            <w:pPr>
              <w:adjustRightInd w:val="0"/>
              <w:snapToGrid w:val="0"/>
              <w:spacing w:line="360" w:lineRule="auto"/>
              <w:jc w:val="both"/>
              <w:rPr>
                <w:rFonts w:ascii="Book Antiqua" w:hAnsi="Book Antiqua"/>
              </w:rPr>
            </w:pPr>
          </w:p>
        </w:tc>
      </w:tr>
      <w:tr w:rsidR="0012228C" w:rsidRPr="0012228C" w:rsidTr="00FC0E9F">
        <w:tc>
          <w:tcPr>
            <w:tcW w:w="3256"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Number of passes</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3.1 (0.8)</w:t>
            </w:r>
          </w:p>
        </w:tc>
        <w:tc>
          <w:tcPr>
            <w:tcW w:w="2693"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3.2 (0.7)</w:t>
            </w:r>
          </w:p>
        </w:tc>
        <w:tc>
          <w:tcPr>
            <w:tcW w:w="992" w:type="dxa"/>
          </w:tcPr>
          <w:p w:rsidR="0012228C" w:rsidRPr="0012228C" w:rsidRDefault="0012228C" w:rsidP="008D30BF">
            <w:pPr>
              <w:adjustRightInd w:val="0"/>
              <w:snapToGrid w:val="0"/>
              <w:spacing w:line="360" w:lineRule="auto"/>
              <w:jc w:val="both"/>
              <w:rPr>
                <w:rFonts w:ascii="Book Antiqua" w:hAnsi="Book Antiqua"/>
              </w:rPr>
            </w:pPr>
            <w:r w:rsidRPr="0012228C">
              <w:rPr>
                <w:rFonts w:ascii="Book Antiqua" w:hAnsi="Book Antiqua"/>
              </w:rPr>
              <w:t>0.77</w:t>
            </w:r>
          </w:p>
        </w:tc>
      </w:tr>
      <w:tr w:rsidR="00C56D9C" w:rsidRPr="0012228C" w:rsidTr="00EC0976">
        <w:trPr>
          <w:trHeight w:val="455"/>
        </w:trPr>
        <w:tc>
          <w:tcPr>
            <w:tcW w:w="9634" w:type="dxa"/>
            <w:gridSpan w:val="4"/>
          </w:tcPr>
          <w:p w:rsidR="00C56D9C" w:rsidRPr="0012228C" w:rsidRDefault="00C56D9C" w:rsidP="008D30BF">
            <w:pPr>
              <w:adjustRightInd w:val="0"/>
              <w:snapToGrid w:val="0"/>
              <w:spacing w:line="360" w:lineRule="auto"/>
              <w:jc w:val="both"/>
              <w:rPr>
                <w:rFonts w:ascii="Book Antiqua" w:hAnsi="Book Antiqua"/>
                <w:lang w:val="en-GB"/>
              </w:rPr>
            </w:pPr>
            <w:r w:rsidRPr="0012228C">
              <w:rPr>
                <w:rFonts w:ascii="Book Antiqua" w:hAnsi="Book Antiqua"/>
              </w:rPr>
              <w:t xml:space="preserve">Contrast </w:t>
            </w:r>
            <w:proofErr w:type="spellStart"/>
            <w:r w:rsidR="00A062EE" w:rsidRPr="0012228C">
              <w:rPr>
                <w:rFonts w:ascii="Book Antiqua" w:hAnsi="Book Antiqua"/>
              </w:rPr>
              <w:t>sono</w:t>
            </w:r>
            <w:r w:rsidRPr="0012228C">
              <w:rPr>
                <w:rFonts w:ascii="Book Antiqua" w:hAnsi="Book Antiqua"/>
              </w:rPr>
              <w:t>vue</w:t>
            </w:r>
            <w:proofErr w:type="spellEnd"/>
          </w:p>
        </w:tc>
      </w:tr>
      <w:tr w:rsidR="00C56D9C" w:rsidRPr="0012228C" w:rsidTr="00FC0E9F">
        <w:trPr>
          <w:trHeight w:val="455"/>
        </w:trPr>
        <w:tc>
          <w:tcPr>
            <w:tcW w:w="3256" w:type="dxa"/>
          </w:tcPr>
          <w:p w:rsidR="003C21A7" w:rsidRDefault="00C56D9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Yes</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1 (1</w:t>
            </w:r>
            <w:r w:rsidR="00456984">
              <w:rPr>
                <w:rFonts w:ascii="Book Antiqua" w:hAnsi="Book Antiqua"/>
              </w:rPr>
              <w:t>)</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4 (4</w:t>
            </w:r>
            <w:r w:rsidR="00456984">
              <w:rPr>
                <w:rFonts w:ascii="Book Antiqua" w:hAnsi="Book Antiqua"/>
              </w:rPr>
              <w:t>)</w:t>
            </w:r>
          </w:p>
        </w:tc>
        <w:tc>
          <w:tcPr>
            <w:tcW w:w="992" w:type="dxa"/>
            <w:vMerge w:val="restart"/>
          </w:tcPr>
          <w:p w:rsidR="00C56D9C" w:rsidRPr="0012228C" w:rsidRDefault="00C56D9C" w:rsidP="00EC0976">
            <w:pPr>
              <w:adjustRightInd w:val="0"/>
              <w:snapToGrid w:val="0"/>
              <w:spacing w:line="360" w:lineRule="auto"/>
              <w:jc w:val="both"/>
              <w:rPr>
                <w:rFonts w:ascii="Book Antiqua" w:hAnsi="Book Antiqua"/>
                <w:lang w:val="en-GB"/>
              </w:rPr>
            </w:pPr>
            <w:r w:rsidRPr="0012228C">
              <w:rPr>
                <w:rFonts w:ascii="Book Antiqua" w:hAnsi="Book Antiqua"/>
              </w:rPr>
              <w:t>0.17</w:t>
            </w:r>
          </w:p>
        </w:tc>
      </w:tr>
      <w:tr w:rsidR="00C56D9C" w:rsidRPr="0012228C" w:rsidTr="00FC0E9F">
        <w:trPr>
          <w:trHeight w:val="455"/>
        </w:trPr>
        <w:tc>
          <w:tcPr>
            <w:tcW w:w="3256" w:type="dxa"/>
          </w:tcPr>
          <w:p w:rsidR="003C21A7" w:rsidRDefault="00C56D9C">
            <w:pPr>
              <w:adjustRightInd w:val="0"/>
              <w:snapToGrid w:val="0"/>
              <w:spacing w:line="360" w:lineRule="auto"/>
              <w:ind w:firstLineChars="50" w:firstLine="120"/>
              <w:jc w:val="both"/>
              <w:rPr>
                <w:rFonts w:ascii="Book Antiqua" w:hAnsi="Book Antiqua" w:cs="Times New Roman"/>
                <w:lang w:eastAsia="en-US"/>
              </w:rPr>
            </w:pPr>
            <w:r w:rsidRPr="0012228C">
              <w:rPr>
                <w:rFonts w:ascii="Book Antiqua" w:hAnsi="Book Antiqua" w:cstheme="minorHAnsi"/>
              </w:rPr>
              <w:t>No</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127 (99</w:t>
            </w:r>
            <w:r w:rsidR="00456984">
              <w:rPr>
                <w:rFonts w:ascii="Book Antiqua" w:hAnsi="Book Antiqua"/>
              </w:rPr>
              <w:t>)</w:t>
            </w:r>
          </w:p>
        </w:tc>
        <w:tc>
          <w:tcPr>
            <w:tcW w:w="2693" w:type="dxa"/>
          </w:tcPr>
          <w:p w:rsidR="00C56D9C" w:rsidRPr="0012228C" w:rsidRDefault="00C56D9C" w:rsidP="008D30BF">
            <w:pPr>
              <w:adjustRightInd w:val="0"/>
              <w:snapToGrid w:val="0"/>
              <w:spacing w:line="360" w:lineRule="auto"/>
              <w:jc w:val="both"/>
              <w:rPr>
                <w:rFonts w:ascii="Book Antiqua" w:hAnsi="Book Antiqua"/>
              </w:rPr>
            </w:pPr>
            <w:r w:rsidRPr="0012228C">
              <w:rPr>
                <w:rFonts w:ascii="Book Antiqua" w:hAnsi="Book Antiqua"/>
              </w:rPr>
              <w:t>94 (96</w:t>
            </w:r>
            <w:r w:rsidR="00456984">
              <w:rPr>
                <w:rFonts w:ascii="Book Antiqua" w:hAnsi="Book Antiqua"/>
              </w:rPr>
              <w:t>)</w:t>
            </w:r>
          </w:p>
        </w:tc>
        <w:tc>
          <w:tcPr>
            <w:tcW w:w="992" w:type="dxa"/>
            <w:vMerge/>
          </w:tcPr>
          <w:p w:rsidR="00C56D9C" w:rsidRPr="0012228C" w:rsidRDefault="00C56D9C" w:rsidP="008D30BF">
            <w:pPr>
              <w:adjustRightInd w:val="0"/>
              <w:snapToGrid w:val="0"/>
              <w:spacing w:line="360" w:lineRule="auto"/>
              <w:jc w:val="both"/>
              <w:rPr>
                <w:rFonts w:ascii="Book Antiqua" w:hAnsi="Book Antiqua"/>
              </w:rPr>
            </w:pPr>
          </w:p>
        </w:tc>
      </w:tr>
    </w:tbl>
    <w:p w:rsidR="0012228C" w:rsidRPr="001B0F70" w:rsidRDefault="00837FC6" w:rsidP="0012228C">
      <w:pPr>
        <w:adjustRightInd w:val="0"/>
        <w:snapToGrid w:val="0"/>
        <w:spacing w:line="360" w:lineRule="auto"/>
        <w:jc w:val="both"/>
        <w:rPr>
          <w:rFonts w:ascii="Book Antiqua" w:hAnsi="Book Antiqua" w:cstheme="minorBidi"/>
          <w:lang w:eastAsia="zh-CN"/>
        </w:rPr>
      </w:pPr>
      <w:r w:rsidRPr="00FE5C0A">
        <w:rPr>
          <w:rFonts w:ascii="Book Antiqua" w:hAnsi="Book Antiqua" w:cstheme="minorBidi" w:hint="eastAsia"/>
          <w:vertAlign w:val="superscript"/>
          <w:lang w:eastAsia="zh-CN"/>
        </w:rPr>
        <w:t>1</w:t>
      </w:r>
      <w:r w:rsidR="0012228C" w:rsidRPr="0012228C">
        <w:rPr>
          <w:rFonts w:ascii="Book Antiqua" w:hAnsi="Book Antiqua" w:cstheme="minorBidi"/>
          <w:lang w:eastAsia="zh-CN"/>
        </w:rPr>
        <w:t xml:space="preserve">Gut wall lesions include </w:t>
      </w:r>
      <w:proofErr w:type="spellStart"/>
      <w:r w:rsidR="0012228C" w:rsidRPr="0012228C">
        <w:rPr>
          <w:rFonts w:ascii="Book Antiqua" w:hAnsi="Book Antiqua" w:cstheme="minorBidi"/>
          <w:lang w:eastAsia="zh-CN"/>
        </w:rPr>
        <w:t>oesophageal</w:t>
      </w:r>
      <w:proofErr w:type="spellEnd"/>
      <w:r w:rsidR="0012228C" w:rsidRPr="0012228C">
        <w:rPr>
          <w:rFonts w:ascii="Book Antiqua" w:hAnsi="Book Antiqua" w:cstheme="minorBidi"/>
          <w:lang w:eastAsia="zh-CN"/>
        </w:rPr>
        <w:t>, gastric, duodenal or rectal wall lesions</w:t>
      </w:r>
      <w:r w:rsidR="00FE5C0A">
        <w:rPr>
          <w:rFonts w:ascii="Book Antiqua" w:hAnsi="Book Antiqua" w:cstheme="minorBidi"/>
          <w:lang w:eastAsia="zh-CN"/>
        </w:rPr>
        <w:t>.</w:t>
      </w:r>
      <w:r>
        <w:rPr>
          <w:rFonts w:ascii="Book Antiqua" w:hAnsi="Book Antiqua" w:cstheme="minorBidi" w:hint="eastAsia"/>
          <w:lang w:eastAsia="zh-CN"/>
        </w:rPr>
        <w:t xml:space="preserve"> </w:t>
      </w:r>
      <w:r w:rsidRPr="00FE5C0A">
        <w:rPr>
          <w:rFonts w:ascii="Book Antiqua" w:hAnsi="Book Antiqua" w:cstheme="minorBidi" w:hint="eastAsia"/>
          <w:vertAlign w:val="superscript"/>
          <w:lang w:eastAsia="zh-CN"/>
        </w:rPr>
        <w:t>2</w:t>
      </w:r>
      <w:r w:rsidR="0012228C" w:rsidRPr="0012228C">
        <w:rPr>
          <w:rFonts w:ascii="Book Antiqua" w:hAnsi="Book Antiqua" w:cstheme="minorBidi"/>
          <w:lang w:eastAsia="zh-CN"/>
        </w:rPr>
        <w:t>Extramural lesions-does not include pancreatic lesions and lymph node.</w:t>
      </w:r>
      <w:r w:rsidR="001B0F70">
        <w:rPr>
          <w:rFonts w:ascii="Book Antiqua" w:hAnsi="Book Antiqua" w:cstheme="minorBidi" w:hint="eastAsia"/>
          <w:lang w:eastAsia="zh-CN"/>
        </w:rPr>
        <w:t xml:space="preserve"> RB: </w:t>
      </w:r>
      <w:r w:rsidR="001B0F70">
        <w:rPr>
          <w:rFonts w:ascii="Book Antiqua" w:eastAsia="Book Antiqua" w:hAnsi="Book Antiqua" w:cs="Book Antiqua"/>
          <w:color w:val="000000"/>
          <w:szCs w:val="22"/>
        </w:rPr>
        <w:t>Reverse bevel</w:t>
      </w:r>
      <w:r w:rsidR="001B0F70">
        <w:rPr>
          <w:rFonts w:ascii="Book Antiqua" w:hAnsi="Book Antiqua" w:cs="Book Antiqua" w:hint="eastAsia"/>
          <w:color w:val="000000"/>
          <w:szCs w:val="22"/>
          <w:lang w:eastAsia="zh-CN"/>
        </w:rPr>
        <w:t xml:space="preserve">; FG: </w:t>
      </w:r>
      <w:proofErr w:type="spellStart"/>
      <w:r w:rsidR="001B0F70">
        <w:rPr>
          <w:rFonts w:ascii="Book Antiqua" w:eastAsia="Book Antiqua" w:hAnsi="Book Antiqua" w:cs="Book Antiqua"/>
          <w:color w:val="000000"/>
          <w:szCs w:val="22"/>
        </w:rPr>
        <w:t>Franseen</w:t>
      </w:r>
      <w:proofErr w:type="spellEnd"/>
      <w:r w:rsidR="001B0F70">
        <w:rPr>
          <w:rFonts w:ascii="Book Antiqua" w:eastAsia="Book Antiqua" w:hAnsi="Book Antiqua" w:cs="Book Antiqua"/>
          <w:color w:val="000000"/>
          <w:szCs w:val="22"/>
        </w:rPr>
        <w:t xml:space="preserve"> geometry</w:t>
      </w:r>
      <w:r w:rsidR="001B0F70">
        <w:rPr>
          <w:rFonts w:ascii="Book Antiqua" w:hAnsi="Book Antiqua" w:cs="Book Antiqua" w:hint="eastAsia"/>
          <w:color w:val="000000"/>
          <w:szCs w:val="22"/>
          <w:lang w:eastAsia="zh-CN"/>
        </w:rPr>
        <w:t>.</w:t>
      </w:r>
    </w:p>
    <w:p w:rsidR="0012228C" w:rsidRPr="0012228C" w:rsidRDefault="0012228C" w:rsidP="0012228C">
      <w:pPr>
        <w:adjustRightInd w:val="0"/>
        <w:snapToGrid w:val="0"/>
        <w:spacing w:line="360" w:lineRule="auto"/>
        <w:jc w:val="both"/>
        <w:rPr>
          <w:rFonts w:ascii="Book Antiqua" w:eastAsia="PMingLiU" w:hAnsi="Book Antiqua" w:cstheme="minorBidi"/>
          <w:lang w:val="en-GB" w:eastAsia="zh-TW"/>
        </w:rPr>
        <w:sectPr w:rsidR="0012228C" w:rsidRPr="0012228C" w:rsidSect="008D30BF">
          <w:pgSz w:w="12240" w:h="15840"/>
          <w:pgMar w:top="1440" w:right="1440" w:bottom="1440" w:left="1440" w:header="708" w:footer="708" w:gutter="0"/>
          <w:cols w:space="708"/>
          <w:docGrid w:linePitch="360"/>
        </w:sectPr>
      </w:pPr>
    </w:p>
    <w:p w:rsidR="0012228C" w:rsidRPr="00CC62DC" w:rsidRDefault="00D31272" w:rsidP="00CC62DC">
      <w:pPr>
        <w:adjustRightInd w:val="0"/>
        <w:snapToGrid w:val="0"/>
        <w:spacing w:line="360" w:lineRule="auto"/>
        <w:jc w:val="both"/>
        <w:rPr>
          <w:rFonts w:ascii="Book Antiqua" w:hAnsi="Book Antiqua" w:cstheme="minorBidi"/>
          <w:b/>
          <w:lang w:val="en-GB" w:eastAsia="zh-CN"/>
        </w:rPr>
      </w:pPr>
      <w:r>
        <w:rPr>
          <w:rFonts w:ascii="Book Antiqua" w:eastAsia="PMingLiU" w:hAnsi="Book Antiqua" w:cstheme="minorBidi"/>
          <w:b/>
          <w:lang w:val="en-GB" w:eastAsia="zh-TW"/>
        </w:rPr>
        <w:lastRenderedPageBreak/>
        <w:t>Table 2</w:t>
      </w:r>
      <w:r w:rsidR="0012228C" w:rsidRPr="0012228C">
        <w:rPr>
          <w:rFonts w:ascii="Book Antiqua" w:eastAsia="PMingLiU" w:hAnsi="Book Antiqua" w:cstheme="minorBidi"/>
          <w:b/>
          <w:lang w:val="en-GB" w:eastAsia="zh-TW"/>
        </w:rPr>
        <w:t xml:space="preserve"> Factors as</w:t>
      </w:r>
      <w:r>
        <w:rPr>
          <w:rFonts w:ascii="Book Antiqua" w:eastAsia="PMingLiU" w:hAnsi="Book Antiqua" w:cstheme="minorBidi"/>
          <w:b/>
          <w:lang w:val="en-GB" w:eastAsia="zh-TW"/>
        </w:rPr>
        <w:t>sociated with tissue adequacy</w:t>
      </w:r>
      <w:r>
        <w:rPr>
          <w:rFonts w:ascii="Book Antiqua" w:hAnsi="Book Antiqua" w:cstheme="minorBidi" w:hint="eastAsia"/>
          <w:b/>
          <w:lang w:val="en-GB" w:eastAsia="zh-CN"/>
        </w:rPr>
        <w:t>-</w:t>
      </w:r>
      <w:r w:rsidR="0012228C" w:rsidRPr="0012228C">
        <w:rPr>
          <w:rFonts w:ascii="Book Antiqua" w:eastAsia="PMingLiU" w:hAnsi="Book Antiqua" w:cstheme="minorBidi"/>
          <w:b/>
          <w:lang w:val="en-GB" w:eastAsia="zh-TW"/>
        </w:rPr>
        <w:t>univariable and multivariable logistic regression analysis</w:t>
      </w:r>
    </w:p>
    <w:tbl>
      <w:tblPr>
        <w:tblStyle w:val="1"/>
        <w:tblpPr w:leftFromText="180" w:rightFromText="180" w:vertAnchor="text" w:tblpY="501"/>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999"/>
        <w:gridCol w:w="2229"/>
        <w:gridCol w:w="816"/>
        <w:gridCol w:w="1498"/>
        <w:gridCol w:w="816"/>
      </w:tblGrid>
      <w:tr w:rsidR="0012228C" w:rsidRPr="0012228C" w:rsidTr="00224E02">
        <w:tc>
          <w:tcPr>
            <w:tcW w:w="1158" w:type="pct"/>
            <w:tcBorders>
              <w:top w:val="single" w:sz="8" w:space="0" w:color="auto"/>
              <w:bottom w:val="nil"/>
            </w:tcBorders>
          </w:tcPr>
          <w:p w:rsidR="0012228C" w:rsidRPr="0012228C" w:rsidRDefault="0012228C" w:rsidP="00CC62DC">
            <w:pPr>
              <w:adjustRightInd w:val="0"/>
              <w:snapToGrid w:val="0"/>
              <w:spacing w:line="360" w:lineRule="auto"/>
              <w:jc w:val="both"/>
              <w:rPr>
                <w:rFonts w:ascii="Book Antiqua" w:hAnsi="Book Antiqua" w:cstheme="minorHAnsi"/>
                <w:lang w:val="en-GB"/>
              </w:rPr>
            </w:pPr>
            <w:bookmarkStart w:id="84" w:name="OLE_LINK201"/>
            <w:bookmarkStart w:id="85" w:name="OLE_LINK202"/>
          </w:p>
        </w:tc>
        <w:tc>
          <w:tcPr>
            <w:tcW w:w="2634" w:type="pct"/>
            <w:gridSpan w:val="3"/>
            <w:tcBorders>
              <w:top w:val="single" w:sz="8" w:space="0" w:color="auto"/>
              <w:bottom w:val="nil"/>
            </w:tcBorders>
            <w:vAlign w:val="center"/>
          </w:tcPr>
          <w:p w:rsidR="0012228C" w:rsidRPr="0012228C" w:rsidRDefault="0012228C"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rPr>
              <w:t xml:space="preserve">Univariable </w:t>
            </w:r>
            <w:r w:rsidR="00CD2C6A" w:rsidRPr="0012228C">
              <w:rPr>
                <w:rFonts w:ascii="Book Antiqua" w:hAnsi="Book Antiqua" w:cstheme="minorHAnsi"/>
                <w:b/>
              </w:rPr>
              <w:t>analysis</w:t>
            </w:r>
          </w:p>
        </w:tc>
        <w:tc>
          <w:tcPr>
            <w:tcW w:w="1208" w:type="pct"/>
            <w:gridSpan w:val="2"/>
            <w:tcBorders>
              <w:top w:val="single" w:sz="8" w:space="0" w:color="auto"/>
              <w:bottom w:val="nil"/>
            </w:tcBorders>
            <w:vAlign w:val="center"/>
          </w:tcPr>
          <w:p w:rsidR="0012228C" w:rsidRPr="0012228C" w:rsidRDefault="0012228C"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rPr>
              <w:t xml:space="preserve">Multivariable </w:t>
            </w:r>
            <w:r w:rsidR="00CD2C6A" w:rsidRPr="0012228C">
              <w:rPr>
                <w:rFonts w:ascii="Book Antiqua" w:hAnsi="Book Antiqua" w:cstheme="minorHAnsi"/>
                <w:b/>
              </w:rPr>
              <w:t>a</w:t>
            </w:r>
            <w:r w:rsidRPr="0012228C">
              <w:rPr>
                <w:rFonts w:ascii="Book Antiqua" w:hAnsi="Book Antiqua" w:cstheme="minorHAnsi"/>
                <w:b/>
              </w:rPr>
              <w:t>nalysis</w:t>
            </w:r>
          </w:p>
        </w:tc>
      </w:tr>
      <w:tr w:rsidR="00224E02" w:rsidRPr="00CC62DC" w:rsidTr="00224E02">
        <w:trPr>
          <w:trHeight w:val="1088"/>
        </w:trPr>
        <w:tc>
          <w:tcPr>
            <w:tcW w:w="1158" w:type="pct"/>
            <w:vMerge w:val="restart"/>
            <w:tcBorders>
              <w:top w:val="nil"/>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rPr>
              <w:t>Factors</w:t>
            </w:r>
          </w:p>
        </w:tc>
        <w:tc>
          <w:tcPr>
            <w:tcW w:w="1044" w:type="pct"/>
            <w:tcBorders>
              <w:top w:val="nil"/>
              <w:bottom w:val="nil"/>
            </w:tcBorders>
            <w:vAlign w:val="center"/>
          </w:tcPr>
          <w:p w:rsidR="00224E02" w:rsidRPr="0012228C" w:rsidRDefault="00224E02" w:rsidP="00CC62DC">
            <w:pPr>
              <w:adjustRightInd w:val="0"/>
              <w:snapToGrid w:val="0"/>
              <w:spacing w:line="360" w:lineRule="auto"/>
              <w:jc w:val="both"/>
              <w:rPr>
                <w:rFonts w:ascii="Book Antiqua" w:eastAsia="PMingLiU" w:hAnsi="Book Antiqua" w:cstheme="minorHAnsi"/>
                <w:b/>
                <w:lang w:eastAsia="zh-TW"/>
              </w:rPr>
            </w:pPr>
            <w:r w:rsidRPr="0012228C">
              <w:rPr>
                <w:rFonts w:ascii="Book Antiqua" w:hAnsi="Book Antiqua" w:cstheme="minorHAnsi"/>
                <w:b/>
              </w:rPr>
              <w:t xml:space="preserve">Insufficient </w:t>
            </w:r>
            <w:r w:rsidR="00CD2C6A" w:rsidRPr="0012228C">
              <w:rPr>
                <w:rFonts w:ascii="Book Antiqua" w:hAnsi="Book Antiqua" w:cstheme="minorHAnsi"/>
                <w:b/>
              </w:rPr>
              <w:t>tissu</w:t>
            </w:r>
            <w:r w:rsidRPr="0012228C">
              <w:rPr>
                <w:rFonts w:ascii="Book Antiqua" w:hAnsi="Book Antiqua" w:cstheme="minorHAnsi"/>
                <w:b/>
              </w:rPr>
              <w:t>e (C1)</w:t>
            </w:r>
          </w:p>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i/>
              </w:rPr>
              <w:t>n</w:t>
            </w:r>
            <w:r w:rsidRPr="0012228C">
              <w:rPr>
                <w:rFonts w:ascii="Book Antiqua" w:eastAsia="PMingLiU" w:hAnsi="Book Antiqua" w:cstheme="minorHAnsi"/>
                <w:b/>
                <w:lang w:eastAsia="zh-TW"/>
              </w:rPr>
              <w:t xml:space="preserve"> </w:t>
            </w:r>
            <w:r w:rsidRPr="0012228C">
              <w:rPr>
                <w:rFonts w:ascii="Book Antiqua" w:hAnsi="Book Antiqua" w:cstheme="minorHAnsi"/>
                <w:b/>
              </w:rPr>
              <w:t>=</w:t>
            </w:r>
            <w:r w:rsidRPr="0012228C">
              <w:rPr>
                <w:rFonts w:ascii="Book Antiqua" w:eastAsia="PMingLiU" w:hAnsi="Book Antiqua" w:cstheme="minorHAnsi"/>
                <w:b/>
                <w:lang w:eastAsia="zh-TW"/>
              </w:rPr>
              <w:t xml:space="preserve"> </w:t>
            </w:r>
            <w:r w:rsidRPr="0012228C">
              <w:rPr>
                <w:rFonts w:ascii="Book Antiqua" w:hAnsi="Book Antiqua" w:cstheme="minorHAnsi"/>
                <w:b/>
              </w:rPr>
              <w:t>29</w:t>
            </w:r>
          </w:p>
        </w:tc>
        <w:tc>
          <w:tcPr>
            <w:tcW w:w="1164" w:type="pct"/>
            <w:tcBorders>
              <w:top w:val="nil"/>
            </w:tcBorders>
            <w:vAlign w:val="center"/>
          </w:tcPr>
          <w:p w:rsidR="00224E02" w:rsidRPr="0012228C" w:rsidRDefault="00224E02" w:rsidP="00CC62DC">
            <w:pPr>
              <w:adjustRightInd w:val="0"/>
              <w:snapToGrid w:val="0"/>
              <w:spacing w:line="360" w:lineRule="auto"/>
              <w:jc w:val="both"/>
              <w:rPr>
                <w:rFonts w:ascii="Book Antiqua" w:eastAsia="PMingLiU" w:hAnsi="Book Antiqua" w:cstheme="minorHAnsi"/>
                <w:b/>
                <w:lang w:eastAsia="zh-TW"/>
              </w:rPr>
            </w:pPr>
            <w:r w:rsidRPr="0012228C">
              <w:rPr>
                <w:rFonts w:ascii="Book Antiqua" w:hAnsi="Book Antiqua" w:cstheme="minorHAnsi"/>
                <w:b/>
              </w:rPr>
              <w:t>Sufficient</w:t>
            </w:r>
            <w:r w:rsidR="00CD2C6A" w:rsidRPr="0012228C">
              <w:rPr>
                <w:rFonts w:ascii="Book Antiqua" w:hAnsi="Book Antiqua" w:cstheme="minorHAnsi"/>
                <w:b/>
              </w:rPr>
              <w:t xml:space="preserve"> tis</w:t>
            </w:r>
            <w:r w:rsidRPr="0012228C">
              <w:rPr>
                <w:rFonts w:ascii="Book Antiqua" w:hAnsi="Book Antiqua" w:cstheme="minorHAnsi"/>
                <w:b/>
              </w:rPr>
              <w:t>sue (C2-C5)</w:t>
            </w:r>
          </w:p>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eastAsia="PMingLiU" w:hAnsi="Book Antiqua" w:cstheme="minorHAnsi"/>
                <w:b/>
                <w:i/>
                <w:lang w:eastAsia="zh-TW"/>
              </w:rPr>
              <w:t>n</w:t>
            </w:r>
            <w:r w:rsidRPr="0012228C">
              <w:rPr>
                <w:rFonts w:ascii="Book Antiqua" w:eastAsia="PMingLiU" w:hAnsi="Book Antiqua" w:cstheme="minorHAnsi"/>
                <w:b/>
                <w:lang w:eastAsia="zh-TW"/>
              </w:rPr>
              <w:t xml:space="preserve"> </w:t>
            </w:r>
            <w:r w:rsidRPr="0012228C">
              <w:rPr>
                <w:rFonts w:ascii="Book Antiqua" w:hAnsi="Book Antiqua" w:cstheme="minorHAnsi"/>
                <w:b/>
              </w:rPr>
              <w:t>=</w:t>
            </w:r>
            <w:r w:rsidRPr="0012228C">
              <w:rPr>
                <w:rFonts w:ascii="Book Antiqua" w:eastAsia="PMingLiU" w:hAnsi="Book Antiqua" w:cstheme="minorHAnsi"/>
                <w:b/>
                <w:lang w:eastAsia="zh-TW"/>
              </w:rPr>
              <w:t xml:space="preserve"> </w:t>
            </w:r>
            <w:r w:rsidRPr="0012228C">
              <w:rPr>
                <w:rFonts w:ascii="Book Antiqua" w:hAnsi="Book Antiqua" w:cstheme="minorHAnsi"/>
                <w:b/>
              </w:rPr>
              <w:t>197</w:t>
            </w:r>
          </w:p>
        </w:tc>
        <w:tc>
          <w:tcPr>
            <w:tcW w:w="426" w:type="pct"/>
            <w:vMerge w:val="restart"/>
            <w:tcBorders>
              <w:top w:val="nil"/>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hAnsi="Book Antiqua" w:cstheme="minorHAnsi"/>
                <w:b/>
                <w:i/>
              </w:rPr>
              <w:t>P</w:t>
            </w:r>
            <w:r w:rsidRPr="0012228C">
              <w:rPr>
                <w:rFonts w:ascii="Book Antiqua" w:hAnsi="Book Antiqua" w:cstheme="minorHAnsi"/>
                <w:b/>
              </w:rPr>
              <w:t xml:space="preserve"> value</w:t>
            </w:r>
          </w:p>
        </w:tc>
        <w:tc>
          <w:tcPr>
            <w:tcW w:w="782" w:type="pct"/>
            <w:vMerge w:val="restart"/>
            <w:tcBorders>
              <w:top w:val="nil"/>
            </w:tcBorders>
            <w:vAlign w:val="center"/>
          </w:tcPr>
          <w:p w:rsidR="00224E02" w:rsidRPr="0012228C" w:rsidRDefault="00DA006F" w:rsidP="00CC62DC">
            <w:pPr>
              <w:adjustRightInd w:val="0"/>
              <w:snapToGrid w:val="0"/>
              <w:spacing w:line="360" w:lineRule="auto"/>
              <w:jc w:val="both"/>
              <w:rPr>
                <w:rFonts w:ascii="Book Antiqua" w:hAnsi="Book Antiqua" w:cstheme="minorHAnsi"/>
                <w:b/>
              </w:rPr>
            </w:pPr>
            <w:r>
              <w:rPr>
                <w:rFonts w:ascii="Book Antiqua" w:hAnsi="Book Antiqua" w:cstheme="minorHAnsi"/>
                <w:b/>
              </w:rPr>
              <w:t>OR (95%</w:t>
            </w:r>
            <w:r w:rsidR="00224E02" w:rsidRPr="0012228C">
              <w:rPr>
                <w:rFonts w:ascii="Book Antiqua" w:hAnsi="Book Antiqua" w:cstheme="minorHAnsi"/>
                <w:b/>
              </w:rPr>
              <w:t>CI)</w:t>
            </w:r>
          </w:p>
        </w:tc>
        <w:tc>
          <w:tcPr>
            <w:tcW w:w="426" w:type="pct"/>
            <w:vMerge w:val="restart"/>
            <w:tcBorders>
              <w:top w:val="nil"/>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r w:rsidRPr="0012228C">
              <w:rPr>
                <w:rFonts w:ascii="Book Antiqua" w:eastAsia="PMingLiU" w:hAnsi="Book Antiqua" w:cstheme="minorHAnsi"/>
                <w:b/>
                <w:i/>
                <w:lang w:eastAsia="zh-TW"/>
              </w:rPr>
              <w:t>P</w:t>
            </w:r>
            <w:r w:rsidRPr="0012228C">
              <w:rPr>
                <w:rFonts w:ascii="Book Antiqua" w:hAnsi="Book Antiqua" w:cstheme="minorHAnsi"/>
                <w:b/>
              </w:rPr>
              <w:t xml:space="preserve"> value</w:t>
            </w:r>
          </w:p>
        </w:tc>
      </w:tr>
      <w:tr w:rsidR="00224E02" w:rsidRPr="00CC62DC" w:rsidTr="009F1274">
        <w:trPr>
          <w:trHeight w:val="1087"/>
        </w:trPr>
        <w:tc>
          <w:tcPr>
            <w:tcW w:w="1158"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p>
        </w:tc>
        <w:tc>
          <w:tcPr>
            <w:tcW w:w="1044" w:type="pct"/>
            <w:tcBorders>
              <w:top w:val="nil"/>
              <w:bottom w:val="single" w:sz="8" w:space="0" w:color="auto"/>
            </w:tcBorders>
            <w:vAlign w:val="center"/>
          </w:tcPr>
          <w:p w:rsidR="00224E02" w:rsidRPr="0012228C" w:rsidRDefault="00456984" w:rsidP="00CC62DC">
            <w:pPr>
              <w:adjustRightInd w:val="0"/>
              <w:snapToGrid w:val="0"/>
              <w:spacing w:line="360" w:lineRule="auto"/>
              <w:jc w:val="both"/>
              <w:rPr>
                <w:rFonts w:ascii="Book Antiqua" w:hAnsi="Book Antiqua" w:cstheme="minorHAnsi"/>
                <w:b/>
              </w:rPr>
            </w:pPr>
            <w:bookmarkStart w:id="86" w:name="OLE_LINK116"/>
            <w:bookmarkStart w:id="87" w:name="OLE_LINK117"/>
            <w:bookmarkStart w:id="88" w:name="OLE_LINK118"/>
            <w:r w:rsidRPr="00456984">
              <w:rPr>
                <w:rFonts w:ascii="Book Antiqua" w:hAnsi="Book Antiqua" w:cstheme="minorHAnsi"/>
                <w:b/>
                <w:i/>
              </w:rPr>
              <w:t>n</w:t>
            </w:r>
            <w:r w:rsidR="00224E02" w:rsidRPr="00224E02">
              <w:rPr>
                <w:rFonts w:ascii="Book Antiqua" w:hAnsi="Book Antiqua" w:cstheme="minorHAnsi"/>
                <w:b/>
              </w:rPr>
              <w:t xml:space="preserve"> (%) or </w:t>
            </w:r>
            <w:r w:rsidR="00DA006F">
              <w:rPr>
                <w:rFonts w:ascii="Book Antiqua" w:hAnsi="Book Antiqua"/>
                <w:b/>
              </w:rPr>
              <w:t xml:space="preserve"> (mean </w:t>
            </w:r>
            <w:r w:rsidR="00DA006F">
              <w:rPr>
                <w:rFonts w:ascii="Book Antiqua" w:eastAsia="宋体" w:hAnsi="Book Antiqua"/>
                <w:b/>
              </w:rPr>
              <w:t>±</w:t>
            </w:r>
            <w:r w:rsidR="00DA006F">
              <w:rPr>
                <w:rFonts w:ascii="宋体" w:eastAsia="宋体" w:hAnsi="宋体" w:hint="eastAsia"/>
                <w:b/>
              </w:rPr>
              <w:t xml:space="preserve"> </w:t>
            </w:r>
            <w:r w:rsidR="00DA006F">
              <w:rPr>
                <w:rFonts w:ascii="Book Antiqua" w:hAnsi="Book Antiqua"/>
                <w:b/>
              </w:rPr>
              <w:t>SD)</w:t>
            </w:r>
            <w:bookmarkEnd w:id="86"/>
            <w:bookmarkEnd w:id="87"/>
            <w:bookmarkEnd w:id="88"/>
          </w:p>
        </w:tc>
        <w:tc>
          <w:tcPr>
            <w:tcW w:w="1164" w:type="pct"/>
            <w:tcBorders>
              <w:bottom w:val="single" w:sz="8" w:space="0" w:color="auto"/>
            </w:tcBorders>
            <w:vAlign w:val="center"/>
          </w:tcPr>
          <w:p w:rsidR="00224E02" w:rsidRPr="0012228C" w:rsidRDefault="00456984" w:rsidP="00CC62DC">
            <w:pPr>
              <w:adjustRightInd w:val="0"/>
              <w:snapToGrid w:val="0"/>
              <w:spacing w:line="360" w:lineRule="auto"/>
              <w:jc w:val="both"/>
              <w:rPr>
                <w:rFonts w:ascii="Book Antiqua" w:hAnsi="Book Antiqua" w:cstheme="minorHAnsi"/>
                <w:b/>
              </w:rPr>
            </w:pPr>
            <w:r w:rsidRPr="00456984">
              <w:rPr>
                <w:rFonts w:ascii="Book Antiqua" w:hAnsi="Book Antiqua" w:cstheme="minorHAnsi"/>
                <w:b/>
                <w:i/>
              </w:rPr>
              <w:t>n</w:t>
            </w:r>
            <w:r w:rsidRPr="00224E02">
              <w:rPr>
                <w:rFonts w:ascii="Book Antiqua" w:hAnsi="Book Antiqua" w:cstheme="minorHAnsi"/>
                <w:b/>
              </w:rPr>
              <w:t xml:space="preserve"> </w:t>
            </w:r>
            <w:r w:rsidR="00224E02" w:rsidRPr="00224E02">
              <w:rPr>
                <w:rFonts w:ascii="Book Antiqua" w:hAnsi="Book Antiqua" w:cstheme="minorHAnsi"/>
                <w:b/>
              </w:rPr>
              <w:t xml:space="preserve">(%) or </w:t>
            </w:r>
            <w:r w:rsidR="00DA006F">
              <w:rPr>
                <w:rFonts w:ascii="Book Antiqua" w:hAnsi="Book Antiqua"/>
                <w:b/>
              </w:rPr>
              <w:t xml:space="preserve"> (mean </w:t>
            </w:r>
            <w:r w:rsidR="00DA006F">
              <w:rPr>
                <w:rFonts w:ascii="Book Antiqua" w:eastAsia="宋体" w:hAnsi="Book Antiqua"/>
                <w:b/>
              </w:rPr>
              <w:t>±</w:t>
            </w:r>
            <w:r w:rsidR="00DA006F">
              <w:rPr>
                <w:rFonts w:ascii="宋体" w:eastAsia="宋体" w:hAnsi="宋体" w:hint="eastAsia"/>
                <w:b/>
              </w:rPr>
              <w:t xml:space="preserve"> </w:t>
            </w:r>
            <w:r w:rsidR="00DA006F">
              <w:rPr>
                <w:rFonts w:ascii="Book Antiqua" w:hAnsi="Book Antiqua"/>
                <w:b/>
              </w:rPr>
              <w:t>SD)</w:t>
            </w:r>
          </w:p>
        </w:tc>
        <w:tc>
          <w:tcPr>
            <w:tcW w:w="426"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hAnsi="Book Antiqua" w:cstheme="minorHAnsi"/>
                <w:b/>
                <w:i/>
              </w:rPr>
            </w:pPr>
          </w:p>
        </w:tc>
        <w:tc>
          <w:tcPr>
            <w:tcW w:w="782"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hAnsi="Book Antiqua" w:cstheme="minorHAnsi"/>
                <w:b/>
              </w:rPr>
            </w:pPr>
          </w:p>
        </w:tc>
        <w:tc>
          <w:tcPr>
            <w:tcW w:w="426" w:type="pct"/>
            <w:vMerge/>
            <w:tcBorders>
              <w:bottom w:val="single" w:sz="8" w:space="0" w:color="auto"/>
            </w:tcBorders>
            <w:vAlign w:val="center"/>
          </w:tcPr>
          <w:p w:rsidR="00224E02" w:rsidRPr="0012228C" w:rsidRDefault="00224E02" w:rsidP="00CC62DC">
            <w:pPr>
              <w:adjustRightInd w:val="0"/>
              <w:snapToGrid w:val="0"/>
              <w:spacing w:line="360" w:lineRule="auto"/>
              <w:jc w:val="both"/>
              <w:rPr>
                <w:rFonts w:ascii="Book Antiqua" w:eastAsia="PMingLiU" w:hAnsi="Book Antiqua" w:cstheme="minorHAnsi"/>
                <w:b/>
                <w:i/>
                <w:lang w:eastAsia="zh-TW"/>
              </w:rPr>
            </w:pPr>
          </w:p>
        </w:tc>
      </w:tr>
      <w:tr w:rsidR="00F10595" w:rsidRPr="00CC62DC" w:rsidTr="00F10595">
        <w:trPr>
          <w:trHeight w:val="523"/>
        </w:trPr>
        <w:tc>
          <w:tcPr>
            <w:tcW w:w="5000" w:type="pct"/>
            <w:gridSpan w:val="6"/>
            <w:tcBorders>
              <w:top w:val="single" w:sz="8" w:space="0" w:color="auto"/>
              <w:bottom w:val="nil"/>
            </w:tcBorders>
          </w:tcPr>
          <w:p w:rsidR="00F10595" w:rsidRPr="00AD3A14"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 xml:space="preserve">FNB needle </w:t>
            </w:r>
            <w:proofErr w:type="spellStart"/>
            <w:r w:rsidRPr="0012228C">
              <w:rPr>
                <w:rFonts w:ascii="Book Antiqua" w:hAnsi="Book Antiqua" w:cstheme="minorHAnsi"/>
              </w:rPr>
              <w:t>used</w:t>
            </w:r>
            <w:r>
              <w:rPr>
                <w:rFonts w:ascii="Book Antiqua" w:hAnsi="Book Antiqua" w:cstheme="minorHAnsi" w:hint="eastAsia"/>
                <w:vertAlign w:val="superscript"/>
              </w:rPr>
              <w:t>a</w:t>
            </w:r>
            <w:proofErr w:type="spellEnd"/>
          </w:p>
        </w:tc>
      </w:tr>
      <w:tr w:rsidR="009F1274" w:rsidRPr="00CC62DC" w:rsidTr="009F1274">
        <w:trPr>
          <w:trHeight w:val="565"/>
        </w:trPr>
        <w:tc>
          <w:tcPr>
            <w:tcW w:w="1158" w:type="pct"/>
            <w:tcBorders>
              <w:top w:val="nil"/>
              <w:bottom w:val="nil"/>
            </w:tcBorders>
          </w:tcPr>
          <w:p w:rsidR="003C21A7" w:rsidRDefault="009F1274"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22G RB needle</w:t>
            </w:r>
          </w:p>
        </w:tc>
        <w:tc>
          <w:tcPr>
            <w:tcW w:w="1044" w:type="pct"/>
          </w:tcPr>
          <w:p w:rsidR="009F1274" w:rsidRPr="0012228C" w:rsidRDefault="009F1274" w:rsidP="009F1274">
            <w:pPr>
              <w:adjustRightInd w:val="0"/>
              <w:snapToGrid w:val="0"/>
              <w:spacing w:line="360" w:lineRule="auto"/>
              <w:jc w:val="both"/>
              <w:rPr>
                <w:rFonts w:ascii="Book Antiqua" w:hAnsi="Book Antiqua" w:cstheme="minorHAnsi"/>
              </w:rPr>
            </w:pPr>
            <w:r w:rsidRPr="0012228C">
              <w:rPr>
                <w:rFonts w:ascii="Book Antiqua" w:hAnsi="Book Antiqua" w:cstheme="minorHAnsi"/>
              </w:rPr>
              <w:t>22 (76</w:t>
            </w:r>
            <w:r w:rsidR="00E56E5F">
              <w:rPr>
                <w:rFonts w:ascii="Book Antiqua" w:hAnsi="Book Antiqua" w:cstheme="minorHAnsi"/>
              </w:rPr>
              <w:t>)</w:t>
            </w:r>
          </w:p>
        </w:tc>
        <w:tc>
          <w:tcPr>
            <w:tcW w:w="1164" w:type="pct"/>
          </w:tcPr>
          <w:p w:rsidR="009F1274" w:rsidRPr="0012228C" w:rsidRDefault="009F1274" w:rsidP="009F1274">
            <w:pPr>
              <w:adjustRightInd w:val="0"/>
              <w:snapToGrid w:val="0"/>
              <w:spacing w:line="360" w:lineRule="auto"/>
              <w:jc w:val="both"/>
              <w:rPr>
                <w:rFonts w:ascii="Book Antiqua" w:hAnsi="Book Antiqua" w:cstheme="minorHAnsi"/>
              </w:rPr>
            </w:pPr>
            <w:r w:rsidRPr="0012228C">
              <w:rPr>
                <w:rFonts w:ascii="Book Antiqua" w:hAnsi="Book Antiqua" w:cstheme="minorHAnsi"/>
              </w:rPr>
              <w:t>106 (59</w:t>
            </w:r>
            <w:r w:rsidR="00E56E5F">
              <w:rPr>
                <w:rFonts w:ascii="Book Antiqua" w:hAnsi="Book Antiqua" w:cstheme="minorHAnsi"/>
              </w:rPr>
              <w:t>)</w:t>
            </w:r>
          </w:p>
        </w:tc>
        <w:tc>
          <w:tcPr>
            <w:tcW w:w="426" w:type="pct"/>
            <w:vMerge w:val="restart"/>
          </w:tcPr>
          <w:p w:rsidR="009F1274" w:rsidRPr="0012228C" w:rsidRDefault="009F1274"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0.03</w:t>
            </w:r>
          </w:p>
        </w:tc>
        <w:tc>
          <w:tcPr>
            <w:tcW w:w="782" w:type="pct"/>
            <w:vMerge w:val="restart"/>
          </w:tcPr>
          <w:p w:rsidR="009F1274" w:rsidRPr="0012228C" w:rsidRDefault="009F1274" w:rsidP="00CC62DC">
            <w:pPr>
              <w:adjustRightInd w:val="0"/>
              <w:snapToGrid w:val="0"/>
              <w:spacing w:line="360" w:lineRule="auto"/>
              <w:jc w:val="both"/>
              <w:rPr>
                <w:rFonts w:ascii="Book Antiqua" w:hAnsi="Book Antiqua" w:cstheme="minorHAnsi"/>
              </w:rPr>
            </w:pPr>
            <w:r>
              <w:rPr>
                <w:rFonts w:ascii="Book Antiqua" w:hAnsi="Book Antiqua" w:cstheme="minorHAnsi"/>
              </w:rPr>
              <w:t>3.01 (1.15-</w:t>
            </w:r>
            <w:r w:rsidRPr="0012228C">
              <w:rPr>
                <w:rFonts w:ascii="Book Antiqua" w:hAnsi="Book Antiqua" w:cstheme="minorHAnsi"/>
              </w:rPr>
              <w:t>7.86)</w:t>
            </w:r>
          </w:p>
        </w:tc>
        <w:tc>
          <w:tcPr>
            <w:tcW w:w="426" w:type="pct"/>
            <w:vMerge w:val="restart"/>
          </w:tcPr>
          <w:p w:rsidR="009F1274" w:rsidRPr="00AD3A14" w:rsidRDefault="009F1274" w:rsidP="00CC62DC">
            <w:pPr>
              <w:adjustRightInd w:val="0"/>
              <w:snapToGrid w:val="0"/>
              <w:spacing w:line="360" w:lineRule="auto"/>
              <w:jc w:val="both"/>
              <w:rPr>
                <w:rFonts w:ascii="Book Antiqua" w:hAnsi="Book Antiqua" w:cstheme="minorHAnsi"/>
              </w:rPr>
            </w:pPr>
            <w:r w:rsidRPr="00AD3A14">
              <w:rPr>
                <w:rFonts w:ascii="Book Antiqua" w:hAnsi="Book Antiqua" w:cstheme="minorHAnsi"/>
              </w:rPr>
              <w:t>0.02</w:t>
            </w:r>
          </w:p>
        </w:tc>
      </w:tr>
      <w:tr w:rsidR="009F1274" w:rsidRPr="00CC62DC" w:rsidTr="009F1274">
        <w:trPr>
          <w:trHeight w:val="431"/>
        </w:trPr>
        <w:tc>
          <w:tcPr>
            <w:tcW w:w="1158" w:type="pct"/>
            <w:tcBorders>
              <w:top w:val="nil"/>
              <w:bottom w:val="nil"/>
            </w:tcBorders>
          </w:tcPr>
          <w:p w:rsidR="003C21A7" w:rsidRDefault="009F1274"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22G FG needle</w:t>
            </w:r>
          </w:p>
        </w:tc>
        <w:tc>
          <w:tcPr>
            <w:tcW w:w="1044" w:type="pct"/>
          </w:tcPr>
          <w:p w:rsidR="009F1274" w:rsidRPr="0012228C" w:rsidRDefault="009F1274"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7 (24</w:t>
            </w:r>
            <w:r w:rsidR="00E56E5F">
              <w:rPr>
                <w:rFonts w:ascii="Book Antiqua" w:hAnsi="Book Antiqua" w:cstheme="minorHAnsi"/>
              </w:rPr>
              <w:t>)</w:t>
            </w:r>
          </w:p>
        </w:tc>
        <w:tc>
          <w:tcPr>
            <w:tcW w:w="1164" w:type="pct"/>
          </w:tcPr>
          <w:p w:rsidR="009F1274" w:rsidRPr="0012228C" w:rsidRDefault="009F1274"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91 (41</w:t>
            </w:r>
            <w:r w:rsidR="00E56E5F">
              <w:rPr>
                <w:rFonts w:ascii="Book Antiqua" w:hAnsi="Book Antiqua" w:cstheme="minorHAnsi"/>
              </w:rPr>
              <w:t>)</w:t>
            </w:r>
          </w:p>
        </w:tc>
        <w:tc>
          <w:tcPr>
            <w:tcW w:w="426" w:type="pct"/>
            <w:vMerge/>
          </w:tcPr>
          <w:p w:rsidR="009F1274" w:rsidRPr="0012228C" w:rsidRDefault="009F1274" w:rsidP="00CC62DC">
            <w:pPr>
              <w:adjustRightInd w:val="0"/>
              <w:snapToGrid w:val="0"/>
              <w:spacing w:line="360" w:lineRule="auto"/>
              <w:jc w:val="both"/>
              <w:rPr>
                <w:rFonts w:ascii="Book Antiqua" w:hAnsi="Book Antiqua" w:cstheme="minorHAnsi"/>
              </w:rPr>
            </w:pPr>
          </w:p>
        </w:tc>
        <w:tc>
          <w:tcPr>
            <w:tcW w:w="782" w:type="pct"/>
            <w:vMerge/>
          </w:tcPr>
          <w:p w:rsidR="009F1274" w:rsidRPr="0012228C" w:rsidRDefault="009F1274" w:rsidP="00CC62DC">
            <w:pPr>
              <w:adjustRightInd w:val="0"/>
              <w:snapToGrid w:val="0"/>
              <w:spacing w:line="360" w:lineRule="auto"/>
              <w:jc w:val="both"/>
              <w:rPr>
                <w:rFonts w:ascii="Book Antiqua" w:hAnsi="Book Antiqua" w:cstheme="minorHAnsi"/>
              </w:rPr>
            </w:pPr>
          </w:p>
        </w:tc>
        <w:tc>
          <w:tcPr>
            <w:tcW w:w="426" w:type="pct"/>
            <w:vMerge/>
          </w:tcPr>
          <w:p w:rsidR="009F1274" w:rsidRPr="00AD3A14" w:rsidRDefault="009F1274" w:rsidP="00CC62DC">
            <w:pPr>
              <w:adjustRightInd w:val="0"/>
              <w:snapToGrid w:val="0"/>
              <w:spacing w:line="360" w:lineRule="auto"/>
              <w:jc w:val="both"/>
              <w:rPr>
                <w:rFonts w:ascii="Book Antiqua" w:hAnsi="Book Antiqua" w:cstheme="minorHAnsi"/>
              </w:rPr>
            </w:pPr>
          </w:p>
        </w:tc>
      </w:tr>
      <w:tr w:rsidR="00F10595" w:rsidRPr="00CC62DC" w:rsidTr="00F10595">
        <w:trPr>
          <w:trHeight w:val="445"/>
        </w:trPr>
        <w:tc>
          <w:tcPr>
            <w:tcW w:w="5000" w:type="pct"/>
            <w:gridSpan w:val="6"/>
            <w:tcBorders>
              <w:top w:val="nil"/>
            </w:tcBorders>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Gender</w:t>
            </w:r>
          </w:p>
        </w:tc>
      </w:tr>
      <w:tr w:rsidR="00F10595" w:rsidRPr="00CC62DC" w:rsidTr="009F1274">
        <w:trPr>
          <w:trHeight w:val="445"/>
        </w:trPr>
        <w:tc>
          <w:tcPr>
            <w:tcW w:w="1158" w:type="pct"/>
            <w:tcBorders>
              <w:top w:val="nil"/>
            </w:tcBorders>
          </w:tcPr>
          <w:p w:rsidR="003C21A7" w:rsidRDefault="00F10595"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Female</w:t>
            </w:r>
          </w:p>
        </w:tc>
        <w:tc>
          <w:tcPr>
            <w:tcW w:w="1044" w:type="pct"/>
          </w:tcPr>
          <w:p w:rsidR="00F10595" w:rsidRPr="0012228C" w:rsidRDefault="00F10595" w:rsidP="00F10595">
            <w:pPr>
              <w:adjustRightInd w:val="0"/>
              <w:snapToGrid w:val="0"/>
              <w:spacing w:line="360" w:lineRule="auto"/>
              <w:jc w:val="both"/>
              <w:rPr>
                <w:rFonts w:ascii="Book Antiqua" w:hAnsi="Book Antiqua" w:cstheme="minorHAnsi"/>
              </w:rPr>
            </w:pPr>
            <w:r w:rsidRPr="0012228C">
              <w:rPr>
                <w:rFonts w:ascii="Book Antiqua" w:hAnsi="Book Antiqua" w:cstheme="minorHAnsi"/>
              </w:rPr>
              <w:t>12 (41</w:t>
            </w:r>
            <w:r w:rsidR="00E56E5F">
              <w:rPr>
                <w:rFonts w:ascii="Book Antiqua" w:hAnsi="Book Antiqua" w:cstheme="minorHAnsi"/>
              </w:rPr>
              <w:t>)</w:t>
            </w:r>
          </w:p>
        </w:tc>
        <w:tc>
          <w:tcPr>
            <w:tcW w:w="1164" w:type="pct"/>
          </w:tcPr>
          <w:p w:rsidR="00F10595" w:rsidRPr="0012228C" w:rsidRDefault="00F10595" w:rsidP="00F10595">
            <w:pPr>
              <w:adjustRightInd w:val="0"/>
              <w:snapToGrid w:val="0"/>
              <w:spacing w:line="360" w:lineRule="auto"/>
              <w:jc w:val="both"/>
              <w:rPr>
                <w:rFonts w:ascii="Book Antiqua" w:hAnsi="Book Antiqua" w:cstheme="minorHAnsi"/>
              </w:rPr>
            </w:pPr>
            <w:r w:rsidRPr="0012228C">
              <w:rPr>
                <w:rFonts w:ascii="Book Antiqua" w:hAnsi="Book Antiqua" w:cstheme="minorHAnsi"/>
              </w:rPr>
              <w:t xml:space="preserve">85 </w:t>
            </w:r>
            <w:r w:rsidRPr="0012228C">
              <w:rPr>
                <w:rFonts w:ascii="Book Antiqua" w:hAnsi="Book Antiqua" w:cstheme="minorHAnsi"/>
                <w:lang w:eastAsia="zh-HK"/>
              </w:rPr>
              <w:t>(43</w:t>
            </w:r>
            <w:r w:rsidR="00E56E5F">
              <w:rPr>
                <w:rFonts w:ascii="Book Antiqua" w:hAnsi="Book Antiqua" w:cstheme="minorHAnsi"/>
                <w:lang w:eastAsia="zh-HK"/>
              </w:rPr>
              <w:t>)</w:t>
            </w:r>
          </w:p>
        </w:tc>
        <w:tc>
          <w:tcPr>
            <w:tcW w:w="426" w:type="pct"/>
            <w:vMerge w:val="restart"/>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1.00</w:t>
            </w:r>
          </w:p>
        </w:tc>
        <w:tc>
          <w:tcPr>
            <w:tcW w:w="782" w:type="pct"/>
            <w:vMerge w:val="restart"/>
          </w:tcPr>
          <w:p w:rsidR="00F10595" w:rsidRPr="0012228C" w:rsidRDefault="00F10595" w:rsidP="00CC62DC">
            <w:pPr>
              <w:adjustRightInd w:val="0"/>
              <w:snapToGrid w:val="0"/>
              <w:spacing w:line="360" w:lineRule="auto"/>
              <w:jc w:val="both"/>
              <w:rPr>
                <w:rFonts w:ascii="Book Antiqua" w:hAnsi="Book Antiqua" w:cstheme="minorHAnsi"/>
              </w:rPr>
            </w:pPr>
          </w:p>
        </w:tc>
        <w:tc>
          <w:tcPr>
            <w:tcW w:w="426" w:type="pct"/>
            <w:vMerge w:val="restart"/>
          </w:tcPr>
          <w:p w:rsidR="00F10595" w:rsidRPr="0012228C" w:rsidRDefault="00F10595" w:rsidP="00CC62DC">
            <w:pPr>
              <w:adjustRightInd w:val="0"/>
              <w:snapToGrid w:val="0"/>
              <w:spacing w:line="360" w:lineRule="auto"/>
              <w:jc w:val="both"/>
              <w:rPr>
                <w:rFonts w:ascii="Book Antiqua" w:hAnsi="Book Antiqua" w:cstheme="minorHAnsi"/>
              </w:rPr>
            </w:pPr>
          </w:p>
        </w:tc>
      </w:tr>
      <w:tr w:rsidR="00F10595" w:rsidRPr="00CC62DC" w:rsidTr="009F1274">
        <w:trPr>
          <w:trHeight w:val="445"/>
        </w:trPr>
        <w:tc>
          <w:tcPr>
            <w:tcW w:w="1158" w:type="pct"/>
            <w:tcBorders>
              <w:top w:val="nil"/>
            </w:tcBorders>
          </w:tcPr>
          <w:p w:rsidR="003C21A7" w:rsidRDefault="00F10595"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Male</w:t>
            </w:r>
          </w:p>
        </w:tc>
        <w:tc>
          <w:tcPr>
            <w:tcW w:w="1044" w:type="pct"/>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17 (59</w:t>
            </w:r>
            <w:r w:rsidR="00E56E5F">
              <w:rPr>
                <w:rFonts w:ascii="Book Antiqua" w:hAnsi="Book Antiqua" w:cstheme="minorHAnsi"/>
              </w:rPr>
              <w:t>)</w:t>
            </w:r>
          </w:p>
        </w:tc>
        <w:tc>
          <w:tcPr>
            <w:tcW w:w="1164" w:type="pct"/>
          </w:tcPr>
          <w:p w:rsidR="00F10595" w:rsidRPr="0012228C" w:rsidRDefault="00F10595" w:rsidP="00CC62DC">
            <w:pPr>
              <w:adjustRightInd w:val="0"/>
              <w:snapToGrid w:val="0"/>
              <w:spacing w:line="360" w:lineRule="auto"/>
              <w:jc w:val="both"/>
              <w:rPr>
                <w:rFonts w:ascii="Book Antiqua" w:hAnsi="Book Antiqua" w:cstheme="minorHAnsi"/>
              </w:rPr>
            </w:pPr>
            <w:r w:rsidRPr="0012228C">
              <w:rPr>
                <w:rFonts w:ascii="Book Antiqua" w:hAnsi="Book Antiqua" w:cstheme="minorHAnsi"/>
                <w:lang w:eastAsia="zh-HK"/>
              </w:rPr>
              <w:t>112 (57</w:t>
            </w:r>
            <w:r w:rsidR="00E56E5F">
              <w:rPr>
                <w:rFonts w:ascii="Book Antiqua" w:hAnsi="Book Antiqua" w:cstheme="minorHAnsi"/>
                <w:lang w:eastAsia="zh-HK"/>
              </w:rPr>
              <w:t>)</w:t>
            </w:r>
          </w:p>
        </w:tc>
        <w:tc>
          <w:tcPr>
            <w:tcW w:w="426" w:type="pct"/>
            <w:vMerge/>
          </w:tcPr>
          <w:p w:rsidR="00F10595" w:rsidRPr="0012228C" w:rsidRDefault="00F10595" w:rsidP="00CC62DC">
            <w:pPr>
              <w:adjustRightInd w:val="0"/>
              <w:snapToGrid w:val="0"/>
              <w:spacing w:line="360" w:lineRule="auto"/>
              <w:jc w:val="both"/>
              <w:rPr>
                <w:rFonts w:ascii="Book Antiqua" w:hAnsi="Book Antiqua" w:cstheme="minorHAnsi"/>
              </w:rPr>
            </w:pPr>
          </w:p>
        </w:tc>
        <w:tc>
          <w:tcPr>
            <w:tcW w:w="782" w:type="pct"/>
            <w:vMerge/>
          </w:tcPr>
          <w:p w:rsidR="00F10595" w:rsidRPr="0012228C" w:rsidRDefault="00F10595" w:rsidP="00CC62DC">
            <w:pPr>
              <w:adjustRightInd w:val="0"/>
              <w:snapToGrid w:val="0"/>
              <w:spacing w:line="360" w:lineRule="auto"/>
              <w:jc w:val="both"/>
              <w:rPr>
                <w:rFonts w:ascii="Book Antiqua" w:hAnsi="Book Antiqua" w:cstheme="minorHAnsi"/>
              </w:rPr>
            </w:pPr>
          </w:p>
        </w:tc>
        <w:tc>
          <w:tcPr>
            <w:tcW w:w="426" w:type="pct"/>
            <w:vMerge/>
          </w:tcPr>
          <w:p w:rsidR="00F10595" w:rsidRPr="0012228C" w:rsidRDefault="00F10595" w:rsidP="00CC62DC">
            <w:pPr>
              <w:adjustRightInd w:val="0"/>
              <w:snapToGrid w:val="0"/>
              <w:spacing w:line="360" w:lineRule="auto"/>
              <w:jc w:val="both"/>
              <w:rPr>
                <w:rFonts w:ascii="Book Antiqua" w:hAnsi="Book Antiqua" w:cstheme="minorHAnsi"/>
              </w:rPr>
            </w:pPr>
          </w:p>
        </w:tc>
      </w:tr>
      <w:tr w:rsidR="00CC62DC" w:rsidRPr="00CC62DC" w:rsidTr="00224E02">
        <w:tc>
          <w:tcPr>
            <w:tcW w:w="1158"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A</w:t>
            </w:r>
            <w:r w:rsidRPr="0012228C">
              <w:rPr>
                <w:rFonts w:ascii="Book Antiqua" w:hAnsi="Book Antiqua" w:cstheme="minorHAnsi"/>
                <w:lang w:eastAsia="zh-HK"/>
              </w:rPr>
              <w:t>ge (years)</w:t>
            </w:r>
          </w:p>
        </w:tc>
        <w:tc>
          <w:tcPr>
            <w:tcW w:w="104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66.7 (16.4)</w:t>
            </w:r>
          </w:p>
        </w:tc>
        <w:tc>
          <w:tcPr>
            <w:tcW w:w="116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67.2 (11.4)</w:t>
            </w: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0.88</w:t>
            </w:r>
          </w:p>
        </w:tc>
        <w:tc>
          <w:tcPr>
            <w:tcW w:w="782" w:type="pct"/>
          </w:tcPr>
          <w:p w:rsidR="0012228C" w:rsidRPr="0012228C" w:rsidRDefault="0012228C" w:rsidP="00CC62DC">
            <w:pPr>
              <w:adjustRightInd w:val="0"/>
              <w:snapToGrid w:val="0"/>
              <w:spacing w:line="360" w:lineRule="auto"/>
              <w:jc w:val="both"/>
              <w:rPr>
                <w:rFonts w:ascii="Book Antiqua" w:hAnsi="Book Antiqua" w:cstheme="minorHAnsi"/>
              </w:rPr>
            </w:pP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p>
        </w:tc>
      </w:tr>
      <w:tr w:rsidR="007838F7" w:rsidRPr="00CC62DC" w:rsidTr="007838F7">
        <w:trPr>
          <w:trHeight w:val="300"/>
        </w:trPr>
        <w:tc>
          <w:tcPr>
            <w:tcW w:w="5000" w:type="pct"/>
            <w:gridSpan w:val="6"/>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Presence of trainee</w:t>
            </w:r>
          </w:p>
        </w:tc>
      </w:tr>
      <w:tr w:rsidR="007838F7" w:rsidRPr="00CC62DC" w:rsidTr="00224E02">
        <w:trPr>
          <w:trHeight w:val="300"/>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Yes</w:t>
            </w:r>
          </w:p>
        </w:tc>
        <w:tc>
          <w:tcPr>
            <w:tcW w:w="104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7 (24</w:t>
            </w:r>
            <w:r w:rsidR="00E56E5F">
              <w:rPr>
                <w:rFonts w:ascii="Book Antiqua" w:hAnsi="Book Antiqua" w:cstheme="minorHAnsi"/>
              </w:rPr>
              <w:t>)</w:t>
            </w:r>
          </w:p>
        </w:tc>
        <w:tc>
          <w:tcPr>
            <w:tcW w:w="116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72 (37</w:t>
            </w:r>
            <w:r w:rsidR="00E56E5F">
              <w:rPr>
                <w:rFonts w:ascii="Book Antiqua" w:hAnsi="Book Antiqua" w:cstheme="minorHAnsi"/>
              </w:rPr>
              <w:t>)</w:t>
            </w:r>
          </w:p>
        </w:tc>
        <w:tc>
          <w:tcPr>
            <w:tcW w:w="426" w:type="pct"/>
            <w:vMerge w:val="restar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0.22</w:t>
            </w:r>
          </w:p>
        </w:tc>
        <w:tc>
          <w:tcPr>
            <w:tcW w:w="782" w:type="pct"/>
            <w:vMerge w:val="restart"/>
          </w:tcPr>
          <w:p w:rsidR="007838F7" w:rsidRPr="0012228C" w:rsidRDefault="007838F7" w:rsidP="00CC62DC">
            <w:pPr>
              <w:adjustRightInd w:val="0"/>
              <w:snapToGrid w:val="0"/>
              <w:spacing w:line="360" w:lineRule="auto"/>
              <w:jc w:val="both"/>
              <w:rPr>
                <w:rFonts w:ascii="Book Antiqua" w:hAnsi="Book Antiqua" w:cstheme="minorHAnsi"/>
              </w:rPr>
            </w:pPr>
          </w:p>
        </w:tc>
        <w:tc>
          <w:tcPr>
            <w:tcW w:w="426" w:type="pct"/>
            <w:vMerge w:val="restart"/>
          </w:tcPr>
          <w:p w:rsidR="007838F7" w:rsidRPr="0012228C" w:rsidRDefault="007838F7" w:rsidP="00CC62DC">
            <w:pPr>
              <w:adjustRightInd w:val="0"/>
              <w:snapToGrid w:val="0"/>
              <w:spacing w:line="360" w:lineRule="auto"/>
              <w:jc w:val="both"/>
              <w:rPr>
                <w:rFonts w:ascii="Book Antiqua" w:hAnsi="Book Antiqua" w:cstheme="minorHAnsi"/>
              </w:rPr>
            </w:pPr>
          </w:p>
        </w:tc>
      </w:tr>
      <w:tr w:rsidR="007838F7" w:rsidRPr="00CC62DC" w:rsidTr="00224E02">
        <w:trPr>
          <w:trHeight w:val="300"/>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No</w:t>
            </w:r>
          </w:p>
        </w:tc>
        <w:tc>
          <w:tcPr>
            <w:tcW w:w="104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22 (76</w:t>
            </w:r>
            <w:r w:rsidR="00E56E5F">
              <w:rPr>
                <w:rFonts w:ascii="Book Antiqua" w:hAnsi="Book Antiqua" w:cstheme="minorHAnsi"/>
              </w:rPr>
              <w:t>)</w:t>
            </w:r>
          </w:p>
        </w:tc>
        <w:tc>
          <w:tcPr>
            <w:tcW w:w="116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125 (63</w:t>
            </w:r>
            <w:r w:rsidR="00E56E5F">
              <w:rPr>
                <w:rFonts w:ascii="Book Antiqua" w:hAnsi="Book Antiqua" w:cstheme="minorHAnsi"/>
              </w:rPr>
              <w:t>)</w:t>
            </w: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r>
      <w:tr w:rsidR="00ED61FA" w:rsidRPr="00CC62DC" w:rsidTr="00ED61FA">
        <w:trPr>
          <w:trHeight w:val="813"/>
        </w:trPr>
        <w:tc>
          <w:tcPr>
            <w:tcW w:w="5000" w:type="pct"/>
            <w:gridSpan w:val="6"/>
          </w:tcPr>
          <w:p w:rsidR="00ED61FA" w:rsidRPr="00AD3A14"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 xml:space="preserve">Location of </w:t>
            </w:r>
            <w:proofErr w:type="spellStart"/>
            <w:r w:rsidRPr="0012228C">
              <w:rPr>
                <w:rFonts w:ascii="Book Antiqua" w:hAnsi="Book Antiqua" w:cstheme="minorHAnsi"/>
              </w:rPr>
              <w:t>lesion</w:t>
            </w:r>
            <w:r>
              <w:rPr>
                <w:rFonts w:ascii="Book Antiqua" w:hAnsi="Book Antiqua" w:cstheme="minorHAnsi" w:hint="eastAsia"/>
                <w:vertAlign w:val="superscript"/>
              </w:rPr>
              <w:t>a</w:t>
            </w:r>
            <w:proofErr w:type="spellEnd"/>
          </w:p>
        </w:tc>
      </w:tr>
      <w:tr w:rsidR="007838F7" w:rsidRPr="00CC62DC" w:rsidTr="007838F7">
        <w:trPr>
          <w:trHeight w:val="564"/>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Gut wall lesions</w:t>
            </w:r>
            <w:r>
              <w:rPr>
                <w:rFonts w:ascii="Book Antiqua" w:hAnsi="Book Antiqua" w:cstheme="minorHAnsi" w:hint="eastAsia"/>
                <w:vertAlign w:val="superscript"/>
              </w:rPr>
              <w:t>1</w:t>
            </w:r>
          </w:p>
        </w:tc>
        <w:tc>
          <w:tcPr>
            <w:tcW w:w="104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6 (20</w:t>
            </w:r>
            <w:r w:rsidR="00E56E5F">
              <w:rPr>
                <w:rFonts w:ascii="Book Antiqua" w:hAnsi="Book Antiqua" w:cstheme="minorHAnsi"/>
              </w:rPr>
              <w:t>)</w:t>
            </w:r>
          </w:p>
        </w:tc>
        <w:tc>
          <w:tcPr>
            <w:tcW w:w="116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24 (12</w:t>
            </w:r>
            <w:r w:rsidR="00E56E5F">
              <w:rPr>
                <w:rFonts w:ascii="Book Antiqua" w:hAnsi="Book Antiqua" w:cstheme="minorHAnsi"/>
              </w:rPr>
              <w:t>)</w:t>
            </w:r>
          </w:p>
        </w:tc>
        <w:tc>
          <w:tcPr>
            <w:tcW w:w="426" w:type="pct"/>
            <w:vMerge w:val="restar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&lt;</w:t>
            </w:r>
            <w:r w:rsidRPr="0012228C">
              <w:rPr>
                <w:rFonts w:ascii="Book Antiqua" w:eastAsia="PMingLiU" w:hAnsi="Book Antiqua" w:cstheme="minorHAnsi"/>
                <w:lang w:eastAsia="zh-TW"/>
              </w:rPr>
              <w:t xml:space="preserve"> </w:t>
            </w:r>
            <w:r w:rsidRPr="0012228C">
              <w:rPr>
                <w:rFonts w:ascii="Book Antiqua" w:hAnsi="Book Antiqua" w:cstheme="minorHAnsi"/>
              </w:rPr>
              <w:t>0.01</w:t>
            </w:r>
          </w:p>
        </w:tc>
        <w:tc>
          <w:tcPr>
            <w:tcW w:w="782" w:type="pct"/>
          </w:tcPr>
          <w:p w:rsidR="007838F7" w:rsidRPr="0012228C" w:rsidRDefault="007838F7" w:rsidP="00CC62DC">
            <w:pPr>
              <w:adjustRightInd w:val="0"/>
              <w:snapToGrid w:val="0"/>
              <w:spacing w:line="360" w:lineRule="auto"/>
              <w:jc w:val="both"/>
              <w:rPr>
                <w:rFonts w:ascii="Book Antiqua" w:hAnsi="Book Antiqua" w:cstheme="minorHAnsi"/>
              </w:rPr>
            </w:pPr>
            <w:r>
              <w:rPr>
                <w:rFonts w:ascii="Book Antiqua" w:hAnsi="Book Antiqua" w:cstheme="minorHAnsi"/>
              </w:rPr>
              <w:t>2.64 (0.85</w:t>
            </w:r>
            <w:r>
              <w:rPr>
                <w:rFonts w:ascii="Book Antiqua" w:hAnsi="Book Antiqua" w:cstheme="minorHAnsi" w:hint="eastAsia"/>
              </w:rPr>
              <w:t>-</w:t>
            </w:r>
            <w:r w:rsidRPr="0012228C">
              <w:rPr>
                <w:rFonts w:ascii="Book Antiqua" w:hAnsi="Book Antiqua" w:cstheme="minorHAnsi"/>
              </w:rPr>
              <w:t>8.19)</w:t>
            </w:r>
          </w:p>
        </w:tc>
        <w:tc>
          <w:tcPr>
            <w:tcW w:w="426" w:type="pct"/>
          </w:tcPr>
          <w:p w:rsidR="007838F7" w:rsidRPr="00AD3A14" w:rsidRDefault="007838F7" w:rsidP="007838F7">
            <w:pPr>
              <w:adjustRightInd w:val="0"/>
              <w:snapToGrid w:val="0"/>
              <w:spacing w:line="360" w:lineRule="auto"/>
              <w:jc w:val="both"/>
              <w:rPr>
                <w:rFonts w:ascii="Book Antiqua" w:hAnsi="Book Antiqua" w:cstheme="minorHAnsi"/>
              </w:rPr>
            </w:pPr>
            <w:r w:rsidRPr="00AD3A14">
              <w:rPr>
                <w:rFonts w:ascii="Book Antiqua" w:hAnsi="Book Antiqua" w:cstheme="minorHAnsi"/>
              </w:rPr>
              <w:t>0.09</w:t>
            </w:r>
          </w:p>
        </w:tc>
      </w:tr>
      <w:tr w:rsidR="007838F7" w:rsidRPr="00CC62DC" w:rsidTr="00224E02">
        <w:trPr>
          <w:trHeight w:val="813"/>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Pancreatic lesions</w:t>
            </w:r>
          </w:p>
        </w:tc>
        <w:tc>
          <w:tcPr>
            <w:tcW w:w="104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8 (28</w:t>
            </w:r>
            <w:r w:rsidR="00E56E5F">
              <w:rPr>
                <w:rFonts w:ascii="Book Antiqua" w:hAnsi="Book Antiqua" w:cstheme="minorHAnsi"/>
              </w:rPr>
              <w:t>)</w:t>
            </w:r>
          </w:p>
        </w:tc>
        <w:tc>
          <w:tcPr>
            <w:tcW w:w="116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115 (58</w:t>
            </w:r>
            <w:r w:rsidR="00E56E5F">
              <w:rPr>
                <w:rFonts w:ascii="Book Antiqua" w:hAnsi="Book Antiqua" w:cstheme="minorHAnsi"/>
              </w:rPr>
              <w:t>)</w:t>
            </w: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9.42 (3.51–25.33)</w:t>
            </w:r>
          </w:p>
        </w:tc>
        <w:tc>
          <w:tcPr>
            <w:tcW w:w="426" w:type="pct"/>
          </w:tcPr>
          <w:p w:rsidR="007838F7" w:rsidRPr="00AD3A14" w:rsidRDefault="007838F7" w:rsidP="007838F7">
            <w:pPr>
              <w:adjustRightInd w:val="0"/>
              <w:snapToGrid w:val="0"/>
              <w:spacing w:line="360" w:lineRule="auto"/>
              <w:jc w:val="both"/>
              <w:rPr>
                <w:rFonts w:ascii="Book Antiqua" w:hAnsi="Book Antiqua" w:cstheme="minorHAnsi"/>
              </w:rPr>
            </w:pPr>
            <w:r w:rsidRPr="00AD3A14">
              <w:rPr>
                <w:rFonts w:ascii="Book Antiqua" w:hAnsi="Book Antiqua" w:cstheme="minorHAnsi"/>
              </w:rPr>
              <w:t>&lt;</w:t>
            </w:r>
            <w:r w:rsidRPr="00AD3A14">
              <w:rPr>
                <w:rFonts w:ascii="Book Antiqua" w:eastAsia="PMingLiU" w:hAnsi="Book Antiqua" w:cstheme="minorHAnsi"/>
                <w:lang w:eastAsia="zh-TW"/>
              </w:rPr>
              <w:t xml:space="preserve"> </w:t>
            </w:r>
            <w:r w:rsidRPr="00AD3A14">
              <w:rPr>
                <w:rFonts w:ascii="Book Antiqua" w:hAnsi="Book Antiqua" w:cstheme="minorHAnsi"/>
              </w:rPr>
              <w:t>0.01</w:t>
            </w:r>
          </w:p>
        </w:tc>
      </w:tr>
      <w:tr w:rsidR="007838F7" w:rsidRPr="00CC62DC" w:rsidTr="00224E02">
        <w:trPr>
          <w:trHeight w:val="813"/>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Lymph node</w:t>
            </w:r>
          </w:p>
        </w:tc>
        <w:tc>
          <w:tcPr>
            <w:tcW w:w="104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15 (52</w:t>
            </w:r>
            <w:r w:rsidR="00E56E5F">
              <w:rPr>
                <w:rFonts w:ascii="Book Antiqua" w:hAnsi="Book Antiqua" w:cstheme="minorHAnsi"/>
              </w:rPr>
              <w:t>)</w:t>
            </w:r>
          </w:p>
        </w:tc>
        <w:tc>
          <w:tcPr>
            <w:tcW w:w="1164"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23 (12</w:t>
            </w:r>
            <w:r w:rsidR="00E56E5F">
              <w:rPr>
                <w:rFonts w:ascii="Book Antiqua" w:hAnsi="Book Antiqua" w:cstheme="minorHAnsi"/>
              </w:rPr>
              <w:t>)</w:t>
            </w:r>
          </w:p>
        </w:tc>
        <w:tc>
          <w:tcPr>
            <w:tcW w:w="426" w:type="pct"/>
            <w:vMerge/>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tcPr>
          <w:p w:rsidR="007838F7" w:rsidRPr="0012228C" w:rsidRDefault="007838F7" w:rsidP="007838F7">
            <w:pPr>
              <w:adjustRightInd w:val="0"/>
              <w:snapToGrid w:val="0"/>
              <w:spacing w:line="360" w:lineRule="auto"/>
              <w:jc w:val="both"/>
              <w:rPr>
                <w:rFonts w:ascii="Book Antiqua" w:hAnsi="Book Antiqua" w:cstheme="minorHAnsi"/>
              </w:rPr>
            </w:pPr>
            <w:r w:rsidRPr="0012228C">
              <w:rPr>
                <w:rFonts w:ascii="Book Antiqua" w:hAnsi="Book Antiqua" w:cstheme="minorHAnsi"/>
              </w:rPr>
              <w:t>1.18 (0.00–669.44)</w:t>
            </w:r>
          </w:p>
        </w:tc>
        <w:tc>
          <w:tcPr>
            <w:tcW w:w="426" w:type="pct"/>
          </w:tcPr>
          <w:p w:rsidR="007838F7" w:rsidRPr="00AD3A14" w:rsidRDefault="007838F7" w:rsidP="007838F7">
            <w:pPr>
              <w:adjustRightInd w:val="0"/>
              <w:snapToGrid w:val="0"/>
              <w:spacing w:line="360" w:lineRule="auto"/>
              <w:jc w:val="both"/>
              <w:rPr>
                <w:rFonts w:ascii="Book Antiqua" w:hAnsi="Book Antiqua" w:cstheme="minorHAnsi"/>
              </w:rPr>
            </w:pPr>
            <w:r w:rsidRPr="00AD3A14">
              <w:rPr>
                <w:rFonts w:ascii="Book Antiqua" w:hAnsi="Book Antiqua" w:cstheme="minorHAnsi"/>
              </w:rPr>
              <w:t>0.99</w:t>
            </w:r>
          </w:p>
          <w:p w:rsidR="007838F7" w:rsidRPr="00AD3A14" w:rsidRDefault="007838F7" w:rsidP="00CC62DC">
            <w:pPr>
              <w:adjustRightInd w:val="0"/>
              <w:snapToGrid w:val="0"/>
              <w:spacing w:line="360" w:lineRule="auto"/>
              <w:jc w:val="both"/>
              <w:rPr>
                <w:rFonts w:ascii="Book Antiqua" w:hAnsi="Book Antiqua" w:cstheme="minorHAnsi"/>
              </w:rPr>
            </w:pPr>
          </w:p>
        </w:tc>
      </w:tr>
      <w:tr w:rsidR="007838F7" w:rsidRPr="00CC62DC" w:rsidTr="00224E02">
        <w:trPr>
          <w:trHeight w:val="813"/>
        </w:trPr>
        <w:tc>
          <w:tcPr>
            <w:tcW w:w="1158" w:type="pct"/>
          </w:tcPr>
          <w:p w:rsidR="003C21A7" w:rsidRDefault="007838F7"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lastRenderedPageBreak/>
              <w:t>Extramural lesions</w:t>
            </w:r>
            <w:r>
              <w:rPr>
                <w:rFonts w:ascii="Book Antiqua" w:hAnsi="Book Antiqua" w:hint="eastAsia"/>
                <w:b/>
                <w:vertAlign w:val="superscript"/>
              </w:rPr>
              <w:t>2</w:t>
            </w:r>
          </w:p>
        </w:tc>
        <w:tc>
          <w:tcPr>
            <w:tcW w:w="1044"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 (0</w:t>
            </w:r>
            <w:r w:rsidR="00E56E5F">
              <w:rPr>
                <w:rFonts w:ascii="Book Antiqua" w:hAnsi="Book Antiqua" w:cstheme="minorHAnsi"/>
              </w:rPr>
              <w:t>)</w:t>
            </w:r>
          </w:p>
        </w:tc>
        <w:tc>
          <w:tcPr>
            <w:tcW w:w="1164" w:type="pct"/>
          </w:tcPr>
          <w:p w:rsidR="007838F7" w:rsidRPr="0012228C" w:rsidRDefault="007838F7" w:rsidP="00CC62DC">
            <w:pPr>
              <w:adjustRightInd w:val="0"/>
              <w:snapToGrid w:val="0"/>
              <w:spacing w:line="360" w:lineRule="auto"/>
              <w:jc w:val="both"/>
              <w:rPr>
                <w:rFonts w:ascii="Book Antiqua" w:hAnsi="Book Antiqua" w:cstheme="minorHAnsi"/>
              </w:rPr>
            </w:pPr>
            <w:r>
              <w:rPr>
                <w:rFonts w:ascii="Book Antiqua" w:hAnsi="Book Antiqua" w:cstheme="minorHAnsi"/>
              </w:rPr>
              <w:t>35 (18</w:t>
            </w:r>
            <w:r w:rsidR="00E56E5F">
              <w:rPr>
                <w:rFonts w:ascii="Book Antiqua" w:hAnsi="Book Antiqua" w:cstheme="minorHAnsi"/>
              </w:rPr>
              <w:t>)</w:t>
            </w:r>
          </w:p>
        </w:tc>
        <w:tc>
          <w:tcPr>
            <w:tcW w:w="426" w:type="pct"/>
          </w:tcPr>
          <w:p w:rsidR="007838F7" w:rsidRPr="0012228C" w:rsidRDefault="007838F7" w:rsidP="00CC62DC">
            <w:pPr>
              <w:adjustRightInd w:val="0"/>
              <w:snapToGrid w:val="0"/>
              <w:spacing w:line="360" w:lineRule="auto"/>
              <w:jc w:val="both"/>
              <w:rPr>
                <w:rFonts w:ascii="Book Antiqua" w:hAnsi="Book Antiqua" w:cstheme="minorHAnsi"/>
              </w:rPr>
            </w:pPr>
          </w:p>
        </w:tc>
        <w:tc>
          <w:tcPr>
            <w:tcW w:w="782" w:type="pct"/>
          </w:tcPr>
          <w:p w:rsidR="007838F7" w:rsidRPr="0012228C" w:rsidRDefault="007838F7"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1.00</w:t>
            </w:r>
          </w:p>
        </w:tc>
        <w:tc>
          <w:tcPr>
            <w:tcW w:w="426" w:type="pct"/>
          </w:tcPr>
          <w:p w:rsidR="007838F7" w:rsidRPr="00AD3A14" w:rsidRDefault="007838F7" w:rsidP="00CC62DC">
            <w:pPr>
              <w:adjustRightInd w:val="0"/>
              <w:snapToGrid w:val="0"/>
              <w:spacing w:line="360" w:lineRule="auto"/>
              <w:jc w:val="both"/>
              <w:rPr>
                <w:rFonts w:ascii="Book Antiqua" w:hAnsi="Book Antiqua" w:cstheme="minorHAnsi"/>
              </w:rPr>
            </w:pPr>
          </w:p>
        </w:tc>
      </w:tr>
      <w:tr w:rsidR="00CC62DC" w:rsidRPr="00CC62DC" w:rsidTr="00224E02">
        <w:tc>
          <w:tcPr>
            <w:tcW w:w="1158"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Lesion size (mm</w:t>
            </w:r>
            <w:r w:rsidRPr="0012228C">
              <w:rPr>
                <w:rFonts w:ascii="Book Antiqua" w:hAnsi="Book Antiqua" w:cstheme="minorHAnsi"/>
                <w:lang w:eastAsia="zh-HK"/>
              </w:rPr>
              <w:t>)</w:t>
            </w:r>
          </w:p>
        </w:tc>
        <w:tc>
          <w:tcPr>
            <w:tcW w:w="104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30.1 (20.4)</w:t>
            </w:r>
          </w:p>
        </w:tc>
        <w:tc>
          <w:tcPr>
            <w:tcW w:w="116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36.2 (18.6)</w:t>
            </w: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0.11</w:t>
            </w:r>
          </w:p>
        </w:tc>
        <w:tc>
          <w:tcPr>
            <w:tcW w:w="782" w:type="pct"/>
          </w:tcPr>
          <w:p w:rsidR="0012228C" w:rsidRPr="0012228C" w:rsidRDefault="0012228C" w:rsidP="00CC62DC">
            <w:pPr>
              <w:adjustRightInd w:val="0"/>
              <w:snapToGrid w:val="0"/>
              <w:spacing w:line="360" w:lineRule="auto"/>
              <w:jc w:val="both"/>
              <w:rPr>
                <w:rFonts w:ascii="Book Antiqua" w:hAnsi="Book Antiqua" w:cstheme="minorHAnsi"/>
              </w:rPr>
            </w:pP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p>
        </w:tc>
      </w:tr>
      <w:tr w:rsidR="00ED61FA" w:rsidRPr="00CC62DC" w:rsidTr="00ED61FA">
        <w:trPr>
          <w:trHeight w:val="455"/>
        </w:trPr>
        <w:tc>
          <w:tcPr>
            <w:tcW w:w="5000" w:type="pct"/>
            <w:gridSpan w:val="6"/>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Lesion nature</w:t>
            </w:r>
          </w:p>
        </w:tc>
      </w:tr>
      <w:tr w:rsidR="00ED61FA" w:rsidRPr="00CC62DC" w:rsidTr="00224E02">
        <w:trPr>
          <w:trHeight w:val="455"/>
        </w:trPr>
        <w:tc>
          <w:tcPr>
            <w:tcW w:w="1158" w:type="pct"/>
          </w:tcPr>
          <w:p w:rsidR="003C21A7" w:rsidRDefault="00ED61FA"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Solid</w:t>
            </w:r>
          </w:p>
        </w:tc>
        <w:tc>
          <w:tcPr>
            <w:tcW w:w="1044" w:type="pct"/>
          </w:tcPr>
          <w:p w:rsidR="00ED61FA" w:rsidRPr="0012228C" w:rsidRDefault="00ED61FA" w:rsidP="00ED61FA">
            <w:pPr>
              <w:adjustRightInd w:val="0"/>
              <w:snapToGrid w:val="0"/>
              <w:spacing w:line="360" w:lineRule="auto"/>
              <w:jc w:val="both"/>
              <w:rPr>
                <w:rFonts w:ascii="Book Antiqua" w:hAnsi="Book Antiqua" w:cstheme="minorHAnsi"/>
              </w:rPr>
            </w:pPr>
            <w:r w:rsidRPr="0012228C">
              <w:rPr>
                <w:rFonts w:ascii="Book Antiqua" w:hAnsi="Book Antiqua" w:cstheme="minorHAnsi"/>
              </w:rPr>
              <w:t>27 (94</w:t>
            </w:r>
            <w:r w:rsidR="00E56E5F">
              <w:rPr>
                <w:rFonts w:ascii="Book Antiqua" w:hAnsi="Book Antiqua" w:cstheme="minorHAnsi"/>
              </w:rPr>
              <w:t>)</w:t>
            </w:r>
          </w:p>
        </w:tc>
        <w:tc>
          <w:tcPr>
            <w:tcW w:w="1164" w:type="pct"/>
          </w:tcPr>
          <w:p w:rsidR="00ED61FA" w:rsidRPr="0012228C" w:rsidRDefault="00ED61FA" w:rsidP="00ED61FA">
            <w:pPr>
              <w:adjustRightInd w:val="0"/>
              <w:snapToGrid w:val="0"/>
              <w:spacing w:line="360" w:lineRule="auto"/>
              <w:jc w:val="both"/>
              <w:rPr>
                <w:rFonts w:ascii="Book Antiqua" w:hAnsi="Book Antiqua" w:cstheme="minorHAnsi"/>
              </w:rPr>
            </w:pPr>
            <w:r w:rsidRPr="0012228C">
              <w:rPr>
                <w:rFonts w:ascii="Book Antiqua" w:hAnsi="Book Antiqua" w:cstheme="minorHAnsi"/>
              </w:rPr>
              <w:t>189 (96</w:t>
            </w:r>
            <w:r w:rsidR="00E56E5F">
              <w:rPr>
                <w:rFonts w:ascii="Book Antiqua" w:hAnsi="Book Antiqua" w:cstheme="minorHAnsi"/>
              </w:rPr>
              <w:t>)</w:t>
            </w:r>
          </w:p>
        </w:tc>
        <w:tc>
          <w:tcPr>
            <w:tcW w:w="426" w:type="pct"/>
            <w:vMerge w:val="restart"/>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0.62</w:t>
            </w:r>
          </w:p>
        </w:tc>
        <w:tc>
          <w:tcPr>
            <w:tcW w:w="782" w:type="pct"/>
            <w:vMerge w:val="restart"/>
          </w:tcPr>
          <w:p w:rsidR="00ED61FA" w:rsidRPr="0012228C" w:rsidRDefault="00ED61FA" w:rsidP="00CC62DC">
            <w:pPr>
              <w:adjustRightInd w:val="0"/>
              <w:snapToGrid w:val="0"/>
              <w:spacing w:line="360" w:lineRule="auto"/>
              <w:jc w:val="both"/>
              <w:rPr>
                <w:rFonts w:ascii="Book Antiqua" w:hAnsi="Book Antiqua" w:cstheme="minorHAnsi"/>
              </w:rPr>
            </w:pPr>
          </w:p>
        </w:tc>
        <w:tc>
          <w:tcPr>
            <w:tcW w:w="426" w:type="pct"/>
            <w:vMerge w:val="restart"/>
          </w:tcPr>
          <w:p w:rsidR="00ED61FA" w:rsidRPr="0012228C" w:rsidRDefault="00ED61FA" w:rsidP="00CC62DC">
            <w:pPr>
              <w:adjustRightInd w:val="0"/>
              <w:snapToGrid w:val="0"/>
              <w:spacing w:line="360" w:lineRule="auto"/>
              <w:jc w:val="both"/>
              <w:rPr>
                <w:rFonts w:ascii="Book Antiqua" w:hAnsi="Book Antiqua" w:cstheme="minorHAnsi"/>
              </w:rPr>
            </w:pPr>
          </w:p>
        </w:tc>
      </w:tr>
      <w:tr w:rsidR="00ED61FA" w:rsidRPr="00CC62DC" w:rsidTr="00224E02">
        <w:trPr>
          <w:trHeight w:val="455"/>
        </w:trPr>
        <w:tc>
          <w:tcPr>
            <w:tcW w:w="1158" w:type="pct"/>
          </w:tcPr>
          <w:p w:rsidR="003C21A7" w:rsidRDefault="00ED61FA"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Mixed</w:t>
            </w:r>
          </w:p>
        </w:tc>
        <w:tc>
          <w:tcPr>
            <w:tcW w:w="1044" w:type="pct"/>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2 (6</w:t>
            </w:r>
            <w:r w:rsidR="00E56E5F">
              <w:rPr>
                <w:rFonts w:ascii="Book Antiqua" w:hAnsi="Book Antiqua" w:cstheme="minorHAnsi"/>
              </w:rPr>
              <w:t>)</w:t>
            </w:r>
          </w:p>
        </w:tc>
        <w:tc>
          <w:tcPr>
            <w:tcW w:w="1164" w:type="pct"/>
          </w:tcPr>
          <w:p w:rsidR="00ED61FA" w:rsidRPr="0012228C" w:rsidRDefault="00ED61FA"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8 (4</w:t>
            </w:r>
            <w:r w:rsidR="00E56E5F">
              <w:rPr>
                <w:rFonts w:ascii="Book Antiqua" w:hAnsi="Book Antiqua" w:cstheme="minorHAnsi"/>
              </w:rPr>
              <w:t>)</w:t>
            </w:r>
          </w:p>
        </w:tc>
        <w:tc>
          <w:tcPr>
            <w:tcW w:w="426" w:type="pct"/>
            <w:vMerge/>
          </w:tcPr>
          <w:p w:rsidR="00ED61FA" w:rsidRPr="0012228C" w:rsidRDefault="00ED61FA" w:rsidP="00CC62DC">
            <w:pPr>
              <w:adjustRightInd w:val="0"/>
              <w:snapToGrid w:val="0"/>
              <w:spacing w:line="360" w:lineRule="auto"/>
              <w:jc w:val="both"/>
              <w:rPr>
                <w:rFonts w:ascii="Book Antiqua" w:hAnsi="Book Antiqua" w:cstheme="minorHAnsi"/>
              </w:rPr>
            </w:pPr>
          </w:p>
        </w:tc>
        <w:tc>
          <w:tcPr>
            <w:tcW w:w="782" w:type="pct"/>
            <w:vMerge/>
          </w:tcPr>
          <w:p w:rsidR="00ED61FA" w:rsidRPr="0012228C" w:rsidRDefault="00ED61FA" w:rsidP="00CC62DC">
            <w:pPr>
              <w:adjustRightInd w:val="0"/>
              <w:snapToGrid w:val="0"/>
              <w:spacing w:line="360" w:lineRule="auto"/>
              <w:jc w:val="both"/>
              <w:rPr>
                <w:rFonts w:ascii="Book Antiqua" w:hAnsi="Book Antiqua" w:cstheme="minorHAnsi"/>
              </w:rPr>
            </w:pPr>
          </w:p>
        </w:tc>
        <w:tc>
          <w:tcPr>
            <w:tcW w:w="426" w:type="pct"/>
            <w:vMerge/>
          </w:tcPr>
          <w:p w:rsidR="00ED61FA" w:rsidRPr="0012228C" w:rsidRDefault="00ED61FA" w:rsidP="00CC62DC">
            <w:pPr>
              <w:adjustRightInd w:val="0"/>
              <w:snapToGrid w:val="0"/>
              <w:spacing w:line="360" w:lineRule="auto"/>
              <w:jc w:val="both"/>
              <w:rPr>
                <w:rFonts w:ascii="Book Antiqua" w:hAnsi="Book Antiqua" w:cstheme="minorHAnsi"/>
              </w:rPr>
            </w:pPr>
          </w:p>
        </w:tc>
      </w:tr>
      <w:tr w:rsidR="00CC62DC" w:rsidRPr="00CC62DC" w:rsidTr="00224E02">
        <w:tc>
          <w:tcPr>
            <w:tcW w:w="1158"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Number of passes made</w:t>
            </w:r>
          </w:p>
        </w:tc>
        <w:tc>
          <w:tcPr>
            <w:tcW w:w="104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3.1 (0.7)</w:t>
            </w:r>
          </w:p>
        </w:tc>
        <w:tc>
          <w:tcPr>
            <w:tcW w:w="1164"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3.1 (0.8)</w:t>
            </w: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0.61</w:t>
            </w:r>
          </w:p>
        </w:tc>
        <w:tc>
          <w:tcPr>
            <w:tcW w:w="782" w:type="pct"/>
          </w:tcPr>
          <w:p w:rsidR="0012228C" w:rsidRPr="0012228C" w:rsidRDefault="0012228C" w:rsidP="00CC62DC">
            <w:pPr>
              <w:adjustRightInd w:val="0"/>
              <w:snapToGrid w:val="0"/>
              <w:spacing w:line="360" w:lineRule="auto"/>
              <w:jc w:val="both"/>
              <w:rPr>
                <w:rFonts w:ascii="Book Antiqua" w:hAnsi="Book Antiqua" w:cstheme="minorHAnsi"/>
              </w:rPr>
            </w:pPr>
          </w:p>
        </w:tc>
        <w:tc>
          <w:tcPr>
            <w:tcW w:w="426" w:type="pct"/>
          </w:tcPr>
          <w:p w:rsidR="0012228C" w:rsidRPr="0012228C" w:rsidRDefault="0012228C" w:rsidP="00CC62DC">
            <w:pPr>
              <w:adjustRightInd w:val="0"/>
              <w:snapToGrid w:val="0"/>
              <w:spacing w:line="360" w:lineRule="auto"/>
              <w:jc w:val="both"/>
              <w:rPr>
                <w:rFonts w:ascii="Book Antiqua" w:hAnsi="Book Antiqua" w:cstheme="minorHAnsi"/>
              </w:rPr>
            </w:pPr>
          </w:p>
        </w:tc>
      </w:tr>
      <w:tr w:rsidR="00FC6ABF" w:rsidRPr="00CC62DC" w:rsidTr="00FC6ABF">
        <w:trPr>
          <w:trHeight w:val="455"/>
        </w:trPr>
        <w:tc>
          <w:tcPr>
            <w:tcW w:w="5000" w:type="pct"/>
            <w:gridSpan w:val="6"/>
          </w:tcPr>
          <w:p w:rsidR="00FC6ABF" w:rsidRPr="0012228C" w:rsidRDefault="00FC6ABF" w:rsidP="00CC62DC">
            <w:pPr>
              <w:adjustRightInd w:val="0"/>
              <w:snapToGrid w:val="0"/>
              <w:spacing w:line="360" w:lineRule="auto"/>
              <w:jc w:val="both"/>
              <w:rPr>
                <w:rFonts w:ascii="Book Antiqua" w:hAnsi="Book Antiqua" w:cstheme="minorHAnsi"/>
              </w:rPr>
            </w:pPr>
            <w:proofErr w:type="spellStart"/>
            <w:r w:rsidRPr="0012228C">
              <w:rPr>
                <w:rFonts w:ascii="Book Antiqua" w:hAnsi="Book Antiqua" w:cstheme="minorHAnsi"/>
              </w:rPr>
              <w:t>Sonovue</w:t>
            </w:r>
            <w:proofErr w:type="spellEnd"/>
            <w:r w:rsidRPr="0012228C">
              <w:rPr>
                <w:rFonts w:ascii="Book Antiqua" w:hAnsi="Book Antiqua" w:cstheme="minorHAnsi"/>
              </w:rPr>
              <w:t xml:space="preserve"> contrast</w:t>
            </w:r>
          </w:p>
        </w:tc>
      </w:tr>
      <w:tr w:rsidR="00FC6ABF" w:rsidRPr="00CC62DC" w:rsidTr="00224E02">
        <w:trPr>
          <w:trHeight w:val="455"/>
        </w:trPr>
        <w:tc>
          <w:tcPr>
            <w:tcW w:w="1158" w:type="pct"/>
          </w:tcPr>
          <w:p w:rsidR="003C21A7" w:rsidRDefault="00FC6ABF" w:rsidP="00D67FAC">
            <w:pPr>
              <w:adjustRightInd w:val="0"/>
              <w:snapToGrid w:val="0"/>
              <w:spacing w:line="360" w:lineRule="auto"/>
              <w:ind w:firstLineChars="50" w:firstLine="120"/>
              <w:jc w:val="both"/>
              <w:rPr>
                <w:rFonts w:ascii="Book Antiqua" w:hAnsi="Book Antiqua" w:cstheme="minorHAnsi"/>
                <w:lang w:eastAsia="en-US"/>
              </w:rPr>
            </w:pPr>
            <w:r w:rsidRPr="0012228C">
              <w:rPr>
                <w:rFonts w:ascii="Book Antiqua" w:hAnsi="Book Antiqua" w:cstheme="minorHAnsi"/>
              </w:rPr>
              <w:t>Yes</w:t>
            </w:r>
          </w:p>
        </w:tc>
        <w:tc>
          <w:tcPr>
            <w:tcW w:w="1044" w:type="pct"/>
          </w:tcPr>
          <w:p w:rsidR="00FC6ABF" w:rsidRPr="0012228C" w:rsidRDefault="00FC6ABF" w:rsidP="00FC6ABF">
            <w:pPr>
              <w:adjustRightInd w:val="0"/>
              <w:snapToGrid w:val="0"/>
              <w:spacing w:line="360" w:lineRule="auto"/>
              <w:jc w:val="both"/>
              <w:rPr>
                <w:rFonts w:ascii="Book Antiqua" w:hAnsi="Book Antiqua" w:cstheme="minorHAnsi"/>
              </w:rPr>
            </w:pPr>
            <w:r w:rsidRPr="0012228C">
              <w:rPr>
                <w:rFonts w:ascii="Book Antiqua" w:hAnsi="Book Antiqua" w:cstheme="minorHAnsi"/>
              </w:rPr>
              <w:t>1 (97</w:t>
            </w:r>
            <w:r w:rsidR="00E56E5F">
              <w:rPr>
                <w:rFonts w:ascii="Book Antiqua" w:hAnsi="Book Antiqua" w:cstheme="minorHAnsi"/>
              </w:rPr>
              <w:t>)</w:t>
            </w:r>
          </w:p>
        </w:tc>
        <w:tc>
          <w:tcPr>
            <w:tcW w:w="1164" w:type="pct"/>
          </w:tcPr>
          <w:p w:rsidR="00FC6ABF" w:rsidRPr="0012228C" w:rsidRDefault="00FC6ABF" w:rsidP="00FC6ABF">
            <w:pPr>
              <w:adjustRightInd w:val="0"/>
              <w:snapToGrid w:val="0"/>
              <w:spacing w:line="360" w:lineRule="auto"/>
              <w:jc w:val="both"/>
              <w:rPr>
                <w:rFonts w:ascii="Book Antiqua" w:hAnsi="Book Antiqua" w:cstheme="minorHAnsi"/>
              </w:rPr>
            </w:pPr>
            <w:r w:rsidRPr="0012228C">
              <w:rPr>
                <w:rFonts w:ascii="Book Antiqua" w:hAnsi="Book Antiqua" w:cstheme="minorHAnsi"/>
              </w:rPr>
              <w:t>4 (2</w:t>
            </w:r>
            <w:r w:rsidR="00E56E5F">
              <w:rPr>
                <w:rFonts w:ascii="Book Antiqua" w:hAnsi="Book Antiqua" w:cstheme="minorHAnsi"/>
              </w:rPr>
              <w:t>)</w:t>
            </w:r>
          </w:p>
        </w:tc>
        <w:tc>
          <w:tcPr>
            <w:tcW w:w="426" w:type="pct"/>
            <w:vMerge w:val="restart"/>
          </w:tcPr>
          <w:p w:rsidR="00FC6ABF" w:rsidRPr="0012228C" w:rsidRDefault="00FC6ABF"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0.50</w:t>
            </w:r>
          </w:p>
        </w:tc>
        <w:tc>
          <w:tcPr>
            <w:tcW w:w="782" w:type="pct"/>
            <w:vMerge w:val="restart"/>
          </w:tcPr>
          <w:p w:rsidR="00FC6ABF" w:rsidRPr="0012228C" w:rsidRDefault="00FC6ABF" w:rsidP="00CC62DC">
            <w:pPr>
              <w:adjustRightInd w:val="0"/>
              <w:snapToGrid w:val="0"/>
              <w:spacing w:line="360" w:lineRule="auto"/>
              <w:jc w:val="both"/>
              <w:rPr>
                <w:rFonts w:ascii="Book Antiqua" w:hAnsi="Book Antiqua" w:cstheme="minorHAnsi"/>
              </w:rPr>
            </w:pPr>
          </w:p>
        </w:tc>
        <w:tc>
          <w:tcPr>
            <w:tcW w:w="426" w:type="pct"/>
            <w:vMerge w:val="restart"/>
          </w:tcPr>
          <w:p w:rsidR="00FC6ABF" w:rsidRPr="0012228C" w:rsidRDefault="00FC6ABF" w:rsidP="00CC62DC">
            <w:pPr>
              <w:adjustRightInd w:val="0"/>
              <w:snapToGrid w:val="0"/>
              <w:spacing w:line="360" w:lineRule="auto"/>
              <w:jc w:val="both"/>
              <w:rPr>
                <w:rFonts w:ascii="Book Antiqua" w:hAnsi="Book Antiqua" w:cstheme="minorHAnsi"/>
              </w:rPr>
            </w:pPr>
          </w:p>
        </w:tc>
      </w:tr>
      <w:tr w:rsidR="00FC6ABF" w:rsidRPr="00CC62DC" w:rsidTr="00224E02">
        <w:trPr>
          <w:trHeight w:val="455"/>
        </w:trPr>
        <w:tc>
          <w:tcPr>
            <w:tcW w:w="1158" w:type="pct"/>
          </w:tcPr>
          <w:p w:rsidR="003C21A7" w:rsidRDefault="00FC6ABF" w:rsidP="00D67FAC">
            <w:pPr>
              <w:adjustRightInd w:val="0"/>
              <w:snapToGrid w:val="0"/>
              <w:spacing w:line="360" w:lineRule="auto"/>
              <w:ind w:firstLineChars="50" w:firstLine="120"/>
              <w:jc w:val="both"/>
              <w:rPr>
                <w:rFonts w:ascii="Book Antiqua" w:hAnsi="Book Antiqua" w:cstheme="minorHAnsi"/>
              </w:rPr>
            </w:pPr>
            <w:r w:rsidRPr="0012228C">
              <w:rPr>
                <w:rFonts w:ascii="Book Antiqua" w:hAnsi="Book Antiqua" w:cstheme="minorHAnsi"/>
              </w:rPr>
              <w:t>No</w:t>
            </w:r>
          </w:p>
        </w:tc>
        <w:tc>
          <w:tcPr>
            <w:tcW w:w="1044" w:type="pct"/>
          </w:tcPr>
          <w:p w:rsidR="00FC6ABF" w:rsidRPr="0012228C" w:rsidRDefault="00FC6ABF"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28 (3</w:t>
            </w:r>
            <w:r w:rsidR="00E56E5F">
              <w:rPr>
                <w:rFonts w:ascii="Book Antiqua" w:hAnsi="Book Antiqua" w:cstheme="minorHAnsi"/>
              </w:rPr>
              <w:t>)</w:t>
            </w:r>
          </w:p>
        </w:tc>
        <w:tc>
          <w:tcPr>
            <w:tcW w:w="1164" w:type="pct"/>
          </w:tcPr>
          <w:p w:rsidR="00FC6ABF" w:rsidRPr="0012228C" w:rsidRDefault="00FC6ABF" w:rsidP="00CC62DC">
            <w:pPr>
              <w:adjustRightInd w:val="0"/>
              <w:snapToGrid w:val="0"/>
              <w:spacing w:line="360" w:lineRule="auto"/>
              <w:jc w:val="both"/>
              <w:rPr>
                <w:rFonts w:ascii="Book Antiqua" w:hAnsi="Book Antiqua" w:cstheme="minorHAnsi"/>
              </w:rPr>
            </w:pPr>
            <w:r w:rsidRPr="0012228C">
              <w:rPr>
                <w:rFonts w:ascii="Book Antiqua" w:hAnsi="Book Antiqua" w:cstheme="minorHAnsi"/>
              </w:rPr>
              <w:t>193 (98</w:t>
            </w:r>
            <w:r w:rsidR="00E56E5F">
              <w:rPr>
                <w:rFonts w:ascii="Book Antiqua" w:hAnsi="Book Antiqua" w:cstheme="minorHAnsi"/>
              </w:rPr>
              <w:t>)</w:t>
            </w:r>
          </w:p>
        </w:tc>
        <w:tc>
          <w:tcPr>
            <w:tcW w:w="426" w:type="pct"/>
            <w:vMerge/>
          </w:tcPr>
          <w:p w:rsidR="00FC6ABF" w:rsidRPr="0012228C" w:rsidRDefault="00FC6ABF" w:rsidP="00CC62DC">
            <w:pPr>
              <w:adjustRightInd w:val="0"/>
              <w:snapToGrid w:val="0"/>
              <w:spacing w:line="360" w:lineRule="auto"/>
              <w:jc w:val="both"/>
              <w:rPr>
                <w:rFonts w:ascii="Book Antiqua" w:hAnsi="Book Antiqua" w:cstheme="minorHAnsi"/>
              </w:rPr>
            </w:pPr>
          </w:p>
        </w:tc>
        <w:tc>
          <w:tcPr>
            <w:tcW w:w="782" w:type="pct"/>
            <w:vMerge/>
          </w:tcPr>
          <w:p w:rsidR="00FC6ABF" w:rsidRPr="0012228C" w:rsidRDefault="00FC6ABF" w:rsidP="00CC62DC">
            <w:pPr>
              <w:adjustRightInd w:val="0"/>
              <w:snapToGrid w:val="0"/>
              <w:spacing w:line="360" w:lineRule="auto"/>
              <w:jc w:val="both"/>
              <w:rPr>
                <w:rFonts w:ascii="Book Antiqua" w:hAnsi="Book Antiqua" w:cstheme="minorHAnsi"/>
              </w:rPr>
            </w:pPr>
          </w:p>
        </w:tc>
        <w:tc>
          <w:tcPr>
            <w:tcW w:w="426" w:type="pct"/>
            <w:vMerge/>
          </w:tcPr>
          <w:p w:rsidR="00FC6ABF" w:rsidRPr="0012228C" w:rsidRDefault="00FC6ABF" w:rsidP="00CC62DC">
            <w:pPr>
              <w:adjustRightInd w:val="0"/>
              <w:snapToGrid w:val="0"/>
              <w:spacing w:line="360" w:lineRule="auto"/>
              <w:jc w:val="both"/>
              <w:rPr>
                <w:rFonts w:ascii="Book Antiqua" w:hAnsi="Book Antiqua" w:cstheme="minorHAnsi"/>
              </w:rPr>
            </w:pPr>
          </w:p>
        </w:tc>
      </w:tr>
    </w:tbl>
    <w:bookmarkEnd w:id="84"/>
    <w:bookmarkEnd w:id="85"/>
    <w:p w:rsidR="0012228C" w:rsidRPr="00A062EE" w:rsidRDefault="00471850" w:rsidP="00CC62DC">
      <w:pPr>
        <w:adjustRightInd w:val="0"/>
        <w:snapToGrid w:val="0"/>
        <w:spacing w:line="360" w:lineRule="auto"/>
        <w:jc w:val="both"/>
        <w:rPr>
          <w:rFonts w:ascii="Book Antiqua" w:hAnsi="Book Antiqua" w:cstheme="minorBidi"/>
          <w:lang w:eastAsia="zh-CN"/>
        </w:rPr>
      </w:pPr>
      <w:proofErr w:type="gramStart"/>
      <w:r w:rsidRPr="00471850">
        <w:rPr>
          <w:rFonts w:ascii="Book Antiqua" w:hAnsi="Book Antiqua" w:cstheme="minorBidi" w:hint="eastAsia"/>
          <w:vertAlign w:val="superscript"/>
          <w:lang w:eastAsia="zh-CN"/>
        </w:rPr>
        <w:t>a</w:t>
      </w:r>
      <w:proofErr w:type="gramEnd"/>
      <w:r>
        <w:rPr>
          <w:rFonts w:ascii="Book Antiqua" w:hAnsi="Book Antiqua" w:cstheme="minorBidi" w:hint="eastAsia"/>
          <w:lang w:eastAsia="zh-CN"/>
        </w:rPr>
        <w:t>:</w:t>
      </w:r>
      <w:r w:rsidRPr="0012228C">
        <w:rPr>
          <w:rFonts w:ascii="Book Antiqua" w:hAnsi="Book Antiqua" w:cstheme="minorBidi"/>
          <w:lang w:eastAsia="zh-CN"/>
        </w:rPr>
        <w:t xml:space="preserve"> </w:t>
      </w:r>
      <w:r w:rsidR="0012228C" w:rsidRPr="0012228C">
        <w:rPr>
          <w:rFonts w:ascii="Book Antiqua" w:hAnsi="Book Antiqua" w:cstheme="minorBidi"/>
          <w:lang w:eastAsia="zh-CN"/>
        </w:rPr>
        <w:t xml:space="preserve">Parameters with a </w:t>
      </w:r>
      <w:r w:rsidR="0012228C" w:rsidRPr="0012228C">
        <w:rPr>
          <w:rFonts w:ascii="Book Antiqua" w:eastAsia="PMingLiU" w:hAnsi="Book Antiqua" w:cstheme="minorBidi"/>
          <w:i/>
          <w:lang w:eastAsia="zh-TW"/>
        </w:rPr>
        <w:t>P</w:t>
      </w:r>
      <w:r w:rsidR="0012228C" w:rsidRPr="0012228C">
        <w:rPr>
          <w:rFonts w:ascii="Book Antiqua" w:eastAsia="PMingLiU" w:hAnsi="Book Antiqua" w:cstheme="minorBidi"/>
          <w:lang w:eastAsia="zh-TW"/>
        </w:rPr>
        <w:t xml:space="preserve"> </w:t>
      </w:r>
      <w:r w:rsidR="0012228C" w:rsidRPr="0012228C">
        <w:rPr>
          <w:rFonts w:ascii="Book Antiqua" w:hAnsi="Book Antiqua" w:cstheme="minorBidi"/>
          <w:lang w:eastAsia="zh-CN"/>
        </w:rPr>
        <w:t>&lt;</w:t>
      </w:r>
      <w:r w:rsidR="0012228C" w:rsidRPr="0012228C">
        <w:rPr>
          <w:rFonts w:ascii="Book Antiqua" w:eastAsia="PMingLiU" w:hAnsi="Book Antiqua" w:cstheme="minorBidi"/>
          <w:lang w:eastAsia="zh-TW"/>
        </w:rPr>
        <w:t xml:space="preserve"> </w:t>
      </w:r>
      <w:r w:rsidR="0012228C" w:rsidRPr="0012228C">
        <w:rPr>
          <w:rFonts w:ascii="Book Antiqua" w:hAnsi="Book Antiqua" w:cstheme="minorBidi"/>
          <w:lang w:eastAsia="zh-CN"/>
        </w:rPr>
        <w:t>0.10 on univariable analysis were included in the multivariable analysis and these parameters are indicated by an asterisk</w:t>
      </w:r>
      <w:r w:rsidR="00A062EE">
        <w:rPr>
          <w:rFonts w:ascii="Book Antiqua" w:hAnsi="Book Antiqua" w:cstheme="minorBidi" w:hint="eastAsia"/>
          <w:lang w:eastAsia="zh-CN"/>
        </w:rPr>
        <w:t>;</w:t>
      </w:r>
      <w:r w:rsidR="00A062EE" w:rsidRPr="0012228C">
        <w:rPr>
          <w:rFonts w:ascii="Book Antiqua" w:hAnsi="Book Antiqua" w:cstheme="minorBidi"/>
          <w:lang w:eastAsia="zh-CN"/>
        </w:rPr>
        <w:t xml:space="preserve"> </w:t>
      </w:r>
      <w:r w:rsidR="00A062EE">
        <w:rPr>
          <w:rFonts w:ascii="Book Antiqua" w:hAnsi="Book Antiqua" w:cstheme="minorBidi" w:hint="eastAsia"/>
          <w:b/>
          <w:vertAlign w:val="superscript"/>
          <w:lang w:eastAsia="zh-CN"/>
        </w:rPr>
        <w:t>1</w:t>
      </w:r>
      <w:r w:rsidR="00A062EE" w:rsidRPr="006F3ED7">
        <w:rPr>
          <w:rFonts w:ascii="Book Antiqua" w:hAnsi="Book Antiqua" w:cstheme="minorBidi" w:hint="eastAsia"/>
          <w:lang w:eastAsia="zh-CN"/>
        </w:rPr>
        <w:t>:</w:t>
      </w:r>
      <w:r w:rsidR="00A062EE">
        <w:rPr>
          <w:rFonts w:ascii="Book Antiqua" w:hAnsi="Book Antiqua" w:cstheme="minorBidi" w:hint="eastAsia"/>
          <w:b/>
          <w:lang w:eastAsia="zh-CN"/>
        </w:rPr>
        <w:t xml:space="preserve"> </w:t>
      </w:r>
      <w:r w:rsidR="00A062EE" w:rsidRPr="0012228C">
        <w:rPr>
          <w:rFonts w:ascii="Book Antiqua" w:eastAsia="PMingLiU" w:hAnsi="Book Antiqua" w:cstheme="minorBidi"/>
          <w:lang w:eastAsia="zh-TW"/>
        </w:rPr>
        <w:t xml:space="preserve">Gut wall lesions include </w:t>
      </w:r>
      <w:proofErr w:type="spellStart"/>
      <w:r w:rsidR="00A062EE" w:rsidRPr="0012228C">
        <w:rPr>
          <w:rFonts w:ascii="Book Antiqua" w:eastAsia="PMingLiU" w:hAnsi="Book Antiqua" w:cstheme="minorBidi"/>
          <w:lang w:eastAsia="zh-TW"/>
        </w:rPr>
        <w:t>oesophageal</w:t>
      </w:r>
      <w:proofErr w:type="spellEnd"/>
      <w:r w:rsidR="00A062EE" w:rsidRPr="0012228C">
        <w:rPr>
          <w:rFonts w:ascii="Book Antiqua" w:eastAsia="PMingLiU" w:hAnsi="Book Antiqua" w:cstheme="minorBidi"/>
          <w:lang w:eastAsia="zh-TW"/>
        </w:rPr>
        <w:t>, gastric, duodenal or rectal wall lesions</w:t>
      </w:r>
      <w:r w:rsidR="00A062EE">
        <w:rPr>
          <w:rFonts w:ascii="Book Antiqua" w:hAnsi="Book Antiqua" w:cstheme="minorBidi" w:hint="eastAsia"/>
          <w:lang w:eastAsia="zh-CN"/>
        </w:rPr>
        <w:t>;</w:t>
      </w:r>
      <w:r w:rsidR="00A062EE" w:rsidRPr="0012228C">
        <w:rPr>
          <w:rFonts w:ascii="Book Antiqua" w:hAnsi="Book Antiqua" w:cstheme="minorBidi"/>
          <w:b/>
          <w:lang w:eastAsia="zh-CN"/>
        </w:rPr>
        <w:t xml:space="preserve"> </w:t>
      </w:r>
      <w:r w:rsidR="00A062EE">
        <w:rPr>
          <w:rFonts w:ascii="Book Antiqua" w:hAnsi="Book Antiqua" w:cstheme="minorBidi" w:hint="eastAsia"/>
          <w:b/>
          <w:vertAlign w:val="superscript"/>
          <w:lang w:eastAsia="zh-CN"/>
        </w:rPr>
        <w:t>2</w:t>
      </w:r>
      <w:r w:rsidR="00A062EE" w:rsidRPr="006F3ED7">
        <w:rPr>
          <w:rFonts w:ascii="Book Antiqua" w:hAnsi="Book Antiqua" w:cstheme="minorBidi" w:hint="eastAsia"/>
          <w:lang w:eastAsia="zh-CN"/>
        </w:rPr>
        <w:t>:</w:t>
      </w:r>
      <w:r w:rsidR="00A062EE">
        <w:rPr>
          <w:rFonts w:ascii="Book Antiqua" w:hAnsi="Book Antiqua" w:cstheme="minorBidi" w:hint="eastAsia"/>
          <w:b/>
          <w:lang w:eastAsia="zh-CN"/>
        </w:rPr>
        <w:t xml:space="preserve"> </w:t>
      </w:r>
      <w:r w:rsidR="00A062EE" w:rsidRPr="0012228C">
        <w:rPr>
          <w:rFonts w:ascii="Book Antiqua" w:hAnsi="Book Antiqua" w:cstheme="minorBidi"/>
          <w:lang w:eastAsia="zh-CN"/>
        </w:rPr>
        <w:t>Extramural lesions do not include pancreatic lesions and lymph node.</w:t>
      </w:r>
      <w:r w:rsidR="00A062EE">
        <w:rPr>
          <w:rFonts w:ascii="Book Antiqua" w:hAnsi="Book Antiqua" w:cstheme="minorBidi" w:hint="eastAsia"/>
          <w:lang w:eastAsia="zh-CN"/>
        </w:rPr>
        <w:t xml:space="preserve"> </w:t>
      </w:r>
      <w:r w:rsidR="0012228C" w:rsidRPr="0012228C">
        <w:rPr>
          <w:rFonts w:ascii="Book Antiqua" w:hAnsi="Book Antiqua" w:cstheme="minorBidi"/>
          <w:lang w:eastAsia="zh-CN"/>
        </w:rPr>
        <w:t>Tissue adequacy: C1</w:t>
      </w:r>
      <w:r w:rsidR="003B4B9A">
        <w:rPr>
          <w:rFonts w:ascii="Book Antiqua" w:hAnsi="Book Antiqua" w:cstheme="minorBidi" w:hint="eastAsia"/>
          <w:lang w:eastAsia="zh-CN"/>
        </w:rPr>
        <w:t>:</w:t>
      </w:r>
      <w:r w:rsidR="003B4B9A">
        <w:rPr>
          <w:rFonts w:ascii="Book Antiqua" w:hAnsi="Book Antiqua" w:cstheme="minorBidi"/>
          <w:lang w:eastAsia="zh-CN"/>
        </w:rPr>
        <w:t xml:space="preserve"> Insufficient</w:t>
      </w:r>
      <w:r w:rsidR="003B4B9A">
        <w:rPr>
          <w:rFonts w:ascii="Book Antiqua" w:hAnsi="Book Antiqua" w:cstheme="minorBidi" w:hint="eastAsia"/>
          <w:lang w:eastAsia="zh-CN"/>
        </w:rPr>
        <w:t>;</w:t>
      </w:r>
      <w:r w:rsidR="003B4B9A">
        <w:rPr>
          <w:rFonts w:ascii="Book Antiqua" w:hAnsi="Book Antiqua" w:cstheme="minorBidi"/>
          <w:lang w:eastAsia="zh-CN"/>
        </w:rPr>
        <w:t xml:space="preserve"> C2</w:t>
      </w:r>
      <w:r w:rsidR="003B4B9A">
        <w:rPr>
          <w:rFonts w:ascii="Book Antiqua" w:hAnsi="Book Antiqua" w:cstheme="minorBidi" w:hint="eastAsia"/>
          <w:lang w:eastAsia="zh-CN"/>
        </w:rPr>
        <w:t>:</w:t>
      </w:r>
      <w:r w:rsidR="003B4B9A">
        <w:rPr>
          <w:rFonts w:ascii="Book Antiqua" w:hAnsi="Book Antiqua" w:cstheme="minorBidi"/>
          <w:lang w:eastAsia="zh-CN"/>
        </w:rPr>
        <w:t xml:space="preserve"> Benign</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C3</w:t>
      </w:r>
      <w:r w:rsidR="003B4B9A">
        <w:rPr>
          <w:rFonts w:ascii="Book Antiqua" w:hAnsi="Book Antiqua" w:cstheme="minorBidi" w:hint="eastAsia"/>
          <w:lang w:eastAsia="zh-CN"/>
        </w:rPr>
        <w:t>:</w:t>
      </w:r>
      <w:r w:rsidR="003B4B9A">
        <w:rPr>
          <w:rFonts w:ascii="Book Antiqua" w:hAnsi="Book Antiqua" w:cstheme="minorBidi"/>
          <w:lang w:eastAsia="zh-CN"/>
        </w:rPr>
        <w:t xml:space="preserve"> Atypical</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C4</w:t>
      </w:r>
      <w:r w:rsidR="003B4B9A">
        <w:rPr>
          <w:rFonts w:ascii="Book Antiqua" w:hAnsi="Book Antiqua" w:cstheme="minorBidi" w:hint="eastAsia"/>
          <w:lang w:eastAsia="zh-CN"/>
        </w:rPr>
        <w:t>:</w:t>
      </w:r>
      <w:r w:rsidR="003B4B9A">
        <w:rPr>
          <w:rFonts w:ascii="Book Antiqua" w:hAnsi="Book Antiqua" w:cstheme="minorBidi"/>
          <w:lang w:eastAsia="zh-CN"/>
        </w:rPr>
        <w:t xml:space="preserve"> Suspicious</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C5</w:t>
      </w:r>
      <w:r w:rsidR="003B4B9A">
        <w:rPr>
          <w:rFonts w:ascii="Book Antiqua" w:hAnsi="Book Antiqua" w:cstheme="minorBidi" w:hint="eastAsia"/>
          <w:lang w:eastAsia="zh-CN"/>
        </w:rPr>
        <w:t>:</w:t>
      </w:r>
      <w:r w:rsidR="0012228C" w:rsidRPr="0012228C">
        <w:rPr>
          <w:rFonts w:ascii="Book Antiqua" w:hAnsi="Book Antiqua" w:cstheme="minorBidi"/>
          <w:lang w:eastAsia="zh-CN"/>
        </w:rPr>
        <w:t xml:space="preserve"> Malignant.</w:t>
      </w:r>
      <w:r w:rsidR="00A062EE" w:rsidRPr="0012228C">
        <w:rPr>
          <w:rFonts w:ascii="Book Antiqua" w:eastAsia="PMingLiU" w:hAnsi="Book Antiqua" w:cstheme="minorBidi"/>
          <w:lang w:val="en-GB" w:eastAsia="zh-TW"/>
        </w:rPr>
        <w:t xml:space="preserve"> </w:t>
      </w:r>
      <w:r w:rsidR="0012228C" w:rsidRPr="0012228C">
        <w:rPr>
          <w:rFonts w:ascii="Book Antiqua" w:eastAsia="PMingLiU" w:hAnsi="Book Antiqua" w:cstheme="minorBidi"/>
          <w:lang w:val="en-GB" w:eastAsia="zh-TW"/>
        </w:rPr>
        <w:t>FNB</w:t>
      </w:r>
      <w:r w:rsidR="00A062EE">
        <w:rPr>
          <w:rFonts w:ascii="Book Antiqua" w:hAnsi="Book Antiqua" w:cstheme="minorBidi" w:hint="eastAsia"/>
          <w:lang w:val="en-GB" w:eastAsia="zh-CN"/>
        </w:rPr>
        <w:t>:</w:t>
      </w:r>
      <w:r w:rsidR="00A062EE">
        <w:rPr>
          <w:rFonts w:ascii="Book Antiqua" w:eastAsia="PMingLiU" w:hAnsi="Book Antiqua" w:cstheme="minorBidi"/>
          <w:lang w:val="en-GB" w:eastAsia="zh-TW"/>
        </w:rPr>
        <w:t xml:space="preserve"> </w:t>
      </w:r>
      <w:r w:rsidR="00A062EE">
        <w:rPr>
          <w:rFonts w:ascii="Book Antiqua" w:hAnsi="Book Antiqua" w:cstheme="minorBidi" w:hint="eastAsia"/>
          <w:lang w:val="en-GB" w:eastAsia="zh-CN"/>
        </w:rPr>
        <w:t>F</w:t>
      </w:r>
      <w:r w:rsidR="0012228C" w:rsidRPr="0012228C">
        <w:rPr>
          <w:rFonts w:ascii="Book Antiqua" w:eastAsia="PMingLiU" w:hAnsi="Book Antiqua" w:cstheme="minorBidi"/>
          <w:lang w:val="en-GB" w:eastAsia="zh-TW"/>
        </w:rPr>
        <w:t>ine needle biopsy; RB</w:t>
      </w:r>
      <w:r w:rsidR="00A062EE">
        <w:rPr>
          <w:rFonts w:ascii="Book Antiqua" w:hAnsi="Book Antiqua" w:cstheme="minorBidi" w:hint="eastAsia"/>
          <w:lang w:val="en-GB" w:eastAsia="zh-CN"/>
        </w:rPr>
        <w:t>:</w:t>
      </w:r>
      <w:r w:rsidR="00A062EE">
        <w:rPr>
          <w:rFonts w:ascii="Book Antiqua" w:eastAsia="PMingLiU" w:hAnsi="Book Antiqua" w:cstheme="minorBidi"/>
          <w:lang w:val="en-GB" w:eastAsia="zh-TW"/>
        </w:rPr>
        <w:t xml:space="preserve"> </w:t>
      </w:r>
      <w:r w:rsidR="00A062EE">
        <w:rPr>
          <w:rFonts w:ascii="Book Antiqua" w:hAnsi="Book Antiqua" w:cstheme="minorBidi" w:hint="eastAsia"/>
          <w:lang w:val="en-GB" w:eastAsia="zh-CN"/>
        </w:rPr>
        <w:t>R</w:t>
      </w:r>
      <w:r w:rsidR="00A062EE">
        <w:rPr>
          <w:rFonts w:ascii="Book Antiqua" w:eastAsia="PMingLiU" w:hAnsi="Book Antiqua" w:cstheme="minorBidi"/>
          <w:lang w:val="en-GB" w:eastAsia="zh-TW"/>
        </w:rPr>
        <w:t>everse bevel; FG</w:t>
      </w:r>
      <w:r w:rsidR="00A062EE">
        <w:rPr>
          <w:rFonts w:ascii="Book Antiqua" w:hAnsi="Book Antiqua" w:cstheme="minorBidi" w:hint="eastAsia"/>
          <w:lang w:val="en-GB" w:eastAsia="zh-CN"/>
        </w:rPr>
        <w:t>:</w:t>
      </w:r>
      <w:r w:rsidR="00A062EE">
        <w:rPr>
          <w:rFonts w:ascii="Book Antiqua" w:eastAsia="PMingLiU" w:hAnsi="Book Antiqua" w:cstheme="minorBidi"/>
          <w:lang w:val="en-GB" w:eastAsia="zh-TW"/>
        </w:rPr>
        <w:t xml:space="preserve"> </w:t>
      </w:r>
      <w:proofErr w:type="spellStart"/>
      <w:r w:rsidR="00A062EE">
        <w:rPr>
          <w:rFonts w:ascii="Book Antiqua" w:hAnsi="Book Antiqua" w:cstheme="minorBidi" w:hint="eastAsia"/>
          <w:lang w:val="en-GB" w:eastAsia="zh-CN"/>
        </w:rPr>
        <w:t>F</w:t>
      </w:r>
      <w:r w:rsidR="0012228C" w:rsidRPr="0012228C">
        <w:rPr>
          <w:rFonts w:ascii="Book Antiqua" w:eastAsia="PMingLiU" w:hAnsi="Book Antiqua" w:cstheme="minorBidi"/>
          <w:lang w:val="en-GB" w:eastAsia="zh-TW"/>
        </w:rPr>
        <w:t>ranseen</w:t>
      </w:r>
      <w:proofErr w:type="spellEnd"/>
      <w:r w:rsidR="0012228C" w:rsidRPr="0012228C">
        <w:rPr>
          <w:rFonts w:ascii="Book Antiqua" w:eastAsia="PMingLiU" w:hAnsi="Book Antiqua" w:cstheme="minorBidi"/>
          <w:lang w:val="en-GB" w:eastAsia="zh-TW"/>
        </w:rPr>
        <w:t xml:space="preserve"> geometry. </w:t>
      </w:r>
    </w:p>
    <w:p w:rsidR="00A77B3E" w:rsidRPr="00CC62DC" w:rsidRDefault="0012228C" w:rsidP="00CC62DC">
      <w:pPr>
        <w:adjustRightInd w:val="0"/>
        <w:snapToGrid w:val="0"/>
        <w:spacing w:line="360" w:lineRule="auto"/>
        <w:jc w:val="both"/>
        <w:rPr>
          <w:rFonts w:ascii="Book Antiqua" w:hAnsi="Book Antiqua"/>
          <w:b/>
          <w:lang w:eastAsia="zh-CN"/>
        </w:rPr>
      </w:pPr>
      <w:r w:rsidRPr="00CC62DC">
        <w:rPr>
          <w:rFonts w:ascii="Book Antiqua" w:hAnsi="Book Antiqua"/>
        </w:rPr>
        <w:br w:type="page"/>
      </w:r>
      <w:r w:rsidRPr="00CC62DC">
        <w:rPr>
          <w:rFonts w:ascii="Book Antiqua" w:hAnsi="Book Antiqua"/>
          <w:b/>
        </w:rPr>
        <w:lastRenderedPageBreak/>
        <w:t>Table 3 Factors associated with number of cell groups-univariable and multivariable logistic regression analysis</w:t>
      </w:r>
    </w:p>
    <w:tbl>
      <w:tblPr>
        <w:tblStyle w:val="21"/>
        <w:tblpPr w:leftFromText="180" w:rightFromText="180" w:vertAnchor="text" w:horzAnchor="margin" w:tblpY="628"/>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940"/>
        <w:gridCol w:w="1967"/>
        <w:gridCol w:w="1051"/>
        <w:gridCol w:w="1436"/>
        <w:gridCol w:w="816"/>
      </w:tblGrid>
      <w:tr w:rsidR="00CC62DC" w:rsidTr="00F644D1">
        <w:tc>
          <w:tcPr>
            <w:tcW w:w="1235" w:type="pct"/>
            <w:tcBorders>
              <w:top w:val="single" w:sz="8" w:space="0" w:color="auto"/>
              <w:bottom w:val="nil"/>
            </w:tcBorders>
          </w:tcPr>
          <w:p w:rsidR="00CC62DC" w:rsidRDefault="00CC62DC" w:rsidP="008D30BF">
            <w:pPr>
              <w:adjustRightInd w:val="0"/>
              <w:snapToGrid w:val="0"/>
              <w:spacing w:line="360" w:lineRule="auto"/>
              <w:jc w:val="both"/>
              <w:rPr>
                <w:rFonts w:ascii="Book Antiqua" w:eastAsia="宋体" w:hAnsi="Book Antiqua" w:cs="Calibri"/>
                <w:lang w:val="en-GB" w:eastAsia="zh-CN"/>
              </w:rPr>
            </w:pPr>
            <w:bookmarkStart w:id="89" w:name="OLE_LINK220"/>
            <w:bookmarkStart w:id="90" w:name="OLE_LINK221"/>
          </w:p>
        </w:tc>
        <w:tc>
          <w:tcPr>
            <w:tcW w:w="2589" w:type="pct"/>
            <w:gridSpan w:val="3"/>
            <w:tcBorders>
              <w:top w:val="single" w:sz="8" w:space="0" w:color="auto"/>
              <w:bottom w:val="nil"/>
            </w:tcBorders>
            <w:vAlign w:val="center"/>
            <w:hideMark/>
          </w:tcPr>
          <w:p w:rsidR="00CC62DC" w:rsidRDefault="00CC62D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lang w:eastAsia="zh-CN"/>
              </w:rPr>
              <w:t xml:space="preserve">Univariable </w:t>
            </w:r>
            <w:r w:rsidR="009528AC">
              <w:rPr>
                <w:rFonts w:ascii="Book Antiqua" w:eastAsia="宋体" w:hAnsi="Book Antiqua" w:cs="Calibri"/>
                <w:b/>
                <w:lang w:eastAsia="zh-CN"/>
              </w:rPr>
              <w:t>analysis</w:t>
            </w:r>
          </w:p>
        </w:tc>
        <w:tc>
          <w:tcPr>
            <w:tcW w:w="1176" w:type="pct"/>
            <w:gridSpan w:val="2"/>
            <w:tcBorders>
              <w:top w:val="single" w:sz="8" w:space="0" w:color="auto"/>
              <w:bottom w:val="nil"/>
            </w:tcBorders>
            <w:vAlign w:val="center"/>
            <w:hideMark/>
          </w:tcPr>
          <w:p w:rsidR="00CC62DC" w:rsidRDefault="00CC62D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lang w:eastAsia="zh-CN"/>
              </w:rPr>
              <w:t xml:space="preserve">Multivariable </w:t>
            </w:r>
            <w:r w:rsidR="009528AC">
              <w:rPr>
                <w:rFonts w:ascii="Book Antiqua" w:eastAsia="宋体" w:hAnsi="Book Antiqua" w:cs="Calibri"/>
                <w:b/>
                <w:lang w:eastAsia="zh-CN"/>
              </w:rPr>
              <w:t>anal</w:t>
            </w:r>
            <w:r>
              <w:rPr>
                <w:rFonts w:ascii="Book Antiqua" w:eastAsia="宋体" w:hAnsi="Book Antiqua" w:cs="Calibri"/>
                <w:b/>
                <w:lang w:eastAsia="zh-CN"/>
              </w:rPr>
              <w:t>ysis</w:t>
            </w:r>
          </w:p>
        </w:tc>
      </w:tr>
      <w:tr w:rsidR="009528AC" w:rsidTr="00F644D1">
        <w:trPr>
          <w:trHeight w:val="1088"/>
        </w:trPr>
        <w:tc>
          <w:tcPr>
            <w:tcW w:w="1235"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lang w:eastAsia="zh-CN"/>
              </w:rPr>
              <w:t>Factors</w:t>
            </w:r>
          </w:p>
        </w:tc>
        <w:tc>
          <w:tcPr>
            <w:tcW w:w="1013" w:type="pct"/>
            <w:tcBorders>
              <w:top w:val="nil"/>
              <w:bottom w:val="nil"/>
            </w:tcBorders>
            <w:vAlign w:val="center"/>
            <w:hideMark/>
          </w:tcPr>
          <w:p w:rsidR="009528AC" w:rsidRDefault="009528A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lang w:eastAsia="zh-CN"/>
              </w:rPr>
              <w:t>&lt;</w:t>
            </w:r>
            <w:r>
              <w:rPr>
                <w:rFonts w:ascii="Book Antiqua" w:eastAsia="PMingLiU" w:hAnsi="Book Antiqua" w:cs="Calibri"/>
                <w:b/>
                <w:lang w:eastAsia="zh-TW"/>
              </w:rPr>
              <w:t xml:space="preserve"> </w:t>
            </w:r>
            <w:r>
              <w:rPr>
                <w:rFonts w:ascii="Book Antiqua" w:eastAsia="宋体" w:hAnsi="Book Antiqua" w:cs="Calibri"/>
                <w:b/>
                <w:lang w:eastAsia="zh-CN"/>
              </w:rPr>
              <w:t>50 cell clusters (</w:t>
            </w:r>
            <w:r>
              <w:rPr>
                <w:rFonts w:ascii="Book Antiqua" w:eastAsia="宋体" w:hAnsi="Book Antiqua" w:cs="Calibri"/>
                <w:b/>
                <w:i/>
                <w:lang w:eastAsia="zh-CN"/>
              </w:rPr>
              <w:t>n</w:t>
            </w:r>
            <w:r>
              <w:rPr>
                <w:rFonts w:ascii="Book Antiqua" w:eastAsia="PMingLiU" w:hAnsi="Book Antiqua" w:cs="Calibri"/>
                <w:b/>
                <w:lang w:eastAsia="zh-TW"/>
              </w:rPr>
              <w:t xml:space="preserve"> </w:t>
            </w:r>
            <w:r>
              <w:rPr>
                <w:rFonts w:ascii="Book Antiqua" w:eastAsia="宋体" w:hAnsi="Book Antiqua" w:cs="Calibri"/>
                <w:b/>
                <w:lang w:eastAsia="zh-CN"/>
              </w:rPr>
              <w:t>=</w:t>
            </w:r>
            <w:r>
              <w:rPr>
                <w:rFonts w:ascii="Book Antiqua" w:eastAsia="PMingLiU" w:hAnsi="Book Antiqua" w:cs="Calibri"/>
                <w:b/>
                <w:lang w:eastAsia="zh-TW"/>
              </w:rPr>
              <w:t xml:space="preserve"> </w:t>
            </w:r>
            <w:r>
              <w:rPr>
                <w:rFonts w:ascii="Book Antiqua" w:eastAsia="宋体" w:hAnsi="Book Antiqua" w:cs="Calibri"/>
                <w:b/>
                <w:lang w:eastAsia="zh-CN"/>
              </w:rPr>
              <w:t>138)</w:t>
            </w:r>
          </w:p>
        </w:tc>
        <w:tc>
          <w:tcPr>
            <w:tcW w:w="1027" w:type="pct"/>
            <w:tcBorders>
              <w:top w:val="nil"/>
            </w:tcBorders>
            <w:vAlign w:val="center"/>
            <w:hideMark/>
          </w:tcPr>
          <w:p w:rsidR="009528AC" w:rsidRDefault="009528A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lang w:eastAsia="zh-CN"/>
              </w:rPr>
              <w:t>≥</w:t>
            </w:r>
            <w:r>
              <w:rPr>
                <w:rFonts w:ascii="Book Antiqua" w:eastAsia="PMingLiU" w:hAnsi="Book Antiqua" w:cs="Calibri"/>
                <w:b/>
                <w:lang w:eastAsia="zh-TW"/>
              </w:rPr>
              <w:t xml:space="preserve"> </w:t>
            </w:r>
            <w:r>
              <w:rPr>
                <w:rFonts w:ascii="Book Antiqua" w:eastAsia="宋体" w:hAnsi="Book Antiqua" w:cs="Calibri"/>
                <w:b/>
                <w:lang w:eastAsia="zh-CN"/>
              </w:rPr>
              <w:t>50 cell clusters (</w:t>
            </w:r>
            <w:r>
              <w:rPr>
                <w:rFonts w:ascii="Book Antiqua" w:eastAsia="宋体" w:hAnsi="Book Antiqua" w:cs="Calibri"/>
                <w:b/>
                <w:i/>
                <w:lang w:eastAsia="zh-CN"/>
              </w:rPr>
              <w:t>n</w:t>
            </w:r>
            <w:r>
              <w:rPr>
                <w:rFonts w:ascii="Book Antiqua" w:eastAsia="PMingLiU" w:hAnsi="Book Antiqua" w:cs="Calibri"/>
                <w:b/>
                <w:lang w:eastAsia="zh-TW"/>
              </w:rPr>
              <w:t xml:space="preserve"> </w:t>
            </w:r>
            <w:r>
              <w:rPr>
                <w:rFonts w:ascii="Book Antiqua" w:eastAsia="宋体" w:hAnsi="Book Antiqua" w:cs="Calibri"/>
                <w:b/>
                <w:lang w:eastAsia="zh-CN"/>
              </w:rPr>
              <w:t>=</w:t>
            </w:r>
            <w:r>
              <w:rPr>
                <w:rFonts w:ascii="Book Antiqua" w:eastAsia="PMingLiU" w:hAnsi="Book Antiqua" w:cs="Calibri"/>
                <w:b/>
                <w:lang w:eastAsia="zh-TW"/>
              </w:rPr>
              <w:t xml:space="preserve"> </w:t>
            </w:r>
            <w:r>
              <w:rPr>
                <w:rFonts w:ascii="Book Antiqua" w:eastAsia="宋体" w:hAnsi="Book Antiqua" w:cs="Calibri"/>
                <w:b/>
                <w:lang w:eastAsia="zh-CN"/>
              </w:rPr>
              <w:t>88)</w:t>
            </w:r>
          </w:p>
        </w:tc>
        <w:tc>
          <w:tcPr>
            <w:tcW w:w="549"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i/>
                <w:lang w:eastAsia="zh-CN"/>
              </w:rPr>
              <w:t>P</w:t>
            </w:r>
            <w:r>
              <w:rPr>
                <w:rFonts w:ascii="Book Antiqua" w:eastAsia="宋体" w:hAnsi="Book Antiqua" w:cs="Calibri"/>
                <w:b/>
                <w:lang w:eastAsia="zh-CN"/>
              </w:rPr>
              <w:t xml:space="preserve"> value</w:t>
            </w:r>
          </w:p>
        </w:tc>
        <w:tc>
          <w:tcPr>
            <w:tcW w:w="750"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宋体" w:hAnsi="Book Antiqua" w:cs="Calibri"/>
                <w:b/>
                <w:lang w:eastAsia="zh-CN"/>
              </w:rPr>
            </w:pPr>
            <w:r>
              <w:rPr>
                <w:rFonts w:ascii="Book Antiqua" w:eastAsia="宋体" w:hAnsi="Book Antiqua" w:cs="Calibri"/>
                <w:b/>
                <w:lang w:eastAsia="zh-CN"/>
              </w:rPr>
              <w:t>OR (95%CI)</w:t>
            </w:r>
          </w:p>
        </w:tc>
        <w:tc>
          <w:tcPr>
            <w:tcW w:w="426" w:type="pct"/>
            <w:vMerge w:val="restart"/>
            <w:tcBorders>
              <w:top w:val="nil"/>
            </w:tcBorders>
            <w:vAlign w:val="center"/>
            <w:hideMark/>
          </w:tcPr>
          <w:p w:rsidR="009528AC" w:rsidRDefault="009528AC" w:rsidP="008D30BF">
            <w:pPr>
              <w:adjustRightInd w:val="0"/>
              <w:snapToGrid w:val="0"/>
              <w:spacing w:line="360" w:lineRule="auto"/>
              <w:jc w:val="both"/>
              <w:rPr>
                <w:rFonts w:ascii="Book Antiqua" w:eastAsia="宋体" w:hAnsi="Book Antiqua" w:cs="Calibri"/>
                <w:b/>
                <w:lang w:eastAsia="zh-CN"/>
              </w:rPr>
            </w:pPr>
            <w:r>
              <w:rPr>
                <w:rFonts w:ascii="Book Antiqua" w:eastAsia="PMingLiU" w:hAnsi="Book Antiqua" w:cs="Calibri"/>
                <w:b/>
                <w:i/>
                <w:lang w:eastAsia="zh-TW"/>
              </w:rPr>
              <w:t>P</w:t>
            </w:r>
            <w:r>
              <w:rPr>
                <w:rFonts w:ascii="Book Antiqua" w:eastAsia="宋体" w:hAnsi="Book Antiqua" w:cs="Calibri"/>
                <w:b/>
                <w:lang w:eastAsia="zh-CN"/>
              </w:rPr>
              <w:t xml:space="preserve"> value</w:t>
            </w:r>
          </w:p>
        </w:tc>
      </w:tr>
      <w:tr w:rsidR="009528AC" w:rsidTr="008E7146">
        <w:trPr>
          <w:trHeight w:val="1087"/>
        </w:trPr>
        <w:tc>
          <w:tcPr>
            <w:tcW w:w="1235"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宋体" w:hAnsi="Book Antiqua" w:cs="Calibri"/>
                <w:b/>
                <w:lang w:eastAsia="zh-CN"/>
              </w:rPr>
            </w:pPr>
          </w:p>
        </w:tc>
        <w:tc>
          <w:tcPr>
            <w:tcW w:w="1013" w:type="pct"/>
            <w:tcBorders>
              <w:top w:val="nil"/>
              <w:bottom w:val="single" w:sz="8" w:space="0" w:color="auto"/>
            </w:tcBorders>
            <w:vAlign w:val="center"/>
          </w:tcPr>
          <w:p w:rsidR="009528AC" w:rsidRDefault="00E56E5F" w:rsidP="008D30BF">
            <w:pPr>
              <w:adjustRightInd w:val="0"/>
              <w:snapToGrid w:val="0"/>
              <w:spacing w:line="360" w:lineRule="auto"/>
              <w:jc w:val="both"/>
              <w:rPr>
                <w:rFonts w:ascii="Book Antiqua" w:eastAsia="宋体" w:hAnsi="Book Antiqua" w:cs="Calibri"/>
                <w:b/>
                <w:lang w:eastAsia="zh-CN"/>
              </w:rPr>
            </w:pPr>
            <w:r w:rsidRPr="00456984">
              <w:rPr>
                <w:rFonts w:ascii="Book Antiqua" w:hAnsi="Book Antiqua" w:cstheme="minorHAnsi"/>
                <w:b/>
                <w:i/>
              </w:rPr>
              <w:t>n</w:t>
            </w:r>
            <w:r w:rsidRPr="00224E02">
              <w:rPr>
                <w:rFonts w:ascii="Book Antiqua" w:hAnsi="Book Antiqua" w:cstheme="minorHAnsi"/>
                <w:b/>
              </w:rPr>
              <w:t xml:space="preserve"> </w:t>
            </w:r>
            <w:r w:rsidR="009528AC" w:rsidRPr="00224E02">
              <w:rPr>
                <w:rFonts w:ascii="Book Antiqua" w:hAnsi="Book Antiqua" w:cstheme="minorHAnsi"/>
                <w:b/>
              </w:rPr>
              <w:t xml:space="preserve">(%) or </w:t>
            </w:r>
            <w:r w:rsidR="009528AC">
              <w:rPr>
                <w:rFonts w:ascii="Book Antiqua" w:hAnsi="Book Antiqua"/>
                <w:b/>
              </w:rPr>
              <w:t xml:space="preserve"> (mean </w:t>
            </w:r>
            <w:r w:rsidR="009528AC">
              <w:rPr>
                <w:rFonts w:ascii="Book Antiqua" w:eastAsia="宋体" w:hAnsi="Book Antiqua"/>
                <w:b/>
              </w:rPr>
              <w:t>±</w:t>
            </w:r>
            <w:r w:rsidR="009528AC">
              <w:rPr>
                <w:rFonts w:ascii="宋体" w:eastAsia="宋体" w:hAnsi="宋体" w:hint="eastAsia"/>
                <w:b/>
              </w:rPr>
              <w:t xml:space="preserve"> </w:t>
            </w:r>
            <w:r w:rsidR="009528AC">
              <w:rPr>
                <w:rFonts w:ascii="Book Antiqua" w:hAnsi="Book Antiqua"/>
                <w:b/>
              </w:rPr>
              <w:t>SD)</w:t>
            </w:r>
          </w:p>
        </w:tc>
        <w:tc>
          <w:tcPr>
            <w:tcW w:w="1027" w:type="pct"/>
            <w:tcBorders>
              <w:bottom w:val="single" w:sz="8" w:space="0" w:color="auto"/>
            </w:tcBorders>
            <w:vAlign w:val="center"/>
          </w:tcPr>
          <w:p w:rsidR="009528AC" w:rsidRDefault="00E56E5F" w:rsidP="008D30BF">
            <w:pPr>
              <w:adjustRightInd w:val="0"/>
              <w:snapToGrid w:val="0"/>
              <w:spacing w:line="360" w:lineRule="auto"/>
              <w:jc w:val="both"/>
              <w:rPr>
                <w:rFonts w:ascii="Book Antiqua" w:eastAsia="宋体" w:hAnsi="Book Antiqua" w:cs="Calibri"/>
                <w:b/>
                <w:lang w:eastAsia="zh-CN"/>
              </w:rPr>
            </w:pPr>
            <w:r w:rsidRPr="00456984">
              <w:rPr>
                <w:rFonts w:ascii="Book Antiqua" w:hAnsi="Book Antiqua" w:cstheme="minorHAnsi"/>
                <w:b/>
                <w:i/>
              </w:rPr>
              <w:t>n</w:t>
            </w:r>
            <w:r w:rsidRPr="00224E02">
              <w:rPr>
                <w:rFonts w:ascii="Book Antiqua" w:hAnsi="Book Antiqua" w:cstheme="minorHAnsi"/>
                <w:b/>
              </w:rPr>
              <w:t xml:space="preserve"> </w:t>
            </w:r>
            <w:r w:rsidR="009528AC" w:rsidRPr="00224E02">
              <w:rPr>
                <w:rFonts w:ascii="Book Antiqua" w:hAnsi="Book Antiqua" w:cstheme="minorHAnsi"/>
                <w:b/>
              </w:rPr>
              <w:t xml:space="preserve">(%) or </w:t>
            </w:r>
            <w:r w:rsidR="009528AC">
              <w:rPr>
                <w:rFonts w:ascii="Book Antiqua" w:hAnsi="Book Antiqua"/>
                <w:b/>
              </w:rPr>
              <w:t xml:space="preserve"> (mean </w:t>
            </w:r>
            <w:r w:rsidR="009528AC">
              <w:rPr>
                <w:rFonts w:ascii="Book Antiqua" w:eastAsia="宋体" w:hAnsi="Book Antiqua"/>
                <w:b/>
              </w:rPr>
              <w:t>±</w:t>
            </w:r>
            <w:r w:rsidR="009528AC">
              <w:rPr>
                <w:rFonts w:ascii="宋体" w:eastAsia="宋体" w:hAnsi="宋体" w:hint="eastAsia"/>
                <w:b/>
              </w:rPr>
              <w:t xml:space="preserve"> </w:t>
            </w:r>
            <w:r w:rsidR="009528AC">
              <w:rPr>
                <w:rFonts w:ascii="Book Antiqua" w:hAnsi="Book Antiqua"/>
                <w:b/>
              </w:rPr>
              <w:t>SD)</w:t>
            </w:r>
          </w:p>
        </w:tc>
        <w:tc>
          <w:tcPr>
            <w:tcW w:w="549"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宋体" w:hAnsi="Book Antiqua" w:cs="Calibri"/>
                <w:b/>
                <w:i/>
                <w:lang w:eastAsia="zh-CN"/>
              </w:rPr>
            </w:pPr>
          </w:p>
        </w:tc>
        <w:tc>
          <w:tcPr>
            <w:tcW w:w="750"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宋体" w:hAnsi="Book Antiqua" w:cs="Calibri"/>
                <w:b/>
                <w:lang w:eastAsia="zh-CN"/>
              </w:rPr>
            </w:pPr>
          </w:p>
        </w:tc>
        <w:tc>
          <w:tcPr>
            <w:tcW w:w="426" w:type="pct"/>
            <w:vMerge/>
            <w:tcBorders>
              <w:bottom w:val="single" w:sz="8" w:space="0" w:color="auto"/>
            </w:tcBorders>
            <w:vAlign w:val="center"/>
          </w:tcPr>
          <w:p w:rsidR="009528AC" w:rsidRDefault="009528AC" w:rsidP="008D30BF">
            <w:pPr>
              <w:adjustRightInd w:val="0"/>
              <w:snapToGrid w:val="0"/>
              <w:spacing w:line="360" w:lineRule="auto"/>
              <w:jc w:val="both"/>
              <w:rPr>
                <w:rFonts w:ascii="Book Antiqua" w:eastAsia="PMingLiU" w:hAnsi="Book Antiqua" w:cs="Calibri"/>
                <w:b/>
                <w:i/>
                <w:lang w:eastAsia="zh-TW"/>
              </w:rPr>
            </w:pPr>
          </w:p>
        </w:tc>
      </w:tr>
      <w:tr w:rsidR="00F644D1" w:rsidTr="008E7146">
        <w:trPr>
          <w:trHeight w:val="541"/>
        </w:trPr>
        <w:tc>
          <w:tcPr>
            <w:tcW w:w="5000" w:type="pct"/>
            <w:gridSpan w:val="6"/>
            <w:tcBorders>
              <w:top w:val="single" w:sz="8" w:space="0" w:color="auto"/>
              <w:bottom w:val="nil"/>
            </w:tcBorders>
            <w:hideMark/>
          </w:tcPr>
          <w:p w:rsidR="00F644D1" w:rsidRPr="00F644D1" w:rsidRDefault="00F644D1" w:rsidP="00F644D1">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 xml:space="preserve">FNB needle </w:t>
            </w:r>
            <w:proofErr w:type="spellStart"/>
            <w:r>
              <w:rPr>
                <w:rFonts w:ascii="Book Antiqua" w:eastAsia="宋体" w:hAnsi="Book Antiqua" w:cs="Calibri"/>
                <w:lang w:eastAsia="zh-CN"/>
              </w:rPr>
              <w:t>used</w:t>
            </w:r>
            <w:r>
              <w:rPr>
                <w:rFonts w:ascii="Book Antiqua" w:eastAsia="宋体" w:hAnsi="Book Antiqua" w:cs="Calibri" w:hint="eastAsia"/>
                <w:vertAlign w:val="superscript"/>
                <w:lang w:eastAsia="zh-CN"/>
              </w:rPr>
              <w:t>a</w:t>
            </w:r>
            <w:proofErr w:type="spellEnd"/>
          </w:p>
        </w:tc>
      </w:tr>
      <w:tr w:rsidR="00F644D1" w:rsidTr="00F644D1">
        <w:trPr>
          <w:trHeight w:val="555"/>
        </w:trPr>
        <w:tc>
          <w:tcPr>
            <w:tcW w:w="1235" w:type="pct"/>
            <w:tcBorders>
              <w:top w:val="nil"/>
              <w:bottom w:val="nil"/>
            </w:tcBorders>
          </w:tcPr>
          <w:p w:rsidR="003C21A7" w:rsidRDefault="00F644D1"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22G RB needle</w:t>
            </w:r>
          </w:p>
        </w:tc>
        <w:tc>
          <w:tcPr>
            <w:tcW w:w="1013" w:type="pct"/>
            <w:tcBorders>
              <w:top w:val="nil"/>
            </w:tcBorders>
          </w:tcPr>
          <w:p w:rsidR="00F644D1" w:rsidRPr="00F644D1" w:rsidRDefault="00F644D1" w:rsidP="00F644D1">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85 (62</w:t>
            </w:r>
            <w:r w:rsidR="00E56E5F">
              <w:rPr>
                <w:rFonts w:ascii="Book Antiqua" w:eastAsia="PMingLiU" w:hAnsi="Book Antiqua" w:cs="Calibri"/>
                <w:lang w:eastAsia="zh-TW"/>
              </w:rPr>
              <w:t>)</w:t>
            </w:r>
          </w:p>
        </w:tc>
        <w:tc>
          <w:tcPr>
            <w:tcW w:w="1027" w:type="pct"/>
            <w:tcBorders>
              <w:top w:val="nil"/>
            </w:tcBorders>
          </w:tcPr>
          <w:p w:rsidR="00F644D1" w:rsidRPr="00F644D1" w:rsidRDefault="00F644D1" w:rsidP="00F644D1">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43 (49</w:t>
            </w:r>
            <w:r w:rsidR="00E56E5F">
              <w:rPr>
                <w:rFonts w:ascii="Book Antiqua" w:eastAsia="PMingLiU" w:hAnsi="Book Antiqua" w:cs="Calibri"/>
                <w:lang w:eastAsia="zh-TW"/>
              </w:rPr>
              <w:t>)</w:t>
            </w:r>
          </w:p>
        </w:tc>
        <w:tc>
          <w:tcPr>
            <w:tcW w:w="549" w:type="pct"/>
            <w:vMerge w:val="restart"/>
            <w:tcBorders>
              <w:top w:val="nil"/>
            </w:tcBorders>
          </w:tcPr>
          <w:p w:rsidR="00F644D1" w:rsidRDefault="00F644D1" w:rsidP="008D30B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0.0</w:t>
            </w:r>
            <w:r>
              <w:rPr>
                <w:rFonts w:ascii="Book Antiqua" w:eastAsia="PMingLiU" w:hAnsi="Book Antiqua" w:cs="Calibri"/>
                <w:lang w:eastAsia="zh-TW"/>
              </w:rPr>
              <w:t>7</w:t>
            </w:r>
          </w:p>
        </w:tc>
        <w:tc>
          <w:tcPr>
            <w:tcW w:w="750" w:type="pct"/>
            <w:vMerge w:val="restart"/>
            <w:tcBorders>
              <w:top w:val="nil"/>
            </w:tcBorders>
          </w:tcPr>
          <w:p w:rsidR="00F644D1" w:rsidRDefault="00F644D1" w:rsidP="008D30B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1.79</w:t>
            </w:r>
            <w:r>
              <w:rPr>
                <w:rFonts w:ascii="Book Antiqua" w:eastAsia="PMingLiU" w:hAnsi="Book Antiqua" w:cs="Calibri"/>
                <w:lang w:eastAsia="zh-TW"/>
              </w:rPr>
              <w:t xml:space="preserve"> (1.02 - 3.12)</w:t>
            </w:r>
          </w:p>
        </w:tc>
        <w:tc>
          <w:tcPr>
            <w:tcW w:w="426" w:type="pct"/>
            <w:vMerge w:val="restart"/>
            <w:tcBorders>
              <w:top w:val="nil"/>
            </w:tcBorders>
          </w:tcPr>
          <w:p w:rsidR="00F644D1" w:rsidRPr="00F644D1" w:rsidRDefault="00F644D1" w:rsidP="008D30BF">
            <w:pPr>
              <w:adjustRightInd w:val="0"/>
              <w:snapToGrid w:val="0"/>
              <w:spacing w:line="360" w:lineRule="auto"/>
              <w:jc w:val="both"/>
              <w:rPr>
                <w:rFonts w:ascii="Book Antiqua" w:eastAsia="宋体" w:hAnsi="Book Antiqua" w:cs="Calibri"/>
                <w:lang w:eastAsia="zh-CN"/>
              </w:rPr>
            </w:pPr>
            <w:r w:rsidRPr="00F644D1">
              <w:rPr>
                <w:rFonts w:ascii="Book Antiqua" w:eastAsia="PMingLiU" w:hAnsi="Book Antiqua" w:cs="Calibri"/>
                <w:lang w:eastAsia="zh-TW"/>
              </w:rPr>
              <w:t>0.04</w:t>
            </w:r>
          </w:p>
        </w:tc>
      </w:tr>
      <w:tr w:rsidR="00F644D1" w:rsidTr="00F644D1">
        <w:trPr>
          <w:trHeight w:val="563"/>
        </w:trPr>
        <w:tc>
          <w:tcPr>
            <w:tcW w:w="1235" w:type="pct"/>
            <w:tcBorders>
              <w:top w:val="nil"/>
            </w:tcBorders>
          </w:tcPr>
          <w:p w:rsidR="003C21A7" w:rsidRDefault="00F644D1"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22G FG needle</w:t>
            </w:r>
          </w:p>
        </w:tc>
        <w:tc>
          <w:tcPr>
            <w:tcW w:w="1013" w:type="pct"/>
          </w:tcPr>
          <w:p w:rsidR="00F644D1" w:rsidRDefault="00F644D1" w:rsidP="008D30B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53 (38</w:t>
            </w:r>
            <w:r w:rsidR="00E56E5F">
              <w:rPr>
                <w:rFonts w:ascii="Book Antiqua" w:eastAsia="PMingLiU" w:hAnsi="Book Antiqua" w:cs="Calibri"/>
                <w:lang w:eastAsia="zh-TW"/>
              </w:rPr>
              <w:t>)</w:t>
            </w:r>
          </w:p>
        </w:tc>
        <w:tc>
          <w:tcPr>
            <w:tcW w:w="1027" w:type="pct"/>
          </w:tcPr>
          <w:p w:rsidR="00F644D1" w:rsidRDefault="00F644D1" w:rsidP="008D30B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45 (51</w:t>
            </w:r>
            <w:r w:rsidR="00E56E5F">
              <w:rPr>
                <w:rFonts w:ascii="Book Antiqua" w:eastAsia="PMingLiU" w:hAnsi="Book Antiqua" w:cs="Calibri"/>
                <w:lang w:eastAsia="zh-TW"/>
              </w:rPr>
              <w:t>)</w:t>
            </w:r>
          </w:p>
        </w:tc>
        <w:tc>
          <w:tcPr>
            <w:tcW w:w="549" w:type="pct"/>
            <w:vMerge/>
          </w:tcPr>
          <w:p w:rsidR="00F644D1" w:rsidRDefault="00F644D1" w:rsidP="008D30BF">
            <w:pPr>
              <w:adjustRightInd w:val="0"/>
              <w:snapToGrid w:val="0"/>
              <w:spacing w:line="360" w:lineRule="auto"/>
              <w:jc w:val="both"/>
              <w:rPr>
                <w:rFonts w:ascii="Book Antiqua" w:eastAsia="宋体" w:hAnsi="Book Antiqua" w:cs="Calibri"/>
                <w:lang w:eastAsia="zh-CN"/>
              </w:rPr>
            </w:pPr>
          </w:p>
        </w:tc>
        <w:tc>
          <w:tcPr>
            <w:tcW w:w="750" w:type="pct"/>
            <w:vMerge/>
          </w:tcPr>
          <w:p w:rsidR="00F644D1" w:rsidRDefault="00F644D1" w:rsidP="008D30BF">
            <w:pPr>
              <w:adjustRightInd w:val="0"/>
              <w:snapToGrid w:val="0"/>
              <w:spacing w:line="360" w:lineRule="auto"/>
              <w:jc w:val="both"/>
              <w:rPr>
                <w:rFonts w:ascii="Book Antiqua" w:eastAsia="宋体" w:hAnsi="Book Antiqua" w:cs="Calibri"/>
                <w:lang w:eastAsia="zh-CN"/>
              </w:rPr>
            </w:pPr>
          </w:p>
        </w:tc>
        <w:tc>
          <w:tcPr>
            <w:tcW w:w="426" w:type="pct"/>
            <w:vMerge/>
          </w:tcPr>
          <w:p w:rsidR="00F644D1" w:rsidRPr="00F644D1" w:rsidRDefault="00F644D1" w:rsidP="008D30BF">
            <w:pPr>
              <w:adjustRightInd w:val="0"/>
              <w:snapToGrid w:val="0"/>
              <w:spacing w:line="360" w:lineRule="auto"/>
              <w:jc w:val="both"/>
              <w:rPr>
                <w:rFonts w:ascii="Book Antiqua" w:eastAsia="宋体" w:hAnsi="Book Antiqua" w:cs="Calibri"/>
                <w:lang w:eastAsia="zh-CN"/>
              </w:rPr>
            </w:pPr>
          </w:p>
        </w:tc>
      </w:tr>
      <w:tr w:rsidR="008E7146" w:rsidTr="008E7146">
        <w:trPr>
          <w:trHeight w:val="445"/>
        </w:trPr>
        <w:tc>
          <w:tcPr>
            <w:tcW w:w="5000" w:type="pct"/>
            <w:gridSpan w:val="6"/>
          </w:tcPr>
          <w:p w:rsidR="008E7146" w:rsidRDefault="008E7146" w:rsidP="008D30B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Gender</w:t>
            </w:r>
          </w:p>
        </w:tc>
      </w:tr>
      <w:tr w:rsidR="008E7146" w:rsidTr="00F644D1">
        <w:trPr>
          <w:trHeight w:val="445"/>
        </w:trPr>
        <w:tc>
          <w:tcPr>
            <w:tcW w:w="1235" w:type="pct"/>
          </w:tcPr>
          <w:p w:rsidR="003C21A7" w:rsidRDefault="008E7146" w:rsidP="00D67FAC">
            <w:pPr>
              <w:adjustRightInd w:val="0"/>
              <w:snapToGrid w:val="0"/>
              <w:spacing w:line="360" w:lineRule="auto"/>
              <w:ind w:firstLineChars="50" w:firstLine="120"/>
              <w:jc w:val="both"/>
              <w:rPr>
                <w:rFonts w:ascii="Book Antiqua" w:eastAsia="宋体" w:hAnsi="Book Antiqua" w:cs="Calibri"/>
                <w:lang w:eastAsia="zh-CN"/>
              </w:rPr>
            </w:pPr>
            <w:bookmarkStart w:id="91" w:name="OLE_LINK151"/>
            <w:bookmarkStart w:id="92" w:name="OLE_LINK152"/>
            <w:r>
              <w:rPr>
                <w:rFonts w:ascii="Book Antiqua" w:eastAsia="宋体" w:hAnsi="Book Antiqua" w:cs="Calibri"/>
                <w:lang w:eastAsia="zh-CN"/>
              </w:rPr>
              <w:t>Female</w:t>
            </w:r>
          </w:p>
        </w:tc>
        <w:tc>
          <w:tcPr>
            <w:tcW w:w="1013" w:type="pct"/>
          </w:tcPr>
          <w:p w:rsidR="008E7146" w:rsidRDefault="008E7146" w:rsidP="008D30B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 xml:space="preserve">65 </w:t>
            </w:r>
            <w:r>
              <w:rPr>
                <w:rFonts w:ascii="Book Antiqua" w:eastAsia="PMingLiU" w:hAnsi="Book Antiqua" w:cs="Calibri"/>
                <w:lang w:eastAsia="zh-TW"/>
              </w:rPr>
              <w:t>(47</w:t>
            </w:r>
            <w:r w:rsidR="00E56E5F">
              <w:rPr>
                <w:rFonts w:ascii="Book Antiqua" w:eastAsia="PMingLiU" w:hAnsi="Book Antiqua" w:cs="Calibri"/>
                <w:lang w:eastAsia="zh-TW"/>
              </w:rPr>
              <w:t>)</w:t>
            </w:r>
          </w:p>
        </w:tc>
        <w:tc>
          <w:tcPr>
            <w:tcW w:w="1027" w:type="pct"/>
          </w:tcPr>
          <w:p w:rsidR="008E7146" w:rsidRDefault="008E7146" w:rsidP="008D30B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32 (36</w:t>
            </w:r>
            <w:r w:rsidR="00E56E5F">
              <w:rPr>
                <w:rFonts w:ascii="Book Antiqua" w:eastAsia="PMingLiU" w:hAnsi="Book Antiqua" w:cs="Calibri"/>
                <w:lang w:eastAsia="zh-TW"/>
              </w:rPr>
              <w:t>)</w:t>
            </w:r>
          </w:p>
        </w:tc>
        <w:tc>
          <w:tcPr>
            <w:tcW w:w="549" w:type="pct"/>
            <w:vMerge w:val="restart"/>
          </w:tcPr>
          <w:p w:rsidR="008E7146" w:rsidRDefault="008E7146" w:rsidP="008D30B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0.1</w:t>
            </w:r>
            <w:r>
              <w:rPr>
                <w:rFonts w:ascii="Book Antiqua" w:eastAsia="PMingLiU" w:hAnsi="Book Antiqua" w:cs="Calibri"/>
                <w:lang w:eastAsia="zh-TW"/>
              </w:rPr>
              <w:t>3</w:t>
            </w:r>
          </w:p>
        </w:tc>
        <w:tc>
          <w:tcPr>
            <w:tcW w:w="750" w:type="pct"/>
            <w:vMerge w:val="restart"/>
          </w:tcPr>
          <w:p w:rsidR="008E7146" w:rsidRDefault="008E7146" w:rsidP="008D30BF">
            <w:pPr>
              <w:adjustRightInd w:val="0"/>
              <w:snapToGrid w:val="0"/>
              <w:spacing w:line="360" w:lineRule="auto"/>
              <w:jc w:val="both"/>
              <w:rPr>
                <w:rFonts w:ascii="Book Antiqua" w:eastAsia="宋体" w:hAnsi="Book Antiqua" w:cs="Calibri"/>
                <w:lang w:eastAsia="zh-CN"/>
              </w:rPr>
            </w:pPr>
          </w:p>
        </w:tc>
        <w:tc>
          <w:tcPr>
            <w:tcW w:w="426" w:type="pct"/>
            <w:vMerge w:val="restart"/>
          </w:tcPr>
          <w:p w:rsidR="008E7146" w:rsidRDefault="008E7146" w:rsidP="008D30BF">
            <w:pPr>
              <w:adjustRightInd w:val="0"/>
              <w:snapToGrid w:val="0"/>
              <w:spacing w:line="360" w:lineRule="auto"/>
              <w:jc w:val="both"/>
              <w:rPr>
                <w:rFonts w:ascii="Book Antiqua" w:eastAsia="宋体" w:hAnsi="Book Antiqua" w:cs="Calibri"/>
                <w:lang w:eastAsia="zh-CN"/>
              </w:rPr>
            </w:pPr>
          </w:p>
        </w:tc>
      </w:tr>
      <w:bookmarkEnd w:id="91"/>
      <w:bookmarkEnd w:id="92"/>
      <w:tr w:rsidR="008E7146" w:rsidTr="00F644D1">
        <w:trPr>
          <w:trHeight w:val="445"/>
        </w:trPr>
        <w:tc>
          <w:tcPr>
            <w:tcW w:w="1235" w:type="pct"/>
          </w:tcPr>
          <w:p w:rsidR="003C21A7" w:rsidRDefault="008E7146"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Male</w:t>
            </w:r>
          </w:p>
        </w:tc>
        <w:tc>
          <w:tcPr>
            <w:tcW w:w="1013" w:type="pct"/>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73 (</w:t>
            </w:r>
            <w:r>
              <w:rPr>
                <w:rFonts w:ascii="Book Antiqua" w:eastAsia="PMingLiU" w:hAnsi="Book Antiqua" w:cs="Calibri"/>
                <w:lang w:eastAsia="zh-TW"/>
              </w:rPr>
              <w:t>53</w:t>
            </w:r>
            <w:r w:rsidR="00E56E5F">
              <w:rPr>
                <w:rFonts w:ascii="Book Antiqua" w:eastAsia="PMingLiU" w:hAnsi="Book Antiqua" w:cs="Calibri"/>
                <w:lang w:eastAsia="zh-TW"/>
              </w:rPr>
              <w:t>)</w:t>
            </w:r>
          </w:p>
        </w:tc>
        <w:tc>
          <w:tcPr>
            <w:tcW w:w="1027" w:type="pct"/>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HK"/>
              </w:rPr>
              <w:t>56 (64</w:t>
            </w:r>
            <w:r w:rsidR="00E56E5F">
              <w:rPr>
                <w:rFonts w:ascii="Book Antiqua" w:eastAsia="宋体" w:hAnsi="Book Antiqua" w:cs="Calibri"/>
                <w:lang w:eastAsia="zh-HK"/>
              </w:rPr>
              <w:t>)</w:t>
            </w:r>
          </w:p>
        </w:tc>
        <w:tc>
          <w:tcPr>
            <w:tcW w:w="549" w:type="pct"/>
            <w:vMerge/>
          </w:tcPr>
          <w:p w:rsidR="008E7146" w:rsidRDefault="008E7146" w:rsidP="008E7146">
            <w:pPr>
              <w:adjustRightInd w:val="0"/>
              <w:snapToGrid w:val="0"/>
              <w:spacing w:line="360" w:lineRule="auto"/>
              <w:jc w:val="both"/>
              <w:rPr>
                <w:rFonts w:ascii="Book Antiqua" w:eastAsia="宋体" w:hAnsi="Book Antiqua" w:cs="Calibri"/>
                <w:lang w:eastAsia="zh-CN"/>
              </w:rPr>
            </w:pPr>
          </w:p>
        </w:tc>
        <w:tc>
          <w:tcPr>
            <w:tcW w:w="750" w:type="pct"/>
            <w:vMerge/>
          </w:tcPr>
          <w:p w:rsidR="008E7146" w:rsidRDefault="008E7146" w:rsidP="008E7146">
            <w:pPr>
              <w:adjustRightInd w:val="0"/>
              <w:snapToGrid w:val="0"/>
              <w:spacing w:line="360" w:lineRule="auto"/>
              <w:jc w:val="both"/>
              <w:rPr>
                <w:rFonts w:ascii="Book Antiqua" w:eastAsia="宋体" w:hAnsi="Book Antiqua" w:cs="Calibri"/>
                <w:lang w:eastAsia="zh-CN"/>
              </w:rPr>
            </w:pPr>
          </w:p>
        </w:tc>
        <w:tc>
          <w:tcPr>
            <w:tcW w:w="426" w:type="pct"/>
            <w:vMerge/>
          </w:tcPr>
          <w:p w:rsidR="008E7146" w:rsidRDefault="008E7146" w:rsidP="008E7146">
            <w:pPr>
              <w:adjustRightInd w:val="0"/>
              <w:snapToGrid w:val="0"/>
              <w:spacing w:line="360" w:lineRule="auto"/>
              <w:jc w:val="both"/>
              <w:rPr>
                <w:rFonts w:ascii="Book Antiqua" w:eastAsia="宋体" w:hAnsi="Book Antiqua" w:cs="Calibri"/>
                <w:lang w:eastAsia="zh-CN"/>
              </w:rPr>
            </w:pPr>
          </w:p>
        </w:tc>
      </w:tr>
      <w:tr w:rsidR="008E7146" w:rsidTr="00F644D1">
        <w:tc>
          <w:tcPr>
            <w:tcW w:w="1235"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A</w:t>
            </w:r>
            <w:r w:rsidR="00B267D3">
              <w:rPr>
                <w:rFonts w:ascii="Book Antiqua" w:eastAsia="宋体" w:hAnsi="Book Antiqua" w:cs="Calibri"/>
                <w:lang w:eastAsia="zh-HK"/>
              </w:rPr>
              <w:t>ge (</w:t>
            </w:r>
            <w:proofErr w:type="spellStart"/>
            <w:r w:rsidR="00B267D3">
              <w:rPr>
                <w:rFonts w:ascii="Book Antiqua" w:eastAsia="宋体" w:hAnsi="Book Antiqua" w:cs="Calibri"/>
                <w:lang w:eastAsia="zh-HK"/>
              </w:rPr>
              <w:t>yr</w:t>
            </w:r>
            <w:proofErr w:type="spellEnd"/>
            <w:r>
              <w:rPr>
                <w:rFonts w:ascii="Book Antiqua" w:eastAsia="宋体" w:hAnsi="Book Antiqua" w:cs="Calibri"/>
                <w:lang w:eastAsia="zh-HK"/>
              </w:rPr>
              <w:t>)</w:t>
            </w:r>
          </w:p>
        </w:tc>
        <w:tc>
          <w:tcPr>
            <w:tcW w:w="1013" w:type="pct"/>
            <w:hideMark/>
          </w:tcPr>
          <w:p w:rsidR="008E7146" w:rsidRDefault="008E7146" w:rsidP="008E7146">
            <w:pPr>
              <w:adjustRightInd w:val="0"/>
              <w:snapToGrid w:val="0"/>
              <w:spacing w:line="360" w:lineRule="auto"/>
              <w:jc w:val="both"/>
              <w:rPr>
                <w:rFonts w:ascii="Book Antiqua" w:eastAsia="PMingLiU" w:hAnsi="Book Antiqua" w:cs="Calibri"/>
                <w:lang w:eastAsia="zh-TW"/>
              </w:rPr>
            </w:pPr>
            <w:r>
              <w:rPr>
                <w:rFonts w:ascii="Book Antiqua" w:eastAsia="宋体" w:hAnsi="Book Antiqua" w:cs="Calibri"/>
                <w:lang w:eastAsia="zh-CN"/>
              </w:rPr>
              <w:t>66.8</w:t>
            </w:r>
            <w:r>
              <w:rPr>
                <w:rFonts w:ascii="Book Antiqua" w:eastAsia="PMingLiU" w:hAnsi="Book Antiqua" w:cs="Calibri"/>
                <w:lang w:eastAsia="zh-TW"/>
              </w:rPr>
              <w:t xml:space="preserve"> (12.3)</w:t>
            </w:r>
          </w:p>
        </w:tc>
        <w:tc>
          <w:tcPr>
            <w:tcW w:w="1027" w:type="pct"/>
            <w:hideMark/>
          </w:tcPr>
          <w:p w:rsidR="008E7146" w:rsidRDefault="008E7146" w:rsidP="008E7146">
            <w:pPr>
              <w:adjustRightInd w:val="0"/>
              <w:snapToGrid w:val="0"/>
              <w:spacing w:line="360" w:lineRule="auto"/>
              <w:jc w:val="both"/>
              <w:rPr>
                <w:rFonts w:ascii="Book Antiqua" w:eastAsia="PMingLiU" w:hAnsi="Book Antiqua" w:cs="Calibri"/>
                <w:lang w:eastAsia="zh-TW"/>
              </w:rPr>
            </w:pPr>
            <w:r>
              <w:rPr>
                <w:rFonts w:ascii="Book Antiqua" w:eastAsia="宋体" w:hAnsi="Book Antiqua" w:cs="Calibri"/>
                <w:lang w:eastAsia="zh-CN"/>
              </w:rPr>
              <w:t>67.5</w:t>
            </w:r>
            <w:r>
              <w:rPr>
                <w:rFonts w:ascii="Book Antiqua" w:eastAsia="PMingLiU" w:hAnsi="Book Antiqua" w:cs="Calibri"/>
                <w:lang w:eastAsia="zh-TW"/>
              </w:rPr>
              <w:t xml:space="preserve"> (11.7)</w:t>
            </w:r>
          </w:p>
        </w:tc>
        <w:tc>
          <w:tcPr>
            <w:tcW w:w="549"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0.67</w:t>
            </w:r>
          </w:p>
        </w:tc>
        <w:tc>
          <w:tcPr>
            <w:tcW w:w="750" w:type="pct"/>
          </w:tcPr>
          <w:p w:rsidR="008E7146" w:rsidRDefault="008E7146" w:rsidP="008E7146">
            <w:pPr>
              <w:adjustRightInd w:val="0"/>
              <w:snapToGrid w:val="0"/>
              <w:spacing w:line="360" w:lineRule="auto"/>
              <w:jc w:val="both"/>
              <w:rPr>
                <w:rFonts w:ascii="Book Antiqua" w:eastAsia="宋体" w:hAnsi="Book Antiqua" w:cs="Calibri"/>
                <w:lang w:eastAsia="zh-CN"/>
              </w:rPr>
            </w:pPr>
          </w:p>
        </w:tc>
        <w:tc>
          <w:tcPr>
            <w:tcW w:w="426" w:type="pct"/>
          </w:tcPr>
          <w:p w:rsidR="008E7146" w:rsidRDefault="008E7146" w:rsidP="008E7146">
            <w:pPr>
              <w:adjustRightInd w:val="0"/>
              <w:snapToGrid w:val="0"/>
              <w:spacing w:line="360" w:lineRule="auto"/>
              <w:jc w:val="both"/>
              <w:rPr>
                <w:rFonts w:ascii="Book Antiqua" w:eastAsia="宋体" w:hAnsi="Book Antiqua" w:cs="Calibri"/>
                <w:lang w:eastAsia="zh-CN"/>
              </w:rPr>
            </w:pPr>
          </w:p>
        </w:tc>
      </w:tr>
      <w:tr w:rsidR="00E759BE" w:rsidTr="00E759BE">
        <w:trPr>
          <w:trHeight w:val="300"/>
        </w:trPr>
        <w:tc>
          <w:tcPr>
            <w:tcW w:w="1235" w:type="pct"/>
            <w:hideMark/>
          </w:tcPr>
          <w:p w:rsidR="00E759BE" w:rsidRDefault="00E759BE"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Presence of trainee</w:t>
            </w:r>
          </w:p>
        </w:tc>
        <w:tc>
          <w:tcPr>
            <w:tcW w:w="1013" w:type="pct"/>
            <w:hideMark/>
          </w:tcPr>
          <w:p w:rsidR="00E759BE" w:rsidRDefault="00E759BE" w:rsidP="008E7146">
            <w:pPr>
              <w:adjustRightInd w:val="0"/>
              <w:snapToGrid w:val="0"/>
              <w:spacing w:line="360" w:lineRule="auto"/>
              <w:jc w:val="both"/>
              <w:rPr>
                <w:rFonts w:ascii="Book Antiqua" w:eastAsia="PMingLiU" w:hAnsi="Book Antiqua" w:cs="Calibri"/>
                <w:lang w:eastAsia="zh-TW"/>
              </w:rPr>
            </w:pPr>
          </w:p>
        </w:tc>
        <w:tc>
          <w:tcPr>
            <w:tcW w:w="1027" w:type="pct"/>
            <w:hideMark/>
          </w:tcPr>
          <w:p w:rsidR="00E759BE" w:rsidRDefault="00E759BE" w:rsidP="008E7146">
            <w:pPr>
              <w:adjustRightInd w:val="0"/>
              <w:snapToGrid w:val="0"/>
              <w:spacing w:line="360" w:lineRule="auto"/>
              <w:jc w:val="both"/>
              <w:rPr>
                <w:rFonts w:ascii="Book Antiqua" w:eastAsia="PMingLiU" w:hAnsi="Book Antiqua" w:cs="Calibri"/>
                <w:lang w:eastAsia="zh-TW"/>
              </w:rPr>
            </w:pPr>
          </w:p>
        </w:tc>
        <w:tc>
          <w:tcPr>
            <w:tcW w:w="549" w:type="pct"/>
            <w:hideMark/>
          </w:tcPr>
          <w:p w:rsidR="00E759BE" w:rsidRDefault="00E759BE" w:rsidP="008E7146">
            <w:pPr>
              <w:adjustRightInd w:val="0"/>
              <w:snapToGrid w:val="0"/>
              <w:spacing w:line="360" w:lineRule="auto"/>
              <w:jc w:val="both"/>
              <w:rPr>
                <w:rFonts w:ascii="Book Antiqua" w:eastAsia="宋体" w:hAnsi="Book Antiqua" w:cs="Calibri"/>
                <w:lang w:eastAsia="zh-CN"/>
              </w:rPr>
            </w:pPr>
          </w:p>
        </w:tc>
        <w:tc>
          <w:tcPr>
            <w:tcW w:w="750" w:type="pct"/>
            <w:vMerge w:val="restart"/>
          </w:tcPr>
          <w:p w:rsidR="00E759BE" w:rsidRDefault="00E759BE" w:rsidP="008E7146">
            <w:pPr>
              <w:adjustRightInd w:val="0"/>
              <w:snapToGrid w:val="0"/>
              <w:spacing w:line="360" w:lineRule="auto"/>
              <w:jc w:val="both"/>
              <w:rPr>
                <w:rFonts w:ascii="Book Antiqua" w:eastAsia="宋体" w:hAnsi="Book Antiqua" w:cs="Calibri"/>
                <w:lang w:eastAsia="zh-CN"/>
              </w:rPr>
            </w:pPr>
          </w:p>
        </w:tc>
        <w:tc>
          <w:tcPr>
            <w:tcW w:w="426" w:type="pct"/>
            <w:vMerge w:val="restart"/>
          </w:tcPr>
          <w:p w:rsidR="00E759BE" w:rsidRDefault="00E759BE" w:rsidP="008E7146">
            <w:pPr>
              <w:adjustRightInd w:val="0"/>
              <w:snapToGrid w:val="0"/>
              <w:spacing w:line="360" w:lineRule="auto"/>
              <w:jc w:val="both"/>
              <w:rPr>
                <w:rFonts w:ascii="Book Antiqua" w:eastAsia="宋体" w:hAnsi="Book Antiqua" w:cs="Calibri"/>
                <w:lang w:eastAsia="zh-CN"/>
              </w:rPr>
            </w:pPr>
          </w:p>
        </w:tc>
      </w:tr>
      <w:tr w:rsidR="00E759BE" w:rsidTr="00F644D1">
        <w:trPr>
          <w:trHeight w:val="300"/>
        </w:trPr>
        <w:tc>
          <w:tcPr>
            <w:tcW w:w="1235" w:type="pct"/>
          </w:tcPr>
          <w:p w:rsidR="003C21A7" w:rsidRDefault="00E759BE"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Yes</w:t>
            </w:r>
          </w:p>
        </w:tc>
        <w:tc>
          <w:tcPr>
            <w:tcW w:w="1013" w:type="pct"/>
          </w:tcPr>
          <w:p w:rsidR="00E759BE" w:rsidRDefault="00E759BE" w:rsidP="00E759BE">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44 (32</w:t>
            </w:r>
            <w:r w:rsidR="00E56E5F">
              <w:rPr>
                <w:rFonts w:ascii="Book Antiqua" w:eastAsia="PMingLiU" w:hAnsi="Book Antiqua" w:cs="Calibri"/>
                <w:lang w:eastAsia="zh-TW"/>
              </w:rPr>
              <w:t>)</w:t>
            </w:r>
          </w:p>
        </w:tc>
        <w:tc>
          <w:tcPr>
            <w:tcW w:w="1027" w:type="pct"/>
          </w:tcPr>
          <w:p w:rsidR="00E759BE" w:rsidRDefault="00E759BE" w:rsidP="00E759BE">
            <w:pPr>
              <w:tabs>
                <w:tab w:val="center" w:pos="1230"/>
              </w:tabs>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3</w:t>
            </w:r>
            <w:r>
              <w:rPr>
                <w:rFonts w:ascii="Book Antiqua" w:eastAsia="PMingLiU" w:hAnsi="Book Antiqua" w:cs="Calibri"/>
                <w:lang w:eastAsia="zh-TW"/>
              </w:rPr>
              <w:t>5 (40</w:t>
            </w:r>
            <w:r w:rsidR="00E56E5F">
              <w:rPr>
                <w:rFonts w:ascii="Book Antiqua" w:eastAsia="PMingLiU" w:hAnsi="Book Antiqua" w:cs="Calibri"/>
                <w:lang w:eastAsia="zh-TW"/>
              </w:rPr>
              <w:t>)</w:t>
            </w:r>
          </w:p>
        </w:tc>
        <w:tc>
          <w:tcPr>
            <w:tcW w:w="549" w:type="pct"/>
            <w:vMerge w:val="restart"/>
          </w:tcPr>
          <w:p w:rsidR="00E759BE" w:rsidRDefault="00E759BE" w:rsidP="00E759BE">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0.25</w:t>
            </w:r>
          </w:p>
        </w:tc>
        <w:tc>
          <w:tcPr>
            <w:tcW w:w="750" w:type="pct"/>
            <w:vMerge/>
          </w:tcPr>
          <w:p w:rsidR="00E759BE" w:rsidRDefault="00E759BE" w:rsidP="00E759BE">
            <w:pPr>
              <w:adjustRightInd w:val="0"/>
              <w:snapToGrid w:val="0"/>
              <w:spacing w:line="360" w:lineRule="auto"/>
              <w:jc w:val="both"/>
              <w:rPr>
                <w:rFonts w:ascii="Book Antiqua" w:eastAsia="宋体" w:hAnsi="Book Antiqua" w:cs="Calibri"/>
                <w:lang w:eastAsia="zh-CN"/>
              </w:rPr>
            </w:pPr>
          </w:p>
        </w:tc>
        <w:tc>
          <w:tcPr>
            <w:tcW w:w="426" w:type="pct"/>
            <w:vMerge/>
          </w:tcPr>
          <w:p w:rsidR="00E759BE" w:rsidRDefault="00E759BE" w:rsidP="00E759BE">
            <w:pPr>
              <w:adjustRightInd w:val="0"/>
              <w:snapToGrid w:val="0"/>
              <w:spacing w:line="360" w:lineRule="auto"/>
              <w:jc w:val="both"/>
              <w:rPr>
                <w:rFonts w:ascii="Book Antiqua" w:eastAsia="宋体" w:hAnsi="Book Antiqua" w:cs="Calibri"/>
                <w:lang w:eastAsia="zh-CN"/>
              </w:rPr>
            </w:pPr>
          </w:p>
        </w:tc>
      </w:tr>
      <w:tr w:rsidR="00E759BE" w:rsidTr="00F644D1">
        <w:trPr>
          <w:trHeight w:val="300"/>
        </w:trPr>
        <w:tc>
          <w:tcPr>
            <w:tcW w:w="1235" w:type="pct"/>
          </w:tcPr>
          <w:p w:rsidR="003C21A7" w:rsidRDefault="00E759BE"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No</w:t>
            </w:r>
          </w:p>
        </w:tc>
        <w:tc>
          <w:tcPr>
            <w:tcW w:w="1013" w:type="pct"/>
          </w:tcPr>
          <w:p w:rsidR="00E759BE" w:rsidRDefault="00E759BE"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 xml:space="preserve">94 </w:t>
            </w:r>
            <w:r>
              <w:rPr>
                <w:rFonts w:ascii="Book Antiqua" w:eastAsia="PMingLiU" w:hAnsi="Book Antiqua" w:cs="Calibri"/>
                <w:lang w:eastAsia="zh-TW"/>
              </w:rPr>
              <w:t>(68</w:t>
            </w:r>
            <w:r w:rsidR="00E56E5F">
              <w:rPr>
                <w:rFonts w:ascii="Book Antiqua" w:eastAsia="PMingLiU" w:hAnsi="Book Antiqua" w:cs="Calibri"/>
                <w:lang w:eastAsia="zh-TW"/>
              </w:rPr>
              <w:t>)</w:t>
            </w:r>
          </w:p>
        </w:tc>
        <w:tc>
          <w:tcPr>
            <w:tcW w:w="1027" w:type="pct"/>
          </w:tcPr>
          <w:p w:rsidR="00E759BE" w:rsidRDefault="00E759BE" w:rsidP="008E7146">
            <w:pPr>
              <w:tabs>
                <w:tab w:val="center" w:pos="1230"/>
              </w:tabs>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53</w:t>
            </w:r>
            <w:r>
              <w:rPr>
                <w:rFonts w:ascii="Book Antiqua" w:eastAsia="PMingLiU" w:hAnsi="Book Antiqua" w:cs="Calibri"/>
                <w:lang w:eastAsia="zh-TW"/>
              </w:rPr>
              <w:t xml:space="preserve"> (60</w:t>
            </w:r>
            <w:r w:rsidR="00E56E5F">
              <w:rPr>
                <w:rFonts w:ascii="Book Antiqua" w:eastAsia="PMingLiU" w:hAnsi="Book Antiqua" w:cs="Calibri"/>
                <w:lang w:eastAsia="zh-TW"/>
              </w:rPr>
              <w:t>)</w:t>
            </w:r>
          </w:p>
        </w:tc>
        <w:tc>
          <w:tcPr>
            <w:tcW w:w="549" w:type="pct"/>
            <w:vMerge/>
          </w:tcPr>
          <w:p w:rsidR="00E759BE" w:rsidRDefault="00E759BE" w:rsidP="008E7146">
            <w:pPr>
              <w:adjustRightInd w:val="0"/>
              <w:snapToGrid w:val="0"/>
              <w:spacing w:line="360" w:lineRule="auto"/>
              <w:jc w:val="both"/>
              <w:rPr>
                <w:rFonts w:ascii="Book Antiqua" w:eastAsia="宋体" w:hAnsi="Book Antiqua" w:cs="Calibri"/>
                <w:lang w:eastAsia="zh-CN"/>
              </w:rPr>
            </w:pPr>
          </w:p>
        </w:tc>
        <w:tc>
          <w:tcPr>
            <w:tcW w:w="750" w:type="pct"/>
            <w:vMerge/>
          </w:tcPr>
          <w:p w:rsidR="00E759BE" w:rsidRDefault="00E759BE" w:rsidP="008E7146">
            <w:pPr>
              <w:adjustRightInd w:val="0"/>
              <w:snapToGrid w:val="0"/>
              <w:spacing w:line="360" w:lineRule="auto"/>
              <w:jc w:val="both"/>
              <w:rPr>
                <w:rFonts w:ascii="Book Antiqua" w:eastAsia="宋体" w:hAnsi="Book Antiqua" w:cs="Calibri"/>
                <w:lang w:eastAsia="zh-CN"/>
              </w:rPr>
            </w:pPr>
          </w:p>
        </w:tc>
        <w:tc>
          <w:tcPr>
            <w:tcW w:w="426" w:type="pct"/>
            <w:vMerge/>
          </w:tcPr>
          <w:p w:rsidR="00E759BE" w:rsidRDefault="00E759BE" w:rsidP="008E7146">
            <w:pPr>
              <w:adjustRightInd w:val="0"/>
              <w:snapToGrid w:val="0"/>
              <w:spacing w:line="360" w:lineRule="auto"/>
              <w:jc w:val="both"/>
              <w:rPr>
                <w:rFonts w:ascii="Book Antiqua" w:eastAsia="宋体" w:hAnsi="Book Antiqua" w:cs="Calibri"/>
                <w:lang w:eastAsia="zh-CN"/>
              </w:rPr>
            </w:pPr>
          </w:p>
        </w:tc>
      </w:tr>
      <w:tr w:rsidR="00512697" w:rsidTr="00512697">
        <w:trPr>
          <w:trHeight w:val="559"/>
        </w:trPr>
        <w:tc>
          <w:tcPr>
            <w:tcW w:w="5000" w:type="pct"/>
            <w:gridSpan w:val="6"/>
            <w:hideMark/>
          </w:tcPr>
          <w:p w:rsidR="00512697" w:rsidRPr="00512697" w:rsidRDefault="00512697"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Location of lesion</w:t>
            </w:r>
          </w:p>
        </w:tc>
      </w:tr>
      <w:tr w:rsidR="00512697" w:rsidTr="00F048FA">
        <w:trPr>
          <w:trHeight w:val="567"/>
        </w:trPr>
        <w:tc>
          <w:tcPr>
            <w:tcW w:w="1235" w:type="pct"/>
          </w:tcPr>
          <w:p w:rsidR="003C21A7" w:rsidRDefault="00512697"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Gut wall lesions</w:t>
            </w:r>
            <w:r>
              <w:rPr>
                <w:rFonts w:ascii="Book Antiqua" w:eastAsia="宋体" w:hAnsi="Book Antiqua" w:cs="Calibri" w:hint="eastAsia"/>
                <w:vertAlign w:val="superscript"/>
                <w:lang w:eastAsia="zh-CN"/>
              </w:rPr>
              <w:t>1</w:t>
            </w:r>
          </w:p>
        </w:tc>
        <w:tc>
          <w:tcPr>
            <w:tcW w:w="1013"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宋体" w:hAnsi="Book Antiqua" w:cs="Calibri"/>
                <w:lang w:eastAsia="zh-CN"/>
              </w:rPr>
              <w:t>20 (14</w:t>
            </w:r>
            <w:r w:rsidR="00E56E5F">
              <w:rPr>
                <w:rFonts w:ascii="Book Antiqua" w:eastAsia="宋体" w:hAnsi="Book Antiqua" w:cs="Calibri"/>
                <w:lang w:eastAsia="zh-CN"/>
              </w:rPr>
              <w:t>)</w:t>
            </w:r>
          </w:p>
        </w:tc>
        <w:tc>
          <w:tcPr>
            <w:tcW w:w="1027"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宋体" w:hAnsi="Book Antiqua" w:cs="Calibri"/>
                <w:lang w:eastAsia="zh-CN"/>
              </w:rPr>
              <w:t>10</w:t>
            </w:r>
            <w:r>
              <w:rPr>
                <w:rFonts w:ascii="Book Antiqua" w:eastAsia="PMingLiU" w:hAnsi="Book Antiqua" w:cs="Calibri"/>
                <w:lang w:eastAsia="zh-TW"/>
              </w:rPr>
              <w:t xml:space="preserve"> (11</w:t>
            </w:r>
            <w:r w:rsidR="00E56E5F">
              <w:rPr>
                <w:rFonts w:ascii="Book Antiqua" w:eastAsia="PMingLiU" w:hAnsi="Book Antiqua" w:cs="Calibri"/>
                <w:lang w:eastAsia="zh-TW"/>
              </w:rPr>
              <w:t>)</w:t>
            </w:r>
          </w:p>
        </w:tc>
        <w:tc>
          <w:tcPr>
            <w:tcW w:w="549" w:type="pct"/>
            <w:vMerge w:val="restart"/>
          </w:tcPr>
          <w:p w:rsidR="00512697" w:rsidRDefault="00512697"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w:t>
            </w:r>
            <w:r>
              <w:rPr>
                <w:rFonts w:ascii="Book Antiqua" w:eastAsia="PMingLiU" w:hAnsi="Book Antiqua" w:cs="Calibri"/>
                <w:lang w:eastAsia="zh-TW"/>
              </w:rPr>
              <w:t>39</w:t>
            </w:r>
          </w:p>
        </w:tc>
        <w:tc>
          <w:tcPr>
            <w:tcW w:w="750" w:type="pct"/>
            <w:vMerge w:val="restart"/>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426" w:type="pct"/>
            <w:vMerge w:val="restart"/>
          </w:tcPr>
          <w:p w:rsidR="00512697" w:rsidRDefault="00512697" w:rsidP="008E7146">
            <w:pPr>
              <w:adjustRightInd w:val="0"/>
              <w:snapToGrid w:val="0"/>
              <w:spacing w:line="360" w:lineRule="auto"/>
              <w:jc w:val="both"/>
              <w:rPr>
                <w:rFonts w:ascii="Book Antiqua" w:eastAsia="宋体" w:hAnsi="Book Antiqua" w:cs="Calibri"/>
                <w:lang w:eastAsia="zh-CN"/>
              </w:rPr>
            </w:pPr>
          </w:p>
        </w:tc>
      </w:tr>
      <w:tr w:rsidR="00512697" w:rsidTr="00F048FA">
        <w:trPr>
          <w:trHeight w:val="575"/>
        </w:trPr>
        <w:tc>
          <w:tcPr>
            <w:tcW w:w="1235" w:type="pct"/>
          </w:tcPr>
          <w:p w:rsidR="003C21A7" w:rsidRDefault="00512697"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Pancreatic lesions</w:t>
            </w:r>
          </w:p>
        </w:tc>
        <w:tc>
          <w:tcPr>
            <w:tcW w:w="1013"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78 (57</w:t>
            </w:r>
            <w:r w:rsidR="00E56E5F">
              <w:rPr>
                <w:rFonts w:ascii="Book Antiqua" w:eastAsia="PMingLiU" w:hAnsi="Book Antiqua" w:cs="Calibri"/>
                <w:lang w:eastAsia="zh-TW"/>
              </w:rPr>
              <w:t>)</w:t>
            </w:r>
          </w:p>
        </w:tc>
        <w:tc>
          <w:tcPr>
            <w:tcW w:w="1027"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45 (51</w:t>
            </w:r>
            <w:r w:rsidR="00E56E5F">
              <w:rPr>
                <w:rFonts w:ascii="Book Antiqua" w:eastAsia="PMingLiU" w:hAnsi="Book Antiqua" w:cs="Calibri"/>
                <w:lang w:eastAsia="zh-TW"/>
              </w:rPr>
              <w:t>)</w:t>
            </w:r>
          </w:p>
        </w:tc>
        <w:tc>
          <w:tcPr>
            <w:tcW w:w="549"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750"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426"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r>
      <w:tr w:rsidR="00512697" w:rsidTr="00F048FA">
        <w:trPr>
          <w:trHeight w:val="555"/>
        </w:trPr>
        <w:tc>
          <w:tcPr>
            <w:tcW w:w="1235" w:type="pct"/>
          </w:tcPr>
          <w:p w:rsidR="003C21A7" w:rsidRDefault="00512697"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Lymph node</w:t>
            </w:r>
          </w:p>
        </w:tc>
        <w:tc>
          <w:tcPr>
            <w:tcW w:w="1013"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23 (17</w:t>
            </w:r>
            <w:r w:rsidR="00E56E5F">
              <w:rPr>
                <w:rFonts w:ascii="Book Antiqua" w:eastAsia="PMingLiU" w:hAnsi="Book Antiqua" w:cs="Calibri"/>
                <w:lang w:eastAsia="zh-TW"/>
              </w:rPr>
              <w:t>)</w:t>
            </w:r>
          </w:p>
        </w:tc>
        <w:tc>
          <w:tcPr>
            <w:tcW w:w="1027" w:type="pct"/>
          </w:tcPr>
          <w:p w:rsidR="00512697" w:rsidRPr="00F048FA" w:rsidRDefault="00512697" w:rsidP="00F048FA">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15 (17</w:t>
            </w:r>
            <w:r w:rsidR="00E56E5F">
              <w:rPr>
                <w:rFonts w:ascii="Book Antiqua" w:eastAsia="PMingLiU" w:hAnsi="Book Antiqua" w:cs="Calibri"/>
                <w:lang w:eastAsia="zh-TW"/>
              </w:rPr>
              <w:t>)</w:t>
            </w:r>
          </w:p>
        </w:tc>
        <w:tc>
          <w:tcPr>
            <w:tcW w:w="549"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750"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426"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r>
      <w:tr w:rsidR="00512697" w:rsidTr="00F048FA">
        <w:trPr>
          <w:trHeight w:val="705"/>
        </w:trPr>
        <w:tc>
          <w:tcPr>
            <w:tcW w:w="1235" w:type="pct"/>
          </w:tcPr>
          <w:p w:rsidR="003C21A7" w:rsidRDefault="00512697"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Extramural lesions</w:t>
            </w:r>
            <w:r>
              <w:rPr>
                <w:rFonts w:ascii="Book Antiqua" w:eastAsia="宋体" w:hAnsi="Book Antiqua" w:hint="eastAsia"/>
                <w:b/>
                <w:vertAlign w:val="superscript"/>
                <w:lang w:eastAsia="zh-CN"/>
              </w:rPr>
              <w:t>2</w:t>
            </w:r>
          </w:p>
        </w:tc>
        <w:tc>
          <w:tcPr>
            <w:tcW w:w="1013" w:type="pct"/>
          </w:tcPr>
          <w:p w:rsidR="00512697" w:rsidRDefault="00512697" w:rsidP="008E7146">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17 (12</w:t>
            </w:r>
            <w:r w:rsidR="00E56E5F">
              <w:rPr>
                <w:rFonts w:ascii="Book Antiqua" w:eastAsia="PMingLiU" w:hAnsi="Book Antiqua" w:cs="Calibri"/>
                <w:lang w:eastAsia="zh-TW"/>
              </w:rPr>
              <w:t>)</w:t>
            </w:r>
          </w:p>
        </w:tc>
        <w:tc>
          <w:tcPr>
            <w:tcW w:w="1027" w:type="pct"/>
          </w:tcPr>
          <w:p w:rsidR="00512697" w:rsidRDefault="00512697" w:rsidP="008E7146">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18 (21</w:t>
            </w:r>
            <w:r w:rsidR="00E56E5F">
              <w:rPr>
                <w:rFonts w:ascii="Book Antiqua" w:eastAsia="PMingLiU" w:hAnsi="Book Antiqua" w:cs="Calibri"/>
                <w:lang w:eastAsia="zh-TW"/>
              </w:rPr>
              <w:t>)</w:t>
            </w:r>
          </w:p>
        </w:tc>
        <w:tc>
          <w:tcPr>
            <w:tcW w:w="549"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750"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c>
          <w:tcPr>
            <w:tcW w:w="426" w:type="pct"/>
            <w:vMerge/>
          </w:tcPr>
          <w:p w:rsidR="00512697" w:rsidRDefault="00512697" w:rsidP="008E7146">
            <w:pPr>
              <w:adjustRightInd w:val="0"/>
              <w:snapToGrid w:val="0"/>
              <w:spacing w:line="360" w:lineRule="auto"/>
              <w:jc w:val="both"/>
              <w:rPr>
                <w:rFonts w:ascii="Book Antiqua" w:eastAsia="宋体" w:hAnsi="Book Antiqua" w:cs="Calibri"/>
                <w:lang w:eastAsia="zh-CN"/>
              </w:rPr>
            </w:pPr>
          </w:p>
        </w:tc>
      </w:tr>
      <w:tr w:rsidR="008E7146" w:rsidTr="00F644D1">
        <w:tc>
          <w:tcPr>
            <w:tcW w:w="1235"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lastRenderedPageBreak/>
              <w:t>Lesion size (mm)</w:t>
            </w:r>
            <w:r>
              <w:rPr>
                <w:rFonts w:ascii="Book Antiqua" w:eastAsia="宋体" w:hAnsi="Book Antiqua" w:cs="Calibri" w:hint="eastAsia"/>
                <w:vertAlign w:val="superscript"/>
                <w:lang w:eastAsia="zh-CN"/>
              </w:rPr>
              <w:t>a</w:t>
            </w:r>
          </w:p>
        </w:tc>
        <w:tc>
          <w:tcPr>
            <w:tcW w:w="1013"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33.1 (16.9)</w:t>
            </w:r>
          </w:p>
        </w:tc>
        <w:tc>
          <w:tcPr>
            <w:tcW w:w="1027"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39.0 (21.2)</w:t>
            </w:r>
          </w:p>
        </w:tc>
        <w:tc>
          <w:tcPr>
            <w:tcW w:w="549"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0.02</w:t>
            </w:r>
          </w:p>
        </w:tc>
        <w:tc>
          <w:tcPr>
            <w:tcW w:w="750" w:type="pct"/>
            <w:hideMark/>
          </w:tcPr>
          <w:p w:rsidR="008E7146" w:rsidRDefault="008E7146" w:rsidP="008E7146">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1.02 (1.00 – 1.03)</w:t>
            </w:r>
          </w:p>
        </w:tc>
        <w:tc>
          <w:tcPr>
            <w:tcW w:w="426" w:type="pct"/>
            <w:hideMark/>
          </w:tcPr>
          <w:p w:rsidR="008E7146" w:rsidRPr="00F644D1" w:rsidRDefault="008E7146" w:rsidP="008E7146">
            <w:pPr>
              <w:adjustRightInd w:val="0"/>
              <w:snapToGrid w:val="0"/>
              <w:spacing w:line="360" w:lineRule="auto"/>
              <w:jc w:val="both"/>
              <w:rPr>
                <w:rFonts w:ascii="Book Antiqua" w:eastAsia="宋体" w:hAnsi="Book Antiqua" w:cs="Calibri"/>
                <w:lang w:eastAsia="zh-CN"/>
              </w:rPr>
            </w:pPr>
            <w:r w:rsidRPr="00F644D1">
              <w:rPr>
                <w:rFonts w:ascii="Book Antiqua" w:eastAsia="宋体" w:hAnsi="Book Antiqua" w:cs="Calibri"/>
                <w:lang w:eastAsia="zh-CN"/>
              </w:rPr>
              <w:t>0.02</w:t>
            </w:r>
          </w:p>
        </w:tc>
      </w:tr>
      <w:tr w:rsidR="00722F7F" w:rsidTr="00722F7F">
        <w:trPr>
          <w:trHeight w:val="455"/>
        </w:trPr>
        <w:tc>
          <w:tcPr>
            <w:tcW w:w="5000" w:type="pct"/>
            <w:gridSpan w:val="6"/>
            <w:hideMark/>
          </w:tcPr>
          <w:p w:rsidR="00722F7F" w:rsidRDefault="00722F7F" w:rsidP="00722F7F">
            <w:pPr>
              <w:adjustRightInd w:val="0"/>
              <w:snapToGrid w:val="0"/>
              <w:spacing w:line="360" w:lineRule="auto"/>
              <w:jc w:val="both"/>
              <w:rPr>
                <w:rFonts w:ascii="Book Antiqua" w:eastAsia="PMingLiU" w:hAnsi="Book Antiqua" w:cs="Calibri"/>
                <w:color w:val="FF0000"/>
                <w:lang w:eastAsia="zh-TW"/>
              </w:rPr>
            </w:pPr>
            <w:r>
              <w:rPr>
                <w:rFonts w:ascii="Book Antiqua" w:eastAsia="宋体" w:hAnsi="Book Antiqua" w:cs="Calibri"/>
                <w:lang w:eastAsia="zh-CN"/>
              </w:rPr>
              <w:t xml:space="preserve">Lesion </w:t>
            </w:r>
            <w:proofErr w:type="spellStart"/>
            <w:r>
              <w:rPr>
                <w:rFonts w:ascii="Book Antiqua" w:eastAsia="宋体" w:hAnsi="Book Antiqua" w:cs="Calibri"/>
                <w:lang w:eastAsia="zh-CN"/>
              </w:rPr>
              <w:t>nature</w:t>
            </w:r>
            <w:r>
              <w:rPr>
                <w:rFonts w:ascii="Book Antiqua" w:eastAsia="宋体" w:hAnsi="Book Antiqua" w:cs="Calibri" w:hint="eastAsia"/>
                <w:vertAlign w:val="superscript"/>
                <w:lang w:eastAsia="zh-CN"/>
              </w:rPr>
              <w:t>a</w:t>
            </w:r>
            <w:proofErr w:type="spellEnd"/>
          </w:p>
        </w:tc>
      </w:tr>
      <w:tr w:rsidR="002B11B3" w:rsidTr="00F644D1">
        <w:trPr>
          <w:trHeight w:val="455"/>
        </w:trPr>
        <w:tc>
          <w:tcPr>
            <w:tcW w:w="1235" w:type="pct"/>
          </w:tcPr>
          <w:p w:rsidR="003C21A7" w:rsidRDefault="002B11B3"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Solid</w:t>
            </w:r>
          </w:p>
        </w:tc>
        <w:tc>
          <w:tcPr>
            <w:tcW w:w="1013" w:type="pct"/>
          </w:tcPr>
          <w:p w:rsidR="002B11B3" w:rsidRPr="00722F7F" w:rsidRDefault="002B11B3" w:rsidP="00722F7F">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129 (93</w:t>
            </w:r>
            <w:r w:rsidR="00E56E5F">
              <w:rPr>
                <w:rFonts w:ascii="Book Antiqua" w:eastAsia="PMingLiU" w:hAnsi="Book Antiqua" w:cs="Calibri"/>
                <w:lang w:eastAsia="zh-TW"/>
              </w:rPr>
              <w:t>)</w:t>
            </w:r>
          </w:p>
        </w:tc>
        <w:tc>
          <w:tcPr>
            <w:tcW w:w="1027" w:type="pct"/>
          </w:tcPr>
          <w:p w:rsidR="002B11B3" w:rsidRPr="00722F7F" w:rsidRDefault="002B11B3" w:rsidP="00722F7F">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87 (99</w:t>
            </w:r>
            <w:r w:rsidR="00E56E5F">
              <w:rPr>
                <w:rFonts w:ascii="Book Antiqua" w:eastAsia="PMingLiU" w:hAnsi="Book Antiqua" w:cs="Calibri"/>
                <w:lang w:eastAsia="zh-TW"/>
              </w:rPr>
              <w:t>)</w:t>
            </w:r>
          </w:p>
        </w:tc>
        <w:tc>
          <w:tcPr>
            <w:tcW w:w="549" w:type="pct"/>
            <w:vMerge w:val="restart"/>
          </w:tcPr>
          <w:p w:rsidR="002B11B3" w:rsidRDefault="002B11B3" w:rsidP="00722F7F">
            <w:pPr>
              <w:adjustRightInd w:val="0"/>
              <w:snapToGrid w:val="0"/>
              <w:spacing w:line="360" w:lineRule="auto"/>
              <w:jc w:val="both"/>
              <w:rPr>
                <w:rFonts w:ascii="Book Antiqua" w:eastAsia="PMingLiU" w:hAnsi="Book Antiqua" w:cs="Calibri"/>
                <w:lang w:eastAsia="zh-TW"/>
              </w:rPr>
            </w:pPr>
            <w:r>
              <w:rPr>
                <w:rFonts w:ascii="Book Antiqua" w:eastAsia="宋体" w:hAnsi="Book Antiqua" w:cs="Calibri"/>
                <w:lang w:eastAsia="zh-CN"/>
              </w:rPr>
              <w:t>0.0</w:t>
            </w:r>
            <w:r>
              <w:rPr>
                <w:rFonts w:ascii="Book Antiqua" w:eastAsia="PMingLiU" w:hAnsi="Book Antiqua" w:cs="Calibri"/>
                <w:lang w:eastAsia="zh-TW"/>
              </w:rPr>
              <w:t>9</w:t>
            </w:r>
          </w:p>
        </w:tc>
        <w:tc>
          <w:tcPr>
            <w:tcW w:w="750" w:type="pct"/>
            <w:vMerge w:val="restart"/>
            <w:vAlign w:val="center"/>
          </w:tcPr>
          <w:p w:rsidR="002B11B3" w:rsidRDefault="002B11B3" w:rsidP="00722F7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0.13</w:t>
            </w:r>
            <w:r>
              <w:rPr>
                <w:rFonts w:ascii="Book Antiqua" w:eastAsia="PMingLiU" w:hAnsi="Book Antiqua" w:cs="Calibri"/>
                <w:lang w:eastAsia="zh-TW"/>
              </w:rPr>
              <w:t xml:space="preserve"> (0.02 - 1.10)</w:t>
            </w:r>
          </w:p>
        </w:tc>
        <w:tc>
          <w:tcPr>
            <w:tcW w:w="426" w:type="pct"/>
            <w:vMerge w:val="restart"/>
            <w:vAlign w:val="center"/>
          </w:tcPr>
          <w:p w:rsidR="002B11B3" w:rsidRPr="002B11B3" w:rsidRDefault="002B11B3" w:rsidP="002B11B3">
            <w:pPr>
              <w:adjustRightInd w:val="0"/>
              <w:snapToGrid w:val="0"/>
              <w:spacing w:line="360" w:lineRule="auto"/>
              <w:jc w:val="both"/>
              <w:rPr>
                <w:rFonts w:ascii="Book Antiqua" w:eastAsia="PMingLiU" w:hAnsi="Book Antiqua" w:cs="Calibri"/>
                <w:lang w:eastAsia="zh-TW"/>
              </w:rPr>
            </w:pPr>
            <w:r w:rsidRPr="002B11B3">
              <w:rPr>
                <w:rFonts w:ascii="Book Antiqua" w:eastAsia="PMingLiU" w:hAnsi="Book Antiqua" w:cs="Calibri"/>
                <w:lang w:eastAsia="zh-TW"/>
              </w:rPr>
              <w:t>0.0</w:t>
            </w:r>
            <w:r>
              <w:rPr>
                <w:rFonts w:ascii="Book Antiqua" w:eastAsia="PMingLiU" w:hAnsi="Book Antiqua" w:cs="Calibri"/>
                <w:lang w:eastAsia="zh-TW"/>
              </w:rPr>
              <w:t>6</w:t>
            </w:r>
          </w:p>
        </w:tc>
      </w:tr>
      <w:tr w:rsidR="002B11B3" w:rsidTr="00F644D1">
        <w:trPr>
          <w:trHeight w:val="455"/>
        </w:trPr>
        <w:tc>
          <w:tcPr>
            <w:tcW w:w="1235" w:type="pct"/>
          </w:tcPr>
          <w:p w:rsidR="003C21A7" w:rsidRDefault="002B11B3"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Mixed</w:t>
            </w:r>
          </w:p>
        </w:tc>
        <w:tc>
          <w:tcPr>
            <w:tcW w:w="1013" w:type="pct"/>
          </w:tcPr>
          <w:p w:rsidR="002B11B3" w:rsidRDefault="002B11B3" w:rsidP="00722F7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9 (7</w:t>
            </w:r>
            <w:r w:rsidR="00E56E5F">
              <w:rPr>
                <w:rFonts w:ascii="Book Antiqua" w:eastAsia="PMingLiU" w:hAnsi="Book Antiqua" w:cs="Calibri"/>
                <w:lang w:eastAsia="zh-TW"/>
              </w:rPr>
              <w:t>)</w:t>
            </w:r>
          </w:p>
        </w:tc>
        <w:tc>
          <w:tcPr>
            <w:tcW w:w="1027" w:type="pct"/>
          </w:tcPr>
          <w:p w:rsidR="002B11B3" w:rsidRDefault="002B11B3" w:rsidP="00722F7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1 (1</w:t>
            </w:r>
            <w:r w:rsidR="00E56E5F">
              <w:rPr>
                <w:rFonts w:ascii="Book Antiqua" w:eastAsia="PMingLiU" w:hAnsi="Book Antiqua" w:cs="Calibri"/>
                <w:lang w:eastAsia="zh-TW"/>
              </w:rPr>
              <w:t>)</w:t>
            </w:r>
          </w:p>
        </w:tc>
        <w:tc>
          <w:tcPr>
            <w:tcW w:w="549" w:type="pct"/>
            <w:vMerge/>
          </w:tcPr>
          <w:p w:rsidR="002B11B3" w:rsidRDefault="002B11B3" w:rsidP="00722F7F">
            <w:pPr>
              <w:adjustRightInd w:val="0"/>
              <w:snapToGrid w:val="0"/>
              <w:spacing w:line="360" w:lineRule="auto"/>
              <w:jc w:val="both"/>
              <w:rPr>
                <w:rFonts w:ascii="Book Antiqua" w:eastAsia="宋体" w:hAnsi="Book Antiqua" w:cs="Calibri"/>
                <w:lang w:eastAsia="zh-CN"/>
              </w:rPr>
            </w:pPr>
          </w:p>
        </w:tc>
        <w:tc>
          <w:tcPr>
            <w:tcW w:w="750" w:type="pct"/>
            <w:vMerge/>
            <w:vAlign w:val="center"/>
          </w:tcPr>
          <w:p w:rsidR="002B11B3" w:rsidRDefault="002B11B3" w:rsidP="00722F7F">
            <w:pPr>
              <w:adjustRightInd w:val="0"/>
              <w:snapToGrid w:val="0"/>
              <w:spacing w:line="360" w:lineRule="auto"/>
              <w:jc w:val="both"/>
              <w:rPr>
                <w:rFonts w:ascii="Book Antiqua" w:eastAsia="宋体" w:hAnsi="Book Antiqua" w:cs="Calibri"/>
                <w:lang w:eastAsia="zh-CN"/>
              </w:rPr>
            </w:pPr>
          </w:p>
        </w:tc>
        <w:tc>
          <w:tcPr>
            <w:tcW w:w="426" w:type="pct"/>
            <w:vMerge/>
            <w:vAlign w:val="center"/>
          </w:tcPr>
          <w:p w:rsidR="002B11B3" w:rsidRDefault="002B11B3" w:rsidP="00722F7F">
            <w:pPr>
              <w:adjustRightInd w:val="0"/>
              <w:snapToGrid w:val="0"/>
              <w:spacing w:line="360" w:lineRule="auto"/>
              <w:jc w:val="both"/>
              <w:rPr>
                <w:rFonts w:ascii="Book Antiqua" w:eastAsia="宋体" w:hAnsi="Book Antiqua" w:cs="Calibri"/>
                <w:lang w:eastAsia="zh-CN"/>
              </w:rPr>
            </w:pPr>
          </w:p>
        </w:tc>
      </w:tr>
      <w:tr w:rsidR="00722F7F" w:rsidTr="00F644D1">
        <w:tc>
          <w:tcPr>
            <w:tcW w:w="1235" w:type="pct"/>
            <w:hideMark/>
          </w:tcPr>
          <w:p w:rsidR="00722F7F" w:rsidRDefault="00722F7F" w:rsidP="00722F7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Number of passes made</w:t>
            </w:r>
          </w:p>
        </w:tc>
        <w:tc>
          <w:tcPr>
            <w:tcW w:w="1013" w:type="pct"/>
            <w:hideMark/>
          </w:tcPr>
          <w:p w:rsidR="00722F7F" w:rsidRDefault="00722F7F" w:rsidP="00722F7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3.1 (0.8)</w:t>
            </w:r>
          </w:p>
        </w:tc>
        <w:tc>
          <w:tcPr>
            <w:tcW w:w="1027" w:type="pct"/>
            <w:hideMark/>
          </w:tcPr>
          <w:p w:rsidR="00722F7F" w:rsidRDefault="00722F7F" w:rsidP="00722F7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3.2 (0.8)</w:t>
            </w:r>
          </w:p>
        </w:tc>
        <w:tc>
          <w:tcPr>
            <w:tcW w:w="549" w:type="pct"/>
            <w:hideMark/>
          </w:tcPr>
          <w:p w:rsidR="00722F7F" w:rsidRDefault="00722F7F" w:rsidP="00722F7F">
            <w:pPr>
              <w:adjustRightInd w:val="0"/>
              <w:snapToGrid w:val="0"/>
              <w:spacing w:line="360" w:lineRule="auto"/>
              <w:jc w:val="both"/>
              <w:rPr>
                <w:rFonts w:ascii="Book Antiqua" w:eastAsia="PMingLiU" w:hAnsi="Book Antiqua" w:cs="Calibri"/>
                <w:lang w:eastAsia="zh-TW"/>
              </w:rPr>
            </w:pPr>
            <w:r>
              <w:rPr>
                <w:rFonts w:ascii="Book Antiqua" w:eastAsia="宋体" w:hAnsi="Book Antiqua" w:cs="Calibri"/>
                <w:lang w:eastAsia="zh-CN"/>
              </w:rPr>
              <w:t>0.65</w:t>
            </w:r>
          </w:p>
        </w:tc>
        <w:tc>
          <w:tcPr>
            <w:tcW w:w="750" w:type="pct"/>
          </w:tcPr>
          <w:p w:rsidR="00722F7F" w:rsidRDefault="00722F7F" w:rsidP="00722F7F">
            <w:pPr>
              <w:adjustRightInd w:val="0"/>
              <w:snapToGrid w:val="0"/>
              <w:spacing w:line="360" w:lineRule="auto"/>
              <w:jc w:val="both"/>
              <w:rPr>
                <w:rFonts w:ascii="Book Antiqua" w:eastAsia="宋体" w:hAnsi="Book Antiqua" w:cs="Calibri"/>
                <w:lang w:eastAsia="zh-CN"/>
              </w:rPr>
            </w:pPr>
          </w:p>
        </w:tc>
        <w:tc>
          <w:tcPr>
            <w:tcW w:w="426" w:type="pct"/>
          </w:tcPr>
          <w:p w:rsidR="00722F7F" w:rsidRDefault="00722F7F" w:rsidP="00722F7F">
            <w:pPr>
              <w:adjustRightInd w:val="0"/>
              <w:snapToGrid w:val="0"/>
              <w:spacing w:line="360" w:lineRule="auto"/>
              <w:jc w:val="both"/>
              <w:rPr>
                <w:rFonts w:ascii="Book Antiqua" w:eastAsia="宋体" w:hAnsi="Book Antiqua" w:cs="Calibri"/>
                <w:lang w:eastAsia="zh-CN"/>
              </w:rPr>
            </w:pPr>
          </w:p>
        </w:tc>
      </w:tr>
      <w:tr w:rsidR="00466765" w:rsidTr="00466765">
        <w:trPr>
          <w:trHeight w:val="455"/>
        </w:trPr>
        <w:tc>
          <w:tcPr>
            <w:tcW w:w="5000" w:type="pct"/>
            <w:gridSpan w:val="6"/>
            <w:hideMark/>
          </w:tcPr>
          <w:p w:rsidR="00466765" w:rsidRDefault="00466765" w:rsidP="00722F7F">
            <w:pPr>
              <w:adjustRightInd w:val="0"/>
              <w:snapToGrid w:val="0"/>
              <w:spacing w:line="360" w:lineRule="auto"/>
              <w:jc w:val="both"/>
              <w:rPr>
                <w:rFonts w:ascii="Book Antiqua" w:eastAsia="宋体" w:hAnsi="Book Antiqua" w:cs="Calibri"/>
                <w:lang w:eastAsia="zh-CN"/>
              </w:rPr>
            </w:pPr>
            <w:proofErr w:type="spellStart"/>
            <w:r>
              <w:rPr>
                <w:rFonts w:ascii="Book Antiqua" w:eastAsia="宋体" w:hAnsi="Book Antiqua" w:cs="Calibri"/>
                <w:lang w:eastAsia="zh-CN"/>
              </w:rPr>
              <w:t>Sonovue</w:t>
            </w:r>
            <w:proofErr w:type="spellEnd"/>
            <w:r>
              <w:rPr>
                <w:rFonts w:ascii="Book Antiqua" w:eastAsia="宋体" w:hAnsi="Book Antiqua" w:cs="Calibri"/>
                <w:lang w:eastAsia="zh-CN"/>
              </w:rPr>
              <w:t xml:space="preserve"> contrast</w:t>
            </w:r>
          </w:p>
        </w:tc>
      </w:tr>
      <w:tr w:rsidR="00466765" w:rsidTr="00F644D1">
        <w:trPr>
          <w:trHeight w:val="455"/>
        </w:trPr>
        <w:tc>
          <w:tcPr>
            <w:tcW w:w="1235" w:type="pct"/>
          </w:tcPr>
          <w:p w:rsidR="003C21A7" w:rsidRDefault="00466765"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Yes</w:t>
            </w:r>
          </w:p>
        </w:tc>
        <w:tc>
          <w:tcPr>
            <w:tcW w:w="1013" w:type="pct"/>
          </w:tcPr>
          <w:p w:rsidR="00466765" w:rsidRPr="00466765" w:rsidRDefault="00466765" w:rsidP="00466765">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3 (2</w:t>
            </w:r>
            <w:r w:rsidR="00E56E5F">
              <w:rPr>
                <w:rFonts w:ascii="Book Antiqua" w:eastAsia="PMingLiU" w:hAnsi="Book Antiqua" w:cs="Calibri"/>
                <w:lang w:eastAsia="zh-TW"/>
              </w:rPr>
              <w:t>)</w:t>
            </w:r>
          </w:p>
        </w:tc>
        <w:tc>
          <w:tcPr>
            <w:tcW w:w="1027" w:type="pct"/>
          </w:tcPr>
          <w:p w:rsidR="00466765" w:rsidRPr="00466765" w:rsidRDefault="00466765" w:rsidP="00466765">
            <w:pPr>
              <w:adjustRightInd w:val="0"/>
              <w:snapToGrid w:val="0"/>
              <w:spacing w:line="360" w:lineRule="auto"/>
              <w:jc w:val="both"/>
              <w:rPr>
                <w:rFonts w:ascii="Book Antiqua" w:eastAsiaTheme="minorEastAsia" w:hAnsi="Book Antiqua" w:cs="Calibri"/>
                <w:lang w:eastAsia="zh-CN"/>
              </w:rPr>
            </w:pPr>
            <w:r>
              <w:rPr>
                <w:rFonts w:ascii="Book Antiqua" w:eastAsia="PMingLiU" w:hAnsi="Book Antiqua" w:cs="Calibri"/>
                <w:lang w:eastAsia="zh-TW"/>
              </w:rPr>
              <w:t>2 (2</w:t>
            </w:r>
            <w:r w:rsidR="00E56E5F">
              <w:rPr>
                <w:rFonts w:ascii="Book Antiqua" w:eastAsia="PMingLiU" w:hAnsi="Book Antiqua" w:cs="Calibri"/>
                <w:lang w:eastAsia="zh-TW"/>
              </w:rPr>
              <w:t>)</w:t>
            </w:r>
          </w:p>
        </w:tc>
        <w:tc>
          <w:tcPr>
            <w:tcW w:w="549" w:type="pct"/>
            <w:vMerge w:val="restart"/>
          </w:tcPr>
          <w:p w:rsidR="00466765" w:rsidRDefault="00466765" w:rsidP="00722F7F">
            <w:pPr>
              <w:adjustRightInd w:val="0"/>
              <w:snapToGrid w:val="0"/>
              <w:spacing w:line="360" w:lineRule="auto"/>
              <w:jc w:val="both"/>
              <w:rPr>
                <w:rFonts w:ascii="Book Antiqua" w:eastAsia="宋体" w:hAnsi="Book Antiqua" w:cs="Calibri"/>
                <w:lang w:eastAsia="zh-CN"/>
              </w:rPr>
            </w:pPr>
            <w:r>
              <w:rPr>
                <w:rFonts w:ascii="Book Antiqua" w:eastAsia="宋体" w:hAnsi="Book Antiqua" w:cs="Calibri"/>
                <w:lang w:eastAsia="zh-CN"/>
              </w:rPr>
              <w:t>1.00</w:t>
            </w:r>
          </w:p>
        </w:tc>
        <w:tc>
          <w:tcPr>
            <w:tcW w:w="750" w:type="pct"/>
            <w:vMerge w:val="restart"/>
          </w:tcPr>
          <w:p w:rsidR="00466765" w:rsidRDefault="00466765" w:rsidP="00722F7F">
            <w:pPr>
              <w:adjustRightInd w:val="0"/>
              <w:snapToGrid w:val="0"/>
              <w:spacing w:line="360" w:lineRule="auto"/>
              <w:jc w:val="both"/>
              <w:rPr>
                <w:rFonts w:ascii="Book Antiqua" w:eastAsia="宋体" w:hAnsi="Book Antiqua" w:cs="Calibri"/>
                <w:lang w:eastAsia="zh-CN"/>
              </w:rPr>
            </w:pPr>
          </w:p>
        </w:tc>
        <w:tc>
          <w:tcPr>
            <w:tcW w:w="426" w:type="pct"/>
            <w:vMerge w:val="restart"/>
          </w:tcPr>
          <w:p w:rsidR="00466765" w:rsidRDefault="00466765" w:rsidP="00722F7F">
            <w:pPr>
              <w:adjustRightInd w:val="0"/>
              <w:snapToGrid w:val="0"/>
              <w:spacing w:line="360" w:lineRule="auto"/>
              <w:jc w:val="both"/>
              <w:rPr>
                <w:rFonts w:ascii="Book Antiqua" w:eastAsia="宋体" w:hAnsi="Book Antiqua" w:cs="Calibri"/>
                <w:lang w:eastAsia="zh-CN"/>
              </w:rPr>
            </w:pPr>
          </w:p>
        </w:tc>
      </w:tr>
      <w:tr w:rsidR="00466765" w:rsidTr="00F644D1">
        <w:trPr>
          <w:trHeight w:val="455"/>
        </w:trPr>
        <w:tc>
          <w:tcPr>
            <w:tcW w:w="1235" w:type="pct"/>
          </w:tcPr>
          <w:p w:rsidR="003C21A7" w:rsidRDefault="00466765" w:rsidP="00D67FAC">
            <w:pPr>
              <w:adjustRightInd w:val="0"/>
              <w:snapToGrid w:val="0"/>
              <w:spacing w:line="360" w:lineRule="auto"/>
              <w:ind w:firstLineChars="50" w:firstLine="120"/>
              <w:jc w:val="both"/>
              <w:rPr>
                <w:rFonts w:ascii="Book Antiqua" w:eastAsia="宋体" w:hAnsi="Book Antiqua" w:cs="Calibri"/>
                <w:lang w:eastAsia="zh-CN"/>
              </w:rPr>
            </w:pPr>
            <w:r>
              <w:rPr>
                <w:rFonts w:ascii="Book Antiqua" w:eastAsia="宋体" w:hAnsi="Book Antiqua" w:cs="Calibri"/>
                <w:lang w:eastAsia="zh-CN"/>
              </w:rPr>
              <w:t>No</w:t>
            </w:r>
          </w:p>
        </w:tc>
        <w:tc>
          <w:tcPr>
            <w:tcW w:w="1013" w:type="pct"/>
          </w:tcPr>
          <w:p w:rsidR="00466765" w:rsidRDefault="00466765" w:rsidP="00722F7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135 (98</w:t>
            </w:r>
            <w:r w:rsidR="00E56E5F">
              <w:rPr>
                <w:rFonts w:ascii="Book Antiqua" w:eastAsia="PMingLiU" w:hAnsi="Book Antiqua" w:cs="Calibri"/>
                <w:lang w:eastAsia="zh-TW"/>
              </w:rPr>
              <w:t>)</w:t>
            </w:r>
          </w:p>
        </w:tc>
        <w:tc>
          <w:tcPr>
            <w:tcW w:w="1027" w:type="pct"/>
          </w:tcPr>
          <w:p w:rsidR="00466765" w:rsidRDefault="00466765" w:rsidP="00722F7F">
            <w:pPr>
              <w:adjustRightInd w:val="0"/>
              <w:snapToGrid w:val="0"/>
              <w:spacing w:line="360" w:lineRule="auto"/>
              <w:jc w:val="both"/>
              <w:rPr>
                <w:rFonts w:ascii="Book Antiqua" w:eastAsia="宋体" w:hAnsi="Book Antiqua" w:cs="Calibri"/>
                <w:lang w:eastAsia="zh-CN"/>
              </w:rPr>
            </w:pPr>
            <w:r>
              <w:rPr>
                <w:rFonts w:ascii="Book Antiqua" w:eastAsia="PMingLiU" w:hAnsi="Book Antiqua" w:cs="Calibri"/>
                <w:lang w:eastAsia="zh-TW"/>
              </w:rPr>
              <w:t>86 (98</w:t>
            </w:r>
            <w:r w:rsidR="00E56E5F">
              <w:rPr>
                <w:rFonts w:ascii="Book Antiqua" w:eastAsia="PMingLiU" w:hAnsi="Book Antiqua" w:cs="Calibri"/>
                <w:lang w:eastAsia="zh-TW"/>
              </w:rPr>
              <w:t>)</w:t>
            </w:r>
          </w:p>
        </w:tc>
        <w:tc>
          <w:tcPr>
            <w:tcW w:w="549" w:type="pct"/>
            <w:vMerge/>
          </w:tcPr>
          <w:p w:rsidR="00466765" w:rsidRDefault="00466765" w:rsidP="00722F7F">
            <w:pPr>
              <w:adjustRightInd w:val="0"/>
              <w:snapToGrid w:val="0"/>
              <w:spacing w:line="360" w:lineRule="auto"/>
              <w:jc w:val="both"/>
              <w:rPr>
                <w:rFonts w:ascii="Book Antiqua" w:eastAsia="宋体" w:hAnsi="Book Antiqua" w:cs="Calibri"/>
                <w:lang w:eastAsia="zh-CN"/>
              </w:rPr>
            </w:pPr>
          </w:p>
        </w:tc>
        <w:tc>
          <w:tcPr>
            <w:tcW w:w="750" w:type="pct"/>
            <w:vMerge/>
          </w:tcPr>
          <w:p w:rsidR="00466765" w:rsidRDefault="00466765" w:rsidP="00722F7F">
            <w:pPr>
              <w:adjustRightInd w:val="0"/>
              <w:snapToGrid w:val="0"/>
              <w:spacing w:line="360" w:lineRule="auto"/>
              <w:jc w:val="both"/>
              <w:rPr>
                <w:rFonts w:ascii="Book Antiqua" w:eastAsia="宋体" w:hAnsi="Book Antiqua" w:cs="Calibri"/>
                <w:lang w:eastAsia="zh-CN"/>
              </w:rPr>
            </w:pPr>
          </w:p>
        </w:tc>
        <w:tc>
          <w:tcPr>
            <w:tcW w:w="426" w:type="pct"/>
            <w:vMerge/>
          </w:tcPr>
          <w:p w:rsidR="00466765" w:rsidRDefault="00466765" w:rsidP="00722F7F">
            <w:pPr>
              <w:adjustRightInd w:val="0"/>
              <w:snapToGrid w:val="0"/>
              <w:spacing w:line="360" w:lineRule="auto"/>
              <w:jc w:val="both"/>
              <w:rPr>
                <w:rFonts w:ascii="Book Antiqua" w:eastAsia="宋体" w:hAnsi="Book Antiqua" w:cs="Calibri"/>
                <w:lang w:eastAsia="zh-CN"/>
              </w:rPr>
            </w:pPr>
          </w:p>
        </w:tc>
      </w:tr>
    </w:tbl>
    <w:p w:rsidR="0012228C" w:rsidRPr="00CC62DC" w:rsidRDefault="00A63DCB" w:rsidP="00CC62DC">
      <w:pPr>
        <w:adjustRightInd w:val="0"/>
        <w:snapToGrid w:val="0"/>
        <w:spacing w:line="360" w:lineRule="auto"/>
        <w:jc w:val="both"/>
        <w:rPr>
          <w:rFonts w:ascii="Book Antiqua" w:hAnsi="Book Antiqua"/>
          <w:lang w:eastAsia="zh-CN"/>
        </w:rPr>
      </w:pPr>
      <w:proofErr w:type="spellStart"/>
      <w:proofErr w:type="gramStart"/>
      <w:r>
        <w:rPr>
          <w:rFonts w:ascii="Book Antiqua" w:hAnsi="Book Antiqua" w:hint="eastAsia"/>
          <w:vertAlign w:val="superscript"/>
          <w:lang w:eastAsia="zh-CN"/>
        </w:rPr>
        <w:t>a</w:t>
      </w:r>
      <w:r w:rsidR="00CC62DC" w:rsidRPr="00CC62DC">
        <w:rPr>
          <w:rFonts w:ascii="Book Antiqua" w:hAnsi="Book Antiqua"/>
          <w:lang w:eastAsia="zh-CN"/>
        </w:rPr>
        <w:t>Parameters</w:t>
      </w:r>
      <w:proofErr w:type="spellEnd"/>
      <w:proofErr w:type="gramEnd"/>
      <w:r w:rsidR="00CC62DC" w:rsidRPr="00CC62DC">
        <w:rPr>
          <w:rFonts w:ascii="Book Antiqua" w:hAnsi="Book Antiqua"/>
          <w:lang w:eastAsia="zh-CN"/>
        </w:rPr>
        <w:t xml:space="preserve"> with a </w:t>
      </w:r>
      <w:r w:rsidR="00CC62DC" w:rsidRPr="00A63DCB">
        <w:rPr>
          <w:rFonts w:ascii="Book Antiqua" w:hAnsi="Book Antiqua"/>
          <w:i/>
          <w:lang w:eastAsia="zh-CN"/>
        </w:rPr>
        <w:t>P</w:t>
      </w:r>
      <w:r w:rsidR="00CC62DC" w:rsidRPr="00CC62DC">
        <w:rPr>
          <w:rFonts w:ascii="Book Antiqua" w:hAnsi="Book Antiqua"/>
          <w:lang w:eastAsia="zh-CN"/>
        </w:rPr>
        <w:t xml:space="preserve"> &lt; 0.10 on univariable analysis were included in the multivariable analysis and these parameters are indicated by an asterisk</w:t>
      </w:r>
      <w:r w:rsidR="00B267D3">
        <w:rPr>
          <w:rFonts w:ascii="Book Antiqua" w:hAnsi="Book Antiqua"/>
          <w:lang w:eastAsia="zh-CN"/>
        </w:rPr>
        <w:t>.</w:t>
      </w:r>
      <w:r w:rsidR="00CC62DC" w:rsidRPr="00CC62DC">
        <w:rPr>
          <w:rFonts w:ascii="Book Antiqua" w:hAnsi="Book Antiqua"/>
          <w:lang w:eastAsia="zh-CN"/>
        </w:rPr>
        <w:t xml:space="preserve"> </w:t>
      </w:r>
      <w:r>
        <w:rPr>
          <w:rFonts w:ascii="Book Antiqua" w:hAnsi="Book Antiqua" w:hint="eastAsia"/>
          <w:vertAlign w:val="superscript"/>
          <w:lang w:eastAsia="zh-CN"/>
        </w:rPr>
        <w:t>1</w:t>
      </w:r>
      <w:r w:rsidR="00CC62DC" w:rsidRPr="00CC62DC">
        <w:rPr>
          <w:rFonts w:ascii="Book Antiqua" w:hAnsi="Book Antiqua"/>
          <w:lang w:eastAsia="zh-CN"/>
        </w:rPr>
        <w:t xml:space="preserve">Gut wall lesions include </w:t>
      </w:r>
      <w:proofErr w:type="spellStart"/>
      <w:r w:rsidR="00CC62DC" w:rsidRPr="00CC62DC">
        <w:rPr>
          <w:rFonts w:ascii="Book Antiqua" w:hAnsi="Book Antiqua"/>
          <w:lang w:eastAsia="zh-CN"/>
        </w:rPr>
        <w:t>oesophageal</w:t>
      </w:r>
      <w:proofErr w:type="spellEnd"/>
      <w:r w:rsidR="00CC62DC" w:rsidRPr="00CC62DC">
        <w:rPr>
          <w:rFonts w:ascii="Book Antiqua" w:hAnsi="Book Antiqua"/>
          <w:lang w:eastAsia="zh-CN"/>
        </w:rPr>
        <w:t xml:space="preserve">, gastric, </w:t>
      </w:r>
      <w:r>
        <w:rPr>
          <w:rFonts w:ascii="Book Antiqua" w:hAnsi="Book Antiqua"/>
          <w:lang w:eastAsia="zh-CN"/>
        </w:rPr>
        <w:t>duodenal or rectal wall lesions</w:t>
      </w:r>
      <w:r w:rsidR="00B267D3">
        <w:rPr>
          <w:rFonts w:ascii="Book Antiqua" w:hAnsi="Book Antiqua"/>
          <w:lang w:eastAsia="zh-CN"/>
        </w:rPr>
        <w:t>.</w:t>
      </w:r>
      <w:r w:rsidR="00CC62DC" w:rsidRPr="00CC62DC">
        <w:rPr>
          <w:rFonts w:ascii="Book Antiqua" w:hAnsi="Book Antiqua"/>
          <w:lang w:eastAsia="zh-CN"/>
        </w:rPr>
        <w:t xml:space="preserve"> </w:t>
      </w:r>
      <w:r>
        <w:rPr>
          <w:rFonts w:ascii="Book Antiqua" w:hAnsi="Book Antiqua" w:hint="eastAsia"/>
          <w:vertAlign w:val="superscript"/>
          <w:lang w:eastAsia="zh-CN"/>
        </w:rPr>
        <w:t>2</w:t>
      </w:r>
      <w:r w:rsidR="00CC62DC" w:rsidRPr="00CC62DC">
        <w:rPr>
          <w:rFonts w:ascii="Book Antiqua" w:hAnsi="Book Antiqua"/>
          <w:lang w:eastAsia="zh-CN"/>
        </w:rPr>
        <w:t>Extramural lesions do not include pa</w:t>
      </w:r>
      <w:r>
        <w:rPr>
          <w:rFonts w:ascii="Book Antiqua" w:hAnsi="Book Antiqua"/>
          <w:lang w:eastAsia="zh-CN"/>
        </w:rPr>
        <w:t>ncreatic lesions and lymph node</w:t>
      </w:r>
      <w:r>
        <w:rPr>
          <w:rFonts w:ascii="Book Antiqua" w:hAnsi="Book Antiqua" w:hint="eastAsia"/>
          <w:lang w:eastAsia="zh-CN"/>
        </w:rPr>
        <w:t xml:space="preserve">. </w:t>
      </w:r>
      <w:r w:rsidR="00CC62DC" w:rsidRPr="00CC62DC">
        <w:rPr>
          <w:rFonts w:ascii="Book Antiqua" w:hAnsi="Book Antiqua"/>
          <w:lang w:eastAsia="zh-CN"/>
        </w:rPr>
        <w:t>FNB</w:t>
      </w:r>
      <w:r w:rsidR="00710905">
        <w:rPr>
          <w:rFonts w:ascii="Book Antiqua" w:hAnsi="Book Antiqua" w:hint="eastAsia"/>
          <w:lang w:eastAsia="zh-CN"/>
        </w:rPr>
        <w:t>:</w:t>
      </w:r>
      <w:r w:rsidR="00710905">
        <w:rPr>
          <w:rFonts w:ascii="Book Antiqua" w:hAnsi="Book Antiqua"/>
          <w:lang w:eastAsia="zh-CN"/>
        </w:rPr>
        <w:t xml:space="preserve"> </w:t>
      </w:r>
      <w:r w:rsidR="00710905">
        <w:rPr>
          <w:rFonts w:ascii="Book Antiqua" w:hAnsi="Book Antiqua" w:hint="eastAsia"/>
          <w:lang w:eastAsia="zh-CN"/>
        </w:rPr>
        <w:t>F</w:t>
      </w:r>
      <w:r w:rsidR="00CC62DC" w:rsidRPr="00CC62DC">
        <w:rPr>
          <w:rFonts w:ascii="Book Antiqua" w:hAnsi="Book Antiqua"/>
          <w:lang w:eastAsia="zh-CN"/>
        </w:rPr>
        <w:t>ine needle biopsy; RB</w:t>
      </w:r>
      <w:r w:rsidR="00710905">
        <w:rPr>
          <w:rFonts w:ascii="Book Antiqua" w:hAnsi="Book Antiqua" w:hint="eastAsia"/>
          <w:lang w:eastAsia="zh-CN"/>
        </w:rPr>
        <w:t>:</w:t>
      </w:r>
      <w:r w:rsidR="00710905">
        <w:rPr>
          <w:rFonts w:ascii="Book Antiqua" w:hAnsi="Book Antiqua"/>
          <w:lang w:eastAsia="zh-CN"/>
        </w:rPr>
        <w:t xml:space="preserve"> </w:t>
      </w:r>
      <w:r w:rsidR="00710905">
        <w:rPr>
          <w:rFonts w:ascii="Book Antiqua" w:hAnsi="Book Antiqua" w:hint="eastAsia"/>
          <w:lang w:eastAsia="zh-CN"/>
        </w:rPr>
        <w:t>R</w:t>
      </w:r>
      <w:r w:rsidR="00710905">
        <w:rPr>
          <w:rFonts w:ascii="Book Antiqua" w:hAnsi="Book Antiqua"/>
          <w:lang w:eastAsia="zh-CN"/>
        </w:rPr>
        <w:t>everse bevel; FG</w:t>
      </w:r>
      <w:r w:rsidR="00710905">
        <w:rPr>
          <w:rFonts w:ascii="Book Antiqua" w:hAnsi="Book Antiqua" w:hint="eastAsia"/>
          <w:lang w:eastAsia="zh-CN"/>
        </w:rPr>
        <w:t>:</w:t>
      </w:r>
      <w:r w:rsidR="00710905">
        <w:rPr>
          <w:rFonts w:ascii="Book Antiqua" w:hAnsi="Book Antiqua"/>
          <w:lang w:eastAsia="zh-CN"/>
        </w:rPr>
        <w:t xml:space="preserve"> </w:t>
      </w:r>
      <w:proofErr w:type="spellStart"/>
      <w:r w:rsidR="00710905">
        <w:rPr>
          <w:rFonts w:ascii="Book Antiqua" w:hAnsi="Book Antiqua" w:hint="eastAsia"/>
          <w:lang w:eastAsia="zh-CN"/>
        </w:rPr>
        <w:t>F</w:t>
      </w:r>
      <w:r w:rsidR="00CC62DC" w:rsidRPr="00CC62DC">
        <w:rPr>
          <w:rFonts w:ascii="Book Antiqua" w:hAnsi="Book Antiqua"/>
          <w:lang w:eastAsia="zh-CN"/>
        </w:rPr>
        <w:t>ranseen</w:t>
      </w:r>
      <w:proofErr w:type="spellEnd"/>
      <w:r w:rsidR="00CC62DC" w:rsidRPr="00CC62DC">
        <w:rPr>
          <w:rFonts w:ascii="Book Antiqua" w:hAnsi="Book Antiqua"/>
          <w:lang w:eastAsia="zh-CN"/>
        </w:rPr>
        <w:t xml:space="preserve"> geometry</w:t>
      </w:r>
      <w:r w:rsidR="00710905">
        <w:rPr>
          <w:rFonts w:ascii="Book Antiqua" w:hAnsi="Book Antiqua" w:hint="eastAsia"/>
          <w:lang w:eastAsia="zh-CN"/>
        </w:rPr>
        <w:t>.</w:t>
      </w:r>
    </w:p>
    <w:bookmarkEnd w:id="89"/>
    <w:bookmarkEnd w:id="90"/>
    <w:p w:rsidR="0012228C" w:rsidRPr="00CC62DC" w:rsidRDefault="0012228C" w:rsidP="00CC62DC">
      <w:pPr>
        <w:adjustRightInd w:val="0"/>
        <w:snapToGrid w:val="0"/>
        <w:spacing w:line="360" w:lineRule="auto"/>
        <w:jc w:val="both"/>
        <w:rPr>
          <w:rFonts w:ascii="Book Antiqua" w:hAnsi="Book Antiqua"/>
          <w:lang w:eastAsia="zh-CN"/>
        </w:rPr>
      </w:pPr>
    </w:p>
    <w:sectPr w:rsidR="0012228C" w:rsidRPr="00CC62DC" w:rsidSect="00C87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0E" w:rsidRDefault="00E8200E" w:rsidP="000E5361">
      <w:r>
        <w:separator/>
      </w:r>
    </w:p>
  </w:endnote>
  <w:endnote w:type="continuationSeparator" w:id="0">
    <w:p w:rsidR="00E8200E" w:rsidRDefault="00E8200E" w:rsidP="000E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PMincho">
    <w:altName w:val="MS Gothic"/>
    <w:charset w:val="80"/>
    <w:family w:val="roman"/>
    <w:pitch w:val="variable"/>
    <w:sig w:usb0="00000000"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4320"/>
      <w:docPartObj>
        <w:docPartGallery w:val="Page Numbers (Bottom of Page)"/>
        <w:docPartUnique/>
      </w:docPartObj>
    </w:sdtPr>
    <w:sdtEndPr/>
    <w:sdtContent>
      <w:sdt>
        <w:sdtPr>
          <w:id w:val="860082579"/>
          <w:docPartObj>
            <w:docPartGallery w:val="Page Numbers (Top of Page)"/>
            <w:docPartUnique/>
          </w:docPartObj>
        </w:sdtPr>
        <w:sdtEndPr/>
        <w:sdtContent>
          <w:p w:rsidR="006F456B" w:rsidRDefault="006F456B">
            <w:pPr>
              <w:pStyle w:val="a6"/>
              <w:jc w:val="right"/>
            </w:pPr>
            <w:r>
              <w:rPr>
                <w:lang w:val="zh-CN" w:eastAsia="zh-CN"/>
              </w:rPr>
              <w:t xml:space="preserve"> </w:t>
            </w:r>
            <w:r w:rsidR="00C872DC">
              <w:rPr>
                <w:b/>
                <w:bCs/>
                <w:sz w:val="24"/>
                <w:szCs w:val="24"/>
              </w:rPr>
              <w:fldChar w:fldCharType="begin"/>
            </w:r>
            <w:r>
              <w:rPr>
                <w:b/>
                <w:bCs/>
              </w:rPr>
              <w:instrText>PAGE</w:instrText>
            </w:r>
            <w:r w:rsidR="00C872DC">
              <w:rPr>
                <w:b/>
                <w:bCs/>
                <w:sz w:val="24"/>
                <w:szCs w:val="24"/>
              </w:rPr>
              <w:fldChar w:fldCharType="separate"/>
            </w:r>
            <w:r w:rsidR="00631949">
              <w:rPr>
                <w:b/>
                <w:bCs/>
                <w:noProof/>
              </w:rPr>
              <w:t>20</w:t>
            </w:r>
            <w:r w:rsidR="00C872DC">
              <w:rPr>
                <w:b/>
                <w:bCs/>
                <w:sz w:val="24"/>
                <w:szCs w:val="24"/>
              </w:rPr>
              <w:fldChar w:fldCharType="end"/>
            </w:r>
            <w:r>
              <w:rPr>
                <w:lang w:val="zh-CN" w:eastAsia="zh-CN"/>
              </w:rPr>
              <w:t xml:space="preserve"> / </w:t>
            </w:r>
            <w:r w:rsidR="00C872DC">
              <w:rPr>
                <w:b/>
                <w:bCs/>
                <w:sz w:val="24"/>
                <w:szCs w:val="24"/>
              </w:rPr>
              <w:fldChar w:fldCharType="begin"/>
            </w:r>
            <w:r>
              <w:rPr>
                <w:b/>
                <w:bCs/>
              </w:rPr>
              <w:instrText>NUMPAGES</w:instrText>
            </w:r>
            <w:r w:rsidR="00C872DC">
              <w:rPr>
                <w:b/>
                <w:bCs/>
                <w:sz w:val="24"/>
                <w:szCs w:val="24"/>
              </w:rPr>
              <w:fldChar w:fldCharType="separate"/>
            </w:r>
            <w:r w:rsidR="00631949">
              <w:rPr>
                <w:b/>
                <w:bCs/>
                <w:noProof/>
              </w:rPr>
              <w:t>27</w:t>
            </w:r>
            <w:r w:rsidR="00C872DC">
              <w:rPr>
                <w:b/>
                <w:bCs/>
                <w:sz w:val="24"/>
                <w:szCs w:val="24"/>
              </w:rPr>
              <w:fldChar w:fldCharType="end"/>
            </w:r>
          </w:p>
        </w:sdtContent>
      </w:sdt>
    </w:sdtContent>
  </w:sdt>
  <w:p w:rsidR="006F456B" w:rsidRDefault="006F45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0E" w:rsidRDefault="00E8200E" w:rsidP="000E5361">
      <w:r>
        <w:separator/>
      </w:r>
    </w:p>
  </w:footnote>
  <w:footnote w:type="continuationSeparator" w:id="0">
    <w:p w:rsidR="00E8200E" w:rsidRDefault="00E8200E" w:rsidP="000E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6A3"/>
    <w:multiLevelType w:val="hybridMultilevel"/>
    <w:tmpl w:val="7944A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E0D"/>
    <w:rsid w:val="000662E0"/>
    <w:rsid w:val="000A4741"/>
    <w:rsid w:val="000C5767"/>
    <w:rsid w:val="000E2C39"/>
    <w:rsid w:val="000E5361"/>
    <w:rsid w:val="000E55FB"/>
    <w:rsid w:val="00111247"/>
    <w:rsid w:val="0012228C"/>
    <w:rsid w:val="00132385"/>
    <w:rsid w:val="00195690"/>
    <w:rsid w:val="001B0F70"/>
    <w:rsid w:val="001B70DA"/>
    <w:rsid w:val="002050CF"/>
    <w:rsid w:val="00223313"/>
    <w:rsid w:val="00224E02"/>
    <w:rsid w:val="002303CF"/>
    <w:rsid w:val="002420A7"/>
    <w:rsid w:val="002B11B3"/>
    <w:rsid w:val="002E6D79"/>
    <w:rsid w:val="002F7E51"/>
    <w:rsid w:val="00352D0A"/>
    <w:rsid w:val="00392F8E"/>
    <w:rsid w:val="003A3968"/>
    <w:rsid w:val="003B4B9A"/>
    <w:rsid w:val="003C21A7"/>
    <w:rsid w:val="003D3C5A"/>
    <w:rsid w:val="0040277C"/>
    <w:rsid w:val="004271AC"/>
    <w:rsid w:val="00456984"/>
    <w:rsid w:val="00466765"/>
    <w:rsid w:val="00471850"/>
    <w:rsid w:val="00475662"/>
    <w:rsid w:val="0049582A"/>
    <w:rsid w:val="004A08C8"/>
    <w:rsid w:val="004C084B"/>
    <w:rsid w:val="004C1D50"/>
    <w:rsid w:val="004C77B7"/>
    <w:rsid w:val="004D37AB"/>
    <w:rsid w:val="0050449D"/>
    <w:rsid w:val="00512697"/>
    <w:rsid w:val="00522378"/>
    <w:rsid w:val="00563FA6"/>
    <w:rsid w:val="0057119F"/>
    <w:rsid w:val="00596EE1"/>
    <w:rsid w:val="00612075"/>
    <w:rsid w:val="0061256C"/>
    <w:rsid w:val="00616251"/>
    <w:rsid w:val="0061727C"/>
    <w:rsid w:val="00627542"/>
    <w:rsid w:val="00631949"/>
    <w:rsid w:val="00677A2F"/>
    <w:rsid w:val="006C3E2C"/>
    <w:rsid w:val="006F3ED7"/>
    <w:rsid w:val="006F456B"/>
    <w:rsid w:val="0070058D"/>
    <w:rsid w:val="00710905"/>
    <w:rsid w:val="00722F7F"/>
    <w:rsid w:val="007373C8"/>
    <w:rsid w:val="00744EFE"/>
    <w:rsid w:val="00753469"/>
    <w:rsid w:val="007838F7"/>
    <w:rsid w:val="00783D89"/>
    <w:rsid w:val="007A6E8C"/>
    <w:rsid w:val="00805DC4"/>
    <w:rsid w:val="00827D88"/>
    <w:rsid w:val="00837FC6"/>
    <w:rsid w:val="008443C1"/>
    <w:rsid w:val="00892492"/>
    <w:rsid w:val="008A1744"/>
    <w:rsid w:val="008B1F22"/>
    <w:rsid w:val="008B7258"/>
    <w:rsid w:val="008D30BF"/>
    <w:rsid w:val="008D66BD"/>
    <w:rsid w:val="008D6A90"/>
    <w:rsid w:val="008E1883"/>
    <w:rsid w:val="008E4DDB"/>
    <w:rsid w:val="008E7146"/>
    <w:rsid w:val="009528AC"/>
    <w:rsid w:val="00957E00"/>
    <w:rsid w:val="0097331F"/>
    <w:rsid w:val="00976C87"/>
    <w:rsid w:val="009A11EB"/>
    <w:rsid w:val="009A4813"/>
    <w:rsid w:val="009C124A"/>
    <w:rsid w:val="009E24CA"/>
    <w:rsid w:val="009E36BD"/>
    <w:rsid w:val="009F1274"/>
    <w:rsid w:val="00A03C90"/>
    <w:rsid w:val="00A04B06"/>
    <w:rsid w:val="00A062EE"/>
    <w:rsid w:val="00A3291B"/>
    <w:rsid w:val="00A4237B"/>
    <w:rsid w:val="00A63DCB"/>
    <w:rsid w:val="00A77B3E"/>
    <w:rsid w:val="00AD3A14"/>
    <w:rsid w:val="00AD5CFA"/>
    <w:rsid w:val="00B00378"/>
    <w:rsid w:val="00B14CD2"/>
    <w:rsid w:val="00B267D3"/>
    <w:rsid w:val="00B44074"/>
    <w:rsid w:val="00B67D37"/>
    <w:rsid w:val="00B85CA5"/>
    <w:rsid w:val="00BF6B61"/>
    <w:rsid w:val="00C32384"/>
    <w:rsid w:val="00C56D9C"/>
    <w:rsid w:val="00C6401C"/>
    <w:rsid w:val="00C71B81"/>
    <w:rsid w:val="00C872DC"/>
    <w:rsid w:val="00CA2A55"/>
    <w:rsid w:val="00CB1CC5"/>
    <w:rsid w:val="00CB375A"/>
    <w:rsid w:val="00CC1DFA"/>
    <w:rsid w:val="00CC62DC"/>
    <w:rsid w:val="00CD2C6A"/>
    <w:rsid w:val="00D01F47"/>
    <w:rsid w:val="00D2405F"/>
    <w:rsid w:val="00D24934"/>
    <w:rsid w:val="00D26F6A"/>
    <w:rsid w:val="00D31272"/>
    <w:rsid w:val="00D67FAC"/>
    <w:rsid w:val="00D849BC"/>
    <w:rsid w:val="00DA006F"/>
    <w:rsid w:val="00DA2949"/>
    <w:rsid w:val="00E56E5F"/>
    <w:rsid w:val="00E64154"/>
    <w:rsid w:val="00E70D7C"/>
    <w:rsid w:val="00E759BE"/>
    <w:rsid w:val="00E8200E"/>
    <w:rsid w:val="00EC0976"/>
    <w:rsid w:val="00EC67B7"/>
    <w:rsid w:val="00EC68CF"/>
    <w:rsid w:val="00ED61FA"/>
    <w:rsid w:val="00EF1A36"/>
    <w:rsid w:val="00EF38C4"/>
    <w:rsid w:val="00F048FA"/>
    <w:rsid w:val="00F07A0E"/>
    <w:rsid w:val="00F10595"/>
    <w:rsid w:val="00F51A88"/>
    <w:rsid w:val="00F54462"/>
    <w:rsid w:val="00F644D1"/>
    <w:rsid w:val="00F679FB"/>
    <w:rsid w:val="00F73F86"/>
    <w:rsid w:val="00FC0E9F"/>
    <w:rsid w:val="00FC6ABF"/>
    <w:rsid w:val="00FE3FC2"/>
    <w:rsid w:val="00FE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rsid w:val="00C872DC"/>
  </w:style>
  <w:style w:type="table" w:styleId="a3">
    <w:name w:val="Table Grid"/>
    <w:basedOn w:val="a1"/>
    <w:uiPriority w:val="59"/>
    <w:rsid w:val="0012228C"/>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3"/>
    <w:uiPriority w:val="59"/>
    <w:rsid w:val="0012228C"/>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12228C"/>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228C"/>
    <w:rPr>
      <w:rFonts w:asciiTheme="minorHAnsi" w:hAnsiTheme="minorHAnsi" w:cstheme="minorBidi"/>
      <w:sz w:val="22"/>
      <w:szCs w:val="22"/>
      <w:lang w:eastAsia="zh-CN"/>
    </w:rPr>
  </w:style>
  <w:style w:type="table" w:customStyle="1" w:styleId="21">
    <w:name w:val="网格型21"/>
    <w:basedOn w:val="a1"/>
    <w:uiPriority w:val="59"/>
    <w:rsid w:val="0012228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E5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E5361"/>
    <w:rPr>
      <w:sz w:val="18"/>
      <w:szCs w:val="18"/>
    </w:rPr>
  </w:style>
  <w:style w:type="paragraph" w:styleId="a6">
    <w:name w:val="footer"/>
    <w:basedOn w:val="a"/>
    <w:link w:val="Char0"/>
    <w:uiPriority w:val="99"/>
    <w:rsid w:val="000E5361"/>
    <w:pPr>
      <w:tabs>
        <w:tab w:val="center" w:pos="4153"/>
        <w:tab w:val="right" w:pos="8306"/>
      </w:tabs>
      <w:snapToGrid w:val="0"/>
    </w:pPr>
    <w:rPr>
      <w:sz w:val="18"/>
      <w:szCs w:val="18"/>
    </w:rPr>
  </w:style>
  <w:style w:type="character" w:customStyle="1" w:styleId="Char0">
    <w:name w:val="页脚 Char"/>
    <w:basedOn w:val="a0"/>
    <w:link w:val="a6"/>
    <w:uiPriority w:val="99"/>
    <w:rsid w:val="000E5361"/>
    <w:rPr>
      <w:sz w:val="18"/>
      <w:szCs w:val="18"/>
    </w:rPr>
  </w:style>
  <w:style w:type="paragraph" w:styleId="a7">
    <w:name w:val="Balloon Text"/>
    <w:basedOn w:val="a"/>
    <w:link w:val="Char1"/>
    <w:semiHidden/>
    <w:unhideWhenUsed/>
    <w:rsid w:val="004A08C8"/>
    <w:rPr>
      <w:rFonts w:ascii="Segoe UI" w:hAnsi="Segoe UI" w:cs="Segoe UI"/>
      <w:sz w:val="18"/>
      <w:szCs w:val="18"/>
    </w:rPr>
  </w:style>
  <w:style w:type="character" w:customStyle="1" w:styleId="Char1">
    <w:name w:val="批注框文本 Char"/>
    <w:basedOn w:val="a0"/>
    <w:link w:val="a7"/>
    <w:semiHidden/>
    <w:rsid w:val="004A08C8"/>
    <w:rPr>
      <w:rFonts w:ascii="Segoe UI" w:hAnsi="Segoe UI" w:cs="Segoe UI"/>
      <w:sz w:val="18"/>
      <w:szCs w:val="18"/>
    </w:rPr>
  </w:style>
  <w:style w:type="character" w:styleId="a8">
    <w:name w:val="Hyperlink"/>
    <w:basedOn w:val="a0"/>
    <w:unhideWhenUsed/>
    <w:rsid w:val="002F7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rsid w:val="00C872DC"/>
  </w:style>
  <w:style w:type="table" w:styleId="a3">
    <w:name w:val="Table Grid"/>
    <w:basedOn w:val="a1"/>
    <w:uiPriority w:val="59"/>
    <w:rsid w:val="0012228C"/>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3"/>
    <w:uiPriority w:val="59"/>
    <w:rsid w:val="0012228C"/>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12228C"/>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2228C"/>
    <w:rPr>
      <w:rFonts w:asciiTheme="minorHAnsi" w:hAnsiTheme="minorHAnsi" w:cstheme="minorBidi"/>
      <w:sz w:val="22"/>
      <w:szCs w:val="22"/>
      <w:lang w:eastAsia="zh-CN"/>
    </w:rPr>
  </w:style>
  <w:style w:type="table" w:customStyle="1" w:styleId="21">
    <w:name w:val="网格型21"/>
    <w:basedOn w:val="a1"/>
    <w:uiPriority w:val="59"/>
    <w:rsid w:val="0012228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E5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E5361"/>
    <w:rPr>
      <w:sz w:val="18"/>
      <w:szCs w:val="18"/>
    </w:rPr>
  </w:style>
  <w:style w:type="paragraph" w:styleId="a6">
    <w:name w:val="footer"/>
    <w:basedOn w:val="a"/>
    <w:link w:val="Char0"/>
    <w:uiPriority w:val="99"/>
    <w:rsid w:val="000E5361"/>
    <w:pPr>
      <w:tabs>
        <w:tab w:val="center" w:pos="4153"/>
        <w:tab w:val="right" w:pos="8306"/>
      </w:tabs>
      <w:snapToGrid w:val="0"/>
    </w:pPr>
    <w:rPr>
      <w:sz w:val="18"/>
      <w:szCs w:val="18"/>
    </w:rPr>
  </w:style>
  <w:style w:type="character" w:customStyle="1" w:styleId="Char0">
    <w:name w:val="页脚 Char"/>
    <w:basedOn w:val="a0"/>
    <w:link w:val="a6"/>
    <w:uiPriority w:val="99"/>
    <w:rsid w:val="000E5361"/>
    <w:rPr>
      <w:sz w:val="18"/>
      <w:szCs w:val="18"/>
    </w:rPr>
  </w:style>
  <w:style w:type="paragraph" w:styleId="a7">
    <w:name w:val="Balloon Text"/>
    <w:basedOn w:val="a"/>
    <w:link w:val="Char1"/>
    <w:semiHidden/>
    <w:unhideWhenUsed/>
    <w:rsid w:val="004A08C8"/>
    <w:rPr>
      <w:rFonts w:ascii="Segoe UI" w:hAnsi="Segoe UI" w:cs="Segoe UI"/>
      <w:sz w:val="18"/>
      <w:szCs w:val="18"/>
    </w:rPr>
  </w:style>
  <w:style w:type="character" w:customStyle="1" w:styleId="Char1">
    <w:name w:val="批注框文本 Char"/>
    <w:basedOn w:val="a0"/>
    <w:link w:val="a7"/>
    <w:semiHidden/>
    <w:rsid w:val="004A08C8"/>
    <w:rPr>
      <w:rFonts w:ascii="Segoe UI" w:hAnsi="Segoe UI" w:cs="Segoe UI"/>
      <w:sz w:val="18"/>
      <w:szCs w:val="18"/>
    </w:rPr>
  </w:style>
  <w:style w:type="character" w:styleId="a8">
    <w:name w:val="Hyperlink"/>
    <w:basedOn w:val="a0"/>
    <w:unhideWhenUsed/>
    <w:rsid w:val="002F7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1305">
      <w:bodyDiv w:val="1"/>
      <w:marLeft w:val="0"/>
      <w:marRight w:val="0"/>
      <w:marTop w:val="0"/>
      <w:marBottom w:val="0"/>
      <w:divBdr>
        <w:top w:val="none" w:sz="0" w:space="0" w:color="auto"/>
        <w:left w:val="none" w:sz="0" w:space="0" w:color="auto"/>
        <w:bottom w:val="none" w:sz="0" w:space="0" w:color="auto"/>
        <w:right w:val="none" w:sz="0" w:space="0" w:color="auto"/>
      </w:divBdr>
    </w:div>
    <w:div w:id="882668187">
      <w:bodyDiv w:val="1"/>
      <w:marLeft w:val="0"/>
      <w:marRight w:val="0"/>
      <w:marTop w:val="0"/>
      <w:marBottom w:val="0"/>
      <w:divBdr>
        <w:top w:val="none" w:sz="0" w:space="0" w:color="auto"/>
        <w:left w:val="none" w:sz="0" w:space="0" w:color="auto"/>
        <w:bottom w:val="none" w:sz="0" w:space="0" w:color="auto"/>
        <w:right w:val="none" w:sz="0" w:space="0" w:color="auto"/>
      </w:divBdr>
    </w:div>
    <w:div w:id="1211848118">
      <w:bodyDiv w:val="1"/>
      <w:marLeft w:val="0"/>
      <w:marRight w:val="0"/>
      <w:marTop w:val="0"/>
      <w:marBottom w:val="0"/>
      <w:divBdr>
        <w:top w:val="none" w:sz="0" w:space="0" w:color="auto"/>
        <w:left w:val="none" w:sz="0" w:space="0" w:color="auto"/>
        <w:bottom w:val="none" w:sz="0" w:space="0" w:color="auto"/>
        <w:right w:val="none" w:sz="0" w:space="0" w:color="auto"/>
      </w:divBdr>
    </w:div>
    <w:div w:id="203596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Venkatachalapathy Suresh (Gastrointestinal Services)</dc:creator>
  <cp:lastModifiedBy>China</cp:lastModifiedBy>
  <cp:revision>11</cp:revision>
  <dcterms:created xsi:type="dcterms:W3CDTF">2020-08-01T21:25:00Z</dcterms:created>
  <dcterms:modified xsi:type="dcterms:W3CDTF">2020-09-07T15:48:00Z</dcterms:modified>
</cp:coreProperties>
</file>