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0FD" w:rsidRPr="00E610FD" w:rsidRDefault="00E610FD" w:rsidP="00E610FD">
      <w:pPr>
        <w:widowControl/>
        <w:spacing w:line="360" w:lineRule="auto"/>
        <w:rPr>
          <w:rFonts w:ascii="Book Antiqua" w:eastAsia="Times New Roman" w:hAnsi="Book Antiqua" w:cs="Segoe UI"/>
          <w:b/>
          <w:bCs/>
          <w:i/>
          <w:color w:val="000000"/>
          <w:kern w:val="0"/>
          <w:sz w:val="24"/>
        </w:rPr>
      </w:pPr>
      <w:r w:rsidRPr="00E610FD">
        <w:rPr>
          <w:rFonts w:ascii="Book Antiqua" w:eastAsia="Times New Roman" w:hAnsi="Book Antiqua" w:cs="宋体"/>
          <w:b/>
          <w:color w:val="000000"/>
          <w:kern w:val="0"/>
          <w:sz w:val="24"/>
          <w:lang w:val="hu-HU" w:eastAsia="hu-HU"/>
        </w:rPr>
        <w:t xml:space="preserve">Name of Journal: </w:t>
      </w:r>
      <w:r w:rsidRPr="00E610FD">
        <w:rPr>
          <w:rFonts w:ascii="Book Antiqua" w:eastAsia="Times New Roman" w:hAnsi="Book Antiqua"/>
          <w:i/>
          <w:color w:val="000000"/>
          <w:kern w:val="0"/>
          <w:sz w:val="24"/>
          <w:lang w:val="hu-HU" w:eastAsia="hu-HU"/>
        </w:rPr>
        <w:t>World Journal of Clinical Cases</w:t>
      </w:r>
    </w:p>
    <w:p w:rsidR="00E610FD" w:rsidRPr="00E610FD" w:rsidRDefault="00E610FD" w:rsidP="00E610FD">
      <w:pPr>
        <w:widowControl/>
        <w:adjustRightInd w:val="0"/>
        <w:snapToGrid w:val="0"/>
        <w:spacing w:line="360" w:lineRule="auto"/>
        <w:rPr>
          <w:rFonts w:ascii="Book Antiqua" w:hAnsi="Book Antiqua" w:cs="Arial"/>
          <w:b/>
          <w:color w:val="000000"/>
          <w:kern w:val="0"/>
          <w:sz w:val="24"/>
          <w:lang w:val="hu-HU"/>
        </w:rPr>
      </w:pPr>
      <w:r w:rsidRPr="00E610FD">
        <w:rPr>
          <w:rFonts w:ascii="Book Antiqua" w:eastAsia="Times New Roman" w:hAnsi="Book Antiqua" w:cs="Arial"/>
          <w:b/>
          <w:color w:val="000000"/>
          <w:kern w:val="0"/>
          <w:sz w:val="24"/>
          <w:lang w:val="hu-HU" w:eastAsia="hu-HU"/>
        </w:rPr>
        <w:t xml:space="preserve">Manuscript NO: </w:t>
      </w:r>
      <w:r>
        <w:rPr>
          <w:rFonts w:ascii="Book Antiqua" w:hAnsi="Book Antiqua" w:cs="Arial"/>
          <w:color w:val="000000"/>
          <w:kern w:val="0"/>
          <w:sz w:val="24"/>
          <w:lang w:val="hu-HU"/>
        </w:rPr>
        <w:t>55572</w:t>
      </w:r>
    </w:p>
    <w:p w:rsidR="00E610FD" w:rsidRPr="00E610FD" w:rsidRDefault="00E610FD" w:rsidP="00E610FD">
      <w:pPr>
        <w:widowControl/>
        <w:adjustRightInd w:val="0"/>
        <w:snapToGrid w:val="0"/>
        <w:spacing w:line="360" w:lineRule="auto"/>
        <w:rPr>
          <w:rFonts w:ascii="Book Antiqua" w:eastAsia="华文细黑" w:hAnsi="Book Antiqua" w:cs="Tahoma"/>
          <w:b/>
          <w:i/>
          <w:color w:val="000000"/>
          <w:kern w:val="0"/>
          <w:sz w:val="24"/>
          <w:lang w:val="hu-HU"/>
        </w:rPr>
      </w:pPr>
      <w:r w:rsidRPr="00E610FD">
        <w:rPr>
          <w:rFonts w:ascii="Book Antiqua" w:eastAsia="Times New Roman" w:hAnsi="Book Antiqua"/>
          <w:b/>
          <w:color w:val="000000"/>
          <w:kern w:val="0"/>
          <w:sz w:val="24"/>
          <w:shd w:val="clear" w:color="auto" w:fill="FFFFFF"/>
          <w:lang w:val="hu-HU" w:eastAsia="hu-HU"/>
        </w:rPr>
        <w:t>Manuscript Type</w:t>
      </w:r>
      <w:r w:rsidRPr="00E610FD">
        <w:rPr>
          <w:rFonts w:ascii="Book Antiqua" w:eastAsia="Times New Roman" w:hAnsi="Book Antiqua"/>
          <w:b/>
          <w:color w:val="000000"/>
          <w:kern w:val="0"/>
          <w:sz w:val="24"/>
          <w:lang w:val="hu-HU" w:eastAsia="hu-HU"/>
        </w:rPr>
        <w:t>:</w:t>
      </w:r>
      <w:r w:rsidRPr="00E610FD">
        <w:rPr>
          <w:rFonts w:ascii="Book Antiqua" w:eastAsia="华文细黑" w:hAnsi="Book Antiqua" w:cs="Tahoma"/>
          <w:b/>
          <w:i/>
          <w:color w:val="000000"/>
          <w:kern w:val="0"/>
          <w:sz w:val="24"/>
          <w:lang w:val="hu-HU" w:eastAsia="hu-HU"/>
        </w:rPr>
        <w:t xml:space="preserve"> </w:t>
      </w:r>
      <w:r w:rsidRPr="00E610FD">
        <w:rPr>
          <w:rFonts w:ascii="Book Antiqua" w:eastAsia="Times New Roman" w:hAnsi="Book Antiqua"/>
          <w:kern w:val="0"/>
          <w:sz w:val="24"/>
          <w:lang w:val="hu-HU" w:eastAsia="hu-HU"/>
        </w:rPr>
        <w:t>ORIGINAL ARTICLE</w:t>
      </w:r>
    </w:p>
    <w:p w:rsidR="00E610FD" w:rsidRPr="00194C6C" w:rsidRDefault="00E610FD" w:rsidP="00E610FD">
      <w:pPr>
        <w:spacing w:line="360" w:lineRule="auto"/>
        <w:rPr>
          <w:rFonts w:ascii="Book Antiqua" w:hAnsi="Book Antiqua" w:cs="Book Antiqua font"/>
          <w:color w:val="000000"/>
          <w:sz w:val="24"/>
        </w:rPr>
      </w:pPr>
    </w:p>
    <w:p w:rsidR="00E610FD" w:rsidRPr="00194C6C" w:rsidRDefault="00E610FD" w:rsidP="00E610FD">
      <w:pPr>
        <w:spacing w:line="360" w:lineRule="auto"/>
        <w:rPr>
          <w:rFonts w:ascii="Book Antiqua" w:hAnsi="Book Antiqua" w:cs="Book Antiqua font"/>
          <w:b/>
          <w:bCs/>
          <w:i/>
          <w:iCs/>
          <w:color w:val="000000"/>
          <w:sz w:val="24"/>
        </w:rPr>
      </w:pPr>
      <w:r w:rsidRPr="00E610FD">
        <w:rPr>
          <w:rFonts w:ascii="Book Antiqua" w:hAnsi="Book Antiqua" w:cs="Book Antiqua font"/>
          <w:b/>
          <w:bCs/>
          <w:i/>
          <w:iCs/>
          <w:color w:val="000000"/>
          <w:sz w:val="24"/>
        </w:rPr>
        <w:t>Clinical and Translational Research</w:t>
      </w:r>
    </w:p>
    <w:p w:rsidR="006622D2" w:rsidRPr="00194C6C" w:rsidRDefault="006622D2" w:rsidP="00E610FD">
      <w:pPr>
        <w:spacing w:line="360" w:lineRule="auto"/>
        <w:rPr>
          <w:rFonts w:ascii="Book Antiqua" w:hAnsi="Book Antiqua" w:cs="Book Antiqua font"/>
          <w:b/>
          <w:bCs/>
          <w:color w:val="000000"/>
          <w:sz w:val="24"/>
        </w:rPr>
      </w:pPr>
      <w:bookmarkStart w:id="0" w:name="OLE_LINK2023"/>
      <w:bookmarkStart w:id="1" w:name="OLE_LINK2024"/>
      <w:bookmarkStart w:id="2" w:name="OLE_LINK2028"/>
      <w:r w:rsidRPr="00194C6C">
        <w:rPr>
          <w:rFonts w:ascii="Book Antiqua" w:hAnsi="Book Antiqua" w:cs="Book Antiqua font"/>
          <w:b/>
          <w:bCs/>
          <w:color w:val="000000"/>
          <w:sz w:val="24"/>
        </w:rPr>
        <w:t xml:space="preserve">Overexpression of AMPD2 </w:t>
      </w:r>
      <w:r w:rsidR="00982058">
        <w:rPr>
          <w:rFonts w:ascii="Book Antiqua" w:hAnsi="Book Antiqua" w:cs="Book Antiqua font"/>
          <w:b/>
          <w:bCs/>
          <w:color w:val="000000"/>
          <w:sz w:val="24"/>
        </w:rPr>
        <w:t>indicates</w:t>
      </w:r>
      <w:r w:rsidRPr="00194C6C">
        <w:rPr>
          <w:rFonts w:ascii="Book Antiqua" w:hAnsi="Book Antiqua" w:cs="Book Antiqua font"/>
          <w:b/>
          <w:bCs/>
          <w:color w:val="000000"/>
          <w:sz w:val="24"/>
        </w:rPr>
        <w:t xml:space="preserve"> poor prognosis </w:t>
      </w:r>
      <w:r w:rsidR="0081456C">
        <w:rPr>
          <w:rFonts w:ascii="Book Antiqua" w:hAnsi="Book Antiqua" w:cs="Book Antiqua font"/>
          <w:b/>
          <w:bCs/>
          <w:color w:val="000000"/>
          <w:sz w:val="24"/>
        </w:rPr>
        <w:t>in</w:t>
      </w:r>
      <w:r w:rsidRPr="00194C6C">
        <w:rPr>
          <w:rFonts w:ascii="Book Antiqua" w:hAnsi="Book Antiqua" w:cs="Book Antiqua font"/>
          <w:b/>
          <w:bCs/>
          <w:color w:val="000000"/>
          <w:sz w:val="24"/>
        </w:rPr>
        <w:t xml:space="preserve"> colorectal cancer patients </w:t>
      </w:r>
      <w:r w:rsidRPr="00194C6C">
        <w:rPr>
          <w:rFonts w:ascii="Book Antiqua" w:hAnsi="Book Antiqua" w:cs="Book Antiqua font"/>
          <w:b/>
          <w:bCs/>
          <w:i/>
          <w:iCs/>
          <w:color w:val="000000"/>
          <w:sz w:val="24"/>
        </w:rPr>
        <w:t>via</w:t>
      </w:r>
      <w:r w:rsidRPr="00194C6C">
        <w:rPr>
          <w:rFonts w:ascii="Book Antiqua" w:hAnsi="Book Antiqua" w:cs="Book Antiqua font"/>
          <w:b/>
          <w:bCs/>
          <w:color w:val="000000"/>
          <w:sz w:val="24"/>
        </w:rPr>
        <w:t xml:space="preserve"> </w:t>
      </w:r>
      <w:r w:rsidR="0081456C">
        <w:rPr>
          <w:rFonts w:ascii="Book Antiqua" w:hAnsi="Book Antiqua" w:cs="Book Antiqua font"/>
          <w:b/>
          <w:bCs/>
          <w:color w:val="000000"/>
          <w:sz w:val="24"/>
        </w:rPr>
        <w:t xml:space="preserve">the </w:t>
      </w:r>
      <w:r w:rsidRPr="00194C6C">
        <w:rPr>
          <w:rFonts w:ascii="Book Antiqua" w:hAnsi="Book Antiqua" w:cs="Book Antiqua font"/>
          <w:b/>
          <w:bCs/>
          <w:color w:val="000000"/>
          <w:sz w:val="24"/>
        </w:rPr>
        <w:t>Notch3 signaling pathway</w:t>
      </w:r>
    </w:p>
    <w:bookmarkEnd w:id="0"/>
    <w:bookmarkEnd w:id="1"/>
    <w:bookmarkEnd w:id="2"/>
    <w:p w:rsidR="006622D2" w:rsidRPr="00194C6C" w:rsidRDefault="006622D2" w:rsidP="00E610FD">
      <w:pPr>
        <w:spacing w:line="360" w:lineRule="auto"/>
        <w:rPr>
          <w:rFonts w:ascii="Book Antiqua" w:hAnsi="Book Antiqua" w:cs="Book Antiqua font"/>
          <w:color w:val="000000"/>
          <w:sz w:val="24"/>
        </w:rPr>
      </w:pPr>
    </w:p>
    <w:p w:rsidR="00E610FD" w:rsidRPr="00194C6C" w:rsidRDefault="00E610FD" w:rsidP="00E610FD">
      <w:pPr>
        <w:spacing w:line="360" w:lineRule="auto"/>
        <w:rPr>
          <w:rFonts w:ascii="Book Antiqua" w:hAnsi="Book Antiqua" w:cs="Book Antiqua font"/>
          <w:color w:val="000000"/>
          <w:sz w:val="24"/>
        </w:rPr>
      </w:pPr>
      <w:r w:rsidRPr="00E610FD">
        <w:rPr>
          <w:rStyle w:val="fontstyle01"/>
          <w:rFonts w:ascii="Book Antiqua" w:hAnsi="Book Antiqua" w:cs="Book Antiqua font"/>
          <w:b w:val="0"/>
          <w:bCs/>
        </w:rPr>
        <w:t>Gao</w:t>
      </w:r>
      <w:r>
        <w:rPr>
          <w:rStyle w:val="fontstyle01"/>
          <w:rFonts w:ascii="Book Antiqua" w:hAnsi="Book Antiqua" w:cs="Book Antiqua font"/>
          <w:b w:val="0"/>
          <w:bCs/>
        </w:rPr>
        <w:t xml:space="preserve"> QZ </w:t>
      </w:r>
      <w:proofErr w:type="gramStart"/>
      <w:r w:rsidRPr="00E610FD">
        <w:rPr>
          <w:rStyle w:val="fontstyle01"/>
          <w:rFonts w:ascii="Book Antiqua" w:hAnsi="Book Antiqua" w:cs="Book Antiqua font"/>
          <w:b w:val="0"/>
          <w:bCs/>
          <w:i/>
          <w:iCs/>
        </w:rPr>
        <w:t>et al</w:t>
      </w:r>
      <w:proofErr w:type="gramEnd"/>
      <w:r>
        <w:rPr>
          <w:rStyle w:val="fontstyle01"/>
          <w:rFonts w:ascii="Book Antiqua" w:hAnsi="Book Antiqua" w:cs="Book Antiqua font"/>
          <w:b w:val="0"/>
          <w:bCs/>
        </w:rPr>
        <w:t xml:space="preserve">. </w:t>
      </w:r>
      <w:r w:rsidRPr="00E610FD">
        <w:rPr>
          <w:rStyle w:val="fontstyle01"/>
          <w:rFonts w:ascii="Book Antiqua" w:hAnsi="Book Antiqua" w:cs="Book Antiqua font"/>
          <w:b w:val="0"/>
          <w:bCs/>
        </w:rPr>
        <w:t xml:space="preserve">AMPD2 </w:t>
      </w:r>
      <w:r w:rsidR="0064173F">
        <w:rPr>
          <w:rStyle w:val="fontstyle01"/>
          <w:rFonts w:ascii="Book Antiqua" w:hAnsi="Book Antiqua" w:cs="Book Antiqua font"/>
          <w:b w:val="0"/>
          <w:bCs/>
        </w:rPr>
        <w:t>and</w:t>
      </w:r>
      <w:r w:rsidRPr="00E610FD">
        <w:rPr>
          <w:rStyle w:val="fontstyle01"/>
          <w:rFonts w:ascii="Book Antiqua" w:hAnsi="Book Antiqua" w:cs="Book Antiqua font"/>
          <w:b w:val="0"/>
          <w:bCs/>
        </w:rPr>
        <w:t xml:space="preserve"> poor prognos</w:t>
      </w:r>
      <w:r w:rsidR="0081456C">
        <w:rPr>
          <w:rStyle w:val="fontstyle01"/>
          <w:rFonts w:ascii="Book Antiqua" w:hAnsi="Book Antiqua" w:cs="Book Antiqua font"/>
          <w:b w:val="0"/>
          <w:bCs/>
        </w:rPr>
        <w:t>is in</w:t>
      </w:r>
      <w:r w:rsidRPr="00E610FD">
        <w:rPr>
          <w:rStyle w:val="fontstyle01"/>
          <w:rFonts w:ascii="Book Antiqua" w:hAnsi="Book Antiqua" w:cs="Book Antiqua font"/>
          <w:b w:val="0"/>
          <w:bCs/>
        </w:rPr>
        <w:t xml:space="preserve"> CRC patients</w:t>
      </w:r>
    </w:p>
    <w:p w:rsidR="00E610FD" w:rsidRPr="00194C6C" w:rsidRDefault="00E610FD" w:rsidP="00E610FD">
      <w:pPr>
        <w:spacing w:line="360" w:lineRule="auto"/>
        <w:rPr>
          <w:rFonts w:ascii="Book Antiqua" w:hAnsi="Book Antiqua" w:cs="Book Antiqua font"/>
          <w:color w:val="000000"/>
          <w:sz w:val="24"/>
        </w:rPr>
      </w:pPr>
    </w:p>
    <w:p w:rsidR="006622D2" w:rsidRPr="00194C6C" w:rsidRDefault="006622D2" w:rsidP="00E610FD">
      <w:pPr>
        <w:spacing w:line="360" w:lineRule="auto"/>
        <w:rPr>
          <w:rStyle w:val="fontstyle01"/>
          <w:rFonts w:ascii="Book Antiqua" w:hAnsi="Book Antiqua" w:cs="Book Antiqua font"/>
          <w:b w:val="0"/>
          <w:bCs/>
          <w:vertAlign w:val="superscript"/>
        </w:rPr>
      </w:pPr>
      <w:r w:rsidRPr="00194C6C">
        <w:rPr>
          <w:rStyle w:val="fontstyle01"/>
          <w:rFonts w:ascii="Book Antiqua" w:hAnsi="Book Antiqua" w:cs="Book Antiqua font"/>
          <w:b w:val="0"/>
          <w:bCs/>
        </w:rPr>
        <w:t>Qi</w:t>
      </w:r>
      <w:r w:rsidR="00E610FD" w:rsidRPr="00194C6C">
        <w:rPr>
          <w:rStyle w:val="fontstyle01"/>
          <w:rFonts w:ascii="Book Antiqua" w:hAnsi="Book Antiqua" w:cs="Book Antiqua font"/>
          <w:b w:val="0"/>
          <w:bCs/>
        </w:rPr>
        <w:t>-</w:t>
      </w:r>
      <w:proofErr w:type="spellStart"/>
      <w:r w:rsidR="00E610FD" w:rsidRPr="00194C6C">
        <w:rPr>
          <w:rStyle w:val="fontstyle01"/>
          <w:rFonts w:ascii="Book Antiqua" w:hAnsi="Book Antiqua" w:cs="Book Antiqua font"/>
          <w:b w:val="0"/>
          <w:bCs/>
        </w:rPr>
        <w:t>Z</w:t>
      </w:r>
      <w:r w:rsidRPr="00194C6C">
        <w:rPr>
          <w:rStyle w:val="fontstyle01"/>
          <w:rFonts w:ascii="Book Antiqua" w:hAnsi="Book Antiqua" w:cs="Book Antiqua font"/>
          <w:b w:val="0"/>
          <w:bCs/>
        </w:rPr>
        <w:t>hong</w:t>
      </w:r>
      <w:proofErr w:type="spellEnd"/>
      <w:r w:rsidRPr="00194C6C">
        <w:rPr>
          <w:rStyle w:val="fontstyle01"/>
          <w:rFonts w:ascii="Book Antiqua" w:hAnsi="Book Antiqua" w:cs="Book Antiqua font"/>
          <w:b w:val="0"/>
          <w:bCs/>
        </w:rPr>
        <w:t xml:space="preserve"> Gao, Yan Qin, Wei</w:t>
      </w:r>
      <w:r w:rsidR="00E610FD" w:rsidRPr="00194C6C">
        <w:rPr>
          <w:rStyle w:val="fontstyle01"/>
          <w:rFonts w:ascii="Book Antiqua" w:hAnsi="Book Antiqua" w:cs="Book Antiqua font"/>
          <w:b w:val="0"/>
          <w:bCs/>
        </w:rPr>
        <w:t>-</w:t>
      </w:r>
      <w:proofErr w:type="spellStart"/>
      <w:r w:rsidR="00E610FD" w:rsidRPr="00194C6C">
        <w:rPr>
          <w:rStyle w:val="fontstyle01"/>
          <w:rFonts w:ascii="Book Antiqua" w:hAnsi="Book Antiqua" w:cs="Book Antiqua font"/>
          <w:b w:val="0"/>
          <w:bCs/>
        </w:rPr>
        <w:t>J</w:t>
      </w:r>
      <w:r w:rsidRPr="00194C6C">
        <w:rPr>
          <w:rStyle w:val="fontstyle01"/>
          <w:rFonts w:ascii="Book Antiqua" w:hAnsi="Book Antiqua" w:cs="Book Antiqua font"/>
          <w:b w:val="0"/>
          <w:bCs/>
        </w:rPr>
        <w:t>ia</w:t>
      </w:r>
      <w:proofErr w:type="spellEnd"/>
      <w:r w:rsidRPr="00194C6C">
        <w:rPr>
          <w:rStyle w:val="fontstyle01"/>
          <w:rFonts w:ascii="Book Antiqua" w:hAnsi="Book Antiqua" w:cs="Book Antiqua font"/>
          <w:b w:val="0"/>
          <w:bCs/>
        </w:rPr>
        <w:t xml:space="preserve"> Wang, Bo</w:t>
      </w:r>
      <w:r w:rsidR="00E610FD" w:rsidRPr="00194C6C">
        <w:rPr>
          <w:rStyle w:val="fontstyle01"/>
          <w:rFonts w:ascii="Book Antiqua" w:hAnsi="Book Antiqua" w:cs="Book Antiqua font"/>
          <w:b w:val="0"/>
          <w:bCs/>
        </w:rPr>
        <w:t>-J</w:t>
      </w:r>
      <w:r w:rsidRPr="00194C6C">
        <w:rPr>
          <w:rStyle w:val="fontstyle01"/>
          <w:rFonts w:ascii="Book Antiqua" w:hAnsi="Book Antiqua" w:cs="Book Antiqua font"/>
          <w:b w:val="0"/>
          <w:bCs/>
        </w:rPr>
        <w:t xml:space="preserve">ian </w:t>
      </w:r>
      <w:proofErr w:type="spellStart"/>
      <w:r w:rsidRPr="00194C6C">
        <w:rPr>
          <w:rStyle w:val="fontstyle01"/>
          <w:rFonts w:ascii="Book Antiqua" w:hAnsi="Book Antiqua" w:cs="Book Antiqua font"/>
          <w:b w:val="0"/>
          <w:bCs/>
        </w:rPr>
        <w:t>Fei</w:t>
      </w:r>
      <w:proofErr w:type="spellEnd"/>
      <w:r w:rsidRPr="00194C6C">
        <w:rPr>
          <w:rStyle w:val="fontstyle01"/>
          <w:rFonts w:ascii="Book Antiqua" w:hAnsi="Book Antiqua" w:cs="Book Antiqua font"/>
          <w:b w:val="0"/>
          <w:bCs/>
        </w:rPr>
        <w:t>, Wei</w:t>
      </w:r>
      <w:r w:rsidR="00E610FD" w:rsidRPr="00194C6C">
        <w:rPr>
          <w:rStyle w:val="fontstyle01"/>
          <w:rFonts w:ascii="Book Antiqua" w:hAnsi="Book Antiqua" w:cs="Book Antiqua font"/>
          <w:b w:val="0"/>
          <w:bCs/>
        </w:rPr>
        <w:t>-F</w:t>
      </w:r>
      <w:r w:rsidRPr="00194C6C">
        <w:rPr>
          <w:rStyle w:val="fontstyle01"/>
          <w:rFonts w:ascii="Book Antiqua" w:hAnsi="Book Antiqua" w:cs="Book Antiqua font"/>
          <w:b w:val="0"/>
          <w:bCs/>
        </w:rPr>
        <w:t>eng Han, Jian</w:t>
      </w:r>
      <w:r w:rsidR="00E610FD" w:rsidRPr="00194C6C">
        <w:rPr>
          <w:rStyle w:val="fontstyle01"/>
          <w:rFonts w:ascii="Book Antiqua" w:hAnsi="Book Antiqua" w:cs="Book Antiqua font"/>
          <w:b w:val="0"/>
          <w:bCs/>
        </w:rPr>
        <w:t>-</w:t>
      </w:r>
      <w:proofErr w:type="spellStart"/>
      <w:r w:rsidR="00E610FD" w:rsidRPr="00194C6C">
        <w:rPr>
          <w:rStyle w:val="fontstyle01"/>
          <w:rFonts w:ascii="Book Antiqua" w:hAnsi="Book Antiqua" w:cs="Book Antiqua font"/>
          <w:b w:val="0"/>
          <w:bCs/>
        </w:rPr>
        <w:t>Q</w:t>
      </w:r>
      <w:r w:rsidRPr="00194C6C">
        <w:rPr>
          <w:rStyle w:val="fontstyle01"/>
          <w:rFonts w:ascii="Book Antiqua" w:hAnsi="Book Antiqua" w:cs="Book Antiqua font"/>
          <w:b w:val="0"/>
          <w:bCs/>
        </w:rPr>
        <w:t>iang</w:t>
      </w:r>
      <w:proofErr w:type="spellEnd"/>
      <w:r w:rsidRPr="00194C6C">
        <w:rPr>
          <w:rStyle w:val="fontstyle01"/>
          <w:rFonts w:ascii="Book Antiqua" w:hAnsi="Book Antiqua" w:cs="Book Antiqua font"/>
          <w:b w:val="0"/>
          <w:bCs/>
        </w:rPr>
        <w:t xml:space="preserve"> </w:t>
      </w:r>
      <w:proofErr w:type="spellStart"/>
      <w:r w:rsidRPr="00194C6C">
        <w:rPr>
          <w:rStyle w:val="fontstyle01"/>
          <w:rFonts w:ascii="Book Antiqua" w:hAnsi="Book Antiqua" w:cs="Book Antiqua font"/>
          <w:b w:val="0"/>
          <w:bCs/>
        </w:rPr>
        <w:t>Jin</w:t>
      </w:r>
      <w:proofErr w:type="spellEnd"/>
      <w:r w:rsidRPr="00194C6C">
        <w:rPr>
          <w:rStyle w:val="fontstyle01"/>
          <w:rFonts w:ascii="Book Antiqua" w:hAnsi="Book Antiqua" w:cs="Book Antiqua font"/>
          <w:b w:val="0"/>
          <w:bCs/>
        </w:rPr>
        <w:t xml:space="preserve">, </w:t>
      </w:r>
      <w:bookmarkStart w:id="3" w:name="OLE_LINK1966"/>
      <w:bookmarkStart w:id="4" w:name="OLE_LINK1967"/>
      <w:r w:rsidRPr="00194C6C">
        <w:rPr>
          <w:rStyle w:val="fontstyle01"/>
          <w:rFonts w:ascii="Book Antiqua" w:hAnsi="Book Antiqua" w:cs="Book Antiqua font"/>
          <w:b w:val="0"/>
          <w:bCs/>
        </w:rPr>
        <w:t>Xiang Gao</w:t>
      </w:r>
      <w:bookmarkEnd w:id="3"/>
      <w:bookmarkEnd w:id="4"/>
    </w:p>
    <w:p w:rsidR="00E610FD" w:rsidRPr="00194C6C" w:rsidRDefault="00E610FD" w:rsidP="00E610FD">
      <w:pPr>
        <w:spacing w:line="360" w:lineRule="auto"/>
        <w:rPr>
          <w:rFonts w:ascii="Book Antiqua" w:hAnsi="Book Antiqua" w:cs="Book Antiqua font"/>
          <w:color w:val="000000"/>
          <w:sz w:val="24"/>
        </w:rPr>
      </w:pPr>
    </w:p>
    <w:p w:rsidR="006622D2" w:rsidRPr="00194C6C" w:rsidRDefault="00E610FD" w:rsidP="00E610FD">
      <w:pPr>
        <w:spacing w:line="360" w:lineRule="auto"/>
        <w:rPr>
          <w:rFonts w:ascii="Book Antiqua" w:hAnsi="Book Antiqua" w:cs="Book Antiqua font"/>
          <w:iCs/>
          <w:color w:val="000000"/>
          <w:sz w:val="24"/>
          <w:lang w:bidi="ar"/>
        </w:rPr>
      </w:pPr>
      <w:r w:rsidRPr="00036D2A">
        <w:rPr>
          <w:rStyle w:val="fontstyle01"/>
          <w:rFonts w:ascii="Book Antiqua" w:hAnsi="Book Antiqua" w:cs="Book Antiqua font"/>
        </w:rPr>
        <w:t>Qi-</w:t>
      </w:r>
      <w:proofErr w:type="spellStart"/>
      <w:r w:rsidRPr="00036D2A">
        <w:rPr>
          <w:rStyle w:val="fontstyle01"/>
          <w:rFonts w:ascii="Book Antiqua" w:hAnsi="Book Antiqua" w:cs="Book Antiqua font"/>
        </w:rPr>
        <w:t>Zhong</w:t>
      </w:r>
      <w:proofErr w:type="spellEnd"/>
      <w:r w:rsidRPr="00036D2A">
        <w:rPr>
          <w:rStyle w:val="fontstyle01"/>
          <w:rFonts w:ascii="Book Antiqua" w:hAnsi="Book Antiqua" w:cs="Book Antiqua font"/>
        </w:rPr>
        <w:t xml:space="preserve"> </w:t>
      </w:r>
      <w:proofErr w:type="gramStart"/>
      <w:r w:rsidRPr="00036D2A">
        <w:rPr>
          <w:rStyle w:val="fontstyle01"/>
          <w:rFonts w:ascii="Book Antiqua" w:hAnsi="Book Antiqua" w:cs="Book Antiqua font"/>
        </w:rPr>
        <w:t>Gao</w:t>
      </w:r>
      <w:proofErr w:type="gramEnd"/>
      <w:r w:rsidRPr="00036D2A">
        <w:rPr>
          <w:rStyle w:val="fontstyle01"/>
          <w:rFonts w:ascii="Book Antiqua" w:hAnsi="Book Antiqua" w:cs="Book Antiqua font"/>
        </w:rPr>
        <w:t xml:space="preserve">, </w:t>
      </w:r>
      <w:r w:rsidR="00A309A3" w:rsidRPr="00A309A3">
        <w:rPr>
          <w:rStyle w:val="fontstyle01"/>
          <w:rFonts w:ascii="Book Antiqua" w:hAnsi="Book Antiqua" w:cs="Book Antiqua font"/>
        </w:rPr>
        <w:t xml:space="preserve">Bo-Jian </w:t>
      </w:r>
      <w:proofErr w:type="spellStart"/>
      <w:r w:rsidR="00A309A3" w:rsidRPr="00A309A3">
        <w:rPr>
          <w:rStyle w:val="fontstyle01"/>
          <w:rFonts w:ascii="Book Antiqua" w:hAnsi="Book Antiqua" w:cs="Book Antiqua font"/>
        </w:rPr>
        <w:t>Fei</w:t>
      </w:r>
      <w:proofErr w:type="spellEnd"/>
      <w:r w:rsidR="00A309A3" w:rsidRPr="00A309A3">
        <w:rPr>
          <w:rStyle w:val="fontstyle01"/>
          <w:rFonts w:ascii="Book Antiqua" w:hAnsi="Book Antiqua" w:cs="Book Antiqua font"/>
        </w:rPr>
        <w:t>,</w:t>
      </w:r>
      <w:r w:rsidR="00A309A3">
        <w:rPr>
          <w:rStyle w:val="fontstyle01"/>
          <w:rFonts w:ascii="Book Antiqua" w:hAnsi="Book Antiqua" w:cs="Book Antiqua font"/>
          <w:b w:val="0"/>
          <w:bCs/>
        </w:rPr>
        <w:t xml:space="preserve"> </w:t>
      </w:r>
      <w:r w:rsidRPr="00036D2A">
        <w:rPr>
          <w:rStyle w:val="fontstyle01"/>
          <w:rFonts w:ascii="Book Antiqua" w:hAnsi="Book Antiqua" w:cs="Book Antiqua font"/>
        </w:rPr>
        <w:t>Wei-Feng Han,</w:t>
      </w:r>
      <w:r w:rsidR="006622D2" w:rsidRPr="00194C6C">
        <w:rPr>
          <w:rFonts w:ascii="Book Antiqua" w:hAnsi="Book Antiqua" w:cs="Book Antiqua font"/>
          <w:iCs/>
          <w:color w:val="000000"/>
          <w:sz w:val="24"/>
          <w:lang w:bidi="ar"/>
        </w:rPr>
        <w:t xml:space="preserve"> </w:t>
      </w:r>
      <w:bookmarkStart w:id="5" w:name="OLE_LINK2032"/>
      <w:bookmarkStart w:id="6" w:name="OLE_LINK2033"/>
      <w:r w:rsidR="006622D2" w:rsidRPr="00194C6C">
        <w:rPr>
          <w:rFonts w:ascii="Book Antiqua" w:hAnsi="Book Antiqua" w:cs="Book Antiqua font"/>
          <w:iCs/>
          <w:color w:val="000000"/>
          <w:sz w:val="24"/>
          <w:lang w:bidi="ar"/>
        </w:rPr>
        <w:t xml:space="preserve">Department of </w:t>
      </w:r>
      <w:proofErr w:type="spellStart"/>
      <w:r w:rsidR="006622D2" w:rsidRPr="00194C6C">
        <w:rPr>
          <w:rFonts w:ascii="Book Antiqua" w:hAnsi="Book Antiqua" w:cs="Book Antiqua font"/>
          <w:iCs/>
          <w:color w:val="000000"/>
          <w:sz w:val="24"/>
          <w:lang w:bidi="ar"/>
        </w:rPr>
        <w:t>Gastrocolorectal</w:t>
      </w:r>
      <w:proofErr w:type="spellEnd"/>
      <w:r w:rsidR="006622D2" w:rsidRPr="00194C6C">
        <w:rPr>
          <w:rFonts w:ascii="Book Antiqua" w:hAnsi="Book Antiqua" w:cs="Book Antiqua font"/>
          <w:iCs/>
          <w:color w:val="000000"/>
          <w:sz w:val="24"/>
          <w:lang w:bidi="ar"/>
        </w:rPr>
        <w:t xml:space="preserve"> Surgery</w:t>
      </w:r>
      <w:bookmarkEnd w:id="5"/>
      <w:bookmarkEnd w:id="6"/>
      <w:r w:rsidR="006622D2" w:rsidRPr="00194C6C">
        <w:rPr>
          <w:rFonts w:ascii="Book Antiqua" w:hAnsi="Book Antiqua" w:cs="Book Antiqua font"/>
          <w:iCs/>
          <w:color w:val="000000"/>
          <w:sz w:val="24"/>
          <w:lang w:bidi="ar"/>
        </w:rPr>
        <w:t>, Affiliated Hospital of Jiangnan University, Wuxi</w:t>
      </w:r>
      <w:r w:rsidRPr="00194C6C">
        <w:rPr>
          <w:rFonts w:ascii="Book Antiqua" w:hAnsi="Book Antiqua" w:cs="Book Antiqua font"/>
          <w:iCs/>
          <w:color w:val="000000"/>
          <w:sz w:val="24"/>
          <w:lang w:bidi="ar"/>
        </w:rPr>
        <w:t xml:space="preserve"> 214100</w:t>
      </w:r>
      <w:r w:rsidR="006622D2" w:rsidRPr="00194C6C">
        <w:rPr>
          <w:rFonts w:ascii="Book Antiqua" w:hAnsi="Book Antiqua" w:cs="Book Antiqua font"/>
          <w:iCs/>
          <w:color w:val="000000"/>
          <w:sz w:val="24"/>
          <w:lang w:bidi="ar"/>
        </w:rPr>
        <w:t xml:space="preserve">, </w:t>
      </w:r>
      <w:r w:rsidRPr="00194C6C">
        <w:rPr>
          <w:rFonts w:ascii="Book Antiqua" w:hAnsi="Book Antiqua" w:cs="Book Antiqua font"/>
          <w:iCs/>
          <w:color w:val="000000"/>
          <w:sz w:val="24"/>
          <w:lang w:bidi="ar"/>
        </w:rPr>
        <w:t>Jiangsu P</w:t>
      </w:r>
      <w:r w:rsidRPr="00194C6C">
        <w:rPr>
          <w:rFonts w:ascii="Book Antiqua" w:hAnsi="Book Antiqua" w:cs="Book Antiqua font" w:hint="eastAsia"/>
          <w:iCs/>
          <w:color w:val="000000"/>
          <w:sz w:val="24"/>
          <w:lang w:bidi="ar"/>
        </w:rPr>
        <w:t>r</w:t>
      </w:r>
      <w:r w:rsidRPr="00194C6C">
        <w:rPr>
          <w:rFonts w:ascii="Book Antiqua" w:hAnsi="Book Antiqua" w:cs="Book Antiqua font"/>
          <w:iCs/>
          <w:color w:val="000000"/>
          <w:sz w:val="24"/>
          <w:lang w:bidi="ar"/>
        </w:rPr>
        <w:t xml:space="preserve">ovince, </w:t>
      </w:r>
      <w:r w:rsidR="006622D2" w:rsidRPr="00194C6C">
        <w:rPr>
          <w:rFonts w:ascii="Book Antiqua" w:hAnsi="Book Antiqua" w:cs="Book Antiqua font"/>
          <w:iCs/>
          <w:color w:val="000000"/>
          <w:sz w:val="24"/>
          <w:lang w:bidi="ar"/>
        </w:rPr>
        <w:t>China</w:t>
      </w:r>
    </w:p>
    <w:p w:rsidR="00E610FD" w:rsidRPr="00194C6C" w:rsidRDefault="00E610FD" w:rsidP="00E610FD">
      <w:pPr>
        <w:spacing w:line="360" w:lineRule="auto"/>
        <w:rPr>
          <w:rFonts w:ascii="Book Antiqua" w:hAnsi="Book Antiqua" w:cs="Book Antiqua font"/>
          <w:iCs/>
          <w:color w:val="000000"/>
          <w:sz w:val="24"/>
          <w:lang w:bidi="ar"/>
        </w:rPr>
      </w:pPr>
    </w:p>
    <w:p w:rsidR="006622D2" w:rsidRPr="00194C6C" w:rsidRDefault="00E610FD" w:rsidP="00E610FD">
      <w:pPr>
        <w:spacing w:line="360" w:lineRule="auto"/>
        <w:rPr>
          <w:rFonts w:ascii="Book Antiqua" w:hAnsi="Book Antiqua" w:cs="Book Antiqua font"/>
          <w:iCs/>
          <w:color w:val="000000"/>
          <w:sz w:val="24"/>
          <w:lang w:bidi="ar"/>
        </w:rPr>
      </w:pPr>
      <w:r w:rsidRPr="00036D2A">
        <w:rPr>
          <w:rStyle w:val="fontstyle01"/>
          <w:rFonts w:ascii="Book Antiqua" w:hAnsi="Book Antiqua" w:cs="Book Antiqua font"/>
        </w:rPr>
        <w:t>Yan Qin, Wei-</w:t>
      </w:r>
      <w:proofErr w:type="spellStart"/>
      <w:r w:rsidRPr="00036D2A">
        <w:rPr>
          <w:rStyle w:val="fontstyle01"/>
          <w:rFonts w:ascii="Book Antiqua" w:hAnsi="Book Antiqua" w:cs="Book Antiqua font"/>
        </w:rPr>
        <w:t>Jia</w:t>
      </w:r>
      <w:proofErr w:type="spellEnd"/>
      <w:r w:rsidRPr="00036D2A">
        <w:rPr>
          <w:rStyle w:val="fontstyle01"/>
          <w:rFonts w:ascii="Book Antiqua" w:hAnsi="Book Antiqua" w:cs="Book Antiqua font"/>
        </w:rPr>
        <w:t xml:space="preserve"> Wang, Jian-</w:t>
      </w:r>
      <w:proofErr w:type="spellStart"/>
      <w:r w:rsidRPr="00036D2A">
        <w:rPr>
          <w:rStyle w:val="fontstyle01"/>
          <w:rFonts w:ascii="Book Antiqua" w:hAnsi="Book Antiqua" w:cs="Book Antiqua font"/>
        </w:rPr>
        <w:t>Qiang</w:t>
      </w:r>
      <w:proofErr w:type="spellEnd"/>
      <w:r w:rsidRPr="00036D2A">
        <w:rPr>
          <w:rStyle w:val="fontstyle01"/>
          <w:rFonts w:ascii="Book Antiqua" w:hAnsi="Book Antiqua" w:cs="Book Antiqua font"/>
        </w:rPr>
        <w:t xml:space="preserve"> </w:t>
      </w:r>
      <w:proofErr w:type="spellStart"/>
      <w:r w:rsidRPr="00036D2A">
        <w:rPr>
          <w:rStyle w:val="fontstyle01"/>
          <w:rFonts w:ascii="Book Antiqua" w:hAnsi="Book Antiqua" w:cs="Book Antiqua font"/>
        </w:rPr>
        <w:t>Jin</w:t>
      </w:r>
      <w:proofErr w:type="spellEnd"/>
      <w:r w:rsidRPr="00036D2A">
        <w:rPr>
          <w:rStyle w:val="fontstyle01"/>
          <w:rFonts w:ascii="Book Antiqua" w:hAnsi="Book Antiqua" w:cs="Book Antiqua font"/>
        </w:rPr>
        <w:t xml:space="preserve">, </w:t>
      </w:r>
      <w:r w:rsidR="006622D2" w:rsidRPr="00194C6C">
        <w:rPr>
          <w:rFonts w:ascii="Book Antiqua" w:hAnsi="Book Antiqua" w:cs="Book Antiqua font"/>
          <w:iCs/>
          <w:color w:val="000000"/>
          <w:sz w:val="24"/>
          <w:lang w:bidi="ar"/>
        </w:rPr>
        <w:t>Department of Pathology, Affiliated Hospital of Jiangnan University, Wuxi</w:t>
      </w:r>
      <w:r w:rsidRPr="00194C6C">
        <w:rPr>
          <w:rFonts w:ascii="Book Antiqua" w:hAnsi="Book Antiqua" w:cs="Book Antiqua font"/>
          <w:iCs/>
          <w:color w:val="000000"/>
          <w:sz w:val="24"/>
          <w:lang w:bidi="ar"/>
        </w:rPr>
        <w:t xml:space="preserve"> </w:t>
      </w:r>
      <w:r w:rsidR="00036D2A" w:rsidRPr="00194C6C">
        <w:rPr>
          <w:rFonts w:ascii="Book Antiqua" w:hAnsi="Book Antiqua" w:cs="Book Antiqua font"/>
          <w:iCs/>
          <w:color w:val="000000"/>
          <w:sz w:val="24"/>
          <w:lang w:bidi="ar"/>
        </w:rPr>
        <w:t>214000</w:t>
      </w:r>
      <w:r w:rsidR="006622D2" w:rsidRPr="00194C6C">
        <w:rPr>
          <w:rFonts w:ascii="Book Antiqua" w:hAnsi="Book Antiqua" w:cs="Book Antiqua font"/>
          <w:iCs/>
          <w:color w:val="000000"/>
          <w:sz w:val="24"/>
          <w:lang w:bidi="ar"/>
        </w:rPr>
        <w:t xml:space="preserve">, </w:t>
      </w:r>
      <w:bookmarkStart w:id="7" w:name="OLE_LINK1968"/>
      <w:bookmarkStart w:id="8" w:name="OLE_LINK1969"/>
      <w:r w:rsidR="00036D2A" w:rsidRPr="00036D2A">
        <w:rPr>
          <w:rFonts w:ascii="Book Antiqua" w:hAnsi="Book Antiqua" w:cs="Book Antiqua font"/>
          <w:iCs/>
          <w:color w:val="000000"/>
          <w:sz w:val="24"/>
          <w:lang w:bidi="ar"/>
        </w:rPr>
        <w:t>Jiangsu P</w:t>
      </w:r>
      <w:r w:rsidR="00036D2A" w:rsidRPr="00036D2A">
        <w:rPr>
          <w:rFonts w:ascii="Book Antiqua" w:hAnsi="Book Antiqua" w:cs="Book Antiqua font" w:hint="eastAsia"/>
          <w:iCs/>
          <w:color w:val="000000"/>
          <w:sz w:val="24"/>
          <w:lang w:bidi="ar"/>
        </w:rPr>
        <w:t>r</w:t>
      </w:r>
      <w:r w:rsidR="00036D2A" w:rsidRPr="00036D2A">
        <w:rPr>
          <w:rFonts w:ascii="Book Antiqua" w:hAnsi="Book Antiqua" w:cs="Book Antiqua font"/>
          <w:iCs/>
          <w:color w:val="000000"/>
          <w:sz w:val="24"/>
          <w:lang w:bidi="ar"/>
        </w:rPr>
        <w:t>ovince,</w:t>
      </w:r>
      <w:bookmarkEnd w:id="7"/>
      <w:bookmarkEnd w:id="8"/>
      <w:r w:rsidR="00036D2A" w:rsidRPr="00036D2A">
        <w:rPr>
          <w:rFonts w:ascii="Book Antiqua" w:hAnsi="Book Antiqua" w:cs="Book Antiqua font"/>
          <w:iCs/>
          <w:color w:val="000000"/>
          <w:sz w:val="24"/>
          <w:lang w:bidi="ar"/>
        </w:rPr>
        <w:t xml:space="preserve"> </w:t>
      </w:r>
      <w:r w:rsidR="006622D2" w:rsidRPr="00194C6C">
        <w:rPr>
          <w:rFonts w:ascii="Book Antiqua" w:hAnsi="Book Antiqua" w:cs="Book Antiqua font"/>
          <w:iCs/>
          <w:color w:val="000000"/>
          <w:sz w:val="24"/>
          <w:lang w:bidi="ar"/>
        </w:rPr>
        <w:t>China</w:t>
      </w:r>
    </w:p>
    <w:p w:rsidR="00E610FD" w:rsidRPr="00194C6C" w:rsidRDefault="00E610FD" w:rsidP="00E610FD">
      <w:pPr>
        <w:spacing w:line="360" w:lineRule="auto"/>
        <w:rPr>
          <w:rFonts w:ascii="Book Antiqua" w:hAnsi="Book Antiqua" w:cs="Book Antiqua font"/>
          <w:iCs/>
          <w:color w:val="000000"/>
          <w:sz w:val="24"/>
          <w:lang w:bidi="ar"/>
        </w:rPr>
      </w:pPr>
    </w:p>
    <w:p w:rsidR="006622D2" w:rsidRPr="00194C6C" w:rsidRDefault="00E610FD" w:rsidP="00E610FD">
      <w:pPr>
        <w:spacing w:line="360" w:lineRule="auto"/>
        <w:rPr>
          <w:rFonts w:ascii="Book Antiqua" w:hAnsi="Book Antiqua" w:cs="Book Antiqua font"/>
          <w:iCs/>
          <w:color w:val="000000"/>
          <w:sz w:val="24"/>
          <w:lang w:bidi="ar"/>
        </w:rPr>
      </w:pPr>
      <w:r w:rsidRPr="00036D2A">
        <w:rPr>
          <w:rStyle w:val="fontstyle01"/>
          <w:rFonts w:ascii="Book Antiqua" w:hAnsi="Book Antiqua" w:cs="Book Antiqua font"/>
        </w:rPr>
        <w:t xml:space="preserve">Xiang </w:t>
      </w:r>
      <w:proofErr w:type="gramStart"/>
      <w:r w:rsidRPr="00036D2A">
        <w:rPr>
          <w:rStyle w:val="fontstyle01"/>
          <w:rFonts w:ascii="Book Antiqua" w:hAnsi="Book Antiqua" w:cs="Book Antiqua font"/>
        </w:rPr>
        <w:t>Gao</w:t>
      </w:r>
      <w:proofErr w:type="gramEnd"/>
      <w:r w:rsidR="00036D2A" w:rsidRPr="00036D2A">
        <w:rPr>
          <w:rStyle w:val="fontstyle01"/>
          <w:rFonts w:ascii="Book Antiqua" w:hAnsi="Book Antiqua" w:cs="Book Antiqua font"/>
        </w:rPr>
        <w:t>,</w:t>
      </w:r>
      <w:r w:rsidR="006622D2" w:rsidRPr="00194C6C">
        <w:rPr>
          <w:rFonts w:ascii="Book Antiqua" w:hAnsi="Book Antiqua" w:cs="Book Antiqua font"/>
          <w:iCs/>
          <w:color w:val="000000"/>
          <w:sz w:val="24"/>
          <w:lang w:bidi="ar"/>
        </w:rPr>
        <w:t xml:space="preserve"> Department of Oncology, Affiliated Hospital of Jiangnan University, Wuxi</w:t>
      </w:r>
      <w:r w:rsidR="00036D2A" w:rsidRPr="00194C6C">
        <w:rPr>
          <w:rFonts w:ascii="Book Antiqua" w:hAnsi="Book Antiqua" w:cs="Book Antiqua font"/>
          <w:iCs/>
          <w:color w:val="000000"/>
          <w:sz w:val="24"/>
          <w:lang w:bidi="ar"/>
        </w:rPr>
        <w:t xml:space="preserve"> </w:t>
      </w:r>
      <w:r w:rsidR="00036D2A" w:rsidRPr="00036D2A">
        <w:rPr>
          <w:rFonts w:ascii="Book Antiqua" w:hAnsi="Book Antiqua" w:cs="Book Antiqua font"/>
          <w:color w:val="000000"/>
          <w:sz w:val="24"/>
          <w:lang w:bidi="ar"/>
        </w:rPr>
        <w:t>214062</w:t>
      </w:r>
      <w:r w:rsidR="006622D2" w:rsidRPr="00194C6C">
        <w:rPr>
          <w:rFonts w:ascii="Book Antiqua" w:hAnsi="Book Antiqua" w:cs="Book Antiqua font"/>
          <w:iCs/>
          <w:color w:val="000000"/>
          <w:sz w:val="24"/>
          <w:lang w:bidi="ar"/>
        </w:rPr>
        <w:t xml:space="preserve">, </w:t>
      </w:r>
      <w:r w:rsidR="00036D2A" w:rsidRPr="00036D2A">
        <w:rPr>
          <w:rFonts w:ascii="Book Antiqua" w:hAnsi="Book Antiqua" w:cs="Book Antiqua font"/>
          <w:iCs/>
          <w:color w:val="000000"/>
          <w:sz w:val="24"/>
          <w:lang w:bidi="ar"/>
        </w:rPr>
        <w:t>Jiangsu P</w:t>
      </w:r>
      <w:r w:rsidR="00036D2A" w:rsidRPr="00036D2A">
        <w:rPr>
          <w:rFonts w:ascii="Book Antiqua" w:hAnsi="Book Antiqua" w:cs="Book Antiqua font" w:hint="eastAsia"/>
          <w:iCs/>
          <w:color w:val="000000"/>
          <w:sz w:val="24"/>
          <w:lang w:bidi="ar"/>
        </w:rPr>
        <w:t>r</w:t>
      </w:r>
      <w:r w:rsidR="00036D2A" w:rsidRPr="00036D2A">
        <w:rPr>
          <w:rFonts w:ascii="Book Antiqua" w:hAnsi="Book Antiqua" w:cs="Book Antiqua font"/>
          <w:iCs/>
          <w:color w:val="000000"/>
          <w:sz w:val="24"/>
          <w:lang w:bidi="ar"/>
        </w:rPr>
        <w:t>ovince,</w:t>
      </w:r>
      <w:r w:rsidR="00036D2A">
        <w:rPr>
          <w:rFonts w:ascii="Book Antiqua" w:hAnsi="Book Antiqua" w:cs="Book Antiqua font"/>
          <w:iCs/>
          <w:color w:val="000000"/>
          <w:sz w:val="24"/>
          <w:lang w:bidi="ar"/>
        </w:rPr>
        <w:t xml:space="preserve"> </w:t>
      </w:r>
      <w:r w:rsidR="006622D2" w:rsidRPr="00194C6C">
        <w:rPr>
          <w:rFonts w:ascii="Book Antiqua" w:hAnsi="Book Antiqua" w:cs="Book Antiqua font"/>
          <w:iCs/>
          <w:color w:val="000000"/>
          <w:sz w:val="24"/>
          <w:lang w:bidi="ar"/>
        </w:rPr>
        <w:t>China</w:t>
      </w:r>
    </w:p>
    <w:p w:rsidR="006622D2" w:rsidRPr="00194C6C" w:rsidRDefault="006622D2" w:rsidP="00E610FD">
      <w:pPr>
        <w:spacing w:line="360" w:lineRule="auto"/>
        <w:rPr>
          <w:rFonts w:ascii="Book Antiqua" w:hAnsi="Book Antiqua" w:cs="Book Antiqua font"/>
          <w:color w:val="000000"/>
          <w:sz w:val="24"/>
        </w:rPr>
      </w:pPr>
    </w:p>
    <w:p w:rsidR="00036D2A" w:rsidRDefault="00036D2A" w:rsidP="00036D2A">
      <w:pPr>
        <w:spacing w:line="360" w:lineRule="auto"/>
        <w:rPr>
          <w:rFonts w:ascii="Book Antiqua" w:hAnsi="Book Antiqua" w:cs="Book Antiqua font"/>
          <w:color w:val="000000"/>
          <w:sz w:val="24"/>
        </w:rPr>
      </w:pPr>
      <w:r w:rsidRPr="00036D2A">
        <w:rPr>
          <w:rFonts w:ascii="Book Antiqua" w:eastAsia="Times New Roman" w:hAnsi="Book Antiqua"/>
          <w:b/>
          <w:color w:val="000000"/>
          <w:kern w:val="0"/>
          <w:sz w:val="24"/>
          <w:lang w:val="hu-HU" w:eastAsia="hu-HU"/>
        </w:rPr>
        <w:t>Author contributions:</w:t>
      </w:r>
      <w:r>
        <w:rPr>
          <w:rFonts w:ascii="Book Antiqua" w:eastAsia="Times New Roman" w:hAnsi="Book Antiqua" w:hint="eastAsia"/>
          <w:b/>
          <w:color w:val="000000"/>
          <w:kern w:val="0"/>
          <w:sz w:val="24"/>
          <w:lang w:val="hu-HU" w:eastAsia="hu-HU"/>
        </w:rPr>
        <w:t xml:space="preserve"> </w:t>
      </w:r>
      <w:r w:rsidRPr="00036D2A">
        <w:rPr>
          <w:rFonts w:ascii="Book Antiqua" w:hAnsi="Book Antiqua" w:cs="Book Antiqua font"/>
          <w:color w:val="000000"/>
          <w:sz w:val="24"/>
        </w:rPr>
        <w:t xml:space="preserve">Gao </w:t>
      </w:r>
      <w:r>
        <w:rPr>
          <w:rFonts w:ascii="Book Antiqua" w:hAnsi="Book Antiqua" w:cs="Book Antiqua font"/>
          <w:color w:val="000000"/>
          <w:sz w:val="24"/>
        </w:rPr>
        <w:t xml:space="preserve">QZ </w:t>
      </w:r>
      <w:r w:rsidRPr="00036D2A">
        <w:rPr>
          <w:rFonts w:ascii="Book Antiqua" w:hAnsi="Book Antiqua" w:cs="Book Antiqua font"/>
          <w:color w:val="000000"/>
          <w:sz w:val="24"/>
        </w:rPr>
        <w:t xml:space="preserve">and Qin </w:t>
      </w:r>
      <w:r>
        <w:rPr>
          <w:rFonts w:ascii="Book Antiqua" w:hAnsi="Book Antiqua" w:cs="Book Antiqua font"/>
          <w:color w:val="000000"/>
          <w:sz w:val="24"/>
        </w:rPr>
        <w:t xml:space="preserve">Y </w:t>
      </w:r>
      <w:r w:rsidRPr="00036D2A">
        <w:rPr>
          <w:rFonts w:ascii="Book Antiqua" w:hAnsi="Book Antiqua" w:cs="Book Antiqua font"/>
          <w:color w:val="000000"/>
          <w:sz w:val="24"/>
        </w:rPr>
        <w:t>designed the research</w:t>
      </w:r>
      <w:r>
        <w:rPr>
          <w:rFonts w:ascii="Book Antiqua" w:hAnsi="Book Antiqua" w:cs="Book Antiqua font"/>
          <w:color w:val="000000"/>
          <w:sz w:val="24"/>
        </w:rPr>
        <w:t>;</w:t>
      </w:r>
      <w:r w:rsidRPr="00036D2A">
        <w:rPr>
          <w:rFonts w:ascii="Book Antiqua" w:hAnsi="Book Antiqua" w:cs="Book Antiqua font"/>
          <w:color w:val="000000"/>
          <w:sz w:val="24"/>
        </w:rPr>
        <w:t xml:space="preserve"> Gao </w:t>
      </w:r>
      <w:r>
        <w:rPr>
          <w:rFonts w:ascii="Book Antiqua" w:hAnsi="Book Antiqua" w:cs="Book Antiqua font"/>
          <w:color w:val="000000"/>
          <w:sz w:val="24"/>
        </w:rPr>
        <w:t>QZ</w:t>
      </w:r>
      <w:r w:rsidRPr="00036D2A">
        <w:rPr>
          <w:rFonts w:ascii="Book Antiqua" w:hAnsi="Book Antiqua" w:cs="Book Antiqua font"/>
          <w:color w:val="000000"/>
          <w:sz w:val="24"/>
        </w:rPr>
        <w:t xml:space="preserve"> performed the research. Qin </w:t>
      </w:r>
      <w:r>
        <w:rPr>
          <w:rFonts w:ascii="Book Antiqua" w:hAnsi="Book Antiqua" w:cs="Book Antiqua font"/>
          <w:color w:val="000000"/>
          <w:sz w:val="24"/>
        </w:rPr>
        <w:t>Y</w:t>
      </w:r>
      <w:r w:rsidRPr="00036D2A">
        <w:rPr>
          <w:rFonts w:ascii="Book Antiqua" w:hAnsi="Book Antiqua" w:cs="Book Antiqua font"/>
          <w:color w:val="000000"/>
          <w:sz w:val="24"/>
        </w:rPr>
        <w:t xml:space="preserve"> and </w:t>
      </w:r>
      <w:proofErr w:type="spellStart"/>
      <w:r w:rsidRPr="00036D2A">
        <w:rPr>
          <w:rFonts w:ascii="Book Antiqua" w:hAnsi="Book Antiqua" w:cs="Book Antiqua font"/>
          <w:color w:val="000000"/>
          <w:sz w:val="24"/>
        </w:rPr>
        <w:t>Jin</w:t>
      </w:r>
      <w:proofErr w:type="spellEnd"/>
      <w:r w:rsidRPr="00036D2A">
        <w:rPr>
          <w:rFonts w:ascii="Book Antiqua" w:hAnsi="Book Antiqua" w:cs="Book Antiqua font"/>
          <w:color w:val="000000"/>
          <w:sz w:val="24"/>
        </w:rPr>
        <w:t xml:space="preserve"> </w:t>
      </w:r>
      <w:r>
        <w:rPr>
          <w:rFonts w:ascii="Book Antiqua" w:hAnsi="Book Antiqua" w:cs="Book Antiqua font"/>
          <w:color w:val="000000"/>
          <w:sz w:val="24"/>
        </w:rPr>
        <w:t xml:space="preserve">JQ </w:t>
      </w:r>
      <w:r w:rsidRPr="00036D2A">
        <w:rPr>
          <w:rFonts w:ascii="Book Antiqua" w:hAnsi="Book Antiqua" w:cs="Book Antiqua font"/>
          <w:color w:val="000000"/>
          <w:sz w:val="24"/>
        </w:rPr>
        <w:t>reviewed the surgical pathology</w:t>
      </w:r>
      <w:r>
        <w:rPr>
          <w:rFonts w:ascii="Book Antiqua" w:hAnsi="Book Antiqua" w:cs="Book Antiqua font"/>
          <w:color w:val="000000"/>
          <w:sz w:val="24"/>
        </w:rPr>
        <w:t>;</w:t>
      </w:r>
      <w:r w:rsidRPr="00036D2A">
        <w:rPr>
          <w:rFonts w:ascii="Book Antiqua" w:hAnsi="Book Antiqua" w:cs="Book Antiqua font"/>
          <w:color w:val="000000"/>
          <w:sz w:val="24"/>
        </w:rPr>
        <w:t xml:space="preserve"> </w:t>
      </w:r>
      <w:proofErr w:type="spellStart"/>
      <w:r w:rsidRPr="00036D2A">
        <w:rPr>
          <w:rFonts w:ascii="Book Antiqua" w:hAnsi="Book Antiqua" w:cs="Book Antiqua font"/>
          <w:color w:val="000000"/>
          <w:sz w:val="24"/>
        </w:rPr>
        <w:t>Fei</w:t>
      </w:r>
      <w:proofErr w:type="spellEnd"/>
      <w:r w:rsidRPr="00036D2A">
        <w:rPr>
          <w:rFonts w:ascii="Book Antiqua" w:hAnsi="Book Antiqua" w:cs="Book Antiqua font"/>
          <w:color w:val="000000"/>
          <w:sz w:val="24"/>
        </w:rPr>
        <w:t xml:space="preserve"> </w:t>
      </w:r>
      <w:r>
        <w:rPr>
          <w:rFonts w:ascii="Book Antiqua" w:hAnsi="Book Antiqua" w:cs="Book Antiqua font"/>
          <w:color w:val="000000"/>
          <w:sz w:val="24"/>
        </w:rPr>
        <w:t xml:space="preserve">BJ </w:t>
      </w:r>
      <w:r w:rsidRPr="00036D2A">
        <w:rPr>
          <w:rFonts w:ascii="Book Antiqua" w:hAnsi="Book Antiqua" w:cs="Book Antiqua font"/>
          <w:color w:val="000000"/>
          <w:sz w:val="24"/>
        </w:rPr>
        <w:t xml:space="preserve">and Han </w:t>
      </w:r>
      <w:r>
        <w:rPr>
          <w:rFonts w:ascii="Book Antiqua" w:hAnsi="Book Antiqua" w:cs="Book Antiqua font"/>
          <w:color w:val="000000"/>
          <w:sz w:val="24"/>
        </w:rPr>
        <w:t xml:space="preserve">WF </w:t>
      </w:r>
      <w:r w:rsidRPr="00036D2A">
        <w:rPr>
          <w:rFonts w:ascii="Book Antiqua" w:hAnsi="Book Antiqua" w:cs="Book Antiqua font"/>
          <w:color w:val="000000"/>
          <w:sz w:val="24"/>
        </w:rPr>
        <w:t>analyzed the data</w:t>
      </w:r>
      <w:r>
        <w:rPr>
          <w:rFonts w:ascii="Book Antiqua" w:hAnsi="Book Antiqua" w:cs="Book Antiqua font"/>
          <w:color w:val="000000"/>
          <w:sz w:val="24"/>
        </w:rPr>
        <w:t>;</w:t>
      </w:r>
      <w:r w:rsidRPr="00036D2A">
        <w:rPr>
          <w:rFonts w:ascii="Book Antiqua" w:hAnsi="Book Antiqua" w:cs="Book Antiqua font"/>
          <w:color w:val="000000"/>
          <w:sz w:val="24"/>
        </w:rPr>
        <w:t xml:space="preserve"> </w:t>
      </w:r>
      <w:proofErr w:type="gramStart"/>
      <w:r w:rsidRPr="00036D2A">
        <w:rPr>
          <w:rFonts w:ascii="Book Antiqua" w:hAnsi="Book Antiqua" w:cs="Book Antiqua font"/>
          <w:color w:val="000000"/>
          <w:sz w:val="24"/>
        </w:rPr>
        <w:t>Gao</w:t>
      </w:r>
      <w:proofErr w:type="gramEnd"/>
      <w:r w:rsidRPr="00036D2A">
        <w:rPr>
          <w:rFonts w:ascii="Book Antiqua" w:hAnsi="Book Antiqua" w:cs="Book Antiqua font"/>
          <w:color w:val="000000"/>
          <w:sz w:val="24"/>
        </w:rPr>
        <w:t xml:space="preserve"> </w:t>
      </w:r>
      <w:r>
        <w:rPr>
          <w:rFonts w:ascii="Book Antiqua" w:hAnsi="Book Antiqua" w:cs="Book Antiqua font"/>
          <w:color w:val="000000"/>
          <w:sz w:val="24"/>
        </w:rPr>
        <w:t>QZ</w:t>
      </w:r>
      <w:r w:rsidRPr="00036D2A">
        <w:rPr>
          <w:rFonts w:ascii="Book Antiqua" w:hAnsi="Book Antiqua" w:cs="Book Antiqua font"/>
          <w:color w:val="000000"/>
          <w:sz w:val="24"/>
        </w:rPr>
        <w:t xml:space="preserve"> and Gao </w:t>
      </w:r>
      <w:r>
        <w:rPr>
          <w:rFonts w:ascii="Book Antiqua" w:hAnsi="Book Antiqua" w:cs="Book Antiqua font"/>
          <w:color w:val="000000"/>
          <w:sz w:val="24"/>
        </w:rPr>
        <w:t xml:space="preserve">X </w:t>
      </w:r>
      <w:r w:rsidRPr="00036D2A">
        <w:rPr>
          <w:rFonts w:ascii="Book Antiqua" w:hAnsi="Book Antiqua" w:cs="Book Antiqua font"/>
          <w:color w:val="000000"/>
          <w:sz w:val="24"/>
        </w:rPr>
        <w:t>wrote the paper</w:t>
      </w:r>
      <w:r>
        <w:rPr>
          <w:rFonts w:ascii="Book Antiqua" w:hAnsi="Book Antiqua" w:cs="Book Antiqua font"/>
          <w:color w:val="000000"/>
          <w:sz w:val="24"/>
        </w:rPr>
        <w:t>;</w:t>
      </w:r>
      <w:r w:rsidRPr="00036D2A">
        <w:rPr>
          <w:rFonts w:ascii="Book Antiqua" w:hAnsi="Book Antiqua" w:cs="Book Antiqua font"/>
          <w:color w:val="000000"/>
          <w:sz w:val="24"/>
        </w:rPr>
        <w:t xml:space="preserve"> </w:t>
      </w:r>
      <w:r>
        <w:rPr>
          <w:rFonts w:ascii="Book Antiqua" w:hAnsi="Book Antiqua" w:cs="Book Antiqua font" w:hint="eastAsia"/>
          <w:color w:val="000000"/>
          <w:sz w:val="24"/>
        </w:rPr>
        <w:t>a</w:t>
      </w:r>
      <w:r w:rsidRPr="00036D2A">
        <w:rPr>
          <w:rFonts w:ascii="Book Antiqua" w:hAnsi="Book Antiqua" w:cs="Book Antiqua font"/>
          <w:color w:val="000000"/>
          <w:sz w:val="24"/>
        </w:rPr>
        <w:t>ll authors read and approved the final manuscript.</w:t>
      </w:r>
    </w:p>
    <w:p w:rsidR="00036D2A" w:rsidRDefault="00036D2A" w:rsidP="00036D2A">
      <w:pPr>
        <w:spacing w:line="360" w:lineRule="auto"/>
        <w:rPr>
          <w:rFonts w:ascii="Book Antiqua" w:hAnsi="Book Antiqua" w:cs="Book Antiqua font"/>
          <w:color w:val="000000"/>
          <w:sz w:val="24"/>
        </w:rPr>
      </w:pPr>
    </w:p>
    <w:p w:rsidR="00036D2A" w:rsidRPr="00036D2A" w:rsidRDefault="00036D2A" w:rsidP="00036D2A">
      <w:pPr>
        <w:spacing w:line="360" w:lineRule="auto"/>
        <w:rPr>
          <w:rFonts w:ascii="Book Antiqua" w:eastAsia="AdvPTimesB" w:hAnsi="Book Antiqua" w:cs="Book Antiqua font"/>
          <w:b/>
          <w:color w:val="000000"/>
          <w:sz w:val="24"/>
          <w:lang w:bidi="ar"/>
        </w:rPr>
      </w:pPr>
      <w:proofErr w:type="gramStart"/>
      <w:r w:rsidRPr="00036D2A">
        <w:rPr>
          <w:rFonts w:ascii="Book Antiqua" w:eastAsia="Times New Roman" w:hAnsi="Book Antiqua"/>
          <w:b/>
          <w:color w:val="000000"/>
          <w:kern w:val="0"/>
          <w:sz w:val="24"/>
          <w:lang w:eastAsia="hu-HU"/>
        </w:rPr>
        <w:t>Support by</w:t>
      </w:r>
      <w:r>
        <w:rPr>
          <w:rFonts w:ascii="Book Antiqua" w:eastAsia="Times New Roman" w:hAnsi="Book Antiqua" w:hint="eastAsia"/>
          <w:b/>
          <w:color w:val="000000"/>
          <w:kern w:val="0"/>
          <w:sz w:val="24"/>
          <w:lang w:eastAsia="hu-HU"/>
        </w:rPr>
        <w:t xml:space="preserve"> </w:t>
      </w:r>
      <w:r w:rsidRPr="00036D2A">
        <w:rPr>
          <w:rFonts w:ascii="Book Antiqua" w:eastAsia="Times New Roman" w:hAnsi="Book Antiqua"/>
          <w:bCs/>
          <w:color w:val="000000"/>
          <w:kern w:val="0"/>
          <w:sz w:val="24"/>
          <w:lang w:eastAsia="hu-HU"/>
        </w:rPr>
        <w:t xml:space="preserve">the </w:t>
      </w:r>
      <w:r w:rsidRPr="00036D2A">
        <w:rPr>
          <w:rFonts w:ascii="Book Antiqua" w:hAnsi="Book Antiqua" w:cs="Book Antiqua font"/>
          <w:color w:val="000000"/>
          <w:kern w:val="0"/>
          <w:sz w:val="24"/>
        </w:rPr>
        <w:t>Wuxi Young Medical Talents</w:t>
      </w:r>
      <w:r>
        <w:rPr>
          <w:rFonts w:ascii="Book Antiqua" w:hAnsi="Book Antiqua" w:cs="Book Antiqua font"/>
          <w:color w:val="000000"/>
          <w:kern w:val="0"/>
          <w:sz w:val="24"/>
        </w:rPr>
        <w:t>,</w:t>
      </w:r>
      <w:r w:rsidRPr="00036D2A">
        <w:rPr>
          <w:rFonts w:ascii="Book Antiqua" w:hAnsi="Book Antiqua" w:cs="Book Antiqua font"/>
          <w:color w:val="000000"/>
          <w:kern w:val="0"/>
          <w:sz w:val="24"/>
        </w:rPr>
        <w:t xml:space="preserve"> Jiangsu Province, China</w:t>
      </w:r>
      <w:r>
        <w:rPr>
          <w:rFonts w:ascii="Book Antiqua" w:hAnsi="Book Antiqua" w:cs="Book Antiqua font"/>
          <w:color w:val="000000"/>
          <w:kern w:val="0"/>
          <w:sz w:val="24"/>
        </w:rPr>
        <w:t>, N</w:t>
      </w:r>
      <w:r>
        <w:rPr>
          <w:rFonts w:ascii="Book Antiqua" w:hAnsi="Book Antiqua" w:cs="Book Antiqua font" w:hint="eastAsia"/>
          <w:color w:val="000000"/>
          <w:kern w:val="0"/>
          <w:sz w:val="24"/>
        </w:rPr>
        <w:t>o</w:t>
      </w:r>
      <w:r>
        <w:rPr>
          <w:rFonts w:ascii="Book Antiqua" w:hAnsi="Book Antiqua" w:cs="Book Antiqua font"/>
          <w:color w:val="000000"/>
          <w:kern w:val="0"/>
          <w:sz w:val="24"/>
        </w:rPr>
        <w:t>.</w:t>
      </w:r>
      <w:proofErr w:type="gramEnd"/>
      <w:r>
        <w:rPr>
          <w:rFonts w:ascii="Book Antiqua" w:hAnsi="Book Antiqua" w:cs="Book Antiqua font"/>
          <w:color w:val="000000"/>
          <w:kern w:val="0"/>
          <w:sz w:val="24"/>
        </w:rPr>
        <w:t xml:space="preserve"> </w:t>
      </w:r>
      <w:r w:rsidRPr="00036D2A">
        <w:rPr>
          <w:rFonts w:ascii="Book Antiqua" w:hAnsi="Book Antiqua" w:cs="Book Antiqua font"/>
          <w:color w:val="000000"/>
          <w:kern w:val="0"/>
          <w:sz w:val="24"/>
        </w:rPr>
        <w:t>QNRC063</w:t>
      </w:r>
      <w:r>
        <w:rPr>
          <w:rFonts w:ascii="Book Antiqua" w:hAnsi="Book Antiqua" w:cs="Book Antiqua font"/>
          <w:color w:val="000000"/>
          <w:kern w:val="0"/>
          <w:sz w:val="24"/>
        </w:rPr>
        <w:t>.</w:t>
      </w:r>
    </w:p>
    <w:p w:rsidR="00036D2A" w:rsidRDefault="00036D2A" w:rsidP="00036D2A">
      <w:pPr>
        <w:spacing w:line="360" w:lineRule="auto"/>
        <w:rPr>
          <w:rFonts w:ascii="Book Antiqua" w:hAnsi="Book Antiqua" w:cs="Book Antiqua font"/>
          <w:b/>
          <w:bCs/>
          <w:color w:val="000000"/>
          <w:sz w:val="24"/>
        </w:rPr>
      </w:pPr>
    </w:p>
    <w:p w:rsidR="00036D2A" w:rsidRPr="00036D2A" w:rsidRDefault="00036D2A" w:rsidP="00036D2A">
      <w:pPr>
        <w:spacing w:line="360" w:lineRule="auto"/>
        <w:rPr>
          <w:rFonts w:ascii="Book Antiqua" w:hAnsi="Book Antiqua" w:cs="Book Antiqua font"/>
          <w:iCs/>
          <w:color w:val="000000"/>
          <w:sz w:val="24"/>
          <w:lang w:bidi="ar"/>
        </w:rPr>
      </w:pPr>
      <w:r w:rsidRPr="00036D2A">
        <w:rPr>
          <w:rFonts w:ascii="Book Antiqua" w:eastAsia="Times New Roman" w:hAnsi="Book Antiqua"/>
          <w:b/>
          <w:color w:val="000000"/>
          <w:kern w:val="0"/>
          <w:sz w:val="24"/>
          <w:lang w:val="hu-HU" w:eastAsia="hu-HU"/>
        </w:rPr>
        <w:t>Corresponding author:</w:t>
      </w:r>
      <w:r>
        <w:rPr>
          <w:rFonts w:ascii="Book Antiqua" w:eastAsia="Times New Roman" w:hAnsi="Book Antiqua"/>
          <w:b/>
          <w:color w:val="000000"/>
          <w:kern w:val="0"/>
          <w:sz w:val="24"/>
          <w:lang w:val="hu-HU" w:eastAsia="hu-HU"/>
        </w:rPr>
        <w:t xml:space="preserve"> </w:t>
      </w:r>
      <w:r w:rsidRPr="00036D2A">
        <w:rPr>
          <w:rStyle w:val="fontstyle01"/>
          <w:rFonts w:ascii="Book Antiqua" w:hAnsi="Book Antiqua" w:cs="Book Antiqua font"/>
        </w:rPr>
        <w:t xml:space="preserve">Xiang </w:t>
      </w:r>
      <w:bookmarkStart w:id="9" w:name="OLE_LINK2026"/>
      <w:bookmarkStart w:id="10" w:name="OLE_LINK2027"/>
      <w:r w:rsidRPr="00036D2A">
        <w:rPr>
          <w:rStyle w:val="fontstyle01"/>
          <w:rFonts w:ascii="Book Antiqua" w:hAnsi="Book Antiqua" w:cs="Book Antiqua font"/>
        </w:rPr>
        <w:t>Gao</w:t>
      </w:r>
      <w:bookmarkEnd w:id="9"/>
      <w:bookmarkEnd w:id="10"/>
      <w:r w:rsidRPr="00036D2A">
        <w:rPr>
          <w:rStyle w:val="fontstyle01"/>
          <w:rFonts w:ascii="Book Antiqua" w:hAnsi="Book Antiqua" w:cs="Book Antiqua font"/>
        </w:rPr>
        <w:t>,</w:t>
      </w:r>
      <w:r w:rsidRPr="00036D2A">
        <w:rPr>
          <w:rFonts w:ascii="Book Antiqua" w:hAnsi="Book Antiqua" w:cs="Book Antiqua font"/>
          <w:iCs/>
          <w:color w:val="000000"/>
          <w:sz w:val="24"/>
          <w:lang w:bidi="ar"/>
        </w:rPr>
        <w:t xml:space="preserve"> </w:t>
      </w:r>
      <w:r w:rsidR="002810E5" w:rsidRPr="002810E5">
        <w:rPr>
          <w:rFonts w:ascii="Book Antiqua" w:hAnsi="Book Antiqua" w:cs="Book Antiqua font"/>
          <w:b/>
          <w:bCs/>
          <w:iCs/>
          <w:color w:val="000000"/>
          <w:sz w:val="24"/>
          <w:lang w:bidi="ar"/>
        </w:rPr>
        <w:t xml:space="preserve">MD, </w:t>
      </w:r>
      <w:r w:rsidR="003E2FBF" w:rsidRPr="003E2FBF">
        <w:rPr>
          <w:rFonts w:ascii="Book Antiqua" w:hAnsi="Book Antiqua" w:cs="Book Antiqua font"/>
          <w:b/>
          <w:bCs/>
          <w:iCs/>
          <w:color w:val="000000"/>
          <w:sz w:val="24"/>
          <w:lang w:bidi="ar"/>
        </w:rPr>
        <w:t xml:space="preserve">Academic Research, </w:t>
      </w:r>
      <w:r w:rsidRPr="00036D2A">
        <w:rPr>
          <w:rFonts w:ascii="Book Antiqua" w:hAnsi="Book Antiqua" w:cs="Book Antiqua font"/>
          <w:iCs/>
          <w:color w:val="000000"/>
          <w:sz w:val="24"/>
          <w:lang w:bidi="ar"/>
        </w:rPr>
        <w:t xml:space="preserve">Department of Oncology, Affiliated Hospital of Jiangnan University, </w:t>
      </w:r>
      <w:r w:rsidRPr="00036D2A">
        <w:rPr>
          <w:rFonts w:ascii="Book Antiqua" w:hAnsi="Book Antiqua" w:cs="Book Antiqua font"/>
          <w:color w:val="000000"/>
          <w:sz w:val="24"/>
        </w:rPr>
        <w:t xml:space="preserve">No. </w:t>
      </w:r>
      <w:proofErr w:type="gramStart"/>
      <w:r w:rsidRPr="00036D2A">
        <w:rPr>
          <w:rFonts w:ascii="Book Antiqua" w:hAnsi="Book Antiqua" w:cs="Book Antiqua font"/>
          <w:color w:val="000000"/>
          <w:sz w:val="24"/>
        </w:rPr>
        <w:t xml:space="preserve">200, </w:t>
      </w:r>
      <w:proofErr w:type="spellStart"/>
      <w:r w:rsidRPr="00036D2A">
        <w:rPr>
          <w:rFonts w:ascii="Book Antiqua" w:hAnsi="Book Antiqua" w:cs="Book Antiqua font"/>
          <w:color w:val="000000"/>
          <w:sz w:val="24"/>
        </w:rPr>
        <w:t>Huihe</w:t>
      </w:r>
      <w:proofErr w:type="spellEnd"/>
      <w:r w:rsidRPr="00036D2A">
        <w:rPr>
          <w:rFonts w:ascii="Book Antiqua" w:hAnsi="Book Antiqua" w:cs="Book Antiqua font"/>
          <w:color w:val="000000"/>
          <w:sz w:val="24"/>
        </w:rPr>
        <w:t xml:space="preserve"> Road,</w:t>
      </w:r>
      <w:r>
        <w:rPr>
          <w:rFonts w:ascii="Book Antiqua" w:hAnsi="Book Antiqua" w:cs="Book Antiqua font"/>
          <w:color w:val="000000"/>
          <w:sz w:val="24"/>
        </w:rPr>
        <w:t xml:space="preserve"> </w:t>
      </w:r>
      <w:r w:rsidRPr="00036D2A">
        <w:rPr>
          <w:rFonts w:ascii="Book Antiqua" w:hAnsi="Book Antiqua" w:cs="Book Antiqua font"/>
          <w:iCs/>
          <w:color w:val="000000"/>
          <w:sz w:val="24"/>
          <w:lang w:bidi="ar"/>
        </w:rPr>
        <w:t xml:space="preserve">Wuxi </w:t>
      </w:r>
      <w:bookmarkStart w:id="11" w:name="OLE_LINK2030"/>
      <w:bookmarkStart w:id="12" w:name="OLE_LINK2031"/>
      <w:r w:rsidRPr="00036D2A">
        <w:rPr>
          <w:rFonts w:ascii="Book Antiqua" w:hAnsi="Book Antiqua" w:cs="Book Antiqua font"/>
          <w:color w:val="000000"/>
          <w:sz w:val="24"/>
          <w:lang w:bidi="ar"/>
        </w:rPr>
        <w:t>214062</w:t>
      </w:r>
      <w:bookmarkEnd w:id="11"/>
      <w:bookmarkEnd w:id="12"/>
      <w:r w:rsidRPr="00036D2A">
        <w:rPr>
          <w:rFonts w:ascii="Book Antiqua" w:hAnsi="Book Antiqua" w:cs="Book Antiqua font"/>
          <w:iCs/>
          <w:color w:val="000000"/>
          <w:sz w:val="24"/>
          <w:lang w:bidi="ar"/>
        </w:rPr>
        <w:t>, Jiangsu P</w:t>
      </w:r>
      <w:r w:rsidRPr="00036D2A">
        <w:rPr>
          <w:rFonts w:ascii="Book Antiqua" w:hAnsi="Book Antiqua" w:cs="Book Antiqua font" w:hint="eastAsia"/>
          <w:iCs/>
          <w:color w:val="000000"/>
          <w:sz w:val="24"/>
          <w:lang w:bidi="ar"/>
        </w:rPr>
        <w:t>r</w:t>
      </w:r>
      <w:r w:rsidRPr="00036D2A">
        <w:rPr>
          <w:rFonts w:ascii="Book Antiqua" w:hAnsi="Book Antiqua" w:cs="Book Antiqua font"/>
          <w:iCs/>
          <w:color w:val="000000"/>
          <w:sz w:val="24"/>
          <w:lang w:bidi="ar"/>
        </w:rPr>
        <w:t>ovince,</w:t>
      </w:r>
      <w:r>
        <w:rPr>
          <w:rFonts w:ascii="Book Antiqua" w:hAnsi="Book Antiqua" w:cs="Book Antiqua font"/>
          <w:iCs/>
          <w:color w:val="000000"/>
          <w:sz w:val="24"/>
          <w:lang w:bidi="ar"/>
        </w:rPr>
        <w:t xml:space="preserve"> </w:t>
      </w:r>
      <w:r w:rsidRPr="00036D2A">
        <w:rPr>
          <w:rFonts w:ascii="Book Antiqua" w:hAnsi="Book Antiqua" w:cs="Book Antiqua font"/>
          <w:iCs/>
          <w:color w:val="000000"/>
          <w:sz w:val="24"/>
          <w:lang w:bidi="ar"/>
        </w:rPr>
        <w:t>China</w:t>
      </w:r>
      <w:r>
        <w:rPr>
          <w:rFonts w:ascii="Book Antiqua" w:hAnsi="Book Antiqua" w:cs="Book Antiqua font"/>
          <w:iCs/>
          <w:color w:val="000000"/>
          <w:sz w:val="24"/>
          <w:lang w:bidi="ar"/>
        </w:rPr>
        <w:t>.</w:t>
      </w:r>
      <w:proofErr w:type="gramEnd"/>
      <w:r>
        <w:rPr>
          <w:rFonts w:ascii="Book Antiqua" w:hAnsi="Book Antiqua" w:cs="Book Antiqua font"/>
          <w:iCs/>
          <w:color w:val="000000"/>
          <w:sz w:val="24"/>
          <w:lang w:bidi="ar"/>
        </w:rPr>
        <w:t xml:space="preserve"> </w:t>
      </w:r>
      <w:r w:rsidRPr="00036D2A">
        <w:rPr>
          <w:rFonts w:ascii="Book Antiqua" w:hAnsi="Book Antiqua" w:cs="Book Antiqua font"/>
          <w:color w:val="000000"/>
          <w:sz w:val="24"/>
          <w:lang w:bidi="ar"/>
        </w:rPr>
        <w:t>13606189128@139.com</w:t>
      </w:r>
    </w:p>
    <w:p w:rsidR="00036D2A" w:rsidRPr="00036D2A" w:rsidRDefault="00036D2A" w:rsidP="00036D2A">
      <w:pPr>
        <w:spacing w:line="360" w:lineRule="auto"/>
        <w:rPr>
          <w:rFonts w:ascii="Book Antiqua" w:hAnsi="Book Antiqua" w:cs="Book Antiqua font"/>
          <w:b/>
          <w:bCs/>
          <w:color w:val="000000"/>
          <w:sz w:val="24"/>
        </w:rPr>
      </w:pPr>
    </w:p>
    <w:p w:rsidR="00194C6C" w:rsidRPr="00194C6C" w:rsidRDefault="00194C6C" w:rsidP="00194C6C">
      <w:pPr>
        <w:widowControl/>
        <w:adjustRightInd w:val="0"/>
        <w:snapToGrid w:val="0"/>
        <w:spacing w:line="360" w:lineRule="auto"/>
        <w:jc w:val="left"/>
        <w:rPr>
          <w:rFonts w:ascii="Book Antiqua" w:eastAsia="Times New Roman" w:hAnsi="Book Antiqua"/>
          <w:b/>
          <w:color w:val="000000"/>
          <w:kern w:val="0"/>
          <w:sz w:val="24"/>
          <w:lang w:val="hu-HU" w:eastAsia="hu-HU"/>
        </w:rPr>
      </w:pPr>
      <w:r w:rsidRPr="00194C6C">
        <w:rPr>
          <w:rFonts w:ascii="Book Antiqua" w:eastAsia="Times New Roman" w:hAnsi="Book Antiqua"/>
          <w:b/>
          <w:color w:val="000000"/>
          <w:kern w:val="0"/>
          <w:sz w:val="24"/>
          <w:lang w:val="hu-HU" w:eastAsia="hu-HU"/>
        </w:rPr>
        <w:t xml:space="preserve">Received: </w:t>
      </w:r>
      <w:r>
        <w:rPr>
          <w:rFonts w:ascii="Book Antiqua" w:eastAsia="Times New Roman" w:hAnsi="Book Antiqua"/>
          <w:color w:val="000000"/>
          <w:kern w:val="0"/>
          <w:sz w:val="24"/>
          <w:lang w:val="hu-HU" w:eastAsia="hu-HU"/>
        </w:rPr>
        <w:t>M</w:t>
      </w:r>
      <w:r>
        <w:rPr>
          <w:rFonts w:ascii="Book Antiqua" w:eastAsia="Times New Roman" w:hAnsi="Book Antiqua" w:hint="eastAsia"/>
          <w:color w:val="000000"/>
          <w:kern w:val="0"/>
          <w:sz w:val="24"/>
          <w:lang w:val="hu-HU"/>
        </w:rPr>
        <w:t>a</w:t>
      </w:r>
      <w:proofErr w:type="spellStart"/>
      <w:r>
        <w:rPr>
          <w:rFonts w:ascii="Book Antiqua" w:eastAsia="Times New Roman" w:hAnsi="Book Antiqua"/>
          <w:color w:val="000000"/>
          <w:kern w:val="0"/>
          <w:sz w:val="24"/>
        </w:rPr>
        <w:t>rch</w:t>
      </w:r>
      <w:proofErr w:type="spellEnd"/>
      <w:r w:rsidRPr="00194C6C">
        <w:rPr>
          <w:rFonts w:ascii="Book Antiqua" w:hAnsi="Book Antiqua"/>
          <w:color w:val="000000"/>
          <w:kern w:val="0"/>
          <w:sz w:val="24"/>
          <w:lang w:val="hu-HU"/>
        </w:rPr>
        <w:t xml:space="preserve"> </w:t>
      </w:r>
      <w:r>
        <w:rPr>
          <w:rFonts w:ascii="Book Antiqua" w:hAnsi="Book Antiqua"/>
          <w:color w:val="000000"/>
          <w:kern w:val="0"/>
          <w:sz w:val="24"/>
          <w:lang w:val="hu-HU"/>
        </w:rPr>
        <w:t>24</w:t>
      </w:r>
      <w:r w:rsidRPr="00194C6C">
        <w:rPr>
          <w:rFonts w:ascii="Book Antiqua" w:hAnsi="Book Antiqua"/>
          <w:color w:val="000000"/>
          <w:kern w:val="0"/>
          <w:sz w:val="24"/>
          <w:lang w:val="hu-HU"/>
        </w:rPr>
        <w:t>, 20</w:t>
      </w:r>
      <w:r>
        <w:rPr>
          <w:rFonts w:ascii="Book Antiqua" w:hAnsi="Book Antiqua"/>
          <w:color w:val="000000"/>
          <w:kern w:val="0"/>
          <w:sz w:val="24"/>
          <w:lang w:val="hu-HU"/>
        </w:rPr>
        <w:t>20</w:t>
      </w:r>
      <w:r w:rsidRPr="00194C6C">
        <w:rPr>
          <w:rFonts w:ascii="Book Antiqua" w:eastAsia="Times New Roman" w:hAnsi="Book Antiqua"/>
          <w:b/>
          <w:color w:val="000000"/>
          <w:kern w:val="0"/>
          <w:sz w:val="24"/>
          <w:lang w:val="hu-HU" w:eastAsia="hu-HU"/>
        </w:rPr>
        <w:t xml:space="preserve"> </w:t>
      </w:r>
    </w:p>
    <w:p w:rsidR="00194C6C" w:rsidRPr="00194C6C" w:rsidRDefault="00194C6C" w:rsidP="00194C6C">
      <w:pPr>
        <w:autoSpaceDE w:val="0"/>
        <w:autoSpaceDN w:val="0"/>
        <w:adjustRightInd w:val="0"/>
        <w:snapToGrid w:val="0"/>
        <w:spacing w:line="360" w:lineRule="auto"/>
        <w:rPr>
          <w:rFonts w:ascii="Book Antiqua" w:eastAsia="Times New Roman" w:hAnsi="Book Antiqua"/>
          <w:b/>
          <w:color w:val="000000"/>
          <w:kern w:val="0"/>
          <w:sz w:val="24"/>
          <w:lang w:val="hu-HU" w:eastAsia="hu-HU"/>
        </w:rPr>
      </w:pPr>
      <w:r w:rsidRPr="00194C6C">
        <w:rPr>
          <w:rFonts w:ascii="Book Antiqua" w:eastAsia="Times New Roman" w:hAnsi="Book Antiqua"/>
          <w:b/>
          <w:color w:val="000000"/>
          <w:kern w:val="0"/>
          <w:sz w:val="24"/>
          <w:lang w:val="hu-HU" w:eastAsia="hu-HU"/>
        </w:rPr>
        <w:t xml:space="preserve">Revised: </w:t>
      </w:r>
      <w:r w:rsidRPr="00194C6C">
        <w:rPr>
          <w:rFonts w:ascii="Book Antiqua" w:eastAsia="Times New Roman" w:hAnsi="Book Antiqua"/>
          <w:color w:val="000000"/>
          <w:kern w:val="0"/>
          <w:sz w:val="24"/>
          <w:lang w:val="hu-HU" w:eastAsia="hu-HU"/>
        </w:rPr>
        <w:t>Ma</w:t>
      </w:r>
      <w:r>
        <w:rPr>
          <w:rFonts w:ascii="Book Antiqua" w:eastAsia="Times New Roman" w:hAnsi="Book Antiqua"/>
          <w:color w:val="000000"/>
          <w:kern w:val="0"/>
          <w:sz w:val="24"/>
          <w:lang w:val="hu-HU" w:eastAsia="hu-HU"/>
        </w:rPr>
        <w:t>y</w:t>
      </w:r>
      <w:r w:rsidRPr="00194C6C">
        <w:rPr>
          <w:rFonts w:ascii="Book Antiqua" w:eastAsia="Times New Roman" w:hAnsi="Book Antiqua"/>
          <w:color w:val="000000"/>
          <w:kern w:val="0"/>
          <w:sz w:val="24"/>
          <w:lang w:val="hu-HU" w:eastAsia="hu-HU"/>
        </w:rPr>
        <w:t xml:space="preserve"> </w:t>
      </w:r>
      <w:r>
        <w:rPr>
          <w:rFonts w:ascii="Book Antiqua" w:eastAsia="Times New Roman" w:hAnsi="Book Antiqua"/>
          <w:color w:val="000000"/>
          <w:kern w:val="0"/>
          <w:sz w:val="24"/>
          <w:lang w:val="hu-HU" w:eastAsia="hu-HU"/>
        </w:rPr>
        <w:t>26</w:t>
      </w:r>
      <w:r w:rsidRPr="00194C6C">
        <w:rPr>
          <w:rFonts w:ascii="Book Antiqua" w:eastAsia="Times New Roman" w:hAnsi="Book Antiqua"/>
          <w:color w:val="000000"/>
          <w:kern w:val="0"/>
          <w:sz w:val="24"/>
          <w:lang w:val="hu-HU" w:eastAsia="hu-HU"/>
        </w:rPr>
        <w:t>, 20</w:t>
      </w:r>
      <w:r>
        <w:rPr>
          <w:rFonts w:ascii="Book Antiqua" w:eastAsia="Times New Roman" w:hAnsi="Book Antiqua"/>
          <w:color w:val="000000"/>
          <w:kern w:val="0"/>
          <w:sz w:val="24"/>
          <w:lang w:val="hu-HU" w:eastAsia="hu-HU"/>
        </w:rPr>
        <w:t>20</w:t>
      </w:r>
    </w:p>
    <w:p w:rsidR="00194C6C" w:rsidRPr="00194C6C" w:rsidRDefault="00194C6C" w:rsidP="00194C6C">
      <w:pPr>
        <w:autoSpaceDE w:val="0"/>
        <w:autoSpaceDN w:val="0"/>
        <w:adjustRightInd w:val="0"/>
        <w:snapToGrid w:val="0"/>
        <w:spacing w:line="360" w:lineRule="auto"/>
        <w:rPr>
          <w:rFonts w:ascii="Book Antiqua" w:eastAsia="Times New Roman" w:hAnsi="Book Antiqua"/>
          <w:b/>
          <w:color w:val="000000"/>
          <w:kern w:val="0"/>
          <w:sz w:val="24"/>
          <w:lang w:val="hu-HU" w:eastAsia="hu-HU"/>
        </w:rPr>
      </w:pPr>
      <w:r w:rsidRPr="00194C6C">
        <w:rPr>
          <w:rFonts w:ascii="Book Antiqua" w:eastAsia="Times New Roman" w:hAnsi="Book Antiqua"/>
          <w:b/>
          <w:color w:val="000000"/>
          <w:kern w:val="0"/>
          <w:sz w:val="24"/>
          <w:lang w:val="hu-HU" w:eastAsia="hu-HU"/>
        </w:rPr>
        <w:t>Accepted:</w:t>
      </w:r>
      <w:r w:rsidR="005977F8" w:rsidRPr="005977F8">
        <w:t xml:space="preserve"> </w:t>
      </w:r>
      <w:r w:rsidR="005977F8" w:rsidRPr="005977F8">
        <w:rPr>
          <w:rFonts w:ascii="Book Antiqua" w:eastAsia="Times New Roman" w:hAnsi="Book Antiqua"/>
          <w:bCs/>
          <w:color w:val="000000"/>
          <w:kern w:val="0"/>
          <w:sz w:val="24"/>
          <w:lang w:val="hu-HU" w:eastAsia="hu-HU"/>
        </w:rPr>
        <w:t>July 15, 2020</w:t>
      </w:r>
      <w:r w:rsidRPr="005977F8">
        <w:rPr>
          <w:rFonts w:ascii="Book Antiqua" w:eastAsia="Times New Roman" w:hAnsi="Book Antiqua"/>
          <w:bCs/>
          <w:color w:val="000000"/>
          <w:kern w:val="0"/>
          <w:sz w:val="24"/>
          <w:lang w:val="hu-HU" w:eastAsia="hu-HU"/>
        </w:rPr>
        <w:t xml:space="preserve"> </w:t>
      </w:r>
    </w:p>
    <w:p w:rsidR="00194C6C" w:rsidRPr="004534C3" w:rsidRDefault="00194C6C" w:rsidP="00194C6C">
      <w:pPr>
        <w:autoSpaceDE w:val="0"/>
        <w:autoSpaceDN w:val="0"/>
        <w:adjustRightInd w:val="0"/>
        <w:snapToGrid w:val="0"/>
        <w:spacing w:line="360" w:lineRule="auto"/>
        <w:rPr>
          <w:rFonts w:ascii="Book Antiqua" w:hAnsi="Book Antiqua"/>
          <w:b/>
          <w:color w:val="000000"/>
          <w:kern w:val="0"/>
          <w:sz w:val="24"/>
          <w:lang w:val="hu-HU"/>
        </w:rPr>
      </w:pPr>
      <w:r w:rsidRPr="00194C6C">
        <w:rPr>
          <w:rFonts w:ascii="Book Antiqua" w:eastAsia="Times New Roman" w:hAnsi="Book Antiqua"/>
          <w:b/>
          <w:color w:val="000000"/>
          <w:kern w:val="0"/>
          <w:sz w:val="24"/>
          <w:lang w:val="hu-HU" w:eastAsia="hu-HU"/>
        </w:rPr>
        <w:t>Published online:</w:t>
      </w:r>
      <w:r w:rsidR="000A36B4" w:rsidRPr="004534C3">
        <w:rPr>
          <w:rFonts w:ascii="Book Antiqua" w:hAnsi="Book Antiqua" w:hint="eastAsia"/>
          <w:b/>
          <w:color w:val="000000"/>
          <w:kern w:val="0"/>
          <w:sz w:val="24"/>
          <w:lang w:val="hu-HU"/>
        </w:rPr>
        <w:t xml:space="preserve"> </w:t>
      </w:r>
      <w:r w:rsidR="000A36B4" w:rsidRPr="000A36B4">
        <w:rPr>
          <w:rFonts w:ascii="Book Antiqua" w:hAnsi="Book Antiqua"/>
          <w:color w:val="000000"/>
          <w:kern w:val="0"/>
          <w:sz w:val="24"/>
          <w:lang w:val="hu-HU"/>
        </w:rPr>
        <w:t>August 6, 2020</w:t>
      </w:r>
    </w:p>
    <w:p w:rsidR="00194C6C" w:rsidRPr="00194C6C" w:rsidRDefault="00194C6C" w:rsidP="00E610FD">
      <w:pPr>
        <w:spacing w:line="360" w:lineRule="auto"/>
        <w:rPr>
          <w:rFonts w:ascii="Book Antiqua" w:hAnsi="Book Antiqua" w:cs="Book Antiqua font"/>
          <w:color w:val="000000"/>
          <w:sz w:val="24"/>
        </w:rPr>
        <w:sectPr w:rsidR="00194C6C" w:rsidRPr="00194C6C">
          <w:footerReference w:type="default" r:id="rId8"/>
          <w:pgSz w:w="11906" w:h="16838"/>
          <w:pgMar w:top="1440" w:right="1800" w:bottom="1440" w:left="1800" w:header="851" w:footer="992" w:gutter="0"/>
          <w:cols w:space="720"/>
          <w:docGrid w:type="lines" w:linePitch="312"/>
        </w:sectPr>
      </w:pPr>
    </w:p>
    <w:p w:rsidR="006622D2" w:rsidRPr="00194C6C" w:rsidRDefault="006622D2" w:rsidP="00E610FD">
      <w:pPr>
        <w:spacing w:line="360" w:lineRule="auto"/>
        <w:rPr>
          <w:rFonts w:ascii="Book Antiqua" w:hAnsi="Book Antiqua" w:cs="Book Antiqua font"/>
          <w:b/>
          <w:bCs/>
          <w:color w:val="000000"/>
          <w:sz w:val="24"/>
          <w:lang w:val="en-GB"/>
        </w:rPr>
      </w:pPr>
      <w:r w:rsidRPr="00194C6C">
        <w:rPr>
          <w:rFonts w:ascii="Book Antiqua" w:hAnsi="Book Antiqua" w:cs="Book Antiqua font"/>
          <w:b/>
          <w:bCs/>
          <w:color w:val="000000"/>
          <w:sz w:val="24"/>
          <w:lang w:val="en-GB"/>
        </w:rPr>
        <w:lastRenderedPageBreak/>
        <w:t>Abstract</w:t>
      </w:r>
    </w:p>
    <w:p w:rsidR="00F724DE" w:rsidRPr="00F724DE" w:rsidRDefault="00F724DE" w:rsidP="00F724DE">
      <w:pPr>
        <w:widowControl/>
        <w:spacing w:line="360" w:lineRule="auto"/>
        <w:rPr>
          <w:rFonts w:ascii="Book Antiqua" w:eastAsia="Times New Roman" w:hAnsi="Book Antiqua"/>
          <w:color w:val="000000"/>
          <w:kern w:val="0"/>
          <w:sz w:val="24"/>
          <w:lang w:val="hu-HU" w:eastAsia="hu-HU"/>
        </w:rPr>
      </w:pPr>
      <w:r w:rsidRPr="00F724DE">
        <w:rPr>
          <w:rFonts w:ascii="Book Antiqua" w:eastAsia="Times New Roman" w:hAnsi="Book Antiqua"/>
          <w:color w:val="000000"/>
          <w:kern w:val="0"/>
          <w:sz w:val="24"/>
          <w:lang w:val="hu-HU" w:eastAsia="hu-HU"/>
        </w:rPr>
        <w:t>BACKGROUND</w:t>
      </w:r>
    </w:p>
    <w:p w:rsidR="00F724DE" w:rsidRPr="00194C6C" w:rsidRDefault="00F724DE" w:rsidP="00F724DE">
      <w:pPr>
        <w:spacing w:line="360" w:lineRule="auto"/>
        <w:rPr>
          <w:rFonts w:ascii="Book Antiqua" w:hAnsi="Book Antiqua" w:cs="Book Antiqua font"/>
          <w:color w:val="000000"/>
          <w:sz w:val="24"/>
          <w:lang w:val="en-GB"/>
        </w:rPr>
      </w:pPr>
      <w:r w:rsidRPr="00194C6C">
        <w:rPr>
          <w:rFonts w:ascii="Book Antiqua" w:hAnsi="Book Antiqua" w:cs="Book Antiqua font"/>
          <w:color w:val="000000"/>
          <w:sz w:val="24"/>
          <w:lang w:val="en-GB"/>
        </w:rPr>
        <w:t xml:space="preserve">AMPD2 is a critical enzyme </w:t>
      </w:r>
      <w:proofErr w:type="spellStart"/>
      <w:r w:rsidRPr="00194C6C">
        <w:rPr>
          <w:rFonts w:ascii="Book Antiqua" w:hAnsi="Book Antiqua" w:cs="Book Antiqua font"/>
          <w:color w:val="000000"/>
          <w:sz w:val="24"/>
          <w:lang w:val="en-GB"/>
        </w:rPr>
        <w:t>catalyzing</w:t>
      </w:r>
      <w:proofErr w:type="spellEnd"/>
      <w:r w:rsidRPr="00194C6C">
        <w:rPr>
          <w:rFonts w:ascii="Book Antiqua" w:hAnsi="Book Antiqua" w:cs="Book Antiqua font"/>
          <w:color w:val="000000"/>
          <w:sz w:val="24"/>
          <w:lang w:val="en-GB"/>
        </w:rPr>
        <w:t xml:space="preserve"> smooth muscle energy supply and metabolism</w:t>
      </w:r>
      <w:r w:rsidR="0081456C">
        <w:rPr>
          <w:rFonts w:ascii="Book Antiqua" w:hAnsi="Book Antiqua" w:cs="Book Antiqua font"/>
          <w:color w:val="000000"/>
          <w:sz w:val="24"/>
          <w:lang w:val="en-GB"/>
        </w:rPr>
        <w:t>;</w:t>
      </w:r>
      <w:r w:rsidRPr="00194C6C">
        <w:rPr>
          <w:rFonts w:ascii="Book Antiqua" w:hAnsi="Book Antiqua" w:cs="Book Antiqua font"/>
          <w:color w:val="000000"/>
          <w:sz w:val="24"/>
          <w:lang w:val="en-GB"/>
        </w:rPr>
        <w:t xml:space="preserve"> however, its cellular biological function and clinical implication in </w:t>
      </w:r>
      <w:bookmarkStart w:id="13" w:name="OLE_LINK1974"/>
      <w:bookmarkStart w:id="14" w:name="OLE_LINK1975"/>
      <w:r w:rsidRPr="00194C6C">
        <w:rPr>
          <w:rFonts w:ascii="Book Antiqua" w:hAnsi="Book Antiqua" w:cs="Book Antiqua font"/>
          <w:color w:val="000000"/>
          <w:sz w:val="24"/>
          <w:lang w:val="en-GB"/>
        </w:rPr>
        <w:t>colorectal cancer</w:t>
      </w:r>
      <w:bookmarkEnd w:id="13"/>
      <w:bookmarkEnd w:id="14"/>
      <w:r w:rsidRPr="00194C6C">
        <w:rPr>
          <w:rFonts w:ascii="Book Antiqua" w:hAnsi="Book Antiqua" w:cs="Book Antiqua font"/>
          <w:color w:val="000000"/>
          <w:sz w:val="24"/>
          <w:lang w:val="en-GB"/>
        </w:rPr>
        <w:t xml:space="preserve"> (CRC) </w:t>
      </w:r>
      <w:r w:rsidR="0064173F">
        <w:rPr>
          <w:rFonts w:ascii="Book Antiqua" w:hAnsi="Book Antiqua" w:cs="Book Antiqua font"/>
          <w:color w:val="000000"/>
          <w:sz w:val="24"/>
          <w:lang w:val="en-GB"/>
        </w:rPr>
        <w:t>are</w:t>
      </w:r>
      <w:r w:rsidRPr="00194C6C">
        <w:rPr>
          <w:rFonts w:ascii="Book Antiqua" w:hAnsi="Book Antiqua" w:cs="Book Antiqua font"/>
          <w:color w:val="000000"/>
          <w:sz w:val="24"/>
          <w:lang w:val="en-GB"/>
        </w:rPr>
        <w:t xml:space="preserve"> largely unknown.</w:t>
      </w:r>
    </w:p>
    <w:p w:rsidR="00F724DE" w:rsidRPr="00F724DE" w:rsidRDefault="00F724DE" w:rsidP="00E610FD">
      <w:pPr>
        <w:adjustRightInd w:val="0"/>
        <w:snapToGrid w:val="0"/>
        <w:spacing w:line="360" w:lineRule="auto"/>
        <w:rPr>
          <w:rFonts w:ascii="Book Antiqua" w:hAnsi="Book Antiqua"/>
          <w:color w:val="000000"/>
          <w:sz w:val="24"/>
        </w:rPr>
      </w:pPr>
    </w:p>
    <w:p w:rsidR="006622D2" w:rsidRPr="00194C6C" w:rsidRDefault="006622D2" w:rsidP="00E610FD">
      <w:pPr>
        <w:adjustRightInd w:val="0"/>
        <w:snapToGrid w:val="0"/>
        <w:spacing w:line="360" w:lineRule="auto"/>
        <w:rPr>
          <w:rFonts w:ascii="Book Antiqua" w:hAnsi="Book Antiqua" w:cs="Book Antiqua font"/>
          <w:b/>
          <w:bCs/>
          <w:color w:val="000000"/>
          <w:sz w:val="24"/>
          <w:lang w:val="en-GB"/>
        </w:rPr>
      </w:pPr>
      <w:r w:rsidRPr="00194C6C">
        <w:rPr>
          <w:rFonts w:ascii="Book Antiqua" w:hAnsi="Book Antiqua"/>
          <w:color w:val="000000"/>
          <w:sz w:val="24"/>
        </w:rPr>
        <w:t>AIM</w:t>
      </w:r>
    </w:p>
    <w:p w:rsidR="00F724DE" w:rsidRPr="00194C6C" w:rsidRDefault="00F724DE" w:rsidP="00F724DE">
      <w:pPr>
        <w:spacing w:line="360" w:lineRule="auto"/>
        <w:rPr>
          <w:rFonts w:ascii="Book Antiqua" w:hAnsi="Book Antiqua" w:cs="Arial"/>
          <w:color w:val="000000"/>
          <w:sz w:val="24"/>
        </w:rPr>
      </w:pPr>
      <w:proofErr w:type="gramStart"/>
      <w:r>
        <w:rPr>
          <w:rFonts w:ascii="Book Antiqua" w:hAnsi="Book Antiqua" w:cs="Arial"/>
          <w:color w:val="000000"/>
          <w:sz w:val="24"/>
          <w:lang w:val="en-GB"/>
        </w:rPr>
        <w:t>T</w:t>
      </w:r>
      <w:r>
        <w:rPr>
          <w:rFonts w:ascii="Book Antiqua" w:hAnsi="Book Antiqua" w:cs="Arial" w:hint="eastAsia"/>
          <w:color w:val="000000"/>
          <w:sz w:val="24"/>
          <w:lang w:val="en-GB"/>
        </w:rPr>
        <w:t>o</w:t>
      </w:r>
      <w:r>
        <w:rPr>
          <w:rFonts w:ascii="Book Antiqua" w:hAnsi="Book Antiqua" w:cs="Arial"/>
          <w:color w:val="000000"/>
          <w:sz w:val="24"/>
        </w:rPr>
        <w:t xml:space="preserve"> c</w:t>
      </w:r>
      <w:r w:rsidRPr="00194C6C">
        <w:rPr>
          <w:rFonts w:ascii="Book Antiqua" w:hAnsi="Book Antiqua" w:cs="Arial"/>
          <w:color w:val="000000"/>
          <w:sz w:val="24"/>
        </w:rPr>
        <w:t xml:space="preserve">larify the role of AMPD2 in </w:t>
      </w:r>
      <w:r>
        <w:rPr>
          <w:rFonts w:ascii="Book Antiqua" w:hAnsi="Book Antiqua" w:cs="Arial"/>
          <w:color w:val="000000"/>
          <w:sz w:val="24"/>
        </w:rPr>
        <w:t>CRC</w:t>
      </w:r>
      <w:r w:rsidRPr="00194C6C">
        <w:rPr>
          <w:rFonts w:ascii="Book Antiqua" w:hAnsi="Book Antiqua" w:cs="Arial"/>
          <w:color w:val="000000"/>
          <w:sz w:val="24"/>
        </w:rPr>
        <w:t xml:space="preserve"> and study the pathway and prognostic value of its role.</w:t>
      </w:r>
      <w:proofErr w:type="gramEnd"/>
    </w:p>
    <w:p w:rsidR="00F724DE" w:rsidRPr="00194C6C" w:rsidRDefault="00F724DE" w:rsidP="00E610FD">
      <w:pPr>
        <w:spacing w:line="360" w:lineRule="auto"/>
        <w:rPr>
          <w:rFonts w:ascii="Book Antiqua" w:hAnsi="Book Antiqua" w:cs="Book Antiqua font"/>
          <w:color w:val="000000"/>
          <w:sz w:val="24"/>
          <w:lang w:val="en-GB"/>
        </w:rPr>
      </w:pPr>
    </w:p>
    <w:p w:rsidR="006622D2" w:rsidRPr="00194C6C" w:rsidRDefault="006622D2" w:rsidP="00E610FD">
      <w:pPr>
        <w:spacing w:line="360" w:lineRule="auto"/>
        <w:rPr>
          <w:rFonts w:ascii="Book Antiqua" w:hAnsi="Book Antiqua" w:cs="Book Antiqua font"/>
          <w:color w:val="000000"/>
          <w:sz w:val="24"/>
          <w:lang w:val="en-GB"/>
        </w:rPr>
      </w:pPr>
      <w:r w:rsidRPr="00194C6C">
        <w:rPr>
          <w:rFonts w:ascii="Book Antiqua" w:hAnsi="Book Antiqua"/>
          <w:color w:val="000000"/>
          <w:sz w:val="24"/>
        </w:rPr>
        <w:t>METHODS</w:t>
      </w:r>
    </w:p>
    <w:p w:rsidR="006622D2" w:rsidRDefault="006622D2" w:rsidP="00E610FD">
      <w:pPr>
        <w:spacing w:line="360" w:lineRule="auto"/>
        <w:rPr>
          <w:rFonts w:ascii="Book Antiqua" w:hAnsi="Book Antiqua" w:cs="Book Antiqua font"/>
          <w:color w:val="000000"/>
          <w:sz w:val="24"/>
          <w:lang w:val="en-GB"/>
        </w:rPr>
      </w:pPr>
      <w:r w:rsidRPr="00194C6C">
        <w:rPr>
          <w:rFonts w:ascii="Book Antiqua" w:hAnsi="Book Antiqua" w:cs="Book Antiqua font"/>
          <w:color w:val="000000"/>
          <w:sz w:val="24"/>
          <w:lang w:val="en-GB"/>
        </w:rPr>
        <w:t xml:space="preserve">AMPD2 expression was </w:t>
      </w:r>
      <w:proofErr w:type="spellStart"/>
      <w:r w:rsidRPr="00194C6C">
        <w:rPr>
          <w:rFonts w:ascii="Book Antiqua" w:hAnsi="Book Antiqua" w:cs="Book Antiqua font"/>
          <w:color w:val="000000"/>
          <w:sz w:val="24"/>
          <w:lang w:val="en-GB"/>
        </w:rPr>
        <w:t>analyzed</w:t>
      </w:r>
      <w:proofErr w:type="spellEnd"/>
      <w:r w:rsidRPr="00194C6C">
        <w:rPr>
          <w:rFonts w:ascii="Book Antiqua" w:hAnsi="Book Antiqua" w:cs="Book Antiqua font"/>
          <w:color w:val="000000"/>
          <w:sz w:val="24"/>
          <w:lang w:val="en-GB"/>
        </w:rPr>
        <w:t xml:space="preserve"> by integrated bioinformatics analysis based on TCGA data sets and immunohistochemistry in tissue microarrays, and the correlation between AMPD2 expression and </w:t>
      </w:r>
      <w:proofErr w:type="spellStart"/>
      <w:r w:rsidRPr="00194C6C">
        <w:rPr>
          <w:rFonts w:ascii="Book Antiqua" w:hAnsi="Book Antiqua" w:cs="Book Antiqua font"/>
          <w:color w:val="000000"/>
          <w:sz w:val="24"/>
          <w:lang w:val="en-GB"/>
        </w:rPr>
        <w:t>clinicopathological</w:t>
      </w:r>
      <w:proofErr w:type="spellEnd"/>
      <w:r w:rsidRPr="00194C6C">
        <w:rPr>
          <w:rFonts w:ascii="Book Antiqua" w:hAnsi="Book Antiqua" w:cs="Book Antiqua font"/>
          <w:color w:val="000000"/>
          <w:sz w:val="24"/>
          <w:lang w:val="en-GB"/>
        </w:rPr>
        <w:t xml:space="preserve"> parameters, Notch3 expression, and prognostic features was assessed. Gene Ontology and Kyoto </w:t>
      </w:r>
      <w:proofErr w:type="spellStart"/>
      <w:r w:rsidRPr="00194C6C">
        <w:rPr>
          <w:rFonts w:ascii="Book Antiqua" w:hAnsi="Book Antiqua" w:cs="Book Antiqua font"/>
          <w:color w:val="000000"/>
          <w:sz w:val="24"/>
          <w:lang w:val="en-GB"/>
        </w:rPr>
        <w:t>Encyclopedia</w:t>
      </w:r>
      <w:proofErr w:type="spellEnd"/>
      <w:r w:rsidRPr="00194C6C">
        <w:rPr>
          <w:rFonts w:ascii="Book Antiqua" w:hAnsi="Book Antiqua" w:cs="Book Antiqua font"/>
          <w:color w:val="000000"/>
          <w:sz w:val="24"/>
          <w:lang w:val="en-GB"/>
        </w:rPr>
        <w:t xml:space="preserve"> of Genes and Genomes analysis were then performed to investigate the regulatory pathway involved. The effects of AMPD2 expression on CRC cells and Notch3 protein expression were investigated by downregulati</w:t>
      </w:r>
      <w:r w:rsidR="0081456C">
        <w:rPr>
          <w:rFonts w:ascii="Book Antiqua" w:hAnsi="Book Antiqua" w:cs="Book Antiqua font"/>
          <w:color w:val="000000"/>
          <w:sz w:val="24"/>
          <w:lang w:val="en-GB"/>
        </w:rPr>
        <w:t>o</w:t>
      </w:r>
      <w:r w:rsidRPr="00194C6C">
        <w:rPr>
          <w:rFonts w:ascii="Book Antiqua" w:hAnsi="Book Antiqua" w:cs="Book Antiqua font"/>
          <w:color w:val="000000"/>
          <w:sz w:val="24"/>
          <w:lang w:val="en-GB"/>
        </w:rPr>
        <w:t>n and overexpression of AMPD2.</w:t>
      </w:r>
    </w:p>
    <w:p w:rsidR="00F724DE" w:rsidRPr="00194C6C" w:rsidRDefault="00F724DE" w:rsidP="00E610FD">
      <w:pPr>
        <w:spacing w:line="360" w:lineRule="auto"/>
        <w:rPr>
          <w:rFonts w:ascii="Book Antiqua" w:hAnsi="Book Antiqua" w:cs="Book Antiqua font"/>
          <w:color w:val="000000"/>
          <w:sz w:val="24"/>
          <w:lang w:val="en-GB"/>
        </w:rPr>
      </w:pPr>
    </w:p>
    <w:p w:rsidR="006622D2" w:rsidRPr="00194C6C" w:rsidRDefault="006622D2" w:rsidP="00E610FD">
      <w:pPr>
        <w:spacing w:line="360" w:lineRule="auto"/>
        <w:rPr>
          <w:rFonts w:ascii="Book Antiqua" w:hAnsi="Book Antiqua"/>
          <w:color w:val="000000"/>
          <w:sz w:val="24"/>
        </w:rPr>
      </w:pPr>
      <w:r w:rsidRPr="00194C6C">
        <w:rPr>
          <w:rFonts w:ascii="Book Antiqua" w:hAnsi="Book Antiqua"/>
          <w:color w:val="000000"/>
          <w:sz w:val="24"/>
        </w:rPr>
        <w:t>RESULTS</w:t>
      </w:r>
    </w:p>
    <w:p w:rsidR="006622D2" w:rsidRDefault="006622D2" w:rsidP="00E610FD">
      <w:pPr>
        <w:spacing w:line="360" w:lineRule="auto"/>
        <w:rPr>
          <w:rFonts w:ascii="Book Antiqua" w:hAnsi="Book Antiqua" w:cs="Book Antiqua font"/>
          <w:b/>
          <w:bCs/>
          <w:color w:val="000000"/>
          <w:sz w:val="24"/>
          <w:lang w:val="en-GB"/>
        </w:rPr>
      </w:pPr>
      <w:r w:rsidRPr="00194C6C">
        <w:rPr>
          <w:rFonts w:ascii="Book Antiqua" w:hAnsi="Book Antiqua" w:cs="Book Antiqua font"/>
          <w:color w:val="000000"/>
          <w:sz w:val="24"/>
          <w:lang w:val="en-GB"/>
        </w:rPr>
        <w:t xml:space="preserve">AMPD2 mRNA was significantly overexpressed in </w:t>
      </w:r>
      <w:proofErr w:type="spellStart"/>
      <w:r w:rsidRPr="00194C6C">
        <w:rPr>
          <w:rFonts w:ascii="Book Antiqua" w:hAnsi="Book Antiqua" w:cs="Book Antiqua font"/>
          <w:color w:val="000000"/>
          <w:sz w:val="24"/>
          <w:lang w:val="en-GB"/>
        </w:rPr>
        <w:t>tumor</w:t>
      </w:r>
      <w:proofErr w:type="spellEnd"/>
      <w:r w:rsidRPr="00194C6C">
        <w:rPr>
          <w:rFonts w:ascii="Book Antiqua" w:hAnsi="Book Antiqua" w:cs="Book Antiqua font"/>
          <w:color w:val="000000"/>
          <w:sz w:val="24"/>
          <w:lang w:val="en-GB"/>
        </w:rPr>
        <w:t xml:space="preserve"> tissue when compared with normal tissue in a cohort of the TCGA-COAD data set. Biological function enrichment analysis indicated that the Notch pathway strongly correlated with AMPD2 expression, and that the expression of Notch3 and JAG2 mRNA </w:t>
      </w:r>
      <w:r w:rsidR="0081456C">
        <w:rPr>
          <w:rFonts w:ascii="Book Antiqua" w:hAnsi="Book Antiqua" w:cs="Book Antiqua font"/>
          <w:color w:val="000000"/>
          <w:sz w:val="24"/>
          <w:lang w:val="en-GB"/>
        </w:rPr>
        <w:t xml:space="preserve">was </w:t>
      </w:r>
      <w:r w:rsidRPr="00194C6C">
        <w:rPr>
          <w:rFonts w:ascii="Book Antiqua" w:hAnsi="Book Antiqua" w:cs="Book Antiqua font"/>
          <w:color w:val="000000"/>
          <w:sz w:val="24"/>
          <w:lang w:val="en-GB"/>
        </w:rPr>
        <w:t xml:space="preserve">positively associated with AMPD2 in CRC tissues. </w:t>
      </w:r>
      <w:r w:rsidRPr="00194C6C">
        <w:rPr>
          <w:rFonts w:ascii="Book Antiqua" w:hAnsi="Book Antiqua" w:cs="Book Antiqua font"/>
          <w:i/>
          <w:color w:val="000000"/>
          <w:sz w:val="24"/>
          <w:lang w:val="en-GB"/>
        </w:rPr>
        <w:t>In vitro</w:t>
      </w:r>
      <w:r w:rsidRPr="00194C6C">
        <w:rPr>
          <w:rFonts w:ascii="Book Antiqua" w:hAnsi="Book Antiqua" w:cs="Book Antiqua font"/>
          <w:color w:val="000000"/>
          <w:sz w:val="24"/>
          <w:lang w:val="en-GB"/>
        </w:rPr>
        <w:t xml:space="preserve">, AMPD2 overexpression markedly reduced Notch3 protein expression in CRC cells, while knockdown of AMPD2 showed </w:t>
      </w:r>
      <w:r w:rsidR="0081456C">
        <w:rPr>
          <w:rFonts w:ascii="Book Antiqua" w:hAnsi="Book Antiqua" w:cs="Book Antiqua font"/>
          <w:color w:val="000000"/>
          <w:sz w:val="24"/>
          <w:lang w:val="en-GB"/>
        </w:rPr>
        <w:t xml:space="preserve">the </w:t>
      </w:r>
      <w:r w:rsidRPr="00194C6C">
        <w:rPr>
          <w:rFonts w:ascii="Book Antiqua" w:hAnsi="Book Antiqua" w:cs="Book Antiqua font"/>
          <w:color w:val="000000"/>
          <w:sz w:val="24"/>
          <w:lang w:val="en-GB"/>
        </w:rPr>
        <w:t xml:space="preserve">opposite findings. In addition, protein expression was significantly up-regulated in our CRC cohort as indicated by tissue microarray analysis. High expression of </w:t>
      </w:r>
      <w:r w:rsidRPr="00194C6C">
        <w:rPr>
          <w:rFonts w:ascii="Book Antiqua" w:hAnsi="Book Antiqua" w:cs="Book Antiqua font"/>
          <w:color w:val="000000"/>
          <w:sz w:val="24"/>
          <w:lang w:val="en-GB"/>
        </w:rPr>
        <w:lastRenderedPageBreak/>
        <w:t xml:space="preserve">AMPD2 protein correlated with advanced depth of </w:t>
      </w:r>
      <w:proofErr w:type="spellStart"/>
      <w:r w:rsidRPr="00194C6C">
        <w:rPr>
          <w:rFonts w:ascii="Book Antiqua" w:hAnsi="Book Antiqua" w:cs="Book Antiqua font"/>
          <w:color w:val="000000"/>
          <w:sz w:val="24"/>
          <w:lang w:val="en-GB"/>
        </w:rPr>
        <w:t>tumor</w:t>
      </w:r>
      <w:proofErr w:type="spellEnd"/>
      <w:r w:rsidRPr="00194C6C">
        <w:rPr>
          <w:rFonts w:ascii="Book Antiqua" w:hAnsi="Book Antiqua" w:cs="Book Antiqua font"/>
          <w:color w:val="000000"/>
          <w:sz w:val="24"/>
          <w:lang w:val="en-GB"/>
        </w:rPr>
        <w:t xml:space="preserve"> and poor differentiation. Furthermore, high AMPD2 expression in CRC tissues was an indicator of poor outcome for CRC patients.</w:t>
      </w:r>
    </w:p>
    <w:p w:rsidR="00F724DE" w:rsidRPr="00194C6C" w:rsidRDefault="00F724DE" w:rsidP="00E610FD">
      <w:pPr>
        <w:spacing w:line="360" w:lineRule="auto"/>
        <w:rPr>
          <w:rFonts w:ascii="Book Antiqua" w:hAnsi="Book Antiqua" w:cs="Book Antiqua font"/>
          <w:b/>
          <w:bCs/>
          <w:color w:val="000000"/>
          <w:sz w:val="24"/>
          <w:lang w:val="en-GB"/>
        </w:rPr>
      </w:pPr>
    </w:p>
    <w:p w:rsidR="006622D2" w:rsidRPr="00194C6C" w:rsidRDefault="006622D2" w:rsidP="00E610FD">
      <w:pPr>
        <w:spacing w:line="360" w:lineRule="auto"/>
        <w:rPr>
          <w:rFonts w:ascii="Book Antiqua" w:hAnsi="Book Antiqua" w:cs="Book Antiqua font"/>
          <w:b/>
          <w:bCs/>
          <w:color w:val="000000"/>
          <w:sz w:val="24"/>
          <w:lang w:val="en-GB"/>
        </w:rPr>
      </w:pPr>
      <w:r w:rsidRPr="00194C6C">
        <w:rPr>
          <w:rFonts w:ascii="Book Antiqua" w:hAnsi="Book Antiqua"/>
          <w:color w:val="000000"/>
          <w:sz w:val="24"/>
        </w:rPr>
        <w:t>CONCLUSION</w:t>
      </w:r>
    </w:p>
    <w:p w:rsidR="006622D2" w:rsidRPr="00194C6C" w:rsidRDefault="006622D2" w:rsidP="00E610FD">
      <w:pPr>
        <w:spacing w:line="360" w:lineRule="auto"/>
        <w:rPr>
          <w:rFonts w:ascii="Book Antiqua" w:hAnsi="Book Antiqua" w:cs="Book Antiqua font"/>
          <w:color w:val="000000"/>
          <w:sz w:val="24"/>
          <w:lang w:val="en-GB"/>
        </w:rPr>
      </w:pPr>
      <w:r w:rsidRPr="00194C6C">
        <w:rPr>
          <w:rFonts w:ascii="Book Antiqua" w:hAnsi="Book Antiqua" w:cs="Book Antiqua font"/>
          <w:color w:val="000000"/>
          <w:sz w:val="24"/>
          <w:lang w:val="en-GB"/>
        </w:rPr>
        <w:t xml:space="preserve">AMPD2 is commonly overexpressed in CRC, and acts as a metabolism oncogene to induce CRC progression through the Notch </w:t>
      </w:r>
      <w:proofErr w:type="spellStart"/>
      <w:r w:rsidRPr="00194C6C">
        <w:rPr>
          <w:rFonts w:ascii="Book Antiqua" w:hAnsi="Book Antiqua" w:cs="Book Antiqua font"/>
          <w:color w:val="000000"/>
          <w:sz w:val="24"/>
          <w:lang w:val="en-GB"/>
        </w:rPr>
        <w:t>signaling</w:t>
      </w:r>
      <w:proofErr w:type="spellEnd"/>
      <w:r w:rsidRPr="00194C6C">
        <w:rPr>
          <w:rFonts w:ascii="Book Antiqua" w:hAnsi="Book Antiqua" w:cs="Book Antiqua font"/>
          <w:color w:val="000000"/>
          <w:sz w:val="24"/>
          <w:lang w:val="en-GB"/>
        </w:rPr>
        <w:t xml:space="preserve"> pathway. Thus, AMPD2 may be a novel prognostic biomarker for CRC. </w:t>
      </w:r>
    </w:p>
    <w:p w:rsidR="006622D2" w:rsidRDefault="006622D2" w:rsidP="00E610FD">
      <w:pPr>
        <w:spacing w:line="360" w:lineRule="auto"/>
        <w:rPr>
          <w:rFonts w:ascii="Book Antiqua" w:hAnsi="Book Antiqua" w:cs="Book Antiqua font"/>
          <w:color w:val="000000"/>
          <w:sz w:val="24"/>
          <w:lang w:val="en-GB"/>
        </w:rPr>
      </w:pPr>
    </w:p>
    <w:p w:rsidR="006622D2" w:rsidRDefault="00F724DE" w:rsidP="00E610FD">
      <w:pPr>
        <w:spacing w:line="360" w:lineRule="auto"/>
        <w:rPr>
          <w:rFonts w:ascii="Book Antiqua" w:hAnsi="Book Antiqua" w:cs="Book Antiqua font"/>
          <w:color w:val="000000"/>
          <w:sz w:val="24"/>
        </w:rPr>
      </w:pPr>
      <w:r w:rsidRPr="00F724DE">
        <w:rPr>
          <w:rFonts w:ascii="Book Antiqua" w:eastAsia="Times New Roman" w:hAnsi="Book Antiqua" w:cs="Arial"/>
          <w:b/>
          <w:color w:val="000000"/>
          <w:kern w:val="0"/>
          <w:sz w:val="24"/>
          <w:lang w:eastAsia="hu-HU"/>
        </w:rPr>
        <w:t>Key words:</w:t>
      </w:r>
      <w:r>
        <w:rPr>
          <w:rFonts w:ascii="Book Antiqua" w:hAnsi="Book Antiqua" w:cs="Book Antiqua font" w:hint="eastAsia"/>
          <w:color w:val="000000"/>
          <w:sz w:val="24"/>
        </w:rPr>
        <w:t xml:space="preserve"> </w:t>
      </w:r>
      <w:r w:rsidR="006622D2" w:rsidRPr="00194C6C">
        <w:rPr>
          <w:rFonts w:ascii="Book Antiqua" w:hAnsi="Book Antiqua" w:cs="Book Antiqua font"/>
          <w:color w:val="000000"/>
          <w:sz w:val="24"/>
          <w:lang w:val="en-GB"/>
        </w:rPr>
        <w:t>Colorectal cancer</w:t>
      </w:r>
      <w:r>
        <w:rPr>
          <w:rFonts w:ascii="Book Antiqua" w:hAnsi="Book Antiqua" w:cs="Book Antiqua font"/>
          <w:color w:val="000000"/>
          <w:sz w:val="24"/>
          <w:lang w:val="en-GB"/>
        </w:rPr>
        <w:t>;</w:t>
      </w:r>
      <w:r w:rsidR="006622D2" w:rsidRPr="00194C6C">
        <w:rPr>
          <w:rFonts w:ascii="Book Antiqua" w:hAnsi="Book Antiqua" w:cs="Book Antiqua font"/>
          <w:color w:val="000000"/>
          <w:sz w:val="24"/>
          <w:lang w:val="en-GB"/>
        </w:rPr>
        <w:t xml:space="preserve"> AMPD2</w:t>
      </w:r>
      <w:r>
        <w:rPr>
          <w:rFonts w:ascii="Book Antiqua" w:hAnsi="Book Antiqua" w:cs="Book Antiqua font"/>
          <w:color w:val="000000"/>
          <w:sz w:val="24"/>
          <w:lang w:val="en-GB"/>
        </w:rPr>
        <w:t>;</w:t>
      </w:r>
      <w:r w:rsidR="006622D2" w:rsidRPr="00194C6C">
        <w:rPr>
          <w:rFonts w:ascii="Book Antiqua" w:hAnsi="Book Antiqua" w:cs="Book Antiqua font"/>
          <w:color w:val="000000"/>
          <w:sz w:val="24"/>
          <w:lang w:val="en-GB"/>
        </w:rPr>
        <w:t xml:space="preserve"> Notch3</w:t>
      </w:r>
      <w:r>
        <w:rPr>
          <w:rFonts w:ascii="Book Antiqua" w:hAnsi="Book Antiqua" w:cs="Book Antiqua font"/>
          <w:color w:val="000000"/>
          <w:sz w:val="24"/>
          <w:lang w:val="en-GB"/>
        </w:rPr>
        <w:t>;</w:t>
      </w:r>
      <w:r w:rsidR="006622D2" w:rsidRPr="00194C6C">
        <w:rPr>
          <w:rFonts w:ascii="Book Antiqua" w:hAnsi="Book Antiqua" w:cs="Book Antiqua font"/>
          <w:color w:val="000000"/>
          <w:sz w:val="24"/>
          <w:lang w:val="en-GB"/>
        </w:rPr>
        <w:t xml:space="preserve"> </w:t>
      </w:r>
      <w:proofErr w:type="spellStart"/>
      <w:r w:rsidR="006622D2" w:rsidRPr="00194C6C">
        <w:rPr>
          <w:rFonts w:ascii="Book Antiqua" w:hAnsi="Book Antiqua" w:cs="Book Antiqua font"/>
          <w:color w:val="000000"/>
          <w:sz w:val="24"/>
          <w:lang w:val="en-GB"/>
        </w:rPr>
        <w:t>Tumor</w:t>
      </w:r>
      <w:proofErr w:type="spellEnd"/>
      <w:r w:rsidR="006622D2" w:rsidRPr="00194C6C">
        <w:rPr>
          <w:rFonts w:ascii="Book Antiqua" w:hAnsi="Book Antiqua" w:cs="Book Antiqua font"/>
          <w:color w:val="000000"/>
          <w:sz w:val="24"/>
          <w:lang w:val="en-GB"/>
        </w:rPr>
        <w:t xml:space="preserve"> metabolism</w:t>
      </w:r>
      <w:r>
        <w:rPr>
          <w:rFonts w:ascii="Book Antiqua" w:hAnsi="Book Antiqua" w:cs="Book Antiqua font"/>
          <w:color w:val="000000"/>
          <w:sz w:val="24"/>
          <w:lang w:val="en-GB"/>
        </w:rPr>
        <w:t>;</w:t>
      </w:r>
      <w:r w:rsidR="006622D2" w:rsidRPr="00194C6C">
        <w:rPr>
          <w:rFonts w:ascii="Book Antiqua" w:hAnsi="Book Antiqua" w:cs="Book Antiqua font"/>
          <w:color w:val="000000"/>
          <w:sz w:val="24"/>
          <w:lang w:val="en-GB"/>
        </w:rPr>
        <w:t xml:space="preserve"> Poor prognosis</w:t>
      </w:r>
      <w:r>
        <w:rPr>
          <w:rFonts w:ascii="Book Antiqua" w:hAnsi="Book Antiqua" w:cs="Book Antiqua font"/>
          <w:color w:val="000000"/>
          <w:sz w:val="24"/>
          <w:lang w:val="en-GB"/>
        </w:rPr>
        <w:t>;</w:t>
      </w:r>
      <w:r w:rsidR="006622D2" w:rsidRPr="00194C6C">
        <w:rPr>
          <w:rFonts w:ascii="Book Antiqua" w:hAnsi="Book Antiqua" w:cs="Book Antiqua font"/>
          <w:color w:val="000000"/>
          <w:sz w:val="24"/>
          <w:lang w:val="en-GB"/>
        </w:rPr>
        <w:t xml:space="preserve"> Biomarkers</w:t>
      </w:r>
    </w:p>
    <w:p w:rsidR="00F724DE" w:rsidRPr="00194C6C" w:rsidRDefault="00F724DE" w:rsidP="00F724DE">
      <w:pPr>
        <w:spacing w:line="360" w:lineRule="auto"/>
        <w:rPr>
          <w:rFonts w:ascii="Book Antiqua" w:hAnsi="Book Antiqua" w:cs="Book Antiqua font"/>
          <w:color w:val="000000"/>
          <w:sz w:val="24"/>
        </w:rPr>
      </w:pPr>
    </w:p>
    <w:p w:rsidR="004925B8" w:rsidRPr="00AA1640" w:rsidRDefault="00F724DE" w:rsidP="004925B8">
      <w:pPr>
        <w:spacing w:line="360" w:lineRule="auto"/>
        <w:rPr>
          <w:rFonts w:ascii="Book Antiqua" w:eastAsiaTheme="minorEastAsia" w:hAnsi="Book Antiqua" w:hint="eastAsia"/>
          <w:iCs/>
          <w:color w:val="000000"/>
          <w:kern w:val="0"/>
          <w:sz w:val="24"/>
        </w:rPr>
      </w:pPr>
      <w:r w:rsidRPr="00E610FD">
        <w:rPr>
          <w:rStyle w:val="fontstyle01"/>
          <w:rFonts w:ascii="Book Antiqua" w:hAnsi="Book Antiqua" w:cs="Book Antiqua font"/>
          <w:b w:val="0"/>
          <w:bCs/>
        </w:rPr>
        <w:t>Gao</w:t>
      </w:r>
      <w:r>
        <w:rPr>
          <w:rStyle w:val="fontstyle01"/>
          <w:rFonts w:ascii="Book Antiqua" w:hAnsi="Book Antiqua" w:cs="Book Antiqua font"/>
          <w:b w:val="0"/>
          <w:bCs/>
        </w:rPr>
        <w:t xml:space="preserve"> QZ,</w:t>
      </w:r>
      <w:r w:rsidRPr="00F724DE">
        <w:rPr>
          <w:rFonts w:ascii="Book Antiqua" w:hAnsi="Book Antiqua" w:cs="Book Antiqua font"/>
          <w:color w:val="000000"/>
          <w:sz w:val="24"/>
        </w:rPr>
        <w:t xml:space="preserve"> </w:t>
      </w:r>
      <w:r w:rsidRPr="00194C6C">
        <w:rPr>
          <w:rStyle w:val="fontstyle01"/>
          <w:rFonts w:ascii="Book Antiqua" w:hAnsi="Book Antiqua" w:cs="Book Antiqua font"/>
          <w:b w:val="0"/>
          <w:bCs/>
        </w:rPr>
        <w:t>Qin</w:t>
      </w:r>
      <w:r w:rsidRPr="00F724DE">
        <w:rPr>
          <w:rFonts w:ascii="Book Antiqua" w:hAnsi="Book Antiqua" w:cs="Book Antiqua font"/>
          <w:color w:val="000000"/>
          <w:sz w:val="24"/>
        </w:rPr>
        <w:t xml:space="preserve"> </w:t>
      </w:r>
      <w:r>
        <w:rPr>
          <w:rFonts w:ascii="Book Antiqua" w:hAnsi="Book Antiqua" w:cs="Book Antiqua font"/>
          <w:color w:val="000000"/>
          <w:sz w:val="24"/>
        </w:rPr>
        <w:t xml:space="preserve">Y, </w:t>
      </w:r>
      <w:r w:rsidRPr="00194C6C">
        <w:rPr>
          <w:rStyle w:val="fontstyle01"/>
          <w:rFonts w:ascii="Book Antiqua" w:hAnsi="Book Antiqua" w:cs="Book Antiqua font"/>
          <w:b w:val="0"/>
          <w:bCs/>
        </w:rPr>
        <w:t>Wang</w:t>
      </w:r>
      <w:r w:rsidRPr="00F724DE">
        <w:rPr>
          <w:rFonts w:ascii="Book Antiqua" w:hAnsi="Book Antiqua" w:cs="Book Antiqua font"/>
          <w:color w:val="000000"/>
          <w:sz w:val="24"/>
        </w:rPr>
        <w:t xml:space="preserve"> </w:t>
      </w:r>
      <w:r>
        <w:rPr>
          <w:rFonts w:ascii="Book Antiqua" w:hAnsi="Book Antiqua" w:cs="Book Antiqua font"/>
          <w:color w:val="000000"/>
          <w:sz w:val="24"/>
        </w:rPr>
        <w:t xml:space="preserve">WJ, </w:t>
      </w:r>
      <w:proofErr w:type="spellStart"/>
      <w:r w:rsidRPr="00194C6C">
        <w:rPr>
          <w:rStyle w:val="fontstyle01"/>
          <w:rFonts w:ascii="Book Antiqua" w:hAnsi="Book Antiqua" w:cs="Book Antiqua font"/>
          <w:b w:val="0"/>
          <w:bCs/>
        </w:rPr>
        <w:t>Fei</w:t>
      </w:r>
      <w:proofErr w:type="spellEnd"/>
      <w:r w:rsidRPr="00F724DE">
        <w:rPr>
          <w:rFonts w:ascii="Book Antiqua" w:hAnsi="Book Antiqua" w:cs="Book Antiqua font"/>
          <w:color w:val="000000"/>
          <w:sz w:val="24"/>
        </w:rPr>
        <w:t xml:space="preserve"> </w:t>
      </w:r>
      <w:r>
        <w:rPr>
          <w:rFonts w:ascii="Book Antiqua" w:hAnsi="Book Antiqua" w:cs="Book Antiqua font"/>
          <w:color w:val="000000"/>
          <w:sz w:val="24"/>
        </w:rPr>
        <w:t xml:space="preserve">BJ, </w:t>
      </w:r>
      <w:r w:rsidRPr="00194C6C">
        <w:rPr>
          <w:rStyle w:val="fontstyle01"/>
          <w:rFonts w:ascii="Book Antiqua" w:hAnsi="Book Antiqua" w:cs="Book Antiqua font"/>
          <w:b w:val="0"/>
          <w:bCs/>
        </w:rPr>
        <w:t>Han</w:t>
      </w:r>
      <w:r w:rsidRPr="00F724DE">
        <w:rPr>
          <w:rFonts w:ascii="Book Antiqua" w:hAnsi="Book Antiqua" w:cs="Book Antiqua font"/>
          <w:color w:val="000000"/>
          <w:sz w:val="24"/>
        </w:rPr>
        <w:t xml:space="preserve"> </w:t>
      </w:r>
      <w:r>
        <w:rPr>
          <w:rFonts w:ascii="Book Antiqua" w:hAnsi="Book Antiqua" w:cs="Book Antiqua font"/>
          <w:color w:val="000000"/>
          <w:sz w:val="24"/>
        </w:rPr>
        <w:t xml:space="preserve">WF, </w:t>
      </w:r>
      <w:proofErr w:type="spellStart"/>
      <w:r w:rsidRPr="00194C6C">
        <w:rPr>
          <w:rStyle w:val="fontstyle01"/>
          <w:rFonts w:ascii="Book Antiqua" w:hAnsi="Book Antiqua" w:cs="Book Antiqua font"/>
          <w:b w:val="0"/>
          <w:bCs/>
        </w:rPr>
        <w:t>Jin</w:t>
      </w:r>
      <w:proofErr w:type="spellEnd"/>
      <w:r w:rsidRPr="00F724DE">
        <w:rPr>
          <w:rFonts w:ascii="Book Antiqua" w:hAnsi="Book Antiqua" w:cs="Book Antiqua font"/>
          <w:color w:val="000000"/>
          <w:sz w:val="24"/>
        </w:rPr>
        <w:t xml:space="preserve"> </w:t>
      </w:r>
      <w:r>
        <w:rPr>
          <w:rFonts w:ascii="Book Antiqua" w:hAnsi="Book Antiqua" w:cs="Book Antiqua font"/>
          <w:color w:val="000000"/>
          <w:sz w:val="24"/>
        </w:rPr>
        <w:t>JQ,</w:t>
      </w:r>
      <w:r w:rsidRPr="00F724DE">
        <w:rPr>
          <w:rStyle w:val="fontstyle01"/>
          <w:rFonts w:ascii="Book Antiqua" w:hAnsi="Book Antiqua" w:cs="Book Antiqua font"/>
          <w:b w:val="0"/>
          <w:bCs/>
        </w:rPr>
        <w:t xml:space="preserve"> </w:t>
      </w:r>
      <w:r w:rsidRPr="00194C6C">
        <w:rPr>
          <w:rStyle w:val="fontstyle01"/>
          <w:rFonts w:ascii="Book Antiqua" w:hAnsi="Book Antiqua" w:cs="Book Antiqua font"/>
          <w:b w:val="0"/>
          <w:bCs/>
        </w:rPr>
        <w:t>Gao</w:t>
      </w:r>
      <w:r>
        <w:rPr>
          <w:rStyle w:val="fontstyle01"/>
          <w:rFonts w:ascii="Book Antiqua" w:hAnsi="Book Antiqua" w:cs="Book Antiqua font"/>
          <w:b w:val="0"/>
          <w:bCs/>
        </w:rPr>
        <w:t xml:space="preserve"> X.</w:t>
      </w:r>
      <w:r>
        <w:rPr>
          <w:rFonts w:ascii="Book Antiqua" w:hAnsi="Book Antiqua" w:cs="Book Antiqua font"/>
          <w:color w:val="000000"/>
          <w:sz w:val="24"/>
        </w:rPr>
        <w:t xml:space="preserve"> </w:t>
      </w:r>
      <w:r w:rsidRPr="00F724DE">
        <w:rPr>
          <w:rFonts w:ascii="Book Antiqua" w:hAnsi="Book Antiqua" w:cs="Book Antiqua font"/>
          <w:color w:val="000000"/>
          <w:sz w:val="24"/>
        </w:rPr>
        <w:t xml:space="preserve">Overexpression of AMPD2 </w:t>
      </w:r>
      <w:r w:rsidR="0064173F">
        <w:rPr>
          <w:rFonts w:ascii="Book Antiqua" w:hAnsi="Book Antiqua" w:cs="Book Antiqua font"/>
          <w:color w:val="000000"/>
          <w:sz w:val="24"/>
        </w:rPr>
        <w:t>indicates</w:t>
      </w:r>
      <w:r w:rsidRPr="00F724DE">
        <w:rPr>
          <w:rFonts w:ascii="Book Antiqua" w:hAnsi="Book Antiqua" w:cs="Book Antiqua font"/>
          <w:color w:val="000000"/>
          <w:sz w:val="24"/>
        </w:rPr>
        <w:t xml:space="preserve"> poor prognosis </w:t>
      </w:r>
      <w:r w:rsidR="0081456C">
        <w:rPr>
          <w:rFonts w:ascii="Book Antiqua" w:hAnsi="Book Antiqua" w:cs="Book Antiqua font"/>
          <w:color w:val="000000"/>
          <w:sz w:val="24"/>
        </w:rPr>
        <w:t>in</w:t>
      </w:r>
      <w:r w:rsidRPr="00F724DE">
        <w:rPr>
          <w:rFonts w:ascii="Book Antiqua" w:hAnsi="Book Antiqua" w:cs="Book Antiqua font"/>
          <w:color w:val="000000"/>
          <w:sz w:val="24"/>
        </w:rPr>
        <w:t xml:space="preserve"> colorectal cancer patients </w:t>
      </w:r>
      <w:r w:rsidRPr="00F724DE">
        <w:rPr>
          <w:rFonts w:ascii="Book Antiqua" w:hAnsi="Book Antiqua" w:cs="Book Antiqua font"/>
          <w:i/>
          <w:iCs/>
          <w:color w:val="000000"/>
          <w:sz w:val="24"/>
        </w:rPr>
        <w:t>via</w:t>
      </w:r>
      <w:r w:rsidRPr="00F724DE">
        <w:rPr>
          <w:rFonts w:ascii="Book Antiqua" w:hAnsi="Book Antiqua" w:cs="Book Antiqua font"/>
          <w:color w:val="000000"/>
          <w:sz w:val="24"/>
        </w:rPr>
        <w:t xml:space="preserve"> </w:t>
      </w:r>
      <w:r w:rsidR="0081456C">
        <w:rPr>
          <w:rFonts w:ascii="Book Antiqua" w:hAnsi="Book Antiqua" w:cs="Book Antiqua font"/>
          <w:color w:val="000000"/>
          <w:sz w:val="24"/>
        </w:rPr>
        <w:t xml:space="preserve">the </w:t>
      </w:r>
      <w:r w:rsidRPr="00F724DE">
        <w:rPr>
          <w:rFonts w:ascii="Book Antiqua" w:hAnsi="Book Antiqua" w:cs="Book Antiqua font"/>
          <w:color w:val="000000"/>
          <w:sz w:val="24"/>
        </w:rPr>
        <w:t>Notch3 signaling pathway</w:t>
      </w:r>
      <w:r>
        <w:rPr>
          <w:rFonts w:ascii="Book Antiqua" w:hAnsi="Book Antiqua" w:cs="Book Antiqua font"/>
          <w:color w:val="000000"/>
          <w:sz w:val="24"/>
        </w:rPr>
        <w:t xml:space="preserve">. </w:t>
      </w:r>
      <w:r w:rsidRPr="00E610FD">
        <w:rPr>
          <w:rFonts w:ascii="Book Antiqua" w:eastAsia="Times New Roman" w:hAnsi="Book Antiqua"/>
          <w:i/>
          <w:color w:val="000000"/>
          <w:kern w:val="0"/>
          <w:sz w:val="24"/>
          <w:lang w:val="hu-HU" w:eastAsia="hu-HU"/>
        </w:rPr>
        <w:t>World J Clin Cases</w:t>
      </w:r>
      <w:r>
        <w:rPr>
          <w:rFonts w:ascii="Book Antiqua" w:eastAsia="Times New Roman" w:hAnsi="Book Antiqua"/>
          <w:i/>
          <w:color w:val="000000"/>
          <w:kern w:val="0"/>
          <w:sz w:val="24"/>
          <w:lang w:val="hu-HU" w:eastAsia="hu-HU"/>
        </w:rPr>
        <w:t xml:space="preserve"> </w:t>
      </w:r>
      <w:r>
        <w:rPr>
          <w:rFonts w:ascii="Book Antiqua" w:eastAsia="Times New Roman" w:hAnsi="Book Antiqua"/>
          <w:iCs/>
          <w:color w:val="000000"/>
          <w:kern w:val="0"/>
          <w:sz w:val="24"/>
          <w:lang w:val="hu-HU" w:eastAsia="hu-HU"/>
        </w:rPr>
        <w:t xml:space="preserve">2020; </w:t>
      </w:r>
      <w:r w:rsidR="000A36B4" w:rsidRPr="000A36B4">
        <w:rPr>
          <w:rFonts w:ascii="Book Antiqua" w:eastAsia="Times New Roman" w:hAnsi="Book Antiqua"/>
          <w:iCs/>
          <w:color w:val="000000"/>
          <w:kern w:val="0"/>
          <w:sz w:val="24"/>
          <w:lang w:val="hu-HU" w:eastAsia="hu-HU"/>
        </w:rPr>
        <w:t xml:space="preserve">8(15): </w:t>
      </w:r>
      <w:r w:rsidR="004925B8">
        <w:rPr>
          <w:rFonts w:ascii="Book Antiqua" w:hAnsi="Book Antiqua" w:hint="eastAsia"/>
          <w:iCs/>
          <w:color w:val="000000"/>
          <w:kern w:val="0"/>
          <w:sz w:val="24"/>
          <w:lang w:val="hu-HU"/>
        </w:rPr>
        <w:t>3197-3208</w:t>
      </w:r>
      <w:r w:rsidR="004925B8" w:rsidRPr="000A36B4">
        <w:rPr>
          <w:rFonts w:ascii="Book Antiqua" w:eastAsia="Times New Roman" w:hAnsi="Book Antiqua"/>
          <w:iCs/>
          <w:color w:val="000000"/>
          <w:kern w:val="0"/>
          <w:sz w:val="24"/>
          <w:lang w:val="hu-HU" w:eastAsia="hu-HU"/>
        </w:rPr>
        <w:t xml:space="preserve"> URL: https://www.wjgnet.com/2307-8960/full/v8/i15/</w:t>
      </w:r>
      <w:r w:rsidR="004925B8">
        <w:rPr>
          <w:rFonts w:ascii="Book Antiqua" w:hAnsi="Book Antiqua" w:hint="eastAsia"/>
          <w:iCs/>
          <w:color w:val="000000"/>
          <w:kern w:val="0"/>
          <w:sz w:val="24"/>
          <w:lang w:val="hu-HU"/>
        </w:rPr>
        <w:t>3197</w:t>
      </w:r>
      <w:r w:rsidR="004925B8" w:rsidRPr="000A36B4">
        <w:rPr>
          <w:rFonts w:ascii="Book Antiqua" w:eastAsia="Times New Roman" w:hAnsi="Book Antiqua"/>
          <w:iCs/>
          <w:color w:val="000000"/>
          <w:kern w:val="0"/>
          <w:sz w:val="24"/>
          <w:lang w:val="hu-HU" w:eastAsia="hu-HU"/>
        </w:rPr>
        <w:t xml:space="preserve">.htm DOI: </w:t>
      </w:r>
      <w:bookmarkStart w:id="15" w:name="_GoBack"/>
      <w:r w:rsidR="004925B8" w:rsidRPr="000A36B4">
        <w:rPr>
          <w:rFonts w:ascii="Book Antiqua" w:eastAsia="Times New Roman" w:hAnsi="Book Antiqua"/>
          <w:iCs/>
          <w:color w:val="000000"/>
          <w:kern w:val="0"/>
          <w:sz w:val="24"/>
          <w:lang w:val="hu-HU" w:eastAsia="hu-HU"/>
        </w:rPr>
        <w:t>https://dx.doi.org/10.12998/wjcc.v8.i15.</w:t>
      </w:r>
      <w:r w:rsidR="004925B8">
        <w:rPr>
          <w:rFonts w:ascii="Book Antiqua" w:hAnsi="Book Antiqua" w:hint="eastAsia"/>
          <w:iCs/>
          <w:color w:val="000000"/>
          <w:kern w:val="0"/>
          <w:sz w:val="24"/>
          <w:lang w:val="hu-HU"/>
        </w:rPr>
        <w:t>3197</w:t>
      </w:r>
    </w:p>
    <w:bookmarkEnd w:id="15"/>
    <w:p w:rsidR="00F724DE" w:rsidRPr="004925B8" w:rsidRDefault="00F724DE" w:rsidP="00F724DE">
      <w:pPr>
        <w:spacing w:line="360" w:lineRule="auto"/>
        <w:rPr>
          <w:rFonts w:ascii="Book Antiqua" w:eastAsia="Times New Roman" w:hAnsi="Book Antiqua"/>
          <w:iCs/>
          <w:color w:val="000000"/>
          <w:kern w:val="0"/>
          <w:sz w:val="24"/>
        </w:rPr>
      </w:pPr>
    </w:p>
    <w:p w:rsidR="00F724DE" w:rsidRPr="00F724DE" w:rsidRDefault="00F724DE" w:rsidP="00F724DE">
      <w:pPr>
        <w:spacing w:line="360" w:lineRule="auto"/>
        <w:rPr>
          <w:rFonts w:ascii="Book Antiqua" w:hAnsi="Book Antiqua" w:cs="Book Antiqua font"/>
          <w:iCs/>
          <w:color w:val="000000"/>
          <w:sz w:val="24"/>
        </w:rPr>
      </w:pPr>
      <w:r w:rsidRPr="00F724DE">
        <w:rPr>
          <w:rFonts w:ascii="Book Antiqua" w:hAnsi="Book Antiqua" w:cs="Book Antiqua font"/>
          <w:b/>
          <w:bCs/>
          <w:iCs/>
          <w:color w:val="000000"/>
          <w:sz w:val="24"/>
        </w:rPr>
        <w:t>C</w:t>
      </w:r>
      <w:r w:rsidRPr="00F724DE">
        <w:rPr>
          <w:rFonts w:ascii="Book Antiqua" w:hAnsi="Book Antiqua" w:cs="Book Antiqua font" w:hint="eastAsia"/>
          <w:b/>
          <w:bCs/>
          <w:iCs/>
          <w:color w:val="000000"/>
          <w:sz w:val="24"/>
        </w:rPr>
        <w:t>ore</w:t>
      </w:r>
      <w:r w:rsidRPr="00F724DE">
        <w:rPr>
          <w:rFonts w:ascii="Book Antiqua" w:hAnsi="Book Antiqua" w:cs="Book Antiqua font"/>
          <w:b/>
          <w:bCs/>
          <w:iCs/>
          <w:color w:val="000000"/>
          <w:sz w:val="24"/>
        </w:rPr>
        <w:t xml:space="preserve"> tip: </w:t>
      </w:r>
      <w:r w:rsidRPr="00F724DE">
        <w:rPr>
          <w:rFonts w:ascii="Book Antiqua" w:hAnsi="Book Antiqua" w:cs="Book Antiqua font"/>
          <w:iCs/>
          <w:color w:val="000000"/>
          <w:sz w:val="24"/>
        </w:rPr>
        <w:t>In this study, we summarized and analyzed the mRNA expression data of TCGA-COAD and obtained the expression features of AMPD2 in cancer tissues and adjacent tissues in patients with colorectal cancer. We constructed cell samples that were not subjected to high-throughput sequencing of RNA-</w:t>
      </w:r>
      <w:proofErr w:type="spellStart"/>
      <w:r w:rsidRPr="00F724DE">
        <w:rPr>
          <w:rFonts w:ascii="Book Antiqua" w:hAnsi="Book Antiqua" w:cs="Book Antiqua font"/>
          <w:iCs/>
          <w:color w:val="000000"/>
          <w:sz w:val="24"/>
        </w:rPr>
        <w:t>seq</w:t>
      </w:r>
      <w:proofErr w:type="spellEnd"/>
      <w:r w:rsidRPr="00F724DE">
        <w:rPr>
          <w:rFonts w:ascii="Book Antiqua" w:hAnsi="Book Antiqua" w:cs="Book Antiqua font"/>
          <w:iCs/>
          <w:color w:val="000000"/>
          <w:sz w:val="24"/>
        </w:rPr>
        <w:t xml:space="preserve">, </w:t>
      </w:r>
      <w:r w:rsidR="00F362D7">
        <w:rPr>
          <w:rFonts w:ascii="Book Antiqua" w:hAnsi="Book Antiqua" w:cs="Book Antiqua font"/>
          <w:iCs/>
          <w:color w:val="000000"/>
          <w:sz w:val="24"/>
        </w:rPr>
        <w:t xml:space="preserve">and </w:t>
      </w:r>
      <w:r w:rsidRPr="00F724DE">
        <w:rPr>
          <w:rFonts w:ascii="Book Antiqua" w:hAnsi="Book Antiqua" w:cs="Book Antiqua font"/>
          <w:iCs/>
          <w:color w:val="000000"/>
          <w:sz w:val="24"/>
        </w:rPr>
        <w:t xml:space="preserve">although the results </w:t>
      </w:r>
      <w:r w:rsidR="0081456C">
        <w:rPr>
          <w:rFonts w:ascii="Book Antiqua" w:hAnsi="Book Antiqua" w:cs="Book Antiqua font"/>
          <w:iCs/>
          <w:color w:val="000000"/>
          <w:sz w:val="24"/>
        </w:rPr>
        <w:t>were</w:t>
      </w:r>
      <w:r w:rsidRPr="00F724DE">
        <w:rPr>
          <w:rFonts w:ascii="Book Antiqua" w:hAnsi="Book Antiqua" w:cs="Book Antiqua font"/>
          <w:iCs/>
          <w:color w:val="000000"/>
          <w:sz w:val="24"/>
        </w:rPr>
        <w:t xml:space="preserve"> closer to clinical reality, </w:t>
      </w:r>
      <w:r>
        <w:rPr>
          <w:rFonts w:ascii="Book Antiqua" w:hAnsi="Book Antiqua" w:cs="Book Antiqua font"/>
          <w:iCs/>
          <w:color w:val="000000"/>
          <w:sz w:val="24"/>
        </w:rPr>
        <w:t>i</w:t>
      </w:r>
      <w:r w:rsidRPr="00F724DE">
        <w:rPr>
          <w:rFonts w:ascii="Book Antiqua" w:hAnsi="Book Antiqua" w:cs="Book Antiqua font"/>
          <w:iCs/>
          <w:color w:val="000000"/>
          <w:sz w:val="24"/>
        </w:rPr>
        <w:t xml:space="preserve">n the case of verification experiments, the probability of false negatives </w:t>
      </w:r>
      <w:r w:rsidR="0081456C">
        <w:rPr>
          <w:rFonts w:ascii="Book Antiqua" w:hAnsi="Book Antiqua" w:cs="Book Antiqua font"/>
          <w:iCs/>
          <w:color w:val="000000"/>
          <w:sz w:val="24"/>
        </w:rPr>
        <w:t>wa</w:t>
      </w:r>
      <w:r w:rsidRPr="00F724DE">
        <w:rPr>
          <w:rFonts w:ascii="Book Antiqua" w:hAnsi="Book Antiqua" w:cs="Book Antiqua font"/>
          <w:iCs/>
          <w:color w:val="000000"/>
          <w:sz w:val="24"/>
        </w:rPr>
        <w:t xml:space="preserve">s increased. In addition, our cytology validation experiments need to be carried out in </w:t>
      </w:r>
      <w:r w:rsidR="00F362D7">
        <w:rPr>
          <w:rFonts w:ascii="Book Antiqua" w:hAnsi="Book Antiqua" w:cs="Book Antiqua font"/>
          <w:iCs/>
          <w:color w:val="000000"/>
          <w:sz w:val="24"/>
        </w:rPr>
        <w:t>more detail</w:t>
      </w:r>
      <w:r w:rsidRPr="00F724DE">
        <w:rPr>
          <w:rFonts w:ascii="Book Antiqua" w:hAnsi="Book Antiqua" w:cs="Book Antiqua font"/>
          <w:iCs/>
          <w:color w:val="000000"/>
          <w:sz w:val="24"/>
        </w:rPr>
        <w:t xml:space="preserve">, and our colorectal cancer cohort sample </w:t>
      </w:r>
      <w:r w:rsidR="00F362D7">
        <w:rPr>
          <w:rFonts w:ascii="Book Antiqua" w:hAnsi="Book Antiqua" w:cs="Book Antiqua font"/>
          <w:iCs/>
          <w:color w:val="000000"/>
          <w:sz w:val="24"/>
        </w:rPr>
        <w:t>was</w:t>
      </w:r>
      <w:r w:rsidRPr="00F724DE">
        <w:rPr>
          <w:rFonts w:ascii="Book Antiqua" w:hAnsi="Book Antiqua" w:cs="Book Antiqua font"/>
          <w:iCs/>
          <w:color w:val="000000"/>
          <w:sz w:val="24"/>
        </w:rPr>
        <w:t xml:space="preserve"> only 201 cases. We expect to add cytological evidence and a large sample of prospective prognostic cohorts in subsequent studies.</w:t>
      </w:r>
    </w:p>
    <w:p w:rsidR="00F724DE" w:rsidRDefault="00F724DE" w:rsidP="00E610FD">
      <w:pPr>
        <w:spacing w:line="360" w:lineRule="auto"/>
        <w:rPr>
          <w:rFonts w:ascii="Book Antiqua" w:hAnsi="Book Antiqua" w:cs="Book Antiqua font"/>
          <w:color w:val="000000"/>
          <w:sz w:val="24"/>
        </w:rPr>
        <w:sectPr w:rsidR="00F724DE">
          <w:pgSz w:w="11906" w:h="16838"/>
          <w:pgMar w:top="1440" w:right="1800" w:bottom="1440" w:left="1800" w:header="851" w:footer="992" w:gutter="0"/>
          <w:cols w:space="720"/>
          <w:docGrid w:type="lines" w:linePitch="312"/>
        </w:sectPr>
      </w:pPr>
    </w:p>
    <w:p w:rsidR="006622D2" w:rsidRPr="00F724DE" w:rsidRDefault="00F724DE" w:rsidP="00E610FD">
      <w:pPr>
        <w:spacing w:line="360" w:lineRule="auto"/>
        <w:rPr>
          <w:rFonts w:ascii="Book Antiqua" w:hAnsi="Book Antiqua" w:cs="Book Antiqua font"/>
          <w:color w:val="000000"/>
          <w:sz w:val="24"/>
          <w:u w:val="single"/>
          <w:lang w:val="en-GB"/>
        </w:rPr>
      </w:pPr>
      <w:r w:rsidRPr="00F724DE">
        <w:rPr>
          <w:rFonts w:ascii="Book Antiqua" w:hAnsi="Book Antiqua" w:cs="Book Antiqua font"/>
          <w:b/>
          <w:bCs/>
          <w:color w:val="000000"/>
          <w:sz w:val="24"/>
          <w:u w:val="single"/>
          <w:lang w:val="en-GB"/>
        </w:rPr>
        <w:lastRenderedPageBreak/>
        <w:t>INTRODUCTION</w:t>
      </w:r>
    </w:p>
    <w:p w:rsidR="006622D2" w:rsidRPr="00194C6C" w:rsidRDefault="006622D2" w:rsidP="00E610FD">
      <w:pPr>
        <w:spacing w:line="360" w:lineRule="auto"/>
        <w:rPr>
          <w:rFonts w:ascii="Book Antiqua" w:hAnsi="Book Antiqua" w:cs="Book Antiqua font"/>
          <w:color w:val="000000"/>
          <w:sz w:val="24"/>
          <w:lang w:val="en-GB"/>
        </w:rPr>
      </w:pPr>
      <w:bookmarkStart w:id="16" w:name="OLE_LINK1978"/>
      <w:bookmarkStart w:id="17" w:name="OLE_LINK1979"/>
      <w:r w:rsidRPr="00194C6C">
        <w:rPr>
          <w:rFonts w:ascii="Book Antiqua" w:hAnsi="Book Antiqua" w:cs="Book Antiqua font"/>
          <w:color w:val="000000"/>
          <w:sz w:val="24"/>
          <w:lang w:val="en-GB"/>
        </w:rPr>
        <w:t xml:space="preserve">Colorectal cancer </w:t>
      </w:r>
      <w:bookmarkEnd w:id="16"/>
      <w:bookmarkEnd w:id="17"/>
      <w:r w:rsidRPr="00194C6C">
        <w:rPr>
          <w:rFonts w:ascii="Book Antiqua" w:hAnsi="Book Antiqua" w:cs="Book Antiqua font"/>
          <w:color w:val="000000"/>
          <w:sz w:val="24"/>
          <w:lang w:val="en-GB"/>
        </w:rPr>
        <w:t>(CRC) is the third most common cancer and the fourth leading cause of cancer-related deaths worldwide, and remains a major health threat in China</w:t>
      </w:r>
      <w:r w:rsidRPr="00F724DE">
        <w:rPr>
          <w:rFonts w:ascii="Book Antiqua" w:hAnsi="Book Antiqua" w:cs="Book Antiqua font"/>
          <w:color w:val="000000"/>
          <w:sz w:val="24"/>
          <w:vertAlign w:val="superscript"/>
          <w:lang w:val="en-GB"/>
        </w:rPr>
        <w:t>[1,2]</w:t>
      </w:r>
      <w:r w:rsidRPr="00194C6C">
        <w:rPr>
          <w:rFonts w:ascii="Book Antiqua" w:hAnsi="Book Antiqua" w:cs="Book Antiqua font"/>
          <w:color w:val="000000"/>
          <w:sz w:val="24"/>
          <w:lang w:val="en-GB"/>
        </w:rPr>
        <w:t xml:space="preserve">. CRC patients at an advanced stage often have a poor prognosis </w:t>
      </w:r>
      <w:r w:rsidR="00A619C8">
        <w:rPr>
          <w:rFonts w:ascii="Book Antiqua" w:hAnsi="Book Antiqua" w:cs="Book Antiqua font"/>
          <w:color w:val="000000"/>
          <w:sz w:val="24"/>
          <w:lang w:val="en-GB"/>
        </w:rPr>
        <w:t>due to</w:t>
      </w:r>
      <w:r w:rsidRPr="00194C6C">
        <w:rPr>
          <w:rFonts w:ascii="Book Antiqua" w:hAnsi="Book Antiqua" w:cs="Book Antiqua font"/>
          <w:color w:val="000000"/>
          <w:sz w:val="24"/>
          <w:lang w:val="en-GB"/>
        </w:rPr>
        <w:t xml:space="preserve"> abnormal </w:t>
      </w:r>
      <w:proofErr w:type="spellStart"/>
      <w:r w:rsidRPr="00194C6C">
        <w:rPr>
          <w:rFonts w:ascii="Book Antiqua" w:hAnsi="Book Antiqua" w:cs="Book Antiqua font"/>
          <w:color w:val="000000"/>
          <w:sz w:val="24"/>
          <w:lang w:val="en-GB"/>
        </w:rPr>
        <w:t>tumor</w:t>
      </w:r>
      <w:proofErr w:type="spellEnd"/>
      <w:r w:rsidRPr="00194C6C">
        <w:rPr>
          <w:rFonts w:ascii="Book Antiqua" w:hAnsi="Book Antiqua" w:cs="Book Antiqua font"/>
          <w:color w:val="000000"/>
          <w:sz w:val="24"/>
          <w:lang w:val="en-GB"/>
        </w:rPr>
        <w:t xml:space="preserve"> metabolism and recurrence. Therefore, it is of clinical significance to identify novel biomarkers that control the severity of CRC as well as biomarkers for the prediction of </w:t>
      </w:r>
      <w:proofErr w:type="gramStart"/>
      <w:r w:rsidRPr="00194C6C">
        <w:rPr>
          <w:rFonts w:ascii="Book Antiqua" w:hAnsi="Book Antiqua" w:cs="Book Antiqua font"/>
          <w:color w:val="000000"/>
          <w:sz w:val="24"/>
          <w:lang w:val="en-GB"/>
        </w:rPr>
        <w:t>prognosis</w:t>
      </w:r>
      <w:r w:rsidRPr="00F724DE">
        <w:rPr>
          <w:rFonts w:ascii="Book Antiqua" w:hAnsi="Book Antiqua" w:cs="Book Antiqua font"/>
          <w:color w:val="000000"/>
          <w:sz w:val="24"/>
          <w:vertAlign w:val="superscript"/>
          <w:lang w:val="en-GB"/>
        </w:rPr>
        <w:t>[</w:t>
      </w:r>
      <w:proofErr w:type="gramEnd"/>
      <w:r w:rsidRPr="00F724DE">
        <w:rPr>
          <w:rFonts w:ascii="Book Antiqua" w:hAnsi="Book Antiqua" w:cs="Book Antiqua font"/>
          <w:color w:val="000000"/>
          <w:sz w:val="24"/>
          <w:vertAlign w:val="superscript"/>
          <w:lang w:val="en-GB"/>
        </w:rPr>
        <w:t>3]</w:t>
      </w:r>
      <w:r w:rsidRPr="00194C6C">
        <w:rPr>
          <w:rFonts w:ascii="Book Antiqua" w:hAnsi="Book Antiqua" w:cs="Book Antiqua font"/>
          <w:color w:val="000000"/>
          <w:sz w:val="24"/>
          <w:lang w:val="en-GB"/>
        </w:rPr>
        <w:t xml:space="preserve">. </w:t>
      </w:r>
    </w:p>
    <w:p w:rsidR="006622D2" w:rsidRPr="00194C6C" w:rsidRDefault="00A619C8" w:rsidP="00F724DE">
      <w:pPr>
        <w:spacing w:line="360" w:lineRule="auto"/>
        <w:ind w:firstLineChars="100" w:firstLine="240"/>
        <w:rPr>
          <w:rFonts w:ascii="Book Antiqua" w:hAnsi="Book Antiqua" w:cs="Book Antiqua font"/>
          <w:color w:val="000000"/>
          <w:sz w:val="24"/>
          <w:lang w:val="en-GB"/>
        </w:rPr>
      </w:pPr>
      <w:r>
        <w:rPr>
          <w:rFonts w:ascii="Book Antiqua" w:hAnsi="Book Antiqua" w:cs="Book Antiqua font"/>
          <w:color w:val="000000"/>
          <w:sz w:val="24"/>
          <w:lang w:val="en-GB"/>
        </w:rPr>
        <w:t>R</w:t>
      </w:r>
      <w:r w:rsidR="006622D2" w:rsidRPr="00194C6C">
        <w:rPr>
          <w:rFonts w:ascii="Book Antiqua" w:hAnsi="Book Antiqua" w:cs="Book Antiqua font"/>
          <w:color w:val="000000"/>
          <w:sz w:val="24"/>
          <w:lang w:val="en-GB"/>
        </w:rPr>
        <w:t>ecent</w:t>
      </w:r>
      <w:r>
        <w:rPr>
          <w:rFonts w:ascii="Book Antiqua" w:hAnsi="Book Antiqua" w:cs="Book Antiqua font"/>
          <w:color w:val="000000"/>
          <w:sz w:val="24"/>
          <w:lang w:val="en-GB"/>
        </w:rPr>
        <w:t>ly</w:t>
      </w:r>
      <w:r w:rsidR="006622D2" w:rsidRPr="00194C6C">
        <w:rPr>
          <w:rFonts w:ascii="Book Antiqua" w:hAnsi="Book Antiqua" w:cs="Book Antiqua font"/>
          <w:color w:val="000000"/>
          <w:sz w:val="24"/>
          <w:lang w:val="en-GB"/>
        </w:rPr>
        <w:t xml:space="preserve">, there </w:t>
      </w:r>
      <w:r>
        <w:rPr>
          <w:rFonts w:ascii="Book Antiqua" w:hAnsi="Book Antiqua" w:cs="Book Antiqua font"/>
          <w:color w:val="000000"/>
          <w:sz w:val="24"/>
          <w:lang w:val="en-GB"/>
        </w:rPr>
        <w:t>has been</w:t>
      </w:r>
      <w:r w:rsidR="006622D2" w:rsidRPr="00194C6C">
        <w:rPr>
          <w:rFonts w:ascii="Book Antiqua" w:hAnsi="Book Antiqua" w:cs="Book Antiqua font"/>
          <w:color w:val="000000"/>
          <w:sz w:val="24"/>
          <w:lang w:val="en-GB"/>
        </w:rPr>
        <w:t xml:space="preserve"> increas</w:t>
      </w:r>
      <w:r>
        <w:rPr>
          <w:rFonts w:ascii="Book Antiqua" w:hAnsi="Book Antiqua" w:cs="Book Antiqua font"/>
          <w:color w:val="000000"/>
          <w:sz w:val="24"/>
          <w:lang w:val="en-GB"/>
        </w:rPr>
        <w:t>ed</w:t>
      </w:r>
      <w:r w:rsidR="006622D2" w:rsidRPr="00194C6C">
        <w:rPr>
          <w:rFonts w:ascii="Book Antiqua" w:hAnsi="Book Antiqua" w:cs="Book Antiqua font"/>
          <w:color w:val="000000"/>
          <w:sz w:val="24"/>
          <w:lang w:val="en-GB"/>
        </w:rPr>
        <w:t xml:space="preserve"> interest </w:t>
      </w:r>
      <w:r>
        <w:rPr>
          <w:rFonts w:ascii="Book Antiqua" w:hAnsi="Book Antiqua" w:cs="Book Antiqua font"/>
          <w:color w:val="000000"/>
          <w:sz w:val="24"/>
          <w:lang w:val="en-GB"/>
        </w:rPr>
        <w:t>in</w:t>
      </w:r>
      <w:r w:rsidR="006622D2" w:rsidRPr="00194C6C">
        <w:rPr>
          <w:rFonts w:ascii="Book Antiqua" w:hAnsi="Book Antiqua" w:cs="Book Antiqua font"/>
          <w:color w:val="000000"/>
          <w:sz w:val="24"/>
          <w:lang w:val="en-GB"/>
        </w:rPr>
        <w:t xml:space="preserve"> study</w:t>
      </w:r>
      <w:r>
        <w:rPr>
          <w:rFonts w:ascii="Book Antiqua" w:hAnsi="Book Antiqua" w:cs="Book Antiqua font"/>
          <w:color w:val="000000"/>
          <w:sz w:val="24"/>
          <w:lang w:val="en-GB"/>
        </w:rPr>
        <w:t>ing</w:t>
      </w:r>
      <w:r w:rsidR="006622D2" w:rsidRPr="00194C6C">
        <w:rPr>
          <w:rFonts w:ascii="Book Antiqua" w:hAnsi="Book Antiqua" w:cs="Book Antiqua font"/>
          <w:color w:val="000000"/>
          <w:sz w:val="24"/>
          <w:lang w:val="en-GB"/>
        </w:rPr>
        <w:t xml:space="preserve"> the metabolic reprogramming in cancer in the hope of developing metabolism-based anticancer </w:t>
      </w:r>
      <w:proofErr w:type="gramStart"/>
      <w:r w:rsidR="006622D2" w:rsidRPr="00194C6C">
        <w:rPr>
          <w:rFonts w:ascii="Book Antiqua" w:hAnsi="Book Antiqua" w:cs="Book Antiqua font"/>
          <w:color w:val="000000"/>
          <w:sz w:val="24"/>
          <w:lang w:val="en-GB"/>
        </w:rPr>
        <w:t>therapy</w:t>
      </w:r>
      <w:r w:rsidR="006622D2" w:rsidRPr="00F724DE">
        <w:rPr>
          <w:rFonts w:ascii="Book Antiqua" w:hAnsi="Book Antiqua" w:cs="Book Antiqua font"/>
          <w:color w:val="000000"/>
          <w:sz w:val="24"/>
          <w:vertAlign w:val="superscript"/>
          <w:lang w:val="en-GB"/>
        </w:rPr>
        <w:t>[</w:t>
      </w:r>
      <w:proofErr w:type="gramEnd"/>
      <w:r w:rsidR="006622D2" w:rsidRPr="00F724DE">
        <w:rPr>
          <w:rFonts w:ascii="Book Antiqua" w:hAnsi="Book Antiqua" w:cs="Book Antiqua font"/>
          <w:color w:val="000000"/>
          <w:sz w:val="24"/>
          <w:vertAlign w:val="superscript"/>
          <w:lang w:val="en-GB"/>
        </w:rPr>
        <w:t>4]</w:t>
      </w:r>
      <w:r w:rsidR="006622D2" w:rsidRPr="00194C6C">
        <w:rPr>
          <w:rFonts w:ascii="Book Antiqua" w:hAnsi="Book Antiqua" w:cs="Book Antiqua font"/>
          <w:color w:val="000000"/>
          <w:sz w:val="24"/>
          <w:lang w:val="en-GB"/>
        </w:rPr>
        <w:t xml:space="preserve">. Accordingly, various studies aimed at identifying the metabolic index in blood, body fluids, carcinoma tissue, and gut microbiota have been performed to establish a complete metabolic atlas and explain the possible mechanisms by which these abnormalities are present in </w:t>
      </w:r>
      <w:proofErr w:type="spellStart"/>
      <w:r w:rsidR="006622D2" w:rsidRPr="00194C6C">
        <w:rPr>
          <w:rFonts w:ascii="Book Antiqua" w:hAnsi="Book Antiqua" w:cs="Book Antiqua font"/>
          <w:color w:val="000000"/>
          <w:sz w:val="24"/>
          <w:lang w:val="en-GB"/>
        </w:rPr>
        <w:t>gastrocolorectal</w:t>
      </w:r>
      <w:proofErr w:type="spellEnd"/>
      <w:r w:rsidR="006622D2" w:rsidRPr="00194C6C">
        <w:rPr>
          <w:rFonts w:ascii="Book Antiqua" w:hAnsi="Book Antiqua" w:cs="Book Antiqua font"/>
          <w:color w:val="000000"/>
          <w:sz w:val="24"/>
          <w:lang w:val="en-GB"/>
        </w:rPr>
        <w:t xml:space="preserve"> </w:t>
      </w:r>
      <w:proofErr w:type="spellStart"/>
      <w:proofErr w:type="gramStart"/>
      <w:r w:rsidR="006622D2" w:rsidRPr="00194C6C">
        <w:rPr>
          <w:rFonts w:ascii="Book Antiqua" w:hAnsi="Book Antiqua" w:cs="Book Antiqua font"/>
          <w:color w:val="000000"/>
          <w:sz w:val="24"/>
          <w:lang w:val="en-GB"/>
        </w:rPr>
        <w:t>tumors</w:t>
      </w:r>
      <w:proofErr w:type="spellEnd"/>
      <w:r w:rsidR="006622D2" w:rsidRPr="00F724DE">
        <w:rPr>
          <w:rFonts w:ascii="Book Antiqua" w:hAnsi="Book Antiqua" w:cs="Book Antiqua font"/>
          <w:color w:val="000000"/>
          <w:sz w:val="24"/>
          <w:vertAlign w:val="superscript"/>
          <w:lang w:val="en-GB"/>
        </w:rPr>
        <w:t>[</w:t>
      </w:r>
      <w:proofErr w:type="gramEnd"/>
      <w:r w:rsidR="006622D2" w:rsidRPr="00F724DE">
        <w:rPr>
          <w:rFonts w:ascii="Book Antiqua" w:hAnsi="Book Antiqua" w:cs="Book Antiqua font"/>
          <w:color w:val="000000"/>
          <w:sz w:val="24"/>
          <w:vertAlign w:val="superscript"/>
          <w:lang w:val="en-GB"/>
        </w:rPr>
        <w:t>5]</w:t>
      </w:r>
      <w:r w:rsidR="006622D2" w:rsidRPr="00194C6C">
        <w:rPr>
          <w:rFonts w:ascii="Book Antiqua" w:hAnsi="Book Antiqua" w:cs="Book Antiqua font"/>
          <w:color w:val="000000"/>
          <w:sz w:val="24"/>
          <w:lang w:val="en-GB"/>
        </w:rPr>
        <w:t xml:space="preserve">. In several studies, it has been shown that in addition to primary metabolism, many specific secondary metabolites have an important impact on the development and progression of CRC, thereby suggesting that specific metabolic markers can be used as biomarkers for metabolic </w:t>
      </w:r>
      <w:proofErr w:type="gramStart"/>
      <w:r w:rsidR="006622D2" w:rsidRPr="00194C6C">
        <w:rPr>
          <w:rFonts w:ascii="Book Antiqua" w:hAnsi="Book Antiqua" w:cs="Book Antiqua font"/>
          <w:color w:val="000000"/>
          <w:sz w:val="24"/>
          <w:lang w:val="en-GB"/>
        </w:rPr>
        <w:t>abnormalities</w:t>
      </w:r>
      <w:r w:rsidR="006622D2" w:rsidRPr="00F724DE">
        <w:rPr>
          <w:rFonts w:ascii="Book Antiqua" w:hAnsi="Book Antiqua" w:cs="Book Antiqua font"/>
          <w:color w:val="000000"/>
          <w:sz w:val="24"/>
          <w:vertAlign w:val="superscript"/>
          <w:lang w:val="en-GB"/>
        </w:rPr>
        <w:t>[</w:t>
      </w:r>
      <w:proofErr w:type="gramEnd"/>
      <w:r w:rsidR="006622D2" w:rsidRPr="00F724DE">
        <w:rPr>
          <w:rFonts w:ascii="Book Antiqua" w:hAnsi="Book Antiqua" w:cs="Book Antiqua font"/>
          <w:color w:val="000000"/>
          <w:sz w:val="24"/>
          <w:vertAlign w:val="superscript"/>
          <w:lang w:val="en-GB"/>
        </w:rPr>
        <w:t>6]</w:t>
      </w:r>
      <w:r w:rsidR="006622D2" w:rsidRPr="00194C6C">
        <w:rPr>
          <w:rFonts w:ascii="Book Antiqua" w:hAnsi="Book Antiqua" w:cs="Book Antiqua font"/>
          <w:color w:val="000000"/>
          <w:sz w:val="24"/>
          <w:lang w:val="en-GB"/>
        </w:rPr>
        <w:t>. These findings suggested that AMPD2 may act as a metabolic tissue enzyme, which is closely related to the type of CRC,</w:t>
      </w:r>
      <w:r w:rsidR="00EE739E">
        <w:rPr>
          <w:rFonts w:ascii="Book Antiqua" w:hAnsi="Book Antiqua" w:cs="Book Antiqua font"/>
          <w:color w:val="000000"/>
          <w:sz w:val="24"/>
          <w:lang w:val="en-GB"/>
        </w:rPr>
        <w:t xml:space="preserve"> </w:t>
      </w:r>
      <w:r w:rsidR="001B068B">
        <w:rPr>
          <w:rFonts w:ascii="Book Antiqua" w:hAnsi="Book Antiqua" w:cs="Book Antiqua font"/>
          <w:color w:val="000000"/>
          <w:sz w:val="24"/>
          <w:lang w:val="en-GB"/>
        </w:rPr>
        <w:t xml:space="preserve">and </w:t>
      </w:r>
      <w:r w:rsidR="006622D2" w:rsidRPr="00194C6C">
        <w:rPr>
          <w:rFonts w:ascii="Book Antiqua" w:hAnsi="Book Antiqua" w:cs="Book Antiqua font"/>
          <w:color w:val="000000"/>
          <w:sz w:val="24"/>
          <w:lang w:val="en-GB"/>
        </w:rPr>
        <w:t>may play an important role in CRC.</w:t>
      </w:r>
    </w:p>
    <w:p w:rsidR="006622D2" w:rsidRPr="00194C6C" w:rsidRDefault="006622D2" w:rsidP="00F724DE">
      <w:pPr>
        <w:spacing w:line="360" w:lineRule="auto"/>
        <w:ind w:firstLineChars="100" w:firstLine="240"/>
        <w:rPr>
          <w:rFonts w:ascii="Book Antiqua" w:hAnsi="Book Antiqua" w:cs="Book Antiqua font"/>
          <w:color w:val="000000"/>
          <w:sz w:val="24"/>
          <w:lang w:val="en-GB"/>
        </w:rPr>
      </w:pPr>
      <w:r w:rsidRPr="00194C6C">
        <w:rPr>
          <w:rFonts w:ascii="Book Antiqua" w:hAnsi="Book Antiqua" w:cs="Book Antiqua font"/>
          <w:color w:val="000000"/>
          <w:sz w:val="24"/>
          <w:lang w:val="en-GB"/>
        </w:rPr>
        <w:t xml:space="preserve">AMPD2 is an important enzyme involved in adenosine monophosphate metabolism and plays an important biological function in adenylate metabolism in smooth muscle </w:t>
      </w:r>
      <w:proofErr w:type="gramStart"/>
      <w:r w:rsidRPr="00194C6C">
        <w:rPr>
          <w:rFonts w:ascii="Book Antiqua" w:hAnsi="Book Antiqua" w:cs="Book Antiqua font"/>
          <w:color w:val="000000"/>
          <w:sz w:val="24"/>
          <w:lang w:val="en-GB"/>
        </w:rPr>
        <w:t>tissue</w:t>
      </w:r>
      <w:r w:rsidRPr="00F724DE">
        <w:rPr>
          <w:rFonts w:ascii="Book Antiqua" w:hAnsi="Book Antiqua" w:cs="Book Antiqua font"/>
          <w:color w:val="000000"/>
          <w:sz w:val="24"/>
          <w:vertAlign w:val="superscript"/>
          <w:lang w:val="en-GB"/>
        </w:rPr>
        <w:t>[</w:t>
      </w:r>
      <w:proofErr w:type="gramEnd"/>
      <w:r w:rsidRPr="00F724DE">
        <w:rPr>
          <w:rFonts w:ascii="Book Antiqua" w:hAnsi="Book Antiqua" w:cs="Book Antiqua font"/>
          <w:color w:val="000000"/>
          <w:sz w:val="24"/>
          <w:vertAlign w:val="superscript"/>
          <w:lang w:val="en-GB"/>
        </w:rPr>
        <w:t>7]</w:t>
      </w:r>
      <w:r w:rsidRPr="00194C6C">
        <w:rPr>
          <w:rFonts w:ascii="Book Antiqua" w:hAnsi="Book Antiqua" w:cs="Book Antiqua font"/>
          <w:color w:val="000000"/>
          <w:sz w:val="24"/>
          <w:lang w:val="en-GB"/>
        </w:rPr>
        <w:t xml:space="preserve">. In previous studies, it was shown that AMPD2 affected </w:t>
      </w:r>
      <w:r w:rsidR="001B068B">
        <w:rPr>
          <w:rFonts w:ascii="Book Antiqua" w:hAnsi="Book Antiqua" w:cs="Book Antiqua font"/>
          <w:color w:val="000000"/>
          <w:sz w:val="24"/>
          <w:lang w:val="en-GB"/>
        </w:rPr>
        <w:t>the</w:t>
      </w:r>
      <w:r w:rsidRPr="00194C6C">
        <w:rPr>
          <w:rFonts w:ascii="Book Antiqua" w:hAnsi="Book Antiqua" w:cs="Book Antiqua font"/>
          <w:color w:val="000000"/>
          <w:sz w:val="24"/>
          <w:lang w:val="en-GB"/>
        </w:rPr>
        <w:t xml:space="preserve"> nephrotic syndrome and </w:t>
      </w:r>
      <w:proofErr w:type="gramStart"/>
      <w:r w:rsidRPr="00194C6C">
        <w:rPr>
          <w:rFonts w:ascii="Book Antiqua" w:hAnsi="Book Antiqua" w:cs="Book Antiqua font"/>
          <w:color w:val="000000"/>
          <w:sz w:val="24"/>
          <w:lang w:val="en-GB"/>
        </w:rPr>
        <w:t>hypercholesterolemia</w:t>
      </w:r>
      <w:r w:rsidRPr="00F724DE">
        <w:rPr>
          <w:rFonts w:ascii="Book Antiqua" w:hAnsi="Book Antiqua" w:cs="Book Antiqua font"/>
          <w:color w:val="000000"/>
          <w:sz w:val="24"/>
          <w:vertAlign w:val="superscript"/>
          <w:lang w:val="en-GB"/>
        </w:rPr>
        <w:t>[</w:t>
      </w:r>
      <w:proofErr w:type="gramEnd"/>
      <w:r w:rsidRPr="00F724DE">
        <w:rPr>
          <w:rFonts w:ascii="Book Antiqua" w:hAnsi="Book Antiqua" w:cs="Book Antiqua font"/>
          <w:color w:val="000000"/>
          <w:sz w:val="24"/>
          <w:vertAlign w:val="superscript"/>
          <w:lang w:val="en-GB"/>
        </w:rPr>
        <w:t>8]</w:t>
      </w:r>
      <w:r w:rsidRPr="00194C6C">
        <w:rPr>
          <w:rFonts w:ascii="Book Antiqua" w:hAnsi="Book Antiqua" w:cs="Book Antiqua font"/>
          <w:color w:val="000000"/>
          <w:sz w:val="24"/>
          <w:lang w:val="en-GB"/>
        </w:rPr>
        <w:t xml:space="preserve">. In addition, it has been demonstrated that AMPD2 dramatically affected physiological and pathological </w:t>
      </w:r>
      <w:proofErr w:type="gramStart"/>
      <w:r w:rsidRPr="00194C6C">
        <w:rPr>
          <w:rFonts w:ascii="Book Antiqua" w:hAnsi="Book Antiqua" w:cs="Book Antiqua font"/>
          <w:color w:val="000000"/>
          <w:sz w:val="24"/>
          <w:lang w:val="en-GB"/>
        </w:rPr>
        <w:t>processes</w:t>
      </w:r>
      <w:r w:rsidRPr="00F724DE">
        <w:rPr>
          <w:rFonts w:ascii="Book Antiqua" w:hAnsi="Book Antiqua" w:cs="Book Antiqua font"/>
          <w:color w:val="000000"/>
          <w:sz w:val="24"/>
          <w:vertAlign w:val="superscript"/>
          <w:lang w:val="en-GB"/>
        </w:rPr>
        <w:t>[</w:t>
      </w:r>
      <w:proofErr w:type="gramEnd"/>
      <w:r w:rsidRPr="00F724DE">
        <w:rPr>
          <w:rFonts w:ascii="Book Antiqua" w:hAnsi="Book Antiqua" w:cs="Book Antiqua font"/>
          <w:color w:val="000000"/>
          <w:sz w:val="24"/>
          <w:vertAlign w:val="superscript"/>
          <w:lang w:val="en-GB"/>
        </w:rPr>
        <w:t>9]</w:t>
      </w:r>
      <w:r w:rsidRPr="00194C6C">
        <w:rPr>
          <w:rFonts w:ascii="Book Antiqua" w:hAnsi="Book Antiqua" w:cs="Book Antiqua font"/>
          <w:color w:val="000000"/>
          <w:sz w:val="24"/>
          <w:lang w:val="en-GB"/>
        </w:rPr>
        <w:t xml:space="preserve">. Despite recent efforts to understand the activities of AMPD2 in </w:t>
      </w:r>
      <w:r w:rsidR="001B068B">
        <w:rPr>
          <w:rFonts w:ascii="Book Antiqua" w:hAnsi="Book Antiqua" w:cs="Book Antiqua font"/>
          <w:color w:val="000000"/>
          <w:sz w:val="24"/>
          <w:lang w:val="en-GB"/>
        </w:rPr>
        <w:t xml:space="preserve">the </w:t>
      </w:r>
      <w:r w:rsidRPr="00194C6C">
        <w:rPr>
          <w:rFonts w:ascii="Book Antiqua" w:hAnsi="Book Antiqua" w:cs="Book Antiqua font"/>
          <w:color w:val="000000"/>
          <w:sz w:val="24"/>
          <w:lang w:val="en-GB"/>
        </w:rPr>
        <w:t>biological mechanism</w:t>
      </w:r>
      <w:r w:rsidR="001B068B" w:rsidRPr="001B068B">
        <w:rPr>
          <w:rFonts w:ascii="Book Antiqua" w:hAnsi="Book Antiqua" w:cs="Book Antiqua font"/>
          <w:color w:val="000000"/>
          <w:sz w:val="24"/>
          <w:lang w:val="en-GB"/>
        </w:rPr>
        <w:t xml:space="preserve"> </w:t>
      </w:r>
      <w:r w:rsidR="001B068B">
        <w:rPr>
          <w:rFonts w:ascii="Book Antiqua" w:hAnsi="Book Antiqua" w:cs="Book Antiqua font"/>
          <w:color w:val="000000"/>
          <w:sz w:val="24"/>
          <w:lang w:val="en-GB"/>
        </w:rPr>
        <w:t xml:space="preserve">of </w:t>
      </w:r>
      <w:r w:rsidR="001B068B" w:rsidRPr="00194C6C">
        <w:rPr>
          <w:rFonts w:ascii="Book Antiqua" w:hAnsi="Book Antiqua" w:cs="Book Antiqua font"/>
          <w:color w:val="000000"/>
          <w:sz w:val="24"/>
          <w:lang w:val="en-GB"/>
        </w:rPr>
        <w:t>cancer</w:t>
      </w:r>
      <w:r w:rsidRPr="00194C6C">
        <w:rPr>
          <w:rFonts w:ascii="Book Antiqua" w:hAnsi="Book Antiqua" w:cs="Book Antiqua font"/>
          <w:color w:val="000000"/>
          <w:sz w:val="24"/>
          <w:lang w:val="en-GB"/>
        </w:rPr>
        <w:t xml:space="preserve">, little is known about the role of AMPD2 in CRC and it remains to be elucidated whether AMPD2 expression correlates </w:t>
      </w:r>
      <w:r w:rsidR="001B068B">
        <w:rPr>
          <w:rFonts w:ascii="Book Antiqua" w:hAnsi="Book Antiqua" w:cs="Book Antiqua font"/>
          <w:color w:val="000000"/>
          <w:sz w:val="24"/>
          <w:lang w:val="en-GB"/>
        </w:rPr>
        <w:t>with</w:t>
      </w:r>
      <w:r w:rsidRPr="00194C6C">
        <w:rPr>
          <w:rFonts w:ascii="Book Antiqua" w:hAnsi="Book Antiqua" w:cs="Book Antiqua font"/>
          <w:color w:val="000000"/>
          <w:sz w:val="24"/>
          <w:lang w:val="en-GB"/>
        </w:rPr>
        <w:t xml:space="preserve"> any of the </w:t>
      </w:r>
      <w:proofErr w:type="spellStart"/>
      <w:r w:rsidRPr="00194C6C">
        <w:rPr>
          <w:rFonts w:ascii="Book Antiqua" w:hAnsi="Book Antiqua" w:cs="Book Antiqua font"/>
          <w:color w:val="000000"/>
          <w:sz w:val="24"/>
          <w:lang w:val="en-GB"/>
        </w:rPr>
        <w:lastRenderedPageBreak/>
        <w:t>clinicopathological</w:t>
      </w:r>
      <w:proofErr w:type="spellEnd"/>
      <w:r w:rsidRPr="00194C6C">
        <w:rPr>
          <w:rFonts w:ascii="Book Antiqua" w:hAnsi="Book Antiqua" w:cs="Book Antiqua font"/>
          <w:color w:val="000000"/>
          <w:sz w:val="24"/>
          <w:lang w:val="en-GB"/>
        </w:rPr>
        <w:t xml:space="preserve"> features of </w:t>
      </w:r>
      <w:proofErr w:type="gramStart"/>
      <w:r w:rsidRPr="00194C6C">
        <w:rPr>
          <w:rFonts w:ascii="Book Antiqua" w:hAnsi="Book Antiqua" w:cs="Book Antiqua font"/>
          <w:color w:val="000000"/>
          <w:sz w:val="24"/>
          <w:lang w:val="en-GB"/>
        </w:rPr>
        <w:t>CRC</w:t>
      </w:r>
      <w:r w:rsidRPr="00F724DE">
        <w:rPr>
          <w:rFonts w:ascii="Book Antiqua" w:hAnsi="Book Antiqua" w:cs="Book Antiqua font"/>
          <w:color w:val="000000"/>
          <w:sz w:val="24"/>
          <w:vertAlign w:val="superscript"/>
          <w:lang w:val="en-GB"/>
        </w:rPr>
        <w:t>[</w:t>
      </w:r>
      <w:proofErr w:type="gramEnd"/>
      <w:r w:rsidRPr="00F724DE">
        <w:rPr>
          <w:rFonts w:ascii="Book Antiqua" w:hAnsi="Book Antiqua" w:cs="Book Antiqua font"/>
          <w:color w:val="000000"/>
          <w:sz w:val="24"/>
          <w:vertAlign w:val="superscript"/>
          <w:lang w:val="en-GB"/>
        </w:rPr>
        <w:t>10]</w:t>
      </w:r>
      <w:r w:rsidRPr="00194C6C">
        <w:rPr>
          <w:rFonts w:ascii="Book Antiqua" w:hAnsi="Book Antiqua" w:cs="Book Antiqua font"/>
          <w:color w:val="000000"/>
          <w:sz w:val="24"/>
          <w:lang w:val="en-GB"/>
        </w:rPr>
        <w:t>.</w:t>
      </w:r>
    </w:p>
    <w:p w:rsidR="006622D2" w:rsidRPr="00194C6C" w:rsidRDefault="006622D2" w:rsidP="00F724DE">
      <w:pPr>
        <w:spacing w:line="360" w:lineRule="auto"/>
        <w:ind w:firstLineChars="100" w:firstLine="240"/>
        <w:rPr>
          <w:rFonts w:ascii="Book Antiqua" w:hAnsi="Book Antiqua" w:cs="Book Antiqua font"/>
          <w:color w:val="000000"/>
          <w:sz w:val="24"/>
          <w:lang w:val="en-GB"/>
        </w:rPr>
      </w:pPr>
      <w:r w:rsidRPr="00194C6C">
        <w:rPr>
          <w:rFonts w:ascii="Book Antiqua" w:hAnsi="Book Antiqua" w:cs="Book Antiqua font"/>
          <w:color w:val="000000"/>
          <w:sz w:val="24"/>
          <w:lang w:val="en-GB"/>
        </w:rPr>
        <w:t xml:space="preserve">In this study, we combined TCGA-COAD data set analyses of both </w:t>
      </w:r>
      <w:proofErr w:type="spellStart"/>
      <w:r w:rsidRPr="00194C6C">
        <w:rPr>
          <w:rFonts w:ascii="Book Antiqua" w:hAnsi="Book Antiqua" w:cs="Book Antiqua font"/>
          <w:color w:val="000000"/>
          <w:sz w:val="24"/>
          <w:lang w:val="en-GB"/>
        </w:rPr>
        <w:t>tumor</w:t>
      </w:r>
      <w:proofErr w:type="spellEnd"/>
      <w:r w:rsidRPr="00194C6C">
        <w:rPr>
          <w:rFonts w:ascii="Book Antiqua" w:hAnsi="Book Antiqua" w:cs="Book Antiqua font"/>
          <w:color w:val="000000"/>
          <w:sz w:val="24"/>
          <w:lang w:val="en-GB"/>
        </w:rPr>
        <w:t xml:space="preserve"> and normal samples to investigate the significance of AMPD2 in CRC. Therefore, </w:t>
      </w:r>
      <w:r w:rsidRPr="00194C6C">
        <w:rPr>
          <w:rFonts w:ascii="Book Antiqua" w:hAnsi="Book Antiqua" w:cs="Book Antiqua font"/>
          <w:i/>
          <w:color w:val="000000"/>
          <w:sz w:val="24"/>
          <w:lang w:val="en-GB"/>
        </w:rPr>
        <w:t>in vitro</w:t>
      </w:r>
      <w:r w:rsidRPr="00194C6C">
        <w:rPr>
          <w:rFonts w:ascii="Book Antiqua" w:hAnsi="Book Antiqua" w:cs="Book Antiqua font"/>
          <w:color w:val="000000"/>
          <w:sz w:val="24"/>
          <w:lang w:val="en-GB"/>
        </w:rPr>
        <w:t xml:space="preserve"> studies were performed to investigate how AMPD2 may affect the CRC-associated regulatory pathway. A total of 201 samples were collected using tissue microarray validation cohort studies to investigate </w:t>
      </w:r>
      <w:r w:rsidR="001B068B">
        <w:rPr>
          <w:rFonts w:ascii="Book Antiqua" w:hAnsi="Book Antiqua" w:cs="Book Antiqua font"/>
          <w:color w:val="000000"/>
          <w:sz w:val="24"/>
          <w:lang w:val="en-GB"/>
        </w:rPr>
        <w:t>whether</w:t>
      </w:r>
      <w:r w:rsidRPr="00194C6C">
        <w:rPr>
          <w:rFonts w:ascii="Book Antiqua" w:hAnsi="Book Antiqua" w:cs="Book Antiqua font"/>
          <w:color w:val="000000"/>
          <w:sz w:val="24"/>
          <w:lang w:val="en-GB"/>
        </w:rPr>
        <w:t xml:space="preserve"> AMPD2 could be used as a biomarker for poor CRC prognosis.</w:t>
      </w:r>
    </w:p>
    <w:p w:rsidR="006622D2" w:rsidRPr="00194C6C" w:rsidRDefault="006622D2" w:rsidP="00E610FD">
      <w:pPr>
        <w:spacing w:line="360" w:lineRule="auto"/>
        <w:rPr>
          <w:rFonts w:ascii="Book Antiqua" w:hAnsi="Book Antiqua" w:cs="Book Antiqua font"/>
          <w:color w:val="000000"/>
          <w:sz w:val="24"/>
          <w:lang w:val="en-GB"/>
        </w:rPr>
      </w:pPr>
    </w:p>
    <w:p w:rsidR="006622D2" w:rsidRPr="00F724DE" w:rsidRDefault="00F724DE" w:rsidP="00E610FD">
      <w:pPr>
        <w:spacing w:line="360" w:lineRule="auto"/>
        <w:rPr>
          <w:rFonts w:ascii="Book Antiqua" w:hAnsi="Book Antiqua" w:cs="Book Antiqua font"/>
          <w:b/>
          <w:bCs/>
          <w:color w:val="000000"/>
          <w:sz w:val="24"/>
          <w:u w:val="single"/>
          <w:lang w:val="en-GB"/>
        </w:rPr>
      </w:pPr>
      <w:r w:rsidRPr="00F724DE">
        <w:rPr>
          <w:rFonts w:ascii="Book Antiqua" w:hAnsi="Book Antiqua"/>
          <w:b/>
          <w:bCs/>
          <w:color w:val="000000"/>
          <w:sz w:val="24"/>
          <w:u w:val="single"/>
        </w:rPr>
        <w:t>MATERIALS AND METHODS</w:t>
      </w:r>
    </w:p>
    <w:p w:rsidR="006622D2" w:rsidRPr="00F724DE" w:rsidRDefault="006622D2" w:rsidP="00E610FD">
      <w:pPr>
        <w:spacing w:line="360" w:lineRule="auto"/>
        <w:rPr>
          <w:rFonts w:ascii="Book Antiqua" w:hAnsi="Book Antiqua" w:cs="Book Antiqua font"/>
          <w:b/>
          <w:bCs/>
          <w:i/>
          <w:iCs/>
          <w:color w:val="000000"/>
          <w:sz w:val="24"/>
          <w:lang w:val="en-GB"/>
        </w:rPr>
      </w:pPr>
      <w:r w:rsidRPr="00F724DE">
        <w:rPr>
          <w:rFonts w:ascii="Book Antiqua" w:hAnsi="Book Antiqua" w:cs="Book Antiqua font"/>
          <w:b/>
          <w:bCs/>
          <w:i/>
          <w:iCs/>
          <w:color w:val="000000"/>
          <w:sz w:val="24"/>
          <w:lang w:val="en-GB"/>
        </w:rPr>
        <w:t xml:space="preserve">Data collection and </w:t>
      </w:r>
      <w:proofErr w:type="spellStart"/>
      <w:r w:rsidRPr="00F724DE">
        <w:rPr>
          <w:rFonts w:ascii="Book Antiqua" w:hAnsi="Book Antiqua" w:cs="Book Antiqua font"/>
          <w:b/>
          <w:bCs/>
          <w:i/>
          <w:iCs/>
          <w:color w:val="000000"/>
          <w:sz w:val="24"/>
          <w:lang w:val="en-GB"/>
        </w:rPr>
        <w:t>preprocessing</w:t>
      </w:r>
      <w:proofErr w:type="spellEnd"/>
      <w:r w:rsidRPr="00F724DE">
        <w:rPr>
          <w:rFonts w:ascii="Book Antiqua" w:hAnsi="Book Antiqua" w:cs="Book Antiqua font"/>
          <w:b/>
          <w:bCs/>
          <w:i/>
          <w:iCs/>
          <w:color w:val="000000"/>
          <w:sz w:val="24"/>
          <w:lang w:val="en-GB"/>
        </w:rPr>
        <w:t xml:space="preserve"> analysis</w:t>
      </w:r>
    </w:p>
    <w:p w:rsidR="006622D2" w:rsidRDefault="006622D2" w:rsidP="00E610FD">
      <w:pPr>
        <w:spacing w:line="360" w:lineRule="auto"/>
        <w:rPr>
          <w:rFonts w:ascii="Book Antiqua" w:hAnsi="Book Antiqua" w:cs="Book Antiqua font"/>
          <w:color w:val="000000"/>
          <w:sz w:val="24"/>
          <w:lang w:val="en-GB"/>
        </w:rPr>
      </w:pPr>
      <w:r w:rsidRPr="00194C6C">
        <w:rPr>
          <w:rFonts w:ascii="Book Antiqua" w:hAnsi="Book Antiqua" w:cs="Book Antiqua font"/>
          <w:color w:val="000000"/>
          <w:sz w:val="24"/>
          <w:lang w:val="en-GB"/>
        </w:rPr>
        <w:t>In this study, the TCG</w:t>
      </w:r>
      <w:r w:rsidR="0036218B">
        <w:rPr>
          <w:rFonts w:ascii="Book Antiqua" w:hAnsi="Book Antiqua" w:cs="Book Antiqua font"/>
          <w:color w:val="000000"/>
          <w:sz w:val="24"/>
          <w:lang w:val="en-GB"/>
        </w:rPr>
        <w:t>A</w:t>
      </w:r>
      <w:r w:rsidRPr="00194C6C">
        <w:rPr>
          <w:rFonts w:ascii="Book Antiqua" w:hAnsi="Book Antiqua" w:cs="Book Antiqua font"/>
          <w:color w:val="000000"/>
          <w:sz w:val="24"/>
          <w:lang w:val="en-GB"/>
        </w:rPr>
        <w:t xml:space="preserve"> dataset was used for analysis of gene expression in CRC tissues and normal tissues. TCGA-COAD RNA-</w:t>
      </w:r>
      <w:proofErr w:type="spellStart"/>
      <w:r w:rsidRPr="00194C6C">
        <w:rPr>
          <w:rFonts w:ascii="Book Antiqua" w:hAnsi="Book Antiqua" w:cs="Book Antiqua font"/>
          <w:color w:val="000000"/>
          <w:sz w:val="24"/>
          <w:lang w:val="en-GB"/>
        </w:rPr>
        <w:t>seq</w:t>
      </w:r>
      <w:proofErr w:type="spellEnd"/>
      <w:r w:rsidRPr="00194C6C">
        <w:rPr>
          <w:rFonts w:ascii="Book Antiqua" w:hAnsi="Book Antiqua" w:cs="Book Antiqua font"/>
          <w:color w:val="000000"/>
          <w:sz w:val="24"/>
          <w:lang w:val="en-GB"/>
        </w:rPr>
        <w:t xml:space="preserve"> data and related clinical data of cancer tissues (478), </w:t>
      </w:r>
      <w:r w:rsidR="001B068B">
        <w:rPr>
          <w:rFonts w:ascii="Book Antiqua" w:hAnsi="Book Antiqua" w:cs="Book Antiqua font"/>
          <w:color w:val="000000"/>
          <w:sz w:val="24"/>
          <w:lang w:val="en-GB"/>
        </w:rPr>
        <w:t xml:space="preserve">and </w:t>
      </w:r>
      <w:r w:rsidRPr="00194C6C">
        <w:rPr>
          <w:rFonts w:ascii="Book Antiqua" w:hAnsi="Book Antiqua" w:cs="Book Antiqua font"/>
          <w:color w:val="000000"/>
          <w:sz w:val="24"/>
          <w:lang w:val="en-GB"/>
        </w:rPr>
        <w:t>normal tissues (41) were downloaded from</w:t>
      </w:r>
      <w:r w:rsidRPr="00F724DE">
        <w:rPr>
          <w:rFonts w:ascii="Book Antiqua" w:hAnsi="Book Antiqua" w:cs="Book Antiqua font"/>
          <w:color w:val="000000"/>
          <w:sz w:val="24"/>
          <w:lang w:val="en-GB"/>
        </w:rPr>
        <w:t xml:space="preserve"> </w:t>
      </w:r>
      <w:r w:rsidRPr="000A36B4">
        <w:rPr>
          <w:rFonts w:ascii="Book Antiqua" w:hAnsi="Book Antiqua" w:cs="Book Antiqua font"/>
          <w:color w:val="000000"/>
          <w:sz w:val="24"/>
          <w:lang w:val="en-GB"/>
        </w:rPr>
        <w:t>https://xenabrowser.net</w:t>
      </w:r>
      <w:proofErr w:type="gramStart"/>
      <w:r w:rsidRPr="000A36B4">
        <w:rPr>
          <w:rFonts w:ascii="Book Antiqua" w:hAnsi="Book Antiqua" w:cs="Book Antiqua font"/>
          <w:color w:val="000000"/>
          <w:sz w:val="24"/>
          <w:lang w:val="en-GB"/>
        </w:rPr>
        <w:t>/</w:t>
      </w:r>
      <w:r w:rsidRPr="00F724DE">
        <w:rPr>
          <w:rFonts w:ascii="Book Antiqua" w:hAnsi="Book Antiqua" w:cs="Book Antiqua font"/>
          <w:color w:val="000000"/>
          <w:sz w:val="24"/>
          <w:vertAlign w:val="superscript"/>
          <w:lang w:val="en-GB"/>
        </w:rPr>
        <w:t>[</w:t>
      </w:r>
      <w:proofErr w:type="gramEnd"/>
      <w:r w:rsidRPr="00F724DE">
        <w:rPr>
          <w:rFonts w:ascii="Book Antiqua" w:hAnsi="Book Antiqua" w:cs="Book Antiqua font"/>
          <w:color w:val="000000"/>
          <w:sz w:val="24"/>
          <w:vertAlign w:val="superscript"/>
          <w:lang w:val="en-GB"/>
        </w:rPr>
        <w:t>11]</w:t>
      </w:r>
      <w:r w:rsidRPr="00194C6C">
        <w:rPr>
          <w:rFonts w:ascii="Book Antiqua" w:hAnsi="Book Antiqua" w:cs="Book Antiqua font"/>
          <w:color w:val="000000"/>
          <w:sz w:val="24"/>
          <w:lang w:val="en-GB"/>
        </w:rPr>
        <w:t xml:space="preserve">. We continued </w:t>
      </w:r>
      <w:r w:rsidR="001B068B">
        <w:rPr>
          <w:rFonts w:ascii="Book Antiqua" w:hAnsi="Book Antiqua" w:cs="Book Antiqua font"/>
          <w:color w:val="000000"/>
          <w:sz w:val="24"/>
          <w:lang w:val="en-GB"/>
        </w:rPr>
        <w:t xml:space="preserve">to </w:t>
      </w:r>
      <w:r w:rsidRPr="00194C6C">
        <w:rPr>
          <w:rFonts w:ascii="Book Antiqua" w:hAnsi="Book Antiqua" w:cs="Book Antiqua font"/>
          <w:color w:val="000000"/>
          <w:sz w:val="24"/>
          <w:lang w:val="en-GB"/>
        </w:rPr>
        <w:t xml:space="preserve">match and screen the organization </w:t>
      </w:r>
      <w:r w:rsidRPr="00194C6C">
        <w:rPr>
          <w:rFonts w:ascii="Book Antiqua" w:hAnsi="Book Antiqua" w:cs="Book Antiqua font"/>
          <w:color w:val="000000"/>
          <w:sz w:val="24"/>
        </w:rPr>
        <w:t>label</w:t>
      </w:r>
      <w:r w:rsidRPr="00194C6C">
        <w:rPr>
          <w:rFonts w:ascii="Book Antiqua" w:hAnsi="Book Antiqua" w:cs="Book Antiqua font"/>
          <w:color w:val="000000"/>
          <w:sz w:val="24"/>
          <w:lang w:val="en-GB"/>
        </w:rPr>
        <w:t>, and obtained 40 pairs of cancer tissues and paired adjacent normal tissues. The data w</w:t>
      </w:r>
      <w:r w:rsidR="001B068B">
        <w:rPr>
          <w:rFonts w:ascii="Book Antiqua" w:hAnsi="Book Antiqua" w:cs="Book Antiqua font"/>
          <w:color w:val="000000"/>
          <w:sz w:val="24"/>
          <w:lang w:val="en-GB"/>
        </w:rPr>
        <w:t>ere</w:t>
      </w:r>
      <w:r w:rsidRPr="00194C6C">
        <w:rPr>
          <w:rFonts w:ascii="Book Antiqua" w:hAnsi="Book Antiqua" w:cs="Book Antiqua font"/>
          <w:color w:val="000000"/>
          <w:sz w:val="24"/>
          <w:lang w:val="en-GB"/>
        </w:rPr>
        <w:t xml:space="preserve"> updated to November 2018. To assess the prospective functions of the genes influenced by AMPD2, we selected a total of 50 TCGA-COAD specimens with the highest expression of AMPD2 and 50 TCGA-COAD specimens with the lowest expression of AMPD2</w:t>
      </w:r>
      <w:r w:rsidR="001B068B">
        <w:rPr>
          <w:rFonts w:ascii="Book Antiqua" w:hAnsi="Book Antiqua" w:cs="Book Antiqua font"/>
          <w:color w:val="000000"/>
          <w:sz w:val="24"/>
          <w:lang w:val="en-GB"/>
        </w:rPr>
        <w:t>,</w:t>
      </w:r>
      <w:r w:rsidRPr="00194C6C">
        <w:rPr>
          <w:rFonts w:ascii="Book Antiqua" w:hAnsi="Book Antiqua" w:cs="Book Antiqua font"/>
          <w:color w:val="000000"/>
          <w:sz w:val="24"/>
          <w:lang w:val="en-GB"/>
        </w:rPr>
        <w:t xml:space="preserve"> and follow-up biologic function prediction analysis was performed in the abnormally high expression and low expression groups. Gene Ontology (</w:t>
      </w:r>
      <w:bookmarkStart w:id="18" w:name="OLE_LINK1980"/>
      <w:bookmarkStart w:id="19" w:name="OLE_LINK1981"/>
      <w:r w:rsidRPr="00194C6C">
        <w:rPr>
          <w:rFonts w:ascii="Book Antiqua" w:hAnsi="Book Antiqua" w:cs="Book Antiqua font"/>
          <w:color w:val="000000"/>
          <w:sz w:val="24"/>
          <w:lang w:val="en-GB"/>
        </w:rPr>
        <w:t>GO</w:t>
      </w:r>
      <w:bookmarkEnd w:id="18"/>
      <w:bookmarkEnd w:id="19"/>
      <w:proofErr w:type="gramStart"/>
      <w:r w:rsidRPr="00194C6C">
        <w:rPr>
          <w:rFonts w:ascii="Book Antiqua" w:hAnsi="Book Antiqua" w:cs="Book Antiqua font"/>
          <w:color w:val="000000"/>
          <w:sz w:val="24"/>
          <w:lang w:val="en-GB"/>
        </w:rPr>
        <w:t>)</w:t>
      </w:r>
      <w:r w:rsidRPr="000B30F7">
        <w:rPr>
          <w:rFonts w:ascii="Book Antiqua" w:hAnsi="Book Antiqua" w:cs="Book Antiqua font"/>
          <w:color w:val="000000"/>
          <w:sz w:val="24"/>
          <w:vertAlign w:val="superscript"/>
          <w:lang w:val="en-GB"/>
        </w:rPr>
        <w:t>[</w:t>
      </w:r>
      <w:proofErr w:type="gramEnd"/>
      <w:r w:rsidRPr="000B30F7">
        <w:rPr>
          <w:rFonts w:ascii="Book Antiqua" w:hAnsi="Book Antiqua" w:cs="Book Antiqua font"/>
          <w:color w:val="000000"/>
          <w:sz w:val="24"/>
          <w:vertAlign w:val="superscript"/>
          <w:lang w:val="en-GB"/>
        </w:rPr>
        <w:t>12]</w:t>
      </w:r>
      <w:r w:rsidRPr="00194C6C">
        <w:rPr>
          <w:rFonts w:ascii="Book Antiqua" w:hAnsi="Book Antiqua" w:cs="Book Antiqua font"/>
          <w:color w:val="000000"/>
          <w:sz w:val="24"/>
          <w:lang w:val="en-GB"/>
        </w:rPr>
        <w:t xml:space="preserve"> and Kyoto </w:t>
      </w:r>
      <w:proofErr w:type="spellStart"/>
      <w:r w:rsidRPr="00194C6C">
        <w:rPr>
          <w:rFonts w:ascii="Book Antiqua" w:hAnsi="Book Antiqua" w:cs="Book Antiqua font"/>
          <w:color w:val="000000"/>
          <w:sz w:val="24"/>
          <w:lang w:val="en-GB"/>
        </w:rPr>
        <w:t>Encyclopedia</w:t>
      </w:r>
      <w:proofErr w:type="spellEnd"/>
      <w:r w:rsidRPr="00194C6C">
        <w:rPr>
          <w:rFonts w:ascii="Book Antiqua" w:hAnsi="Book Antiqua" w:cs="Book Antiqua font"/>
          <w:color w:val="000000"/>
          <w:sz w:val="24"/>
          <w:lang w:val="en-GB"/>
        </w:rPr>
        <w:t xml:space="preserve"> of Genes and Genomes (</w:t>
      </w:r>
      <w:bookmarkStart w:id="20" w:name="OLE_LINK1982"/>
      <w:bookmarkStart w:id="21" w:name="OLE_LINK1983"/>
      <w:r w:rsidRPr="00194C6C">
        <w:rPr>
          <w:rFonts w:ascii="Book Antiqua" w:hAnsi="Book Antiqua" w:cs="Book Antiqua font"/>
          <w:color w:val="000000"/>
          <w:sz w:val="24"/>
          <w:lang w:val="en-GB"/>
        </w:rPr>
        <w:t>KEGG</w:t>
      </w:r>
      <w:bookmarkEnd w:id="20"/>
      <w:bookmarkEnd w:id="21"/>
      <w:r w:rsidRPr="00194C6C">
        <w:rPr>
          <w:rFonts w:ascii="Book Antiqua" w:hAnsi="Book Antiqua" w:cs="Book Antiqua font"/>
          <w:color w:val="000000"/>
          <w:sz w:val="24"/>
          <w:lang w:val="en-GB"/>
        </w:rPr>
        <w:t>)</w:t>
      </w:r>
      <w:r w:rsidRPr="000B30F7">
        <w:rPr>
          <w:rFonts w:ascii="Book Antiqua" w:hAnsi="Book Antiqua" w:cs="Book Antiqua font"/>
          <w:color w:val="000000"/>
          <w:sz w:val="24"/>
          <w:vertAlign w:val="superscript"/>
          <w:lang w:val="en-GB"/>
        </w:rPr>
        <w:t>[13]</w:t>
      </w:r>
      <w:r w:rsidRPr="00194C6C">
        <w:rPr>
          <w:rFonts w:ascii="Book Antiqua" w:hAnsi="Book Antiqua" w:cs="Book Antiqua font"/>
          <w:color w:val="000000"/>
          <w:sz w:val="24"/>
          <w:lang w:val="en-GB"/>
        </w:rPr>
        <w:t xml:space="preserve"> analyses were employed using R software (version 3.6) Bioconductor </w:t>
      </w:r>
      <w:r w:rsidRPr="00194C6C">
        <w:rPr>
          <w:rFonts w:ascii="Book Antiqua" w:hAnsi="Book Antiqua" w:cs="Book Antiqua font"/>
          <w:color w:val="000000"/>
          <w:sz w:val="24"/>
        </w:rPr>
        <w:t>module</w:t>
      </w:r>
      <w:r w:rsidRPr="00194C6C">
        <w:rPr>
          <w:rFonts w:ascii="Book Antiqua" w:hAnsi="Book Antiqua" w:cs="Book Antiqua font"/>
          <w:color w:val="000000"/>
          <w:sz w:val="24"/>
          <w:lang w:val="en-GB"/>
        </w:rPr>
        <w:t>. The datasets GSE97023 were downloaded from the Gene Expression Omnibus (</w:t>
      </w:r>
      <w:bookmarkStart w:id="22" w:name="OLE_LINK1984"/>
      <w:bookmarkStart w:id="23" w:name="OLE_LINK1985"/>
      <w:r w:rsidRPr="00194C6C">
        <w:rPr>
          <w:rFonts w:ascii="Book Antiqua" w:hAnsi="Book Antiqua" w:cs="Book Antiqua font"/>
          <w:color w:val="000000"/>
          <w:sz w:val="24"/>
          <w:lang w:val="en-GB"/>
        </w:rPr>
        <w:t>GEO</w:t>
      </w:r>
      <w:bookmarkEnd w:id="22"/>
      <w:bookmarkEnd w:id="23"/>
      <w:r w:rsidRPr="00194C6C">
        <w:rPr>
          <w:rFonts w:ascii="Book Antiqua" w:hAnsi="Book Antiqua" w:cs="Book Antiqua font"/>
          <w:color w:val="000000"/>
          <w:sz w:val="24"/>
          <w:lang w:val="en-GB"/>
        </w:rPr>
        <w:t>) (https://www.ncbi.nlm.nih.gov/geo/)</w:t>
      </w:r>
      <w:r w:rsidRPr="000B30F7">
        <w:rPr>
          <w:rFonts w:ascii="Book Antiqua" w:hAnsi="Book Antiqua" w:cs="Book Antiqua font"/>
          <w:color w:val="000000"/>
          <w:sz w:val="24"/>
          <w:vertAlign w:val="superscript"/>
          <w:lang w:val="en-GB"/>
        </w:rPr>
        <w:t>[14]</w:t>
      </w:r>
      <w:r w:rsidRPr="00194C6C">
        <w:rPr>
          <w:rFonts w:ascii="Book Antiqua" w:hAnsi="Book Antiqua" w:cs="Book Antiqua font"/>
          <w:color w:val="000000"/>
          <w:sz w:val="24"/>
          <w:lang w:val="en-GB"/>
        </w:rPr>
        <w:t xml:space="preserve">, to </w:t>
      </w:r>
      <w:proofErr w:type="spellStart"/>
      <w:r w:rsidRPr="00194C6C">
        <w:rPr>
          <w:rFonts w:ascii="Book Antiqua" w:hAnsi="Book Antiqua" w:cs="Book Antiqua font"/>
          <w:color w:val="000000"/>
          <w:sz w:val="24"/>
          <w:lang w:val="en-GB"/>
        </w:rPr>
        <w:t>analyze</w:t>
      </w:r>
      <w:proofErr w:type="spellEnd"/>
      <w:r w:rsidRPr="00194C6C">
        <w:rPr>
          <w:rFonts w:ascii="Book Antiqua" w:hAnsi="Book Antiqua" w:cs="Book Antiqua font"/>
          <w:color w:val="000000"/>
          <w:sz w:val="24"/>
          <w:lang w:val="en-GB"/>
        </w:rPr>
        <w:t xml:space="preserve"> RNA-</w:t>
      </w:r>
      <w:proofErr w:type="spellStart"/>
      <w:r w:rsidRPr="00194C6C">
        <w:rPr>
          <w:rFonts w:ascii="Book Antiqua" w:hAnsi="Book Antiqua" w:cs="Book Antiqua font"/>
          <w:color w:val="000000"/>
          <w:sz w:val="24"/>
          <w:lang w:val="en-GB"/>
        </w:rPr>
        <w:t>seq</w:t>
      </w:r>
      <w:proofErr w:type="spellEnd"/>
      <w:r w:rsidRPr="00194C6C">
        <w:rPr>
          <w:rFonts w:ascii="Book Antiqua" w:hAnsi="Book Antiqua" w:cs="Book Antiqua font"/>
          <w:color w:val="000000"/>
          <w:sz w:val="24"/>
          <w:lang w:val="en-GB"/>
        </w:rPr>
        <w:t xml:space="preserve"> baseline data for CRC cell lines.</w:t>
      </w:r>
    </w:p>
    <w:p w:rsidR="000B30F7" w:rsidRPr="000B30F7" w:rsidRDefault="000B30F7" w:rsidP="00E610FD">
      <w:pPr>
        <w:spacing w:line="360" w:lineRule="auto"/>
        <w:rPr>
          <w:rFonts w:ascii="Book Antiqua" w:hAnsi="Book Antiqua" w:cs="Book Antiqua font"/>
          <w:color w:val="000000"/>
          <w:sz w:val="24"/>
          <w:lang w:val="en-GB"/>
        </w:rPr>
      </w:pPr>
    </w:p>
    <w:p w:rsidR="006622D2" w:rsidRPr="000B30F7" w:rsidRDefault="006622D2" w:rsidP="00E610FD">
      <w:pPr>
        <w:spacing w:line="360" w:lineRule="auto"/>
        <w:rPr>
          <w:rFonts w:ascii="Book Antiqua" w:hAnsi="Book Antiqua" w:cs="Book Antiqua font"/>
          <w:i/>
          <w:iCs/>
          <w:color w:val="000000"/>
          <w:sz w:val="24"/>
          <w:lang w:val="en-GB"/>
        </w:rPr>
      </w:pPr>
      <w:r w:rsidRPr="000B30F7">
        <w:rPr>
          <w:rFonts w:ascii="Book Antiqua" w:hAnsi="Book Antiqua" w:cs="Book Antiqua font"/>
          <w:b/>
          <w:bCs/>
          <w:i/>
          <w:iCs/>
          <w:color w:val="000000"/>
          <w:sz w:val="24"/>
          <w:lang w:val="en-GB"/>
        </w:rPr>
        <w:t>Cell lines and cell culture, and AMPD</w:t>
      </w:r>
      <w:r w:rsidR="001B068B">
        <w:rPr>
          <w:rFonts w:ascii="Book Antiqua" w:hAnsi="Book Antiqua" w:cs="Book Antiqua font"/>
          <w:b/>
          <w:bCs/>
          <w:i/>
          <w:iCs/>
          <w:color w:val="000000"/>
          <w:sz w:val="24"/>
          <w:lang w:val="en-GB"/>
        </w:rPr>
        <w:t>2</w:t>
      </w:r>
      <w:r w:rsidRPr="000B30F7">
        <w:rPr>
          <w:rFonts w:ascii="Book Antiqua" w:hAnsi="Book Antiqua" w:cs="Book Antiqua font"/>
          <w:b/>
          <w:bCs/>
          <w:i/>
          <w:iCs/>
          <w:color w:val="000000"/>
          <w:sz w:val="24"/>
          <w:lang w:val="en-GB"/>
        </w:rPr>
        <w:t xml:space="preserve"> overexpression and knockdown</w:t>
      </w:r>
    </w:p>
    <w:p w:rsidR="006622D2" w:rsidRDefault="006622D2" w:rsidP="00E610FD">
      <w:pPr>
        <w:spacing w:line="360" w:lineRule="auto"/>
        <w:rPr>
          <w:rFonts w:ascii="Book Antiqua" w:hAnsi="Book Antiqua" w:cs="Book Antiqua font"/>
          <w:color w:val="000000"/>
          <w:sz w:val="24"/>
          <w:lang w:val="en-GB"/>
        </w:rPr>
      </w:pPr>
      <w:r w:rsidRPr="00194C6C">
        <w:rPr>
          <w:rFonts w:ascii="Book Antiqua" w:hAnsi="Book Antiqua" w:cs="Book Antiqua font"/>
          <w:color w:val="000000"/>
          <w:sz w:val="24"/>
          <w:lang w:val="en-GB"/>
        </w:rPr>
        <w:t xml:space="preserve">Human CRC cell lines </w:t>
      </w:r>
      <w:r w:rsidRPr="00194C6C">
        <w:rPr>
          <w:rFonts w:ascii="Book Antiqua" w:hAnsi="Book Antiqua" w:cs="Book Antiqua font"/>
          <w:color w:val="000000"/>
          <w:sz w:val="24"/>
        </w:rPr>
        <w:t>SW480</w:t>
      </w:r>
      <w:r w:rsidRPr="00194C6C">
        <w:rPr>
          <w:rFonts w:ascii="Book Antiqua" w:hAnsi="Book Antiqua" w:cs="Book Antiqua font"/>
          <w:color w:val="000000"/>
          <w:sz w:val="24"/>
          <w:lang w:val="en-GB"/>
        </w:rPr>
        <w:t xml:space="preserve"> and Co115 were purchased from the Cell Bank </w:t>
      </w:r>
      <w:r w:rsidRPr="00194C6C">
        <w:rPr>
          <w:rFonts w:ascii="Book Antiqua" w:hAnsi="Book Antiqua" w:cs="Book Antiqua font"/>
          <w:color w:val="000000"/>
          <w:sz w:val="24"/>
          <w:lang w:val="en-GB"/>
        </w:rPr>
        <w:lastRenderedPageBreak/>
        <w:t xml:space="preserve">of the Chinese Academy of Sciences (Shanghai, China). </w:t>
      </w:r>
      <w:r w:rsidR="001B068B">
        <w:rPr>
          <w:rFonts w:ascii="Book Antiqua" w:hAnsi="Book Antiqua" w:cs="Book Antiqua font"/>
          <w:color w:val="000000"/>
          <w:sz w:val="24"/>
          <w:lang w:val="en-GB"/>
        </w:rPr>
        <w:t>The c</w:t>
      </w:r>
      <w:r w:rsidRPr="00194C6C">
        <w:rPr>
          <w:rFonts w:ascii="Book Antiqua" w:hAnsi="Book Antiqua" w:cs="Book Antiqua font"/>
          <w:color w:val="000000"/>
          <w:sz w:val="24"/>
          <w:lang w:val="en-GB"/>
        </w:rPr>
        <w:t>ells were cultured in Dulbecco’s Modified Eagle’s Medium (</w:t>
      </w:r>
      <w:proofErr w:type="spellStart"/>
      <w:r w:rsidRPr="00194C6C">
        <w:rPr>
          <w:rFonts w:ascii="Book Antiqua" w:hAnsi="Book Antiqua" w:cs="Book Antiqua font"/>
          <w:color w:val="000000"/>
          <w:sz w:val="24"/>
          <w:lang w:val="en-GB"/>
        </w:rPr>
        <w:t>Biowest</w:t>
      </w:r>
      <w:proofErr w:type="spellEnd"/>
      <w:r w:rsidRPr="00194C6C">
        <w:rPr>
          <w:rFonts w:ascii="Book Antiqua" w:hAnsi="Book Antiqua" w:cs="Book Antiqua font"/>
          <w:color w:val="000000"/>
          <w:sz w:val="24"/>
        </w:rPr>
        <w:t>, France</w:t>
      </w:r>
      <w:r w:rsidRPr="00194C6C">
        <w:rPr>
          <w:rFonts w:ascii="Book Antiqua" w:hAnsi="Book Antiqua" w:cs="Book Antiqua font"/>
          <w:color w:val="000000"/>
          <w:sz w:val="24"/>
          <w:lang w:val="en-GB"/>
        </w:rPr>
        <w:t xml:space="preserve">) with 10% </w:t>
      </w:r>
      <w:proofErr w:type="spellStart"/>
      <w:r w:rsidRPr="00194C6C">
        <w:rPr>
          <w:rFonts w:ascii="Book Antiqua" w:hAnsi="Book Antiqua" w:cs="Book Antiqua font"/>
          <w:color w:val="000000"/>
          <w:sz w:val="24"/>
          <w:lang w:val="en-GB"/>
        </w:rPr>
        <w:t>fetal</w:t>
      </w:r>
      <w:proofErr w:type="spellEnd"/>
      <w:r w:rsidRPr="00194C6C">
        <w:rPr>
          <w:rFonts w:ascii="Book Antiqua" w:hAnsi="Book Antiqua" w:cs="Book Antiqua font"/>
          <w:color w:val="000000"/>
          <w:sz w:val="24"/>
          <w:lang w:val="en-GB"/>
        </w:rPr>
        <w:t xml:space="preserve"> bovine serum (</w:t>
      </w:r>
      <w:proofErr w:type="spellStart"/>
      <w:r w:rsidRPr="00194C6C">
        <w:rPr>
          <w:rFonts w:ascii="Book Antiqua" w:hAnsi="Book Antiqua" w:cs="Book Antiqua font"/>
          <w:color w:val="000000"/>
          <w:sz w:val="24"/>
          <w:lang w:val="en-GB"/>
        </w:rPr>
        <w:t>Gibco</w:t>
      </w:r>
      <w:proofErr w:type="spellEnd"/>
      <w:r w:rsidRPr="00194C6C">
        <w:rPr>
          <w:rFonts w:ascii="Book Antiqua" w:hAnsi="Book Antiqua" w:cs="Book Antiqua font"/>
          <w:color w:val="000000"/>
          <w:sz w:val="24"/>
        </w:rPr>
        <w:t>,</w:t>
      </w:r>
      <w:r w:rsidR="000B30F7">
        <w:rPr>
          <w:rFonts w:ascii="Book Antiqua" w:hAnsi="Book Antiqua" w:cs="Book Antiqua font"/>
          <w:color w:val="000000"/>
          <w:sz w:val="24"/>
        </w:rPr>
        <w:t xml:space="preserve"> </w:t>
      </w:r>
      <w:bookmarkStart w:id="24" w:name="OLE_LINK1986"/>
      <w:bookmarkStart w:id="25" w:name="OLE_LINK1987"/>
      <w:r w:rsidRPr="00194C6C">
        <w:rPr>
          <w:rFonts w:ascii="Book Antiqua" w:hAnsi="Book Antiqua" w:cs="Book Antiqua font"/>
          <w:color w:val="000000"/>
          <w:sz w:val="24"/>
        </w:rPr>
        <w:t>U</w:t>
      </w:r>
      <w:r w:rsidR="000B30F7">
        <w:rPr>
          <w:rFonts w:ascii="Book Antiqua" w:hAnsi="Book Antiqua" w:cs="Book Antiqua font"/>
          <w:color w:val="000000"/>
          <w:sz w:val="24"/>
        </w:rPr>
        <w:t>nited S</w:t>
      </w:r>
      <w:r w:rsidR="000B30F7">
        <w:rPr>
          <w:rFonts w:ascii="Book Antiqua" w:hAnsi="Book Antiqua" w:cs="Book Antiqua font" w:hint="eastAsia"/>
          <w:color w:val="000000"/>
          <w:sz w:val="24"/>
        </w:rPr>
        <w:t>tate</w:t>
      </w:r>
      <w:r w:rsidR="000B30F7">
        <w:rPr>
          <w:rFonts w:ascii="Book Antiqua" w:hAnsi="Book Antiqua" w:cs="Book Antiqua font"/>
          <w:color w:val="000000"/>
          <w:sz w:val="24"/>
        </w:rPr>
        <w:t>s</w:t>
      </w:r>
      <w:bookmarkEnd w:id="24"/>
      <w:bookmarkEnd w:id="25"/>
      <w:r w:rsidRPr="00194C6C">
        <w:rPr>
          <w:rFonts w:ascii="Book Antiqua" w:hAnsi="Book Antiqua" w:cs="Book Antiqua font"/>
          <w:color w:val="000000"/>
          <w:sz w:val="24"/>
          <w:lang w:val="en-GB"/>
        </w:rPr>
        <w:t xml:space="preserve">) and 1% </w:t>
      </w:r>
      <w:r w:rsidR="000B30F7" w:rsidRPr="00194C6C">
        <w:rPr>
          <w:rFonts w:ascii="Book Antiqua" w:hAnsi="Book Antiqua" w:cs="Book Antiqua font"/>
          <w:color w:val="000000"/>
          <w:sz w:val="24"/>
          <w:lang w:val="en-GB"/>
        </w:rPr>
        <w:t>penicillin-streptomycin</w:t>
      </w:r>
      <w:r w:rsidRPr="00194C6C">
        <w:rPr>
          <w:rFonts w:ascii="Book Antiqua" w:hAnsi="Book Antiqua" w:cs="Book Antiqua font"/>
          <w:color w:val="000000"/>
          <w:sz w:val="24"/>
          <w:lang w:val="en-GB"/>
        </w:rPr>
        <w:t xml:space="preserve"> antibiotics (</w:t>
      </w:r>
      <w:proofErr w:type="spellStart"/>
      <w:r w:rsidRPr="00194C6C">
        <w:rPr>
          <w:rFonts w:ascii="Book Antiqua" w:hAnsi="Book Antiqua" w:cs="Book Antiqua font"/>
          <w:color w:val="000000"/>
          <w:sz w:val="24"/>
          <w:lang w:val="en-GB"/>
        </w:rPr>
        <w:t>Gibco</w:t>
      </w:r>
      <w:proofErr w:type="spellEnd"/>
      <w:r w:rsidRPr="00194C6C">
        <w:rPr>
          <w:rFonts w:ascii="Book Antiqua" w:hAnsi="Book Antiqua" w:cs="Book Antiqua font"/>
          <w:color w:val="000000"/>
          <w:sz w:val="24"/>
        </w:rPr>
        <w:t xml:space="preserve">, </w:t>
      </w:r>
      <w:r w:rsidR="000B30F7" w:rsidRPr="00194C6C">
        <w:rPr>
          <w:rFonts w:ascii="Book Antiqua" w:hAnsi="Book Antiqua" w:cs="Book Antiqua font"/>
          <w:color w:val="000000"/>
          <w:sz w:val="24"/>
        </w:rPr>
        <w:t>U</w:t>
      </w:r>
      <w:r w:rsidR="000B30F7">
        <w:rPr>
          <w:rFonts w:ascii="Book Antiqua" w:hAnsi="Book Antiqua" w:cs="Book Antiqua font"/>
          <w:color w:val="000000"/>
          <w:sz w:val="24"/>
        </w:rPr>
        <w:t>nited S</w:t>
      </w:r>
      <w:r w:rsidR="000B30F7">
        <w:rPr>
          <w:rFonts w:ascii="Book Antiqua" w:hAnsi="Book Antiqua" w:cs="Book Antiqua font" w:hint="eastAsia"/>
          <w:color w:val="000000"/>
          <w:sz w:val="24"/>
        </w:rPr>
        <w:t>tate</w:t>
      </w:r>
      <w:r w:rsidR="000B30F7">
        <w:rPr>
          <w:rFonts w:ascii="Book Antiqua" w:hAnsi="Book Antiqua" w:cs="Book Antiqua font"/>
          <w:color w:val="000000"/>
          <w:sz w:val="24"/>
        </w:rPr>
        <w:t>s</w:t>
      </w:r>
      <w:r w:rsidRPr="00194C6C">
        <w:rPr>
          <w:rFonts w:ascii="Book Antiqua" w:hAnsi="Book Antiqua" w:cs="Book Antiqua font"/>
          <w:color w:val="000000"/>
          <w:sz w:val="24"/>
          <w:lang w:val="en-GB"/>
        </w:rPr>
        <w:t>). Cells were cultured in an incubator at 37</w:t>
      </w:r>
      <w:r w:rsidR="000B30F7" w:rsidRPr="000B30F7">
        <w:rPr>
          <w:rFonts w:ascii="Book Antiqua" w:hAnsi="Book Antiqua"/>
          <w:color w:val="000000"/>
          <w:sz w:val="24"/>
          <w:lang w:val="en-GB"/>
        </w:rPr>
        <w:t>°C</w:t>
      </w:r>
      <w:r w:rsidRPr="00194C6C">
        <w:rPr>
          <w:rFonts w:ascii="Book Antiqua" w:hAnsi="Book Antiqua" w:cs="Book Antiqua font"/>
          <w:color w:val="000000"/>
          <w:sz w:val="24"/>
          <w:lang w:val="en-GB"/>
        </w:rPr>
        <w:t xml:space="preserve"> with 5% CO</w:t>
      </w:r>
      <w:r w:rsidRPr="00194C6C">
        <w:rPr>
          <w:rFonts w:ascii="Book Antiqua" w:hAnsi="Book Antiqua" w:cs="Book Antiqua font"/>
          <w:color w:val="000000"/>
          <w:sz w:val="24"/>
          <w:vertAlign w:val="subscript"/>
          <w:lang w:val="en-GB"/>
        </w:rPr>
        <w:t>2</w:t>
      </w:r>
      <w:r w:rsidRPr="00194C6C">
        <w:rPr>
          <w:rFonts w:ascii="Book Antiqua" w:hAnsi="Book Antiqua" w:cs="Book Antiqua font"/>
          <w:color w:val="000000"/>
          <w:sz w:val="24"/>
          <w:lang w:val="en-GB"/>
        </w:rPr>
        <w:t>. For AMPD2 overexpression, cells were transfected with AMPD2 overexpression plasmid or blank plasmid purchas</w:t>
      </w:r>
      <w:r w:rsidR="001B068B">
        <w:rPr>
          <w:rFonts w:ascii="Book Antiqua" w:hAnsi="Book Antiqua" w:cs="Book Antiqua font"/>
          <w:color w:val="000000"/>
          <w:sz w:val="24"/>
          <w:lang w:val="en-GB"/>
        </w:rPr>
        <w:t>ed</w:t>
      </w:r>
      <w:r w:rsidRPr="00194C6C">
        <w:rPr>
          <w:rFonts w:ascii="Book Antiqua" w:hAnsi="Book Antiqua" w:cs="Book Antiqua font"/>
          <w:color w:val="000000"/>
          <w:sz w:val="24"/>
          <w:lang w:val="en-GB"/>
        </w:rPr>
        <w:t xml:space="preserve"> from Gene Pharma (Shanghai, China). For AMPD2 knockdown, an AMPD2 specific siRNA (siAMPD2) and a negative control siRNA (</w:t>
      </w:r>
      <w:proofErr w:type="spellStart"/>
      <w:r w:rsidRPr="00194C6C">
        <w:rPr>
          <w:rFonts w:ascii="Book Antiqua" w:hAnsi="Book Antiqua" w:cs="Book Antiqua font"/>
          <w:color w:val="000000"/>
          <w:sz w:val="24"/>
          <w:lang w:val="en-GB"/>
        </w:rPr>
        <w:t>siNEG</w:t>
      </w:r>
      <w:proofErr w:type="spellEnd"/>
      <w:r w:rsidRPr="00194C6C">
        <w:rPr>
          <w:rFonts w:ascii="Book Antiqua" w:hAnsi="Book Antiqua" w:cs="Book Antiqua font"/>
          <w:color w:val="000000"/>
          <w:sz w:val="24"/>
          <w:lang w:val="en-GB"/>
        </w:rPr>
        <w:t xml:space="preserve">) were chemically synthesized by Gene Pharma (Shanghai, China). Transfection of cells with siRNA was performed using </w:t>
      </w:r>
      <w:proofErr w:type="spellStart"/>
      <w:r w:rsidRPr="00194C6C">
        <w:rPr>
          <w:rFonts w:ascii="Book Antiqua" w:hAnsi="Book Antiqua" w:cs="Book Antiqua font"/>
          <w:color w:val="000000"/>
          <w:sz w:val="24"/>
          <w:lang w:val="en-GB"/>
        </w:rPr>
        <w:t>Lipofectamine</w:t>
      </w:r>
      <w:proofErr w:type="spellEnd"/>
      <w:r w:rsidRPr="00194C6C">
        <w:rPr>
          <w:rFonts w:ascii="Book Antiqua" w:hAnsi="Book Antiqua" w:cs="Book Antiqua font"/>
          <w:color w:val="000000"/>
          <w:sz w:val="24"/>
          <w:lang w:val="en-GB"/>
        </w:rPr>
        <w:t xml:space="preserve"> 2000 (Invitrogen, </w:t>
      </w:r>
      <w:proofErr w:type="spellStart"/>
      <w:r w:rsidRPr="00194C6C">
        <w:rPr>
          <w:rFonts w:ascii="Book Antiqua" w:hAnsi="Book Antiqua" w:cs="Book Antiqua font"/>
          <w:color w:val="000000"/>
          <w:sz w:val="24"/>
          <w:lang w:val="en-GB"/>
        </w:rPr>
        <w:t>ThermoFisher</w:t>
      </w:r>
      <w:proofErr w:type="spellEnd"/>
      <w:r w:rsidRPr="00194C6C">
        <w:rPr>
          <w:rFonts w:ascii="Book Antiqua" w:hAnsi="Book Antiqua" w:cs="Book Antiqua font"/>
          <w:color w:val="000000"/>
          <w:sz w:val="24"/>
          <w:lang w:val="en-GB"/>
        </w:rPr>
        <w:t xml:space="preserve"> Scientific</w:t>
      </w:r>
      <w:r w:rsidRPr="00194C6C">
        <w:rPr>
          <w:rFonts w:ascii="Book Antiqua" w:hAnsi="Book Antiqua" w:cs="Book Antiqua font"/>
          <w:color w:val="000000"/>
          <w:sz w:val="24"/>
        </w:rPr>
        <w:t xml:space="preserve">, </w:t>
      </w:r>
      <w:r w:rsidR="000B30F7" w:rsidRPr="00194C6C">
        <w:rPr>
          <w:rFonts w:ascii="Book Antiqua" w:hAnsi="Book Antiqua" w:cs="Book Antiqua font"/>
          <w:color w:val="000000"/>
          <w:sz w:val="24"/>
        </w:rPr>
        <w:t>U</w:t>
      </w:r>
      <w:r w:rsidR="000B30F7">
        <w:rPr>
          <w:rFonts w:ascii="Book Antiqua" w:hAnsi="Book Antiqua" w:cs="Book Antiqua font"/>
          <w:color w:val="000000"/>
          <w:sz w:val="24"/>
        </w:rPr>
        <w:t>nited S</w:t>
      </w:r>
      <w:r w:rsidR="000B30F7">
        <w:rPr>
          <w:rFonts w:ascii="Book Antiqua" w:hAnsi="Book Antiqua" w:cs="Book Antiqua font" w:hint="eastAsia"/>
          <w:color w:val="000000"/>
          <w:sz w:val="24"/>
        </w:rPr>
        <w:t>tate</w:t>
      </w:r>
      <w:r w:rsidR="000B30F7">
        <w:rPr>
          <w:rFonts w:ascii="Book Antiqua" w:hAnsi="Book Antiqua" w:cs="Book Antiqua font"/>
          <w:color w:val="000000"/>
          <w:sz w:val="24"/>
        </w:rPr>
        <w:t>s</w:t>
      </w:r>
      <w:r w:rsidRPr="00194C6C">
        <w:rPr>
          <w:rFonts w:ascii="Book Antiqua" w:hAnsi="Book Antiqua" w:cs="Book Antiqua font"/>
          <w:color w:val="000000"/>
          <w:sz w:val="24"/>
          <w:lang w:val="en-GB"/>
        </w:rPr>
        <w:t>) according to the manufacturer’s guidelines.</w:t>
      </w:r>
    </w:p>
    <w:p w:rsidR="000B30F7" w:rsidRPr="000B30F7" w:rsidRDefault="000B30F7" w:rsidP="00E610FD">
      <w:pPr>
        <w:spacing w:line="360" w:lineRule="auto"/>
        <w:rPr>
          <w:rFonts w:ascii="Book Antiqua" w:hAnsi="Book Antiqua" w:cs="Book Antiqua font"/>
          <w:color w:val="000000"/>
          <w:sz w:val="24"/>
        </w:rPr>
      </w:pPr>
    </w:p>
    <w:p w:rsidR="006622D2" w:rsidRPr="000B30F7" w:rsidRDefault="006622D2" w:rsidP="00E610FD">
      <w:pPr>
        <w:spacing w:line="360" w:lineRule="auto"/>
        <w:rPr>
          <w:rFonts w:ascii="Book Antiqua" w:hAnsi="Book Antiqua" w:cs="Book Antiqua font"/>
          <w:b/>
          <w:bCs/>
          <w:i/>
          <w:iCs/>
          <w:color w:val="000000"/>
          <w:sz w:val="24"/>
          <w:lang w:val="en-GB" w:bidi="ar"/>
        </w:rPr>
      </w:pPr>
      <w:r w:rsidRPr="000B30F7">
        <w:rPr>
          <w:rFonts w:ascii="Book Antiqua" w:hAnsi="Book Antiqua" w:cs="Book Antiqua font"/>
          <w:b/>
          <w:bCs/>
          <w:i/>
          <w:iCs/>
          <w:color w:val="000000"/>
          <w:sz w:val="24"/>
          <w:lang w:val="en-GB" w:bidi="ar"/>
        </w:rPr>
        <w:t>Western blot analysis</w:t>
      </w:r>
    </w:p>
    <w:p w:rsidR="006622D2" w:rsidRDefault="006622D2" w:rsidP="00E610FD">
      <w:pPr>
        <w:spacing w:line="360" w:lineRule="auto"/>
        <w:rPr>
          <w:rFonts w:ascii="Book Antiqua" w:hAnsi="Book Antiqua" w:cs="Book Antiqua font"/>
          <w:color w:val="000000"/>
          <w:sz w:val="24"/>
          <w:lang w:val="en-GB" w:bidi="ar"/>
        </w:rPr>
      </w:pPr>
      <w:r w:rsidRPr="00194C6C">
        <w:rPr>
          <w:rFonts w:ascii="Book Antiqua" w:hAnsi="Book Antiqua" w:cs="Book Antiqua font"/>
          <w:color w:val="000000"/>
          <w:sz w:val="24"/>
          <w:lang w:val="en-GB" w:bidi="ar"/>
        </w:rPr>
        <w:t>Cells were harvested and lysed in RIPA buffer, containing proteinase and phosphatase inhibitors. The concentration of proteins in cell lysates was determined by a BCA kit (</w:t>
      </w:r>
      <w:proofErr w:type="spellStart"/>
      <w:r w:rsidRPr="00194C6C">
        <w:rPr>
          <w:rFonts w:ascii="Book Antiqua" w:hAnsi="Book Antiqua" w:cs="Book Antiqua font"/>
          <w:color w:val="000000"/>
          <w:sz w:val="24"/>
          <w:lang w:val="en-GB" w:bidi="ar"/>
        </w:rPr>
        <w:t>Applygen</w:t>
      </w:r>
      <w:proofErr w:type="spellEnd"/>
      <w:r w:rsidRPr="00194C6C">
        <w:rPr>
          <w:rFonts w:ascii="Book Antiqua" w:hAnsi="Book Antiqua" w:cs="Book Antiqua font"/>
          <w:color w:val="000000"/>
          <w:sz w:val="24"/>
          <w:lang w:val="en-GB" w:bidi="ar"/>
        </w:rPr>
        <w:t xml:space="preserve"> Technologies, China) following the </w:t>
      </w:r>
      <w:r w:rsidR="004C021B">
        <w:rPr>
          <w:rFonts w:ascii="Book Antiqua" w:hAnsi="Book Antiqua" w:cs="Book Antiqua font"/>
          <w:color w:val="000000"/>
          <w:sz w:val="24"/>
          <w:lang w:val="en-GB" w:bidi="ar"/>
        </w:rPr>
        <w:t xml:space="preserve">manufacturer’s </w:t>
      </w:r>
      <w:r w:rsidRPr="00194C6C">
        <w:rPr>
          <w:rFonts w:ascii="Book Antiqua" w:hAnsi="Book Antiqua" w:cs="Book Antiqua font"/>
          <w:color w:val="000000"/>
          <w:sz w:val="24"/>
          <w:lang w:val="en-GB" w:bidi="ar"/>
        </w:rPr>
        <w:t>instruction</w:t>
      </w:r>
      <w:r w:rsidR="004C021B">
        <w:rPr>
          <w:rFonts w:ascii="Book Antiqua" w:hAnsi="Book Antiqua" w:cs="Book Antiqua font"/>
          <w:color w:val="000000"/>
          <w:sz w:val="24"/>
          <w:lang w:val="en-GB" w:bidi="ar"/>
        </w:rPr>
        <w:t>s</w:t>
      </w:r>
      <w:r w:rsidRPr="00194C6C">
        <w:rPr>
          <w:rFonts w:ascii="Book Antiqua" w:hAnsi="Book Antiqua" w:cs="Book Antiqua font"/>
          <w:color w:val="000000"/>
          <w:sz w:val="24"/>
          <w:lang w:val="en-GB" w:bidi="ar"/>
        </w:rPr>
        <w:t>. Equal amounts of cell lysates (20</w:t>
      </w:r>
      <w:r w:rsidR="000B30F7">
        <w:rPr>
          <w:rFonts w:ascii="Book Antiqua" w:hAnsi="Book Antiqua" w:cs="Book Antiqua font"/>
          <w:color w:val="000000"/>
          <w:sz w:val="24"/>
          <w:lang w:val="en-GB" w:bidi="ar"/>
        </w:rPr>
        <w:t xml:space="preserve"> </w:t>
      </w:r>
      <w:r w:rsidRPr="00194C6C">
        <w:rPr>
          <w:rFonts w:ascii="Book Antiqua" w:hAnsi="Book Antiqua" w:cs="Book Antiqua font"/>
          <w:color w:val="000000"/>
          <w:sz w:val="24"/>
          <w:lang w:val="en-GB" w:bidi="ar"/>
        </w:rPr>
        <w:sym w:font="Symbol" w:char="F06D"/>
      </w:r>
      <w:r w:rsidRPr="00194C6C">
        <w:rPr>
          <w:rFonts w:ascii="Book Antiqua" w:hAnsi="Book Antiqua" w:cs="Book Antiqua font"/>
          <w:color w:val="000000"/>
          <w:sz w:val="24"/>
          <w:lang w:val="en-GB" w:bidi="ar"/>
        </w:rPr>
        <w:t xml:space="preserve">g protein/lane) were electrophoresed on SDS-polyacrylamide gels and transferred to nitrocellulose membranes. Membranes were blocked, </w:t>
      </w:r>
      <w:r w:rsidR="004C021B">
        <w:rPr>
          <w:rFonts w:ascii="Book Antiqua" w:hAnsi="Book Antiqua" w:cs="Book Antiqua font"/>
          <w:color w:val="000000"/>
          <w:sz w:val="24"/>
          <w:lang w:val="en-GB" w:bidi="ar"/>
        </w:rPr>
        <w:t xml:space="preserve">and </w:t>
      </w:r>
      <w:r w:rsidRPr="00194C6C">
        <w:rPr>
          <w:rFonts w:ascii="Book Antiqua" w:hAnsi="Book Antiqua" w:cs="Book Antiqua font"/>
          <w:color w:val="000000"/>
          <w:sz w:val="24"/>
          <w:lang w:val="en-GB" w:bidi="ar"/>
        </w:rPr>
        <w:t>then probed overnight with appropriate primary antibodies (</w:t>
      </w:r>
      <w:r w:rsidRPr="00194C6C">
        <w:rPr>
          <w:rFonts w:ascii="Book Antiqua" w:hAnsi="Book Antiqua" w:cs="Book Antiqua font"/>
          <w:color w:val="000000"/>
          <w:sz w:val="24"/>
          <w:lang w:bidi="ar"/>
        </w:rPr>
        <w:t>A</w:t>
      </w:r>
      <w:r w:rsidR="004C021B">
        <w:rPr>
          <w:rFonts w:ascii="Book Antiqua" w:hAnsi="Book Antiqua" w:cs="Book Antiqua font"/>
          <w:color w:val="000000"/>
          <w:sz w:val="24"/>
          <w:lang w:bidi="ar"/>
        </w:rPr>
        <w:t>MPD</w:t>
      </w:r>
      <w:r w:rsidRPr="00194C6C">
        <w:rPr>
          <w:rFonts w:ascii="Book Antiqua" w:hAnsi="Book Antiqua" w:cs="Book Antiqua font"/>
          <w:color w:val="000000"/>
          <w:sz w:val="24"/>
          <w:lang w:val="en-GB" w:bidi="ar"/>
        </w:rPr>
        <w:t>2, 1:1000; Notch3, 1:500; GAPDH, 1:8000) in blocking buffer at 4</w:t>
      </w:r>
      <w:r w:rsidR="000B30F7" w:rsidRPr="000B30F7">
        <w:rPr>
          <w:rFonts w:ascii="Book Antiqua" w:hAnsi="Book Antiqua"/>
          <w:color w:val="000000"/>
          <w:sz w:val="24"/>
          <w:lang w:val="en-GB"/>
        </w:rPr>
        <w:t>°C</w:t>
      </w:r>
      <w:r w:rsidRPr="00194C6C">
        <w:rPr>
          <w:rFonts w:ascii="Book Antiqua" w:hAnsi="Book Antiqua" w:cs="Book Antiqua font"/>
          <w:color w:val="000000"/>
          <w:sz w:val="24"/>
          <w:lang w:val="en-GB" w:bidi="ar"/>
        </w:rPr>
        <w:t xml:space="preserve">. Bound antibodies were detected with </w:t>
      </w:r>
      <w:proofErr w:type="spellStart"/>
      <w:r w:rsidRPr="00194C6C">
        <w:rPr>
          <w:rFonts w:ascii="Book Antiqua" w:hAnsi="Book Antiqua" w:cs="Book Antiqua font"/>
          <w:color w:val="000000"/>
          <w:sz w:val="24"/>
          <w:lang w:val="en-GB" w:bidi="ar"/>
        </w:rPr>
        <w:t>Beyotime</w:t>
      </w:r>
      <w:proofErr w:type="spellEnd"/>
      <w:r w:rsidRPr="00194C6C">
        <w:rPr>
          <w:rFonts w:ascii="Book Antiqua" w:hAnsi="Book Antiqua" w:cs="Book Antiqua font"/>
          <w:color w:val="000000"/>
          <w:sz w:val="24"/>
          <w:lang w:val="en-GB" w:bidi="ar"/>
        </w:rPr>
        <w:t xml:space="preserve"> horseradish (</w:t>
      </w:r>
      <w:bookmarkStart w:id="26" w:name="OLE_LINK1988"/>
      <w:bookmarkStart w:id="27" w:name="OLE_LINK1989"/>
      <w:r w:rsidRPr="00194C6C">
        <w:rPr>
          <w:rFonts w:ascii="Book Antiqua" w:hAnsi="Book Antiqua" w:cs="Book Antiqua font"/>
          <w:color w:val="000000"/>
          <w:sz w:val="24"/>
          <w:lang w:val="en-GB" w:bidi="ar"/>
        </w:rPr>
        <w:t>HRP</w:t>
      </w:r>
      <w:bookmarkEnd w:id="26"/>
      <w:bookmarkEnd w:id="27"/>
      <w:r w:rsidRPr="00194C6C">
        <w:rPr>
          <w:rFonts w:ascii="Book Antiqua" w:hAnsi="Book Antiqua" w:cs="Book Antiqua font"/>
          <w:color w:val="000000"/>
          <w:sz w:val="24"/>
          <w:lang w:val="en-GB" w:bidi="ar"/>
        </w:rPr>
        <w:t xml:space="preserve">)-conjugated goat anti-rabbit IgG or anti-mouse IgG (at 1:10000 dilution; </w:t>
      </w:r>
      <w:r w:rsidRPr="00194C6C">
        <w:rPr>
          <w:rFonts w:ascii="Book Antiqua" w:hAnsi="Book Antiqua" w:cs="Book Antiqua font"/>
          <w:color w:val="000000"/>
          <w:sz w:val="24"/>
          <w:lang w:bidi="ar"/>
        </w:rPr>
        <w:t>G</w:t>
      </w:r>
      <w:proofErr w:type="spellStart"/>
      <w:r w:rsidRPr="00194C6C">
        <w:rPr>
          <w:rFonts w:ascii="Book Antiqua" w:hAnsi="Book Antiqua" w:cs="Book Antiqua font"/>
          <w:color w:val="000000"/>
          <w:sz w:val="24"/>
          <w:lang w:val="en-GB" w:bidi="ar"/>
        </w:rPr>
        <w:t>enetech</w:t>
      </w:r>
      <w:proofErr w:type="spellEnd"/>
      <w:r w:rsidRPr="00194C6C">
        <w:rPr>
          <w:rFonts w:ascii="Book Antiqua" w:hAnsi="Book Antiqua" w:cs="Book Antiqua font"/>
          <w:color w:val="000000"/>
          <w:sz w:val="24"/>
          <w:lang w:bidi="ar"/>
        </w:rPr>
        <w:t>, China</w:t>
      </w:r>
      <w:r w:rsidRPr="00194C6C">
        <w:rPr>
          <w:rFonts w:ascii="Book Antiqua" w:hAnsi="Book Antiqua" w:cs="Book Antiqua font"/>
          <w:color w:val="000000"/>
          <w:sz w:val="24"/>
          <w:lang w:val="en-GB" w:bidi="ar"/>
        </w:rPr>
        <w:t xml:space="preserve">) and visualized using a Bio-Rad </w:t>
      </w:r>
      <w:proofErr w:type="spellStart"/>
      <w:r w:rsidRPr="00194C6C">
        <w:rPr>
          <w:rFonts w:ascii="Book Antiqua" w:hAnsi="Book Antiqua" w:cs="Book Antiqua font"/>
          <w:color w:val="000000"/>
          <w:sz w:val="24"/>
          <w:lang w:val="en-GB" w:bidi="ar"/>
        </w:rPr>
        <w:t>ChemiDoc</w:t>
      </w:r>
      <w:proofErr w:type="spellEnd"/>
      <w:r w:rsidRPr="00194C6C">
        <w:rPr>
          <w:rFonts w:ascii="Book Antiqua" w:hAnsi="Book Antiqua" w:cs="Book Antiqua font"/>
          <w:color w:val="000000"/>
          <w:sz w:val="24"/>
          <w:lang w:val="en-GB" w:bidi="ar"/>
        </w:rPr>
        <w:t xml:space="preserve"> XRS imaging system.</w:t>
      </w:r>
    </w:p>
    <w:p w:rsidR="000B30F7" w:rsidRPr="00194C6C" w:rsidRDefault="000B30F7" w:rsidP="00E610FD">
      <w:pPr>
        <w:spacing w:line="360" w:lineRule="auto"/>
        <w:rPr>
          <w:rFonts w:ascii="Book Antiqua" w:hAnsi="Book Antiqua" w:cs="Book Antiqua font"/>
          <w:color w:val="000000"/>
          <w:sz w:val="24"/>
          <w:lang w:val="en-GB"/>
        </w:rPr>
      </w:pPr>
    </w:p>
    <w:p w:rsidR="006622D2" w:rsidRPr="000B30F7" w:rsidRDefault="006622D2" w:rsidP="00E610FD">
      <w:pPr>
        <w:spacing w:line="360" w:lineRule="auto"/>
        <w:rPr>
          <w:rStyle w:val="fontstyle01"/>
          <w:rFonts w:ascii="Book Antiqua" w:hAnsi="Book Antiqua" w:cs="Book Antiqua font"/>
          <w:i/>
          <w:iCs/>
          <w:lang w:val="en-GB"/>
        </w:rPr>
      </w:pPr>
      <w:r w:rsidRPr="000B30F7">
        <w:rPr>
          <w:rStyle w:val="fontstyle01"/>
          <w:rFonts w:ascii="Book Antiqua" w:hAnsi="Book Antiqua" w:cs="Book Antiqua font"/>
          <w:i/>
          <w:iCs/>
          <w:lang w:val="en-GB"/>
        </w:rPr>
        <w:t>Tissue microarray</w:t>
      </w:r>
    </w:p>
    <w:p w:rsidR="006622D2" w:rsidRDefault="006622D2" w:rsidP="00E610FD">
      <w:pPr>
        <w:autoSpaceDE w:val="0"/>
        <w:autoSpaceDN w:val="0"/>
        <w:adjustRightInd w:val="0"/>
        <w:snapToGrid w:val="0"/>
        <w:spacing w:line="360" w:lineRule="auto"/>
        <w:rPr>
          <w:rFonts w:ascii="Book Antiqua" w:hAnsi="Book Antiqua" w:cs="Book Antiqua font"/>
          <w:color w:val="000000"/>
          <w:sz w:val="24"/>
          <w:lang w:val="en-GB"/>
        </w:rPr>
      </w:pPr>
      <w:r w:rsidRPr="00194C6C">
        <w:rPr>
          <w:rFonts w:ascii="Book Antiqua" w:hAnsi="Book Antiqua" w:cs="Book Antiqua font"/>
          <w:color w:val="000000"/>
          <w:sz w:val="24"/>
          <w:lang w:val="en-GB"/>
        </w:rPr>
        <w:t xml:space="preserve">A total of 201 CRC patients who underwent CRC surgery between January and August 2014 in the Oncology Department, Affiliated Hospital of Jiangnan University, Wuxi, China, were enrolled in the present study. The </w:t>
      </w:r>
      <w:r w:rsidR="004C021B">
        <w:rPr>
          <w:rFonts w:ascii="Book Antiqua" w:hAnsi="Book Antiqua" w:cs="Book Antiqua font"/>
          <w:color w:val="000000"/>
          <w:sz w:val="24"/>
          <w:lang w:val="en-GB"/>
        </w:rPr>
        <w:t xml:space="preserve">patients were </w:t>
      </w:r>
      <w:r w:rsidRPr="00194C6C">
        <w:rPr>
          <w:rFonts w:ascii="Book Antiqua" w:hAnsi="Book Antiqua" w:cs="Book Antiqua font"/>
          <w:color w:val="000000"/>
          <w:sz w:val="24"/>
          <w:lang w:val="en-GB"/>
        </w:rPr>
        <w:t>follow</w:t>
      </w:r>
      <w:r w:rsidR="004C021B">
        <w:rPr>
          <w:rFonts w:ascii="Book Antiqua" w:hAnsi="Book Antiqua" w:cs="Book Antiqua font"/>
          <w:color w:val="000000"/>
          <w:sz w:val="24"/>
          <w:lang w:val="en-GB"/>
        </w:rPr>
        <w:t>ed</w:t>
      </w:r>
      <w:r w:rsidRPr="00194C6C">
        <w:rPr>
          <w:rFonts w:ascii="Book Antiqua" w:hAnsi="Book Antiqua" w:cs="Book Antiqua font"/>
          <w:color w:val="000000"/>
          <w:sz w:val="24"/>
          <w:lang w:val="en-GB"/>
        </w:rPr>
        <w:t xml:space="preserve">-up until December 2018. Based on the patient's medical </w:t>
      </w:r>
      <w:r w:rsidRPr="00194C6C">
        <w:rPr>
          <w:rFonts w:ascii="Book Antiqua" w:hAnsi="Book Antiqua" w:cs="Book Antiqua font"/>
          <w:color w:val="000000"/>
          <w:sz w:val="24"/>
          <w:lang w:val="en-GB"/>
        </w:rPr>
        <w:lastRenderedPageBreak/>
        <w:t xml:space="preserve">records, formalin-fixed paraffin-embedded (FFPE) tissue specimens from these patients were collected. Clinical and pathological parameters, including patient age, gender, </w:t>
      </w:r>
      <w:proofErr w:type="spellStart"/>
      <w:r w:rsidRPr="00194C6C">
        <w:rPr>
          <w:rFonts w:ascii="Book Antiqua" w:hAnsi="Book Antiqua" w:cs="Book Antiqua font"/>
          <w:color w:val="000000"/>
          <w:sz w:val="24"/>
          <w:lang w:val="en-GB"/>
        </w:rPr>
        <w:t>tumor</w:t>
      </w:r>
      <w:proofErr w:type="spellEnd"/>
      <w:r w:rsidRPr="00194C6C">
        <w:rPr>
          <w:rFonts w:ascii="Book Antiqua" w:hAnsi="Book Antiqua" w:cs="Book Antiqua font"/>
          <w:color w:val="000000"/>
          <w:sz w:val="24"/>
          <w:lang w:val="en-GB"/>
        </w:rPr>
        <w:t xml:space="preserve"> size, histological grade, primary </w:t>
      </w:r>
      <w:proofErr w:type="spellStart"/>
      <w:r w:rsidRPr="00194C6C">
        <w:rPr>
          <w:rFonts w:ascii="Book Antiqua" w:hAnsi="Book Antiqua" w:cs="Book Antiqua font"/>
          <w:color w:val="000000"/>
          <w:sz w:val="24"/>
          <w:lang w:val="en-GB"/>
        </w:rPr>
        <w:t>tumor</w:t>
      </w:r>
      <w:proofErr w:type="spellEnd"/>
      <w:r w:rsidRPr="00194C6C">
        <w:rPr>
          <w:rFonts w:ascii="Book Antiqua" w:hAnsi="Book Antiqua" w:cs="Book Antiqua font"/>
          <w:color w:val="000000"/>
          <w:sz w:val="24"/>
          <w:lang w:val="en-GB"/>
        </w:rPr>
        <w:t xml:space="preserve"> (</w:t>
      </w:r>
      <w:proofErr w:type="spellStart"/>
      <w:r w:rsidRPr="00194C6C">
        <w:rPr>
          <w:rFonts w:ascii="Book Antiqua" w:hAnsi="Book Antiqua" w:cs="Book Antiqua font"/>
          <w:color w:val="000000"/>
          <w:sz w:val="24"/>
          <w:lang w:val="en-GB"/>
        </w:rPr>
        <w:t>pT</w:t>
      </w:r>
      <w:proofErr w:type="spellEnd"/>
      <w:r w:rsidRPr="00194C6C">
        <w:rPr>
          <w:rFonts w:ascii="Book Antiqua" w:hAnsi="Book Antiqua" w:cs="Book Antiqua font"/>
          <w:color w:val="000000"/>
          <w:sz w:val="24"/>
          <w:lang w:val="en-GB"/>
        </w:rPr>
        <w:t>), lymph node (</w:t>
      </w:r>
      <w:proofErr w:type="spellStart"/>
      <w:r w:rsidRPr="00194C6C">
        <w:rPr>
          <w:rFonts w:ascii="Book Antiqua" w:hAnsi="Book Antiqua" w:cs="Book Antiqua font"/>
          <w:color w:val="000000"/>
          <w:sz w:val="24"/>
          <w:lang w:val="en-GB"/>
        </w:rPr>
        <w:t>pN</w:t>
      </w:r>
      <w:proofErr w:type="spellEnd"/>
      <w:r w:rsidRPr="00194C6C">
        <w:rPr>
          <w:rFonts w:ascii="Book Antiqua" w:hAnsi="Book Antiqua" w:cs="Book Antiqua font"/>
          <w:color w:val="000000"/>
          <w:sz w:val="24"/>
          <w:lang w:val="en-GB"/>
        </w:rPr>
        <w:t xml:space="preserve">) metastasis, pathological staging, neurological invasion, lymphatic invasion, and vascular invasion were </w:t>
      </w:r>
      <w:proofErr w:type="spellStart"/>
      <w:r w:rsidRPr="00194C6C">
        <w:rPr>
          <w:rFonts w:ascii="Book Antiqua" w:hAnsi="Book Antiqua" w:cs="Book Antiqua font"/>
          <w:color w:val="000000"/>
          <w:sz w:val="24"/>
          <w:lang w:val="en-GB"/>
        </w:rPr>
        <w:t>analyzed</w:t>
      </w:r>
      <w:proofErr w:type="spellEnd"/>
      <w:r w:rsidRPr="00194C6C">
        <w:rPr>
          <w:rFonts w:ascii="Book Antiqua" w:hAnsi="Book Antiqua" w:cs="Book Antiqua font"/>
          <w:color w:val="000000"/>
          <w:sz w:val="24"/>
          <w:lang w:val="en-GB"/>
        </w:rPr>
        <w:t xml:space="preserve">. Patient data and tissue samples collected </w:t>
      </w:r>
      <w:r w:rsidR="004C021B">
        <w:rPr>
          <w:rFonts w:ascii="Book Antiqua" w:hAnsi="Book Antiqua" w:cs="Book Antiqua font"/>
          <w:color w:val="000000"/>
          <w:sz w:val="24"/>
          <w:lang w:val="en-GB"/>
        </w:rPr>
        <w:t>during</w:t>
      </w:r>
      <w:r w:rsidRPr="00194C6C">
        <w:rPr>
          <w:rFonts w:ascii="Book Antiqua" w:hAnsi="Book Antiqua" w:cs="Book Antiqua font"/>
          <w:color w:val="000000"/>
          <w:sz w:val="24"/>
          <w:lang w:val="en-GB"/>
        </w:rPr>
        <w:t xml:space="preserve"> our study were approved by the Ethics Committee of Affiliated Hospital of the Jiangnan University (Jiangnan, China). After collecting the paraffin blocks, we fabricated tissue microarrays (TMA) using a Tissue microarray sampler (Quick-Ray; UNITMA, Korea). From each colorectal adenocarcinoma tissue, two representative </w:t>
      </w:r>
      <w:proofErr w:type="spellStart"/>
      <w:r w:rsidRPr="00194C6C">
        <w:rPr>
          <w:rFonts w:ascii="Book Antiqua" w:hAnsi="Book Antiqua" w:cs="Book Antiqua font"/>
          <w:color w:val="000000"/>
          <w:sz w:val="24"/>
          <w:lang w:val="en-GB"/>
        </w:rPr>
        <w:t>tumor</w:t>
      </w:r>
      <w:proofErr w:type="spellEnd"/>
      <w:r w:rsidRPr="00194C6C">
        <w:rPr>
          <w:rFonts w:ascii="Book Antiqua" w:hAnsi="Book Antiqua" w:cs="Book Antiqua font"/>
          <w:color w:val="000000"/>
          <w:sz w:val="24"/>
          <w:lang w:val="en-GB"/>
        </w:rPr>
        <w:t xml:space="preserve"> cores with a diameter of 1.5 mm were obtained. </w:t>
      </w:r>
      <w:proofErr w:type="spellStart"/>
      <w:r w:rsidRPr="00194C6C">
        <w:rPr>
          <w:rFonts w:ascii="Book Antiqua" w:hAnsi="Book Antiqua" w:cs="Book Antiqua font"/>
          <w:color w:val="000000"/>
          <w:sz w:val="24"/>
          <w:lang w:val="en-GB"/>
        </w:rPr>
        <w:t>Hematoxylin</w:t>
      </w:r>
      <w:proofErr w:type="spellEnd"/>
      <w:r w:rsidRPr="00194C6C">
        <w:rPr>
          <w:rFonts w:ascii="Book Antiqua" w:hAnsi="Book Antiqua" w:cs="Book Antiqua font"/>
          <w:color w:val="000000"/>
          <w:sz w:val="24"/>
          <w:lang w:val="en-GB"/>
        </w:rPr>
        <w:t xml:space="preserve"> and eosin (H&amp;E) staining was performed on each tissue to confirm </w:t>
      </w:r>
      <w:proofErr w:type="spellStart"/>
      <w:r w:rsidRPr="00194C6C">
        <w:rPr>
          <w:rFonts w:ascii="Book Antiqua" w:hAnsi="Book Antiqua" w:cs="Book Antiqua font"/>
          <w:color w:val="000000"/>
          <w:sz w:val="24"/>
          <w:lang w:val="en-GB"/>
        </w:rPr>
        <w:t>tumor</w:t>
      </w:r>
      <w:proofErr w:type="spellEnd"/>
      <w:r w:rsidRPr="00194C6C">
        <w:rPr>
          <w:rFonts w:ascii="Book Antiqua" w:hAnsi="Book Antiqua" w:cs="Book Antiqua font"/>
          <w:color w:val="000000"/>
          <w:sz w:val="24"/>
          <w:lang w:val="en-GB"/>
        </w:rPr>
        <w:t xml:space="preserve"> tissue integrity and cell morphology. Cases with insufficient cancer tissue or cases with no adenocarcinoma in the core were not included in the study. To ensure the stability of subsequent TMA </w:t>
      </w:r>
      <w:r w:rsidR="004C021B">
        <w:rPr>
          <w:rFonts w:ascii="Book Antiqua" w:hAnsi="Book Antiqua" w:cs="Book Antiqua font"/>
          <w:color w:val="000000"/>
          <w:sz w:val="24"/>
          <w:lang w:val="en-GB"/>
        </w:rPr>
        <w:t>studies</w:t>
      </w:r>
      <w:r w:rsidRPr="00194C6C">
        <w:rPr>
          <w:rFonts w:ascii="Book Antiqua" w:hAnsi="Book Antiqua" w:cs="Book Antiqua font"/>
          <w:color w:val="000000"/>
          <w:sz w:val="24"/>
          <w:lang w:val="en-GB"/>
        </w:rPr>
        <w:t xml:space="preserve">, two areas were sampled </w:t>
      </w:r>
      <w:r w:rsidR="004C021B">
        <w:rPr>
          <w:rFonts w:ascii="Book Antiqua" w:hAnsi="Book Antiqua" w:cs="Book Antiqua font"/>
          <w:color w:val="000000"/>
          <w:sz w:val="24"/>
          <w:lang w:val="en-GB"/>
        </w:rPr>
        <w:t>in</w:t>
      </w:r>
      <w:r w:rsidRPr="00194C6C">
        <w:rPr>
          <w:rFonts w:ascii="Book Antiqua" w:hAnsi="Book Antiqua" w:cs="Book Antiqua font"/>
          <w:color w:val="000000"/>
          <w:sz w:val="24"/>
          <w:lang w:val="en-GB"/>
        </w:rPr>
        <w:t xml:space="preserve"> each </w:t>
      </w:r>
      <w:proofErr w:type="spellStart"/>
      <w:r w:rsidRPr="00194C6C">
        <w:rPr>
          <w:rFonts w:ascii="Book Antiqua" w:hAnsi="Book Antiqua" w:cs="Book Antiqua font"/>
          <w:color w:val="000000"/>
          <w:sz w:val="24"/>
          <w:lang w:val="en-GB"/>
        </w:rPr>
        <w:t>tumor</w:t>
      </w:r>
      <w:proofErr w:type="spellEnd"/>
      <w:r w:rsidRPr="00194C6C">
        <w:rPr>
          <w:rFonts w:ascii="Book Antiqua" w:hAnsi="Book Antiqua" w:cs="Book Antiqua font"/>
          <w:color w:val="000000"/>
          <w:sz w:val="24"/>
          <w:lang w:val="en-GB"/>
        </w:rPr>
        <w:t xml:space="preserve"> tissue and normal epithelial tissue.</w:t>
      </w:r>
    </w:p>
    <w:p w:rsidR="000B30F7" w:rsidRPr="00194C6C" w:rsidRDefault="000B30F7" w:rsidP="00E610FD">
      <w:pPr>
        <w:autoSpaceDE w:val="0"/>
        <w:autoSpaceDN w:val="0"/>
        <w:adjustRightInd w:val="0"/>
        <w:snapToGrid w:val="0"/>
        <w:spacing w:line="360" w:lineRule="auto"/>
        <w:rPr>
          <w:rFonts w:ascii="Book Antiqua" w:hAnsi="Book Antiqua" w:cs="Book Antiqua font"/>
          <w:color w:val="000000"/>
          <w:sz w:val="24"/>
          <w:lang w:val="en-GB"/>
        </w:rPr>
      </w:pPr>
    </w:p>
    <w:p w:rsidR="006622D2" w:rsidRPr="000B30F7" w:rsidRDefault="006622D2" w:rsidP="00E610FD">
      <w:pPr>
        <w:spacing w:line="360" w:lineRule="auto"/>
        <w:rPr>
          <w:rFonts w:ascii="Book Antiqua" w:hAnsi="Book Antiqua" w:cs="Book Antiqua font"/>
          <w:i/>
          <w:iCs/>
          <w:color w:val="000000"/>
          <w:sz w:val="24"/>
          <w:lang w:val="en-GB"/>
        </w:rPr>
      </w:pPr>
      <w:proofErr w:type="spellStart"/>
      <w:r w:rsidRPr="000B30F7">
        <w:rPr>
          <w:rFonts w:ascii="Book Antiqua" w:hAnsi="Book Antiqua" w:cs="Book Antiqua font"/>
          <w:b/>
          <w:i/>
          <w:iCs/>
          <w:color w:val="000000"/>
          <w:sz w:val="24"/>
          <w:lang w:val="en-GB"/>
        </w:rPr>
        <w:t>Immunohistochemical</w:t>
      </w:r>
      <w:proofErr w:type="spellEnd"/>
      <w:r w:rsidRPr="000B30F7">
        <w:rPr>
          <w:rFonts w:ascii="Book Antiqua" w:hAnsi="Book Antiqua" w:cs="Book Antiqua font"/>
          <w:b/>
          <w:i/>
          <w:iCs/>
          <w:color w:val="000000"/>
          <w:sz w:val="24"/>
          <w:lang w:val="en-GB"/>
        </w:rPr>
        <w:t xml:space="preserve"> staining</w:t>
      </w:r>
    </w:p>
    <w:p w:rsidR="006622D2" w:rsidRDefault="006622D2" w:rsidP="00E610FD">
      <w:pPr>
        <w:spacing w:line="360" w:lineRule="auto"/>
        <w:rPr>
          <w:rFonts w:ascii="Book Antiqua" w:hAnsi="Book Antiqua" w:cs="Book Antiqua font"/>
          <w:color w:val="000000"/>
          <w:sz w:val="24"/>
          <w:lang w:val="en-GB" w:bidi="ar"/>
        </w:rPr>
      </w:pPr>
      <w:r w:rsidRPr="00194C6C">
        <w:rPr>
          <w:rFonts w:ascii="Book Antiqua" w:hAnsi="Book Antiqua" w:cs="Book Antiqua font"/>
          <w:color w:val="000000"/>
          <w:sz w:val="24"/>
          <w:lang w:val="en-GB"/>
        </w:rPr>
        <w:t>Immunohistochemistry was performed using 4 µm sections from FFPE tissue specimens of CRC patients. After incubati</w:t>
      </w:r>
      <w:r w:rsidR="004C021B">
        <w:rPr>
          <w:rFonts w:ascii="Book Antiqua" w:hAnsi="Book Antiqua" w:cs="Book Antiqua font"/>
          <w:color w:val="000000"/>
          <w:sz w:val="24"/>
          <w:lang w:val="en-GB"/>
        </w:rPr>
        <w:t>o</w:t>
      </w:r>
      <w:r w:rsidRPr="00194C6C">
        <w:rPr>
          <w:rFonts w:ascii="Book Antiqua" w:hAnsi="Book Antiqua" w:cs="Book Antiqua font"/>
          <w:color w:val="000000"/>
          <w:sz w:val="24"/>
          <w:lang w:val="en-GB"/>
        </w:rPr>
        <w:t>n in xylene three times for five minutes</w:t>
      </w:r>
      <w:r w:rsidR="004C021B">
        <w:rPr>
          <w:rFonts w:ascii="Book Antiqua" w:hAnsi="Book Antiqua" w:cs="Book Antiqua font"/>
          <w:color w:val="000000"/>
          <w:sz w:val="24"/>
          <w:lang w:val="en-GB"/>
        </w:rPr>
        <w:t xml:space="preserve"> each time</w:t>
      </w:r>
      <w:r w:rsidRPr="00194C6C">
        <w:rPr>
          <w:rFonts w:ascii="Book Antiqua" w:hAnsi="Book Antiqua" w:cs="Book Antiqua font"/>
          <w:color w:val="000000"/>
          <w:sz w:val="24"/>
          <w:lang w:val="en-GB"/>
        </w:rPr>
        <w:t xml:space="preserve">, and subsequent passages in gradient alcohol, </w:t>
      </w:r>
      <w:r w:rsidR="004C021B">
        <w:rPr>
          <w:rFonts w:ascii="Book Antiqua" w:hAnsi="Book Antiqua" w:cs="Book Antiqua font"/>
          <w:color w:val="000000"/>
          <w:sz w:val="24"/>
          <w:lang w:val="en-GB"/>
        </w:rPr>
        <w:t xml:space="preserve">the </w:t>
      </w:r>
      <w:r w:rsidRPr="00194C6C">
        <w:rPr>
          <w:rFonts w:ascii="Book Antiqua" w:hAnsi="Book Antiqua" w:cs="Book Antiqua font"/>
          <w:color w:val="000000"/>
          <w:sz w:val="24"/>
          <w:lang w:val="en-GB"/>
        </w:rPr>
        <w:t xml:space="preserve">sections were immersed in distilled water for 5 min. Next, an antigen retrieval procedure was </w:t>
      </w:r>
      <w:r w:rsidR="004C021B">
        <w:rPr>
          <w:rFonts w:ascii="Book Antiqua" w:hAnsi="Book Antiqua" w:cs="Book Antiqua font"/>
          <w:color w:val="000000"/>
          <w:sz w:val="24"/>
          <w:lang w:val="en-GB"/>
        </w:rPr>
        <w:t>performed</w:t>
      </w:r>
      <w:r w:rsidRPr="00194C6C">
        <w:rPr>
          <w:rFonts w:ascii="Book Antiqua" w:hAnsi="Book Antiqua" w:cs="Book Antiqua font"/>
          <w:color w:val="000000"/>
          <w:sz w:val="24"/>
          <w:lang w:val="en-GB"/>
        </w:rPr>
        <w:t xml:space="preserve"> using a sodium citrate solution for 20 min in boiling water. Sections were incubated with 3% hydrogen peroxide for 5 min to block endogenous peroxidase. Subsequently, </w:t>
      </w:r>
      <w:r w:rsidR="004C021B">
        <w:rPr>
          <w:rFonts w:ascii="Book Antiqua" w:hAnsi="Book Antiqua" w:cs="Book Antiqua font"/>
          <w:color w:val="000000"/>
          <w:sz w:val="24"/>
          <w:lang w:val="en-GB"/>
        </w:rPr>
        <w:t xml:space="preserve">the </w:t>
      </w:r>
      <w:r w:rsidRPr="00194C6C">
        <w:rPr>
          <w:rFonts w:ascii="Book Antiqua" w:hAnsi="Book Antiqua" w:cs="Book Antiqua font"/>
          <w:color w:val="000000"/>
          <w:sz w:val="24"/>
          <w:lang w:val="en-GB"/>
        </w:rPr>
        <w:t xml:space="preserve">sections were incubated </w:t>
      </w:r>
      <w:r w:rsidRPr="00194C6C">
        <w:rPr>
          <w:rFonts w:ascii="Book Antiqua" w:hAnsi="Book Antiqua" w:cs="Book Antiqua font"/>
          <w:color w:val="000000"/>
          <w:sz w:val="24"/>
          <w:lang w:val="en-GB" w:bidi="ar"/>
        </w:rPr>
        <w:t>overnight at 4</w:t>
      </w:r>
      <w:r w:rsidRPr="00194C6C">
        <w:rPr>
          <w:rFonts w:ascii="Book Antiqua" w:eastAsia="Arial Unicode MS" w:hAnsi="Book Antiqua" w:cs="Book Antiqua font"/>
          <w:color w:val="000000"/>
          <w:sz w:val="24"/>
          <w:lang w:val="en-GB" w:bidi="ar"/>
        </w:rPr>
        <w:t>°C</w:t>
      </w:r>
      <w:r w:rsidRPr="00194C6C">
        <w:rPr>
          <w:rFonts w:ascii="Book Antiqua" w:hAnsi="Book Antiqua" w:cs="Book Antiqua font"/>
          <w:color w:val="000000"/>
          <w:sz w:val="24"/>
          <w:lang w:val="en-GB"/>
        </w:rPr>
        <w:t xml:space="preserve"> with a primary polyclonal antibody directed against AMPD2 (1:200, </w:t>
      </w:r>
      <w:proofErr w:type="spellStart"/>
      <w:r w:rsidRPr="00194C6C">
        <w:rPr>
          <w:rFonts w:ascii="Book Antiqua" w:hAnsi="Book Antiqua" w:cs="Book Antiqua font"/>
          <w:color w:val="000000"/>
          <w:sz w:val="24"/>
          <w:lang w:val="en-GB"/>
        </w:rPr>
        <w:t>ProteinTech</w:t>
      </w:r>
      <w:proofErr w:type="spellEnd"/>
      <w:r w:rsidRPr="00194C6C">
        <w:rPr>
          <w:rFonts w:ascii="Book Antiqua" w:hAnsi="Book Antiqua" w:cs="Book Antiqua font"/>
          <w:color w:val="000000"/>
          <w:sz w:val="24"/>
          <w:lang w:val="en-GB"/>
        </w:rPr>
        <w:t xml:space="preserve">, China) and Notch3 (1:200, </w:t>
      </w:r>
      <w:proofErr w:type="spellStart"/>
      <w:r w:rsidRPr="00194C6C">
        <w:rPr>
          <w:rFonts w:ascii="Book Antiqua" w:hAnsi="Book Antiqua" w:cs="Book Antiqua font"/>
          <w:color w:val="000000"/>
          <w:sz w:val="24"/>
          <w:lang w:val="en-GB"/>
        </w:rPr>
        <w:t>ProteinTech</w:t>
      </w:r>
      <w:proofErr w:type="spellEnd"/>
      <w:r w:rsidRPr="00194C6C">
        <w:rPr>
          <w:rFonts w:ascii="Book Antiqua" w:hAnsi="Book Antiqua" w:cs="Book Antiqua font"/>
          <w:color w:val="000000"/>
          <w:sz w:val="24"/>
          <w:lang w:val="en-GB"/>
        </w:rPr>
        <w:t xml:space="preserve">, China). </w:t>
      </w:r>
      <w:r w:rsidR="004C021B">
        <w:rPr>
          <w:rFonts w:ascii="Book Antiqua" w:hAnsi="Book Antiqua" w:cs="Book Antiqua font"/>
          <w:color w:val="000000"/>
          <w:sz w:val="24"/>
          <w:lang w:val="en-GB"/>
        </w:rPr>
        <w:t>The s</w:t>
      </w:r>
      <w:r w:rsidRPr="00194C6C">
        <w:rPr>
          <w:rFonts w:ascii="Book Antiqua" w:hAnsi="Book Antiqua" w:cs="Book Antiqua font"/>
          <w:color w:val="000000"/>
          <w:sz w:val="24"/>
          <w:lang w:val="en-GB" w:bidi="ar"/>
        </w:rPr>
        <w:t xml:space="preserve">ections were washed, incubated with the amplification agent and polymerase (reagent A, </w:t>
      </w:r>
      <w:proofErr w:type="spellStart"/>
      <w:r w:rsidRPr="00194C6C">
        <w:rPr>
          <w:rFonts w:ascii="Book Antiqua" w:hAnsi="Book Antiqua" w:cs="Book Antiqua font"/>
          <w:color w:val="000000"/>
          <w:sz w:val="24"/>
          <w:lang w:val="en-GB" w:bidi="ar"/>
        </w:rPr>
        <w:t>GTVisionTM</w:t>
      </w:r>
      <w:proofErr w:type="spellEnd"/>
      <w:r w:rsidRPr="00194C6C">
        <w:rPr>
          <w:rFonts w:ascii="Book Antiqua" w:hAnsi="Book Antiqua" w:cs="Book Antiqua font"/>
          <w:color w:val="000000"/>
          <w:sz w:val="24"/>
          <w:lang w:val="en-GB" w:bidi="ar"/>
        </w:rPr>
        <w:t xml:space="preserve"> III Kit supply, China), then stained with 3</w:t>
      </w:r>
      <w:proofErr w:type="gramStart"/>
      <w:r w:rsidRPr="00194C6C">
        <w:rPr>
          <w:rFonts w:ascii="Book Antiqua" w:hAnsi="Book Antiqua" w:cs="Book Antiqua font"/>
          <w:color w:val="000000"/>
          <w:sz w:val="24"/>
          <w:lang w:val="en-GB" w:bidi="ar"/>
        </w:rPr>
        <w:t>,3’</w:t>
      </w:r>
      <w:proofErr w:type="gramEnd"/>
      <w:r w:rsidRPr="00194C6C">
        <w:rPr>
          <w:rFonts w:ascii="Book Antiqua" w:hAnsi="Book Antiqua" w:cs="Book Antiqua font"/>
          <w:color w:val="000000"/>
          <w:sz w:val="24"/>
          <w:lang w:val="en-GB" w:bidi="ar"/>
        </w:rPr>
        <w:t xml:space="preserve">-diaminobenzidine (reagent B and C, </w:t>
      </w:r>
      <w:proofErr w:type="spellStart"/>
      <w:r w:rsidRPr="00194C6C">
        <w:rPr>
          <w:rFonts w:ascii="Book Antiqua" w:hAnsi="Book Antiqua" w:cs="Book Antiqua font"/>
          <w:color w:val="000000"/>
          <w:sz w:val="24"/>
          <w:lang w:val="en-GB" w:bidi="ar"/>
        </w:rPr>
        <w:t>GTVisionTM</w:t>
      </w:r>
      <w:proofErr w:type="spellEnd"/>
      <w:r w:rsidRPr="00194C6C">
        <w:rPr>
          <w:rFonts w:ascii="Book Antiqua" w:hAnsi="Book Antiqua" w:cs="Book Antiqua font"/>
          <w:color w:val="000000"/>
          <w:sz w:val="24"/>
          <w:lang w:val="en-GB" w:bidi="ar"/>
        </w:rPr>
        <w:t xml:space="preserve"> III Kit supply, </w:t>
      </w:r>
      <w:r w:rsidRPr="00194C6C">
        <w:rPr>
          <w:rFonts w:ascii="Book Antiqua" w:hAnsi="Book Antiqua" w:cs="Book Antiqua font"/>
          <w:color w:val="000000"/>
          <w:sz w:val="24"/>
          <w:lang w:val="en-GB" w:bidi="ar"/>
        </w:rPr>
        <w:lastRenderedPageBreak/>
        <w:t>Shanghai, China).</w:t>
      </w:r>
      <w:r w:rsidRPr="00194C6C">
        <w:rPr>
          <w:rFonts w:ascii="Book Antiqua" w:hAnsi="Book Antiqua" w:cs="Book Antiqua font"/>
          <w:color w:val="000000"/>
          <w:sz w:val="24"/>
          <w:lang w:val="en-GB"/>
        </w:rPr>
        <w:t xml:space="preserve"> Sections were counterstained using </w:t>
      </w:r>
      <w:proofErr w:type="spellStart"/>
      <w:r w:rsidRPr="00194C6C">
        <w:rPr>
          <w:rFonts w:ascii="Book Antiqua" w:hAnsi="Book Antiqua" w:cs="Book Antiqua font"/>
          <w:color w:val="000000"/>
          <w:sz w:val="24"/>
          <w:lang w:val="en-GB"/>
        </w:rPr>
        <w:t>hematoxylin</w:t>
      </w:r>
      <w:proofErr w:type="spellEnd"/>
      <w:r w:rsidRPr="00194C6C">
        <w:rPr>
          <w:rFonts w:ascii="Book Antiqua" w:hAnsi="Book Antiqua" w:cs="Book Antiqua font"/>
          <w:color w:val="000000"/>
          <w:sz w:val="24"/>
          <w:lang w:val="en-GB"/>
        </w:rPr>
        <w:t xml:space="preserve">. </w:t>
      </w:r>
      <w:r w:rsidRPr="00194C6C">
        <w:rPr>
          <w:rFonts w:ascii="Book Antiqua" w:hAnsi="Book Antiqua" w:cs="Book Antiqua font"/>
          <w:color w:val="000000"/>
          <w:sz w:val="24"/>
          <w:lang w:val="en-GB" w:bidi="ar"/>
        </w:rPr>
        <w:t>In each section, the staining was scored according to the percentage of positively-stained cells in the entire section (no positive staining or ≤ 5% = 0; 6%-25% positive = 1; 26%-50% positive = 2; 51%-75% positive = 3; and 76%-100% positive = 4). The scoring intensity was determined as previously described: no staining = 0, weak staining = 1, moderate staining = 2, strong staining = 3</w:t>
      </w:r>
      <w:r w:rsidRPr="000B30F7">
        <w:rPr>
          <w:rFonts w:ascii="Book Antiqua" w:hAnsi="Book Antiqua" w:cs="Book Antiqua font"/>
          <w:color w:val="000000"/>
          <w:sz w:val="24"/>
          <w:vertAlign w:val="superscript"/>
          <w:lang w:val="en-GB" w:bidi="ar"/>
        </w:rPr>
        <w:t>[15]</w:t>
      </w:r>
      <w:r w:rsidRPr="00194C6C">
        <w:rPr>
          <w:rFonts w:ascii="Book Antiqua" w:hAnsi="Book Antiqua" w:cs="Book Antiqua font"/>
          <w:color w:val="000000"/>
          <w:sz w:val="24"/>
          <w:lang w:val="en-GB" w:bidi="ar"/>
        </w:rPr>
        <w:t>.</w:t>
      </w:r>
    </w:p>
    <w:p w:rsidR="000B30F7" w:rsidRPr="00194C6C" w:rsidRDefault="000B30F7" w:rsidP="00E610FD">
      <w:pPr>
        <w:spacing w:line="360" w:lineRule="auto"/>
        <w:rPr>
          <w:rFonts w:ascii="Book Antiqua" w:hAnsi="Book Antiqua" w:cs="Book Antiqua font"/>
          <w:b/>
          <w:color w:val="000000"/>
          <w:sz w:val="24"/>
          <w:lang w:val="en-GB"/>
        </w:rPr>
      </w:pPr>
    </w:p>
    <w:p w:rsidR="006622D2" w:rsidRPr="000B30F7" w:rsidRDefault="006622D2" w:rsidP="00E610FD">
      <w:pPr>
        <w:widowControl/>
        <w:spacing w:line="360" w:lineRule="auto"/>
        <w:rPr>
          <w:rFonts w:ascii="Book Antiqua" w:hAnsi="Book Antiqua" w:cs="Book Antiqua font"/>
          <w:i/>
          <w:iCs/>
          <w:color w:val="000000"/>
          <w:sz w:val="24"/>
          <w:lang w:val="en-GB"/>
        </w:rPr>
      </w:pPr>
      <w:r w:rsidRPr="000B30F7">
        <w:rPr>
          <w:rFonts w:ascii="Book Antiqua" w:hAnsi="Book Antiqua" w:cs="Book Antiqua font"/>
          <w:b/>
          <w:i/>
          <w:iCs/>
          <w:color w:val="000000"/>
          <w:sz w:val="24"/>
          <w:lang w:val="en-GB"/>
        </w:rPr>
        <w:t>Statistical analysis</w:t>
      </w:r>
    </w:p>
    <w:p w:rsidR="006622D2" w:rsidRPr="00194C6C" w:rsidRDefault="006622D2" w:rsidP="00E610FD">
      <w:pPr>
        <w:spacing w:line="360" w:lineRule="auto"/>
        <w:rPr>
          <w:rFonts w:ascii="Book Antiqua" w:hAnsi="Book Antiqua" w:cs="Book Antiqua font"/>
          <w:color w:val="000000"/>
          <w:sz w:val="24"/>
          <w:lang w:val="en-GB"/>
        </w:rPr>
      </w:pPr>
      <w:r w:rsidRPr="00194C6C">
        <w:rPr>
          <w:rFonts w:ascii="Book Antiqua" w:hAnsi="Book Antiqua" w:cs="Book Antiqua font"/>
          <w:color w:val="000000"/>
          <w:sz w:val="24"/>
          <w:lang w:val="en-GB"/>
        </w:rPr>
        <w:t>Cut</w:t>
      </w:r>
      <w:r w:rsidR="00F61DCC">
        <w:rPr>
          <w:rFonts w:ascii="Book Antiqua" w:hAnsi="Book Antiqua" w:cs="Book Antiqua font"/>
          <w:color w:val="000000"/>
          <w:sz w:val="24"/>
          <w:lang w:val="en-GB"/>
        </w:rPr>
        <w:t>-</w:t>
      </w:r>
      <w:r w:rsidRPr="00194C6C">
        <w:rPr>
          <w:rFonts w:ascii="Book Antiqua" w:hAnsi="Book Antiqua" w:cs="Book Antiqua font"/>
          <w:color w:val="000000"/>
          <w:sz w:val="24"/>
          <w:lang w:val="en-GB"/>
        </w:rPr>
        <w:t xml:space="preserve">off values for AMPD2 and Notch3 were obtained from the </w:t>
      </w:r>
      <w:r w:rsidR="000B30F7" w:rsidRPr="00194C6C">
        <w:rPr>
          <w:rFonts w:ascii="Book Antiqua" w:hAnsi="Book Antiqua" w:cs="Book Antiqua font"/>
          <w:color w:val="000000"/>
          <w:sz w:val="24"/>
          <w:lang w:val="en-GB"/>
        </w:rPr>
        <w:t>receiver operating characteristic curve</w:t>
      </w:r>
      <w:r w:rsidRPr="00194C6C">
        <w:rPr>
          <w:rFonts w:ascii="Book Antiqua" w:hAnsi="Book Antiqua" w:cs="Book Antiqua font"/>
          <w:color w:val="000000"/>
          <w:sz w:val="24"/>
          <w:lang w:val="en-GB"/>
        </w:rPr>
        <w:t xml:space="preserve"> (</w:t>
      </w:r>
      <w:bookmarkStart w:id="28" w:name="OLE_LINK1992"/>
      <w:bookmarkStart w:id="29" w:name="OLE_LINK1993"/>
      <w:r w:rsidRPr="00194C6C">
        <w:rPr>
          <w:rFonts w:ascii="Book Antiqua" w:hAnsi="Book Antiqua" w:cs="Book Antiqua font"/>
          <w:color w:val="000000"/>
          <w:sz w:val="24"/>
          <w:lang w:val="en-GB"/>
        </w:rPr>
        <w:t>ROC</w:t>
      </w:r>
      <w:bookmarkEnd w:id="28"/>
      <w:bookmarkEnd w:id="29"/>
      <w:r w:rsidRPr="00194C6C">
        <w:rPr>
          <w:rFonts w:ascii="Book Antiqua" w:hAnsi="Book Antiqua" w:cs="Book Antiqua font"/>
          <w:color w:val="000000"/>
          <w:sz w:val="24"/>
          <w:lang w:val="en-GB"/>
        </w:rPr>
        <w:t xml:space="preserve">) and the </w:t>
      </w:r>
      <w:r w:rsidR="000B30F7" w:rsidRPr="00194C6C">
        <w:rPr>
          <w:rFonts w:ascii="Book Antiqua" w:hAnsi="Book Antiqua" w:cs="Book Antiqua font"/>
          <w:color w:val="000000"/>
          <w:sz w:val="24"/>
          <w:lang w:val="en-GB"/>
        </w:rPr>
        <w:t>area under curve</w:t>
      </w:r>
      <w:r w:rsidRPr="00194C6C">
        <w:rPr>
          <w:rFonts w:ascii="Book Antiqua" w:hAnsi="Book Antiqua" w:cs="Book Antiqua font"/>
          <w:color w:val="000000"/>
          <w:sz w:val="24"/>
          <w:lang w:val="en-GB"/>
        </w:rPr>
        <w:t xml:space="preserve"> (AUC). Pearson’s Chi-square tests or </w:t>
      </w:r>
      <w:r w:rsidRPr="00194C6C">
        <w:rPr>
          <w:rFonts w:ascii="Book Antiqua" w:hAnsi="Book Antiqua" w:cs="Book Antiqua font"/>
          <w:color w:val="000000"/>
          <w:sz w:val="24"/>
          <w:lang w:val="en-GB" w:bidi="ar"/>
        </w:rPr>
        <w:t xml:space="preserve">Fisher’s exact tests </w:t>
      </w:r>
      <w:r w:rsidRPr="00194C6C">
        <w:rPr>
          <w:rFonts w:ascii="Book Antiqua" w:hAnsi="Book Antiqua" w:cs="Book Antiqua font"/>
          <w:color w:val="000000"/>
          <w:sz w:val="24"/>
          <w:lang w:val="en-GB"/>
        </w:rPr>
        <w:t xml:space="preserve">were employed to </w:t>
      </w:r>
      <w:proofErr w:type="spellStart"/>
      <w:r w:rsidRPr="00194C6C">
        <w:rPr>
          <w:rFonts w:ascii="Book Antiqua" w:hAnsi="Book Antiqua" w:cs="Book Antiqua font"/>
          <w:color w:val="000000"/>
          <w:sz w:val="24"/>
          <w:lang w:val="en-GB"/>
        </w:rPr>
        <w:t>analyze</w:t>
      </w:r>
      <w:proofErr w:type="spellEnd"/>
      <w:r w:rsidRPr="00194C6C">
        <w:rPr>
          <w:rFonts w:ascii="Book Antiqua" w:hAnsi="Book Antiqua" w:cs="Book Antiqua font"/>
          <w:color w:val="000000"/>
          <w:sz w:val="24"/>
          <w:lang w:val="en-GB"/>
        </w:rPr>
        <w:t xml:space="preserve"> the association between AMPD2 expression, </w:t>
      </w:r>
      <w:proofErr w:type="spellStart"/>
      <w:r w:rsidRPr="00194C6C">
        <w:rPr>
          <w:rFonts w:ascii="Book Antiqua" w:hAnsi="Book Antiqua" w:cs="Book Antiqua font"/>
          <w:color w:val="000000"/>
          <w:sz w:val="24"/>
          <w:lang w:val="en-GB"/>
        </w:rPr>
        <w:t>clinicopathological</w:t>
      </w:r>
      <w:proofErr w:type="spellEnd"/>
      <w:r w:rsidRPr="00194C6C">
        <w:rPr>
          <w:rFonts w:ascii="Book Antiqua" w:hAnsi="Book Antiqua" w:cs="Book Antiqua font"/>
          <w:color w:val="000000"/>
          <w:sz w:val="24"/>
          <w:lang w:val="en-GB"/>
        </w:rPr>
        <w:t xml:space="preserve"> parameters, and Notch3. Moreover, Kaplan-Meier survival analysis was used to determine the probability of overall survival (OS). Data were </w:t>
      </w:r>
      <w:proofErr w:type="spellStart"/>
      <w:r w:rsidRPr="00194C6C">
        <w:rPr>
          <w:rFonts w:ascii="Book Antiqua" w:hAnsi="Book Antiqua" w:cs="Book Antiqua font"/>
          <w:color w:val="000000"/>
          <w:sz w:val="24"/>
          <w:lang w:val="en-GB"/>
        </w:rPr>
        <w:t>analyzed</w:t>
      </w:r>
      <w:proofErr w:type="spellEnd"/>
      <w:r w:rsidRPr="00194C6C">
        <w:rPr>
          <w:rFonts w:ascii="Book Antiqua" w:hAnsi="Book Antiqua" w:cs="Book Antiqua font"/>
          <w:color w:val="000000"/>
          <w:sz w:val="24"/>
          <w:lang w:val="en-GB"/>
        </w:rPr>
        <w:t xml:space="preserve"> using log-rank tests. Univariate and m</w:t>
      </w:r>
      <w:r w:rsidRPr="00194C6C">
        <w:rPr>
          <w:rFonts w:ascii="Book Antiqua" w:eastAsia="AdvOT863180fb" w:hAnsi="Book Antiqua" w:cs="Book Antiqua font"/>
          <w:color w:val="000000"/>
          <w:sz w:val="24"/>
          <w:lang w:val="en-GB"/>
        </w:rPr>
        <w:t>ultivariate survival analyses were performed using the Cox</w:t>
      </w:r>
      <w:r w:rsidRPr="00194C6C">
        <w:rPr>
          <w:rFonts w:ascii="Book Antiqua" w:hAnsi="Book Antiqua" w:cs="Book Antiqua font"/>
          <w:color w:val="000000"/>
          <w:sz w:val="24"/>
          <w:lang w:val="en-GB"/>
        </w:rPr>
        <w:t xml:space="preserve"> </w:t>
      </w:r>
      <w:r w:rsidRPr="00194C6C">
        <w:rPr>
          <w:rFonts w:ascii="Book Antiqua" w:eastAsia="AdvOT863180fb" w:hAnsi="Book Antiqua" w:cs="Book Antiqua font"/>
          <w:color w:val="000000"/>
          <w:sz w:val="24"/>
          <w:lang w:val="en-GB"/>
        </w:rPr>
        <w:t>proportional hazard model and OS</w:t>
      </w:r>
      <w:r w:rsidRPr="00194C6C">
        <w:rPr>
          <w:rFonts w:ascii="Book Antiqua" w:hAnsi="Book Antiqua" w:cs="Book Antiqua font"/>
          <w:color w:val="000000"/>
          <w:sz w:val="24"/>
          <w:lang w:val="en-GB"/>
        </w:rPr>
        <w:t>. Statistical analyses were performed using SPSS for Windows 22.0 software</w:t>
      </w:r>
      <w:r w:rsidRPr="00194C6C">
        <w:rPr>
          <w:rFonts w:ascii="Book Antiqua" w:hAnsi="Book Antiqua" w:cs="Book Antiqua font"/>
          <w:color w:val="000000"/>
          <w:sz w:val="24"/>
        </w:rPr>
        <w:t xml:space="preserve"> (IBM)</w:t>
      </w:r>
      <w:r w:rsidRPr="00194C6C">
        <w:rPr>
          <w:rFonts w:ascii="Book Antiqua" w:hAnsi="Book Antiqua" w:cs="Book Antiqua font"/>
          <w:color w:val="000000"/>
          <w:sz w:val="24"/>
          <w:lang w:val="en-GB"/>
        </w:rPr>
        <w:t xml:space="preserve">. </w:t>
      </w:r>
      <w:r w:rsidRPr="000B30F7">
        <w:rPr>
          <w:rFonts w:ascii="Book Antiqua" w:hAnsi="Book Antiqua" w:cs="Book Antiqua font"/>
          <w:i/>
          <w:iCs/>
          <w:color w:val="000000"/>
          <w:sz w:val="24"/>
          <w:lang w:val="en-GB"/>
        </w:rPr>
        <w:t>P</w:t>
      </w:r>
      <w:r w:rsidRPr="00194C6C">
        <w:rPr>
          <w:rFonts w:ascii="Book Antiqua" w:hAnsi="Book Antiqua" w:cs="Book Antiqua font"/>
          <w:color w:val="000000"/>
          <w:sz w:val="24"/>
          <w:lang w:val="en-GB"/>
        </w:rPr>
        <w:t xml:space="preserve"> &lt; 0.05 was considered statistically significant.</w:t>
      </w:r>
    </w:p>
    <w:p w:rsidR="006622D2" w:rsidRPr="000B30F7" w:rsidRDefault="006622D2" w:rsidP="00E610FD">
      <w:pPr>
        <w:spacing w:line="360" w:lineRule="auto"/>
        <w:rPr>
          <w:rFonts w:ascii="Book Antiqua" w:hAnsi="Book Antiqua" w:cs="Book Antiqua font"/>
          <w:color w:val="000000"/>
          <w:sz w:val="24"/>
          <w:lang w:bidi="ar"/>
        </w:rPr>
      </w:pPr>
    </w:p>
    <w:p w:rsidR="006622D2" w:rsidRPr="000B30F7" w:rsidRDefault="000B30F7" w:rsidP="00E610FD">
      <w:pPr>
        <w:spacing w:line="360" w:lineRule="auto"/>
        <w:rPr>
          <w:rFonts w:ascii="Book Antiqua" w:hAnsi="Book Antiqua" w:cs="Book Antiqua font"/>
          <w:b/>
          <w:bCs/>
          <w:color w:val="000000"/>
          <w:sz w:val="24"/>
          <w:u w:val="single"/>
          <w:lang w:val="en-GB" w:bidi="ar"/>
        </w:rPr>
      </w:pPr>
      <w:r w:rsidRPr="000B30F7">
        <w:rPr>
          <w:rFonts w:ascii="Book Antiqua" w:hAnsi="Book Antiqua" w:cs="Book Antiqua font"/>
          <w:b/>
          <w:bCs/>
          <w:color w:val="000000"/>
          <w:sz w:val="24"/>
          <w:u w:val="single"/>
          <w:lang w:val="en-GB" w:bidi="ar"/>
        </w:rPr>
        <w:t>RESULTS</w:t>
      </w:r>
    </w:p>
    <w:p w:rsidR="006622D2" w:rsidRPr="000B30F7" w:rsidRDefault="006622D2" w:rsidP="00E610FD">
      <w:pPr>
        <w:spacing w:line="360" w:lineRule="auto"/>
        <w:rPr>
          <w:rFonts w:ascii="Book Antiqua" w:hAnsi="Book Antiqua" w:cs="Book Antiqua font"/>
          <w:b/>
          <w:bCs/>
          <w:i/>
          <w:iCs/>
          <w:color w:val="000000"/>
          <w:sz w:val="24"/>
          <w:lang w:val="en-GB"/>
        </w:rPr>
      </w:pPr>
      <w:r w:rsidRPr="000B30F7">
        <w:rPr>
          <w:rFonts w:ascii="Book Antiqua" w:hAnsi="Book Antiqua" w:cs="Book Antiqua font"/>
          <w:b/>
          <w:bCs/>
          <w:i/>
          <w:iCs/>
          <w:color w:val="000000"/>
          <w:sz w:val="24"/>
          <w:lang w:val="en-GB"/>
        </w:rPr>
        <w:t>AMPD2 is commonly overexpressed in TCGA CRC tissues</w:t>
      </w:r>
    </w:p>
    <w:p w:rsidR="006622D2" w:rsidRDefault="006622D2" w:rsidP="00E610FD">
      <w:pPr>
        <w:spacing w:line="360" w:lineRule="auto"/>
        <w:rPr>
          <w:rFonts w:ascii="Book Antiqua" w:hAnsi="Book Antiqua" w:cs="Book Antiqua font"/>
          <w:color w:val="000000"/>
          <w:sz w:val="24"/>
          <w:lang w:val="en-GB"/>
        </w:rPr>
      </w:pPr>
      <w:r w:rsidRPr="00194C6C">
        <w:rPr>
          <w:rFonts w:ascii="Book Antiqua" w:hAnsi="Book Antiqua" w:cs="Book Antiqua font"/>
          <w:color w:val="000000"/>
          <w:sz w:val="24"/>
          <w:lang w:val="en-GB"/>
        </w:rPr>
        <w:t xml:space="preserve">In this study, we evaluated AMPD2 expression in CRC and normal colorectal tissues, and changes in transcriptional levels of AMPD2 were first validated using microarray values </w:t>
      </w:r>
      <w:r w:rsidR="00F61DCC">
        <w:rPr>
          <w:rFonts w:ascii="Book Antiqua" w:hAnsi="Book Antiqua" w:cs="Book Antiqua font"/>
          <w:color w:val="000000"/>
          <w:sz w:val="24"/>
          <w:lang w:val="en-GB"/>
        </w:rPr>
        <w:t>in</w:t>
      </w:r>
      <w:r w:rsidRPr="00194C6C">
        <w:rPr>
          <w:rFonts w:ascii="Book Antiqua" w:hAnsi="Book Antiqua" w:cs="Book Antiqua font"/>
          <w:color w:val="000000"/>
          <w:sz w:val="24"/>
          <w:lang w:val="en-GB"/>
        </w:rPr>
        <w:t xml:space="preserve"> all </w:t>
      </w:r>
      <w:proofErr w:type="spellStart"/>
      <w:r w:rsidRPr="00194C6C">
        <w:rPr>
          <w:rFonts w:ascii="Book Antiqua" w:hAnsi="Book Antiqua" w:cs="Book Antiqua font"/>
          <w:color w:val="000000"/>
          <w:sz w:val="24"/>
          <w:lang w:val="en-GB"/>
        </w:rPr>
        <w:t>tumor</w:t>
      </w:r>
      <w:proofErr w:type="spellEnd"/>
      <w:r w:rsidRPr="00194C6C">
        <w:rPr>
          <w:rFonts w:ascii="Book Antiqua" w:hAnsi="Book Antiqua" w:cs="Book Antiqua font"/>
          <w:color w:val="000000"/>
          <w:sz w:val="24"/>
          <w:lang w:val="en-GB"/>
        </w:rPr>
        <w:t xml:space="preserve"> tissue and normal tissue from </w:t>
      </w:r>
      <w:r w:rsidR="0064173F">
        <w:rPr>
          <w:rFonts w:ascii="Book Antiqua" w:hAnsi="Book Antiqua" w:cs="Book Antiqua font"/>
          <w:color w:val="000000"/>
          <w:sz w:val="24"/>
          <w:lang w:val="en-GB"/>
        </w:rPr>
        <w:t xml:space="preserve">the </w:t>
      </w:r>
      <w:r w:rsidRPr="00194C6C">
        <w:rPr>
          <w:rFonts w:ascii="Book Antiqua" w:hAnsi="Book Antiqua" w:cs="Book Antiqua font"/>
          <w:color w:val="000000"/>
          <w:sz w:val="24"/>
          <w:lang w:val="en-GB"/>
        </w:rPr>
        <w:t>TCGA-COAD data sets. The results showed that AMPD2 mRNA was significantly increased in CRC tissues in the TCGA-COAD data set (</w:t>
      </w:r>
      <w:r w:rsidR="000B30F7" w:rsidRPr="000B30F7">
        <w:rPr>
          <w:rFonts w:ascii="Book Antiqua" w:hAnsi="Book Antiqua" w:cs="Book Antiqua font"/>
          <w:i/>
          <w:iCs/>
          <w:color w:val="000000"/>
          <w:sz w:val="24"/>
          <w:lang w:val="en-GB"/>
        </w:rPr>
        <w:t>P</w:t>
      </w:r>
      <w:r w:rsidRPr="00194C6C">
        <w:rPr>
          <w:rFonts w:ascii="Book Antiqua" w:hAnsi="Book Antiqua" w:cs="Book Antiqua font"/>
          <w:color w:val="000000"/>
          <w:sz w:val="24"/>
          <w:lang w:val="en-GB"/>
        </w:rPr>
        <w:t xml:space="preserve"> = 0.0238</w:t>
      </w:r>
      <w:r w:rsidR="000B30F7">
        <w:rPr>
          <w:rFonts w:ascii="Book Antiqua" w:hAnsi="Book Antiqua" w:cs="Book Antiqua font"/>
          <w:color w:val="000000"/>
          <w:sz w:val="24"/>
          <w:lang w:val="en-GB"/>
        </w:rPr>
        <w:t>;</w:t>
      </w:r>
      <w:r w:rsidRPr="00194C6C">
        <w:rPr>
          <w:rFonts w:ascii="Book Antiqua" w:hAnsi="Book Antiqua" w:cs="Book Antiqua font"/>
          <w:color w:val="000000"/>
          <w:sz w:val="24"/>
          <w:lang w:val="en-GB"/>
        </w:rPr>
        <w:t xml:space="preserve"> Figure 1A). Moreover, we demonstrated that </w:t>
      </w:r>
      <w:r w:rsidR="00F61DCC">
        <w:rPr>
          <w:rFonts w:ascii="Book Antiqua" w:hAnsi="Book Antiqua" w:cs="Book Antiqua font"/>
          <w:color w:val="000000"/>
          <w:sz w:val="24"/>
          <w:lang w:val="en-GB"/>
        </w:rPr>
        <w:t>an</w:t>
      </w:r>
      <w:r w:rsidRPr="00194C6C">
        <w:rPr>
          <w:rFonts w:ascii="Book Antiqua" w:hAnsi="Book Antiqua" w:cs="Book Antiqua font"/>
          <w:color w:val="000000"/>
          <w:sz w:val="24"/>
          <w:lang w:val="en-GB"/>
        </w:rPr>
        <w:t xml:space="preserve"> increase in AMPD2 mRNA abundance was observed in paired cancerous tissue when compared with </w:t>
      </w:r>
      <w:r w:rsidRPr="00194C6C">
        <w:rPr>
          <w:rFonts w:ascii="Book Antiqua" w:hAnsi="Book Antiqua" w:cs="Book Antiqua font"/>
          <w:color w:val="000000"/>
          <w:sz w:val="24"/>
          <w:lang w:val="en-GB"/>
        </w:rPr>
        <w:lastRenderedPageBreak/>
        <w:t>paired adjacent normal tissue from the TCGA data set (Fig</w:t>
      </w:r>
      <w:r w:rsidR="00C0735A">
        <w:rPr>
          <w:rFonts w:ascii="Book Antiqua" w:hAnsi="Book Antiqua" w:cs="Book Antiqua font"/>
          <w:color w:val="000000"/>
          <w:sz w:val="24"/>
          <w:lang w:val="en-GB"/>
        </w:rPr>
        <w:t>ure</w:t>
      </w:r>
      <w:r w:rsidRPr="00194C6C">
        <w:rPr>
          <w:rFonts w:ascii="Book Antiqua" w:hAnsi="Book Antiqua" w:cs="Book Antiqua font"/>
          <w:color w:val="000000"/>
          <w:sz w:val="24"/>
          <w:lang w:val="en-GB"/>
        </w:rPr>
        <w:t xml:space="preserve"> 1</w:t>
      </w:r>
      <w:r w:rsidR="00C0735A">
        <w:rPr>
          <w:rFonts w:ascii="Book Antiqua" w:hAnsi="Book Antiqua" w:cs="Book Antiqua font"/>
          <w:color w:val="000000"/>
          <w:sz w:val="24"/>
          <w:lang w:val="en-GB"/>
        </w:rPr>
        <w:t>B</w:t>
      </w:r>
      <w:r w:rsidRPr="00194C6C">
        <w:rPr>
          <w:rFonts w:ascii="Book Antiqua" w:hAnsi="Book Antiqua" w:cs="Book Antiqua font"/>
          <w:color w:val="000000"/>
          <w:sz w:val="24"/>
          <w:lang w:val="en-GB"/>
        </w:rPr>
        <w:t xml:space="preserve">). In addition, we used the TCGA-COAD data set to correlate mRNA expression with AMPD2. A total of 50 specimens </w:t>
      </w:r>
      <w:r w:rsidR="00F61DCC">
        <w:rPr>
          <w:rFonts w:ascii="Book Antiqua" w:hAnsi="Book Antiqua" w:cs="Book Antiqua font"/>
          <w:color w:val="000000"/>
          <w:sz w:val="24"/>
          <w:lang w:val="en-GB"/>
        </w:rPr>
        <w:t>with</w:t>
      </w:r>
      <w:r w:rsidRPr="00194C6C">
        <w:rPr>
          <w:rFonts w:ascii="Book Antiqua" w:hAnsi="Book Antiqua" w:cs="Book Antiqua font"/>
          <w:color w:val="000000"/>
          <w:sz w:val="24"/>
          <w:lang w:val="en-GB"/>
        </w:rPr>
        <w:t xml:space="preserve"> abnormally-high express</w:t>
      </w:r>
      <w:r w:rsidR="00F61DCC">
        <w:rPr>
          <w:rFonts w:ascii="Book Antiqua" w:hAnsi="Book Antiqua" w:cs="Book Antiqua font"/>
          <w:color w:val="000000"/>
          <w:sz w:val="24"/>
          <w:lang w:val="en-GB"/>
        </w:rPr>
        <w:t>ion of</w:t>
      </w:r>
      <w:r w:rsidRPr="00194C6C">
        <w:rPr>
          <w:rFonts w:ascii="Book Antiqua" w:hAnsi="Book Antiqua" w:cs="Book Antiqua font"/>
          <w:color w:val="000000"/>
          <w:sz w:val="24"/>
          <w:lang w:val="en-GB"/>
        </w:rPr>
        <w:t xml:space="preserve"> AMPD2 and 50 specimens of abnormally-low express</w:t>
      </w:r>
      <w:r w:rsidR="00F61DCC">
        <w:rPr>
          <w:rFonts w:ascii="Book Antiqua" w:hAnsi="Book Antiqua" w:cs="Book Antiqua font"/>
          <w:color w:val="000000"/>
          <w:sz w:val="24"/>
          <w:lang w:val="en-GB"/>
        </w:rPr>
        <w:t>ion of</w:t>
      </w:r>
      <w:r w:rsidRPr="00194C6C">
        <w:rPr>
          <w:rFonts w:ascii="Book Antiqua" w:hAnsi="Book Antiqua" w:cs="Book Antiqua font"/>
          <w:color w:val="000000"/>
          <w:sz w:val="24"/>
          <w:lang w:val="en-GB"/>
        </w:rPr>
        <w:t xml:space="preserve"> AMPD2 were selected, and differential gene expression was </w:t>
      </w:r>
      <w:proofErr w:type="spellStart"/>
      <w:r w:rsidRPr="00194C6C">
        <w:rPr>
          <w:rFonts w:ascii="Book Antiqua" w:hAnsi="Book Antiqua" w:cs="Book Antiqua font"/>
          <w:color w:val="000000"/>
          <w:sz w:val="24"/>
          <w:lang w:val="en-GB"/>
        </w:rPr>
        <w:t>analyzed</w:t>
      </w:r>
      <w:proofErr w:type="spellEnd"/>
      <w:r w:rsidRPr="00194C6C">
        <w:rPr>
          <w:rFonts w:ascii="Book Antiqua" w:hAnsi="Book Antiqua" w:cs="Book Antiqua font"/>
          <w:color w:val="000000"/>
          <w:sz w:val="24"/>
          <w:lang w:val="en-GB"/>
        </w:rPr>
        <w:t xml:space="preserve">. According to the </w:t>
      </w:r>
      <w:r w:rsidR="00F61DCC" w:rsidRPr="00194C6C">
        <w:rPr>
          <w:rFonts w:ascii="Book Antiqua" w:hAnsi="Book Antiqua" w:cs="Book Antiqua font"/>
          <w:color w:val="000000"/>
          <w:sz w:val="24"/>
          <w:lang w:val="en-GB"/>
        </w:rPr>
        <w:t>high and low</w:t>
      </w:r>
      <w:r w:rsidR="00F61DCC">
        <w:rPr>
          <w:rFonts w:ascii="Book Antiqua" w:hAnsi="Book Antiqua" w:cs="Book Antiqua font"/>
          <w:color w:val="000000"/>
          <w:sz w:val="24"/>
          <w:lang w:val="en-GB"/>
        </w:rPr>
        <w:t xml:space="preserve"> </w:t>
      </w:r>
      <w:r w:rsidRPr="00194C6C">
        <w:rPr>
          <w:rFonts w:ascii="Book Antiqua" w:hAnsi="Book Antiqua" w:cs="Book Antiqua font"/>
          <w:color w:val="000000"/>
          <w:sz w:val="24"/>
          <w:lang w:val="en-GB"/>
        </w:rPr>
        <w:t xml:space="preserve">expression of </w:t>
      </w:r>
      <w:r w:rsidR="00F61DCC">
        <w:rPr>
          <w:rFonts w:ascii="Book Antiqua" w:hAnsi="Book Antiqua" w:cs="Book Antiqua font"/>
          <w:color w:val="000000"/>
          <w:sz w:val="24"/>
          <w:lang w:val="en-GB"/>
        </w:rPr>
        <w:t>AMPD2</w:t>
      </w:r>
      <w:r w:rsidRPr="00194C6C">
        <w:rPr>
          <w:rFonts w:ascii="Book Antiqua" w:hAnsi="Book Antiqua" w:cs="Book Antiqua font"/>
          <w:color w:val="000000"/>
          <w:sz w:val="24"/>
          <w:lang w:val="en-GB"/>
        </w:rPr>
        <w:t xml:space="preserve">, </w:t>
      </w:r>
      <w:r w:rsidR="0064173F">
        <w:rPr>
          <w:rFonts w:ascii="Book Antiqua" w:hAnsi="Book Antiqua" w:cs="Book Antiqua font"/>
          <w:color w:val="000000"/>
          <w:sz w:val="24"/>
          <w:lang w:val="en-GB"/>
        </w:rPr>
        <w:t>a</w:t>
      </w:r>
      <w:r w:rsidRPr="00194C6C">
        <w:rPr>
          <w:rFonts w:ascii="Book Antiqua" w:hAnsi="Book Antiqua" w:cs="Book Antiqua font"/>
          <w:color w:val="000000"/>
          <w:sz w:val="24"/>
          <w:lang w:val="en-GB"/>
        </w:rPr>
        <w:t xml:space="preserve"> heat map was drawn as shown in Figure 1</w:t>
      </w:r>
      <w:r w:rsidR="00C0735A">
        <w:rPr>
          <w:rFonts w:ascii="Book Antiqua" w:hAnsi="Book Antiqua" w:cs="Book Antiqua font"/>
          <w:color w:val="000000"/>
          <w:sz w:val="24"/>
          <w:lang w:val="en-GB"/>
        </w:rPr>
        <w:t>C</w:t>
      </w:r>
      <w:r w:rsidRPr="00194C6C">
        <w:rPr>
          <w:rFonts w:ascii="Book Antiqua" w:hAnsi="Book Antiqua" w:cs="Book Antiqua font"/>
          <w:color w:val="000000"/>
          <w:sz w:val="24"/>
          <w:lang w:val="en-GB"/>
        </w:rPr>
        <w:t>.</w:t>
      </w:r>
    </w:p>
    <w:p w:rsidR="00C0735A" w:rsidRPr="00C0735A" w:rsidRDefault="00C0735A" w:rsidP="00E610FD">
      <w:pPr>
        <w:spacing w:line="360" w:lineRule="auto"/>
        <w:rPr>
          <w:rFonts w:ascii="Book Antiqua" w:hAnsi="Book Antiqua" w:cs="Book Antiqua font"/>
          <w:color w:val="000000"/>
          <w:sz w:val="24"/>
          <w:lang w:val="en-GB"/>
        </w:rPr>
      </w:pPr>
    </w:p>
    <w:p w:rsidR="006622D2" w:rsidRPr="00C0735A" w:rsidRDefault="006622D2" w:rsidP="00E610FD">
      <w:pPr>
        <w:spacing w:line="360" w:lineRule="auto"/>
        <w:rPr>
          <w:rFonts w:ascii="Book Antiqua" w:hAnsi="Book Antiqua" w:cs="Book Antiqua font"/>
          <w:b/>
          <w:bCs/>
          <w:i/>
          <w:iCs/>
          <w:color w:val="000000"/>
          <w:sz w:val="24"/>
          <w:lang w:val="en-GB"/>
        </w:rPr>
      </w:pPr>
      <w:r w:rsidRPr="00C0735A">
        <w:rPr>
          <w:rFonts w:ascii="Book Antiqua" w:hAnsi="Book Antiqua" w:cs="Book Antiqua font"/>
          <w:b/>
          <w:bCs/>
          <w:i/>
          <w:iCs/>
          <w:color w:val="000000"/>
          <w:sz w:val="24"/>
          <w:lang w:val="en-GB"/>
        </w:rPr>
        <w:t xml:space="preserve">Functional implication of AMPD2 associated with </w:t>
      </w:r>
      <w:r w:rsidR="00F61DCC">
        <w:rPr>
          <w:rFonts w:ascii="Book Antiqua" w:hAnsi="Book Antiqua" w:cs="Book Antiqua font"/>
          <w:b/>
          <w:bCs/>
          <w:i/>
          <w:iCs/>
          <w:color w:val="000000"/>
          <w:sz w:val="24"/>
          <w:lang w:val="en-GB"/>
        </w:rPr>
        <w:t xml:space="preserve">the </w:t>
      </w:r>
      <w:r w:rsidRPr="00C0735A">
        <w:rPr>
          <w:rFonts w:ascii="Book Antiqua" w:hAnsi="Book Antiqua" w:cs="Book Antiqua font"/>
          <w:b/>
          <w:bCs/>
          <w:i/>
          <w:iCs/>
          <w:color w:val="000000"/>
          <w:sz w:val="24"/>
          <w:lang w:val="en-GB"/>
        </w:rPr>
        <w:t>Notch pathway in CRC in vitro</w:t>
      </w:r>
    </w:p>
    <w:p w:rsidR="006622D2" w:rsidRPr="00C0735A" w:rsidRDefault="006622D2" w:rsidP="00E610FD">
      <w:pPr>
        <w:spacing w:line="360" w:lineRule="auto"/>
        <w:rPr>
          <w:rFonts w:ascii="Book Antiqua" w:hAnsi="Book Antiqua" w:cs="Book Antiqua font"/>
          <w:color w:val="000000"/>
          <w:sz w:val="24"/>
        </w:rPr>
      </w:pPr>
      <w:r w:rsidRPr="00194C6C">
        <w:rPr>
          <w:rFonts w:ascii="Book Antiqua" w:hAnsi="Book Antiqua" w:cs="Book Antiqua font"/>
          <w:color w:val="000000"/>
          <w:sz w:val="24"/>
          <w:lang w:val="en-GB"/>
        </w:rPr>
        <w:t>To further investigate the biological function of the differential expression of transcription levels caused by high expression of AMPD2, we performed GO and KEGG enrichment analysis o</w:t>
      </w:r>
      <w:r w:rsidR="00F61DCC">
        <w:rPr>
          <w:rFonts w:ascii="Book Antiqua" w:hAnsi="Book Antiqua" w:cs="Book Antiqua font"/>
          <w:color w:val="000000"/>
          <w:sz w:val="24"/>
          <w:lang w:val="en-GB"/>
        </w:rPr>
        <w:t>f</w:t>
      </w:r>
      <w:r w:rsidRPr="00194C6C">
        <w:rPr>
          <w:rFonts w:ascii="Book Antiqua" w:hAnsi="Book Antiqua" w:cs="Book Antiqua font"/>
          <w:color w:val="000000"/>
          <w:sz w:val="24"/>
          <w:lang w:val="en-GB"/>
        </w:rPr>
        <w:t xml:space="preserve"> the genes that were up-regulated in the AMPD2 overexpression group (Figure 2A</w:t>
      </w:r>
      <w:r w:rsidR="00E45B5E">
        <w:rPr>
          <w:rFonts w:ascii="Book Antiqua" w:hAnsi="Book Antiqua" w:cs="Book Antiqua font"/>
          <w:color w:val="000000"/>
          <w:sz w:val="24"/>
          <w:lang w:val="en-GB"/>
        </w:rPr>
        <w:t xml:space="preserve"> and B</w:t>
      </w:r>
      <w:r w:rsidRPr="00194C6C">
        <w:rPr>
          <w:rFonts w:ascii="Book Antiqua" w:hAnsi="Book Antiqua" w:cs="Book Antiqua font"/>
          <w:color w:val="000000"/>
          <w:sz w:val="24"/>
          <w:lang w:val="en-GB"/>
        </w:rPr>
        <w:t xml:space="preserve">). When compared to the AMPD2 low expression group, the AMPD2 overexpression group showed a positive regulation of neural precursor cell proliferation. In addition, KEGG analysis showed that the Notch pathway was strongly correlated with AMPD2 expression, and the expression of Notch3 and JAG2 mRNA was positively associated with AMPD2 in CRC tissues. These results suggested that high expression of the Notch </w:t>
      </w:r>
      <w:proofErr w:type="spellStart"/>
      <w:r w:rsidRPr="00194C6C">
        <w:rPr>
          <w:rFonts w:ascii="Book Antiqua" w:hAnsi="Book Antiqua" w:cs="Book Antiqua font"/>
          <w:color w:val="000000"/>
          <w:sz w:val="24"/>
          <w:lang w:val="en-GB"/>
        </w:rPr>
        <w:t>signaling</w:t>
      </w:r>
      <w:proofErr w:type="spellEnd"/>
      <w:r w:rsidRPr="00194C6C">
        <w:rPr>
          <w:rFonts w:ascii="Book Antiqua" w:hAnsi="Book Antiqua" w:cs="Book Antiqua font"/>
          <w:color w:val="000000"/>
          <w:sz w:val="24"/>
          <w:lang w:val="en-GB"/>
        </w:rPr>
        <w:t xml:space="preserve"> pathway in CRC patients </w:t>
      </w:r>
      <w:r w:rsidR="00F61DCC">
        <w:rPr>
          <w:rFonts w:ascii="Book Antiqua" w:hAnsi="Book Antiqua" w:cs="Book Antiqua font"/>
          <w:color w:val="000000"/>
          <w:sz w:val="24"/>
          <w:lang w:val="en-GB"/>
        </w:rPr>
        <w:t xml:space="preserve">with </w:t>
      </w:r>
      <w:r w:rsidR="00F61DCC" w:rsidRPr="00194C6C">
        <w:rPr>
          <w:rFonts w:ascii="Book Antiqua" w:hAnsi="Book Antiqua" w:cs="Book Antiqua font"/>
          <w:color w:val="000000"/>
          <w:sz w:val="24"/>
          <w:lang w:val="en-GB"/>
        </w:rPr>
        <w:t>AMPD2 up-regulat</w:t>
      </w:r>
      <w:r w:rsidR="00F61DCC">
        <w:rPr>
          <w:rFonts w:ascii="Book Antiqua" w:hAnsi="Book Antiqua" w:cs="Book Antiqua font"/>
          <w:color w:val="000000"/>
          <w:sz w:val="24"/>
          <w:lang w:val="en-GB"/>
        </w:rPr>
        <w:t>ion</w:t>
      </w:r>
      <w:r w:rsidR="00F61DCC" w:rsidRPr="00194C6C">
        <w:rPr>
          <w:rFonts w:ascii="Book Antiqua" w:hAnsi="Book Antiqua" w:cs="Book Antiqua font"/>
          <w:color w:val="000000"/>
          <w:sz w:val="24"/>
          <w:lang w:val="en-GB"/>
        </w:rPr>
        <w:t xml:space="preserve"> </w:t>
      </w:r>
      <w:r w:rsidRPr="00194C6C">
        <w:rPr>
          <w:rFonts w:ascii="Book Antiqua" w:hAnsi="Book Antiqua" w:cs="Book Antiqua font"/>
          <w:color w:val="000000"/>
          <w:sz w:val="24"/>
          <w:lang w:val="en-GB"/>
        </w:rPr>
        <w:t>affected the progression of CRC.</w:t>
      </w:r>
    </w:p>
    <w:p w:rsidR="006622D2" w:rsidRDefault="006622D2" w:rsidP="00C0735A">
      <w:pPr>
        <w:spacing w:line="360" w:lineRule="auto"/>
        <w:ind w:firstLineChars="100" w:firstLine="240"/>
        <w:rPr>
          <w:rFonts w:ascii="Book Antiqua" w:hAnsi="Book Antiqua" w:cs="Book Antiqua font"/>
          <w:color w:val="000000"/>
          <w:sz w:val="24"/>
          <w:lang w:val="en-GB"/>
        </w:rPr>
      </w:pPr>
      <w:r w:rsidRPr="00194C6C">
        <w:rPr>
          <w:rFonts w:ascii="Book Antiqua" w:hAnsi="Book Antiqua" w:cs="Book Antiqua font"/>
          <w:color w:val="000000"/>
          <w:sz w:val="24"/>
          <w:lang w:val="en-GB"/>
        </w:rPr>
        <w:t>Figure 2</w:t>
      </w:r>
      <w:r w:rsidR="00C0735A">
        <w:rPr>
          <w:rFonts w:ascii="Book Antiqua" w:hAnsi="Book Antiqua" w:cs="Book Antiqua font"/>
          <w:color w:val="000000"/>
          <w:sz w:val="24"/>
          <w:lang w:val="en-GB"/>
        </w:rPr>
        <w:t>C</w:t>
      </w:r>
      <w:r w:rsidRPr="00194C6C">
        <w:rPr>
          <w:rFonts w:ascii="Book Antiqua" w:hAnsi="Book Antiqua" w:cs="Book Antiqua font"/>
          <w:color w:val="000000"/>
          <w:sz w:val="24"/>
          <w:lang w:val="en-GB"/>
        </w:rPr>
        <w:t xml:space="preserve"> shows AMPD2 (gene probe: TC01000950.hg.1) baseline mRNA expression values in various CRC cell lines. We selected SW480 and Co115 cell lines for subsequent up-regulation and silencing studies of cell biology. Protein expression levels were determined. In brief, AMPD2 and Notch3 protein expression was evaluated in SW480 and Co115 cells. Both AMPD2 and Notch3 were up-regulated at the protein level (</w:t>
      </w:r>
      <w:bookmarkStart w:id="30" w:name="OLE_LINK1994"/>
      <w:bookmarkStart w:id="31" w:name="OLE_LINK1995"/>
      <w:r w:rsidRPr="00194C6C">
        <w:rPr>
          <w:rFonts w:ascii="Book Antiqua" w:hAnsi="Book Antiqua" w:cs="Book Antiqua font"/>
          <w:color w:val="000000"/>
          <w:sz w:val="24"/>
          <w:lang w:val="en-GB"/>
        </w:rPr>
        <w:t>Figure 2</w:t>
      </w:r>
      <w:r w:rsidR="00C0735A">
        <w:rPr>
          <w:rFonts w:ascii="Book Antiqua" w:hAnsi="Book Antiqua" w:cs="Book Antiqua font"/>
          <w:color w:val="000000"/>
          <w:sz w:val="24"/>
          <w:lang w:val="en-GB"/>
        </w:rPr>
        <w:t>D and E</w:t>
      </w:r>
      <w:bookmarkEnd w:id="30"/>
      <w:bookmarkEnd w:id="31"/>
      <w:r w:rsidRPr="00194C6C">
        <w:rPr>
          <w:rFonts w:ascii="Book Antiqua" w:hAnsi="Book Antiqua" w:cs="Book Antiqua font"/>
          <w:color w:val="000000"/>
          <w:sz w:val="24"/>
          <w:lang w:val="en-GB"/>
        </w:rPr>
        <w:t>) in SW480 and Co115 cells with AMPD2-Lent when SW480 and Co115 cells were compared with the AMPD2 negative control. Similarly, both AMPD2 and Notch3 were down-regulated at the protein level (</w:t>
      </w:r>
      <w:r w:rsidR="00C0735A" w:rsidRPr="00194C6C">
        <w:rPr>
          <w:rFonts w:ascii="Book Antiqua" w:hAnsi="Book Antiqua" w:cs="Book Antiqua font"/>
          <w:color w:val="000000"/>
          <w:sz w:val="24"/>
          <w:lang w:val="en-GB"/>
        </w:rPr>
        <w:t>Figure 2</w:t>
      </w:r>
      <w:r w:rsidR="00C0735A">
        <w:rPr>
          <w:rFonts w:ascii="Book Antiqua" w:hAnsi="Book Antiqua" w:cs="Book Antiqua font"/>
          <w:color w:val="000000"/>
          <w:sz w:val="24"/>
          <w:lang w:val="en-GB"/>
        </w:rPr>
        <w:t>D and E</w:t>
      </w:r>
      <w:r w:rsidRPr="00194C6C">
        <w:rPr>
          <w:rFonts w:ascii="Book Antiqua" w:hAnsi="Book Antiqua" w:cs="Book Antiqua font"/>
          <w:color w:val="000000"/>
          <w:sz w:val="24"/>
          <w:lang w:val="en-GB"/>
        </w:rPr>
        <w:t xml:space="preserve">) in SW480 </w:t>
      </w:r>
      <w:r w:rsidRPr="00194C6C">
        <w:rPr>
          <w:rFonts w:ascii="Book Antiqua" w:hAnsi="Book Antiqua" w:cs="Book Antiqua font"/>
          <w:color w:val="000000"/>
          <w:sz w:val="24"/>
          <w:lang w:val="en-GB"/>
        </w:rPr>
        <w:lastRenderedPageBreak/>
        <w:t xml:space="preserve">and Co115 cells treated with </w:t>
      </w:r>
      <w:r w:rsidR="00F61DCC">
        <w:rPr>
          <w:rFonts w:ascii="Book Antiqua" w:hAnsi="Book Antiqua" w:cs="Book Antiqua font"/>
          <w:color w:val="000000"/>
          <w:sz w:val="24"/>
          <w:lang w:val="en-GB"/>
        </w:rPr>
        <w:t>si</w:t>
      </w:r>
      <w:r w:rsidRPr="00194C6C">
        <w:rPr>
          <w:rFonts w:ascii="Book Antiqua" w:hAnsi="Book Antiqua" w:cs="Book Antiqua font"/>
          <w:color w:val="000000"/>
          <w:sz w:val="24"/>
          <w:lang w:val="en-GB"/>
        </w:rPr>
        <w:t>AMPD2 when compared to SW480 and Co115 cells that were transfected with the negative control.</w:t>
      </w:r>
    </w:p>
    <w:p w:rsidR="00C0735A" w:rsidRPr="00C0735A" w:rsidRDefault="00C0735A" w:rsidP="00C0735A">
      <w:pPr>
        <w:spacing w:line="360" w:lineRule="auto"/>
        <w:rPr>
          <w:rFonts w:ascii="Book Antiqua" w:hAnsi="Book Antiqua" w:cs="Book Antiqua font"/>
          <w:color w:val="000000"/>
          <w:sz w:val="24"/>
          <w:lang w:val="en-GB"/>
        </w:rPr>
      </w:pPr>
    </w:p>
    <w:p w:rsidR="006622D2" w:rsidRPr="00C0735A" w:rsidRDefault="006622D2" w:rsidP="00E610FD">
      <w:pPr>
        <w:spacing w:line="360" w:lineRule="auto"/>
        <w:rPr>
          <w:rFonts w:ascii="Book Antiqua" w:hAnsi="Book Antiqua" w:cs="Book Antiqua font"/>
          <w:b/>
          <w:bCs/>
          <w:i/>
          <w:iCs/>
          <w:color w:val="000000"/>
          <w:sz w:val="24"/>
          <w:lang w:val="en-GB"/>
        </w:rPr>
      </w:pPr>
      <w:r w:rsidRPr="00C0735A">
        <w:rPr>
          <w:rFonts w:ascii="Book Antiqua" w:hAnsi="Book Antiqua" w:cs="Book Antiqua font"/>
          <w:b/>
          <w:bCs/>
          <w:i/>
          <w:iCs/>
          <w:color w:val="000000"/>
          <w:sz w:val="24"/>
          <w:lang w:val="en-GB"/>
        </w:rPr>
        <w:t xml:space="preserve">Correlation between AMPD2 expression and </w:t>
      </w:r>
      <w:proofErr w:type="spellStart"/>
      <w:r w:rsidRPr="00C0735A">
        <w:rPr>
          <w:rFonts w:ascii="Book Antiqua" w:hAnsi="Book Antiqua" w:cs="Book Antiqua font"/>
          <w:b/>
          <w:bCs/>
          <w:i/>
          <w:iCs/>
          <w:color w:val="000000"/>
          <w:sz w:val="24"/>
          <w:lang w:val="en-GB"/>
        </w:rPr>
        <w:t>clinicopathological</w:t>
      </w:r>
      <w:proofErr w:type="spellEnd"/>
      <w:r w:rsidRPr="00C0735A">
        <w:rPr>
          <w:rFonts w:ascii="Book Antiqua" w:hAnsi="Book Antiqua" w:cs="Book Antiqua font"/>
          <w:b/>
          <w:bCs/>
          <w:i/>
          <w:iCs/>
          <w:color w:val="000000"/>
          <w:sz w:val="24"/>
          <w:lang w:val="en-GB"/>
        </w:rPr>
        <w:t xml:space="preserve"> features in CRC</w:t>
      </w:r>
    </w:p>
    <w:p w:rsidR="006622D2" w:rsidRPr="00194C6C" w:rsidRDefault="006622D2" w:rsidP="00E610FD">
      <w:pPr>
        <w:spacing w:line="360" w:lineRule="auto"/>
        <w:rPr>
          <w:rFonts w:ascii="Book Antiqua" w:hAnsi="Book Antiqua" w:cs="Book Antiqua font"/>
          <w:color w:val="000000"/>
          <w:sz w:val="24"/>
          <w:lang w:val="en-GB"/>
        </w:rPr>
      </w:pPr>
      <w:r w:rsidRPr="00194C6C">
        <w:rPr>
          <w:rFonts w:ascii="Book Antiqua" w:hAnsi="Book Antiqua" w:cs="Book Antiqua font"/>
          <w:color w:val="000000"/>
          <w:sz w:val="24"/>
          <w:lang w:val="en-GB"/>
        </w:rPr>
        <w:t xml:space="preserve">We </w:t>
      </w:r>
      <w:proofErr w:type="spellStart"/>
      <w:r w:rsidRPr="00194C6C">
        <w:rPr>
          <w:rFonts w:ascii="Book Antiqua" w:hAnsi="Book Antiqua" w:cs="Book Antiqua font"/>
          <w:color w:val="000000"/>
          <w:sz w:val="24"/>
          <w:lang w:val="en-GB"/>
        </w:rPr>
        <w:t>analyzed</w:t>
      </w:r>
      <w:proofErr w:type="spellEnd"/>
      <w:r w:rsidRPr="00194C6C">
        <w:rPr>
          <w:rFonts w:ascii="Book Antiqua" w:hAnsi="Book Antiqua" w:cs="Book Antiqua font"/>
          <w:color w:val="000000"/>
          <w:sz w:val="24"/>
          <w:lang w:val="en-GB"/>
        </w:rPr>
        <w:t xml:space="preserve"> the correlation between high expression of AMPD2 and Notch3 and </w:t>
      </w:r>
      <w:proofErr w:type="spellStart"/>
      <w:r w:rsidRPr="00194C6C">
        <w:rPr>
          <w:rFonts w:ascii="Book Antiqua" w:hAnsi="Book Antiqua" w:cs="Book Antiqua font"/>
          <w:color w:val="000000"/>
          <w:sz w:val="24"/>
          <w:lang w:val="en-GB"/>
        </w:rPr>
        <w:t>clinicopathological</w:t>
      </w:r>
      <w:proofErr w:type="spellEnd"/>
      <w:r w:rsidRPr="00194C6C">
        <w:rPr>
          <w:rFonts w:ascii="Book Antiqua" w:hAnsi="Book Antiqua" w:cs="Book Antiqua font"/>
          <w:color w:val="000000"/>
          <w:sz w:val="24"/>
          <w:lang w:val="en-GB"/>
        </w:rPr>
        <w:t xml:space="preserve"> parameters </w:t>
      </w:r>
      <w:r w:rsidR="00F61DCC">
        <w:rPr>
          <w:rFonts w:ascii="Book Antiqua" w:hAnsi="Book Antiqua" w:cs="Book Antiqua font"/>
          <w:color w:val="000000"/>
          <w:sz w:val="24"/>
          <w:lang w:val="en-GB"/>
        </w:rPr>
        <w:t>in</w:t>
      </w:r>
      <w:r w:rsidRPr="00194C6C">
        <w:rPr>
          <w:rFonts w:ascii="Book Antiqua" w:hAnsi="Book Antiqua" w:cs="Book Antiqua font"/>
          <w:color w:val="000000"/>
          <w:sz w:val="24"/>
          <w:lang w:val="en-GB"/>
        </w:rPr>
        <w:t xml:space="preserve"> CRC patients. </w:t>
      </w:r>
      <w:proofErr w:type="spellStart"/>
      <w:r w:rsidRPr="00194C6C">
        <w:rPr>
          <w:rFonts w:ascii="Book Antiqua" w:hAnsi="Book Antiqua" w:cs="Book Antiqua font"/>
          <w:color w:val="000000"/>
          <w:sz w:val="24"/>
          <w:lang w:val="en-GB"/>
        </w:rPr>
        <w:t>Clinicopathological</w:t>
      </w:r>
      <w:proofErr w:type="spellEnd"/>
      <w:r w:rsidRPr="00194C6C">
        <w:rPr>
          <w:rFonts w:ascii="Book Antiqua" w:hAnsi="Book Antiqua" w:cs="Book Antiqua font"/>
          <w:color w:val="000000"/>
          <w:sz w:val="24"/>
          <w:lang w:val="en-GB"/>
        </w:rPr>
        <w:t xml:space="preserve"> and demographic characteristics are presented in Table 1. </w:t>
      </w:r>
      <w:proofErr w:type="spellStart"/>
      <w:r w:rsidRPr="00194C6C">
        <w:rPr>
          <w:rFonts w:ascii="Book Antiqua" w:hAnsi="Book Antiqua" w:cs="Book Antiqua font"/>
          <w:color w:val="000000"/>
          <w:sz w:val="24"/>
          <w:lang w:val="en-GB"/>
        </w:rPr>
        <w:t>Immunohistochemical</w:t>
      </w:r>
      <w:proofErr w:type="spellEnd"/>
      <w:r w:rsidRPr="00194C6C">
        <w:rPr>
          <w:rFonts w:ascii="Book Antiqua" w:hAnsi="Book Antiqua" w:cs="Book Antiqua font"/>
          <w:color w:val="000000"/>
          <w:sz w:val="24"/>
          <w:lang w:val="en-GB"/>
        </w:rPr>
        <w:t xml:space="preserve"> analysis of AMPD2 and Notch3 expression in 201 </w:t>
      </w:r>
      <w:r w:rsidR="00117FEE" w:rsidRPr="00194C6C">
        <w:rPr>
          <w:rFonts w:ascii="Book Antiqua" w:hAnsi="Book Antiqua" w:cs="Book Antiqua font"/>
          <w:color w:val="000000"/>
          <w:sz w:val="24"/>
          <w:lang w:val="en-GB"/>
        </w:rPr>
        <w:t xml:space="preserve">CRC </w:t>
      </w:r>
      <w:r w:rsidRPr="00194C6C">
        <w:rPr>
          <w:rFonts w:ascii="Book Antiqua" w:hAnsi="Book Antiqua" w:cs="Book Antiqua font"/>
          <w:color w:val="000000"/>
          <w:sz w:val="24"/>
          <w:lang w:val="en-GB"/>
        </w:rPr>
        <w:t xml:space="preserve">patients revealed that AMPD2 and Notch3 were predominantly expressed in the cytoplasm of carcinoma cells (Figure 3A). To assess the classification of AMPD2 and Notch3 protein expression, we used the </w:t>
      </w:r>
      <w:proofErr w:type="spellStart"/>
      <w:r w:rsidRPr="00194C6C">
        <w:rPr>
          <w:rFonts w:ascii="Book Antiqua" w:hAnsi="Book Antiqua" w:cs="Book Antiqua font"/>
          <w:color w:val="000000"/>
          <w:sz w:val="24"/>
          <w:lang w:val="en-GB"/>
        </w:rPr>
        <w:t>immunohistochemical</w:t>
      </w:r>
      <w:proofErr w:type="spellEnd"/>
      <w:r w:rsidRPr="00194C6C">
        <w:rPr>
          <w:rFonts w:ascii="Book Antiqua" w:hAnsi="Book Antiqua" w:cs="Book Antiqua font"/>
          <w:color w:val="000000"/>
          <w:sz w:val="24"/>
          <w:lang w:val="en-GB"/>
        </w:rPr>
        <w:t xml:space="preserve"> semi-quantitative score and predicted the ROC curve for survival by AMPD2 and Notch3 expression levels, and calculated the cut-off value in conjunction with the results of the </w:t>
      </w:r>
      <w:proofErr w:type="spellStart"/>
      <w:r w:rsidRPr="00194C6C">
        <w:rPr>
          <w:rFonts w:ascii="Book Antiqua" w:hAnsi="Book Antiqua" w:cs="Book Antiqua font"/>
          <w:color w:val="000000"/>
          <w:sz w:val="24"/>
          <w:lang w:val="en-GB"/>
        </w:rPr>
        <w:t>Youden</w:t>
      </w:r>
      <w:proofErr w:type="spellEnd"/>
      <w:r w:rsidRPr="00194C6C">
        <w:rPr>
          <w:rFonts w:ascii="Book Antiqua" w:hAnsi="Book Antiqua" w:cs="Book Antiqua font"/>
          <w:color w:val="000000"/>
          <w:sz w:val="24"/>
          <w:lang w:val="en-GB"/>
        </w:rPr>
        <w:t xml:space="preserve"> index. Thus, patients were categorized as high expression of AMPD2 if their </w:t>
      </w:r>
      <w:proofErr w:type="spellStart"/>
      <w:r w:rsidR="00C0735A" w:rsidRPr="00194C6C">
        <w:rPr>
          <w:rFonts w:ascii="Book Antiqua" w:hAnsi="Book Antiqua" w:cs="Book Antiqua font"/>
          <w:color w:val="000000"/>
          <w:sz w:val="24"/>
          <w:lang w:val="en-GB"/>
        </w:rPr>
        <w:t>i</w:t>
      </w:r>
      <w:r w:rsidRPr="00194C6C">
        <w:rPr>
          <w:rFonts w:ascii="Book Antiqua" w:hAnsi="Book Antiqua" w:cs="Book Antiqua font"/>
          <w:color w:val="000000"/>
          <w:sz w:val="24"/>
          <w:lang w:val="en-GB"/>
        </w:rPr>
        <w:t>mmunohistochemical</w:t>
      </w:r>
      <w:proofErr w:type="spellEnd"/>
      <w:r w:rsidRPr="00194C6C">
        <w:rPr>
          <w:rFonts w:ascii="Book Antiqua" w:hAnsi="Book Antiqua" w:cs="Book Antiqua font"/>
          <w:color w:val="000000"/>
          <w:sz w:val="24"/>
          <w:lang w:val="en-GB"/>
        </w:rPr>
        <w:t xml:space="preserve"> scores were &gt; 0.50. As shown in </w:t>
      </w:r>
      <w:r w:rsidRPr="00C0735A">
        <w:rPr>
          <w:rFonts w:ascii="Book Antiqua" w:hAnsi="Book Antiqua" w:cs="Book Antiqua font"/>
          <w:bCs/>
          <w:color w:val="000000"/>
          <w:sz w:val="24"/>
          <w:lang w:val="en-GB"/>
        </w:rPr>
        <w:t>Table 1,</w:t>
      </w:r>
      <w:r w:rsidRPr="00194C6C">
        <w:rPr>
          <w:rFonts w:ascii="Book Antiqua" w:hAnsi="Book Antiqua" w:cs="Book Antiqua font"/>
          <w:color w:val="000000"/>
          <w:sz w:val="24"/>
          <w:lang w:val="en-GB"/>
        </w:rPr>
        <w:t xml:space="preserve"> overexpression of AMPD2 significantly correlated with advanced depth of the </w:t>
      </w:r>
      <w:proofErr w:type="spellStart"/>
      <w:r w:rsidRPr="00194C6C">
        <w:rPr>
          <w:rFonts w:ascii="Book Antiqua" w:hAnsi="Book Antiqua" w:cs="Book Antiqua font"/>
          <w:color w:val="000000"/>
          <w:sz w:val="24"/>
          <w:lang w:val="en-GB"/>
        </w:rPr>
        <w:t>tumor</w:t>
      </w:r>
      <w:proofErr w:type="spellEnd"/>
      <w:r w:rsidRPr="00194C6C">
        <w:rPr>
          <w:rFonts w:ascii="Book Antiqua" w:hAnsi="Book Antiqua" w:cs="Book Antiqua font"/>
          <w:color w:val="000000"/>
          <w:sz w:val="24"/>
          <w:lang w:val="en-GB"/>
        </w:rPr>
        <w:t xml:space="preserve"> (</w:t>
      </w:r>
      <w:r w:rsidR="00C0735A" w:rsidRPr="00C0735A">
        <w:rPr>
          <w:rFonts w:ascii="Book Antiqua" w:hAnsi="Book Antiqua" w:cs="Book Antiqua font"/>
          <w:i/>
          <w:iCs/>
          <w:color w:val="000000"/>
          <w:sz w:val="24"/>
          <w:lang w:val="en-GB"/>
        </w:rPr>
        <w:t>P</w:t>
      </w:r>
      <w:r w:rsidRPr="00194C6C">
        <w:rPr>
          <w:rFonts w:ascii="Book Antiqua" w:hAnsi="Book Antiqua" w:cs="Book Antiqua font"/>
          <w:color w:val="000000"/>
          <w:sz w:val="24"/>
          <w:lang w:val="en-GB"/>
        </w:rPr>
        <w:t xml:space="preserve"> = 0.022) and poor d</w:t>
      </w:r>
      <w:r w:rsidRPr="00194C6C">
        <w:rPr>
          <w:rFonts w:ascii="Book Antiqua" w:hAnsi="Book Antiqua" w:cs="Book Antiqua font"/>
          <w:bCs/>
          <w:color w:val="000000"/>
          <w:sz w:val="24"/>
          <w:lang w:val="en-GB"/>
        </w:rPr>
        <w:t>ifferentiation</w:t>
      </w:r>
      <w:r w:rsidRPr="00194C6C">
        <w:rPr>
          <w:rFonts w:ascii="Book Antiqua" w:hAnsi="Book Antiqua" w:cs="Book Antiqua font"/>
          <w:color w:val="000000"/>
          <w:sz w:val="24"/>
          <w:lang w:val="en-GB"/>
        </w:rPr>
        <w:t xml:space="preserve"> (</w:t>
      </w:r>
      <w:r w:rsidR="00C0735A" w:rsidRPr="00C0735A">
        <w:rPr>
          <w:rFonts w:ascii="Book Antiqua" w:hAnsi="Book Antiqua" w:cs="Book Antiqua font"/>
          <w:i/>
          <w:iCs/>
          <w:color w:val="000000"/>
          <w:sz w:val="24"/>
          <w:lang w:val="en-GB"/>
        </w:rPr>
        <w:t>P</w:t>
      </w:r>
      <w:r w:rsidRPr="00194C6C">
        <w:rPr>
          <w:rFonts w:ascii="Book Antiqua" w:hAnsi="Book Antiqua" w:cs="Book Antiqua font"/>
          <w:color w:val="000000"/>
          <w:sz w:val="24"/>
          <w:lang w:val="en-GB"/>
        </w:rPr>
        <w:t xml:space="preserve"> = 0.037). </w:t>
      </w:r>
      <w:r w:rsidR="00117FEE">
        <w:rPr>
          <w:rFonts w:ascii="Book Antiqua" w:hAnsi="Book Antiqua" w:cs="Book Antiqua font"/>
          <w:color w:val="000000"/>
          <w:sz w:val="24"/>
          <w:lang w:val="en-GB"/>
        </w:rPr>
        <w:t xml:space="preserve">As shown in </w:t>
      </w:r>
      <w:r w:rsidRPr="00C0735A">
        <w:rPr>
          <w:rFonts w:ascii="Book Antiqua" w:hAnsi="Book Antiqua" w:cs="Book Antiqua font"/>
          <w:bCs/>
          <w:color w:val="000000"/>
          <w:sz w:val="24"/>
          <w:lang w:val="en-GB"/>
        </w:rPr>
        <w:t xml:space="preserve">Table 2, </w:t>
      </w:r>
      <w:r w:rsidRPr="00194C6C">
        <w:rPr>
          <w:rFonts w:ascii="Book Antiqua" w:hAnsi="Book Antiqua" w:cs="Book Antiqua font"/>
          <w:color w:val="000000"/>
          <w:sz w:val="24"/>
          <w:lang w:val="en-GB"/>
        </w:rPr>
        <w:t xml:space="preserve">univariate Cox analysis for OS indicated </w:t>
      </w:r>
      <w:r w:rsidR="00117FEE">
        <w:rPr>
          <w:rFonts w:ascii="Book Antiqua" w:hAnsi="Book Antiqua" w:cs="Book Antiqua font"/>
          <w:color w:val="000000"/>
          <w:sz w:val="24"/>
          <w:lang w:val="en-GB"/>
        </w:rPr>
        <w:t xml:space="preserve">a </w:t>
      </w:r>
      <w:r w:rsidRPr="00194C6C">
        <w:rPr>
          <w:rFonts w:ascii="Book Antiqua" w:hAnsi="Book Antiqua" w:cs="Book Antiqua font"/>
          <w:color w:val="000000"/>
          <w:sz w:val="24"/>
          <w:lang w:val="en-GB"/>
        </w:rPr>
        <w:t>correlation with higher TNM stage (HR = 3.198, 95%CI</w:t>
      </w:r>
      <w:r w:rsidR="00C0735A">
        <w:rPr>
          <w:rFonts w:ascii="Book Antiqua" w:hAnsi="Book Antiqua" w:cs="Book Antiqua font"/>
          <w:color w:val="000000"/>
          <w:sz w:val="24"/>
          <w:lang w:val="en-GB"/>
        </w:rPr>
        <w:t xml:space="preserve">: </w:t>
      </w:r>
      <w:r w:rsidRPr="00194C6C">
        <w:rPr>
          <w:rFonts w:ascii="Book Antiqua" w:hAnsi="Book Antiqua" w:cs="Book Antiqua font"/>
          <w:bCs/>
          <w:color w:val="000000"/>
          <w:sz w:val="24"/>
          <w:lang w:val="en-GB"/>
        </w:rPr>
        <w:t>1.915-5.343</w:t>
      </w:r>
      <w:r w:rsidRPr="00194C6C">
        <w:rPr>
          <w:rFonts w:ascii="Book Antiqua" w:hAnsi="Book Antiqua" w:cs="Book Antiqua font"/>
          <w:color w:val="000000"/>
          <w:sz w:val="24"/>
          <w:lang w:val="en-GB"/>
        </w:rPr>
        <w:t xml:space="preserve">, </w:t>
      </w:r>
      <w:r w:rsidR="00C0735A" w:rsidRPr="00C0735A">
        <w:rPr>
          <w:rFonts w:ascii="Book Antiqua" w:hAnsi="Book Antiqua" w:cs="Book Antiqua font"/>
          <w:i/>
          <w:iCs/>
          <w:color w:val="000000"/>
          <w:sz w:val="24"/>
          <w:lang w:val="en-GB"/>
        </w:rPr>
        <w:t>P</w:t>
      </w:r>
      <w:r w:rsidR="00C0735A">
        <w:rPr>
          <w:rFonts w:ascii="Book Antiqua" w:hAnsi="Book Antiqua" w:cs="Book Antiqua font"/>
          <w:color w:val="000000"/>
          <w:sz w:val="24"/>
          <w:lang w:val="en-GB"/>
        </w:rPr>
        <w:t xml:space="preserve"> </w:t>
      </w:r>
      <w:r w:rsidRPr="00194C6C">
        <w:rPr>
          <w:rFonts w:ascii="Book Antiqua" w:hAnsi="Book Antiqua" w:cs="Book Antiqua font"/>
          <w:color w:val="000000"/>
          <w:sz w:val="24"/>
          <w:lang w:val="en-GB"/>
        </w:rPr>
        <w:t>&lt;</w:t>
      </w:r>
      <w:r w:rsidR="00C0735A">
        <w:rPr>
          <w:rFonts w:ascii="Book Antiqua" w:hAnsi="Book Antiqua" w:cs="Book Antiqua font"/>
          <w:color w:val="000000"/>
          <w:sz w:val="24"/>
          <w:lang w:val="en-GB"/>
        </w:rPr>
        <w:t xml:space="preserve"> </w:t>
      </w:r>
      <w:r w:rsidRPr="00194C6C">
        <w:rPr>
          <w:rFonts w:ascii="Book Antiqua" w:hAnsi="Book Antiqua" w:cs="Book Antiqua font"/>
          <w:color w:val="000000"/>
          <w:sz w:val="24"/>
          <w:lang w:val="en-GB"/>
        </w:rPr>
        <w:t xml:space="preserve">0.001) and increased expression of AMPD2 (HR = </w:t>
      </w:r>
      <w:r w:rsidRPr="00194C6C">
        <w:rPr>
          <w:rFonts w:ascii="Book Antiqua" w:hAnsi="Book Antiqua" w:cs="Book Antiqua font"/>
          <w:bCs/>
          <w:color w:val="000000"/>
          <w:sz w:val="24"/>
          <w:lang w:val="en-GB"/>
        </w:rPr>
        <w:t>1.769</w:t>
      </w:r>
      <w:r w:rsidRPr="00194C6C">
        <w:rPr>
          <w:rFonts w:ascii="Book Antiqua" w:hAnsi="Book Antiqua" w:cs="Book Antiqua font"/>
          <w:color w:val="000000"/>
          <w:sz w:val="24"/>
          <w:lang w:val="en-GB"/>
        </w:rPr>
        <w:t>, 95%CI</w:t>
      </w:r>
      <w:r w:rsidR="00C0735A">
        <w:rPr>
          <w:rFonts w:ascii="Book Antiqua" w:hAnsi="Book Antiqua" w:cs="Book Antiqua font"/>
          <w:color w:val="000000"/>
          <w:sz w:val="24"/>
          <w:lang w:val="en-GB"/>
        </w:rPr>
        <w:t xml:space="preserve">: </w:t>
      </w:r>
      <w:r w:rsidRPr="00194C6C">
        <w:rPr>
          <w:rFonts w:ascii="Book Antiqua" w:hAnsi="Book Antiqua" w:cs="Book Antiqua font"/>
          <w:bCs/>
          <w:color w:val="000000"/>
          <w:sz w:val="24"/>
          <w:lang w:val="en-GB"/>
        </w:rPr>
        <w:t>1.094-2.862</w:t>
      </w:r>
      <w:r w:rsidRPr="00194C6C">
        <w:rPr>
          <w:rFonts w:ascii="Book Antiqua" w:hAnsi="Book Antiqua" w:cs="Book Antiqua font"/>
          <w:color w:val="000000"/>
          <w:sz w:val="24"/>
          <w:lang w:val="en-GB"/>
        </w:rPr>
        <w:t xml:space="preserve">, </w:t>
      </w:r>
      <w:r w:rsidR="00C0735A" w:rsidRPr="00C0735A">
        <w:rPr>
          <w:rFonts w:ascii="Book Antiqua" w:hAnsi="Book Antiqua" w:cs="Book Antiqua font"/>
          <w:i/>
          <w:iCs/>
          <w:color w:val="000000"/>
          <w:sz w:val="24"/>
          <w:lang w:val="en-GB"/>
        </w:rPr>
        <w:t>P</w:t>
      </w:r>
      <w:r w:rsidR="00C0735A">
        <w:rPr>
          <w:rFonts w:ascii="Book Antiqua" w:hAnsi="Book Antiqua" w:cs="Book Antiqua font"/>
          <w:color w:val="000000"/>
          <w:sz w:val="24"/>
          <w:lang w:val="en-GB"/>
        </w:rPr>
        <w:t xml:space="preserve"> </w:t>
      </w:r>
      <w:r w:rsidRPr="00194C6C">
        <w:rPr>
          <w:rFonts w:ascii="Book Antiqua" w:hAnsi="Book Antiqua" w:cs="Book Antiqua font"/>
          <w:color w:val="000000"/>
          <w:sz w:val="24"/>
          <w:lang w:val="en-GB"/>
        </w:rPr>
        <w:t>=</w:t>
      </w:r>
      <w:r w:rsidR="00C0735A">
        <w:rPr>
          <w:rFonts w:ascii="Book Antiqua" w:hAnsi="Book Antiqua" w:cs="Book Antiqua font"/>
          <w:color w:val="000000"/>
          <w:sz w:val="24"/>
          <w:lang w:val="en-GB"/>
        </w:rPr>
        <w:t xml:space="preserve"> </w:t>
      </w:r>
      <w:r w:rsidRPr="00194C6C">
        <w:rPr>
          <w:rFonts w:ascii="Book Antiqua" w:hAnsi="Book Antiqua" w:cs="Book Antiqua font"/>
          <w:color w:val="000000"/>
          <w:sz w:val="24"/>
          <w:lang w:val="en-GB"/>
        </w:rPr>
        <w:t>0.020). Furthermore, m</w:t>
      </w:r>
      <w:r w:rsidRPr="00194C6C">
        <w:rPr>
          <w:rFonts w:ascii="Book Antiqua" w:hAnsi="Book Antiqua" w:cs="Book Antiqua font"/>
          <w:color w:val="000000"/>
          <w:kern w:val="0"/>
          <w:sz w:val="24"/>
          <w:lang w:val="en-GB"/>
        </w:rPr>
        <w:t>ultivariate</w:t>
      </w:r>
      <w:r w:rsidRPr="00194C6C">
        <w:rPr>
          <w:rFonts w:ascii="Book Antiqua" w:hAnsi="Book Antiqua" w:cs="Book Antiqua font"/>
          <w:color w:val="000000"/>
          <w:sz w:val="24"/>
          <w:lang w:val="en-GB"/>
        </w:rPr>
        <w:t xml:space="preserve"> </w:t>
      </w:r>
      <w:r w:rsidRPr="00194C6C">
        <w:rPr>
          <w:rFonts w:ascii="Book Antiqua" w:hAnsi="Book Antiqua" w:cs="Book Antiqua font"/>
          <w:color w:val="000000"/>
          <w:sz w:val="24"/>
          <w:lang w:val="en-GB" w:bidi="ar"/>
        </w:rPr>
        <w:t xml:space="preserve">regression analysis indicated that a </w:t>
      </w:r>
      <w:r w:rsidRPr="00194C6C">
        <w:rPr>
          <w:rFonts w:ascii="Book Antiqua" w:hAnsi="Book Antiqua" w:cs="Book Antiqua font"/>
          <w:color w:val="000000"/>
          <w:sz w:val="24"/>
          <w:lang w:val="en-GB"/>
        </w:rPr>
        <w:t xml:space="preserve">higher TNM stage </w:t>
      </w:r>
      <w:r w:rsidR="00117FEE">
        <w:rPr>
          <w:rFonts w:ascii="Book Antiqua" w:hAnsi="Book Antiqua" w:cs="Book Antiqua font"/>
          <w:color w:val="000000"/>
          <w:sz w:val="24"/>
          <w:lang w:val="en-GB"/>
        </w:rPr>
        <w:t xml:space="preserve">was </w:t>
      </w:r>
      <w:r w:rsidRPr="00194C6C">
        <w:rPr>
          <w:rFonts w:ascii="Book Antiqua" w:hAnsi="Book Antiqua" w:cs="Book Antiqua font"/>
          <w:color w:val="000000"/>
          <w:sz w:val="24"/>
          <w:lang w:val="en-GB" w:bidi="ar"/>
        </w:rPr>
        <w:t xml:space="preserve">associated with a relative risk of death of </w:t>
      </w:r>
      <w:r w:rsidRPr="00194C6C">
        <w:rPr>
          <w:rFonts w:ascii="Book Antiqua" w:hAnsi="Book Antiqua" w:cs="Book Antiqua font"/>
          <w:bCs/>
          <w:color w:val="000000"/>
          <w:sz w:val="24"/>
          <w:lang w:val="en-GB"/>
        </w:rPr>
        <w:t>3.727</w:t>
      </w:r>
      <w:r w:rsidRPr="00194C6C">
        <w:rPr>
          <w:rFonts w:ascii="Book Antiqua" w:hAnsi="Book Antiqua" w:cs="Book Antiqua font"/>
          <w:color w:val="000000"/>
          <w:sz w:val="24"/>
          <w:lang w:val="en-GB" w:bidi="ar"/>
        </w:rPr>
        <w:t xml:space="preserve"> (95%CI</w:t>
      </w:r>
      <w:r w:rsidR="00C0735A">
        <w:rPr>
          <w:rFonts w:ascii="Book Antiqua" w:hAnsi="Book Antiqua" w:cs="Book Antiqua font"/>
          <w:color w:val="000000"/>
          <w:sz w:val="24"/>
          <w:lang w:val="en-GB" w:bidi="ar"/>
        </w:rPr>
        <w:t>:</w:t>
      </w:r>
      <w:r w:rsidRPr="00194C6C">
        <w:rPr>
          <w:rFonts w:ascii="Book Antiqua" w:hAnsi="Book Antiqua" w:cs="Book Antiqua font"/>
          <w:color w:val="000000"/>
          <w:sz w:val="24"/>
          <w:lang w:val="en-GB" w:bidi="ar"/>
        </w:rPr>
        <w:t xml:space="preserve"> </w:t>
      </w:r>
      <w:r w:rsidRPr="00194C6C">
        <w:rPr>
          <w:rFonts w:ascii="Book Antiqua" w:hAnsi="Book Antiqua" w:cs="Book Antiqua font"/>
          <w:bCs/>
          <w:color w:val="000000"/>
          <w:sz w:val="24"/>
          <w:lang w:val="en-GB"/>
        </w:rPr>
        <w:t>2.206-6.296</w:t>
      </w:r>
      <w:r w:rsidR="00C0735A">
        <w:rPr>
          <w:rFonts w:ascii="Book Antiqua" w:hAnsi="Book Antiqua" w:cs="Book Antiqua font"/>
          <w:color w:val="000000"/>
          <w:sz w:val="24"/>
          <w:lang w:val="en-GB" w:bidi="ar"/>
        </w:rPr>
        <w:t>,</w:t>
      </w:r>
      <w:r w:rsidRPr="00194C6C">
        <w:rPr>
          <w:rFonts w:ascii="Book Antiqua" w:hAnsi="Book Antiqua" w:cs="Book Antiqua font"/>
          <w:color w:val="000000"/>
          <w:sz w:val="24"/>
          <w:lang w:val="en-GB" w:bidi="ar"/>
        </w:rPr>
        <w:t xml:space="preserve"> </w:t>
      </w:r>
      <w:r w:rsidR="00C0735A" w:rsidRPr="00C0735A">
        <w:rPr>
          <w:rFonts w:ascii="Book Antiqua" w:hAnsi="Book Antiqua" w:cs="Book Antiqua font"/>
          <w:i/>
          <w:iCs/>
          <w:color w:val="000000"/>
          <w:sz w:val="24"/>
          <w:lang w:val="en-GB" w:bidi="ar"/>
        </w:rPr>
        <w:t>P</w:t>
      </w:r>
      <w:r w:rsidRPr="00194C6C">
        <w:rPr>
          <w:rFonts w:ascii="Book Antiqua" w:hAnsi="Book Antiqua" w:cs="Book Antiqua font"/>
          <w:color w:val="000000"/>
          <w:sz w:val="24"/>
          <w:lang w:val="en-GB" w:bidi="ar"/>
        </w:rPr>
        <w:t xml:space="preserve"> &lt; 0.001) when compared with that of Stage </w:t>
      </w:r>
      <w:r w:rsidRPr="00194C6C">
        <w:rPr>
          <w:rFonts w:ascii="Book Antiqua" w:hAnsi="Book Antiqua" w:cs="Book Antiqua font"/>
          <w:bCs/>
          <w:color w:val="000000"/>
          <w:sz w:val="24"/>
          <w:lang w:val="en-GB"/>
        </w:rPr>
        <w:t>I</w:t>
      </w:r>
      <w:r w:rsidR="00C0735A">
        <w:rPr>
          <w:rFonts w:ascii="Book Antiqua" w:hAnsi="Book Antiqua" w:cs="Book Antiqua font"/>
          <w:bCs/>
          <w:color w:val="000000"/>
          <w:sz w:val="24"/>
          <w:lang w:val="en-GB"/>
        </w:rPr>
        <w:t>-</w:t>
      </w:r>
      <w:r w:rsidRPr="00194C6C">
        <w:rPr>
          <w:rFonts w:ascii="Book Antiqua" w:hAnsi="Book Antiqua" w:cs="Book Antiqua font"/>
          <w:bCs/>
          <w:color w:val="000000"/>
          <w:sz w:val="24"/>
          <w:lang w:val="en-GB"/>
        </w:rPr>
        <w:t>II</w:t>
      </w:r>
      <w:r w:rsidRPr="00194C6C">
        <w:rPr>
          <w:rFonts w:ascii="Book Antiqua" w:hAnsi="Book Antiqua" w:cs="Book Antiqua font"/>
          <w:color w:val="000000"/>
          <w:sz w:val="24"/>
          <w:lang w:val="en-GB" w:bidi="ar"/>
        </w:rPr>
        <w:t>. In addition, overexpression of AMPD2 was associated with a relative risk of death of 2.133 (95%CI</w:t>
      </w:r>
      <w:r w:rsidR="00C0735A">
        <w:rPr>
          <w:rFonts w:ascii="Book Antiqua" w:hAnsi="Book Antiqua" w:cs="Book Antiqua font"/>
          <w:color w:val="000000"/>
          <w:sz w:val="24"/>
          <w:lang w:val="en-GB" w:bidi="ar"/>
        </w:rPr>
        <w:t>:</w:t>
      </w:r>
      <w:r w:rsidRPr="00194C6C">
        <w:rPr>
          <w:rFonts w:ascii="Book Antiqua" w:hAnsi="Book Antiqua" w:cs="Book Antiqua font"/>
          <w:color w:val="000000"/>
          <w:sz w:val="24"/>
          <w:lang w:val="en-GB" w:bidi="ar"/>
        </w:rPr>
        <w:t xml:space="preserve"> </w:t>
      </w:r>
      <w:r w:rsidRPr="00194C6C">
        <w:rPr>
          <w:rFonts w:ascii="Book Antiqua" w:hAnsi="Book Antiqua" w:cs="Book Antiqua font"/>
          <w:bCs/>
          <w:color w:val="000000"/>
          <w:sz w:val="24"/>
          <w:lang w:val="en-GB"/>
        </w:rPr>
        <w:t>1.295-3.513</w:t>
      </w:r>
      <w:r w:rsidR="00C0735A">
        <w:rPr>
          <w:rFonts w:ascii="Book Antiqua" w:hAnsi="Book Antiqua" w:cs="Book Antiqua font"/>
          <w:color w:val="000000"/>
          <w:sz w:val="24"/>
          <w:lang w:val="en-GB" w:bidi="ar"/>
        </w:rPr>
        <w:t>,</w:t>
      </w:r>
      <w:r w:rsidRPr="00194C6C">
        <w:rPr>
          <w:rFonts w:ascii="Book Antiqua" w:hAnsi="Book Antiqua" w:cs="Book Antiqua font"/>
          <w:color w:val="000000"/>
          <w:sz w:val="24"/>
          <w:lang w:val="en-GB" w:bidi="ar"/>
        </w:rPr>
        <w:t xml:space="preserve"> </w:t>
      </w:r>
      <w:r w:rsidR="00C0735A" w:rsidRPr="00C0735A">
        <w:rPr>
          <w:rFonts w:ascii="Book Antiqua" w:hAnsi="Book Antiqua" w:cs="Book Antiqua font"/>
          <w:i/>
          <w:iCs/>
          <w:color w:val="000000"/>
          <w:sz w:val="24"/>
          <w:lang w:val="en-GB" w:bidi="ar"/>
        </w:rPr>
        <w:t>P</w:t>
      </w:r>
      <w:r w:rsidRPr="00194C6C">
        <w:rPr>
          <w:rFonts w:ascii="Book Antiqua" w:hAnsi="Book Antiqua" w:cs="Book Antiqua font"/>
          <w:color w:val="000000"/>
          <w:sz w:val="24"/>
          <w:lang w:val="en-GB" w:bidi="ar"/>
        </w:rPr>
        <w:t xml:space="preserve"> = 0.003).</w:t>
      </w:r>
      <w:r w:rsidRPr="00194C6C">
        <w:rPr>
          <w:rFonts w:ascii="Book Antiqua" w:hAnsi="Book Antiqua" w:cs="Book Antiqua font"/>
          <w:color w:val="000000"/>
          <w:sz w:val="24"/>
          <w:lang w:val="en-GB"/>
        </w:rPr>
        <w:t xml:space="preserve"> Patients with colorectal adenocarcinomas </w:t>
      </w:r>
      <w:r w:rsidR="00117FEE">
        <w:rPr>
          <w:rFonts w:ascii="Book Antiqua" w:hAnsi="Book Antiqua" w:cs="Book Antiqua font"/>
          <w:color w:val="000000"/>
          <w:sz w:val="24"/>
          <w:lang w:val="en-GB"/>
        </w:rPr>
        <w:t>who</w:t>
      </w:r>
      <w:r w:rsidRPr="00194C6C">
        <w:rPr>
          <w:rFonts w:ascii="Book Antiqua" w:hAnsi="Book Antiqua" w:cs="Book Antiqua font"/>
          <w:color w:val="000000"/>
          <w:sz w:val="24"/>
          <w:lang w:val="en-GB"/>
        </w:rPr>
        <w:t xml:space="preserve"> belonged to the AMPD2 high expression </w:t>
      </w:r>
      <w:r w:rsidR="00117FEE" w:rsidRPr="00194C6C">
        <w:rPr>
          <w:rFonts w:ascii="Book Antiqua" w:hAnsi="Book Antiqua" w:cs="Book Antiqua font"/>
          <w:color w:val="000000"/>
          <w:sz w:val="24"/>
          <w:lang w:val="en-GB"/>
        </w:rPr>
        <w:t xml:space="preserve">group </w:t>
      </w:r>
      <w:r w:rsidRPr="00194C6C">
        <w:rPr>
          <w:rFonts w:ascii="Book Antiqua" w:hAnsi="Book Antiqua" w:cs="Book Antiqua font"/>
          <w:color w:val="000000"/>
          <w:sz w:val="24"/>
          <w:lang w:val="en-GB"/>
        </w:rPr>
        <w:t>(</w:t>
      </w:r>
      <w:r w:rsidRPr="00C0735A">
        <w:rPr>
          <w:rFonts w:ascii="Book Antiqua" w:hAnsi="Book Antiqua" w:cs="Book Antiqua font"/>
          <w:i/>
          <w:iCs/>
          <w:color w:val="000000"/>
          <w:sz w:val="24"/>
          <w:lang w:val="en-GB"/>
        </w:rPr>
        <w:t>n</w:t>
      </w:r>
      <w:r w:rsidR="00C0735A">
        <w:rPr>
          <w:rFonts w:ascii="Book Antiqua" w:hAnsi="Book Antiqua" w:cs="Book Antiqua font"/>
          <w:color w:val="000000"/>
          <w:sz w:val="24"/>
          <w:lang w:val="en-GB"/>
        </w:rPr>
        <w:t xml:space="preserve"> </w:t>
      </w:r>
      <w:r w:rsidRPr="00194C6C">
        <w:rPr>
          <w:rFonts w:ascii="Book Antiqua" w:hAnsi="Book Antiqua" w:cs="Book Antiqua font"/>
          <w:color w:val="000000"/>
          <w:sz w:val="24"/>
          <w:lang w:val="en-GB"/>
        </w:rPr>
        <w:t>=</w:t>
      </w:r>
      <w:r w:rsidR="00C0735A">
        <w:rPr>
          <w:rFonts w:ascii="Book Antiqua" w:hAnsi="Book Antiqua" w:cs="Book Antiqua font"/>
          <w:color w:val="000000"/>
          <w:sz w:val="24"/>
          <w:lang w:val="en-GB"/>
        </w:rPr>
        <w:t xml:space="preserve"> </w:t>
      </w:r>
      <w:r w:rsidRPr="00194C6C">
        <w:rPr>
          <w:rFonts w:ascii="Book Antiqua" w:hAnsi="Book Antiqua" w:cs="Book Antiqua font"/>
          <w:color w:val="000000"/>
          <w:sz w:val="24"/>
          <w:lang w:val="en-GB"/>
        </w:rPr>
        <w:t xml:space="preserve">61) had a significantly lower cumulative survival rate when compared to patients in the AMPD2 low expression </w:t>
      </w:r>
      <w:r w:rsidR="00117FEE" w:rsidRPr="00194C6C">
        <w:rPr>
          <w:rFonts w:ascii="Book Antiqua" w:hAnsi="Book Antiqua" w:cs="Book Antiqua font"/>
          <w:color w:val="000000"/>
          <w:sz w:val="24"/>
          <w:lang w:val="en-GB"/>
        </w:rPr>
        <w:t xml:space="preserve">group </w:t>
      </w:r>
      <w:r w:rsidRPr="00194C6C">
        <w:rPr>
          <w:rFonts w:ascii="Book Antiqua" w:hAnsi="Book Antiqua" w:cs="Book Antiqua font"/>
          <w:color w:val="000000"/>
          <w:sz w:val="24"/>
          <w:lang w:val="en-GB"/>
        </w:rPr>
        <w:t>(</w:t>
      </w:r>
      <w:r w:rsidRPr="00C0735A">
        <w:rPr>
          <w:rFonts w:ascii="Book Antiqua" w:hAnsi="Book Antiqua" w:cs="Book Antiqua font"/>
          <w:i/>
          <w:iCs/>
          <w:color w:val="000000"/>
          <w:sz w:val="24"/>
          <w:lang w:val="en-GB"/>
        </w:rPr>
        <w:t>n</w:t>
      </w:r>
      <w:r w:rsidR="00C0735A">
        <w:rPr>
          <w:rFonts w:ascii="Book Antiqua" w:hAnsi="Book Antiqua" w:cs="Book Antiqua font"/>
          <w:color w:val="000000"/>
          <w:sz w:val="24"/>
          <w:lang w:val="en-GB"/>
        </w:rPr>
        <w:t xml:space="preserve"> </w:t>
      </w:r>
      <w:r w:rsidRPr="00194C6C">
        <w:rPr>
          <w:rFonts w:ascii="Book Antiqua" w:hAnsi="Book Antiqua" w:cs="Book Antiqua font"/>
          <w:color w:val="000000"/>
          <w:sz w:val="24"/>
          <w:lang w:val="en-GB"/>
        </w:rPr>
        <w:t>=</w:t>
      </w:r>
      <w:r w:rsidR="00C0735A">
        <w:rPr>
          <w:rFonts w:ascii="Book Antiqua" w:hAnsi="Book Antiqua" w:cs="Book Antiqua font"/>
          <w:color w:val="000000"/>
          <w:sz w:val="24"/>
          <w:lang w:val="en-GB"/>
        </w:rPr>
        <w:t xml:space="preserve"> </w:t>
      </w:r>
      <w:r w:rsidRPr="00194C6C">
        <w:rPr>
          <w:rFonts w:ascii="Book Antiqua" w:hAnsi="Book Antiqua" w:cs="Book Antiqua font"/>
          <w:color w:val="000000"/>
          <w:sz w:val="24"/>
          <w:lang w:val="en-GB"/>
        </w:rPr>
        <w:t xml:space="preserve">140) (log-rank </w:t>
      </w:r>
      <w:r w:rsidR="00C0735A" w:rsidRPr="00C0735A">
        <w:rPr>
          <w:rFonts w:ascii="Book Antiqua" w:hAnsi="Book Antiqua" w:cs="Book Antiqua font"/>
          <w:i/>
          <w:iCs/>
          <w:color w:val="000000"/>
          <w:sz w:val="24"/>
          <w:lang w:val="en-GB"/>
        </w:rPr>
        <w:t>P</w:t>
      </w:r>
      <w:r w:rsidRPr="00194C6C">
        <w:rPr>
          <w:rFonts w:ascii="Book Antiqua" w:hAnsi="Book Antiqua" w:cs="Book Antiqua font"/>
          <w:color w:val="000000"/>
          <w:sz w:val="24"/>
          <w:lang w:val="en-GB"/>
        </w:rPr>
        <w:t xml:space="preserve"> = 0.0181). Patients with CRC </w:t>
      </w:r>
      <w:r w:rsidR="00117FEE">
        <w:rPr>
          <w:rFonts w:ascii="Book Antiqua" w:hAnsi="Book Antiqua" w:cs="Book Antiqua font"/>
          <w:color w:val="000000"/>
          <w:sz w:val="24"/>
          <w:lang w:val="en-GB"/>
        </w:rPr>
        <w:t>who</w:t>
      </w:r>
      <w:r w:rsidRPr="00194C6C">
        <w:rPr>
          <w:rFonts w:ascii="Book Antiqua" w:hAnsi="Book Antiqua" w:cs="Book Antiqua font"/>
          <w:color w:val="000000"/>
          <w:sz w:val="24"/>
          <w:lang w:val="en-GB"/>
        </w:rPr>
        <w:t xml:space="preserve"> </w:t>
      </w:r>
      <w:r w:rsidR="00117FEE">
        <w:rPr>
          <w:rFonts w:ascii="Book Antiqua" w:hAnsi="Book Antiqua" w:cs="Book Antiqua font"/>
          <w:color w:val="000000"/>
          <w:sz w:val="24"/>
          <w:lang w:val="en-GB"/>
        </w:rPr>
        <w:t>had</w:t>
      </w:r>
      <w:r w:rsidRPr="00194C6C">
        <w:rPr>
          <w:rFonts w:ascii="Book Antiqua" w:hAnsi="Book Antiqua" w:cs="Book Antiqua font"/>
          <w:color w:val="000000"/>
          <w:sz w:val="24"/>
          <w:lang w:val="en-GB"/>
        </w:rPr>
        <w:t xml:space="preserve"> </w:t>
      </w:r>
      <w:r w:rsidRPr="00194C6C">
        <w:rPr>
          <w:rFonts w:ascii="Book Antiqua" w:hAnsi="Book Antiqua" w:cs="Book Antiqua font"/>
          <w:color w:val="000000"/>
          <w:sz w:val="24"/>
          <w:lang w:val="en-GB"/>
        </w:rPr>
        <w:lastRenderedPageBreak/>
        <w:t xml:space="preserve">high expression </w:t>
      </w:r>
      <w:r w:rsidR="00117FEE">
        <w:rPr>
          <w:rFonts w:ascii="Book Antiqua" w:hAnsi="Book Antiqua" w:cs="Book Antiqua font"/>
          <w:color w:val="000000"/>
          <w:sz w:val="24"/>
          <w:lang w:val="en-GB"/>
        </w:rPr>
        <w:t xml:space="preserve">of </w:t>
      </w:r>
      <w:r w:rsidR="00117FEE" w:rsidRPr="00194C6C">
        <w:rPr>
          <w:rFonts w:ascii="Book Antiqua" w:hAnsi="Book Antiqua" w:cs="Book Antiqua font"/>
          <w:color w:val="000000"/>
          <w:sz w:val="24"/>
          <w:lang w:val="en-GB"/>
        </w:rPr>
        <w:t xml:space="preserve">Notch3 </w:t>
      </w:r>
      <w:r w:rsidRPr="00194C6C">
        <w:rPr>
          <w:rFonts w:ascii="Book Antiqua" w:hAnsi="Book Antiqua" w:cs="Book Antiqua font"/>
          <w:color w:val="000000"/>
          <w:sz w:val="24"/>
          <w:lang w:val="en-GB"/>
        </w:rPr>
        <w:t>(</w:t>
      </w:r>
      <w:r w:rsidRPr="00C0735A">
        <w:rPr>
          <w:rFonts w:ascii="Book Antiqua" w:hAnsi="Book Antiqua" w:cs="Book Antiqua font"/>
          <w:i/>
          <w:iCs/>
          <w:color w:val="000000"/>
          <w:sz w:val="24"/>
          <w:lang w:val="en-GB"/>
        </w:rPr>
        <w:t>n</w:t>
      </w:r>
      <w:r w:rsidR="00C0735A">
        <w:rPr>
          <w:rFonts w:ascii="Book Antiqua" w:hAnsi="Book Antiqua" w:cs="Book Antiqua font"/>
          <w:color w:val="000000"/>
          <w:sz w:val="24"/>
          <w:lang w:val="en-GB"/>
        </w:rPr>
        <w:t xml:space="preserve"> </w:t>
      </w:r>
      <w:r w:rsidRPr="00194C6C">
        <w:rPr>
          <w:rFonts w:ascii="Book Antiqua" w:hAnsi="Book Antiqua" w:cs="Book Antiqua font"/>
          <w:color w:val="000000"/>
          <w:sz w:val="24"/>
          <w:lang w:val="en-GB"/>
        </w:rPr>
        <w:t>=</w:t>
      </w:r>
      <w:r w:rsidR="00C0735A">
        <w:rPr>
          <w:rFonts w:ascii="Book Antiqua" w:hAnsi="Book Antiqua" w:cs="Book Antiqua font"/>
          <w:color w:val="000000"/>
          <w:sz w:val="24"/>
          <w:lang w:val="en-GB"/>
        </w:rPr>
        <w:t xml:space="preserve"> </w:t>
      </w:r>
      <w:r w:rsidRPr="00194C6C">
        <w:rPr>
          <w:rFonts w:ascii="Book Antiqua" w:hAnsi="Book Antiqua" w:cs="Book Antiqua font"/>
          <w:color w:val="000000"/>
          <w:sz w:val="24"/>
          <w:lang w:val="en-GB"/>
        </w:rPr>
        <w:t xml:space="preserve">70) had a significantly lower cumulative survival rate when compared to those </w:t>
      </w:r>
      <w:r w:rsidR="00117FEE">
        <w:rPr>
          <w:rFonts w:ascii="Book Antiqua" w:hAnsi="Book Antiqua" w:cs="Book Antiqua font"/>
          <w:color w:val="000000"/>
          <w:sz w:val="24"/>
          <w:lang w:val="en-GB"/>
        </w:rPr>
        <w:t>with</w:t>
      </w:r>
      <w:r w:rsidRPr="00194C6C">
        <w:rPr>
          <w:rFonts w:ascii="Book Antiqua" w:hAnsi="Book Antiqua" w:cs="Book Antiqua font"/>
          <w:color w:val="000000"/>
          <w:sz w:val="24"/>
          <w:lang w:val="en-GB"/>
        </w:rPr>
        <w:t xml:space="preserve"> </w:t>
      </w:r>
      <w:r w:rsidRPr="00194C6C">
        <w:rPr>
          <w:rFonts w:ascii="Book Antiqua" w:hAnsi="Book Antiqua" w:cs="Book Antiqua font"/>
          <w:color w:val="000000"/>
          <w:sz w:val="24"/>
        </w:rPr>
        <w:t>low</w:t>
      </w:r>
      <w:r w:rsidRPr="00194C6C">
        <w:rPr>
          <w:rFonts w:ascii="Book Antiqua" w:hAnsi="Book Antiqua" w:cs="Book Antiqua font"/>
          <w:color w:val="000000"/>
          <w:sz w:val="24"/>
          <w:lang w:val="en-GB"/>
        </w:rPr>
        <w:t xml:space="preserve"> expression</w:t>
      </w:r>
      <w:r w:rsidR="00117FEE" w:rsidRPr="00117FEE">
        <w:rPr>
          <w:rFonts w:ascii="Book Antiqua" w:hAnsi="Book Antiqua" w:cs="Book Antiqua font"/>
          <w:color w:val="000000"/>
          <w:sz w:val="24"/>
          <w:lang w:val="en-GB"/>
        </w:rPr>
        <w:t xml:space="preserve"> </w:t>
      </w:r>
      <w:r w:rsidR="00117FEE">
        <w:rPr>
          <w:rFonts w:ascii="Book Antiqua" w:hAnsi="Book Antiqua" w:cs="Book Antiqua font"/>
          <w:color w:val="000000"/>
          <w:sz w:val="24"/>
          <w:lang w:val="en-GB"/>
        </w:rPr>
        <w:t xml:space="preserve">of </w:t>
      </w:r>
      <w:r w:rsidR="00117FEE" w:rsidRPr="00194C6C">
        <w:rPr>
          <w:rFonts w:ascii="Book Antiqua" w:hAnsi="Book Antiqua" w:cs="Book Antiqua font"/>
          <w:color w:val="000000"/>
          <w:sz w:val="24"/>
          <w:lang w:val="en-GB"/>
        </w:rPr>
        <w:t>Notch3</w:t>
      </w:r>
      <w:r w:rsidRPr="00194C6C">
        <w:rPr>
          <w:rFonts w:ascii="Book Antiqua" w:hAnsi="Book Antiqua" w:cs="Book Antiqua font"/>
          <w:color w:val="000000"/>
          <w:sz w:val="24"/>
          <w:lang w:val="en-GB"/>
        </w:rPr>
        <w:t xml:space="preserve"> (</w:t>
      </w:r>
      <w:r w:rsidR="00C0735A" w:rsidRPr="00C0735A">
        <w:rPr>
          <w:rFonts w:ascii="Book Antiqua" w:hAnsi="Book Antiqua" w:cs="Book Antiqua font"/>
          <w:i/>
          <w:iCs/>
          <w:color w:val="000000"/>
          <w:sz w:val="24"/>
          <w:lang w:val="en-GB"/>
        </w:rPr>
        <w:t>n</w:t>
      </w:r>
      <w:r w:rsidR="00C0735A">
        <w:rPr>
          <w:rFonts w:ascii="Book Antiqua" w:hAnsi="Book Antiqua" w:cs="Book Antiqua font"/>
          <w:color w:val="000000"/>
          <w:sz w:val="24"/>
          <w:lang w:val="en-GB"/>
        </w:rPr>
        <w:t xml:space="preserve"> </w:t>
      </w:r>
      <w:r w:rsidRPr="00194C6C">
        <w:rPr>
          <w:rFonts w:ascii="Book Antiqua" w:hAnsi="Book Antiqua" w:cs="Book Antiqua font"/>
          <w:color w:val="000000"/>
          <w:sz w:val="24"/>
          <w:lang w:val="en-GB"/>
        </w:rPr>
        <w:t>=</w:t>
      </w:r>
      <w:r w:rsidR="00C0735A">
        <w:rPr>
          <w:rFonts w:ascii="Book Antiqua" w:hAnsi="Book Antiqua" w:cs="Book Antiqua font"/>
          <w:color w:val="000000"/>
          <w:sz w:val="24"/>
          <w:lang w:val="en-GB"/>
        </w:rPr>
        <w:t xml:space="preserve"> </w:t>
      </w:r>
      <w:r w:rsidRPr="00194C6C">
        <w:rPr>
          <w:rFonts w:ascii="Book Antiqua" w:hAnsi="Book Antiqua" w:cs="Book Antiqua font"/>
          <w:color w:val="000000"/>
          <w:sz w:val="24"/>
          <w:lang w:val="en-GB"/>
        </w:rPr>
        <w:t xml:space="preserve">131) (log-rank </w:t>
      </w:r>
      <w:r w:rsidR="00C0735A" w:rsidRPr="00C0735A">
        <w:rPr>
          <w:rFonts w:ascii="Book Antiqua" w:hAnsi="Book Antiqua" w:cs="Book Antiqua font"/>
          <w:i/>
          <w:iCs/>
          <w:color w:val="000000"/>
          <w:sz w:val="24"/>
          <w:lang w:val="en-GB"/>
        </w:rPr>
        <w:t>P</w:t>
      </w:r>
      <w:r w:rsidRPr="00194C6C">
        <w:rPr>
          <w:rFonts w:ascii="Book Antiqua" w:hAnsi="Book Antiqua" w:cs="Book Antiqua font"/>
          <w:color w:val="000000"/>
          <w:sz w:val="24"/>
          <w:lang w:val="en-GB"/>
        </w:rPr>
        <w:t xml:space="preserve"> = 0.465). </w:t>
      </w:r>
      <w:r w:rsidRPr="00194C6C">
        <w:rPr>
          <w:rStyle w:val="fontstyle01"/>
          <w:rFonts w:ascii="Book Antiqua" w:hAnsi="Book Antiqua" w:cs="Book Antiqua font"/>
          <w:b w:val="0"/>
          <w:bCs/>
          <w:lang w:val="en-GB"/>
        </w:rPr>
        <w:t xml:space="preserve">Subgroup survival analysis revealed that patients </w:t>
      </w:r>
      <w:r w:rsidR="00117FEE">
        <w:rPr>
          <w:rStyle w:val="fontstyle01"/>
          <w:rFonts w:ascii="Book Antiqua" w:hAnsi="Book Antiqua" w:cs="Book Antiqua font"/>
          <w:b w:val="0"/>
          <w:bCs/>
          <w:lang w:val="en-GB"/>
        </w:rPr>
        <w:t>who</w:t>
      </w:r>
      <w:r w:rsidRPr="00194C6C">
        <w:rPr>
          <w:rStyle w:val="fontstyle01"/>
          <w:rFonts w:ascii="Book Antiqua" w:hAnsi="Book Antiqua" w:cs="Book Antiqua font"/>
          <w:b w:val="0"/>
          <w:bCs/>
          <w:lang w:val="en-GB"/>
        </w:rPr>
        <w:t xml:space="preserve"> showed high expression of both AMPD2 and Notch3 had the worst prognosis when compared with the other three subgroups. Patients with low expression </w:t>
      </w:r>
      <w:r w:rsidR="00117FEE">
        <w:rPr>
          <w:rStyle w:val="fontstyle01"/>
          <w:rFonts w:ascii="Book Antiqua" w:hAnsi="Book Antiqua" w:cs="Book Antiqua font"/>
          <w:b w:val="0"/>
          <w:bCs/>
          <w:lang w:val="en-GB"/>
        </w:rPr>
        <w:t xml:space="preserve">of </w:t>
      </w:r>
      <w:r w:rsidR="00117FEE" w:rsidRPr="00194C6C">
        <w:rPr>
          <w:rStyle w:val="fontstyle01"/>
          <w:rFonts w:ascii="Book Antiqua" w:hAnsi="Book Antiqua" w:cs="Book Antiqua font"/>
          <w:b w:val="0"/>
          <w:bCs/>
          <w:lang w:val="en-GB"/>
        </w:rPr>
        <w:t>AMPD2</w:t>
      </w:r>
      <w:r w:rsidR="00117FEE">
        <w:rPr>
          <w:rStyle w:val="fontstyle01"/>
          <w:rFonts w:ascii="Book Antiqua" w:hAnsi="Book Antiqua" w:cs="Book Antiqua font"/>
          <w:b w:val="0"/>
          <w:bCs/>
          <w:lang w:val="en-GB"/>
        </w:rPr>
        <w:t xml:space="preserve"> </w:t>
      </w:r>
      <w:r w:rsidRPr="00194C6C">
        <w:rPr>
          <w:rStyle w:val="fontstyle01"/>
          <w:rFonts w:ascii="Book Antiqua" w:hAnsi="Book Antiqua" w:cs="Book Antiqua font"/>
          <w:b w:val="0"/>
          <w:bCs/>
          <w:lang w:val="en-GB"/>
        </w:rPr>
        <w:t xml:space="preserve">and low expression </w:t>
      </w:r>
      <w:r w:rsidR="00117FEE">
        <w:rPr>
          <w:rStyle w:val="fontstyle01"/>
          <w:rFonts w:ascii="Book Antiqua" w:hAnsi="Book Antiqua" w:cs="Book Antiqua font"/>
          <w:b w:val="0"/>
          <w:bCs/>
          <w:lang w:val="en-GB"/>
        </w:rPr>
        <w:t xml:space="preserve">of </w:t>
      </w:r>
      <w:r w:rsidR="00117FEE" w:rsidRPr="00194C6C">
        <w:rPr>
          <w:rStyle w:val="fontstyle01"/>
          <w:rFonts w:ascii="Book Antiqua" w:hAnsi="Book Antiqua" w:cs="Book Antiqua font"/>
          <w:b w:val="0"/>
          <w:bCs/>
          <w:lang w:val="en-GB"/>
        </w:rPr>
        <w:t>Notch3</w:t>
      </w:r>
      <w:r w:rsidR="00117FEE">
        <w:rPr>
          <w:rStyle w:val="fontstyle01"/>
          <w:rFonts w:ascii="Book Antiqua" w:hAnsi="Book Antiqua" w:cs="Book Antiqua font"/>
          <w:b w:val="0"/>
          <w:bCs/>
          <w:lang w:val="en-GB"/>
        </w:rPr>
        <w:t xml:space="preserve"> </w:t>
      </w:r>
      <w:r w:rsidRPr="00194C6C">
        <w:rPr>
          <w:rStyle w:val="fontstyle01"/>
          <w:rFonts w:ascii="Book Antiqua" w:hAnsi="Book Antiqua" w:cs="Book Antiqua font"/>
          <w:b w:val="0"/>
          <w:bCs/>
          <w:lang w:val="en-GB"/>
        </w:rPr>
        <w:t xml:space="preserve">showed the highest survival when compared to </w:t>
      </w:r>
      <w:r w:rsidR="00117FEE">
        <w:rPr>
          <w:rStyle w:val="fontstyle01"/>
          <w:rFonts w:ascii="Book Antiqua" w:hAnsi="Book Antiqua" w:cs="Book Antiqua font"/>
          <w:b w:val="0"/>
          <w:bCs/>
          <w:lang w:val="en-GB"/>
        </w:rPr>
        <w:t xml:space="preserve">the </w:t>
      </w:r>
      <w:r w:rsidRPr="00194C6C">
        <w:rPr>
          <w:rStyle w:val="fontstyle01"/>
          <w:rFonts w:ascii="Book Antiqua" w:hAnsi="Book Antiqua" w:cs="Book Antiqua font"/>
          <w:b w:val="0"/>
          <w:bCs/>
          <w:lang w:val="en-GB"/>
        </w:rPr>
        <w:t>other subgroups (</w:t>
      </w:r>
      <w:r w:rsidRPr="00C0735A">
        <w:rPr>
          <w:rStyle w:val="fontstyle01"/>
          <w:rFonts w:ascii="Book Antiqua" w:hAnsi="Book Antiqua" w:cs="Book Antiqua font"/>
          <w:b w:val="0"/>
          <w:bCs/>
          <w:i/>
          <w:iCs/>
          <w:lang w:val="en-GB"/>
        </w:rPr>
        <w:t>P</w:t>
      </w:r>
      <w:r w:rsidR="00C0735A">
        <w:rPr>
          <w:rStyle w:val="fontstyle01"/>
          <w:rFonts w:ascii="Book Antiqua" w:hAnsi="Book Antiqua" w:cs="Book Antiqua font"/>
          <w:b w:val="0"/>
          <w:bCs/>
          <w:lang w:val="en-GB"/>
        </w:rPr>
        <w:t xml:space="preserve"> </w:t>
      </w:r>
      <w:r w:rsidRPr="00194C6C">
        <w:rPr>
          <w:rStyle w:val="fontstyle01"/>
          <w:rFonts w:ascii="Book Antiqua" w:hAnsi="Book Antiqua" w:cs="Book Antiqua font"/>
          <w:b w:val="0"/>
          <w:bCs/>
          <w:lang w:val="en-GB"/>
        </w:rPr>
        <w:t>&lt;</w:t>
      </w:r>
      <w:r w:rsidR="00C0735A">
        <w:rPr>
          <w:rStyle w:val="fontstyle01"/>
          <w:rFonts w:ascii="Book Antiqua" w:hAnsi="Book Antiqua" w:cs="Book Antiqua font"/>
          <w:b w:val="0"/>
          <w:bCs/>
          <w:lang w:val="en-GB"/>
        </w:rPr>
        <w:t xml:space="preserve"> </w:t>
      </w:r>
      <w:r w:rsidRPr="00194C6C">
        <w:rPr>
          <w:rStyle w:val="fontstyle01"/>
          <w:rFonts w:ascii="Book Antiqua" w:hAnsi="Book Antiqua" w:cs="Book Antiqua font"/>
          <w:b w:val="0"/>
          <w:bCs/>
          <w:lang w:val="en-GB"/>
        </w:rPr>
        <w:t>0.001</w:t>
      </w:r>
      <w:r w:rsidR="00C0735A">
        <w:rPr>
          <w:rFonts w:ascii="Book Antiqua" w:hAnsi="Book Antiqua" w:cs="Book Antiqua font"/>
          <w:color w:val="000000"/>
          <w:sz w:val="24"/>
          <w:lang w:val="en-GB"/>
        </w:rPr>
        <w:t>,</w:t>
      </w:r>
      <w:r w:rsidRPr="00194C6C">
        <w:rPr>
          <w:rFonts w:ascii="Book Antiqua" w:hAnsi="Book Antiqua" w:cs="Book Antiqua font"/>
          <w:color w:val="000000"/>
          <w:sz w:val="24"/>
          <w:lang w:val="en-GB"/>
        </w:rPr>
        <w:t xml:space="preserve"> Figure 3B).</w:t>
      </w:r>
    </w:p>
    <w:p w:rsidR="006622D2" w:rsidRPr="00194C6C" w:rsidRDefault="006622D2" w:rsidP="00E610FD">
      <w:pPr>
        <w:spacing w:line="360" w:lineRule="auto"/>
        <w:rPr>
          <w:rFonts w:ascii="Book Antiqua" w:hAnsi="Book Antiqua" w:cs="Book Antiqua font"/>
          <w:color w:val="000000"/>
          <w:sz w:val="24"/>
          <w:lang w:val="en-GB"/>
        </w:rPr>
      </w:pPr>
    </w:p>
    <w:p w:rsidR="006622D2" w:rsidRPr="00C0735A" w:rsidRDefault="00C0735A" w:rsidP="00E610FD">
      <w:pPr>
        <w:spacing w:line="360" w:lineRule="auto"/>
        <w:rPr>
          <w:rFonts w:ascii="Book Antiqua" w:hAnsi="Book Antiqua" w:cs="Book Antiqua font"/>
          <w:color w:val="000000"/>
          <w:sz w:val="24"/>
          <w:u w:val="single"/>
          <w:lang w:val="en-GB"/>
        </w:rPr>
      </w:pPr>
      <w:r w:rsidRPr="00C0735A">
        <w:rPr>
          <w:rFonts w:ascii="Book Antiqua" w:hAnsi="Book Antiqua" w:cs="Book Antiqua font"/>
          <w:b/>
          <w:bCs/>
          <w:color w:val="000000"/>
          <w:sz w:val="24"/>
          <w:u w:val="single"/>
          <w:lang w:val="en-GB"/>
        </w:rPr>
        <w:t>DISCUSSION</w:t>
      </w:r>
    </w:p>
    <w:p w:rsidR="006622D2" w:rsidRPr="00194C6C" w:rsidRDefault="006622D2" w:rsidP="00E610FD">
      <w:pPr>
        <w:spacing w:line="360" w:lineRule="auto"/>
        <w:rPr>
          <w:rFonts w:ascii="Book Antiqua" w:hAnsi="Book Antiqua" w:cs="Book Antiqua font"/>
          <w:color w:val="000000"/>
          <w:sz w:val="24"/>
          <w:lang w:val="en-GB"/>
        </w:rPr>
      </w:pPr>
      <w:r w:rsidRPr="00194C6C">
        <w:rPr>
          <w:rFonts w:ascii="Book Antiqua" w:hAnsi="Book Antiqua" w:cs="Book Antiqua font"/>
          <w:color w:val="000000"/>
          <w:sz w:val="24"/>
          <w:lang w:val="en-GB"/>
        </w:rPr>
        <w:t xml:space="preserve">Metabolic intermediate and related metabolites are widely present in cells of myometrial and glandular </w:t>
      </w:r>
      <w:proofErr w:type="gramStart"/>
      <w:r w:rsidRPr="00194C6C">
        <w:rPr>
          <w:rFonts w:ascii="Book Antiqua" w:hAnsi="Book Antiqua" w:cs="Book Antiqua font"/>
          <w:color w:val="000000"/>
          <w:sz w:val="24"/>
          <w:lang w:val="en-GB"/>
        </w:rPr>
        <w:t>tissues</w:t>
      </w:r>
      <w:r w:rsidRPr="00C0735A">
        <w:rPr>
          <w:rFonts w:ascii="Book Antiqua" w:hAnsi="Book Antiqua" w:cs="Book Antiqua font"/>
          <w:color w:val="000000"/>
          <w:sz w:val="24"/>
          <w:vertAlign w:val="superscript"/>
          <w:lang w:val="en-GB"/>
        </w:rPr>
        <w:t>[</w:t>
      </w:r>
      <w:proofErr w:type="gramEnd"/>
      <w:r w:rsidRPr="00C0735A">
        <w:rPr>
          <w:rFonts w:ascii="Book Antiqua" w:hAnsi="Book Antiqua" w:cs="Book Antiqua font"/>
          <w:color w:val="000000"/>
          <w:sz w:val="24"/>
          <w:vertAlign w:val="superscript"/>
          <w:lang w:val="en-GB"/>
        </w:rPr>
        <w:t>16]</w:t>
      </w:r>
      <w:r w:rsidRPr="00194C6C">
        <w:rPr>
          <w:rFonts w:ascii="Book Antiqua" w:hAnsi="Book Antiqua" w:cs="Book Antiqua font"/>
          <w:color w:val="000000"/>
          <w:sz w:val="24"/>
          <w:lang w:val="en-GB"/>
        </w:rPr>
        <w:t xml:space="preserve">. </w:t>
      </w:r>
      <w:r w:rsidR="001E72EF">
        <w:rPr>
          <w:rFonts w:ascii="Book Antiqua" w:hAnsi="Book Antiqua" w:cs="Book Antiqua font"/>
          <w:color w:val="000000"/>
          <w:sz w:val="24"/>
          <w:lang w:val="en-GB"/>
        </w:rPr>
        <w:t>Their</w:t>
      </w:r>
      <w:r w:rsidRPr="00194C6C">
        <w:rPr>
          <w:rFonts w:ascii="Book Antiqua" w:hAnsi="Book Antiqua" w:cs="Book Antiqua font"/>
          <w:color w:val="000000"/>
          <w:sz w:val="24"/>
          <w:lang w:val="en-GB"/>
        </w:rPr>
        <w:t xml:space="preserve"> associated metabolic pathway</w:t>
      </w:r>
      <w:r w:rsidR="001E72EF">
        <w:rPr>
          <w:rFonts w:ascii="Book Antiqua" w:hAnsi="Book Antiqua" w:cs="Book Antiqua font"/>
          <w:color w:val="000000"/>
          <w:sz w:val="24"/>
          <w:lang w:val="en-GB"/>
        </w:rPr>
        <w:t>s</w:t>
      </w:r>
      <w:r w:rsidRPr="00194C6C">
        <w:rPr>
          <w:rFonts w:ascii="Book Antiqua" w:hAnsi="Book Antiqua" w:cs="Book Antiqua font"/>
          <w:color w:val="000000"/>
          <w:sz w:val="24"/>
          <w:lang w:val="en-GB"/>
        </w:rPr>
        <w:t xml:space="preserve"> have been reported to be central to cancer growth and </w:t>
      </w:r>
      <w:proofErr w:type="gramStart"/>
      <w:r w:rsidRPr="00194C6C">
        <w:rPr>
          <w:rFonts w:ascii="Book Antiqua" w:hAnsi="Book Antiqua" w:cs="Book Antiqua font"/>
          <w:color w:val="000000"/>
          <w:sz w:val="24"/>
          <w:lang w:val="en-GB"/>
        </w:rPr>
        <w:t>metastasis</w:t>
      </w:r>
      <w:r w:rsidRPr="00C0735A">
        <w:rPr>
          <w:rFonts w:ascii="Book Antiqua" w:hAnsi="Book Antiqua" w:cs="Book Antiqua font"/>
          <w:color w:val="000000"/>
          <w:sz w:val="24"/>
          <w:vertAlign w:val="superscript"/>
          <w:lang w:val="en-GB"/>
        </w:rPr>
        <w:t>[</w:t>
      </w:r>
      <w:proofErr w:type="gramEnd"/>
      <w:r w:rsidRPr="00C0735A">
        <w:rPr>
          <w:rFonts w:ascii="Book Antiqua" w:hAnsi="Book Antiqua" w:cs="Book Antiqua font"/>
          <w:color w:val="000000"/>
          <w:sz w:val="24"/>
          <w:vertAlign w:val="superscript"/>
          <w:lang w:val="en-GB"/>
        </w:rPr>
        <w:t>17]</w:t>
      </w:r>
      <w:r w:rsidRPr="00194C6C">
        <w:rPr>
          <w:rFonts w:ascii="Book Antiqua" w:hAnsi="Book Antiqua" w:cs="Book Antiqua font"/>
          <w:color w:val="000000"/>
          <w:sz w:val="24"/>
          <w:lang w:val="en-GB"/>
        </w:rPr>
        <w:t xml:space="preserve">. Thus, upregulation of AMPD2 in the </w:t>
      </w:r>
      <w:proofErr w:type="spellStart"/>
      <w:r w:rsidRPr="00194C6C">
        <w:rPr>
          <w:rFonts w:ascii="Book Antiqua" w:hAnsi="Book Antiqua" w:cs="Book Antiqua font"/>
          <w:color w:val="000000"/>
          <w:sz w:val="24"/>
          <w:lang w:val="en-GB"/>
        </w:rPr>
        <w:t>tumor</w:t>
      </w:r>
      <w:proofErr w:type="spellEnd"/>
      <w:r w:rsidRPr="00194C6C">
        <w:rPr>
          <w:rFonts w:ascii="Book Antiqua" w:hAnsi="Book Antiqua" w:cs="Book Antiqua font"/>
          <w:color w:val="000000"/>
          <w:sz w:val="24"/>
          <w:lang w:val="en-GB"/>
        </w:rPr>
        <w:t xml:space="preserve"> m</w:t>
      </w:r>
      <w:r w:rsidR="001E72EF">
        <w:rPr>
          <w:rFonts w:ascii="Book Antiqua" w:hAnsi="Book Antiqua" w:cs="Book Antiqua font"/>
          <w:color w:val="000000"/>
          <w:sz w:val="24"/>
          <w:lang w:val="en-GB"/>
        </w:rPr>
        <w:t>ay</w:t>
      </w:r>
      <w:r w:rsidRPr="00194C6C">
        <w:rPr>
          <w:rFonts w:ascii="Book Antiqua" w:hAnsi="Book Antiqua" w:cs="Book Antiqua font"/>
          <w:color w:val="000000"/>
          <w:sz w:val="24"/>
          <w:lang w:val="en-GB"/>
        </w:rPr>
        <w:t xml:space="preserve"> explain the metabolic shift </w:t>
      </w:r>
      <w:r w:rsidR="001E72EF">
        <w:rPr>
          <w:rFonts w:ascii="Book Antiqua" w:hAnsi="Book Antiqua" w:cs="Book Antiqua font"/>
          <w:color w:val="000000"/>
          <w:sz w:val="24"/>
          <w:lang w:val="en-GB"/>
        </w:rPr>
        <w:t>in</w:t>
      </w:r>
      <w:r w:rsidRPr="00194C6C">
        <w:rPr>
          <w:rFonts w:ascii="Book Antiqua" w:hAnsi="Book Antiqua" w:cs="Book Antiqua font"/>
          <w:color w:val="000000"/>
          <w:sz w:val="24"/>
          <w:lang w:val="en-GB"/>
        </w:rPr>
        <w:t xml:space="preserve"> adenosine phosphate synthesis in cancer. This evidence from different studies robustly support</w:t>
      </w:r>
      <w:r w:rsidR="001E72EF">
        <w:rPr>
          <w:rFonts w:ascii="Book Antiqua" w:hAnsi="Book Antiqua" w:cs="Book Antiqua font"/>
          <w:color w:val="000000"/>
          <w:sz w:val="24"/>
          <w:lang w:val="en-GB"/>
        </w:rPr>
        <w:t xml:space="preserve">s </w:t>
      </w:r>
      <w:r w:rsidRPr="00194C6C">
        <w:rPr>
          <w:rFonts w:ascii="Book Antiqua" w:hAnsi="Book Antiqua" w:cs="Book Antiqua font"/>
          <w:color w:val="000000"/>
          <w:sz w:val="24"/>
          <w:lang w:val="en-GB"/>
        </w:rPr>
        <w:t xml:space="preserve">that AMPD2 might be the fundamental gene </w:t>
      </w:r>
      <w:r w:rsidR="001E72EF">
        <w:rPr>
          <w:rFonts w:ascii="Book Antiqua" w:hAnsi="Book Antiqua" w:cs="Book Antiqua font"/>
          <w:color w:val="000000"/>
          <w:sz w:val="24"/>
          <w:lang w:val="en-GB"/>
        </w:rPr>
        <w:t>in</w:t>
      </w:r>
      <w:r w:rsidRPr="00194C6C">
        <w:rPr>
          <w:rFonts w:ascii="Book Antiqua" w:hAnsi="Book Antiqua" w:cs="Book Antiqua font"/>
          <w:color w:val="000000"/>
          <w:sz w:val="24"/>
          <w:lang w:val="en-GB"/>
        </w:rPr>
        <w:t xml:space="preserve"> </w:t>
      </w:r>
      <w:proofErr w:type="spellStart"/>
      <w:r w:rsidRPr="00194C6C">
        <w:rPr>
          <w:rFonts w:ascii="Book Antiqua" w:hAnsi="Book Antiqua" w:cs="Book Antiqua font"/>
          <w:color w:val="000000"/>
          <w:sz w:val="24"/>
          <w:lang w:val="en-GB"/>
        </w:rPr>
        <w:t>tumor</w:t>
      </w:r>
      <w:proofErr w:type="spellEnd"/>
      <w:r w:rsidRPr="00194C6C">
        <w:rPr>
          <w:rFonts w:ascii="Book Antiqua" w:hAnsi="Book Antiqua" w:cs="Book Antiqua font"/>
          <w:color w:val="000000"/>
          <w:sz w:val="24"/>
          <w:lang w:val="en-GB"/>
        </w:rPr>
        <w:t xml:space="preserve"> transformation, resulting in metabolic adaptation in cancer </w:t>
      </w:r>
      <w:proofErr w:type="gramStart"/>
      <w:r w:rsidRPr="00194C6C">
        <w:rPr>
          <w:rFonts w:ascii="Book Antiqua" w:hAnsi="Book Antiqua" w:cs="Book Antiqua font"/>
          <w:color w:val="000000"/>
          <w:sz w:val="24"/>
          <w:lang w:val="en-GB"/>
        </w:rPr>
        <w:t>cells</w:t>
      </w:r>
      <w:r w:rsidRPr="00C0735A">
        <w:rPr>
          <w:rFonts w:ascii="Book Antiqua" w:hAnsi="Book Antiqua" w:cs="Book Antiqua font"/>
          <w:color w:val="000000"/>
          <w:sz w:val="24"/>
          <w:vertAlign w:val="superscript"/>
          <w:lang w:val="en-GB"/>
        </w:rPr>
        <w:t>[</w:t>
      </w:r>
      <w:proofErr w:type="gramEnd"/>
      <w:r w:rsidRPr="00C0735A">
        <w:rPr>
          <w:rFonts w:ascii="Book Antiqua" w:hAnsi="Book Antiqua" w:cs="Book Antiqua font"/>
          <w:color w:val="000000"/>
          <w:sz w:val="24"/>
          <w:vertAlign w:val="superscript"/>
          <w:lang w:val="en-GB"/>
        </w:rPr>
        <w:t>18]</w:t>
      </w:r>
      <w:r w:rsidRPr="00194C6C">
        <w:rPr>
          <w:rFonts w:ascii="Book Antiqua" w:hAnsi="Book Antiqua" w:cs="Book Antiqua font"/>
          <w:color w:val="000000"/>
          <w:sz w:val="24"/>
          <w:lang w:val="en-GB"/>
        </w:rPr>
        <w:t xml:space="preserve">. Based on these findings, we suggested that AMPD2 may be a </w:t>
      </w:r>
      <w:proofErr w:type="spellStart"/>
      <w:r w:rsidRPr="00194C6C">
        <w:rPr>
          <w:rFonts w:ascii="Book Antiqua" w:hAnsi="Book Antiqua" w:cs="Book Antiqua font"/>
          <w:color w:val="000000"/>
          <w:sz w:val="24"/>
          <w:lang w:val="en-GB"/>
        </w:rPr>
        <w:t>tumor</w:t>
      </w:r>
      <w:proofErr w:type="spellEnd"/>
      <w:r w:rsidRPr="00194C6C">
        <w:rPr>
          <w:rFonts w:ascii="Book Antiqua" w:hAnsi="Book Antiqua" w:cs="Book Antiqua font"/>
          <w:color w:val="000000"/>
          <w:sz w:val="24"/>
          <w:lang w:val="en-GB"/>
        </w:rPr>
        <w:t xml:space="preserve"> metabolic marker that can be used for the analysis of </w:t>
      </w:r>
      <w:proofErr w:type="spellStart"/>
      <w:r w:rsidRPr="00194C6C">
        <w:rPr>
          <w:rFonts w:ascii="Book Antiqua" w:hAnsi="Book Antiqua" w:cs="Book Antiqua font"/>
          <w:color w:val="000000"/>
          <w:sz w:val="24"/>
          <w:lang w:val="en-GB"/>
        </w:rPr>
        <w:t>tumor</w:t>
      </w:r>
      <w:proofErr w:type="spellEnd"/>
      <w:r w:rsidRPr="00194C6C">
        <w:rPr>
          <w:rFonts w:ascii="Book Antiqua" w:hAnsi="Book Antiqua" w:cs="Book Antiqua font"/>
          <w:color w:val="000000"/>
          <w:sz w:val="24"/>
          <w:lang w:val="en-GB"/>
        </w:rPr>
        <w:t xml:space="preserve"> progression and the prediction of patient prognosis.</w:t>
      </w:r>
    </w:p>
    <w:p w:rsidR="006622D2" w:rsidRPr="00194C6C" w:rsidRDefault="006622D2" w:rsidP="00C0735A">
      <w:pPr>
        <w:spacing w:line="360" w:lineRule="auto"/>
        <w:ind w:firstLineChars="100" w:firstLine="240"/>
        <w:rPr>
          <w:rFonts w:ascii="Book Antiqua" w:hAnsi="Book Antiqua" w:cs="Book Antiqua font"/>
          <w:color w:val="000000"/>
          <w:sz w:val="24"/>
          <w:lang w:val="en-GB"/>
        </w:rPr>
      </w:pPr>
      <w:r w:rsidRPr="00194C6C">
        <w:rPr>
          <w:rFonts w:ascii="Book Antiqua" w:hAnsi="Book Antiqua" w:cs="Book Antiqua font"/>
          <w:color w:val="000000"/>
          <w:sz w:val="24"/>
          <w:lang w:val="en-GB"/>
        </w:rPr>
        <w:t xml:space="preserve">In this study, we summarized and </w:t>
      </w:r>
      <w:proofErr w:type="spellStart"/>
      <w:r w:rsidRPr="00194C6C">
        <w:rPr>
          <w:rFonts w:ascii="Book Antiqua" w:hAnsi="Book Antiqua" w:cs="Book Antiqua font"/>
          <w:color w:val="000000"/>
          <w:sz w:val="24"/>
          <w:lang w:val="en-GB"/>
        </w:rPr>
        <w:t>analyzed</w:t>
      </w:r>
      <w:proofErr w:type="spellEnd"/>
      <w:r w:rsidRPr="00194C6C">
        <w:rPr>
          <w:rFonts w:ascii="Book Antiqua" w:hAnsi="Book Antiqua" w:cs="Book Antiqua font"/>
          <w:color w:val="000000"/>
          <w:sz w:val="24"/>
          <w:lang w:val="en-GB"/>
        </w:rPr>
        <w:t xml:space="preserve"> the mRNA expression data of TCGA-COAD, and obtained the expression characteristics of AMPD2 in cancer tissues and adjacent tissues in patients with CRC. A gene function prediction analysis of the differences between high and low </w:t>
      </w:r>
      <w:r w:rsidR="001E72EF" w:rsidRPr="00194C6C">
        <w:rPr>
          <w:rFonts w:ascii="Book Antiqua" w:hAnsi="Book Antiqua" w:cs="Book Antiqua font"/>
          <w:color w:val="000000"/>
          <w:sz w:val="24"/>
          <w:lang w:val="en-GB"/>
        </w:rPr>
        <w:t>AMPD2</w:t>
      </w:r>
      <w:r w:rsidR="001E72EF">
        <w:rPr>
          <w:rFonts w:ascii="Book Antiqua" w:hAnsi="Book Antiqua" w:cs="Book Antiqua font"/>
          <w:color w:val="000000"/>
          <w:sz w:val="24"/>
          <w:lang w:val="en-GB"/>
        </w:rPr>
        <w:t xml:space="preserve"> </w:t>
      </w:r>
      <w:r w:rsidRPr="00194C6C">
        <w:rPr>
          <w:rFonts w:ascii="Book Antiqua" w:hAnsi="Book Antiqua" w:cs="Book Antiqua font"/>
          <w:color w:val="000000"/>
          <w:sz w:val="24"/>
          <w:lang w:val="en-GB"/>
        </w:rPr>
        <w:t xml:space="preserve">expression groups was performed, and the results were enriched in the Notch </w:t>
      </w:r>
      <w:proofErr w:type="spellStart"/>
      <w:r w:rsidRPr="00194C6C">
        <w:rPr>
          <w:rFonts w:ascii="Book Antiqua" w:hAnsi="Book Antiqua" w:cs="Book Antiqua font"/>
          <w:color w:val="000000"/>
          <w:sz w:val="24"/>
          <w:lang w:val="en-GB"/>
        </w:rPr>
        <w:t>signaling</w:t>
      </w:r>
      <w:proofErr w:type="spellEnd"/>
      <w:r w:rsidRPr="00194C6C">
        <w:rPr>
          <w:rFonts w:ascii="Book Antiqua" w:hAnsi="Book Antiqua" w:cs="Book Antiqua font"/>
          <w:color w:val="000000"/>
          <w:sz w:val="24"/>
          <w:lang w:val="en-GB"/>
        </w:rPr>
        <w:t xml:space="preserve"> pathway. Based on these findings, cytological mechanism validation and clinical prognosis-related survival analysis were employed. Our data showed that AMPD2 resulted in CRC progression and poor prognosis in colorectal and </w:t>
      </w:r>
      <w:r w:rsidR="00F724DE">
        <w:rPr>
          <w:rFonts w:ascii="Book Antiqua" w:hAnsi="Book Antiqua" w:cs="Book Antiqua font"/>
          <w:color w:val="000000"/>
          <w:sz w:val="24"/>
          <w:lang w:val="en-GB"/>
        </w:rPr>
        <w:t>CRC</w:t>
      </w:r>
      <w:r w:rsidRPr="00194C6C">
        <w:rPr>
          <w:rFonts w:ascii="Book Antiqua" w:hAnsi="Book Antiqua" w:cs="Book Antiqua font"/>
          <w:color w:val="000000"/>
          <w:sz w:val="24"/>
          <w:lang w:val="en-GB"/>
        </w:rPr>
        <w:t xml:space="preserve"> tissues. However, our analysis based on gene function enrichment was based on TCGA public database analysis. We constructed cell </w:t>
      </w:r>
      <w:r w:rsidRPr="00194C6C">
        <w:rPr>
          <w:rFonts w:ascii="Book Antiqua" w:hAnsi="Book Antiqua" w:cs="Book Antiqua font"/>
          <w:color w:val="000000"/>
          <w:sz w:val="24"/>
          <w:lang w:val="en-GB"/>
        </w:rPr>
        <w:lastRenderedPageBreak/>
        <w:t>samples that were not subjected to high-throughput sequencing of RNA-seq</w:t>
      </w:r>
      <w:r w:rsidR="001E72EF">
        <w:rPr>
          <w:rFonts w:ascii="Book Antiqua" w:hAnsi="Book Antiqua" w:cs="Book Antiqua font"/>
          <w:color w:val="000000"/>
          <w:sz w:val="24"/>
          <w:lang w:val="en-GB"/>
        </w:rPr>
        <w:t>. T</w:t>
      </w:r>
      <w:r w:rsidRPr="00194C6C">
        <w:rPr>
          <w:rFonts w:ascii="Book Antiqua" w:hAnsi="Book Antiqua" w:cs="Book Antiqua font"/>
          <w:color w:val="000000"/>
          <w:sz w:val="24"/>
          <w:lang w:val="en-GB"/>
        </w:rPr>
        <w:t>he results were closer to clinical reality</w:t>
      </w:r>
      <w:r w:rsidR="001E72EF">
        <w:rPr>
          <w:rFonts w:ascii="Book Antiqua" w:hAnsi="Book Antiqua" w:cs="Book Antiqua font"/>
          <w:color w:val="000000"/>
          <w:sz w:val="24"/>
          <w:lang w:val="en-GB"/>
        </w:rPr>
        <w:t>;</w:t>
      </w:r>
      <w:r w:rsidRPr="00194C6C">
        <w:rPr>
          <w:rFonts w:ascii="Book Antiqua" w:hAnsi="Book Antiqua" w:cs="Book Antiqua font"/>
          <w:color w:val="000000"/>
          <w:sz w:val="24"/>
          <w:lang w:val="en-GB"/>
        </w:rPr>
        <w:t xml:space="preserve"> however, when verifying the data, the probability of false negatives was increased. In addition, our cytology validation experiments needed to be carried out in de</w:t>
      </w:r>
      <w:r w:rsidR="001E72EF">
        <w:rPr>
          <w:rFonts w:ascii="Book Antiqua" w:hAnsi="Book Antiqua" w:cs="Book Antiqua font"/>
          <w:color w:val="000000"/>
          <w:sz w:val="24"/>
          <w:lang w:val="en-GB"/>
        </w:rPr>
        <w:t>tail</w:t>
      </w:r>
      <w:r w:rsidRPr="00194C6C">
        <w:rPr>
          <w:rFonts w:ascii="Book Antiqua" w:hAnsi="Book Antiqua" w:cs="Book Antiqua font"/>
          <w:color w:val="000000"/>
          <w:sz w:val="24"/>
          <w:lang w:val="en-GB"/>
        </w:rPr>
        <w:t>, and our CRC cohort sample only included 201 cases. We expect to add cytological evidence and increase the sample size of prospective prognostic cohorts in subsequent studies.</w:t>
      </w:r>
    </w:p>
    <w:p w:rsidR="006622D2" w:rsidRPr="00194C6C" w:rsidRDefault="006622D2" w:rsidP="00C0735A">
      <w:pPr>
        <w:spacing w:line="360" w:lineRule="auto"/>
        <w:ind w:firstLineChars="100" w:firstLine="240"/>
        <w:rPr>
          <w:rFonts w:ascii="Book Antiqua" w:hAnsi="Book Antiqua" w:cs="Book Antiqua font"/>
          <w:color w:val="000000"/>
          <w:sz w:val="24"/>
          <w:lang w:val="en-GB"/>
        </w:rPr>
      </w:pPr>
      <w:r w:rsidRPr="00194C6C">
        <w:rPr>
          <w:rFonts w:ascii="Book Antiqua" w:hAnsi="Book Antiqua" w:cs="Book Antiqua font"/>
          <w:color w:val="000000"/>
          <w:sz w:val="24"/>
          <w:lang w:val="en-GB"/>
        </w:rPr>
        <w:t>In the present work, we revealed for the first time that overexpress</w:t>
      </w:r>
      <w:r w:rsidR="001E72EF">
        <w:rPr>
          <w:rFonts w:ascii="Book Antiqua" w:hAnsi="Book Antiqua" w:cs="Book Antiqua font"/>
          <w:color w:val="000000"/>
          <w:sz w:val="24"/>
          <w:lang w:val="en-GB"/>
        </w:rPr>
        <w:t xml:space="preserve">ion of </w:t>
      </w:r>
      <w:r w:rsidRPr="00194C6C">
        <w:rPr>
          <w:rFonts w:ascii="Book Antiqua" w:hAnsi="Book Antiqua" w:cs="Book Antiqua font"/>
          <w:color w:val="000000"/>
          <w:sz w:val="24"/>
          <w:lang w:val="en-GB"/>
        </w:rPr>
        <w:t xml:space="preserve">AMPD2 can promote CRC progression by augmenting </w:t>
      </w:r>
      <w:proofErr w:type="spellStart"/>
      <w:r w:rsidRPr="00194C6C">
        <w:rPr>
          <w:rFonts w:ascii="Book Antiqua" w:hAnsi="Book Antiqua" w:cs="Book Antiqua font"/>
          <w:color w:val="000000"/>
          <w:sz w:val="24"/>
          <w:lang w:val="en-GB"/>
        </w:rPr>
        <w:t>tumor</w:t>
      </w:r>
      <w:proofErr w:type="spellEnd"/>
      <w:r w:rsidRPr="00194C6C">
        <w:rPr>
          <w:rFonts w:ascii="Book Antiqua" w:hAnsi="Book Antiqua" w:cs="Book Antiqua font"/>
          <w:color w:val="000000"/>
          <w:sz w:val="24"/>
          <w:lang w:val="en-GB"/>
        </w:rPr>
        <w:t xml:space="preserve"> proliferation and halting apoptosis, and may serve as a poor prognostic marker for CRC patients. In addition, our data provided evidence that the Notch </w:t>
      </w:r>
      <w:proofErr w:type="spellStart"/>
      <w:r w:rsidR="001E72EF">
        <w:rPr>
          <w:rFonts w:ascii="Book Antiqua" w:hAnsi="Book Antiqua" w:cs="Book Antiqua font"/>
          <w:color w:val="000000"/>
          <w:sz w:val="24"/>
          <w:lang w:val="en-GB"/>
        </w:rPr>
        <w:t>signaling</w:t>
      </w:r>
      <w:proofErr w:type="spellEnd"/>
      <w:r w:rsidR="001E72EF">
        <w:rPr>
          <w:rFonts w:ascii="Book Antiqua" w:hAnsi="Book Antiqua" w:cs="Book Antiqua font"/>
          <w:color w:val="000000"/>
          <w:sz w:val="24"/>
          <w:lang w:val="en-GB"/>
        </w:rPr>
        <w:t xml:space="preserve"> </w:t>
      </w:r>
      <w:r w:rsidRPr="00194C6C">
        <w:rPr>
          <w:rFonts w:ascii="Book Antiqua" w:hAnsi="Book Antiqua" w:cs="Book Antiqua font"/>
          <w:color w:val="000000"/>
          <w:sz w:val="24"/>
          <w:lang w:val="en-GB"/>
        </w:rPr>
        <w:t xml:space="preserve">pathway can affect proline metabolism </w:t>
      </w:r>
      <w:r w:rsidRPr="00C0735A">
        <w:rPr>
          <w:rFonts w:ascii="Book Antiqua" w:hAnsi="Book Antiqua" w:cs="Book Antiqua font"/>
          <w:i/>
          <w:iCs/>
          <w:color w:val="000000"/>
          <w:sz w:val="24"/>
          <w:lang w:val="en-GB"/>
        </w:rPr>
        <w:t xml:space="preserve">via </w:t>
      </w:r>
      <w:r w:rsidRPr="00194C6C">
        <w:rPr>
          <w:rFonts w:ascii="Book Antiqua" w:hAnsi="Book Antiqua" w:cs="Book Antiqua font"/>
          <w:color w:val="000000"/>
          <w:sz w:val="24"/>
          <w:lang w:val="en-GB"/>
        </w:rPr>
        <w:t>AMPD2 in CRC. Tak</w:t>
      </w:r>
      <w:r w:rsidR="001E72EF">
        <w:rPr>
          <w:rFonts w:ascii="Book Antiqua" w:hAnsi="Book Antiqua" w:cs="Book Antiqua font"/>
          <w:color w:val="000000"/>
          <w:sz w:val="24"/>
          <w:lang w:val="en-GB"/>
        </w:rPr>
        <w:t>en</w:t>
      </w:r>
      <w:r w:rsidRPr="00194C6C">
        <w:rPr>
          <w:rFonts w:ascii="Book Antiqua" w:hAnsi="Book Antiqua" w:cs="Book Antiqua font"/>
          <w:color w:val="000000"/>
          <w:sz w:val="24"/>
          <w:lang w:val="en-GB"/>
        </w:rPr>
        <w:t xml:space="preserve"> together, these findings, </w:t>
      </w:r>
      <w:r w:rsidR="001E72EF">
        <w:rPr>
          <w:rFonts w:ascii="Book Antiqua" w:hAnsi="Book Antiqua" w:cs="Book Antiqua font"/>
          <w:color w:val="000000"/>
          <w:sz w:val="24"/>
          <w:lang w:val="en-GB"/>
        </w:rPr>
        <w:t>and</w:t>
      </w:r>
      <w:r w:rsidRPr="00194C6C">
        <w:rPr>
          <w:rFonts w:ascii="Book Antiqua" w:hAnsi="Book Antiqua" w:cs="Book Antiqua font"/>
          <w:color w:val="000000"/>
          <w:sz w:val="24"/>
          <w:lang w:val="en-GB"/>
        </w:rPr>
        <w:t xml:space="preserve"> our previous report, highlight the potential therapeutic value </w:t>
      </w:r>
      <w:r w:rsidR="001E72EF">
        <w:rPr>
          <w:rFonts w:ascii="Book Antiqua" w:hAnsi="Book Antiqua" w:cs="Book Antiqua font"/>
          <w:color w:val="000000"/>
          <w:sz w:val="24"/>
          <w:lang w:val="en-GB"/>
        </w:rPr>
        <w:t>of</w:t>
      </w:r>
      <w:r w:rsidRPr="00194C6C">
        <w:rPr>
          <w:rFonts w:ascii="Book Antiqua" w:hAnsi="Book Antiqua" w:cs="Book Antiqua font"/>
          <w:color w:val="000000"/>
          <w:sz w:val="24"/>
          <w:lang w:val="en-GB"/>
        </w:rPr>
        <w:t xml:space="preserve"> targeting AMPD2 as a modulator of proline metabolism in CRC.</w:t>
      </w:r>
    </w:p>
    <w:p w:rsidR="006622D2" w:rsidRDefault="006622D2" w:rsidP="00E610FD">
      <w:pPr>
        <w:spacing w:line="360" w:lineRule="auto"/>
        <w:rPr>
          <w:rFonts w:ascii="Book Antiqua" w:hAnsi="Book Antiqua" w:cs="Book Antiqua font"/>
          <w:color w:val="000000"/>
          <w:sz w:val="24"/>
        </w:rPr>
      </w:pPr>
    </w:p>
    <w:p w:rsidR="006622D2" w:rsidRPr="00C0735A" w:rsidRDefault="00C0735A" w:rsidP="00C0735A">
      <w:pPr>
        <w:widowControl/>
        <w:adjustRightInd w:val="0"/>
        <w:snapToGrid w:val="0"/>
        <w:spacing w:line="360" w:lineRule="auto"/>
        <w:rPr>
          <w:rFonts w:ascii="Book Antiqua" w:eastAsia="Times New Roman" w:hAnsi="Book Antiqua"/>
          <w:b/>
          <w:color w:val="000000"/>
          <w:kern w:val="0"/>
          <w:sz w:val="24"/>
          <w:u w:val="single"/>
          <w:lang w:val="hu-HU" w:eastAsia="hu-HU"/>
        </w:rPr>
      </w:pPr>
      <w:r w:rsidRPr="00C0735A">
        <w:rPr>
          <w:rFonts w:ascii="Book Antiqua" w:eastAsia="Times New Roman" w:hAnsi="Book Antiqua"/>
          <w:b/>
          <w:color w:val="000000"/>
          <w:kern w:val="0"/>
          <w:sz w:val="24"/>
          <w:u w:val="single"/>
          <w:lang w:val="hu-HU" w:eastAsia="hu-HU"/>
        </w:rPr>
        <w:t>ARTICLE HIGHLIGHTS</w:t>
      </w:r>
    </w:p>
    <w:p w:rsidR="00B67DBF" w:rsidRPr="00C0735A" w:rsidRDefault="00B67DBF" w:rsidP="00C0735A">
      <w:pPr>
        <w:spacing w:line="360" w:lineRule="auto"/>
        <w:rPr>
          <w:rFonts w:ascii="Book Antiqua" w:hAnsi="Book Antiqua" w:cs="Arial"/>
          <w:b/>
          <w:i/>
          <w:color w:val="000000"/>
          <w:sz w:val="24"/>
        </w:rPr>
      </w:pPr>
      <w:r w:rsidRPr="00C0735A">
        <w:rPr>
          <w:rFonts w:ascii="Book Antiqua" w:hAnsi="Book Antiqua" w:cs="Arial"/>
          <w:b/>
          <w:i/>
          <w:color w:val="000000"/>
          <w:sz w:val="24"/>
        </w:rPr>
        <w:t>Research background</w:t>
      </w:r>
    </w:p>
    <w:p w:rsidR="00B67DBF" w:rsidRDefault="00B67DBF" w:rsidP="00E610FD">
      <w:pPr>
        <w:spacing w:line="360" w:lineRule="auto"/>
        <w:rPr>
          <w:rFonts w:ascii="Book Antiqua" w:hAnsi="Book Antiqua" w:cs="Arial"/>
          <w:bCs/>
          <w:iCs/>
          <w:color w:val="000000"/>
          <w:sz w:val="24"/>
        </w:rPr>
      </w:pPr>
      <w:r w:rsidRPr="00F724DE">
        <w:rPr>
          <w:rFonts w:ascii="Book Antiqua" w:hAnsi="Book Antiqua" w:cs="Arial"/>
          <w:bCs/>
          <w:iCs/>
          <w:color w:val="000000"/>
          <w:sz w:val="24"/>
        </w:rPr>
        <w:t xml:space="preserve">As an important gastrointestinal tumor, </w:t>
      </w:r>
      <w:r w:rsidR="00F724DE" w:rsidRPr="00F724DE">
        <w:rPr>
          <w:rFonts w:ascii="Book Antiqua" w:hAnsi="Book Antiqua" w:cs="Arial"/>
          <w:bCs/>
          <w:iCs/>
          <w:color w:val="000000"/>
          <w:sz w:val="24"/>
        </w:rPr>
        <w:t>colorectal cancer (</w:t>
      </w:r>
      <w:r w:rsidRPr="00F724DE">
        <w:rPr>
          <w:rFonts w:ascii="Book Antiqua" w:hAnsi="Book Antiqua" w:cs="Arial"/>
          <w:bCs/>
          <w:iCs/>
          <w:color w:val="000000"/>
          <w:sz w:val="24"/>
        </w:rPr>
        <w:t>CRC</w:t>
      </w:r>
      <w:r w:rsidR="00F724DE" w:rsidRPr="00F724DE">
        <w:rPr>
          <w:rFonts w:ascii="Book Antiqua" w:hAnsi="Book Antiqua" w:cs="Arial"/>
          <w:bCs/>
          <w:iCs/>
          <w:color w:val="000000"/>
          <w:sz w:val="24"/>
        </w:rPr>
        <w:t>)</w:t>
      </w:r>
      <w:r w:rsidRPr="00F724DE">
        <w:rPr>
          <w:rFonts w:ascii="Book Antiqua" w:hAnsi="Book Antiqua" w:cs="Arial"/>
          <w:bCs/>
          <w:iCs/>
          <w:color w:val="000000"/>
          <w:sz w:val="24"/>
        </w:rPr>
        <w:t xml:space="preserve"> is often accompanied by abnormal energy metabolism in the case of malignant progression and poor prognosis.</w:t>
      </w:r>
    </w:p>
    <w:p w:rsidR="00C0735A" w:rsidRDefault="00C0735A" w:rsidP="00C0735A">
      <w:pPr>
        <w:spacing w:line="360" w:lineRule="auto"/>
        <w:rPr>
          <w:rFonts w:ascii="Book Antiqua" w:hAnsi="Book Antiqua" w:cs="Arial"/>
          <w:bCs/>
          <w:iCs/>
          <w:color w:val="000000"/>
          <w:sz w:val="24"/>
        </w:rPr>
      </w:pPr>
    </w:p>
    <w:p w:rsidR="00B67DBF" w:rsidRPr="00C0735A" w:rsidRDefault="00B67DBF" w:rsidP="00C0735A">
      <w:pPr>
        <w:spacing w:line="360" w:lineRule="auto"/>
        <w:rPr>
          <w:rFonts w:ascii="Book Antiqua" w:hAnsi="Book Antiqua" w:cs="Arial"/>
          <w:b/>
          <w:i/>
          <w:color w:val="000000"/>
          <w:sz w:val="24"/>
        </w:rPr>
      </w:pPr>
      <w:r w:rsidRPr="00C0735A">
        <w:rPr>
          <w:rFonts w:ascii="Book Antiqua" w:hAnsi="Book Antiqua" w:cs="Arial"/>
          <w:b/>
          <w:i/>
          <w:color w:val="000000"/>
          <w:sz w:val="24"/>
        </w:rPr>
        <w:t>Research motivation</w:t>
      </w:r>
    </w:p>
    <w:p w:rsidR="00B67DBF" w:rsidRDefault="00B67DBF" w:rsidP="00E610FD">
      <w:pPr>
        <w:spacing w:line="360" w:lineRule="auto"/>
        <w:rPr>
          <w:rFonts w:ascii="Book Antiqua" w:hAnsi="Book Antiqua" w:cs="Arial"/>
          <w:bCs/>
          <w:iCs/>
          <w:color w:val="000000"/>
          <w:sz w:val="24"/>
        </w:rPr>
      </w:pPr>
      <w:r w:rsidRPr="00F724DE">
        <w:rPr>
          <w:rFonts w:ascii="Book Antiqua" w:hAnsi="Book Antiqua" w:cs="Arial"/>
          <w:bCs/>
          <w:iCs/>
          <w:color w:val="000000"/>
          <w:sz w:val="24"/>
        </w:rPr>
        <w:t xml:space="preserve">As the abnormal energy metabolism in tumor cells has received </w:t>
      </w:r>
      <w:r w:rsidR="001E72EF">
        <w:rPr>
          <w:rFonts w:ascii="Book Antiqua" w:hAnsi="Book Antiqua" w:cs="Arial"/>
          <w:bCs/>
          <w:iCs/>
          <w:color w:val="000000"/>
          <w:sz w:val="24"/>
        </w:rPr>
        <w:t>considerable</w:t>
      </w:r>
      <w:r w:rsidRPr="00F724DE">
        <w:rPr>
          <w:rFonts w:ascii="Book Antiqua" w:hAnsi="Book Antiqua" w:cs="Arial"/>
          <w:bCs/>
          <w:iCs/>
          <w:color w:val="000000"/>
          <w:sz w:val="24"/>
        </w:rPr>
        <w:t xml:space="preserve"> attention, we have combined the tissue type and biological characteristics of </w:t>
      </w:r>
      <w:r w:rsidR="00F724DE">
        <w:rPr>
          <w:rFonts w:ascii="Book Antiqua" w:hAnsi="Book Antiqua" w:cs="Arial"/>
          <w:bCs/>
          <w:iCs/>
          <w:color w:val="000000"/>
          <w:sz w:val="24"/>
        </w:rPr>
        <w:t>CRC</w:t>
      </w:r>
      <w:r w:rsidRPr="00F724DE">
        <w:rPr>
          <w:rFonts w:ascii="Book Antiqua" w:hAnsi="Book Antiqua" w:cs="Arial"/>
          <w:bCs/>
          <w:iCs/>
          <w:color w:val="000000"/>
          <w:sz w:val="24"/>
        </w:rPr>
        <w:t xml:space="preserve">. With AMPD2 as the entry point for research, a variety of scientific methods </w:t>
      </w:r>
      <w:r w:rsidR="001E72EF">
        <w:rPr>
          <w:rFonts w:ascii="Book Antiqua" w:hAnsi="Book Antiqua" w:cs="Arial"/>
          <w:bCs/>
          <w:iCs/>
          <w:color w:val="000000"/>
          <w:sz w:val="24"/>
        </w:rPr>
        <w:t>can be</w:t>
      </w:r>
      <w:r w:rsidRPr="00F724DE">
        <w:rPr>
          <w:rFonts w:ascii="Book Antiqua" w:hAnsi="Book Antiqua" w:cs="Arial"/>
          <w:bCs/>
          <w:iCs/>
          <w:color w:val="000000"/>
          <w:sz w:val="24"/>
        </w:rPr>
        <w:t xml:space="preserve"> integrated for research.</w:t>
      </w:r>
    </w:p>
    <w:p w:rsidR="00C0735A" w:rsidRPr="00F724DE" w:rsidRDefault="00C0735A" w:rsidP="00E610FD">
      <w:pPr>
        <w:spacing w:line="360" w:lineRule="auto"/>
        <w:rPr>
          <w:rFonts w:ascii="Book Antiqua" w:hAnsi="Book Antiqua" w:cs="Arial"/>
          <w:bCs/>
          <w:iCs/>
          <w:color w:val="000000"/>
          <w:sz w:val="24"/>
        </w:rPr>
      </w:pPr>
    </w:p>
    <w:p w:rsidR="00B67DBF" w:rsidRPr="00C0735A" w:rsidRDefault="00B67DBF" w:rsidP="00E610FD">
      <w:pPr>
        <w:spacing w:line="360" w:lineRule="auto"/>
        <w:rPr>
          <w:rFonts w:ascii="Book Antiqua" w:hAnsi="Book Antiqua" w:cs="Arial"/>
          <w:b/>
          <w:i/>
          <w:color w:val="000000"/>
          <w:sz w:val="24"/>
        </w:rPr>
      </w:pPr>
      <w:r w:rsidRPr="00C0735A">
        <w:rPr>
          <w:rFonts w:ascii="Book Antiqua" w:hAnsi="Book Antiqua" w:cs="Arial"/>
          <w:b/>
          <w:i/>
          <w:color w:val="000000"/>
          <w:sz w:val="24"/>
        </w:rPr>
        <w:t>Research objectives</w:t>
      </w:r>
    </w:p>
    <w:p w:rsidR="00B67DBF" w:rsidRDefault="00B67DBF" w:rsidP="00E610FD">
      <w:pPr>
        <w:spacing w:line="360" w:lineRule="auto"/>
        <w:rPr>
          <w:rFonts w:ascii="Book Antiqua" w:hAnsi="Book Antiqua" w:cs="Arial"/>
          <w:bCs/>
          <w:iCs/>
          <w:color w:val="000000"/>
          <w:sz w:val="24"/>
        </w:rPr>
      </w:pPr>
      <w:r w:rsidRPr="00F724DE">
        <w:rPr>
          <w:rFonts w:ascii="Book Antiqua" w:hAnsi="Book Antiqua" w:cs="Arial"/>
          <w:bCs/>
          <w:iCs/>
          <w:color w:val="000000"/>
          <w:sz w:val="24"/>
        </w:rPr>
        <w:t xml:space="preserve">Clarify the role of AMPD2 in </w:t>
      </w:r>
      <w:r w:rsidR="00F724DE">
        <w:rPr>
          <w:rFonts w:ascii="Book Antiqua" w:hAnsi="Book Antiqua" w:cs="Arial"/>
          <w:bCs/>
          <w:iCs/>
          <w:color w:val="000000"/>
          <w:sz w:val="24"/>
        </w:rPr>
        <w:t>CRC</w:t>
      </w:r>
      <w:r w:rsidRPr="00F724DE">
        <w:rPr>
          <w:rFonts w:ascii="Book Antiqua" w:hAnsi="Book Antiqua" w:cs="Arial"/>
          <w:bCs/>
          <w:iCs/>
          <w:color w:val="000000"/>
          <w:sz w:val="24"/>
        </w:rPr>
        <w:t xml:space="preserve"> and study the pathway and prognostic value of its role.</w:t>
      </w:r>
    </w:p>
    <w:p w:rsidR="00C0735A" w:rsidRPr="00C0735A" w:rsidRDefault="00C0735A" w:rsidP="00E610FD">
      <w:pPr>
        <w:spacing w:line="360" w:lineRule="auto"/>
        <w:rPr>
          <w:rFonts w:ascii="Book Antiqua" w:hAnsi="Book Antiqua" w:cs="Arial"/>
          <w:bCs/>
          <w:iCs/>
          <w:color w:val="000000"/>
          <w:sz w:val="24"/>
        </w:rPr>
      </w:pPr>
    </w:p>
    <w:p w:rsidR="00B67DBF" w:rsidRPr="00C0735A" w:rsidRDefault="00B67DBF" w:rsidP="00E610FD">
      <w:pPr>
        <w:spacing w:line="360" w:lineRule="auto"/>
        <w:rPr>
          <w:rFonts w:ascii="Book Antiqua" w:hAnsi="Book Antiqua" w:cs="Arial"/>
          <w:b/>
          <w:i/>
          <w:color w:val="000000"/>
          <w:sz w:val="24"/>
        </w:rPr>
      </w:pPr>
      <w:r w:rsidRPr="00C0735A">
        <w:rPr>
          <w:rFonts w:ascii="Book Antiqua" w:hAnsi="Book Antiqua" w:cs="Arial"/>
          <w:b/>
          <w:i/>
          <w:color w:val="000000"/>
          <w:sz w:val="24"/>
        </w:rPr>
        <w:t>Research methods</w:t>
      </w:r>
    </w:p>
    <w:p w:rsidR="00B67DBF" w:rsidRDefault="00B67DBF" w:rsidP="00E610FD">
      <w:pPr>
        <w:spacing w:line="360" w:lineRule="auto"/>
        <w:rPr>
          <w:rFonts w:ascii="Book Antiqua" w:hAnsi="Book Antiqua" w:cs="Arial"/>
          <w:bCs/>
          <w:iCs/>
          <w:color w:val="000000"/>
          <w:sz w:val="24"/>
        </w:rPr>
      </w:pPr>
      <w:proofErr w:type="spellStart"/>
      <w:r w:rsidRPr="00F724DE">
        <w:rPr>
          <w:rFonts w:ascii="Book Antiqua" w:hAnsi="Book Antiqua" w:cs="Arial"/>
          <w:bCs/>
          <w:iCs/>
          <w:color w:val="000000"/>
          <w:sz w:val="24"/>
        </w:rPr>
        <w:t>RNAseq</w:t>
      </w:r>
      <w:proofErr w:type="spellEnd"/>
      <w:r w:rsidRPr="00F724DE">
        <w:rPr>
          <w:rFonts w:ascii="Book Antiqua" w:hAnsi="Book Antiqua" w:cs="Arial"/>
          <w:bCs/>
          <w:iCs/>
          <w:color w:val="000000"/>
          <w:sz w:val="24"/>
        </w:rPr>
        <w:t xml:space="preserve"> data analysis </w:t>
      </w:r>
      <w:r w:rsidR="001E72EF">
        <w:rPr>
          <w:rFonts w:ascii="Book Antiqua" w:hAnsi="Book Antiqua" w:cs="Arial"/>
          <w:bCs/>
          <w:iCs/>
          <w:color w:val="000000"/>
          <w:sz w:val="24"/>
        </w:rPr>
        <w:t>of the</w:t>
      </w:r>
      <w:r w:rsidRPr="00F724DE">
        <w:rPr>
          <w:rFonts w:ascii="Book Antiqua" w:hAnsi="Book Antiqua" w:cs="Arial"/>
          <w:bCs/>
          <w:iCs/>
          <w:color w:val="000000"/>
          <w:sz w:val="24"/>
        </w:rPr>
        <w:t xml:space="preserve"> TCGA-COAD data set, GO and KEGG analysis. Western blot was used to detect the expression of Notch3</w:t>
      </w:r>
      <w:r w:rsidR="001E72EF">
        <w:rPr>
          <w:rFonts w:ascii="Book Antiqua" w:hAnsi="Book Antiqua" w:cs="Arial"/>
          <w:bCs/>
          <w:iCs/>
          <w:color w:val="000000"/>
          <w:sz w:val="24"/>
        </w:rPr>
        <w:t>-</w:t>
      </w:r>
      <w:r w:rsidRPr="00F724DE">
        <w:rPr>
          <w:rFonts w:ascii="Book Antiqua" w:hAnsi="Book Antiqua" w:cs="Arial"/>
          <w:bCs/>
          <w:iCs/>
          <w:color w:val="000000"/>
          <w:sz w:val="24"/>
        </w:rPr>
        <w:t>related pathway proteins, as well as clinical pathological samples combined with patient prognosis analysis.</w:t>
      </w:r>
    </w:p>
    <w:p w:rsidR="00C0735A" w:rsidRPr="00F724DE" w:rsidRDefault="00C0735A" w:rsidP="00E610FD">
      <w:pPr>
        <w:spacing w:line="360" w:lineRule="auto"/>
        <w:rPr>
          <w:rFonts w:ascii="Book Antiqua" w:hAnsi="Book Antiqua" w:cs="Arial"/>
          <w:bCs/>
          <w:iCs/>
          <w:color w:val="000000"/>
          <w:sz w:val="24"/>
        </w:rPr>
      </w:pPr>
    </w:p>
    <w:p w:rsidR="00B67DBF" w:rsidRPr="00C0735A" w:rsidRDefault="00B67DBF" w:rsidP="00E610FD">
      <w:pPr>
        <w:spacing w:line="360" w:lineRule="auto"/>
        <w:rPr>
          <w:rFonts w:ascii="Book Antiqua" w:hAnsi="Book Antiqua" w:cs="Arial"/>
          <w:b/>
          <w:i/>
          <w:color w:val="000000"/>
          <w:sz w:val="24"/>
        </w:rPr>
      </w:pPr>
      <w:r w:rsidRPr="00C0735A">
        <w:rPr>
          <w:rFonts w:ascii="Book Antiqua" w:hAnsi="Book Antiqua" w:cs="Arial"/>
          <w:b/>
          <w:i/>
          <w:color w:val="000000"/>
          <w:sz w:val="24"/>
        </w:rPr>
        <w:t>Research results</w:t>
      </w:r>
    </w:p>
    <w:p w:rsidR="00B67DBF" w:rsidRDefault="00B67DBF" w:rsidP="00E610FD">
      <w:pPr>
        <w:spacing w:line="360" w:lineRule="auto"/>
        <w:rPr>
          <w:rFonts w:ascii="Book Antiqua" w:hAnsi="Book Antiqua" w:cs="Book Antiqua font"/>
          <w:color w:val="000000"/>
          <w:sz w:val="24"/>
          <w:lang w:val="en-GB"/>
        </w:rPr>
      </w:pPr>
      <w:r w:rsidRPr="00F724DE">
        <w:rPr>
          <w:rFonts w:ascii="Book Antiqua" w:hAnsi="Book Antiqua" w:cs="Book Antiqua font"/>
          <w:bCs/>
          <w:iCs/>
          <w:color w:val="000000"/>
          <w:sz w:val="24"/>
          <w:lang w:val="en-GB"/>
        </w:rPr>
        <w:t>AMPD2 is commonly overexpressed in TCGA CRC tissues</w:t>
      </w:r>
      <w:r w:rsidRPr="00F724DE">
        <w:rPr>
          <w:rFonts w:ascii="Book Antiqua" w:hAnsi="Book Antiqua" w:cs="Book Antiqua font"/>
          <w:bCs/>
          <w:iCs/>
          <w:color w:val="000000"/>
          <w:sz w:val="24"/>
        </w:rPr>
        <w:t xml:space="preserve">, and </w:t>
      </w:r>
      <w:r w:rsidR="001E72EF">
        <w:rPr>
          <w:rFonts w:ascii="Book Antiqua" w:hAnsi="Book Antiqua" w:cs="Book Antiqua font"/>
          <w:bCs/>
          <w:iCs/>
          <w:color w:val="000000"/>
          <w:sz w:val="24"/>
        </w:rPr>
        <w:t xml:space="preserve">the </w:t>
      </w:r>
      <w:r w:rsidRPr="00F724DE">
        <w:rPr>
          <w:rFonts w:ascii="Book Antiqua" w:hAnsi="Book Antiqua" w:cs="Book Antiqua font"/>
          <w:bCs/>
          <w:iCs/>
          <w:color w:val="000000"/>
          <w:sz w:val="24"/>
        </w:rPr>
        <w:t>f</w:t>
      </w:r>
      <w:r w:rsidRPr="00F724DE">
        <w:rPr>
          <w:rFonts w:ascii="Book Antiqua" w:hAnsi="Book Antiqua" w:cs="Book Antiqua font"/>
          <w:bCs/>
          <w:iCs/>
          <w:color w:val="000000"/>
          <w:sz w:val="24"/>
          <w:lang w:val="en-GB"/>
        </w:rPr>
        <w:t xml:space="preserve">unction of AMPD2 </w:t>
      </w:r>
      <w:r w:rsidR="001E72EF">
        <w:rPr>
          <w:rFonts w:ascii="Book Antiqua" w:hAnsi="Book Antiqua" w:cs="Book Antiqua font"/>
          <w:bCs/>
          <w:iCs/>
          <w:color w:val="000000"/>
          <w:sz w:val="24"/>
          <w:lang w:val="en-GB"/>
        </w:rPr>
        <w:t xml:space="preserve">is </w:t>
      </w:r>
      <w:r w:rsidRPr="00F724DE">
        <w:rPr>
          <w:rFonts w:ascii="Book Antiqua" w:hAnsi="Book Antiqua" w:cs="Book Antiqua font"/>
          <w:bCs/>
          <w:iCs/>
          <w:color w:val="000000"/>
          <w:sz w:val="24"/>
          <w:lang w:val="en-GB"/>
        </w:rPr>
        <w:t xml:space="preserve">associated with </w:t>
      </w:r>
      <w:r w:rsidR="001E72EF">
        <w:rPr>
          <w:rFonts w:ascii="Book Antiqua" w:hAnsi="Book Antiqua" w:cs="Book Antiqua font"/>
          <w:bCs/>
          <w:iCs/>
          <w:color w:val="000000"/>
          <w:sz w:val="24"/>
          <w:lang w:val="en-GB"/>
        </w:rPr>
        <w:t xml:space="preserve">the </w:t>
      </w:r>
      <w:r w:rsidRPr="00F724DE">
        <w:rPr>
          <w:rFonts w:ascii="Book Antiqua" w:hAnsi="Book Antiqua" w:cs="Book Antiqua font"/>
          <w:bCs/>
          <w:iCs/>
          <w:color w:val="000000"/>
          <w:sz w:val="24"/>
          <w:lang w:val="en-GB"/>
        </w:rPr>
        <w:t xml:space="preserve">Notch </w:t>
      </w:r>
      <w:proofErr w:type="spellStart"/>
      <w:r w:rsidR="001E72EF">
        <w:rPr>
          <w:rFonts w:ascii="Book Antiqua" w:hAnsi="Book Antiqua" w:cs="Book Antiqua font"/>
          <w:bCs/>
          <w:iCs/>
          <w:color w:val="000000"/>
          <w:sz w:val="24"/>
          <w:lang w:val="en-GB"/>
        </w:rPr>
        <w:t>signaling</w:t>
      </w:r>
      <w:proofErr w:type="spellEnd"/>
      <w:r w:rsidR="001E72EF">
        <w:rPr>
          <w:rFonts w:ascii="Book Antiqua" w:hAnsi="Book Antiqua" w:cs="Book Antiqua font"/>
          <w:bCs/>
          <w:iCs/>
          <w:color w:val="000000"/>
          <w:sz w:val="24"/>
          <w:lang w:val="en-GB"/>
        </w:rPr>
        <w:t xml:space="preserve"> </w:t>
      </w:r>
      <w:r w:rsidRPr="00F724DE">
        <w:rPr>
          <w:rFonts w:ascii="Book Antiqua" w:hAnsi="Book Antiqua" w:cs="Book Antiqua font"/>
          <w:bCs/>
          <w:iCs/>
          <w:color w:val="000000"/>
          <w:sz w:val="24"/>
          <w:lang w:val="en-GB"/>
        </w:rPr>
        <w:t xml:space="preserve">pathway in CRC </w:t>
      </w:r>
      <w:r w:rsidRPr="00C0735A">
        <w:rPr>
          <w:rFonts w:ascii="Book Antiqua" w:hAnsi="Book Antiqua" w:cs="Book Antiqua font"/>
          <w:bCs/>
          <w:i/>
          <w:color w:val="000000"/>
          <w:sz w:val="24"/>
          <w:lang w:val="en-GB"/>
        </w:rPr>
        <w:t>in vitro</w:t>
      </w:r>
      <w:r w:rsidRPr="00F724DE">
        <w:rPr>
          <w:rFonts w:ascii="Book Antiqua" w:hAnsi="Book Antiqua" w:cs="Book Antiqua font"/>
          <w:bCs/>
          <w:iCs/>
          <w:color w:val="000000"/>
          <w:sz w:val="24"/>
        </w:rPr>
        <w:t>.</w:t>
      </w:r>
      <w:r w:rsidRPr="00194C6C">
        <w:rPr>
          <w:rFonts w:ascii="Book Antiqua" w:hAnsi="Book Antiqua" w:cs="Book Antiqua font"/>
          <w:b/>
          <w:bCs/>
          <w:i/>
          <w:color w:val="000000"/>
          <w:sz w:val="24"/>
        </w:rPr>
        <w:t xml:space="preserve"> </w:t>
      </w:r>
      <w:r w:rsidRPr="00194C6C">
        <w:rPr>
          <w:rFonts w:ascii="Book Antiqua" w:hAnsi="Book Antiqua" w:cs="Book Antiqua font"/>
          <w:color w:val="000000"/>
          <w:sz w:val="24"/>
        </w:rPr>
        <w:t>In</w:t>
      </w:r>
      <w:r w:rsidRPr="00194C6C">
        <w:rPr>
          <w:rFonts w:ascii="Book Antiqua" w:hAnsi="Book Antiqua" w:cs="Book Antiqua font"/>
          <w:color w:val="000000"/>
          <w:sz w:val="24"/>
          <w:lang w:val="en-GB"/>
        </w:rPr>
        <w:t xml:space="preserve"> </w:t>
      </w:r>
      <w:r w:rsidR="00F964E2">
        <w:rPr>
          <w:rFonts w:ascii="Book Antiqua" w:hAnsi="Book Antiqua" w:cs="Book Antiqua font"/>
          <w:color w:val="000000"/>
          <w:sz w:val="24"/>
          <w:lang w:val="en-GB"/>
        </w:rPr>
        <w:t xml:space="preserve">the </w:t>
      </w:r>
      <w:r w:rsidRPr="00194C6C">
        <w:rPr>
          <w:rFonts w:ascii="Book Antiqua" w:hAnsi="Book Antiqua" w:cs="Book Antiqua font"/>
          <w:color w:val="000000"/>
          <w:sz w:val="24"/>
          <w:lang w:val="en-GB"/>
        </w:rPr>
        <w:t>CRC cohort</w:t>
      </w:r>
      <w:r w:rsidR="00F964E2">
        <w:rPr>
          <w:rFonts w:ascii="Book Antiqua" w:hAnsi="Book Antiqua" w:cs="Book Antiqua font"/>
          <w:color w:val="000000"/>
          <w:sz w:val="24"/>
          <w:lang w:val="en-GB"/>
        </w:rPr>
        <w:t>,</w:t>
      </w:r>
      <w:r w:rsidRPr="00194C6C">
        <w:rPr>
          <w:rFonts w:ascii="Book Antiqua" w:hAnsi="Book Antiqua" w:cs="Book Antiqua font"/>
          <w:color w:val="000000"/>
          <w:sz w:val="24"/>
          <w:lang w:val="en-GB"/>
        </w:rPr>
        <w:t xml:space="preserve"> as indicated by tissue microarray analysis</w:t>
      </w:r>
      <w:r w:rsidR="00F964E2">
        <w:rPr>
          <w:rFonts w:ascii="Book Antiqua" w:hAnsi="Book Antiqua" w:cs="Book Antiqua font"/>
          <w:color w:val="000000"/>
          <w:sz w:val="24"/>
          <w:lang w:val="en-GB"/>
        </w:rPr>
        <w:t>, h</w:t>
      </w:r>
      <w:r w:rsidRPr="00194C6C">
        <w:rPr>
          <w:rFonts w:ascii="Book Antiqua" w:hAnsi="Book Antiqua" w:cs="Book Antiqua font"/>
          <w:color w:val="000000"/>
          <w:sz w:val="24"/>
          <w:lang w:val="en-GB"/>
        </w:rPr>
        <w:t xml:space="preserve">igh expression of AMPD2 protein </w:t>
      </w:r>
      <w:r w:rsidR="00F964E2">
        <w:rPr>
          <w:rFonts w:ascii="Book Antiqua" w:hAnsi="Book Antiqua" w:cs="Book Antiqua font"/>
          <w:color w:val="000000"/>
          <w:sz w:val="24"/>
          <w:lang w:val="en-GB"/>
        </w:rPr>
        <w:t xml:space="preserve">was </w:t>
      </w:r>
      <w:r w:rsidRPr="00194C6C">
        <w:rPr>
          <w:rFonts w:ascii="Book Antiqua" w:hAnsi="Book Antiqua" w:cs="Book Antiqua font"/>
          <w:color w:val="000000"/>
          <w:sz w:val="24"/>
          <w:lang w:val="en-GB"/>
        </w:rPr>
        <w:t xml:space="preserve">correlated with advanced depth of </w:t>
      </w:r>
      <w:proofErr w:type="spellStart"/>
      <w:r w:rsidRPr="00194C6C">
        <w:rPr>
          <w:rFonts w:ascii="Book Antiqua" w:hAnsi="Book Antiqua" w:cs="Book Antiqua font"/>
          <w:color w:val="000000"/>
          <w:sz w:val="24"/>
          <w:lang w:val="en-GB"/>
        </w:rPr>
        <w:t>tumor</w:t>
      </w:r>
      <w:proofErr w:type="spellEnd"/>
      <w:r w:rsidRPr="00194C6C">
        <w:rPr>
          <w:rFonts w:ascii="Book Antiqua" w:hAnsi="Book Antiqua" w:cs="Book Antiqua font"/>
          <w:color w:val="000000"/>
          <w:sz w:val="24"/>
          <w:lang w:val="en-GB"/>
        </w:rPr>
        <w:t xml:space="preserve"> and poor differentiation.</w:t>
      </w:r>
    </w:p>
    <w:p w:rsidR="00C0735A" w:rsidRPr="00194C6C" w:rsidRDefault="00C0735A" w:rsidP="00E610FD">
      <w:pPr>
        <w:spacing w:line="360" w:lineRule="auto"/>
        <w:rPr>
          <w:rFonts w:ascii="Book Antiqua" w:hAnsi="Book Antiqua" w:cs="Arial"/>
          <w:b/>
          <w:i/>
          <w:color w:val="000000"/>
          <w:sz w:val="24"/>
        </w:rPr>
      </w:pPr>
    </w:p>
    <w:p w:rsidR="00B67DBF" w:rsidRPr="00194C6C" w:rsidRDefault="00B67DBF" w:rsidP="00E610FD">
      <w:pPr>
        <w:spacing w:line="360" w:lineRule="auto"/>
        <w:rPr>
          <w:rFonts w:ascii="Book Antiqua" w:hAnsi="Book Antiqua" w:cs="Arial"/>
          <w:b/>
          <w:i/>
          <w:color w:val="000000"/>
          <w:sz w:val="24"/>
        </w:rPr>
      </w:pPr>
      <w:r w:rsidRPr="00194C6C">
        <w:rPr>
          <w:rFonts w:ascii="Book Antiqua" w:hAnsi="Book Antiqua" w:cs="Arial"/>
          <w:b/>
          <w:i/>
          <w:color w:val="000000"/>
          <w:sz w:val="24"/>
        </w:rPr>
        <w:t>Research conclusions</w:t>
      </w:r>
    </w:p>
    <w:p w:rsidR="00C0735A" w:rsidRDefault="00B67DBF" w:rsidP="00C0735A">
      <w:pPr>
        <w:spacing w:line="360" w:lineRule="auto"/>
        <w:rPr>
          <w:rFonts w:ascii="Book Antiqua" w:hAnsi="Book Antiqua" w:cs="Book Antiqua font"/>
          <w:color w:val="000000"/>
          <w:sz w:val="24"/>
        </w:rPr>
      </w:pPr>
      <w:r w:rsidRPr="00194C6C">
        <w:rPr>
          <w:rFonts w:ascii="Book Antiqua" w:hAnsi="Book Antiqua" w:cs="Book Antiqua font"/>
          <w:color w:val="000000"/>
          <w:sz w:val="24"/>
        </w:rPr>
        <w:t>The mRNA and protein levels of AMPD2 are significantly high</w:t>
      </w:r>
      <w:r w:rsidR="00F964E2">
        <w:rPr>
          <w:rFonts w:ascii="Book Antiqua" w:hAnsi="Book Antiqua" w:cs="Book Antiqua font"/>
          <w:color w:val="000000"/>
          <w:sz w:val="24"/>
        </w:rPr>
        <w:t>ly</w:t>
      </w:r>
      <w:r w:rsidRPr="00194C6C">
        <w:rPr>
          <w:rFonts w:ascii="Book Antiqua" w:hAnsi="Book Antiqua" w:cs="Book Antiqua font"/>
          <w:color w:val="000000"/>
          <w:sz w:val="24"/>
        </w:rPr>
        <w:t xml:space="preserve"> expressed in CRC tissues.</w:t>
      </w:r>
      <w:r w:rsidR="00C0735A">
        <w:rPr>
          <w:rFonts w:ascii="Book Antiqua" w:hAnsi="Book Antiqua" w:cs="Book Antiqua font" w:hint="eastAsia"/>
          <w:color w:val="000000"/>
          <w:sz w:val="24"/>
        </w:rPr>
        <w:t xml:space="preserve"> </w:t>
      </w:r>
      <w:r w:rsidRPr="00194C6C">
        <w:rPr>
          <w:rFonts w:ascii="Book Antiqua" w:hAnsi="Book Antiqua" w:cs="Book Antiqua font"/>
          <w:color w:val="000000"/>
          <w:sz w:val="24"/>
        </w:rPr>
        <w:t xml:space="preserve">The high expression of AMPD2 has a positive relationship with activation of </w:t>
      </w:r>
      <w:r w:rsidR="0036218B">
        <w:rPr>
          <w:rFonts w:ascii="Book Antiqua" w:hAnsi="Book Antiqua" w:cs="Book Antiqua font"/>
          <w:color w:val="000000"/>
          <w:sz w:val="24"/>
        </w:rPr>
        <w:t xml:space="preserve">the </w:t>
      </w:r>
      <w:r w:rsidRPr="00194C6C">
        <w:rPr>
          <w:rFonts w:ascii="Book Antiqua" w:hAnsi="Book Antiqua" w:cs="Book Antiqua font"/>
          <w:color w:val="000000"/>
          <w:sz w:val="24"/>
        </w:rPr>
        <w:t>Notch3 signaling pathway.</w:t>
      </w:r>
      <w:r w:rsidR="00C0735A">
        <w:rPr>
          <w:rFonts w:ascii="Book Antiqua" w:hAnsi="Book Antiqua" w:cs="Book Antiqua font" w:hint="eastAsia"/>
          <w:color w:val="000000"/>
          <w:sz w:val="24"/>
        </w:rPr>
        <w:t xml:space="preserve"> </w:t>
      </w:r>
      <w:r w:rsidR="00F964E2">
        <w:rPr>
          <w:rFonts w:ascii="Book Antiqua" w:hAnsi="Book Antiqua" w:cs="Book Antiqua font"/>
          <w:color w:val="000000"/>
          <w:sz w:val="24"/>
        </w:rPr>
        <w:t>In</w:t>
      </w:r>
      <w:r w:rsidRPr="00194C6C">
        <w:rPr>
          <w:rFonts w:ascii="Book Antiqua" w:hAnsi="Book Antiqua" w:cs="Book Antiqua font"/>
          <w:color w:val="000000"/>
          <w:sz w:val="24"/>
        </w:rPr>
        <w:t xml:space="preserve"> patients with CRC, </w:t>
      </w:r>
      <w:r w:rsidR="00F964E2">
        <w:rPr>
          <w:rFonts w:ascii="Book Antiqua" w:hAnsi="Book Antiqua" w:cs="Book Antiqua font"/>
          <w:color w:val="000000"/>
          <w:sz w:val="24"/>
        </w:rPr>
        <w:t>those</w:t>
      </w:r>
      <w:r w:rsidRPr="00194C6C">
        <w:rPr>
          <w:rFonts w:ascii="Book Antiqua" w:hAnsi="Book Antiqua" w:cs="Book Antiqua font"/>
          <w:color w:val="000000"/>
          <w:sz w:val="24"/>
        </w:rPr>
        <w:t xml:space="preserve"> with high expression of AMPD2 </w:t>
      </w:r>
      <w:r w:rsidR="00F964E2">
        <w:rPr>
          <w:rFonts w:ascii="Book Antiqua" w:hAnsi="Book Antiqua" w:cs="Book Antiqua font"/>
          <w:color w:val="000000"/>
          <w:sz w:val="24"/>
        </w:rPr>
        <w:t>have a</w:t>
      </w:r>
      <w:r w:rsidRPr="00194C6C">
        <w:rPr>
          <w:rFonts w:ascii="Book Antiqua" w:hAnsi="Book Antiqua" w:cs="Book Antiqua font"/>
          <w:color w:val="000000"/>
          <w:sz w:val="24"/>
        </w:rPr>
        <w:t xml:space="preserve"> poor prognosis.</w:t>
      </w:r>
    </w:p>
    <w:p w:rsidR="00C0735A" w:rsidRDefault="00C0735A" w:rsidP="00C0735A">
      <w:pPr>
        <w:spacing w:line="360" w:lineRule="auto"/>
        <w:rPr>
          <w:rFonts w:ascii="Book Antiqua" w:hAnsi="Book Antiqua" w:cs="Book Antiqua font"/>
          <w:color w:val="000000"/>
          <w:sz w:val="24"/>
        </w:rPr>
      </w:pPr>
    </w:p>
    <w:p w:rsidR="00B67DBF" w:rsidRPr="00C0735A" w:rsidRDefault="00B67DBF" w:rsidP="00C0735A">
      <w:pPr>
        <w:spacing w:line="360" w:lineRule="auto"/>
        <w:rPr>
          <w:rFonts w:ascii="Book Antiqua" w:hAnsi="Book Antiqua" w:cs="Book Antiqua font"/>
          <w:color w:val="000000"/>
          <w:sz w:val="24"/>
        </w:rPr>
      </w:pPr>
      <w:r w:rsidRPr="00194C6C">
        <w:rPr>
          <w:rFonts w:ascii="Book Antiqua" w:hAnsi="Book Antiqua" w:cs="Arial"/>
          <w:b/>
          <w:i/>
          <w:color w:val="000000"/>
          <w:sz w:val="24"/>
        </w:rPr>
        <w:t>Research perspectives</w:t>
      </w:r>
    </w:p>
    <w:p w:rsidR="00B67DBF" w:rsidRPr="00C0735A" w:rsidRDefault="00B67DBF" w:rsidP="00E610FD">
      <w:pPr>
        <w:spacing w:line="360" w:lineRule="auto"/>
        <w:rPr>
          <w:rFonts w:ascii="Book Antiqua" w:hAnsi="Book Antiqua" w:cs="Arial"/>
          <w:bCs/>
          <w:iCs/>
          <w:color w:val="000000"/>
          <w:sz w:val="24"/>
        </w:rPr>
      </w:pPr>
      <w:r w:rsidRPr="00C0735A">
        <w:rPr>
          <w:rFonts w:ascii="Book Antiqua" w:hAnsi="Book Antiqua" w:cs="Arial"/>
          <w:bCs/>
          <w:iCs/>
          <w:color w:val="000000"/>
          <w:sz w:val="24"/>
        </w:rPr>
        <w:t>In the future, we plan to further study the biological mechanism of AMPD2 stimulati</w:t>
      </w:r>
      <w:r w:rsidR="00F964E2">
        <w:rPr>
          <w:rFonts w:ascii="Book Antiqua" w:hAnsi="Book Antiqua" w:cs="Arial"/>
          <w:bCs/>
          <w:iCs/>
          <w:color w:val="000000"/>
          <w:sz w:val="24"/>
        </w:rPr>
        <w:t>o</w:t>
      </w:r>
      <w:r w:rsidRPr="00C0735A">
        <w:rPr>
          <w:rFonts w:ascii="Book Antiqua" w:hAnsi="Book Antiqua" w:cs="Arial"/>
          <w:bCs/>
          <w:iCs/>
          <w:color w:val="000000"/>
          <w:sz w:val="24"/>
        </w:rPr>
        <w:t>n</w:t>
      </w:r>
      <w:r w:rsidR="00F964E2">
        <w:rPr>
          <w:rFonts w:ascii="Book Antiqua" w:hAnsi="Book Antiqua" w:cs="Arial"/>
          <w:bCs/>
          <w:iCs/>
          <w:color w:val="000000"/>
          <w:sz w:val="24"/>
        </w:rPr>
        <w:t xml:space="preserve"> of</w:t>
      </w:r>
      <w:r w:rsidRPr="00C0735A">
        <w:rPr>
          <w:rFonts w:ascii="Book Antiqua" w:hAnsi="Book Antiqua" w:cs="Arial"/>
          <w:bCs/>
          <w:iCs/>
          <w:color w:val="000000"/>
          <w:sz w:val="24"/>
        </w:rPr>
        <w:t xml:space="preserve"> abnormal lipid metabolism </w:t>
      </w:r>
      <w:r w:rsidR="00F964E2">
        <w:rPr>
          <w:rFonts w:ascii="Book Antiqua" w:hAnsi="Book Antiqua" w:cs="Arial"/>
          <w:bCs/>
          <w:iCs/>
          <w:color w:val="000000"/>
          <w:sz w:val="24"/>
        </w:rPr>
        <w:t>in</w:t>
      </w:r>
      <w:r w:rsidRPr="00C0735A">
        <w:rPr>
          <w:rFonts w:ascii="Book Antiqua" w:hAnsi="Book Antiqua" w:cs="Arial"/>
          <w:bCs/>
          <w:iCs/>
          <w:color w:val="000000"/>
          <w:sz w:val="24"/>
        </w:rPr>
        <w:t xml:space="preserve"> CRC cells.</w:t>
      </w:r>
    </w:p>
    <w:p w:rsidR="00B67DBF" w:rsidRPr="00194C6C" w:rsidRDefault="00B67DBF" w:rsidP="00E610FD">
      <w:pPr>
        <w:spacing w:line="360" w:lineRule="auto"/>
        <w:rPr>
          <w:rFonts w:ascii="Book Antiqua" w:hAnsi="Book Antiqua" w:cs="Book Antiqua font"/>
          <w:color w:val="000000"/>
          <w:sz w:val="24"/>
        </w:rPr>
      </w:pPr>
    </w:p>
    <w:p w:rsidR="006622D2" w:rsidRPr="00C0735A" w:rsidRDefault="00C0735A" w:rsidP="00E610FD">
      <w:pPr>
        <w:spacing w:line="360" w:lineRule="auto"/>
        <w:rPr>
          <w:rFonts w:ascii="Book Antiqua" w:hAnsi="Book Antiqua" w:cs="Book Antiqua font"/>
          <w:b/>
          <w:bCs/>
          <w:color w:val="000000"/>
          <w:sz w:val="24"/>
          <w:u w:val="single"/>
        </w:rPr>
      </w:pPr>
      <w:r w:rsidRPr="00C0735A">
        <w:rPr>
          <w:rFonts w:ascii="Book Antiqua" w:hAnsi="Book Antiqua" w:cs="Book Antiqua font"/>
          <w:b/>
          <w:bCs/>
          <w:color w:val="000000"/>
          <w:sz w:val="24"/>
          <w:u w:val="single"/>
        </w:rPr>
        <w:t>ACKNOWLEDGEMENTS</w:t>
      </w:r>
    </w:p>
    <w:p w:rsidR="006622D2" w:rsidRPr="00194C6C" w:rsidRDefault="006622D2" w:rsidP="00E610FD">
      <w:pPr>
        <w:spacing w:line="360" w:lineRule="auto"/>
        <w:rPr>
          <w:rFonts w:ascii="Book Antiqua" w:hAnsi="Book Antiqua" w:cs="Book Antiqua font"/>
          <w:color w:val="000000"/>
          <w:sz w:val="24"/>
        </w:rPr>
      </w:pPr>
      <w:r w:rsidRPr="00194C6C">
        <w:rPr>
          <w:rFonts w:ascii="Book Antiqua" w:hAnsi="Book Antiqua" w:cs="Book Antiqua font"/>
          <w:color w:val="000000"/>
          <w:kern w:val="0"/>
          <w:sz w:val="24"/>
        </w:rPr>
        <w:t xml:space="preserve">The authors thank Yin </w:t>
      </w:r>
      <w:r w:rsidR="00C0735A">
        <w:rPr>
          <w:rFonts w:ascii="Book Antiqua" w:hAnsi="Book Antiqua" w:cs="Book Antiqua font"/>
          <w:color w:val="000000"/>
          <w:kern w:val="0"/>
          <w:sz w:val="24"/>
        </w:rPr>
        <w:t xml:space="preserve">ZG </w:t>
      </w:r>
      <w:r w:rsidRPr="00194C6C">
        <w:rPr>
          <w:rFonts w:ascii="Book Antiqua" w:hAnsi="Book Antiqua" w:cs="Book Antiqua font"/>
          <w:color w:val="000000"/>
          <w:kern w:val="0"/>
          <w:sz w:val="24"/>
        </w:rPr>
        <w:t xml:space="preserve">and Wang </w:t>
      </w:r>
      <w:r w:rsidR="00C0735A">
        <w:rPr>
          <w:rFonts w:ascii="Book Antiqua" w:hAnsi="Book Antiqua" w:cs="Book Antiqua font"/>
          <w:color w:val="000000"/>
          <w:kern w:val="0"/>
          <w:sz w:val="24"/>
        </w:rPr>
        <w:t xml:space="preserve">ZW </w:t>
      </w:r>
      <w:r w:rsidRPr="00194C6C">
        <w:rPr>
          <w:rFonts w:ascii="Book Antiqua" w:hAnsi="Book Antiqua" w:cs="Book Antiqua font"/>
          <w:color w:val="000000"/>
          <w:kern w:val="0"/>
          <w:sz w:val="24"/>
        </w:rPr>
        <w:t>of the Department of Pathology, Affiliated Hospital of Jiangnan University for their help in this study.</w:t>
      </w:r>
    </w:p>
    <w:p w:rsidR="006622D2" w:rsidRPr="00194C6C" w:rsidRDefault="006622D2" w:rsidP="00E610FD">
      <w:pPr>
        <w:spacing w:line="360" w:lineRule="auto"/>
        <w:rPr>
          <w:rFonts w:ascii="Book Antiqua" w:hAnsi="Book Antiqua" w:cs="Book Antiqua font"/>
          <w:color w:val="000000"/>
          <w:sz w:val="24"/>
        </w:rPr>
      </w:pPr>
    </w:p>
    <w:p w:rsidR="006622D2" w:rsidRPr="00194C6C" w:rsidRDefault="00C0735A" w:rsidP="00E610FD">
      <w:pPr>
        <w:spacing w:line="360" w:lineRule="auto"/>
        <w:rPr>
          <w:rFonts w:ascii="Book Antiqua" w:hAnsi="Book Antiqua" w:cs="Book Antiqua font"/>
          <w:b/>
          <w:color w:val="000000"/>
          <w:sz w:val="24"/>
          <w:lang w:bidi="ar"/>
        </w:rPr>
      </w:pPr>
      <w:r w:rsidRPr="00194C6C">
        <w:rPr>
          <w:rFonts w:ascii="Book Antiqua" w:hAnsi="Book Antiqua" w:cs="Book Antiqua font"/>
          <w:b/>
          <w:color w:val="000000"/>
          <w:sz w:val="24"/>
          <w:lang w:bidi="ar"/>
        </w:rPr>
        <w:t>REFERENCE</w:t>
      </w:r>
      <w:r>
        <w:rPr>
          <w:rFonts w:ascii="Book Antiqua" w:hAnsi="Book Antiqua" w:cs="Book Antiqua font"/>
          <w:b/>
          <w:color w:val="000000"/>
          <w:sz w:val="24"/>
          <w:lang w:bidi="ar"/>
        </w:rPr>
        <w:t>S</w:t>
      </w:r>
    </w:p>
    <w:p w:rsidR="006622D2" w:rsidRPr="006622D2" w:rsidRDefault="006622D2" w:rsidP="006622D2">
      <w:pPr>
        <w:spacing w:line="360" w:lineRule="auto"/>
        <w:rPr>
          <w:rFonts w:ascii="Book Antiqua" w:eastAsia="等线" w:hAnsi="Book Antiqua"/>
          <w:sz w:val="24"/>
        </w:rPr>
      </w:pPr>
      <w:r w:rsidRPr="006622D2">
        <w:rPr>
          <w:rFonts w:ascii="Book Antiqua" w:eastAsia="等线" w:hAnsi="Book Antiqua"/>
          <w:sz w:val="24"/>
        </w:rPr>
        <w:lastRenderedPageBreak/>
        <w:t xml:space="preserve">1 </w:t>
      </w:r>
      <w:r w:rsidRPr="006622D2">
        <w:rPr>
          <w:rFonts w:ascii="Book Antiqua" w:eastAsia="等线" w:hAnsi="Book Antiqua"/>
          <w:b/>
          <w:sz w:val="24"/>
        </w:rPr>
        <w:t>Robertson DJ</w:t>
      </w:r>
      <w:r w:rsidRPr="006622D2">
        <w:rPr>
          <w:rFonts w:ascii="Book Antiqua" w:eastAsia="等线" w:hAnsi="Book Antiqua"/>
          <w:sz w:val="24"/>
        </w:rPr>
        <w:t xml:space="preserve">, </w:t>
      </w:r>
      <w:proofErr w:type="spellStart"/>
      <w:r w:rsidRPr="006622D2">
        <w:rPr>
          <w:rFonts w:ascii="Book Antiqua" w:eastAsia="等线" w:hAnsi="Book Antiqua"/>
          <w:sz w:val="24"/>
        </w:rPr>
        <w:t>Ladabaum</w:t>
      </w:r>
      <w:proofErr w:type="spellEnd"/>
      <w:r w:rsidRPr="006622D2">
        <w:rPr>
          <w:rFonts w:ascii="Book Antiqua" w:eastAsia="等线" w:hAnsi="Book Antiqua"/>
          <w:sz w:val="24"/>
        </w:rPr>
        <w:t xml:space="preserve"> U. Opportunities and Challenges in Moving From Current Guidelines to Personalized Colorectal Cancer Screening. </w:t>
      </w:r>
      <w:r w:rsidRPr="006622D2">
        <w:rPr>
          <w:rFonts w:ascii="Book Antiqua" w:eastAsia="等线" w:hAnsi="Book Antiqua"/>
          <w:i/>
          <w:sz w:val="24"/>
        </w:rPr>
        <w:t>Gastroenterology</w:t>
      </w:r>
      <w:r w:rsidRPr="006622D2">
        <w:rPr>
          <w:rFonts w:ascii="Book Antiqua" w:eastAsia="等线" w:hAnsi="Book Antiqua"/>
          <w:sz w:val="24"/>
        </w:rPr>
        <w:t xml:space="preserve"> 2019; </w:t>
      </w:r>
      <w:r w:rsidRPr="006622D2">
        <w:rPr>
          <w:rFonts w:ascii="Book Antiqua" w:eastAsia="等线" w:hAnsi="Book Antiqua"/>
          <w:b/>
          <w:sz w:val="24"/>
        </w:rPr>
        <w:t>156</w:t>
      </w:r>
      <w:r w:rsidRPr="006622D2">
        <w:rPr>
          <w:rFonts w:ascii="Book Antiqua" w:eastAsia="等线" w:hAnsi="Book Antiqua"/>
          <w:sz w:val="24"/>
        </w:rPr>
        <w:t>: 904-917 [PMID: 30593801 DOI: 10.1053/j.gastro.2018.12.012]</w:t>
      </w:r>
    </w:p>
    <w:p w:rsidR="006622D2" w:rsidRPr="006622D2" w:rsidRDefault="006622D2" w:rsidP="006622D2">
      <w:pPr>
        <w:spacing w:line="360" w:lineRule="auto"/>
        <w:rPr>
          <w:rFonts w:ascii="Book Antiqua" w:eastAsia="等线" w:hAnsi="Book Antiqua"/>
          <w:sz w:val="24"/>
        </w:rPr>
      </w:pPr>
      <w:r w:rsidRPr="006622D2">
        <w:rPr>
          <w:rFonts w:ascii="Book Antiqua" w:eastAsia="等线" w:hAnsi="Book Antiqua"/>
          <w:sz w:val="24"/>
        </w:rPr>
        <w:t xml:space="preserve">2 </w:t>
      </w:r>
      <w:proofErr w:type="spellStart"/>
      <w:r w:rsidRPr="006622D2">
        <w:rPr>
          <w:rFonts w:ascii="Book Antiqua" w:eastAsia="等线" w:hAnsi="Book Antiqua"/>
          <w:b/>
          <w:sz w:val="24"/>
        </w:rPr>
        <w:t>Aymeric</w:t>
      </w:r>
      <w:proofErr w:type="spellEnd"/>
      <w:r w:rsidRPr="006622D2">
        <w:rPr>
          <w:rFonts w:ascii="Book Antiqua" w:eastAsia="等线" w:hAnsi="Book Antiqua"/>
          <w:b/>
          <w:sz w:val="24"/>
        </w:rPr>
        <w:t xml:space="preserve"> L</w:t>
      </w:r>
      <w:r w:rsidRPr="006622D2">
        <w:rPr>
          <w:rFonts w:ascii="Book Antiqua" w:eastAsia="等线" w:hAnsi="Book Antiqua"/>
          <w:sz w:val="24"/>
        </w:rPr>
        <w:t xml:space="preserve">, </w:t>
      </w:r>
      <w:proofErr w:type="spellStart"/>
      <w:r w:rsidRPr="006622D2">
        <w:rPr>
          <w:rFonts w:ascii="Book Antiqua" w:eastAsia="等线" w:hAnsi="Book Antiqua"/>
          <w:sz w:val="24"/>
        </w:rPr>
        <w:t>Donnadieu</w:t>
      </w:r>
      <w:proofErr w:type="spellEnd"/>
      <w:r w:rsidRPr="006622D2">
        <w:rPr>
          <w:rFonts w:ascii="Book Antiqua" w:eastAsia="等线" w:hAnsi="Book Antiqua"/>
          <w:sz w:val="24"/>
        </w:rPr>
        <w:t xml:space="preserve"> F, </w:t>
      </w:r>
      <w:proofErr w:type="spellStart"/>
      <w:r w:rsidRPr="006622D2">
        <w:rPr>
          <w:rFonts w:ascii="Book Antiqua" w:eastAsia="等线" w:hAnsi="Book Antiqua"/>
          <w:sz w:val="24"/>
        </w:rPr>
        <w:t>Mulet</w:t>
      </w:r>
      <w:proofErr w:type="spellEnd"/>
      <w:r w:rsidRPr="006622D2">
        <w:rPr>
          <w:rFonts w:ascii="Book Antiqua" w:eastAsia="等线" w:hAnsi="Book Antiqua"/>
          <w:sz w:val="24"/>
        </w:rPr>
        <w:t xml:space="preserve"> C, du Merle L, </w:t>
      </w:r>
      <w:proofErr w:type="spellStart"/>
      <w:r w:rsidRPr="006622D2">
        <w:rPr>
          <w:rFonts w:ascii="Book Antiqua" w:eastAsia="等线" w:hAnsi="Book Antiqua"/>
          <w:sz w:val="24"/>
        </w:rPr>
        <w:t>Nigro</w:t>
      </w:r>
      <w:proofErr w:type="spellEnd"/>
      <w:r w:rsidRPr="006622D2">
        <w:rPr>
          <w:rFonts w:ascii="Book Antiqua" w:eastAsia="等线" w:hAnsi="Book Antiqua"/>
          <w:sz w:val="24"/>
        </w:rPr>
        <w:t xml:space="preserve"> G, </w:t>
      </w:r>
      <w:proofErr w:type="spellStart"/>
      <w:r w:rsidRPr="006622D2">
        <w:rPr>
          <w:rFonts w:ascii="Book Antiqua" w:eastAsia="等线" w:hAnsi="Book Antiqua"/>
          <w:sz w:val="24"/>
        </w:rPr>
        <w:t>Saffarian</w:t>
      </w:r>
      <w:proofErr w:type="spellEnd"/>
      <w:r w:rsidRPr="006622D2">
        <w:rPr>
          <w:rFonts w:ascii="Book Antiqua" w:eastAsia="等线" w:hAnsi="Book Antiqua"/>
          <w:sz w:val="24"/>
        </w:rPr>
        <w:t xml:space="preserve"> A, </w:t>
      </w:r>
      <w:proofErr w:type="spellStart"/>
      <w:r w:rsidRPr="006622D2">
        <w:rPr>
          <w:rFonts w:ascii="Book Antiqua" w:eastAsia="等线" w:hAnsi="Book Antiqua"/>
          <w:sz w:val="24"/>
        </w:rPr>
        <w:t>Bérard</w:t>
      </w:r>
      <w:proofErr w:type="spellEnd"/>
      <w:r w:rsidRPr="006622D2">
        <w:rPr>
          <w:rFonts w:ascii="Book Antiqua" w:eastAsia="等线" w:hAnsi="Book Antiqua"/>
          <w:sz w:val="24"/>
        </w:rPr>
        <w:t xml:space="preserve"> M, </w:t>
      </w:r>
      <w:proofErr w:type="spellStart"/>
      <w:r w:rsidRPr="006622D2">
        <w:rPr>
          <w:rFonts w:ascii="Book Antiqua" w:eastAsia="等线" w:hAnsi="Book Antiqua"/>
          <w:sz w:val="24"/>
        </w:rPr>
        <w:t>Poyart</w:t>
      </w:r>
      <w:proofErr w:type="spellEnd"/>
      <w:r w:rsidRPr="006622D2">
        <w:rPr>
          <w:rFonts w:ascii="Book Antiqua" w:eastAsia="等线" w:hAnsi="Book Antiqua"/>
          <w:sz w:val="24"/>
        </w:rPr>
        <w:t xml:space="preserve"> C, </w:t>
      </w:r>
      <w:proofErr w:type="spellStart"/>
      <w:r w:rsidRPr="006622D2">
        <w:rPr>
          <w:rFonts w:ascii="Book Antiqua" w:eastAsia="等线" w:hAnsi="Book Antiqua"/>
          <w:sz w:val="24"/>
        </w:rPr>
        <w:t>Robine</w:t>
      </w:r>
      <w:proofErr w:type="spellEnd"/>
      <w:r w:rsidRPr="006622D2">
        <w:rPr>
          <w:rFonts w:ascii="Book Antiqua" w:eastAsia="等线" w:hAnsi="Book Antiqua"/>
          <w:sz w:val="24"/>
        </w:rPr>
        <w:t xml:space="preserve"> S, </w:t>
      </w:r>
      <w:proofErr w:type="spellStart"/>
      <w:r w:rsidRPr="006622D2">
        <w:rPr>
          <w:rFonts w:ascii="Book Antiqua" w:eastAsia="等线" w:hAnsi="Book Antiqua"/>
          <w:sz w:val="24"/>
        </w:rPr>
        <w:t>Regnault</w:t>
      </w:r>
      <w:proofErr w:type="spellEnd"/>
      <w:r w:rsidRPr="006622D2">
        <w:rPr>
          <w:rFonts w:ascii="Book Antiqua" w:eastAsia="等线" w:hAnsi="Book Antiqua"/>
          <w:sz w:val="24"/>
        </w:rPr>
        <w:t xml:space="preserve"> B, Trieu-</w:t>
      </w:r>
      <w:proofErr w:type="spellStart"/>
      <w:r w:rsidRPr="006622D2">
        <w:rPr>
          <w:rFonts w:ascii="Book Antiqua" w:eastAsia="等线" w:hAnsi="Book Antiqua"/>
          <w:sz w:val="24"/>
        </w:rPr>
        <w:t>Cuot</w:t>
      </w:r>
      <w:proofErr w:type="spellEnd"/>
      <w:r w:rsidRPr="006622D2">
        <w:rPr>
          <w:rFonts w:ascii="Book Antiqua" w:eastAsia="等线" w:hAnsi="Book Antiqua"/>
          <w:sz w:val="24"/>
        </w:rPr>
        <w:t xml:space="preserve"> P, </w:t>
      </w:r>
      <w:proofErr w:type="spellStart"/>
      <w:r w:rsidRPr="006622D2">
        <w:rPr>
          <w:rFonts w:ascii="Book Antiqua" w:eastAsia="等线" w:hAnsi="Book Antiqua"/>
          <w:sz w:val="24"/>
        </w:rPr>
        <w:t>Sansonetti</w:t>
      </w:r>
      <w:proofErr w:type="spellEnd"/>
      <w:r w:rsidRPr="006622D2">
        <w:rPr>
          <w:rFonts w:ascii="Book Antiqua" w:eastAsia="等线" w:hAnsi="Book Antiqua"/>
          <w:sz w:val="24"/>
        </w:rPr>
        <w:t xml:space="preserve"> PJ, </w:t>
      </w:r>
      <w:proofErr w:type="spellStart"/>
      <w:r w:rsidRPr="006622D2">
        <w:rPr>
          <w:rFonts w:ascii="Book Antiqua" w:eastAsia="等线" w:hAnsi="Book Antiqua"/>
          <w:sz w:val="24"/>
        </w:rPr>
        <w:t>Dramsi</w:t>
      </w:r>
      <w:proofErr w:type="spellEnd"/>
      <w:r w:rsidRPr="006622D2">
        <w:rPr>
          <w:rFonts w:ascii="Book Antiqua" w:eastAsia="等线" w:hAnsi="Book Antiqua"/>
          <w:sz w:val="24"/>
        </w:rPr>
        <w:t xml:space="preserve"> S. Colorectal cancer specific conditions promote </w:t>
      </w:r>
      <w:r w:rsidRPr="006622D2">
        <w:rPr>
          <w:rFonts w:ascii="Book Antiqua" w:eastAsia="等线" w:hAnsi="Book Antiqua"/>
          <w:i/>
          <w:sz w:val="24"/>
        </w:rPr>
        <w:t xml:space="preserve">Streptococcus </w:t>
      </w:r>
      <w:proofErr w:type="spellStart"/>
      <w:r w:rsidRPr="006622D2">
        <w:rPr>
          <w:rFonts w:ascii="Book Antiqua" w:eastAsia="等线" w:hAnsi="Book Antiqua"/>
          <w:i/>
          <w:sz w:val="24"/>
        </w:rPr>
        <w:t>gallolyticus</w:t>
      </w:r>
      <w:proofErr w:type="spellEnd"/>
      <w:r w:rsidRPr="006622D2">
        <w:rPr>
          <w:rFonts w:ascii="Book Antiqua" w:eastAsia="等线" w:hAnsi="Book Antiqua"/>
          <w:sz w:val="24"/>
        </w:rPr>
        <w:t xml:space="preserve"> gut colonization. </w:t>
      </w:r>
      <w:r w:rsidR="00204825">
        <w:rPr>
          <w:rFonts w:ascii="Book Antiqua" w:eastAsia="等线" w:hAnsi="Book Antiqua"/>
          <w:i/>
          <w:sz w:val="24"/>
        </w:rPr>
        <w:t xml:space="preserve">Proc Natl </w:t>
      </w:r>
      <w:proofErr w:type="spellStart"/>
      <w:r w:rsidR="00204825">
        <w:rPr>
          <w:rFonts w:ascii="Book Antiqua" w:eastAsia="等线" w:hAnsi="Book Antiqua"/>
          <w:i/>
          <w:sz w:val="24"/>
        </w:rPr>
        <w:t>Acad</w:t>
      </w:r>
      <w:proofErr w:type="spellEnd"/>
      <w:r w:rsidR="00204825">
        <w:rPr>
          <w:rFonts w:ascii="Book Antiqua" w:eastAsia="等线" w:hAnsi="Book Antiqua"/>
          <w:i/>
          <w:sz w:val="24"/>
        </w:rPr>
        <w:t xml:space="preserve"> </w:t>
      </w:r>
      <w:proofErr w:type="spellStart"/>
      <w:r w:rsidR="00204825">
        <w:rPr>
          <w:rFonts w:ascii="Book Antiqua" w:eastAsia="等线" w:hAnsi="Book Antiqua"/>
          <w:i/>
          <w:sz w:val="24"/>
        </w:rPr>
        <w:t>Sci</w:t>
      </w:r>
      <w:proofErr w:type="spellEnd"/>
      <w:r w:rsidR="00204825">
        <w:rPr>
          <w:rFonts w:ascii="Book Antiqua" w:eastAsia="等线" w:hAnsi="Book Antiqua"/>
          <w:i/>
          <w:sz w:val="24"/>
        </w:rPr>
        <w:t xml:space="preserve"> US</w:t>
      </w:r>
      <w:r w:rsidRPr="006622D2">
        <w:rPr>
          <w:rFonts w:ascii="Book Antiqua" w:eastAsia="等线" w:hAnsi="Book Antiqua"/>
          <w:i/>
          <w:sz w:val="24"/>
        </w:rPr>
        <w:t>A</w:t>
      </w:r>
      <w:r w:rsidRPr="006622D2">
        <w:rPr>
          <w:rFonts w:ascii="Book Antiqua" w:eastAsia="等线" w:hAnsi="Book Antiqua"/>
          <w:sz w:val="24"/>
        </w:rPr>
        <w:t xml:space="preserve"> 2018; </w:t>
      </w:r>
      <w:r w:rsidRPr="006622D2">
        <w:rPr>
          <w:rFonts w:ascii="Book Antiqua" w:eastAsia="等线" w:hAnsi="Book Antiqua"/>
          <w:b/>
          <w:sz w:val="24"/>
        </w:rPr>
        <w:t>115</w:t>
      </w:r>
      <w:r w:rsidRPr="006622D2">
        <w:rPr>
          <w:rFonts w:ascii="Book Antiqua" w:eastAsia="等线" w:hAnsi="Book Antiqua"/>
          <w:sz w:val="24"/>
        </w:rPr>
        <w:t>: E283-E291 [PMID: 29279402 DOI: 10.1073/pnas.1715112115]</w:t>
      </w:r>
    </w:p>
    <w:p w:rsidR="006622D2" w:rsidRPr="006622D2" w:rsidRDefault="006622D2" w:rsidP="006622D2">
      <w:pPr>
        <w:spacing w:line="360" w:lineRule="auto"/>
        <w:rPr>
          <w:rFonts w:ascii="Book Antiqua" w:eastAsia="等线" w:hAnsi="Book Antiqua"/>
          <w:sz w:val="24"/>
        </w:rPr>
      </w:pPr>
      <w:r w:rsidRPr="006622D2">
        <w:rPr>
          <w:rFonts w:ascii="Book Antiqua" w:eastAsia="等线" w:hAnsi="Book Antiqua"/>
          <w:sz w:val="24"/>
        </w:rPr>
        <w:t xml:space="preserve">3 </w:t>
      </w:r>
      <w:r w:rsidRPr="006622D2">
        <w:rPr>
          <w:rFonts w:ascii="Book Antiqua" w:eastAsia="等线" w:hAnsi="Book Antiqua"/>
          <w:b/>
          <w:sz w:val="24"/>
        </w:rPr>
        <w:t>May-Wilson S</w:t>
      </w:r>
      <w:r w:rsidRPr="006622D2">
        <w:rPr>
          <w:rFonts w:ascii="Book Antiqua" w:eastAsia="等线" w:hAnsi="Book Antiqua"/>
          <w:sz w:val="24"/>
        </w:rPr>
        <w:t xml:space="preserve">, </w:t>
      </w:r>
      <w:proofErr w:type="spellStart"/>
      <w:r w:rsidRPr="006622D2">
        <w:rPr>
          <w:rFonts w:ascii="Book Antiqua" w:eastAsia="等线" w:hAnsi="Book Antiqua"/>
          <w:sz w:val="24"/>
        </w:rPr>
        <w:t>Sud</w:t>
      </w:r>
      <w:proofErr w:type="spellEnd"/>
      <w:r w:rsidRPr="006622D2">
        <w:rPr>
          <w:rFonts w:ascii="Book Antiqua" w:eastAsia="等线" w:hAnsi="Book Antiqua"/>
          <w:sz w:val="24"/>
        </w:rPr>
        <w:t xml:space="preserve"> A, Law PJ, Palin K, </w:t>
      </w:r>
      <w:proofErr w:type="spellStart"/>
      <w:r w:rsidRPr="006622D2">
        <w:rPr>
          <w:rFonts w:ascii="Book Antiqua" w:eastAsia="等线" w:hAnsi="Book Antiqua"/>
          <w:sz w:val="24"/>
        </w:rPr>
        <w:t>Tuupanen</w:t>
      </w:r>
      <w:proofErr w:type="spellEnd"/>
      <w:r w:rsidRPr="006622D2">
        <w:rPr>
          <w:rFonts w:ascii="Book Antiqua" w:eastAsia="等线" w:hAnsi="Book Antiqua"/>
          <w:sz w:val="24"/>
        </w:rPr>
        <w:t xml:space="preserve"> S, </w:t>
      </w:r>
      <w:proofErr w:type="spellStart"/>
      <w:r w:rsidRPr="006622D2">
        <w:rPr>
          <w:rFonts w:ascii="Book Antiqua" w:eastAsia="等线" w:hAnsi="Book Antiqua"/>
          <w:sz w:val="24"/>
        </w:rPr>
        <w:t>Gylfe</w:t>
      </w:r>
      <w:proofErr w:type="spellEnd"/>
      <w:r w:rsidRPr="006622D2">
        <w:rPr>
          <w:rFonts w:ascii="Book Antiqua" w:eastAsia="等线" w:hAnsi="Book Antiqua"/>
          <w:sz w:val="24"/>
        </w:rPr>
        <w:t xml:space="preserve"> A, </w:t>
      </w:r>
      <w:proofErr w:type="spellStart"/>
      <w:r w:rsidRPr="006622D2">
        <w:rPr>
          <w:rFonts w:ascii="Book Antiqua" w:eastAsia="等线" w:hAnsi="Book Antiqua"/>
          <w:sz w:val="24"/>
        </w:rPr>
        <w:t>Hänninen</w:t>
      </w:r>
      <w:proofErr w:type="spellEnd"/>
      <w:r w:rsidRPr="006622D2">
        <w:rPr>
          <w:rFonts w:ascii="Book Antiqua" w:eastAsia="等线" w:hAnsi="Book Antiqua"/>
          <w:sz w:val="24"/>
        </w:rPr>
        <w:t xml:space="preserve"> UA, </w:t>
      </w:r>
      <w:proofErr w:type="spellStart"/>
      <w:r w:rsidRPr="006622D2">
        <w:rPr>
          <w:rFonts w:ascii="Book Antiqua" w:eastAsia="等线" w:hAnsi="Book Antiqua"/>
          <w:sz w:val="24"/>
        </w:rPr>
        <w:t>Cajuso</w:t>
      </w:r>
      <w:proofErr w:type="spellEnd"/>
      <w:r w:rsidRPr="006622D2">
        <w:rPr>
          <w:rFonts w:ascii="Book Antiqua" w:eastAsia="等线" w:hAnsi="Book Antiqua"/>
          <w:sz w:val="24"/>
        </w:rPr>
        <w:t xml:space="preserve"> T, </w:t>
      </w:r>
      <w:proofErr w:type="spellStart"/>
      <w:r w:rsidRPr="006622D2">
        <w:rPr>
          <w:rFonts w:ascii="Book Antiqua" w:eastAsia="等线" w:hAnsi="Book Antiqua"/>
          <w:sz w:val="24"/>
        </w:rPr>
        <w:t>Tanskanen</w:t>
      </w:r>
      <w:proofErr w:type="spellEnd"/>
      <w:r w:rsidRPr="006622D2">
        <w:rPr>
          <w:rFonts w:ascii="Book Antiqua" w:eastAsia="等线" w:hAnsi="Book Antiqua"/>
          <w:sz w:val="24"/>
        </w:rPr>
        <w:t xml:space="preserve"> T, </w:t>
      </w:r>
      <w:proofErr w:type="spellStart"/>
      <w:r w:rsidRPr="006622D2">
        <w:rPr>
          <w:rFonts w:ascii="Book Antiqua" w:eastAsia="等线" w:hAnsi="Book Antiqua"/>
          <w:sz w:val="24"/>
        </w:rPr>
        <w:t>Kondelin</w:t>
      </w:r>
      <w:proofErr w:type="spellEnd"/>
      <w:r w:rsidRPr="006622D2">
        <w:rPr>
          <w:rFonts w:ascii="Book Antiqua" w:eastAsia="等线" w:hAnsi="Book Antiqua"/>
          <w:sz w:val="24"/>
        </w:rPr>
        <w:t xml:space="preserve"> J, </w:t>
      </w:r>
      <w:proofErr w:type="spellStart"/>
      <w:r w:rsidRPr="006622D2">
        <w:rPr>
          <w:rFonts w:ascii="Book Antiqua" w:eastAsia="等线" w:hAnsi="Book Antiqua"/>
          <w:sz w:val="24"/>
        </w:rPr>
        <w:t>Kaasinen</w:t>
      </w:r>
      <w:proofErr w:type="spellEnd"/>
      <w:r w:rsidRPr="006622D2">
        <w:rPr>
          <w:rFonts w:ascii="Book Antiqua" w:eastAsia="等线" w:hAnsi="Book Antiqua"/>
          <w:sz w:val="24"/>
        </w:rPr>
        <w:t xml:space="preserve"> E, Sarin AP, Eriksson JG, </w:t>
      </w:r>
      <w:proofErr w:type="spellStart"/>
      <w:r w:rsidRPr="006622D2">
        <w:rPr>
          <w:rFonts w:ascii="Book Antiqua" w:eastAsia="等线" w:hAnsi="Book Antiqua"/>
          <w:sz w:val="24"/>
        </w:rPr>
        <w:t>Rissanen</w:t>
      </w:r>
      <w:proofErr w:type="spellEnd"/>
      <w:r w:rsidRPr="006622D2">
        <w:rPr>
          <w:rFonts w:ascii="Book Antiqua" w:eastAsia="等线" w:hAnsi="Book Antiqua"/>
          <w:sz w:val="24"/>
        </w:rPr>
        <w:t xml:space="preserve"> H, </w:t>
      </w:r>
      <w:proofErr w:type="spellStart"/>
      <w:r w:rsidRPr="006622D2">
        <w:rPr>
          <w:rFonts w:ascii="Book Antiqua" w:eastAsia="等线" w:hAnsi="Book Antiqua"/>
          <w:sz w:val="24"/>
        </w:rPr>
        <w:t>Knekt</w:t>
      </w:r>
      <w:proofErr w:type="spellEnd"/>
      <w:r w:rsidRPr="006622D2">
        <w:rPr>
          <w:rFonts w:ascii="Book Antiqua" w:eastAsia="等线" w:hAnsi="Book Antiqua"/>
          <w:sz w:val="24"/>
        </w:rPr>
        <w:t xml:space="preserve"> P, </w:t>
      </w:r>
      <w:proofErr w:type="spellStart"/>
      <w:r w:rsidRPr="006622D2">
        <w:rPr>
          <w:rFonts w:ascii="Book Antiqua" w:eastAsia="等线" w:hAnsi="Book Antiqua"/>
          <w:sz w:val="24"/>
        </w:rPr>
        <w:t>Pukkala</w:t>
      </w:r>
      <w:proofErr w:type="spellEnd"/>
      <w:r w:rsidRPr="006622D2">
        <w:rPr>
          <w:rFonts w:ascii="Book Antiqua" w:eastAsia="等线" w:hAnsi="Book Antiqua"/>
          <w:sz w:val="24"/>
        </w:rPr>
        <w:t xml:space="preserve"> E, </w:t>
      </w:r>
      <w:proofErr w:type="spellStart"/>
      <w:r w:rsidRPr="006622D2">
        <w:rPr>
          <w:rFonts w:ascii="Book Antiqua" w:eastAsia="等线" w:hAnsi="Book Antiqua"/>
          <w:sz w:val="24"/>
        </w:rPr>
        <w:t>Jousilahti</w:t>
      </w:r>
      <w:proofErr w:type="spellEnd"/>
      <w:r w:rsidRPr="006622D2">
        <w:rPr>
          <w:rFonts w:ascii="Book Antiqua" w:eastAsia="等线" w:hAnsi="Book Antiqua"/>
          <w:sz w:val="24"/>
        </w:rPr>
        <w:t xml:space="preserve"> P, </w:t>
      </w:r>
      <w:proofErr w:type="spellStart"/>
      <w:r w:rsidRPr="006622D2">
        <w:rPr>
          <w:rFonts w:ascii="Book Antiqua" w:eastAsia="等线" w:hAnsi="Book Antiqua"/>
          <w:sz w:val="24"/>
        </w:rPr>
        <w:t>Salomaa</w:t>
      </w:r>
      <w:proofErr w:type="spellEnd"/>
      <w:r w:rsidRPr="006622D2">
        <w:rPr>
          <w:rFonts w:ascii="Book Antiqua" w:eastAsia="等线" w:hAnsi="Book Antiqua"/>
          <w:sz w:val="24"/>
        </w:rPr>
        <w:t xml:space="preserve"> V, </w:t>
      </w:r>
      <w:proofErr w:type="spellStart"/>
      <w:r w:rsidRPr="006622D2">
        <w:rPr>
          <w:rFonts w:ascii="Book Antiqua" w:eastAsia="等线" w:hAnsi="Book Antiqua"/>
          <w:sz w:val="24"/>
        </w:rPr>
        <w:t>Ripatti</w:t>
      </w:r>
      <w:proofErr w:type="spellEnd"/>
      <w:r w:rsidRPr="006622D2">
        <w:rPr>
          <w:rFonts w:ascii="Book Antiqua" w:eastAsia="等线" w:hAnsi="Book Antiqua"/>
          <w:sz w:val="24"/>
        </w:rPr>
        <w:t xml:space="preserve"> S, </w:t>
      </w:r>
      <w:proofErr w:type="spellStart"/>
      <w:r w:rsidRPr="006622D2">
        <w:rPr>
          <w:rFonts w:ascii="Book Antiqua" w:eastAsia="等线" w:hAnsi="Book Antiqua"/>
          <w:sz w:val="24"/>
        </w:rPr>
        <w:t>Palotie</w:t>
      </w:r>
      <w:proofErr w:type="spellEnd"/>
      <w:r w:rsidRPr="006622D2">
        <w:rPr>
          <w:rFonts w:ascii="Book Antiqua" w:eastAsia="等线" w:hAnsi="Book Antiqua"/>
          <w:sz w:val="24"/>
        </w:rPr>
        <w:t xml:space="preserve"> A, </w:t>
      </w:r>
      <w:proofErr w:type="spellStart"/>
      <w:r w:rsidRPr="006622D2">
        <w:rPr>
          <w:rFonts w:ascii="Book Antiqua" w:eastAsia="等线" w:hAnsi="Book Antiqua"/>
          <w:sz w:val="24"/>
        </w:rPr>
        <w:t>Renkonen-Sinisalo</w:t>
      </w:r>
      <w:proofErr w:type="spellEnd"/>
      <w:r w:rsidRPr="006622D2">
        <w:rPr>
          <w:rFonts w:ascii="Book Antiqua" w:eastAsia="等线" w:hAnsi="Book Antiqua"/>
          <w:sz w:val="24"/>
        </w:rPr>
        <w:t xml:space="preserve"> L, </w:t>
      </w:r>
      <w:proofErr w:type="spellStart"/>
      <w:r w:rsidRPr="006622D2">
        <w:rPr>
          <w:rFonts w:ascii="Book Antiqua" w:eastAsia="等线" w:hAnsi="Book Antiqua"/>
          <w:sz w:val="24"/>
        </w:rPr>
        <w:t>Lepistö</w:t>
      </w:r>
      <w:proofErr w:type="spellEnd"/>
      <w:r w:rsidRPr="006622D2">
        <w:rPr>
          <w:rFonts w:ascii="Book Antiqua" w:eastAsia="等线" w:hAnsi="Book Antiqua"/>
          <w:sz w:val="24"/>
        </w:rPr>
        <w:t xml:space="preserve"> A, </w:t>
      </w:r>
      <w:proofErr w:type="spellStart"/>
      <w:r w:rsidRPr="006622D2">
        <w:rPr>
          <w:rFonts w:ascii="Book Antiqua" w:eastAsia="等线" w:hAnsi="Book Antiqua"/>
          <w:sz w:val="24"/>
        </w:rPr>
        <w:t>Böhm</w:t>
      </w:r>
      <w:proofErr w:type="spellEnd"/>
      <w:r w:rsidRPr="006622D2">
        <w:rPr>
          <w:rFonts w:ascii="Book Antiqua" w:eastAsia="等线" w:hAnsi="Book Antiqua"/>
          <w:sz w:val="24"/>
        </w:rPr>
        <w:t xml:space="preserve"> J, </w:t>
      </w:r>
      <w:proofErr w:type="spellStart"/>
      <w:r w:rsidRPr="006622D2">
        <w:rPr>
          <w:rFonts w:ascii="Book Antiqua" w:eastAsia="等线" w:hAnsi="Book Antiqua"/>
          <w:sz w:val="24"/>
        </w:rPr>
        <w:t>Mecklin</w:t>
      </w:r>
      <w:proofErr w:type="spellEnd"/>
      <w:r w:rsidRPr="006622D2">
        <w:rPr>
          <w:rFonts w:ascii="Book Antiqua" w:eastAsia="等线" w:hAnsi="Book Antiqua"/>
          <w:sz w:val="24"/>
        </w:rPr>
        <w:t xml:space="preserve"> JP, Al-</w:t>
      </w:r>
      <w:proofErr w:type="spellStart"/>
      <w:r w:rsidRPr="006622D2">
        <w:rPr>
          <w:rFonts w:ascii="Book Antiqua" w:eastAsia="等线" w:hAnsi="Book Antiqua"/>
          <w:sz w:val="24"/>
        </w:rPr>
        <w:t>Tassan</w:t>
      </w:r>
      <w:proofErr w:type="spellEnd"/>
      <w:r w:rsidRPr="006622D2">
        <w:rPr>
          <w:rFonts w:ascii="Book Antiqua" w:eastAsia="等线" w:hAnsi="Book Antiqua"/>
          <w:sz w:val="24"/>
        </w:rPr>
        <w:t xml:space="preserve"> NA, </w:t>
      </w:r>
      <w:proofErr w:type="spellStart"/>
      <w:r w:rsidRPr="006622D2">
        <w:rPr>
          <w:rFonts w:ascii="Book Antiqua" w:eastAsia="等线" w:hAnsi="Book Antiqua"/>
          <w:sz w:val="24"/>
        </w:rPr>
        <w:t>Palles</w:t>
      </w:r>
      <w:proofErr w:type="spellEnd"/>
      <w:r w:rsidRPr="006622D2">
        <w:rPr>
          <w:rFonts w:ascii="Book Antiqua" w:eastAsia="等线" w:hAnsi="Book Antiqua"/>
          <w:sz w:val="24"/>
        </w:rPr>
        <w:t xml:space="preserve"> C, Farrington SM, </w:t>
      </w:r>
      <w:proofErr w:type="spellStart"/>
      <w:r w:rsidRPr="006622D2">
        <w:rPr>
          <w:rFonts w:ascii="Book Antiqua" w:eastAsia="等线" w:hAnsi="Book Antiqua"/>
          <w:sz w:val="24"/>
        </w:rPr>
        <w:t>Timofeeva</w:t>
      </w:r>
      <w:proofErr w:type="spellEnd"/>
      <w:r w:rsidRPr="006622D2">
        <w:rPr>
          <w:rFonts w:ascii="Book Antiqua" w:eastAsia="等线" w:hAnsi="Book Antiqua"/>
          <w:sz w:val="24"/>
        </w:rPr>
        <w:t xml:space="preserve"> MN, Meyer BF, Wakil SM, Campbell H, Smith CG, </w:t>
      </w:r>
      <w:proofErr w:type="spellStart"/>
      <w:r w:rsidRPr="006622D2">
        <w:rPr>
          <w:rFonts w:ascii="Book Antiqua" w:eastAsia="等线" w:hAnsi="Book Antiqua"/>
          <w:sz w:val="24"/>
        </w:rPr>
        <w:t>Idziaszczyk</w:t>
      </w:r>
      <w:proofErr w:type="spellEnd"/>
      <w:r w:rsidRPr="006622D2">
        <w:rPr>
          <w:rFonts w:ascii="Book Antiqua" w:eastAsia="等线" w:hAnsi="Book Antiqua"/>
          <w:sz w:val="24"/>
        </w:rPr>
        <w:t xml:space="preserve"> S, </w:t>
      </w:r>
      <w:proofErr w:type="spellStart"/>
      <w:r w:rsidRPr="006622D2">
        <w:rPr>
          <w:rFonts w:ascii="Book Antiqua" w:eastAsia="等线" w:hAnsi="Book Antiqua"/>
          <w:sz w:val="24"/>
        </w:rPr>
        <w:t>Maughan</w:t>
      </w:r>
      <w:proofErr w:type="spellEnd"/>
      <w:r w:rsidRPr="006622D2">
        <w:rPr>
          <w:rFonts w:ascii="Book Antiqua" w:eastAsia="等线" w:hAnsi="Book Antiqua"/>
          <w:sz w:val="24"/>
        </w:rPr>
        <w:t xml:space="preserve"> TS, Fisher D, Kerr R, Kerr D, </w:t>
      </w:r>
      <w:proofErr w:type="spellStart"/>
      <w:r w:rsidRPr="006622D2">
        <w:rPr>
          <w:rFonts w:ascii="Book Antiqua" w:eastAsia="等线" w:hAnsi="Book Antiqua"/>
          <w:sz w:val="24"/>
        </w:rPr>
        <w:t>Passarelli</w:t>
      </w:r>
      <w:proofErr w:type="spellEnd"/>
      <w:r w:rsidRPr="006622D2">
        <w:rPr>
          <w:rFonts w:ascii="Book Antiqua" w:eastAsia="等线" w:hAnsi="Book Antiqua"/>
          <w:sz w:val="24"/>
        </w:rPr>
        <w:t xml:space="preserve"> MN, </w:t>
      </w:r>
      <w:proofErr w:type="spellStart"/>
      <w:r w:rsidRPr="006622D2">
        <w:rPr>
          <w:rFonts w:ascii="Book Antiqua" w:eastAsia="等线" w:hAnsi="Book Antiqua"/>
          <w:sz w:val="24"/>
        </w:rPr>
        <w:t>Figueiredo</w:t>
      </w:r>
      <w:proofErr w:type="spellEnd"/>
      <w:r w:rsidRPr="006622D2">
        <w:rPr>
          <w:rFonts w:ascii="Book Antiqua" w:eastAsia="等线" w:hAnsi="Book Antiqua"/>
          <w:sz w:val="24"/>
        </w:rPr>
        <w:t xml:space="preserve"> JC, Buchanan DD, Win AK, Hopper JL, Jenkins MA, </w:t>
      </w:r>
      <w:proofErr w:type="spellStart"/>
      <w:r w:rsidRPr="006622D2">
        <w:rPr>
          <w:rFonts w:ascii="Book Antiqua" w:eastAsia="等线" w:hAnsi="Book Antiqua"/>
          <w:sz w:val="24"/>
        </w:rPr>
        <w:t>Lindor</w:t>
      </w:r>
      <w:proofErr w:type="spellEnd"/>
      <w:r w:rsidRPr="006622D2">
        <w:rPr>
          <w:rFonts w:ascii="Book Antiqua" w:eastAsia="等线" w:hAnsi="Book Antiqua"/>
          <w:sz w:val="24"/>
        </w:rPr>
        <w:t xml:space="preserve"> NM, Newcomb PA, </w:t>
      </w:r>
      <w:proofErr w:type="spellStart"/>
      <w:r w:rsidRPr="006622D2">
        <w:rPr>
          <w:rFonts w:ascii="Book Antiqua" w:eastAsia="等线" w:hAnsi="Book Antiqua"/>
          <w:sz w:val="24"/>
        </w:rPr>
        <w:t>Gallinger</w:t>
      </w:r>
      <w:proofErr w:type="spellEnd"/>
      <w:r w:rsidRPr="006622D2">
        <w:rPr>
          <w:rFonts w:ascii="Book Antiqua" w:eastAsia="等线" w:hAnsi="Book Antiqua"/>
          <w:sz w:val="24"/>
        </w:rPr>
        <w:t xml:space="preserve"> S, Conti D, Schumacher F, Casey G, </w:t>
      </w:r>
      <w:proofErr w:type="spellStart"/>
      <w:r w:rsidRPr="006622D2">
        <w:rPr>
          <w:rFonts w:ascii="Book Antiqua" w:eastAsia="等线" w:hAnsi="Book Antiqua"/>
          <w:sz w:val="24"/>
        </w:rPr>
        <w:t>Aaltonen</w:t>
      </w:r>
      <w:proofErr w:type="spellEnd"/>
      <w:r w:rsidRPr="006622D2">
        <w:rPr>
          <w:rFonts w:ascii="Book Antiqua" w:eastAsia="等线" w:hAnsi="Book Antiqua"/>
          <w:sz w:val="24"/>
        </w:rPr>
        <w:t xml:space="preserve"> LA, Cheadle JP, Tomlinson IP, Dunlop MG, </w:t>
      </w:r>
      <w:proofErr w:type="spellStart"/>
      <w:r w:rsidRPr="006622D2">
        <w:rPr>
          <w:rFonts w:ascii="Book Antiqua" w:eastAsia="等线" w:hAnsi="Book Antiqua"/>
          <w:sz w:val="24"/>
        </w:rPr>
        <w:t>Houlston</w:t>
      </w:r>
      <w:proofErr w:type="spellEnd"/>
      <w:r w:rsidRPr="006622D2">
        <w:rPr>
          <w:rFonts w:ascii="Book Antiqua" w:eastAsia="等线" w:hAnsi="Book Antiqua"/>
          <w:sz w:val="24"/>
        </w:rPr>
        <w:t xml:space="preserve"> RS. Pro-inflammatory fatty acid profile and colorectal cancer risk: A Mendelian </w:t>
      </w:r>
      <w:proofErr w:type="spellStart"/>
      <w:r w:rsidRPr="006622D2">
        <w:rPr>
          <w:rFonts w:ascii="Book Antiqua" w:eastAsia="等线" w:hAnsi="Book Antiqua"/>
          <w:sz w:val="24"/>
        </w:rPr>
        <w:t>randomisation</w:t>
      </w:r>
      <w:proofErr w:type="spellEnd"/>
      <w:r w:rsidRPr="006622D2">
        <w:rPr>
          <w:rFonts w:ascii="Book Antiqua" w:eastAsia="等线" w:hAnsi="Book Antiqua"/>
          <w:sz w:val="24"/>
        </w:rPr>
        <w:t xml:space="preserve"> analysis. </w:t>
      </w:r>
      <w:proofErr w:type="spellStart"/>
      <w:r w:rsidRPr="006622D2">
        <w:rPr>
          <w:rFonts w:ascii="Book Antiqua" w:eastAsia="等线" w:hAnsi="Book Antiqua"/>
          <w:i/>
          <w:sz w:val="24"/>
        </w:rPr>
        <w:t>Eur</w:t>
      </w:r>
      <w:proofErr w:type="spellEnd"/>
      <w:r w:rsidRPr="006622D2">
        <w:rPr>
          <w:rFonts w:ascii="Book Antiqua" w:eastAsia="等线" w:hAnsi="Book Antiqua"/>
          <w:i/>
          <w:sz w:val="24"/>
        </w:rPr>
        <w:t xml:space="preserve"> J Cancer</w:t>
      </w:r>
      <w:r w:rsidRPr="006622D2">
        <w:rPr>
          <w:rFonts w:ascii="Book Antiqua" w:eastAsia="等线" w:hAnsi="Book Antiqua"/>
          <w:sz w:val="24"/>
        </w:rPr>
        <w:t xml:space="preserve"> 2017; </w:t>
      </w:r>
      <w:r w:rsidRPr="006622D2">
        <w:rPr>
          <w:rFonts w:ascii="Book Antiqua" w:eastAsia="等线" w:hAnsi="Book Antiqua"/>
          <w:b/>
          <w:sz w:val="24"/>
        </w:rPr>
        <w:t>84</w:t>
      </w:r>
      <w:r w:rsidRPr="006622D2">
        <w:rPr>
          <w:rFonts w:ascii="Book Antiqua" w:eastAsia="等线" w:hAnsi="Book Antiqua"/>
          <w:sz w:val="24"/>
        </w:rPr>
        <w:t>: 228-238 [PMID: 28829991 DOI: 10.1016/j.ejca.2017.07.034]</w:t>
      </w:r>
    </w:p>
    <w:p w:rsidR="006622D2" w:rsidRPr="006622D2" w:rsidRDefault="006622D2" w:rsidP="006622D2">
      <w:pPr>
        <w:spacing w:line="360" w:lineRule="auto"/>
        <w:rPr>
          <w:rFonts w:ascii="Book Antiqua" w:eastAsia="等线" w:hAnsi="Book Antiqua"/>
          <w:sz w:val="24"/>
        </w:rPr>
      </w:pPr>
      <w:r w:rsidRPr="006622D2">
        <w:rPr>
          <w:rFonts w:ascii="Book Antiqua" w:eastAsia="等线" w:hAnsi="Book Antiqua"/>
          <w:sz w:val="24"/>
        </w:rPr>
        <w:t xml:space="preserve">4 </w:t>
      </w:r>
      <w:r w:rsidRPr="006622D2">
        <w:rPr>
          <w:rFonts w:ascii="Book Antiqua" w:eastAsia="等线" w:hAnsi="Book Antiqua"/>
          <w:b/>
          <w:sz w:val="24"/>
        </w:rPr>
        <w:t>Allen J</w:t>
      </w:r>
      <w:r w:rsidRPr="006622D2">
        <w:rPr>
          <w:rFonts w:ascii="Book Antiqua" w:eastAsia="等线" w:hAnsi="Book Antiqua"/>
          <w:sz w:val="24"/>
        </w:rPr>
        <w:t xml:space="preserve">, Sears CL. Impact of the gut microbiome on the genome and epigenome of colon epithelial cells: contributions to colorectal cancer development. </w:t>
      </w:r>
      <w:r w:rsidRPr="006622D2">
        <w:rPr>
          <w:rFonts w:ascii="Book Antiqua" w:eastAsia="等线" w:hAnsi="Book Antiqua"/>
          <w:i/>
          <w:sz w:val="24"/>
        </w:rPr>
        <w:t>Genome Med</w:t>
      </w:r>
      <w:r w:rsidRPr="006622D2">
        <w:rPr>
          <w:rFonts w:ascii="Book Antiqua" w:eastAsia="等线" w:hAnsi="Book Antiqua"/>
          <w:sz w:val="24"/>
        </w:rPr>
        <w:t xml:space="preserve"> 2019; </w:t>
      </w:r>
      <w:r w:rsidRPr="006622D2">
        <w:rPr>
          <w:rFonts w:ascii="Book Antiqua" w:eastAsia="等线" w:hAnsi="Book Antiqua"/>
          <w:b/>
          <w:sz w:val="24"/>
        </w:rPr>
        <w:t>11</w:t>
      </w:r>
      <w:r w:rsidRPr="006622D2">
        <w:rPr>
          <w:rFonts w:ascii="Book Antiqua" w:eastAsia="等线" w:hAnsi="Book Antiqua"/>
          <w:sz w:val="24"/>
        </w:rPr>
        <w:t>: 11 [PMID: 30803449 DOI: 10.1186/s13073-019-0621-2]</w:t>
      </w:r>
    </w:p>
    <w:p w:rsidR="006622D2" w:rsidRPr="006622D2" w:rsidRDefault="006622D2" w:rsidP="006622D2">
      <w:pPr>
        <w:spacing w:line="360" w:lineRule="auto"/>
        <w:rPr>
          <w:rFonts w:ascii="Book Antiqua" w:eastAsia="等线" w:hAnsi="Book Antiqua"/>
          <w:sz w:val="24"/>
        </w:rPr>
      </w:pPr>
      <w:r w:rsidRPr="006622D2">
        <w:rPr>
          <w:rFonts w:ascii="Book Antiqua" w:eastAsia="等线" w:hAnsi="Book Antiqua"/>
          <w:sz w:val="24"/>
        </w:rPr>
        <w:t xml:space="preserve">5 </w:t>
      </w:r>
      <w:r w:rsidRPr="006622D2">
        <w:rPr>
          <w:rFonts w:ascii="Book Antiqua" w:eastAsia="等线" w:hAnsi="Book Antiqua"/>
          <w:b/>
          <w:sz w:val="24"/>
        </w:rPr>
        <w:t>Lehr S</w:t>
      </w:r>
      <w:r w:rsidRPr="006622D2">
        <w:rPr>
          <w:rFonts w:ascii="Book Antiqua" w:eastAsia="等线" w:hAnsi="Book Antiqua"/>
          <w:sz w:val="24"/>
        </w:rPr>
        <w:t xml:space="preserve">, </w:t>
      </w:r>
      <w:proofErr w:type="spellStart"/>
      <w:r w:rsidRPr="006622D2">
        <w:rPr>
          <w:rFonts w:ascii="Book Antiqua" w:eastAsia="等线" w:hAnsi="Book Antiqua"/>
          <w:sz w:val="24"/>
        </w:rPr>
        <w:t>Hartwig</w:t>
      </w:r>
      <w:proofErr w:type="spellEnd"/>
      <w:r w:rsidRPr="006622D2">
        <w:rPr>
          <w:rFonts w:ascii="Book Antiqua" w:eastAsia="等线" w:hAnsi="Book Antiqua"/>
          <w:sz w:val="24"/>
        </w:rPr>
        <w:t xml:space="preserve"> S, Sell H. </w:t>
      </w:r>
      <w:proofErr w:type="spellStart"/>
      <w:r w:rsidRPr="006622D2">
        <w:rPr>
          <w:rFonts w:ascii="Book Antiqua" w:eastAsia="等线" w:hAnsi="Book Antiqua"/>
          <w:sz w:val="24"/>
        </w:rPr>
        <w:t>Adipokines</w:t>
      </w:r>
      <w:proofErr w:type="spellEnd"/>
      <w:r w:rsidRPr="006622D2">
        <w:rPr>
          <w:rFonts w:ascii="Book Antiqua" w:eastAsia="等线" w:hAnsi="Book Antiqua"/>
          <w:sz w:val="24"/>
        </w:rPr>
        <w:t xml:space="preserve">: a treasure trove for the discovery of biomarkers for metabolic disorders. </w:t>
      </w:r>
      <w:r w:rsidRPr="006622D2">
        <w:rPr>
          <w:rFonts w:ascii="Book Antiqua" w:eastAsia="等线" w:hAnsi="Book Antiqua"/>
          <w:i/>
          <w:sz w:val="24"/>
        </w:rPr>
        <w:t xml:space="preserve">Proteomics </w:t>
      </w:r>
      <w:proofErr w:type="spellStart"/>
      <w:r w:rsidRPr="006622D2">
        <w:rPr>
          <w:rFonts w:ascii="Book Antiqua" w:eastAsia="等线" w:hAnsi="Book Antiqua"/>
          <w:i/>
          <w:sz w:val="24"/>
        </w:rPr>
        <w:t>Clin</w:t>
      </w:r>
      <w:proofErr w:type="spellEnd"/>
      <w:r w:rsidRPr="006622D2">
        <w:rPr>
          <w:rFonts w:ascii="Book Antiqua" w:eastAsia="等线" w:hAnsi="Book Antiqua"/>
          <w:i/>
          <w:sz w:val="24"/>
        </w:rPr>
        <w:t xml:space="preserve"> </w:t>
      </w:r>
      <w:proofErr w:type="spellStart"/>
      <w:r w:rsidRPr="006622D2">
        <w:rPr>
          <w:rFonts w:ascii="Book Antiqua" w:eastAsia="等线" w:hAnsi="Book Antiqua"/>
          <w:i/>
          <w:sz w:val="24"/>
        </w:rPr>
        <w:t>Appl</w:t>
      </w:r>
      <w:proofErr w:type="spellEnd"/>
      <w:r w:rsidRPr="006622D2">
        <w:rPr>
          <w:rFonts w:ascii="Book Antiqua" w:eastAsia="等线" w:hAnsi="Book Antiqua"/>
          <w:sz w:val="24"/>
        </w:rPr>
        <w:t xml:space="preserve"> 2012; </w:t>
      </w:r>
      <w:r w:rsidRPr="006622D2">
        <w:rPr>
          <w:rFonts w:ascii="Book Antiqua" w:eastAsia="等线" w:hAnsi="Book Antiqua"/>
          <w:b/>
          <w:sz w:val="24"/>
        </w:rPr>
        <w:t>6</w:t>
      </w:r>
      <w:r w:rsidRPr="006622D2">
        <w:rPr>
          <w:rFonts w:ascii="Book Antiqua" w:eastAsia="等线" w:hAnsi="Book Antiqua"/>
          <w:sz w:val="24"/>
        </w:rPr>
        <w:t>: 91-101 [PMID: 22213627 DOI: 10.1002/prca.201100052]</w:t>
      </w:r>
    </w:p>
    <w:p w:rsidR="006622D2" w:rsidRPr="006622D2" w:rsidRDefault="006622D2" w:rsidP="006622D2">
      <w:pPr>
        <w:spacing w:line="360" w:lineRule="auto"/>
        <w:rPr>
          <w:rFonts w:ascii="Book Antiqua" w:eastAsia="等线" w:hAnsi="Book Antiqua"/>
          <w:sz w:val="24"/>
        </w:rPr>
      </w:pPr>
      <w:r w:rsidRPr="006622D2">
        <w:rPr>
          <w:rFonts w:ascii="Book Antiqua" w:eastAsia="等线" w:hAnsi="Book Antiqua"/>
          <w:sz w:val="24"/>
        </w:rPr>
        <w:t xml:space="preserve">6 </w:t>
      </w:r>
      <w:proofErr w:type="spellStart"/>
      <w:r w:rsidRPr="006622D2">
        <w:rPr>
          <w:rFonts w:ascii="Book Antiqua" w:eastAsia="等线" w:hAnsi="Book Antiqua"/>
          <w:b/>
          <w:sz w:val="24"/>
        </w:rPr>
        <w:t>Severino</w:t>
      </w:r>
      <w:proofErr w:type="spellEnd"/>
      <w:r w:rsidRPr="006622D2">
        <w:rPr>
          <w:rFonts w:ascii="Book Antiqua" w:eastAsia="等线" w:hAnsi="Book Antiqua"/>
          <w:b/>
          <w:sz w:val="24"/>
        </w:rPr>
        <w:t xml:space="preserve"> M</w:t>
      </w:r>
      <w:r w:rsidRPr="006622D2">
        <w:rPr>
          <w:rFonts w:ascii="Book Antiqua" w:eastAsia="等线" w:hAnsi="Book Antiqua"/>
          <w:sz w:val="24"/>
        </w:rPr>
        <w:t xml:space="preserve">, Zara F, Rossi A, </w:t>
      </w:r>
      <w:proofErr w:type="spellStart"/>
      <w:r w:rsidRPr="006622D2">
        <w:rPr>
          <w:rFonts w:ascii="Book Antiqua" w:eastAsia="等线" w:hAnsi="Book Antiqua"/>
          <w:sz w:val="24"/>
        </w:rPr>
        <w:t>Striano</w:t>
      </w:r>
      <w:proofErr w:type="spellEnd"/>
      <w:r w:rsidRPr="006622D2">
        <w:rPr>
          <w:rFonts w:ascii="Book Antiqua" w:eastAsia="等线" w:hAnsi="Book Antiqua"/>
          <w:sz w:val="24"/>
        </w:rPr>
        <w:t xml:space="preserve"> P. Teaching </w:t>
      </w:r>
      <w:proofErr w:type="spellStart"/>
      <w:r w:rsidRPr="006622D2">
        <w:rPr>
          <w:rFonts w:ascii="Book Antiqua" w:eastAsia="等线" w:hAnsi="Book Antiqua"/>
          <w:sz w:val="24"/>
        </w:rPr>
        <w:t>Neuro</w:t>
      </w:r>
      <w:r w:rsidRPr="006622D2">
        <w:rPr>
          <w:rFonts w:ascii="Book Antiqua" w:eastAsia="等线" w:hAnsi="Book Antiqua"/>
          <w:i/>
          <w:sz w:val="24"/>
        </w:rPr>
        <w:t>Images</w:t>
      </w:r>
      <w:proofErr w:type="spellEnd"/>
      <w:r w:rsidRPr="006622D2">
        <w:rPr>
          <w:rFonts w:ascii="Book Antiqua" w:eastAsia="等线" w:hAnsi="Book Antiqua"/>
          <w:sz w:val="24"/>
        </w:rPr>
        <w:t xml:space="preserve">: Figure of 8: </w:t>
      </w:r>
      <w:r w:rsidRPr="006622D2">
        <w:rPr>
          <w:rFonts w:ascii="Book Antiqua" w:eastAsia="等线" w:hAnsi="Book Antiqua"/>
          <w:sz w:val="24"/>
        </w:rPr>
        <w:lastRenderedPageBreak/>
        <w:t xml:space="preserve">The clue to the diagnosis of AMPD2 pontocerebellar hypoplasia (PCH9). </w:t>
      </w:r>
      <w:r w:rsidRPr="006622D2">
        <w:rPr>
          <w:rFonts w:ascii="Book Antiqua" w:eastAsia="等线" w:hAnsi="Book Antiqua"/>
          <w:i/>
          <w:sz w:val="24"/>
        </w:rPr>
        <w:t>Neurology</w:t>
      </w:r>
      <w:r w:rsidRPr="006622D2">
        <w:rPr>
          <w:rFonts w:ascii="Book Antiqua" w:eastAsia="等线" w:hAnsi="Book Antiqua"/>
          <w:sz w:val="24"/>
        </w:rPr>
        <w:t xml:space="preserve"> 2017; </w:t>
      </w:r>
      <w:r w:rsidRPr="006622D2">
        <w:rPr>
          <w:rFonts w:ascii="Book Antiqua" w:eastAsia="等线" w:hAnsi="Book Antiqua"/>
          <w:b/>
          <w:sz w:val="24"/>
        </w:rPr>
        <w:t>89</w:t>
      </w:r>
      <w:r w:rsidRPr="006622D2">
        <w:rPr>
          <w:rFonts w:ascii="Book Antiqua" w:eastAsia="等线" w:hAnsi="Book Antiqua"/>
          <w:sz w:val="24"/>
        </w:rPr>
        <w:t>: e172-e173 [PMID: 28972112 DOI: 10.1212/WNL.0000000000004542]</w:t>
      </w:r>
    </w:p>
    <w:p w:rsidR="006622D2" w:rsidRPr="006622D2" w:rsidRDefault="006622D2" w:rsidP="006622D2">
      <w:pPr>
        <w:spacing w:line="360" w:lineRule="auto"/>
        <w:rPr>
          <w:rFonts w:ascii="Book Antiqua" w:eastAsia="等线" w:hAnsi="Book Antiqua"/>
          <w:sz w:val="24"/>
        </w:rPr>
      </w:pPr>
      <w:r w:rsidRPr="006622D2">
        <w:rPr>
          <w:rFonts w:ascii="Book Antiqua" w:eastAsia="等线" w:hAnsi="Book Antiqua"/>
          <w:sz w:val="24"/>
        </w:rPr>
        <w:t xml:space="preserve">7 </w:t>
      </w:r>
      <w:r w:rsidRPr="006622D2">
        <w:rPr>
          <w:rFonts w:ascii="Book Antiqua" w:eastAsia="等线" w:hAnsi="Book Antiqua"/>
          <w:b/>
          <w:sz w:val="24"/>
        </w:rPr>
        <w:t>Bhattacharya I</w:t>
      </w:r>
      <w:r w:rsidRPr="006622D2">
        <w:rPr>
          <w:rFonts w:ascii="Book Antiqua" w:eastAsia="等线" w:hAnsi="Book Antiqua"/>
          <w:sz w:val="24"/>
        </w:rPr>
        <w:t xml:space="preserve">, </w:t>
      </w:r>
      <w:proofErr w:type="spellStart"/>
      <w:r w:rsidRPr="006622D2">
        <w:rPr>
          <w:rFonts w:ascii="Book Antiqua" w:eastAsia="等线" w:hAnsi="Book Antiqua"/>
          <w:sz w:val="24"/>
        </w:rPr>
        <w:t>Drägert</w:t>
      </w:r>
      <w:proofErr w:type="spellEnd"/>
      <w:r w:rsidRPr="006622D2">
        <w:rPr>
          <w:rFonts w:ascii="Book Antiqua" w:eastAsia="等线" w:hAnsi="Book Antiqua"/>
          <w:sz w:val="24"/>
        </w:rPr>
        <w:t xml:space="preserve"> K, Albert V, </w:t>
      </w:r>
      <w:proofErr w:type="spellStart"/>
      <w:r w:rsidRPr="006622D2">
        <w:rPr>
          <w:rFonts w:ascii="Book Antiqua" w:eastAsia="等线" w:hAnsi="Book Antiqua"/>
          <w:sz w:val="24"/>
        </w:rPr>
        <w:t>Contassot</w:t>
      </w:r>
      <w:proofErr w:type="spellEnd"/>
      <w:r w:rsidRPr="006622D2">
        <w:rPr>
          <w:rFonts w:ascii="Book Antiqua" w:eastAsia="等线" w:hAnsi="Book Antiqua"/>
          <w:sz w:val="24"/>
        </w:rPr>
        <w:t xml:space="preserve"> E, Damjanovic M, Hagiwara A, </w:t>
      </w:r>
      <w:proofErr w:type="spellStart"/>
      <w:r w:rsidRPr="006622D2">
        <w:rPr>
          <w:rFonts w:ascii="Book Antiqua" w:eastAsia="等线" w:hAnsi="Book Antiqua"/>
          <w:sz w:val="24"/>
        </w:rPr>
        <w:t>Zimmerli</w:t>
      </w:r>
      <w:proofErr w:type="spellEnd"/>
      <w:r w:rsidRPr="006622D2">
        <w:rPr>
          <w:rFonts w:ascii="Book Antiqua" w:eastAsia="等线" w:hAnsi="Book Antiqua"/>
          <w:sz w:val="24"/>
        </w:rPr>
        <w:t xml:space="preserve"> L, </w:t>
      </w:r>
      <w:proofErr w:type="spellStart"/>
      <w:r w:rsidRPr="006622D2">
        <w:rPr>
          <w:rFonts w:ascii="Book Antiqua" w:eastAsia="等线" w:hAnsi="Book Antiqua"/>
          <w:sz w:val="24"/>
        </w:rPr>
        <w:t>Humar</w:t>
      </w:r>
      <w:proofErr w:type="spellEnd"/>
      <w:r w:rsidRPr="006622D2">
        <w:rPr>
          <w:rFonts w:ascii="Book Antiqua" w:eastAsia="等线" w:hAnsi="Book Antiqua"/>
          <w:sz w:val="24"/>
        </w:rPr>
        <w:t xml:space="preserve"> R, Hall MN, </w:t>
      </w:r>
      <w:proofErr w:type="spellStart"/>
      <w:r w:rsidRPr="006622D2">
        <w:rPr>
          <w:rFonts w:ascii="Book Antiqua" w:eastAsia="等线" w:hAnsi="Book Antiqua"/>
          <w:sz w:val="24"/>
        </w:rPr>
        <w:t>Battegay</w:t>
      </w:r>
      <w:proofErr w:type="spellEnd"/>
      <w:r w:rsidRPr="006622D2">
        <w:rPr>
          <w:rFonts w:ascii="Book Antiqua" w:eastAsia="等线" w:hAnsi="Book Antiqua"/>
          <w:sz w:val="24"/>
        </w:rPr>
        <w:t xml:space="preserve"> EJ, Haas E. </w:t>
      </w:r>
      <w:proofErr w:type="spellStart"/>
      <w:r w:rsidRPr="006622D2">
        <w:rPr>
          <w:rFonts w:ascii="Book Antiqua" w:eastAsia="等线" w:hAnsi="Book Antiqua"/>
          <w:sz w:val="24"/>
        </w:rPr>
        <w:t>Rictor</w:t>
      </w:r>
      <w:proofErr w:type="spellEnd"/>
      <w:r w:rsidRPr="006622D2">
        <w:rPr>
          <w:rFonts w:ascii="Book Antiqua" w:eastAsia="等线" w:hAnsi="Book Antiqua"/>
          <w:sz w:val="24"/>
        </w:rPr>
        <w:t xml:space="preserve"> in perivascular adipose tissue controls vascular function by regulating inflammatory molecule expression. </w:t>
      </w:r>
      <w:proofErr w:type="spellStart"/>
      <w:r w:rsidRPr="006622D2">
        <w:rPr>
          <w:rFonts w:ascii="Book Antiqua" w:eastAsia="等线" w:hAnsi="Book Antiqua"/>
          <w:i/>
          <w:sz w:val="24"/>
        </w:rPr>
        <w:t>Arterioscler</w:t>
      </w:r>
      <w:proofErr w:type="spellEnd"/>
      <w:r w:rsidRPr="006622D2">
        <w:rPr>
          <w:rFonts w:ascii="Book Antiqua" w:eastAsia="等线" w:hAnsi="Book Antiqua"/>
          <w:i/>
          <w:sz w:val="24"/>
        </w:rPr>
        <w:t xml:space="preserve"> </w:t>
      </w:r>
      <w:proofErr w:type="spellStart"/>
      <w:r w:rsidRPr="006622D2">
        <w:rPr>
          <w:rFonts w:ascii="Book Antiqua" w:eastAsia="等线" w:hAnsi="Book Antiqua"/>
          <w:i/>
          <w:sz w:val="24"/>
        </w:rPr>
        <w:t>Thromb</w:t>
      </w:r>
      <w:proofErr w:type="spellEnd"/>
      <w:r w:rsidRPr="006622D2">
        <w:rPr>
          <w:rFonts w:ascii="Book Antiqua" w:eastAsia="等线" w:hAnsi="Book Antiqua"/>
          <w:i/>
          <w:sz w:val="24"/>
        </w:rPr>
        <w:t xml:space="preserve"> </w:t>
      </w:r>
      <w:proofErr w:type="spellStart"/>
      <w:r w:rsidRPr="006622D2">
        <w:rPr>
          <w:rFonts w:ascii="Book Antiqua" w:eastAsia="等线" w:hAnsi="Book Antiqua"/>
          <w:i/>
          <w:sz w:val="24"/>
        </w:rPr>
        <w:t>Vasc</w:t>
      </w:r>
      <w:proofErr w:type="spellEnd"/>
      <w:r w:rsidRPr="006622D2">
        <w:rPr>
          <w:rFonts w:ascii="Book Antiqua" w:eastAsia="等线" w:hAnsi="Book Antiqua"/>
          <w:i/>
          <w:sz w:val="24"/>
        </w:rPr>
        <w:t xml:space="preserve"> </w:t>
      </w:r>
      <w:proofErr w:type="spellStart"/>
      <w:r w:rsidRPr="006622D2">
        <w:rPr>
          <w:rFonts w:ascii="Book Antiqua" w:eastAsia="等线" w:hAnsi="Book Antiqua"/>
          <w:i/>
          <w:sz w:val="24"/>
        </w:rPr>
        <w:t>Biol</w:t>
      </w:r>
      <w:proofErr w:type="spellEnd"/>
      <w:r w:rsidRPr="006622D2">
        <w:rPr>
          <w:rFonts w:ascii="Book Antiqua" w:eastAsia="等线" w:hAnsi="Book Antiqua"/>
          <w:sz w:val="24"/>
        </w:rPr>
        <w:t xml:space="preserve"> 2013; </w:t>
      </w:r>
      <w:r w:rsidRPr="006622D2">
        <w:rPr>
          <w:rFonts w:ascii="Book Antiqua" w:eastAsia="等线" w:hAnsi="Book Antiqua"/>
          <w:b/>
          <w:sz w:val="24"/>
        </w:rPr>
        <w:t>33</w:t>
      </w:r>
      <w:r w:rsidRPr="006622D2">
        <w:rPr>
          <w:rFonts w:ascii="Book Antiqua" w:eastAsia="等线" w:hAnsi="Book Antiqua"/>
          <w:sz w:val="24"/>
        </w:rPr>
        <w:t>: 2105-2111 [PMID: 23868942 DOI: 10.1161/ATVBAHA.112.301001]</w:t>
      </w:r>
    </w:p>
    <w:p w:rsidR="006622D2" w:rsidRPr="006622D2" w:rsidRDefault="006622D2" w:rsidP="006622D2">
      <w:pPr>
        <w:spacing w:line="360" w:lineRule="auto"/>
        <w:rPr>
          <w:rFonts w:ascii="Book Antiqua" w:eastAsia="等线" w:hAnsi="Book Antiqua"/>
          <w:sz w:val="24"/>
        </w:rPr>
      </w:pPr>
      <w:r w:rsidRPr="006622D2">
        <w:rPr>
          <w:rFonts w:ascii="Book Antiqua" w:eastAsia="等线" w:hAnsi="Book Antiqua"/>
          <w:sz w:val="24"/>
        </w:rPr>
        <w:t xml:space="preserve">8 </w:t>
      </w:r>
      <w:proofErr w:type="spellStart"/>
      <w:r w:rsidRPr="006622D2">
        <w:rPr>
          <w:rFonts w:ascii="Book Antiqua" w:eastAsia="等线" w:hAnsi="Book Antiqua"/>
          <w:b/>
          <w:sz w:val="24"/>
        </w:rPr>
        <w:t>Helmering</w:t>
      </w:r>
      <w:proofErr w:type="spellEnd"/>
      <w:r w:rsidRPr="006622D2">
        <w:rPr>
          <w:rFonts w:ascii="Book Antiqua" w:eastAsia="等线" w:hAnsi="Book Antiqua"/>
          <w:b/>
          <w:sz w:val="24"/>
        </w:rPr>
        <w:t xml:space="preserve"> J</w:t>
      </w:r>
      <w:r w:rsidRPr="006622D2">
        <w:rPr>
          <w:rFonts w:ascii="Book Antiqua" w:eastAsia="等线" w:hAnsi="Book Antiqua"/>
          <w:sz w:val="24"/>
        </w:rPr>
        <w:t xml:space="preserve">, Juan T, Li CM, </w:t>
      </w:r>
      <w:proofErr w:type="spellStart"/>
      <w:r w:rsidRPr="006622D2">
        <w:rPr>
          <w:rFonts w:ascii="Book Antiqua" w:eastAsia="等线" w:hAnsi="Book Antiqua"/>
          <w:sz w:val="24"/>
        </w:rPr>
        <w:t>Chhoa</w:t>
      </w:r>
      <w:proofErr w:type="spellEnd"/>
      <w:r w:rsidRPr="006622D2">
        <w:rPr>
          <w:rFonts w:ascii="Book Antiqua" w:eastAsia="等线" w:hAnsi="Book Antiqua"/>
          <w:sz w:val="24"/>
        </w:rPr>
        <w:t xml:space="preserve"> M, Baron W, </w:t>
      </w:r>
      <w:proofErr w:type="spellStart"/>
      <w:r w:rsidRPr="006622D2">
        <w:rPr>
          <w:rFonts w:ascii="Book Antiqua" w:eastAsia="等线" w:hAnsi="Book Antiqua"/>
          <w:sz w:val="24"/>
        </w:rPr>
        <w:t>Gyuris</w:t>
      </w:r>
      <w:proofErr w:type="spellEnd"/>
      <w:r w:rsidRPr="006622D2">
        <w:rPr>
          <w:rFonts w:ascii="Book Antiqua" w:eastAsia="等线" w:hAnsi="Book Antiqua"/>
          <w:sz w:val="24"/>
        </w:rPr>
        <w:t xml:space="preserve"> T, Richards WG, Turk JR, Lawrence J, Cosgrove PA, Busby J, Kim KW, Kaufman SA, Cummings C, Carlson G, </w:t>
      </w:r>
      <w:proofErr w:type="spellStart"/>
      <w:r w:rsidRPr="006622D2">
        <w:rPr>
          <w:rFonts w:ascii="Book Antiqua" w:eastAsia="等线" w:hAnsi="Book Antiqua"/>
          <w:sz w:val="24"/>
        </w:rPr>
        <w:t>Véniant</w:t>
      </w:r>
      <w:proofErr w:type="spellEnd"/>
      <w:r w:rsidRPr="006622D2">
        <w:rPr>
          <w:rFonts w:ascii="Book Antiqua" w:eastAsia="等线" w:hAnsi="Book Antiqua"/>
          <w:sz w:val="24"/>
        </w:rPr>
        <w:t xml:space="preserve"> MM, Lloyd DJ. A mutation in Ampd2 is associated with nephrotic syndrome and hypercholesterolemia in mice. </w:t>
      </w:r>
      <w:r w:rsidRPr="006622D2">
        <w:rPr>
          <w:rFonts w:ascii="Book Antiqua" w:eastAsia="等线" w:hAnsi="Book Antiqua"/>
          <w:i/>
          <w:sz w:val="24"/>
        </w:rPr>
        <w:t>Lipids Health Dis</w:t>
      </w:r>
      <w:r w:rsidRPr="006622D2">
        <w:rPr>
          <w:rFonts w:ascii="Book Antiqua" w:eastAsia="等线" w:hAnsi="Book Antiqua"/>
          <w:sz w:val="24"/>
        </w:rPr>
        <w:t xml:space="preserve"> 2014; </w:t>
      </w:r>
      <w:r w:rsidRPr="006622D2">
        <w:rPr>
          <w:rFonts w:ascii="Book Antiqua" w:eastAsia="等线" w:hAnsi="Book Antiqua"/>
          <w:b/>
          <w:sz w:val="24"/>
        </w:rPr>
        <w:t>13</w:t>
      </w:r>
      <w:r w:rsidRPr="006622D2">
        <w:rPr>
          <w:rFonts w:ascii="Book Antiqua" w:eastAsia="等线" w:hAnsi="Book Antiqua"/>
          <w:sz w:val="24"/>
        </w:rPr>
        <w:t>: 167 [PMID: 25361754 DOI: 10.1186/1476-511X-13-167]</w:t>
      </w:r>
    </w:p>
    <w:p w:rsidR="006622D2" w:rsidRPr="006622D2" w:rsidRDefault="006622D2" w:rsidP="006622D2">
      <w:pPr>
        <w:spacing w:line="360" w:lineRule="auto"/>
        <w:rPr>
          <w:rFonts w:ascii="Book Antiqua" w:eastAsia="等线" w:hAnsi="Book Antiqua"/>
          <w:sz w:val="24"/>
        </w:rPr>
      </w:pPr>
      <w:r w:rsidRPr="006622D2">
        <w:rPr>
          <w:rFonts w:ascii="Book Antiqua" w:eastAsia="等线" w:hAnsi="Book Antiqua"/>
          <w:sz w:val="24"/>
        </w:rPr>
        <w:t xml:space="preserve">9 </w:t>
      </w:r>
      <w:r w:rsidRPr="006622D2">
        <w:rPr>
          <w:rFonts w:ascii="Book Antiqua" w:eastAsia="等线" w:hAnsi="Book Antiqua"/>
          <w:b/>
          <w:sz w:val="24"/>
        </w:rPr>
        <w:t>Baron B</w:t>
      </w:r>
      <w:r w:rsidRPr="006622D2">
        <w:rPr>
          <w:rFonts w:ascii="Book Antiqua" w:eastAsia="等线" w:hAnsi="Book Antiqua"/>
          <w:sz w:val="24"/>
        </w:rPr>
        <w:t xml:space="preserve">, Fernandez MA, </w:t>
      </w:r>
      <w:proofErr w:type="spellStart"/>
      <w:r w:rsidRPr="006622D2">
        <w:rPr>
          <w:rFonts w:ascii="Book Antiqua" w:eastAsia="等线" w:hAnsi="Book Antiqua"/>
          <w:sz w:val="24"/>
        </w:rPr>
        <w:t>Carignon</w:t>
      </w:r>
      <w:proofErr w:type="spellEnd"/>
      <w:r w:rsidRPr="006622D2">
        <w:rPr>
          <w:rFonts w:ascii="Book Antiqua" w:eastAsia="等线" w:hAnsi="Book Antiqua"/>
          <w:sz w:val="24"/>
        </w:rPr>
        <w:t xml:space="preserve"> S, Toledo F, </w:t>
      </w:r>
      <w:proofErr w:type="spellStart"/>
      <w:r w:rsidRPr="006622D2">
        <w:rPr>
          <w:rFonts w:ascii="Book Antiqua" w:eastAsia="等线" w:hAnsi="Book Antiqua"/>
          <w:sz w:val="24"/>
        </w:rPr>
        <w:t>Buttin</w:t>
      </w:r>
      <w:proofErr w:type="spellEnd"/>
      <w:r w:rsidRPr="006622D2">
        <w:rPr>
          <w:rFonts w:ascii="Book Antiqua" w:eastAsia="等线" w:hAnsi="Book Antiqua"/>
          <w:sz w:val="24"/>
        </w:rPr>
        <w:t xml:space="preserve"> G, </w:t>
      </w:r>
      <w:proofErr w:type="spellStart"/>
      <w:r w:rsidRPr="006622D2">
        <w:rPr>
          <w:rFonts w:ascii="Book Antiqua" w:eastAsia="等线" w:hAnsi="Book Antiqua"/>
          <w:sz w:val="24"/>
        </w:rPr>
        <w:t>Debatisse</w:t>
      </w:r>
      <w:proofErr w:type="spellEnd"/>
      <w:r w:rsidRPr="006622D2">
        <w:rPr>
          <w:rFonts w:ascii="Book Antiqua" w:eastAsia="等线" w:hAnsi="Book Antiqua"/>
          <w:sz w:val="24"/>
        </w:rPr>
        <w:t xml:space="preserve"> M. GNAI3, GNAT2, AMPD2, GSTM are clustered in 120 kb of Chinese hamster chromosome 1q. </w:t>
      </w:r>
      <w:proofErr w:type="spellStart"/>
      <w:r w:rsidRPr="006622D2">
        <w:rPr>
          <w:rFonts w:ascii="Book Antiqua" w:eastAsia="等线" w:hAnsi="Book Antiqua"/>
          <w:i/>
          <w:sz w:val="24"/>
        </w:rPr>
        <w:t>Mamm</w:t>
      </w:r>
      <w:proofErr w:type="spellEnd"/>
      <w:r w:rsidRPr="006622D2">
        <w:rPr>
          <w:rFonts w:ascii="Book Antiqua" w:eastAsia="等线" w:hAnsi="Book Antiqua"/>
          <w:i/>
          <w:sz w:val="24"/>
        </w:rPr>
        <w:t xml:space="preserve"> Genome</w:t>
      </w:r>
      <w:r w:rsidRPr="006622D2">
        <w:rPr>
          <w:rFonts w:ascii="Book Antiqua" w:eastAsia="等线" w:hAnsi="Book Antiqua"/>
          <w:sz w:val="24"/>
        </w:rPr>
        <w:t xml:space="preserve"> 1996; </w:t>
      </w:r>
      <w:r w:rsidRPr="006622D2">
        <w:rPr>
          <w:rFonts w:ascii="Book Antiqua" w:eastAsia="等线" w:hAnsi="Book Antiqua"/>
          <w:b/>
          <w:sz w:val="24"/>
        </w:rPr>
        <w:t>7</w:t>
      </w:r>
      <w:r w:rsidRPr="006622D2">
        <w:rPr>
          <w:rFonts w:ascii="Book Antiqua" w:eastAsia="等线" w:hAnsi="Book Antiqua"/>
          <w:sz w:val="24"/>
        </w:rPr>
        <w:t>: 429-432 [PMID: 8662225 DOI: 10.1007/s003359900127]</w:t>
      </w:r>
    </w:p>
    <w:p w:rsidR="006622D2" w:rsidRPr="006622D2" w:rsidRDefault="006622D2" w:rsidP="006622D2">
      <w:pPr>
        <w:spacing w:line="360" w:lineRule="auto"/>
        <w:rPr>
          <w:rFonts w:ascii="Book Antiqua" w:eastAsia="等线" w:hAnsi="Book Antiqua"/>
          <w:sz w:val="24"/>
        </w:rPr>
      </w:pPr>
      <w:r w:rsidRPr="006622D2">
        <w:rPr>
          <w:rFonts w:ascii="Book Antiqua" w:eastAsia="等线" w:hAnsi="Book Antiqua"/>
          <w:sz w:val="24"/>
        </w:rPr>
        <w:t xml:space="preserve">10 </w:t>
      </w:r>
      <w:r w:rsidRPr="006622D2">
        <w:rPr>
          <w:rFonts w:ascii="Book Antiqua" w:eastAsia="等线" w:hAnsi="Book Antiqua"/>
          <w:b/>
          <w:sz w:val="24"/>
        </w:rPr>
        <w:t>Wang F</w:t>
      </w:r>
      <w:r w:rsidRPr="006622D2">
        <w:rPr>
          <w:rFonts w:ascii="Book Antiqua" w:eastAsia="等线" w:hAnsi="Book Antiqua"/>
          <w:sz w:val="24"/>
        </w:rPr>
        <w:t xml:space="preserve">, Liu Y, Jiang J, Qin Y, Ge X, Li J, Qi X, Mao Y. High expression of AMPD2 and obesity are associated with poor prognosis in colorectal cancer. </w:t>
      </w:r>
      <w:proofErr w:type="spellStart"/>
      <w:r w:rsidRPr="006622D2">
        <w:rPr>
          <w:rFonts w:ascii="Book Antiqua" w:eastAsia="等线" w:hAnsi="Book Antiqua"/>
          <w:i/>
          <w:sz w:val="24"/>
        </w:rPr>
        <w:t>Int</w:t>
      </w:r>
      <w:proofErr w:type="spellEnd"/>
      <w:r w:rsidRPr="006622D2">
        <w:rPr>
          <w:rFonts w:ascii="Book Antiqua" w:eastAsia="等线" w:hAnsi="Book Antiqua"/>
          <w:i/>
          <w:sz w:val="24"/>
        </w:rPr>
        <w:t xml:space="preserve"> J </w:t>
      </w:r>
      <w:proofErr w:type="spellStart"/>
      <w:r w:rsidRPr="006622D2">
        <w:rPr>
          <w:rFonts w:ascii="Book Antiqua" w:eastAsia="等线" w:hAnsi="Book Antiqua"/>
          <w:i/>
          <w:sz w:val="24"/>
        </w:rPr>
        <w:t>Clin</w:t>
      </w:r>
      <w:proofErr w:type="spellEnd"/>
      <w:r w:rsidRPr="006622D2">
        <w:rPr>
          <w:rFonts w:ascii="Book Antiqua" w:eastAsia="等线" w:hAnsi="Book Antiqua"/>
          <w:i/>
          <w:sz w:val="24"/>
        </w:rPr>
        <w:t xml:space="preserve"> </w:t>
      </w:r>
      <w:proofErr w:type="spellStart"/>
      <w:r w:rsidRPr="006622D2">
        <w:rPr>
          <w:rFonts w:ascii="Book Antiqua" w:eastAsia="等线" w:hAnsi="Book Antiqua"/>
          <w:i/>
          <w:sz w:val="24"/>
        </w:rPr>
        <w:t>Exp</w:t>
      </w:r>
      <w:proofErr w:type="spellEnd"/>
      <w:r w:rsidRPr="006622D2">
        <w:rPr>
          <w:rFonts w:ascii="Book Antiqua" w:eastAsia="等线" w:hAnsi="Book Antiqua"/>
          <w:i/>
          <w:sz w:val="24"/>
        </w:rPr>
        <w:t xml:space="preserve"> </w:t>
      </w:r>
      <w:proofErr w:type="spellStart"/>
      <w:r w:rsidRPr="006622D2">
        <w:rPr>
          <w:rFonts w:ascii="Book Antiqua" w:eastAsia="等线" w:hAnsi="Book Antiqua"/>
          <w:i/>
          <w:sz w:val="24"/>
        </w:rPr>
        <w:t>Pathol</w:t>
      </w:r>
      <w:proofErr w:type="spellEnd"/>
      <w:r w:rsidRPr="006622D2">
        <w:rPr>
          <w:rFonts w:ascii="Book Antiqua" w:eastAsia="等线" w:hAnsi="Book Antiqua"/>
          <w:sz w:val="24"/>
        </w:rPr>
        <w:t xml:space="preserve"> 2018; </w:t>
      </w:r>
      <w:r w:rsidRPr="006622D2">
        <w:rPr>
          <w:rFonts w:ascii="Book Antiqua" w:eastAsia="等线" w:hAnsi="Book Antiqua"/>
          <w:b/>
          <w:sz w:val="24"/>
        </w:rPr>
        <w:t>11</w:t>
      </w:r>
      <w:r w:rsidRPr="006622D2">
        <w:rPr>
          <w:rFonts w:ascii="Book Antiqua" w:eastAsia="等线" w:hAnsi="Book Antiqua"/>
          <w:sz w:val="24"/>
        </w:rPr>
        <w:t>: 216-223 [PMID: 31938103]</w:t>
      </w:r>
    </w:p>
    <w:p w:rsidR="006622D2" w:rsidRPr="006622D2" w:rsidRDefault="006622D2" w:rsidP="006622D2">
      <w:pPr>
        <w:spacing w:line="360" w:lineRule="auto"/>
        <w:rPr>
          <w:rFonts w:ascii="Book Antiqua" w:eastAsia="等线" w:hAnsi="Book Antiqua"/>
          <w:sz w:val="24"/>
        </w:rPr>
      </w:pPr>
      <w:r w:rsidRPr="006622D2">
        <w:rPr>
          <w:rFonts w:ascii="Book Antiqua" w:eastAsia="等线" w:hAnsi="Book Antiqua"/>
          <w:sz w:val="24"/>
        </w:rPr>
        <w:t xml:space="preserve">11 </w:t>
      </w:r>
      <w:proofErr w:type="spellStart"/>
      <w:r w:rsidRPr="006622D2">
        <w:rPr>
          <w:rFonts w:ascii="Book Antiqua" w:eastAsia="等线" w:hAnsi="Book Antiqua"/>
          <w:b/>
          <w:sz w:val="24"/>
        </w:rPr>
        <w:t>Khalifa</w:t>
      </w:r>
      <w:proofErr w:type="spellEnd"/>
      <w:r w:rsidRPr="006622D2">
        <w:rPr>
          <w:rFonts w:ascii="Book Antiqua" w:eastAsia="等线" w:hAnsi="Book Antiqua"/>
          <w:b/>
          <w:sz w:val="24"/>
        </w:rPr>
        <w:t xml:space="preserve"> AM</w:t>
      </w:r>
      <w:r w:rsidRPr="006622D2">
        <w:rPr>
          <w:rFonts w:ascii="Book Antiqua" w:eastAsia="等线" w:hAnsi="Book Antiqua"/>
          <w:sz w:val="24"/>
        </w:rPr>
        <w:t>, Watson-</w:t>
      </w:r>
      <w:proofErr w:type="spellStart"/>
      <w:r w:rsidRPr="006622D2">
        <w:rPr>
          <w:rFonts w:ascii="Book Antiqua" w:eastAsia="等线" w:hAnsi="Book Antiqua"/>
          <w:sz w:val="24"/>
        </w:rPr>
        <w:t>Siriboe</w:t>
      </w:r>
      <w:proofErr w:type="spellEnd"/>
      <w:r w:rsidRPr="006622D2">
        <w:rPr>
          <w:rFonts w:ascii="Book Antiqua" w:eastAsia="等线" w:hAnsi="Book Antiqua"/>
          <w:sz w:val="24"/>
        </w:rPr>
        <w:t xml:space="preserve"> A, </w:t>
      </w:r>
      <w:proofErr w:type="spellStart"/>
      <w:r w:rsidRPr="006622D2">
        <w:rPr>
          <w:rFonts w:ascii="Book Antiqua" w:eastAsia="等线" w:hAnsi="Book Antiqua"/>
          <w:sz w:val="24"/>
        </w:rPr>
        <w:t>Shukry</w:t>
      </w:r>
      <w:proofErr w:type="spellEnd"/>
      <w:r w:rsidRPr="006622D2">
        <w:rPr>
          <w:rFonts w:ascii="Book Antiqua" w:eastAsia="等线" w:hAnsi="Book Antiqua"/>
          <w:sz w:val="24"/>
        </w:rPr>
        <w:t xml:space="preserve"> SG, Chiu WL, Nelson ME, </w:t>
      </w:r>
      <w:proofErr w:type="spellStart"/>
      <w:r w:rsidRPr="006622D2">
        <w:rPr>
          <w:rFonts w:ascii="Book Antiqua" w:eastAsia="等线" w:hAnsi="Book Antiqua"/>
          <w:sz w:val="24"/>
        </w:rPr>
        <w:t>Geng</w:t>
      </w:r>
      <w:proofErr w:type="spellEnd"/>
      <w:r w:rsidRPr="006622D2">
        <w:rPr>
          <w:rFonts w:ascii="Book Antiqua" w:eastAsia="等线" w:hAnsi="Book Antiqua"/>
          <w:sz w:val="24"/>
        </w:rPr>
        <w:t xml:space="preserve"> Y, Fischer-</w:t>
      </w:r>
      <w:proofErr w:type="spellStart"/>
      <w:r w:rsidRPr="006622D2">
        <w:rPr>
          <w:rFonts w:ascii="Book Antiqua" w:eastAsia="等线" w:hAnsi="Book Antiqua"/>
          <w:sz w:val="24"/>
        </w:rPr>
        <w:t>Stenger</w:t>
      </w:r>
      <w:proofErr w:type="spellEnd"/>
      <w:r w:rsidRPr="006622D2">
        <w:rPr>
          <w:rFonts w:ascii="Book Antiqua" w:eastAsia="等线" w:hAnsi="Book Antiqua"/>
          <w:sz w:val="24"/>
        </w:rPr>
        <w:t xml:space="preserve"> K, Porter JH, Stewart JK. Thr136Ile polymorphism of human vesicular monoamine transporter-1 (SLC18A1 gene) influences its transport activity in vitro. </w:t>
      </w:r>
      <w:r w:rsidRPr="006622D2">
        <w:rPr>
          <w:rFonts w:ascii="Book Antiqua" w:eastAsia="等线" w:hAnsi="Book Antiqua"/>
          <w:i/>
          <w:sz w:val="24"/>
        </w:rPr>
        <w:t xml:space="preserve">Neuro </w:t>
      </w:r>
      <w:proofErr w:type="spellStart"/>
      <w:r w:rsidRPr="006622D2">
        <w:rPr>
          <w:rFonts w:ascii="Book Antiqua" w:eastAsia="等线" w:hAnsi="Book Antiqua"/>
          <w:i/>
          <w:sz w:val="24"/>
        </w:rPr>
        <w:t>Endocrinol</w:t>
      </w:r>
      <w:proofErr w:type="spellEnd"/>
      <w:r w:rsidRPr="006622D2">
        <w:rPr>
          <w:rFonts w:ascii="Book Antiqua" w:eastAsia="等线" w:hAnsi="Book Antiqua"/>
          <w:i/>
          <w:sz w:val="24"/>
        </w:rPr>
        <w:t xml:space="preserve"> Lett</w:t>
      </w:r>
      <w:r w:rsidRPr="006622D2">
        <w:rPr>
          <w:rFonts w:ascii="Book Antiqua" w:eastAsia="等线" w:hAnsi="Book Antiqua"/>
          <w:sz w:val="24"/>
        </w:rPr>
        <w:t xml:space="preserve"> 2012; </w:t>
      </w:r>
      <w:r w:rsidRPr="006622D2">
        <w:rPr>
          <w:rFonts w:ascii="Book Antiqua" w:eastAsia="等线" w:hAnsi="Book Antiqua"/>
          <w:b/>
          <w:sz w:val="24"/>
        </w:rPr>
        <w:t>33</w:t>
      </w:r>
      <w:r w:rsidRPr="006622D2">
        <w:rPr>
          <w:rFonts w:ascii="Book Antiqua" w:eastAsia="等线" w:hAnsi="Book Antiqua"/>
          <w:sz w:val="24"/>
        </w:rPr>
        <w:t>: 546-551 [PMID: 23090274 DOI: 10.1155/2012/945373]</w:t>
      </w:r>
    </w:p>
    <w:p w:rsidR="006622D2" w:rsidRPr="006622D2" w:rsidRDefault="006622D2" w:rsidP="006622D2">
      <w:pPr>
        <w:spacing w:line="360" w:lineRule="auto"/>
        <w:rPr>
          <w:rFonts w:ascii="Book Antiqua" w:eastAsia="等线" w:hAnsi="Book Antiqua"/>
          <w:sz w:val="24"/>
        </w:rPr>
      </w:pPr>
      <w:r w:rsidRPr="006622D2">
        <w:rPr>
          <w:rFonts w:ascii="Book Antiqua" w:eastAsia="等线" w:hAnsi="Book Antiqua"/>
          <w:sz w:val="24"/>
        </w:rPr>
        <w:t xml:space="preserve">12 </w:t>
      </w:r>
      <w:r w:rsidRPr="006622D2">
        <w:rPr>
          <w:rFonts w:ascii="Book Antiqua" w:eastAsia="等线" w:hAnsi="Book Antiqua"/>
          <w:b/>
          <w:sz w:val="24"/>
        </w:rPr>
        <w:t>Fukuoka S</w:t>
      </w:r>
      <w:r w:rsidRPr="006622D2">
        <w:rPr>
          <w:rFonts w:ascii="Book Antiqua" w:eastAsia="等线" w:hAnsi="Book Antiqua"/>
          <w:sz w:val="24"/>
        </w:rPr>
        <w:t xml:space="preserve">, </w:t>
      </w:r>
      <w:proofErr w:type="spellStart"/>
      <w:r w:rsidRPr="006622D2">
        <w:rPr>
          <w:rFonts w:ascii="Book Antiqua" w:eastAsia="等线" w:hAnsi="Book Antiqua"/>
          <w:sz w:val="24"/>
        </w:rPr>
        <w:t>Shitara</w:t>
      </w:r>
      <w:proofErr w:type="spellEnd"/>
      <w:r w:rsidRPr="006622D2">
        <w:rPr>
          <w:rFonts w:ascii="Book Antiqua" w:eastAsia="等线" w:hAnsi="Book Antiqua"/>
          <w:sz w:val="24"/>
        </w:rPr>
        <w:t xml:space="preserve"> K, Noguchi M, Kawazoe A, </w:t>
      </w:r>
      <w:proofErr w:type="spellStart"/>
      <w:r w:rsidRPr="006622D2">
        <w:rPr>
          <w:rFonts w:ascii="Book Antiqua" w:eastAsia="等线" w:hAnsi="Book Antiqua"/>
          <w:sz w:val="24"/>
        </w:rPr>
        <w:t>Kuboki</w:t>
      </w:r>
      <w:proofErr w:type="spellEnd"/>
      <w:r w:rsidRPr="006622D2">
        <w:rPr>
          <w:rFonts w:ascii="Book Antiqua" w:eastAsia="等线" w:hAnsi="Book Antiqua"/>
          <w:sz w:val="24"/>
        </w:rPr>
        <w:t xml:space="preserve"> Y, Bando H, Okamoto W, Kojima T, </w:t>
      </w:r>
      <w:proofErr w:type="spellStart"/>
      <w:r w:rsidRPr="006622D2">
        <w:rPr>
          <w:rFonts w:ascii="Book Antiqua" w:eastAsia="等线" w:hAnsi="Book Antiqua"/>
          <w:sz w:val="24"/>
        </w:rPr>
        <w:t>Doi</w:t>
      </w:r>
      <w:proofErr w:type="spellEnd"/>
      <w:r w:rsidRPr="006622D2">
        <w:rPr>
          <w:rFonts w:ascii="Book Antiqua" w:eastAsia="等线" w:hAnsi="Book Antiqua"/>
          <w:sz w:val="24"/>
        </w:rPr>
        <w:t xml:space="preserve"> T, </w:t>
      </w:r>
      <w:proofErr w:type="spellStart"/>
      <w:r w:rsidRPr="006622D2">
        <w:rPr>
          <w:rFonts w:ascii="Book Antiqua" w:eastAsia="等线" w:hAnsi="Book Antiqua"/>
          <w:sz w:val="24"/>
        </w:rPr>
        <w:t>Ohtsu</w:t>
      </w:r>
      <w:proofErr w:type="spellEnd"/>
      <w:r w:rsidRPr="006622D2">
        <w:rPr>
          <w:rFonts w:ascii="Book Antiqua" w:eastAsia="等线" w:hAnsi="Book Antiqua"/>
          <w:sz w:val="24"/>
        </w:rPr>
        <w:t xml:space="preserve"> A, Yoshino T. Prophylactic Use of Oral Dexamethasone to Alleviate Fatigue During </w:t>
      </w:r>
      <w:proofErr w:type="spellStart"/>
      <w:r w:rsidRPr="006622D2">
        <w:rPr>
          <w:rFonts w:ascii="Book Antiqua" w:eastAsia="等线" w:hAnsi="Book Antiqua"/>
          <w:sz w:val="24"/>
        </w:rPr>
        <w:t>Regorafenib</w:t>
      </w:r>
      <w:proofErr w:type="spellEnd"/>
      <w:r w:rsidRPr="006622D2">
        <w:rPr>
          <w:rFonts w:ascii="Book Antiqua" w:eastAsia="等线" w:hAnsi="Book Antiqua"/>
          <w:sz w:val="24"/>
        </w:rPr>
        <w:t xml:space="preserve"> Treatment for Patients With Metastatic Colorectal Cancer. </w:t>
      </w:r>
      <w:proofErr w:type="spellStart"/>
      <w:r w:rsidRPr="006622D2">
        <w:rPr>
          <w:rFonts w:ascii="Book Antiqua" w:eastAsia="等线" w:hAnsi="Book Antiqua"/>
          <w:i/>
          <w:sz w:val="24"/>
        </w:rPr>
        <w:t>Clin</w:t>
      </w:r>
      <w:proofErr w:type="spellEnd"/>
      <w:r w:rsidRPr="006622D2">
        <w:rPr>
          <w:rFonts w:ascii="Book Antiqua" w:eastAsia="等线" w:hAnsi="Book Antiqua"/>
          <w:i/>
          <w:sz w:val="24"/>
        </w:rPr>
        <w:t xml:space="preserve"> Colorectal Cancer</w:t>
      </w:r>
      <w:r w:rsidRPr="006622D2">
        <w:rPr>
          <w:rFonts w:ascii="Book Antiqua" w:eastAsia="等线" w:hAnsi="Book Antiqua"/>
          <w:sz w:val="24"/>
        </w:rPr>
        <w:t xml:space="preserve"> 2017; </w:t>
      </w:r>
      <w:r w:rsidRPr="006622D2">
        <w:rPr>
          <w:rFonts w:ascii="Book Antiqua" w:eastAsia="等线" w:hAnsi="Book Antiqua"/>
          <w:b/>
          <w:sz w:val="24"/>
        </w:rPr>
        <w:t>16</w:t>
      </w:r>
      <w:r w:rsidRPr="006622D2">
        <w:rPr>
          <w:rFonts w:ascii="Book Antiqua" w:eastAsia="等线" w:hAnsi="Book Antiqua"/>
          <w:sz w:val="24"/>
        </w:rPr>
        <w:t xml:space="preserve">: </w:t>
      </w:r>
      <w:r w:rsidRPr="006622D2">
        <w:rPr>
          <w:rFonts w:ascii="Book Antiqua" w:eastAsia="等线" w:hAnsi="Book Antiqua"/>
          <w:sz w:val="24"/>
        </w:rPr>
        <w:lastRenderedPageBreak/>
        <w:t>e39-e44 [PMID: 27780748 DOI: 10.1016/j.clcc.2016.07.012]</w:t>
      </w:r>
    </w:p>
    <w:p w:rsidR="006622D2" w:rsidRPr="006622D2" w:rsidRDefault="006622D2" w:rsidP="006622D2">
      <w:pPr>
        <w:spacing w:line="360" w:lineRule="auto"/>
        <w:rPr>
          <w:rFonts w:ascii="Book Antiqua" w:eastAsia="等线" w:hAnsi="Book Antiqua"/>
          <w:sz w:val="24"/>
        </w:rPr>
      </w:pPr>
      <w:proofErr w:type="gramStart"/>
      <w:r w:rsidRPr="006622D2">
        <w:rPr>
          <w:rFonts w:ascii="Book Antiqua" w:eastAsia="等线" w:hAnsi="Book Antiqua"/>
          <w:sz w:val="24"/>
        </w:rPr>
        <w:t xml:space="preserve">13 </w:t>
      </w:r>
      <w:proofErr w:type="spellStart"/>
      <w:r w:rsidRPr="006622D2">
        <w:rPr>
          <w:rFonts w:ascii="Book Antiqua" w:eastAsia="等线" w:hAnsi="Book Antiqua"/>
          <w:b/>
          <w:sz w:val="24"/>
        </w:rPr>
        <w:t>Toiyama</w:t>
      </w:r>
      <w:proofErr w:type="spellEnd"/>
      <w:r w:rsidRPr="006622D2">
        <w:rPr>
          <w:rFonts w:ascii="Book Antiqua" w:eastAsia="等线" w:hAnsi="Book Antiqua"/>
          <w:b/>
          <w:sz w:val="24"/>
        </w:rPr>
        <w:t xml:space="preserve"> Y</w:t>
      </w:r>
      <w:r w:rsidRPr="006622D2">
        <w:rPr>
          <w:rFonts w:ascii="Book Antiqua" w:eastAsia="等线" w:hAnsi="Book Antiqua"/>
          <w:bCs/>
          <w:sz w:val="24"/>
        </w:rPr>
        <w:t>,</w:t>
      </w:r>
      <w:r w:rsidRPr="006622D2">
        <w:rPr>
          <w:rFonts w:ascii="Book Antiqua" w:eastAsia="等线" w:hAnsi="Book Antiqua"/>
          <w:sz w:val="24"/>
        </w:rPr>
        <w:t xml:space="preserve"> Ajay </w:t>
      </w:r>
      <w:proofErr w:type="spellStart"/>
      <w:r w:rsidRPr="006622D2">
        <w:rPr>
          <w:rFonts w:ascii="Book Antiqua" w:eastAsia="等线" w:hAnsi="Book Antiqua"/>
          <w:sz w:val="24"/>
        </w:rPr>
        <w:t>Goel</w:t>
      </w:r>
      <w:proofErr w:type="spellEnd"/>
      <w:r w:rsidRPr="006622D2">
        <w:rPr>
          <w:rFonts w:ascii="Book Antiqua" w:eastAsia="等线" w:hAnsi="Book Antiqua"/>
          <w:sz w:val="24"/>
        </w:rPr>
        <w:t>.</w:t>
      </w:r>
      <w:proofErr w:type="gramEnd"/>
      <w:r w:rsidRPr="006622D2">
        <w:rPr>
          <w:rFonts w:ascii="Book Antiqua" w:eastAsia="等线" w:hAnsi="Book Antiqua"/>
          <w:sz w:val="24"/>
        </w:rPr>
        <w:t xml:space="preserve"> </w:t>
      </w:r>
      <w:proofErr w:type="gramStart"/>
      <w:r w:rsidRPr="006622D2">
        <w:rPr>
          <w:rFonts w:ascii="Book Antiqua" w:eastAsia="等线" w:hAnsi="Book Antiqua"/>
          <w:sz w:val="24"/>
        </w:rPr>
        <w:t>The Diagnostic, Prognostic, and Predictive Potential of MicroRNA Biomarkers in Colorectal Cancer.</w:t>
      </w:r>
      <w:proofErr w:type="gramEnd"/>
      <w:r w:rsidRPr="006622D2">
        <w:rPr>
          <w:rFonts w:ascii="Book Antiqua" w:eastAsia="等线" w:hAnsi="Book Antiqua"/>
          <w:sz w:val="24"/>
        </w:rPr>
        <w:t xml:space="preserve"> </w:t>
      </w:r>
      <w:proofErr w:type="spellStart"/>
      <w:r w:rsidRPr="006622D2">
        <w:rPr>
          <w:rFonts w:ascii="Book Antiqua" w:eastAsia="等线" w:hAnsi="Book Antiqua"/>
          <w:i/>
          <w:iCs/>
          <w:sz w:val="24"/>
        </w:rPr>
        <w:t>Curr</w:t>
      </w:r>
      <w:proofErr w:type="spellEnd"/>
      <w:r w:rsidRPr="006622D2">
        <w:rPr>
          <w:rFonts w:ascii="Book Antiqua" w:eastAsia="等线" w:hAnsi="Book Antiqua"/>
          <w:i/>
          <w:iCs/>
          <w:sz w:val="24"/>
        </w:rPr>
        <w:t xml:space="preserve"> </w:t>
      </w:r>
      <w:proofErr w:type="spellStart"/>
      <w:r w:rsidRPr="006622D2">
        <w:rPr>
          <w:rFonts w:ascii="Book Antiqua" w:eastAsia="等线" w:hAnsi="Book Antiqua"/>
          <w:i/>
          <w:iCs/>
          <w:sz w:val="24"/>
        </w:rPr>
        <w:t>Colorect</w:t>
      </w:r>
      <w:proofErr w:type="spellEnd"/>
      <w:r w:rsidRPr="006622D2">
        <w:rPr>
          <w:rFonts w:ascii="Book Antiqua" w:eastAsia="等线" w:hAnsi="Book Antiqua"/>
          <w:i/>
          <w:iCs/>
          <w:sz w:val="24"/>
        </w:rPr>
        <w:t xml:space="preserve"> Cancer Rep</w:t>
      </w:r>
      <w:r w:rsidRPr="006622D2">
        <w:rPr>
          <w:rFonts w:ascii="Book Antiqua" w:eastAsia="等线" w:hAnsi="Book Antiqua"/>
          <w:sz w:val="24"/>
        </w:rPr>
        <w:t xml:space="preserve"> 2012; </w:t>
      </w:r>
      <w:r w:rsidRPr="006622D2">
        <w:rPr>
          <w:rFonts w:ascii="Book Antiqua" w:eastAsia="等线" w:hAnsi="Book Antiqua"/>
          <w:b/>
          <w:bCs/>
          <w:sz w:val="24"/>
        </w:rPr>
        <w:t>8</w:t>
      </w:r>
      <w:r w:rsidRPr="006622D2">
        <w:rPr>
          <w:rFonts w:ascii="Book Antiqua" w:eastAsia="等线" w:hAnsi="Book Antiqua"/>
          <w:sz w:val="24"/>
        </w:rPr>
        <w:t>: 22-31 [DOI: 10.1007/s11888-011-0110-5]</w:t>
      </w:r>
    </w:p>
    <w:p w:rsidR="006622D2" w:rsidRPr="006622D2" w:rsidRDefault="006622D2" w:rsidP="006622D2">
      <w:pPr>
        <w:spacing w:line="360" w:lineRule="auto"/>
        <w:rPr>
          <w:rFonts w:ascii="Book Antiqua" w:eastAsia="等线" w:hAnsi="Book Antiqua"/>
          <w:sz w:val="24"/>
        </w:rPr>
      </w:pPr>
      <w:r w:rsidRPr="006622D2">
        <w:rPr>
          <w:rFonts w:ascii="Book Antiqua" w:eastAsia="等线" w:hAnsi="Book Antiqua"/>
          <w:sz w:val="24"/>
        </w:rPr>
        <w:t xml:space="preserve">14 </w:t>
      </w:r>
      <w:proofErr w:type="spellStart"/>
      <w:r w:rsidRPr="006622D2">
        <w:rPr>
          <w:rFonts w:ascii="Book Antiqua" w:eastAsia="等线" w:hAnsi="Book Antiqua"/>
          <w:b/>
          <w:sz w:val="24"/>
        </w:rPr>
        <w:t>Bayrer</w:t>
      </w:r>
      <w:proofErr w:type="spellEnd"/>
      <w:r w:rsidRPr="006622D2">
        <w:rPr>
          <w:rFonts w:ascii="Book Antiqua" w:eastAsia="等线" w:hAnsi="Book Antiqua"/>
          <w:b/>
          <w:sz w:val="24"/>
        </w:rPr>
        <w:t xml:space="preserve"> JR</w:t>
      </w:r>
      <w:r w:rsidRPr="006622D2">
        <w:rPr>
          <w:rFonts w:ascii="Book Antiqua" w:eastAsia="等线" w:hAnsi="Book Antiqua"/>
          <w:sz w:val="24"/>
        </w:rPr>
        <w:t xml:space="preserve">, </w:t>
      </w:r>
      <w:proofErr w:type="spellStart"/>
      <w:r w:rsidRPr="006622D2">
        <w:rPr>
          <w:rFonts w:ascii="Book Antiqua" w:eastAsia="等线" w:hAnsi="Book Antiqua"/>
          <w:sz w:val="24"/>
        </w:rPr>
        <w:t>Mukkamala</w:t>
      </w:r>
      <w:proofErr w:type="spellEnd"/>
      <w:r w:rsidRPr="006622D2">
        <w:rPr>
          <w:rFonts w:ascii="Book Antiqua" w:eastAsia="等线" w:hAnsi="Book Antiqua"/>
          <w:sz w:val="24"/>
        </w:rPr>
        <w:t xml:space="preserve"> S, </w:t>
      </w:r>
      <w:proofErr w:type="spellStart"/>
      <w:r w:rsidRPr="006622D2">
        <w:rPr>
          <w:rFonts w:ascii="Book Antiqua" w:eastAsia="等线" w:hAnsi="Book Antiqua"/>
          <w:sz w:val="24"/>
        </w:rPr>
        <w:t>Sablin</w:t>
      </w:r>
      <w:proofErr w:type="spellEnd"/>
      <w:r w:rsidRPr="006622D2">
        <w:rPr>
          <w:rFonts w:ascii="Book Antiqua" w:eastAsia="等线" w:hAnsi="Book Antiqua"/>
          <w:sz w:val="24"/>
        </w:rPr>
        <w:t xml:space="preserve"> EP, Webb P, </w:t>
      </w:r>
      <w:proofErr w:type="spellStart"/>
      <w:r w:rsidRPr="006622D2">
        <w:rPr>
          <w:rFonts w:ascii="Book Antiqua" w:eastAsia="等线" w:hAnsi="Book Antiqua"/>
          <w:sz w:val="24"/>
        </w:rPr>
        <w:t>Fletterick</w:t>
      </w:r>
      <w:proofErr w:type="spellEnd"/>
      <w:r w:rsidRPr="006622D2">
        <w:rPr>
          <w:rFonts w:ascii="Book Antiqua" w:eastAsia="等线" w:hAnsi="Book Antiqua"/>
          <w:sz w:val="24"/>
        </w:rPr>
        <w:t xml:space="preserve"> RJ. Silencing LRH-1 in colon cancer cell lines impairs proliferation and alters gene expression programs. </w:t>
      </w:r>
      <w:r w:rsidRPr="006622D2">
        <w:rPr>
          <w:rFonts w:ascii="Book Antiqua" w:eastAsia="等线" w:hAnsi="Book Antiqua"/>
          <w:i/>
          <w:sz w:val="24"/>
        </w:rPr>
        <w:t xml:space="preserve">Proc Natl </w:t>
      </w:r>
      <w:proofErr w:type="spellStart"/>
      <w:r w:rsidRPr="006622D2">
        <w:rPr>
          <w:rFonts w:ascii="Book Antiqua" w:eastAsia="等线" w:hAnsi="Book Antiqua"/>
          <w:i/>
          <w:sz w:val="24"/>
        </w:rPr>
        <w:t>Acad</w:t>
      </w:r>
      <w:proofErr w:type="spellEnd"/>
      <w:r w:rsidRPr="006622D2">
        <w:rPr>
          <w:rFonts w:ascii="Book Antiqua" w:eastAsia="等线" w:hAnsi="Book Antiqua"/>
          <w:i/>
          <w:sz w:val="24"/>
        </w:rPr>
        <w:t xml:space="preserve"> </w:t>
      </w:r>
      <w:proofErr w:type="spellStart"/>
      <w:r w:rsidRPr="006622D2">
        <w:rPr>
          <w:rFonts w:ascii="Book Antiqua" w:eastAsia="等线" w:hAnsi="Book Antiqua"/>
          <w:i/>
          <w:sz w:val="24"/>
        </w:rPr>
        <w:t>Sci</w:t>
      </w:r>
      <w:proofErr w:type="spellEnd"/>
      <w:r w:rsidRPr="006622D2">
        <w:rPr>
          <w:rFonts w:ascii="Book Antiqua" w:eastAsia="等线" w:hAnsi="Book Antiqua"/>
          <w:i/>
          <w:sz w:val="24"/>
        </w:rPr>
        <w:t xml:space="preserve"> </w:t>
      </w:r>
      <w:r w:rsidRPr="0023262D">
        <w:rPr>
          <w:rFonts w:ascii="Book Antiqua" w:eastAsia="等线" w:hAnsi="Book Antiqua"/>
          <w:i/>
          <w:iCs/>
          <w:sz w:val="24"/>
        </w:rPr>
        <w:t>USA</w:t>
      </w:r>
      <w:r w:rsidRPr="006622D2">
        <w:rPr>
          <w:rFonts w:ascii="Book Antiqua" w:eastAsia="等线" w:hAnsi="Book Antiqua"/>
          <w:sz w:val="24"/>
        </w:rPr>
        <w:t xml:space="preserve"> 2015; </w:t>
      </w:r>
      <w:r w:rsidRPr="006622D2">
        <w:rPr>
          <w:rFonts w:ascii="Book Antiqua" w:eastAsia="等线" w:hAnsi="Book Antiqua"/>
          <w:b/>
          <w:sz w:val="24"/>
        </w:rPr>
        <w:t>112</w:t>
      </w:r>
      <w:r w:rsidRPr="006622D2">
        <w:rPr>
          <w:rFonts w:ascii="Book Antiqua" w:eastAsia="等线" w:hAnsi="Book Antiqua"/>
          <w:sz w:val="24"/>
        </w:rPr>
        <w:t>: 2467-2472 [PMID: 25675535 DOI: 10.1073/pnas.1500978112]</w:t>
      </w:r>
    </w:p>
    <w:p w:rsidR="006622D2" w:rsidRPr="006622D2" w:rsidRDefault="006622D2" w:rsidP="006622D2">
      <w:pPr>
        <w:spacing w:line="360" w:lineRule="auto"/>
        <w:rPr>
          <w:rFonts w:ascii="Book Antiqua" w:eastAsia="等线" w:hAnsi="Book Antiqua"/>
          <w:sz w:val="24"/>
        </w:rPr>
      </w:pPr>
      <w:r w:rsidRPr="006622D2">
        <w:rPr>
          <w:rFonts w:ascii="Book Antiqua" w:eastAsia="等线" w:hAnsi="Book Antiqua"/>
          <w:sz w:val="24"/>
        </w:rPr>
        <w:t xml:space="preserve">15 </w:t>
      </w:r>
      <w:r w:rsidRPr="006622D2">
        <w:rPr>
          <w:rFonts w:ascii="Book Antiqua" w:eastAsia="等线" w:hAnsi="Book Antiqua"/>
          <w:b/>
          <w:sz w:val="24"/>
        </w:rPr>
        <w:t>Wang F</w:t>
      </w:r>
      <w:r w:rsidRPr="006622D2">
        <w:rPr>
          <w:rFonts w:ascii="Book Antiqua" w:eastAsia="等线" w:hAnsi="Book Antiqua"/>
          <w:sz w:val="24"/>
        </w:rPr>
        <w:t xml:space="preserve">, Wu J, </w:t>
      </w:r>
      <w:proofErr w:type="spellStart"/>
      <w:r w:rsidRPr="006622D2">
        <w:rPr>
          <w:rFonts w:ascii="Book Antiqua" w:eastAsia="等线" w:hAnsi="Book Antiqua"/>
          <w:sz w:val="24"/>
        </w:rPr>
        <w:t>Qiu</w:t>
      </w:r>
      <w:proofErr w:type="spellEnd"/>
      <w:r w:rsidRPr="006622D2">
        <w:rPr>
          <w:rFonts w:ascii="Book Antiqua" w:eastAsia="等线" w:hAnsi="Book Antiqua"/>
          <w:sz w:val="24"/>
        </w:rPr>
        <w:t xml:space="preserve"> Z, Ge X, Liu X, Zhang C, Xu W, Wang F, Hua D, Qi X, Mao Y. ACOT1 expression is associated with poor prognosis in gastric adenocarcinoma. </w:t>
      </w:r>
      <w:r w:rsidRPr="006622D2">
        <w:rPr>
          <w:rFonts w:ascii="Book Antiqua" w:eastAsia="等线" w:hAnsi="Book Antiqua"/>
          <w:i/>
          <w:sz w:val="24"/>
        </w:rPr>
        <w:t xml:space="preserve">Hum </w:t>
      </w:r>
      <w:proofErr w:type="spellStart"/>
      <w:r w:rsidRPr="006622D2">
        <w:rPr>
          <w:rFonts w:ascii="Book Antiqua" w:eastAsia="等线" w:hAnsi="Book Antiqua"/>
          <w:i/>
          <w:sz w:val="24"/>
        </w:rPr>
        <w:t>Pathol</w:t>
      </w:r>
      <w:proofErr w:type="spellEnd"/>
      <w:r w:rsidRPr="006622D2">
        <w:rPr>
          <w:rFonts w:ascii="Book Antiqua" w:eastAsia="等线" w:hAnsi="Book Antiqua"/>
          <w:sz w:val="24"/>
        </w:rPr>
        <w:t xml:space="preserve"> 2018; </w:t>
      </w:r>
      <w:r w:rsidRPr="006622D2">
        <w:rPr>
          <w:rFonts w:ascii="Book Antiqua" w:eastAsia="等线" w:hAnsi="Book Antiqua"/>
          <w:b/>
          <w:sz w:val="24"/>
        </w:rPr>
        <w:t>77</w:t>
      </w:r>
      <w:r w:rsidRPr="006622D2">
        <w:rPr>
          <w:rFonts w:ascii="Book Antiqua" w:eastAsia="等线" w:hAnsi="Book Antiqua"/>
          <w:sz w:val="24"/>
        </w:rPr>
        <w:t>: 35-44 [PMID: 29555575 DOI: 10.1016/j.humpath.2018.03.013]</w:t>
      </w:r>
    </w:p>
    <w:p w:rsidR="006622D2" w:rsidRPr="006622D2" w:rsidRDefault="006622D2" w:rsidP="006622D2">
      <w:pPr>
        <w:spacing w:line="360" w:lineRule="auto"/>
        <w:rPr>
          <w:rFonts w:ascii="Book Antiqua" w:eastAsia="等线" w:hAnsi="Book Antiqua"/>
          <w:sz w:val="24"/>
        </w:rPr>
      </w:pPr>
      <w:r w:rsidRPr="006622D2">
        <w:rPr>
          <w:rFonts w:ascii="Book Antiqua" w:eastAsia="等线" w:hAnsi="Book Antiqua"/>
          <w:sz w:val="24"/>
        </w:rPr>
        <w:t xml:space="preserve">16 </w:t>
      </w:r>
      <w:proofErr w:type="spellStart"/>
      <w:r w:rsidRPr="006622D2">
        <w:rPr>
          <w:rFonts w:ascii="Book Antiqua" w:eastAsia="等线" w:hAnsi="Book Antiqua"/>
          <w:b/>
          <w:sz w:val="24"/>
        </w:rPr>
        <w:t>Hirschowitz</w:t>
      </w:r>
      <w:proofErr w:type="spellEnd"/>
      <w:r w:rsidRPr="006622D2">
        <w:rPr>
          <w:rFonts w:ascii="Book Antiqua" w:eastAsia="等线" w:hAnsi="Book Antiqua"/>
          <w:b/>
          <w:sz w:val="24"/>
        </w:rPr>
        <w:t xml:space="preserve"> L</w:t>
      </w:r>
      <w:r w:rsidRPr="006622D2">
        <w:rPr>
          <w:rFonts w:ascii="Book Antiqua" w:eastAsia="等线" w:hAnsi="Book Antiqua"/>
          <w:sz w:val="24"/>
        </w:rPr>
        <w:t xml:space="preserve">, </w:t>
      </w:r>
      <w:proofErr w:type="spellStart"/>
      <w:r w:rsidRPr="006622D2">
        <w:rPr>
          <w:rFonts w:ascii="Book Antiqua" w:eastAsia="等线" w:hAnsi="Book Antiqua"/>
          <w:sz w:val="24"/>
        </w:rPr>
        <w:t>Mayall</w:t>
      </w:r>
      <w:proofErr w:type="spellEnd"/>
      <w:r w:rsidRPr="006622D2">
        <w:rPr>
          <w:rFonts w:ascii="Book Antiqua" w:eastAsia="等线" w:hAnsi="Book Antiqua"/>
          <w:sz w:val="24"/>
        </w:rPr>
        <w:t xml:space="preserve"> FG, </w:t>
      </w:r>
      <w:proofErr w:type="spellStart"/>
      <w:r w:rsidRPr="006622D2">
        <w:rPr>
          <w:rFonts w:ascii="Book Antiqua" w:eastAsia="等线" w:hAnsi="Book Antiqua"/>
          <w:sz w:val="24"/>
        </w:rPr>
        <w:t>Ganesan</w:t>
      </w:r>
      <w:proofErr w:type="spellEnd"/>
      <w:r w:rsidRPr="006622D2">
        <w:rPr>
          <w:rFonts w:ascii="Book Antiqua" w:eastAsia="等线" w:hAnsi="Book Antiqua"/>
          <w:sz w:val="24"/>
        </w:rPr>
        <w:t xml:space="preserve"> R, McCluggage WG. Intravascular </w:t>
      </w:r>
      <w:proofErr w:type="spellStart"/>
      <w:r w:rsidRPr="006622D2">
        <w:rPr>
          <w:rFonts w:ascii="Book Antiqua" w:eastAsia="等线" w:hAnsi="Book Antiqua"/>
          <w:sz w:val="24"/>
        </w:rPr>
        <w:t>adenomyomatosis</w:t>
      </w:r>
      <w:proofErr w:type="spellEnd"/>
      <w:r w:rsidRPr="006622D2">
        <w:rPr>
          <w:rFonts w:ascii="Book Antiqua" w:eastAsia="等线" w:hAnsi="Book Antiqua"/>
          <w:sz w:val="24"/>
        </w:rPr>
        <w:t xml:space="preserve">: expanding the morphologic spectrum of intravascular </w:t>
      </w:r>
      <w:proofErr w:type="spellStart"/>
      <w:r w:rsidRPr="006622D2">
        <w:rPr>
          <w:rFonts w:ascii="Book Antiqua" w:eastAsia="等线" w:hAnsi="Book Antiqua"/>
          <w:sz w:val="24"/>
        </w:rPr>
        <w:t>leiomyomatosis</w:t>
      </w:r>
      <w:proofErr w:type="spellEnd"/>
      <w:r w:rsidRPr="006622D2">
        <w:rPr>
          <w:rFonts w:ascii="Book Antiqua" w:eastAsia="等线" w:hAnsi="Book Antiqua"/>
          <w:sz w:val="24"/>
        </w:rPr>
        <w:t xml:space="preserve">. </w:t>
      </w:r>
      <w:r w:rsidRPr="006622D2">
        <w:rPr>
          <w:rFonts w:ascii="Book Antiqua" w:eastAsia="等线" w:hAnsi="Book Antiqua"/>
          <w:i/>
          <w:sz w:val="24"/>
        </w:rPr>
        <w:t xml:space="preserve">Am J </w:t>
      </w:r>
      <w:proofErr w:type="spellStart"/>
      <w:r w:rsidRPr="006622D2">
        <w:rPr>
          <w:rFonts w:ascii="Book Antiqua" w:eastAsia="等线" w:hAnsi="Book Antiqua"/>
          <w:i/>
          <w:sz w:val="24"/>
        </w:rPr>
        <w:t>Surg</w:t>
      </w:r>
      <w:proofErr w:type="spellEnd"/>
      <w:r w:rsidRPr="006622D2">
        <w:rPr>
          <w:rFonts w:ascii="Book Antiqua" w:eastAsia="等线" w:hAnsi="Book Antiqua"/>
          <w:i/>
          <w:sz w:val="24"/>
        </w:rPr>
        <w:t xml:space="preserve"> </w:t>
      </w:r>
      <w:proofErr w:type="spellStart"/>
      <w:r w:rsidRPr="006622D2">
        <w:rPr>
          <w:rFonts w:ascii="Book Antiqua" w:eastAsia="等线" w:hAnsi="Book Antiqua"/>
          <w:i/>
          <w:sz w:val="24"/>
        </w:rPr>
        <w:t>Pathol</w:t>
      </w:r>
      <w:proofErr w:type="spellEnd"/>
      <w:r w:rsidRPr="006622D2">
        <w:rPr>
          <w:rFonts w:ascii="Book Antiqua" w:eastAsia="等线" w:hAnsi="Book Antiqua"/>
          <w:sz w:val="24"/>
        </w:rPr>
        <w:t xml:space="preserve"> 2013; </w:t>
      </w:r>
      <w:r w:rsidRPr="006622D2">
        <w:rPr>
          <w:rFonts w:ascii="Book Antiqua" w:eastAsia="等线" w:hAnsi="Book Antiqua"/>
          <w:b/>
          <w:sz w:val="24"/>
        </w:rPr>
        <w:t>37</w:t>
      </w:r>
      <w:r w:rsidRPr="006622D2">
        <w:rPr>
          <w:rFonts w:ascii="Book Antiqua" w:eastAsia="等线" w:hAnsi="Book Antiqua"/>
          <w:sz w:val="24"/>
        </w:rPr>
        <w:t>: 1395-1400 [PMID: 24076777 DOI: 10.1097/PAS.0b013e31828b2c99]</w:t>
      </w:r>
    </w:p>
    <w:p w:rsidR="006622D2" w:rsidRPr="006622D2" w:rsidRDefault="006622D2" w:rsidP="006622D2">
      <w:pPr>
        <w:spacing w:line="360" w:lineRule="auto"/>
        <w:rPr>
          <w:rFonts w:ascii="Book Antiqua" w:eastAsia="等线" w:hAnsi="Book Antiqua"/>
          <w:sz w:val="24"/>
        </w:rPr>
      </w:pPr>
      <w:proofErr w:type="gramStart"/>
      <w:r w:rsidRPr="006622D2">
        <w:rPr>
          <w:rFonts w:ascii="Book Antiqua" w:eastAsia="等线" w:hAnsi="Book Antiqua"/>
          <w:sz w:val="24"/>
        </w:rPr>
        <w:t xml:space="preserve">17 </w:t>
      </w:r>
      <w:proofErr w:type="spellStart"/>
      <w:r w:rsidRPr="006622D2">
        <w:rPr>
          <w:rFonts w:ascii="Book Antiqua" w:eastAsia="等线" w:hAnsi="Book Antiqua"/>
          <w:b/>
          <w:sz w:val="24"/>
        </w:rPr>
        <w:t>Szydłowska</w:t>
      </w:r>
      <w:proofErr w:type="spellEnd"/>
      <w:r w:rsidRPr="006622D2">
        <w:rPr>
          <w:rFonts w:ascii="Book Antiqua" w:eastAsia="等线" w:hAnsi="Book Antiqua"/>
          <w:b/>
          <w:sz w:val="24"/>
        </w:rPr>
        <w:t xml:space="preserve"> M</w:t>
      </w:r>
      <w:r w:rsidRPr="006622D2">
        <w:rPr>
          <w:rFonts w:ascii="Book Antiqua" w:eastAsia="等线" w:hAnsi="Book Antiqua"/>
          <w:sz w:val="24"/>
        </w:rPr>
        <w:t xml:space="preserve">, </w:t>
      </w:r>
      <w:proofErr w:type="spellStart"/>
      <w:r w:rsidRPr="006622D2">
        <w:rPr>
          <w:rFonts w:ascii="Book Antiqua" w:eastAsia="等线" w:hAnsi="Book Antiqua"/>
          <w:sz w:val="24"/>
        </w:rPr>
        <w:t>Roszkowska</w:t>
      </w:r>
      <w:proofErr w:type="spellEnd"/>
      <w:r w:rsidRPr="006622D2">
        <w:rPr>
          <w:rFonts w:ascii="Book Antiqua" w:eastAsia="等线" w:hAnsi="Book Antiqua"/>
          <w:sz w:val="24"/>
        </w:rPr>
        <w:t xml:space="preserve"> A. Expression patterns of AMP-deaminase isozymes in human hepatocellular carcinoma (HCC).</w:t>
      </w:r>
      <w:proofErr w:type="gramEnd"/>
      <w:r w:rsidRPr="006622D2">
        <w:rPr>
          <w:rFonts w:ascii="Book Antiqua" w:eastAsia="等线" w:hAnsi="Book Antiqua"/>
          <w:sz w:val="24"/>
        </w:rPr>
        <w:t xml:space="preserve"> </w:t>
      </w:r>
      <w:proofErr w:type="spellStart"/>
      <w:r w:rsidRPr="006622D2">
        <w:rPr>
          <w:rFonts w:ascii="Book Antiqua" w:eastAsia="等线" w:hAnsi="Book Antiqua"/>
          <w:i/>
          <w:sz w:val="24"/>
        </w:rPr>
        <w:t>Mol</w:t>
      </w:r>
      <w:proofErr w:type="spellEnd"/>
      <w:r w:rsidRPr="006622D2">
        <w:rPr>
          <w:rFonts w:ascii="Book Antiqua" w:eastAsia="等线" w:hAnsi="Book Antiqua"/>
          <w:i/>
          <w:sz w:val="24"/>
        </w:rPr>
        <w:t xml:space="preserve"> Cell </w:t>
      </w:r>
      <w:proofErr w:type="spellStart"/>
      <w:r w:rsidRPr="006622D2">
        <w:rPr>
          <w:rFonts w:ascii="Book Antiqua" w:eastAsia="等线" w:hAnsi="Book Antiqua"/>
          <w:i/>
          <w:sz w:val="24"/>
        </w:rPr>
        <w:t>Biochem</w:t>
      </w:r>
      <w:proofErr w:type="spellEnd"/>
      <w:r w:rsidRPr="006622D2">
        <w:rPr>
          <w:rFonts w:ascii="Book Antiqua" w:eastAsia="等线" w:hAnsi="Book Antiqua"/>
          <w:sz w:val="24"/>
        </w:rPr>
        <w:t xml:space="preserve"> 2008; </w:t>
      </w:r>
      <w:r w:rsidRPr="006622D2">
        <w:rPr>
          <w:rFonts w:ascii="Book Antiqua" w:eastAsia="等线" w:hAnsi="Book Antiqua"/>
          <w:b/>
          <w:sz w:val="24"/>
        </w:rPr>
        <w:t>318</w:t>
      </w:r>
      <w:r w:rsidRPr="006622D2">
        <w:rPr>
          <w:rFonts w:ascii="Book Antiqua" w:eastAsia="等线" w:hAnsi="Book Antiqua"/>
          <w:sz w:val="24"/>
        </w:rPr>
        <w:t>: 1-5 [PMID: 18493842 DOI: 10.1007/s11010-008-9773-x]</w:t>
      </w:r>
    </w:p>
    <w:p w:rsidR="006622D2" w:rsidRPr="006622D2" w:rsidRDefault="006622D2" w:rsidP="006622D2">
      <w:pPr>
        <w:spacing w:line="360" w:lineRule="auto"/>
        <w:rPr>
          <w:rFonts w:ascii="Book Antiqua" w:eastAsia="等线" w:hAnsi="Book Antiqua"/>
          <w:sz w:val="24"/>
        </w:rPr>
      </w:pPr>
      <w:proofErr w:type="gramStart"/>
      <w:r w:rsidRPr="006622D2">
        <w:rPr>
          <w:rFonts w:ascii="Book Antiqua" w:eastAsia="等线" w:hAnsi="Book Antiqua"/>
          <w:sz w:val="24"/>
        </w:rPr>
        <w:t xml:space="preserve">18 </w:t>
      </w:r>
      <w:r w:rsidRPr="006622D2">
        <w:rPr>
          <w:rFonts w:ascii="Book Antiqua" w:eastAsia="等线" w:hAnsi="Book Antiqua"/>
          <w:b/>
          <w:sz w:val="24"/>
        </w:rPr>
        <w:t>Toledo F</w:t>
      </w:r>
      <w:r w:rsidRPr="006622D2">
        <w:rPr>
          <w:rFonts w:ascii="Book Antiqua" w:eastAsia="等线" w:hAnsi="Book Antiqua"/>
          <w:sz w:val="24"/>
        </w:rPr>
        <w:t xml:space="preserve">, </w:t>
      </w:r>
      <w:proofErr w:type="spellStart"/>
      <w:r w:rsidRPr="006622D2">
        <w:rPr>
          <w:rFonts w:ascii="Book Antiqua" w:eastAsia="等线" w:hAnsi="Book Antiqua"/>
          <w:sz w:val="24"/>
        </w:rPr>
        <w:t>Buttin</w:t>
      </w:r>
      <w:proofErr w:type="spellEnd"/>
      <w:r w:rsidRPr="006622D2">
        <w:rPr>
          <w:rFonts w:ascii="Book Antiqua" w:eastAsia="等线" w:hAnsi="Book Antiqua"/>
          <w:sz w:val="24"/>
        </w:rPr>
        <w:t xml:space="preserve"> G, </w:t>
      </w:r>
      <w:proofErr w:type="spellStart"/>
      <w:r w:rsidRPr="006622D2">
        <w:rPr>
          <w:rFonts w:ascii="Book Antiqua" w:eastAsia="等线" w:hAnsi="Book Antiqua"/>
          <w:sz w:val="24"/>
        </w:rPr>
        <w:t>Debatisse</w:t>
      </w:r>
      <w:proofErr w:type="spellEnd"/>
      <w:r w:rsidRPr="006622D2">
        <w:rPr>
          <w:rFonts w:ascii="Book Antiqua" w:eastAsia="等线" w:hAnsi="Book Antiqua"/>
          <w:sz w:val="24"/>
        </w:rPr>
        <w:t xml:space="preserve"> M.</w:t>
      </w:r>
      <w:proofErr w:type="gramEnd"/>
      <w:r w:rsidRPr="006622D2">
        <w:rPr>
          <w:rFonts w:ascii="Book Antiqua" w:eastAsia="等线" w:hAnsi="Book Antiqua"/>
          <w:sz w:val="24"/>
        </w:rPr>
        <w:t xml:space="preserve"> </w:t>
      </w:r>
      <w:proofErr w:type="gramStart"/>
      <w:r w:rsidRPr="006622D2">
        <w:rPr>
          <w:rFonts w:ascii="Book Antiqua" w:eastAsia="等线" w:hAnsi="Book Antiqua"/>
          <w:sz w:val="24"/>
        </w:rPr>
        <w:t>The origin of chromosome rearrangements at early stages of AMPD2 gene amplification in Chinese hamster cells.</w:t>
      </w:r>
      <w:proofErr w:type="gramEnd"/>
      <w:r w:rsidRPr="006622D2">
        <w:rPr>
          <w:rFonts w:ascii="Book Antiqua" w:eastAsia="等线" w:hAnsi="Book Antiqua"/>
          <w:sz w:val="24"/>
        </w:rPr>
        <w:t xml:space="preserve"> </w:t>
      </w:r>
      <w:proofErr w:type="spellStart"/>
      <w:r w:rsidRPr="006622D2">
        <w:rPr>
          <w:rFonts w:ascii="Book Antiqua" w:eastAsia="等线" w:hAnsi="Book Antiqua"/>
          <w:i/>
          <w:sz w:val="24"/>
        </w:rPr>
        <w:t>Curr</w:t>
      </w:r>
      <w:proofErr w:type="spellEnd"/>
      <w:r w:rsidRPr="006622D2">
        <w:rPr>
          <w:rFonts w:ascii="Book Antiqua" w:eastAsia="等线" w:hAnsi="Book Antiqua"/>
          <w:i/>
          <w:sz w:val="24"/>
        </w:rPr>
        <w:t xml:space="preserve"> </w:t>
      </w:r>
      <w:proofErr w:type="spellStart"/>
      <w:r w:rsidRPr="006622D2">
        <w:rPr>
          <w:rFonts w:ascii="Book Antiqua" w:eastAsia="等线" w:hAnsi="Book Antiqua"/>
          <w:i/>
          <w:sz w:val="24"/>
        </w:rPr>
        <w:t>Biol</w:t>
      </w:r>
      <w:proofErr w:type="spellEnd"/>
      <w:r w:rsidRPr="006622D2">
        <w:rPr>
          <w:rFonts w:ascii="Book Antiqua" w:eastAsia="等线" w:hAnsi="Book Antiqua"/>
          <w:sz w:val="24"/>
        </w:rPr>
        <w:t xml:space="preserve"> 1993; </w:t>
      </w:r>
      <w:r w:rsidRPr="006622D2">
        <w:rPr>
          <w:rFonts w:ascii="Book Antiqua" w:eastAsia="等线" w:hAnsi="Book Antiqua"/>
          <w:b/>
          <w:sz w:val="24"/>
        </w:rPr>
        <w:t>3</w:t>
      </w:r>
      <w:r w:rsidRPr="006622D2">
        <w:rPr>
          <w:rFonts w:ascii="Book Antiqua" w:eastAsia="等线" w:hAnsi="Book Antiqua"/>
          <w:sz w:val="24"/>
        </w:rPr>
        <w:t>: 255-264 [PMID: 15335745 DOI: 10.1016/0960-9822(93)90175-n]</w:t>
      </w:r>
    </w:p>
    <w:p w:rsidR="006622D2" w:rsidRDefault="006622D2" w:rsidP="00E610FD">
      <w:pPr>
        <w:tabs>
          <w:tab w:val="left" w:pos="397"/>
        </w:tabs>
        <w:spacing w:line="360" w:lineRule="auto"/>
        <w:rPr>
          <w:rFonts w:ascii="Book Antiqua" w:eastAsia="微软雅黑" w:hAnsi="Book Antiqua" w:cs="Book Antiqua font"/>
          <w:color w:val="000000"/>
          <w:sz w:val="24"/>
          <w:shd w:val="clear" w:color="auto" w:fill="FFFFFF"/>
        </w:rPr>
        <w:sectPr w:rsidR="006622D2">
          <w:pgSz w:w="11906" w:h="16838"/>
          <w:pgMar w:top="1440" w:right="1800" w:bottom="1440" w:left="1800" w:header="851" w:footer="992" w:gutter="0"/>
          <w:cols w:space="720"/>
          <w:docGrid w:type="lines" w:linePitch="312"/>
        </w:sectPr>
      </w:pPr>
    </w:p>
    <w:p w:rsidR="006622D2" w:rsidRPr="006622D2" w:rsidRDefault="006622D2" w:rsidP="006622D2">
      <w:pPr>
        <w:widowControl/>
        <w:adjustRightInd w:val="0"/>
        <w:snapToGrid w:val="0"/>
        <w:spacing w:line="360" w:lineRule="auto"/>
        <w:rPr>
          <w:rFonts w:ascii="Book Antiqua" w:eastAsia="Times New Roman" w:hAnsi="Book Antiqua"/>
          <w:b/>
          <w:kern w:val="0"/>
          <w:sz w:val="24"/>
          <w:lang w:val="hu-HU" w:eastAsia="hu-HU"/>
        </w:rPr>
      </w:pPr>
      <w:r w:rsidRPr="006622D2">
        <w:rPr>
          <w:rFonts w:ascii="Book Antiqua" w:eastAsia="Times New Roman" w:hAnsi="Book Antiqua"/>
          <w:b/>
          <w:kern w:val="0"/>
          <w:sz w:val="24"/>
          <w:lang w:val="hu-HU" w:eastAsia="hu-HU"/>
        </w:rPr>
        <w:lastRenderedPageBreak/>
        <w:t>Footnotes</w:t>
      </w:r>
    </w:p>
    <w:p w:rsidR="006622D2" w:rsidRPr="00194C6C" w:rsidRDefault="006622D2" w:rsidP="006622D2">
      <w:pPr>
        <w:spacing w:line="360" w:lineRule="auto"/>
        <w:rPr>
          <w:rFonts w:ascii="Book Antiqua" w:hAnsi="Book Antiqua" w:cs="Book Antiqua font"/>
          <w:color w:val="000000"/>
          <w:sz w:val="24"/>
        </w:rPr>
      </w:pPr>
      <w:r w:rsidRPr="006622D2">
        <w:rPr>
          <w:rFonts w:ascii="Book Antiqua" w:eastAsia="Times New Roman" w:hAnsi="Book Antiqua"/>
          <w:b/>
          <w:bCs/>
          <w:iCs/>
          <w:color w:val="000000"/>
          <w:kern w:val="0"/>
          <w:sz w:val="24"/>
          <w:lang w:val="hu-HU" w:eastAsia="hu-HU"/>
        </w:rPr>
        <w:t xml:space="preserve">Institutional review board statement: </w:t>
      </w:r>
      <w:r w:rsidRPr="00194C6C">
        <w:rPr>
          <w:rFonts w:ascii="Book Antiqua" w:hAnsi="Book Antiqua" w:cs="Book Antiqua font"/>
          <w:color w:val="000000"/>
          <w:sz w:val="24"/>
        </w:rPr>
        <w:t>This study was approved by the Ethics Committee of Affiliated Hospital of Jiangnan University and was performed in accordance with the ethical standards of the Declaration of Helsinki and its later amendments.</w:t>
      </w:r>
    </w:p>
    <w:p w:rsidR="006622D2" w:rsidRPr="006622D2" w:rsidRDefault="006622D2" w:rsidP="006622D2">
      <w:pPr>
        <w:widowControl/>
        <w:autoSpaceDE w:val="0"/>
        <w:autoSpaceDN w:val="0"/>
        <w:adjustRightInd w:val="0"/>
        <w:snapToGrid w:val="0"/>
        <w:spacing w:line="360" w:lineRule="auto"/>
        <w:rPr>
          <w:rFonts w:ascii="Book Antiqua" w:eastAsia="Times New Roman" w:hAnsi="Book Antiqua"/>
          <w:b/>
          <w:bCs/>
          <w:iCs/>
          <w:color w:val="000000"/>
          <w:kern w:val="0"/>
          <w:sz w:val="24"/>
          <w:lang w:val="hu-HU" w:eastAsia="hu-HU"/>
        </w:rPr>
      </w:pPr>
    </w:p>
    <w:p w:rsidR="006622D2" w:rsidRPr="006622D2" w:rsidRDefault="006622D2" w:rsidP="006622D2">
      <w:pPr>
        <w:widowControl/>
        <w:autoSpaceDE w:val="0"/>
        <w:autoSpaceDN w:val="0"/>
        <w:adjustRightInd w:val="0"/>
        <w:snapToGrid w:val="0"/>
        <w:spacing w:line="360" w:lineRule="auto"/>
        <w:rPr>
          <w:rFonts w:ascii="Book Antiqua" w:eastAsia="Times New Roman" w:hAnsi="Book Antiqua"/>
          <w:b/>
          <w:bCs/>
          <w:iCs/>
          <w:color w:val="000000"/>
          <w:kern w:val="0"/>
          <w:sz w:val="24"/>
          <w:lang w:val="hu-HU" w:eastAsia="hu-HU"/>
        </w:rPr>
      </w:pPr>
      <w:r w:rsidRPr="006622D2">
        <w:rPr>
          <w:rFonts w:ascii="Book Antiqua" w:eastAsia="Times New Roman" w:hAnsi="Book Antiqua"/>
          <w:b/>
          <w:color w:val="000000"/>
          <w:kern w:val="0"/>
          <w:sz w:val="24"/>
          <w:lang w:val="hu-HU" w:eastAsia="hu-HU"/>
        </w:rPr>
        <w:t>Clinical trial registration statement</w:t>
      </w:r>
      <w:r w:rsidRPr="006622D2">
        <w:rPr>
          <w:rFonts w:ascii="Book Antiqua" w:eastAsia="Times New Roman" w:hAnsi="Book Antiqua"/>
          <w:b/>
          <w:bCs/>
          <w:iCs/>
          <w:color w:val="000000"/>
          <w:kern w:val="0"/>
          <w:sz w:val="24"/>
          <w:lang w:val="hu-HU" w:eastAsia="hu-HU"/>
        </w:rPr>
        <w:t xml:space="preserve">: </w:t>
      </w:r>
      <w:r w:rsidRPr="006622D2">
        <w:rPr>
          <w:rFonts w:ascii="Book Antiqua" w:eastAsia="Times New Roman" w:hAnsi="Book Antiqua"/>
          <w:bCs/>
          <w:iCs/>
          <w:color w:val="000000"/>
          <w:kern w:val="0"/>
          <w:sz w:val="24"/>
          <w:lang w:eastAsia="hu-HU"/>
        </w:rPr>
        <w:t>This registration policy applies to prospective, randomized, controlled trials only.</w:t>
      </w:r>
    </w:p>
    <w:p w:rsidR="006622D2" w:rsidRPr="006622D2" w:rsidRDefault="006622D2" w:rsidP="006622D2">
      <w:pPr>
        <w:widowControl/>
        <w:autoSpaceDE w:val="0"/>
        <w:autoSpaceDN w:val="0"/>
        <w:adjustRightInd w:val="0"/>
        <w:snapToGrid w:val="0"/>
        <w:spacing w:line="360" w:lineRule="auto"/>
        <w:rPr>
          <w:rFonts w:ascii="Book Antiqua" w:eastAsia="Times New Roman" w:hAnsi="Book Antiqua"/>
          <w:b/>
          <w:bCs/>
          <w:iCs/>
          <w:color w:val="000000"/>
          <w:kern w:val="0"/>
          <w:sz w:val="24"/>
          <w:lang w:val="hu-HU" w:eastAsia="hu-HU"/>
        </w:rPr>
      </w:pPr>
    </w:p>
    <w:p w:rsidR="006622D2" w:rsidRPr="006622D2" w:rsidRDefault="006622D2" w:rsidP="006622D2">
      <w:pPr>
        <w:widowControl/>
        <w:autoSpaceDE w:val="0"/>
        <w:autoSpaceDN w:val="0"/>
        <w:adjustRightInd w:val="0"/>
        <w:snapToGrid w:val="0"/>
        <w:spacing w:line="360" w:lineRule="auto"/>
        <w:rPr>
          <w:rFonts w:ascii="Book Antiqua" w:eastAsia="Times New Roman" w:hAnsi="Book Antiqua"/>
          <w:b/>
          <w:bCs/>
          <w:iCs/>
          <w:color w:val="000000"/>
          <w:kern w:val="0"/>
          <w:sz w:val="24"/>
          <w:lang w:val="hu-HU" w:eastAsia="hu-HU"/>
        </w:rPr>
      </w:pPr>
      <w:r w:rsidRPr="006622D2">
        <w:rPr>
          <w:rFonts w:ascii="Book Antiqua" w:eastAsia="Times New Roman" w:hAnsi="Book Antiqua"/>
          <w:b/>
          <w:bCs/>
          <w:iCs/>
          <w:color w:val="000000"/>
          <w:kern w:val="0"/>
          <w:sz w:val="24"/>
          <w:lang w:val="hu-HU" w:eastAsia="hu-HU"/>
        </w:rPr>
        <w:t xml:space="preserve">Informed consent statement: </w:t>
      </w:r>
      <w:r w:rsidRPr="006622D2">
        <w:rPr>
          <w:rFonts w:ascii="Book Antiqua" w:eastAsia="Times New Roman" w:hAnsi="Book Antiqua"/>
          <w:bCs/>
          <w:iCs/>
          <w:color w:val="000000"/>
          <w:kern w:val="0"/>
          <w:sz w:val="24"/>
          <w:lang w:val="hu-HU" w:eastAsia="hu-HU"/>
        </w:rPr>
        <w:t>All study participants, or their legal guardian, provided informed written consent prior to study enrollment.</w:t>
      </w:r>
    </w:p>
    <w:p w:rsidR="006622D2" w:rsidRPr="006622D2" w:rsidRDefault="006622D2" w:rsidP="006622D2">
      <w:pPr>
        <w:widowControl/>
        <w:autoSpaceDE w:val="0"/>
        <w:autoSpaceDN w:val="0"/>
        <w:adjustRightInd w:val="0"/>
        <w:snapToGrid w:val="0"/>
        <w:spacing w:line="360" w:lineRule="auto"/>
        <w:rPr>
          <w:rFonts w:ascii="Book Antiqua" w:eastAsia="Times New Roman" w:hAnsi="Book Antiqua" w:cs="TimesNewRomanPS-BoldItalicMT"/>
          <w:b/>
          <w:bCs/>
          <w:iCs/>
          <w:color w:val="000000"/>
          <w:kern w:val="0"/>
          <w:sz w:val="24"/>
          <w:lang w:val="hu-HU" w:eastAsia="hu-HU"/>
        </w:rPr>
      </w:pPr>
    </w:p>
    <w:p w:rsidR="006622D2" w:rsidRPr="006622D2" w:rsidRDefault="006622D2" w:rsidP="006622D2">
      <w:pPr>
        <w:spacing w:line="360" w:lineRule="auto"/>
        <w:rPr>
          <w:rFonts w:ascii="Book Antiqua" w:eastAsia="AdvPTimesB" w:hAnsi="Book Antiqua" w:cs="Book Antiqua font"/>
          <w:b/>
          <w:color w:val="000000"/>
          <w:sz w:val="24"/>
          <w:lang w:bidi="ar"/>
        </w:rPr>
      </w:pPr>
      <w:r w:rsidRPr="006622D2">
        <w:rPr>
          <w:rFonts w:ascii="Book Antiqua" w:eastAsia="Times New Roman" w:hAnsi="Book Antiqua"/>
          <w:b/>
          <w:color w:val="000000"/>
          <w:kern w:val="0"/>
          <w:sz w:val="24"/>
          <w:lang w:val="hu-HU" w:eastAsia="hu-HU"/>
        </w:rPr>
        <w:t>Conflict-of-interest statement</w:t>
      </w:r>
      <w:r w:rsidRPr="006622D2">
        <w:rPr>
          <w:rFonts w:ascii="Book Antiqua" w:eastAsia="Times New Roman" w:hAnsi="Book Antiqua" w:cs="TimesNewRomanPS-BoldItalicMT"/>
          <w:b/>
          <w:bCs/>
          <w:iCs/>
          <w:color w:val="000000"/>
          <w:kern w:val="0"/>
          <w:sz w:val="24"/>
          <w:lang w:val="hu-HU" w:eastAsia="hu-HU"/>
        </w:rPr>
        <w:t xml:space="preserve">: </w:t>
      </w:r>
      <w:r w:rsidRPr="00194C6C">
        <w:rPr>
          <w:rFonts w:ascii="Book Antiqua" w:hAnsi="Book Antiqua" w:cs="Book Antiqua font"/>
          <w:color w:val="000000"/>
          <w:sz w:val="24"/>
        </w:rPr>
        <w:t>The authors declare that they have no competing interests.</w:t>
      </w:r>
    </w:p>
    <w:p w:rsidR="006622D2" w:rsidRPr="006622D2" w:rsidRDefault="006622D2" w:rsidP="006622D2">
      <w:pPr>
        <w:widowControl/>
        <w:adjustRightInd w:val="0"/>
        <w:snapToGrid w:val="0"/>
        <w:spacing w:line="360" w:lineRule="auto"/>
        <w:rPr>
          <w:rFonts w:ascii="Book Antiqua" w:hAnsi="Book Antiqua"/>
          <w:b/>
          <w:color w:val="000000"/>
          <w:kern w:val="0"/>
          <w:sz w:val="24"/>
          <w:lang w:val="hu-HU"/>
        </w:rPr>
      </w:pPr>
    </w:p>
    <w:p w:rsidR="006622D2" w:rsidRPr="006622D2" w:rsidRDefault="006622D2" w:rsidP="006622D2">
      <w:pPr>
        <w:widowControl/>
        <w:adjustRightInd w:val="0"/>
        <w:snapToGrid w:val="0"/>
        <w:spacing w:line="360" w:lineRule="auto"/>
        <w:rPr>
          <w:rFonts w:ascii="Book Antiqua" w:eastAsia="Times New Roman" w:hAnsi="Book Antiqua" w:cs="宋体"/>
          <w:color w:val="000000"/>
          <w:kern w:val="0"/>
          <w:sz w:val="24"/>
          <w:lang w:val="hu-HU" w:eastAsia="hu-HU"/>
        </w:rPr>
      </w:pPr>
      <w:r w:rsidRPr="006622D2">
        <w:rPr>
          <w:rFonts w:ascii="Book Antiqua" w:eastAsia="Times New Roman" w:hAnsi="Book Antiqua"/>
          <w:b/>
          <w:color w:val="000000"/>
          <w:kern w:val="0"/>
          <w:sz w:val="24"/>
          <w:lang w:val="hu-HU" w:eastAsia="hu-HU"/>
        </w:rPr>
        <w:t>Open-Access:</w:t>
      </w:r>
      <w:r w:rsidRPr="006622D2">
        <w:rPr>
          <w:rFonts w:ascii="Book Antiqua" w:eastAsia="Times New Roman" w:hAnsi="Book Antiqua"/>
          <w:color w:val="000000"/>
          <w:kern w:val="0"/>
          <w:sz w:val="24"/>
          <w:lang w:val="hu-HU" w:eastAsia="hu-HU"/>
        </w:rPr>
        <w:t xml:space="preserve"> This article is an open-access </w:t>
      </w:r>
      <w:r w:rsidRPr="006622D2">
        <w:rPr>
          <w:rFonts w:ascii="Book Antiqua" w:eastAsia="Times New Roman" w:hAnsi="Book Antiqua"/>
          <w:kern w:val="0"/>
          <w:sz w:val="24"/>
          <w:lang w:val="hu-HU" w:eastAsia="hu-HU"/>
        </w:rPr>
        <w:t xml:space="preserve">article that was selected </w:t>
      </w:r>
      <w:r w:rsidRPr="006622D2">
        <w:rPr>
          <w:rFonts w:ascii="Book Antiqua" w:eastAsia="Times New Roman" w:hAnsi="Book Antiqua"/>
          <w:color w:val="000000"/>
          <w:kern w:val="0"/>
          <w:sz w:val="24"/>
          <w:lang w:val="hu-HU" w:eastAsia="hu-HU"/>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6622D2" w:rsidRPr="006622D2" w:rsidRDefault="006622D2" w:rsidP="006622D2">
      <w:pPr>
        <w:widowControl/>
        <w:adjustRightInd w:val="0"/>
        <w:snapToGrid w:val="0"/>
        <w:spacing w:line="360" w:lineRule="auto"/>
        <w:rPr>
          <w:rFonts w:ascii="Book Antiqua" w:eastAsia="Times New Roman" w:hAnsi="Book Antiqua"/>
          <w:b/>
          <w:color w:val="000000"/>
          <w:kern w:val="0"/>
          <w:sz w:val="24"/>
          <w:lang w:val="hu-HU" w:eastAsia="hu-HU"/>
        </w:rPr>
      </w:pPr>
    </w:p>
    <w:p w:rsidR="006622D2" w:rsidRPr="006622D2" w:rsidRDefault="006622D2" w:rsidP="006622D2">
      <w:pPr>
        <w:widowControl/>
        <w:adjustRightInd w:val="0"/>
        <w:snapToGrid w:val="0"/>
        <w:spacing w:line="360" w:lineRule="auto"/>
        <w:rPr>
          <w:rFonts w:ascii="Book Antiqua" w:eastAsia="Times New Roman" w:hAnsi="Book Antiqua"/>
          <w:b/>
          <w:bCs/>
          <w:color w:val="000000"/>
          <w:kern w:val="0"/>
          <w:sz w:val="24"/>
          <w:lang w:val="hu-HU"/>
        </w:rPr>
      </w:pPr>
      <w:r w:rsidRPr="006622D2">
        <w:rPr>
          <w:rFonts w:ascii="Book Antiqua" w:eastAsia="Times New Roman" w:hAnsi="Book Antiqua"/>
          <w:b/>
          <w:bCs/>
          <w:color w:val="000000"/>
          <w:kern w:val="0"/>
          <w:sz w:val="24"/>
          <w:lang w:val="hu-HU" w:eastAsia="pl-PL"/>
        </w:rPr>
        <w:t>Manuscript source:</w:t>
      </w:r>
      <w:r w:rsidRPr="006622D2">
        <w:rPr>
          <w:rFonts w:ascii="Book Antiqua" w:eastAsia="Times New Roman" w:hAnsi="Book Antiqua"/>
          <w:b/>
          <w:bCs/>
          <w:color w:val="000000"/>
          <w:kern w:val="0"/>
          <w:sz w:val="24"/>
          <w:lang w:val="hu-HU"/>
        </w:rPr>
        <w:t xml:space="preserve"> </w:t>
      </w:r>
      <w:r w:rsidRPr="006622D2">
        <w:rPr>
          <w:rFonts w:ascii="Book Antiqua" w:hAnsi="Book Antiqua"/>
          <w:bCs/>
          <w:color w:val="000000"/>
          <w:kern w:val="0"/>
          <w:sz w:val="24"/>
          <w:lang w:val="hu-HU"/>
        </w:rPr>
        <w:t>Unsolicited</w:t>
      </w:r>
      <w:r>
        <w:rPr>
          <w:rFonts w:ascii="Book Antiqua" w:eastAsia="Times New Roman" w:hAnsi="Book Antiqua"/>
          <w:bCs/>
          <w:color w:val="000000"/>
          <w:kern w:val="0"/>
          <w:sz w:val="24"/>
          <w:lang w:val="hu-HU" w:eastAsia="pl-PL"/>
        </w:rPr>
        <w:t xml:space="preserve"> </w:t>
      </w:r>
      <w:r w:rsidRPr="006622D2">
        <w:rPr>
          <w:rFonts w:ascii="Book Antiqua" w:eastAsia="Times New Roman" w:hAnsi="Book Antiqua"/>
          <w:bCs/>
          <w:color w:val="000000"/>
          <w:kern w:val="0"/>
          <w:sz w:val="24"/>
          <w:lang w:val="hu-HU" w:eastAsia="pl-PL"/>
        </w:rPr>
        <w:t>manuscript</w:t>
      </w:r>
    </w:p>
    <w:p w:rsidR="006622D2" w:rsidRPr="006622D2" w:rsidRDefault="006622D2" w:rsidP="006622D2">
      <w:pPr>
        <w:widowControl/>
        <w:adjustRightInd w:val="0"/>
        <w:snapToGrid w:val="0"/>
        <w:spacing w:line="360" w:lineRule="auto"/>
        <w:jc w:val="left"/>
        <w:rPr>
          <w:rFonts w:ascii="Book Antiqua" w:hAnsi="Book Antiqua"/>
          <w:b/>
          <w:color w:val="000000"/>
          <w:kern w:val="0"/>
          <w:sz w:val="24"/>
          <w:lang w:val="hu-HU"/>
        </w:rPr>
      </w:pPr>
    </w:p>
    <w:p w:rsidR="006622D2" w:rsidRPr="006622D2" w:rsidRDefault="006622D2" w:rsidP="006622D2">
      <w:pPr>
        <w:widowControl/>
        <w:adjustRightInd w:val="0"/>
        <w:snapToGrid w:val="0"/>
        <w:spacing w:line="360" w:lineRule="auto"/>
        <w:jc w:val="left"/>
        <w:rPr>
          <w:rFonts w:ascii="Book Antiqua" w:hAnsi="Book Antiqua"/>
          <w:b/>
          <w:color w:val="000000"/>
          <w:kern w:val="0"/>
          <w:sz w:val="24"/>
          <w:lang w:val="hu-HU"/>
        </w:rPr>
      </w:pPr>
      <w:r w:rsidRPr="006622D2">
        <w:rPr>
          <w:rFonts w:ascii="Book Antiqua" w:eastAsia="Times New Roman" w:hAnsi="Book Antiqua"/>
          <w:b/>
          <w:color w:val="000000"/>
          <w:kern w:val="0"/>
          <w:sz w:val="24"/>
          <w:lang w:val="hu-HU" w:eastAsia="hu-HU"/>
        </w:rPr>
        <w:t>Peer-review started:</w:t>
      </w:r>
      <w:r w:rsidRPr="006622D2">
        <w:rPr>
          <w:rFonts w:ascii="Book Antiqua" w:hAnsi="Book Antiqua"/>
          <w:b/>
          <w:color w:val="000000"/>
          <w:kern w:val="0"/>
          <w:sz w:val="24"/>
          <w:lang w:val="hu-HU"/>
        </w:rPr>
        <w:t xml:space="preserve"> </w:t>
      </w:r>
      <w:r>
        <w:rPr>
          <w:rFonts w:ascii="Book Antiqua" w:eastAsia="Times New Roman" w:hAnsi="Book Antiqua"/>
          <w:color w:val="000000"/>
          <w:kern w:val="0"/>
          <w:sz w:val="24"/>
          <w:lang w:val="hu-HU" w:eastAsia="hu-HU"/>
        </w:rPr>
        <w:t>M</w:t>
      </w:r>
      <w:r>
        <w:rPr>
          <w:rFonts w:ascii="Book Antiqua" w:eastAsia="Times New Roman" w:hAnsi="Book Antiqua" w:hint="eastAsia"/>
          <w:color w:val="000000"/>
          <w:kern w:val="0"/>
          <w:sz w:val="24"/>
          <w:lang w:val="hu-HU"/>
        </w:rPr>
        <w:t>ar</w:t>
      </w:r>
      <w:proofErr w:type="spellStart"/>
      <w:r>
        <w:rPr>
          <w:rFonts w:ascii="Book Antiqua" w:eastAsia="Times New Roman" w:hAnsi="Book Antiqua"/>
          <w:color w:val="000000"/>
          <w:kern w:val="0"/>
          <w:sz w:val="24"/>
        </w:rPr>
        <w:t>ch</w:t>
      </w:r>
      <w:proofErr w:type="spellEnd"/>
      <w:r w:rsidRPr="006622D2">
        <w:rPr>
          <w:rFonts w:ascii="Book Antiqua" w:hAnsi="Book Antiqua"/>
          <w:color w:val="000000"/>
          <w:kern w:val="0"/>
          <w:sz w:val="24"/>
          <w:lang w:val="hu-HU"/>
        </w:rPr>
        <w:t xml:space="preserve"> </w:t>
      </w:r>
      <w:r>
        <w:rPr>
          <w:rFonts w:ascii="Book Antiqua" w:hAnsi="Book Antiqua"/>
          <w:color w:val="000000"/>
          <w:kern w:val="0"/>
          <w:sz w:val="24"/>
          <w:lang w:val="hu-HU"/>
        </w:rPr>
        <w:t>2</w:t>
      </w:r>
      <w:r w:rsidRPr="006622D2">
        <w:rPr>
          <w:rFonts w:ascii="Book Antiqua" w:hAnsi="Book Antiqua"/>
          <w:color w:val="000000"/>
          <w:kern w:val="0"/>
          <w:sz w:val="24"/>
          <w:lang w:val="hu-HU"/>
        </w:rPr>
        <w:t>4, 20</w:t>
      </w:r>
      <w:r>
        <w:rPr>
          <w:rFonts w:ascii="Book Antiqua" w:hAnsi="Book Antiqua"/>
          <w:color w:val="000000"/>
          <w:kern w:val="0"/>
          <w:sz w:val="24"/>
          <w:lang w:val="hu-HU"/>
        </w:rPr>
        <w:t>20</w:t>
      </w:r>
    </w:p>
    <w:p w:rsidR="006622D2" w:rsidRPr="006622D2" w:rsidRDefault="006622D2" w:rsidP="006622D2">
      <w:pPr>
        <w:widowControl/>
        <w:adjustRightInd w:val="0"/>
        <w:snapToGrid w:val="0"/>
        <w:spacing w:line="360" w:lineRule="auto"/>
        <w:jc w:val="left"/>
        <w:rPr>
          <w:rFonts w:ascii="Book Antiqua" w:hAnsi="Book Antiqua"/>
          <w:b/>
          <w:color w:val="000000"/>
          <w:kern w:val="0"/>
          <w:sz w:val="24"/>
          <w:lang w:val="hu-HU"/>
        </w:rPr>
      </w:pPr>
      <w:r w:rsidRPr="006622D2">
        <w:rPr>
          <w:rFonts w:ascii="Book Antiqua" w:eastAsia="Times New Roman" w:hAnsi="Book Antiqua"/>
          <w:b/>
          <w:color w:val="000000"/>
          <w:kern w:val="0"/>
          <w:sz w:val="24"/>
          <w:lang w:val="hu-HU" w:eastAsia="hu-HU"/>
        </w:rPr>
        <w:t>First decision:</w:t>
      </w:r>
      <w:r w:rsidRPr="006622D2">
        <w:rPr>
          <w:rFonts w:ascii="Book Antiqua" w:hAnsi="Book Antiqua"/>
          <w:b/>
          <w:color w:val="000000"/>
          <w:kern w:val="0"/>
          <w:sz w:val="24"/>
          <w:lang w:val="hu-HU"/>
        </w:rPr>
        <w:t xml:space="preserve"> </w:t>
      </w:r>
      <w:r w:rsidR="0076242B">
        <w:rPr>
          <w:rFonts w:ascii="Book Antiqua" w:eastAsia="Times New Roman" w:hAnsi="Book Antiqua"/>
          <w:color w:val="000000"/>
          <w:kern w:val="0"/>
          <w:sz w:val="24"/>
          <w:lang w:val="hu-HU" w:eastAsia="hu-HU"/>
        </w:rPr>
        <w:t>A</w:t>
      </w:r>
      <w:r w:rsidR="0076242B">
        <w:rPr>
          <w:rFonts w:ascii="Book Antiqua" w:eastAsia="Times New Roman" w:hAnsi="Book Antiqua" w:hint="eastAsia"/>
          <w:color w:val="000000"/>
          <w:kern w:val="0"/>
          <w:sz w:val="24"/>
          <w:lang w:val="hu-HU"/>
        </w:rPr>
        <w:t>pri</w:t>
      </w:r>
      <w:r w:rsidR="0076242B">
        <w:rPr>
          <w:rFonts w:ascii="Book Antiqua" w:eastAsia="Times New Roman" w:hAnsi="Book Antiqua"/>
          <w:color w:val="000000"/>
          <w:kern w:val="0"/>
          <w:sz w:val="24"/>
        </w:rPr>
        <w:t>l</w:t>
      </w:r>
      <w:r w:rsidRPr="006622D2">
        <w:rPr>
          <w:rFonts w:ascii="Book Antiqua" w:hAnsi="Book Antiqua"/>
          <w:color w:val="000000"/>
          <w:kern w:val="0"/>
          <w:sz w:val="24"/>
          <w:lang w:val="hu-HU"/>
        </w:rPr>
        <w:t xml:space="preserve"> </w:t>
      </w:r>
      <w:r w:rsidR="0076242B">
        <w:rPr>
          <w:rFonts w:ascii="Book Antiqua" w:hAnsi="Book Antiqua"/>
          <w:color w:val="000000"/>
          <w:kern w:val="0"/>
          <w:sz w:val="24"/>
          <w:lang w:val="hu-HU"/>
        </w:rPr>
        <w:t>24</w:t>
      </w:r>
      <w:r w:rsidRPr="006622D2">
        <w:rPr>
          <w:rFonts w:ascii="Book Antiqua" w:hAnsi="Book Antiqua"/>
          <w:color w:val="000000"/>
          <w:kern w:val="0"/>
          <w:sz w:val="24"/>
          <w:lang w:val="hu-HU"/>
        </w:rPr>
        <w:t>, 20</w:t>
      </w:r>
      <w:r w:rsidR="0076242B">
        <w:rPr>
          <w:rFonts w:ascii="Book Antiqua" w:hAnsi="Book Antiqua"/>
          <w:color w:val="000000"/>
          <w:kern w:val="0"/>
          <w:sz w:val="24"/>
          <w:lang w:val="hu-HU"/>
        </w:rPr>
        <w:t>20</w:t>
      </w:r>
    </w:p>
    <w:p w:rsidR="006622D2" w:rsidRPr="004534C3" w:rsidRDefault="006622D2" w:rsidP="006622D2">
      <w:pPr>
        <w:autoSpaceDE w:val="0"/>
        <w:autoSpaceDN w:val="0"/>
        <w:adjustRightInd w:val="0"/>
        <w:snapToGrid w:val="0"/>
        <w:spacing w:line="360" w:lineRule="auto"/>
        <w:rPr>
          <w:rFonts w:ascii="Book Antiqua" w:hAnsi="Book Antiqua"/>
          <w:b/>
          <w:color w:val="000000"/>
          <w:kern w:val="0"/>
          <w:sz w:val="24"/>
          <w:lang w:val="hu-HU"/>
        </w:rPr>
      </w:pPr>
      <w:r w:rsidRPr="006622D2">
        <w:rPr>
          <w:rFonts w:ascii="Book Antiqua" w:eastAsia="Times New Roman" w:hAnsi="Book Antiqua"/>
          <w:b/>
          <w:color w:val="000000"/>
          <w:kern w:val="0"/>
          <w:sz w:val="24"/>
          <w:lang w:val="hu-HU" w:eastAsia="hu-HU"/>
        </w:rPr>
        <w:t>Article in press:</w:t>
      </w:r>
      <w:r w:rsidR="000A36B4" w:rsidRPr="004534C3">
        <w:rPr>
          <w:rFonts w:ascii="Book Antiqua" w:hAnsi="Book Antiqua" w:hint="eastAsia"/>
          <w:b/>
          <w:color w:val="000000"/>
          <w:kern w:val="0"/>
          <w:sz w:val="24"/>
          <w:lang w:val="hu-HU"/>
        </w:rPr>
        <w:t xml:space="preserve"> </w:t>
      </w:r>
      <w:r w:rsidR="000A36B4" w:rsidRPr="005977F8">
        <w:rPr>
          <w:rFonts w:ascii="Book Antiqua" w:eastAsia="Times New Roman" w:hAnsi="Book Antiqua"/>
          <w:bCs/>
          <w:color w:val="000000"/>
          <w:kern w:val="0"/>
          <w:sz w:val="24"/>
          <w:lang w:val="hu-HU" w:eastAsia="hu-HU"/>
        </w:rPr>
        <w:t>July 15, 2020</w:t>
      </w:r>
    </w:p>
    <w:p w:rsidR="006622D2" w:rsidRPr="006622D2" w:rsidRDefault="006622D2" w:rsidP="006622D2">
      <w:pPr>
        <w:autoSpaceDE w:val="0"/>
        <w:autoSpaceDN w:val="0"/>
        <w:adjustRightInd w:val="0"/>
        <w:snapToGrid w:val="0"/>
        <w:spacing w:line="360" w:lineRule="auto"/>
        <w:rPr>
          <w:rFonts w:ascii="Book Antiqua" w:hAnsi="Book Antiqua"/>
          <w:b/>
          <w:color w:val="000000"/>
          <w:kern w:val="0"/>
          <w:sz w:val="24"/>
          <w:lang w:val="hu-HU"/>
        </w:rPr>
      </w:pPr>
    </w:p>
    <w:p w:rsidR="006622D2" w:rsidRPr="006622D2" w:rsidRDefault="006622D2" w:rsidP="006622D2">
      <w:pPr>
        <w:adjustRightInd w:val="0"/>
        <w:snapToGrid w:val="0"/>
        <w:spacing w:line="360" w:lineRule="auto"/>
        <w:rPr>
          <w:rFonts w:ascii="Book Antiqua" w:eastAsia="微软雅黑" w:hAnsi="Book Antiqua" w:cs="宋体"/>
          <w:kern w:val="0"/>
          <w:sz w:val="24"/>
          <w:lang w:val="hu-HU"/>
        </w:rPr>
      </w:pPr>
      <w:r w:rsidRPr="006622D2">
        <w:rPr>
          <w:rFonts w:ascii="Book Antiqua" w:eastAsia="Times New Roman" w:hAnsi="Book Antiqua" w:cs="宋体"/>
          <w:b/>
          <w:kern w:val="0"/>
          <w:sz w:val="24"/>
          <w:lang w:val="hu-HU"/>
        </w:rPr>
        <w:t xml:space="preserve">Specialty type: </w:t>
      </w:r>
      <w:bookmarkStart w:id="32" w:name="OLE_LINK1739"/>
      <w:bookmarkStart w:id="33" w:name="OLE_LINK1740"/>
      <w:bookmarkStart w:id="34" w:name="OLE_LINK1741"/>
      <w:bookmarkStart w:id="35" w:name="OLE_LINK1762"/>
      <w:bookmarkStart w:id="36" w:name="OLE_LINK1890"/>
      <w:r w:rsidR="0076242B" w:rsidRPr="00E700C2">
        <w:rPr>
          <w:rFonts w:ascii="Book Antiqua" w:eastAsia="微软雅黑" w:hAnsi="Book Antiqua" w:cs="宋体"/>
          <w:kern w:val="0"/>
          <w:sz w:val="24"/>
        </w:rPr>
        <w:t>Medicine, research and experimental</w:t>
      </w:r>
      <w:bookmarkEnd w:id="32"/>
      <w:bookmarkEnd w:id="33"/>
      <w:bookmarkEnd w:id="34"/>
      <w:bookmarkEnd w:id="35"/>
      <w:bookmarkEnd w:id="36"/>
    </w:p>
    <w:p w:rsidR="006622D2" w:rsidRPr="006622D2" w:rsidRDefault="006622D2" w:rsidP="006622D2">
      <w:pPr>
        <w:adjustRightInd w:val="0"/>
        <w:snapToGrid w:val="0"/>
        <w:spacing w:line="360" w:lineRule="auto"/>
        <w:rPr>
          <w:rFonts w:ascii="Book Antiqua" w:eastAsia="Times New Roman" w:hAnsi="Book Antiqua" w:cs="宋体"/>
          <w:kern w:val="0"/>
          <w:sz w:val="24"/>
          <w:lang w:val="hu-HU"/>
        </w:rPr>
      </w:pPr>
      <w:r w:rsidRPr="006622D2">
        <w:rPr>
          <w:rFonts w:ascii="Book Antiqua" w:eastAsia="Times New Roman" w:hAnsi="Book Antiqua" w:cs="宋体"/>
          <w:b/>
          <w:kern w:val="0"/>
          <w:sz w:val="24"/>
          <w:lang w:val="hu-HU"/>
        </w:rPr>
        <w:t>Country/Territory of</w:t>
      </w:r>
      <w:r>
        <w:rPr>
          <w:rFonts w:ascii="Book Antiqua" w:eastAsia="Times New Roman" w:hAnsi="Book Antiqua" w:cs="宋体"/>
          <w:b/>
          <w:kern w:val="0"/>
          <w:sz w:val="24"/>
          <w:lang w:val="hu-HU"/>
        </w:rPr>
        <w:t xml:space="preserve"> </w:t>
      </w:r>
      <w:r w:rsidRPr="006622D2">
        <w:rPr>
          <w:rFonts w:ascii="Book Antiqua" w:eastAsia="Times New Roman" w:hAnsi="Book Antiqua" w:cs="宋体"/>
          <w:b/>
          <w:kern w:val="0"/>
          <w:sz w:val="24"/>
          <w:lang w:val="hu-HU"/>
        </w:rPr>
        <w:t xml:space="preserve">origin: </w:t>
      </w:r>
      <w:r w:rsidR="0076242B" w:rsidRPr="0076242B">
        <w:rPr>
          <w:rFonts w:ascii="Book Antiqua" w:eastAsia="Times New Roman" w:hAnsi="Book Antiqua"/>
          <w:color w:val="000000"/>
          <w:kern w:val="0"/>
          <w:sz w:val="24"/>
          <w:lang w:val="hu-HU" w:eastAsia="hu-HU"/>
        </w:rPr>
        <w:t>China</w:t>
      </w:r>
    </w:p>
    <w:p w:rsidR="006622D2" w:rsidRPr="006622D2" w:rsidRDefault="006622D2" w:rsidP="006622D2">
      <w:pPr>
        <w:adjustRightInd w:val="0"/>
        <w:snapToGrid w:val="0"/>
        <w:spacing w:line="360" w:lineRule="auto"/>
        <w:rPr>
          <w:rFonts w:ascii="Book Antiqua" w:eastAsia="Times New Roman" w:hAnsi="Book Antiqua" w:cs="宋体"/>
          <w:b/>
          <w:kern w:val="0"/>
          <w:sz w:val="24"/>
          <w:lang w:val="hu-HU"/>
        </w:rPr>
      </w:pPr>
      <w:r w:rsidRPr="006622D2">
        <w:rPr>
          <w:rFonts w:ascii="Book Antiqua" w:eastAsia="Times New Roman" w:hAnsi="Book Antiqua" w:cs="宋体"/>
          <w:b/>
          <w:kern w:val="0"/>
          <w:sz w:val="24"/>
          <w:lang w:val="hu-HU"/>
        </w:rPr>
        <w:lastRenderedPageBreak/>
        <w:t>Peer-review report’s scientific quality classification</w:t>
      </w:r>
    </w:p>
    <w:p w:rsidR="006622D2" w:rsidRPr="006622D2" w:rsidRDefault="006622D2" w:rsidP="006622D2">
      <w:pPr>
        <w:adjustRightInd w:val="0"/>
        <w:snapToGrid w:val="0"/>
        <w:spacing w:line="360" w:lineRule="auto"/>
        <w:rPr>
          <w:rFonts w:ascii="Book Antiqua" w:hAnsi="Book Antiqua" w:cs="宋体"/>
          <w:kern w:val="0"/>
          <w:sz w:val="24"/>
          <w:lang w:val="hu-HU"/>
        </w:rPr>
      </w:pPr>
      <w:r w:rsidRPr="006622D2">
        <w:rPr>
          <w:rFonts w:ascii="Book Antiqua" w:eastAsia="Times New Roman" w:hAnsi="Book Antiqua" w:cs="宋体"/>
          <w:kern w:val="0"/>
          <w:sz w:val="24"/>
          <w:lang w:val="hu-HU"/>
        </w:rPr>
        <w:t xml:space="preserve">Grade A (Excellent): </w:t>
      </w:r>
      <w:r w:rsidRPr="006622D2">
        <w:rPr>
          <w:rFonts w:ascii="Book Antiqua" w:hAnsi="Book Antiqua" w:cs="宋体" w:hint="eastAsia"/>
          <w:kern w:val="0"/>
          <w:sz w:val="24"/>
          <w:lang w:val="hu-HU"/>
        </w:rPr>
        <w:t>0</w:t>
      </w:r>
    </w:p>
    <w:p w:rsidR="006622D2" w:rsidRPr="006622D2" w:rsidRDefault="006622D2" w:rsidP="006622D2">
      <w:pPr>
        <w:adjustRightInd w:val="0"/>
        <w:snapToGrid w:val="0"/>
        <w:spacing w:line="360" w:lineRule="auto"/>
        <w:rPr>
          <w:rFonts w:ascii="Book Antiqua" w:hAnsi="Book Antiqua" w:cs="宋体"/>
          <w:kern w:val="0"/>
          <w:sz w:val="24"/>
          <w:lang w:val="hu-HU"/>
        </w:rPr>
      </w:pPr>
      <w:r w:rsidRPr="006622D2">
        <w:rPr>
          <w:rFonts w:ascii="Book Antiqua" w:eastAsia="Times New Roman" w:hAnsi="Book Antiqua" w:cs="宋体"/>
          <w:kern w:val="0"/>
          <w:sz w:val="24"/>
          <w:lang w:val="hu-HU"/>
        </w:rPr>
        <w:t xml:space="preserve">Grade B (Very good): </w:t>
      </w:r>
      <w:r w:rsidRPr="006622D2">
        <w:rPr>
          <w:rFonts w:ascii="Book Antiqua" w:hAnsi="Book Antiqua" w:cs="宋体" w:hint="eastAsia"/>
          <w:kern w:val="0"/>
          <w:sz w:val="24"/>
          <w:lang w:val="hu-HU"/>
        </w:rPr>
        <w:t>B</w:t>
      </w:r>
    </w:p>
    <w:p w:rsidR="006622D2" w:rsidRPr="006622D2" w:rsidRDefault="006622D2" w:rsidP="006622D2">
      <w:pPr>
        <w:adjustRightInd w:val="0"/>
        <w:snapToGrid w:val="0"/>
        <w:spacing w:line="360" w:lineRule="auto"/>
        <w:rPr>
          <w:rFonts w:ascii="Book Antiqua" w:hAnsi="Book Antiqua" w:cs="宋体"/>
          <w:kern w:val="0"/>
          <w:sz w:val="24"/>
          <w:lang w:val="hu-HU"/>
        </w:rPr>
      </w:pPr>
      <w:r w:rsidRPr="006622D2">
        <w:rPr>
          <w:rFonts w:ascii="Book Antiqua" w:eastAsia="Times New Roman" w:hAnsi="Book Antiqua" w:cs="宋体"/>
          <w:kern w:val="0"/>
          <w:sz w:val="24"/>
          <w:lang w:val="hu-HU"/>
        </w:rPr>
        <w:t>Grade C (Good): C</w:t>
      </w:r>
      <w:r w:rsidRPr="006622D2">
        <w:rPr>
          <w:rFonts w:ascii="Book Antiqua" w:hAnsi="Book Antiqua" w:cs="宋体" w:hint="eastAsia"/>
          <w:kern w:val="0"/>
          <w:sz w:val="24"/>
          <w:lang w:val="hu-HU"/>
        </w:rPr>
        <w:t>, C</w:t>
      </w:r>
    </w:p>
    <w:p w:rsidR="006622D2" w:rsidRPr="006622D2" w:rsidRDefault="006622D2" w:rsidP="006622D2">
      <w:pPr>
        <w:adjustRightInd w:val="0"/>
        <w:snapToGrid w:val="0"/>
        <w:spacing w:line="360" w:lineRule="auto"/>
        <w:rPr>
          <w:rFonts w:ascii="Book Antiqua" w:eastAsia="Times New Roman" w:hAnsi="Book Antiqua" w:cs="宋体"/>
          <w:kern w:val="0"/>
          <w:sz w:val="24"/>
          <w:lang w:val="hu-HU"/>
        </w:rPr>
      </w:pPr>
      <w:r w:rsidRPr="006622D2">
        <w:rPr>
          <w:rFonts w:ascii="Book Antiqua" w:eastAsia="Times New Roman" w:hAnsi="Book Antiqua" w:cs="宋体"/>
          <w:kern w:val="0"/>
          <w:sz w:val="24"/>
          <w:lang w:val="hu-HU"/>
        </w:rPr>
        <w:t>Grade D (Fair): 0</w:t>
      </w:r>
    </w:p>
    <w:p w:rsidR="006622D2" w:rsidRPr="006622D2" w:rsidRDefault="006622D2" w:rsidP="006622D2">
      <w:pPr>
        <w:adjustRightInd w:val="0"/>
        <w:snapToGrid w:val="0"/>
        <w:spacing w:line="360" w:lineRule="auto"/>
        <w:rPr>
          <w:rFonts w:ascii="Book Antiqua" w:eastAsia="等线" w:hAnsi="Book Antiqua"/>
          <w:sz w:val="24"/>
          <w:lang w:val="hu-HU"/>
        </w:rPr>
      </w:pPr>
      <w:r w:rsidRPr="006622D2">
        <w:rPr>
          <w:rFonts w:ascii="Book Antiqua" w:eastAsia="Times New Roman" w:hAnsi="Book Antiqua" w:cs="宋体"/>
          <w:kern w:val="0"/>
          <w:sz w:val="24"/>
          <w:lang w:val="hu-HU"/>
        </w:rPr>
        <w:t>Grade E (Poor): 0</w:t>
      </w:r>
    </w:p>
    <w:p w:rsidR="006622D2" w:rsidRPr="006622D2" w:rsidRDefault="006622D2" w:rsidP="006622D2">
      <w:pPr>
        <w:widowControl/>
        <w:adjustRightInd w:val="0"/>
        <w:snapToGrid w:val="0"/>
        <w:spacing w:line="360" w:lineRule="auto"/>
        <w:rPr>
          <w:rFonts w:ascii="Book Antiqua" w:eastAsia="Times New Roman" w:hAnsi="Book Antiqua"/>
          <w:kern w:val="0"/>
          <w:sz w:val="24"/>
          <w:lang w:val="hu-HU" w:eastAsia="hu-HU"/>
        </w:rPr>
      </w:pPr>
    </w:p>
    <w:p w:rsidR="006622D2" w:rsidRPr="004534C3" w:rsidRDefault="006622D2" w:rsidP="006622D2">
      <w:pPr>
        <w:widowControl/>
        <w:adjustRightInd w:val="0"/>
        <w:snapToGrid w:val="0"/>
        <w:spacing w:line="360" w:lineRule="auto"/>
        <w:jc w:val="left"/>
        <w:rPr>
          <w:rFonts w:ascii="Book Antiqua" w:hAnsi="Book Antiqua" w:cs="Arial"/>
          <w:color w:val="000000"/>
          <w:kern w:val="0"/>
          <w:sz w:val="24"/>
          <w:lang w:val="hu-HU"/>
        </w:rPr>
      </w:pPr>
      <w:r w:rsidRPr="006622D2">
        <w:rPr>
          <w:rFonts w:ascii="Book Antiqua" w:eastAsia="Times New Roman" w:hAnsi="Book Antiqua"/>
          <w:b/>
          <w:bCs/>
          <w:kern w:val="0"/>
          <w:sz w:val="24"/>
          <w:lang w:val="hu-HU" w:eastAsia="hu-HU"/>
        </w:rPr>
        <w:t xml:space="preserve">P-Reviewer: </w:t>
      </w:r>
      <w:r w:rsidR="0076242B" w:rsidRPr="0076242B">
        <w:rPr>
          <w:rFonts w:ascii="Book Antiqua" w:eastAsia="Times New Roman" w:hAnsi="Book Antiqua"/>
          <w:kern w:val="0"/>
          <w:sz w:val="24"/>
          <w:lang w:val="hu-HU" w:eastAsia="hu-HU"/>
        </w:rPr>
        <w:t xml:space="preserve">Mattioli AV, Kopljar M, Sipos F </w:t>
      </w:r>
      <w:r w:rsidRPr="006622D2">
        <w:rPr>
          <w:rFonts w:ascii="Book Antiqua" w:eastAsia="Times New Roman" w:hAnsi="Book Antiqua"/>
          <w:b/>
          <w:bCs/>
          <w:kern w:val="0"/>
          <w:sz w:val="24"/>
          <w:lang w:val="hu-HU" w:eastAsia="hu-HU"/>
        </w:rPr>
        <w:t>S-Editor:</w:t>
      </w:r>
      <w:r w:rsidRPr="006622D2">
        <w:rPr>
          <w:rFonts w:ascii="Book Antiqua" w:eastAsia="Times New Roman" w:hAnsi="Book Antiqua"/>
          <w:kern w:val="0"/>
          <w:sz w:val="24"/>
          <w:lang w:val="hu-HU" w:eastAsia="hu-HU"/>
        </w:rPr>
        <w:t xml:space="preserve"> </w:t>
      </w:r>
      <w:r w:rsidR="0076242B">
        <w:rPr>
          <w:rFonts w:ascii="Book Antiqua" w:hAnsi="Book Antiqua"/>
          <w:kern w:val="0"/>
          <w:sz w:val="24"/>
          <w:lang w:val="hu-HU"/>
        </w:rPr>
        <w:t>Y</w:t>
      </w:r>
      <w:r w:rsidR="0076242B">
        <w:rPr>
          <w:rFonts w:ascii="Book Antiqua" w:hAnsi="Book Antiqua" w:hint="eastAsia"/>
          <w:kern w:val="0"/>
          <w:sz w:val="24"/>
          <w:lang w:val="hu-HU"/>
        </w:rPr>
        <w:t>an</w:t>
      </w:r>
      <w:r w:rsidR="0076242B">
        <w:rPr>
          <w:rFonts w:ascii="Book Antiqua" w:hAnsi="Book Antiqua"/>
          <w:kern w:val="0"/>
          <w:sz w:val="24"/>
        </w:rPr>
        <w:t xml:space="preserve"> JP</w:t>
      </w:r>
      <w:r w:rsidRPr="006622D2">
        <w:rPr>
          <w:rFonts w:ascii="Book Antiqua" w:hAnsi="Book Antiqua" w:hint="eastAsia"/>
          <w:kern w:val="0"/>
          <w:sz w:val="24"/>
          <w:lang w:val="hu-HU"/>
        </w:rPr>
        <w:t xml:space="preserve"> </w:t>
      </w:r>
      <w:r w:rsidRPr="006622D2">
        <w:rPr>
          <w:rFonts w:ascii="Book Antiqua" w:eastAsia="Times New Roman" w:hAnsi="Book Antiqua"/>
          <w:b/>
          <w:bCs/>
          <w:kern w:val="0"/>
          <w:sz w:val="24"/>
          <w:lang w:val="hu-HU" w:eastAsia="hu-HU"/>
        </w:rPr>
        <w:t>L-Editor:</w:t>
      </w:r>
      <w:r w:rsidR="00F964E2">
        <w:rPr>
          <w:rFonts w:ascii="Book Antiqua" w:eastAsia="Times New Roman" w:hAnsi="Book Antiqua"/>
          <w:b/>
          <w:bCs/>
          <w:kern w:val="0"/>
          <w:sz w:val="24"/>
          <w:lang w:val="hu-HU" w:eastAsia="hu-HU"/>
        </w:rPr>
        <w:t xml:space="preserve"> </w:t>
      </w:r>
      <w:r w:rsidR="00F964E2">
        <w:rPr>
          <w:rFonts w:ascii="Book Antiqua" w:eastAsia="Times New Roman" w:hAnsi="Book Antiqua"/>
          <w:bCs/>
          <w:kern w:val="0"/>
          <w:sz w:val="24"/>
          <w:lang w:val="hu-HU" w:eastAsia="hu-HU"/>
        </w:rPr>
        <w:t>Webster JR</w:t>
      </w:r>
      <w:r w:rsidRPr="006622D2">
        <w:rPr>
          <w:rFonts w:ascii="Book Antiqua" w:eastAsia="Times New Roman" w:hAnsi="Book Antiqua"/>
          <w:kern w:val="0"/>
          <w:sz w:val="24"/>
          <w:lang w:val="hu-HU" w:eastAsia="hu-HU"/>
        </w:rPr>
        <w:t xml:space="preserve"> </w:t>
      </w:r>
      <w:r w:rsidRPr="006622D2">
        <w:rPr>
          <w:rFonts w:ascii="Book Antiqua" w:eastAsia="Times New Roman" w:hAnsi="Book Antiqua"/>
          <w:b/>
          <w:bCs/>
          <w:kern w:val="0"/>
          <w:sz w:val="24"/>
          <w:lang w:val="hu-HU" w:eastAsia="hu-HU"/>
        </w:rPr>
        <w:t>E-Editor:</w:t>
      </w:r>
      <w:r w:rsidR="000A36B4" w:rsidRPr="004534C3">
        <w:rPr>
          <w:rFonts w:ascii="Book Antiqua" w:hAnsi="Book Antiqua" w:hint="eastAsia"/>
          <w:b/>
          <w:bCs/>
          <w:kern w:val="0"/>
          <w:sz w:val="24"/>
          <w:lang w:val="hu-HU"/>
        </w:rPr>
        <w:t xml:space="preserve"> </w:t>
      </w:r>
      <w:r w:rsidR="000A36B4" w:rsidRPr="000A36B4">
        <w:rPr>
          <w:rFonts w:ascii="Book Antiqua" w:hAnsi="Book Antiqua"/>
          <w:bCs/>
          <w:kern w:val="0"/>
          <w:sz w:val="24"/>
          <w:lang w:val="hu-HU"/>
        </w:rPr>
        <w:t>Xing YX</w:t>
      </w:r>
    </w:p>
    <w:p w:rsidR="0076242B" w:rsidRDefault="0076242B" w:rsidP="00E610FD">
      <w:pPr>
        <w:tabs>
          <w:tab w:val="left" w:pos="397"/>
        </w:tabs>
        <w:spacing w:line="360" w:lineRule="auto"/>
        <w:rPr>
          <w:rFonts w:ascii="Book Antiqua" w:eastAsia="微软雅黑" w:hAnsi="Book Antiqua" w:cs="Book Antiqua font"/>
          <w:color w:val="000000"/>
          <w:sz w:val="24"/>
          <w:shd w:val="clear" w:color="auto" w:fill="FFFFFF"/>
          <w:lang w:val="hu-HU"/>
        </w:rPr>
        <w:sectPr w:rsidR="0076242B">
          <w:pgSz w:w="11906" w:h="16838"/>
          <w:pgMar w:top="1440" w:right="1800" w:bottom="1440" w:left="1800" w:header="851" w:footer="992" w:gutter="0"/>
          <w:cols w:space="720"/>
          <w:docGrid w:type="lines" w:linePitch="312"/>
        </w:sectPr>
      </w:pPr>
    </w:p>
    <w:p w:rsidR="0076242B" w:rsidRPr="0076242B" w:rsidRDefault="0076242B" w:rsidP="0076242B">
      <w:pPr>
        <w:widowControl/>
        <w:adjustRightInd w:val="0"/>
        <w:snapToGrid w:val="0"/>
        <w:spacing w:line="360" w:lineRule="auto"/>
        <w:rPr>
          <w:rFonts w:ascii="Book Antiqua" w:eastAsia="Times New Roman" w:hAnsi="Book Antiqua"/>
          <w:b/>
          <w:kern w:val="0"/>
          <w:sz w:val="24"/>
          <w:lang w:val="hu-HU"/>
        </w:rPr>
      </w:pPr>
      <w:r w:rsidRPr="0076242B">
        <w:rPr>
          <w:rFonts w:ascii="Book Antiqua" w:eastAsia="Times New Roman" w:hAnsi="Book Antiqua"/>
          <w:b/>
          <w:kern w:val="0"/>
          <w:sz w:val="24"/>
          <w:lang w:val="hu-HU" w:eastAsia="hu-HU"/>
        </w:rPr>
        <w:lastRenderedPageBreak/>
        <w:t>Figure Legends</w:t>
      </w:r>
    </w:p>
    <w:p w:rsidR="006622D2" w:rsidRPr="00194C6C" w:rsidRDefault="001E0AA5" w:rsidP="00E610FD">
      <w:pPr>
        <w:tabs>
          <w:tab w:val="left" w:pos="397"/>
        </w:tabs>
        <w:spacing w:line="360" w:lineRule="auto"/>
        <w:rPr>
          <w:rFonts w:ascii="Book Antiqua" w:eastAsia="微软雅黑" w:hAnsi="Book Antiqua" w:cs="Book Antiqua font"/>
          <w:color w:val="000000"/>
          <w:sz w:val="24"/>
          <w:shd w:val="clear" w:color="auto" w:fill="FFFFFF"/>
        </w:rPr>
      </w:pPr>
      <w:r>
        <w:rPr>
          <w:rFonts w:ascii="Book Antiqua" w:eastAsia="微软雅黑" w:hAnsi="Book Antiqua" w:cs="Book Antiqua font"/>
          <w:noProof/>
          <w:color w:val="000000"/>
          <w:sz w:val="24"/>
          <w:shd w:val="clear" w:color="auto" w:fill="FFFFFF"/>
        </w:rPr>
        <w:drawing>
          <wp:inline distT="0" distB="0" distL="0" distR="0">
            <wp:extent cx="4330065" cy="5558790"/>
            <wp:effectExtent l="0" t="0" r="0" b="3810"/>
            <wp:docPr id="1" name="图片 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片包含 游戏机&#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0065" cy="5558790"/>
                    </a:xfrm>
                    <a:prstGeom prst="rect">
                      <a:avLst/>
                    </a:prstGeom>
                    <a:noFill/>
                    <a:ln>
                      <a:noFill/>
                    </a:ln>
                  </pic:spPr>
                </pic:pic>
              </a:graphicData>
            </a:graphic>
          </wp:inline>
        </w:drawing>
      </w:r>
    </w:p>
    <w:p w:rsidR="006622D2" w:rsidRDefault="006622D2" w:rsidP="00E610FD">
      <w:pPr>
        <w:spacing w:line="360" w:lineRule="auto"/>
        <w:rPr>
          <w:rFonts w:ascii="Book Antiqua" w:hAnsi="Book Antiqua" w:cs="Book Antiqua font"/>
          <w:bCs/>
          <w:color w:val="000000"/>
          <w:sz w:val="24"/>
          <w:lang w:val="en-GB"/>
        </w:rPr>
      </w:pPr>
      <w:r w:rsidRPr="0076242B">
        <w:rPr>
          <w:rFonts w:ascii="Book Antiqua" w:hAnsi="Book Antiqua" w:cs="Book Antiqua font"/>
          <w:b/>
          <w:color w:val="000000"/>
          <w:sz w:val="24"/>
          <w:lang w:val="en-GB"/>
        </w:rPr>
        <w:t xml:space="preserve">Figure 1 </w:t>
      </w:r>
      <w:proofErr w:type="gramStart"/>
      <w:r w:rsidRPr="0076242B">
        <w:rPr>
          <w:rFonts w:ascii="Book Antiqua" w:hAnsi="Book Antiqua" w:cs="Book Antiqua font"/>
          <w:b/>
          <w:color w:val="000000"/>
          <w:sz w:val="24"/>
          <w:lang w:val="en-GB"/>
        </w:rPr>
        <w:t>The</w:t>
      </w:r>
      <w:proofErr w:type="gramEnd"/>
      <w:r w:rsidRPr="0076242B">
        <w:rPr>
          <w:rFonts w:ascii="Book Antiqua" w:hAnsi="Book Antiqua" w:cs="Book Antiqua font"/>
          <w:b/>
          <w:color w:val="000000"/>
          <w:sz w:val="24"/>
          <w:lang w:val="en-GB"/>
        </w:rPr>
        <w:t xml:space="preserve"> expression level of AMPD2 in the TCGA-COAD data set.</w:t>
      </w:r>
      <w:r w:rsidRPr="00194C6C">
        <w:rPr>
          <w:rFonts w:ascii="Book Antiqua" w:hAnsi="Book Antiqua" w:cs="Book Antiqua font"/>
          <w:bCs/>
          <w:color w:val="000000"/>
          <w:sz w:val="24"/>
          <w:lang w:val="en-GB"/>
        </w:rPr>
        <w:t xml:space="preserve"> </w:t>
      </w:r>
      <w:r w:rsidR="0076242B">
        <w:rPr>
          <w:rFonts w:ascii="Book Antiqua" w:hAnsi="Book Antiqua" w:cs="Book Antiqua font"/>
          <w:bCs/>
          <w:color w:val="000000"/>
          <w:sz w:val="24"/>
          <w:lang w:val="en-GB"/>
        </w:rPr>
        <w:t xml:space="preserve">A: </w:t>
      </w:r>
      <w:r w:rsidRPr="00194C6C">
        <w:rPr>
          <w:rFonts w:ascii="Book Antiqua" w:hAnsi="Book Antiqua" w:cs="Book Antiqua font"/>
          <w:bCs/>
          <w:color w:val="000000"/>
          <w:sz w:val="24"/>
          <w:lang w:val="en-GB"/>
        </w:rPr>
        <w:t xml:space="preserve">The expression level of AMPD2 in cancer tissues and </w:t>
      </w:r>
      <w:proofErr w:type="spellStart"/>
      <w:r w:rsidRPr="00194C6C">
        <w:rPr>
          <w:rFonts w:ascii="Book Antiqua" w:hAnsi="Book Antiqua" w:cs="Book Antiqua font"/>
          <w:bCs/>
          <w:color w:val="000000"/>
          <w:sz w:val="24"/>
          <w:lang w:val="en-GB"/>
        </w:rPr>
        <w:t>paracancerous</w:t>
      </w:r>
      <w:proofErr w:type="spellEnd"/>
      <w:r w:rsidRPr="00194C6C">
        <w:rPr>
          <w:rFonts w:ascii="Book Antiqua" w:hAnsi="Book Antiqua" w:cs="Book Antiqua font"/>
          <w:bCs/>
          <w:color w:val="000000"/>
          <w:sz w:val="24"/>
          <w:lang w:val="en-GB"/>
        </w:rPr>
        <w:t xml:space="preserve"> tissues was determined by two independent samples </w:t>
      </w:r>
      <w:r w:rsidRPr="0076242B">
        <w:rPr>
          <w:rFonts w:ascii="Book Antiqua" w:hAnsi="Book Antiqua" w:cs="Book Antiqua font"/>
          <w:bCs/>
          <w:i/>
          <w:iCs/>
          <w:color w:val="000000"/>
          <w:sz w:val="24"/>
          <w:lang w:val="en-GB"/>
        </w:rPr>
        <w:t>t</w:t>
      </w:r>
      <w:r w:rsidRPr="00194C6C">
        <w:rPr>
          <w:rFonts w:ascii="Book Antiqua" w:hAnsi="Book Antiqua" w:cs="Book Antiqua font"/>
          <w:bCs/>
          <w:color w:val="000000"/>
          <w:sz w:val="24"/>
          <w:lang w:val="en-GB"/>
        </w:rPr>
        <w:t xml:space="preserve"> test, </w:t>
      </w:r>
      <w:r w:rsidR="0076242B" w:rsidRPr="0076242B">
        <w:rPr>
          <w:rFonts w:ascii="Book Antiqua" w:hAnsi="Book Antiqua" w:cs="Book Antiqua font"/>
          <w:bCs/>
          <w:i/>
          <w:iCs/>
          <w:color w:val="000000"/>
          <w:sz w:val="24"/>
          <w:lang w:val="en-GB"/>
        </w:rPr>
        <w:t>P</w:t>
      </w:r>
      <w:r w:rsidRPr="00194C6C">
        <w:rPr>
          <w:rFonts w:ascii="Book Antiqua" w:hAnsi="Book Antiqua" w:cs="Book Antiqua font"/>
          <w:bCs/>
          <w:color w:val="000000"/>
          <w:sz w:val="24"/>
          <w:lang w:val="en-GB"/>
        </w:rPr>
        <w:t xml:space="preserve"> &lt; 0.05 was considered significant</w:t>
      </w:r>
      <w:r w:rsidR="0076242B">
        <w:rPr>
          <w:rFonts w:ascii="Book Antiqua" w:hAnsi="Book Antiqua" w:cs="Book Antiqua font"/>
          <w:bCs/>
          <w:color w:val="000000"/>
          <w:sz w:val="24"/>
          <w:lang w:val="en-GB"/>
        </w:rPr>
        <w:t>; B:</w:t>
      </w:r>
      <w:r w:rsidRPr="00194C6C">
        <w:rPr>
          <w:rFonts w:ascii="Book Antiqua" w:hAnsi="Book Antiqua" w:cs="Book Antiqua font"/>
          <w:bCs/>
          <w:color w:val="000000"/>
          <w:sz w:val="24"/>
          <w:lang w:val="en-GB"/>
        </w:rPr>
        <w:t xml:space="preserve"> In paired samples of cancer tissue and adjacent normal tissues, the AMPD2 expression level was determined by paired t-test, and </w:t>
      </w:r>
      <w:r w:rsidR="0076242B" w:rsidRPr="0076242B">
        <w:rPr>
          <w:rFonts w:ascii="Book Antiqua" w:hAnsi="Book Antiqua" w:cs="Book Antiqua font"/>
          <w:bCs/>
          <w:i/>
          <w:iCs/>
          <w:color w:val="000000"/>
          <w:sz w:val="24"/>
          <w:lang w:val="en-GB"/>
        </w:rPr>
        <w:t>P</w:t>
      </w:r>
      <w:r w:rsidR="0076242B">
        <w:rPr>
          <w:rFonts w:ascii="Book Antiqua" w:hAnsi="Book Antiqua" w:cs="Book Antiqua font"/>
          <w:bCs/>
          <w:color w:val="000000"/>
          <w:sz w:val="24"/>
          <w:lang w:val="en-GB"/>
        </w:rPr>
        <w:t xml:space="preserve"> </w:t>
      </w:r>
      <w:r w:rsidRPr="00194C6C">
        <w:rPr>
          <w:rFonts w:ascii="Book Antiqua" w:hAnsi="Book Antiqua" w:cs="Book Antiqua font"/>
          <w:bCs/>
          <w:color w:val="000000"/>
          <w:sz w:val="24"/>
          <w:lang w:val="en-GB"/>
        </w:rPr>
        <w:t>&lt;</w:t>
      </w:r>
      <w:r w:rsidR="0076242B">
        <w:rPr>
          <w:rFonts w:ascii="Book Antiqua" w:hAnsi="Book Antiqua" w:cs="Book Antiqua font"/>
          <w:bCs/>
          <w:color w:val="000000"/>
          <w:sz w:val="24"/>
          <w:lang w:val="en-GB"/>
        </w:rPr>
        <w:t xml:space="preserve"> </w:t>
      </w:r>
      <w:r w:rsidRPr="00194C6C">
        <w:rPr>
          <w:rFonts w:ascii="Book Antiqua" w:hAnsi="Book Antiqua" w:cs="Book Antiqua font"/>
          <w:bCs/>
          <w:color w:val="000000"/>
          <w:sz w:val="24"/>
          <w:lang w:val="en-GB"/>
        </w:rPr>
        <w:t>0.05 was considered significant</w:t>
      </w:r>
      <w:r w:rsidR="0076242B">
        <w:rPr>
          <w:rFonts w:ascii="Book Antiqua" w:hAnsi="Book Antiqua" w:cs="Book Antiqua font"/>
          <w:bCs/>
          <w:color w:val="000000"/>
          <w:sz w:val="24"/>
          <w:lang w:val="en-GB"/>
        </w:rPr>
        <w:t>;</w:t>
      </w:r>
      <w:r w:rsidRPr="00194C6C">
        <w:rPr>
          <w:rFonts w:ascii="Book Antiqua" w:hAnsi="Book Antiqua" w:cs="Book Antiqua font"/>
          <w:bCs/>
          <w:color w:val="000000"/>
          <w:sz w:val="24"/>
          <w:lang w:val="en-GB"/>
        </w:rPr>
        <w:t xml:space="preserve"> </w:t>
      </w:r>
      <w:r w:rsidR="0076242B">
        <w:rPr>
          <w:rFonts w:ascii="Book Antiqua" w:hAnsi="Book Antiqua" w:cs="Book Antiqua font"/>
          <w:bCs/>
          <w:color w:val="000000"/>
          <w:sz w:val="24"/>
          <w:lang w:val="en-GB"/>
        </w:rPr>
        <w:t xml:space="preserve">C: </w:t>
      </w:r>
      <w:r w:rsidRPr="00194C6C">
        <w:rPr>
          <w:rFonts w:ascii="Book Antiqua" w:hAnsi="Book Antiqua" w:cs="Book Antiqua font"/>
          <w:bCs/>
          <w:color w:val="000000"/>
          <w:sz w:val="24"/>
          <w:lang w:val="en-GB"/>
        </w:rPr>
        <w:t>AMPD2-based high expression subgroup (50 cases) and low expression subgroup (50 cases) in cancer tissues</w:t>
      </w:r>
      <w:r w:rsidR="00F964E2">
        <w:rPr>
          <w:rFonts w:ascii="Book Antiqua" w:hAnsi="Book Antiqua" w:cs="Book Antiqua font"/>
          <w:bCs/>
          <w:color w:val="000000"/>
          <w:sz w:val="24"/>
          <w:lang w:val="en-GB"/>
        </w:rPr>
        <w:t>.</w:t>
      </w:r>
      <w:r w:rsidRPr="00194C6C">
        <w:rPr>
          <w:rFonts w:ascii="Book Antiqua" w:hAnsi="Book Antiqua" w:cs="Book Antiqua font"/>
          <w:bCs/>
          <w:color w:val="000000"/>
          <w:sz w:val="24"/>
          <w:lang w:val="en-GB"/>
        </w:rPr>
        <w:t xml:space="preserve"> A heat map of the difference in gene expression</w:t>
      </w:r>
      <w:r w:rsidR="00F964E2">
        <w:rPr>
          <w:rFonts w:ascii="Book Antiqua" w:hAnsi="Book Antiqua" w:cs="Book Antiqua font"/>
          <w:bCs/>
          <w:color w:val="000000"/>
          <w:sz w:val="24"/>
          <w:lang w:val="en-GB"/>
        </w:rPr>
        <w:t xml:space="preserve"> was produced</w:t>
      </w:r>
      <w:r w:rsidRPr="00194C6C">
        <w:rPr>
          <w:rFonts w:ascii="Book Antiqua" w:hAnsi="Book Antiqua" w:cs="Book Antiqua font"/>
          <w:bCs/>
          <w:color w:val="000000"/>
          <w:sz w:val="24"/>
          <w:lang w:val="en-GB"/>
        </w:rPr>
        <w:t>.</w:t>
      </w:r>
    </w:p>
    <w:p w:rsidR="0076242B" w:rsidRPr="00194C6C" w:rsidRDefault="001E0AA5" w:rsidP="00E610FD">
      <w:pPr>
        <w:spacing w:line="360" w:lineRule="auto"/>
        <w:rPr>
          <w:rFonts w:ascii="Book Antiqua" w:hAnsi="Book Antiqua" w:cs="Book Antiqua font"/>
          <w:bCs/>
          <w:color w:val="000000"/>
          <w:sz w:val="24"/>
          <w:lang w:val="en-GB"/>
        </w:rPr>
      </w:pPr>
      <w:r>
        <w:rPr>
          <w:rFonts w:ascii="Book Antiqua" w:hAnsi="Book Antiqua" w:cs="Book Antiqua font"/>
          <w:noProof/>
          <w:color w:val="000000"/>
          <w:sz w:val="24"/>
        </w:rPr>
        <w:lastRenderedPageBreak/>
        <w:drawing>
          <wp:inline distT="0" distB="0" distL="0" distR="0">
            <wp:extent cx="4450715" cy="6134100"/>
            <wp:effectExtent l="0" t="0" r="6985" b="0"/>
            <wp:docPr id="2" name="图片 2" descr="图片包含 游戏机, 工具, 文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片包含 游戏机, 工具, 文具&#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0715" cy="6134100"/>
                    </a:xfrm>
                    <a:prstGeom prst="rect">
                      <a:avLst/>
                    </a:prstGeom>
                    <a:noFill/>
                    <a:ln>
                      <a:noFill/>
                    </a:ln>
                  </pic:spPr>
                </pic:pic>
              </a:graphicData>
            </a:graphic>
          </wp:inline>
        </w:drawing>
      </w:r>
    </w:p>
    <w:p w:rsidR="00A234BF" w:rsidRDefault="00A234BF" w:rsidP="00E610FD">
      <w:pPr>
        <w:spacing w:line="360" w:lineRule="auto"/>
        <w:rPr>
          <w:rFonts w:ascii="Book Antiqua" w:hAnsi="Book Antiqua" w:cs="Book Antiqua font"/>
          <w:b/>
          <w:color w:val="000000"/>
          <w:sz w:val="24"/>
          <w:lang w:val="en-GB"/>
        </w:rPr>
      </w:pPr>
    </w:p>
    <w:p w:rsidR="006622D2" w:rsidRPr="00A234BF" w:rsidRDefault="006622D2" w:rsidP="00E610FD">
      <w:pPr>
        <w:spacing w:line="360" w:lineRule="auto"/>
        <w:rPr>
          <w:rFonts w:ascii="Book Antiqua" w:hAnsi="Book Antiqua" w:cs="Book Antiqua font"/>
          <w:b/>
          <w:color w:val="000000"/>
          <w:sz w:val="24"/>
          <w:lang w:val="en-GB"/>
        </w:rPr>
      </w:pPr>
      <w:r w:rsidRPr="00A234BF">
        <w:rPr>
          <w:rFonts w:ascii="Book Antiqua" w:hAnsi="Book Antiqua" w:cs="Book Antiqua font"/>
          <w:b/>
          <w:color w:val="000000"/>
          <w:sz w:val="24"/>
          <w:lang w:val="en-GB"/>
        </w:rPr>
        <w:t xml:space="preserve">Figure 2 </w:t>
      </w:r>
      <w:r w:rsidR="00A234BF" w:rsidRPr="00A234BF">
        <w:rPr>
          <w:rFonts w:ascii="Book Antiqua" w:hAnsi="Book Antiqua" w:cs="Book Antiqua font"/>
          <w:b/>
          <w:color w:val="000000"/>
          <w:sz w:val="24"/>
          <w:lang w:val="en-GB"/>
        </w:rPr>
        <w:t xml:space="preserve">Functional enrichment analysis and western blot. </w:t>
      </w:r>
      <w:r w:rsidR="00A234BF" w:rsidRPr="00A234BF">
        <w:rPr>
          <w:rFonts w:ascii="Book Antiqua" w:hAnsi="Book Antiqua" w:cs="Book Antiqua font" w:hint="eastAsia"/>
          <w:bCs/>
          <w:color w:val="000000"/>
          <w:sz w:val="24"/>
          <w:lang w:val="en-GB"/>
        </w:rPr>
        <w:t>A and</w:t>
      </w:r>
      <w:r w:rsidR="00A234BF" w:rsidRPr="00A234BF">
        <w:rPr>
          <w:rFonts w:ascii="Book Antiqua" w:hAnsi="Book Antiqua" w:cs="Book Antiqua font"/>
          <w:bCs/>
          <w:color w:val="000000"/>
          <w:sz w:val="24"/>
        </w:rPr>
        <w:t xml:space="preserve"> B:</w:t>
      </w:r>
      <w:r w:rsidR="00A234BF">
        <w:rPr>
          <w:rFonts w:ascii="Book Antiqua" w:hAnsi="Book Antiqua" w:cs="Book Antiqua font"/>
          <w:b/>
          <w:color w:val="000000"/>
          <w:sz w:val="24"/>
        </w:rPr>
        <w:t xml:space="preserve"> </w:t>
      </w:r>
      <w:r w:rsidRPr="00194C6C">
        <w:rPr>
          <w:rFonts w:ascii="Book Antiqua" w:hAnsi="Book Antiqua" w:cs="Book Antiqua font"/>
          <w:bCs/>
          <w:color w:val="000000"/>
          <w:sz w:val="24"/>
          <w:lang w:val="en-GB"/>
        </w:rPr>
        <w:t xml:space="preserve">Based on AMPD2, a high </w:t>
      </w:r>
      <w:r w:rsidR="00F964E2">
        <w:rPr>
          <w:rFonts w:ascii="Book Antiqua" w:hAnsi="Book Antiqua" w:cs="Book Antiqua font"/>
          <w:bCs/>
          <w:color w:val="000000"/>
          <w:sz w:val="24"/>
          <w:lang w:val="en-GB"/>
        </w:rPr>
        <w:t>expression</w:t>
      </w:r>
      <w:r w:rsidRPr="00194C6C">
        <w:rPr>
          <w:rFonts w:ascii="Book Antiqua" w:hAnsi="Book Antiqua" w:cs="Book Antiqua font"/>
          <w:bCs/>
          <w:color w:val="000000"/>
          <w:sz w:val="24"/>
          <w:lang w:val="en-GB"/>
        </w:rPr>
        <w:t xml:space="preserve"> subgroup (50 cases) and a low expression subgroup (50 cases) in cancer tissues</w:t>
      </w:r>
      <w:r w:rsidR="00F964E2">
        <w:rPr>
          <w:rFonts w:ascii="Book Antiqua" w:hAnsi="Book Antiqua" w:cs="Book Antiqua font"/>
          <w:bCs/>
          <w:color w:val="000000"/>
          <w:sz w:val="24"/>
          <w:lang w:val="en-GB"/>
        </w:rPr>
        <w:t xml:space="preserve"> were identified</w:t>
      </w:r>
      <w:r w:rsidRPr="00194C6C">
        <w:rPr>
          <w:rFonts w:ascii="Book Antiqua" w:hAnsi="Book Antiqua" w:cs="Book Antiqua font"/>
          <w:bCs/>
          <w:color w:val="000000"/>
          <w:sz w:val="24"/>
          <w:lang w:val="en-GB"/>
        </w:rPr>
        <w:t xml:space="preserve">, </w:t>
      </w:r>
      <w:r w:rsidR="00F964E2">
        <w:rPr>
          <w:rFonts w:ascii="Book Antiqua" w:hAnsi="Book Antiqua" w:cs="Book Antiqua font"/>
          <w:bCs/>
          <w:color w:val="000000"/>
          <w:sz w:val="24"/>
          <w:lang w:val="en-GB"/>
        </w:rPr>
        <w:t xml:space="preserve">and </w:t>
      </w:r>
      <w:r w:rsidRPr="00194C6C">
        <w:rPr>
          <w:rFonts w:ascii="Book Antiqua" w:hAnsi="Book Antiqua" w:cs="Book Antiqua font"/>
          <w:bCs/>
          <w:color w:val="000000"/>
          <w:sz w:val="24"/>
          <w:lang w:val="en-GB"/>
        </w:rPr>
        <w:t>functional enrichment analysis of gene expression differences was performed using GO and KEGG maps</w:t>
      </w:r>
      <w:r w:rsidR="00A234BF">
        <w:rPr>
          <w:rFonts w:ascii="Book Antiqua" w:hAnsi="Book Antiqua" w:cs="Book Antiqua font"/>
          <w:bCs/>
          <w:color w:val="000000"/>
          <w:sz w:val="24"/>
          <w:lang w:val="en-GB"/>
        </w:rPr>
        <w:t>;</w:t>
      </w:r>
      <w:r w:rsidRPr="00194C6C">
        <w:rPr>
          <w:rFonts w:ascii="Book Antiqua" w:hAnsi="Book Antiqua" w:cs="Book Antiqua font"/>
          <w:bCs/>
          <w:color w:val="000000"/>
          <w:sz w:val="24"/>
          <w:lang w:val="en-GB"/>
        </w:rPr>
        <w:t xml:space="preserve"> </w:t>
      </w:r>
      <w:r w:rsidR="00A234BF">
        <w:rPr>
          <w:rFonts w:ascii="Book Antiqua" w:hAnsi="Book Antiqua" w:cs="Book Antiqua font"/>
          <w:bCs/>
          <w:color w:val="000000"/>
          <w:sz w:val="24"/>
          <w:lang w:val="en-GB"/>
        </w:rPr>
        <w:t xml:space="preserve">C: </w:t>
      </w:r>
      <w:r w:rsidRPr="00194C6C">
        <w:rPr>
          <w:rFonts w:ascii="Book Antiqua" w:hAnsi="Book Antiqua" w:cs="Book Antiqua font"/>
          <w:bCs/>
          <w:color w:val="000000"/>
          <w:sz w:val="24"/>
          <w:lang w:val="en-GB"/>
        </w:rPr>
        <w:t xml:space="preserve">The expression of AMPD2 in various colorectal cancer cell lines was </w:t>
      </w:r>
      <w:proofErr w:type="spellStart"/>
      <w:r w:rsidRPr="00194C6C">
        <w:rPr>
          <w:rFonts w:ascii="Book Antiqua" w:hAnsi="Book Antiqua" w:cs="Book Antiqua font"/>
          <w:bCs/>
          <w:color w:val="000000"/>
          <w:sz w:val="24"/>
          <w:lang w:val="en-GB"/>
        </w:rPr>
        <w:t>analyzed</w:t>
      </w:r>
      <w:proofErr w:type="spellEnd"/>
      <w:r w:rsidRPr="00194C6C">
        <w:rPr>
          <w:rFonts w:ascii="Book Antiqua" w:hAnsi="Book Antiqua" w:cs="Book Antiqua font"/>
          <w:bCs/>
          <w:color w:val="000000"/>
          <w:sz w:val="24"/>
          <w:lang w:val="en-GB"/>
        </w:rPr>
        <w:t xml:space="preserve"> according to the GEO-GSE97023 data set</w:t>
      </w:r>
      <w:r w:rsidR="00A234BF">
        <w:rPr>
          <w:rFonts w:ascii="Book Antiqua" w:hAnsi="Book Antiqua" w:cs="Book Antiqua font"/>
          <w:bCs/>
          <w:color w:val="000000"/>
          <w:sz w:val="24"/>
          <w:lang w:val="en-GB"/>
        </w:rPr>
        <w:t xml:space="preserve">; D </w:t>
      </w:r>
      <w:r w:rsidR="00A234BF">
        <w:rPr>
          <w:rFonts w:ascii="Book Antiqua" w:hAnsi="Book Antiqua" w:cs="Book Antiqua font" w:hint="eastAsia"/>
          <w:bCs/>
          <w:color w:val="000000"/>
          <w:sz w:val="24"/>
          <w:lang w:val="en-GB"/>
        </w:rPr>
        <w:t>and</w:t>
      </w:r>
      <w:r w:rsidR="00A234BF">
        <w:rPr>
          <w:rFonts w:ascii="Book Antiqua" w:hAnsi="Book Antiqua" w:cs="Book Antiqua font"/>
          <w:bCs/>
          <w:color w:val="000000"/>
          <w:sz w:val="24"/>
          <w:lang w:val="en-GB"/>
        </w:rPr>
        <w:t xml:space="preserve"> E:</w:t>
      </w:r>
      <w:r w:rsidRPr="00194C6C">
        <w:rPr>
          <w:rFonts w:ascii="Book Antiqua" w:hAnsi="Book Antiqua" w:cs="Book Antiqua font"/>
          <w:bCs/>
          <w:color w:val="000000"/>
          <w:sz w:val="24"/>
          <w:lang w:val="en-GB"/>
        </w:rPr>
        <w:t xml:space="preserve"> </w:t>
      </w:r>
      <w:r w:rsidR="0028730F">
        <w:rPr>
          <w:rFonts w:ascii="Book Antiqua" w:hAnsi="Book Antiqua" w:cs="Book Antiqua font"/>
          <w:bCs/>
          <w:color w:val="000000"/>
          <w:sz w:val="24"/>
          <w:lang w:val="en-GB"/>
        </w:rPr>
        <w:t>The</w:t>
      </w:r>
      <w:r w:rsidRPr="00194C6C">
        <w:rPr>
          <w:rFonts w:ascii="Book Antiqua" w:hAnsi="Book Antiqua" w:cs="Book Antiqua font"/>
          <w:bCs/>
          <w:color w:val="000000"/>
          <w:sz w:val="24"/>
          <w:lang w:val="en-GB"/>
        </w:rPr>
        <w:t xml:space="preserve"> </w:t>
      </w:r>
      <w:bookmarkStart w:id="37" w:name="OLE_LINK2008"/>
      <w:bookmarkStart w:id="38" w:name="OLE_LINK2009"/>
      <w:r w:rsidRPr="00194C6C">
        <w:rPr>
          <w:rFonts w:ascii="Book Antiqua" w:hAnsi="Book Antiqua" w:cs="Book Antiqua font"/>
          <w:bCs/>
          <w:color w:val="000000"/>
          <w:sz w:val="24"/>
          <w:lang w:val="en-GB"/>
        </w:rPr>
        <w:t>Western blot</w:t>
      </w:r>
      <w:bookmarkEnd w:id="37"/>
      <w:bookmarkEnd w:id="38"/>
      <w:r w:rsidRPr="00194C6C">
        <w:rPr>
          <w:rFonts w:ascii="Book Antiqua" w:hAnsi="Book Antiqua" w:cs="Book Antiqua font"/>
          <w:bCs/>
          <w:color w:val="000000"/>
          <w:sz w:val="24"/>
          <w:lang w:val="en-GB"/>
        </w:rPr>
        <w:t xml:space="preserve"> results of up-regulation and down-regulation of AMPD2 in SW480 and Co115 cell lines, immunoblotting (</w:t>
      </w:r>
      <w:r w:rsidR="00C0735A">
        <w:rPr>
          <w:rFonts w:ascii="Book Antiqua" w:hAnsi="Book Antiqua" w:cs="Book Antiqua font"/>
          <w:bCs/>
          <w:color w:val="000000"/>
          <w:sz w:val="24"/>
          <w:lang w:val="en-GB"/>
        </w:rPr>
        <w:t>D</w:t>
      </w:r>
      <w:r w:rsidRPr="00194C6C">
        <w:rPr>
          <w:rFonts w:ascii="Book Antiqua" w:hAnsi="Book Antiqua" w:cs="Book Antiqua font"/>
          <w:bCs/>
          <w:color w:val="000000"/>
          <w:sz w:val="24"/>
          <w:lang w:val="en-GB"/>
        </w:rPr>
        <w:t>) and histogram (</w:t>
      </w:r>
      <w:r w:rsidR="00C0735A">
        <w:rPr>
          <w:rFonts w:ascii="Book Antiqua" w:hAnsi="Book Antiqua" w:cs="Book Antiqua font"/>
          <w:bCs/>
          <w:color w:val="000000"/>
          <w:sz w:val="24"/>
          <w:lang w:val="en-GB"/>
        </w:rPr>
        <w:t>E</w:t>
      </w:r>
      <w:r w:rsidRPr="00194C6C">
        <w:rPr>
          <w:rFonts w:ascii="Book Antiqua" w:hAnsi="Book Antiqua" w:cs="Book Antiqua font"/>
          <w:bCs/>
          <w:color w:val="000000"/>
          <w:sz w:val="24"/>
          <w:lang w:val="en-GB"/>
        </w:rPr>
        <w:t>).</w:t>
      </w:r>
    </w:p>
    <w:p w:rsidR="0076242B" w:rsidRDefault="0076242B" w:rsidP="00E610FD">
      <w:pPr>
        <w:spacing w:line="360" w:lineRule="auto"/>
        <w:rPr>
          <w:rFonts w:ascii="Book Antiqua" w:hAnsi="Book Antiqua" w:cs="Book Antiqua font"/>
          <w:bCs/>
          <w:color w:val="000000"/>
          <w:sz w:val="24"/>
          <w:lang w:val="en-GB"/>
        </w:rPr>
        <w:sectPr w:rsidR="0076242B">
          <w:pgSz w:w="11906" w:h="16838"/>
          <w:pgMar w:top="1440" w:right="1800" w:bottom="1440" w:left="1800" w:header="851" w:footer="992" w:gutter="0"/>
          <w:cols w:space="720"/>
          <w:docGrid w:type="lines" w:linePitch="312"/>
        </w:sectPr>
      </w:pPr>
    </w:p>
    <w:p w:rsidR="0076242B" w:rsidRPr="0076242B" w:rsidRDefault="001E0AA5" w:rsidP="00E610FD">
      <w:pPr>
        <w:spacing w:line="360" w:lineRule="auto"/>
        <w:rPr>
          <w:rFonts w:ascii="Book Antiqua" w:hAnsi="Book Antiqua" w:cs="Book Antiqua font"/>
          <w:bCs/>
          <w:color w:val="000000"/>
          <w:sz w:val="24"/>
        </w:rPr>
      </w:pPr>
      <w:r>
        <w:rPr>
          <w:rFonts w:ascii="Book Antiqua" w:hAnsi="Book Antiqua" w:cs="Book Antiqua font"/>
          <w:noProof/>
          <w:color w:val="000000"/>
          <w:sz w:val="24"/>
        </w:rPr>
        <w:lastRenderedPageBreak/>
        <w:drawing>
          <wp:inline distT="0" distB="0" distL="0" distR="0">
            <wp:extent cx="5274310" cy="50990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5099050"/>
                    </a:xfrm>
                    <a:prstGeom prst="rect">
                      <a:avLst/>
                    </a:prstGeom>
                    <a:noFill/>
                    <a:ln>
                      <a:noFill/>
                    </a:ln>
                  </pic:spPr>
                </pic:pic>
              </a:graphicData>
            </a:graphic>
          </wp:inline>
        </w:drawing>
      </w:r>
    </w:p>
    <w:p w:rsidR="006622D2" w:rsidRPr="00A234BF" w:rsidRDefault="006622D2" w:rsidP="00A234BF">
      <w:pPr>
        <w:spacing w:line="360" w:lineRule="auto"/>
        <w:rPr>
          <w:rFonts w:ascii="Book Antiqua" w:hAnsi="Book Antiqua" w:cs="Book Antiqua font"/>
          <w:b/>
          <w:color w:val="000000"/>
          <w:sz w:val="24"/>
          <w:lang w:val="en-GB"/>
        </w:rPr>
      </w:pPr>
      <w:proofErr w:type="gramStart"/>
      <w:r w:rsidRPr="00A234BF">
        <w:rPr>
          <w:rFonts w:ascii="Book Antiqua" w:hAnsi="Book Antiqua" w:cs="Book Antiqua font"/>
          <w:b/>
          <w:color w:val="000000"/>
          <w:sz w:val="24"/>
          <w:lang w:val="en-GB"/>
        </w:rPr>
        <w:t xml:space="preserve">Figure 3 </w:t>
      </w:r>
      <w:proofErr w:type="spellStart"/>
      <w:r w:rsidR="00A234BF" w:rsidRPr="00A234BF">
        <w:rPr>
          <w:rFonts w:ascii="Book Antiqua" w:hAnsi="Book Antiqua" w:cs="Book Antiqua font"/>
          <w:b/>
          <w:color w:val="000000"/>
          <w:sz w:val="24"/>
          <w:lang w:val="en-GB"/>
        </w:rPr>
        <w:t>Immunohistochemical</w:t>
      </w:r>
      <w:proofErr w:type="spellEnd"/>
      <w:r w:rsidR="00A234BF" w:rsidRPr="00A234BF">
        <w:rPr>
          <w:rFonts w:ascii="Book Antiqua" w:hAnsi="Book Antiqua" w:cs="Book Antiqua font"/>
          <w:b/>
          <w:color w:val="000000"/>
          <w:sz w:val="24"/>
          <w:lang w:val="en-GB"/>
        </w:rPr>
        <w:t xml:space="preserve"> and </w:t>
      </w:r>
      <w:r w:rsidR="00A234BF" w:rsidRPr="00A234BF">
        <w:rPr>
          <w:rFonts w:ascii="Book Antiqua" w:eastAsia="JansonTextLT-Roman" w:hAnsi="Book Antiqua" w:cs="Book Antiqua font"/>
          <w:b/>
          <w:color w:val="000000"/>
          <w:sz w:val="24"/>
          <w:lang w:val="en-GB"/>
        </w:rPr>
        <w:t>Kaplan-Meier curves.</w:t>
      </w:r>
      <w:proofErr w:type="gramEnd"/>
      <w:r w:rsidR="00A234BF" w:rsidRPr="00A234BF">
        <w:rPr>
          <w:rFonts w:ascii="Book Antiqua" w:eastAsia="JansonTextLT-Roman" w:hAnsi="Book Antiqua" w:cs="Book Antiqua font"/>
          <w:b/>
          <w:color w:val="000000"/>
          <w:sz w:val="24"/>
          <w:lang w:val="en-GB"/>
        </w:rPr>
        <w:t xml:space="preserve"> </w:t>
      </w:r>
      <w:r w:rsidR="00A234BF" w:rsidRPr="00A234BF">
        <w:rPr>
          <w:rFonts w:ascii="Book Antiqua" w:eastAsia="JansonTextLT-Roman" w:hAnsi="Book Antiqua" w:cs="Book Antiqua font"/>
          <w:bCs/>
          <w:color w:val="000000"/>
          <w:sz w:val="24"/>
          <w:lang w:val="en-GB"/>
        </w:rPr>
        <w:t>A:</w:t>
      </w:r>
      <w:r w:rsidR="00A234BF">
        <w:rPr>
          <w:rFonts w:ascii="Book Antiqua" w:hAnsi="Book Antiqua" w:cs="Book Antiqua font" w:hint="eastAsia"/>
          <w:b/>
          <w:color w:val="000000"/>
          <w:sz w:val="24"/>
          <w:lang w:val="en-GB"/>
        </w:rPr>
        <w:t xml:space="preserve"> </w:t>
      </w:r>
      <w:r w:rsidRPr="00194C6C">
        <w:rPr>
          <w:rFonts w:ascii="Book Antiqua" w:hAnsi="Book Antiqua" w:cs="Book Antiqua font"/>
          <w:color w:val="000000"/>
          <w:sz w:val="24"/>
          <w:lang w:val="en-GB"/>
        </w:rPr>
        <w:t xml:space="preserve">Tissue microarrays </w:t>
      </w:r>
      <w:r w:rsidR="00982058">
        <w:rPr>
          <w:rFonts w:ascii="Book Antiqua" w:hAnsi="Book Antiqua" w:cs="Book Antiqua font"/>
          <w:color w:val="000000"/>
          <w:sz w:val="24"/>
          <w:lang w:val="en-GB"/>
        </w:rPr>
        <w:t>of</w:t>
      </w:r>
      <w:r w:rsidRPr="00194C6C">
        <w:rPr>
          <w:rFonts w:ascii="Book Antiqua" w:hAnsi="Book Antiqua" w:cs="Book Antiqua font"/>
          <w:color w:val="000000"/>
          <w:sz w:val="24"/>
          <w:lang w:val="en-GB"/>
        </w:rPr>
        <w:t xml:space="preserve"> </w:t>
      </w:r>
      <w:proofErr w:type="spellStart"/>
      <w:r w:rsidRPr="00194C6C">
        <w:rPr>
          <w:rFonts w:ascii="Book Antiqua" w:hAnsi="Book Antiqua" w:cs="Book Antiqua font"/>
          <w:color w:val="000000"/>
          <w:sz w:val="24"/>
          <w:lang w:val="en-GB"/>
        </w:rPr>
        <w:t>hematoxylin</w:t>
      </w:r>
      <w:proofErr w:type="spellEnd"/>
      <w:r w:rsidRPr="00194C6C">
        <w:rPr>
          <w:rFonts w:ascii="Book Antiqua" w:hAnsi="Book Antiqua" w:cs="Book Antiqua font"/>
          <w:color w:val="000000"/>
          <w:sz w:val="24"/>
          <w:lang w:val="en-GB"/>
        </w:rPr>
        <w:t xml:space="preserve"> </w:t>
      </w:r>
      <w:r w:rsidR="00A234BF">
        <w:rPr>
          <w:rFonts w:ascii="Book Antiqua" w:hAnsi="Book Antiqua" w:cs="Book Antiqua font" w:hint="eastAsia"/>
          <w:color w:val="000000"/>
          <w:sz w:val="24"/>
          <w:lang w:val="en-GB"/>
        </w:rPr>
        <w:t>and</w:t>
      </w:r>
      <w:r w:rsidRPr="00194C6C">
        <w:rPr>
          <w:rFonts w:ascii="Book Antiqua" w:hAnsi="Book Antiqua" w:cs="Book Antiqua font"/>
          <w:color w:val="000000"/>
          <w:sz w:val="24"/>
          <w:lang w:val="en-GB"/>
        </w:rPr>
        <w:t xml:space="preserve"> eosin stained sections. Representative </w:t>
      </w:r>
      <w:proofErr w:type="spellStart"/>
      <w:proofErr w:type="gramStart"/>
      <w:r w:rsidRPr="00194C6C">
        <w:rPr>
          <w:rFonts w:ascii="Book Antiqua" w:hAnsi="Book Antiqua" w:cs="Book Antiqua font"/>
          <w:color w:val="000000"/>
          <w:sz w:val="24"/>
          <w:lang w:val="en-GB"/>
        </w:rPr>
        <w:t>immunohistochemical</w:t>
      </w:r>
      <w:proofErr w:type="spellEnd"/>
      <w:proofErr w:type="gramEnd"/>
      <w:r w:rsidRPr="00194C6C">
        <w:rPr>
          <w:rFonts w:ascii="Book Antiqua" w:hAnsi="Book Antiqua" w:cs="Book Antiqua font"/>
          <w:color w:val="000000"/>
          <w:sz w:val="24"/>
          <w:lang w:val="en-GB"/>
        </w:rPr>
        <w:t xml:space="preserve"> analysis of AMPD2 levels in </w:t>
      </w:r>
      <w:r w:rsidR="0036218B">
        <w:rPr>
          <w:rFonts w:ascii="Book Antiqua" w:hAnsi="Book Antiqua" w:cs="Book Antiqua font"/>
          <w:color w:val="000000"/>
          <w:sz w:val="24"/>
          <w:lang w:val="en-GB"/>
        </w:rPr>
        <w:t>colorectal</w:t>
      </w:r>
      <w:r w:rsidRPr="00194C6C">
        <w:rPr>
          <w:rFonts w:ascii="Book Antiqua" w:hAnsi="Book Antiqua" w:cs="Book Antiqua font"/>
          <w:color w:val="000000"/>
          <w:sz w:val="24"/>
          <w:lang w:val="en-GB"/>
        </w:rPr>
        <w:t xml:space="preserve"> </w:t>
      </w:r>
      <w:proofErr w:type="spellStart"/>
      <w:r w:rsidRPr="00194C6C">
        <w:rPr>
          <w:rFonts w:ascii="Book Antiqua" w:hAnsi="Book Antiqua" w:cs="Book Antiqua font"/>
          <w:color w:val="000000"/>
          <w:sz w:val="24"/>
          <w:lang w:val="en-GB"/>
        </w:rPr>
        <w:t>tumor</w:t>
      </w:r>
      <w:proofErr w:type="spellEnd"/>
      <w:r w:rsidRPr="00194C6C">
        <w:rPr>
          <w:rFonts w:ascii="Book Antiqua" w:hAnsi="Book Antiqua" w:cs="Book Antiqua font"/>
          <w:color w:val="000000"/>
          <w:sz w:val="24"/>
          <w:lang w:val="en-GB"/>
        </w:rPr>
        <w:t xml:space="preserve"> tissue specimens from cancer patients and in adjacent cancer-associated fibroblasts. </w:t>
      </w:r>
      <w:proofErr w:type="spellStart"/>
      <w:r w:rsidRPr="00194C6C">
        <w:rPr>
          <w:rFonts w:ascii="Book Antiqua" w:hAnsi="Book Antiqua" w:cs="Book Antiqua font"/>
          <w:color w:val="000000"/>
          <w:sz w:val="24"/>
          <w:lang w:val="en-GB"/>
        </w:rPr>
        <w:t>Immunohistochemical</w:t>
      </w:r>
      <w:proofErr w:type="spellEnd"/>
      <w:r w:rsidRPr="00194C6C">
        <w:rPr>
          <w:rFonts w:ascii="Book Antiqua" w:hAnsi="Book Antiqua" w:cs="Book Antiqua font"/>
          <w:color w:val="000000"/>
          <w:sz w:val="24"/>
          <w:lang w:val="en-GB"/>
        </w:rPr>
        <w:t xml:space="preserve"> results of Notch3 levels in the same tissues/cells. Photomicrographs of the sections (50</w:t>
      </w:r>
      <w:r w:rsidR="00A234BF">
        <w:rPr>
          <w:rFonts w:ascii="Book Antiqua" w:hAnsi="Book Antiqua" w:cs="Book Antiqua font"/>
          <w:color w:val="000000"/>
          <w:sz w:val="24"/>
          <w:lang w:val="en-GB"/>
        </w:rPr>
        <w:t xml:space="preserve"> </w:t>
      </w:r>
      <w:r w:rsidRPr="00194C6C">
        <w:rPr>
          <w:rFonts w:ascii="Book Antiqua" w:hAnsi="Book Antiqua" w:cs="Book Antiqua font"/>
          <w:color w:val="000000"/>
          <w:sz w:val="24"/>
          <w:lang w:val="en-GB"/>
        </w:rPr>
        <w:t>× and 200</w:t>
      </w:r>
      <w:r w:rsidR="00A234BF">
        <w:rPr>
          <w:rFonts w:ascii="Book Antiqua" w:hAnsi="Book Antiqua" w:cs="Book Antiqua font"/>
          <w:color w:val="000000"/>
          <w:sz w:val="24"/>
          <w:lang w:val="en-GB"/>
        </w:rPr>
        <w:t xml:space="preserve"> </w:t>
      </w:r>
      <w:r w:rsidRPr="00194C6C">
        <w:rPr>
          <w:rFonts w:ascii="Book Antiqua" w:hAnsi="Book Antiqua" w:cs="Book Antiqua font"/>
          <w:color w:val="000000"/>
          <w:sz w:val="24"/>
          <w:lang w:val="en-GB"/>
        </w:rPr>
        <w:t>× magnification)</w:t>
      </w:r>
      <w:r w:rsidR="00A234BF">
        <w:rPr>
          <w:rFonts w:ascii="Book Antiqua" w:hAnsi="Book Antiqua" w:cs="Book Antiqua font"/>
          <w:color w:val="000000"/>
          <w:sz w:val="24"/>
          <w:lang w:val="en-GB"/>
        </w:rPr>
        <w:t xml:space="preserve">; B: </w:t>
      </w:r>
      <w:bookmarkStart w:id="39" w:name="OLE_LINK2010"/>
      <w:bookmarkStart w:id="40" w:name="OLE_LINK2011"/>
      <w:r w:rsidRPr="00194C6C">
        <w:rPr>
          <w:rFonts w:ascii="Book Antiqua" w:eastAsia="JansonTextLT-Roman" w:hAnsi="Book Antiqua" w:cs="Book Antiqua font"/>
          <w:color w:val="000000"/>
          <w:sz w:val="24"/>
          <w:lang w:val="en-GB"/>
        </w:rPr>
        <w:t>Kaplan-Meier curves</w:t>
      </w:r>
      <w:bookmarkEnd w:id="39"/>
      <w:bookmarkEnd w:id="40"/>
      <w:r w:rsidRPr="00194C6C">
        <w:rPr>
          <w:rFonts w:ascii="Book Antiqua" w:eastAsia="JansonTextLT-Roman" w:hAnsi="Book Antiqua" w:cs="Book Antiqua font"/>
          <w:color w:val="000000"/>
          <w:sz w:val="24"/>
          <w:lang w:val="en-GB"/>
        </w:rPr>
        <w:t xml:space="preserve"> showing the impact of </w:t>
      </w:r>
      <w:r w:rsidRPr="00194C6C">
        <w:rPr>
          <w:rFonts w:ascii="Book Antiqua" w:hAnsi="Book Antiqua" w:cs="Book Antiqua font"/>
          <w:color w:val="000000"/>
          <w:sz w:val="24"/>
          <w:lang w:val="en-GB"/>
        </w:rPr>
        <w:t xml:space="preserve">AMPD2 </w:t>
      </w:r>
      <w:r w:rsidRPr="00194C6C">
        <w:rPr>
          <w:rFonts w:ascii="Book Antiqua" w:eastAsia="JansonTextLT-Roman" w:hAnsi="Book Antiqua" w:cs="Book Antiqua font"/>
          <w:color w:val="000000"/>
          <w:sz w:val="24"/>
          <w:lang w:val="en-GB"/>
        </w:rPr>
        <w:t xml:space="preserve">expression </w:t>
      </w:r>
      <w:r w:rsidR="00982058">
        <w:rPr>
          <w:rFonts w:ascii="Book Antiqua" w:eastAsia="JansonTextLT-Roman" w:hAnsi="Book Antiqua" w:cs="Book Antiqua font"/>
          <w:color w:val="000000"/>
          <w:sz w:val="24"/>
          <w:lang w:val="en-GB"/>
        </w:rPr>
        <w:t>on</w:t>
      </w:r>
      <w:r w:rsidRPr="00194C6C">
        <w:rPr>
          <w:rFonts w:ascii="Book Antiqua" w:eastAsia="JansonTextLT-Roman" w:hAnsi="Book Antiqua" w:cs="Book Antiqua font"/>
          <w:color w:val="000000"/>
          <w:sz w:val="24"/>
          <w:lang w:val="en-GB"/>
        </w:rPr>
        <w:t xml:space="preserve"> overall survival (OS) </w:t>
      </w:r>
      <w:r w:rsidR="00982058">
        <w:rPr>
          <w:rFonts w:ascii="Book Antiqua" w:eastAsia="JansonTextLT-Roman" w:hAnsi="Book Antiqua" w:cs="Book Antiqua font"/>
          <w:color w:val="000000"/>
          <w:sz w:val="24"/>
          <w:lang w:val="en-GB"/>
        </w:rPr>
        <w:t>of</w:t>
      </w:r>
      <w:r w:rsidRPr="00194C6C">
        <w:rPr>
          <w:rFonts w:ascii="Book Antiqua" w:eastAsia="JansonTextLT-Roman" w:hAnsi="Book Antiqua" w:cs="Book Antiqua font"/>
          <w:color w:val="000000"/>
          <w:sz w:val="24"/>
          <w:lang w:val="en-GB"/>
        </w:rPr>
        <w:t xml:space="preserve"> </w:t>
      </w:r>
      <w:r w:rsidRPr="00194C6C">
        <w:rPr>
          <w:rFonts w:ascii="Book Antiqua" w:hAnsi="Book Antiqua" w:cs="Book Antiqua font"/>
          <w:color w:val="000000"/>
          <w:sz w:val="24"/>
          <w:lang w:val="en-GB"/>
        </w:rPr>
        <w:t>201</w:t>
      </w:r>
      <w:r w:rsidRPr="00194C6C">
        <w:rPr>
          <w:rFonts w:ascii="Book Antiqua" w:eastAsia="JansonTextLT-Roman" w:hAnsi="Book Antiqua" w:cs="Book Antiqua font"/>
          <w:color w:val="000000"/>
          <w:sz w:val="24"/>
          <w:lang w:val="en-GB"/>
        </w:rPr>
        <w:t xml:space="preserve"> </w:t>
      </w:r>
      <w:bookmarkStart w:id="41" w:name="OLE_LINK2012"/>
      <w:bookmarkStart w:id="42" w:name="OLE_LINK2013"/>
      <w:bookmarkStart w:id="43" w:name="OLE_LINK2014"/>
      <w:r w:rsidRPr="00194C6C">
        <w:rPr>
          <w:rFonts w:ascii="Book Antiqua" w:hAnsi="Book Antiqua" w:cs="Book Antiqua font"/>
          <w:color w:val="000000"/>
          <w:sz w:val="24"/>
          <w:lang w:val="en-GB"/>
        </w:rPr>
        <w:t>colorectal cancer</w:t>
      </w:r>
      <w:bookmarkEnd w:id="41"/>
      <w:bookmarkEnd w:id="42"/>
      <w:bookmarkEnd w:id="43"/>
      <w:r w:rsidRPr="00194C6C">
        <w:rPr>
          <w:rFonts w:ascii="Book Antiqua" w:eastAsia="JansonTextLT-Roman" w:hAnsi="Book Antiqua" w:cs="Book Antiqua font"/>
          <w:color w:val="000000"/>
          <w:sz w:val="24"/>
          <w:lang w:val="en-GB"/>
        </w:rPr>
        <w:t xml:space="preserve"> patients</w:t>
      </w:r>
      <w:r w:rsidRPr="00194C6C">
        <w:rPr>
          <w:rFonts w:ascii="Book Antiqua" w:hAnsi="Book Antiqua" w:cs="Book Antiqua font"/>
          <w:color w:val="000000"/>
          <w:sz w:val="24"/>
          <w:lang w:val="en-GB"/>
        </w:rPr>
        <w:t xml:space="preserve"> (</w:t>
      </w:r>
      <w:r w:rsidRPr="00A234BF">
        <w:rPr>
          <w:rFonts w:ascii="Book Antiqua" w:eastAsia="JansonTextLT-Roman" w:hAnsi="Book Antiqua" w:cs="Book Antiqua font"/>
          <w:i/>
          <w:iCs/>
          <w:color w:val="000000"/>
          <w:sz w:val="24"/>
          <w:lang w:val="en-GB"/>
        </w:rPr>
        <w:t>P</w:t>
      </w:r>
      <w:r w:rsidRPr="00194C6C">
        <w:rPr>
          <w:rFonts w:ascii="Book Antiqua" w:hAnsi="Book Antiqua" w:cs="Book Antiqua font"/>
          <w:color w:val="000000"/>
          <w:sz w:val="24"/>
          <w:lang w:val="en-GB"/>
        </w:rPr>
        <w:t xml:space="preserve"> = 0.0181).</w:t>
      </w:r>
      <w:r w:rsidRPr="00194C6C">
        <w:rPr>
          <w:rFonts w:ascii="Book Antiqua" w:eastAsia="JansonTextLT-Roman" w:hAnsi="Book Antiqua" w:cs="Book Antiqua font"/>
          <w:color w:val="000000"/>
          <w:sz w:val="24"/>
          <w:lang w:val="en-GB"/>
        </w:rPr>
        <w:t xml:space="preserve"> Kaplan-Meier curves showing the impact of </w:t>
      </w:r>
      <w:r w:rsidRPr="00194C6C">
        <w:rPr>
          <w:rFonts w:ascii="Book Antiqua" w:hAnsi="Book Antiqua" w:cs="Book Antiqua font"/>
          <w:color w:val="000000"/>
          <w:sz w:val="24"/>
          <w:lang w:val="en-GB"/>
        </w:rPr>
        <w:t xml:space="preserve">Notch3 </w:t>
      </w:r>
      <w:r w:rsidRPr="00194C6C">
        <w:rPr>
          <w:rFonts w:ascii="Book Antiqua" w:eastAsia="JansonTextLT-Roman" w:hAnsi="Book Antiqua" w:cs="Book Antiqua font"/>
          <w:color w:val="000000"/>
          <w:sz w:val="24"/>
          <w:lang w:val="en-GB"/>
        </w:rPr>
        <w:t xml:space="preserve">expression </w:t>
      </w:r>
      <w:r w:rsidR="00982058">
        <w:rPr>
          <w:rFonts w:ascii="Book Antiqua" w:eastAsia="JansonTextLT-Roman" w:hAnsi="Book Antiqua" w:cs="Book Antiqua font"/>
          <w:color w:val="000000"/>
          <w:sz w:val="24"/>
          <w:lang w:val="en-GB"/>
        </w:rPr>
        <w:t>on</w:t>
      </w:r>
      <w:r w:rsidRPr="00194C6C">
        <w:rPr>
          <w:rFonts w:ascii="Book Antiqua" w:eastAsia="JansonTextLT-Roman" w:hAnsi="Book Antiqua" w:cs="Book Antiqua font"/>
          <w:color w:val="000000"/>
          <w:sz w:val="24"/>
          <w:lang w:val="en-GB"/>
        </w:rPr>
        <w:t xml:space="preserve"> </w:t>
      </w:r>
      <w:r w:rsidR="0036218B">
        <w:rPr>
          <w:rFonts w:ascii="Book Antiqua" w:eastAsia="JansonTextLT-Roman" w:hAnsi="Book Antiqua" w:cs="Book Antiqua font"/>
          <w:color w:val="000000"/>
          <w:sz w:val="24"/>
          <w:lang w:val="en-GB"/>
        </w:rPr>
        <w:t xml:space="preserve">the </w:t>
      </w:r>
      <w:r w:rsidRPr="00194C6C">
        <w:rPr>
          <w:rFonts w:ascii="Book Antiqua" w:eastAsia="JansonTextLT-Roman" w:hAnsi="Book Antiqua" w:cs="Book Antiqua font"/>
          <w:color w:val="000000"/>
          <w:sz w:val="24"/>
          <w:lang w:val="en-GB"/>
        </w:rPr>
        <w:t xml:space="preserve">OS </w:t>
      </w:r>
      <w:r w:rsidR="00982058">
        <w:rPr>
          <w:rFonts w:ascii="Book Antiqua" w:eastAsia="JansonTextLT-Roman" w:hAnsi="Book Antiqua" w:cs="Book Antiqua font"/>
          <w:color w:val="000000"/>
          <w:sz w:val="24"/>
          <w:lang w:val="en-GB"/>
        </w:rPr>
        <w:t>of</w:t>
      </w:r>
      <w:r w:rsidRPr="00194C6C">
        <w:rPr>
          <w:rFonts w:ascii="Book Antiqua" w:eastAsia="JansonTextLT-Roman" w:hAnsi="Book Antiqua" w:cs="Book Antiqua font"/>
          <w:color w:val="000000"/>
          <w:sz w:val="24"/>
          <w:lang w:val="en-GB"/>
        </w:rPr>
        <w:t xml:space="preserve"> </w:t>
      </w:r>
      <w:r w:rsidRPr="00194C6C">
        <w:rPr>
          <w:rFonts w:ascii="Book Antiqua" w:hAnsi="Book Antiqua" w:cs="Book Antiqua font"/>
          <w:color w:val="000000"/>
          <w:sz w:val="24"/>
          <w:lang w:val="en-GB"/>
        </w:rPr>
        <w:t>201</w:t>
      </w:r>
      <w:r w:rsidRPr="00194C6C">
        <w:rPr>
          <w:rFonts w:ascii="Book Antiqua" w:eastAsia="JansonTextLT-Roman" w:hAnsi="Book Antiqua" w:cs="Book Antiqua font"/>
          <w:color w:val="000000"/>
          <w:sz w:val="24"/>
          <w:lang w:val="en-GB"/>
        </w:rPr>
        <w:t xml:space="preserve"> </w:t>
      </w:r>
      <w:r w:rsidRPr="00194C6C">
        <w:rPr>
          <w:rFonts w:ascii="Book Antiqua" w:hAnsi="Book Antiqua" w:cs="Book Antiqua font"/>
          <w:color w:val="000000"/>
          <w:sz w:val="24"/>
          <w:lang w:val="en-GB"/>
        </w:rPr>
        <w:t>colorectal cancer</w:t>
      </w:r>
      <w:r w:rsidRPr="00194C6C">
        <w:rPr>
          <w:rFonts w:ascii="Book Antiqua" w:eastAsia="JansonTextLT-Roman" w:hAnsi="Book Antiqua" w:cs="Book Antiqua font"/>
          <w:color w:val="000000"/>
          <w:sz w:val="24"/>
          <w:lang w:val="en-GB"/>
        </w:rPr>
        <w:t xml:space="preserve"> patients</w:t>
      </w:r>
      <w:r w:rsidRPr="00194C6C">
        <w:rPr>
          <w:rFonts w:ascii="Book Antiqua" w:hAnsi="Book Antiqua" w:cs="Book Antiqua font"/>
          <w:color w:val="000000"/>
          <w:sz w:val="24"/>
          <w:lang w:val="en-GB"/>
        </w:rPr>
        <w:t xml:space="preserve"> (</w:t>
      </w:r>
      <w:r w:rsidRPr="00A234BF">
        <w:rPr>
          <w:rFonts w:ascii="Book Antiqua" w:eastAsia="JansonTextLT-Roman" w:hAnsi="Book Antiqua" w:cs="Book Antiqua font"/>
          <w:i/>
          <w:iCs/>
          <w:color w:val="000000"/>
          <w:sz w:val="24"/>
          <w:lang w:val="en-GB"/>
        </w:rPr>
        <w:t>P</w:t>
      </w:r>
      <w:r w:rsidRPr="00194C6C">
        <w:rPr>
          <w:rFonts w:ascii="Book Antiqua" w:hAnsi="Book Antiqua" w:cs="Book Antiqua font"/>
          <w:color w:val="000000"/>
          <w:sz w:val="24"/>
          <w:lang w:val="en-GB"/>
        </w:rPr>
        <w:t xml:space="preserve"> = 0.465).</w:t>
      </w:r>
      <w:r w:rsidRPr="00194C6C">
        <w:rPr>
          <w:rFonts w:ascii="Book Antiqua" w:eastAsia="JansonTextLT-Roman" w:hAnsi="Book Antiqua" w:cs="Book Antiqua font"/>
          <w:color w:val="000000"/>
          <w:sz w:val="24"/>
          <w:lang w:val="en-GB"/>
        </w:rPr>
        <w:t xml:space="preserve"> </w:t>
      </w:r>
      <w:proofErr w:type="gramStart"/>
      <w:r w:rsidRPr="00194C6C">
        <w:rPr>
          <w:rFonts w:ascii="Book Antiqua" w:eastAsia="JansonTextLT-Roman" w:hAnsi="Book Antiqua" w:cs="Book Antiqua font"/>
          <w:color w:val="000000"/>
          <w:sz w:val="24"/>
          <w:lang w:val="en-GB"/>
        </w:rPr>
        <w:t xml:space="preserve">Kaplan-Meier curves showing the impact of </w:t>
      </w:r>
      <w:r w:rsidRPr="00194C6C">
        <w:rPr>
          <w:rFonts w:ascii="Book Antiqua" w:hAnsi="Book Antiqua" w:cs="Book Antiqua font"/>
          <w:color w:val="000000"/>
          <w:sz w:val="24"/>
          <w:lang w:val="en-GB"/>
        </w:rPr>
        <w:t xml:space="preserve">AMPD2 and Notch3 subgroup </w:t>
      </w:r>
      <w:r w:rsidRPr="00194C6C">
        <w:rPr>
          <w:rFonts w:ascii="Book Antiqua" w:eastAsia="JansonTextLT-Roman" w:hAnsi="Book Antiqua" w:cs="Book Antiqua font"/>
          <w:color w:val="000000"/>
          <w:sz w:val="24"/>
          <w:lang w:val="en-GB"/>
        </w:rPr>
        <w:t xml:space="preserve">expression </w:t>
      </w:r>
      <w:r w:rsidR="00982058">
        <w:rPr>
          <w:rFonts w:ascii="Book Antiqua" w:eastAsia="JansonTextLT-Roman" w:hAnsi="Book Antiqua" w:cs="Book Antiqua font"/>
          <w:color w:val="000000"/>
          <w:sz w:val="24"/>
          <w:lang w:val="en-GB"/>
        </w:rPr>
        <w:t>on</w:t>
      </w:r>
      <w:r w:rsidRPr="00194C6C">
        <w:rPr>
          <w:rFonts w:ascii="Book Antiqua" w:eastAsia="JansonTextLT-Roman" w:hAnsi="Book Antiqua" w:cs="Book Antiqua font"/>
          <w:color w:val="000000"/>
          <w:sz w:val="24"/>
          <w:lang w:val="en-GB"/>
        </w:rPr>
        <w:t xml:space="preserve"> </w:t>
      </w:r>
      <w:r w:rsidR="0036218B">
        <w:rPr>
          <w:rFonts w:ascii="Book Antiqua" w:eastAsia="JansonTextLT-Roman" w:hAnsi="Book Antiqua" w:cs="Book Antiqua font"/>
          <w:color w:val="000000"/>
          <w:sz w:val="24"/>
          <w:lang w:val="en-GB"/>
        </w:rPr>
        <w:t xml:space="preserve">the </w:t>
      </w:r>
      <w:r w:rsidRPr="00194C6C">
        <w:rPr>
          <w:rFonts w:ascii="Book Antiqua" w:eastAsia="JansonTextLT-Roman" w:hAnsi="Book Antiqua" w:cs="Book Antiqua font"/>
          <w:color w:val="000000"/>
          <w:sz w:val="24"/>
          <w:lang w:val="en-GB"/>
        </w:rPr>
        <w:t xml:space="preserve">OS </w:t>
      </w:r>
      <w:r w:rsidR="00982058">
        <w:rPr>
          <w:rFonts w:ascii="Book Antiqua" w:eastAsia="JansonTextLT-Roman" w:hAnsi="Book Antiqua" w:cs="Book Antiqua font"/>
          <w:color w:val="000000"/>
          <w:sz w:val="24"/>
          <w:lang w:val="en-GB"/>
        </w:rPr>
        <w:t>of</w:t>
      </w:r>
      <w:r w:rsidRPr="00194C6C">
        <w:rPr>
          <w:rFonts w:ascii="Book Antiqua" w:eastAsia="JansonTextLT-Roman" w:hAnsi="Book Antiqua" w:cs="Book Antiqua font"/>
          <w:color w:val="000000"/>
          <w:sz w:val="24"/>
          <w:lang w:val="en-GB"/>
        </w:rPr>
        <w:t xml:space="preserve"> </w:t>
      </w:r>
      <w:r w:rsidRPr="00194C6C">
        <w:rPr>
          <w:rFonts w:ascii="Book Antiqua" w:hAnsi="Book Antiqua" w:cs="Book Antiqua font"/>
          <w:color w:val="000000"/>
          <w:sz w:val="24"/>
          <w:lang w:val="en-GB"/>
        </w:rPr>
        <w:t>201</w:t>
      </w:r>
      <w:r w:rsidRPr="00194C6C">
        <w:rPr>
          <w:rFonts w:ascii="Book Antiqua" w:eastAsia="JansonTextLT-Roman" w:hAnsi="Book Antiqua" w:cs="Book Antiqua font"/>
          <w:color w:val="000000"/>
          <w:sz w:val="24"/>
          <w:lang w:val="en-GB"/>
        </w:rPr>
        <w:t xml:space="preserve"> </w:t>
      </w:r>
      <w:r w:rsidRPr="00194C6C">
        <w:rPr>
          <w:rFonts w:ascii="Book Antiqua" w:hAnsi="Book Antiqua" w:cs="Book Antiqua font"/>
          <w:color w:val="000000"/>
          <w:sz w:val="24"/>
          <w:lang w:val="en-GB"/>
        </w:rPr>
        <w:t>colorectal cancer</w:t>
      </w:r>
      <w:r w:rsidRPr="00194C6C">
        <w:rPr>
          <w:rFonts w:ascii="Book Antiqua" w:eastAsia="JansonTextLT-Roman" w:hAnsi="Book Antiqua" w:cs="Book Antiqua font"/>
          <w:color w:val="000000"/>
          <w:sz w:val="24"/>
          <w:lang w:val="en-GB"/>
        </w:rPr>
        <w:t xml:space="preserve"> patients</w:t>
      </w:r>
      <w:r w:rsidRPr="00194C6C">
        <w:rPr>
          <w:rFonts w:ascii="Book Antiqua" w:hAnsi="Book Antiqua" w:cs="Book Antiqua font"/>
          <w:color w:val="000000"/>
          <w:sz w:val="24"/>
          <w:lang w:val="en-GB"/>
        </w:rPr>
        <w:t xml:space="preserve"> (</w:t>
      </w:r>
      <w:r w:rsidRPr="00A234BF">
        <w:rPr>
          <w:rFonts w:ascii="Book Antiqua" w:eastAsia="JansonTextLT-Roman" w:hAnsi="Book Antiqua" w:cs="Book Antiqua font"/>
          <w:i/>
          <w:iCs/>
          <w:color w:val="000000"/>
          <w:sz w:val="24"/>
          <w:lang w:val="en-GB"/>
        </w:rPr>
        <w:t>P</w:t>
      </w:r>
      <w:r w:rsidRPr="00194C6C">
        <w:rPr>
          <w:rFonts w:ascii="Book Antiqua" w:hAnsi="Book Antiqua" w:cs="Book Antiqua font"/>
          <w:color w:val="000000"/>
          <w:sz w:val="24"/>
          <w:lang w:val="en-GB"/>
        </w:rPr>
        <w:t xml:space="preserve"> &lt; 0.001).</w:t>
      </w:r>
      <w:proofErr w:type="gramEnd"/>
    </w:p>
    <w:p w:rsidR="0076242B" w:rsidRDefault="0076242B" w:rsidP="00E610FD">
      <w:pPr>
        <w:widowControl/>
        <w:spacing w:line="360" w:lineRule="auto"/>
        <w:rPr>
          <w:rFonts w:ascii="Book Antiqua" w:hAnsi="Book Antiqua" w:cs="Book Antiqua font"/>
          <w:color w:val="000000"/>
          <w:sz w:val="24"/>
          <w:lang w:val="en-GB"/>
        </w:rPr>
        <w:sectPr w:rsidR="0076242B">
          <w:pgSz w:w="11906" w:h="16838"/>
          <w:pgMar w:top="1440" w:right="1800" w:bottom="1440" w:left="1800" w:header="851" w:footer="992" w:gutter="0"/>
          <w:cols w:space="720"/>
          <w:docGrid w:type="lines" w:linePitch="312"/>
        </w:sectPr>
      </w:pPr>
    </w:p>
    <w:p w:rsidR="006622D2" w:rsidRPr="00A234BF" w:rsidRDefault="006622D2" w:rsidP="00E610FD">
      <w:pPr>
        <w:spacing w:line="360" w:lineRule="auto"/>
        <w:rPr>
          <w:rFonts w:ascii="Book Antiqua" w:hAnsi="Book Antiqua" w:cs="Book Antiqua font"/>
          <w:b/>
          <w:bCs/>
          <w:color w:val="000000"/>
          <w:sz w:val="24"/>
        </w:rPr>
      </w:pPr>
      <w:r w:rsidRPr="00A234BF">
        <w:rPr>
          <w:rFonts w:ascii="Book Antiqua" w:hAnsi="Book Antiqua" w:cs="Book Antiqua font"/>
          <w:b/>
          <w:bCs/>
          <w:color w:val="000000"/>
          <w:sz w:val="24"/>
        </w:rPr>
        <w:lastRenderedPageBreak/>
        <w:t xml:space="preserve">Table 1 Correlations between </w:t>
      </w:r>
      <w:proofErr w:type="spellStart"/>
      <w:r w:rsidRPr="00A234BF">
        <w:rPr>
          <w:rFonts w:ascii="Book Antiqua" w:hAnsi="Book Antiqua" w:cs="Book Antiqua font"/>
          <w:b/>
          <w:bCs/>
          <w:color w:val="000000"/>
          <w:sz w:val="24"/>
        </w:rPr>
        <w:t>clinicopathological</w:t>
      </w:r>
      <w:proofErr w:type="spellEnd"/>
      <w:r w:rsidRPr="00A234BF">
        <w:rPr>
          <w:rFonts w:ascii="Book Antiqua" w:hAnsi="Book Antiqua" w:cs="Book Antiqua font"/>
          <w:b/>
          <w:bCs/>
          <w:color w:val="000000"/>
          <w:sz w:val="24"/>
        </w:rPr>
        <w:t xml:space="preserve"> characteristics and </w:t>
      </w:r>
      <w:r w:rsidR="00982058">
        <w:rPr>
          <w:rFonts w:ascii="Book Antiqua" w:hAnsi="Book Antiqua" w:cs="Book Antiqua font"/>
          <w:b/>
          <w:bCs/>
          <w:color w:val="000000"/>
          <w:sz w:val="24"/>
        </w:rPr>
        <w:t xml:space="preserve">both </w:t>
      </w:r>
      <w:r w:rsidRPr="00A234BF">
        <w:rPr>
          <w:rFonts w:ascii="Book Antiqua" w:hAnsi="Book Antiqua" w:cs="Book Antiqua font"/>
          <w:b/>
          <w:bCs/>
          <w:color w:val="000000"/>
          <w:sz w:val="24"/>
        </w:rPr>
        <w:t>AMPD2</w:t>
      </w:r>
      <w:r w:rsidR="00982058">
        <w:rPr>
          <w:rFonts w:ascii="Book Antiqua" w:hAnsi="Book Antiqua" w:cs="Book Antiqua font"/>
          <w:b/>
          <w:bCs/>
          <w:color w:val="000000"/>
          <w:sz w:val="24"/>
        </w:rPr>
        <w:t xml:space="preserve"> and</w:t>
      </w:r>
      <w:r w:rsidRPr="00A234BF">
        <w:rPr>
          <w:rFonts w:ascii="Book Antiqua" w:hAnsi="Book Antiqua" w:cs="Book Antiqua font"/>
          <w:b/>
          <w:bCs/>
          <w:color w:val="000000"/>
          <w:sz w:val="24"/>
        </w:rPr>
        <w:t xml:space="preserve"> Notch3 expression in</w:t>
      </w:r>
      <w:r w:rsidRPr="00A234BF">
        <w:rPr>
          <w:rStyle w:val="a4"/>
          <w:rFonts w:ascii="Book Antiqua" w:hAnsi="Book Antiqua" w:cs="Book Antiqua font"/>
          <w:b/>
          <w:bCs/>
          <w:i w:val="0"/>
          <w:iCs w:val="0"/>
          <w:color w:val="000000"/>
          <w:sz w:val="24"/>
          <w:shd w:val="clear" w:color="auto" w:fill="FFFFFF"/>
        </w:rPr>
        <w:t xml:space="preserve"> 201 </w:t>
      </w:r>
      <w:r w:rsidR="00A234BF" w:rsidRPr="00A234BF">
        <w:rPr>
          <w:rFonts w:ascii="Book Antiqua" w:hAnsi="Book Antiqua" w:cs="Book Antiqua font"/>
          <w:b/>
          <w:bCs/>
          <w:color w:val="000000"/>
          <w:sz w:val="24"/>
          <w:lang w:val="en-GB"/>
        </w:rPr>
        <w:t>colorectal cancer</w:t>
      </w:r>
      <w:r w:rsidR="00A234BF" w:rsidRPr="00A234BF">
        <w:rPr>
          <w:rStyle w:val="a4"/>
          <w:rFonts w:ascii="Book Antiqua" w:hAnsi="Book Antiqua" w:cs="Book Antiqua font"/>
          <w:b/>
          <w:bCs/>
          <w:i w:val="0"/>
          <w:iCs w:val="0"/>
          <w:color w:val="000000"/>
          <w:sz w:val="24"/>
          <w:shd w:val="clear" w:color="auto" w:fill="FFFFFF"/>
        </w:rPr>
        <w:t xml:space="preserve"> </w:t>
      </w:r>
      <w:r w:rsidRPr="00A234BF">
        <w:rPr>
          <w:rStyle w:val="a4"/>
          <w:rFonts w:ascii="Book Antiqua" w:hAnsi="Book Antiqua" w:cs="Book Antiqua font"/>
          <w:b/>
          <w:bCs/>
          <w:i w:val="0"/>
          <w:iCs w:val="0"/>
          <w:color w:val="000000"/>
          <w:sz w:val="24"/>
          <w:shd w:val="clear" w:color="auto" w:fill="FFFFFF"/>
        </w:rPr>
        <w:t>patients</w:t>
      </w:r>
    </w:p>
    <w:tbl>
      <w:tblPr>
        <w:tblW w:w="0" w:type="auto"/>
        <w:tblLayout w:type="fixed"/>
        <w:tblLook w:val="0000" w:firstRow="0" w:lastRow="0" w:firstColumn="0" w:lastColumn="0" w:noHBand="0" w:noVBand="0"/>
      </w:tblPr>
      <w:tblGrid>
        <w:gridCol w:w="236"/>
        <w:gridCol w:w="7"/>
        <w:gridCol w:w="1708"/>
        <w:gridCol w:w="1559"/>
        <w:gridCol w:w="1105"/>
        <w:gridCol w:w="1056"/>
        <w:gridCol w:w="1260"/>
        <w:gridCol w:w="1080"/>
      </w:tblGrid>
      <w:tr w:rsidR="00E610FD" w:rsidRPr="00194C6C">
        <w:trPr>
          <w:trHeight w:val="344"/>
        </w:trPr>
        <w:tc>
          <w:tcPr>
            <w:tcW w:w="1951" w:type="dxa"/>
            <w:gridSpan w:val="3"/>
            <w:vMerge w:val="restart"/>
            <w:tcBorders>
              <w:top w:val="single" w:sz="8" w:space="0" w:color="auto"/>
              <w:left w:val="nil"/>
              <w:bottom w:val="single" w:sz="4" w:space="0" w:color="auto"/>
              <w:right w:val="nil"/>
            </w:tcBorders>
            <w:vAlign w:val="center"/>
          </w:tcPr>
          <w:p w:rsidR="006622D2" w:rsidRPr="00A234BF" w:rsidRDefault="006622D2" w:rsidP="00E610FD">
            <w:pPr>
              <w:spacing w:line="360" w:lineRule="auto"/>
              <w:rPr>
                <w:rFonts w:ascii="Book Antiqua" w:hAnsi="Book Antiqua" w:cs="Book Antiqua font"/>
                <w:b/>
                <w:color w:val="000000"/>
                <w:sz w:val="24"/>
              </w:rPr>
            </w:pPr>
            <w:r w:rsidRPr="00A234BF">
              <w:rPr>
                <w:rFonts w:ascii="Book Antiqua" w:hAnsi="Book Antiqua" w:cs="Book Antiqua font"/>
                <w:b/>
                <w:color w:val="000000"/>
                <w:sz w:val="24"/>
              </w:rPr>
              <w:t>Parameters</w:t>
            </w:r>
          </w:p>
        </w:tc>
        <w:tc>
          <w:tcPr>
            <w:tcW w:w="1559" w:type="dxa"/>
            <w:vMerge w:val="restart"/>
            <w:tcBorders>
              <w:top w:val="single" w:sz="8" w:space="0" w:color="auto"/>
              <w:left w:val="nil"/>
              <w:bottom w:val="single" w:sz="4" w:space="0" w:color="auto"/>
              <w:right w:val="nil"/>
            </w:tcBorders>
            <w:vAlign w:val="center"/>
          </w:tcPr>
          <w:p w:rsidR="006622D2" w:rsidRPr="00A234BF" w:rsidRDefault="006622D2" w:rsidP="00E610FD">
            <w:pPr>
              <w:spacing w:line="360" w:lineRule="auto"/>
              <w:rPr>
                <w:rFonts w:ascii="Book Antiqua" w:hAnsi="Book Antiqua" w:cs="Book Antiqua font"/>
                <w:b/>
                <w:color w:val="000000"/>
                <w:sz w:val="24"/>
              </w:rPr>
            </w:pPr>
            <w:r w:rsidRPr="00A234BF">
              <w:rPr>
                <w:rFonts w:ascii="Book Antiqua" w:hAnsi="Book Antiqua" w:cs="Book Antiqua font"/>
                <w:b/>
                <w:color w:val="000000"/>
                <w:sz w:val="24"/>
              </w:rPr>
              <w:t>Total</w:t>
            </w:r>
            <w:r w:rsidR="00A234BF" w:rsidRPr="00A234BF">
              <w:rPr>
                <w:rFonts w:ascii="Book Antiqua" w:hAnsi="Book Antiqua" w:cs="Book Antiqua font"/>
                <w:b/>
                <w:color w:val="000000"/>
                <w:sz w:val="24"/>
              </w:rPr>
              <w:t xml:space="preserve"> </w:t>
            </w:r>
            <w:r w:rsidRPr="00A234BF">
              <w:rPr>
                <w:rFonts w:ascii="Book Antiqua" w:hAnsi="Book Antiqua" w:cs="Book Antiqua font"/>
                <w:b/>
                <w:color w:val="000000"/>
                <w:sz w:val="24"/>
              </w:rPr>
              <w:t>(</w:t>
            </w:r>
            <w:r w:rsidR="00A234BF" w:rsidRPr="00A234BF">
              <w:rPr>
                <w:rFonts w:ascii="Book Antiqua" w:hAnsi="Book Antiqua" w:cs="Book Antiqua font"/>
                <w:b/>
                <w:i/>
                <w:iCs/>
                <w:color w:val="000000"/>
                <w:sz w:val="24"/>
              </w:rPr>
              <w:t>n</w:t>
            </w:r>
            <w:r w:rsidR="00A234BF" w:rsidRPr="00A234BF">
              <w:rPr>
                <w:rFonts w:ascii="Book Antiqua" w:hAnsi="Book Antiqua" w:cs="Book Antiqua font"/>
                <w:b/>
                <w:color w:val="000000"/>
                <w:sz w:val="24"/>
              </w:rPr>
              <w:t xml:space="preserve"> </w:t>
            </w:r>
            <w:r w:rsidRPr="00A234BF">
              <w:rPr>
                <w:rFonts w:ascii="Book Antiqua" w:hAnsi="Book Antiqua" w:cs="Book Antiqua font"/>
                <w:b/>
                <w:color w:val="000000"/>
                <w:sz w:val="24"/>
              </w:rPr>
              <w:t>=</w:t>
            </w:r>
            <w:r w:rsidR="00A234BF" w:rsidRPr="00A234BF">
              <w:rPr>
                <w:rFonts w:ascii="Book Antiqua" w:hAnsi="Book Antiqua" w:cs="Book Antiqua font"/>
                <w:b/>
                <w:color w:val="000000"/>
                <w:sz w:val="24"/>
              </w:rPr>
              <w:t xml:space="preserve"> </w:t>
            </w:r>
            <w:r w:rsidRPr="00A234BF">
              <w:rPr>
                <w:rFonts w:ascii="Book Antiqua" w:hAnsi="Book Antiqua" w:cs="Book Antiqua font"/>
                <w:b/>
                <w:color w:val="000000"/>
                <w:sz w:val="24"/>
              </w:rPr>
              <w:t>201)</w:t>
            </w:r>
          </w:p>
        </w:tc>
        <w:tc>
          <w:tcPr>
            <w:tcW w:w="2161" w:type="dxa"/>
            <w:gridSpan w:val="2"/>
            <w:tcBorders>
              <w:top w:val="single" w:sz="8" w:space="0" w:color="auto"/>
              <w:left w:val="nil"/>
              <w:bottom w:val="single" w:sz="4" w:space="0" w:color="auto"/>
              <w:right w:val="nil"/>
            </w:tcBorders>
            <w:vAlign w:val="center"/>
          </w:tcPr>
          <w:p w:rsidR="006622D2" w:rsidRPr="00A234BF" w:rsidRDefault="006622D2" w:rsidP="00E610FD">
            <w:pPr>
              <w:spacing w:line="360" w:lineRule="auto"/>
              <w:rPr>
                <w:rFonts w:ascii="Book Antiqua" w:hAnsi="Book Antiqua" w:cs="Book Antiqua font"/>
                <w:b/>
                <w:color w:val="000000"/>
                <w:sz w:val="24"/>
              </w:rPr>
            </w:pPr>
            <w:r w:rsidRPr="00A234BF">
              <w:rPr>
                <w:rFonts w:ascii="Book Antiqua" w:hAnsi="Book Antiqua" w:cs="Book Antiqua font"/>
                <w:b/>
                <w:color w:val="000000"/>
                <w:sz w:val="24"/>
              </w:rPr>
              <w:t>AMPD2 expression</w:t>
            </w:r>
          </w:p>
        </w:tc>
        <w:tc>
          <w:tcPr>
            <w:tcW w:w="1260" w:type="dxa"/>
            <w:vMerge w:val="restart"/>
            <w:tcBorders>
              <w:top w:val="single" w:sz="8" w:space="0" w:color="auto"/>
              <w:left w:val="nil"/>
              <w:bottom w:val="single" w:sz="4" w:space="0" w:color="auto"/>
              <w:right w:val="nil"/>
            </w:tcBorders>
            <w:vAlign w:val="center"/>
          </w:tcPr>
          <w:p w:rsidR="006622D2" w:rsidRPr="00A234BF" w:rsidRDefault="006622D2" w:rsidP="00A234BF">
            <w:pPr>
              <w:spacing w:line="360" w:lineRule="auto"/>
              <w:rPr>
                <w:rFonts w:ascii="Book Antiqua" w:hAnsi="Book Antiqua" w:cs="Book Antiqua font"/>
                <w:b/>
                <w:color w:val="000000"/>
                <w:sz w:val="24"/>
                <w:shd w:val="clear" w:color="auto" w:fill="FFFFFF"/>
              </w:rPr>
            </w:pPr>
            <w:r w:rsidRPr="00A234BF">
              <w:rPr>
                <w:rFonts w:ascii="Book Antiqua" w:hAnsi="Book Antiqua" w:cs="Book Antiqua font"/>
                <w:b/>
                <w:color w:val="000000"/>
                <w:sz w:val="24"/>
                <w:shd w:val="clear" w:color="auto" w:fill="FFFFFF"/>
              </w:rPr>
              <w:t>Chi-square</w:t>
            </w:r>
            <w:r w:rsidR="00A234BF">
              <w:rPr>
                <w:rFonts w:ascii="Book Antiqua" w:hAnsi="Book Antiqua" w:cs="Book Antiqua font"/>
                <w:b/>
                <w:color w:val="000000"/>
                <w:sz w:val="24"/>
                <w:shd w:val="clear" w:color="auto" w:fill="FFFFFF"/>
              </w:rPr>
              <w:t xml:space="preserve"> </w:t>
            </w:r>
            <w:r w:rsidR="00A234BF" w:rsidRPr="00A234BF">
              <w:rPr>
                <w:rFonts w:ascii="Book Antiqua" w:hAnsi="Book Antiqua" w:cs="Book Antiqua font"/>
                <w:b/>
                <w:color w:val="000000"/>
                <w:sz w:val="24"/>
                <w:shd w:val="clear" w:color="auto" w:fill="FFFFFF"/>
              </w:rPr>
              <w:t>v</w:t>
            </w:r>
            <w:r w:rsidRPr="00A234BF">
              <w:rPr>
                <w:rFonts w:ascii="Book Antiqua" w:hAnsi="Book Antiqua" w:cs="Book Antiqua font"/>
                <w:b/>
                <w:color w:val="000000"/>
                <w:sz w:val="24"/>
                <w:shd w:val="clear" w:color="auto" w:fill="FFFFFF"/>
              </w:rPr>
              <w:t>alue</w:t>
            </w:r>
          </w:p>
        </w:tc>
        <w:tc>
          <w:tcPr>
            <w:tcW w:w="1080" w:type="dxa"/>
            <w:vMerge w:val="restart"/>
            <w:tcBorders>
              <w:top w:val="single" w:sz="8" w:space="0" w:color="auto"/>
              <w:left w:val="nil"/>
              <w:right w:val="nil"/>
            </w:tcBorders>
            <w:vAlign w:val="center"/>
          </w:tcPr>
          <w:p w:rsidR="006622D2" w:rsidRPr="00A234BF" w:rsidRDefault="006622D2" w:rsidP="00A234BF">
            <w:pPr>
              <w:spacing w:line="360" w:lineRule="auto"/>
              <w:rPr>
                <w:rFonts w:ascii="Book Antiqua" w:eastAsia="微软雅黑" w:hAnsi="Book Antiqua" w:cs="Book Antiqua font"/>
                <w:b/>
                <w:color w:val="000000"/>
                <w:sz w:val="24"/>
              </w:rPr>
            </w:pPr>
            <w:r w:rsidRPr="00A234BF">
              <w:rPr>
                <w:rFonts w:ascii="Book Antiqua" w:hAnsi="Book Antiqua" w:cs="Book Antiqua font"/>
                <w:b/>
                <w:i/>
                <w:iCs/>
                <w:color w:val="000000"/>
                <w:sz w:val="24"/>
              </w:rPr>
              <w:t>P</w:t>
            </w:r>
            <w:r w:rsidR="00A234BF" w:rsidRPr="00A234BF">
              <w:rPr>
                <w:rFonts w:ascii="Book Antiqua" w:hAnsi="Book Antiqua" w:cs="Book Antiqua font"/>
                <w:b/>
                <w:color w:val="000000"/>
                <w:sz w:val="24"/>
              </w:rPr>
              <w:t xml:space="preserve"> v</w:t>
            </w:r>
            <w:r w:rsidRPr="00A234BF">
              <w:rPr>
                <w:rFonts w:ascii="Book Antiqua" w:hAnsi="Book Antiqua" w:cs="Book Antiqua font"/>
                <w:b/>
                <w:color w:val="000000"/>
                <w:sz w:val="24"/>
              </w:rPr>
              <w:t>alue</w:t>
            </w:r>
          </w:p>
        </w:tc>
      </w:tr>
      <w:tr w:rsidR="00E610FD" w:rsidRPr="00194C6C">
        <w:trPr>
          <w:trHeight w:val="330"/>
        </w:trPr>
        <w:tc>
          <w:tcPr>
            <w:tcW w:w="1951" w:type="dxa"/>
            <w:gridSpan w:val="3"/>
            <w:vMerge/>
            <w:tcBorders>
              <w:top w:val="single" w:sz="4" w:space="0" w:color="auto"/>
              <w:left w:val="nil"/>
              <w:bottom w:val="single" w:sz="8" w:space="0" w:color="000000"/>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559" w:type="dxa"/>
            <w:vMerge/>
            <w:tcBorders>
              <w:top w:val="single" w:sz="4" w:space="0" w:color="auto"/>
              <w:left w:val="nil"/>
              <w:bottom w:val="single" w:sz="8" w:space="0" w:color="000000"/>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105" w:type="dxa"/>
            <w:tcBorders>
              <w:top w:val="single" w:sz="4" w:space="0" w:color="auto"/>
              <w:left w:val="nil"/>
              <w:bottom w:val="single" w:sz="8" w:space="0" w:color="auto"/>
              <w:right w:val="nil"/>
            </w:tcBorders>
            <w:vAlign w:val="center"/>
          </w:tcPr>
          <w:p w:rsidR="006622D2" w:rsidRPr="00A234BF" w:rsidRDefault="006622D2" w:rsidP="00E610FD">
            <w:pPr>
              <w:spacing w:line="360" w:lineRule="auto"/>
              <w:rPr>
                <w:rFonts w:ascii="Book Antiqua" w:hAnsi="Book Antiqua" w:cs="Book Antiqua font"/>
                <w:b/>
                <w:color w:val="000000"/>
                <w:sz w:val="24"/>
              </w:rPr>
            </w:pPr>
            <w:r w:rsidRPr="00A234BF">
              <w:rPr>
                <w:rFonts w:ascii="Book Antiqua" w:hAnsi="Book Antiqua" w:cs="Book Antiqua font"/>
                <w:b/>
                <w:color w:val="000000"/>
                <w:sz w:val="24"/>
              </w:rPr>
              <w:t>High</w:t>
            </w:r>
          </w:p>
        </w:tc>
        <w:tc>
          <w:tcPr>
            <w:tcW w:w="1056" w:type="dxa"/>
            <w:tcBorders>
              <w:top w:val="single" w:sz="4" w:space="0" w:color="auto"/>
              <w:left w:val="nil"/>
              <w:bottom w:val="single" w:sz="8" w:space="0" w:color="auto"/>
              <w:right w:val="nil"/>
            </w:tcBorders>
            <w:vAlign w:val="center"/>
          </w:tcPr>
          <w:p w:rsidR="006622D2" w:rsidRPr="00A234BF" w:rsidRDefault="006622D2" w:rsidP="00E610FD">
            <w:pPr>
              <w:spacing w:line="360" w:lineRule="auto"/>
              <w:rPr>
                <w:rFonts w:ascii="Book Antiqua" w:hAnsi="Book Antiqua" w:cs="Book Antiqua font"/>
                <w:b/>
                <w:color w:val="000000"/>
                <w:sz w:val="24"/>
              </w:rPr>
            </w:pPr>
            <w:r w:rsidRPr="00A234BF">
              <w:rPr>
                <w:rFonts w:ascii="Book Antiqua" w:hAnsi="Book Antiqua" w:cs="Book Antiqua font"/>
                <w:b/>
                <w:color w:val="000000"/>
                <w:sz w:val="24"/>
              </w:rPr>
              <w:t>Low</w:t>
            </w:r>
          </w:p>
        </w:tc>
        <w:tc>
          <w:tcPr>
            <w:tcW w:w="1260" w:type="dxa"/>
            <w:vMerge/>
            <w:tcBorders>
              <w:top w:val="single" w:sz="4" w:space="0" w:color="auto"/>
              <w:left w:val="nil"/>
              <w:bottom w:val="single" w:sz="8" w:space="0" w:color="000000"/>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080" w:type="dxa"/>
            <w:vMerge/>
            <w:tcBorders>
              <w:left w:val="nil"/>
              <w:bottom w:val="single" w:sz="8" w:space="0" w:color="000000"/>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r>
      <w:tr w:rsidR="00E610FD" w:rsidRPr="00194C6C">
        <w:trPr>
          <w:trHeight w:val="323"/>
        </w:trPr>
        <w:tc>
          <w:tcPr>
            <w:tcW w:w="5671" w:type="dxa"/>
            <w:gridSpan w:val="6"/>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 xml:space="preserve">Gender </w:t>
            </w:r>
            <w:r w:rsidRPr="00194C6C">
              <w:rPr>
                <w:rFonts w:ascii="Book Antiqua" w:hAnsi="Book Antiqua" w:cs="Book Antiqua font"/>
                <w:bCs/>
                <w:color w:val="000000"/>
                <w:sz w:val="24"/>
              </w:rPr>
              <w:tab/>
            </w:r>
          </w:p>
        </w:tc>
        <w:tc>
          <w:tcPr>
            <w:tcW w:w="1260"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0.664</w:t>
            </w:r>
          </w:p>
        </w:tc>
        <w:tc>
          <w:tcPr>
            <w:tcW w:w="1080"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0.415</w:t>
            </w:r>
          </w:p>
        </w:tc>
      </w:tr>
      <w:tr w:rsidR="00E610FD" w:rsidRPr="00194C6C">
        <w:trPr>
          <w:trHeight w:val="375"/>
        </w:trPr>
        <w:tc>
          <w:tcPr>
            <w:tcW w:w="243" w:type="dxa"/>
            <w:gridSpan w:val="2"/>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708"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 xml:space="preserve">Male </w:t>
            </w:r>
          </w:p>
        </w:tc>
        <w:tc>
          <w:tcPr>
            <w:tcW w:w="1559"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114</w:t>
            </w:r>
          </w:p>
        </w:tc>
        <w:tc>
          <w:tcPr>
            <w:tcW w:w="1105"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32</w:t>
            </w:r>
          </w:p>
        </w:tc>
        <w:tc>
          <w:tcPr>
            <w:tcW w:w="1056"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82</w:t>
            </w:r>
          </w:p>
        </w:tc>
        <w:tc>
          <w:tcPr>
            <w:tcW w:w="126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08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r>
      <w:tr w:rsidR="00E610FD" w:rsidRPr="00194C6C">
        <w:trPr>
          <w:trHeight w:val="315"/>
        </w:trPr>
        <w:tc>
          <w:tcPr>
            <w:tcW w:w="243" w:type="dxa"/>
            <w:gridSpan w:val="2"/>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708"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Female</w:t>
            </w:r>
          </w:p>
        </w:tc>
        <w:tc>
          <w:tcPr>
            <w:tcW w:w="1559"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87</w:t>
            </w:r>
          </w:p>
        </w:tc>
        <w:tc>
          <w:tcPr>
            <w:tcW w:w="1105"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20</w:t>
            </w:r>
          </w:p>
        </w:tc>
        <w:tc>
          <w:tcPr>
            <w:tcW w:w="1056"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67</w:t>
            </w:r>
          </w:p>
        </w:tc>
        <w:tc>
          <w:tcPr>
            <w:tcW w:w="126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08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r>
      <w:tr w:rsidR="00E610FD" w:rsidRPr="00194C6C">
        <w:trPr>
          <w:trHeight w:val="315"/>
        </w:trPr>
        <w:tc>
          <w:tcPr>
            <w:tcW w:w="5671" w:type="dxa"/>
            <w:gridSpan w:val="6"/>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Age</w:t>
            </w:r>
            <w:r w:rsidR="00982058">
              <w:rPr>
                <w:rFonts w:ascii="Book Antiqua" w:hAnsi="Book Antiqua" w:cs="Book Antiqua font"/>
                <w:bCs/>
                <w:color w:val="000000"/>
                <w:sz w:val="24"/>
              </w:rPr>
              <w:t xml:space="preserve"> (</w:t>
            </w:r>
            <w:proofErr w:type="spellStart"/>
            <w:r w:rsidR="00982058">
              <w:rPr>
                <w:rFonts w:ascii="Book Antiqua" w:hAnsi="Book Antiqua" w:cs="Book Antiqua font"/>
                <w:bCs/>
                <w:color w:val="000000"/>
                <w:sz w:val="24"/>
              </w:rPr>
              <w:t>yr</w:t>
            </w:r>
            <w:proofErr w:type="spellEnd"/>
            <w:r w:rsidR="00982058">
              <w:rPr>
                <w:rFonts w:ascii="Book Antiqua" w:hAnsi="Book Antiqua" w:cs="Book Antiqua font"/>
                <w:bCs/>
                <w:color w:val="000000"/>
                <w:sz w:val="24"/>
              </w:rPr>
              <w:t>)</w:t>
            </w:r>
          </w:p>
        </w:tc>
        <w:tc>
          <w:tcPr>
            <w:tcW w:w="1260"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0.004</w:t>
            </w:r>
          </w:p>
        </w:tc>
        <w:tc>
          <w:tcPr>
            <w:tcW w:w="1080"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0.953</w:t>
            </w:r>
          </w:p>
        </w:tc>
      </w:tr>
      <w:tr w:rsidR="00E610FD" w:rsidRPr="00194C6C">
        <w:trPr>
          <w:trHeight w:val="327"/>
        </w:trPr>
        <w:tc>
          <w:tcPr>
            <w:tcW w:w="243" w:type="dxa"/>
            <w:gridSpan w:val="2"/>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708"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&lt;</w:t>
            </w:r>
            <w:r w:rsidR="00A234BF">
              <w:rPr>
                <w:rFonts w:ascii="Book Antiqua" w:hAnsi="Book Antiqua" w:cs="Book Antiqua font"/>
                <w:bCs/>
                <w:color w:val="000000"/>
                <w:sz w:val="24"/>
              </w:rPr>
              <w:t xml:space="preserve"> </w:t>
            </w:r>
            <w:r w:rsidRPr="00194C6C">
              <w:rPr>
                <w:rFonts w:ascii="Book Antiqua" w:hAnsi="Book Antiqua" w:cs="Book Antiqua font"/>
                <w:bCs/>
                <w:color w:val="000000"/>
                <w:sz w:val="24"/>
              </w:rPr>
              <w:t>60</w:t>
            </w:r>
          </w:p>
        </w:tc>
        <w:tc>
          <w:tcPr>
            <w:tcW w:w="1559"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78</w:t>
            </w:r>
          </w:p>
        </w:tc>
        <w:tc>
          <w:tcPr>
            <w:tcW w:w="1105"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20</w:t>
            </w:r>
          </w:p>
        </w:tc>
        <w:tc>
          <w:tcPr>
            <w:tcW w:w="1056"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58</w:t>
            </w:r>
          </w:p>
        </w:tc>
        <w:tc>
          <w:tcPr>
            <w:tcW w:w="126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08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r>
      <w:tr w:rsidR="00E610FD" w:rsidRPr="00194C6C">
        <w:trPr>
          <w:trHeight w:val="339"/>
        </w:trPr>
        <w:tc>
          <w:tcPr>
            <w:tcW w:w="243" w:type="dxa"/>
            <w:gridSpan w:val="2"/>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708"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w:t>
            </w:r>
            <w:r w:rsidR="00A234BF">
              <w:rPr>
                <w:rFonts w:ascii="Book Antiqua" w:hAnsi="Book Antiqua" w:cs="Book Antiqua font"/>
                <w:bCs/>
                <w:color w:val="000000"/>
                <w:sz w:val="24"/>
              </w:rPr>
              <w:t xml:space="preserve"> </w:t>
            </w:r>
            <w:r w:rsidRPr="00194C6C">
              <w:rPr>
                <w:rFonts w:ascii="Book Antiqua" w:hAnsi="Book Antiqua" w:cs="Book Antiqua font"/>
                <w:bCs/>
                <w:color w:val="000000"/>
                <w:sz w:val="24"/>
              </w:rPr>
              <w:t xml:space="preserve">60 </w:t>
            </w:r>
          </w:p>
        </w:tc>
        <w:tc>
          <w:tcPr>
            <w:tcW w:w="1559"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123</w:t>
            </w:r>
          </w:p>
        </w:tc>
        <w:tc>
          <w:tcPr>
            <w:tcW w:w="1105"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32</w:t>
            </w:r>
          </w:p>
        </w:tc>
        <w:tc>
          <w:tcPr>
            <w:tcW w:w="1056"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91</w:t>
            </w:r>
          </w:p>
        </w:tc>
        <w:tc>
          <w:tcPr>
            <w:tcW w:w="126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08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r>
      <w:tr w:rsidR="00E610FD" w:rsidRPr="00194C6C">
        <w:trPr>
          <w:trHeight w:val="315"/>
        </w:trPr>
        <w:tc>
          <w:tcPr>
            <w:tcW w:w="5671" w:type="dxa"/>
            <w:gridSpan w:val="6"/>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Location</w:t>
            </w:r>
          </w:p>
        </w:tc>
        <w:tc>
          <w:tcPr>
            <w:tcW w:w="1260"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3.045</w:t>
            </w:r>
          </w:p>
        </w:tc>
        <w:tc>
          <w:tcPr>
            <w:tcW w:w="1080"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0.081</w:t>
            </w:r>
          </w:p>
        </w:tc>
      </w:tr>
      <w:tr w:rsidR="00E610FD" w:rsidRPr="00194C6C">
        <w:trPr>
          <w:trHeight w:val="315"/>
        </w:trPr>
        <w:tc>
          <w:tcPr>
            <w:tcW w:w="243" w:type="dxa"/>
            <w:gridSpan w:val="2"/>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708" w:type="dxa"/>
            <w:tcBorders>
              <w:top w:val="nil"/>
              <w:left w:val="nil"/>
              <w:bottom w:val="nil"/>
              <w:right w:val="nil"/>
            </w:tcBorders>
            <w:vAlign w:val="center"/>
          </w:tcPr>
          <w:p w:rsidR="006622D2" w:rsidRPr="00194C6C" w:rsidRDefault="006622D2" w:rsidP="00E610FD">
            <w:pPr>
              <w:spacing w:line="360" w:lineRule="auto"/>
              <w:textAlignment w:val="bottom"/>
              <w:rPr>
                <w:rFonts w:ascii="Book Antiqua" w:hAnsi="Book Antiqua" w:cs="Book Antiqua font"/>
                <w:bCs/>
                <w:color w:val="000000"/>
                <w:sz w:val="24"/>
              </w:rPr>
            </w:pPr>
            <w:r w:rsidRPr="00194C6C">
              <w:rPr>
                <w:rFonts w:ascii="Book Antiqua" w:hAnsi="Book Antiqua" w:cs="Book Antiqua font"/>
                <w:bCs/>
                <w:color w:val="000000"/>
                <w:sz w:val="24"/>
              </w:rPr>
              <w:t>Colon</w:t>
            </w:r>
          </w:p>
        </w:tc>
        <w:tc>
          <w:tcPr>
            <w:tcW w:w="1559"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80</w:t>
            </w:r>
          </w:p>
        </w:tc>
        <w:tc>
          <w:tcPr>
            <w:tcW w:w="1105"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26</w:t>
            </w:r>
          </w:p>
        </w:tc>
        <w:tc>
          <w:tcPr>
            <w:tcW w:w="1056"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54</w:t>
            </w:r>
          </w:p>
        </w:tc>
        <w:tc>
          <w:tcPr>
            <w:tcW w:w="126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08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r>
      <w:tr w:rsidR="00E610FD" w:rsidRPr="00194C6C">
        <w:trPr>
          <w:trHeight w:val="315"/>
        </w:trPr>
        <w:tc>
          <w:tcPr>
            <w:tcW w:w="243" w:type="dxa"/>
            <w:gridSpan w:val="2"/>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708" w:type="dxa"/>
            <w:tcBorders>
              <w:top w:val="nil"/>
              <w:left w:val="nil"/>
              <w:bottom w:val="nil"/>
              <w:right w:val="nil"/>
            </w:tcBorders>
            <w:vAlign w:val="center"/>
          </w:tcPr>
          <w:p w:rsidR="006622D2" w:rsidRPr="00194C6C" w:rsidRDefault="006622D2" w:rsidP="00E610FD">
            <w:pPr>
              <w:spacing w:line="360" w:lineRule="auto"/>
              <w:textAlignment w:val="bottom"/>
              <w:rPr>
                <w:rFonts w:ascii="Book Antiqua" w:hAnsi="Book Antiqua" w:cs="Book Antiqua font"/>
                <w:bCs/>
                <w:color w:val="000000"/>
                <w:sz w:val="24"/>
              </w:rPr>
            </w:pPr>
            <w:r w:rsidRPr="00194C6C">
              <w:rPr>
                <w:rFonts w:ascii="Book Antiqua" w:eastAsia="等线" w:hAnsi="Book Antiqua" w:cs="Book Antiqua font"/>
                <w:bCs/>
                <w:color w:val="000000"/>
                <w:sz w:val="24"/>
              </w:rPr>
              <w:t xml:space="preserve">Rectum </w:t>
            </w:r>
          </w:p>
        </w:tc>
        <w:tc>
          <w:tcPr>
            <w:tcW w:w="1559"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121</w:t>
            </w:r>
          </w:p>
        </w:tc>
        <w:tc>
          <w:tcPr>
            <w:tcW w:w="1105"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26</w:t>
            </w:r>
          </w:p>
        </w:tc>
        <w:tc>
          <w:tcPr>
            <w:tcW w:w="1056"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95</w:t>
            </w:r>
          </w:p>
        </w:tc>
        <w:tc>
          <w:tcPr>
            <w:tcW w:w="126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08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r>
      <w:tr w:rsidR="00E610FD" w:rsidRPr="00194C6C">
        <w:trPr>
          <w:trHeight w:val="315"/>
        </w:trPr>
        <w:tc>
          <w:tcPr>
            <w:tcW w:w="5671" w:type="dxa"/>
            <w:gridSpan w:val="6"/>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 xml:space="preserve">Vascular invasion </w:t>
            </w:r>
          </w:p>
        </w:tc>
        <w:tc>
          <w:tcPr>
            <w:tcW w:w="1260"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0.502</w:t>
            </w:r>
          </w:p>
        </w:tc>
        <w:tc>
          <w:tcPr>
            <w:tcW w:w="1080"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0.479</w:t>
            </w:r>
          </w:p>
        </w:tc>
      </w:tr>
      <w:tr w:rsidR="00E610FD" w:rsidRPr="00194C6C">
        <w:trPr>
          <w:trHeight w:val="195"/>
        </w:trPr>
        <w:tc>
          <w:tcPr>
            <w:tcW w:w="243" w:type="dxa"/>
            <w:gridSpan w:val="2"/>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708" w:type="dxa"/>
            <w:tcBorders>
              <w:top w:val="nil"/>
              <w:left w:val="nil"/>
              <w:bottom w:val="nil"/>
              <w:right w:val="nil"/>
            </w:tcBorders>
            <w:vAlign w:val="center"/>
          </w:tcPr>
          <w:p w:rsidR="006622D2" w:rsidRPr="00194C6C" w:rsidRDefault="006622D2" w:rsidP="00E610FD">
            <w:pPr>
              <w:spacing w:line="360" w:lineRule="auto"/>
              <w:textAlignment w:val="bottom"/>
              <w:rPr>
                <w:rFonts w:ascii="Book Antiqua" w:hAnsi="Book Antiqua" w:cs="Book Antiqua font"/>
                <w:bCs/>
                <w:color w:val="000000"/>
                <w:sz w:val="24"/>
              </w:rPr>
            </w:pPr>
            <w:r w:rsidRPr="00194C6C">
              <w:rPr>
                <w:rFonts w:ascii="Book Antiqua" w:eastAsia="等线" w:hAnsi="Book Antiqua" w:cs="Book Antiqua font"/>
                <w:bCs/>
                <w:color w:val="000000"/>
                <w:sz w:val="24"/>
              </w:rPr>
              <w:t>Negative</w:t>
            </w:r>
          </w:p>
        </w:tc>
        <w:tc>
          <w:tcPr>
            <w:tcW w:w="1559"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165</w:t>
            </w:r>
          </w:p>
        </w:tc>
        <w:tc>
          <w:tcPr>
            <w:tcW w:w="1105"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41</w:t>
            </w:r>
          </w:p>
        </w:tc>
        <w:tc>
          <w:tcPr>
            <w:tcW w:w="1056"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124</w:t>
            </w:r>
          </w:p>
        </w:tc>
        <w:tc>
          <w:tcPr>
            <w:tcW w:w="126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08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r>
      <w:tr w:rsidR="00E610FD" w:rsidRPr="00194C6C">
        <w:trPr>
          <w:trHeight w:val="90"/>
        </w:trPr>
        <w:tc>
          <w:tcPr>
            <w:tcW w:w="243" w:type="dxa"/>
            <w:gridSpan w:val="2"/>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708" w:type="dxa"/>
            <w:tcBorders>
              <w:top w:val="nil"/>
              <w:left w:val="nil"/>
              <w:bottom w:val="nil"/>
              <w:right w:val="nil"/>
            </w:tcBorders>
            <w:vAlign w:val="center"/>
          </w:tcPr>
          <w:p w:rsidR="006622D2" w:rsidRPr="00194C6C" w:rsidRDefault="006622D2" w:rsidP="00E610FD">
            <w:pPr>
              <w:spacing w:line="360" w:lineRule="auto"/>
              <w:textAlignment w:val="bottom"/>
              <w:rPr>
                <w:rFonts w:ascii="Book Antiqua" w:hAnsi="Book Antiqua" w:cs="Book Antiqua font"/>
                <w:bCs/>
                <w:color w:val="000000"/>
                <w:sz w:val="24"/>
              </w:rPr>
            </w:pPr>
            <w:r w:rsidRPr="00194C6C">
              <w:rPr>
                <w:rFonts w:ascii="Book Antiqua" w:eastAsia="等线" w:hAnsi="Book Antiqua" w:cs="Book Antiqua font"/>
                <w:bCs/>
                <w:color w:val="000000"/>
                <w:sz w:val="24"/>
              </w:rPr>
              <w:t>Positive</w:t>
            </w:r>
          </w:p>
        </w:tc>
        <w:tc>
          <w:tcPr>
            <w:tcW w:w="1559"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36</w:t>
            </w:r>
          </w:p>
        </w:tc>
        <w:tc>
          <w:tcPr>
            <w:tcW w:w="1105"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11</w:t>
            </w:r>
          </w:p>
        </w:tc>
        <w:tc>
          <w:tcPr>
            <w:tcW w:w="1056"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25</w:t>
            </w:r>
          </w:p>
        </w:tc>
        <w:tc>
          <w:tcPr>
            <w:tcW w:w="126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08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r>
      <w:tr w:rsidR="00E610FD" w:rsidRPr="00194C6C">
        <w:trPr>
          <w:trHeight w:val="315"/>
        </w:trPr>
        <w:tc>
          <w:tcPr>
            <w:tcW w:w="5671" w:type="dxa"/>
            <w:gridSpan w:val="6"/>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Neural invasion</w:t>
            </w:r>
          </w:p>
        </w:tc>
        <w:tc>
          <w:tcPr>
            <w:tcW w:w="1260"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0.780</w:t>
            </w:r>
          </w:p>
        </w:tc>
        <w:tc>
          <w:tcPr>
            <w:tcW w:w="1080"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0.337</w:t>
            </w:r>
          </w:p>
        </w:tc>
      </w:tr>
      <w:tr w:rsidR="00E610FD" w:rsidRPr="00194C6C">
        <w:trPr>
          <w:trHeight w:val="303"/>
        </w:trPr>
        <w:tc>
          <w:tcPr>
            <w:tcW w:w="243" w:type="dxa"/>
            <w:gridSpan w:val="2"/>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708" w:type="dxa"/>
            <w:tcBorders>
              <w:top w:val="nil"/>
              <w:left w:val="nil"/>
              <w:bottom w:val="nil"/>
              <w:right w:val="nil"/>
            </w:tcBorders>
            <w:vAlign w:val="center"/>
          </w:tcPr>
          <w:p w:rsidR="006622D2" w:rsidRPr="00194C6C" w:rsidRDefault="006622D2" w:rsidP="00E610FD">
            <w:pPr>
              <w:spacing w:line="360" w:lineRule="auto"/>
              <w:textAlignment w:val="bottom"/>
              <w:rPr>
                <w:rFonts w:ascii="Book Antiqua" w:hAnsi="Book Antiqua" w:cs="Book Antiqua font"/>
                <w:bCs/>
                <w:color w:val="000000"/>
                <w:sz w:val="24"/>
              </w:rPr>
            </w:pPr>
            <w:r w:rsidRPr="00194C6C">
              <w:rPr>
                <w:rFonts w:ascii="Book Antiqua" w:eastAsia="等线" w:hAnsi="Book Antiqua" w:cs="Book Antiqua font"/>
                <w:bCs/>
                <w:color w:val="000000"/>
                <w:sz w:val="24"/>
              </w:rPr>
              <w:t>Negative</w:t>
            </w:r>
          </w:p>
        </w:tc>
        <w:tc>
          <w:tcPr>
            <w:tcW w:w="1559"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170</w:t>
            </w:r>
          </w:p>
        </w:tc>
        <w:tc>
          <w:tcPr>
            <w:tcW w:w="1105"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42</w:t>
            </w:r>
          </w:p>
        </w:tc>
        <w:tc>
          <w:tcPr>
            <w:tcW w:w="1056"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128</w:t>
            </w:r>
          </w:p>
        </w:tc>
        <w:tc>
          <w:tcPr>
            <w:tcW w:w="126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08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r>
      <w:tr w:rsidR="00E610FD" w:rsidRPr="00194C6C">
        <w:trPr>
          <w:trHeight w:val="90"/>
        </w:trPr>
        <w:tc>
          <w:tcPr>
            <w:tcW w:w="243" w:type="dxa"/>
            <w:gridSpan w:val="2"/>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708" w:type="dxa"/>
            <w:tcBorders>
              <w:top w:val="nil"/>
              <w:left w:val="nil"/>
              <w:bottom w:val="nil"/>
              <w:right w:val="nil"/>
            </w:tcBorders>
            <w:vAlign w:val="center"/>
          </w:tcPr>
          <w:p w:rsidR="006622D2" w:rsidRPr="00194C6C" w:rsidRDefault="006622D2" w:rsidP="00E610FD">
            <w:pPr>
              <w:spacing w:line="360" w:lineRule="auto"/>
              <w:textAlignment w:val="bottom"/>
              <w:rPr>
                <w:rFonts w:ascii="Book Antiqua" w:hAnsi="Book Antiqua" w:cs="Book Antiqua font"/>
                <w:bCs/>
                <w:color w:val="000000"/>
                <w:sz w:val="24"/>
              </w:rPr>
            </w:pPr>
            <w:r w:rsidRPr="00194C6C">
              <w:rPr>
                <w:rFonts w:ascii="Book Antiqua" w:eastAsia="等线" w:hAnsi="Book Antiqua" w:cs="Book Antiqua font"/>
                <w:bCs/>
                <w:color w:val="000000"/>
                <w:sz w:val="24"/>
              </w:rPr>
              <w:t>Positive</w:t>
            </w:r>
          </w:p>
        </w:tc>
        <w:tc>
          <w:tcPr>
            <w:tcW w:w="1559"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31</w:t>
            </w:r>
          </w:p>
        </w:tc>
        <w:tc>
          <w:tcPr>
            <w:tcW w:w="1105"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10</w:t>
            </w:r>
          </w:p>
        </w:tc>
        <w:tc>
          <w:tcPr>
            <w:tcW w:w="1056"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21</w:t>
            </w:r>
          </w:p>
        </w:tc>
        <w:tc>
          <w:tcPr>
            <w:tcW w:w="126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08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r>
      <w:tr w:rsidR="00E610FD" w:rsidRPr="00194C6C">
        <w:trPr>
          <w:trHeight w:val="315"/>
        </w:trPr>
        <w:tc>
          <w:tcPr>
            <w:tcW w:w="5671" w:type="dxa"/>
            <w:gridSpan w:val="6"/>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Depth of tumor</w:t>
            </w:r>
          </w:p>
        </w:tc>
        <w:tc>
          <w:tcPr>
            <w:tcW w:w="1260"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5.270</w:t>
            </w:r>
          </w:p>
        </w:tc>
        <w:tc>
          <w:tcPr>
            <w:tcW w:w="1080"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0.022</w:t>
            </w:r>
            <w:r w:rsidR="00A234BF" w:rsidRPr="00A234BF">
              <w:rPr>
                <w:rFonts w:ascii="Book Antiqua" w:hAnsi="Book Antiqua" w:cs="Book Antiqua font"/>
                <w:bCs/>
                <w:color w:val="000000"/>
                <w:sz w:val="24"/>
                <w:vertAlign w:val="superscript"/>
              </w:rPr>
              <w:t>a</w:t>
            </w:r>
          </w:p>
        </w:tc>
      </w:tr>
      <w:tr w:rsidR="00E610FD" w:rsidRPr="00194C6C">
        <w:trPr>
          <w:trHeight w:val="315"/>
        </w:trPr>
        <w:tc>
          <w:tcPr>
            <w:tcW w:w="236"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715" w:type="dxa"/>
            <w:gridSpan w:val="2"/>
            <w:tcBorders>
              <w:top w:val="nil"/>
              <w:left w:val="nil"/>
              <w:bottom w:val="nil"/>
              <w:right w:val="nil"/>
            </w:tcBorders>
            <w:vAlign w:val="center"/>
          </w:tcPr>
          <w:p w:rsidR="006622D2" w:rsidRPr="00194C6C" w:rsidRDefault="006622D2" w:rsidP="00E610FD">
            <w:pPr>
              <w:spacing w:line="360" w:lineRule="auto"/>
              <w:textAlignment w:val="bottom"/>
              <w:rPr>
                <w:rFonts w:ascii="Book Antiqua" w:hAnsi="Book Antiqua" w:cs="Book Antiqua font"/>
                <w:bCs/>
                <w:color w:val="000000"/>
                <w:sz w:val="24"/>
              </w:rPr>
            </w:pPr>
            <w:r w:rsidRPr="00194C6C">
              <w:rPr>
                <w:rFonts w:ascii="Book Antiqua" w:eastAsia="等线" w:hAnsi="Book Antiqua" w:cs="Book Antiqua font"/>
                <w:bCs/>
                <w:color w:val="000000"/>
                <w:sz w:val="24"/>
              </w:rPr>
              <w:t>T1/T2</w:t>
            </w:r>
          </w:p>
        </w:tc>
        <w:tc>
          <w:tcPr>
            <w:tcW w:w="1559"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60</w:t>
            </w:r>
          </w:p>
        </w:tc>
        <w:tc>
          <w:tcPr>
            <w:tcW w:w="1105"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9</w:t>
            </w:r>
          </w:p>
        </w:tc>
        <w:tc>
          <w:tcPr>
            <w:tcW w:w="1056"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51</w:t>
            </w:r>
          </w:p>
        </w:tc>
        <w:tc>
          <w:tcPr>
            <w:tcW w:w="126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08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r>
      <w:tr w:rsidR="00E610FD" w:rsidRPr="00194C6C">
        <w:trPr>
          <w:trHeight w:val="330"/>
        </w:trPr>
        <w:tc>
          <w:tcPr>
            <w:tcW w:w="236"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715" w:type="dxa"/>
            <w:gridSpan w:val="2"/>
            <w:tcBorders>
              <w:top w:val="nil"/>
              <w:left w:val="nil"/>
              <w:bottom w:val="nil"/>
              <w:right w:val="nil"/>
            </w:tcBorders>
            <w:vAlign w:val="center"/>
          </w:tcPr>
          <w:p w:rsidR="006622D2" w:rsidRPr="00194C6C" w:rsidRDefault="006622D2" w:rsidP="00E610FD">
            <w:pPr>
              <w:spacing w:line="360" w:lineRule="auto"/>
              <w:textAlignment w:val="bottom"/>
              <w:rPr>
                <w:rFonts w:ascii="Book Antiqua" w:hAnsi="Book Antiqua" w:cs="Book Antiqua font"/>
                <w:bCs/>
                <w:color w:val="000000"/>
                <w:sz w:val="24"/>
              </w:rPr>
            </w:pPr>
            <w:r w:rsidRPr="00194C6C">
              <w:rPr>
                <w:rFonts w:ascii="Book Antiqua" w:eastAsia="等线" w:hAnsi="Book Antiqua" w:cs="Book Antiqua font"/>
                <w:bCs/>
                <w:color w:val="000000"/>
                <w:sz w:val="24"/>
              </w:rPr>
              <w:t xml:space="preserve">T3/T4 </w:t>
            </w:r>
          </w:p>
        </w:tc>
        <w:tc>
          <w:tcPr>
            <w:tcW w:w="1559"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141</w:t>
            </w:r>
          </w:p>
        </w:tc>
        <w:tc>
          <w:tcPr>
            <w:tcW w:w="1105"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43</w:t>
            </w:r>
          </w:p>
        </w:tc>
        <w:tc>
          <w:tcPr>
            <w:tcW w:w="1056"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98</w:t>
            </w:r>
          </w:p>
        </w:tc>
        <w:tc>
          <w:tcPr>
            <w:tcW w:w="126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08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r>
      <w:tr w:rsidR="00E610FD" w:rsidRPr="00194C6C">
        <w:trPr>
          <w:trHeight w:val="330"/>
        </w:trPr>
        <w:tc>
          <w:tcPr>
            <w:tcW w:w="5671" w:type="dxa"/>
            <w:gridSpan w:val="6"/>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Lymph metastasis</w:t>
            </w:r>
          </w:p>
        </w:tc>
        <w:tc>
          <w:tcPr>
            <w:tcW w:w="126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0.048</w:t>
            </w:r>
          </w:p>
        </w:tc>
        <w:tc>
          <w:tcPr>
            <w:tcW w:w="108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0.826</w:t>
            </w:r>
          </w:p>
        </w:tc>
      </w:tr>
      <w:tr w:rsidR="00E610FD" w:rsidRPr="00194C6C">
        <w:trPr>
          <w:trHeight w:val="330"/>
        </w:trPr>
        <w:tc>
          <w:tcPr>
            <w:tcW w:w="236"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715" w:type="dxa"/>
            <w:gridSpan w:val="2"/>
            <w:tcBorders>
              <w:top w:val="nil"/>
              <w:left w:val="nil"/>
              <w:bottom w:val="nil"/>
              <w:right w:val="nil"/>
            </w:tcBorders>
            <w:vAlign w:val="center"/>
          </w:tcPr>
          <w:p w:rsidR="006622D2" w:rsidRPr="00194C6C" w:rsidRDefault="006622D2" w:rsidP="00E610FD">
            <w:pPr>
              <w:spacing w:line="360" w:lineRule="auto"/>
              <w:textAlignment w:val="bottom"/>
              <w:rPr>
                <w:rFonts w:ascii="Book Antiqua" w:hAnsi="Book Antiqua" w:cs="Book Antiqua font"/>
                <w:bCs/>
                <w:color w:val="000000"/>
                <w:sz w:val="24"/>
              </w:rPr>
            </w:pPr>
            <w:r w:rsidRPr="00194C6C">
              <w:rPr>
                <w:rFonts w:ascii="Book Antiqua" w:eastAsia="等线" w:hAnsi="Book Antiqua" w:cs="Book Antiqua font"/>
                <w:bCs/>
                <w:color w:val="000000"/>
                <w:sz w:val="24"/>
              </w:rPr>
              <w:t>N0</w:t>
            </w:r>
          </w:p>
        </w:tc>
        <w:tc>
          <w:tcPr>
            <w:tcW w:w="1559"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94</w:t>
            </w:r>
          </w:p>
        </w:tc>
        <w:tc>
          <w:tcPr>
            <w:tcW w:w="1105"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25</w:t>
            </w:r>
          </w:p>
        </w:tc>
        <w:tc>
          <w:tcPr>
            <w:tcW w:w="1056"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69</w:t>
            </w:r>
          </w:p>
        </w:tc>
        <w:tc>
          <w:tcPr>
            <w:tcW w:w="126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08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r>
      <w:tr w:rsidR="00E610FD" w:rsidRPr="00194C6C">
        <w:trPr>
          <w:trHeight w:val="330"/>
        </w:trPr>
        <w:tc>
          <w:tcPr>
            <w:tcW w:w="236"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715" w:type="dxa"/>
            <w:gridSpan w:val="2"/>
            <w:tcBorders>
              <w:top w:val="nil"/>
              <w:left w:val="nil"/>
              <w:bottom w:val="nil"/>
              <w:right w:val="nil"/>
            </w:tcBorders>
            <w:vAlign w:val="center"/>
          </w:tcPr>
          <w:p w:rsidR="006622D2" w:rsidRPr="00194C6C" w:rsidRDefault="006622D2" w:rsidP="00E610FD">
            <w:pPr>
              <w:spacing w:line="360" w:lineRule="auto"/>
              <w:textAlignment w:val="bottom"/>
              <w:rPr>
                <w:rFonts w:ascii="Book Antiqua" w:hAnsi="Book Antiqua" w:cs="Book Antiqua font"/>
                <w:bCs/>
                <w:color w:val="000000"/>
                <w:sz w:val="24"/>
              </w:rPr>
            </w:pPr>
            <w:r w:rsidRPr="00194C6C">
              <w:rPr>
                <w:rFonts w:ascii="Book Antiqua" w:eastAsia="等线" w:hAnsi="Book Antiqua" w:cs="Book Antiqua font"/>
                <w:bCs/>
                <w:color w:val="000000"/>
                <w:sz w:val="24"/>
              </w:rPr>
              <w:t>N1/N2</w:t>
            </w:r>
          </w:p>
        </w:tc>
        <w:tc>
          <w:tcPr>
            <w:tcW w:w="1559"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107</w:t>
            </w:r>
          </w:p>
        </w:tc>
        <w:tc>
          <w:tcPr>
            <w:tcW w:w="1105"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27</w:t>
            </w:r>
          </w:p>
        </w:tc>
        <w:tc>
          <w:tcPr>
            <w:tcW w:w="1056"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80</w:t>
            </w:r>
          </w:p>
        </w:tc>
        <w:tc>
          <w:tcPr>
            <w:tcW w:w="126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08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r>
      <w:tr w:rsidR="00E610FD" w:rsidRPr="00194C6C">
        <w:trPr>
          <w:trHeight w:val="330"/>
        </w:trPr>
        <w:tc>
          <w:tcPr>
            <w:tcW w:w="5671" w:type="dxa"/>
            <w:gridSpan w:val="6"/>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Differentiation</w:t>
            </w:r>
          </w:p>
        </w:tc>
        <w:tc>
          <w:tcPr>
            <w:tcW w:w="1260"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3.887</w:t>
            </w:r>
          </w:p>
        </w:tc>
        <w:tc>
          <w:tcPr>
            <w:tcW w:w="1080"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0.037</w:t>
            </w:r>
            <w:bookmarkStart w:id="44" w:name="OLE_LINK2015"/>
            <w:bookmarkStart w:id="45" w:name="OLE_LINK2016"/>
            <w:r w:rsidR="00A234BF" w:rsidRPr="00A234BF">
              <w:rPr>
                <w:rFonts w:ascii="Book Antiqua" w:hAnsi="Book Antiqua" w:cs="Book Antiqua font"/>
                <w:bCs/>
                <w:color w:val="000000"/>
                <w:sz w:val="24"/>
                <w:vertAlign w:val="superscript"/>
              </w:rPr>
              <w:t>a</w:t>
            </w:r>
            <w:bookmarkEnd w:id="44"/>
            <w:bookmarkEnd w:id="45"/>
          </w:p>
        </w:tc>
      </w:tr>
      <w:tr w:rsidR="00E610FD" w:rsidRPr="00194C6C">
        <w:trPr>
          <w:trHeight w:val="330"/>
        </w:trPr>
        <w:tc>
          <w:tcPr>
            <w:tcW w:w="236"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715" w:type="dxa"/>
            <w:gridSpan w:val="2"/>
            <w:tcBorders>
              <w:top w:val="nil"/>
              <w:left w:val="nil"/>
              <w:bottom w:val="nil"/>
              <w:right w:val="nil"/>
            </w:tcBorders>
            <w:vAlign w:val="center"/>
          </w:tcPr>
          <w:p w:rsidR="006622D2" w:rsidRPr="00194C6C" w:rsidRDefault="006622D2" w:rsidP="00E610FD">
            <w:pPr>
              <w:spacing w:line="360" w:lineRule="auto"/>
              <w:textAlignment w:val="bottom"/>
              <w:rPr>
                <w:rFonts w:ascii="Book Antiqua" w:eastAsia="TimesNewRomanPSMT" w:hAnsi="Book Antiqua" w:cs="Book Antiqua font"/>
                <w:bCs/>
                <w:color w:val="000000"/>
                <w:sz w:val="24"/>
              </w:rPr>
            </w:pPr>
            <w:r w:rsidRPr="00194C6C">
              <w:rPr>
                <w:rFonts w:ascii="Book Antiqua" w:eastAsia="等线" w:hAnsi="Book Antiqua" w:cs="Book Antiqua font"/>
                <w:bCs/>
                <w:color w:val="000000"/>
                <w:sz w:val="24"/>
              </w:rPr>
              <w:t>Well/</w:t>
            </w:r>
            <w:r w:rsidR="00A234BF" w:rsidRPr="00194C6C">
              <w:rPr>
                <w:rFonts w:ascii="Book Antiqua" w:eastAsia="等线" w:hAnsi="Book Antiqua" w:cs="Book Antiqua font"/>
                <w:bCs/>
                <w:color w:val="000000"/>
                <w:sz w:val="24"/>
              </w:rPr>
              <w:t>m</w:t>
            </w:r>
            <w:r w:rsidRPr="00194C6C">
              <w:rPr>
                <w:rFonts w:ascii="Book Antiqua" w:eastAsia="等线" w:hAnsi="Book Antiqua" w:cs="Book Antiqua font"/>
                <w:bCs/>
                <w:color w:val="000000"/>
                <w:sz w:val="24"/>
              </w:rPr>
              <w:t>od</w:t>
            </w:r>
          </w:p>
        </w:tc>
        <w:tc>
          <w:tcPr>
            <w:tcW w:w="1559"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184</w:t>
            </w:r>
          </w:p>
        </w:tc>
        <w:tc>
          <w:tcPr>
            <w:tcW w:w="1105"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44</w:t>
            </w:r>
          </w:p>
        </w:tc>
        <w:tc>
          <w:tcPr>
            <w:tcW w:w="1056"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140</w:t>
            </w:r>
          </w:p>
        </w:tc>
        <w:tc>
          <w:tcPr>
            <w:tcW w:w="126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08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r>
      <w:tr w:rsidR="00E610FD" w:rsidRPr="00194C6C">
        <w:trPr>
          <w:trHeight w:val="330"/>
        </w:trPr>
        <w:tc>
          <w:tcPr>
            <w:tcW w:w="236"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715" w:type="dxa"/>
            <w:gridSpan w:val="2"/>
            <w:tcBorders>
              <w:top w:val="nil"/>
              <w:left w:val="nil"/>
              <w:bottom w:val="nil"/>
              <w:right w:val="nil"/>
            </w:tcBorders>
            <w:vAlign w:val="center"/>
          </w:tcPr>
          <w:p w:rsidR="006622D2" w:rsidRPr="00194C6C" w:rsidRDefault="006622D2" w:rsidP="00E610FD">
            <w:pPr>
              <w:spacing w:line="360" w:lineRule="auto"/>
              <w:textAlignment w:val="bottom"/>
              <w:rPr>
                <w:rFonts w:ascii="Book Antiqua" w:eastAsia="TimesNewRomanPSMT" w:hAnsi="Book Antiqua" w:cs="Book Antiqua font"/>
                <w:bCs/>
                <w:color w:val="000000"/>
                <w:sz w:val="24"/>
              </w:rPr>
            </w:pPr>
            <w:r w:rsidRPr="00194C6C">
              <w:rPr>
                <w:rFonts w:ascii="Book Antiqua" w:eastAsia="等线" w:hAnsi="Book Antiqua" w:cs="Book Antiqua font"/>
                <w:bCs/>
                <w:color w:val="000000"/>
                <w:sz w:val="24"/>
              </w:rPr>
              <w:t>Poor</w:t>
            </w:r>
          </w:p>
        </w:tc>
        <w:tc>
          <w:tcPr>
            <w:tcW w:w="1559"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17</w:t>
            </w:r>
          </w:p>
        </w:tc>
        <w:tc>
          <w:tcPr>
            <w:tcW w:w="1105"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8</w:t>
            </w:r>
          </w:p>
        </w:tc>
        <w:tc>
          <w:tcPr>
            <w:tcW w:w="1056"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9</w:t>
            </w:r>
          </w:p>
        </w:tc>
        <w:tc>
          <w:tcPr>
            <w:tcW w:w="126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08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r>
      <w:tr w:rsidR="00E610FD" w:rsidRPr="00194C6C">
        <w:trPr>
          <w:trHeight w:val="330"/>
        </w:trPr>
        <w:tc>
          <w:tcPr>
            <w:tcW w:w="5671" w:type="dxa"/>
            <w:gridSpan w:val="6"/>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lastRenderedPageBreak/>
              <w:t>TNM stage</w:t>
            </w:r>
          </w:p>
        </w:tc>
        <w:tc>
          <w:tcPr>
            <w:tcW w:w="1260"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0.487</w:t>
            </w:r>
          </w:p>
        </w:tc>
        <w:tc>
          <w:tcPr>
            <w:tcW w:w="1080"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0.485</w:t>
            </w:r>
          </w:p>
        </w:tc>
      </w:tr>
      <w:tr w:rsidR="00E610FD" w:rsidRPr="00194C6C">
        <w:trPr>
          <w:trHeight w:val="330"/>
        </w:trPr>
        <w:tc>
          <w:tcPr>
            <w:tcW w:w="236" w:type="dxa"/>
            <w:tcBorders>
              <w:top w:val="nil"/>
              <w:left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715" w:type="dxa"/>
            <w:gridSpan w:val="2"/>
            <w:tcBorders>
              <w:top w:val="nil"/>
              <w:left w:val="nil"/>
              <w:right w:val="nil"/>
            </w:tcBorders>
            <w:vAlign w:val="center"/>
          </w:tcPr>
          <w:p w:rsidR="006622D2" w:rsidRPr="00194C6C" w:rsidRDefault="006622D2" w:rsidP="00E610FD">
            <w:pPr>
              <w:spacing w:line="360" w:lineRule="auto"/>
              <w:textAlignment w:val="bottom"/>
              <w:rPr>
                <w:rFonts w:ascii="Book Antiqua" w:eastAsia="TimesNewRomanPSMT" w:hAnsi="Book Antiqua" w:cs="Book Antiqua font"/>
                <w:bCs/>
                <w:color w:val="000000"/>
                <w:sz w:val="24"/>
              </w:rPr>
            </w:pPr>
            <w:r w:rsidRPr="00194C6C">
              <w:rPr>
                <w:rFonts w:ascii="Book Antiqua" w:eastAsia="等线" w:hAnsi="Book Antiqua" w:cs="Book Antiqua font"/>
                <w:bCs/>
                <w:color w:val="000000"/>
                <w:sz w:val="24"/>
              </w:rPr>
              <w:t>I</w:t>
            </w:r>
            <w:r w:rsidR="00A234BF">
              <w:rPr>
                <w:rFonts w:ascii="Book Antiqua" w:eastAsia="等线" w:hAnsi="Book Antiqua" w:cs="Book Antiqua font"/>
                <w:bCs/>
                <w:color w:val="000000"/>
                <w:sz w:val="24"/>
              </w:rPr>
              <w:t>-</w:t>
            </w:r>
            <w:r w:rsidRPr="00194C6C">
              <w:rPr>
                <w:rFonts w:ascii="Book Antiqua" w:eastAsia="等线" w:hAnsi="Book Antiqua" w:cs="Book Antiqua font"/>
                <w:bCs/>
                <w:color w:val="000000"/>
                <w:sz w:val="24"/>
              </w:rPr>
              <w:t>II</w:t>
            </w:r>
          </w:p>
        </w:tc>
        <w:tc>
          <w:tcPr>
            <w:tcW w:w="1559" w:type="dxa"/>
            <w:tcBorders>
              <w:top w:val="nil"/>
              <w:left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96</w:t>
            </w:r>
          </w:p>
        </w:tc>
        <w:tc>
          <w:tcPr>
            <w:tcW w:w="1105" w:type="dxa"/>
            <w:tcBorders>
              <w:top w:val="nil"/>
              <w:left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27</w:t>
            </w:r>
          </w:p>
        </w:tc>
        <w:tc>
          <w:tcPr>
            <w:tcW w:w="1056" w:type="dxa"/>
            <w:tcBorders>
              <w:top w:val="nil"/>
              <w:left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69</w:t>
            </w:r>
          </w:p>
        </w:tc>
        <w:tc>
          <w:tcPr>
            <w:tcW w:w="1260" w:type="dxa"/>
            <w:tcBorders>
              <w:top w:val="nil"/>
              <w:left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080" w:type="dxa"/>
            <w:tcBorders>
              <w:top w:val="nil"/>
              <w:left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r>
      <w:tr w:rsidR="00E610FD" w:rsidRPr="00194C6C">
        <w:trPr>
          <w:trHeight w:val="330"/>
        </w:trPr>
        <w:tc>
          <w:tcPr>
            <w:tcW w:w="236"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715" w:type="dxa"/>
            <w:gridSpan w:val="2"/>
            <w:tcBorders>
              <w:top w:val="nil"/>
              <w:left w:val="nil"/>
              <w:bottom w:val="nil"/>
              <w:right w:val="nil"/>
            </w:tcBorders>
            <w:vAlign w:val="center"/>
          </w:tcPr>
          <w:p w:rsidR="006622D2" w:rsidRPr="00194C6C" w:rsidRDefault="006622D2" w:rsidP="00E610FD">
            <w:pPr>
              <w:spacing w:line="360" w:lineRule="auto"/>
              <w:textAlignment w:val="bottom"/>
              <w:rPr>
                <w:rFonts w:ascii="Book Antiqua" w:eastAsia="TimesNewRomanPSMT" w:hAnsi="Book Antiqua" w:cs="Book Antiqua font"/>
                <w:bCs/>
                <w:color w:val="000000"/>
                <w:sz w:val="24"/>
              </w:rPr>
            </w:pPr>
            <w:r w:rsidRPr="00194C6C">
              <w:rPr>
                <w:rFonts w:ascii="Book Antiqua" w:eastAsia="等线" w:hAnsi="Book Antiqua" w:cs="Book Antiqua font"/>
                <w:bCs/>
                <w:color w:val="000000"/>
                <w:sz w:val="24"/>
              </w:rPr>
              <w:t>III-IV</w:t>
            </w:r>
          </w:p>
        </w:tc>
        <w:tc>
          <w:tcPr>
            <w:tcW w:w="1559"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105</w:t>
            </w:r>
          </w:p>
        </w:tc>
        <w:tc>
          <w:tcPr>
            <w:tcW w:w="1105"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25</w:t>
            </w:r>
          </w:p>
        </w:tc>
        <w:tc>
          <w:tcPr>
            <w:tcW w:w="1056"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80</w:t>
            </w:r>
          </w:p>
        </w:tc>
        <w:tc>
          <w:tcPr>
            <w:tcW w:w="126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08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r>
      <w:tr w:rsidR="00E610FD" w:rsidRPr="00194C6C">
        <w:trPr>
          <w:trHeight w:val="330"/>
        </w:trPr>
        <w:tc>
          <w:tcPr>
            <w:tcW w:w="5671" w:type="dxa"/>
            <w:gridSpan w:val="6"/>
            <w:tcBorders>
              <w:top w:val="nil"/>
              <w:left w:val="nil"/>
              <w:bottom w:val="nil"/>
              <w:right w:val="nil"/>
            </w:tcBorders>
            <w:vAlign w:val="center"/>
          </w:tcPr>
          <w:p w:rsidR="006622D2" w:rsidRPr="00194C6C" w:rsidRDefault="006622D2" w:rsidP="00982058">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N</w:t>
            </w:r>
            <w:r w:rsidR="00982058">
              <w:rPr>
                <w:rFonts w:ascii="Book Antiqua" w:hAnsi="Book Antiqua" w:cs="Book Antiqua font"/>
                <w:bCs/>
                <w:color w:val="000000"/>
                <w:sz w:val="24"/>
              </w:rPr>
              <w:t>otch</w:t>
            </w:r>
            <w:r w:rsidRPr="00194C6C">
              <w:rPr>
                <w:rFonts w:ascii="Book Antiqua" w:hAnsi="Book Antiqua" w:cs="Book Antiqua font"/>
                <w:bCs/>
                <w:color w:val="000000"/>
                <w:sz w:val="24"/>
              </w:rPr>
              <w:t>3</w:t>
            </w:r>
          </w:p>
        </w:tc>
        <w:tc>
          <w:tcPr>
            <w:tcW w:w="1260"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0.389</w:t>
            </w:r>
          </w:p>
        </w:tc>
        <w:tc>
          <w:tcPr>
            <w:tcW w:w="1080"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0.553</w:t>
            </w:r>
          </w:p>
        </w:tc>
      </w:tr>
      <w:tr w:rsidR="00E610FD" w:rsidRPr="00194C6C">
        <w:trPr>
          <w:trHeight w:val="330"/>
        </w:trPr>
        <w:tc>
          <w:tcPr>
            <w:tcW w:w="236"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715" w:type="dxa"/>
            <w:gridSpan w:val="2"/>
            <w:tcBorders>
              <w:top w:val="nil"/>
              <w:left w:val="nil"/>
              <w:bottom w:val="nil"/>
              <w:right w:val="nil"/>
            </w:tcBorders>
            <w:vAlign w:val="center"/>
          </w:tcPr>
          <w:p w:rsidR="006622D2" w:rsidRPr="00194C6C" w:rsidRDefault="006622D2" w:rsidP="00E610FD">
            <w:pPr>
              <w:spacing w:line="360" w:lineRule="auto"/>
              <w:textAlignment w:val="bottom"/>
              <w:rPr>
                <w:rFonts w:ascii="Book Antiqua" w:eastAsia="等线" w:hAnsi="Book Antiqua" w:cs="Book Antiqua font"/>
                <w:bCs/>
                <w:color w:val="000000"/>
                <w:sz w:val="24"/>
              </w:rPr>
            </w:pPr>
            <w:r w:rsidRPr="00194C6C">
              <w:rPr>
                <w:rFonts w:ascii="Book Antiqua" w:eastAsia="等线" w:hAnsi="Book Antiqua" w:cs="Book Antiqua font"/>
                <w:bCs/>
                <w:color w:val="000000"/>
                <w:sz w:val="24"/>
              </w:rPr>
              <w:t>High</w:t>
            </w:r>
          </w:p>
        </w:tc>
        <w:tc>
          <w:tcPr>
            <w:tcW w:w="1559"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140</w:t>
            </w:r>
          </w:p>
        </w:tc>
        <w:tc>
          <w:tcPr>
            <w:tcW w:w="1105"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38</w:t>
            </w:r>
          </w:p>
        </w:tc>
        <w:tc>
          <w:tcPr>
            <w:tcW w:w="1056" w:type="dxa"/>
            <w:tcBorders>
              <w:top w:val="nil"/>
              <w:left w:val="nil"/>
              <w:bottom w:val="nil"/>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102</w:t>
            </w:r>
          </w:p>
        </w:tc>
        <w:tc>
          <w:tcPr>
            <w:tcW w:w="126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080" w:type="dxa"/>
            <w:tcBorders>
              <w:top w:val="nil"/>
              <w:left w:val="nil"/>
              <w:bottom w:val="nil"/>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r>
      <w:tr w:rsidR="00E610FD" w:rsidRPr="00194C6C">
        <w:trPr>
          <w:trHeight w:val="330"/>
        </w:trPr>
        <w:tc>
          <w:tcPr>
            <w:tcW w:w="236" w:type="dxa"/>
            <w:tcBorders>
              <w:top w:val="nil"/>
              <w:left w:val="nil"/>
              <w:bottom w:val="single" w:sz="8" w:space="0" w:color="000000"/>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715" w:type="dxa"/>
            <w:gridSpan w:val="2"/>
            <w:tcBorders>
              <w:top w:val="nil"/>
              <w:left w:val="nil"/>
              <w:bottom w:val="single" w:sz="8" w:space="0" w:color="000000"/>
              <w:right w:val="nil"/>
            </w:tcBorders>
            <w:vAlign w:val="center"/>
          </w:tcPr>
          <w:p w:rsidR="006622D2" w:rsidRPr="00194C6C" w:rsidRDefault="006622D2" w:rsidP="00E610FD">
            <w:pPr>
              <w:spacing w:line="360" w:lineRule="auto"/>
              <w:textAlignment w:val="bottom"/>
              <w:rPr>
                <w:rFonts w:ascii="Book Antiqua" w:eastAsia="等线" w:hAnsi="Book Antiqua" w:cs="Book Antiqua font"/>
                <w:bCs/>
                <w:color w:val="000000"/>
                <w:sz w:val="24"/>
              </w:rPr>
            </w:pPr>
            <w:r w:rsidRPr="00194C6C">
              <w:rPr>
                <w:rFonts w:ascii="Book Antiqua" w:eastAsia="等线" w:hAnsi="Book Antiqua" w:cs="Book Antiqua font"/>
                <w:bCs/>
                <w:color w:val="000000"/>
                <w:sz w:val="24"/>
              </w:rPr>
              <w:t>Low</w:t>
            </w:r>
          </w:p>
        </w:tc>
        <w:tc>
          <w:tcPr>
            <w:tcW w:w="1559" w:type="dxa"/>
            <w:tcBorders>
              <w:top w:val="nil"/>
              <w:left w:val="nil"/>
              <w:bottom w:val="single" w:sz="8" w:space="0" w:color="000000"/>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61</w:t>
            </w:r>
          </w:p>
        </w:tc>
        <w:tc>
          <w:tcPr>
            <w:tcW w:w="1105" w:type="dxa"/>
            <w:tcBorders>
              <w:top w:val="nil"/>
              <w:left w:val="nil"/>
              <w:bottom w:val="single" w:sz="8" w:space="0" w:color="000000"/>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14</w:t>
            </w:r>
          </w:p>
        </w:tc>
        <w:tc>
          <w:tcPr>
            <w:tcW w:w="1056" w:type="dxa"/>
            <w:tcBorders>
              <w:top w:val="nil"/>
              <w:left w:val="nil"/>
              <w:bottom w:val="single" w:sz="8" w:space="0" w:color="000000"/>
              <w:right w:val="nil"/>
            </w:tcBorders>
            <w:vAlign w:val="center"/>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47</w:t>
            </w:r>
          </w:p>
        </w:tc>
        <w:tc>
          <w:tcPr>
            <w:tcW w:w="1260" w:type="dxa"/>
            <w:tcBorders>
              <w:top w:val="nil"/>
              <w:left w:val="nil"/>
              <w:bottom w:val="single" w:sz="8" w:space="0" w:color="000000"/>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c>
          <w:tcPr>
            <w:tcW w:w="1080" w:type="dxa"/>
            <w:tcBorders>
              <w:top w:val="nil"/>
              <w:left w:val="nil"/>
              <w:bottom w:val="single" w:sz="8" w:space="0" w:color="000000"/>
              <w:right w:val="nil"/>
            </w:tcBorders>
            <w:vAlign w:val="center"/>
          </w:tcPr>
          <w:p w:rsidR="006622D2" w:rsidRPr="00194C6C" w:rsidRDefault="006622D2" w:rsidP="00E610FD">
            <w:pPr>
              <w:spacing w:line="360" w:lineRule="auto"/>
              <w:rPr>
                <w:rFonts w:ascii="Book Antiqua" w:hAnsi="Book Antiqua" w:cs="Book Antiqua font"/>
                <w:bCs/>
                <w:color w:val="000000"/>
                <w:sz w:val="24"/>
              </w:rPr>
            </w:pPr>
          </w:p>
        </w:tc>
      </w:tr>
    </w:tbl>
    <w:p w:rsidR="0076242B" w:rsidRPr="00A234BF" w:rsidRDefault="00A234BF" w:rsidP="00A234BF">
      <w:pPr>
        <w:spacing w:line="360" w:lineRule="auto"/>
        <w:rPr>
          <w:rFonts w:ascii="Book Antiqua" w:hAnsi="Book Antiqua" w:cs="Book Antiqua font"/>
          <w:color w:val="000000"/>
          <w:sz w:val="24"/>
        </w:rPr>
        <w:sectPr w:rsidR="0076242B" w:rsidRPr="00A234BF">
          <w:pgSz w:w="11906" w:h="16838"/>
          <w:pgMar w:top="1440" w:right="1800" w:bottom="1440" w:left="1800" w:header="851" w:footer="992" w:gutter="0"/>
          <w:cols w:space="720"/>
          <w:docGrid w:type="lines" w:linePitch="312"/>
        </w:sectPr>
      </w:pPr>
      <w:proofErr w:type="spellStart"/>
      <w:proofErr w:type="gramStart"/>
      <w:r w:rsidRPr="00A234BF">
        <w:rPr>
          <w:rFonts w:ascii="Book Antiqua" w:hAnsi="Book Antiqua" w:cs="Book Antiqua font" w:hint="eastAsia"/>
          <w:color w:val="000000"/>
          <w:sz w:val="24"/>
          <w:vertAlign w:val="superscript"/>
        </w:rPr>
        <w:t>a</w:t>
      </w:r>
      <w:r w:rsidRPr="00A234BF">
        <w:rPr>
          <w:rFonts w:ascii="Book Antiqua" w:hAnsi="Book Antiqua" w:cs="Book Antiqua font"/>
          <w:i/>
          <w:iCs/>
          <w:color w:val="000000"/>
          <w:sz w:val="24"/>
        </w:rPr>
        <w:t>P</w:t>
      </w:r>
      <w:proofErr w:type="spellEnd"/>
      <w:proofErr w:type="gramEnd"/>
      <w:r w:rsidR="006622D2" w:rsidRPr="00194C6C">
        <w:rPr>
          <w:rFonts w:ascii="Book Antiqua" w:hAnsi="Book Antiqua" w:cs="Book Antiqua font"/>
          <w:color w:val="000000"/>
          <w:sz w:val="24"/>
        </w:rPr>
        <w:t xml:space="preserve"> &lt; 0.05 was considered statistically significant.</w:t>
      </w:r>
    </w:p>
    <w:p w:rsidR="006622D2" w:rsidRPr="00A234BF" w:rsidRDefault="006622D2" w:rsidP="00E610FD">
      <w:pPr>
        <w:adjustRightInd w:val="0"/>
        <w:snapToGrid w:val="0"/>
        <w:spacing w:line="360" w:lineRule="auto"/>
        <w:rPr>
          <w:rFonts w:ascii="Book Antiqua" w:hAnsi="Book Antiqua" w:cs="Book Antiqua font"/>
          <w:b/>
          <w:bCs/>
          <w:iCs/>
          <w:color w:val="000000"/>
          <w:sz w:val="24"/>
        </w:rPr>
      </w:pPr>
      <w:r w:rsidRPr="00A234BF">
        <w:rPr>
          <w:rFonts w:ascii="Book Antiqua" w:hAnsi="Book Antiqua" w:cs="Book Antiqua font"/>
          <w:b/>
          <w:bCs/>
          <w:iCs/>
          <w:color w:val="000000"/>
          <w:sz w:val="24"/>
        </w:rPr>
        <w:lastRenderedPageBreak/>
        <w:t xml:space="preserve">Table 2 Cox proportional </w:t>
      </w:r>
      <w:proofErr w:type="gramStart"/>
      <w:r w:rsidRPr="00A234BF">
        <w:rPr>
          <w:rFonts w:ascii="Book Antiqua" w:hAnsi="Book Antiqua" w:cs="Book Antiqua font"/>
          <w:b/>
          <w:bCs/>
          <w:iCs/>
          <w:color w:val="000000"/>
          <w:sz w:val="24"/>
        </w:rPr>
        <w:t>model</w:t>
      </w:r>
      <w:proofErr w:type="gramEnd"/>
      <w:r w:rsidRPr="00A234BF">
        <w:rPr>
          <w:rFonts w:ascii="Book Antiqua" w:hAnsi="Book Antiqua" w:cs="Book Antiqua font"/>
          <w:b/>
          <w:bCs/>
          <w:iCs/>
          <w:color w:val="000000"/>
          <w:sz w:val="24"/>
        </w:rPr>
        <w:t xml:space="preserve"> predicts the relationship between AMPD2, Notch3 and </w:t>
      </w:r>
      <w:proofErr w:type="spellStart"/>
      <w:r w:rsidRPr="00A234BF">
        <w:rPr>
          <w:rFonts w:ascii="Book Antiqua" w:hAnsi="Book Antiqua" w:cs="Book Antiqua font"/>
          <w:b/>
          <w:bCs/>
          <w:iCs/>
          <w:color w:val="000000"/>
          <w:sz w:val="24"/>
        </w:rPr>
        <w:t>clinicopathological</w:t>
      </w:r>
      <w:proofErr w:type="spellEnd"/>
      <w:r w:rsidRPr="00A234BF">
        <w:rPr>
          <w:rFonts w:ascii="Book Antiqua" w:hAnsi="Book Antiqua" w:cs="Book Antiqua font"/>
          <w:b/>
          <w:bCs/>
          <w:iCs/>
          <w:color w:val="000000"/>
          <w:sz w:val="24"/>
        </w:rPr>
        <w:t xml:space="preserve"> parameters and survival</w:t>
      </w:r>
    </w:p>
    <w:tbl>
      <w:tblPr>
        <w:tblpPr w:leftFromText="180" w:rightFromText="180" w:vertAnchor="text" w:horzAnchor="page" w:tblpX="1868" w:tblpY="206"/>
        <w:tblOverlap w:val="never"/>
        <w:tblW w:w="0" w:type="auto"/>
        <w:tblLayout w:type="fixed"/>
        <w:tblLook w:val="0000" w:firstRow="0" w:lastRow="0" w:firstColumn="0" w:lastColumn="0" w:noHBand="0" w:noVBand="0"/>
      </w:tblPr>
      <w:tblGrid>
        <w:gridCol w:w="2994"/>
        <w:gridCol w:w="1956"/>
        <w:gridCol w:w="1080"/>
        <w:gridCol w:w="1932"/>
        <w:gridCol w:w="947"/>
      </w:tblGrid>
      <w:tr w:rsidR="00E610FD" w:rsidRPr="00194C6C">
        <w:trPr>
          <w:trHeight w:val="315"/>
        </w:trPr>
        <w:tc>
          <w:tcPr>
            <w:tcW w:w="2994" w:type="dxa"/>
            <w:vMerge w:val="restart"/>
            <w:tcBorders>
              <w:top w:val="single" w:sz="8" w:space="0" w:color="auto"/>
              <w:left w:val="nil"/>
              <w:bottom w:val="single" w:sz="8" w:space="0" w:color="000000"/>
              <w:right w:val="nil"/>
            </w:tcBorders>
          </w:tcPr>
          <w:p w:rsidR="006622D2" w:rsidRPr="00A234BF" w:rsidRDefault="006622D2" w:rsidP="00E610FD">
            <w:pPr>
              <w:spacing w:line="360" w:lineRule="auto"/>
              <w:rPr>
                <w:rFonts w:ascii="Book Antiqua" w:hAnsi="Book Antiqua" w:cs="Book Antiqua font"/>
                <w:b/>
                <w:bCs/>
                <w:color w:val="000000"/>
                <w:sz w:val="24"/>
              </w:rPr>
            </w:pPr>
            <w:proofErr w:type="spellStart"/>
            <w:r w:rsidRPr="00A234BF">
              <w:rPr>
                <w:rFonts w:ascii="Book Antiqua" w:hAnsi="Book Antiqua" w:cs="Book Antiqua font"/>
                <w:b/>
                <w:bCs/>
                <w:iCs/>
                <w:color w:val="000000"/>
                <w:sz w:val="24"/>
              </w:rPr>
              <w:t>Clinicopathological</w:t>
            </w:r>
            <w:proofErr w:type="spellEnd"/>
          </w:p>
          <w:p w:rsidR="006622D2" w:rsidRPr="00A234BF" w:rsidRDefault="006622D2" w:rsidP="00E610FD">
            <w:pPr>
              <w:spacing w:line="360" w:lineRule="auto"/>
              <w:rPr>
                <w:rFonts w:ascii="Book Antiqua" w:hAnsi="Book Antiqua" w:cs="Book Antiqua font"/>
                <w:b/>
                <w:bCs/>
                <w:color w:val="000000"/>
                <w:sz w:val="24"/>
              </w:rPr>
            </w:pPr>
            <w:r w:rsidRPr="00A234BF">
              <w:rPr>
                <w:rFonts w:ascii="Book Antiqua" w:hAnsi="Book Antiqua" w:cs="Book Antiqua font"/>
                <w:b/>
                <w:bCs/>
                <w:color w:val="000000"/>
                <w:sz w:val="24"/>
              </w:rPr>
              <w:t>Parameters</w:t>
            </w:r>
          </w:p>
        </w:tc>
        <w:tc>
          <w:tcPr>
            <w:tcW w:w="3036" w:type="dxa"/>
            <w:gridSpan w:val="2"/>
            <w:tcBorders>
              <w:top w:val="single" w:sz="8" w:space="0" w:color="auto"/>
              <w:left w:val="nil"/>
              <w:bottom w:val="single" w:sz="4" w:space="0" w:color="auto"/>
              <w:right w:val="nil"/>
            </w:tcBorders>
          </w:tcPr>
          <w:p w:rsidR="006622D2" w:rsidRPr="00A234BF" w:rsidRDefault="006622D2" w:rsidP="00E610FD">
            <w:pPr>
              <w:spacing w:line="360" w:lineRule="auto"/>
              <w:rPr>
                <w:rFonts w:ascii="Book Antiqua" w:hAnsi="Book Antiqua" w:cs="Book Antiqua font"/>
                <w:b/>
                <w:bCs/>
                <w:color w:val="000000"/>
                <w:sz w:val="24"/>
              </w:rPr>
            </w:pPr>
            <w:r w:rsidRPr="00A234BF">
              <w:rPr>
                <w:rFonts w:ascii="Book Antiqua" w:hAnsi="Book Antiqua" w:cs="Book Antiqua font"/>
                <w:b/>
                <w:bCs/>
                <w:color w:val="000000"/>
                <w:sz w:val="24"/>
              </w:rPr>
              <w:t>Un</w:t>
            </w:r>
            <w:r w:rsidRPr="00A234BF">
              <w:rPr>
                <w:rFonts w:ascii="Book Antiqua" w:eastAsia="TimesNewRomanPSMT" w:hAnsi="Book Antiqua" w:cs="Book Antiqua font"/>
                <w:b/>
                <w:bCs/>
                <w:color w:val="000000"/>
                <w:sz w:val="24"/>
              </w:rPr>
              <w:t>ivariate</w:t>
            </w:r>
          </w:p>
        </w:tc>
        <w:tc>
          <w:tcPr>
            <w:tcW w:w="2879" w:type="dxa"/>
            <w:gridSpan w:val="2"/>
            <w:tcBorders>
              <w:top w:val="single" w:sz="8" w:space="0" w:color="auto"/>
              <w:left w:val="nil"/>
              <w:bottom w:val="single" w:sz="4" w:space="0" w:color="auto"/>
              <w:right w:val="nil"/>
            </w:tcBorders>
          </w:tcPr>
          <w:p w:rsidR="006622D2" w:rsidRPr="00A234BF" w:rsidRDefault="006622D2" w:rsidP="00E610FD">
            <w:pPr>
              <w:spacing w:line="360" w:lineRule="auto"/>
              <w:rPr>
                <w:rFonts w:ascii="Book Antiqua" w:eastAsia="TimesNewRomanPSMT" w:hAnsi="Book Antiqua" w:cs="Book Antiqua font"/>
                <w:b/>
                <w:bCs/>
                <w:color w:val="000000"/>
                <w:sz w:val="24"/>
              </w:rPr>
            </w:pPr>
            <w:r w:rsidRPr="00A234BF">
              <w:rPr>
                <w:rFonts w:ascii="Book Antiqua" w:eastAsia="TimesNewRomanPSMT" w:hAnsi="Book Antiqua" w:cs="Book Antiqua font"/>
                <w:b/>
                <w:bCs/>
                <w:color w:val="000000"/>
                <w:sz w:val="24"/>
              </w:rPr>
              <w:t>Multivariate</w:t>
            </w:r>
          </w:p>
        </w:tc>
      </w:tr>
      <w:tr w:rsidR="00E610FD" w:rsidRPr="00194C6C">
        <w:trPr>
          <w:trHeight w:val="315"/>
        </w:trPr>
        <w:tc>
          <w:tcPr>
            <w:tcW w:w="2994" w:type="dxa"/>
            <w:vMerge/>
            <w:tcBorders>
              <w:top w:val="single" w:sz="8" w:space="0" w:color="auto"/>
              <w:left w:val="nil"/>
              <w:bottom w:val="single" w:sz="8" w:space="0" w:color="000000"/>
              <w:right w:val="nil"/>
            </w:tcBorders>
          </w:tcPr>
          <w:p w:rsidR="006622D2" w:rsidRPr="00A234BF" w:rsidRDefault="006622D2" w:rsidP="00E610FD">
            <w:pPr>
              <w:spacing w:line="360" w:lineRule="auto"/>
              <w:rPr>
                <w:rFonts w:ascii="Book Antiqua" w:hAnsi="Book Antiqua" w:cs="Book Antiqua font"/>
                <w:b/>
                <w:bCs/>
                <w:color w:val="000000"/>
                <w:sz w:val="24"/>
              </w:rPr>
            </w:pPr>
          </w:p>
        </w:tc>
        <w:tc>
          <w:tcPr>
            <w:tcW w:w="1956" w:type="dxa"/>
            <w:tcBorders>
              <w:top w:val="nil"/>
              <w:left w:val="nil"/>
              <w:bottom w:val="single" w:sz="8" w:space="0" w:color="auto"/>
              <w:right w:val="nil"/>
            </w:tcBorders>
          </w:tcPr>
          <w:p w:rsidR="006622D2" w:rsidRPr="00A234BF" w:rsidRDefault="006622D2" w:rsidP="00E610FD">
            <w:pPr>
              <w:spacing w:line="360" w:lineRule="auto"/>
              <w:rPr>
                <w:rFonts w:ascii="Book Antiqua" w:hAnsi="Book Antiqua" w:cs="Book Antiqua font"/>
                <w:b/>
                <w:bCs/>
                <w:color w:val="000000"/>
                <w:sz w:val="24"/>
              </w:rPr>
            </w:pPr>
            <w:r w:rsidRPr="00A234BF">
              <w:rPr>
                <w:rFonts w:ascii="Book Antiqua" w:hAnsi="Book Antiqua" w:cs="Book Antiqua font"/>
                <w:b/>
                <w:bCs/>
                <w:color w:val="000000"/>
                <w:sz w:val="24"/>
              </w:rPr>
              <w:t>HR (95%CI)</w:t>
            </w:r>
          </w:p>
        </w:tc>
        <w:tc>
          <w:tcPr>
            <w:tcW w:w="1080" w:type="dxa"/>
            <w:tcBorders>
              <w:top w:val="nil"/>
              <w:left w:val="nil"/>
              <w:bottom w:val="single" w:sz="8" w:space="0" w:color="auto"/>
              <w:right w:val="nil"/>
            </w:tcBorders>
          </w:tcPr>
          <w:p w:rsidR="006622D2" w:rsidRPr="00A234BF" w:rsidRDefault="006622D2" w:rsidP="00E610FD">
            <w:pPr>
              <w:spacing w:line="360" w:lineRule="auto"/>
              <w:rPr>
                <w:rFonts w:ascii="Book Antiqua" w:eastAsia="微软雅黑" w:hAnsi="Book Antiqua" w:cs="Book Antiqua font"/>
                <w:b/>
                <w:bCs/>
                <w:color w:val="000000"/>
                <w:sz w:val="24"/>
              </w:rPr>
            </w:pPr>
            <w:r w:rsidRPr="00A234BF">
              <w:rPr>
                <w:rFonts w:ascii="Book Antiqua" w:hAnsi="Book Antiqua" w:cs="Book Antiqua font"/>
                <w:b/>
                <w:bCs/>
                <w:i/>
                <w:iCs/>
                <w:color w:val="000000"/>
                <w:sz w:val="24"/>
              </w:rPr>
              <w:t xml:space="preserve">P </w:t>
            </w:r>
            <w:r w:rsidRPr="00A234BF">
              <w:rPr>
                <w:rFonts w:ascii="Book Antiqua" w:hAnsi="Book Antiqua" w:cs="Book Antiqua font"/>
                <w:b/>
                <w:bCs/>
                <w:color w:val="000000"/>
                <w:sz w:val="24"/>
              </w:rPr>
              <w:t>value</w:t>
            </w:r>
          </w:p>
        </w:tc>
        <w:tc>
          <w:tcPr>
            <w:tcW w:w="1932" w:type="dxa"/>
            <w:tcBorders>
              <w:top w:val="nil"/>
              <w:left w:val="nil"/>
              <w:bottom w:val="single" w:sz="8" w:space="0" w:color="auto"/>
              <w:right w:val="nil"/>
            </w:tcBorders>
          </w:tcPr>
          <w:p w:rsidR="006622D2" w:rsidRPr="00A234BF" w:rsidRDefault="006622D2" w:rsidP="00E610FD">
            <w:pPr>
              <w:spacing w:line="360" w:lineRule="auto"/>
              <w:rPr>
                <w:rFonts w:ascii="Book Antiqua" w:hAnsi="Book Antiqua" w:cs="Book Antiqua font"/>
                <w:b/>
                <w:bCs/>
                <w:color w:val="000000"/>
                <w:sz w:val="24"/>
              </w:rPr>
            </w:pPr>
            <w:r w:rsidRPr="00A234BF">
              <w:rPr>
                <w:rFonts w:ascii="Book Antiqua" w:hAnsi="Book Antiqua" w:cs="Book Antiqua font"/>
                <w:b/>
                <w:bCs/>
                <w:color w:val="000000"/>
                <w:sz w:val="24"/>
              </w:rPr>
              <w:t>HR</w:t>
            </w:r>
            <w:r w:rsidR="00A234BF" w:rsidRPr="00A234BF">
              <w:rPr>
                <w:rFonts w:ascii="Book Antiqua" w:hAnsi="Book Antiqua" w:cs="Book Antiqua font"/>
                <w:b/>
                <w:bCs/>
                <w:color w:val="000000"/>
                <w:sz w:val="24"/>
              </w:rPr>
              <w:t xml:space="preserve"> </w:t>
            </w:r>
            <w:r w:rsidRPr="00A234BF">
              <w:rPr>
                <w:rFonts w:ascii="Book Antiqua" w:hAnsi="Book Antiqua" w:cs="Book Antiqua font"/>
                <w:b/>
                <w:bCs/>
                <w:color w:val="000000"/>
                <w:sz w:val="24"/>
              </w:rPr>
              <w:t>(95%CI)</w:t>
            </w:r>
          </w:p>
        </w:tc>
        <w:tc>
          <w:tcPr>
            <w:tcW w:w="947" w:type="dxa"/>
            <w:tcBorders>
              <w:top w:val="nil"/>
              <w:left w:val="nil"/>
              <w:bottom w:val="single" w:sz="8" w:space="0" w:color="auto"/>
              <w:right w:val="nil"/>
            </w:tcBorders>
          </w:tcPr>
          <w:p w:rsidR="006622D2" w:rsidRPr="00A234BF" w:rsidRDefault="006622D2" w:rsidP="00E610FD">
            <w:pPr>
              <w:spacing w:line="360" w:lineRule="auto"/>
              <w:rPr>
                <w:rFonts w:ascii="Book Antiqua" w:eastAsia="微软雅黑" w:hAnsi="Book Antiqua" w:cs="Book Antiqua font"/>
                <w:b/>
                <w:bCs/>
                <w:color w:val="000000"/>
                <w:sz w:val="24"/>
              </w:rPr>
            </w:pPr>
            <w:r w:rsidRPr="00A234BF">
              <w:rPr>
                <w:rFonts w:ascii="Book Antiqua" w:hAnsi="Book Antiqua" w:cs="Book Antiqua font"/>
                <w:b/>
                <w:bCs/>
                <w:i/>
                <w:iCs/>
                <w:color w:val="000000"/>
                <w:sz w:val="24"/>
              </w:rPr>
              <w:t xml:space="preserve">P </w:t>
            </w:r>
            <w:r w:rsidRPr="00A234BF">
              <w:rPr>
                <w:rFonts w:ascii="Book Antiqua" w:hAnsi="Book Antiqua" w:cs="Book Antiqua font"/>
                <w:b/>
                <w:bCs/>
                <w:color w:val="000000"/>
                <w:sz w:val="24"/>
              </w:rPr>
              <w:t>value</w:t>
            </w:r>
          </w:p>
        </w:tc>
      </w:tr>
      <w:tr w:rsidR="00E610FD" w:rsidRPr="00194C6C">
        <w:trPr>
          <w:trHeight w:val="315"/>
        </w:trPr>
        <w:tc>
          <w:tcPr>
            <w:tcW w:w="2994" w:type="dxa"/>
            <w:tcBorders>
              <w:top w:val="nil"/>
              <w:left w:val="nil"/>
              <w:bottom w:val="nil"/>
              <w:right w:val="nil"/>
            </w:tcBorders>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Gender (</w:t>
            </w:r>
            <w:r w:rsidR="00A234BF" w:rsidRPr="00194C6C">
              <w:rPr>
                <w:rFonts w:ascii="Book Antiqua" w:hAnsi="Book Antiqua" w:cs="Book Antiqua font"/>
                <w:bCs/>
                <w:color w:val="000000"/>
                <w:sz w:val="24"/>
              </w:rPr>
              <w:t>female/male</w:t>
            </w:r>
            <w:r w:rsidRPr="00194C6C">
              <w:rPr>
                <w:rFonts w:ascii="Book Antiqua" w:hAnsi="Book Antiqua" w:cs="Book Antiqua font"/>
                <w:bCs/>
                <w:color w:val="000000"/>
                <w:sz w:val="24"/>
              </w:rPr>
              <w:t>)</w:t>
            </w:r>
          </w:p>
        </w:tc>
        <w:tc>
          <w:tcPr>
            <w:tcW w:w="1956" w:type="dxa"/>
            <w:tcBorders>
              <w:left w:val="nil"/>
              <w:right w:val="nil"/>
            </w:tcBorders>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1.004</w:t>
            </w:r>
            <w:r w:rsidR="00A234BF">
              <w:rPr>
                <w:rFonts w:ascii="Book Antiqua" w:hAnsi="Book Antiqua" w:cs="Book Antiqua font"/>
                <w:bCs/>
                <w:color w:val="000000"/>
                <w:sz w:val="24"/>
              </w:rPr>
              <w:t xml:space="preserve"> </w:t>
            </w:r>
            <w:r w:rsidRPr="00194C6C">
              <w:rPr>
                <w:rFonts w:ascii="Book Antiqua" w:hAnsi="Book Antiqua" w:cs="Book Antiqua font"/>
                <w:bCs/>
                <w:color w:val="000000"/>
                <w:sz w:val="24"/>
              </w:rPr>
              <w:t>(0.636-1.585)</w:t>
            </w:r>
          </w:p>
        </w:tc>
        <w:tc>
          <w:tcPr>
            <w:tcW w:w="1080" w:type="dxa"/>
            <w:tcBorders>
              <w:top w:val="nil"/>
              <w:left w:val="nil"/>
              <w:bottom w:val="nil"/>
              <w:right w:val="nil"/>
            </w:tcBorders>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0.986</w:t>
            </w:r>
          </w:p>
        </w:tc>
        <w:tc>
          <w:tcPr>
            <w:tcW w:w="1932" w:type="dxa"/>
            <w:tcBorders>
              <w:left w:val="nil"/>
              <w:right w:val="nil"/>
            </w:tcBorders>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0.973</w:t>
            </w:r>
            <w:r w:rsidR="00A234BF">
              <w:rPr>
                <w:rFonts w:ascii="Book Antiqua" w:hAnsi="Book Antiqua" w:cs="Book Antiqua font"/>
                <w:bCs/>
                <w:color w:val="000000"/>
                <w:sz w:val="24"/>
              </w:rPr>
              <w:t xml:space="preserve"> </w:t>
            </w:r>
            <w:r w:rsidRPr="00194C6C">
              <w:rPr>
                <w:rFonts w:ascii="Book Antiqua" w:hAnsi="Book Antiqua" w:cs="Book Antiqua font"/>
                <w:bCs/>
                <w:color w:val="000000"/>
                <w:sz w:val="24"/>
              </w:rPr>
              <w:t>(0.610-1.552)</w:t>
            </w:r>
          </w:p>
        </w:tc>
        <w:tc>
          <w:tcPr>
            <w:tcW w:w="947" w:type="dxa"/>
            <w:tcBorders>
              <w:top w:val="nil"/>
              <w:left w:val="nil"/>
              <w:bottom w:val="nil"/>
              <w:right w:val="nil"/>
            </w:tcBorders>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0.909</w:t>
            </w:r>
          </w:p>
        </w:tc>
      </w:tr>
      <w:tr w:rsidR="00E610FD" w:rsidRPr="00194C6C">
        <w:trPr>
          <w:trHeight w:val="315"/>
        </w:trPr>
        <w:tc>
          <w:tcPr>
            <w:tcW w:w="2994" w:type="dxa"/>
            <w:tcBorders>
              <w:top w:val="nil"/>
              <w:left w:val="nil"/>
              <w:bottom w:val="nil"/>
              <w:right w:val="nil"/>
            </w:tcBorders>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Age (≥</w:t>
            </w:r>
            <w:r w:rsidR="00A234BF">
              <w:rPr>
                <w:rFonts w:ascii="Book Antiqua" w:hAnsi="Book Antiqua" w:cs="Book Antiqua font"/>
                <w:bCs/>
                <w:color w:val="000000"/>
                <w:sz w:val="24"/>
              </w:rPr>
              <w:t xml:space="preserve"> </w:t>
            </w:r>
            <w:r w:rsidRPr="00194C6C">
              <w:rPr>
                <w:rFonts w:ascii="Book Antiqua" w:hAnsi="Book Antiqua" w:cs="Book Antiqua font"/>
                <w:bCs/>
                <w:color w:val="000000"/>
                <w:sz w:val="24"/>
              </w:rPr>
              <w:t>60/&lt;</w:t>
            </w:r>
            <w:r w:rsidR="00A234BF">
              <w:rPr>
                <w:rFonts w:ascii="Book Antiqua" w:hAnsi="Book Antiqua" w:cs="Book Antiqua font"/>
                <w:bCs/>
                <w:color w:val="000000"/>
                <w:sz w:val="24"/>
              </w:rPr>
              <w:t xml:space="preserve"> </w:t>
            </w:r>
            <w:r w:rsidRPr="00194C6C">
              <w:rPr>
                <w:rFonts w:ascii="Book Antiqua" w:hAnsi="Book Antiqua" w:cs="Book Antiqua font"/>
                <w:bCs/>
                <w:color w:val="000000"/>
                <w:sz w:val="24"/>
              </w:rPr>
              <w:t>60)</w:t>
            </w:r>
          </w:p>
        </w:tc>
        <w:tc>
          <w:tcPr>
            <w:tcW w:w="1956" w:type="dxa"/>
            <w:tcBorders>
              <w:left w:val="nil"/>
              <w:right w:val="nil"/>
            </w:tcBorders>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1.060</w:t>
            </w:r>
            <w:r w:rsidR="00A234BF">
              <w:rPr>
                <w:rFonts w:ascii="Book Antiqua" w:hAnsi="Book Antiqua" w:cs="Book Antiqua font"/>
                <w:bCs/>
                <w:color w:val="000000"/>
                <w:sz w:val="24"/>
              </w:rPr>
              <w:t xml:space="preserve"> </w:t>
            </w:r>
            <w:r w:rsidRPr="00194C6C">
              <w:rPr>
                <w:rFonts w:ascii="Book Antiqua" w:hAnsi="Book Antiqua" w:cs="Book Antiqua font"/>
                <w:bCs/>
                <w:color w:val="000000"/>
                <w:sz w:val="24"/>
              </w:rPr>
              <w:t>(0.664-1.693)</w:t>
            </w:r>
          </w:p>
        </w:tc>
        <w:tc>
          <w:tcPr>
            <w:tcW w:w="1080" w:type="dxa"/>
            <w:tcBorders>
              <w:top w:val="nil"/>
              <w:left w:val="nil"/>
              <w:bottom w:val="nil"/>
              <w:right w:val="nil"/>
            </w:tcBorders>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0.806</w:t>
            </w:r>
          </w:p>
        </w:tc>
        <w:tc>
          <w:tcPr>
            <w:tcW w:w="1932" w:type="dxa"/>
            <w:tcBorders>
              <w:left w:val="nil"/>
              <w:right w:val="nil"/>
            </w:tcBorders>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1.066</w:t>
            </w:r>
            <w:r w:rsidR="00A234BF">
              <w:rPr>
                <w:rFonts w:ascii="Book Antiqua" w:hAnsi="Book Antiqua" w:cs="Book Antiqua font"/>
                <w:bCs/>
                <w:color w:val="000000"/>
                <w:sz w:val="24"/>
              </w:rPr>
              <w:t xml:space="preserve"> </w:t>
            </w:r>
            <w:r w:rsidRPr="00194C6C">
              <w:rPr>
                <w:rFonts w:ascii="Book Antiqua" w:hAnsi="Book Antiqua" w:cs="Book Antiqua font"/>
                <w:bCs/>
                <w:color w:val="000000"/>
                <w:sz w:val="24"/>
              </w:rPr>
              <w:t>(0.661-1.721)</w:t>
            </w:r>
          </w:p>
        </w:tc>
        <w:tc>
          <w:tcPr>
            <w:tcW w:w="947" w:type="dxa"/>
            <w:tcBorders>
              <w:top w:val="nil"/>
              <w:left w:val="nil"/>
              <w:bottom w:val="nil"/>
              <w:right w:val="nil"/>
            </w:tcBorders>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0.793</w:t>
            </w:r>
          </w:p>
        </w:tc>
      </w:tr>
      <w:tr w:rsidR="00E610FD" w:rsidRPr="00194C6C">
        <w:trPr>
          <w:trHeight w:val="327"/>
        </w:trPr>
        <w:tc>
          <w:tcPr>
            <w:tcW w:w="2994" w:type="dxa"/>
            <w:tcBorders>
              <w:top w:val="nil"/>
              <w:left w:val="nil"/>
              <w:bottom w:val="nil"/>
              <w:right w:val="nil"/>
            </w:tcBorders>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Location (</w:t>
            </w:r>
            <w:r w:rsidR="00A234BF" w:rsidRPr="00194C6C">
              <w:rPr>
                <w:rFonts w:ascii="Book Antiqua" w:hAnsi="Book Antiqua" w:cs="Book Antiqua font"/>
                <w:bCs/>
                <w:color w:val="000000"/>
                <w:sz w:val="24"/>
              </w:rPr>
              <w:t>rectum/colon</w:t>
            </w:r>
            <w:r w:rsidRPr="00194C6C">
              <w:rPr>
                <w:rFonts w:ascii="Book Antiqua" w:hAnsi="Book Antiqua" w:cs="Book Antiqua font"/>
                <w:bCs/>
                <w:color w:val="000000"/>
                <w:sz w:val="24"/>
              </w:rPr>
              <w:t>)</w:t>
            </w:r>
          </w:p>
        </w:tc>
        <w:tc>
          <w:tcPr>
            <w:tcW w:w="1956" w:type="dxa"/>
            <w:tcBorders>
              <w:left w:val="nil"/>
              <w:right w:val="nil"/>
            </w:tcBorders>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0.889</w:t>
            </w:r>
            <w:r w:rsidR="00A234BF">
              <w:rPr>
                <w:rFonts w:ascii="Book Antiqua" w:hAnsi="Book Antiqua" w:cs="Book Antiqua font"/>
                <w:bCs/>
                <w:color w:val="000000"/>
                <w:sz w:val="24"/>
              </w:rPr>
              <w:t xml:space="preserve"> </w:t>
            </w:r>
            <w:r w:rsidRPr="00194C6C">
              <w:rPr>
                <w:rFonts w:ascii="Book Antiqua" w:hAnsi="Book Antiqua" w:cs="Book Antiqua font"/>
                <w:bCs/>
                <w:color w:val="000000"/>
                <w:sz w:val="24"/>
              </w:rPr>
              <w:t>(0.561-1.409)</w:t>
            </w:r>
          </w:p>
        </w:tc>
        <w:tc>
          <w:tcPr>
            <w:tcW w:w="1080" w:type="dxa"/>
            <w:tcBorders>
              <w:top w:val="nil"/>
              <w:left w:val="nil"/>
              <w:bottom w:val="nil"/>
              <w:right w:val="nil"/>
            </w:tcBorders>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0.616</w:t>
            </w:r>
          </w:p>
        </w:tc>
        <w:tc>
          <w:tcPr>
            <w:tcW w:w="1932" w:type="dxa"/>
            <w:tcBorders>
              <w:left w:val="nil"/>
              <w:right w:val="nil"/>
            </w:tcBorders>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0.888</w:t>
            </w:r>
            <w:r w:rsidR="00A234BF">
              <w:rPr>
                <w:rFonts w:ascii="Book Antiqua" w:hAnsi="Book Antiqua" w:cs="Book Antiqua font"/>
                <w:bCs/>
                <w:color w:val="000000"/>
                <w:sz w:val="24"/>
              </w:rPr>
              <w:t xml:space="preserve"> </w:t>
            </w:r>
            <w:r w:rsidRPr="00194C6C">
              <w:rPr>
                <w:rFonts w:ascii="Book Antiqua" w:hAnsi="Book Antiqua" w:cs="Book Antiqua font"/>
                <w:bCs/>
                <w:color w:val="000000"/>
                <w:sz w:val="24"/>
              </w:rPr>
              <w:t>(0.553-1.428)</w:t>
            </w:r>
          </w:p>
        </w:tc>
        <w:tc>
          <w:tcPr>
            <w:tcW w:w="947" w:type="dxa"/>
            <w:tcBorders>
              <w:top w:val="nil"/>
              <w:left w:val="nil"/>
              <w:bottom w:val="nil"/>
              <w:right w:val="nil"/>
            </w:tcBorders>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0.625</w:t>
            </w:r>
          </w:p>
        </w:tc>
      </w:tr>
      <w:tr w:rsidR="00E610FD" w:rsidRPr="00194C6C">
        <w:trPr>
          <w:trHeight w:val="315"/>
        </w:trPr>
        <w:tc>
          <w:tcPr>
            <w:tcW w:w="2994" w:type="dxa"/>
            <w:tcBorders>
              <w:top w:val="nil"/>
              <w:left w:val="nil"/>
              <w:bottom w:val="nil"/>
              <w:right w:val="nil"/>
            </w:tcBorders>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Differentiation (</w:t>
            </w:r>
            <w:r w:rsidR="00A234BF" w:rsidRPr="00194C6C">
              <w:rPr>
                <w:rFonts w:ascii="Book Antiqua" w:hAnsi="Book Antiqua" w:cs="Book Antiqua font"/>
                <w:bCs/>
                <w:color w:val="000000"/>
                <w:sz w:val="24"/>
              </w:rPr>
              <w:t>poor, moderate/well</w:t>
            </w:r>
            <w:r w:rsidRPr="00194C6C">
              <w:rPr>
                <w:rFonts w:ascii="Book Antiqua" w:hAnsi="Book Antiqua" w:cs="Book Antiqua font"/>
                <w:bCs/>
                <w:color w:val="000000"/>
                <w:sz w:val="24"/>
              </w:rPr>
              <w:t>)</w:t>
            </w:r>
          </w:p>
        </w:tc>
        <w:tc>
          <w:tcPr>
            <w:tcW w:w="1956" w:type="dxa"/>
            <w:tcBorders>
              <w:left w:val="nil"/>
              <w:right w:val="nil"/>
            </w:tcBorders>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0.496</w:t>
            </w:r>
            <w:r w:rsidR="00A234BF">
              <w:rPr>
                <w:rFonts w:ascii="Book Antiqua" w:hAnsi="Book Antiqua" w:cs="Book Antiqua font"/>
                <w:bCs/>
                <w:color w:val="000000"/>
                <w:sz w:val="24"/>
              </w:rPr>
              <w:t xml:space="preserve"> </w:t>
            </w:r>
            <w:r w:rsidRPr="00194C6C">
              <w:rPr>
                <w:rFonts w:ascii="Book Antiqua" w:hAnsi="Book Antiqua" w:cs="Book Antiqua font"/>
                <w:bCs/>
                <w:color w:val="000000"/>
                <w:sz w:val="24"/>
              </w:rPr>
              <w:t>(0.249-0.988)</w:t>
            </w:r>
          </w:p>
        </w:tc>
        <w:tc>
          <w:tcPr>
            <w:tcW w:w="1080" w:type="dxa"/>
            <w:tcBorders>
              <w:top w:val="nil"/>
              <w:left w:val="nil"/>
              <w:bottom w:val="nil"/>
              <w:right w:val="nil"/>
            </w:tcBorders>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0.041</w:t>
            </w:r>
          </w:p>
        </w:tc>
        <w:tc>
          <w:tcPr>
            <w:tcW w:w="1932" w:type="dxa"/>
            <w:tcBorders>
              <w:left w:val="nil"/>
              <w:right w:val="nil"/>
            </w:tcBorders>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0.727</w:t>
            </w:r>
            <w:r w:rsidR="00A234BF">
              <w:rPr>
                <w:rFonts w:ascii="Book Antiqua" w:hAnsi="Book Antiqua" w:cs="Book Antiqua font"/>
                <w:bCs/>
                <w:color w:val="000000"/>
                <w:sz w:val="24"/>
              </w:rPr>
              <w:t xml:space="preserve"> </w:t>
            </w:r>
            <w:r w:rsidRPr="00194C6C">
              <w:rPr>
                <w:rFonts w:ascii="Book Antiqua" w:hAnsi="Book Antiqua" w:cs="Book Antiqua font"/>
                <w:bCs/>
                <w:color w:val="000000"/>
                <w:sz w:val="24"/>
              </w:rPr>
              <w:t>(0.450-1.173)</w:t>
            </w:r>
          </w:p>
        </w:tc>
        <w:tc>
          <w:tcPr>
            <w:tcW w:w="947" w:type="dxa"/>
            <w:tcBorders>
              <w:top w:val="nil"/>
              <w:left w:val="nil"/>
              <w:bottom w:val="nil"/>
              <w:right w:val="nil"/>
            </w:tcBorders>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0.191</w:t>
            </w:r>
          </w:p>
        </w:tc>
      </w:tr>
      <w:tr w:rsidR="00E610FD" w:rsidRPr="00194C6C">
        <w:trPr>
          <w:trHeight w:val="315"/>
        </w:trPr>
        <w:tc>
          <w:tcPr>
            <w:tcW w:w="2994" w:type="dxa"/>
            <w:tcBorders>
              <w:top w:val="nil"/>
              <w:left w:val="nil"/>
              <w:bottom w:val="nil"/>
              <w:right w:val="nil"/>
            </w:tcBorders>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TNM stage (III-IV/I</w:t>
            </w:r>
            <w:r w:rsidR="00A234BF">
              <w:rPr>
                <w:rFonts w:ascii="Book Antiqua" w:hAnsi="Book Antiqua" w:cs="Book Antiqua font"/>
                <w:bCs/>
                <w:color w:val="000000"/>
                <w:sz w:val="24"/>
              </w:rPr>
              <w:t>-</w:t>
            </w:r>
            <w:r w:rsidRPr="00194C6C">
              <w:rPr>
                <w:rFonts w:ascii="Book Antiqua" w:hAnsi="Book Antiqua" w:cs="Book Antiqua font"/>
                <w:bCs/>
                <w:color w:val="000000"/>
                <w:sz w:val="24"/>
              </w:rPr>
              <w:t>II)</w:t>
            </w:r>
          </w:p>
        </w:tc>
        <w:tc>
          <w:tcPr>
            <w:tcW w:w="1956" w:type="dxa"/>
            <w:tcBorders>
              <w:left w:val="nil"/>
              <w:right w:val="nil"/>
            </w:tcBorders>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3.198</w:t>
            </w:r>
            <w:r w:rsidR="00A234BF">
              <w:rPr>
                <w:rFonts w:ascii="Book Antiqua" w:hAnsi="Book Antiqua" w:cs="Book Antiqua font"/>
                <w:bCs/>
                <w:color w:val="000000"/>
                <w:sz w:val="24"/>
              </w:rPr>
              <w:t xml:space="preserve"> </w:t>
            </w:r>
            <w:r w:rsidRPr="00194C6C">
              <w:rPr>
                <w:rFonts w:ascii="Book Antiqua" w:hAnsi="Book Antiqua" w:cs="Book Antiqua font"/>
                <w:bCs/>
                <w:color w:val="000000"/>
                <w:sz w:val="24"/>
              </w:rPr>
              <w:t>(1.915-5.343)</w:t>
            </w:r>
          </w:p>
        </w:tc>
        <w:tc>
          <w:tcPr>
            <w:tcW w:w="1080" w:type="dxa"/>
            <w:tcBorders>
              <w:top w:val="nil"/>
              <w:left w:val="nil"/>
              <w:bottom w:val="nil"/>
              <w:right w:val="nil"/>
            </w:tcBorders>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&lt; 0.001</w:t>
            </w:r>
            <w:r w:rsidR="00A234BF" w:rsidRPr="00A234BF">
              <w:rPr>
                <w:rFonts w:ascii="Book Antiqua" w:hAnsi="Book Antiqua" w:cs="Book Antiqua font"/>
                <w:bCs/>
                <w:color w:val="000000"/>
                <w:sz w:val="24"/>
                <w:vertAlign w:val="superscript"/>
              </w:rPr>
              <w:t>a</w:t>
            </w:r>
          </w:p>
        </w:tc>
        <w:tc>
          <w:tcPr>
            <w:tcW w:w="1932" w:type="dxa"/>
            <w:tcBorders>
              <w:left w:val="nil"/>
              <w:right w:val="nil"/>
            </w:tcBorders>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3.727</w:t>
            </w:r>
            <w:r w:rsidR="00A234BF">
              <w:rPr>
                <w:rFonts w:ascii="Book Antiqua" w:hAnsi="Book Antiqua" w:cs="Book Antiqua font"/>
                <w:bCs/>
                <w:color w:val="000000"/>
                <w:sz w:val="24"/>
              </w:rPr>
              <w:t xml:space="preserve"> </w:t>
            </w:r>
            <w:r w:rsidRPr="00194C6C">
              <w:rPr>
                <w:rFonts w:ascii="Book Antiqua" w:hAnsi="Book Antiqua" w:cs="Book Antiqua font"/>
                <w:bCs/>
                <w:color w:val="000000"/>
                <w:sz w:val="24"/>
              </w:rPr>
              <w:t>(2.206-6.296)</w:t>
            </w:r>
          </w:p>
        </w:tc>
        <w:tc>
          <w:tcPr>
            <w:tcW w:w="947" w:type="dxa"/>
            <w:tcBorders>
              <w:top w:val="nil"/>
              <w:left w:val="nil"/>
              <w:bottom w:val="nil"/>
              <w:right w:val="nil"/>
            </w:tcBorders>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&lt;0.001</w:t>
            </w:r>
            <w:bookmarkStart w:id="46" w:name="OLE_LINK2017"/>
            <w:bookmarkStart w:id="47" w:name="OLE_LINK2018"/>
            <w:r w:rsidR="00A234BF" w:rsidRPr="00A234BF">
              <w:rPr>
                <w:rFonts w:ascii="Book Antiqua" w:hAnsi="Book Antiqua" w:cs="Book Antiqua font"/>
                <w:bCs/>
                <w:color w:val="000000"/>
                <w:sz w:val="24"/>
                <w:vertAlign w:val="superscript"/>
              </w:rPr>
              <w:t>a</w:t>
            </w:r>
            <w:bookmarkEnd w:id="46"/>
            <w:bookmarkEnd w:id="47"/>
          </w:p>
        </w:tc>
      </w:tr>
      <w:tr w:rsidR="00E610FD" w:rsidRPr="00194C6C">
        <w:trPr>
          <w:trHeight w:val="315"/>
        </w:trPr>
        <w:tc>
          <w:tcPr>
            <w:tcW w:w="2994" w:type="dxa"/>
            <w:tcBorders>
              <w:top w:val="nil"/>
              <w:left w:val="nil"/>
              <w:bottom w:val="nil"/>
              <w:right w:val="nil"/>
            </w:tcBorders>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AMPD2 (</w:t>
            </w:r>
            <w:r w:rsidR="00A234BF" w:rsidRPr="00194C6C">
              <w:rPr>
                <w:rFonts w:ascii="Book Antiqua" w:hAnsi="Book Antiqua" w:cs="Book Antiqua font"/>
                <w:bCs/>
                <w:color w:val="000000"/>
                <w:sz w:val="24"/>
              </w:rPr>
              <w:t>high/low</w:t>
            </w:r>
            <w:r w:rsidRPr="00194C6C">
              <w:rPr>
                <w:rFonts w:ascii="Book Antiqua" w:hAnsi="Book Antiqua" w:cs="Book Antiqua font"/>
                <w:bCs/>
                <w:color w:val="000000"/>
                <w:sz w:val="24"/>
              </w:rPr>
              <w:t>)</w:t>
            </w:r>
          </w:p>
        </w:tc>
        <w:tc>
          <w:tcPr>
            <w:tcW w:w="1956" w:type="dxa"/>
            <w:tcBorders>
              <w:left w:val="nil"/>
              <w:right w:val="nil"/>
            </w:tcBorders>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1.769</w:t>
            </w:r>
            <w:r w:rsidR="00A234BF">
              <w:rPr>
                <w:rFonts w:ascii="Book Antiqua" w:hAnsi="Book Antiqua" w:cs="Book Antiqua font"/>
                <w:bCs/>
                <w:color w:val="000000"/>
                <w:sz w:val="24"/>
              </w:rPr>
              <w:t xml:space="preserve"> </w:t>
            </w:r>
            <w:r w:rsidRPr="00194C6C">
              <w:rPr>
                <w:rFonts w:ascii="Book Antiqua" w:hAnsi="Book Antiqua" w:cs="Book Antiqua font"/>
                <w:bCs/>
                <w:color w:val="000000"/>
                <w:sz w:val="24"/>
              </w:rPr>
              <w:t>(1.094-2.862)</w:t>
            </w:r>
          </w:p>
        </w:tc>
        <w:tc>
          <w:tcPr>
            <w:tcW w:w="1080" w:type="dxa"/>
            <w:tcBorders>
              <w:top w:val="nil"/>
              <w:left w:val="nil"/>
              <w:bottom w:val="nil"/>
              <w:right w:val="nil"/>
            </w:tcBorders>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0.020</w:t>
            </w:r>
            <w:r w:rsidR="00A234BF" w:rsidRPr="00A234BF">
              <w:rPr>
                <w:rFonts w:ascii="Book Antiqua" w:hAnsi="Book Antiqua" w:cs="Book Antiqua font"/>
                <w:bCs/>
                <w:color w:val="000000"/>
                <w:sz w:val="24"/>
                <w:vertAlign w:val="superscript"/>
              </w:rPr>
              <w:t>a</w:t>
            </w:r>
          </w:p>
        </w:tc>
        <w:tc>
          <w:tcPr>
            <w:tcW w:w="1932" w:type="dxa"/>
            <w:tcBorders>
              <w:left w:val="nil"/>
              <w:right w:val="nil"/>
            </w:tcBorders>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2.133</w:t>
            </w:r>
            <w:r w:rsidR="00A234BF">
              <w:rPr>
                <w:rFonts w:ascii="Book Antiqua" w:hAnsi="Book Antiqua" w:cs="Book Antiqua font"/>
                <w:bCs/>
                <w:color w:val="000000"/>
                <w:sz w:val="24"/>
              </w:rPr>
              <w:t xml:space="preserve"> </w:t>
            </w:r>
            <w:r w:rsidRPr="00194C6C">
              <w:rPr>
                <w:rFonts w:ascii="Book Antiqua" w:hAnsi="Book Antiqua" w:cs="Book Antiqua font"/>
                <w:bCs/>
                <w:color w:val="000000"/>
                <w:sz w:val="24"/>
              </w:rPr>
              <w:t>(1.295-3.513)</w:t>
            </w:r>
          </w:p>
        </w:tc>
        <w:tc>
          <w:tcPr>
            <w:tcW w:w="947" w:type="dxa"/>
            <w:tcBorders>
              <w:top w:val="nil"/>
              <w:left w:val="nil"/>
              <w:bottom w:val="nil"/>
              <w:right w:val="nil"/>
            </w:tcBorders>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0.003</w:t>
            </w:r>
            <w:r w:rsidR="00A234BF" w:rsidRPr="00A234BF">
              <w:rPr>
                <w:rFonts w:ascii="Book Antiqua" w:hAnsi="Book Antiqua" w:cs="Book Antiqua font"/>
                <w:bCs/>
                <w:color w:val="000000"/>
                <w:sz w:val="24"/>
                <w:vertAlign w:val="superscript"/>
              </w:rPr>
              <w:t>a</w:t>
            </w:r>
          </w:p>
        </w:tc>
      </w:tr>
      <w:tr w:rsidR="00E610FD" w:rsidRPr="00194C6C">
        <w:trPr>
          <w:trHeight w:val="315"/>
        </w:trPr>
        <w:tc>
          <w:tcPr>
            <w:tcW w:w="2994" w:type="dxa"/>
            <w:tcBorders>
              <w:top w:val="nil"/>
              <w:left w:val="nil"/>
              <w:bottom w:val="single" w:sz="4" w:space="0" w:color="auto"/>
              <w:right w:val="nil"/>
            </w:tcBorders>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Notch3 (</w:t>
            </w:r>
            <w:r w:rsidR="00A234BF" w:rsidRPr="00194C6C">
              <w:rPr>
                <w:rFonts w:ascii="Book Antiqua" w:hAnsi="Book Antiqua" w:cs="Book Antiqua font"/>
                <w:bCs/>
                <w:color w:val="000000"/>
                <w:sz w:val="24"/>
              </w:rPr>
              <w:t>high/low</w:t>
            </w:r>
            <w:r w:rsidRPr="00194C6C">
              <w:rPr>
                <w:rFonts w:ascii="Book Antiqua" w:hAnsi="Book Antiqua" w:cs="Book Antiqua font"/>
                <w:bCs/>
                <w:color w:val="000000"/>
                <w:sz w:val="24"/>
              </w:rPr>
              <w:t>)</w:t>
            </w:r>
          </w:p>
        </w:tc>
        <w:tc>
          <w:tcPr>
            <w:tcW w:w="1956" w:type="dxa"/>
            <w:tcBorders>
              <w:left w:val="nil"/>
              <w:bottom w:val="single" w:sz="4" w:space="0" w:color="auto"/>
              <w:right w:val="nil"/>
            </w:tcBorders>
          </w:tcPr>
          <w:p w:rsidR="006622D2" w:rsidRPr="00194C6C" w:rsidRDefault="006622D2" w:rsidP="00E610FD">
            <w:pPr>
              <w:spacing w:line="360" w:lineRule="auto"/>
              <w:rPr>
                <w:rFonts w:ascii="Book Antiqua" w:hAnsi="Book Antiqua" w:cs="Book Antiqua font"/>
                <w:bCs/>
                <w:color w:val="000000"/>
                <w:sz w:val="24"/>
              </w:rPr>
            </w:pPr>
            <w:r w:rsidRPr="00194C6C">
              <w:rPr>
                <w:rFonts w:ascii="Book Antiqua" w:hAnsi="Book Antiqua" w:cs="Book Antiqua font"/>
                <w:bCs/>
                <w:color w:val="000000"/>
                <w:sz w:val="24"/>
              </w:rPr>
              <w:t>1.237</w:t>
            </w:r>
            <w:r w:rsidR="00A234BF">
              <w:rPr>
                <w:rFonts w:ascii="Book Antiqua" w:hAnsi="Book Antiqua" w:cs="Book Antiqua font"/>
                <w:bCs/>
                <w:color w:val="000000"/>
                <w:sz w:val="24"/>
              </w:rPr>
              <w:t xml:space="preserve"> </w:t>
            </w:r>
            <w:r w:rsidRPr="00194C6C">
              <w:rPr>
                <w:rFonts w:ascii="Book Antiqua" w:hAnsi="Book Antiqua" w:cs="Book Antiqua font"/>
                <w:bCs/>
                <w:color w:val="000000"/>
                <w:sz w:val="24"/>
              </w:rPr>
              <w:t>(0.747-2.048)</w:t>
            </w:r>
          </w:p>
        </w:tc>
        <w:tc>
          <w:tcPr>
            <w:tcW w:w="1080" w:type="dxa"/>
            <w:tcBorders>
              <w:top w:val="nil"/>
              <w:left w:val="nil"/>
              <w:bottom w:val="single" w:sz="4" w:space="0" w:color="auto"/>
              <w:right w:val="nil"/>
            </w:tcBorders>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0.408</w:t>
            </w:r>
          </w:p>
        </w:tc>
        <w:tc>
          <w:tcPr>
            <w:tcW w:w="1932" w:type="dxa"/>
            <w:tcBorders>
              <w:left w:val="nil"/>
              <w:bottom w:val="single" w:sz="4" w:space="0" w:color="auto"/>
              <w:right w:val="nil"/>
            </w:tcBorders>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1.119</w:t>
            </w:r>
            <w:r w:rsidR="00A234BF">
              <w:rPr>
                <w:rFonts w:ascii="Book Antiqua" w:hAnsi="Book Antiqua" w:cs="Book Antiqua font"/>
                <w:bCs/>
                <w:color w:val="000000"/>
                <w:sz w:val="24"/>
              </w:rPr>
              <w:t xml:space="preserve"> </w:t>
            </w:r>
            <w:r w:rsidRPr="00194C6C">
              <w:rPr>
                <w:rFonts w:ascii="Book Antiqua" w:hAnsi="Book Antiqua" w:cs="Book Antiqua font"/>
                <w:bCs/>
                <w:color w:val="000000"/>
                <w:sz w:val="24"/>
              </w:rPr>
              <w:t>(0.668-1.874)</w:t>
            </w:r>
          </w:p>
        </w:tc>
        <w:tc>
          <w:tcPr>
            <w:tcW w:w="947" w:type="dxa"/>
            <w:tcBorders>
              <w:top w:val="nil"/>
              <w:left w:val="nil"/>
              <w:bottom w:val="single" w:sz="4" w:space="0" w:color="auto"/>
              <w:right w:val="nil"/>
            </w:tcBorders>
          </w:tcPr>
          <w:p w:rsidR="006622D2" w:rsidRPr="00194C6C" w:rsidRDefault="006622D2" w:rsidP="00E610FD">
            <w:pPr>
              <w:spacing w:line="360" w:lineRule="auto"/>
              <w:rPr>
                <w:rFonts w:ascii="Book Antiqua" w:eastAsia="微软雅黑" w:hAnsi="Book Antiqua" w:cs="Book Antiqua font"/>
                <w:bCs/>
                <w:color w:val="000000"/>
                <w:sz w:val="24"/>
              </w:rPr>
            </w:pPr>
            <w:r w:rsidRPr="00194C6C">
              <w:rPr>
                <w:rFonts w:ascii="Book Antiqua" w:hAnsi="Book Antiqua" w:cs="Book Antiqua font"/>
                <w:bCs/>
                <w:color w:val="000000"/>
                <w:sz w:val="24"/>
              </w:rPr>
              <w:t>0.669</w:t>
            </w:r>
          </w:p>
        </w:tc>
      </w:tr>
    </w:tbl>
    <w:p w:rsidR="006622D2" w:rsidRPr="00A234BF" w:rsidRDefault="00A234BF" w:rsidP="00A234BF">
      <w:pPr>
        <w:spacing w:line="360" w:lineRule="auto"/>
        <w:rPr>
          <w:rFonts w:ascii="Book Antiqua" w:hAnsi="Book Antiqua" w:cs="Book Antiqua font"/>
          <w:color w:val="000000"/>
          <w:sz w:val="24"/>
        </w:rPr>
      </w:pPr>
      <w:proofErr w:type="spellStart"/>
      <w:proofErr w:type="gramStart"/>
      <w:r w:rsidRPr="00A234BF">
        <w:rPr>
          <w:rFonts w:ascii="Book Antiqua" w:hAnsi="Book Antiqua" w:cs="Book Antiqua font"/>
          <w:color w:val="000000"/>
          <w:sz w:val="24"/>
          <w:vertAlign w:val="superscript"/>
        </w:rPr>
        <w:t>a</w:t>
      </w:r>
      <w:r w:rsidR="006622D2" w:rsidRPr="00A234BF">
        <w:rPr>
          <w:rFonts w:ascii="Book Antiqua" w:hAnsi="Book Antiqua" w:cs="Book Antiqua font"/>
          <w:i/>
          <w:iCs/>
          <w:color w:val="000000"/>
          <w:sz w:val="24"/>
        </w:rPr>
        <w:t>P</w:t>
      </w:r>
      <w:proofErr w:type="spellEnd"/>
      <w:proofErr w:type="gramEnd"/>
      <w:r>
        <w:rPr>
          <w:rFonts w:ascii="Book Antiqua" w:hAnsi="Book Antiqua" w:cs="Book Antiqua font"/>
          <w:color w:val="000000"/>
          <w:sz w:val="24"/>
        </w:rPr>
        <w:t xml:space="preserve"> </w:t>
      </w:r>
      <w:r w:rsidR="006622D2" w:rsidRPr="00194C6C">
        <w:rPr>
          <w:rFonts w:ascii="Book Antiqua" w:hAnsi="Book Antiqua" w:cs="Book Antiqua font"/>
          <w:color w:val="000000"/>
          <w:sz w:val="24"/>
        </w:rPr>
        <w:t>&lt; 0.05 was considered statistically significant.</w:t>
      </w:r>
      <w:r>
        <w:rPr>
          <w:rFonts w:ascii="Book Antiqua" w:hAnsi="Book Antiqua" w:cs="Book Antiqua font"/>
          <w:color w:val="000000"/>
          <w:sz w:val="24"/>
        </w:rPr>
        <w:t xml:space="preserve"> HR: </w:t>
      </w:r>
      <w:r w:rsidRPr="005C74E5">
        <w:rPr>
          <w:rFonts w:ascii="Book Antiqua" w:hAnsi="Book Antiqua" w:cs="宋体"/>
          <w:kern w:val="0"/>
          <w:sz w:val="24"/>
        </w:rPr>
        <w:t>Hazard ratio</w:t>
      </w:r>
      <w:r>
        <w:rPr>
          <w:rFonts w:ascii="Book Antiqua" w:hAnsi="Book Antiqua" w:cs="宋体"/>
          <w:kern w:val="0"/>
          <w:sz w:val="24"/>
        </w:rPr>
        <w:t>;</w:t>
      </w:r>
      <w:r>
        <w:rPr>
          <w:rFonts w:ascii="Book Antiqua" w:hAnsi="Book Antiqua" w:cs="Book Antiqua font"/>
          <w:color w:val="000000"/>
          <w:sz w:val="24"/>
        </w:rPr>
        <w:t xml:space="preserve"> CI: </w:t>
      </w:r>
      <w:bookmarkStart w:id="48" w:name="OLE_LINK311"/>
      <w:bookmarkStart w:id="49" w:name="OLE_LINK312"/>
      <w:bookmarkStart w:id="50" w:name="OLE_LINK1422"/>
      <w:bookmarkStart w:id="51" w:name="OLE_LINK1523"/>
      <w:bookmarkStart w:id="52" w:name="OLE_LINK1425"/>
      <w:bookmarkStart w:id="53" w:name="OLE_LINK1488"/>
      <w:bookmarkStart w:id="54" w:name="OLE_LINK1535"/>
      <w:bookmarkStart w:id="55" w:name="OLE_LINK1417"/>
      <w:bookmarkStart w:id="56" w:name="_Hlk5181766"/>
      <w:bookmarkStart w:id="57" w:name="OLE_LINK1821"/>
      <w:r w:rsidRPr="00663BB7">
        <w:rPr>
          <w:rFonts w:ascii="Book Antiqua" w:hAnsi="Book Antiqua"/>
          <w:sz w:val="24"/>
        </w:rPr>
        <w:t>Confidence interval</w:t>
      </w:r>
      <w:bookmarkEnd w:id="48"/>
      <w:bookmarkEnd w:id="49"/>
      <w:bookmarkEnd w:id="50"/>
      <w:bookmarkEnd w:id="51"/>
      <w:bookmarkEnd w:id="52"/>
      <w:bookmarkEnd w:id="53"/>
      <w:bookmarkEnd w:id="54"/>
      <w:bookmarkEnd w:id="55"/>
      <w:bookmarkEnd w:id="56"/>
      <w:bookmarkEnd w:id="57"/>
      <w:r>
        <w:rPr>
          <w:rFonts w:ascii="Book Antiqua" w:hAnsi="Book Antiqua"/>
          <w:sz w:val="24"/>
        </w:rPr>
        <w:t>.</w:t>
      </w:r>
    </w:p>
    <w:sectPr w:rsidR="006622D2" w:rsidRPr="00A234BF">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1AE" w:rsidRDefault="00AD61AE">
      <w:r>
        <w:separator/>
      </w:r>
    </w:p>
  </w:endnote>
  <w:endnote w:type="continuationSeparator" w:id="0">
    <w:p w:rsidR="00AD61AE" w:rsidRDefault="00AD6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Book Antiqua font">
    <w:altName w:val="Segoe Print"/>
    <w:charset w:val="00"/>
    <w:family w:val="auto"/>
    <w:pitch w:val="default"/>
    <w:sig w:usb0="00000000" w:usb1="00000000" w:usb2="00000000" w:usb3="00000000" w:csb0="00040001" w:csb1="00000000"/>
  </w:font>
  <w:font w:name="AdvPTimesB">
    <w:altName w:val="Times New Roman"/>
    <w:charset w:val="00"/>
    <w:family w:val="auto"/>
    <w:pitch w:val="default"/>
    <w:sig w:usb0="00000000" w:usb1="00000000" w:usb2="00000000" w:usb3="00000000" w:csb0="00040001"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AdvOT863180fb">
    <w:panose1 w:val="00000000000000000000"/>
    <w:charset w:val="00"/>
    <w:family w:val="roman"/>
    <w:notTrueType/>
    <w:pitch w:val="default"/>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imesNewRomanPS-BoldItalicMT">
    <w:charset w:val="00"/>
    <w:family w:val="auto"/>
    <w:pitch w:val="variable"/>
    <w:sig w:usb0="E0000AFF" w:usb1="00007843" w:usb2="00000001" w:usb3="00000000" w:csb0="000001BF" w:csb1="00000000"/>
  </w:font>
  <w:font w:name="JansonTextLT-Roman">
    <w:altName w:val="Segoe Print"/>
    <w:charset w:val="00"/>
    <w:family w:val="auto"/>
    <w:pitch w:val="default"/>
    <w:sig w:usb0="00000000" w:usb1="00000000" w:usb2="00000000" w:usb3="00000000" w:csb0="00040001" w:csb1="00000000"/>
  </w:font>
  <w:font w:name="TimesNewRomanPSMT">
    <w:altName w:val="Times New Roman"/>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2D2" w:rsidRPr="00194C6C" w:rsidRDefault="006622D2" w:rsidP="00194C6C">
    <w:pPr>
      <w:pStyle w:val="a6"/>
      <w:jc w:val="right"/>
      <w:rPr>
        <w:rFonts w:ascii="Book Antiqua" w:hAnsi="Book Antiqua"/>
        <w:color w:val="000000"/>
        <w:sz w:val="21"/>
        <w:szCs w:val="21"/>
      </w:rPr>
    </w:pPr>
    <w:r w:rsidRPr="00194C6C">
      <w:rPr>
        <w:rFonts w:ascii="Book Antiqua" w:hAnsi="Book Antiqua"/>
        <w:color w:val="000000"/>
        <w:sz w:val="21"/>
        <w:szCs w:val="21"/>
        <w:lang w:val="zh-CN"/>
      </w:rPr>
      <w:t xml:space="preserve"> </w:t>
    </w:r>
    <w:r w:rsidRPr="00194C6C">
      <w:rPr>
        <w:rFonts w:ascii="Book Antiqua" w:hAnsi="Book Antiqua"/>
        <w:color w:val="000000"/>
        <w:sz w:val="21"/>
        <w:szCs w:val="21"/>
      </w:rPr>
      <w:fldChar w:fldCharType="begin"/>
    </w:r>
    <w:r w:rsidRPr="00194C6C">
      <w:rPr>
        <w:rFonts w:ascii="Book Antiqua" w:hAnsi="Book Antiqua"/>
        <w:color w:val="000000"/>
        <w:sz w:val="21"/>
        <w:szCs w:val="21"/>
      </w:rPr>
      <w:instrText>PAGE  \* Arabic  \* MERGEFORMAT</w:instrText>
    </w:r>
    <w:r w:rsidRPr="00194C6C">
      <w:rPr>
        <w:rFonts w:ascii="Book Antiqua" w:hAnsi="Book Antiqua"/>
        <w:color w:val="000000"/>
        <w:sz w:val="21"/>
        <w:szCs w:val="21"/>
      </w:rPr>
      <w:fldChar w:fldCharType="separate"/>
    </w:r>
    <w:r w:rsidR="004925B8" w:rsidRPr="004925B8">
      <w:rPr>
        <w:rFonts w:ascii="Book Antiqua" w:hAnsi="Book Antiqua"/>
        <w:noProof/>
        <w:color w:val="000000"/>
        <w:sz w:val="21"/>
        <w:szCs w:val="21"/>
        <w:lang w:val="zh-CN"/>
      </w:rPr>
      <w:t>4</w:t>
    </w:r>
    <w:r w:rsidRPr="00194C6C">
      <w:rPr>
        <w:rFonts w:ascii="Book Antiqua" w:hAnsi="Book Antiqua"/>
        <w:color w:val="000000"/>
        <w:sz w:val="21"/>
        <w:szCs w:val="21"/>
      </w:rPr>
      <w:fldChar w:fldCharType="end"/>
    </w:r>
    <w:r w:rsidRPr="00194C6C">
      <w:rPr>
        <w:rFonts w:ascii="Book Antiqua" w:hAnsi="Book Antiqua"/>
        <w:color w:val="000000"/>
        <w:sz w:val="21"/>
        <w:szCs w:val="21"/>
        <w:lang w:val="zh-CN"/>
      </w:rPr>
      <w:t xml:space="preserve"> / </w:t>
    </w:r>
    <w:r w:rsidRPr="00194C6C">
      <w:rPr>
        <w:rFonts w:ascii="Book Antiqua" w:hAnsi="Book Antiqua"/>
        <w:color w:val="000000"/>
        <w:sz w:val="21"/>
        <w:szCs w:val="21"/>
      </w:rPr>
      <w:fldChar w:fldCharType="begin"/>
    </w:r>
    <w:r w:rsidRPr="00194C6C">
      <w:rPr>
        <w:rFonts w:ascii="Book Antiqua" w:hAnsi="Book Antiqua"/>
        <w:color w:val="000000"/>
        <w:sz w:val="21"/>
        <w:szCs w:val="21"/>
      </w:rPr>
      <w:instrText>NUMPAGES  \* Arabic  \* MERGEFORMAT</w:instrText>
    </w:r>
    <w:r w:rsidRPr="00194C6C">
      <w:rPr>
        <w:rFonts w:ascii="Book Antiqua" w:hAnsi="Book Antiqua"/>
        <w:color w:val="000000"/>
        <w:sz w:val="21"/>
        <w:szCs w:val="21"/>
      </w:rPr>
      <w:fldChar w:fldCharType="separate"/>
    </w:r>
    <w:r w:rsidR="004925B8" w:rsidRPr="004925B8">
      <w:rPr>
        <w:rFonts w:ascii="Book Antiqua" w:hAnsi="Book Antiqua"/>
        <w:noProof/>
        <w:color w:val="000000"/>
        <w:sz w:val="21"/>
        <w:szCs w:val="21"/>
        <w:lang w:val="zh-CN"/>
      </w:rPr>
      <w:t>25</w:t>
    </w:r>
    <w:r w:rsidRPr="00194C6C">
      <w:rPr>
        <w:rFonts w:ascii="Book Antiqua" w:hAnsi="Book Antiqua"/>
        <w:color w:val="000000"/>
        <w:sz w:val="21"/>
        <w:szCs w:val="21"/>
      </w:rPr>
      <w:fldChar w:fldCharType="end"/>
    </w:r>
  </w:p>
  <w:p w:rsidR="006622D2" w:rsidRDefault="006622D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1AE" w:rsidRDefault="00AD61AE">
      <w:r>
        <w:separator/>
      </w:r>
    </w:p>
  </w:footnote>
  <w:footnote w:type="continuationSeparator" w:id="0">
    <w:p w:rsidR="00AD61AE" w:rsidRDefault="00AD61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499B3DB"/>
    <w:multiLevelType w:val="singleLevel"/>
    <w:tmpl w:val="F499B3DB"/>
    <w:lvl w:ilvl="0">
      <w:start w:val="7"/>
      <w:numFmt w:val="decimal"/>
      <w:suff w:val="space"/>
      <w:lvlText w:val="(%1)"/>
      <w:lvlJc w:val="left"/>
    </w:lvl>
  </w:abstractNum>
  <w:abstractNum w:abstractNumId="1">
    <w:nsid w:val="30D7E69E"/>
    <w:multiLevelType w:val="singleLevel"/>
    <w:tmpl w:val="30D7E69E"/>
    <w:lvl w:ilvl="0">
      <w:start w:val="1"/>
      <w:numFmt w:val="decimal"/>
      <w:suff w:val="space"/>
      <w:lvlText w:val="(%1)"/>
      <w:lvlJc w:val="left"/>
    </w:lvl>
  </w:abstractNum>
  <w:abstractNum w:abstractNumId="2">
    <w:nsid w:val="74CC0898"/>
    <w:multiLevelType w:val="singleLevel"/>
    <w:tmpl w:val="74CC0898"/>
    <w:lvl w:ilvl="0">
      <w:start w:val="1"/>
      <w:numFmt w:val="decimal"/>
      <w:lvlText w:val="%1."/>
      <w:lvlJc w:val="left"/>
      <w:pPr>
        <w:ind w:left="425" w:hanging="425"/>
      </w:pPr>
      <w:rPr>
        <w:rFonts w:hint="default"/>
      </w:rPr>
    </w:lvl>
  </w:abstractNum>
  <w:abstractNum w:abstractNumId="3">
    <w:nsid w:val="7AFE7C81"/>
    <w:multiLevelType w:val="singleLevel"/>
    <w:tmpl w:val="7AFE7C81"/>
    <w:lvl w:ilvl="0">
      <w:start w:val="16"/>
      <w:numFmt w:val="upperLetter"/>
      <w:suff w:val="nothing"/>
      <w:lvlText w:val="%1-"/>
      <w:lvlJc w:val="left"/>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DBF"/>
    <w:rsid w:val="00036D2A"/>
    <w:rsid w:val="00044CC7"/>
    <w:rsid w:val="00052AE0"/>
    <w:rsid w:val="000A36B4"/>
    <w:rsid w:val="000B30F7"/>
    <w:rsid w:val="00117FEE"/>
    <w:rsid w:val="00166B00"/>
    <w:rsid w:val="00194C6C"/>
    <w:rsid w:val="001B068B"/>
    <w:rsid w:val="001E0AA5"/>
    <w:rsid w:val="001E72EF"/>
    <w:rsid w:val="00204825"/>
    <w:rsid w:val="0023262D"/>
    <w:rsid w:val="00280D6D"/>
    <w:rsid w:val="002810E5"/>
    <w:rsid w:val="00286F05"/>
    <w:rsid w:val="0028730F"/>
    <w:rsid w:val="00307502"/>
    <w:rsid w:val="00316F75"/>
    <w:rsid w:val="0036218B"/>
    <w:rsid w:val="003B4AA9"/>
    <w:rsid w:val="003E2FBF"/>
    <w:rsid w:val="004534C3"/>
    <w:rsid w:val="004925B8"/>
    <w:rsid w:val="004C021B"/>
    <w:rsid w:val="00572C20"/>
    <w:rsid w:val="0059038A"/>
    <w:rsid w:val="005977F8"/>
    <w:rsid w:val="005F2070"/>
    <w:rsid w:val="00605EFC"/>
    <w:rsid w:val="0064173F"/>
    <w:rsid w:val="006622D2"/>
    <w:rsid w:val="006876BE"/>
    <w:rsid w:val="00690572"/>
    <w:rsid w:val="0076242B"/>
    <w:rsid w:val="0081456C"/>
    <w:rsid w:val="008A238A"/>
    <w:rsid w:val="009505AF"/>
    <w:rsid w:val="00982058"/>
    <w:rsid w:val="009D23FD"/>
    <w:rsid w:val="00A234BF"/>
    <w:rsid w:val="00A309A3"/>
    <w:rsid w:val="00A453C4"/>
    <w:rsid w:val="00A619C8"/>
    <w:rsid w:val="00AD61AE"/>
    <w:rsid w:val="00B2742C"/>
    <w:rsid w:val="00B67DBF"/>
    <w:rsid w:val="00BB7DA0"/>
    <w:rsid w:val="00C00298"/>
    <w:rsid w:val="00C0735A"/>
    <w:rsid w:val="00CC4E40"/>
    <w:rsid w:val="00DD584C"/>
    <w:rsid w:val="00E0205F"/>
    <w:rsid w:val="00E45B5E"/>
    <w:rsid w:val="00E610FD"/>
    <w:rsid w:val="00E86952"/>
    <w:rsid w:val="00E9274B"/>
    <w:rsid w:val="00EE739E"/>
    <w:rsid w:val="00F26D5E"/>
    <w:rsid w:val="00F2740B"/>
    <w:rsid w:val="00F362D7"/>
    <w:rsid w:val="00F61DCC"/>
    <w:rsid w:val="00F724DE"/>
    <w:rsid w:val="00F964E2"/>
    <w:rsid w:val="023779DB"/>
    <w:rsid w:val="03C21922"/>
    <w:rsid w:val="05D81CD3"/>
    <w:rsid w:val="086762A1"/>
    <w:rsid w:val="0EEF314E"/>
    <w:rsid w:val="115741C7"/>
    <w:rsid w:val="121D1BAE"/>
    <w:rsid w:val="14231357"/>
    <w:rsid w:val="142906DE"/>
    <w:rsid w:val="21B33CC0"/>
    <w:rsid w:val="22D31F90"/>
    <w:rsid w:val="232F0C91"/>
    <w:rsid w:val="2394478E"/>
    <w:rsid w:val="27D52031"/>
    <w:rsid w:val="28CA0447"/>
    <w:rsid w:val="2B357B93"/>
    <w:rsid w:val="2BED6D79"/>
    <w:rsid w:val="2C083ACB"/>
    <w:rsid w:val="312845A0"/>
    <w:rsid w:val="36AD587B"/>
    <w:rsid w:val="3C355545"/>
    <w:rsid w:val="3E2A280B"/>
    <w:rsid w:val="42B65675"/>
    <w:rsid w:val="43D647C3"/>
    <w:rsid w:val="4403509F"/>
    <w:rsid w:val="459F767E"/>
    <w:rsid w:val="4D1B6CB0"/>
    <w:rsid w:val="4D2C2882"/>
    <w:rsid w:val="55497C09"/>
    <w:rsid w:val="564D4167"/>
    <w:rsid w:val="594B1D26"/>
    <w:rsid w:val="5CF90FF7"/>
    <w:rsid w:val="69243C45"/>
    <w:rsid w:val="74ED2E05"/>
    <w:rsid w:val="7DE06097"/>
    <w:rsid w:val="7E675248"/>
    <w:rsid w:val="7F9372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rPr>
      <w:rFonts w:ascii="Times New Roman" w:hAnsi="Times New Roman" w:cs="Times New Roman" w:hint="default"/>
      <w:b/>
      <w:color w:val="000000"/>
      <w:sz w:val="24"/>
      <w:szCs w:val="24"/>
    </w:rPr>
  </w:style>
  <w:style w:type="character" w:styleId="a3">
    <w:name w:val="Hyperlink"/>
    <w:rPr>
      <w:color w:val="0000FF"/>
      <w:u w:val="single"/>
    </w:rPr>
  </w:style>
  <w:style w:type="character" w:styleId="a4">
    <w:name w:val="Emphasis"/>
    <w:uiPriority w:val="20"/>
    <w:qFormat/>
    <w:rPr>
      <w:i/>
      <w:iCs/>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footer"/>
    <w:basedOn w:val="a"/>
    <w:link w:val="Char"/>
    <w:uiPriority w:val="99"/>
    <w:pPr>
      <w:tabs>
        <w:tab w:val="center" w:pos="4153"/>
        <w:tab w:val="right" w:pos="8306"/>
      </w:tabs>
      <w:snapToGrid w:val="0"/>
      <w:jc w:val="left"/>
    </w:pPr>
    <w:rPr>
      <w:sz w:val="18"/>
    </w:rPr>
  </w:style>
  <w:style w:type="character" w:customStyle="1" w:styleId="Char">
    <w:name w:val="页脚 Char"/>
    <w:link w:val="a6"/>
    <w:uiPriority w:val="99"/>
    <w:rsid w:val="00194C6C"/>
    <w:rPr>
      <w:kern w:val="2"/>
      <w:sz w:val="18"/>
      <w:szCs w:val="24"/>
    </w:rPr>
  </w:style>
  <w:style w:type="character" w:styleId="a7">
    <w:name w:val="FollowedHyperlink"/>
    <w:rsid w:val="00F724DE"/>
    <w:rPr>
      <w:color w:val="954F72"/>
      <w:u w:val="single"/>
    </w:rPr>
  </w:style>
  <w:style w:type="paragraph" w:styleId="a8">
    <w:name w:val="Balloon Text"/>
    <w:basedOn w:val="a"/>
    <w:link w:val="Char0"/>
    <w:rsid w:val="0081456C"/>
    <w:rPr>
      <w:rFonts w:ascii="Tahoma" w:hAnsi="Tahoma" w:cs="Tahoma"/>
      <w:sz w:val="16"/>
      <w:szCs w:val="16"/>
    </w:rPr>
  </w:style>
  <w:style w:type="character" w:customStyle="1" w:styleId="Char0">
    <w:name w:val="批注框文本 Char"/>
    <w:link w:val="a8"/>
    <w:rsid w:val="0081456C"/>
    <w:rPr>
      <w:rFonts w:ascii="Tahoma" w:hAnsi="Tahoma" w:cs="Tahoma"/>
      <w:kern w:val="2"/>
      <w:sz w:val="16"/>
      <w:szCs w:val="16"/>
      <w:lang w:val="en-US" w:eastAsia="zh-CN"/>
    </w:rPr>
  </w:style>
  <w:style w:type="character" w:styleId="a9">
    <w:name w:val="annotation reference"/>
    <w:rsid w:val="00F964E2"/>
    <w:rPr>
      <w:sz w:val="16"/>
      <w:szCs w:val="16"/>
    </w:rPr>
  </w:style>
  <w:style w:type="paragraph" w:styleId="aa">
    <w:name w:val="annotation text"/>
    <w:basedOn w:val="a"/>
    <w:link w:val="Char1"/>
    <w:rsid w:val="00F964E2"/>
    <w:rPr>
      <w:sz w:val="20"/>
      <w:szCs w:val="20"/>
    </w:rPr>
  </w:style>
  <w:style w:type="character" w:customStyle="1" w:styleId="Char1">
    <w:name w:val="批注文字 Char"/>
    <w:link w:val="aa"/>
    <w:rsid w:val="00F964E2"/>
    <w:rPr>
      <w:kern w:val="2"/>
      <w:lang w:val="en-US" w:eastAsia="zh-CN"/>
    </w:rPr>
  </w:style>
  <w:style w:type="paragraph" w:styleId="ab">
    <w:name w:val="annotation subject"/>
    <w:basedOn w:val="aa"/>
    <w:next w:val="aa"/>
    <w:link w:val="Char2"/>
    <w:rsid w:val="00F964E2"/>
    <w:rPr>
      <w:b/>
      <w:bCs/>
    </w:rPr>
  </w:style>
  <w:style w:type="character" w:customStyle="1" w:styleId="Char2">
    <w:name w:val="批注主题 Char"/>
    <w:link w:val="ab"/>
    <w:rsid w:val="00F964E2"/>
    <w:rPr>
      <w:b/>
      <w:bCs/>
      <w:kern w:val="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rPr>
      <w:rFonts w:ascii="Times New Roman" w:hAnsi="Times New Roman" w:cs="Times New Roman" w:hint="default"/>
      <w:b/>
      <w:color w:val="000000"/>
      <w:sz w:val="24"/>
      <w:szCs w:val="24"/>
    </w:rPr>
  </w:style>
  <w:style w:type="character" w:styleId="a3">
    <w:name w:val="Hyperlink"/>
    <w:rPr>
      <w:color w:val="0000FF"/>
      <w:u w:val="single"/>
    </w:rPr>
  </w:style>
  <w:style w:type="character" w:styleId="a4">
    <w:name w:val="Emphasis"/>
    <w:uiPriority w:val="20"/>
    <w:qFormat/>
    <w:rPr>
      <w:i/>
      <w:iCs/>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footer"/>
    <w:basedOn w:val="a"/>
    <w:link w:val="Char"/>
    <w:uiPriority w:val="99"/>
    <w:pPr>
      <w:tabs>
        <w:tab w:val="center" w:pos="4153"/>
        <w:tab w:val="right" w:pos="8306"/>
      </w:tabs>
      <w:snapToGrid w:val="0"/>
      <w:jc w:val="left"/>
    </w:pPr>
    <w:rPr>
      <w:sz w:val="18"/>
    </w:rPr>
  </w:style>
  <w:style w:type="character" w:customStyle="1" w:styleId="Char">
    <w:name w:val="页脚 Char"/>
    <w:link w:val="a6"/>
    <w:uiPriority w:val="99"/>
    <w:rsid w:val="00194C6C"/>
    <w:rPr>
      <w:kern w:val="2"/>
      <w:sz w:val="18"/>
      <w:szCs w:val="24"/>
    </w:rPr>
  </w:style>
  <w:style w:type="character" w:styleId="a7">
    <w:name w:val="FollowedHyperlink"/>
    <w:rsid w:val="00F724DE"/>
    <w:rPr>
      <w:color w:val="954F72"/>
      <w:u w:val="single"/>
    </w:rPr>
  </w:style>
  <w:style w:type="paragraph" w:styleId="a8">
    <w:name w:val="Balloon Text"/>
    <w:basedOn w:val="a"/>
    <w:link w:val="Char0"/>
    <w:rsid w:val="0081456C"/>
    <w:rPr>
      <w:rFonts w:ascii="Tahoma" w:hAnsi="Tahoma" w:cs="Tahoma"/>
      <w:sz w:val="16"/>
      <w:szCs w:val="16"/>
    </w:rPr>
  </w:style>
  <w:style w:type="character" w:customStyle="1" w:styleId="Char0">
    <w:name w:val="批注框文本 Char"/>
    <w:link w:val="a8"/>
    <w:rsid w:val="0081456C"/>
    <w:rPr>
      <w:rFonts w:ascii="Tahoma" w:hAnsi="Tahoma" w:cs="Tahoma"/>
      <w:kern w:val="2"/>
      <w:sz w:val="16"/>
      <w:szCs w:val="16"/>
      <w:lang w:val="en-US" w:eastAsia="zh-CN"/>
    </w:rPr>
  </w:style>
  <w:style w:type="character" w:styleId="a9">
    <w:name w:val="annotation reference"/>
    <w:rsid w:val="00F964E2"/>
    <w:rPr>
      <w:sz w:val="16"/>
      <w:szCs w:val="16"/>
    </w:rPr>
  </w:style>
  <w:style w:type="paragraph" w:styleId="aa">
    <w:name w:val="annotation text"/>
    <w:basedOn w:val="a"/>
    <w:link w:val="Char1"/>
    <w:rsid w:val="00F964E2"/>
    <w:rPr>
      <w:sz w:val="20"/>
      <w:szCs w:val="20"/>
    </w:rPr>
  </w:style>
  <w:style w:type="character" w:customStyle="1" w:styleId="Char1">
    <w:name w:val="批注文字 Char"/>
    <w:link w:val="aa"/>
    <w:rsid w:val="00F964E2"/>
    <w:rPr>
      <w:kern w:val="2"/>
      <w:lang w:val="en-US" w:eastAsia="zh-CN"/>
    </w:rPr>
  </w:style>
  <w:style w:type="paragraph" w:styleId="ab">
    <w:name w:val="annotation subject"/>
    <w:basedOn w:val="aa"/>
    <w:next w:val="aa"/>
    <w:link w:val="Char2"/>
    <w:rsid w:val="00F964E2"/>
    <w:rPr>
      <w:b/>
      <w:bCs/>
    </w:rPr>
  </w:style>
  <w:style w:type="character" w:customStyle="1" w:styleId="Char2">
    <w:name w:val="批注主题 Char"/>
    <w:link w:val="ab"/>
    <w:rsid w:val="00F964E2"/>
    <w:rPr>
      <w:b/>
      <w:bCs/>
      <w:kern w:val="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92158">
      <w:bodyDiv w:val="1"/>
      <w:marLeft w:val="0"/>
      <w:marRight w:val="0"/>
      <w:marTop w:val="0"/>
      <w:marBottom w:val="0"/>
      <w:divBdr>
        <w:top w:val="none" w:sz="0" w:space="0" w:color="auto"/>
        <w:left w:val="none" w:sz="0" w:space="0" w:color="auto"/>
        <w:bottom w:val="none" w:sz="0" w:space="0" w:color="auto"/>
        <w:right w:val="none" w:sz="0" w:space="0" w:color="auto"/>
      </w:divBdr>
    </w:div>
    <w:div w:id="456143351">
      <w:bodyDiv w:val="1"/>
      <w:marLeft w:val="0"/>
      <w:marRight w:val="0"/>
      <w:marTop w:val="0"/>
      <w:marBottom w:val="0"/>
      <w:divBdr>
        <w:top w:val="none" w:sz="0" w:space="0" w:color="auto"/>
        <w:left w:val="none" w:sz="0" w:space="0" w:color="auto"/>
        <w:bottom w:val="none" w:sz="0" w:space="0" w:color="auto"/>
        <w:right w:val="none" w:sz="0" w:space="0" w:color="auto"/>
      </w:divBdr>
    </w:div>
    <w:div w:id="78723457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4931</Words>
  <Characters>28109</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邢燕霞</cp:lastModifiedBy>
  <cp:revision>3</cp:revision>
  <dcterms:created xsi:type="dcterms:W3CDTF">2020-08-05T06:48:00Z</dcterms:created>
  <dcterms:modified xsi:type="dcterms:W3CDTF">2020-08-05T07:44:00Z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