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84A7" w14:textId="77777777" w:rsidR="00F54C26" w:rsidRPr="0066194B" w:rsidRDefault="00202592" w:rsidP="002D2685">
      <w:pP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b/>
          <w:sz w:val="24"/>
          <w:szCs w:val="24"/>
          <w:lang w:val="en-US"/>
        </w:rPr>
        <w:t>Name of Journal:</w:t>
      </w:r>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World Journal of Gastroenterology</w:t>
      </w:r>
    </w:p>
    <w:p w14:paraId="494B7C01" w14:textId="28D8C5E4" w:rsidR="00396F74" w:rsidRPr="0066194B" w:rsidRDefault="00396F74"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 xml:space="preserve">Manuscript NO: </w:t>
      </w:r>
      <w:r w:rsidRPr="0066194B">
        <w:rPr>
          <w:rFonts w:ascii="Book Antiqua" w:eastAsia="Book Antiqua" w:hAnsi="Book Antiqua" w:cs="Book Antiqua"/>
          <w:sz w:val="24"/>
          <w:szCs w:val="24"/>
          <w:lang w:val="en-US"/>
        </w:rPr>
        <w:t>55671</w:t>
      </w:r>
    </w:p>
    <w:p w14:paraId="151ECAC5" w14:textId="77777777"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Manuscript Type:</w:t>
      </w:r>
      <w:r w:rsidRPr="0066194B">
        <w:rPr>
          <w:rFonts w:ascii="Book Antiqua" w:eastAsia="Book Antiqua" w:hAnsi="Book Antiqua" w:cs="Book Antiqua"/>
          <w:sz w:val="24"/>
          <w:szCs w:val="24"/>
          <w:lang w:val="en-US"/>
        </w:rPr>
        <w:t xml:space="preserve"> M</w:t>
      </w:r>
      <w:r w:rsidRPr="0066194B">
        <w:rPr>
          <w:rFonts w:ascii="Book Antiqua" w:eastAsia="Book Antiqua" w:hAnsi="Book Antiqua" w:cs="Book Antiqua"/>
          <w:caps/>
          <w:sz w:val="24"/>
          <w:szCs w:val="24"/>
          <w:lang w:val="en-US"/>
        </w:rPr>
        <w:t>inireviews</w:t>
      </w:r>
    </w:p>
    <w:p w14:paraId="74FAB265"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5955A1B6" w14:textId="77777777" w:rsidR="00F54C26" w:rsidRPr="0066194B" w:rsidRDefault="00202592" w:rsidP="002D2685">
      <w:pPr>
        <w:snapToGrid w:val="0"/>
        <w:spacing w:line="360" w:lineRule="auto"/>
        <w:rPr>
          <w:rFonts w:ascii="Book Antiqua" w:eastAsia="Book Antiqua" w:hAnsi="Book Antiqua" w:cs="Book Antiqua"/>
          <w:b/>
          <w:sz w:val="24"/>
          <w:szCs w:val="24"/>
          <w:lang w:val="en-US"/>
        </w:rPr>
      </w:pPr>
      <w:r w:rsidRPr="0066194B">
        <w:rPr>
          <w:rFonts w:ascii="Book Antiqua" w:eastAsia="Book Antiqua" w:hAnsi="Book Antiqua" w:cs="Book Antiqua"/>
          <w:b/>
          <w:i/>
          <w:sz w:val="24"/>
          <w:szCs w:val="24"/>
          <w:lang w:val="en-US"/>
        </w:rPr>
        <w:t>Helicobacter pylori</w:t>
      </w:r>
      <w:r w:rsidRPr="0066194B">
        <w:rPr>
          <w:rFonts w:ascii="Book Antiqua" w:eastAsia="Book Antiqua" w:hAnsi="Book Antiqua" w:cs="Book Antiqua"/>
          <w:b/>
          <w:sz w:val="24"/>
          <w:szCs w:val="24"/>
          <w:lang w:val="en-US"/>
        </w:rPr>
        <w:t xml:space="preserve"> infection: </w:t>
      </w:r>
      <w:r w:rsidRPr="0066194B">
        <w:rPr>
          <w:rFonts w:ascii="Book Antiqua" w:eastAsia="Book Antiqua" w:hAnsi="Book Antiqua" w:cs="Book Antiqua"/>
          <w:b/>
          <w:caps/>
          <w:sz w:val="24"/>
          <w:szCs w:val="24"/>
          <w:lang w:val="en-US"/>
        </w:rPr>
        <w:t>b</w:t>
      </w:r>
      <w:r w:rsidRPr="0066194B">
        <w:rPr>
          <w:rFonts w:ascii="Book Antiqua" w:eastAsia="Book Antiqua" w:hAnsi="Book Antiqua" w:cs="Book Antiqua"/>
          <w:b/>
          <w:sz w:val="24"/>
          <w:szCs w:val="24"/>
          <w:lang w:val="en-US"/>
        </w:rPr>
        <w:t>eyond gastric manifestations</w:t>
      </w:r>
    </w:p>
    <w:p w14:paraId="652D4E86" w14:textId="77777777" w:rsidR="00517B38" w:rsidRPr="0066194B" w:rsidRDefault="00517B38" w:rsidP="002D2685">
      <w:pPr>
        <w:snapToGrid w:val="0"/>
        <w:spacing w:line="360" w:lineRule="auto"/>
        <w:rPr>
          <w:rFonts w:ascii="Book Antiqua" w:eastAsia="Book Antiqua" w:hAnsi="Book Antiqua" w:cs="Book Antiqua"/>
          <w:b/>
          <w:sz w:val="24"/>
          <w:szCs w:val="24"/>
          <w:lang w:val="en-US"/>
        </w:rPr>
      </w:pPr>
    </w:p>
    <w:p w14:paraId="162A4D97" w14:textId="1CA7F203" w:rsidR="00517B38" w:rsidRPr="0066194B" w:rsidRDefault="004541C1" w:rsidP="002D2685">
      <w:pPr>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Santos MLC</w:t>
      </w:r>
      <w:r w:rsidR="00517B38" w:rsidRPr="0066194B">
        <w:rPr>
          <w:rFonts w:ascii="Book Antiqua" w:eastAsia="Book Antiqua" w:hAnsi="Book Antiqua" w:cs="Book Antiqua"/>
          <w:sz w:val="24"/>
          <w:szCs w:val="24"/>
          <w:lang w:val="en-US"/>
        </w:rPr>
        <w:t xml:space="preserve"> </w:t>
      </w:r>
      <w:r w:rsidR="00517B38" w:rsidRPr="0066194B">
        <w:rPr>
          <w:rFonts w:ascii="Book Antiqua" w:eastAsia="Book Antiqua" w:hAnsi="Book Antiqua" w:cs="Book Antiqua"/>
          <w:i/>
          <w:sz w:val="24"/>
          <w:szCs w:val="24"/>
          <w:lang w:val="en-US"/>
        </w:rPr>
        <w:t>et al. H</w:t>
      </w:r>
      <w:r w:rsidR="009F52A0" w:rsidRPr="0066194B">
        <w:rPr>
          <w:rFonts w:ascii="Book Antiqua" w:eastAsia="Book Antiqua" w:hAnsi="Book Antiqua" w:cs="Book Antiqua"/>
          <w:i/>
          <w:sz w:val="24"/>
          <w:szCs w:val="24"/>
          <w:lang w:val="en-US"/>
        </w:rPr>
        <w:t xml:space="preserve">. </w:t>
      </w:r>
      <w:r w:rsidR="00517B38" w:rsidRPr="0066194B">
        <w:rPr>
          <w:rFonts w:ascii="Book Antiqua" w:eastAsia="Book Antiqua" w:hAnsi="Book Antiqua" w:cs="Book Antiqua"/>
          <w:i/>
          <w:sz w:val="24"/>
          <w:szCs w:val="24"/>
          <w:lang w:val="en-US"/>
        </w:rPr>
        <w:t>pylori</w:t>
      </w:r>
      <w:r w:rsidR="00517B38" w:rsidRPr="0066194B">
        <w:rPr>
          <w:rFonts w:ascii="Book Antiqua" w:eastAsia="Book Antiqua" w:hAnsi="Book Antiqua" w:cs="Book Antiqua"/>
          <w:sz w:val="24"/>
          <w:szCs w:val="24"/>
          <w:lang w:val="en-US"/>
        </w:rPr>
        <w:t xml:space="preserve"> and </w:t>
      </w:r>
      <w:proofErr w:type="spellStart"/>
      <w:r w:rsidR="00517B38" w:rsidRPr="0066194B">
        <w:rPr>
          <w:rFonts w:ascii="Book Antiqua" w:eastAsia="Book Antiqua" w:hAnsi="Book Antiqua" w:cs="Book Antiqua"/>
          <w:sz w:val="24"/>
          <w:szCs w:val="24"/>
          <w:lang w:val="en-US"/>
        </w:rPr>
        <w:t>extragastric</w:t>
      </w:r>
      <w:proofErr w:type="spellEnd"/>
      <w:r w:rsidR="00517B38" w:rsidRPr="0066194B">
        <w:rPr>
          <w:rFonts w:ascii="Book Antiqua" w:eastAsia="Book Antiqua" w:hAnsi="Book Antiqua" w:cs="Book Antiqua"/>
          <w:sz w:val="24"/>
          <w:szCs w:val="24"/>
          <w:lang w:val="en-US"/>
        </w:rPr>
        <w:t xml:space="preserve"> manifestations</w:t>
      </w:r>
    </w:p>
    <w:p w14:paraId="6D230EC6" w14:textId="77777777" w:rsidR="002D2685" w:rsidRPr="0066194B" w:rsidRDefault="002D2685" w:rsidP="002D2685">
      <w:pPr>
        <w:snapToGrid w:val="0"/>
        <w:spacing w:line="360" w:lineRule="auto"/>
        <w:rPr>
          <w:rFonts w:ascii="Book Antiqua" w:eastAsia="Book Antiqua" w:hAnsi="Book Antiqua" w:cs="Book Antiqua"/>
          <w:sz w:val="24"/>
          <w:szCs w:val="24"/>
          <w:lang w:val="en-US"/>
        </w:rPr>
      </w:pPr>
    </w:p>
    <w:p w14:paraId="45299B28" w14:textId="122CF127" w:rsidR="00F54C26" w:rsidRPr="0066194B" w:rsidRDefault="008A02C5"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Maria </w:t>
      </w:r>
      <w:proofErr w:type="spellStart"/>
      <w:r w:rsidRPr="0066194B">
        <w:rPr>
          <w:rFonts w:ascii="Book Antiqua" w:eastAsia="Book Antiqua" w:hAnsi="Book Antiqua" w:cs="Book Antiqua"/>
          <w:sz w:val="24"/>
          <w:szCs w:val="24"/>
          <w:lang w:val="en-US"/>
        </w:rPr>
        <w:t>Luísa</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Cordeiro</w:t>
      </w:r>
      <w:proofErr w:type="spellEnd"/>
      <w:r w:rsidRPr="0066194B">
        <w:rPr>
          <w:rFonts w:ascii="Book Antiqua" w:eastAsia="Book Antiqua" w:hAnsi="Book Antiqua" w:cs="Book Antiqua"/>
          <w:sz w:val="24"/>
          <w:szCs w:val="24"/>
          <w:lang w:val="en-US"/>
        </w:rPr>
        <w:t xml:space="preserve"> Santos</w:t>
      </w:r>
      <w:r w:rsidR="00202592" w:rsidRPr="0066194B">
        <w:rPr>
          <w:rFonts w:ascii="Book Antiqua" w:eastAsia="Book Antiqua" w:hAnsi="Book Antiqua" w:cs="Book Antiqua"/>
          <w:sz w:val="24"/>
          <w:szCs w:val="24"/>
          <w:lang w:val="en-US"/>
        </w:rPr>
        <w:t xml:space="preserve">, </w:t>
      </w:r>
      <w:proofErr w:type="spellStart"/>
      <w:r w:rsidR="00202592" w:rsidRPr="0066194B">
        <w:rPr>
          <w:rFonts w:ascii="Book Antiqua" w:eastAsia="Book Antiqua" w:hAnsi="Book Antiqua" w:cs="Book Antiqua"/>
          <w:sz w:val="24"/>
          <w:szCs w:val="24"/>
          <w:lang w:val="en-US"/>
        </w:rPr>
        <w:t>Breno</w:t>
      </w:r>
      <w:proofErr w:type="spellEnd"/>
      <w:r w:rsidR="00202592" w:rsidRPr="0066194B">
        <w:rPr>
          <w:rFonts w:ascii="Book Antiqua" w:eastAsia="Book Antiqua" w:hAnsi="Book Antiqua" w:cs="Book Antiqua"/>
          <w:sz w:val="24"/>
          <w:szCs w:val="24"/>
          <w:lang w:val="en-US"/>
        </w:rPr>
        <w:t xml:space="preserve"> </w:t>
      </w:r>
      <w:proofErr w:type="spellStart"/>
      <w:r w:rsidR="00202592" w:rsidRPr="0066194B">
        <w:rPr>
          <w:rFonts w:ascii="Book Antiqua" w:eastAsia="Book Antiqua" w:hAnsi="Book Antiqua" w:cs="Book Antiqua"/>
          <w:sz w:val="24"/>
          <w:szCs w:val="24"/>
          <w:lang w:val="en-US"/>
        </w:rPr>
        <w:t>Bittencourt</w:t>
      </w:r>
      <w:proofErr w:type="spellEnd"/>
      <w:r w:rsidR="00202592" w:rsidRPr="0066194B">
        <w:rPr>
          <w:rFonts w:ascii="Book Antiqua" w:eastAsia="Book Antiqua" w:hAnsi="Book Antiqua" w:cs="Book Antiqua"/>
          <w:sz w:val="24"/>
          <w:szCs w:val="24"/>
          <w:lang w:val="en-US"/>
        </w:rPr>
        <w:t xml:space="preserve"> de </w:t>
      </w:r>
      <w:proofErr w:type="spellStart"/>
      <w:r w:rsidR="00202592" w:rsidRPr="0066194B">
        <w:rPr>
          <w:rFonts w:ascii="Book Antiqua" w:eastAsia="Book Antiqua" w:hAnsi="Book Antiqua" w:cs="Book Antiqua"/>
          <w:sz w:val="24"/>
          <w:szCs w:val="24"/>
          <w:lang w:val="en-US"/>
        </w:rPr>
        <w:t>Brito</w:t>
      </w:r>
      <w:proofErr w:type="spellEnd"/>
      <w:r w:rsidR="00202592" w:rsidRPr="0066194B">
        <w:rPr>
          <w:rFonts w:ascii="Book Antiqua" w:eastAsia="Book Antiqua" w:hAnsi="Book Antiqua" w:cs="Book Antiqua"/>
          <w:sz w:val="24"/>
          <w:szCs w:val="24"/>
          <w:lang w:val="en-US"/>
        </w:rPr>
        <w:t xml:space="preserve">, Filipe </w:t>
      </w:r>
      <w:proofErr w:type="spellStart"/>
      <w:r w:rsidR="00202592" w:rsidRPr="0066194B">
        <w:rPr>
          <w:rFonts w:ascii="Book Antiqua" w:eastAsia="Book Antiqua" w:hAnsi="Book Antiqua" w:cs="Book Antiqua"/>
          <w:sz w:val="24"/>
          <w:szCs w:val="24"/>
          <w:lang w:val="en-US"/>
        </w:rPr>
        <w:t>Antônio</w:t>
      </w:r>
      <w:proofErr w:type="spellEnd"/>
      <w:r w:rsidR="00202592" w:rsidRPr="0066194B">
        <w:rPr>
          <w:rFonts w:ascii="Book Antiqua" w:eastAsia="Book Antiqua" w:hAnsi="Book Antiqua" w:cs="Book Antiqua"/>
          <w:sz w:val="24"/>
          <w:szCs w:val="24"/>
          <w:lang w:val="en-US"/>
        </w:rPr>
        <w:t xml:space="preserve"> </w:t>
      </w:r>
      <w:proofErr w:type="spellStart"/>
      <w:r w:rsidR="00202592" w:rsidRPr="0066194B">
        <w:rPr>
          <w:rFonts w:ascii="Book Antiqua" w:eastAsia="Book Antiqua" w:hAnsi="Book Antiqua" w:cs="Book Antiqua"/>
          <w:sz w:val="24"/>
          <w:szCs w:val="24"/>
          <w:lang w:val="en-US"/>
        </w:rPr>
        <w:t>França</w:t>
      </w:r>
      <w:proofErr w:type="spellEnd"/>
      <w:r w:rsidR="00202592" w:rsidRPr="0066194B">
        <w:rPr>
          <w:rFonts w:ascii="Book Antiqua" w:eastAsia="Book Antiqua" w:hAnsi="Book Antiqua" w:cs="Book Antiqua"/>
          <w:sz w:val="24"/>
          <w:szCs w:val="24"/>
          <w:lang w:val="en-US"/>
        </w:rPr>
        <w:t xml:space="preserve"> da Silva, Mariana Miranda Sampaio, Hanna Santos Marques, </w:t>
      </w:r>
      <w:proofErr w:type="spellStart"/>
      <w:r w:rsidR="00202592" w:rsidRPr="0066194B">
        <w:rPr>
          <w:rFonts w:ascii="Book Antiqua" w:eastAsia="Book Antiqua" w:hAnsi="Book Antiqua" w:cs="Book Antiqua"/>
          <w:sz w:val="24"/>
          <w:szCs w:val="24"/>
          <w:lang w:val="en-US"/>
        </w:rPr>
        <w:t>Natália</w:t>
      </w:r>
      <w:proofErr w:type="spellEnd"/>
      <w:r w:rsidR="00202592" w:rsidRPr="0066194B">
        <w:rPr>
          <w:rFonts w:ascii="Book Antiqua" w:eastAsia="Book Antiqua" w:hAnsi="Book Antiqua" w:cs="Book Antiqua"/>
          <w:sz w:val="24"/>
          <w:szCs w:val="24"/>
          <w:lang w:val="en-US"/>
        </w:rPr>
        <w:t xml:space="preserve"> Oliveira e Silva, </w:t>
      </w:r>
      <w:proofErr w:type="spellStart"/>
      <w:r w:rsidR="0016528C" w:rsidRPr="0066194B">
        <w:rPr>
          <w:rFonts w:ascii="Book Antiqua" w:eastAsia="Book Antiqua" w:hAnsi="Book Antiqua" w:cs="Book Antiqua"/>
          <w:sz w:val="24"/>
          <w:szCs w:val="24"/>
          <w:lang w:val="en-US"/>
        </w:rPr>
        <w:t>Dulciene</w:t>
      </w:r>
      <w:proofErr w:type="spellEnd"/>
      <w:r w:rsidR="0016528C" w:rsidRPr="0066194B">
        <w:rPr>
          <w:rFonts w:ascii="Book Antiqua" w:eastAsia="Book Antiqua" w:hAnsi="Book Antiqua" w:cs="Book Antiqua"/>
          <w:sz w:val="24"/>
          <w:szCs w:val="24"/>
          <w:lang w:val="en-US"/>
        </w:rPr>
        <w:t xml:space="preserve"> Maria de </w:t>
      </w:r>
      <w:proofErr w:type="spellStart"/>
      <w:r w:rsidR="0016528C" w:rsidRPr="0066194B">
        <w:rPr>
          <w:rFonts w:ascii="Book Antiqua" w:eastAsia="Book Antiqua" w:hAnsi="Book Antiqua" w:cs="Book Antiqua"/>
          <w:sz w:val="24"/>
          <w:szCs w:val="24"/>
          <w:lang w:val="en-US"/>
        </w:rPr>
        <w:t>Magalhães</w:t>
      </w:r>
      <w:proofErr w:type="spellEnd"/>
      <w:r w:rsidR="0016528C" w:rsidRPr="0066194B">
        <w:rPr>
          <w:rFonts w:ascii="Book Antiqua" w:eastAsia="Book Antiqua" w:hAnsi="Book Antiqua" w:cs="Book Antiqua"/>
          <w:sz w:val="24"/>
          <w:szCs w:val="24"/>
          <w:lang w:val="en-US"/>
        </w:rPr>
        <w:t xml:space="preserve"> </w:t>
      </w:r>
      <w:proofErr w:type="spellStart"/>
      <w:r w:rsidR="0016528C" w:rsidRPr="0066194B">
        <w:rPr>
          <w:rFonts w:ascii="Book Antiqua" w:eastAsia="Book Antiqua" w:hAnsi="Book Antiqua" w:cs="Book Antiqua"/>
          <w:sz w:val="24"/>
          <w:szCs w:val="24"/>
          <w:lang w:val="en-US"/>
        </w:rPr>
        <w:t>Queiroz</w:t>
      </w:r>
      <w:proofErr w:type="spellEnd"/>
      <w:r w:rsidR="0016528C" w:rsidRPr="0066194B">
        <w:rPr>
          <w:rFonts w:ascii="Book Antiqua" w:eastAsia="Book Antiqua" w:hAnsi="Book Antiqua" w:cs="Book Antiqua"/>
          <w:sz w:val="24"/>
          <w:szCs w:val="24"/>
          <w:lang w:val="en-US"/>
        </w:rPr>
        <w:t xml:space="preserve">, </w:t>
      </w:r>
      <w:proofErr w:type="spellStart"/>
      <w:r w:rsidR="00202592" w:rsidRPr="0066194B">
        <w:rPr>
          <w:rFonts w:ascii="Book Antiqua" w:eastAsia="Book Antiqua" w:hAnsi="Book Antiqua" w:cs="Book Antiqua"/>
          <w:sz w:val="24"/>
          <w:szCs w:val="24"/>
          <w:lang w:val="en-US"/>
        </w:rPr>
        <w:t>Fabrício</w:t>
      </w:r>
      <w:proofErr w:type="spellEnd"/>
      <w:r w:rsidR="00202592" w:rsidRPr="0066194B">
        <w:rPr>
          <w:rFonts w:ascii="Book Antiqua" w:eastAsia="Book Antiqua" w:hAnsi="Book Antiqua" w:cs="Book Antiqua"/>
          <w:sz w:val="24"/>
          <w:szCs w:val="24"/>
          <w:lang w:val="en-US"/>
        </w:rPr>
        <w:t xml:space="preserve"> </w:t>
      </w:r>
      <w:proofErr w:type="spellStart"/>
      <w:r w:rsidR="00202592" w:rsidRPr="0066194B">
        <w:rPr>
          <w:rFonts w:ascii="Book Antiqua" w:eastAsia="Book Antiqua" w:hAnsi="Book Antiqua" w:cs="Book Antiqua"/>
          <w:sz w:val="24"/>
          <w:szCs w:val="24"/>
          <w:lang w:val="en-US"/>
        </w:rPr>
        <w:t>Freire</w:t>
      </w:r>
      <w:proofErr w:type="spellEnd"/>
      <w:r w:rsidR="00202592" w:rsidRPr="0066194B">
        <w:rPr>
          <w:rFonts w:ascii="Book Antiqua" w:eastAsia="Book Antiqua" w:hAnsi="Book Antiqua" w:cs="Book Antiqua"/>
          <w:sz w:val="24"/>
          <w:szCs w:val="24"/>
          <w:lang w:val="en-US"/>
        </w:rPr>
        <w:t xml:space="preserve"> de </w:t>
      </w:r>
      <w:proofErr w:type="spellStart"/>
      <w:r w:rsidR="00202592" w:rsidRPr="0066194B">
        <w:rPr>
          <w:rFonts w:ascii="Book Antiqua" w:eastAsia="Book Antiqua" w:hAnsi="Book Antiqua" w:cs="Book Antiqua"/>
          <w:sz w:val="24"/>
          <w:szCs w:val="24"/>
          <w:lang w:val="en-US"/>
        </w:rPr>
        <w:t>Melo</w:t>
      </w:r>
      <w:proofErr w:type="spellEnd"/>
    </w:p>
    <w:p w14:paraId="509ABF42"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6D9E14D5" w14:textId="77777777" w:rsidR="00517B38"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 xml:space="preserve">Maria </w:t>
      </w:r>
      <w:proofErr w:type="spellStart"/>
      <w:r w:rsidRPr="0066194B">
        <w:rPr>
          <w:rFonts w:ascii="Book Antiqua" w:eastAsia="Book Antiqua" w:hAnsi="Book Antiqua" w:cs="Book Antiqua"/>
          <w:b/>
          <w:sz w:val="24"/>
          <w:szCs w:val="24"/>
          <w:lang w:val="en-US"/>
        </w:rPr>
        <w:t>Luísa</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Cordeiro</w:t>
      </w:r>
      <w:proofErr w:type="spellEnd"/>
      <w:r w:rsidRPr="0066194B">
        <w:rPr>
          <w:rFonts w:ascii="Book Antiqua" w:eastAsia="Book Antiqua" w:hAnsi="Book Antiqua" w:cs="Book Antiqua"/>
          <w:b/>
          <w:sz w:val="24"/>
          <w:szCs w:val="24"/>
          <w:lang w:val="en-US"/>
        </w:rPr>
        <w:t xml:space="preserve"> Santos, </w:t>
      </w:r>
      <w:proofErr w:type="spellStart"/>
      <w:r w:rsidRPr="0066194B">
        <w:rPr>
          <w:rFonts w:ascii="Book Antiqua" w:eastAsia="Book Antiqua" w:hAnsi="Book Antiqua" w:cs="Book Antiqua"/>
          <w:b/>
          <w:sz w:val="24"/>
          <w:szCs w:val="24"/>
          <w:lang w:val="en-US"/>
        </w:rPr>
        <w:t>Breno</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Bittencourt</w:t>
      </w:r>
      <w:proofErr w:type="spellEnd"/>
      <w:r w:rsidRPr="0066194B">
        <w:rPr>
          <w:rFonts w:ascii="Book Antiqua" w:eastAsia="Book Antiqua" w:hAnsi="Book Antiqua" w:cs="Book Antiqua"/>
          <w:b/>
          <w:sz w:val="24"/>
          <w:szCs w:val="24"/>
          <w:lang w:val="en-US"/>
        </w:rPr>
        <w:t xml:space="preserve"> de </w:t>
      </w:r>
      <w:proofErr w:type="spellStart"/>
      <w:r w:rsidRPr="0066194B">
        <w:rPr>
          <w:rFonts w:ascii="Book Antiqua" w:eastAsia="Book Antiqua" w:hAnsi="Book Antiqua" w:cs="Book Antiqua"/>
          <w:b/>
          <w:sz w:val="24"/>
          <w:szCs w:val="24"/>
          <w:lang w:val="en-US"/>
        </w:rPr>
        <w:t>Brito</w:t>
      </w:r>
      <w:proofErr w:type="spellEnd"/>
      <w:r w:rsidRPr="0066194B">
        <w:rPr>
          <w:rFonts w:ascii="Book Antiqua" w:eastAsia="Book Antiqua" w:hAnsi="Book Antiqua" w:cs="Book Antiqua"/>
          <w:b/>
          <w:sz w:val="24"/>
          <w:szCs w:val="24"/>
          <w:lang w:val="en-US"/>
        </w:rPr>
        <w:t xml:space="preserve">, Filipe </w:t>
      </w:r>
      <w:proofErr w:type="spellStart"/>
      <w:r w:rsidRPr="0066194B">
        <w:rPr>
          <w:rFonts w:ascii="Book Antiqua" w:eastAsia="Book Antiqua" w:hAnsi="Book Antiqua" w:cs="Book Antiqua"/>
          <w:b/>
          <w:sz w:val="24"/>
          <w:szCs w:val="24"/>
          <w:lang w:val="en-US"/>
        </w:rPr>
        <w:t>Antônio</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França</w:t>
      </w:r>
      <w:proofErr w:type="spellEnd"/>
      <w:r w:rsidRPr="0066194B">
        <w:rPr>
          <w:rFonts w:ascii="Book Antiqua" w:eastAsia="Book Antiqua" w:hAnsi="Book Antiqua" w:cs="Book Antiqua"/>
          <w:b/>
          <w:sz w:val="24"/>
          <w:szCs w:val="24"/>
          <w:lang w:val="en-US"/>
        </w:rPr>
        <w:t xml:space="preserve"> da Silva, Mariana Miranda </w:t>
      </w:r>
      <w:proofErr w:type="spellStart"/>
      <w:r w:rsidRPr="0066194B">
        <w:rPr>
          <w:rFonts w:ascii="Book Antiqua" w:eastAsia="Book Antiqua" w:hAnsi="Book Antiqua" w:cs="Book Antiqua"/>
          <w:b/>
          <w:sz w:val="24"/>
          <w:szCs w:val="24"/>
          <w:lang w:val="en-US"/>
        </w:rPr>
        <w:t>Sampaio</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Natália</w:t>
      </w:r>
      <w:proofErr w:type="spellEnd"/>
      <w:r w:rsidRPr="0066194B">
        <w:rPr>
          <w:rFonts w:ascii="Book Antiqua" w:eastAsia="Book Antiqua" w:hAnsi="Book Antiqua" w:cs="Book Antiqua"/>
          <w:b/>
          <w:sz w:val="24"/>
          <w:szCs w:val="24"/>
          <w:lang w:val="en-US"/>
        </w:rPr>
        <w:t xml:space="preserve"> Oliveira e Silva, </w:t>
      </w:r>
      <w:proofErr w:type="spellStart"/>
      <w:r w:rsidRPr="0066194B">
        <w:rPr>
          <w:rFonts w:ascii="Book Antiqua" w:eastAsia="Book Antiqua" w:hAnsi="Book Antiqua" w:cs="Book Antiqua"/>
          <w:b/>
          <w:sz w:val="24"/>
          <w:szCs w:val="24"/>
          <w:lang w:val="en-US"/>
        </w:rPr>
        <w:t>Fabrício</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Freire</w:t>
      </w:r>
      <w:proofErr w:type="spellEnd"/>
      <w:r w:rsidRPr="0066194B">
        <w:rPr>
          <w:rFonts w:ascii="Book Antiqua" w:eastAsia="Book Antiqua" w:hAnsi="Book Antiqua" w:cs="Book Antiqua"/>
          <w:b/>
          <w:sz w:val="24"/>
          <w:szCs w:val="24"/>
          <w:lang w:val="en-US"/>
        </w:rPr>
        <w:t xml:space="preserve"> de </w:t>
      </w:r>
      <w:proofErr w:type="spellStart"/>
      <w:r w:rsidRPr="0066194B">
        <w:rPr>
          <w:rFonts w:ascii="Book Antiqua" w:eastAsia="Book Antiqua" w:hAnsi="Book Antiqua" w:cs="Book Antiqua"/>
          <w:b/>
          <w:sz w:val="24"/>
          <w:szCs w:val="24"/>
          <w:lang w:val="en-US"/>
        </w:rPr>
        <w:t>Melo</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Instituto</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Multidisciplinar</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em</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Saúde</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Universidade</w:t>
      </w:r>
      <w:proofErr w:type="spellEnd"/>
      <w:r w:rsidRPr="0066194B">
        <w:rPr>
          <w:rFonts w:ascii="Book Antiqua" w:eastAsia="Book Antiqua" w:hAnsi="Book Antiqua" w:cs="Book Antiqua"/>
          <w:sz w:val="24"/>
          <w:szCs w:val="24"/>
          <w:lang w:val="en-US"/>
        </w:rPr>
        <w:t xml:space="preserve"> Federal da Bahia, Vitória da Con</w:t>
      </w:r>
      <w:r w:rsidR="00517B38" w:rsidRPr="0066194B">
        <w:rPr>
          <w:rFonts w:ascii="Book Antiqua" w:eastAsia="Book Antiqua" w:hAnsi="Book Antiqua" w:cs="Book Antiqua"/>
          <w:sz w:val="24"/>
          <w:szCs w:val="24"/>
          <w:lang w:val="en-US"/>
        </w:rPr>
        <w:t>quista 45029-094, Bahia, Brazil</w:t>
      </w:r>
      <w:r w:rsidRPr="0066194B">
        <w:rPr>
          <w:rFonts w:ascii="Book Antiqua" w:eastAsia="Book Antiqua" w:hAnsi="Book Antiqua" w:cs="Book Antiqua"/>
          <w:sz w:val="24"/>
          <w:szCs w:val="24"/>
          <w:lang w:val="en-US"/>
        </w:rPr>
        <w:t xml:space="preserve"> </w:t>
      </w:r>
    </w:p>
    <w:p w14:paraId="5BA81679"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578B950D" w14:textId="15A8A765" w:rsidR="00517B38"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Hanna Santos Marques</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Universidade</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Estadual</w:t>
      </w:r>
      <w:proofErr w:type="spellEnd"/>
      <w:r w:rsidRPr="0066194B">
        <w:rPr>
          <w:rFonts w:ascii="Book Antiqua" w:eastAsia="Book Antiqua" w:hAnsi="Book Antiqua" w:cs="Book Antiqua"/>
          <w:sz w:val="24"/>
          <w:szCs w:val="24"/>
          <w:lang w:val="en-US"/>
        </w:rPr>
        <w:t xml:space="preserve"> da Bahia, Vitória da Conquista 45083-900, Bahia, Brazil</w:t>
      </w:r>
      <w:r w:rsidR="0016528C" w:rsidRPr="0066194B">
        <w:rPr>
          <w:rFonts w:ascii="Book Antiqua" w:eastAsia="Book Antiqua" w:hAnsi="Book Antiqua" w:cs="Book Antiqua"/>
          <w:sz w:val="24"/>
          <w:szCs w:val="24"/>
          <w:lang w:val="en-US"/>
        </w:rPr>
        <w:t xml:space="preserve"> </w:t>
      </w:r>
    </w:p>
    <w:p w14:paraId="5A731571"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683237C7" w14:textId="260F43F6" w:rsidR="00F54C26" w:rsidRPr="0066194B" w:rsidRDefault="0016528C" w:rsidP="002D2685">
      <w:pPr>
        <w:snapToGrid w:val="0"/>
        <w:spacing w:line="360" w:lineRule="auto"/>
        <w:jc w:val="both"/>
        <w:rPr>
          <w:rFonts w:ascii="Book Antiqua" w:eastAsia="Book Antiqua" w:hAnsi="Book Antiqua" w:cs="Book Antiqua"/>
          <w:sz w:val="24"/>
          <w:szCs w:val="24"/>
          <w:lang w:val="en-US"/>
        </w:rPr>
      </w:pPr>
      <w:proofErr w:type="spellStart"/>
      <w:r w:rsidRPr="0066194B">
        <w:rPr>
          <w:rFonts w:ascii="Book Antiqua" w:eastAsia="Book Antiqua" w:hAnsi="Book Antiqua" w:cs="Book Antiqua"/>
          <w:b/>
          <w:sz w:val="24"/>
          <w:szCs w:val="24"/>
          <w:lang w:val="en-US"/>
        </w:rPr>
        <w:t>Dulciene</w:t>
      </w:r>
      <w:proofErr w:type="spellEnd"/>
      <w:r w:rsidRPr="0066194B">
        <w:rPr>
          <w:rFonts w:ascii="Book Antiqua" w:eastAsia="Book Antiqua" w:hAnsi="Book Antiqua" w:cs="Book Antiqua"/>
          <w:b/>
          <w:sz w:val="24"/>
          <w:szCs w:val="24"/>
          <w:lang w:val="en-US"/>
        </w:rPr>
        <w:t xml:space="preserve"> Maria de </w:t>
      </w:r>
      <w:proofErr w:type="spellStart"/>
      <w:r w:rsidRPr="0066194B">
        <w:rPr>
          <w:rFonts w:ascii="Book Antiqua" w:eastAsia="Book Antiqua" w:hAnsi="Book Antiqua" w:cs="Book Antiqua"/>
          <w:b/>
          <w:sz w:val="24"/>
          <w:szCs w:val="24"/>
          <w:lang w:val="en-US"/>
        </w:rPr>
        <w:t>Magalhães</w:t>
      </w:r>
      <w:proofErr w:type="spellEnd"/>
      <w:r w:rsidRPr="0066194B">
        <w:rPr>
          <w:rFonts w:ascii="Book Antiqua" w:eastAsia="Book Antiqua" w:hAnsi="Book Antiqua" w:cs="Book Antiqua"/>
          <w:b/>
          <w:sz w:val="24"/>
          <w:szCs w:val="24"/>
          <w:lang w:val="en-US"/>
        </w:rPr>
        <w:t xml:space="preserve"> Queiroz</w:t>
      </w:r>
      <w:r w:rsidRPr="0066194B">
        <w:rPr>
          <w:rFonts w:ascii="Book Antiqua" w:eastAsia="Book Antiqua" w:hAnsi="Book Antiqua" w:cs="Book Antiqua"/>
          <w:sz w:val="24"/>
          <w:szCs w:val="24"/>
          <w:lang w:val="en-US"/>
        </w:rPr>
        <w:t>,</w:t>
      </w:r>
      <w:r w:rsidR="009A2A4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Laboratory of Research in Bacteriology, </w:t>
      </w:r>
      <w:proofErr w:type="spellStart"/>
      <w:r w:rsidRPr="0066194B">
        <w:rPr>
          <w:rFonts w:ascii="Book Antiqua" w:eastAsia="Book Antiqua" w:hAnsi="Book Antiqua" w:cs="Book Antiqua"/>
          <w:sz w:val="24"/>
          <w:szCs w:val="24"/>
          <w:lang w:val="en-US"/>
        </w:rPr>
        <w:t>Faculdade</w:t>
      </w:r>
      <w:proofErr w:type="spellEnd"/>
      <w:r w:rsidRPr="0066194B">
        <w:rPr>
          <w:rFonts w:ascii="Book Antiqua" w:eastAsia="Book Antiqua" w:hAnsi="Book Antiqua" w:cs="Book Antiqua"/>
          <w:sz w:val="24"/>
          <w:szCs w:val="24"/>
          <w:lang w:val="en-US"/>
        </w:rPr>
        <w:t xml:space="preserve"> de </w:t>
      </w:r>
      <w:proofErr w:type="spellStart"/>
      <w:r w:rsidRPr="0066194B">
        <w:rPr>
          <w:rFonts w:ascii="Book Antiqua" w:eastAsia="Book Antiqua" w:hAnsi="Book Antiqua" w:cs="Book Antiqua"/>
          <w:sz w:val="24"/>
          <w:szCs w:val="24"/>
          <w:lang w:val="en-US"/>
        </w:rPr>
        <w:t>Medicina</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Universidade</w:t>
      </w:r>
      <w:proofErr w:type="spellEnd"/>
      <w:r w:rsidRPr="0066194B">
        <w:rPr>
          <w:rFonts w:ascii="Book Antiqua" w:eastAsia="Book Antiqua" w:hAnsi="Book Antiqua" w:cs="Book Antiqua"/>
          <w:sz w:val="24"/>
          <w:szCs w:val="24"/>
          <w:lang w:val="en-US"/>
        </w:rPr>
        <w:t xml:space="preserve"> Federal de Minas Gerais, </w:t>
      </w:r>
      <w:r w:rsidR="008A02C5" w:rsidRPr="0066194B">
        <w:rPr>
          <w:rFonts w:ascii="Book Antiqua" w:eastAsia="Book Antiqua" w:hAnsi="Book Antiqua" w:cs="Book Antiqua"/>
          <w:sz w:val="24"/>
          <w:szCs w:val="24"/>
          <w:lang w:val="en-US"/>
        </w:rPr>
        <w:t>Belo Horizonte 30130-100, Minas Gerais, Brazil</w:t>
      </w:r>
    </w:p>
    <w:p w14:paraId="0C0A8910"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3D642F85" w14:textId="5321AFAD"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Author contributions:</w:t>
      </w:r>
      <w:r w:rsidR="0028136D"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sz w:val="24"/>
          <w:szCs w:val="24"/>
          <w:lang w:val="en-US"/>
        </w:rPr>
        <w:t>All authors equally contributed to this paper with conception and design of the study, literature review and analysis, drafting and critical revision and editing, and final approval of the final version.</w:t>
      </w:r>
    </w:p>
    <w:p w14:paraId="21B71768" w14:textId="77777777" w:rsidR="002D2685" w:rsidRPr="0066194B" w:rsidRDefault="002D2685" w:rsidP="002D2685">
      <w:pPr>
        <w:snapToGrid w:val="0"/>
        <w:spacing w:line="360" w:lineRule="auto"/>
        <w:jc w:val="both"/>
        <w:rPr>
          <w:rFonts w:ascii="Book Antiqua" w:eastAsia="Book Antiqua" w:hAnsi="Book Antiqua" w:cs="Book Antiqua"/>
          <w:sz w:val="24"/>
          <w:szCs w:val="24"/>
          <w:lang w:val="en-US"/>
        </w:rPr>
      </w:pPr>
    </w:p>
    <w:p w14:paraId="0E15EA12" w14:textId="77EDC2EB"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Corresponding author:</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b/>
          <w:sz w:val="24"/>
          <w:szCs w:val="24"/>
          <w:lang w:val="en-US"/>
        </w:rPr>
        <w:t>Fabrício</w:t>
      </w:r>
      <w:proofErr w:type="spellEnd"/>
      <w:r w:rsidRPr="0066194B">
        <w:rPr>
          <w:rFonts w:ascii="Book Antiqua" w:eastAsia="Book Antiqua" w:hAnsi="Book Antiqua" w:cs="Book Antiqua"/>
          <w:b/>
          <w:sz w:val="24"/>
          <w:szCs w:val="24"/>
          <w:lang w:val="en-US"/>
        </w:rPr>
        <w:t xml:space="preserve"> </w:t>
      </w:r>
      <w:proofErr w:type="spellStart"/>
      <w:r w:rsidRPr="0066194B">
        <w:rPr>
          <w:rFonts w:ascii="Book Antiqua" w:eastAsia="Book Antiqua" w:hAnsi="Book Antiqua" w:cs="Book Antiqua"/>
          <w:b/>
          <w:sz w:val="24"/>
          <w:szCs w:val="24"/>
          <w:lang w:val="en-US"/>
        </w:rPr>
        <w:t>Freire</w:t>
      </w:r>
      <w:proofErr w:type="spellEnd"/>
      <w:r w:rsidRPr="0066194B">
        <w:rPr>
          <w:rFonts w:ascii="Book Antiqua" w:eastAsia="Book Antiqua" w:hAnsi="Book Antiqua" w:cs="Book Antiqua"/>
          <w:b/>
          <w:sz w:val="24"/>
          <w:szCs w:val="24"/>
          <w:lang w:val="en-US"/>
        </w:rPr>
        <w:t xml:space="preserve"> de </w:t>
      </w:r>
      <w:proofErr w:type="spellStart"/>
      <w:r w:rsidRPr="0066194B">
        <w:rPr>
          <w:rFonts w:ascii="Book Antiqua" w:eastAsia="Book Antiqua" w:hAnsi="Book Antiqua" w:cs="Book Antiqua"/>
          <w:b/>
          <w:sz w:val="24"/>
          <w:szCs w:val="24"/>
          <w:lang w:val="en-US"/>
        </w:rPr>
        <w:t>Melo</w:t>
      </w:r>
      <w:proofErr w:type="spellEnd"/>
      <w:r w:rsidRPr="0066194B">
        <w:rPr>
          <w:rFonts w:ascii="Book Antiqua" w:eastAsia="Book Antiqua" w:hAnsi="Book Antiqua" w:cs="Book Antiqua"/>
          <w:b/>
          <w:sz w:val="24"/>
          <w:szCs w:val="24"/>
          <w:lang w:val="en-US"/>
        </w:rPr>
        <w:t>, PhD, Postdoctoral Fellow, Professor,</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Instituto</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Multidisciplinar</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em</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Saúde</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Universidade</w:t>
      </w:r>
      <w:proofErr w:type="spellEnd"/>
      <w:r w:rsidRPr="0066194B">
        <w:rPr>
          <w:rFonts w:ascii="Book Antiqua" w:eastAsia="Book Antiqua" w:hAnsi="Book Antiqua" w:cs="Book Antiqua"/>
          <w:sz w:val="24"/>
          <w:szCs w:val="24"/>
          <w:lang w:val="en-US"/>
        </w:rPr>
        <w:t xml:space="preserve"> Federal da </w:t>
      </w:r>
      <w:r w:rsidRPr="0066194B">
        <w:rPr>
          <w:rFonts w:ascii="Book Antiqua" w:eastAsia="Book Antiqua" w:hAnsi="Book Antiqua" w:cs="Book Antiqua"/>
          <w:sz w:val="24"/>
          <w:szCs w:val="24"/>
          <w:lang w:val="en-US"/>
        </w:rPr>
        <w:lastRenderedPageBreak/>
        <w:t xml:space="preserve">Bahia, </w:t>
      </w:r>
      <w:proofErr w:type="spellStart"/>
      <w:r w:rsidRPr="0066194B">
        <w:rPr>
          <w:rFonts w:ascii="Book Antiqua" w:eastAsia="Book Antiqua" w:hAnsi="Book Antiqua" w:cs="Book Antiqua"/>
          <w:sz w:val="24"/>
          <w:szCs w:val="24"/>
          <w:lang w:val="en-US"/>
        </w:rPr>
        <w:t>Rua</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Hormindo</w:t>
      </w:r>
      <w:proofErr w:type="spellEnd"/>
      <w:r w:rsidRPr="0066194B">
        <w:rPr>
          <w:rFonts w:ascii="Book Antiqua" w:eastAsia="Book Antiqua" w:hAnsi="Book Antiqua" w:cs="Book Antiqua"/>
          <w:sz w:val="24"/>
          <w:szCs w:val="24"/>
          <w:lang w:val="en-US"/>
        </w:rPr>
        <w:t xml:space="preserve"> Barros, 58, Quadra 17, </w:t>
      </w:r>
      <w:proofErr w:type="spellStart"/>
      <w:r w:rsidRPr="0066194B">
        <w:rPr>
          <w:rFonts w:ascii="Book Antiqua" w:eastAsia="Book Antiqua" w:hAnsi="Book Antiqua" w:cs="Book Antiqua"/>
          <w:sz w:val="24"/>
          <w:szCs w:val="24"/>
          <w:lang w:val="en-US"/>
        </w:rPr>
        <w:t>Lote</w:t>
      </w:r>
      <w:proofErr w:type="spellEnd"/>
      <w:r w:rsidRPr="0066194B">
        <w:rPr>
          <w:rFonts w:ascii="Book Antiqua" w:eastAsia="Book Antiqua" w:hAnsi="Book Antiqua" w:cs="Book Antiqua"/>
          <w:sz w:val="24"/>
          <w:szCs w:val="24"/>
          <w:lang w:val="en-US"/>
        </w:rPr>
        <w:t xml:space="preserve"> 58, </w:t>
      </w:r>
      <w:proofErr w:type="spellStart"/>
      <w:r w:rsidRPr="0066194B">
        <w:rPr>
          <w:rFonts w:ascii="Book Antiqua" w:eastAsia="Book Antiqua" w:hAnsi="Book Antiqua" w:cs="Book Antiqua"/>
          <w:sz w:val="24"/>
          <w:szCs w:val="24"/>
          <w:lang w:val="en-US"/>
        </w:rPr>
        <w:t>Vitória</w:t>
      </w:r>
      <w:proofErr w:type="spellEnd"/>
      <w:r w:rsidRPr="0066194B">
        <w:rPr>
          <w:rFonts w:ascii="Book Antiqua" w:eastAsia="Book Antiqua" w:hAnsi="Book Antiqua" w:cs="Book Antiqua"/>
          <w:sz w:val="24"/>
          <w:szCs w:val="24"/>
          <w:lang w:val="en-US"/>
        </w:rPr>
        <w:t xml:space="preserve"> da Conquista 45029-094, Bahia, Brazil. </w:t>
      </w:r>
      <w:r w:rsidR="001A62A4" w:rsidRPr="0066194B">
        <w:rPr>
          <w:rFonts w:ascii="Book Antiqua" w:eastAsia="Book Antiqua" w:hAnsi="Book Antiqua" w:cs="Book Antiqua"/>
          <w:sz w:val="24"/>
          <w:szCs w:val="24"/>
          <w:lang w:val="en-US"/>
        </w:rPr>
        <w:t>freiremelo@yahoo.com.br</w:t>
      </w:r>
    </w:p>
    <w:p w14:paraId="5847E0AD" w14:textId="77777777" w:rsidR="001A62A4" w:rsidRPr="0066194B" w:rsidRDefault="001A62A4" w:rsidP="002D2685">
      <w:pPr>
        <w:snapToGrid w:val="0"/>
        <w:spacing w:line="360" w:lineRule="auto"/>
        <w:jc w:val="both"/>
        <w:rPr>
          <w:rFonts w:ascii="Book Antiqua" w:eastAsia="Book Antiqua" w:hAnsi="Book Antiqua" w:cs="Book Antiqua"/>
          <w:sz w:val="24"/>
          <w:szCs w:val="24"/>
          <w:lang w:val="en-US"/>
        </w:rPr>
      </w:pPr>
    </w:p>
    <w:p w14:paraId="35541AEA" w14:textId="601E5CF9" w:rsidR="004F46B0" w:rsidRPr="0066194B" w:rsidRDefault="004F46B0" w:rsidP="004F46B0">
      <w:pPr>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zh-CN"/>
        </w:rPr>
        <w:t xml:space="preserve">Received: </w:t>
      </w:r>
      <w:r w:rsidRPr="0066194B">
        <w:rPr>
          <w:rFonts w:ascii="Book Antiqua" w:eastAsia="宋体" w:hAnsi="Book Antiqua" w:cs="Times New Roman"/>
          <w:sz w:val="24"/>
          <w:szCs w:val="24"/>
          <w:lang w:val="en-US" w:eastAsia="zh-CN"/>
        </w:rPr>
        <w:t>March 28, 2020</w:t>
      </w:r>
    </w:p>
    <w:p w14:paraId="76995354" w14:textId="7A2C2FAD" w:rsidR="004F46B0" w:rsidRPr="0066194B" w:rsidRDefault="004F46B0" w:rsidP="004F46B0">
      <w:pPr>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zh-CN"/>
        </w:rPr>
        <w:t xml:space="preserve">Revised: </w:t>
      </w:r>
      <w:r w:rsidRPr="0066194B">
        <w:rPr>
          <w:rFonts w:ascii="Book Antiqua" w:eastAsia="宋体" w:hAnsi="Book Antiqua" w:cs="Times New Roman"/>
          <w:sz w:val="24"/>
          <w:szCs w:val="24"/>
          <w:lang w:val="en-US" w:eastAsia="zh-CN"/>
        </w:rPr>
        <w:t>May 29, 2020</w:t>
      </w:r>
    </w:p>
    <w:p w14:paraId="731EB2ED" w14:textId="0F81811B" w:rsidR="004F46B0" w:rsidRPr="0066194B" w:rsidRDefault="004F46B0" w:rsidP="004F46B0">
      <w:pPr>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zh-CN"/>
        </w:rPr>
        <w:t>Accepted:</w:t>
      </w:r>
      <w:r w:rsidR="00366B21" w:rsidRPr="0066194B">
        <w:t xml:space="preserve"> </w:t>
      </w:r>
      <w:r w:rsidR="00366B21" w:rsidRPr="0066194B">
        <w:rPr>
          <w:rFonts w:ascii="Book Antiqua" w:eastAsia="宋体" w:hAnsi="Book Antiqua" w:cs="Times New Roman"/>
          <w:bCs/>
          <w:sz w:val="24"/>
          <w:szCs w:val="24"/>
          <w:lang w:val="en-US" w:eastAsia="zh-CN"/>
        </w:rPr>
        <w:t>July 14, 2020</w:t>
      </w:r>
    </w:p>
    <w:p w14:paraId="7BC32036" w14:textId="4CCF5C6A" w:rsidR="004F46B0" w:rsidRPr="0066194B" w:rsidRDefault="004F46B0" w:rsidP="004F46B0">
      <w:pPr>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zh-CN"/>
        </w:rPr>
        <w:t>Published online:</w:t>
      </w:r>
      <w:r w:rsidR="0007233C" w:rsidRPr="0066194B">
        <w:rPr>
          <w:rFonts w:ascii="Book Antiqua" w:eastAsia="宋体" w:hAnsi="Book Antiqua" w:cs="Times New Roman" w:hint="eastAsia"/>
          <w:b/>
          <w:sz w:val="24"/>
          <w:szCs w:val="24"/>
          <w:lang w:val="en-US" w:eastAsia="zh-CN"/>
        </w:rPr>
        <w:t xml:space="preserve"> </w:t>
      </w:r>
      <w:r w:rsidR="0007233C" w:rsidRPr="0066194B">
        <w:rPr>
          <w:rFonts w:ascii="Book Antiqua" w:eastAsia="宋体" w:hAnsi="Book Antiqua" w:cs="Times New Roman"/>
          <w:sz w:val="24"/>
          <w:szCs w:val="24"/>
          <w:lang w:val="en-US" w:eastAsia="zh-CN"/>
        </w:rPr>
        <w:t>July 28, 2020</w:t>
      </w:r>
    </w:p>
    <w:p w14:paraId="1A16A211" w14:textId="77777777" w:rsidR="001A62A4" w:rsidRPr="0066194B" w:rsidRDefault="001A62A4" w:rsidP="002D2685">
      <w:pPr>
        <w:snapToGrid w:val="0"/>
        <w:spacing w:line="360" w:lineRule="auto"/>
        <w:jc w:val="both"/>
        <w:rPr>
          <w:rFonts w:ascii="Book Antiqua" w:eastAsia="Book Antiqua" w:hAnsi="Book Antiqua" w:cs="Book Antiqua"/>
          <w:sz w:val="24"/>
          <w:szCs w:val="24"/>
          <w:lang w:val="en-US"/>
        </w:rPr>
      </w:pPr>
    </w:p>
    <w:p w14:paraId="79C16876" w14:textId="0809C168"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hAnsi="Book Antiqua"/>
          <w:sz w:val="24"/>
          <w:szCs w:val="24"/>
          <w:lang w:val="en-US"/>
        </w:rPr>
        <w:br w:type="page"/>
      </w:r>
    </w:p>
    <w:p w14:paraId="0BD1725A" w14:textId="77777777"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lastRenderedPageBreak/>
        <w:t>Abstract</w:t>
      </w:r>
    </w:p>
    <w:p w14:paraId="7D1CA75B" w14:textId="6E9ECF59" w:rsidR="00F54C26" w:rsidRPr="0066194B"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i/>
          <w:sz w:val="24"/>
          <w:szCs w:val="24"/>
          <w:lang w:val="en-US"/>
        </w:rPr>
        <w:t>Helicobacter pylori</w:t>
      </w:r>
      <w:r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is a bacterium that infects more than a half of world’s population. Although it is mainly related to the development of gastroduodenal diseases, several studies have shown that such an infection may also influence the development and severity of various </w:t>
      </w:r>
      <w:proofErr w:type="spellStart"/>
      <w:r w:rsidRPr="0066194B">
        <w:rPr>
          <w:rFonts w:ascii="Book Antiqua" w:eastAsia="Book Antiqua" w:hAnsi="Book Antiqua" w:cs="Book Antiqua"/>
          <w:sz w:val="24"/>
          <w:szCs w:val="24"/>
          <w:lang w:val="en-US"/>
        </w:rPr>
        <w:t>extragastric</w:t>
      </w:r>
      <w:proofErr w:type="spellEnd"/>
      <w:r w:rsidRPr="0066194B">
        <w:rPr>
          <w:rFonts w:ascii="Book Antiqua" w:eastAsia="Book Antiqua" w:hAnsi="Book Antiqua" w:cs="Book Antiqua"/>
          <w:sz w:val="24"/>
          <w:szCs w:val="24"/>
          <w:lang w:val="en-US"/>
        </w:rPr>
        <w:t xml:space="preserve"> diseases. According to the current evidence, whereas this bacterium is a risk factor for some of these manifestations, it might play a protective role in other pathological conditions. In that context, when considered the gastrointestinal tract,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positivity have been related to Inflammatory Bowel Disease, Gastroesophageal Reflux Disease, Non-Alcoholic Fatty Liver Disease, Hepatic Carcinoma, Cholelithiasis, and Cholecystitis. Moreover, lower serum levels of iron and vitamin B12 have been found in patients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leading to the emergence of anemias in a portion of them. With regards to neurological manifestations, a growing number of studies have associated that bacterium with </w:t>
      </w:r>
      <w:r w:rsidR="000D6B51" w:rsidRPr="0066194B">
        <w:rPr>
          <w:rFonts w:ascii="Book Antiqua" w:eastAsia="Book Antiqua" w:hAnsi="Book Antiqua" w:cs="Book Antiqua"/>
          <w:sz w:val="24"/>
          <w:szCs w:val="24"/>
          <w:lang w:val="en-US"/>
        </w:rPr>
        <w:t>multiple sclerosis</w:t>
      </w:r>
      <w:r w:rsidRPr="0066194B">
        <w:rPr>
          <w:rFonts w:ascii="Book Antiqua" w:eastAsia="Book Antiqua" w:hAnsi="Book Antiqua" w:cs="Book Antiqua"/>
          <w:sz w:val="24"/>
          <w:szCs w:val="24"/>
          <w:lang w:val="en-US"/>
        </w:rPr>
        <w:t xml:space="preserve">, Alzheimer’s </w:t>
      </w:r>
      <w:r w:rsidR="000D6B51"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Parkinson’s </w:t>
      </w:r>
      <w:r w:rsidR="000D6B51"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and Guillain-Barré </w:t>
      </w:r>
      <w:r w:rsidR="000D6B51" w:rsidRPr="0066194B">
        <w:rPr>
          <w:rFonts w:ascii="Book Antiqua" w:eastAsia="Book Antiqua" w:hAnsi="Book Antiqua" w:cs="Book Antiqua"/>
          <w:sz w:val="24"/>
          <w:szCs w:val="24"/>
          <w:lang w:val="en-US"/>
        </w:rPr>
        <w:t>s</w:t>
      </w:r>
      <w:r w:rsidRPr="0066194B">
        <w:rPr>
          <w:rFonts w:ascii="Book Antiqua" w:eastAsia="Book Antiqua" w:hAnsi="Book Antiqua" w:cs="Book Antiqua"/>
          <w:sz w:val="24"/>
          <w:szCs w:val="24"/>
          <w:lang w:val="en-US"/>
        </w:rPr>
        <w:t xml:space="preserve">yndrome. Interestingly, the risk of developing cardiovascular disorders, such as atherosclerosis, is also influenced by the infection. Besides that,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-associated inflammation may also lead to increased insulin resistance, leading to a higher risk of </w:t>
      </w:r>
      <w:r w:rsidR="009D21E6"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iabetes mellitus among infected individuals. Finally, the occurrence of dermatological and ophthalmic disorders have also been related to that microorganism. In this sense, this minireview aims to gather the main studies associating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with </w:t>
      </w:r>
      <w:proofErr w:type="spellStart"/>
      <w:r w:rsidRPr="0066194B">
        <w:rPr>
          <w:rFonts w:ascii="Book Antiqua" w:eastAsia="Book Antiqua" w:hAnsi="Book Antiqua" w:cs="Book Antiqua"/>
          <w:sz w:val="24"/>
          <w:szCs w:val="24"/>
          <w:lang w:val="en-US"/>
        </w:rPr>
        <w:t>extragastric</w:t>
      </w:r>
      <w:proofErr w:type="spellEnd"/>
      <w:r w:rsidRPr="0066194B">
        <w:rPr>
          <w:rFonts w:ascii="Book Antiqua" w:eastAsia="Book Antiqua" w:hAnsi="Book Antiqua" w:cs="Book Antiqua"/>
          <w:sz w:val="24"/>
          <w:szCs w:val="24"/>
          <w:lang w:val="en-US"/>
        </w:rPr>
        <w:t xml:space="preserve"> conditions, and also to explore the main mechanisms that may explain the role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 those diseases.</w:t>
      </w:r>
      <w:r w:rsidR="004375D6" w:rsidRPr="0066194B">
        <w:rPr>
          <w:rFonts w:ascii="Book Antiqua" w:eastAsia="Book Antiqua" w:hAnsi="Book Antiqua" w:cs="Book Antiqua"/>
          <w:sz w:val="24"/>
          <w:szCs w:val="24"/>
          <w:lang w:val="en-US"/>
        </w:rPr>
        <w:t xml:space="preserve"> </w:t>
      </w:r>
    </w:p>
    <w:p w14:paraId="794D7756" w14:textId="77777777" w:rsidR="002D2685" w:rsidRPr="0066194B" w:rsidRDefault="002D2685" w:rsidP="002D2685">
      <w:pPr>
        <w:shd w:val="clear" w:color="auto" w:fill="FFFFFF"/>
        <w:snapToGrid w:val="0"/>
        <w:spacing w:line="360" w:lineRule="auto"/>
        <w:jc w:val="both"/>
        <w:rPr>
          <w:rFonts w:ascii="Book Antiqua" w:eastAsia="Book Antiqua" w:hAnsi="Book Antiqua" w:cs="Book Antiqua"/>
          <w:b/>
          <w:sz w:val="24"/>
          <w:szCs w:val="24"/>
          <w:lang w:val="en-US"/>
        </w:rPr>
      </w:pPr>
    </w:p>
    <w:p w14:paraId="6258E253" w14:textId="040CDFEB" w:rsidR="00F54C26" w:rsidRPr="0066194B"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Key</w:t>
      </w:r>
      <w:r w:rsidR="002D2685"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b/>
          <w:sz w:val="24"/>
          <w:szCs w:val="24"/>
          <w:lang w:val="en-US"/>
        </w:rPr>
        <w:t>words:</w:t>
      </w:r>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Helicobacter pylori</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caps/>
          <w:sz w:val="24"/>
          <w:szCs w:val="24"/>
          <w:lang w:val="en-US"/>
        </w:rPr>
        <w:t>e</w:t>
      </w:r>
      <w:r w:rsidRPr="0066194B">
        <w:rPr>
          <w:rFonts w:ascii="Book Antiqua" w:eastAsia="Book Antiqua" w:hAnsi="Book Antiqua" w:cs="Book Antiqua"/>
          <w:sz w:val="24"/>
          <w:szCs w:val="24"/>
          <w:lang w:val="en-US"/>
        </w:rPr>
        <w:t>xtragastric</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caps/>
          <w:sz w:val="24"/>
          <w:szCs w:val="24"/>
          <w:lang w:val="en-US"/>
        </w:rPr>
        <w:t>n</w:t>
      </w:r>
      <w:r w:rsidRPr="0066194B">
        <w:rPr>
          <w:rFonts w:ascii="Book Antiqua" w:eastAsia="Book Antiqua" w:hAnsi="Book Antiqua" w:cs="Book Antiqua"/>
          <w:sz w:val="24"/>
          <w:szCs w:val="24"/>
          <w:lang w:val="en-US"/>
        </w:rPr>
        <w:t xml:space="preserve">eurological; </w:t>
      </w:r>
      <w:r w:rsidRPr="0066194B">
        <w:rPr>
          <w:rFonts w:ascii="Book Antiqua" w:eastAsia="Book Antiqua" w:hAnsi="Book Antiqua" w:cs="Book Antiqua"/>
          <w:caps/>
          <w:sz w:val="24"/>
          <w:szCs w:val="24"/>
          <w:lang w:val="en-US"/>
        </w:rPr>
        <w:t>c</w:t>
      </w:r>
      <w:r w:rsidRPr="0066194B">
        <w:rPr>
          <w:rFonts w:ascii="Book Antiqua" w:eastAsia="Book Antiqua" w:hAnsi="Book Antiqua" w:cs="Book Antiqua"/>
          <w:sz w:val="24"/>
          <w:szCs w:val="24"/>
          <w:lang w:val="en-US"/>
        </w:rPr>
        <w:t xml:space="preserve">ardiovascular; </w:t>
      </w:r>
      <w:r w:rsidRPr="0066194B">
        <w:rPr>
          <w:rFonts w:ascii="Book Antiqua" w:eastAsia="Book Antiqua" w:hAnsi="Book Antiqua" w:cs="Book Antiqua"/>
          <w:caps/>
          <w:sz w:val="24"/>
          <w:szCs w:val="24"/>
          <w:lang w:val="en-US"/>
        </w:rPr>
        <w:t>a</w:t>
      </w:r>
      <w:r w:rsidRPr="0066194B">
        <w:rPr>
          <w:rFonts w:ascii="Book Antiqua" w:eastAsia="Book Antiqua" w:hAnsi="Book Antiqua" w:cs="Book Antiqua"/>
          <w:sz w:val="24"/>
          <w:szCs w:val="24"/>
          <w:lang w:val="en-US"/>
        </w:rPr>
        <w:t>utoimmune;</w:t>
      </w:r>
      <w:r w:rsidRPr="0066194B">
        <w:rPr>
          <w:rFonts w:ascii="Book Antiqua" w:eastAsia="Book Antiqua" w:hAnsi="Book Antiqua" w:cs="Book Antiqua"/>
          <w:caps/>
          <w:sz w:val="24"/>
          <w:szCs w:val="24"/>
          <w:lang w:val="en-US"/>
        </w:rPr>
        <w:t xml:space="preserve"> o</w:t>
      </w:r>
      <w:r w:rsidRPr="0066194B">
        <w:rPr>
          <w:rFonts w:ascii="Book Antiqua" w:eastAsia="Book Antiqua" w:hAnsi="Book Antiqua" w:cs="Book Antiqua"/>
          <w:sz w:val="24"/>
          <w:szCs w:val="24"/>
          <w:lang w:val="en-US"/>
        </w:rPr>
        <w:t xml:space="preserve">phthalmic; </w:t>
      </w:r>
      <w:r w:rsidRPr="0066194B">
        <w:rPr>
          <w:rFonts w:ascii="Book Antiqua" w:eastAsia="Book Antiqua" w:hAnsi="Book Antiqua" w:cs="Book Antiqua"/>
          <w:caps/>
          <w:sz w:val="24"/>
          <w:szCs w:val="24"/>
          <w:lang w:val="en-US"/>
        </w:rPr>
        <w:t>d</w:t>
      </w:r>
      <w:r w:rsidRPr="0066194B">
        <w:rPr>
          <w:rFonts w:ascii="Book Antiqua" w:eastAsia="Book Antiqua" w:hAnsi="Book Antiqua" w:cs="Book Antiqua"/>
          <w:sz w:val="24"/>
          <w:szCs w:val="24"/>
          <w:lang w:val="en-US"/>
        </w:rPr>
        <w:t xml:space="preserve">iabetes; </w:t>
      </w:r>
      <w:r w:rsidRPr="0066194B">
        <w:rPr>
          <w:rFonts w:ascii="Book Antiqua" w:eastAsia="Book Antiqua" w:hAnsi="Book Antiqua" w:cs="Book Antiqua"/>
          <w:caps/>
          <w:sz w:val="24"/>
          <w:szCs w:val="24"/>
          <w:lang w:val="en-US"/>
        </w:rPr>
        <w:t>t</w:t>
      </w:r>
      <w:r w:rsidRPr="0066194B">
        <w:rPr>
          <w:rFonts w:ascii="Book Antiqua" w:eastAsia="Book Antiqua" w:hAnsi="Book Antiqua" w:cs="Book Antiqua"/>
          <w:sz w:val="24"/>
          <w:szCs w:val="24"/>
          <w:lang w:val="en-US"/>
        </w:rPr>
        <w:t xml:space="preserve">imeline; </w:t>
      </w:r>
      <w:r w:rsidRPr="0066194B">
        <w:rPr>
          <w:rFonts w:ascii="Book Antiqua" w:eastAsia="Book Antiqua" w:hAnsi="Book Antiqua" w:cs="Book Antiqua"/>
          <w:caps/>
          <w:sz w:val="24"/>
          <w:szCs w:val="24"/>
          <w:lang w:val="en-US"/>
        </w:rPr>
        <w:t>t</w:t>
      </w:r>
      <w:r w:rsidRPr="0066194B">
        <w:rPr>
          <w:rFonts w:ascii="Book Antiqua" w:eastAsia="Book Antiqua" w:hAnsi="Book Antiqua" w:cs="Book Antiqua"/>
          <w:sz w:val="24"/>
          <w:szCs w:val="24"/>
          <w:lang w:val="en-US"/>
        </w:rPr>
        <w:t xml:space="preserve">reatment </w:t>
      </w:r>
    </w:p>
    <w:p w14:paraId="7CF6F8DC" w14:textId="77777777" w:rsidR="002D2685" w:rsidRPr="0066194B" w:rsidRDefault="002D2685" w:rsidP="002D2685">
      <w:pPr>
        <w:shd w:val="clear" w:color="auto" w:fill="FFFFFF"/>
        <w:snapToGrid w:val="0"/>
        <w:spacing w:line="360" w:lineRule="auto"/>
        <w:jc w:val="both"/>
        <w:rPr>
          <w:rFonts w:ascii="Book Antiqua" w:eastAsia="Book Antiqua" w:hAnsi="Book Antiqua" w:cs="Book Antiqua"/>
          <w:b/>
          <w:sz w:val="24"/>
          <w:szCs w:val="24"/>
          <w:lang w:val="en-US"/>
        </w:rPr>
      </w:pPr>
    </w:p>
    <w:p w14:paraId="662C084E" w14:textId="60B78E2C" w:rsidR="0007233C" w:rsidRPr="0066194B" w:rsidRDefault="00822CC8" w:rsidP="0007233C">
      <w:pPr>
        <w:adjustRightInd w:val="0"/>
        <w:snapToGrid w:val="0"/>
        <w:spacing w:line="360" w:lineRule="auto"/>
        <w:jc w:val="both"/>
        <w:rPr>
          <w:rFonts w:ascii="Book Antiqua" w:eastAsia="宋体" w:hAnsi="Book Antiqua" w:hint="eastAsia"/>
          <w:color w:val="000000" w:themeColor="text1"/>
          <w:lang w:eastAsia="zh-CN"/>
        </w:rPr>
      </w:pPr>
      <w:r w:rsidRPr="0066194B">
        <w:rPr>
          <w:rFonts w:ascii="Book Antiqua" w:eastAsia="Book Antiqua" w:hAnsi="Book Antiqua" w:cs="Book Antiqua"/>
          <w:sz w:val="24"/>
          <w:szCs w:val="24"/>
          <w:lang w:val="en-US"/>
        </w:rPr>
        <w:t xml:space="preserve">Santos MLC, de Brito BB, da Silva FAF, </w:t>
      </w:r>
      <w:r w:rsidR="00A00BB4" w:rsidRPr="0066194B">
        <w:rPr>
          <w:rFonts w:ascii="Book Antiqua" w:eastAsia="Book Antiqua" w:hAnsi="Book Antiqua" w:cs="Book Antiqua"/>
          <w:sz w:val="24"/>
          <w:szCs w:val="24"/>
          <w:lang w:val="en-US"/>
        </w:rPr>
        <w:t xml:space="preserve">Sampaio </w:t>
      </w:r>
      <w:r w:rsidRPr="0066194B">
        <w:rPr>
          <w:rFonts w:ascii="Book Antiqua" w:eastAsia="Book Antiqua" w:hAnsi="Book Antiqua" w:cs="Book Antiqua"/>
          <w:sz w:val="24"/>
          <w:szCs w:val="24"/>
          <w:lang w:val="en-US"/>
        </w:rPr>
        <w:t xml:space="preserve">MM, </w:t>
      </w:r>
      <w:r w:rsidR="00A00BB4" w:rsidRPr="0066194B">
        <w:rPr>
          <w:rFonts w:ascii="Book Antiqua" w:eastAsia="Book Antiqua" w:hAnsi="Book Antiqua" w:cs="Book Antiqua"/>
          <w:sz w:val="24"/>
          <w:szCs w:val="24"/>
          <w:lang w:val="en-US"/>
        </w:rPr>
        <w:t xml:space="preserve">Marques </w:t>
      </w:r>
      <w:r w:rsidRPr="0066194B">
        <w:rPr>
          <w:rFonts w:ascii="Book Antiqua" w:eastAsia="Book Antiqua" w:hAnsi="Book Antiqua" w:cs="Book Antiqua"/>
          <w:sz w:val="24"/>
          <w:szCs w:val="24"/>
          <w:lang w:val="en-US"/>
        </w:rPr>
        <w:t>HS,</w:t>
      </w:r>
      <w:r w:rsidR="00A00BB4" w:rsidRPr="0066194B">
        <w:t xml:space="preserve"> </w:t>
      </w:r>
      <w:r w:rsidR="00A00BB4" w:rsidRPr="0066194B">
        <w:rPr>
          <w:rFonts w:ascii="Book Antiqua" w:eastAsia="Book Antiqua" w:hAnsi="Book Antiqua" w:cs="Book Antiqua"/>
          <w:sz w:val="24"/>
          <w:szCs w:val="24"/>
          <w:lang w:val="en-US"/>
        </w:rPr>
        <w:t>Oliveira e Silva N</w:t>
      </w:r>
      <w:r w:rsidRPr="0066194B">
        <w:rPr>
          <w:rFonts w:ascii="Book Antiqua" w:eastAsia="Book Antiqua" w:hAnsi="Book Antiqua" w:cs="Book Antiqua"/>
          <w:sz w:val="24"/>
          <w:szCs w:val="24"/>
          <w:lang w:val="en-US"/>
        </w:rPr>
        <w:t xml:space="preserve">, </w:t>
      </w:r>
      <w:r w:rsidR="00A00BB4" w:rsidRPr="0066194B">
        <w:rPr>
          <w:rFonts w:ascii="Book Antiqua" w:eastAsia="Book Antiqua" w:hAnsi="Book Antiqua" w:cs="Book Antiqua"/>
          <w:sz w:val="24"/>
          <w:szCs w:val="24"/>
          <w:lang w:val="en-US"/>
        </w:rPr>
        <w:t xml:space="preserve">de </w:t>
      </w:r>
      <w:proofErr w:type="spellStart"/>
      <w:r w:rsidR="00A00BB4" w:rsidRPr="0066194B">
        <w:rPr>
          <w:rFonts w:ascii="Book Antiqua" w:eastAsia="Book Antiqua" w:hAnsi="Book Antiqua" w:cs="Book Antiqua"/>
          <w:sz w:val="24"/>
          <w:szCs w:val="24"/>
          <w:lang w:val="en-US"/>
        </w:rPr>
        <w:t>Magalhães</w:t>
      </w:r>
      <w:proofErr w:type="spellEnd"/>
      <w:r w:rsidR="00A00BB4" w:rsidRPr="0066194B">
        <w:rPr>
          <w:rFonts w:ascii="Book Antiqua" w:eastAsia="Book Antiqua" w:hAnsi="Book Antiqua" w:cs="Book Antiqua"/>
          <w:sz w:val="24"/>
          <w:szCs w:val="24"/>
          <w:lang w:val="en-US"/>
        </w:rPr>
        <w:t xml:space="preserve"> </w:t>
      </w:r>
      <w:proofErr w:type="spellStart"/>
      <w:r w:rsidR="00A00BB4" w:rsidRPr="0066194B">
        <w:rPr>
          <w:rFonts w:ascii="Book Antiqua" w:eastAsia="Book Antiqua" w:hAnsi="Book Antiqua" w:cs="Book Antiqua"/>
          <w:sz w:val="24"/>
          <w:szCs w:val="24"/>
          <w:lang w:val="en-US"/>
        </w:rPr>
        <w:t>Queiroz</w:t>
      </w:r>
      <w:proofErr w:type="spellEnd"/>
      <w:r w:rsidR="00A00BB4"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DM, </w:t>
      </w:r>
      <w:r w:rsidR="00A00BB4" w:rsidRPr="0066194B">
        <w:rPr>
          <w:rFonts w:ascii="Book Antiqua" w:eastAsia="Book Antiqua" w:hAnsi="Book Antiqua" w:cs="Book Antiqua"/>
          <w:sz w:val="24"/>
          <w:szCs w:val="24"/>
          <w:lang w:val="en-US"/>
        </w:rPr>
        <w:t xml:space="preserve">de Melo </w:t>
      </w:r>
      <w:r w:rsidRPr="0066194B">
        <w:rPr>
          <w:rFonts w:ascii="Book Antiqua" w:eastAsia="Book Antiqua" w:hAnsi="Book Antiqua" w:cs="Book Antiqua"/>
          <w:sz w:val="24"/>
          <w:szCs w:val="24"/>
          <w:lang w:val="en-US"/>
        </w:rPr>
        <w:t>FF</w:t>
      </w:r>
      <w:r w:rsidR="00A00BB4" w:rsidRPr="0066194B">
        <w:rPr>
          <w:rFonts w:ascii="Book Antiqua" w:eastAsia="Book Antiqua" w:hAnsi="Book Antiqua" w:cs="Book Antiqua"/>
          <w:sz w:val="24"/>
          <w:szCs w:val="24"/>
          <w:lang w:val="en-US"/>
        </w:rPr>
        <w:t xml:space="preserve">. </w:t>
      </w:r>
      <w:r w:rsidR="00A00BB4" w:rsidRPr="0066194B">
        <w:rPr>
          <w:rFonts w:ascii="Book Antiqua" w:eastAsia="Book Antiqua" w:hAnsi="Book Antiqua" w:cs="Book Antiqua"/>
          <w:i/>
          <w:sz w:val="24"/>
          <w:szCs w:val="24"/>
          <w:lang w:val="en-US"/>
        </w:rPr>
        <w:t>Helicobacter pylori</w:t>
      </w:r>
      <w:r w:rsidR="00A00BB4" w:rsidRPr="0066194B">
        <w:rPr>
          <w:rFonts w:ascii="Book Antiqua" w:eastAsia="Book Antiqua" w:hAnsi="Book Antiqua" w:cs="Book Antiqua"/>
          <w:sz w:val="24"/>
          <w:szCs w:val="24"/>
          <w:lang w:val="en-US"/>
        </w:rPr>
        <w:t xml:space="preserve"> infection: </w:t>
      </w:r>
      <w:r w:rsidR="00A00BB4" w:rsidRPr="0066194B">
        <w:rPr>
          <w:rFonts w:ascii="Book Antiqua" w:eastAsia="Book Antiqua" w:hAnsi="Book Antiqua" w:cs="Book Antiqua"/>
          <w:caps/>
          <w:sz w:val="24"/>
          <w:szCs w:val="24"/>
          <w:lang w:val="en-US"/>
        </w:rPr>
        <w:t>b</w:t>
      </w:r>
      <w:r w:rsidR="00A00BB4" w:rsidRPr="0066194B">
        <w:rPr>
          <w:rFonts w:ascii="Book Antiqua" w:eastAsia="Book Antiqua" w:hAnsi="Book Antiqua" w:cs="Book Antiqua"/>
          <w:sz w:val="24"/>
          <w:szCs w:val="24"/>
          <w:lang w:val="en-US"/>
        </w:rPr>
        <w:t xml:space="preserve">eyond gastric manifestations. </w:t>
      </w:r>
      <w:r w:rsidR="008F6BD4" w:rsidRPr="0066194B">
        <w:rPr>
          <w:rFonts w:ascii="Book Antiqua" w:eastAsia="Book Antiqua" w:hAnsi="Book Antiqua" w:cs="Book Antiqua"/>
          <w:i/>
          <w:sz w:val="24"/>
          <w:szCs w:val="24"/>
          <w:lang w:val="en-US"/>
        </w:rPr>
        <w:t xml:space="preserve">World J </w:t>
      </w:r>
      <w:proofErr w:type="spellStart"/>
      <w:r w:rsidR="008F6BD4" w:rsidRPr="0066194B">
        <w:rPr>
          <w:rFonts w:ascii="Book Antiqua" w:eastAsia="Book Antiqua" w:hAnsi="Book Antiqua" w:cs="Book Antiqua"/>
          <w:i/>
          <w:sz w:val="24"/>
          <w:szCs w:val="24"/>
          <w:lang w:val="en-US"/>
        </w:rPr>
        <w:t>Gastroenterol</w:t>
      </w:r>
      <w:proofErr w:type="spellEnd"/>
      <w:r w:rsidR="008F6BD4" w:rsidRPr="0066194B">
        <w:rPr>
          <w:rFonts w:ascii="Book Antiqua" w:eastAsia="Book Antiqua" w:hAnsi="Book Antiqua" w:cs="Book Antiqua"/>
          <w:i/>
          <w:sz w:val="24"/>
          <w:szCs w:val="24"/>
          <w:lang w:val="en-US"/>
        </w:rPr>
        <w:t xml:space="preserve"> </w:t>
      </w:r>
      <w:r w:rsidR="0007233C" w:rsidRPr="0066194B">
        <w:rPr>
          <w:rFonts w:ascii="Book Antiqua" w:hAnsi="Book Antiqua"/>
          <w:color w:val="000000" w:themeColor="text1"/>
        </w:rPr>
        <w:t>20</w:t>
      </w:r>
      <w:r w:rsidR="0007233C" w:rsidRPr="0066194B">
        <w:rPr>
          <w:rFonts w:ascii="Book Antiqua" w:eastAsia="宋体" w:hAnsi="Book Antiqua" w:hint="eastAsia"/>
          <w:color w:val="000000" w:themeColor="text1"/>
          <w:lang w:eastAsia="zh-CN"/>
        </w:rPr>
        <w:t>20</w:t>
      </w:r>
      <w:r w:rsidR="0007233C" w:rsidRPr="0066194B">
        <w:rPr>
          <w:rFonts w:ascii="Book Antiqua" w:hAnsi="Book Antiqua"/>
          <w:color w:val="000000" w:themeColor="text1"/>
        </w:rPr>
        <w:t xml:space="preserve">; 26(28): </w:t>
      </w:r>
      <w:r w:rsidR="0007233C" w:rsidRPr="0066194B">
        <w:rPr>
          <w:rFonts w:ascii="Book Antiqua" w:eastAsia="宋体" w:hAnsi="Book Antiqua" w:hint="eastAsia"/>
          <w:color w:val="000000" w:themeColor="text1"/>
          <w:lang w:eastAsia="zh-CN"/>
        </w:rPr>
        <w:t>4</w:t>
      </w:r>
      <w:bookmarkStart w:id="0" w:name="_GoBack"/>
      <w:bookmarkEnd w:id="0"/>
      <w:r w:rsidR="0007233C" w:rsidRPr="0066194B">
        <w:rPr>
          <w:rFonts w:ascii="Book Antiqua" w:eastAsia="宋体" w:hAnsi="Book Antiqua" w:hint="eastAsia"/>
          <w:color w:val="000000" w:themeColor="text1"/>
          <w:lang w:eastAsia="zh-CN"/>
        </w:rPr>
        <w:t>076</w:t>
      </w:r>
      <w:r w:rsidR="0007233C" w:rsidRPr="0066194B">
        <w:rPr>
          <w:rFonts w:ascii="Book Antiqua" w:hAnsi="Book Antiqua"/>
          <w:color w:val="000000" w:themeColor="text1"/>
        </w:rPr>
        <w:t>-</w:t>
      </w:r>
      <w:r w:rsidR="0007233C" w:rsidRPr="0066194B">
        <w:rPr>
          <w:rFonts w:ascii="Book Antiqua" w:eastAsia="宋体" w:hAnsi="Book Antiqua" w:hint="eastAsia"/>
          <w:color w:val="000000" w:themeColor="text1"/>
          <w:lang w:eastAsia="zh-CN"/>
        </w:rPr>
        <w:t>4093</w:t>
      </w:r>
    </w:p>
    <w:p w14:paraId="42477612" w14:textId="4CC43AE4" w:rsidR="0007233C" w:rsidRPr="0066194B" w:rsidRDefault="0007233C" w:rsidP="0007233C">
      <w:pPr>
        <w:adjustRightInd w:val="0"/>
        <w:snapToGrid w:val="0"/>
        <w:spacing w:line="360" w:lineRule="auto"/>
        <w:jc w:val="both"/>
        <w:rPr>
          <w:rFonts w:ascii="Book Antiqua" w:eastAsia="宋体" w:hAnsi="Book Antiqua" w:hint="eastAsia"/>
          <w:color w:val="000000" w:themeColor="text1"/>
          <w:lang w:eastAsia="zh-CN"/>
        </w:rPr>
      </w:pPr>
      <w:r w:rsidRPr="0066194B">
        <w:rPr>
          <w:rFonts w:ascii="Book Antiqua" w:hAnsi="Book Antiqua"/>
          <w:color w:val="000000" w:themeColor="text1"/>
        </w:rPr>
        <w:lastRenderedPageBreak/>
        <w:t>URL: https://www.wjgnet.com/1007-9327/full/v26/i28/</w:t>
      </w:r>
      <w:r w:rsidRPr="0066194B">
        <w:rPr>
          <w:rFonts w:ascii="Book Antiqua" w:eastAsia="宋体" w:hAnsi="Book Antiqua" w:hint="eastAsia"/>
          <w:color w:val="000000" w:themeColor="text1"/>
          <w:lang w:eastAsia="zh-CN"/>
        </w:rPr>
        <w:t>4076</w:t>
      </w:r>
      <w:r w:rsidRPr="0066194B">
        <w:rPr>
          <w:rFonts w:ascii="Book Antiqua" w:hAnsi="Book Antiqua"/>
          <w:color w:val="000000" w:themeColor="text1"/>
        </w:rPr>
        <w:t>.htm</w:t>
      </w:r>
    </w:p>
    <w:p w14:paraId="1E57EC9F" w14:textId="63A52E3E" w:rsidR="00822CC8" w:rsidRPr="0066194B" w:rsidRDefault="0007233C" w:rsidP="0007233C">
      <w:pPr>
        <w:snapToGrid w:val="0"/>
        <w:spacing w:line="360" w:lineRule="auto"/>
        <w:jc w:val="both"/>
        <w:rPr>
          <w:rFonts w:ascii="Book Antiqua" w:eastAsia="Book Antiqua" w:hAnsi="Book Antiqua" w:cs="Book Antiqua"/>
          <w:sz w:val="24"/>
          <w:szCs w:val="24"/>
          <w:lang w:val="en-US"/>
        </w:rPr>
      </w:pPr>
      <w:r w:rsidRPr="0066194B">
        <w:rPr>
          <w:rFonts w:ascii="Book Antiqua" w:hAnsi="Book Antiqua"/>
          <w:color w:val="000000" w:themeColor="text1"/>
        </w:rPr>
        <w:t>DOI: https://dx.doi.org/10.3748/wjg.v26.i28.</w:t>
      </w:r>
      <w:r w:rsidRPr="0066194B">
        <w:rPr>
          <w:rFonts w:ascii="Book Antiqua" w:eastAsia="宋体" w:hAnsi="Book Antiqua" w:hint="eastAsia"/>
          <w:color w:val="000000" w:themeColor="text1"/>
          <w:lang w:eastAsia="zh-CN"/>
        </w:rPr>
        <w:t>4076</w:t>
      </w:r>
    </w:p>
    <w:p w14:paraId="7BB71811" w14:textId="77777777" w:rsidR="00822CC8" w:rsidRPr="0066194B" w:rsidRDefault="00822CC8" w:rsidP="002D2685">
      <w:pPr>
        <w:shd w:val="clear" w:color="auto" w:fill="FFFFFF"/>
        <w:snapToGrid w:val="0"/>
        <w:spacing w:line="360" w:lineRule="auto"/>
        <w:jc w:val="both"/>
        <w:rPr>
          <w:rFonts w:ascii="Book Antiqua" w:eastAsia="Book Antiqua" w:hAnsi="Book Antiqua" w:cs="Book Antiqua"/>
          <w:b/>
          <w:sz w:val="24"/>
          <w:szCs w:val="24"/>
          <w:lang w:val="en-US"/>
        </w:rPr>
      </w:pPr>
    </w:p>
    <w:p w14:paraId="2D56C559" w14:textId="0A53A560" w:rsidR="00F54C26" w:rsidRPr="0066194B"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Core tip:</w:t>
      </w:r>
      <w:r w:rsidR="002D268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Helicobacter pylori</w:t>
      </w:r>
      <w:r w:rsidRPr="0066194B">
        <w:rPr>
          <w:rFonts w:ascii="Book Antiqua" w:eastAsia="Book Antiqua" w:hAnsi="Book Antiqua" w:cs="Book Antiqua"/>
          <w:sz w:val="24"/>
          <w:szCs w:val="24"/>
          <w:lang w:val="en-US"/>
        </w:rPr>
        <w:t xml:space="preserve"> is a bacterium that is known to infect the gastric environment and to be related to gastroduodenal diseases, including peptic ulcer and gastric adenocarcinoma. However, since the 80s the relationship between this infection and manifestations that affect not only the gastric system has been studied, such as </w:t>
      </w:r>
      <w:r w:rsidR="006856F2" w:rsidRPr="0066194B">
        <w:rPr>
          <w:rFonts w:ascii="Book Antiqua" w:eastAsia="Book Antiqua" w:hAnsi="Book Antiqua" w:cs="Book Antiqua"/>
          <w:sz w:val="24"/>
          <w:szCs w:val="24"/>
          <w:lang w:val="en-US"/>
        </w:rPr>
        <w:t>inflammatory bowel disease</w:t>
      </w:r>
      <w:r w:rsidRPr="0066194B">
        <w:rPr>
          <w:rFonts w:ascii="Book Antiqua" w:eastAsia="Book Antiqua" w:hAnsi="Book Antiqua" w:cs="Book Antiqua"/>
          <w:sz w:val="24"/>
          <w:szCs w:val="24"/>
          <w:lang w:val="en-US"/>
        </w:rPr>
        <w:t xml:space="preserve">, </w:t>
      </w:r>
      <w:r w:rsidR="000508A8" w:rsidRPr="0066194B">
        <w:rPr>
          <w:rFonts w:ascii="Book Antiqua" w:eastAsia="Book Antiqua" w:hAnsi="Book Antiqua" w:cs="Book Antiqua"/>
          <w:sz w:val="24"/>
          <w:szCs w:val="24"/>
          <w:lang w:val="en-US"/>
        </w:rPr>
        <w:t>i</w:t>
      </w:r>
      <w:r w:rsidRPr="0066194B">
        <w:rPr>
          <w:rFonts w:ascii="Book Antiqua" w:eastAsia="Book Antiqua" w:hAnsi="Book Antiqua" w:cs="Book Antiqua"/>
          <w:sz w:val="24"/>
          <w:szCs w:val="24"/>
          <w:lang w:val="en-US"/>
        </w:rPr>
        <w:t xml:space="preserve">ron and B12 deficiency, </w:t>
      </w:r>
      <w:r w:rsidR="006856F2" w:rsidRPr="0066194B">
        <w:rPr>
          <w:rFonts w:ascii="Book Antiqua" w:eastAsia="Book Antiqua" w:hAnsi="Book Antiqua" w:cs="Book Antiqua"/>
          <w:sz w:val="24"/>
          <w:szCs w:val="24"/>
          <w:lang w:val="en-US"/>
        </w:rPr>
        <w:t>non-alcoholic fatty liver di</w:t>
      </w:r>
      <w:r w:rsidRPr="0066194B">
        <w:rPr>
          <w:rFonts w:ascii="Book Antiqua" w:eastAsia="Book Antiqua" w:hAnsi="Book Antiqua" w:cs="Book Antiqua"/>
          <w:sz w:val="24"/>
          <w:szCs w:val="24"/>
          <w:lang w:val="en-US"/>
        </w:rPr>
        <w:t xml:space="preserve">sease, </w:t>
      </w:r>
      <w:r w:rsidR="006856F2" w:rsidRPr="0066194B">
        <w:rPr>
          <w:rFonts w:ascii="Book Antiqua" w:eastAsia="Book Antiqua" w:hAnsi="Book Antiqua" w:cs="Book Antiqua"/>
          <w:sz w:val="24"/>
          <w:szCs w:val="24"/>
          <w:lang w:val="en-US"/>
        </w:rPr>
        <w:t>hepatic carcinoma, multiple sclerosis</w:t>
      </w:r>
      <w:r w:rsidRPr="0066194B">
        <w:rPr>
          <w:rFonts w:ascii="Book Antiqua" w:eastAsia="Book Antiqua" w:hAnsi="Book Antiqua" w:cs="Book Antiqua"/>
          <w:sz w:val="24"/>
          <w:szCs w:val="24"/>
          <w:lang w:val="en-US"/>
        </w:rPr>
        <w:t xml:space="preserve">, Alzheimer’s </w:t>
      </w:r>
      <w:r w:rsidR="006856F2"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Parkinson’s </w:t>
      </w:r>
      <w:r w:rsidR="006856F2"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and Guillain-Barré </w:t>
      </w:r>
      <w:r w:rsidR="006856F2" w:rsidRPr="0066194B">
        <w:rPr>
          <w:rFonts w:ascii="Book Antiqua" w:eastAsia="Book Antiqua" w:hAnsi="Book Antiqua" w:cs="Book Antiqua"/>
          <w:sz w:val="24"/>
          <w:szCs w:val="24"/>
          <w:lang w:val="en-US"/>
        </w:rPr>
        <w:t>s</w:t>
      </w:r>
      <w:r w:rsidRPr="0066194B">
        <w:rPr>
          <w:rFonts w:ascii="Book Antiqua" w:eastAsia="Book Antiqua" w:hAnsi="Book Antiqua" w:cs="Book Antiqua"/>
          <w:sz w:val="24"/>
          <w:szCs w:val="24"/>
          <w:lang w:val="en-US"/>
        </w:rPr>
        <w:t xml:space="preserve">yndrome. In this sense, this study made a survey of these manifestations and their physiopathology. </w:t>
      </w:r>
    </w:p>
    <w:p w14:paraId="74DD9FAD" w14:textId="77777777" w:rsidR="00F54C26" w:rsidRPr="0066194B" w:rsidRDefault="00202592" w:rsidP="002D2685">
      <w:pPr>
        <w:snapToGrid w:val="0"/>
        <w:spacing w:line="360" w:lineRule="auto"/>
        <w:jc w:val="both"/>
        <w:rPr>
          <w:rFonts w:ascii="Book Antiqua" w:eastAsia="Book Antiqua" w:hAnsi="Book Antiqua" w:cs="Book Antiqua"/>
          <w:b/>
          <w:sz w:val="24"/>
          <w:szCs w:val="24"/>
          <w:u w:val="single"/>
          <w:lang w:val="en-US"/>
        </w:rPr>
      </w:pPr>
      <w:r w:rsidRPr="0066194B">
        <w:rPr>
          <w:rFonts w:ascii="Book Antiqua" w:hAnsi="Book Antiqua"/>
          <w:sz w:val="24"/>
          <w:szCs w:val="24"/>
          <w:lang w:val="en-US"/>
        </w:rPr>
        <w:br w:type="page"/>
      </w:r>
    </w:p>
    <w:p w14:paraId="7543A076" w14:textId="77777777" w:rsidR="00F54C26" w:rsidRPr="0066194B" w:rsidRDefault="00202592" w:rsidP="002D2685">
      <w:pPr>
        <w:snapToGrid w:val="0"/>
        <w:spacing w:line="360" w:lineRule="auto"/>
        <w:jc w:val="both"/>
        <w:rPr>
          <w:rFonts w:ascii="Book Antiqua" w:eastAsia="Book Antiqua" w:hAnsi="Book Antiqua" w:cs="Book Antiqua"/>
          <w:b/>
          <w:sz w:val="24"/>
          <w:szCs w:val="24"/>
          <w:u w:val="single"/>
          <w:lang w:val="en-US"/>
        </w:rPr>
      </w:pPr>
      <w:r w:rsidRPr="0066194B">
        <w:rPr>
          <w:rFonts w:ascii="Book Antiqua" w:eastAsia="Book Antiqua" w:hAnsi="Book Antiqua" w:cs="Book Antiqua"/>
          <w:b/>
          <w:sz w:val="24"/>
          <w:szCs w:val="24"/>
          <w:u w:val="single"/>
          <w:lang w:val="en-US"/>
        </w:rPr>
        <w:lastRenderedPageBreak/>
        <w:t>INTRODUCTION</w:t>
      </w:r>
    </w:p>
    <w:p w14:paraId="3E6FCF5F" w14:textId="5DACA2C1"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i/>
          <w:sz w:val="24"/>
          <w:szCs w:val="24"/>
          <w:lang w:val="en-US"/>
        </w:rPr>
        <w:t>Helicobacter pylori</w:t>
      </w:r>
      <w:r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is a gram-negative bacterium that inhabits the gastric environment of</w:t>
      </w:r>
      <w:r w:rsidR="00176EFD"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60.3% of the world population, and its prevalence is particularly high in countries with inferior socioeconomic conditions, exceeding 80% in some regions of the </w:t>
      </w:r>
      <w:proofErr w:type="gramStart"/>
      <w:r w:rsidRPr="0066194B">
        <w:rPr>
          <w:rFonts w:ascii="Book Antiqua" w:eastAsia="Book Antiqua" w:hAnsi="Book Antiqua" w:cs="Book Antiqua"/>
          <w:sz w:val="24"/>
          <w:szCs w:val="24"/>
          <w:lang w:val="en-US"/>
        </w:rPr>
        <w:t>globe</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lang w:val="en-US"/>
        </w:rPr>
        <w:t xml:space="preserve">. This phenomenon occurs, among other reasons, due to the unsatisfactory basic sanitation and high people agglomerations observed in many underdeveloped nations, scenarios that </w:t>
      </w:r>
      <w:proofErr w:type="spellStart"/>
      <w:r w:rsidRPr="0066194B">
        <w:rPr>
          <w:rFonts w:ascii="Book Antiqua" w:eastAsia="Book Antiqua" w:hAnsi="Book Antiqua" w:cs="Book Antiqua"/>
          <w:sz w:val="24"/>
          <w:szCs w:val="24"/>
          <w:lang w:val="en-US"/>
        </w:rPr>
        <w:t>favour</w:t>
      </w:r>
      <w:proofErr w:type="spellEnd"/>
      <w:r w:rsidRPr="0066194B">
        <w:rPr>
          <w:rFonts w:ascii="Book Antiqua" w:eastAsia="Book Antiqua" w:hAnsi="Book Antiqua" w:cs="Book Antiqua"/>
          <w:sz w:val="24"/>
          <w:szCs w:val="24"/>
          <w:lang w:val="en-US"/>
        </w:rPr>
        <w:t xml:space="preserve"> the oral-oral and fecal-oral transmissions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lang w:val="en-US"/>
        </w:rPr>
        <w:t xml:space="preserve">. Another possible transmission route of this pathogen currently being discussed is the sexual </w:t>
      </w:r>
      <w:proofErr w:type="gramStart"/>
      <w:r w:rsidRPr="0066194B">
        <w:rPr>
          <w:rFonts w:ascii="Book Antiqua" w:eastAsia="Book Antiqua" w:hAnsi="Book Antiqua" w:cs="Book Antiqua"/>
          <w:sz w:val="24"/>
          <w:szCs w:val="24"/>
          <w:lang w:val="en-US"/>
        </w:rPr>
        <w:t>route</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lang w:val="en-US"/>
        </w:rPr>
        <w:t xml:space="preserve">, since people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-positive sexual partners have higher infection rates than control groups.</w:t>
      </w:r>
      <w:r w:rsidR="008F3D90"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It is well established that this microorganism is mainly related to the development of gastroduodenal disturbances, of which stand out peptic ulcer, mucosa-associated lymphoid tissue lymphoma, and gastric </w:t>
      </w:r>
      <w:proofErr w:type="gramStart"/>
      <w:r w:rsidRPr="0066194B">
        <w:rPr>
          <w:rFonts w:ascii="Book Antiqua" w:eastAsia="Book Antiqua" w:hAnsi="Book Antiqua" w:cs="Book Antiqua"/>
          <w:sz w:val="24"/>
          <w:szCs w:val="24"/>
          <w:lang w:val="en-US"/>
        </w:rPr>
        <w:t>adenocarcinoma</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4-6]</w:t>
      </w:r>
      <w:r w:rsidRPr="0066194B">
        <w:rPr>
          <w:rFonts w:ascii="Book Antiqua" w:eastAsia="Book Antiqua" w:hAnsi="Book Antiqua" w:cs="Book Antiqua"/>
          <w:sz w:val="24"/>
          <w:szCs w:val="24"/>
          <w:lang w:val="en-US"/>
        </w:rPr>
        <w:t xml:space="preserve">. However, since the 1980s, growing evidence have associated such an infection with several </w:t>
      </w:r>
      <w:proofErr w:type="spellStart"/>
      <w:r w:rsidRPr="0066194B">
        <w:rPr>
          <w:rFonts w:ascii="Book Antiqua" w:eastAsia="Book Antiqua" w:hAnsi="Book Antiqua" w:cs="Book Antiqua"/>
          <w:sz w:val="24"/>
          <w:szCs w:val="24"/>
          <w:lang w:val="en-US"/>
        </w:rPr>
        <w:t>extr</w:t>
      </w:r>
      <w:r w:rsidR="00A17FBF" w:rsidRPr="0066194B">
        <w:rPr>
          <w:rFonts w:ascii="Book Antiqua" w:eastAsia="Book Antiqua" w:hAnsi="Book Antiqua" w:cs="Book Antiqua"/>
          <w:sz w:val="24"/>
          <w:szCs w:val="24"/>
          <w:lang w:val="en-US"/>
        </w:rPr>
        <w:t>agastric</w:t>
      </w:r>
      <w:proofErr w:type="spellEnd"/>
      <w:r w:rsidR="00A17FBF" w:rsidRPr="0066194B">
        <w:rPr>
          <w:rFonts w:ascii="Book Antiqua" w:eastAsia="Book Antiqua" w:hAnsi="Book Antiqua" w:cs="Book Antiqua"/>
          <w:sz w:val="24"/>
          <w:szCs w:val="24"/>
          <w:lang w:val="en-US"/>
        </w:rPr>
        <w:t xml:space="preserve"> manifestations (Figure 1</w:t>
      </w:r>
      <w:proofErr w:type="gramStart"/>
      <w:r w:rsidR="00A17FBF"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lang w:val="en-US"/>
        </w:rPr>
        <w:t>.</w:t>
      </w:r>
    </w:p>
    <w:p w14:paraId="627336C4" w14:textId="647BFB3A" w:rsidR="00F54C26" w:rsidRPr="0066194B" w:rsidRDefault="00202592" w:rsidP="00F27571">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In that context,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seems to influence the onset and the severity of diseases from multiple organ systems, behaving as a risk factor for a number of disorders but also as a protective agent against some </w:t>
      </w:r>
      <w:proofErr w:type="gramStart"/>
      <w:r w:rsidRPr="0066194B">
        <w:rPr>
          <w:rFonts w:ascii="Book Antiqua" w:eastAsia="Book Antiqua" w:hAnsi="Book Antiqua" w:cs="Book Antiqua"/>
          <w:sz w:val="24"/>
          <w:szCs w:val="24"/>
          <w:lang w:val="en-US"/>
        </w:rPr>
        <w:t>conditions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Regarding the main diseases that affect organs other than the stomach in the gastrointestinal tract (GIT),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appears to be associated with </w:t>
      </w:r>
      <w:r w:rsidR="00EE4193" w:rsidRPr="0066194B">
        <w:rPr>
          <w:rFonts w:ascii="Book Antiqua" w:eastAsia="Book Antiqua" w:hAnsi="Book Antiqua" w:cs="Book Antiqua"/>
          <w:sz w:val="24"/>
          <w:szCs w:val="24"/>
          <w:lang w:val="en-US"/>
        </w:rPr>
        <w:t>inflammatory bowel disease</w:t>
      </w:r>
      <w:r w:rsidRPr="0066194B">
        <w:rPr>
          <w:rFonts w:ascii="Book Antiqua" w:eastAsia="Book Antiqua" w:hAnsi="Book Antiqua" w:cs="Book Antiqua"/>
          <w:sz w:val="24"/>
          <w:szCs w:val="24"/>
          <w:lang w:val="en-US"/>
        </w:rPr>
        <w:t xml:space="preserve"> (IBD),</w:t>
      </w:r>
      <w:r w:rsidR="00EE4193" w:rsidRPr="0066194B">
        <w:rPr>
          <w:rFonts w:ascii="Book Antiqua" w:eastAsia="Book Antiqua" w:hAnsi="Book Antiqua" w:cs="Book Antiqua"/>
          <w:sz w:val="24"/>
          <w:szCs w:val="24"/>
          <w:lang w:val="en-US"/>
        </w:rPr>
        <w:t xml:space="preserve"> gastroesophageal reflux disease</w:t>
      </w:r>
      <w:r w:rsidRPr="0066194B">
        <w:rPr>
          <w:rFonts w:ascii="Book Antiqua" w:eastAsia="Book Antiqua" w:hAnsi="Book Antiqua" w:cs="Book Antiqua"/>
          <w:sz w:val="24"/>
          <w:szCs w:val="24"/>
          <w:lang w:val="en-US"/>
        </w:rPr>
        <w:t xml:space="preserve"> (GERD), </w:t>
      </w:r>
      <w:r w:rsidR="00EE4193" w:rsidRPr="0066194B">
        <w:rPr>
          <w:rFonts w:ascii="Book Antiqua" w:eastAsia="Book Antiqua" w:hAnsi="Book Antiqua" w:cs="Book Antiqua"/>
          <w:sz w:val="24"/>
          <w:szCs w:val="24"/>
          <w:lang w:val="en-US"/>
        </w:rPr>
        <w:t>non-alcoholic fatty liver disease</w:t>
      </w:r>
      <w:r w:rsidRPr="0066194B">
        <w:rPr>
          <w:rFonts w:ascii="Book Antiqua" w:eastAsia="Book Antiqua" w:hAnsi="Book Antiqua" w:cs="Book Antiqua"/>
          <w:sz w:val="24"/>
          <w:szCs w:val="24"/>
          <w:lang w:val="en-US"/>
        </w:rPr>
        <w:t xml:space="preserve"> (NAFLD), </w:t>
      </w:r>
      <w:r w:rsidR="00EE4193" w:rsidRPr="0066194B">
        <w:rPr>
          <w:rFonts w:ascii="Book Antiqua" w:eastAsia="Book Antiqua" w:hAnsi="Book Antiqua" w:cs="Book Antiqua"/>
          <w:sz w:val="24"/>
          <w:szCs w:val="24"/>
          <w:lang w:val="en-US"/>
        </w:rPr>
        <w:t xml:space="preserve">hepatic carcinoma, cholelithiasis, and </w:t>
      </w:r>
      <w:proofErr w:type="gramStart"/>
      <w:r w:rsidR="00EE4193" w:rsidRPr="0066194B">
        <w:rPr>
          <w:rFonts w:ascii="Book Antiqua" w:eastAsia="Book Antiqua" w:hAnsi="Book Antiqua" w:cs="Book Antiqua"/>
          <w:sz w:val="24"/>
          <w:szCs w:val="24"/>
          <w:lang w:val="en-US"/>
        </w:rPr>
        <w:t>cholecystitis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lang w:val="en-US"/>
        </w:rPr>
        <w:t xml:space="preserve">. Besides that, serum vitamin B12 and iron deficiencies are known to be worsen or even caused by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 addition, ocular, dermatological, metabolic, cardiovascular, and neurological diseases are also related to that </w:t>
      </w:r>
      <w:proofErr w:type="gramStart"/>
      <w:r w:rsidRPr="0066194B">
        <w:rPr>
          <w:rFonts w:ascii="Book Antiqua" w:eastAsia="Book Antiqua" w:hAnsi="Book Antiqua" w:cs="Book Antiqua"/>
          <w:sz w:val="24"/>
          <w:szCs w:val="24"/>
          <w:lang w:val="en-US"/>
        </w:rPr>
        <w:t>microorganism</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8,9]</w:t>
      </w:r>
      <w:r w:rsidRPr="0066194B">
        <w:rPr>
          <w:rFonts w:ascii="Book Antiqua" w:eastAsia="Book Antiqua" w:hAnsi="Book Antiqua" w:cs="Book Antiqua"/>
          <w:sz w:val="24"/>
          <w:szCs w:val="24"/>
          <w:lang w:val="en-US"/>
        </w:rPr>
        <w:t>.</w:t>
      </w:r>
    </w:p>
    <w:p w14:paraId="7908F370" w14:textId="2BF47EE5" w:rsidR="00F54C26" w:rsidRPr="0066194B" w:rsidRDefault="00202592" w:rsidP="00F27571">
      <w:pPr>
        <w:snapToGrid w:val="0"/>
        <w:spacing w:line="360" w:lineRule="auto"/>
        <w:ind w:firstLineChars="100" w:firstLine="240"/>
        <w:jc w:val="both"/>
        <w:rPr>
          <w:rFonts w:ascii="Book Antiqua" w:eastAsia="Book Antiqua" w:hAnsi="Book Antiqua" w:cs="Book Antiqua"/>
          <w:b/>
          <w:sz w:val="24"/>
          <w:szCs w:val="24"/>
          <w:u w:val="single"/>
          <w:lang w:val="en-US"/>
        </w:rPr>
      </w:pPr>
      <w:r w:rsidRPr="0066194B">
        <w:rPr>
          <w:rFonts w:ascii="Book Antiqua" w:eastAsia="Book Antiqua" w:hAnsi="Book Antiqua" w:cs="Book Antiqua"/>
          <w:sz w:val="24"/>
          <w:szCs w:val="24"/>
          <w:lang w:val="en-US"/>
        </w:rPr>
        <w:t xml:space="preserve">Given the background, this minireview aimed to compile evidence supporting the main associations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w:t>
      </w:r>
      <w:proofErr w:type="spellStart"/>
      <w:r w:rsidRPr="0066194B">
        <w:rPr>
          <w:rFonts w:ascii="Book Antiqua" w:eastAsia="Book Antiqua" w:hAnsi="Book Antiqua" w:cs="Book Antiqua"/>
          <w:sz w:val="24"/>
          <w:szCs w:val="24"/>
          <w:lang w:val="en-US"/>
        </w:rPr>
        <w:t>extragastric</w:t>
      </w:r>
      <w:proofErr w:type="spellEnd"/>
      <w:r w:rsidRPr="0066194B">
        <w:rPr>
          <w:rFonts w:ascii="Book Antiqua" w:eastAsia="Book Antiqua" w:hAnsi="Book Antiqua" w:cs="Book Antiqua"/>
          <w:sz w:val="24"/>
          <w:szCs w:val="24"/>
          <w:lang w:val="en-US"/>
        </w:rPr>
        <w:t xml:space="preserve"> diseases</w:t>
      </w:r>
      <w:r w:rsidR="00A17FBF" w:rsidRPr="0066194B">
        <w:rPr>
          <w:rFonts w:ascii="Book Antiqua" w:eastAsia="Book Antiqua" w:hAnsi="Book Antiqua" w:cs="Book Antiqua"/>
          <w:sz w:val="24"/>
          <w:szCs w:val="24"/>
          <w:lang w:val="en-US"/>
        </w:rPr>
        <w:t xml:space="preserve"> (Figure 2)</w:t>
      </w:r>
      <w:r w:rsidRPr="0066194B">
        <w:rPr>
          <w:rFonts w:ascii="Book Antiqua" w:eastAsia="Book Antiqua" w:hAnsi="Book Antiqua" w:cs="Book Antiqua"/>
          <w:sz w:val="24"/>
          <w:szCs w:val="24"/>
          <w:lang w:val="en-US"/>
        </w:rPr>
        <w:t xml:space="preserve">, as well as to gather information on the supposed mechanisms that may link that bacterium to manifestations occurring in </w:t>
      </w:r>
      <w:r w:rsidRPr="0066194B">
        <w:rPr>
          <w:rFonts w:ascii="Book Antiqua" w:eastAsia="Book Antiqua" w:hAnsi="Book Antiqua" w:cs="Book Antiqua"/>
          <w:sz w:val="24"/>
          <w:szCs w:val="24"/>
          <w:lang w:val="en-US"/>
        </w:rPr>
        <w:lastRenderedPageBreak/>
        <w:t>organs far fro</w:t>
      </w:r>
      <w:r w:rsidR="00A17FBF" w:rsidRPr="0066194B">
        <w:rPr>
          <w:rFonts w:ascii="Book Antiqua" w:eastAsia="Book Antiqua" w:hAnsi="Book Antiqua" w:cs="Book Antiqua"/>
          <w:sz w:val="24"/>
          <w:szCs w:val="24"/>
          <w:lang w:val="en-US"/>
        </w:rPr>
        <w:t>m their primary infection site (Table 1)</w:t>
      </w:r>
      <w:r w:rsidRPr="0066194B">
        <w:rPr>
          <w:rFonts w:ascii="Book Antiqua" w:eastAsia="Book Antiqua" w:hAnsi="Book Antiqua" w:cs="Book Antiqua"/>
          <w:sz w:val="24"/>
          <w:szCs w:val="24"/>
          <w:vertAlign w:val="superscript"/>
          <w:lang w:val="en-US"/>
        </w:rPr>
        <w:t>[10]</w:t>
      </w:r>
      <w:r w:rsidRPr="0066194B">
        <w:rPr>
          <w:rFonts w:ascii="Book Antiqua" w:eastAsia="Book Antiqua" w:hAnsi="Book Antiqua" w:cs="Book Antiqua"/>
          <w:sz w:val="24"/>
          <w:szCs w:val="24"/>
          <w:lang w:val="en-US"/>
        </w:rPr>
        <w:t>. The publications with the highest level of evidence found for each non-gastroduodenal manifestation were selected a</w:t>
      </w:r>
      <w:r w:rsidR="00211AAE" w:rsidRPr="0066194B">
        <w:rPr>
          <w:rFonts w:ascii="Book Antiqua" w:eastAsia="Book Antiqua" w:hAnsi="Book Antiqua" w:cs="Book Antiqua"/>
          <w:sz w:val="24"/>
          <w:szCs w:val="24"/>
          <w:lang w:val="en-US"/>
        </w:rPr>
        <w:t>nd listed at</w:t>
      </w:r>
      <w:r w:rsidRPr="0066194B">
        <w:rPr>
          <w:rFonts w:ascii="Book Antiqua" w:eastAsia="Book Antiqua" w:hAnsi="Book Antiqua" w:cs="Book Antiqua"/>
          <w:sz w:val="24"/>
          <w:szCs w:val="24"/>
          <w:lang w:val="en-US"/>
        </w:rPr>
        <w:t xml:space="preserve"> Table 2.</w:t>
      </w:r>
    </w:p>
    <w:p w14:paraId="2E56D943" w14:textId="77777777" w:rsidR="00F27571" w:rsidRPr="0066194B" w:rsidRDefault="00F27571" w:rsidP="002D2685">
      <w:pPr>
        <w:snapToGrid w:val="0"/>
        <w:spacing w:line="360" w:lineRule="auto"/>
        <w:jc w:val="both"/>
        <w:rPr>
          <w:rFonts w:ascii="Book Antiqua" w:eastAsia="Book Antiqua" w:hAnsi="Book Antiqua" w:cs="Book Antiqua"/>
          <w:b/>
          <w:sz w:val="24"/>
          <w:szCs w:val="24"/>
          <w:u w:val="single"/>
          <w:lang w:val="en-US"/>
        </w:rPr>
      </w:pPr>
    </w:p>
    <w:p w14:paraId="677001A7" w14:textId="77777777" w:rsidR="00F54C26" w:rsidRPr="0066194B" w:rsidRDefault="00202592" w:rsidP="002D2685">
      <w:pPr>
        <w:snapToGrid w:val="0"/>
        <w:spacing w:line="360" w:lineRule="auto"/>
        <w:jc w:val="both"/>
        <w:rPr>
          <w:rFonts w:ascii="Book Antiqua" w:eastAsia="Book Antiqua" w:hAnsi="Book Antiqua" w:cs="Book Antiqua"/>
          <w:b/>
          <w:sz w:val="24"/>
          <w:szCs w:val="24"/>
          <w:u w:val="single"/>
          <w:lang w:val="en-US"/>
        </w:rPr>
      </w:pPr>
      <w:r w:rsidRPr="0066194B">
        <w:rPr>
          <w:rFonts w:ascii="Book Antiqua" w:eastAsia="Book Antiqua" w:hAnsi="Book Antiqua" w:cs="Book Antiqua"/>
          <w:b/>
          <w:sz w:val="24"/>
          <w:szCs w:val="24"/>
          <w:u w:val="single"/>
          <w:lang w:val="en-US"/>
        </w:rPr>
        <w:t>EXTRAGASTRIC MANIFESTATIONS</w:t>
      </w:r>
    </w:p>
    <w:p w14:paraId="25FF4A51" w14:textId="77777777" w:rsidR="00C4515F" w:rsidRPr="0066194B" w:rsidRDefault="00C4515F" w:rsidP="00F27571">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 xml:space="preserve">IBD </w:t>
      </w:r>
    </w:p>
    <w:p w14:paraId="3F68A389" w14:textId="2BB5AC5F" w:rsidR="00F54C26" w:rsidRPr="0066194B" w:rsidRDefault="00202592" w:rsidP="00F27571">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One of the most studied conditions in gastroenterology field, IBD is a set of chronic disorders that affects the digestive tract and includes Crohn's </w:t>
      </w:r>
      <w:r w:rsidR="003F5A46"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(CD) and </w:t>
      </w:r>
      <w:r w:rsidR="003F5A46" w:rsidRPr="0066194B">
        <w:rPr>
          <w:rFonts w:ascii="Book Antiqua" w:eastAsia="Book Antiqua" w:hAnsi="Book Antiqua" w:cs="Book Antiqua"/>
          <w:sz w:val="24"/>
          <w:szCs w:val="24"/>
          <w:lang w:val="en-US"/>
        </w:rPr>
        <w:t xml:space="preserve">ulcerative colitis </w:t>
      </w:r>
      <w:r w:rsidRPr="0066194B">
        <w:rPr>
          <w:rFonts w:ascii="Book Antiqua" w:eastAsia="Book Antiqua" w:hAnsi="Book Antiqua" w:cs="Book Antiqua"/>
          <w:sz w:val="24"/>
          <w:szCs w:val="24"/>
          <w:lang w:val="en-US"/>
        </w:rPr>
        <w:t>(UC</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Pr="0066194B">
        <w:rPr>
          <w:rFonts w:ascii="Book Antiqua" w:eastAsia="Book Antiqua" w:hAnsi="Book Antiqua" w:cs="Book Antiqua"/>
          <w:sz w:val="24"/>
          <w:szCs w:val="24"/>
          <w:lang w:val="en-US"/>
        </w:rPr>
        <w:t xml:space="preserve">. Although the mechanisms involved in IBD genesis are broadly studied, they are not well understood and may include genetic, immune, and environmental </w:t>
      </w:r>
      <w:proofErr w:type="gramStart"/>
      <w:r w:rsidRPr="0066194B">
        <w:rPr>
          <w:rFonts w:ascii="Book Antiqua" w:eastAsia="Book Antiqua" w:hAnsi="Book Antiqua" w:cs="Book Antiqua"/>
          <w:sz w:val="24"/>
          <w:szCs w:val="24"/>
          <w:lang w:val="en-US"/>
        </w:rPr>
        <w:t>interactions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Pr="0066194B">
        <w:rPr>
          <w:rFonts w:ascii="Book Antiqua" w:eastAsia="Book Antiqua" w:hAnsi="Book Antiqua" w:cs="Book Antiqua"/>
          <w:sz w:val="24"/>
          <w:szCs w:val="24"/>
          <w:lang w:val="en-US"/>
        </w:rPr>
        <w:t xml:space="preserve">. Among these complex interplays, the association between microorganisms and IBD has been broadly explored, and, interestingly, researches have pointed to a protective role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gastric infection in that condition. In this sense, a meta-analysis that included 60 studies found a negative association between that infection and IBD (OR</w:t>
      </w:r>
      <w:r w:rsidR="00E528B3" w:rsidRPr="0066194B">
        <w:rPr>
          <w:rFonts w:ascii="Book Antiqua" w:eastAsia="Book Antiqua" w:hAnsi="Book Antiqua" w:cs="Book Antiqua"/>
          <w:sz w:val="24"/>
          <w:szCs w:val="24"/>
          <w:lang w:val="en-US"/>
        </w:rPr>
        <w:t xml:space="preserve"> = 0.43, 95%</w:t>
      </w:r>
      <w:r w:rsidRPr="0066194B">
        <w:rPr>
          <w:rFonts w:ascii="Book Antiqua" w:eastAsia="Book Antiqua" w:hAnsi="Book Antiqua" w:cs="Book Antiqua"/>
          <w:sz w:val="24"/>
          <w:szCs w:val="24"/>
          <w:lang w:val="en-US"/>
        </w:rPr>
        <w:t xml:space="preserve">CI: 0.36-0.50,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&lt; 1</w:t>
      </w:r>
      <w:r w:rsidRPr="0066194B">
        <w:rPr>
          <w:rFonts w:ascii="Book Antiqua" w:eastAsia="Book Antiqua" w:hAnsi="Book Antiqua" w:cs="Book Antiqua"/>
          <w:sz w:val="24"/>
          <w:szCs w:val="24"/>
          <w:vertAlign w:val="superscript"/>
          <w:lang w:val="en-US"/>
        </w:rPr>
        <w:t>-10</w:t>
      </w:r>
      <w:r w:rsidRPr="0066194B">
        <w:rPr>
          <w:rFonts w:ascii="Book Antiqua" w:eastAsia="Book Antiqua" w:hAnsi="Book Antiqua" w:cs="Book Antiqua"/>
          <w:sz w:val="24"/>
          <w:szCs w:val="24"/>
          <w:lang w:val="en-US"/>
        </w:rPr>
        <w:t>). Besides that, such a protection relationship was stronger in CD (OR</w:t>
      </w:r>
      <w:r w:rsidR="001301F8" w:rsidRPr="0066194B">
        <w:rPr>
          <w:rFonts w:ascii="Book Antiqua" w:eastAsia="Book Antiqua" w:hAnsi="Book Antiqua" w:cs="Book Antiqua"/>
          <w:sz w:val="24"/>
          <w:szCs w:val="24"/>
          <w:lang w:val="en-US"/>
        </w:rPr>
        <w:t xml:space="preserve"> = 0.38, 95%</w:t>
      </w:r>
      <w:r w:rsidRPr="0066194B">
        <w:rPr>
          <w:rFonts w:ascii="Book Antiqua" w:eastAsia="Book Antiqua" w:hAnsi="Book Antiqua" w:cs="Book Antiqua"/>
          <w:sz w:val="24"/>
          <w:szCs w:val="24"/>
          <w:lang w:val="en-US"/>
        </w:rPr>
        <w:t xml:space="preserve">CI: 0.31-0.47,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&lt; 1</w:t>
      </w:r>
      <w:r w:rsidRPr="0066194B">
        <w:rPr>
          <w:rFonts w:ascii="Book Antiqua" w:eastAsia="Book Antiqua" w:hAnsi="Book Antiqua" w:cs="Book Antiqua"/>
          <w:sz w:val="24"/>
          <w:szCs w:val="24"/>
          <w:vertAlign w:val="superscript"/>
          <w:lang w:val="en-US"/>
        </w:rPr>
        <w:t>-10</w:t>
      </w:r>
      <w:r w:rsidRPr="0066194B">
        <w:rPr>
          <w:rFonts w:ascii="Book Antiqua" w:eastAsia="Book Antiqua" w:hAnsi="Book Antiqua" w:cs="Book Antiqua"/>
          <w:sz w:val="24"/>
          <w:szCs w:val="24"/>
          <w:lang w:val="en-US"/>
        </w:rPr>
        <w:t>) and in IBD unclassified (OR</w:t>
      </w:r>
      <w:r w:rsidR="001301F8" w:rsidRPr="0066194B">
        <w:rPr>
          <w:rFonts w:ascii="Book Antiqua" w:eastAsia="Book Antiqua" w:hAnsi="Book Antiqua" w:cs="Book Antiqua"/>
          <w:sz w:val="24"/>
          <w:szCs w:val="24"/>
          <w:lang w:val="en-US"/>
        </w:rPr>
        <w:t xml:space="preserve"> = 0.43, 95%</w:t>
      </w:r>
      <w:r w:rsidRPr="0066194B">
        <w:rPr>
          <w:rFonts w:ascii="Book Antiqua" w:eastAsia="Book Antiqua" w:hAnsi="Book Antiqua" w:cs="Book Antiqua"/>
          <w:sz w:val="24"/>
          <w:szCs w:val="24"/>
          <w:lang w:val="en-US"/>
        </w:rPr>
        <w:t xml:space="preserve">CI: 0.23-0.80,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0.008) whe</w:t>
      </w:r>
      <w:r w:rsidR="001301F8" w:rsidRPr="0066194B">
        <w:rPr>
          <w:rFonts w:ascii="Book Antiqua" w:eastAsia="Book Antiqua" w:hAnsi="Book Antiqua" w:cs="Book Antiqua"/>
          <w:sz w:val="24"/>
          <w:szCs w:val="24"/>
          <w:lang w:val="en-US"/>
        </w:rPr>
        <w:t>n compared to UC (OR = 0.53, 95%</w:t>
      </w:r>
      <w:r w:rsidRPr="0066194B">
        <w:rPr>
          <w:rFonts w:ascii="Book Antiqua" w:eastAsia="Book Antiqua" w:hAnsi="Book Antiqua" w:cs="Book Antiqua"/>
          <w:sz w:val="24"/>
          <w:szCs w:val="24"/>
          <w:lang w:val="en-US"/>
        </w:rPr>
        <w:t xml:space="preserve">CI: 0.44-0.65,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&lt; 1</w:t>
      </w:r>
      <w:r w:rsidRPr="0066194B">
        <w:rPr>
          <w:rFonts w:ascii="Book Antiqua" w:eastAsia="Book Antiqua" w:hAnsi="Book Antiqua" w:cs="Book Antiqua"/>
          <w:sz w:val="24"/>
          <w:szCs w:val="24"/>
          <w:vertAlign w:val="superscript"/>
          <w:lang w:val="en-US"/>
        </w:rPr>
        <w:t>-10</w:t>
      </w:r>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[13]</w:t>
      </w:r>
      <w:r w:rsidRPr="0066194B">
        <w:rPr>
          <w:rFonts w:ascii="Book Antiqua" w:eastAsia="Book Antiqua" w:hAnsi="Book Antiqua" w:cs="Book Antiqua"/>
          <w:sz w:val="24"/>
          <w:szCs w:val="24"/>
          <w:lang w:val="en-US"/>
        </w:rPr>
        <w:t>. In addition, a cohort carried out in Taiwan observed an increased risk of IBD development after bacterial eradication (adjusted hazard risk</w:t>
      </w:r>
      <w:r w:rsidR="009F5073" w:rsidRPr="0066194B">
        <w:rPr>
          <w:rFonts w:ascii="Book Antiqua" w:eastAsia="Book Antiqua" w:hAnsi="Book Antiqua" w:cs="Book Antiqua"/>
          <w:sz w:val="24"/>
          <w:szCs w:val="24"/>
          <w:lang w:val="en-US"/>
        </w:rPr>
        <w:t xml:space="preserve"> = 2.15; 95%</w:t>
      </w:r>
      <w:r w:rsidRPr="0066194B">
        <w:rPr>
          <w:rFonts w:ascii="Book Antiqua" w:eastAsia="Book Antiqua" w:hAnsi="Book Antiqua" w:cs="Book Antiqua"/>
          <w:sz w:val="24"/>
          <w:szCs w:val="24"/>
          <w:lang w:val="en-US"/>
        </w:rPr>
        <w:t>CI: 1.88</w:t>
      </w:r>
      <w:r w:rsidR="009F5073"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2.46,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&lt; 0.001</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14]</w:t>
      </w:r>
      <w:r w:rsidRPr="0066194B">
        <w:rPr>
          <w:rFonts w:ascii="Book Antiqua" w:eastAsia="Book Antiqua" w:hAnsi="Book Antiqua" w:cs="Book Antiqua"/>
          <w:sz w:val="24"/>
          <w:szCs w:val="24"/>
          <w:lang w:val="en-US"/>
        </w:rPr>
        <w:t xml:space="preserve">. Furthermore, </w:t>
      </w:r>
      <w:r w:rsidR="001A62A4" w:rsidRPr="0066194B">
        <w:rPr>
          <w:rFonts w:ascii="Book Antiqua" w:eastAsia="Book Antiqua" w:hAnsi="Book Antiqua" w:cs="Book Antiqua"/>
          <w:i/>
          <w:sz w:val="24"/>
          <w:szCs w:val="24"/>
          <w:lang w:val="en-US"/>
        </w:rPr>
        <w:t>H. pylori</w:t>
      </w:r>
      <w:r w:rsidR="001A62A4"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infection seems not only reduces the risk of IBD acquirement but also seems to minimize the clinical severity of the disease. A recent study that evaluated CD patients observed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was negatively associated with </w:t>
      </w:r>
      <w:proofErr w:type="spellStart"/>
      <w:r w:rsidRPr="0066194B">
        <w:rPr>
          <w:rFonts w:ascii="Book Antiqua" w:eastAsia="Book Antiqua" w:hAnsi="Book Antiqua" w:cs="Book Antiqua"/>
          <w:sz w:val="24"/>
          <w:szCs w:val="24"/>
          <w:lang w:val="en-US"/>
        </w:rPr>
        <w:t>fistulizing</w:t>
      </w:r>
      <w:proofErr w:type="spellEnd"/>
      <w:r w:rsidRPr="0066194B">
        <w:rPr>
          <w:rFonts w:ascii="Book Antiqua" w:eastAsia="Book Antiqua" w:hAnsi="Book Antiqua" w:cs="Book Antiqua"/>
          <w:sz w:val="24"/>
          <w:szCs w:val="24"/>
          <w:lang w:val="en-US"/>
        </w:rPr>
        <w:t xml:space="preserve"> or </w:t>
      </w:r>
      <w:proofErr w:type="spellStart"/>
      <w:r w:rsidRPr="0066194B">
        <w:rPr>
          <w:rFonts w:ascii="Book Antiqua" w:eastAsia="Book Antiqua" w:hAnsi="Book Antiqua" w:cs="Book Antiqua"/>
          <w:sz w:val="24"/>
          <w:szCs w:val="24"/>
          <w:lang w:val="en-US"/>
        </w:rPr>
        <w:t>stricturing</w:t>
      </w:r>
      <w:proofErr w:type="spellEnd"/>
      <w:r w:rsidRPr="0066194B">
        <w:rPr>
          <w:rFonts w:ascii="Book Antiqua" w:eastAsia="Book Antiqua" w:hAnsi="Book Antiqua" w:cs="Book Antiqua"/>
          <w:sz w:val="24"/>
          <w:szCs w:val="24"/>
          <w:lang w:val="en-US"/>
        </w:rPr>
        <w:t xml:space="preserve"> phenotype (OR</w:t>
      </w:r>
      <w:r w:rsidR="009F5073"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0.22, 95%CI:</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0.06-0.97,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0.022), as well as with active colitis (OR</w:t>
      </w:r>
      <w:r w:rsidR="009F5073"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 0.186, 95%CI: 0.05-0.65,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0.010</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15]</w:t>
      </w:r>
      <w:r w:rsidRPr="0066194B">
        <w:rPr>
          <w:rFonts w:ascii="Book Antiqua" w:eastAsia="Book Antiqua" w:hAnsi="Book Antiqua" w:cs="Book Antiqua"/>
          <w:sz w:val="24"/>
          <w:szCs w:val="24"/>
          <w:lang w:val="en-US"/>
        </w:rPr>
        <w:t>.</w:t>
      </w:r>
    </w:p>
    <w:p w14:paraId="2C568E6B" w14:textId="6435FAB1" w:rsidR="00F54C26" w:rsidRPr="0066194B" w:rsidRDefault="00202592" w:rsidP="00F27571">
      <w:pPr>
        <w:snapToGrid w:val="0"/>
        <w:spacing w:line="360" w:lineRule="auto"/>
        <w:ind w:firstLineChars="100" w:firstLine="240"/>
        <w:jc w:val="both"/>
        <w:rPr>
          <w:rFonts w:ascii="Book Antiqua" w:eastAsia="Book Antiqua" w:hAnsi="Book Antiqua" w:cs="Book Antiqua"/>
          <w:b/>
          <w:sz w:val="24"/>
          <w:szCs w:val="24"/>
          <w:lang w:val="en-US"/>
        </w:rPr>
      </w:pPr>
      <w:r w:rsidRPr="0066194B">
        <w:rPr>
          <w:rFonts w:ascii="Book Antiqua" w:eastAsia="Book Antiqua" w:hAnsi="Book Antiqua" w:cs="Book Antiqua"/>
          <w:sz w:val="24"/>
          <w:szCs w:val="24"/>
          <w:lang w:val="en-US"/>
        </w:rPr>
        <w:t xml:space="preserve">A hypothesis that can justify these findings is the fact that such an infection induces interleukin (IL)-18 release, leading to the development of FoxP3-positive regulatory T cells, as well as decreases the maturation of antigen-presenting cells, what reduces intestinal </w:t>
      </w:r>
      <w:proofErr w:type="gramStart"/>
      <w:r w:rsidRPr="0066194B">
        <w:rPr>
          <w:rFonts w:ascii="Book Antiqua" w:eastAsia="Book Antiqua" w:hAnsi="Book Antiqua" w:cs="Book Antiqua"/>
          <w:sz w:val="24"/>
          <w:szCs w:val="24"/>
          <w:lang w:val="en-US"/>
        </w:rPr>
        <w:t>inflammation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16-18]</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Another </w:t>
      </w:r>
      <w:r w:rsidRPr="0066194B">
        <w:rPr>
          <w:rFonts w:ascii="Book Antiqua" w:eastAsia="Book Antiqua" w:hAnsi="Book Antiqua" w:cs="Book Antiqua"/>
          <w:sz w:val="24"/>
          <w:szCs w:val="24"/>
          <w:lang w:val="en-US"/>
        </w:rPr>
        <w:lastRenderedPageBreak/>
        <w:t xml:space="preserve">contributory mechanism may be the presence of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neutrophil-activating protein that attenuate inflammation by means of the activation of toll-like receptor 2 and stimulation of IL-10 production</w:t>
      </w:r>
      <w:r w:rsidRPr="0066194B">
        <w:rPr>
          <w:rFonts w:ascii="Book Antiqua" w:eastAsia="Book Antiqua" w:hAnsi="Book Antiqua" w:cs="Book Antiqua"/>
          <w:sz w:val="24"/>
          <w:szCs w:val="24"/>
          <w:vertAlign w:val="superscript"/>
          <w:lang w:val="en-US"/>
        </w:rPr>
        <w:t>[19,20]</w:t>
      </w:r>
      <w:r w:rsidRPr="0066194B">
        <w:rPr>
          <w:rFonts w:ascii="Book Antiqua" w:eastAsia="Book Antiqua" w:hAnsi="Book Antiqua" w:cs="Book Antiqua"/>
          <w:sz w:val="24"/>
          <w:szCs w:val="24"/>
          <w:lang w:val="en-US"/>
        </w:rPr>
        <w:t xml:space="preserve">. Finally, the composition of gut microbiota, which seems to play a crucial role in IBD </w:t>
      </w:r>
      <w:proofErr w:type="gramStart"/>
      <w:r w:rsidRPr="0066194B">
        <w:rPr>
          <w:rFonts w:ascii="Book Antiqua" w:eastAsia="Book Antiqua" w:hAnsi="Book Antiqua" w:cs="Book Antiqua"/>
          <w:sz w:val="24"/>
          <w:szCs w:val="24"/>
          <w:lang w:val="en-US"/>
        </w:rPr>
        <w:t>development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21]</w:t>
      </w:r>
      <w:r w:rsidRPr="0066194B">
        <w:rPr>
          <w:rFonts w:ascii="Book Antiqua" w:eastAsia="Book Antiqua" w:hAnsi="Book Antiqua" w:cs="Book Antiqua"/>
          <w:sz w:val="24"/>
          <w:szCs w:val="24"/>
          <w:lang w:val="en-US"/>
        </w:rPr>
        <w:t>,</w:t>
      </w:r>
      <w:r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sz w:val="24"/>
          <w:szCs w:val="24"/>
          <w:lang w:val="en-US"/>
        </w:rPr>
        <w:t xml:space="preserve">is significantly affected by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w:t>
      </w:r>
      <w:r w:rsidRPr="0066194B">
        <w:rPr>
          <w:rFonts w:ascii="Book Antiqua" w:eastAsia="Book Antiqua" w:hAnsi="Book Antiqua" w:cs="Book Antiqua"/>
          <w:sz w:val="24"/>
          <w:szCs w:val="24"/>
          <w:vertAlign w:val="superscript"/>
          <w:lang w:val="en-US"/>
        </w:rPr>
        <w:t>[22]</w:t>
      </w:r>
      <w:r w:rsidRPr="0066194B">
        <w:rPr>
          <w:rFonts w:ascii="Book Antiqua" w:eastAsia="Book Antiqua" w:hAnsi="Book Antiqua" w:cs="Book Antiqua"/>
          <w:sz w:val="24"/>
          <w:szCs w:val="24"/>
          <w:lang w:val="en-US"/>
        </w:rPr>
        <w:t xml:space="preserve">. In this sense, it is plausible to think that the changes in the intestinal microbiome may be decisive in the IBD onset after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treatment, although studies evaluating this proposition are not yet available.</w:t>
      </w:r>
    </w:p>
    <w:p w14:paraId="11CDB622" w14:textId="77777777" w:rsidR="004375D6" w:rsidRPr="0066194B" w:rsidRDefault="004375D6" w:rsidP="002D2685">
      <w:pPr>
        <w:snapToGrid w:val="0"/>
        <w:spacing w:line="360" w:lineRule="auto"/>
        <w:jc w:val="both"/>
        <w:rPr>
          <w:rFonts w:ascii="Book Antiqua" w:eastAsia="Book Antiqua" w:hAnsi="Book Antiqua" w:cs="Book Antiqua"/>
          <w:b/>
          <w:sz w:val="24"/>
          <w:szCs w:val="24"/>
          <w:lang w:val="en-US"/>
        </w:rPr>
      </w:pPr>
    </w:p>
    <w:p w14:paraId="0FA27BEF" w14:textId="36EBDEC3" w:rsidR="00F54C26" w:rsidRPr="0066194B" w:rsidRDefault="004375D6" w:rsidP="002D2685">
      <w:pP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b/>
          <w:i/>
          <w:sz w:val="24"/>
          <w:szCs w:val="24"/>
          <w:lang w:val="en-US"/>
        </w:rPr>
        <w:t xml:space="preserve">GERD </w:t>
      </w:r>
    </w:p>
    <w:p w14:paraId="67794A3A" w14:textId="77777777" w:rsidR="00F54C26" w:rsidRPr="0066194B" w:rsidRDefault="00202592" w:rsidP="00F27571">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Still regarding gastrointestinal diseases, GERD is characterized by the abnormal stomach content reflux through the esophagus, leading to damages in its organ mucosa, among other </w:t>
      </w:r>
      <w:proofErr w:type="gramStart"/>
      <w:r w:rsidRPr="0066194B">
        <w:rPr>
          <w:rFonts w:ascii="Book Antiqua" w:eastAsia="Book Antiqua" w:hAnsi="Book Antiqua" w:cs="Book Antiqua"/>
          <w:sz w:val="24"/>
          <w:szCs w:val="24"/>
          <w:lang w:val="en-US"/>
        </w:rPr>
        <w:t>outcomes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23]</w:t>
      </w:r>
      <w:r w:rsidRPr="0066194B">
        <w:rPr>
          <w:rFonts w:ascii="Book Antiqua" w:eastAsia="Book Antiqua" w:hAnsi="Book Antiqua" w:cs="Book Antiqua"/>
          <w:sz w:val="24"/>
          <w:szCs w:val="24"/>
          <w:lang w:val="en-US"/>
        </w:rPr>
        <w:t xml:space="preserve">. Pyrosis, regurgitation, sore throat, cough, chest pain, and dysphagia are the most common symptoms in that </w:t>
      </w:r>
      <w:proofErr w:type="gramStart"/>
      <w:r w:rsidRPr="0066194B">
        <w:rPr>
          <w:rFonts w:ascii="Book Antiqua" w:eastAsia="Book Antiqua" w:hAnsi="Book Antiqua" w:cs="Book Antiqua"/>
          <w:sz w:val="24"/>
          <w:szCs w:val="24"/>
          <w:lang w:val="en-US"/>
        </w:rPr>
        <w:t>condition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24]</w:t>
      </w:r>
      <w:r w:rsidRPr="0066194B">
        <w:rPr>
          <w:rFonts w:ascii="Book Antiqua" w:eastAsia="Book Antiqua" w:hAnsi="Book Antiqua" w:cs="Book Antiqua"/>
          <w:sz w:val="24"/>
          <w:szCs w:val="24"/>
          <w:lang w:val="en-US"/>
        </w:rPr>
        <w:t xml:space="preserve">. </w:t>
      </w:r>
    </w:p>
    <w:p w14:paraId="33217B12" w14:textId="07166EDE" w:rsidR="00F54C26" w:rsidRPr="0066194B" w:rsidRDefault="00202592" w:rsidP="00F27571">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The role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 GERD is controversial since its associated gastritis can lead both to an increase or to a reduction of acidic secretion, depending on the affected gastric region. On one hand,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-associated antral gastritis causes hyperacidity, aggravating GERD. On the other hand, the corpus gastritis results in hypoacidity and plays a protective role against that disease. Such a protective behavior can be explained by bacterial genetic factors that influence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cytotoxin-associated gene A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positivity, once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-positive strains are associated with corpus atrophic gastritis and acidic secretion inhibition, which suggests that they may provide GERD </w:t>
      </w:r>
      <w:proofErr w:type="gramStart"/>
      <w:r w:rsidRPr="0066194B">
        <w:rPr>
          <w:rFonts w:ascii="Book Antiqua" w:eastAsia="Book Antiqua" w:hAnsi="Book Antiqua" w:cs="Book Antiqua"/>
          <w:sz w:val="24"/>
          <w:szCs w:val="24"/>
          <w:lang w:val="en-US"/>
        </w:rPr>
        <w:t>protection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25]</w:t>
      </w:r>
      <w:r w:rsidRPr="0066194B">
        <w:rPr>
          <w:rFonts w:ascii="Book Antiqua" w:eastAsia="Book Antiqua" w:hAnsi="Book Antiqua" w:cs="Book Antiqua"/>
          <w:sz w:val="24"/>
          <w:szCs w:val="24"/>
          <w:lang w:val="en-US"/>
        </w:rPr>
        <w:t xml:space="preserve">. A meta-analysis conducted by Wang </w:t>
      </w:r>
      <w:r w:rsidR="000E48F9"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[26]</w:t>
      </w:r>
      <w:r w:rsidRPr="0066194B">
        <w:rPr>
          <w:rFonts w:ascii="Book Antiqua" w:eastAsia="Book Antiqua" w:hAnsi="Book Antiqua" w:cs="Book Antiqua"/>
          <w:sz w:val="24"/>
          <w:szCs w:val="24"/>
          <w:lang w:val="en-US"/>
        </w:rPr>
        <w:t xml:space="preserve">, involving twenty randomized controlled trials, evaluated the onset of GERD-associated symptoms and esophageal lesions, comparing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-positive patients who underwent bacterial eradication with others who did not went through it. Their results showed a rise in endoscopic reflux esophagitis incidence among treated patients (OR = 1</w:t>
      </w:r>
      <w:r w:rsidR="000E48F9" w:rsidRPr="0066194B">
        <w:rPr>
          <w:rFonts w:ascii="Book Antiqua" w:eastAsia="Book Antiqua" w:hAnsi="Book Antiqua" w:cs="Book Antiqua"/>
          <w:sz w:val="24"/>
          <w:szCs w:val="24"/>
          <w:lang w:val="en-US"/>
        </w:rPr>
        <w:t>.62, 95%</w:t>
      </w:r>
      <w:r w:rsidRPr="0066194B">
        <w:rPr>
          <w:rFonts w:ascii="Book Antiqua" w:eastAsia="Book Antiqua" w:hAnsi="Book Antiqua" w:cs="Book Antiqua"/>
          <w:sz w:val="24"/>
          <w:szCs w:val="24"/>
          <w:lang w:val="en-US"/>
        </w:rPr>
        <w:t>CI: 1</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20-2</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19,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xml:space="preserve">= 0,002). However, the occurrence of GERD symptoms was not significantly different </w:t>
      </w:r>
      <w:r w:rsidRPr="0066194B">
        <w:rPr>
          <w:rFonts w:ascii="Book Antiqua" w:eastAsia="Book Antiqua" w:hAnsi="Book Antiqua" w:cs="Book Antiqua"/>
          <w:sz w:val="24"/>
          <w:szCs w:val="24"/>
          <w:lang w:val="en-US"/>
        </w:rPr>
        <w:lastRenderedPageBreak/>
        <w:t>between the groups (OR = 1</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03, </w:t>
      </w:r>
      <w:r w:rsidR="000E48F9" w:rsidRPr="0066194B">
        <w:rPr>
          <w:rFonts w:ascii="Book Antiqua" w:eastAsia="Book Antiqua" w:hAnsi="Book Antiqua" w:cs="Book Antiqua"/>
          <w:sz w:val="24"/>
          <w:szCs w:val="24"/>
          <w:lang w:val="en-US"/>
        </w:rPr>
        <w:t>95%</w:t>
      </w:r>
      <w:r w:rsidRPr="0066194B">
        <w:rPr>
          <w:rFonts w:ascii="Book Antiqua" w:eastAsia="Book Antiqua" w:hAnsi="Book Antiqua" w:cs="Book Antiqua"/>
          <w:sz w:val="24"/>
          <w:szCs w:val="24"/>
          <w:lang w:val="en-US"/>
        </w:rPr>
        <w:t>CI: 0</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87-1</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21,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w:t>
      </w:r>
      <w:r w:rsidR="000E48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76), suggesting that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eradication does not influence GERD symptoms onset. Regarding esophageal adenocarcinoma, which is usually due to GERD, a recent meta-analysis that included 35 studies showed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may reduce the risk of developmen</w:t>
      </w:r>
      <w:r w:rsidR="00996B19" w:rsidRPr="0066194B">
        <w:rPr>
          <w:rFonts w:ascii="Book Antiqua" w:eastAsia="Book Antiqua" w:hAnsi="Book Antiqua" w:cs="Book Antiqua"/>
          <w:sz w:val="24"/>
          <w:szCs w:val="24"/>
          <w:lang w:val="en-US"/>
        </w:rPr>
        <w:t>t of that cancer (OR = 0.71, 95%</w:t>
      </w:r>
      <w:r w:rsidRPr="0066194B">
        <w:rPr>
          <w:rFonts w:ascii="Book Antiqua" w:eastAsia="Book Antiqua" w:hAnsi="Book Antiqua" w:cs="Book Antiqua"/>
          <w:sz w:val="24"/>
          <w:szCs w:val="24"/>
          <w:lang w:val="en-US"/>
        </w:rPr>
        <w:t>CI: 0.57-0.92)</w:t>
      </w:r>
      <w:r w:rsidRPr="0066194B">
        <w:rPr>
          <w:rFonts w:ascii="Book Antiqua" w:eastAsia="Book Antiqua" w:hAnsi="Book Antiqua" w:cs="Book Antiqua"/>
          <w:sz w:val="24"/>
          <w:szCs w:val="24"/>
          <w:vertAlign w:val="superscript"/>
          <w:lang w:val="en-US"/>
        </w:rPr>
        <w:t>[27]</w:t>
      </w:r>
      <w:r w:rsidRPr="0066194B">
        <w:rPr>
          <w:rFonts w:ascii="Book Antiqua" w:eastAsia="Book Antiqua" w:hAnsi="Book Antiqua" w:cs="Book Antiqua"/>
          <w:sz w:val="24"/>
          <w:szCs w:val="24"/>
          <w:lang w:val="en-US"/>
        </w:rPr>
        <w:t xml:space="preserve">. Meantime, these studies did not distinguish the patients infected by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-positive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from those </w:t>
      </w:r>
      <w:proofErr w:type="spellStart"/>
      <w:r w:rsidRPr="0066194B">
        <w:rPr>
          <w:rFonts w:ascii="Book Antiqua" w:eastAsia="Book Antiqua" w:hAnsi="Book Antiqua" w:cs="Book Antiqua"/>
          <w:sz w:val="24"/>
          <w:szCs w:val="24"/>
          <w:lang w:val="en-US"/>
        </w:rPr>
        <w:t>colonyzed</w:t>
      </w:r>
      <w:proofErr w:type="spellEnd"/>
      <w:r w:rsidRPr="0066194B">
        <w:rPr>
          <w:rFonts w:ascii="Book Antiqua" w:eastAsia="Book Antiqua" w:hAnsi="Book Antiqua" w:cs="Book Antiqua"/>
          <w:sz w:val="24"/>
          <w:szCs w:val="24"/>
          <w:lang w:val="en-US"/>
        </w:rPr>
        <w:t xml:space="preserve"> by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-negative bacteria.</w:t>
      </w:r>
    </w:p>
    <w:p w14:paraId="5C44E444" w14:textId="77777777" w:rsidR="006C124E" w:rsidRPr="0066194B" w:rsidRDefault="006C124E" w:rsidP="002D2685">
      <w:pPr>
        <w:snapToGrid w:val="0"/>
        <w:spacing w:line="360" w:lineRule="auto"/>
        <w:jc w:val="both"/>
        <w:rPr>
          <w:rFonts w:ascii="Book Antiqua" w:eastAsia="Book Antiqua" w:hAnsi="Book Antiqua" w:cs="Book Antiqua"/>
          <w:b/>
          <w:sz w:val="24"/>
          <w:szCs w:val="24"/>
          <w:lang w:val="en-US"/>
        </w:rPr>
      </w:pPr>
    </w:p>
    <w:p w14:paraId="267B3FE0"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Halitosis</w:t>
      </w:r>
    </w:p>
    <w:p w14:paraId="614E4226" w14:textId="275C83E5"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Another non-gastric manifestation suggested to be related to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w:t>
      </w:r>
      <w:proofErr w:type="gramStart"/>
      <w:r w:rsidRPr="0066194B">
        <w:rPr>
          <w:rFonts w:ascii="Book Antiqua" w:eastAsia="Book Antiqua" w:hAnsi="Book Antiqua" w:cs="Book Antiqua"/>
          <w:sz w:val="24"/>
          <w:szCs w:val="24"/>
          <w:lang w:val="en-US"/>
        </w:rPr>
        <w:t>halitosis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28]</w:t>
      </w:r>
      <w:r w:rsidRPr="0066194B">
        <w:rPr>
          <w:rFonts w:ascii="Book Antiqua" w:eastAsia="Book Antiqua" w:hAnsi="Book Antiqua" w:cs="Book Antiqua"/>
          <w:sz w:val="24"/>
          <w:szCs w:val="24"/>
          <w:lang w:val="en-US"/>
        </w:rPr>
        <w:t xml:space="preserve">. In 2017, </w:t>
      </w:r>
      <w:proofErr w:type="spellStart"/>
      <w:r w:rsidRPr="0066194B">
        <w:rPr>
          <w:rFonts w:ascii="Book Antiqua" w:eastAsia="Book Antiqua" w:hAnsi="Book Antiqua" w:cs="Book Antiqua"/>
          <w:sz w:val="24"/>
          <w:szCs w:val="24"/>
          <w:lang w:val="en-US"/>
        </w:rPr>
        <w:t>HajiFattahi</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 xml:space="preserve">et </w:t>
      </w:r>
      <w:proofErr w:type="gramStart"/>
      <w:r w:rsidRPr="0066194B">
        <w:rPr>
          <w:rFonts w:ascii="Book Antiqua" w:eastAsia="Book Antiqua" w:hAnsi="Book Antiqua" w:cs="Book Antiqua"/>
          <w:i/>
          <w:sz w:val="24"/>
          <w:szCs w:val="24"/>
          <w:lang w:val="en-US"/>
        </w:rPr>
        <w:t>al</w:t>
      </w:r>
      <w:r w:rsidR="00C9555D" w:rsidRPr="0066194B">
        <w:rPr>
          <w:rFonts w:ascii="Book Antiqua" w:eastAsia="Book Antiqua" w:hAnsi="Book Antiqua" w:cs="Book Antiqua"/>
          <w:sz w:val="24"/>
          <w:szCs w:val="24"/>
          <w:vertAlign w:val="superscript"/>
          <w:lang w:val="en-US"/>
        </w:rPr>
        <w:t>[</w:t>
      </w:r>
      <w:proofErr w:type="gramEnd"/>
      <w:r w:rsidR="00C9555D" w:rsidRPr="0066194B">
        <w:rPr>
          <w:rFonts w:ascii="Book Antiqua" w:eastAsia="Book Antiqua" w:hAnsi="Book Antiqua" w:cs="Book Antiqua"/>
          <w:sz w:val="24"/>
          <w:szCs w:val="24"/>
          <w:vertAlign w:val="superscript"/>
          <w:lang w:val="en-US"/>
        </w:rPr>
        <w:t>29]</w:t>
      </w:r>
      <w:r w:rsidRPr="0066194B">
        <w:rPr>
          <w:rFonts w:ascii="Book Antiqua" w:eastAsia="Book Antiqua" w:hAnsi="Book Antiqua" w:cs="Book Antiqua"/>
          <w:sz w:val="24"/>
          <w:szCs w:val="24"/>
          <w:lang w:val="en-US"/>
        </w:rPr>
        <w:t xml:space="preserve"> tried to prove this correlation, showing that among patients with halitosis, 91% were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-positive, against only 32% in the control group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&lt;</w:t>
      </w:r>
      <w:r w:rsidR="005602C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0.001). However, knowing that halitosis is associated with poor oral hygiene conditions, it is possible that there is a bias related to theory of hygiene in this association and, in this sense, studies have tried to prove this relationship and its pathophysiology, aiming biases </w:t>
      </w:r>
      <w:proofErr w:type="gramStart"/>
      <w:r w:rsidRPr="0066194B">
        <w:rPr>
          <w:rFonts w:ascii="Book Antiqua" w:eastAsia="Book Antiqua" w:hAnsi="Book Antiqua" w:cs="Book Antiqua"/>
          <w:sz w:val="24"/>
          <w:szCs w:val="24"/>
          <w:lang w:val="en-US"/>
        </w:rPr>
        <w:t>exclusion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30]</w:t>
      </w:r>
      <w:r w:rsidRPr="0066194B">
        <w:rPr>
          <w:rFonts w:ascii="Book Antiqua" w:eastAsia="Book Antiqua" w:hAnsi="Book Antiqua" w:cs="Book Antiqua"/>
          <w:sz w:val="24"/>
          <w:szCs w:val="24"/>
          <w:lang w:val="en-US"/>
        </w:rPr>
        <w:t>.</w:t>
      </w:r>
    </w:p>
    <w:p w14:paraId="5766D8FA" w14:textId="77777777" w:rsidR="00FE6DAA" w:rsidRPr="0066194B" w:rsidRDefault="00FE6DAA" w:rsidP="002D2685">
      <w:pPr>
        <w:snapToGrid w:val="0"/>
        <w:spacing w:line="360" w:lineRule="auto"/>
        <w:jc w:val="both"/>
        <w:rPr>
          <w:rFonts w:ascii="Book Antiqua" w:eastAsia="Book Antiqua" w:hAnsi="Book Antiqua" w:cs="Book Antiqua"/>
          <w:b/>
          <w:sz w:val="24"/>
          <w:szCs w:val="24"/>
          <w:lang w:val="en-US"/>
        </w:rPr>
      </w:pPr>
    </w:p>
    <w:p w14:paraId="7B2D833B" w14:textId="77777777" w:rsidR="00FE6DAA" w:rsidRPr="0066194B" w:rsidRDefault="00FE6DAA" w:rsidP="00FE6DAA">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 xml:space="preserve">NAFLD </w:t>
      </w:r>
    </w:p>
    <w:p w14:paraId="1FCEF8AA" w14:textId="5362F650" w:rsidR="00F54C26" w:rsidRPr="0066194B" w:rsidRDefault="00202592" w:rsidP="00FE6DAA">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NAFLD refers to a range of disorders in which hepatic steatosis is observed by means of image or histology </w:t>
      </w:r>
      <w:proofErr w:type="gramStart"/>
      <w:r w:rsidRPr="0066194B">
        <w:rPr>
          <w:rFonts w:ascii="Book Antiqua" w:eastAsia="Book Antiqua" w:hAnsi="Book Antiqua" w:cs="Book Antiqua"/>
          <w:sz w:val="24"/>
          <w:szCs w:val="24"/>
          <w:lang w:val="en-US"/>
        </w:rPr>
        <w:t>exams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31]</w:t>
      </w:r>
      <w:r w:rsidRPr="0066194B">
        <w:rPr>
          <w:rFonts w:ascii="Book Antiqua" w:eastAsia="Book Antiqua" w:hAnsi="Book Antiqua" w:cs="Book Antiqua"/>
          <w:sz w:val="24"/>
          <w:szCs w:val="24"/>
          <w:lang w:val="en-US"/>
        </w:rPr>
        <w:t xml:space="preserve">. It is believed that the above-mentioned condition is promoted by the insulin resistance induced by molecules whose production is stimulated by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such as tumor necrosis factor and C-reactive </w:t>
      </w:r>
      <w:proofErr w:type="gramStart"/>
      <w:r w:rsidRPr="0066194B">
        <w:rPr>
          <w:rFonts w:ascii="Book Antiqua" w:eastAsia="Book Antiqua" w:hAnsi="Book Antiqua" w:cs="Book Antiqua"/>
          <w:sz w:val="24"/>
          <w:szCs w:val="24"/>
          <w:lang w:val="en-US"/>
        </w:rPr>
        <w:t>protein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32]</w:t>
      </w:r>
      <w:r w:rsidRPr="0066194B">
        <w:rPr>
          <w:rFonts w:ascii="Book Antiqua" w:eastAsia="Book Antiqua" w:hAnsi="Book Antiqua" w:cs="Book Antiqua"/>
          <w:sz w:val="24"/>
          <w:szCs w:val="24"/>
          <w:lang w:val="en-US"/>
        </w:rPr>
        <w:t xml:space="preserve">. Furthermore, a reduced production of adiponectin, a molecule that inhibits the fatty acid deposition in the liver, is observed in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proofErr w:type="gramStart"/>
      <w:r w:rsidRPr="0066194B">
        <w:rPr>
          <w:rFonts w:ascii="Book Antiqua" w:eastAsia="Book Antiqua" w:hAnsi="Book Antiqua" w:cs="Book Antiqua"/>
          <w:sz w:val="24"/>
          <w:szCs w:val="24"/>
          <w:lang w:val="en-US"/>
        </w:rPr>
        <w:t>patients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33]</w:t>
      </w:r>
      <w:r w:rsidRPr="0066194B">
        <w:rPr>
          <w:rFonts w:ascii="Book Antiqua" w:eastAsia="Book Antiqua" w:hAnsi="Book Antiqua" w:cs="Book Antiqua"/>
          <w:sz w:val="24"/>
          <w:szCs w:val="24"/>
          <w:lang w:val="en-US"/>
        </w:rPr>
        <w:t xml:space="preserve">. Moreover, the bacterium can reach the liver through the biliary tree and can lead to liver </w:t>
      </w:r>
      <w:proofErr w:type="gramStart"/>
      <w:r w:rsidRPr="0066194B">
        <w:rPr>
          <w:rFonts w:ascii="Book Antiqua" w:eastAsia="Book Antiqua" w:hAnsi="Book Antiqua" w:cs="Book Antiqua"/>
          <w:sz w:val="24"/>
          <w:szCs w:val="24"/>
          <w:lang w:val="en-US"/>
        </w:rPr>
        <w:t>inflammation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34,35]</w:t>
      </w:r>
      <w:r w:rsidRPr="0066194B">
        <w:rPr>
          <w:rFonts w:ascii="Book Antiqua" w:eastAsia="Book Antiqua" w:hAnsi="Book Antiqua" w:cs="Book Antiqua"/>
          <w:sz w:val="24"/>
          <w:szCs w:val="24"/>
          <w:lang w:val="en-US"/>
        </w:rPr>
        <w:t>.</w:t>
      </w:r>
      <w:r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sz w:val="24"/>
          <w:szCs w:val="24"/>
          <w:lang w:val="en-US"/>
        </w:rPr>
        <w:t xml:space="preserve">Recently, studies have been developed in order to verify if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plays a role in that disease. Indeed, a meta-analysis that included 21 studies observed a positive association between this infection and NAFLD (OR</w:t>
      </w:r>
      <w:r w:rsidR="006B7C28"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w:t>
      </w:r>
      <w:r w:rsidR="006B7C28" w:rsidRPr="0066194B">
        <w:rPr>
          <w:rFonts w:ascii="Book Antiqua" w:eastAsia="Book Antiqua" w:hAnsi="Book Antiqua" w:cs="Book Antiqua"/>
          <w:sz w:val="24"/>
          <w:szCs w:val="24"/>
          <w:lang w:val="en-US"/>
        </w:rPr>
        <w:t xml:space="preserve"> 1.529, 95%</w:t>
      </w:r>
      <w:r w:rsidRPr="0066194B">
        <w:rPr>
          <w:rFonts w:ascii="Book Antiqua" w:eastAsia="Book Antiqua" w:hAnsi="Book Antiqua" w:cs="Book Antiqua"/>
          <w:sz w:val="24"/>
          <w:szCs w:val="24"/>
          <w:lang w:val="en-US"/>
        </w:rPr>
        <w:t xml:space="preserve">CI: 1.336-1.750,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0.000</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36]</w:t>
      </w:r>
      <w:r w:rsidRPr="0066194B">
        <w:rPr>
          <w:rFonts w:ascii="Book Antiqua" w:eastAsia="Book Antiqua" w:hAnsi="Book Antiqua" w:cs="Book Antiqua"/>
          <w:sz w:val="24"/>
          <w:szCs w:val="24"/>
          <w:lang w:val="en-US"/>
        </w:rPr>
        <w:t xml:space="preserve">. It is important to be highlighted that most available </w:t>
      </w:r>
      <w:r w:rsidRPr="0066194B">
        <w:rPr>
          <w:rFonts w:ascii="Book Antiqua" w:eastAsia="Book Antiqua" w:hAnsi="Book Antiqua" w:cs="Book Antiqua"/>
          <w:sz w:val="24"/>
          <w:szCs w:val="24"/>
          <w:lang w:val="en-US"/>
        </w:rPr>
        <w:lastRenderedPageBreak/>
        <w:t xml:space="preserve">studies on this issue took place in Asian countries, so this data should be interpreted with caution when considered the Western population. </w:t>
      </w:r>
    </w:p>
    <w:p w14:paraId="169045C3" w14:textId="77777777" w:rsidR="006B7C28" w:rsidRPr="0066194B" w:rsidRDefault="006B7C28" w:rsidP="002D2685">
      <w:pPr>
        <w:snapToGrid w:val="0"/>
        <w:spacing w:line="360" w:lineRule="auto"/>
        <w:jc w:val="both"/>
        <w:rPr>
          <w:rFonts w:ascii="Book Antiqua" w:eastAsia="Book Antiqua" w:hAnsi="Book Antiqua" w:cs="Book Antiqua"/>
          <w:b/>
          <w:sz w:val="24"/>
          <w:szCs w:val="24"/>
          <w:lang w:val="en-US"/>
        </w:rPr>
      </w:pPr>
    </w:p>
    <w:p w14:paraId="62264A07"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Hepatic carcinoma</w:t>
      </w:r>
    </w:p>
    <w:p w14:paraId="71F2D830" w14:textId="243E98E1" w:rsidR="00F54C26" w:rsidRPr="0066194B" w:rsidRDefault="00202592" w:rsidP="006B7C28">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Although researches have investigated the association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liver carcinoma, conflicting results have been found. However, it was already shown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associated with liver inflammation, fibrosis, and necrosis. Along with these repercussions, the bacterial translocation through the biliary tract may also lead to direct hepatic damage, predisposing or even triggering the carcinogenic </w:t>
      </w:r>
      <w:proofErr w:type="gramStart"/>
      <w:r w:rsidRPr="0066194B">
        <w:rPr>
          <w:rFonts w:ascii="Book Antiqua" w:eastAsia="Book Antiqua" w:hAnsi="Book Antiqua" w:cs="Book Antiqua"/>
          <w:sz w:val="24"/>
          <w:szCs w:val="24"/>
          <w:lang w:val="en-US"/>
        </w:rPr>
        <w:t>process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37,38]</w:t>
      </w:r>
      <w:r w:rsidRPr="0066194B">
        <w:rPr>
          <w:rFonts w:ascii="Book Antiqua" w:eastAsia="Book Antiqua" w:hAnsi="Book Antiqua" w:cs="Book Antiqua"/>
          <w:sz w:val="24"/>
          <w:szCs w:val="24"/>
          <w:lang w:val="en-US"/>
        </w:rPr>
        <w:t xml:space="preserve">. The rates of </w:t>
      </w:r>
      <w:r w:rsidR="001A62A4" w:rsidRPr="0066194B">
        <w:rPr>
          <w:rFonts w:ascii="Book Antiqua" w:eastAsia="Book Antiqua" w:hAnsi="Book Antiqua" w:cs="Book Antiqua"/>
          <w:i/>
          <w:sz w:val="24"/>
          <w:szCs w:val="24"/>
          <w:lang w:val="en-US"/>
        </w:rPr>
        <w:t>H. pylori</w:t>
      </w:r>
      <w:r w:rsidR="001A62A4"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infection among HBV-related hepatic carcinoma patients (68.9%) and HBV-negative hepatic carcinoma (33.3%) were higher when compared to control groups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&lt;</w:t>
      </w:r>
      <w:r w:rsidR="005602C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0.001</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39]</w:t>
      </w:r>
      <w:r w:rsidRPr="0066194B">
        <w:rPr>
          <w:rFonts w:ascii="Book Antiqua" w:eastAsia="Book Antiqua" w:hAnsi="Book Antiqua" w:cs="Book Antiqua"/>
          <w:sz w:val="24"/>
          <w:szCs w:val="24"/>
          <w:lang w:val="en-US"/>
        </w:rPr>
        <w:t>.</w:t>
      </w:r>
      <w:r w:rsidR="005602C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In this sense, studies agree with regards to the screening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followed by the bacterial eradication in patients with liver disorders, in order to prevent the progression of the preexisting disease and the cancer </w:t>
      </w:r>
      <w:proofErr w:type="gramStart"/>
      <w:r w:rsidRPr="0066194B">
        <w:rPr>
          <w:rFonts w:ascii="Book Antiqua" w:eastAsia="Book Antiqua" w:hAnsi="Book Antiqua" w:cs="Book Antiqua"/>
          <w:sz w:val="24"/>
          <w:szCs w:val="24"/>
          <w:lang w:val="en-US"/>
        </w:rPr>
        <w:t>onset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39,40]</w:t>
      </w:r>
      <w:r w:rsidRPr="0066194B">
        <w:rPr>
          <w:rFonts w:ascii="Book Antiqua" w:eastAsia="Book Antiqua" w:hAnsi="Book Antiqua" w:cs="Book Antiqua"/>
          <w:sz w:val="24"/>
          <w:szCs w:val="24"/>
          <w:lang w:val="en-US"/>
        </w:rPr>
        <w:t>.</w:t>
      </w:r>
    </w:p>
    <w:p w14:paraId="152CBE4F" w14:textId="77777777" w:rsidR="001A62A4" w:rsidRPr="0066194B" w:rsidRDefault="001A62A4" w:rsidP="002D2685">
      <w:pPr>
        <w:snapToGrid w:val="0"/>
        <w:spacing w:line="360" w:lineRule="auto"/>
        <w:jc w:val="both"/>
        <w:rPr>
          <w:rFonts w:ascii="Book Antiqua" w:eastAsia="Book Antiqua" w:hAnsi="Book Antiqua" w:cs="Book Antiqua"/>
          <w:b/>
          <w:sz w:val="24"/>
          <w:szCs w:val="24"/>
          <w:lang w:val="en-US"/>
        </w:rPr>
      </w:pPr>
    </w:p>
    <w:p w14:paraId="0C5CADFD"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Cholecystitis and cholelithiasis</w:t>
      </w:r>
    </w:p>
    <w:p w14:paraId="5A8B82D3" w14:textId="7DCED28C" w:rsidR="00F54C26" w:rsidRPr="0066194B" w:rsidRDefault="00202592" w:rsidP="001A62A4">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Recent research has investigated the possible risk relationship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infections and the development of cholelithiasis and </w:t>
      </w:r>
      <w:proofErr w:type="gramStart"/>
      <w:r w:rsidRPr="0066194B">
        <w:rPr>
          <w:rFonts w:ascii="Book Antiqua" w:eastAsia="Book Antiqua" w:hAnsi="Book Antiqua" w:cs="Book Antiqua"/>
          <w:sz w:val="24"/>
          <w:szCs w:val="24"/>
          <w:lang w:val="en-US"/>
        </w:rPr>
        <w:t>cholecystitis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41,42]</w:t>
      </w:r>
      <w:r w:rsidRPr="0066194B">
        <w:rPr>
          <w:rFonts w:ascii="Book Antiqua" w:eastAsia="Book Antiqua" w:hAnsi="Book Antiqua" w:cs="Book Antiqua"/>
          <w:sz w:val="24"/>
          <w:szCs w:val="24"/>
          <w:lang w:val="en-US"/>
        </w:rPr>
        <w:t xml:space="preserve">. Regarding the first one, studies have shown that the presence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 bile may be a risk factor for its </w:t>
      </w:r>
      <w:proofErr w:type="gramStart"/>
      <w:r w:rsidRPr="0066194B">
        <w:rPr>
          <w:rFonts w:ascii="Book Antiqua" w:eastAsia="Book Antiqua" w:hAnsi="Book Antiqua" w:cs="Book Antiqua"/>
          <w:sz w:val="24"/>
          <w:szCs w:val="24"/>
          <w:lang w:val="en-US"/>
        </w:rPr>
        <w:t>development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43]</w:t>
      </w:r>
      <w:r w:rsidRPr="0066194B">
        <w:rPr>
          <w:rFonts w:ascii="Book Antiqua" w:eastAsia="Book Antiqua" w:hAnsi="Book Antiqua" w:cs="Book Antiqua"/>
          <w:sz w:val="24"/>
          <w:szCs w:val="24"/>
          <w:lang w:val="en-US"/>
        </w:rPr>
        <w:t xml:space="preserve">. Moreover, among other studies, a meta-analysis demonstrated a positive association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chronic cholecystitis</w:t>
      </w:r>
      <w:r w:rsidR="001A62A4" w:rsidRPr="0066194B">
        <w:rPr>
          <w:rFonts w:ascii="Book Antiqua" w:eastAsia="Book Antiqua" w:hAnsi="Book Antiqua" w:cs="Book Antiqua"/>
          <w:sz w:val="24"/>
          <w:szCs w:val="24"/>
          <w:lang w:val="en-US"/>
        </w:rPr>
        <w:t>/cholelithiasis (OR</w:t>
      </w:r>
      <w:r w:rsidR="008200C3"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sz w:val="24"/>
          <w:szCs w:val="24"/>
          <w:lang w:val="en-US"/>
        </w:rPr>
        <w:t>= 3.022; 95%</w:t>
      </w:r>
      <w:r w:rsidRPr="0066194B">
        <w:rPr>
          <w:rFonts w:ascii="Book Antiqua" w:eastAsia="Book Antiqua" w:hAnsi="Book Antiqua" w:cs="Book Antiqua"/>
          <w:sz w:val="24"/>
          <w:szCs w:val="24"/>
          <w:lang w:val="en-US"/>
        </w:rPr>
        <w:t xml:space="preserve">CI: 1.897-4.815; </w:t>
      </w:r>
      <w:r w:rsidRPr="0066194B">
        <w:rPr>
          <w:rFonts w:ascii="Book Antiqua" w:eastAsia="Book Antiqua" w:hAnsi="Book Antiqua" w:cs="Book Antiqua"/>
          <w:i/>
          <w:sz w:val="24"/>
          <w:szCs w:val="24"/>
          <w:lang w:val="en-US"/>
        </w:rPr>
        <w:t>i</w:t>
      </w:r>
      <w:r w:rsidRPr="0066194B">
        <w:rPr>
          <w:rFonts w:ascii="Book Antiqua" w:eastAsia="Book Antiqua" w:hAnsi="Book Antiqua" w:cs="Book Antiqua"/>
          <w:sz w:val="24"/>
          <w:szCs w:val="24"/>
          <w:vertAlign w:val="superscript"/>
          <w:lang w:val="en-US"/>
        </w:rPr>
        <w:t>2</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20.1%</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44-46]</w:t>
      </w:r>
      <w:r w:rsidRPr="0066194B">
        <w:rPr>
          <w:rFonts w:ascii="Book Antiqua" w:eastAsia="Book Antiqua" w:hAnsi="Book Antiqua" w:cs="Book Antiqua"/>
          <w:sz w:val="24"/>
          <w:szCs w:val="24"/>
          <w:lang w:val="en-US"/>
        </w:rPr>
        <w:t>. Among the possible explanations for that phenomenon, it is believed that</w:t>
      </w:r>
      <w:r w:rsidR="00951B42"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may infects the biliary system, causing chronic inflammation in its mucosa and, as a result, leading to the impairment of acid secretion and reduction of the dissolvability of calcium salts in bile, what predisposes the formation of gallstones</w:t>
      </w:r>
      <w:r w:rsidRPr="0066194B">
        <w:rPr>
          <w:rFonts w:ascii="Book Antiqua" w:eastAsia="Book Antiqua" w:hAnsi="Book Antiqua" w:cs="Book Antiqua"/>
          <w:sz w:val="24"/>
          <w:szCs w:val="24"/>
          <w:vertAlign w:val="superscript"/>
          <w:lang w:val="en-US"/>
        </w:rPr>
        <w:t>[44]</w:t>
      </w:r>
      <w:r w:rsidRPr="0066194B">
        <w:rPr>
          <w:rFonts w:ascii="Book Antiqua" w:eastAsia="Book Antiqua" w:hAnsi="Book Antiqua" w:cs="Book Antiqua"/>
          <w:sz w:val="24"/>
          <w:szCs w:val="24"/>
          <w:lang w:val="en-US"/>
        </w:rPr>
        <w:t>.</w:t>
      </w:r>
    </w:p>
    <w:p w14:paraId="543F65C0" w14:textId="77777777" w:rsidR="001A62A4" w:rsidRPr="0066194B" w:rsidRDefault="001A62A4" w:rsidP="002D2685">
      <w:pPr>
        <w:snapToGrid w:val="0"/>
        <w:spacing w:line="360" w:lineRule="auto"/>
        <w:jc w:val="both"/>
        <w:rPr>
          <w:rFonts w:ascii="Book Antiqua" w:eastAsia="Book Antiqua" w:hAnsi="Book Antiqua" w:cs="Book Antiqua"/>
          <w:b/>
          <w:i/>
          <w:sz w:val="24"/>
          <w:szCs w:val="24"/>
          <w:lang w:val="en-US"/>
        </w:rPr>
      </w:pPr>
    </w:p>
    <w:p w14:paraId="3526B02B"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B12 deficiency</w:t>
      </w:r>
    </w:p>
    <w:p w14:paraId="28414175" w14:textId="762DB8BD" w:rsidR="00F54C26" w:rsidRPr="0066194B" w:rsidRDefault="00202592" w:rsidP="001A62A4">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lastRenderedPageBreak/>
        <w:t xml:space="preserve">A probable risk relationship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pernicious anemia was also </w:t>
      </w:r>
      <w:proofErr w:type="gramStart"/>
      <w:r w:rsidRPr="0066194B">
        <w:rPr>
          <w:rFonts w:ascii="Book Antiqua" w:eastAsia="Book Antiqua" w:hAnsi="Book Antiqua" w:cs="Book Antiqua"/>
          <w:sz w:val="24"/>
          <w:szCs w:val="24"/>
          <w:lang w:val="en-US"/>
        </w:rPr>
        <w:t>suggested</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47]</w:t>
      </w:r>
      <w:r w:rsidRPr="0066194B">
        <w:rPr>
          <w:rFonts w:ascii="Book Antiqua" w:eastAsia="Book Antiqua" w:hAnsi="Book Antiqua" w:cs="Book Antiqua"/>
          <w:sz w:val="24"/>
          <w:szCs w:val="24"/>
          <w:lang w:val="en-US"/>
        </w:rPr>
        <w:t xml:space="preserve">. Case-control and prospective cohort studies have shown that patients with positive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had lower Vitamin B12 (Cobalamin) levels when compared to control </w:t>
      </w:r>
      <w:proofErr w:type="gramStart"/>
      <w:r w:rsidRPr="0066194B">
        <w:rPr>
          <w:rFonts w:ascii="Book Antiqua" w:eastAsia="Book Antiqua" w:hAnsi="Book Antiqua" w:cs="Book Antiqua"/>
          <w:sz w:val="24"/>
          <w:szCs w:val="24"/>
          <w:lang w:val="en-US"/>
        </w:rPr>
        <w:t>groups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47,48]</w:t>
      </w:r>
      <w:r w:rsidRPr="0066194B">
        <w:rPr>
          <w:rFonts w:ascii="Book Antiqua" w:eastAsia="Book Antiqua" w:hAnsi="Book Antiqua" w:cs="Book Antiqua"/>
          <w:sz w:val="24"/>
          <w:szCs w:val="24"/>
          <w:lang w:val="en-US"/>
        </w:rPr>
        <w:t xml:space="preserve">. In addition, when treated with triple therapy - clarithromycin, amoxicillin and omeprazole - to eradicate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patients with previous pernicious anemia obtained satisfactory levels of Vitamin B12, with mean iron levels of 262.5 ± 100.0 </w:t>
      </w:r>
      <w:proofErr w:type="spellStart"/>
      <w:r w:rsidRPr="0066194B">
        <w:rPr>
          <w:rFonts w:ascii="Book Antiqua" w:eastAsia="Book Antiqua" w:hAnsi="Book Antiqua" w:cs="Book Antiqua"/>
          <w:sz w:val="24"/>
          <w:szCs w:val="24"/>
          <w:lang w:val="en-US"/>
        </w:rPr>
        <w:t>pg</w:t>
      </w:r>
      <w:proofErr w:type="spellEnd"/>
      <w:r w:rsidRPr="0066194B">
        <w:rPr>
          <w:rFonts w:ascii="Book Antiqua" w:eastAsia="Book Antiqua" w:hAnsi="Book Antiqua" w:cs="Book Antiqua"/>
          <w:sz w:val="24"/>
          <w:szCs w:val="24"/>
          <w:lang w:val="en-US"/>
        </w:rPr>
        <w:t xml:space="preserve">/mL among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-positives against 378.2 ± 160.6 </w:t>
      </w:r>
      <w:proofErr w:type="spellStart"/>
      <w:r w:rsidRPr="0066194B">
        <w:rPr>
          <w:rFonts w:ascii="Book Antiqua" w:eastAsia="Book Antiqua" w:hAnsi="Book Antiqua" w:cs="Book Antiqua"/>
          <w:sz w:val="24"/>
          <w:szCs w:val="24"/>
          <w:lang w:val="en-US"/>
        </w:rPr>
        <w:t>pg</w:t>
      </w:r>
      <w:proofErr w:type="spellEnd"/>
      <w:r w:rsidRPr="0066194B">
        <w:rPr>
          <w:rFonts w:ascii="Book Antiqua" w:eastAsia="Book Antiqua" w:hAnsi="Book Antiqua" w:cs="Book Antiqua"/>
          <w:sz w:val="24"/>
          <w:szCs w:val="24"/>
          <w:lang w:val="en-US"/>
        </w:rPr>
        <w:t xml:space="preserve">/mL in the group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-negatives, representing a difference of 30</w:t>
      </w:r>
      <w:r w:rsidR="005602CC"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6% between those groups, with a </w:t>
      </w:r>
      <w:r w:rsidRPr="0066194B">
        <w:rPr>
          <w:rFonts w:ascii="Book Antiqua" w:eastAsia="Book Antiqua" w:hAnsi="Book Antiqua" w:cs="Book Antiqua"/>
          <w:i/>
          <w:sz w:val="24"/>
          <w:szCs w:val="24"/>
          <w:lang w:val="en-US"/>
        </w:rPr>
        <w:t>p</w:t>
      </w:r>
      <w:r w:rsidRPr="0066194B">
        <w:rPr>
          <w:rFonts w:ascii="Book Antiqua" w:eastAsia="Book Antiqua" w:hAnsi="Book Antiqua" w:cs="Book Antiqua"/>
          <w:sz w:val="24"/>
          <w:szCs w:val="24"/>
          <w:lang w:val="en-US"/>
        </w:rPr>
        <w:t xml:space="preserve"> value of 0.001</w:t>
      </w:r>
      <w:r w:rsidRPr="0066194B">
        <w:rPr>
          <w:rFonts w:ascii="Book Antiqua" w:eastAsia="Book Antiqua" w:hAnsi="Book Antiqua" w:cs="Book Antiqua"/>
          <w:sz w:val="24"/>
          <w:szCs w:val="24"/>
          <w:vertAlign w:val="superscript"/>
          <w:lang w:val="en-US"/>
        </w:rPr>
        <w:t>[48]</w:t>
      </w:r>
      <w:r w:rsidRPr="0066194B">
        <w:rPr>
          <w:rFonts w:ascii="Book Antiqua" w:eastAsia="Book Antiqua" w:hAnsi="Book Antiqua" w:cs="Book Antiqua"/>
          <w:sz w:val="24"/>
          <w:szCs w:val="24"/>
          <w:lang w:val="en-US"/>
        </w:rPr>
        <w:t xml:space="preserve">. Corroborating to the consolidation of this association, studies have shown that there is a decrease in Cobalamin levels in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positive patients regardless of gastric atrophy and </w:t>
      </w:r>
      <w:proofErr w:type="gramStart"/>
      <w:r w:rsidRPr="0066194B">
        <w:rPr>
          <w:rFonts w:ascii="Book Antiqua" w:eastAsia="Book Antiqua" w:hAnsi="Book Antiqua" w:cs="Book Antiqua"/>
          <w:sz w:val="24"/>
          <w:szCs w:val="24"/>
          <w:lang w:val="en-US"/>
        </w:rPr>
        <w:t>dyspepsia</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49]</w:t>
      </w:r>
      <w:r w:rsidRPr="0066194B">
        <w:rPr>
          <w:rFonts w:ascii="Book Antiqua" w:eastAsia="Book Antiqua" w:hAnsi="Book Antiqua" w:cs="Book Antiqua"/>
          <w:sz w:val="24"/>
          <w:szCs w:val="24"/>
          <w:lang w:val="en-US"/>
        </w:rPr>
        <w:t xml:space="preserve">. Even though there is still a lack of studies with regard to clarifying the pathophysiological process of this risk association, the Maastricht V/Florence Consensus </w:t>
      </w:r>
      <w:proofErr w:type="gramStart"/>
      <w:r w:rsidRPr="0066194B">
        <w:rPr>
          <w:rFonts w:ascii="Book Antiqua" w:eastAsia="Book Antiqua" w:hAnsi="Book Antiqua" w:cs="Book Antiqua"/>
          <w:sz w:val="24"/>
          <w:szCs w:val="24"/>
          <w:lang w:val="en-US"/>
        </w:rPr>
        <w:t>Report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 xml:space="preserve">50] </w:t>
      </w:r>
      <w:r w:rsidRPr="0066194B">
        <w:rPr>
          <w:rFonts w:ascii="Book Antiqua" w:eastAsia="Book Antiqua" w:hAnsi="Book Antiqua" w:cs="Book Antiqua"/>
          <w:sz w:val="24"/>
          <w:szCs w:val="24"/>
          <w:lang w:val="en-US"/>
        </w:rPr>
        <w:t xml:space="preserve">recommends that in patients with this deficiency,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should be sought and eradicated.</w:t>
      </w:r>
    </w:p>
    <w:p w14:paraId="106DF136" w14:textId="77777777" w:rsidR="001A62A4" w:rsidRPr="0066194B" w:rsidRDefault="001A62A4" w:rsidP="002D2685">
      <w:pPr>
        <w:snapToGrid w:val="0"/>
        <w:spacing w:line="360" w:lineRule="auto"/>
        <w:jc w:val="both"/>
        <w:rPr>
          <w:rFonts w:ascii="Book Antiqua" w:eastAsia="Book Antiqua" w:hAnsi="Book Antiqua" w:cs="Book Antiqua"/>
          <w:b/>
          <w:sz w:val="24"/>
          <w:szCs w:val="24"/>
          <w:lang w:val="en-US"/>
        </w:rPr>
      </w:pPr>
    </w:p>
    <w:p w14:paraId="6A78E531" w14:textId="77DFB8AA"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 xml:space="preserve">Iron </w:t>
      </w:r>
      <w:r w:rsidR="00DB4113" w:rsidRPr="0066194B">
        <w:rPr>
          <w:rFonts w:ascii="Book Antiqua" w:eastAsia="Book Antiqua" w:hAnsi="Book Antiqua" w:cs="Book Antiqua"/>
          <w:b/>
          <w:i/>
          <w:sz w:val="24"/>
          <w:szCs w:val="24"/>
          <w:lang w:val="en-US"/>
        </w:rPr>
        <w:t>d</w:t>
      </w:r>
      <w:r w:rsidRPr="0066194B">
        <w:rPr>
          <w:rFonts w:ascii="Book Antiqua" w:eastAsia="Book Antiqua" w:hAnsi="Book Antiqua" w:cs="Book Antiqua"/>
          <w:b/>
          <w:i/>
          <w:sz w:val="24"/>
          <w:szCs w:val="24"/>
          <w:lang w:val="en-US"/>
        </w:rPr>
        <w:t xml:space="preserve">eficiency </w:t>
      </w:r>
      <w:r w:rsidR="00DB4113" w:rsidRPr="0066194B">
        <w:rPr>
          <w:rFonts w:ascii="Book Antiqua" w:eastAsia="Book Antiqua" w:hAnsi="Book Antiqua" w:cs="Book Antiqua"/>
          <w:b/>
          <w:i/>
          <w:sz w:val="24"/>
          <w:szCs w:val="24"/>
          <w:lang w:val="en-US"/>
        </w:rPr>
        <w:t>a</w:t>
      </w:r>
      <w:r w:rsidRPr="0066194B">
        <w:rPr>
          <w:rFonts w:ascii="Book Antiqua" w:eastAsia="Book Antiqua" w:hAnsi="Book Antiqua" w:cs="Book Antiqua"/>
          <w:b/>
          <w:i/>
          <w:sz w:val="24"/>
          <w:szCs w:val="24"/>
          <w:lang w:val="en-US"/>
        </w:rPr>
        <w:t>nemia</w:t>
      </w:r>
    </w:p>
    <w:p w14:paraId="3AFD71C7" w14:textId="3D50F6C1" w:rsidR="00F54C26" w:rsidRPr="0066194B" w:rsidRDefault="00202592" w:rsidP="001A62A4">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Choe </w:t>
      </w:r>
      <w:r w:rsidR="00DB4113" w:rsidRPr="0066194B">
        <w:rPr>
          <w:rFonts w:ascii="Book Antiqua" w:eastAsia="Book Antiqua" w:hAnsi="Book Antiqua" w:cs="Book Antiqua"/>
          <w:i/>
          <w:sz w:val="24"/>
          <w:szCs w:val="24"/>
          <w:lang w:val="en-US"/>
        </w:rPr>
        <w:t xml:space="preserve">et </w:t>
      </w:r>
      <w:proofErr w:type="gramStart"/>
      <w:r w:rsidR="00DB4113" w:rsidRPr="0066194B">
        <w:rPr>
          <w:rFonts w:ascii="Book Antiqua" w:eastAsia="Book Antiqua" w:hAnsi="Book Antiqua" w:cs="Book Antiqua"/>
          <w:i/>
          <w:sz w:val="24"/>
          <w:szCs w:val="24"/>
          <w:lang w:val="en-US"/>
        </w:rPr>
        <w:t>al</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51]</w:t>
      </w:r>
      <w:r w:rsidRPr="0066194B">
        <w:rPr>
          <w:rFonts w:ascii="Book Antiqua" w:eastAsia="Book Antiqua" w:hAnsi="Book Antiqua" w:cs="Book Antiqua"/>
          <w:sz w:val="24"/>
          <w:szCs w:val="24"/>
          <w:lang w:val="en-US"/>
        </w:rPr>
        <w:t xml:space="preserve"> conducted a randomized case-control study to test whether anemic patients positive for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when underwent infection eradication therapy, have a better response of blood iron levels when compared to the control group. The results were positive for the risk association between infection and anemia. Since then, studies have tried to understand the pathophysiology behind this manifestation, in addition to evaluate its occurrence in different age groups. </w:t>
      </w:r>
    </w:p>
    <w:p w14:paraId="2802A521" w14:textId="3FBA09D6" w:rsidR="00F54C26" w:rsidRPr="0066194B"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In this scenario, subsequent studies confirmed this correlation, in addition to explaining that it occurs regardless of bleeding. That is, there is no need for tissue damage and hemorrhagic processes for the onset of anemia due to infection by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vertAlign w:val="superscript"/>
          <w:lang w:val="en-US"/>
        </w:rPr>
        <w:t>52]</w:t>
      </w:r>
      <w:r w:rsidRPr="0066194B">
        <w:rPr>
          <w:rFonts w:ascii="Book Antiqua" w:eastAsia="Book Antiqua" w:hAnsi="Book Antiqua" w:cs="Book Antiqua"/>
          <w:sz w:val="24"/>
          <w:szCs w:val="24"/>
          <w:lang w:val="en-US"/>
        </w:rPr>
        <w:t xml:space="preserve">. When comparing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positive patients to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negative ones, the first group had iron levels of 71.6 ± 24.8 </w:t>
      </w:r>
      <w:proofErr w:type="spellStart"/>
      <w:r w:rsidRPr="0066194B">
        <w:rPr>
          <w:rFonts w:ascii="Book Antiqua" w:eastAsia="Book Antiqua" w:hAnsi="Book Antiqua" w:cs="Book Antiqua"/>
          <w:sz w:val="24"/>
          <w:szCs w:val="24"/>
          <w:lang w:val="en-US"/>
        </w:rPr>
        <w:t>μg</w:t>
      </w:r>
      <w:proofErr w:type="spellEnd"/>
      <w:r w:rsidRPr="0066194B">
        <w:rPr>
          <w:rFonts w:ascii="Book Antiqua" w:eastAsia="Book Antiqua" w:hAnsi="Book Antiqua" w:cs="Book Antiqua"/>
          <w:sz w:val="24"/>
          <w:szCs w:val="24"/>
          <w:lang w:val="en-US"/>
        </w:rPr>
        <w:t>/</w:t>
      </w:r>
      <w:proofErr w:type="spellStart"/>
      <w:r w:rsidRPr="0066194B">
        <w:rPr>
          <w:rFonts w:ascii="Book Antiqua" w:eastAsia="Book Antiqua" w:hAnsi="Book Antiqua" w:cs="Book Antiqua"/>
          <w:sz w:val="24"/>
          <w:szCs w:val="24"/>
          <w:lang w:val="en-US"/>
        </w:rPr>
        <w:t>dL</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lastRenderedPageBreak/>
        <w:t xml:space="preserve">against 80.1 ± 20.7 </w:t>
      </w:r>
      <w:proofErr w:type="spellStart"/>
      <w:r w:rsidRPr="0066194B">
        <w:rPr>
          <w:rFonts w:ascii="Book Antiqua" w:eastAsia="Book Antiqua" w:hAnsi="Book Antiqua" w:cs="Book Antiqua"/>
          <w:sz w:val="24"/>
          <w:szCs w:val="24"/>
          <w:lang w:val="en-US"/>
        </w:rPr>
        <w:t>μg</w:t>
      </w:r>
      <w:proofErr w:type="spellEnd"/>
      <w:r w:rsidRPr="0066194B">
        <w:rPr>
          <w:rFonts w:ascii="Book Antiqua" w:eastAsia="Book Antiqua" w:hAnsi="Book Antiqua" w:cs="Book Antiqua"/>
          <w:sz w:val="24"/>
          <w:szCs w:val="24"/>
          <w:lang w:val="en-US"/>
        </w:rPr>
        <w:t>/</w:t>
      </w:r>
      <w:proofErr w:type="spellStart"/>
      <w:r w:rsidRPr="0066194B">
        <w:rPr>
          <w:rFonts w:ascii="Book Antiqua" w:eastAsia="Book Antiqua" w:hAnsi="Book Antiqua" w:cs="Book Antiqua"/>
          <w:sz w:val="24"/>
          <w:szCs w:val="24"/>
          <w:lang w:val="en-US"/>
        </w:rPr>
        <w:t>dL</w:t>
      </w:r>
      <w:proofErr w:type="spellEnd"/>
      <w:r w:rsidRPr="0066194B">
        <w:rPr>
          <w:rFonts w:ascii="Book Antiqua" w:eastAsia="Book Antiqua" w:hAnsi="Book Antiqua" w:cs="Book Antiqua"/>
          <w:sz w:val="24"/>
          <w:szCs w:val="24"/>
          <w:lang w:val="en-US"/>
        </w:rPr>
        <w:t xml:space="preserve"> of the second one, a difference of 10,6%, with a</w:t>
      </w:r>
      <w:r w:rsidRPr="0066194B">
        <w:rPr>
          <w:rFonts w:ascii="Book Antiqua" w:eastAsia="Book Antiqua" w:hAnsi="Book Antiqua" w:cs="Book Antiqua"/>
          <w:i/>
          <w:sz w:val="24"/>
          <w:szCs w:val="24"/>
          <w:lang w:val="en-US"/>
        </w:rPr>
        <w:t xml:space="preserve"> t</w:t>
      </w:r>
      <w:r w:rsidRPr="0066194B">
        <w:rPr>
          <w:rFonts w:ascii="Book Antiqua" w:eastAsia="Book Antiqua" w:hAnsi="Book Antiqua" w:cs="Book Antiqua"/>
          <w:sz w:val="24"/>
          <w:szCs w:val="24"/>
          <w:lang w:val="en-US"/>
        </w:rPr>
        <w:t xml:space="preserve"> value of</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−3.206 and</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value: 0.001</w:t>
      </w:r>
      <w:r w:rsidRPr="0066194B">
        <w:rPr>
          <w:rFonts w:ascii="Book Antiqua" w:eastAsia="Book Antiqua" w:hAnsi="Book Antiqua" w:cs="Book Antiqua"/>
          <w:sz w:val="24"/>
          <w:szCs w:val="24"/>
          <w:vertAlign w:val="superscript"/>
          <w:lang w:val="en-US"/>
        </w:rPr>
        <w:t>[48]</w:t>
      </w:r>
      <w:r w:rsidRPr="0066194B">
        <w:rPr>
          <w:rFonts w:ascii="Book Antiqua" w:eastAsia="Book Antiqua" w:hAnsi="Book Antiqua" w:cs="Book Antiqua"/>
          <w:sz w:val="24"/>
          <w:szCs w:val="24"/>
          <w:lang w:val="en-US"/>
        </w:rPr>
        <w:t>.</w:t>
      </w:r>
    </w:p>
    <w:p w14:paraId="0885A18F" w14:textId="599991E6" w:rsidR="00F54C26" w:rsidRPr="0066194B"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It has also been suggested that the anemia triggered by </w:t>
      </w:r>
      <w:r w:rsidR="001A62A4" w:rsidRPr="0066194B">
        <w:rPr>
          <w:rFonts w:ascii="Book Antiqua" w:eastAsia="Book Antiqua" w:hAnsi="Book Antiqua" w:cs="Book Antiqua"/>
          <w:i/>
          <w:sz w:val="24"/>
          <w:szCs w:val="24"/>
          <w:lang w:val="en-US"/>
        </w:rPr>
        <w:t>H. pylori</w:t>
      </w:r>
      <w:r w:rsidR="001A62A4"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infection is a causal factor for growth disorders among children and adolescents. Although this is a difficult relationship to be proven, some studies agree on the influence of anemia triggered by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as a causal factor for developmental gap among </w:t>
      </w:r>
      <w:proofErr w:type="gramStart"/>
      <w:r w:rsidRPr="0066194B">
        <w:rPr>
          <w:rFonts w:ascii="Book Antiqua" w:eastAsia="Book Antiqua" w:hAnsi="Book Antiqua" w:cs="Book Antiqua"/>
          <w:sz w:val="24"/>
          <w:szCs w:val="24"/>
          <w:lang w:val="en-US"/>
        </w:rPr>
        <w:t>infants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In this sense, groups of children with unexplained anemia and growth disorders presenting clinical manifestations suggestive of infection by this bacterium should be screened and, if necessary, undergo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as recommended by current guidelines</w:t>
      </w:r>
      <w:r w:rsidRPr="0066194B">
        <w:rPr>
          <w:rFonts w:ascii="Book Antiqua" w:eastAsia="Book Antiqua" w:hAnsi="Book Antiqua" w:cs="Book Antiqua"/>
          <w:sz w:val="24"/>
          <w:szCs w:val="24"/>
          <w:vertAlign w:val="superscript"/>
          <w:lang w:val="en-US"/>
        </w:rPr>
        <w:t>[50]</w:t>
      </w:r>
      <w:r w:rsidRPr="0066194B">
        <w:rPr>
          <w:rFonts w:ascii="Book Antiqua" w:eastAsia="Book Antiqua" w:hAnsi="Book Antiqua" w:cs="Book Antiqua"/>
          <w:sz w:val="24"/>
          <w:szCs w:val="24"/>
          <w:lang w:val="en-US"/>
        </w:rPr>
        <w:t>.</w:t>
      </w:r>
    </w:p>
    <w:p w14:paraId="0A90BCE7" w14:textId="77777777" w:rsidR="001A62A4" w:rsidRPr="0066194B" w:rsidRDefault="001A62A4" w:rsidP="002D2685">
      <w:pPr>
        <w:snapToGrid w:val="0"/>
        <w:spacing w:line="360" w:lineRule="auto"/>
        <w:jc w:val="both"/>
        <w:rPr>
          <w:rFonts w:ascii="Book Antiqua" w:eastAsia="Book Antiqua" w:hAnsi="Book Antiqua" w:cs="Book Antiqua"/>
          <w:b/>
          <w:sz w:val="24"/>
          <w:szCs w:val="24"/>
          <w:lang w:val="en-US"/>
        </w:rPr>
      </w:pPr>
    </w:p>
    <w:p w14:paraId="099391C4"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Dermatological and autoimmune diseases</w:t>
      </w:r>
    </w:p>
    <w:p w14:paraId="7D4BC31F" w14:textId="3F62A669"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Some studies suggest an association and possible causality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 some dermatological </w:t>
      </w:r>
      <w:proofErr w:type="gramStart"/>
      <w:r w:rsidRPr="0066194B">
        <w:rPr>
          <w:rFonts w:ascii="Book Antiqua" w:eastAsia="Book Antiqua" w:hAnsi="Book Antiqua" w:cs="Book Antiqua"/>
          <w:sz w:val="24"/>
          <w:szCs w:val="24"/>
          <w:lang w:val="en-US"/>
        </w:rPr>
        <w:t>diseases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lang w:val="en-US"/>
        </w:rPr>
        <w:t>. Among them, rosacea and some immunological diseases</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such as idiopathic thrombocytopenic purpura, psoriasis, alopecia areata, and urticaria are the most studied ones. However, the evidence makes it clear that significant associative power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only occurs in some of these diseases, whereas in many of them conflicting results have been obtained, demanding further research with more appropriate methodologies and statistical designs</w:t>
      </w:r>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As for autoimmune diseases, they are characterized by a dysregulation of the immune system, which leads to loss of tolerance to auto </w:t>
      </w:r>
      <w:proofErr w:type="gramStart"/>
      <w:r w:rsidRPr="0066194B">
        <w:rPr>
          <w:rFonts w:ascii="Book Antiqua" w:eastAsia="Book Antiqua" w:hAnsi="Book Antiqua" w:cs="Book Antiqua"/>
          <w:sz w:val="24"/>
          <w:szCs w:val="24"/>
          <w:lang w:val="en-US"/>
        </w:rPr>
        <w:t>antigens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It is believed that these diseases have a multivariate etiology and that infectious agents can trigger them. The immunological response against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can generate an inflammatory condition that potentially leads to the development of cross-reactive </w:t>
      </w:r>
      <w:proofErr w:type="gramStart"/>
      <w:r w:rsidRPr="0066194B">
        <w:rPr>
          <w:rFonts w:ascii="Book Antiqua" w:eastAsia="Book Antiqua" w:hAnsi="Book Antiqua" w:cs="Book Antiqua"/>
          <w:sz w:val="24"/>
          <w:szCs w:val="24"/>
          <w:lang w:val="en-US"/>
        </w:rPr>
        <w:t>antibodies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5E8981EF" w14:textId="2D195578" w:rsidR="00F54C26" w:rsidRPr="0066194B"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Rosacea is a chronic disease with skin manifestations such as facial erythema, edema, papules, telangiectasia, and pustules that are located, most of the time, in the center of the </w:t>
      </w:r>
      <w:proofErr w:type="gramStart"/>
      <w:r w:rsidRPr="0066194B">
        <w:rPr>
          <w:rFonts w:ascii="Book Antiqua" w:eastAsia="Book Antiqua" w:hAnsi="Book Antiqua" w:cs="Book Antiqua"/>
          <w:sz w:val="24"/>
          <w:szCs w:val="24"/>
          <w:lang w:val="en-US"/>
        </w:rPr>
        <w:t>face</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 risk association has been observed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rosacea, and the treatment of this bacterial infection dramatically decreases the severity of such a dermatological </w:t>
      </w:r>
      <w:proofErr w:type="gramStart"/>
      <w:r w:rsidRPr="0066194B">
        <w:rPr>
          <w:rFonts w:ascii="Book Antiqua" w:eastAsia="Book Antiqua" w:hAnsi="Book Antiqua" w:cs="Book Antiqua"/>
          <w:sz w:val="24"/>
          <w:szCs w:val="24"/>
          <w:lang w:val="en-US"/>
        </w:rPr>
        <w:lastRenderedPageBreak/>
        <w:t>disorder</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5</w:t>
      </w:r>
      <w:r w:rsidR="000B3A0D"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Other authors observed the same associative results, and began to recommend that patients with rosacea who are positive for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should be treated with bacterial </w:t>
      </w:r>
      <w:proofErr w:type="gramStart"/>
      <w:r w:rsidRPr="0066194B">
        <w:rPr>
          <w:rFonts w:ascii="Book Antiqua" w:eastAsia="Book Antiqua" w:hAnsi="Book Antiqua" w:cs="Book Antiqua"/>
          <w:sz w:val="24"/>
          <w:szCs w:val="24"/>
          <w:lang w:val="en-US"/>
        </w:rPr>
        <w:t>eradication</w:t>
      </w:r>
      <w:r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59</w:t>
      </w:r>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However, a meta-analysis concluded that cause-effect associations are weak between this disease and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(OR</w:t>
      </w:r>
      <w:r w:rsidR="00DB4113"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1</w:t>
      </w:r>
      <w:r w:rsidR="00DB4113" w:rsidRPr="0066194B">
        <w:rPr>
          <w:rFonts w:ascii="Book Antiqua" w:eastAsia="Book Antiqua" w:hAnsi="Book Antiqua" w:cs="Book Antiqua"/>
          <w:sz w:val="24"/>
          <w:szCs w:val="24"/>
          <w:lang w:val="en-US"/>
        </w:rPr>
        <w:t>.68, 95%</w:t>
      </w:r>
      <w:r w:rsidRPr="0066194B">
        <w:rPr>
          <w:rFonts w:ascii="Book Antiqua" w:eastAsia="Book Antiqua" w:hAnsi="Book Antiqua" w:cs="Book Antiqua"/>
          <w:sz w:val="24"/>
          <w:szCs w:val="24"/>
          <w:lang w:val="en-US"/>
        </w:rPr>
        <w:t>CI: 1</w:t>
      </w:r>
      <w:r w:rsidR="00DB4113"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100-2</w:t>
      </w:r>
      <w:r w:rsidR="00DB4113"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84,</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 0,052) and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therapy does not reach the statistical significance necessary for its mass recommendation, (RR= 1</w:t>
      </w:r>
      <w:r w:rsidR="00DB4113" w:rsidRPr="0066194B">
        <w:rPr>
          <w:rFonts w:ascii="Book Antiqua" w:eastAsia="Book Antiqua" w:hAnsi="Book Antiqua" w:cs="Book Antiqua"/>
          <w:sz w:val="24"/>
          <w:szCs w:val="24"/>
          <w:lang w:val="en-US"/>
        </w:rPr>
        <w:t>.28, 95%</w:t>
      </w:r>
      <w:r w:rsidRPr="0066194B">
        <w:rPr>
          <w:rFonts w:ascii="Book Antiqua" w:eastAsia="Book Antiqua" w:hAnsi="Book Antiqua" w:cs="Book Antiqua"/>
          <w:sz w:val="24"/>
          <w:szCs w:val="24"/>
          <w:lang w:val="en-US"/>
        </w:rPr>
        <w:t>CI: 0</w:t>
      </w:r>
      <w:r w:rsidR="00DB4113"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98-1</w:t>
      </w:r>
      <w:r w:rsidR="00DB4113"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67,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0,069)</w:t>
      </w:r>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The contrast of the results found in the literature may be related, among other things, to the big variability in methodological and statistical designs used.</w:t>
      </w:r>
    </w:p>
    <w:p w14:paraId="5C4A8976" w14:textId="5644B325" w:rsidR="00F54C26" w:rsidRPr="0066194B"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Psoriasis is a chronic, non-contagious inflammatory skin disease, with genetic and autoimmune characteristics that affects the skin and </w:t>
      </w:r>
      <w:proofErr w:type="gramStart"/>
      <w:r w:rsidRPr="0066194B">
        <w:rPr>
          <w:rFonts w:ascii="Book Antiqua" w:eastAsia="Book Antiqua" w:hAnsi="Book Antiqua" w:cs="Book Antiqua"/>
          <w:sz w:val="24"/>
          <w:szCs w:val="24"/>
          <w:lang w:val="en-US"/>
        </w:rPr>
        <w:t>joints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Its association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had already been investigated with the search for antibodies against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in patients with psoriasis without known gastrointestinal </w:t>
      </w:r>
      <w:proofErr w:type="gramStart"/>
      <w:r w:rsidRPr="0066194B">
        <w:rPr>
          <w:rFonts w:ascii="Book Antiqua" w:eastAsia="Book Antiqua" w:hAnsi="Book Antiqua" w:cs="Book Antiqua"/>
          <w:sz w:val="24"/>
          <w:szCs w:val="24"/>
          <w:lang w:val="en-US"/>
        </w:rPr>
        <w:t>complaints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Recently, a meta-analysis found a strong evidence demonstrating this association (OR = 1.19, 95%CI: 1.15-2.52,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 0.008) and highlighted that the rate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interestingly, was significantly high in patients with moderate and s</w:t>
      </w:r>
      <w:r w:rsidR="000808E0" w:rsidRPr="0066194B">
        <w:rPr>
          <w:rFonts w:ascii="Book Antiqua" w:eastAsia="Book Antiqua" w:hAnsi="Book Antiqua" w:cs="Book Antiqua"/>
          <w:sz w:val="24"/>
          <w:szCs w:val="24"/>
          <w:lang w:val="en-US"/>
        </w:rPr>
        <w:t>evere psoriasis (OR = 2.27; 95%</w:t>
      </w:r>
      <w:r w:rsidRPr="0066194B">
        <w:rPr>
          <w:rFonts w:ascii="Book Antiqua" w:eastAsia="Book Antiqua" w:hAnsi="Book Antiqua" w:cs="Book Antiqua"/>
          <w:sz w:val="24"/>
          <w:szCs w:val="24"/>
          <w:lang w:val="en-US"/>
        </w:rPr>
        <w:t xml:space="preserve">CI: 1.42-3.63, </w:t>
      </w:r>
      <w:r w:rsidRPr="0066194B">
        <w:rPr>
          <w:rFonts w:ascii="Book Antiqua" w:eastAsia="Book Antiqua" w:hAnsi="Book Antiqua" w:cs="Book Antiqua"/>
          <w:i/>
          <w:sz w:val="24"/>
          <w:szCs w:val="24"/>
          <w:lang w:val="en-US"/>
        </w:rPr>
        <w:t>i</w:t>
      </w:r>
      <w:r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lang w:val="en-US"/>
        </w:rPr>
        <w:t xml:space="preserve"> = 27%) but not in patients with the</w:t>
      </w:r>
      <w:r w:rsidR="000808E0" w:rsidRPr="0066194B">
        <w:rPr>
          <w:rFonts w:ascii="Book Antiqua" w:eastAsia="Book Antiqua" w:hAnsi="Book Antiqua" w:cs="Book Antiqua"/>
          <w:sz w:val="24"/>
          <w:szCs w:val="24"/>
          <w:lang w:val="en-US"/>
        </w:rPr>
        <w:t xml:space="preserve"> milder disease (OR = 1.10; 95%</w:t>
      </w:r>
      <w:r w:rsidRPr="0066194B">
        <w:rPr>
          <w:rFonts w:ascii="Book Antiqua" w:eastAsia="Book Antiqua" w:hAnsi="Book Antiqua" w:cs="Book Antiqua"/>
          <w:sz w:val="24"/>
          <w:szCs w:val="24"/>
          <w:lang w:val="en-US"/>
        </w:rPr>
        <w:t xml:space="preserve">CI: 0.79-1.54, </w:t>
      </w:r>
      <w:r w:rsidRPr="0066194B">
        <w:rPr>
          <w:rFonts w:ascii="Book Antiqua" w:eastAsia="Book Antiqua" w:hAnsi="Book Antiqua" w:cs="Book Antiqua"/>
          <w:i/>
          <w:sz w:val="24"/>
          <w:szCs w:val="24"/>
          <w:lang w:val="en-US"/>
        </w:rPr>
        <w:t>i</w:t>
      </w:r>
      <w:r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lang w:val="en-US"/>
        </w:rPr>
        <w:t xml:space="preserve"> = 0%)</w:t>
      </w:r>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Another disease commonly associated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chronic urticaria, a clinical condition that presents with itchy, erythematous or swollen </w:t>
      </w:r>
      <w:proofErr w:type="gramStart"/>
      <w:r w:rsidRPr="0066194B">
        <w:rPr>
          <w:rFonts w:ascii="Book Antiqua" w:eastAsia="Book Antiqua" w:hAnsi="Book Antiqua" w:cs="Book Antiqua"/>
          <w:sz w:val="24"/>
          <w:szCs w:val="24"/>
          <w:lang w:val="en-US"/>
        </w:rPr>
        <w:t>urticaria</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,6</w:t>
      </w:r>
      <w:r w:rsidR="000B3A0D"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studies reveal conflicting evidence regarding the cause-effect association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with chronic urticaria. Interestingly, a meta-analysis showed that the improvement in chronic urticaria was not directly linked to the eradication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but with the antibiotic therapy used, and, even if the treatment was not effective, a significant remission in chronic urticaria was observed in those </w:t>
      </w:r>
      <w:proofErr w:type="gramStart"/>
      <w:r w:rsidRPr="0066194B">
        <w:rPr>
          <w:rFonts w:ascii="Book Antiqua" w:eastAsia="Book Antiqua" w:hAnsi="Book Antiqua" w:cs="Book Antiqua"/>
          <w:sz w:val="24"/>
          <w:szCs w:val="24"/>
          <w:lang w:val="en-US"/>
        </w:rPr>
        <w:t>patients</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69</w:t>
      </w:r>
      <w:r w:rsidRPr="0066194B">
        <w:rPr>
          <w:rFonts w:ascii="Book Antiqua" w:eastAsia="Book Antiqua" w:hAnsi="Book Antiqua" w:cs="Book Antiqua"/>
          <w:sz w:val="24"/>
          <w:szCs w:val="24"/>
          <w:vertAlign w:val="superscript"/>
          <w:lang w:val="en-US"/>
        </w:rPr>
        <w:t>,7</w:t>
      </w:r>
      <w:r w:rsidR="000B3A0D"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
    <w:p w14:paraId="32885354" w14:textId="2D8E0FD0" w:rsidR="00F54C26" w:rsidRPr="0066194B" w:rsidRDefault="00202592" w:rsidP="000808E0">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Alopecia areata (AA), an autoimmune disease, leads to hair loss and can present a variable course among affected </w:t>
      </w:r>
      <w:proofErr w:type="gramStart"/>
      <w:r w:rsidRPr="0066194B">
        <w:rPr>
          <w:rFonts w:ascii="Book Antiqua" w:eastAsia="Book Antiqua" w:hAnsi="Book Antiqua" w:cs="Book Antiqua"/>
          <w:sz w:val="24"/>
          <w:szCs w:val="24"/>
          <w:lang w:val="en-US"/>
        </w:rPr>
        <w:t>individuals</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71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There are few published studies on the association of AA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 an Iranian case control study, a statistically significant risk association was observed</w:t>
      </w:r>
      <w:r w:rsidR="004375D6" w:rsidRPr="0066194B">
        <w:rPr>
          <w:rFonts w:ascii="Book Antiqua" w:eastAsia="Book Antiqua" w:hAnsi="Book Antiqua" w:cs="Book Antiqua"/>
          <w:sz w:val="24"/>
          <w:szCs w:val="24"/>
          <w:lang w:val="en-US"/>
        </w:rPr>
        <w:t xml:space="preserve"> </w:t>
      </w:r>
      <w:r w:rsidR="000808E0" w:rsidRPr="0066194B">
        <w:rPr>
          <w:rFonts w:ascii="Book Antiqua" w:eastAsia="Book Antiqua" w:hAnsi="Book Antiqua" w:cs="Book Antiqua"/>
          <w:sz w:val="24"/>
          <w:szCs w:val="24"/>
          <w:lang w:val="en-US"/>
        </w:rPr>
        <w:t>(OR = 2.263, 95%</w:t>
      </w:r>
      <w:r w:rsidRPr="0066194B">
        <w:rPr>
          <w:rFonts w:ascii="Book Antiqua" w:eastAsia="Book Antiqua" w:hAnsi="Book Antiqua" w:cs="Book Antiqua"/>
          <w:sz w:val="24"/>
          <w:szCs w:val="24"/>
          <w:lang w:val="en-US"/>
        </w:rPr>
        <w:t xml:space="preserve">CI: 1.199-4.273); however, the study limitations </w:t>
      </w:r>
      <w:r w:rsidRPr="0066194B">
        <w:rPr>
          <w:rFonts w:ascii="Book Antiqua" w:eastAsia="Book Antiqua" w:hAnsi="Book Antiqua" w:cs="Book Antiqua"/>
          <w:sz w:val="24"/>
          <w:szCs w:val="24"/>
          <w:lang w:val="en-US"/>
        </w:rPr>
        <w:lastRenderedPageBreak/>
        <w:t xml:space="preserve">such as the incapacity of controlling some confounding variables weaken this </w:t>
      </w:r>
      <w:proofErr w:type="gramStart"/>
      <w:r w:rsidRPr="0066194B">
        <w:rPr>
          <w:rFonts w:ascii="Book Antiqua" w:eastAsia="Book Antiqua" w:hAnsi="Book Antiqua" w:cs="Book Antiqua"/>
          <w:sz w:val="24"/>
          <w:szCs w:val="24"/>
          <w:lang w:val="en-US"/>
        </w:rPr>
        <w:t>evidence</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72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32F180BA" w14:textId="6D429BA7" w:rsidR="00F54C26" w:rsidRPr="0066194B" w:rsidRDefault="00202592" w:rsidP="000808E0">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Idiopathic thrombocytopenic purpura (ITP) is a condition that results from the individual's platelet destruction mediated by antiplatelet </w:t>
      </w:r>
      <w:proofErr w:type="gramStart"/>
      <w:r w:rsidRPr="0066194B">
        <w:rPr>
          <w:rFonts w:ascii="Book Antiqua" w:eastAsia="Book Antiqua" w:hAnsi="Book Antiqua" w:cs="Book Antiqua"/>
          <w:sz w:val="24"/>
          <w:szCs w:val="24"/>
          <w:lang w:val="en-US"/>
        </w:rPr>
        <w:t>antibodies</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73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Several studies associate the relationship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ITP. Although the pathogenesis involved in this process is inconclusive, some authors suggest that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stimulates the synthesis of anti-</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antibodies that cross-react with platelet surface antigens causing </w:t>
      </w:r>
      <w:proofErr w:type="gramStart"/>
      <w:r w:rsidRPr="0066194B">
        <w:rPr>
          <w:rFonts w:ascii="Book Antiqua" w:eastAsia="Book Antiqua" w:hAnsi="Book Antiqua" w:cs="Book Antiqua"/>
          <w:sz w:val="24"/>
          <w:szCs w:val="24"/>
          <w:lang w:val="en-US"/>
        </w:rPr>
        <w:t>ITP</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74</w:t>
      </w:r>
      <w:r w:rsidRPr="0066194B">
        <w:rPr>
          <w:rFonts w:ascii="Book Antiqua" w:eastAsia="Book Antiqua" w:hAnsi="Book Antiqua" w:cs="Book Antiqua"/>
          <w:sz w:val="24"/>
          <w:szCs w:val="24"/>
          <w:vertAlign w:val="superscript"/>
          <w:lang w:val="en-US"/>
        </w:rPr>
        <w:t>,7</w:t>
      </w:r>
      <w:r w:rsidR="000B3A0D"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first correlation of this possible pathogenesis observed an increase in patients' platelet count after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t>
      </w:r>
      <w:proofErr w:type="gramStart"/>
      <w:r w:rsidRPr="0066194B">
        <w:rPr>
          <w:rFonts w:ascii="Book Antiqua" w:eastAsia="Book Antiqua" w:hAnsi="Book Antiqua" w:cs="Book Antiqua"/>
          <w:sz w:val="24"/>
          <w:szCs w:val="24"/>
          <w:lang w:val="en-US"/>
        </w:rPr>
        <w:t>eradication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7</w:t>
      </w:r>
      <w:r w:rsidR="000B3A0D"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Other studies have also been conducted in order to evaluate the remission of PTI after the treatment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 prospective Brazilian study demonstrated an increase in platelets after bacterial eradication in part of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-positive patients with ITP. In addition, a significant decrease in the levels of cytokines of the pro-inflammatory profiles Th1 and Th17 as well as an increase in anti-inflammatory cytokines linked to regulatory T cells (Treg) and Th2 were observed in infected patients with ITP in whom an increase in platelet count after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was observed</w:t>
      </w:r>
      <w:r w:rsidRPr="0066194B">
        <w:rPr>
          <w:rFonts w:ascii="Book Antiqua" w:eastAsia="Book Antiqua" w:hAnsi="Book Antiqua" w:cs="Book Antiqua"/>
          <w:sz w:val="24"/>
          <w:szCs w:val="24"/>
          <w:vertAlign w:val="superscript"/>
          <w:lang w:val="en-US"/>
        </w:rPr>
        <w:t>[7</w:t>
      </w:r>
      <w:r w:rsidR="000B3A0D"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 recently published meta-analysis corroborates the significant therapeutic effect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has on patients with ITP and suggests that this evidence can be taken into account in the clinical treatment of patients with ITP (OR = 1</w:t>
      </w:r>
      <w:r w:rsidR="000808E0" w:rsidRPr="0066194B">
        <w:rPr>
          <w:rFonts w:ascii="Book Antiqua" w:eastAsia="Book Antiqua" w:hAnsi="Book Antiqua" w:cs="Book Antiqua"/>
          <w:sz w:val="24"/>
          <w:szCs w:val="24"/>
          <w:lang w:val="en-US"/>
        </w:rPr>
        <w:t>.93, 95%</w:t>
      </w:r>
      <w:r w:rsidRPr="0066194B">
        <w:rPr>
          <w:rFonts w:ascii="Book Antiqua" w:eastAsia="Book Antiqua" w:hAnsi="Book Antiqua" w:cs="Book Antiqua"/>
          <w:sz w:val="24"/>
          <w:szCs w:val="24"/>
          <w:lang w:val="en-US"/>
        </w:rPr>
        <w:t>CI: 1</w:t>
      </w:r>
      <w:r w:rsidR="000808E0"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01</w:t>
      </w:r>
      <w:r w:rsidR="000808E0"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3</w:t>
      </w:r>
      <w:r w:rsidR="000808E0"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71,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w:t>
      </w:r>
      <w:r w:rsidR="005602CC"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05)</w:t>
      </w:r>
      <w:r w:rsidRPr="0066194B">
        <w:rPr>
          <w:rFonts w:ascii="Book Antiqua" w:eastAsia="Book Antiqua" w:hAnsi="Book Antiqua" w:cs="Book Antiqua"/>
          <w:sz w:val="24"/>
          <w:szCs w:val="24"/>
          <w:vertAlign w:val="superscript"/>
          <w:lang w:val="en-US"/>
        </w:rPr>
        <w:t>[7</w:t>
      </w:r>
      <w:r w:rsidR="000B3A0D"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This study presents fragilities since it included researches with a limited number of individuals, few studies with adults, and embraced a small variation of ethnicities. However, it is important to highlight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investigation and eradication have been recommended by ITP clinical management </w:t>
      </w:r>
      <w:proofErr w:type="gramStart"/>
      <w:r w:rsidRPr="0066194B">
        <w:rPr>
          <w:rFonts w:ascii="Book Antiqua" w:eastAsia="Book Antiqua" w:hAnsi="Book Antiqua" w:cs="Book Antiqua"/>
          <w:sz w:val="24"/>
          <w:szCs w:val="24"/>
          <w:lang w:val="en-US"/>
        </w:rPr>
        <w:t>guidelines</w:t>
      </w:r>
      <w:r w:rsidR="000B3A0D" w:rsidRPr="0066194B">
        <w:rPr>
          <w:rFonts w:ascii="Book Antiqua" w:eastAsia="Book Antiqua" w:hAnsi="Book Antiqua" w:cs="Book Antiqua"/>
          <w:sz w:val="24"/>
          <w:szCs w:val="24"/>
          <w:vertAlign w:val="superscript"/>
          <w:lang w:val="en-US"/>
        </w:rPr>
        <w:t>[</w:t>
      </w:r>
      <w:proofErr w:type="gramEnd"/>
      <w:r w:rsidR="000B3A0D" w:rsidRPr="0066194B">
        <w:rPr>
          <w:rFonts w:ascii="Book Antiqua" w:eastAsia="Book Antiqua" w:hAnsi="Book Antiqua" w:cs="Book Antiqua"/>
          <w:sz w:val="24"/>
          <w:szCs w:val="24"/>
          <w:vertAlign w:val="superscript"/>
          <w:lang w:val="en-US"/>
        </w:rPr>
        <w:t>79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34911A7A" w14:textId="77777777" w:rsidR="001A62A4" w:rsidRPr="0066194B" w:rsidRDefault="001A62A4" w:rsidP="002D2685">
      <w:pPr>
        <w:snapToGrid w:val="0"/>
        <w:spacing w:line="360" w:lineRule="auto"/>
        <w:jc w:val="both"/>
        <w:rPr>
          <w:rFonts w:ascii="Book Antiqua" w:eastAsia="Book Antiqua" w:hAnsi="Book Antiqua" w:cs="Book Antiqua"/>
          <w:sz w:val="24"/>
          <w:szCs w:val="24"/>
          <w:lang w:val="en-US"/>
        </w:rPr>
      </w:pPr>
    </w:p>
    <w:p w14:paraId="75E436C9" w14:textId="77777777" w:rsidR="00F54C26" w:rsidRPr="0066194B" w:rsidRDefault="00202592" w:rsidP="002D2685">
      <w:pP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b/>
          <w:i/>
          <w:sz w:val="24"/>
          <w:szCs w:val="24"/>
          <w:lang w:val="en-US"/>
        </w:rPr>
        <w:t>Ophthalmic manifestations</w:t>
      </w:r>
    </w:p>
    <w:p w14:paraId="4F16A758" w14:textId="1E031DC8"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Ophthalmic manifestations association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was firstly studied by </w:t>
      </w:r>
      <w:proofErr w:type="spellStart"/>
      <w:r w:rsidRPr="0066194B">
        <w:rPr>
          <w:rFonts w:ascii="Book Antiqua" w:eastAsia="Book Antiqua" w:hAnsi="Book Antiqua" w:cs="Book Antiqua"/>
          <w:sz w:val="24"/>
          <w:szCs w:val="24"/>
          <w:lang w:val="en-US"/>
        </w:rPr>
        <w:t>Mindel</w:t>
      </w:r>
      <w:proofErr w:type="spellEnd"/>
      <w:r w:rsidRPr="0066194B">
        <w:rPr>
          <w:rFonts w:ascii="Book Antiqua" w:eastAsia="Book Antiqua" w:hAnsi="Book Antiqua" w:cs="Book Antiqua"/>
          <w:sz w:val="24"/>
          <w:szCs w:val="24"/>
          <w:lang w:val="en-US"/>
        </w:rPr>
        <w:t xml:space="preserve"> and </w:t>
      </w:r>
      <w:proofErr w:type="gramStart"/>
      <w:r w:rsidRPr="0066194B">
        <w:rPr>
          <w:rFonts w:ascii="Book Antiqua" w:eastAsia="Book Antiqua" w:hAnsi="Book Antiqua" w:cs="Book Antiqua"/>
          <w:sz w:val="24"/>
          <w:szCs w:val="24"/>
          <w:lang w:val="en-US"/>
        </w:rPr>
        <w:t>Rosenberg</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when they tried to relate the rosacea’s ocular manifestations with this bacterium. The ocular and extraocular microbiomes </w:t>
      </w:r>
      <w:r w:rsidRPr="0066194B">
        <w:rPr>
          <w:rFonts w:ascii="Book Antiqua" w:eastAsia="Book Antiqua" w:hAnsi="Book Antiqua" w:cs="Book Antiqua"/>
          <w:sz w:val="24"/>
          <w:szCs w:val="24"/>
          <w:lang w:val="en-US"/>
        </w:rPr>
        <w:lastRenderedPageBreak/>
        <w:t xml:space="preserve">and their influence in ophthalmic diseases have been extensively studied and although some associations with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are controversial, a set of diseases as open-angle glaucoma, central serous chorioretinopathy (CSCR), and blepharitis have been more widely studied</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
    <w:p w14:paraId="331EAB38" w14:textId="4052CF4C" w:rsidR="00F54C26" w:rsidRPr="0066194B" w:rsidRDefault="00202592" w:rsidP="002053B8">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Cytokines induced by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 gastric mucosa can generate a systemic inflammatory status contributing with the pathogenesis of these diseases through increased oxidative stress, causing mitochondrial dysfunction and damage to DNA. This process culminates in morphological changes and apoptosis. Oxidative stress is an important pillar in the pathogenesis of both conditions but it is a controversial causal association without large-scale </w:t>
      </w:r>
      <w:proofErr w:type="gramStart"/>
      <w:r w:rsidRPr="0066194B">
        <w:rPr>
          <w:rFonts w:ascii="Book Antiqua" w:eastAsia="Book Antiqua" w:hAnsi="Book Antiqua" w:cs="Book Antiqua"/>
          <w:sz w:val="24"/>
          <w:szCs w:val="24"/>
          <w:lang w:val="en-US"/>
        </w:rPr>
        <w:t>studies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3A9B4B6D" w14:textId="128B012C" w:rsidR="00F54C26" w:rsidRPr="0066194B" w:rsidRDefault="00202592" w:rsidP="002053B8">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 meta-analysis showed a significant correlation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open</w:t>
      </w:r>
      <w:r w:rsidR="002053B8" w:rsidRPr="0066194B">
        <w:rPr>
          <w:rFonts w:ascii="Book Antiqua" w:eastAsia="Book Antiqua" w:hAnsi="Book Antiqua" w:cs="Book Antiqua"/>
          <w:sz w:val="24"/>
          <w:szCs w:val="24"/>
          <w:lang w:val="en-US"/>
        </w:rPr>
        <w:t>-angle glaucoma (OR = 2.08, 95%</w:t>
      </w:r>
      <w:r w:rsidRPr="0066194B">
        <w:rPr>
          <w:rFonts w:ascii="Book Antiqua" w:eastAsia="Book Antiqua" w:hAnsi="Book Antiqua" w:cs="Book Antiqua"/>
          <w:sz w:val="24"/>
          <w:szCs w:val="24"/>
          <w:lang w:val="en-US"/>
        </w:rPr>
        <w:t>CI</w:t>
      </w:r>
      <w:r w:rsidR="002053B8"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1.42–3.04). Analyzing the subgroups, this association was present in primary open</w:t>
      </w:r>
      <w:r w:rsidR="00AB17F9" w:rsidRPr="0066194B">
        <w:rPr>
          <w:rFonts w:ascii="Book Antiqua" w:eastAsia="Book Antiqua" w:hAnsi="Book Antiqua" w:cs="Book Antiqua"/>
          <w:sz w:val="24"/>
          <w:szCs w:val="24"/>
          <w:lang w:val="en-US"/>
        </w:rPr>
        <w:t>-angle glaucoma (OR = 3.06, 95%</w:t>
      </w:r>
      <w:r w:rsidRPr="0066194B">
        <w:rPr>
          <w:rFonts w:ascii="Book Antiqua" w:eastAsia="Book Antiqua" w:hAnsi="Book Antiqua" w:cs="Book Antiqua"/>
          <w:sz w:val="24"/>
          <w:szCs w:val="24"/>
          <w:lang w:val="en-US"/>
        </w:rPr>
        <w:t>CI: 1.76</w:t>
      </w:r>
      <w:r w:rsidR="00AB17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5.34;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00AB17F9" w:rsidRPr="0066194B">
        <w:rPr>
          <w:rFonts w:ascii="Book Antiqua" w:eastAsia="Book Antiqua" w:hAnsi="Book Antiqua" w:cs="Book Antiqua"/>
          <w:sz w:val="24"/>
          <w:szCs w:val="24"/>
          <w:lang w:val="en-US"/>
        </w:rPr>
        <w:t>&lt; 0.001</w:t>
      </w:r>
      <w:r w:rsidRPr="0066194B">
        <w:rPr>
          <w:rFonts w:ascii="Book Antiqua" w:eastAsia="Book Antiqua" w:hAnsi="Book Antiqua" w:cs="Book Antiqua"/>
          <w:sz w:val="24"/>
          <w:szCs w:val="24"/>
          <w:lang w:val="en-US"/>
        </w:rPr>
        <w:t>) and normal t</w:t>
      </w:r>
      <w:r w:rsidR="00AB17F9" w:rsidRPr="0066194B">
        <w:rPr>
          <w:rFonts w:ascii="Book Antiqua" w:eastAsia="Book Antiqua" w:hAnsi="Book Antiqua" w:cs="Book Antiqua"/>
          <w:sz w:val="24"/>
          <w:szCs w:val="24"/>
          <w:lang w:val="en-US"/>
        </w:rPr>
        <w:t>ension glaucoma (OR = 1.77, 95%</w:t>
      </w:r>
      <w:r w:rsidRPr="0066194B">
        <w:rPr>
          <w:rFonts w:ascii="Book Antiqua" w:eastAsia="Book Antiqua" w:hAnsi="Book Antiqua" w:cs="Book Antiqua"/>
          <w:sz w:val="24"/>
          <w:szCs w:val="24"/>
          <w:lang w:val="en-US"/>
        </w:rPr>
        <w:t>CI: 1.27</w:t>
      </w:r>
      <w:r w:rsidR="00AB17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2.46;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 0.001), but not seen with </w:t>
      </w:r>
      <w:proofErr w:type="spellStart"/>
      <w:r w:rsidRPr="0066194B">
        <w:rPr>
          <w:rFonts w:ascii="Book Antiqua" w:eastAsia="Book Antiqua" w:hAnsi="Book Antiqua" w:cs="Book Antiqua"/>
          <w:sz w:val="24"/>
          <w:szCs w:val="24"/>
          <w:lang w:val="en-US"/>
        </w:rPr>
        <w:t>pseudoexfol</w:t>
      </w:r>
      <w:r w:rsidR="00AB17F9" w:rsidRPr="0066194B">
        <w:rPr>
          <w:rFonts w:ascii="Book Antiqua" w:eastAsia="Book Antiqua" w:hAnsi="Book Antiqua" w:cs="Book Antiqua"/>
          <w:sz w:val="24"/>
          <w:szCs w:val="24"/>
          <w:lang w:val="en-US"/>
        </w:rPr>
        <w:t>iation</w:t>
      </w:r>
      <w:proofErr w:type="spellEnd"/>
      <w:r w:rsidR="00AB17F9" w:rsidRPr="0066194B">
        <w:rPr>
          <w:rFonts w:ascii="Book Antiqua" w:eastAsia="Book Antiqua" w:hAnsi="Book Antiqua" w:cs="Book Antiqua"/>
          <w:sz w:val="24"/>
          <w:szCs w:val="24"/>
          <w:lang w:val="en-US"/>
        </w:rPr>
        <w:t xml:space="preserve"> glaucoma (OR = 1.46, 95%</w:t>
      </w:r>
      <w:r w:rsidRPr="0066194B">
        <w:rPr>
          <w:rFonts w:ascii="Book Antiqua" w:eastAsia="Book Antiqua" w:hAnsi="Book Antiqua" w:cs="Book Antiqua"/>
          <w:sz w:val="24"/>
          <w:szCs w:val="24"/>
          <w:lang w:val="en-US"/>
        </w:rPr>
        <w:t>CI: 0.40</w:t>
      </w:r>
      <w:r w:rsidR="00AB17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5.30; </w:t>
      </w:r>
      <w:r w:rsidRPr="0066194B">
        <w:rPr>
          <w:rFonts w:ascii="Book Antiqua" w:eastAsia="Book Antiqua" w:hAnsi="Book Antiqua" w:cs="Book Antiqua"/>
          <w:i/>
          <w:caps/>
          <w:sz w:val="24"/>
          <w:szCs w:val="24"/>
          <w:lang w:val="en-US"/>
        </w:rPr>
        <w:t xml:space="preserve">p </w:t>
      </w:r>
      <w:r w:rsidRPr="0066194B">
        <w:rPr>
          <w:rFonts w:ascii="Book Antiqua" w:eastAsia="Book Antiqua" w:hAnsi="Book Antiqua" w:cs="Book Antiqua"/>
          <w:sz w:val="24"/>
          <w:szCs w:val="24"/>
          <w:lang w:val="en-US"/>
        </w:rPr>
        <w:t>= 0.562)</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can result in an improvement of intraocular pressure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&lt; 0.001) and visual field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m:oMath>
        <m:r>
          <w:rPr>
            <w:rFonts w:ascii="Cambria Math" w:hAnsi="Cambria Math"/>
            <w:sz w:val="24"/>
            <w:szCs w:val="24"/>
            <w:lang w:val="en-US"/>
          </w:rPr>
          <m:t>≤</m:t>
        </m:r>
      </m:oMath>
      <w:r w:rsidRPr="0066194B">
        <w:rPr>
          <w:rFonts w:ascii="Book Antiqua" w:eastAsia="Book Antiqua" w:hAnsi="Book Antiqua" w:cs="Book Antiqua"/>
          <w:sz w:val="24"/>
          <w:szCs w:val="24"/>
          <w:lang w:val="en-US"/>
        </w:rPr>
        <w:t xml:space="preserve"> 0.01) </w:t>
      </w:r>
      <w:proofErr w:type="gramStart"/>
      <w:r w:rsidRPr="0066194B">
        <w:rPr>
          <w:rFonts w:ascii="Book Antiqua" w:eastAsia="Book Antiqua" w:hAnsi="Book Antiqua" w:cs="Book Antiqua"/>
          <w:sz w:val="24"/>
          <w:szCs w:val="24"/>
          <w:lang w:val="en-US"/>
        </w:rPr>
        <w:t>parameters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The eradication had been either associated with the reduction of ocular rosacea symptoms in a case series</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improvement in patients with CSCR</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and better cytology results in 50%of patients with</w:t>
      </w:r>
      <w:r w:rsidR="004375D6"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and blepharitis (</w:t>
      </w:r>
      <w:r w:rsidRPr="0066194B">
        <w:rPr>
          <w:rFonts w:ascii="Book Antiqua" w:eastAsia="Book Antiqua" w:hAnsi="Book Antiqua" w:cs="Book Antiqua"/>
          <w:i/>
          <w:sz w:val="24"/>
          <w:szCs w:val="24"/>
          <w:lang w:val="en-US"/>
        </w:rPr>
        <w:t>n</w:t>
      </w:r>
      <w:r w:rsidR="00AB17F9"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w:t>
      </w:r>
      <w:r w:rsidR="00AB17F9"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142)</w:t>
      </w:r>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Regarding CSCR, studies have shown a higher prevalence of the disease among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positive patients (78.2%</w:t>
      </w:r>
      <w:r w:rsidR="00810F07" w:rsidRPr="0066194B">
        <w:rPr>
          <w:rFonts w:ascii="Book Antiqua" w:hAnsi="Book Antiqua" w:cs="Book Antiqua" w:hint="eastAsia"/>
          <w:sz w:val="24"/>
          <w:szCs w:val="24"/>
          <w:lang w:val="en-US" w:eastAsia="zh-CN"/>
        </w:rPr>
        <w:t xml:space="preserve">, </w:t>
      </w:r>
      <w:r w:rsidR="00810F07" w:rsidRPr="0066194B">
        <w:rPr>
          <w:rFonts w:ascii="Book Antiqua" w:eastAsia="Book Antiqua" w:hAnsi="Book Antiqua" w:cs="Book Antiqua"/>
          <w:sz w:val="24"/>
          <w:szCs w:val="24"/>
          <w:lang w:val="en-US"/>
        </w:rPr>
        <w:t>95%</w:t>
      </w:r>
      <w:r w:rsidRPr="0066194B">
        <w:rPr>
          <w:rFonts w:ascii="Book Antiqua" w:eastAsia="Book Antiqua" w:hAnsi="Book Antiqua" w:cs="Book Antiqua"/>
          <w:sz w:val="24"/>
          <w:szCs w:val="24"/>
          <w:lang w:val="en-US"/>
        </w:rPr>
        <w:t>CI</w:t>
      </w:r>
      <w:r w:rsidR="00810F07" w:rsidRPr="0066194B">
        <w:rPr>
          <w:rFonts w:ascii="Book Antiqua" w:hAnsi="Book Antiqua" w:cs="Book Antiqua" w:hint="eastAsia"/>
          <w:sz w:val="24"/>
          <w:szCs w:val="24"/>
          <w:lang w:val="en-US" w:eastAsia="zh-CN"/>
        </w:rPr>
        <w:t>:</w:t>
      </w:r>
      <w:r w:rsidRPr="0066194B">
        <w:rPr>
          <w:rFonts w:ascii="Book Antiqua" w:eastAsia="Book Antiqua" w:hAnsi="Book Antiqua" w:cs="Book Antiqua"/>
          <w:sz w:val="24"/>
          <w:szCs w:val="24"/>
          <w:lang w:val="en-US"/>
        </w:rPr>
        <w:t xml:space="preserve"> 56% </w:t>
      </w:r>
      <w:r w:rsidR="00AB17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92%) when compared to the control group (43.5%</w:t>
      </w:r>
      <w:r w:rsidR="00810F07" w:rsidRPr="0066194B">
        <w:rPr>
          <w:rFonts w:ascii="Book Antiqua" w:hAnsi="Book Antiqua" w:cs="Book Antiqua" w:hint="eastAsia"/>
          <w:sz w:val="24"/>
          <w:szCs w:val="24"/>
          <w:lang w:val="en-US" w:eastAsia="zh-CN"/>
        </w:rPr>
        <w:t xml:space="preserve">, </w:t>
      </w:r>
      <w:r w:rsidR="00810F07" w:rsidRPr="0066194B">
        <w:rPr>
          <w:rFonts w:ascii="Book Antiqua" w:eastAsia="Book Antiqua" w:hAnsi="Book Antiqua" w:cs="Book Antiqua"/>
          <w:sz w:val="24"/>
          <w:szCs w:val="24"/>
          <w:lang w:val="en-US"/>
        </w:rPr>
        <w:t>95%</w:t>
      </w:r>
      <w:r w:rsidRPr="0066194B">
        <w:rPr>
          <w:rFonts w:ascii="Book Antiqua" w:eastAsia="Book Antiqua" w:hAnsi="Book Antiqua" w:cs="Book Antiqua"/>
          <w:sz w:val="24"/>
          <w:szCs w:val="24"/>
          <w:lang w:val="en-US"/>
        </w:rPr>
        <w:t>CI</w:t>
      </w:r>
      <w:r w:rsidR="00810F07" w:rsidRPr="0066194B">
        <w:rPr>
          <w:rFonts w:ascii="Book Antiqua" w:hAnsi="Book Antiqua" w:cs="Book Antiqua" w:hint="eastAsia"/>
          <w:sz w:val="24"/>
          <w:szCs w:val="24"/>
          <w:lang w:val="en-US" w:eastAsia="zh-CN"/>
        </w:rPr>
        <w:t>:</w:t>
      </w:r>
      <w:r w:rsidRPr="0066194B">
        <w:rPr>
          <w:rFonts w:ascii="Book Antiqua" w:eastAsia="Book Antiqua" w:hAnsi="Book Antiqua" w:cs="Book Antiqua"/>
          <w:sz w:val="24"/>
          <w:szCs w:val="24"/>
          <w:lang w:val="en-US"/>
        </w:rPr>
        <w:t xml:space="preserve"> 23%</w:t>
      </w:r>
      <w:r w:rsidR="00AB17F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65%), with </w:t>
      </w:r>
      <w:r w:rsidRPr="0066194B">
        <w:rPr>
          <w:rFonts w:ascii="Book Antiqua" w:eastAsia="Book Antiqua" w:hAnsi="Book Antiqua" w:cs="Book Antiqua"/>
          <w:i/>
          <w:caps/>
          <w:sz w:val="24"/>
          <w:szCs w:val="24"/>
          <w:lang w:val="en-US"/>
        </w:rPr>
        <w:t xml:space="preserve">p </w:t>
      </w:r>
      <w:r w:rsidRPr="0066194B">
        <w:rPr>
          <w:rFonts w:ascii="Book Antiqua" w:eastAsia="Book Antiqua" w:hAnsi="Book Antiqua" w:cs="Book Antiqua"/>
          <w:sz w:val="24"/>
          <w:szCs w:val="24"/>
          <w:lang w:val="en-US"/>
        </w:rPr>
        <w:t>&lt;</w:t>
      </w:r>
      <w:r w:rsidR="00B21C20"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0.03 and a 4.6 </w:t>
      </w:r>
      <w:proofErr w:type="gramStart"/>
      <w:r w:rsidRPr="0066194B">
        <w:rPr>
          <w:rFonts w:ascii="Book Antiqua" w:eastAsia="Book Antiqua" w:hAnsi="Book Antiqua" w:cs="Book Antiqua"/>
          <w:sz w:val="24"/>
          <w:szCs w:val="24"/>
          <w:lang w:val="en-US"/>
        </w:rPr>
        <w:t>OR</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8</w:t>
      </w:r>
      <w:r w:rsidR="000B3A0D"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0D9A27C8" w14:textId="77777777" w:rsidR="001A62A4" w:rsidRPr="0066194B" w:rsidRDefault="001A62A4" w:rsidP="002D2685">
      <w:pPr>
        <w:snapToGrid w:val="0"/>
        <w:spacing w:line="360" w:lineRule="auto"/>
        <w:jc w:val="both"/>
        <w:rPr>
          <w:rFonts w:ascii="Book Antiqua" w:eastAsia="Book Antiqua" w:hAnsi="Book Antiqua" w:cs="Book Antiqua"/>
          <w:sz w:val="24"/>
          <w:szCs w:val="24"/>
          <w:lang w:val="en-US"/>
        </w:rPr>
      </w:pPr>
    </w:p>
    <w:p w14:paraId="72A96465"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Asthma and allergic diseases</w:t>
      </w:r>
    </w:p>
    <w:p w14:paraId="677D61B0" w14:textId="58199201"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The research on infections, microbiome and allergic diseases started with the discussion about hygiene hypothesis due to the increase of allergic diseases as allergic rhinitis or hay fever, asthma and eczema in the post industrial revolution </w:t>
      </w:r>
      <w:proofErr w:type="gramStart"/>
      <w:r w:rsidRPr="0066194B">
        <w:rPr>
          <w:rFonts w:ascii="Book Antiqua" w:eastAsia="Book Antiqua" w:hAnsi="Book Antiqua" w:cs="Book Antiqua"/>
          <w:sz w:val="24"/>
          <w:szCs w:val="24"/>
          <w:lang w:val="en-US"/>
        </w:rPr>
        <w:t>world</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9]</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The first study that aimed to determine the </w:t>
      </w:r>
      <w:r w:rsidRPr="0066194B">
        <w:rPr>
          <w:rFonts w:ascii="Book Antiqua" w:eastAsia="Book Antiqua" w:hAnsi="Book Antiqua" w:cs="Book Antiqua"/>
          <w:sz w:val="24"/>
          <w:szCs w:val="24"/>
          <w:lang w:val="en-US"/>
        </w:rPr>
        <w:lastRenderedPageBreak/>
        <w:t xml:space="preserve">seroprevalence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in asthma patients was performed in 2000 and had inconclusive </w:t>
      </w:r>
      <w:proofErr w:type="gramStart"/>
      <w:r w:rsidRPr="0066194B">
        <w:rPr>
          <w:rFonts w:ascii="Book Antiqua" w:eastAsia="Book Antiqua" w:hAnsi="Book Antiqua" w:cs="Book Antiqua"/>
          <w:sz w:val="24"/>
          <w:szCs w:val="24"/>
          <w:lang w:val="en-US"/>
        </w:rPr>
        <w:t>founds</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89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Therefore, several studies were conducted</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in an attempt to elucidate the association between both conditions and although some findings are controversial, meta-analyses indicate that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could be considered a protective factor for asthma especially in children and in patients with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-positive </w:t>
      </w:r>
      <w:proofErr w:type="gramStart"/>
      <w:r w:rsidRPr="0066194B">
        <w:rPr>
          <w:rFonts w:ascii="Book Antiqua" w:eastAsia="Book Antiqua" w:hAnsi="Book Antiqua" w:cs="Book Antiqua"/>
          <w:sz w:val="24"/>
          <w:szCs w:val="24"/>
          <w:lang w:val="en-US"/>
        </w:rPr>
        <w:t>strains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50198576" w14:textId="5D745DB5" w:rsidR="00F54C26" w:rsidRPr="0066194B"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as other microbial antigens tends to induce, especially in adults, a Th1 polarized response. This pro-Th1 balance inhibits the activation of a Th2 immune response, fundamental in the asthma and allergies pathophysiology whereas </w:t>
      </w:r>
      <w:proofErr w:type="spellStart"/>
      <w:r w:rsidRPr="0066194B">
        <w:rPr>
          <w:rFonts w:ascii="Book Antiqua" w:eastAsia="Book Antiqua" w:hAnsi="Book Antiqua" w:cs="Book Antiqua"/>
          <w:sz w:val="24"/>
          <w:szCs w:val="24"/>
          <w:lang w:val="en-US"/>
        </w:rPr>
        <w:t>eosinophilic</w:t>
      </w:r>
      <w:proofErr w:type="spellEnd"/>
      <w:r w:rsidRPr="0066194B">
        <w:rPr>
          <w:rFonts w:ascii="Book Antiqua" w:eastAsia="Book Antiqua" w:hAnsi="Book Antiqua" w:cs="Book Antiqua"/>
          <w:sz w:val="24"/>
          <w:szCs w:val="24"/>
          <w:lang w:val="en-US"/>
        </w:rPr>
        <w:t xml:space="preserve"> activation and </w:t>
      </w:r>
      <w:proofErr w:type="spellStart"/>
      <w:r w:rsidRPr="0066194B">
        <w:rPr>
          <w:rFonts w:ascii="Book Antiqua" w:eastAsia="Book Antiqua" w:hAnsi="Book Antiqua" w:cs="Book Antiqua"/>
          <w:sz w:val="24"/>
          <w:szCs w:val="24"/>
          <w:lang w:val="en-US"/>
        </w:rPr>
        <w:t>IgE</w:t>
      </w:r>
      <w:proofErr w:type="spellEnd"/>
      <w:r w:rsidRPr="0066194B">
        <w:rPr>
          <w:rFonts w:ascii="Book Antiqua" w:eastAsia="Book Antiqua" w:hAnsi="Book Antiqua" w:cs="Book Antiqua"/>
          <w:sz w:val="24"/>
          <w:szCs w:val="24"/>
          <w:lang w:val="en-US"/>
        </w:rPr>
        <w:t xml:space="preserve"> production are dependent of IL-4 and IL-5</w:t>
      </w:r>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neutrophil-activating protein of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-NAP) can induce this polarization </w:t>
      </w:r>
      <w:r w:rsidRPr="0066194B">
        <w:rPr>
          <w:rFonts w:ascii="Book Antiqua" w:eastAsia="Book Antiqua" w:hAnsi="Book Antiqua" w:cs="Book Antiqua"/>
          <w:i/>
          <w:sz w:val="24"/>
          <w:szCs w:val="24"/>
          <w:lang w:val="en-US"/>
        </w:rPr>
        <w:t xml:space="preserve">in vivo </w:t>
      </w:r>
      <w:r w:rsidRPr="0066194B">
        <w:rPr>
          <w:rFonts w:ascii="Book Antiqua" w:eastAsia="Book Antiqua" w:hAnsi="Book Antiqua" w:cs="Book Antiqua"/>
          <w:sz w:val="24"/>
          <w:szCs w:val="24"/>
          <w:lang w:val="en-US"/>
        </w:rPr>
        <w:t xml:space="preserve">and </w:t>
      </w:r>
      <w:r w:rsidRPr="0066194B">
        <w:rPr>
          <w:rFonts w:ascii="Book Antiqua" w:eastAsia="Book Antiqua" w:hAnsi="Book Antiqua" w:cs="Book Antiqua"/>
          <w:i/>
          <w:sz w:val="24"/>
          <w:szCs w:val="24"/>
          <w:lang w:val="en-US"/>
        </w:rPr>
        <w:t>in vitro</w:t>
      </w:r>
      <w:r w:rsidRPr="0066194B">
        <w:rPr>
          <w:rFonts w:ascii="Book Antiqua" w:eastAsia="Book Antiqua" w:hAnsi="Book Antiqua" w:cs="Book Antiqua"/>
          <w:sz w:val="24"/>
          <w:szCs w:val="24"/>
          <w:lang w:val="en-US"/>
        </w:rPr>
        <w:t xml:space="preserve"> and could be a target in the development of a treatment or a prevention strategy for asthma and others allergic </w:t>
      </w:r>
      <w:proofErr w:type="gramStart"/>
      <w:r w:rsidRPr="0066194B">
        <w:rPr>
          <w:rFonts w:ascii="Book Antiqua" w:eastAsia="Book Antiqua" w:hAnsi="Book Antiqua" w:cs="Book Antiqua"/>
          <w:sz w:val="24"/>
          <w:szCs w:val="24"/>
          <w:lang w:val="en-US"/>
        </w:rPr>
        <w:t>diseases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7E21E89D" w14:textId="4150A3C4" w:rsidR="00F54C26" w:rsidRPr="0066194B"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In children,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produces a predominant Treg </w:t>
      </w:r>
      <w:proofErr w:type="gramStart"/>
      <w:r w:rsidRPr="0066194B">
        <w:rPr>
          <w:rFonts w:ascii="Book Antiqua" w:eastAsia="Book Antiqua" w:hAnsi="Book Antiqua" w:cs="Book Antiqua"/>
          <w:sz w:val="24"/>
          <w:szCs w:val="24"/>
          <w:lang w:val="en-US"/>
        </w:rPr>
        <w:t>pattern</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94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that either suppress the Th2-mediated allergic response. Furthermore, the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IgG</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titre</w:t>
      </w:r>
      <w:proofErr w:type="spellEnd"/>
      <w:r w:rsidRPr="0066194B">
        <w:rPr>
          <w:rFonts w:ascii="Book Antiqua" w:eastAsia="Book Antiqua" w:hAnsi="Book Antiqua" w:cs="Book Antiqua"/>
          <w:sz w:val="24"/>
          <w:szCs w:val="24"/>
          <w:lang w:val="en-US"/>
        </w:rPr>
        <w:t xml:space="preserve"> in children was inversely correlated with asthma </w:t>
      </w:r>
      <w:proofErr w:type="gramStart"/>
      <w:r w:rsidRPr="0066194B">
        <w:rPr>
          <w:rFonts w:ascii="Book Antiqua" w:eastAsia="Book Antiqua" w:hAnsi="Book Antiqua" w:cs="Book Antiqua"/>
          <w:sz w:val="24"/>
          <w:szCs w:val="24"/>
          <w:lang w:val="en-US"/>
        </w:rPr>
        <w:t>severity</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95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This response triggered against bacterial antigens is strong and could suppress responses to autoantigens and </w:t>
      </w:r>
      <w:proofErr w:type="gramStart"/>
      <w:r w:rsidRPr="0066194B">
        <w:rPr>
          <w:rFonts w:ascii="Book Antiqua" w:eastAsia="Book Antiqua" w:hAnsi="Book Antiqua" w:cs="Book Antiqua"/>
          <w:sz w:val="24"/>
          <w:szCs w:val="24"/>
          <w:lang w:val="en-US"/>
        </w:rPr>
        <w:t>allergens</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96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Another mechanism that could explain the lower incidence of asthma in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carriers is that the presence of the bacteria, especially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strains, protects against gastroesophageal reflux disease (GERD), reducing GERD-related asthma and the exacerbations associated with this </w:t>
      </w:r>
      <w:proofErr w:type="gramStart"/>
      <w:r w:rsidRPr="0066194B">
        <w:rPr>
          <w:rFonts w:ascii="Book Antiqua" w:eastAsia="Book Antiqua" w:hAnsi="Book Antiqua" w:cs="Book Antiqua"/>
          <w:sz w:val="24"/>
          <w:szCs w:val="24"/>
          <w:lang w:val="en-US"/>
        </w:rPr>
        <w:t>condition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75E5CCB0" w14:textId="2DF4CB7A" w:rsidR="00F54C26" w:rsidRPr="0066194B"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Considering that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associated with poor household hygiene, some authors and studies endorse that the infection should be considered a biomarker for precarious condition instead of a specific protective factor for allergic </w:t>
      </w:r>
      <w:proofErr w:type="gramStart"/>
      <w:r w:rsidRPr="0066194B">
        <w:rPr>
          <w:rFonts w:ascii="Book Antiqua" w:eastAsia="Book Antiqua" w:hAnsi="Book Antiqua" w:cs="Book Antiqua"/>
          <w:sz w:val="24"/>
          <w:szCs w:val="24"/>
          <w:lang w:val="en-US"/>
        </w:rPr>
        <w:t>diseases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9</w:t>
      </w:r>
      <w:r w:rsidR="00DB4C51"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
    <w:p w14:paraId="780FF7CE" w14:textId="77777777" w:rsidR="001A62A4" w:rsidRPr="0066194B" w:rsidRDefault="001A62A4" w:rsidP="002D2685">
      <w:pPr>
        <w:snapToGrid w:val="0"/>
        <w:spacing w:line="360" w:lineRule="auto"/>
        <w:jc w:val="both"/>
        <w:rPr>
          <w:rFonts w:ascii="Book Antiqua" w:eastAsia="Book Antiqua" w:hAnsi="Book Antiqua" w:cs="Book Antiqua"/>
          <w:sz w:val="24"/>
          <w:szCs w:val="24"/>
          <w:lang w:val="en-US"/>
        </w:rPr>
      </w:pPr>
    </w:p>
    <w:p w14:paraId="0BEA6D4F" w14:textId="5DBDD457" w:rsidR="00F54C26" w:rsidRPr="0066194B" w:rsidRDefault="00202592" w:rsidP="002D2685">
      <w:pP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b/>
          <w:i/>
          <w:sz w:val="24"/>
          <w:szCs w:val="24"/>
          <w:lang w:val="en-US"/>
        </w:rPr>
        <w:t xml:space="preserve">Multiple </w:t>
      </w:r>
      <w:r w:rsidR="00963563" w:rsidRPr="0066194B">
        <w:rPr>
          <w:rFonts w:ascii="Book Antiqua" w:eastAsia="Book Antiqua" w:hAnsi="Book Antiqua" w:cs="Book Antiqua"/>
          <w:b/>
          <w:i/>
          <w:sz w:val="24"/>
          <w:szCs w:val="24"/>
          <w:lang w:val="en-US"/>
        </w:rPr>
        <w:t>s</w:t>
      </w:r>
      <w:r w:rsidRPr="0066194B">
        <w:rPr>
          <w:rFonts w:ascii="Book Antiqua" w:eastAsia="Book Antiqua" w:hAnsi="Book Antiqua" w:cs="Book Antiqua"/>
          <w:b/>
          <w:i/>
          <w:sz w:val="24"/>
          <w:szCs w:val="24"/>
          <w:lang w:val="en-US"/>
        </w:rPr>
        <w:t>clerosis</w:t>
      </w:r>
    </w:p>
    <w:p w14:paraId="3B701C6F" w14:textId="6335A089"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Multiple </w:t>
      </w:r>
      <w:r w:rsidR="00963563" w:rsidRPr="0066194B">
        <w:rPr>
          <w:rFonts w:ascii="Book Antiqua" w:eastAsia="Book Antiqua" w:hAnsi="Book Antiqua" w:cs="Book Antiqua"/>
          <w:sz w:val="24"/>
          <w:szCs w:val="24"/>
          <w:lang w:val="en-US"/>
        </w:rPr>
        <w:t>s</w:t>
      </w:r>
      <w:r w:rsidRPr="0066194B">
        <w:rPr>
          <w:rFonts w:ascii="Book Antiqua" w:eastAsia="Book Antiqua" w:hAnsi="Book Antiqua" w:cs="Book Antiqua"/>
          <w:sz w:val="24"/>
          <w:szCs w:val="24"/>
          <w:lang w:val="en-US"/>
        </w:rPr>
        <w:t xml:space="preserve">clerosis (MS) is a chronic inflammatory disease that affects the central nervous system (CNS), causing a multifactorial immune dysregulation </w:t>
      </w:r>
      <w:r w:rsidRPr="0066194B">
        <w:rPr>
          <w:rFonts w:ascii="Book Antiqua" w:eastAsia="Book Antiqua" w:hAnsi="Book Antiqua" w:cs="Book Antiqua"/>
          <w:sz w:val="24"/>
          <w:szCs w:val="24"/>
          <w:lang w:val="en-US"/>
        </w:rPr>
        <w:lastRenderedPageBreak/>
        <w:t xml:space="preserve">that involves genetic and environmental </w:t>
      </w:r>
      <w:proofErr w:type="gramStart"/>
      <w:r w:rsidRPr="0066194B">
        <w:rPr>
          <w:rFonts w:ascii="Book Antiqua" w:eastAsia="Book Antiqua" w:hAnsi="Book Antiqua" w:cs="Book Antiqua"/>
          <w:sz w:val="24"/>
          <w:szCs w:val="24"/>
          <w:lang w:val="en-US"/>
        </w:rPr>
        <w:t>factors</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99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For the first time, in 2007, it was reported a negative association between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w:t>
      </w:r>
      <w:proofErr w:type="gramStart"/>
      <w:r w:rsidRPr="0066194B">
        <w:rPr>
          <w:rFonts w:ascii="Book Antiqua" w:eastAsia="Book Antiqua" w:hAnsi="Book Antiqua" w:cs="Book Antiqua"/>
          <w:sz w:val="24"/>
          <w:szCs w:val="24"/>
          <w:lang w:val="en-US"/>
        </w:rPr>
        <w:t>MS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In that occasion, a </w:t>
      </w:r>
      <w:proofErr w:type="spellStart"/>
      <w:r w:rsidRPr="0066194B">
        <w:rPr>
          <w:rFonts w:ascii="Book Antiqua" w:eastAsia="Book Antiqua" w:hAnsi="Book Antiqua" w:cs="Book Antiqua"/>
          <w:sz w:val="24"/>
          <w:szCs w:val="24"/>
          <w:lang w:val="en-US"/>
        </w:rPr>
        <w:t>japanese</w:t>
      </w:r>
      <w:proofErr w:type="spellEnd"/>
      <w:r w:rsidRPr="0066194B">
        <w:rPr>
          <w:rFonts w:ascii="Book Antiqua" w:eastAsia="Book Antiqua" w:hAnsi="Book Antiqua" w:cs="Book Antiqua"/>
          <w:sz w:val="24"/>
          <w:szCs w:val="24"/>
          <w:lang w:val="en-US"/>
        </w:rPr>
        <w:t xml:space="preserve"> study included patients with </w:t>
      </w:r>
      <w:proofErr w:type="spellStart"/>
      <w:r w:rsidRPr="0066194B">
        <w:rPr>
          <w:rFonts w:ascii="Book Antiqua" w:eastAsia="Book Antiqua" w:hAnsi="Book Antiqua" w:cs="Book Antiqua"/>
          <w:sz w:val="24"/>
          <w:szCs w:val="24"/>
          <w:lang w:val="en-US"/>
        </w:rPr>
        <w:t>opticospinal</w:t>
      </w:r>
      <w:proofErr w:type="spellEnd"/>
      <w:r w:rsidRPr="0066194B">
        <w:rPr>
          <w:rFonts w:ascii="Book Antiqua" w:eastAsia="Book Antiqua" w:hAnsi="Book Antiqua" w:cs="Book Antiqua"/>
          <w:sz w:val="24"/>
          <w:szCs w:val="24"/>
          <w:lang w:val="en-US"/>
        </w:rPr>
        <w:t xml:space="preserve"> MS (OSMS), conventional MS (CMS), and healthy controls (HC). The results showed a considerably lower </w:t>
      </w:r>
      <w:r w:rsidR="001A62A4"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seropositivity in CMS</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patients (22</w:t>
      </w:r>
      <w:r w:rsidR="00633D30"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6%,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&lt; 0.05) when compared to HC (42.4%,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w:t>
      </w:r>
      <w:r w:rsidR="00633D30"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0180) and OSMS individuals (51.9%</w:t>
      </w:r>
      <w:r w:rsidR="0054585E" w:rsidRPr="0066194B">
        <w:rPr>
          <w:rFonts w:ascii="Book Antiqua" w:hAnsi="Book Antiqua" w:cs="Book Antiqua" w:hint="eastAsia"/>
          <w:sz w:val="24"/>
          <w:szCs w:val="24"/>
          <w:lang w:val="en-US" w:eastAsia="zh-CN"/>
        </w:rPr>
        <w:t>,</w:t>
      </w:r>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w:t>
      </w:r>
      <w:r w:rsidR="00D2259C"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0019). After that, various studies investigated such an association and two meta-analyses were conducted in order to evaluate the possible protective effect of </w:t>
      </w:r>
      <w:r w:rsidR="00227210"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to MS. The first one included 1902 patients and demonstrated a significantly lower infection prevalence among SM patients when compared to controls with the same age range and sex (OR = 0.59, 95% CI: 0.37–0.94,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0.03</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second one embraced 2806 individuals and also found a reduced general prevalence of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 MS patients (2</w:t>
      </w:r>
      <w:r w:rsidR="00E30ED2" w:rsidRPr="0066194B">
        <w:rPr>
          <w:rFonts w:ascii="Book Antiqua" w:eastAsia="Book Antiqua" w:hAnsi="Book Antiqua" w:cs="Book Antiqua"/>
          <w:sz w:val="24"/>
          <w:szCs w:val="24"/>
          <w:lang w:val="en-US"/>
        </w:rPr>
        <w:t xml:space="preserve">4.66% </w:t>
      </w:r>
      <w:r w:rsidR="00E30ED2" w:rsidRPr="0066194B">
        <w:rPr>
          <w:rFonts w:ascii="Book Antiqua" w:eastAsia="Book Antiqua" w:hAnsi="Book Antiqua" w:cs="Book Antiqua"/>
          <w:i/>
          <w:sz w:val="24"/>
          <w:szCs w:val="24"/>
          <w:lang w:val="en-US"/>
        </w:rPr>
        <w:t>vs</w:t>
      </w:r>
      <w:r w:rsidR="00E30ED2" w:rsidRPr="0066194B">
        <w:rPr>
          <w:rFonts w:ascii="Book Antiqua" w:eastAsia="Book Antiqua" w:hAnsi="Book Antiqua" w:cs="Book Antiqua"/>
          <w:sz w:val="24"/>
          <w:szCs w:val="24"/>
          <w:lang w:val="en-US"/>
        </w:rPr>
        <w:t xml:space="preserve"> 31.84%, OR: 0.69, 95%</w:t>
      </w:r>
      <w:r w:rsidRPr="0066194B">
        <w:rPr>
          <w:rFonts w:ascii="Book Antiqua" w:eastAsia="Book Antiqua" w:hAnsi="Book Antiqua" w:cs="Book Antiqua"/>
          <w:sz w:val="24"/>
          <w:szCs w:val="24"/>
          <w:lang w:val="en-US"/>
        </w:rPr>
        <w:t xml:space="preserve">CI: 0.57-0.83,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&lt; 0</w:t>
      </w:r>
      <w:r w:rsidR="00E30ED2"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0001</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56FF92A8" w14:textId="5135BCCB" w:rsidR="00F54C26" w:rsidRPr="0066194B"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Among the various hypothesis that try to justify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as a protection factor for MS, the hygiene hypothesis argues that the exposition to microbial agents during childhood modulates the human immune system, avoiding the development of immune hypersensitivity during adulthood</w:t>
      </w:r>
      <w:r w:rsidR="006324F9" w:rsidRPr="0066194B">
        <w:rPr>
          <w:rFonts w:ascii="Book Antiqua" w:eastAsia="Book Antiqua" w:hAnsi="Book Antiqua" w:cs="Book Antiqua"/>
          <w:sz w:val="24"/>
          <w:szCs w:val="24"/>
          <w:vertAlign w:val="superscript"/>
          <w:lang w:val="en-US"/>
        </w:rPr>
        <w:t>[9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Another mechanism that is probably associated with this process is the inhibitory induction of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over the Th1 and Th17 immune response by means of the FoxP3-positive regulatory </w:t>
      </w:r>
      <w:proofErr w:type="gramStart"/>
      <w:r w:rsidRPr="0066194B">
        <w:rPr>
          <w:rFonts w:ascii="Book Antiqua" w:eastAsia="Book Antiqua" w:hAnsi="Book Antiqua" w:cs="Book Antiqua"/>
          <w:sz w:val="24"/>
          <w:szCs w:val="24"/>
          <w:lang w:val="en-US"/>
        </w:rPr>
        <w:t>cells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
    <w:p w14:paraId="25AA2A0C" w14:textId="3803B738" w:rsidR="00F54C26" w:rsidRPr="0066194B"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Interestingly, the immune response against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also seems to be influenced by the MS. In a cohort that included 119 MS patients (most of them with acute remittent-recurrent MS), it was demonstrated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positive patients presented a reduced humoral response against the bacterial protein HP986</w:t>
      </w:r>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However, another study investigated the antibodies production against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VacA</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vacuolating</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cytotoxin</w:t>
      </w:r>
      <w:proofErr w:type="spellEnd"/>
      <w:r w:rsidRPr="0066194B">
        <w:rPr>
          <w:rFonts w:ascii="Book Antiqua" w:eastAsia="Book Antiqua" w:hAnsi="Book Antiqua" w:cs="Book Antiqua"/>
          <w:sz w:val="24"/>
          <w:szCs w:val="24"/>
          <w:lang w:val="en-US"/>
        </w:rPr>
        <w:t xml:space="preserve"> A) in patients with secondary progressive MS, who presented such immunoglobulins more often when compared to healthy individuals. This suggests that the recognition of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antigens by antibodies is influenced </w:t>
      </w:r>
      <w:r w:rsidRPr="0066194B">
        <w:rPr>
          <w:rFonts w:ascii="Book Antiqua" w:eastAsia="Book Antiqua" w:hAnsi="Book Antiqua" w:cs="Book Antiqua"/>
          <w:sz w:val="24"/>
          <w:szCs w:val="24"/>
          <w:lang w:val="en-US"/>
        </w:rPr>
        <w:lastRenderedPageBreak/>
        <w:t xml:space="preserve">not only by the positivity status for EM, but also by the forms of presentation of this autoimmune </w:t>
      </w:r>
      <w:proofErr w:type="gramStart"/>
      <w:r w:rsidRPr="0066194B">
        <w:rPr>
          <w:rFonts w:ascii="Book Antiqua" w:eastAsia="Book Antiqua" w:hAnsi="Book Antiqua" w:cs="Book Antiqua"/>
          <w:sz w:val="24"/>
          <w:szCs w:val="24"/>
          <w:lang w:val="en-US"/>
        </w:rPr>
        <w:t>disease</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0198B956" w14:textId="77777777" w:rsidR="006105B5" w:rsidRPr="0066194B" w:rsidRDefault="006105B5" w:rsidP="002D2685">
      <w:pPr>
        <w:snapToGrid w:val="0"/>
        <w:spacing w:line="360" w:lineRule="auto"/>
        <w:jc w:val="both"/>
        <w:rPr>
          <w:rFonts w:ascii="Book Antiqua" w:eastAsia="Book Antiqua" w:hAnsi="Book Antiqua" w:cs="Book Antiqua"/>
          <w:b/>
          <w:sz w:val="24"/>
          <w:szCs w:val="24"/>
          <w:lang w:val="en-US"/>
        </w:rPr>
      </w:pPr>
    </w:p>
    <w:p w14:paraId="0C1BE13C" w14:textId="0B54C12E"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 xml:space="preserve">Alzheimer’s </w:t>
      </w:r>
      <w:r w:rsidR="00364312" w:rsidRPr="0066194B">
        <w:rPr>
          <w:rFonts w:ascii="Book Antiqua" w:eastAsia="Book Antiqua" w:hAnsi="Book Antiqua" w:cs="Book Antiqua"/>
          <w:b/>
          <w:i/>
          <w:sz w:val="24"/>
          <w:szCs w:val="24"/>
          <w:lang w:val="en-US"/>
        </w:rPr>
        <w:t>d</w:t>
      </w:r>
      <w:r w:rsidRPr="0066194B">
        <w:rPr>
          <w:rFonts w:ascii="Book Antiqua" w:eastAsia="Book Antiqua" w:hAnsi="Book Antiqua" w:cs="Book Antiqua"/>
          <w:b/>
          <w:i/>
          <w:sz w:val="24"/>
          <w:szCs w:val="24"/>
          <w:lang w:val="en-US"/>
        </w:rPr>
        <w:t>isease</w:t>
      </w:r>
    </w:p>
    <w:p w14:paraId="249C6A3A" w14:textId="6651EAA1"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Alzheimer </w:t>
      </w:r>
      <w:r w:rsidR="00364312"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(AD) is a neurodegenerative disturb with progressive cognitive impairment and has the gradual involvement of the sporadic memory as its commonest clinical </w:t>
      </w:r>
      <w:proofErr w:type="gramStart"/>
      <w:r w:rsidRPr="0066194B">
        <w:rPr>
          <w:rFonts w:ascii="Book Antiqua" w:eastAsia="Book Antiqua" w:hAnsi="Book Antiqua" w:cs="Book Antiqua"/>
          <w:sz w:val="24"/>
          <w:szCs w:val="24"/>
          <w:lang w:val="en-US"/>
        </w:rPr>
        <w:t>representation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10</w:t>
      </w:r>
      <w:r w:rsidR="00DB4C51"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roofErr w:type="spellStart"/>
      <w:r w:rsidR="0054585E" w:rsidRPr="0066194B">
        <w:rPr>
          <w:rFonts w:ascii="Book Antiqua" w:eastAsia="Book Antiqua" w:hAnsi="Book Antiqua" w:cs="Book Antiqua"/>
          <w:sz w:val="24"/>
          <w:szCs w:val="24"/>
          <w:lang w:val="en-US"/>
        </w:rPr>
        <w:t>Shindler-Itskovitch</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 xml:space="preserve">et </w:t>
      </w:r>
      <w:proofErr w:type="gramStart"/>
      <w:r w:rsidRPr="0066194B">
        <w:rPr>
          <w:rFonts w:ascii="Book Antiqua" w:eastAsia="Book Antiqua" w:hAnsi="Book Antiqua" w:cs="Book Antiqua"/>
          <w:i/>
          <w:sz w:val="24"/>
          <w:szCs w:val="24"/>
          <w:lang w:val="en-US"/>
        </w:rPr>
        <w:t>al</w:t>
      </w:r>
      <w:r w:rsidR="0054585E" w:rsidRPr="0066194B">
        <w:rPr>
          <w:rFonts w:ascii="Book Antiqua" w:eastAsia="Book Antiqua" w:hAnsi="Book Antiqua" w:cs="Book Antiqua"/>
          <w:sz w:val="24"/>
          <w:szCs w:val="24"/>
          <w:vertAlign w:val="superscript"/>
          <w:lang w:val="en-US"/>
        </w:rPr>
        <w:t>[</w:t>
      </w:r>
      <w:proofErr w:type="gramEnd"/>
      <w:r w:rsidR="0054585E" w:rsidRPr="0066194B">
        <w:rPr>
          <w:rFonts w:ascii="Book Antiqua" w:eastAsia="Book Antiqua" w:hAnsi="Book Antiqua" w:cs="Book Antiqua"/>
          <w:sz w:val="24"/>
          <w:szCs w:val="24"/>
          <w:vertAlign w:val="superscript"/>
          <w:lang w:val="en-US"/>
        </w:rPr>
        <w:t>107]</w:t>
      </w:r>
      <w:r w:rsidR="0054585E" w:rsidRPr="0066194B">
        <w:rPr>
          <w:rFonts w:ascii="Book Antiqua" w:hAnsi="Book Antiqua" w:cs="Book Antiqua" w:hint="eastAsia"/>
          <w:sz w:val="24"/>
          <w:szCs w:val="24"/>
          <w:lang w:val="en-US" w:eastAsia="zh-CN"/>
        </w:rPr>
        <w:t>,</w:t>
      </w:r>
      <w:r w:rsidRPr="0066194B">
        <w:rPr>
          <w:rFonts w:ascii="Book Antiqua" w:eastAsia="Book Antiqua" w:hAnsi="Book Antiqua" w:cs="Book Antiqua"/>
          <w:sz w:val="24"/>
          <w:szCs w:val="24"/>
          <w:lang w:val="en-US"/>
        </w:rPr>
        <w:t xml:space="preserve"> 2016, conducted a meta-analysis that embraced 13 observational studies on the association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and dementia. The results showed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-positive patients had higher risk of dementia when compared to the not infected ones (OR</w:t>
      </w:r>
      <w:r w:rsidR="00364312" w:rsidRPr="0066194B">
        <w:rPr>
          <w:rFonts w:ascii="Book Antiqua" w:eastAsia="Book Antiqua" w:hAnsi="Book Antiqua" w:cs="Book Antiqua"/>
          <w:sz w:val="24"/>
          <w:szCs w:val="24"/>
          <w:lang w:val="en-US"/>
        </w:rPr>
        <w:t xml:space="preserve"> = 1.7, 95%</w:t>
      </w:r>
      <w:r w:rsidRPr="0066194B">
        <w:rPr>
          <w:rFonts w:ascii="Book Antiqua" w:eastAsia="Book Antiqua" w:hAnsi="Book Antiqua" w:cs="Book Antiqua"/>
          <w:sz w:val="24"/>
          <w:szCs w:val="24"/>
          <w:lang w:val="en-US"/>
        </w:rPr>
        <w:t>CI: 1.17-2.49). However, when considered only AD patients, such an association was not statistically significant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(OR</w:t>
      </w:r>
      <w:r w:rsidR="00364312" w:rsidRPr="0066194B">
        <w:rPr>
          <w:rFonts w:ascii="Book Antiqua" w:eastAsia="Book Antiqua" w:hAnsi="Book Antiqua" w:cs="Book Antiqua"/>
          <w:sz w:val="24"/>
          <w:szCs w:val="24"/>
          <w:lang w:val="en-US"/>
        </w:rPr>
        <w:t xml:space="preserve"> = 1.39, 95%</w:t>
      </w:r>
      <w:r w:rsidRPr="0066194B">
        <w:rPr>
          <w:rFonts w:ascii="Book Antiqua" w:eastAsia="Book Antiqua" w:hAnsi="Book Antiqua" w:cs="Book Antiqua"/>
          <w:sz w:val="24"/>
          <w:szCs w:val="24"/>
          <w:lang w:val="en-US"/>
        </w:rPr>
        <w:t>CI: 0.76</w:t>
      </w:r>
      <w:r w:rsidR="00364312"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2.52). Despite that, a more recent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meta-analysis identified a significant positive association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AD in an </w:t>
      </w:r>
      <w:r w:rsidR="00364312" w:rsidRPr="0066194B">
        <w:rPr>
          <w:rFonts w:ascii="Book Antiqua" w:eastAsia="Book Antiqua" w:hAnsi="Book Antiqua" w:cs="Book Antiqua"/>
          <w:sz w:val="24"/>
          <w:szCs w:val="24"/>
          <w:lang w:val="en-US"/>
        </w:rPr>
        <w:t>Asian population (OR = 1.60, 95%</w:t>
      </w:r>
      <w:r w:rsidRPr="0066194B">
        <w:rPr>
          <w:rFonts w:ascii="Book Antiqua" w:eastAsia="Book Antiqua" w:hAnsi="Book Antiqua" w:cs="Book Antiqua"/>
          <w:sz w:val="24"/>
          <w:szCs w:val="24"/>
          <w:lang w:val="en-US"/>
        </w:rPr>
        <w:t>CI: 1</w:t>
      </w:r>
      <w:r w:rsidR="00364312"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20-2</w:t>
      </w:r>
      <w:r w:rsidR="00364312"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15</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w:t>
      </w:r>
      <w:r w:rsidR="006324F9" w:rsidRPr="0066194B">
        <w:rPr>
          <w:rFonts w:ascii="Book Antiqua" w:eastAsia="Book Antiqua" w:hAnsi="Book Antiqua" w:cs="Book Antiqua"/>
          <w:sz w:val="24"/>
          <w:szCs w:val="24"/>
          <w:vertAlign w:val="superscript"/>
          <w:lang w:val="en-US"/>
        </w:rPr>
        <w:t>0</w:t>
      </w:r>
      <w:r w:rsidR="00DB4C51"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1FA40C16" w14:textId="20B0704E" w:rsidR="00F54C26" w:rsidRPr="0066194B"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Some mechanisms are supposed to be involved in the increase of AD risk in individuals infected by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The vitamin B12 deficiency due to gastric alterations induced by the infection leads to increased concentrations of homocysteine, what leads to dementia. Other hypothesized mechanism for such an association is the anormal hyperphosphorylation</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of the TAU protein caused by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infection. That protein is involved in the AD-linked </w:t>
      </w:r>
      <w:proofErr w:type="gramStart"/>
      <w:r w:rsidRPr="0066194B">
        <w:rPr>
          <w:rFonts w:ascii="Book Antiqua" w:eastAsia="Book Antiqua" w:hAnsi="Book Antiqua" w:cs="Book Antiqua"/>
          <w:sz w:val="24"/>
          <w:szCs w:val="24"/>
          <w:lang w:val="en-US"/>
        </w:rPr>
        <w:t>neurodegeneration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w:t>
      </w:r>
      <w:r w:rsidR="006324F9" w:rsidRPr="0066194B">
        <w:rPr>
          <w:rFonts w:ascii="Book Antiqua" w:eastAsia="Book Antiqua" w:hAnsi="Book Antiqua" w:cs="Book Antiqua"/>
          <w:sz w:val="24"/>
          <w:szCs w:val="24"/>
          <w:vertAlign w:val="superscript"/>
          <w:lang w:val="en-US"/>
        </w:rPr>
        <w:t>0</w:t>
      </w:r>
      <w:r w:rsidR="00DB4C51" w:rsidRPr="0066194B">
        <w:rPr>
          <w:rFonts w:ascii="Book Antiqua" w:eastAsia="Book Antiqua" w:hAnsi="Book Antiqua" w:cs="Book Antiqua"/>
          <w:sz w:val="24"/>
          <w:szCs w:val="24"/>
          <w:vertAlign w:val="superscript"/>
          <w:lang w:val="en-US"/>
        </w:rPr>
        <w:t>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Besides that, </w:t>
      </w:r>
      <w:proofErr w:type="spellStart"/>
      <w:r w:rsidRPr="0066194B">
        <w:rPr>
          <w:rFonts w:ascii="Book Antiqua" w:eastAsia="Book Antiqua" w:hAnsi="Book Antiqua" w:cs="Book Antiqua"/>
          <w:sz w:val="24"/>
          <w:szCs w:val="24"/>
          <w:lang w:val="en-US"/>
        </w:rPr>
        <w:t>Kountouras</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 xml:space="preserve">et </w:t>
      </w:r>
      <w:proofErr w:type="gramStart"/>
      <w:r w:rsidRPr="0066194B">
        <w:rPr>
          <w:rFonts w:ascii="Book Antiqua" w:eastAsia="Book Antiqua" w:hAnsi="Book Antiqua" w:cs="Book Antiqua"/>
          <w:i/>
          <w:sz w:val="24"/>
          <w:szCs w:val="24"/>
          <w:lang w:val="en-US"/>
        </w:rPr>
        <w:t>al</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w:t>
      </w:r>
      <w:r w:rsidR="00DB4C51" w:rsidRPr="0066194B">
        <w:rPr>
          <w:rFonts w:ascii="Book Antiqua" w:eastAsia="Book Antiqua" w:hAnsi="Book Antiqua" w:cs="Book Antiqua"/>
          <w:sz w:val="24"/>
          <w:szCs w:val="24"/>
          <w:vertAlign w:val="superscript"/>
          <w:lang w:val="en-US"/>
        </w:rPr>
        <w:t>10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showed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infection positively influence the </w:t>
      </w:r>
      <w:proofErr w:type="spellStart"/>
      <w:r w:rsidRPr="0066194B">
        <w:rPr>
          <w:rFonts w:ascii="Book Antiqua" w:eastAsia="Book Antiqua" w:hAnsi="Book Antiqua" w:cs="Book Antiqua"/>
          <w:sz w:val="24"/>
          <w:szCs w:val="24"/>
          <w:lang w:val="en-US"/>
        </w:rPr>
        <w:t>ApoE</w:t>
      </w:r>
      <w:proofErr w:type="spellEnd"/>
      <w:r w:rsidRPr="0066194B">
        <w:rPr>
          <w:rFonts w:ascii="Book Antiqua" w:eastAsia="Book Antiqua" w:hAnsi="Book Antiqua" w:cs="Book Antiqua"/>
          <w:sz w:val="24"/>
          <w:szCs w:val="24"/>
          <w:lang w:val="en-US"/>
        </w:rPr>
        <w:t xml:space="preserve"> polymorphism known as the </w:t>
      </w:r>
      <w:proofErr w:type="spellStart"/>
      <w:r w:rsidRPr="0066194B">
        <w:rPr>
          <w:rFonts w:ascii="Book Antiqua" w:eastAsia="Book Antiqua" w:hAnsi="Book Antiqua" w:cs="Book Antiqua"/>
          <w:sz w:val="24"/>
          <w:szCs w:val="24"/>
          <w:lang w:val="en-US"/>
        </w:rPr>
        <w:t>mais</w:t>
      </w:r>
      <w:proofErr w:type="spellEnd"/>
      <w:r w:rsidRPr="0066194B">
        <w:rPr>
          <w:rFonts w:ascii="Book Antiqua" w:eastAsia="Book Antiqua" w:hAnsi="Book Antiqua" w:cs="Book Antiqua"/>
          <w:sz w:val="24"/>
          <w:szCs w:val="24"/>
          <w:lang w:val="en-US"/>
        </w:rPr>
        <w:t xml:space="preserve"> genetic risk factor for AD.</w:t>
      </w:r>
      <w:r w:rsidR="004375D6" w:rsidRPr="0066194B">
        <w:rPr>
          <w:rFonts w:ascii="Book Antiqua" w:eastAsia="Book Antiqua" w:hAnsi="Book Antiqua" w:cs="Book Antiqua"/>
          <w:sz w:val="24"/>
          <w:szCs w:val="24"/>
          <w:lang w:val="en-US"/>
        </w:rPr>
        <w:t xml:space="preserve"> </w:t>
      </w:r>
    </w:p>
    <w:p w14:paraId="737079BC" w14:textId="43073DCA" w:rsidR="00F54C26" w:rsidRPr="0066194B"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Some hypotheses affirm that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can reach the brain, leading to changes that trigger AD. One of them is based on the </w:t>
      </w:r>
      <w:r w:rsidR="006105B5" w:rsidRPr="0066194B">
        <w:rPr>
          <w:rFonts w:ascii="Book Antiqua" w:eastAsia="Book Antiqua" w:hAnsi="Book Antiqua" w:cs="Book Antiqua"/>
          <w:i/>
          <w:sz w:val="24"/>
          <w:szCs w:val="24"/>
          <w:lang w:val="en-US"/>
        </w:rPr>
        <w:t>H. pylori</w:t>
      </w:r>
      <w:r w:rsidR="006105B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ability to reach the olfactory bulb through the oral-nasal-olfactive </w:t>
      </w:r>
      <w:proofErr w:type="gramStart"/>
      <w:r w:rsidRPr="0066194B">
        <w:rPr>
          <w:rFonts w:ascii="Book Antiqua" w:eastAsia="Book Antiqua" w:hAnsi="Book Antiqua" w:cs="Book Antiqua"/>
          <w:i/>
          <w:sz w:val="24"/>
          <w:szCs w:val="24"/>
          <w:lang w:val="en-US"/>
        </w:rPr>
        <w:t>via</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Such a bulb is responsible for the </w:t>
      </w:r>
      <w:proofErr w:type="spellStart"/>
      <w:r w:rsidRPr="0066194B">
        <w:rPr>
          <w:rFonts w:ascii="Book Antiqua" w:eastAsia="Book Antiqua" w:hAnsi="Book Antiqua" w:cs="Book Antiqua"/>
          <w:sz w:val="24"/>
          <w:szCs w:val="24"/>
          <w:lang w:val="en-US"/>
        </w:rPr>
        <w:t>decodification</w:t>
      </w:r>
      <w:proofErr w:type="spellEnd"/>
      <w:r w:rsidRPr="0066194B">
        <w:rPr>
          <w:rFonts w:ascii="Book Antiqua" w:eastAsia="Book Antiqua" w:hAnsi="Book Antiqua" w:cs="Book Antiqua"/>
          <w:sz w:val="24"/>
          <w:szCs w:val="24"/>
          <w:lang w:val="en-US"/>
        </w:rPr>
        <w:t xml:space="preserve"> of </w:t>
      </w:r>
      <w:proofErr w:type="spellStart"/>
      <w:r w:rsidRPr="0066194B">
        <w:rPr>
          <w:rFonts w:ascii="Book Antiqua" w:eastAsia="Book Antiqua" w:hAnsi="Book Antiqua" w:cs="Book Antiqua"/>
          <w:sz w:val="24"/>
          <w:szCs w:val="24"/>
          <w:lang w:val="en-US"/>
        </w:rPr>
        <w:t>olfactive</w:t>
      </w:r>
      <w:proofErr w:type="spellEnd"/>
      <w:r w:rsidRPr="0066194B">
        <w:rPr>
          <w:rFonts w:ascii="Book Antiqua" w:eastAsia="Book Antiqua" w:hAnsi="Book Antiqua" w:cs="Book Antiqua"/>
          <w:sz w:val="24"/>
          <w:szCs w:val="24"/>
          <w:lang w:val="en-US"/>
        </w:rPr>
        <w:t xml:space="preserve"> signals in the brain and its dysfunction is related to the </w:t>
      </w:r>
      <w:proofErr w:type="spellStart"/>
      <w:r w:rsidRPr="0066194B">
        <w:rPr>
          <w:rFonts w:ascii="Book Antiqua" w:eastAsia="Book Antiqua" w:hAnsi="Book Antiqua" w:cs="Book Antiqua"/>
          <w:sz w:val="24"/>
          <w:szCs w:val="24"/>
          <w:lang w:val="en-US"/>
        </w:rPr>
        <w:t>enfecalic</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neurodegeneration</w:t>
      </w:r>
      <w:proofErr w:type="spellEnd"/>
      <w:r w:rsidRPr="0066194B">
        <w:rPr>
          <w:rFonts w:ascii="Book Antiqua" w:eastAsia="Book Antiqua" w:hAnsi="Book Antiqua" w:cs="Book Antiqua"/>
          <w:sz w:val="24"/>
          <w:szCs w:val="24"/>
          <w:lang w:val="en-US"/>
        </w:rPr>
        <w:t xml:space="preserve">. Other supposition is the bacterial access through the </w:t>
      </w:r>
      <w:proofErr w:type="spellStart"/>
      <w:r w:rsidRPr="0066194B">
        <w:rPr>
          <w:rFonts w:ascii="Book Antiqua" w:eastAsia="Book Antiqua" w:hAnsi="Book Antiqua" w:cs="Book Antiqua"/>
          <w:sz w:val="24"/>
          <w:szCs w:val="24"/>
          <w:lang w:val="en-US"/>
        </w:rPr>
        <w:t>rupted</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hematoencephalic</w:t>
      </w:r>
      <w:proofErr w:type="spellEnd"/>
      <w:r w:rsidRPr="0066194B">
        <w:rPr>
          <w:rFonts w:ascii="Book Antiqua" w:eastAsia="Book Antiqua" w:hAnsi="Book Antiqua" w:cs="Book Antiqua"/>
          <w:sz w:val="24"/>
          <w:szCs w:val="24"/>
          <w:lang w:val="en-US"/>
        </w:rPr>
        <w:t xml:space="preserve"> barrier (HEB) inside leukocytes, causing an inflammatory process with the release of </w:t>
      </w:r>
      <w:r w:rsidRPr="0066194B">
        <w:rPr>
          <w:rFonts w:ascii="Book Antiqua" w:eastAsia="Book Antiqua" w:hAnsi="Book Antiqua" w:cs="Book Antiqua"/>
          <w:sz w:val="24"/>
          <w:szCs w:val="24"/>
          <w:lang w:val="en-US"/>
        </w:rPr>
        <w:lastRenderedPageBreak/>
        <w:t xml:space="preserve">chemical </w:t>
      </w:r>
      <w:proofErr w:type="gramStart"/>
      <w:r w:rsidRPr="0066194B">
        <w:rPr>
          <w:rFonts w:ascii="Book Antiqua" w:eastAsia="Book Antiqua" w:hAnsi="Book Antiqua" w:cs="Book Antiqua"/>
          <w:sz w:val="24"/>
          <w:szCs w:val="24"/>
          <w:lang w:val="en-US"/>
        </w:rPr>
        <w:t>mediator</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All of the above-mentioned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ways to reach CNS could allow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to exert its potential neurodegenerative action in that </w:t>
      </w:r>
      <w:proofErr w:type="gramStart"/>
      <w:r w:rsidRPr="0066194B">
        <w:rPr>
          <w:rFonts w:ascii="Book Antiqua" w:eastAsia="Book Antiqua" w:hAnsi="Book Antiqua" w:cs="Book Antiqua"/>
          <w:sz w:val="24"/>
          <w:szCs w:val="24"/>
          <w:lang w:val="en-US"/>
        </w:rPr>
        <w:t>environment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2DA9F7FC" w14:textId="77777777" w:rsidR="006105B5" w:rsidRPr="0066194B" w:rsidRDefault="006105B5" w:rsidP="002D2685">
      <w:pPr>
        <w:snapToGrid w:val="0"/>
        <w:spacing w:line="360" w:lineRule="auto"/>
        <w:jc w:val="both"/>
        <w:rPr>
          <w:rFonts w:ascii="Book Antiqua" w:eastAsia="Book Antiqua" w:hAnsi="Book Antiqua" w:cs="Book Antiqua"/>
          <w:b/>
          <w:sz w:val="24"/>
          <w:szCs w:val="24"/>
          <w:lang w:val="en-US"/>
        </w:rPr>
      </w:pPr>
    </w:p>
    <w:p w14:paraId="3CFB2805"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Parkinson’s disease</w:t>
      </w:r>
    </w:p>
    <w:p w14:paraId="0A3B1213" w14:textId="58775741"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Parkinson’s </w:t>
      </w:r>
      <w:r w:rsidR="00EA1FA2"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isease (PD) is the second most prevalent progressive neurodegenerative disturb in the world, and has tremor, postural instability, and bradykinesia as preeminent </w:t>
      </w:r>
      <w:proofErr w:type="gramStart"/>
      <w:r w:rsidRPr="0066194B">
        <w:rPr>
          <w:rFonts w:ascii="Book Antiqua" w:eastAsia="Book Antiqua" w:hAnsi="Book Antiqua" w:cs="Book Antiqua"/>
          <w:sz w:val="24"/>
          <w:szCs w:val="24"/>
          <w:lang w:val="en-US"/>
        </w:rPr>
        <w:t>outcomes</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However, among other reverberations in the human body, gastrointestinal impairments, such as constipation, are important consequences of that disease and they often represent the first PD </w:t>
      </w:r>
      <w:proofErr w:type="gramStart"/>
      <w:r w:rsidRPr="0066194B">
        <w:rPr>
          <w:rFonts w:ascii="Book Antiqua" w:eastAsia="Book Antiqua" w:hAnsi="Book Antiqua" w:cs="Book Antiqua"/>
          <w:sz w:val="24"/>
          <w:szCs w:val="24"/>
          <w:lang w:val="en-US"/>
        </w:rPr>
        <w:t>manifestations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supposed link between Parkinson’s disease and gastrointestinal tract led researchers to further investigate that relationship, raising the hypothesis that microorganisms from the digestive system could influence PD </w:t>
      </w:r>
      <w:proofErr w:type="gramStart"/>
      <w:r w:rsidRPr="0066194B">
        <w:rPr>
          <w:rFonts w:ascii="Book Antiqua" w:eastAsia="Book Antiqua" w:hAnsi="Book Antiqua" w:cs="Book Antiqua"/>
          <w:sz w:val="24"/>
          <w:szCs w:val="24"/>
          <w:lang w:val="en-US"/>
        </w:rPr>
        <w:t>pathophysiology</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p>
    <w:p w14:paraId="1731169B" w14:textId="415CCEE1" w:rsidR="00F54C26" w:rsidRPr="0066194B" w:rsidRDefault="00202592" w:rsidP="00E91AB9">
      <w:pPr>
        <w:snapToGrid w:val="0"/>
        <w:spacing w:line="360" w:lineRule="auto"/>
        <w:ind w:firstLineChars="100" w:firstLine="240"/>
        <w:jc w:val="both"/>
        <w:rPr>
          <w:rFonts w:ascii="Book Antiqua" w:hAnsi="Book Antiqua" w:cs="Book Antiqua"/>
          <w:sz w:val="24"/>
          <w:szCs w:val="24"/>
          <w:lang w:val="en-US" w:eastAsia="zh-CN"/>
        </w:rPr>
      </w:pPr>
      <w:r w:rsidRPr="0066194B">
        <w:rPr>
          <w:rFonts w:ascii="Book Antiqua" w:eastAsia="Book Antiqua" w:hAnsi="Book Antiqua" w:cs="Book Antiqua"/>
          <w:sz w:val="24"/>
          <w:szCs w:val="24"/>
          <w:lang w:val="en-US"/>
        </w:rPr>
        <w:t xml:space="preserve">In that context, a recent meta-analysis that included 23 studies investigated the impact of viral, fungal, and bacterial infections in the risk of PD and found a positive association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w:t>
      </w:r>
      <w:r w:rsidR="007C4DED" w:rsidRPr="0066194B">
        <w:rPr>
          <w:rFonts w:ascii="Book Antiqua" w:eastAsia="Book Antiqua" w:hAnsi="Book Antiqua" w:cs="Book Antiqua"/>
          <w:sz w:val="24"/>
          <w:szCs w:val="24"/>
          <w:lang w:val="en-US"/>
        </w:rPr>
        <w:t>nd that disease (pooled OR, 95%</w:t>
      </w:r>
      <w:r w:rsidRPr="0066194B">
        <w:rPr>
          <w:rFonts w:ascii="Book Antiqua" w:eastAsia="Book Antiqua" w:hAnsi="Book Antiqua" w:cs="Book Antiqua"/>
          <w:sz w:val="24"/>
          <w:szCs w:val="24"/>
          <w:lang w:val="en-US"/>
        </w:rPr>
        <w:t>CI: 1.653, 1.426</w:t>
      </w:r>
      <w:r w:rsidR="00F667FF"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1.915,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&lt; 0.001)</w:t>
      </w:r>
      <w:r w:rsidRPr="0066194B">
        <w:rPr>
          <w:rFonts w:ascii="Book Antiqua" w:eastAsia="Book Antiqua" w:hAnsi="Book Antiqua" w:cs="Book Antiqua"/>
          <w:sz w:val="24"/>
          <w:szCs w:val="24"/>
          <w:vertAlign w:val="superscript"/>
          <w:lang w:val="en-US"/>
        </w:rPr>
        <w:t>[1</w:t>
      </w:r>
      <w:r w:rsidR="006324F9" w:rsidRPr="0066194B">
        <w:rPr>
          <w:rFonts w:ascii="Book Antiqua" w:eastAsia="Book Antiqua" w:hAnsi="Book Antiqua" w:cs="Book Antiqua"/>
          <w:sz w:val="24"/>
          <w:szCs w:val="24"/>
          <w:vertAlign w:val="superscript"/>
          <w:lang w:val="en-US"/>
        </w:rPr>
        <w:t>1</w:t>
      </w:r>
      <w:r w:rsidR="00DB4C51"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Furthermore, another meta-analysis which included 7 studies found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infection is also associated with the clinical severity of the PD, since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-positive patients presented poorer scores when undergone Unified Parkinson Disease Rating Scale (UPDRS) evaluation </w:t>
      </w:r>
      <w:r w:rsidR="00B77D05" w:rsidRPr="0066194B">
        <w:rPr>
          <w:rFonts w:ascii="Book Antiqua" w:eastAsia="Book Antiqua" w:hAnsi="Book Antiqua" w:cs="Book Antiqua"/>
          <w:sz w:val="24"/>
          <w:szCs w:val="24"/>
          <w:lang w:val="en-US"/>
        </w:rPr>
        <w:t>[</w:t>
      </w:r>
      <w:r w:rsidR="00E91AB9" w:rsidRPr="0066194B">
        <w:rPr>
          <w:rFonts w:ascii="Book Antiqua" w:hAnsi="Book Antiqua" w:cs="Book Antiqua" w:hint="eastAsia"/>
          <w:sz w:val="24"/>
          <w:szCs w:val="24"/>
          <w:lang w:val="en-US" w:eastAsia="zh-CN"/>
        </w:rPr>
        <w:t xml:space="preserve">mean </w:t>
      </w:r>
      <w:r w:rsidR="00E91AB9" w:rsidRPr="0066194B">
        <w:rPr>
          <w:rFonts w:ascii="Book Antiqua" w:hAnsi="Book Antiqua" w:cs="Book Antiqua"/>
          <w:sz w:val="24"/>
          <w:szCs w:val="24"/>
          <w:lang w:val="en-US" w:eastAsia="zh-CN"/>
        </w:rPr>
        <w:t>±</w:t>
      </w:r>
      <w:r w:rsidR="00E91AB9" w:rsidRPr="0066194B">
        <w:rPr>
          <w:rFonts w:ascii="Book Antiqua" w:hAnsi="Book Antiqua" w:cs="Book Antiqua" w:hint="eastAsia"/>
          <w:sz w:val="24"/>
          <w:szCs w:val="24"/>
          <w:lang w:val="en-US" w:eastAsia="zh-CN"/>
        </w:rPr>
        <w:t xml:space="preserve"> SD,</w:t>
      </w:r>
      <w:r w:rsidR="00F667FF" w:rsidRPr="0066194B">
        <w:rPr>
          <w:rFonts w:ascii="Book Antiqua" w:eastAsia="Book Antiqua" w:hAnsi="Book Antiqua" w:cs="Book Antiqua"/>
          <w:sz w:val="24"/>
          <w:szCs w:val="24"/>
          <w:lang w:val="en-US"/>
        </w:rPr>
        <w:t xml:space="preserve"> 95%</w:t>
      </w:r>
      <w:r w:rsidRPr="0066194B">
        <w:rPr>
          <w:rFonts w:ascii="Book Antiqua" w:eastAsia="Book Antiqua" w:hAnsi="Book Antiqua" w:cs="Book Antiqua"/>
          <w:sz w:val="24"/>
          <w:szCs w:val="24"/>
          <w:lang w:val="en-US"/>
        </w:rPr>
        <w:t>CI: 6.83, 2.29</w:t>
      </w:r>
      <w:r w:rsidR="00F667FF"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11.38,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0.003</w:t>
      </w:r>
      <w:r w:rsidR="00B77D05"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[1</w:t>
      </w:r>
      <w:r w:rsidR="00DB4C51" w:rsidRPr="0066194B">
        <w:rPr>
          <w:rFonts w:ascii="Book Antiqua" w:eastAsia="Book Antiqua" w:hAnsi="Book Antiqua" w:cs="Book Antiqua"/>
          <w:sz w:val="24"/>
          <w:szCs w:val="24"/>
          <w:vertAlign w:val="superscript"/>
          <w:lang w:val="en-US"/>
        </w:rPr>
        <w:t>19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In addition, the last study also observed an improvement in the UPDRS-III scale in PD patients after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eradication</w:t>
      </w:r>
      <w:r w:rsidR="004375D6" w:rsidRPr="0066194B">
        <w:rPr>
          <w:rFonts w:ascii="Book Antiqua" w:eastAsia="Book Antiqua" w:hAnsi="Book Antiqua" w:cs="Book Antiqua"/>
          <w:sz w:val="24"/>
          <w:szCs w:val="24"/>
          <w:lang w:val="en-US"/>
        </w:rPr>
        <w:t xml:space="preserve"> </w:t>
      </w:r>
      <w:r w:rsidR="00F667FF" w:rsidRPr="0066194B">
        <w:rPr>
          <w:rFonts w:ascii="Book Antiqua" w:eastAsia="Book Antiqua" w:hAnsi="Book Antiqua" w:cs="Book Antiqua"/>
          <w:sz w:val="24"/>
          <w:szCs w:val="24"/>
          <w:lang w:val="en-US"/>
        </w:rPr>
        <w:t>(</w:t>
      </w:r>
      <w:r w:rsidR="00E91AB9" w:rsidRPr="0066194B">
        <w:rPr>
          <w:rFonts w:ascii="Book Antiqua" w:hAnsi="Book Antiqua" w:cs="Book Antiqua" w:hint="eastAsia"/>
          <w:sz w:val="24"/>
          <w:szCs w:val="24"/>
          <w:lang w:val="en-US" w:eastAsia="zh-CN"/>
        </w:rPr>
        <w:t xml:space="preserve">mean </w:t>
      </w:r>
      <w:r w:rsidR="00E91AB9" w:rsidRPr="0066194B">
        <w:rPr>
          <w:rFonts w:ascii="Book Antiqua" w:hAnsi="Book Antiqua" w:cs="Book Antiqua"/>
          <w:sz w:val="24"/>
          <w:szCs w:val="24"/>
          <w:lang w:val="en-US" w:eastAsia="zh-CN"/>
        </w:rPr>
        <w:t>±</w:t>
      </w:r>
      <w:r w:rsidR="00E91AB9" w:rsidRPr="0066194B">
        <w:rPr>
          <w:rFonts w:ascii="Book Antiqua" w:hAnsi="Book Antiqua" w:cs="Book Antiqua" w:hint="eastAsia"/>
          <w:sz w:val="24"/>
          <w:szCs w:val="24"/>
          <w:lang w:val="en-US" w:eastAsia="zh-CN"/>
        </w:rPr>
        <w:t xml:space="preserve"> SD</w:t>
      </w:r>
      <w:r w:rsidR="00F667FF" w:rsidRPr="0066194B">
        <w:rPr>
          <w:rFonts w:ascii="Book Antiqua" w:eastAsia="Book Antiqua" w:hAnsi="Book Antiqua" w:cs="Book Antiqua"/>
          <w:sz w:val="24"/>
          <w:szCs w:val="24"/>
          <w:lang w:val="en-US"/>
        </w:rPr>
        <w:t>, 95%</w:t>
      </w:r>
      <w:r w:rsidRPr="0066194B">
        <w:rPr>
          <w:rFonts w:ascii="Book Antiqua" w:eastAsia="Book Antiqua" w:hAnsi="Book Antiqua" w:cs="Book Antiqua"/>
          <w:sz w:val="24"/>
          <w:szCs w:val="24"/>
          <w:lang w:val="en-US"/>
        </w:rPr>
        <w:t>CI: 6.83, 2.29</w:t>
      </w:r>
      <w:r w:rsidR="00F667FF"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11.38,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xml:space="preserve">= 0.003). It is important to be highlighted that these researches present some limitations. Firstly, the included studies used different diagnostic criteria of PD, and the methods performed for the detection of </w:t>
      </w:r>
      <w:r w:rsidR="006105B5" w:rsidRPr="0066194B">
        <w:rPr>
          <w:rFonts w:ascii="Book Antiqua" w:eastAsia="Book Antiqua" w:hAnsi="Book Antiqua" w:cs="Book Antiqua"/>
          <w:i/>
          <w:sz w:val="24"/>
          <w:szCs w:val="24"/>
          <w:lang w:val="en-US"/>
        </w:rPr>
        <w:t>H. pylori</w:t>
      </w:r>
      <w:r w:rsidR="006105B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infection also varied. The use of ELISA for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diagnosis in some of these studies may have overestimated the number of positive individuals, since that test is often reagent even when performed months following a possible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spontaneous eradication. Last but not least,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closely </w:t>
      </w:r>
      <w:r w:rsidRPr="0066194B">
        <w:rPr>
          <w:rFonts w:ascii="Book Antiqua" w:eastAsia="Book Antiqua" w:hAnsi="Book Antiqua" w:cs="Book Antiqua"/>
          <w:sz w:val="24"/>
          <w:szCs w:val="24"/>
          <w:lang w:val="en-US"/>
        </w:rPr>
        <w:lastRenderedPageBreak/>
        <w:t xml:space="preserve">related to various socioeconomic factors, including hygiene. Consequently, some of the associations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and PD could have been correlational and not </w:t>
      </w:r>
      <w:proofErr w:type="gramStart"/>
      <w:r w:rsidRPr="0066194B">
        <w:rPr>
          <w:rFonts w:ascii="Book Antiqua" w:eastAsia="Book Antiqua" w:hAnsi="Book Antiqua" w:cs="Book Antiqua"/>
          <w:sz w:val="24"/>
          <w:szCs w:val="24"/>
          <w:lang w:val="en-US"/>
        </w:rPr>
        <w:t>causal</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11</w:t>
      </w:r>
      <w:r w:rsidR="00DB4C51"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,1</w:t>
      </w:r>
      <w:r w:rsidR="00DB4C51" w:rsidRPr="0066194B">
        <w:rPr>
          <w:rFonts w:ascii="Book Antiqua" w:eastAsia="Book Antiqua" w:hAnsi="Book Antiqua" w:cs="Book Antiqua"/>
          <w:sz w:val="24"/>
          <w:szCs w:val="24"/>
          <w:vertAlign w:val="superscript"/>
          <w:lang w:val="en-US"/>
        </w:rPr>
        <w:t>19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p>
    <w:p w14:paraId="513CF885" w14:textId="5EE56E18" w:rsidR="00F54C26" w:rsidRPr="0066194B" w:rsidRDefault="00202592" w:rsidP="00590DF1">
      <w:pPr>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It is known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increases the synthesis of 1-methyl-4-phenyl-1</w:t>
      </w:r>
      <w:proofErr w:type="gramStart"/>
      <w:r w:rsidRPr="0066194B">
        <w:rPr>
          <w:rFonts w:ascii="Book Antiqua" w:eastAsia="Book Antiqua" w:hAnsi="Book Antiqua" w:cs="Book Antiqua"/>
          <w:sz w:val="24"/>
          <w:szCs w:val="24"/>
          <w:lang w:val="en-US"/>
        </w:rPr>
        <w:t>,2,36</w:t>
      </w:r>
      <w:proofErr w:type="gramEnd"/>
      <w:r w:rsidRPr="0066194B">
        <w:rPr>
          <w:rFonts w:ascii="Book Antiqua" w:eastAsia="Book Antiqua" w:hAnsi="Book Antiqua" w:cs="Book Antiqua"/>
          <w:sz w:val="24"/>
          <w:szCs w:val="24"/>
          <w:lang w:val="en-US"/>
        </w:rPr>
        <w:t>-tetrahydropyridine (MPTP)</w:t>
      </w:r>
      <w:r w:rsidR="00BF5AA2" w:rsidRPr="0066194B">
        <w:rPr>
          <w:rFonts w:ascii="Book Antiqua" w:eastAsia="Book Antiqua" w:hAnsi="Book Antiqua" w:cs="Book Antiqua"/>
          <w:sz w:val="24"/>
          <w:szCs w:val="24"/>
          <w:vertAlign w:val="superscript"/>
          <w:lang w:val="en-US"/>
        </w:rPr>
        <w:t>[118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Such a substance can cause dopamine depletion, as well as damage to the </w:t>
      </w:r>
      <w:proofErr w:type="spellStart"/>
      <w:r w:rsidRPr="0066194B">
        <w:rPr>
          <w:rFonts w:ascii="Book Antiqua" w:eastAsia="Book Antiqua" w:hAnsi="Book Antiqua" w:cs="Book Antiqua"/>
          <w:sz w:val="24"/>
          <w:szCs w:val="24"/>
          <w:lang w:val="en-US"/>
        </w:rPr>
        <w:t>substantia</w:t>
      </w:r>
      <w:proofErr w:type="spellEnd"/>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nigra</w:t>
      </w:r>
      <w:proofErr w:type="spellEnd"/>
      <w:r w:rsidRPr="0066194B">
        <w:rPr>
          <w:rFonts w:ascii="Book Antiqua" w:eastAsia="Book Antiqua" w:hAnsi="Book Antiqua" w:cs="Book Antiqua"/>
          <w:sz w:val="24"/>
          <w:szCs w:val="24"/>
          <w:lang w:val="en-US"/>
        </w:rPr>
        <w:t xml:space="preserve">, what can lead to PD. Concomitantly,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has been found to reduce levodopa absorption, what potentially has the exacerbation of PD symptoms as a consequence</w:t>
      </w:r>
      <w:r w:rsidRPr="0066194B">
        <w:rPr>
          <w:rFonts w:ascii="Book Antiqua" w:eastAsia="Book Antiqua" w:hAnsi="Book Antiqua" w:cs="Book Antiqua"/>
          <w:sz w:val="24"/>
          <w:szCs w:val="24"/>
          <w:vertAlign w:val="superscript"/>
          <w:lang w:val="en-US"/>
        </w:rPr>
        <w:t>[1</w:t>
      </w:r>
      <w:r w:rsidR="00BF5AA2" w:rsidRPr="0066194B">
        <w:rPr>
          <w:rFonts w:ascii="Book Antiqua" w:eastAsia="Book Antiqua" w:hAnsi="Book Antiqua" w:cs="Book Antiqua"/>
          <w:sz w:val="24"/>
          <w:szCs w:val="24"/>
          <w:vertAlign w:val="superscript"/>
          <w:lang w:val="en-US"/>
        </w:rPr>
        <w:t>18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22BD742C" w14:textId="77777777" w:rsidR="006105B5" w:rsidRPr="0066194B" w:rsidRDefault="006105B5" w:rsidP="002D2685">
      <w:pPr>
        <w:snapToGrid w:val="0"/>
        <w:spacing w:line="360" w:lineRule="auto"/>
        <w:jc w:val="both"/>
        <w:rPr>
          <w:rFonts w:ascii="Book Antiqua" w:eastAsia="Book Antiqua" w:hAnsi="Book Antiqua" w:cs="Book Antiqua"/>
          <w:b/>
          <w:sz w:val="24"/>
          <w:szCs w:val="24"/>
          <w:lang w:val="en-US"/>
        </w:rPr>
      </w:pPr>
    </w:p>
    <w:p w14:paraId="2B16F9B5" w14:textId="77777777" w:rsidR="00F54C26" w:rsidRPr="0066194B" w:rsidRDefault="00202592" w:rsidP="002D2685">
      <w:pPr>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Guillain-Barré syndrome</w:t>
      </w:r>
    </w:p>
    <w:p w14:paraId="2B76641B" w14:textId="3333C618"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sz w:val="24"/>
          <w:szCs w:val="24"/>
          <w:lang w:val="en-US"/>
        </w:rPr>
        <w:t xml:space="preserve">The association between the Guillain-Barré </w:t>
      </w:r>
      <w:r w:rsidR="00590DF1" w:rsidRPr="0066194B">
        <w:rPr>
          <w:rFonts w:ascii="Book Antiqua" w:eastAsia="Book Antiqua" w:hAnsi="Book Antiqua" w:cs="Book Antiqua"/>
          <w:sz w:val="24"/>
          <w:szCs w:val="24"/>
          <w:lang w:val="en-US"/>
        </w:rPr>
        <w:t>s</w:t>
      </w:r>
      <w:r w:rsidRPr="0066194B">
        <w:rPr>
          <w:rFonts w:ascii="Book Antiqua" w:eastAsia="Book Antiqua" w:hAnsi="Book Antiqua" w:cs="Book Antiqua"/>
          <w:sz w:val="24"/>
          <w:szCs w:val="24"/>
          <w:lang w:val="en-US"/>
        </w:rPr>
        <w:t xml:space="preserve">yndrome and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have been widely studied and, recently, a meta-analysis about this issue confirmed this interrelation, proceeding with the analysis of the anti-</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antibody in serum and cerebrospinal liquid (CSL). When the first one was analyzed, the antibodies prevalence in the patients that presented GBS was significantly higher when compared to those without GBS (OR</w:t>
      </w:r>
      <w:r w:rsidR="00546F54" w:rsidRPr="0066194B">
        <w:rPr>
          <w:rFonts w:ascii="Book Antiqua" w:hAnsi="Book Antiqua" w:cs="Book Antiqua" w:hint="eastAsia"/>
          <w:sz w:val="24"/>
          <w:szCs w:val="24"/>
          <w:lang w:val="en-US" w:eastAsia="zh-CN"/>
        </w:rPr>
        <w:t xml:space="preserve"> </w:t>
      </w:r>
      <w:r w:rsidRPr="0066194B">
        <w:rPr>
          <w:rFonts w:ascii="Book Antiqua" w:eastAsia="Book Antiqua" w:hAnsi="Book Antiqua" w:cs="Book Antiqua"/>
          <w:sz w:val="24"/>
          <w:szCs w:val="24"/>
          <w:lang w:val="en-US"/>
        </w:rPr>
        <w:t>= 2</w:t>
      </w:r>
      <w:r w:rsidR="00590DF1" w:rsidRPr="0066194B">
        <w:rPr>
          <w:rFonts w:ascii="Book Antiqua" w:eastAsia="Book Antiqua" w:hAnsi="Book Antiqua" w:cs="Book Antiqua"/>
          <w:sz w:val="24"/>
          <w:szCs w:val="24"/>
          <w:lang w:val="en-US"/>
        </w:rPr>
        <w:t>.31, 95%</w:t>
      </w:r>
      <w:r w:rsidRPr="0066194B">
        <w:rPr>
          <w:rFonts w:ascii="Book Antiqua" w:eastAsia="Book Antiqua" w:hAnsi="Book Antiqua" w:cs="Book Antiqua"/>
          <w:sz w:val="24"/>
          <w:szCs w:val="24"/>
          <w:lang w:val="en-US"/>
        </w:rPr>
        <w:t>CI: 1</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30-4</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11,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004). In the CSL analysis, there was also a strong positive association between GBS and anti-</w:t>
      </w:r>
      <w:r w:rsidR="006105B5" w:rsidRPr="0066194B">
        <w:rPr>
          <w:rFonts w:ascii="Book Antiqua" w:eastAsia="Book Antiqua" w:hAnsi="Book Antiqua" w:cs="Book Antiqua"/>
          <w:i/>
          <w:sz w:val="24"/>
          <w:szCs w:val="24"/>
          <w:lang w:val="en-US"/>
        </w:rPr>
        <w:t xml:space="preserve">H. </w:t>
      </w:r>
      <w:proofErr w:type="gramStart"/>
      <w:r w:rsidR="006105B5" w:rsidRPr="0066194B">
        <w:rPr>
          <w:rFonts w:ascii="Book Antiqua" w:eastAsia="Book Antiqua" w:hAnsi="Book Antiqua" w:cs="Book Antiqua"/>
          <w:i/>
          <w:sz w:val="24"/>
          <w:szCs w:val="24"/>
          <w:lang w:val="en-US"/>
        </w:rPr>
        <w:t>pylori</w:t>
      </w:r>
      <w:proofErr w:type="gramEnd"/>
      <w:r w:rsidRPr="0066194B">
        <w:rPr>
          <w:rFonts w:ascii="Book Antiqua" w:eastAsia="Book Antiqua" w:hAnsi="Book Antiqua" w:cs="Book Antiqua"/>
          <w:sz w:val="24"/>
          <w:szCs w:val="24"/>
          <w:lang w:val="en-US"/>
        </w:rPr>
        <w:t xml:space="preserve"> IgG (OR = 42</w:t>
      </w:r>
      <w:r w:rsidR="00590DF1" w:rsidRPr="0066194B">
        <w:rPr>
          <w:rFonts w:ascii="Book Antiqua" w:eastAsia="Book Antiqua" w:hAnsi="Book Antiqua" w:cs="Book Antiqua"/>
          <w:sz w:val="24"/>
          <w:szCs w:val="24"/>
          <w:lang w:val="en-US"/>
        </w:rPr>
        <w:t>.45, 95%</w:t>
      </w:r>
      <w:r w:rsidRPr="0066194B">
        <w:rPr>
          <w:rFonts w:ascii="Book Antiqua" w:eastAsia="Book Antiqua" w:hAnsi="Book Antiqua" w:cs="Book Antiqua"/>
          <w:sz w:val="24"/>
          <w:szCs w:val="24"/>
          <w:lang w:val="en-US"/>
        </w:rPr>
        <w:t>CI: 9</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66-186</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56, </w:t>
      </w:r>
      <w:proofErr w:type="spellStart"/>
      <w:r w:rsidRPr="0066194B">
        <w:rPr>
          <w:rFonts w:ascii="Book Antiqua" w:eastAsia="Book Antiqua" w:hAnsi="Book Antiqua" w:cs="Book Antiqua"/>
          <w:i/>
          <w:sz w:val="24"/>
          <w:szCs w:val="24"/>
          <w:lang w:val="en-US"/>
        </w:rPr>
        <w:t>Pz</w:t>
      </w:r>
      <w:proofErr w:type="spellEnd"/>
      <w:r w:rsidRPr="0066194B">
        <w:rPr>
          <w:rFonts w:ascii="Book Antiqua" w:eastAsia="Book Antiqua" w:hAnsi="Book Antiqua" w:cs="Book Antiqua"/>
          <w:sz w:val="24"/>
          <w:szCs w:val="24"/>
          <w:lang w:val="en-US"/>
        </w:rPr>
        <w:t xml:space="preserve"> &lt;</w:t>
      </w:r>
      <w:r w:rsidR="00590DF1"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0</w:t>
      </w:r>
      <w:r w:rsidR="00590DF1"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00001)</w:t>
      </w:r>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p>
    <w:p w14:paraId="6E333F57" w14:textId="77777777" w:rsidR="006105B5" w:rsidRPr="0066194B" w:rsidRDefault="006105B5" w:rsidP="002D2685">
      <w:pPr>
        <w:snapToGrid w:val="0"/>
        <w:spacing w:line="360" w:lineRule="auto"/>
        <w:jc w:val="both"/>
        <w:rPr>
          <w:rFonts w:ascii="Book Antiqua" w:eastAsia="Book Antiqua" w:hAnsi="Book Antiqua" w:cs="Book Antiqua"/>
          <w:b/>
          <w:i/>
          <w:sz w:val="24"/>
          <w:szCs w:val="24"/>
          <w:lang w:val="en-US"/>
        </w:rPr>
      </w:pPr>
    </w:p>
    <w:p w14:paraId="77EB20FE" w14:textId="77777777" w:rsidR="00F54C26" w:rsidRPr="0066194B" w:rsidRDefault="00202592" w:rsidP="002D2685">
      <w:pP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b/>
          <w:i/>
          <w:sz w:val="24"/>
          <w:szCs w:val="24"/>
          <w:lang w:val="en-US"/>
        </w:rPr>
        <w:t>Cardiovascular diseases</w:t>
      </w:r>
    </w:p>
    <w:p w14:paraId="125DB187" w14:textId="1884D518"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Atherosclerosis is a ischemic disease caused by a chronic inflammatory process in the arterial wall and that can lead to other circulatory system </w:t>
      </w:r>
      <w:proofErr w:type="gramStart"/>
      <w:r w:rsidRPr="0066194B">
        <w:rPr>
          <w:rFonts w:ascii="Book Antiqua" w:eastAsia="Book Antiqua" w:hAnsi="Book Antiqua" w:cs="Book Antiqua"/>
          <w:sz w:val="24"/>
          <w:szCs w:val="24"/>
          <w:lang w:val="en-US"/>
        </w:rPr>
        <w:t>diseases</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Yang </w:t>
      </w:r>
      <w:r w:rsidRPr="0066194B">
        <w:rPr>
          <w:rFonts w:ascii="Book Antiqua" w:eastAsia="Book Antiqua" w:hAnsi="Book Antiqua" w:cs="Book Antiqua"/>
          <w:i/>
          <w:sz w:val="24"/>
          <w:szCs w:val="24"/>
          <w:lang w:val="en-US"/>
        </w:rPr>
        <w:t xml:space="preserve">et </w:t>
      </w:r>
      <w:proofErr w:type="gramStart"/>
      <w:r w:rsidRPr="0066194B">
        <w:rPr>
          <w:rFonts w:ascii="Book Antiqua" w:eastAsia="Book Antiqua" w:hAnsi="Book Antiqua" w:cs="Book Antiqua"/>
          <w:i/>
          <w:sz w:val="24"/>
          <w:szCs w:val="24"/>
          <w:lang w:val="en-US"/>
        </w:rPr>
        <w:t>al</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showed, in an animal model, a positive association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atherosclerosis. They also observed that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potentially stimulates the foam production inside macrophages, what contributes to the magnification of the atherosclerotic plaque and arterial dysfunction. In addition,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-infected gastric epithelial cells-derived exosomes (Hp-GES-EVs) are absorbed by the plaques and </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is released inside them. Such an event exacerbates the obstructive inflammatory process </w:t>
      </w:r>
      <w:r w:rsidRPr="0066194B">
        <w:rPr>
          <w:rFonts w:ascii="Book Antiqua" w:eastAsia="Book Antiqua" w:hAnsi="Book Antiqua" w:cs="Book Antiqua"/>
          <w:sz w:val="24"/>
          <w:szCs w:val="24"/>
          <w:lang w:val="en-US"/>
        </w:rPr>
        <w:lastRenderedPageBreak/>
        <w:t xml:space="preserve">and lead to </w:t>
      </w:r>
      <w:r w:rsidRPr="0066194B">
        <w:rPr>
          <w:rFonts w:ascii="Book Antiqua" w:eastAsia="Book Antiqua" w:hAnsi="Book Antiqua" w:cs="Book Antiqua"/>
          <w:i/>
          <w:sz w:val="24"/>
          <w:szCs w:val="24"/>
          <w:lang w:val="en-US"/>
        </w:rPr>
        <w:t>in vitro</w:t>
      </w:r>
      <w:r w:rsidRPr="0066194B">
        <w:rPr>
          <w:rFonts w:ascii="Book Antiqua" w:eastAsia="Book Antiqua" w:hAnsi="Book Antiqua" w:cs="Book Antiqua"/>
          <w:sz w:val="24"/>
          <w:szCs w:val="24"/>
          <w:lang w:val="en-US"/>
        </w:rPr>
        <w:t xml:space="preserve"> and </w:t>
      </w:r>
      <w:r w:rsidRPr="0066194B">
        <w:rPr>
          <w:rFonts w:ascii="Book Antiqua" w:eastAsia="Book Antiqua" w:hAnsi="Book Antiqua" w:cs="Book Antiqua"/>
          <w:i/>
          <w:sz w:val="24"/>
          <w:szCs w:val="24"/>
          <w:lang w:val="en-US"/>
        </w:rPr>
        <w:t>in vivo</w:t>
      </w:r>
      <w:r w:rsidRPr="0066194B">
        <w:rPr>
          <w:rFonts w:ascii="Book Antiqua" w:eastAsia="Book Antiqua" w:hAnsi="Book Antiqua" w:cs="Book Antiqua"/>
          <w:sz w:val="24"/>
          <w:szCs w:val="24"/>
          <w:lang w:val="en-US"/>
        </w:rPr>
        <w:t xml:space="preserve"> </w:t>
      </w:r>
      <w:proofErr w:type="gramStart"/>
      <w:r w:rsidRPr="0066194B">
        <w:rPr>
          <w:rFonts w:ascii="Book Antiqua" w:eastAsia="Book Antiqua" w:hAnsi="Book Antiqua" w:cs="Book Antiqua"/>
          <w:sz w:val="24"/>
          <w:szCs w:val="24"/>
          <w:lang w:val="en-US"/>
        </w:rPr>
        <w:t>lesions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 </w:t>
      </w:r>
      <w:proofErr w:type="gramStart"/>
      <w:r w:rsidRPr="0066194B">
        <w:rPr>
          <w:rFonts w:ascii="Book Antiqua" w:eastAsia="Book Antiqua" w:hAnsi="Book Antiqua" w:cs="Book Antiqua"/>
          <w:sz w:val="24"/>
          <w:szCs w:val="24"/>
          <w:lang w:val="en-US"/>
        </w:rPr>
        <w:t xml:space="preserve">south </w:t>
      </w:r>
      <w:proofErr w:type="spellStart"/>
      <w:r w:rsidRPr="0066194B">
        <w:rPr>
          <w:rFonts w:ascii="Book Antiqua" w:eastAsia="Book Antiqua" w:hAnsi="Book Antiqua" w:cs="Book Antiqua"/>
          <w:sz w:val="24"/>
          <w:szCs w:val="24"/>
          <w:lang w:val="en-US"/>
        </w:rPr>
        <w:t>korean</w:t>
      </w:r>
      <w:proofErr w:type="spellEnd"/>
      <w:proofErr w:type="gramEnd"/>
      <w:r w:rsidRPr="0066194B">
        <w:rPr>
          <w:rFonts w:ascii="Book Antiqua" w:eastAsia="Book Antiqua" w:hAnsi="Book Antiqua" w:cs="Book Antiqua"/>
          <w:sz w:val="24"/>
          <w:szCs w:val="24"/>
          <w:lang w:val="en-US"/>
        </w:rPr>
        <w:t xml:space="preserve"> study that evaluated the relationship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and cardiovascular risk factors concluded that this bacterial infection has a atherogenic potential once it seems to influence the lipidic profile of the patient. The results pointed to higher levels of total cholesterol and low-density lipoprotein (LDL), as well as to decreased high-density lipoprotein (HDL) in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-positive </w:t>
      </w:r>
      <w:proofErr w:type="gramStart"/>
      <w:r w:rsidRPr="0066194B">
        <w:rPr>
          <w:rFonts w:ascii="Book Antiqua" w:eastAsia="Book Antiqua" w:hAnsi="Book Antiqua" w:cs="Book Antiqua"/>
          <w:sz w:val="24"/>
          <w:szCs w:val="24"/>
          <w:lang w:val="en-US"/>
        </w:rPr>
        <w:t>individuals</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3</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In that context, another recent study complemented that hypothesis, showing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eradication intensely contributed to the improvement of the </w:t>
      </w:r>
      <w:proofErr w:type="spellStart"/>
      <w:r w:rsidRPr="0066194B">
        <w:rPr>
          <w:rFonts w:ascii="Book Antiqua" w:eastAsia="Book Antiqua" w:hAnsi="Book Antiqua" w:cs="Book Antiqua"/>
          <w:sz w:val="24"/>
          <w:szCs w:val="24"/>
          <w:lang w:val="en-US"/>
        </w:rPr>
        <w:t>lipidic</w:t>
      </w:r>
      <w:proofErr w:type="spellEnd"/>
      <w:r w:rsidRPr="0066194B">
        <w:rPr>
          <w:rFonts w:ascii="Book Antiqua" w:eastAsia="Book Antiqua" w:hAnsi="Book Antiqua" w:cs="Book Antiqua"/>
          <w:sz w:val="24"/>
          <w:szCs w:val="24"/>
          <w:lang w:val="en-US"/>
        </w:rPr>
        <w:t xml:space="preserve"> parameters in </w:t>
      </w:r>
      <w:proofErr w:type="spellStart"/>
      <w:r w:rsidRPr="0066194B">
        <w:rPr>
          <w:rFonts w:ascii="Book Antiqua" w:eastAsia="Book Antiqua" w:hAnsi="Book Antiqua" w:cs="Book Antiqua"/>
          <w:sz w:val="24"/>
          <w:szCs w:val="24"/>
          <w:lang w:val="en-US"/>
        </w:rPr>
        <w:t>dyslipidemic</w:t>
      </w:r>
      <w:proofErr w:type="spellEnd"/>
      <w:r w:rsidRPr="0066194B">
        <w:rPr>
          <w:rFonts w:ascii="Book Antiqua" w:eastAsia="Book Antiqua" w:hAnsi="Book Antiqua" w:cs="Book Antiqua"/>
          <w:sz w:val="24"/>
          <w:szCs w:val="24"/>
          <w:lang w:val="en-US"/>
        </w:rPr>
        <w:t xml:space="preserve"> individuals by means of an increase in HDL levels and a drop in LDL/HDL ratio, which is a parameter used in the evaluation of the atherosclerosis risk</w:t>
      </w:r>
      <w:r w:rsidR="006324F9"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2F704842" w14:textId="06A5AD98" w:rsidR="00F54C26" w:rsidRPr="0066194B" w:rsidRDefault="00202592" w:rsidP="00603B84">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Another meta-analysis explored the association between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 xml:space="preserve">and myocardial infarction (MI), and concluded that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i/>
          <w:sz w:val="24"/>
          <w:szCs w:val="24"/>
          <w:lang w:val="en-US"/>
        </w:rPr>
        <w:t xml:space="preserve"> </w:t>
      </w:r>
      <w:r w:rsidRPr="0066194B">
        <w:rPr>
          <w:rFonts w:ascii="Book Antiqua" w:eastAsia="Book Antiqua" w:hAnsi="Book Antiqua" w:cs="Book Antiqua"/>
          <w:sz w:val="24"/>
          <w:szCs w:val="24"/>
          <w:lang w:val="en-US"/>
        </w:rPr>
        <w:t>implies a higher risk of MI (OR</w:t>
      </w:r>
      <w:r w:rsidR="00546F54" w:rsidRPr="0066194B">
        <w:rPr>
          <w:rFonts w:ascii="Book Antiqua" w:hAnsi="Book Antiqua" w:cs="Book Antiqua" w:hint="eastAsia"/>
          <w:sz w:val="24"/>
          <w:szCs w:val="24"/>
          <w:lang w:val="en-US" w:eastAsia="zh-CN"/>
        </w:rPr>
        <w:t xml:space="preserve"> </w:t>
      </w:r>
      <w:r w:rsidRPr="0066194B">
        <w:rPr>
          <w:rFonts w:ascii="Book Antiqua" w:eastAsia="Book Antiqua" w:hAnsi="Book Antiqua" w:cs="Book Antiqua"/>
          <w:sz w:val="24"/>
          <w:szCs w:val="24"/>
          <w:lang w:val="en-US"/>
        </w:rPr>
        <w:t>= 2</w:t>
      </w:r>
      <w:r w:rsidR="00603B84" w:rsidRPr="0066194B">
        <w:rPr>
          <w:rFonts w:ascii="Book Antiqua" w:eastAsia="Book Antiqua" w:hAnsi="Book Antiqua" w:cs="Book Antiqua"/>
          <w:sz w:val="24"/>
          <w:szCs w:val="24"/>
          <w:lang w:val="en-US"/>
        </w:rPr>
        <w:t>.10, 95%</w:t>
      </w:r>
      <w:r w:rsidRPr="0066194B">
        <w:rPr>
          <w:rFonts w:ascii="Book Antiqua" w:eastAsia="Book Antiqua" w:hAnsi="Book Antiqua" w:cs="Book Antiqua"/>
          <w:sz w:val="24"/>
          <w:szCs w:val="24"/>
          <w:lang w:val="en-US"/>
        </w:rPr>
        <w:t>CI: 1</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75-2</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53,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06</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Interestingly, a study identified that people with IL-1 polymorphisms present higher inflammatory activity and higher chances of suffering from ST-segment elevation MI</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(OR</w:t>
      </w:r>
      <w:r w:rsidR="00546F54" w:rsidRPr="0066194B">
        <w:rPr>
          <w:rFonts w:ascii="Book Antiqua" w:hAnsi="Book Antiqua" w:cs="Book Antiqua" w:hint="eastAsia"/>
          <w:sz w:val="24"/>
          <w:szCs w:val="24"/>
          <w:lang w:val="en-US" w:eastAsia="zh-CN"/>
        </w:rPr>
        <w:t xml:space="preserve"> </w:t>
      </w:r>
      <w:r w:rsidRPr="0066194B">
        <w:rPr>
          <w:rFonts w:ascii="Book Antiqua" w:eastAsia="Book Antiqua" w:hAnsi="Book Antiqua" w:cs="Book Antiqua"/>
          <w:sz w:val="24"/>
          <w:szCs w:val="24"/>
          <w:lang w:val="en-US"/>
        </w:rPr>
        <w:t>= 2</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32</w:t>
      </w:r>
      <w:r w:rsidR="00603B84" w:rsidRPr="0066194B">
        <w:rPr>
          <w:rFonts w:ascii="Book Antiqua" w:eastAsia="Book Antiqua" w:hAnsi="Book Antiqua" w:cs="Book Antiqua"/>
          <w:sz w:val="24"/>
          <w:szCs w:val="24"/>
          <w:lang w:val="en-US"/>
        </w:rPr>
        <w:t>, 95%</w:t>
      </w:r>
      <w:r w:rsidRPr="0066194B">
        <w:rPr>
          <w:rFonts w:ascii="Book Antiqua" w:eastAsia="Book Antiqua" w:hAnsi="Book Antiqua" w:cs="Book Antiqua"/>
          <w:sz w:val="24"/>
          <w:szCs w:val="24"/>
          <w:lang w:val="en-US"/>
        </w:rPr>
        <w:t>CI: 1</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23-4</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 xml:space="preserve">37,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caps/>
          <w:sz w:val="24"/>
          <w:szCs w:val="24"/>
          <w:lang w:val="en-US"/>
        </w:rPr>
        <w:t xml:space="preserve"> </w:t>
      </w:r>
      <w:r w:rsidRPr="0066194B">
        <w:rPr>
          <w:rFonts w:ascii="Book Antiqua" w:eastAsia="Book Antiqua" w:hAnsi="Book Antiqua" w:cs="Book Antiqua"/>
          <w:sz w:val="24"/>
          <w:szCs w:val="24"/>
          <w:lang w:val="en-US"/>
        </w:rPr>
        <w:t>= 0</w:t>
      </w:r>
      <w:r w:rsidR="00603B84"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009</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0190D902" w14:textId="47272495" w:rsidR="00F54C26" w:rsidRPr="0066194B" w:rsidRDefault="00202592" w:rsidP="00603B84">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 study conducted in a Chinese population identified a high prevalence of arterial hypertension in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seropositive patients (OR</w:t>
      </w:r>
      <w:r w:rsidR="006105B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1</w:t>
      </w:r>
      <w:r w:rsidR="00F7436C" w:rsidRPr="0066194B">
        <w:rPr>
          <w:rFonts w:ascii="Book Antiqua" w:eastAsia="Book Antiqua" w:hAnsi="Book Antiqua" w:cs="Book Antiqua"/>
          <w:sz w:val="24"/>
          <w:szCs w:val="24"/>
          <w:lang w:val="en-US"/>
        </w:rPr>
        <w:t>.23; 95%</w:t>
      </w:r>
      <w:r w:rsidRPr="0066194B">
        <w:rPr>
          <w:rFonts w:ascii="Book Antiqua" w:eastAsia="Book Antiqua" w:hAnsi="Book Antiqua" w:cs="Book Antiqua"/>
          <w:sz w:val="24"/>
          <w:szCs w:val="24"/>
          <w:lang w:val="en-US"/>
        </w:rPr>
        <w:t>CI</w:t>
      </w:r>
      <w:r w:rsidR="00F7436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1</w:t>
      </w:r>
      <w:r w:rsidR="00F7436C"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04-1</w:t>
      </w:r>
      <w:r w:rsidR="00F7436C"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46</w:t>
      </w:r>
      <w:proofErr w:type="gramStart"/>
      <w:r w:rsidRPr="0066194B">
        <w:rPr>
          <w:rFonts w:ascii="Book Antiqua" w:eastAsia="Book Antiqua" w:hAnsi="Book Antiqua" w:cs="Book Antiqua"/>
          <w:sz w:val="24"/>
          <w:szCs w:val="24"/>
          <w:lang w:val="en-US"/>
        </w:rPr>
        <w:t>)</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12</w:t>
      </w:r>
      <w:r w:rsidR="00BF5AA2"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One of the mechanisms that can explain that association is the production of inflammatory cytokines such as TNF-</w:t>
      </w:r>
      <w:r w:rsidR="006105B5" w:rsidRPr="0066194B">
        <w:rPr>
          <w:rFonts w:ascii="宋体" w:eastAsia="宋体" w:hAnsi="宋体" w:cs="宋体" w:hint="eastAsia"/>
          <w:sz w:val="24"/>
          <w:szCs w:val="24"/>
          <w:lang w:val="en-US"/>
        </w:rPr>
        <w:t>ɑ</w:t>
      </w:r>
      <w:r w:rsidRPr="0066194B">
        <w:rPr>
          <w:rFonts w:ascii="Book Antiqua" w:eastAsia="Book Antiqua" w:hAnsi="Book Antiqua" w:cs="Book Antiqua"/>
          <w:sz w:val="24"/>
          <w:szCs w:val="24"/>
          <w:lang w:val="en-US"/>
        </w:rPr>
        <w:t xml:space="preserve">, interleukin-6 and c-reactive protein induced by the </w:t>
      </w:r>
      <w:r w:rsidR="006105B5" w:rsidRPr="0066194B">
        <w:rPr>
          <w:rFonts w:ascii="Book Antiqua" w:eastAsia="Book Antiqua" w:hAnsi="Book Antiqua" w:cs="Book Antiqua"/>
          <w:i/>
          <w:sz w:val="24"/>
          <w:szCs w:val="24"/>
          <w:lang w:val="en-US"/>
        </w:rPr>
        <w:t xml:space="preserve">H. </w:t>
      </w:r>
      <w:proofErr w:type="gramStart"/>
      <w:r w:rsidR="006105B5" w:rsidRPr="0066194B">
        <w:rPr>
          <w:rFonts w:ascii="Book Antiqua" w:eastAsia="Book Antiqua" w:hAnsi="Book Antiqua" w:cs="Book Antiqua"/>
          <w:i/>
          <w:sz w:val="24"/>
          <w:szCs w:val="24"/>
          <w:lang w:val="en-US"/>
        </w:rPr>
        <w:t>pylori</w:t>
      </w:r>
      <w:r w:rsidR="006324F9" w:rsidRPr="0066194B">
        <w:rPr>
          <w:rFonts w:ascii="Book Antiqua" w:eastAsia="Book Antiqua" w:hAnsi="Book Antiqua" w:cs="Book Antiqua"/>
          <w:sz w:val="24"/>
          <w:szCs w:val="24"/>
          <w:vertAlign w:val="superscript"/>
          <w:lang w:val="en-US"/>
        </w:rPr>
        <w:t>[</w:t>
      </w:r>
      <w:proofErr w:type="gramEnd"/>
      <w:r w:rsidR="006324F9" w:rsidRPr="0066194B">
        <w:rPr>
          <w:rFonts w:ascii="Book Antiqua" w:eastAsia="Book Antiqua" w:hAnsi="Book Antiqua" w:cs="Book Antiqua"/>
          <w:sz w:val="24"/>
          <w:szCs w:val="24"/>
          <w:vertAlign w:val="superscript"/>
          <w:lang w:val="en-US"/>
        </w:rPr>
        <w:t>1</w:t>
      </w:r>
      <w:r w:rsidR="00DB4C51" w:rsidRPr="0066194B">
        <w:rPr>
          <w:rFonts w:ascii="Book Antiqua" w:eastAsia="Book Antiqua" w:hAnsi="Book Antiqua" w:cs="Book Antiqua"/>
          <w:sz w:val="24"/>
          <w:szCs w:val="24"/>
          <w:vertAlign w:val="superscript"/>
          <w:lang w:val="en-US"/>
        </w:rPr>
        <w:t>2</w:t>
      </w:r>
      <w:r w:rsidR="00BF5AA2"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These cytokines lead to insulin resistance, contributing to the total peripheral vascular resistance and to the atherosclerotic process. Both </w:t>
      </w:r>
      <w:proofErr w:type="spellStart"/>
      <w:r w:rsidRPr="0066194B">
        <w:rPr>
          <w:rFonts w:ascii="Book Antiqua" w:eastAsia="Book Antiqua" w:hAnsi="Book Antiqua" w:cs="Book Antiqua"/>
          <w:sz w:val="24"/>
          <w:szCs w:val="24"/>
          <w:lang w:val="en-US"/>
        </w:rPr>
        <w:t>phenomenons</w:t>
      </w:r>
      <w:proofErr w:type="spellEnd"/>
      <w:r w:rsidRPr="0066194B">
        <w:rPr>
          <w:rFonts w:ascii="Book Antiqua" w:eastAsia="Book Antiqua" w:hAnsi="Book Antiqua" w:cs="Book Antiqua"/>
          <w:sz w:val="24"/>
          <w:szCs w:val="24"/>
          <w:lang w:val="en-US"/>
        </w:rPr>
        <w:t xml:space="preserve"> are related to the </w:t>
      </w:r>
      <w:proofErr w:type="gramStart"/>
      <w:r w:rsidRPr="0066194B">
        <w:rPr>
          <w:rFonts w:ascii="Book Antiqua" w:eastAsia="Book Antiqua" w:hAnsi="Book Antiqua" w:cs="Book Antiqua"/>
          <w:sz w:val="24"/>
          <w:szCs w:val="24"/>
          <w:lang w:val="en-US"/>
        </w:rPr>
        <w:t>hypertension</w:t>
      </w:r>
      <w:r w:rsidR="00DB4C51" w:rsidRPr="0066194B">
        <w:rPr>
          <w:rFonts w:ascii="Book Antiqua" w:eastAsia="Book Antiqua" w:hAnsi="Book Antiqua" w:cs="Book Antiqua"/>
          <w:sz w:val="24"/>
          <w:szCs w:val="24"/>
          <w:vertAlign w:val="superscript"/>
          <w:lang w:val="en-US"/>
        </w:rPr>
        <w:t>[</w:t>
      </w:r>
      <w:proofErr w:type="gramEnd"/>
      <w:r w:rsidR="00DB4C51" w:rsidRPr="0066194B">
        <w:rPr>
          <w:rFonts w:ascii="Book Antiqua" w:eastAsia="Book Antiqua" w:hAnsi="Book Antiqua" w:cs="Book Antiqua"/>
          <w:sz w:val="24"/>
          <w:szCs w:val="24"/>
          <w:vertAlign w:val="superscript"/>
          <w:lang w:val="en-US"/>
        </w:rPr>
        <w:t>1</w:t>
      </w:r>
      <w:r w:rsidR="00BF5AA2" w:rsidRPr="0066194B">
        <w:rPr>
          <w:rFonts w:ascii="Book Antiqua" w:eastAsia="Book Antiqua" w:hAnsi="Book Antiqua" w:cs="Book Antiqua"/>
          <w:sz w:val="24"/>
          <w:szCs w:val="24"/>
          <w:vertAlign w:val="superscript"/>
          <w:lang w:val="en-US"/>
        </w:rPr>
        <w:t>29</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2CE1CAB7" w14:textId="2916FFA8" w:rsidR="00F54C26" w:rsidRPr="0066194B" w:rsidRDefault="00202592" w:rsidP="00A81D6C">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The </w:t>
      </w:r>
      <w:r w:rsidR="00A81D6C" w:rsidRPr="0066194B">
        <w:rPr>
          <w:rFonts w:ascii="Book Antiqua" w:eastAsia="Book Antiqua" w:hAnsi="Book Antiqua" w:cs="Book Antiqua"/>
          <w:sz w:val="24"/>
          <w:szCs w:val="24"/>
          <w:lang w:val="en-US"/>
        </w:rPr>
        <w:t>coronary artery disease</w:t>
      </w:r>
      <w:r w:rsidRPr="0066194B">
        <w:rPr>
          <w:rFonts w:ascii="Book Antiqua" w:eastAsia="Book Antiqua" w:hAnsi="Book Antiqua" w:cs="Book Antiqua"/>
          <w:sz w:val="24"/>
          <w:szCs w:val="24"/>
          <w:lang w:val="en-US"/>
        </w:rPr>
        <w:t xml:space="preserve"> (CAD) is characterized by a heart blood flow reduction in the as a result of obstructions of the coronary arteries due to their narrowing due to an atherosclerotic and/or a thrombotic process</w:t>
      </w:r>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 meta-analysis showed that the </w:t>
      </w:r>
      <w:r w:rsidR="006105B5"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significantly related to higher odds of CAD (OR</w:t>
      </w:r>
      <w:r w:rsidR="006105B5"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1</w:t>
      </w:r>
      <w:r w:rsidR="006105B5" w:rsidRPr="0066194B">
        <w:rPr>
          <w:rFonts w:ascii="Book Antiqua" w:eastAsia="Book Antiqua" w:hAnsi="Book Antiqua" w:cs="Book Antiqua"/>
          <w:sz w:val="24"/>
          <w:szCs w:val="24"/>
          <w:lang w:val="en-US"/>
        </w:rPr>
        <w:t>.</w:t>
      </w:r>
      <w:r w:rsidR="00361D77" w:rsidRPr="0066194B">
        <w:rPr>
          <w:rFonts w:ascii="Book Antiqua" w:eastAsia="Book Antiqua" w:hAnsi="Book Antiqua" w:cs="Book Antiqua"/>
          <w:sz w:val="24"/>
          <w:szCs w:val="24"/>
          <w:lang w:val="en-US"/>
        </w:rPr>
        <w:t>11, 95%</w:t>
      </w:r>
      <w:r w:rsidRPr="0066194B">
        <w:rPr>
          <w:rFonts w:ascii="Book Antiqua" w:eastAsia="Book Antiqua" w:hAnsi="Book Antiqua" w:cs="Book Antiqua"/>
          <w:sz w:val="24"/>
          <w:szCs w:val="24"/>
          <w:lang w:val="en-US"/>
        </w:rPr>
        <w:t xml:space="preserve">CI: 1.01-1.22,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w:t>
      </w:r>
      <w:r w:rsidR="008E5A09"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lang w:val="en-US"/>
        </w:rPr>
        <w:t>24</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6D2A8FAB" w14:textId="0EF23FEA" w:rsidR="00F54C26" w:rsidRPr="0066194B" w:rsidRDefault="00202592" w:rsidP="004546F5">
      <w:pPr>
        <w:shd w:val="clear" w:color="auto" w:fill="FFFFFF"/>
        <w:snapToGrid w:val="0"/>
        <w:spacing w:line="360" w:lineRule="auto"/>
        <w:ind w:firstLineChars="200" w:firstLine="480"/>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According Tamura </w:t>
      </w:r>
      <w:r w:rsidRPr="0066194B">
        <w:rPr>
          <w:rFonts w:ascii="Book Antiqua" w:eastAsia="Book Antiqua" w:hAnsi="Book Antiqua" w:cs="Book Antiqua"/>
          <w:i/>
          <w:sz w:val="24"/>
          <w:szCs w:val="24"/>
          <w:lang w:val="en-US"/>
        </w:rPr>
        <w:t xml:space="preserve">et </w:t>
      </w:r>
      <w:proofErr w:type="gramStart"/>
      <w:r w:rsidRPr="0066194B">
        <w:rPr>
          <w:rFonts w:ascii="Book Antiqua" w:eastAsia="Book Antiqua" w:hAnsi="Book Antiqua" w:cs="Book Antiqua"/>
          <w:i/>
          <w:sz w:val="24"/>
          <w:szCs w:val="24"/>
          <w:lang w:val="en-US"/>
        </w:rPr>
        <w:t>al</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the probable hypothesis to explain the positive association between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and</w:t>
      </w:r>
      <w:r w:rsidR="00A81D6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CAD</w:t>
      </w:r>
      <w:r w:rsidR="00A81D6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may be linked to the atrophic </w:t>
      </w:r>
      <w:r w:rsidRPr="0066194B">
        <w:rPr>
          <w:rFonts w:ascii="Book Antiqua" w:eastAsia="Book Antiqua" w:hAnsi="Book Antiqua" w:cs="Book Antiqua"/>
          <w:sz w:val="24"/>
          <w:szCs w:val="24"/>
          <w:lang w:val="en-US"/>
        </w:rPr>
        <w:lastRenderedPageBreak/>
        <w:t>gastritis caused by the bacterial chronic infection, leading to a decreased absorption of vitamin B12 and folic acid in the gastrointestinal tract. This absorptive deficiency</w:t>
      </w:r>
      <w:r w:rsidR="009D5BBC"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causes an increase in the circulant levels of homocysteine, which potentially contribute to the CAD development. In addition, a study conducted by </w:t>
      </w:r>
      <w:proofErr w:type="spellStart"/>
      <w:r w:rsidRPr="0066194B">
        <w:rPr>
          <w:rFonts w:ascii="Book Antiqua" w:eastAsia="Book Antiqua" w:hAnsi="Book Antiqua" w:cs="Book Antiqua"/>
          <w:sz w:val="24"/>
          <w:szCs w:val="24"/>
          <w:lang w:val="en-US"/>
        </w:rPr>
        <w:t>Kutluana</w:t>
      </w:r>
      <w:proofErr w:type="spellEnd"/>
      <w:r w:rsidRPr="0066194B">
        <w:rPr>
          <w:rFonts w:ascii="Book Antiqua" w:eastAsia="Book Antiqua" w:hAnsi="Book Antiqua" w:cs="Book Antiqua"/>
          <w:sz w:val="24"/>
          <w:szCs w:val="24"/>
          <w:lang w:val="en-US"/>
        </w:rPr>
        <w:t xml:space="preserve"> </w:t>
      </w:r>
      <w:r w:rsidR="00546F54" w:rsidRPr="0066194B">
        <w:rPr>
          <w:rFonts w:ascii="Book Antiqua" w:hAnsi="Book Antiqua" w:cs="Book Antiqua" w:hint="eastAsia"/>
          <w:sz w:val="24"/>
          <w:szCs w:val="24"/>
          <w:lang w:val="en-US" w:eastAsia="zh-CN"/>
        </w:rPr>
        <w:t>and</w:t>
      </w:r>
      <w:r w:rsidRPr="0066194B">
        <w:rPr>
          <w:rFonts w:ascii="Book Antiqua" w:eastAsia="Book Antiqua" w:hAnsi="Book Antiqua" w:cs="Book Antiqua"/>
          <w:sz w:val="24"/>
          <w:szCs w:val="24"/>
          <w:lang w:val="en-US"/>
        </w:rPr>
        <w:t xml:space="preserve"> </w:t>
      </w:r>
      <w:proofErr w:type="spellStart"/>
      <w:r w:rsidRPr="0066194B">
        <w:rPr>
          <w:rFonts w:ascii="Book Antiqua" w:eastAsia="Book Antiqua" w:hAnsi="Book Antiqua" w:cs="Book Antiqua"/>
          <w:sz w:val="24"/>
          <w:szCs w:val="24"/>
          <w:lang w:val="en-US"/>
        </w:rPr>
        <w:t>Kilciler</w:t>
      </w:r>
      <w:proofErr w:type="spellEnd"/>
      <w:r w:rsidR="00546F54" w:rsidRPr="0066194B">
        <w:rPr>
          <w:rFonts w:ascii="Book Antiqua" w:eastAsia="Book Antiqua" w:hAnsi="Book Antiqua" w:cs="Book Antiqua"/>
          <w:sz w:val="24"/>
          <w:szCs w:val="24"/>
          <w:vertAlign w:val="superscript"/>
          <w:lang w:val="en-US"/>
        </w:rPr>
        <w:t>[133]</w:t>
      </w:r>
      <w:r w:rsidRPr="0066194B">
        <w:rPr>
          <w:rFonts w:ascii="Book Antiqua" w:eastAsia="Book Antiqua" w:hAnsi="Book Antiqua" w:cs="Book Antiqua"/>
          <w:sz w:val="24"/>
          <w:szCs w:val="24"/>
          <w:lang w:val="en-US"/>
        </w:rPr>
        <w:t>, 2019</w:t>
      </w:r>
      <w:r w:rsidR="00546F54" w:rsidRPr="0066194B">
        <w:rPr>
          <w:rFonts w:ascii="Book Antiqua" w:hAnsi="Book Antiqua" w:cs="Book Antiqua" w:hint="eastAsia"/>
          <w:sz w:val="24"/>
          <w:szCs w:val="24"/>
          <w:lang w:val="en-US" w:eastAsia="zh-CN"/>
        </w:rPr>
        <w:t>,</w:t>
      </w:r>
      <w:r w:rsidRPr="0066194B">
        <w:rPr>
          <w:rFonts w:ascii="Book Antiqua" w:eastAsia="Book Antiqua" w:hAnsi="Book Antiqua" w:cs="Book Antiqua"/>
          <w:sz w:val="24"/>
          <w:szCs w:val="24"/>
          <w:lang w:val="en-US"/>
        </w:rPr>
        <w:t xml:space="preserve"> demonstrated that the reduced absorption of above-mentioned nutrients due to atrophic gastritis and gastric intestinal metaplasia during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also lead to an increase in the arterial stiffness.</w:t>
      </w:r>
    </w:p>
    <w:p w14:paraId="3C5DC219" w14:textId="77777777" w:rsidR="006D3D3E" w:rsidRPr="0066194B" w:rsidRDefault="006D3D3E" w:rsidP="002D2685">
      <w:pPr>
        <w:shd w:val="clear" w:color="auto" w:fill="FFFFFF"/>
        <w:snapToGrid w:val="0"/>
        <w:spacing w:line="360" w:lineRule="auto"/>
        <w:jc w:val="both"/>
        <w:rPr>
          <w:rFonts w:ascii="Book Antiqua" w:eastAsia="Book Antiqua" w:hAnsi="Book Antiqua" w:cs="Book Antiqua"/>
          <w:b/>
          <w:sz w:val="24"/>
          <w:szCs w:val="24"/>
          <w:lang w:val="en-US"/>
        </w:rPr>
      </w:pPr>
    </w:p>
    <w:p w14:paraId="14D67983" w14:textId="77777777" w:rsidR="00F54C26" w:rsidRPr="0066194B" w:rsidRDefault="00202592" w:rsidP="002D2685">
      <w:pPr>
        <w:shd w:val="clear" w:color="auto" w:fill="FFFFFF"/>
        <w:snapToGrid w:val="0"/>
        <w:spacing w:line="360" w:lineRule="auto"/>
        <w:jc w:val="both"/>
        <w:rPr>
          <w:rFonts w:ascii="Book Antiqua" w:eastAsia="Book Antiqua" w:hAnsi="Book Antiqua" w:cs="Book Antiqua"/>
          <w:b/>
          <w:i/>
          <w:sz w:val="24"/>
          <w:szCs w:val="24"/>
          <w:lang w:val="en-US"/>
        </w:rPr>
      </w:pPr>
      <w:r w:rsidRPr="0066194B">
        <w:rPr>
          <w:rFonts w:ascii="Book Antiqua" w:eastAsia="Book Antiqua" w:hAnsi="Book Antiqua" w:cs="Book Antiqua"/>
          <w:b/>
          <w:i/>
          <w:sz w:val="24"/>
          <w:szCs w:val="24"/>
          <w:lang w:val="en-US"/>
        </w:rPr>
        <w:t>Diabetes mellitus</w:t>
      </w:r>
    </w:p>
    <w:p w14:paraId="0300657E" w14:textId="7EC5FF93" w:rsidR="00F54C26" w:rsidRPr="0066194B"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 positive association between </w:t>
      </w:r>
      <w:r w:rsidR="006D3D3E"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and </w:t>
      </w:r>
      <w:r w:rsidR="00B10733"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 xml:space="preserve">iabetes </w:t>
      </w:r>
      <w:r w:rsidR="000C781D" w:rsidRPr="0066194B">
        <w:rPr>
          <w:rFonts w:ascii="Book Antiqua" w:eastAsia="Book Antiqua" w:hAnsi="Book Antiqua" w:cs="Book Antiqua"/>
          <w:sz w:val="24"/>
          <w:szCs w:val="24"/>
          <w:lang w:val="en-US"/>
        </w:rPr>
        <w:t>m</w:t>
      </w:r>
      <w:r w:rsidRPr="0066194B">
        <w:rPr>
          <w:rFonts w:ascii="Book Antiqua" w:eastAsia="Book Antiqua" w:hAnsi="Book Antiqua" w:cs="Book Antiqua"/>
          <w:sz w:val="24"/>
          <w:szCs w:val="24"/>
          <w:lang w:val="en-US"/>
        </w:rPr>
        <w:t>ellitus (DM) was found in a meta-analysis of 39 studies that included more than 20 thousands patients (OR</w:t>
      </w:r>
      <w:r w:rsidR="00605E22" w:rsidRPr="0066194B">
        <w:rPr>
          <w:rFonts w:ascii="Book Antiqua" w:eastAsia="Book Antiqua" w:hAnsi="Book Antiqua" w:cs="Book Antiqua"/>
          <w:sz w:val="24"/>
          <w:szCs w:val="24"/>
          <w:lang w:val="en-US"/>
        </w:rPr>
        <w:t xml:space="preserve"> = 2.00, 95%</w:t>
      </w:r>
      <w:r w:rsidRPr="0066194B">
        <w:rPr>
          <w:rFonts w:ascii="Book Antiqua" w:eastAsia="Book Antiqua" w:hAnsi="Book Antiqua" w:cs="Book Antiqua"/>
          <w:sz w:val="24"/>
          <w:szCs w:val="24"/>
          <w:lang w:val="en-US"/>
        </w:rPr>
        <w:t xml:space="preserve">CI: 1.82-2.20,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 0.07)</w:t>
      </w:r>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Besides that, the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not only increase the risk of DM, but it also impairs the satisfactory control of glycemic levels in DM patients. A meta-analysis that included 35 studies observed that the glycated hemoglobin A levels were significantly higher in </w:t>
      </w:r>
      <w:r w:rsidR="006D3D3E"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-positive patients when compared to </w:t>
      </w:r>
      <w:r w:rsidR="006D3D3E"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negative individuals (weighted </w:t>
      </w:r>
      <w:r w:rsidR="006D3D3E" w:rsidRPr="0066194B">
        <w:rPr>
          <w:rFonts w:ascii="Book Antiqua" w:eastAsia="Book Antiqua" w:hAnsi="Book Antiqua" w:cs="Book Antiqua"/>
          <w:sz w:val="24"/>
          <w:szCs w:val="24"/>
          <w:lang w:val="en-US"/>
        </w:rPr>
        <w:t>mean difference</w:t>
      </w:r>
      <w:r w:rsidR="00605E22" w:rsidRPr="0066194B">
        <w:rPr>
          <w:rFonts w:ascii="Book Antiqua" w:eastAsia="Book Antiqua" w:hAnsi="Book Antiqua" w:cs="Book Antiqua"/>
          <w:sz w:val="24"/>
          <w:szCs w:val="24"/>
          <w:lang w:val="en-US"/>
        </w:rPr>
        <w:t xml:space="preserve"> </w:t>
      </w:r>
      <w:r w:rsidR="006D3D3E" w:rsidRPr="0066194B">
        <w:rPr>
          <w:rFonts w:ascii="Book Antiqua" w:eastAsia="Book Antiqua" w:hAnsi="Book Antiqua" w:cs="Book Antiqua"/>
          <w:sz w:val="24"/>
          <w:szCs w:val="24"/>
          <w:lang w:val="en-US"/>
        </w:rPr>
        <w:t>0.50, 95%</w:t>
      </w:r>
      <w:r w:rsidRPr="0066194B">
        <w:rPr>
          <w:rFonts w:ascii="Book Antiqua" w:eastAsia="Book Antiqua" w:hAnsi="Book Antiqua" w:cs="Book Antiqua"/>
          <w:sz w:val="24"/>
          <w:szCs w:val="24"/>
          <w:lang w:val="en-US"/>
        </w:rPr>
        <w:t xml:space="preserve">CI: 0.28-0.72, </w:t>
      </w:r>
      <w:r w:rsidRPr="0066194B">
        <w:rPr>
          <w:rFonts w:ascii="Book Antiqua" w:eastAsia="Book Antiqua" w:hAnsi="Book Antiqua" w:cs="Book Antiqua"/>
          <w:i/>
          <w:caps/>
          <w:sz w:val="24"/>
          <w:szCs w:val="24"/>
          <w:lang w:val="en-US"/>
        </w:rPr>
        <w:t>p</w:t>
      </w:r>
      <w:r w:rsidRPr="0066194B">
        <w:rPr>
          <w:rFonts w:ascii="Book Antiqua" w:eastAsia="Book Antiqua" w:hAnsi="Book Antiqua" w:cs="Book Antiqua"/>
          <w:sz w:val="24"/>
          <w:szCs w:val="24"/>
          <w:lang w:val="en-US"/>
        </w:rPr>
        <w:t xml:space="preserve"> &lt; 0.001</w:t>
      </w:r>
      <w:proofErr w:type="gramStart"/>
      <w:r w:rsidRPr="0066194B">
        <w:rPr>
          <w:rFonts w:ascii="Book Antiqua" w:eastAsia="Book Antiqua" w:hAnsi="Book Antiqua" w:cs="Book Antiqua"/>
          <w:sz w:val="24"/>
          <w:szCs w:val="24"/>
          <w:lang w:val="en-US"/>
        </w:rPr>
        <w:t>)</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However, the fact that these studies do not take into account other factors that influence the glycemic control, such as obesity index and smoking status, constitute an important </w:t>
      </w:r>
      <w:proofErr w:type="gramStart"/>
      <w:r w:rsidRPr="0066194B">
        <w:rPr>
          <w:rFonts w:ascii="Book Antiqua" w:eastAsia="Book Antiqua" w:hAnsi="Book Antiqua" w:cs="Book Antiqua"/>
          <w:sz w:val="24"/>
          <w:szCs w:val="24"/>
          <w:lang w:val="en-US"/>
        </w:rPr>
        <w:t>limitation</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Among the hypothesis on how does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increases the risk of DM, it is believed that the increased cytokine production leads to the phosphorylation of serine residues from the insulin receptor substrate, whose linkage with insulin receptors turns deficient</w:t>
      </w:r>
      <w:r w:rsidRPr="0066194B">
        <w:rPr>
          <w:rFonts w:ascii="Book Antiqua" w:eastAsia="Book Antiqua" w:hAnsi="Book Antiqua" w:cs="Book Antiqua"/>
          <w:sz w:val="24"/>
          <w:szCs w:val="24"/>
          <w:vertAlign w:val="superscript"/>
          <w:lang w:val="en-US"/>
        </w:rPr>
        <w:t>[13</w:t>
      </w:r>
      <w:r w:rsidR="00BF5AA2"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p w14:paraId="7F40F4FB" w14:textId="77777777" w:rsidR="006D3D3E" w:rsidRPr="0066194B" w:rsidRDefault="006D3D3E" w:rsidP="002D2685">
      <w:pPr>
        <w:snapToGrid w:val="0"/>
        <w:spacing w:line="360" w:lineRule="auto"/>
        <w:jc w:val="both"/>
        <w:rPr>
          <w:rFonts w:ascii="Book Antiqua" w:eastAsia="Book Antiqua" w:hAnsi="Book Antiqua" w:cs="Book Antiqua"/>
          <w:b/>
          <w:sz w:val="24"/>
          <w:szCs w:val="24"/>
          <w:u w:val="single"/>
          <w:lang w:val="en-US"/>
        </w:rPr>
      </w:pPr>
    </w:p>
    <w:p w14:paraId="41425084" w14:textId="77777777" w:rsidR="00F54C26" w:rsidRPr="0066194B" w:rsidRDefault="00202592" w:rsidP="002D2685">
      <w:pPr>
        <w:snapToGrid w:val="0"/>
        <w:spacing w:line="360" w:lineRule="auto"/>
        <w:jc w:val="both"/>
        <w:rPr>
          <w:rFonts w:ascii="Book Antiqua" w:eastAsia="Book Antiqua" w:hAnsi="Book Antiqua" w:cs="Book Antiqua"/>
          <w:b/>
          <w:sz w:val="24"/>
          <w:szCs w:val="24"/>
          <w:u w:val="single"/>
          <w:lang w:val="en-US"/>
        </w:rPr>
      </w:pPr>
      <w:r w:rsidRPr="0066194B">
        <w:rPr>
          <w:rFonts w:ascii="Book Antiqua" w:eastAsia="Book Antiqua" w:hAnsi="Book Antiqua" w:cs="Book Antiqua"/>
          <w:b/>
          <w:sz w:val="24"/>
          <w:szCs w:val="24"/>
          <w:u w:val="single"/>
          <w:lang w:val="en-US"/>
        </w:rPr>
        <w:t>CONCLUSION</w:t>
      </w:r>
    </w:p>
    <w:p w14:paraId="2817A535" w14:textId="1F079972" w:rsidR="00F54C26" w:rsidRPr="0066194B" w:rsidRDefault="00202592" w:rsidP="00657321">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Although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is most commonly associated with gastric manifestations, growing evidence have drawn attention to its role in </w:t>
      </w:r>
      <w:proofErr w:type="spellStart"/>
      <w:r w:rsidRPr="0066194B">
        <w:rPr>
          <w:rFonts w:ascii="Book Antiqua" w:eastAsia="Book Antiqua" w:hAnsi="Book Antiqua" w:cs="Book Antiqua"/>
          <w:sz w:val="24"/>
          <w:szCs w:val="24"/>
          <w:lang w:val="en-US"/>
        </w:rPr>
        <w:t>extragastric</w:t>
      </w:r>
      <w:proofErr w:type="spellEnd"/>
      <w:r w:rsidRPr="0066194B">
        <w:rPr>
          <w:rFonts w:ascii="Book Antiqua" w:eastAsia="Book Antiqua" w:hAnsi="Book Antiqua" w:cs="Book Antiqua"/>
          <w:sz w:val="24"/>
          <w:szCs w:val="24"/>
          <w:lang w:val="en-US"/>
        </w:rPr>
        <w:t xml:space="preserve"> diseases. The knowledge on how does that bacterium influence non-gastroduodenal disorders can elucidate little understood points about </w:t>
      </w:r>
      <w:r w:rsidRPr="0066194B">
        <w:rPr>
          <w:rFonts w:ascii="Book Antiqua" w:eastAsia="Book Antiqua" w:hAnsi="Book Antiqua" w:cs="Book Antiqua"/>
          <w:sz w:val="24"/>
          <w:szCs w:val="24"/>
          <w:lang w:val="en-US"/>
        </w:rPr>
        <w:lastRenderedPageBreak/>
        <w:t xml:space="preserve">their pathophysiology and may shed light on new therapeutic targets in the management of these conditions. The </w:t>
      </w:r>
      <w:r w:rsidR="00657321" w:rsidRPr="0066194B">
        <w:rPr>
          <w:rFonts w:ascii="Book Antiqua" w:eastAsia="Book Antiqua" w:hAnsi="Book Antiqua" w:cs="Book Antiqua"/>
          <w:i/>
          <w:sz w:val="24"/>
          <w:szCs w:val="24"/>
          <w:lang w:val="en-US"/>
        </w:rPr>
        <w:t>H. pylori</w:t>
      </w:r>
      <w:r w:rsidR="005602CC" w:rsidRPr="0066194B">
        <w:rPr>
          <w:rFonts w:ascii="Book Antiqua" w:eastAsia="Book Antiqua" w:hAnsi="Book Antiqua" w:cs="Book Antiqua"/>
          <w:sz w:val="24"/>
          <w:szCs w:val="24"/>
          <w:lang w:val="en-US"/>
        </w:rPr>
        <w:t xml:space="preserve"> eradication is already a </w:t>
      </w:r>
      <w:proofErr w:type="spellStart"/>
      <w:r w:rsidR="005602CC" w:rsidRPr="0066194B">
        <w:rPr>
          <w:rFonts w:ascii="Book Antiqua" w:eastAsia="Book Antiqua" w:hAnsi="Book Antiqua" w:cs="Book Antiqua"/>
          <w:sz w:val="24"/>
          <w:szCs w:val="24"/>
          <w:lang w:val="en-US"/>
        </w:rPr>
        <w:t xml:space="preserve">well </w:t>
      </w:r>
      <w:r w:rsidRPr="0066194B">
        <w:rPr>
          <w:rFonts w:ascii="Book Antiqua" w:eastAsia="Book Antiqua" w:hAnsi="Book Antiqua" w:cs="Book Antiqua"/>
          <w:sz w:val="24"/>
          <w:szCs w:val="24"/>
          <w:lang w:val="en-US"/>
        </w:rPr>
        <w:t>established</w:t>
      </w:r>
      <w:proofErr w:type="spellEnd"/>
      <w:r w:rsidRPr="0066194B">
        <w:rPr>
          <w:rFonts w:ascii="Book Antiqua" w:eastAsia="Book Antiqua" w:hAnsi="Book Antiqua" w:cs="Book Antiqua"/>
          <w:sz w:val="24"/>
          <w:szCs w:val="24"/>
          <w:lang w:val="en-US"/>
        </w:rPr>
        <w:t xml:space="preserve"> therapeutic alternative in some of these diseases. However, further studies are needed in order to evaluate if the bacterial elimination can be a consistent therapeutic alternative in a greater number of health problems. Finally, the beneficial association of </w:t>
      </w:r>
      <w:r w:rsidR="00657321"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with some </w:t>
      </w:r>
      <w:proofErr w:type="spellStart"/>
      <w:r w:rsidRPr="0066194B">
        <w:rPr>
          <w:rFonts w:ascii="Book Antiqua" w:eastAsia="Book Antiqua" w:hAnsi="Book Antiqua" w:cs="Book Antiqua"/>
          <w:sz w:val="24"/>
          <w:szCs w:val="24"/>
          <w:lang w:val="en-US"/>
        </w:rPr>
        <w:t>extragastric</w:t>
      </w:r>
      <w:proofErr w:type="spellEnd"/>
      <w:r w:rsidRPr="0066194B">
        <w:rPr>
          <w:rFonts w:ascii="Book Antiqua" w:eastAsia="Book Antiqua" w:hAnsi="Book Antiqua" w:cs="Book Antiqua"/>
          <w:sz w:val="24"/>
          <w:szCs w:val="24"/>
          <w:lang w:val="en-US"/>
        </w:rPr>
        <w:t xml:space="preserve"> diseases should be explored by future research in order to evaluate the use of the bacterium and its products in new prophylactic and therapeutic protocols. </w:t>
      </w:r>
    </w:p>
    <w:p w14:paraId="2E29B726" w14:textId="77777777" w:rsidR="00F54C26" w:rsidRPr="0066194B" w:rsidRDefault="00F54C26" w:rsidP="002F707A">
      <w:pPr>
        <w:snapToGrid w:val="0"/>
        <w:spacing w:line="360" w:lineRule="auto"/>
        <w:jc w:val="both"/>
        <w:rPr>
          <w:rFonts w:ascii="Book Antiqua" w:eastAsia="Book Antiqua" w:hAnsi="Book Antiqua" w:cs="Book Antiqua"/>
          <w:sz w:val="24"/>
          <w:szCs w:val="24"/>
          <w:lang w:val="en-US"/>
        </w:rPr>
      </w:pPr>
    </w:p>
    <w:p w14:paraId="1163FEEE" w14:textId="77777777" w:rsidR="00F54C26" w:rsidRPr="0066194B" w:rsidRDefault="00202592" w:rsidP="002F707A">
      <w:pPr>
        <w:tabs>
          <w:tab w:val="center" w:pos="4874"/>
        </w:tabs>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u w:val="single"/>
          <w:lang w:val="en-US"/>
        </w:rPr>
        <w:t>REFERENCES</w:t>
      </w:r>
    </w:p>
    <w:p w14:paraId="4F5A0D4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 </w:t>
      </w:r>
      <w:r w:rsidRPr="0066194B">
        <w:rPr>
          <w:rFonts w:ascii="Book Antiqua" w:eastAsia="宋体" w:hAnsi="Book Antiqua" w:cs="Times New Roman"/>
          <w:b/>
          <w:kern w:val="2"/>
          <w:sz w:val="24"/>
          <w:szCs w:val="24"/>
          <w:lang w:val="en-US" w:eastAsia="zh-CN"/>
        </w:rPr>
        <w:t>Coelho LGV</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Marinho</w:t>
      </w:r>
      <w:proofErr w:type="spellEnd"/>
      <w:r w:rsidRPr="0066194B">
        <w:rPr>
          <w:rFonts w:ascii="Book Antiqua" w:eastAsia="宋体" w:hAnsi="Book Antiqua" w:cs="Times New Roman"/>
          <w:kern w:val="2"/>
          <w:sz w:val="24"/>
          <w:szCs w:val="24"/>
          <w:lang w:val="en-US" w:eastAsia="zh-CN"/>
        </w:rPr>
        <w:t xml:space="preserve"> JR, </w:t>
      </w:r>
      <w:proofErr w:type="spellStart"/>
      <w:r w:rsidRPr="0066194B">
        <w:rPr>
          <w:rFonts w:ascii="Book Antiqua" w:eastAsia="宋体" w:hAnsi="Book Antiqua" w:cs="Times New Roman"/>
          <w:kern w:val="2"/>
          <w:sz w:val="24"/>
          <w:szCs w:val="24"/>
          <w:lang w:val="en-US" w:eastAsia="zh-CN"/>
        </w:rPr>
        <w:t>Genta</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Ribeiro</w:t>
      </w:r>
      <w:proofErr w:type="spellEnd"/>
      <w:r w:rsidRPr="0066194B">
        <w:rPr>
          <w:rFonts w:ascii="Book Antiqua" w:eastAsia="宋体" w:hAnsi="Book Antiqua" w:cs="Times New Roman"/>
          <w:kern w:val="2"/>
          <w:sz w:val="24"/>
          <w:szCs w:val="24"/>
          <w:lang w:val="en-US" w:eastAsia="zh-CN"/>
        </w:rPr>
        <w:t xml:space="preserve"> LT, </w:t>
      </w:r>
      <w:proofErr w:type="spellStart"/>
      <w:r w:rsidRPr="0066194B">
        <w:rPr>
          <w:rFonts w:ascii="Book Antiqua" w:eastAsia="宋体" w:hAnsi="Book Antiqua" w:cs="Times New Roman"/>
          <w:kern w:val="2"/>
          <w:sz w:val="24"/>
          <w:szCs w:val="24"/>
          <w:lang w:val="en-US" w:eastAsia="zh-CN"/>
        </w:rPr>
        <w:t>Passos</w:t>
      </w:r>
      <w:proofErr w:type="spellEnd"/>
      <w:r w:rsidRPr="0066194B">
        <w:rPr>
          <w:rFonts w:ascii="Book Antiqua" w:eastAsia="宋体" w:hAnsi="Book Antiqua" w:cs="Times New Roman"/>
          <w:kern w:val="2"/>
          <w:sz w:val="24"/>
          <w:szCs w:val="24"/>
          <w:lang w:val="en-US" w:eastAsia="zh-CN"/>
        </w:rPr>
        <w:t xml:space="preserve"> MDCF, </w:t>
      </w:r>
      <w:proofErr w:type="spellStart"/>
      <w:r w:rsidRPr="0066194B">
        <w:rPr>
          <w:rFonts w:ascii="Book Antiqua" w:eastAsia="宋体" w:hAnsi="Book Antiqua" w:cs="Times New Roman"/>
          <w:kern w:val="2"/>
          <w:sz w:val="24"/>
          <w:szCs w:val="24"/>
          <w:lang w:val="en-US" w:eastAsia="zh-CN"/>
        </w:rPr>
        <w:t>Zaterka</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Assumpção</w:t>
      </w:r>
      <w:proofErr w:type="spellEnd"/>
      <w:r w:rsidRPr="0066194B">
        <w:rPr>
          <w:rFonts w:ascii="Book Antiqua" w:eastAsia="宋体" w:hAnsi="Book Antiqua" w:cs="Times New Roman"/>
          <w:kern w:val="2"/>
          <w:sz w:val="24"/>
          <w:szCs w:val="24"/>
          <w:lang w:val="en-US" w:eastAsia="zh-CN"/>
        </w:rPr>
        <w:t xml:space="preserve"> PP, Barbosa AJA, Barbuti R, Braga LL, </w:t>
      </w:r>
      <w:proofErr w:type="spellStart"/>
      <w:r w:rsidRPr="0066194B">
        <w:rPr>
          <w:rFonts w:ascii="Book Antiqua" w:eastAsia="宋体" w:hAnsi="Book Antiqua" w:cs="Times New Roman"/>
          <w:kern w:val="2"/>
          <w:sz w:val="24"/>
          <w:szCs w:val="24"/>
          <w:lang w:val="en-US" w:eastAsia="zh-CN"/>
        </w:rPr>
        <w:t>Breyer</w:t>
      </w:r>
      <w:proofErr w:type="spellEnd"/>
      <w:r w:rsidRPr="0066194B">
        <w:rPr>
          <w:rFonts w:ascii="Book Antiqua" w:eastAsia="宋体" w:hAnsi="Book Antiqua" w:cs="Times New Roman"/>
          <w:kern w:val="2"/>
          <w:sz w:val="24"/>
          <w:szCs w:val="24"/>
          <w:lang w:val="en-US" w:eastAsia="zh-CN"/>
        </w:rPr>
        <w:t xml:space="preserve"> H, </w:t>
      </w:r>
      <w:proofErr w:type="spellStart"/>
      <w:r w:rsidRPr="0066194B">
        <w:rPr>
          <w:rFonts w:ascii="Book Antiqua" w:eastAsia="宋体" w:hAnsi="Book Antiqua" w:cs="Times New Roman"/>
          <w:kern w:val="2"/>
          <w:sz w:val="24"/>
          <w:szCs w:val="24"/>
          <w:lang w:val="en-US" w:eastAsia="zh-CN"/>
        </w:rPr>
        <w:t>Carvalhaes</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Chinzon</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Cury</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Domingues</w:t>
      </w:r>
      <w:proofErr w:type="spellEnd"/>
      <w:r w:rsidRPr="0066194B">
        <w:rPr>
          <w:rFonts w:ascii="Book Antiqua" w:eastAsia="宋体" w:hAnsi="Book Antiqua" w:cs="Times New Roman"/>
          <w:kern w:val="2"/>
          <w:sz w:val="24"/>
          <w:szCs w:val="24"/>
          <w:lang w:val="en-US" w:eastAsia="zh-CN"/>
        </w:rPr>
        <w:t xml:space="preserve"> G, Jorge JL, </w:t>
      </w:r>
      <w:proofErr w:type="spellStart"/>
      <w:r w:rsidRPr="0066194B">
        <w:rPr>
          <w:rFonts w:ascii="Book Antiqua" w:eastAsia="宋体" w:hAnsi="Book Antiqua" w:cs="Times New Roman"/>
          <w:kern w:val="2"/>
          <w:sz w:val="24"/>
          <w:szCs w:val="24"/>
          <w:lang w:val="en-US" w:eastAsia="zh-CN"/>
        </w:rPr>
        <w:t>Maguilnik</w:t>
      </w:r>
      <w:proofErr w:type="spellEnd"/>
      <w:r w:rsidRPr="0066194B">
        <w:rPr>
          <w:rFonts w:ascii="Book Antiqua" w:eastAsia="宋体" w:hAnsi="Book Antiqua" w:cs="Times New Roman"/>
          <w:kern w:val="2"/>
          <w:sz w:val="24"/>
          <w:szCs w:val="24"/>
          <w:lang w:val="en-US" w:eastAsia="zh-CN"/>
        </w:rPr>
        <w:t xml:space="preserve"> I, </w:t>
      </w:r>
      <w:proofErr w:type="spellStart"/>
      <w:r w:rsidRPr="0066194B">
        <w:rPr>
          <w:rFonts w:ascii="Book Antiqua" w:eastAsia="宋体" w:hAnsi="Book Antiqua" w:cs="Times New Roman"/>
          <w:kern w:val="2"/>
          <w:sz w:val="24"/>
          <w:szCs w:val="24"/>
          <w:lang w:val="en-US" w:eastAsia="zh-CN"/>
        </w:rPr>
        <w:t>Marinho</w:t>
      </w:r>
      <w:proofErr w:type="spellEnd"/>
      <w:r w:rsidRPr="0066194B">
        <w:rPr>
          <w:rFonts w:ascii="Book Antiqua" w:eastAsia="宋体" w:hAnsi="Book Antiqua" w:cs="Times New Roman"/>
          <w:kern w:val="2"/>
          <w:sz w:val="24"/>
          <w:szCs w:val="24"/>
          <w:lang w:val="en-US" w:eastAsia="zh-CN"/>
        </w:rPr>
        <w:t xml:space="preserve"> FP, </w:t>
      </w:r>
      <w:proofErr w:type="spellStart"/>
      <w:r w:rsidRPr="0066194B">
        <w:rPr>
          <w:rFonts w:ascii="Book Antiqua" w:eastAsia="宋体" w:hAnsi="Book Antiqua" w:cs="Times New Roman"/>
          <w:kern w:val="2"/>
          <w:sz w:val="24"/>
          <w:szCs w:val="24"/>
          <w:lang w:val="en-US" w:eastAsia="zh-CN"/>
        </w:rPr>
        <w:t>Moraes-Filho</w:t>
      </w:r>
      <w:proofErr w:type="spellEnd"/>
      <w:r w:rsidRPr="0066194B">
        <w:rPr>
          <w:rFonts w:ascii="Book Antiqua" w:eastAsia="宋体" w:hAnsi="Book Antiqua" w:cs="Times New Roman"/>
          <w:kern w:val="2"/>
          <w:sz w:val="24"/>
          <w:szCs w:val="24"/>
          <w:lang w:val="en-US" w:eastAsia="zh-CN"/>
        </w:rPr>
        <w:t xml:space="preserve"> JP, </w:t>
      </w:r>
      <w:proofErr w:type="spellStart"/>
      <w:r w:rsidRPr="0066194B">
        <w:rPr>
          <w:rFonts w:ascii="Book Antiqua" w:eastAsia="宋体" w:hAnsi="Book Antiqua" w:cs="Times New Roman"/>
          <w:kern w:val="2"/>
          <w:sz w:val="24"/>
          <w:szCs w:val="24"/>
          <w:lang w:val="en-US" w:eastAsia="zh-CN"/>
        </w:rPr>
        <w:t>Parente</w:t>
      </w:r>
      <w:proofErr w:type="spellEnd"/>
      <w:r w:rsidRPr="0066194B">
        <w:rPr>
          <w:rFonts w:ascii="Book Antiqua" w:eastAsia="宋体" w:hAnsi="Book Antiqua" w:cs="Times New Roman"/>
          <w:kern w:val="2"/>
          <w:sz w:val="24"/>
          <w:szCs w:val="24"/>
          <w:lang w:val="en-US" w:eastAsia="zh-CN"/>
        </w:rPr>
        <w:t xml:space="preserve"> JML, Paula-E-Silva CM, </w:t>
      </w:r>
      <w:proofErr w:type="spellStart"/>
      <w:r w:rsidRPr="0066194B">
        <w:rPr>
          <w:rFonts w:ascii="Book Antiqua" w:eastAsia="宋体" w:hAnsi="Book Antiqua" w:cs="Times New Roman"/>
          <w:kern w:val="2"/>
          <w:sz w:val="24"/>
          <w:szCs w:val="24"/>
          <w:lang w:val="en-US" w:eastAsia="zh-CN"/>
        </w:rPr>
        <w:t>Pedrazzoli-Júnior</w:t>
      </w:r>
      <w:proofErr w:type="spellEnd"/>
      <w:r w:rsidRPr="0066194B">
        <w:rPr>
          <w:rFonts w:ascii="Book Antiqua" w:eastAsia="宋体" w:hAnsi="Book Antiqua" w:cs="Times New Roman"/>
          <w:kern w:val="2"/>
          <w:sz w:val="24"/>
          <w:szCs w:val="24"/>
          <w:lang w:val="en-US" w:eastAsia="zh-CN"/>
        </w:rPr>
        <w:t xml:space="preserve"> J, Ramos AFP, Seidler H, </w:t>
      </w:r>
      <w:proofErr w:type="spellStart"/>
      <w:r w:rsidRPr="0066194B">
        <w:rPr>
          <w:rFonts w:ascii="Book Antiqua" w:eastAsia="宋体" w:hAnsi="Book Antiqua" w:cs="Times New Roman"/>
          <w:kern w:val="2"/>
          <w:sz w:val="24"/>
          <w:szCs w:val="24"/>
          <w:lang w:val="en-US" w:eastAsia="zh-CN"/>
        </w:rPr>
        <w:t>Spinelli</w:t>
      </w:r>
      <w:proofErr w:type="spellEnd"/>
      <w:r w:rsidRPr="0066194B">
        <w:rPr>
          <w:rFonts w:ascii="Book Antiqua" w:eastAsia="宋体" w:hAnsi="Book Antiqua" w:cs="Times New Roman"/>
          <w:kern w:val="2"/>
          <w:sz w:val="24"/>
          <w:szCs w:val="24"/>
          <w:lang w:val="en-US" w:eastAsia="zh-CN"/>
        </w:rPr>
        <w:t xml:space="preserve"> JN, </w:t>
      </w:r>
      <w:proofErr w:type="spellStart"/>
      <w:r w:rsidRPr="0066194B">
        <w:rPr>
          <w:rFonts w:ascii="Book Antiqua" w:eastAsia="宋体" w:hAnsi="Book Antiqua" w:cs="Times New Roman"/>
          <w:kern w:val="2"/>
          <w:sz w:val="24"/>
          <w:szCs w:val="24"/>
          <w:lang w:val="en-US" w:eastAsia="zh-CN"/>
        </w:rPr>
        <w:t>Zir</w:t>
      </w:r>
      <w:proofErr w:type="spellEnd"/>
      <w:r w:rsidRPr="0066194B">
        <w:rPr>
          <w:rFonts w:ascii="Book Antiqua" w:eastAsia="宋体" w:hAnsi="Book Antiqua" w:cs="Times New Roman"/>
          <w:kern w:val="2"/>
          <w:sz w:val="24"/>
          <w:szCs w:val="24"/>
          <w:lang w:val="en-US" w:eastAsia="zh-CN"/>
        </w:rPr>
        <w:t xml:space="preserve"> JV. </w:t>
      </w:r>
      <w:proofErr w:type="spellStart"/>
      <w:r w:rsidRPr="0066194B">
        <w:rPr>
          <w:rFonts w:ascii="Book Antiqua" w:eastAsia="宋体" w:hAnsi="Book Antiqua" w:cs="Times New Roman"/>
          <w:kern w:val="2"/>
          <w:sz w:val="24"/>
          <w:szCs w:val="24"/>
          <w:lang w:val="en-US" w:eastAsia="zh-CN"/>
        </w:rPr>
        <w:t>Ivth</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brazilian</w:t>
      </w:r>
      <w:proofErr w:type="spellEnd"/>
      <w:r w:rsidRPr="0066194B">
        <w:rPr>
          <w:rFonts w:ascii="Book Antiqua" w:eastAsia="宋体" w:hAnsi="Book Antiqua" w:cs="Times New Roman"/>
          <w:kern w:val="2"/>
          <w:sz w:val="24"/>
          <w:szCs w:val="24"/>
          <w:lang w:val="en-US" w:eastAsia="zh-CN"/>
        </w:rPr>
        <w:t xml:space="preserve"> consensus conference on </w:t>
      </w:r>
      <w:r w:rsidRPr="0066194B">
        <w:rPr>
          <w:rFonts w:ascii="Book Antiqua" w:eastAsia="宋体" w:hAnsi="Book Antiqua" w:cs="Times New Roman"/>
          <w:i/>
          <w:caps/>
          <w:kern w:val="2"/>
          <w:sz w:val="24"/>
          <w:szCs w:val="24"/>
          <w:lang w:val="en-US" w:eastAsia="zh-CN"/>
        </w:rPr>
        <w:t>h</w:t>
      </w:r>
      <w:r w:rsidRPr="0066194B">
        <w:rPr>
          <w:rFonts w:ascii="Book Antiqua" w:eastAsia="宋体" w:hAnsi="Book Antiqua" w:cs="Times New Roman"/>
          <w:i/>
          <w:kern w:val="2"/>
          <w:sz w:val="24"/>
          <w:szCs w:val="24"/>
          <w:lang w:val="en-US" w:eastAsia="zh-CN"/>
        </w:rPr>
        <w:t>elicobacter pylori</w:t>
      </w:r>
      <w:r w:rsidRPr="0066194B">
        <w:rPr>
          <w:rFonts w:ascii="Book Antiqua" w:eastAsia="宋体" w:hAnsi="Book Antiqua" w:cs="Times New Roman"/>
          <w:kern w:val="2"/>
          <w:sz w:val="24"/>
          <w:szCs w:val="24"/>
          <w:lang w:val="en-US" w:eastAsia="zh-CN"/>
        </w:rPr>
        <w:t xml:space="preserve"> infection. </w:t>
      </w:r>
      <w:proofErr w:type="spellStart"/>
      <w:r w:rsidRPr="0066194B">
        <w:rPr>
          <w:rFonts w:ascii="Book Antiqua" w:eastAsia="宋体" w:hAnsi="Book Antiqua" w:cs="Times New Roman"/>
          <w:i/>
          <w:kern w:val="2"/>
          <w:sz w:val="24"/>
          <w:szCs w:val="24"/>
          <w:lang w:val="en-US" w:eastAsia="zh-CN"/>
        </w:rPr>
        <w:t>Arq</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55</w:t>
      </w:r>
      <w:r w:rsidRPr="0066194B">
        <w:rPr>
          <w:rFonts w:ascii="Book Antiqua" w:eastAsia="宋体" w:hAnsi="Book Antiqua" w:cs="Times New Roman"/>
          <w:kern w:val="2"/>
          <w:sz w:val="24"/>
          <w:szCs w:val="24"/>
          <w:lang w:val="en-US" w:eastAsia="zh-CN"/>
        </w:rPr>
        <w:t>: 97-121 [PMID: 30043876 DOI: 10.1590/S0004-2803.201800000-20]</w:t>
      </w:r>
    </w:p>
    <w:p w14:paraId="4CBBEFC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 </w:t>
      </w:r>
      <w:proofErr w:type="spellStart"/>
      <w:r w:rsidRPr="0066194B">
        <w:rPr>
          <w:rFonts w:ascii="Book Antiqua" w:eastAsia="宋体" w:hAnsi="Book Antiqua" w:cs="Times New Roman"/>
          <w:b/>
          <w:kern w:val="2"/>
          <w:sz w:val="24"/>
          <w:szCs w:val="24"/>
          <w:lang w:val="en-US" w:eastAsia="zh-CN"/>
        </w:rPr>
        <w:t>Sjomina</w:t>
      </w:r>
      <w:proofErr w:type="spellEnd"/>
      <w:r w:rsidRPr="0066194B">
        <w:rPr>
          <w:rFonts w:ascii="Book Antiqua" w:eastAsia="宋体" w:hAnsi="Book Antiqua" w:cs="Times New Roman"/>
          <w:b/>
          <w:kern w:val="2"/>
          <w:sz w:val="24"/>
          <w:szCs w:val="24"/>
          <w:lang w:val="en-US" w:eastAsia="zh-CN"/>
        </w:rPr>
        <w:t xml:space="preserve"> O</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Pavlova</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Niv</w:t>
      </w:r>
      <w:proofErr w:type="spellEnd"/>
      <w:r w:rsidRPr="0066194B">
        <w:rPr>
          <w:rFonts w:ascii="Book Antiqua" w:eastAsia="宋体" w:hAnsi="Book Antiqua" w:cs="Times New Roman"/>
          <w:kern w:val="2"/>
          <w:sz w:val="24"/>
          <w:szCs w:val="24"/>
          <w:lang w:val="en-US" w:eastAsia="zh-CN"/>
        </w:rPr>
        <w:t xml:space="preserve"> Y, </w:t>
      </w:r>
      <w:proofErr w:type="spellStart"/>
      <w:r w:rsidRPr="0066194B">
        <w:rPr>
          <w:rFonts w:ascii="Book Antiqua" w:eastAsia="宋体" w:hAnsi="Book Antiqua" w:cs="Times New Roman"/>
          <w:kern w:val="2"/>
          <w:sz w:val="24"/>
          <w:szCs w:val="24"/>
          <w:lang w:val="en-US" w:eastAsia="zh-CN"/>
        </w:rPr>
        <w:t>Leja</w:t>
      </w:r>
      <w:proofErr w:type="spellEnd"/>
      <w:r w:rsidRPr="0066194B">
        <w:rPr>
          <w:rFonts w:ascii="Book Antiqua" w:eastAsia="宋体" w:hAnsi="Book Antiqua" w:cs="Times New Roman"/>
          <w:kern w:val="2"/>
          <w:sz w:val="24"/>
          <w:szCs w:val="24"/>
          <w:lang w:val="en-US" w:eastAsia="zh-CN"/>
        </w:rPr>
        <w:t xml:space="preserve"> M. Epidemiology of Helicobacter pylori infection.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 xml:space="preserve">23 </w:t>
      </w:r>
      <w:r w:rsidRPr="0066194B">
        <w:rPr>
          <w:rFonts w:ascii="Book Antiqua" w:eastAsia="宋体" w:hAnsi="Book Antiqua" w:cs="Times New Roman"/>
          <w:kern w:val="2"/>
          <w:sz w:val="24"/>
          <w:szCs w:val="24"/>
          <w:lang w:val="en-US" w:eastAsia="zh-CN"/>
        </w:rPr>
        <w:t>Suppl 1: e12514 [PMID: 30203587 DOI: 10.1111/hel.12514]</w:t>
      </w:r>
    </w:p>
    <w:p w14:paraId="60E970D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 </w:t>
      </w:r>
      <w:proofErr w:type="spellStart"/>
      <w:r w:rsidRPr="0066194B">
        <w:rPr>
          <w:rFonts w:ascii="Book Antiqua" w:eastAsia="宋体" w:hAnsi="Book Antiqua" w:cs="Times New Roman"/>
          <w:b/>
          <w:kern w:val="2"/>
          <w:sz w:val="24"/>
          <w:szCs w:val="24"/>
          <w:lang w:val="en-US" w:eastAsia="zh-CN"/>
        </w:rPr>
        <w:t>Sgambato</w:t>
      </w:r>
      <w:proofErr w:type="spellEnd"/>
      <w:r w:rsidRPr="0066194B">
        <w:rPr>
          <w:rFonts w:ascii="Book Antiqua" w:eastAsia="宋体" w:hAnsi="Book Antiqua" w:cs="Times New Roman"/>
          <w:b/>
          <w:kern w:val="2"/>
          <w:sz w:val="24"/>
          <w:szCs w:val="24"/>
          <w:lang w:val="en-US" w:eastAsia="zh-CN"/>
        </w:rPr>
        <w:t xml:space="preserve"> D</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Visciola</w:t>
      </w:r>
      <w:proofErr w:type="spellEnd"/>
      <w:r w:rsidRPr="0066194B">
        <w:rPr>
          <w:rFonts w:ascii="Book Antiqua" w:eastAsia="宋体" w:hAnsi="Book Antiqua" w:cs="Times New Roman"/>
          <w:kern w:val="2"/>
          <w:sz w:val="24"/>
          <w:szCs w:val="24"/>
          <w:lang w:val="en-US" w:eastAsia="zh-CN"/>
        </w:rPr>
        <w:t xml:space="preserve"> G, Ferrante E, Miranda A, Romano L, </w:t>
      </w:r>
      <w:proofErr w:type="spellStart"/>
      <w:r w:rsidRPr="0066194B">
        <w:rPr>
          <w:rFonts w:ascii="Book Antiqua" w:eastAsia="宋体" w:hAnsi="Book Antiqua" w:cs="Times New Roman"/>
          <w:kern w:val="2"/>
          <w:sz w:val="24"/>
          <w:szCs w:val="24"/>
          <w:lang w:val="en-US" w:eastAsia="zh-CN"/>
        </w:rPr>
        <w:t>Tuccillo</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Manguso</w:t>
      </w:r>
      <w:proofErr w:type="spellEnd"/>
      <w:r w:rsidRPr="0066194B">
        <w:rPr>
          <w:rFonts w:ascii="Book Antiqua" w:eastAsia="宋体" w:hAnsi="Book Antiqua" w:cs="Times New Roman"/>
          <w:kern w:val="2"/>
          <w:sz w:val="24"/>
          <w:szCs w:val="24"/>
          <w:lang w:val="en-US" w:eastAsia="zh-CN"/>
        </w:rPr>
        <w:t xml:space="preserve"> F, Romano M. Prevalence of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infection in sexual partners of </w:t>
      </w:r>
      <w:r w:rsidRPr="0066194B">
        <w:rPr>
          <w:rFonts w:ascii="Book Antiqua" w:eastAsia="宋体" w:hAnsi="Book Antiqua" w:cs="Times New Roman"/>
          <w:i/>
          <w:kern w:val="2"/>
          <w:sz w:val="24"/>
          <w:szCs w:val="24"/>
          <w:lang w:val="en-US" w:eastAsia="zh-CN"/>
        </w:rPr>
        <w:t>H. pylori-</w:t>
      </w:r>
      <w:r w:rsidRPr="0066194B">
        <w:rPr>
          <w:rFonts w:ascii="Book Antiqua" w:eastAsia="宋体" w:hAnsi="Book Antiqua" w:cs="Times New Roman"/>
          <w:kern w:val="2"/>
          <w:sz w:val="24"/>
          <w:szCs w:val="24"/>
          <w:lang w:val="en-US" w:eastAsia="zh-CN"/>
        </w:rPr>
        <w:t xml:space="preserve">infected subjects: Role of gastroesophageal reflux. </w:t>
      </w:r>
      <w:r w:rsidRPr="0066194B">
        <w:rPr>
          <w:rFonts w:ascii="Book Antiqua" w:eastAsia="宋体" w:hAnsi="Book Antiqua" w:cs="Times New Roman"/>
          <w:i/>
          <w:kern w:val="2"/>
          <w:sz w:val="24"/>
          <w:szCs w:val="24"/>
          <w:lang w:val="en-US" w:eastAsia="zh-CN"/>
        </w:rPr>
        <w:t>United European Gastroenterol J</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6</w:t>
      </w:r>
      <w:r w:rsidRPr="0066194B">
        <w:rPr>
          <w:rFonts w:ascii="Book Antiqua" w:eastAsia="宋体" w:hAnsi="Book Antiqua" w:cs="Times New Roman"/>
          <w:kern w:val="2"/>
          <w:sz w:val="24"/>
          <w:szCs w:val="24"/>
          <w:lang w:val="en-US" w:eastAsia="zh-CN"/>
        </w:rPr>
        <w:t>: 1470-1476 [PMID: 30574317 DOI: 10.1177/2050640618800628]</w:t>
      </w:r>
    </w:p>
    <w:p w14:paraId="769BBF8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 </w:t>
      </w:r>
      <w:proofErr w:type="spellStart"/>
      <w:r w:rsidRPr="0066194B">
        <w:rPr>
          <w:rFonts w:ascii="Book Antiqua" w:eastAsia="宋体" w:hAnsi="Book Antiqua" w:cs="Times New Roman"/>
          <w:b/>
          <w:kern w:val="2"/>
          <w:sz w:val="24"/>
          <w:szCs w:val="24"/>
          <w:lang w:val="en-US" w:eastAsia="zh-CN"/>
        </w:rPr>
        <w:t>Leja</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Grinberga-Derica</w:t>
      </w:r>
      <w:proofErr w:type="spellEnd"/>
      <w:r w:rsidRPr="0066194B">
        <w:rPr>
          <w:rFonts w:ascii="Book Antiqua" w:eastAsia="宋体" w:hAnsi="Book Antiqua" w:cs="Times New Roman"/>
          <w:kern w:val="2"/>
          <w:sz w:val="24"/>
          <w:szCs w:val="24"/>
          <w:lang w:val="en-US" w:eastAsia="zh-CN"/>
        </w:rPr>
        <w:t xml:space="preserve"> I, </w:t>
      </w:r>
      <w:proofErr w:type="spellStart"/>
      <w:r w:rsidRPr="0066194B">
        <w:rPr>
          <w:rFonts w:ascii="Book Antiqua" w:eastAsia="宋体" w:hAnsi="Book Antiqua" w:cs="Times New Roman"/>
          <w:kern w:val="2"/>
          <w:sz w:val="24"/>
          <w:szCs w:val="24"/>
          <w:lang w:val="en-US" w:eastAsia="zh-CN"/>
        </w:rPr>
        <w:t>Bilgilier</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Steininger</w:t>
      </w:r>
      <w:proofErr w:type="spellEnd"/>
      <w:r w:rsidRPr="0066194B">
        <w:rPr>
          <w:rFonts w:ascii="Book Antiqua" w:eastAsia="宋体" w:hAnsi="Book Antiqua" w:cs="Times New Roman"/>
          <w:kern w:val="2"/>
          <w:sz w:val="24"/>
          <w:szCs w:val="24"/>
          <w:lang w:val="en-US" w:eastAsia="zh-CN"/>
        </w:rPr>
        <w:t xml:space="preserve"> C. Review: Epidemiology of Helicobacter pylori infection.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 xml:space="preserve">24 </w:t>
      </w:r>
      <w:r w:rsidRPr="0066194B">
        <w:rPr>
          <w:rFonts w:ascii="Book Antiqua" w:eastAsia="宋体" w:hAnsi="Book Antiqua" w:cs="Times New Roman"/>
          <w:kern w:val="2"/>
          <w:sz w:val="24"/>
          <w:szCs w:val="24"/>
          <w:lang w:val="en-US" w:eastAsia="zh-CN"/>
        </w:rPr>
        <w:t>Suppl 1: e12635 [PMID: 31486242 DOI: 10.1111/hel.12635]</w:t>
      </w:r>
    </w:p>
    <w:p w14:paraId="500E7CF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 </w:t>
      </w:r>
      <w:proofErr w:type="spellStart"/>
      <w:r w:rsidRPr="0066194B">
        <w:rPr>
          <w:rFonts w:ascii="Book Antiqua" w:eastAsia="宋体" w:hAnsi="Book Antiqua" w:cs="Times New Roman"/>
          <w:b/>
          <w:kern w:val="2"/>
          <w:sz w:val="24"/>
          <w:szCs w:val="24"/>
          <w:lang w:val="en-US" w:eastAsia="zh-CN"/>
        </w:rPr>
        <w:t>Urita</w:t>
      </w:r>
      <w:proofErr w:type="spellEnd"/>
      <w:r w:rsidRPr="0066194B">
        <w:rPr>
          <w:rFonts w:ascii="Book Antiqua" w:eastAsia="宋体" w:hAnsi="Book Antiqua" w:cs="Times New Roman"/>
          <w:b/>
          <w:kern w:val="2"/>
          <w:sz w:val="24"/>
          <w:szCs w:val="24"/>
          <w:lang w:val="en-US" w:eastAsia="zh-CN"/>
        </w:rPr>
        <w:t xml:space="preserve"> Y</w:t>
      </w:r>
      <w:r w:rsidRPr="0066194B">
        <w:rPr>
          <w:rFonts w:ascii="Book Antiqua" w:eastAsia="宋体" w:hAnsi="Book Antiqua" w:cs="Times New Roman"/>
          <w:kern w:val="2"/>
          <w:sz w:val="24"/>
          <w:szCs w:val="24"/>
          <w:lang w:val="en-US" w:eastAsia="zh-CN"/>
        </w:rPr>
        <w:t xml:space="preserve">, Watanabe T, Kawagoe N, Takemoto I, Tanaka H, Kijima S, Kido H, Maeda T, </w:t>
      </w:r>
      <w:proofErr w:type="spellStart"/>
      <w:r w:rsidRPr="0066194B">
        <w:rPr>
          <w:rFonts w:ascii="Book Antiqua" w:eastAsia="宋体" w:hAnsi="Book Antiqua" w:cs="Times New Roman"/>
          <w:kern w:val="2"/>
          <w:sz w:val="24"/>
          <w:szCs w:val="24"/>
          <w:lang w:val="en-US" w:eastAsia="zh-CN"/>
        </w:rPr>
        <w:t>Sugasawa</w:t>
      </w:r>
      <w:proofErr w:type="spellEnd"/>
      <w:r w:rsidRPr="0066194B">
        <w:rPr>
          <w:rFonts w:ascii="Book Antiqua" w:eastAsia="宋体" w:hAnsi="Book Antiqua" w:cs="Times New Roman"/>
          <w:kern w:val="2"/>
          <w:sz w:val="24"/>
          <w:szCs w:val="24"/>
          <w:lang w:val="en-US" w:eastAsia="zh-CN"/>
        </w:rPr>
        <w:t xml:space="preserve"> Y, Miyazaki T, Honda Y, Nakanishi K, Shimada N, Nakajima H, Sugimoto M, </w:t>
      </w:r>
      <w:proofErr w:type="spellStart"/>
      <w:r w:rsidRPr="0066194B">
        <w:rPr>
          <w:rFonts w:ascii="Book Antiqua" w:eastAsia="宋体" w:hAnsi="Book Antiqua" w:cs="Times New Roman"/>
          <w:kern w:val="2"/>
          <w:sz w:val="24"/>
          <w:szCs w:val="24"/>
          <w:lang w:val="en-US" w:eastAsia="zh-CN"/>
        </w:rPr>
        <w:t>Urita</w:t>
      </w:r>
      <w:proofErr w:type="spellEnd"/>
      <w:r w:rsidRPr="0066194B">
        <w:rPr>
          <w:rFonts w:ascii="Book Antiqua" w:eastAsia="宋体" w:hAnsi="Book Antiqua" w:cs="Times New Roman"/>
          <w:kern w:val="2"/>
          <w:sz w:val="24"/>
          <w:szCs w:val="24"/>
          <w:lang w:val="en-US" w:eastAsia="zh-CN"/>
        </w:rPr>
        <w:t xml:space="preserve"> C. Role of infected grandmothers in </w:t>
      </w:r>
      <w:r w:rsidRPr="0066194B">
        <w:rPr>
          <w:rFonts w:ascii="Book Antiqua" w:eastAsia="宋体" w:hAnsi="Book Antiqua" w:cs="Times New Roman"/>
          <w:kern w:val="2"/>
          <w:sz w:val="24"/>
          <w:szCs w:val="24"/>
          <w:lang w:val="en-US" w:eastAsia="zh-CN"/>
        </w:rPr>
        <w:lastRenderedPageBreak/>
        <w:t xml:space="preserve">transmission of Helicobacter pylori to children in a Japanese rural town.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Paediatr</w:t>
      </w:r>
      <w:proofErr w:type="spellEnd"/>
      <w:r w:rsidRPr="0066194B">
        <w:rPr>
          <w:rFonts w:ascii="Book Antiqua" w:eastAsia="宋体" w:hAnsi="Book Antiqua" w:cs="Times New Roman"/>
          <w:i/>
          <w:kern w:val="2"/>
          <w:sz w:val="24"/>
          <w:szCs w:val="24"/>
          <w:lang w:val="en-US" w:eastAsia="zh-CN"/>
        </w:rPr>
        <w:t xml:space="preserve"> Child Health</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49</w:t>
      </w:r>
      <w:r w:rsidRPr="0066194B">
        <w:rPr>
          <w:rFonts w:ascii="Book Antiqua" w:eastAsia="宋体" w:hAnsi="Book Antiqua" w:cs="Times New Roman"/>
          <w:kern w:val="2"/>
          <w:sz w:val="24"/>
          <w:szCs w:val="24"/>
          <w:lang w:val="en-US" w:eastAsia="zh-CN"/>
        </w:rPr>
        <w:t>: 394-398 [PMID: 23560808 DOI: 10.1111/jpc.12191]</w:t>
      </w:r>
    </w:p>
    <w:p w14:paraId="56DC3C0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 </w:t>
      </w:r>
      <w:r w:rsidRPr="0066194B">
        <w:rPr>
          <w:rFonts w:ascii="Book Antiqua" w:eastAsia="宋体" w:hAnsi="Book Antiqua" w:cs="Times New Roman"/>
          <w:b/>
          <w:kern w:val="2"/>
          <w:sz w:val="24"/>
          <w:szCs w:val="24"/>
          <w:lang w:val="en-US" w:eastAsia="zh-CN"/>
        </w:rPr>
        <w:t>Ahmed KS</w:t>
      </w:r>
      <w:r w:rsidRPr="0066194B">
        <w:rPr>
          <w:rFonts w:ascii="Book Antiqua" w:eastAsia="宋体" w:hAnsi="Book Antiqua" w:cs="Times New Roman"/>
          <w:kern w:val="2"/>
          <w:sz w:val="24"/>
          <w:szCs w:val="24"/>
          <w:lang w:val="en-US" w:eastAsia="zh-CN"/>
        </w:rPr>
        <w:t xml:space="preserve">, Khan AA, Ahmed I, Tiwari SK, Habeeb MA, Ali SM, Ahi JD, </w:t>
      </w:r>
      <w:proofErr w:type="spellStart"/>
      <w:r w:rsidRPr="0066194B">
        <w:rPr>
          <w:rFonts w:ascii="Book Antiqua" w:eastAsia="宋体" w:hAnsi="Book Antiqua" w:cs="Times New Roman"/>
          <w:kern w:val="2"/>
          <w:sz w:val="24"/>
          <w:szCs w:val="24"/>
          <w:lang w:val="en-US" w:eastAsia="zh-CN"/>
        </w:rPr>
        <w:t>Abid</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Alvi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Hussain</w:t>
      </w:r>
      <w:proofErr w:type="spellEnd"/>
      <w:r w:rsidRPr="0066194B">
        <w:rPr>
          <w:rFonts w:ascii="Book Antiqua" w:eastAsia="宋体" w:hAnsi="Book Antiqua" w:cs="Times New Roman"/>
          <w:kern w:val="2"/>
          <w:sz w:val="24"/>
          <w:szCs w:val="24"/>
          <w:lang w:val="en-US" w:eastAsia="zh-CN"/>
        </w:rPr>
        <w:t xml:space="preserve"> MA, Ahmed N, Habibullah CM. Prevalence study to elucidate the transmission pathways of Helicobacter pylori at oral and gastroduodenal sites of a South Indian population. </w:t>
      </w:r>
      <w:r w:rsidRPr="0066194B">
        <w:rPr>
          <w:rFonts w:ascii="Book Antiqua" w:eastAsia="宋体" w:hAnsi="Book Antiqua" w:cs="Times New Roman"/>
          <w:i/>
          <w:kern w:val="2"/>
          <w:sz w:val="24"/>
          <w:szCs w:val="24"/>
          <w:lang w:val="en-US" w:eastAsia="zh-CN"/>
        </w:rPr>
        <w:t>Singapore Med J</w:t>
      </w:r>
      <w:r w:rsidRPr="0066194B">
        <w:rPr>
          <w:rFonts w:ascii="Book Antiqua" w:eastAsia="宋体" w:hAnsi="Book Antiqua" w:cs="Times New Roman"/>
          <w:kern w:val="2"/>
          <w:sz w:val="24"/>
          <w:szCs w:val="24"/>
          <w:lang w:val="en-US" w:eastAsia="zh-CN"/>
        </w:rPr>
        <w:t xml:space="preserve"> 2006; </w:t>
      </w:r>
      <w:r w:rsidRPr="0066194B">
        <w:rPr>
          <w:rFonts w:ascii="Book Antiqua" w:eastAsia="宋体" w:hAnsi="Book Antiqua" w:cs="Times New Roman"/>
          <w:b/>
          <w:kern w:val="2"/>
          <w:sz w:val="24"/>
          <w:szCs w:val="24"/>
          <w:lang w:val="en-US" w:eastAsia="zh-CN"/>
        </w:rPr>
        <w:t>47</w:t>
      </w:r>
      <w:r w:rsidRPr="0066194B">
        <w:rPr>
          <w:rFonts w:ascii="Book Antiqua" w:eastAsia="宋体" w:hAnsi="Book Antiqua" w:cs="Times New Roman"/>
          <w:kern w:val="2"/>
          <w:sz w:val="24"/>
          <w:szCs w:val="24"/>
          <w:lang w:val="en-US" w:eastAsia="zh-CN"/>
        </w:rPr>
        <w:t>: 291-296 [PMID: 16572240]</w:t>
      </w:r>
    </w:p>
    <w:p w14:paraId="59F8033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 </w:t>
      </w:r>
      <w:proofErr w:type="spellStart"/>
      <w:r w:rsidRPr="0066194B">
        <w:rPr>
          <w:rFonts w:ascii="Book Antiqua" w:eastAsia="宋体" w:hAnsi="Book Antiqua" w:cs="Times New Roman"/>
          <w:b/>
          <w:kern w:val="2"/>
          <w:sz w:val="24"/>
          <w:szCs w:val="24"/>
          <w:lang w:val="en-US" w:eastAsia="zh-CN"/>
        </w:rPr>
        <w:t>Mladenova</w:t>
      </w:r>
      <w:proofErr w:type="spellEnd"/>
      <w:r w:rsidRPr="0066194B">
        <w:rPr>
          <w:rFonts w:ascii="Book Antiqua" w:eastAsia="宋体" w:hAnsi="Book Antiqua" w:cs="Times New Roman"/>
          <w:b/>
          <w:kern w:val="2"/>
          <w:sz w:val="24"/>
          <w:szCs w:val="24"/>
          <w:lang w:val="en-US" w:eastAsia="zh-CN"/>
        </w:rPr>
        <w:t xml:space="preserve"> I</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Durazzo</w:t>
      </w:r>
      <w:proofErr w:type="spellEnd"/>
      <w:r w:rsidRPr="0066194B">
        <w:rPr>
          <w:rFonts w:ascii="Book Antiqua" w:eastAsia="宋体" w:hAnsi="Book Antiqua" w:cs="Times New Roman"/>
          <w:kern w:val="2"/>
          <w:sz w:val="24"/>
          <w:szCs w:val="24"/>
          <w:lang w:val="en-US" w:eastAsia="zh-CN"/>
        </w:rPr>
        <w:t xml:space="preserve"> M. Transmission of Helicobacter pylori. </w:t>
      </w:r>
      <w:r w:rsidRPr="0066194B">
        <w:rPr>
          <w:rFonts w:ascii="Book Antiqua" w:eastAsia="宋体" w:hAnsi="Book Antiqua" w:cs="Times New Roman"/>
          <w:i/>
          <w:kern w:val="2"/>
          <w:sz w:val="24"/>
          <w:szCs w:val="24"/>
          <w:lang w:val="en-US" w:eastAsia="zh-CN"/>
        </w:rPr>
        <w:t xml:space="preserve">Minerva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Dietol</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64</w:t>
      </w:r>
      <w:r w:rsidRPr="0066194B">
        <w:rPr>
          <w:rFonts w:ascii="Book Antiqua" w:eastAsia="宋体" w:hAnsi="Book Antiqua" w:cs="Times New Roman"/>
          <w:kern w:val="2"/>
          <w:sz w:val="24"/>
          <w:szCs w:val="24"/>
          <w:lang w:val="en-US" w:eastAsia="zh-CN"/>
        </w:rPr>
        <w:t>: 251-254 [PMID: 29458239 DOI: 10.23736/S1121-421X.18.02480-7]</w:t>
      </w:r>
    </w:p>
    <w:p w14:paraId="1AA0BFB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 </w:t>
      </w:r>
      <w:proofErr w:type="spellStart"/>
      <w:r w:rsidRPr="0066194B">
        <w:rPr>
          <w:rFonts w:ascii="Book Antiqua" w:eastAsia="宋体" w:hAnsi="Book Antiqua" w:cs="Times New Roman"/>
          <w:b/>
          <w:kern w:val="2"/>
          <w:sz w:val="24"/>
          <w:szCs w:val="24"/>
          <w:lang w:val="en-US" w:eastAsia="zh-CN"/>
        </w:rPr>
        <w:t>Gravina</w:t>
      </w:r>
      <w:proofErr w:type="spellEnd"/>
      <w:r w:rsidRPr="0066194B">
        <w:rPr>
          <w:rFonts w:ascii="Book Antiqua" w:eastAsia="宋体" w:hAnsi="Book Antiqua" w:cs="Times New Roman"/>
          <w:b/>
          <w:kern w:val="2"/>
          <w:sz w:val="24"/>
          <w:szCs w:val="24"/>
          <w:lang w:val="en-US" w:eastAsia="zh-CN"/>
        </w:rPr>
        <w:t xml:space="preserve"> AG</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Zagari</w:t>
      </w:r>
      <w:proofErr w:type="spellEnd"/>
      <w:r w:rsidRPr="0066194B">
        <w:rPr>
          <w:rFonts w:ascii="Book Antiqua" w:eastAsia="宋体" w:hAnsi="Book Antiqua" w:cs="Times New Roman"/>
          <w:kern w:val="2"/>
          <w:sz w:val="24"/>
          <w:szCs w:val="24"/>
          <w:lang w:val="en-US" w:eastAsia="zh-CN"/>
        </w:rPr>
        <w:t xml:space="preserve"> RM, De </w:t>
      </w:r>
      <w:proofErr w:type="spellStart"/>
      <w:r w:rsidRPr="0066194B">
        <w:rPr>
          <w:rFonts w:ascii="Book Antiqua" w:eastAsia="宋体" w:hAnsi="Book Antiqua" w:cs="Times New Roman"/>
          <w:kern w:val="2"/>
          <w:sz w:val="24"/>
          <w:szCs w:val="24"/>
          <w:lang w:val="en-US" w:eastAsia="zh-CN"/>
        </w:rPr>
        <w:t>Musis</w:t>
      </w:r>
      <w:proofErr w:type="spellEnd"/>
      <w:r w:rsidRPr="0066194B">
        <w:rPr>
          <w:rFonts w:ascii="Book Antiqua" w:eastAsia="宋体" w:hAnsi="Book Antiqua" w:cs="Times New Roman"/>
          <w:kern w:val="2"/>
          <w:sz w:val="24"/>
          <w:szCs w:val="24"/>
          <w:lang w:val="en-US" w:eastAsia="zh-CN"/>
        </w:rPr>
        <w:t xml:space="preserve"> C, Romano L, </w:t>
      </w:r>
      <w:proofErr w:type="spellStart"/>
      <w:r w:rsidRPr="0066194B">
        <w:rPr>
          <w:rFonts w:ascii="Book Antiqua" w:eastAsia="宋体" w:hAnsi="Book Antiqua" w:cs="Times New Roman"/>
          <w:kern w:val="2"/>
          <w:sz w:val="24"/>
          <w:szCs w:val="24"/>
          <w:lang w:val="en-US" w:eastAsia="zh-CN"/>
        </w:rPr>
        <w:t>Loguercio</w:t>
      </w:r>
      <w:proofErr w:type="spellEnd"/>
      <w:r w:rsidRPr="0066194B">
        <w:rPr>
          <w:rFonts w:ascii="Book Antiqua" w:eastAsia="宋体" w:hAnsi="Book Antiqua" w:cs="Times New Roman"/>
          <w:kern w:val="2"/>
          <w:sz w:val="24"/>
          <w:szCs w:val="24"/>
          <w:lang w:val="en-US" w:eastAsia="zh-CN"/>
        </w:rPr>
        <w:t xml:space="preserve"> C, Romano M.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and </w:t>
      </w:r>
      <w:proofErr w:type="spellStart"/>
      <w:r w:rsidRPr="0066194B">
        <w:rPr>
          <w:rFonts w:ascii="Book Antiqua" w:eastAsia="宋体" w:hAnsi="Book Antiqua" w:cs="Times New Roman"/>
          <w:kern w:val="2"/>
          <w:sz w:val="24"/>
          <w:szCs w:val="24"/>
          <w:lang w:val="en-US" w:eastAsia="zh-CN"/>
        </w:rPr>
        <w:t>extragastric</w:t>
      </w:r>
      <w:proofErr w:type="spellEnd"/>
      <w:r w:rsidRPr="0066194B">
        <w:rPr>
          <w:rFonts w:ascii="Book Antiqua" w:eastAsia="宋体" w:hAnsi="Book Antiqua" w:cs="Times New Roman"/>
          <w:kern w:val="2"/>
          <w:sz w:val="24"/>
          <w:szCs w:val="24"/>
          <w:lang w:val="en-US" w:eastAsia="zh-CN"/>
        </w:rPr>
        <w:t xml:space="preserve"> diseases: A review. </w:t>
      </w:r>
      <w:r w:rsidRPr="0066194B">
        <w:rPr>
          <w:rFonts w:ascii="Book Antiqua" w:eastAsia="宋体" w:hAnsi="Book Antiqua" w:cs="Times New Roman"/>
          <w:i/>
          <w:kern w:val="2"/>
          <w:sz w:val="24"/>
          <w:szCs w:val="24"/>
          <w:lang w:val="en-US" w:eastAsia="zh-CN"/>
        </w:rPr>
        <w:t>World J Gastroenterol</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24</w:t>
      </w:r>
      <w:r w:rsidRPr="0066194B">
        <w:rPr>
          <w:rFonts w:ascii="Book Antiqua" w:eastAsia="宋体" w:hAnsi="Book Antiqua" w:cs="Times New Roman"/>
          <w:kern w:val="2"/>
          <w:sz w:val="24"/>
          <w:szCs w:val="24"/>
          <w:lang w:val="en-US" w:eastAsia="zh-CN"/>
        </w:rPr>
        <w:t>: 3204-3221 [PMID: 30090002 DOI: 10.3748/wjg.v24.i29.3204]</w:t>
      </w:r>
    </w:p>
    <w:p w14:paraId="23E845D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 </w:t>
      </w:r>
      <w:r w:rsidRPr="0066194B">
        <w:rPr>
          <w:rFonts w:ascii="Book Antiqua" w:eastAsia="宋体" w:hAnsi="Book Antiqua" w:cs="Times New Roman"/>
          <w:b/>
          <w:kern w:val="2"/>
          <w:sz w:val="24"/>
          <w:szCs w:val="24"/>
          <w:lang w:val="en-US" w:eastAsia="zh-CN"/>
        </w:rPr>
        <w:t>Strachan DP</w:t>
      </w:r>
      <w:r w:rsidRPr="0066194B">
        <w:rPr>
          <w:rFonts w:ascii="Book Antiqua" w:eastAsia="宋体" w:hAnsi="Book Antiqua" w:cs="Times New Roman"/>
          <w:kern w:val="2"/>
          <w:sz w:val="24"/>
          <w:szCs w:val="24"/>
          <w:lang w:val="en-US" w:eastAsia="zh-CN"/>
        </w:rPr>
        <w:t xml:space="preserve">. Hay fever, hygiene, and household size. </w:t>
      </w:r>
      <w:r w:rsidRPr="0066194B">
        <w:rPr>
          <w:rFonts w:ascii="Book Antiqua" w:eastAsia="宋体" w:hAnsi="Book Antiqua" w:cs="Times New Roman"/>
          <w:i/>
          <w:kern w:val="2"/>
          <w:sz w:val="24"/>
          <w:szCs w:val="24"/>
          <w:lang w:val="en-US" w:eastAsia="zh-CN"/>
        </w:rPr>
        <w:t>BMJ</w:t>
      </w:r>
      <w:r w:rsidRPr="0066194B">
        <w:rPr>
          <w:rFonts w:ascii="Book Antiqua" w:eastAsia="宋体" w:hAnsi="Book Antiqua" w:cs="Times New Roman"/>
          <w:kern w:val="2"/>
          <w:sz w:val="24"/>
          <w:szCs w:val="24"/>
          <w:lang w:val="en-US" w:eastAsia="zh-CN"/>
        </w:rPr>
        <w:t xml:space="preserve"> 1989; </w:t>
      </w:r>
      <w:r w:rsidRPr="0066194B">
        <w:rPr>
          <w:rFonts w:ascii="Book Antiqua" w:eastAsia="宋体" w:hAnsi="Book Antiqua" w:cs="Times New Roman"/>
          <w:b/>
          <w:kern w:val="2"/>
          <w:sz w:val="24"/>
          <w:szCs w:val="24"/>
          <w:lang w:val="en-US" w:eastAsia="zh-CN"/>
        </w:rPr>
        <w:t>299</w:t>
      </w:r>
      <w:r w:rsidRPr="0066194B">
        <w:rPr>
          <w:rFonts w:ascii="Book Antiqua" w:eastAsia="宋体" w:hAnsi="Book Antiqua" w:cs="Times New Roman"/>
          <w:kern w:val="2"/>
          <w:sz w:val="24"/>
          <w:szCs w:val="24"/>
          <w:lang w:val="en-US" w:eastAsia="zh-CN"/>
        </w:rPr>
        <w:t>: 1259-1260 [PMID: 2513902 DOI: 10.1136/bmj.299.6710.1259]</w:t>
      </w:r>
    </w:p>
    <w:p w14:paraId="20CC524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 </w:t>
      </w:r>
      <w:r w:rsidRPr="0066194B">
        <w:rPr>
          <w:rFonts w:ascii="Book Antiqua" w:eastAsia="宋体" w:hAnsi="Book Antiqua" w:cs="Times New Roman"/>
          <w:b/>
          <w:kern w:val="2"/>
          <w:sz w:val="24"/>
          <w:szCs w:val="24"/>
          <w:lang w:val="en-US" w:eastAsia="zh-CN"/>
        </w:rPr>
        <w:t>Hung IF</w:t>
      </w:r>
      <w:r w:rsidRPr="0066194B">
        <w:rPr>
          <w:rFonts w:ascii="Book Antiqua" w:eastAsia="宋体" w:hAnsi="Book Antiqua" w:cs="Times New Roman"/>
          <w:kern w:val="2"/>
          <w:sz w:val="24"/>
          <w:szCs w:val="24"/>
          <w:lang w:val="en-US" w:eastAsia="zh-CN"/>
        </w:rPr>
        <w:t xml:space="preserve">, Wong BC. Assessing the risks and benefits of treating Helicobacter pylori infection. </w:t>
      </w:r>
      <w:proofErr w:type="spellStart"/>
      <w:r w:rsidRPr="0066194B">
        <w:rPr>
          <w:rFonts w:ascii="Book Antiqua" w:eastAsia="宋体" w:hAnsi="Book Antiqua" w:cs="Times New Roman"/>
          <w:i/>
          <w:kern w:val="2"/>
          <w:sz w:val="24"/>
          <w:szCs w:val="24"/>
          <w:lang w:val="en-US" w:eastAsia="zh-CN"/>
        </w:rPr>
        <w:t>Therap</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Adv</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kern w:val="2"/>
          <w:sz w:val="24"/>
          <w:szCs w:val="24"/>
          <w:lang w:val="en-US" w:eastAsia="zh-CN"/>
        </w:rPr>
        <w:t xml:space="preserve"> 2009; </w:t>
      </w:r>
      <w:r w:rsidRPr="0066194B">
        <w:rPr>
          <w:rFonts w:ascii="Book Antiqua" w:eastAsia="宋体" w:hAnsi="Book Antiqua" w:cs="Times New Roman"/>
          <w:b/>
          <w:kern w:val="2"/>
          <w:sz w:val="24"/>
          <w:szCs w:val="24"/>
          <w:lang w:val="en-US" w:eastAsia="zh-CN"/>
        </w:rPr>
        <w:t>2</w:t>
      </w:r>
      <w:r w:rsidRPr="0066194B">
        <w:rPr>
          <w:rFonts w:ascii="Book Antiqua" w:eastAsia="宋体" w:hAnsi="Book Antiqua" w:cs="Times New Roman"/>
          <w:kern w:val="2"/>
          <w:sz w:val="24"/>
          <w:szCs w:val="24"/>
          <w:lang w:val="en-US" w:eastAsia="zh-CN"/>
        </w:rPr>
        <w:t>: 141-147 [PMID: 21180540 DOI: 10.1177/1756283X08100279]</w:t>
      </w:r>
    </w:p>
    <w:p w14:paraId="597E1DD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 </w:t>
      </w:r>
      <w:r w:rsidRPr="0066194B">
        <w:rPr>
          <w:rFonts w:ascii="Book Antiqua" w:eastAsia="宋体" w:hAnsi="Book Antiqua" w:cs="Times New Roman"/>
          <w:b/>
          <w:kern w:val="2"/>
          <w:sz w:val="24"/>
          <w:szCs w:val="24"/>
          <w:lang w:val="en-US" w:eastAsia="zh-CN"/>
        </w:rPr>
        <w:t>Torres J</w:t>
      </w:r>
      <w:r w:rsidRPr="0066194B">
        <w:rPr>
          <w:rFonts w:ascii="Book Antiqua" w:eastAsia="宋体" w:hAnsi="Book Antiqua" w:cs="Times New Roman"/>
          <w:kern w:val="2"/>
          <w:sz w:val="24"/>
          <w:szCs w:val="24"/>
          <w:lang w:val="en-US" w:eastAsia="zh-CN"/>
        </w:rPr>
        <w:t xml:space="preserve">, Ellul P, </w:t>
      </w:r>
      <w:proofErr w:type="spellStart"/>
      <w:r w:rsidRPr="0066194B">
        <w:rPr>
          <w:rFonts w:ascii="Book Antiqua" w:eastAsia="宋体" w:hAnsi="Book Antiqua" w:cs="Times New Roman"/>
          <w:kern w:val="2"/>
          <w:sz w:val="24"/>
          <w:szCs w:val="24"/>
          <w:lang w:val="en-US" w:eastAsia="zh-CN"/>
        </w:rPr>
        <w:t>Langhorst</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Mikocka-Walus</w:t>
      </w:r>
      <w:proofErr w:type="spellEnd"/>
      <w:r w:rsidRPr="0066194B">
        <w:rPr>
          <w:rFonts w:ascii="Book Antiqua" w:eastAsia="宋体" w:hAnsi="Book Antiqua" w:cs="Times New Roman"/>
          <w:kern w:val="2"/>
          <w:sz w:val="24"/>
          <w:szCs w:val="24"/>
          <w:lang w:val="en-US" w:eastAsia="zh-CN"/>
        </w:rPr>
        <w:t xml:space="preserve"> A, Barreiro-de Acosta M, Basnayake C, Ding NJS, </w:t>
      </w:r>
      <w:proofErr w:type="spellStart"/>
      <w:r w:rsidRPr="0066194B">
        <w:rPr>
          <w:rFonts w:ascii="Book Antiqua" w:eastAsia="宋体" w:hAnsi="Book Antiqua" w:cs="Times New Roman"/>
          <w:kern w:val="2"/>
          <w:sz w:val="24"/>
          <w:szCs w:val="24"/>
          <w:lang w:val="en-US" w:eastAsia="zh-CN"/>
        </w:rPr>
        <w:t>Gilardi</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Katsanos</w:t>
      </w:r>
      <w:proofErr w:type="spellEnd"/>
      <w:r w:rsidRPr="0066194B">
        <w:rPr>
          <w:rFonts w:ascii="Book Antiqua" w:eastAsia="宋体" w:hAnsi="Book Antiqua" w:cs="Times New Roman"/>
          <w:kern w:val="2"/>
          <w:sz w:val="24"/>
          <w:szCs w:val="24"/>
          <w:lang w:val="en-US" w:eastAsia="zh-CN"/>
        </w:rPr>
        <w:t xml:space="preserve"> K, Moser G, </w:t>
      </w:r>
      <w:proofErr w:type="spellStart"/>
      <w:r w:rsidRPr="0066194B">
        <w:rPr>
          <w:rFonts w:ascii="Book Antiqua" w:eastAsia="宋体" w:hAnsi="Book Antiqua" w:cs="Times New Roman"/>
          <w:kern w:val="2"/>
          <w:sz w:val="24"/>
          <w:szCs w:val="24"/>
          <w:lang w:val="en-US" w:eastAsia="zh-CN"/>
        </w:rPr>
        <w:t>Opheim</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Palmela</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Pellino</w:t>
      </w:r>
      <w:proofErr w:type="spellEnd"/>
      <w:r w:rsidRPr="0066194B">
        <w:rPr>
          <w:rFonts w:ascii="Book Antiqua" w:eastAsia="宋体" w:hAnsi="Book Antiqua" w:cs="Times New Roman"/>
          <w:kern w:val="2"/>
          <w:sz w:val="24"/>
          <w:szCs w:val="24"/>
          <w:lang w:val="en-US" w:eastAsia="zh-CN"/>
        </w:rPr>
        <w:t xml:space="preserve"> G, Van der </w:t>
      </w:r>
      <w:proofErr w:type="spellStart"/>
      <w:r w:rsidRPr="0066194B">
        <w:rPr>
          <w:rFonts w:ascii="Book Antiqua" w:eastAsia="宋体" w:hAnsi="Book Antiqua" w:cs="Times New Roman"/>
          <w:kern w:val="2"/>
          <w:sz w:val="24"/>
          <w:szCs w:val="24"/>
          <w:lang w:val="en-US" w:eastAsia="zh-CN"/>
        </w:rPr>
        <w:t>Marel</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Vavricka</w:t>
      </w:r>
      <w:proofErr w:type="spellEnd"/>
      <w:r w:rsidRPr="0066194B">
        <w:rPr>
          <w:rFonts w:ascii="Book Antiqua" w:eastAsia="宋体" w:hAnsi="Book Antiqua" w:cs="Times New Roman"/>
          <w:kern w:val="2"/>
          <w:sz w:val="24"/>
          <w:szCs w:val="24"/>
          <w:lang w:val="en-US" w:eastAsia="zh-CN"/>
        </w:rPr>
        <w:t xml:space="preserve"> SR. European </w:t>
      </w:r>
      <w:proofErr w:type="spellStart"/>
      <w:r w:rsidRPr="0066194B">
        <w:rPr>
          <w:rFonts w:ascii="Book Antiqua" w:eastAsia="宋体" w:hAnsi="Book Antiqua" w:cs="Times New Roman"/>
          <w:kern w:val="2"/>
          <w:sz w:val="24"/>
          <w:szCs w:val="24"/>
          <w:lang w:val="en-US" w:eastAsia="zh-CN"/>
        </w:rPr>
        <w:t>Crohn's</w:t>
      </w:r>
      <w:proofErr w:type="spellEnd"/>
      <w:r w:rsidRPr="0066194B">
        <w:rPr>
          <w:rFonts w:ascii="Book Antiqua" w:eastAsia="宋体" w:hAnsi="Book Antiqua" w:cs="Times New Roman"/>
          <w:kern w:val="2"/>
          <w:sz w:val="24"/>
          <w:szCs w:val="24"/>
          <w:lang w:val="en-US" w:eastAsia="zh-CN"/>
        </w:rPr>
        <w:t xml:space="preserve"> and Colitis </w:t>
      </w:r>
      <w:proofErr w:type="spellStart"/>
      <w:r w:rsidRPr="0066194B">
        <w:rPr>
          <w:rFonts w:ascii="Book Antiqua" w:eastAsia="宋体" w:hAnsi="Book Antiqua" w:cs="Times New Roman"/>
          <w:kern w:val="2"/>
          <w:sz w:val="24"/>
          <w:szCs w:val="24"/>
          <w:lang w:val="en-US" w:eastAsia="zh-CN"/>
        </w:rPr>
        <w:t>Organisation</w:t>
      </w:r>
      <w:proofErr w:type="spellEnd"/>
      <w:r w:rsidRPr="0066194B">
        <w:rPr>
          <w:rFonts w:ascii="Book Antiqua" w:eastAsia="宋体" w:hAnsi="Book Antiqua" w:cs="Times New Roman"/>
          <w:kern w:val="2"/>
          <w:sz w:val="24"/>
          <w:szCs w:val="24"/>
          <w:lang w:val="en-US" w:eastAsia="zh-CN"/>
        </w:rPr>
        <w:t xml:space="preserve"> Topical Review on Complementary Medicine and Psychotherapy in Inflammatory Bowel Disease.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Crohns</w:t>
      </w:r>
      <w:proofErr w:type="spellEnd"/>
      <w:r w:rsidRPr="0066194B">
        <w:rPr>
          <w:rFonts w:ascii="Book Antiqua" w:eastAsia="宋体" w:hAnsi="Book Antiqua" w:cs="Times New Roman"/>
          <w:i/>
          <w:kern w:val="2"/>
          <w:sz w:val="24"/>
          <w:szCs w:val="24"/>
          <w:lang w:val="en-US" w:eastAsia="zh-CN"/>
        </w:rPr>
        <w:t xml:space="preserve"> Colitis</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13</w:t>
      </w:r>
      <w:r w:rsidRPr="0066194B">
        <w:rPr>
          <w:rFonts w:ascii="Book Antiqua" w:eastAsia="宋体" w:hAnsi="Book Antiqua" w:cs="Times New Roman"/>
          <w:kern w:val="2"/>
          <w:sz w:val="24"/>
          <w:szCs w:val="24"/>
          <w:lang w:val="en-US" w:eastAsia="zh-CN"/>
        </w:rPr>
        <w:t>: 673-685e [PMID: 30820529 DOI: 10.1093/</w:t>
      </w:r>
      <w:proofErr w:type="spellStart"/>
      <w:r w:rsidRPr="0066194B">
        <w:rPr>
          <w:rFonts w:ascii="Book Antiqua" w:eastAsia="宋体" w:hAnsi="Book Antiqua" w:cs="Times New Roman"/>
          <w:kern w:val="2"/>
          <w:sz w:val="24"/>
          <w:szCs w:val="24"/>
          <w:lang w:val="en-US" w:eastAsia="zh-CN"/>
        </w:rPr>
        <w:t>ecco-jcc</w:t>
      </w:r>
      <w:proofErr w:type="spellEnd"/>
      <w:r w:rsidRPr="0066194B">
        <w:rPr>
          <w:rFonts w:ascii="Book Antiqua" w:eastAsia="宋体" w:hAnsi="Book Antiqua" w:cs="Times New Roman"/>
          <w:kern w:val="2"/>
          <w:sz w:val="24"/>
          <w:szCs w:val="24"/>
          <w:lang w:val="en-US" w:eastAsia="zh-CN"/>
        </w:rPr>
        <w:t>/jjz051]</w:t>
      </w:r>
    </w:p>
    <w:p w14:paraId="564C11C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 </w:t>
      </w:r>
      <w:r w:rsidRPr="0066194B">
        <w:rPr>
          <w:rFonts w:ascii="Book Antiqua" w:eastAsia="宋体" w:hAnsi="Book Antiqua" w:cs="Times New Roman"/>
          <w:b/>
          <w:kern w:val="2"/>
          <w:sz w:val="24"/>
          <w:szCs w:val="24"/>
          <w:lang w:val="en-US" w:eastAsia="zh-CN"/>
        </w:rPr>
        <w:t>Borg-</w:t>
      </w:r>
      <w:proofErr w:type="spellStart"/>
      <w:r w:rsidRPr="0066194B">
        <w:rPr>
          <w:rFonts w:ascii="Book Antiqua" w:eastAsia="宋体" w:hAnsi="Book Antiqua" w:cs="Times New Roman"/>
          <w:b/>
          <w:kern w:val="2"/>
          <w:sz w:val="24"/>
          <w:szCs w:val="24"/>
          <w:lang w:val="en-US" w:eastAsia="zh-CN"/>
        </w:rPr>
        <w:t>Bartolo</w:t>
      </w:r>
      <w:proofErr w:type="spellEnd"/>
      <w:r w:rsidRPr="0066194B">
        <w:rPr>
          <w:rFonts w:ascii="Book Antiqua" w:eastAsia="宋体" w:hAnsi="Book Antiqua" w:cs="Times New Roman"/>
          <w:b/>
          <w:kern w:val="2"/>
          <w:sz w:val="24"/>
          <w:szCs w:val="24"/>
          <w:lang w:val="en-US" w:eastAsia="zh-CN"/>
        </w:rPr>
        <w:t xml:space="preserve"> SP</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Boyapati</w:t>
      </w:r>
      <w:proofErr w:type="spellEnd"/>
      <w:r w:rsidRPr="0066194B">
        <w:rPr>
          <w:rFonts w:ascii="Book Antiqua" w:eastAsia="宋体" w:hAnsi="Book Antiqua" w:cs="Times New Roman"/>
          <w:kern w:val="2"/>
          <w:sz w:val="24"/>
          <w:szCs w:val="24"/>
          <w:lang w:val="en-US" w:eastAsia="zh-CN"/>
        </w:rPr>
        <w:t xml:space="preserve"> RK, </w:t>
      </w:r>
      <w:proofErr w:type="spellStart"/>
      <w:r w:rsidRPr="0066194B">
        <w:rPr>
          <w:rFonts w:ascii="Book Antiqua" w:eastAsia="宋体" w:hAnsi="Book Antiqua" w:cs="Times New Roman"/>
          <w:kern w:val="2"/>
          <w:sz w:val="24"/>
          <w:szCs w:val="24"/>
          <w:lang w:val="en-US" w:eastAsia="zh-CN"/>
        </w:rPr>
        <w:t>Satsangi</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Kalla</w:t>
      </w:r>
      <w:proofErr w:type="spellEnd"/>
      <w:r w:rsidRPr="0066194B">
        <w:rPr>
          <w:rFonts w:ascii="Book Antiqua" w:eastAsia="宋体" w:hAnsi="Book Antiqua" w:cs="Times New Roman"/>
          <w:kern w:val="2"/>
          <w:sz w:val="24"/>
          <w:szCs w:val="24"/>
          <w:lang w:val="en-US" w:eastAsia="zh-CN"/>
        </w:rPr>
        <w:t xml:space="preserve"> R. Precision medicine in inflammatory bowel disease: concept, progress and challenges. </w:t>
      </w:r>
      <w:r w:rsidRPr="0066194B">
        <w:rPr>
          <w:rFonts w:ascii="Book Antiqua" w:eastAsia="宋体" w:hAnsi="Book Antiqua" w:cs="Times New Roman"/>
          <w:i/>
          <w:kern w:val="2"/>
          <w:sz w:val="24"/>
          <w:szCs w:val="24"/>
          <w:lang w:val="en-US" w:eastAsia="zh-CN"/>
        </w:rPr>
        <w:t>F1000Res</w:t>
      </w:r>
      <w:r w:rsidRPr="0066194B">
        <w:rPr>
          <w:rFonts w:ascii="Book Antiqua" w:eastAsia="宋体" w:hAnsi="Book Antiqua" w:cs="Times New Roman"/>
          <w:kern w:val="2"/>
          <w:sz w:val="24"/>
          <w:szCs w:val="24"/>
          <w:lang w:val="en-US" w:eastAsia="zh-CN"/>
        </w:rPr>
        <w:t xml:space="preserve"> 2020; </w:t>
      </w:r>
      <w:r w:rsidRPr="0066194B">
        <w:rPr>
          <w:rFonts w:ascii="Book Antiqua" w:eastAsia="宋体" w:hAnsi="Book Antiqua" w:cs="Times New Roman"/>
          <w:b/>
          <w:kern w:val="2"/>
          <w:sz w:val="24"/>
          <w:szCs w:val="24"/>
          <w:lang w:val="en-US" w:eastAsia="zh-CN"/>
        </w:rPr>
        <w:t>9</w:t>
      </w:r>
      <w:r w:rsidRPr="0066194B">
        <w:rPr>
          <w:rFonts w:ascii="Book Antiqua" w:eastAsia="宋体" w:hAnsi="Book Antiqua" w:cs="Times New Roman"/>
          <w:kern w:val="2"/>
          <w:sz w:val="24"/>
          <w:szCs w:val="24"/>
          <w:lang w:val="en-US" w:eastAsia="zh-CN"/>
        </w:rPr>
        <w:t>:  [PMID: 32047622 DOI: 10.12688/f1000research.20928.1]</w:t>
      </w:r>
    </w:p>
    <w:p w14:paraId="3F52FA7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 </w:t>
      </w:r>
      <w:proofErr w:type="spellStart"/>
      <w:r w:rsidRPr="0066194B">
        <w:rPr>
          <w:rFonts w:ascii="Book Antiqua" w:eastAsia="宋体" w:hAnsi="Book Antiqua" w:cs="Times New Roman"/>
          <w:b/>
          <w:kern w:val="2"/>
          <w:sz w:val="24"/>
          <w:szCs w:val="24"/>
          <w:lang w:val="en-US" w:eastAsia="zh-CN"/>
        </w:rPr>
        <w:t>Castaño</w:t>
      </w:r>
      <w:proofErr w:type="spellEnd"/>
      <w:r w:rsidRPr="0066194B">
        <w:rPr>
          <w:rFonts w:ascii="Book Antiqua" w:eastAsia="宋体" w:hAnsi="Book Antiqua" w:cs="Times New Roman"/>
          <w:b/>
          <w:kern w:val="2"/>
          <w:sz w:val="24"/>
          <w:szCs w:val="24"/>
          <w:lang w:val="en-US" w:eastAsia="zh-CN"/>
        </w:rPr>
        <w:t>-Rodríguez N</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Kaakoush</w:t>
      </w:r>
      <w:proofErr w:type="spellEnd"/>
      <w:r w:rsidRPr="0066194B">
        <w:rPr>
          <w:rFonts w:ascii="Book Antiqua" w:eastAsia="宋体" w:hAnsi="Book Antiqua" w:cs="Times New Roman"/>
          <w:kern w:val="2"/>
          <w:sz w:val="24"/>
          <w:szCs w:val="24"/>
          <w:lang w:val="en-US" w:eastAsia="zh-CN"/>
        </w:rPr>
        <w:t xml:space="preserve"> NO, Lee WS, Mitchell HM. Dual role of Helicobacter and Campylobacter species in IBD: a systematic review and meta-analysis. </w:t>
      </w:r>
      <w:r w:rsidRPr="0066194B">
        <w:rPr>
          <w:rFonts w:ascii="Book Antiqua" w:eastAsia="宋体" w:hAnsi="Book Antiqua" w:cs="Times New Roman"/>
          <w:i/>
          <w:kern w:val="2"/>
          <w:sz w:val="24"/>
          <w:szCs w:val="24"/>
          <w:lang w:val="en-US" w:eastAsia="zh-CN"/>
        </w:rPr>
        <w:t>Gut</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66</w:t>
      </w:r>
      <w:r w:rsidRPr="0066194B">
        <w:rPr>
          <w:rFonts w:ascii="Book Antiqua" w:eastAsia="宋体" w:hAnsi="Book Antiqua" w:cs="Times New Roman"/>
          <w:kern w:val="2"/>
          <w:sz w:val="24"/>
          <w:szCs w:val="24"/>
          <w:lang w:val="en-US" w:eastAsia="zh-CN"/>
        </w:rPr>
        <w:t>: 235-249 [PMID: 26508508 DOI: 10.1136/gutjnl-</w:t>
      </w:r>
      <w:r w:rsidRPr="0066194B">
        <w:rPr>
          <w:rFonts w:ascii="Book Antiqua" w:eastAsia="宋体" w:hAnsi="Book Antiqua" w:cs="Times New Roman"/>
          <w:kern w:val="2"/>
          <w:sz w:val="24"/>
          <w:szCs w:val="24"/>
          <w:lang w:val="en-US" w:eastAsia="zh-CN"/>
        </w:rPr>
        <w:lastRenderedPageBreak/>
        <w:t>2015-310545]</w:t>
      </w:r>
    </w:p>
    <w:p w14:paraId="6D5FE57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14 </w:t>
      </w:r>
      <w:r w:rsidRPr="0066194B">
        <w:rPr>
          <w:rFonts w:ascii="Book Antiqua" w:eastAsia="宋体" w:hAnsi="Book Antiqua" w:cs="Times New Roman"/>
          <w:b/>
          <w:kern w:val="2"/>
          <w:sz w:val="24"/>
          <w:szCs w:val="24"/>
          <w:lang w:val="en-US" w:eastAsia="zh-CN"/>
        </w:rPr>
        <w:t>Lin KD</w:t>
      </w:r>
      <w:r w:rsidRPr="0066194B">
        <w:rPr>
          <w:rFonts w:ascii="Book Antiqua" w:eastAsia="宋体" w:hAnsi="Book Antiqua" w:cs="Times New Roman"/>
          <w:kern w:val="2"/>
          <w:sz w:val="24"/>
          <w:szCs w:val="24"/>
          <w:lang w:val="en-US" w:eastAsia="zh-CN"/>
        </w:rPr>
        <w:t xml:space="preserve">, Chiu GF, </w:t>
      </w:r>
      <w:proofErr w:type="spellStart"/>
      <w:r w:rsidRPr="0066194B">
        <w:rPr>
          <w:rFonts w:ascii="Book Antiqua" w:eastAsia="宋体" w:hAnsi="Book Antiqua" w:cs="Times New Roman"/>
          <w:kern w:val="2"/>
          <w:sz w:val="24"/>
          <w:szCs w:val="24"/>
          <w:lang w:val="en-US" w:eastAsia="zh-CN"/>
        </w:rPr>
        <w:t>Waljee</w:t>
      </w:r>
      <w:proofErr w:type="spellEnd"/>
      <w:r w:rsidRPr="0066194B">
        <w:rPr>
          <w:rFonts w:ascii="Book Antiqua" w:eastAsia="宋体" w:hAnsi="Book Antiqua" w:cs="Times New Roman"/>
          <w:kern w:val="2"/>
          <w:sz w:val="24"/>
          <w:szCs w:val="24"/>
          <w:lang w:val="en-US" w:eastAsia="zh-CN"/>
        </w:rPr>
        <w:t xml:space="preserve"> AK, </w:t>
      </w:r>
      <w:proofErr w:type="spellStart"/>
      <w:r w:rsidRPr="0066194B">
        <w:rPr>
          <w:rFonts w:ascii="Book Antiqua" w:eastAsia="宋体" w:hAnsi="Book Antiqua" w:cs="Times New Roman"/>
          <w:kern w:val="2"/>
          <w:sz w:val="24"/>
          <w:szCs w:val="24"/>
          <w:lang w:val="en-US" w:eastAsia="zh-CN"/>
        </w:rPr>
        <w:t>Owyang</w:t>
      </w:r>
      <w:proofErr w:type="spellEnd"/>
      <w:r w:rsidRPr="0066194B">
        <w:rPr>
          <w:rFonts w:ascii="Book Antiqua" w:eastAsia="宋体" w:hAnsi="Book Antiqua" w:cs="Times New Roman"/>
          <w:kern w:val="2"/>
          <w:sz w:val="24"/>
          <w:szCs w:val="24"/>
          <w:lang w:val="en-US" w:eastAsia="zh-CN"/>
        </w:rPr>
        <w:t xml:space="preserve"> SY, El-</w:t>
      </w:r>
      <w:proofErr w:type="spellStart"/>
      <w:r w:rsidRPr="0066194B">
        <w:rPr>
          <w:rFonts w:ascii="Book Antiqua" w:eastAsia="宋体" w:hAnsi="Book Antiqua" w:cs="Times New Roman"/>
          <w:kern w:val="2"/>
          <w:sz w:val="24"/>
          <w:szCs w:val="24"/>
          <w:lang w:val="en-US" w:eastAsia="zh-CN"/>
        </w:rPr>
        <w:t>Zaatari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Bishu</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Grasberger</w:t>
      </w:r>
      <w:proofErr w:type="spellEnd"/>
      <w:r w:rsidRPr="0066194B">
        <w:rPr>
          <w:rFonts w:ascii="Book Antiqua" w:eastAsia="宋体" w:hAnsi="Book Antiqua" w:cs="Times New Roman"/>
          <w:kern w:val="2"/>
          <w:sz w:val="24"/>
          <w:szCs w:val="24"/>
          <w:lang w:val="en-US" w:eastAsia="zh-CN"/>
        </w:rPr>
        <w:t xml:space="preserve"> H, Zhang M, Wu DC, Kao JY. Effects of Anti-Helicobacter pylori Therapy on Incidence of Autoimmune Diseases, Including Inflammatory Bowel Diseases. </w:t>
      </w:r>
      <w:r w:rsidRPr="0066194B">
        <w:rPr>
          <w:rFonts w:ascii="Book Antiqua" w:eastAsia="宋体" w:hAnsi="Book Antiqua" w:cs="Times New Roman"/>
          <w:i/>
          <w:kern w:val="2"/>
          <w:sz w:val="24"/>
          <w:szCs w:val="24"/>
          <w:lang w:val="en-US" w:eastAsia="zh-CN"/>
        </w:rPr>
        <w:t>Clin Gastroenterol Hepatol</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17</w:t>
      </w:r>
      <w:r w:rsidRPr="0066194B">
        <w:rPr>
          <w:rFonts w:ascii="Book Antiqua" w:eastAsia="宋体" w:hAnsi="Book Antiqua" w:cs="Times New Roman"/>
          <w:kern w:val="2"/>
          <w:sz w:val="24"/>
          <w:szCs w:val="24"/>
          <w:lang w:val="en-US" w:eastAsia="zh-CN"/>
        </w:rPr>
        <w:t>: 1991-1999 [PMID: 30580094 DOI: 10.1016/j.cgh.2018.12.014]</w:t>
      </w:r>
    </w:p>
    <w:p w14:paraId="12F333E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15 </w:t>
      </w:r>
      <w:proofErr w:type="spellStart"/>
      <w:r w:rsidRPr="0066194B">
        <w:rPr>
          <w:rFonts w:ascii="Book Antiqua" w:eastAsia="宋体" w:hAnsi="Book Antiqua" w:cs="Times New Roman"/>
          <w:b/>
          <w:kern w:val="2"/>
          <w:sz w:val="24"/>
          <w:szCs w:val="24"/>
          <w:lang w:val="en-US" w:eastAsia="zh-CN"/>
        </w:rPr>
        <w:t>Fialho</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Fialho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Nassri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Muenyi</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Malespin</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Shen</w:t>
      </w:r>
      <w:proofErr w:type="spellEnd"/>
      <w:r w:rsidRPr="0066194B">
        <w:rPr>
          <w:rFonts w:ascii="Book Antiqua" w:eastAsia="宋体" w:hAnsi="Book Antiqua" w:cs="Times New Roman"/>
          <w:kern w:val="2"/>
          <w:sz w:val="24"/>
          <w:szCs w:val="24"/>
          <w:lang w:val="en-US" w:eastAsia="zh-CN"/>
        </w:rPr>
        <w:t xml:space="preserve"> B, De Melo SW Jr. Helicobacter pylori is Associated with Less </w:t>
      </w:r>
      <w:proofErr w:type="spellStart"/>
      <w:r w:rsidRPr="0066194B">
        <w:rPr>
          <w:rFonts w:ascii="Book Antiqua" w:eastAsia="宋体" w:hAnsi="Book Antiqua" w:cs="Times New Roman"/>
          <w:kern w:val="2"/>
          <w:sz w:val="24"/>
          <w:szCs w:val="24"/>
          <w:lang w:val="en-US" w:eastAsia="zh-CN"/>
        </w:rPr>
        <w:t>Fistulizing</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Stricturing</w:t>
      </w:r>
      <w:proofErr w:type="spellEnd"/>
      <w:r w:rsidRPr="0066194B">
        <w:rPr>
          <w:rFonts w:ascii="Book Antiqua" w:eastAsia="宋体" w:hAnsi="Book Antiqua" w:cs="Times New Roman"/>
          <w:kern w:val="2"/>
          <w:sz w:val="24"/>
          <w:szCs w:val="24"/>
          <w:lang w:val="en-US" w:eastAsia="zh-CN"/>
        </w:rPr>
        <w:t xml:space="preserve">, and Active Colitis in Crohn's Disease Patients. </w:t>
      </w:r>
      <w:proofErr w:type="spellStart"/>
      <w:r w:rsidRPr="0066194B">
        <w:rPr>
          <w:rFonts w:ascii="Book Antiqua" w:eastAsia="宋体" w:hAnsi="Book Antiqua" w:cs="Times New Roman"/>
          <w:i/>
          <w:kern w:val="2"/>
          <w:sz w:val="24"/>
          <w:szCs w:val="24"/>
          <w:lang w:val="en-US" w:eastAsia="zh-CN"/>
        </w:rPr>
        <w:t>Cureus</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11</w:t>
      </w:r>
      <w:r w:rsidRPr="0066194B">
        <w:rPr>
          <w:rFonts w:ascii="Book Antiqua" w:eastAsia="宋体" w:hAnsi="Book Antiqua" w:cs="Times New Roman"/>
          <w:kern w:val="2"/>
          <w:sz w:val="24"/>
          <w:szCs w:val="24"/>
          <w:lang w:val="en-US" w:eastAsia="zh-CN"/>
        </w:rPr>
        <w:t>: e6226 [PMID: 31890426 DOI: 10.7759/cureus.6226]</w:t>
      </w:r>
    </w:p>
    <w:p w14:paraId="171B73A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16 </w:t>
      </w:r>
      <w:r w:rsidRPr="0066194B">
        <w:rPr>
          <w:rFonts w:ascii="Book Antiqua" w:eastAsia="宋体" w:hAnsi="Book Antiqua" w:cs="Times New Roman"/>
          <w:b/>
          <w:kern w:val="2"/>
          <w:sz w:val="24"/>
          <w:szCs w:val="24"/>
          <w:lang w:val="en-US" w:eastAsia="zh-CN"/>
        </w:rPr>
        <w:t>Arnold IC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Hitzler</w:t>
      </w:r>
      <w:proofErr w:type="spellEnd"/>
      <w:r w:rsidRPr="0066194B">
        <w:rPr>
          <w:rFonts w:ascii="Book Antiqua" w:eastAsia="宋体" w:hAnsi="Book Antiqua" w:cs="Times New Roman"/>
          <w:kern w:val="2"/>
          <w:sz w:val="24"/>
          <w:szCs w:val="24"/>
          <w:lang w:val="en-US" w:eastAsia="zh-CN"/>
        </w:rPr>
        <w:t xml:space="preserve"> I, Müller A. The immunomodulatory properties of Helicobacter pylori confer protection against allergic and chronic inflammatory disorders. </w:t>
      </w:r>
      <w:r w:rsidRPr="0066194B">
        <w:rPr>
          <w:rFonts w:ascii="Book Antiqua" w:eastAsia="宋体" w:hAnsi="Book Antiqua" w:cs="Times New Roman"/>
          <w:i/>
          <w:kern w:val="2"/>
          <w:sz w:val="24"/>
          <w:szCs w:val="24"/>
          <w:lang w:val="en-US" w:eastAsia="zh-CN"/>
        </w:rPr>
        <w:t>Front Cell Infect Microbiol</w:t>
      </w:r>
      <w:r w:rsidRPr="0066194B">
        <w:rPr>
          <w:rFonts w:ascii="Book Antiqua" w:eastAsia="宋体" w:hAnsi="Book Antiqua" w:cs="Times New Roman"/>
          <w:kern w:val="2"/>
          <w:sz w:val="24"/>
          <w:szCs w:val="24"/>
          <w:lang w:val="en-US" w:eastAsia="zh-CN"/>
        </w:rPr>
        <w:t xml:space="preserve"> 2012; </w:t>
      </w:r>
      <w:r w:rsidRPr="0066194B">
        <w:rPr>
          <w:rFonts w:ascii="Book Antiqua" w:eastAsia="宋体" w:hAnsi="Book Antiqua" w:cs="Times New Roman"/>
          <w:b/>
          <w:kern w:val="2"/>
          <w:sz w:val="24"/>
          <w:szCs w:val="24"/>
          <w:lang w:val="en-US" w:eastAsia="zh-CN"/>
        </w:rPr>
        <w:t>2</w:t>
      </w:r>
      <w:r w:rsidRPr="0066194B">
        <w:rPr>
          <w:rFonts w:ascii="Book Antiqua" w:eastAsia="宋体" w:hAnsi="Book Antiqua" w:cs="Times New Roman"/>
          <w:kern w:val="2"/>
          <w:sz w:val="24"/>
          <w:szCs w:val="24"/>
          <w:lang w:val="en-US" w:eastAsia="zh-CN"/>
        </w:rPr>
        <w:t>: 10 [PMID: 22919602 DOI: 10.3389/fcimb.2012.00010]</w:t>
      </w:r>
    </w:p>
    <w:p w14:paraId="1330606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17 </w:t>
      </w:r>
      <w:r w:rsidRPr="0066194B">
        <w:rPr>
          <w:rFonts w:ascii="Book Antiqua" w:eastAsia="宋体" w:hAnsi="Book Antiqua" w:cs="Times New Roman"/>
          <w:b/>
          <w:kern w:val="2"/>
          <w:sz w:val="24"/>
          <w:szCs w:val="24"/>
          <w:lang w:val="en-US" w:eastAsia="zh-CN"/>
        </w:rPr>
        <w:t>Rad R</w:t>
      </w:r>
      <w:r w:rsidRPr="0066194B">
        <w:rPr>
          <w:rFonts w:ascii="Book Antiqua" w:eastAsia="宋体" w:hAnsi="Book Antiqua" w:cs="Times New Roman"/>
          <w:kern w:val="2"/>
          <w:sz w:val="24"/>
          <w:szCs w:val="24"/>
          <w:lang w:val="en-US" w:eastAsia="zh-CN"/>
        </w:rPr>
        <w:t xml:space="preserve">, Brenner L, Bauer S, </w:t>
      </w:r>
      <w:proofErr w:type="spellStart"/>
      <w:r w:rsidRPr="0066194B">
        <w:rPr>
          <w:rFonts w:ascii="Book Antiqua" w:eastAsia="宋体" w:hAnsi="Book Antiqua" w:cs="Times New Roman"/>
          <w:kern w:val="2"/>
          <w:sz w:val="24"/>
          <w:szCs w:val="24"/>
          <w:lang w:val="en-US" w:eastAsia="zh-CN"/>
        </w:rPr>
        <w:t>Schwendy</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Layland</w:t>
      </w:r>
      <w:proofErr w:type="spellEnd"/>
      <w:r w:rsidRPr="0066194B">
        <w:rPr>
          <w:rFonts w:ascii="Book Antiqua" w:eastAsia="宋体" w:hAnsi="Book Antiqua" w:cs="Times New Roman"/>
          <w:kern w:val="2"/>
          <w:sz w:val="24"/>
          <w:szCs w:val="24"/>
          <w:lang w:val="en-US" w:eastAsia="zh-CN"/>
        </w:rPr>
        <w:t xml:space="preserve"> L, da Costa CP, </w:t>
      </w:r>
      <w:proofErr w:type="spellStart"/>
      <w:r w:rsidRPr="0066194B">
        <w:rPr>
          <w:rFonts w:ascii="Book Antiqua" w:eastAsia="宋体" w:hAnsi="Book Antiqua" w:cs="Times New Roman"/>
          <w:kern w:val="2"/>
          <w:sz w:val="24"/>
          <w:szCs w:val="24"/>
          <w:lang w:val="en-US" w:eastAsia="zh-CN"/>
        </w:rPr>
        <w:t>Reindl</w:t>
      </w:r>
      <w:proofErr w:type="spellEnd"/>
      <w:r w:rsidRPr="0066194B">
        <w:rPr>
          <w:rFonts w:ascii="Book Antiqua" w:eastAsia="宋体" w:hAnsi="Book Antiqua" w:cs="Times New Roman"/>
          <w:kern w:val="2"/>
          <w:sz w:val="24"/>
          <w:szCs w:val="24"/>
          <w:lang w:val="en-US" w:eastAsia="zh-CN"/>
        </w:rPr>
        <w:t xml:space="preserve"> W, </w:t>
      </w:r>
      <w:proofErr w:type="spellStart"/>
      <w:r w:rsidRPr="0066194B">
        <w:rPr>
          <w:rFonts w:ascii="Book Antiqua" w:eastAsia="宋体" w:hAnsi="Book Antiqua" w:cs="Times New Roman"/>
          <w:kern w:val="2"/>
          <w:sz w:val="24"/>
          <w:szCs w:val="24"/>
          <w:lang w:val="en-US" w:eastAsia="zh-CN"/>
        </w:rPr>
        <w:t>Dossumbekova</w:t>
      </w:r>
      <w:proofErr w:type="spellEnd"/>
      <w:r w:rsidRPr="0066194B">
        <w:rPr>
          <w:rFonts w:ascii="Book Antiqua" w:eastAsia="宋体" w:hAnsi="Book Antiqua" w:cs="Times New Roman"/>
          <w:kern w:val="2"/>
          <w:sz w:val="24"/>
          <w:szCs w:val="24"/>
          <w:lang w:val="en-US" w:eastAsia="zh-CN"/>
        </w:rPr>
        <w:t xml:space="preserve"> A, Friedrich M, Saur D, Wagner H, Schmid RM, Prinz C. CD25+/Foxp3+ T cells regulate gastric inflammation and Helicobacter pylori colonization in vivo. </w:t>
      </w:r>
      <w:r w:rsidRPr="0066194B">
        <w:rPr>
          <w:rFonts w:ascii="Book Antiqua" w:eastAsia="宋体" w:hAnsi="Book Antiqua" w:cs="Times New Roman"/>
          <w:i/>
          <w:kern w:val="2"/>
          <w:sz w:val="24"/>
          <w:szCs w:val="24"/>
          <w:lang w:val="en-US" w:eastAsia="zh-CN"/>
        </w:rPr>
        <w:t>Gastroenterology</w:t>
      </w:r>
      <w:r w:rsidRPr="0066194B">
        <w:rPr>
          <w:rFonts w:ascii="Book Antiqua" w:eastAsia="宋体" w:hAnsi="Book Antiqua" w:cs="Times New Roman"/>
          <w:kern w:val="2"/>
          <w:sz w:val="24"/>
          <w:szCs w:val="24"/>
          <w:lang w:val="en-US" w:eastAsia="zh-CN"/>
        </w:rPr>
        <w:t xml:space="preserve"> 2006; </w:t>
      </w:r>
      <w:r w:rsidRPr="0066194B">
        <w:rPr>
          <w:rFonts w:ascii="Book Antiqua" w:eastAsia="宋体" w:hAnsi="Book Antiqua" w:cs="Times New Roman"/>
          <w:b/>
          <w:kern w:val="2"/>
          <w:sz w:val="24"/>
          <w:szCs w:val="24"/>
          <w:lang w:val="en-US" w:eastAsia="zh-CN"/>
        </w:rPr>
        <w:t>131</w:t>
      </w:r>
      <w:r w:rsidRPr="0066194B">
        <w:rPr>
          <w:rFonts w:ascii="Book Antiqua" w:eastAsia="宋体" w:hAnsi="Book Antiqua" w:cs="Times New Roman"/>
          <w:kern w:val="2"/>
          <w:sz w:val="24"/>
          <w:szCs w:val="24"/>
          <w:lang w:val="en-US" w:eastAsia="zh-CN"/>
        </w:rPr>
        <w:t>: 525-537 [PMID: 16890606 DOI: 10.1053/j.gastro.2006.05.001]</w:t>
      </w:r>
    </w:p>
    <w:p w14:paraId="41EF12A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18 </w:t>
      </w:r>
      <w:r w:rsidRPr="0066194B">
        <w:rPr>
          <w:rFonts w:ascii="Book Antiqua" w:eastAsia="宋体" w:hAnsi="Book Antiqua" w:cs="Times New Roman"/>
          <w:b/>
          <w:kern w:val="2"/>
          <w:sz w:val="24"/>
          <w:szCs w:val="24"/>
          <w:lang w:val="en-US" w:eastAsia="zh-CN"/>
        </w:rPr>
        <w:t>Arnold IC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Dehzad</w:t>
      </w:r>
      <w:proofErr w:type="spellEnd"/>
      <w:r w:rsidRPr="0066194B">
        <w:rPr>
          <w:rFonts w:ascii="Book Antiqua" w:eastAsia="宋体" w:hAnsi="Book Antiqua" w:cs="Times New Roman"/>
          <w:kern w:val="2"/>
          <w:sz w:val="24"/>
          <w:szCs w:val="24"/>
          <w:lang w:val="en-US" w:eastAsia="zh-CN"/>
        </w:rPr>
        <w:t xml:space="preserve"> N, Reuter S, Martin H, Becher B, Taube C, Müller A. Helicobacter pylori infection prevents allergic asthma in mouse models through the induction of regulatory T cells. </w:t>
      </w:r>
      <w:r w:rsidRPr="0066194B">
        <w:rPr>
          <w:rFonts w:ascii="Book Antiqua" w:eastAsia="宋体" w:hAnsi="Book Antiqua" w:cs="Times New Roman"/>
          <w:i/>
          <w:kern w:val="2"/>
          <w:sz w:val="24"/>
          <w:szCs w:val="24"/>
          <w:lang w:val="en-US" w:eastAsia="zh-CN"/>
        </w:rPr>
        <w:t>J Clin Invest</w:t>
      </w:r>
      <w:r w:rsidRPr="0066194B">
        <w:rPr>
          <w:rFonts w:ascii="Book Antiqua" w:eastAsia="宋体" w:hAnsi="Book Antiqua" w:cs="Times New Roman"/>
          <w:kern w:val="2"/>
          <w:sz w:val="24"/>
          <w:szCs w:val="24"/>
          <w:lang w:val="en-US" w:eastAsia="zh-CN"/>
        </w:rPr>
        <w:t xml:space="preserve"> 2011; </w:t>
      </w:r>
      <w:r w:rsidRPr="0066194B">
        <w:rPr>
          <w:rFonts w:ascii="Book Antiqua" w:eastAsia="宋体" w:hAnsi="Book Antiqua" w:cs="Times New Roman"/>
          <w:b/>
          <w:kern w:val="2"/>
          <w:sz w:val="24"/>
          <w:szCs w:val="24"/>
          <w:lang w:val="en-US" w:eastAsia="zh-CN"/>
        </w:rPr>
        <w:t>121</w:t>
      </w:r>
      <w:r w:rsidRPr="0066194B">
        <w:rPr>
          <w:rFonts w:ascii="Book Antiqua" w:eastAsia="宋体" w:hAnsi="Book Antiqua" w:cs="Times New Roman"/>
          <w:kern w:val="2"/>
          <w:sz w:val="24"/>
          <w:szCs w:val="24"/>
          <w:lang w:val="en-US" w:eastAsia="zh-CN"/>
        </w:rPr>
        <w:t>: 3088-3093 [PMID: 21737881 DOI: 10.1172/JCI45041]</w:t>
      </w:r>
    </w:p>
    <w:p w14:paraId="0BAA81B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19 </w:t>
      </w:r>
      <w:proofErr w:type="spellStart"/>
      <w:r w:rsidRPr="0066194B">
        <w:rPr>
          <w:rFonts w:ascii="Book Antiqua" w:eastAsia="宋体" w:hAnsi="Book Antiqua" w:cs="Times New Roman"/>
          <w:b/>
          <w:kern w:val="2"/>
          <w:sz w:val="24"/>
          <w:szCs w:val="24"/>
          <w:lang w:val="en-US" w:eastAsia="zh-CN"/>
        </w:rPr>
        <w:t>Codolo</w:t>
      </w:r>
      <w:proofErr w:type="spellEnd"/>
      <w:r w:rsidRPr="0066194B">
        <w:rPr>
          <w:rFonts w:ascii="Book Antiqua" w:eastAsia="宋体" w:hAnsi="Book Antiqua" w:cs="Times New Roman"/>
          <w:b/>
          <w:kern w:val="2"/>
          <w:sz w:val="24"/>
          <w:szCs w:val="24"/>
          <w:lang w:val="en-US" w:eastAsia="zh-CN"/>
        </w:rPr>
        <w:t xml:space="preserve"> G</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Mazzi</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Amedei</w:t>
      </w:r>
      <w:proofErr w:type="spellEnd"/>
      <w:r w:rsidRPr="0066194B">
        <w:rPr>
          <w:rFonts w:ascii="Book Antiqua" w:eastAsia="宋体" w:hAnsi="Book Antiqua" w:cs="Times New Roman"/>
          <w:kern w:val="2"/>
          <w:sz w:val="24"/>
          <w:szCs w:val="24"/>
          <w:lang w:val="en-US" w:eastAsia="zh-CN"/>
        </w:rPr>
        <w:t xml:space="preserve"> A, Del </w:t>
      </w:r>
      <w:proofErr w:type="spellStart"/>
      <w:r w:rsidRPr="0066194B">
        <w:rPr>
          <w:rFonts w:ascii="Book Antiqua" w:eastAsia="宋体" w:hAnsi="Book Antiqua" w:cs="Times New Roman"/>
          <w:kern w:val="2"/>
          <w:sz w:val="24"/>
          <w:szCs w:val="24"/>
          <w:lang w:val="en-US" w:eastAsia="zh-CN"/>
        </w:rPr>
        <w:t>Prete</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Berton</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D'Elios</w:t>
      </w:r>
      <w:proofErr w:type="spellEnd"/>
      <w:r w:rsidRPr="0066194B">
        <w:rPr>
          <w:rFonts w:ascii="Book Antiqua" w:eastAsia="宋体" w:hAnsi="Book Antiqua" w:cs="Times New Roman"/>
          <w:kern w:val="2"/>
          <w:sz w:val="24"/>
          <w:szCs w:val="24"/>
          <w:lang w:val="en-US" w:eastAsia="zh-CN"/>
        </w:rPr>
        <w:t xml:space="preserve"> MM, de Bernard M. The neutrophil-activating protein of Helicobacter pylori down-modulates Th2 inflammation in ovalbumin-induced allergic asthma. </w:t>
      </w:r>
      <w:r w:rsidRPr="0066194B">
        <w:rPr>
          <w:rFonts w:ascii="Book Antiqua" w:eastAsia="宋体" w:hAnsi="Book Antiqua" w:cs="Times New Roman"/>
          <w:i/>
          <w:kern w:val="2"/>
          <w:sz w:val="24"/>
          <w:szCs w:val="24"/>
          <w:lang w:val="en-US" w:eastAsia="zh-CN"/>
        </w:rPr>
        <w:t>Cell Microbiol</w:t>
      </w:r>
      <w:r w:rsidRPr="0066194B">
        <w:rPr>
          <w:rFonts w:ascii="Book Antiqua" w:eastAsia="宋体" w:hAnsi="Book Antiqua" w:cs="Times New Roman"/>
          <w:kern w:val="2"/>
          <w:sz w:val="24"/>
          <w:szCs w:val="24"/>
          <w:lang w:val="en-US" w:eastAsia="zh-CN"/>
        </w:rPr>
        <w:t xml:space="preserve"> 2008; </w:t>
      </w:r>
      <w:r w:rsidRPr="0066194B">
        <w:rPr>
          <w:rFonts w:ascii="Book Antiqua" w:eastAsia="宋体" w:hAnsi="Book Antiqua" w:cs="Times New Roman"/>
          <w:b/>
          <w:kern w:val="2"/>
          <w:sz w:val="24"/>
          <w:szCs w:val="24"/>
          <w:lang w:val="en-US" w:eastAsia="zh-CN"/>
        </w:rPr>
        <w:t>10</w:t>
      </w:r>
      <w:r w:rsidRPr="0066194B">
        <w:rPr>
          <w:rFonts w:ascii="Book Antiqua" w:eastAsia="宋体" w:hAnsi="Book Antiqua" w:cs="Times New Roman"/>
          <w:kern w:val="2"/>
          <w:sz w:val="24"/>
          <w:szCs w:val="24"/>
          <w:lang w:val="en-US" w:eastAsia="zh-CN"/>
        </w:rPr>
        <w:t>: 2355-2363 [PMID: 18671823 DOI: 10.1111/j.1462-5822.2008.01217.x]</w:t>
      </w:r>
    </w:p>
    <w:p w14:paraId="273EC0B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20 </w:t>
      </w:r>
      <w:r w:rsidRPr="0066194B">
        <w:rPr>
          <w:rFonts w:ascii="Book Antiqua" w:eastAsia="宋体" w:hAnsi="Book Antiqua" w:cs="Times New Roman"/>
          <w:b/>
          <w:kern w:val="2"/>
          <w:sz w:val="24"/>
          <w:szCs w:val="24"/>
          <w:lang w:val="en-US" w:eastAsia="zh-CN"/>
        </w:rPr>
        <w:t>Windle HJ</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Ang</w:t>
      </w:r>
      <w:proofErr w:type="spellEnd"/>
      <w:r w:rsidRPr="0066194B">
        <w:rPr>
          <w:rFonts w:ascii="Book Antiqua" w:eastAsia="宋体" w:hAnsi="Book Antiqua" w:cs="Times New Roman"/>
          <w:kern w:val="2"/>
          <w:sz w:val="24"/>
          <w:szCs w:val="24"/>
          <w:lang w:val="en-US" w:eastAsia="zh-CN"/>
        </w:rPr>
        <w:t xml:space="preserve"> YS, </w:t>
      </w:r>
      <w:proofErr w:type="spellStart"/>
      <w:r w:rsidRPr="0066194B">
        <w:rPr>
          <w:rFonts w:ascii="Book Antiqua" w:eastAsia="宋体" w:hAnsi="Book Antiqua" w:cs="Times New Roman"/>
          <w:kern w:val="2"/>
          <w:sz w:val="24"/>
          <w:szCs w:val="24"/>
          <w:lang w:val="en-US" w:eastAsia="zh-CN"/>
        </w:rPr>
        <w:t>Athie</w:t>
      </w:r>
      <w:proofErr w:type="spellEnd"/>
      <w:r w:rsidRPr="0066194B">
        <w:rPr>
          <w:rFonts w:ascii="Book Antiqua" w:eastAsia="宋体" w:hAnsi="Book Antiqua" w:cs="Times New Roman"/>
          <w:kern w:val="2"/>
          <w:sz w:val="24"/>
          <w:szCs w:val="24"/>
          <w:lang w:val="en-US" w:eastAsia="zh-CN"/>
        </w:rPr>
        <w:t xml:space="preserve">-Morales V, McManus R, Kelleher D. Human peripheral and gastric lymphocyte responses to Helicobacter pylori </w:t>
      </w:r>
      <w:proofErr w:type="spellStart"/>
      <w:r w:rsidRPr="0066194B">
        <w:rPr>
          <w:rFonts w:ascii="Book Antiqua" w:eastAsia="宋体" w:hAnsi="Book Antiqua" w:cs="Times New Roman"/>
          <w:kern w:val="2"/>
          <w:sz w:val="24"/>
          <w:szCs w:val="24"/>
          <w:lang w:val="en-US" w:eastAsia="zh-CN"/>
        </w:rPr>
        <w:t>NapA</w:t>
      </w:r>
      <w:proofErr w:type="spellEnd"/>
      <w:r w:rsidRPr="0066194B">
        <w:rPr>
          <w:rFonts w:ascii="Book Antiqua" w:eastAsia="宋体" w:hAnsi="Book Antiqua" w:cs="Times New Roman"/>
          <w:kern w:val="2"/>
          <w:sz w:val="24"/>
          <w:szCs w:val="24"/>
          <w:lang w:val="en-US" w:eastAsia="zh-CN"/>
        </w:rPr>
        <w:t xml:space="preserve"> and </w:t>
      </w:r>
      <w:proofErr w:type="spellStart"/>
      <w:r w:rsidRPr="0066194B">
        <w:rPr>
          <w:rFonts w:ascii="Book Antiqua" w:eastAsia="宋体" w:hAnsi="Book Antiqua" w:cs="Times New Roman"/>
          <w:kern w:val="2"/>
          <w:sz w:val="24"/>
          <w:szCs w:val="24"/>
          <w:lang w:val="en-US" w:eastAsia="zh-CN"/>
        </w:rPr>
        <w:t>AphC</w:t>
      </w:r>
      <w:proofErr w:type="spellEnd"/>
      <w:r w:rsidRPr="0066194B">
        <w:rPr>
          <w:rFonts w:ascii="Book Antiqua" w:eastAsia="宋体" w:hAnsi="Book Antiqua" w:cs="Times New Roman"/>
          <w:kern w:val="2"/>
          <w:sz w:val="24"/>
          <w:szCs w:val="24"/>
          <w:lang w:val="en-US" w:eastAsia="zh-CN"/>
        </w:rPr>
        <w:t xml:space="preserve"> differ in infected and uninfected individuals. </w:t>
      </w:r>
      <w:r w:rsidRPr="0066194B">
        <w:rPr>
          <w:rFonts w:ascii="Book Antiqua" w:eastAsia="宋体" w:hAnsi="Book Antiqua" w:cs="Times New Roman"/>
          <w:i/>
          <w:kern w:val="2"/>
          <w:sz w:val="24"/>
          <w:szCs w:val="24"/>
          <w:lang w:val="en-US" w:eastAsia="zh-CN"/>
        </w:rPr>
        <w:t>Gut</w:t>
      </w:r>
      <w:r w:rsidRPr="0066194B">
        <w:rPr>
          <w:rFonts w:ascii="Book Antiqua" w:eastAsia="宋体" w:hAnsi="Book Antiqua" w:cs="Times New Roman"/>
          <w:kern w:val="2"/>
          <w:sz w:val="24"/>
          <w:szCs w:val="24"/>
          <w:lang w:val="en-US" w:eastAsia="zh-CN"/>
        </w:rPr>
        <w:t xml:space="preserve"> 2005; </w:t>
      </w:r>
      <w:r w:rsidRPr="0066194B">
        <w:rPr>
          <w:rFonts w:ascii="Book Antiqua" w:eastAsia="宋体" w:hAnsi="Book Antiqua" w:cs="Times New Roman"/>
          <w:b/>
          <w:kern w:val="2"/>
          <w:sz w:val="24"/>
          <w:szCs w:val="24"/>
          <w:lang w:val="en-US" w:eastAsia="zh-CN"/>
        </w:rPr>
        <w:t>54</w:t>
      </w:r>
      <w:r w:rsidRPr="0066194B">
        <w:rPr>
          <w:rFonts w:ascii="Book Antiqua" w:eastAsia="宋体" w:hAnsi="Book Antiqua" w:cs="Times New Roman"/>
          <w:kern w:val="2"/>
          <w:sz w:val="24"/>
          <w:szCs w:val="24"/>
          <w:lang w:val="en-US" w:eastAsia="zh-CN"/>
        </w:rPr>
        <w:t xml:space="preserve">: 25-32 </w:t>
      </w:r>
      <w:r w:rsidRPr="0066194B">
        <w:rPr>
          <w:rFonts w:ascii="Book Antiqua" w:eastAsia="宋体" w:hAnsi="Book Antiqua" w:cs="Times New Roman"/>
          <w:kern w:val="2"/>
          <w:sz w:val="24"/>
          <w:szCs w:val="24"/>
          <w:lang w:val="en-US" w:eastAsia="zh-CN"/>
        </w:rPr>
        <w:lastRenderedPageBreak/>
        <w:t>[PMID: 15591500 DOI: 10.1136/gut.2003.025494]</w:t>
      </w:r>
    </w:p>
    <w:p w14:paraId="2D73FCA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21 </w:t>
      </w:r>
      <w:r w:rsidRPr="0066194B">
        <w:rPr>
          <w:rFonts w:ascii="Book Antiqua" w:eastAsia="宋体" w:hAnsi="Book Antiqua" w:cs="Times New Roman"/>
          <w:b/>
          <w:kern w:val="2"/>
          <w:sz w:val="24"/>
          <w:szCs w:val="24"/>
          <w:lang w:val="en-US" w:eastAsia="zh-CN"/>
        </w:rPr>
        <w:t>Qin J</w:t>
      </w:r>
      <w:r w:rsidRPr="0066194B">
        <w:rPr>
          <w:rFonts w:ascii="Book Antiqua" w:eastAsia="宋体" w:hAnsi="Book Antiqua" w:cs="Times New Roman"/>
          <w:kern w:val="2"/>
          <w:sz w:val="24"/>
          <w:szCs w:val="24"/>
          <w:lang w:val="en-US" w:eastAsia="zh-CN"/>
        </w:rPr>
        <w:t xml:space="preserve">, Li R, </w:t>
      </w:r>
      <w:proofErr w:type="spellStart"/>
      <w:r w:rsidRPr="0066194B">
        <w:rPr>
          <w:rFonts w:ascii="Book Antiqua" w:eastAsia="宋体" w:hAnsi="Book Antiqua" w:cs="Times New Roman"/>
          <w:kern w:val="2"/>
          <w:sz w:val="24"/>
          <w:szCs w:val="24"/>
          <w:lang w:val="en-US" w:eastAsia="zh-CN"/>
        </w:rPr>
        <w:t>Raes</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Arumugam</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Burgdorf</w:t>
      </w:r>
      <w:proofErr w:type="spellEnd"/>
      <w:r w:rsidRPr="0066194B">
        <w:rPr>
          <w:rFonts w:ascii="Book Antiqua" w:eastAsia="宋体" w:hAnsi="Book Antiqua" w:cs="Times New Roman"/>
          <w:kern w:val="2"/>
          <w:sz w:val="24"/>
          <w:szCs w:val="24"/>
          <w:lang w:val="en-US" w:eastAsia="zh-CN"/>
        </w:rPr>
        <w:t xml:space="preserve"> KS, </w:t>
      </w:r>
      <w:proofErr w:type="spellStart"/>
      <w:r w:rsidRPr="0066194B">
        <w:rPr>
          <w:rFonts w:ascii="Book Antiqua" w:eastAsia="宋体" w:hAnsi="Book Antiqua" w:cs="Times New Roman"/>
          <w:kern w:val="2"/>
          <w:sz w:val="24"/>
          <w:szCs w:val="24"/>
          <w:lang w:val="en-US" w:eastAsia="zh-CN"/>
        </w:rPr>
        <w:t>Manichanh</w:t>
      </w:r>
      <w:proofErr w:type="spellEnd"/>
      <w:r w:rsidRPr="0066194B">
        <w:rPr>
          <w:rFonts w:ascii="Book Antiqua" w:eastAsia="宋体" w:hAnsi="Book Antiqua" w:cs="Times New Roman"/>
          <w:kern w:val="2"/>
          <w:sz w:val="24"/>
          <w:szCs w:val="24"/>
          <w:lang w:val="en-US" w:eastAsia="zh-CN"/>
        </w:rPr>
        <w:t xml:space="preserve"> C, Nielsen T, Pons N, </w:t>
      </w:r>
      <w:proofErr w:type="spellStart"/>
      <w:r w:rsidRPr="0066194B">
        <w:rPr>
          <w:rFonts w:ascii="Book Antiqua" w:eastAsia="宋体" w:hAnsi="Book Antiqua" w:cs="Times New Roman"/>
          <w:kern w:val="2"/>
          <w:sz w:val="24"/>
          <w:szCs w:val="24"/>
          <w:lang w:val="en-US" w:eastAsia="zh-CN"/>
        </w:rPr>
        <w:t>Levenez</w:t>
      </w:r>
      <w:proofErr w:type="spellEnd"/>
      <w:r w:rsidRPr="0066194B">
        <w:rPr>
          <w:rFonts w:ascii="Book Antiqua" w:eastAsia="宋体" w:hAnsi="Book Antiqua" w:cs="Times New Roman"/>
          <w:kern w:val="2"/>
          <w:sz w:val="24"/>
          <w:szCs w:val="24"/>
          <w:lang w:val="en-US" w:eastAsia="zh-CN"/>
        </w:rPr>
        <w:t xml:space="preserve"> F, Yamada T, Mende DR, Li J, Xu J, Li S, Li D, Cao J, Wang B, Liang H, </w:t>
      </w:r>
      <w:proofErr w:type="spellStart"/>
      <w:r w:rsidRPr="0066194B">
        <w:rPr>
          <w:rFonts w:ascii="Book Antiqua" w:eastAsia="宋体" w:hAnsi="Book Antiqua" w:cs="Times New Roman"/>
          <w:kern w:val="2"/>
          <w:sz w:val="24"/>
          <w:szCs w:val="24"/>
          <w:lang w:val="en-US" w:eastAsia="zh-CN"/>
        </w:rPr>
        <w:t>Zheng</w:t>
      </w:r>
      <w:proofErr w:type="spellEnd"/>
      <w:r w:rsidRPr="0066194B">
        <w:rPr>
          <w:rFonts w:ascii="Book Antiqua" w:eastAsia="宋体" w:hAnsi="Book Antiqua" w:cs="Times New Roman"/>
          <w:kern w:val="2"/>
          <w:sz w:val="24"/>
          <w:szCs w:val="24"/>
          <w:lang w:val="en-US" w:eastAsia="zh-CN"/>
        </w:rPr>
        <w:t xml:space="preserve"> H, </w:t>
      </w:r>
      <w:proofErr w:type="spellStart"/>
      <w:r w:rsidRPr="0066194B">
        <w:rPr>
          <w:rFonts w:ascii="Book Antiqua" w:eastAsia="宋体" w:hAnsi="Book Antiqua" w:cs="Times New Roman"/>
          <w:kern w:val="2"/>
          <w:sz w:val="24"/>
          <w:szCs w:val="24"/>
          <w:lang w:val="en-US" w:eastAsia="zh-CN"/>
        </w:rPr>
        <w:t>Xie</w:t>
      </w:r>
      <w:proofErr w:type="spellEnd"/>
      <w:r w:rsidRPr="0066194B">
        <w:rPr>
          <w:rFonts w:ascii="Book Antiqua" w:eastAsia="宋体" w:hAnsi="Book Antiqua" w:cs="Times New Roman"/>
          <w:kern w:val="2"/>
          <w:sz w:val="24"/>
          <w:szCs w:val="24"/>
          <w:lang w:val="en-US" w:eastAsia="zh-CN"/>
        </w:rPr>
        <w:t xml:space="preserve"> Y, Tap J, </w:t>
      </w:r>
      <w:proofErr w:type="spellStart"/>
      <w:r w:rsidRPr="0066194B">
        <w:rPr>
          <w:rFonts w:ascii="Book Antiqua" w:eastAsia="宋体" w:hAnsi="Book Antiqua" w:cs="Times New Roman"/>
          <w:kern w:val="2"/>
          <w:sz w:val="24"/>
          <w:szCs w:val="24"/>
          <w:lang w:val="en-US" w:eastAsia="zh-CN"/>
        </w:rPr>
        <w:t>Lepage</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Bertalan</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Batto</w:t>
      </w:r>
      <w:proofErr w:type="spellEnd"/>
      <w:r w:rsidRPr="0066194B">
        <w:rPr>
          <w:rFonts w:ascii="Book Antiqua" w:eastAsia="宋体" w:hAnsi="Book Antiqua" w:cs="Times New Roman"/>
          <w:kern w:val="2"/>
          <w:sz w:val="24"/>
          <w:szCs w:val="24"/>
          <w:lang w:val="en-US" w:eastAsia="zh-CN"/>
        </w:rPr>
        <w:t xml:space="preserve"> JM, Hansen T, Le </w:t>
      </w:r>
      <w:proofErr w:type="spellStart"/>
      <w:r w:rsidRPr="0066194B">
        <w:rPr>
          <w:rFonts w:ascii="Book Antiqua" w:eastAsia="宋体" w:hAnsi="Book Antiqua" w:cs="Times New Roman"/>
          <w:kern w:val="2"/>
          <w:sz w:val="24"/>
          <w:szCs w:val="24"/>
          <w:lang w:val="en-US" w:eastAsia="zh-CN"/>
        </w:rPr>
        <w:t>Paslier</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Linneberg</w:t>
      </w:r>
      <w:proofErr w:type="spellEnd"/>
      <w:r w:rsidRPr="0066194B">
        <w:rPr>
          <w:rFonts w:ascii="Book Antiqua" w:eastAsia="宋体" w:hAnsi="Book Antiqua" w:cs="Times New Roman"/>
          <w:kern w:val="2"/>
          <w:sz w:val="24"/>
          <w:szCs w:val="24"/>
          <w:lang w:val="en-US" w:eastAsia="zh-CN"/>
        </w:rPr>
        <w:t xml:space="preserve"> A, Nielsen HB, Pelletier E, Renault P, </w:t>
      </w:r>
      <w:proofErr w:type="spellStart"/>
      <w:r w:rsidRPr="0066194B">
        <w:rPr>
          <w:rFonts w:ascii="Book Antiqua" w:eastAsia="宋体" w:hAnsi="Book Antiqua" w:cs="Times New Roman"/>
          <w:kern w:val="2"/>
          <w:sz w:val="24"/>
          <w:szCs w:val="24"/>
          <w:lang w:val="en-US" w:eastAsia="zh-CN"/>
        </w:rPr>
        <w:t>Sicheritz-Ponten</w:t>
      </w:r>
      <w:proofErr w:type="spellEnd"/>
      <w:r w:rsidRPr="0066194B">
        <w:rPr>
          <w:rFonts w:ascii="Book Antiqua" w:eastAsia="宋体" w:hAnsi="Book Antiqua" w:cs="Times New Roman"/>
          <w:kern w:val="2"/>
          <w:sz w:val="24"/>
          <w:szCs w:val="24"/>
          <w:lang w:val="en-US" w:eastAsia="zh-CN"/>
        </w:rPr>
        <w:t xml:space="preserve"> T, Turner K, Zhu H, Yu C, Li S, Jian M, Zhou Y, Li Y, Zhang X, Li S, Qin N, Yang H, Wang J, </w:t>
      </w:r>
      <w:proofErr w:type="spellStart"/>
      <w:r w:rsidRPr="0066194B">
        <w:rPr>
          <w:rFonts w:ascii="Book Antiqua" w:eastAsia="宋体" w:hAnsi="Book Antiqua" w:cs="Times New Roman"/>
          <w:kern w:val="2"/>
          <w:sz w:val="24"/>
          <w:szCs w:val="24"/>
          <w:lang w:val="en-US" w:eastAsia="zh-CN"/>
        </w:rPr>
        <w:t>Brunak</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Doré</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Guarner</w:t>
      </w:r>
      <w:proofErr w:type="spellEnd"/>
      <w:r w:rsidRPr="0066194B">
        <w:rPr>
          <w:rFonts w:ascii="Book Antiqua" w:eastAsia="宋体" w:hAnsi="Book Antiqua" w:cs="Times New Roman"/>
          <w:kern w:val="2"/>
          <w:sz w:val="24"/>
          <w:szCs w:val="24"/>
          <w:lang w:val="en-US" w:eastAsia="zh-CN"/>
        </w:rPr>
        <w:t xml:space="preserve"> F, Kristiansen K, Pedersen O, </w:t>
      </w:r>
      <w:proofErr w:type="spellStart"/>
      <w:r w:rsidRPr="0066194B">
        <w:rPr>
          <w:rFonts w:ascii="Book Antiqua" w:eastAsia="宋体" w:hAnsi="Book Antiqua" w:cs="Times New Roman"/>
          <w:kern w:val="2"/>
          <w:sz w:val="24"/>
          <w:szCs w:val="24"/>
          <w:lang w:val="en-US" w:eastAsia="zh-CN"/>
        </w:rPr>
        <w:t>Parkhill</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Weissenbach</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MetaHIT</w:t>
      </w:r>
      <w:proofErr w:type="spellEnd"/>
      <w:r w:rsidRPr="0066194B">
        <w:rPr>
          <w:rFonts w:ascii="Book Antiqua" w:eastAsia="宋体" w:hAnsi="Book Antiqua" w:cs="Times New Roman"/>
          <w:kern w:val="2"/>
          <w:sz w:val="24"/>
          <w:szCs w:val="24"/>
          <w:lang w:val="en-US" w:eastAsia="zh-CN"/>
        </w:rPr>
        <w:t xml:space="preserve"> Consortium, Bork P, Ehrlich SD, Wang J. A human gut microbial gene catalogue established by metagenomic sequencing. </w:t>
      </w:r>
      <w:r w:rsidRPr="0066194B">
        <w:rPr>
          <w:rFonts w:ascii="Book Antiqua" w:eastAsia="宋体" w:hAnsi="Book Antiqua" w:cs="Times New Roman"/>
          <w:i/>
          <w:kern w:val="2"/>
          <w:sz w:val="24"/>
          <w:szCs w:val="24"/>
          <w:lang w:val="en-US" w:eastAsia="zh-CN"/>
        </w:rPr>
        <w:t>Nature</w:t>
      </w:r>
      <w:r w:rsidRPr="0066194B">
        <w:rPr>
          <w:rFonts w:ascii="Book Antiqua" w:eastAsia="宋体" w:hAnsi="Book Antiqua" w:cs="Times New Roman"/>
          <w:kern w:val="2"/>
          <w:sz w:val="24"/>
          <w:szCs w:val="24"/>
          <w:lang w:val="en-US" w:eastAsia="zh-CN"/>
        </w:rPr>
        <w:t xml:space="preserve"> 2010; </w:t>
      </w:r>
      <w:r w:rsidRPr="0066194B">
        <w:rPr>
          <w:rFonts w:ascii="Book Antiqua" w:eastAsia="宋体" w:hAnsi="Book Antiqua" w:cs="Times New Roman"/>
          <w:b/>
          <w:kern w:val="2"/>
          <w:sz w:val="24"/>
          <w:szCs w:val="24"/>
          <w:lang w:val="en-US" w:eastAsia="zh-CN"/>
        </w:rPr>
        <w:t>464</w:t>
      </w:r>
      <w:r w:rsidRPr="0066194B">
        <w:rPr>
          <w:rFonts w:ascii="Book Antiqua" w:eastAsia="宋体" w:hAnsi="Book Antiqua" w:cs="Times New Roman"/>
          <w:kern w:val="2"/>
          <w:sz w:val="24"/>
          <w:szCs w:val="24"/>
          <w:lang w:val="en-US" w:eastAsia="zh-CN"/>
        </w:rPr>
        <w:t>: 59-65 [PMID: 20203603 DOI: 10.1038/nature08821]</w:t>
      </w:r>
    </w:p>
    <w:p w14:paraId="55B07A2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22 </w:t>
      </w:r>
      <w:r w:rsidRPr="0066194B">
        <w:rPr>
          <w:rFonts w:ascii="Book Antiqua" w:eastAsia="宋体" w:hAnsi="Book Antiqua" w:cs="Times New Roman"/>
          <w:b/>
          <w:kern w:val="2"/>
          <w:sz w:val="24"/>
          <w:szCs w:val="24"/>
          <w:lang w:val="en-US" w:eastAsia="zh-CN"/>
        </w:rPr>
        <w:t>Chen L</w:t>
      </w:r>
      <w:r w:rsidRPr="0066194B">
        <w:rPr>
          <w:rFonts w:ascii="Book Antiqua" w:eastAsia="宋体" w:hAnsi="Book Antiqua" w:cs="Times New Roman"/>
          <w:kern w:val="2"/>
          <w:sz w:val="24"/>
          <w:szCs w:val="24"/>
          <w:lang w:val="en-US" w:eastAsia="zh-CN"/>
        </w:rPr>
        <w:t xml:space="preserve">, Xu W, Lee A, He J, Huang B, Zheng W, Su T, Lai S, Long Y, Chu H, Chen Y, Wang L, Wang K, Si J, Chen S. The impact of Helicobacter pylori infection, eradication therapy and probiotic supplementation on gut microenvironment homeostasis: An open-label, randomized clinical trial. </w:t>
      </w:r>
      <w:proofErr w:type="spellStart"/>
      <w:r w:rsidRPr="0066194B">
        <w:rPr>
          <w:rFonts w:ascii="Book Antiqua" w:eastAsia="宋体" w:hAnsi="Book Antiqua" w:cs="Times New Roman"/>
          <w:i/>
          <w:kern w:val="2"/>
          <w:sz w:val="24"/>
          <w:szCs w:val="24"/>
          <w:lang w:val="en-US" w:eastAsia="zh-CN"/>
        </w:rPr>
        <w:t>EBioMedicine</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35</w:t>
      </w:r>
      <w:r w:rsidRPr="0066194B">
        <w:rPr>
          <w:rFonts w:ascii="Book Antiqua" w:eastAsia="宋体" w:hAnsi="Book Antiqua" w:cs="Times New Roman"/>
          <w:kern w:val="2"/>
          <w:sz w:val="24"/>
          <w:szCs w:val="24"/>
          <w:lang w:val="en-US" w:eastAsia="zh-CN"/>
        </w:rPr>
        <w:t>: 87-96 [PMID: 30145102 DOI: 10.1016/j.ebiom.2018.08.028]</w:t>
      </w:r>
    </w:p>
    <w:p w14:paraId="6E4AB15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23 </w:t>
      </w:r>
      <w:proofErr w:type="spellStart"/>
      <w:r w:rsidRPr="0066194B">
        <w:rPr>
          <w:rFonts w:ascii="Book Antiqua" w:eastAsia="宋体" w:hAnsi="Book Antiqua" w:cs="Times New Roman"/>
          <w:b/>
          <w:kern w:val="2"/>
          <w:sz w:val="24"/>
          <w:szCs w:val="24"/>
          <w:lang w:val="en-US" w:eastAsia="zh-CN"/>
        </w:rPr>
        <w:t>Spechler</w:t>
      </w:r>
      <w:proofErr w:type="spellEnd"/>
      <w:r w:rsidRPr="0066194B">
        <w:rPr>
          <w:rFonts w:ascii="Book Antiqua" w:eastAsia="宋体" w:hAnsi="Book Antiqua" w:cs="Times New Roman"/>
          <w:b/>
          <w:kern w:val="2"/>
          <w:sz w:val="24"/>
          <w:szCs w:val="24"/>
          <w:lang w:val="en-US" w:eastAsia="zh-CN"/>
        </w:rPr>
        <w:t xml:space="preserve"> SJ</w:t>
      </w:r>
      <w:r w:rsidRPr="0066194B">
        <w:rPr>
          <w:rFonts w:ascii="Book Antiqua" w:eastAsia="宋体" w:hAnsi="Book Antiqua" w:cs="Times New Roman"/>
          <w:kern w:val="2"/>
          <w:sz w:val="24"/>
          <w:szCs w:val="24"/>
          <w:lang w:val="en-US" w:eastAsia="zh-CN"/>
        </w:rPr>
        <w:t>. Epidemiology and natural history of gastro-</w:t>
      </w:r>
      <w:proofErr w:type="spellStart"/>
      <w:r w:rsidRPr="0066194B">
        <w:rPr>
          <w:rFonts w:ascii="Book Antiqua" w:eastAsia="宋体" w:hAnsi="Book Antiqua" w:cs="Times New Roman"/>
          <w:kern w:val="2"/>
          <w:sz w:val="24"/>
          <w:szCs w:val="24"/>
          <w:lang w:val="en-US" w:eastAsia="zh-CN"/>
        </w:rPr>
        <w:t>oesophageal</w:t>
      </w:r>
      <w:proofErr w:type="spellEnd"/>
      <w:r w:rsidRPr="0066194B">
        <w:rPr>
          <w:rFonts w:ascii="Book Antiqua" w:eastAsia="宋体" w:hAnsi="Book Antiqua" w:cs="Times New Roman"/>
          <w:kern w:val="2"/>
          <w:sz w:val="24"/>
          <w:szCs w:val="24"/>
          <w:lang w:val="en-US" w:eastAsia="zh-CN"/>
        </w:rPr>
        <w:t xml:space="preserve"> reflux disease. </w:t>
      </w:r>
      <w:r w:rsidRPr="0066194B">
        <w:rPr>
          <w:rFonts w:ascii="Book Antiqua" w:eastAsia="宋体" w:hAnsi="Book Antiqua" w:cs="Times New Roman"/>
          <w:i/>
          <w:kern w:val="2"/>
          <w:sz w:val="24"/>
          <w:szCs w:val="24"/>
          <w:lang w:val="en-US" w:eastAsia="zh-CN"/>
        </w:rPr>
        <w:t>Digestion</w:t>
      </w:r>
      <w:r w:rsidRPr="0066194B">
        <w:rPr>
          <w:rFonts w:ascii="Book Antiqua" w:eastAsia="宋体" w:hAnsi="Book Antiqua" w:cs="Times New Roman"/>
          <w:kern w:val="2"/>
          <w:sz w:val="24"/>
          <w:szCs w:val="24"/>
          <w:lang w:val="en-US" w:eastAsia="zh-CN"/>
        </w:rPr>
        <w:t xml:space="preserve"> 1992; </w:t>
      </w:r>
      <w:r w:rsidRPr="0066194B">
        <w:rPr>
          <w:rFonts w:ascii="Book Antiqua" w:eastAsia="宋体" w:hAnsi="Book Antiqua" w:cs="Times New Roman"/>
          <w:b/>
          <w:kern w:val="2"/>
          <w:sz w:val="24"/>
          <w:szCs w:val="24"/>
          <w:lang w:val="en-US" w:eastAsia="zh-CN"/>
        </w:rPr>
        <w:t xml:space="preserve">51 </w:t>
      </w:r>
      <w:r w:rsidRPr="0066194B">
        <w:rPr>
          <w:rFonts w:ascii="Book Antiqua" w:eastAsia="宋体" w:hAnsi="Book Antiqua" w:cs="Times New Roman"/>
          <w:kern w:val="2"/>
          <w:sz w:val="24"/>
          <w:szCs w:val="24"/>
          <w:lang w:val="en-US" w:eastAsia="zh-CN"/>
        </w:rPr>
        <w:t>Suppl 1: 24-29 [PMID: 1397743 DOI: 10.1159/000200911]</w:t>
      </w:r>
    </w:p>
    <w:p w14:paraId="4283010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24 </w:t>
      </w:r>
      <w:r w:rsidRPr="0066194B">
        <w:rPr>
          <w:rFonts w:ascii="Book Antiqua" w:eastAsia="宋体" w:hAnsi="Book Antiqua" w:cs="Times New Roman"/>
          <w:b/>
          <w:kern w:val="2"/>
          <w:sz w:val="24"/>
          <w:szCs w:val="24"/>
          <w:lang w:val="en-US" w:eastAsia="zh-CN"/>
        </w:rPr>
        <w:t>Chen J</w:t>
      </w:r>
      <w:r w:rsidRPr="0066194B">
        <w:rPr>
          <w:rFonts w:ascii="Book Antiqua" w:eastAsia="宋体" w:hAnsi="Book Antiqua" w:cs="Times New Roman"/>
          <w:kern w:val="2"/>
          <w:sz w:val="24"/>
          <w:szCs w:val="24"/>
          <w:lang w:val="en-US" w:eastAsia="zh-CN"/>
        </w:rPr>
        <w:t xml:space="preserve">, Brady P. Gastroesophageal Reflux Disease: Pathophysiology, Diagnosis, and Treatment.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Nurs</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42</w:t>
      </w:r>
      <w:r w:rsidRPr="0066194B">
        <w:rPr>
          <w:rFonts w:ascii="Book Antiqua" w:eastAsia="宋体" w:hAnsi="Book Antiqua" w:cs="Times New Roman"/>
          <w:kern w:val="2"/>
          <w:sz w:val="24"/>
          <w:szCs w:val="24"/>
          <w:lang w:val="en-US" w:eastAsia="zh-CN"/>
        </w:rPr>
        <w:t>: 20-28 [PMID: 30688703 DOI: 10.1097/SGA.0000000000000359]</w:t>
      </w:r>
    </w:p>
    <w:p w14:paraId="36CBEF1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25 </w:t>
      </w:r>
      <w:proofErr w:type="spellStart"/>
      <w:r w:rsidRPr="0066194B">
        <w:rPr>
          <w:rFonts w:ascii="Book Antiqua" w:eastAsia="宋体" w:hAnsi="Book Antiqua" w:cs="Times New Roman"/>
          <w:b/>
          <w:kern w:val="2"/>
          <w:sz w:val="24"/>
          <w:szCs w:val="24"/>
          <w:lang w:val="en-US" w:eastAsia="zh-CN"/>
        </w:rPr>
        <w:t>Bowrey</w:t>
      </w:r>
      <w:proofErr w:type="spellEnd"/>
      <w:r w:rsidRPr="0066194B">
        <w:rPr>
          <w:rFonts w:ascii="Book Antiqua" w:eastAsia="宋体" w:hAnsi="Book Antiqua" w:cs="Times New Roman"/>
          <w:b/>
          <w:kern w:val="2"/>
          <w:sz w:val="24"/>
          <w:szCs w:val="24"/>
          <w:lang w:val="en-US" w:eastAsia="zh-CN"/>
        </w:rPr>
        <w:t xml:space="preserve"> DJ</w:t>
      </w:r>
      <w:r w:rsidRPr="0066194B">
        <w:rPr>
          <w:rFonts w:ascii="Book Antiqua" w:eastAsia="宋体" w:hAnsi="Book Antiqua" w:cs="Times New Roman"/>
          <w:kern w:val="2"/>
          <w:sz w:val="24"/>
          <w:szCs w:val="24"/>
          <w:lang w:val="en-US" w:eastAsia="zh-CN"/>
        </w:rPr>
        <w:t xml:space="preserve">, Williams GT, Clark GW. Interactions between Helicobacter pylori and gastroesophageal reflux disease. </w:t>
      </w:r>
      <w:r w:rsidRPr="0066194B">
        <w:rPr>
          <w:rFonts w:ascii="Book Antiqua" w:eastAsia="宋体" w:hAnsi="Book Antiqua" w:cs="Times New Roman"/>
          <w:i/>
          <w:kern w:val="2"/>
          <w:sz w:val="24"/>
          <w:szCs w:val="24"/>
          <w:lang w:val="en-US" w:eastAsia="zh-CN"/>
        </w:rPr>
        <w:t>Dis Esophagus</w:t>
      </w:r>
      <w:r w:rsidRPr="0066194B">
        <w:rPr>
          <w:rFonts w:ascii="Book Antiqua" w:eastAsia="宋体" w:hAnsi="Book Antiqua" w:cs="Times New Roman"/>
          <w:kern w:val="2"/>
          <w:sz w:val="24"/>
          <w:szCs w:val="24"/>
          <w:lang w:val="en-US" w:eastAsia="zh-CN"/>
        </w:rPr>
        <w:t xml:space="preserve"> 1998; </w:t>
      </w:r>
      <w:r w:rsidRPr="0066194B">
        <w:rPr>
          <w:rFonts w:ascii="Book Antiqua" w:eastAsia="宋体" w:hAnsi="Book Antiqua" w:cs="Times New Roman"/>
          <w:b/>
          <w:kern w:val="2"/>
          <w:sz w:val="24"/>
          <w:szCs w:val="24"/>
          <w:lang w:val="en-US" w:eastAsia="zh-CN"/>
        </w:rPr>
        <w:t>11</w:t>
      </w:r>
      <w:r w:rsidRPr="0066194B">
        <w:rPr>
          <w:rFonts w:ascii="Book Antiqua" w:eastAsia="宋体" w:hAnsi="Book Antiqua" w:cs="Times New Roman"/>
          <w:kern w:val="2"/>
          <w:sz w:val="24"/>
          <w:szCs w:val="24"/>
          <w:lang w:val="en-US" w:eastAsia="zh-CN"/>
        </w:rPr>
        <w:t>: 203-209 [PMID: 10071799 DOI: 10.1093/dote/11.4.203]</w:t>
      </w:r>
    </w:p>
    <w:p w14:paraId="48A12FD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26 </w:t>
      </w:r>
      <w:r w:rsidRPr="0066194B">
        <w:rPr>
          <w:rFonts w:ascii="Book Antiqua" w:eastAsia="宋体" w:hAnsi="Book Antiqua" w:cs="Times New Roman"/>
          <w:b/>
          <w:kern w:val="2"/>
          <w:sz w:val="24"/>
          <w:szCs w:val="24"/>
          <w:lang w:val="en-US" w:eastAsia="zh-CN"/>
        </w:rPr>
        <w:t>Wang XT</w:t>
      </w:r>
      <w:r w:rsidRPr="0066194B">
        <w:rPr>
          <w:rFonts w:ascii="Book Antiqua" w:eastAsia="宋体" w:hAnsi="Book Antiqua" w:cs="Times New Roman"/>
          <w:kern w:val="2"/>
          <w:sz w:val="24"/>
          <w:szCs w:val="24"/>
          <w:lang w:val="en-US" w:eastAsia="zh-CN"/>
        </w:rPr>
        <w:t xml:space="preserve">, Zhang M, Chen CY, </w:t>
      </w:r>
      <w:proofErr w:type="spellStart"/>
      <w:r w:rsidRPr="0066194B">
        <w:rPr>
          <w:rFonts w:ascii="Book Antiqua" w:eastAsia="宋体" w:hAnsi="Book Antiqua" w:cs="Times New Roman"/>
          <w:kern w:val="2"/>
          <w:sz w:val="24"/>
          <w:szCs w:val="24"/>
          <w:lang w:val="en-US" w:eastAsia="zh-CN"/>
        </w:rPr>
        <w:t>Lyu</w:t>
      </w:r>
      <w:proofErr w:type="spellEnd"/>
      <w:r w:rsidRPr="0066194B">
        <w:rPr>
          <w:rFonts w:ascii="Book Antiqua" w:eastAsia="宋体" w:hAnsi="Book Antiqua" w:cs="Times New Roman"/>
          <w:kern w:val="2"/>
          <w:sz w:val="24"/>
          <w:szCs w:val="24"/>
          <w:lang w:val="en-US" w:eastAsia="zh-CN"/>
        </w:rPr>
        <w:t xml:space="preserve"> B. [Helicobacter pylori eradication and gastroesophageal reflux disease: a Meta-analysis]. </w:t>
      </w:r>
      <w:proofErr w:type="spellStart"/>
      <w:r w:rsidRPr="0066194B">
        <w:rPr>
          <w:rFonts w:ascii="Book Antiqua" w:eastAsia="宋体" w:hAnsi="Book Antiqua" w:cs="Times New Roman"/>
          <w:i/>
          <w:kern w:val="2"/>
          <w:sz w:val="24"/>
          <w:szCs w:val="24"/>
          <w:lang w:val="en-US" w:eastAsia="zh-CN"/>
        </w:rPr>
        <w:t>Zhonghua</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Nei</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Ke</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Za</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Zhi</w:t>
      </w:r>
      <w:proofErr w:type="spellEnd"/>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55</w:t>
      </w:r>
      <w:r w:rsidRPr="0066194B">
        <w:rPr>
          <w:rFonts w:ascii="Book Antiqua" w:eastAsia="宋体" w:hAnsi="Book Antiqua" w:cs="Times New Roman"/>
          <w:kern w:val="2"/>
          <w:sz w:val="24"/>
          <w:szCs w:val="24"/>
          <w:lang w:val="en-US" w:eastAsia="zh-CN"/>
        </w:rPr>
        <w:t>: 710-716 [PMID: 27586980 DOI: 10.3760/cma.j.issn.0578-1426.2016.09.011]</w:t>
      </w:r>
    </w:p>
    <w:p w14:paraId="6AB5DC3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27 </w:t>
      </w:r>
      <w:r w:rsidRPr="0066194B">
        <w:rPr>
          <w:rFonts w:ascii="Book Antiqua" w:eastAsia="宋体" w:hAnsi="Book Antiqua" w:cs="Times New Roman"/>
          <w:b/>
          <w:kern w:val="2"/>
          <w:sz w:val="24"/>
          <w:szCs w:val="24"/>
          <w:lang w:val="en-US" w:eastAsia="zh-CN"/>
        </w:rPr>
        <w:t>Gao H</w:t>
      </w:r>
      <w:r w:rsidRPr="0066194B">
        <w:rPr>
          <w:rFonts w:ascii="Book Antiqua" w:eastAsia="宋体" w:hAnsi="Book Antiqua" w:cs="Times New Roman"/>
          <w:kern w:val="2"/>
          <w:sz w:val="24"/>
          <w:szCs w:val="24"/>
          <w:lang w:val="en-US" w:eastAsia="zh-CN"/>
        </w:rPr>
        <w:t xml:space="preserve">, Li L, Zhang C, </w:t>
      </w:r>
      <w:proofErr w:type="spellStart"/>
      <w:r w:rsidRPr="0066194B">
        <w:rPr>
          <w:rFonts w:ascii="Book Antiqua" w:eastAsia="宋体" w:hAnsi="Book Antiqua" w:cs="Times New Roman"/>
          <w:kern w:val="2"/>
          <w:sz w:val="24"/>
          <w:szCs w:val="24"/>
          <w:lang w:val="en-US" w:eastAsia="zh-CN"/>
        </w:rPr>
        <w:t>Tu</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Geng</w:t>
      </w:r>
      <w:proofErr w:type="spellEnd"/>
      <w:r w:rsidRPr="0066194B">
        <w:rPr>
          <w:rFonts w:ascii="Book Antiqua" w:eastAsia="宋体" w:hAnsi="Book Antiqua" w:cs="Times New Roman"/>
          <w:kern w:val="2"/>
          <w:sz w:val="24"/>
          <w:szCs w:val="24"/>
          <w:lang w:val="en-US" w:eastAsia="zh-CN"/>
        </w:rPr>
        <w:t xml:space="preserve"> X, Wang J, Zhou X, Jing J, Pan W. Systematic Review with Meta-analysis: Association of Helicobacter pylori </w:t>
      </w:r>
      <w:r w:rsidRPr="0066194B">
        <w:rPr>
          <w:rFonts w:ascii="Book Antiqua" w:eastAsia="宋体" w:hAnsi="Book Antiqua" w:cs="Times New Roman"/>
          <w:kern w:val="2"/>
          <w:sz w:val="24"/>
          <w:szCs w:val="24"/>
          <w:lang w:val="en-US" w:eastAsia="zh-CN"/>
        </w:rPr>
        <w:lastRenderedPageBreak/>
        <w:t xml:space="preserve">Infection with Esophageal Cancer.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i/>
          <w:kern w:val="2"/>
          <w:sz w:val="24"/>
          <w:szCs w:val="24"/>
          <w:lang w:val="en-US" w:eastAsia="zh-CN"/>
        </w:rPr>
        <w:t xml:space="preserve"> Res </w:t>
      </w:r>
      <w:proofErr w:type="spellStart"/>
      <w:r w:rsidRPr="0066194B">
        <w:rPr>
          <w:rFonts w:ascii="Book Antiqua" w:eastAsia="宋体" w:hAnsi="Book Antiqua" w:cs="Times New Roman"/>
          <w:i/>
          <w:kern w:val="2"/>
          <w:sz w:val="24"/>
          <w:szCs w:val="24"/>
          <w:lang w:val="en-US" w:eastAsia="zh-CN"/>
        </w:rPr>
        <w:t>Pract</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2019</w:t>
      </w:r>
      <w:r w:rsidRPr="0066194B">
        <w:rPr>
          <w:rFonts w:ascii="Book Antiqua" w:eastAsia="宋体" w:hAnsi="Book Antiqua" w:cs="Times New Roman"/>
          <w:kern w:val="2"/>
          <w:sz w:val="24"/>
          <w:szCs w:val="24"/>
          <w:lang w:val="en-US" w:eastAsia="zh-CN"/>
        </w:rPr>
        <w:t>: 1953497 [PMID: 31871444 DOI: 10.1155/2019/1953497]</w:t>
      </w:r>
    </w:p>
    <w:p w14:paraId="5DCE2D4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28 </w:t>
      </w:r>
      <w:proofErr w:type="spellStart"/>
      <w:r w:rsidRPr="0066194B">
        <w:rPr>
          <w:rFonts w:ascii="Book Antiqua" w:eastAsia="宋体" w:hAnsi="Book Antiqua" w:cs="Times New Roman"/>
          <w:b/>
          <w:kern w:val="2"/>
          <w:sz w:val="24"/>
          <w:szCs w:val="24"/>
          <w:lang w:val="en-US" w:eastAsia="zh-CN"/>
        </w:rPr>
        <w:t>Tiomny</w:t>
      </w:r>
      <w:proofErr w:type="spellEnd"/>
      <w:r w:rsidRPr="0066194B">
        <w:rPr>
          <w:rFonts w:ascii="Book Antiqua" w:eastAsia="宋体" w:hAnsi="Book Antiqua" w:cs="Times New Roman"/>
          <w:b/>
          <w:kern w:val="2"/>
          <w:sz w:val="24"/>
          <w:szCs w:val="24"/>
          <w:lang w:val="en-US" w:eastAsia="zh-CN"/>
        </w:rPr>
        <w:t xml:space="preserve"> E</w:t>
      </w:r>
      <w:r w:rsidRPr="0066194B">
        <w:rPr>
          <w:rFonts w:ascii="Book Antiqua" w:eastAsia="宋体" w:hAnsi="Book Antiqua" w:cs="Times New Roman"/>
          <w:kern w:val="2"/>
          <w:sz w:val="24"/>
          <w:szCs w:val="24"/>
          <w:lang w:val="en-US" w:eastAsia="zh-CN"/>
        </w:rPr>
        <w:t xml:space="preserve">, Arber N, </w:t>
      </w:r>
      <w:proofErr w:type="spellStart"/>
      <w:r w:rsidRPr="0066194B">
        <w:rPr>
          <w:rFonts w:ascii="Book Antiqua" w:eastAsia="宋体" w:hAnsi="Book Antiqua" w:cs="Times New Roman"/>
          <w:kern w:val="2"/>
          <w:sz w:val="24"/>
          <w:szCs w:val="24"/>
          <w:lang w:val="en-US" w:eastAsia="zh-CN"/>
        </w:rPr>
        <w:t>Moshkowitz</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Peled</w:t>
      </w:r>
      <w:proofErr w:type="spellEnd"/>
      <w:r w:rsidRPr="0066194B">
        <w:rPr>
          <w:rFonts w:ascii="Book Antiqua" w:eastAsia="宋体" w:hAnsi="Book Antiqua" w:cs="Times New Roman"/>
          <w:kern w:val="2"/>
          <w:sz w:val="24"/>
          <w:szCs w:val="24"/>
          <w:lang w:val="en-US" w:eastAsia="zh-CN"/>
        </w:rPr>
        <w:t xml:space="preserve"> Y, </w:t>
      </w:r>
      <w:proofErr w:type="spellStart"/>
      <w:r w:rsidRPr="0066194B">
        <w:rPr>
          <w:rFonts w:ascii="Book Antiqua" w:eastAsia="宋体" w:hAnsi="Book Antiqua" w:cs="Times New Roman"/>
          <w:kern w:val="2"/>
          <w:sz w:val="24"/>
          <w:szCs w:val="24"/>
          <w:lang w:val="en-US" w:eastAsia="zh-CN"/>
        </w:rPr>
        <w:t>Gilat</w:t>
      </w:r>
      <w:proofErr w:type="spellEnd"/>
      <w:r w:rsidRPr="0066194B">
        <w:rPr>
          <w:rFonts w:ascii="Book Antiqua" w:eastAsia="宋体" w:hAnsi="Book Antiqua" w:cs="Times New Roman"/>
          <w:kern w:val="2"/>
          <w:sz w:val="24"/>
          <w:szCs w:val="24"/>
          <w:lang w:val="en-US" w:eastAsia="zh-CN"/>
        </w:rPr>
        <w:t xml:space="preserve"> T. Halitosis and Helicobacter pylori. A possible link? </w:t>
      </w:r>
      <w:r w:rsidRPr="0066194B">
        <w:rPr>
          <w:rFonts w:ascii="Book Antiqua" w:eastAsia="宋体" w:hAnsi="Book Antiqua" w:cs="Times New Roman"/>
          <w:i/>
          <w:kern w:val="2"/>
          <w:sz w:val="24"/>
          <w:szCs w:val="24"/>
          <w:lang w:val="en-US" w:eastAsia="zh-CN"/>
        </w:rPr>
        <w:t>J Clin Gastroenterol</w:t>
      </w:r>
      <w:r w:rsidRPr="0066194B">
        <w:rPr>
          <w:rFonts w:ascii="Book Antiqua" w:eastAsia="宋体" w:hAnsi="Book Antiqua" w:cs="Times New Roman"/>
          <w:kern w:val="2"/>
          <w:sz w:val="24"/>
          <w:szCs w:val="24"/>
          <w:lang w:val="en-US" w:eastAsia="zh-CN"/>
        </w:rPr>
        <w:t xml:space="preserve"> 1992; </w:t>
      </w:r>
      <w:r w:rsidRPr="0066194B">
        <w:rPr>
          <w:rFonts w:ascii="Book Antiqua" w:eastAsia="宋体" w:hAnsi="Book Antiqua" w:cs="Times New Roman"/>
          <w:b/>
          <w:kern w:val="2"/>
          <w:sz w:val="24"/>
          <w:szCs w:val="24"/>
          <w:lang w:val="en-US" w:eastAsia="zh-CN"/>
        </w:rPr>
        <w:t>15</w:t>
      </w:r>
      <w:r w:rsidRPr="0066194B">
        <w:rPr>
          <w:rFonts w:ascii="Book Antiqua" w:eastAsia="宋体" w:hAnsi="Book Antiqua" w:cs="Times New Roman"/>
          <w:kern w:val="2"/>
          <w:sz w:val="24"/>
          <w:szCs w:val="24"/>
          <w:lang w:val="en-US" w:eastAsia="zh-CN"/>
        </w:rPr>
        <w:t>: 236-237 [PMID: 1479169 DOI: 10.1097/00004836-199210000-00013]</w:t>
      </w:r>
    </w:p>
    <w:p w14:paraId="49AAF97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29 </w:t>
      </w:r>
      <w:proofErr w:type="spellStart"/>
      <w:r w:rsidRPr="0066194B">
        <w:rPr>
          <w:rFonts w:ascii="Book Antiqua" w:eastAsia="宋体" w:hAnsi="Book Antiqua" w:cs="Times New Roman"/>
          <w:b/>
          <w:kern w:val="2"/>
          <w:sz w:val="24"/>
          <w:szCs w:val="24"/>
          <w:lang w:val="en-US" w:eastAsia="zh-CN"/>
        </w:rPr>
        <w:t>HajiFattahi</w:t>
      </w:r>
      <w:proofErr w:type="spellEnd"/>
      <w:r w:rsidRPr="0066194B">
        <w:rPr>
          <w:rFonts w:ascii="Book Antiqua" w:eastAsia="宋体" w:hAnsi="Book Antiqua" w:cs="Times New Roman"/>
          <w:b/>
          <w:kern w:val="2"/>
          <w:sz w:val="24"/>
          <w:szCs w:val="24"/>
          <w:lang w:val="en-US" w:eastAsia="zh-CN"/>
        </w:rPr>
        <w:t xml:space="preserve"> F</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Hesari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Zojaji</w:t>
      </w:r>
      <w:proofErr w:type="spellEnd"/>
      <w:r w:rsidRPr="0066194B">
        <w:rPr>
          <w:rFonts w:ascii="Book Antiqua" w:eastAsia="宋体" w:hAnsi="Book Antiqua" w:cs="Times New Roman"/>
          <w:kern w:val="2"/>
          <w:sz w:val="24"/>
          <w:szCs w:val="24"/>
          <w:lang w:val="en-US" w:eastAsia="zh-CN"/>
        </w:rPr>
        <w:t xml:space="preserve"> H, </w:t>
      </w:r>
      <w:proofErr w:type="spellStart"/>
      <w:r w:rsidRPr="0066194B">
        <w:rPr>
          <w:rFonts w:ascii="Book Antiqua" w:eastAsia="宋体" w:hAnsi="Book Antiqua" w:cs="Times New Roman"/>
          <w:kern w:val="2"/>
          <w:sz w:val="24"/>
          <w:szCs w:val="24"/>
          <w:lang w:val="en-US" w:eastAsia="zh-CN"/>
        </w:rPr>
        <w:t>Sarlati</w:t>
      </w:r>
      <w:proofErr w:type="spellEnd"/>
      <w:r w:rsidRPr="0066194B">
        <w:rPr>
          <w:rFonts w:ascii="Book Antiqua" w:eastAsia="宋体" w:hAnsi="Book Antiqua" w:cs="Times New Roman"/>
          <w:kern w:val="2"/>
          <w:sz w:val="24"/>
          <w:szCs w:val="24"/>
          <w:lang w:val="en-US" w:eastAsia="zh-CN"/>
        </w:rPr>
        <w:t xml:space="preserve"> F. Relationship of Halitosis with Gastric Helicobacter Pylori Infection. </w:t>
      </w:r>
      <w:r w:rsidRPr="0066194B">
        <w:rPr>
          <w:rFonts w:ascii="Book Antiqua" w:eastAsia="宋体" w:hAnsi="Book Antiqua" w:cs="Times New Roman"/>
          <w:i/>
          <w:kern w:val="2"/>
          <w:sz w:val="24"/>
          <w:szCs w:val="24"/>
          <w:lang w:val="en-US" w:eastAsia="zh-CN"/>
        </w:rPr>
        <w:t>J Dent (Tehran)</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12</w:t>
      </w:r>
      <w:r w:rsidRPr="0066194B">
        <w:rPr>
          <w:rFonts w:ascii="Book Antiqua" w:eastAsia="宋体" w:hAnsi="Book Antiqua" w:cs="Times New Roman"/>
          <w:kern w:val="2"/>
          <w:sz w:val="24"/>
          <w:szCs w:val="24"/>
          <w:lang w:val="en-US" w:eastAsia="zh-CN"/>
        </w:rPr>
        <w:t>: 200-205 [PMID: 26622273]</w:t>
      </w:r>
    </w:p>
    <w:p w14:paraId="3F30544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30 </w:t>
      </w:r>
      <w:proofErr w:type="spellStart"/>
      <w:r w:rsidRPr="0066194B">
        <w:rPr>
          <w:rFonts w:ascii="Book Antiqua" w:eastAsia="宋体" w:hAnsi="Book Antiqua" w:cs="Times New Roman"/>
          <w:b/>
          <w:kern w:val="2"/>
          <w:sz w:val="24"/>
          <w:szCs w:val="24"/>
          <w:lang w:val="en-US" w:eastAsia="zh-CN"/>
        </w:rPr>
        <w:t>Anbari</w:t>
      </w:r>
      <w:proofErr w:type="spellEnd"/>
      <w:r w:rsidRPr="0066194B">
        <w:rPr>
          <w:rFonts w:ascii="Book Antiqua" w:eastAsia="宋体" w:hAnsi="Book Antiqua" w:cs="Times New Roman"/>
          <w:b/>
          <w:kern w:val="2"/>
          <w:sz w:val="24"/>
          <w:szCs w:val="24"/>
          <w:lang w:val="en-US" w:eastAsia="zh-CN"/>
        </w:rPr>
        <w:t xml:space="preserve"> F</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Ashouri</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Moghaddam</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Sabeti</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Khodabakhshi</w:t>
      </w:r>
      <w:proofErr w:type="spellEnd"/>
      <w:r w:rsidRPr="0066194B">
        <w:rPr>
          <w:rFonts w:ascii="Book Antiqua" w:eastAsia="宋体" w:hAnsi="Book Antiqua" w:cs="Times New Roman"/>
          <w:kern w:val="2"/>
          <w:sz w:val="24"/>
          <w:szCs w:val="24"/>
          <w:lang w:val="en-US" w:eastAsia="zh-CN"/>
        </w:rPr>
        <w:t xml:space="preserve"> A. Halitosis: Helicobacter pylori or oral factors.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24</w:t>
      </w:r>
      <w:r w:rsidRPr="0066194B">
        <w:rPr>
          <w:rFonts w:ascii="Book Antiqua" w:eastAsia="宋体" w:hAnsi="Book Antiqua" w:cs="Times New Roman"/>
          <w:kern w:val="2"/>
          <w:sz w:val="24"/>
          <w:szCs w:val="24"/>
          <w:lang w:val="en-US" w:eastAsia="zh-CN"/>
        </w:rPr>
        <w:t>: e12556 [PMID: 30440100 DOI: 10.1111/hel.12556]</w:t>
      </w:r>
    </w:p>
    <w:p w14:paraId="3C1E9ED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31 </w:t>
      </w:r>
      <w:proofErr w:type="spellStart"/>
      <w:r w:rsidRPr="0066194B">
        <w:rPr>
          <w:rFonts w:ascii="Book Antiqua" w:eastAsia="宋体" w:hAnsi="Book Antiqua" w:cs="Times New Roman"/>
          <w:b/>
          <w:kern w:val="2"/>
          <w:sz w:val="24"/>
          <w:szCs w:val="24"/>
          <w:lang w:val="en-US" w:eastAsia="zh-CN"/>
        </w:rPr>
        <w:t>Pappachan</w:t>
      </w:r>
      <w:proofErr w:type="spellEnd"/>
      <w:r w:rsidRPr="0066194B">
        <w:rPr>
          <w:rFonts w:ascii="Book Antiqua" w:eastAsia="宋体" w:hAnsi="Book Antiqua" w:cs="Times New Roman"/>
          <w:b/>
          <w:kern w:val="2"/>
          <w:sz w:val="24"/>
          <w:szCs w:val="24"/>
          <w:lang w:val="en-US" w:eastAsia="zh-CN"/>
        </w:rPr>
        <w:t xml:space="preserve"> JM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Babu</w:t>
      </w:r>
      <w:proofErr w:type="spellEnd"/>
      <w:r w:rsidRPr="0066194B">
        <w:rPr>
          <w:rFonts w:ascii="Book Antiqua" w:eastAsia="宋体" w:hAnsi="Book Antiqua" w:cs="Times New Roman"/>
          <w:kern w:val="2"/>
          <w:sz w:val="24"/>
          <w:szCs w:val="24"/>
          <w:lang w:val="en-US" w:eastAsia="zh-CN"/>
        </w:rPr>
        <w:t xml:space="preserve"> S, Krishnan B, Ravindran NC. Non-alcoholic Fatty Liver Disease: A Clinical Update.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Clin</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Transl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Hepatol</w:t>
      </w:r>
      <w:proofErr w:type="spellEnd"/>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5</w:t>
      </w:r>
      <w:r w:rsidRPr="0066194B">
        <w:rPr>
          <w:rFonts w:ascii="Book Antiqua" w:eastAsia="宋体" w:hAnsi="Book Antiqua" w:cs="Times New Roman"/>
          <w:kern w:val="2"/>
          <w:sz w:val="24"/>
          <w:szCs w:val="24"/>
          <w:lang w:val="en-US" w:eastAsia="zh-CN"/>
        </w:rPr>
        <w:t>: 384-393 [PMID: 29226105 DOI: 10.14218/JCTH.2017.00013]</w:t>
      </w:r>
    </w:p>
    <w:p w14:paraId="7DC0263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32 </w:t>
      </w:r>
      <w:r w:rsidRPr="0066194B">
        <w:rPr>
          <w:rFonts w:ascii="Book Antiqua" w:eastAsia="宋体" w:hAnsi="Book Antiqua" w:cs="Times New Roman"/>
          <w:b/>
          <w:kern w:val="2"/>
          <w:sz w:val="24"/>
          <w:szCs w:val="24"/>
          <w:lang w:val="en-US" w:eastAsia="zh-CN"/>
        </w:rPr>
        <w:t>Gen R</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Demir</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Ataseven</w:t>
      </w:r>
      <w:proofErr w:type="spellEnd"/>
      <w:r w:rsidRPr="0066194B">
        <w:rPr>
          <w:rFonts w:ascii="Book Antiqua" w:eastAsia="宋体" w:hAnsi="Book Antiqua" w:cs="Times New Roman"/>
          <w:kern w:val="2"/>
          <w:sz w:val="24"/>
          <w:szCs w:val="24"/>
          <w:lang w:val="en-US" w:eastAsia="zh-CN"/>
        </w:rPr>
        <w:t xml:space="preserve"> H. Effect of Helicobacter pylori eradication on insulin resistance, serum lipids and low-grade inflammation. </w:t>
      </w:r>
      <w:r w:rsidRPr="0066194B">
        <w:rPr>
          <w:rFonts w:ascii="Book Antiqua" w:eastAsia="宋体" w:hAnsi="Book Antiqua" w:cs="Times New Roman"/>
          <w:i/>
          <w:kern w:val="2"/>
          <w:sz w:val="24"/>
          <w:szCs w:val="24"/>
          <w:lang w:val="en-US" w:eastAsia="zh-CN"/>
        </w:rPr>
        <w:t>South Med J</w:t>
      </w:r>
      <w:r w:rsidRPr="0066194B">
        <w:rPr>
          <w:rFonts w:ascii="Book Antiqua" w:eastAsia="宋体" w:hAnsi="Book Antiqua" w:cs="Times New Roman"/>
          <w:kern w:val="2"/>
          <w:sz w:val="24"/>
          <w:szCs w:val="24"/>
          <w:lang w:val="en-US" w:eastAsia="zh-CN"/>
        </w:rPr>
        <w:t xml:space="preserve"> 2010; </w:t>
      </w:r>
      <w:r w:rsidRPr="0066194B">
        <w:rPr>
          <w:rFonts w:ascii="Book Antiqua" w:eastAsia="宋体" w:hAnsi="Book Antiqua" w:cs="Times New Roman"/>
          <w:b/>
          <w:kern w:val="2"/>
          <w:sz w:val="24"/>
          <w:szCs w:val="24"/>
          <w:lang w:val="en-US" w:eastAsia="zh-CN"/>
        </w:rPr>
        <w:t>103</w:t>
      </w:r>
      <w:r w:rsidRPr="0066194B">
        <w:rPr>
          <w:rFonts w:ascii="Book Antiqua" w:eastAsia="宋体" w:hAnsi="Book Antiqua" w:cs="Times New Roman"/>
          <w:kern w:val="2"/>
          <w:sz w:val="24"/>
          <w:szCs w:val="24"/>
          <w:lang w:val="en-US" w:eastAsia="zh-CN"/>
        </w:rPr>
        <w:t>: 190-196 [PMID: 20134372 DOI: 10.1097/SMJ.0b013e3181cf373f]</w:t>
      </w:r>
    </w:p>
    <w:p w14:paraId="4F863DA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33 </w:t>
      </w:r>
      <w:r w:rsidRPr="0066194B">
        <w:rPr>
          <w:rFonts w:ascii="Book Antiqua" w:eastAsia="宋体" w:hAnsi="Book Antiqua" w:cs="Times New Roman"/>
          <w:b/>
          <w:kern w:val="2"/>
          <w:sz w:val="24"/>
          <w:szCs w:val="24"/>
          <w:lang w:val="en-US" w:eastAsia="zh-CN"/>
        </w:rPr>
        <w:t>Adolph TE</w:t>
      </w:r>
      <w:r w:rsidRPr="0066194B">
        <w:rPr>
          <w:rFonts w:ascii="Book Antiqua" w:eastAsia="宋体" w:hAnsi="Book Antiqua" w:cs="Times New Roman"/>
          <w:kern w:val="2"/>
          <w:sz w:val="24"/>
          <w:szCs w:val="24"/>
          <w:lang w:val="en-US" w:eastAsia="zh-CN"/>
        </w:rPr>
        <w:t xml:space="preserve">, Grander C, </w:t>
      </w:r>
      <w:proofErr w:type="spellStart"/>
      <w:r w:rsidRPr="0066194B">
        <w:rPr>
          <w:rFonts w:ascii="Book Antiqua" w:eastAsia="宋体" w:hAnsi="Book Antiqua" w:cs="Times New Roman"/>
          <w:kern w:val="2"/>
          <w:sz w:val="24"/>
          <w:szCs w:val="24"/>
          <w:lang w:val="en-US" w:eastAsia="zh-CN"/>
        </w:rPr>
        <w:t>Grabherr</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Tilg</w:t>
      </w:r>
      <w:proofErr w:type="spellEnd"/>
      <w:r w:rsidRPr="0066194B">
        <w:rPr>
          <w:rFonts w:ascii="Book Antiqua" w:eastAsia="宋体" w:hAnsi="Book Antiqua" w:cs="Times New Roman"/>
          <w:kern w:val="2"/>
          <w:sz w:val="24"/>
          <w:szCs w:val="24"/>
          <w:lang w:val="en-US" w:eastAsia="zh-CN"/>
        </w:rPr>
        <w:t xml:space="preserve"> H. Adipokines and Non-Alcoholic Fatty Liver Disease: Multiple Interactions. </w:t>
      </w:r>
      <w:r w:rsidRPr="0066194B">
        <w:rPr>
          <w:rFonts w:ascii="Book Antiqua" w:eastAsia="宋体" w:hAnsi="Book Antiqua" w:cs="Times New Roman"/>
          <w:i/>
          <w:kern w:val="2"/>
          <w:sz w:val="24"/>
          <w:szCs w:val="24"/>
          <w:lang w:val="en-US" w:eastAsia="zh-CN"/>
        </w:rPr>
        <w:t>Int J Mol Sci</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18</w:t>
      </w:r>
      <w:r w:rsidRPr="0066194B">
        <w:rPr>
          <w:rFonts w:ascii="Book Antiqua" w:eastAsia="宋体" w:hAnsi="Book Antiqua" w:cs="Times New Roman"/>
          <w:kern w:val="2"/>
          <w:sz w:val="24"/>
          <w:szCs w:val="24"/>
          <w:lang w:val="en-US" w:eastAsia="zh-CN"/>
        </w:rPr>
        <w:t>:  [PMID: 28758929 DOI: 10.3390/ijms18081649]</w:t>
      </w:r>
    </w:p>
    <w:p w14:paraId="6BF91D3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34 </w:t>
      </w:r>
      <w:proofErr w:type="spellStart"/>
      <w:r w:rsidRPr="0066194B">
        <w:rPr>
          <w:rFonts w:ascii="Book Antiqua" w:eastAsia="宋体" w:hAnsi="Book Antiqua" w:cs="Times New Roman"/>
          <w:b/>
          <w:kern w:val="2"/>
          <w:sz w:val="24"/>
          <w:szCs w:val="24"/>
          <w:lang w:val="en-US" w:eastAsia="zh-CN"/>
        </w:rPr>
        <w:t>Vcev</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Nakić</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Mrden</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Mirat</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Balen</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Ruzić</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Persić</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Soldo</w:t>
      </w:r>
      <w:proofErr w:type="spellEnd"/>
      <w:r w:rsidRPr="0066194B">
        <w:rPr>
          <w:rFonts w:ascii="Book Antiqua" w:eastAsia="宋体" w:hAnsi="Book Antiqua" w:cs="Times New Roman"/>
          <w:kern w:val="2"/>
          <w:sz w:val="24"/>
          <w:szCs w:val="24"/>
          <w:lang w:val="en-US" w:eastAsia="zh-CN"/>
        </w:rPr>
        <w:t xml:space="preserve"> I, </w:t>
      </w:r>
      <w:proofErr w:type="spellStart"/>
      <w:r w:rsidRPr="0066194B">
        <w:rPr>
          <w:rFonts w:ascii="Book Antiqua" w:eastAsia="宋体" w:hAnsi="Book Antiqua" w:cs="Times New Roman"/>
          <w:kern w:val="2"/>
          <w:sz w:val="24"/>
          <w:szCs w:val="24"/>
          <w:lang w:val="en-US" w:eastAsia="zh-CN"/>
        </w:rPr>
        <w:t>Matijević</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Barbić</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Matijević</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Bozić</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Radanović</w:t>
      </w:r>
      <w:proofErr w:type="spellEnd"/>
      <w:r w:rsidRPr="0066194B">
        <w:rPr>
          <w:rFonts w:ascii="Book Antiqua" w:eastAsia="宋体" w:hAnsi="Book Antiqua" w:cs="Times New Roman"/>
          <w:kern w:val="2"/>
          <w:sz w:val="24"/>
          <w:szCs w:val="24"/>
          <w:lang w:val="en-US" w:eastAsia="zh-CN"/>
        </w:rPr>
        <w:t xml:space="preserve"> B. Helicobacter pylori infection and coronary artery disease. </w:t>
      </w:r>
      <w:proofErr w:type="spellStart"/>
      <w:r w:rsidRPr="0066194B">
        <w:rPr>
          <w:rFonts w:ascii="Book Antiqua" w:eastAsia="宋体" w:hAnsi="Book Antiqua" w:cs="Times New Roman"/>
          <w:i/>
          <w:kern w:val="2"/>
          <w:sz w:val="24"/>
          <w:szCs w:val="24"/>
          <w:lang w:val="en-US" w:eastAsia="zh-CN"/>
        </w:rPr>
        <w:t>Coll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Antropol</w:t>
      </w:r>
      <w:proofErr w:type="spellEnd"/>
      <w:r w:rsidRPr="0066194B">
        <w:rPr>
          <w:rFonts w:ascii="Book Antiqua" w:eastAsia="宋体" w:hAnsi="Book Antiqua" w:cs="Times New Roman"/>
          <w:kern w:val="2"/>
          <w:sz w:val="24"/>
          <w:szCs w:val="24"/>
          <w:lang w:val="en-US" w:eastAsia="zh-CN"/>
        </w:rPr>
        <w:t xml:space="preserve"> 2007; </w:t>
      </w:r>
      <w:r w:rsidRPr="0066194B">
        <w:rPr>
          <w:rFonts w:ascii="Book Antiqua" w:eastAsia="宋体" w:hAnsi="Book Antiqua" w:cs="Times New Roman"/>
          <w:b/>
          <w:kern w:val="2"/>
          <w:sz w:val="24"/>
          <w:szCs w:val="24"/>
          <w:lang w:val="en-US" w:eastAsia="zh-CN"/>
        </w:rPr>
        <w:t>31</w:t>
      </w:r>
      <w:r w:rsidRPr="0066194B">
        <w:rPr>
          <w:rFonts w:ascii="Book Antiqua" w:eastAsia="宋体" w:hAnsi="Book Antiqua" w:cs="Times New Roman"/>
          <w:kern w:val="2"/>
          <w:sz w:val="24"/>
          <w:szCs w:val="24"/>
          <w:lang w:val="en-US" w:eastAsia="zh-CN"/>
        </w:rPr>
        <w:t>: 757-760 [PMID: 18041385]</w:t>
      </w:r>
    </w:p>
    <w:p w14:paraId="4EE3B5F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35 </w:t>
      </w:r>
      <w:proofErr w:type="spellStart"/>
      <w:r w:rsidRPr="0066194B">
        <w:rPr>
          <w:rFonts w:ascii="Book Antiqua" w:eastAsia="宋体" w:hAnsi="Book Antiqua" w:cs="Times New Roman"/>
          <w:b/>
          <w:kern w:val="2"/>
          <w:sz w:val="24"/>
          <w:szCs w:val="24"/>
          <w:lang w:val="en-US" w:eastAsia="zh-CN"/>
        </w:rPr>
        <w:t>Korponay-Szabó</w:t>
      </w:r>
      <w:proofErr w:type="spellEnd"/>
      <w:r w:rsidRPr="0066194B">
        <w:rPr>
          <w:rFonts w:ascii="Book Antiqua" w:eastAsia="宋体" w:hAnsi="Book Antiqua" w:cs="Times New Roman"/>
          <w:b/>
          <w:kern w:val="2"/>
          <w:sz w:val="24"/>
          <w:szCs w:val="24"/>
          <w:lang w:val="en-US" w:eastAsia="zh-CN"/>
        </w:rPr>
        <w:t xml:space="preserve"> IR</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Halttunen</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Szalai</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Laurila</w:t>
      </w:r>
      <w:proofErr w:type="spellEnd"/>
      <w:r w:rsidRPr="0066194B">
        <w:rPr>
          <w:rFonts w:ascii="Book Antiqua" w:eastAsia="宋体" w:hAnsi="Book Antiqua" w:cs="Times New Roman"/>
          <w:kern w:val="2"/>
          <w:sz w:val="24"/>
          <w:szCs w:val="24"/>
          <w:lang w:val="en-US" w:eastAsia="zh-CN"/>
        </w:rPr>
        <w:t xml:space="preserve"> K, </w:t>
      </w:r>
      <w:proofErr w:type="spellStart"/>
      <w:r w:rsidRPr="0066194B">
        <w:rPr>
          <w:rFonts w:ascii="Book Antiqua" w:eastAsia="宋体" w:hAnsi="Book Antiqua" w:cs="Times New Roman"/>
          <w:kern w:val="2"/>
          <w:sz w:val="24"/>
          <w:szCs w:val="24"/>
          <w:lang w:val="en-US" w:eastAsia="zh-CN"/>
        </w:rPr>
        <w:t>Király</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Kovács</w:t>
      </w:r>
      <w:proofErr w:type="spellEnd"/>
      <w:r w:rsidRPr="0066194B">
        <w:rPr>
          <w:rFonts w:ascii="Book Antiqua" w:eastAsia="宋体" w:hAnsi="Book Antiqua" w:cs="Times New Roman"/>
          <w:kern w:val="2"/>
          <w:sz w:val="24"/>
          <w:szCs w:val="24"/>
          <w:lang w:val="en-US" w:eastAsia="zh-CN"/>
        </w:rPr>
        <w:t xml:space="preserve"> JB, </w:t>
      </w:r>
      <w:proofErr w:type="spellStart"/>
      <w:r w:rsidRPr="0066194B">
        <w:rPr>
          <w:rFonts w:ascii="Book Antiqua" w:eastAsia="宋体" w:hAnsi="Book Antiqua" w:cs="Times New Roman"/>
          <w:kern w:val="2"/>
          <w:sz w:val="24"/>
          <w:szCs w:val="24"/>
          <w:lang w:val="en-US" w:eastAsia="zh-CN"/>
        </w:rPr>
        <w:t>Fésüs</w:t>
      </w:r>
      <w:proofErr w:type="spellEnd"/>
      <w:r w:rsidRPr="0066194B">
        <w:rPr>
          <w:rFonts w:ascii="Book Antiqua" w:eastAsia="宋体" w:hAnsi="Book Antiqua" w:cs="Times New Roman"/>
          <w:kern w:val="2"/>
          <w:sz w:val="24"/>
          <w:szCs w:val="24"/>
          <w:lang w:val="en-US" w:eastAsia="zh-CN"/>
        </w:rPr>
        <w:t xml:space="preserve"> L, </w:t>
      </w:r>
      <w:proofErr w:type="spellStart"/>
      <w:r w:rsidRPr="0066194B">
        <w:rPr>
          <w:rFonts w:ascii="Book Antiqua" w:eastAsia="宋体" w:hAnsi="Book Antiqua" w:cs="Times New Roman"/>
          <w:kern w:val="2"/>
          <w:sz w:val="24"/>
          <w:szCs w:val="24"/>
          <w:lang w:val="en-US" w:eastAsia="zh-CN"/>
        </w:rPr>
        <w:t>Mäki</w:t>
      </w:r>
      <w:proofErr w:type="spellEnd"/>
      <w:r w:rsidRPr="0066194B">
        <w:rPr>
          <w:rFonts w:ascii="Book Antiqua" w:eastAsia="宋体" w:hAnsi="Book Antiqua" w:cs="Times New Roman"/>
          <w:kern w:val="2"/>
          <w:sz w:val="24"/>
          <w:szCs w:val="24"/>
          <w:lang w:val="en-US" w:eastAsia="zh-CN"/>
        </w:rPr>
        <w:t xml:space="preserve"> M. In vivo targeting of intestinal and extraintestinal transglutaminase 2 by coeliac autoantibodies. </w:t>
      </w:r>
      <w:r w:rsidRPr="0066194B">
        <w:rPr>
          <w:rFonts w:ascii="Book Antiqua" w:eastAsia="宋体" w:hAnsi="Book Antiqua" w:cs="Times New Roman"/>
          <w:i/>
          <w:kern w:val="2"/>
          <w:sz w:val="24"/>
          <w:szCs w:val="24"/>
          <w:lang w:val="en-US" w:eastAsia="zh-CN"/>
        </w:rPr>
        <w:t>Gut</w:t>
      </w:r>
      <w:r w:rsidRPr="0066194B">
        <w:rPr>
          <w:rFonts w:ascii="Book Antiqua" w:eastAsia="宋体" w:hAnsi="Book Antiqua" w:cs="Times New Roman"/>
          <w:kern w:val="2"/>
          <w:sz w:val="24"/>
          <w:szCs w:val="24"/>
          <w:lang w:val="en-US" w:eastAsia="zh-CN"/>
        </w:rPr>
        <w:t xml:space="preserve"> 2004; </w:t>
      </w:r>
      <w:r w:rsidRPr="0066194B">
        <w:rPr>
          <w:rFonts w:ascii="Book Antiqua" w:eastAsia="宋体" w:hAnsi="Book Antiqua" w:cs="Times New Roman"/>
          <w:b/>
          <w:kern w:val="2"/>
          <w:sz w:val="24"/>
          <w:szCs w:val="24"/>
          <w:lang w:val="en-US" w:eastAsia="zh-CN"/>
        </w:rPr>
        <w:t>53</w:t>
      </w:r>
      <w:r w:rsidRPr="0066194B">
        <w:rPr>
          <w:rFonts w:ascii="Book Antiqua" w:eastAsia="宋体" w:hAnsi="Book Antiqua" w:cs="Times New Roman"/>
          <w:kern w:val="2"/>
          <w:sz w:val="24"/>
          <w:szCs w:val="24"/>
          <w:lang w:val="en-US" w:eastAsia="zh-CN"/>
        </w:rPr>
        <w:t>: 641-648 [PMID: 15082580 DOI: 10.1136/gut.2003.024836]</w:t>
      </w:r>
    </w:p>
    <w:p w14:paraId="10C92BB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36 </w:t>
      </w:r>
      <w:r w:rsidRPr="0066194B">
        <w:rPr>
          <w:rFonts w:ascii="Book Antiqua" w:eastAsia="宋体" w:hAnsi="Book Antiqua" w:cs="Times New Roman"/>
          <w:b/>
          <w:kern w:val="2"/>
          <w:sz w:val="24"/>
          <w:szCs w:val="24"/>
          <w:lang w:val="en-US" w:eastAsia="zh-CN"/>
        </w:rPr>
        <w:t>Liu R</w:t>
      </w:r>
      <w:r w:rsidRPr="0066194B">
        <w:rPr>
          <w:rFonts w:ascii="Book Antiqua" w:eastAsia="宋体" w:hAnsi="Book Antiqua" w:cs="Times New Roman"/>
          <w:kern w:val="2"/>
          <w:sz w:val="24"/>
          <w:szCs w:val="24"/>
          <w:lang w:val="en-US" w:eastAsia="zh-CN"/>
        </w:rPr>
        <w:t xml:space="preserve">, Liu Q, He Y, Shi W, Xu Q, Yuan Q, Lin Q, Li B, Ye L, Min Y, Zhu P, Shao Y. Association between Helicobacter pylori infection and nonalcoholic fatty liver: A meta-analysis. </w:t>
      </w:r>
      <w:r w:rsidRPr="0066194B">
        <w:rPr>
          <w:rFonts w:ascii="Book Antiqua" w:eastAsia="宋体" w:hAnsi="Book Antiqua" w:cs="Times New Roman"/>
          <w:i/>
          <w:kern w:val="2"/>
          <w:sz w:val="24"/>
          <w:szCs w:val="24"/>
          <w:lang w:val="en-US" w:eastAsia="zh-CN"/>
        </w:rPr>
        <w:t>Medicine (Baltimore)</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98</w:t>
      </w:r>
      <w:r w:rsidRPr="0066194B">
        <w:rPr>
          <w:rFonts w:ascii="Book Antiqua" w:eastAsia="宋体" w:hAnsi="Book Antiqua" w:cs="Times New Roman"/>
          <w:kern w:val="2"/>
          <w:sz w:val="24"/>
          <w:szCs w:val="24"/>
          <w:lang w:val="en-US" w:eastAsia="zh-CN"/>
        </w:rPr>
        <w:t xml:space="preserve">: e17781 [PMID: </w:t>
      </w:r>
      <w:r w:rsidRPr="0066194B">
        <w:rPr>
          <w:rFonts w:ascii="Book Antiqua" w:eastAsia="宋体" w:hAnsi="Book Antiqua" w:cs="Times New Roman"/>
          <w:kern w:val="2"/>
          <w:sz w:val="24"/>
          <w:szCs w:val="24"/>
          <w:lang w:val="en-US" w:eastAsia="zh-CN"/>
        </w:rPr>
        <w:lastRenderedPageBreak/>
        <w:t>31689846 DOI: 10.1097/MD.0000000000017781]</w:t>
      </w:r>
    </w:p>
    <w:p w14:paraId="109FA51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37 </w:t>
      </w:r>
      <w:proofErr w:type="spellStart"/>
      <w:r w:rsidRPr="0066194B">
        <w:rPr>
          <w:rFonts w:ascii="Book Antiqua" w:eastAsia="宋体" w:hAnsi="Book Antiqua" w:cs="Times New Roman"/>
          <w:b/>
          <w:kern w:val="2"/>
          <w:sz w:val="24"/>
          <w:szCs w:val="24"/>
          <w:lang w:val="en-US" w:eastAsia="zh-CN"/>
        </w:rPr>
        <w:t>Waluga</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Kukla</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Żorniak</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Bacik</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Kotulski</w:t>
      </w:r>
      <w:proofErr w:type="spellEnd"/>
      <w:r w:rsidRPr="0066194B">
        <w:rPr>
          <w:rFonts w:ascii="Book Antiqua" w:eastAsia="宋体" w:hAnsi="Book Antiqua" w:cs="Times New Roman"/>
          <w:kern w:val="2"/>
          <w:sz w:val="24"/>
          <w:szCs w:val="24"/>
          <w:lang w:val="en-US" w:eastAsia="zh-CN"/>
        </w:rPr>
        <w:t xml:space="preserve"> R. From the stomach to other organs: Helicobacter pylori and the liver. </w:t>
      </w:r>
      <w:r w:rsidRPr="0066194B">
        <w:rPr>
          <w:rFonts w:ascii="Book Antiqua" w:eastAsia="宋体" w:hAnsi="Book Antiqua" w:cs="Times New Roman"/>
          <w:i/>
          <w:kern w:val="2"/>
          <w:sz w:val="24"/>
          <w:szCs w:val="24"/>
          <w:lang w:val="en-US" w:eastAsia="zh-CN"/>
        </w:rPr>
        <w:t>World J Hepatol</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7</w:t>
      </w:r>
      <w:r w:rsidRPr="0066194B">
        <w:rPr>
          <w:rFonts w:ascii="Book Antiqua" w:eastAsia="宋体" w:hAnsi="Book Antiqua" w:cs="Times New Roman"/>
          <w:kern w:val="2"/>
          <w:sz w:val="24"/>
          <w:szCs w:val="24"/>
          <w:lang w:val="en-US" w:eastAsia="zh-CN"/>
        </w:rPr>
        <w:t>: 2136-2146 [PMID: 26328025 DOI: 10.4254/wjh.v7.i18.2136]</w:t>
      </w:r>
    </w:p>
    <w:p w14:paraId="578C218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38 </w:t>
      </w:r>
      <w:r w:rsidRPr="0066194B">
        <w:rPr>
          <w:rFonts w:ascii="Book Antiqua" w:eastAsia="宋体" w:hAnsi="Book Antiqua" w:cs="Times New Roman"/>
          <w:b/>
          <w:kern w:val="2"/>
          <w:sz w:val="24"/>
          <w:szCs w:val="24"/>
          <w:lang w:val="en-US" w:eastAsia="zh-CN"/>
        </w:rPr>
        <w:t>Nilsson HO</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Mulchandani</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Tranberg</w:t>
      </w:r>
      <w:proofErr w:type="spellEnd"/>
      <w:r w:rsidRPr="0066194B">
        <w:rPr>
          <w:rFonts w:ascii="Book Antiqua" w:eastAsia="宋体" w:hAnsi="Book Antiqua" w:cs="Times New Roman"/>
          <w:kern w:val="2"/>
          <w:sz w:val="24"/>
          <w:szCs w:val="24"/>
          <w:lang w:val="en-US" w:eastAsia="zh-CN"/>
        </w:rPr>
        <w:t xml:space="preserve"> KG, </w:t>
      </w:r>
      <w:proofErr w:type="spellStart"/>
      <w:r w:rsidRPr="0066194B">
        <w:rPr>
          <w:rFonts w:ascii="Book Antiqua" w:eastAsia="宋体" w:hAnsi="Book Antiqua" w:cs="Times New Roman"/>
          <w:kern w:val="2"/>
          <w:sz w:val="24"/>
          <w:szCs w:val="24"/>
          <w:lang w:val="en-US" w:eastAsia="zh-CN"/>
        </w:rPr>
        <w:t>Stenram</w:t>
      </w:r>
      <w:proofErr w:type="spellEnd"/>
      <w:r w:rsidRPr="0066194B">
        <w:rPr>
          <w:rFonts w:ascii="Book Antiqua" w:eastAsia="宋体" w:hAnsi="Book Antiqua" w:cs="Times New Roman"/>
          <w:kern w:val="2"/>
          <w:sz w:val="24"/>
          <w:szCs w:val="24"/>
          <w:lang w:val="en-US" w:eastAsia="zh-CN"/>
        </w:rPr>
        <w:t xml:space="preserve"> U, </w:t>
      </w:r>
      <w:proofErr w:type="spellStart"/>
      <w:r w:rsidRPr="0066194B">
        <w:rPr>
          <w:rFonts w:ascii="Book Antiqua" w:eastAsia="宋体" w:hAnsi="Book Antiqua" w:cs="Times New Roman"/>
          <w:kern w:val="2"/>
          <w:sz w:val="24"/>
          <w:szCs w:val="24"/>
          <w:lang w:val="en-US" w:eastAsia="zh-CN"/>
        </w:rPr>
        <w:t>Wadström</w:t>
      </w:r>
      <w:proofErr w:type="spellEnd"/>
      <w:r w:rsidRPr="0066194B">
        <w:rPr>
          <w:rFonts w:ascii="Book Antiqua" w:eastAsia="宋体" w:hAnsi="Book Antiqua" w:cs="Times New Roman"/>
          <w:kern w:val="2"/>
          <w:sz w:val="24"/>
          <w:szCs w:val="24"/>
          <w:lang w:val="en-US" w:eastAsia="zh-CN"/>
        </w:rPr>
        <w:t xml:space="preserve"> T. Helicobacter species identified in liver from patients with cholangiocarcinoma and hepatocellular carcinoma. </w:t>
      </w:r>
      <w:r w:rsidRPr="0066194B">
        <w:rPr>
          <w:rFonts w:ascii="Book Antiqua" w:eastAsia="宋体" w:hAnsi="Book Antiqua" w:cs="Times New Roman"/>
          <w:i/>
          <w:kern w:val="2"/>
          <w:sz w:val="24"/>
          <w:szCs w:val="24"/>
          <w:lang w:val="en-US" w:eastAsia="zh-CN"/>
        </w:rPr>
        <w:t>Gastroenterology</w:t>
      </w:r>
      <w:r w:rsidRPr="0066194B">
        <w:rPr>
          <w:rFonts w:ascii="Book Antiqua" w:eastAsia="宋体" w:hAnsi="Book Antiqua" w:cs="Times New Roman"/>
          <w:kern w:val="2"/>
          <w:sz w:val="24"/>
          <w:szCs w:val="24"/>
          <w:lang w:val="en-US" w:eastAsia="zh-CN"/>
        </w:rPr>
        <w:t xml:space="preserve"> 2001; </w:t>
      </w:r>
      <w:r w:rsidRPr="0066194B">
        <w:rPr>
          <w:rFonts w:ascii="Book Antiqua" w:eastAsia="宋体" w:hAnsi="Book Antiqua" w:cs="Times New Roman"/>
          <w:b/>
          <w:kern w:val="2"/>
          <w:sz w:val="24"/>
          <w:szCs w:val="24"/>
          <w:lang w:val="en-US" w:eastAsia="zh-CN"/>
        </w:rPr>
        <w:t>120</w:t>
      </w:r>
      <w:r w:rsidRPr="0066194B">
        <w:rPr>
          <w:rFonts w:ascii="Book Antiqua" w:eastAsia="宋体" w:hAnsi="Book Antiqua" w:cs="Times New Roman"/>
          <w:kern w:val="2"/>
          <w:sz w:val="24"/>
          <w:szCs w:val="24"/>
          <w:lang w:val="en-US" w:eastAsia="zh-CN"/>
        </w:rPr>
        <w:t>: 323-324 [PMID: 11246512 DOI: 10.1053/gast.2001.21382]</w:t>
      </w:r>
    </w:p>
    <w:p w14:paraId="35EEA27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39 </w:t>
      </w:r>
      <w:r w:rsidRPr="0066194B">
        <w:rPr>
          <w:rFonts w:ascii="Book Antiqua" w:eastAsia="宋体" w:hAnsi="Book Antiqua" w:cs="Times New Roman"/>
          <w:b/>
          <w:kern w:val="2"/>
          <w:sz w:val="24"/>
          <w:szCs w:val="24"/>
          <w:lang w:val="en-US" w:eastAsia="zh-CN"/>
        </w:rPr>
        <w:t>Huang J</w:t>
      </w:r>
      <w:r w:rsidRPr="0066194B">
        <w:rPr>
          <w:rFonts w:ascii="Book Antiqua" w:eastAsia="宋体" w:hAnsi="Book Antiqua" w:cs="Times New Roman"/>
          <w:kern w:val="2"/>
          <w:sz w:val="24"/>
          <w:szCs w:val="24"/>
          <w:lang w:val="en-US" w:eastAsia="zh-CN"/>
        </w:rPr>
        <w:t xml:space="preserve">, Cui J. Evaluation of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Infection in Patients with Chronic Hepatic Disease. </w:t>
      </w:r>
      <w:r w:rsidRPr="0066194B">
        <w:rPr>
          <w:rFonts w:ascii="Book Antiqua" w:eastAsia="宋体" w:hAnsi="Book Antiqua" w:cs="Times New Roman"/>
          <w:i/>
          <w:kern w:val="2"/>
          <w:sz w:val="24"/>
          <w:szCs w:val="24"/>
          <w:lang w:val="en-US" w:eastAsia="zh-CN"/>
        </w:rPr>
        <w:t>Chin Med J (</w:t>
      </w:r>
      <w:proofErr w:type="spellStart"/>
      <w:r w:rsidRPr="0066194B">
        <w:rPr>
          <w:rFonts w:ascii="Book Antiqua" w:eastAsia="宋体" w:hAnsi="Book Antiqua" w:cs="Times New Roman"/>
          <w:i/>
          <w:kern w:val="2"/>
          <w:sz w:val="24"/>
          <w:szCs w:val="24"/>
          <w:lang w:val="en-US" w:eastAsia="zh-CN"/>
        </w:rPr>
        <w:t>Engl</w:t>
      </w:r>
      <w:proofErr w:type="spellEnd"/>
      <w:r w:rsidRPr="0066194B">
        <w:rPr>
          <w:rFonts w:ascii="Book Antiqua" w:eastAsia="宋体" w:hAnsi="Book Antiqua" w:cs="Times New Roman"/>
          <w:i/>
          <w:kern w:val="2"/>
          <w:sz w:val="24"/>
          <w:szCs w:val="24"/>
          <w:lang w:val="en-US" w:eastAsia="zh-CN"/>
        </w:rPr>
        <w:t>)</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130</w:t>
      </w:r>
      <w:r w:rsidRPr="0066194B">
        <w:rPr>
          <w:rFonts w:ascii="Book Antiqua" w:eastAsia="宋体" w:hAnsi="Book Antiqua" w:cs="Times New Roman"/>
          <w:kern w:val="2"/>
          <w:sz w:val="24"/>
          <w:szCs w:val="24"/>
          <w:lang w:val="en-US" w:eastAsia="zh-CN"/>
        </w:rPr>
        <w:t>: 149-154 [PMID: 28091405 DOI: 10.4103/0366-6999.197980]</w:t>
      </w:r>
    </w:p>
    <w:p w14:paraId="1EDB7D1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40 </w:t>
      </w:r>
      <w:proofErr w:type="spellStart"/>
      <w:r w:rsidRPr="0066194B">
        <w:rPr>
          <w:rFonts w:ascii="Book Antiqua" w:eastAsia="宋体" w:hAnsi="Book Antiqua" w:cs="Times New Roman"/>
          <w:b/>
          <w:kern w:val="2"/>
          <w:sz w:val="24"/>
          <w:szCs w:val="24"/>
          <w:lang w:val="en-US" w:eastAsia="zh-CN"/>
        </w:rPr>
        <w:t>Calvet</w:t>
      </w:r>
      <w:proofErr w:type="spellEnd"/>
      <w:r w:rsidRPr="0066194B">
        <w:rPr>
          <w:rFonts w:ascii="Book Antiqua" w:eastAsia="宋体" w:hAnsi="Book Antiqua" w:cs="Times New Roman"/>
          <w:b/>
          <w:kern w:val="2"/>
          <w:sz w:val="24"/>
          <w:szCs w:val="24"/>
          <w:lang w:val="en-US" w:eastAsia="zh-CN"/>
        </w:rPr>
        <w:t xml:space="preserve"> X</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Sanfeliu</w:t>
      </w:r>
      <w:proofErr w:type="spellEnd"/>
      <w:r w:rsidRPr="0066194B">
        <w:rPr>
          <w:rFonts w:ascii="Book Antiqua" w:eastAsia="宋体" w:hAnsi="Book Antiqua" w:cs="Times New Roman"/>
          <w:kern w:val="2"/>
          <w:sz w:val="24"/>
          <w:szCs w:val="24"/>
          <w:lang w:val="en-US" w:eastAsia="zh-CN"/>
        </w:rPr>
        <w:t xml:space="preserve"> I, </w:t>
      </w:r>
      <w:proofErr w:type="spellStart"/>
      <w:r w:rsidRPr="0066194B">
        <w:rPr>
          <w:rFonts w:ascii="Book Antiqua" w:eastAsia="宋体" w:hAnsi="Book Antiqua" w:cs="Times New Roman"/>
          <w:kern w:val="2"/>
          <w:sz w:val="24"/>
          <w:szCs w:val="24"/>
          <w:lang w:val="en-US" w:eastAsia="zh-CN"/>
        </w:rPr>
        <w:t>Musulen</w:t>
      </w:r>
      <w:proofErr w:type="spellEnd"/>
      <w:r w:rsidRPr="0066194B">
        <w:rPr>
          <w:rFonts w:ascii="Book Antiqua" w:eastAsia="宋体" w:hAnsi="Book Antiqua" w:cs="Times New Roman"/>
          <w:kern w:val="2"/>
          <w:sz w:val="24"/>
          <w:szCs w:val="24"/>
          <w:lang w:val="en-US" w:eastAsia="zh-CN"/>
        </w:rPr>
        <w:t xml:space="preserve"> E, Mas P, Dalmau B, Gil M, Bella MR, Campo R, </w:t>
      </w:r>
      <w:proofErr w:type="spellStart"/>
      <w:r w:rsidRPr="0066194B">
        <w:rPr>
          <w:rFonts w:ascii="Book Antiqua" w:eastAsia="宋体" w:hAnsi="Book Antiqua" w:cs="Times New Roman"/>
          <w:kern w:val="2"/>
          <w:sz w:val="24"/>
          <w:szCs w:val="24"/>
          <w:lang w:val="en-US" w:eastAsia="zh-CN"/>
        </w:rPr>
        <w:t>Brullet</w:t>
      </w:r>
      <w:proofErr w:type="spellEnd"/>
      <w:r w:rsidRPr="0066194B">
        <w:rPr>
          <w:rFonts w:ascii="Book Antiqua" w:eastAsia="宋体" w:hAnsi="Book Antiqua" w:cs="Times New Roman"/>
          <w:kern w:val="2"/>
          <w:sz w:val="24"/>
          <w:szCs w:val="24"/>
          <w:lang w:val="en-US" w:eastAsia="zh-CN"/>
        </w:rPr>
        <w:t xml:space="preserve"> E, Valero C, Puig J. Evaluation of Helicobacter pylori diagnostic methods in patients with liver cirrhosis. </w:t>
      </w:r>
      <w:r w:rsidRPr="0066194B">
        <w:rPr>
          <w:rFonts w:ascii="Book Antiqua" w:eastAsia="宋体" w:hAnsi="Book Antiqua" w:cs="Times New Roman"/>
          <w:i/>
          <w:kern w:val="2"/>
          <w:sz w:val="24"/>
          <w:szCs w:val="24"/>
          <w:lang w:val="en-US" w:eastAsia="zh-CN"/>
        </w:rPr>
        <w:t xml:space="preserve">Aliment </w:t>
      </w:r>
      <w:proofErr w:type="spellStart"/>
      <w:r w:rsidRPr="0066194B">
        <w:rPr>
          <w:rFonts w:ascii="Book Antiqua" w:eastAsia="宋体" w:hAnsi="Book Antiqua" w:cs="Times New Roman"/>
          <w:i/>
          <w:kern w:val="2"/>
          <w:sz w:val="24"/>
          <w:szCs w:val="24"/>
          <w:lang w:val="en-US" w:eastAsia="zh-CN"/>
        </w:rPr>
        <w:t>Pharmacol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Ther</w:t>
      </w:r>
      <w:proofErr w:type="spellEnd"/>
      <w:r w:rsidRPr="0066194B">
        <w:rPr>
          <w:rFonts w:ascii="Book Antiqua" w:eastAsia="宋体" w:hAnsi="Book Antiqua" w:cs="Times New Roman"/>
          <w:kern w:val="2"/>
          <w:sz w:val="24"/>
          <w:szCs w:val="24"/>
          <w:lang w:val="en-US" w:eastAsia="zh-CN"/>
        </w:rPr>
        <w:t xml:space="preserve"> 2002; </w:t>
      </w:r>
      <w:r w:rsidRPr="0066194B">
        <w:rPr>
          <w:rFonts w:ascii="Book Antiqua" w:eastAsia="宋体" w:hAnsi="Book Antiqua" w:cs="Times New Roman"/>
          <w:b/>
          <w:kern w:val="2"/>
          <w:sz w:val="24"/>
          <w:szCs w:val="24"/>
          <w:lang w:val="en-US" w:eastAsia="zh-CN"/>
        </w:rPr>
        <w:t>16</w:t>
      </w:r>
      <w:r w:rsidRPr="0066194B">
        <w:rPr>
          <w:rFonts w:ascii="Book Antiqua" w:eastAsia="宋体" w:hAnsi="Book Antiqua" w:cs="Times New Roman"/>
          <w:kern w:val="2"/>
          <w:sz w:val="24"/>
          <w:szCs w:val="24"/>
          <w:lang w:val="en-US" w:eastAsia="zh-CN"/>
        </w:rPr>
        <w:t>: 1283-1289 [PMID: 12144578 DOI: 10.1046/j.1365-2036.2002.01293.x]</w:t>
      </w:r>
    </w:p>
    <w:p w14:paraId="655A5DE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41 </w:t>
      </w:r>
      <w:r w:rsidRPr="0066194B">
        <w:rPr>
          <w:rFonts w:ascii="Book Antiqua" w:eastAsia="宋体" w:hAnsi="Book Antiqua" w:cs="Times New Roman"/>
          <w:b/>
          <w:kern w:val="2"/>
          <w:sz w:val="24"/>
          <w:szCs w:val="24"/>
          <w:lang w:val="en-US" w:eastAsia="zh-CN"/>
        </w:rPr>
        <w:t>Tsuchiya Y</w:t>
      </w:r>
      <w:r w:rsidRPr="0066194B">
        <w:rPr>
          <w:rFonts w:ascii="Book Antiqua" w:eastAsia="宋体" w:hAnsi="Book Antiqua" w:cs="Times New Roman"/>
          <w:kern w:val="2"/>
          <w:sz w:val="24"/>
          <w:szCs w:val="24"/>
          <w:lang w:val="en-US" w:eastAsia="zh-CN"/>
        </w:rPr>
        <w:t xml:space="preserve">, Mishra K, Kapoor VK, Vishwakarma R, </w:t>
      </w:r>
      <w:proofErr w:type="spellStart"/>
      <w:r w:rsidRPr="0066194B">
        <w:rPr>
          <w:rFonts w:ascii="Book Antiqua" w:eastAsia="宋体" w:hAnsi="Book Antiqua" w:cs="Times New Roman"/>
          <w:kern w:val="2"/>
          <w:sz w:val="24"/>
          <w:szCs w:val="24"/>
          <w:lang w:val="en-US" w:eastAsia="zh-CN"/>
        </w:rPr>
        <w:t>Behari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Ikoma</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Asai</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Endoh</w:t>
      </w:r>
      <w:proofErr w:type="spellEnd"/>
      <w:r w:rsidRPr="0066194B">
        <w:rPr>
          <w:rFonts w:ascii="Book Antiqua" w:eastAsia="宋体" w:hAnsi="Book Antiqua" w:cs="Times New Roman"/>
          <w:kern w:val="2"/>
          <w:sz w:val="24"/>
          <w:szCs w:val="24"/>
          <w:lang w:val="en-US" w:eastAsia="zh-CN"/>
        </w:rPr>
        <w:t xml:space="preserve"> K, Nakamura K. Plasma Helicobacter pylori Antibody Titers and Helicobacter pylori Infection Positivity Rates in Patients with Gallbladder Cancer or Cholelithiasis: a Hospital-Based Case-Control Study </w:t>
      </w:r>
      <w:r w:rsidRPr="0066194B">
        <w:rPr>
          <w:rFonts w:ascii="Book Antiqua" w:eastAsia="宋体" w:hAnsi="Book Antiqua" w:cs="Times New Roman"/>
          <w:i/>
          <w:kern w:val="2"/>
          <w:sz w:val="24"/>
          <w:szCs w:val="24"/>
          <w:lang w:val="en-US" w:eastAsia="zh-CN"/>
        </w:rPr>
        <w:t xml:space="preserve">Asian Pac J Cancer </w:t>
      </w:r>
      <w:proofErr w:type="spellStart"/>
      <w:r w:rsidRPr="0066194B">
        <w:rPr>
          <w:rFonts w:ascii="Book Antiqua" w:eastAsia="宋体" w:hAnsi="Book Antiqua" w:cs="Times New Roman"/>
          <w:i/>
          <w:kern w:val="2"/>
          <w:sz w:val="24"/>
          <w:szCs w:val="24"/>
          <w:lang w:val="en-US" w:eastAsia="zh-CN"/>
        </w:rPr>
        <w:t>Prev</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19</w:t>
      </w:r>
      <w:r w:rsidRPr="0066194B">
        <w:rPr>
          <w:rFonts w:ascii="Book Antiqua" w:eastAsia="宋体" w:hAnsi="Book Antiqua" w:cs="Times New Roman"/>
          <w:kern w:val="2"/>
          <w:sz w:val="24"/>
          <w:szCs w:val="24"/>
          <w:lang w:val="en-US" w:eastAsia="zh-CN"/>
        </w:rPr>
        <w:t>: 1911-1915 [PMID: 30051672 DOI: 10.22034/APJCP.2018.19.7.1911]</w:t>
      </w:r>
    </w:p>
    <w:p w14:paraId="56D1478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42 </w:t>
      </w:r>
      <w:proofErr w:type="spellStart"/>
      <w:r w:rsidRPr="0066194B">
        <w:rPr>
          <w:rFonts w:ascii="Book Antiqua" w:eastAsia="宋体" w:hAnsi="Book Antiqua" w:cs="Times New Roman"/>
          <w:b/>
          <w:kern w:val="2"/>
          <w:sz w:val="24"/>
          <w:szCs w:val="24"/>
          <w:lang w:val="en-US" w:eastAsia="zh-CN"/>
        </w:rPr>
        <w:t>Yucebilgili</w:t>
      </w:r>
      <w:proofErr w:type="spellEnd"/>
      <w:r w:rsidRPr="0066194B">
        <w:rPr>
          <w:rFonts w:ascii="Book Antiqua" w:eastAsia="宋体" w:hAnsi="Book Antiqua" w:cs="Times New Roman"/>
          <w:b/>
          <w:kern w:val="2"/>
          <w:sz w:val="24"/>
          <w:szCs w:val="24"/>
          <w:lang w:val="en-US" w:eastAsia="zh-CN"/>
        </w:rPr>
        <w:t xml:space="preserve"> K</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Mehmetoĝlu</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Gucin</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Salih</w:t>
      </w:r>
      <w:proofErr w:type="spellEnd"/>
      <w:r w:rsidRPr="0066194B">
        <w:rPr>
          <w:rFonts w:ascii="Book Antiqua" w:eastAsia="宋体" w:hAnsi="Book Antiqua" w:cs="Times New Roman"/>
          <w:kern w:val="2"/>
          <w:sz w:val="24"/>
          <w:szCs w:val="24"/>
          <w:lang w:val="en-US" w:eastAsia="zh-CN"/>
        </w:rPr>
        <w:t xml:space="preserve"> BA. Helicobacter pylori DNA in gallbladder tissue of patients with cholelithiasis and cholecystitis. </w:t>
      </w:r>
      <w:r w:rsidRPr="0066194B">
        <w:rPr>
          <w:rFonts w:ascii="Book Antiqua" w:eastAsia="宋体" w:hAnsi="Book Antiqua" w:cs="Times New Roman"/>
          <w:i/>
          <w:kern w:val="2"/>
          <w:sz w:val="24"/>
          <w:szCs w:val="24"/>
          <w:lang w:val="en-US" w:eastAsia="zh-CN"/>
        </w:rPr>
        <w:t xml:space="preserve">J Infect </w:t>
      </w:r>
      <w:proofErr w:type="spellStart"/>
      <w:r w:rsidRPr="0066194B">
        <w:rPr>
          <w:rFonts w:ascii="Book Antiqua" w:eastAsia="宋体" w:hAnsi="Book Antiqua" w:cs="Times New Roman"/>
          <w:i/>
          <w:kern w:val="2"/>
          <w:sz w:val="24"/>
          <w:szCs w:val="24"/>
          <w:lang w:val="en-US" w:eastAsia="zh-CN"/>
        </w:rPr>
        <w:t>Dev</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Ctries</w:t>
      </w:r>
      <w:proofErr w:type="spellEnd"/>
      <w:r w:rsidRPr="0066194B">
        <w:rPr>
          <w:rFonts w:ascii="Book Antiqua" w:eastAsia="宋体" w:hAnsi="Book Antiqua" w:cs="Times New Roman"/>
          <w:kern w:val="2"/>
          <w:sz w:val="24"/>
          <w:szCs w:val="24"/>
          <w:lang w:val="en-US" w:eastAsia="zh-CN"/>
        </w:rPr>
        <w:t xml:space="preserve"> 2009; </w:t>
      </w:r>
      <w:r w:rsidRPr="0066194B">
        <w:rPr>
          <w:rFonts w:ascii="Book Antiqua" w:eastAsia="宋体" w:hAnsi="Book Antiqua" w:cs="Times New Roman"/>
          <w:b/>
          <w:kern w:val="2"/>
          <w:sz w:val="24"/>
          <w:szCs w:val="24"/>
          <w:lang w:val="en-US" w:eastAsia="zh-CN"/>
        </w:rPr>
        <w:t>3</w:t>
      </w:r>
      <w:r w:rsidRPr="0066194B">
        <w:rPr>
          <w:rFonts w:ascii="Book Antiqua" w:eastAsia="宋体" w:hAnsi="Book Antiqua" w:cs="Times New Roman"/>
          <w:kern w:val="2"/>
          <w:sz w:val="24"/>
          <w:szCs w:val="24"/>
          <w:lang w:val="en-US" w:eastAsia="zh-CN"/>
        </w:rPr>
        <w:t>: 856-859 [PMID: 20061681 DOI: 10.3855/jidc.334]</w:t>
      </w:r>
    </w:p>
    <w:p w14:paraId="35B0D883"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43 </w:t>
      </w:r>
      <w:proofErr w:type="spellStart"/>
      <w:r w:rsidRPr="0066194B">
        <w:rPr>
          <w:rFonts w:ascii="Book Antiqua" w:eastAsia="宋体" w:hAnsi="Book Antiqua" w:cs="Times New Roman"/>
          <w:b/>
          <w:kern w:val="2"/>
          <w:sz w:val="24"/>
          <w:szCs w:val="24"/>
          <w:lang w:val="en-US" w:eastAsia="zh-CN"/>
        </w:rPr>
        <w:t>Guraya</w:t>
      </w:r>
      <w:proofErr w:type="spellEnd"/>
      <w:r w:rsidRPr="0066194B">
        <w:rPr>
          <w:rFonts w:ascii="Book Antiqua" w:eastAsia="宋体" w:hAnsi="Book Antiqua" w:cs="Times New Roman"/>
          <w:b/>
          <w:kern w:val="2"/>
          <w:sz w:val="24"/>
          <w:szCs w:val="24"/>
          <w:lang w:val="en-US" w:eastAsia="zh-CN"/>
        </w:rPr>
        <w:t xml:space="preserve"> SY</w:t>
      </w:r>
      <w:r w:rsidRPr="0066194B">
        <w:rPr>
          <w:rFonts w:ascii="Book Antiqua" w:eastAsia="宋体" w:hAnsi="Book Antiqua" w:cs="Times New Roman"/>
          <w:kern w:val="2"/>
          <w:sz w:val="24"/>
          <w:szCs w:val="24"/>
          <w:lang w:val="en-US" w:eastAsia="zh-CN"/>
        </w:rPr>
        <w:t>, Ahmad AA, El-</w:t>
      </w:r>
      <w:proofErr w:type="spellStart"/>
      <w:r w:rsidRPr="0066194B">
        <w:rPr>
          <w:rFonts w:ascii="Book Antiqua" w:eastAsia="宋体" w:hAnsi="Book Antiqua" w:cs="Times New Roman"/>
          <w:kern w:val="2"/>
          <w:sz w:val="24"/>
          <w:szCs w:val="24"/>
          <w:lang w:val="en-US" w:eastAsia="zh-CN"/>
        </w:rPr>
        <w:t>Ageery</w:t>
      </w:r>
      <w:proofErr w:type="spellEnd"/>
      <w:r w:rsidRPr="0066194B">
        <w:rPr>
          <w:rFonts w:ascii="Book Antiqua" w:eastAsia="宋体" w:hAnsi="Book Antiqua" w:cs="Times New Roman"/>
          <w:kern w:val="2"/>
          <w:sz w:val="24"/>
          <w:szCs w:val="24"/>
          <w:lang w:val="en-US" w:eastAsia="zh-CN"/>
        </w:rPr>
        <w:t xml:space="preserve"> SM, </w:t>
      </w:r>
      <w:proofErr w:type="spellStart"/>
      <w:r w:rsidRPr="0066194B">
        <w:rPr>
          <w:rFonts w:ascii="Book Antiqua" w:eastAsia="宋体" w:hAnsi="Book Antiqua" w:cs="Times New Roman"/>
          <w:kern w:val="2"/>
          <w:sz w:val="24"/>
          <w:szCs w:val="24"/>
          <w:lang w:val="en-US" w:eastAsia="zh-CN"/>
        </w:rPr>
        <w:t>Hemeg</w:t>
      </w:r>
      <w:proofErr w:type="spellEnd"/>
      <w:r w:rsidRPr="0066194B">
        <w:rPr>
          <w:rFonts w:ascii="Book Antiqua" w:eastAsia="宋体" w:hAnsi="Book Antiqua" w:cs="Times New Roman"/>
          <w:kern w:val="2"/>
          <w:sz w:val="24"/>
          <w:szCs w:val="24"/>
          <w:lang w:val="en-US" w:eastAsia="zh-CN"/>
        </w:rPr>
        <w:t xml:space="preserve"> HA, </w:t>
      </w:r>
      <w:proofErr w:type="spellStart"/>
      <w:r w:rsidRPr="0066194B">
        <w:rPr>
          <w:rFonts w:ascii="Book Antiqua" w:eastAsia="宋体" w:hAnsi="Book Antiqua" w:cs="Times New Roman"/>
          <w:kern w:val="2"/>
          <w:sz w:val="24"/>
          <w:szCs w:val="24"/>
          <w:lang w:val="en-US" w:eastAsia="zh-CN"/>
        </w:rPr>
        <w:t>Ozbak</w:t>
      </w:r>
      <w:proofErr w:type="spellEnd"/>
      <w:r w:rsidRPr="0066194B">
        <w:rPr>
          <w:rFonts w:ascii="Book Antiqua" w:eastAsia="宋体" w:hAnsi="Book Antiqua" w:cs="Times New Roman"/>
          <w:kern w:val="2"/>
          <w:sz w:val="24"/>
          <w:szCs w:val="24"/>
          <w:lang w:val="en-US" w:eastAsia="zh-CN"/>
        </w:rPr>
        <w:t xml:space="preserve"> HA, </w:t>
      </w:r>
      <w:proofErr w:type="spellStart"/>
      <w:r w:rsidRPr="0066194B">
        <w:rPr>
          <w:rFonts w:ascii="Book Antiqua" w:eastAsia="宋体" w:hAnsi="Book Antiqua" w:cs="Times New Roman"/>
          <w:kern w:val="2"/>
          <w:sz w:val="24"/>
          <w:szCs w:val="24"/>
          <w:lang w:val="en-US" w:eastAsia="zh-CN"/>
        </w:rPr>
        <w:t>Yousef</w:t>
      </w:r>
      <w:proofErr w:type="spellEnd"/>
      <w:r w:rsidRPr="0066194B">
        <w:rPr>
          <w:rFonts w:ascii="Book Antiqua" w:eastAsia="宋体" w:hAnsi="Book Antiqua" w:cs="Times New Roman"/>
          <w:kern w:val="2"/>
          <w:sz w:val="24"/>
          <w:szCs w:val="24"/>
          <w:lang w:val="en-US" w:eastAsia="zh-CN"/>
        </w:rPr>
        <w:t xml:space="preserve"> K, Abdel-Aziz NA. The correlation of Helicobacter Pylori with the development of cholelithiasis and cholecystitis: the results of a prospective clinical study in Saudi Arabia. </w:t>
      </w:r>
      <w:proofErr w:type="spellStart"/>
      <w:r w:rsidRPr="0066194B">
        <w:rPr>
          <w:rFonts w:ascii="Book Antiqua" w:eastAsia="宋体" w:hAnsi="Book Antiqua" w:cs="Times New Roman"/>
          <w:i/>
          <w:kern w:val="2"/>
          <w:sz w:val="24"/>
          <w:szCs w:val="24"/>
          <w:lang w:val="en-US" w:eastAsia="zh-CN"/>
        </w:rPr>
        <w:t>Eur</w:t>
      </w:r>
      <w:proofErr w:type="spellEnd"/>
      <w:r w:rsidRPr="0066194B">
        <w:rPr>
          <w:rFonts w:ascii="Book Antiqua" w:eastAsia="宋体" w:hAnsi="Book Antiqua" w:cs="Times New Roman"/>
          <w:i/>
          <w:kern w:val="2"/>
          <w:sz w:val="24"/>
          <w:szCs w:val="24"/>
          <w:lang w:val="en-US" w:eastAsia="zh-CN"/>
        </w:rPr>
        <w:t xml:space="preserve"> Rev Med </w:t>
      </w:r>
      <w:proofErr w:type="spellStart"/>
      <w:r w:rsidRPr="0066194B">
        <w:rPr>
          <w:rFonts w:ascii="Book Antiqua" w:eastAsia="宋体" w:hAnsi="Book Antiqua" w:cs="Times New Roman"/>
          <w:i/>
          <w:kern w:val="2"/>
          <w:sz w:val="24"/>
          <w:szCs w:val="24"/>
          <w:lang w:val="en-US" w:eastAsia="zh-CN"/>
        </w:rPr>
        <w:t>Pharmacol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Sci</w:t>
      </w:r>
      <w:proofErr w:type="spellEnd"/>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19</w:t>
      </w:r>
      <w:r w:rsidRPr="0066194B">
        <w:rPr>
          <w:rFonts w:ascii="Book Antiqua" w:eastAsia="宋体" w:hAnsi="Book Antiqua" w:cs="Times New Roman"/>
          <w:kern w:val="2"/>
          <w:sz w:val="24"/>
          <w:szCs w:val="24"/>
          <w:lang w:val="en-US" w:eastAsia="zh-CN"/>
        </w:rPr>
        <w:t>: 3873-3880 [PMID: 26531273]</w:t>
      </w:r>
    </w:p>
    <w:p w14:paraId="5C6ED95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44 </w:t>
      </w:r>
      <w:r w:rsidRPr="0066194B">
        <w:rPr>
          <w:rFonts w:ascii="Book Antiqua" w:eastAsia="宋体" w:hAnsi="Book Antiqua" w:cs="Times New Roman"/>
          <w:b/>
          <w:kern w:val="2"/>
          <w:sz w:val="24"/>
          <w:szCs w:val="24"/>
          <w:lang w:val="en-US" w:eastAsia="zh-CN"/>
        </w:rPr>
        <w:t>Cen L</w:t>
      </w:r>
      <w:r w:rsidRPr="0066194B">
        <w:rPr>
          <w:rFonts w:ascii="Book Antiqua" w:eastAsia="宋体" w:hAnsi="Book Antiqua" w:cs="Times New Roman"/>
          <w:kern w:val="2"/>
          <w:sz w:val="24"/>
          <w:szCs w:val="24"/>
          <w:lang w:val="en-US" w:eastAsia="zh-CN"/>
        </w:rPr>
        <w:t xml:space="preserve">, Pan J, Zhou B, Yu C, Li Y, Chen W, Shen Z. Helicobacter Pylori infection of the gallbladder and the risk of chronic cholecystitis and cholelithiasis: A systematic review and meta-analysis.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23</w:t>
      </w:r>
      <w:r w:rsidRPr="0066194B">
        <w:rPr>
          <w:rFonts w:ascii="Book Antiqua" w:eastAsia="宋体" w:hAnsi="Book Antiqua" w:cs="Times New Roman"/>
          <w:kern w:val="2"/>
          <w:sz w:val="24"/>
          <w:szCs w:val="24"/>
          <w:lang w:val="en-US" w:eastAsia="zh-CN"/>
        </w:rPr>
        <w:t xml:space="preserve">:  </w:t>
      </w:r>
      <w:r w:rsidRPr="0066194B">
        <w:rPr>
          <w:rFonts w:ascii="Book Antiqua" w:eastAsia="宋体" w:hAnsi="Book Antiqua" w:cs="Times New Roman"/>
          <w:kern w:val="2"/>
          <w:sz w:val="24"/>
          <w:szCs w:val="24"/>
          <w:lang w:val="en-US" w:eastAsia="zh-CN"/>
        </w:rPr>
        <w:lastRenderedPageBreak/>
        <w:t>[PMID: 29266548 DOI: 10.1111/hel.12457]</w:t>
      </w:r>
    </w:p>
    <w:p w14:paraId="239541A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45 </w:t>
      </w:r>
      <w:proofErr w:type="spellStart"/>
      <w:r w:rsidRPr="0066194B">
        <w:rPr>
          <w:rFonts w:ascii="Book Antiqua" w:eastAsia="宋体" w:hAnsi="Book Antiqua" w:cs="Times New Roman"/>
          <w:b/>
          <w:kern w:val="2"/>
          <w:sz w:val="24"/>
          <w:szCs w:val="24"/>
          <w:lang w:val="en-US" w:eastAsia="zh-CN"/>
        </w:rPr>
        <w:t>Abro</w:t>
      </w:r>
      <w:proofErr w:type="spellEnd"/>
      <w:r w:rsidRPr="0066194B">
        <w:rPr>
          <w:rFonts w:ascii="Book Antiqua" w:eastAsia="宋体" w:hAnsi="Book Antiqua" w:cs="Times New Roman"/>
          <w:b/>
          <w:kern w:val="2"/>
          <w:sz w:val="24"/>
          <w:szCs w:val="24"/>
          <w:lang w:val="en-US" w:eastAsia="zh-CN"/>
        </w:rPr>
        <w:t xml:space="preserve"> AH</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Haider</w:t>
      </w:r>
      <w:proofErr w:type="spellEnd"/>
      <w:r w:rsidRPr="0066194B">
        <w:rPr>
          <w:rFonts w:ascii="Book Antiqua" w:eastAsia="宋体" w:hAnsi="Book Antiqua" w:cs="Times New Roman"/>
          <w:kern w:val="2"/>
          <w:sz w:val="24"/>
          <w:szCs w:val="24"/>
          <w:lang w:val="en-US" w:eastAsia="zh-CN"/>
        </w:rPr>
        <w:t xml:space="preserve"> IZ, Ahmad S. Helicobacter pylori infection in patients with </w:t>
      </w:r>
      <w:proofErr w:type="spellStart"/>
      <w:r w:rsidRPr="0066194B">
        <w:rPr>
          <w:rFonts w:ascii="Book Antiqua" w:eastAsia="宋体" w:hAnsi="Book Antiqua" w:cs="Times New Roman"/>
          <w:kern w:val="2"/>
          <w:sz w:val="24"/>
          <w:szCs w:val="24"/>
          <w:lang w:val="en-US" w:eastAsia="zh-CN"/>
        </w:rPr>
        <w:t>calcular</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cholecystitis</w:t>
      </w:r>
      <w:proofErr w:type="spellEnd"/>
      <w:r w:rsidRPr="0066194B">
        <w:rPr>
          <w:rFonts w:ascii="Book Antiqua" w:eastAsia="宋体" w:hAnsi="Book Antiqua" w:cs="Times New Roman"/>
          <w:kern w:val="2"/>
          <w:sz w:val="24"/>
          <w:szCs w:val="24"/>
          <w:lang w:val="en-US" w:eastAsia="zh-CN"/>
        </w:rPr>
        <w:t xml:space="preserve">: a hospital based study.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Ayub</w:t>
      </w:r>
      <w:proofErr w:type="spellEnd"/>
      <w:r w:rsidRPr="0066194B">
        <w:rPr>
          <w:rFonts w:ascii="Book Antiqua" w:eastAsia="宋体" w:hAnsi="Book Antiqua" w:cs="Times New Roman"/>
          <w:i/>
          <w:kern w:val="2"/>
          <w:sz w:val="24"/>
          <w:szCs w:val="24"/>
          <w:lang w:val="en-US" w:eastAsia="zh-CN"/>
        </w:rPr>
        <w:t xml:space="preserve"> Med </w:t>
      </w:r>
      <w:proofErr w:type="spellStart"/>
      <w:r w:rsidRPr="0066194B">
        <w:rPr>
          <w:rFonts w:ascii="Book Antiqua" w:eastAsia="宋体" w:hAnsi="Book Antiqua" w:cs="Times New Roman"/>
          <w:i/>
          <w:kern w:val="2"/>
          <w:sz w:val="24"/>
          <w:szCs w:val="24"/>
          <w:lang w:val="en-US" w:eastAsia="zh-CN"/>
        </w:rPr>
        <w:t>Coll</w:t>
      </w:r>
      <w:proofErr w:type="spellEnd"/>
      <w:r w:rsidRPr="0066194B">
        <w:rPr>
          <w:rFonts w:ascii="Book Antiqua" w:eastAsia="宋体" w:hAnsi="Book Antiqua" w:cs="Times New Roman"/>
          <w:i/>
          <w:kern w:val="2"/>
          <w:sz w:val="24"/>
          <w:szCs w:val="24"/>
          <w:lang w:val="en-US" w:eastAsia="zh-CN"/>
        </w:rPr>
        <w:t xml:space="preserve"> Abbottabad</w:t>
      </w:r>
      <w:r w:rsidRPr="0066194B">
        <w:rPr>
          <w:rFonts w:ascii="Book Antiqua" w:eastAsia="宋体" w:hAnsi="Book Antiqua" w:cs="Times New Roman"/>
          <w:kern w:val="2"/>
          <w:sz w:val="24"/>
          <w:szCs w:val="24"/>
          <w:lang w:val="en-US" w:eastAsia="zh-CN"/>
        </w:rPr>
        <w:t xml:space="preserve"> 2011; </w:t>
      </w:r>
      <w:r w:rsidRPr="0066194B">
        <w:rPr>
          <w:rFonts w:ascii="Book Antiqua" w:eastAsia="宋体" w:hAnsi="Book Antiqua" w:cs="Times New Roman"/>
          <w:b/>
          <w:kern w:val="2"/>
          <w:sz w:val="24"/>
          <w:szCs w:val="24"/>
          <w:lang w:val="en-US" w:eastAsia="zh-CN"/>
        </w:rPr>
        <w:t>23</w:t>
      </w:r>
      <w:r w:rsidRPr="0066194B">
        <w:rPr>
          <w:rFonts w:ascii="Book Antiqua" w:eastAsia="宋体" w:hAnsi="Book Antiqua" w:cs="Times New Roman"/>
          <w:kern w:val="2"/>
          <w:sz w:val="24"/>
          <w:szCs w:val="24"/>
          <w:lang w:val="en-US" w:eastAsia="zh-CN"/>
        </w:rPr>
        <w:t>: 30-33 [PMID: 22830140]</w:t>
      </w:r>
    </w:p>
    <w:p w14:paraId="3003F24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46 </w:t>
      </w:r>
      <w:proofErr w:type="spellStart"/>
      <w:r w:rsidRPr="0066194B">
        <w:rPr>
          <w:rFonts w:ascii="Book Antiqua" w:eastAsia="宋体" w:hAnsi="Book Antiqua" w:cs="Times New Roman"/>
          <w:b/>
          <w:kern w:val="2"/>
          <w:sz w:val="24"/>
          <w:szCs w:val="24"/>
          <w:lang w:val="en-US" w:eastAsia="zh-CN"/>
        </w:rPr>
        <w:t>Arismendi-Morillo</w:t>
      </w:r>
      <w:proofErr w:type="spellEnd"/>
      <w:r w:rsidRPr="0066194B">
        <w:rPr>
          <w:rFonts w:ascii="Book Antiqua" w:eastAsia="宋体" w:hAnsi="Book Antiqua" w:cs="Times New Roman"/>
          <w:b/>
          <w:kern w:val="2"/>
          <w:sz w:val="24"/>
          <w:szCs w:val="24"/>
          <w:lang w:val="en-US" w:eastAsia="zh-CN"/>
        </w:rPr>
        <w:t xml:space="preserve"> G</w:t>
      </w:r>
      <w:r w:rsidRPr="0066194B">
        <w:rPr>
          <w:rFonts w:ascii="Book Antiqua" w:eastAsia="宋体" w:hAnsi="Book Antiqua" w:cs="Times New Roman"/>
          <w:kern w:val="2"/>
          <w:sz w:val="24"/>
          <w:szCs w:val="24"/>
          <w:lang w:val="en-US" w:eastAsia="zh-CN"/>
        </w:rPr>
        <w:t xml:space="preserve">, Cardozo-Ramones V, Torres-Nava G, Romero-Amaro Z. [Histopathological study of the presence of Helicobacter pylori-type bacteria in surgical specimens from patients with chronic cholecystitis]. </w:t>
      </w:r>
      <w:r w:rsidRPr="0066194B">
        <w:rPr>
          <w:rFonts w:ascii="Book Antiqua" w:eastAsia="宋体" w:hAnsi="Book Antiqua" w:cs="Times New Roman"/>
          <w:i/>
          <w:kern w:val="2"/>
          <w:sz w:val="24"/>
          <w:szCs w:val="24"/>
          <w:lang w:val="en-US" w:eastAsia="zh-CN"/>
        </w:rPr>
        <w:t>Gastroenterol Hepatol</w:t>
      </w:r>
      <w:r w:rsidRPr="0066194B">
        <w:rPr>
          <w:rFonts w:ascii="Book Antiqua" w:eastAsia="宋体" w:hAnsi="Book Antiqua" w:cs="Times New Roman"/>
          <w:kern w:val="2"/>
          <w:sz w:val="24"/>
          <w:szCs w:val="24"/>
          <w:lang w:val="en-US" w:eastAsia="zh-CN"/>
        </w:rPr>
        <w:t xml:space="preserve"> 2011; </w:t>
      </w:r>
      <w:r w:rsidRPr="0066194B">
        <w:rPr>
          <w:rFonts w:ascii="Book Antiqua" w:eastAsia="宋体" w:hAnsi="Book Antiqua" w:cs="Times New Roman"/>
          <w:b/>
          <w:kern w:val="2"/>
          <w:sz w:val="24"/>
          <w:szCs w:val="24"/>
          <w:lang w:val="en-US" w:eastAsia="zh-CN"/>
        </w:rPr>
        <w:t>34</w:t>
      </w:r>
      <w:r w:rsidRPr="0066194B">
        <w:rPr>
          <w:rFonts w:ascii="Book Antiqua" w:eastAsia="宋体" w:hAnsi="Book Antiqua" w:cs="Times New Roman"/>
          <w:kern w:val="2"/>
          <w:sz w:val="24"/>
          <w:szCs w:val="24"/>
          <w:lang w:val="en-US" w:eastAsia="zh-CN"/>
        </w:rPr>
        <w:t>: 449-453 [PMID: 21763037 DOI: 10.1016/j.gastrohep.2011.05.003]</w:t>
      </w:r>
    </w:p>
    <w:p w14:paraId="2272E63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47 </w:t>
      </w:r>
      <w:proofErr w:type="spellStart"/>
      <w:r w:rsidRPr="0066194B">
        <w:rPr>
          <w:rFonts w:ascii="Book Antiqua" w:eastAsia="宋体" w:hAnsi="Book Antiqua" w:cs="Times New Roman"/>
          <w:b/>
          <w:kern w:val="2"/>
          <w:sz w:val="24"/>
          <w:szCs w:val="24"/>
          <w:lang w:val="en-US" w:eastAsia="zh-CN"/>
        </w:rPr>
        <w:t>Kaptan</w:t>
      </w:r>
      <w:proofErr w:type="spellEnd"/>
      <w:r w:rsidRPr="0066194B">
        <w:rPr>
          <w:rFonts w:ascii="Book Antiqua" w:eastAsia="宋体" w:hAnsi="Book Antiqua" w:cs="Times New Roman"/>
          <w:b/>
          <w:kern w:val="2"/>
          <w:sz w:val="24"/>
          <w:szCs w:val="24"/>
          <w:lang w:val="en-US" w:eastAsia="zh-CN"/>
        </w:rPr>
        <w:t xml:space="preserve"> K</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Beyan</w:t>
      </w:r>
      <w:proofErr w:type="spellEnd"/>
      <w:r w:rsidRPr="0066194B">
        <w:rPr>
          <w:rFonts w:ascii="Book Antiqua" w:eastAsia="宋体" w:hAnsi="Book Antiqua" w:cs="Times New Roman"/>
          <w:kern w:val="2"/>
          <w:sz w:val="24"/>
          <w:szCs w:val="24"/>
          <w:lang w:val="en-US" w:eastAsia="zh-CN"/>
        </w:rPr>
        <w:t xml:space="preserve"> C, Ural AU, Cetin T, </w:t>
      </w:r>
      <w:proofErr w:type="spellStart"/>
      <w:r w:rsidRPr="0066194B">
        <w:rPr>
          <w:rFonts w:ascii="Book Antiqua" w:eastAsia="宋体" w:hAnsi="Book Antiqua" w:cs="Times New Roman"/>
          <w:kern w:val="2"/>
          <w:sz w:val="24"/>
          <w:szCs w:val="24"/>
          <w:lang w:val="en-US" w:eastAsia="zh-CN"/>
        </w:rPr>
        <w:t>Avcu</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Gülşen</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Finci</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Yalçín</w:t>
      </w:r>
      <w:proofErr w:type="spellEnd"/>
      <w:r w:rsidRPr="0066194B">
        <w:rPr>
          <w:rFonts w:ascii="Book Antiqua" w:eastAsia="宋体" w:hAnsi="Book Antiqua" w:cs="Times New Roman"/>
          <w:kern w:val="2"/>
          <w:sz w:val="24"/>
          <w:szCs w:val="24"/>
          <w:lang w:val="en-US" w:eastAsia="zh-CN"/>
        </w:rPr>
        <w:t xml:space="preserve"> A. Helicobacter pylori--is it a novel causative agent in Vitamin B12 deficiency? </w:t>
      </w:r>
      <w:r w:rsidRPr="0066194B">
        <w:rPr>
          <w:rFonts w:ascii="Book Antiqua" w:eastAsia="宋体" w:hAnsi="Book Antiqua" w:cs="Times New Roman"/>
          <w:i/>
          <w:kern w:val="2"/>
          <w:sz w:val="24"/>
          <w:szCs w:val="24"/>
          <w:lang w:val="en-US" w:eastAsia="zh-CN"/>
        </w:rPr>
        <w:t>Arch Intern Med</w:t>
      </w:r>
      <w:r w:rsidRPr="0066194B">
        <w:rPr>
          <w:rFonts w:ascii="Book Antiqua" w:eastAsia="宋体" w:hAnsi="Book Antiqua" w:cs="Times New Roman"/>
          <w:kern w:val="2"/>
          <w:sz w:val="24"/>
          <w:szCs w:val="24"/>
          <w:lang w:val="en-US" w:eastAsia="zh-CN"/>
        </w:rPr>
        <w:t xml:space="preserve"> 2000; </w:t>
      </w:r>
      <w:r w:rsidRPr="0066194B">
        <w:rPr>
          <w:rFonts w:ascii="Book Antiqua" w:eastAsia="宋体" w:hAnsi="Book Antiqua" w:cs="Times New Roman"/>
          <w:b/>
          <w:kern w:val="2"/>
          <w:sz w:val="24"/>
          <w:szCs w:val="24"/>
          <w:lang w:val="en-US" w:eastAsia="zh-CN"/>
        </w:rPr>
        <w:t>160</w:t>
      </w:r>
      <w:r w:rsidRPr="0066194B">
        <w:rPr>
          <w:rFonts w:ascii="Book Antiqua" w:eastAsia="宋体" w:hAnsi="Book Antiqua" w:cs="Times New Roman"/>
          <w:kern w:val="2"/>
          <w:sz w:val="24"/>
          <w:szCs w:val="24"/>
          <w:lang w:val="en-US" w:eastAsia="zh-CN"/>
        </w:rPr>
        <w:t>: 1349-1353 [PMID: 10809040 DOI: 10.1001/archinte.160.9.1349]</w:t>
      </w:r>
    </w:p>
    <w:p w14:paraId="2CF5891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48 </w:t>
      </w:r>
      <w:proofErr w:type="spellStart"/>
      <w:r w:rsidRPr="0066194B">
        <w:rPr>
          <w:rFonts w:ascii="Book Antiqua" w:eastAsia="宋体" w:hAnsi="Book Antiqua" w:cs="Times New Roman"/>
          <w:b/>
          <w:kern w:val="2"/>
          <w:sz w:val="24"/>
          <w:szCs w:val="24"/>
          <w:lang w:val="en-US" w:eastAsia="zh-CN"/>
        </w:rPr>
        <w:t>Mwafy</w:t>
      </w:r>
      <w:proofErr w:type="spellEnd"/>
      <w:r w:rsidRPr="0066194B">
        <w:rPr>
          <w:rFonts w:ascii="Book Antiqua" w:eastAsia="宋体" w:hAnsi="Book Antiqua" w:cs="Times New Roman"/>
          <w:b/>
          <w:kern w:val="2"/>
          <w:sz w:val="24"/>
          <w:szCs w:val="24"/>
          <w:lang w:val="en-US" w:eastAsia="zh-CN"/>
        </w:rPr>
        <w:t xml:space="preserve"> SN</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Afana</w:t>
      </w:r>
      <w:proofErr w:type="spellEnd"/>
      <w:r w:rsidRPr="0066194B">
        <w:rPr>
          <w:rFonts w:ascii="Book Antiqua" w:eastAsia="宋体" w:hAnsi="Book Antiqua" w:cs="Times New Roman"/>
          <w:kern w:val="2"/>
          <w:sz w:val="24"/>
          <w:szCs w:val="24"/>
          <w:lang w:val="en-US" w:eastAsia="zh-CN"/>
        </w:rPr>
        <w:t xml:space="preserve"> WM. Hematological parameters, serum iron and vitamin B</w:t>
      </w:r>
      <w:r w:rsidRPr="0066194B">
        <w:rPr>
          <w:rFonts w:ascii="Book Antiqua" w:eastAsia="宋体" w:hAnsi="Book Antiqua" w:cs="Times New Roman"/>
          <w:kern w:val="2"/>
          <w:sz w:val="24"/>
          <w:szCs w:val="24"/>
          <w:vertAlign w:val="subscript"/>
          <w:lang w:val="en-US" w:eastAsia="zh-CN"/>
        </w:rPr>
        <w:t>12</w:t>
      </w:r>
      <w:r w:rsidRPr="0066194B">
        <w:rPr>
          <w:rFonts w:ascii="Book Antiqua" w:eastAsia="宋体" w:hAnsi="Book Antiqua" w:cs="Times New Roman"/>
          <w:kern w:val="2"/>
          <w:sz w:val="24"/>
          <w:szCs w:val="24"/>
          <w:lang w:val="en-US" w:eastAsia="zh-CN"/>
        </w:rPr>
        <w:t xml:space="preserve"> levels in hospitalized Palestinian adult patients infected with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a case-control study. </w:t>
      </w:r>
      <w:proofErr w:type="spellStart"/>
      <w:r w:rsidRPr="0066194B">
        <w:rPr>
          <w:rFonts w:ascii="Book Antiqua" w:eastAsia="宋体" w:hAnsi="Book Antiqua" w:cs="Times New Roman"/>
          <w:i/>
          <w:kern w:val="2"/>
          <w:sz w:val="24"/>
          <w:szCs w:val="24"/>
          <w:lang w:val="en-US" w:eastAsia="zh-CN"/>
        </w:rPr>
        <w:t>Hematol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Transfus</w:t>
      </w:r>
      <w:proofErr w:type="spellEnd"/>
      <w:r w:rsidRPr="0066194B">
        <w:rPr>
          <w:rFonts w:ascii="Book Antiqua" w:eastAsia="宋体" w:hAnsi="Book Antiqua" w:cs="Times New Roman"/>
          <w:i/>
          <w:kern w:val="2"/>
          <w:sz w:val="24"/>
          <w:szCs w:val="24"/>
          <w:lang w:val="en-US" w:eastAsia="zh-CN"/>
        </w:rPr>
        <w:t xml:space="preserve"> Cell </w:t>
      </w:r>
      <w:proofErr w:type="spellStart"/>
      <w:r w:rsidRPr="0066194B">
        <w:rPr>
          <w:rFonts w:ascii="Book Antiqua" w:eastAsia="宋体" w:hAnsi="Book Antiqua" w:cs="Times New Roman"/>
          <w:i/>
          <w:kern w:val="2"/>
          <w:sz w:val="24"/>
          <w:szCs w:val="24"/>
          <w:lang w:val="en-US" w:eastAsia="zh-CN"/>
        </w:rPr>
        <w:t>Ther</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40</w:t>
      </w:r>
      <w:r w:rsidRPr="0066194B">
        <w:rPr>
          <w:rFonts w:ascii="Book Antiqua" w:eastAsia="宋体" w:hAnsi="Book Antiqua" w:cs="Times New Roman"/>
          <w:kern w:val="2"/>
          <w:sz w:val="24"/>
          <w:szCs w:val="24"/>
          <w:lang w:val="en-US" w:eastAsia="zh-CN"/>
        </w:rPr>
        <w:t>: 160-165 [PMID: 30057990 DOI: 10.1016/j.htct.2017.11.010]</w:t>
      </w:r>
    </w:p>
    <w:p w14:paraId="6299266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49 </w:t>
      </w:r>
      <w:proofErr w:type="spellStart"/>
      <w:r w:rsidRPr="0066194B">
        <w:rPr>
          <w:rFonts w:ascii="Book Antiqua" w:eastAsia="宋体" w:hAnsi="Book Antiqua" w:cs="Times New Roman"/>
          <w:b/>
          <w:kern w:val="2"/>
          <w:sz w:val="24"/>
          <w:szCs w:val="24"/>
          <w:lang w:val="en-US" w:eastAsia="zh-CN"/>
        </w:rPr>
        <w:t>Serin</w:t>
      </w:r>
      <w:proofErr w:type="spellEnd"/>
      <w:r w:rsidRPr="0066194B">
        <w:rPr>
          <w:rFonts w:ascii="Book Antiqua" w:eastAsia="宋体" w:hAnsi="Book Antiqua" w:cs="Times New Roman"/>
          <w:b/>
          <w:kern w:val="2"/>
          <w:sz w:val="24"/>
          <w:szCs w:val="24"/>
          <w:lang w:val="en-US" w:eastAsia="zh-CN"/>
        </w:rPr>
        <w:t xml:space="preserve"> E</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Gümürdülü</w:t>
      </w:r>
      <w:proofErr w:type="spellEnd"/>
      <w:r w:rsidRPr="0066194B">
        <w:rPr>
          <w:rFonts w:ascii="Book Antiqua" w:eastAsia="宋体" w:hAnsi="Book Antiqua" w:cs="Times New Roman"/>
          <w:kern w:val="2"/>
          <w:sz w:val="24"/>
          <w:szCs w:val="24"/>
          <w:lang w:val="en-US" w:eastAsia="zh-CN"/>
        </w:rPr>
        <w:t xml:space="preserve"> Y, </w:t>
      </w:r>
      <w:proofErr w:type="spellStart"/>
      <w:r w:rsidRPr="0066194B">
        <w:rPr>
          <w:rFonts w:ascii="Book Antiqua" w:eastAsia="宋体" w:hAnsi="Book Antiqua" w:cs="Times New Roman"/>
          <w:kern w:val="2"/>
          <w:sz w:val="24"/>
          <w:szCs w:val="24"/>
          <w:lang w:val="en-US" w:eastAsia="zh-CN"/>
        </w:rPr>
        <w:t>Ozer</w:t>
      </w:r>
      <w:proofErr w:type="spellEnd"/>
      <w:r w:rsidRPr="0066194B">
        <w:rPr>
          <w:rFonts w:ascii="Book Antiqua" w:eastAsia="宋体" w:hAnsi="Book Antiqua" w:cs="Times New Roman"/>
          <w:kern w:val="2"/>
          <w:sz w:val="24"/>
          <w:szCs w:val="24"/>
          <w:lang w:val="en-US" w:eastAsia="zh-CN"/>
        </w:rPr>
        <w:t xml:space="preserve"> B, </w:t>
      </w:r>
      <w:proofErr w:type="spellStart"/>
      <w:r w:rsidRPr="0066194B">
        <w:rPr>
          <w:rFonts w:ascii="Book Antiqua" w:eastAsia="宋体" w:hAnsi="Book Antiqua" w:cs="Times New Roman"/>
          <w:kern w:val="2"/>
          <w:sz w:val="24"/>
          <w:szCs w:val="24"/>
          <w:lang w:val="en-US" w:eastAsia="zh-CN"/>
        </w:rPr>
        <w:t>Kayaselçuk</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Yilmaz</w:t>
      </w:r>
      <w:proofErr w:type="spellEnd"/>
      <w:r w:rsidRPr="0066194B">
        <w:rPr>
          <w:rFonts w:ascii="Book Antiqua" w:eastAsia="宋体" w:hAnsi="Book Antiqua" w:cs="Times New Roman"/>
          <w:kern w:val="2"/>
          <w:sz w:val="24"/>
          <w:szCs w:val="24"/>
          <w:lang w:val="en-US" w:eastAsia="zh-CN"/>
        </w:rPr>
        <w:t xml:space="preserve"> U, </w:t>
      </w:r>
      <w:proofErr w:type="spellStart"/>
      <w:r w:rsidRPr="0066194B">
        <w:rPr>
          <w:rFonts w:ascii="Book Antiqua" w:eastAsia="宋体" w:hAnsi="Book Antiqua" w:cs="Times New Roman"/>
          <w:kern w:val="2"/>
          <w:sz w:val="24"/>
          <w:szCs w:val="24"/>
          <w:lang w:val="en-US" w:eastAsia="zh-CN"/>
        </w:rPr>
        <w:t>Koçak</w:t>
      </w:r>
      <w:proofErr w:type="spellEnd"/>
      <w:r w:rsidRPr="0066194B">
        <w:rPr>
          <w:rFonts w:ascii="Book Antiqua" w:eastAsia="宋体" w:hAnsi="Book Antiqua" w:cs="Times New Roman"/>
          <w:kern w:val="2"/>
          <w:sz w:val="24"/>
          <w:szCs w:val="24"/>
          <w:lang w:val="en-US" w:eastAsia="zh-CN"/>
        </w:rPr>
        <w:t xml:space="preserve"> R. Impact of Helicobacter pylori on the development of vitamin B12 deficiency in the absence of gastric atrophy.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2002; </w:t>
      </w:r>
      <w:r w:rsidRPr="0066194B">
        <w:rPr>
          <w:rFonts w:ascii="Book Antiqua" w:eastAsia="宋体" w:hAnsi="Book Antiqua" w:cs="Times New Roman"/>
          <w:b/>
          <w:kern w:val="2"/>
          <w:sz w:val="24"/>
          <w:szCs w:val="24"/>
          <w:lang w:val="en-US" w:eastAsia="zh-CN"/>
        </w:rPr>
        <w:t>7</w:t>
      </w:r>
      <w:r w:rsidRPr="0066194B">
        <w:rPr>
          <w:rFonts w:ascii="Book Antiqua" w:eastAsia="宋体" w:hAnsi="Book Antiqua" w:cs="Times New Roman"/>
          <w:kern w:val="2"/>
          <w:sz w:val="24"/>
          <w:szCs w:val="24"/>
          <w:lang w:val="en-US" w:eastAsia="zh-CN"/>
        </w:rPr>
        <w:t>: 337-341 [PMID: 12485119 DOI: 10.1046/j.1523-5378.2002.00106.x]</w:t>
      </w:r>
    </w:p>
    <w:p w14:paraId="2862F83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50 </w:t>
      </w:r>
      <w:proofErr w:type="spellStart"/>
      <w:r w:rsidRPr="0066194B">
        <w:rPr>
          <w:rFonts w:ascii="Book Antiqua" w:eastAsia="宋体" w:hAnsi="Book Antiqua" w:cs="Times New Roman"/>
          <w:b/>
          <w:kern w:val="2"/>
          <w:sz w:val="24"/>
          <w:szCs w:val="24"/>
          <w:lang w:val="en-US" w:eastAsia="zh-CN"/>
        </w:rPr>
        <w:t>Malfertheiner</w:t>
      </w:r>
      <w:proofErr w:type="spellEnd"/>
      <w:r w:rsidRPr="0066194B">
        <w:rPr>
          <w:rFonts w:ascii="Book Antiqua" w:eastAsia="宋体" w:hAnsi="Book Antiqua" w:cs="Times New Roman"/>
          <w:b/>
          <w:kern w:val="2"/>
          <w:sz w:val="24"/>
          <w:szCs w:val="24"/>
          <w:lang w:val="en-US" w:eastAsia="zh-CN"/>
        </w:rPr>
        <w:t xml:space="preserve"> P</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Megraud</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O'Morain</w:t>
      </w:r>
      <w:proofErr w:type="spellEnd"/>
      <w:r w:rsidRPr="0066194B">
        <w:rPr>
          <w:rFonts w:ascii="Book Antiqua" w:eastAsia="宋体" w:hAnsi="Book Antiqua" w:cs="Times New Roman"/>
          <w:kern w:val="2"/>
          <w:sz w:val="24"/>
          <w:szCs w:val="24"/>
          <w:lang w:val="en-US" w:eastAsia="zh-CN"/>
        </w:rPr>
        <w:t xml:space="preserve"> CA, </w:t>
      </w:r>
      <w:proofErr w:type="spellStart"/>
      <w:r w:rsidRPr="0066194B">
        <w:rPr>
          <w:rFonts w:ascii="Book Antiqua" w:eastAsia="宋体" w:hAnsi="Book Antiqua" w:cs="Times New Roman"/>
          <w:kern w:val="2"/>
          <w:sz w:val="24"/>
          <w:szCs w:val="24"/>
          <w:lang w:val="en-US" w:eastAsia="zh-CN"/>
        </w:rPr>
        <w:t>Gisbert</w:t>
      </w:r>
      <w:proofErr w:type="spellEnd"/>
      <w:r w:rsidRPr="0066194B">
        <w:rPr>
          <w:rFonts w:ascii="Book Antiqua" w:eastAsia="宋体" w:hAnsi="Book Antiqua" w:cs="Times New Roman"/>
          <w:kern w:val="2"/>
          <w:sz w:val="24"/>
          <w:szCs w:val="24"/>
          <w:lang w:val="en-US" w:eastAsia="zh-CN"/>
        </w:rPr>
        <w:t xml:space="preserve"> JP, </w:t>
      </w:r>
      <w:proofErr w:type="spellStart"/>
      <w:r w:rsidRPr="0066194B">
        <w:rPr>
          <w:rFonts w:ascii="Book Antiqua" w:eastAsia="宋体" w:hAnsi="Book Antiqua" w:cs="Times New Roman"/>
          <w:kern w:val="2"/>
          <w:sz w:val="24"/>
          <w:szCs w:val="24"/>
          <w:lang w:val="en-US" w:eastAsia="zh-CN"/>
        </w:rPr>
        <w:t>Kuipers</w:t>
      </w:r>
      <w:proofErr w:type="spellEnd"/>
      <w:r w:rsidRPr="0066194B">
        <w:rPr>
          <w:rFonts w:ascii="Book Antiqua" w:eastAsia="宋体" w:hAnsi="Book Antiqua" w:cs="Times New Roman"/>
          <w:kern w:val="2"/>
          <w:sz w:val="24"/>
          <w:szCs w:val="24"/>
          <w:lang w:val="en-US" w:eastAsia="zh-CN"/>
        </w:rPr>
        <w:t xml:space="preserve"> EJ, Axon AT, </w:t>
      </w:r>
      <w:proofErr w:type="spellStart"/>
      <w:r w:rsidRPr="0066194B">
        <w:rPr>
          <w:rFonts w:ascii="Book Antiqua" w:eastAsia="宋体" w:hAnsi="Book Antiqua" w:cs="Times New Roman"/>
          <w:kern w:val="2"/>
          <w:sz w:val="24"/>
          <w:szCs w:val="24"/>
          <w:lang w:val="en-US" w:eastAsia="zh-CN"/>
        </w:rPr>
        <w:t>Bazzoli</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Gasbarrini</w:t>
      </w:r>
      <w:proofErr w:type="spellEnd"/>
      <w:r w:rsidRPr="0066194B">
        <w:rPr>
          <w:rFonts w:ascii="Book Antiqua" w:eastAsia="宋体" w:hAnsi="Book Antiqua" w:cs="Times New Roman"/>
          <w:kern w:val="2"/>
          <w:sz w:val="24"/>
          <w:szCs w:val="24"/>
          <w:lang w:val="en-US" w:eastAsia="zh-CN"/>
        </w:rPr>
        <w:t xml:space="preserve"> A, Atherton J, Graham DY, Hunt R, </w:t>
      </w:r>
      <w:proofErr w:type="spellStart"/>
      <w:r w:rsidRPr="0066194B">
        <w:rPr>
          <w:rFonts w:ascii="Book Antiqua" w:eastAsia="宋体" w:hAnsi="Book Antiqua" w:cs="Times New Roman"/>
          <w:kern w:val="2"/>
          <w:sz w:val="24"/>
          <w:szCs w:val="24"/>
          <w:lang w:val="en-US" w:eastAsia="zh-CN"/>
        </w:rPr>
        <w:t>Moayyedi</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Rokkas</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Rugge</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Selgrad</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Suerbaum</w:t>
      </w:r>
      <w:proofErr w:type="spellEnd"/>
      <w:r w:rsidRPr="0066194B">
        <w:rPr>
          <w:rFonts w:ascii="Book Antiqua" w:eastAsia="宋体" w:hAnsi="Book Antiqua" w:cs="Times New Roman"/>
          <w:kern w:val="2"/>
          <w:sz w:val="24"/>
          <w:szCs w:val="24"/>
          <w:lang w:val="en-US" w:eastAsia="zh-CN"/>
        </w:rPr>
        <w:t xml:space="preserve"> S, Sugano K, El-Omar EM; European Helicobacter and Microbiota Study Group and Consensus panel. Management of Helicobacter pylori infection-the Maastricht V/Florence Consensus Report. </w:t>
      </w:r>
      <w:r w:rsidRPr="0066194B">
        <w:rPr>
          <w:rFonts w:ascii="Book Antiqua" w:eastAsia="宋体" w:hAnsi="Book Antiqua" w:cs="Times New Roman"/>
          <w:i/>
          <w:kern w:val="2"/>
          <w:sz w:val="24"/>
          <w:szCs w:val="24"/>
          <w:lang w:val="en-US" w:eastAsia="zh-CN"/>
        </w:rPr>
        <w:t>Gut</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66</w:t>
      </w:r>
      <w:r w:rsidRPr="0066194B">
        <w:rPr>
          <w:rFonts w:ascii="Book Antiqua" w:eastAsia="宋体" w:hAnsi="Book Antiqua" w:cs="Times New Roman"/>
          <w:kern w:val="2"/>
          <w:sz w:val="24"/>
          <w:szCs w:val="24"/>
          <w:lang w:val="en-US" w:eastAsia="zh-CN"/>
        </w:rPr>
        <w:t>: 6-30 [PMID: 27707777 DOI: 10.1136/gutjnl-2016-312288]</w:t>
      </w:r>
    </w:p>
    <w:p w14:paraId="77DA063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51 </w:t>
      </w:r>
      <w:r w:rsidRPr="0066194B">
        <w:rPr>
          <w:rFonts w:ascii="Book Antiqua" w:eastAsia="宋体" w:hAnsi="Book Antiqua" w:cs="Times New Roman"/>
          <w:b/>
          <w:kern w:val="2"/>
          <w:sz w:val="24"/>
          <w:szCs w:val="24"/>
          <w:lang w:val="en-US" w:eastAsia="zh-CN"/>
        </w:rPr>
        <w:t>Choe YH</w:t>
      </w:r>
      <w:r w:rsidRPr="0066194B">
        <w:rPr>
          <w:rFonts w:ascii="Book Antiqua" w:eastAsia="宋体" w:hAnsi="Book Antiqua" w:cs="Times New Roman"/>
          <w:kern w:val="2"/>
          <w:sz w:val="24"/>
          <w:szCs w:val="24"/>
          <w:lang w:val="en-US" w:eastAsia="zh-CN"/>
        </w:rPr>
        <w:t xml:space="preserve">, Kim SK, Son BK, Lee DH, Hong YC, Pai SH. Randomized placebo-controlled trial of Helicobacter pylori eradication for iron-deficiency anemia in preadolescent children and adolescents.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1999; </w:t>
      </w:r>
      <w:r w:rsidRPr="0066194B">
        <w:rPr>
          <w:rFonts w:ascii="Book Antiqua" w:eastAsia="宋体" w:hAnsi="Book Antiqua" w:cs="Times New Roman"/>
          <w:b/>
          <w:kern w:val="2"/>
          <w:sz w:val="24"/>
          <w:szCs w:val="24"/>
          <w:lang w:val="en-US" w:eastAsia="zh-CN"/>
        </w:rPr>
        <w:t>4</w:t>
      </w:r>
      <w:r w:rsidRPr="0066194B">
        <w:rPr>
          <w:rFonts w:ascii="Book Antiqua" w:eastAsia="宋体" w:hAnsi="Book Antiqua" w:cs="Times New Roman"/>
          <w:kern w:val="2"/>
          <w:sz w:val="24"/>
          <w:szCs w:val="24"/>
          <w:lang w:val="en-US" w:eastAsia="zh-CN"/>
        </w:rPr>
        <w:t xml:space="preserve">: 135-139 </w:t>
      </w:r>
      <w:r w:rsidRPr="0066194B">
        <w:rPr>
          <w:rFonts w:ascii="Book Antiqua" w:eastAsia="宋体" w:hAnsi="Book Antiqua" w:cs="Times New Roman"/>
          <w:kern w:val="2"/>
          <w:sz w:val="24"/>
          <w:szCs w:val="24"/>
          <w:lang w:val="en-US" w:eastAsia="zh-CN"/>
        </w:rPr>
        <w:lastRenderedPageBreak/>
        <w:t>[PMID: 10382128 DOI: 10.1046/j.1523-5378.1999.98066.x]</w:t>
      </w:r>
    </w:p>
    <w:p w14:paraId="022C4AF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52 </w:t>
      </w:r>
      <w:r w:rsidRPr="0066194B">
        <w:rPr>
          <w:rFonts w:ascii="Book Antiqua" w:eastAsia="宋体" w:hAnsi="Book Antiqua" w:cs="Times New Roman"/>
          <w:b/>
          <w:kern w:val="2"/>
          <w:sz w:val="24"/>
          <w:szCs w:val="24"/>
          <w:lang w:val="en-US" w:eastAsia="zh-CN"/>
        </w:rPr>
        <w:t>Ferrara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Capozzi</w:t>
      </w:r>
      <w:proofErr w:type="spellEnd"/>
      <w:r w:rsidRPr="0066194B">
        <w:rPr>
          <w:rFonts w:ascii="Book Antiqua" w:eastAsia="宋体" w:hAnsi="Book Antiqua" w:cs="Times New Roman"/>
          <w:kern w:val="2"/>
          <w:sz w:val="24"/>
          <w:szCs w:val="24"/>
          <w:lang w:val="en-US" w:eastAsia="zh-CN"/>
        </w:rPr>
        <w:t xml:space="preserve"> L, Russo R. Influence of Helicobacter pylori infection associated with iron deficiency </w:t>
      </w:r>
      <w:proofErr w:type="spellStart"/>
      <w:r w:rsidRPr="0066194B">
        <w:rPr>
          <w:rFonts w:ascii="Book Antiqua" w:eastAsia="宋体" w:hAnsi="Book Antiqua" w:cs="Times New Roman"/>
          <w:kern w:val="2"/>
          <w:sz w:val="24"/>
          <w:szCs w:val="24"/>
          <w:lang w:val="en-US" w:eastAsia="zh-CN"/>
        </w:rPr>
        <w:t>anaemia</w:t>
      </w:r>
      <w:proofErr w:type="spellEnd"/>
      <w:r w:rsidRPr="0066194B">
        <w:rPr>
          <w:rFonts w:ascii="Book Antiqua" w:eastAsia="宋体" w:hAnsi="Book Antiqua" w:cs="Times New Roman"/>
          <w:kern w:val="2"/>
          <w:sz w:val="24"/>
          <w:szCs w:val="24"/>
          <w:lang w:val="en-US" w:eastAsia="zh-CN"/>
        </w:rPr>
        <w:t xml:space="preserve"> on growth in pre-adolescent children. </w:t>
      </w:r>
      <w:r w:rsidRPr="0066194B">
        <w:rPr>
          <w:rFonts w:ascii="Book Antiqua" w:eastAsia="宋体" w:hAnsi="Book Antiqua" w:cs="Times New Roman"/>
          <w:i/>
          <w:kern w:val="2"/>
          <w:sz w:val="24"/>
          <w:szCs w:val="24"/>
          <w:lang w:val="en-US" w:eastAsia="zh-CN"/>
        </w:rPr>
        <w:t>Hematology</w:t>
      </w:r>
      <w:r w:rsidRPr="0066194B">
        <w:rPr>
          <w:rFonts w:ascii="Book Antiqua" w:eastAsia="宋体" w:hAnsi="Book Antiqua" w:cs="Times New Roman"/>
          <w:kern w:val="2"/>
          <w:sz w:val="24"/>
          <w:szCs w:val="24"/>
          <w:lang w:val="en-US" w:eastAsia="zh-CN"/>
        </w:rPr>
        <w:t xml:space="preserve"> 2009; </w:t>
      </w:r>
      <w:r w:rsidRPr="0066194B">
        <w:rPr>
          <w:rFonts w:ascii="Book Antiqua" w:eastAsia="宋体" w:hAnsi="Book Antiqua" w:cs="Times New Roman"/>
          <w:b/>
          <w:kern w:val="2"/>
          <w:sz w:val="24"/>
          <w:szCs w:val="24"/>
          <w:lang w:val="en-US" w:eastAsia="zh-CN"/>
        </w:rPr>
        <w:t>14</w:t>
      </w:r>
      <w:r w:rsidRPr="0066194B">
        <w:rPr>
          <w:rFonts w:ascii="Book Antiqua" w:eastAsia="宋体" w:hAnsi="Book Antiqua" w:cs="Times New Roman"/>
          <w:kern w:val="2"/>
          <w:sz w:val="24"/>
          <w:szCs w:val="24"/>
          <w:lang w:val="en-US" w:eastAsia="zh-CN"/>
        </w:rPr>
        <w:t>: 173-176 [PMID: 19490764 DOI: 10.1179/102453309X402287]</w:t>
      </w:r>
    </w:p>
    <w:p w14:paraId="78448C0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53 </w:t>
      </w:r>
      <w:proofErr w:type="spellStart"/>
      <w:r w:rsidRPr="0066194B">
        <w:rPr>
          <w:rFonts w:ascii="Book Antiqua" w:eastAsia="宋体" w:hAnsi="Book Antiqua" w:cs="Times New Roman"/>
          <w:b/>
          <w:kern w:val="2"/>
          <w:sz w:val="24"/>
          <w:szCs w:val="24"/>
          <w:lang w:val="en-US" w:eastAsia="zh-CN"/>
        </w:rPr>
        <w:t>Ashorn</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Ruuska</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Mäkipernaa</w:t>
      </w:r>
      <w:proofErr w:type="spellEnd"/>
      <w:r w:rsidRPr="0066194B">
        <w:rPr>
          <w:rFonts w:ascii="Book Antiqua" w:eastAsia="宋体" w:hAnsi="Book Antiqua" w:cs="Times New Roman"/>
          <w:kern w:val="2"/>
          <w:sz w:val="24"/>
          <w:szCs w:val="24"/>
          <w:lang w:val="en-US" w:eastAsia="zh-CN"/>
        </w:rPr>
        <w:t xml:space="preserve"> A. Helicobacter pylori and iron deficiency </w:t>
      </w:r>
      <w:proofErr w:type="spellStart"/>
      <w:r w:rsidRPr="0066194B">
        <w:rPr>
          <w:rFonts w:ascii="Book Antiqua" w:eastAsia="宋体" w:hAnsi="Book Antiqua" w:cs="Times New Roman"/>
          <w:kern w:val="2"/>
          <w:sz w:val="24"/>
          <w:szCs w:val="24"/>
          <w:lang w:val="en-US" w:eastAsia="zh-CN"/>
        </w:rPr>
        <w:t>anaemia</w:t>
      </w:r>
      <w:proofErr w:type="spellEnd"/>
      <w:r w:rsidRPr="0066194B">
        <w:rPr>
          <w:rFonts w:ascii="Book Antiqua" w:eastAsia="宋体" w:hAnsi="Book Antiqua" w:cs="Times New Roman"/>
          <w:kern w:val="2"/>
          <w:sz w:val="24"/>
          <w:szCs w:val="24"/>
          <w:lang w:val="en-US" w:eastAsia="zh-CN"/>
        </w:rPr>
        <w:t xml:space="preserve"> in children. </w:t>
      </w:r>
      <w:proofErr w:type="spellStart"/>
      <w:r w:rsidRPr="0066194B">
        <w:rPr>
          <w:rFonts w:ascii="Book Antiqua" w:eastAsia="宋体" w:hAnsi="Book Antiqua" w:cs="Times New Roman"/>
          <w:i/>
          <w:kern w:val="2"/>
          <w:sz w:val="24"/>
          <w:szCs w:val="24"/>
          <w:lang w:val="en-US" w:eastAsia="zh-CN"/>
        </w:rPr>
        <w:t>Scand</w:t>
      </w:r>
      <w:proofErr w:type="spellEnd"/>
      <w:r w:rsidRPr="0066194B">
        <w:rPr>
          <w:rFonts w:ascii="Book Antiqua" w:eastAsia="宋体" w:hAnsi="Book Antiqua" w:cs="Times New Roman"/>
          <w:i/>
          <w:kern w:val="2"/>
          <w:sz w:val="24"/>
          <w:szCs w:val="24"/>
          <w:lang w:val="en-US" w:eastAsia="zh-CN"/>
        </w:rPr>
        <w:t xml:space="preserve"> J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kern w:val="2"/>
          <w:sz w:val="24"/>
          <w:szCs w:val="24"/>
          <w:lang w:val="en-US" w:eastAsia="zh-CN"/>
        </w:rPr>
        <w:t xml:space="preserve"> 2001; </w:t>
      </w:r>
      <w:r w:rsidRPr="0066194B">
        <w:rPr>
          <w:rFonts w:ascii="Book Antiqua" w:eastAsia="宋体" w:hAnsi="Book Antiqua" w:cs="Times New Roman"/>
          <w:b/>
          <w:kern w:val="2"/>
          <w:sz w:val="24"/>
          <w:szCs w:val="24"/>
          <w:lang w:val="en-US" w:eastAsia="zh-CN"/>
        </w:rPr>
        <w:t>36</w:t>
      </w:r>
      <w:r w:rsidRPr="0066194B">
        <w:rPr>
          <w:rFonts w:ascii="Book Antiqua" w:eastAsia="宋体" w:hAnsi="Book Antiqua" w:cs="Times New Roman"/>
          <w:kern w:val="2"/>
          <w:sz w:val="24"/>
          <w:szCs w:val="24"/>
          <w:lang w:val="en-US" w:eastAsia="zh-CN"/>
        </w:rPr>
        <w:t>: 701-705 [PMID: 11444468 DOI: 10.1080/003655201300191950]</w:t>
      </w:r>
    </w:p>
    <w:p w14:paraId="78BC6EB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54 </w:t>
      </w:r>
      <w:r w:rsidRPr="0066194B">
        <w:rPr>
          <w:rFonts w:ascii="Book Antiqua" w:eastAsia="宋体" w:hAnsi="Book Antiqua" w:cs="Times New Roman"/>
          <w:b/>
          <w:kern w:val="2"/>
          <w:sz w:val="24"/>
          <w:szCs w:val="24"/>
          <w:lang w:val="en-US" w:eastAsia="zh-CN"/>
        </w:rPr>
        <w:t>Guarneri 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Lotti</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Fioranelli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Roccia</w:t>
      </w:r>
      <w:proofErr w:type="spellEnd"/>
      <w:r w:rsidRPr="0066194B">
        <w:rPr>
          <w:rFonts w:ascii="Book Antiqua" w:eastAsia="宋体" w:hAnsi="Book Antiqua" w:cs="Times New Roman"/>
          <w:kern w:val="2"/>
          <w:sz w:val="24"/>
          <w:szCs w:val="24"/>
          <w:lang w:val="en-US" w:eastAsia="zh-CN"/>
        </w:rPr>
        <w:t xml:space="preserve"> MG, </w:t>
      </w:r>
      <w:proofErr w:type="spellStart"/>
      <w:r w:rsidRPr="0066194B">
        <w:rPr>
          <w:rFonts w:ascii="Book Antiqua" w:eastAsia="宋体" w:hAnsi="Book Antiqua" w:cs="Times New Roman"/>
          <w:kern w:val="2"/>
          <w:sz w:val="24"/>
          <w:szCs w:val="24"/>
          <w:lang w:val="en-US" w:eastAsia="zh-CN"/>
        </w:rPr>
        <w:t>Lotti</w:t>
      </w:r>
      <w:proofErr w:type="spellEnd"/>
      <w:r w:rsidRPr="0066194B">
        <w:rPr>
          <w:rFonts w:ascii="Book Antiqua" w:eastAsia="宋体" w:hAnsi="Book Antiqua" w:cs="Times New Roman"/>
          <w:kern w:val="2"/>
          <w:sz w:val="24"/>
          <w:szCs w:val="24"/>
          <w:lang w:val="en-US" w:eastAsia="zh-CN"/>
        </w:rPr>
        <w:t xml:space="preserve"> T, Guarneri F. Possible role of Helicobacter pylori in diseases of dermatological interest.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Biol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Regul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Homeost</w:t>
      </w:r>
      <w:proofErr w:type="spellEnd"/>
      <w:r w:rsidRPr="0066194B">
        <w:rPr>
          <w:rFonts w:ascii="Book Antiqua" w:eastAsia="宋体" w:hAnsi="Book Antiqua" w:cs="Times New Roman"/>
          <w:i/>
          <w:kern w:val="2"/>
          <w:sz w:val="24"/>
          <w:szCs w:val="24"/>
          <w:lang w:val="en-US" w:eastAsia="zh-CN"/>
        </w:rPr>
        <w:t xml:space="preserve"> Agents</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31</w:t>
      </w:r>
      <w:r w:rsidRPr="0066194B">
        <w:rPr>
          <w:rFonts w:ascii="Book Antiqua" w:eastAsia="宋体" w:hAnsi="Book Antiqua" w:cs="Times New Roman"/>
          <w:kern w:val="2"/>
          <w:sz w:val="24"/>
          <w:szCs w:val="24"/>
          <w:lang w:val="en-US" w:eastAsia="zh-CN"/>
        </w:rPr>
        <w:t>: 57-77 [PMID: 28702966]</w:t>
      </w:r>
    </w:p>
    <w:p w14:paraId="6FEF42C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55 </w:t>
      </w:r>
      <w:r w:rsidRPr="0066194B">
        <w:rPr>
          <w:rFonts w:ascii="Book Antiqua" w:eastAsia="宋体" w:hAnsi="Book Antiqua" w:cs="Times New Roman"/>
          <w:b/>
          <w:kern w:val="2"/>
          <w:sz w:val="24"/>
          <w:szCs w:val="24"/>
          <w:lang w:val="en-US" w:eastAsia="zh-CN"/>
        </w:rPr>
        <w:t>Ram M</w:t>
      </w:r>
      <w:r w:rsidRPr="0066194B">
        <w:rPr>
          <w:rFonts w:ascii="Book Antiqua" w:eastAsia="宋体" w:hAnsi="Book Antiqua" w:cs="Times New Roman"/>
          <w:kern w:val="2"/>
          <w:sz w:val="24"/>
          <w:szCs w:val="24"/>
          <w:lang w:val="en-US" w:eastAsia="zh-CN"/>
        </w:rPr>
        <w:t xml:space="preserve">, Barzilai O, Shapira Y, Anaya JM, </w:t>
      </w:r>
      <w:proofErr w:type="spellStart"/>
      <w:r w:rsidRPr="0066194B">
        <w:rPr>
          <w:rFonts w:ascii="Book Antiqua" w:eastAsia="宋体" w:hAnsi="Book Antiqua" w:cs="Times New Roman"/>
          <w:kern w:val="2"/>
          <w:sz w:val="24"/>
          <w:szCs w:val="24"/>
          <w:lang w:val="en-US" w:eastAsia="zh-CN"/>
        </w:rPr>
        <w:t>Tincani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Stojanovich</w:t>
      </w:r>
      <w:proofErr w:type="spellEnd"/>
      <w:r w:rsidRPr="0066194B">
        <w:rPr>
          <w:rFonts w:ascii="Book Antiqua" w:eastAsia="宋体" w:hAnsi="Book Antiqua" w:cs="Times New Roman"/>
          <w:kern w:val="2"/>
          <w:sz w:val="24"/>
          <w:szCs w:val="24"/>
          <w:lang w:val="en-US" w:eastAsia="zh-CN"/>
        </w:rPr>
        <w:t xml:space="preserve"> L, </w:t>
      </w:r>
      <w:proofErr w:type="spellStart"/>
      <w:r w:rsidRPr="0066194B">
        <w:rPr>
          <w:rFonts w:ascii="Book Antiqua" w:eastAsia="宋体" w:hAnsi="Book Antiqua" w:cs="Times New Roman"/>
          <w:kern w:val="2"/>
          <w:sz w:val="24"/>
          <w:szCs w:val="24"/>
          <w:lang w:val="en-US" w:eastAsia="zh-CN"/>
        </w:rPr>
        <w:t>Bombardieri</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Bizzaro</w:t>
      </w:r>
      <w:proofErr w:type="spellEnd"/>
      <w:r w:rsidRPr="0066194B">
        <w:rPr>
          <w:rFonts w:ascii="Book Antiqua" w:eastAsia="宋体" w:hAnsi="Book Antiqua" w:cs="Times New Roman"/>
          <w:kern w:val="2"/>
          <w:sz w:val="24"/>
          <w:szCs w:val="24"/>
          <w:lang w:val="en-US" w:eastAsia="zh-CN"/>
        </w:rPr>
        <w:t xml:space="preserve"> N, </w:t>
      </w:r>
      <w:proofErr w:type="spellStart"/>
      <w:r w:rsidRPr="0066194B">
        <w:rPr>
          <w:rFonts w:ascii="Book Antiqua" w:eastAsia="宋体" w:hAnsi="Book Antiqua" w:cs="Times New Roman"/>
          <w:kern w:val="2"/>
          <w:sz w:val="24"/>
          <w:szCs w:val="24"/>
          <w:lang w:val="en-US" w:eastAsia="zh-CN"/>
        </w:rPr>
        <w:t>Kivity</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Agmon</w:t>
      </w:r>
      <w:proofErr w:type="spellEnd"/>
      <w:r w:rsidRPr="0066194B">
        <w:rPr>
          <w:rFonts w:ascii="Book Antiqua" w:eastAsia="宋体" w:hAnsi="Book Antiqua" w:cs="Times New Roman"/>
          <w:kern w:val="2"/>
          <w:sz w:val="24"/>
          <w:szCs w:val="24"/>
          <w:lang w:val="en-US" w:eastAsia="zh-CN"/>
        </w:rPr>
        <w:t xml:space="preserve"> Levin N, </w:t>
      </w:r>
      <w:proofErr w:type="spellStart"/>
      <w:r w:rsidRPr="0066194B">
        <w:rPr>
          <w:rFonts w:ascii="Book Antiqua" w:eastAsia="宋体" w:hAnsi="Book Antiqua" w:cs="Times New Roman"/>
          <w:kern w:val="2"/>
          <w:sz w:val="24"/>
          <w:szCs w:val="24"/>
          <w:lang w:val="en-US" w:eastAsia="zh-CN"/>
        </w:rPr>
        <w:t>Shoenfeld</w:t>
      </w:r>
      <w:proofErr w:type="spellEnd"/>
      <w:r w:rsidRPr="0066194B">
        <w:rPr>
          <w:rFonts w:ascii="Book Antiqua" w:eastAsia="宋体" w:hAnsi="Book Antiqua" w:cs="Times New Roman"/>
          <w:kern w:val="2"/>
          <w:sz w:val="24"/>
          <w:szCs w:val="24"/>
          <w:lang w:val="en-US" w:eastAsia="zh-CN"/>
        </w:rPr>
        <w:t xml:space="preserve"> Y. Helicobacter pylori serology in autoimmune diseases - fact or fiction? </w:t>
      </w:r>
      <w:r w:rsidRPr="0066194B">
        <w:rPr>
          <w:rFonts w:ascii="Book Antiqua" w:eastAsia="宋体" w:hAnsi="Book Antiqua" w:cs="Times New Roman"/>
          <w:i/>
          <w:kern w:val="2"/>
          <w:sz w:val="24"/>
          <w:szCs w:val="24"/>
          <w:lang w:val="en-US" w:eastAsia="zh-CN"/>
        </w:rPr>
        <w:t>Clin Chem Lab Med</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51</w:t>
      </w:r>
      <w:r w:rsidRPr="0066194B">
        <w:rPr>
          <w:rFonts w:ascii="Book Antiqua" w:eastAsia="宋体" w:hAnsi="Book Antiqua" w:cs="Times New Roman"/>
          <w:kern w:val="2"/>
          <w:sz w:val="24"/>
          <w:szCs w:val="24"/>
          <w:lang w:val="en-US" w:eastAsia="zh-CN"/>
        </w:rPr>
        <w:t>: 1075-1082 [PMID: 23079514 DOI: 10.1515/cclm-2012-0477]</w:t>
      </w:r>
    </w:p>
    <w:p w14:paraId="48E2D63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56 </w:t>
      </w:r>
      <w:proofErr w:type="spellStart"/>
      <w:r w:rsidRPr="0066194B">
        <w:rPr>
          <w:rFonts w:ascii="Book Antiqua" w:eastAsia="宋体" w:hAnsi="Book Antiqua" w:cs="Times New Roman"/>
          <w:b/>
          <w:kern w:val="2"/>
          <w:sz w:val="24"/>
          <w:szCs w:val="24"/>
          <w:lang w:val="en-US" w:eastAsia="zh-CN"/>
        </w:rPr>
        <w:t>Uemura</w:t>
      </w:r>
      <w:proofErr w:type="spellEnd"/>
      <w:r w:rsidRPr="0066194B">
        <w:rPr>
          <w:rFonts w:ascii="Book Antiqua" w:eastAsia="宋体" w:hAnsi="Book Antiqua" w:cs="Times New Roman"/>
          <w:b/>
          <w:kern w:val="2"/>
          <w:sz w:val="24"/>
          <w:szCs w:val="24"/>
          <w:lang w:val="en-US" w:eastAsia="zh-CN"/>
        </w:rPr>
        <w:t xml:space="preserve"> N</w:t>
      </w:r>
      <w:r w:rsidRPr="0066194B">
        <w:rPr>
          <w:rFonts w:ascii="Book Antiqua" w:eastAsia="宋体" w:hAnsi="Book Antiqua" w:cs="Times New Roman"/>
          <w:kern w:val="2"/>
          <w:sz w:val="24"/>
          <w:szCs w:val="24"/>
          <w:lang w:val="en-US" w:eastAsia="zh-CN"/>
        </w:rPr>
        <w:t xml:space="preserve">, Okamoto S, Yamamoto S, Matsumura N, Yamaguchi S, </w:t>
      </w:r>
      <w:proofErr w:type="spellStart"/>
      <w:r w:rsidRPr="0066194B">
        <w:rPr>
          <w:rFonts w:ascii="Book Antiqua" w:eastAsia="宋体" w:hAnsi="Book Antiqua" w:cs="Times New Roman"/>
          <w:kern w:val="2"/>
          <w:sz w:val="24"/>
          <w:szCs w:val="24"/>
          <w:lang w:val="en-US" w:eastAsia="zh-CN"/>
        </w:rPr>
        <w:t>Yamakido</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Taniyama</w:t>
      </w:r>
      <w:proofErr w:type="spellEnd"/>
      <w:r w:rsidRPr="0066194B">
        <w:rPr>
          <w:rFonts w:ascii="Book Antiqua" w:eastAsia="宋体" w:hAnsi="Book Antiqua" w:cs="Times New Roman"/>
          <w:kern w:val="2"/>
          <w:sz w:val="24"/>
          <w:szCs w:val="24"/>
          <w:lang w:val="en-US" w:eastAsia="zh-CN"/>
        </w:rPr>
        <w:t xml:space="preserve"> K, Sasaki N, </w:t>
      </w:r>
      <w:proofErr w:type="spellStart"/>
      <w:r w:rsidRPr="0066194B">
        <w:rPr>
          <w:rFonts w:ascii="Book Antiqua" w:eastAsia="宋体" w:hAnsi="Book Antiqua" w:cs="Times New Roman"/>
          <w:kern w:val="2"/>
          <w:sz w:val="24"/>
          <w:szCs w:val="24"/>
          <w:lang w:val="en-US" w:eastAsia="zh-CN"/>
        </w:rPr>
        <w:t>Schlemper</w:t>
      </w:r>
      <w:proofErr w:type="spellEnd"/>
      <w:r w:rsidRPr="0066194B">
        <w:rPr>
          <w:rFonts w:ascii="Book Antiqua" w:eastAsia="宋体" w:hAnsi="Book Antiqua" w:cs="Times New Roman"/>
          <w:kern w:val="2"/>
          <w:sz w:val="24"/>
          <w:szCs w:val="24"/>
          <w:lang w:val="en-US" w:eastAsia="zh-CN"/>
        </w:rPr>
        <w:t xml:space="preserve"> RJ. Helicobacter pylori infection and the development of gastric cancer. </w:t>
      </w:r>
      <w:r w:rsidRPr="0066194B">
        <w:rPr>
          <w:rFonts w:ascii="Book Antiqua" w:eastAsia="宋体" w:hAnsi="Book Antiqua" w:cs="Times New Roman"/>
          <w:i/>
          <w:kern w:val="2"/>
          <w:sz w:val="24"/>
          <w:szCs w:val="24"/>
          <w:lang w:val="en-US" w:eastAsia="zh-CN"/>
        </w:rPr>
        <w:t xml:space="preserve">N </w:t>
      </w:r>
      <w:proofErr w:type="spellStart"/>
      <w:r w:rsidRPr="0066194B">
        <w:rPr>
          <w:rFonts w:ascii="Book Antiqua" w:eastAsia="宋体" w:hAnsi="Book Antiqua" w:cs="Times New Roman"/>
          <w:i/>
          <w:kern w:val="2"/>
          <w:sz w:val="24"/>
          <w:szCs w:val="24"/>
          <w:lang w:val="en-US" w:eastAsia="zh-CN"/>
        </w:rPr>
        <w:t>Engl</w:t>
      </w:r>
      <w:proofErr w:type="spellEnd"/>
      <w:r w:rsidRPr="0066194B">
        <w:rPr>
          <w:rFonts w:ascii="Book Antiqua" w:eastAsia="宋体" w:hAnsi="Book Antiqua" w:cs="Times New Roman"/>
          <w:i/>
          <w:kern w:val="2"/>
          <w:sz w:val="24"/>
          <w:szCs w:val="24"/>
          <w:lang w:val="en-US" w:eastAsia="zh-CN"/>
        </w:rPr>
        <w:t xml:space="preserve"> J Med</w:t>
      </w:r>
      <w:r w:rsidRPr="0066194B">
        <w:rPr>
          <w:rFonts w:ascii="Book Antiqua" w:eastAsia="宋体" w:hAnsi="Book Antiqua" w:cs="Times New Roman"/>
          <w:kern w:val="2"/>
          <w:sz w:val="24"/>
          <w:szCs w:val="24"/>
          <w:lang w:val="en-US" w:eastAsia="zh-CN"/>
        </w:rPr>
        <w:t xml:space="preserve"> 2001; </w:t>
      </w:r>
      <w:r w:rsidRPr="0066194B">
        <w:rPr>
          <w:rFonts w:ascii="Book Antiqua" w:eastAsia="宋体" w:hAnsi="Book Antiqua" w:cs="Times New Roman"/>
          <w:b/>
          <w:kern w:val="2"/>
          <w:sz w:val="24"/>
          <w:szCs w:val="24"/>
          <w:lang w:val="en-US" w:eastAsia="zh-CN"/>
        </w:rPr>
        <w:t>345</w:t>
      </w:r>
      <w:r w:rsidRPr="0066194B">
        <w:rPr>
          <w:rFonts w:ascii="Book Antiqua" w:eastAsia="宋体" w:hAnsi="Book Antiqua" w:cs="Times New Roman"/>
          <w:kern w:val="2"/>
          <w:sz w:val="24"/>
          <w:szCs w:val="24"/>
          <w:lang w:val="en-US" w:eastAsia="zh-CN"/>
        </w:rPr>
        <w:t>: 784-789 [PMID: 11556297 DOI: 10.1056/NEJMoa001999]</w:t>
      </w:r>
    </w:p>
    <w:p w14:paraId="413FEB4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57 </w:t>
      </w:r>
      <w:r w:rsidRPr="0066194B">
        <w:rPr>
          <w:rFonts w:ascii="Book Antiqua" w:eastAsia="宋体" w:hAnsi="Book Antiqua" w:cs="Times New Roman"/>
          <w:b/>
          <w:kern w:val="2"/>
          <w:sz w:val="24"/>
          <w:szCs w:val="24"/>
          <w:lang w:val="en-US" w:eastAsia="zh-CN"/>
        </w:rPr>
        <w:t>Buechner SA</w:t>
      </w:r>
      <w:r w:rsidRPr="0066194B">
        <w:rPr>
          <w:rFonts w:ascii="Book Antiqua" w:eastAsia="宋体" w:hAnsi="Book Antiqua" w:cs="Times New Roman"/>
          <w:kern w:val="2"/>
          <w:sz w:val="24"/>
          <w:szCs w:val="24"/>
          <w:lang w:val="en-US" w:eastAsia="zh-CN"/>
        </w:rPr>
        <w:t xml:space="preserve">. Rosacea: an update. </w:t>
      </w:r>
      <w:r w:rsidRPr="0066194B">
        <w:rPr>
          <w:rFonts w:ascii="Book Antiqua" w:eastAsia="宋体" w:hAnsi="Book Antiqua" w:cs="Times New Roman"/>
          <w:i/>
          <w:kern w:val="2"/>
          <w:sz w:val="24"/>
          <w:szCs w:val="24"/>
          <w:lang w:val="en-US" w:eastAsia="zh-CN"/>
        </w:rPr>
        <w:t>Dermatology</w:t>
      </w:r>
      <w:r w:rsidRPr="0066194B">
        <w:rPr>
          <w:rFonts w:ascii="Book Antiqua" w:eastAsia="宋体" w:hAnsi="Book Antiqua" w:cs="Times New Roman"/>
          <w:kern w:val="2"/>
          <w:sz w:val="24"/>
          <w:szCs w:val="24"/>
          <w:lang w:val="en-US" w:eastAsia="zh-CN"/>
        </w:rPr>
        <w:t xml:space="preserve"> 2005; </w:t>
      </w:r>
      <w:r w:rsidRPr="0066194B">
        <w:rPr>
          <w:rFonts w:ascii="Book Antiqua" w:eastAsia="宋体" w:hAnsi="Book Antiqua" w:cs="Times New Roman"/>
          <w:b/>
          <w:kern w:val="2"/>
          <w:sz w:val="24"/>
          <w:szCs w:val="24"/>
          <w:lang w:val="en-US" w:eastAsia="zh-CN"/>
        </w:rPr>
        <w:t>210</w:t>
      </w:r>
      <w:r w:rsidRPr="0066194B">
        <w:rPr>
          <w:rFonts w:ascii="Book Antiqua" w:eastAsia="宋体" w:hAnsi="Book Antiqua" w:cs="Times New Roman"/>
          <w:kern w:val="2"/>
          <w:sz w:val="24"/>
          <w:szCs w:val="24"/>
          <w:lang w:val="en-US" w:eastAsia="zh-CN"/>
        </w:rPr>
        <w:t>: 100-108 [PMID: 15724091 DOI: 10.1159/000082564]</w:t>
      </w:r>
    </w:p>
    <w:p w14:paraId="4C327FC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58 </w:t>
      </w:r>
      <w:proofErr w:type="spellStart"/>
      <w:r w:rsidRPr="0066194B">
        <w:rPr>
          <w:rFonts w:ascii="Book Antiqua" w:eastAsia="宋体" w:hAnsi="Book Antiqua" w:cs="Times New Roman"/>
          <w:b/>
          <w:kern w:val="2"/>
          <w:sz w:val="24"/>
          <w:szCs w:val="24"/>
          <w:lang w:val="en-US" w:eastAsia="zh-CN"/>
        </w:rPr>
        <w:t>Szlachcic</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Sliwowski</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Karczewska</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Bielański</w:t>
      </w:r>
      <w:proofErr w:type="spellEnd"/>
      <w:r w:rsidRPr="0066194B">
        <w:rPr>
          <w:rFonts w:ascii="Book Antiqua" w:eastAsia="宋体" w:hAnsi="Book Antiqua" w:cs="Times New Roman"/>
          <w:kern w:val="2"/>
          <w:sz w:val="24"/>
          <w:szCs w:val="24"/>
          <w:lang w:val="en-US" w:eastAsia="zh-CN"/>
        </w:rPr>
        <w:t xml:space="preserve"> W, </w:t>
      </w:r>
      <w:proofErr w:type="spellStart"/>
      <w:r w:rsidRPr="0066194B">
        <w:rPr>
          <w:rFonts w:ascii="Book Antiqua" w:eastAsia="宋体" w:hAnsi="Book Antiqua" w:cs="Times New Roman"/>
          <w:kern w:val="2"/>
          <w:sz w:val="24"/>
          <w:szCs w:val="24"/>
          <w:lang w:val="en-US" w:eastAsia="zh-CN"/>
        </w:rPr>
        <w:t>Pytko-Polonczyk</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Konturek</w:t>
      </w:r>
      <w:proofErr w:type="spellEnd"/>
      <w:r w:rsidRPr="0066194B">
        <w:rPr>
          <w:rFonts w:ascii="Book Antiqua" w:eastAsia="宋体" w:hAnsi="Book Antiqua" w:cs="Times New Roman"/>
          <w:kern w:val="2"/>
          <w:sz w:val="24"/>
          <w:szCs w:val="24"/>
          <w:lang w:val="en-US" w:eastAsia="zh-CN"/>
        </w:rPr>
        <w:t xml:space="preserve"> SJ. Helicobacter pylori and its eradication in rosacea.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Physiol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Pharmacol</w:t>
      </w:r>
      <w:proofErr w:type="spellEnd"/>
      <w:r w:rsidRPr="0066194B">
        <w:rPr>
          <w:rFonts w:ascii="Book Antiqua" w:eastAsia="宋体" w:hAnsi="Book Antiqua" w:cs="Times New Roman"/>
          <w:kern w:val="2"/>
          <w:sz w:val="24"/>
          <w:szCs w:val="24"/>
          <w:lang w:val="en-US" w:eastAsia="zh-CN"/>
        </w:rPr>
        <w:t xml:space="preserve"> 1999; </w:t>
      </w:r>
      <w:r w:rsidRPr="0066194B">
        <w:rPr>
          <w:rFonts w:ascii="Book Antiqua" w:eastAsia="宋体" w:hAnsi="Book Antiqua" w:cs="Times New Roman"/>
          <w:b/>
          <w:kern w:val="2"/>
          <w:sz w:val="24"/>
          <w:szCs w:val="24"/>
          <w:lang w:val="en-US" w:eastAsia="zh-CN"/>
        </w:rPr>
        <w:t>50</w:t>
      </w:r>
      <w:r w:rsidRPr="0066194B">
        <w:rPr>
          <w:rFonts w:ascii="Book Antiqua" w:eastAsia="宋体" w:hAnsi="Book Antiqua" w:cs="Times New Roman"/>
          <w:kern w:val="2"/>
          <w:sz w:val="24"/>
          <w:szCs w:val="24"/>
          <w:lang w:val="en-US" w:eastAsia="zh-CN"/>
        </w:rPr>
        <w:t>: 777-786 [PMID: 10695558]</w:t>
      </w:r>
    </w:p>
    <w:p w14:paraId="485BCAF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59 </w:t>
      </w:r>
      <w:proofErr w:type="spellStart"/>
      <w:r w:rsidRPr="0066194B">
        <w:rPr>
          <w:rFonts w:ascii="Book Antiqua" w:eastAsia="宋体" w:hAnsi="Book Antiqua" w:cs="Times New Roman"/>
          <w:b/>
          <w:kern w:val="2"/>
          <w:sz w:val="24"/>
          <w:szCs w:val="24"/>
          <w:lang w:val="en-US" w:eastAsia="zh-CN"/>
        </w:rPr>
        <w:t>Saleh</w:t>
      </w:r>
      <w:proofErr w:type="spellEnd"/>
      <w:r w:rsidRPr="0066194B">
        <w:rPr>
          <w:rFonts w:ascii="Book Antiqua" w:eastAsia="宋体" w:hAnsi="Book Antiqua" w:cs="Times New Roman"/>
          <w:b/>
          <w:kern w:val="2"/>
          <w:sz w:val="24"/>
          <w:szCs w:val="24"/>
          <w:lang w:val="en-US" w:eastAsia="zh-CN"/>
        </w:rPr>
        <w:t xml:space="preserve"> P</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Naghavi-Behzad</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Herizchi</w:t>
      </w:r>
      <w:proofErr w:type="spellEnd"/>
      <w:r w:rsidRPr="0066194B">
        <w:rPr>
          <w:rFonts w:ascii="Book Antiqua" w:eastAsia="宋体" w:hAnsi="Book Antiqua" w:cs="Times New Roman"/>
          <w:kern w:val="2"/>
          <w:sz w:val="24"/>
          <w:szCs w:val="24"/>
          <w:lang w:val="en-US" w:eastAsia="zh-CN"/>
        </w:rPr>
        <w:t xml:space="preserve"> H, </w:t>
      </w:r>
      <w:proofErr w:type="spellStart"/>
      <w:r w:rsidRPr="0066194B">
        <w:rPr>
          <w:rFonts w:ascii="Book Antiqua" w:eastAsia="宋体" w:hAnsi="Book Antiqua" w:cs="Times New Roman"/>
          <w:kern w:val="2"/>
          <w:sz w:val="24"/>
          <w:szCs w:val="24"/>
          <w:lang w:val="en-US" w:eastAsia="zh-CN"/>
        </w:rPr>
        <w:t>Mokhtari</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Mirza-Aghazadeh-Attari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Piri</w:t>
      </w:r>
      <w:proofErr w:type="spellEnd"/>
      <w:r w:rsidRPr="0066194B">
        <w:rPr>
          <w:rFonts w:ascii="Book Antiqua" w:eastAsia="宋体" w:hAnsi="Book Antiqua" w:cs="Times New Roman"/>
          <w:kern w:val="2"/>
          <w:sz w:val="24"/>
          <w:szCs w:val="24"/>
          <w:lang w:val="en-US" w:eastAsia="zh-CN"/>
        </w:rPr>
        <w:t xml:space="preserve"> R. Effects of Helicobacter pylori treatment on rosacea: A single-arm clinical trial study. </w:t>
      </w:r>
      <w:r w:rsidRPr="0066194B">
        <w:rPr>
          <w:rFonts w:ascii="Book Antiqua" w:eastAsia="宋体" w:hAnsi="Book Antiqua" w:cs="Times New Roman"/>
          <w:i/>
          <w:kern w:val="2"/>
          <w:sz w:val="24"/>
          <w:szCs w:val="24"/>
          <w:lang w:val="en-US" w:eastAsia="zh-CN"/>
        </w:rPr>
        <w:t>J Dermatol</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44</w:t>
      </w:r>
      <w:r w:rsidRPr="0066194B">
        <w:rPr>
          <w:rFonts w:ascii="Book Antiqua" w:eastAsia="宋体" w:hAnsi="Book Antiqua" w:cs="Times New Roman"/>
          <w:kern w:val="2"/>
          <w:sz w:val="24"/>
          <w:szCs w:val="24"/>
          <w:lang w:val="en-US" w:eastAsia="zh-CN"/>
        </w:rPr>
        <w:t>: 1033-1037 [PMID: 28452093 DOI: 10.1111/1346-8138.13878]</w:t>
      </w:r>
    </w:p>
    <w:p w14:paraId="0486DE0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60 </w:t>
      </w:r>
      <w:r w:rsidRPr="0066194B">
        <w:rPr>
          <w:rFonts w:ascii="Book Antiqua" w:eastAsia="宋体" w:hAnsi="Book Antiqua" w:cs="Times New Roman"/>
          <w:b/>
          <w:kern w:val="2"/>
          <w:sz w:val="24"/>
          <w:szCs w:val="24"/>
          <w:lang w:val="en-US" w:eastAsia="zh-CN"/>
        </w:rPr>
        <w:t>Yang X</w:t>
      </w:r>
      <w:r w:rsidRPr="0066194B">
        <w:rPr>
          <w:rFonts w:ascii="Book Antiqua" w:eastAsia="宋体" w:hAnsi="Book Antiqua" w:cs="Times New Roman"/>
          <w:kern w:val="2"/>
          <w:sz w:val="24"/>
          <w:szCs w:val="24"/>
          <w:lang w:val="en-US" w:eastAsia="zh-CN"/>
        </w:rPr>
        <w:t xml:space="preserve">. Relationship between Helicobacter pylori and Rosacea: review and discussion. </w:t>
      </w:r>
      <w:r w:rsidRPr="0066194B">
        <w:rPr>
          <w:rFonts w:ascii="Book Antiqua" w:eastAsia="宋体" w:hAnsi="Book Antiqua" w:cs="Times New Roman"/>
          <w:i/>
          <w:kern w:val="2"/>
          <w:sz w:val="24"/>
          <w:szCs w:val="24"/>
          <w:lang w:val="en-US" w:eastAsia="zh-CN"/>
        </w:rPr>
        <w:t>BMC Infect Dis</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18</w:t>
      </w:r>
      <w:r w:rsidRPr="0066194B">
        <w:rPr>
          <w:rFonts w:ascii="Book Antiqua" w:eastAsia="宋体" w:hAnsi="Book Antiqua" w:cs="Times New Roman"/>
          <w:kern w:val="2"/>
          <w:sz w:val="24"/>
          <w:szCs w:val="24"/>
          <w:lang w:val="en-US" w:eastAsia="zh-CN"/>
        </w:rPr>
        <w:t xml:space="preserve">: 318 [PMID: 29996790 DOI: </w:t>
      </w:r>
      <w:r w:rsidRPr="0066194B">
        <w:rPr>
          <w:rFonts w:ascii="Book Antiqua" w:eastAsia="宋体" w:hAnsi="Book Antiqua" w:cs="Times New Roman"/>
          <w:kern w:val="2"/>
          <w:sz w:val="24"/>
          <w:szCs w:val="24"/>
          <w:lang w:val="en-US" w:eastAsia="zh-CN"/>
        </w:rPr>
        <w:lastRenderedPageBreak/>
        <w:t>10.1186/s12879-018-3232-4]</w:t>
      </w:r>
    </w:p>
    <w:p w14:paraId="4501243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61 </w:t>
      </w:r>
      <w:proofErr w:type="spellStart"/>
      <w:r w:rsidRPr="0066194B">
        <w:rPr>
          <w:rFonts w:ascii="Book Antiqua" w:eastAsia="宋体" w:hAnsi="Book Antiqua" w:cs="Times New Roman"/>
          <w:b/>
          <w:kern w:val="2"/>
          <w:sz w:val="24"/>
          <w:szCs w:val="24"/>
          <w:lang w:val="en-US" w:eastAsia="zh-CN"/>
        </w:rPr>
        <w:t>Gravina</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Federico A, </w:t>
      </w:r>
      <w:proofErr w:type="spellStart"/>
      <w:r w:rsidRPr="0066194B">
        <w:rPr>
          <w:rFonts w:ascii="Book Antiqua" w:eastAsia="宋体" w:hAnsi="Book Antiqua" w:cs="Times New Roman"/>
          <w:kern w:val="2"/>
          <w:sz w:val="24"/>
          <w:szCs w:val="24"/>
          <w:lang w:val="en-US" w:eastAsia="zh-CN"/>
        </w:rPr>
        <w:t>Ruocco</w:t>
      </w:r>
      <w:proofErr w:type="spellEnd"/>
      <w:r w:rsidRPr="0066194B">
        <w:rPr>
          <w:rFonts w:ascii="Book Antiqua" w:eastAsia="宋体" w:hAnsi="Book Antiqua" w:cs="Times New Roman"/>
          <w:kern w:val="2"/>
          <w:sz w:val="24"/>
          <w:szCs w:val="24"/>
          <w:lang w:val="en-US" w:eastAsia="zh-CN"/>
        </w:rPr>
        <w:t xml:space="preserve"> E, Lo </w:t>
      </w:r>
      <w:proofErr w:type="spellStart"/>
      <w:r w:rsidRPr="0066194B">
        <w:rPr>
          <w:rFonts w:ascii="Book Antiqua" w:eastAsia="宋体" w:hAnsi="Book Antiqua" w:cs="Times New Roman"/>
          <w:kern w:val="2"/>
          <w:sz w:val="24"/>
          <w:szCs w:val="24"/>
          <w:lang w:val="en-US" w:eastAsia="zh-CN"/>
        </w:rPr>
        <w:t>Schiavo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Masarone</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Tuccillo</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Peccerillo</w:t>
      </w:r>
      <w:proofErr w:type="spellEnd"/>
      <w:r w:rsidRPr="0066194B">
        <w:rPr>
          <w:rFonts w:ascii="Book Antiqua" w:eastAsia="宋体" w:hAnsi="Book Antiqua" w:cs="Times New Roman"/>
          <w:kern w:val="2"/>
          <w:sz w:val="24"/>
          <w:szCs w:val="24"/>
          <w:lang w:val="en-US" w:eastAsia="zh-CN"/>
        </w:rPr>
        <w:t xml:space="preserve"> F, Miranda A, Romano L, de </w:t>
      </w:r>
      <w:proofErr w:type="spellStart"/>
      <w:r w:rsidRPr="0066194B">
        <w:rPr>
          <w:rFonts w:ascii="Book Antiqua" w:eastAsia="宋体" w:hAnsi="Book Antiqua" w:cs="Times New Roman"/>
          <w:kern w:val="2"/>
          <w:sz w:val="24"/>
          <w:szCs w:val="24"/>
          <w:lang w:val="en-US" w:eastAsia="zh-CN"/>
        </w:rPr>
        <w:t>Sio</w:t>
      </w:r>
      <w:proofErr w:type="spellEnd"/>
      <w:r w:rsidRPr="0066194B">
        <w:rPr>
          <w:rFonts w:ascii="Book Antiqua" w:eastAsia="宋体" w:hAnsi="Book Antiqua" w:cs="Times New Roman"/>
          <w:kern w:val="2"/>
          <w:sz w:val="24"/>
          <w:szCs w:val="24"/>
          <w:lang w:val="en-US" w:eastAsia="zh-CN"/>
        </w:rPr>
        <w:t xml:space="preserve"> C, de </w:t>
      </w:r>
      <w:proofErr w:type="spellStart"/>
      <w:r w:rsidRPr="0066194B">
        <w:rPr>
          <w:rFonts w:ascii="Book Antiqua" w:eastAsia="宋体" w:hAnsi="Book Antiqua" w:cs="Times New Roman"/>
          <w:kern w:val="2"/>
          <w:sz w:val="24"/>
          <w:szCs w:val="24"/>
          <w:lang w:val="en-US" w:eastAsia="zh-CN"/>
        </w:rPr>
        <w:t>Sio</w:t>
      </w:r>
      <w:proofErr w:type="spellEnd"/>
      <w:r w:rsidRPr="0066194B">
        <w:rPr>
          <w:rFonts w:ascii="Book Antiqua" w:eastAsia="宋体" w:hAnsi="Book Antiqua" w:cs="Times New Roman"/>
          <w:kern w:val="2"/>
          <w:sz w:val="24"/>
          <w:szCs w:val="24"/>
          <w:lang w:val="en-US" w:eastAsia="zh-CN"/>
        </w:rPr>
        <w:t xml:space="preserve"> I, </w:t>
      </w:r>
      <w:proofErr w:type="spellStart"/>
      <w:r w:rsidRPr="0066194B">
        <w:rPr>
          <w:rFonts w:ascii="Book Antiqua" w:eastAsia="宋体" w:hAnsi="Book Antiqua" w:cs="Times New Roman"/>
          <w:kern w:val="2"/>
          <w:sz w:val="24"/>
          <w:szCs w:val="24"/>
          <w:lang w:val="en-US" w:eastAsia="zh-CN"/>
        </w:rPr>
        <w:t>Persico</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Ruocco</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Riegler</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Loguercio</w:t>
      </w:r>
      <w:proofErr w:type="spellEnd"/>
      <w:r w:rsidRPr="0066194B">
        <w:rPr>
          <w:rFonts w:ascii="Book Antiqua" w:eastAsia="宋体" w:hAnsi="Book Antiqua" w:cs="Times New Roman"/>
          <w:kern w:val="2"/>
          <w:sz w:val="24"/>
          <w:szCs w:val="24"/>
          <w:lang w:val="en-US" w:eastAsia="zh-CN"/>
        </w:rPr>
        <w:t xml:space="preserve"> C, Romano M. Helicobacter pylori infection but not small intestinal bacterial overgrowth may play a pathogenic role in rosacea. </w:t>
      </w:r>
      <w:r w:rsidRPr="0066194B">
        <w:rPr>
          <w:rFonts w:ascii="Book Antiqua" w:eastAsia="宋体" w:hAnsi="Book Antiqua" w:cs="Times New Roman"/>
          <w:i/>
          <w:kern w:val="2"/>
          <w:sz w:val="24"/>
          <w:szCs w:val="24"/>
          <w:lang w:val="en-US" w:eastAsia="zh-CN"/>
        </w:rPr>
        <w:t>United European Gastroenterol J</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3</w:t>
      </w:r>
      <w:r w:rsidRPr="0066194B">
        <w:rPr>
          <w:rFonts w:ascii="Book Antiqua" w:eastAsia="宋体" w:hAnsi="Book Antiqua" w:cs="Times New Roman"/>
          <w:kern w:val="2"/>
          <w:sz w:val="24"/>
          <w:szCs w:val="24"/>
          <w:lang w:val="en-US" w:eastAsia="zh-CN"/>
        </w:rPr>
        <w:t>: 17-24 [PMID: 25653855 DOI: 10.1177/2050640614559262]</w:t>
      </w:r>
    </w:p>
    <w:p w14:paraId="57D6174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62 </w:t>
      </w:r>
      <w:proofErr w:type="spellStart"/>
      <w:r w:rsidRPr="0066194B">
        <w:rPr>
          <w:rFonts w:ascii="Book Antiqua" w:eastAsia="宋体" w:hAnsi="Book Antiqua" w:cs="Times New Roman"/>
          <w:b/>
          <w:kern w:val="2"/>
          <w:sz w:val="24"/>
          <w:szCs w:val="24"/>
          <w:lang w:val="en-US" w:eastAsia="zh-CN"/>
        </w:rPr>
        <w:t>Jørgensen</w:t>
      </w:r>
      <w:proofErr w:type="spellEnd"/>
      <w:r w:rsidRPr="0066194B">
        <w:rPr>
          <w:rFonts w:ascii="Book Antiqua" w:eastAsia="宋体" w:hAnsi="Book Antiqua" w:cs="Times New Roman"/>
          <w:b/>
          <w:kern w:val="2"/>
          <w:sz w:val="24"/>
          <w:szCs w:val="24"/>
          <w:lang w:val="en-US" w:eastAsia="zh-CN"/>
        </w:rPr>
        <w:t xml:space="preserve"> AR</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Egeberg</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Gideonsson</w:t>
      </w:r>
      <w:proofErr w:type="spellEnd"/>
      <w:r w:rsidRPr="0066194B">
        <w:rPr>
          <w:rFonts w:ascii="Book Antiqua" w:eastAsia="宋体" w:hAnsi="Book Antiqua" w:cs="Times New Roman"/>
          <w:kern w:val="2"/>
          <w:sz w:val="24"/>
          <w:szCs w:val="24"/>
          <w:lang w:val="en-US" w:eastAsia="zh-CN"/>
        </w:rPr>
        <w:t xml:space="preserve"> R, Weinstock LB, Thyssen EP, Thyssen JP. Rosacea is associated with Helicobacter pylori: a systematic review and meta-analysis.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Eur</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Acad</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Dermatol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Venereol</w:t>
      </w:r>
      <w:proofErr w:type="spellEnd"/>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31</w:t>
      </w:r>
      <w:r w:rsidRPr="0066194B">
        <w:rPr>
          <w:rFonts w:ascii="Book Antiqua" w:eastAsia="宋体" w:hAnsi="Book Antiqua" w:cs="Times New Roman"/>
          <w:kern w:val="2"/>
          <w:sz w:val="24"/>
          <w:szCs w:val="24"/>
          <w:lang w:val="en-US" w:eastAsia="zh-CN"/>
        </w:rPr>
        <w:t>: 2010-2015 [PMID: 28543746 DOI: 10.1111/jdv.14352]</w:t>
      </w:r>
    </w:p>
    <w:p w14:paraId="4B47264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63 </w:t>
      </w:r>
      <w:proofErr w:type="spellStart"/>
      <w:r w:rsidRPr="0066194B">
        <w:rPr>
          <w:rFonts w:ascii="Book Antiqua" w:eastAsia="宋体" w:hAnsi="Book Antiqua" w:cs="Times New Roman"/>
          <w:b/>
          <w:kern w:val="2"/>
          <w:sz w:val="24"/>
          <w:szCs w:val="24"/>
          <w:lang w:val="en-US" w:eastAsia="zh-CN"/>
        </w:rPr>
        <w:t>Rendon</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Schäkel</w:t>
      </w:r>
      <w:proofErr w:type="spellEnd"/>
      <w:r w:rsidRPr="0066194B">
        <w:rPr>
          <w:rFonts w:ascii="Book Antiqua" w:eastAsia="宋体" w:hAnsi="Book Antiqua" w:cs="Times New Roman"/>
          <w:kern w:val="2"/>
          <w:sz w:val="24"/>
          <w:szCs w:val="24"/>
          <w:lang w:val="en-US" w:eastAsia="zh-CN"/>
        </w:rPr>
        <w:t xml:space="preserve"> K. Psoriasis Pathogenesis and Treatment. </w:t>
      </w:r>
      <w:r w:rsidRPr="0066194B">
        <w:rPr>
          <w:rFonts w:ascii="Book Antiqua" w:eastAsia="宋体" w:hAnsi="Book Antiqua" w:cs="Times New Roman"/>
          <w:i/>
          <w:kern w:val="2"/>
          <w:sz w:val="24"/>
          <w:szCs w:val="24"/>
          <w:lang w:val="en-US" w:eastAsia="zh-CN"/>
        </w:rPr>
        <w:t>Int J Mol Sci</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20</w:t>
      </w:r>
      <w:r w:rsidRPr="0066194B">
        <w:rPr>
          <w:rFonts w:ascii="Book Antiqua" w:eastAsia="宋体" w:hAnsi="Book Antiqua" w:cs="Times New Roman"/>
          <w:kern w:val="2"/>
          <w:sz w:val="24"/>
          <w:szCs w:val="24"/>
          <w:lang w:val="en-US" w:eastAsia="zh-CN"/>
        </w:rPr>
        <w:t>:  [PMID: 30909615 DOI: 10.3390/ijms20061475]</w:t>
      </w:r>
    </w:p>
    <w:p w14:paraId="03954453"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64 </w:t>
      </w:r>
      <w:proofErr w:type="spellStart"/>
      <w:r w:rsidRPr="0066194B">
        <w:rPr>
          <w:rFonts w:ascii="Book Antiqua" w:eastAsia="宋体" w:hAnsi="Book Antiqua" w:cs="Times New Roman"/>
          <w:b/>
          <w:kern w:val="2"/>
          <w:sz w:val="24"/>
          <w:szCs w:val="24"/>
          <w:lang w:val="en-US" w:eastAsia="zh-CN"/>
        </w:rPr>
        <w:t>Mesquita</w:t>
      </w:r>
      <w:proofErr w:type="spellEnd"/>
      <w:r w:rsidRPr="0066194B">
        <w:rPr>
          <w:rFonts w:ascii="Book Antiqua" w:eastAsia="宋体" w:hAnsi="Book Antiqua" w:cs="Times New Roman"/>
          <w:b/>
          <w:kern w:val="2"/>
          <w:sz w:val="24"/>
          <w:szCs w:val="24"/>
          <w:lang w:val="en-US" w:eastAsia="zh-CN"/>
        </w:rPr>
        <w:t xml:space="preserve"> PM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Diogo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Filho</w:t>
      </w:r>
      <w:proofErr w:type="spellEnd"/>
      <w:r w:rsidRPr="0066194B">
        <w:rPr>
          <w:rFonts w:ascii="Book Antiqua" w:eastAsia="宋体" w:hAnsi="Book Antiqua" w:cs="Times New Roman"/>
          <w:kern w:val="2"/>
          <w:sz w:val="24"/>
          <w:szCs w:val="24"/>
          <w:lang w:val="en-US" w:eastAsia="zh-CN"/>
        </w:rPr>
        <w:t xml:space="preserve">, Jorge MT, </w:t>
      </w:r>
      <w:proofErr w:type="spellStart"/>
      <w:r w:rsidRPr="0066194B">
        <w:rPr>
          <w:rFonts w:ascii="Book Antiqua" w:eastAsia="宋体" w:hAnsi="Book Antiqua" w:cs="Times New Roman"/>
          <w:kern w:val="2"/>
          <w:sz w:val="24"/>
          <w:szCs w:val="24"/>
          <w:lang w:val="en-US" w:eastAsia="zh-CN"/>
        </w:rPr>
        <w:t>Berbert</w:t>
      </w:r>
      <w:proofErr w:type="spellEnd"/>
      <w:r w:rsidRPr="0066194B">
        <w:rPr>
          <w:rFonts w:ascii="Book Antiqua" w:eastAsia="宋体" w:hAnsi="Book Antiqua" w:cs="Times New Roman"/>
          <w:kern w:val="2"/>
          <w:sz w:val="24"/>
          <w:szCs w:val="24"/>
          <w:lang w:val="en-US" w:eastAsia="zh-CN"/>
        </w:rPr>
        <w:t xml:space="preserve"> AL, </w:t>
      </w:r>
      <w:proofErr w:type="spellStart"/>
      <w:r w:rsidRPr="0066194B">
        <w:rPr>
          <w:rFonts w:ascii="Book Antiqua" w:eastAsia="宋体" w:hAnsi="Book Antiqua" w:cs="Times New Roman"/>
          <w:kern w:val="2"/>
          <w:sz w:val="24"/>
          <w:szCs w:val="24"/>
          <w:lang w:val="en-US" w:eastAsia="zh-CN"/>
        </w:rPr>
        <w:t>Mantese</w:t>
      </w:r>
      <w:proofErr w:type="spellEnd"/>
      <w:r w:rsidRPr="0066194B">
        <w:rPr>
          <w:rFonts w:ascii="Book Antiqua" w:eastAsia="宋体" w:hAnsi="Book Antiqua" w:cs="Times New Roman"/>
          <w:kern w:val="2"/>
          <w:sz w:val="24"/>
          <w:szCs w:val="24"/>
          <w:lang w:val="en-US" w:eastAsia="zh-CN"/>
        </w:rPr>
        <w:t xml:space="preserve"> SA, Rodrigues JJ. Relationship of Helicobacter pylori seroprevalence with the occurrence and severity of psoriasis. </w:t>
      </w:r>
      <w:proofErr w:type="gramStart"/>
      <w:r w:rsidRPr="0066194B">
        <w:rPr>
          <w:rFonts w:ascii="Book Antiqua" w:eastAsia="宋体" w:hAnsi="Book Antiqua" w:cs="Times New Roman"/>
          <w:i/>
          <w:kern w:val="2"/>
          <w:sz w:val="24"/>
          <w:szCs w:val="24"/>
          <w:lang w:val="en-US" w:eastAsia="zh-CN"/>
        </w:rPr>
        <w:t>An</w:t>
      </w:r>
      <w:proofErr w:type="gramEnd"/>
      <w:r w:rsidRPr="0066194B">
        <w:rPr>
          <w:rFonts w:ascii="Book Antiqua" w:eastAsia="宋体" w:hAnsi="Book Antiqua" w:cs="Times New Roman"/>
          <w:i/>
          <w:kern w:val="2"/>
          <w:sz w:val="24"/>
          <w:szCs w:val="24"/>
          <w:lang w:val="en-US" w:eastAsia="zh-CN"/>
        </w:rPr>
        <w:t xml:space="preserve"> Bras Dermatol</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92</w:t>
      </w:r>
      <w:r w:rsidRPr="0066194B">
        <w:rPr>
          <w:rFonts w:ascii="Book Antiqua" w:eastAsia="宋体" w:hAnsi="Book Antiqua" w:cs="Times New Roman"/>
          <w:kern w:val="2"/>
          <w:sz w:val="24"/>
          <w:szCs w:val="24"/>
          <w:lang w:val="en-US" w:eastAsia="zh-CN"/>
        </w:rPr>
        <w:t>: 52-57 [PMID: 28225957 DOI: 10.1590/abd1806-4841.20174880]</w:t>
      </w:r>
    </w:p>
    <w:p w14:paraId="106ACA4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65 </w:t>
      </w:r>
      <w:proofErr w:type="spellStart"/>
      <w:r w:rsidRPr="0066194B">
        <w:rPr>
          <w:rFonts w:ascii="Book Antiqua" w:eastAsia="宋体" w:hAnsi="Book Antiqua" w:cs="Times New Roman"/>
          <w:b/>
          <w:kern w:val="2"/>
          <w:sz w:val="24"/>
          <w:szCs w:val="24"/>
          <w:lang w:val="en-US" w:eastAsia="zh-CN"/>
        </w:rPr>
        <w:t>Halasz</w:t>
      </w:r>
      <w:proofErr w:type="spellEnd"/>
      <w:r w:rsidRPr="0066194B">
        <w:rPr>
          <w:rFonts w:ascii="Book Antiqua" w:eastAsia="宋体" w:hAnsi="Book Antiqua" w:cs="Times New Roman"/>
          <w:b/>
          <w:kern w:val="2"/>
          <w:sz w:val="24"/>
          <w:szCs w:val="24"/>
          <w:lang w:val="en-US" w:eastAsia="zh-CN"/>
        </w:rPr>
        <w:t xml:space="preserve"> CL</w:t>
      </w:r>
      <w:r w:rsidRPr="0066194B">
        <w:rPr>
          <w:rFonts w:ascii="Book Antiqua" w:eastAsia="宋体" w:hAnsi="Book Antiqua" w:cs="Times New Roman"/>
          <w:kern w:val="2"/>
          <w:sz w:val="24"/>
          <w:szCs w:val="24"/>
          <w:lang w:val="en-US" w:eastAsia="zh-CN"/>
        </w:rPr>
        <w:t xml:space="preserve">. Helicobacter pylori antibodies in patients with psoriasis. </w:t>
      </w:r>
      <w:r w:rsidRPr="0066194B">
        <w:rPr>
          <w:rFonts w:ascii="Book Antiqua" w:eastAsia="宋体" w:hAnsi="Book Antiqua" w:cs="Times New Roman"/>
          <w:i/>
          <w:kern w:val="2"/>
          <w:sz w:val="24"/>
          <w:szCs w:val="24"/>
          <w:lang w:val="en-US" w:eastAsia="zh-CN"/>
        </w:rPr>
        <w:t>Arch Dermatol</w:t>
      </w:r>
      <w:r w:rsidRPr="0066194B">
        <w:rPr>
          <w:rFonts w:ascii="Book Antiqua" w:eastAsia="宋体" w:hAnsi="Book Antiqua" w:cs="Times New Roman"/>
          <w:kern w:val="2"/>
          <w:sz w:val="24"/>
          <w:szCs w:val="24"/>
          <w:lang w:val="en-US" w:eastAsia="zh-CN"/>
        </w:rPr>
        <w:t xml:space="preserve"> 1996; </w:t>
      </w:r>
      <w:r w:rsidRPr="0066194B">
        <w:rPr>
          <w:rFonts w:ascii="Book Antiqua" w:eastAsia="宋体" w:hAnsi="Book Antiqua" w:cs="Times New Roman"/>
          <w:b/>
          <w:kern w:val="2"/>
          <w:sz w:val="24"/>
          <w:szCs w:val="24"/>
          <w:lang w:val="en-US" w:eastAsia="zh-CN"/>
        </w:rPr>
        <w:t>132</w:t>
      </w:r>
      <w:r w:rsidRPr="0066194B">
        <w:rPr>
          <w:rFonts w:ascii="Book Antiqua" w:eastAsia="宋体" w:hAnsi="Book Antiqua" w:cs="Times New Roman"/>
          <w:kern w:val="2"/>
          <w:sz w:val="24"/>
          <w:szCs w:val="24"/>
          <w:lang w:val="en-US" w:eastAsia="zh-CN"/>
        </w:rPr>
        <w:t>: 95-96 [PMID: 8546497]</w:t>
      </w:r>
    </w:p>
    <w:p w14:paraId="6BDF642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66 </w:t>
      </w:r>
      <w:r w:rsidRPr="0066194B">
        <w:rPr>
          <w:rFonts w:ascii="Book Antiqua" w:eastAsia="宋体" w:hAnsi="Book Antiqua" w:cs="Times New Roman"/>
          <w:b/>
          <w:kern w:val="2"/>
          <w:sz w:val="24"/>
          <w:szCs w:val="24"/>
          <w:lang w:val="en-US" w:eastAsia="zh-CN"/>
        </w:rPr>
        <w:t>Yu M</w:t>
      </w:r>
      <w:r w:rsidRPr="0066194B">
        <w:rPr>
          <w:rFonts w:ascii="Book Antiqua" w:eastAsia="宋体" w:hAnsi="Book Antiqua" w:cs="Times New Roman"/>
          <w:kern w:val="2"/>
          <w:sz w:val="24"/>
          <w:szCs w:val="24"/>
          <w:lang w:val="en-US" w:eastAsia="zh-CN"/>
        </w:rPr>
        <w:t xml:space="preserve">, Zhang R, Ni P, Chen S, </w:t>
      </w:r>
      <w:proofErr w:type="spellStart"/>
      <w:r w:rsidRPr="0066194B">
        <w:rPr>
          <w:rFonts w:ascii="Book Antiqua" w:eastAsia="宋体" w:hAnsi="Book Antiqua" w:cs="Times New Roman"/>
          <w:kern w:val="2"/>
          <w:sz w:val="24"/>
          <w:szCs w:val="24"/>
          <w:lang w:val="en-US" w:eastAsia="zh-CN"/>
        </w:rPr>
        <w:t>Duan</w:t>
      </w:r>
      <w:proofErr w:type="spellEnd"/>
      <w:r w:rsidRPr="0066194B">
        <w:rPr>
          <w:rFonts w:ascii="Book Antiqua" w:eastAsia="宋体" w:hAnsi="Book Antiqua" w:cs="Times New Roman"/>
          <w:kern w:val="2"/>
          <w:sz w:val="24"/>
          <w:szCs w:val="24"/>
          <w:lang w:val="en-US" w:eastAsia="zh-CN"/>
        </w:rPr>
        <w:t xml:space="preserve"> G.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Infection and Psoriasis: A Systematic Review and Meta-Analysis. </w:t>
      </w:r>
      <w:proofErr w:type="spellStart"/>
      <w:r w:rsidRPr="0066194B">
        <w:rPr>
          <w:rFonts w:ascii="Book Antiqua" w:eastAsia="宋体" w:hAnsi="Book Antiqua" w:cs="Times New Roman"/>
          <w:i/>
          <w:kern w:val="2"/>
          <w:sz w:val="24"/>
          <w:szCs w:val="24"/>
          <w:lang w:val="en-US" w:eastAsia="zh-CN"/>
        </w:rPr>
        <w:t>Medicina</w:t>
      </w:r>
      <w:proofErr w:type="spellEnd"/>
      <w:r w:rsidRPr="0066194B">
        <w:rPr>
          <w:rFonts w:ascii="Book Antiqua" w:eastAsia="宋体" w:hAnsi="Book Antiqua" w:cs="Times New Roman"/>
          <w:i/>
          <w:kern w:val="2"/>
          <w:sz w:val="24"/>
          <w:szCs w:val="24"/>
          <w:lang w:val="en-US" w:eastAsia="zh-CN"/>
        </w:rPr>
        <w:t xml:space="preserve"> (Kaunas)</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55</w:t>
      </w:r>
      <w:r w:rsidRPr="0066194B">
        <w:rPr>
          <w:rFonts w:ascii="Book Antiqua" w:eastAsia="宋体" w:hAnsi="Book Antiqua" w:cs="Times New Roman"/>
          <w:kern w:val="2"/>
          <w:sz w:val="24"/>
          <w:szCs w:val="24"/>
          <w:lang w:val="en-US" w:eastAsia="zh-CN"/>
        </w:rPr>
        <w:t>:  [PMID: 31561576 DOI: 10.3390/medicina55100645]</w:t>
      </w:r>
    </w:p>
    <w:p w14:paraId="741316B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67 </w:t>
      </w:r>
      <w:r w:rsidRPr="0066194B">
        <w:rPr>
          <w:rFonts w:ascii="Book Antiqua" w:eastAsia="宋体" w:hAnsi="Book Antiqua" w:cs="Times New Roman"/>
          <w:b/>
          <w:kern w:val="2"/>
          <w:sz w:val="24"/>
          <w:szCs w:val="24"/>
          <w:lang w:val="en-US" w:eastAsia="zh-CN"/>
        </w:rPr>
        <w:t>Hon KL</w:t>
      </w:r>
      <w:r w:rsidRPr="0066194B">
        <w:rPr>
          <w:rFonts w:ascii="Book Antiqua" w:eastAsia="宋体" w:hAnsi="Book Antiqua" w:cs="Times New Roman"/>
          <w:kern w:val="2"/>
          <w:sz w:val="24"/>
          <w:szCs w:val="24"/>
          <w:lang w:val="en-US" w:eastAsia="zh-CN"/>
        </w:rPr>
        <w:t xml:space="preserve">, Leung AKC, Ng WGG, Loo SK. Chronic Urticaria: An Overview of Treatment and Recent Patents. </w:t>
      </w:r>
      <w:r w:rsidRPr="0066194B">
        <w:rPr>
          <w:rFonts w:ascii="Book Antiqua" w:eastAsia="宋体" w:hAnsi="Book Antiqua" w:cs="Times New Roman"/>
          <w:i/>
          <w:kern w:val="2"/>
          <w:sz w:val="24"/>
          <w:szCs w:val="24"/>
          <w:lang w:val="en-US" w:eastAsia="zh-CN"/>
        </w:rPr>
        <w:t xml:space="preserve">Recent Pat </w:t>
      </w:r>
      <w:proofErr w:type="spellStart"/>
      <w:r w:rsidRPr="0066194B">
        <w:rPr>
          <w:rFonts w:ascii="Book Antiqua" w:eastAsia="宋体" w:hAnsi="Book Antiqua" w:cs="Times New Roman"/>
          <w:i/>
          <w:kern w:val="2"/>
          <w:sz w:val="24"/>
          <w:szCs w:val="24"/>
          <w:lang w:val="en-US" w:eastAsia="zh-CN"/>
        </w:rPr>
        <w:t>Inflamm</w:t>
      </w:r>
      <w:proofErr w:type="spellEnd"/>
      <w:r w:rsidRPr="0066194B">
        <w:rPr>
          <w:rFonts w:ascii="Book Antiqua" w:eastAsia="宋体" w:hAnsi="Book Antiqua" w:cs="Times New Roman"/>
          <w:i/>
          <w:kern w:val="2"/>
          <w:sz w:val="24"/>
          <w:szCs w:val="24"/>
          <w:lang w:val="en-US" w:eastAsia="zh-CN"/>
        </w:rPr>
        <w:t xml:space="preserve"> Allergy Drug </w:t>
      </w:r>
      <w:proofErr w:type="spellStart"/>
      <w:r w:rsidRPr="0066194B">
        <w:rPr>
          <w:rFonts w:ascii="Book Antiqua" w:eastAsia="宋体" w:hAnsi="Book Antiqua" w:cs="Times New Roman"/>
          <w:i/>
          <w:kern w:val="2"/>
          <w:sz w:val="24"/>
          <w:szCs w:val="24"/>
          <w:lang w:val="en-US" w:eastAsia="zh-CN"/>
        </w:rPr>
        <w:t>Discov</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13</w:t>
      </w:r>
      <w:r w:rsidRPr="0066194B">
        <w:rPr>
          <w:rFonts w:ascii="Book Antiqua" w:eastAsia="宋体" w:hAnsi="Book Antiqua" w:cs="Times New Roman"/>
          <w:kern w:val="2"/>
          <w:sz w:val="24"/>
          <w:szCs w:val="24"/>
          <w:lang w:val="en-US" w:eastAsia="zh-CN"/>
        </w:rPr>
        <w:t>: 27-37 [PMID: 30924425 DOI: 10.2174/1872213X13666190328164931]</w:t>
      </w:r>
    </w:p>
    <w:p w14:paraId="1B5C75B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68 </w:t>
      </w:r>
      <w:proofErr w:type="spellStart"/>
      <w:r w:rsidRPr="0066194B">
        <w:rPr>
          <w:rFonts w:ascii="Book Antiqua" w:eastAsia="宋体" w:hAnsi="Book Antiqua" w:cs="Times New Roman"/>
          <w:b/>
          <w:kern w:val="2"/>
          <w:sz w:val="24"/>
          <w:szCs w:val="24"/>
          <w:lang w:val="en-US" w:eastAsia="zh-CN"/>
        </w:rPr>
        <w:t>Antia</w:t>
      </w:r>
      <w:proofErr w:type="spellEnd"/>
      <w:r w:rsidRPr="0066194B">
        <w:rPr>
          <w:rFonts w:ascii="Book Antiqua" w:eastAsia="宋体" w:hAnsi="Book Antiqua" w:cs="Times New Roman"/>
          <w:b/>
          <w:kern w:val="2"/>
          <w:sz w:val="24"/>
          <w:szCs w:val="24"/>
          <w:lang w:val="en-US" w:eastAsia="zh-CN"/>
        </w:rPr>
        <w:t xml:space="preserve"> 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Baquerizo</w:t>
      </w:r>
      <w:proofErr w:type="spellEnd"/>
      <w:r w:rsidRPr="0066194B">
        <w:rPr>
          <w:rFonts w:ascii="Book Antiqua" w:eastAsia="宋体" w:hAnsi="Book Antiqua" w:cs="Times New Roman"/>
          <w:kern w:val="2"/>
          <w:sz w:val="24"/>
          <w:szCs w:val="24"/>
          <w:lang w:val="en-US" w:eastAsia="zh-CN"/>
        </w:rPr>
        <w:t xml:space="preserve"> K, </w:t>
      </w:r>
      <w:proofErr w:type="spellStart"/>
      <w:r w:rsidRPr="0066194B">
        <w:rPr>
          <w:rFonts w:ascii="Book Antiqua" w:eastAsia="宋体" w:hAnsi="Book Antiqua" w:cs="Times New Roman"/>
          <w:kern w:val="2"/>
          <w:sz w:val="24"/>
          <w:szCs w:val="24"/>
          <w:lang w:val="en-US" w:eastAsia="zh-CN"/>
        </w:rPr>
        <w:t>Korman</w:t>
      </w:r>
      <w:proofErr w:type="spellEnd"/>
      <w:r w:rsidRPr="0066194B">
        <w:rPr>
          <w:rFonts w:ascii="Book Antiqua" w:eastAsia="宋体" w:hAnsi="Book Antiqua" w:cs="Times New Roman"/>
          <w:kern w:val="2"/>
          <w:sz w:val="24"/>
          <w:szCs w:val="24"/>
          <w:lang w:val="en-US" w:eastAsia="zh-CN"/>
        </w:rPr>
        <w:t xml:space="preserve"> A, Bernstein JA, </w:t>
      </w:r>
      <w:proofErr w:type="spellStart"/>
      <w:r w:rsidRPr="0066194B">
        <w:rPr>
          <w:rFonts w:ascii="Book Antiqua" w:eastAsia="宋体" w:hAnsi="Book Antiqua" w:cs="Times New Roman"/>
          <w:kern w:val="2"/>
          <w:sz w:val="24"/>
          <w:szCs w:val="24"/>
          <w:lang w:val="en-US" w:eastAsia="zh-CN"/>
        </w:rPr>
        <w:t>Alikhan</w:t>
      </w:r>
      <w:proofErr w:type="spellEnd"/>
      <w:r w:rsidRPr="0066194B">
        <w:rPr>
          <w:rFonts w:ascii="Book Antiqua" w:eastAsia="宋体" w:hAnsi="Book Antiqua" w:cs="Times New Roman"/>
          <w:kern w:val="2"/>
          <w:sz w:val="24"/>
          <w:szCs w:val="24"/>
          <w:lang w:val="en-US" w:eastAsia="zh-CN"/>
        </w:rPr>
        <w:t xml:space="preserve"> A. Urticaria: A comprehensive review: Epidemiology, diagnosis, and work-up. </w:t>
      </w:r>
      <w:r w:rsidRPr="0066194B">
        <w:rPr>
          <w:rFonts w:ascii="Book Antiqua" w:eastAsia="宋体" w:hAnsi="Book Antiqua" w:cs="Times New Roman"/>
          <w:i/>
          <w:kern w:val="2"/>
          <w:sz w:val="24"/>
          <w:szCs w:val="24"/>
          <w:lang w:val="en-US" w:eastAsia="zh-CN"/>
        </w:rPr>
        <w:t xml:space="preserve">J Am </w:t>
      </w:r>
      <w:proofErr w:type="spellStart"/>
      <w:r w:rsidRPr="0066194B">
        <w:rPr>
          <w:rFonts w:ascii="Book Antiqua" w:eastAsia="宋体" w:hAnsi="Book Antiqua" w:cs="Times New Roman"/>
          <w:i/>
          <w:kern w:val="2"/>
          <w:sz w:val="24"/>
          <w:szCs w:val="24"/>
          <w:lang w:val="en-US" w:eastAsia="zh-CN"/>
        </w:rPr>
        <w:t>Acad</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Dermatol</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79</w:t>
      </w:r>
      <w:r w:rsidRPr="0066194B">
        <w:rPr>
          <w:rFonts w:ascii="Book Antiqua" w:eastAsia="宋体" w:hAnsi="Book Antiqua" w:cs="Times New Roman"/>
          <w:kern w:val="2"/>
          <w:sz w:val="24"/>
          <w:szCs w:val="24"/>
          <w:lang w:val="en-US" w:eastAsia="zh-CN"/>
        </w:rPr>
        <w:t>: 599-614 [PMID: 30241623 DOI: 10.1016/j.jaad.2018.01.020]</w:t>
      </w:r>
    </w:p>
    <w:p w14:paraId="451D406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69 </w:t>
      </w:r>
      <w:r w:rsidRPr="0066194B">
        <w:rPr>
          <w:rFonts w:ascii="Book Antiqua" w:eastAsia="宋体" w:hAnsi="Book Antiqua" w:cs="Times New Roman"/>
          <w:b/>
          <w:kern w:val="2"/>
          <w:sz w:val="24"/>
          <w:szCs w:val="24"/>
          <w:lang w:val="en-US" w:eastAsia="zh-CN"/>
        </w:rPr>
        <w:t>Kim HJ</w:t>
      </w:r>
      <w:r w:rsidRPr="0066194B">
        <w:rPr>
          <w:rFonts w:ascii="Book Antiqua" w:eastAsia="宋体" w:hAnsi="Book Antiqua" w:cs="Times New Roman"/>
          <w:kern w:val="2"/>
          <w:sz w:val="24"/>
          <w:szCs w:val="24"/>
          <w:lang w:val="en-US" w:eastAsia="zh-CN"/>
        </w:rPr>
        <w:t xml:space="preserve">, Kim YJ, Lee HJ, Hong JY, Park AY, Chung EH, Lee SY, Lee JS, Park YL, Lee SH, Kim JE. Systematic review and meta-analysis: Effect of Helicobacter pylori eradication on chronic spontaneous urticaria.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w:t>
      </w:r>
      <w:r w:rsidRPr="0066194B">
        <w:rPr>
          <w:rFonts w:ascii="Book Antiqua" w:eastAsia="宋体" w:hAnsi="Book Antiqua" w:cs="Times New Roman"/>
          <w:kern w:val="2"/>
          <w:sz w:val="24"/>
          <w:szCs w:val="24"/>
          <w:lang w:val="en-US" w:eastAsia="zh-CN"/>
        </w:rPr>
        <w:lastRenderedPageBreak/>
        <w:t xml:space="preserve">2019; </w:t>
      </w:r>
      <w:r w:rsidRPr="0066194B">
        <w:rPr>
          <w:rFonts w:ascii="Book Antiqua" w:eastAsia="宋体" w:hAnsi="Book Antiqua" w:cs="Times New Roman"/>
          <w:b/>
          <w:kern w:val="2"/>
          <w:sz w:val="24"/>
          <w:szCs w:val="24"/>
          <w:lang w:val="en-US" w:eastAsia="zh-CN"/>
        </w:rPr>
        <w:t>24</w:t>
      </w:r>
      <w:r w:rsidRPr="0066194B">
        <w:rPr>
          <w:rFonts w:ascii="Book Antiqua" w:eastAsia="宋体" w:hAnsi="Book Antiqua" w:cs="Times New Roman"/>
          <w:kern w:val="2"/>
          <w:sz w:val="24"/>
          <w:szCs w:val="24"/>
          <w:lang w:val="en-US" w:eastAsia="zh-CN"/>
        </w:rPr>
        <w:t>: e12661 [PMID: 31523897 DOI: 10.1111/hel.12661]</w:t>
      </w:r>
    </w:p>
    <w:p w14:paraId="0E3C957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70 </w:t>
      </w:r>
      <w:r w:rsidRPr="0066194B">
        <w:rPr>
          <w:rFonts w:ascii="Book Antiqua" w:eastAsia="宋体" w:hAnsi="Book Antiqua" w:cs="Times New Roman"/>
          <w:b/>
          <w:kern w:val="2"/>
          <w:sz w:val="24"/>
          <w:szCs w:val="24"/>
          <w:lang w:val="en-US" w:eastAsia="zh-CN"/>
        </w:rPr>
        <w:t>Gu H</w:t>
      </w:r>
      <w:r w:rsidRPr="0066194B">
        <w:rPr>
          <w:rFonts w:ascii="Book Antiqua" w:eastAsia="宋体" w:hAnsi="Book Antiqua" w:cs="Times New Roman"/>
          <w:kern w:val="2"/>
          <w:sz w:val="24"/>
          <w:szCs w:val="24"/>
          <w:lang w:val="en-US" w:eastAsia="zh-CN"/>
        </w:rPr>
        <w:t xml:space="preserve">, Li L, Gu M, Zhang G. Association between Helicobacter pylori Infection and Chronic Urticaria: A Meta-Analysis.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i/>
          <w:kern w:val="2"/>
          <w:sz w:val="24"/>
          <w:szCs w:val="24"/>
          <w:lang w:val="en-US" w:eastAsia="zh-CN"/>
        </w:rPr>
        <w:t xml:space="preserve"> Res </w:t>
      </w:r>
      <w:proofErr w:type="spellStart"/>
      <w:r w:rsidRPr="0066194B">
        <w:rPr>
          <w:rFonts w:ascii="Book Antiqua" w:eastAsia="宋体" w:hAnsi="Book Antiqua" w:cs="Times New Roman"/>
          <w:i/>
          <w:kern w:val="2"/>
          <w:sz w:val="24"/>
          <w:szCs w:val="24"/>
          <w:lang w:val="en-US" w:eastAsia="zh-CN"/>
        </w:rPr>
        <w:t>Pract</w:t>
      </w:r>
      <w:proofErr w:type="spellEnd"/>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2015</w:t>
      </w:r>
      <w:r w:rsidRPr="0066194B">
        <w:rPr>
          <w:rFonts w:ascii="Book Antiqua" w:eastAsia="宋体" w:hAnsi="Book Antiqua" w:cs="Times New Roman"/>
          <w:kern w:val="2"/>
          <w:sz w:val="24"/>
          <w:szCs w:val="24"/>
          <w:lang w:val="en-US" w:eastAsia="zh-CN"/>
        </w:rPr>
        <w:t>: 486974 [PMID: 25861258 DOI: 10.1155/2015/486974]</w:t>
      </w:r>
    </w:p>
    <w:p w14:paraId="453F059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71 </w:t>
      </w:r>
      <w:r w:rsidRPr="0066194B">
        <w:rPr>
          <w:rFonts w:ascii="Book Antiqua" w:eastAsia="宋体" w:hAnsi="Book Antiqua" w:cs="Times New Roman"/>
          <w:b/>
          <w:kern w:val="2"/>
          <w:sz w:val="24"/>
          <w:szCs w:val="24"/>
          <w:lang w:val="en-US" w:eastAsia="zh-CN"/>
        </w:rPr>
        <w:t>Pratt CH</w:t>
      </w:r>
      <w:r w:rsidRPr="0066194B">
        <w:rPr>
          <w:rFonts w:ascii="Book Antiqua" w:eastAsia="宋体" w:hAnsi="Book Antiqua" w:cs="Times New Roman"/>
          <w:kern w:val="2"/>
          <w:sz w:val="24"/>
          <w:szCs w:val="24"/>
          <w:lang w:val="en-US" w:eastAsia="zh-CN"/>
        </w:rPr>
        <w:t xml:space="preserve">, King LE </w:t>
      </w:r>
      <w:proofErr w:type="spellStart"/>
      <w:r w:rsidRPr="0066194B">
        <w:rPr>
          <w:rFonts w:ascii="Book Antiqua" w:eastAsia="宋体" w:hAnsi="Book Antiqua" w:cs="Times New Roman"/>
          <w:kern w:val="2"/>
          <w:sz w:val="24"/>
          <w:szCs w:val="24"/>
          <w:lang w:val="en-US" w:eastAsia="zh-CN"/>
        </w:rPr>
        <w:t>Jr</w:t>
      </w:r>
      <w:proofErr w:type="spellEnd"/>
      <w:r w:rsidRPr="0066194B">
        <w:rPr>
          <w:rFonts w:ascii="Book Antiqua" w:eastAsia="宋体" w:hAnsi="Book Antiqua" w:cs="Times New Roman"/>
          <w:kern w:val="2"/>
          <w:sz w:val="24"/>
          <w:szCs w:val="24"/>
          <w:lang w:val="en-US" w:eastAsia="zh-CN"/>
        </w:rPr>
        <w:t xml:space="preserve">, Messenger AG, </w:t>
      </w:r>
      <w:proofErr w:type="spellStart"/>
      <w:r w:rsidRPr="0066194B">
        <w:rPr>
          <w:rFonts w:ascii="Book Antiqua" w:eastAsia="宋体" w:hAnsi="Book Antiqua" w:cs="Times New Roman"/>
          <w:kern w:val="2"/>
          <w:sz w:val="24"/>
          <w:szCs w:val="24"/>
          <w:lang w:val="en-US" w:eastAsia="zh-CN"/>
        </w:rPr>
        <w:t>Christiano</w:t>
      </w:r>
      <w:proofErr w:type="spellEnd"/>
      <w:r w:rsidRPr="0066194B">
        <w:rPr>
          <w:rFonts w:ascii="Book Antiqua" w:eastAsia="宋体" w:hAnsi="Book Antiqua" w:cs="Times New Roman"/>
          <w:kern w:val="2"/>
          <w:sz w:val="24"/>
          <w:szCs w:val="24"/>
          <w:lang w:val="en-US" w:eastAsia="zh-CN"/>
        </w:rPr>
        <w:t xml:space="preserve"> AM, </w:t>
      </w:r>
      <w:proofErr w:type="spellStart"/>
      <w:r w:rsidRPr="0066194B">
        <w:rPr>
          <w:rFonts w:ascii="Book Antiqua" w:eastAsia="宋体" w:hAnsi="Book Antiqua" w:cs="Times New Roman"/>
          <w:kern w:val="2"/>
          <w:sz w:val="24"/>
          <w:szCs w:val="24"/>
          <w:lang w:val="en-US" w:eastAsia="zh-CN"/>
        </w:rPr>
        <w:t>Sundberg</w:t>
      </w:r>
      <w:proofErr w:type="spellEnd"/>
      <w:r w:rsidRPr="0066194B">
        <w:rPr>
          <w:rFonts w:ascii="Book Antiqua" w:eastAsia="宋体" w:hAnsi="Book Antiqua" w:cs="Times New Roman"/>
          <w:kern w:val="2"/>
          <w:sz w:val="24"/>
          <w:szCs w:val="24"/>
          <w:lang w:val="en-US" w:eastAsia="zh-CN"/>
        </w:rPr>
        <w:t xml:space="preserve"> JP. Alopecia areata. </w:t>
      </w:r>
      <w:r w:rsidRPr="0066194B">
        <w:rPr>
          <w:rFonts w:ascii="Book Antiqua" w:eastAsia="宋体" w:hAnsi="Book Antiqua" w:cs="Times New Roman"/>
          <w:i/>
          <w:kern w:val="2"/>
          <w:sz w:val="24"/>
          <w:szCs w:val="24"/>
          <w:lang w:val="en-US" w:eastAsia="zh-CN"/>
        </w:rPr>
        <w:t>Nat Rev Dis Primers</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3</w:t>
      </w:r>
      <w:r w:rsidRPr="0066194B">
        <w:rPr>
          <w:rFonts w:ascii="Book Antiqua" w:eastAsia="宋体" w:hAnsi="Book Antiqua" w:cs="Times New Roman"/>
          <w:kern w:val="2"/>
          <w:sz w:val="24"/>
          <w:szCs w:val="24"/>
          <w:lang w:val="en-US" w:eastAsia="zh-CN"/>
        </w:rPr>
        <w:t>: 17011 [PMID: 28300084 DOI: 10.1038/nrdp.2017.11]</w:t>
      </w:r>
    </w:p>
    <w:p w14:paraId="1DC577E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72 </w:t>
      </w:r>
      <w:proofErr w:type="spellStart"/>
      <w:r w:rsidRPr="0066194B">
        <w:rPr>
          <w:rFonts w:ascii="Book Antiqua" w:eastAsia="宋体" w:hAnsi="Book Antiqua" w:cs="Times New Roman"/>
          <w:b/>
          <w:kern w:val="2"/>
          <w:sz w:val="24"/>
          <w:szCs w:val="24"/>
          <w:lang w:val="en-US" w:eastAsia="zh-CN"/>
        </w:rPr>
        <w:t>Behrangi</w:t>
      </w:r>
      <w:proofErr w:type="spellEnd"/>
      <w:r w:rsidRPr="0066194B">
        <w:rPr>
          <w:rFonts w:ascii="Book Antiqua" w:eastAsia="宋体" w:hAnsi="Book Antiqua" w:cs="Times New Roman"/>
          <w:b/>
          <w:kern w:val="2"/>
          <w:sz w:val="24"/>
          <w:szCs w:val="24"/>
          <w:lang w:val="en-US" w:eastAsia="zh-CN"/>
        </w:rPr>
        <w:t xml:space="preserve"> E</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Mansouri</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Agah</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Ebrahimi</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Daryani</w:t>
      </w:r>
      <w:proofErr w:type="spellEnd"/>
      <w:r w:rsidRPr="0066194B">
        <w:rPr>
          <w:rFonts w:ascii="Book Antiqua" w:eastAsia="宋体" w:hAnsi="Book Antiqua" w:cs="Times New Roman"/>
          <w:kern w:val="2"/>
          <w:sz w:val="24"/>
          <w:szCs w:val="24"/>
          <w:lang w:val="en-US" w:eastAsia="zh-CN"/>
        </w:rPr>
        <w:t xml:space="preserve"> N, </w:t>
      </w:r>
      <w:proofErr w:type="spellStart"/>
      <w:r w:rsidRPr="0066194B">
        <w:rPr>
          <w:rFonts w:ascii="Book Antiqua" w:eastAsia="宋体" w:hAnsi="Book Antiqua" w:cs="Times New Roman"/>
          <w:kern w:val="2"/>
          <w:sz w:val="24"/>
          <w:szCs w:val="24"/>
          <w:lang w:val="en-US" w:eastAsia="zh-CN"/>
        </w:rPr>
        <w:t>Mokhtare</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Azizi</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Ramezani</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Ghamsari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Rohani</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Nasab</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Azizian</w:t>
      </w:r>
      <w:proofErr w:type="spellEnd"/>
      <w:r w:rsidRPr="0066194B">
        <w:rPr>
          <w:rFonts w:ascii="Book Antiqua" w:eastAsia="宋体" w:hAnsi="Book Antiqua" w:cs="Times New Roman"/>
          <w:kern w:val="2"/>
          <w:sz w:val="24"/>
          <w:szCs w:val="24"/>
          <w:lang w:val="en-US" w:eastAsia="zh-CN"/>
        </w:rPr>
        <w:t xml:space="preserve"> Z. Association between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Infection and Alopecia Areata: A Study in Iranian Population. </w:t>
      </w:r>
      <w:r w:rsidRPr="0066194B">
        <w:rPr>
          <w:rFonts w:ascii="Book Antiqua" w:eastAsia="宋体" w:hAnsi="Book Antiqua" w:cs="Times New Roman"/>
          <w:i/>
          <w:kern w:val="2"/>
          <w:sz w:val="24"/>
          <w:szCs w:val="24"/>
          <w:lang w:val="en-US" w:eastAsia="zh-CN"/>
        </w:rPr>
        <w:t>Middle East J Dig Dis</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9</w:t>
      </w:r>
      <w:r w:rsidRPr="0066194B">
        <w:rPr>
          <w:rFonts w:ascii="Book Antiqua" w:eastAsia="宋体" w:hAnsi="Book Antiqua" w:cs="Times New Roman"/>
          <w:kern w:val="2"/>
          <w:sz w:val="24"/>
          <w:szCs w:val="24"/>
          <w:lang w:val="en-US" w:eastAsia="zh-CN"/>
        </w:rPr>
        <w:t>: 107-110 [PMID: 28638587 DOI: 10.15171/mejdd.2017.59]</w:t>
      </w:r>
    </w:p>
    <w:p w14:paraId="3B948AF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73 </w:t>
      </w:r>
      <w:proofErr w:type="spellStart"/>
      <w:r w:rsidRPr="0066194B">
        <w:rPr>
          <w:rFonts w:ascii="Book Antiqua" w:eastAsia="宋体" w:hAnsi="Book Antiqua" w:cs="Times New Roman"/>
          <w:b/>
          <w:kern w:val="2"/>
          <w:sz w:val="24"/>
          <w:szCs w:val="24"/>
          <w:lang w:val="en-US" w:eastAsia="zh-CN"/>
        </w:rPr>
        <w:t>Neunert</w:t>
      </w:r>
      <w:proofErr w:type="spellEnd"/>
      <w:r w:rsidRPr="0066194B">
        <w:rPr>
          <w:rFonts w:ascii="Book Antiqua" w:eastAsia="宋体" w:hAnsi="Book Antiqua" w:cs="Times New Roman"/>
          <w:b/>
          <w:kern w:val="2"/>
          <w:sz w:val="24"/>
          <w:szCs w:val="24"/>
          <w:lang w:val="en-US" w:eastAsia="zh-CN"/>
        </w:rPr>
        <w:t xml:space="preserve"> CE</w:t>
      </w:r>
      <w:r w:rsidRPr="0066194B">
        <w:rPr>
          <w:rFonts w:ascii="Book Antiqua" w:eastAsia="宋体" w:hAnsi="Book Antiqua" w:cs="Times New Roman"/>
          <w:kern w:val="2"/>
          <w:sz w:val="24"/>
          <w:szCs w:val="24"/>
          <w:lang w:val="en-US" w:eastAsia="zh-CN"/>
        </w:rPr>
        <w:t xml:space="preserve">. Current management of immune thrombocytopenia. </w:t>
      </w:r>
      <w:r w:rsidRPr="0066194B">
        <w:rPr>
          <w:rFonts w:ascii="Book Antiqua" w:eastAsia="宋体" w:hAnsi="Book Antiqua" w:cs="Times New Roman"/>
          <w:i/>
          <w:kern w:val="2"/>
          <w:sz w:val="24"/>
          <w:szCs w:val="24"/>
          <w:lang w:val="en-US" w:eastAsia="zh-CN"/>
        </w:rPr>
        <w:t xml:space="preserve">Hematology Am </w:t>
      </w:r>
      <w:proofErr w:type="spellStart"/>
      <w:r w:rsidRPr="0066194B">
        <w:rPr>
          <w:rFonts w:ascii="Book Antiqua" w:eastAsia="宋体" w:hAnsi="Book Antiqua" w:cs="Times New Roman"/>
          <w:i/>
          <w:kern w:val="2"/>
          <w:sz w:val="24"/>
          <w:szCs w:val="24"/>
          <w:lang w:val="en-US" w:eastAsia="zh-CN"/>
        </w:rPr>
        <w:t>Soc</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Hematol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Educ</w:t>
      </w:r>
      <w:proofErr w:type="spellEnd"/>
      <w:r w:rsidRPr="0066194B">
        <w:rPr>
          <w:rFonts w:ascii="Book Antiqua" w:eastAsia="宋体" w:hAnsi="Book Antiqua" w:cs="Times New Roman"/>
          <w:i/>
          <w:kern w:val="2"/>
          <w:sz w:val="24"/>
          <w:szCs w:val="24"/>
          <w:lang w:val="en-US" w:eastAsia="zh-CN"/>
        </w:rPr>
        <w:t xml:space="preserve"> Program</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2013</w:t>
      </w:r>
      <w:r w:rsidRPr="0066194B">
        <w:rPr>
          <w:rFonts w:ascii="Book Antiqua" w:eastAsia="宋体" w:hAnsi="Book Antiqua" w:cs="Times New Roman"/>
          <w:kern w:val="2"/>
          <w:sz w:val="24"/>
          <w:szCs w:val="24"/>
          <w:lang w:val="en-US" w:eastAsia="zh-CN"/>
        </w:rPr>
        <w:t>: 276-282 [PMID: 24319191 DOI: 10.1182/asheducation-2013.1.276]</w:t>
      </w:r>
    </w:p>
    <w:p w14:paraId="4CA30CB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74 </w:t>
      </w:r>
      <w:r w:rsidRPr="0066194B">
        <w:rPr>
          <w:rFonts w:ascii="Book Antiqua" w:eastAsia="宋体" w:hAnsi="Book Antiqua" w:cs="Times New Roman"/>
          <w:b/>
          <w:kern w:val="2"/>
          <w:sz w:val="24"/>
          <w:szCs w:val="24"/>
          <w:lang w:val="en-US" w:eastAsia="zh-CN"/>
        </w:rPr>
        <w:t>Takahashi T</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Yujiri</w:t>
      </w:r>
      <w:proofErr w:type="spellEnd"/>
      <w:r w:rsidRPr="0066194B">
        <w:rPr>
          <w:rFonts w:ascii="Book Antiqua" w:eastAsia="宋体" w:hAnsi="Book Antiqua" w:cs="Times New Roman"/>
          <w:kern w:val="2"/>
          <w:sz w:val="24"/>
          <w:szCs w:val="24"/>
          <w:lang w:val="en-US" w:eastAsia="zh-CN"/>
        </w:rPr>
        <w:t xml:space="preserve"> T, Shinohara K, Inoue Y, Sato Y, </w:t>
      </w:r>
      <w:proofErr w:type="spellStart"/>
      <w:r w:rsidRPr="0066194B">
        <w:rPr>
          <w:rFonts w:ascii="Book Antiqua" w:eastAsia="宋体" w:hAnsi="Book Antiqua" w:cs="Times New Roman"/>
          <w:kern w:val="2"/>
          <w:sz w:val="24"/>
          <w:szCs w:val="24"/>
          <w:lang w:val="en-US" w:eastAsia="zh-CN"/>
        </w:rPr>
        <w:t>Fujii</w:t>
      </w:r>
      <w:proofErr w:type="spellEnd"/>
      <w:r w:rsidRPr="0066194B">
        <w:rPr>
          <w:rFonts w:ascii="Book Antiqua" w:eastAsia="宋体" w:hAnsi="Book Antiqua" w:cs="Times New Roman"/>
          <w:kern w:val="2"/>
          <w:sz w:val="24"/>
          <w:szCs w:val="24"/>
          <w:lang w:val="en-US" w:eastAsia="zh-CN"/>
        </w:rPr>
        <w:t xml:space="preserve"> Y, Okubo M, </w:t>
      </w:r>
      <w:proofErr w:type="spellStart"/>
      <w:r w:rsidRPr="0066194B">
        <w:rPr>
          <w:rFonts w:ascii="Book Antiqua" w:eastAsia="宋体" w:hAnsi="Book Antiqua" w:cs="Times New Roman"/>
          <w:kern w:val="2"/>
          <w:sz w:val="24"/>
          <w:szCs w:val="24"/>
          <w:lang w:val="en-US" w:eastAsia="zh-CN"/>
        </w:rPr>
        <w:t>Zaitsu</w:t>
      </w:r>
      <w:proofErr w:type="spellEnd"/>
      <w:r w:rsidRPr="0066194B">
        <w:rPr>
          <w:rFonts w:ascii="Book Antiqua" w:eastAsia="宋体" w:hAnsi="Book Antiqua" w:cs="Times New Roman"/>
          <w:kern w:val="2"/>
          <w:sz w:val="24"/>
          <w:szCs w:val="24"/>
          <w:lang w:val="en-US" w:eastAsia="zh-CN"/>
        </w:rPr>
        <w:t xml:space="preserve"> Y, </w:t>
      </w:r>
      <w:proofErr w:type="spellStart"/>
      <w:r w:rsidRPr="0066194B">
        <w:rPr>
          <w:rFonts w:ascii="Book Antiqua" w:eastAsia="宋体" w:hAnsi="Book Antiqua" w:cs="Times New Roman"/>
          <w:kern w:val="2"/>
          <w:sz w:val="24"/>
          <w:szCs w:val="24"/>
          <w:lang w:val="en-US" w:eastAsia="zh-CN"/>
        </w:rPr>
        <w:t>Ariyoshi</w:t>
      </w:r>
      <w:proofErr w:type="spellEnd"/>
      <w:r w:rsidRPr="0066194B">
        <w:rPr>
          <w:rFonts w:ascii="Book Antiqua" w:eastAsia="宋体" w:hAnsi="Book Antiqua" w:cs="Times New Roman"/>
          <w:kern w:val="2"/>
          <w:sz w:val="24"/>
          <w:szCs w:val="24"/>
          <w:lang w:val="en-US" w:eastAsia="zh-CN"/>
        </w:rPr>
        <w:t xml:space="preserve"> K, Nakamura Y, </w:t>
      </w:r>
      <w:proofErr w:type="spellStart"/>
      <w:r w:rsidRPr="0066194B">
        <w:rPr>
          <w:rFonts w:ascii="Book Antiqua" w:eastAsia="宋体" w:hAnsi="Book Antiqua" w:cs="Times New Roman"/>
          <w:kern w:val="2"/>
          <w:sz w:val="24"/>
          <w:szCs w:val="24"/>
          <w:lang w:val="en-US" w:eastAsia="zh-CN"/>
        </w:rPr>
        <w:t>Nawata</w:t>
      </w:r>
      <w:proofErr w:type="spellEnd"/>
      <w:r w:rsidRPr="0066194B">
        <w:rPr>
          <w:rFonts w:ascii="Book Antiqua" w:eastAsia="宋体" w:hAnsi="Book Antiqua" w:cs="Times New Roman"/>
          <w:kern w:val="2"/>
          <w:sz w:val="24"/>
          <w:szCs w:val="24"/>
          <w:lang w:val="en-US" w:eastAsia="zh-CN"/>
        </w:rPr>
        <w:t xml:space="preserve"> R, Oka Y, </w:t>
      </w:r>
      <w:proofErr w:type="spellStart"/>
      <w:r w:rsidRPr="0066194B">
        <w:rPr>
          <w:rFonts w:ascii="Book Antiqua" w:eastAsia="宋体" w:hAnsi="Book Antiqua" w:cs="Times New Roman"/>
          <w:kern w:val="2"/>
          <w:sz w:val="24"/>
          <w:szCs w:val="24"/>
          <w:lang w:val="en-US" w:eastAsia="zh-CN"/>
        </w:rPr>
        <w:t>Shirai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Tanizawa</w:t>
      </w:r>
      <w:proofErr w:type="spellEnd"/>
      <w:r w:rsidRPr="0066194B">
        <w:rPr>
          <w:rFonts w:ascii="Book Antiqua" w:eastAsia="宋体" w:hAnsi="Book Antiqua" w:cs="Times New Roman"/>
          <w:kern w:val="2"/>
          <w:sz w:val="24"/>
          <w:szCs w:val="24"/>
          <w:lang w:val="en-US" w:eastAsia="zh-CN"/>
        </w:rPr>
        <w:t xml:space="preserve"> Y. Molecular mimicry by Helicobacter pylori </w:t>
      </w:r>
      <w:proofErr w:type="spellStart"/>
      <w:r w:rsidRPr="0066194B">
        <w:rPr>
          <w:rFonts w:ascii="Book Antiqua" w:eastAsia="宋体" w:hAnsi="Book Antiqua" w:cs="Times New Roman"/>
          <w:kern w:val="2"/>
          <w:sz w:val="24"/>
          <w:szCs w:val="24"/>
          <w:lang w:val="en-US" w:eastAsia="zh-CN"/>
        </w:rPr>
        <w:t>CagA</w:t>
      </w:r>
      <w:proofErr w:type="spellEnd"/>
      <w:r w:rsidRPr="0066194B">
        <w:rPr>
          <w:rFonts w:ascii="Book Antiqua" w:eastAsia="宋体" w:hAnsi="Book Antiqua" w:cs="Times New Roman"/>
          <w:kern w:val="2"/>
          <w:sz w:val="24"/>
          <w:szCs w:val="24"/>
          <w:lang w:val="en-US" w:eastAsia="zh-CN"/>
        </w:rPr>
        <w:t xml:space="preserve"> protein may be involved in the pathogenesis of H. pylori-associated chronic idiopathic thrombocytopenic purpura. </w:t>
      </w:r>
      <w:r w:rsidRPr="0066194B">
        <w:rPr>
          <w:rFonts w:ascii="Book Antiqua" w:eastAsia="宋体" w:hAnsi="Book Antiqua" w:cs="Times New Roman"/>
          <w:i/>
          <w:kern w:val="2"/>
          <w:sz w:val="24"/>
          <w:szCs w:val="24"/>
          <w:lang w:val="en-US" w:eastAsia="zh-CN"/>
        </w:rPr>
        <w:t xml:space="preserve">Br J </w:t>
      </w:r>
      <w:proofErr w:type="spellStart"/>
      <w:r w:rsidRPr="0066194B">
        <w:rPr>
          <w:rFonts w:ascii="Book Antiqua" w:eastAsia="宋体" w:hAnsi="Book Antiqua" w:cs="Times New Roman"/>
          <w:i/>
          <w:kern w:val="2"/>
          <w:sz w:val="24"/>
          <w:szCs w:val="24"/>
          <w:lang w:val="en-US" w:eastAsia="zh-CN"/>
        </w:rPr>
        <w:t>Haematol</w:t>
      </w:r>
      <w:proofErr w:type="spellEnd"/>
      <w:r w:rsidRPr="0066194B">
        <w:rPr>
          <w:rFonts w:ascii="Book Antiqua" w:eastAsia="宋体" w:hAnsi="Book Antiqua" w:cs="Times New Roman"/>
          <w:kern w:val="2"/>
          <w:sz w:val="24"/>
          <w:szCs w:val="24"/>
          <w:lang w:val="en-US" w:eastAsia="zh-CN"/>
        </w:rPr>
        <w:t xml:space="preserve"> 2004; </w:t>
      </w:r>
      <w:r w:rsidRPr="0066194B">
        <w:rPr>
          <w:rFonts w:ascii="Book Antiqua" w:eastAsia="宋体" w:hAnsi="Book Antiqua" w:cs="Times New Roman"/>
          <w:b/>
          <w:kern w:val="2"/>
          <w:sz w:val="24"/>
          <w:szCs w:val="24"/>
          <w:lang w:val="en-US" w:eastAsia="zh-CN"/>
        </w:rPr>
        <w:t>124</w:t>
      </w:r>
      <w:r w:rsidRPr="0066194B">
        <w:rPr>
          <w:rFonts w:ascii="Book Antiqua" w:eastAsia="宋体" w:hAnsi="Book Antiqua" w:cs="Times New Roman"/>
          <w:kern w:val="2"/>
          <w:sz w:val="24"/>
          <w:szCs w:val="24"/>
          <w:lang w:val="en-US" w:eastAsia="zh-CN"/>
        </w:rPr>
        <w:t>: 91-96 [PMID: 14675413 DOI: 10.1046/j.1365-2141.2003.04735.x]</w:t>
      </w:r>
    </w:p>
    <w:p w14:paraId="262C18D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75 </w:t>
      </w:r>
      <w:r w:rsidRPr="0066194B">
        <w:rPr>
          <w:rFonts w:ascii="Book Antiqua" w:eastAsia="宋体" w:hAnsi="Book Antiqua" w:cs="Times New Roman"/>
          <w:b/>
          <w:kern w:val="2"/>
          <w:sz w:val="24"/>
          <w:szCs w:val="24"/>
          <w:lang w:val="en-US" w:eastAsia="zh-CN"/>
        </w:rPr>
        <w:t>Kodama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Kitadai</w:t>
      </w:r>
      <w:proofErr w:type="spellEnd"/>
      <w:r w:rsidRPr="0066194B">
        <w:rPr>
          <w:rFonts w:ascii="Book Antiqua" w:eastAsia="宋体" w:hAnsi="Book Antiqua" w:cs="Times New Roman"/>
          <w:kern w:val="2"/>
          <w:sz w:val="24"/>
          <w:szCs w:val="24"/>
          <w:lang w:val="en-US" w:eastAsia="zh-CN"/>
        </w:rPr>
        <w:t xml:space="preserve"> Y, Ito M, Kai H, Masuda H, Tanaka S, Yoshihara M, Fujimura K, </w:t>
      </w:r>
      <w:proofErr w:type="spellStart"/>
      <w:r w:rsidRPr="0066194B">
        <w:rPr>
          <w:rFonts w:ascii="Book Antiqua" w:eastAsia="宋体" w:hAnsi="Book Antiqua" w:cs="Times New Roman"/>
          <w:kern w:val="2"/>
          <w:sz w:val="24"/>
          <w:szCs w:val="24"/>
          <w:lang w:val="en-US" w:eastAsia="zh-CN"/>
        </w:rPr>
        <w:t>Chayama</w:t>
      </w:r>
      <w:proofErr w:type="spellEnd"/>
      <w:r w:rsidRPr="0066194B">
        <w:rPr>
          <w:rFonts w:ascii="Book Antiqua" w:eastAsia="宋体" w:hAnsi="Book Antiqua" w:cs="Times New Roman"/>
          <w:kern w:val="2"/>
          <w:sz w:val="24"/>
          <w:szCs w:val="24"/>
          <w:lang w:val="en-US" w:eastAsia="zh-CN"/>
        </w:rPr>
        <w:t xml:space="preserve"> K. Immune response to </w:t>
      </w:r>
      <w:proofErr w:type="spellStart"/>
      <w:r w:rsidRPr="0066194B">
        <w:rPr>
          <w:rFonts w:ascii="Book Antiqua" w:eastAsia="宋体" w:hAnsi="Book Antiqua" w:cs="Times New Roman"/>
          <w:kern w:val="2"/>
          <w:sz w:val="24"/>
          <w:szCs w:val="24"/>
          <w:lang w:val="en-US" w:eastAsia="zh-CN"/>
        </w:rPr>
        <w:t>CagA</w:t>
      </w:r>
      <w:proofErr w:type="spellEnd"/>
      <w:r w:rsidRPr="0066194B">
        <w:rPr>
          <w:rFonts w:ascii="Book Antiqua" w:eastAsia="宋体" w:hAnsi="Book Antiqua" w:cs="Times New Roman"/>
          <w:kern w:val="2"/>
          <w:sz w:val="24"/>
          <w:szCs w:val="24"/>
          <w:lang w:val="en-US" w:eastAsia="zh-CN"/>
        </w:rPr>
        <w:t xml:space="preserve"> protein is associated with improved platelet count after Helicobacter pylori eradication in patients with idiopathic thrombocytopenic purpura.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2007; </w:t>
      </w:r>
      <w:r w:rsidRPr="0066194B">
        <w:rPr>
          <w:rFonts w:ascii="Book Antiqua" w:eastAsia="宋体" w:hAnsi="Book Antiqua" w:cs="Times New Roman"/>
          <w:b/>
          <w:kern w:val="2"/>
          <w:sz w:val="24"/>
          <w:szCs w:val="24"/>
          <w:lang w:val="en-US" w:eastAsia="zh-CN"/>
        </w:rPr>
        <w:t>12</w:t>
      </w:r>
      <w:r w:rsidRPr="0066194B">
        <w:rPr>
          <w:rFonts w:ascii="Book Antiqua" w:eastAsia="宋体" w:hAnsi="Book Antiqua" w:cs="Times New Roman"/>
          <w:kern w:val="2"/>
          <w:sz w:val="24"/>
          <w:szCs w:val="24"/>
          <w:lang w:val="en-US" w:eastAsia="zh-CN"/>
        </w:rPr>
        <w:t>: 36-42 [PMID: 17241299 DOI: 10.1111/j.1523-5378.2007.00477.x]</w:t>
      </w:r>
    </w:p>
    <w:p w14:paraId="04C268DF"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76 </w:t>
      </w:r>
      <w:proofErr w:type="spellStart"/>
      <w:r w:rsidRPr="0066194B">
        <w:rPr>
          <w:rFonts w:ascii="Book Antiqua" w:eastAsia="宋体" w:hAnsi="Book Antiqua" w:cs="Times New Roman"/>
          <w:b/>
          <w:kern w:val="2"/>
          <w:sz w:val="24"/>
          <w:szCs w:val="24"/>
          <w:lang w:val="en-US" w:eastAsia="zh-CN"/>
        </w:rPr>
        <w:t>Gasbarrini</w:t>
      </w:r>
      <w:proofErr w:type="spellEnd"/>
      <w:r w:rsidRPr="0066194B">
        <w:rPr>
          <w:rFonts w:ascii="Book Antiqua" w:eastAsia="宋体" w:hAnsi="Book Antiqua" w:cs="Times New Roman"/>
          <w:b/>
          <w:kern w:val="2"/>
          <w:sz w:val="24"/>
          <w:szCs w:val="24"/>
          <w:lang w:val="en-US" w:eastAsia="zh-CN"/>
        </w:rPr>
        <w:t xml:space="preserve"> A</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Franceschi</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Tartaglione</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Landolfi</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Pola</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Gasbarrini</w:t>
      </w:r>
      <w:proofErr w:type="spellEnd"/>
      <w:r w:rsidRPr="0066194B">
        <w:rPr>
          <w:rFonts w:ascii="Book Antiqua" w:eastAsia="宋体" w:hAnsi="Book Antiqua" w:cs="Times New Roman"/>
          <w:kern w:val="2"/>
          <w:sz w:val="24"/>
          <w:szCs w:val="24"/>
          <w:lang w:val="en-US" w:eastAsia="zh-CN"/>
        </w:rPr>
        <w:t xml:space="preserve"> G. Regression of autoimmune thrombocytopenia after eradication of Helicobacter pylori. </w:t>
      </w:r>
      <w:r w:rsidRPr="0066194B">
        <w:rPr>
          <w:rFonts w:ascii="Book Antiqua" w:eastAsia="宋体" w:hAnsi="Book Antiqua" w:cs="Times New Roman"/>
          <w:i/>
          <w:kern w:val="2"/>
          <w:sz w:val="24"/>
          <w:szCs w:val="24"/>
          <w:lang w:val="en-US" w:eastAsia="zh-CN"/>
        </w:rPr>
        <w:t>Lancet</w:t>
      </w:r>
      <w:r w:rsidRPr="0066194B">
        <w:rPr>
          <w:rFonts w:ascii="Book Antiqua" w:eastAsia="宋体" w:hAnsi="Book Antiqua" w:cs="Times New Roman"/>
          <w:kern w:val="2"/>
          <w:sz w:val="24"/>
          <w:szCs w:val="24"/>
          <w:lang w:val="en-US" w:eastAsia="zh-CN"/>
        </w:rPr>
        <w:t xml:space="preserve"> 1998; </w:t>
      </w:r>
      <w:r w:rsidRPr="0066194B">
        <w:rPr>
          <w:rFonts w:ascii="Book Antiqua" w:eastAsia="宋体" w:hAnsi="Book Antiqua" w:cs="Times New Roman"/>
          <w:b/>
          <w:kern w:val="2"/>
          <w:sz w:val="24"/>
          <w:szCs w:val="24"/>
          <w:lang w:val="en-US" w:eastAsia="zh-CN"/>
        </w:rPr>
        <w:t>352</w:t>
      </w:r>
      <w:r w:rsidRPr="0066194B">
        <w:rPr>
          <w:rFonts w:ascii="Book Antiqua" w:eastAsia="宋体" w:hAnsi="Book Antiqua" w:cs="Times New Roman"/>
          <w:kern w:val="2"/>
          <w:sz w:val="24"/>
          <w:szCs w:val="24"/>
          <w:lang w:val="en-US" w:eastAsia="zh-CN"/>
        </w:rPr>
        <w:t>: 878 [PMID: 9742983 DOI: 10.1016/S0140-6736(05)60004-9]</w:t>
      </w:r>
    </w:p>
    <w:p w14:paraId="313DE84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77 </w:t>
      </w:r>
      <w:r w:rsidRPr="0066194B">
        <w:rPr>
          <w:rFonts w:ascii="Book Antiqua" w:eastAsia="宋体" w:hAnsi="Book Antiqua" w:cs="Times New Roman"/>
          <w:b/>
          <w:kern w:val="2"/>
          <w:sz w:val="24"/>
          <w:szCs w:val="24"/>
          <w:lang w:val="en-US" w:eastAsia="zh-CN"/>
        </w:rPr>
        <w:t>Rocha AM</w:t>
      </w:r>
      <w:r w:rsidRPr="0066194B">
        <w:rPr>
          <w:rFonts w:ascii="Book Antiqua" w:eastAsia="宋体" w:hAnsi="Book Antiqua" w:cs="Times New Roman"/>
          <w:kern w:val="2"/>
          <w:sz w:val="24"/>
          <w:szCs w:val="24"/>
          <w:lang w:val="en-US" w:eastAsia="zh-CN"/>
        </w:rPr>
        <w:t xml:space="preserve">, Souza C, Melo FF, Clementino NC, Marino MC, Rocha GA, </w:t>
      </w:r>
      <w:r w:rsidRPr="0066194B">
        <w:rPr>
          <w:rFonts w:ascii="Book Antiqua" w:eastAsia="宋体" w:hAnsi="Book Antiqua" w:cs="Times New Roman"/>
          <w:kern w:val="2"/>
          <w:sz w:val="24"/>
          <w:szCs w:val="24"/>
          <w:lang w:val="en-US" w:eastAsia="zh-CN"/>
        </w:rPr>
        <w:lastRenderedPageBreak/>
        <w:t xml:space="preserve">Queiroz DM. Cytokine profile of patients with chronic immune thrombocytopenia affects platelet count recovery after Helicobacter pylori eradication. </w:t>
      </w:r>
      <w:r w:rsidRPr="0066194B">
        <w:rPr>
          <w:rFonts w:ascii="Book Antiqua" w:eastAsia="宋体" w:hAnsi="Book Antiqua" w:cs="Times New Roman"/>
          <w:i/>
          <w:kern w:val="2"/>
          <w:sz w:val="24"/>
          <w:szCs w:val="24"/>
          <w:lang w:val="en-US" w:eastAsia="zh-CN"/>
        </w:rPr>
        <w:t xml:space="preserve">Br J </w:t>
      </w:r>
      <w:proofErr w:type="spellStart"/>
      <w:r w:rsidRPr="0066194B">
        <w:rPr>
          <w:rFonts w:ascii="Book Antiqua" w:eastAsia="宋体" w:hAnsi="Book Antiqua" w:cs="Times New Roman"/>
          <w:i/>
          <w:kern w:val="2"/>
          <w:sz w:val="24"/>
          <w:szCs w:val="24"/>
          <w:lang w:val="en-US" w:eastAsia="zh-CN"/>
        </w:rPr>
        <w:t>Haematol</w:t>
      </w:r>
      <w:proofErr w:type="spellEnd"/>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168</w:t>
      </w:r>
      <w:r w:rsidRPr="0066194B">
        <w:rPr>
          <w:rFonts w:ascii="Book Antiqua" w:eastAsia="宋体" w:hAnsi="Book Antiqua" w:cs="Times New Roman"/>
          <w:kern w:val="2"/>
          <w:sz w:val="24"/>
          <w:szCs w:val="24"/>
          <w:lang w:val="en-US" w:eastAsia="zh-CN"/>
        </w:rPr>
        <w:t>: 421-428 [PMID: 25257094 DOI: 10.1111/bjh.13141]</w:t>
      </w:r>
    </w:p>
    <w:p w14:paraId="2F0517F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78 </w:t>
      </w:r>
      <w:r w:rsidRPr="0066194B">
        <w:rPr>
          <w:rFonts w:ascii="Book Antiqua" w:eastAsia="宋体" w:hAnsi="Book Antiqua" w:cs="Times New Roman"/>
          <w:b/>
          <w:kern w:val="2"/>
          <w:sz w:val="24"/>
          <w:szCs w:val="24"/>
          <w:lang w:val="en-US" w:eastAsia="zh-CN"/>
        </w:rPr>
        <w:t>Kim BJ</w:t>
      </w:r>
      <w:r w:rsidRPr="0066194B">
        <w:rPr>
          <w:rFonts w:ascii="Book Antiqua" w:eastAsia="宋体" w:hAnsi="Book Antiqua" w:cs="Times New Roman"/>
          <w:kern w:val="2"/>
          <w:sz w:val="24"/>
          <w:szCs w:val="24"/>
          <w:lang w:val="en-US" w:eastAsia="zh-CN"/>
        </w:rPr>
        <w:t xml:space="preserve">, Kim HS, Jang HJ, Kim JH.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Eradication in Idiopathic Thrombocytopenic Purpura: A Meta-Analysis of Randomized Trials. </w:t>
      </w:r>
      <w:proofErr w:type="spellStart"/>
      <w:r w:rsidRPr="0066194B">
        <w:rPr>
          <w:rFonts w:ascii="Book Antiqua" w:eastAsia="宋体" w:hAnsi="Book Antiqua" w:cs="Times New Roman"/>
          <w:i/>
          <w:kern w:val="2"/>
          <w:sz w:val="24"/>
          <w:szCs w:val="24"/>
          <w:lang w:val="en-US" w:eastAsia="zh-CN"/>
        </w:rPr>
        <w:t>Gastroenterol</w:t>
      </w:r>
      <w:proofErr w:type="spellEnd"/>
      <w:r w:rsidRPr="0066194B">
        <w:rPr>
          <w:rFonts w:ascii="Book Antiqua" w:eastAsia="宋体" w:hAnsi="Book Antiqua" w:cs="Times New Roman"/>
          <w:i/>
          <w:kern w:val="2"/>
          <w:sz w:val="24"/>
          <w:szCs w:val="24"/>
          <w:lang w:val="en-US" w:eastAsia="zh-CN"/>
        </w:rPr>
        <w:t xml:space="preserve"> Res </w:t>
      </w:r>
      <w:proofErr w:type="spellStart"/>
      <w:r w:rsidRPr="0066194B">
        <w:rPr>
          <w:rFonts w:ascii="Book Antiqua" w:eastAsia="宋体" w:hAnsi="Book Antiqua" w:cs="Times New Roman"/>
          <w:i/>
          <w:kern w:val="2"/>
          <w:sz w:val="24"/>
          <w:szCs w:val="24"/>
          <w:lang w:val="en-US" w:eastAsia="zh-CN"/>
        </w:rPr>
        <w:t>Pract</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2018</w:t>
      </w:r>
      <w:r w:rsidRPr="0066194B">
        <w:rPr>
          <w:rFonts w:ascii="Book Antiqua" w:eastAsia="宋体" w:hAnsi="Book Antiqua" w:cs="Times New Roman"/>
          <w:kern w:val="2"/>
          <w:sz w:val="24"/>
          <w:szCs w:val="24"/>
          <w:lang w:val="en-US" w:eastAsia="zh-CN"/>
        </w:rPr>
        <w:t>: 6090878 [PMID: 30402091 DOI: 10.1155/2018/6090878]</w:t>
      </w:r>
    </w:p>
    <w:p w14:paraId="7175BB6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79 </w:t>
      </w:r>
      <w:proofErr w:type="spellStart"/>
      <w:r w:rsidRPr="0066194B">
        <w:rPr>
          <w:rFonts w:ascii="Book Antiqua" w:eastAsia="宋体" w:hAnsi="Book Antiqua" w:cs="Times New Roman"/>
          <w:b/>
          <w:kern w:val="2"/>
          <w:sz w:val="24"/>
          <w:szCs w:val="24"/>
          <w:lang w:val="en-US" w:eastAsia="zh-CN"/>
        </w:rPr>
        <w:t>Ozelo</w:t>
      </w:r>
      <w:proofErr w:type="spellEnd"/>
      <w:r w:rsidRPr="0066194B">
        <w:rPr>
          <w:rFonts w:ascii="Book Antiqua" w:eastAsia="宋体" w:hAnsi="Book Antiqua" w:cs="Times New Roman"/>
          <w:b/>
          <w:kern w:val="2"/>
          <w:sz w:val="24"/>
          <w:szCs w:val="24"/>
          <w:lang w:val="en-US" w:eastAsia="zh-CN"/>
        </w:rPr>
        <w:t xml:space="preserve"> MC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Colella</w:t>
      </w:r>
      <w:proofErr w:type="spellEnd"/>
      <w:r w:rsidRPr="0066194B">
        <w:rPr>
          <w:rFonts w:ascii="Book Antiqua" w:eastAsia="宋体" w:hAnsi="Book Antiqua" w:cs="Times New Roman"/>
          <w:kern w:val="2"/>
          <w:sz w:val="24"/>
          <w:szCs w:val="24"/>
          <w:lang w:val="en-US" w:eastAsia="zh-CN"/>
        </w:rPr>
        <w:t xml:space="preserve"> MP, de Paula EV, do </w:t>
      </w:r>
      <w:proofErr w:type="spellStart"/>
      <w:r w:rsidRPr="0066194B">
        <w:rPr>
          <w:rFonts w:ascii="Book Antiqua" w:eastAsia="宋体" w:hAnsi="Book Antiqua" w:cs="Times New Roman"/>
          <w:kern w:val="2"/>
          <w:sz w:val="24"/>
          <w:szCs w:val="24"/>
          <w:lang w:val="en-US" w:eastAsia="zh-CN"/>
        </w:rPr>
        <w:t>Nascimento</w:t>
      </w:r>
      <w:proofErr w:type="spellEnd"/>
      <w:r w:rsidRPr="0066194B">
        <w:rPr>
          <w:rFonts w:ascii="Book Antiqua" w:eastAsia="宋体" w:hAnsi="Book Antiqua" w:cs="Times New Roman"/>
          <w:kern w:val="2"/>
          <w:sz w:val="24"/>
          <w:szCs w:val="24"/>
          <w:lang w:val="en-US" w:eastAsia="zh-CN"/>
        </w:rPr>
        <w:t xml:space="preserve"> ACKV, </w:t>
      </w:r>
      <w:proofErr w:type="spellStart"/>
      <w:r w:rsidRPr="0066194B">
        <w:rPr>
          <w:rFonts w:ascii="Book Antiqua" w:eastAsia="宋体" w:hAnsi="Book Antiqua" w:cs="Times New Roman"/>
          <w:kern w:val="2"/>
          <w:sz w:val="24"/>
          <w:szCs w:val="24"/>
          <w:lang w:val="en-US" w:eastAsia="zh-CN"/>
        </w:rPr>
        <w:t>Villaça</w:t>
      </w:r>
      <w:proofErr w:type="spellEnd"/>
      <w:r w:rsidRPr="0066194B">
        <w:rPr>
          <w:rFonts w:ascii="Book Antiqua" w:eastAsia="宋体" w:hAnsi="Book Antiqua" w:cs="Times New Roman"/>
          <w:kern w:val="2"/>
          <w:sz w:val="24"/>
          <w:szCs w:val="24"/>
          <w:lang w:val="en-US" w:eastAsia="zh-CN"/>
        </w:rPr>
        <w:t xml:space="preserve"> PR, Bernardo WM. Guideline on immune thrombocytopenia in adults: </w:t>
      </w:r>
      <w:proofErr w:type="spellStart"/>
      <w:r w:rsidRPr="0066194B">
        <w:rPr>
          <w:rFonts w:ascii="Book Antiqua" w:eastAsia="宋体" w:hAnsi="Book Antiqua" w:cs="Times New Roman"/>
          <w:kern w:val="2"/>
          <w:sz w:val="24"/>
          <w:szCs w:val="24"/>
          <w:lang w:val="en-US" w:eastAsia="zh-CN"/>
        </w:rPr>
        <w:t>Associação</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Brasileira</w:t>
      </w:r>
      <w:proofErr w:type="spellEnd"/>
      <w:r w:rsidRPr="0066194B">
        <w:rPr>
          <w:rFonts w:ascii="Book Antiqua" w:eastAsia="宋体" w:hAnsi="Book Antiqua" w:cs="Times New Roman"/>
          <w:kern w:val="2"/>
          <w:sz w:val="24"/>
          <w:szCs w:val="24"/>
          <w:lang w:val="en-US" w:eastAsia="zh-CN"/>
        </w:rPr>
        <w:t xml:space="preserve"> de </w:t>
      </w:r>
      <w:proofErr w:type="spellStart"/>
      <w:r w:rsidRPr="0066194B">
        <w:rPr>
          <w:rFonts w:ascii="Book Antiqua" w:eastAsia="宋体" w:hAnsi="Book Antiqua" w:cs="Times New Roman"/>
          <w:kern w:val="2"/>
          <w:sz w:val="24"/>
          <w:szCs w:val="24"/>
          <w:lang w:val="en-US" w:eastAsia="zh-CN"/>
        </w:rPr>
        <w:t>Hematologia</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Hemoterapia</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Terapia</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Celular</w:t>
      </w:r>
      <w:proofErr w:type="spellEnd"/>
      <w:r w:rsidRPr="0066194B">
        <w:rPr>
          <w:rFonts w:ascii="Book Antiqua" w:eastAsia="宋体" w:hAnsi="Book Antiqua" w:cs="Times New Roman"/>
          <w:kern w:val="2"/>
          <w:sz w:val="24"/>
          <w:szCs w:val="24"/>
          <w:lang w:val="en-US" w:eastAsia="zh-CN"/>
        </w:rPr>
        <w:t xml:space="preserve">. Project guidelines: </w:t>
      </w:r>
      <w:proofErr w:type="spellStart"/>
      <w:r w:rsidRPr="0066194B">
        <w:rPr>
          <w:rFonts w:ascii="Book Antiqua" w:eastAsia="宋体" w:hAnsi="Book Antiqua" w:cs="Times New Roman"/>
          <w:kern w:val="2"/>
          <w:sz w:val="24"/>
          <w:szCs w:val="24"/>
          <w:lang w:val="en-US" w:eastAsia="zh-CN"/>
        </w:rPr>
        <w:t>Associação</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Médica</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Brasileira</w:t>
      </w:r>
      <w:proofErr w:type="spellEnd"/>
      <w:r w:rsidRPr="0066194B">
        <w:rPr>
          <w:rFonts w:ascii="Book Antiqua" w:eastAsia="宋体" w:hAnsi="Book Antiqua" w:cs="Times New Roman"/>
          <w:kern w:val="2"/>
          <w:sz w:val="24"/>
          <w:szCs w:val="24"/>
          <w:lang w:val="en-US" w:eastAsia="zh-CN"/>
        </w:rPr>
        <w:t xml:space="preserve"> - 2018. </w:t>
      </w:r>
      <w:proofErr w:type="spellStart"/>
      <w:r w:rsidRPr="0066194B">
        <w:rPr>
          <w:rFonts w:ascii="Book Antiqua" w:eastAsia="宋体" w:hAnsi="Book Antiqua" w:cs="Times New Roman"/>
          <w:i/>
          <w:kern w:val="2"/>
          <w:sz w:val="24"/>
          <w:szCs w:val="24"/>
          <w:lang w:val="en-US" w:eastAsia="zh-CN"/>
        </w:rPr>
        <w:t>Hematol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Transfus</w:t>
      </w:r>
      <w:proofErr w:type="spellEnd"/>
      <w:r w:rsidRPr="0066194B">
        <w:rPr>
          <w:rFonts w:ascii="Book Antiqua" w:eastAsia="宋体" w:hAnsi="Book Antiqua" w:cs="Times New Roman"/>
          <w:i/>
          <w:kern w:val="2"/>
          <w:sz w:val="24"/>
          <w:szCs w:val="24"/>
          <w:lang w:val="en-US" w:eastAsia="zh-CN"/>
        </w:rPr>
        <w:t xml:space="preserve"> Cell </w:t>
      </w:r>
      <w:proofErr w:type="spellStart"/>
      <w:r w:rsidRPr="0066194B">
        <w:rPr>
          <w:rFonts w:ascii="Book Antiqua" w:eastAsia="宋体" w:hAnsi="Book Antiqua" w:cs="Times New Roman"/>
          <w:i/>
          <w:kern w:val="2"/>
          <w:sz w:val="24"/>
          <w:szCs w:val="24"/>
          <w:lang w:val="en-US" w:eastAsia="zh-CN"/>
        </w:rPr>
        <w:t>Ther</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40</w:t>
      </w:r>
      <w:r w:rsidRPr="0066194B">
        <w:rPr>
          <w:rFonts w:ascii="Book Antiqua" w:eastAsia="宋体" w:hAnsi="Book Antiqua" w:cs="Times New Roman"/>
          <w:kern w:val="2"/>
          <w:sz w:val="24"/>
          <w:szCs w:val="24"/>
          <w:lang w:val="en-US" w:eastAsia="zh-CN"/>
        </w:rPr>
        <w:t>: 50-74 [PMID: 30057974 DOI: 10.1016/j.htct.2017.11.001]</w:t>
      </w:r>
    </w:p>
    <w:p w14:paraId="4CA2E8E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80 </w:t>
      </w:r>
      <w:proofErr w:type="spellStart"/>
      <w:r w:rsidRPr="0066194B">
        <w:rPr>
          <w:rFonts w:ascii="Book Antiqua" w:eastAsia="宋体" w:hAnsi="Book Antiqua" w:cs="Times New Roman"/>
          <w:b/>
          <w:kern w:val="2"/>
          <w:sz w:val="24"/>
          <w:szCs w:val="24"/>
          <w:lang w:val="en-US" w:eastAsia="zh-CN"/>
        </w:rPr>
        <w:t>Mindel</w:t>
      </w:r>
      <w:proofErr w:type="spellEnd"/>
      <w:r w:rsidRPr="0066194B">
        <w:rPr>
          <w:rFonts w:ascii="Book Antiqua" w:eastAsia="宋体" w:hAnsi="Book Antiqua" w:cs="Times New Roman"/>
          <w:b/>
          <w:kern w:val="2"/>
          <w:sz w:val="24"/>
          <w:szCs w:val="24"/>
          <w:lang w:val="en-US" w:eastAsia="zh-CN"/>
        </w:rPr>
        <w:t xml:space="preserve"> JS</w:t>
      </w:r>
      <w:r w:rsidRPr="0066194B">
        <w:rPr>
          <w:rFonts w:ascii="Book Antiqua" w:eastAsia="宋体" w:hAnsi="Book Antiqua" w:cs="Times New Roman"/>
          <w:kern w:val="2"/>
          <w:sz w:val="24"/>
          <w:szCs w:val="24"/>
          <w:lang w:val="en-US" w:eastAsia="zh-CN"/>
        </w:rPr>
        <w:t xml:space="preserve">, Rosenberg EW. Is Helicobacter pylori of interest to ophthalmologists? </w:t>
      </w:r>
      <w:r w:rsidRPr="0066194B">
        <w:rPr>
          <w:rFonts w:ascii="Book Antiqua" w:eastAsia="宋体" w:hAnsi="Book Antiqua" w:cs="Times New Roman"/>
          <w:i/>
          <w:kern w:val="2"/>
          <w:sz w:val="24"/>
          <w:szCs w:val="24"/>
          <w:lang w:val="en-US" w:eastAsia="zh-CN"/>
        </w:rPr>
        <w:t>Ophthalmology</w:t>
      </w:r>
      <w:r w:rsidRPr="0066194B">
        <w:rPr>
          <w:rFonts w:ascii="Book Antiqua" w:eastAsia="宋体" w:hAnsi="Book Antiqua" w:cs="Times New Roman"/>
          <w:kern w:val="2"/>
          <w:sz w:val="24"/>
          <w:szCs w:val="24"/>
          <w:lang w:val="en-US" w:eastAsia="zh-CN"/>
        </w:rPr>
        <w:t xml:space="preserve"> 1997; </w:t>
      </w:r>
      <w:r w:rsidRPr="0066194B">
        <w:rPr>
          <w:rFonts w:ascii="Book Antiqua" w:eastAsia="宋体" w:hAnsi="Book Antiqua" w:cs="Times New Roman"/>
          <w:b/>
          <w:kern w:val="2"/>
          <w:sz w:val="24"/>
          <w:szCs w:val="24"/>
          <w:lang w:val="en-US" w:eastAsia="zh-CN"/>
        </w:rPr>
        <w:t>104</w:t>
      </w:r>
      <w:r w:rsidRPr="0066194B">
        <w:rPr>
          <w:rFonts w:ascii="Book Antiqua" w:eastAsia="宋体" w:hAnsi="Book Antiqua" w:cs="Times New Roman"/>
          <w:kern w:val="2"/>
          <w:sz w:val="24"/>
          <w:szCs w:val="24"/>
          <w:lang w:val="en-US" w:eastAsia="zh-CN"/>
        </w:rPr>
        <w:t>: 1729-1730 [PMID: 9373098 DOI: 10.1016/s0161-6420(97)30035-9]</w:t>
      </w:r>
    </w:p>
    <w:p w14:paraId="20CDF69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81 </w:t>
      </w:r>
      <w:proofErr w:type="spellStart"/>
      <w:r w:rsidRPr="0066194B">
        <w:rPr>
          <w:rFonts w:ascii="Book Antiqua" w:eastAsia="宋体" w:hAnsi="Book Antiqua" w:cs="Times New Roman"/>
          <w:b/>
          <w:kern w:val="2"/>
          <w:sz w:val="24"/>
          <w:szCs w:val="24"/>
          <w:lang w:val="en-US" w:eastAsia="zh-CN"/>
        </w:rPr>
        <w:t>Baim</w:t>
      </w:r>
      <w:proofErr w:type="spellEnd"/>
      <w:r w:rsidRPr="0066194B">
        <w:rPr>
          <w:rFonts w:ascii="Book Antiqua" w:eastAsia="宋体" w:hAnsi="Book Antiqua" w:cs="Times New Roman"/>
          <w:b/>
          <w:kern w:val="2"/>
          <w:sz w:val="24"/>
          <w:szCs w:val="24"/>
          <w:lang w:val="en-US" w:eastAsia="zh-CN"/>
        </w:rPr>
        <w:t xml:space="preserve"> AD</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Movahedan</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Farooq</w:t>
      </w:r>
      <w:proofErr w:type="spellEnd"/>
      <w:r w:rsidRPr="0066194B">
        <w:rPr>
          <w:rFonts w:ascii="Book Antiqua" w:eastAsia="宋体" w:hAnsi="Book Antiqua" w:cs="Times New Roman"/>
          <w:kern w:val="2"/>
          <w:sz w:val="24"/>
          <w:szCs w:val="24"/>
          <w:lang w:val="en-US" w:eastAsia="zh-CN"/>
        </w:rPr>
        <w:t xml:space="preserve"> AV, </w:t>
      </w:r>
      <w:proofErr w:type="spellStart"/>
      <w:r w:rsidRPr="0066194B">
        <w:rPr>
          <w:rFonts w:ascii="Book Antiqua" w:eastAsia="宋体" w:hAnsi="Book Antiqua" w:cs="Times New Roman"/>
          <w:kern w:val="2"/>
          <w:sz w:val="24"/>
          <w:szCs w:val="24"/>
          <w:lang w:val="en-US" w:eastAsia="zh-CN"/>
        </w:rPr>
        <w:t>Skondra</w:t>
      </w:r>
      <w:proofErr w:type="spellEnd"/>
      <w:r w:rsidRPr="0066194B">
        <w:rPr>
          <w:rFonts w:ascii="Book Antiqua" w:eastAsia="宋体" w:hAnsi="Book Antiqua" w:cs="Times New Roman"/>
          <w:kern w:val="2"/>
          <w:sz w:val="24"/>
          <w:szCs w:val="24"/>
          <w:lang w:val="en-US" w:eastAsia="zh-CN"/>
        </w:rPr>
        <w:t xml:space="preserve"> D. The microbiome and ophthalmic disease. </w:t>
      </w:r>
      <w:r w:rsidRPr="0066194B">
        <w:rPr>
          <w:rFonts w:ascii="Book Antiqua" w:eastAsia="宋体" w:hAnsi="Book Antiqua" w:cs="Times New Roman"/>
          <w:i/>
          <w:kern w:val="2"/>
          <w:sz w:val="24"/>
          <w:szCs w:val="24"/>
          <w:lang w:val="en-US" w:eastAsia="zh-CN"/>
        </w:rPr>
        <w:t>Exp Biol Med (Maywood)</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244</w:t>
      </w:r>
      <w:r w:rsidRPr="0066194B">
        <w:rPr>
          <w:rFonts w:ascii="Book Antiqua" w:eastAsia="宋体" w:hAnsi="Book Antiqua" w:cs="Times New Roman"/>
          <w:kern w:val="2"/>
          <w:sz w:val="24"/>
          <w:szCs w:val="24"/>
          <w:lang w:val="en-US" w:eastAsia="zh-CN"/>
        </w:rPr>
        <w:t>: 419-429 [PMID: 30463439 DOI: 10.1177/1535370218813616]</w:t>
      </w:r>
    </w:p>
    <w:p w14:paraId="187A687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82 </w:t>
      </w:r>
      <w:proofErr w:type="spellStart"/>
      <w:r w:rsidRPr="0066194B">
        <w:rPr>
          <w:rFonts w:ascii="Book Antiqua" w:eastAsia="宋体" w:hAnsi="Book Antiqua" w:cs="Times New Roman"/>
          <w:b/>
          <w:kern w:val="2"/>
          <w:sz w:val="24"/>
          <w:szCs w:val="24"/>
          <w:lang w:val="en-US" w:eastAsia="zh-CN"/>
        </w:rPr>
        <w:t>Saccà</w:t>
      </w:r>
      <w:proofErr w:type="spellEnd"/>
      <w:r w:rsidRPr="0066194B">
        <w:rPr>
          <w:rFonts w:ascii="Book Antiqua" w:eastAsia="宋体" w:hAnsi="Book Antiqua" w:cs="Times New Roman"/>
          <w:b/>
          <w:kern w:val="2"/>
          <w:sz w:val="24"/>
          <w:szCs w:val="24"/>
          <w:lang w:val="en-US" w:eastAsia="zh-CN"/>
        </w:rPr>
        <w:t xml:space="preserve"> SC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Vagge</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Pulliero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Izzotti</w:t>
      </w:r>
      <w:proofErr w:type="spellEnd"/>
      <w:r w:rsidRPr="0066194B">
        <w:rPr>
          <w:rFonts w:ascii="Book Antiqua" w:eastAsia="宋体" w:hAnsi="Book Antiqua" w:cs="Times New Roman"/>
          <w:kern w:val="2"/>
          <w:sz w:val="24"/>
          <w:szCs w:val="24"/>
          <w:lang w:val="en-US" w:eastAsia="zh-CN"/>
        </w:rPr>
        <w:t xml:space="preserve"> A. Helicobacter pylori infection and eye diseases: a systematic review. </w:t>
      </w:r>
      <w:r w:rsidRPr="0066194B">
        <w:rPr>
          <w:rFonts w:ascii="Book Antiqua" w:eastAsia="宋体" w:hAnsi="Book Antiqua" w:cs="Times New Roman"/>
          <w:i/>
          <w:kern w:val="2"/>
          <w:sz w:val="24"/>
          <w:szCs w:val="24"/>
          <w:lang w:val="en-US" w:eastAsia="zh-CN"/>
        </w:rPr>
        <w:t>Medicine (Baltimore)</w:t>
      </w:r>
      <w:r w:rsidRPr="0066194B">
        <w:rPr>
          <w:rFonts w:ascii="Book Antiqua" w:eastAsia="宋体" w:hAnsi="Book Antiqua" w:cs="Times New Roman"/>
          <w:kern w:val="2"/>
          <w:sz w:val="24"/>
          <w:szCs w:val="24"/>
          <w:lang w:val="en-US" w:eastAsia="zh-CN"/>
        </w:rPr>
        <w:t xml:space="preserve"> 2014; </w:t>
      </w:r>
      <w:r w:rsidRPr="0066194B">
        <w:rPr>
          <w:rFonts w:ascii="Book Antiqua" w:eastAsia="宋体" w:hAnsi="Book Antiqua" w:cs="Times New Roman"/>
          <w:b/>
          <w:kern w:val="2"/>
          <w:sz w:val="24"/>
          <w:szCs w:val="24"/>
          <w:lang w:val="en-US" w:eastAsia="zh-CN"/>
        </w:rPr>
        <w:t>93</w:t>
      </w:r>
      <w:r w:rsidRPr="0066194B">
        <w:rPr>
          <w:rFonts w:ascii="Book Antiqua" w:eastAsia="宋体" w:hAnsi="Book Antiqua" w:cs="Times New Roman"/>
          <w:kern w:val="2"/>
          <w:sz w:val="24"/>
          <w:szCs w:val="24"/>
          <w:lang w:val="en-US" w:eastAsia="zh-CN"/>
        </w:rPr>
        <w:t>: e216 [PMID: 25526440 DOI: 10.1097/MD.0000000000000216]</w:t>
      </w:r>
    </w:p>
    <w:p w14:paraId="2B071E2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83 </w:t>
      </w:r>
      <w:r w:rsidRPr="0066194B">
        <w:rPr>
          <w:rFonts w:ascii="Book Antiqua" w:eastAsia="宋体" w:hAnsi="Book Antiqua" w:cs="Times New Roman"/>
          <w:b/>
          <w:kern w:val="2"/>
          <w:sz w:val="24"/>
          <w:szCs w:val="24"/>
          <w:lang w:val="en-US" w:eastAsia="zh-CN"/>
        </w:rPr>
        <w:t>Zeng J</w:t>
      </w:r>
      <w:r w:rsidRPr="0066194B">
        <w:rPr>
          <w:rFonts w:ascii="Book Antiqua" w:eastAsia="宋体" w:hAnsi="Book Antiqua" w:cs="Times New Roman"/>
          <w:kern w:val="2"/>
          <w:sz w:val="24"/>
          <w:szCs w:val="24"/>
          <w:lang w:val="en-US" w:eastAsia="zh-CN"/>
        </w:rPr>
        <w:t xml:space="preserve">, Liu H, Liu X, Ding C. The Relationship </w:t>
      </w:r>
      <w:proofErr w:type="gramStart"/>
      <w:r w:rsidRPr="0066194B">
        <w:rPr>
          <w:rFonts w:ascii="Book Antiqua" w:eastAsia="宋体" w:hAnsi="Book Antiqua" w:cs="Times New Roman"/>
          <w:kern w:val="2"/>
          <w:sz w:val="24"/>
          <w:szCs w:val="24"/>
          <w:lang w:val="en-US" w:eastAsia="zh-CN"/>
        </w:rPr>
        <w:t>Between</w:t>
      </w:r>
      <w:proofErr w:type="gramEnd"/>
      <w:r w:rsidRPr="0066194B">
        <w:rPr>
          <w:rFonts w:ascii="Book Antiqua" w:eastAsia="宋体" w:hAnsi="Book Antiqua" w:cs="Times New Roman"/>
          <w:kern w:val="2"/>
          <w:sz w:val="24"/>
          <w:szCs w:val="24"/>
          <w:lang w:val="en-US" w:eastAsia="zh-CN"/>
        </w:rPr>
        <w:t xml:space="preserve"> Helicobacter pylori Infection and Open-Angle Glaucoma: A Meta-Analysis. </w:t>
      </w:r>
      <w:r w:rsidRPr="0066194B">
        <w:rPr>
          <w:rFonts w:ascii="Book Antiqua" w:eastAsia="宋体" w:hAnsi="Book Antiqua" w:cs="Times New Roman"/>
          <w:i/>
          <w:kern w:val="2"/>
          <w:sz w:val="24"/>
          <w:szCs w:val="24"/>
          <w:lang w:val="en-US" w:eastAsia="zh-CN"/>
        </w:rPr>
        <w:t xml:space="preserve">Invest </w:t>
      </w:r>
      <w:proofErr w:type="spellStart"/>
      <w:r w:rsidRPr="0066194B">
        <w:rPr>
          <w:rFonts w:ascii="Book Antiqua" w:eastAsia="宋体" w:hAnsi="Book Antiqua" w:cs="Times New Roman"/>
          <w:i/>
          <w:kern w:val="2"/>
          <w:sz w:val="24"/>
          <w:szCs w:val="24"/>
          <w:lang w:val="en-US" w:eastAsia="zh-CN"/>
        </w:rPr>
        <w:t>Ophthalmol</w:t>
      </w:r>
      <w:proofErr w:type="spellEnd"/>
      <w:r w:rsidRPr="0066194B">
        <w:rPr>
          <w:rFonts w:ascii="Book Antiqua" w:eastAsia="宋体" w:hAnsi="Book Antiqua" w:cs="Times New Roman"/>
          <w:i/>
          <w:kern w:val="2"/>
          <w:sz w:val="24"/>
          <w:szCs w:val="24"/>
          <w:lang w:val="en-US" w:eastAsia="zh-CN"/>
        </w:rPr>
        <w:t xml:space="preserve"> Vis </w:t>
      </w:r>
      <w:proofErr w:type="spellStart"/>
      <w:r w:rsidRPr="0066194B">
        <w:rPr>
          <w:rFonts w:ascii="Book Antiqua" w:eastAsia="宋体" w:hAnsi="Book Antiqua" w:cs="Times New Roman"/>
          <w:i/>
          <w:kern w:val="2"/>
          <w:sz w:val="24"/>
          <w:szCs w:val="24"/>
          <w:lang w:val="en-US" w:eastAsia="zh-CN"/>
        </w:rPr>
        <w:t>Sci</w:t>
      </w:r>
      <w:proofErr w:type="spellEnd"/>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56</w:t>
      </w:r>
      <w:r w:rsidRPr="0066194B">
        <w:rPr>
          <w:rFonts w:ascii="Book Antiqua" w:eastAsia="宋体" w:hAnsi="Book Antiqua" w:cs="Times New Roman"/>
          <w:kern w:val="2"/>
          <w:sz w:val="24"/>
          <w:szCs w:val="24"/>
          <w:lang w:val="en-US" w:eastAsia="zh-CN"/>
        </w:rPr>
        <w:t>: 5238-5245 [PMID: 26258610 DOI: 10.1167/iovs.15-17059]</w:t>
      </w:r>
    </w:p>
    <w:p w14:paraId="4B1CDED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84 </w:t>
      </w:r>
      <w:proofErr w:type="spellStart"/>
      <w:r w:rsidRPr="0066194B">
        <w:rPr>
          <w:rFonts w:ascii="Book Antiqua" w:eastAsia="宋体" w:hAnsi="Book Antiqua" w:cs="Times New Roman"/>
          <w:b/>
          <w:kern w:val="2"/>
          <w:sz w:val="24"/>
          <w:szCs w:val="24"/>
          <w:lang w:val="en-US" w:eastAsia="zh-CN"/>
        </w:rPr>
        <w:t>Kountouras</w:t>
      </w:r>
      <w:proofErr w:type="spellEnd"/>
      <w:r w:rsidRPr="0066194B">
        <w:rPr>
          <w:rFonts w:ascii="Book Antiqua" w:eastAsia="宋体" w:hAnsi="Book Antiqua" w:cs="Times New Roman"/>
          <w:b/>
          <w:kern w:val="2"/>
          <w:sz w:val="24"/>
          <w:szCs w:val="24"/>
          <w:lang w:val="en-US" w:eastAsia="zh-CN"/>
        </w:rPr>
        <w:t xml:space="preserve"> J</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Mylopoulos</w:t>
      </w:r>
      <w:proofErr w:type="spellEnd"/>
      <w:r w:rsidRPr="0066194B">
        <w:rPr>
          <w:rFonts w:ascii="Book Antiqua" w:eastAsia="宋体" w:hAnsi="Book Antiqua" w:cs="Times New Roman"/>
          <w:kern w:val="2"/>
          <w:sz w:val="24"/>
          <w:szCs w:val="24"/>
          <w:lang w:val="en-US" w:eastAsia="zh-CN"/>
        </w:rPr>
        <w:t xml:space="preserve"> N, </w:t>
      </w:r>
      <w:proofErr w:type="spellStart"/>
      <w:r w:rsidRPr="0066194B">
        <w:rPr>
          <w:rFonts w:ascii="Book Antiqua" w:eastAsia="宋体" w:hAnsi="Book Antiqua" w:cs="Times New Roman"/>
          <w:kern w:val="2"/>
          <w:sz w:val="24"/>
          <w:szCs w:val="24"/>
          <w:lang w:val="en-US" w:eastAsia="zh-CN"/>
        </w:rPr>
        <w:t>Chatzopoulos</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Zavos</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Boura</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Konstas</w:t>
      </w:r>
      <w:proofErr w:type="spellEnd"/>
      <w:r w:rsidRPr="0066194B">
        <w:rPr>
          <w:rFonts w:ascii="Book Antiqua" w:eastAsia="宋体" w:hAnsi="Book Antiqua" w:cs="Times New Roman"/>
          <w:kern w:val="2"/>
          <w:sz w:val="24"/>
          <w:szCs w:val="24"/>
          <w:lang w:val="en-US" w:eastAsia="zh-CN"/>
        </w:rPr>
        <w:t xml:space="preserve"> AG, Venizelos J. Eradication of Helicobacter pylori may be beneficial in the management of chronic open-angle glaucoma. </w:t>
      </w:r>
      <w:r w:rsidRPr="0066194B">
        <w:rPr>
          <w:rFonts w:ascii="Book Antiqua" w:eastAsia="宋体" w:hAnsi="Book Antiqua" w:cs="Times New Roman"/>
          <w:i/>
          <w:kern w:val="2"/>
          <w:sz w:val="24"/>
          <w:szCs w:val="24"/>
          <w:lang w:val="en-US" w:eastAsia="zh-CN"/>
        </w:rPr>
        <w:t>Arch Intern Med</w:t>
      </w:r>
      <w:r w:rsidRPr="0066194B">
        <w:rPr>
          <w:rFonts w:ascii="Book Antiqua" w:eastAsia="宋体" w:hAnsi="Book Antiqua" w:cs="Times New Roman"/>
          <w:kern w:val="2"/>
          <w:sz w:val="24"/>
          <w:szCs w:val="24"/>
          <w:lang w:val="en-US" w:eastAsia="zh-CN"/>
        </w:rPr>
        <w:t xml:space="preserve"> 2002; </w:t>
      </w:r>
      <w:r w:rsidRPr="0066194B">
        <w:rPr>
          <w:rFonts w:ascii="Book Antiqua" w:eastAsia="宋体" w:hAnsi="Book Antiqua" w:cs="Times New Roman"/>
          <w:b/>
          <w:kern w:val="2"/>
          <w:sz w:val="24"/>
          <w:szCs w:val="24"/>
          <w:lang w:val="en-US" w:eastAsia="zh-CN"/>
        </w:rPr>
        <w:t>162</w:t>
      </w:r>
      <w:r w:rsidRPr="0066194B">
        <w:rPr>
          <w:rFonts w:ascii="Book Antiqua" w:eastAsia="宋体" w:hAnsi="Book Antiqua" w:cs="Times New Roman"/>
          <w:kern w:val="2"/>
          <w:sz w:val="24"/>
          <w:szCs w:val="24"/>
          <w:lang w:val="en-US" w:eastAsia="zh-CN"/>
        </w:rPr>
        <w:t>: 1237-1244 [PMID: 12038941 DOI: 10.1001/archinte.162.11.1237]</w:t>
      </w:r>
    </w:p>
    <w:p w14:paraId="2D9CBC3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85 </w:t>
      </w:r>
      <w:proofErr w:type="spellStart"/>
      <w:r w:rsidRPr="0066194B">
        <w:rPr>
          <w:rFonts w:ascii="Book Antiqua" w:eastAsia="宋体" w:hAnsi="Book Antiqua" w:cs="Times New Roman"/>
          <w:b/>
          <w:kern w:val="2"/>
          <w:sz w:val="24"/>
          <w:szCs w:val="24"/>
          <w:lang w:val="en-US" w:eastAsia="zh-CN"/>
        </w:rPr>
        <w:t>Daković</w:t>
      </w:r>
      <w:proofErr w:type="spellEnd"/>
      <w:r w:rsidRPr="0066194B">
        <w:rPr>
          <w:rFonts w:ascii="Book Antiqua" w:eastAsia="宋体" w:hAnsi="Book Antiqua" w:cs="Times New Roman"/>
          <w:b/>
          <w:kern w:val="2"/>
          <w:sz w:val="24"/>
          <w:szCs w:val="24"/>
          <w:lang w:val="en-US" w:eastAsia="zh-CN"/>
        </w:rPr>
        <w:t xml:space="preserve"> Z</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Vesić</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Vuković</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Milenković</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Janković-Terzić</w:t>
      </w:r>
      <w:proofErr w:type="spellEnd"/>
      <w:r w:rsidRPr="0066194B">
        <w:rPr>
          <w:rFonts w:ascii="Book Antiqua" w:eastAsia="宋体" w:hAnsi="Book Antiqua" w:cs="Times New Roman"/>
          <w:kern w:val="2"/>
          <w:sz w:val="24"/>
          <w:szCs w:val="24"/>
          <w:lang w:val="en-US" w:eastAsia="zh-CN"/>
        </w:rPr>
        <w:t xml:space="preserve"> K, </w:t>
      </w:r>
      <w:proofErr w:type="spellStart"/>
      <w:r w:rsidRPr="0066194B">
        <w:rPr>
          <w:rFonts w:ascii="Book Antiqua" w:eastAsia="宋体" w:hAnsi="Book Antiqua" w:cs="Times New Roman"/>
          <w:kern w:val="2"/>
          <w:sz w:val="24"/>
          <w:szCs w:val="24"/>
          <w:lang w:val="en-US" w:eastAsia="zh-CN"/>
        </w:rPr>
        <w:t>Dukić</w:t>
      </w:r>
      <w:proofErr w:type="spellEnd"/>
      <w:r w:rsidRPr="0066194B">
        <w:rPr>
          <w:rFonts w:ascii="Book Antiqua" w:eastAsia="宋体" w:hAnsi="Book Antiqua" w:cs="Times New Roman"/>
          <w:kern w:val="2"/>
          <w:sz w:val="24"/>
          <w:szCs w:val="24"/>
          <w:lang w:val="en-US" w:eastAsia="zh-CN"/>
        </w:rPr>
        <w:t xml:space="preserve"> S, </w:t>
      </w:r>
      <w:r w:rsidRPr="0066194B">
        <w:rPr>
          <w:rFonts w:ascii="Book Antiqua" w:eastAsia="宋体" w:hAnsi="Book Antiqua" w:cs="Times New Roman"/>
          <w:kern w:val="2"/>
          <w:sz w:val="24"/>
          <w:szCs w:val="24"/>
          <w:lang w:val="en-US" w:eastAsia="zh-CN"/>
        </w:rPr>
        <w:lastRenderedPageBreak/>
        <w:t xml:space="preserve">Pavlović MD. Ocular rosacea and treatment of symptomatic Helicobacter pylori infection: a case series. </w:t>
      </w:r>
      <w:proofErr w:type="spellStart"/>
      <w:r w:rsidRPr="0066194B">
        <w:rPr>
          <w:rFonts w:ascii="Book Antiqua" w:eastAsia="宋体" w:hAnsi="Book Antiqua" w:cs="Times New Roman"/>
          <w:i/>
          <w:kern w:val="2"/>
          <w:sz w:val="24"/>
          <w:szCs w:val="24"/>
          <w:lang w:val="en-US" w:eastAsia="zh-CN"/>
        </w:rPr>
        <w:t>Acta</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Dermatovenerol</w:t>
      </w:r>
      <w:proofErr w:type="spellEnd"/>
      <w:r w:rsidRPr="0066194B">
        <w:rPr>
          <w:rFonts w:ascii="Book Antiqua" w:eastAsia="宋体" w:hAnsi="Book Antiqua" w:cs="Times New Roman"/>
          <w:i/>
          <w:kern w:val="2"/>
          <w:sz w:val="24"/>
          <w:szCs w:val="24"/>
          <w:lang w:val="en-US" w:eastAsia="zh-CN"/>
        </w:rPr>
        <w:t xml:space="preserve"> Alp </w:t>
      </w:r>
      <w:proofErr w:type="spellStart"/>
      <w:r w:rsidRPr="0066194B">
        <w:rPr>
          <w:rFonts w:ascii="Book Antiqua" w:eastAsia="宋体" w:hAnsi="Book Antiqua" w:cs="Times New Roman"/>
          <w:i/>
          <w:kern w:val="2"/>
          <w:sz w:val="24"/>
          <w:szCs w:val="24"/>
          <w:lang w:val="en-US" w:eastAsia="zh-CN"/>
        </w:rPr>
        <w:t>Pannonica</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Adriat</w:t>
      </w:r>
      <w:proofErr w:type="spellEnd"/>
      <w:r w:rsidRPr="0066194B">
        <w:rPr>
          <w:rFonts w:ascii="Book Antiqua" w:eastAsia="宋体" w:hAnsi="Book Antiqua" w:cs="Times New Roman"/>
          <w:kern w:val="2"/>
          <w:sz w:val="24"/>
          <w:szCs w:val="24"/>
          <w:lang w:val="en-US" w:eastAsia="zh-CN"/>
        </w:rPr>
        <w:t xml:space="preserve"> 2007; </w:t>
      </w:r>
      <w:r w:rsidRPr="0066194B">
        <w:rPr>
          <w:rFonts w:ascii="Book Antiqua" w:eastAsia="宋体" w:hAnsi="Book Antiqua" w:cs="Times New Roman"/>
          <w:b/>
          <w:kern w:val="2"/>
          <w:sz w:val="24"/>
          <w:szCs w:val="24"/>
          <w:lang w:val="en-US" w:eastAsia="zh-CN"/>
        </w:rPr>
        <w:t>16</w:t>
      </w:r>
      <w:r w:rsidRPr="0066194B">
        <w:rPr>
          <w:rFonts w:ascii="Book Antiqua" w:eastAsia="宋体" w:hAnsi="Book Antiqua" w:cs="Times New Roman"/>
          <w:kern w:val="2"/>
          <w:sz w:val="24"/>
          <w:szCs w:val="24"/>
          <w:lang w:val="en-US" w:eastAsia="zh-CN"/>
        </w:rPr>
        <w:t>: 83-86 [PMID: 17992465]</w:t>
      </w:r>
    </w:p>
    <w:p w14:paraId="70EC431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86 </w:t>
      </w:r>
      <w:proofErr w:type="spellStart"/>
      <w:r w:rsidRPr="0066194B">
        <w:rPr>
          <w:rFonts w:ascii="Book Antiqua" w:eastAsia="宋体" w:hAnsi="Book Antiqua" w:cs="Times New Roman"/>
          <w:b/>
          <w:kern w:val="2"/>
          <w:sz w:val="24"/>
          <w:szCs w:val="24"/>
          <w:lang w:val="en-US" w:eastAsia="zh-CN"/>
        </w:rPr>
        <w:t>Bagheri</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Rashe</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Ahoor</w:t>
      </w:r>
      <w:proofErr w:type="spellEnd"/>
      <w:r w:rsidRPr="0066194B">
        <w:rPr>
          <w:rFonts w:ascii="Book Antiqua" w:eastAsia="宋体" w:hAnsi="Book Antiqua" w:cs="Times New Roman"/>
          <w:kern w:val="2"/>
          <w:sz w:val="24"/>
          <w:szCs w:val="24"/>
          <w:lang w:val="en-US" w:eastAsia="zh-CN"/>
        </w:rPr>
        <w:t xml:space="preserve"> MH, </w:t>
      </w:r>
      <w:proofErr w:type="spellStart"/>
      <w:r w:rsidRPr="0066194B">
        <w:rPr>
          <w:rFonts w:ascii="Book Antiqua" w:eastAsia="宋体" w:hAnsi="Book Antiqua" w:cs="Times New Roman"/>
          <w:kern w:val="2"/>
          <w:sz w:val="24"/>
          <w:szCs w:val="24"/>
          <w:lang w:val="en-US" w:eastAsia="zh-CN"/>
        </w:rPr>
        <w:t>Somi</w:t>
      </w:r>
      <w:proofErr w:type="spellEnd"/>
      <w:r w:rsidRPr="0066194B">
        <w:rPr>
          <w:rFonts w:ascii="Book Antiqua" w:eastAsia="宋体" w:hAnsi="Book Antiqua" w:cs="Times New Roman"/>
          <w:kern w:val="2"/>
          <w:sz w:val="24"/>
          <w:szCs w:val="24"/>
          <w:lang w:val="en-US" w:eastAsia="zh-CN"/>
        </w:rPr>
        <w:t xml:space="preserve"> MH. Prevalence of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 Infection in Patients with Central Serous Chorioretinopathy: A Review. </w:t>
      </w:r>
      <w:r w:rsidRPr="0066194B">
        <w:rPr>
          <w:rFonts w:ascii="Book Antiqua" w:eastAsia="宋体" w:hAnsi="Book Antiqua" w:cs="Times New Roman"/>
          <w:i/>
          <w:kern w:val="2"/>
          <w:sz w:val="24"/>
          <w:szCs w:val="24"/>
          <w:lang w:val="en-US" w:eastAsia="zh-CN"/>
        </w:rPr>
        <w:t xml:space="preserve">Med Hypothesis </w:t>
      </w:r>
      <w:proofErr w:type="spellStart"/>
      <w:r w:rsidRPr="0066194B">
        <w:rPr>
          <w:rFonts w:ascii="Book Antiqua" w:eastAsia="宋体" w:hAnsi="Book Antiqua" w:cs="Times New Roman"/>
          <w:i/>
          <w:kern w:val="2"/>
          <w:sz w:val="24"/>
          <w:szCs w:val="24"/>
          <w:lang w:val="en-US" w:eastAsia="zh-CN"/>
        </w:rPr>
        <w:t>Discov</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Innov</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Ophthalmol</w:t>
      </w:r>
      <w:proofErr w:type="spellEnd"/>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6</w:t>
      </w:r>
      <w:r w:rsidRPr="0066194B">
        <w:rPr>
          <w:rFonts w:ascii="Book Antiqua" w:eastAsia="宋体" w:hAnsi="Book Antiqua" w:cs="Times New Roman"/>
          <w:kern w:val="2"/>
          <w:sz w:val="24"/>
          <w:szCs w:val="24"/>
          <w:lang w:val="en-US" w:eastAsia="zh-CN"/>
        </w:rPr>
        <w:t>: 118-124 [PMID: 29560365]</w:t>
      </w:r>
    </w:p>
    <w:p w14:paraId="32D7D34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87 </w:t>
      </w:r>
      <w:proofErr w:type="spellStart"/>
      <w:r w:rsidRPr="0066194B">
        <w:rPr>
          <w:rFonts w:ascii="Book Antiqua" w:eastAsia="宋体" w:hAnsi="Book Antiqua" w:cs="Times New Roman"/>
          <w:b/>
          <w:kern w:val="2"/>
          <w:sz w:val="24"/>
          <w:szCs w:val="24"/>
          <w:lang w:val="en-US" w:eastAsia="zh-CN"/>
        </w:rPr>
        <w:t>Saccà</w:t>
      </w:r>
      <w:proofErr w:type="spellEnd"/>
      <w:r w:rsidRPr="0066194B">
        <w:rPr>
          <w:rFonts w:ascii="Book Antiqua" w:eastAsia="宋体" w:hAnsi="Book Antiqua" w:cs="Times New Roman"/>
          <w:b/>
          <w:kern w:val="2"/>
          <w:sz w:val="24"/>
          <w:szCs w:val="24"/>
          <w:lang w:val="en-US" w:eastAsia="zh-CN"/>
        </w:rPr>
        <w:t xml:space="preserve"> SC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Pascotto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Venturino</w:t>
      </w:r>
      <w:proofErr w:type="spellEnd"/>
      <w:r w:rsidRPr="0066194B">
        <w:rPr>
          <w:rFonts w:ascii="Book Antiqua" w:eastAsia="宋体" w:hAnsi="Book Antiqua" w:cs="Times New Roman"/>
          <w:kern w:val="2"/>
          <w:sz w:val="24"/>
          <w:szCs w:val="24"/>
          <w:lang w:val="en-US" w:eastAsia="zh-CN"/>
        </w:rPr>
        <w:t xml:space="preserve"> GM, </w:t>
      </w:r>
      <w:proofErr w:type="spellStart"/>
      <w:r w:rsidRPr="0066194B">
        <w:rPr>
          <w:rFonts w:ascii="Book Antiqua" w:eastAsia="宋体" w:hAnsi="Book Antiqua" w:cs="Times New Roman"/>
          <w:kern w:val="2"/>
          <w:sz w:val="24"/>
          <w:szCs w:val="24"/>
          <w:lang w:val="en-US" w:eastAsia="zh-CN"/>
        </w:rPr>
        <w:t>Prigione</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Mastromarino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Baldi</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Bilardi</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Savarino</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Brusati</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Rebora</w:t>
      </w:r>
      <w:proofErr w:type="spellEnd"/>
      <w:r w:rsidRPr="0066194B">
        <w:rPr>
          <w:rFonts w:ascii="Book Antiqua" w:eastAsia="宋体" w:hAnsi="Book Antiqua" w:cs="Times New Roman"/>
          <w:kern w:val="2"/>
          <w:sz w:val="24"/>
          <w:szCs w:val="24"/>
          <w:lang w:val="en-US" w:eastAsia="zh-CN"/>
        </w:rPr>
        <w:t xml:space="preserve"> A. Prevalence and treatment of Helicobacter pylori in patients with blepharitis. </w:t>
      </w:r>
      <w:r w:rsidRPr="0066194B">
        <w:rPr>
          <w:rFonts w:ascii="Book Antiqua" w:eastAsia="宋体" w:hAnsi="Book Antiqua" w:cs="Times New Roman"/>
          <w:i/>
          <w:kern w:val="2"/>
          <w:sz w:val="24"/>
          <w:szCs w:val="24"/>
          <w:lang w:val="en-US" w:eastAsia="zh-CN"/>
        </w:rPr>
        <w:t xml:space="preserve">Invest </w:t>
      </w:r>
      <w:proofErr w:type="spellStart"/>
      <w:r w:rsidRPr="0066194B">
        <w:rPr>
          <w:rFonts w:ascii="Book Antiqua" w:eastAsia="宋体" w:hAnsi="Book Antiqua" w:cs="Times New Roman"/>
          <w:i/>
          <w:kern w:val="2"/>
          <w:sz w:val="24"/>
          <w:szCs w:val="24"/>
          <w:lang w:val="en-US" w:eastAsia="zh-CN"/>
        </w:rPr>
        <w:t>Ophthalmol</w:t>
      </w:r>
      <w:proofErr w:type="spellEnd"/>
      <w:r w:rsidRPr="0066194B">
        <w:rPr>
          <w:rFonts w:ascii="Book Antiqua" w:eastAsia="宋体" w:hAnsi="Book Antiqua" w:cs="Times New Roman"/>
          <w:i/>
          <w:kern w:val="2"/>
          <w:sz w:val="24"/>
          <w:szCs w:val="24"/>
          <w:lang w:val="en-US" w:eastAsia="zh-CN"/>
        </w:rPr>
        <w:t xml:space="preserve"> Vis </w:t>
      </w:r>
      <w:proofErr w:type="spellStart"/>
      <w:r w:rsidRPr="0066194B">
        <w:rPr>
          <w:rFonts w:ascii="Book Antiqua" w:eastAsia="宋体" w:hAnsi="Book Antiqua" w:cs="Times New Roman"/>
          <w:i/>
          <w:kern w:val="2"/>
          <w:sz w:val="24"/>
          <w:szCs w:val="24"/>
          <w:lang w:val="en-US" w:eastAsia="zh-CN"/>
        </w:rPr>
        <w:t>Sci</w:t>
      </w:r>
      <w:proofErr w:type="spellEnd"/>
      <w:r w:rsidRPr="0066194B">
        <w:rPr>
          <w:rFonts w:ascii="Book Antiqua" w:eastAsia="宋体" w:hAnsi="Book Antiqua" w:cs="Times New Roman"/>
          <w:kern w:val="2"/>
          <w:sz w:val="24"/>
          <w:szCs w:val="24"/>
          <w:lang w:val="en-US" w:eastAsia="zh-CN"/>
        </w:rPr>
        <w:t xml:space="preserve"> 2006; </w:t>
      </w:r>
      <w:r w:rsidRPr="0066194B">
        <w:rPr>
          <w:rFonts w:ascii="Book Antiqua" w:eastAsia="宋体" w:hAnsi="Book Antiqua" w:cs="Times New Roman"/>
          <w:b/>
          <w:kern w:val="2"/>
          <w:sz w:val="24"/>
          <w:szCs w:val="24"/>
          <w:lang w:val="en-US" w:eastAsia="zh-CN"/>
        </w:rPr>
        <w:t>47</w:t>
      </w:r>
      <w:r w:rsidRPr="0066194B">
        <w:rPr>
          <w:rFonts w:ascii="Book Antiqua" w:eastAsia="宋体" w:hAnsi="Book Antiqua" w:cs="Times New Roman"/>
          <w:kern w:val="2"/>
          <w:sz w:val="24"/>
          <w:szCs w:val="24"/>
          <w:lang w:val="en-US" w:eastAsia="zh-CN"/>
        </w:rPr>
        <w:t>: 501-508 [PMID: 16431942 DOI: 10.1167/iovs.05-0323]</w:t>
      </w:r>
    </w:p>
    <w:p w14:paraId="1CD03A1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88 </w:t>
      </w:r>
      <w:proofErr w:type="spellStart"/>
      <w:r w:rsidRPr="0066194B">
        <w:rPr>
          <w:rFonts w:ascii="Book Antiqua" w:eastAsia="宋体" w:hAnsi="Book Antiqua" w:cs="Times New Roman"/>
          <w:b/>
          <w:kern w:val="2"/>
          <w:sz w:val="24"/>
          <w:szCs w:val="24"/>
          <w:lang w:val="en-US" w:eastAsia="zh-CN"/>
        </w:rPr>
        <w:t>Cotticelli</w:t>
      </w:r>
      <w:proofErr w:type="spellEnd"/>
      <w:r w:rsidRPr="0066194B">
        <w:rPr>
          <w:rFonts w:ascii="Book Antiqua" w:eastAsia="宋体" w:hAnsi="Book Antiqua" w:cs="Times New Roman"/>
          <w:b/>
          <w:kern w:val="2"/>
          <w:sz w:val="24"/>
          <w:szCs w:val="24"/>
          <w:lang w:val="en-US" w:eastAsia="zh-CN"/>
        </w:rPr>
        <w:t xml:space="preserve"> L</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Borrelli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D'Alessio</w:t>
      </w:r>
      <w:proofErr w:type="spellEnd"/>
      <w:r w:rsidRPr="0066194B">
        <w:rPr>
          <w:rFonts w:ascii="Book Antiqua" w:eastAsia="宋体" w:hAnsi="Book Antiqua" w:cs="Times New Roman"/>
          <w:kern w:val="2"/>
          <w:sz w:val="24"/>
          <w:szCs w:val="24"/>
          <w:lang w:val="en-US" w:eastAsia="zh-CN"/>
        </w:rPr>
        <w:t xml:space="preserve"> AC, </w:t>
      </w:r>
      <w:proofErr w:type="spellStart"/>
      <w:r w:rsidRPr="0066194B">
        <w:rPr>
          <w:rFonts w:ascii="Book Antiqua" w:eastAsia="宋体" w:hAnsi="Book Antiqua" w:cs="Times New Roman"/>
          <w:kern w:val="2"/>
          <w:sz w:val="24"/>
          <w:szCs w:val="24"/>
          <w:lang w:val="en-US" w:eastAsia="zh-CN"/>
        </w:rPr>
        <w:t>Menzione</w:t>
      </w:r>
      <w:proofErr w:type="spellEnd"/>
      <w:r w:rsidRPr="0066194B">
        <w:rPr>
          <w:rFonts w:ascii="Book Antiqua" w:eastAsia="宋体" w:hAnsi="Book Antiqua" w:cs="Times New Roman"/>
          <w:kern w:val="2"/>
          <w:sz w:val="24"/>
          <w:szCs w:val="24"/>
          <w:lang w:val="en-US" w:eastAsia="zh-CN"/>
        </w:rPr>
        <w:t xml:space="preserve"> M, Villani A, Piccolo G, </w:t>
      </w:r>
      <w:proofErr w:type="spellStart"/>
      <w:r w:rsidRPr="0066194B">
        <w:rPr>
          <w:rFonts w:ascii="Book Antiqua" w:eastAsia="宋体" w:hAnsi="Book Antiqua" w:cs="Times New Roman"/>
          <w:kern w:val="2"/>
          <w:sz w:val="24"/>
          <w:szCs w:val="24"/>
          <w:lang w:val="en-US" w:eastAsia="zh-CN"/>
        </w:rPr>
        <w:t>Montella</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Iovene</w:t>
      </w:r>
      <w:proofErr w:type="spellEnd"/>
      <w:r w:rsidRPr="0066194B">
        <w:rPr>
          <w:rFonts w:ascii="Book Antiqua" w:eastAsia="宋体" w:hAnsi="Book Antiqua" w:cs="Times New Roman"/>
          <w:kern w:val="2"/>
          <w:sz w:val="24"/>
          <w:szCs w:val="24"/>
          <w:lang w:val="en-US" w:eastAsia="zh-CN"/>
        </w:rPr>
        <w:t xml:space="preserve"> MR, Romano M. Central serous chorioretinopathy and Helicobacter pylori. </w:t>
      </w:r>
      <w:proofErr w:type="spellStart"/>
      <w:r w:rsidRPr="0066194B">
        <w:rPr>
          <w:rFonts w:ascii="Book Antiqua" w:eastAsia="宋体" w:hAnsi="Book Antiqua" w:cs="Times New Roman"/>
          <w:i/>
          <w:kern w:val="2"/>
          <w:sz w:val="24"/>
          <w:szCs w:val="24"/>
          <w:lang w:val="en-US" w:eastAsia="zh-CN"/>
        </w:rPr>
        <w:t>Eur</w:t>
      </w:r>
      <w:proofErr w:type="spellEnd"/>
      <w:r w:rsidRPr="0066194B">
        <w:rPr>
          <w:rFonts w:ascii="Book Antiqua" w:eastAsia="宋体" w:hAnsi="Book Antiqua" w:cs="Times New Roman"/>
          <w:i/>
          <w:kern w:val="2"/>
          <w:sz w:val="24"/>
          <w:szCs w:val="24"/>
          <w:lang w:val="en-US" w:eastAsia="zh-CN"/>
        </w:rPr>
        <w:t xml:space="preserve"> J </w:t>
      </w:r>
      <w:proofErr w:type="spellStart"/>
      <w:r w:rsidRPr="0066194B">
        <w:rPr>
          <w:rFonts w:ascii="Book Antiqua" w:eastAsia="宋体" w:hAnsi="Book Antiqua" w:cs="Times New Roman"/>
          <w:i/>
          <w:kern w:val="2"/>
          <w:sz w:val="24"/>
          <w:szCs w:val="24"/>
          <w:lang w:val="en-US" w:eastAsia="zh-CN"/>
        </w:rPr>
        <w:t>Ophthalmol</w:t>
      </w:r>
      <w:proofErr w:type="spellEnd"/>
      <w:r w:rsidRPr="0066194B">
        <w:rPr>
          <w:rFonts w:ascii="Book Antiqua" w:eastAsia="宋体" w:hAnsi="Book Antiqua" w:cs="Times New Roman"/>
          <w:kern w:val="2"/>
          <w:sz w:val="24"/>
          <w:szCs w:val="24"/>
          <w:lang w:val="en-US" w:eastAsia="zh-CN"/>
        </w:rPr>
        <w:t xml:space="preserve"> 2006; </w:t>
      </w:r>
      <w:r w:rsidRPr="0066194B">
        <w:rPr>
          <w:rFonts w:ascii="Book Antiqua" w:eastAsia="宋体" w:hAnsi="Book Antiqua" w:cs="Times New Roman"/>
          <w:b/>
          <w:kern w:val="2"/>
          <w:sz w:val="24"/>
          <w:szCs w:val="24"/>
          <w:lang w:val="en-US" w:eastAsia="zh-CN"/>
        </w:rPr>
        <w:t>16</w:t>
      </w:r>
      <w:r w:rsidRPr="0066194B">
        <w:rPr>
          <w:rFonts w:ascii="Book Antiqua" w:eastAsia="宋体" w:hAnsi="Book Antiqua" w:cs="Times New Roman"/>
          <w:kern w:val="2"/>
          <w:sz w:val="24"/>
          <w:szCs w:val="24"/>
          <w:lang w:val="en-US" w:eastAsia="zh-CN"/>
        </w:rPr>
        <w:t>: 274-278 [PMID: 16703546 DOI: 10.1177/112067210601600213]</w:t>
      </w:r>
    </w:p>
    <w:p w14:paraId="7B52014F"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89 </w:t>
      </w:r>
      <w:r w:rsidRPr="0066194B">
        <w:rPr>
          <w:rFonts w:ascii="Book Antiqua" w:eastAsia="宋体" w:hAnsi="Book Antiqua" w:cs="Times New Roman"/>
          <w:b/>
          <w:kern w:val="2"/>
          <w:sz w:val="24"/>
          <w:szCs w:val="24"/>
          <w:lang w:val="en-US" w:eastAsia="zh-CN"/>
        </w:rPr>
        <w:t>Tsang KW</w:t>
      </w:r>
      <w:r w:rsidRPr="0066194B">
        <w:rPr>
          <w:rFonts w:ascii="Book Antiqua" w:eastAsia="宋体" w:hAnsi="Book Antiqua" w:cs="Times New Roman"/>
          <w:kern w:val="2"/>
          <w:sz w:val="24"/>
          <w:szCs w:val="24"/>
          <w:lang w:val="en-US" w:eastAsia="zh-CN"/>
        </w:rPr>
        <w:t xml:space="preserve">, Lam WK, Chan KN, Hu W, Wu A, Kwok E, Zheng L, Wong BC, Lam SK. Helicobacter pylori </w:t>
      </w:r>
      <w:proofErr w:type="spellStart"/>
      <w:r w:rsidRPr="0066194B">
        <w:rPr>
          <w:rFonts w:ascii="Book Antiqua" w:eastAsia="宋体" w:hAnsi="Book Antiqua" w:cs="Times New Roman"/>
          <w:kern w:val="2"/>
          <w:sz w:val="24"/>
          <w:szCs w:val="24"/>
          <w:lang w:val="en-US" w:eastAsia="zh-CN"/>
        </w:rPr>
        <w:t>sero</w:t>
      </w:r>
      <w:proofErr w:type="spellEnd"/>
      <w:r w:rsidRPr="0066194B">
        <w:rPr>
          <w:rFonts w:ascii="Book Antiqua" w:eastAsia="宋体" w:hAnsi="Book Antiqua" w:cs="Times New Roman"/>
          <w:kern w:val="2"/>
          <w:sz w:val="24"/>
          <w:szCs w:val="24"/>
          <w:lang w:val="en-US" w:eastAsia="zh-CN"/>
        </w:rPr>
        <w:t xml:space="preserve">-prevalence in asthma. </w:t>
      </w:r>
      <w:r w:rsidRPr="0066194B">
        <w:rPr>
          <w:rFonts w:ascii="Book Antiqua" w:eastAsia="宋体" w:hAnsi="Book Antiqua" w:cs="Times New Roman"/>
          <w:i/>
          <w:kern w:val="2"/>
          <w:sz w:val="24"/>
          <w:szCs w:val="24"/>
          <w:lang w:val="en-US" w:eastAsia="zh-CN"/>
        </w:rPr>
        <w:t>Respir Med</w:t>
      </w:r>
      <w:r w:rsidRPr="0066194B">
        <w:rPr>
          <w:rFonts w:ascii="Book Antiqua" w:eastAsia="宋体" w:hAnsi="Book Antiqua" w:cs="Times New Roman"/>
          <w:kern w:val="2"/>
          <w:sz w:val="24"/>
          <w:szCs w:val="24"/>
          <w:lang w:val="en-US" w:eastAsia="zh-CN"/>
        </w:rPr>
        <w:t xml:space="preserve"> 2000; </w:t>
      </w:r>
      <w:r w:rsidRPr="0066194B">
        <w:rPr>
          <w:rFonts w:ascii="Book Antiqua" w:eastAsia="宋体" w:hAnsi="Book Antiqua" w:cs="Times New Roman"/>
          <w:b/>
          <w:kern w:val="2"/>
          <w:sz w:val="24"/>
          <w:szCs w:val="24"/>
          <w:lang w:val="en-US" w:eastAsia="zh-CN"/>
        </w:rPr>
        <w:t>94</w:t>
      </w:r>
      <w:r w:rsidRPr="0066194B">
        <w:rPr>
          <w:rFonts w:ascii="Book Antiqua" w:eastAsia="宋体" w:hAnsi="Book Antiqua" w:cs="Times New Roman"/>
          <w:kern w:val="2"/>
          <w:sz w:val="24"/>
          <w:szCs w:val="24"/>
          <w:lang w:val="en-US" w:eastAsia="zh-CN"/>
        </w:rPr>
        <w:t>: 756-759 [PMID: 10955750 DOI: 10.1053/rmed.2000.0817]</w:t>
      </w:r>
    </w:p>
    <w:p w14:paraId="14093C4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90 </w:t>
      </w:r>
      <w:r w:rsidRPr="0066194B">
        <w:rPr>
          <w:rFonts w:ascii="Book Antiqua" w:eastAsia="宋体" w:hAnsi="Book Antiqua" w:cs="Times New Roman"/>
          <w:b/>
          <w:kern w:val="2"/>
          <w:sz w:val="24"/>
          <w:szCs w:val="24"/>
          <w:lang w:val="en-US" w:eastAsia="zh-CN"/>
        </w:rPr>
        <w:t>Wang Q</w:t>
      </w:r>
      <w:r w:rsidRPr="0066194B">
        <w:rPr>
          <w:rFonts w:ascii="Book Antiqua" w:eastAsia="宋体" w:hAnsi="Book Antiqua" w:cs="Times New Roman"/>
          <w:kern w:val="2"/>
          <w:sz w:val="24"/>
          <w:szCs w:val="24"/>
          <w:lang w:val="en-US" w:eastAsia="zh-CN"/>
        </w:rPr>
        <w:t xml:space="preserve">, Yu C, Sun Y. The association between asthma and Helicobacter pylori: a meta-analysis.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18</w:t>
      </w:r>
      <w:r w:rsidRPr="0066194B">
        <w:rPr>
          <w:rFonts w:ascii="Book Antiqua" w:eastAsia="宋体" w:hAnsi="Book Antiqua" w:cs="Times New Roman"/>
          <w:kern w:val="2"/>
          <w:sz w:val="24"/>
          <w:szCs w:val="24"/>
          <w:lang w:val="en-US" w:eastAsia="zh-CN"/>
        </w:rPr>
        <w:t>: 41-53 [PMID: 23067334 DOI: 10.1111/hel.12012]</w:t>
      </w:r>
    </w:p>
    <w:p w14:paraId="415AE82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91 </w:t>
      </w:r>
      <w:r w:rsidRPr="0066194B">
        <w:rPr>
          <w:rFonts w:ascii="Book Antiqua" w:eastAsia="宋体" w:hAnsi="Book Antiqua" w:cs="Times New Roman"/>
          <w:b/>
          <w:kern w:val="2"/>
          <w:sz w:val="24"/>
          <w:szCs w:val="24"/>
          <w:lang w:val="en-US" w:eastAsia="zh-CN"/>
        </w:rPr>
        <w:t>Chen C</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Xun</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Tsinovoi</w:t>
      </w:r>
      <w:proofErr w:type="spellEnd"/>
      <w:r w:rsidRPr="0066194B">
        <w:rPr>
          <w:rFonts w:ascii="Book Antiqua" w:eastAsia="宋体" w:hAnsi="Book Antiqua" w:cs="Times New Roman"/>
          <w:kern w:val="2"/>
          <w:sz w:val="24"/>
          <w:szCs w:val="24"/>
          <w:lang w:val="en-US" w:eastAsia="zh-CN"/>
        </w:rPr>
        <w:t xml:space="preserve"> C, He K. Accumulated evidence on Helicobacter pylori infection and the risk of asthma: A meta-analysis. </w:t>
      </w:r>
      <w:r w:rsidRPr="0066194B">
        <w:rPr>
          <w:rFonts w:ascii="Book Antiqua" w:eastAsia="宋体" w:hAnsi="Book Antiqua" w:cs="Times New Roman"/>
          <w:i/>
          <w:kern w:val="2"/>
          <w:sz w:val="24"/>
          <w:szCs w:val="24"/>
          <w:lang w:val="en-US" w:eastAsia="zh-CN"/>
        </w:rPr>
        <w:t>Ann Allergy Asthma Immunol</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119</w:t>
      </w:r>
      <w:r w:rsidRPr="0066194B">
        <w:rPr>
          <w:rFonts w:ascii="Book Antiqua" w:eastAsia="宋体" w:hAnsi="Book Antiqua" w:cs="Times New Roman"/>
          <w:kern w:val="2"/>
          <w:sz w:val="24"/>
          <w:szCs w:val="24"/>
          <w:lang w:val="en-US" w:eastAsia="zh-CN"/>
        </w:rPr>
        <w:t>: 137-145.e2 [PMID: 28634020 DOI: 10.1016/j.anai.2017.05.021]</w:t>
      </w:r>
    </w:p>
    <w:p w14:paraId="578A0BD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92 </w:t>
      </w:r>
      <w:proofErr w:type="spellStart"/>
      <w:r w:rsidRPr="0066194B">
        <w:rPr>
          <w:rFonts w:ascii="Book Antiqua" w:eastAsia="宋体" w:hAnsi="Book Antiqua" w:cs="Times New Roman"/>
          <w:b/>
          <w:kern w:val="2"/>
          <w:sz w:val="24"/>
          <w:szCs w:val="24"/>
          <w:lang w:val="en-US" w:eastAsia="zh-CN"/>
        </w:rPr>
        <w:t>Lankarani</w:t>
      </w:r>
      <w:proofErr w:type="spellEnd"/>
      <w:r w:rsidRPr="0066194B">
        <w:rPr>
          <w:rFonts w:ascii="Book Antiqua" w:eastAsia="宋体" w:hAnsi="Book Antiqua" w:cs="Times New Roman"/>
          <w:b/>
          <w:kern w:val="2"/>
          <w:sz w:val="24"/>
          <w:szCs w:val="24"/>
          <w:lang w:val="en-US" w:eastAsia="zh-CN"/>
        </w:rPr>
        <w:t xml:space="preserve"> KB</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Honarvar</w:t>
      </w:r>
      <w:proofErr w:type="spellEnd"/>
      <w:r w:rsidRPr="0066194B">
        <w:rPr>
          <w:rFonts w:ascii="Book Antiqua" w:eastAsia="宋体" w:hAnsi="Book Antiqua" w:cs="Times New Roman"/>
          <w:kern w:val="2"/>
          <w:sz w:val="24"/>
          <w:szCs w:val="24"/>
          <w:lang w:val="en-US" w:eastAsia="zh-CN"/>
        </w:rPr>
        <w:t xml:space="preserve"> B, </w:t>
      </w:r>
      <w:proofErr w:type="spellStart"/>
      <w:r w:rsidRPr="0066194B">
        <w:rPr>
          <w:rFonts w:ascii="Book Antiqua" w:eastAsia="宋体" w:hAnsi="Book Antiqua" w:cs="Times New Roman"/>
          <w:kern w:val="2"/>
          <w:sz w:val="24"/>
          <w:szCs w:val="24"/>
          <w:lang w:val="en-US" w:eastAsia="zh-CN"/>
        </w:rPr>
        <w:t>Athari</w:t>
      </w:r>
      <w:proofErr w:type="spellEnd"/>
      <w:r w:rsidRPr="0066194B">
        <w:rPr>
          <w:rFonts w:ascii="Book Antiqua" w:eastAsia="宋体" w:hAnsi="Book Antiqua" w:cs="Times New Roman"/>
          <w:kern w:val="2"/>
          <w:sz w:val="24"/>
          <w:szCs w:val="24"/>
          <w:lang w:val="en-US" w:eastAsia="zh-CN"/>
        </w:rPr>
        <w:t xml:space="preserve"> SS. The Mechanisms Underlying </w:t>
      </w:r>
      <w:r w:rsidRPr="0066194B">
        <w:rPr>
          <w:rFonts w:ascii="Book Antiqua" w:eastAsia="宋体" w:hAnsi="Book Antiqua" w:cs="Times New Roman"/>
          <w:i/>
          <w:kern w:val="2"/>
          <w:sz w:val="24"/>
          <w:szCs w:val="24"/>
          <w:lang w:val="en-US" w:eastAsia="zh-CN"/>
        </w:rPr>
        <w:t>Helicobacter Pylori</w:t>
      </w:r>
      <w:r w:rsidRPr="0066194B">
        <w:rPr>
          <w:rFonts w:ascii="Book Antiqua" w:eastAsia="宋体" w:hAnsi="Book Antiqua" w:cs="Times New Roman"/>
          <w:kern w:val="2"/>
          <w:sz w:val="24"/>
          <w:szCs w:val="24"/>
          <w:lang w:val="en-US" w:eastAsia="zh-CN"/>
        </w:rPr>
        <w:t xml:space="preserve">-Mediated Protection against Allergic Asthma. </w:t>
      </w:r>
      <w:proofErr w:type="spellStart"/>
      <w:r w:rsidRPr="0066194B">
        <w:rPr>
          <w:rFonts w:ascii="Book Antiqua" w:eastAsia="宋体" w:hAnsi="Book Antiqua" w:cs="Times New Roman"/>
          <w:i/>
          <w:kern w:val="2"/>
          <w:sz w:val="24"/>
          <w:szCs w:val="24"/>
          <w:lang w:val="en-US" w:eastAsia="zh-CN"/>
        </w:rPr>
        <w:t>Tanaffos</w:t>
      </w:r>
      <w:proofErr w:type="spellEnd"/>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16</w:t>
      </w:r>
      <w:r w:rsidRPr="0066194B">
        <w:rPr>
          <w:rFonts w:ascii="Book Antiqua" w:eastAsia="宋体" w:hAnsi="Book Antiqua" w:cs="Times New Roman"/>
          <w:kern w:val="2"/>
          <w:sz w:val="24"/>
          <w:szCs w:val="24"/>
          <w:lang w:val="en-US" w:eastAsia="zh-CN"/>
        </w:rPr>
        <w:t>: 251-259 [PMID: 29849681]</w:t>
      </w:r>
    </w:p>
    <w:p w14:paraId="65F637B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93 </w:t>
      </w:r>
      <w:proofErr w:type="spellStart"/>
      <w:r w:rsidRPr="0066194B">
        <w:rPr>
          <w:rFonts w:ascii="Book Antiqua" w:eastAsia="宋体" w:hAnsi="Book Antiqua" w:cs="Times New Roman"/>
          <w:b/>
          <w:kern w:val="2"/>
          <w:sz w:val="24"/>
          <w:szCs w:val="24"/>
          <w:lang w:val="en-US" w:eastAsia="zh-CN"/>
        </w:rPr>
        <w:t>D'Elios</w:t>
      </w:r>
      <w:proofErr w:type="spellEnd"/>
      <w:r w:rsidRPr="0066194B">
        <w:rPr>
          <w:rFonts w:ascii="Book Antiqua" w:eastAsia="宋体" w:hAnsi="Book Antiqua" w:cs="Times New Roman"/>
          <w:b/>
          <w:kern w:val="2"/>
          <w:sz w:val="24"/>
          <w:szCs w:val="24"/>
          <w:lang w:val="en-US" w:eastAsia="zh-CN"/>
        </w:rPr>
        <w:t xml:space="preserve"> MM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Codolo</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Amedei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Mazzi</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Berton</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Zanotti</w:t>
      </w:r>
      <w:proofErr w:type="spellEnd"/>
      <w:r w:rsidRPr="0066194B">
        <w:rPr>
          <w:rFonts w:ascii="Book Antiqua" w:eastAsia="宋体" w:hAnsi="Book Antiqua" w:cs="Times New Roman"/>
          <w:kern w:val="2"/>
          <w:sz w:val="24"/>
          <w:szCs w:val="24"/>
          <w:lang w:val="en-US" w:eastAsia="zh-CN"/>
        </w:rPr>
        <w:t xml:space="preserve"> G, Del </w:t>
      </w:r>
      <w:proofErr w:type="spellStart"/>
      <w:r w:rsidRPr="0066194B">
        <w:rPr>
          <w:rFonts w:ascii="Book Antiqua" w:eastAsia="宋体" w:hAnsi="Book Antiqua" w:cs="Times New Roman"/>
          <w:kern w:val="2"/>
          <w:sz w:val="24"/>
          <w:szCs w:val="24"/>
          <w:lang w:val="en-US" w:eastAsia="zh-CN"/>
        </w:rPr>
        <w:t>Prete</w:t>
      </w:r>
      <w:proofErr w:type="spellEnd"/>
      <w:r w:rsidRPr="0066194B">
        <w:rPr>
          <w:rFonts w:ascii="Book Antiqua" w:eastAsia="宋体" w:hAnsi="Book Antiqua" w:cs="Times New Roman"/>
          <w:kern w:val="2"/>
          <w:sz w:val="24"/>
          <w:szCs w:val="24"/>
          <w:lang w:val="en-US" w:eastAsia="zh-CN"/>
        </w:rPr>
        <w:t xml:space="preserve"> G, de Bernard M. Helicobacter pylori, asthma and allergy. </w:t>
      </w:r>
      <w:r w:rsidRPr="0066194B">
        <w:rPr>
          <w:rFonts w:ascii="Book Antiqua" w:eastAsia="宋体" w:hAnsi="Book Antiqua" w:cs="Times New Roman"/>
          <w:i/>
          <w:kern w:val="2"/>
          <w:sz w:val="24"/>
          <w:szCs w:val="24"/>
          <w:lang w:val="en-US" w:eastAsia="zh-CN"/>
        </w:rPr>
        <w:t>FEMS Immunol Med Microbiol</w:t>
      </w:r>
      <w:r w:rsidRPr="0066194B">
        <w:rPr>
          <w:rFonts w:ascii="Book Antiqua" w:eastAsia="宋体" w:hAnsi="Book Antiqua" w:cs="Times New Roman"/>
          <w:kern w:val="2"/>
          <w:sz w:val="24"/>
          <w:szCs w:val="24"/>
          <w:lang w:val="en-US" w:eastAsia="zh-CN"/>
        </w:rPr>
        <w:t xml:space="preserve"> 2009; </w:t>
      </w:r>
      <w:r w:rsidRPr="0066194B">
        <w:rPr>
          <w:rFonts w:ascii="Book Antiqua" w:eastAsia="宋体" w:hAnsi="Book Antiqua" w:cs="Times New Roman"/>
          <w:b/>
          <w:kern w:val="2"/>
          <w:sz w:val="24"/>
          <w:szCs w:val="24"/>
          <w:lang w:val="en-US" w:eastAsia="zh-CN"/>
        </w:rPr>
        <w:t>56</w:t>
      </w:r>
      <w:r w:rsidRPr="0066194B">
        <w:rPr>
          <w:rFonts w:ascii="Book Antiqua" w:eastAsia="宋体" w:hAnsi="Book Antiqua" w:cs="Times New Roman"/>
          <w:kern w:val="2"/>
          <w:sz w:val="24"/>
          <w:szCs w:val="24"/>
          <w:lang w:val="en-US" w:eastAsia="zh-CN"/>
        </w:rPr>
        <w:t>: 1-8 [PMID: 19220467 DOI: 10.1111/j.1574-695X.2009.00537.x]</w:t>
      </w:r>
    </w:p>
    <w:p w14:paraId="31C428D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94 </w:t>
      </w:r>
      <w:r w:rsidRPr="0066194B">
        <w:rPr>
          <w:rFonts w:ascii="Book Antiqua" w:eastAsia="宋体" w:hAnsi="Book Antiqua" w:cs="Times New Roman"/>
          <w:b/>
          <w:kern w:val="2"/>
          <w:sz w:val="24"/>
          <w:szCs w:val="24"/>
          <w:lang w:val="en-US" w:eastAsia="zh-CN"/>
        </w:rPr>
        <w:t>Freire de Melo F</w:t>
      </w:r>
      <w:r w:rsidRPr="0066194B">
        <w:rPr>
          <w:rFonts w:ascii="Book Antiqua" w:eastAsia="宋体" w:hAnsi="Book Antiqua" w:cs="Times New Roman"/>
          <w:kern w:val="2"/>
          <w:sz w:val="24"/>
          <w:szCs w:val="24"/>
          <w:lang w:val="en-US" w:eastAsia="zh-CN"/>
        </w:rPr>
        <w:t xml:space="preserve">, Rocha AM, Rocha GA, Pedroso SH, de Assis Batista S, </w:t>
      </w:r>
      <w:r w:rsidRPr="0066194B">
        <w:rPr>
          <w:rFonts w:ascii="Book Antiqua" w:eastAsia="宋体" w:hAnsi="Book Antiqua" w:cs="Times New Roman"/>
          <w:kern w:val="2"/>
          <w:sz w:val="24"/>
          <w:szCs w:val="24"/>
          <w:lang w:val="en-US" w:eastAsia="zh-CN"/>
        </w:rPr>
        <w:lastRenderedPageBreak/>
        <w:t xml:space="preserve">Fonseca de Castro LP, </w:t>
      </w:r>
      <w:proofErr w:type="spellStart"/>
      <w:r w:rsidRPr="0066194B">
        <w:rPr>
          <w:rFonts w:ascii="Book Antiqua" w:eastAsia="宋体" w:hAnsi="Book Antiqua" w:cs="Times New Roman"/>
          <w:kern w:val="2"/>
          <w:sz w:val="24"/>
          <w:szCs w:val="24"/>
          <w:lang w:val="en-US" w:eastAsia="zh-CN"/>
        </w:rPr>
        <w:t>Carvalho</w:t>
      </w:r>
      <w:proofErr w:type="spellEnd"/>
      <w:r w:rsidRPr="0066194B">
        <w:rPr>
          <w:rFonts w:ascii="Book Antiqua" w:eastAsia="宋体" w:hAnsi="Book Antiqua" w:cs="Times New Roman"/>
          <w:kern w:val="2"/>
          <w:sz w:val="24"/>
          <w:szCs w:val="24"/>
          <w:lang w:val="en-US" w:eastAsia="zh-CN"/>
        </w:rPr>
        <w:t xml:space="preserve"> SD, </w:t>
      </w:r>
      <w:proofErr w:type="spellStart"/>
      <w:r w:rsidRPr="0066194B">
        <w:rPr>
          <w:rFonts w:ascii="Book Antiqua" w:eastAsia="宋体" w:hAnsi="Book Antiqua" w:cs="Times New Roman"/>
          <w:kern w:val="2"/>
          <w:sz w:val="24"/>
          <w:szCs w:val="24"/>
          <w:lang w:val="en-US" w:eastAsia="zh-CN"/>
        </w:rPr>
        <w:t>Bittencourt</w:t>
      </w:r>
      <w:proofErr w:type="spellEnd"/>
      <w:r w:rsidRPr="0066194B">
        <w:rPr>
          <w:rFonts w:ascii="Book Antiqua" w:eastAsia="宋体" w:hAnsi="Book Antiqua" w:cs="Times New Roman"/>
          <w:kern w:val="2"/>
          <w:sz w:val="24"/>
          <w:szCs w:val="24"/>
          <w:lang w:val="en-US" w:eastAsia="zh-CN"/>
        </w:rPr>
        <w:t xml:space="preserve"> PF, de Oliveira CA, </w:t>
      </w:r>
      <w:proofErr w:type="spellStart"/>
      <w:r w:rsidRPr="0066194B">
        <w:rPr>
          <w:rFonts w:ascii="Book Antiqua" w:eastAsia="宋体" w:hAnsi="Book Antiqua" w:cs="Times New Roman"/>
          <w:kern w:val="2"/>
          <w:sz w:val="24"/>
          <w:szCs w:val="24"/>
          <w:lang w:val="en-US" w:eastAsia="zh-CN"/>
        </w:rPr>
        <w:t>Corrêa</w:t>
      </w:r>
      <w:proofErr w:type="spellEnd"/>
      <w:r w:rsidRPr="0066194B">
        <w:rPr>
          <w:rFonts w:ascii="Book Antiqua" w:eastAsia="宋体" w:hAnsi="Book Antiqua" w:cs="Times New Roman"/>
          <w:kern w:val="2"/>
          <w:sz w:val="24"/>
          <w:szCs w:val="24"/>
          <w:lang w:val="en-US" w:eastAsia="zh-CN"/>
        </w:rPr>
        <w:t xml:space="preserve">-Oliveira R, </w:t>
      </w:r>
      <w:proofErr w:type="spellStart"/>
      <w:r w:rsidRPr="0066194B">
        <w:rPr>
          <w:rFonts w:ascii="Book Antiqua" w:eastAsia="宋体" w:hAnsi="Book Antiqua" w:cs="Times New Roman"/>
          <w:kern w:val="2"/>
          <w:sz w:val="24"/>
          <w:szCs w:val="24"/>
          <w:lang w:val="en-US" w:eastAsia="zh-CN"/>
        </w:rPr>
        <w:t>Magalhães</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Queiroz</w:t>
      </w:r>
      <w:proofErr w:type="spellEnd"/>
      <w:r w:rsidRPr="0066194B">
        <w:rPr>
          <w:rFonts w:ascii="Book Antiqua" w:eastAsia="宋体" w:hAnsi="Book Antiqua" w:cs="Times New Roman"/>
          <w:kern w:val="2"/>
          <w:sz w:val="24"/>
          <w:szCs w:val="24"/>
          <w:lang w:val="en-US" w:eastAsia="zh-CN"/>
        </w:rPr>
        <w:t xml:space="preserve"> DM. A regulatory instead of an IL-17 T response predominates in Helicobacter pylori-associated gastritis in children. </w:t>
      </w:r>
      <w:r w:rsidRPr="0066194B">
        <w:rPr>
          <w:rFonts w:ascii="Book Antiqua" w:eastAsia="宋体" w:hAnsi="Book Antiqua" w:cs="Times New Roman"/>
          <w:i/>
          <w:kern w:val="2"/>
          <w:sz w:val="24"/>
          <w:szCs w:val="24"/>
          <w:lang w:val="en-US" w:eastAsia="zh-CN"/>
        </w:rPr>
        <w:t>Microbes Infect</w:t>
      </w:r>
      <w:r w:rsidRPr="0066194B">
        <w:rPr>
          <w:rFonts w:ascii="Book Antiqua" w:eastAsia="宋体" w:hAnsi="Book Antiqua" w:cs="Times New Roman"/>
          <w:kern w:val="2"/>
          <w:sz w:val="24"/>
          <w:szCs w:val="24"/>
          <w:lang w:val="en-US" w:eastAsia="zh-CN"/>
        </w:rPr>
        <w:t xml:space="preserve"> 2012; </w:t>
      </w:r>
      <w:r w:rsidRPr="0066194B">
        <w:rPr>
          <w:rFonts w:ascii="Book Antiqua" w:eastAsia="宋体" w:hAnsi="Book Antiqua" w:cs="Times New Roman"/>
          <w:b/>
          <w:kern w:val="2"/>
          <w:sz w:val="24"/>
          <w:szCs w:val="24"/>
          <w:lang w:val="en-US" w:eastAsia="zh-CN"/>
        </w:rPr>
        <w:t>14</w:t>
      </w:r>
      <w:r w:rsidRPr="0066194B">
        <w:rPr>
          <w:rFonts w:ascii="Book Antiqua" w:eastAsia="宋体" w:hAnsi="Book Antiqua" w:cs="Times New Roman"/>
          <w:kern w:val="2"/>
          <w:sz w:val="24"/>
          <w:szCs w:val="24"/>
          <w:lang w:val="en-US" w:eastAsia="zh-CN"/>
        </w:rPr>
        <w:t>: 341-347 [PMID: 22155622 DOI: 10.1016/j.micinf.2011.11.008]</w:t>
      </w:r>
    </w:p>
    <w:p w14:paraId="4D5EC2C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95 </w:t>
      </w:r>
      <w:proofErr w:type="spellStart"/>
      <w:r w:rsidRPr="0066194B">
        <w:rPr>
          <w:rFonts w:ascii="Book Antiqua" w:eastAsia="宋体" w:hAnsi="Book Antiqua" w:cs="Times New Roman"/>
          <w:b/>
          <w:kern w:val="2"/>
          <w:sz w:val="24"/>
          <w:szCs w:val="24"/>
          <w:lang w:val="en-US" w:eastAsia="zh-CN"/>
        </w:rPr>
        <w:t>Fouda</w:t>
      </w:r>
      <w:proofErr w:type="spellEnd"/>
      <w:r w:rsidRPr="0066194B">
        <w:rPr>
          <w:rFonts w:ascii="Book Antiqua" w:eastAsia="宋体" w:hAnsi="Book Antiqua" w:cs="Times New Roman"/>
          <w:b/>
          <w:kern w:val="2"/>
          <w:sz w:val="24"/>
          <w:szCs w:val="24"/>
          <w:lang w:val="en-US" w:eastAsia="zh-CN"/>
        </w:rPr>
        <w:t xml:space="preserve"> EM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Kamel</w:t>
      </w:r>
      <w:proofErr w:type="spellEnd"/>
      <w:r w:rsidRPr="0066194B">
        <w:rPr>
          <w:rFonts w:ascii="Book Antiqua" w:eastAsia="宋体" w:hAnsi="Book Antiqua" w:cs="Times New Roman"/>
          <w:kern w:val="2"/>
          <w:sz w:val="24"/>
          <w:szCs w:val="24"/>
          <w:lang w:val="en-US" w:eastAsia="zh-CN"/>
        </w:rPr>
        <w:t xml:space="preserve"> TB, </w:t>
      </w:r>
      <w:proofErr w:type="spellStart"/>
      <w:r w:rsidRPr="0066194B">
        <w:rPr>
          <w:rFonts w:ascii="Book Antiqua" w:eastAsia="宋体" w:hAnsi="Book Antiqua" w:cs="Times New Roman"/>
          <w:kern w:val="2"/>
          <w:sz w:val="24"/>
          <w:szCs w:val="24"/>
          <w:lang w:val="en-US" w:eastAsia="zh-CN"/>
        </w:rPr>
        <w:t>Nabih</w:t>
      </w:r>
      <w:proofErr w:type="spellEnd"/>
      <w:r w:rsidRPr="0066194B">
        <w:rPr>
          <w:rFonts w:ascii="Book Antiqua" w:eastAsia="宋体" w:hAnsi="Book Antiqua" w:cs="Times New Roman"/>
          <w:kern w:val="2"/>
          <w:sz w:val="24"/>
          <w:szCs w:val="24"/>
          <w:lang w:val="en-US" w:eastAsia="zh-CN"/>
        </w:rPr>
        <w:t xml:space="preserve"> ES, </w:t>
      </w:r>
      <w:proofErr w:type="spellStart"/>
      <w:r w:rsidRPr="0066194B">
        <w:rPr>
          <w:rFonts w:ascii="Book Antiqua" w:eastAsia="宋体" w:hAnsi="Book Antiqua" w:cs="Times New Roman"/>
          <w:kern w:val="2"/>
          <w:sz w:val="24"/>
          <w:szCs w:val="24"/>
          <w:lang w:val="en-US" w:eastAsia="zh-CN"/>
        </w:rPr>
        <w:t>Abdelazem</w:t>
      </w:r>
      <w:proofErr w:type="spellEnd"/>
      <w:r w:rsidRPr="0066194B">
        <w:rPr>
          <w:rFonts w:ascii="Book Antiqua" w:eastAsia="宋体" w:hAnsi="Book Antiqua" w:cs="Times New Roman"/>
          <w:kern w:val="2"/>
          <w:sz w:val="24"/>
          <w:szCs w:val="24"/>
          <w:lang w:val="en-US" w:eastAsia="zh-CN"/>
        </w:rPr>
        <w:t xml:space="preserve"> AA. Helicobacter pylori seropositivity protects against childhood asthma and inversely correlates to its clinical and functional severity. </w:t>
      </w:r>
      <w:proofErr w:type="spellStart"/>
      <w:r w:rsidRPr="0066194B">
        <w:rPr>
          <w:rFonts w:ascii="Book Antiqua" w:eastAsia="宋体" w:hAnsi="Book Antiqua" w:cs="Times New Roman"/>
          <w:i/>
          <w:kern w:val="2"/>
          <w:sz w:val="24"/>
          <w:szCs w:val="24"/>
          <w:lang w:val="en-US" w:eastAsia="zh-CN"/>
        </w:rPr>
        <w:t>Allergol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Immunopathol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Madr</w:t>
      </w:r>
      <w:proofErr w:type="spellEnd"/>
      <w:r w:rsidRPr="0066194B">
        <w:rPr>
          <w:rFonts w:ascii="Book Antiqua" w:eastAsia="宋体" w:hAnsi="Book Antiqua" w:cs="Times New Roman"/>
          <w:i/>
          <w:kern w:val="2"/>
          <w:sz w:val="24"/>
          <w:szCs w:val="24"/>
          <w:lang w:val="en-US" w:eastAsia="zh-CN"/>
        </w:rPr>
        <w:t>)</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46</w:t>
      </w:r>
      <w:r w:rsidRPr="0066194B">
        <w:rPr>
          <w:rFonts w:ascii="Book Antiqua" w:eastAsia="宋体" w:hAnsi="Book Antiqua" w:cs="Times New Roman"/>
          <w:kern w:val="2"/>
          <w:sz w:val="24"/>
          <w:szCs w:val="24"/>
          <w:lang w:val="en-US" w:eastAsia="zh-CN"/>
        </w:rPr>
        <w:t>: 76-81 [PMID: 28645881 DOI: 10.1016/j.aller.2017.03.004]</w:t>
      </w:r>
    </w:p>
    <w:p w14:paraId="47621E0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96 </w:t>
      </w:r>
      <w:r w:rsidRPr="0066194B">
        <w:rPr>
          <w:rFonts w:ascii="Book Antiqua" w:eastAsia="宋体" w:hAnsi="Book Antiqua" w:cs="Times New Roman"/>
          <w:b/>
          <w:kern w:val="2"/>
          <w:sz w:val="24"/>
          <w:szCs w:val="24"/>
          <w:lang w:val="en-US" w:eastAsia="zh-CN"/>
        </w:rPr>
        <w:t>Okada H</w:t>
      </w:r>
      <w:r w:rsidRPr="0066194B">
        <w:rPr>
          <w:rFonts w:ascii="Book Antiqua" w:eastAsia="宋体" w:hAnsi="Book Antiqua" w:cs="Times New Roman"/>
          <w:kern w:val="2"/>
          <w:sz w:val="24"/>
          <w:szCs w:val="24"/>
          <w:lang w:val="en-US" w:eastAsia="zh-CN"/>
        </w:rPr>
        <w:t xml:space="preserve">, Kuhn C, </w:t>
      </w:r>
      <w:proofErr w:type="spellStart"/>
      <w:r w:rsidRPr="0066194B">
        <w:rPr>
          <w:rFonts w:ascii="Book Antiqua" w:eastAsia="宋体" w:hAnsi="Book Antiqua" w:cs="Times New Roman"/>
          <w:kern w:val="2"/>
          <w:sz w:val="24"/>
          <w:szCs w:val="24"/>
          <w:lang w:val="en-US" w:eastAsia="zh-CN"/>
        </w:rPr>
        <w:t>Feillet</w:t>
      </w:r>
      <w:proofErr w:type="spellEnd"/>
      <w:r w:rsidRPr="0066194B">
        <w:rPr>
          <w:rFonts w:ascii="Book Antiqua" w:eastAsia="宋体" w:hAnsi="Book Antiqua" w:cs="Times New Roman"/>
          <w:kern w:val="2"/>
          <w:sz w:val="24"/>
          <w:szCs w:val="24"/>
          <w:lang w:val="en-US" w:eastAsia="zh-CN"/>
        </w:rPr>
        <w:t xml:space="preserve"> H, Bach JF. The 'hygiene hypothesis' for autoimmune and allergic diseases: an update. </w:t>
      </w:r>
      <w:r w:rsidRPr="0066194B">
        <w:rPr>
          <w:rFonts w:ascii="Book Antiqua" w:eastAsia="宋体" w:hAnsi="Book Antiqua" w:cs="Times New Roman"/>
          <w:i/>
          <w:kern w:val="2"/>
          <w:sz w:val="24"/>
          <w:szCs w:val="24"/>
          <w:lang w:val="en-US" w:eastAsia="zh-CN"/>
        </w:rPr>
        <w:t>Clin Exp Immunol</w:t>
      </w:r>
      <w:r w:rsidRPr="0066194B">
        <w:rPr>
          <w:rFonts w:ascii="Book Antiqua" w:eastAsia="宋体" w:hAnsi="Book Antiqua" w:cs="Times New Roman"/>
          <w:kern w:val="2"/>
          <w:sz w:val="24"/>
          <w:szCs w:val="24"/>
          <w:lang w:val="en-US" w:eastAsia="zh-CN"/>
        </w:rPr>
        <w:t xml:space="preserve"> 2010; </w:t>
      </w:r>
      <w:r w:rsidRPr="0066194B">
        <w:rPr>
          <w:rFonts w:ascii="Book Antiqua" w:eastAsia="宋体" w:hAnsi="Book Antiqua" w:cs="Times New Roman"/>
          <w:b/>
          <w:kern w:val="2"/>
          <w:sz w:val="24"/>
          <w:szCs w:val="24"/>
          <w:lang w:val="en-US" w:eastAsia="zh-CN"/>
        </w:rPr>
        <w:t>160</w:t>
      </w:r>
      <w:r w:rsidRPr="0066194B">
        <w:rPr>
          <w:rFonts w:ascii="Book Antiqua" w:eastAsia="宋体" w:hAnsi="Book Antiqua" w:cs="Times New Roman"/>
          <w:kern w:val="2"/>
          <w:sz w:val="24"/>
          <w:szCs w:val="24"/>
          <w:lang w:val="en-US" w:eastAsia="zh-CN"/>
        </w:rPr>
        <w:t>: 1-9 [PMID: 20415844 DOI: 10.1111/j.1365-2249.2010.04139.x]</w:t>
      </w:r>
    </w:p>
    <w:p w14:paraId="1A261FE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97 </w:t>
      </w:r>
      <w:r w:rsidRPr="0066194B">
        <w:rPr>
          <w:rFonts w:ascii="Book Antiqua" w:eastAsia="宋体" w:hAnsi="Book Antiqua" w:cs="Times New Roman"/>
          <w:b/>
          <w:kern w:val="2"/>
          <w:sz w:val="24"/>
          <w:szCs w:val="24"/>
          <w:lang w:val="en-US" w:eastAsia="zh-CN"/>
        </w:rPr>
        <w:t>Chen Y</w:t>
      </w:r>
      <w:r w:rsidRPr="0066194B">
        <w:rPr>
          <w:rFonts w:ascii="Book Antiqua" w:eastAsia="宋体" w:hAnsi="Book Antiqua" w:cs="Times New Roman"/>
          <w:kern w:val="2"/>
          <w:sz w:val="24"/>
          <w:szCs w:val="24"/>
          <w:lang w:val="en-US" w:eastAsia="zh-CN"/>
        </w:rPr>
        <w:t xml:space="preserve">, Blaser MJ. Inverse associations of Helicobacter pylori with asthma and allergy. </w:t>
      </w:r>
      <w:r w:rsidRPr="0066194B">
        <w:rPr>
          <w:rFonts w:ascii="Book Antiqua" w:eastAsia="宋体" w:hAnsi="Book Antiqua" w:cs="Times New Roman"/>
          <w:i/>
          <w:kern w:val="2"/>
          <w:sz w:val="24"/>
          <w:szCs w:val="24"/>
          <w:lang w:val="en-US" w:eastAsia="zh-CN"/>
        </w:rPr>
        <w:t>Arch Intern Med</w:t>
      </w:r>
      <w:r w:rsidRPr="0066194B">
        <w:rPr>
          <w:rFonts w:ascii="Book Antiqua" w:eastAsia="宋体" w:hAnsi="Book Antiqua" w:cs="Times New Roman"/>
          <w:kern w:val="2"/>
          <w:sz w:val="24"/>
          <w:szCs w:val="24"/>
          <w:lang w:val="en-US" w:eastAsia="zh-CN"/>
        </w:rPr>
        <w:t xml:space="preserve"> 2007; </w:t>
      </w:r>
      <w:r w:rsidRPr="0066194B">
        <w:rPr>
          <w:rFonts w:ascii="Book Antiqua" w:eastAsia="宋体" w:hAnsi="Book Antiqua" w:cs="Times New Roman"/>
          <w:b/>
          <w:kern w:val="2"/>
          <w:sz w:val="24"/>
          <w:szCs w:val="24"/>
          <w:lang w:val="en-US" w:eastAsia="zh-CN"/>
        </w:rPr>
        <w:t>167</w:t>
      </w:r>
      <w:r w:rsidRPr="0066194B">
        <w:rPr>
          <w:rFonts w:ascii="Book Antiqua" w:eastAsia="宋体" w:hAnsi="Book Antiqua" w:cs="Times New Roman"/>
          <w:kern w:val="2"/>
          <w:sz w:val="24"/>
          <w:szCs w:val="24"/>
          <w:lang w:val="en-US" w:eastAsia="zh-CN"/>
        </w:rPr>
        <w:t>: 821-827 [PMID: 17452546 DOI: 10.1001/archinte.167.8.821]</w:t>
      </w:r>
    </w:p>
    <w:p w14:paraId="43A286F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98 </w:t>
      </w:r>
      <w:proofErr w:type="spellStart"/>
      <w:r w:rsidRPr="0066194B">
        <w:rPr>
          <w:rFonts w:ascii="Book Antiqua" w:eastAsia="宋体" w:hAnsi="Book Antiqua" w:cs="Times New Roman"/>
          <w:b/>
          <w:kern w:val="2"/>
          <w:sz w:val="24"/>
          <w:szCs w:val="24"/>
          <w:lang w:val="en-US" w:eastAsia="zh-CN"/>
        </w:rPr>
        <w:t>Miftahussurur</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Nusi</w:t>
      </w:r>
      <w:proofErr w:type="spellEnd"/>
      <w:r w:rsidRPr="0066194B">
        <w:rPr>
          <w:rFonts w:ascii="Book Antiqua" w:eastAsia="宋体" w:hAnsi="Book Antiqua" w:cs="Times New Roman"/>
          <w:kern w:val="2"/>
          <w:sz w:val="24"/>
          <w:szCs w:val="24"/>
          <w:lang w:val="en-US" w:eastAsia="zh-CN"/>
        </w:rPr>
        <w:t xml:space="preserve"> IA, Graham DY, Yamaoka Y.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Hygiene, Atopy, and Asthma. </w:t>
      </w:r>
      <w:r w:rsidRPr="0066194B">
        <w:rPr>
          <w:rFonts w:ascii="Book Antiqua" w:eastAsia="宋体" w:hAnsi="Book Antiqua" w:cs="Times New Roman"/>
          <w:i/>
          <w:kern w:val="2"/>
          <w:sz w:val="24"/>
          <w:szCs w:val="24"/>
          <w:lang w:val="en-US" w:eastAsia="zh-CN"/>
        </w:rPr>
        <w:t>Front Microbiol</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8</w:t>
      </w:r>
      <w:r w:rsidRPr="0066194B">
        <w:rPr>
          <w:rFonts w:ascii="Book Antiqua" w:eastAsia="宋体" w:hAnsi="Book Antiqua" w:cs="Times New Roman"/>
          <w:kern w:val="2"/>
          <w:sz w:val="24"/>
          <w:szCs w:val="24"/>
          <w:lang w:val="en-US" w:eastAsia="zh-CN"/>
        </w:rPr>
        <w:t>: 1034 [PMID: 28642748 DOI: 10.3389/fmicb.2017.01034]</w:t>
      </w:r>
    </w:p>
    <w:p w14:paraId="4D212F83"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99 </w:t>
      </w:r>
      <w:r w:rsidRPr="0066194B">
        <w:rPr>
          <w:rFonts w:ascii="Book Antiqua" w:eastAsia="宋体" w:hAnsi="Book Antiqua" w:cs="Times New Roman"/>
          <w:b/>
          <w:kern w:val="2"/>
          <w:sz w:val="24"/>
          <w:szCs w:val="24"/>
          <w:lang w:val="en-US" w:eastAsia="zh-CN"/>
        </w:rPr>
        <w:t>Katz Sand I</w:t>
      </w:r>
      <w:r w:rsidRPr="0066194B">
        <w:rPr>
          <w:rFonts w:ascii="Book Antiqua" w:eastAsia="宋体" w:hAnsi="Book Antiqua" w:cs="Times New Roman"/>
          <w:kern w:val="2"/>
          <w:sz w:val="24"/>
          <w:szCs w:val="24"/>
          <w:lang w:val="en-US" w:eastAsia="zh-CN"/>
        </w:rPr>
        <w:t xml:space="preserve">. Classification, diagnosis, and differential diagnosis of multiple sclerosis. </w:t>
      </w:r>
      <w:proofErr w:type="spellStart"/>
      <w:r w:rsidRPr="0066194B">
        <w:rPr>
          <w:rFonts w:ascii="Book Antiqua" w:eastAsia="宋体" w:hAnsi="Book Antiqua" w:cs="Times New Roman"/>
          <w:i/>
          <w:kern w:val="2"/>
          <w:sz w:val="24"/>
          <w:szCs w:val="24"/>
          <w:lang w:val="en-US" w:eastAsia="zh-CN"/>
        </w:rPr>
        <w:t>Curr</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Opin</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Neurol</w:t>
      </w:r>
      <w:proofErr w:type="spellEnd"/>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28</w:t>
      </w:r>
      <w:r w:rsidRPr="0066194B">
        <w:rPr>
          <w:rFonts w:ascii="Book Antiqua" w:eastAsia="宋体" w:hAnsi="Book Antiqua" w:cs="Times New Roman"/>
          <w:kern w:val="2"/>
          <w:sz w:val="24"/>
          <w:szCs w:val="24"/>
          <w:lang w:val="en-US" w:eastAsia="zh-CN"/>
        </w:rPr>
        <w:t>: 193-205 [PMID: 25887774 DOI: 10.1097/WCO.0000000000000206]</w:t>
      </w:r>
    </w:p>
    <w:p w14:paraId="0D2896C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100 </w:t>
      </w:r>
      <w:r w:rsidRPr="0066194B">
        <w:rPr>
          <w:rFonts w:ascii="Book Antiqua" w:eastAsia="宋体" w:hAnsi="Book Antiqua" w:cs="Times New Roman"/>
          <w:b/>
          <w:kern w:val="2"/>
          <w:sz w:val="24"/>
          <w:szCs w:val="24"/>
          <w:lang w:val="en-US" w:eastAsia="zh-CN"/>
        </w:rPr>
        <w:t>Li W</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Minohara</w:t>
      </w:r>
      <w:proofErr w:type="spellEnd"/>
      <w:r w:rsidRPr="0066194B">
        <w:rPr>
          <w:rFonts w:ascii="Book Antiqua" w:eastAsia="宋体" w:hAnsi="Book Antiqua" w:cs="Times New Roman"/>
          <w:kern w:val="2"/>
          <w:sz w:val="24"/>
          <w:szCs w:val="24"/>
          <w:lang w:val="en-US" w:eastAsia="zh-CN"/>
        </w:rPr>
        <w:t xml:space="preserve"> M, Su JJ, Matsuoka T, </w:t>
      </w:r>
      <w:proofErr w:type="spellStart"/>
      <w:r w:rsidRPr="0066194B">
        <w:rPr>
          <w:rFonts w:ascii="Book Antiqua" w:eastAsia="宋体" w:hAnsi="Book Antiqua" w:cs="Times New Roman"/>
          <w:kern w:val="2"/>
          <w:sz w:val="24"/>
          <w:szCs w:val="24"/>
          <w:lang w:val="en-US" w:eastAsia="zh-CN"/>
        </w:rPr>
        <w:t>Osoegawa</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Ishizu</w:t>
      </w:r>
      <w:proofErr w:type="spellEnd"/>
      <w:r w:rsidRPr="0066194B">
        <w:rPr>
          <w:rFonts w:ascii="Book Antiqua" w:eastAsia="宋体" w:hAnsi="Book Antiqua" w:cs="Times New Roman"/>
          <w:kern w:val="2"/>
          <w:sz w:val="24"/>
          <w:szCs w:val="24"/>
          <w:lang w:val="en-US" w:eastAsia="zh-CN"/>
        </w:rPr>
        <w:t xml:space="preserve"> T, Kira J. Helicobacter pylori infection is a potential protective factor against conventional multiple sclerosis in the Japanese population.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Neuroimmunol</w:t>
      </w:r>
      <w:proofErr w:type="spellEnd"/>
      <w:r w:rsidRPr="0066194B">
        <w:rPr>
          <w:rFonts w:ascii="Book Antiqua" w:eastAsia="宋体" w:hAnsi="Book Antiqua" w:cs="Times New Roman"/>
          <w:kern w:val="2"/>
          <w:sz w:val="24"/>
          <w:szCs w:val="24"/>
          <w:lang w:val="en-US" w:eastAsia="zh-CN"/>
        </w:rPr>
        <w:t xml:space="preserve"> 2007; </w:t>
      </w:r>
      <w:r w:rsidRPr="0066194B">
        <w:rPr>
          <w:rFonts w:ascii="Book Antiqua" w:eastAsia="宋体" w:hAnsi="Book Antiqua" w:cs="Times New Roman"/>
          <w:b/>
          <w:kern w:val="2"/>
          <w:sz w:val="24"/>
          <w:szCs w:val="24"/>
          <w:lang w:val="en-US" w:eastAsia="zh-CN"/>
        </w:rPr>
        <w:t>184</w:t>
      </w:r>
      <w:r w:rsidRPr="0066194B">
        <w:rPr>
          <w:rFonts w:ascii="Book Antiqua" w:eastAsia="宋体" w:hAnsi="Book Antiqua" w:cs="Times New Roman"/>
          <w:kern w:val="2"/>
          <w:sz w:val="24"/>
          <w:szCs w:val="24"/>
          <w:lang w:val="en-US" w:eastAsia="zh-CN"/>
        </w:rPr>
        <w:t>: 227-231 [PMID: 17296235 DOI: 10.1016/j.jneuroim.2006.12.010]</w:t>
      </w:r>
    </w:p>
    <w:p w14:paraId="692BF547"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101 </w:t>
      </w:r>
      <w:proofErr w:type="spellStart"/>
      <w:r w:rsidRPr="0066194B">
        <w:rPr>
          <w:rFonts w:ascii="Book Antiqua" w:eastAsia="宋体" w:hAnsi="Book Antiqua" w:cs="Times New Roman"/>
          <w:b/>
          <w:kern w:val="2"/>
          <w:sz w:val="24"/>
          <w:szCs w:val="24"/>
          <w:lang w:val="en-US" w:eastAsia="zh-CN"/>
        </w:rPr>
        <w:t>Jaruvongvanich</w:t>
      </w:r>
      <w:proofErr w:type="spellEnd"/>
      <w:r w:rsidRPr="0066194B">
        <w:rPr>
          <w:rFonts w:ascii="Book Antiqua" w:eastAsia="宋体" w:hAnsi="Book Antiqua" w:cs="Times New Roman"/>
          <w:b/>
          <w:kern w:val="2"/>
          <w:sz w:val="24"/>
          <w:szCs w:val="24"/>
          <w:lang w:val="en-US" w:eastAsia="zh-CN"/>
        </w:rPr>
        <w:t xml:space="preserve"> V</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Sanguankeo</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Jaruvongvanich</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Upala</w:t>
      </w:r>
      <w:proofErr w:type="spellEnd"/>
      <w:r w:rsidRPr="0066194B">
        <w:rPr>
          <w:rFonts w:ascii="Book Antiqua" w:eastAsia="宋体" w:hAnsi="Book Antiqua" w:cs="Times New Roman"/>
          <w:kern w:val="2"/>
          <w:sz w:val="24"/>
          <w:szCs w:val="24"/>
          <w:lang w:val="en-US" w:eastAsia="zh-CN"/>
        </w:rPr>
        <w:t xml:space="preserve"> S. Association between Helicobacter pylori infection and multiple sclerosis: A systematic review and meta-analysis. </w:t>
      </w:r>
      <w:proofErr w:type="spellStart"/>
      <w:r w:rsidRPr="0066194B">
        <w:rPr>
          <w:rFonts w:ascii="Book Antiqua" w:eastAsia="宋体" w:hAnsi="Book Antiqua" w:cs="Times New Roman"/>
          <w:i/>
          <w:kern w:val="2"/>
          <w:sz w:val="24"/>
          <w:szCs w:val="24"/>
          <w:lang w:val="en-US" w:eastAsia="zh-CN"/>
        </w:rPr>
        <w:t>Mult</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Scler</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Relat</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Disord</w:t>
      </w:r>
      <w:proofErr w:type="spellEnd"/>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7</w:t>
      </w:r>
      <w:r w:rsidRPr="0066194B">
        <w:rPr>
          <w:rFonts w:ascii="Book Antiqua" w:eastAsia="宋体" w:hAnsi="Book Antiqua" w:cs="Times New Roman"/>
          <w:kern w:val="2"/>
          <w:sz w:val="24"/>
          <w:szCs w:val="24"/>
          <w:lang w:val="en-US" w:eastAsia="zh-CN"/>
        </w:rPr>
        <w:t>: 92-97 [PMID: 27237767 DOI: 10.1016/j.msard.2016.03.013]</w:t>
      </w:r>
    </w:p>
    <w:p w14:paraId="566D811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102 </w:t>
      </w:r>
      <w:r w:rsidRPr="0066194B">
        <w:rPr>
          <w:rFonts w:ascii="Book Antiqua" w:eastAsia="宋体" w:hAnsi="Book Antiqua" w:cs="Times New Roman"/>
          <w:b/>
          <w:kern w:val="2"/>
          <w:sz w:val="24"/>
          <w:szCs w:val="24"/>
          <w:lang w:val="en-US" w:eastAsia="zh-CN"/>
        </w:rPr>
        <w:t>Yao G</w:t>
      </w:r>
      <w:r w:rsidRPr="0066194B">
        <w:rPr>
          <w:rFonts w:ascii="Book Antiqua" w:eastAsia="宋体" w:hAnsi="Book Antiqua" w:cs="Times New Roman"/>
          <w:kern w:val="2"/>
          <w:sz w:val="24"/>
          <w:szCs w:val="24"/>
          <w:lang w:val="en-US" w:eastAsia="zh-CN"/>
        </w:rPr>
        <w:t xml:space="preserve">, Wang P, Luo XD, Yu TM, Harris RA, Zhang XM. Meta-analysis of association between Helicobacter pylori infection and multiple sclerosis. </w:t>
      </w:r>
      <w:proofErr w:type="spellStart"/>
      <w:r w:rsidRPr="0066194B">
        <w:rPr>
          <w:rFonts w:ascii="Book Antiqua" w:eastAsia="宋体" w:hAnsi="Book Antiqua" w:cs="Times New Roman"/>
          <w:i/>
          <w:kern w:val="2"/>
          <w:sz w:val="24"/>
          <w:szCs w:val="24"/>
          <w:lang w:val="en-US" w:eastAsia="zh-CN"/>
        </w:rPr>
        <w:lastRenderedPageBreak/>
        <w:t>Neurosci</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Lett</w:t>
      </w:r>
      <w:proofErr w:type="spellEnd"/>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620</w:t>
      </w:r>
      <w:r w:rsidRPr="0066194B">
        <w:rPr>
          <w:rFonts w:ascii="Book Antiqua" w:eastAsia="宋体" w:hAnsi="Book Antiqua" w:cs="Times New Roman"/>
          <w:kern w:val="2"/>
          <w:sz w:val="24"/>
          <w:szCs w:val="24"/>
          <w:lang w:val="en-US" w:eastAsia="zh-CN"/>
        </w:rPr>
        <w:t>: 1-7 [PMID: 27033666 DOI: 10.1016/j.neulet.2016.03.037]</w:t>
      </w:r>
    </w:p>
    <w:p w14:paraId="41FEBA4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103 </w:t>
      </w:r>
      <w:r w:rsidRPr="0066194B">
        <w:rPr>
          <w:rFonts w:ascii="Book Antiqua" w:eastAsia="宋体" w:hAnsi="Book Antiqua" w:cs="Times New Roman"/>
          <w:b/>
          <w:kern w:val="2"/>
          <w:sz w:val="24"/>
          <w:szCs w:val="24"/>
          <w:lang w:val="en-US" w:eastAsia="zh-CN"/>
        </w:rPr>
        <w:t>Salama NR</w:t>
      </w:r>
      <w:r w:rsidRPr="0066194B">
        <w:rPr>
          <w:rFonts w:ascii="Book Antiqua" w:eastAsia="宋体" w:hAnsi="Book Antiqua" w:cs="Times New Roman"/>
          <w:kern w:val="2"/>
          <w:sz w:val="24"/>
          <w:szCs w:val="24"/>
          <w:lang w:val="en-US" w:eastAsia="zh-CN"/>
        </w:rPr>
        <w:t xml:space="preserve">, Hartung ML, Müller A. Life in the human stomach: persistence strategies of the bacterial pathogen Helicobacter pylori. </w:t>
      </w:r>
      <w:r w:rsidRPr="0066194B">
        <w:rPr>
          <w:rFonts w:ascii="Book Antiqua" w:eastAsia="宋体" w:hAnsi="Book Antiqua" w:cs="Times New Roman"/>
          <w:i/>
          <w:kern w:val="2"/>
          <w:sz w:val="24"/>
          <w:szCs w:val="24"/>
          <w:lang w:val="en-US" w:eastAsia="zh-CN"/>
        </w:rPr>
        <w:t>Nat Rev Microbiol</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11</w:t>
      </w:r>
      <w:r w:rsidRPr="0066194B">
        <w:rPr>
          <w:rFonts w:ascii="Book Antiqua" w:eastAsia="宋体" w:hAnsi="Book Antiqua" w:cs="Times New Roman"/>
          <w:kern w:val="2"/>
          <w:sz w:val="24"/>
          <w:szCs w:val="24"/>
          <w:lang w:val="en-US" w:eastAsia="zh-CN"/>
        </w:rPr>
        <w:t>: 385-399 [PMID: 23652324 DOI: 10.1038/nrmicro3016]</w:t>
      </w:r>
    </w:p>
    <w:p w14:paraId="643C3A7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104 </w:t>
      </w:r>
      <w:proofErr w:type="spellStart"/>
      <w:r w:rsidRPr="0066194B">
        <w:rPr>
          <w:rFonts w:ascii="Book Antiqua" w:eastAsia="宋体" w:hAnsi="Book Antiqua" w:cs="Times New Roman"/>
          <w:b/>
          <w:kern w:val="2"/>
          <w:sz w:val="24"/>
          <w:szCs w:val="24"/>
          <w:lang w:val="en-US" w:eastAsia="zh-CN"/>
        </w:rPr>
        <w:t>Cossu</w:t>
      </w:r>
      <w:proofErr w:type="spellEnd"/>
      <w:r w:rsidRPr="0066194B">
        <w:rPr>
          <w:rFonts w:ascii="Book Antiqua" w:eastAsia="宋体" w:hAnsi="Book Antiqua" w:cs="Times New Roman"/>
          <w:b/>
          <w:kern w:val="2"/>
          <w:sz w:val="24"/>
          <w:szCs w:val="24"/>
          <w:lang w:val="en-US" w:eastAsia="zh-CN"/>
        </w:rPr>
        <w:t xml:space="preserve"> D</w:t>
      </w:r>
      <w:r w:rsidRPr="0066194B">
        <w:rPr>
          <w:rFonts w:ascii="Book Antiqua" w:eastAsia="宋体" w:hAnsi="Book Antiqua" w:cs="Times New Roman"/>
          <w:kern w:val="2"/>
          <w:sz w:val="24"/>
          <w:szCs w:val="24"/>
          <w:lang w:val="en-US" w:eastAsia="zh-CN"/>
        </w:rPr>
        <w:t xml:space="preserve">, Yokoyama K, Hattori N. Bacteria-Host Interactions in Multiple Sclerosis. </w:t>
      </w:r>
      <w:r w:rsidRPr="0066194B">
        <w:rPr>
          <w:rFonts w:ascii="Book Antiqua" w:eastAsia="宋体" w:hAnsi="Book Antiqua" w:cs="Times New Roman"/>
          <w:i/>
          <w:kern w:val="2"/>
          <w:sz w:val="24"/>
          <w:szCs w:val="24"/>
          <w:lang w:val="en-US" w:eastAsia="zh-CN"/>
        </w:rPr>
        <w:t>Front Microbiol</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9</w:t>
      </w:r>
      <w:r w:rsidRPr="0066194B">
        <w:rPr>
          <w:rFonts w:ascii="Book Antiqua" w:eastAsia="宋体" w:hAnsi="Book Antiqua" w:cs="Times New Roman"/>
          <w:kern w:val="2"/>
          <w:sz w:val="24"/>
          <w:szCs w:val="24"/>
          <w:lang w:val="en-US" w:eastAsia="zh-CN"/>
        </w:rPr>
        <w:t>: 2966 [PMID: 30564215 DOI: 10.3389/fmicb.2018.02966]</w:t>
      </w:r>
    </w:p>
    <w:p w14:paraId="759B9B7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105 </w:t>
      </w:r>
      <w:proofErr w:type="spellStart"/>
      <w:r w:rsidRPr="0066194B">
        <w:rPr>
          <w:rFonts w:ascii="Book Antiqua" w:eastAsia="宋体" w:hAnsi="Book Antiqua" w:cs="Times New Roman"/>
          <w:b/>
          <w:kern w:val="2"/>
          <w:sz w:val="24"/>
          <w:szCs w:val="24"/>
          <w:lang w:val="en-US" w:eastAsia="zh-CN"/>
        </w:rPr>
        <w:t>Efthymiou</w:t>
      </w:r>
      <w:proofErr w:type="spellEnd"/>
      <w:r w:rsidRPr="0066194B">
        <w:rPr>
          <w:rFonts w:ascii="Book Antiqua" w:eastAsia="宋体" w:hAnsi="Book Antiqua" w:cs="Times New Roman"/>
          <w:b/>
          <w:kern w:val="2"/>
          <w:sz w:val="24"/>
          <w:szCs w:val="24"/>
          <w:lang w:val="en-US" w:eastAsia="zh-CN"/>
        </w:rPr>
        <w:t xml:space="preserve"> G</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Dardiotis</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Liaskos</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Marou</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Tsimourtou</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Rigopoulou</w:t>
      </w:r>
      <w:proofErr w:type="spellEnd"/>
      <w:r w:rsidRPr="0066194B">
        <w:rPr>
          <w:rFonts w:ascii="Book Antiqua" w:eastAsia="宋体" w:hAnsi="Book Antiqua" w:cs="Times New Roman"/>
          <w:kern w:val="2"/>
          <w:sz w:val="24"/>
          <w:szCs w:val="24"/>
          <w:lang w:val="en-US" w:eastAsia="zh-CN"/>
        </w:rPr>
        <w:t xml:space="preserve"> EI, </w:t>
      </w:r>
      <w:proofErr w:type="spellStart"/>
      <w:r w:rsidRPr="0066194B">
        <w:rPr>
          <w:rFonts w:ascii="Book Antiqua" w:eastAsia="宋体" w:hAnsi="Book Antiqua" w:cs="Times New Roman"/>
          <w:kern w:val="2"/>
          <w:sz w:val="24"/>
          <w:szCs w:val="24"/>
          <w:lang w:val="en-US" w:eastAsia="zh-CN"/>
        </w:rPr>
        <w:t>Scheper</w:t>
      </w:r>
      <w:proofErr w:type="spellEnd"/>
      <w:r w:rsidRPr="0066194B">
        <w:rPr>
          <w:rFonts w:ascii="Book Antiqua" w:eastAsia="宋体" w:hAnsi="Book Antiqua" w:cs="Times New Roman"/>
          <w:kern w:val="2"/>
          <w:sz w:val="24"/>
          <w:szCs w:val="24"/>
          <w:lang w:val="en-US" w:eastAsia="zh-CN"/>
        </w:rPr>
        <w:t xml:space="preserve"> T, </w:t>
      </w:r>
      <w:proofErr w:type="spellStart"/>
      <w:r w:rsidRPr="0066194B">
        <w:rPr>
          <w:rFonts w:ascii="Book Antiqua" w:eastAsia="宋体" w:hAnsi="Book Antiqua" w:cs="Times New Roman"/>
          <w:kern w:val="2"/>
          <w:sz w:val="24"/>
          <w:szCs w:val="24"/>
          <w:lang w:val="en-US" w:eastAsia="zh-CN"/>
        </w:rPr>
        <w:t>Daponte</w:t>
      </w:r>
      <w:proofErr w:type="spellEnd"/>
      <w:r w:rsidRPr="0066194B">
        <w:rPr>
          <w:rFonts w:ascii="Book Antiqua" w:eastAsia="宋体" w:hAnsi="Book Antiqua" w:cs="Times New Roman"/>
          <w:kern w:val="2"/>
          <w:sz w:val="24"/>
          <w:szCs w:val="24"/>
          <w:lang w:val="en-US" w:eastAsia="zh-CN"/>
        </w:rPr>
        <w:t xml:space="preserve"> A, Meyer W, </w:t>
      </w:r>
      <w:proofErr w:type="spellStart"/>
      <w:r w:rsidRPr="0066194B">
        <w:rPr>
          <w:rFonts w:ascii="Book Antiqua" w:eastAsia="宋体" w:hAnsi="Book Antiqua" w:cs="Times New Roman"/>
          <w:kern w:val="2"/>
          <w:sz w:val="24"/>
          <w:szCs w:val="24"/>
          <w:lang w:val="en-US" w:eastAsia="zh-CN"/>
        </w:rPr>
        <w:t>Sakkas</w:t>
      </w:r>
      <w:proofErr w:type="spellEnd"/>
      <w:r w:rsidRPr="0066194B">
        <w:rPr>
          <w:rFonts w:ascii="Book Antiqua" w:eastAsia="宋体" w:hAnsi="Book Antiqua" w:cs="Times New Roman"/>
          <w:kern w:val="2"/>
          <w:sz w:val="24"/>
          <w:szCs w:val="24"/>
          <w:lang w:val="en-US" w:eastAsia="zh-CN"/>
        </w:rPr>
        <w:t xml:space="preserve"> LI, </w:t>
      </w:r>
      <w:proofErr w:type="spellStart"/>
      <w:r w:rsidRPr="0066194B">
        <w:rPr>
          <w:rFonts w:ascii="Book Antiqua" w:eastAsia="宋体" w:hAnsi="Book Antiqua" w:cs="Times New Roman"/>
          <w:kern w:val="2"/>
          <w:sz w:val="24"/>
          <w:szCs w:val="24"/>
          <w:lang w:val="en-US" w:eastAsia="zh-CN"/>
        </w:rPr>
        <w:t>Hadjigeorgiou</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Bogdanos</w:t>
      </w:r>
      <w:proofErr w:type="spellEnd"/>
      <w:r w:rsidRPr="0066194B">
        <w:rPr>
          <w:rFonts w:ascii="Book Antiqua" w:eastAsia="宋体" w:hAnsi="Book Antiqua" w:cs="Times New Roman"/>
          <w:kern w:val="2"/>
          <w:sz w:val="24"/>
          <w:szCs w:val="24"/>
          <w:lang w:val="en-US" w:eastAsia="zh-CN"/>
        </w:rPr>
        <w:t xml:space="preserve"> DP. Immune responses against Helicobacter pylori-specific antigens differentiate relapsing remitting from secondary progressive multiple sclerosis. </w:t>
      </w:r>
      <w:r w:rsidRPr="0066194B">
        <w:rPr>
          <w:rFonts w:ascii="Book Antiqua" w:eastAsia="宋体" w:hAnsi="Book Antiqua" w:cs="Times New Roman"/>
          <w:i/>
          <w:kern w:val="2"/>
          <w:sz w:val="24"/>
          <w:szCs w:val="24"/>
          <w:lang w:val="en-US" w:eastAsia="zh-CN"/>
        </w:rPr>
        <w:t>Sci Rep</w:t>
      </w:r>
      <w:r w:rsidRPr="0066194B">
        <w:rPr>
          <w:rFonts w:ascii="Book Antiqua" w:eastAsia="宋体" w:hAnsi="Book Antiqua" w:cs="Times New Roman"/>
          <w:kern w:val="2"/>
          <w:sz w:val="24"/>
          <w:szCs w:val="24"/>
          <w:lang w:val="en-US" w:eastAsia="zh-CN"/>
        </w:rPr>
        <w:t xml:space="preserve"> 2017; </w:t>
      </w:r>
      <w:r w:rsidRPr="0066194B">
        <w:rPr>
          <w:rFonts w:ascii="Book Antiqua" w:eastAsia="宋体" w:hAnsi="Book Antiqua" w:cs="Times New Roman"/>
          <w:b/>
          <w:kern w:val="2"/>
          <w:sz w:val="24"/>
          <w:szCs w:val="24"/>
          <w:lang w:val="en-US" w:eastAsia="zh-CN"/>
        </w:rPr>
        <w:t>7</w:t>
      </w:r>
      <w:r w:rsidRPr="0066194B">
        <w:rPr>
          <w:rFonts w:ascii="Book Antiqua" w:eastAsia="宋体" w:hAnsi="Book Antiqua" w:cs="Times New Roman"/>
          <w:kern w:val="2"/>
          <w:sz w:val="24"/>
          <w:szCs w:val="24"/>
          <w:lang w:val="en-US" w:eastAsia="zh-CN"/>
        </w:rPr>
        <w:t>: 7929 [PMID: 28801580 DOI: 10.1038/s41598-017-07801-9]</w:t>
      </w:r>
    </w:p>
    <w:p w14:paraId="6DA7A22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106 </w:t>
      </w:r>
      <w:r w:rsidRPr="0066194B">
        <w:rPr>
          <w:rFonts w:ascii="Book Antiqua" w:eastAsia="宋体" w:hAnsi="Book Antiqua" w:cs="Times New Roman"/>
          <w:b/>
          <w:kern w:val="2"/>
          <w:sz w:val="24"/>
          <w:szCs w:val="24"/>
          <w:lang w:val="en-US" w:eastAsia="zh-CN"/>
        </w:rPr>
        <w:t>Lane CA</w:t>
      </w:r>
      <w:r w:rsidRPr="0066194B">
        <w:rPr>
          <w:rFonts w:ascii="Book Antiqua" w:eastAsia="宋体" w:hAnsi="Book Antiqua" w:cs="Times New Roman"/>
          <w:kern w:val="2"/>
          <w:sz w:val="24"/>
          <w:szCs w:val="24"/>
          <w:lang w:val="en-US" w:eastAsia="zh-CN"/>
        </w:rPr>
        <w:t xml:space="preserve">, Hardy J, Schott JM. Alzheimer's disease. </w:t>
      </w:r>
      <w:r w:rsidRPr="0066194B">
        <w:rPr>
          <w:rFonts w:ascii="Book Antiqua" w:eastAsia="宋体" w:hAnsi="Book Antiqua" w:cs="Times New Roman"/>
          <w:i/>
          <w:kern w:val="2"/>
          <w:sz w:val="24"/>
          <w:szCs w:val="24"/>
          <w:lang w:val="en-US" w:eastAsia="zh-CN"/>
        </w:rPr>
        <w:t>Eur J Neurol</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25</w:t>
      </w:r>
      <w:r w:rsidRPr="0066194B">
        <w:rPr>
          <w:rFonts w:ascii="Book Antiqua" w:eastAsia="宋体" w:hAnsi="Book Antiqua" w:cs="Times New Roman"/>
          <w:kern w:val="2"/>
          <w:sz w:val="24"/>
          <w:szCs w:val="24"/>
          <w:lang w:val="en-US" w:eastAsia="zh-CN"/>
        </w:rPr>
        <w:t>: 59-70 [PMID: 28872215 DOI: 10.1111/ene.13439]</w:t>
      </w:r>
    </w:p>
    <w:p w14:paraId="5303C8E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107 </w:t>
      </w:r>
      <w:proofErr w:type="spellStart"/>
      <w:r w:rsidRPr="0066194B">
        <w:rPr>
          <w:rFonts w:ascii="Book Antiqua" w:eastAsia="宋体" w:hAnsi="Book Antiqua" w:cs="Times New Roman"/>
          <w:b/>
          <w:kern w:val="2"/>
          <w:sz w:val="24"/>
          <w:szCs w:val="24"/>
          <w:lang w:val="en-US" w:eastAsia="zh-CN"/>
        </w:rPr>
        <w:t>Shindler-Itskovitch</w:t>
      </w:r>
      <w:proofErr w:type="spellEnd"/>
      <w:r w:rsidRPr="0066194B">
        <w:rPr>
          <w:rFonts w:ascii="Book Antiqua" w:eastAsia="宋体" w:hAnsi="Book Antiqua" w:cs="Times New Roman"/>
          <w:b/>
          <w:kern w:val="2"/>
          <w:sz w:val="24"/>
          <w:szCs w:val="24"/>
          <w:lang w:val="en-US" w:eastAsia="zh-CN"/>
        </w:rPr>
        <w:t xml:space="preserve"> T</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Ravona</w:t>
      </w:r>
      <w:proofErr w:type="spellEnd"/>
      <w:r w:rsidRPr="0066194B">
        <w:rPr>
          <w:rFonts w:ascii="Book Antiqua" w:eastAsia="宋体" w:hAnsi="Book Antiqua" w:cs="Times New Roman"/>
          <w:kern w:val="2"/>
          <w:sz w:val="24"/>
          <w:szCs w:val="24"/>
          <w:lang w:val="en-US" w:eastAsia="zh-CN"/>
        </w:rPr>
        <w:t xml:space="preserve">-Springer R, </w:t>
      </w:r>
      <w:proofErr w:type="spellStart"/>
      <w:r w:rsidRPr="0066194B">
        <w:rPr>
          <w:rFonts w:ascii="Book Antiqua" w:eastAsia="宋体" w:hAnsi="Book Antiqua" w:cs="Times New Roman"/>
          <w:kern w:val="2"/>
          <w:sz w:val="24"/>
          <w:szCs w:val="24"/>
          <w:lang w:val="en-US" w:eastAsia="zh-CN"/>
        </w:rPr>
        <w:t>Leibovitz</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Muhsen</w:t>
      </w:r>
      <w:proofErr w:type="spellEnd"/>
      <w:r w:rsidRPr="0066194B">
        <w:rPr>
          <w:rFonts w:ascii="Book Antiqua" w:eastAsia="宋体" w:hAnsi="Book Antiqua" w:cs="Times New Roman"/>
          <w:kern w:val="2"/>
          <w:sz w:val="24"/>
          <w:szCs w:val="24"/>
          <w:lang w:val="en-US" w:eastAsia="zh-CN"/>
        </w:rPr>
        <w:t xml:space="preserve"> K. A Systematic Review and Meta-Analysis of the Association between </w:t>
      </w:r>
      <w:proofErr w:type="spellStart"/>
      <w:r w:rsidRPr="0066194B">
        <w:rPr>
          <w:rFonts w:ascii="Book Antiqua" w:eastAsia="宋体" w:hAnsi="Book Antiqua" w:cs="Times New Roman"/>
          <w:kern w:val="2"/>
          <w:sz w:val="24"/>
          <w:szCs w:val="24"/>
          <w:lang w:val="en-US" w:eastAsia="zh-CN"/>
        </w:rPr>
        <w:t>Helicobacterpylori</w:t>
      </w:r>
      <w:proofErr w:type="spellEnd"/>
      <w:r w:rsidRPr="0066194B">
        <w:rPr>
          <w:rFonts w:ascii="Book Antiqua" w:eastAsia="宋体" w:hAnsi="Book Antiqua" w:cs="Times New Roman"/>
          <w:kern w:val="2"/>
          <w:sz w:val="24"/>
          <w:szCs w:val="24"/>
          <w:lang w:val="en-US" w:eastAsia="zh-CN"/>
        </w:rPr>
        <w:t xml:space="preserve"> Infection and Dementia.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Alzheimers</w:t>
      </w:r>
      <w:proofErr w:type="spellEnd"/>
      <w:r w:rsidRPr="0066194B">
        <w:rPr>
          <w:rFonts w:ascii="Book Antiqua" w:eastAsia="宋体" w:hAnsi="Book Antiqua" w:cs="Times New Roman"/>
          <w:i/>
          <w:kern w:val="2"/>
          <w:sz w:val="24"/>
          <w:szCs w:val="24"/>
          <w:lang w:val="en-US" w:eastAsia="zh-CN"/>
        </w:rPr>
        <w:t xml:space="preserve"> Dis</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52</w:t>
      </w:r>
      <w:r w:rsidRPr="0066194B">
        <w:rPr>
          <w:rFonts w:ascii="Book Antiqua" w:eastAsia="宋体" w:hAnsi="Book Antiqua" w:cs="Times New Roman"/>
          <w:kern w:val="2"/>
          <w:sz w:val="24"/>
          <w:szCs w:val="24"/>
          <w:lang w:val="en-US" w:eastAsia="zh-CN"/>
        </w:rPr>
        <w:t>: 1431-1442 [PMID: 27079725 DOI: 10.3233/JAD-160132]</w:t>
      </w:r>
    </w:p>
    <w:p w14:paraId="533ECB3D"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108 </w:t>
      </w:r>
      <w:r w:rsidRPr="0066194B">
        <w:rPr>
          <w:rFonts w:ascii="Book Antiqua" w:eastAsia="宋体" w:hAnsi="Book Antiqua" w:cs="Times New Roman"/>
          <w:b/>
          <w:kern w:val="2"/>
          <w:sz w:val="24"/>
          <w:szCs w:val="24"/>
          <w:lang w:val="en-US" w:eastAsia="zh-CN"/>
        </w:rPr>
        <w:t>Fu P</w:t>
      </w:r>
      <w:r w:rsidRPr="0066194B">
        <w:rPr>
          <w:rFonts w:ascii="Book Antiqua" w:eastAsia="宋体" w:hAnsi="Book Antiqua" w:cs="Times New Roman"/>
          <w:kern w:val="2"/>
          <w:sz w:val="24"/>
          <w:szCs w:val="24"/>
          <w:lang w:val="en-US" w:eastAsia="zh-CN"/>
        </w:rPr>
        <w:t xml:space="preserve">, Gao M, Yung KKL. Association of Intestinal Disorders with Parkinson's Disease and Alzheimer's Disease: A Systematic Review and Meta-Analysis. </w:t>
      </w:r>
      <w:r w:rsidRPr="0066194B">
        <w:rPr>
          <w:rFonts w:ascii="Book Antiqua" w:eastAsia="宋体" w:hAnsi="Book Antiqua" w:cs="Times New Roman"/>
          <w:i/>
          <w:kern w:val="2"/>
          <w:sz w:val="24"/>
          <w:szCs w:val="24"/>
          <w:lang w:val="en-US" w:eastAsia="zh-CN"/>
        </w:rPr>
        <w:t xml:space="preserve">ACS </w:t>
      </w:r>
      <w:proofErr w:type="spellStart"/>
      <w:r w:rsidRPr="0066194B">
        <w:rPr>
          <w:rFonts w:ascii="Book Antiqua" w:eastAsia="宋体" w:hAnsi="Book Antiqua" w:cs="Times New Roman"/>
          <w:i/>
          <w:kern w:val="2"/>
          <w:sz w:val="24"/>
          <w:szCs w:val="24"/>
          <w:lang w:val="en-US" w:eastAsia="zh-CN"/>
        </w:rPr>
        <w:t>Chem</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Neurosci</w:t>
      </w:r>
      <w:proofErr w:type="spellEnd"/>
      <w:r w:rsidRPr="0066194B">
        <w:rPr>
          <w:rFonts w:ascii="Book Antiqua" w:eastAsia="宋体" w:hAnsi="Book Antiqua" w:cs="Times New Roman"/>
          <w:kern w:val="2"/>
          <w:sz w:val="24"/>
          <w:szCs w:val="24"/>
          <w:lang w:val="en-US" w:eastAsia="zh-CN"/>
        </w:rPr>
        <w:t xml:space="preserve"> 2020; </w:t>
      </w:r>
      <w:r w:rsidRPr="0066194B">
        <w:rPr>
          <w:rFonts w:ascii="Book Antiqua" w:eastAsia="宋体" w:hAnsi="Book Antiqua" w:cs="Times New Roman"/>
          <w:b/>
          <w:kern w:val="2"/>
          <w:sz w:val="24"/>
          <w:szCs w:val="24"/>
          <w:lang w:val="en-US" w:eastAsia="zh-CN"/>
        </w:rPr>
        <w:t>11</w:t>
      </w:r>
      <w:r w:rsidRPr="0066194B">
        <w:rPr>
          <w:rFonts w:ascii="Book Antiqua" w:eastAsia="宋体" w:hAnsi="Book Antiqua" w:cs="Times New Roman"/>
          <w:kern w:val="2"/>
          <w:sz w:val="24"/>
          <w:szCs w:val="24"/>
          <w:lang w:val="en-US" w:eastAsia="zh-CN"/>
        </w:rPr>
        <w:t>: 395-405 [PMID: 31876406 DOI: 10.1021/acschemneuro.9b00607]</w:t>
      </w:r>
    </w:p>
    <w:p w14:paraId="2B07B90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109 </w:t>
      </w:r>
      <w:r w:rsidRPr="0066194B">
        <w:rPr>
          <w:rFonts w:ascii="Book Antiqua" w:eastAsia="宋体" w:hAnsi="Book Antiqua" w:cs="Times New Roman"/>
          <w:b/>
          <w:kern w:val="2"/>
          <w:sz w:val="24"/>
          <w:szCs w:val="24"/>
          <w:lang w:val="en-US" w:eastAsia="zh-CN"/>
        </w:rPr>
        <w:t>Wang XL</w:t>
      </w:r>
      <w:r w:rsidRPr="0066194B">
        <w:rPr>
          <w:rFonts w:ascii="Book Antiqua" w:eastAsia="宋体" w:hAnsi="Book Antiqua" w:cs="Times New Roman"/>
          <w:kern w:val="2"/>
          <w:sz w:val="24"/>
          <w:szCs w:val="24"/>
          <w:lang w:val="en-US" w:eastAsia="zh-CN"/>
        </w:rPr>
        <w:t xml:space="preserve">, Zeng J, Yang Y, </w:t>
      </w:r>
      <w:proofErr w:type="spellStart"/>
      <w:r w:rsidRPr="0066194B">
        <w:rPr>
          <w:rFonts w:ascii="Book Antiqua" w:eastAsia="宋体" w:hAnsi="Book Antiqua" w:cs="Times New Roman"/>
          <w:kern w:val="2"/>
          <w:sz w:val="24"/>
          <w:szCs w:val="24"/>
          <w:lang w:val="en-US" w:eastAsia="zh-CN"/>
        </w:rPr>
        <w:t>Xiong</w:t>
      </w:r>
      <w:proofErr w:type="spellEnd"/>
      <w:r w:rsidRPr="0066194B">
        <w:rPr>
          <w:rFonts w:ascii="Book Antiqua" w:eastAsia="宋体" w:hAnsi="Book Antiqua" w:cs="Times New Roman"/>
          <w:kern w:val="2"/>
          <w:sz w:val="24"/>
          <w:szCs w:val="24"/>
          <w:lang w:val="en-US" w:eastAsia="zh-CN"/>
        </w:rPr>
        <w:t xml:space="preserve"> Y, Zhang ZH, </w:t>
      </w:r>
      <w:proofErr w:type="spellStart"/>
      <w:r w:rsidRPr="0066194B">
        <w:rPr>
          <w:rFonts w:ascii="Book Antiqua" w:eastAsia="宋体" w:hAnsi="Book Antiqua" w:cs="Times New Roman"/>
          <w:kern w:val="2"/>
          <w:sz w:val="24"/>
          <w:szCs w:val="24"/>
          <w:lang w:val="en-US" w:eastAsia="zh-CN"/>
        </w:rPr>
        <w:t>Qiu</w:t>
      </w:r>
      <w:proofErr w:type="spellEnd"/>
      <w:r w:rsidRPr="0066194B">
        <w:rPr>
          <w:rFonts w:ascii="Book Antiqua" w:eastAsia="宋体" w:hAnsi="Book Antiqua" w:cs="Times New Roman"/>
          <w:kern w:val="2"/>
          <w:sz w:val="24"/>
          <w:szCs w:val="24"/>
          <w:lang w:val="en-US" w:eastAsia="zh-CN"/>
        </w:rPr>
        <w:t xml:space="preserve"> M, Yan X, Sun XY, </w:t>
      </w:r>
      <w:proofErr w:type="spellStart"/>
      <w:r w:rsidRPr="0066194B">
        <w:rPr>
          <w:rFonts w:ascii="Book Antiqua" w:eastAsia="宋体" w:hAnsi="Book Antiqua" w:cs="Times New Roman"/>
          <w:kern w:val="2"/>
          <w:sz w:val="24"/>
          <w:szCs w:val="24"/>
          <w:lang w:val="en-US" w:eastAsia="zh-CN"/>
        </w:rPr>
        <w:t>Tuo</w:t>
      </w:r>
      <w:proofErr w:type="spellEnd"/>
      <w:r w:rsidRPr="0066194B">
        <w:rPr>
          <w:rFonts w:ascii="Book Antiqua" w:eastAsia="宋体" w:hAnsi="Book Antiqua" w:cs="Times New Roman"/>
          <w:kern w:val="2"/>
          <w:sz w:val="24"/>
          <w:szCs w:val="24"/>
          <w:lang w:val="en-US" w:eastAsia="zh-CN"/>
        </w:rPr>
        <w:t xml:space="preserve"> QZ, Liu R, Wang JZ. Helicobacter pylori filtrate induces Alzheimer-like tau hyperphosphorylation by activating glycogen synthase kinase-3β.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Alzheimers</w:t>
      </w:r>
      <w:proofErr w:type="spellEnd"/>
      <w:r w:rsidRPr="0066194B">
        <w:rPr>
          <w:rFonts w:ascii="Book Antiqua" w:eastAsia="宋体" w:hAnsi="Book Antiqua" w:cs="Times New Roman"/>
          <w:i/>
          <w:kern w:val="2"/>
          <w:sz w:val="24"/>
          <w:szCs w:val="24"/>
          <w:lang w:val="en-US" w:eastAsia="zh-CN"/>
        </w:rPr>
        <w:t xml:space="preserve"> Dis</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43</w:t>
      </w:r>
      <w:r w:rsidRPr="0066194B">
        <w:rPr>
          <w:rFonts w:ascii="Book Antiqua" w:eastAsia="宋体" w:hAnsi="Book Antiqua" w:cs="Times New Roman"/>
          <w:kern w:val="2"/>
          <w:sz w:val="24"/>
          <w:szCs w:val="24"/>
          <w:lang w:val="en-US" w:eastAsia="zh-CN"/>
        </w:rPr>
        <w:t>: 153-165 [PMID: 25079798 DOI: 10.3233/JAD-140198]</w:t>
      </w:r>
    </w:p>
    <w:p w14:paraId="6252218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110 </w:t>
      </w:r>
      <w:proofErr w:type="spellStart"/>
      <w:r w:rsidRPr="0066194B">
        <w:rPr>
          <w:rFonts w:ascii="Book Antiqua" w:eastAsia="宋体" w:hAnsi="Book Antiqua" w:cs="Times New Roman"/>
          <w:b/>
          <w:kern w:val="2"/>
          <w:sz w:val="24"/>
          <w:szCs w:val="24"/>
          <w:lang w:val="en-US" w:eastAsia="zh-CN"/>
        </w:rPr>
        <w:t>Kountouras</w:t>
      </w:r>
      <w:proofErr w:type="spellEnd"/>
      <w:r w:rsidRPr="0066194B">
        <w:rPr>
          <w:rFonts w:ascii="Book Antiqua" w:eastAsia="宋体" w:hAnsi="Book Antiqua" w:cs="Times New Roman"/>
          <w:b/>
          <w:kern w:val="2"/>
          <w:sz w:val="24"/>
          <w:szCs w:val="24"/>
          <w:lang w:val="en-US" w:eastAsia="zh-CN"/>
        </w:rPr>
        <w:t xml:space="preserve"> J</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Tsolaki</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Tsolaki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Gavalas</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Zavos</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Polyzos</w:t>
      </w:r>
      <w:proofErr w:type="spellEnd"/>
      <w:r w:rsidRPr="0066194B">
        <w:rPr>
          <w:rFonts w:ascii="Book Antiqua" w:eastAsia="宋体" w:hAnsi="Book Antiqua" w:cs="Times New Roman"/>
          <w:kern w:val="2"/>
          <w:sz w:val="24"/>
          <w:szCs w:val="24"/>
          <w:lang w:val="en-US" w:eastAsia="zh-CN"/>
        </w:rPr>
        <w:t xml:space="preserve"> SA, </w:t>
      </w:r>
      <w:proofErr w:type="spellStart"/>
      <w:r w:rsidRPr="0066194B">
        <w:rPr>
          <w:rFonts w:ascii="Book Antiqua" w:eastAsia="宋体" w:hAnsi="Book Antiqua" w:cs="Times New Roman"/>
          <w:kern w:val="2"/>
          <w:sz w:val="24"/>
          <w:szCs w:val="24"/>
          <w:lang w:val="en-US" w:eastAsia="zh-CN"/>
        </w:rPr>
        <w:t>Boziki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Katsinelos</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Kountouras</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Vardaka</w:t>
      </w:r>
      <w:proofErr w:type="spellEnd"/>
      <w:r w:rsidRPr="0066194B">
        <w:rPr>
          <w:rFonts w:ascii="Book Antiqua" w:eastAsia="宋体" w:hAnsi="Book Antiqua" w:cs="Times New Roman"/>
          <w:kern w:val="2"/>
          <w:sz w:val="24"/>
          <w:szCs w:val="24"/>
          <w:lang w:val="en-US" w:eastAsia="zh-CN"/>
        </w:rPr>
        <w:t xml:space="preserve"> E, </w:t>
      </w:r>
      <w:proofErr w:type="spellStart"/>
      <w:r w:rsidRPr="0066194B">
        <w:rPr>
          <w:rFonts w:ascii="Book Antiqua" w:eastAsia="宋体" w:hAnsi="Book Antiqua" w:cs="Times New Roman"/>
          <w:kern w:val="2"/>
          <w:sz w:val="24"/>
          <w:szCs w:val="24"/>
          <w:lang w:val="en-US" w:eastAsia="zh-CN"/>
        </w:rPr>
        <w:t>Tagarakis</w:t>
      </w:r>
      <w:proofErr w:type="spellEnd"/>
      <w:r w:rsidRPr="0066194B">
        <w:rPr>
          <w:rFonts w:ascii="Book Antiqua" w:eastAsia="宋体" w:hAnsi="Book Antiqua" w:cs="Times New Roman"/>
          <w:kern w:val="2"/>
          <w:sz w:val="24"/>
          <w:szCs w:val="24"/>
          <w:lang w:val="en-US" w:eastAsia="zh-CN"/>
        </w:rPr>
        <w:t xml:space="preserve"> GI, </w:t>
      </w:r>
      <w:proofErr w:type="spellStart"/>
      <w:r w:rsidRPr="0066194B">
        <w:rPr>
          <w:rFonts w:ascii="Book Antiqua" w:eastAsia="宋体" w:hAnsi="Book Antiqua" w:cs="Times New Roman"/>
          <w:kern w:val="2"/>
          <w:sz w:val="24"/>
          <w:szCs w:val="24"/>
          <w:lang w:val="en-US" w:eastAsia="zh-CN"/>
        </w:rPr>
        <w:t>Deretzi</w:t>
      </w:r>
      <w:proofErr w:type="spellEnd"/>
      <w:r w:rsidRPr="0066194B">
        <w:rPr>
          <w:rFonts w:ascii="Book Antiqua" w:eastAsia="宋体" w:hAnsi="Book Antiqua" w:cs="Times New Roman"/>
          <w:kern w:val="2"/>
          <w:sz w:val="24"/>
          <w:szCs w:val="24"/>
          <w:lang w:val="en-US" w:eastAsia="zh-CN"/>
        </w:rPr>
        <w:t xml:space="preserve"> G. Helicobacter pylori-related </w:t>
      </w:r>
      <w:proofErr w:type="spellStart"/>
      <w:r w:rsidRPr="0066194B">
        <w:rPr>
          <w:rFonts w:ascii="Book Antiqua" w:eastAsia="宋体" w:hAnsi="Book Antiqua" w:cs="Times New Roman"/>
          <w:kern w:val="2"/>
          <w:sz w:val="24"/>
          <w:szCs w:val="24"/>
          <w:lang w:val="en-US" w:eastAsia="zh-CN"/>
        </w:rPr>
        <w:t>ApoE</w:t>
      </w:r>
      <w:proofErr w:type="spellEnd"/>
      <w:r w:rsidRPr="0066194B">
        <w:rPr>
          <w:rFonts w:ascii="Book Antiqua" w:eastAsia="宋体" w:hAnsi="Book Antiqua" w:cs="Times New Roman"/>
          <w:kern w:val="2"/>
          <w:sz w:val="24"/>
          <w:szCs w:val="24"/>
          <w:lang w:val="en-US" w:eastAsia="zh-CN"/>
        </w:rPr>
        <w:t xml:space="preserve"> 4 polymorphism may be associated with dysphagic symptoms in older adults. </w:t>
      </w:r>
      <w:r w:rsidRPr="0066194B">
        <w:rPr>
          <w:rFonts w:ascii="Book Antiqua" w:eastAsia="宋体" w:hAnsi="Book Antiqua" w:cs="Times New Roman"/>
          <w:i/>
          <w:kern w:val="2"/>
          <w:sz w:val="24"/>
          <w:szCs w:val="24"/>
          <w:lang w:val="en-US" w:eastAsia="zh-CN"/>
        </w:rPr>
        <w:t>Dis Esophagus</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29</w:t>
      </w:r>
      <w:r w:rsidRPr="0066194B">
        <w:rPr>
          <w:rFonts w:ascii="Book Antiqua" w:eastAsia="宋体" w:hAnsi="Book Antiqua" w:cs="Times New Roman"/>
          <w:kern w:val="2"/>
          <w:sz w:val="24"/>
          <w:szCs w:val="24"/>
          <w:lang w:val="en-US" w:eastAsia="zh-CN"/>
        </w:rPr>
        <w:t xml:space="preserve">: 842 [PMID: </w:t>
      </w:r>
      <w:r w:rsidRPr="0066194B">
        <w:rPr>
          <w:rFonts w:ascii="Book Antiqua" w:eastAsia="宋体" w:hAnsi="Book Antiqua" w:cs="Times New Roman"/>
          <w:kern w:val="2"/>
          <w:sz w:val="24"/>
          <w:szCs w:val="24"/>
          <w:lang w:val="en-US" w:eastAsia="zh-CN"/>
        </w:rPr>
        <w:lastRenderedPageBreak/>
        <w:t>25873443 DOI: 10.1111/dote.12364]</w:t>
      </w:r>
    </w:p>
    <w:p w14:paraId="03DD05A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111 </w:t>
      </w:r>
      <w:proofErr w:type="spellStart"/>
      <w:r w:rsidRPr="0066194B">
        <w:rPr>
          <w:rFonts w:ascii="Book Antiqua" w:eastAsia="宋体" w:hAnsi="Book Antiqua" w:cs="Times New Roman"/>
          <w:b/>
          <w:kern w:val="2"/>
          <w:sz w:val="24"/>
          <w:szCs w:val="24"/>
          <w:lang w:val="en-US" w:eastAsia="zh-CN"/>
        </w:rPr>
        <w:t>Doulberis</w:t>
      </w:r>
      <w:proofErr w:type="spellEnd"/>
      <w:r w:rsidRPr="0066194B">
        <w:rPr>
          <w:rFonts w:ascii="Book Antiqua" w:eastAsia="宋体" w:hAnsi="Book Antiqua" w:cs="Times New Roman"/>
          <w:b/>
          <w:kern w:val="2"/>
          <w:sz w:val="24"/>
          <w:szCs w:val="24"/>
          <w:lang w:val="en-US" w:eastAsia="zh-CN"/>
        </w:rPr>
        <w:t xml:space="preserve"> 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Kotronis</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Thomann</w:t>
      </w:r>
      <w:proofErr w:type="spellEnd"/>
      <w:r w:rsidRPr="0066194B">
        <w:rPr>
          <w:rFonts w:ascii="Book Antiqua" w:eastAsia="宋体" w:hAnsi="Book Antiqua" w:cs="Times New Roman"/>
          <w:kern w:val="2"/>
          <w:sz w:val="24"/>
          <w:szCs w:val="24"/>
          <w:lang w:val="en-US" w:eastAsia="zh-CN"/>
        </w:rPr>
        <w:t xml:space="preserve"> R, </w:t>
      </w:r>
      <w:proofErr w:type="spellStart"/>
      <w:r w:rsidRPr="0066194B">
        <w:rPr>
          <w:rFonts w:ascii="Book Antiqua" w:eastAsia="宋体" w:hAnsi="Book Antiqua" w:cs="Times New Roman"/>
          <w:kern w:val="2"/>
          <w:sz w:val="24"/>
          <w:szCs w:val="24"/>
          <w:lang w:val="en-US" w:eastAsia="zh-CN"/>
        </w:rPr>
        <w:t>Polyzos</w:t>
      </w:r>
      <w:proofErr w:type="spellEnd"/>
      <w:r w:rsidRPr="0066194B">
        <w:rPr>
          <w:rFonts w:ascii="Book Antiqua" w:eastAsia="宋体" w:hAnsi="Book Antiqua" w:cs="Times New Roman"/>
          <w:kern w:val="2"/>
          <w:sz w:val="24"/>
          <w:szCs w:val="24"/>
          <w:lang w:val="en-US" w:eastAsia="zh-CN"/>
        </w:rPr>
        <w:t xml:space="preserve"> SA, </w:t>
      </w:r>
      <w:proofErr w:type="spellStart"/>
      <w:r w:rsidRPr="0066194B">
        <w:rPr>
          <w:rFonts w:ascii="Book Antiqua" w:eastAsia="宋体" w:hAnsi="Book Antiqua" w:cs="Times New Roman"/>
          <w:kern w:val="2"/>
          <w:sz w:val="24"/>
          <w:szCs w:val="24"/>
          <w:lang w:val="en-US" w:eastAsia="zh-CN"/>
        </w:rPr>
        <w:t>Boziki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Gialamprinou</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Deretzi</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Katsinelos</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Kountouras</w:t>
      </w:r>
      <w:proofErr w:type="spellEnd"/>
      <w:r w:rsidRPr="0066194B">
        <w:rPr>
          <w:rFonts w:ascii="Book Antiqua" w:eastAsia="宋体" w:hAnsi="Book Antiqua" w:cs="Times New Roman"/>
          <w:kern w:val="2"/>
          <w:sz w:val="24"/>
          <w:szCs w:val="24"/>
          <w:lang w:val="en-US" w:eastAsia="zh-CN"/>
        </w:rPr>
        <w:t xml:space="preserve"> J. Review: Impact of Helicobacter pylori on Alzheimer's disease: What do we know so far?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23</w:t>
      </w:r>
      <w:r w:rsidRPr="0066194B">
        <w:rPr>
          <w:rFonts w:ascii="Book Antiqua" w:eastAsia="宋体" w:hAnsi="Book Antiqua" w:cs="Times New Roman"/>
          <w:kern w:val="2"/>
          <w:sz w:val="24"/>
          <w:szCs w:val="24"/>
          <w:lang w:val="en-US" w:eastAsia="zh-CN"/>
        </w:rPr>
        <w:t>:  [PMID: 29181894 DOI: 10.1111/hel.12454]</w:t>
      </w:r>
    </w:p>
    <w:p w14:paraId="512F51D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112 </w:t>
      </w:r>
      <w:proofErr w:type="spellStart"/>
      <w:r w:rsidRPr="0066194B">
        <w:rPr>
          <w:rFonts w:ascii="Book Antiqua" w:eastAsia="宋体" w:hAnsi="Book Antiqua" w:cs="Times New Roman"/>
          <w:b/>
          <w:kern w:val="2"/>
          <w:sz w:val="24"/>
          <w:szCs w:val="24"/>
          <w:lang w:val="en-US" w:eastAsia="zh-CN"/>
        </w:rPr>
        <w:t>Franceschi</w:t>
      </w:r>
      <w:proofErr w:type="spellEnd"/>
      <w:r w:rsidRPr="0066194B">
        <w:rPr>
          <w:rFonts w:ascii="Book Antiqua" w:eastAsia="宋体" w:hAnsi="Book Antiqua" w:cs="Times New Roman"/>
          <w:b/>
          <w:kern w:val="2"/>
          <w:sz w:val="24"/>
          <w:szCs w:val="24"/>
          <w:lang w:val="en-US" w:eastAsia="zh-CN"/>
        </w:rPr>
        <w:t xml:space="preserve"> F</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Gasbarrini</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Polyzos</w:t>
      </w:r>
      <w:proofErr w:type="spellEnd"/>
      <w:r w:rsidRPr="0066194B">
        <w:rPr>
          <w:rFonts w:ascii="Book Antiqua" w:eastAsia="宋体" w:hAnsi="Book Antiqua" w:cs="Times New Roman"/>
          <w:kern w:val="2"/>
          <w:sz w:val="24"/>
          <w:szCs w:val="24"/>
          <w:lang w:val="en-US" w:eastAsia="zh-CN"/>
        </w:rPr>
        <w:t xml:space="preserve"> SA, </w:t>
      </w:r>
      <w:proofErr w:type="spellStart"/>
      <w:r w:rsidRPr="0066194B">
        <w:rPr>
          <w:rFonts w:ascii="Book Antiqua" w:eastAsia="宋体" w:hAnsi="Book Antiqua" w:cs="Times New Roman"/>
          <w:kern w:val="2"/>
          <w:sz w:val="24"/>
          <w:szCs w:val="24"/>
          <w:lang w:val="en-US" w:eastAsia="zh-CN"/>
        </w:rPr>
        <w:t>Kountouras</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Extragastric</w:t>
      </w:r>
      <w:proofErr w:type="spellEnd"/>
      <w:r w:rsidRPr="0066194B">
        <w:rPr>
          <w:rFonts w:ascii="Book Antiqua" w:eastAsia="宋体" w:hAnsi="Book Antiqua" w:cs="Times New Roman"/>
          <w:kern w:val="2"/>
          <w:sz w:val="24"/>
          <w:szCs w:val="24"/>
          <w:lang w:val="en-US" w:eastAsia="zh-CN"/>
        </w:rPr>
        <w:t xml:space="preserve"> Diseases and Helicobacter pylori.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20</w:t>
      </w:r>
      <w:r w:rsidRPr="0066194B">
        <w:rPr>
          <w:rFonts w:ascii="Book Antiqua" w:eastAsia="宋体" w:hAnsi="Book Antiqua" w:cs="Times New Roman"/>
          <w:kern w:val="2"/>
          <w:sz w:val="24"/>
          <w:szCs w:val="24"/>
          <w:lang w:val="en-US" w:eastAsia="zh-CN"/>
        </w:rPr>
        <w:t xml:space="preserve"> Suppl 1: 40-46 [PMID: 26372824 DOI: 10.1111/hel.12256]</w:t>
      </w:r>
    </w:p>
    <w:p w14:paraId="1F640525"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113 </w:t>
      </w:r>
      <w:proofErr w:type="spellStart"/>
      <w:r w:rsidRPr="0066194B">
        <w:rPr>
          <w:rFonts w:ascii="Book Antiqua" w:eastAsia="宋体" w:hAnsi="Book Antiqua" w:cs="Times New Roman"/>
          <w:b/>
          <w:kern w:val="2"/>
          <w:sz w:val="24"/>
          <w:szCs w:val="24"/>
          <w:lang w:val="en-US" w:eastAsia="zh-CN"/>
        </w:rPr>
        <w:t>Kountouras</w:t>
      </w:r>
      <w:proofErr w:type="spellEnd"/>
      <w:r w:rsidRPr="0066194B">
        <w:rPr>
          <w:rFonts w:ascii="Book Antiqua" w:eastAsia="宋体" w:hAnsi="Book Antiqua" w:cs="Times New Roman"/>
          <w:b/>
          <w:kern w:val="2"/>
          <w:sz w:val="24"/>
          <w:szCs w:val="24"/>
          <w:lang w:val="en-US" w:eastAsia="zh-CN"/>
        </w:rPr>
        <w:t xml:space="preserve"> J</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Zavos</w:t>
      </w:r>
      <w:proofErr w:type="spellEnd"/>
      <w:r w:rsidRPr="0066194B">
        <w:rPr>
          <w:rFonts w:ascii="Book Antiqua" w:eastAsia="宋体" w:hAnsi="Book Antiqua" w:cs="Times New Roman"/>
          <w:kern w:val="2"/>
          <w:sz w:val="24"/>
          <w:szCs w:val="24"/>
          <w:lang w:val="en-US" w:eastAsia="zh-CN"/>
        </w:rPr>
        <w:t xml:space="preserve"> C, </w:t>
      </w:r>
      <w:proofErr w:type="spellStart"/>
      <w:r w:rsidRPr="0066194B">
        <w:rPr>
          <w:rFonts w:ascii="Book Antiqua" w:eastAsia="宋体" w:hAnsi="Book Antiqua" w:cs="Times New Roman"/>
          <w:kern w:val="2"/>
          <w:sz w:val="24"/>
          <w:szCs w:val="24"/>
          <w:lang w:val="en-US" w:eastAsia="zh-CN"/>
        </w:rPr>
        <w:t>Polyzos</w:t>
      </w:r>
      <w:proofErr w:type="spellEnd"/>
      <w:r w:rsidRPr="0066194B">
        <w:rPr>
          <w:rFonts w:ascii="Book Antiqua" w:eastAsia="宋体" w:hAnsi="Book Antiqua" w:cs="Times New Roman"/>
          <w:kern w:val="2"/>
          <w:sz w:val="24"/>
          <w:szCs w:val="24"/>
          <w:lang w:val="en-US" w:eastAsia="zh-CN"/>
        </w:rPr>
        <w:t xml:space="preserve"> SA, </w:t>
      </w:r>
      <w:proofErr w:type="spellStart"/>
      <w:r w:rsidRPr="0066194B">
        <w:rPr>
          <w:rFonts w:ascii="Book Antiqua" w:eastAsia="宋体" w:hAnsi="Book Antiqua" w:cs="Times New Roman"/>
          <w:kern w:val="2"/>
          <w:sz w:val="24"/>
          <w:szCs w:val="24"/>
          <w:lang w:val="en-US" w:eastAsia="zh-CN"/>
        </w:rPr>
        <w:t>Deretzi</w:t>
      </w:r>
      <w:proofErr w:type="spellEnd"/>
      <w:r w:rsidRPr="0066194B">
        <w:rPr>
          <w:rFonts w:ascii="Book Antiqua" w:eastAsia="宋体" w:hAnsi="Book Antiqua" w:cs="Times New Roman"/>
          <w:kern w:val="2"/>
          <w:sz w:val="24"/>
          <w:szCs w:val="24"/>
          <w:lang w:val="en-US" w:eastAsia="zh-CN"/>
        </w:rPr>
        <w:t xml:space="preserve"> G. The gut-brain axis: interactions between Helicobacter pylori and enteric and central nervous systems. </w:t>
      </w:r>
      <w:r w:rsidRPr="0066194B">
        <w:rPr>
          <w:rFonts w:ascii="Book Antiqua" w:eastAsia="宋体" w:hAnsi="Book Antiqua" w:cs="Times New Roman"/>
          <w:i/>
          <w:kern w:val="2"/>
          <w:sz w:val="24"/>
          <w:szCs w:val="24"/>
          <w:lang w:val="en-US" w:eastAsia="zh-CN"/>
        </w:rPr>
        <w:t>Ann Gastroenterol</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28</w:t>
      </w:r>
      <w:r w:rsidRPr="0066194B">
        <w:rPr>
          <w:rFonts w:ascii="Book Antiqua" w:eastAsia="宋体" w:hAnsi="Book Antiqua" w:cs="Times New Roman"/>
          <w:kern w:val="2"/>
          <w:sz w:val="24"/>
          <w:szCs w:val="24"/>
          <w:lang w:val="en-US" w:eastAsia="zh-CN"/>
        </w:rPr>
        <w:t>: 506 [PMID: 26423130]</w:t>
      </w:r>
    </w:p>
    <w:p w14:paraId="5B2613F6"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114 </w:t>
      </w:r>
      <w:r w:rsidRPr="0066194B">
        <w:rPr>
          <w:rFonts w:ascii="Book Antiqua" w:eastAsia="宋体" w:hAnsi="Book Antiqua" w:cs="Times New Roman"/>
          <w:b/>
          <w:kern w:val="2"/>
          <w:sz w:val="24"/>
          <w:szCs w:val="24"/>
          <w:lang w:val="en-US" w:eastAsia="zh-CN"/>
        </w:rPr>
        <w:t>Antony PM</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Diederich</w:t>
      </w:r>
      <w:proofErr w:type="spellEnd"/>
      <w:r w:rsidRPr="0066194B">
        <w:rPr>
          <w:rFonts w:ascii="Book Antiqua" w:eastAsia="宋体" w:hAnsi="Book Antiqua" w:cs="Times New Roman"/>
          <w:kern w:val="2"/>
          <w:sz w:val="24"/>
          <w:szCs w:val="24"/>
          <w:lang w:val="en-US" w:eastAsia="zh-CN"/>
        </w:rPr>
        <w:t xml:space="preserve"> NJ, </w:t>
      </w:r>
      <w:proofErr w:type="spellStart"/>
      <w:r w:rsidRPr="0066194B">
        <w:rPr>
          <w:rFonts w:ascii="Book Antiqua" w:eastAsia="宋体" w:hAnsi="Book Antiqua" w:cs="Times New Roman"/>
          <w:kern w:val="2"/>
          <w:sz w:val="24"/>
          <w:szCs w:val="24"/>
          <w:lang w:val="en-US" w:eastAsia="zh-CN"/>
        </w:rPr>
        <w:t>Krüger</w:t>
      </w:r>
      <w:proofErr w:type="spellEnd"/>
      <w:r w:rsidRPr="0066194B">
        <w:rPr>
          <w:rFonts w:ascii="Book Antiqua" w:eastAsia="宋体" w:hAnsi="Book Antiqua" w:cs="Times New Roman"/>
          <w:kern w:val="2"/>
          <w:sz w:val="24"/>
          <w:szCs w:val="24"/>
          <w:lang w:val="en-US" w:eastAsia="zh-CN"/>
        </w:rPr>
        <w:t xml:space="preserve"> R, Balling R. The hallmarks of Parkinson's disease. </w:t>
      </w:r>
      <w:r w:rsidRPr="0066194B">
        <w:rPr>
          <w:rFonts w:ascii="Book Antiqua" w:eastAsia="宋体" w:hAnsi="Book Antiqua" w:cs="Times New Roman"/>
          <w:i/>
          <w:kern w:val="2"/>
          <w:sz w:val="24"/>
          <w:szCs w:val="24"/>
          <w:lang w:val="en-US" w:eastAsia="zh-CN"/>
        </w:rPr>
        <w:t>FEBS J</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280</w:t>
      </w:r>
      <w:r w:rsidRPr="0066194B">
        <w:rPr>
          <w:rFonts w:ascii="Book Antiqua" w:eastAsia="宋体" w:hAnsi="Book Antiqua" w:cs="Times New Roman"/>
          <w:kern w:val="2"/>
          <w:sz w:val="24"/>
          <w:szCs w:val="24"/>
          <w:lang w:val="en-US" w:eastAsia="zh-CN"/>
        </w:rPr>
        <w:t>: 5981-5993 [PMID: 23663200 DOI: 10.1111/febs.12335]</w:t>
      </w:r>
    </w:p>
    <w:p w14:paraId="5ED8B50F"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115 </w:t>
      </w:r>
      <w:proofErr w:type="spellStart"/>
      <w:r w:rsidRPr="0066194B">
        <w:rPr>
          <w:rFonts w:ascii="Book Antiqua" w:eastAsia="宋体" w:hAnsi="Book Antiqua" w:cs="Times New Roman"/>
          <w:b/>
          <w:kern w:val="2"/>
          <w:sz w:val="24"/>
          <w:szCs w:val="24"/>
          <w:lang w:val="en-US" w:eastAsia="zh-CN"/>
        </w:rPr>
        <w:t>Capriotti</w:t>
      </w:r>
      <w:proofErr w:type="spellEnd"/>
      <w:r w:rsidRPr="0066194B">
        <w:rPr>
          <w:rFonts w:ascii="Book Antiqua" w:eastAsia="宋体" w:hAnsi="Book Antiqua" w:cs="Times New Roman"/>
          <w:b/>
          <w:kern w:val="2"/>
          <w:sz w:val="24"/>
          <w:szCs w:val="24"/>
          <w:lang w:val="en-US" w:eastAsia="zh-CN"/>
        </w:rPr>
        <w:t xml:space="preserve"> T</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Terzakis</w:t>
      </w:r>
      <w:proofErr w:type="spellEnd"/>
      <w:r w:rsidRPr="0066194B">
        <w:rPr>
          <w:rFonts w:ascii="Book Antiqua" w:eastAsia="宋体" w:hAnsi="Book Antiqua" w:cs="Times New Roman"/>
          <w:kern w:val="2"/>
          <w:sz w:val="24"/>
          <w:szCs w:val="24"/>
          <w:lang w:val="en-US" w:eastAsia="zh-CN"/>
        </w:rPr>
        <w:t xml:space="preserve"> K. Parkinson Disease. </w:t>
      </w:r>
      <w:r w:rsidRPr="0066194B">
        <w:rPr>
          <w:rFonts w:ascii="Book Antiqua" w:eastAsia="宋体" w:hAnsi="Book Antiqua" w:cs="Times New Roman"/>
          <w:i/>
          <w:kern w:val="2"/>
          <w:sz w:val="24"/>
          <w:szCs w:val="24"/>
          <w:lang w:val="en-US" w:eastAsia="zh-CN"/>
        </w:rPr>
        <w:t xml:space="preserve">Home </w:t>
      </w:r>
      <w:proofErr w:type="spellStart"/>
      <w:r w:rsidRPr="0066194B">
        <w:rPr>
          <w:rFonts w:ascii="Book Antiqua" w:eastAsia="宋体" w:hAnsi="Book Antiqua" w:cs="Times New Roman"/>
          <w:i/>
          <w:kern w:val="2"/>
          <w:sz w:val="24"/>
          <w:szCs w:val="24"/>
          <w:lang w:val="en-US" w:eastAsia="zh-CN"/>
        </w:rPr>
        <w:t>Healthc</w:t>
      </w:r>
      <w:proofErr w:type="spellEnd"/>
      <w:r w:rsidRPr="0066194B">
        <w:rPr>
          <w:rFonts w:ascii="Book Antiqua" w:eastAsia="宋体" w:hAnsi="Book Antiqua" w:cs="Times New Roman"/>
          <w:i/>
          <w:kern w:val="2"/>
          <w:sz w:val="24"/>
          <w:szCs w:val="24"/>
          <w:lang w:val="en-US" w:eastAsia="zh-CN"/>
        </w:rPr>
        <w:t xml:space="preserve"> Now</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34</w:t>
      </w:r>
      <w:r w:rsidRPr="0066194B">
        <w:rPr>
          <w:rFonts w:ascii="Book Antiqua" w:eastAsia="宋体" w:hAnsi="Book Antiqua" w:cs="Times New Roman"/>
          <w:kern w:val="2"/>
          <w:sz w:val="24"/>
          <w:szCs w:val="24"/>
          <w:lang w:val="en-US" w:eastAsia="zh-CN"/>
        </w:rPr>
        <w:t>: 300-307 [PMID: 27243427 DOI: 10.1097/NHH.0000000000000398]</w:t>
      </w:r>
    </w:p>
    <w:p w14:paraId="3AA6E17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116 </w:t>
      </w:r>
      <w:r w:rsidRPr="0066194B">
        <w:rPr>
          <w:rFonts w:ascii="Book Antiqua" w:eastAsia="宋体" w:hAnsi="Book Antiqua" w:cs="Times New Roman"/>
          <w:b/>
          <w:kern w:val="2"/>
          <w:sz w:val="24"/>
          <w:szCs w:val="24"/>
          <w:lang w:val="en-US" w:eastAsia="zh-CN"/>
        </w:rPr>
        <w:t>Mukherjee A</w:t>
      </w:r>
      <w:r w:rsidRPr="0066194B">
        <w:rPr>
          <w:rFonts w:ascii="Book Antiqua" w:eastAsia="宋体" w:hAnsi="Book Antiqua" w:cs="Times New Roman"/>
          <w:kern w:val="2"/>
          <w:sz w:val="24"/>
          <w:szCs w:val="24"/>
          <w:lang w:val="en-US" w:eastAsia="zh-CN"/>
        </w:rPr>
        <w:t xml:space="preserve">, Biswas A, Das SK. Gut dysfunction in Parkinson's disease. </w:t>
      </w:r>
      <w:r w:rsidRPr="0066194B">
        <w:rPr>
          <w:rFonts w:ascii="Book Antiqua" w:eastAsia="宋体" w:hAnsi="Book Antiqua" w:cs="Times New Roman"/>
          <w:i/>
          <w:kern w:val="2"/>
          <w:sz w:val="24"/>
          <w:szCs w:val="24"/>
          <w:lang w:val="en-US" w:eastAsia="zh-CN"/>
        </w:rPr>
        <w:t>World J Gastroenterol</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22</w:t>
      </w:r>
      <w:r w:rsidRPr="0066194B">
        <w:rPr>
          <w:rFonts w:ascii="Book Antiqua" w:eastAsia="宋体" w:hAnsi="Book Antiqua" w:cs="Times New Roman"/>
          <w:kern w:val="2"/>
          <w:sz w:val="24"/>
          <w:szCs w:val="24"/>
          <w:lang w:val="en-US" w:eastAsia="zh-CN"/>
        </w:rPr>
        <w:t>: 5742-5752 [PMID: 27433087 DOI: 10.3748/wjg.v22.i25.5742]</w:t>
      </w:r>
    </w:p>
    <w:p w14:paraId="2F250E24"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117 </w:t>
      </w:r>
      <w:proofErr w:type="spellStart"/>
      <w:r w:rsidRPr="0066194B">
        <w:rPr>
          <w:rFonts w:ascii="Book Antiqua" w:eastAsia="宋体" w:hAnsi="Book Antiqua" w:cs="Times New Roman"/>
          <w:b/>
          <w:kern w:val="2"/>
          <w:sz w:val="24"/>
          <w:szCs w:val="24"/>
          <w:lang w:val="en-US" w:eastAsia="zh-CN"/>
        </w:rPr>
        <w:t>Caputi</w:t>
      </w:r>
      <w:proofErr w:type="spellEnd"/>
      <w:r w:rsidRPr="0066194B">
        <w:rPr>
          <w:rFonts w:ascii="Book Antiqua" w:eastAsia="宋体" w:hAnsi="Book Antiqua" w:cs="Times New Roman"/>
          <w:b/>
          <w:kern w:val="2"/>
          <w:sz w:val="24"/>
          <w:szCs w:val="24"/>
          <w:lang w:val="en-US" w:eastAsia="zh-CN"/>
        </w:rPr>
        <w:t xml:space="preserve"> V</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Giron</w:t>
      </w:r>
      <w:proofErr w:type="spellEnd"/>
      <w:r w:rsidRPr="0066194B">
        <w:rPr>
          <w:rFonts w:ascii="Book Antiqua" w:eastAsia="宋体" w:hAnsi="Book Antiqua" w:cs="Times New Roman"/>
          <w:kern w:val="2"/>
          <w:sz w:val="24"/>
          <w:szCs w:val="24"/>
          <w:lang w:val="en-US" w:eastAsia="zh-CN"/>
        </w:rPr>
        <w:t xml:space="preserve"> MC. Microbiome-Gut-Brain Axis and Toll-Like Receptors in Parkinson's Disease. </w:t>
      </w:r>
      <w:r w:rsidRPr="0066194B">
        <w:rPr>
          <w:rFonts w:ascii="Book Antiqua" w:eastAsia="宋体" w:hAnsi="Book Antiqua" w:cs="Times New Roman"/>
          <w:i/>
          <w:kern w:val="2"/>
          <w:sz w:val="24"/>
          <w:szCs w:val="24"/>
          <w:lang w:val="en-US" w:eastAsia="zh-CN"/>
        </w:rPr>
        <w:t>Int J Mol Sci</w:t>
      </w:r>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19</w:t>
      </w:r>
      <w:r w:rsidRPr="0066194B">
        <w:rPr>
          <w:rFonts w:ascii="Book Antiqua" w:eastAsia="宋体" w:hAnsi="Book Antiqua" w:cs="Times New Roman"/>
          <w:kern w:val="2"/>
          <w:sz w:val="24"/>
          <w:szCs w:val="24"/>
          <w:lang w:val="en-US" w:eastAsia="zh-CN"/>
        </w:rPr>
        <w:t>:  [PMID: 29882798 DOI: 10.3390/ijms19061689]</w:t>
      </w:r>
    </w:p>
    <w:p w14:paraId="3B9C487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118 </w:t>
      </w:r>
      <w:r w:rsidRPr="0066194B">
        <w:rPr>
          <w:rFonts w:ascii="Book Antiqua" w:eastAsia="宋体" w:hAnsi="Book Antiqua" w:cs="Times New Roman"/>
          <w:b/>
          <w:kern w:val="2"/>
          <w:sz w:val="24"/>
          <w:szCs w:val="24"/>
          <w:lang w:val="en-US" w:eastAsia="zh-CN"/>
        </w:rPr>
        <w:t>Wang H</w:t>
      </w:r>
      <w:r w:rsidRPr="0066194B">
        <w:rPr>
          <w:rFonts w:ascii="Book Antiqua" w:eastAsia="宋体" w:hAnsi="Book Antiqua" w:cs="Times New Roman"/>
          <w:kern w:val="2"/>
          <w:sz w:val="24"/>
          <w:szCs w:val="24"/>
          <w:lang w:val="en-US" w:eastAsia="zh-CN"/>
        </w:rPr>
        <w:t xml:space="preserve">, Liu X, Tan C, Zhou W, Jiang J, Peng W, Zhou X, Mo L, Chen L. Bacterial, viral, and fungal infection-related risk of Parkinson's disease: Meta-analysis of cohort and case-control studies. </w:t>
      </w:r>
      <w:r w:rsidRPr="0066194B">
        <w:rPr>
          <w:rFonts w:ascii="Book Antiqua" w:eastAsia="宋体" w:hAnsi="Book Antiqua" w:cs="Times New Roman"/>
          <w:i/>
          <w:kern w:val="2"/>
          <w:sz w:val="24"/>
          <w:szCs w:val="24"/>
          <w:lang w:val="en-US" w:eastAsia="zh-CN"/>
        </w:rPr>
        <w:t xml:space="preserve">Brain </w:t>
      </w:r>
      <w:proofErr w:type="spellStart"/>
      <w:r w:rsidRPr="0066194B">
        <w:rPr>
          <w:rFonts w:ascii="Book Antiqua" w:eastAsia="宋体" w:hAnsi="Book Antiqua" w:cs="Times New Roman"/>
          <w:i/>
          <w:kern w:val="2"/>
          <w:sz w:val="24"/>
          <w:szCs w:val="24"/>
          <w:lang w:val="en-US" w:eastAsia="zh-CN"/>
        </w:rPr>
        <w:t>Behav</w:t>
      </w:r>
      <w:proofErr w:type="spellEnd"/>
      <w:r w:rsidRPr="0066194B">
        <w:rPr>
          <w:rFonts w:ascii="Book Antiqua" w:eastAsia="宋体" w:hAnsi="Book Antiqua" w:cs="Times New Roman"/>
          <w:kern w:val="2"/>
          <w:sz w:val="24"/>
          <w:szCs w:val="24"/>
          <w:lang w:val="en-US" w:eastAsia="zh-CN"/>
        </w:rPr>
        <w:t xml:space="preserve"> 2020; </w:t>
      </w:r>
      <w:r w:rsidRPr="0066194B">
        <w:rPr>
          <w:rFonts w:ascii="Book Antiqua" w:eastAsia="宋体" w:hAnsi="Book Antiqua" w:cs="Times New Roman"/>
          <w:b/>
          <w:kern w:val="2"/>
          <w:sz w:val="24"/>
          <w:szCs w:val="24"/>
          <w:lang w:val="en-US" w:eastAsia="zh-CN"/>
        </w:rPr>
        <w:t>10</w:t>
      </w:r>
      <w:r w:rsidRPr="0066194B">
        <w:rPr>
          <w:rFonts w:ascii="Book Antiqua" w:eastAsia="宋体" w:hAnsi="Book Antiqua" w:cs="Times New Roman"/>
          <w:kern w:val="2"/>
          <w:sz w:val="24"/>
          <w:szCs w:val="24"/>
          <w:lang w:val="en-US" w:eastAsia="zh-CN"/>
        </w:rPr>
        <w:t>: e01549 [PMID: 32017453 DOI: 10.1002/brb3.1549]</w:t>
      </w:r>
    </w:p>
    <w:p w14:paraId="7595628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119 </w:t>
      </w:r>
      <w:proofErr w:type="spellStart"/>
      <w:r w:rsidRPr="0066194B">
        <w:rPr>
          <w:rFonts w:ascii="Book Antiqua" w:eastAsia="宋体" w:hAnsi="Book Antiqua" w:cs="Times New Roman"/>
          <w:b/>
          <w:kern w:val="2"/>
          <w:sz w:val="24"/>
          <w:szCs w:val="24"/>
          <w:lang w:val="en-US" w:eastAsia="zh-CN"/>
        </w:rPr>
        <w:t>Dardiotis</w:t>
      </w:r>
      <w:proofErr w:type="spellEnd"/>
      <w:r w:rsidRPr="0066194B">
        <w:rPr>
          <w:rFonts w:ascii="Book Antiqua" w:eastAsia="宋体" w:hAnsi="Book Antiqua" w:cs="Times New Roman"/>
          <w:b/>
          <w:kern w:val="2"/>
          <w:sz w:val="24"/>
          <w:szCs w:val="24"/>
          <w:lang w:val="en-US" w:eastAsia="zh-CN"/>
        </w:rPr>
        <w:t xml:space="preserve"> E</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Tsouris</w:t>
      </w:r>
      <w:proofErr w:type="spellEnd"/>
      <w:r w:rsidRPr="0066194B">
        <w:rPr>
          <w:rFonts w:ascii="Book Antiqua" w:eastAsia="宋体" w:hAnsi="Book Antiqua" w:cs="Times New Roman"/>
          <w:kern w:val="2"/>
          <w:sz w:val="24"/>
          <w:szCs w:val="24"/>
          <w:lang w:val="en-US" w:eastAsia="zh-CN"/>
        </w:rPr>
        <w:t xml:space="preserve"> Z, Mentis AA, </w:t>
      </w:r>
      <w:proofErr w:type="spellStart"/>
      <w:r w:rsidRPr="0066194B">
        <w:rPr>
          <w:rFonts w:ascii="Book Antiqua" w:eastAsia="宋体" w:hAnsi="Book Antiqua" w:cs="Times New Roman"/>
          <w:kern w:val="2"/>
          <w:sz w:val="24"/>
          <w:szCs w:val="24"/>
          <w:lang w:val="en-US" w:eastAsia="zh-CN"/>
        </w:rPr>
        <w:t>Siokas</w:t>
      </w:r>
      <w:proofErr w:type="spellEnd"/>
      <w:r w:rsidRPr="0066194B">
        <w:rPr>
          <w:rFonts w:ascii="Book Antiqua" w:eastAsia="宋体" w:hAnsi="Book Antiqua" w:cs="Times New Roman"/>
          <w:kern w:val="2"/>
          <w:sz w:val="24"/>
          <w:szCs w:val="24"/>
          <w:lang w:val="en-US" w:eastAsia="zh-CN"/>
        </w:rPr>
        <w:t xml:space="preserve"> V, </w:t>
      </w:r>
      <w:proofErr w:type="spellStart"/>
      <w:r w:rsidRPr="0066194B">
        <w:rPr>
          <w:rFonts w:ascii="Book Antiqua" w:eastAsia="宋体" w:hAnsi="Book Antiqua" w:cs="Times New Roman"/>
          <w:kern w:val="2"/>
          <w:sz w:val="24"/>
          <w:szCs w:val="24"/>
          <w:lang w:val="en-US" w:eastAsia="zh-CN"/>
        </w:rPr>
        <w:t>Michalopoulou</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Sokratous</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Dastamani</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Bogdanos</w:t>
      </w:r>
      <w:proofErr w:type="spellEnd"/>
      <w:r w:rsidRPr="0066194B">
        <w:rPr>
          <w:rFonts w:ascii="Book Antiqua" w:eastAsia="宋体" w:hAnsi="Book Antiqua" w:cs="Times New Roman"/>
          <w:kern w:val="2"/>
          <w:sz w:val="24"/>
          <w:szCs w:val="24"/>
          <w:lang w:val="en-US" w:eastAsia="zh-CN"/>
        </w:rPr>
        <w:t xml:space="preserve"> DP, </w:t>
      </w:r>
      <w:proofErr w:type="spellStart"/>
      <w:r w:rsidRPr="0066194B">
        <w:rPr>
          <w:rFonts w:ascii="Book Antiqua" w:eastAsia="宋体" w:hAnsi="Book Antiqua" w:cs="Times New Roman"/>
          <w:kern w:val="2"/>
          <w:sz w:val="24"/>
          <w:szCs w:val="24"/>
          <w:lang w:val="en-US" w:eastAsia="zh-CN"/>
        </w:rPr>
        <w:t>Deretzi</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Kountouras</w:t>
      </w:r>
      <w:proofErr w:type="spellEnd"/>
      <w:r w:rsidRPr="0066194B">
        <w:rPr>
          <w:rFonts w:ascii="Book Antiqua" w:eastAsia="宋体" w:hAnsi="Book Antiqua" w:cs="Times New Roman"/>
          <w:kern w:val="2"/>
          <w:sz w:val="24"/>
          <w:szCs w:val="24"/>
          <w:lang w:val="en-US" w:eastAsia="zh-CN"/>
        </w:rPr>
        <w:t xml:space="preserve"> J. H. pylori and Parkinson's disease: Meta-analyses including clinical severity. </w:t>
      </w:r>
      <w:proofErr w:type="spellStart"/>
      <w:r w:rsidRPr="0066194B">
        <w:rPr>
          <w:rFonts w:ascii="Book Antiqua" w:eastAsia="宋体" w:hAnsi="Book Antiqua" w:cs="Times New Roman"/>
          <w:i/>
          <w:kern w:val="2"/>
          <w:sz w:val="24"/>
          <w:szCs w:val="24"/>
          <w:lang w:val="en-US" w:eastAsia="zh-CN"/>
        </w:rPr>
        <w:t>Clin</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Neurol</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Neurosurg</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175</w:t>
      </w:r>
      <w:r w:rsidRPr="0066194B">
        <w:rPr>
          <w:rFonts w:ascii="Book Antiqua" w:eastAsia="宋体" w:hAnsi="Book Antiqua" w:cs="Times New Roman"/>
          <w:kern w:val="2"/>
          <w:sz w:val="24"/>
          <w:szCs w:val="24"/>
          <w:lang w:val="en-US" w:eastAsia="zh-CN"/>
        </w:rPr>
        <w:t>: 16-24 [PMID: 30308319 DOI: 10.1016/j.clineuro.2018.09.039]</w:t>
      </w:r>
    </w:p>
    <w:p w14:paraId="7EF10E8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lastRenderedPageBreak/>
        <w:t xml:space="preserve">120 </w:t>
      </w:r>
      <w:proofErr w:type="spellStart"/>
      <w:r w:rsidRPr="0066194B">
        <w:rPr>
          <w:rFonts w:ascii="Book Antiqua" w:eastAsia="宋体" w:hAnsi="Book Antiqua" w:cs="Times New Roman"/>
          <w:b/>
          <w:kern w:val="2"/>
          <w:sz w:val="24"/>
          <w:szCs w:val="24"/>
          <w:lang w:val="en-US" w:eastAsia="zh-CN"/>
        </w:rPr>
        <w:t>Dardiotis</w:t>
      </w:r>
      <w:proofErr w:type="spellEnd"/>
      <w:r w:rsidRPr="0066194B">
        <w:rPr>
          <w:rFonts w:ascii="Book Antiqua" w:eastAsia="宋体" w:hAnsi="Book Antiqua" w:cs="Times New Roman"/>
          <w:b/>
          <w:kern w:val="2"/>
          <w:sz w:val="24"/>
          <w:szCs w:val="24"/>
          <w:lang w:val="en-US" w:eastAsia="zh-CN"/>
        </w:rPr>
        <w:t xml:space="preserve"> E</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Sokratous</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Tsouris</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Siokas</w:t>
      </w:r>
      <w:proofErr w:type="spellEnd"/>
      <w:r w:rsidRPr="0066194B">
        <w:rPr>
          <w:rFonts w:ascii="Book Antiqua" w:eastAsia="宋体" w:hAnsi="Book Antiqua" w:cs="Times New Roman"/>
          <w:kern w:val="2"/>
          <w:sz w:val="24"/>
          <w:szCs w:val="24"/>
          <w:lang w:val="en-US" w:eastAsia="zh-CN"/>
        </w:rPr>
        <w:t xml:space="preserve"> V, Mentis AA, </w:t>
      </w:r>
      <w:proofErr w:type="spellStart"/>
      <w:r w:rsidRPr="0066194B">
        <w:rPr>
          <w:rFonts w:ascii="Book Antiqua" w:eastAsia="宋体" w:hAnsi="Book Antiqua" w:cs="Times New Roman"/>
          <w:kern w:val="2"/>
          <w:sz w:val="24"/>
          <w:szCs w:val="24"/>
          <w:lang w:val="en-US" w:eastAsia="zh-CN"/>
        </w:rPr>
        <w:t>Aloizou</w:t>
      </w:r>
      <w:proofErr w:type="spellEnd"/>
      <w:r w:rsidRPr="0066194B">
        <w:rPr>
          <w:rFonts w:ascii="Book Antiqua" w:eastAsia="宋体" w:hAnsi="Book Antiqua" w:cs="Times New Roman"/>
          <w:kern w:val="2"/>
          <w:sz w:val="24"/>
          <w:szCs w:val="24"/>
          <w:lang w:val="en-US" w:eastAsia="zh-CN"/>
        </w:rPr>
        <w:t xml:space="preserve"> AM, </w:t>
      </w:r>
      <w:proofErr w:type="spellStart"/>
      <w:r w:rsidRPr="0066194B">
        <w:rPr>
          <w:rFonts w:ascii="Book Antiqua" w:eastAsia="宋体" w:hAnsi="Book Antiqua" w:cs="Times New Roman"/>
          <w:kern w:val="2"/>
          <w:sz w:val="24"/>
          <w:szCs w:val="24"/>
          <w:lang w:val="en-US" w:eastAsia="zh-CN"/>
        </w:rPr>
        <w:t>Michalopoulou</w:t>
      </w:r>
      <w:proofErr w:type="spellEnd"/>
      <w:r w:rsidRPr="0066194B">
        <w:rPr>
          <w:rFonts w:ascii="Book Antiqua" w:eastAsia="宋体" w:hAnsi="Book Antiqua" w:cs="Times New Roman"/>
          <w:kern w:val="2"/>
          <w:sz w:val="24"/>
          <w:szCs w:val="24"/>
          <w:lang w:val="en-US" w:eastAsia="zh-CN"/>
        </w:rPr>
        <w:t xml:space="preserve"> A, </w:t>
      </w:r>
      <w:proofErr w:type="spellStart"/>
      <w:r w:rsidRPr="0066194B">
        <w:rPr>
          <w:rFonts w:ascii="Book Antiqua" w:eastAsia="宋体" w:hAnsi="Book Antiqua" w:cs="Times New Roman"/>
          <w:kern w:val="2"/>
          <w:sz w:val="24"/>
          <w:szCs w:val="24"/>
          <w:lang w:val="en-US" w:eastAsia="zh-CN"/>
        </w:rPr>
        <w:t>Bogdanos</w:t>
      </w:r>
      <w:proofErr w:type="spellEnd"/>
      <w:r w:rsidRPr="0066194B">
        <w:rPr>
          <w:rFonts w:ascii="Book Antiqua" w:eastAsia="宋体" w:hAnsi="Book Antiqua" w:cs="Times New Roman"/>
          <w:kern w:val="2"/>
          <w:sz w:val="24"/>
          <w:szCs w:val="24"/>
          <w:lang w:val="en-US" w:eastAsia="zh-CN"/>
        </w:rPr>
        <w:t xml:space="preserve"> DP, </w:t>
      </w:r>
      <w:proofErr w:type="spellStart"/>
      <w:r w:rsidRPr="0066194B">
        <w:rPr>
          <w:rFonts w:ascii="Book Antiqua" w:eastAsia="宋体" w:hAnsi="Book Antiqua" w:cs="Times New Roman"/>
          <w:kern w:val="2"/>
          <w:sz w:val="24"/>
          <w:szCs w:val="24"/>
          <w:lang w:val="en-US" w:eastAsia="zh-CN"/>
        </w:rPr>
        <w:t>Xiromerisiou</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Deretzi</w:t>
      </w:r>
      <w:proofErr w:type="spellEnd"/>
      <w:r w:rsidRPr="0066194B">
        <w:rPr>
          <w:rFonts w:ascii="Book Antiqua" w:eastAsia="宋体" w:hAnsi="Book Antiqua" w:cs="Times New Roman"/>
          <w:kern w:val="2"/>
          <w:sz w:val="24"/>
          <w:szCs w:val="24"/>
          <w:lang w:val="en-US" w:eastAsia="zh-CN"/>
        </w:rPr>
        <w:t xml:space="preserve"> G, </w:t>
      </w:r>
      <w:proofErr w:type="spellStart"/>
      <w:r w:rsidRPr="0066194B">
        <w:rPr>
          <w:rFonts w:ascii="Book Antiqua" w:eastAsia="宋体" w:hAnsi="Book Antiqua" w:cs="Times New Roman"/>
          <w:kern w:val="2"/>
          <w:sz w:val="24"/>
          <w:szCs w:val="24"/>
          <w:lang w:val="en-US" w:eastAsia="zh-CN"/>
        </w:rPr>
        <w:t>Kountouras</w:t>
      </w:r>
      <w:proofErr w:type="spellEnd"/>
      <w:r w:rsidRPr="0066194B">
        <w:rPr>
          <w:rFonts w:ascii="Book Antiqua" w:eastAsia="宋体" w:hAnsi="Book Antiqua" w:cs="Times New Roman"/>
          <w:kern w:val="2"/>
          <w:sz w:val="24"/>
          <w:szCs w:val="24"/>
          <w:lang w:val="en-US" w:eastAsia="zh-CN"/>
        </w:rPr>
        <w:t xml:space="preserve"> J, </w:t>
      </w:r>
      <w:proofErr w:type="spellStart"/>
      <w:r w:rsidRPr="0066194B">
        <w:rPr>
          <w:rFonts w:ascii="Book Antiqua" w:eastAsia="宋体" w:hAnsi="Book Antiqua" w:cs="Times New Roman"/>
          <w:kern w:val="2"/>
          <w:sz w:val="24"/>
          <w:szCs w:val="24"/>
          <w:lang w:val="en-US" w:eastAsia="zh-CN"/>
        </w:rPr>
        <w:t>Hadjigeorgiou</w:t>
      </w:r>
      <w:proofErr w:type="spellEnd"/>
      <w:r w:rsidRPr="0066194B">
        <w:rPr>
          <w:rFonts w:ascii="Book Antiqua" w:eastAsia="宋体" w:hAnsi="Book Antiqua" w:cs="Times New Roman"/>
          <w:kern w:val="2"/>
          <w:sz w:val="24"/>
          <w:szCs w:val="24"/>
          <w:lang w:val="en-US" w:eastAsia="zh-CN"/>
        </w:rPr>
        <w:t xml:space="preserve"> GM. Association between Helicobacter pylori infection and Guillain-Barré Syndrome: A meta-analysis. </w:t>
      </w:r>
      <w:r w:rsidRPr="0066194B">
        <w:rPr>
          <w:rFonts w:ascii="Book Antiqua" w:eastAsia="宋体" w:hAnsi="Book Antiqua" w:cs="Times New Roman"/>
          <w:i/>
          <w:kern w:val="2"/>
          <w:sz w:val="24"/>
          <w:szCs w:val="24"/>
          <w:lang w:val="en-US" w:eastAsia="zh-CN"/>
        </w:rPr>
        <w:t>Eur J Clin Invest</w:t>
      </w:r>
      <w:r w:rsidRPr="0066194B">
        <w:rPr>
          <w:rFonts w:ascii="Book Antiqua" w:eastAsia="宋体" w:hAnsi="Book Antiqua" w:cs="Times New Roman"/>
          <w:kern w:val="2"/>
          <w:sz w:val="24"/>
          <w:szCs w:val="24"/>
          <w:lang w:val="en-US" w:eastAsia="zh-CN"/>
        </w:rPr>
        <w:t xml:space="preserve"> 2020; </w:t>
      </w:r>
      <w:r w:rsidRPr="0066194B">
        <w:rPr>
          <w:rFonts w:ascii="Book Antiqua" w:eastAsia="宋体" w:hAnsi="Book Antiqua" w:cs="Times New Roman"/>
          <w:b/>
          <w:kern w:val="2"/>
          <w:sz w:val="24"/>
          <w:szCs w:val="24"/>
          <w:lang w:val="en-US" w:eastAsia="zh-CN"/>
        </w:rPr>
        <w:t>50</w:t>
      </w:r>
      <w:r w:rsidRPr="0066194B">
        <w:rPr>
          <w:rFonts w:ascii="Book Antiqua" w:eastAsia="宋体" w:hAnsi="Book Antiqua" w:cs="Times New Roman"/>
          <w:kern w:val="2"/>
          <w:sz w:val="24"/>
          <w:szCs w:val="24"/>
          <w:lang w:val="en-US" w:eastAsia="zh-CN"/>
        </w:rPr>
        <w:t>: e13218 [PMID: 32124432 DOI: 10.1111/eci.13218]</w:t>
      </w:r>
    </w:p>
    <w:p w14:paraId="00C77A9C"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121 </w:t>
      </w:r>
      <w:proofErr w:type="spellStart"/>
      <w:r w:rsidRPr="0066194B">
        <w:rPr>
          <w:rFonts w:ascii="Book Antiqua" w:eastAsia="宋体" w:hAnsi="Book Antiqua" w:cs="Times New Roman"/>
          <w:b/>
          <w:kern w:val="2"/>
          <w:sz w:val="24"/>
          <w:szCs w:val="24"/>
          <w:lang w:val="en-US" w:eastAsia="zh-CN"/>
        </w:rPr>
        <w:t>Kobiyama</w:t>
      </w:r>
      <w:proofErr w:type="spellEnd"/>
      <w:r w:rsidRPr="0066194B">
        <w:rPr>
          <w:rFonts w:ascii="Book Antiqua" w:eastAsia="宋体" w:hAnsi="Book Antiqua" w:cs="Times New Roman"/>
          <w:b/>
          <w:kern w:val="2"/>
          <w:sz w:val="24"/>
          <w:szCs w:val="24"/>
          <w:lang w:val="en-US" w:eastAsia="zh-CN"/>
        </w:rPr>
        <w:t xml:space="preserve"> K</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Saigusa</w:t>
      </w:r>
      <w:proofErr w:type="spellEnd"/>
      <w:r w:rsidRPr="0066194B">
        <w:rPr>
          <w:rFonts w:ascii="Book Antiqua" w:eastAsia="宋体" w:hAnsi="Book Antiqua" w:cs="Times New Roman"/>
          <w:kern w:val="2"/>
          <w:sz w:val="24"/>
          <w:szCs w:val="24"/>
          <w:lang w:val="en-US" w:eastAsia="zh-CN"/>
        </w:rPr>
        <w:t xml:space="preserve"> R, Ley K. Vaccination against atherosclerosis. </w:t>
      </w:r>
      <w:proofErr w:type="spellStart"/>
      <w:r w:rsidRPr="0066194B">
        <w:rPr>
          <w:rFonts w:ascii="Book Antiqua" w:eastAsia="宋体" w:hAnsi="Book Antiqua" w:cs="Times New Roman"/>
          <w:i/>
          <w:kern w:val="2"/>
          <w:sz w:val="24"/>
          <w:szCs w:val="24"/>
          <w:lang w:val="en-US" w:eastAsia="zh-CN"/>
        </w:rPr>
        <w:t>Curr</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Opin</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Immunol</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59</w:t>
      </w:r>
      <w:r w:rsidRPr="0066194B">
        <w:rPr>
          <w:rFonts w:ascii="Book Antiqua" w:eastAsia="宋体" w:hAnsi="Book Antiqua" w:cs="Times New Roman"/>
          <w:kern w:val="2"/>
          <w:sz w:val="24"/>
          <w:szCs w:val="24"/>
          <w:lang w:val="en-US" w:eastAsia="zh-CN"/>
        </w:rPr>
        <w:t>: 15-24 [PMID: 30928800 DOI: 10.1016/j.coi.2019.02.008]</w:t>
      </w:r>
    </w:p>
    <w:p w14:paraId="7FB7683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122 </w:t>
      </w:r>
      <w:r w:rsidRPr="0066194B">
        <w:rPr>
          <w:rFonts w:ascii="Book Antiqua" w:eastAsia="宋体" w:hAnsi="Book Antiqua" w:cs="Times New Roman"/>
          <w:b/>
          <w:kern w:val="2"/>
          <w:sz w:val="24"/>
          <w:szCs w:val="24"/>
          <w:lang w:val="en-US" w:eastAsia="zh-CN"/>
        </w:rPr>
        <w:t>Yang S</w:t>
      </w:r>
      <w:r w:rsidRPr="0066194B">
        <w:rPr>
          <w:rFonts w:ascii="Book Antiqua" w:eastAsia="宋体" w:hAnsi="Book Antiqua" w:cs="Times New Roman"/>
          <w:kern w:val="2"/>
          <w:sz w:val="24"/>
          <w:szCs w:val="24"/>
          <w:lang w:val="en-US" w:eastAsia="zh-CN"/>
        </w:rPr>
        <w:t xml:space="preserve">, Xia YP, Luo XY, Chen SL, Li BW, Ye ZM, Chen SC, Mao L, Jin HJ, Li YN, Hu B. </w:t>
      </w:r>
      <w:proofErr w:type="spellStart"/>
      <w:r w:rsidRPr="0066194B">
        <w:rPr>
          <w:rFonts w:ascii="Book Antiqua" w:eastAsia="宋体" w:hAnsi="Book Antiqua" w:cs="Times New Roman"/>
          <w:kern w:val="2"/>
          <w:sz w:val="24"/>
          <w:szCs w:val="24"/>
          <w:lang w:val="en-US" w:eastAsia="zh-CN"/>
        </w:rPr>
        <w:t>Exosomal</w:t>
      </w:r>
      <w:proofErr w:type="spellEnd"/>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CagA</w:t>
      </w:r>
      <w:proofErr w:type="spellEnd"/>
      <w:r w:rsidRPr="0066194B">
        <w:rPr>
          <w:rFonts w:ascii="Book Antiqua" w:eastAsia="宋体" w:hAnsi="Book Antiqua" w:cs="Times New Roman"/>
          <w:kern w:val="2"/>
          <w:sz w:val="24"/>
          <w:szCs w:val="24"/>
          <w:lang w:val="en-US" w:eastAsia="zh-CN"/>
        </w:rPr>
        <w:t xml:space="preserve"> derived from Helicobacter pylori-infected gastric epithelial cells induces macrophage foam cell formation and promotes atherosclerosis. </w:t>
      </w:r>
      <w:r w:rsidRPr="0066194B">
        <w:rPr>
          <w:rFonts w:ascii="Book Antiqua" w:eastAsia="宋体" w:hAnsi="Book Antiqua" w:cs="Times New Roman"/>
          <w:i/>
          <w:kern w:val="2"/>
          <w:sz w:val="24"/>
          <w:szCs w:val="24"/>
          <w:lang w:val="en-US" w:eastAsia="zh-CN"/>
        </w:rPr>
        <w:t xml:space="preserve">J </w:t>
      </w:r>
      <w:proofErr w:type="spellStart"/>
      <w:r w:rsidRPr="0066194B">
        <w:rPr>
          <w:rFonts w:ascii="Book Antiqua" w:eastAsia="宋体" w:hAnsi="Book Antiqua" w:cs="Times New Roman"/>
          <w:i/>
          <w:kern w:val="2"/>
          <w:sz w:val="24"/>
          <w:szCs w:val="24"/>
          <w:lang w:val="en-US" w:eastAsia="zh-CN"/>
        </w:rPr>
        <w:t>Mol</w:t>
      </w:r>
      <w:proofErr w:type="spellEnd"/>
      <w:r w:rsidRPr="0066194B">
        <w:rPr>
          <w:rFonts w:ascii="Book Antiqua" w:eastAsia="宋体" w:hAnsi="Book Antiqua" w:cs="Times New Roman"/>
          <w:i/>
          <w:kern w:val="2"/>
          <w:sz w:val="24"/>
          <w:szCs w:val="24"/>
          <w:lang w:val="en-US" w:eastAsia="zh-CN"/>
        </w:rPr>
        <w:t xml:space="preserve"> Cell </w:t>
      </w:r>
      <w:proofErr w:type="spellStart"/>
      <w:r w:rsidRPr="0066194B">
        <w:rPr>
          <w:rFonts w:ascii="Book Antiqua" w:eastAsia="宋体" w:hAnsi="Book Antiqua" w:cs="Times New Roman"/>
          <w:i/>
          <w:kern w:val="2"/>
          <w:sz w:val="24"/>
          <w:szCs w:val="24"/>
          <w:lang w:val="en-US" w:eastAsia="zh-CN"/>
        </w:rPr>
        <w:t>Cardiol</w:t>
      </w:r>
      <w:proofErr w:type="spellEnd"/>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135</w:t>
      </w:r>
      <w:r w:rsidRPr="0066194B">
        <w:rPr>
          <w:rFonts w:ascii="Book Antiqua" w:eastAsia="宋体" w:hAnsi="Book Antiqua" w:cs="Times New Roman"/>
          <w:kern w:val="2"/>
          <w:sz w:val="24"/>
          <w:szCs w:val="24"/>
          <w:lang w:val="en-US" w:eastAsia="zh-CN"/>
        </w:rPr>
        <w:t>: 40-51 [PMID: 31352044 DOI: 10.1016/j.yjmcc.2019.07.011]</w:t>
      </w:r>
    </w:p>
    <w:p w14:paraId="3A270DDB"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123 </w:t>
      </w:r>
      <w:r w:rsidRPr="0066194B">
        <w:rPr>
          <w:rFonts w:ascii="Book Antiqua" w:eastAsia="宋体" w:hAnsi="Book Antiqua" w:cs="Times New Roman"/>
          <w:b/>
          <w:kern w:val="2"/>
          <w:sz w:val="24"/>
          <w:szCs w:val="24"/>
          <w:lang w:val="en-US" w:eastAsia="zh-CN"/>
        </w:rPr>
        <w:t>Sung KC</w:t>
      </w:r>
      <w:r w:rsidRPr="0066194B">
        <w:rPr>
          <w:rFonts w:ascii="Book Antiqua" w:eastAsia="宋体" w:hAnsi="Book Antiqua" w:cs="Times New Roman"/>
          <w:kern w:val="2"/>
          <w:sz w:val="24"/>
          <w:szCs w:val="24"/>
          <w:lang w:val="en-US" w:eastAsia="zh-CN"/>
        </w:rPr>
        <w:t xml:space="preserve">, Rhee EJ, Ryu SH, Beck SH. Prevalence of Helicobacter pylori infection and its association with cardiovascular risk factors in Korean adults. </w:t>
      </w:r>
      <w:proofErr w:type="spellStart"/>
      <w:r w:rsidRPr="0066194B">
        <w:rPr>
          <w:rFonts w:ascii="Book Antiqua" w:eastAsia="宋体" w:hAnsi="Book Antiqua" w:cs="Times New Roman"/>
          <w:i/>
          <w:kern w:val="2"/>
          <w:sz w:val="24"/>
          <w:szCs w:val="24"/>
          <w:lang w:val="en-US" w:eastAsia="zh-CN"/>
        </w:rPr>
        <w:t>Int</w:t>
      </w:r>
      <w:proofErr w:type="spellEnd"/>
      <w:r w:rsidRPr="0066194B">
        <w:rPr>
          <w:rFonts w:ascii="Book Antiqua" w:eastAsia="宋体" w:hAnsi="Book Antiqua" w:cs="Times New Roman"/>
          <w:i/>
          <w:kern w:val="2"/>
          <w:sz w:val="24"/>
          <w:szCs w:val="24"/>
          <w:lang w:val="en-US" w:eastAsia="zh-CN"/>
        </w:rPr>
        <w:t xml:space="preserve"> J </w:t>
      </w:r>
      <w:proofErr w:type="spellStart"/>
      <w:r w:rsidRPr="0066194B">
        <w:rPr>
          <w:rFonts w:ascii="Book Antiqua" w:eastAsia="宋体" w:hAnsi="Book Antiqua" w:cs="Times New Roman"/>
          <w:i/>
          <w:kern w:val="2"/>
          <w:sz w:val="24"/>
          <w:szCs w:val="24"/>
          <w:lang w:val="en-US" w:eastAsia="zh-CN"/>
        </w:rPr>
        <w:t>Cardiol</w:t>
      </w:r>
      <w:proofErr w:type="spellEnd"/>
      <w:r w:rsidRPr="0066194B">
        <w:rPr>
          <w:rFonts w:ascii="Book Antiqua" w:eastAsia="宋体" w:hAnsi="Book Antiqua" w:cs="Times New Roman"/>
          <w:kern w:val="2"/>
          <w:sz w:val="24"/>
          <w:szCs w:val="24"/>
          <w:lang w:val="en-US" w:eastAsia="zh-CN"/>
        </w:rPr>
        <w:t xml:space="preserve"> 2005; </w:t>
      </w:r>
      <w:r w:rsidRPr="0066194B">
        <w:rPr>
          <w:rFonts w:ascii="Book Antiqua" w:eastAsia="宋体" w:hAnsi="Book Antiqua" w:cs="Times New Roman"/>
          <w:b/>
          <w:kern w:val="2"/>
          <w:sz w:val="24"/>
          <w:szCs w:val="24"/>
          <w:lang w:val="en-US" w:eastAsia="zh-CN"/>
        </w:rPr>
        <w:t>102</w:t>
      </w:r>
      <w:r w:rsidRPr="0066194B">
        <w:rPr>
          <w:rFonts w:ascii="Book Antiqua" w:eastAsia="宋体" w:hAnsi="Book Antiqua" w:cs="Times New Roman"/>
          <w:kern w:val="2"/>
          <w:sz w:val="24"/>
          <w:szCs w:val="24"/>
          <w:lang w:val="en-US" w:eastAsia="zh-CN"/>
        </w:rPr>
        <w:t>: 411-417 [PMID: 16004885 DOI: 10.1016/j.ijcard.2004.05.040]</w:t>
      </w:r>
    </w:p>
    <w:p w14:paraId="074B6F31"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124 </w:t>
      </w:r>
      <w:r w:rsidRPr="0066194B">
        <w:rPr>
          <w:rFonts w:ascii="Book Antiqua" w:eastAsia="宋体" w:hAnsi="Book Antiqua" w:cs="Times New Roman"/>
          <w:b/>
          <w:kern w:val="2"/>
          <w:sz w:val="24"/>
          <w:szCs w:val="24"/>
          <w:lang w:val="en-US" w:eastAsia="zh-CN"/>
        </w:rPr>
        <w:t>Iwai N</w:t>
      </w:r>
      <w:r w:rsidRPr="0066194B">
        <w:rPr>
          <w:rFonts w:ascii="Book Antiqua" w:eastAsia="宋体" w:hAnsi="Book Antiqua" w:cs="Times New Roman"/>
          <w:kern w:val="2"/>
          <w:sz w:val="24"/>
          <w:szCs w:val="24"/>
          <w:lang w:val="en-US" w:eastAsia="zh-CN"/>
        </w:rPr>
        <w:t xml:space="preserve">, Okuda T, Oka K, Hara T, Inada Y, Tsuji T, Komaki T, Inoue K, </w:t>
      </w:r>
      <w:proofErr w:type="spellStart"/>
      <w:r w:rsidRPr="0066194B">
        <w:rPr>
          <w:rFonts w:ascii="Book Antiqua" w:eastAsia="宋体" w:hAnsi="Book Antiqua" w:cs="Times New Roman"/>
          <w:kern w:val="2"/>
          <w:sz w:val="24"/>
          <w:szCs w:val="24"/>
          <w:lang w:val="en-US" w:eastAsia="zh-CN"/>
        </w:rPr>
        <w:t>Dohi</w:t>
      </w:r>
      <w:proofErr w:type="spellEnd"/>
      <w:r w:rsidRPr="0066194B">
        <w:rPr>
          <w:rFonts w:ascii="Book Antiqua" w:eastAsia="宋体" w:hAnsi="Book Antiqua" w:cs="Times New Roman"/>
          <w:kern w:val="2"/>
          <w:sz w:val="24"/>
          <w:szCs w:val="24"/>
          <w:lang w:val="en-US" w:eastAsia="zh-CN"/>
        </w:rPr>
        <w:t xml:space="preserve"> O, </w:t>
      </w:r>
      <w:proofErr w:type="spellStart"/>
      <w:r w:rsidRPr="0066194B">
        <w:rPr>
          <w:rFonts w:ascii="Book Antiqua" w:eastAsia="宋体" w:hAnsi="Book Antiqua" w:cs="Times New Roman"/>
          <w:kern w:val="2"/>
          <w:sz w:val="24"/>
          <w:szCs w:val="24"/>
          <w:lang w:val="en-US" w:eastAsia="zh-CN"/>
        </w:rPr>
        <w:t>Konishi</w:t>
      </w:r>
      <w:proofErr w:type="spellEnd"/>
      <w:r w:rsidRPr="0066194B">
        <w:rPr>
          <w:rFonts w:ascii="Book Antiqua" w:eastAsia="宋体" w:hAnsi="Book Antiqua" w:cs="Times New Roman"/>
          <w:kern w:val="2"/>
          <w:sz w:val="24"/>
          <w:szCs w:val="24"/>
          <w:lang w:val="en-US" w:eastAsia="zh-CN"/>
        </w:rPr>
        <w:t xml:space="preserve"> H, Naito Y, Itoh Y, Kagawa K. Helicobacter pylori eradication increases the serum high density lipoprotein cholesterol level in the infected patients with chronic gastritis: A single-center observational study. </w:t>
      </w:r>
      <w:proofErr w:type="spellStart"/>
      <w:r w:rsidRPr="0066194B">
        <w:rPr>
          <w:rFonts w:ascii="Book Antiqua" w:eastAsia="宋体" w:hAnsi="Book Antiqua" w:cs="Times New Roman"/>
          <w:i/>
          <w:kern w:val="2"/>
          <w:sz w:val="24"/>
          <w:szCs w:val="24"/>
          <w:lang w:val="en-US" w:eastAsia="zh-CN"/>
        </w:rPr>
        <w:t>PLoS</w:t>
      </w:r>
      <w:proofErr w:type="spellEnd"/>
      <w:r w:rsidRPr="0066194B">
        <w:rPr>
          <w:rFonts w:ascii="Book Antiqua" w:eastAsia="宋体" w:hAnsi="Book Antiqua" w:cs="Times New Roman"/>
          <w:i/>
          <w:kern w:val="2"/>
          <w:sz w:val="24"/>
          <w:szCs w:val="24"/>
          <w:lang w:val="en-US" w:eastAsia="zh-CN"/>
        </w:rPr>
        <w:t xml:space="preserve"> One</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14</w:t>
      </w:r>
      <w:r w:rsidRPr="0066194B">
        <w:rPr>
          <w:rFonts w:ascii="Book Antiqua" w:eastAsia="宋体" w:hAnsi="Book Antiqua" w:cs="Times New Roman"/>
          <w:kern w:val="2"/>
          <w:sz w:val="24"/>
          <w:szCs w:val="24"/>
          <w:lang w:val="en-US" w:eastAsia="zh-CN"/>
        </w:rPr>
        <w:t>: e0221349 [PMID: 31419266 DOI: 10.1371/journal.pone.0221349]</w:t>
      </w:r>
    </w:p>
    <w:p w14:paraId="73F55C1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125 </w:t>
      </w:r>
      <w:r w:rsidRPr="0066194B">
        <w:rPr>
          <w:rFonts w:ascii="Book Antiqua" w:eastAsia="宋体" w:hAnsi="Book Antiqua" w:cs="Times New Roman"/>
          <w:b/>
          <w:kern w:val="2"/>
          <w:sz w:val="24"/>
          <w:szCs w:val="24"/>
          <w:lang w:val="en-US" w:eastAsia="zh-CN"/>
        </w:rPr>
        <w:t>Liu J</w:t>
      </w:r>
      <w:r w:rsidRPr="0066194B">
        <w:rPr>
          <w:rFonts w:ascii="Book Antiqua" w:eastAsia="宋体" w:hAnsi="Book Antiqua" w:cs="Times New Roman"/>
          <w:kern w:val="2"/>
          <w:sz w:val="24"/>
          <w:szCs w:val="24"/>
          <w:lang w:val="en-US" w:eastAsia="zh-CN"/>
        </w:rPr>
        <w:t xml:space="preserve">, Wang F, Shi S. Helicobacter pylori Infection Increase the Risk of Myocardial Infarction: A Meta-Analysis of 26 Studies Involving more than 20,000 Participants.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20</w:t>
      </w:r>
      <w:r w:rsidRPr="0066194B">
        <w:rPr>
          <w:rFonts w:ascii="Book Antiqua" w:eastAsia="宋体" w:hAnsi="Book Antiqua" w:cs="Times New Roman"/>
          <w:kern w:val="2"/>
          <w:sz w:val="24"/>
          <w:szCs w:val="24"/>
          <w:lang w:val="en-US" w:eastAsia="zh-CN"/>
        </w:rPr>
        <w:t>: 176-183 [PMID: 25382293 DOI: 10.1111/hel.12188]</w:t>
      </w:r>
    </w:p>
    <w:p w14:paraId="26DB3F3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126 </w:t>
      </w:r>
      <w:proofErr w:type="spellStart"/>
      <w:r w:rsidRPr="0066194B">
        <w:rPr>
          <w:rFonts w:ascii="Book Antiqua" w:eastAsia="宋体" w:hAnsi="Book Antiqua" w:cs="Times New Roman"/>
          <w:b/>
          <w:kern w:val="2"/>
          <w:sz w:val="24"/>
          <w:szCs w:val="24"/>
          <w:lang w:val="en-US" w:eastAsia="zh-CN"/>
        </w:rPr>
        <w:t>Tabata</w:t>
      </w:r>
      <w:proofErr w:type="spellEnd"/>
      <w:r w:rsidRPr="0066194B">
        <w:rPr>
          <w:rFonts w:ascii="Book Antiqua" w:eastAsia="宋体" w:hAnsi="Book Antiqua" w:cs="Times New Roman"/>
          <w:b/>
          <w:kern w:val="2"/>
          <w:sz w:val="24"/>
          <w:szCs w:val="24"/>
          <w:lang w:val="en-US" w:eastAsia="zh-CN"/>
        </w:rPr>
        <w:t xml:space="preserve"> N</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Sueta</w:t>
      </w:r>
      <w:proofErr w:type="spellEnd"/>
      <w:r w:rsidRPr="0066194B">
        <w:rPr>
          <w:rFonts w:ascii="Book Antiqua" w:eastAsia="宋体" w:hAnsi="Book Antiqua" w:cs="Times New Roman"/>
          <w:kern w:val="2"/>
          <w:sz w:val="24"/>
          <w:szCs w:val="24"/>
          <w:lang w:val="en-US" w:eastAsia="zh-CN"/>
        </w:rPr>
        <w:t xml:space="preserve"> D, </w:t>
      </w:r>
      <w:proofErr w:type="spellStart"/>
      <w:r w:rsidRPr="0066194B">
        <w:rPr>
          <w:rFonts w:ascii="Book Antiqua" w:eastAsia="宋体" w:hAnsi="Book Antiqua" w:cs="Times New Roman"/>
          <w:kern w:val="2"/>
          <w:sz w:val="24"/>
          <w:szCs w:val="24"/>
          <w:lang w:val="en-US" w:eastAsia="zh-CN"/>
        </w:rPr>
        <w:t>Akasaka</w:t>
      </w:r>
      <w:proofErr w:type="spellEnd"/>
      <w:r w:rsidRPr="0066194B">
        <w:rPr>
          <w:rFonts w:ascii="Book Antiqua" w:eastAsia="宋体" w:hAnsi="Book Antiqua" w:cs="Times New Roman"/>
          <w:kern w:val="2"/>
          <w:sz w:val="24"/>
          <w:szCs w:val="24"/>
          <w:lang w:val="en-US" w:eastAsia="zh-CN"/>
        </w:rPr>
        <w:t xml:space="preserve"> T, Arima Y, Sakamoto K, Yamamoto E, Izumiya Y, </w:t>
      </w:r>
      <w:proofErr w:type="spellStart"/>
      <w:r w:rsidRPr="0066194B">
        <w:rPr>
          <w:rFonts w:ascii="Book Antiqua" w:eastAsia="宋体" w:hAnsi="Book Antiqua" w:cs="Times New Roman"/>
          <w:kern w:val="2"/>
          <w:sz w:val="24"/>
          <w:szCs w:val="24"/>
          <w:lang w:val="en-US" w:eastAsia="zh-CN"/>
        </w:rPr>
        <w:t>Yamamuro</w:t>
      </w:r>
      <w:proofErr w:type="spellEnd"/>
      <w:r w:rsidRPr="0066194B">
        <w:rPr>
          <w:rFonts w:ascii="Book Antiqua" w:eastAsia="宋体" w:hAnsi="Book Antiqua" w:cs="Times New Roman"/>
          <w:kern w:val="2"/>
          <w:sz w:val="24"/>
          <w:szCs w:val="24"/>
          <w:lang w:val="en-US" w:eastAsia="zh-CN"/>
        </w:rPr>
        <w:t xml:space="preserve"> M, </w:t>
      </w:r>
      <w:proofErr w:type="spellStart"/>
      <w:r w:rsidRPr="0066194B">
        <w:rPr>
          <w:rFonts w:ascii="Book Antiqua" w:eastAsia="宋体" w:hAnsi="Book Antiqua" w:cs="Times New Roman"/>
          <w:kern w:val="2"/>
          <w:sz w:val="24"/>
          <w:szCs w:val="24"/>
          <w:lang w:val="en-US" w:eastAsia="zh-CN"/>
        </w:rPr>
        <w:t>Tsujita</w:t>
      </w:r>
      <w:proofErr w:type="spellEnd"/>
      <w:r w:rsidRPr="0066194B">
        <w:rPr>
          <w:rFonts w:ascii="Book Antiqua" w:eastAsia="宋体" w:hAnsi="Book Antiqua" w:cs="Times New Roman"/>
          <w:kern w:val="2"/>
          <w:sz w:val="24"/>
          <w:szCs w:val="24"/>
          <w:lang w:val="en-US" w:eastAsia="zh-CN"/>
        </w:rPr>
        <w:t xml:space="preserve"> K, Kojima S, </w:t>
      </w:r>
      <w:proofErr w:type="spellStart"/>
      <w:r w:rsidRPr="0066194B">
        <w:rPr>
          <w:rFonts w:ascii="Book Antiqua" w:eastAsia="宋体" w:hAnsi="Book Antiqua" w:cs="Times New Roman"/>
          <w:kern w:val="2"/>
          <w:sz w:val="24"/>
          <w:szCs w:val="24"/>
          <w:lang w:val="en-US" w:eastAsia="zh-CN"/>
        </w:rPr>
        <w:t>Kaikita</w:t>
      </w:r>
      <w:proofErr w:type="spellEnd"/>
      <w:r w:rsidRPr="0066194B">
        <w:rPr>
          <w:rFonts w:ascii="Book Antiqua" w:eastAsia="宋体" w:hAnsi="Book Antiqua" w:cs="Times New Roman"/>
          <w:kern w:val="2"/>
          <w:sz w:val="24"/>
          <w:szCs w:val="24"/>
          <w:lang w:val="en-US" w:eastAsia="zh-CN"/>
        </w:rPr>
        <w:t xml:space="preserve"> K, Morita K, </w:t>
      </w:r>
      <w:proofErr w:type="spellStart"/>
      <w:r w:rsidRPr="0066194B">
        <w:rPr>
          <w:rFonts w:ascii="Book Antiqua" w:eastAsia="宋体" w:hAnsi="Book Antiqua" w:cs="Times New Roman"/>
          <w:kern w:val="2"/>
          <w:sz w:val="24"/>
          <w:szCs w:val="24"/>
          <w:lang w:val="en-US" w:eastAsia="zh-CN"/>
        </w:rPr>
        <w:t>Oniki</w:t>
      </w:r>
      <w:proofErr w:type="spellEnd"/>
      <w:r w:rsidRPr="0066194B">
        <w:rPr>
          <w:rFonts w:ascii="Book Antiqua" w:eastAsia="宋体" w:hAnsi="Book Antiqua" w:cs="Times New Roman"/>
          <w:kern w:val="2"/>
          <w:sz w:val="24"/>
          <w:szCs w:val="24"/>
          <w:lang w:val="en-US" w:eastAsia="zh-CN"/>
        </w:rPr>
        <w:t xml:space="preserve"> K, </w:t>
      </w:r>
      <w:proofErr w:type="spellStart"/>
      <w:r w:rsidRPr="0066194B">
        <w:rPr>
          <w:rFonts w:ascii="Book Antiqua" w:eastAsia="宋体" w:hAnsi="Book Antiqua" w:cs="Times New Roman"/>
          <w:kern w:val="2"/>
          <w:sz w:val="24"/>
          <w:szCs w:val="24"/>
          <w:lang w:val="en-US" w:eastAsia="zh-CN"/>
        </w:rPr>
        <w:t>Saruwatari</w:t>
      </w:r>
      <w:proofErr w:type="spellEnd"/>
      <w:r w:rsidRPr="0066194B">
        <w:rPr>
          <w:rFonts w:ascii="Book Antiqua" w:eastAsia="宋体" w:hAnsi="Book Antiqua" w:cs="Times New Roman"/>
          <w:kern w:val="2"/>
          <w:sz w:val="24"/>
          <w:szCs w:val="24"/>
          <w:lang w:val="en-US" w:eastAsia="zh-CN"/>
        </w:rPr>
        <w:t xml:space="preserve"> J, Nakagawa K, </w:t>
      </w:r>
      <w:proofErr w:type="spellStart"/>
      <w:r w:rsidRPr="0066194B">
        <w:rPr>
          <w:rFonts w:ascii="Book Antiqua" w:eastAsia="宋体" w:hAnsi="Book Antiqua" w:cs="Times New Roman"/>
          <w:kern w:val="2"/>
          <w:sz w:val="24"/>
          <w:szCs w:val="24"/>
          <w:lang w:val="en-US" w:eastAsia="zh-CN"/>
        </w:rPr>
        <w:t>Hokimoto</w:t>
      </w:r>
      <w:proofErr w:type="spellEnd"/>
      <w:r w:rsidRPr="0066194B">
        <w:rPr>
          <w:rFonts w:ascii="Book Antiqua" w:eastAsia="宋体" w:hAnsi="Book Antiqua" w:cs="Times New Roman"/>
          <w:kern w:val="2"/>
          <w:sz w:val="24"/>
          <w:szCs w:val="24"/>
          <w:lang w:val="en-US" w:eastAsia="zh-CN"/>
        </w:rPr>
        <w:t xml:space="preserve"> S. Helicobacter pylori Seropositivity in Patients with Interleukin-1 Polymorphisms Is Significantly Associated with ST-Segment Elevation Myocardial Infarction. </w:t>
      </w:r>
      <w:proofErr w:type="spellStart"/>
      <w:r w:rsidRPr="0066194B">
        <w:rPr>
          <w:rFonts w:ascii="Book Antiqua" w:eastAsia="宋体" w:hAnsi="Book Antiqua" w:cs="Times New Roman"/>
          <w:i/>
          <w:kern w:val="2"/>
          <w:sz w:val="24"/>
          <w:szCs w:val="24"/>
          <w:lang w:val="en-US" w:eastAsia="zh-CN"/>
        </w:rPr>
        <w:t>PLoS</w:t>
      </w:r>
      <w:proofErr w:type="spellEnd"/>
      <w:r w:rsidRPr="0066194B">
        <w:rPr>
          <w:rFonts w:ascii="Book Antiqua" w:eastAsia="宋体" w:hAnsi="Book Antiqua" w:cs="Times New Roman"/>
          <w:i/>
          <w:kern w:val="2"/>
          <w:sz w:val="24"/>
          <w:szCs w:val="24"/>
          <w:lang w:val="en-US" w:eastAsia="zh-CN"/>
        </w:rPr>
        <w:t xml:space="preserve"> One</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11</w:t>
      </w:r>
      <w:r w:rsidRPr="0066194B">
        <w:rPr>
          <w:rFonts w:ascii="Book Antiqua" w:eastAsia="宋体" w:hAnsi="Book Antiqua" w:cs="Times New Roman"/>
          <w:kern w:val="2"/>
          <w:sz w:val="24"/>
          <w:szCs w:val="24"/>
          <w:lang w:val="en-US" w:eastAsia="zh-CN"/>
        </w:rPr>
        <w:t xml:space="preserve">: e0166240 </w:t>
      </w:r>
      <w:r w:rsidRPr="0066194B">
        <w:rPr>
          <w:rFonts w:ascii="Book Antiqua" w:eastAsia="宋体" w:hAnsi="Book Antiqua" w:cs="Times New Roman"/>
          <w:kern w:val="2"/>
          <w:sz w:val="24"/>
          <w:szCs w:val="24"/>
          <w:lang w:val="en-US" w:eastAsia="zh-CN"/>
        </w:rPr>
        <w:lastRenderedPageBreak/>
        <w:t>[PMID: 27832202 DOI: 10.1371/journal.pone.0166240]</w:t>
      </w:r>
    </w:p>
    <w:p w14:paraId="4414FED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127 </w:t>
      </w:r>
      <w:r w:rsidRPr="0066194B">
        <w:rPr>
          <w:rFonts w:ascii="Book Antiqua" w:eastAsia="宋体" w:hAnsi="Book Antiqua" w:cs="Times New Roman"/>
          <w:b/>
          <w:kern w:val="2"/>
          <w:sz w:val="24"/>
          <w:szCs w:val="24"/>
          <w:lang w:val="en-US" w:eastAsia="zh-CN"/>
        </w:rPr>
        <w:t>Wan Z</w:t>
      </w:r>
      <w:r w:rsidRPr="0066194B">
        <w:rPr>
          <w:rFonts w:ascii="Book Antiqua" w:eastAsia="宋体" w:hAnsi="Book Antiqua" w:cs="Times New Roman"/>
          <w:kern w:val="2"/>
          <w:sz w:val="24"/>
          <w:szCs w:val="24"/>
          <w:lang w:val="en-US" w:eastAsia="zh-CN"/>
        </w:rPr>
        <w:t xml:space="preserve">, Hu L, Hu M, Lei X, Huang Y, </w:t>
      </w:r>
      <w:proofErr w:type="spellStart"/>
      <w:r w:rsidRPr="0066194B">
        <w:rPr>
          <w:rFonts w:ascii="Book Antiqua" w:eastAsia="宋体" w:hAnsi="Book Antiqua" w:cs="Times New Roman"/>
          <w:kern w:val="2"/>
          <w:sz w:val="24"/>
          <w:szCs w:val="24"/>
          <w:lang w:val="en-US" w:eastAsia="zh-CN"/>
        </w:rPr>
        <w:t>Lv</w:t>
      </w:r>
      <w:proofErr w:type="spellEnd"/>
      <w:r w:rsidRPr="0066194B">
        <w:rPr>
          <w:rFonts w:ascii="Book Antiqua" w:eastAsia="宋体" w:hAnsi="Book Antiqua" w:cs="Times New Roman"/>
          <w:kern w:val="2"/>
          <w:sz w:val="24"/>
          <w:szCs w:val="24"/>
          <w:lang w:val="en-US" w:eastAsia="zh-CN"/>
        </w:rPr>
        <w:t xml:space="preserve"> Y. Helicobacter pylori infection and prevalence of high blood pressure among Chinese adults. </w:t>
      </w:r>
      <w:r w:rsidRPr="0066194B">
        <w:rPr>
          <w:rFonts w:ascii="Book Antiqua" w:eastAsia="宋体" w:hAnsi="Book Antiqua" w:cs="Times New Roman"/>
          <w:i/>
          <w:kern w:val="2"/>
          <w:sz w:val="24"/>
          <w:szCs w:val="24"/>
          <w:lang w:val="en-US" w:eastAsia="zh-CN"/>
        </w:rPr>
        <w:t xml:space="preserve">J Hum </w:t>
      </w:r>
      <w:proofErr w:type="spellStart"/>
      <w:r w:rsidRPr="0066194B">
        <w:rPr>
          <w:rFonts w:ascii="Book Antiqua" w:eastAsia="宋体" w:hAnsi="Book Antiqua" w:cs="Times New Roman"/>
          <w:i/>
          <w:kern w:val="2"/>
          <w:sz w:val="24"/>
          <w:szCs w:val="24"/>
          <w:lang w:val="en-US" w:eastAsia="zh-CN"/>
        </w:rPr>
        <w:t>Hypertens</w:t>
      </w:r>
      <w:proofErr w:type="spellEnd"/>
      <w:r w:rsidRPr="0066194B">
        <w:rPr>
          <w:rFonts w:ascii="Book Antiqua" w:eastAsia="宋体" w:hAnsi="Book Antiqua" w:cs="Times New Roman"/>
          <w:kern w:val="2"/>
          <w:sz w:val="24"/>
          <w:szCs w:val="24"/>
          <w:lang w:val="en-US" w:eastAsia="zh-CN"/>
        </w:rPr>
        <w:t xml:space="preserve"> 2018; </w:t>
      </w:r>
      <w:r w:rsidRPr="0066194B">
        <w:rPr>
          <w:rFonts w:ascii="Book Antiqua" w:eastAsia="宋体" w:hAnsi="Book Antiqua" w:cs="Times New Roman"/>
          <w:b/>
          <w:kern w:val="2"/>
          <w:sz w:val="24"/>
          <w:szCs w:val="24"/>
          <w:lang w:val="en-US" w:eastAsia="zh-CN"/>
        </w:rPr>
        <w:t>32</w:t>
      </w:r>
      <w:r w:rsidRPr="0066194B">
        <w:rPr>
          <w:rFonts w:ascii="Book Antiqua" w:eastAsia="宋体" w:hAnsi="Book Antiqua" w:cs="Times New Roman"/>
          <w:kern w:val="2"/>
          <w:sz w:val="24"/>
          <w:szCs w:val="24"/>
          <w:lang w:val="en-US" w:eastAsia="zh-CN"/>
        </w:rPr>
        <w:t>: 158-164 [PMID: 29289960 DOI: 10.1038/s41371-017-0028-8]</w:t>
      </w:r>
    </w:p>
    <w:p w14:paraId="748254F9"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128 </w:t>
      </w:r>
      <w:r w:rsidRPr="0066194B">
        <w:rPr>
          <w:rFonts w:ascii="Book Antiqua" w:eastAsia="宋体" w:hAnsi="Book Antiqua" w:cs="Times New Roman"/>
          <w:b/>
          <w:kern w:val="2"/>
          <w:sz w:val="24"/>
          <w:szCs w:val="24"/>
          <w:lang w:val="en-US" w:eastAsia="zh-CN"/>
        </w:rPr>
        <w:t>Ramji DP</w:t>
      </w:r>
      <w:r w:rsidRPr="0066194B">
        <w:rPr>
          <w:rFonts w:ascii="Book Antiqua" w:eastAsia="宋体" w:hAnsi="Book Antiqua" w:cs="Times New Roman"/>
          <w:kern w:val="2"/>
          <w:sz w:val="24"/>
          <w:szCs w:val="24"/>
          <w:lang w:val="en-US" w:eastAsia="zh-CN"/>
        </w:rPr>
        <w:t xml:space="preserve">, Davies TS. Cytokines in atherosclerosis: Key players in all stages of disease and promising therapeutic targets. </w:t>
      </w:r>
      <w:r w:rsidRPr="0066194B">
        <w:rPr>
          <w:rFonts w:ascii="Book Antiqua" w:eastAsia="宋体" w:hAnsi="Book Antiqua" w:cs="Times New Roman"/>
          <w:i/>
          <w:kern w:val="2"/>
          <w:sz w:val="24"/>
          <w:szCs w:val="24"/>
          <w:lang w:val="en-US" w:eastAsia="zh-CN"/>
        </w:rPr>
        <w:t>Cytokine Growth Factor Rev</w:t>
      </w:r>
      <w:r w:rsidRPr="0066194B">
        <w:rPr>
          <w:rFonts w:ascii="Book Antiqua" w:eastAsia="宋体" w:hAnsi="Book Antiqua" w:cs="Times New Roman"/>
          <w:kern w:val="2"/>
          <w:sz w:val="24"/>
          <w:szCs w:val="24"/>
          <w:lang w:val="en-US" w:eastAsia="zh-CN"/>
        </w:rPr>
        <w:t xml:space="preserve"> 2015; </w:t>
      </w:r>
      <w:r w:rsidRPr="0066194B">
        <w:rPr>
          <w:rFonts w:ascii="Book Antiqua" w:eastAsia="宋体" w:hAnsi="Book Antiqua" w:cs="Times New Roman"/>
          <w:b/>
          <w:kern w:val="2"/>
          <w:sz w:val="24"/>
          <w:szCs w:val="24"/>
          <w:lang w:val="en-US" w:eastAsia="zh-CN"/>
        </w:rPr>
        <w:t>26</w:t>
      </w:r>
      <w:r w:rsidRPr="0066194B">
        <w:rPr>
          <w:rFonts w:ascii="Book Antiqua" w:eastAsia="宋体" w:hAnsi="Book Antiqua" w:cs="Times New Roman"/>
          <w:kern w:val="2"/>
          <w:sz w:val="24"/>
          <w:szCs w:val="24"/>
          <w:lang w:val="en-US" w:eastAsia="zh-CN"/>
        </w:rPr>
        <w:t>: 673-685 [PMID: 26005197 DOI: 10.1016/j.cytogfr.2015.04.003]</w:t>
      </w:r>
    </w:p>
    <w:p w14:paraId="4702DBD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129 </w:t>
      </w:r>
      <w:proofErr w:type="spellStart"/>
      <w:r w:rsidRPr="0066194B">
        <w:rPr>
          <w:rFonts w:ascii="Book Antiqua" w:eastAsia="宋体" w:hAnsi="Book Antiqua" w:cs="Times New Roman"/>
          <w:b/>
          <w:kern w:val="2"/>
          <w:sz w:val="24"/>
          <w:szCs w:val="24"/>
          <w:lang w:val="en-US" w:eastAsia="zh-CN"/>
        </w:rPr>
        <w:t>Kotsis</w:t>
      </w:r>
      <w:proofErr w:type="spellEnd"/>
      <w:r w:rsidRPr="0066194B">
        <w:rPr>
          <w:rFonts w:ascii="Book Antiqua" w:eastAsia="宋体" w:hAnsi="Book Antiqua" w:cs="Times New Roman"/>
          <w:b/>
          <w:kern w:val="2"/>
          <w:sz w:val="24"/>
          <w:szCs w:val="24"/>
          <w:lang w:val="en-US" w:eastAsia="zh-CN"/>
        </w:rPr>
        <w:t xml:space="preserve"> V</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Stabouli</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Papakatsika</w:t>
      </w:r>
      <w:proofErr w:type="spellEnd"/>
      <w:r w:rsidRPr="0066194B">
        <w:rPr>
          <w:rFonts w:ascii="Book Antiqua" w:eastAsia="宋体" w:hAnsi="Book Antiqua" w:cs="Times New Roman"/>
          <w:kern w:val="2"/>
          <w:sz w:val="24"/>
          <w:szCs w:val="24"/>
          <w:lang w:val="en-US" w:eastAsia="zh-CN"/>
        </w:rPr>
        <w:t xml:space="preserve"> S, </w:t>
      </w:r>
      <w:proofErr w:type="spellStart"/>
      <w:r w:rsidRPr="0066194B">
        <w:rPr>
          <w:rFonts w:ascii="Book Antiqua" w:eastAsia="宋体" w:hAnsi="Book Antiqua" w:cs="Times New Roman"/>
          <w:kern w:val="2"/>
          <w:sz w:val="24"/>
          <w:szCs w:val="24"/>
          <w:lang w:val="en-US" w:eastAsia="zh-CN"/>
        </w:rPr>
        <w:t>Rizos</w:t>
      </w:r>
      <w:proofErr w:type="spellEnd"/>
      <w:r w:rsidRPr="0066194B">
        <w:rPr>
          <w:rFonts w:ascii="Book Antiqua" w:eastAsia="宋体" w:hAnsi="Book Antiqua" w:cs="Times New Roman"/>
          <w:kern w:val="2"/>
          <w:sz w:val="24"/>
          <w:szCs w:val="24"/>
          <w:lang w:val="en-US" w:eastAsia="zh-CN"/>
        </w:rPr>
        <w:t xml:space="preserve"> Z, </w:t>
      </w:r>
      <w:proofErr w:type="spellStart"/>
      <w:r w:rsidRPr="0066194B">
        <w:rPr>
          <w:rFonts w:ascii="Book Antiqua" w:eastAsia="宋体" w:hAnsi="Book Antiqua" w:cs="Times New Roman"/>
          <w:kern w:val="2"/>
          <w:sz w:val="24"/>
          <w:szCs w:val="24"/>
          <w:lang w:val="en-US" w:eastAsia="zh-CN"/>
        </w:rPr>
        <w:t>Parati</w:t>
      </w:r>
      <w:proofErr w:type="spellEnd"/>
      <w:r w:rsidRPr="0066194B">
        <w:rPr>
          <w:rFonts w:ascii="Book Antiqua" w:eastAsia="宋体" w:hAnsi="Book Antiqua" w:cs="Times New Roman"/>
          <w:kern w:val="2"/>
          <w:sz w:val="24"/>
          <w:szCs w:val="24"/>
          <w:lang w:val="en-US" w:eastAsia="zh-CN"/>
        </w:rPr>
        <w:t xml:space="preserve"> G. Mechanisms of obesity-induced hypertension. </w:t>
      </w:r>
      <w:proofErr w:type="spellStart"/>
      <w:r w:rsidRPr="0066194B">
        <w:rPr>
          <w:rFonts w:ascii="Book Antiqua" w:eastAsia="宋体" w:hAnsi="Book Antiqua" w:cs="Times New Roman"/>
          <w:i/>
          <w:kern w:val="2"/>
          <w:sz w:val="24"/>
          <w:szCs w:val="24"/>
          <w:lang w:val="en-US" w:eastAsia="zh-CN"/>
        </w:rPr>
        <w:t>Hypertens</w:t>
      </w:r>
      <w:proofErr w:type="spellEnd"/>
      <w:r w:rsidRPr="0066194B">
        <w:rPr>
          <w:rFonts w:ascii="Book Antiqua" w:eastAsia="宋体" w:hAnsi="Book Antiqua" w:cs="Times New Roman"/>
          <w:i/>
          <w:kern w:val="2"/>
          <w:sz w:val="24"/>
          <w:szCs w:val="24"/>
          <w:lang w:val="en-US" w:eastAsia="zh-CN"/>
        </w:rPr>
        <w:t xml:space="preserve"> Res</w:t>
      </w:r>
      <w:r w:rsidRPr="0066194B">
        <w:rPr>
          <w:rFonts w:ascii="Book Antiqua" w:eastAsia="宋体" w:hAnsi="Book Antiqua" w:cs="Times New Roman"/>
          <w:kern w:val="2"/>
          <w:sz w:val="24"/>
          <w:szCs w:val="24"/>
          <w:lang w:val="en-US" w:eastAsia="zh-CN"/>
        </w:rPr>
        <w:t xml:space="preserve"> 2010; </w:t>
      </w:r>
      <w:r w:rsidRPr="0066194B">
        <w:rPr>
          <w:rFonts w:ascii="Book Antiqua" w:eastAsia="宋体" w:hAnsi="Book Antiqua" w:cs="Times New Roman"/>
          <w:b/>
          <w:kern w:val="2"/>
          <w:sz w:val="24"/>
          <w:szCs w:val="24"/>
          <w:lang w:val="en-US" w:eastAsia="zh-CN"/>
        </w:rPr>
        <w:t>33</w:t>
      </w:r>
      <w:r w:rsidRPr="0066194B">
        <w:rPr>
          <w:rFonts w:ascii="Book Antiqua" w:eastAsia="宋体" w:hAnsi="Book Antiqua" w:cs="Times New Roman"/>
          <w:kern w:val="2"/>
          <w:sz w:val="24"/>
          <w:szCs w:val="24"/>
          <w:lang w:val="en-US" w:eastAsia="zh-CN"/>
        </w:rPr>
        <w:t>: 386-393 [PMID: 20442753]</w:t>
      </w:r>
    </w:p>
    <w:p w14:paraId="53B91CBA"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130 </w:t>
      </w:r>
      <w:proofErr w:type="spellStart"/>
      <w:r w:rsidRPr="0066194B">
        <w:rPr>
          <w:rFonts w:ascii="Book Antiqua" w:eastAsia="宋体" w:hAnsi="Book Antiqua" w:cs="Times New Roman"/>
          <w:b/>
          <w:kern w:val="2"/>
          <w:sz w:val="24"/>
          <w:szCs w:val="24"/>
          <w:lang w:val="en-US" w:eastAsia="zh-CN"/>
        </w:rPr>
        <w:t>Bentzon</w:t>
      </w:r>
      <w:proofErr w:type="spellEnd"/>
      <w:r w:rsidRPr="0066194B">
        <w:rPr>
          <w:rFonts w:ascii="Book Antiqua" w:eastAsia="宋体" w:hAnsi="Book Antiqua" w:cs="Times New Roman"/>
          <w:b/>
          <w:kern w:val="2"/>
          <w:sz w:val="24"/>
          <w:szCs w:val="24"/>
          <w:lang w:val="en-US" w:eastAsia="zh-CN"/>
        </w:rPr>
        <w:t xml:space="preserve"> JF</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Otsuka</w:t>
      </w:r>
      <w:proofErr w:type="spellEnd"/>
      <w:r w:rsidRPr="0066194B">
        <w:rPr>
          <w:rFonts w:ascii="Book Antiqua" w:eastAsia="宋体" w:hAnsi="Book Antiqua" w:cs="Times New Roman"/>
          <w:kern w:val="2"/>
          <w:sz w:val="24"/>
          <w:szCs w:val="24"/>
          <w:lang w:val="en-US" w:eastAsia="zh-CN"/>
        </w:rPr>
        <w:t xml:space="preserve"> F, </w:t>
      </w:r>
      <w:proofErr w:type="spellStart"/>
      <w:r w:rsidRPr="0066194B">
        <w:rPr>
          <w:rFonts w:ascii="Book Antiqua" w:eastAsia="宋体" w:hAnsi="Book Antiqua" w:cs="Times New Roman"/>
          <w:kern w:val="2"/>
          <w:sz w:val="24"/>
          <w:szCs w:val="24"/>
          <w:lang w:val="en-US" w:eastAsia="zh-CN"/>
        </w:rPr>
        <w:t>Virmani</w:t>
      </w:r>
      <w:proofErr w:type="spellEnd"/>
      <w:r w:rsidRPr="0066194B">
        <w:rPr>
          <w:rFonts w:ascii="Book Antiqua" w:eastAsia="宋体" w:hAnsi="Book Antiqua" w:cs="Times New Roman"/>
          <w:kern w:val="2"/>
          <w:sz w:val="24"/>
          <w:szCs w:val="24"/>
          <w:lang w:val="en-US" w:eastAsia="zh-CN"/>
        </w:rPr>
        <w:t xml:space="preserve"> R, Falk E. Mechanisms of plaque formation and rupture. </w:t>
      </w:r>
      <w:r w:rsidRPr="0066194B">
        <w:rPr>
          <w:rFonts w:ascii="Book Antiqua" w:eastAsia="宋体" w:hAnsi="Book Antiqua" w:cs="Times New Roman"/>
          <w:i/>
          <w:kern w:val="2"/>
          <w:sz w:val="24"/>
          <w:szCs w:val="24"/>
          <w:lang w:val="en-US" w:eastAsia="zh-CN"/>
        </w:rPr>
        <w:t>Circ Res</w:t>
      </w:r>
      <w:r w:rsidRPr="0066194B">
        <w:rPr>
          <w:rFonts w:ascii="Book Antiqua" w:eastAsia="宋体" w:hAnsi="Book Antiqua" w:cs="Times New Roman"/>
          <w:kern w:val="2"/>
          <w:sz w:val="24"/>
          <w:szCs w:val="24"/>
          <w:lang w:val="en-US" w:eastAsia="zh-CN"/>
        </w:rPr>
        <w:t xml:space="preserve"> 2014; </w:t>
      </w:r>
      <w:r w:rsidRPr="0066194B">
        <w:rPr>
          <w:rFonts w:ascii="Book Antiqua" w:eastAsia="宋体" w:hAnsi="Book Antiqua" w:cs="Times New Roman"/>
          <w:b/>
          <w:kern w:val="2"/>
          <w:sz w:val="24"/>
          <w:szCs w:val="24"/>
          <w:lang w:val="en-US" w:eastAsia="zh-CN"/>
        </w:rPr>
        <w:t>114</w:t>
      </w:r>
      <w:r w:rsidRPr="0066194B">
        <w:rPr>
          <w:rFonts w:ascii="Book Antiqua" w:eastAsia="宋体" w:hAnsi="Book Antiqua" w:cs="Times New Roman"/>
          <w:kern w:val="2"/>
          <w:sz w:val="24"/>
          <w:szCs w:val="24"/>
          <w:lang w:val="en-US" w:eastAsia="zh-CN"/>
        </w:rPr>
        <w:t>: 1852-1866 [PMID: 24902970 DOI: 10.1161/CIRCRESAHA.114.302721]</w:t>
      </w:r>
    </w:p>
    <w:p w14:paraId="7F8FDFF0"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131 </w:t>
      </w:r>
      <w:r w:rsidRPr="0066194B">
        <w:rPr>
          <w:rFonts w:ascii="Book Antiqua" w:eastAsia="宋体" w:hAnsi="Book Antiqua" w:cs="Times New Roman"/>
          <w:b/>
          <w:kern w:val="2"/>
          <w:sz w:val="24"/>
          <w:szCs w:val="24"/>
          <w:lang w:val="en-US" w:eastAsia="zh-CN"/>
        </w:rPr>
        <w:t>Sun J</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Rangan</w:t>
      </w:r>
      <w:proofErr w:type="spellEnd"/>
      <w:r w:rsidRPr="0066194B">
        <w:rPr>
          <w:rFonts w:ascii="Book Antiqua" w:eastAsia="宋体" w:hAnsi="Book Antiqua" w:cs="Times New Roman"/>
          <w:kern w:val="2"/>
          <w:sz w:val="24"/>
          <w:szCs w:val="24"/>
          <w:lang w:val="en-US" w:eastAsia="zh-CN"/>
        </w:rPr>
        <w:t xml:space="preserve"> P, </w:t>
      </w:r>
      <w:proofErr w:type="spellStart"/>
      <w:r w:rsidRPr="0066194B">
        <w:rPr>
          <w:rFonts w:ascii="Book Antiqua" w:eastAsia="宋体" w:hAnsi="Book Antiqua" w:cs="Times New Roman"/>
          <w:kern w:val="2"/>
          <w:sz w:val="24"/>
          <w:szCs w:val="24"/>
          <w:lang w:val="en-US" w:eastAsia="zh-CN"/>
        </w:rPr>
        <w:t>Bhat</w:t>
      </w:r>
      <w:proofErr w:type="spellEnd"/>
      <w:r w:rsidRPr="0066194B">
        <w:rPr>
          <w:rFonts w:ascii="Book Antiqua" w:eastAsia="宋体" w:hAnsi="Book Antiqua" w:cs="Times New Roman"/>
          <w:kern w:val="2"/>
          <w:sz w:val="24"/>
          <w:szCs w:val="24"/>
          <w:lang w:val="en-US" w:eastAsia="zh-CN"/>
        </w:rPr>
        <w:t xml:space="preserve"> SS, Liu L. A Meta-Analysis of the Association between Helicobacter pylori Infection and Risk of Coronary Heart Disease from Published Prospective Studies. </w:t>
      </w:r>
      <w:r w:rsidRPr="0066194B">
        <w:rPr>
          <w:rFonts w:ascii="Book Antiqua" w:eastAsia="宋体" w:hAnsi="Book Antiqua" w:cs="Times New Roman"/>
          <w:i/>
          <w:kern w:val="2"/>
          <w:sz w:val="24"/>
          <w:szCs w:val="24"/>
          <w:lang w:val="en-US" w:eastAsia="zh-CN"/>
        </w:rPr>
        <w:t>Helicobacter</w:t>
      </w:r>
      <w:r w:rsidRPr="0066194B">
        <w:rPr>
          <w:rFonts w:ascii="Book Antiqua" w:eastAsia="宋体" w:hAnsi="Book Antiqua" w:cs="Times New Roman"/>
          <w:kern w:val="2"/>
          <w:sz w:val="24"/>
          <w:szCs w:val="24"/>
          <w:lang w:val="en-US" w:eastAsia="zh-CN"/>
        </w:rPr>
        <w:t xml:space="preserve"> 2016; </w:t>
      </w:r>
      <w:r w:rsidRPr="0066194B">
        <w:rPr>
          <w:rFonts w:ascii="Book Antiqua" w:eastAsia="宋体" w:hAnsi="Book Antiqua" w:cs="Times New Roman"/>
          <w:b/>
          <w:kern w:val="2"/>
          <w:sz w:val="24"/>
          <w:szCs w:val="24"/>
          <w:lang w:val="en-US" w:eastAsia="zh-CN"/>
        </w:rPr>
        <w:t>21</w:t>
      </w:r>
      <w:r w:rsidRPr="0066194B">
        <w:rPr>
          <w:rFonts w:ascii="Book Antiqua" w:eastAsia="宋体" w:hAnsi="Book Antiqua" w:cs="Times New Roman"/>
          <w:kern w:val="2"/>
          <w:sz w:val="24"/>
          <w:szCs w:val="24"/>
          <w:lang w:val="en-US" w:eastAsia="zh-CN"/>
        </w:rPr>
        <w:t>: 11-23 [PMID: 25997465 DOI: 10.1111/hel.12234]</w:t>
      </w:r>
    </w:p>
    <w:p w14:paraId="4D8EE842"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132 </w:t>
      </w:r>
      <w:r w:rsidRPr="0066194B">
        <w:rPr>
          <w:rFonts w:ascii="Book Antiqua" w:eastAsia="宋体" w:hAnsi="Book Antiqua" w:cs="Times New Roman"/>
          <w:b/>
          <w:kern w:val="2"/>
          <w:sz w:val="24"/>
          <w:szCs w:val="24"/>
          <w:lang w:val="en-US" w:eastAsia="zh-CN"/>
        </w:rPr>
        <w:t>Tamura A</w:t>
      </w:r>
      <w:r w:rsidRPr="0066194B">
        <w:rPr>
          <w:rFonts w:ascii="Book Antiqua" w:eastAsia="宋体" w:hAnsi="Book Antiqua" w:cs="Times New Roman"/>
          <w:kern w:val="2"/>
          <w:sz w:val="24"/>
          <w:szCs w:val="24"/>
          <w:lang w:val="en-US" w:eastAsia="zh-CN"/>
        </w:rPr>
        <w:t xml:space="preserve">, Fujioka T, </w:t>
      </w:r>
      <w:proofErr w:type="spellStart"/>
      <w:r w:rsidRPr="0066194B">
        <w:rPr>
          <w:rFonts w:ascii="Book Antiqua" w:eastAsia="宋体" w:hAnsi="Book Antiqua" w:cs="Times New Roman"/>
          <w:kern w:val="2"/>
          <w:sz w:val="24"/>
          <w:szCs w:val="24"/>
          <w:lang w:val="en-US" w:eastAsia="zh-CN"/>
        </w:rPr>
        <w:t>Nasu</w:t>
      </w:r>
      <w:proofErr w:type="spellEnd"/>
      <w:r w:rsidRPr="0066194B">
        <w:rPr>
          <w:rFonts w:ascii="Book Antiqua" w:eastAsia="宋体" w:hAnsi="Book Antiqua" w:cs="Times New Roman"/>
          <w:kern w:val="2"/>
          <w:sz w:val="24"/>
          <w:szCs w:val="24"/>
          <w:lang w:val="en-US" w:eastAsia="zh-CN"/>
        </w:rPr>
        <w:t xml:space="preserve"> M. Relation of Helicobacter pylori infection to plasma vitamin B12, folic acid, and homocysteine levels in patients who underwent diagnostic coronary arteriography. </w:t>
      </w:r>
      <w:r w:rsidRPr="0066194B">
        <w:rPr>
          <w:rFonts w:ascii="Book Antiqua" w:eastAsia="宋体" w:hAnsi="Book Antiqua" w:cs="Times New Roman"/>
          <w:i/>
          <w:kern w:val="2"/>
          <w:sz w:val="24"/>
          <w:szCs w:val="24"/>
          <w:lang w:val="en-US" w:eastAsia="zh-CN"/>
        </w:rPr>
        <w:t>Am J Gastroenterol</w:t>
      </w:r>
      <w:r w:rsidRPr="0066194B">
        <w:rPr>
          <w:rFonts w:ascii="Book Antiqua" w:eastAsia="宋体" w:hAnsi="Book Antiqua" w:cs="Times New Roman"/>
          <w:kern w:val="2"/>
          <w:sz w:val="24"/>
          <w:szCs w:val="24"/>
          <w:lang w:val="en-US" w:eastAsia="zh-CN"/>
        </w:rPr>
        <w:t xml:space="preserve"> 2002; </w:t>
      </w:r>
      <w:r w:rsidRPr="0066194B">
        <w:rPr>
          <w:rFonts w:ascii="Book Antiqua" w:eastAsia="宋体" w:hAnsi="Book Antiqua" w:cs="Times New Roman"/>
          <w:b/>
          <w:kern w:val="2"/>
          <w:sz w:val="24"/>
          <w:szCs w:val="24"/>
          <w:lang w:val="en-US" w:eastAsia="zh-CN"/>
        </w:rPr>
        <w:t>97</w:t>
      </w:r>
      <w:r w:rsidRPr="0066194B">
        <w:rPr>
          <w:rFonts w:ascii="Book Antiqua" w:eastAsia="宋体" w:hAnsi="Book Antiqua" w:cs="Times New Roman"/>
          <w:kern w:val="2"/>
          <w:sz w:val="24"/>
          <w:szCs w:val="24"/>
          <w:lang w:val="en-US" w:eastAsia="zh-CN"/>
        </w:rPr>
        <w:t>: 861-866 [PMID: 12003420 DOI: 10.1111/j.1572-0241.2002.05601.x]</w:t>
      </w:r>
    </w:p>
    <w:p w14:paraId="7E70FF5E"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133 </w:t>
      </w:r>
      <w:proofErr w:type="spellStart"/>
      <w:r w:rsidRPr="0066194B">
        <w:rPr>
          <w:rFonts w:ascii="Book Antiqua" w:eastAsia="宋体" w:hAnsi="Book Antiqua" w:cs="Times New Roman"/>
          <w:b/>
          <w:kern w:val="2"/>
          <w:sz w:val="24"/>
          <w:szCs w:val="24"/>
          <w:lang w:val="en-US" w:eastAsia="zh-CN"/>
        </w:rPr>
        <w:t>Kutluana</w:t>
      </w:r>
      <w:proofErr w:type="spellEnd"/>
      <w:r w:rsidRPr="0066194B">
        <w:rPr>
          <w:rFonts w:ascii="Book Antiqua" w:eastAsia="宋体" w:hAnsi="Book Antiqua" w:cs="Times New Roman"/>
          <w:b/>
          <w:kern w:val="2"/>
          <w:sz w:val="24"/>
          <w:szCs w:val="24"/>
          <w:lang w:val="en-US" w:eastAsia="zh-CN"/>
        </w:rPr>
        <w:t xml:space="preserve"> U</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Kilciler</w:t>
      </w:r>
      <w:proofErr w:type="spellEnd"/>
      <w:r w:rsidRPr="0066194B">
        <w:rPr>
          <w:rFonts w:ascii="Book Antiqua" w:eastAsia="宋体" w:hAnsi="Book Antiqua" w:cs="Times New Roman"/>
          <w:kern w:val="2"/>
          <w:sz w:val="24"/>
          <w:szCs w:val="24"/>
          <w:lang w:val="en-US" w:eastAsia="zh-CN"/>
        </w:rPr>
        <w:t xml:space="preserve"> AG. Is there a possible relationship between gastric intestinal metaplasia and systemic arterial stiffness? </w:t>
      </w:r>
      <w:r w:rsidRPr="0066194B">
        <w:rPr>
          <w:rFonts w:ascii="Book Antiqua" w:eastAsia="宋体" w:hAnsi="Book Antiqua" w:cs="Times New Roman"/>
          <w:i/>
          <w:kern w:val="2"/>
          <w:sz w:val="24"/>
          <w:szCs w:val="24"/>
          <w:lang w:val="en-US" w:eastAsia="zh-CN"/>
        </w:rPr>
        <w:t xml:space="preserve">Rev </w:t>
      </w:r>
      <w:proofErr w:type="spellStart"/>
      <w:r w:rsidRPr="0066194B">
        <w:rPr>
          <w:rFonts w:ascii="Book Antiqua" w:eastAsia="宋体" w:hAnsi="Book Antiqua" w:cs="Times New Roman"/>
          <w:i/>
          <w:kern w:val="2"/>
          <w:sz w:val="24"/>
          <w:szCs w:val="24"/>
          <w:lang w:val="en-US" w:eastAsia="zh-CN"/>
        </w:rPr>
        <w:t>Esp</w:t>
      </w:r>
      <w:proofErr w:type="spellEnd"/>
      <w:r w:rsidRPr="0066194B">
        <w:rPr>
          <w:rFonts w:ascii="Book Antiqua" w:eastAsia="宋体" w:hAnsi="Book Antiqua" w:cs="Times New Roman"/>
          <w:i/>
          <w:kern w:val="2"/>
          <w:sz w:val="24"/>
          <w:szCs w:val="24"/>
          <w:lang w:val="en-US" w:eastAsia="zh-CN"/>
        </w:rPr>
        <w:t xml:space="preserve"> </w:t>
      </w:r>
      <w:proofErr w:type="spellStart"/>
      <w:r w:rsidRPr="0066194B">
        <w:rPr>
          <w:rFonts w:ascii="Book Antiqua" w:eastAsia="宋体" w:hAnsi="Book Antiqua" w:cs="Times New Roman"/>
          <w:i/>
          <w:kern w:val="2"/>
          <w:sz w:val="24"/>
          <w:szCs w:val="24"/>
          <w:lang w:val="en-US" w:eastAsia="zh-CN"/>
        </w:rPr>
        <w:t>Enferm</w:t>
      </w:r>
      <w:proofErr w:type="spellEnd"/>
      <w:r w:rsidRPr="0066194B">
        <w:rPr>
          <w:rFonts w:ascii="Book Antiqua" w:eastAsia="宋体" w:hAnsi="Book Antiqua" w:cs="Times New Roman"/>
          <w:i/>
          <w:kern w:val="2"/>
          <w:sz w:val="24"/>
          <w:szCs w:val="24"/>
          <w:lang w:val="en-US" w:eastAsia="zh-CN"/>
        </w:rPr>
        <w:t xml:space="preserve"> Dig</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111</w:t>
      </w:r>
      <w:r w:rsidRPr="0066194B">
        <w:rPr>
          <w:rFonts w:ascii="Book Antiqua" w:eastAsia="宋体" w:hAnsi="Book Antiqua" w:cs="Times New Roman"/>
          <w:kern w:val="2"/>
          <w:sz w:val="24"/>
          <w:szCs w:val="24"/>
          <w:lang w:val="en-US" w:eastAsia="zh-CN"/>
        </w:rPr>
        <w:t>: 500-506 [PMID: 31081669 DOI: 10.17235/reed.2019.5945/2018]</w:t>
      </w:r>
    </w:p>
    <w:p w14:paraId="5001BFB8"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134 </w:t>
      </w:r>
      <w:r w:rsidRPr="0066194B">
        <w:rPr>
          <w:rFonts w:ascii="Book Antiqua" w:eastAsia="宋体" w:hAnsi="Book Antiqua" w:cs="Times New Roman"/>
          <w:b/>
          <w:kern w:val="2"/>
          <w:sz w:val="24"/>
          <w:szCs w:val="24"/>
          <w:lang w:val="en-US" w:eastAsia="zh-CN"/>
        </w:rPr>
        <w:t>Wang F</w:t>
      </w:r>
      <w:r w:rsidRPr="0066194B">
        <w:rPr>
          <w:rFonts w:ascii="Book Antiqua" w:eastAsia="宋体" w:hAnsi="Book Antiqua" w:cs="Times New Roman"/>
          <w:kern w:val="2"/>
          <w:sz w:val="24"/>
          <w:szCs w:val="24"/>
          <w:lang w:val="en-US" w:eastAsia="zh-CN"/>
        </w:rPr>
        <w:t xml:space="preserve">, Liu J, </w:t>
      </w:r>
      <w:proofErr w:type="spellStart"/>
      <w:r w:rsidRPr="0066194B">
        <w:rPr>
          <w:rFonts w:ascii="Book Antiqua" w:eastAsia="宋体" w:hAnsi="Book Antiqua" w:cs="Times New Roman"/>
          <w:kern w:val="2"/>
          <w:sz w:val="24"/>
          <w:szCs w:val="24"/>
          <w:lang w:val="en-US" w:eastAsia="zh-CN"/>
        </w:rPr>
        <w:t>Lv</w:t>
      </w:r>
      <w:proofErr w:type="spellEnd"/>
      <w:r w:rsidRPr="0066194B">
        <w:rPr>
          <w:rFonts w:ascii="Book Antiqua" w:eastAsia="宋体" w:hAnsi="Book Antiqua" w:cs="Times New Roman"/>
          <w:kern w:val="2"/>
          <w:sz w:val="24"/>
          <w:szCs w:val="24"/>
          <w:lang w:val="en-US" w:eastAsia="zh-CN"/>
        </w:rPr>
        <w:t xml:space="preserve"> Z. Association of Helicobacter pylori infection with diabetes mellitus and diabetic nephropathy: a meta-analysis of 39 studies involving more than 20,000 participants. </w:t>
      </w:r>
      <w:proofErr w:type="spellStart"/>
      <w:r w:rsidRPr="0066194B">
        <w:rPr>
          <w:rFonts w:ascii="Book Antiqua" w:eastAsia="宋体" w:hAnsi="Book Antiqua" w:cs="Times New Roman"/>
          <w:i/>
          <w:kern w:val="2"/>
          <w:sz w:val="24"/>
          <w:szCs w:val="24"/>
          <w:lang w:val="en-US" w:eastAsia="zh-CN"/>
        </w:rPr>
        <w:t>Scand</w:t>
      </w:r>
      <w:proofErr w:type="spellEnd"/>
      <w:r w:rsidRPr="0066194B">
        <w:rPr>
          <w:rFonts w:ascii="Book Antiqua" w:eastAsia="宋体" w:hAnsi="Book Antiqua" w:cs="Times New Roman"/>
          <w:i/>
          <w:kern w:val="2"/>
          <w:sz w:val="24"/>
          <w:szCs w:val="24"/>
          <w:lang w:val="en-US" w:eastAsia="zh-CN"/>
        </w:rPr>
        <w:t xml:space="preserve"> J Infect Dis</w:t>
      </w:r>
      <w:r w:rsidRPr="0066194B">
        <w:rPr>
          <w:rFonts w:ascii="Book Antiqua" w:eastAsia="宋体" w:hAnsi="Book Antiqua" w:cs="Times New Roman"/>
          <w:kern w:val="2"/>
          <w:sz w:val="24"/>
          <w:szCs w:val="24"/>
          <w:lang w:val="en-US" w:eastAsia="zh-CN"/>
        </w:rPr>
        <w:t xml:space="preserve"> 2013; </w:t>
      </w:r>
      <w:r w:rsidRPr="0066194B">
        <w:rPr>
          <w:rFonts w:ascii="Book Antiqua" w:eastAsia="宋体" w:hAnsi="Book Antiqua" w:cs="Times New Roman"/>
          <w:b/>
          <w:kern w:val="2"/>
          <w:sz w:val="24"/>
          <w:szCs w:val="24"/>
          <w:lang w:val="en-US" w:eastAsia="zh-CN"/>
        </w:rPr>
        <w:t>45</w:t>
      </w:r>
      <w:r w:rsidRPr="0066194B">
        <w:rPr>
          <w:rFonts w:ascii="Book Antiqua" w:eastAsia="宋体" w:hAnsi="Book Antiqua" w:cs="Times New Roman"/>
          <w:kern w:val="2"/>
          <w:sz w:val="24"/>
          <w:szCs w:val="24"/>
          <w:lang w:val="en-US" w:eastAsia="zh-CN"/>
        </w:rPr>
        <w:t>: 930-938 [PMID: 24143873 DOI: 10.3109/00365548.2013.844351]</w:t>
      </w:r>
    </w:p>
    <w:p w14:paraId="6E24D85F"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 xml:space="preserve">135 </w:t>
      </w:r>
      <w:r w:rsidRPr="0066194B">
        <w:rPr>
          <w:rFonts w:ascii="Book Antiqua" w:eastAsia="宋体" w:hAnsi="Book Antiqua" w:cs="Times New Roman"/>
          <w:b/>
          <w:kern w:val="2"/>
          <w:sz w:val="24"/>
          <w:szCs w:val="24"/>
          <w:lang w:val="en-US" w:eastAsia="zh-CN"/>
        </w:rPr>
        <w:t>Chen J</w:t>
      </w:r>
      <w:r w:rsidRPr="0066194B">
        <w:rPr>
          <w:rFonts w:ascii="Book Antiqua" w:eastAsia="宋体" w:hAnsi="Book Antiqua" w:cs="Times New Roman"/>
          <w:kern w:val="2"/>
          <w:sz w:val="24"/>
          <w:szCs w:val="24"/>
          <w:lang w:val="en-US" w:eastAsia="zh-CN"/>
        </w:rPr>
        <w:t xml:space="preserve">, Xing Y, Zhao L, Ma H. The Association between Helicobacter pylori Infection and Glycated Hemoglobin A in Diabetes: A Meta-Analysis. </w:t>
      </w:r>
      <w:r w:rsidRPr="0066194B">
        <w:rPr>
          <w:rFonts w:ascii="Book Antiqua" w:eastAsia="宋体" w:hAnsi="Book Antiqua" w:cs="Times New Roman"/>
          <w:i/>
          <w:kern w:val="2"/>
          <w:sz w:val="24"/>
          <w:szCs w:val="24"/>
          <w:lang w:val="en-US" w:eastAsia="zh-CN"/>
        </w:rPr>
        <w:t>J Diabetes Res</w:t>
      </w:r>
      <w:r w:rsidRPr="0066194B">
        <w:rPr>
          <w:rFonts w:ascii="Book Antiqua" w:eastAsia="宋体" w:hAnsi="Book Antiqua" w:cs="Times New Roman"/>
          <w:kern w:val="2"/>
          <w:sz w:val="24"/>
          <w:szCs w:val="24"/>
          <w:lang w:val="en-US" w:eastAsia="zh-CN"/>
        </w:rPr>
        <w:t xml:space="preserve"> 2019; </w:t>
      </w:r>
      <w:r w:rsidRPr="0066194B">
        <w:rPr>
          <w:rFonts w:ascii="Book Antiqua" w:eastAsia="宋体" w:hAnsi="Book Antiqua" w:cs="Times New Roman"/>
          <w:b/>
          <w:kern w:val="2"/>
          <w:sz w:val="24"/>
          <w:szCs w:val="24"/>
          <w:lang w:val="en-US" w:eastAsia="zh-CN"/>
        </w:rPr>
        <w:t>2019</w:t>
      </w:r>
      <w:r w:rsidRPr="0066194B">
        <w:rPr>
          <w:rFonts w:ascii="Book Antiqua" w:eastAsia="宋体" w:hAnsi="Book Antiqua" w:cs="Times New Roman"/>
          <w:kern w:val="2"/>
          <w:sz w:val="24"/>
          <w:szCs w:val="24"/>
          <w:lang w:val="en-US" w:eastAsia="zh-CN"/>
        </w:rPr>
        <w:t>: 3705264 [PMID: 31583248 DOI: 10.1155/2019/3705264]</w:t>
      </w:r>
    </w:p>
    <w:p w14:paraId="168DAF3F" w14:textId="77777777"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lastRenderedPageBreak/>
        <w:t xml:space="preserve">136 </w:t>
      </w:r>
      <w:proofErr w:type="spellStart"/>
      <w:r w:rsidRPr="0066194B">
        <w:rPr>
          <w:rFonts w:ascii="Book Antiqua" w:eastAsia="宋体" w:hAnsi="Book Antiqua" w:cs="Times New Roman"/>
          <w:b/>
          <w:kern w:val="2"/>
          <w:sz w:val="24"/>
          <w:szCs w:val="24"/>
          <w:lang w:val="en-US" w:eastAsia="zh-CN"/>
        </w:rPr>
        <w:t>Wellen</w:t>
      </w:r>
      <w:proofErr w:type="spellEnd"/>
      <w:r w:rsidRPr="0066194B">
        <w:rPr>
          <w:rFonts w:ascii="Book Antiqua" w:eastAsia="宋体" w:hAnsi="Book Antiqua" w:cs="Times New Roman"/>
          <w:b/>
          <w:kern w:val="2"/>
          <w:sz w:val="24"/>
          <w:szCs w:val="24"/>
          <w:lang w:val="en-US" w:eastAsia="zh-CN"/>
        </w:rPr>
        <w:t xml:space="preserve"> KE</w:t>
      </w:r>
      <w:r w:rsidRPr="0066194B">
        <w:rPr>
          <w:rFonts w:ascii="Book Antiqua" w:eastAsia="宋体" w:hAnsi="Book Antiqua" w:cs="Times New Roman"/>
          <w:kern w:val="2"/>
          <w:sz w:val="24"/>
          <w:szCs w:val="24"/>
          <w:lang w:val="en-US" w:eastAsia="zh-CN"/>
        </w:rPr>
        <w:t xml:space="preserve">, </w:t>
      </w:r>
      <w:proofErr w:type="spellStart"/>
      <w:r w:rsidRPr="0066194B">
        <w:rPr>
          <w:rFonts w:ascii="Book Antiqua" w:eastAsia="宋体" w:hAnsi="Book Antiqua" w:cs="Times New Roman"/>
          <w:kern w:val="2"/>
          <w:sz w:val="24"/>
          <w:szCs w:val="24"/>
          <w:lang w:val="en-US" w:eastAsia="zh-CN"/>
        </w:rPr>
        <w:t>Hotamisligil</w:t>
      </w:r>
      <w:proofErr w:type="spellEnd"/>
      <w:r w:rsidRPr="0066194B">
        <w:rPr>
          <w:rFonts w:ascii="Book Antiqua" w:eastAsia="宋体" w:hAnsi="Book Antiqua" w:cs="Times New Roman"/>
          <w:kern w:val="2"/>
          <w:sz w:val="24"/>
          <w:szCs w:val="24"/>
          <w:lang w:val="en-US" w:eastAsia="zh-CN"/>
        </w:rPr>
        <w:t xml:space="preserve"> GS. Inflammation, stress, and diabetes. </w:t>
      </w:r>
      <w:r w:rsidRPr="0066194B">
        <w:rPr>
          <w:rFonts w:ascii="Book Antiqua" w:eastAsia="宋体" w:hAnsi="Book Antiqua" w:cs="Times New Roman"/>
          <w:i/>
          <w:kern w:val="2"/>
          <w:sz w:val="24"/>
          <w:szCs w:val="24"/>
          <w:lang w:val="en-US" w:eastAsia="zh-CN"/>
        </w:rPr>
        <w:t>J Clin Invest</w:t>
      </w:r>
      <w:r w:rsidRPr="0066194B">
        <w:rPr>
          <w:rFonts w:ascii="Book Antiqua" w:eastAsia="宋体" w:hAnsi="Book Antiqua" w:cs="Times New Roman"/>
          <w:kern w:val="2"/>
          <w:sz w:val="24"/>
          <w:szCs w:val="24"/>
          <w:lang w:val="en-US" w:eastAsia="zh-CN"/>
        </w:rPr>
        <w:t xml:space="preserve"> 2005; </w:t>
      </w:r>
      <w:r w:rsidRPr="0066194B">
        <w:rPr>
          <w:rFonts w:ascii="Book Antiqua" w:eastAsia="宋体" w:hAnsi="Book Antiqua" w:cs="Times New Roman"/>
          <w:b/>
          <w:kern w:val="2"/>
          <w:sz w:val="24"/>
          <w:szCs w:val="24"/>
          <w:lang w:val="en-US" w:eastAsia="zh-CN"/>
        </w:rPr>
        <w:t>115</w:t>
      </w:r>
      <w:r w:rsidRPr="0066194B">
        <w:rPr>
          <w:rFonts w:ascii="Book Antiqua" w:eastAsia="宋体" w:hAnsi="Book Antiqua" w:cs="Times New Roman"/>
          <w:kern w:val="2"/>
          <w:sz w:val="24"/>
          <w:szCs w:val="24"/>
          <w:lang w:val="en-US" w:eastAsia="zh-CN"/>
        </w:rPr>
        <w:t>: 1111-1119 [PMID: 15864338 DOI: 10.1172/JCI25102]</w:t>
      </w:r>
    </w:p>
    <w:p w14:paraId="5488CBBE" w14:textId="6B37DBF4" w:rsidR="00C03F54" w:rsidRPr="0066194B"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66194B">
        <w:rPr>
          <w:rFonts w:ascii="Book Antiqua" w:eastAsia="宋体" w:hAnsi="Book Antiqua" w:cs="Times New Roman"/>
          <w:kern w:val="2"/>
          <w:sz w:val="24"/>
          <w:szCs w:val="24"/>
          <w:lang w:val="en-US" w:eastAsia="zh-CN"/>
        </w:rPr>
        <w:t>137</w:t>
      </w:r>
      <w:r w:rsidRPr="0066194B">
        <w:rPr>
          <w:rFonts w:ascii="Book Antiqua" w:eastAsia="宋体" w:hAnsi="Book Antiqua" w:cs="Times New Roman"/>
          <w:b/>
          <w:kern w:val="2"/>
          <w:sz w:val="24"/>
          <w:szCs w:val="24"/>
          <w:lang w:val="en-US" w:eastAsia="zh-CN"/>
        </w:rPr>
        <w:t xml:space="preserve"> American Society of Plastic Surgeons. </w:t>
      </w:r>
      <w:r w:rsidRPr="0066194B">
        <w:rPr>
          <w:rFonts w:ascii="Book Antiqua" w:eastAsia="宋体" w:hAnsi="Book Antiqua" w:cs="Times New Roman"/>
          <w:kern w:val="2"/>
          <w:sz w:val="24"/>
          <w:szCs w:val="24"/>
          <w:lang w:val="en-US" w:eastAsia="zh-CN"/>
        </w:rPr>
        <w:t xml:space="preserve">ASPS Evidence Rating Scales 2011. </w:t>
      </w:r>
      <w:r w:rsidRPr="0066194B">
        <w:rPr>
          <w:rFonts w:ascii="Book Antiqua" w:eastAsia="宋体" w:hAnsi="Book Antiqua" w:cs="Times New Roman"/>
          <w:caps/>
          <w:kern w:val="2"/>
          <w:sz w:val="24"/>
          <w:szCs w:val="24"/>
          <w:lang w:val="en-US" w:eastAsia="zh-CN"/>
        </w:rPr>
        <w:t>a</w:t>
      </w:r>
      <w:r w:rsidRPr="0066194B">
        <w:rPr>
          <w:rFonts w:ascii="Book Antiqua" w:eastAsia="宋体" w:hAnsi="Book Antiqua" w:cs="Times New Roman"/>
          <w:kern w:val="2"/>
          <w:sz w:val="24"/>
          <w:szCs w:val="24"/>
          <w:lang w:val="en-US" w:eastAsia="zh-CN"/>
        </w:rPr>
        <w:t xml:space="preserve">ccessed 28 April 2020. Available from: https://www.plasticsurgery.org/documents/medical-professionals/health-policy/evidence-practice/ASPS-Rating-Scale-March-2011.pdf </w:t>
      </w:r>
    </w:p>
    <w:p w14:paraId="37241F9C" w14:textId="77777777" w:rsidR="00C03F54" w:rsidRPr="0066194B" w:rsidRDefault="00C03F54">
      <w:pPr>
        <w:rPr>
          <w:rFonts w:ascii="Book Antiqua" w:eastAsia="Book Antiqua" w:hAnsi="Book Antiqua" w:cs="Book Antiqua"/>
          <w:b/>
          <w:sz w:val="24"/>
          <w:szCs w:val="24"/>
          <w:lang w:val="en-US"/>
        </w:rPr>
      </w:pPr>
    </w:p>
    <w:p w14:paraId="72888E68" w14:textId="77777777" w:rsidR="00A40BA1" w:rsidRPr="0066194B" w:rsidRDefault="00A40BA1">
      <w:pP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br w:type="page"/>
      </w:r>
    </w:p>
    <w:p w14:paraId="2A53127F" w14:textId="537960EF" w:rsidR="00F54C26" w:rsidRPr="0066194B" w:rsidRDefault="00202592" w:rsidP="002D2685">
      <w:pPr>
        <w:shd w:val="clear" w:color="auto" w:fill="FFFFFF"/>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lastRenderedPageBreak/>
        <w:t>Footnotes</w:t>
      </w:r>
    </w:p>
    <w:p w14:paraId="4FF968FA" w14:textId="77777777" w:rsidR="00F54C26" w:rsidRPr="0066194B" w:rsidRDefault="00202592" w:rsidP="002D2685">
      <w:pPr>
        <w:snapToGrid w:val="0"/>
        <w:spacing w:line="360" w:lineRule="auto"/>
        <w:jc w:val="both"/>
        <w:rPr>
          <w:rFonts w:ascii="Book Antiqua" w:eastAsia="Book Antiqua" w:hAnsi="Book Antiqua" w:cs="Book Antiqua"/>
          <w:sz w:val="24"/>
          <w:szCs w:val="24"/>
          <w:lang w:val="en-US"/>
        </w:rPr>
      </w:pPr>
      <w:bookmarkStart w:id="1" w:name="_gjdgxs" w:colFirst="0" w:colLast="0"/>
      <w:bookmarkEnd w:id="1"/>
      <w:r w:rsidRPr="0066194B">
        <w:rPr>
          <w:rFonts w:ascii="Book Antiqua" w:eastAsia="Book Antiqua" w:hAnsi="Book Antiqua" w:cs="Book Antiqua"/>
          <w:b/>
          <w:sz w:val="24"/>
          <w:szCs w:val="24"/>
          <w:lang w:val="en-US"/>
        </w:rPr>
        <w:t xml:space="preserve">Conflict-of-interest statement: </w:t>
      </w:r>
      <w:r w:rsidRPr="0066194B">
        <w:rPr>
          <w:rFonts w:ascii="Book Antiqua" w:eastAsia="Book Antiqua" w:hAnsi="Book Antiqua" w:cs="Book Antiqua"/>
          <w:sz w:val="24"/>
          <w:szCs w:val="24"/>
          <w:lang w:val="en-US"/>
        </w:rPr>
        <w:t>There is no conflict of interest associated with any of the senior author or other coauthors contributed their efforts in this manuscript.</w:t>
      </w:r>
    </w:p>
    <w:p w14:paraId="2E3D2CAB" w14:textId="77777777" w:rsidR="00F54C26" w:rsidRPr="0066194B" w:rsidRDefault="00F54C26" w:rsidP="002D2685">
      <w:pPr>
        <w:snapToGrid w:val="0"/>
        <w:spacing w:line="360" w:lineRule="auto"/>
        <w:jc w:val="both"/>
        <w:rPr>
          <w:rFonts w:ascii="Book Antiqua" w:eastAsia="Book Antiqua" w:hAnsi="Book Antiqua" w:cs="Book Antiqua"/>
          <w:sz w:val="24"/>
          <w:szCs w:val="24"/>
          <w:lang w:val="en-US"/>
        </w:rPr>
      </w:pPr>
      <w:bookmarkStart w:id="2" w:name="_30j0zll" w:colFirst="0" w:colLast="0"/>
      <w:bookmarkEnd w:id="2"/>
    </w:p>
    <w:p w14:paraId="3F123790" w14:textId="77777777" w:rsidR="00450FC5" w:rsidRPr="0066194B" w:rsidRDefault="00450FC5" w:rsidP="00450FC5">
      <w:pPr>
        <w:widowControl w:val="0"/>
        <w:adjustRightInd w:val="0"/>
        <w:snapToGrid w:val="0"/>
        <w:spacing w:line="360" w:lineRule="auto"/>
        <w:jc w:val="both"/>
        <w:rPr>
          <w:rFonts w:ascii="Book Antiqua" w:eastAsia="宋体" w:hAnsi="Book Antiqua" w:cs="Times New Roman"/>
          <w:kern w:val="2"/>
          <w:sz w:val="24"/>
          <w:szCs w:val="24"/>
          <w:lang w:val="en-US" w:eastAsia="zh-CN"/>
        </w:rPr>
      </w:pPr>
      <w:bookmarkStart w:id="3" w:name="_1fob9te" w:colFirst="0" w:colLast="0"/>
      <w:bookmarkEnd w:id="3"/>
      <w:r w:rsidRPr="0066194B">
        <w:rPr>
          <w:rFonts w:ascii="Book Antiqua" w:eastAsia="宋体" w:hAnsi="Book Antiqua" w:cs="Times New Roman"/>
          <w:b/>
          <w:color w:val="000000"/>
          <w:kern w:val="2"/>
          <w:sz w:val="24"/>
          <w:szCs w:val="24"/>
          <w:lang w:val="en-US" w:eastAsia="zh-CN"/>
        </w:rPr>
        <w:t>Open-Access:</w:t>
      </w:r>
      <w:r w:rsidRPr="0066194B">
        <w:rPr>
          <w:rFonts w:ascii="Book Antiqua" w:eastAsia="宋体" w:hAnsi="Book Antiqua" w:cs="Times New Roman"/>
          <w:color w:val="000000"/>
          <w:kern w:val="2"/>
          <w:sz w:val="24"/>
          <w:szCs w:val="24"/>
          <w:lang w:val="en-US" w:eastAsia="zh-CN"/>
        </w:rPr>
        <w:t xml:space="preserve"> This article is an open-access </w:t>
      </w:r>
      <w:r w:rsidRPr="0066194B">
        <w:rPr>
          <w:rFonts w:ascii="Book Antiqua" w:eastAsia="宋体" w:hAnsi="Book Antiqua" w:cs="Times New Roman"/>
          <w:kern w:val="2"/>
          <w:sz w:val="24"/>
          <w:szCs w:val="24"/>
          <w:lang w:val="en-US" w:eastAsia="zh-CN"/>
        </w:rPr>
        <w:t xml:space="preserve">article that was selected </w:t>
      </w:r>
      <w:r w:rsidRPr="0066194B">
        <w:rPr>
          <w:rFonts w:ascii="Book Antiqua" w:eastAsia="宋体"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66194B">
        <w:rPr>
          <w:rFonts w:ascii="Book Antiqua" w:eastAsia="宋体" w:hAnsi="Book Antiqua" w:cs="Times New Roman"/>
          <w:color w:val="000000"/>
          <w:kern w:val="2"/>
          <w:sz w:val="24"/>
          <w:szCs w:val="24"/>
          <w:lang w:val="en-US" w:eastAsia="zh-CN"/>
        </w:rPr>
        <w:t>NonCommercial</w:t>
      </w:r>
      <w:proofErr w:type="spellEnd"/>
      <w:r w:rsidRPr="0066194B">
        <w:rPr>
          <w:rFonts w:ascii="Book Antiqua" w:eastAsia="宋体"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EA6F26" w14:textId="77777777" w:rsidR="00450FC5" w:rsidRPr="0066194B" w:rsidRDefault="00450FC5" w:rsidP="00450FC5">
      <w:pPr>
        <w:adjustRightInd w:val="0"/>
        <w:snapToGrid w:val="0"/>
        <w:spacing w:line="360" w:lineRule="auto"/>
        <w:jc w:val="both"/>
        <w:rPr>
          <w:rFonts w:ascii="Book Antiqua" w:eastAsia="宋体" w:hAnsi="Book Antiqua" w:cs="Times New Roman"/>
          <w:sz w:val="24"/>
          <w:szCs w:val="24"/>
          <w:lang w:val="en-US" w:eastAsia="zh-CN"/>
        </w:rPr>
      </w:pPr>
    </w:p>
    <w:p w14:paraId="14B6C47F" w14:textId="4992FE37" w:rsidR="00450FC5" w:rsidRPr="0066194B" w:rsidRDefault="00450FC5" w:rsidP="00450FC5">
      <w:pPr>
        <w:adjustRightInd w:val="0"/>
        <w:snapToGrid w:val="0"/>
        <w:spacing w:line="360" w:lineRule="auto"/>
        <w:jc w:val="both"/>
        <w:rPr>
          <w:rFonts w:ascii="Book Antiqua" w:eastAsia="宋体" w:hAnsi="Book Antiqua" w:cs="Times New Roman"/>
          <w:bCs/>
          <w:color w:val="000000"/>
          <w:sz w:val="24"/>
          <w:szCs w:val="24"/>
          <w:lang w:val="fr-FR" w:eastAsia="pl-PL"/>
        </w:rPr>
      </w:pPr>
      <w:r w:rsidRPr="0066194B">
        <w:rPr>
          <w:rFonts w:ascii="Book Antiqua" w:eastAsia="宋体" w:hAnsi="Book Antiqua" w:cs="Times New Roman"/>
          <w:b/>
          <w:bCs/>
          <w:color w:val="000000"/>
          <w:sz w:val="24"/>
          <w:szCs w:val="24"/>
          <w:lang w:val="fr-FR" w:eastAsia="pl-PL"/>
        </w:rPr>
        <w:t>Manuscript source:</w:t>
      </w:r>
      <w:r w:rsidRPr="0066194B">
        <w:rPr>
          <w:rFonts w:ascii="Book Antiqua" w:eastAsia="宋体" w:hAnsi="Book Antiqua" w:cs="Times New Roman"/>
          <w:b/>
          <w:bCs/>
          <w:color w:val="000000"/>
          <w:sz w:val="24"/>
          <w:szCs w:val="24"/>
          <w:lang w:val="fr-FR" w:eastAsia="zh-CN"/>
        </w:rPr>
        <w:t xml:space="preserve"> </w:t>
      </w:r>
      <w:r w:rsidRPr="0066194B">
        <w:rPr>
          <w:rFonts w:ascii="Book Antiqua" w:eastAsia="宋体" w:hAnsi="Book Antiqua" w:cs="Times New Roman"/>
          <w:bCs/>
          <w:color w:val="000000"/>
          <w:sz w:val="24"/>
          <w:szCs w:val="24"/>
          <w:lang w:val="fr-FR" w:eastAsia="pl-PL"/>
        </w:rPr>
        <w:t>Invited manuscript</w:t>
      </w:r>
    </w:p>
    <w:p w14:paraId="429CFEC0" w14:textId="77777777" w:rsidR="00450FC5" w:rsidRPr="0066194B" w:rsidRDefault="00450FC5" w:rsidP="00450FC5">
      <w:pPr>
        <w:adjustRightInd w:val="0"/>
        <w:snapToGrid w:val="0"/>
        <w:spacing w:line="360" w:lineRule="auto"/>
        <w:jc w:val="both"/>
        <w:rPr>
          <w:rFonts w:ascii="Book Antiqua" w:eastAsia="宋体" w:hAnsi="Book Antiqua" w:cs="Times New Roman"/>
          <w:b/>
          <w:bCs/>
          <w:color w:val="000000"/>
          <w:sz w:val="24"/>
          <w:szCs w:val="24"/>
          <w:lang w:val="fr-FR" w:eastAsia="zh-CN"/>
        </w:rPr>
      </w:pPr>
    </w:p>
    <w:p w14:paraId="1BE5D196" w14:textId="46AF8CC4" w:rsidR="00450FC5" w:rsidRPr="0066194B" w:rsidRDefault="00450FC5" w:rsidP="00450FC5">
      <w:pPr>
        <w:adjustRightInd w:val="0"/>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en-US"/>
        </w:rPr>
        <w:t>Peer-review started:</w:t>
      </w:r>
      <w:r w:rsidRPr="0066194B">
        <w:rPr>
          <w:rFonts w:ascii="Book Antiqua" w:eastAsia="宋体" w:hAnsi="Book Antiqua" w:cs="Times New Roman"/>
          <w:b/>
          <w:sz w:val="24"/>
          <w:szCs w:val="24"/>
          <w:lang w:val="en-US" w:eastAsia="zh-CN"/>
        </w:rPr>
        <w:t xml:space="preserve"> </w:t>
      </w:r>
      <w:r w:rsidR="009434B5" w:rsidRPr="0066194B">
        <w:rPr>
          <w:rFonts w:ascii="Book Antiqua" w:eastAsia="宋体" w:hAnsi="Book Antiqua" w:cs="Times New Roman"/>
          <w:sz w:val="24"/>
          <w:szCs w:val="24"/>
          <w:lang w:val="en-US" w:eastAsia="zh-CN"/>
        </w:rPr>
        <w:t>March</w:t>
      </w:r>
      <w:r w:rsidRPr="0066194B">
        <w:rPr>
          <w:rFonts w:ascii="Book Antiqua" w:eastAsia="宋体" w:hAnsi="Book Antiqua" w:cs="Times New Roman"/>
          <w:sz w:val="24"/>
          <w:szCs w:val="24"/>
          <w:lang w:val="en-US" w:eastAsia="zh-CN"/>
        </w:rPr>
        <w:t xml:space="preserve"> 2</w:t>
      </w:r>
      <w:r w:rsidR="009434B5" w:rsidRPr="0066194B">
        <w:rPr>
          <w:rFonts w:ascii="Book Antiqua" w:eastAsia="宋体" w:hAnsi="Book Antiqua" w:cs="Times New Roman"/>
          <w:sz w:val="24"/>
          <w:szCs w:val="24"/>
          <w:lang w:val="en-US" w:eastAsia="zh-CN"/>
        </w:rPr>
        <w:t>8</w:t>
      </w:r>
      <w:r w:rsidRPr="0066194B">
        <w:rPr>
          <w:rFonts w:ascii="Book Antiqua" w:eastAsia="宋体" w:hAnsi="Book Antiqua" w:cs="Times New Roman"/>
          <w:sz w:val="24"/>
          <w:szCs w:val="24"/>
          <w:lang w:val="en-US" w:eastAsia="zh-CN"/>
        </w:rPr>
        <w:t>, 2020</w:t>
      </w:r>
    </w:p>
    <w:p w14:paraId="5AA6260E" w14:textId="4BDE1ABD" w:rsidR="00450FC5" w:rsidRPr="0066194B" w:rsidRDefault="00450FC5" w:rsidP="00450FC5">
      <w:pPr>
        <w:adjustRightInd w:val="0"/>
        <w:snapToGrid w:val="0"/>
        <w:spacing w:line="360" w:lineRule="auto"/>
        <w:jc w:val="both"/>
        <w:rPr>
          <w:rFonts w:ascii="Book Antiqua" w:eastAsia="宋体" w:hAnsi="Book Antiqua" w:cs="Times New Roman"/>
          <w:b/>
          <w:sz w:val="24"/>
          <w:szCs w:val="24"/>
          <w:lang w:val="en-US" w:eastAsia="zh-CN"/>
        </w:rPr>
      </w:pPr>
      <w:r w:rsidRPr="0066194B">
        <w:rPr>
          <w:rFonts w:ascii="Book Antiqua" w:eastAsia="宋体" w:hAnsi="Book Antiqua" w:cs="Times New Roman"/>
          <w:b/>
          <w:sz w:val="24"/>
          <w:szCs w:val="24"/>
          <w:lang w:val="en-US" w:eastAsia="en-US"/>
        </w:rPr>
        <w:t>First decision:</w:t>
      </w:r>
      <w:r w:rsidRPr="0066194B">
        <w:rPr>
          <w:rFonts w:ascii="Book Antiqua" w:eastAsia="宋体" w:hAnsi="Book Antiqua" w:cs="Times New Roman"/>
          <w:b/>
          <w:sz w:val="24"/>
          <w:szCs w:val="24"/>
          <w:lang w:val="en-US" w:eastAsia="zh-CN"/>
        </w:rPr>
        <w:t xml:space="preserve"> </w:t>
      </w:r>
      <w:r w:rsidRPr="0066194B">
        <w:rPr>
          <w:rFonts w:ascii="Book Antiqua" w:eastAsia="宋体" w:hAnsi="Book Antiqua" w:cs="Times New Roman"/>
          <w:sz w:val="24"/>
          <w:szCs w:val="24"/>
          <w:lang w:val="en-US" w:eastAsia="zh-CN"/>
        </w:rPr>
        <w:t>April 2</w:t>
      </w:r>
      <w:r w:rsidR="009434B5" w:rsidRPr="0066194B">
        <w:rPr>
          <w:rFonts w:ascii="Book Antiqua" w:eastAsia="宋体" w:hAnsi="Book Antiqua" w:cs="Times New Roman"/>
          <w:sz w:val="24"/>
          <w:szCs w:val="24"/>
          <w:lang w:val="en-US" w:eastAsia="zh-CN"/>
        </w:rPr>
        <w:t>5</w:t>
      </w:r>
      <w:r w:rsidRPr="0066194B">
        <w:rPr>
          <w:rFonts w:ascii="Book Antiqua" w:eastAsia="宋体" w:hAnsi="Book Antiqua" w:cs="Times New Roman"/>
          <w:sz w:val="24"/>
          <w:szCs w:val="24"/>
          <w:lang w:val="en-US" w:eastAsia="zh-CN"/>
        </w:rPr>
        <w:t>, 2020</w:t>
      </w:r>
    </w:p>
    <w:p w14:paraId="330EDAA0" w14:textId="1AD8DB82" w:rsidR="00450FC5" w:rsidRPr="0066194B" w:rsidRDefault="00450FC5" w:rsidP="00450FC5">
      <w:pPr>
        <w:adjustRightInd w:val="0"/>
        <w:snapToGrid w:val="0"/>
        <w:spacing w:line="360" w:lineRule="auto"/>
        <w:rPr>
          <w:rFonts w:ascii="Book Antiqua" w:eastAsia="宋体" w:hAnsi="Book Antiqua" w:cs="Times New Roman" w:hint="eastAsia"/>
          <w:b/>
          <w:sz w:val="24"/>
          <w:szCs w:val="24"/>
          <w:lang w:val="en-US" w:eastAsia="zh-CN"/>
        </w:rPr>
      </w:pPr>
      <w:r w:rsidRPr="0066194B">
        <w:rPr>
          <w:rFonts w:ascii="Book Antiqua" w:eastAsia="宋体" w:hAnsi="Book Antiqua" w:cs="Times New Roman"/>
          <w:b/>
          <w:sz w:val="24"/>
          <w:szCs w:val="24"/>
          <w:lang w:val="en-US" w:eastAsia="en-US"/>
        </w:rPr>
        <w:t>Article in press:</w:t>
      </w:r>
      <w:r w:rsidR="0066194B" w:rsidRPr="0066194B">
        <w:rPr>
          <w:rFonts w:ascii="Book Antiqua" w:eastAsia="宋体" w:hAnsi="Book Antiqua" w:cs="Times New Roman" w:hint="eastAsia"/>
          <w:b/>
          <w:sz w:val="24"/>
          <w:szCs w:val="24"/>
          <w:lang w:val="en-US" w:eastAsia="zh-CN"/>
        </w:rPr>
        <w:t xml:space="preserve"> </w:t>
      </w:r>
      <w:r w:rsidR="0066194B" w:rsidRPr="0066194B">
        <w:rPr>
          <w:rFonts w:ascii="Book Antiqua" w:eastAsia="宋体" w:hAnsi="Book Antiqua" w:cs="Times New Roman"/>
          <w:sz w:val="24"/>
          <w:szCs w:val="24"/>
          <w:lang w:val="en-US" w:eastAsia="zh-CN"/>
        </w:rPr>
        <w:t>July 14, 2020</w:t>
      </w:r>
    </w:p>
    <w:p w14:paraId="5BE60969" w14:textId="77777777" w:rsidR="00450FC5" w:rsidRPr="0066194B" w:rsidRDefault="00450FC5" w:rsidP="00450FC5">
      <w:pPr>
        <w:adjustRightInd w:val="0"/>
        <w:snapToGrid w:val="0"/>
        <w:spacing w:line="360" w:lineRule="auto"/>
        <w:rPr>
          <w:rFonts w:ascii="Book Antiqua" w:eastAsia="宋体" w:hAnsi="Book Antiqua" w:cs="Times New Roman"/>
          <w:b/>
          <w:sz w:val="24"/>
          <w:szCs w:val="24"/>
          <w:lang w:val="en-US" w:eastAsia="zh-CN"/>
        </w:rPr>
      </w:pPr>
    </w:p>
    <w:p w14:paraId="2303E075" w14:textId="77777777" w:rsidR="00450FC5" w:rsidRPr="0066194B" w:rsidRDefault="00450FC5" w:rsidP="00450FC5">
      <w:pPr>
        <w:widowControl w:val="0"/>
        <w:adjustRightInd w:val="0"/>
        <w:snapToGrid w:val="0"/>
        <w:spacing w:line="360" w:lineRule="auto"/>
        <w:jc w:val="both"/>
        <w:rPr>
          <w:rFonts w:ascii="Book Antiqua" w:eastAsia="微软雅黑" w:hAnsi="Book Antiqua" w:cs="Times New Roman"/>
          <w:sz w:val="24"/>
          <w:szCs w:val="24"/>
          <w:lang w:val="fr-FR" w:eastAsia="zh-CN"/>
        </w:rPr>
      </w:pPr>
      <w:r w:rsidRPr="0066194B">
        <w:rPr>
          <w:rFonts w:ascii="Book Antiqua" w:eastAsia="宋体" w:hAnsi="Book Antiqua" w:cs="Times New Roman"/>
          <w:b/>
          <w:sz w:val="24"/>
          <w:szCs w:val="24"/>
          <w:lang w:val="fr-FR" w:eastAsia="zh-CN"/>
        </w:rPr>
        <w:t xml:space="preserve">Specialty type: </w:t>
      </w:r>
      <w:r w:rsidRPr="0066194B">
        <w:rPr>
          <w:rFonts w:ascii="Book Antiqua" w:eastAsia="微软雅黑" w:hAnsi="Book Antiqua" w:cs="Times New Roman"/>
          <w:sz w:val="24"/>
          <w:szCs w:val="24"/>
          <w:lang w:val="fr-FR" w:eastAsia="zh-CN"/>
        </w:rPr>
        <w:t>Gastroenterology and hepatology</w:t>
      </w:r>
    </w:p>
    <w:p w14:paraId="66C69DC7" w14:textId="581180F7" w:rsidR="00450FC5" w:rsidRPr="0066194B" w:rsidRDefault="00450FC5" w:rsidP="00450FC5">
      <w:pPr>
        <w:widowControl w:val="0"/>
        <w:adjustRightInd w:val="0"/>
        <w:snapToGrid w:val="0"/>
        <w:spacing w:line="360" w:lineRule="auto"/>
        <w:jc w:val="both"/>
        <w:rPr>
          <w:rFonts w:ascii="Book Antiqua" w:eastAsia="宋体" w:hAnsi="Book Antiqua" w:cs="Times New Roman"/>
          <w:b/>
          <w:sz w:val="24"/>
          <w:szCs w:val="24"/>
          <w:lang w:val="fr-FR" w:eastAsia="zh-CN"/>
        </w:rPr>
      </w:pPr>
      <w:r w:rsidRPr="0066194B">
        <w:rPr>
          <w:rFonts w:ascii="Book Antiqua" w:eastAsia="宋体" w:hAnsi="Book Antiqua" w:cs="Times New Roman"/>
          <w:b/>
          <w:sz w:val="24"/>
          <w:szCs w:val="24"/>
          <w:lang w:val="fr-FR" w:eastAsia="zh-CN"/>
        </w:rPr>
        <w:t xml:space="preserve">Country/Territory of origin: </w:t>
      </w:r>
      <w:r w:rsidR="00580216" w:rsidRPr="0066194B">
        <w:rPr>
          <w:rFonts w:ascii="Book Antiqua" w:eastAsia="宋体" w:hAnsi="Book Antiqua" w:cs="Times New Roman"/>
          <w:sz w:val="24"/>
          <w:szCs w:val="24"/>
          <w:lang w:val="en-US" w:eastAsia="zh-CN"/>
        </w:rPr>
        <w:t>Brazil</w:t>
      </w:r>
    </w:p>
    <w:p w14:paraId="6C9FBAC0" w14:textId="77777777" w:rsidR="00450FC5" w:rsidRPr="0066194B" w:rsidRDefault="00450FC5" w:rsidP="00450FC5">
      <w:pPr>
        <w:widowControl w:val="0"/>
        <w:adjustRightInd w:val="0"/>
        <w:snapToGrid w:val="0"/>
        <w:spacing w:line="360" w:lineRule="auto"/>
        <w:jc w:val="both"/>
        <w:rPr>
          <w:rFonts w:ascii="Book Antiqua" w:eastAsia="宋体" w:hAnsi="Book Antiqua" w:cs="Times New Roman"/>
          <w:b/>
          <w:sz w:val="24"/>
          <w:szCs w:val="24"/>
          <w:lang w:val="fr-FR" w:eastAsia="zh-CN"/>
        </w:rPr>
      </w:pPr>
      <w:r w:rsidRPr="0066194B">
        <w:rPr>
          <w:rFonts w:ascii="Book Antiqua" w:eastAsia="宋体" w:hAnsi="Book Antiqua" w:cs="Times New Roman"/>
          <w:b/>
          <w:sz w:val="24"/>
          <w:szCs w:val="24"/>
          <w:lang w:val="fr-FR" w:eastAsia="zh-CN"/>
        </w:rPr>
        <w:t>Peer-review report’s scientific quality classification</w:t>
      </w:r>
    </w:p>
    <w:p w14:paraId="46CC4153" w14:textId="77777777" w:rsidR="00450FC5" w:rsidRPr="0066194B"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66194B">
        <w:rPr>
          <w:rFonts w:ascii="Book Antiqua" w:eastAsia="宋体" w:hAnsi="Book Antiqua" w:cs="Times New Roman"/>
          <w:sz w:val="24"/>
          <w:szCs w:val="24"/>
          <w:lang w:val="fr-FR" w:eastAsia="zh-CN"/>
        </w:rPr>
        <w:t>Grade A (Excellent): 0</w:t>
      </w:r>
    </w:p>
    <w:p w14:paraId="24F2E472" w14:textId="5ACFD4BE" w:rsidR="00450FC5" w:rsidRPr="0066194B"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66194B">
        <w:rPr>
          <w:rFonts w:ascii="Book Antiqua" w:eastAsia="宋体" w:hAnsi="Book Antiqua" w:cs="Times New Roman"/>
          <w:sz w:val="24"/>
          <w:szCs w:val="24"/>
          <w:lang w:val="fr-FR" w:eastAsia="zh-CN"/>
        </w:rPr>
        <w:t>Grade B (Very good): B</w:t>
      </w:r>
      <w:r w:rsidR="00AA7D6F" w:rsidRPr="0066194B">
        <w:rPr>
          <w:rFonts w:ascii="Book Antiqua" w:eastAsia="宋体" w:hAnsi="Book Antiqua" w:cs="Times New Roman"/>
          <w:sz w:val="24"/>
          <w:szCs w:val="24"/>
          <w:lang w:val="fr-FR" w:eastAsia="zh-CN"/>
        </w:rPr>
        <w:t>, B</w:t>
      </w:r>
    </w:p>
    <w:p w14:paraId="1532B458" w14:textId="2C635577" w:rsidR="00450FC5" w:rsidRPr="0066194B"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66194B">
        <w:rPr>
          <w:rFonts w:ascii="Book Antiqua" w:eastAsia="宋体" w:hAnsi="Book Antiqua" w:cs="Times New Roman"/>
          <w:sz w:val="24"/>
          <w:szCs w:val="24"/>
          <w:lang w:val="fr-FR" w:eastAsia="zh-CN"/>
        </w:rPr>
        <w:t xml:space="preserve">Grade C (Good): </w:t>
      </w:r>
      <w:r w:rsidR="00AA7D6F" w:rsidRPr="0066194B">
        <w:rPr>
          <w:rFonts w:ascii="Book Antiqua" w:eastAsia="宋体" w:hAnsi="Book Antiqua" w:cs="Times New Roman"/>
          <w:sz w:val="24"/>
          <w:szCs w:val="24"/>
          <w:lang w:val="fr-FR" w:eastAsia="zh-CN"/>
        </w:rPr>
        <w:t>C, C, C</w:t>
      </w:r>
    </w:p>
    <w:p w14:paraId="553D6005" w14:textId="1A2DBF69" w:rsidR="00450FC5" w:rsidRPr="0066194B"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66194B">
        <w:rPr>
          <w:rFonts w:ascii="Book Antiqua" w:eastAsia="宋体" w:hAnsi="Book Antiqua" w:cs="Times New Roman"/>
          <w:sz w:val="24"/>
          <w:szCs w:val="24"/>
          <w:lang w:val="fr-FR" w:eastAsia="zh-CN"/>
        </w:rPr>
        <w:t xml:space="preserve">Grade D (Fair): </w:t>
      </w:r>
      <w:r w:rsidR="00AA7D6F" w:rsidRPr="0066194B">
        <w:rPr>
          <w:rFonts w:ascii="Book Antiqua" w:eastAsia="宋体" w:hAnsi="Book Antiqua" w:cs="Times New Roman"/>
          <w:sz w:val="24"/>
          <w:szCs w:val="24"/>
          <w:lang w:val="fr-FR" w:eastAsia="zh-CN"/>
        </w:rPr>
        <w:t>D</w:t>
      </w:r>
    </w:p>
    <w:p w14:paraId="2E9987AB" w14:textId="77777777" w:rsidR="00450FC5" w:rsidRPr="0066194B" w:rsidRDefault="00450FC5" w:rsidP="00450FC5">
      <w:pPr>
        <w:widowControl w:val="0"/>
        <w:adjustRightInd w:val="0"/>
        <w:snapToGrid w:val="0"/>
        <w:spacing w:line="360" w:lineRule="auto"/>
        <w:jc w:val="both"/>
        <w:rPr>
          <w:rFonts w:ascii="Book Antiqua" w:eastAsia="等线" w:hAnsi="Book Antiqua" w:cs="Times New Roman"/>
          <w:kern w:val="2"/>
          <w:sz w:val="24"/>
          <w:szCs w:val="24"/>
          <w:lang w:val="hu-HU" w:eastAsia="zh-CN"/>
        </w:rPr>
      </w:pPr>
      <w:r w:rsidRPr="0066194B">
        <w:rPr>
          <w:rFonts w:ascii="Book Antiqua" w:eastAsia="宋体" w:hAnsi="Book Antiqua" w:cs="Times New Roman"/>
          <w:sz w:val="24"/>
          <w:szCs w:val="24"/>
          <w:lang w:val="fr-FR" w:eastAsia="zh-CN"/>
        </w:rPr>
        <w:t>Grade E (Poor): 0</w:t>
      </w:r>
    </w:p>
    <w:p w14:paraId="52F67B85" w14:textId="77777777" w:rsidR="00450FC5" w:rsidRPr="0066194B" w:rsidRDefault="00450FC5" w:rsidP="00450FC5">
      <w:pPr>
        <w:adjustRightInd w:val="0"/>
        <w:snapToGrid w:val="0"/>
        <w:spacing w:line="360" w:lineRule="auto"/>
        <w:ind w:right="361"/>
        <w:rPr>
          <w:rFonts w:ascii="Book Antiqua" w:eastAsia="宋体" w:hAnsi="Book Antiqua" w:cs="Times New Roman"/>
          <w:sz w:val="24"/>
          <w:szCs w:val="24"/>
          <w:lang w:val="en-US" w:eastAsia="zh-CN"/>
        </w:rPr>
      </w:pPr>
    </w:p>
    <w:p w14:paraId="54ED7355" w14:textId="7CA3FC5C" w:rsidR="00450FC5" w:rsidRPr="0066194B" w:rsidRDefault="00450FC5" w:rsidP="00450FC5">
      <w:pPr>
        <w:adjustRightInd w:val="0"/>
        <w:snapToGrid w:val="0"/>
        <w:spacing w:line="360" w:lineRule="auto"/>
        <w:ind w:right="361"/>
        <w:rPr>
          <w:rFonts w:ascii="Book Antiqua" w:eastAsia="宋体" w:hAnsi="Book Antiqua" w:cs="Times New Roman"/>
          <w:b/>
          <w:bCs/>
          <w:sz w:val="24"/>
          <w:szCs w:val="24"/>
          <w:lang w:val="en-US" w:eastAsia="zh-CN"/>
        </w:rPr>
      </w:pPr>
      <w:r w:rsidRPr="0066194B">
        <w:rPr>
          <w:rFonts w:ascii="Book Antiqua" w:eastAsia="宋体" w:hAnsi="Book Antiqua" w:cs="Times New Roman"/>
          <w:b/>
          <w:sz w:val="24"/>
          <w:szCs w:val="24"/>
          <w:lang w:val="en-US" w:eastAsia="en-US"/>
        </w:rPr>
        <w:t>P-Reviewer</w:t>
      </w:r>
      <w:r w:rsidRPr="0066194B">
        <w:rPr>
          <w:rFonts w:ascii="Book Antiqua" w:eastAsia="宋体" w:hAnsi="Book Antiqua" w:cs="Times New Roman"/>
          <w:b/>
          <w:sz w:val="24"/>
          <w:szCs w:val="24"/>
          <w:lang w:val="en-US" w:eastAsia="zh-CN"/>
        </w:rPr>
        <w:t>:</w:t>
      </w:r>
      <w:r w:rsidR="00A949B7" w:rsidRPr="0066194B">
        <w:rPr>
          <w:rFonts w:ascii="Book Antiqua" w:eastAsia="宋体" w:hAnsi="Book Antiqua" w:cs="Times New Roman"/>
          <w:bCs/>
          <w:sz w:val="24"/>
          <w:szCs w:val="24"/>
          <w:lang w:val="en-US" w:eastAsia="en-US"/>
        </w:rPr>
        <w:t xml:space="preserve"> Abraham P, </w:t>
      </w:r>
      <w:proofErr w:type="spellStart"/>
      <w:r w:rsidR="00A949B7" w:rsidRPr="0066194B">
        <w:rPr>
          <w:rFonts w:ascii="Book Antiqua" w:eastAsia="宋体" w:hAnsi="Book Antiqua" w:cs="Times New Roman"/>
          <w:bCs/>
          <w:sz w:val="24"/>
          <w:szCs w:val="24"/>
          <w:lang w:val="en-US" w:eastAsia="en-US"/>
        </w:rPr>
        <w:t>Buzas</w:t>
      </w:r>
      <w:proofErr w:type="spellEnd"/>
      <w:r w:rsidR="00A949B7" w:rsidRPr="0066194B">
        <w:rPr>
          <w:rFonts w:ascii="Book Antiqua" w:eastAsia="宋体" w:hAnsi="Book Antiqua" w:cs="Times New Roman"/>
          <w:bCs/>
          <w:sz w:val="24"/>
          <w:szCs w:val="24"/>
          <w:lang w:val="en-US" w:eastAsia="en-US"/>
        </w:rPr>
        <w:t xml:space="preserve"> G, </w:t>
      </w:r>
      <w:proofErr w:type="spellStart"/>
      <w:r w:rsidR="00A949B7" w:rsidRPr="0066194B">
        <w:rPr>
          <w:rFonts w:ascii="Book Antiqua" w:eastAsia="宋体" w:hAnsi="Book Antiqua" w:cs="Times New Roman"/>
          <w:bCs/>
          <w:sz w:val="24"/>
          <w:szCs w:val="24"/>
          <w:lang w:val="en-US" w:eastAsia="en-US"/>
        </w:rPr>
        <w:t>Kravtsov</w:t>
      </w:r>
      <w:proofErr w:type="spellEnd"/>
      <w:r w:rsidR="00A949B7" w:rsidRPr="0066194B">
        <w:rPr>
          <w:rFonts w:ascii="Book Antiqua" w:eastAsia="宋体" w:hAnsi="Book Antiqua" w:cs="Times New Roman"/>
          <w:bCs/>
          <w:sz w:val="24"/>
          <w:szCs w:val="24"/>
          <w:lang w:val="en-US" w:eastAsia="en-US"/>
        </w:rPr>
        <w:t xml:space="preserve"> V, Lee CL, Romano M, </w:t>
      </w:r>
      <w:proofErr w:type="spellStart"/>
      <w:r w:rsidR="00A949B7" w:rsidRPr="0066194B">
        <w:rPr>
          <w:rFonts w:ascii="Book Antiqua" w:eastAsia="宋体" w:hAnsi="Book Antiqua" w:cs="Times New Roman"/>
          <w:bCs/>
          <w:sz w:val="24"/>
          <w:szCs w:val="24"/>
          <w:lang w:val="en-US" w:eastAsia="en-US"/>
        </w:rPr>
        <w:t>Tosetti</w:t>
      </w:r>
      <w:proofErr w:type="spellEnd"/>
      <w:r w:rsidR="00A949B7" w:rsidRPr="0066194B">
        <w:rPr>
          <w:rFonts w:ascii="Book Antiqua" w:eastAsia="宋体" w:hAnsi="Book Antiqua" w:cs="Times New Roman"/>
          <w:bCs/>
          <w:sz w:val="24"/>
          <w:szCs w:val="24"/>
          <w:lang w:val="en-US" w:eastAsia="en-US"/>
        </w:rPr>
        <w:t xml:space="preserve"> C </w:t>
      </w:r>
      <w:r w:rsidRPr="0066194B">
        <w:rPr>
          <w:rFonts w:ascii="Book Antiqua" w:eastAsia="宋体" w:hAnsi="Book Antiqua" w:cs="Times New Roman"/>
          <w:b/>
          <w:bCs/>
          <w:sz w:val="24"/>
          <w:szCs w:val="24"/>
          <w:lang w:val="en-US" w:eastAsia="en-US"/>
        </w:rPr>
        <w:t>S-Editor</w:t>
      </w:r>
      <w:r w:rsidRPr="0066194B">
        <w:rPr>
          <w:rFonts w:ascii="Book Antiqua" w:eastAsia="宋体" w:hAnsi="Book Antiqua" w:cs="Times New Roman"/>
          <w:b/>
          <w:bCs/>
          <w:sz w:val="24"/>
          <w:szCs w:val="24"/>
          <w:lang w:val="en-US" w:eastAsia="zh-CN"/>
        </w:rPr>
        <w:t>:</w:t>
      </w:r>
      <w:r w:rsidRPr="0066194B">
        <w:rPr>
          <w:rFonts w:ascii="Book Antiqua" w:eastAsia="宋体" w:hAnsi="Book Antiqua" w:cs="Times New Roman"/>
          <w:bCs/>
          <w:sz w:val="24"/>
          <w:szCs w:val="24"/>
          <w:lang w:val="en-US" w:eastAsia="en-US"/>
        </w:rPr>
        <w:t xml:space="preserve"> </w:t>
      </w:r>
      <w:r w:rsidRPr="0066194B">
        <w:rPr>
          <w:rFonts w:ascii="Book Antiqua" w:eastAsia="宋体" w:hAnsi="Book Antiqua" w:cs="Times New Roman"/>
          <w:bCs/>
          <w:sz w:val="24"/>
          <w:szCs w:val="24"/>
          <w:lang w:val="en-US" w:eastAsia="zh-CN"/>
        </w:rPr>
        <w:t>Gong ZM</w:t>
      </w:r>
      <w:r w:rsidRPr="0066194B">
        <w:rPr>
          <w:rFonts w:ascii="Book Antiqua" w:eastAsia="宋体" w:hAnsi="Book Antiqua" w:cs="Times New Roman"/>
          <w:b/>
          <w:bCs/>
          <w:sz w:val="24"/>
          <w:szCs w:val="24"/>
          <w:lang w:val="en-US" w:eastAsia="en-US"/>
        </w:rPr>
        <w:t xml:space="preserve"> L-Editor</w:t>
      </w:r>
      <w:r w:rsidRPr="0066194B">
        <w:rPr>
          <w:rFonts w:ascii="Book Antiqua" w:eastAsia="宋体" w:hAnsi="Book Antiqua" w:cs="Times New Roman"/>
          <w:b/>
          <w:bCs/>
          <w:sz w:val="24"/>
          <w:szCs w:val="24"/>
          <w:lang w:val="en-US" w:eastAsia="zh-CN"/>
        </w:rPr>
        <w:t>:</w:t>
      </w:r>
      <w:r w:rsidR="0066194B" w:rsidRPr="0066194B">
        <w:rPr>
          <w:rFonts w:ascii="Book Antiqua" w:eastAsia="宋体" w:hAnsi="Book Antiqua" w:cs="Times New Roman" w:hint="eastAsia"/>
          <w:b/>
          <w:bCs/>
          <w:sz w:val="24"/>
          <w:szCs w:val="24"/>
          <w:lang w:val="en-US" w:eastAsia="zh-CN"/>
        </w:rPr>
        <w:t xml:space="preserve"> A</w:t>
      </w:r>
      <w:r w:rsidRPr="0066194B">
        <w:rPr>
          <w:rFonts w:ascii="Book Antiqua" w:eastAsia="宋体" w:hAnsi="Book Antiqua" w:cs="Times New Roman"/>
          <w:b/>
          <w:bCs/>
          <w:sz w:val="24"/>
          <w:szCs w:val="24"/>
          <w:lang w:val="en-US" w:eastAsia="en-US"/>
        </w:rPr>
        <w:t xml:space="preserve"> E-Editor</w:t>
      </w:r>
      <w:r w:rsidRPr="0066194B">
        <w:rPr>
          <w:rFonts w:ascii="Book Antiqua" w:eastAsia="宋体" w:hAnsi="Book Antiqua" w:cs="Times New Roman"/>
          <w:b/>
          <w:bCs/>
          <w:sz w:val="24"/>
          <w:szCs w:val="24"/>
          <w:lang w:val="en-US" w:eastAsia="zh-CN"/>
        </w:rPr>
        <w:t>:</w:t>
      </w:r>
      <w:r w:rsidR="0066194B" w:rsidRPr="0066194B">
        <w:rPr>
          <w:rFonts w:ascii="Book Antiqua" w:eastAsia="宋体" w:hAnsi="Book Antiqua" w:cs="Times New Roman" w:hint="eastAsia"/>
          <w:b/>
          <w:bCs/>
          <w:sz w:val="24"/>
          <w:szCs w:val="24"/>
          <w:lang w:val="en-US" w:eastAsia="zh-CN"/>
        </w:rPr>
        <w:t xml:space="preserve"> </w:t>
      </w:r>
      <w:r w:rsidR="0066194B" w:rsidRPr="0066194B">
        <w:rPr>
          <w:rFonts w:ascii="Book Antiqua" w:eastAsia="宋体" w:hAnsi="Book Antiqua" w:cs="Times New Roman"/>
          <w:bCs/>
          <w:sz w:val="24"/>
          <w:szCs w:val="24"/>
          <w:lang w:val="en-US" w:eastAsia="zh-CN"/>
        </w:rPr>
        <w:t>Ma YJ</w:t>
      </w:r>
    </w:p>
    <w:p w14:paraId="384D73AC" w14:textId="77777777" w:rsidR="00F27571" w:rsidRPr="0066194B" w:rsidRDefault="00F27571">
      <w:pP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br w:type="page"/>
      </w:r>
    </w:p>
    <w:p w14:paraId="3285C38E" w14:textId="77777777" w:rsidR="00941D24" w:rsidRPr="0066194B" w:rsidRDefault="00941D24" w:rsidP="002D2685">
      <w:pPr>
        <w:snapToGrid w:val="0"/>
        <w:spacing w:line="360" w:lineRule="auto"/>
        <w:jc w:val="both"/>
        <w:rPr>
          <w:rFonts w:ascii="Book Antiqua" w:eastAsia="Book Antiqua" w:hAnsi="Book Antiqua" w:cs="Book Antiqua"/>
          <w:b/>
          <w:sz w:val="24"/>
          <w:szCs w:val="24"/>
          <w:lang w:val="en-US"/>
        </w:rPr>
        <w:sectPr w:rsidR="00941D24" w:rsidRPr="0066194B" w:rsidSect="00C03F54">
          <w:footerReference w:type="default" r:id="rId9"/>
          <w:type w:val="continuous"/>
          <w:pgSz w:w="11909" w:h="16834"/>
          <w:pgMar w:top="1440" w:right="1800" w:bottom="1440" w:left="1800" w:header="720" w:footer="720" w:gutter="0"/>
          <w:pgNumType w:start="1"/>
          <w:cols w:space="720"/>
          <w:docGrid w:linePitch="299"/>
        </w:sectPr>
      </w:pPr>
    </w:p>
    <w:p w14:paraId="6DF1D5F5" w14:textId="3BEDF2BB"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lastRenderedPageBreak/>
        <w:t>Figure Legends</w:t>
      </w:r>
    </w:p>
    <w:p w14:paraId="71AA1309" w14:textId="7B389DBA" w:rsidR="00F54C26" w:rsidRPr="0066194B" w:rsidRDefault="00B16A79" w:rsidP="002D2685">
      <w:pPr>
        <w:snapToGrid w:val="0"/>
        <w:spacing w:line="360" w:lineRule="auto"/>
        <w:jc w:val="both"/>
        <w:rPr>
          <w:rFonts w:ascii="Book Antiqua" w:eastAsia="Book Antiqua" w:hAnsi="Book Antiqua" w:cs="Book Antiqua"/>
          <w:b/>
          <w:sz w:val="24"/>
          <w:szCs w:val="24"/>
          <w:lang w:val="en-US"/>
        </w:rPr>
      </w:pPr>
      <w:r w:rsidRPr="0066194B">
        <w:rPr>
          <w:noProof/>
          <w:lang w:val="en-US" w:eastAsia="zh-CN"/>
        </w:rPr>
        <w:drawing>
          <wp:inline distT="0" distB="0" distL="0" distR="0" wp14:anchorId="4607ECAB" wp14:editId="368CCC3B">
            <wp:extent cx="7672401" cy="4325509"/>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94004" cy="4337688"/>
                    </a:xfrm>
                    <a:prstGeom prst="rect">
                      <a:avLst/>
                    </a:prstGeom>
                  </pic:spPr>
                </pic:pic>
              </a:graphicData>
            </a:graphic>
          </wp:inline>
        </w:drawing>
      </w:r>
    </w:p>
    <w:p w14:paraId="24A92400" w14:textId="633E90D5"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Figure 1</w:t>
      </w:r>
      <w:r w:rsidR="00F27571"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b/>
          <w:sz w:val="24"/>
          <w:szCs w:val="24"/>
          <w:lang w:val="en-US"/>
        </w:rPr>
        <w:t xml:space="preserve">First studies on the association between </w:t>
      </w:r>
      <w:r w:rsidRPr="0066194B">
        <w:rPr>
          <w:rFonts w:ascii="Book Antiqua" w:eastAsia="Book Antiqua" w:hAnsi="Book Antiqua" w:cs="Book Antiqua"/>
          <w:b/>
          <w:i/>
          <w:sz w:val="24"/>
          <w:szCs w:val="24"/>
          <w:lang w:val="en-US"/>
        </w:rPr>
        <w:t xml:space="preserve">Helicobacter pylori </w:t>
      </w:r>
      <w:r w:rsidRPr="0066194B">
        <w:rPr>
          <w:rFonts w:ascii="Book Antiqua" w:eastAsia="Book Antiqua" w:hAnsi="Book Antiqua" w:cs="Book Antiqua"/>
          <w:b/>
          <w:sz w:val="24"/>
          <w:szCs w:val="24"/>
          <w:lang w:val="en-US"/>
        </w:rPr>
        <w:t xml:space="preserve">infection and </w:t>
      </w:r>
      <w:proofErr w:type="spellStart"/>
      <w:r w:rsidRPr="0066194B">
        <w:rPr>
          <w:rFonts w:ascii="Book Antiqua" w:eastAsia="Book Antiqua" w:hAnsi="Book Antiqua" w:cs="Book Antiqua"/>
          <w:b/>
          <w:sz w:val="24"/>
          <w:szCs w:val="24"/>
          <w:lang w:val="en-US"/>
        </w:rPr>
        <w:t>extragastric</w:t>
      </w:r>
      <w:proofErr w:type="spellEnd"/>
      <w:r w:rsidRPr="0066194B">
        <w:rPr>
          <w:rFonts w:ascii="Book Antiqua" w:eastAsia="Book Antiqua" w:hAnsi="Book Antiqua" w:cs="Book Antiqua"/>
          <w:b/>
          <w:sz w:val="24"/>
          <w:szCs w:val="24"/>
          <w:lang w:val="en-US"/>
        </w:rPr>
        <w:t xml:space="preserve"> manifestations over time. </w:t>
      </w:r>
      <w:r w:rsidRPr="0066194B">
        <w:rPr>
          <w:rFonts w:ascii="Book Antiqua" w:eastAsia="Book Antiqua" w:hAnsi="Book Antiqua" w:cs="Book Antiqua"/>
          <w:sz w:val="24"/>
          <w:szCs w:val="24"/>
          <w:lang w:val="en-US"/>
        </w:rPr>
        <w:t>CV: Cardiovascular; IBD: Intestinal bowel disease; ITP: Idiopathic thrombocytopenic purpura; GBS: Guillain-Barré Syndrome; IDA: Iron deficiency anemia; RGE: Gastroesophageal reflux disease; PD: Parkinson’s disease; MS: Multiple sclerosis; AD: Alzheimer’s disease; NAFLD: Non-alcoholic fatty liver disease.</w:t>
      </w:r>
    </w:p>
    <w:p w14:paraId="07D6E4DA" w14:textId="77777777" w:rsidR="00F54C26" w:rsidRPr="0066194B" w:rsidRDefault="00F54C26" w:rsidP="002D2685">
      <w:pPr>
        <w:snapToGrid w:val="0"/>
        <w:spacing w:line="360" w:lineRule="auto"/>
        <w:jc w:val="both"/>
        <w:rPr>
          <w:rFonts w:ascii="Book Antiqua" w:eastAsia="Book Antiqua" w:hAnsi="Book Antiqua" w:cs="Book Antiqua"/>
          <w:sz w:val="24"/>
          <w:szCs w:val="24"/>
          <w:lang w:val="en-US"/>
        </w:rPr>
      </w:pPr>
    </w:p>
    <w:p w14:paraId="5A16324C" w14:textId="0B6661DC"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noProof/>
          <w:sz w:val="24"/>
          <w:szCs w:val="24"/>
          <w:lang w:val="en-US" w:eastAsia="zh-CN"/>
        </w:rPr>
        <w:drawing>
          <wp:inline distT="114300" distB="114300" distL="114300" distR="114300" wp14:anchorId="4B9381A9" wp14:editId="1B2A333A">
            <wp:extent cx="7474226" cy="4548146"/>
            <wp:effectExtent l="0" t="0" r="0"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72" b="72"/>
                    <a:stretch>
                      <a:fillRect/>
                    </a:stretch>
                  </pic:blipFill>
                  <pic:spPr>
                    <a:xfrm>
                      <a:off x="0" y="0"/>
                      <a:ext cx="7501821" cy="4564938"/>
                    </a:xfrm>
                    <a:prstGeom prst="rect">
                      <a:avLst/>
                    </a:prstGeom>
                    <a:ln/>
                  </pic:spPr>
                </pic:pic>
              </a:graphicData>
            </a:graphic>
          </wp:inline>
        </w:drawing>
      </w:r>
    </w:p>
    <w:p w14:paraId="209462CE" w14:textId="46D2F499"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t>Figure 2</w:t>
      </w:r>
      <w:r w:rsidR="00F27571"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b/>
          <w:sz w:val="24"/>
          <w:szCs w:val="24"/>
          <w:lang w:val="en-US"/>
        </w:rPr>
        <w:t xml:space="preserve">Summary scheme of non-gastric manifestations of </w:t>
      </w:r>
      <w:r w:rsidRPr="0066194B">
        <w:rPr>
          <w:rFonts w:ascii="Book Antiqua" w:eastAsia="Book Antiqua" w:hAnsi="Book Antiqua" w:cs="Book Antiqua"/>
          <w:b/>
          <w:i/>
          <w:sz w:val="24"/>
          <w:szCs w:val="24"/>
          <w:lang w:val="en-US"/>
        </w:rPr>
        <w:t>Helicobacter pylori</w:t>
      </w:r>
      <w:r w:rsidRPr="0066194B">
        <w:rPr>
          <w:rFonts w:ascii="Book Antiqua" w:eastAsia="Book Antiqua" w:hAnsi="Book Antiqua" w:cs="Book Antiqua"/>
          <w:b/>
          <w:sz w:val="24"/>
          <w:szCs w:val="24"/>
          <w:lang w:val="en-US"/>
        </w:rPr>
        <w:t xml:space="preserve"> infection. </w:t>
      </w:r>
      <w:r w:rsidRPr="0066194B">
        <w:rPr>
          <w:rFonts w:ascii="Book Antiqua" w:eastAsia="Book Antiqua" w:hAnsi="Book Antiqua" w:cs="Book Antiqua"/>
          <w:sz w:val="24"/>
          <w:szCs w:val="24"/>
          <w:lang w:val="en-US"/>
        </w:rPr>
        <w:t xml:space="preserve">In orange, the manifestations for which </w:t>
      </w:r>
      <w:r w:rsidR="002C284E" w:rsidRPr="0066194B">
        <w:rPr>
          <w:rFonts w:ascii="Book Antiqua" w:eastAsia="Book Antiqua" w:hAnsi="Book Antiqua" w:cs="Book Antiqua"/>
          <w:i/>
          <w:sz w:val="24"/>
          <w:szCs w:val="24"/>
          <w:lang w:val="en-US"/>
        </w:rPr>
        <w:t>Helicobacter pylori</w:t>
      </w:r>
      <w:r w:rsidR="002C284E" w:rsidRPr="0066194B">
        <w:rPr>
          <w:rFonts w:ascii="Book Antiqua" w:eastAsia="Book Antiqua" w:hAnsi="Book Antiqua" w:cs="Book Antiqua"/>
          <w:sz w:val="24"/>
          <w:szCs w:val="24"/>
          <w:lang w:val="en-US"/>
        </w:rPr>
        <w:t xml:space="preserve"> </w:t>
      </w:r>
      <w:r w:rsidR="002C284E" w:rsidRPr="0066194B">
        <w:rPr>
          <w:rFonts w:ascii="Book Antiqua" w:hAnsi="Book Antiqua" w:cs="Book Antiqua" w:hint="eastAsia"/>
          <w:sz w:val="24"/>
          <w:szCs w:val="24"/>
          <w:lang w:val="en-US" w:eastAsia="zh-CN"/>
        </w:rPr>
        <w:t>(</w:t>
      </w:r>
      <w:r w:rsidRPr="0066194B">
        <w:rPr>
          <w:rFonts w:ascii="Book Antiqua" w:eastAsia="Book Antiqua" w:hAnsi="Book Antiqua" w:cs="Book Antiqua"/>
          <w:i/>
          <w:sz w:val="24"/>
          <w:szCs w:val="24"/>
          <w:lang w:val="en-US"/>
        </w:rPr>
        <w:t>H. pylori</w:t>
      </w:r>
      <w:r w:rsidR="002C284E" w:rsidRPr="0066194B">
        <w:rPr>
          <w:rFonts w:ascii="Book Antiqua" w:hAnsi="Book Antiqua" w:cs="Book Antiqua" w:hint="eastAsia"/>
          <w:i/>
          <w:sz w:val="24"/>
          <w:szCs w:val="24"/>
          <w:lang w:val="en-US" w:eastAsia="zh-CN"/>
        </w:rPr>
        <w:t>)</w:t>
      </w:r>
      <w:r w:rsidRPr="0066194B">
        <w:rPr>
          <w:rFonts w:ascii="Book Antiqua" w:eastAsia="Book Antiqua" w:hAnsi="Book Antiqua" w:cs="Book Antiqua"/>
          <w:sz w:val="24"/>
          <w:szCs w:val="24"/>
          <w:lang w:val="en-US"/>
        </w:rPr>
        <w:t xml:space="preserve"> infection represents a risk association. In green, the manifestations for which </w:t>
      </w:r>
      <w:r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 represents a protective association. In gray, the manifestations for which studies show a dichotomous association.</w:t>
      </w:r>
    </w:p>
    <w:p w14:paraId="4532AC5A" w14:textId="5BC81C1C"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lastRenderedPageBreak/>
        <w:t>T</w:t>
      </w:r>
      <w:r w:rsidR="00F27571" w:rsidRPr="0066194B">
        <w:rPr>
          <w:rFonts w:ascii="Book Antiqua" w:eastAsia="Book Antiqua" w:hAnsi="Book Antiqua" w:cs="Book Antiqua"/>
          <w:b/>
          <w:sz w:val="24"/>
          <w:szCs w:val="24"/>
          <w:lang w:val="en-US"/>
        </w:rPr>
        <w:t>able</w:t>
      </w:r>
      <w:r w:rsidRPr="0066194B">
        <w:rPr>
          <w:rFonts w:ascii="Book Antiqua" w:eastAsia="Book Antiqua" w:hAnsi="Book Antiqua" w:cs="Book Antiqua"/>
          <w:b/>
          <w:sz w:val="24"/>
          <w:szCs w:val="24"/>
          <w:lang w:val="en-US"/>
        </w:rPr>
        <w:t xml:space="preserve"> 1 </w:t>
      </w:r>
      <w:r w:rsidR="00002942" w:rsidRPr="0066194B">
        <w:rPr>
          <w:rFonts w:ascii="Book Antiqua" w:hAnsi="Book Antiqua"/>
          <w:b/>
          <w:bCs/>
          <w:sz w:val="24"/>
          <w:szCs w:val="24"/>
          <w:lang w:val="en-US"/>
        </w:rPr>
        <w:t xml:space="preserve">Non-gastric manifestations of </w:t>
      </w:r>
      <w:r w:rsidR="00002942" w:rsidRPr="0066194B">
        <w:rPr>
          <w:rFonts w:ascii="Book Antiqua" w:hAnsi="Book Antiqua"/>
          <w:b/>
          <w:bCs/>
          <w:i/>
          <w:iCs/>
          <w:sz w:val="24"/>
          <w:szCs w:val="24"/>
          <w:lang w:val="en-US"/>
        </w:rPr>
        <w:t>Helicobacter pylori</w:t>
      </w:r>
      <w:r w:rsidR="00002942" w:rsidRPr="0066194B">
        <w:rPr>
          <w:rFonts w:ascii="Book Antiqua" w:hAnsi="Book Antiqua"/>
          <w:b/>
          <w:bCs/>
          <w:sz w:val="24"/>
          <w:szCs w:val="24"/>
          <w:lang w:val="en-US"/>
        </w:rPr>
        <w:t xml:space="preserve"> and </w:t>
      </w:r>
      <w:r w:rsidR="00532199" w:rsidRPr="0066194B">
        <w:rPr>
          <w:rFonts w:ascii="Book Antiqua" w:hAnsi="Book Antiqua"/>
          <w:b/>
          <w:bCs/>
          <w:sz w:val="24"/>
          <w:szCs w:val="24"/>
          <w:lang w:val="en-US"/>
        </w:rPr>
        <w:t>their</w:t>
      </w:r>
      <w:r w:rsidR="00002942" w:rsidRPr="0066194B">
        <w:rPr>
          <w:rFonts w:ascii="Book Antiqua" w:hAnsi="Book Antiqua"/>
          <w:b/>
          <w:bCs/>
          <w:sz w:val="24"/>
          <w:szCs w:val="24"/>
          <w:lang w:val="en-US"/>
        </w:rPr>
        <w:t xml:space="preserve"> suggested mechanisms of pathophysiology</w:t>
      </w:r>
    </w:p>
    <w:tbl>
      <w:tblPr>
        <w:tblStyle w:val="a5"/>
        <w:tblW w:w="12926" w:type="dxa"/>
        <w:tblInd w:w="0" w:type="dxa"/>
        <w:tblBorders>
          <w:top w:val="single" w:sz="8" w:space="0" w:color="000000"/>
          <w:bottom w:val="single" w:sz="8" w:space="0" w:color="000000"/>
        </w:tblBorders>
        <w:tblLayout w:type="fixed"/>
        <w:tblLook w:val="0600" w:firstRow="0" w:lastRow="0" w:firstColumn="0" w:lastColumn="0" w:noHBand="1" w:noVBand="1"/>
      </w:tblPr>
      <w:tblGrid>
        <w:gridCol w:w="5230"/>
        <w:gridCol w:w="3521"/>
        <w:gridCol w:w="4175"/>
      </w:tblGrid>
      <w:tr w:rsidR="003C1AC9" w:rsidRPr="0066194B" w14:paraId="0563591B" w14:textId="77777777" w:rsidTr="00BA6AFD">
        <w:trPr>
          <w:trHeight w:val="156"/>
        </w:trPr>
        <w:tc>
          <w:tcPr>
            <w:tcW w:w="5230" w:type="dxa"/>
            <w:tcBorders>
              <w:top w:val="single" w:sz="8" w:space="0" w:color="000000"/>
              <w:bottom w:val="single" w:sz="8" w:space="0" w:color="000000"/>
            </w:tcBorders>
            <w:tcMar>
              <w:top w:w="100" w:type="dxa"/>
              <w:left w:w="100" w:type="dxa"/>
              <w:bottom w:w="100" w:type="dxa"/>
              <w:right w:w="100" w:type="dxa"/>
            </w:tcMar>
          </w:tcPr>
          <w:p w14:paraId="440ABF94" w14:textId="77777777" w:rsidR="00F54C26" w:rsidRPr="0066194B"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Non-gastric manifestation</w:t>
            </w:r>
          </w:p>
        </w:tc>
        <w:tc>
          <w:tcPr>
            <w:tcW w:w="7696" w:type="dxa"/>
            <w:gridSpan w:val="2"/>
            <w:tcBorders>
              <w:top w:val="single" w:sz="8" w:space="0" w:color="000000"/>
              <w:bottom w:val="single" w:sz="8" w:space="0" w:color="000000"/>
            </w:tcBorders>
            <w:tcMar>
              <w:top w:w="100" w:type="dxa"/>
              <w:left w:w="100" w:type="dxa"/>
              <w:bottom w:w="100" w:type="dxa"/>
              <w:right w:w="100" w:type="dxa"/>
            </w:tcMar>
          </w:tcPr>
          <w:p w14:paraId="6B646429" w14:textId="4D8EB870" w:rsidR="00F54C26" w:rsidRPr="0066194B" w:rsidRDefault="00202592" w:rsidP="002D2685">
            <w:pPr>
              <w:widowControl w:val="0"/>
              <w:pBdr>
                <w:top w:val="nil"/>
                <w:bottom w:val="nil"/>
                <w:right w:val="nil"/>
                <w:between w:val="nil"/>
              </w:pBd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Mechanisms of pathology suggested to be</w:t>
            </w:r>
            <w:r w:rsidR="004375D6" w:rsidRPr="0066194B">
              <w:rPr>
                <w:rFonts w:ascii="Book Antiqua" w:eastAsia="Book Antiqua" w:hAnsi="Book Antiqua" w:cs="Book Antiqua"/>
                <w:b/>
                <w:sz w:val="24"/>
                <w:szCs w:val="24"/>
                <w:lang w:val="en-US"/>
              </w:rPr>
              <w:t xml:space="preserve"> </w:t>
            </w:r>
            <w:r w:rsidRPr="0066194B">
              <w:rPr>
                <w:rFonts w:ascii="Book Antiqua" w:eastAsia="Book Antiqua" w:hAnsi="Book Antiqua" w:cs="Book Antiqua"/>
                <w:b/>
                <w:sz w:val="24"/>
                <w:szCs w:val="24"/>
                <w:lang w:val="en-US"/>
              </w:rPr>
              <w:t xml:space="preserve">correlated </w:t>
            </w:r>
          </w:p>
        </w:tc>
      </w:tr>
      <w:tr w:rsidR="003C1AC9" w:rsidRPr="0066194B" w14:paraId="230B5A82" w14:textId="77777777" w:rsidTr="00BA6AFD">
        <w:trPr>
          <w:gridAfter w:val="1"/>
          <w:wAfter w:w="4175" w:type="dxa"/>
          <w:trHeight w:val="483"/>
        </w:trPr>
        <w:tc>
          <w:tcPr>
            <w:tcW w:w="5230" w:type="dxa"/>
            <w:tcMar>
              <w:top w:w="100" w:type="dxa"/>
              <w:left w:w="100" w:type="dxa"/>
              <w:bottom w:w="100" w:type="dxa"/>
              <w:right w:w="100" w:type="dxa"/>
            </w:tcMar>
          </w:tcPr>
          <w:p w14:paraId="4F5E1CFA" w14:textId="77777777" w:rsidR="00F54C26" w:rsidRPr="0066194B" w:rsidRDefault="00202592" w:rsidP="002D2685">
            <w:pPr>
              <w:widowControl w:val="0"/>
              <w:pBdr>
                <w:top w:val="nil"/>
                <w:left w:val="nil"/>
                <w:bottom w:val="nil"/>
                <w:between w:val="nil"/>
              </w:pBdr>
              <w:tabs>
                <w:tab w:val="right" w:pos="3706"/>
              </w:tabs>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Allergic diseases </w:t>
            </w:r>
            <w:r w:rsidR="005D6F4C" w:rsidRPr="0066194B">
              <w:rPr>
                <w:rFonts w:ascii="Book Antiqua" w:eastAsia="Book Antiqua" w:hAnsi="Book Antiqua" w:cs="Book Antiqua"/>
                <w:sz w:val="24"/>
                <w:szCs w:val="24"/>
                <w:lang w:val="en-US"/>
              </w:rPr>
              <w:tab/>
            </w:r>
          </w:p>
        </w:tc>
        <w:tc>
          <w:tcPr>
            <w:tcW w:w="3521" w:type="dxa"/>
            <w:shd w:val="clear" w:color="auto" w:fill="auto"/>
            <w:tcMar>
              <w:top w:w="100" w:type="dxa"/>
              <w:left w:w="100" w:type="dxa"/>
              <w:bottom w:w="100" w:type="dxa"/>
              <w:right w:w="100" w:type="dxa"/>
            </w:tcMar>
          </w:tcPr>
          <w:p w14:paraId="688A7730" w14:textId="0ABBC3DE" w:rsidR="00F54C26" w:rsidRPr="0066194B" w:rsidRDefault="00202592" w:rsidP="002D2685">
            <w:pPr>
              <w:widowControl w:val="0"/>
              <w:pBdr>
                <w:top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Hy</w:t>
            </w:r>
            <w:r w:rsidR="00024DC5" w:rsidRPr="0066194B">
              <w:rPr>
                <w:rFonts w:ascii="Book Antiqua" w:eastAsia="Book Antiqua" w:hAnsi="Book Antiqua" w:cs="Book Antiqua"/>
                <w:sz w:val="24"/>
                <w:szCs w:val="24"/>
                <w:lang w:val="en-US"/>
              </w:rPr>
              <w:t>giene hypothesis</w:t>
            </w:r>
            <w:r w:rsidRPr="0066194B">
              <w:rPr>
                <w:rFonts w:ascii="Book Antiqua" w:eastAsia="Book Antiqua" w:hAnsi="Book Antiqua" w:cs="Book Antiqua"/>
                <w:sz w:val="24"/>
                <w:szCs w:val="24"/>
                <w:vertAlign w:val="superscript"/>
                <w:lang w:val="en-US"/>
              </w:rPr>
              <w:t>[</w:t>
            </w:r>
            <w:r w:rsidR="00880175" w:rsidRPr="0066194B">
              <w:rPr>
                <w:rFonts w:ascii="Book Antiqua" w:eastAsia="Book Antiqua" w:hAnsi="Book Antiqua" w:cs="Book Antiqua"/>
                <w:sz w:val="24"/>
                <w:szCs w:val="24"/>
                <w:vertAlign w:val="superscript"/>
                <w:lang w:val="en-US"/>
              </w:rPr>
              <w:t>9</w:t>
            </w:r>
            <w:r w:rsidRPr="0066194B">
              <w:rPr>
                <w:rFonts w:ascii="Book Antiqua" w:eastAsia="Book Antiqua" w:hAnsi="Book Antiqua" w:cs="Book Antiqua"/>
                <w:sz w:val="24"/>
                <w:szCs w:val="24"/>
                <w:vertAlign w:val="superscript"/>
                <w:lang w:val="en-US"/>
              </w:rPr>
              <w:t>,9</w:t>
            </w:r>
            <w:r w:rsidR="007A7595" w:rsidRPr="0066194B">
              <w:rPr>
                <w:rFonts w:ascii="Book Antiqua" w:eastAsia="Book Antiqua" w:hAnsi="Book Antiqua" w:cs="Book Antiqua"/>
                <w:sz w:val="24"/>
                <w:szCs w:val="24"/>
                <w:vertAlign w:val="superscript"/>
                <w:lang w:val="en-US"/>
              </w:rPr>
              <w:t>6</w:t>
            </w:r>
            <w:r w:rsidRPr="0066194B">
              <w:rPr>
                <w:rFonts w:ascii="Book Antiqua" w:eastAsia="Book Antiqua" w:hAnsi="Book Antiqua" w:cs="Book Antiqua"/>
                <w:sz w:val="24"/>
                <w:szCs w:val="24"/>
                <w:vertAlign w:val="superscript"/>
                <w:lang w:val="en-US"/>
              </w:rPr>
              <w:t>]</w:t>
            </w:r>
          </w:p>
        </w:tc>
      </w:tr>
      <w:tr w:rsidR="000C7A63" w:rsidRPr="0066194B" w14:paraId="577875B4" w14:textId="77777777" w:rsidTr="00BA6AFD">
        <w:trPr>
          <w:trHeight w:val="634"/>
        </w:trPr>
        <w:tc>
          <w:tcPr>
            <w:tcW w:w="5230" w:type="dxa"/>
            <w:vMerge w:val="restart"/>
            <w:tcMar>
              <w:top w:w="100" w:type="dxa"/>
              <w:left w:w="100" w:type="dxa"/>
              <w:bottom w:w="100" w:type="dxa"/>
              <w:right w:w="100" w:type="dxa"/>
            </w:tcMar>
          </w:tcPr>
          <w:p w14:paraId="3D84B979" w14:textId="70A6BAD0" w:rsidR="000C7A63" w:rsidRPr="0066194B"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Alzheimer’s disease</w:t>
            </w:r>
          </w:p>
        </w:tc>
        <w:tc>
          <w:tcPr>
            <w:tcW w:w="7696" w:type="dxa"/>
            <w:gridSpan w:val="2"/>
            <w:tcMar>
              <w:top w:w="100" w:type="dxa"/>
              <w:left w:w="100" w:type="dxa"/>
              <w:bottom w:w="100" w:type="dxa"/>
              <w:right w:w="100" w:type="dxa"/>
            </w:tcMar>
          </w:tcPr>
          <w:p w14:paraId="35173C7E" w14:textId="3FF29BBD" w:rsidR="000C7A63" w:rsidRPr="0066194B" w:rsidRDefault="000C7A63"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Vitamin B12 deficiency leading to increased concentrations of homocysteine</w:t>
            </w:r>
            <w:r w:rsidRPr="0066194B">
              <w:rPr>
                <w:rFonts w:ascii="Book Antiqua" w:eastAsia="Book Antiqua" w:hAnsi="Book Antiqua" w:cs="Book Antiqua"/>
                <w:sz w:val="24"/>
                <w:szCs w:val="24"/>
                <w:vertAlign w:val="superscript"/>
                <w:lang w:val="en-US"/>
              </w:rPr>
              <w:t>[109]</w:t>
            </w:r>
          </w:p>
        </w:tc>
      </w:tr>
      <w:tr w:rsidR="000C7A63" w:rsidRPr="0066194B" w14:paraId="0724020C" w14:textId="77777777" w:rsidTr="00BA6AFD">
        <w:trPr>
          <w:trHeight w:val="901"/>
        </w:trPr>
        <w:tc>
          <w:tcPr>
            <w:tcW w:w="5230" w:type="dxa"/>
            <w:vMerge/>
            <w:tcMar>
              <w:top w:w="100" w:type="dxa"/>
              <w:left w:w="100" w:type="dxa"/>
              <w:bottom w:w="100" w:type="dxa"/>
              <w:right w:w="100" w:type="dxa"/>
            </w:tcMar>
          </w:tcPr>
          <w:p w14:paraId="06C54192" w14:textId="77777777" w:rsidR="000C7A63" w:rsidRPr="0066194B"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tcMar>
              <w:top w:w="100" w:type="dxa"/>
              <w:left w:w="100" w:type="dxa"/>
              <w:bottom w:w="100" w:type="dxa"/>
              <w:right w:w="100" w:type="dxa"/>
            </w:tcMar>
          </w:tcPr>
          <w:p w14:paraId="587121A1" w14:textId="594D6F82" w:rsidR="000C7A63" w:rsidRPr="0066194B" w:rsidRDefault="000C7A63"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Anormal hyperphosphorylation of the TAU protein caused by </w:t>
            </w:r>
            <w:r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infection</w:t>
            </w:r>
            <w:r w:rsidRPr="0066194B">
              <w:rPr>
                <w:rFonts w:ascii="Book Antiqua" w:eastAsia="Book Antiqua" w:hAnsi="Book Antiqua" w:cs="Book Antiqua"/>
                <w:sz w:val="24"/>
                <w:szCs w:val="24"/>
                <w:vertAlign w:val="superscript"/>
                <w:lang w:val="en-US"/>
              </w:rPr>
              <w:t>[109]</w:t>
            </w:r>
          </w:p>
        </w:tc>
      </w:tr>
      <w:tr w:rsidR="000C7A63" w:rsidRPr="0066194B" w14:paraId="25843589" w14:textId="77777777" w:rsidTr="00BA6AFD">
        <w:trPr>
          <w:trHeight w:val="213"/>
        </w:trPr>
        <w:tc>
          <w:tcPr>
            <w:tcW w:w="5230" w:type="dxa"/>
            <w:vMerge/>
            <w:tcMar>
              <w:top w:w="100" w:type="dxa"/>
              <w:left w:w="100" w:type="dxa"/>
              <w:bottom w:w="100" w:type="dxa"/>
              <w:right w:w="100" w:type="dxa"/>
            </w:tcMar>
          </w:tcPr>
          <w:p w14:paraId="19021916" w14:textId="77777777" w:rsidR="000C7A63" w:rsidRPr="0066194B"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tcMar>
              <w:top w:w="100" w:type="dxa"/>
              <w:left w:w="100" w:type="dxa"/>
              <w:bottom w:w="100" w:type="dxa"/>
              <w:right w:w="100" w:type="dxa"/>
            </w:tcMar>
          </w:tcPr>
          <w:p w14:paraId="00891200" w14:textId="71CA13FB" w:rsidR="000C7A63" w:rsidRPr="0066194B" w:rsidRDefault="000C7A63"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roofErr w:type="spellStart"/>
            <w:r w:rsidRPr="0066194B">
              <w:rPr>
                <w:rFonts w:ascii="Book Antiqua" w:eastAsia="Book Antiqua" w:hAnsi="Book Antiqua" w:cs="Book Antiqua"/>
                <w:sz w:val="24"/>
                <w:szCs w:val="24"/>
                <w:lang w:val="en-US"/>
              </w:rPr>
              <w:t>ApoE</w:t>
            </w:r>
            <w:proofErr w:type="spellEnd"/>
            <w:r w:rsidRPr="0066194B">
              <w:rPr>
                <w:rFonts w:ascii="Book Antiqua" w:eastAsia="Book Antiqua" w:hAnsi="Book Antiqua" w:cs="Book Antiqua"/>
                <w:sz w:val="24"/>
                <w:szCs w:val="24"/>
                <w:lang w:val="en-US"/>
              </w:rPr>
              <w:t xml:space="preserve"> polymorphism</w:t>
            </w:r>
            <w:r w:rsidRPr="0066194B">
              <w:rPr>
                <w:rFonts w:ascii="Book Antiqua" w:eastAsia="Book Antiqua" w:hAnsi="Book Antiqua" w:cs="Book Antiqua"/>
                <w:sz w:val="24"/>
                <w:szCs w:val="24"/>
                <w:vertAlign w:val="superscript"/>
                <w:lang w:val="en-US"/>
              </w:rPr>
              <w:t>[110]</w:t>
            </w:r>
          </w:p>
        </w:tc>
      </w:tr>
      <w:tr w:rsidR="003C1AC9" w:rsidRPr="0066194B" w14:paraId="43A2A935" w14:textId="77777777" w:rsidTr="00BA6AFD">
        <w:trPr>
          <w:trHeight w:val="348"/>
        </w:trPr>
        <w:tc>
          <w:tcPr>
            <w:tcW w:w="5230" w:type="dxa"/>
            <w:shd w:val="clear" w:color="auto" w:fill="auto"/>
            <w:tcMar>
              <w:top w:w="100" w:type="dxa"/>
              <w:left w:w="100" w:type="dxa"/>
              <w:bottom w:w="100" w:type="dxa"/>
              <w:right w:w="100" w:type="dxa"/>
            </w:tcMar>
          </w:tcPr>
          <w:p w14:paraId="4348629E"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Asthma</w:t>
            </w:r>
          </w:p>
        </w:tc>
        <w:tc>
          <w:tcPr>
            <w:tcW w:w="7696" w:type="dxa"/>
            <w:gridSpan w:val="2"/>
            <w:shd w:val="clear" w:color="auto" w:fill="auto"/>
            <w:tcMar>
              <w:top w:w="100" w:type="dxa"/>
              <w:left w:w="100" w:type="dxa"/>
              <w:bottom w:w="100" w:type="dxa"/>
              <w:right w:w="100" w:type="dxa"/>
            </w:tcMar>
          </w:tcPr>
          <w:p w14:paraId="4AFC1446" w14:textId="24111F83"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Treg pattern, suppressing </w:t>
            </w:r>
            <w:r w:rsidR="00024DC5" w:rsidRPr="0066194B">
              <w:rPr>
                <w:rFonts w:ascii="Book Antiqua" w:eastAsia="Book Antiqua" w:hAnsi="Book Antiqua" w:cs="Book Antiqua"/>
                <w:sz w:val="24"/>
                <w:szCs w:val="24"/>
                <w:lang w:val="en-US"/>
              </w:rPr>
              <w:t>Th-2-mediated allergic response</w:t>
            </w:r>
            <w:r w:rsidR="002B61A1" w:rsidRPr="0066194B">
              <w:rPr>
                <w:rFonts w:ascii="Book Antiqua" w:eastAsia="Book Antiqua" w:hAnsi="Book Antiqua" w:cs="Book Antiqua"/>
                <w:sz w:val="24"/>
                <w:szCs w:val="24"/>
                <w:vertAlign w:val="superscript"/>
                <w:lang w:val="en-US"/>
              </w:rPr>
              <w:t>[</w:t>
            </w:r>
            <w:r w:rsidR="007A7595" w:rsidRPr="0066194B">
              <w:rPr>
                <w:rFonts w:ascii="Book Antiqua" w:eastAsia="Book Antiqua" w:hAnsi="Book Antiqua" w:cs="Book Antiqua"/>
                <w:sz w:val="24"/>
                <w:szCs w:val="24"/>
                <w:vertAlign w:val="superscript"/>
                <w:lang w:val="en-US"/>
              </w:rPr>
              <w:t>94</w:t>
            </w:r>
            <w:r w:rsidRPr="0066194B">
              <w:rPr>
                <w:rFonts w:ascii="Book Antiqua" w:eastAsia="Book Antiqua" w:hAnsi="Book Antiqua" w:cs="Book Antiqua"/>
                <w:sz w:val="24"/>
                <w:szCs w:val="24"/>
                <w:vertAlign w:val="superscript"/>
                <w:lang w:val="en-US"/>
              </w:rPr>
              <w:t>]</w:t>
            </w:r>
          </w:p>
        </w:tc>
      </w:tr>
      <w:tr w:rsidR="003C1AC9" w:rsidRPr="0066194B" w14:paraId="4CF971A9" w14:textId="77777777" w:rsidTr="00BA6AFD">
        <w:trPr>
          <w:trHeight w:val="1109"/>
        </w:trPr>
        <w:tc>
          <w:tcPr>
            <w:tcW w:w="5230" w:type="dxa"/>
            <w:shd w:val="clear" w:color="auto" w:fill="auto"/>
            <w:tcMar>
              <w:top w:w="100" w:type="dxa"/>
              <w:left w:w="100" w:type="dxa"/>
              <w:bottom w:w="100" w:type="dxa"/>
              <w:right w:w="100" w:type="dxa"/>
            </w:tcMar>
          </w:tcPr>
          <w:p w14:paraId="52421FAF"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Atherosclerosis and myocardial infarction</w:t>
            </w:r>
          </w:p>
        </w:tc>
        <w:tc>
          <w:tcPr>
            <w:tcW w:w="7696" w:type="dxa"/>
            <w:gridSpan w:val="2"/>
            <w:shd w:val="clear" w:color="auto" w:fill="auto"/>
            <w:tcMar>
              <w:top w:w="100" w:type="dxa"/>
              <w:left w:w="100" w:type="dxa"/>
              <w:bottom w:w="100" w:type="dxa"/>
              <w:right w:w="100" w:type="dxa"/>
            </w:tcMar>
          </w:tcPr>
          <w:p w14:paraId="4DC656B6" w14:textId="4DC74C61"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Stimulation of</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foam production inside macrophages, contributing to the magnification of the</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atherosclerotic plaque and arterial dysfunction</w:t>
            </w:r>
            <w:r w:rsidRPr="0066194B">
              <w:rPr>
                <w:rFonts w:ascii="Book Antiqua" w:eastAsia="Book Antiqua" w:hAnsi="Book Antiqua" w:cs="Book Antiqua"/>
                <w:sz w:val="24"/>
                <w:szCs w:val="24"/>
                <w:vertAlign w:val="superscript"/>
                <w:lang w:val="en-US"/>
              </w:rPr>
              <w:t>[122]</w:t>
            </w:r>
          </w:p>
        </w:tc>
      </w:tr>
      <w:tr w:rsidR="003C1AC9" w:rsidRPr="0066194B" w14:paraId="78C8DEB6" w14:textId="77777777" w:rsidTr="00BA6AFD">
        <w:trPr>
          <w:trHeight w:val="24"/>
        </w:trPr>
        <w:tc>
          <w:tcPr>
            <w:tcW w:w="5230" w:type="dxa"/>
            <w:shd w:val="clear" w:color="auto" w:fill="auto"/>
            <w:tcMar>
              <w:top w:w="100" w:type="dxa"/>
              <w:left w:w="100" w:type="dxa"/>
              <w:bottom w:w="100" w:type="dxa"/>
              <w:right w:w="100" w:type="dxa"/>
            </w:tcMar>
          </w:tcPr>
          <w:p w14:paraId="188A4FAA" w14:textId="179860EE"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B12</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deficiency</w:t>
            </w:r>
          </w:p>
        </w:tc>
        <w:tc>
          <w:tcPr>
            <w:tcW w:w="7696" w:type="dxa"/>
            <w:gridSpan w:val="2"/>
            <w:shd w:val="clear" w:color="auto" w:fill="auto"/>
            <w:tcMar>
              <w:top w:w="100" w:type="dxa"/>
              <w:left w:w="100" w:type="dxa"/>
              <w:bottom w:w="100" w:type="dxa"/>
              <w:right w:w="100" w:type="dxa"/>
            </w:tcMar>
          </w:tcPr>
          <w:p w14:paraId="0D1EFC7C" w14:textId="21DF797A"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Still to be</w:t>
            </w:r>
            <w:r w:rsidR="004375D6"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sz w:val="24"/>
                <w:szCs w:val="24"/>
                <w:lang w:val="en-US"/>
              </w:rPr>
              <w:t xml:space="preserve">clarified, but proven to be independent of gastric atrophy and bleeding that </w:t>
            </w:r>
            <w:r w:rsidR="00024DC5" w:rsidRPr="0066194B">
              <w:rPr>
                <w:rFonts w:ascii="Book Antiqua" w:eastAsia="Book Antiqua" w:hAnsi="Book Antiqua" w:cs="Book Antiqua"/>
                <w:sz w:val="24"/>
                <w:szCs w:val="24"/>
                <w:lang w:val="en-US"/>
              </w:rPr>
              <w:t>impair their dietary absorption</w:t>
            </w:r>
            <w:r w:rsidR="00074B2B" w:rsidRPr="0066194B">
              <w:rPr>
                <w:rFonts w:ascii="Book Antiqua" w:eastAsia="Book Antiqua" w:hAnsi="Book Antiqua" w:cs="Book Antiqua"/>
                <w:sz w:val="24"/>
                <w:szCs w:val="24"/>
                <w:vertAlign w:val="superscript"/>
                <w:lang w:val="en-US"/>
              </w:rPr>
              <w:t>[49</w:t>
            </w:r>
            <w:r w:rsidRPr="0066194B">
              <w:rPr>
                <w:rFonts w:ascii="Book Antiqua" w:eastAsia="Book Antiqua" w:hAnsi="Book Antiqua" w:cs="Book Antiqua"/>
                <w:sz w:val="24"/>
                <w:szCs w:val="24"/>
                <w:vertAlign w:val="superscript"/>
                <w:lang w:val="en-US"/>
              </w:rPr>
              <w:t>]</w:t>
            </w:r>
          </w:p>
        </w:tc>
      </w:tr>
      <w:tr w:rsidR="003C1AC9" w:rsidRPr="0066194B" w14:paraId="4B246D89" w14:textId="77777777" w:rsidTr="00BA6AFD">
        <w:trPr>
          <w:trHeight w:val="164"/>
        </w:trPr>
        <w:tc>
          <w:tcPr>
            <w:tcW w:w="5230" w:type="dxa"/>
            <w:shd w:val="clear" w:color="auto" w:fill="auto"/>
            <w:tcMar>
              <w:top w:w="100" w:type="dxa"/>
              <w:left w:w="100" w:type="dxa"/>
              <w:bottom w:w="100" w:type="dxa"/>
              <w:right w:w="100" w:type="dxa"/>
            </w:tcMar>
          </w:tcPr>
          <w:p w14:paraId="4D14D8C3"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Cholelithiasis</w:t>
            </w:r>
          </w:p>
        </w:tc>
        <w:tc>
          <w:tcPr>
            <w:tcW w:w="7696" w:type="dxa"/>
            <w:gridSpan w:val="2"/>
            <w:shd w:val="clear" w:color="auto" w:fill="auto"/>
            <w:tcMar>
              <w:top w:w="100" w:type="dxa"/>
              <w:left w:w="100" w:type="dxa"/>
              <w:bottom w:w="100" w:type="dxa"/>
              <w:right w:w="100" w:type="dxa"/>
            </w:tcMar>
          </w:tcPr>
          <w:p w14:paraId="33CC995E" w14:textId="2CA27D73"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Presence of </w:t>
            </w:r>
            <w:r w:rsidR="00657321" w:rsidRPr="0066194B">
              <w:rPr>
                <w:rFonts w:ascii="Book Antiqua" w:eastAsia="Book Antiqua" w:hAnsi="Book Antiqua" w:cs="Book Antiqua"/>
                <w:i/>
                <w:sz w:val="24"/>
                <w:szCs w:val="24"/>
                <w:lang w:val="en-US"/>
              </w:rPr>
              <w:t>H. pylori</w:t>
            </w:r>
            <w:r w:rsidR="002C284E" w:rsidRPr="0066194B">
              <w:rPr>
                <w:rFonts w:ascii="Book Antiqua" w:eastAsia="Book Antiqua" w:hAnsi="Book Antiqua" w:cs="Book Antiqua"/>
                <w:sz w:val="24"/>
                <w:szCs w:val="24"/>
                <w:lang w:val="en-US"/>
              </w:rPr>
              <w:t xml:space="preserve"> infected bile</w:t>
            </w:r>
            <w:r w:rsidR="00542AA1" w:rsidRPr="0066194B">
              <w:rPr>
                <w:rFonts w:ascii="Book Antiqua" w:eastAsia="Book Antiqua" w:hAnsi="Book Antiqua" w:cs="Book Antiqua"/>
                <w:sz w:val="24"/>
                <w:szCs w:val="24"/>
                <w:vertAlign w:val="superscript"/>
                <w:lang w:val="en-US"/>
              </w:rPr>
              <w:t>[43</w:t>
            </w:r>
            <w:r w:rsidRPr="0066194B">
              <w:rPr>
                <w:rFonts w:ascii="Book Antiqua" w:eastAsia="Book Antiqua" w:hAnsi="Book Antiqua" w:cs="Book Antiqua"/>
                <w:sz w:val="24"/>
                <w:szCs w:val="24"/>
                <w:vertAlign w:val="superscript"/>
                <w:lang w:val="en-US"/>
              </w:rPr>
              <w:t>,4</w:t>
            </w:r>
            <w:r w:rsidR="00542AA1"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p>
        </w:tc>
      </w:tr>
      <w:tr w:rsidR="003C1AC9" w:rsidRPr="0066194B" w14:paraId="46026D13" w14:textId="77777777" w:rsidTr="00BA6AFD">
        <w:trPr>
          <w:trHeight w:val="609"/>
        </w:trPr>
        <w:tc>
          <w:tcPr>
            <w:tcW w:w="5230" w:type="dxa"/>
            <w:shd w:val="clear" w:color="auto" w:fill="auto"/>
            <w:tcMar>
              <w:top w:w="100" w:type="dxa"/>
              <w:left w:w="100" w:type="dxa"/>
              <w:bottom w:w="100" w:type="dxa"/>
              <w:right w:w="100" w:type="dxa"/>
            </w:tcMar>
          </w:tcPr>
          <w:p w14:paraId="4F8AF80F" w14:textId="2530BB9E"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lastRenderedPageBreak/>
              <w:t xml:space="preserve">Coronary </w:t>
            </w:r>
            <w:r w:rsidR="00024DC5" w:rsidRPr="0066194B">
              <w:rPr>
                <w:rFonts w:ascii="Book Antiqua" w:eastAsia="Book Antiqua" w:hAnsi="Book Antiqua" w:cs="Book Antiqua"/>
                <w:sz w:val="24"/>
                <w:szCs w:val="24"/>
                <w:lang w:val="en-US"/>
              </w:rPr>
              <w:t>arterial disease</w:t>
            </w:r>
            <w:r w:rsidR="005D6F4C" w:rsidRPr="0066194B">
              <w:rPr>
                <w:rFonts w:ascii="Book Antiqua" w:eastAsia="Book Antiqua" w:hAnsi="Book Antiqua" w:cs="Book Antiqua"/>
                <w:sz w:val="24"/>
                <w:szCs w:val="24"/>
                <w:lang w:val="en-US"/>
              </w:rPr>
              <w:t>/</w:t>
            </w:r>
            <w:r w:rsidR="00024DC5" w:rsidRPr="0066194B">
              <w:rPr>
                <w:rFonts w:ascii="Book Antiqua" w:eastAsia="Book Antiqua" w:hAnsi="Book Antiqua" w:cs="Book Antiqua"/>
                <w:sz w:val="24"/>
                <w:szCs w:val="24"/>
                <w:lang w:val="en-US"/>
              </w:rPr>
              <w:t>systemic arterial stiffness</w:t>
            </w:r>
          </w:p>
        </w:tc>
        <w:tc>
          <w:tcPr>
            <w:tcW w:w="7696" w:type="dxa"/>
            <w:gridSpan w:val="2"/>
            <w:shd w:val="clear" w:color="auto" w:fill="auto"/>
            <w:tcMar>
              <w:top w:w="100" w:type="dxa"/>
              <w:left w:w="100" w:type="dxa"/>
              <w:bottom w:w="100" w:type="dxa"/>
              <w:right w:w="100" w:type="dxa"/>
            </w:tcMar>
          </w:tcPr>
          <w:p w14:paraId="215B48BE" w14:textId="30BFA890"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w:t>
            </w:r>
            <w:r w:rsidR="002C284E" w:rsidRPr="0066194B">
              <w:rPr>
                <w:rFonts w:ascii="Book Antiqua" w:eastAsia="Book Antiqua" w:hAnsi="Book Antiqua" w:cs="Book Antiqua"/>
                <w:sz w:val="24"/>
                <w:szCs w:val="24"/>
                <w:lang w:val="en-US"/>
              </w:rPr>
              <w:t xml:space="preserve">ncreased levels of </w:t>
            </w:r>
            <w:proofErr w:type="gramStart"/>
            <w:r w:rsidR="002C284E" w:rsidRPr="0066194B">
              <w:rPr>
                <w:rFonts w:ascii="Book Antiqua" w:eastAsia="Book Antiqua" w:hAnsi="Book Antiqua" w:cs="Book Antiqua"/>
                <w:sz w:val="24"/>
                <w:szCs w:val="24"/>
                <w:lang w:val="en-US"/>
              </w:rPr>
              <w:t>homocysteine</w:t>
            </w:r>
            <w:r w:rsidRPr="0066194B">
              <w:rPr>
                <w:rFonts w:ascii="Book Antiqua" w:eastAsia="Book Antiqua" w:hAnsi="Book Antiqua" w:cs="Book Antiqua"/>
                <w:sz w:val="24"/>
                <w:szCs w:val="24"/>
                <w:vertAlign w:val="superscript"/>
                <w:lang w:val="en-US"/>
              </w:rPr>
              <w:t>[</w:t>
            </w:r>
            <w:proofErr w:type="gramEnd"/>
            <w:r w:rsidRPr="0066194B">
              <w:rPr>
                <w:rFonts w:ascii="Book Antiqua" w:eastAsia="Book Antiqua" w:hAnsi="Book Antiqua" w:cs="Book Antiqua"/>
                <w:sz w:val="24"/>
                <w:szCs w:val="24"/>
                <w:vertAlign w:val="superscript"/>
                <w:lang w:val="en-US"/>
              </w:rPr>
              <w:t>1</w:t>
            </w:r>
            <w:r w:rsidR="0090665A" w:rsidRPr="0066194B">
              <w:rPr>
                <w:rFonts w:ascii="Book Antiqua" w:eastAsia="Book Antiqua" w:hAnsi="Book Antiqua" w:cs="Book Antiqua"/>
                <w:sz w:val="24"/>
                <w:szCs w:val="24"/>
                <w:vertAlign w:val="superscript"/>
                <w:lang w:val="en-US"/>
              </w:rPr>
              <w:t>32</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w:t>
            </w:r>
          </w:p>
        </w:tc>
      </w:tr>
      <w:tr w:rsidR="003C1AC9" w:rsidRPr="0066194B" w14:paraId="6583A49B" w14:textId="77777777" w:rsidTr="00BA6AFD">
        <w:trPr>
          <w:trHeight w:val="515"/>
        </w:trPr>
        <w:tc>
          <w:tcPr>
            <w:tcW w:w="5230" w:type="dxa"/>
            <w:shd w:val="clear" w:color="auto" w:fill="auto"/>
            <w:tcMar>
              <w:top w:w="100" w:type="dxa"/>
              <w:left w:w="100" w:type="dxa"/>
              <w:bottom w:w="100" w:type="dxa"/>
              <w:right w:w="100" w:type="dxa"/>
            </w:tcMar>
          </w:tcPr>
          <w:p w14:paraId="661F59C0"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Gastroesophageal reflux disease </w:t>
            </w:r>
          </w:p>
        </w:tc>
        <w:tc>
          <w:tcPr>
            <w:tcW w:w="7696" w:type="dxa"/>
            <w:gridSpan w:val="2"/>
            <w:shd w:val="clear" w:color="auto" w:fill="auto"/>
            <w:tcMar>
              <w:top w:w="100" w:type="dxa"/>
              <w:left w:w="100" w:type="dxa"/>
              <w:bottom w:w="100" w:type="dxa"/>
              <w:right w:w="100" w:type="dxa"/>
            </w:tcMar>
          </w:tcPr>
          <w:p w14:paraId="5BC31183" w14:textId="79DFC5AA" w:rsidR="00F54C26"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Hyperacidity</w:t>
            </w:r>
            <w:r w:rsidR="00202592" w:rsidRPr="0066194B">
              <w:rPr>
                <w:rFonts w:ascii="Book Antiqua" w:eastAsia="Book Antiqua" w:hAnsi="Book Antiqua" w:cs="Book Antiqua"/>
                <w:sz w:val="24"/>
                <w:szCs w:val="24"/>
                <w:vertAlign w:val="superscript"/>
                <w:lang w:val="en-US"/>
              </w:rPr>
              <w:t>[2</w:t>
            </w:r>
            <w:r w:rsidR="007732B1" w:rsidRPr="0066194B">
              <w:rPr>
                <w:rFonts w:ascii="Book Antiqua" w:eastAsia="Book Antiqua" w:hAnsi="Book Antiqua" w:cs="Book Antiqua"/>
                <w:sz w:val="24"/>
                <w:szCs w:val="24"/>
                <w:vertAlign w:val="superscript"/>
                <w:lang w:val="en-US"/>
              </w:rPr>
              <w:t>5</w:t>
            </w:r>
            <w:r w:rsidR="00202592" w:rsidRPr="0066194B">
              <w:rPr>
                <w:rFonts w:ascii="Book Antiqua" w:eastAsia="Book Antiqua" w:hAnsi="Book Antiqua" w:cs="Book Antiqua"/>
                <w:sz w:val="24"/>
                <w:szCs w:val="24"/>
                <w:vertAlign w:val="superscript"/>
                <w:lang w:val="en-US"/>
              </w:rPr>
              <w:t>]</w:t>
            </w:r>
          </w:p>
        </w:tc>
      </w:tr>
      <w:tr w:rsidR="003C1AC9" w:rsidRPr="0066194B" w14:paraId="7FCB7B67" w14:textId="77777777" w:rsidTr="00BA6AFD">
        <w:trPr>
          <w:trHeight w:val="506"/>
        </w:trPr>
        <w:tc>
          <w:tcPr>
            <w:tcW w:w="5230" w:type="dxa"/>
            <w:shd w:val="clear" w:color="auto" w:fill="auto"/>
            <w:tcMar>
              <w:top w:w="100" w:type="dxa"/>
              <w:left w:w="100" w:type="dxa"/>
              <w:bottom w:w="100" w:type="dxa"/>
              <w:right w:w="100" w:type="dxa"/>
            </w:tcMar>
          </w:tcPr>
          <w:p w14:paraId="064EBC3B"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Diabetes mellitus</w:t>
            </w:r>
          </w:p>
        </w:tc>
        <w:tc>
          <w:tcPr>
            <w:tcW w:w="7696" w:type="dxa"/>
            <w:gridSpan w:val="2"/>
            <w:shd w:val="clear" w:color="auto" w:fill="auto"/>
            <w:tcMar>
              <w:top w:w="100" w:type="dxa"/>
              <w:left w:w="100" w:type="dxa"/>
              <w:bottom w:w="100" w:type="dxa"/>
              <w:right w:w="100" w:type="dxa"/>
            </w:tcMar>
          </w:tcPr>
          <w:p w14:paraId="1597E8D2" w14:textId="0E8C2DCF"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Increased cytok</w:t>
            </w:r>
            <w:r w:rsidR="0016528C" w:rsidRPr="0066194B">
              <w:rPr>
                <w:rFonts w:ascii="Book Antiqua" w:eastAsia="Book Antiqua" w:hAnsi="Book Antiqua" w:cs="Book Antiqua"/>
                <w:sz w:val="24"/>
                <w:szCs w:val="24"/>
                <w:lang w:val="en-US"/>
              </w:rPr>
              <w:t>ine production; phosphorylation</w:t>
            </w:r>
            <w:r w:rsidRPr="0066194B">
              <w:rPr>
                <w:rFonts w:ascii="Book Antiqua" w:eastAsia="Book Antiqua" w:hAnsi="Book Antiqua" w:cs="Book Antiqua"/>
                <w:sz w:val="24"/>
                <w:szCs w:val="24"/>
                <w:lang w:val="en-US"/>
              </w:rPr>
              <w:t xml:space="preserve"> of serine residues from the insulin receptor substrate</w:t>
            </w:r>
            <w:r w:rsidR="007732B1" w:rsidRPr="0066194B">
              <w:rPr>
                <w:rFonts w:ascii="Book Antiqua" w:eastAsia="Book Antiqua" w:hAnsi="Book Antiqua" w:cs="Book Antiqua"/>
                <w:sz w:val="24"/>
                <w:szCs w:val="24"/>
                <w:vertAlign w:val="superscript"/>
                <w:lang w:val="en-US"/>
              </w:rPr>
              <w:t>[136</w:t>
            </w:r>
            <w:r w:rsidRPr="0066194B">
              <w:rPr>
                <w:rFonts w:ascii="Book Antiqua" w:eastAsia="Book Antiqua" w:hAnsi="Book Antiqua" w:cs="Book Antiqua"/>
                <w:sz w:val="24"/>
                <w:szCs w:val="24"/>
                <w:vertAlign w:val="superscript"/>
                <w:lang w:val="en-US"/>
              </w:rPr>
              <w:t>]</w:t>
            </w:r>
          </w:p>
        </w:tc>
      </w:tr>
      <w:tr w:rsidR="003C1AC9" w:rsidRPr="0066194B" w14:paraId="328B931D" w14:textId="77777777" w:rsidTr="00BA6AFD">
        <w:trPr>
          <w:trHeight w:val="395"/>
        </w:trPr>
        <w:tc>
          <w:tcPr>
            <w:tcW w:w="5230" w:type="dxa"/>
            <w:shd w:val="clear" w:color="auto" w:fill="auto"/>
            <w:tcMar>
              <w:top w:w="100" w:type="dxa"/>
              <w:left w:w="100" w:type="dxa"/>
              <w:bottom w:w="100" w:type="dxa"/>
              <w:right w:w="100" w:type="dxa"/>
            </w:tcMar>
          </w:tcPr>
          <w:p w14:paraId="3C4A2AAF"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Hepatic carcinoma</w:t>
            </w:r>
          </w:p>
        </w:tc>
        <w:tc>
          <w:tcPr>
            <w:tcW w:w="7696" w:type="dxa"/>
            <w:gridSpan w:val="2"/>
            <w:shd w:val="clear" w:color="auto" w:fill="auto"/>
            <w:tcMar>
              <w:top w:w="100" w:type="dxa"/>
              <w:left w:w="100" w:type="dxa"/>
              <w:bottom w:w="100" w:type="dxa"/>
              <w:right w:w="100" w:type="dxa"/>
            </w:tcMar>
          </w:tcPr>
          <w:p w14:paraId="0454569E" w14:textId="441A43C2"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Inflammatory, fibrotic and,</w:t>
            </w:r>
            <w:r w:rsidR="00567D91" w:rsidRPr="0066194B">
              <w:rPr>
                <w:rFonts w:ascii="Book Antiqua" w:eastAsia="Book Antiqua" w:hAnsi="Book Antiqua" w:cs="Book Antiqua"/>
                <w:sz w:val="24"/>
                <w:szCs w:val="24"/>
                <w:lang w:val="en-US"/>
              </w:rPr>
              <w:t xml:space="preserve"> consequently, necrotic process</w:t>
            </w:r>
            <w:r w:rsidR="007732B1" w:rsidRPr="0066194B">
              <w:rPr>
                <w:rFonts w:ascii="Book Antiqua" w:eastAsia="Book Antiqua" w:hAnsi="Book Antiqua" w:cs="Book Antiqua"/>
                <w:sz w:val="24"/>
                <w:szCs w:val="24"/>
                <w:vertAlign w:val="superscript"/>
                <w:lang w:val="en-US"/>
              </w:rPr>
              <w:t>[37</w:t>
            </w:r>
            <w:r w:rsidRPr="0066194B">
              <w:rPr>
                <w:rFonts w:ascii="Book Antiqua" w:eastAsia="Book Antiqua" w:hAnsi="Book Antiqua" w:cs="Book Antiqua"/>
                <w:sz w:val="24"/>
                <w:szCs w:val="24"/>
                <w:vertAlign w:val="superscript"/>
                <w:lang w:val="en-US"/>
              </w:rPr>
              <w:t>,3</w:t>
            </w:r>
            <w:r w:rsidR="007732B1"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p>
        </w:tc>
      </w:tr>
      <w:tr w:rsidR="003C1AC9" w:rsidRPr="0066194B" w14:paraId="53D92624" w14:textId="77777777" w:rsidTr="00BA6AFD">
        <w:trPr>
          <w:trHeight w:val="551"/>
        </w:trPr>
        <w:tc>
          <w:tcPr>
            <w:tcW w:w="5230" w:type="dxa"/>
            <w:shd w:val="clear" w:color="auto" w:fill="auto"/>
            <w:tcMar>
              <w:top w:w="100" w:type="dxa"/>
              <w:left w:w="100" w:type="dxa"/>
              <w:bottom w:w="100" w:type="dxa"/>
              <w:right w:w="100" w:type="dxa"/>
            </w:tcMar>
          </w:tcPr>
          <w:p w14:paraId="2F977D5A"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Idiopathic thrombocytopenic purpura (ITP)</w:t>
            </w:r>
          </w:p>
        </w:tc>
        <w:tc>
          <w:tcPr>
            <w:tcW w:w="7696" w:type="dxa"/>
            <w:gridSpan w:val="2"/>
            <w:shd w:val="clear" w:color="auto" w:fill="auto"/>
            <w:tcMar>
              <w:top w:w="100" w:type="dxa"/>
              <w:left w:w="100" w:type="dxa"/>
              <w:bottom w:w="100" w:type="dxa"/>
              <w:right w:w="100" w:type="dxa"/>
            </w:tcMar>
          </w:tcPr>
          <w:p w14:paraId="61B0B9EA" w14:textId="1A35E0AA"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may stimulate the synthesis of anti-</w:t>
            </w:r>
            <w:proofErr w:type="spellStart"/>
            <w:r w:rsidRPr="0066194B">
              <w:rPr>
                <w:rFonts w:ascii="Book Antiqua" w:eastAsia="Book Antiqua" w:hAnsi="Book Antiqua" w:cs="Book Antiqua"/>
                <w:sz w:val="24"/>
                <w:szCs w:val="24"/>
                <w:lang w:val="en-US"/>
              </w:rPr>
              <w:t>CagA</w:t>
            </w:r>
            <w:proofErr w:type="spellEnd"/>
            <w:r w:rsidRPr="0066194B">
              <w:rPr>
                <w:rFonts w:ascii="Book Antiqua" w:eastAsia="Book Antiqua" w:hAnsi="Book Antiqua" w:cs="Book Antiqua"/>
                <w:sz w:val="24"/>
                <w:szCs w:val="24"/>
                <w:lang w:val="en-US"/>
              </w:rPr>
              <w:t xml:space="preserve"> antibodies that cross-react with platel</w:t>
            </w:r>
            <w:r w:rsidR="00567D91" w:rsidRPr="0066194B">
              <w:rPr>
                <w:rFonts w:ascii="Book Antiqua" w:eastAsia="Book Antiqua" w:hAnsi="Book Antiqua" w:cs="Book Antiqua"/>
                <w:sz w:val="24"/>
                <w:szCs w:val="24"/>
                <w:lang w:val="en-US"/>
              </w:rPr>
              <w:t>et surface antigens causing ITP</w:t>
            </w:r>
            <w:r w:rsidR="007732B1" w:rsidRPr="0066194B">
              <w:rPr>
                <w:rFonts w:ascii="Book Antiqua" w:eastAsia="Book Antiqua" w:hAnsi="Book Antiqua" w:cs="Book Antiqua"/>
                <w:sz w:val="24"/>
                <w:szCs w:val="24"/>
                <w:vertAlign w:val="superscript"/>
                <w:lang w:val="en-US"/>
              </w:rPr>
              <w:t>[74,75</w:t>
            </w:r>
            <w:r w:rsidRPr="0066194B">
              <w:rPr>
                <w:rFonts w:ascii="Book Antiqua" w:eastAsia="Book Antiqua" w:hAnsi="Book Antiqua" w:cs="Book Antiqua"/>
                <w:sz w:val="24"/>
                <w:szCs w:val="24"/>
                <w:vertAlign w:val="superscript"/>
                <w:lang w:val="en-US"/>
              </w:rPr>
              <w:t>]</w:t>
            </w:r>
          </w:p>
        </w:tc>
      </w:tr>
      <w:tr w:rsidR="00567D91" w:rsidRPr="0066194B" w14:paraId="5CCE48DA" w14:textId="77777777" w:rsidTr="00BA6AFD">
        <w:trPr>
          <w:trHeight w:val="567"/>
        </w:trPr>
        <w:tc>
          <w:tcPr>
            <w:tcW w:w="5230" w:type="dxa"/>
            <w:vMerge w:val="restart"/>
            <w:shd w:val="clear" w:color="auto" w:fill="auto"/>
            <w:tcMar>
              <w:top w:w="100" w:type="dxa"/>
              <w:left w:w="100" w:type="dxa"/>
              <w:bottom w:w="100" w:type="dxa"/>
              <w:right w:w="100" w:type="dxa"/>
            </w:tcMar>
          </w:tcPr>
          <w:p w14:paraId="4C990EA4" w14:textId="41596D9E"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Inflammatory bowel disease</w:t>
            </w:r>
          </w:p>
        </w:tc>
        <w:tc>
          <w:tcPr>
            <w:tcW w:w="7696" w:type="dxa"/>
            <w:gridSpan w:val="2"/>
            <w:shd w:val="clear" w:color="auto" w:fill="auto"/>
            <w:tcMar>
              <w:top w:w="100" w:type="dxa"/>
              <w:left w:w="100" w:type="dxa"/>
              <w:bottom w:w="100" w:type="dxa"/>
              <w:right w:w="100" w:type="dxa"/>
            </w:tcMar>
          </w:tcPr>
          <w:p w14:paraId="1B31B3E0" w14:textId="0BE17221"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Reduced intestinal inflammation through release of IL-18 and development of FoxP3-positive regulatory T cells</w:t>
            </w:r>
            <w:r w:rsidRPr="0066194B">
              <w:rPr>
                <w:rFonts w:ascii="Book Antiqua" w:eastAsia="Book Antiqua" w:hAnsi="Book Antiqua" w:cs="Book Antiqua"/>
                <w:sz w:val="24"/>
                <w:szCs w:val="24"/>
                <w:vertAlign w:val="superscript"/>
                <w:lang w:val="en-US"/>
              </w:rPr>
              <w:t>[16-18]</w:t>
            </w:r>
          </w:p>
        </w:tc>
      </w:tr>
      <w:tr w:rsidR="00567D91" w:rsidRPr="0066194B" w14:paraId="53C11F49" w14:textId="77777777" w:rsidTr="00BA6AFD">
        <w:trPr>
          <w:trHeight w:val="440"/>
        </w:trPr>
        <w:tc>
          <w:tcPr>
            <w:tcW w:w="5230" w:type="dxa"/>
            <w:vMerge/>
            <w:shd w:val="clear" w:color="auto" w:fill="auto"/>
            <w:tcMar>
              <w:top w:w="100" w:type="dxa"/>
              <w:left w:w="100" w:type="dxa"/>
              <w:bottom w:w="100" w:type="dxa"/>
              <w:right w:w="100" w:type="dxa"/>
            </w:tcMar>
          </w:tcPr>
          <w:p w14:paraId="1A1E6A6D"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1BE5A394" w14:textId="62E41AB4" w:rsidR="00567D91" w:rsidRPr="0066194B"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Neutrophil-activating protein reducing inflammation through Toll-like receptor 2 and IL-10 stimulation</w:t>
            </w:r>
            <w:r w:rsidRPr="0066194B">
              <w:rPr>
                <w:rFonts w:ascii="Book Antiqua" w:eastAsia="Book Antiqua" w:hAnsi="Book Antiqua" w:cs="Book Antiqua"/>
                <w:sz w:val="24"/>
                <w:szCs w:val="24"/>
                <w:vertAlign w:val="superscript"/>
                <w:lang w:val="en-US"/>
              </w:rPr>
              <w:t>[19,20]</w:t>
            </w:r>
          </w:p>
        </w:tc>
      </w:tr>
      <w:tr w:rsidR="00567D91" w:rsidRPr="0066194B" w14:paraId="43727EBC" w14:textId="77777777" w:rsidTr="00BA6AFD">
        <w:trPr>
          <w:trHeight w:val="901"/>
        </w:trPr>
        <w:tc>
          <w:tcPr>
            <w:tcW w:w="5230" w:type="dxa"/>
            <w:vMerge w:val="restart"/>
            <w:shd w:val="clear" w:color="auto" w:fill="auto"/>
            <w:tcMar>
              <w:top w:w="100" w:type="dxa"/>
              <w:left w:w="100" w:type="dxa"/>
              <w:bottom w:w="100" w:type="dxa"/>
              <w:right w:w="100" w:type="dxa"/>
            </w:tcMar>
          </w:tcPr>
          <w:p w14:paraId="34662AC9"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Iron deficiency anemia</w:t>
            </w:r>
          </w:p>
        </w:tc>
        <w:tc>
          <w:tcPr>
            <w:tcW w:w="7696" w:type="dxa"/>
            <w:gridSpan w:val="2"/>
            <w:shd w:val="clear" w:color="auto" w:fill="auto"/>
            <w:tcMar>
              <w:top w:w="100" w:type="dxa"/>
              <w:left w:w="100" w:type="dxa"/>
              <w:bottom w:w="100" w:type="dxa"/>
              <w:right w:w="100" w:type="dxa"/>
            </w:tcMar>
          </w:tcPr>
          <w:p w14:paraId="41E9DA8F" w14:textId="5C072AE5"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Still to be clarified, but proven to be independent of gastric atrophy and bleeding that impair their dietary absorption</w:t>
            </w:r>
            <w:r w:rsidRPr="0066194B">
              <w:rPr>
                <w:rFonts w:ascii="Book Antiqua" w:eastAsia="Book Antiqua" w:hAnsi="Book Antiqua" w:cs="Book Antiqua"/>
                <w:sz w:val="24"/>
                <w:szCs w:val="24"/>
                <w:vertAlign w:val="superscript"/>
                <w:lang w:val="en-US"/>
              </w:rPr>
              <w:t>[49]</w:t>
            </w:r>
          </w:p>
        </w:tc>
      </w:tr>
      <w:tr w:rsidR="00567D91" w:rsidRPr="0066194B" w14:paraId="27C50EBD" w14:textId="77777777" w:rsidTr="00BA6AFD">
        <w:trPr>
          <w:trHeight w:val="20"/>
        </w:trPr>
        <w:tc>
          <w:tcPr>
            <w:tcW w:w="5230" w:type="dxa"/>
            <w:vMerge/>
            <w:shd w:val="clear" w:color="auto" w:fill="auto"/>
            <w:tcMar>
              <w:top w:w="100" w:type="dxa"/>
              <w:left w:w="100" w:type="dxa"/>
              <w:bottom w:w="100" w:type="dxa"/>
              <w:right w:w="100" w:type="dxa"/>
            </w:tcMar>
          </w:tcPr>
          <w:p w14:paraId="5F662E49"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6E0A9A0E" w14:textId="6C42DC37" w:rsidR="00567D91" w:rsidRPr="0066194B"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Relationship with growth disorders in children</w:t>
            </w:r>
            <w:r w:rsidRPr="0066194B">
              <w:rPr>
                <w:rFonts w:ascii="Book Antiqua" w:eastAsia="Book Antiqua" w:hAnsi="Book Antiqua" w:cs="Book Antiqua"/>
                <w:sz w:val="24"/>
                <w:szCs w:val="24"/>
                <w:vertAlign w:val="superscript"/>
                <w:lang w:val="en-US"/>
              </w:rPr>
              <w:t>[52,53]</w:t>
            </w:r>
          </w:p>
        </w:tc>
      </w:tr>
      <w:tr w:rsidR="00567D91" w:rsidRPr="0066194B" w14:paraId="038188F8" w14:textId="77777777" w:rsidTr="00BA6AFD">
        <w:trPr>
          <w:trHeight w:val="216"/>
        </w:trPr>
        <w:tc>
          <w:tcPr>
            <w:tcW w:w="5230" w:type="dxa"/>
            <w:vMerge w:val="restart"/>
            <w:shd w:val="clear" w:color="auto" w:fill="auto"/>
            <w:tcMar>
              <w:top w:w="100" w:type="dxa"/>
              <w:left w:w="100" w:type="dxa"/>
              <w:bottom w:w="100" w:type="dxa"/>
              <w:right w:w="100" w:type="dxa"/>
            </w:tcMar>
          </w:tcPr>
          <w:p w14:paraId="1A74C386" w14:textId="777B5859"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lastRenderedPageBreak/>
              <w:t xml:space="preserve">Multiple </w:t>
            </w:r>
            <w:r w:rsidR="002C284E" w:rsidRPr="0066194B">
              <w:rPr>
                <w:rFonts w:ascii="Book Antiqua" w:eastAsia="Book Antiqua" w:hAnsi="Book Antiqua" w:cs="Book Antiqua"/>
                <w:sz w:val="24"/>
                <w:szCs w:val="24"/>
                <w:lang w:val="en-US"/>
              </w:rPr>
              <w:t>s</w:t>
            </w:r>
            <w:r w:rsidRPr="0066194B">
              <w:rPr>
                <w:rFonts w:ascii="Book Antiqua" w:eastAsia="Book Antiqua" w:hAnsi="Book Antiqua" w:cs="Book Antiqua"/>
                <w:sz w:val="24"/>
                <w:szCs w:val="24"/>
                <w:lang w:val="en-US"/>
              </w:rPr>
              <w:t>clerosis</w:t>
            </w:r>
          </w:p>
        </w:tc>
        <w:tc>
          <w:tcPr>
            <w:tcW w:w="7696" w:type="dxa"/>
            <w:gridSpan w:val="2"/>
            <w:shd w:val="clear" w:color="auto" w:fill="auto"/>
            <w:tcMar>
              <w:top w:w="100" w:type="dxa"/>
              <w:left w:w="100" w:type="dxa"/>
              <w:bottom w:w="100" w:type="dxa"/>
              <w:right w:w="100" w:type="dxa"/>
            </w:tcMar>
          </w:tcPr>
          <w:p w14:paraId="49BA19EE" w14:textId="29E90A74"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Hygiene hypothesis</w:t>
            </w:r>
            <w:r w:rsidRPr="0066194B">
              <w:rPr>
                <w:rFonts w:ascii="Book Antiqua" w:eastAsia="Book Antiqua" w:hAnsi="Book Antiqua" w:cs="Book Antiqua"/>
                <w:sz w:val="24"/>
                <w:szCs w:val="24"/>
                <w:vertAlign w:val="superscript"/>
                <w:lang w:val="en-US"/>
              </w:rPr>
              <w:t>[9]</w:t>
            </w:r>
          </w:p>
        </w:tc>
      </w:tr>
      <w:tr w:rsidR="00567D91" w:rsidRPr="0066194B" w14:paraId="1D89699B" w14:textId="77777777" w:rsidTr="00BA6AFD">
        <w:trPr>
          <w:trHeight w:val="665"/>
        </w:trPr>
        <w:tc>
          <w:tcPr>
            <w:tcW w:w="5230" w:type="dxa"/>
            <w:vMerge/>
            <w:shd w:val="clear" w:color="auto" w:fill="auto"/>
            <w:tcMar>
              <w:top w:w="100" w:type="dxa"/>
              <w:left w:w="100" w:type="dxa"/>
              <w:bottom w:w="100" w:type="dxa"/>
              <w:right w:w="100" w:type="dxa"/>
            </w:tcMar>
          </w:tcPr>
          <w:p w14:paraId="3430BCE1"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4CCADCE7" w14:textId="13D0AF3F" w:rsidR="00567D91" w:rsidRPr="0066194B"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Inhibitory induction of </w:t>
            </w:r>
            <w:r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over the Th1 and Th17 immune response</w:t>
            </w:r>
            <w:r w:rsidRPr="0066194B">
              <w:rPr>
                <w:rFonts w:ascii="Book Antiqua" w:eastAsia="Book Antiqua" w:hAnsi="Book Antiqua" w:cs="Book Antiqua"/>
                <w:sz w:val="24"/>
                <w:szCs w:val="24"/>
                <w:vertAlign w:val="superscript"/>
                <w:lang w:val="en-US"/>
              </w:rPr>
              <w:t>[103]</w:t>
            </w:r>
          </w:p>
        </w:tc>
      </w:tr>
      <w:tr w:rsidR="00567D91" w:rsidRPr="0066194B" w14:paraId="3207427D" w14:textId="77777777" w:rsidTr="00BA6AFD">
        <w:trPr>
          <w:trHeight w:val="438"/>
        </w:trPr>
        <w:tc>
          <w:tcPr>
            <w:tcW w:w="5230" w:type="dxa"/>
            <w:vMerge w:val="restart"/>
            <w:shd w:val="clear" w:color="auto" w:fill="auto"/>
            <w:tcMar>
              <w:top w:w="100" w:type="dxa"/>
              <w:left w:w="100" w:type="dxa"/>
              <w:bottom w:w="100" w:type="dxa"/>
              <w:right w:w="100" w:type="dxa"/>
            </w:tcMar>
          </w:tcPr>
          <w:p w14:paraId="4EF415E6" w14:textId="27D69FD4"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Non-alcoholic fatty liver disease</w:t>
            </w:r>
          </w:p>
        </w:tc>
        <w:tc>
          <w:tcPr>
            <w:tcW w:w="7696" w:type="dxa"/>
            <w:gridSpan w:val="2"/>
            <w:shd w:val="clear" w:color="auto" w:fill="auto"/>
            <w:tcMar>
              <w:top w:w="100" w:type="dxa"/>
              <w:left w:w="100" w:type="dxa"/>
              <w:bottom w:w="100" w:type="dxa"/>
              <w:right w:w="100" w:type="dxa"/>
            </w:tcMar>
          </w:tcPr>
          <w:p w14:paraId="015EEF19" w14:textId="47DFC90C"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i/>
                <w:sz w:val="24"/>
                <w:szCs w:val="24"/>
                <w:lang w:val="en-US"/>
              </w:rPr>
              <w:t>H. pylori</w:t>
            </w:r>
            <w:r w:rsidRPr="0066194B">
              <w:rPr>
                <w:rFonts w:ascii="Book Antiqua" w:eastAsia="Book Antiqua" w:hAnsi="Book Antiqua" w:cs="Book Antiqua"/>
                <w:sz w:val="24"/>
                <w:szCs w:val="24"/>
                <w:lang w:val="en-US"/>
              </w:rPr>
              <w:t xml:space="preserve"> induced insulin resistance</w:t>
            </w:r>
            <w:r w:rsidRPr="0066194B">
              <w:rPr>
                <w:rFonts w:ascii="Book Antiqua" w:eastAsia="Book Antiqua" w:hAnsi="Book Antiqua" w:cs="Book Antiqua"/>
                <w:sz w:val="24"/>
                <w:szCs w:val="24"/>
                <w:vertAlign w:val="superscript"/>
                <w:lang w:val="en-US"/>
              </w:rPr>
              <w:t>[32]</w:t>
            </w:r>
          </w:p>
        </w:tc>
      </w:tr>
      <w:tr w:rsidR="00567D91" w:rsidRPr="0066194B" w14:paraId="40F54050" w14:textId="77777777" w:rsidTr="00BA6AFD">
        <w:trPr>
          <w:trHeight w:val="450"/>
        </w:trPr>
        <w:tc>
          <w:tcPr>
            <w:tcW w:w="5230" w:type="dxa"/>
            <w:vMerge/>
            <w:shd w:val="clear" w:color="auto" w:fill="auto"/>
            <w:tcMar>
              <w:top w:w="100" w:type="dxa"/>
              <w:left w:w="100" w:type="dxa"/>
              <w:bottom w:w="100" w:type="dxa"/>
              <w:right w:w="100" w:type="dxa"/>
            </w:tcMar>
          </w:tcPr>
          <w:p w14:paraId="66B1CC67"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4DFB68EE" w14:textId="6F309DEF" w:rsidR="00567D91" w:rsidRPr="0066194B"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i/>
                <w:sz w:val="24"/>
                <w:szCs w:val="24"/>
                <w:lang w:val="en-US"/>
              </w:rPr>
            </w:pPr>
            <w:r w:rsidRPr="0066194B">
              <w:rPr>
                <w:rFonts w:ascii="Book Antiqua" w:eastAsia="Book Antiqua" w:hAnsi="Book Antiqua" w:cs="Book Antiqua"/>
                <w:sz w:val="24"/>
                <w:szCs w:val="24"/>
                <w:lang w:val="en-US"/>
              </w:rPr>
              <w:t>Reduced production of adiponectin</w:t>
            </w:r>
            <w:r w:rsidRPr="0066194B">
              <w:rPr>
                <w:rFonts w:ascii="Book Antiqua" w:eastAsia="Book Antiqua" w:hAnsi="Book Antiqua" w:cs="Book Antiqua"/>
                <w:sz w:val="24"/>
                <w:szCs w:val="24"/>
                <w:vertAlign w:val="superscript"/>
                <w:lang w:val="en-US"/>
              </w:rPr>
              <w:t>[33]</w:t>
            </w:r>
          </w:p>
        </w:tc>
      </w:tr>
      <w:tr w:rsidR="00567D91" w:rsidRPr="0066194B" w14:paraId="623118A3" w14:textId="77777777" w:rsidTr="00BA6AFD">
        <w:trPr>
          <w:trHeight w:val="203"/>
        </w:trPr>
        <w:tc>
          <w:tcPr>
            <w:tcW w:w="5230" w:type="dxa"/>
            <w:vMerge/>
            <w:shd w:val="clear" w:color="auto" w:fill="auto"/>
            <w:tcMar>
              <w:top w:w="100" w:type="dxa"/>
              <w:left w:w="100" w:type="dxa"/>
              <w:bottom w:w="100" w:type="dxa"/>
              <w:right w:w="100" w:type="dxa"/>
            </w:tcMar>
          </w:tcPr>
          <w:p w14:paraId="51F1A935" w14:textId="77777777"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3EF543A6" w14:textId="3727CC17" w:rsidR="00567D91" w:rsidRPr="0066194B" w:rsidRDefault="00567D91" w:rsidP="00567D91">
            <w:pPr>
              <w:widowControl w:val="0"/>
              <w:pBdr>
                <w:top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Liver inflammation</w:t>
            </w:r>
            <w:r w:rsidRPr="0066194B">
              <w:rPr>
                <w:rFonts w:ascii="Book Antiqua" w:eastAsia="Book Antiqua" w:hAnsi="Book Antiqua" w:cs="Book Antiqua"/>
                <w:sz w:val="24"/>
                <w:szCs w:val="24"/>
                <w:vertAlign w:val="superscript"/>
                <w:lang w:val="en-US"/>
              </w:rPr>
              <w:t>[34,35]</w:t>
            </w:r>
          </w:p>
        </w:tc>
      </w:tr>
      <w:tr w:rsidR="003C1AC9" w:rsidRPr="0066194B" w14:paraId="0206B332" w14:textId="77777777" w:rsidTr="00BA6AFD">
        <w:trPr>
          <w:trHeight w:val="540"/>
        </w:trPr>
        <w:tc>
          <w:tcPr>
            <w:tcW w:w="5230" w:type="dxa"/>
            <w:shd w:val="clear" w:color="auto" w:fill="auto"/>
            <w:tcMar>
              <w:top w:w="100" w:type="dxa"/>
              <w:left w:w="100" w:type="dxa"/>
              <w:bottom w:w="100" w:type="dxa"/>
              <w:right w:w="100" w:type="dxa"/>
            </w:tcMar>
          </w:tcPr>
          <w:p w14:paraId="5B8E75EC" w14:textId="77777777"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Ophthalmic manifestations</w:t>
            </w:r>
          </w:p>
        </w:tc>
        <w:tc>
          <w:tcPr>
            <w:tcW w:w="7696" w:type="dxa"/>
            <w:gridSpan w:val="2"/>
            <w:shd w:val="clear" w:color="auto" w:fill="auto"/>
            <w:tcMar>
              <w:top w:w="100" w:type="dxa"/>
              <w:left w:w="100" w:type="dxa"/>
              <w:bottom w:w="100" w:type="dxa"/>
              <w:right w:w="100" w:type="dxa"/>
            </w:tcMar>
          </w:tcPr>
          <w:p w14:paraId="034ED324" w14:textId="4966EC9F" w:rsidR="00F54C26" w:rsidRPr="0066194B"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Systemic inflammatory status; increased oxidative stress; mitochond</w:t>
            </w:r>
            <w:r w:rsidR="00567D91" w:rsidRPr="0066194B">
              <w:rPr>
                <w:rFonts w:ascii="Book Antiqua" w:eastAsia="Book Antiqua" w:hAnsi="Book Antiqua" w:cs="Book Antiqua"/>
                <w:sz w:val="24"/>
                <w:szCs w:val="24"/>
                <w:lang w:val="en-US"/>
              </w:rPr>
              <w:t>rial dysfunction; damage to DNA</w:t>
            </w:r>
            <w:r w:rsidR="008405EC"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vertAlign w:val="superscript"/>
                <w:lang w:val="en-US"/>
              </w:rPr>
              <w:t>8</w:t>
            </w:r>
            <w:r w:rsidR="008405EC"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p>
        </w:tc>
      </w:tr>
      <w:tr w:rsidR="00567D91" w:rsidRPr="0066194B" w14:paraId="2A63B133" w14:textId="77777777" w:rsidTr="00BA6AFD">
        <w:trPr>
          <w:trHeight w:val="399"/>
        </w:trPr>
        <w:tc>
          <w:tcPr>
            <w:tcW w:w="5230" w:type="dxa"/>
            <w:vMerge w:val="restart"/>
            <w:shd w:val="clear" w:color="auto" w:fill="auto"/>
            <w:tcMar>
              <w:top w:w="100" w:type="dxa"/>
              <w:left w:w="100" w:type="dxa"/>
              <w:bottom w:w="100" w:type="dxa"/>
              <w:right w:w="100" w:type="dxa"/>
            </w:tcMar>
          </w:tcPr>
          <w:p w14:paraId="798A0F94" w14:textId="126B7703" w:rsidR="00567D91" w:rsidRPr="0066194B" w:rsidRDefault="00567D91"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Parkinson’s </w:t>
            </w:r>
            <w:r w:rsidR="002C284E" w:rsidRPr="0066194B">
              <w:rPr>
                <w:rFonts w:ascii="Book Antiqua" w:eastAsia="Book Antiqua" w:hAnsi="Book Antiqua" w:cs="Book Antiqua"/>
                <w:sz w:val="24"/>
                <w:szCs w:val="24"/>
                <w:lang w:val="en-US"/>
              </w:rPr>
              <w:t>d</w:t>
            </w:r>
            <w:r w:rsidRPr="0066194B">
              <w:rPr>
                <w:rFonts w:ascii="Book Antiqua" w:eastAsia="Book Antiqua" w:hAnsi="Book Antiqua" w:cs="Book Antiqua"/>
                <w:sz w:val="24"/>
                <w:szCs w:val="24"/>
                <w:lang w:val="en-US"/>
              </w:rPr>
              <w:t>isease</w:t>
            </w:r>
          </w:p>
        </w:tc>
        <w:tc>
          <w:tcPr>
            <w:tcW w:w="7696" w:type="dxa"/>
            <w:gridSpan w:val="2"/>
            <w:shd w:val="clear" w:color="auto" w:fill="auto"/>
            <w:tcMar>
              <w:top w:w="100" w:type="dxa"/>
              <w:left w:w="100" w:type="dxa"/>
              <w:bottom w:w="100" w:type="dxa"/>
              <w:right w:w="100" w:type="dxa"/>
            </w:tcMar>
          </w:tcPr>
          <w:p w14:paraId="3C5F2D90" w14:textId="18940EDB" w:rsidR="00567D91" w:rsidRPr="0066194B"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Increased synthesis of 1-methyl-4-phenyl-1,2,36-tetrahydropyridine</w:t>
            </w:r>
            <w:r w:rsidRPr="0066194B">
              <w:rPr>
                <w:rFonts w:ascii="Book Antiqua" w:eastAsia="Book Antiqua" w:hAnsi="Book Antiqua" w:cs="Book Antiqua"/>
                <w:sz w:val="24"/>
                <w:szCs w:val="24"/>
                <w:vertAlign w:val="superscript"/>
                <w:lang w:val="en-US"/>
              </w:rPr>
              <w:t>[118]</w:t>
            </w:r>
          </w:p>
        </w:tc>
      </w:tr>
      <w:tr w:rsidR="00567D91" w:rsidRPr="0066194B" w14:paraId="01FA1892" w14:textId="77777777" w:rsidTr="00BA6AFD">
        <w:trPr>
          <w:trHeight w:val="309"/>
        </w:trPr>
        <w:tc>
          <w:tcPr>
            <w:tcW w:w="5230" w:type="dxa"/>
            <w:vMerge/>
            <w:shd w:val="clear" w:color="auto" w:fill="auto"/>
            <w:tcMar>
              <w:top w:w="100" w:type="dxa"/>
              <w:left w:w="100" w:type="dxa"/>
              <w:bottom w:w="100" w:type="dxa"/>
              <w:right w:w="100" w:type="dxa"/>
            </w:tcMar>
          </w:tcPr>
          <w:p w14:paraId="611C37B4" w14:textId="77777777" w:rsidR="00567D91" w:rsidRPr="0066194B" w:rsidRDefault="00567D91"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1291E490" w14:textId="030AA89A" w:rsidR="00567D91" w:rsidRPr="0066194B"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Reduced levodopa absorption</w:t>
            </w:r>
            <w:r w:rsidRPr="0066194B">
              <w:rPr>
                <w:rFonts w:ascii="Book Antiqua" w:eastAsia="Book Antiqua" w:hAnsi="Book Antiqua" w:cs="Book Antiqua"/>
                <w:sz w:val="24"/>
                <w:szCs w:val="24"/>
                <w:vertAlign w:val="superscript"/>
                <w:lang w:val="en-US"/>
              </w:rPr>
              <w:t>[118]</w:t>
            </w:r>
          </w:p>
        </w:tc>
      </w:tr>
    </w:tbl>
    <w:p w14:paraId="4D91BABB" w14:textId="74DCA690" w:rsidR="00F54C26" w:rsidRPr="0066194B" w:rsidRDefault="00657321"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i/>
          <w:sz w:val="24"/>
          <w:szCs w:val="24"/>
          <w:lang w:val="en-US"/>
        </w:rPr>
        <w:t>H. pylori</w:t>
      </w:r>
      <w:r w:rsidR="00002942" w:rsidRPr="0066194B">
        <w:rPr>
          <w:rFonts w:ascii="Book Antiqua" w:eastAsia="Book Antiqua" w:hAnsi="Book Antiqua" w:cs="Book Antiqua"/>
          <w:sz w:val="24"/>
          <w:szCs w:val="24"/>
          <w:lang w:val="en-US"/>
        </w:rPr>
        <w:t xml:space="preserve">: </w:t>
      </w:r>
      <w:r w:rsidR="00002942" w:rsidRPr="0066194B">
        <w:rPr>
          <w:rFonts w:ascii="Book Antiqua" w:eastAsia="Book Antiqua" w:hAnsi="Book Antiqua" w:cs="Book Antiqua"/>
          <w:i/>
          <w:sz w:val="24"/>
          <w:szCs w:val="24"/>
          <w:lang w:val="en-US"/>
        </w:rPr>
        <w:t>Helicobacter pylori</w:t>
      </w:r>
      <w:r w:rsidR="00002942" w:rsidRPr="0066194B">
        <w:rPr>
          <w:rFonts w:ascii="Book Antiqua" w:eastAsia="Book Antiqua" w:hAnsi="Book Antiqua" w:cs="Book Antiqua"/>
          <w:sz w:val="24"/>
          <w:szCs w:val="24"/>
          <w:lang w:val="en-US"/>
        </w:rPr>
        <w:t xml:space="preserve">; </w:t>
      </w:r>
      <w:proofErr w:type="spellStart"/>
      <w:r w:rsidR="00002942" w:rsidRPr="0066194B">
        <w:rPr>
          <w:rFonts w:ascii="Book Antiqua" w:eastAsia="Book Antiqua" w:hAnsi="Book Antiqua" w:cs="Book Antiqua"/>
          <w:sz w:val="24"/>
          <w:szCs w:val="24"/>
          <w:lang w:val="en-US"/>
        </w:rPr>
        <w:t>CagA</w:t>
      </w:r>
      <w:proofErr w:type="spellEnd"/>
      <w:r w:rsidR="00002942" w:rsidRPr="0066194B">
        <w:rPr>
          <w:rFonts w:ascii="Book Antiqua" w:eastAsia="Book Antiqua" w:hAnsi="Book Antiqua" w:cs="Book Antiqua"/>
          <w:sz w:val="24"/>
          <w:szCs w:val="24"/>
          <w:lang w:val="en-US"/>
        </w:rPr>
        <w:t xml:space="preserve">: </w:t>
      </w:r>
      <w:proofErr w:type="spellStart"/>
      <w:r w:rsidR="00002942" w:rsidRPr="0066194B">
        <w:rPr>
          <w:rFonts w:ascii="Book Antiqua" w:eastAsia="Book Antiqua" w:hAnsi="Book Antiqua" w:cs="Book Antiqua"/>
          <w:caps/>
          <w:sz w:val="24"/>
          <w:szCs w:val="24"/>
          <w:lang w:val="en-US"/>
        </w:rPr>
        <w:t>c</w:t>
      </w:r>
      <w:r w:rsidR="00002942" w:rsidRPr="0066194B">
        <w:rPr>
          <w:rFonts w:ascii="Book Antiqua" w:eastAsia="Book Antiqua" w:hAnsi="Book Antiqua" w:cs="Book Antiqua"/>
          <w:sz w:val="24"/>
          <w:szCs w:val="24"/>
          <w:lang w:val="en-US"/>
        </w:rPr>
        <w:t>ytotoxin</w:t>
      </w:r>
      <w:proofErr w:type="spellEnd"/>
      <w:r w:rsidR="00002942" w:rsidRPr="0066194B">
        <w:rPr>
          <w:rFonts w:ascii="Book Antiqua" w:eastAsia="Book Antiqua" w:hAnsi="Book Antiqua" w:cs="Book Antiqua"/>
          <w:sz w:val="24"/>
          <w:szCs w:val="24"/>
          <w:lang w:val="en-US"/>
        </w:rPr>
        <w:t>-associated gene A.</w:t>
      </w:r>
    </w:p>
    <w:p w14:paraId="2B1DE240" w14:textId="77777777" w:rsidR="00F27571" w:rsidRPr="0066194B" w:rsidRDefault="00F27571">
      <w:pP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br w:type="page"/>
      </w:r>
    </w:p>
    <w:p w14:paraId="48565314" w14:textId="705E3779" w:rsidR="00F54C26" w:rsidRPr="0066194B" w:rsidRDefault="00202592" w:rsidP="002D2685">
      <w:pPr>
        <w:snapToGrid w:val="0"/>
        <w:spacing w:line="360" w:lineRule="auto"/>
        <w:jc w:val="both"/>
        <w:rPr>
          <w:rFonts w:ascii="Book Antiqua" w:eastAsia="Book Antiqua" w:hAnsi="Book Antiqua" w:cs="Book Antiqua"/>
          <w:sz w:val="24"/>
          <w:szCs w:val="24"/>
          <w:lang w:val="en-US"/>
        </w:rPr>
      </w:pPr>
      <w:r w:rsidRPr="0066194B">
        <w:rPr>
          <w:rFonts w:ascii="Book Antiqua" w:eastAsia="Book Antiqua" w:hAnsi="Book Antiqua" w:cs="Book Antiqua"/>
          <w:b/>
          <w:sz w:val="24"/>
          <w:szCs w:val="24"/>
          <w:lang w:val="en-US"/>
        </w:rPr>
        <w:lastRenderedPageBreak/>
        <w:t>T</w:t>
      </w:r>
      <w:r w:rsidR="00F27571" w:rsidRPr="0066194B">
        <w:rPr>
          <w:rFonts w:ascii="Book Antiqua" w:eastAsia="Book Antiqua" w:hAnsi="Book Antiqua" w:cs="Book Antiqua"/>
          <w:b/>
          <w:sz w:val="24"/>
          <w:szCs w:val="24"/>
          <w:lang w:val="en-US"/>
        </w:rPr>
        <w:t>able</w:t>
      </w:r>
      <w:r w:rsidRPr="0066194B">
        <w:rPr>
          <w:rFonts w:ascii="Book Antiqua" w:eastAsia="Book Antiqua" w:hAnsi="Book Antiqua" w:cs="Book Antiqua"/>
          <w:b/>
          <w:sz w:val="24"/>
          <w:szCs w:val="24"/>
          <w:lang w:val="en-US"/>
        </w:rPr>
        <w:t xml:space="preserve"> 2 </w:t>
      </w:r>
      <w:r w:rsidR="00002942" w:rsidRPr="0066194B">
        <w:rPr>
          <w:rFonts w:ascii="Book Antiqua" w:eastAsia="Book Antiqua" w:hAnsi="Book Antiqua" w:cs="Book Antiqua"/>
          <w:b/>
          <w:sz w:val="24"/>
          <w:szCs w:val="24"/>
          <w:lang w:val="en-US"/>
        </w:rPr>
        <w:t xml:space="preserve">Levels of evidence of the risk relationship between </w:t>
      </w:r>
      <w:r w:rsidR="00002942" w:rsidRPr="0066194B">
        <w:rPr>
          <w:rFonts w:ascii="Book Antiqua" w:eastAsia="Book Antiqua" w:hAnsi="Book Antiqua" w:cs="Book Antiqua"/>
          <w:b/>
          <w:i/>
          <w:sz w:val="24"/>
          <w:szCs w:val="24"/>
          <w:lang w:val="en-US"/>
        </w:rPr>
        <w:t>Helicobacter pylori</w:t>
      </w:r>
      <w:r w:rsidR="00002942" w:rsidRPr="0066194B">
        <w:rPr>
          <w:rFonts w:ascii="Book Antiqua" w:eastAsia="Book Antiqua" w:hAnsi="Book Antiqua" w:cs="Book Antiqua"/>
          <w:b/>
          <w:sz w:val="24"/>
          <w:szCs w:val="24"/>
          <w:lang w:val="en-US"/>
        </w:rPr>
        <w:t xml:space="preserve"> infection and each n</w:t>
      </w:r>
      <w:r w:rsidR="00F66DD0" w:rsidRPr="0066194B">
        <w:rPr>
          <w:rFonts w:ascii="Book Antiqua" w:eastAsia="Book Antiqua" w:hAnsi="Book Antiqua" w:cs="Book Antiqua"/>
          <w:b/>
          <w:sz w:val="24"/>
          <w:szCs w:val="24"/>
          <w:lang w:val="en-US"/>
        </w:rPr>
        <w:t>on-gastroduodenal manifestation</w:t>
      </w:r>
    </w:p>
    <w:tbl>
      <w:tblPr>
        <w:tblStyle w:val="a6"/>
        <w:tblW w:w="12900" w:type="dxa"/>
        <w:tblInd w:w="0" w:type="dxa"/>
        <w:tblBorders>
          <w:top w:val="single" w:sz="8" w:space="0" w:color="000000"/>
          <w:bottom w:val="single" w:sz="8" w:space="0" w:color="000000"/>
        </w:tblBorders>
        <w:tblLayout w:type="fixed"/>
        <w:tblLook w:val="0600" w:firstRow="0" w:lastRow="0" w:firstColumn="0" w:lastColumn="0" w:noHBand="1" w:noVBand="1"/>
      </w:tblPr>
      <w:tblGrid>
        <w:gridCol w:w="4130"/>
        <w:gridCol w:w="2230"/>
        <w:gridCol w:w="4676"/>
        <w:gridCol w:w="1864"/>
      </w:tblGrid>
      <w:tr w:rsidR="003C1AC9" w:rsidRPr="0066194B" w14:paraId="4FE4CC15" w14:textId="77777777" w:rsidTr="00010366">
        <w:trPr>
          <w:trHeight w:val="701"/>
        </w:trPr>
        <w:tc>
          <w:tcPr>
            <w:tcW w:w="4130" w:type="dxa"/>
            <w:tcBorders>
              <w:top w:val="single" w:sz="8" w:space="0" w:color="000000"/>
              <w:bottom w:val="single" w:sz="8" w:space="0" w:color="000000"/>
            </w:tcBorders>
          </w:tcPr>
          <w:p w14:paraId="32BE03A1" w14:textId="7C233B24" w:rsidR="00F54C26" w:rsidRPr="0066194B" w:rsidRDefault="00E719C0" w:rsidP="00010366">
            <w:pPr>
              <w:widowControl w:val="0"/>
              <w:tabs>
                <w:tab w:val="center" w:pos="1632"/>
                <w:tab w:val="right" w:pos="3265"/>
              </w:tabs>
              <w:snapToGrid w:val="0"/>
              <w:spacing w:line="360" w:lineRule="auto"/>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Manifestation</w:t>
            </w:r>
          </w:p>
        </w:tc>
        <w:tc>
          <w:tcPr>
            <w:tcW w:w="2230" w:type="dxa"/>
            <w:tcBorders>
              <w:top w:val="single" w:sz="8" w:space="0" w:color="000000"/>
              <w:bottom w:val="single" w:sz="8" w:space="0" w:color="000000"/>
            </w:tcBorders>
            <w:shd w:val="clear" w:color="auto" w:fill="auto"/>
            <w:tcMar>
              <w:top w:w="100" w:type="dxa"/>
              <w:left w:w="100" w:type="dxa"/>
              <w:bottom w:w="100" w:type="dxa"/>
              <w:right w:w="100" w:type="dxa"/>
            </w:tcMar>
          </w:tcPr>
          <w:p w14:paraId="3E9DF767" w14:textId="1F5EEC88" w:rsidR="00F54C26" w:rsidRPr="0066194B" w:rsidRDefault="00202592" w:rsidP="002D2685">
            <w:pPr>
              <w:widowControl w:val="0"/>
              <w:snapToGrid w:val="0"/>
              <w:spacing w:line="360" w:lineRule="auto"/>
              <w:jc w:val="cente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Year of publication</w:t>
            </w:r>
            <w:r w:rsidR="00EB089C" w:rsidRPr="0066194B">
              <w:rPr>
                <w:rFonts w:ascii="Book Antiqua" w:eastAsia="Book Antiqua" w:hAnsi="Book Antiqua" w:cs="Book Antiqua"/>
                <w:b/>
                <w:sz w:val="24"/>
                <w:szCs w:val="24"/>
                <w:vertAlign w:val="superscript"/>
                <w:lang w:val="en-US"/>
              </w:rPr>
              <w:t>1</w:t>
            </w:r>
          </w:p>
        </w:tc>
        <w:tc>
          <w:tcPr>
            <w:tcW w:w="4676" w:type="dxa"/>
            <w:tcBorders>
              <w:top w:val="single" w:sz="8" w:space="0" w:color="000000"/>
              <w:bottom w:val="single" w:sz="8" w:space="0" w:color="000000"/>
            </w:tcBorders>
            <w:shd w:val="clear" w:color="auto" w:fill="auto"/>
            <w:tcMar>
              <w:top w:w="100" w:type="dxa"/>
              <w:left w:w="100" w:type="dxa"/>
              <w:bottom w:w="100" w:type="dxa"/>
              <w:right w:w="100" w:type="dxa"/>
            </w:tcMar>
          </w:tcPr>
          <w:p w14:paraId="4D2901EF" w14:textId="6A983B12" w:rsidR="00F54C26" w:rsidRPr="0066194B" w:rsidRDefault="00EB089C" w:rsidP="002D2685">
            <w:pPr>
              <w:widowControl w:val="0"/>
              <w:snapToGrid w:val="0"/>
              <w:spacing w:line="360" w:lineRule="auto"/>
              <w:jc w:val="cente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Ref</w:t>
            </w:r>
            <w:r w:rsidR="008A144C" w:rsidRPr="0066194B">
              <w:rPr>
                <w:rFonts w:ascii="Book Antiqua" w:eastAsia="Book Antiqua" w:hAnsi="Book Antiqua" w:cs="Book Antiqua"/>
                <w:b/>
                <w:sz w:val="24"/>
                <w:szCs w:val="24"/>
                <w:lang w:val="en-US"/>
              </w:rPr>
              <w:t>.</w:t>
            </w:r>
            <w:r w:rsidRPr="0066194B">
              <w:rPr>
                <w:rFonts w:ascii="Book Antiqua" w:eastAsia="Book Antiqua" w:hAnsi="Book Antiqua" w:cs="Book Antiqua"/>
                <w:b/>
                <w:sz w:val="24"/>
                <w:szCs w:val="24"/>
                <w:vertAlign w:val="superscript"/>
                <w:lang w:val="en-US"/>
              </w:rPr>
              <w:t>1</w:t>
            </w:r>
          </w:p>
        </w:tc>
        <w:tc>
          <w:tcPr>
            <w:tcW w:w="1864" w:type="dxa"/>
            <w:tcBorders>
              <w:top w:val="single" w:sz="8" w:space="0" w:color="000000"/>
              <w:bottom w:val="single" w:sz="8" w:space="0" w:color="000000"/>
            </w:tcBorders>
          </w:tcPr>
          <w:p w14:paraId="393C0DA9" w14:textId="138821DE" w:rsidR="00F54C26" w:rsidRPr="0066194B" w:rsidRDefault="00202592" w:rsidP="002D2685">
            <w:pPr>
              <w:widowControl w:val="0"/>
              <w:snapToGrid w:val="0"/>
              <w:spacing w:line="360" w:lineRule="auto"/>
              <w:jc w:val="center"/>
              <w:rPr>
                <w:rFonts w:ascii="Book Antiqua" w:eastAsia="Book Antiqua" w:hAnsi="Book Antiqua" w:cs="Book Antiqua"/>
                <w:b/>
                <w:sz w:val="24"/>
                <w:szCs w:val="24"/>
                <w:lang w:val="en-US"/>
              </w:rPr>
            </w:pPr>
            <w:r w:rsidRPr="0066194B">
              <w:rPr>
                <w:rFonts w:ascii="Book Antiqua" w:eastAsia="Book Antiqua" w:hAnsi="Book Antiqua" w:cs="Book Antiqua"/>
                <w:b/>
                <w:sz w:val="24"/>
                <w:szCs w:val="24"/>
                <w:lang w:val="en-US"/>
              </w:rPr>
              <w:t xml:space="preserve">Level of </w:t>
            </w:r>
            <w:r w:rsidR="0011193C" w:rsidRPr="0066194B">
              <w:rPr>
                <w:rFonts w:ascii="Book Antiqua" w:eastAsia="Book Antiqua" w:hAnsi="Book Antiqua" w:cs="Book Antiqua"/>
                <w:b/>
                <w:sz w:val="24"/>
                <w:szCs w:val="24"/>
                <w:lang w:val="en-US"/>
              </w:rPr>
              <w:t>e</w:t>
            </w:r>
            <w:r w:rsidRPr="0066194B">
              <w:rPr>
                <w:rFonts w:ascii="Book Antiqua" w:eastAsia="Book Antiqua" w:hAnsi="Book Antiqua" w:cs="Book Antiqua"/>
                <w:b/>
                <w:sz w:val="24"/>
                <w:szCs w:val="24"/>
                <w:lang w:val="en-US"/>
              </w:rPr>
              <w:t xml:space="preserve">vidence </w:t>
            </w:r>
          </w:p>
        </w:tc>
      </w:tr>
      <w:tr w:rsidR="003C1AC9" w:rsidRPr="0066194B" w14:paraId="72B7F433" w14:textId="77777777" w:rsidTr="00010366">
        <w:trPr>
          <w:trHeight w:val="449"/>
        </w:trPr>
        <w:tc>
          <w:tcPr>
            <w:tcW w:w="4130" w:type="dxa"/>
            <w:tcBorders>
              <w:top w:val="single" w:sz="8" w:space="0" w:color="000000"/>
            </w:tcBorders>
            <w:shd w:val="clear" w:color="auto" w:fill="auto"/>
            <w:tcMar>
              <w:top w:w="100" w:type="dxa"/>
              <w:left w:w="100" w:type="dxa"/>
              <w:bottom w:w="100" w:type="dxa"/>
              <w:right w:w="100" w:type="dxa"/>
            </w:tcMar>
          </w:tcPr>
          <w:p w14:paraId="17762A9B"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Alopecia areata</w:t>
            </w:r>
          </w:p>
        </w:tc>
        <w:tc>
          <w:tcPr>
            <w:tcW w:w="2230" w:type="dxa"/>
            <w:tcBorders>
              <w:top w:val="single" w:sz="8" w:space="0" w:color="000000"/>
            </w:tcBorders>
            <w:shd w:val="clear" w:color="auto" w:fill="auto"/>
            <w:tcMar>
              <w:top w:w="100" w:type="dxa"/>
              <w:left w:w="100" w:type="dxa"/>
              <w:bottom w:w="100" w:type="dxa"/>
              <w:right w:w="100" w:type="dxa"/>
            </w:tcMar>
          </w:tcPr>
          <w:p w14:paraId="2B4D4225"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tcBorders>
              <w:top w:val="single" w:sz="8" w:space="0" w:color="000000"/>
            </w:tcBorders>
            <w:tcMar>
              <w:top w:w="100" w:type="dxa"/>
              <w:left w:w="100" w:type="dxa"/>
              <w:bottom w:w="100" w:type="dxa"/>
              <w:right w:w="100" w:type="dxa"/>
            </w:tcMar>
          </w:tcPr>
          <w:p w14:paraId="4DEF4402" w14:textId="792AC262"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Behrangi</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[7</w:t>
            </w:r>
            <w:r w:rsidR="00782C3B" w:rsidRPr="0066194B">
              <w:rPr>
                <w:rFonts w:ascii="Book Antiqua" w:eastAsia="Book Antiqua" w:hAnsi="Book Antiqua" w:cs="Book Antiqua"/>
                <w:sz w:val="24"/>
                <w:szCs w:val="24"/>
                <w:vertAlign w:val="superscript"/>
                <w:lang w:val="en-US"/>
              </w:rPr>
              <w:t>2</w:t>
            </w:r>
            <w:r w:rsidRPr="0066194B">
              <w:rPr>
                <w:rFonts w:ascii="Book Antiqua" w:eastAsia="Book Antiqua" w:hAnsi="Book Antiqua" w:cs="Book Antiqua"/>
                <w:sz w:val="24"/>
                <w:szCs w:val="24"/>
                <w:vertAlign w:val="superscript"/>
                <w:lang w:val="en-US"/>
              </w:rPr>
              <w:t>]</w:t>
            </w:r>
          </w:p>
        </w:tc>
        <w:tc>
          <w:tcPr>
            <w:tcW w:w="1864" w:type="dxa"/>
            <w:tcBorders>
              <w:top w:val="single" w:sz="8" w:space="0" w:color="000000"/>
            </w:tcBorders>
            <w:shd w:val="clear" w:color="auto" w:fill="auto"/>
            <w:tcMar>
              <w:top w:w="100" w:type="dxa"/>
              <w:left w:w="100" w:type="dxa"/>
              <w:bottom w:w="100" w:type="dxa"/>
              <w:right w:w="100" w:type="dxa"/>
            </w:tcMar>
          </w:tcPr>
          <w:p w14:paraId="6F10CDE6"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F249636" w14:textId="77777777" w:rsidTr="00010366">
        <w:trPr>
          <w:trHeight w:val="438"/>
        </w:trPr>
        <w:tc>
          <w:tcPr>
            <w:tcW w:w="4130" w:type="dxa"/>
            <w:vMerge w:val="restart"/>
            <w:shd w:val="clear" w:color="auto" w:fill="auto"/>
            <w:tcMar>
              <w:top w:w="100" w:type="dxa"/>
              <w:left w:w="100" w:type="dxa"/>
              <w:bottom w:w="100" w:type="dxa"/>
              <w:right w:w="100" w:type="dxa"/>
            </w:tcMar>
          </w:tcPr>
          <w:p w14:paraId="16204E47"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Alzheimer’s disease</w:t>
            </w:r>
          </w:p>
        </w:tc>
        <w:tc>
          <w:tcPr>
            <w:tcW w:w="2230" w:type="dxa"/>
            <w:shd w:val="clear" w:color="auto" w:fill="auto"/>
            <w:tcMar>
              <w:top w:w="100" w:type="dxa"/>
              <w:left w:w="100" w:type="dxa"/>
              <w:bottom w:w="100" w:type="dxa"/>
              <w:right w:w="100" w:type="dxa"/>
            </w:tcMar>
          </w:tcPr>
          <w:p w14:paraId="55C2327A" w14:textId="5F6232C0"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2016</w:t>
            </w:r>
          </w:p>
        </w:tc>
        <w:tc>
          <w:tcPr>
            <w:tcW w:w="4676" w:type="dxa"/>
            <w:tcMar>
              <w:top w:w="100" w:type="dxa"/>
              <w:left w:w="100" w:type="dxa"/>
              <w:bottom w:w="100" w:type="dxa"/>
              <w:right w:w="100" w:type="dxa"/>
            </w:tcMar>
          </w:tcPr>
          <w:p w14:paraId="189D7DE1" w14:textId="7C6C67C6" w:rsidR="00F54C26" w:rsidRPr="0066194B"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Shindler-Itskovitch</w:t>
            </w:r>
            <w:proofErr w:type="spellEnd"/>
            <w:r w:rsidR="00E719C0"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[10</w:t>
            </w:r>
            <w:r w:rsidR="00782C3B"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399EE0D8" w14:textId="14300C71"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E719C0" w:rsidRPr="0066194B" w14:paraId="3ED6072E" w14:textId="77777777" w:rsidTr="00010366">
        <w:trPr>
          <w:trHeight w:val="447"/>
        </w:trPr>
        <w:tc>
          <w:tcPr>
            <w:tcW w:w="4130" w:type="dxa"/>
            <w:vMerge/>
            <w:shd w:val="clear" w:color="auto" w:fill="auto"/>
            <w:tcMar>
              <w:top w:w="100" w:type="dxa"/>
              <w:left w:w="100" w:type="dxa"/>
              <w:bottom w:w="100" w:type="dxa"/>
              <w:right w:w="100" w:type="dxa"/>
            </w:tcMar>
          </w:tcPr>
          <w:p w14:paraId="23BEEF22"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04D62A2B" w14:textId="271C6B12" w:rsidR="00E719C0" w:rsidRPr="0066194B" w:rsidRDefault="00E719C0" w:rsidP="0011193C">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2020</w:t>
            </w:r>
          </w:p>
        </w:tc>
        <w:tc>
          <w:tcPr>
            <w:tcW w:w="4676" w:type="dxa"/>
            <w:vMerge w:val="restart"/>
            <w:tcMar>
              <w:top w:w="100" w:type="dxa"/>
              <w:left w:w="100" w:type="dxa"/>
              <w:bottom w:w="100" w:type="dxa"/>
              <w:right w:w="100" w:type="dxa"/>
            </w:tcMar>
          </w:tcPr>
          <w:p w14:paraId="3C9EFF4B" w14:textId="3AB4C301" w:rsidR="00E719C0" w:rsidRPr="0066194B" w:rsidRDefault="00E719C0" w:rsidP="0011193C">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Fu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[108]</w:t>
            </w:r>
          </w:p>
        </w:tc>
        <w:tc>
          <w:tcPr>
            <w:tcW w:w="1864" w:type="dxa"/>
            <w:vMerge w:val="restart"/>
            <w:shd w:val="clear" w:color="auto" w:fill="auto"/>
            <w:tcMar>
              <w:top w:w="100" w:type="dxa"/>
              <w:left w:w="100" w:type="dxa"/>
              <w:bottom w:w="100" w:type="dxa"/>
              <w:right w:w="100" w:type="dxa"/>
            </w:tcMar>
          </w:tcPr>
          <w:p w14:paraId="62421F22" w14:textId="1DB15629" w:rsidR="00E719C0" w:rsidRPr="0066194B" w:rsidRDefault="00E719C0" w:rsidP="0011193C">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3C1AC9" w:rsidRPr="0066194B" w14:paraId="3B99A8C3" w14:textId="77777777" w:rsidTr="00010366">
        <w:trPr>
          <w:trHeight w:val="447"/>
        </w:trPr>
        <w:tc>
          <w:tcPr>
            <w:tcW w:w="4130" w:type="dxa"/>
            <w:vMerge/>
            <w:shd w:val="clear" w:color="auto" w:fill="auto"/>
            <w:tcMar>
              <w:top w:w="100" w:type="dxa"/>
              <w:left w:w="100" w:type="dxa"/>
              <w:bottom w:w="100" w:type="dxa"/>
              <w:right w:w="100" w:type="dxa"/>
            </w:tcMar>
          </w:tcPr>
          <w:p w14:paraId="59A363FE"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6C3FE0F6"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69A62777"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1864" w:type="dxa"/>
            <w:vMerge/>
            <w:shd w:val="clear" w:color="auto" w:fill="auto"/>
            <w:tcMar>
              <w:top w:w="100" w:type="dxa"/>
              <w:left w:w="100" w:type="dxa"/>
              <w:bottom w:w="100" w:type="dxa"/>
              <w:right w:w="100" w:type="dxa"/>
            </w:tcMar>
          </w:tcPr>
          <w:p w14:paraId="2644E1DD"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7D830410" w14:textId="77777777" w:rsidTr="00010366">
        <w:trPr>
          <w:trHeight w:val="438"/>
        </w:trPr>
        <w:tc>
          <w:tcPr>
            <w:tcW w:w="4130" w:type="dxa"/>
            <w:shd w:val="clear" w:color="auto" w:fill="auto"/>
            <w:tcMar>
              <w:top w:w="100" w:type="dxa"/>
              <w:left w:w="100" w:type="dxa"/>
              <w:bottom w:w="100" w:type="dxa"/>
              <w:right w:w="100" w:type="dxa"/>
            </w:tcMar>
          </w:tcPr>
          <w:p w14:paraId="10EC13A4"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Arterial hypertension </w:t>
            </w:r>
          </w:p>
        </w:tc>
        <w:tc>
          <w:tcPr>
            <w:tcW w:w="2230" w:type="dxa"/>
            <w:shd w:val="clear" w:color="auto" w:fill="auto"/>
            <w:tcMar>
              <w:top w:w="100" w:type="dxa"/>
              <w:left w:w="100" w:type="dxa"/>
              <w:bottom w:w="100" w:type="dxa"/>
              <w:right w:w="100" w:type="dxa"/>
            </w:tcMar>
          </w:tcPr>
          <w:p w14:paraId="4BBA230A"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3EDF13C5" w14:textId="69B0EF24"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i/>
                <w:sz w:val="24"/>
                <w:szCs w:val="24"/>
                <w:lang w:val="en-US"/>
              </w:rPr>
              <w:t>Wan</w:t>
            </w:r>
            <w:r w:rsidR="00E719C0" w:rsidRPr="0066194B">
              <w:rPr>
                <w:rFonts w:ascii="Book Antiqua" w:eastAsia="Book Antiqua" w:hAnsi="Book Antiqua" w:cs="Book Antiqua"/>
                <w:i/>
                <w:sz w:val="24"/>
                <w:szCs w:val="24"/>
                <w:lang w:val="en-US"/>
              </w:rPr>
              <w:t xml:space="preserve">  et al</w:t>
            </w:r>
            <w:r w:rsidRPr="0066194B">
              <w:rPr>
                <w:rFonts w:ascii="Book Antiqua" w:eastAsia="Book Antiqua" w:hAnsi="Book Antiqua" w:cs="Book Antiqua"/>
                <w:sz w:val="24"/>
                <w:szCs w:val="24"/>
                <w:vertAlign w:val="superscript"/>
                <w:lang w:val="en-US"/>
              </w:rPr>
              <w:t>[12</w:t>
            </w:r>
            <w:r w:rsidR="00782C3B"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F063DF1"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73B0E279" w14:textId="77777777" w:rsidTr="00010366">
        <w:trPr>
          <w:trHeight w:val="438"/>
        </w:trPr>
        <w:tc>
          <w:tcPr>
            <w:tcW w:w="4130" w:type="dxa"/>
            <w:vMerge w:val="restart"/>
            <w:shd w:val="clear" w:color="auto" w:fill="auto"/>
            <w:tcMar>
              <w:top w:w="100" w:type="dxa"/>
              <w:left w:w="100" w:type="dxa"/>
              <w:bottom w:w="100" w:type="dxa"/>
              <w:right w:w="100" w:type="dxa"/>
            </w:tcMar>
          </w:tcPr>
          <w:p w14:paraId="263FDEE3"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Asthma </w:t>
            </w:r>
          </w:p>
        </w:tc>
        <w:tc>
          <w:tcPr>
            <w:tcW w:w="2230" w:type="dxa"/>
            <w:shd w:val="clear" w:color="auto" w:fill="auto"/>
            <w:tcMar>
              <w:top w:w="100" w:type="dxa"/>
              <w:left w:w="100" w:type="dxa"/>
              <w:bottom w:w="100" w:type="dxa"/>
              <w:right w:w="100" w:type="dxa"/>
            </w:tcMar>
          </w:tcPr>
          <w:p w14:paraId="3EC890E8" w14:textId="1C43A46C"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2013</w:t>
            </w:r>
          </w:p>
        </w:tc>
        <w:tc>
          <w:tcPr>
            <w:tcW w:w="4676" w:type="dxa"/>
            <w:shd w:val="clear" w:color="auto" w:fill="auto"/>
            <w:tcMar>
              <w:top w:w="100" w:type="dxa"/>
              <w:left w:w="100" w:type="dxa"/>
              <w:bottom w:w="100" w:type="dxa"/>
              <w:right w:w="100" w:type="dxa"/>
            </w:tcMar>
          </w:tcPr>
          <w:p w14:paraId="5C8956B0" w14:textId="3F29495E" w:rsidR="00F54C26" w:rsidRPr="0066194B"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Wang</w:t>
            </w:r>
            <w:r w:rsidR="00E719C0"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[90]</w:t>
            </w:r>
          </w:p>
        </w:tc>
        <w:tc>
          <w:tcPr>
            <w:tcW w:w="1864" w:type="dxa"/>
            <w:shd w:val="clear" w:color="auto" w:fill="auto"/>
            <w:tcMar>
              <w:top w:w="100" w:type="dxa"/>
              <w:left w:w="100" w:type="dxa"/>
              <w:bottom w:w="100" w:type="dxa"/>
              <w:right w:w="100" w:type="dxa"/>
            </w:tcMar>
          </w:tcPr>
          <w:p w14:paraId="0423FD16" w14:textId="3542B304"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E719C0" w:rsidRPr="0066194B" w14:paraId="2845381D" w14:textId="77777777" w:rsidTr="00010366">
        <w:trPr>
          <w:trHeight w:val="447"/>
        </w:trPr>
        <w:tc>
          <w:tcPr>
            <w:tcW w:w="4130" w:type="dxa"/>
            <w:vMerge/>
            <w:shd w:val="clear" w:color="auto" w:fill="auto"/>
            <w:tcMar>
              <w:top w:w="100" w:type="dxa"/>
              <w:left w:w="100" w:type="dxa"/>
              <w:bottom w:w="100" w:type="dxa"/>
              <w:right w:w="100" w:type="dxa"/>
            </w:tcMar>
          </w:tcPr>
          <w:p w14:paraId="6A0EDCDB"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573BA017" w14:textId="71A684DA"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257966BA" w14:textId="6E5E9FE7"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Chen </w:t>
            </w:r>
            <w:r w:rsidRPr="0066194B">
              <w:rPr>
                <w:rFonts w:ascii="Book Antiqua" w:eastAsia="Book Antiqua" w:hAnsi="Book Antiqua" w:cs="Book Antiqua"/>
                <w:i/>
                <w:sz w:val="24"/>
                <w:szCs w:val="24"/>
                <w:lang w:val="en-US"/>
              </w:rPr>
              <w:t xml:space="preserve"> et al</w:t>
            </w:r>
            <w:r w:rsidRPr="0066194B">
              <w:rPr>
                <w:rFonts w:ascii="Book Antiqua" w:eastAsia="Book Antiqua" w:hAnsi="Book Antiqua" w:cs="Book Antiqua"/>
                <w:sz w:val="24"/>
                <w:szCs w:val="24"/>
                <w:vertAlign w:val="superscript"/>
                <w:lang w:val="en-US"/>
              </w:rPr>
              <w:t>[91]</w:t>
            </w:r>
          </w:p>
        </w:tc>
        <w:tc>
          <w:tcPr>
            <w:tcW w:w="1864" w:type="dxa"/>
            <w:vMerge w:val="restart"/>
            <w:shd w:val="clear" w:color="auto" w:fill="auto"/>
            <w:tcMar>
              <w:top w:w="100" w:type="dxa"/>
              <w:left w:w="100" w:type="dxa"/>
              <w:bottom w:w="100" w:type="dxa"/>
              <w:right w:w="100" w:type="dxa"/>
            </w:tcMar>
          </w:tcPr>
          <w:p w14:paraId="3D66B547" w14:textId="02B357FA"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430F03FD" w14:textId="77777777" w:rsidTr="00010366">
        <w:trPr>
          <w:trHeight w:val="447"/>
        </w:trPr>
        <w:tc>
          <w:tcPr>
            <w:tcW w:w="4130" w:type="dxa"/>
            <w:vMerge/>
            <w:shd w:val="clear" w:color="auto" w:fill="auto"/>
            <w:tcMar>
              <w:top w:w="100" w:type="dxa"/>
              <w:left w:w="100" w:type="dxa"/>
              <w:bottom w:w="100" w:type="dxa"/>
              <w:right w:w="100" w:type="dxa"/>
            </w:tcMar>
          </w:tcPr>
          <w:p w14:paraId="63ED1F9C"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1AE293FE"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01543578"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1864" w:type="dxa"/>
            <w:vMerge/>
            <w:shd w:val="clear" w:color="auto" w:fill="auto"/>
            <w:tcMar>
              <w:top w:w="100" w:type="dxa"/>
              <w:left w:w="100" w:type="dxa"/>
              <w:bottom w:w="100" w:type="dxa"/>
              <w:right w:w="100" w:type="dxa"/>
            </w:tcMar>
          </w:tcPr>
          <w:p w14:paraId="1693E6EE"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37E1DDDE" w14:textId="77777777" w:rsidTr="00010366">
        <w:trPr>
          <w:trHeight w:val="438"/>
        </w:trPr>
        <w:tc>
          <w:tcPr>
            <w:tcW w:w="4130" w:type="dxa"/>
            <w:shd w:val="clear" w:color="auto" w:fill="auto"/>
            <w:tcMar>
              <w:top w:w="100" w:type="dxa"/>
              <w:left w:w="100" w:type="dxa"/>
              <w:bottom w:w="100" w:type="dxa"/>
              <w:right w:w="100" w:type="dxa"/>
            </w:tcMar>
          </w:tcPr>
          <w:p w14:paraId="3218E9D9" w14:textId="2058FF61"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Atherosclerosis</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00CFFF68"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4685D687" w14:textId="7AA3F5C1"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Iwai</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[12</w:t>
            </w:r>
            <w:r w:rsidR="00782C3B" w:rsidRPr="0066194B">
              <w:rPr>
                <w:rFonts w:ascii="Book Antiqua" w:eastAsia="Book Antiqua" w:hAnsi="Book Antiqua" w:cs="Book Antiqua"/>
                <w:sz w:val="24"/>
                <w:szCs w:val="24"/>
                <w:vertAlign w:val="superscript"/>
                <w:lang w:val="en-US"/>
              </w:rPr>
              <w:t>4</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783D728"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62AE102" w14:textId="77777777" w:rsidTr="00010366">
        <w:trPr>
          <w:trHeight w:val="375"/>
        </w:trPr>
        <w:tc>
          <w:tcPr>
            <w:tcW w:w="4130" w:type="dxa"/>
            <w:vMerge w:val="restart"/>
            <w:shd w:val="clear" w:color="auto" w:fill="auto"/>
            <w:tcMar>
              <w:top w:w="100" w:type="dxa"/>
              <w:left w:w="100" w:type="dxa"/>
              <w:bottom w:w="100" w:type="dxa"/>
              <w:right w:w="100" w:type="dxa"/>
            </w:tcMar>
          </w:tcPr>
          <w:p w14:paraId="6F095A4C"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B12 deficiency</w:t>
            </w:r>
          </w:p>
        </w:tc>
        <w:tc>
          <w:tcPr>
            <w:tcW w:w="2230" w:type="dxa"/>
            <w:shd w:val="clear" w:color="auto" w:fill="auto"/>
            <w:tcMar>
              <w:top w:w="100" w:type="dxa"/>
              <w:left w:w="100" w:type="dxa"/>
              <w:bottom w:w="100" w:type="dxa"/>
              <w:right w:w="100" w:type="dxa"/>
            </w:tcMar>
          </w:tcPr>
          <w:p w14:paraId="4C784A69" w14:textId="2A2540D5" w:rsidR="00F54C26" w:rsidRPr="0066194B" w:rsidRDefault="00202592"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2000</w:t>
            </w:r>
          </w:p>
        </w:tc>
        <w:tc>
          <w:tcPr>
            <w:tcW w:w="4676" w:type="dxa"/>
            <w:shd w:val="clear" w:color="auto" w:fill="auto"/>
            <w:tcMar>
              <w:top w:w="100" w:type="dxa"/>
              <w:left w:w="100" w:type="dxa"/>
              <w:bottom w:w="100" w:type="dxa"/>
              <w:right w:w="100" w:type="dxa"/>
            </w:tcMar>
          </w:tcPr>
          <w:p w14:paraId="43BDD996" w14:textId="14D4295D"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Kaptan</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[47]</w:t>
            </w:r>
          </w:p>
        </w:tc>
        <w:tc>
          <w:tcPr>
            <w:tcW w:w="1864" w:type="dxa"/>
            <w:shd w:val="clear" w:color="auto" w:fill="auto"/>
            <w:tcMar>
              <w:top w:w="100" w:type="dxa"/>
              <w:left w:w="100" w:type="dxa"/>
              <w:bottom w:w="100" w:type="dxa"/>
              <w:right w:w="100" w:type="dxa"/>
            </w:tcMar>
          </w:tcPr>
          <w:p w14:paraId="76C24701" w14:textId="5CEEA7F4"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w:t>
            </w:r>
          </w:p>
        </w:tc>
      </w:tr>
      <w:tr w:rsidR="00E719C0" w:rsidRPr="0066194B" w14:paraId="70BFA7F7" w14:textId="77777777" w:rsidTr="00010366">
        <w:trPr>
          <w:trHeight w:val="447"/>
        </w:trPr>
        <w:tc>
          <w:tcPr>
            <w:tcW w:w="4130" w:type="dxa"/>
            <w:vMerge/>
            <w:shd w:val="clear" w:color="auto" w:fill="auto"/>
            <w:tcMar>
              <w:top w:w="100" w:type="dxa"/>
              <w:left w:w="100" w:type="dxa"/>
              <w:bottom w:w="100" w:type="dxa"/>
              <w:right w:w="100" w:type="dxa"/>
            </w:tcMar>
          </w:tcPr>
          <w:p w14:paraId="33FA2656"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1E9D89F6" w14:textId="117B72C5" w:rsidR="00E719C0" w:rsidRPr="0066194B" w:rsidRDefault="00E719C0" w:rsidP="002D2685">
            <w:pPr>
              <w:widowControl w:val="0"/>
              <w:snapToGrid w:val="0"/>
              <w:spacing w:line="360" w:lineRule="auto"/>
              <w:jc w:val="center"/>
              <w:rPr>
                <w:rFonts w:ascii="Book Antiqua" w:hAnsi="Book Antiqua" w:cs="Book Antiqua"/>
                <w:sz w:val="24"/>
                <w:szCs w:val="24"/>
                <w:lang w:val="en-US" w:eastAsia="zh-CN"/>
              </w:rPr>
            </w:pPr>
            <w:r w:rsidRPr="0066194B">
              <w:rPr>
                <w:rFonts w:ascii="Book Antiqua" w:hAnsi="Book Antiqua" w:cs="Book Antiqua" w:hint="eastAsia"/>
                <w:sz w:val="24"/>
                <w:szCs w:val="24"/>
                <w:lang w:val="en-US" w:eastAsia="zh-CN"/>
              </w:rPr>
              <w:t>2</w:t>
            </w:r>
            <w:r w:rsidRPr="0066194B">
              <w:rPr>
                <w:rFonts w:ascii="Book Antiqua" w:hAnsi="Book Antiqua" w:cs="Book Antiqua"/>
                <w:sz w:val="24"/>
                <w:szCs w:val="24"/>
                <w:lang w:val="en-US" w:eastAsia="zh-CN"/>
              </w:rPr>
              <w:t>018</w:t>
            </w:r>
          </w:p>
        </w:tc>
        <w:tc>
          <w:tcPr>
            <w:tcW w:w="4676" w:type="dxa"/>
            <w:vMerge w:val="restart"/>
            <w:shd w:val="clear" w:color="auto" w:fill="auto"/>
            <w:tcMar>
              <w:top w:w="100" w:type="dxa"/>
              <w:left w:w="100" w:type="dxa"/>
              <w:bottom w:w="100" w:type="dxa"/>
              <w:right w:w="100" w:type="dxa"/>
            </w:tcMar>
          </w:tcPr>
          <w:p w14:paraId="1CC2583E" w14:textId="143FD120"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66194B">
              <w:rPr>
                <w:rFonts w:ascii="Book Antiqua" w:eastAsia="Book Antiqua" w:hAnsi="Book Antiqua" w:cs="Book Antiqua"/>
                <w:sz w:val="24"/>
                <w:szCs w:val="24"/>
                <w:lang w:val="en-US"/>
              </w:rPr>
              <w:t>Mwafy</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[48]</w:t>
            </w:r>
          </w:p>
        </w:tc>
        <w:tc>
          <w:tcPr>
            <w:tcW w:w="1864" w:type="dxa"/>
            <w:vMerge w:val="restart"/>
            <w:shd w:val="clear" w:color="auto" w:fill="auto"/>
            <w:tcMar>
              <w:top w:w="100" w:type="dxa"/>
              <w:left w:w="100" w:type="dxa"/>
              <w:bottom w:w="100" w:type="dxa"/>
              <w:right w:w="100" w:type="dxa"/>
            </w:tcMar>
          </w:tcPr>
          <w:p w14:paraId="66C00D00" w14:textId="51D7C007"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7B0C00A7" w14:textId="77777777" w:rsidTr="00010366">
        <w:trPr>
          <w:trHeight w:val="447"/>
        </w:trPr>
        <w:tc>
          <w:tcPr>
            <w:tcW w:w="4130" w:type="dxa"/>
            <w:vMerge/>
            <w:shd w:val="clear" w:color="auto" w:fill="auto"/>
            <w:tcMar>
              <w:top w:w="100" w:type="dxa"/>
              <w:left w:w="100" w:type="dxa"/>
              <w:bottom w:w="100" w:type="dxa"/>
              <w:right w:w="100" w:type="dxa"/>
            </w:tcMar>
          </w:tcPr>
          <w:p w14:paraId="0606D615"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4F4F9AA0"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3BEBD267"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0F390EF"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43A1654F" w14:textId="77777777" w:rsidTr="00010366">
        <w:trPr>
          <w:trHeight w:val="24"/>
        </w:trPr>
        <w:tc>
          <w:tcPr>
            <w:tcW w:w="4130" w:type="dxa"/>
            <w:shd w:val="clear" w:color="auto" w:fill="auto"/>
            <w:tcMar>
              <w:top w:w="100" w:type="dxa"/>
              <w:left w:w="100" w:type="dxa"/>
              <w:bottom w:w="100" w:type="dxa"/>
              <w:right w:w="100" w:type="dxa"/>
            </w:tcMar>
          </w:tcPr>
          <w:p w14:paraId="16821316" w14:textId="7BCDE3EE"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Central </w:t>
            </w:r>
            <w:r w:rsidR="00F16E68" w:rsidRPr="0066194B">
              <w:rPr>
                <w:rFonts w:ascii="Book Antiqua" w:eastAsia="Book Antiqua" w:hAnsi="Book Antiqua" w:cs="Book Antiqua"/>
                <w:sz w:val="24"/>
                <w:szCs w:val="24"/>
                <w:lang w:val="en-US"/>
              </w:rPr>
              <w:t xml:space="preserve">serous chorioretinopathy </w:t>
            </w:r>
          </w:p>
        </w:tc>
        <w:tc>
          <w:tcPr>
            <w:tcW w:w="2230" w:type="dxa"/>
            <w:shd w:val="clear" w:color="auto" w:fill="auto"/>
            <w:tcMar>
              <w:top w:w="100" w:type="dxa"/>
              <w:left w:w="100" w:type="dxa"/>
              <w:bottom w:w="100" w:type="dxa"/>
              <w:right w:w="100" w:type="dxa"/>
            </w:tcMar>
          </w:tcPr>
          <w:p w14:paraId="1722F5C2"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2006</w:t>
            </w:r>
          </w:p>
        </w:tc>
        <w:tc>
          <w:tcPr>
            <w:tcW w:w="4676" w:type="dxa"/>
            <w:shd w:val="clear" w:color="auto" w:fill="auto"/>
            <w:tcMar>
              <w:top w:w="100" w:type="dxa"/>
              <w:left w:w="100" w:type="dxa"/>
              <w:bottom w:w="100" w:type="dxa"/>
              <w:right w:w="100" w:type="dxa"/>
            </w:tcMar>
          </w:tcPr>
          <w:p w14:paraId="333AC0E2" w14:textId="75B7417B"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Cotticelli</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[88]</w:t>
            </w:r>
          </w:p>
        </w:tc>
        <w:tc>
          <w:tcPr>
            <w:tcW w:w="1864" w:type="dxa"/>
            <w:shd w:val="clear" w:color="auto" w:fill="auto"/>
            <w:tcMar>
              <w:top w:w="100" w:type="dxa"/>
              <w:left w:w="100" w:type="dxa"/>
              <w:bottom w:w="100" w:type="dxa"/>
              <w:right w:w="100" w:type="dxa"/>
            </w:tcMar>
          </w:tcPr>
          <w:p w14:paraId="70067AC9"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IV</w:t>
            </w:r>
          </w:p>
        </w:tc>
      </w:tr>
      <w:tr w:rsidR="003C1AC9" w:rsidRPr="0066194B" w14:paraId="796A48E1" w14:textId="77777777" w:rsidTr="00010366">
        <w:trPr>
          <w:trHeight w:val="375"/>
        </w:trPr>
        <w:tc>
          <w:tcPr>
            <w:tcW w:w="4130" w:type="dxa"/>
            <w:vMerge w:val="restart"/>
            <w:shd w:val="clear" w:color="auto" w:fill="auto"/>
            <w:tcMar>
              <w:top w:w="100" w:type="dxa"/>
              <w:left w:w="100" w:type="dxa"/>
              <w:bottom w:w="100" w:type="dxa"/>
              <w:right w:w="100" w:type="dxa"/>
            </w:tcMar>
          </w:tcPr>
          <w:p w14:paraId="21B85DF2" w14:textId="5D7F39F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Cholecystitis and cholelithiasis</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4969E990" w14:textId="1FC7E233"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2015</w:t>
            </w:r>
          </w:p>
        </w:tc>
        <w:tc>
          <w:tcPr>
            <w:tcW w:w="4676" w:type="dxa"/>
            <w:shd w:val="clear" w:color="auto" w:fill="auto"/>
            <w:tcMar>
              <w:top w:w="100" w:type="dxa"/>
              <w:left w:w="100" w:type="dxa"/>
              <w:bottom w:w="100" w:type="dxa"/>
              <w:right w:w="100" w:type="dxa"/>
            </w:tcMar>
          </w:tcPr>
          <w:p w14:paraId="56E2A775" w14:textId="0F0ED697"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Guraya</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[43]</w:t>
            </w:r>
          </w:p>
        </w:tc>
        <w:tc>
          <w:tcPr>
            <w:tcW w:w="1864" w:type="dxa"/>
            <w:shd w:val="clear" w:color="auto" w:fill="auto"/>
            <w:tcMar>
              <w:top w:w="100" w:type="dxa"/>
              <w:left w:w="100" w:type="dxa"/>
              <w:bottom w:w="100" w:type="dxa"/>
              <w:right w:w="100" w:type="dxa"/>
            </w:tcMar>
          </w:tcPr>
          <w:p w14:paraId="7EE02EA4" w14:textId="792C9F3A"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E719C0" w:rsidRPr="0066194B" w14:paraId="79E1D908" w14:textId="77777777" w:rsidTr="00010366">
        <w:trPr>
          <w:trHeight w:val="447"/>
        </w:trPr>
        <w:tc>
          <w:tcPr>
            <w:tcW w:w="4130" w:type="dxa"/>
            <w:vMerge/>
            <w:shd w:val="clear" w:color="auto" w:fill="auto"/>
            <w:tcMar>
              <w:top w:w="100" w:type="dxa"/>
              <w:left w:w="100" w:type="dxa"/>
              <w:bottom w:w="100" w:type="dxa"/>
              <w:right w:w="100" w:type="dxa"/>
            </w:tcMar>
          </w:tcPr>
          <w:p w14:paraId="14143CA7"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67678E89" w14:textId="6D8D64B0"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0AD3FCA2" w14:textId="5402D528"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Tsuchiya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[41]</w:t>
            </w:r>
          </w:p>
        </w:tc>
        <w:tc>
          <w:tcPr>
            <w:tcW w:w="1864" w:type="dxa"/>
            <w:shd w:val="clear" w:color="auto" w:fill="auto"/>
            <w:tcMar>
              <w:top w:w="100" w:type="dxa"/>
              <w:left w:w="100" w:type="dxa"/>
              <w:bottom w:w="100" w:type="dxa"/>
              <w:right w:w="100" w:type="dxa"/>
            </w:tcMar>
          </w:tcPr>
          <w:p w14:paraId="018F84AF" w14:textId="060440B8"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544C719E" w14:textId="77777777" w:rsidTr="00010366">
        <w:trPr>
          <w:trHeight w:val="447"/>
        </w:trPr>
        <w:tc>
          <w:tcPr>
            <w:tcW w:w="4130" w:type="dxa"/>
            <w:vMerge/>
            <w:shd w:val="clear" w:color="auto" w:fill="auto"/>
            <w:tcMar>
              <w:top w:w="100" w:type="dxa"/>
              <w:left w:w="100" w:type="dxa"/>
              <w:bottom w:w="100" w:type="dxa"/>
              <w:right w:w="100" w:type="dxa"/>
            </w:tcMar>
          </w:tcPr>
          <w:p w14:paraId="7D7AD0F4"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6BAF0C29" w14:textId="19A517C3" w:rsidR="00F54C26"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tc>
        <w:tc>
          <w:tcPr>
            <w:tcW w:w="4676" w:type="dxa"/>
            <w:vMerge w:val="restart"/>
            <w:shd w:val="clear" w:color="auto" w:fill="auto"/>
            <w:tcMar>
              <w:top w:w="100" w:type="dxa"/>
              <w:left w:w="100" w:type="dxa"/>
              <w:bottom w:w="100" w:type="dxa"/>
              <w:right w:w="100" w:type="dxa"/>
            </w:tcMar>
          </w:tcPr>
          <w:p w14:paraId="357273E9" w14:textId="5E76140D" w:rsidR="00F54C26" w:rsidRPr="0066194B" w:rsidRDefault="00E719C0" w:rsidP="00E719C0">
            <w:pPr>
              <w:widowControl w:val="0"/>
              <w:snapToGrid w:val="0"/>
              <w:spacing w:line="360" w:lineRule="auto"/>
              <w:ind w:left="-360"/>
              <w:jc w:val="center"/>
              <w:rPr>
                <w:rFonts w:ascii="Book Antiqua" w:eastAsia="Book Antiqua" w:hAnsi="Book Antiqua" w:cs="Book Antiqua"/>
                <w:i/>
                <w:sz w:val="24"/>
                <w:szCs w:val="24"/>
                <w:lang w:val="en-US"/>
              </w:rPr>
            </w:pPr>
            <w:r w:rsidRPr="0066194B">
              <w:rPr>
                <w:rFonts w:ascii="Book Antiqua" w:eastAsia="Book Antiqua" w:hAnsi="Book Antiqua" w:cs="Book Antiqua"/>
                <w:sz w:val="24"/>
                <w:szCs w:val="24"/>
                <w:lang w:val="en-US"/>
              </w:rPr>
              <w:t xml:space="preserve">Cen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[44]</w:t>
            </w:r>
          </w:p>
        </w:tc>
        <w:tc>
          <w:tcPr>
            <w:tcW w:w="1864" w:type="dxa"/>
            <w:vMerge w:val="restart"/>
            <w:shd w:val="clear" w:color="auto" w:fill="auto"/>
            <w:tcMar>
              <w:top w:w="100" w:type="dxa"/>
              <w:left w:w="100" w:type="dxa"/>
              <w:bottom w:w="100" w:type="dxa"/>
              <w:right w:w="100" w:type="dxa"/>
            </w:tcMar>
          </w:tcPr>
          <w:p w14:paraId="02D58498" w14:textId="32C9E288" w:rsidR="00F54C26"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747D8764" w14:textId="77777777" w:rsidTr="00010366">
        <w:trPr>
          <w:trHeight w:val="447"/>
        </w:trPr>
        <w:tc>
          <w:tcPr>
            <w:tcW w:w="4130" w:type="dxa"/>
            <w:vMerge/>
            <w:shd w:val="clear" w:color="auto" w:fill="auto"/>
            <w:tcMar>
              <w:top w:w="100" w:type="dxa"/>
              <w:left w:w="100" w:type="dxa"/>
              <w:bottom w:w="100" w:type="dxa"/>
              <w:right w:w="100" w:type="dxa"/>
            </w:tcMar>
          </w:tcPr>
          <w:p w14:paraId="13AF8F4C"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119195F"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4AEF2548"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37617D7"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284BDAF7" w14:textId="77777777" w:rsidTr="00010366">
        <w:trPr>
          <w:trHeight w:val="438"/>
        </w:trPr>
        <w:tc>
          <w:tcPr>
            <w:tcW w:w="4130" w:type="dxa"/>
            <w:shd w:val="clear" w:color="auto" w:fill="auto"/>
            <w:tcMar>
              <w:top w:w="100" w:type="dxa"/>
              <w:left w:w="100" w:type="dxa"/>
              <w:bottom w:w="100" w:type="dxa"/>
              <w:right w:w="100" w:type="dxa"/>
            </w:tcMar>
          </w:tcPr>
          <w:p w14:paraId="0EC003F0" w14:textId="428D7F9D"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Coronary artery disease</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7763C45C"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4970E3C6" w14:textId="7113377E"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Sun</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00782C3B" w:rsidRPr="0066194B">
              <w:rPr>
                <w:rFonts w:ascii="Book Antiqua" w:eastAsia="Book Antiqua" w:hAnsi="Book Antiqua" w:cs="Book Antiqua"/>
                <w:sz w:val="24"/>
                <w:szCs w:val="24"/>
                <w:vertAlign w:val="superscript"/>
                <w:lang w:val="en-US"/>
              </w:rPr>
              <w:t>[131</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ADF0191"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3C1AC9" w:rsidRPr="0066194B" w14:paraId="7E3C0D7A" w14:textId="77777777" w:rsidTr="00010366">
        <w:trPr>
          <w:trHeight w:val="438"/>
        </w:trPr>
        <w:tc>
          <w:tcPr>
            <w:tcW w:w="4130" w:type="dxa"/>
            <w:shd w:val="clear" w:color="auto" w:fill="auto"/>
            <w:tcMar>
              <w:top w:w="100" w:type="dxa"/>
              <w:left w:w="100" w:type="dxa"/>
              <w:bottom w:w="100" w:type="dxa"/>
              <w:right w:w="100" w:type="dxa"/>
            </w:tcMar>
          </w:tcPr>
          <w:p w14:paraId="011BED8E" w14:textId="557885F2"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Diabetes mellitus</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2775206D"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5369C625" w14:textId="37A72C80"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Chen</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[13</w:t>
            </w:r>
            <w:r w:rsidR="00782C3B"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BE368E6"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51146596" w14:textId="77777777" w:rsidTr="00010366">
        <w:trPr>
          <w:trHeight w:val="887"/>
        </w:trPr>
        <w:tc>
          <w:tcPr>
            <w:tcW w:w="4130" w:type="dxa"/>
            <w:shd w:val="clear" w:color="auto" w:fill="auto"/>
            <w:tcMar>
              <w:top w:w="100" w:type="dxa"/>
              <w:left w:w="100" w:type="dxa"/>
              <w:bottom w:w="100" w:type="dxa"/>
              <w:right w:w="100" w:type="dxa"/>
            </w:tcMar>
          </w:tcPr>
          <w:p w14:paraId="60DDFDED"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Gastroesophageal reflux disease</w:t>
            </w:r>
          </w:p>
        </w:tc>
        <w:tc>
          <w:tcPr>
            <w:tcW w:w="2230" w:type="dxa"/>
            <w:shd w:val="clear" w:color="auto" w:fill="auto"/>
            <w:tcMar>
              <w:top w:w="100" w:type="dxa"/>
              <w:left w:w="100" w:type="dxa"/>
              <w:bottom w:w="100" w:type="dxa"/>
              <w:right w:w="100" w:type="dxa"/>
            </w:tcMar>
          </w:tcPr>
          <w:p w14:paraId="3F6349A2"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5F0CB234" w14:textId="769E14A5"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Wang</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[26]</w:t>
            </w:r>
          </w:p>
        </w:tc>
        <w:tc>
          <w:tcPr>
            <w:tcW w:w="1864" w:type="dxa"/>
            <w:shd w:val="clear" w:color="auto" w:fill="auto"/>
            <w:tcMar>
              <w:top w:w="100" w:type="dxa"/>
              <w:left w:w="100" w:type="dxa"/>
              <w:bottom w:w="100" w:type="dxa"/>
              <w:right w:w="100" w:type="dxa"/>
            </w:tcMar>
          </w:tcPr>
          <w:p w14:paraId="051D5361"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3C1AC9" w:rsidRPr="0066194B" w14:paraId="54B15375" w14:textId="77777777" w:rsidTr="00010366">
        <w:trPr>
          <w:trHeight w:val="647"/>
        </w:trPr>
        <w:tc>
          <w:tcPr>
            <w:tcW w:w="4130" w:type="dxa"/>
            <w:vMerge w:val="restart"/>
            <w:shd w:val="clear" w:color="auto" w:fill="auto"/>
            <w:tcMar>
              <w:top w:w="100" w:type="dxa"/>
              <w:left w:w="100" w:type="dxa"/>
              <w:bottom w:w="100" w:type="dxa"/>
              <w:right w:w="100" w:type="dxa"/>
            </w:tcMar>
          </w:tcPr>
          <w:p w14:paraId="168A11EC"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Glaucoma</w:t>
            </w:r>
          </w:p>
        </w:tc>
        <w:tc>
          <w:tcPr>
            <w:tcW w:w="2230" w:type="dxa"/>
            <w:vMerge w:val="restart"/>
            <w:shd w:val="clear" w:color="auto" w:fill="auto"/>
            <w:tcMar>
              <w:top w:w="100" w:type="dxa"/>
              <w:left w:w="100" w:type="dxa"/>
              <w:bottom w:w="100" w:type="dxa"/>
              <w:right w:w="100" w:type="dxa"/>
            </w:tcMar>
          </w:tcPr>
          <w:p w14:paraId="49DE49D3"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p w14:paraId="6FC2FB3E"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2002</w:t>
            </w:r>
          </w:p>
        </w:tc>
        <w:tc>
          <w:tcPr>
            <w:tcW w:w="4676" w:type="dxa"/>
            <w:vMerge w:val="restart"/>
            <w:shd w:val="clear" w:color="auto" w:fill="auto"/>
            <w:tcMar>
              <w:top w:w="100" w:type="dxa"/>
              <w:left w:w="100" w:type="dxa"/>
              <w:bottom w:w="100" w:type="dxa"/>
              <w:right w:w="100" w:type="dxa"/>
            </w:tcMar>
          </w:tcPr>
          <w:p w14:paraId="262D6054" w14:textId="7DF17E2B" w:rsidR="00F54C26" w:rsidRPr="0066194B"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Zeng</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[83]</w:t>
            </w:r>
          </w:p>
          <w:p w14:paraId="35D53216" w14:textId="031FAC88"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Kountouras</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[84]</w:t>
            </w:r>
          </w:p>
        </w:tc>
        <w:tc>
          <w:tcPr>
            <w:tcW w:w="1864" w:type="dxa"/>
            <w:vMerge w:val="restart"/>
            <w:shd w:val="clear" w:color="auto" w:fill="auto"/>
            <w:tcMar>
              <w:top w:w="100" w:type="dxa"/>
              <w:left w:w="100" w:type="dxa"/>
              <w:bottom w:w="100" w:type="dxa"/>
              <w:right w:w="100" w:type="dxa"/>
            </w:tcMar>
          </w:tcPr>
          <w:p w14:paraId="4EEF38FA"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p w14:paraId="4A69B77F"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47076F55" w14:textId="77777777" w:rsidTr="00010366">
        <w:trPr>
          <w:trHeight w:val="447"/>
        </w:trPr>
        <w:tc>
          <w:tcPr>
            <w:tcW w:w="4130" w:type="dxa"/>
            <w:vMerge/>
            <w:shd w:val="clear" w:color="auto" w:fill="auto"/>
            <w:tcMar>
              <w:top w:w="100" w:type="dxa"/>
              <w:left w:w="100" w:type="dxa"/>
              <w:bottom w:w="100" w:type="dxa"/>
              <w:right w:w="100" w:type="dxa"/>
            </w:tcMar>
          </w:tcPr>
          <w:p w14:paraId="31DBA4EB"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252970C"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457992BB"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3FEF4EF"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700D0BE4" w14:textId="77777777" w:rsidTr="00010366">
        <w:trPr>
          <w:trHeight w:val="438"/>
        </w:trPr>
        <w:tc>
          <w:tcPr>
            <w:tcW w:w="4130" w:type="dxa"/>
            <w:shd w:val="clear" w:color="auto" w:fill="auto"/>
            <w:tcMar>
              <w:top w:w="100" w:type="dxa"/>
              <w:left w:w="100" w:type="dxa"/>
              <w:bottom w:w="100" w:type="dxa"/>
              <w:right w:w="100" w:type="dxa"/>
            </w:tcMar>
          </w:tcPr>
          <w:p w14:paraId="0346E90C" w14:textId="1662FC53"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lastRenderedPageBreak/>
              <w:t>Guillain-Barré syndrome</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52672AAE"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2020</w:t>
            </w:r>
          </w:p>
        </w:tc>
        <w:tc>
          <w:tcPr>
            <w:tcW w:w="4676" w:type="dxa"/>
            <w:shd w:val="clear" w:color="auto" w:fill="auto"/>
            <w:tcMar>
              <w:top w:w="100" w:type="dxa"/>
              <w:left w:w="100" w:type="dxa"/>
              <w:bottom w:w="100" w:type="dxa"/>
              <w:right w:w="100" w:type="dxa"/>
            </w:tcMar>
          </w:tcPr>
          <w:p w14:paraId="5ADD2D54" w14:textId="011B00B3"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Dardiotis</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[12</w:t>
            </w:r>
            <w:r w:rsidR="00A0677F" w:rsidRPr="0066194B">
              <w:rPr>
                <w:rFonts w:ascii="Book Antiqua" w:eastAsia="Book Antiqua" w:hAnsi="Book Antiqua" w:cs="Book Antiqua"/>
                <w:sz w:val="24"/>
                <w:szCs w:val="24"/>
                <w:vertAlign w:val="superscript"/>
                <w:lang w:val="en-US"/>
              </w:rPr>
              <w:t>0</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7220D15F"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0DA920F" w14:textId="77777777" w:rsidTr="00010366">
        <w:trPr>
          <w:trHeight w:val="400"/>
        </w:trPr>
        <w:tc>
          <w:tcPr>
            <w:tcW w:w="4130" w:type="dxa"/>
            <w:vMerge w:val="restart"/>
            <w:shd w:val="clear" w:color="auto" w:fill="auto"/>
            <w:tcMar>
              <w:top w:w="100" w:type="dxa"/>
              <w:left w:w="100" w:type="dxa"/>
              <w:bottom w:w="100" w:type="dxa"/>
              <w:right w:w="100" w:type="dxa"/>
            </w:tcMar>
          </w:tcPr>
          <w:p w14:paraId="3F8E16B3"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Halitosis</w:t>
            </w:r>
          </w:p>
        </w:tc>
        <w:tc>
          <w:tcPr>
            <w:tcW w:w="2230" w:type="dxa"/>
            <w:shd w:val="clear" w:color="auto" w:fill="auto"/>
            <w:tcMar>
              <w:top w:w="100" w:type="dxa"/>
              <w:left w:w="100" w:type="dxa"/>
              <w:bottom w:w="100" w:type="dxa"/>
              <w:right w:w="100" w:type="dxa"/>
            </w:tcMar>
          </w:tcPr>
          <w:p w14:paraId="127F9D3D" w14:textId="469E4769"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10811A3C" w14:textId="112E3C20"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HajiFattahi</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[29]</w:t>
            </w:r>
          </w:p>
        </w:tc>
        <w:tc>
          <w:tcPr>
            <w:tcW w:w="1864" w:type="dxa"/>
            <w:shd w:val="clear" w:color="auto" w:fill="auto"/>
            <w:tcMar>
              <w:top w:w="100" w:type="dxa"/>
              <w:left w:w="100" w:type="dxa"/>
              <w:bottom w:w="100" w:type="dxa"/>
              <w:right w:w="100" w:type="dxa"/>
            </w:tcMar>
          </w:tcPr>
          <w:p w14:paraId="56803E15" w14:textId="1C707EFF"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6DD777EA" w14:textId="77777777" w:rsidTr="00010366">
        <w:trPr>
          <w:trHeight w:val="447"/>
        </w:trPr>
        <w:tc>
          <w:tcPr>
            <w:tcW w:w="4130" w:type="dxa"/>
            <w:vMerge/>
            <w:shd w:val="clear" w:color="auto" w:fill="auto"/>
            <w:tcMar>
              <w:top w:w="100" w:type="dxa"/>
              <w:left w:w="100" w:type="dxa"/>
              <w:bottom w:w="100" w:type="dxa"/>
              <w:right w:w="100" w:type="dxa"/>
            </w:tcMar>
          </w:tcPr>
          <w:p w14:paraId="0C543148"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14F35F04" w14:textId="17DE4F8B"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vMerge w:val="restart"/>
            <w:shd w:val="clear" w:color="auto" w:fill="auto"/>
            <w:tcMar>
              <w:top w:w="100" w:type="dxa"/>
              <w:left w:w="100" w:type="dxa"/>
              <w:bottom w:w="100" w:type="dxa"/>
              <w:right w:w="100" w:type="dxa"/>
            </w:tcMar>
          </w:tcPr>
          <w:p w14:paraId="5790D758" w14:textId="10993FA3"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66194B">
              <w:rPr>
                <w:rFonts w:ascii="Book Antiqua" w:eastAsia="Book Antiqua" w:hAnsi="Book Antiqua" w:cs="Book Antiqua"/>
                <w:sz w:val="24"/>
                <w:szCs w:val="24"/>
                <w:lang w:val="en-US"/>
              </w:rPr>
              <w:t>Anbari</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[30]</w:t>
            </w:r>
          </w:p>
        </w:tc>
        <w:tc>
          <w:tcPr>
            <w:tcW w:w="1864" w:type="dxa"/>
            <w:vMerge w:val="restart"/>
            <w:shd w:val="clear" w:color="auto" w:fill="auto"/>
            <w:tcMar>
              <w:top w:w="100" w:type="dxa"/>
              <w:left w:w="100" w:type="dxa"/>
              <w:bottom w:w="100" w:type="dxa"/>
              <w:right w:w="100" w:type="dxa"/>
            </w:tcMar>
          </w:tcPr>
          <w:p w14:paraId="6AA24254" w14:textId="24C45EAB"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24598D62" w14:textId="77777777" w:rsidTr="00010366">
        <w:trPr>
          <w:trHeight w:val="447"/>
        </w:trPr>
        <w:tc>
          <w:tcPr>
            <w:tcW w:w="4130" w:type="dxa"/>
            <w:vMerge/>
            <w:shd w:val="clear" w:color="auto" w:fill="auto"/>
            <w:tcMar>
              <w:top w:w="100" w:type="dxa"/>
              <w:left w:w="100" w:type="dxa"/>
              <w:bottom w:w="100" w:type="dxa"/>
              <w:right w:w="100" w:type="dxa"/>
            </w:tcMar>
          </w:tcPr>
          <w:p w14:paraId="2C22088A"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30AE6DBA"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2EB43903"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2FBE3A8"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73E75A16" w14:textId="77777777" w:rsidTr="00010366">
        <w:trPr>
          <w:trHeight w:val="438"/>
        </w:trPr>
        <w:tc>
          <w:tcPr>
            <w:tcW w:w="4130" w:type="dxa"/>
            <w:shd w:val="clear" w:color="auto" w:fill="auto"/>
            <w:tcMar>
              <w:top w:w="100" w:type="dxa"/>
              <w:left w:w="100" w:type="dxa"/>
              <w:bottom w:w="100" w:type="dxa"/>
              <w:right w:w="100" w:type="dxa"/>
            </w:tcMar>
          </w:tcPr>
          <w:p w14:paraId="1A91AAEA"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Hepatic carcinoma</w:t>
            </w:r>
          </w:p>
        </w:tc>
        <w:tc>
          <w:tcPr>
            <w:tcW w:w="2230" w:type="dxa"/>
            <w:shd w:val="clear" w:color="auto" w:fill="auto"/>
            <w:tcMar>
              <w:top w:w="100" w:type="dxa"/>
              <w:left w:w="100" w:type="dxa"/>
              <w:bottom w:w="100" w:type="dxa"/>
              <w:right w:w="100" w:type="dxa"/>
            </w:tcMar>
          </w:tcPr>
          <w:p w14:paraId="6156A354"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3C4C2ED" w14:textId="2EEE2ECF"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Huang</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[39]</w:t>
            </w:r>
          </w:p>
        </w:tc>
        <w:tc>
          <w:tcPr>
            <w:tcW w:w="1864" w:type="dxa"/>
            <w:shd w:val="clear" w:color="auto" w:fill="auto"/>
            <w:tcMar>
              <w:top w:w="100" w:type="dxa"/>
              <w:left w:w="100" w:type="dxa"/>
              <w:bottom w:w="100" w:type="dxa"/>
              <w:right w:w="100" w:type="dxa"/>
            </w:tcMar>
          </w:tcPr>
          <w:p w14:paraId="3E76F024"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0FBF9093" w14:textId="77777777" w:rsidTr="00010366">
        <w:trPr>
          <w:trHeight w:val="887"/>
        </w:trPr>
        <w:tc>
          <w:tcPr>
            <w:tcW w:w="4130" w:type="dxa"/>
            <w:shd w:val="clear" w:color="auto" w:fill="auto"/>
            <w:tcMar>
              <w:top w:w="100" w:type="dxa"/>
              <w:left w:w="100" w:type="dxa"/>
              <w:bottom w:w="100" w:type="dxa"/>
              <w:right w:w="100" w:type="dxa"/>
            </w:tcMar>
          </w:tcPr>
          <w:p w14:paraId="0D77E300" w14:textId="5AAF7FFC"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Idiopathic thrombocytopenic purpura</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4B4C24C8"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432BE5D2" w14:textId="76E29248"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Kim</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[7</w:t>
            </w:r>
            <w:r w:rsidR="00A0677F"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61C88FA"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3C1AC9" w:rsidRPr="0066194B" w14:paraId="590940DF" w14:textId="77777777" w:rsidTr="00010366">
        <w:trPr>
          <w:trHeight w:val="463"/>
        </w:trPr>
        <w:tc>
          <w:tcPr>
            <w:tcW w:w="4130" w:type="dxa"/>
            <w:vMerge w:val="restart"/>
            <w:shd w:val="clear" w:color="auto" w:fill="auto"/>
            <w:tcMar>
              <w:top w:w="100" w:type="dxa"/>
              <w:left w:w="100" w:type="dxa"/>
              <w:bottom w:w="100" w:type="dxa"/>
              <w:right w:w="100" w:type="dxa"/>
            </w:tcMar>
          </w:tcPr>
          <w:p w14:paraId="431A2241"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Inflammatory bowel disease</w:t>
            </w:r>
          </w:p>
        </w:tc>
        <w:tc>
          <w:tcPr>
            <w:tcW w:w="2230" w:type="dxa"/>
            <w:shd w:val="clear" w:color="auto" w:fill="auto"/>
            <w:tcMar>
              <w:top w:w="100" w:type="dxa"/>
              <w:left w:w="100" w:type="dxa"/>
              <w:bottom w:w="100" w:type="dxa"/>
              <w:right w:w="100" w:type="dxa"/>
            </w:tcMar>
          </w:tcPr>
          <w:p w14:paraId="27FF426C" w14:textId="4BC682CA"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B9E3284" w14:textId="4E7F1B7A"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Castaño</w:t>
            </w:r>
            <w:proofErr w:type="spellEnd"/>
            <w:r w:rsidRPr="0066194B">
              <w:rPr>
                <w:rFonts w:ascii="Book Antiqua" w:eastAsia="Book Antiqua" w:hAnsi="Book Antiqua" w:cs="Book Antiqua"/>
                <w:sz w:val="24"/>
                <w:szCs w:val="24"/>
                <w:lang w:val="en-US"/>
              </w:rPr>
              <w:t>-Rodríguez</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[13]</w:t>
            </w:r>
          </w:p>
        </w:tc>
        <w:tc>
          <w:tcPr>
            <w:tcW w:w="1864" w:type="dxa"/>
            <w:shd w:val="clear" w:color="auto" w:fill="auto"/>
            <w:tcMar>
              <w:top w:w="100" w:type="dxa"/>
              <w:left w:w="100" w:type="dxa"/>
              <w:bottom w:w="100" w:type="dxa"/>
              <w:right w:w="100" w:type="dxa"/>
            </w:tcMar>
          </w:tcPr>
          <w:p w14:paraId="56641868" w14:textId="54CD747A"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627A6E08" w14:textId="77777777" w:rsidTr="00010366">
        <w:trPr>
          <w:trHeight w:val="447"/>
        </w:trPr>
        <w:tc>
          <w:tcPr>
            <w:tcW w:w="4130" w:type="dxa"/>
            <w:vMerge/>
            <w:shd w:val="clear" w:color="auto" w:fill="auto"/>
            <w:tcMar>
              <w:top w:w="100" w:type="dxa"/>
              <w:left w:w="100" w:type="dxa"/>
              <w:bottom w:w="100" w:type="dxa"/>
              <w:right w:w="100" w:type="dxa"/>
            </w:tcMar>
          </w:tcPr>
          <w:p w14:paraId="0BEE4350"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4E99006B" w14:textId="0D4C863D"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vMerge w:val="restart"/>
            <w:shd w:val="clear" w:color="auto" w:fill="auto"/>
            <w:tcMar>
              <w:top w:w="100" w:type="dxa"/>
              <w:left w:w="100" w:type="dxa"/>
              <w:bottom w:w="100" w:type="dxa"/>
              <w:right w:w="100" w:type="dxa"/>
            </w:tcMar>
          </w:tcPr>
          <w:p w14:paraId="5EB1F717" w14:textId="056DA998"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Lin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[14]</w:t>
            </w:r>
          </w:p>
        </w:tc>
        <w:tc>
          <w:tcPr>
            <w:tcW w:w="1864" w:type="dxa"/>
            <w:vMerge w:val="restart"/>
            <w:shd w:val="clear" w:color="auto" w:fill="auto"/>
            <w:tcMar>
              <w:top w:w="100" w:type="dxa"/>
              <w:left w:w="100" w:type="dxa"/>
              <w:bottom w:w="100" w:type="dxa"/>
              <w:right w:w="100" w:type="dxa"/>
            </w:tcMar>
          </w:tcPr>
          <w:p w14:paraId="6C610E9C" w14:textId="61C81B55"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F9E7AAD" w14:textId="77777777" w:rsidTr="00010366">
        <w:trPr>
          <w:trHeight w:val="447"/>
        </w:trPr>
        <w:tc>
          <w:tcPr>
            <w:tcW w:w="4130" w:type="dxa"/>
            <w:vMerge/>
            <w:shd w:val="clear" w:color="auto" w:fill="auto"/>
            <w:tcMar>
              <w:top w:w="100" w:type="dxa"/>
              <w:left w:w="100" w:type="dxa"/>
              <w:bottom w:w="100" w:type="dxa"/>
              <w:right w:w="100" w:type="dxa"/>
            </w:tcMar>
          </w:tcPr>
          <w:p w14:paraId="530A84DA"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59770DE"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2DD1CE0A"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4DA23DB"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5C00A31F" w14:textId="77777777" w:rsidTr="00010366">
        <w:trPr>
          <w:trHeight w:val="438"/>
        </w:trPr>
        <w:tc>
          <w:tcPr>
            <w:tcW w:w="4130" w:type="dxa"/>
            <w:shd w:val="clear" w:color="auto" w:fill="auto"/>
            <w:tcMar>
              <w:top w:w="100" w:type="dxa"/>
              <w:left w:w="100" w:type="dxa"/>
              <w:bottom w:w="100" w:type="dxa"/>
              <w:right w:w="100" w:type="dxa"/>
            </w:tcMar>
          </w:tcPr>
          <w:p w14:paraId="1DD50AD4"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Iron deficiency anemia</w:t>
            </w:r>
          </w:p>
        </w:tc>
        <w:tc>
          <w:tcPr>
            <w:tcW w:w="2230" w:type="dxa"/>
            <w:shd w:val="clear" w:color="auto" w:fill="auto"/>
            <w:tcMar>
              <w:top w:w="100" w:type="dxa"/>
              <w:left w:w="100" w:type="dxa"/>
              <w:bottom w:w="100" w:type="dxa"/>
              <w:right w:w="100" w:type="dxa"/>
            </w:tcMar>
          </w:tcPr>
          <w:p w14:paraId="110D218A"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3FCC594A" w14:textId="209E3799"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66194B">
              <w:rPr>
                <w:rFonts w:ascii="Book Antiqua" w:eastAsia="Book Antiqua" w:hAnsi="Book Antiqua" w:cs="Book Antiqua"/>
                <w:sz w:val="24"/>
                <w:szCs w:val="24"/>
                <w:lang w:val="en-US"/>
              </w:rPr>
              <w:t>Mwafy</w:t>
            </w:r>
            <w:proofErr w:type="spellEnd"/>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[48]</w:t>
            </w:r>
          </w:p>
        </w:tc>
        <w:tc>
          <w:tcPr>
            <w:tcW w:w="1864" w:type="dxa"/>
            <w:shd w:val="clear" w:color="auto" w:fill="auto"/>
            <w:tcMar>
              <w:top w:w="100" w:type="dxa"/>
              <w:left w:w="100" w:type="dxa"/>
              <w:bottom w:w="100" w:type="dxa"/>
              <w:right w:w="100" w:type="dxa"/>
            </w:tcMar>
          </w:tcPr>
          <w:p w14:paraId="1D8A4187"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F8D1EAA" w14:textId="77777777" w:rsidTr="00010366">
        <w:trPr>
          <w:trHeight w:val="438"/>
        </w:trPr>
        <w:tc>
          <w:tcPr>
            <w:tcW w:w="4130" w:type="dxa"/>
            <w:shd w:val="clear" w:color="auto" w:fill="auto"/>
            <w:tcMar>
              <w:top w:w="100" w:type="dxa"/>
              <w:left w:w="100" w:type="dxa"/>
              <w:bottom w:w="100" w:type="dxa"/>
              <w:right w:w="100" w:type="dxa"/>
            </w:tcMar>
          </w:tcPr>
          <w:p w14:paraId="1F7EB641"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Myocardial infarction </w:t>
            </w:r>
          </w:p>
        </w:tc>
        <w:tc>
          <w:tcPr>
            <w:tcW w:w="2230" w:type="dxa"/>
            <w:shd w:val="clear" w:color="auto" w:fill="auto"/>
            <w:tcMar>
              <w:top w:w="100" w:type="dxa"/>
              <w:left w:w="100" w:type="dxa"/>
              <w:bottom w:w="100" w:type="dxa"/>
              <w:right w:w="100" w:type="dxa"/>
            </w:tcMar>
          </w:tcPr>
          <w:p w14:paraId="5B2294DB"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2015</w:t>
            </w:r>
          </w:p>
        </w:tc>
        <w:tc>
          <w:tcPr>
            <w:tcW w:w="4676" w:type="dxa"/>
            <w:shd w:val="clear" w:color="auto" w:fill="auto"/>
            <w:tcMar>
              <w:top w:w="100" w:type="dxa"/>
              <w:left w:w="100" w:type="dxa"/>
              <w:bottom w:w="100" w:type="dxa"/>
              <w:right w:w="100" w:type="dxa"/>
            </w:tcMar>
          </w:tcPr>
          <w:p w14:paraId="58B58D11" w14:textId="3DD4F989"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Liu</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[12</w:t>
            </w:r>
            <w:r w:rsidR="00A0677F" w:rsidRPr="0066194B">
              <w:rPr>
                <w:rFonts w:ascii="Book Antiqua" w:eastAsia="Book Antiqua" w:hAnsi="Book Antiqua" w:cs="Book Antiqua"/>
                <w:sz w:val="24"/>
                <w:szCs w:val="24"/>
                <w:vertAlign w:val="superscript"/>
                <w:lang w:val="en-US"/>
              </w:rPr>
              <w:t>5</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47F1BA83"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65B1F711" w14:textId="77777777" w:rsidTr="00010366">
        <w:trPr>
          <w:trHeight w:val="313"/>
        </w:trPr>
        <w:tc>
          <w:tcPr>
            <w:tcW w:w="4130" w:type="dxa"/>
            <w:vMerge w:val="restart"/>
            <w:shd w:val="clear" w:color="auto" w:fill="auto"/>
            <w:tcMar>
              <w:top w:w="100" w:type="dxa"/>
              <w:left w:w="100" w:type="dxa"/>
              <w:bottom w:w="100" w:type="dxa"/>
              <w:right w:w="100" w:type="dxa"/>
            </w:tcMar>
          </w:tcPr>
          <w:p w14:paraId="03DE28E4" w14:textId="0959B99A"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Multiple sclerosis </w:t>
            </w:r>
          </w:p>
        </w:tc>
        <w:tc>
          <w:tcPr>
            <w:tcW w:w="2230" w:type="dxa"/>
            <w:shd w:val="clear" w:color="auto" w:fill="auto"/>
            <w:tcMar>
              <w:top w:w="100" w:type="dxa"/>
              <w:left w:w="100" w:type="dxa"/>
              <w:bottom w:w="100" w:type="dxa"/>
              <w:right w:w="100" w:type="dxa"/>
            </w:tcMar>
          </w:tcPr>
          <w:p w14:paraId="4C250685" w14:textId="5766A195" w:rsidR="00E719C0" w:rsidRPr="0066194B" w:rsidRDefault="00E719C0"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2007</w:t>
            </w:r>
          </w:p>
        </w:tc>
        <w:tc>
          <w:tcPr>
            <w:tcW w:w="4676" w:type="dxa"/>
            <w:shd w:val="clear" w:color="auto" w:fill="auto"/>
            <w:tcMar>
              <w:top w:w="100" w:type="dxa"/>
              <w:left w:w="100" w:type="dxa"/>
              <w:bottom w:w="100" w:type="dxa"/>
              <w:right w:w="100" w:type="dxa"/>
            </w:tcMar>
          </w:tcPr>
          <w:p w14:paraId="43553626" w14:textId="0F896941"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 xml:space="preserve">Li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[100]</w:t>
            </w:r>
          </w:p>
        </w:tc>
        <w:tc>
          <w:tcPr>
            <w:tcW w:w="1864" w:type="dxa"/>
            <w:shd w:val="clear" w:color="auto" w:fill="auto"/>
            <w:tcMar>
              <w:top w:w="100" w:type="dxa"/>
              <w:left w:w="100" w:type="dxa"/>
              <w:bottom w:w="100" w:type="dxa"/>
              <w:right w:w="100" w:type="dxa"/>
            </w:tcMar>
          </w:tcPr>
          <w:p w14:paraId="7AD8AEAC" w14:textId="53314BAF" w:rsidR="00E719C0" w:rsidRPr="0066194B" w:rsidRDefault="00E719C0"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3AD400E3" w14:textId="77777777" w:rsidTr="00010366">
        <w:trPr>
          <w:trHeight w:val="438"/>
        </w:trPr>
        <w:tc>
          <w:tcPr>
            <w:tcW w:w="4130" w:type="dxa"/>
            <w:vMerge/>
            <w:shd w:val="clear" w:color="auto" w:fill="auto"/>
            <w:tcMar>
              <w:top w:w="100" w:type="dxa"/>
              <w:left w:w="100" w:type="dxa"/>
              <w:bottom w:w="100" w:type="dxa"/>
              <w:right w:w="100" w:type="dxa"/>
            </w:tcMar>
          </w:tcPr>
          <w:p w14:paraId="061755B9"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48403F39" w14:textId="69E2603D"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63C63D34" w14:textId="769C91B3"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i/>
                <w:sz w:val="24"/>
                <w:szCs w:val="24"/>
                <w:lang w:val="en-US"/>
              </w:rPr>
              <w:t xml:space="preserve"> </w:t>
            </w:r>
            <w:proofErr w:type="spellStart"/>
            <w:r w:rsidRPr="0066194B">
              <w:rPr>
                <w:rFonts w:ascii="Book Antiqua" w:eastAsia="Book Antiqua" w:hAnsi="Book Antiqua" w:cs="Book Antiqua"/>
                <w:sz w:val="24"/>
                <w:szCs w:val="24"/>
                <w:lang w:val="en-US"/>
              </w:rPr>
              <w:t>Jaruvongvanich</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[101]</w:t>
            </w:r>
          </w:p>
        </w:tc>
        <w:tc>
          <w:tcPr>
            <w:tcW w:w="1864" w:type="dxa"/>
            <w:shd w:val="clear" w:color="auto" w:fill="auto"/>
            <w:tcMar>
              <w:top w:w="100" w:type="dxa"/>
              <w:left w:w="100" w:type="dxa"/>
              <w:bottom w:w="100" w:type="dxa"/>
              <w:right w:w="100" w:type="dxa"/>
            </w:tcMar>
          </w:tcPr>
          <w:p w14:paraId="4726E961" w14:textId="2E12DA23"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758F5BA5" w14:textId="77777777" w:rsidTr="00010366">
        <w:trPr>
          <w:trHeight w:val="989"/>
        </w:trPr>
        <w:tc>
          <w:tcPr>
            <w:tcW w:w="4130" w:type="dxa"/>
            <w:vMerge/>
            <w:shd w:val="clear" w:color="auto" w:fill="auto"/>
            <w:tcMar>
              <w:top w:w="100" w:type="dxa"/>
              <w:left w:w="100" w:type="dxa"/>
              <w:bottom w:w="100" w:type="dxa"/>
              <w:right w:w="100" w:type="dxa"/>
            </w:tcMar>
          </w:tcPr>
          <w:p w14:paraId="17044ABA"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1AB36D09" w14:textId="6A76C7F8"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706AA3DF" w14:textId="5E36563C" w:rsidR="00E719C0" w:rsidRPr="0066194B" w:rsidRDefault="00E719C0" w:rsidP="00E719C0">
            <w:pPr>
              <w:widowControl w:val="0"/>
              <w:snapToGrid w:val="0"/>
              <w:spacing w:line="360" w:lineRule="auto"/>
              <w:ind w:left="-360"/>
              <w:jc w:val="center"/>
              <w:rPr>
                <w:rFonts w:ascii="Book Antiqua" w:eastAsia="Book Antiqua" w:hAnsi="Book Antiqua" w:cs="Book Antiqua"/>
                <w:i/>
                <w:sz w:val="24"/>
                <w:szCs w:val="24"/>
                <w:lang w:val="en-US"/>
              </w:rPr>
            </w:pPr>
            <w:r w:rsidRPr="0066194B">
              <w:rPr>
                <w:rFonts w:ascii="Book Antiqua" w:eastAsia="Book Antiqua" w:hAnsi="Book Antiqua" w:cs="Book Antiqua"/>
                <w:sz w:val="24"/>
                <w:szCs w:val="24"/>
                <w:lang w:val="en-US"/>
              </w:rPr>
              <w:t xml:space="preserve">Yao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[102]</w:t>
            </w:r>
          </w:p>
        </w:tc>
        <w:tc>
          <w:tcPr>
            <w:tcW w:w="1864" w:type="dxa"/>
            <w:shd w:val="clear" w:color="auto" w:fill="auto"/>
            <w:tcMar>
              <w:top w:w="100" w:type="dxa"/>
              <w:left w:w="100" w:type="dxa"/>
              <w:bottom w:w="100" w:type="dxa"/>
              <w:right w:w="100" w:type="dxa"/>
            </w:tcMar>
          </w:tcPr>
          <w:p w14:paraId="461D854B" w14:textId="5262A9A4"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4EEB5DE4" w14:textId="77777777" w:rsidTr="00010366">
        <w:trPr>
          <w:trHeight w:val="887"/>
        </w:trPr>
        <w:tc>
          <w:tcPr>
            <w:tcW w:w="4130" w:type="dxa"/>
            <w:shd w:val="clear" w:color="auto" w:fill="auto"/>
            <w:tcMar>
              <w:top w:w="100" w:type="dxa"/>
              <w:left w:w="100" w:type="dxa"/>
              <w:bottom w:w="100" w:type="dxa"/>
              <w:right w:w="100" w:type="dxa"/>
            </w:tcMar>
          </w:tcPr>
          <w:p w14:paraId="7760274E" w14:textId="6137DDB8"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Non-alcoholic fatty liver disease</w:t>
            </w:r>
            <w:r w:rsidR="004375D6" w:rsidRPr="0066194B">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3ED0DD43"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6DC52BFA" w14:textId="584A0BB2"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Liu</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[36]</w:t>
            </w:r>
          </w:p>
        </w:tc>
        <w:tc>
          <w:tcPr>
            <w:tcW w:w="1864" w:type="dxa"/>
            <w:shd w:val="clear" w:color="auto" w:fill="auto"/>
            <w:tcMar>
              <w:top w:w="100" w:type="dxa"/>
              <w:left w:w="100" w:type="dxa"/>
              <w:bottom w:w="100" w:type="dxa"/>
              <w:right w:w="100" w:type="dxa"/>
            </w:tcMar>
          </w:tcPr>
          <w:p w14:paraId="40351174"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3C1AC9" w:rsidRPr="0066194B" w14:paraId="08DFCB3A" w14:textId="77777777" w:rsidTr="00010366">
        <w:trPr>
          <w:trHeight w:val="449"/>
        </w:trPr>
        <w:tc>
          <w:tcPr>
            <w:tcW w:w="4130" w:type="dxa"/>
            <w:shd w:val="clear" w:color="auto" w:fill="auto"/>
            <w:tcMar>
              <w:top w:w="100" w:type="dxa"/>
              <w:left w:w="100" w:type="dxa"/>
              <w:bottom w:w="100" w:type="dxa"/>
              <w:right w:w="100" w:type="dxa"/>
            </w:tcMar>
          </w:tcPr>
          <w:p w14:paraId="367DC9FF"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Parkinson’s disease</w:t>
            </w:r>
          </w:p>
        </w:tc>
        <w:tc>
          <w:tcPr>
            <w:tcW w:w="2230" w:type="dxa"/>
            <w:shd w:val="clear" w:color="auto" w:fill="auto"/>
            <w:tcMar>
              <w:top w:w="100" w:type="dxa"/>
              <w:left w:w="100" w:type="dxa"/>
              <w:bottom w:w="100" w:type="dxa"/>
              <w:right w:w="100" w:type="dxa"/>
            </w:tcMar>
          </w:tcPr>
          <w:p w14:paraId="12BB1122"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2020</w:t>
            </w:r>
          </w:p>
        </w:tc>
        <w:tc>
          <w:tcPr>
            <w:tcW w:w="4676" w:type="dxa"/>
            <w:shd w:val="clear" w:color="auto" w:fill="auto"/>
            <w:tcMar>
              <w:top w:w="100" w:type="dxa"/>
              <w:left w:w="100" w:type="dxa"/>
              <w:bottom w:w="100" w:type="dxa"/>
              <w:right w:w="100" w:type="dxa"/>
            </w:tcMar>
          </w:tcPr>
          <w:p w14:paraId="2D8D027F" w14:textId="362330CD"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Wang</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[11</w:t>
            </w:r>
            <w:r w:rsidR="00D01662" w:rsidRPr="0066194B">
              <w:rPr>
                <w:rFonts w:ascii="Book Antiqua" w:eastAsia="Book Antiqua" w:hAnsi="Book Antiqua" w:cs="Book Antiqua"/>
                <w:sz w:val="24"/>
                <w:szCs w:val="24"/>
                <w:vertAlign w:val="superscript"/>
                <w:lang w:val="en-US"/>
              </w:rPr>
              <w:t>8</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5A57E02" w14:textId="77777777"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6CFF100F" w14:textId="77777777" w:rsidTr="00010366">
        <w:trPr>
          <w:trHeight w:val="400"/>
        </w:trPr>
        <w:tc>
          <w:tcPr>
            <w:tcW w:w="4130" w:type="dxa"/>
            <w:vMerge w:val="restart"/>
            <w:shd w:val="clear" w:color="auto" w:fill="auto"/>
            <w:tcMar>
              <w:top w:w="100" w:type="dxa"/>
              <w:left w:w="100" w:type="dxa"/>
              <w:bottom w:w="100" w:type="dxa"/>
              <w:right w:w="100" w:type="dxa"/>
            </w:tcMar>
          </w:tcPr>
          <w:p w14:paraId="0C8421E7"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Psoriasis</w:t>
            </w:r>
          </w:p>
        </w:tc>
        <w:tc>
          <w:tcPr>
            <w:tcW w:w="2230" w:type="dxa"/>
            <w:shd w:val="clear" w:color="auto" w:fill="auto"/>
            <w:tcMar>
              <w:top w:w="100" w:type="dxa"/>
              <w:left w:w="100" w:type="dxa"/>
              <w:bottom w:w="100" w:type="dxa"/>
              <w:right w:w="100" w:type="dxa"/>
            </w:tcMar>
          </w:tcPr>
          <w:p w14:paraId="7F39B833" w14:textId="1008C61B"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48302607" w14:textId="2FBA4C31"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Yu</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[67]</w:t>
            </w:r>
          </w:p>
        </w:tc>
        <w:tc>
          <w:tcPr>
            <w:tcW w:w="1864" w:type="dxa"/>
            <w:shd w:val="clear" w:color="auto" w:fill="auto"/>
            <w:tcMar>
              <w:top w:w="100" w:type="dxa"/>
              <w:left w:w="100" w:type="dxa"/>
              <w:bottom w:w="100" w:type="dxa"/>
              <w:right w:w="100" w:type="dxa"/>
            </w:tcMar>
          </w:tcPr>
          <w:p w14:paraId="121C914E" w14:textId="6F3ADD06"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w:t>
            </w:r>
          </w:p>
        </w:tc>
      </w:tr>
      <w:tr w:rsidR="00E719C0" w:rsidRPr="0066194B" w14:paraId="524DB919" w14:textId="77777777" w:rsidTr="00010366">
        <w:trPr>
          <w:trHeight w:val="447"/>
        </w:trPr>
        <w:tc>
          <w:tcPr>
            <w:tcW w:w="4130" w:type="dxa"/>
            <w:vMerge/>
            <w:shd w:val="clear" w:color="auto" w:fill="auto"/>
            <w:tcMar>
              <w:top w:w="100" w:type="dxa"/>
              <w:left w:w="100" w:type="dxa"/>
              <w:bottom w:w="100" w:type="dxa"/>
              <w:right w:w="100" w:type="dxa"/>
            </w:tcMar>
          </w:tcPr>
          <w:p w14:paraId="1190D49B" w14:textId="77777777" w:rsidR="00E719C0" w:rsidRPr="0066194B"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7C390842" w14:textId="407CD51E"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32FED6E5" w14:textId="6AB220FF"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 xml:space="preserve">Mesquita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[64]</w:t>
            </w:r>
          </w:p>
        </w:tc>
        <w:tc>
          <w:tcPr>
            <w:tcW w:w="1864" w:type="dxa"/>
            <w:vMerge w:val="restart"/>
            <w:shd w:val="clear" w:color="auto" w:fill="auto"/>
            <w:tcMar>
              <w:top w:w="100" w:type="dxa"/>
              <w:left w:w="100" w:type="dxa"/>
              <w:bottom w:w="100" w:type="dxa"/>
              <w:right w:w="100" w:type="dxa"/>
            </w:tcMar>
          </w:tcPr>
          <w:p w14:paraId="7586E009" w14:textId="21E87E1D"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7F38A880" w14:textId="77777777" w:rsidTr="00010366">
        <w:trPr>
          <w:trHeight w:val="447"/>
        </w:trPr>
        <w:tc>
          <w:tcPr>
            <w:tcW w:w="4130" w:type="dxa"/>
            <w:vMerge/>
            <w:shd w:val="clear" w:color="auto" w:fill="auto"/>
            <w:tcMar>
              <w:top w:w="100" w:type="dxa"/>
              <w:left w:w="100" w:type="dxa"/>
              <w:bottom w:w="100" w:type="dxa"/>
              <w:right w:w="100" w:type="dxa"/>
            </w:tcMar>
          </w:tcPr>
          <w:p w14:paraId="10180E88" w14:textId="77777777" w:rsidR="00F54C26" w:rsidRPr="0066194B"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05F22D49"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36BFEDA3"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7C0C4ED1"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66194B" w14:paraId="25E69653" w14:textId="77777777" w:rsidTr="00010366">
        <w:trPr>
          <w:trHeight w:val="463"/>
        </w:trPr>
        <w:tc>
          <w:tcPr>
            <w:tcW w:w="4130" w:type="dxa"/>
            <w:vMerge w:val="restart"/>
            <w:shd w:val="clear" w:color="auto" w:fill="auto"/>
            <w:tcMar>
              <w:top w:w="100" w:type="dxa"/>
              <w:left w:w="100" w:type="dxa"/>
              <w:bottom w:w="100" w:type="dxa"/>
              <w:right w:w="100" w:type="dxa"/>
            </w:tcMar>
          </w:tcPr>
          <w:p w14:paraId="3BA52B04" w14:textId="77777777" w:rsidR="00F54C26" w:rsidRPr="0066194B" w:rsidRDefault="00202592" w:rsidP="00010366">
            <w:pPr>
              <w:widowControl w:val="0"/>
              <w:snapToGrid w:val="0"/>
              <w:spacing w:line="360" w:lineRule="auto"/>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Rosacea</w:t>
            </w:r>
          </w:p>
        </w:tc>
        <w:tc>
          <w:tcPr>
            <w:tcW w:w="2230" w:type="dxa"/>
            <w:shd w:val="clear" w:color="auto" w:fill="auto"/>
            <w:tcMar>
              <w:top w:w="100" w:type="dxa"/>
              <w:left w:w="100" w:type="dxa"/>
              <w:bottom w:w="100" w:type="dxa"/>
              <w:right w:w="100" w:type="dxa"/>
            </w:tcMar>
          </w:tcPr>
          <w:p w14:paraId="4555BD21" w14:textId="048BCD8D"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501764A" w14:textId="6615E34B" w:rsidR="00F54C26" w:rsidRPr="0066194B"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66194B">
              <w:rPr>
                <w:rFonts w:ascii="Book Antiqua" w:eastAsia="Book Antiqua" w:hAnsi="Book Antiqua" w:cs="Book Antiqua"/>
                <w:sz w:val="24"/>
                <w:szCs w:val="24"/>
                <w:lang w:val="en-US"/>
              </w:rPr>
              <w:t>Saleh P</w:t>
            </w:r>
            <w:r w:rsidR="00E719C0" w:rsidRPr="0066194B">
              <w:rPr>
                <w:rFonts w:ascii="Book Antiqua" w:eastAsia="Book Antiqua" w:hAnsi="Book Antiqua" w:cs="Book Antiqua"/>
                <w:sz w:val="24"/>
                <w:szCs w:val="24"/>
                <w:lang w:val="en-US"/>
              </w:rPr>
              <w:t xml:space="preserve"> </w:t>
            </w:r>
            <w:r w:rsidR="00E719C0" w:rsidRPr="0066194B">
              <w:rPr>
                <w:rFonts w:ascii="Book Antiqua" w:eastAsia="Book Antiqua" w:hAnsi="Book Antiqua" w:cs="Book Antiqua"/>
                <w:i/>
                <w:sz w:val="24"/>
                <w:szCs w:val="24"/>
                <w:lang w:val="en-US"/>
              </w:rPr>
              <w:t>et al</w:t>
            </w:r>
            <w:r w:rsidR="00D01662" w:rsidRPr="0066194B">
              <w:rPr>
                <w:rFonts w:ascii="Book Antiqua" w:eastAsia="Book Antiqua" w:hAnsi="Book Antiqua" w:cs="Book Antiqua"/>
                <w:sz w:val="24"/>
                <w:szCs w:val="24"/>
                <w:vertAlign w:val="superscript"/>
                <w:lang w:val="en-US"/>
              </w:rPr>
              <w:t>[59</w:t>
            </w:r>
            <w:r w:rsidRPr="0066194B">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5EACCAA2" w14:textId="4CD47153" w:rsidR="00F54C26" w:rsidRPr="0066194B" w:rsidRDefault="00202592" w:rsidP="002D2685">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E719C0" w:rsidRPr="0066194B" w14:paraId="42C028A3" w14:textId="77777777" w:rsidTr="00010366">
        <w:trPr>
          <w:trHeight w:val="447"/>
        </w:trPr>
        <w:tc>
          <w:tcPr>
            <w:tcW w:w="4130" w:type="dxa"/>
            <w:vMerge/>
            <w:shd w:val="clear" w:color="auto" w:fill="auto"/>
            <w:tcMar>
              <w:top w:w="100" w:type="dxa"/>
              <w:left w:w="100" w:type="dxa"/>
              <w:bottom w:w="100" w:type="dxa"/>
              <w:right w:w="100" w:type="dxa"/>
            </w:tcMar>
          </w:tcPr>
          <w:p w14:paraId="064E289E" w14:textId="77777777" w:rsidR="00E719C0" w:rsidRPr="0066194B" w:rsidRDefault="00E719C0" w:rsidP="002D2685">
            <w:pPr>
              <w:widowControl w:val="0"/>
              <w:snapToGrid w:val="0"/>
              <w:spacing w:line="360" w:lineRule="auto"/>
              <w:jc w:val="center"/>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7F78E340" w14:textId="6E566C76"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5BB314BF" w14:textId="6F1E93D5" w:rsidR="00E719C0" w:rsidRPr="0066194B"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66194B">
              <w:rPr>
                <w:rFonts w:ascii="Book Antiqua" w:eastAsia="Book Antiqua" w:hAnsi="Book Antiqua" w:cs="Book Antiqua"/>
                <w:sz w:val="24"/>
                <w:szCs w:val="24"/>
                <w:lang w:val="en-US"/>
              </w:rPr>
              <w:t>Jørgensen</w:t>
            </w:r>
            <w:proofErr w:type="spellEnd"/>
            <w:r w:rsidRPr="0066194B">
              <w:rPr>
                <w:rFonts w:ascii="Book Antiqua" w:eastAsia="Book Antiqua" w:hAnsi="Book Antiqua" w:cs="Book Antiqua"/>
                <w:sz w:val="24"/>
                <w:szCs w:val="24"/>
                <w:lang w:val="en-US"/>
              </w:rPr>
              <w:t xml:space="preserve"> </w:t>
            </w:r>
            <w:r w:rsidRPr="0066194B">
              <w:rPr>
                <w:rFonts w:ascii="Book Antiqua" w:eastAsia="Book Antiqua" w:hAnsi="Book Antiqua" w:cs="Book Antiqua"/>
                <w:i/>
                <w:sz w:val="24"/>
                <w:szCs w:val="24"/>
                <w:lang w:val="en-US"/>
              </w:rPr>
              <w:t>et al</w:t>
            </w:r>
            <w:r w:rsidRPr="0066194B">
              <w:rPr>
                <w:rFonts w:ascii="Book Antiqua" w:eastAsia="Book Antiqua" w:hAnsi="Book Antiqua" w:cs="Book Antiqua"/>
                <w:sz w:val="24"/>
                <w:szCs w:val="24"/>
                <w:vertAlign w:val="superscript"/>
                <w:lang w:val="en-US"/>
              </w:rPr>
              <w:t>[62]</w:t>
            </w:r>
          </w:p>
        </w:tc>
        <w:tc>
          <w:tcPr>
            <w:tcW w:w="1864" w:type="dxa"/>
            <w:vMerge w:val="restart"/>
            <w:shd w:val="clear" w:color="auto" w:fill="auto"/>
            <w:tcMar>
              <w:top w:w="100" w:type="dxa"/>
              <w:left w:w="100" w:type="dxa"/>
              <w:bottom w:w="100" w:type="dxa"/>
              <w:right w:w="100" w:type="dxa"/>
            </w:tcMar>
          </w:tcPr>
          <w:p w14:paraId="002FBF07" w14:textId="27F71459" w:rsidR="00E719C0" w:rsidRPr="0066194B" w:rsidRDefault="00E719C0" w:rsidP="00E719C0">
            <w:pPr>
              <w:widowControl w:val="0"/>
              <w:snapToGrid w:val="0"/>
              <w:spacing w:line="360" w:lineRule="auto"/>
              <w:jc w:val="center"/>
              <w:rPr>
                <w:rFonts w:ascii="Book Antiqua" w:eastAsia="Book Antiqua" w:hAnsi="Book Antiqua" w:cs="Book Antiqua"/>
                <w:sz w:val="24"/>
                <w:szCs w:val="24"/>
                <w:lang w:val="en-US"/>
              </w:rPr>
            </w:pPr>
            <w:r w:rsidRPr="0066194B">
              <w:rPr>
                <w:rFonts w:ascii="Book Antiqua" w:eastAsia="Book Antiqua" w:hAnsi="Book Antiqua" w:cs="Book Antiqua"/>
                <w:sz w:val="24"/>
                <w:szCs w:val="24"/>
                <w:lang w:val="en-US"/>
              </w:rPr>
              <w:t>III</w:t>
            </w:r>
          </w:p>
        </w:tc>
      </w:tr>
      <w:tr w:rsidR="003C1AC9" w:rsidRPr="0066194B" w14:paraId="19B3685C" w14:textId="77777777" w:rsidTr="00010366">
        <w:trPr>
          <w:trHeight w:val="447"/>
        </w:trPr>
        <w:tc>
          <w:tcPr>
            <w:tcW w:w="4130" w:type="dxa"/>
            <w:vMerge/>
            <w:shd w:val="clear" w:color="auto" w:fill="auto"/>
            <w:tcMar>
              <w:top w:w="100" w:type="dxa"/>
              <w:left w:w="100" w:type="dxa"/>
              <w:bottom w:w="100" w:type="dxa"/>
              <w:right w:w="100" w:type="dxa"/>
            </w:tcMar>
          </w:tcPr>
          <w:p w14:paraId="1A21B018"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196D3634"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0DC5262F" w14:textId="77777777" w:rsidR="00F54C26" w:rsidRPr="0066194B"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F56A2E1" w14:textId="77777777" w:rsidR="00F54C26" w:rsidRPr="0066194B" w:rsidRDefault="00F54C26" w:rsidP="002D2685">
            <w:pPr>
              <w:widowControl w:val="0"/>
              <w:snapToGrid w:val="0"/>
              <w:spacing w:line="360" w:lineRule="auto"/>
              <w:jc w:val="center"/>
              <w:rPr>
                <w:rFonts w:ascii="Book Antiqua" w:eastAsia="Book Antiqua" w:hAnsi="Book Antiqua" w:cs="Book Antiqua"/>
                <w:sz w:val="24"/>
                <w:szCs w:val="24"/>
                <w:lang w:val="en-US"/>
              </w:rPr>
            </w:pPr>
          </w:p>
        </w:tc>
      </w:tr>
    </w:tbl>
    <w:p w14:paraId="12B74400" w14:textId="145462CA"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66194B">
        <w:rPr>
          <w:rFonts w:ascii="Book Antiqua" w:eastAsia="Book Antiqua" w:hAnsi="Book Antiqua" w:cs="Book Antiqua"/>
          <w:sz w:val="24"/>
          <w:szCs w:val="24"/>
          <w:lang w:val="en-US"/>
        </w:rPr>
        <w:t>Adapted from the American Society of Plastic Surgeons rating scale for risk studies, 2011</w:t>
      </w:r>
      <w:r w:rsidRPr="0066194B">
        <w:rPr>
          <w:rFonts w:ascii="Book Antiqua" w:eastAsia="Book Antiqua" w:hAnsi="Book Antiqua" w:cs="Book Antiqua"/>
          <w:sz w:val="24"/>
          <w:szCs w:val="24"/>
          <w:vertAlign w:val="superscript"/>
          <w:lang w:val="en-US"/>
        </w:rPr>
        <w:t>[13</w:t>
      </w:r>
      <w:r w:rsidR="00817A94" w:rsidRPr="0066194B">
        <w:rPr>
          <w:rFonts w:ascii="Book Antiqua" w:eastAsia="Book Antiqua" w:hAnsi="Book Antiqua" w:cs="Book Antiqua"/>
          <w:sz w:val="24"/>
          <w:szCs w:val="24"/>
          <w:vertAlign w:val="superscript"/>
          <w:lang w:val="en-US"/>
        </w:rPr>
        <w:t>7</w:t>
      </w:r>
      <w:r w:rsidRPr="0066194B">
        <w:rPr>
          <w:rFonts w:ascii="Book Antiqua" w:eastAsia="Book Antiqua" w:hAnsi="Book Antiqua" w:cs="Book Antiqua"/>
          <w:sz w:val="24"/>
          <w:szCs w:val="24"/>
          <w:vertAlign w:val="superscript"/>
          <w:lang w:val="en-US"/>
        </w:rPr>
        <w:t>]</w:t>
      </w:r>
      <w:r w:rsidRPr="0066194B">
        <w:rPr>
          <w:rFonts w:ascii="Book Antiqua" w:eastAsia="Book Antiqua" w:hAnsi="Book Antiqua" w:cs="Book Antiqua"/>
          <w:sz w:val="24"/>
          <w:szCs w:val="24"/>
          <w:lang w:val="en-US"/>
        </w:rPr>
        <w:t xml:space="preserve">. </w:t>
      </w:r>
      <w:r w:rsidR="00EB089C" w:rsidRPr="0066194B">
        <w:rPr>
          <w:rFonts w:ascii="Book Antiqua" w:eastAsia="Book Antiqua" w:hAnsi="Book Antiqua" w:cs="Book Antiqua"/>
          <w:sz w:val="24"/>
          <w:szCs w:val="24"/>
          <w:vertAlign w:val="superscript"/>
          <w:lang w:val="en-US"/>
        </w:rPr>
        <w:t>1</w:t>
      </w:r>
      <w:r w:rsidRPr="0066194B">
        <w:rPr>
          <w:rFonts w:ascii="Book Antiqua" w:eastAsia="Book Antiqua" w:hAnsi="Book Antiqua" w:cs="Book Antiqua"/>
          <w:sz w:val="24"/>
          <w:szCs w:val="24"/>
          <w:lang w:val="en-US"/>
        </w:rPr>
        <w:t xml:space="preserve">Publications with the higher level of evidence found for the risk relationship between </w:t>
      </w:r>
      <w:r w:rsidRPr="0066194B">
        <w:rPr>
          <w:rFonts w:ascii="Book Antiqua" w:eastAsia="Book Antiqua" w:hAnsi="Book Antiqua" w:cs="Book Antiqua"/>
          <w:i/>
          <w:sz w:val="24"/>
          <w:szCs w:val="24"/>
          <w:lang w:val="en-US"/>
        </w:rPr>
        <w:t xml:space="preserve">H. pylori </w:t>
      </w:r>
      <w:r w:rsidRPr="0066194B">
        <w:rPr>
          <w:rFonts w:ascii="Book Antiqua" w:eastAsia="Book Antiqua" w:hAnsi="Book Antiqua" w:cs="Book Antiqua"/>
          <w:sz w:val="24"/>
          <w:szCs w:val="24"/>
          <w:lang w:val="en-US"/>
        </w:rPr>
        <w:t xml:space="preserve">infection and each non-gastroduodenal manifestation. Levels of evidence: I - High-quality, multi-centered or single-centered, prospective cohort or comparative study with adequate power, or a systematic review of these studies; II - Lesser-quality prospective cohort or comparative study, retrospective cohort or comparative study, untreated controls from a randomized controlled trial, or a systematic review of </w:t>
      </w:r>
      <w:r w:rsidRPr="0066194B">
        <w:rPr>
          <w:rFonts w:ascii="Book Antiqua" w:eastAsia="Book Antiqua" w:hAnsi="Book Antiqua" w:cs="Book Antiqua"/>
          <w:sz w:val="24"/>
          <w:szCs w:val="24"/>
          <w:lang w:val="en-US"/>
        </w:rPr>
        <w:lastRenderedPageBreak/>
        <w:t>these studies; III - Case-control study, or systematic review of these studies; IV - Case series with pre/</w:t>
      </w:r>
      <w:proofErr w:type="spellStart"/>
      <w:r w:rsidRPr="0066194B">
        <w:rPr>
          <w:rFonts w:ascii="Book Antiqua" w:eastAsia="Book Antiqua" w:hAnsi="Book Antiqua" w:cs="Book Antiqua"/>
          <w:sz w:val="24"/>
          <w:szCs w:val="24"/>
          <w:lang w:val="en-US"/>
        </w:rPr>
        <w:t>post test</w:t>
      </w:r>
      <w:proofErr w:type="spellEnd"/>
      <w:r w:rsidRPr="0066194B">
        <w:rPr>
          <w:rFonts w:ascii="Book Antiqua" w:eastAsia="Book Antiqua" w:hAnsi="Book Antiqua" w:cs="Book Antiqua"/>
          <w:sz w:val="24"/>
          <w:szCs w:val="24"/>
          <w:lang w:val="en-US"/>
        </w:rPr>
        <w:t xml:space="preserve">, or only </w:t>
      </w:r>
      <w:proofErr w:type="spellStart"/>
      <w:r w:rsidRPr="0066194B">
        <w:rPr>
          <w:rFonts w:ascii="Book Antiqua" w:eastAsia="Book Antiqua" w:hAnsi="Book Antiqua" w:cs="Book Antiqua"/>
          <w:sz w:val="24"/>
          <w:szCs w:val="24"/>
          <w:lang w:val="en-US"/>
        </w:rPr>
        <w:t>post test</w:t>
      </w:r>
      <w:proofErr w:type="spellEnd"/>
      <w:r w:rsidRPr="0066194B">
        <w:rPr>
          <w:rFonts w:ascii="Book Antiqua" w:eastAsia="Book Antiqua" w:hAnsi="Book Antiqua" w:cs="Book Antiqua"/>
          <w:sz w:val="24"/>
          <w:szCs w:val="24"/>
          <w:lang w:val="en-US"/>
        </w:rPr>
        <w:t xml:space="preserve">; V - Expert opinion developed </w:t>
      </w:r>
      <w:r w:rsidRPr="0066194B">
        <w:rPr>
          <w:rFonts w:ascii="Book Antiqua" w:eastAsia="Book Antiqua" w:hAnsi="Book Antiqua" w:cs="Book Antiqua"/>
          <w:i/>
          <w:sz w:val="24"/>
          <w:szCs w:val="24"/>
          <w:lang w:val="en-US"/>
        </w:rPr>
        <w:t>via</w:t>
      </w:r>
      <w:r w:rsidRPr="0066194B">
        <w:rPr>
          <w:rFonts w:ascii="Book Antiqua" w:eastAsia="Book Antiqua" w:hAnsi="Book Antiqua" w:cs="Book Antiqua"/>
          <w:sz w:val="24"/>
          <w:szCs w:val="24"/>
          <w:lang w:val="en-US"/>
        </w:rPr>
        <w:t xml:space="preserve"> consensus process; case report or clinical example; or evidence based on physiology, bench research or “first principles”.</w:t>
      </w:r>
      <w:r w:rsidRPr="004D04D3">
        <w:rPr>
          <w:rFonts w:ascii="Book Antiqua" w:eastAsia="Book Antiqua" w:hAnsi="Book Antiqua" w:cs="Book Antiqua"/>
          <w:sz w:val="24"/>
          <w:szCs w:val="24"/>
          <w:lang w:val="en-US"/>
        </w:rPr>
        <w:t xml:space="preserve"> </w:t>
      </w:r>
    </w:p>
    <w:sectPr w:rsidR="00F54C26" w:rsidRPr="004D04D3" w:rsidSect="00C03F54">
      <w:type w:val="continuous"/>
      <w:pgSz w:w="16834" w:h="11909" w:orient="landscape"/>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5702F" w14:textId="77777777" w:rsidR="00D76DE6" w:rsidRDefault="00D76DE6">
      <w:pPr>
        <w:spacing w:line="240" w:lineRule="auto"/>
      </w:pPr>
      <w:r>
        <w:separator/>
      </w:r>
    </w:p>
  </w:endnote>
  <w:endnote w:type="continuationSeparator" w:id="0">
    <w:p w14:paraId="37CB0617" w14:textId="77777777" w:rsidR="00D76DE6" w:rsidRDefault="00D76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86880"/>
      <w:docPartObj>
        <w:docPartGallery w:val="Page Numbers (Bottom of Page)"/>
        <w:docPartUnique/>
      </w:docPartObj>
    </w:sdtPr>
    <w:sdtContent>
      <w:sdt>
        <w:sdtPr>
          <w:id w:val="-1705238520"/>
          <w:docPartObj>
            <w:docPartGallery w:val="Page Numbers (Top of Page)"/>
            <w:docPartUnique/>
          </w:docPartObj>
        </w:sdtPr>
        <w:sdtContent>
          <w:p w14:paraId="0C82BA21" w14:textId="2D06CA5E" w:rsidR="0066194B" w:rsidRDefault="0066194B" w:rsidP="005B670E">
            <w:pPr>
              <w:pStyle w:val="a8"/>
              <w:jc w:val="right"/>
            </w:pPr>
            <w:r w:rsidRPr="005B670E">
              <w:rPr>
                <w:lang w:val="zh-CN" w:eastAsia="zh-CN"/>
              </w:rPr>
              <w:t xml:space="preserve"> </w:t>
            </w:r>
            <w:r w:rsidRPr="005B670E">
              <w:rPr>
                <w:bCs/>
                <w:sz w:val="24"/>
                <w:szCs w:val="24"/>
              </w:rPr>
              <w:fldChar w:fldCharType="begin"/>
            </w:r>
            <w:r w:rsidRPr="005B670E">
              <w:rPr>
                <w:bCs/>
              </w:rPr>
              <w:instrText>PAGE</w:instrText>
            </w:r>
            <w:r w:rsidRPr="005B670E">
              <w:rPr>
                <w:bCs/>
                <w:sz w:val="24"/>
                <w:szCs w:val="24"/>
              </w:rPr>
              <w:fldChar w:fldCharType="separate"/>
            </w:r>
            <w:r w:rsidR="000970E0">
              <w:rPr>
                <w:bCs/>
                <w:noProof/>
              </w:rPr>
              <w:t>3</w:t>
            </w:r>
            <w:r w:rsidRPr="005B670E">
              <w:rPr>
                <w:bCs/>
                <w:sz w:val="24"/>
                <w:szCs w:val="24"/>
              </w:rPr>
              <w:fldChar w:fldCharType="end"/>
            </w:r>
            <w:r w:rsidRPr="005B670E">
              <w:rPr>
                <w:lang w:val="zh-CN" w:eastAsia="zh-CN"/>
              </w:rPr>
              <w:t xml:space="preserve"> / </w:t>
            </w:r>
            <w:r w:rsidRPr="005B670E">
              <w:rPr>
                <w:bCs/>
                <w:sz w:val="24"/>
                <w:szCs w:val="24"/>
              </w:rPr>
              <w:fldChar w:fldCharType="begin"/>
            </w:r>
            <w:r w:rsidRPr="005B670E">
              <w:rPr>
                <w:bCs/>
              </w:rPr>
              <w:instrText>NUMPAGES</w:instrText>
            </w:r>
            <w:r w:rsidRPr="005B670E">
              <w:rPr>
                <w:bCs/>
                <w:sz w:val="24"/>
                <w:szCs w:val="24"/>
              </w:rPr>
              <w:fldChar w:fldCharType="separate"/>
            </w:r>
            <w:r w:rsidR="000970E0">
              <w:rPr>
                <w:bCs/>
                <w:noProof/>
              </w:rPr>
              <w:t>50</w:t>
            </w:r>
            <w:r w:rsidRPr="005B670E">
              <w:rPr>
                <w:bCs/>
                <w:sz w:val="24"/>
                <w:szCs w:val="24"/>
              </w:rPr>
              <w:fldChar w:fldCharType="end"/>
            </w:r>
          </w:p>
        </w:sdtContent>
      </w:sdt>
    </w:sdtContent>
  </w:sdt>
  <w:p w14:paraId="14FFAE5B" w14:textId="77777777" w:rsidR="0066194B" w:rsidRDefault="006619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F988" w14:textId="77777777" w:rsidR="00D76DE6" w:rsidRDefault="00D76DE6">
      <w:pPr>
        <w:spacing w:line="240" w:lineRule="auto"/>
      </w:pPr>
      <w:r>
        <w:separator/>
      </w:r>
    </w:p>
  </w:footnote>
  <w:footnote w:type="continuationSeparator" w:id="0">
    <w:p w14:paraId="33B42B51" w14:textId="77777777" w:rsidR="00D76DE6" w:rsidRDefault="00D76D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62845"/>
    <w:multiLevelType w:val="multilevel"/>
    <w:tmpl w:val="39F25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26"/>
    <w:rsid w:val="00002942"/>
    <w:rsid w:val="00004588"/>
    <w:rsid w:val="00010366"/>
    <w:rsid w:val="00024DC5"/>
    <w:rsid w:val="00040EC8"/>
    <w:rsid w:val="000508A8"/>
    <w:rsid w:val="00052A19"/>
    <w:rsid w:val="0007233C"/>
    <w:rsid w:val="00074B2B"/>
    <w:rsid w:val="000808E0"/>
    <w:rsid w:val="000970E0"/>
    <w:rsid w:val="000A67E8"/>
    <w:rsid w:val="000B2209"/>
    <w:rsid w:val="000B3A0D"/>
    <w:rsid w:val="000C781D"/>
    <w:rsid w:val="000C7A63"/>
    <w:rsid w:val="000D6B51"/>
    <w:rsid w:val="000E48F9"/>
    <w:rsid w:val="0011193C"/>
    <w:rsid w:val="00111DE8"/>
    <w:rsid w:val="001301F8"/>
    <w:rsid w:val="001356DF"/>
    <w:rsid w:val="0016528C"/>
    <w:rsid w:val="00176EFD"/>
    <w:rsid w:val="001926EF"/>
    <w:rsid w:val="001A62A4"/>
    <w:rsid w:val="00200AB8"/>
    <w:rsid w:val="00202592"/>
    <w:rsid w:val="002053B8"/>
    <w:rsid w:val="00211AAE"/>
    <w:rsid w:val="002159F5"/>
    <w:rsid w:val="00220F72"/>
    <w:rsid w:val="00227210"/>
    <w:rsid w:val="00240208"/>
    <w:rsid w:val="00243F05"/>
    <w:rsid w:val="002521A5"/>
    <w:rsid w:val="00276163"/>
    <w:rsid w:val="0028136D"/>
    <w:rsid w:val="002A317E"/>
    <w:rsid w:val="002A6417"/>
    <w:rsid w:val="002B5D72"/>
    <w:rsid w:val="002B61A1"/>
    <w:rsid w:val="002C284E"/>
    <w:rsid w:val="002C6DCD"/>
    <w:rsid w:val="002D2685"/>
    <w:rsid w:val="002F1E09"/>
    <w:rsid w:val="002F707A"/>
    <w:rsid w:val="00310052"/>
    <w:rsid w:val="00311436"/>
    <w:rsid w:val="003219DB"/>
    <w:rsid w:val="00331830"/>
    <w:rsid w:val="0033289B"/>
    <w:rsid w:val="0034257B"/>
    <w:rsid w:val="00344FE6"/>
    <w:rsid w:val="00361D77"/>
    <w:rsid w:val="00364312"/>
    <w:rsid w:val="00366B21"/>
    <w:rsid w:val="00374332"/>
    <w:rsid w:val="0038450B"/>
    <w:rsid w:val="00396F74"/>
    <w:rsid w:val="00397715"/>
    <w:rsid w:val="003C1AC9"/>
    <w:rsid w:val="003D77B2"/>
    <w:rsid w:val="003E4E20"/>
    <w:rsid w:val="003F5A46"/>
    <w:rsid w:val="004011D1"/>
    <w:rsid w:val="004375D6"/>
    <w:rsid w:val="00450FC5"/>
    <w:rsid w:val="004541C1"/>
    <w:rsid w:val="004546F5"/>
    <w:rsid w:val="00456A78"/>
    <w:rsid w:val="004D03BB"/>
    <w:rsid w:val="004D04D3"/>
    <w:rsid w:val="004D5C97"/>
    <w:rsid w:val="004F46B0"/>
    <w:rsid w:val="00506066"/>
    <w:rsid w:val="00517B38"/>
    <w:rsid w:val="00532199"/>
    <w:rsid w:val="00542AA1"/>
    <w:rsid w:val="0054585E"/>
    <w:rsid w:val="00546F54"/>
    <w:rsid w:val="005602CC"/>
    <w:rsid w:val="00567D91"/>
    <w:rsid w:val="00570B87"/>
    <w:rsid w:val="00573117"/>
    <w:rsid w:val="00580216"/>
    <w:rsid w:val="00590DF1"/>
    <w:rsid w:val="005B49D0"/>
    <w:rsid w:val="005B670E"/>
    <w:rsid w:val="005D6F4C"/>
    <w:rsid w:val="005E1C5E"/>
    <w:rsid w:val="005F1F30"/>
    <w:rsid w:val="005F6B95"/>
    <w:rsid w:val="00600F1B"/>
    <w:rsid w:val="00603B84"/>
    <w:rsid w:val="00605E22"/>
    <w:rsid w:val="006105B5"/>
    <w:rsid w:val="006229B4"/>
    <w:rsid w:val="00625DCE"/>
    <w:rsid w:val="00632489"/>
    <w:rsid w:val="006324F9"/>
    <w:rsid w:val="00633D30"/>
    <w:rsid w:val="00657321"/>
    <w:rsid w:val="00660CDE"/>
    <w:rsid w:val="0066194B"/>
    <w:rsid w:val="00673083"/>
    <w:rsid w:val="006856F2"/>
    <w:rsid w:val="006A5B36"/>
    <w:rsid w:val="006B308E"/>
    <w:rsid w:val="006B7136"/>
    <w:rsid w:val="006B7C28"/>
    <w:rsid w:val="006C124E"/>
    <w:rsid w:val="006C62D1"/>
    <w:rsid w:val="006D3D3E"/>
    <w:rsid w:val="007301A5"/>
    <w:rsid w:val="00732497"/>
    <w:rsid w:val="00767379"/>
    <w:rsid w:val="00767BFC"/>
    <w:rsid w:val="007720B7"/>
    <w:rsid w:val="007732B1"/>
    <w:rsid w:val="00773432"/>
    <w:rsid w:val="00782C3B"/>
    <w:rsid w:val="007A7595"/>
    <w:rsid w:val="007C4DED"/>
    <w:rsid w:val="007F47FF"/>
    <w:rsid w:val="00810F07"/>
    <w:rsid w:val="00817A94"/>
    <w:rsid w:val="008200C3"/>
    <w:rsid w:val="00822CC8"/>
    <w:rsid w:val="008405EC"/>
    <w:rsid w:val="00880175"/>
    <w:rsid w:val="008A02C5"/>
    <w:rsid w:val="008A144C"/>
    <w:rsid w:val="008B185E"/>
    <w:rsid w:val="008E4B66"/>
    <w:rsid w:val="008E54EB"/>
    <w:rsid w:val="008E5A09"/>
    <w:rsid w:val="008F3D90"/>
    <w:rsid w:val="008F6BD4"/>
    <w:rsid w:val="0090665A"/>
    <w:rsid w:val="009231A9"/>
    <w:rsid w:val="00941D24"/>
    <w:rsid w:val="009434B5"/>
    <w:rsid w:val="00951B42"/>
    <w:rsid w:val="00963563"/>
    <w:rsid w:val="00993841"/>
    <w:rsid w:val="00996B19"/>
    <w:rsid w:val="009A2A45"/>
    <w:rsid w:val="009C3662"/>
    <w:rsid w:val="009D21E6"/>
    <w:rsid w:val="009D5BBC"/>
    <w:rsid w:val="009F3E87"/>
    <w:rsid w:val="009F5073"/>
    <w:rsid w:val="009F52A0"/>
    <w:rsid w:val="00A00BB4"/>
    <w:rsid w:val="00A02B46"/>
    <w:rsid w:val="00A0677F"/>
    <w:rsid w:val="00A17FBF"/>
    <w:rsid w:val="00A20A1D"/>
    <w:rsid w:val="00A252E8"/>
    <w:rsid w:val="00A26549"/>
    <w:rsid w:val="00A40BA1"/>
    <w:rsid w:val="00A47291"/>
    <w:rsid w:val="00A72DCE"/>
    <w:rsid w:val="00A81D6C"/>
    <w:rsid w:val="00A9133A"/>
    <w:rsid w:val="00A92172"/>
    <w:rsid w:val="00A949B7"/>
    <w:rsid w:val="00AA7D6F"/>
    <w:rsid w:val="00AB17F9"/>
    <w:rsid w:val="00AB432D"/>
    <w:rsid w:val="00AD2C32"/>
    <w:rsid w:val="00B10733"/>
    <w:rsid w:val="00B14CD8"/>
    <w:rsid w:val="00B16A79"/>
    <w:rsid w:val="00B21C20"/>
    <w:rsid w:val="00B21C65"/>
    <w:rsid w:val="00B51196"/>
    <w:rsid w:val="00B57100"/>
    <w:rsid w:val="00B77D05"/>
    <w:rsid w:val="00BA2D92"/>
    <w:rsid w:val="00BA6AFD"/>
    <w:rsid w:val="00BB7810"/>
    <w:rsid w:val="00BD4E45"/>
    <w:rsid w:val="00BF0D28"/>
    <w:rsid w:val="00BF5AA2"/>
    <w:rsid w:val="00C03F54"/>
    <w:rsid w:val="00C14C08"/>
    <w:rsid w:val="00C4515F"/>
    <w:rsid w:val="00C87111"/>
    <w:rsid w:val="00C9555D"/>
    <w:rsid w:val="00CC43E1"/>
    <w:rsid w:val="00CC4F76"/>
    <w:rsid w:val="00CD670C"/>
    <w:rsid w:val="00CF45BB"/>
    <w:rsid w:val="00D01662"/>
    <w:rsid w:val="00D14E7F"/>
    <w:rsid w:val="00D2259C"/>
    <w:rsid w:val="00D25D83"/>
    <w:rsid w:val="00D6302F"/>
    <w:rsid w:val="00D76DE6"/>
    <w:rsid w:val="00D827E2"/>
    <w:rsid w:val="00DB4113"/>
    <w:rsid w:val="00DB4C51"/>
    <w:rsid w:val="00DD5056"/>
    <w:rsid w:val="00DD63E4"/>
    <w:rsid w:val="00DF2F2E"/>
    <w:rsid w:val="00E012F2"/>
    <w:rsid w:val="00E13FB3"/>
    <w:rsid w:val="00E14EBE"/>
    <w:rsid w:val="00E30ED2"/>
    <w:rsid w:val="00E528B3"/>
    <w:rsid w:val="00E5560E"/>
    <w:rsid w:val="00E719C0"/>
    <w:rsid w:val="00E8362A"/>
    <w:rsid w:val="00E91AB9"/>
    <w:rsid w:val="00EA1FA2"/>
    <w:rsid w:val="00EB089C"/>
    <w:rsid w:val="00EB6275"/>
    <w:rsid w:val="00EE4193"/>
    <w:rsid w:val="00EF1394"/>
    <w:rsid w:val="00F16E68"/>
    <w:rsid w:val="00F27571"/>
    <w:rsid w:val="00F4213A"/>
    <w:rsid w:val="00F44E11"/>
    <w:rsid w:val="00F54C26"/>
    <w:rsid w:val="00F667FF"/>
    <w:rsid w:val="00F66DD0"/>
    <w:rsid w:val="00F7436C"/>
    <w:rsid w:val="00F82495"/>
    <w:rsid w:val="00F92FB8"/>
    <w:rsid w:val="00F974C1"/>
    <w:rsid w:val="00FC6A0B"/>
    <w:rsid w:val="00FE6DAA"/>
    <w:rsid w:val="00FF15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5F1F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5F1F30"/>
    <w:rPr>
      <w:sz w:val="18"/>
      <w:szCs w:val="18"/>
    </w:rPr>
  </w:style>
  <w:style w:type="paragraph" w:styleId="a8">
    <w:name w:val="footer"/>
    <w:basedOn w:val="a"/>
    <w:link w:val="Char0"/>
    <w:uiPriority w:val="99"/>
    <w:unhideWhenUsed/>
    <w:rsid w:val="005F1F30"/>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5F1F30"/>
    <w:rPr>
      <w:sz w:val="18"/>
      <w:szCs w:val="18"/>
    </w:rPr>
  </w:style>
  <w:style w:type="character" w:styleId="a9">
    <w:name w:val="annotation reference"/>
    <w:basedOn w:val="a0"/>
    <w:uiPriority w:val="99"/>
    <w:semiHidden/>
    <w:unhideWhenUsed/>
    <w:rsid w:val="005F1F30"/>
    <w:rPr>
      <w:sz w:val="21"/>
      <w:szCs w:val="21"/>
    </w:rPr>
  </w:style>
  <w:style w:type="paragraph" w:styleId="aa">
    <w:name w:val="annotation text"/>
    <w:basedOn w:val="a"/>
    <w:link w:val="Char1"/>
    <w:uiPriority w:val="99"/>
    <w:unhideWhenUsed/>
    <w:rsid w:val="005F1F30"/>
  </w:style>
  <w:style w:type="character" w:customStyle="1" w:styleId="Char1">
    <w:name w:val="批注文字 Char"/>
    <w:basedOn w:val="a0"/>
    <w:link w:val="aa"/>
    <w:uiPriority w:val="99"/>
    <w:rsid w:val="005F1F30"/>
  </w:style>
  <w:style w:type="paragraph" w:styleId="ab">
    <w:name w:val="annotation subject"/>
    <w:basedOn w:val="aa"/>
    <w:next w:val="aa"/>
    <w:link w:val="Char2"/>
    <w:uiPriority w:val="99"/>
    <w:semiHidden/>
    <w:unhideWhenUsed/>
    <w:rsid w:val="005F1F30"/>
    <w:rPr>
      <w:b/>
      <w:bCs/>
    </w:rPr>
  </w:style>
  <w:style w:type="character" w:customStyle="1" w:styleId="Char2">
    <w:name w:val="批注主题 Char"/>
    <w:basedOn w:val="Char1"/>
    <w:link w:val="ab"/>
    <w:uiPriority w:val="99"/>
    <w:semiHidden/>
    <w:rsid w:val="005F1F30"/>
    <w:rPr>
      <w:b/>
      <w:bCs/>
    </w:rPr>
  </w:style>
  <w:style w:type="paragraph" w:styleId="ac">
    <w:name w:val="Balloon Text"/>
    <w:basedOn w:val="a"/>
    <w:link w:val="Char3"/>
    <w:uiPriority w:val="99"/>
    <w:semiHidden/>
    <w:unhideWhenUsed/>
    <w:rsid w:val="005F1F30"/>
    <w:pPr>
      <w:spacing w:line="240" w:lineRule="auto"/>
    </w:pPr>
    <w:rPr>
      <w:sz w:val="18"/>
      <w:szCs w:val="18"/>
    </w:rPr>
  </w:style>
  <w:style w:type="character" w:customStyle="1" w:styleId="Char3">
    <w:name w:val="批注框文本 Char"/>
    <w:basedOn w:val="a0"/>
    <w:link w:val="ac"/>
    <w:uiPriority w:val="99"/>
    <w:semiHidden/>
    <w:rsid w:val="005F1F30"/>
    <w:rPr>
      <w:sz w:val="18"/>
      <w:szCs w:val="18"/>
    </w:rPr>
  </w:style>
  <w:style w:type="character" w:styleId="ad">
    <w:name w:val="Hyperlink"/>
    <w:basedOn w:val="a0"/>
    <w:uiPriority w:val="99"/>
    <w:unhideWhenUsed/>
    <w:rsid w:val="001A6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Char"/>
    <w:uiPriority w:val="99"/>
    <w:unhideWhenUsed/>
    <w:rsid w:val="005F1F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5F1F30"/>
    <w:rPr>
      <w:sz w:val="18"/>
      <w:szCs w:val="18"/>
    </w:rPr>
  </w:style>
  <w:style w:type="paragraph" w:styleId="a8">
    <w:name w:val="footer"/>
    <w:basedOn w:val="a"/>
    <w:link w:val="Char0"/>
    <w:uiPriority w:val="99"/>
    <w:unhideWhenUsed/>
    <w:rsid w:val="005F1F30"/>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5F1F30"/>
    <w:rPr>
      <w:sz w:val="18"/>
      <w:szCs w:val="18"/>
    </w:rPr>
  </w:style>
  <w:style w:type="character" w:styleId="a9">
    <w:name w:val="annotation reference"/>
    <w:basedOn w:val="a0"/>
    <w:uiPriority w:val="99"/>
    <w:semiHidden/>
    <w:unhideWhenUsed/>
    <w:rsid w:val="005F1F30"/>
    <w:rPr>
      <w:sz w:val="21"/>
      <w:szCs w:val="21"/>
    </w:rPr>
  </w:style>
  <w:style w:type="paragraph" w:styleId="aa">
    <w:name w:val="annotation text"/>
    <w:basedOn w:val="a"/>
    <w:link w:val="Char1"/>
    <w:uiPriority w:val="99"/>
    <w:unhideWhenUsed/>
    <w:rsid w:val="005F1F30"/>
  </w:style>
  <w:style w:type="character" w:customStyle="1" w:styleId="Char1">
    <w:name w:val="批注文字 Char"/>
    <w:basedOn w:val="a0"/>
    <w:link w:val="aa"/>
    <w:uiPriority w:val="99"/>
    <w:rsid w:val="005F1F30"/>
  </w:style>
  <w:style w:type="paragraph" w:styleId="ab">
    <w:name w:val="annotation subject"/>
    <w:basedOn w:val="aa"/>
    <w:next w:val="aa"/>
    <w:link w:val="Char2"/>
    <w:uiPriority w:val="99"/>
    <w:semiHidden/>
    <w:unhideWhenUsed/>
    <w:rsid w:val="005F1F30"/>
    <w:rPr>
      <w:b/>
      <w:bCs/>
    </w:rPr>
  </w:style>
  <w:style w:type="character" w:customStyle="1" w:styleId="Char2">
    <w:name w:val="批注主题 Char"/>
    <w:basedOn w:val="Char1"/>
    <w:link w:val="ab"/>
    <w:uiPriority w:val="99"/>
    <w:semiHidden/>
    <w:rsid w:val="005F1F30"/>
    <w:rPr>
      <w:b/>
      <w:bCs/>
    </w:rPr>
  </w:style>
  <w:style w:type="paragraph" w:styleId="ac">
    <w:name w:val="Balloon Text"/>
    <w:basedOn w:val="a"/>
    <w:link w:val="Char3"/>
    <w:uiPriority w:val="99"/>
    <w:semiHidden/>
    <w:unhideWhenUsed/>
    <w:rsid w:val="005F1F30"/>
    <w:pPr>
      <w:spacing w:line="240" w:lineRule="auto"/>
    </w:pPr>
    <w:rPr>
      <w:sz w:val="18"/>
      <w:szCs w:val="18"/>
    </w:rPr>
  </w:style>
  <w:style w:type="character" w:customStyle="1" w:styleId="Char3">
    <w:name w:val="批注框文本 Char"/>
    <w:basedOn w:val="a0"/>
    <w:link w:val="ac"/>
    <w:uiPriority w:val="99"/>
    <w:semiHidden/>
    <w:rsid w:val="005F1F30"/>
    <w:rPr>
      <w:sz w:val="18"/>
      <w:szCs w:val="18"/>
    </w:rPr>
  </w:style>
  <w:style w:type="character" w:styleId="ad">
    <w:name w:val="Hyperlink"/>
    <w:basedOn w:val="a0"/>
    <w:uiPriority w:val="99"/>
    <w:unhideWhenUsed/>
    <w:rsid w:val="001A6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1756702530">
      <w:bodyDiv w:val="1"/>
      <w:marLeft w:val="0"/>
      <w:marRight w:val="0"/>
      <w:marTop w:val="0"/>
      <w:marBottom w:val="0"/>
      <w:divBdr>
        <w:top w:val="none" w:sz="0" w:space="0" w:color="auto"/>
        <w:left w:val="none" w:sz="0" w:space="0" w:color="auto"/>
        <w:bottom w:val="none" w:sz="0" w:space="0" w:color="auto"/>
        <w:right w:val="none" w:sz="0" w:space="0" w:color="auto"/>
      </w:divBdr>
    </w:div>
    <w:div w:id="200365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FA32-470A-4407-B3EC-B651281E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12211</Words>
  <Characters>69603</Characters>
  <Application>Microsoft Office Word</Application>
  <DocSecurity>0</DocSecurity>
  <Lines>580</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dcterms:created xsi:type="dcterms:W3CDTF">2020-07-14T13:47:00Z</dcterms:created>
  <dcterms:modified xsi:type="dcterms:W3CDTF">2020-07-28T10:36:00Z</dcterms:modified>
</cp:coreProperties>
</file>