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37EB6" w14:textId="77777777" w:rsidR="00A77B3E" w:rsidRDefault="001D47D7">
      <w:pPr>
        <w:spacing w:line="360" w:lineRule="auto"/>
        <w:jc w:val="both"/>
      </w:pPr>
      <w:r>
        <w:rPr>
          <w:rFonts w:ascii="Book Antiqua" w:eastAsia="Book Antiqua" w:hAnsi="Book Antiqua" w:cs="Book Antiqua"/>
          <w:b/>
          <w:color w:val="000000"/>
        </w:rPr>
        <w:t xml:space="preserve">Name of Journal: </w:t>
      </w:r>
      <w:bookmarkStart w:id="0" w:name="_Hlk54023580"/>
      <w:r>
        <w:rPr>
          <w:rFonts w:ascii="Book Antiqua" w:eastAsia="Book Antiqua" w:hAnsi="Book Antiqua" w:cs="Book Antiqua"/>
          <w:i/>
          <w:color w:val="000000"/>
        </w:rPr>
        <w:t>World Journal of Clinical Oncology</w:t>
      </w:r>
      <w:bookmarkEnd w:id="0"/>
    </w:p>
    <w:p w14:paraId="54E0F025" w14:textId="77777777" w:rsidR="00A77B3E" w:rsidRDefault="001D47D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55714</w:t>
      </w:r>
    </w:p>
    <w:p w14:paraId="5469A816" w14:textId="77777777" w:rsidR="00A77B3E" w:rsidRDefault="001D47D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4623C5D" w14:textId="77777777" w:rsidR="00A77B3E" w:rsidRDefault="00A77B3E">
      <w:pPr>
        <w:spacing w:line="360" w:lineRule="auto"/>
        <w:jc w:val="both"/>
      </w:pPr>
    </w:p>
    <w:p w14:paraId="77B2BCF5" w14:textId="7BCA8B1F" w:rsidR="00A77B3E" w:rsidRDefault="001D47D7">
      <w:pPr>
        <w:spacing w:line="360" w:lineRule="auto"/>
        <w:jc w:val="both"/>
      </w:pPr>
      <w:bookmarkStart w:id="1" w:name="_Hlk54023615"/>
      <w:r>
        <w:rPr>
          <w:rFonts w:ascii="Book Antiqua" w:eastAsia="Book Antiqua" w:hAnsi="Book Antiqua" w:cs="Book Antiqua"/>
          <w:b/>
          <w:color w:val="000000"/>
        </w:rPr>
        <w:t xml:space="preserve">Latent brain infection with </w:t>
      </w:r>
      <w:r w:rsidR="00465C98" w:rsidRPr="00465C98">
        <w:rPr>
          <w:rFonts w:ascii="Book Antiqua" w:eastAsia="Book Antiqua" w:hAnsi="Book Antiqua" w:cs="Book Antiqua"/>
          <w:b/>
          <w:i/>
          <w:iCs/>
          <w:color w:val="000000"/>
        </w:rPr>
        <w:t>M</w:t>
      </w:r>
      <w:r w:rsidRPr="00465C98">
        <w:rPr>
          <w:rFonts w:ascii="Book Antiqua" w:eastAsia="Book Antiqua" w:hAnsi="Book Antiqua" w:cs="Book Antiqua"/>
          <w:b/>
          <w:i/>
          <w:iCs/>
          <w:color w:val="000000"/>
        </w:rPr>
        <w:t xml:space="preserve">oraxella </w:t>
      </w:r>
      <w:proofErr w:type="spellStart"/>
      <w:r w:rsidRPr="00465C98">
        <w:rPr>
          <w:rFonts w:ascii="Book Antiqua" w:eastAsia="Book Antiqua" w:hAnsi="Book Antiqua" w:cs="Book Antiqua"/>
          <w:b/>
          <w:i/>
          <w:iCs/>
          <w:color w:val="000000"/>
        </w:rPr>
        <w:t>osloensis</w:t>
      </w:r>
      <w:proofErr w:type="spellEnd"/>
      <w:r>
        <w:rPr>
          <w:rFonts w:ascii="Book Antiqua" w:eastAsia="Book Antiqua" w:hAnsi="Book Antiqua" w:cs="Book Antiqua"/>
          <w:b/>
          <w:color w:val="000000"/>
        </w:rPr>
        <w:t xml:space="preserve"> as a possible cause of cerebral gliomatosis type 2: </w:t>
      </w:r>
      <w:r w:rsidR="00461E08">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bookmarkEnd w:id="1"/>
    <w:p w14:paraId="1F0808E7" w14:textId="77777777" w:rsidR="00A77B3E" w:rsidRDefault="00A77B3E">
      <w:pPr>
        <w:spacing w:line="360" w:lineRule="auto"/>
        <w:jc w:val="both"/>
      </w:pPr>
    </w:p>
    <w:p w14:paraId="124A502D" w14:textId="1A093793" w:rsidR="00A77B3E" w:rsidRDefault="00461E08">
      <w:pPr>
        <w:spacing w:line="360" w:lineRule="auto"/>
        <w:jc w:val="both"/>
      </w:pPr>
      <w:proofErr w:type="spellStart"/>
      <w:r w:rsidRPr="00461E08">
        <w:rPr>
          <w:rFonts w:ascii="Book Antiqua" w:eastAsia="Book Antiqua" w:hAnsi="Book Antiqua" w:cs="Book Antiqua"/>
          <w:color w:val="000000"/>
        </w:rPr>
        <w:t>Strojnik</w:t>
      </w:r>
      <w:proofErr w:type="spellEnd"/>
      <w:r w:rsidRPr="00461E08">
        <w:rPr>
          <w:rFonts w:ascii="Book Antiqua" w:eastAsia="Book Antiqua" w:hAnsi="Book Antiqua" w:cs="Book Antiqua"/>
          <w:color w:val="000000"/>
        </w:rPr>
        <w:t xml:space="preserve"> </w:t>
      </w:r>
      <w:r>
        <w:rPr>
          <w:rFonts w:ascii="Book Antiqua" w:eastAsia="Book Antiqua" w:hAnsi="Book Antiqua" w:cs="Book Antiqua"/>
          <w:color w:val="000000"/>
        </w:rPr>
        <w:t>T</w:t>
      </w:r>
      <w:r w:rsidRPr="00461E08">
        <w:rPr>
          <w:rFonts w:ascii="Book Antiqua" w:eastAsia="Book Antiqua" w:hAnsi="Book Antiqua" w:cs="Book Antiqua"/>
          <w:color w:val="000000"/>
        </w:rPr>
        <w:t xml:space="preserve"> </w:t>
      </w:r>
      <w:r w:rsidRPr="00461E08">
        <w:rPr>
          <w:rFonts w:ascii="Book Antiqua" w:eastAsia="宋体" w:hAnsi="Book Antiqua" w:cs="宋体"/>
          <w:i/>
          <w:iCs/>
          <w:color w:val="000000"/>
          <w:lang w:eastAsia="zh-CN"/>
        </w:rPr>
        <w:t>et al</w:t>
      </w:r>
      <w:r w:rsidRPr="00461E08">
        <w:rPr>
          <w:rFonts w:ascii="Book Antiqua" w:eastAsia="宋体" w:hAnsi="Book Antiqua" w:cs="宋体"/>
          <w:color w:val="000000"/>
          <w:lang w:eastAsia="zh-CN"/>
        </w:rPr>
        <w:t xml:space="preserve">. </w:t>
      </w:r>
      <w:r w:rsidR="001D47D7" w:rsidRPr="006F2E87">
        <w:rPr>
          <w:rFonts w:ascii="Book Antiqua" w:eastAsia="Book Antiqua" w:hAnsi="Book Antiqua" w:cs="Book Antiqua"/>
          <w:i/>
          <w:iCs/>
          <w:color w:val="000000"/>
        </w:rPr>
        <w:t xml:space="preserve">Moraxella </w:t>
      </w:r>
      <w:proofErr w:type="spellStart"/>
      <w:r w:rsidR="001D47D7" w:rsidRPr="006F2E87">
        <w:rPr>
          <w:rFonts w:ascii="Book Antiqua" w:eastAsia="Book Antiqua" w:hAnsi="Book Antiqua" w:cs="Book Antiqua"/>
          <w:i/>
          <w:iCs/>
          <w:color w:val="000000"/>
        </w:rPr>
        <w:t>osloensis</w:t>
      </w:r>
      <w:proofErr w:type="spellEnd"/>
      <w:r w:rsidR="001D47D7">
        <w:rPr>
          <w:rFonts w:ascii="Book Antiqua" w:eastAsia="Book Antiqua" w:hAnsi="Book Antiqua" w:cs="Book Antiqua"/>
          <w:color w:val="000000"/>
        </w:rPr>
        <w:t xml:space="preserve"> and cerebral gliomatosis type 2</w:t>
      </w:r>
    </w:p>
    <w:p w14:paraId="47F2820C" w14:textId="77777777" w:rsidR="00A77B3E" w:rsidRDefault="00A77B3E">
      <w:pPr>
        <w:spacing w:line="360" w:lineRule="auto"/>
        <w:jc w:val="both"/>
      </w:pPr>
    </w:p>
    <w:p w14:paraId="3D73ECF0" w14:textId="77052091" w:rsidR="00A77B3E" w:rsidRDefault="009155BB">
      <w:pPr>
        <w:spacing w:line="360" w:lineRule="auto"/>
        <w:jc w:val="both"/>
      </w:pPr>
      <w:bookmarkStart w:id="2" w:name="_Hlk54023655"/>
      <w:proofErr w:type="spellStart"/>
      <w:r w:rsidRPr="009155BB">
        <w:rPr>
          <w:rFonts w:ascii="Book Antiqua" w:eastAsia="Book Antiqua" w:hAnsi="Book Antiqua" w:cs="Book Antiqua"/>
          <w:color w:val="000000"/>
        </w:rPr>
        <w:t>Tadej</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Strojnik</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Rajko</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Kavalar</w:t>
      </w:r>
      <w:proofErr w:type="spellEnd"/>
      <w:r w:rsidR="001D47D7">
        <w:rPr>
          <w:rFonts w:ascii="Book Antiqua" w:eastAsia="Book Antiqua" w:hAnsi="Book Antiqua" w:cs="Book Antiqua"/>
          <w:color w:val="000000"/>
        </w:rPr>
        <w:t xml:space="preserve">, Kristina </w:t>
      </w:r>
      <w:proofErr w:type="spellStart"/>
      <w:r w:rsidR="001D47D7">
        <w:rPr>
          <w:rFonts w:ascii="Book Antiqua" w:eastAsia="Book Antiqua" w:hAnsi="Book Antiqua" w:cs="Book Antiqua"/>
          <w:color w:val="000000"/>
        </w:rPr>
        <w:t>Gornik-Kramberger</w:t>
      </w:r>
      <w:proofErr w:type="spellEnd"/>
      <w:r w:rsidR="001D47D7">
        <w:rPr>
          <w:rFonts w:ascii="Book Antiqua" w:eastAsia="Book Antiqua" w:hAnsi="Book Antiqua" w:cs="Book Antiqua"/>
          <w:color w:val="000000"/>
        </w:rPr>
        <w:t xml:space="preserve">, Maja </w:t>
      </w:r>
      <w:proofErr w:type="spellStart"/>
      <w:r w:rsidR="001D47D7">
        <w:rPr>
          <w:rFonts w:ascii="Book Antiqua" w:eastAsia="Book Antiqua" w:hAnsi="Book Antiqua" w:cs="Book Antiqua"/>
          <w:color w:val="000000"/>
        </w:rPr>
        <w:t>Rupnik</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Slavica</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Lorencic</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Robnik</w:t>
      </w:r>
      <w:proofErr w:type="spellEnd"/>
      <w:r w:rsidR="001D47D7">
        <w:rPr>
          <w:rFonts w:ascii="Book Antiqua" w:eastAsia="Book Antiqua" w:hAnsi="Book Antiqua" w:cs="Book Antiqua"/>
          <w:color w:val="000000"/>
        </w:rPr>
        <w:t xml:space="preserve">, Mara Popovic, </w:t>
      </w:r>
      <w:proofErr w:type="spellStart"/>
      <w:r w:rsidR="001D47D7">
        <w:rPr>
          <w:rFonts w:ascii="Book Antiqua" w:eastAsia="Book Antiqua" w:hAnsi="Book Antiqua" w:cs="Book Antiqua"/>
          <w:color w:val="000000"/>
        </w:rPr>
        <w:t>Tomaz</w:t>
      </w:r>
      <w:proofErr w:type="spellEnd"/>
      <w:r w:rsidR="001D47D7">
        <w:rPr>
          <w:rFonts w:ascii="Book Antiqua" w:eastAsia="Book Antiqua" w:hAnsi="Book Antiqua" w:cs="Book Antiqua"/>
          <w:color w:val="000000"/>
        </w:rPr>
        <w:t xml:space="preserve"> </w:t>
      </w:r>
      <w:proofErr w:type="spellStart"/>
      <w:r w:rsidR="001D47D7">
        <w:rPr>
          <w:rFonts w:ascii="Book Antiqua" w:eastAsia="Book Antiqua" w:hAnsi="Book Antiqua" w:cs="Book Antiqua"/>
          <w:color w:val="000000"/>
        </w:rPr>
        <w:t>Velnar</w:t>
      </w:r>
      <w:proofErr w:type="spellEnd"/>
    </w:p>
    <w:bookmarkEnd w:id="2"/>
    <w:p w14:paraId="23558037" w14:textId="77777777" w:rsidR="00A77B3E" w:rsidRDefault="00A77B3E">
      <w:pPr>
        <w:spacing w:line="360" w:lineRule="auto"/>
        <w:jc w:val="both"/>
      </w:pPr>
    </w:p>
    <w:p w14:paraId="22248D55" w14:textId="75E7ED10" w:rsidR="00A77B3E" w:rsidRPr="002D0FDD" w:rsidRDefault="00D85ABB">
      <w:pPr>
        <w:spacing w:line="360" w:lineRule="auto"/>
        <w:jc w:val="both"/>
        <w:rPr>
          <w:rFonts w:ascii="Book Antiqua" w:eastAsia="Book Antiqua" w:hAnsi="Book Antiqua" w:cs="Book Antiqua"/>
        </w:rPr>
      </w:pPr>
      <w:proofErr w:type="spellStart"/>
      <w:r w:rsidRPr="00D85ABB">
        <w:rPr>
          <w:rFonts w:ascii="Book Antiqua" w:eastAsia="Book Antiqua" w:hAnsi="Book Antiqua" w:cs="Book Antiqua"/>
          <w:b/>
          <w:bCs/>
          <w:color w:val="000000"/>
        </w:rPr>
        <w:t>Tadej</w:t>
      </w:r>
      <w:proofErr w:type="spellEnd"/>
      <w:r w:rsidRPr="00D85ABB">
        <w:rPr>
          <w:rFonts w:ascii="Book Antiqua" w:eastAsia="Book Antiqua" w:hAnsi="Book Antiqua" w:cs="Book Antiqua"/>
          <w:b/>
          <w:bCs/>
          <w:color w:val="000000"/>
        </w:rPr>
        <w:t xml:space="preserve"> </w:t>
      </w:r>
      <w:proofErr w:type="spellStart"/>
      <w:r w:rsidR="001D47D7">
        <w:rPr>
          <w:rFonts w:ascii="Book Antiqua" w:eastAsia="Book Antiqua" w:hAnsi="Book Antiqua" w:cs="Book Antiqua"/>
          <w:b/>
          <w:bCs/>
          <w:color w:val="000000"/>
        </w:rPr>
        <w:t>Strojnik</w:t>
      </w:r>
      <w:proofErr w:type="spellEnd"/>
      <w:r w:rsidR="001D47D7">
        <w:rPr>
          <w:rFonts w:ascii="Book Antiqua" w:eastAsia="Book Antiqua" w:hAnsi="Book Antiqua" w:cs="Book Antiqua"/>
          <w:b/>
          <w:bCs/>
          <w:color w:val="000000"/>
        </w:rPr>
        <w:t xml:space="preserve">, </w:t>
      </w:r>
      <w:r w:rsidR="002C4E12" w:rsidRPr="0053730A">
        <w:rPr>
          <w:rFonts w:ascii="Book Antiqua" w:hAnsi="Book Antiqua"/>
          <w:lang w:val="en-GB" w:eastAsia="ar-SA"/>
        </w:rPr>
        <w:t>Department of Neurosurgery, University Medical Centre Maribor, Maribor</w:t>
      </w:r>
      <w:r w:rsidR="0091537C">
        <w:rPr>
          <w:rFonts w:ascii="Book Antiqua" w:hAnsi="Book Antiqua"/>
          <w:lang w:val="en-GB" w:eastAsia="ar-SA"/>
        </w:rPr>
        <w:t xml:space="preserve"> </w:t>
      </w:r>
      <w:r w:rsidR="0091537C" w:rsidRPr="002D0FDD">
        <w:rPr>
          <w:rFonts w:ascii="Book Antiqua" w:hAnsi="Book Antiqua"/>
          <w:lang w:val="en-GB" w:eastAsia="ar-SA"/>
        </w:rPr>
        <w:t>SI-</w:t>
      </w:r>
      <w:r w:rsidR="007E0CE2" w:rsidRPr="002D0FDD">
        <w:rPr>
          <w:rFonts w:ascii="Book Antiqua" w:hAnsi="Book Antiqua"/>
          <w:lang w:val="en-GB" w:eastAsia="ar-SA"/>
        </w:rPr>
        <w:t>2000</w:t>
      </w:r>
      <w:r w:rsidR="002C4E12" w:rsidRPr="002D0FDD">
        <w:rPr>
          <w:rFonts w:ascii="Book Antiqua" w:hAnsi="Book Antiqua"/>
          <w:lang w:val="en-GB" w:eastAsia="ar-SA"/>
        </w:rPr>
        <w:t>, Slovenia</w:t>
      </w:r>
    </w:p>
    <w:p w14:paraId="68D12746" w14:textId="3ADC9D2B" w:rsidR="002C4E12" w:rsidRPr="002D0FDD" w:rsidRDefault="002C4E12">
      <w:pPr>
        <w:spacing w:line="360" w:lineRule="auto"/>
        <w:jc w:val="both"/>
        <w:rPr>
          <w:rFonts w:ascii="Book Antiqua" w:eastAsia="Book Antiqua" w:hAnsi="Book Antiqua" w:cs="Book Antiqua"/>
        </w:rPr>
      </w:pPr>
    </w:p>
    <w:p w14:paraId="1967998B" w14:textId="5D7E841C" w:rsidR="002C4E12" w:rsidRPr="002D0FDD" w:rsidRDefault="00D85ABB">
      <w:pPr>
        <w:spacing w:line="360" w:lineRule="auto"/>
        <w:jc w:val="both"/>
        <w:rPr>
          <w:rFonts w:ascii="Book Antiqua" w:hAnsi="Book Antiqua"/>
        </w:rPr>
      </w:pPr>
      <w:proofErr w:type="spellStart"/>
      <w:r w:rsidRPr="002D0FDD">
        <w:rPr>
          <w:rFonts w:ascii="Book Antiqua" w:hAnsi="Book Antiqua"/>
          <w:b/>
          <w:bCs/>
          <w:lang w:val="en-GB" w:eastAsia="ar-SA"/>
        </w:rPr>
        <w:t>Tadej</w:t>
      </w:r>
      <w:proofErr w:type="spellEnd"/>
      <w:r w:rsidRPr="002D0FDD">
        <w:rPr>
          <w:rFonts w:ascii="Book Antiqua" w:hAnsi="Book Antiqua"/>
          <w:b/>
          <w:bCs/>
          <w:lang w:val="en-GB" w:eastAsia="ar-SA"/>
        </w:rPr>
        <w:t xml:space="preserve"> </w:t>
      </w:r>
      <w:proofErr w:type="spellStart"/>
      <w:r w:rsidR="002C4E12" w:rsidRPr="002D0FDD">
        <w:rPr>
          <w:rFonts w:ascii="Book Antiqua" w:hAnsi="Book Antiqua"/>
          <w:b/>
          <w:bCs/>
          <w:lang w:val="en-GB" w:eastAsia="ar-SA"/>
        </w:rPr>
        <w:t>Strojnik</w:t>
      </w:r>
      <w:proofErr w:type="spellEnd"/>
      <w:r w:rsidR="002C4E12" w:rsidRPr="002D0FDD">
        <w:rPr>
          <w:rFonts w:ascii="Book Antiqua" w:hAnsi="Book Antiqua"/>
          <w:b/>
          <w:bCs/>
          <w:lang w:val="en-GB" w:eastAsia="ar-SA"/>
        </w:rPr>
        <w:t>,</w:t>
      </w:r>
      <w:r w:rsidR="002C4E12" w:rsidRPr="002D0FDD">
        <w:rPr>
          <w:rFonts w:ascii="Book Antiqua" w:hAnsi="Book Antiqua"/>
          <w:lang w:val="en-GB" w:eastAsia="ar-SA"/>
        </w:rPr>
        <w:t xml:space="preserve"> </w:t>
      </w:r>
      <w:r w:rsidR="004B66B3" w:rsidRPr="002D0FDD">
        <w:rPr>
          <w:rFonts w:ascii="Book Antiqua" w:eastAsia="Book Antiqua" w:hAnsi="Book Antiqua" w:cs="Book Antiqua"/>
          <w:b/>
          <w:bCs/>
        </w:rPr>
        <w:t xml:space="preserve">Maja </w:t>
      </w:r>
      <w:proofErr w:type="spellStart"/>
      <w:r w:rsidR="004B66B3" w:rsidRPr="002D0FDD">
        <w:rPr>
          <w:rFonts w:ascii="Book Antiqua" w:eastAsia="Book Antiqua" w:hAnsi="Book Antiqua" w:cs="Book Antiqua"/>
          <w:b/>
          <w:bCs/>
        </w:rPr>
        <w:t>Rupnik</w:t>
      </w:r>
      <w:proofErr w:type="spellEnd"/>
      <w:r w:rsidR="004B66B3" w:rsidRPr="002D0FDD">
        <w:rPr>
          <w:rFonts w:ascii="Book Antiqua" w:eastAsia="Book Antiqua" w:hAnsi="Book Antiqua" w:cs="Book Antiqua"/>
          <w:b/>
          <w:bCs/>
        </w:rPr>
        <w:t xml:space="preserve">, </w:t>
      </w:r>
      <w:r w:rsidR="002C4E12" w:rsidRPr="002D0FDD">
        <w:rPr>
          <w:rFonts w:ascii="Book Antiqua" w:hAnsi="Book Antiqua"/>
        </w:rPr>
        <w:t xml:space="preserve">Faculty of Medicine, University of Maribor, </w:t>
      </w:r>
      <w:r w:rsidR="004B66B3" w:rsidRPr="002D0FDD">
        <w:rPr>
          <w:rFonts w:ascii="Book Antiqua" w:eastAsia="Book Antiqua" w:hAnsi="Book Antiqua" w:cs="Book Antiqua"/>
        </w:rPr>
        <w:t>Maribor SI-</w:t>
      </w:r>
      <w:r w:rsidR="007E0CE2" w:rsidRPr="002D0FDD">
        <w:rPr>
          <w:rFonts w:ascii="Book Antiqua" w:eastAsia="Book Antiqua" w:hAnsi="Book Antiqua" w:cs="Book Antiqua"/>
        </w:rPr>
        <w:t>2000</w:t>
      </w:r>
      <w:r w:rsidR="004B66B3" w:rsidRPr="002D0FDD">
        <w:rPr>
          <w:rFonts w:ascii="Book Antiqua" w:eastAsia="Book Antiqua" w:hAnsi="Book Antiqua" w:cs="Book Antiqua"/>
        </w:rPr>
        <w:t>, Slovenia</w:t>
      </w:r>
    </w:p>
    <w:p w14:paraId="109914A4" w14:textId="77777777" w:rsidR="002C4E12" w:rsidRPr="002D0FDD" w:rsidRDefault="002C4E12">
      <w:pPr>
        <w:spacing w:line="360" w:lineRule="auto"/>
        <w:jc w:val="both"/>
      </w:pPr>
    </w:p>
    <w:p w14:paraId="43DA6664" w14:textId="599F0568" w:rsidR="00A77B3E" w:rsidRPr="002D0FDD" w:rsidRDefault="001D47D7">
      <w:pPr>
        <w:spacing w:line="360" w:lineRule="auto"/>
        <w:jc w:val="both"/>
        <w:rPr>
          <w:rFonts w:ascii="Book Antiqua" w:hAnsi="Book Antiqua"/>
          <w:lang w:val="en-GB" w:eastAsia="ar-SA"/>
        </w:rPr>
      </w:pPr>
      <w:proofErr w:type="spellStart"/>
      <w:r w:rsidRPr="002D0FDD">
        <w:rPr>
          <w:rFonts w:ascii="Book Antiqua" w:eastAsia="Book Antiqua" w:hAnsi="Book Antiqua" w:cs="Book Antiqua"/>
          <w:b/>
          <w:bCs/>
        </w:rPr>
        <w:t>Rajko</w:t>
      </w:r>
      <w:proofErr w:type="spellEnd"/>
      <w:r w:rsidRPr="002D0FDD">
        <w:rPr>
          <w:rFonts w:ascii="Book Antiqua" w:eastAsia="Book Antiqua" w:hAnsi="Book Antiqua" w:cs="Book Antiqua"/>
          <w:b/>
          <w:bCs/>
        </w:rPr>
        <w:t xml:space="preserve"> </w:t>
      </w:r>
      <w:proofErr w:type="spellStart"/>
      <w:r w:rsidRPr="002D0FDD">
        <w:rPr>
          <w:rFonts w:ascii="Book Antiqua" w:eastAsia="Book Antiqua" w:hAnsi="Book Antiqua" w:cs="Book Antiqua"/>
          <w:b/>
          <w:bCs/>
        </w:rPr>
        <w:t>Kavalar</w:t>
      </w:r>
      <w:proofErr w:type="spellEnd"/>
      <w:r w:rsidRPr="002D0FDD">
        <w:rPr>
          <w:rFonts w:ascii="Book Antiqua" w:eastAsia="Book Antiqua" w:hAnsi="Book Antiqua" w:cs="Book Antiqua"/>
          <w:b/>
          <w:bCs/>
        </w:rPr>
        <w:t xml:space="preserve">, Kristina </w:t>
      </w:r>
      <w:proofErr w:type="spellStart"/>
      <w:r w:rsidRPr="002D0FDD">
        <w:rPr>
          <w:rFonts w:ascii="Book Antiqua" w:eastAsia="Book Antiqua" w:hAnsi="Book Antiqua" w:cs="Book Antiqua"/>
          <w:b/>
          <w:bCs/>
        </w:rPr>
        <w:t>Gornik-Kramberger</w:t>
      </w:r>
      <w:proofErr w:type="spellEnd"/>
      <w:r w:rsidRPr="002D0FDD">
        <w:rPr>
          <w:rFonts w:ascii="Book Antiqua" w:eastAsia="Book Antiqua" w:hAnsi="Book Antiqua" w:cs="Book Antiqua"/>
          <w:b/>
          <w:bCs/>
        </w:rPr>
        <w:t xml:space="preserve">, </w:t>
      </w:r>
      <w:r w:rsidR="005413E6" w:rsidRPr="002D0FDD">
        <w:rPr>
          <w:rFonts w:ascii="Book Antiqua" w:eastAsia="Book Antiqua" w:hAnsi="Book Antiqua" w:cs="Book Antiqua"/>
        </w:rPr>
        <w:t xml:space="preserve">Department of </w:t>
      </w:r>
      <w:r w:rsidR="002C4E12" w:rsidRPr="002D0FDD">
        <w:rPr>
          <w:rFonts w:ascii="Book Antiqua" w:hAnsi="Book Antiqua"/>
          <w:lang w:val="en-GB" w:eastAsia="ar-SA"/>
        </w:rPr>
        <w:t>Pathology, University Medical Centre Maribor, Maribor</w:t>
      </w:r>
      <w:r w:rsidR="002C4E12" w:rsidRPr="002D0FDD">
        <w:rPr>
          <w:rFonts w:ascii="Book Antiqua" w:eastAsia="Book Antiqua" w:hAnsi="Book Antiqua" w:cs="Book Antiqua"/>
        </w:rPr>
        <w:t xml:space="preserve"> SI-</w:t>
      </w:r>
      <w:r w:rsidR="007E0CE2" w:rsidRPr="002D0FDD">
        <w:rPr>
          <w:rFonts w:ascii="Book Antiqua" w:eastAsia="Book Antiqua" w:hAnsi="Book Antiqua" w:cs="Book Antiqua"/>
        </w:rPr>
        <w:t>2000</w:t>
      </w:r>
      <w:r w:rsidR="002C4E12" w:rsidRPr="002D0FDD">
        <w:rPr>
          <w:rFonts w:ascii="Book Antiqua" w:eastAsia="Book Antiqua" w:hAnsi="Book Antiqua" w:cs="Book Antiqua"/>
        </w:rPr>
        <w:t>,</w:t>
      </w:r>
      <w:r w:rsidR="002C4E12" w:rsidRPr="002D0FDD">
        <w:rPr>
          <w:rFonts w:ascii="Book Antiqua" w:hAnsi="Book Antiqua"/>
          <w:lang w:val="en-GB" w:eastAsia="ar-SA"/>
        </w:rPr>
        <w:t xml:space="preserve"> Slovenia</w:t>
      </w:r>
    </w:p>
    <w:p w14:paraId="39F6A292" w14:textId="3A703DAD" w:rsidR="002C4E12" w:rsidRPr="002D0FDD" w:rsidRDefault="002C4E12">
      <w:pPr>
        <w:spacing w:line="360" w:lineRule="auto"/>
        <w:jc w:val="both"/>
        <w:rPr>
          <w:rFonts w:ascii="Book Antiqua" w:hAnsi="Book Antiqua"/>
        </w:rPr>
      </w:pPr>
    </w:p>
    <w:p w14:paraId="31D08D69" w14:textId="449F3B73" w:rsidR="00A77B3E" w:rsidRPr="002D0FDD" w:rsidRDefault="004B66B3">
      <w:pPr>
        <w:spacing w:line="360" w:lineRule="auto"/>
        <w:jc w:val="both"/>
        <w:rPr>
          <w:rFonts w:ascii="Book Antiqua" w:hAnsi="Book Antiqua"/>
          <w:lang w:val="en-GB" w:eastAsia="ar-SA"/>
        </w:rPr>
      </w:pPr>
      <w:r w:rsidRPr="002D0FDD">
        <w:rPr>
          <w:rFonts w:ascii="Book Antiqua" w:hAnsi="Book Antiqua"/>
          <w:b/>
          <w:bCs/>
          <w:lang w:val="en-GB" w:eastAsia="ar-SA"/>
        </w:rPr>
        <w:t xml:space="preserve">Maja </w:t>
      </w:r>
      <w:proofErr w:type="spellStart"/>
      <w:r w:rsidRPr="002D0FDD">
        <w:rPr>
          <w:rFonts w:ascii="Book Antiqua" w:hAnsi="Book Antiqua"/>
          <w:b/>
          <w:bCs/>
          <w:lang w:val="en-GB" w:eastAsia="ar-SA"/>
        </w:rPr>
        <w:t>Rupnik</w:t>
      </w:r>
      <w:proofErr w:type="spellEnd"/>
      <w:r w:rsidRPr="002D0FDD">
        <w:rPr>
          <w:rFonts w:ascii="Book Antiqua" w:hAnsi="Book Antiqua"/>
          <w:b/>
          <w:bCs/>
          <w:lang w:val="en-GB" w:eastAsia="ar-SA"/>
        </w:rPr>
        <w:t>,</w:t>
      </w:r>
      <w:r w:rsidRPr="002D0FDD">
        <w:rPr>
          <w:rFonts w:ascii="Book Antiqua" w:hAnsi="Book Antiqua"/>
          <w:lang w:val="en-GB" w:eastAsia="ar-SA"/>
        </w:rPr>
        <w:t xml:space="preserve"> </w:t>
      </w:r>
      <w:proofErr w:type="spellStart"/>
      <w:r w:rsidR="00122A9D" w:rsidRPr="002D0FDD">
        <w:rPr>
          <w:rFonts w:ascii="Book Antiqua" w:eastAsia="Book Antiqua" w:hAnsi="Book Antiqua" w:cs="Book Antiqua"/>
          <w:b/>
          <w:bCs/>
        </w:rPr>
        <w:t>Slavica</w:t>
      </w:r>
      <w:proofErr w:type="spellEnd"/>
      <w:r w:rsidR="00122A9D" w:rsidRPr="002D0FDD">
        <w:rPr>
          <w:rFonts w:ascii="Book Antiqua" w:eastAsia="Book Antiqua" w:hAnsi="Book Antiqua" w:cs="Book Antiqua"/>
          <w:b/>
          <w:bCs/>
        </w:rPr>
        <w:t xml:space="preserve"> </w:t>
      </w:r>
      <w:proofErr w:type="spellStart"/>
      <w:r w:rsidR="00122A9D" w:rsidRPr="002D0FDD">
        <w:rPr>
          <w:rFonts w:ascii="Book Antiqua" w:eastAsia="Book Antiqua" w:hAnsi="Book Antiqua" w:cs="Book Antiqua"/>
          <w:b/>
          <w:bCs/>
        </w:rPr>
        <w:t>Lorencic</w:t>
      </w:r>
      <w:proofErr w:type="spellEnd"/>
      <w:r w:rsidR="00122A9D" w:rsidRPr="002D0FDD">
        <w:rPr>
          <w:rFonts w:ascii="Book Antiqua" w:eastAsia="Book Antiqua" w:hAnsi="Book Antiqua" w:cs="Book Antiqua"/>
          <w:b/>
          <w:bCs/>
        </w:rPr>
        <w:t xml:space="preserve"> </w:t>
      </w:r>
      <w:proofErr w:type="spellStart"/>
      <w:r w:rsidR="00122A9D" w:rsidRPr="002D0FDD">
        <w:rPr>
          <w:rFonts w:ascii="Book Antiqua" w:eastAsia="Book Antiqua" w:hAnsi="Book Antiqua" w:cs="Book Antiqua"/>
          <w:b/>
          <w:bCs/>
        </w:rPr>
        <w:t>Robnik</w:t>
      </w:r>
      <w:proofErr w:type="spellEnd"/>
      <w:r w:rsidR="00122A9D" w:rsidRPr="002D0FDD">
        <w:rPr>
          <w:rFonts w:ascii="Book Antiqua" w:eastAsia="Book Antiqua" w:hAnsi="Book Antiqua" w:cs="Book Antiqua"/>
          <w:b/>
          <w:bCs/>
        </w:rPr>
        <w:t xml:space="preserve">, </w:t>
      </w:r>
      <w:r w:rsidRPr="002D0FDD">
        <w:rPr>
          <w:rFonts w:ascii="Book Antiqua" w:hAnsi="Book Antiqua"/>
          <w:lang w:val="en-GB" w:eastAsia="ar-SA"/>
        </w:rPr>
        <w:t>National Laboratory for Health, Environment and Food, Maribor</w:t>
      </w:r>
      <w:r w:rsidR="00122A9D" w:rsidRPr="002D0FDD">
        <w:rPr>
          <w:rFonts w:ascii="Book Antiqua" w:eastAsia="Book Antiqua" w:hAnsi="Book Antiqua" w:cs="Book Antiqua"/>
        </w:rPr>
        <w:t xml:space="preserve"> SI-</w:t>
      </w:r>
      <w:r w:rsidR="007E0CE2" w:rsidRPr="002D0FDD">
        <w:rPr>
          <w:rFonts w:ascii="Book Antiqua" w:eastAsia="Book Antiqua" w:hAnsi="Book Antiqua" w:cs="Book Antiqua"/>
        </w:rPr>
        <w:t>2000</w:t>
      </w:r>
      <w:r w:rsidRPr="002D0FDD">
        <w:rPr>
          <w:rFonts w:ascii="Book Antiqua" w:hAnsi="Book Antiqua"/>
          <w:lang w:val="en-GB" w:eastAsia="ar-SA"/>
        </w:rPr>
        <w:t>, Slovenia</w:t>
      </w:r>
    </w:p>
    <w:p w14:paraId="76D8B5C4" w14:textId="77777777" w:rsidR="00A77B3E" w:rsidRPr="002D0FDD" w:rsidRDefault="00A77B3E">
      <w:pPr>
        <w:spacing w:line="360" w:lineRule="auto"/>
        <w:jc w:val="both"/>
      </w:pPr>
    </w:p>
    <w:p w14:paraId="72C206B4" w14:textId="4664DC44" w:rsidR="00A77B3E" w:rsidRPr="002D0FDD" w:rsidRDefault="001D47D7">
      <w:pPr>
        <w:spacing w:line="360" w:lineRule="auto"/>
        <w:jc w:val="both"/>
        <w:rPr>
          <w:rFonts w:ascii="Book Antiqua" w:eastAsia="Book Antiqua" w:hAnsi="Book Antiqua" w:cs="Book Antiqua"/>
        </w:rPr>
      </w:pPr>
      <w:r w:rsidRPr="002D0FDD">
        <w:rPr>
          <w:rFonts w:ascii="Book Antiqua" w:eastAsia="Book Antiqua" w:hAnsi="Book Antiqua" w:cs="Book Antiqua"/>
          <w:b/>
          <w:bCs/>
        </w:rPr>
        <w:t xml:space="preserve">Mara Popovic, </w:t>
      </w:r>
      <w:r w:rsidRPr="002D0FDD">
        <w:rPr>
          <w:rFonts w:ascii="Book Antiqua" w:eastAsia="Book Antiqua" w:hAnsi="Book Antiqua" w:cs="Book Antiqua"/>
        </w:rPr>
        <w:t>Institute of Pathology, Faculty of Medicine, University of Ljubljana, Ljubljana 1000, Slovenia</w:t>
      </w:r>
    </w:p>
    <w:p w14:paraId="188813D1" w14:textId="77777777" w:rsidR="00A77B3E" w:rsidRPr="002D0FDD" w:rsidRDefault="00A77B3E">
      <w:pPr>
        <w:spacing w:line="360" w:lineRule="auto"/>
        <w:jc w:val="both"/>
      </w:pPr>
    </w:p>
    <w:p w14:paraId="376CE61C" w14:textId="2BB88E5C" w:rsidR="00A77B3E" w:rsidRPr="002D0FDD" w:rsidRDefault="001D47D7">
      <w:pPr>
        <w:spacing w:line="360" w:lineRule="auto"/>
        <w:jc w:val="both"/>
        <w:rPr>
          <w:rFonts w:ascii="Book Antiqua" w:eastAsia="Book Antiqua" w:hAnsi="Book Antiqua" w:cs="Book Antiqua"/>
        </w:rPr>
      </w:pPr>
      <w:proofErr w:type="spellStart"/>
      <w:r w:rsidRPr="002D0FDD">
        <w:rPr>
          <w:rFonts w:ascii="Book Antiqua" w:eastAsia="Book Antiqua" w:hAnsi="Book Antiqua" w:cs="Book Antiqua"/>
          <w:b/>
          <w:bCs/>
        </w:rPr>
        <w:t>Tomaz</w:t>
      </w:r>
      <w:proofErr w:type="spellEnd"/>
      <w:r w:rsidRPr="002D0FDD">
        <w:rPr>
          <w:rFonts w:ascii="Book Antiqua" w:eastAsia="Book Antiqua" w:hAnsi="Book Antiqua" w:cs="Book Antiqua"/>
          <w:b/>
          <w:bCs/>
        </w:rPr>
        <w:t xml:space="preserve"> </w:t>
      </w:r>
      <w:proofErr w:type="spellStart"/>
      <w:r w:rsidRPr="002D0FDD">
        <w:rPr>
          <w:rFonts w:ascii="Book Antiqua" w:eastAsia="Book Antiqua" w:hAnsi="Book Antiqua" w:cs="Book Antiqua"/>
          <w:b/>
          <w:bCs/>
        </w:rPr>
        <w:t>Velnar</w:t>
      </w:r>
      <w:proofErr w:type="spellEnd"/>
      <w:r w:rsidRPr="002D0FDD">
        <w:rPr>
          <w:rFonts w:ascii="Book Antiqua" w:eastAsia="Book Antiqua" w:hAnsi="Book Antiqua" w:cs="Book Antiqua"/>
          <w:b/>
          <w:bCs/>
        </w:rPr>
        <w:t xml:space="preserve">, </w:t>
      </w:r>
      <w:r w:rsidRPr="002D0FDD">
        <w:rPr>
          <w:rFonts w:ascii="Book Antiqua" w:eastAsia="Book Antiqua" w:hAnsi="Book Antiqua" w:cs="Book Antiqua"/>
        </w:rPr>
        <w:t xml:space="preserve">Department of Neurosurgery, University Medical Centre Ljubljana, Ljubljana 1000, </w:t>
      </w:r>
      <w:r w:rsidR="007E0CE2" w:rsidRPr="002D0FDD">
        <w:rPr>
          <w:rFonts w:ascii="Book Antiqua" w:eastAsia="Book Antiqua" w:hAnsi="Book Antiqua" w:cs="Book Antiqua"/>
        </w:rPr>
        <w:t>Slovenia</w:t>
      </w:r>
    </w:p>
    <w:p w14:paraId="1A9E9427" w14:textId="77777777" w:rsidR="00690B48" w:rsidRPr="002D0FDD" w:rsidRDefault="00690B48">
      <w:pPr>
        <w:spacing w:line="360" w:lineRule="auto"/>
        <w:jc w:val="both"/>
      </w:pPr>
    </w:p>
    <w:p w14:paraId="79A075ED" w14:textId="415E63AD" w:rsidR="00A77B3E" w:rsidRPr="002D0FDD" w:rsidRDefault="001D47D7">
      <w:pPr>
        <w:spacing w:line="360" w:lineRule="auto"/>
        <w:jc w:val="both"/>
        <w:rPr>
          <w:rFonts w:ascii="Book Antiqua" w:eastAsia="Book Antiqua" w:hAnsi="Book Antiqua" w:cs="Book Antiqua"/>
        </w:rPr>
      </w:pPr>
      <w:r w:rsidRPr="002D0FDD">
        <w:rPr>
          <w:rFonts w:ascii="Book Antiqua" w:eastAsia="Book Antiqua" w:hAnsi="Book Antiqua" w:cs="Book Antiqua"/>
          <w:b/>
          <w:bCs/>
        </w:rPr>
        <w:t xml:space="preserve">Author contributions: </w:t>
      </w:r>
      <w:proofErr w:type="spellStart"/>
      <w:r w:rsidRPr="002D0FDD">
        <w:rPr>
          <w:rFonts w:ascii="Book Antiqua" w:eastAsia="Book Antiqua" w:hAnsi="Book Antiqua" w:cs="Book Antiqua"/>
        </w:rPr>
        <w:t>Strojnik</w:t>
      </w:r>
      <w:proofErr w:type="spellEnd"/>
      <w:r w:rsidR="00122A9D" w:rsidRPr="002D0FDD">
        <w:rPr>
          <w:rFonts w:ascii="Book Antiqua" w:eastAsia="Book Antiqua" w:hAnsi="Book Antiqua" w:cs="Book Antiqua"/>
        </w:rPr>
        <w:t xml:space="preserve"> T</w:t>
      </w:r>
      <w:r w:rsidRPr="002D0FDD">
        <w:rPr>
          <w:rFonts w:ascii="Book Antiqua" w:eastAsia="Book Antiqua" w:hAnsi="Book Antiqua" w:cs="Book Antiqua"/>
        </w:rPr>
        <w:t xml:space="preserve">, </w:t>
      </w:r>
      <w:proofErr w:type="spellStart"/>
      <w:r w:rsidRPr="002D0FDD">
        <w:rPr>
          <w:rFonts w:ascii="Book Antiqua" w:eastAsia="Book Antiqua" w:hAnsi="Book Antiqua" w:cs="Book Antiqua"/>
        </w:rPr>
        <w:t>Kavalar</w:t>
      </w:r>
      <w:proofErr w:type="spellEnd"/>
      <w:r w:rsidR="00122A9D" w:rsidRPr="002D0FDD">
        <w:rPr>
          <w:rFonts w:ascii="Book Antiqua" w:eastAsia="Book Antiqua" w:hAnsi="Book Antiqua" w:cs="Book Antiqua"/>
        </w:rPr>
        <w:t xml:space="preserve"> R</w:t>
      </w:r>
      <w:r w:rsidRPr="002D0FDD">
        <w:rPr>
          <w:rFonts w:ascii="Book Antiqua" w:eastAsia="Book Antiqua" w:hAnsi="Book Antiqua" w:cs="Book Antiqua"/>
        </w:rPr>
        <w:t xml:space="preserve">, </w:t>
      </w:r>
      <w:proofErr w:type="spellStart"/>
      <w:r w:rsidRPr="002D0FDD">
        <w:rPr>
          <w:rFonts w:ascii="Book Antiqua" w:eastAsia="Book Antiqua" w:hAnsi="Book Antiqua" w:cs="Book Antiqua"/>
        </w:rPr>
        <w:t>Rupnik</w:t>
      </w:r>
      <w:proofErr w:type="spellEnd"/>
      <w:r w:rsidR="00122A9D" w:rsidRPr="002D0FDD">
        <w:rPr>
          <w:rFonts w:ascii="Book Antiqua" w:eastAsia="Book Antiqua" w:hAnsi="Book Antiqua" w:cs="Book Antiqua"/>
        </w:rPr>
        <w:t xml:space="preserve"> M</w:t>
      </w:r>
      <w:r w:rsidRPr="002D0FDD">
        <w:rPr>
          <w:rFonts w:ascii="Book Antiqua" w:eastAsia="Book Antiqua" w:hAnsi="Book Antiqua" w:cs="Book Antiqua"/>
        </w:rPr>
        <w:t xml:space="preserve">, </w:t>
      </w:r>
      <w:proofErr w:type="spellStart"/>
      <w:r w:rsidRPr="002D0FDD">
        <w:rPr>
          <w:rFonts w:ascii="Book Antiqua" w:eastAsia="Book Antiqua" w:hAnsi="Book Antiqua" w:cs="Book Antiqua"/>
        </w:rPr>
        <w:t>Robnik</w:t>
      </w:r>
      <w:proofErr w:type="spellEnd"/>
      <w:r w:rsidR="00122A9D" w:rsidRPr="002D0FDD">
        <w:rPr>
          <w:rFonts w:ascii="Book Antiqua" w:eastAsia="Book Antiqua" w:hAnsi="Book Antiqua" w:cs="Book Antiqua"/>
        </w:rPr>
        <w:t xml:space="preserve"> SL</w:t>
      </w:r>
      <w:r w:rsidRPr="002D0FDD">
        <w:rPr>
          <w:rFonts w:ascii="Book Antiqua" w:eastAsia="Book Antiqua" w:hAnsi="Book Antiqua" w:cs="Book Antiqua"/>
        </w:rPr>
        <w:t xml:space="preserve">, Popovic </w:t>
      </w:r>
      <w:r w:rsidR="00122A9D" w:rsidRPr="002D0FDD">
        <w:rPr>
          <w:rFonts w:ascii="Book Antiqua" w:eastAsia="Book Antiqua" w:hAnsi="Book Antiqua" w:cs="Book Antiqua"/>
        </w:rPr>
        <w:t xml:space="preserve">M </w:t>
      </w:r>
      <w:r w:rsidRPr="002D0FDD">
        <w:rPr>
          <w:rFonts w:ascii="Book Antiqua" w:eastAsia="Book Antiqua" w:hAnsi="Book Antiqua" w:cs="Book Antiqua"/>
        </w:rPr>
        <w:t xml:space="preserve">and </w:t>
      </w:r>
      <w:proofErr w:type="spellStart"/>
      <w:r w:rsidRPr="002D0FDD">
        <w:rPr>
          <w:rFonts w:ascii="Book Antiqua" w:eastAsia="Book Antiqua" w:hAnsi="Book Antiqua" w:cs="Book Antiqua"/>
        </w:rPr>
        <w:t>Gornik-Kramberger</w:t>
      </w:r>
      <w:proofErr w:type="spellEnd"/>
      <w:r w:rsidR="00122A9D" w:rsidRPr="002D0FDD">
        <w:rPr>
          <w:rFonts w:ascii="Book Antiqua" w:eastAsia="Book Antiqua" w:hAnsi="Book Antiqua" w:cs="Book Antiqua"/>
        </w:rPr>
        <w:t xml:space="preserve"> K</w:t>
      </w:r>
      <w:r w:rsidRPr="002D0FDD">
        <w:rPr>
          <w:rFonts w:ascii="Book Antiqua" w:eastAsia="Book Antiqua" w:hAnsi="Book Antiqua" w:cs="Book Antiqua"/>
        </w:rPr>
        <w:t xml:space="preserve"> drafted the manuscript, assisted with data analysis, and performed statistical analysis; </w:t>
      </w:r>
      <w:proofErr w:type="spellStart"/>
      <w:r w:rsidRPr="002D0FDD">
        <w:rPr>
          <w:rFonts w:ascii="Book Antiqua" w:eastAsia="Book Antiqua" w:hAnsi="Book Antiqua" w:cs="Book Antiqua"/>
        </w:rPr>
        <w:t>Strojnik</w:t>
      </w:r>
      <w:proofErr w:type="spellEnd"/>
      <w:r w:rsidRPr="002D0FDD">
        <w:rPr>
          <w:rFonts w:ascii="Book Antiqua" w:eastAsia="Book Antiqua" w:hAnsi="Book Antiqua" w:cs="Book Antiqua"/>
        </w:rPr>
        <w:t xml:space="preserve"> </w:t>
      </w:r>
      <w:r w:rsidR="00122A9D" w:rsidRPr="002D0FDD">
        <w:rPr>
          <w:rFonts w:ascii="Book Antiqua" w:eastAsia="Book Antiqua" w:hAnsi="Book Antiqua" w:cs="Book Antiqua"/>
        </w:rPr>
        <w:t xml:space="preserve">T </w:t>
      </w:r>
      <w:r w:rsidRPr="002D0FDD">
        <w:rPr>
          <w:rFonts w:ascii="Book Antiqua" w:eastAsia="Book Antiqua" w:hAnsi="Book Antiqua" w:cs="Book Antiqua"/>
        </w:rPr>
        <w:t xml:space="preserve">and </w:t>
      </w:r>
      <w:proofErr w:type="spellStart"/>
      <w:r w:rsidRPr="002D0FDD">
        <w:rPr>
          <w:rFonts w:ascii="Book Antiqua" w:eastAsia="Book Antiqua" w:hAnsi="Book Antiqua" w:cs="Book Antiqua"/>
        </w:rPr>
        <w:t>Velnar</w:t>
      </w:r>
      <w:proofErr w:type="spellEnd"/>
      <w:r w:rsidR="00122A9D" w:rsidRPr="002D0FDD">
        <w:rPr>
          <w:rFonts w:ascii="Book Antiqua" w:eastAsia="Book Antiqua" w:hAnsi="Book Antiqua" w:cs="Book Antiqua"/>
        </w:rPr>
        <w:t xml:space="preserve"> T</w:t>
      </w:r>
      <w:r w:rsidRPr="002D0FDD">
        <w:rPr>
          <w:rFonts w:ascii="Book Antiqua" w:eastAsia="Book Antiqua" w:hAnsi="Book Antiqua" w:cs="Book Antiqua"/>
        </w:rPr>
        <w:t xml:space="preserve"> participated in the design and the oversight of the study; all authors read and approved the final manuscript.</w:t>
      </w:r>
    </w:p>
    <w:p w14:paraId="1BD90095" w14:textId="77777777" w:rsidR="00A77B3E" w:rsidRPr="002D0FDD" w:rsidRDefault="00A77B3E">
      <w:pPr>
        <w:spacing w:line="360" w:lineRule="auto"/>
        <w:jc w:val="both"/>
      </w:pPr>
    </w:p>
    <w:p w14:paraId="6EF814CA" w14:textId="623A2242" w:rsidR="00A77B3E" w:rsidRDefault="001D47D7">
      <w:pPr>
        <w:spacing w:line="360" w:lineRule="auto"/>
        <w:jc w:val="both"/>
      </w:pPr>
      <w:r w:rsidRPr="002D0FDD">
        <w:rPr>
          <w:rFonts w:ascii="Book Antiqua" w:eastAsia="Book Antiqua" w:hAnsi="Book Antiqua" w:cs="Book Antiqua"/>
          <w:b/>
          <w:bCs/>
        </w:rPr>
        <w:t xml:space="preserve">Corresponding author: </w:t>
      </w:r>
      <w:proofErr w:type="spellStart"/>
      <w:r w:rsidRPr="002D0FDD">
        <w:rPr>
          <w:rFonts w:ascii="Book Antiqua" w:eastAsia="Book Antiqua" w:hAnsi="Book Antiqua" w:cs="Book Antiqua"/>
          <w:b/>
          <w:bCs/>
        </w:rPr>
        <w:t>Tomaz</w:t>
      </w:r>
      <w:proofErr w:type="spellEnd"/>
      <w:r w:rsidRPr="002D0FDD">
        <w:rPr>
          <w:rFonts w:ascii="Book Antiqua" w:eastAsia="Book Antiqua" w:hAnsi="Book Antiqua" w:cs="Book Antiqua"/>
          <w:b/>
          <w:bCs/>
        </w:rPr>
        <w:t xml:space="preserve"> </w:t>
      </w:r>
      <w:proofErr w:type="spellStart"/>
      <w:r w:rsidRPr="002D0FDD">
        <w:rPr>
          <w:rFonts w:ascii="Book Antiqua" w:eastAsia="Book Antiqua" w:hAnsi="Book Antiqua" w:cs="Book Antiqua"/>
          <w:b/>
          <w:bCs/>
        </w:rPr>
        <w:t>Velnar</w:t>
      </w:r>
      <w:proofErr w:type="spellEnd"/>
      <w:r w:rsidRPr="002D0FDD">
        <w:rPr>
          <w:rFonts w:ascii="Book Antiqua" w:eastAsia="Book Antiqua" w:hAnsi="Book Antiqua" w:cs="Book Antiqua"/>
          <w:b/>
          <w:bCs/>
        </w:rPr>
        <w:t xml:space="preserve">, MD, PhD, </w:t>
      </w:r>
      <w:r w:rsidRPr="002D0FDD">
        <w:rPr>
          <w:rFonts w:ascii="Book Antiqua" w:eastAsia="Book Antiqua" w:hAnsi="Book Antiqua" w:cs="Book Antiqua"/>
        </w:rPr>
        <w:t xml:space="preserve">Department of Neurosurgery, University Medical Centre Ljubljana, </w:t>
      </w:r>
      <w:proofErr w:type="spellStart"/>
      <w:r w:rsidRPr="002D0FDD">
        <w:rPr>
          <w:rFonts w:ascii="Book Antiqua" w:eastAsia="Book Antiqua" w:hAnsi="Book Antiqua" w:cs="Book Antiqua"/>
        </w:rPr>
        <w:t>Zaloska</w:t>
      </w:r>
      <w:proofErr w:type="spellEnd"/>
      <w:r w:rsidRPr="002D0FDD">
        <w:rPr>
          <w:rFonts w:ascii="Book Antiqua" w:eastAsia="Book Antiqua" w:hAnsi="Book Antiqua" w:cs="Book Antiqua"/>
        </w:rPr>
        <w:t xml:space="preserve"> 7, Ljubljana</w:t>
      </w:r>
      <w:r w:rsidR="00D11057" w:rsidRPr="002D0FDD">
        <w:rPr>
          <w:rFonts w:ascii="Book Antiqua" w:eastAsia="Book Antiqua" w:hAnsi="Book Antiqua" w:cs="Book Antiqua"/>
        </w:rPr>
        <w:t xml:space="preserve"> 1000</w:t>
      </w:r>
      <w:r w:rsidRPr="002D0FDD">
        <w:rPr>
          <w:rFonts w:ascii="Book Antiqua" w:eastAsia="Book Antiqua" w:hAnsi="Book Antiqua" w:cs="Book Antiqua"/>
        </w:rPr>
        <w:t>, S</w:t>
      </w:r>
      <w:r w:rsidR="007E0CE2" w:rsidRPr="002D0FDD">
        <w:rPr>
          <w:rFonts w:ascii="Book Antiqua" w:eastAsia="Book Antiqua" w:hAnsi="Book Antiqua" w:cs="Book Antiqua"/>
        </w:rPr>
        <w:t>lovenia</w:t>
      </w:r>
      <w:r w:rsidRPr="002D0FDD">
        <w:rPr>
          <w:rFonts w:ascii="Book Antiqua" w:eastAsia="Book Antiqua" w:hAnsi="Book Antiqua" w:cs="Book Antiqua"/>
        </w:rPr>
        <w:t xml:space="preserve">. </w:t>
      </w:r>
      <w:r>
        <w:rPr>
          <w:rFonts w:ascii="Book Antiqua" w:eastAsia="Book Antiqua" w:hAnsi="Book Antiqua" w:cs="Book Antiqua"/>
          <w:color w:val="000000"/>
        </w:rPr>
        <w:t>tvelnar@hotma</w:t>
      </w:r>
      <w:r w:rsidR="00A75BAD">
        <w:rPr>
          <w:rFonts w:ascii="Book Antiqua" w:eastAsia="Book Antiqua" w:hAnsi="Book Antiqua" w:cs="Book Antiqua"/>
          <w:color w:val="000000"/>
        </w:rPr>
        <w:t>i</w:t>
      </w:r>
      <w:r>
        <w:rPr>
          <w:rFonts w:ascii="Book Antiqua" w:eastAsia="Book Antiqua" w:hAnsi="Book Antiqua" w:cs="Book Antiqua"/>
          <w:color w:val="000000"/>
        </w:rPr>
        <w:t>l.com</w:t>
      </w:r>
    </w:p>
    <w:p w14:paraId="3E428038" w14:textId="77777777" w:rsidR="00A77B3E" w:rsidRDefault="00A77B3E">
      <w:pPr>
        <w:spacing w:line="360" w:lineRule="auto"/>
        <w:jc w:val="both"/>
      </w:pPr>
    </w:p>
    <w:p w14:paraId="183DC17B" w14:textId="77777777" w:rsidR="00A77B3E" w:rsidRDefault="001D47D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31, 2020</w:t>
      </w:r>
    </w:p>
    <w:p w14:paraId="14345D0F" w14:textId="77777777" w:rsidR="00A77B3E" w:rsidRDefault="001D47D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10, 2020</w:t>
      </w:r>
    </w:p>
    <w:p w14:paraId="37E2C5F7" w14:textId="1626DCC3" w:rsidR="00A77B3E" w:rsidRDefault="001D47D7">
      <w:pPr>
        <w:spacing w:line="360" w:lineRule="auto"/>
        <w:jc w:val="both"/>
      </w:pPr>
      <w:r>
        <w:rPr>
          <w:rFonts w:ascii="Book Antiqua" w:eastAsia="Book Antiqua" w:hAnsi="Book Antiqua" w:cs="Book Antiqua"/>
          <w:b/>
          <w:bCs/>
          <w:color w:val="000000"/>
        </w:rPr>
        <w:t xml:space="preserve">Accepted: </w:t>
      </w:r>
      <w:r w:rsidR="007F17F3" w:rsidRPr="007F17F3">
        <w:rPr>
          <w:rFonts w:ascii="Book Antiqua" w:eastAsia="Book Antiqua" w:hAnsi="Book Antiqua" w:cs="Book Antiqua"/>
          <w:bCs/>
          <w:color w:val="000000"/>
        </w:rPr>
        <w:t>November 4, 2020</w:t>
      </w:r>
    </w:p>
    <w:p w14:paraId="11D17371" w14:textId="77777777" w:rsidR="00A77B3E" w:rsidRDefault="001D47D7">
      <w:pPr>
        <w:spacing w:line="360" w:lineRule="auto"/>
        <w:jc w:val="both"/>
      </w:pPr>
      <w:r>
        <w:rPr>
          <w:rFonts w:ascii="Book Antiqua" w:eastAsia="Book Antiqua" w:hAnsi="Book Antiqua" w:cs="Book Antiqua"/>
          <w:b/>
          <w:bCs/>
          <w:color w:val="000000"/>
        </w:rPr>
        <w:t xml:space="preserve">Published online: </w:t>
      </w:r>
    </w:p>
    <w:p w14:paraId="2B46804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AB50A66" w14:textId="77777777" w:rsidR="00A77B3E" w:rsidRDefault="001D47D7">
      <w:pPr>
        <w:spacing w:line="360" w:lineRule="auto"/>
        <w:jc w:val="both"/>
      </w:pPr>
      <w:r>
        <w:rPr>
          <w:rFonts w:ascii="Book Antiqua" w:eastAsia="Book Antiqua" w:hAnsi="Book Antiqua" w:cs="Book Antiqua"/>
          <w:b/>
          <w:color w:val="000000"/>
        </w:rPr>
        <w:lastRenderedPageBreak/>
        <w:t>Abstract</w:t>
      </w:r>
    </w:p>
    <w:p w14:paraId="1E5CD1A2" w14:textId="77777777" w:rsidR="00A77B3E" w:rsidRDefault="001D47D7">
      <w:pPr>
        <w:spacing w:line="360" w:lineRule="auto"/>
        <w:jc w:val="both"/>
      </w:pPr>
      <w:r>
        <w:rPr>
          <w:rFonts w:ascii="Book Antiqua" w:eastAsia="Book Antiqua" w:hAnsi="Book Antiqua" w:cs="Book Antiqua"/>
          <w:color w:val="000000"/>
        </w:rPr>
        <w:t>BACKGROUND</w:t>
      </w:r>
    </w:p>
    <w:p w14:paraId="69E300E0" w14:textId="3B5DFD0C" w:rsidR="00A77B3E" w:rsidRDefault="008B1632">
      <w:pPr>
        <w:spacing w:line="360" w:lineRule="auto"/>
        <w:jc w:val="both"/>
      </w:pPr>
      <w:r>
        <w:rPr>
          <w:rFonts w:ascii="Book Antiqua" w:eastAsia="Book Antiqua" w:hAnsi="Book Antiqua" w:cs="Book Antiqua"/>
          <w:color w:val="000000"/>
        </w:rPr>
        <w:t>The</w:t>
      </w:r>
      <w:r w:rsidR="001D47D7">
        <w:rPr>
          <w:rFonts w:ascii="Book Antiqua" w:eastAsia="Book Antiqua" w:hAnsi="Book Antiqua" w:cs="Book Antiqua"/>
          <w:color w:val="000000"/>
        </w:rPr>
        <w:t xml:space="preserve"> gram-negative aerobic bacterium </w:t>
      </w:r>
      <w:r w:rsidR="001D47D7">
        <w:rPr>
          <w:rFonts w:ascii="Book Antiqua" w:eastAsia="Book Antiqua" w:hAnsi="Book Antiqua" w:cs="Book Antiqua"/>
          <w:i/>
          <w:iCs/>
          <w:color w:val="000000"/>
        </w:rPr>
        <w:t xml:space="preserve">Moraxella </w:t>
      </w:r>
      <w:proofErr w:type="spellStart"/>
      <w:r w:rsidR="001D47D7">
        <w:rPr>
          <w:rFonts w:ascii="Book Antiqua" w:eastAsia="Book Antiqua" w:hAnsi="Book Antiqua" w:cs="Book Antiqua"/>
          <w:i/>
          <w:iCs/>
          <w:color w:val="000000"/>
        </w:rPr>
        <w:t>osloensis</w:t>
      </w:r>
      <w:proofErr w:type="spellEnd"/>
      <w:r w:rsidR="001D47D7">
        <w:rPr>
          <w:rFonts w:ascii="Book Antiqua" w:eastAsia="Book Antiqua" w:hAnsi="Book Antiqua" w:cs="Book Antiqua"/>
          <w:color w:val="000000"/>
        </w:rPr>
        <w:t xml:space="preserve"> is an opportunistic pathogen</w:t>
      </w:r>
      <w:r w:rsidR="00A168C7">
        <w:rPr>
          <w:rFonts w:ascii="Book Antiqua" w:eastAsia="Book Antiqua" w:hAnsi="Book Antiqua" w:cs="Book Antiqua"/>
          <w:color w:val="000000"/>
        </w:rPr>
        <w:t xml:space="preserve"> in brain tissues</w:t>
      </w:r>
      <w:r w:rsidR="00666AFD">
        <w:rPr>
          <w:rFonts w:ascii="Book Antiqua" w:eastAsia="Book Antiqua" w:hAnsi="Book Antiqua" w:cs="Book Antiqua"/>
          <w:color w:val="000000"/>
        </w:rPr>
        <w:t>.</w:t>
      </w:r>
    </w:p>
    <w:p w14:paraId="44A58716" w14:textId="77777777" w:rsidR="00A77B3E" w:rsidRDefault="00A77B3E">
      <w:pPr>
        <w:spacing w:line="360" w:lineRule="auto"/>
        <w:jc w:val="both"/>
      </w:pPr>
    </w:p>
    <w:p w14:paraId="1D3C3E8C" w14:textId="77777777" w:rsidR="00A77B3E" w:rsidRDefault="001D47D7">
      <w:pPr>
        <w:spacing w:line="360" w:lineRule="auto"/>
        <w:jc w:val="both"/>
      </w:pPr>
      <w:r>
        <w:rPr>
          <w:rFonts w:ascii="Book Antiqua" w:eastAsia="Book Antiqua" w:hAnsi="Book Antiqua" w:cs="Book Antiqua"/>
          <w:color w:val="000000"/>
        </w:rPr>
        <w:t>CASE SUMMARY</w:t>
      </w:r>
    </w:p>
    <w:p w14:paraId="2B383563" w14:textId="07C4C38A" w:rsidR="00A77B3E" w:rsidRDefault="008B1632">
      <w:pPr>
        <w:spacing w:line="360" w:lineRule="auto"/>
        <w:jc w:val="both"/>
      </w:pPr>
      <w:r>
        <w:rPr>
          <w:rFonts w:ascii="Book Antiqua" w:eastAsia="Book Antiqua" w:hAnsi="Book Antiqua" w:cs="Book Antiqua"/>
          <w:color w:val="000000"/>
        </w:rPr>
        <w:t>The</w:t>
      </w:r>
      <w:r w:rsidR="001D47D7">
        <w:rPr>
          <w:rFonts w:ascii="Book Antiqua" w:eastAsia="Book Antiqua" w:hAnsi="Book Antiqua" w:cs="Book Antiqua"/>
          <w:color w:val="000000"/>
        </w:rPr>
        <w:t xml:space="preserve"> gram-negative aerobic bacterium </w:t>
      </w:r>
      <w:r w:rsidR="001D47D7">
        <w:rPr>
          <w:rFonts w:ascii="Book Antiqua" w:eastAsia="Book Antiqua" w:hAnsi="Book Antiqua" w:cs="Book Antiqua"/>
          <w:i/>
          <w:iCs/>
          <w:color w:val="000000"/>
        </w:rPr>
        <w:t xml:space="preserve">Moraxella </w:t>
      </w:r>
      <w:proofErr w:type="spellStart"/>
      <w:r w:rsidR="001D47D7">
        <w:rPr>
          <w:rFonts w:ascii="Book Antiqua" w:eastAsia="Book Antiqua" w:hAnsi="Book Antiqua" w:cs="Book Antiqua"/>
          <w:i/>
          <w:iCs/>
          <w:color w:val="000000"/>
        </w:rPr>
        <w:t>osloensis</w:t>
      </w:r>
      <w:proofErr w:type="spellEnd"/>
      <w:r w:rsidR="001D47D7">
        <w:rPr>
          <w:rFonts w:ascii="Book Antiqua" w:eastAsia="Book Antiqua" w:hAnsi="Book Antiqua" w:cs="Book Antiqua"/>
          <w:color w:val="000000"/>
        </w:rPr>
        <w:t xml:space="preserve"> </w:t>
      </w:r>
      <w:r>
        <w:rPr>
          <w:rFonts w:ascii="Book Antiqua" w:eastAsia="Book Antiqua" w:hAnsi="Book Antiqua" w:cs="Book Antiqua"/>
          <w:color w:val="000000"/>
        </w:rPr>
        <w:t>w</w:t>
      </w:r>
      <w:r w:rsidR="001D47D7">
        <w:rPr>
          <w:rFonts w:ascii="Book Antiqua" w:eastAsia="Book Antiqua" w:hAnsi="Book Antiqua" w:cs="Book Antiqua"/>
          <w:color w:val="000000"/>
        </w:rPr>
        <w:t xml:space="preserve">as isolated from </w:t>
      </w:r>
      <w:r>
        <w:rPr>
          <w:rFonts w:ascii="Book Antiqua" w:eastAsia="Book Antiqua" w:hAnsi="Book Antiqua" w:cs="Book Antiqua"/>
          <w:color w:val="000000"/>
        </w:rPr>
        <w:t xml:space="preserve">a patient’s </w:t>
      </w:r>
      <w:r w:rsidR="001D47D7">
        <w:rPr>
          <w:rFonts w:ascii="Book Antiqua" w:eastAsia="Book Antiqua" w:hAnsi="Book Antiqua" w:cs="Book Antiqua"/>
          <w:color w:val="000000"/>
        </w:rPr>
        <w:t>brain tissue during a stereotactic biopsy.</w:t>
      </w:r>
    </w:p>
    <w:p w14:paraId="2664D71B" w14:textId="77777777" w:rsidR="00A77B3E" w:rsidRDefault="00A77B3E">
      <w:pPr>
        <w:spacing w:line="360" w:lineRule="auto"/>
        <w:jc w:val="both"/>
      </w:pPr>
    </w:p>
    <w:p w14:paraId="059CECDF" w14:textId="77777777" w:rsidR="00A77B3E" w:rsidRDefault="001D47D7">
      <w:pPr>
        <w:spacing w:line="360" w:lineRule="auto"/>
        <w:jc w:val="both"/>
      </w:pPr>
      <w:r>
        <w:rPr>
          <w:rFonts w:ascii="Book Antiqua" w:eastAsia="Book Antiqua" w:hAnsi="Book Antiqua" w:cs="Book Antiqua"/>
          <w:color w:val="000000"/>
        </w:rPr>
        <w:t>CONCLUSION</w:t>
      </w:r>
    </w:p>
    <w:p w14:paraId="7037D41E" w14:textId="228E40C7" w:rsidR="00A77B3E" w:rsidRDefault="001D47D7">
      <w:pPr>
        <w:spacing w:line="360" w:lineRule="auto"/>
        <w:jc w:val="both"/>
      </w:pPr>
      <w:r>
        <w:rPr>
          <w:rFonts w:ascii="Book Antiqua" w:eastAsia="Book Antiqua" w:hAnsi="Book Antiqua" w:cs="Book Antiqua"/>
          <w:color w:val="000000"/>
        </w:rPr>
        <w:t xml:space="preserve">This is the first report of </w:t>
      </w:r>
      <w:r w:rsidR="00B274EF">
        <w:rPr>
          <w:rFonts w:ascii="Book Antiqua" w:eastAsia="Book Antiqua" w:hAnsi="Book Antiqua" w:cs="Book Antiqua"/>
          <w:color w:val="000000"/>
        </w:rPr>
        <w:t xml:space="preserve">a </w:t>
      </w:r>
      <w:r>
        <w:rPr>
          <w:rFonts w:ascii="Book Antiqua" w:eastAsia="Book Antiqua" w:hAnsi="Book Antiqua" w:cs="Book Antiqua"/>
          <w:color w:val="000000"/>
        </w:rPr>
        <w:t>brain tissue infection with</w:t>
      </w:r>
      <w:r w:rsidR="0087037C" w:rsidRPr="0087037C">
        <w:t xml:space="preserve"> </w:t>
      </w:r>
      <w:r w:rsidR="0087037C" w:rsidRPr="0087037C">
        <w:rPr>
          <w:rFonts w:ascii="Book Antiqua" w:eastAsia="Book Antiqua" w:hAnsi="Book Antiqua" w:cs="Book Antiqua"/>
          <w:i/>
          <w:iCs/>
          <w:color w:val="000000"/>
        </w:rPr>
        <w:t xml:space="preserve">Moraxella </w:t>
      </w:r>
      <w:proofErr w:type="spellStart"/>
      <w:r w:rsidR="0087037C" w:rsidRPr="0087037C">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possibly causing brain gliomatosis.</w:t>
      </w:r>
    </w:p>
    <w:p w14:paraId="28D16A14" w14:textId="77777777" w:rsidR="00A77B3E" w:rsidRDefault="00A77B3E">
      <w:pPr>
        <w:spacing w:line="360" w:lineRule="auto"/>
        <w:jc w:val="both"/>
      </w:pPr>
    </w:p>
    <w:p w14:paraId="04DF3964" w14:textId="342278FD" w:rsidR="00A77B3E" w:rsidRDefault="001D47D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i/>
          <w:iCs/>
          <w:color w:val="000000"/>
        </w:rPr>
        <w:t xml:space="preserve">Moraxella </w:t>
      </w:r>
      <w:proofErr w:type="spellStart"/>
      <w:r>
        <w:rPr>
          <w:rFonts w:ascii="Book Antiqua" w:eastAsia="Book Antiqua" w:hAnsi="Book Antiqua" w:cs="Book Antiqua"/>
          <w:i/>
          <w:iCs/>
          <w:color w:val="000000"/>
        </w:rPr>
        <w:t>osloensis</w:t>
      </w:r>
      <w:proofErr w:type="spellEnd"/>
      <w:r w:rsidR="0087037C">
        <w:rPr>
          <w:rFonts w:ascii="Book Antiqua" w:eastAsia="Book Antiqua" w:hAnsi="Book Antiqua" w:cs="Book Antiqua"/>
          <w:color w:val="000000"/>
        </w:rPr>
        <w:t>;</w:t>
      </w:r>
      <w:r>
        <w:rPr>
          <w:rFonts w:ascii="Book Antiqua" w:eastAsia="Book Antiqua" w:hAnsi="Book Antiqua" w:cs="Book Antiqua"/>
          <w:color w:val="000000"/>
        </w:rPr>
        <w:t xml:space="preserve"> </w:t>
      </w:r>
      <w:r w:rsidR="0087037C">
        <w:rPr>
          <w:rFonts w:ascii="Book Antiqua" w:eastAsia="Book Antiqua" w:hAnsi="Book Antiqua" w:cs="Book Antiqua"/>
          <w:color w:val="000000"/>
        </w:rPr>
        <w:t>B</w:t>
      </w:r>
      <w:r>
        <w:rPr>
          <w:rFonts w:ascii="Book Antiqua" w:eastAsia="Book Antiqua" w:hAnsi="Book Antiqua" w:cs="Book Antiqua"/>
          <w:color w:val="000000"/>
        </w:rPr>
        <w:t>rain infection</w:t>
      </w:r>
      <w:r w:rsidR="0087037C">
        <w:rPr>
          <w:rFonts w:ascii="Book Antiqua" w:eastAsia="Book Antiqua" w:hAnsi="Book Antiqua" w:cs="Book Antiqua"/>
          <w:color w:val="000000"/>
        </w:rPr>
        <w:t>;</w:t>
      </w:r>
      <w:r>
        <w:rPr>
          <w:rFonts w:ascii="Book Antiqua" w:eastAsia="Book Antiqua" w:hAnsi="Book Antiqua" w:cs="Book Antiqua"/>
          <w:color w:val="000000"/>
        </w:rPr>
        <w:t xml:space="preserve"> </w:t>
      </w:r>
      <w:r w:rsidR="0087037C">
        <w:rPr>
          <w:rFonts w:ascii="Book Antiqua" w:eastAsia="Book Antiqua" w:hAnsi="Book Antiqua" w:cs="Book Antiqua"/>
          <w:color w:val="000000"/>
        </w:rPr>
        <w:t>C</w:t>
      </w:r>
      <w:r>
        <w:rPr>
          <w:rFonts w:ascii="Book Antiqua" w:eastAsia="Book Antiqua" w:hAnsi="Book Antiqua" w:cs="Book Antiqua"/>
          <w:color w:val="000000"/>
        </w:rPr>
        <w:t>erebral gliomatosis</w:t>
      </w:r>
      <w:r w:rsidR="0087037C">
        <w:rPr>
          <w:rFonts w:ascii="Book Antiqua" w:eastAsia="Book Antiqua" w:hAnsi="Book Antiqua" w:cs="Book Antiqua"/>
          <w:color w:val="000000"/>
        </w:rPr>
        <w:t>;</w:t>
      </w:r>
      <w:r>
        <w:rPr>
          <w:rFonts w:ascii="Book Antiqua" w:eastAsia="Book Antiqua" w:hAnsi="Book Antiqua" w:cs="Book Antiqua"/>
          <w:color w:val="000000"/>
        </w:rPr>
        <w:t xml:space="preserve"> </w:t>
      </w:r>
      <w:r w:rsidR="0087037C">
        <w:rPr>
          <w:rFonts w:ascii="Book Antiqua" w:eastAsia="Book Antiqua" w:hAnsi="Book Antiqua" w:cs="Book Antiqua"/>
          <w:color w:val="000000"/>
        </w:rPr>
        <w:t>S</w:t>
      </w:r>
      <w:r>
        <w:rPr>
          <w:rFonts w:ascii="Book Antiqua" w:eastAsia="Book Antiqua" w:hAnsi="Book Antiqua" w:cs="Book Antiqua"/>
          <w:color w:val="000000"/>
        </w:rPr>
        <w:t>tereotactic brain biopsy</w:t>
      </w:r>
      <w:r w:rsidR="0087037C">
        <w:rPr>
          <w:rFonts w:ascii="Book Antiqua" w:eastAsia="Book Antiqua" w:hAnsi="Book Antiqua" w:cs="Book Antiqua"/>
          <w:color w:val="000000"/>
        </w:rPr>
        <w:t>; Case report</w:t>
      </w:r>
    </w:p>
    <w:p w14:paraId="4DFB6DDC" w14:textId="77777777" w:rsidR="008612B6" w:rsidRDefault="008612B6">
      <w:pPr>
        <w:spacing w:line="360" w:lineRule="auto"/>
        <w:jc w:val="both"/>
      </w:pPr>
    </w:p>
    <w:p w14:paraId="37D4E147" w14:textId="21553B19" w:rsidR="00A77B3E" w:rsidRDefault="001D47D7">
      <w:pPr>
        <w:spacing w:line="360" w:lineRule="auto"/>
        <w:jc w:val="both"/>
      </w:pPr>
      <w:proofErr w:type="spellStart"/>
      <w:r>
        <w:rPr>
          <w:rFonts w:ascii="Book Antiqua" w:eastAsia="Book Antiqua" w:hAnsi="Book Antiqua" w:cs="Book Antiqua"/>
          <w:color w:val="000000"/>
        </w:rPr>
        <w:t>Strojnik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Kavalar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Gornik-Kramberger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Rupnik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Robnik</w:t>
      </w:r>
      <w:proofErr w:type="spellEnd"/>
      <w:r>
        <w:rPr>
          <w:rFonts w:ascii="Book Antiqua" w:eastAsia="Book Antiqua" w:hAnsi="Book Antiqua" w:cs="Book Antiqua"/>
          <w:color w:val="000000"/>
        </w:rPr>
        <w:t xml:space="preserve"> SL, Popovic M, </w:t>
      </w:r>
      <w:proofErr w:type="spellStart"/>
      <w:r>
        <w:rPr>
          <w:rFonts w:ascii="Book Antiqua" w:eastAsia="Book Antiqua" w:hAnsi="Book Antiqua" w:cs="Book Antiqua"/>
          <w:color w:val="000000"/>
        </w:rPr>
        <w:t>Velnar</w:t>
      </w:r>
      <w:proofErr w:type="spellEnd"/>
      <w:r>
        <w:rPr>
          <w:rFonts w:ascii="Book Antiqua" w:eastAsia="Book Antiqua" w:hAnsi="Book Antiqua" w:cs="Book Antiqua"/>
          <w:color w:val="000000"/>
        </w:rPr>
        <w:t xml:space="preserve"> T. Latent brain infection with </w:t>
      </w:r>
      <w:r w:rsidRPr="008612B6">
        <w:rPr>
          <w:rFonts w:ascii="Book Antiqua" w:eastAsia="Book Antiqua" w:hAnsi="Book Antiqua" w:cs="Book Antiqua"/>
          <w:i/>
          <w:iCs/>
          <w:color w:val="000000"/>
        </w:rPr>
        <w:t xml:space="preserve">Moraxella </w:t>
      </w:r>
      <w:proofErr w:type="spellStart"/>
      <w:r w:rsidRPr="008612B6">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as a possible cause of cerebral gliomatosis type 2: </w:t>
      </w:r>
      <w:r w:rsidR="00B263B8">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2020; In press</w:t>
      </w:r>
    </w:p>
    <w:p w14:paraId="118424E2" w14:textId="77777777" w:rsidR="00A97008" w:rsidRDefault="00A97008">
      <w:pPr>
        <w:spacing w:line="360" w:lineRule="auto"/>
        <w:jc w:val="both"/>
      </w:pPr>
    </w:p>
    <w:p w14:paraId="6E15FD66" w14:textId="6332FD47" w:rsidR="00A77B3E" w:rsidRDefault="001D47D7">
      <w:pPr>
        <w:spacing w:line="360" w:lineRule="auto"/>
        <w:jc w:val="both"/>
      </w:pPr>
      <w:r>
        <w:rPr>
          <w:rFonts w:ascii="Book Antiqua" w:eastAsia="Book Antiqua" w:hAnsi="Book Antiqua" w:cs="Book Antiqua"/>
          <w:b/>
          <w:bCs/>
          <w:color w:val="000000"/>
          <w:szCs w:val="20"/>
        </w:rPr>
        <w:t xml:space="preserve">Core Tip: </w:t>
      </w:r>
      <w:r w:rsidR="00B274EF">
        <w:rPr>
          <w:rFonts w:ascii="Book Antiqua" w:eastAsia="Book Antiqua" w:hAnsi="Book Antiqua" w:cs="Book Antiqua"/>
          <w:color w:val="000000"/>
        </w:rPr>
        <w:t xml:space="preserve">The </w:t>
      </w:r>
      <w:r>
        <w:rPr>
          <w:rFonts w:ascii="Book Antiqua" w:eastAsia="Book Antiqua" w:hAnsi="Book Antiqua" w:cs="Book Antiqua"/>
          <w:color w:val="000000"/>
        </w:rPr>
        <w:t xml:space="preserve">gram-negative aerobic bacterium </w:t>
      </w:r>
      <w:r>
        <w:rPr>
          <w:rFonts w:ascii="Book Antiqua" w:eastAsia="Book Antiqua" w:hAnsi="Book Antiqua" w:cs="Book Antiqua"/>
          <w:i/>
          <w:iCs/>
          <w:color w:val="000000"/>
        </w:rPr>
        <w:t xml:space="preserve">Moraxella </w:t>
      </w:r>
      <w:proofErr w:type="spellStart"/>
      <w:r>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is an opportunistic pathogen and </w:t>
      </w:r>
      <w:r w:rsidR="00B274EF">
        <w:rPr>
          <w:rFonts w:ascii="Book Antiqua" w:eastAsia="Book Antiqua" w:hAnsi="Book Antiqua" w:cs="Book Antiqua"/>
          <w:color w:val="000000"/>
        </w:rPr>
        <w:t>w</w:t>
      </w:r>
      <w:r>
        <w:rPr>
          <w:rFonts w:ascii="Book Antiqua" w:eastAsia="Book Antiqua" w:hAnsi="Book Antiqua" w:cs="Book Antiqua"/>
          <w:color w:val="000000"/>
        </w:rPr>
        <w:t xml:space="preserve">as isolated from </w:t>
      </w:r>
      <w:r w:rsidR="00B274EF">
        <w:rPr>
          <w:rFonts w:ascii="Book Antiqua" w:eastAsia="Book Antiqua" w:hAnsi="Book Antiqua" w:cs="Book Antiqua"/>
          <w:color w:val="000000"/>
        </w:rPr>
        <w:t xml:space="preserve">a patient’s </w:t>
      </w:r>
      <w:r>
        <w:rPr>
          <w:rFonts w:ascii="Book Antiqua" w:eastAsia="Book Antiqua" w:hAnsi="Book Antiqua" w:cs="Book Antiqua"/>
          <w:color w:val="000000"/>
        </w:rPr>
        <w:t xml:space="preserve">brain tissue during a stereotactic biopsy. This is the first report of </w:t>
      </w:r>
      <w:r w:rsidR="00B274EF">
        <w:rPr>
          <w:rFonts w:ascii="Book Antiqua" w:eastAsia="Book Antiqua" w:hAnsi="Book Antiqua" w:cs="Book Antiqua"/>
          <w:color w:val="000000"/>
        </w:rPr>
        <w:t>a</w:t>
      </w:r>
      <w:r>
        <w:rPr>
          <w:rFonts w:ascii="Book Antiqua" w:eastAsia="Book Antiqua" w:hAnsi="Book Antiqua" w:cs="Book Antiqua"/>
          <w:color w:val="000000"/>
        </w:rPr>
        <w:t xml:space="preserve"> brain tissue infection with </w:t>
      </w:r>
      <w:bookmarkStart w:id="3" w:name="_Hlk54627459"/>
      <w:r w:rsidR="001B2AB2" w:rsidRPr="001B2AB2">
        <w:rPr>
          <w:rFonts w:ascii="Book Antiqua" w:eastAsia="Book Antiqua" w:hAnsi="Book Antiqua" w:cs="Book Antiqua"/>
          <w:i/>
          <w:iCs/>
          <w:color w:val="000000"/>
        </w:rPr>
        <w:t>Moraxella</w:t>
      </w:r>
      <w:bookmarkEnd w:id="3"/>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possibly causing brain gliomatosis.</w:t>
      </w:r>
    </w:p>
    <w:p w14:paraId="77C3C9FE" w14:textId="77777777" w:rsidR="0004602F" w:rsidRDefault="0004602F">
      <w:pPr>
        <w:spacing w:line="360" w:lineRule="auto"/>
        <w:jc w:val="both"/>
        <w:rPr>
          <w:rFonts w:ascii="Book Antiqua" w:eastAsia="Book Antiqua" w:hAnsi="Book Antiqua" w:cs="Book Antiqua"/>
          <w:b/>
          <w:caps/>
          <w:color w:val="000000"/>
          <w:u w:val="single"/>
        </w:rPr>
        <w:sectPr w:rsidR="0004602F">
          <w:pgSz w:w="12240" w:h="15840"/>
          <w:pgMar w:top="1440" w:right="1440" w:bottom="1440" w:left="1440" w:header="720" w:footer="720" w:gutter="0"/>
          <w:cols w:space="720"/>
          <w:docGrid w:linePitch="360"/>
        </w:sectPr>
      </w:pPr>
    </w:p>
    <w:p w14:paraId="5CA714CF" w14:textId="2858F535" w:rsidR="00A77B3E" w:rsidRDefault="001D47D7">
      <w:pPr>
        <w:spacing w:line="360" w:lineRule="auto"/>
        <w:jc w:val="both"/>
      </w:pPr>
      <w:r>
        <w:rPr>
          <w:rFonts w:ascii="Book Antiqua" w:eastAsia="Book Antiqua" w:hAnsi="Book Antiqua" w:cs="Book Antiqua"/>
          <w:b/>
          <w:caps/>
          <w:color w:val="000000"/>
          <w:u w:val="single"/>
        </w:rPr>
        <w:lastRenderedPageBreak/>
        <w:t>INTRODUCTION</w:t>
      </w:r>
    </w:p>
    <w:p w14:paraId="6A87F29D" w14:textId="52BF96D2" w:rsidR="00717E76" w:rsidRDefault="001D47D7" w:rsidP="00717E76">
      <w:pPr>
        <w:spacing w:line="360" w:lineRule="auto"/>
        <w:jc w:val="both"/>
      </w:pPr>
      <w:r>
        <w:rPr>
          <w:rFonts w:ascii="Book Antiqua" w:eastAsia="Book Antiqua" w:hAnsi="Book Antiqua" w:cs="Book Antiqua"/>
          <w:color w:val="000000"/>
        </w:rPr>
        <w:t xml:space="preserve">Despite the recent advances in neuroimaging of the brain, an accurate diagnosis of focal brain lesions requires tissue sampling and histological verification </w:t>
      </w:r>
      <w:r w:rsidR="00161541">
        <w:rPr>
          <w:rFonts w:ascii="Book Antiqua" w:eastAsia="Book Antiqua" w:hAnsi="Book Antiqua" w:cs="Book Antiqua"/>
          <w:color w:val="000000"/>
        </w:rPr>
        <w:t xml:space="preserve">in order </w:t>
      </w:r>
      <w:r w:rsidR="00AD2170">
        <w:rPr>
          <w:rFonts w:ascii="Book Antiqua" w:eastAsia="Book Antiqua" w:hAnsi="Book Antiqua" w:cs="Book Antiqua"/>
          <w:color w:val="000000"/>
        </w:rPr>
        <w:t>to</w:t>
      </w:r>
      <w:r>
        <w:rPr>
          <w:rFonts w:ascii="Book Antiqua" w:eastAsia="Book Antiqua" w:hAnsi="Book Antiqua" w:cs="Book Antiqua"/>
          <w:color w:val="000000"/>
        </w:rPr>
        <w:t xml:space="preserve"> determin</w:t>
      </w:r>
      <w:r w:rsidR="00AD2170">
        <w:rPr>
          <w:rFonts w:ascii="Book Antiqua" w:eastAsia="Book Antiqua" w:hAnsi="Book Antiqua" w:cs="Book Antiqua"/>
          <w:color w:val="000000"/>
        </w:rPr>
        <w:t>e</w:t>
      </w:r>
      <w:r>
        <w:rPr>
          <w:rFonts w:ascii="Book Antiqua" w:eastAsia="Book Antiqua" w:hAnsi="Book Antiqua" w:cs="Book Antiqua"/>
          <w:color w:val="000000"/>
        </w:rPr>
        <w:t xml:space="preserve"> treatment modalities in neuro-oncology. Stereotactic biopsy is </w:t>
      </w:r>
      <w:r w:rsidR="00AD2170">
        <w:rPr>
          <w:rFonts w:ascii="Book Antiqua" w:eastAsia="Book Antiqua" w:hAnsi="Book Antiqua" w:cs="Book Antiqua"/>
          <w:color w:val="000000"/>
        </w:rPr>
        <w:t>the</w:t>
      </w:r>
      <w:r>
        <w:rPr>
          <w:rFonts w:ascii="Book Antiqua" w:eastAsia="Book Antiqua" w:hAnsi="Book Antiqua" w:cs="Book Antiqua"/>
          <w:color w:val="000000"/>
        </w:rPr>
        <w:t xml:space="preserve"> gold standard for neuropathological diagnosis that guides the choice of management and avoids the risks of blind treatment. It is particularly reliable for diagnosing those lesions that cannot be removed through open surgery due to their location, depth and number, such as deeply located cerebral lesions, multifocal tumors and lesions located in </w:t>
      </w:r>
      <w:r w:rsidRPr="00161541">
        <w:rPr>
          <w:rFonts w:ascii="Book Antiqua" w:eastAsia="Book Antiqua" w:hAnsi="Book Antiqua" w:cs="Book Antiqua"/>
          <w:color w:val="000000"/>
        </w:rPr>
        <w:t>eloquent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areas</w:t>
      </w:r>
      <w:r w:rsidRPr="00461E08">
        <w:rPr>
          <w:rFonts w:ascii="Book Antiqua" w:eastAsia="Book Antiqua" w:hAnsi="Book Antiqua" w:cs="Book Antiqua"/>
          <w:color w:val="000000"/>
          <w:vertAlign w:val="superscript"/>
        </w:rPr>
        <w:t>[</w:t>
      </w:r>
      <w:proofErr w:type="gramEnd"/>
      <w:r w:rsidRPr="00461E08">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15807AFC" w14:textId="02C74E35" w:rsidR="00A77B3E" w:rsidRDefault="001D47D7" w:rsidP="00717E76">
      <w:pPr>
        <w:spacing w:line="360" w:lineRule="auto"/>
        <w:ind w:firstLineChars="100" w:firstLine="240"/>
        <w:jc w:val="both"/>
      </w:pPr>
      <w:r>
        <w:rPr>
          <w:rFonts w:ascii="Book Antiqua" w:eastAsia="Book Antiqua" w:hAnsi="Book Antiqua" w:cs="Book Antiqua"/>
          <w:color w:val="000000"/>
        </w:rPr>
        <w:t>Bacterial isolates f</w:t>
      </w:r>
      <w:r w:rsidR="00AD2170">
        <w:rPr>
          <w:rFonts w:ascii="Book Antiqua" w:eastAsia="Book Antiqua" w:hAnsi="Book Antiqua" w:cs="Book Antiqua"/>
          <w:color w:val="000000"/>
        </w:rPr>
        <w:t>ro</w:t>
      </w:r>
      <w:r>
        <w:rPr>
          <w:rFonts w:ascii="Book Antiqua" w:eastAsia="Book Antiqua" w:hAnsi="Book Antiqua" w:cs="Book Antiqua"/>
          <w:color w:val="000000"/>
        </w:rPr>
        <w:t xml:space="preserve">m brain tissue are extremely </w:t>
      </w:r>
      <w:proofErr w:type="gramStart"/>
      <w:r>
        <w:rPr>
          <w:rFonts w:ascii="Book Antiqua" w:eastAsia="Book Antiqua" w:hAnsi="Book Antiqua" w:cs="Book Antiqua"/>
          <w:color w:val="000000"/>
        </w:rPr>
        <w:t>rare</w:t>
      </w:r>
      <w:r w:rsidRPr="00461E08">
        <w:rPr>
          <w:rFonts w:ascii="Book Antiqua" w:eastAsia="Book Antiqua" w:hAnsi="Book Antiqua" w:cs="Book Antiqua"/>
          <w:color w:val="000000"/>
          <w:vertAlign w:val="superscript"/>
        </w:rPr>
        <w:t>[</w:t>
      </w:r>
      <w:proofErr w:type="gramEnd"/>
      <w:r w:rsidRPr="00461E08">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sidR="00AD2170">
        <w:rPr>
          <w:rFonts w:ascii="Book Antiqua" w:eastAsia="Book Antiqua" w:hAnsi="Book Antiqua" w:cs="Book Antiqua"/>
          <w:color w:val="000000"/>
        </w:rPr>
        <w:t>The</w:t>
      </w:r>
      <w:r>
        <w:rPr>
          <w:rFonts w:ascii="Book Antiqua" w:eastAsia="Book Antiqua" w:hAnsi="Book Antiqua" w:cs="Book Antiqua"/>
          <w:color w:val="000000"/>
        </w:rPr>
        <w:t xml:space="preserve"> gram-negative aerobic bacterium </w:t>
      </w:r>
      <w:r w:rsidRPr="00717E76">
        <w:rPr>
          <w:rFonts w:ascii="Book Antiqua" w:eastAsia="Book Antiqua" w:hAnsi="Book Antiqua" w:cs="Book Antiqua"/>
          <w:i/>
          <w:iCs/>
          <w:color w:val="000000"/>
        </w:rPr>
        <w:t xml:space="preserve">Moraxella </w:t>
      </w:r>
      <w:proofErr w:type="spellStart"/>
      <w:r w:rsidRPr="00717E76">
        <w:rPr>
          <w:rFonts w:ascii="Book Antiqua" w:eastAsia="Book Antiqua" w:hAnsi="Book Antiqua" w:cs="Book Antiqua"/>
          <w:i/>
          <w:iCs/>
          <w:color w:val="000000"/>
        </w:rPr>
        <w:t>osloensis</w:t>
      </w:r>
      <w:proofErr w:type="spellEnd"/>
      <w:r w:rsidR="00717E76">
        <w:rPr>
          <w:rFonts w:ascii="Book Antiqua" w:eastAsia="Book Antiqua" w:hAnsi="Book Antiqua" w:cs="Book Antiqua"/>
          <w:color w:val="000000"/>
        </w:rPr>
        <w:t xml:space="preserve"> </w:t>
      </w:r>
      <w:r>
        <w:rPr>
          <w:rFonts w:ascii="Book Antiqua" w:eastAsia="Book Antiqua" w:hAnsi="Book Antiqua" w:cs="Book Antiqua"/>
          <w:color w:val="000000"/>
        </w:rPr>
        <w:t xml:space="preserve">is considered an opportunistic human pathogen. Although this particular bacterium is very rarely encountered in clinical practice, there have been individual case reports of endophthalmitis, endocarditis, osteomyelitis, pneumonia, central venous catheter infection, as well as </w:t>
      </w:r>
      <w:proofErr w:type="spellStart"/>
      <w:r>
        <w:rPr>
          <w:rFonts w:ascii="Book Antiqua" w:eastAsia="Book Antiqua" w:hAnsi="Book Antiqua" w:cs="Book Antiqua"/>
          <w:color w:val="000000"/>
        </w:rPr>
        <w:t>bacteraemia</w:t>
      </w:r>
      <w:proofErr w:type="spellEnd"/>
      <w:r>
        <w:rPr>
          <w:rFonts w:ascii="Book Antiqua" w:eastAsia="Book Antiqua" w:hAnsi="Book Antiqua" w:cs="Book Antiqua"/>
          <w:color w:val="000000"/>
        </w:rPr>
        <w:t xml:space="preserve"> </w:t>
      </w:r>
      <w:r w:rsidR="00AD2170">
        <w:rPr>
          <w:rFonts w:ascii="Book Antiqua" w:eastAsia="Book Antiqua" w:hAnsi="Book Antiqua" w:cs="Book Antiqua"/>
          <w:color w:val="000000"/>
        </w:rPr>
        <w:t>caused by</w:t>
      </w:r>
      <w:r>
        <w:rPr>
          <w:rFonts w:ascii="Book Antiqua" w:eastAsia="Book Antiqua" w:hAnsi="Book Antiqua" w:cs="Book Antiqua"/>
          <w:color w:val="000000"/>
        </w:rPr>
        <w:t xml:space="preserve"> </w:t>
      </w:r>
      <w:r w:rsidR="009676C4" w:rsidRPr="009676C4">
        <w:rPr>
          <w:rFonts w:ascii="Book Antiqua" w:eastAsia="Book Antiqua" w:hAnsi="Book Antiqua" w:cs="Book Antiqua"/>
          <w:i/>
          <w:iCs/>
          <w:color w:val="000000"/>
        </w:rPr>
        <w:t>Moraxella</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including three patients with </w:t>
      </w:r>
      <w:proofErr w:type="gramStart"/>
      <w:r>
        <w:rPr>
          <w:rFonts w:ascii="Book Antiqua" w:eastAsia="Book Antiqua" w:hAnsi="Book Antiqua" w:cs="Book Antiqua"/>
          <w:color w:val="000000"/>
        </w:rPr>
        <w:t>meningitis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However, it </w:t>
      </w:r>
      <w:r w:rsidR="006C3324">
        <w:rPr>
          <w:rFonts w:ascii="Book Antiqua" w:eastAsia="Book Antiqua" w:hAnsi="Book Antiqua" w:cs="Book Antiqua"/>
          <w:color w:val="000000"/>
        </w:rPr>
        <w:t xml:space="preserve">is </w:t>
      </w:r>
      <w:r>
        <w:rPr>
          <w:rFonts w:ascii="Book Antiqua" w:eastAsia="Book Antiqua" w:hAnsi="Book Antiqua" w:cs="Book Antiqua"/>
          <w:color w:val="000000"/>
        </w:rPr>
        <w:t xml:space="preserve">not known </w:t>
      </w:r>
      <w:r w:rsidR="006C3324">
        <w:rPr>
          <w:rFonts w:ascii="Book Antiqua" w:eastAsia="Book Antiqua" w:hAnsi="Book Antiqua" w:cs="Book Antiqua"/>
          <w:color w:val="000000"/>
        </w:rPr>
        <w:t>whether</w:t>
      </w:r>
      <w:r>
        <w:rPr>
          <w:rFonts w:ascii="Book Antiqua" w:eastAsia="Book Antiqua" w:hAnsi="Book Antiqua" w:cs="Book Antiqua"/>
          <w:color w:val="000000"/>
        </w:rPr>
        <w:t xml:space="preserve"> this microb</w:t>
      </w:r>
      <w:r w:rsidR="006C3324">
        <w:rPr>
          <w:rFonts w:ascii="Book Antiqua" w:eastAsia="Book Antiqua" w:hAnsi="Book Antiqua" w:cs="Book Antiqua"/>
          <w:color w:val="000000"/>
        </w:rPr>
        <w:t>e</w:t>
      </w:r>
      <w:r>
        <w:rPr>
          <w:rFonts w:ascii="Book Antiqua" w:eastAsia="Book Antiqua" w:hAnsi="Book Antiqua" w:cs="Book Antiqua"/>
          <w:color w:val="000000"/>
        </w:rPr>
        <w:t xml:space="preserve"> may also be involved in tumorigeneses of brain tissue. The mechanism for such oncogenic transformation in </w:t>
      </w:r>
      <w:r w:rsidR="009676C4" w:rsidRPr="009676C4">
        <w:rPr>
          <w:rFonts w:ascii="Book Antiqua" w:eastAsia="Book Antiqua" w:hAnsi="Book Antiqua" w:cs="Book Antiqua"/>
          <w:i/>
          <w:iCs/>
          <w:color w:val="000000"/>
        </w:rPr>
        <w:t>Moraxella</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infections </w:t>
      </w:r>
      <w:r w:rsidR="006C3324">
        <w:rPr>
          <w:rFonts w:ascii="Book Antiqua" w:eastAsia="Book Antiqua" w:hAnsi="Book Antiqua" w:cs="Book Antiqua"/>
          <w:color w:val="000000"/>
        </w:rPr>
        <w:t>is</w:t>
      </w:r>
      <w:r>
        <w:rPr>
          <w:rFonts w:ascii="Book Antiqua" w:eastAsia="Book Antiqua" w:hAnsi="Book Antiqua" w:cs="Book Antiqua"/>
          <w:color w:val="000000"/>
        </w:rPr>
        <w:t xml:space="preserve"> not completely understood and it is supposed that the pathogenes</w:t>
      </w:r>
      <w:r w:rsidR="006C3324">
        <w:rPr>
          <w:rFonts w:ascii="Book Antiqua" w:eastAsia="Book Antiqua" w:hAnsi="Book Antiqua" w:cs="Book Antiqua"/>
          <w:color w:val="000000"/>
        </w:rPr>
        <w:t>i</w:t>
      </w:r>
      <w:r>
        <w:rPr>
          <w:rFonts w:ascii="Book Antiqua" w:eastAsia="Book Antiqua" w:hAnsi="Book Antiqua" w:cs="Book Antiqua"/>
          <w:color w:val="000000"/>
        </w:rPr>
        <w:t>s may be similar to th</w:t>
      </w:r>
      <w:r w:rsidR="006C3324">
        <w:rPr>
          <w:rFonts w:ascii="Book Antiqua" w:eastAsia="Book Antiqua" w:hAnsi="Book Antiqua" w:cs="Book Antiqua"/>
          <w:color w:val="000000"/>
        </w:rPr>
        <w:t>at of</w:t>
      </w:r>
      <w:r>
        <w:rPr>
          <w:rFonts w:ascii="Book Antiqua" w:eastAsia="Book Antiqua" w:hAnsi="Book Antiqua" w:cs="Book Antiqua"/>
          <w:color w:val="000000"/>
        </w:rPr>
        <w:t xml:space="preserve"> oncogenic viruses or, alternatively, as a result of a long chronic low-grade infection that eventually results in uncontrolled </w:t>
      </w:r>
      <w:proofErr w:type="gramStart"/>
      <w:r>
        <w:rPr>
          <w:rFonts w:ascii="Book Antiqua" w:eastAsia="Book Antiqua" w:hAnsi="Book Antiqua" w:cs="Book Antiqua"/>
          <w:color w:val="000000"/>
        </w:rPr>
        <w:t>growth</w:t>
      </w:r>
      <w:r w:rsidRPr="006A56C6">
        <w:rPr>
          <w:rFonts w:ascii="Book Antiqua" w:eastAsia="Book Antiqua" w:hAnsi="Book Antiqua" w:cs="Book Antiqua"/>
          <w:color w:val="000000"/>
          <w:vertAlign w:val="superscript"/>
        </w:rPr>
        <w:t>[</w:t>
      </w:r>
      <w:proofErr w:type="gramEnd"/>
      <w:r w:rsidRPr="006A56C6">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We report a patient with gliomatosis cerebri and </w:t>
      </w:r>
      <w:r w:rsidR="009676C4" w:rsidRPr="009676C4">
        <w:rPr>
          <w:rFonts w:ascii="Book Antiqua" w:eastAsia="Book Antiqua" w:hAnsi="Book Antiqua" w:cs="Book Antiqua"/>
          <w:i/>
          <w:iCs/>
          <w:color w:val="000000"/>
        </w:rPr>
        <w:t>Moraxella</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isolate</w:t>
      </w:r>
      <w:r w:rsidR="006C3324">
        <w:rPr>
          <w:rFonts w:ascii="Book Antiqua" w:eastAsia="Book Antiqua" w:hAnsi="Book Antiqua" w:cs="Book Antiqua"/>
          <w:color w:val="000000"/>
        </w:rPr>
        <w:t>d</w:t>
      </w:r>
      <w:r>
        <w:rPr>
          <w:rFonts w:ascii="Book Antiqua" w:eastAsia="Book Antiqua" w:hAnsi="Book Antiqua" w:cs="Book Antiqua"/>
          <w:color w:val="000000"/>
        </w:rPr>
        <w:t xml:space="preserve"> from the brain tissue. To our knowledge, this is the first documented case of brain infection with this agent, which might be the reason for the brain </w:t>
      </w:r>
      <w:proofErr w:type="spellStart"/>
      <w:r>
        <w:rPr>
          <w:rFonts w:ascii="Book Antiqua" w:eastAsia="Book Antiqua" w:hAnsi="Book Antiqua" w:cs="Book Antiqua"/>
          <w:color w:val="000000"/>
        </w:rPr>
        <w:t>gliomatotic</w:t>
      </w:r>
      <w:proofErr w:type="spellEnd"/>
      <w:r>
        <w:rPr>
          <w:rFonts w:ascii="Book Antiqua" w:eastAsia="Book Antiqua" w:hAnsi="Book Antiqua" w:cs="Book Antiqua"/>
          <w:color w:val="000000"/>
        </w:rPr>
        <w:t xml:space="preserve"> alterations.</w:t>
      </w:r>
    </w:p>
    <w:p w14:paraId="7CFAE4F8" w14:textId="77777777" w:rsidR="00A77B3E" w:rsidRDefault="00A77B3E">
      <w:pPr>
        <w:spacing w:line="360" w:lineRule="auto"/>
        <w:jc w:val="both"/>
      </w:pPr>
    </w:p>
    <w:p w14:paraId="402EEC9D" w14:textId="77777777" w:rsidR="00A77B3E" w:rsidRDefault="001D47D7">
      <w:pPr>
        <w:spacing w:line="360" w:lineRule="auto"/>
        <w:jc w:val="both"/>
      </w:pPr>
      <w:r>
        <w:rPr>
          <w:rFonts w:ascii="Book Antiqua" w:eastAsia="Book Antiqua" w:hAnsi="Book Antiqua" w:cs="Book Antiqua"/>
          <w:b/>
          <w:caps/>
          <w:color w:val="000000"/>
          <w:u w:val="single"/>
        </w:rPr>
        <w:t>CASE PRESENTATION</w:t>
      </w:r>
    </w:p>
    <w:p w14:paraId="633819E0" w14:textId="77777777" w:rsidR="00A77B3E" w:rsidRDefault="001D47D7">
      <w:pPr>
        <w:spacing w:line="360" w:lineRule="auto"/>
        <w:jc w:val="both"/>
      </w:pPr>
      <w:r>
        <w:rPr>
          <w:rFonts w:ascii="Book Antiqua" w:eastAsia="Book Antiqua" w:hAnsi="Book Antiqua" w:cs="Book Antiqua"/>
          <w:b/>
          <w:i/>
          <w:color w:val="000000"/>
        </w:rPr>
        <w:t>Chief complaints</w:t>
      </w:r>
    </w:p>
    <w:p w14:paraId="7A459437" w14:textId="33100BF7" w:rsidR="00A77B3E" w:rsidRDefault="001D47D7">
      <w:pPr>
        <w:spacing w:line="360" w:lineRule="auto"/>
        <w:jc w:val="both"/>
      </w:pPr>
      <w:r>
        <w:rPr>
          <w:rFonts w:ascii="Book Antiqua" w:eastAsia="Book Antiqua" w:hAnsi="Book Antiqua" w:cs="Book Antiqua"/>
          <w:color w:val="000000"/>
        </w:rPr>
        <w:t>A 74-year old lady was admitted to the Neurological Clinic of the University Medical Centre Ljubljana with a 3-mo history of ga</w:t>
      </w:r>
      <w:r w:rsidR="006C3324">
        <w:rPr>
          <w:rFonts w:ascii="Book Antiqua" w:eastAsia="Book Antiqua" w:hAnsi="Book Antiqua" w:cs="Book Antiqua"/>
          <w:color w:val="000000"/>
        </w:rPr>
        <w:t>i</w:t>
      </w:r>
      <w:r>
        <w:rPr>
          <w:rFonts w:ascii="Book Antiqua" w:eastAsia="Book Antiqua" w:hAnsi="Book Antiqua" w:cs="Book Antiqua"/>
          <w:color w:val="000000"/>
        </w:rPr>
        <w:t>t disturbance, urinary incontinence, cognitive decline and mood changes.</w:t>
      </w:r>
    </w:p>
    <w:p w14:paraId="5A540D1F" w14:textId="77777777" w:rsidR="00A77B3E" w:rsidRDefault="00A77B3E">
      <w:pPr>
        <w:spacing w:line="360" w:lineRule="auto"/>
        <w:jc w:val="both"/>
      </w:pPr>
    </w:p>
    <w:p w14:paraId="658843F0" w14:textId="77777777" w:rsidR="00A77B3E" w:rsidRDefault="001D47D7">
      <w:pPr>
        <w:spacing w:line="360" w:lineRule="auto"/>
        <w:jc w:val="both"/>
      </w:pPr>
      <w:r>
        <w:rPr>
          <w:rFonts w:ascii="Book Antiqua" w:eastAsia="Book Antiqua" w:hAnsi="Book Antiqua" w:cs="Book Antiqua"/>
          <w:b/>
          <w:i/>
          <w:color w:val="000000"/>
        </w:rPr>
        <w:lastRenderedPageBreak/>
        <w:t>History of present illness</w:t>
      </w:r>
    </w:p>
    <w:p w14:paraId="37A33AAF" w14:textId="09A7CBDE" w:rsidR="00A77B3E" w:rsidRDefault="006A56C6">
      <w:pPr>
        <w:spacing w:line="360" w:lineRule="auto"/>
        <w:jc w:val="both"/>
      </w:pPr>
      <w:r>
        <w:rPr>
          <w:rFonts w:ascii="Book Antiqua" w:eastAsia="Book Antiqua" w:hAnsi="Book Antiqua" w:cs="Book Antiqua"/>
          <w:color w:val="000000"/>
        </w:rPr>
        <w:t xml:space="preserve">The patient reported </w:t>
      </w:r>
      <w:r w:rsidR="001D47D7">
        <w:rPr>
          <w:rFonts w:ascii="Book Antiqua" w:eastAsia="Book Antiqua" w:hAnsi="Book Antiqua" w:cs="Book Antiqua"/>
          <w:color w:val="000000"/>
        </w:rPr>
        <w:t>ga</w:t>
      </w:r>
      <w:r w:rsidR="006C3324">
        <w:rPr>
          <w:rFonts w:ascii="Book Antiqua" w:eastAsia="Book Antiqua" w:hAnsi="Book Antiqua" w:cs="Book Antiqua"/>
          <w:color w:val="000000"/>
        </w:rPr>
        <w:t>i</w:t>
      </w:r>
      <w:r w:rsidR="001D47D7">
        <w:rPr>
          <w:rFonts w:ascii="Book Antiqua" w:eastAsia="Book Antiqua" w:hAnsi="Book Antiqua" w:cs="Book Antiqua"/>
          <w:color w:val="000000"/>
        </w:rPr>
        <w:t>t disturbance, urinary incontinence, cognitive decline and mood changes</w:t>
      </w:r>
      <w:r>
        <w:rPr>
          <w:rFonts w:ascii="Book Antiqua" w:eastAsia="Book Antiqua" w:hAnsi="Book Antiqua" w:cs="Book Antiqua"/>
          <w:color w:val="000000"/>
        </w:rPr>
        <w:t xml:space="preserve"> for the last three months</w:t>
      </w:r>
      <w:r w:rsidR="001D47D7">
        <w:rPr>
          <w:rFonts w:ascii="Book Antiqua" w:eastAsia="Book Antiqua" w:hAnsi="Book Antiqua" w:cs="Book Antiqua"/>
          <w:color w:val="000000"/>
        </w:rPr>
        <w:t>.</w:t>
      </w:r>
    </w:p>
    <w:p w14:paraId="0C0F2604" w14:textId="77777777" w:rsidR="00A77B3E" w:rsidRDefault="00A77B3E">
      <w:pPr>
        <w:spacing w:line="360" w:lineRule="auto"/>
        <w:jc w:val="both"/>
      </w:pPr>
    </w:p>
    <w:p w14:paraId="3C322425" w14:textId="77777777" w:rsidR="00A77B3E" w:rsidRDefault="001D47D7">
      <w:pPr>
        <w:spacing w:line="360" w:lineRule="auto"/>
        <w:jc w:val="both"/>
      </w:pPr>
      <w:r>
        <w:rPr>
          <w:rFonts w:ascii="Book Antiqua" w:eastAsia="Book Antiqua" w:hAnsi="Book Antiqua" w:cs="Book Antiqua"/>
          <w:b/>
          <w:i/>
          <w:color w:val="000000"/>
        </w:rPr>
        <w:t>History of past illness</w:t>
      </w:r>
    </w:p>
    <w:p w14:paraId="6AA17E39" w14:textId="5BA340FF" w:rsidR="00A77B3E" w:rsidRDefault="001D47D7">
      <w:pPr>
        <w:spacing w:line="360" w:lineRule="auto"/>
        <w:jc w:val="both"/>
      </w:pPr>
      <w:r>
        <w:rPr>
          <w:rFonts w:ascii="Book Antiqua" w:eastAsia="Book Antiqua" w:hAnsi="Book Antiqua" w:cs="Book Antiqua"/>
          <w:color w:val="000000"/>
        </w:rPr>
        <w:t>No past illnesses were documented.</w:t>
      </w:r>
    </w:p>
    <w:p w14:paraId="5074484B" w14:textId="77777777" w:rsidR="00A77B3E" w:rsidRDefault="00A77B3E">
      <w:pPr>
        <w:spacing w:line="360" w:lineRule="auto"/>
        <w:jc w:val="both"/>
      </w:pPr>
    </w:p>
    <w:p w14:paraId="18063B31" w14:textId="77777777" w:rsidR="00A77B3E" w:rsidRDefault="001D47D7">
      <w:pPr>
        <w:spacing w:line="360" w:lineRule="auto"/>
        <w:jc w:val="both"/>
      </w:pPr>
      <w:r>
        <w:rPr>
          <w:rFonts w:ascii="Book Antiqua" w:eastAsia="Book Antiqua" w:hAnsi="Book Antiqua" w:cs="Book Antiqua"/>
          <w:b/>
          <w:i/>
          <w:color w:val="000000"/>
        </w:rPr>
        <w:t>Personal and family history</w:t>
      </w:r>
    </w:p>
    <w:p w14:paraId="42198764" w14:textId="0544B28F" w:rsidR="00A77B3E" w:rsidRDefault="001D47D7">
      <w:pPr>
        <w:spacing w:line="360" w:lineRule="auto"/>
        <w:jc w:val="both"/>
      </w:pPr>
      <w:r w:rsidRPr="00B1452C">
        <w:rPr>
          <w:rFonts w:ascii="Book Antiqua" w:eastAsia="Book Antiqua" w:hAnsi="Book Antiqua" w:cs="Book Antiqua"/>
          <w:color w:val="000000"/>
        </w:rPr>
        <w:t>Personal and family history</w:t>
      </w:r>
      <w:r w:rsidRPr="00B1452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was unremarkable, except </w:t>
      </w:r>
      <w:r w:rsidR="006C3324">
        <w:rPr>
          <w:rFonts w:ascii="Book Antiqua" w:eastAsia="Book Antiqua" w:hAnsi="Book Antiqua" w:cs="Book Antiqua"/>
          <w:color w:val="000000"/>
        </w:rPr>
        <w:t>for</w:t>
      </w:r>
      <w:r>
        <w:rPr>
          <w:rFonts w:ascii="Book Antiqua" w:eastAsia="Book Antiqua" w:hAnsi="Book Antiqua" w:cs="Book Antiqua"/>
          <w:color w:val="000000"/>
        </w:rPr>
        <w:t xml:space="preserve"> arterial hypertension.</w:t>
      </w:r>
    </w:p>
    <w:p w14:paraId="686BD0D5" w14:textId="77777777" w:rsidR="00A77B3E" w:rsidRDefault="00A77B3E">
      <w:pPr>
        <w:spacing w:line="360" w:lineRule="auto"/>
        <w:jc w:val="both"/>
      </w:pPr>
    </w:p>
    <w:p w14:paraId="0B375C7D" w14:textId="77777777" w:rsidR="00A77B3E" w:rsidRDefault="001D47D7">
      <w:pPr>
        <w:spacing w:line="360" w:lineRule="auto"/>
        <w:jc w:val="both"/>
      </w:pPr>
      <w:r>
        <w:rPr>
          <w:rFonts w:ascii="Book Antiqua" w:eastAsia="Book Antiqua" w:hAnsi="Book Antiqua" w:cs="Book Antiqua"/>
          <w:b/>
          <w:i/>
          <w:color w:val="000000"/>
        </w:rPr>
        <w:t>Physical examination</w:t>
      </w:r>
    </w:p>
    <w:p w14:paraId="65E3EA78" w14:textId="77777777" w:rsidR="00A77B3E" w:rsidRDefault="001D47D7">
      <w:pPr>
        <w:spacing w:line="360" w:lineRule="auto"/>
        <w:jc w:val="both"/>
      </w:pPr>
      <w:r>
        <w:rPr>
          <w:rFonts w:ascii="Book Antiqua" w:eastAsia="Book Antiqua" w:hAnsi="Book Antiqua" w:cs="Book Antiqua"/>
          <w:color w:val="000000"/>
        </w:rPr>
        <w:t>On admission, the neurological examination revealed left hemiparesis with positive plantar response on the left. She walked with difficulty. The mental state examination found both an attention deficit and memory deficit. The lady was slow, uninterested and lacked spontaneity. Neuropsychological tests indicated frontal lobe syndrome.</w:t>
      </w:r>
    </w:p>
    <w:p w14:paraId="73A6ED3C" w14:textId="77777777" w:rsidR="00A77B3E" w:rsidRDefault="00A77B3E">
      <w:pPr>
        <w:spacing w:line="360" w:lineRule="auto"/>
        <w:jc w:val="both"/>
      </w:pPr>
    </w:p>
    <w:p w14:paraId="65E8095C" w14:textId="77777777" w:rsidR="00A77B3E" w:rsidRDefault="001D47D7">
      <w:pPr>
        <w:spacing w:line="360" w:lineRule="auto"/>
        <w:jc w:val="both"/>
      </w:pPr>
      <w:r>
        <w:rPr>
          <w:rFonts w:ascii="Book Antiqua" w:eastAsia="Book Antiqua" w:hAnsi="Book Antiqua" w:cs="Book Antiqua"/>
          <w:b/>
          <w:i/>
          <w:color w:val="000000"/>
        </w:rPr>
        <w:t>Laboratory examinations</w:t>
      </w:r>
    </w:p>
    <w:p w14:paraId="122A937B" w14:textId="45C6B2DB" w:rsidR="00717E76" w:rsidRDefault="006C3324" w:rsidP="00717E76">
      <w:pPr>
        <w:spacing w:line="360" w:lineRule="auto"/>
        <w:jc w:val="both"/>
      </w:pPr>
      <w:r>
        <w:rPr>
          <w:rFonts w:ascii="Book Antiqua" w:eastAsia="Book Antiqua" w:hAnsi="Book Antiqua" w:cs="Book Antiqua"/>
          <w:color w:val="000000"/>
        </w:rPr>
        <w:t>M</w:t>
      </w:r>
      <w:r w:rsidR="001D47D7">
        <w:rPr>
          <w:rFonts w:ascii="Book Antiqua" w:eastAsia="Book Antiqua" w:hAnsi="Book Antiqua" w:cs="Book Antiqua"/>
          <w:color w:val="000000"/>
        </w:rPr>
        <w:t xml:space="preserve">icrobiological cultures of the peripheral blood and cerebrospinal fluid were negative. </w:t>
      </w:r>
      <w:r w:rsidR="00161541">
        <w:rPr>
          <w:rFonts w:ascii="Book Antiqua" w:eastAsia="Book Antiqua" w:hAnsi="Book Antiqua" w:cs="Book Antiqua"/>
          <w:color w:val="000000"/>
        </w:rPr>
        <w:t>S</w:t>
      </w:r>
      <w:r w:rsidR="001D47D7">
        <w:rPr>
          <w:rFonts w:ascii="Book Antiqua" w:eastAsia="Book Antiqua" w:hAnsi="Book Antiqua" w:cs="Book Antiqua"/>
          <w:color w:val="000000"/>
        </w:rPr>
        <w:t xml:space="preserve">pecific analysis of cerebrospinal fluid and blood excluded infection with </w:t>
      </w:r>
      <w:r w:rsidR="001D47D7">
        <w:rPr>
          <w:rFonts w:ascii="Book Antiqua" w:eastAsia="Book Antiqua" w:hAnsi="Book Antiqua" w:cs="Book Antiqua"/>
          <w:i/>
          <w:iCs/>
          <w:color w:val="000000"/>
        </w:rPr>
        <w:t>Borrelia burgdorferi</w:t>
      </w:r>
      <w:r w:rsidR="001D47D7">
        <w:rPr>
          <w:rFonts w:ascii="Book Antiqua" w:eastAsia="Book Antiqua" w:hAnsi="Book Antiqua" w:cs="Book Antiqua"/>
          <w:color w:val="000000"/>
        </w:rPr>
        <w:t xml:space="preserve"> and </w:t>
      </w:r>
      <w:r w:rsidR="001D47D7">
        <w:rPr>
          <w:rFonts w:ascii="Book Antiqua" w:eastAsia="Book Antiqua" w:hAnsi="Book Antiqua" w:cs="Book Antiqua"/>
          <w:i/>
          <w:iCs/>
          <w:color w:val="000000"/>
        </w:rPr>
        <w:t>Treponema pallidum</w:t>
      </w:r>
      <w:r w:rsidR="001D47D7">
        <w:rPr>
          <w:rFonts w:ascii="Book Antiqua" w:eastAsia="Book Antiqua" w:hAnsi="Book Antiqua" w:cs="Book Antiqua"/>
          <w:color w:val="000000"/>
        </w:rPr>
        <w:t>. The chest radiograph was normal. Systemic diseases and primary neoplasms elsewhere were ruled out and eventually, the patient was discharged.</w:t>
      </w:r>
    </w:p>
    <w:p w14:paraId="40CF4B11" w14:textId="0BD70C57" w:rsidR="00717E76" w:rsidRDefault="001D47D7" w:rsidP="00717E76">
      <w:pPr>
        <w:spacing w:line="360" w:lineRule="auto"/>
        <w:ind w:firstLineChars="100" w:firstLine="240"/>
        <w:jc w:val="both"/>
      </w:pPr>
      <w:r>
        <w:rPr>
          <w:rFonts w:ascii="Book Antiqua" w:eastAsia="Book Antiqua" w:hAnsi="Book Antiqua" w:cs="Book Antiqua"/>
          <w:color w:val="000000"/>
        </w:rPr>
        <w:t xml:space="preserve">After two months, she was referred to the Department of Neurosurgery of the University Medical Centre Maribor. On admission, she was immobile, slow and uninterested. The neurological examination revealed left central facial palsy and left hemiparesis. </w:t>
      </w:r>
      <w:r w:rsidR="006C3324">
        <w:rPr>
          <w:rFonts w:ascii="Book Antiqua" w:eastAsia="Book Antiqua" w:hAnsi="Book Antiqua" w:cs="Book Antiqua"/>
          <w:color w:val="000000"/>
        </w:rPr>
        <w:t>R</w:t>
      </w:r>
      <w:r>
        <w:rPr>
          <w:rFonts w:ascii="Book Antiqua" w:eastAsia="Book Antiqua" w:hAnsi="Book Antiqua" w:cs="Book Antiqua"/>
          <w:color w:val="000000"/>
        </w:rPr>
        <w:t>epeated</w:t>
      </w:r>
      <w:r w:rsidR="00B1452C" w:rsidRPr="00B1452C">
        <w:t xml:space="preserve"> </w:t>
      </w:r>
      <w:r w:rsidR="00B1452C" w:rsidRPr="00B1452C">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sidR="00B1452C">
        <w:rPr>
          <w:rFonts w:ascii="Book Antiqua" w:eastAsia="Book Antiqua" w:hAnsi="Book Antiqua" w:cs="Book Antiqua"/>
          <w:color w:val="000000"/>
        </w:rPr>
        <w:t>(</w:t>
      </w:r>
      <w:r>
        <w:rPr>
          <w:rFonts w:ascii="Book Antiqua" w:eastAsia="Book Antiqua" w:hAnsi="Book Antiqua" w:cs="Book Antiqua"/>
          <w:color w:val="000000"/>
        </w:rPr>
        <w:t>MRI</w:t>
      </w:r>
      <w:r w:rsidR="00B1452C">
        <w:rPr>
          <w:rFonts w:ascii="Book Antiqua" w:eastAsia="Book Antiqua" w:hAnsi="Book Antiqua" w:cs="Book Antiqua"/>
          <w:color w:val="000000"/>
        </w:rPr>
        <w:t>)</w:t>
      </w:r>
      <w:r>
        <w:rPr>
          <w:rFonts w:ascii="Book Antiqua" w:eastAsia="Book Antiqua" w:hAnsi="Book Antiqua" w:cs="Book Antiqua"/>
          <w:color w:val="000000"/>
        </w:rPr>
        <w:t xml:space="preserve"> was similar to the first </w:t>
      </w:r>
      <w:r w:rsidR="006C3324">
        <w:rPr>
          <w:rFonts w:ascii="Book Antiqua" w:eastAsia="Book Antiqua" w:hAnsi="Book Antiqua" w:cs="Book Antiqua"/>
          <w:color w:val="000000"/>
        </w:rPr>
        <w:t>scan</w:t>
      </w:r>
      <w:r>
        <w:rPr>
          <w:rFonts w:ascii="Book Antiqua" w:eastAsia="Book Antiqua" w:hAnsi="Book Antiqua" w:cs="Book Antiqua"/>
          <w:color w:val="000000"/>
        </w:rPr>
        <w:t>.</w:t>
      </w:r>
    </w:p>
    <w:p w14:paraId="560D6645" w14:textId="4A5CBE98" w:rsidR="00A77B3E" w:rsidRDefault="006C3324" w:rsidP="00717E76">
      <w:pPr>
        <w:spacing w:line="360" w:lineRule="auto"/>
        <w:ind w:firstLineChars="100" w:firstLine="240"/>
        <w:jc w:val="both"/>
      </w:pPr>
      <w:r>
        <w:rPr>
          <w:rFonts w:ascii="Book Antiqua" w:eastAsia="Book Antiqua" w:hAnsi="Book Antiqua" w:cs="Book Antiqua"/>
          <w:color w:val="000000"/>
        </w:rPr>
        <w:t>R</w:t>
      </w:r>
      <w:r w:rsidR="001D47D7">
        <w:rPr>
          <w:rFonts w:ascii="Book Antiqua" w:eastAsia="Book Antiqua" w:hAnsi="Book Antiqua" w:cs="Book Antiqua"/>
          <w:color w:val="000000"/>
        </w:rPr>
        <w:t xml:space="preserve">outine blood chemistry tests were also </w:t>
      </w:r>
      <w:r>
        <w:rPr>
          <w:rFonts w:ascii="Book Antiqua" w:eastAsia="Book Antiqua" w:hAnsi="Book Antiqua" w:cs="Book Antiqua"/>
          <w:color w:val="000000"/>
        </w:rPr>
        <w:t>performed</w:t>
      </w:r>
      <w:r w:rsidR="001D47D7">
        <w:rPr>
          <w:rFonts w:ascii="Book Antiqua" w:eastAsia="Book Antiqua" w:hAnsi="Book Antiqua" w:cs="Book Antiqua"/>
          <w:color w:val="000000"/>
        </w:rPr>
        <w:t xml:space="preserve"> and all the results were within the reference range, as were the sedimentation rate and hematological tests. The laboratory tests showed normal levels of thyroid-stimulating hormone, B12 and folic acid. The </w:t>
      </w:r>
      <w:r w:rsidR="001D47D7">
        <w:rPr>
          <w:rFonts w:ascii="Book Antiqua" w:eastAsia="Book Antiqua" w:hAnsi="Book Antiqua" w:cs="Book Antiqua"/>
          <w:color w:val="000000"/>
        </w:rPr>
        <w:lastRenderedPageBreak/>
        <w:t>cerebrospinal fluid was clear with a normal protein concentration (protein</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0.28 g/L</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lactate</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1.8 mmol/L</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glucose</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3.7 mmol/L</w:t>
      </w:r>
      <w:r w:rsidR="00387860">
        <w:rPr>
          <w:rFonts w:ascii="Book Antiqua" w:eastAsia="Book Antiqua" w:hAnsi="Book Antiqua" w:cs="Book Antiqua"/>
          <w:color w:val="000000"/>
        </w:rPr>
        <w:t>;</w:t>
      </w:r>
      <w:r w:rsidR="001D47D7">
        <w:rPr>
          <w:rFonts w:ascii="Book Antiqua" w:eastAsia="Book Antiqua" w:hAnsi="Book Antiqua" w:cs="Book Antiqua"/>
          <w:color w:val="000000"/>
        </w:rPr>
        <w:t xml:space="preserve"> 1 </w:t>
      </w:r>
      <w:r w:rsidR="00717E76">
        <w:rPr>
          <w:rFonts w:ascii="Book Antiqua" w:eastAsia="Book Antiqua" w:hAnsi="Book Antiqua" w:cs="Book Antiqua"/>
          <w:color w:val="000000"/>
        </w:rPr>
        <w:t>l</w:t>
      </w:r>
      <w:r w:rsidR="001D47D7">
        <w:rPr>
          <w:rFonts w:ascii="Book Antiqua" w:eastAsia="Book Antiqua" w:hAnsi="Book Antiqua" w:cs="Book Antiqua"/>
          <w:color w:val="000000"/>
        </w:rPr>
        <w:t>y</w:t>
      </w:r>
      <w:r w:rsidR="001D47D7" w:rsidRPr="00780940">
        <w:rPr>
          <w:rFonts w:ascii="Book Antiqua" w:eastAsia="Book Antiqua" w:hAnsi="Book Antiqua" w:cs="Book Antiqua"/>
          <w:color w:val="000000"/>
        </w:rPr>
        <w:t>mphocyte/</w:t>
      </w:r>
      <w:proofErr w:type="spellStart"/>
      <w:r w:rsidR="00780940" w:rsidRPr="00780940">
        <w:rPr>
          <w:rFonts w:ascii="Book Antiqua" w:eastAsia="Book Antiqua" w:hAnsi="Book Antiqua" w:cs="Book Antiqua"/>
          <w:color w:val="000000"/>
        </w:rPr>
        <w:t>μ</w:t>
      </w:r>
      <w:r w:rsidR="00B1452C" w:rsidRPr="00780940">
        <w:rPr>
          <w:rFonts w:ascii="Book Antiqua" w:eastAsia="Book Antiqua" w:hAnsi="Book Antiqua" w:cs="Book Antiqua"/>
          <w:color w:val="000000"/>
        </w:rPr>
        <w:t>L</w:t>
      </w:r>
      <w:proofErr w:type="spellEnd"/>
      <w:r w:rsidR="001D47D7" w:rsidRPr="00780940">
        <w:rPr>
          <w:rFonts w:ascii="Book Antiqua" w:eastAsia="Book Antiqua" w:hAnsi="Book Antiqua" w:cs="Book Antiqua"/>
          <w:color w:val="000000"/>
        </w:rPr>
        <w:t>)</w:t>
      </w:r>
      <w:r w:rsidR="001D47D7">
        <w:rPr>
          <w:rFonts w:ascii="Book Antiqua" w:eastAsia="Book Antiqua" w:hAnsi="Book Antiqua" w:cs="Book Antiqua"/>
          <w:color w:val="000000"/>
        </w:rPr>
        <w:t>.</w:t>
      </w:r>
    </w:p>
    <w:p w14:paraId="5B1957EE" w14:textId="77777777" w:rsidR="00A77B3E" w:rsidRDefault="00A77B3E">
      <w:pPr>
        <w:spacing w:line="360" w:lineRule="auto"/>
        <w:jc w:val="both"/>
      </w:pPr>
    </w:p>
    <w:p w14:paraId="764F30C1" w14:textId="77777777" w:rsidR="00A77B3E" w:rsidRDefault="001D47D7">
      <w:pPr>
        <w:spacing w:line="360" w:lineRule="auto"/>
        <w:jc w:val="both"/>
      </w:pPr>
      <w:r>
        <w:rPr>
          <w:rFonts w:ascii="Book Antiqua" w:eastAsia="Book Antiqua" w:hAnsi="Book Antiqua" w:cs="Book Antiqua"/>
          <w:b/>
          <w:i/>
          <w:color w:val="000000"/>
        </w:rPr>
        <w:t>Imaging examinations</w:t>
      </w:r>
    </w:p>
    <w:p w14:paraId="570E6083" w14:textId="433B7611" w:rsidR="00A77B3E" w:rsidRDefault="001D47D7">
      <w:pPr>
        <w:spacing w:line="360" w:lineRule="auto"/>
        <w:jc w:val="both"/>
      </w:pPr>
      <w:r>
        <w:rPr>
          <w:rFonts w:ascii="Book Antiqua" w:eastAsia="Book Antiqua" w:hAnsi="Book Antiqua" w:cs="Book Antiqua"/>
          <w:color w:val="000000"/>
        </w:rPr>
        <w:t xml:space="preserve">Neuroradiological investigations revealed multifocal brain lesions. </w:t>
      </w:r>
      <w:r w:rsidR="003405CA">
        <w:rPr>
          <w:rFonts w:ascii="Book Antiqua" w:eastAsia="Book Antiqua" w:hAnsi="Book Antiqua" w:cs="Book Antiqua"/>
          <w:color w:val="000000"/>
        </w:rPr>
        <w:t>C</w:t>
      </w:r>
      <w:r>
        <w:rPr>
          <w:rFonts w:ascii="Book Antiqua" w:eastAsia="Book Antiqua" w:hAnsi="Book Antiqua" w:cs="Book Antiqua"/>
          <w:color w:val="000000"/>
        </w:rPr>
        <w:t>ompute</w:t>
      </w:r>
      <w:r w:rsidR="003405CA">
        <w:rPr>
          <w:rFonts w:ascii="Book Antiqua" w:eastAsia="Book Antiqua" w:hAnsi="Book Antiqua" w:cs="Book Antiqua"/>
          <w:color w:val="000000"/>
        </w:rPr>
        <w:t>d</w:t>
      </w:r>
      <w:r>
        <w:rPr>
          <w:rFonts w:ascii="Book Antiqua" w:eastAsia="Book Antiqua" w:hAnsi="Book Antiqua" w:cs="Book Antiqua"/>
          <w:color w:val="000000"/>
        </w:rPr>
        <w:t xml:space="preserve"> tomography (CT) shown bilateral hypodense and poorly defined subcortical brain alterations. Initial MRI, obtained seven days after admission, demonstrated some small focal areas of high intensity on T2-weighted imaging and on </w:t>
      </w:r>
      <w:r w:rsidR="00B1452C">
        <w:rPr>
          <w:rFonts w:ascii="Book Antiqua" w:eastAsia="Book Antiqua" w:hAnsi="Book Antiqua" w:cs="Book Antiqua"/>
          <w:color w:val="000000"/>
        </w:rPr>
        <w:t>f</w:t>
      </w:r>
      <w:r>
        <w:rPr>
          <w:rFonts w:ascii="Book Antiqua" w:eastAsia="Book Antiqua" w:hAnsi="Book Antiqua" w:cs="Book Antiqua"/>
          <w:color w:val="000000"/>
        </w:rPr>
        <w:t xml:space="preserve">luid </w:t>
      </w:r>
      <w:r w:rsidR="00B1452C">
        <w:rPr>
          <w:rFonts w:ascii="Book Antiqua" w:eastAsia="Book Antiqua" w:hAnsi="Book Antiqua" w:cs="Book Antiqua"/>
          <w:color w:val="000000"/>
        </w:rPr>
        <w:t>a</w:t>
      </w:r>
      <w:r>
        <w:rPr>
          <w:rFonts w:ascii="Book Antiqua" w:eastAsia="Book Antiqua" w:hAnsi="Book Antiqua" w:cs="Book Antiqua"/>
          <w:color w:val="000000"/>
        </w:rPr>
        <w:t xml:space="preserve">ttenuation </w:t>
      </w:r>
      <w:r w:rsidR="00B1452C">
        <w:rPr>
          <w:rFonts w:ascii="Book Antiqua" w:eastAsia="Book Antiqua" w:hAnsi="Book Antiqua" w:cs="Book Antiqua"/>
          <w:color w:val="000000"/>
        </w:rPr>
        <w:t>i</w:t>
      </w:r>
      <w:r>
        <w:rPr>
          <w:rFonts w:ascii="Book Antiqua" w:eastAsia="Book Antiqua" w:hAnsi="Book Antiqua" w:cs="Book Antiqua"/>
          <w:color w:val="000000"/>
        </w:rPr>
        <w:t xml:space="preserve">nversion </w:t>
      </w:r>
      <w:r w:rsidR="00B1452C">
        <w:rPr>
          <w:rFonts w:ascii="Book Antiqua" w:eastAsia="Book Antiqua" w:hAnsi="Book Antiqua" w:cs="Book Antiqua"/>
          <w:color w:val="000000"/>
        </w:rPr>
        <w:t>r</w:t>
      </w:r>
      <w:r>
        <w:rPr>
          <w:rFonts w:ascii="Book Antiqua" w:eastAsia="Book Antiqua" w:hAnsi="Book Antiqua" w:cs="Book Antiqua"/>
          <w:color w:val="000000"/>
        </w:rPr>
        <w:t xml:space="preserve">ecovery </w:t>
      </w:r>
      <w:r w:rsidR="00B1452C">
        <w:rPr>
          <w:rFonts w:ascii="Book Antiqua" w:eastAsia="Book Antiqua" w:hAnsi="Book Antiqua" w:cs="Book Antiqua"/>
          <w:color w:val="000000"/>
        </w:rPr>
        <w:t>s</w:t>
      </w:r>
      <w:r>
        <w:rPr>
          <w:rFonts w:ascii="Book Antiqua" w:eastAsia="Book Antiqua" w:hAnsi="Book Antiqua" w:cs="Book Antiqua"/>
          <w:color w:val="000000"/>
        </w:rPr>
        <w:t>equences, located in the periventricular region of both frontal lobes. No contrast enhancement was evident (Figure 1</w:t>
      </w:r>
      <w:r w:rsidR="00B1452C">
        <w:rPr>
          <w:rFonts w:ascii="Book Antiqua" w:eastAsia="Book Antiqua" w:hAnsi="Book Antiqua" w:cs="Book Antiqua"/>
          <w:color w:val="000000"/>
        </w:rPr>
        <w:t>A</w:t>
      </w:r>
      <w:r>
        <w:rPr>
          <w:rFonts w:ascii="Book Antiqua" w:eastAsia="Book Antiqua" w:hAnsi="Book Antiqua" w:cs="Book Antiqua"/>
          <w:color w:val="000000"/>
        </w:rPr>
        <w:t xml:space="preserve">). Cerebral perfusion scintigraphy </w:t>
      </w:r>
      <w:r w:rsidR="003405CA">
        <w:rPr>
          <w:rFonts w:ascii="Book Antiqua" w:eastAsia="Book Antiqua" w:hAnsi="Book Antiqua" w:cs="Book Antiqua"/>
          <w:color w:val="000000"/>
        </w:rPr>
        <w:t>revealed</w:t>
      </w:r>
      <w:r>
        <w:rPr>
          <w:rFonts w:ascii="Book Antiqua" w:eastAsia="Book Antiqua" w:hAnsi="Book Antiqua" w:cs="Book Antiqua"/>
          <w:color w:val="000000"/>
        </w:rPr>
        <w:t xml:space="preserve"> only minimal changes in brain perfusion in the frontal region, which could have coincided with frontotemporal dementia.</w:t>
      </w:r>
    </w:p>
    <w:p w14:paraId="5D9959EE" w14:textId="77777777" w:rsidR="00A77B3E" w:rsidRDefault="00A77B3E">
      <w:pPr>
        <w:spacing w:line="360" w:lineRule="auto"/>
        <w:jc w:val="both"/>
      </w:pPr>
    </w:p>
    <w:p w14:paraId="5F1BDF38" w14:textId="77777777" w:rsidR="00A77B3E" w:rsidRDefault="001D47D7">
      <w:pPr>
        <w:spacing w:line="360" w:lineRule="auto"/>
        <w:jc w:val="both"/>
      </w:pPr>
      <w:r>
        <w:rPr>
          <w:rFonts w:ascii="Book Antiqua" w:eastAsia="Book Antiqua" w:hAnsi="Book Antiqua" w:cs="Book Antiqua"/>
          <w:b/>
          <w:caps/>
          <w:color w:val="000000"/>
          <w:u w:val="single"/>
        </w:rPr>
        <w:t>FINAL DIAGNOSIS</w:t>
      </w:r>
    </w:p>
    <w:p w14:paraId="4B4F466D" w14:textId="6FDF7E6B" w:rsidR="00A77B3E" w:rsidRDefault="001D47D7">
      <w:pPr>
        <w:spacing w:line="360" w:lineRule="auto"/>
        <w:jc w:val="both"/>
      </w:pPr>
      <w:r>
        <w:rPr>
          <w:rFonts w:ascii="Book Antiqua" w:eastAsia="Book Antiqua" w:hAnsi="Book Antiqua" w:cs="Book Antiqua"/>
          <w:color w:val="000000"/>
        </w:rPr>
        <w:t xml:space="preserve">The autopsy revealed massive pulmonary thromboembolism on both sides. The post mortem examination of the central nervous system showed thrombosis of the left middle cerebral artery with a consequent acute hemorrhagic left hemispheric brain infarction and thickened corpus callosum. Microscopic analysis revealed widespread neoplastic astrocytic growth, infiltrating the brain tissue and affecting many areas, including the area of previous biopsy, left thalamus, whole corpus callosum and both </w:t>
      </w:r>
      <w:r w:rsidRPr="007E35ED">
        <w:rPr>
          <w:rFonts w:ascii="Book Antiqua" w:eastAsia="Book Antiqua" w:hAnsi="Book Antiqua" w:cs="Book Antiqua"/>
          <w:color w:val="000000"/>
        </w:rPr>
        <w:t xml:space="preserve">gyri </w:t>
      </w:r>
      <w:proofErr w:type="spellStart"/>
      <w:r w:rsidRPr="007E35ED">
        <w:rPr>
          <w:rFonts w:ascii="Book Antiqua" w:eastAsia="Book Antiqua" w:hAnsi="Book Antiqua" w:cs="Book Antiqua"/>
          <w:color w:val="000000"/>
        </w:rPr>
        <w:t>cinguli</w:t>
      </w:r>
      <w:proofErr w:type="spellEnd"/>
      <w:r>
        <w:rPr>
          <w:rFonts w:ascii="Book Antiqua" w:eastAsia="Book Antiqua" w:hAnsi="Book Antiqua" w:cs="Book Antiqua"/>
          <w:color w:val="000000"/>
        </w:rPr>
        <w:t xml:space="preserve"> as well as </w:t>
      </w:r>
      <w:r w:rsidR="003405CA">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occipital, right parietal and both temporal lobes. In the splenium of </w:t>
      </w:r>
      <w:r w:rsidR="003405CA">
        <w:rPr>
          <w:rFonts w:ascii="Book Antiqua" w:eastAsia="Book Antiqua" w:hAnsi="Book Antiqua" w:cs="Book Antiqua"/>
          <w:color w:val="000000"/>
        </w:rPr>
        <w:t xml:space="preserve">the </w:t>
      </w:r>
      <w:r>
        <w:rPr>
          <w:rFonts w:ascii="Book Antiqua" w:eastAsia="Book Antiqua" w:hAnsi="Book Antiqua" w:cs="Book Antiqua"/>
          <w:color w:val="000000"/>
        </w:rPr>
        <w:t>corpus callosum, there was microscopic tumor growth of glioblastoma, consistent with cerebral gliomatosis type 2 (Figure 1</w:t>
      </w:r>
      <w:r w:rsidR="00DD602C">
        <w:rPr>
          <w:rFonts w:ascii="Book Antiqua" w:eastAsia="Book Antiqua" w:hAnsi="Book Antiqua" w:cs="Book Antiqua"/>
          <w:color w:val="000000"/>
        </w:rPr>
        <w:t>B</w:t>
      </w:r>
      <w:r w:rsidR="00C2196C">
        <w:rPr>
          <w:rFonts w:ascii="Book Antiqua" w:eastAsia="Book Antiqua" w:hAnsi="Book Antiqua" w:cs="Book Antiqua"/>
          <w:color w:val="000000"/>
        </w:rPr>
        <w:t>-</w:t>
      </w:r>
      <w:r w:rsidR="00DD602C">
        <w:rPr>
          <w:rFonts w:ascii="Book Antiqua" w:eastAsia="Book Antiqua" w:hAnsi="Book Antiqua" w:cs="Book Antiqua"/>
          <w:color w:val="000000"/>
        </w:rPr>
        <w:t>E</w:t>
      </w:r>
      <w:r>
        <w:rPr>
          <w:rFonts w:ascii="Book Antiqua" w:eastAsia="Book Antiqua" w:hAnsi="Book Antiqua" w:cs="Book Antiqua"/>
          <w:color w:val="000000"/>
        </w:rPr>
        <w:t>).</w:t>
      </w:r>
    </w:p>
    <w:p w14:paraId="3B4DB0B2" w14:textId="77777777" w:rsidR="00A77B3E" w:rsidRDefault="00A77B3E">
      <w:pPr>
        <w:spacing w:line="360" w:lineRule="auto"/>
        <w:jc w:val="both"/>
      </w:pPr>
    </w:p>
    <w:p w14:paraId="2E806220" w14:textId="77777777" w:rsidR="00A77B3E" w:rsidRDefault="001D47D7">
      <w:pPr>
        <w:spacing w:line="360" w:lineRule="auto"/>
        <w:jc w:val="both"/>
      </w:pPr>
      <w:r>
        <w:rPr>
          <w:rFonts w:ascii="Book Antiqua" w:eastAsia="Book Antiqua" w:hAnsi="Book Antiqua" w:cs="Book Antiqua"/>
          <w:b/>
          <w:caps/>
          <w:color w:val="000000"/>
          <w:u w:val="single"/>
        </w:rPr>
        <w:t>TREATMENT</w:t>
      </w:r>
    </w:p>
    <w:p w14:paraId="35759EB4" w14:textId="6B85B27C" w:rsidR="004E3ADE" w:rsidRDefault="001D47D7" w:rsidP="004E3AD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underwent a stereotactic biopsy for histological verification of the changes in the right periventricular region. The modified </w:t>
      </w:r>
      <w:proofErr w:type="spellStart"/>
      <w:r>
        <w:rPr>
          <w:rFonts w:ascii="Book Antiqua" w:eastAsia="Book Antiqua" w:hAnsi="Book Antiqua" w:cs="Book Antiqua"/>
          <w:color w:val="000000"/>
        </w:rPr>
        <w:t>Riechert</w:t>
      </w:r>
      <w:proofErr w:type="spellEnd"/>
      <w:r>
        <w:rPr>
          <w:rFonts w:ascii="Book Antiqua" w:eastAsia="Book Antiqua" w:hAnsi="Book Antiqua" w:cs="Book Antiqua"/>
          <w:color w:val="000000"/>
        </w:rPr>
        <w:t xml:space="preserve"> Stereotactic System (MHT, Freiburg, Germany) and a workstation for multi-planar trajectory planning (Amira, Visage Imaging</w:t>
      </w:r>
      <w:r w:rsidR="009D505B">
        <w:rPr>
          <w:rFonts w:ascii="Book Antiqua" w:eastAsia="Book Antiqua" w:hAnsi="Book Antiqua" w:cs="Book Antiqua"/>
          <w:color w:val="000000"/>
        </w:rPr>
        <w:t>;</w:t>
      </w:r>
      <w:r>
        <w:rPr>
          <w:rFonts w:ascii="Book Antiqua" w:eastAsia="Book Antiqua" w:hAnsi="Book Antiqua" w:cs="Book Antiqua"/>
          <w:color w:val="000000"/>
        </w:rPr>
        <w:t xml:space="preserve"> Berlin, Germany) were used. The biopsy samples were obtained </w:t>
      </w:r>
      <w:r>
        <w:rPr>
          <w:rFonts w:ascii="Book Antiqua" w:eastAsia="Book Antiqua" w:hAnsi="Book Antiqua" w:cs="Book Antiqua"/>
          <w:color w:val="000000"/>
        </w:rPr>
        <w:lastRenderedPageBreak/>
        <w:t xml:space="preserve">stepwise along the trajectory through the entire lesion </w:t>
      </w:r>
      <w:r w:rsidR="009D505B">
        <w:rPr>
          <w:rFonts w:ascii="Book Antiqua" w:eastAsia="Book Antiqua" w:hAnsi="Book Antiqua" w:cs="Book Antiqua"/>
          <w:color w:val="000000"/>
        </w:rPr>
        <w:t>-</w:t>
      </w:r>
      <w:r>
        <w:rPr>
          <w:rFonts w:ascii="Book Antiqua" w:eastAsia="Book Antiqua" w:hAnsi="Book Antiqua" w:cs="Book Antiqua"/>
          <w:color w:val="000000"/>
        </w:rPr>
        <w:t xml:space="preserve"> serial biopsy specimens. The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in the operating room immediately evaluated the alternate tissue samples using a smear preparation with methylene blue staining, and reported possible gliomatosis. The tissue fragments for microbiological investigations were immediately transferred from the biopsy forceps in</w:t>
      </w:r>
      <w:r w:rsidR="003405CA">
        <w:rPr>
          <w:rFonts w:ascii="Book Antiqua" w:eastAsia="Book Antiqua" w:hAnsi="Book Antiqua" w:cs="Book Antiqua"/>
          <w:color w:val="000000"/>
        </w:rPr>
        <w:t>to</w:t>
      </w:r>
      <w:r>
        <w:rPr>
          <w:rFonts w:ascii="Book Antiqua" w:eastAsia="Book Antiqua" w:hAnsi="Book Antiqua" w:cs="Book Antiqua"/>
          <w:color w:val="000000"/>
        </w:rPr>
        <w:t xml:space="preserve"> culture medium (</w:t>
      </w:r>
      <w:proofErr w:type="spellStart"/>
      <w:r>
        <w:rPr>
          <w:rFonts w:ascii="Book Antiqua" w:eastAsia="Book Antiqua" w:hAnsi="Book Antiqua" w:cs="Book Antiqua"/>
          <w:color w:val="000000"/>
        </w:rPr>
        <w:t>BacT</w:t>
      </w:r>
      <w:proofErr w:type="spellEnd"/>
      <w:r>
        <w:rPr>
          <w:rFonts w:ascii="Book Antiqua" w:eastAsia="Book Antiqua" w:hAnsi="Book Antiqua" w:cs="Book Antiqua"/>
          <w:color w:val="000000"/>
        </w:rPr>
        <w:t>/ALERT FA</w:t>
      </w:r>
      <w:r w:rsidR="009D505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Biomerieux</w:t>
      </w:r>
      <w:proofErr w:type="spellEnd"/>
      <w:r>
        <w:rPr>
          <w:rFonts w:ascii="Book Antiqua" w:eastAsia="Book Antiqua" w:hAnsi="Book Antiqua" w:cs="Book Antiqua"/>
          <w:color w:val="000000"/>
        </w:rPr>
        <w:t xml:space="preserve"> Durham, U</w:t>
      </w:r>
      <w:r w:rsidR="009D505B">
        <w:rPr>
          <w:rFonts w:ascii="Book Antiqua" w:eastAsia="Book Antiqua" w:hAnsi="Book Antiqua" w:cs="Book Antiqua"/>
          <w:color w:val="000000"/>
        </w:rPr>
        <w:t xml:space="preserve">nited </w:t>
      </w:r>
      <w:r>
        <w:rPr>
          <w:rFonts w:ascii="Book Antiqua" w:eastAsia="Book Antiqua" w:hAnsi="Book Antiqua" w:cs="Book Antiqua"/>
          <w:color w:val="000000"/>
        </w:rPr>
        <w:t>K</w:t>
      </w:r>
      <w:r w:rsidR="009D505B">
        <w:rPr>
          <w:rFonts w:ascii="Book Antiqua" w:eastAsia="Book Antiqua" w:hAnsi="Book Antiqua" w:cs="Book Antiqua"/>
          <w:color w:val="000000"/>
        </w:rPr>
        <w:t>ingdom</w:t>
      </w:r>
      <w:r>
        <w:rPr>
          <w:rFonts w:ascii="Book Antiqua" w:eastAsia="Book Antiqua" w:hAnsi="Book Antiqua" w:cs="Book Antiqua"/>
          <w:color w:val="000000"/>
        </w:rPr>
        <w:t>) and sen</w:t>
      </w:r>
      <w:r w:rsidR="003405CA">
        <w:rPr>
          <w:rFonts w:ascii="Book Antiqua" w:eastAsia="Book Antiqua" w:hAnsi="Book Antiqua" w:cs="Book Antiqua"/>
          <w:color w:val="000000"/>
        </w:rPr>
        <w:t>t</w:t>
      </w:r>
      <w:r>
        <w:rPr>
          <w:rFonts w:ascii="Book Antiqua" w:eastAsia="Book Antiqua" w:hAnsi="Book Antiqua" w:cs="Book Antiqua"/>
          <w:color w:val="000000"/>
        </w:rPr>
        <w:t xml:space="preserve"> to the microbiological laboratory. The identification was performed with VITEK 2 (Bio </w:t>
      </w:r>
      <w:proofErr w:type="spellStart"/>
      <w:r>
        <w:rPr>
          <w:rFonts w:ascii="Book Antiqua" w:eastAsia="Book Antiqua" w:hAnsi="Book Antiqua" w:cs="Book Antiqua"/>
          <w:color w:val="000000"/>
        </w:rPr>
        <w:t>Mereus</w:t>
      </w:r>
      <w:proofErr w:type="spellEnd"/>
      <w:r w:rsidR="009D505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DA780F">
        <w:rPr>
          <w:rFonts w:ascii="Book Antiqua" w:eastAsia="Book Antiqua" w:hAnsi="Book Antiqua" w:cs="Book Antiqua"/>
          <w:color w:val="000000"/>
        </w:rPr>
        <w:t>Craponne</w:t>
      </w:r>
      <w:proofErr w:type="spellEnd"/>
      <w:r w:rsidRPr="00DA780F">
        <w:rPr>
          <w:rFonts w:ascii="Book Antiqua" w:eastAsia="Book Antiqua" w:hAnsi="Book Antiqua" w:cs="Book Antiqua"/>
          <w:color w:val="000000"/>
        </w:rPr>
        <w:t xml:space="preserve">, France). </w:t>
      </w:r>
      <w:r w:rsidR="003405CA">
        <w:rPr>
          <w:rFonts w:ascii="Book Antiqua" w:eastAsia="Book Antiqua" w:hAnsi="Book Antiqua" w:cs="Book Antiqua"/>
          <w:color w:val="000000"/>
        </w:rPr>
        <w:t>S</w:t>
      </w:r>
      <w:r w:rsidRPr="00DA780F">
        <w:rPr>
          <w:rFonts w:ascii="Book Antiqua" w:eastAsia="Book Antiqua" w:hAnsi="Book Antiqua" w:cs="Book Antiqua"/>
          <w:color w:val="000000"/>
        </w:rPr>
        <w:t xml:space="preserve">equencing of </w:t>
      </w:r>
      <w:r w:rsidR="003405CA">
        <w:rPr>
          <w:rFonts w:ascii="Book Antiqua" w:eastAsia="Book Antiqua" w:hAnsi="Book Antiqua" w:cs="Book Antiqua"/>
          <w:color w:val="000000"/>
        </w:rPr>
        <w:t xml:space="preserve">the </w:t>
      </w:r>
      <w:r w:rsidRPr="00DA780F">
        <w:rPr>
          <w:rFonts w:ascii="Book Antiqua" w:eastAsia="Book Antiqua" w:hAnsi="Book Antiqua" w:cs="Book Antiqua"/>
          <w:color w:val="000000"/>
        </w:rPr>
        <w:t xml:space="preserve">amplified 16S rRNA gene confirmed the identification. The amplification was performed using primers and conditions described by </w:t>
      </w:r>
      <w:proofErr w:type="spellStart"/>
      <w:r w:rsidRPr="00DA780F">
        <w:rPr>
          <w:rFonts w:ascii="Book Antiqua" w:eastAsia="Book Antiqua" w:hAnsi="Book Antiqua" w:cs="Book Antiqua"/>
          <w:color w:val="000000"/>
        </w:rPr>
        <w:t>Bianciotto</w:t>
      </w:r>
      <w:proofErr w:type="spellEnd"/>
      <w:r w:rsidRPr="00DA780F">
        <w:rPr>
          <w:rFonts w:ascii="Book Antiqua" w:eastAsia="Book Antiqua" w:hAnsi="Book Antiqua" w:cs="Book Antiqua"/>
          <w:color w:val="000000"/>
        </w:rPr>
        <w:t xml:space="preserve"> </w:t>
      </w:r>
      <w:r w:rsidRPr="00DA780F">
        <w:rPr>
          <w:rFonts w:ascii="Book Antiqua" w:eastAsia="Book Antiqua" w:hAnsi="Book Antiqua" w:cs="Book Antiqua"/>
          <w:i/>
          <w:iCs/>
          <w:color w:val="000000"/>
        </w:rPr>
        <w:t xml:space="preserve">et </w:t>
      </w:r>
      <w:proofErr w:type="gramStart"/>
      <w:r w:rsidRPr="00DA780F">
        <w:rPr>
          <w:rFonts w:ascii="Book Antiqua" w:eastAsia="Book Antiqua" w:hAnsi="Book Antiqua" w:cs="Book Antiqua"/>
          <w:i/>
          <w:iCs/>
          <w:color w:val="000000"/>
        </w:rPr>
        <w:t>al</w:t>
      </w:r>
      <w:r w:rsidR="00AF6B57" w:rsidRPr="00DA780F">
        <w:rPr>
          <w:rFonts w:ascii="Book Antiqua" w:eastAsia="Book Antiqua" w:hAnsi="Book Antiqua" w:cs="Book Antiqua"/>
          <w:color w:val="000000"/>
          <w:vertAlign w:val="superscript"/>
        </w:rPr>
        <w:t>[</w:t>
      </w:r>
      <w:proofErr w:type="gramEnd"/>
      <w:r w:rsidR="00DE158F" w:rsidRPr="00DA780F">
        <w:rPr>
          <w:rFonts w:ascii="Book Antiqua" w:hAnsi="Book Antiqua" w:cs="Book Antiqua"/>
          <w:color w:val="000000"/>
          <w:vertAlign w:val="superscript"/>
          <w:lang w:eastAsia="zh-CN"/>
        </w:rPr>
        <w:t>9</w:t>
      </w:r>
      <w:r w:rsidR="00AF6B57" w:rsidRPr="00DA780F">
        <w:rPr>
          <w:rFonts w:ascii="Book Antiqua" w:eastAsia="Book Antiqua" w:hAnsi="Book Antiqua" w:cs="Book Antiqua"/>
          <w:color w:val="000000"/>
          <w:vertAlign w:val="superscript"/>
        </w:rPr>
        <w:t>]</w:t>
      </w:r>
      <w:r w:rsidRPr="00DA780F">
        <w:rPr>
          <w:rFonts w:ascii="Book Antiqua" w:eastAsia="Book Antiqua" w:hAnsi="Book Antiqua" w:cs="Book Antiqua"/>
          <w:color w:val="000000"/>
        </w:rPr>
        <w:t xml:space="preserve"> and sequencing was </w:t>
      </w:r>
      <w:r w:rsidR="003405CA">
        <w:rPr>
          <w:rFonts w:ascii="Book Antiqua" w:eastAsia="Book Antiqua" w:hAnsi="Book Antiqua" w:cs="Book Antiqua"/>
          <w:color w:val="000000"/>
        </w:rPr>
        <w:t>carried out</w:t>
      </w:r>
      <w:r w:rsidRPr="00DA780F">
        <w:rPr>
          <w:rFonts w:ascii="Book Antiqua" w:eastAsia="Book Antiqua" w:hAnsi="Book Antiqua" w:cs="Book Antiqua"/>
          <w:color w:val="000000"/>
        </w:rPr>
        <w:t xml:space="preserve"> by MWG BIOTECH (</w:t>
      </w:r>
      <w:proofErr w:type="spellStart"/>
      <w:r w:rsidRPr="00DA780F">
        <w:rPr>
          <w:rFonts w:ascii="Book Antiqua" w:eastAsia="Book Antiqua" w:hAnsi="Book Antiqua" w:cs="Book Antiqua"/>
          <w:color w:val="000000"/>
        </w:rPr>
        <w:t>Ebersberg</w:t>
      </w:r>
      <w:proofErr w:type="spellEnd"/>
      <w:r w:rsidRPr="00DA780F">
        <w:rPr>
          <w:rFonts w:ascii="Book Antiqua" w:eastAsia="Book Antiqua" w:hAnsi="Book Antiqua" w:cs="Book Antiqua"/>
          <w:color w:val="000000"/>
        </w:rPr>
        <w:t>, Germany). The sequence showed 99% ide</w:t>
      </w:r>
      <w:r>
        <w:rPr>
          <w:rFonts w:ascii="Book Antiqua" w:eastAsia="Book Antiqua" w:hAnsi="Book Antiqua" w:cs="Book Antiqua"/>
          <w:color w:val="000000"/>
        </w:rPr>
        <w:t>ntity to</w:t>
      </w:r>
      <w:r w:rsidR="009D505B">
        <w:rPr>
          <w:rFonts w:ascii="Book Antiqua" w:eastAsia="Book Antiqua" w:hAnsi="Book Antiqua" w:cs="Book Antiqua"/>
          <w:color w:val="000000"/>
        </w:rPr>
        <w:t xml:space="preserve"> </w:t>
      </w:r>
      <w:r w:rsidR="009D505B" w:rsidRPr="009D505B">
        <w:rPr>
          <w:rFonts w:ascii="Book Antiqua" w:eastAsia="Book Antiqua" w:hAnsi="Book Antiqua" w:cs="Book Antiqua"/>
          <w:i/>
          <w:iCs/>
          <w:color w:val="000000"/>
        </w:rPr>
        <w:t xml:space="preserve">Moraxella </w:t>
      </w:r>
      <w:proofErr w:type="spellStart"/>
      <w:r w:rsidR="009D505B" w:rsidRPr="009D505B">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in the NCBI database (NCBI/BLAST:</w:t>
      </w:r>
      <w:r>
        <w:rPr>
          <w:rFonts w:ascii="Book Antiqua" w:eastAsia="Book Antiqua" w:hAnsi="Book Antiqua" w:cs="Book Antiqua"/>
          <w:i/>
          <w:iCs/>
          <w:color w:val="000000"/>
        </w:rPr>
        <w:t xml:space="preserve"> </w:t>
      </w:r>
      <w:hyperlink r:id="rId8" w:history="1">
        <w:r>
          <w:rPr>
            <w:rFonts w:ascii="Book Antiqua" w:eastAsia="Book Antiqua" w:hAnsi="Book Antiqua" w:cs="Book Antiqua"/>
            <w:i/>
            <w:iCs/>
            <w:color w:val="000000"/>
            <w:u w:val="single" w:color="0000EE"/>
          </w:rPr>
          <w:t>http://blast.ncbi.nlm.nih.gov/Blast.cgi</w:t>
        </w:r>
      </w:hyperlink>
      <w:r>
        <w:rPr>
          <w:rFonts w:ascii="Book Antiqua" w:eastAsia="Book Antiqua" w:hAnsi="Book Antiqua" w:cs="Book Antiqua"/>
          <w:color w:val="000000"/>
        </w:rPr>
        <w:t xml:space="preserve">) and 98.6% identity to </w:t>
      </w:r>
      <w:r w:rsidR="009D505B" w:rsidRPr="009D505B">
        <w:rPr>
          <w:rFonts w:ascii="Book Antiqua" w:eastAsia="Book Antiqua" w:hAnsi="Book Antiqua" w:cs="Book Antiqua"/>
          <w:i/>
          <w:iCs/>
          <w:color w:val="000000"/>
        </w:rPr>
        <w:t xml:space="preserve">Moraxella </w:t>
      </w:r>
      <w:proofErr w:type="spellStart"/>
      <w:r w:rsidR="009D505B" w:rsidRPr="009D505B">
        <w:rPr>
          <w:rFonts w:ascii="Book Antiqua" w:eastAsia="Book Antiqua" w:hAnsi="Book Antiqua" w:cs="Book Antiqua"/>
          <w:i/>
          <w:iCs/>
          <w:color w:val="000000"/>
        </w:rPr>
        <w:t>osloensis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in the curated database Ribosomal Database Project (</w:t>
      </w:r>
      <w:hyperlink r:id="rId9" w:history="1">
        <w:r>
          <w:rPr>
            <w:rFonts w:ascii="Book Antiqua" w:eastAsia="Book Antiqua" w:hAnsi="Book Antiqua" w:cs="Book Antiqua"/>
            <w:i/>
            <w:iCs/>
            <w:color w:val="000000"/>
            <w:u w:val="single" w:color="0000EE"/>
          </w:rPr>
          <w:t>http://rdp.cme.msu.edu/seqmatch/seqmatch_intro.jsp</w:t>
        </w:r>
      </w:hyperlink>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(Table 1). Similar identity scores were </w:t>
      </w:r>
      <w:r w:rsidR="003405CA">
        <w:rPr>
          <w:rFonts w:ascii="Book Antiqua" w:eastAsia="Book Antiqua" w:hAnsi="Book Antiqua" w:cs="Book Antiqua"/>
          <w:color w:val="000000"/>
        </w:rPr>
        <w:t xml:space="preserve">also </w:t>
      </w:r>
      <w:r>
        <w:rPr>
          <w:rFonts w:ascii="Book Antiqua" w:eastAsia="Book Antiqua" w:hAnsi="Book Antiqua" w:cs="Book Antiqua"/>
          <w:color w:val="000000"/>
        </w:rPr>
        <w:t xml:space="preserve">obtained for </w:t>
      </w:r>
      <w:proofErr w:type="spellStart"/>
      <w:r>
        <w:rPr>
          <w:rFonts w:ascii="Book Antiqua" w:eastAsia="Book Antiqua" w:hAnsi="Book Antiqua" w:cs="Book Antiqua"/>
          <w:i/>
          <w:iCs/>
          <w:color w:val="000000"/>
        </w:rPr>
        <w:t>Enhydrobacter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aerosaccus</w:t>
      </w:r>
      <w:proofErr w:type="spellEnd"/>
      <w:r>
        <w:rPr>
          <w:rFonts w:ascii="Book Antiqua" w:eastAsia="Book Antiqua" w:hAnsi="Book Antiqua" w:cs="Book Antiqua"/>
          <w:color w:val="000000"/>
        </w:rPr>
        <w:t xml:space="preserve">. </w:t>
      </w:r>
      <w:r w:rsidR="003405CA">
        <w:rPr>
          <w:rFonts w:ascii="Book Antiqua" w:eastAsia="Book Antiqua" w:hAnsi="Book Antiqua" w:cs="Book Antiqua"/>
          <w:color w:val="000000"/>
        </w:rPr>
        <w:t>Due to</w:t>
      </w:r>
      <w:r>
        <w:rPr>
          <w:rFonts w:ascii="Book Antiqua" w:eastAsia="Book Antiqua" w:hAnsi="Book Antiqua" w:cs="Book Antiqua"/>
          <w:color w:val="000000"/>
        </w:rPr>
        <w:t xml:space="preserve"> reported errors in </w:t>
      </w:r>
      <w:proofErr w:type="spellStart"/>
      <w:r>
        <w:rPr>
          <w:rFonts w:ascii="Book Antiqua" w:eastAsia="Book Antiqua" w:hAnsi="Book Antiqua" w:cs="Book Antiqua"/>
          <w:i/>
          <w:iCs/>
          <w:color w:val="000000"/>
        </w:rPr>
        <w:t>Enhydrobacter</w:t>
      </w:r>
      <w:proofErr w:type="spellEnd"/>
      <w:r>
        <w:rPr>
          <w:rFonts w:ascii="Book Antiqua" w:eastAsia="Book Antiqua" w:hAnsi="Book Antiqua" w:cs="Book Antiqua"/>
          <w:color w:val="000000"/>
        </w:rPr>
        <w:t xml:space="preserve"> sequences, </w:t>
      </w:r>
      <w:r w:rsidR="003405CA">
        <w:rPr>
          <w:rFonts w:ascii="Book Antiqua" w:eastAsia="Book Antiqua" w:hAnsi="Book Antiqua" w:cs="Book Antiqua"/>
          <w:color w:val="000000"/>
        </w:rPr>
        <w:t xml:space="preserve">a </w:t>
      </w:r>
      <w:r>
        <w:rPr>
          <w:rFonts w:ascii="Book Antiqua" w:eastAsia="Book Antiqua" w:hAnsi="Book Antiqua" w:cs="Book Antiqua"/>
          <w:color w:val="000000"/>
        </w:rPr>
        <w:t xml:space="preserve">low number of </w:t>
      </w:r>
      <w:proofErr w:type="spellStart"/>
      <w:r>
        <w:rPr>
          <w:rFonts w:ascii="Book Antiqua" w:eastAsia="Book Antiqua" w:hAnsi="Book Antiqua" w:cs="Book Antiqua"/>
          <w:i/>
          <w:iCs/>
          <w:color w:val="000000"/>
        </w:rPr>
        <w:t>Enhydrobacter</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hits as compared to Moraxella hits and phenotypic identification results, the final reported identification </w:t>
      </w:r>
      <w:r w:rsidR="003405CA">
        <w:rPr>
          <w:rFonts w:ascii="Book Antiqua" w:eastAsia="Book Antiqua" w:hAnsi="Book Antiqua" w:cs="Book Antiqua"/>
          <w:color w:val="000000"/>
        </w:rPr>
        <w:t>of</w:t>
      </w:r>
      <w:r>
        <w:rPr>
          <w:rFonts w:ascii="Book Antiqua" w:eastAsia="Book Antiqua" w:hAnsi="Book Antiqua" w:cs="Book Antiqua"/>
          <w:color w:val="000000"/>
        </w:rPr>
        <w:t xml:space="preserve"> this strain was </w:t>
      </w:r>
      <w:r w:rsidR="009D505B" w:rsidRPr="009D505B">
        <w:rPr>
          <w:rFonts w:ascii="Book Antiqua" w:eastAsia="Book Antiqua" w:hAnsi="Book Antiqua" w:cs="Book Antiqua"/>
          <w:i/>
          <w:iCs/>
          <w:color w:val="000000"/>
        </w:rPr>
        <w:t xml:space="preserve">Moraxella </w:t>
      </w:r>
      <w:proofErr w:type="spellStart"/>
      <w:r w:rsidR="009D505B" w:rsidRPr="009D505B">
        <w:rPr>
          <w:rFonts w:ascii="Book Antiqua" w:eastAsia="Book Antiqua" w:hAnsi="Book Antiqua" w:cs="Book Antiqua"/>
          <w:i/>
          <w:iCs/>
          <w:color w:val="000000"/>
        </w:rPr>
        <w:t>osloensis</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The bacterial strain is still available in </w:t>
      </w:r>
      <w:r w:rsidR="00CB5D43">
        <w:rPr>
          <w:rFonts w:ascii="Book Antiqua" w:eastAsia="Book Antiqua" w:hAnsi="Book Antiqua" w:cs="Book Antiqua"/>
          <w:color w:val="000000"/>
        </w:rPr>
        <w:t xml:space="preserve">the </w:t>
      </w:r>
      <w:r>
        <w:rPr>
          <w:rFonts w:ascii="Book Antiqua" w:eastAsia="Book Antiqua" w:hAnsi="Book Antiqua" w:cs="Book Antiqua"/>
          <w:color w:val="000000"/>
        </w:rPr>
        <w:t xml:space="preserve">archive of </w:t>
      </w:r>
      <w:r w:rsidR="00CB5D43">
        <w:rPr>
          <w:rFonts w:ascii="Book Antiqua" w:eastAsia="Book Antiqua" w:hAnsi="Book Antiqua" w:cs="Book Antiqua"/>
          <w:color w:val="000000"/>
        </w:rPr>
        <w:t xml:space="preserve">the </w:t>
      </w:r>
      <w:r>
        <w:rPr>
          <w:rFonts w:ascii="Book Antiqua" w:eastAsia="Book Antiqua" w:hAnsi="Book Antiqua" w:cs="Book Antiqua"/>
          <w:color w:val="000000"/>
        </w:rPr>
        <w:t>microbiological laboratory. The re</w:t>
      </w:r>
      <w:r w:rsidR="00CB5D43">
        <w:rPr>
          <w:rFonts w:ascii="Book Antiqua" w:eastAsia="Book Antiqua" w:hAnsi="Book Antiqua" w:cs="Book Antiqua"/>
          <w:color w:val="000000"/>
        </w:rPr>
        <w:t>maining</w:t>
      </w:r>
      <w:r>
        <w:rPr>
          <w:rFonts w:ascii="Book Antiqua" w:eastAsia="Book Antiqua" w:hAnsi="Book Antiqua" w:cs="Book Antiqua"/>
          <w:color w:val="000000"/>
        </w:rPr>
        <w:t xml:space="preserve"> tissue fragments were fixed in formaldehyde and sent to the pathology laboratory for analysis. </w:t>
      </w:r>
      <w:r w:rsidR="00CB5D43">
        <w:rPr>
          <w:rFonts w:ascii="Book Antiqua" w:eastAsia="Book Antiqua" w:hAnsi="Book Antiqua" w:cs="Book Antiqua"/>
          <w:color w:val="000000"/>
        </w:rPr>
        <w:t>A</w:t>
      </w:r>
      <w:r>
        <w:rPr>
          <w:rFonts w:ascii="Book Antiqua" w:eastAsia="Book Antiqua" w:hAnsi="Book Antiqua" w:cs="Book Antiqua"/>
          <w:color w:val="000000"/>
        </w:rPr>
        <w:t xml:space="preserve"> post-biopsy CT scan was performed to exclude complications and to verify accurate target sampling.</w:t>
      </w:r>
    </w:p>
    <w:p w14:paraId="5FF11FB2" w14:textId="2F4D2D6C" w:rsidR="004E3ADE" w:rsidRDefault="001D47D7" w:rsidP="004E3AD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patient’s clinical condition was unchanged during hospitalization. After a week, she was </w:t>
      </w:r>
      <w:r w:rsidR="00CB5D43">
        <w:rPr>
          <w:rFonts w:ascii="Book Antiqua" w:eastAsia="Book Antiqua" w:hAnsi="Book Antiqua" w:cs="Book Antiqua"/>
          <w:color w:val="000000"/>
        </w:rPr>
        <w:t>transferred</w:t>
      </w:r>
      <w:r>
        <w:rPr>
          <w:rFonts w:ascii="Book Antiqua" w:eastAsia="Book Antiqua" w:hAnsi="Book Antiqua" w:cs="Book Antiqua"/>
          <w:color w:val="000000"/>
        </w:rPr>
        <w:t xml:space="preserve"> to the neurological clinic.</w:t>
      </w:r>
    </w:p>
    <w:p w14:paraId="2DA040D5" w14:textId="1C7809D4" w:rsidR="00A77B3E" w:rsidRPr="004E3ADE" w:rsidRDefault="001D47D7" w:rsidP="004E3AD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histological analysis of samples obtained by serial stereotactic biopsy failed to provide a definitive diagnosis (Figure 1</w:t>
      </w:r>
      <w:r w:rsidR="00780940">
        <w:rPr>
          <w:rFonts w:ascii="Book Antiqua" w:eastAsia="Book Antiqua" w:hAnsi="Book Antiqua" w:cs="Book Antiqua"/>
          <w:color w:val="000000"/>
        </w:rPr>
        <w:t>F</w:t>
      </w:r>
      <w:r>
        <w:rPr>
          <w:rFonts w:ascii="Book Antiqua" w:eastAsia="Book Antiqua" w:hAnsi="Book Antiqua" w:cs="Book Antiqua"/>
          <w:color w:val="000000"/>
        </w:rPr>
        <w:t>). The pathologist found gliomatosis, intermingled with some neoplastic astrocytes. Three weeks later, we received the microbiological test</w:t>
      </w:r>
      <w:r w:rsidR="00CB5D43">
        <w:rPr>
          <w:rFonts w:ascii="Book Antiqua" w:eastAsia="Book Antiqua" w:hAnsi="Book Antiqua" w:cs="Book Antiqua"/>
          <w:color w:val="000000"/>
        </w:rPr>
        <w:t xml:space="preserve"> result</w:t>
      </w:r>
      <w:r>
        <w:rPr>
          <w:rFonts w:ascii="Book Antiqua" w:eastAsia="Book Antiqua" w:hAnsi="Book Antiqua" w:cs="Book Antiqua"/>
          <w:color w:val="000000"/>
        </w:rPr>
        <w:t xml:space="preserve">s of </w:t>
      </w:r>
      <w:r w:rsidR="00CB5D43">
        <w:rPr>
          <w:rFonts w:ascii="Book Antiqua" w:eastAsia="Book Antiqua" w:hAnsi="Book Antiqua" w:cs="Book Antiqua"/>
          <w:color w:val="000000"/>
        </w:rPr>
        <w:t xml:space="preserve">the </w:t>
      </w:r>
      <w:r>
        <w:rPr>
          <w:rFonts w:ascii="Book Antiqua" w:eastAsia="Book Antiqua" w:hAnsi="Book Antiqua" w:cs="Book Antiqua"/>
          <w:color w:val="000000"/>
        </w:rPr>
        <w:t xml:space="preserve">brain tissue samples, which detected </w:t>
      </w:r>
      <w:r w:rsidR="004E3ADE" w:rsidRPr="004E3ADE">
        <w:rPr>
          <w:rFonts w:ascii="Book Antiqua" w:eastAsia="Book Antiqua" w:hAnsi="Book Antiqua" w:cs="Book Antiqua"/>
          <w:i/>
          <w:iCs/>
          <w:color w:val="000000"/>
        </w:rPr>
        <w:t xml:space="preserve">Moraxella </w:t>
      </w:r>
      <w:proofErr w:type="spellStart"/>
      <w:r w:rsidR="004E3ADE" w:rsidRPr="004E3ADE">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t>
      </w:r>
      <w:r w:rsidR="00CB5D43">
        <w:rPr>
          <w:rFonts w:ascii="Book Antiqua" w:eastAsia="Book Antiqua" w:hAnsi="Book Antiqua" w:cs="Book Antiqua"/>
          <w:color w:val="000000"/>
        </w:rPr>
        <w:t>An</w:t>
      </w:r>
      <w:r>
        <w:rPr>
          <w:rFonts w:ascii="Book Antiqua" w:eastAsia="Book Antiqua" w:hAnsi="Book Antiqua" w:cs="Book Antiqua"/>
          <w:color w:val="000000"/>
        </w:rPr>
        <w:t xml:space="preserve"> antimicrobial susceptibility test performed </w:t>
      </w:r>
      <w:r w:rsidR="00CB5D43">
        <w:rPr>
          <w:rFonts w:ascii="Book Antiqua" w:eastAsia="Book Antiqua" w:hAnsi="Book Antiqua" w:cs="Book Antiqua"/>
          <w:color w:val="000000"/>
        </w:rPr>
        <w:t>using</w:t>
      </w:r>
      <w:r>
        <w:rPr>
          <w:rFonts w:ascii="Book Antiqua" w:eastAsia="Book Antiqua" w:hAnsi="Book Antiqua" w:cs="Book Antiqua"/>
          <w:color w:val="000000"/>
        </w:rPr>
        <w:t xml:space="preserve"> the disk diffusion method showed that the isolate was susceptible to a variety of antimicrobial agents</w:t>
      </w:r>
      <w:r w:rsidR="00CB5D43">
        <w:rPr>
          <w:rFonts w:ascii="Book Antiqua" w:eastAsia="Book Antiqua" w:hAnsi="Book Antiqua" w:cs="Book Antiqua"/>
          <w:color w:val="000000"/>
        </w:rPr>
        <w:t xml:space="preserve"> such as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ampicillin, ce</w:t>
      </w:r>
      <w:r w:rsidR="00CB5D43">
        <w:rPr>
          <w:rFonts w:ascii="Book Antiqua" w:eastAsia="Book Antiqua" w:hAnsi="Book Antiqua" w:cs="Book Antiqua"/>
          <w:color w:val="000000"/>
        </w:rPr>
        <w:t>f</w:t>
      </w:r>
      <w:r>
        <w:rPr>
          <w:rFonts w:ascii="Book Antiqua" w:eastAsia="Book Antiqua" w:hAnsi="Book Antiqua" w:cs="Book Antiqua"/>
          <w:color w:val="000000"/>
        </w:rPr>
        <w:t>aclor, cefuroxime, cefotaxime, ceftazidime, ceftriaxone, ciprofloxacin, chloramphenicol, tetracycline, imipenem, azithromycin and rifampicin.</w:t>
      </w:r>
    </w:p>
    <w:p w14:paraId="77E3F9E7" w14:textId="77777777" w:rsidR="00A77B3E" w:rsidRDefault="00A77B3E">
      <w:pPr>
        <w:spacing w:line="360" w:lineRule="auto"/>
        <w:jc w:val="both"/>
      </w:pPr>
    </w:p>
    <w:p w14:paraId="7FF6FA8A" w14:textId="77777777" w:rsidR="00A77B3E" w:rsidRDefault="001D47D7">
      <w:pPr>
        <w:spacing w:line="360" w:lineRule="auto"/>
        <w:jc w:val="both"/>
      </w:pPr>
      <w:r>
        <w:rPr>
          <w:rFonts w:ascii="Book Antiqua" w:eastAsia="Book Antiqua" w:hAnsi="Book Antiqua" w:cs="Book Antiqua"/>
          <w:b/>
          <w:caps/>
          <w:color w:val="000000"/>
          <w:u w:val="single"/>
        </w:rPr>
        <w:t>OUTCOME AND FOLLOW-UP</w:t>
      </w:r>
    </w:p>
    <w:p w14:paraId="40F6886D" w14:textId="0EDF6418" w:rsidR="00A77B3E" w:rsidRDefault="00CB5D43">
      <w:pPr>
        <w:spacing w:line="360" w:lineRule="auto"/>
        <w:jc w:val="both"/>
      </w:pPr>
      <w:r>
        <w:rPr>
          <w:rFonts w:ascii="Book Antiqua" w:eastAsia="Book Antiqua" w:hAnsi="Book Antiqua" w:cs="Book Antiqua"/>
          <w:color w:val="000000"/>
        </w:rPr>
        <w:t>Unfortunately, t</w:t>
      </w:r>
      <w:r w:rsidR="001D47D7">
        <w:rPr>
          <w:rFonts w:ascii="Book Antiqua" w:eastAsia="Book Antiqua" w:hAnsi="Book Antiqua" w:cs="Book Antiqua"/>
          <w:color w:val="000000"/>
        </w:rPr>
        <w:t>he pat</w:t>
      </w:r>
      <w:r>
        <w:rPr>
          <w:rFonts w:ascii="Book Antiqua" w:eastAsia="Book Antiqua" w:hAnsi="Book Antiqua" w:cs="Book Antiqua"/>
          <w:color w:val="000000"/>
        </w:rPr>
        <w:t>i</w:t>
      </w:r>
      <w:r w:rsidR="001D47D7">
        <w:rPr>
          <w:rFonts w:ascii="Book Antiqua" w:eastAsia="Book Antiqua" w:hAnsi="Book Antiqua" w:cs="Book Antiqua"/>
          <w:color w:val="000000"/>
        </w:rPr>
        <w:t>ent was in poor clinical condition after the stereotactic biopsy due to continuous neurological deterioration. She receiv</w:t>
      </w:r>
      <w:r>
        <w:rPr>
          <w:rFonts w:ascii="Book Antiqua" w:eastAsia="Book Antiqua" w:hAnsi="Book Antiqua" w:cs="Book Antiqua"/>
          <w:color w:val="000000"/>
        </w:rPr>
        <w:t>ed</w:t>
      </w:r>
      <w:r w:rsidR="001D47D7">
        <w:rPr>
          <w:rFonts w:ascii="Book Antiqua" w:eastAsia="Book Antiqua" w:hAnsi="Book Antiqua" w:cs="Book Antiqua"/>
          <w:color w:val="000000"/>
        </w:rPr>
        <w:t xml:space="preserve"> palliative medical care </w:t>
      </w:r>
      <w:r>
        <w:rPr>
          <w:rFonts w:ascii="Book Antiqua" w:eastAsia="Book Antiqua" w:hAnsi="Book Antiqua" w:cs="Book Antiqua"/>
          <w:color w:val="000000"/>
        </w:rPr>
        <w:t>in the</w:t>
      </w:r>
      <w:r w:rsidR="001D47D7">
        <w:rPr>
          <w:rFonts w:ascii="Book Antiqua" w:eastAsia="Book Antiqua" w:hAnsi="Book Antiqua" w:cs="Book Antiqua"/>
          <w:color w:val="000000"/>
        </w:rPr>
        <w:t xml:space="preserve"> neurological department and six weeks after the biopsy she died.</w:t>
      </w:r>
    </w:p>
    <w:p w14:paraId="4CDCA705" w14:textId="77777777" w:rsidR="00A77B3E" w:rsidRDefault="00A77B3E">
      <w:pPr>
        <w:spacing w:line="360" w:lineRule="auto"/>
        <w:jc w:val="both"/>
      </w:pPr>
    </w:p>
    <w:p w14:paraId="48005A76" w14:textId="77777777" w:rsidR="00A77B3E" w:rsidRDefault="001D47D7">
      <w:pPr>
        <w:spacing w:line="360" w:lineRule="auto"/>
        <w:jc w:val="both"/>
      </w:pPr>
      <w:r>
        <w:rPr>
          <w:rFonts w:ascii="Book Antiqua" w:eastAsia="Book Antiqua" w:hAnsi="Book Antiqua" w:cs="Book Antiqua"/>
          <w:b/>
          <w:caps/>
          <w:color w:val="000000"/>
          <w:u w:val="single"/>
        </w:rPr>
        <w:t>DISCUSSION</w:t>
      </w:r>
    </w:p>
    <w:p w14:paraId="18E7178E" w14:textId="73D61C68" w:rsidR="00C73351" w:rsidRDefault="001D47D7" w:rsidP="00C73351">
      <w:pPr>
        <w:spacing w:line="360" w:lineRule="auto"/>
        <w:jc w:val="both"/>
      </w:pPr>
      <w:r>
        <w:rPr>
          <w:rFonts w:ascii="Book Antiqua" w:eastAsia="Book Antiqua" w:hAnsi="Book Antiqua" w:cs="Book Antiqua"/>
          <w:color w:val="000000"/>
        </w:rPr>
        <w:t>A specific histological diagnosis is crucial in order to select the best therapeutic option. In this case report, we presented a patient with a progressive frontal lobe syndrome. After extensive diagnostic evaluation, multiple lesions detected by MRI remained the only discernible evidence of her illness. The differential diagnosis based on CT and MRI findings include</w:t>
      </w:r>
      <w:r w:rsidR="00CB5D43">
        <w:rPr>
          <w:rFonts w:ascii="Book Antiqua" w:eastAsia="Book Antiqua" w:hAnsi="Book Antiqua" w:cs="Book Antiqua"/>
          <w:color w:val="000000"/>
        </w:rPr>
        <w:t>d</w:t>
      </w:r>
      <w:r>
        <w:rPr>
          <w:rFonts w:ascii="Book Antiqua" w:eastAsia="Book Antiqua" w:hAnsi="Book Antiqua" w:cs="Book Antiqua"/>
          <w:color w:val="000000"/>
        </w:rPr>
        <w:t xml:space="preserve">, among others, gliomatosis cerebri, progressive multifocal leukoencephalopathy and lymphoma. Surprisingly, microbiological analysis of the brain samples revealed infection </w:t>
      </w:r>
      <w:r w:rsidR="00CB5D43">
        <w:rPr>
          <w:rFonts w:ascii="Book Antiqua" w:eastAsia="Book Antiqua" w:hAnsi="Book Antiqua" w:cs="Book Antiqua"/>
          <w:color w:val="000000"/>
        </w:rPr>
        <w:t>with</w:t>
      </w:r>
      <w:r>
        <w:rPr>
          <w:rFonts w:ascii="Book Antiqua" w:eastAsia="Book Antiqua" w:hAnsi="Book Antiqua" w:cs="Book Antiqua"/>
          <w:color w:val="000000"/>
        </w:rPr>
        <w:t xml:space="preserve"> </w:t>
      </w:r>
      <w:r w:rsidR="0061598A" w:rsidRPr="0061598A">
        <w:rPr>
          <w:rFonts w:ascii="Book Antiqua" w:eastAsia="Book Antiqua" w:hAnsi="Book Antiqua" w:cs="Book Antiqua"/>
          <w:i/>
          <w:iCs/>
          <w:color w:val="000000"/>
        </w:rPr>
        <w:t xml:space="preserve">Moraxella </w:t>
      </w:r>
      <w:proofErr w:type="spellStart"/>
      <w:r w:rsidR="0061598A" w:rsidRPr="0061598A">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which was completely unexpected. The samples were obtained </w:t>
      </w:r>
      <w:r w:rsidR="00CB5D43">
        <w:rPr>
          <w:rFonts w:ascii="Book Antiqua" w:eastAsia="Book Antiqua" w:hAnsi="Book Antiqua" w:cs="Book Antiqua"/>
          <w:color w:val="000000"/>
        </w:rPr>
        <w:t>under</w:t>
      </w:r>
      <w:r>
        <w:rPr>
          <w:rFonts w:ascii="Book Antiqua" w:eastAsia="Book Antiqua" w:hAnsi="Book Antiqua" w:cs="Book Antiqua"/>
          <w:color w:val="000000"/>
        </w:rPr>
        <w:t xml:space="preserve"> sterile condition</w:t>
      </w:r>
      <w:r w:rsidR="00CB5D43">
        <w:rPr>
          <w:rFonts w:ascii="Book Antiqua" w:eastAsia="Book Antiqua" w:hAnsi="Book Antiqua" w:cs="Book Antiqua"/>
          <w:color w:val="000000"/>
        </w:rPr>
        <w:t>s</w:t>
      </w:r>
      <w:r>
        <w:rPr>
          <w:rFonts w:ascii="Book Antiqua" w:eastAsia="Book Antiqua" w:hAnsi="Book Antiqua" w:cs="Book Antiqua"/>
          <w:color w:val="000000"/>
        </w:rPr>
        <w:t xml:space="preserve"> during the stereotactic biopsy and it was very unlikely that the samples were contaminated </w:t>
      </w:r>
      <w:r w:rsidR="00CB5D43">
        <w:rPr>
          <w:rFonts w:ascii="Book Antiqua" w:eastAsia="Book Antiqua" w:hAnsi="Book Antiqua" w:cs="Book Antiqua"/>
          <w:color w:val="000000"/>
        </w:rPr>
        <w:t>during</w:t>
      </w:r>
      <w:r>
        <w:rPr>
          <w:rFonts w:ascii="Book Antiqua" w:eastAsia="Book Antiqua" w:hAnsi="Book Antiqua" w:cs="Book Antiqua"/>
          <w:color w:val="000000"/>
        </w:rPr>
        <w:t xml:space="preserve"> the c</w:t>
      </w:r>
      <w:r w:rsidR="00CB5D43">
        <w:rPr>
          <w:rFonts w:ascii="Book Antiqua" w:eastAsia="Book Antiqua" w:hAnsi="Book Antiqua" w:cs="Book Antiqua"/>
          <w:color w:val="000000"/>
        </w:rPr>
        <w:t>o</w:t>
      </w:r>
      <w:r>
        <w:rPr>
          <w:rFonts w:ascii="Book Antiqua" w:eastAsia="Book Antiqua" w:hAnsi="Book Antiqua" w:cs="Book Antiqua"/>
          <w:color w:val="000000"/>
        </w:rPr>
        <w:t xml:space="preserve">urse of sampling and analysis. The infection with </w:t>
      </w:r>
      <w:r w:rsidR="0061598A" w:rsidRPr="0061598A">
        <w:rPr>
          <w:rFonts w:ascii="Book Antiqua" w:eastAsia="Book Antiqua" w:hAnsi="Book Antiqua" w:cs="Book Antiqua"/>
          <w:i/>
          <w:iCs/>
          <w:color w:val="000000"/>
        </w:rPr>
        <w:t xml:space="preserve">Moraxella </w:t>
      </w:r>
      <w:proofErr w:type="spellStart"/>
      <w:r w:rsidR="0061598A" w:rsidRPr="0061598A">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was probably clinically silent at first in our patient, </w:t>
      </w:r>
      <w:r w:rsidR="00CB5D43">
        <w:rPr>
          <w:rFonts w:ascii="Book Antiqua" w:eastAsia="Book Antiqua" w:hAnsi="Book Antiqua" w:cs="Book Antiqua"/>
          <w:color w:val="000000"/>
        </w:rPr>
        <w:t>due to the</w:t>
      </w:r>
      <w:r>
        <w:rPr>
          <w:rFonts w:ascii="Book Antiqua" w:eastAsia="Book Antiqua" w:hAnsi="Book Antiqua" w:cs="Book Antiqua"/>
          <w:color w:val="000000"/>
        </w:rPr>
        <w:t xml:space="preserve"> low virulence of this organism or perhaps </w:t>
      </w:r>
      <w:r w:rsidR="00CB5D43">
        <w:rPr>
          <w:rFonts w:ascii="Book Antiqua" w:eastAsia="Book Antiqua" w:hAnsi="Book Antiqua" w:cs="Book Antiqua"/>
          <w:color w:val="000000"/>
        </w:rPr>
        <w:t>due to</w:t>
      </w:r>
      <w:r>
        <w:rPr>
          <w:rFonts w:ascii="Book Antiqua" w:eastAsia="Book Antiqua" w:hAnsi="Book Antiqua" w:cs="Book Antiqua"/>
          <w:color w:val="000000"/>
        </w:rPr>
        <w:t xml:space="preserve"> the antibiotic therapy for urinary tract infection. It was unclear where the organism ha</w:t>
      </w:r>
      <w:r w:rsidR="00CB5D43">
        <w:rPr>
          <w:rFonts w:ascii="Book Antiqua" w:eastAsia="Book Antiqua" w:hAnsi="Book Antiqua" w:cs="Book Antiqua"/>
          <w:color w:val="000000"/>
        </w:rPr>
        <w:t>d</w:t>
      </w:r>
      <w:r>
        <w:rPr>
          <w:rFonts w:ascii="Book Antiqua" w:eastAsia="Book Antiqua" w:hAnsi="Book Antiqua" w:cs="Book Antiqua"/>
          <w:color w:val="000000"/>
        </w:rPr>
        <w:t xml:space="preserve"> spread from. The incidence of surgical site infection at our hospital </w:t>
      </w:r>
      <w:r w:rsidR="00CB5D43">
        <w:rPr>
          <w:rFonts w:ascii="Book Antiqua" w:eastAsia="Book Antiqua" w:hAnsi="Book Antiqua" w:cs="Book Antiqua"/>
          <w:color w:val="000000"/>
        </w:rPr>
        <w:t>is</w:t>
      </w:r>
      <w:r>
        <w:rPr>
          <w:rFonts w:ascii="Book Antiqua" w:eastAsia="Book Antiqua" w:hAnsi="Book Antiqua" w:cs="Book Antiqua"/>
          <w:color w:val="000000"/>
        </w:rPr>
        <w:t xml:space="preserve"> lower than reported in many comparable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2A08FDE3" w14:textId="7F3A743A" w:rsidR="00A77B3E" w:rsidRDefault="001D47D7" w:rsidP="00C73351">
      <w:pPr>
        <w:spacing w:line="360" w:lineRule="auto"/>
        <w:ind w:firstLineChars="100" w:firstLine="240"/>
        <w:jc w:val="both"/>
      </w:pPr>
      <w:r>
        <w:rPr>
          <w:rFonts w:ascii="Book Antiqua" w:eastAsia="Book Antiqua" w:hAnsi="Book Antiqua" w:cs="Book Antiqua"/>
          <w:color w:val="000000"/>
        </w:rPr>
        <w:t>The post</w:t>
      </w:r>
      <w:r w:rsidR="00CB5D43">
        <w:rPr>
          <w:rFonts w:ascii="Book Antiqua" w:eastAsia="Book Antiqua" w:hAnsi="Book Antiqua" w:cs="Book Antiqua"/>
          <w:color w:val="000000"/>
        </w:rPr>
        <w:t>-</w:t>
      </w:r>
      <w:r>
        <w:rPr>
          <w:rFonts w:ascii="Book Antiqua" w:eastAsia="Book Antiqua" w:hAnsi="Book Antiqua" w:cs="Book Antiqua"/>
          <w:color w:val="000000"/>
        </w:rPr>
        <w:t xml:space="preserve">mortem neuropathological examination revealed cerebral gliomatosis affecting various areas of both cerebral hemispheres and the corpus callosum. We suppose that the patient suffered a latent brain infection with </w:t>
      </w:r>
      <w:r w:rsidR="00C73351" w:rsidRPr="00C73351">
        <w:rPr>
          <w:rFonts w:ascii="Book Antiqua" w:eastAsia="Book Antiqua" w:hAnsi="Book Antiqua" w:cs="Book Antiqua"/>
          <w:i/>
          <w:iCs/>
          <w:color w:val="000000"/>
        </w:rPr>
        <w:t xml:space="preserve">Moraxella </w:t>
      </w:r>
      <w:proofErr w:type="spellStart"/>
      <w:r w:rsidR="00C73351" w:rsidRPr="00C73351">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which could have </w:t>
      </w:r>
      <w:r w:rsidR="006033B9">
        <w:rPr>
          <w:rFonts w:ascii="Book Antiqua" w:eastAsia="Book Antiqua" w:hAnsi="Book Antiqua" w:cs="Book Antiqua"/>
          <w:color w:val="000000"/>
        </w:rPr>
        <w:t xml:space="preserve">had </w:t>
      </w:r>
      <w:r>
        <w:rPr>
          <w:rFonts w:ascii="Book Antiqua" w:eastAsia="Book Antiqua" w:hAnsi="Book Antiqua" w:cs="Book Antiqua"/>
          <w:color w:val="000000"/>
        </w:rPr>
        <w:t xml:space="preserve">a possible oncogenic effect on </w:t>
      </w:r>
      <w:r w:rsidR="006033B9">
        <w:rPr>
          <w:rFonts w:ascii="Book Antiqua" w:eastAsia="Book Antiqua" w:hAnsi="Book Antiqua" w:cs="Book Antiqua"/>
          <w:color w:val="000000"/>
        </w:rPr>
        <w:t xml:space="preserve">the </w:t>
      </w:r>
      <w:r>
        <w:rPr>
          <w:rFonts w:ascii="Book Antiqua" w:eastAsia="Book Antiqua" w:hAnsi="Book Antiqua" w:cs="Book Antiqua"/>
          <w:color w:val="000000"/>
        </w:rPr>
        <w:t>development of cerebral gliomatosis, or more likely, unfavorabl</w:t>
      </w:r>
      <w:r w:rsidR="006033B9">
        <w:rPr>
          <w:rFonts w:ascii="Book Antiqua" w:eastAsia="Book Antiqua" w:hAnsi="Book Antiqua" w:cs="Book Antiqua"/>
          <w:color w:val="000000"/>
        </w:rPr>
        <w:t>y</w:t>
      </w:r>
      <w:r>
        <w:rPr>
          <w:rFonts w:ascii="Book Antiqua" w:eastAsia="Book Antiqua" w:hAnsi="Book Antiqua" w:cs="Book Antiqua"/>
          <w:color w:val="000000"/>
        </w:rPr>
        <w:t xml:space="preserve"> altered the course of the disease. Different microorganisms have long been suspected to play a role in development of brain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sidR="00B05A63">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-1</w:t>
      </w:r>
      <w:r w:rsidR="00B05A63">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Another </w:t>
      </w:r>
      <w:r>
        <w:rPr>
          <w:rFonts w:ascii="Book Antiqua" w:eastAsia="Book Antiqua" w:hAnsi="Book Antiqua" w:cs="Book Antiqua"/>
          <w:color w:val="000000"/>
        </w:rPr>
        <w:lastRenderedPageBreak/>
        <w:t xml:space="preserve">possibility could be that a latent bacterial infection may have modulated the immune responses in the brain tumor </w:t>
      </w:r>
      <w:proofErr w:type="gramStart"/>
      <w:r>
        <w:rPr>
          <w:rFonts w:ascii="Book Antiqua" w:eastAsia="Book Antiqua" w:hAnsi="Book Antiqua" w:cs="Book Antiqua"/>
          <w:color w:val="000000"/>
        </w:rPr>
        <w:t>defen</w:t>
      </w:r>
      <w:r w:rsidR="00C2196C">
        <w:rPr>
          <w:rFonts w:ascii="Book Antiqua" w:eastAsia="Book Antiqua" w:hAnsi="Book Antiqua" w:cs="Book Antiqua"/>
          <w:color w:val="000000"/>
        </w:rPr>
        <w:t>s</w:t>
      </w:r>
      <w:r>
        <w:rPr>
          <w:rFonts w:ascii="Book Antiqua" w:eastAsia="Book Antiqua" w:hAnsi="Book Antiqua" w:cs="Book Antiqua"/>
          <w:color w:val="000000"/>
        </w:rPr>
        <w: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B05A63">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,1</w:t>
      </w:r>
      <w:r w:rsidR="00B05A63">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some chronic bacterial infections are </w:t>
      </w:r>
      <w:r w:rsidR="006033B9">
        <w:rPr>
          <w:rFonts w:ascii="Book Antiqua" w:eastAsia="Book Antiqua" w:hAnsi="Book Antiqua" w:cs="Book Antiqua"/>
          <w:color w:val="000000"/>
        </w:rPr>
        <w:t>thought</w:t>
      </w:r>
      <w:r>
        <w:rPr>
          <w:rFonts w:ascii="Book Antiqua" w:eastAsia="Book Antiqua" w:hAnsi="Book Antiqua" w:cs="Book Antiqua"/>
          <w:color w:val="000000"/>
        </w:rPr>
        <w:t xml:space="preserve"> to be associated with amyloid depositions in Alzheimer’s disease, as </w:t>
      </w:r>
      <w:proofErr w:type="gramStart"/>
      <w:r>
        <w:rPr>
          <w:rFonts w:ascii="Book Antiqua" w:eastAsia="Book Antiqua" w:hAnsi="Book Antiqua" w:cs="Book Antiqua"/>
          <w:color w:val="000000"/>
        </w:rPr>
        <w:t>well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B05A63">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PubMed search yielded some published cases of </w:t>
      </w:r>
      <w:r w:rsidR="00444B89" w:rsidRPr="00444B89">
        <w:rPr>
          <w:rFonts w:ascii="Book Antiqua" w:eastAsia="Book Antiqua" w:hAnsi="Book Antiqua" w:cs="Book Antiqua"/>
          <w:i/>
          <w:iCs/>
          <w:color w:val="000000"/>
        </w:rPr>
        <w:t xml:space="preserve">Moraxella </w:t>
      </w:r>
      <w:proofErr w:type="spellStart"/>
      <w:r w:rsidR="00444B89" w:rsidRPr="00444B89">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meningitis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To our knowledge, this is the first report of brain tissue infection with this microorganism. Bacteria may initiate a cascade of events, leading to chronic inflammation and amyloid deposition or even participate in tumorigenesis. An early diagnosis of encephalitis is critical for effective treatment. In addition to histological analysis, we suggest performing microbiological analysis more often during stereotactic biopsy for multiple brain lesions. </w:t>
      </w:r>
      <w:r w:rsidR="006033B9">
        <w:rPr>
          <w:rFonts w:ascii="Book Antiqua" w:eastAsia="Book Antiqua" w:hAnsi="Book Antiqua" w:cs="Book Antiqua"/>
          <w:color w:val="000000"/>
        </w:rPr>
        <w:t>However, w</w:t>
      </w:r>
      <w:r>
        <w:rPr>
          <w:rFonts w:ascii="Book Antiqua" w:eastAsia="Book Antiqua" w:hAnsi="Book Antiqua" w:cs="Book Antiqua"/>
          <w:color w:val="000000"/>
        </w:rPr>
        <w:t xml:space="preserve">e are aware that </w:t>
      </w:r>
      <w:r w:rsidR="006033B9">
        <w:rPr>
          <w:rFonts w:ascii="Book Antiqua" w:eastAsia="Book Antiqua" w:hAnsi="Book Antiqua" w:cs="Book Antiqua"/>
          <w:color w:val="000000"/>
        </w:rPr>
        <w:t xml:space="preserve">the </w:t>
      </w:r>
      <w:r>
        <w:rPr>
          <w:rFonts w:ascii="Book Antiqua" w:eastAsia="Book Antiqua" w:hAnsi="Book Antiqua" w:cs="Book Antiqua"/>
          <w:color w:val="000000"/>
        </w:rPr>
        <w:t xml:space="preserve">association </w:t>
      </w:r>
      <w:r w:rsidR="006033B9">
        <w:rPr>
          <w:rFonts w:ascii="Book Antiqua" w:eastAsia="Book Antiqua" w:hAnsi="Book Antiqua" w:cs="Book Antiqua"/>
          <w:color w:val="000000"/>
        </w:rPr>
        <w:t>between</w:t>
      </w:r>
      <w:r>
        <w:rPr>
          <w:rFonts w:ascii="Book Antiqua" w:eastAsia="Book Antiqua" w:hAnsi="Book Antiqua" w:cs="Book Antiqua"/>
          <w:color w:val="000000"/>
        </w:rPr>
        <w:t xml:space="preserve"> bacterial infection and gliomatosis cerebri could be pure</w:t>
      </w:r>
      <w:r w:rsidR="006033B9">
        <w:rPr>
          <w:rFonts w:ascii="Book Antiqua" w:eastAsia="Book Antiqua" w:hAnsi="Book Antiqua" w:cs="Book Antiqua"/>
          <w:color w:val="000000"/>
        </w:rPr>
        <w:t>ly</w:t>
      </w:r>
      <w:r>
        <w:rPr>
          <w:rFonts w:ascii="Book Antiqua" w:eastAsia="Book Antiqua" w:hAnsi="Book Antiqua" w:cs="Book Antiqua"/>
          <w:color w:val="000000"/>
        </w:rPr>
        <w:t xml:space="preserve"> coincidental. In order to rule out a possible causal relationship between microbial infection and cerebral gliomatosis, further studies are needed.</w:t>
      </w:r>
    </w:p>
    <w:p w14:paraId="3600C44F" w14:textId="77777777" w:rsidR="00A77B3E" w:rsidRDefault="00A77B3E">
      <w:pPr>
        <w:spacing w:line="360" w:lineRule="auto"/>
        <w:jc w:val="both"/>
      </w:pPr>
    </w:p>
    <w:p w14:paraId="5677D22E" w14:textId="77777777" w:rsidR="00A77B3E" w:rsidRDefault="001D47D7">
      <w:pPr>
        <w:spacing w:line="360" w:lineRule="auto"/>
        <w:jc w:val="both"/>
      </w:pPr>
      <w:r>
        <w:rPr>
          <w:rFonts w:ascii="Book Antiqua" w:eastAsia="Book Antiqua" w:hAnsi="Book Antiqua" w:cs="Book Antiqua"/>
          <w:b/>
          <w:caps/>
          <w:color w:val="000000"/>
          <w:u w:val="single"/>
        </w:rPr>
        <w:t>CONCLUSION</w:t>
      </w:r>
    </w:p>
    <w:p w14:paraId="4DC7137D" w14:textId="0C86A804" w:rsidR="00A77B3E" w:rsidRDefault="001D47D7">
      <w:pPr>
        <w:spacing w:line="360" w:lineRule="auto"/>
        <w:jc w:val="both"/>
      </w:pPr>
      <w:r>
        <w:rPr>
          <w:rFonts w:ascii="Book Antiqua" w:eastAsia="Book Antiqua" w:hAnsi="Book Antiqua" w:cs="Book Antiqua"/>
          <w:color w:val="000000"/>
        </w:rPr>
        <w:t xml:space="preserve">This is the first report of </w:t>
      </w:r>
      <w:r w:rsidR="006033B9">
        <w:rPr>
          <w:rFonts w:ascii="Book Antiqua" w:eastAsia="Book Antiqua" w:hAnsi="Book Antiqua" w:cs="Book Antiqua"/>
          <w:color w:val="000000"/>
        </w:rPr>
        <w:t>a</w:t>
      </w:r>
      <w:r>
        <w:rPr>
          <w:rFonts w:ascii="Book Antiqua" w:eastAsia="Book Antiqua" w:hAnsi="Book Antiqua" w:cs="Book Antiqua"/>
          <w:color w:val="000000"/>
        </w:rPr>
        <w:t xml:space="preserve"> brain tissue infection with </w:t>
      </w:r>
      <w:r w:rsidR="00444B89" w:rsidRPr="00444B89">
        <w:rPr>
          <w:rFonts w:ascii="Book Antiqua" w:eastAsia="Book Antiqua" w:hAnsi="Book Antiqua" w:cs="Book Antiqua"/>
          <w:i/>
          <w:iCs/>
          <w:color w:val="000000"/>
        </w:rPr>
        <w:t xml:space="preserve">Moraxella </w:t>
      </w:r>
      <w:proofErr w:type="spellStart"/>
      <w:r w:rsidR="00444B89" w:rsidRPr="00444B89">
        <w:rPr>
          <w:rFonts w:ascii="Book Antiqua" w:eastAsia="Book Antiqua" w:hAnsi="Book Antiqua" w:cs="Book Antiqua"/>
          <w:i/>
          <w:iCs/>
          <w:color w:val="000000"/>
        </w:rPr>
        <w:t>osloensis</w:t>
      </w:r>
      <w:proofErr w:type="spellEnd"/>
      <w:r>
        <w:rPr>
          <w:rFonts w:ascii="Book Antiqua" w:eastAsia="Book Antiqua" w:hAnsi="Book Antiqua" w:cs="Book Antiqua"/>
          <w:color w:val="000000"/>
        </w:rPr>
        <w:t xml:space="preserve">, which may initiate a cascade of events, leading to chronic inflammation, amyloid deposition or even tumorigenesis. </w:t>
      </w:r>
      <w:r w:rsidR="006033B9">
        <w:rPr>
          <w:rFonts w:ascii="Book Antiqua" w:eastAsia="Book Antiqua" w:hAnsi="Book Antiqua" w:cs="Book Antiqua"/>
          <w:color w:val="000000"/>
        </w:rPr>
        <w:t>E</w:t>
      </w:r>
      <w:r>
        <w:rPr>
          <w:rFonts w:ascii="Book Antiqua" w:eastAsia="Book Antiqua" w:hAnsi="Book Antiqua" w:cs="Book Antiqua"/>
          <w:color w:val="000000"/>
        </w:rPr>
        <w:t>arly diagnosis of encephalitis is vital for effective t</w:t>
      </w:r>
      <w:r w:rsidR="006033B9">
        <w:rPr>
          <w:rFonts w:ascii="Book Antiqua" w:eastAsia="Book Antiqua" w:hAnsi="Book Antiqua" w:cs="Book Antiqua"/>
          <w:color w:val="000000"/>
        </w:rPr>
        <w:t>reatment</w:t>
      </w:r>
      <w:r>
        <w:rPr>
          <w:rFonts w:ascii="Book Antiqua" w:eastAsia="Book Antiqua" w:hAnsi="Book Antiqua" w:cs="Book Antiqua"/>
          <w:color w:val="000000"/>
        </w:rPr>
        <w:t xml:space="preserve">. In addition to histological examination, microbiological analysis of stereotactic biopsy samples </w:t>
      </w:r>
      <w:r w:rsidR="00702B0B">
        <w:rPr>
          <w:rFonts w:ascii="Book Antiqua" w:eastAsia="Book Antiqua" w:hAnsi="Book Antiqua" w:cs="Book Antiqua"/>
          <w:color w:val="000000"/>
        </w:rPr>
        <w:t>is</w:t>
      </w:r>
      <w:r>
        <w:rPr>
          <w:rFonts w:ascii="Book Antiqua" w:eastAsia="Book Antiqua" w:hAnsi="Book Antiqua" w:cs="Book Antiqua"/>
          <w:color w:val="000000"/>
        </w:rPr>
        <w:t xml:space="preserve"> imperative.</w:t>
      </w:r>
    </w:p>
    <w:p w14:paraId="69438803" w14:textId="77777777" w:rsidR="00A77B3E" w:rsidRDefault="00A77B3E">
      <w:pPr>
        <w:spacing w:line="360" w:lineRule="auto"/>
        <w:jc w:val="both"/>
      </w:pPr>
    </w:p>
    <w:p w14:paraId="5EC5C09E" w14:textId="77777777" w:rsidR="00A77B3E" w:rsidRDefault="001D47D7">
      <w:pPr>
        <w:spacing w:line="360" w:lineRule="auto"/>
        <w:jc w:val="both"/>
      </w:pPr>
      <w:r>
        <w:rPr>
          <w:rFonts w:ascii="Book Antiqua" w:eastAsia="Book Antiqua" w:hAnsi="Book Antiqua" w:cs="Book Antiqua"/>
          <w:b/>
          <w:color w:val="000000"/>
        </w:rPr>
        <w:t>REFERENCES</w:t>
      </w:r>
    </w:p>
    <w:p w14:paraId="313C2D1A"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1 </w:t>
      </w:r>
      <w:r w:rsidRPr="006F4FE5">
        <w:rPr>
          <w:rFonts w:ascii="Book Antiqua" w:hAnsi="Book Antiqua"/>
          <w:b/>
          <w:bCs/>
        </w:rPr>
        <w:t>Leksell LA</w:t>
      </w:r>
      <w:r w:rsidRPr="00B62DB2">
        <w:rPr>
          <w:rFonts w:ascii="Book Antiqua" w:hAnsi="Book Antiqua"/>
        </w:rPr>
        <w:t xml:space="preserve">. A stereotaxic apparatus for intracerebral surgery. </w:t>
      </w:r>
      <w:r w:rsidRPr="00B62DB2">
        <w:rPr>
          <w:rFonts w:ascii="Book Antiqua" w:hAnsi="Book Antiqua"/>
          <w:i/>
          <w:iCs/>
        </w:rPr>
        <w:t xml:space="preserve">Acta </w:t>
      </w:r>
      <w:proofErr w:type="spellStart"/>
      <w:r w:rsidRPr="00B62DB2">
        <w:rPr>
          <w:rFonts w:ascii="Book Antiqua" w:hAnsi="Book Antiqua"/>
          <w:i/>
          <w:iCs/>
        </w:rPr>
        <w:t>Chir</w:t>
      </w:r>
      <w:proofErr w:type="spellEnd"/>
      <w:r w:rsidRPr="00B62DB2">
        <w:rPr>
          <w:rFonts w:ascii="Book Antiqua" w:hAnsi="Book Antiqua"/>
          <w:i/>
          <w:iCs/>
        </w:rPr>
        <w:t xml:space="preserve"> </w:t>
      </w:r>
      <w:proofErr w:type="spellStart"/>
      <w:r w:rsidRPr="00B62DB2">
        <w:rPr>
          <w:rFonts w:ascii="Book Antiqua" w:hAnsi="Book Antiqua"/>
          <w:i/>
          <w:iCs/>
        </w:rPr>
        <w:t>Scand</w:t>
      </w:r>
      <w:proofErr w:type="spellEnd"/>
      <w:r w:rsidRPr="00B62DB2">
        <w:rPr>
          <w:rFonts w:ascii="Book Antiqua" w:hAnsi="Book Antiqua"/>
        </w:rPr>
        <w:t xml:space="preserve"> 1949; </w:t>
      </w:r>
      <w:r w:rsidRPr="006F4FE5">
        <w:rPr>
          <w:rFonts w:ascii="Book Antiqua" w:hAnsi="Book Antiqua"/>
          <w:b/>
          <w:bCs/>
        </w:rPr>
        <w:t>99</w:t>
      </w:r>
      <w:r w:rsidRPr="00B62DB2">
        <w:rPr>
          <w:rFonts w:ascii="Book Antiqua" w:hAnsi="Book Antiqua"/>
        </w:rPr>
        <w:t>: 229-333</w:t>
      </w:r>
    </w:p>
    <w:p w14:paraId="6C9AFB23"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2 </w:t>
      </w:r>
      <w:r w:rsidRPr="00B62DB2">
        <w:rPr>
          <w:rFonts w:ascii="Book Antiqua" w:hAnsi="Book Antiqua"/>
          <w:b/>
          <w:bCs/>
        </w:rPr>
        <w:t>Spiegel EA</w:t>
      </w:r>
      <w:r w:rsidRPr="00B62DB2">
        <w:rPr>
          <w:rFonts w:ascii="Book Antiqua" w:hAnsi="Book Antiqua"/>
        </w:rPr>
        <w:t xml:space="preserve">, </w:t>
      </w:r>
      <w:proofErr w:type="spellStart"/>
      <w:r w:rsidRPr="00B62DB2">
        <w:rPr>
          <w:rFonts w:ascii="Book Antiqua" w:hAnsi="Book Antiqua"/>
        </w:rPr>
        <w:t>Wycis</w:t>
      </w:r>
      <w:proofErr w:type="spellEnd"/>
      <w:r w:rsidRPr="00B62DB2">
        <w:rPr>
          <w:rFonts w:ascii="Book Antiqua" w:hAnsi="Book Antiqua"/>
        </w:rPr>
        <w:t xml:space="preserve"> HT, Marks M, Lee AJ. Stereotaxic Apparatus for Operations on the Human Brain. </w:t>
      </w:r>
      <w:r w:rsidRPr="00B62DB2">
        <w:rPr>
          <w:rFonts w:ascii="Book Antiqua" w:hAnsi="Book Antiqua"/>
          <w:i/>
          <w:iCs/>
        </w:rPr>
        <w:t>Science</w:t>
      </w:r>
      <w:r w:rsidRPr="00B62DB2">
        <w:rPr>
          <w:rFonts w:ascii="Book Antiqua" w:hAnsi="Book Antiqua"/>
        </w:rPr>
        <w:t xml:space="preserve"> 1947; </w:t>
      </w:r>
      <w:r w:rsidRPr="00B62DB2">
        <w:rPr>
          <w:rFonts w:ascii="Book Antiqua" w:hAnsi="Book Antiqua"/>
          <w:b/>
          <w:bCs/>
        </w:rPr>
        <w:t>106</w:t>
      </w:r>
      <w:r w:rsidRPr="00B62DB2">
        <w:rPr>
          <w:rFonts w:ascii="Book Antiqua" w:hAnsi="Book Antiqua"/>
        </w:rPr>
        <w:t>: 349-350 [PMID: 17777432 DOI: 10.1126/science.106.2754.349]</w:t>
      </w:r>
    </w:p>
    <w:p w14:paraId="10A14C81" w14:textId="77777777" w:rsidR="00B62DB2" w:rsidRPr="00B62DB2" w:rsidRDefault="00B62DB2" w:rsidP="00B62DB2">
      <w:pPr>
        <w:spacing w:line="360" w:lineRule="auto"/>
        <w:jc w:val="both"/>
        <w:rPr>
          <w:rFonts w:ascii="Book Antiqua" w:hAnsi="Book Antiqua"/>
        </w:rPr>
      </w:pPr>
      <w:r w:rsidRPr="00B62DB2">
        <w:rPr>
          <w:rFonts w:ascii="Book Antiqua" w:hAnsi="Book Antiqua"/>
        </w:rPr>
        <w:lastRenderedPageBreak/>
        <w:t xml:space="preserve">3 </w:t>
      </w:r>
      <w:r w:rsidRPr="00B62DB2">
        <w:rPr>
          <w:rFonts w:ascii="Book Antiqua" w:hAnsi="Book Antiqua"/>
          <w:b/>
          <w:bCs/>
        </w:rPr>
        <w:t>Shah SS</w:t>
      </w:r>
      <w:r w:rsidRPr="00B62DB2">
        <w:rPr>
          <w:rFonts w:ascii="Book Antiqua" w:hAnsi="Book Antiqua"/>
        </w:rPr>
        <w:t xml:space="preserve">, Ruth A, Coffin SE. Infection due to Moraxella </w:t>
      </w:r>
      <w:proofErr w:type="spellStart"/>
      <w:r w:rsidRPr="00B62DB2">
        <w:rPr>
          <w:rFonts w:ascii="Book Antiqua" w:hAnsi="Book Antiqua"/>
        </w:rPr>
        <w:t>osloensis</w:t>
      </w:r>
      <w:proofErr w:type="spellEnd"/>
      <w:r w:rsidRPr="00B62DB2">
        <w:rPr>
          <w:rFonts w:ascii="Book Antiqua" w:hAnsi="Book Antiqua"/>
        </w:rPr>
        <w:t xml:space="preserve">: case report and review of the literature. </w:t>
      </w:r>
      <w:r w:rsidRPr="00B62DB2">
        <w:rPr>
          <w:rFonts w:ascii="Book Antiqua" w:hAnsi="Book Antiqua"/>
          <w:i/>
          <w:iCs/>
        </w:rPr>
        <w:t>Clin Infect Dis</w:t>
      </w:r>
      <w:r w:rsidRPr="00B62DB2">
        <w:rPr>
          <w:rFonts w:ascii="Book Antiqua" w:hAnsi="Book Antiqua"/>
        </w:rPr>
        <w:t xml:space="preserve"> 2000; </w:t>
      </w:r>
      <w:r w:rsidRPr="00B62DB2">
        <w:rPr>
          <w:rFonts w:ascii="Book Antiqua" w:hAnsi="Book Antiqua"/>
          <w:b/>
          <w:bCs/>
        </w:rPr>
        <w:t>30</w:t>
      </w:r>
      <w:r w:rsidRPr="00B62DB2">
        <w:rPr>
          <w:rFonts w:ascii="Book Antiqua" w:hAnsi="Book Antiqua"/>
        </w:rPr>
        <w:t>: 179-181 [PMID: 10619749 DOI: 10.1086/313595]</w:t>
      </w:r>
    </w:p>
    <w:p w14:paraId="17009BCD"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4 </w:t>
      </w:r>
      <w:r w:rsidRPr="00B62DB2">
        <w:rPr>
          <w:rFonts w:ascii="Book Antiqua" w:hAnsi="Book Antiqua"/>
          <w:b/>
          <w:bCs/>
        </w:rPr>
        <w:t>Tan L</w:t>
      </w:r>
      <w:r w:rsidRPr="00B62DB2">
        <w:rPr>
          <w:rFonts w:ascii="Book Antiqua" w:hAnsi="Book Antiqua"/>
        </w:rPr>
        <w:t xml:space="preserve">, Grewal PS. Pathogenicity of Moraxella </w:t>
      </w:r>
      <w:proofErr w:type="spellStart"/>
      <w:r w:rsidRPr="00B62DB2">
        <w:rPr>
          <w:rFonts w:ascii="Book Antiqua" w:hAnsi="Book Antiqua"/>
        </w:rPr>
        <w:t>osloensis</w:t>
      </w:r>
      <w:proofErr w:type="spellEnd"/>
      <w:r w:rsidRPr="00B62DB2">
        <w:rPr>
          <w:rFonts w:ascii="Book Antiqua" w:hAnsi="Book Antiqua"/>
        </w:rPr>
        <w:t xml:space="preserve">, a bacterium associated with the nematode </w:t>
      </w:r>
      <w:proofErr w:type="spellStart"/>
      <w:r w:rsidRPr="00B62DB2">
        <w:rPr>
          <w:rFonts w:ascii="Book Antiqua" w:hAnsi="Book Antiqua"/>
        </w:rPr>
        <w:t>Phasmarhabditis</w:t>
      </w:r>
      <w:proofErr w:type="spellEnd"/>
      <w:r w:rsidRPr="00B62DB2">
        <w:rPr>
          <w:rFonts w:ascii="Book Antiqua" w:hAnsi="Book Antiqua"/>
        </w:rPr>
        <w:t xml:space="preserve"> </w:t>
      </w:r>
      <w:proofErr w:type="spellStart"/>
      <w:r w:rsidRPr="00B62DB2">
        <w:rPr>
          <w:rFonts w:ascii="Book Antiqua" w:hAnsi="Book Antiqua"/>
        </w:rPr>
        <w:t>hermaphrodita</w:t>
      </w:r>
      <w:proofErr w:type="spellEnd"/>
      <w:r w:rsidRPr="00B62DB2">
        <w:rPr>
          <w:rFonts w:ascii="Book Antiqua" w:hAnsi="Book Antiqua"/>
        </w:rPr>
        <w:t xml:space="preserve">, to the slug </w:t>
      </w:r>
      <w:proofErr w:type="spellStart"/>
      <w:r w:rsidRPr="00B62DB2">
        <w:rPr>
          <w:rFonts w:ascii="Book Antiqua" w:hAnsi="Book Antiqua"/>
        </w:rPr>
        <w:t>Deroceras</w:t>
      </w:r>
      <w:proofErr w:type="spellEnd"/>
      <w:r w:rsidRPr="00B62DB2">
        <w:rPr>
          <w:rFonts w:ascii="Book Antiqua" w:hAnsi="Book Antiqua"/>
        </w:rPr>
        <w:t xml:space="preserve"> </w:t>
      </w:r>
      <w:proofErr w:type="spellStart"/>
      <w:r w:rsidRPr="00B62DB2">
        <w:rPr>
          <w:rFonts w:ascii="Book Antiqua" w:hAnsi="Book Antiqua"/>
        </w:rPr>
        <w:t>reticulatum</w:t>
      </w:r>
      <w:proofErr w:type="spellEnd"/>
      <w:r w:rsidRPr="00B62DB2">
        <w:rPr>
          <w:rFonts w:ascii="Book Antiqua" w:hAnsi="Book Antiqua"/>
        </w:rPr>
        <w:t xml:space="preserve">. </w:t>
      </w:r>
      <w:r w:rsidRPr="00B62DB2">
        <w:rPr>
          <w:rFonts w:ascii="Book Antiqua" w:hAnsi="Book Antiqua"/>
          <w:i/>
          <w:iCs/>
        </w:rPr>
        <w:t>Appl Environ Microbiol</w:t>
      </w:r>
      <w:r w:rsidRPr="00B62DB2">
        <w:rPr>
          <w:rFonts w:ascii="Book Antiqua" w:hAnsi="Book Antiqua"/>
        </w:rPr>
        <w:t xml:space="preserve"> 2001; </w:t>
      </w:r>
      <w:r w:rsidRPr="00B62DB2">
        <w:rPr>
          <w:rFonts w:ascii="Book Antiqua" w:hAnsi="Book Antiqua"/>
          <w:b/>
          <w:bCs/>
        </w:rPr>
        <w:t>67</w:t>
      </w:r>
      <w:r w:rsidRPr="00B62DB2">
        <w:rPr>
          <w:rFonts w:ascii="Book Antiqua" w:hAnsi="Book Antiqua"/>
        </w:rPr>
        <w:t>: 5010-5016 [PMID: 11679319 DOI: 10.1128/AEM.67.11.5010-5016.2001]</w:t>
      </w:r>
    </w:p>
    <w:p w14:paraId="0D65BE06"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5 </w:t>
      </w:r>
      <w:proofErr w:type="spellStart"/>
      <w:r w:rsidRPr="00B62DB2">
        <w:rPr>
          <w:rFonts w:ascii="Book Antiqua" w:hAnsi="Book Antiqua"/>
          <w:b/>
          <w:bCs/>
        </w:rPr>
        <w:t>Berrocal</w:t>
      </w:r>
      <w:proofErr w:type="spellEnd"/>
      <w:r w:rsidRPr="00B62DB2">
        <w:rPr>
          <w:rFonts w:ascii="Book Antiqua" w:hAnsi="Book Antiqua"/>
          <w:b/>
          <w:bCs/>
        </w:rPr>
        <w:t xml:space="preserve"> AM</w:t>
      </w:r>
      <w:r w:rsidRPr="00B62DB2">
        <w:rPr>
          <w:rFonts w:ascii="Book Antiqua" w:hAnsi="Book Antiqua"/>
        </w:rPr>
        <w:t xml:space="preserve">, Scott IU, Miller D, Flynn HW Jr. Endophthalmitis caused by Moraxella </w:t>
      </w:r>
      <w:proofErr w:type="spellStart"/>
      <w:r w:rsidRPr="00B62DB2">
        <w:rPr>
          <w:rFonts w:ascii="Book Antiqua" w:hAnsi="Book Antiqua"/>
        </w:rPr>
        <w:t>osloensis</w:t>
      </w:r>
      <w:proofErr w:type="spellEnd"/>
      <w:r w:rsidRPr="00B62DB2">
        <w:rPr>
          <w:rFonts w:ascii="Book Antiqua" w:hAnsi="Book Antiqua"/>
        </w:rPr>
        <w:t xml:space="preserve">. </w:t>
      </w:r>
      <w:proofErr w:type="spellStart"/>
      <w:r w:rsidRPr="00B62DB2">
        <w:rPr>
          <w:rFonts w:ascii="Book Antiqua" w:hAnsi="Book Antiqua"/>
          <w:i/>
          <w:iCs/>
        </w:rPr>
        <w:t>Graefes</w:t>
      </w:r>
      <w:proofErr w:type="spellEnd"/>
      <w:r w:rsidRPr="00B62DB2">
        <w:rPr>
          <w:rFonts w:ascii="Book Antiqua" w:hAnsi="Book Antiqua"/>
          <w:i/>
          <w:iCs/>
        </w:rPr>
        <w:t xml:space="preserve"> Arch Clin Exp </w:t>
      </w:r>
      <w:proofErr w:type="spellStart"/>
      <w:r w:rsidRPr="00B62DB2">
        <w:rPr>
          <w:rFonts w:ascii="Book Antiqua" w:hAnsi="Book Antiqua"/>
          <w:i/>
          <w:iCs/>
        </w:rPr>
        <w:t>Ophthalmol</w:t>
      </w:r>
      <w:proofErr w:type="spellEnd"/>
      <w:r w:rsidRPr="00B62DB2">
        <w:rPr>
          <w:rFonts w:ascii="Book Antiqua" w:hAnsi="Book Antiqua"/>
        </w:rPr>
        <w:t xml:space="preserve"> 2002; </w:t>
      </w:r>
      <w:r w:rsidRPr="00B62DB2">
        <w:rPr>
          <w:rFonts w:ascii="Book Antiqua" w:hAnsi="Book Antiqua"/>
          <w:b/>
          <w:bCs/>
        </w:rPr>
        <w:t>240</w:t>
      </w:r>
      <w:r w:rsidRPr="00B62DB2">
        <w:rPr>
          <w:rFonts w:ascii="Book Antiqua" w:hAnsi="Book Antiqua"/>
        </w:rPr>
        <w:t>: 329-330 [PMID: 11981649 DOI: 10.1007/s00417-002-0449-z]</w:t>
      </w:r>
    </w:p>
    <w:p w14:paraId="1337A8A6"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6 </w:t>
      </w:r>
      <w:proofErr w:type="spellStart"/>
      <w:r w:rsidRPr="00B62DB2">
        <w:rPr>
          <w:rFonts w:ascii="Book Antiqua" w:hAnsi="Book Antiqua"/>
          <w:b/>
          <w:bCs/>
        </w:rPr>
        <w:t>Gagnard</w:t>
      </w:r>
      <w:proofErr w:type="spellEnd"/>
      <w:r w:rsidRPr="00B62DB2">
        <w:rPr>
          <w:rFonts w:ascii="Book Antiqua" w:hAnsi="Book Antiqua"/>
          <w:b/>
          <w:bCs/>
        </w:rPr>
        <w:t xml:space="preserve"> JC</w:t>
      </w:r>
      <w:r w:rsidRPr="00B62DB2">
        <w:rPr>
          <w:rFonts w:ascii="Book Antiqua" w:hAnsi="Book Antiqua"/>
        </w:rPr>
        <w:t xml:space="preserve">, </w:t>
      </w:r>
      <w:proofErr w:type="spellStart"/>
      <w:r w:rsidRPr="00B62DB2">
        <w:rPr>
          <w:rFonts w:ascii="Book Antiqua" w:hAnsi="Book Antiqua"/>
        </w:rPr>
        <w:t>Hidri</w:t>
      </w:r>
      <w:proofErr w:type="spellEnd"/>
      <w:r w:rsidRPr="00B62DB2">
        <w:rPr>
          <w:rFonts w:ascii="Book Antiqua" w:hAnsi="Book Antiqua"/>
        </w:rPr>
        <w:t xml:space="preserve"> N, </w:t>
      </w:r>
      <w:proofErr w:type="spellStart"/>
      <w:r w:rsidRPr="00B62DB2">
        <w:rPr>
          <w:rFonts w:ascii="Book Antiqua" w:hAnsi="Book Antiqua"/>
        </w:rPr>
        <w:t>Grillon</w:t>
      </w:r>
      <w:proofErr w:type="spellEnd"/>
      <w:r w:rsidRPr="00B62DB2">
        <w:rPr>
          <w:rFonts w:ascii="Book Antiqua" w:hAnsi="Book Antiqua"/>
        </w:rPr>
        <w:t xml:space="preserve"> A, </w:t>
      </w:r>
      <w:proofErr w:type="spellStart"/>
      <w:r w:rsidRPr="00B62DB2">
        <w:rPr>
          <w:rFonts w:ascii="Book Antiqua" w:hAnsi="Book Antiqua"/>
        </w:rPr>
        <w:t>Jesel</w:t>
      </w:r>
      <w:proofErr w:type="spellEnd"/>
      <w:r w:rsidRPr="00B62DB2">
        <w:rPr>
          <w:rFonts w:ascii="Book Antiqua" w:hAnsi="Book Antiqua"/>
        </w:rPr>
        <w:t xml:space="preserve"> L, Denes E. Moraxella </w:t>
      </w:r>
      <w:proofErr w:type="spellStart"/>
      <w:r w:rsidRPr="00B62DB2">
        <w:rPr>
          <w:rFonts w:ascii="Book Antiqua" w:hAnsi="Book Antiqua"/>
        </w:rPr>
        <w:t>osloensis</w:t>
      </w:r>
      <w:proofErr w:type="spellEnd"/>
      <w:r w:rsidRPr="00B62DB2">
        <w:rPr>
          <w:rFonts w:ascii="Book Antiqua" w:hAnsi="Book Antiqua"/>
        </w:rPr>
        <w:t xml:space="preserve">, an emerging pathogen of endocarditis in immunocompromised patients? </w:t>
      </w:r>
      <w:r w:rsidRPr="00B62DB2">
        <w:rPr>
          <w:rFonts w:ascii="Book Antiqua" w:hAnsi="Book Antiqua"/>
          <w:i/>
          <w:iCs/>
        </w:rPr>
        <w:t xml:space="preserve">Swiss Med </w:t>
      </w:r>
      <w:proofErr w:type="spellStart"/>
      <w:r w:rsidRPr="00B62DB2">
        <w:rPr>
          <w:rFonts w:ascii="Book Antiqua" w:hAnsi="Book Antiqua"/>
          <w:i/>
          <w:iCs/>
        </w:rPr>
        <w:t>Wkly</w:t>
      </w:r>
      <w:proofErr w:type="spellEnd"/>
      <w:r w:rsidRPr="00B62DB2">
        <w:rPr>
          <w:rFonts w:ascii="Book Antiqua" w:hAnsi="Book Antiqua"/>
        </w:rPr>
        <w:t xml:space="preserve"> 2015; </w:t>
      </w:r>
      <w:r w:rsidRPr="00B62DB2">
        <w:rPr>
          <w:rFonts w:ascii="Book Antiqua" w:hAnsi="Book Antiqua"/>
          <w:b/>
          <w:bCs/>
        </w:rPr>
        <w:t>145</w:t>
      </w:r>
      <w:r w:rsidRPr="00B62DB2">
        <w:rPr>
          <w:rFonts w:ascii="Book Antiqua" w:hAnsi="Book Antiqua"/>
        </w:rPr>
        <w:t>: w14185 [PMID: 26376092 DOI: 10.4414/smw.2015.14185]</w:t>
      </w:r>
    </w:p>
    <w:p w14:paraId="594DB22F"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7 </w:t>
      </w:r>
      <w:r w:rsidRPr="00B62DB2">
        <w:rPr>
          <w:rFonts w:ascii="Book Antiqua" w:hAnsi="Book Antiqua"/>
          <w:b/>
          <w:bCs/>
        </w:rPr>
        <w:t>Sugarman B</w:t>
      </w:r>
      <w:r w:rsidRPr="00B62DB2">
        <w:rPr>
          <w:rFonts w:ascii="Book Antiqua" w:hAnsi="Book Antiqua"/>
        </w:rPr>
        <w:t xml:space="preserve">, </w:t>
      </w:r>
      <w:proofErr w:type="spellStart"/>
      <w:r w:rsidRPr="00B62DB2">
        <w:rPr>
          <w:rFonts w:ascii="Book Antiqua" w:hAnsi="Book Antiqua"/>
        </w:rPr>
        <w:t>Clarridge</w:t>
      </w:r>
      <w:proofErr w:type="spellEnd"/>
      <w:r w:rsidRPr="00B62DB2">
        <w:rPr>
          <w:rFonts w:ascii="Book Antiqua" w:hAnsi="Book Antiqua"/>
        </w:rPr>
        <w:t xml:space="preserve"> J. Osteomyelitis caused by Moraxella </w:t>
      </w:r>
      <w:proofErr w:type="spellStart"/>
      <w:r w:rsidRPr="00B62DB2">
        <w:rPr>
          <w:rFonts w:ascii="Book Antiqua" w:hAnsi="Book Antiqua"/>
        </w:rPr>
        <w:t>osloensis</w:t>
      </w:r>
      <w:proofErr w:type="spellEnd"/>
      <w:r w:rsidRPr="00B62DB2">
        <w:rPr>
          <w:rFonts w:ascii="Book Antiqua" w:hAnsi="Book Antiqua"/>
        </w:rPr>
        <w:t xml:space="preserve">. </w:t>
      </w:r>
      <w:r w:rsidRPr="00B62DB2">
        <w:rPr>
          <w:rFonts w:ascii="Book Antiqua" w:hAnsi="Book Antiqua"/>
          <w:i/>
          <w:iCs/>
        </w:rPr>
        <w:t>J Clin Microbiol</w:t>
      </w:r>
      <w:r w:rsidRPr="00B62DB2">
        <w:rPr>
          <w:rFonts w:ascii="Book Antiqua" w:hAnsi="Book Antiqua"/>
        </w:rPr>
        <w:t xml:space="preserve"> 1982; </w:t>
      </w:r>
      <w:r w:rsidRPr="00B62DB2">
        <w:rPr>
          <w:rFonts w:ascii="Book Antiqua" w:hAnsi="Book Antiqua"/>
          <w:b/>
          <w:bCs/>
        </w:rPr>
        <w:t>15</w:t>
      </w:r>
      <w:r w:rsidRPr="00B62DB2">
        <w:rPr>
          <w:rFonts w:ascii="Book Antiqua" w:hAnsi="Book Antiqua"/>
        </w:rPr>
        <w:t>: 1148-1149 [PMID: 7107844 DOI: 10.1128/JCM.15.6.1148-1149.1982]</w:t>
      </w:r>
    </w:p>
    <w:p w14:paraId="14B992AA"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8 </w:t>
      </w:r>
      <w:proofErr w:type="spellStart"/>
      <w:r w:rsidRPr="00B62DB2">
        <w:rPr>
          <w:rFonts w:ascii="Book Antiqua" w:hAnsi="Book Antiqua"/>
          <w:b/>
          <w:bCs/>
        </w:rPr>
        <w:t>Vuori-Holopainen</w:t>
      </w:r>
      <w:proofErr w:type="spellEnd"/>
      <w:r w:rsidRPr="00B62DB2">
        <w:rPr>
          <w:rFonts w:ascii="Book Antiqua" w:hAnsi="Book Antiqua"/>
          <w:b/>
          <w:bCs/>
        </w:rPr>
        <w:t xml:space="preserve"> E</w:t>
      </w:r>
      <w:r w:rsidRPr="00B62DB2">
        <w:rPr>
          <w:rFonts w:ascii="Book Antiqua" w:hAnsi="Book Antiqua"/>
        </w:rPr>
        <w:t xml:space="preserve">, </w:t>
      </w:r>
      <w:proofErr w:type="spellStart"/>
      <w:r w:rsidRPr="00B62DB2">
        <w:rPr>
          <w:rFonts w:ascii="Book Antiqua" w:hAnsi="Book Antiqua"/>
        </w:rPr>
        <w:t>Salo</w:t>
      </w:r>
      <w:proofErr w:type="spellEnd"/>
      <w:r w:rsidRPr="00B62DB2">
        <w:rPr>
          <w:rFonts w:ascii="Book Antiqua" w:hAnsi="Book Antiqua"/>
        </w:rPr>
        <w:t xml:space="preserve"> E, </w:t>
      </w:r>
      <w:proofErr w:type="spellStart"/>
      <w:r w:rsidRPr="00B62DB2">
        <w:rPr>
          <w:rFonts w:ascii="Book Antiqua" w:hAnsi="Book Antiqua"/>
        </w:rPr>
        <w:t>Saxen</w:t>
      </w:r>
      <w:proofErr w:type="spellEnd"/>
      <w:r w:rsidRPr="00B62DB2">
        <w:rPr>
          <w:rFonts w:ascii="Book Antiqua" w:hAnsi="Book Antiqua"/>
        </w:rPr>
        <w:t xml:space="preserve"> H, </w:t>
      </w:r>
      <w:proofErr w:type="spellStart"/>
      <w:r w:rsidRPr="00B62DB2">
        <w:rPr>
          <w:rFonts w:ascii="Book Antiqua" w:hAnsi="Book Antiqua"/>
        </w:rPr>
        <w:t>Vaara</w:t>
      </w:r>
      <w:proofErr w:type="spellEnd"/>
      <w:r w:rsidRPr="00B62DB2">
        <w:rPr>
          <w:rFonts w:ascii="Book Antiqua" w:hAnsi="Book Antiqua"/>
        </w:rPr>
        <w:t xml:space="preserve"> M, </w:t>
      </w:r>
      <w:proofErr w:type="spellStart"/>
      <w:r w:rsidRPr="00B62DB2">
        <w:rPr>
          <w:rFonts w:ascii="Book Antiqua" w:hAnsi="Book Antiqua"/>
        </w:rPr>
        <w:t>Tarkka</w:t>
      </w:r>
      <w:proofErr w:type="spellEnd"/>
      <w:r w:rsidRPr="00B62DB2">
        <w:rPr>
          <w:rFonts w:ascii="Book Antiqua" w:hAnsi="Book Antiqua"/>
        </w:rPr>
        <w:t xml:space="preserve"> E, </w:t>
      </w:r>
      <w:proofErr w:type="spellStart"/>
      <w:r w:rsidRPr="00B62DB2">
        <w:rPr>
          <w:rFonts w:ascii="Book Antiqua" w:hAnsi="Book Antiqua"/>
        </w:rPr>
        <w:t>Peltola</w:t>
      </w:r>
      <w:proofErr w:type="spellEnd"/>
      <w:r w:rsidRPr="00B62DB2">
        <w:rPr>
          <w:rFonts w:ascii="Book Antiqua" w:hAnsi="Book Antiqua"/>
        </w:rPr>
        <w:t xml:space="preserve"> H. Clinical "pneumococcal pneumonia" due to Moraxella </w:t>
      </w:r>
      <w:proofErr w:type="spellStart"/>
      <w:r w:rsidRPr="00B62DB2">
        <w:rPr>
          <w:rFonts w:ascii="Book Antiqua" w:hAnsi="Book Antiqua"/>
        </w:rPr>
        <w:t>osloensis</w:t>
      </w:r>
      <w:proofErr w:type="spellEnd"/>
      <w:r w:rsidRPr="00B62DB2">
        <w:rPr>
          <w:rFonts w:ascii="Book Antiqua" w:hAnsi="Book Antiqua"/>
        </w:rPr>
        <w:t xml:space="preserve">: case report and a review. </w:t>
      </w:r>
      <w:proofErr w:type="spellStart"/>
      <w:r w:rsidRPr="00B62DB2">
        <w:rPr>
          <w:rFonts w:ascii="Book Antiqua" w:hAnsi="Book Antiqua"/>
          <w:i/>
          <w:iCs/>
        </w:rPr>
        <w:t>Scand</w:t>
      </w:r>
      <w:proofErr w:type="spellEnd"/>
      <w:r w:rsidRPr="00B62DB2">
        <w:rPr>
          <w:rFonts w:ascii="Book Antiqua" w:hAnsi="Book Antiqua"/>
          <w:i/>
          <w:iCs/>
        </w:rPr>
        <w:t xml:space="preserve"> J Infect Dis</w:t>
      </w:r>
      <w:r w:rsidRPr="00B62DB2">
        <w:rPr>
          <w:rFonts w:ascii="Book Antiqua" w:hAnsi="Book Antiqua"/>
        </w:rPr>
        <w:t xml:space="preserve"> 2001; </w:t>
      </w:r>
      <w:r w:rsidRPr="00B62DB2">
        <w:rPr>
          <w:rFonts w:ascii="Book Antiqua" w:hAnsi="Book Antiqua"/>
          <w:b/>
          <w:bCs/>
        </w:rPr>
        <w:t>33</w:t>
      </w:r>
      <w:r w:rsidRPr="00B62DB2">
        <w:rPr>
          <w:rFonts w:ascii="Book Antiqua" w:hAnsi="Book Antiqua"/>
        </w:rPr>
        <w:t>: 625-627 [PMID: 11525360 DOI: 10.1080/00365540110026737]</w:t>
      </w:r>
    </w:p>
    <w:p w14:paraId="2E3C3237"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9 </w:t>
      </w:r>
      <w:proofErr w:type="spellStart"/>
      <w:r w:rsidRPr="00B62DB2">
        <w:rPr>
          <w:rFonts w:ascii="Book Antiqua" w:hAnsi="Book Antiqua"/>
          <w:b/>
          <w:bCs/>
        </w:rPr>
        <w:t>Bianciotto</w:t>
      </w:r>
      <w:proofErr w:type="spellEnd"/>
      <w:r w:rsidRPr="00B62DB2">
        <w:rPr>
          <w:rFonts w:ascii="Book Antiqua" w:hAnsi="Book Antiqua"/>
          <w:b/>
          <w:bCs/>
        </w:rPr>
        <w:t xml:space="preserve"> V</w:t>
      </w:r>
      <w:r w:rsidRPr="00B62DB2">
        <w:rPr>
          <w:rFonts w:ascii="Book Antiqua" w:hAnsi="Book Antiqua"/>
        </w:rPr>
        <w:t xml:space="preserve">, </w:t>
      </w:r>
      <w:proofErr w:type="spellStart"/>
      <w:r w:rsidRPr="00B62DB2">
        <w:rPr>
          <w:rFonts w:ascii="Book Antiqua" w:hAnsi="Book Antiqua"/>
        </w:rPr>
        <w:t>Lumini</w:t>
      </w:r>
      <w:proofErr w:type="spellEnd"/>
      <w:r w:rsidRPr="00B62DB2">
        <w:rPr>
          <w:rFonts w:ascii="Book Antiqua" w:hAnsi="Book Antiqua"/>
        </w:rPr>
        <w:t xml:space="preserve"> E, </w:t>
      </w:r>
      <w:proofErr w:type="spellStart"/>
      <w:r w:rsidRPr="00B62DB2">
        <w:rPr>
          <w:rFonts w:ascii="Book Antiqua" w:hAnsi="Book Antiqua"/>
        </w:rPr>
        <w:t>Bonfante</w:t>
      </w:r>
      <w:proofErr w:type="spellEnd"/>
      <w:r w:rsidRPr="00B62DB2">
        <w:rPr>
          <w:rFonts w:ascii="Book Antiqua" w:hAnsi="Book Antiqua"/>
        </w:rPr>
        <w:t xml:space="preserve"> P, </w:t>
      </w:r>
      <w:proofErr w:type="spellStart"/>
      <w:r w:rsidRPr="00B62DB2">
        <w:rPr>
          <w:rFonts w:ascii="Book Antiqua" w:hAnsi="Book Antiqua"/>
        </w:rPr>
        <w:t>Vandamme</w:t>
      </w:r>
      <w:proofErr w:type="spellEnd"/>
      <w:r w:rsidRPr="00B62DB2">
        <w:rPr>
          <w:rFonts w:ascii="Book Antiqua" w:hAnsi="Book Antiqua"/>
        </w:rPr>
        <w:t xml:space="preserve"> P. '</w:t>
      </w:r>
      <w:proofErr w:type="spellStart"/>
      <w:r w:rsidRPr="00B62DB2">
        <w:rPr>
          <w:rFonts w:ascii="Book Antiqua" w:hAnsi="Book Antiqua"/>
        </w:rPr>
        <w:t>Candidatus</w:t>
      </w:r>
      <w:proofErr w:type="spellEnd"/>
      <w:r w:rsidRPr="00B62DB2">
        <w:rPr>
          <w:rFonts w:ascii="Book Antiqua" w:hAnsi="Book Antiqua"/>
        </w:rPr>
        <w:t xml:space="preserve"> </w:t>
      </w:r>
      <w:proofErr w:type="spellStart"/>
      <w:r w:rsidRPr="00B62DB2">
        <w:rPr>
          <w:rFonts w:ascii="Book Antiqua" w:hAnsi="Book Antiqua"/>
        </w:rPr>
        <w:t>glomeribacter</w:t>
      </w:r>
      <w:proofErr w:type="spellEnd"/>
      <w:r w:rsidRPr="00B62DB2">
        <w:rPr>
          <w:rFonts w:ascii="Book Antiqua" w:hAnsi="Book Antiqua"/>
        </w:rPr>
        <w:t xml:space="preserve"> </w:t>
      </w:r>
      <w:proofErr w:type="spellStart"/>
      <w:r w:rsidRPr="00B62DB2">
        <w:rPr>
          <w:rFonts w:ascii="Book Antiqua" w:hAnsi="Book Antiqua"/>
        </w:rPr>
        <w:t>gigasporarum</w:t>
      </w:r>
      <w:proofErr w:type="spellEnd"/>
      <w:r w:rsidRPr="00B62DB2">
        <w:rPr>
          <w:rFonts w:ascii="Book Antiqua" w:hAnsi="Book Antiqua"/>
        </w:rPr>
        <w:t xml:space="preserve">' gen. </w:t>
      </w:r>
      <w:proofErr w:type="spellStart"/>
      <w:r w:rsidRPr="00B62DB2">
        <w:rPr>
          <w:rFonts w:ascii="Book Antiqua" w:hAnsi="Book Antiqua"/>
        </w:rPr>
        <w:t>nov.</w:t>
      </w:r>
      <w:proofErr w:type="spellEnd"/>
      <w:r w:rsidRPr="00B62DB2">
        <w:rPr>
          <w:rFonts w:ascii="Book Antiqua" w:hAnsi="Book Antiqua"/>
        </w:rPr>
        <w:t xml:space="preserve">, sp. </w:t>
      </w:r>
      <w:proofErr w:type="spellStart"/>
      <w:r w:rsidRPr="00B62DB2">
        <w:rPr>
          <w:rFonts w:ascii="Book Antiqua" w:hAnsi="Book Antiqua"/>
        </w:rPr>
        <w:t>nov.</w:t>
      </w:r>
      <w:proofErr w:type="spellEnd"/>
      <w:r w:rsidRPr="00B62DB2">
        <w:rPr>
          <w:rFonts w:ascii="Book Antiqua" w:hAnsi="Book Antiqua"/>
        </w:rPr>
        <w:t xml:space="preserve">, an endosymbiont of arbuscular mycorrhizal fungi. </w:t>
      </w:r>
      <w:r w:rsidRPr="00B62DB2">
        <w:rPr>
          <w:rFonts w:ascii="Book Antiqua" w:hAnsi="Book Antiqua"/>
          <w:i/>
          <w:iCs/>
        </w:rPr>
        <w:t xml:space="preserve">Int J Syst </w:t>
      </w:r>
      <w:proofErr w:type="spellStart"/>
      <w:r w:rsidRPr="00B62DB2">
        <w:rPr>
          <w:rFonts w:ascii="Book Antiqua" w:hAnsi="Book Antiqua"/>
          <w:i/>
          <w:iCs/>
        </w:rPr>
        <w:t>Evol</w:t>
      </w:r>
      <w:proofErr w:type="spellEnd"/>
      <w:r w:rsidRPr="00B62DB2">
        <w:rPr>
          <w:rFonts w:ascii="Book Antiqua" w:hAnsi="Book Antiqua"/>
          <w:i/>
          <w:iCs/>
        </w:rPr>
        <w:t xml:space="preserve"> Microbiol</w:t>
      </w:r>
      <w:r w:rsidRPr="00B62DB2">
        <w:rPr>
          <w:rFonts w:ascii="Book Antiqua" w:hAnsi="Book Antiqua"/>
        </w:rPr>
        <w:t xml:space="preserve"> 2003; </w:t>
      </w:r>
      <w:r w:rsidRPr="00B62DB2">
        <w:rPr>
          <w:rFonts w:ascii="Book Antiqua" w:hAnsi="Book Antiqua"/>
          <w:b/>
          <w:bCs/>
        </w:rPr>
        <w:t>53</w:t>
      </w:r>
      <w:r w:rsidRPr="00B62DB2">
        <w:rPr>
          <w:rFonts w:ascii="Book Antiqua" w:hAnsi="Book Antiqua"/>
        </w:rPr>
        <w:t>: 121-124 [PMID: 12656162 DOI: 10.1099/ijs.0.02382-0]</w:t>
      </w:r>
    </w:p>
    <w:p w14:paraId="565F3322" w14:textId="5104951D" w:rsidR="00B62DB2" w:rsidRPr="00B62DB2" w:rsidRDefault="00B62DB2" w:rsidP="00B62DB2">
      <w:pPr>
        <w:spacing w:line="360" w:lineRule="auto"/>
        <w:jc w:val="both"/>
        <w:rPr>
          <w:rFonts w:ascii="Book Antiqua" w:hAnsi="Book Antiqua"/>
        </w:rPr>
      </w:pPr>
      <w:r w:rsidRPr="00B62DB2">
        <w:rPr>
          <w:rFonts w:ascii="Book Antiqua" w:hAnsi="Book Antiqua"/>
        </w:rPr>
        <w:t xml:space="preserve">10 </w:t>
      </w:r>
      <w:proofErr w:type="spellStart"/>
      <w:r w:rsidRPr="00B62DB2">
        <w:rPr>
          <w:rFonts w:ascii="Book Antiqua" w:hAnsi="Book Antiqua"/>
          <w:b/>
          <w:bCs/>
        </w:rPr>
        <w:t>Taskovska</w:t>
      </w:r>
      <w:proofErr w:type="spellEnd"/>
      <w:r w:rsidRPr="00B62DB2">
        <w:rPr>
          <w:rFonts w:ascii="Book Antiqua" w:hAnsi="Book Antiqua"/>
          <w:b/>
          <w:bCs/>
        </w:rPr>
        <w:t xml:space="preserve"> D</w:t>
      </w:r>
      <w:r w:rsidRPr="006F4FE5">
        <w:rPr>
          <w:rFonts w:ascii="Book Antiqua" w:hAnsi="Book Antiqua"/>
        </w:rPr>
        <w:t>,</w:t>
      </w:r>
      <w:r w:rsidRPr="00B62DB2">
        <w:rPr>
          <w:rFonts w:ascii="Book Antiqua" w:hAnsi="Book Antiqua"/>
        </w:rPr>
        <w:t xml:space="preserve"> </w:t>
      </w:r>
      <w:proofErr w:type="spellStart"/>
      <w:r w:rsidRPr="00B62DB2">
        <w:rPr>
          <w:rFonts w:ascii="Book Antiqua" w:hAnsi="Book Antiqua"/>
        </w:rPr>
        <w:t>Flis</w:t>
      </w:r>
      <w:proofErr w:type="spellEnd"/>
      <w:r w:rsidRPr="00B62DB2">
        <w:rPr>
          <w:rFonts w:ascii="Book Antiqua" w:hAnsi="Book Antiqua"/>
        </w:rPr>
        <w:t xml:space="preserve"> V. Incidence of surgical site infections in a tertiary hospital in Slovenia. </w:t>
      </w:r>
      <w:r w:rsidRPr="006F4FE5">
        <w:rPr>
          <w:rFonts w:ascii="Book Antiqua" w:hAnsi="Book Antiqua"/>
          <w:i/>
          <w:iCs/>
        </w:rPr>
        <w:t>Acta Medico-</w:t>
      </w:r>
      <w:proofErr w:type="spellStart"/>
      <w:r w:rsidRPr="006F4FE5">
        <w:rPr>
          <w:rFonts w:ascii="Book Antiqua" w:hAnsi="Book Antiqua"/>
          <w:i/>
          <w:iCs/>
        </w:rPr>
        <w:t>Biotechnica</w:t>
      </w:r>
      <w:proofErr w:type="spellEnd"/>
      <w:r w:rsidRPr="00B62DB2">
        <w:rPr>
          <w:rFonts w:ascii="Book Antiqua" w:hAnsi="Book Antiqua"/>
        </w:rPr>
        <w:t xml:space="preserve"> 2015; </w:t>
      </w:r>
      <w:r w:rsidRPr="006F4FE5">
        <w:rPr>
          <w:rFonts w:ascii="Book Antiqua" w:hAnsi="Book Antiqua"/>
          <w:b/>
          <w:bCs/>
        </w:rPr>
        <w:t>8</w:t>
      </w:r>
      <w:r w:rsidRPr="00B62DB2">
        <w:rPr>
          <w:rFonts w:ascii="Book Antiqua" w:hAnsi="Book Antiqua"/>
        </w:rPr>
        <w:t>: 27-34</w:t>
      </w:r>
    </w:p>
    <w:p w14:paraId="1D398050"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11 </w:t>
      </w:r>
      <w:proofErr w:type="spellStart"/>
      <w:r w:rsidRPr="00B62DB2">
        <w:rPr>
          <w:rFonts w:ascii="Book Antiqua" w:hAnsi="Book Antiqua"/>
          <w:b/>
          <w:bCs/>
        </w:rPr>
        <w:t>Alibek</w:t>
      </w:r>
      <w:proofErr w:type="spellEnd"/>
      <w:r w:rsidRPr="00B62DB2">
        <w:rPr>
          <w:rFonts w:ascii="Book Antiqua" w:hAnsi="Book Antiqua"/>
          <w:b/>
          <w:bCs/>
        </w:rPr>
        <w:t xml:space="preserve"> K</w:t>
      </w:r>
      <w:r w:rsidRPr="00B62DB2">
        <w:rPr>
          <w:rFonts w:ascii="Book Antiqua" w:hAnsi="Book Antiqua"/>
        </w:rPr>
        <w:t xml:space="preserve">, </w:t>
      </w:r>
      <w:proofErr w:type="spellStart"/>
      <w:r w:rsidRPr="00B62DB2">
        <w:rPr>
          <w:rFonts w:ascii="Book Antiqua" w:hAnsi="Book Antiqua"/>
        </w:rPr>
        <w:t>Kakpenova</w:t>
      </w:r>
      <w:proofErr w:type="spellEnd"/>
      <w:r w:rsidRPr="00B62DB2">
        <w:rPr>
          <w:rFonts w:ascii="Book Antiqua" w:hAnsi="Book Antiqua"/>
        </w:rPr>
        <w:t xml:space="preserve"> A, </w:t>
      </w:r>
      <w:proofErr w:type="spellStart"/>
      <w:r w:rsidRPr="00B62DB2">
        <w:rPr>
          <w:rFonts w:ascii="Book Antiqua" w:hAnsi="Book Antiqua"/>
        </w:rPr>
        <w:t>Baiken</w:t>
      </w:r>
      <w:proofErr w:type="spellEnd"/>
      <w:r w:rsidRPr="00B62DB2">
        <w:rPr>
          <w:rFonts w:ascii="Book Antiqua" w:hAnsi="Book Antiqua"/>
        </w:rPr>
        <w:t xml:space="preserve"> Y. Role of infectious agents in the carcinogenesis of brain and head and neck cancers. </w:t>
      </w:r>
      <w:r w:rsidRPr="00B62DB2">
        <w:rPr>
          <w:rFonts w:ascii="Book Antiqua" w:hAnsi="Book Antiqua"/>
          <w:i/>
          <w:iCs/>
        </w:rPr>
        <w:t>Infect Agent Cancer</w:t>
      </w:r>
      <w:r w:rsidRPr="00B62DB2">
        <w:rPr>
          <w:rFonts w:ascii="Book Antiqua" w:hAnsi="Book Antiqua"/>
        </w:rPr>
        <w:t xml:space="preserve"> 2013; </w:t>
      </w:r>
      <w:r w:rsidRPr="00B62DB2">
        <w:rPr>
          <w:rFonts w:ascii="Book Antiqua" w:hAnsi="Book Antiqua"/>
          <w:b/>
          <w:bCs/>
        </w:rPr>
        <w:t>8</w:t>
      </w:r>
      <w:r w:rsidRPr="00B62DB2">
        <w:rPr>
          <w:rFonts w:ascii="Book Antiqua" w:hAnsi="Book Antiqua"/>
        </w:rPr>
        <w:t>: 7 [PMID: 23374258 DOI: 10.1186/1750-9378-8-7]</w:t>
      </w:r>
    </w:p>
    <w:p w14:paraId="41FC3230" w14:textId="77777777" w:rsidR="00B62DB2" w:rsidRPr="00B62DB2" w:rsidRDefault="00B62DB2" w:rsidP="00B62DB2">
      <w:pPr>
        <w:spacing w:line="360" w:lineRule="auto"/>
        <w:jc w:val="both"/>
        <w:rPr>
          <w:rFonts w:ascii="Book Antiqua" w:hAnsi="Book Antiqua"/>
        </w:rPr>
      </w:pPr>
      <w:r w:rsidRPr="00B62DB2">
        <w:rPr>
          <w:rFonts w:ascii="Book Antiqua" w:hAnsi="Book Antiqua"/>
        </w:rPr>
        <w:t xml:space="preserve">12 </w:t>
      </w:r>
      <w:r w:rsidRPr="00B62DB2">
        <w:rPr>
          <w:rFonts w:ascii="Book Antiqua" w:hAnsi="Book Antiqua"/>
          <w:b/>
          <w:bCs/>
        </w:rPr>
        <w:t>Sowers JL</w:t>
      </w:r>
      <w:r w:rsidRPr="00B62DB2">
        <w:rPr>
          <w:rFonts w:ascii="Book Antiqua" w:hAnsi="Book Antiqua"/>
        </w:rPr>
        <w:t xml:space="preserve">, Johnson KM, Conrad C, Patterson JT, Sowers LC. The role of inflammation in brain cancer. </w:t>
      </w:r>
      <w:r w:rsidRPr="00B62DB2">
        <w:rPr>
          <w:rFonts w:ascii="Book Antiqua" w:hAnsi="Book Antiqua"/>
          <w:i/>
          <w:iCs/>
        </w:rPr>
        <w:t>Adv Exp Med Biol</w:t>
      </w:r>
      <w:r w:rsidRPr="00B62DB2">
        <w:rPr>
          <w:rFonts w:ascii="Book Antiqua" w:hAnsi="Book Antiqua"/>
        </w:rPr>
        <w:t xml:space="preserve"> 2014; </w:t>
      </w:r>
      <w:r w:rsidRPr="00B62DB2">
        <w:rPr>
          <w:rFonts w:ascii="Book Antiqua" w:hAnsi="Book Antiqua"/>
          <w:b/>
          <w:bCs/>
        </w:rPr>
        <w:t>816</w:t>
      </w:r>
      <w:r w:rsidRPr="00B62DB2">
        <w:rPr>
          <w:rFonts w:ascii="Book Antiqua" w:hAnsi="Book Antiqua"/>
        </w:rPr>
        <w:t>: 75-105 [PMID: 24818720 DOI: 10.1007/978-3-0348-0837-8_4]</w:t>
      </w:r>
    </w:p>
    <w:p w14:paraId="031E2CF7" w14:textId="77777777" w:rsidR="00B62DB2" w:rsidRPr="00B62DB2" w:rsidRDefault="00B62DB2" w:rsidP="00B62DB2">
      <w:pPr>
        <w:spacing w:line="360" w:lineRule="auto"/>
        <w:jc w:val="both"/>
        <w:rPr>
          <w:rFonts w:ascii="Book Antiqua" w:hAnsi="Book Antiqua"/>
        </w:rPr>
      </w:pPr>
      <w:r w:rsidRPr="00B62DB2">
        <w:rPr>
          <w:rFonts w:ascii="Book Antiqua" w:hAnsi="Book Antiqua"/>
        </w:rPr>
        <w:lastRenderedPageBreak/>
        <w:t xml:space="preserve">13 </w:t>
      </w:r>
      <w:proofErr w:type="spellStart"/>
      <w:r w:rsidRPr="00B62DB2">
        <w:rPr>
          <w:rFonts w:ascii="Book Antiqua" w:hAnsi="Book Antiqua"/>
          <w:b/>
          <w:bCs/>
        </w:rPr>
        <w:t>Miklossy</w:t>
      </w:r>
      <w:proofErr w:type="spellEnd"/>
      <w:r w:rsidRPr="00B62DB2">
        <w:rPr>
          <w:rFonts w:ascii="Book Antiqua" w:hAnsi="Book Antiqua"/>
          <w:b/>
          <w:bCs/>
        </w:rPr>
        <w:t xml:space="preserve"> J</w:t>
      </w:r>
      <w:r w:rsidRPr="00B62DB2">
        <w:rPr>
          <w:rFonts w:ascii="Book Antiqua" w:hAnsi="Book Antiqua"/>
        </w:rPr>
        <w:t xml:space="preserve">. Chronic inflammation and </w:t>
      </w:r>
      <w:proofErr w:type="spellStart"/>
      <w:r w:rsidRPr="00B62DB2">
        <w:rPr>
          <w:rFonts w:ascii="Book Antiqua" w:hAnsi="Book Antiqua"/>
        </w:rPr>
        <w:t>amyloidogenesis</w:t>
      </w:r>
      <w:proofErr w:type="spellEnd"/>
      <w:r w:rsidRPr="00B62DB2">
        <w:rPr>
          <w:rFonts w:ascii="Book Antiqua" w:hAnsi="Book Antiqua"/>
        </w:rPr>
        <w:t xml:space="preserve"> in Alzheimer's disease -- role of Spirochetes. </w:t>
      </w:r>
      <w:r w:rsidRPr="00B62DB2">
        <w:rPr>
          <w:rFonts w:ascii="Book Antiqua" w:hAnsi="Book Antiqua"/>
          <w:i/>
          <w:iCs/>
        </w:rPr>
        <w:t xml:space="preserve">J </w:t>
      </w:r>
      <w:proofErr w:type="spellStart"/>
      <w:r w:rsidRPr="00B62DB2">
        <w:rPr>
          <w:rFonts w:ascii="Book Antiqua" w:hAnsi="Book Antiqua"/>
          <w:i/>
          <w:iCs/>
        </w:rPr>
        <w:t>Alzheimers</w:t>
      </w:r>
      <w:proofErr w:type="spellEnd"/>
      <w:r w:rsidRPr="00B62DB2">
        <w:rPr>
          <w:rFonts w:ascii="Book Antiqua" w:hAnsi="Book Antiqua"/>
          <w:i/>
          <w:iCs/>
        </w:rPr>
        <w:t xml:space="preserve"> Dis</w:t>
      </w:r>
      <w:r w:rsidRPr="00B62DB2">
        <w:rPr>
          <w:rFonts w:ascii="Book Antiqua" w:hAnsi="Book Antiqua"/>
        </w:rPr>
        <w:t xml:space="preserve"> 2008; </w:t>
      </w:r>
      <w:r w:rsidRPr="00B62DB2">
        <w:rPr>
          <w:rFonts w:ascii="Book Antiqua" w:hAnsi="Book Antiqua"/>
          <w:b/>
          <w:bCs/>
        </w:rPr>
        <w:t>13</w:t>
      </w:r>
      <w:r w:rsidRPr="00B62DB2">
        <w:rPr>
          <w:rFonts w:ascii="Book Antiqua" w:hAnsi="Book Antiqua"/>
        </w:rPr>
        <w:t>: 381-391 [PMID: 18487847 DOI: 10.3233/jad-2008-13404]</w:t>
      </w:r>
    </w:p>
    <w:p w14:paraId="5EF6F3C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2F3EEAB" w14:textId="77777777" w:rsidR="00A77B3E" w:rsidRDefault="001D47D7">
      <w:pPr>
        <w:spacing w:line="360" w:lineRule="auto"/>
        <w:jc w:val="both"/>
      </w:pPr>
      <w:r>
        <w:rPr>
          <w:rFonts w:ascii="Book Antiqua" w:eastAsia="Book Antiqua" w:hAnsi="Book Antiqua" w:cs="Book Antiqua"/>
          <w:b/>
          <w:color w:val="000000"/>
        </w:rPr>
        <w:lastRenderedPageBreak/>
        <w:t>Footnotes</w:t>
      </w:r>
    </w:p>
    <w:p w14:paraId="2317DEE1" w14:textId="726FA878" w:rsidR="00A77B3E" w:rsidRDefault="001D47D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The </w:t>
      </w:r>
      <w:r w:rsidR="006033B9">
        <w:rPr>
          <w:rFonts w:ascii="Book Antiqua" w:eastAsia="Book Antiqua" w:hAnsi="Book Antiqua" w:cs="Book Antiqua"/>
          <w:color w:val="000000"/>
        </w:rPr>
        <w:t xml:space="preserve">patient provided </w:t>
      </w:r>
      <w:r>
        <w:rPr>
          <w:rFonts w:ascii="Book Antiqua" w:eastAsia="Book Antiqua" w:hAnsi="Book Antiqua" w:cs="Book Antiqua"/>
          <w:color w:val="000000"/>
        </w:rPr>
        <w:t>informed consent.</w:t>
      </w:r>
    </w:p>
    <w:p w14:paraId="65CE1F86" w14:textId="77777777" w:rsidR="00A77B3E" w:rsidRDefault="00A77B3E">
      <w:pPr>
        <w:spacing w:line="360" w:lineRule="auto"/>
        <w:jc w:val="both"/>
      </w:pPr>
    </w:p>
    <w:p w14:paraId="2F9C43F4" w14:textId="409EE53A" w:rsidR="00A77B3E" w:rsidRDefault="001D47D7">
      <w:pPr>
        <w:spacing w:line="360" w:lineRule="auto"/>
        <w:jc w:val="both"/>
      </w:pPr>
      <w:r>
        <w:rPr>
          <w:rFonts w:ascii="Book Antiqua" w:eastAsia="Book Antiqua" w:hAnsi="Book Antiqua" w:cs="Book Antiqua"/>
          <w:b/>
          <w:bCs/>
          <w:color w:val="000000"/>
          <w:szCs w:val="20"/>
        </w:rPr>
        <w:t xml:space="preserve">Conflict-of-interest statement: </w:t>
      </w:r>
      <w:r w:rsidR="00C2196C" w:rsidRPr="00C2196C">
        <w:rPr>
          <w:rFonts w:ascii="Book Antiqua" w:eastAsia="Book Antiqua" w:hAnsi="Book Antiqua" w:cs="Book Antiqua"/>
          <w:color w:val="000000"/>
          <w:szCs w:val="20"/>
        </w:rPr>
        <w:t xml:space="preserve">The authors declare </w:t>
      </w:r>
      <w:r w:rsidR="00C2196C" w:rsidRPr="00C2196C">
        <w:rPr>
          <w:rFonts w:ascii="Book Antiqua" w:eastAsia="Book Antiqua" w:hAnsi="Book Antiqua" w:cs="Book Antiqua"/>
          <w:color w:val="000000"/>
        </w:rPr>
        <w:t>n</w:t>
      </w:r>
      <w:r w:rsidRPr="00C2196C">
        <w:rPr>
          <w:rFonts w:ascii="Book Antiqua" w:eastAsia="Book Antiqua" w:hAnsi="Book Antiqua" w:cs="Book Antiqua"/>
          <w:color w:val="000000"/>
        </w:rPr>
        <w:t>o</w:t>
      </w:r>
      <w:r>
        <w:rPr>
          <w:rFonts w:ascii="Book Antiqua" w:eastAsia="Book Antiqua" w:hAnsi="Book Antiqua" w:cs="Book Antiqua"/>
          <w:color w:val="000000"/>
        </w:rPr>
        <w:t xml:space="preserve"> conflict</w:t>
      </w:r>
      <w:r w:rsidR="006033B9">
        <w:rPr>
          <w:rFonts w:ascii="Book Antiqua" w:eastAsia="Book Antiqua" w:hAnsi="Book Antiqua" w:cs="Book Antiqua"/>
          <w:color w:val="000000"/>
        </w:rPr>
        <w:t>s</w:t>
      </w:r>
      <w:r>
        <w:rPr>
          <w:rFonts w:ascii="Book Antiqua" w:eastAsia="Book Antiqua" w:hAnsi="Book Antiqua" w:cs="Book Antiqua"/>
          <w:color w:val="000000"/>
        </w:rPr>
        <w:t xml:space="preserve"> of interest.</w:t>
      </w:r>
    </w:p>
    <w:p w14:paraId="18E7AD2D" w14:textId="77777777" w:rsidR="00A77B3E" w:rsidRDefault="00A77B3E" w:rsidP="00C2196C">
      <w:pPr>
        <w:spacing w:line="360" w:lineRule="auto"/>
        <w:jc w:val="both"/>
      </w:pPr>
    </w:p>
    <w:p w14:paraId="4B11F44D" w14:textId="5A625770" w:rsidR="00C2196C" w:rsidRPr="00E0311F" w:rsidRDefault="001D47D7" w:rsidP="00C2196C">
      <w:pPr>
        <w:autoSpaceDE w:val="0"/>
        <w:autoSpaceDN w:val="0"/>
        <w:adjustRightInd w:val="0"/>
        <w:snapToGrid w:val="0"/>
        <w:spacing w:line="360" w:lineRule="auto"/>
        <w:jc w:val="both"/>
        <w:rPr>
          <w:rFonts w:ascii="Book Antiqua" w:hAnsi="Book Antiqua" w:cs="Garamond-Bold"/>
          <w:bCs/>
          <w:color w:val="000000" w:themeColor="text1"/>
        </w:rPr>
      </w:pPr>
      <w:r>
        <w:rPr>
          <w:rFonts w:ascii="Book Antiqua" w:eastAsia="Book Antiqua" w:hAnsi="Book Antiqua" w:cs="Book Antiqua"/>
          <w:b/>
          <w:bCs/>
          <w:color w:val="000000"/>
          <w:szCs w:val="20"/>
        </w:rPr>
        <w:t xml:space="preserve">CARE Checklist (2016) statement: </w:t>
      </w:r>
      <w:r w:rsidR="00C2196C" w:rsidRPr="00E0311F">
        <w:rPr>
          <w:rFonts w:ascii="Book Antiqua" w:hAnsi="Book Antiqua" w:cs="Garamond-Bold"/>
          <w:bCs/>
          <w:color w:val="000000" w:themeColor="text1"/>
        </w:rPr>
        <w:t>The authors have read the CARE Checklist (2016), and the manuscript was prepared and revised according to the CARE Checklist (2016).</w:t>
      </w:r>
    </w:p>
    <w:p w14:paraId="439F8FEC" w14:textId="77777777" w:rsidR="00C2196C" w:rsidRDefault="00C2196C">
      <w:pPr>
        <w:spacing w:line="360" w:lineRule="auto"/>
        <w:jc w:val="both"/>
        <w:rPr>
          <w:rFonts w:ascii="Book Antiqua" w:eastAsia="Book Antiqua" w:hAnsi="Book Antiqua" w:cs="Book Antiqua"/>
          <w:b/>
          <w:bCs/>
          <w:color w:val="000000"/>
        </w:rPr>
      </w:pPr>
    </w:p>
    <w:p w14:paraId="2074340E" w14:textId="0C8ACB22" w:rsidR="00A77B3E" w:rsidRDefault="001D47D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FDC41F" w14:textId="77777777" w:rsidR="00A77B3E" w:rsidRDefault="00A77B3E">
      <w:pPr>
        <w:spacing w:line="360" w:lineRule="auto"/>
        <w:jc w:val="both"/>
      </w:pPr>
    </w:p>
    <w:p w14:paraId="3659AB3C" w14:textId="47EDCADF" w:rsidR="00A77B3E" w:rsidRDefault="001D47D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41C3A">
        <w:rPr>
          <w:rFonts w:ascii="Book Antiqua" w:eastAsia="Book Antiqua" w:hAnsi="Book Antiqua" w:cs="Book Antiqua"/>
          <w:color w:val="000000"/>
        </w:rPr>
        <w:t>m</w:t>
      </w:r>
      <w:r>
        <w:rPr>
          <w:rFonts w:ascii="Book Antiqua" w:eastAsia="Book Antiqua" w:hAnsi="Book Antiqua" w:cs="Book Antiqua"/>
          <w:color w:val="000000"/>
        </w:rPr>
        <w:t>anuscript</w:t>
      </w:r>
    </w:p>
    <w:p w14:paraId="290AEBB3" w14:textId="77777777" w:rsidR="00A77B3E" w:rsidRDefault="00A77B3E">
      <w:pPr>
        <w:spacing w:line="360" w:lineRule="auto"/>
        <w:jc w:val="both"/>
      </w:pPr>
    </w:p>
    <w:p w14:paraId="2300EFC5" w14:textId="77777777" w:rsidR="00A77B3E" w:rsidRDefault="001D47D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31, 2020</w:t>
      </w:r>
    </w:p>
    <w:p w14:paraId="75FB25D1" w14:textId="77777777" w:rsidR="00A77B3E" w:rsidRDefault="001D47D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24, 2020</w:t>
      </w:r>
    </w:p>
    <w:p w14:paraId="3EE6A72E" w14:textId="77777777" w:rsidR="00A77B3E" w:rsidRDefault="001D47D7">
      <w:pPr>
        <w:spacing w:line="360" w:lineRule="auto"/>
        <w:jc w:val="both"/>
      </w:pPr>
      <w:r>
        <w:rPr>
          <w:rFonts w:ascii="Book Antiqua" w:eastAsia="Book Antiqua" w:hAnsi="Book Antiqua" w:cs="Book Antiqua"/>
          <w:b/>
          <w:color w:val="000000"/>
        </w:rPr>
        <w:t xml:space="preserve">Article in press: </w:t>
      </w:r>
    </w:p>
    <w:p w14:paraId="31A86B0D" w14:textId="77777777" w:rsidR="00A77B3E" w:rsidRDefault="00A77B3E">
      <w:pPr>
        <w:spacing w:line="360" w:lineRule="auto"/>
        <w:jc w:val="both"/>
      </w:pPr>
    </w:p>
    <w:p w14:paraId="251F954F" w14:textId="26C97DC7" w:rsidR="00A77B3E" w:rsidRDefault="001D47D7">
      <w:pPr>
        <w:spacing w:line="360" w:lineRule="auto"/>
        <w:jc w:val="both"/>
      </w:pPr>
      <w:r>
        <w:rPr>
          <w:rFonts w:ascii="Book Antiqua" w:eastAsia="Book Antiqua" w:hAnsi="Book Antiqua" w:cs="Book Antiqua"/>
          <w:b/>
          <w:color w:val="000000"/>
        </w:rPr>
        <w:t xml:space="preserve">Specialty type: </w:t>
      </w:r>
      <w:r w:rsidR="00441C3A" w:rsidRPr="00E700C2">
        <w:rPr>
          <w:rFonts w:ascii="Book Antiqua" w:eastAsia="微软雅黑" w:hAnsi="Book Antiqua" w:cs="宋体"/>
        </w:rPr>
        <w:t>Oncology</w:t>
      </w:r>
    </w:p>
    <w:p w14:paraId="47AFCB65" w14:textId="77777777" w:rsidR="00A77B3E" w:rsidRDefault="001D47D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Slovenia</w:t>
      </w:r>
    </w:p>
    <w:p w14:paraId="3E1AB769" w14:textId="77777777" w:rsidR="00A77B3E" w:rsidRDefault="001D47D7">
      <w:pPr>
        <w:spacing w:line="360" w:lineRule="auto"/>
        <w:jc w:val="both"/>
      </w:pPr>
      <w:r>
        <w:rPr>
          <w:rFonts w:ascii="Book Antiqua" w:eastAsia="Book Antiqua" w:hAnsi="Book Antiqua" w:cs="Book Antiqua"/>
          <w:b/>
          <w:color w:val="000000"/>
        </w:rPr>
        <w:t>Peer-review report’s scientific quality classification</w:t>
      </w:r>
    </w:p>
    <w:p w14:paraId="21FB0931" w14:textId="780E54F1" w:rsidR="00A77B3E" w:rsidRDefault="001D47D7">
      <w:pPr>
        <w:spacing w:line="360" w:lineRule="auto"/>
        <w:jc w:val="both"/>
      </w:pPr>
      <w:r>
        <w:rPr>
          <w:rFonts w:ascii="Book Antiqua" w:eastAsia="Book Antiqua" w:hAnsi="Book Antiqua" w:cs="Book Antiqua"/>
          <w:color w:val="000000"/>
        </w:rPr>
        <w:t>Grade A (Excellent): 0</w:t>
      </w:r>
    </w:p>
    <w:p w14:paraId="369C72AB" w14:textId="2AFDED97" w:rsidR="00A77B3E" w:rsidRDefault="001D47D7">
      <w:pPr>
        <w:spacing w:line="360" w:lineRule="auto"/>
        <w:jc w:val="both"/>
      </w:pPr>
      <w:r>
        <w:rPr>
          <w:rFonts w:ascii="Book Antiqua" w:eastAsia="Book Antiqua" w:hAnsi="Book Antiqua" w:cs="Book Antiqua"/>
          <w:color w:val="000000"/>
        </w:rPr>
        <w:t>Grade B (Very good): B</w:t>
      </w:r>
      <w:r w:rsidR="00194F40">
        <w:rPr>
          <w:rFonts w:ascii="Book Antiqua" w:eastAsia="Book Antiqua" w:hAnsi="Book Antiqua" w:cs="Book Antiqua"/>
          <w:color w:val="000000"/>
        </w:rPr>
        <w:t>, B</w:t>
      </w:r>
    </w:p>
    <w:p w14:paraId="2AE7EA1B" w14:textId="77777777" w:rsidR="00A77B3E" w:rsidRDefault="001D47D7">
      <w:pPr>
        <w:spacing w:line="360" w:lineRule="auto"/>
        <w:jc w:val="both"/>
      </w:pPr>
      <w:r>
        <w:rPr>
          <w:rFonts w:ascii="Book Antiqua" w:eastAsia="Book Antiqua" w:hAnsi="Book Antiqua" w:cs="Book Antiqua"/>
          <w:color w:val="000000"/>
        </w:rPr>
        <w:t>Grade C (Good): 0</w:t>
      </w:r>
    </w:p>
    <w:p w14:paraId="1E0CDB70" w14:textId="77777777" w:rsidR="00A77B3E" w:rsidRDefault="001D47D7">
      <w:pPr>
        <w:spacing w:line="360" w:lineRule="auto"/>
        <w:jc w:val="both"/>
      </w:pPr>
      <w:r>
        <w:rPr>
          <w:rFonts w:ascii="Book Antiqua" w:eastAsia="Book Antiqua" w:hAnsi="Book Antiqua" w:cs="Book Antiqua"/>
          <w:color w:val="000000"/>
        </w:rPr>
        <w:t>Grade D (Fair): 0</w:t>
      </w:r>
    </w:p>
    <w:p w14:paraId="6E4B120E" w14:textId="77777777" w:rsidR="00A77B3E" w:rsidRDefault="001D47D7">
      <w:pPr>
        <w:spacing w:line="360" w:lineRule="auto"/>
        <w:jc w:val="both"/>
      </w:pPr>
      <w:r>
        <w:rPr>
          <w:rFonts w:ascii="Book Antiqua" w:eastAsia="Book Antiqua" w:hAnsi="Book Antiqua" w:cs="Book Antiqua"/>
          <w:color w:val="000000"/>
        </w:rPr>
        <w:lastRenderedPageBreak/>
        <w:t>Grade E (Poor): 0</w:t>
      </w:r>
    </w:p>
    <w:p w14:paraId="51009008" w14:textId="77777777" w:rsidR="00A77B3E" w:rsidRDefault="00A77B3E">
      <w:pPr>
        <w:spacing w:line="360" w:lineRule="auto"/>
        <w:jc w:val="both"/>
      </w:pPr>
    </w:p>
    <w:p w14:paraId="1DA260F2" w14:textId="6E132FE0" w:rsidR="00A77B3E" w:rsidRDefault="001D47D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Vyshka</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eastAsia="Book Antiqua" w:hAnsi="Book Antiqua" w:cs="Book Antiqua"/>
          <w:color w:val="000000"/>
        </w:rPr>
        <w:t>Chen XF</w:t>
      </w:r>
      <w:r>
        <w:rPr>
          <w:rFonts w:ascii="Book Antiqua" w:eastAsia="Book Antiqua" w:hAnsi="Book Antiqua" w:cs="Book Antiqua"/>
          <w:b/>
          <w:color w:val="000000"/>
        </w:rPr>
        <w:t xml:space="preserve"> L-Editor:  </w:t>
      </w:r>
      <w:r w:rsidR="006033B9">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429102AF" w14:textId="77777777" w:rsidR="00D35D15" w:rsidRDefault="00D35D15">
      <w:pPr>
        <w:spacing w:line="360" w:lineRule="auto"/>
        <w:jc w:val="both"/>
        <w:sectPr w:rsidR="00D35D15">
          <w:pgSz w:w="12240" w:h="15840"/>
          <w:pgMar w:top="1440" w:right="1440" w:bottom="1440" w:left="1440" w:header="720" w:footer="720" w:gutter="0"/>
          <w:cols w:space="720"/>
          <w:docGrid w:linePitch="360"/>
        </w:sectPr>
      </w:pPr>
    </w:p>
    <w:p w14:paraId="796DD5D0" w14:textId="77777777" w:rsidR="00A77B3E" w:rsidRDefault="001D47D7">
      <w:pPr>
        <w:spacing w:line="360" w:lineRule="auto"/>
        <w:jc w:val="both"/>
      </w:pPr>
      <w:r>
        <w:rPr>
          <w:rFonts w:ascii="Book Antiqua" w:eastAsia="Book Antiqua" w:hAnsi="Book Antiqua" w:cs="Book Antiqua"/>
          <w:b/>
          <w:color w:val="000000"/>
        </w:rPr>
        <w:lastRenderedPageBreak/>
        <w:t>Figure Legends</w:t>
      </w:r>
    </w:p>
    <w:p w14:paraId="486B12AC" w14:textId="169EE82A" w:rsidR="00D75729" w:rsidRPr="00D75729" w:rsidRDefault="00EF4048" w:rsidP="00D75729">
      <w:pPr>
        <w:spacing w:line="360" w:lineRule="auto"/>
        <w:jc w:val="both"/>
        <w:rPr>
          <w:rFonts w:ascii="宋体" w:eastAsia="宋体" w:hAnsi="宋体" w:cs="宋体"/>
          <w:lang w:eastAsia="zh-CN"/>
        </w:rPr>
      </w:pPr>
      <w:r w:rsidRPr="00EF4048">
        <w:rPr>
          <w:rFonts w:ascii="Book Antiqua" w:eastAsia="宋体" w:hAnsi="Book Antiqua" w:cs="宋体"/>
          <w:noProof/>
          <w:lang w:val="en-GB" w:eastAsia="zh-CN"/>
        </w:rPr>
        <w:drawing>
          <wp:inline distT="0" distB="0" distL="0" distR="0" wp14:anchorId="693D5F3C" wp14:editId="7FC3CBD8">
            <wp:extent cx="5943600" cy="34309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30905"/>
                    </a:xfrm>
                    <a:prstGeom prst="rect">
                      <a:avLst/>
                    </a:prstGeom>
                    <a:noFill/>
                    <a:ln>
                      <a:noFill/>
                    </a:ln>
                  </pic:spPr>
                </pic:pic>
              </a:graphicData>
            </a:graphic>
          </wp:inline>
        </w:drawing>
      </w:r>
    </w:p>
    <w:p w14:paraId="79CE3205" w14:textId="7BAA7E67" w:rsidR="00A77B3E" w:rsidRPr="0092241C" w:rsidRDefault="001D47D7">
      <w:pPr>
        <w:spacing w:line="360" w:lineRule="auto"/>
        <w:jc w:val="both"/>
        <w:rPr>
          <w:rFonts w:ascii="Book Antiqua" w:eastAsia="Book Antiqua" w:hAnsi="Book Antiqua" w:cs="Book Antiqua"/>
          <w:color w:val="000000"/>
        </w:rPr>
      </w:pPr>
      <w:r w:rsidRPr="0092241C">
        <w:rPr>
          <w:rFonts w:ascii="Book Antiqua" w:eastAsia="Book Antiqua" w:hAnsi="Book Antiqua" w:cs="Book Antiqua"/>
          <w:b/>
          <w:bCs/>
          <w:color w:val="000000"/>
        </w:rPr>
        <w:t xml:space="preserve">Figure 1 </w:t>
      </w:r>
      <w:r w:rsidR="00D75729" w:rsidRPr="0092241C">
        <w:rPr>
          <w:rFonts w:ascii="Book Antiqua" w:eastAsia="Book Antiqua" w:hAnsi="Book Antiqua" w:cs="Book Antiqua"/>
          <w:b/>
          <w:bCs/>
          <w:color w:val="000000"/>
        </w:rPr>
        <w:t>Magnetic resonance imaging</w:t>
      </w:r>
      <w:r w:rsidRPr="0092241C">
        <w:rPr>
          <w:rFonts w:ascii="Book Antiqua" w:eastAsia="Book Antiqua" w:hAnsi="Book Antiqua" w:cs="Book Antiqua"/>
          <w:b/>
          <w:bCs/>
          <w:color w:val="000000"/>
        </w:rPr>
        <w:t>, T2</w:t>
      </w:r>
      <w:r w:rsidR="00D75729" w:rsidRPr="0092241C">
        <w:rPr>
          <w:rFonts w:ascii="Book Antiqua" w:eastAsia="Book Antiqua" w:hAnsi="Book Antiqua" w:cs="Book Antiqua"/>
          <w:b/>
          <w:bCs/>
          <w:color w:val="000000"/>
        </w:rPr>
        <w:t>-</w:t>
      </w:r>
      <w:r w:rsidRPr="0092241C">
        <w:rPr>
          <w:rFonts w:ascii="Book Antiqua" w:eastAsia="Book Antiqua" w:hAnsi="Book Antiqua" w:cs="Book Antiqua"/>
          <w:b/>
          <w:bCs/>
          <w:color w:val="000000"/>
        </w:rPr>
        <w:t>weighted sequence, stereotactic brain biopsy, and post</w:t>
      </w:r>
      <w:r w:rsidR="006033B9">
        <w:rPr>
          <w:rFonts w:ascii="Book Antiqua" w:eastAsia="Book Antiqua" w:hAnsi="Book Antiqua" w:cs="Book Antiqua"/>
          <w:b/>
          <w:bCs/>
          <w:color w:val="000000"/>
        </w:rPr>
        <w:t>-</w:t>
      </w:r>
      <w:r w:rsidRPr="0092241C">
        <w:rPr>
          <w:rFonts w:ascii="Book Antiqua" w:eastAsia="Book Antiqua" w:hAnsi="Book Antiqua" w:cs="Book Antiqua"/>
          <w:b/>
          <w:bCs/>
          <w:color w:val="000000"/>
        </w:rPr>
        <w:t xml:space="preserve">mortem brain changes </w:t>
      </w:r>
      <w:r w:rsidR="006033B9">
        <w:rPr>
          <w:rFonts w:ascii="Book Antiqua" w:eastAsia="Book Antiqua" w:hAnsi="Book Antiqua" w:cs="Book Antiqua"/>
          <w:b/>
          <w:bCs/>
          <w:color w:val="000000"/>
        </w:rPr>
        <w:t>in</w:t>
      </w:r>
      <w:r w:rsidRPr="0092241C">
        <w:rPr>
          <w:rFonts w:ascii="Book Antiqua" w:eastAsia="Book Antiqua" w:hAnsi="Book Antiqua" w:cs="Book Antiqua"/>
          <w:b/>
          <w:bCs/>
          <w:color w:val="000000"/>
        </w:rPr>
        <w:t xml:space="preserve"> the </w:t>
      </w:r>
      <w:r w:rsidR="006033B9">
        <w:rPr>
          <w:rFonts w:ascii="Book Antiqua" w:eastAsia="Book Antiqua" w:hAnsi="Book Antiqua" w:cs="Book Antiqua"/>
          <w:b/>
          <w:bCs/>
          <w:color w:val="000000"/>
        </w:rPr>
        <w:t>patient</w:t>
      </w:r>
      <w:r w:rsidRPr="0092241C">
        <w:rPr>
          <w:rFonts w:ascii="Book Antiqua" w:eastAsia="Book Antiqua" w:hAnsi="Book Antiqua" w:cs="Book Antiqua"/>
          <w:b/>
          <w:bCs/>
          <w:color w:val="000000"/>
        </w:rPr>
        <w:t>.</w:t>
      </w:r>
      <w:r w:rsidR="008F6B6E" w:rsidRPr="0092241C">
        <w:rPr>
          <w:rFonts w:ascii="Book Antiqua" w:hAnsi="Book Antiqua"/>
          <w:b/>
          <w:bCs/>
          <w:lang w:eastAsia="zh-CN"/>
        </w:rPr>
        <w:t xml:space="preserve"> </w:t>
      </w:r>
      <w:r w:rsidR="008F6B6E" w:rsidRPr="0092241C">
        <w:rPr>
          <w:rFonts w:ascii="Book Antiqua" w:eastAsia="Book Antiqua" w:hAnsi="Book Antiqua" w:cs="Book Antiqua"/>
          <w:color w:val="000000"/>
        </w:rPr>
        <w:t>A:</w:t>
      </w:r>
      <w:r w:rsidRPr="0092241C">
        <w:rPr>
          <w:rFonts w:ascii="Book Antiqua" w:eastAsia="Book Antiqua" w:hAnsi="Book Antiqua" w:cs="Book Antiqua"/>
          <w:color w:val="000000"/>
        </w:rPr>
        <w:t xml:space="preserve"> </w:t>
      </w:r>
      <w:r w:rsidR="00D75729" w:rsidRPr="0092241C">
        <w:rPr>
          <w:rFonts w:ascii="Book Antiqua" w:eastAsia="Book Antiqua" w:hAnsi="Book Antiqua" w:cs="Book Antiqua"/>
          <w:color w:val="000000"/>
        </w:rPr>
        <w:t>Magnetic resonance imaging</w:t>
      </w:r>
      <w:r w:rsidRPr="0092241C">
        <w:rPr>
          <w:rFonts w:ascii="Book Antiqua" w:eastAsia="Book Antiqua" w:hAnsi="Book Antiqua" w:cs="Book Antiqua"/>
          <w:color w:val="000000"/>
        </w:rPr>
        <w:t xml:space="preserve"> revealed some focal areas of high intensity in the white matter of both frontal lobes (arrows) on T2-weighted sequence</w:t>
      </w:r>
      <w:r w:rsidR="008F6B6E" w:rsidRPr="0092241C">
        <w:rPr>
          <w:rFonts w:ascii="Book Antiqua" w:eastAsia="Book Antiqua" w:hAnsi="Book Antiqua" w:cs="Book Antiqua"/>
          <w:color w:val="000000"/>
        </w:rPr>
        <w:t>;</w:t>
      </w:r>
      <w:r w:rsidR="008F6B6E" w:rsidRPr="0092241C">
        <w:rPr>
          <w:rFonts w:ascii="Book Antiqua" w:hAnsi="Book Antiqua"/>
          <w:lang w:eastAsia="zh-CN"/>
        </w:rPr>
        <w:t xml:space="preserve"> </w:t>
      </w:r>
      <w:r w:rsidR="00EF4048" w:rsidRPr="0092241C">
        <w:rPr>
          <w:rFonts w:ascii="Book Antiqua" w:eastAsia="Book Antiqua" w:hAnsi="Book Antiqua" w:cs="Book Antiqua"/>
          <w:color w:val="000000"/>
        </w:rPr>
        <w:t>B</w:t>
      </w:r>
      <w:r w:rsidRPr="0092241C">
        <w:rPr>
          <w:rFonts w:ascii="Book Antiqua" w:eastAsia="Book Antiqua" w:hAnsi="Book Antiqua" w:cs="Book Antiqua"/>
          <w:color w:val="000000"/>
        </w:rPr>
        <w:t xml:space="preserve"> and </w:t>
      </w:r>
      <w:r w:rsidR="00EF4048" w:rsidRPr="0092241C">
        <w:rPr>
          <w:rFonts w:ascii="Book Antiqua" w:eastAsia="Book Antiqua" w:hAnsi="Book Antiqua" w:cs="Book Antiqua"/>
          <w:color w:val="000000"/>
        </w:rPr>
        <w:t>C</w:t>
      </w:r>
      <w:r w:rsidR="008F6B6E" w:rsidRPr="0092241C">
        <w:rPr>
          <w:rFonts w:ascii="Book Antiqua" w:eastAsia="Book Antiqua" w:hAnsi="Book Antiqua" w:cs="Book Antiqua"/>
          <w:color w:val="000000"/>
        </w:rPr>
        <w:t>:</w:t>
      </w:r>
      <w:r w:rsidRPr="0092241C">
        <w:rPr>
          <w:rFonts w:ascii="Book Antiqua" w:eastAsia="Book Antiqua" w:hAnsi="Book Antiqua" w:cs="Book Antiqua"/>
          <w:color w:val="000000"/>
        </w:rPr>
        <w:t xml:space="preserve"> Microscopic feature of cerebral gliomatosis in the genu of the corpus callosum: </w:t>
      </w:r>
      <w:r w:rsidR="00D75729" w:rsidRPr="0092241C">
        <w:rPr>
          <w:rFonts w:ascii="Book Antiqua" w:eastAsia="Book Antiqua" w:hAnsi="Book Antiqua" w:cs="Book Antiqua"/>
          <w:color w:val="000000"/>
        </w:rPr>
        <w:t>H</w:t>
      </w:r>
      <w:r w:rsidR="006033B9">
        <w:rPr>
          <w:rFonts w:ascii="Book Antiqua" w:eastAsia="Book Antiqua" w:hAnsi="Book Antiqua" w:cs="Book Antiqua"/>
          <w:color w:val="000000"/>
        </w:rPr>
        <w:t>y</w:t>
      </w:r>
      <w:r w:rsidRPr="0092241C">
        <w:rPr>
          <w:rFonts w:ascii="Book Antiqua" w:eastAsia="Book Antiqua" w:hAnsi="Book Antiqua" w:cs="Book Antiqua"/>
          <w:color w:val="000000"/>
        </w:rPr>
        <w:t>percellular white matter with tumor cells in between the myelinated fibe</w:t>
      </w:r>
      <w:r w:rsidR="00A41A0A" w:rsidRPr="0092241C">
        <w:rPr>
          <w:rFonts w:ascii="Book Antiqua" w:eastAsia="Book Antiqua" w:hAnsi="Book Antiqua" w:cs="Book Antiqua"/>
          <w:color w:val="000000"/>
        </w:rPr>
        <w:t>r</w:t>
      </w:r>
      <w:r w:rsidRPr="0092241C">
        <w:rPr>
          <w:rFonts w:ascii="Book Antiqua" w:eastAsia="Book Antiqua" w:hAnsi="Book Antiqua" w:cs="Book Antiqua"/>
          <w:color w:val="000000"/>
        </w:rPr>
        <w:t xml:space="preserve">s </w:t>
      </w:r>
      <w:r w:rsidR="001B0DD1" w:rsidRPr="0092241C">
        <w:rPr>
          <w:rFonts w:ascii="Book Antiqua" w:eastAsia="Book Antiqua" w:hAnsi="Book Antiqua" w:cs="Book Antiqua"/>
          <w:color w:val="000000"/>
        </w:rPr>
        <w:t>[</w:t>
      </w:r>
      <w:r w:rsidR="00D75729" w:rsidRPr="0092241C">
        <w:rPr>
          <w:rFonts w:ascii="Book Antiqua" w:eastAsia="Book Antiqua" w:hAnsi="Book Antiqua" w:cs="Book Antiqua"/>
          <w:color w:val="000000"/>
        </w:rPr>
        <w:t xml:space="preserve">hematoxylin and eosin </w:t>
      </w:r>
      <w:r w:rsidR="001B0DD1" w:rsidRPr="0092241C">
        <w:rPr>
          <w:rFonts w:ascii="Book Antiqua" w:eastAsia="Book Antiqua" w:hAnsi="Book Antiqua" w:cs="Book Antiqua"/>
          <w:color w:val="000000"/>
        </w:rPr>
        <w:t xml:space="preserve">(H/E) </w:t>
      </w:r>
      <w:r w:rsidR="00D75729" w:rsidRPr="0092241C">
        <w:rPr>
          <w:rFonts w:ascii="Book Antiqua" w:eastAsia="Book Antiqua" w:hAnsi="Book Antiqua" w:cs="Book Antiqua"/>
          <w:color w:val="000000"/>
        </w:rPr>
        <w:t>staining</w:t>
      </w:r>
      <w:r w:rsidRPr="0092241C">
        <w:rPr>
          <w:rFonts w:ascii="Book Antiqua" w:eastAsia="Book Antiqua" w:hAnsi="Book Antiqua" w:cs="Book Antiqua"/>
          <w:color w:val="000000"/>
        </w:rPr>
        <w:t xml:space="preserve"> and </w:t>
      </w:r>
      <w:proofErr w:type="spellStart"/>
      <w:r w:rsidRPr="0092241C">
        <w:rPr>
          <w:rFonts w:ascii="Book Antiqua" w:eastAsia="Book Antiqua" w:hAnsi="Book Antiqua" w:cs="Book Antiqua"/>
          <w:color w:val="000000"/>
        </w:rPr>
        <w:t>Klüver</w:t>
      </w:r>
      <w:proofErr w:type="spellEnd"/>
      <w:r w:rsidRPr="0092241C">
        <w:rPr>
          <w:rFonts w:ascii="Book Antiqua" w:eastAsia="Book Antiqua" w:hAnsi="Book Antiqua" w:cs="Book Antiqua"/>
          <w:color w:val="000000"/>
        </w:rPr>
        <w:t>-Barrera</w:t>
      </w:r>
      <w:r w:rsidR="001B0DD1" w:rsidRPr="0092241C">
        <w:rPr>
          <w:rFonts w:ascii="Book Antiqua" w:eastAsia="Book Antiqua" w:hAnsi="Book Antiqua" w:cs="Book Antiqua"/>
          <w:color w:val="000000"/>
        </w:rPr>
        <w:t xml:space="preserve"> staining</w:t>
      </w:r>
      <w:r w:rsidRPr="0092241C">
        <w:rPr>
          <w:rFonts w:ascii="Book Antiqua" w:eastAsia="Book Antiqua" w:hAnsi="Book Antiqua" w:cs="Book Antiqua"/>
          <w:color w:val="000000"/>
        </w:rPr>
        <w:t>, respectively</w:t>
      </w:r>
      <w:r w:rsidR="00C5719A" w:rsidRPr="0092241C">
        <w:rPr>
          <w:rFonts w:ascii="Book Antiqua" w:eastAsia="Book Antiqua" w:hAnsi="Book Antiqua" w:cs="Book Antiqua"/>
          <w:color w:val="000000"/>
        </w:rPr>
        <w:t>]</w:t>
      </w:r>
      <w:r w:rsidR="008F6B6E" w:rsidRPr="0092241C">
        <w:rPr>
          <w:rFonts w:ascii="Book Antiqua" w:hAnsi="Book Antiqua"/>
          <w:lang w:eastAsia="zh-CN"/>
        </w:rPr>
        <w:t xml:space="preserve">; </w:t>
      </w:r>
      <w:r w:rsidR="00C5719A" w:rsidRPr="0092241C">
        <w:rPr>
          <w:rFonts w:ascii="Book Antiqua" w:eastAsia="Book Antiqua" w:hAnsi="Book Antiqua" w:cs="Book Antiqua"/>
          <w:color w:val="000000"/>
        </w:rPr>
        <w:t>D</w:t>
      </w:r>
      <w:r w:rsidR="008F6B6E" w:rsidRPr="0092241C">
        <w:rPr>
          <w:rFonts w:ascii="Book Antiqua" w:eastAsia="Book Antiqua" w:hAnsi="Book Antiqua" w:cs="Book Antiqua"/>
          <w:color w:val="000000"/>
        </w:rPr>
        <w:t>:</w:t>
      </w:r>
      <w:r w:rsidRPr="0092241C">
        <w:rPr>
          <w:rFonts w:ascii="Book Antiqua" w:eastAsia="Book Antiqua" w:hAnsi="Book Antiqua" w:cs="Book Antiqua"/>
          <w:color w:val="000000"/>
        </w:rPr>
        <w:t xml:space="preserve"> Microscopic feature of malignant glioma in the splenium of the corpus callosum: </w:t>
      </w:r>
      <w:r w:rsidR="001B0DD1" w:rsidRPr="0092241C">
        <w:rPr>
          <w:rFonts w:ascii="Book Antiqua" w:eastAsia="Book Antiqua" w:hAnsi="Book Antiqua" w:cs="Book Antiqua"/>
          <w:color w:val="000000"/>
        </w:rPr>
        <w:t>H</w:t>
      </w:r>
      <w:r w:rsidRPr="0092241C">
        <w:rPr>
          <w:rFonts w:ascii="Book Antiqua" w:eastAsia="Book Antiqua" w:hAnsi="Book Antiqua" w:cs="Book Antiqua"/>
          <w:color w:val="000000"/>
        </w:rPr>
        <w:t>ypercellular tumor composed of polymorphic and some multinucleated tumor cells with brisk mitotic activity (H</w:t>
      </w:r>
      <w:r w:rsidR="001B0DD1" w:rsidRPr="0092241C">
        <w:rPr>
          <w:rFonts w:ascii="Book Antiqua" w:eastAsia="Book Antiqua" w:hAnsi="Book Antiqua" w:cs="Book Antiqua"/>
          <w:color w:val="000000"/>
        </w:rPr>
        <w:t>/</w:t>
      </w:r>
      <w:r w:rsidRPr="0092241C">
        <w:rPr>
          <w:rFonts w:ascii="Book Antiqua" w:eastAsia="Book Antiqua" w:hAnsi="Book Antiqua" w:cs="Book Antiqua"/>
          <w:color w:val="000000"/>
        </w:rPr>
        <w:t>E)</w:t>
      </w:r>
      <w:r w:rsidR="008F6B6E" w:rsidRPr="0092241C">
        <w:rPr>
          <w:rFonts w:ascii="Book Antiqua" w:hAnsi="Book Antiqua"/>
          <w:lang w:eastAsia="zh-CN"/>
        </w:rPr>
        <w:t xml:space="preserve">; </w:t>
      </w:r>
      <w:r w:rsidR="00244348" w:rsidRPr="0092241C">
        <w:rPr>
          <w:rFonts w:ascii="Book Antiqua" w:hAnsi="Book Antiqua"/>
          <w:lang w:eastAsia="zh-CN"/>
        </w:rPr>
        <w:t>E</w:t>
      </w:r>
      <w:r w:rsidR="008F6B6E" w:rsidRPr="0092241C">
        <w:rPr>
          <w:rFonts w:ascii="Book Antiqua" w:hAnsi="Book Antiqua"/>
          <w:lang w:eastAsia="zh-CN"/>
        </w:rPr>
        <w:t xml:space="preserve">: </w:t>
      </w:r>
      <w:r w:rsidRPr="0092241C">
        <w:rPr>
          <w:rFonts w:ascii="Book Antiqua" w:eastAsia="Book Antiqua" w:hAnsi="Book Antiqua" w:cs="Book Antiqua"/>
          <w:color w:val="000000"/>
        </w:rPr>
        <w:t>There were no myelinated nerve fib</w:t>
      </w:r>
      <w:r w:rsidR="008F6B6E" w:rsidRPr="0092241C">
        <w:rPr>
          <w:rFonts w:ascii="Book Antiqua" w:eastAsia="Book Antiqua" w:hAnsi="Book Antiqua" w:cs="Book Antiqua"/>
          <w:color w:val="000000"/>
        </w:rPr>
        <w:t>e</w:t>
      </w:r>
      <w:r w:rsidRPr="0092241C">
        <w:rPr>
          <w:rFonts w:ascii="Book Antiqua" w:eastAsia="Book Antiqua" w:hAnsi="Book Antiqua" w:cs="Book Antiqua"/>
          <w:color w:val="000000"/>
        </w:rPr>
        <w:t>rs inside the tumor mass (upper part</w:t>
      </w:r>
      <w:r w:rsidR="00A82911" w:rsidRPr="0092241C">
        <w:rPr>
          <w:rFonts w:ascii="Book Antiqua" w:eastAsia="Book Antiqua" w:hAnsi="Book Antiqua" w:cs="Book Antiqua"/>
          <w:color w:val="000000"/>
        </w:rPr>
        <w:t>, star</w:t>
      </w:r>
      <w:r w:rsidRPr="0092241C">
        <w:rPr>
          <w:rFonts w:ascii="Book Antiqua" w:eastAsia="Book Antiqua" w:hAnsi="Book Antiqua" w:cs="Book Antiqua"/>
          <w:color w:val="000000"/>
        </w:rPr>
        <w:t>) compar</w:t>
      </w:r>
      <w:r w:rsidR="006033B9">
        <w:rPr>
          <w:rFonts w:ascii="Book Antiqua" w:eastAsia="Book Antiqua" w:hAnsi="Book Antiqua" w:cs="Book Antiqua"/>
          <w:color w:val="000000"/>
        </w:rPr>
        <w:t>ed</w:t>
      </w:r>
      <w:r w:rsidRPr="0092241C">
        <w:rPr>
          <w:rFonts w:ascii="Book Antiqua" w:eastAsia="Book Antiqua" w:hAnsi="Book Antiqua" w:cs="Book Antiqua"/>
          <w:color w:val="000000"/>
        </w:rPr>
        <w:t xml:space="preserve"> to the adjacent white matter (lower part</w:t>
      </w:r>
      <w:r w:rsidR="00A82911" w:rsidRPr="0092241C">
        <w:rPr>
          <w:rFonts w:ascii="Book Antiqua" w:eastAsia="Book Antiqua" w:hAnsi="Book Antiqua" w:cs="Book Antiqua"/>
          <w:color w:val="000000"/>
        </w:rPr>
        <w:t>, circle</w:t>
      </w:r>
      <w:r w:rsidRPr="0092241C">
        <w:rPr>
          <w:rFonts w:ascii="Book Antiqua" w:eastAsia="Book Antiqua" w:hAnsi="Book Antiqua" w:cs="Book Antiqua"/>
          <w:color w:val="000000"/>
        </w:rPr>
        <w:t>) (</w:t>
      </w:r>
      <w:proofErr w:type="spellStart"/>
      <w:r w:rsidRPr="0092241C">
        <w:rPr>
          <w:rFonts w:ascii="Book Antiqua" w:eastAsia="Book Antiqua" w:hAnsi="Book Antiqua" w:cs="Book Antiqua"/>
          <w:color w:val="000000"/>
        </w:rPr>
        <w:t>Klüver</w:t>
      </w:r>
      <w:proofErr w:type="spellEnd"/>
      <w:r w:rsidRPr="0092241C">
        <w:rPr>
          <w:rFonts w:ascii="Book Antiqua" w:eastAsia="Book Antiqua" w:hAnsi="Book Antiqua" w:cs="Book Antiqua"/>
          <w:color w:val="000000"/>
        </w:rPr>
        <w:t>-Barrera)</w:t>
      </w:r>
      <w:r w:rsidR="00EF4048" w:rsidRPr="0092241C">
        <w:rPr>
          <w:rFonts w:ascii="Book Antiqua" w:eastAsia="Book Antiqua" w:hAnsi="Book Antiqua" w:cs="Book Antiqua"/>
          <w:color w:val="000000"/>
        </w:rPr>
        <w:t>;</w:t>
      </w:r>
      <w:r w:rsidR="00EF4048" w:rsidRPr="0092241C">
        <w:rPr>
          <w:rFonts w:ascii="Book Antiqua" w:hAnsi="Book Antiqua"/>
          <w:lang w:eastAsia="zh-CN"/>
        </w:rPr>
        <w:t xml:space="preserve"> F:</w:t>
      </w:r>
      <w:r w:rsidR="00EF4048" w:rsidRPr="0092241C">
        <w:rPr>
          <w:rFonts w:ascii="Book Antiqua" w:eastAsia="Book Antiqua" w:hAnsi="Book Antiqua" w:cs="Book Antiqua"/>
          <w:color w:val="000000"/>
        </w:rPr>
        <w:t xml:space="preserve"> Hypercellular white matter with slightly polymorphic nuclei</w:t>
      </w:r>
      <w:r w:rsidR="00244348" w:rsidRPr="0092241C">
        <w:rPr>
          <w:rFonts w:ascii="Book Antiqua" w:eastAsia="Book Antiqua" w:hAnsi="Book Antiqua" w:cs="Book Antiqua"/>
          <w:color w:val="000000"/>
        </w:rPr>
        <w:t xml:space="preserve"> (arrows)</w:t>
      </w:r>
      <w:r w:rsidR="00EF4048" w:rsidRPr="0092241C">
        <w:rPr>
          <w:rFonts w:ascii="Book Antiqua" w:eastAsia="Book Antiqua" w:hAnsi="Book Antiqua" w:cs="Book Antiqua"/>
          <w:color w:val="000000"/>
        </w:rPr>
        <w:t xml:space="preserve"> suspected for infiltrating neoplastic glial cells</w:t>
      </w:r>
      <w:r w:rsidR="008F6B6E" w:rsidRPr="0092241C">
        <w:rPr>
          <w:rFonts w:ascii="Book Antiqua" w:eastAsia="Book Antiqua" w:hAnsi="Book Antiqua" w:cs="Book Antiqua"/>
          <w:color w:val="000000"/>
        </w:rPr>
        <w:t>.</w:t>
      </w:r>
    </w:p>
    <w:p w14:paraId="4EA81E59" w14:textId="77777777" w:rsidR="00AE567D" w:rsidRDefault="00AE567D">
      <w:pPr>
        <w:spacing w:line="360" w:lineRule="auto"/>
        <w:jc w:val="both"/>
        <w:rPr>
          <w:b/>
          <w:bCs/>
        </w:rPr>
        <w:sectPr w:rsidR="00AE567D">
          <w:pgSz w:w="12240" w:h="15840"/>
          <w:pgMar w:top="1440" w:right="1440" w:bottom="1440" w:left="1440" w:header="720" w:footer="720" w:gutter="0"/>
          <w:cols w:space="720"/>
          <w:docGrid w:linePitch="360"/>
        </w:sectPr>
      </w:pPr>
    </w:p>
    <w:p w14:paraId="07FBC8C1" w14:textId="56C02B0E" w:rsidR="00AE567D" w:rsidRPr="00AE567D" w:rsidRDefault="00AE567D" w:rsidP="00AE567D">
      <w:pPr>
        <w:spacing w:line="360" w:lineRule="auto"/>
        <w:jc w:val="both"/>
        <w:rPr>
          <w:rFonts w:ascii="Book Antiqua" w:hAnsi="Book Antiqua"/>
          <w:b/>
          <w:bCs/>
          <w:lang w:eastAsia="zh-CN"/>
        </w:rPr>
      </w:pPr>
      <w:r w:rsidRPr="00AE567D">
        <w:rPr>
          <w:rFonts w:ascii="Book Antiqua" w:hAnsi="Book Antiqua"/>
          <w:b/>
          <w:bCs/>
          <w:lang w:eastAsia="zh-CN"/>
        </w:rPr>
        <w:lastRenderedPageBreak/>
        <w:t xml:space="preserve">Table 1 </w:t>
      </w:r>
      <w:r w:rsidR="006033B9">
        <w:rPr>
          <w:rFonts w:ascii="Book Antiqua" w:hAnsi="Book Antiqua"/>
          <w:b/>
          <w:bCs/>
          <w:lang w:eastAsia="zh-CN"/>
        </w:rPr>
        <w:t>An</w:t>
      </w:r>
      <w:r w:rsidRPr="00AE567D">
        <w:rPr>
          <w:rFonts w:ascii="Book Antiqua" w:hAnsi="Book Antiqua"/>
          <w:b/>
          <w:bCs/>
          <w:lang w:eastAsia="ar-SA"/>
        </w:rPr>
        <w:t xml:space="preserve"> overview of closest matches of patient isolates 16S rDNA with sequences in two databases (GenBank and </w:t>
      </w:r>
      <w:r w:rsidR="001951F8" w:rsidRPr="001951F8">
        <w:rPr>
          <w:rFonts w:ascii="Book Antiqua" w:hAnsi="Book Antiqua"/>
          <w:b/>
          <w:bCs/>
          <w:lang w:eastAsia="ar-SA"/>
        </w:rPr>
        <w:t>Ribosomal Database Project</w:t>
      </w:r>
      <w:r w:rsidRPr="00AE567D">
        <w:rPr>
          <w:rFonts w:ascii="Book Antiqua" w:hAnsi="Book Antiqua"/>
          <w:b/>
          <w:bCs/>
          <w:lang w:eastAsia="ar-SA"/>
        </w:rPr>
        <w:t>)</w:t>
      </w:r>
    </w:p>
    <w:tbl>
      <w:tblPr>
        <w:tblW w:w="5000" w:type="pct"/>
        <w:tblBorders>
          <w:top w:val="single" w:sz="4" w:space="0" w:color="auto"/>
          <w:bottom w:val="single" w:sz="4" w:space="0" w:color="auto"/>
        </w:tblBorders>
        <w:tblLook w:val="04A0" w:firstRow="1" w:lastRow="0" w:firstColumn="1" w:lastColumn="0" w:noHBand="0" w:noVBand="1"/>
      </w:tblPr>
      <w:tblGrid>
        <w:gridCol w:w="2733"/>
        <w:gridCol w:w="2904"/>
        <w:gridCol w:w="1984"/>
        <w:gridCol w:w="3544"/>
        <w:gridCol w:w="2011"/>
      </w:tblGrid>
      <w:tr w:rsidR="001B6231" w:rsidRPr="00FA41F4" w14:paraId="4B00E086" w14:textId="77777777" w:rsidTr="001A38E7">
        <w:tc>
          <w:tcPr>
            <w:tcW w:w="1037" w:type="pct"/>
            <w:vMerge w:val="restart"/>
            <w:tcBorders>
              <w:top w:val="single" w:sz="4" w:space="0" w:color="auto"/>
            </w:tcBorders>
          </w:tcPr>
          <w:p w14:paraId="42BC2040" w14:textId="50888741" w:rsidR="001B6231" w:rsidRPr="00AE567D" w:rsidRDefault="001B6231" w:rsidP="00D669F8">
            <w:pPr>
              <w:spacing w:line="360" w:lineRule="auto"/>
              <w:jc w:val="center"/>
              <w:rPr>
                <w:rFonts w:ascii="Book Antiqua" w:hAnsi="Book Antiqua"/>
                <w:b/>
                <w:bCs/>
              </w:rPr>
            </w:pPr>
            <w:r w:rsidRPr="00AE567D">
              <w:rPr>
                <w:rFonts w:ascii="Book Antiqua" w:hAnsi="Book Antiqua"/>
                <w:b/>
                <w:bCs/>
              </w:rPr>
              <w:t>Identification</w:t>
            </w:r>
          </w:p>
        </w:tc>
        <w:tc>
          <w:tcPr>
            <w:tcW w:w="1855" w:type="pct"/>
            <w:gridSpan w:val="2"/>
            <w:tcBorders>
              <w:top w:val="single" w:sz="4" w:space="0" w:color="auto"/>
              <w:bottom w:val="single" w:sz="4" w:space="0" w:color="auto"/>
            </w:tcBorders>
          </w:tcPr>
          <w:p w14:paraId="719A2248" w14:textId="77C03917" w:rsidR="001B6231" w:rsidRPr="00AE567D" w:rsidRDefault="001B6231" w:rsidP="00D669F8">
            <w:pPr>
              <w:spacing w:line="360" w:lineRule="auto"/>
              <w:jc w:val="center"/>
              <w:rPr>
                <w:rFonts w:ascii="Book Antiqua" w:hAnsi="Book Antiqua"/>
                <w:b/>
                <w:bCs/>
              </w:rPr>
            </w:pPr>
            <w:r w:rsidRPr="001B6231">
              <w:rPr>
                <w:rFonts w:ascii="Book Antiqua" w:hAnsi="Book Antiqua"/>
                <w:b/>
                <w:bCs/>
              </w:rPr>
              <w:t>GenBank</w:t>
            </w:r>
          </w:p>
        </w:tc>
        <w:tc>
          <w:tcPr>
            <w:tcW w:w="2108" w:type="pct"/>
            <w:gridSpan w:val="2"/>
            <w:tcBorders>
              <w:top w:val="single" w:sz="4" w:space="0" w:color="auto"/>
              <w:bottom w:val="single" w:sz="4" w:space="0" w:color="auto"/>
            </w:tcBorders>
          </w:tcPr>
          <w:p w14:paraId="3ED34B69" w14:textId="22D5235C" w:rsidR="001B6231" w:rsidRPr="00AE567D" w:rsidRDefault="001B6231" w:rsidP="00D669F8">
            <w:pPr>
              <w:spacing w:line="360" w:lineRule="auto"/>
              <w:jc w:val="center"/>
              <w:rPr>
                <w:rFonts w:ascii="Book Antiqua" w:hAnsi="Book Antiqua"/>
                <w:b/>
                <w:bCs/>
              </w:rPr>
            </w:pPr>
            <w:r w:rsidRPr="001B6231">
              <w:rPr>
                <w:rFonts w:ascii="Book Antiqua" w:hAnsi="Book Antiqua"/>
                <w:b/>
                <w:bCs/>
              </w:rPr>
              <w:t>RDP</w:t>
            </w:r>
          </w:p>
        </w:tc>
      </w:tr>
      <w:tr w:rsidR="001B6231" w:rsidRPr="00FA41F4" w14:paraId="335EA9D1" w14:textId="77777777" w:rsidTr="001A38E7">
        <w:tc>
          <w:tcPr>
            <w:tcW w:w="1037" w:type="pct"/>
            <w:vMerge/>
            <w:tcBorders>
              <w:bottom w:val="single" w:sz="4" w:space="0" w:color="auto"/>
            </w:tcBorders>
          </w:tcPr>
          <w:p w14:paraId="04FACCCF" w14:textId="3A9A67AF" w:rsidR="001B6231" w:rsidRPr="00AE567D" w:rsidRDefault="001B6231" w:rsidP="00D669F8">
            <w:pPr>
              <w:spacing w:line="360" w:lineRule="auto"/>
              <w:jc w:val="center"/>
              <w:rPr>
                <w:rFonts w:ascii="Book Antiqua" w:hAnsi="Book Antiqua"/>
                <w:b/>
                <w:bCs/>
              </w:rPr>
            </w:pPr>
          </w:p>
        </w:tc>
        <w:tc>
          <w:tcPr>
            <w:tcW w:w="1102" w:type="pct"/>
            <w:tcBorders>
              <w:top w:val="single" w:sz="4" w:space="0" w:color="auto"/>
              <w:bottom w:val="single" w:sz="4" w:space="0" w:color="auto"/>
            </w:tcBorders>
          </w:tcPr>
          <w:p w14:paraId="248FD13B" w14:textId="77777777" w:rsidR="001B6231" w:rsidRPr="00AE567D" w:rsidRDefault="001B6231" w:rsidP="00D669F8">
            <w:pPr>
              <w:spacing w:line="360" w:lineRule="auto"/>
              <w:jc w:val="center"/>
              <w:rPr>
                <w:rFonts w:ascii="Book Antiqua" w:hAnsi="Book Antiqua"/>
                <w:b/>
                <w:bCs/>
              </w:rPr>
            </w:pPr>
            <w:r w:rsidRPr="00AE567D">
              <w:rPr>
                <w:rFonts w:ascii="Book Antiqua" w:hAnsi="Book Antiqua"/>
                <w:b/>
                <w:bCs/>
              </w:rPr>
              <w:t>GenBank numbers</w:t>
            </w:r>
          </w:p>
        </w:tc>
        <w:tc>
          <w:tcPr>
            <w:tcW w:w="753" w:type="pct"/>
            <w:tcBorders>
              <w:top w:val="single" w:sz="4" w:space="0" w:color="auto"/>
              <w:bottom w:val="single" w:sz="4" w:space="0" w:color="auto"/>
            </w:tcBorders>
          </w:tcPr>
          <w:p w14:paraId="3C5A8878" w14:textId="77777777" w:rsidR="001B6231" w:rsidRPr="00AE567D" w:rsidRDefault="001B6231" w:rsidP="00D669F8">
            <w:pPr>
              <w:spacing w:line="360" w:lineRule="auto"/>
              <w:jc w:val="center"/>
              <w:rPr>
                <w:rFonts w:ascii="Book Antiqua" w:hAnsi="Book Antiqua"/>
                <w:b/>
                <w:bCs/>
              </w:rPr>
            </w:pPr>
            <w:r w:rsidRPr="00AE567D">
              <w:rPr>
                <w:rFonts w:ascii="Book Antiqua" w:hAnsi="Book Antiqua"/>
                <w:b/>
                <w:bCs/>
              </w:rPr>
              <w:t>% of identity</w:t>
            </w:r>
          </w:p>
        </w:tc>
        <w:tc>
          <w:tcPr>
            <w:tcW w:w="1345" w:type="pct"/>
            <w:tcBorders>
              <w:top w:val="single" w:sz="4" w:space="0" w:color="auto"/>
              <w:bottom w:val="single" w:sz="4" w:space="0" w:color="auto"/>
            </w:tcBorders>
          </w:tcPr>
          <w:p w14:paraId="4B8BD81D" w14:textId="6EAD342C" w:rsidR="001B6231" w:rsidRPr="00AE567D" w:rsidRDefault="001B6231" w:rsidP="00D669F8">
            <w:pPr>
              <w:spacing w:line="360" w:lineRule="auto"/>
              <w:jc w:val="center"/>
              <w:rPr>
                <w:rFonts w:ascii="Book Antiqua" w:hAnsi="Book Antiqua"/>
                <w:b/>
                <w:bCs/>
              </w:rPr>
            </w:pPr>
            <w:r w:rsidRPr="00AE567D">
              <w:rPr>
                <w:rFonts w:ascii="Book Antiqua" w:hAnsi="Book Antiqua"/>
                <w:b/>
                <w:bCs/>
              </w:rPr>
              <w:t>RDP numbers</w:t>
            </w:r>
          </w:p>
        </w:tc>
        <w:tc>
          <w:tcPr>
            <w:tcW w:w="763" w:type="pct"/>
            <w:tcBorders>
              <w:top w:val="single" w:sz="4" w:space="0" w:color="auto"/>
              <w:bottom w:val="single" w:sz="4" w:space="0" w:color="auto"/>
            </w:tcBorders>
          </w:tcPr>
          <w:p w14:paraId="4EEE9F36" w14:textId="77777777" w:rsidR="001B6231" w:rsidRPr="00AE567D" w:rsidRDefault="001B6231" w:rsidP="00D669F8">
            <w:pPr>
              <w:spacing w:line="360" w:lineRule="auto"/>
              <w:jc w:val="center"/>
              <w:rPr>
                <w:rFonts w:ascii="Book Antiqua" w:hAnsi="Book Antiqua"/>
                <w:b/>
                <w:bCs/>
              </w:rPr>
            </w:pPr>
            <w:r w:rsidRPr="00AE567D">
              <w:rPr>
                <w:rFonts w:ascii="Book Antiqua" w:hAnsi="Book Antiqua"/>
                <w:b/>
                <w:bCs/>
              </w:rPr>
              <w:t>% of identity</w:t>
            </w:r>
          </w:p>
        </w:tc>
      </w:tr>
      <w:tr w:rsidR="001B6231" w:rsidRPr="00FA41F4" w14:paraId="5DC2FEF4" w14:textId="77777777" w:rsidTr="001B6231">
        <w:tc>
          <w:tcPr>
            <w:tcW w:w="1037" w:type="pct"/>
            <w:tcBorders>
              <w:top w:val="single" w:sz="4" w:space="0" w:color="auto"/>
            </w:tcBorders>
          </w:tcPr>
          <w:p w14:paraId="51A5908A" w14:textId="77777777" w:rsidR="001B6231" w:rsidRPr="00FA41F4" w:rsidRDefault="001B6231" w:rsidP="00D669F8">
            <w:pPr>
              <w:spacing w:line="360" w:lineRule="auto"/>
              <w:jc w:val="both"/>
              <w:rPr>
                <w:rFonts w:ascii="Book Antiqua" w:hAnsi="Book Antiqua"/>
                <w:i/>
              </w:rPr>
            </w:pPr>
            <w:r w:rsidRPr="00FA41F4">
              <w:rPr>
                <w:rFonts w:ascii="Book Antiqua" w:hAnsi="Book Antiqua"/>
                <w:i/>
              </w:rPr>
              <w:t xml:space="preserve">Moraxella </w:t>
            </w:r>
            <w:proofErr w:type="spellStart"/>
            <w:r w:rsidRPr="00FA41F4">
              <w:rPr>
                <w:rFonts w:ascii="Book Antiqua" w:hAnsi="Book Antiqua"/>
                <w:i/>
              </w:rPr>
              <w:t>osloensis</w:t>
            </w:r>
            <w:proofErr w:type="spellEnd"/>
          </w:p>
        </w:tc>
        <w:tc>
          <w:tcPr>
            <w:tcW w:w="1102" w:type="pct"/>
            <w:tcBorders>
              <w:top w:val="single" w:sz="4" w:space="0" w:color="auto"/>
            </w:tcBorders>
          </w:tcPr>
          <w:p w14:paraId="57A6E143" w14:textId="77777777" w:rsidR="001B6231" w:rsidRPr="00FA41F4" w:rsidRDefault="001B6231" w:rsidP="00D669F8">
            <w:pPr>
              <w:spacing w:line="360" w:lineRule="auto"/>
              <w:jc w:val="both"/>
              <w:rPr>
                <w:rFonts w:ascii="Book Antiqua" w:hAnsi="Book Antiqua"/>
              </w:rPr>
            </w:pPr>
            <w:r w:rsidRPr="00FA41F4">
              <w:rPr>
                <w:rFonts w:ascii="Book Antiqua" w:hAnsi="Book Antiqua"/>
              </w:rPr>
              <w:t>AB643592.1</w:t>
            </w:r>
          </w:p>
        </w:tc>
        <w:tc>
          <w:tcPr>
            <w:tcW w:w="753" w:type="pct"/>
            <w:tcBorders>
              <w:top w:val="single" w:sz="4" w:space="0" w:color="auto"/>
            </w:tcBorders>
          </w:tcPr>
          <w:p w14:paraId="381CAD18" w14:textId="565CA9EB" w:rsidR="001B6231" w:rsidRPr="00FA41F4" w:rsidRDefault="001B6231" w:rsidP="00D669F8">
            <w:pPr>
              <w:spacing w:line="360" w:lineRule="auto"/>
              <w:jc w:val="both"/>
              <w:rPr>
                <w:rFonts w:ascii="Book Antiqua" w:hAnsi="Book Antiqua"/>
              </w:rPr>
            </w:pPr>
            <w:r w:rsidRPr="00FA41F4">
              <w:rPr>
                <w:rFonts w:ascii="Book Antiqua" w:hAnsi="Book Antiqua"/>
              </w:rPr>
              <w:t>99%</w:t>
            </w:r>
          </w:p>
        </w:tc>
        <w:tc>
          <w:tcPr>
            <w:tcW w:w="1345" w:type="pct"/>
            <w:tcBorders>
              <w:top w:val="single" w:sz="4" w:space="0" w:color="auto"/>
            </w:tcBorders>
          </w:tcPr>
          <w:p w14:paraId="090282B8" w14:textId="37B8EC72" w:rsidR="001B6231" w:rsidRPr="00FA41F4" w:rsidRDefault="001B6231" w:rsidP="00D669F8">
            <w:pPr>
              <w:spacing w:line="360" w:lineRule="auto"/>
              <w:jc w:val="both"/>
              <w:rPr>
                <w:rFonts w:ascii="Book Antiqua" w:hAnsi="Book Antiqua"/>
              </w:rPr>
            </w:pPr>
            <w:r w:rsidRPr="00FA41F4">
              <w:rPr>
                <w:rFonts w:ascii="Book Antiqua" w:hAnsi="Book Antiqua"/>
              </w:rPr>
              <w:t>S000386983</w:t>
            </w:r>
            <w:r>
              <w:rPr>
                <w:rFonts w:ascii="Book Antiqua" w:hAnsi="Book Antiqua"/>
              </w:rPr>
              <w:t>,</w:t>
            </w:r>
            <w:r>
              <w:rPr>
                <w:rFonts w:ascii="Book Antiqua" w:hAnsi="Book Antiqua" w:hint="eastAsia"/>
                <w:lang w:eastAsia="zh-CN"/>
              </w:rPr>
              <w:t xml:space="preserve"> </w:t>
            </w:r>
            <w:r w:rsidRPr="00FA41F4">
              <w:rPr>
                <w:rFonts w:ascii="Book Antiqua" w:hAnsi="Book Antiqua"/>
              </w:rPr>
              <w:t>S000425263</w:t>
            </w:r>
            <w:r>
              <w:rPr>
                <w:rFonts w:ascii="Book Antiqua" w:hAnsi="Book Antiqua"/>
              </w:rPr>
              <w:t>,</w:t>
            </w:r>
            <w:r>
              <w:rPr>
                <w:rFonts w:ascii="Book Antiqua" w:hAnsi="Book Antiqua" w:hint="eastAsia"/>
                <w:lang w:eastAsia="zh-CN"/>
              </w:rPr>
              <w:t xml:space="preserve"> </w:t>
            </w:r>
            <w:r w:rsidRPr="00FA41F4">
              <w:rPr>
                <w:rFonts w:ascii="Book Antiqua" w:hAnsi="Book Antiqua"/>
              </w:rPr>
              <w:t>S002227306</w:t>
            </w:r>
            <w:r>
              <w:rPr>
                <w:rFonts w:ascii="Book Antiqua" w:hAnsi="Book Antiqua"/>
              </w:rPr>
              <w:t>,</w:t>
            </w:r>
            <w:r>
              <w:rPr>
                <w:rFonts w:ascii="Book Antiqua" w:hAnsi="Book Antiqua" w:hint="eastAsia"/>
                <w:lang w:eastAsia="zh-CN"/>
              </w:rPr>
              <w:t xml:space="preserve"> </w:t>
            </w:r>
            <w:r w:rsidRPr="00FA41F4">
              <w:rPr>
                <w:rFonts w:ascii="Book Antiqua" w:hAnsi="Book Antiqua"/>
              </w:rPr>
              <w:t>S003316307</w:t>
            </w:r>
          </w:p>
        </w:tc>
        <w:tc>
          <w:tcPr>
            <w:tcW w:w="763" w:type="pct"/>
            <w:tcBorders>
              <w:top w:val="single" w:sz="4" w:space="0" w:color="auto"/>
            </w:tcBorders>
          </w:tcPr>
          <w:p w14:paraId="405D7E4C" w14:textId="56ED91D7" w:rsidR="001B6231" w:rsidRPr="00FA41F4" w:rsidRDefault="001B6231" w:rsidP="00D669F8">
            <w:pPr>
              <w:spacing w:line="360" w:lineRule="auto"/>
              <w:jc w:val="both"/>
              <w:rPr>
                <w:rFonts w:ascii="Book Antiqua" w:hAnsi="Book Antiqua"/>
              </w:rPr>
            </w:pPr>
            <w:r w:rsidRPr="00FA41F4">
              <w:rPr>
                <w:rFonts w:ascii="Book Antiqua" w:hAnsi="Book Antiqua"/>
              </w:rPr>
              <w:t>98</w:t>
            </w:r>
            <w:r>
              <w:rPr>
                <w:rFonts w:ascii="Book Antiqua" w:hAnsi="Book Antiqua"/>
              </w:rPr>
              <w:t>.</w:t>
            </w:r>
            <w:r w:rsidRPr="00FA41F4">
              <w:rPr>
                <w:rFonts w:ascii="Book Antiqua" w:hAnsi="Book Antiqua"/>
              </w:rPr>
              <w:t>6%</w:t>
            </w:r>
          </w:p>
        </w:tc>
      </w:tr>
      <w:tr w:rsidR="001B6231" w:rsidRPr="00FA41F4" w14:paraId="133E0A75" w14:textId="77777777" w:rsidTr="001B6231">
        <w:tc>
          <w:tcPr>
            <w:tcW w:w="1037" w:type="pct"/>
          </w:tcPr>
          <w:p w14:paraId="1CBBAC36" w14:textId="75FFDA3B" w:rsidR="001B6231" w:rsidRPr="00FA41F4" w:rsidRDefault="001B6231" w:rsidP="00D669F8">
            <w:pPr>
              <w:spacing w:line="360" w:lineRule="auto"/>
              <w:jc w:val="both"/>
              <w:rPr>
                <w:rFonts w:ascii="Book Antiqua" w:hAnsi="Book Antiqua"/>
                <w:i/>
              </w:rPr>
            </w:pPr>
            <w:r w:rsidRPr="00FA41F4">
              <w:rPr>
                <w:rFonts w:ascii="Book Antiqua" w:hAnsi="Book Antiqua"/>
                <w:i/>
              </w:rPr>
              <w:t>Moraxella sp</w:t>
            </w:r>
            <w:r w:rsidR="0098373E">
              <w:rPr>
                <w:rFonts w:ascii="Book Antiqua" w:hAnsi="Book Antiqua"/>
                <w:i/>
              </w:rPr>
              <w:t>ecies</w:t>
            </w:r>
          </w:p>
        </w:tc>
        <w:tc>
          <w:tcPr>
            <w:tcW w:w="1102" w:type="pct"/>
          </w:tcPr>
          <w:p w14:paraId="7B9458AD" w14:textId="32879EF5" w:rsidR="001B6231" w:rsidRPr="00FA41F4" w:rsidRDefault="001B6231" w:rsidP="00D669F8">
            <w:pPr>
              <w:spacing w:line="360" w:lineRule="auto"/>
              <w:jc w:val="both"/>
              <w:rPr>
                <w:rFonts w:ascii="Book Antiqua" w:hAnsi="Book Antiqua"/>
              </w:rPr>
            </w:pPr>
            <w:r w:rsidRPr="00FA41F4">
              <w:rPr>
                <w:rFonts w:ascii="Book Antiqua" w:hAnsi="Book Antiqua"/>
              </w:rPr>
              <w:t>AB905490.1</w:t>
            </w:r>
            <w:r>
              <w:rPr>
                <w:rFonts w:ascii="Book Antiqua" w:hAnsi="Book Antiqua"/>
              </w:rPr>
              <w:t xml:space="preserve">, </w:t>
            </w:r>
            <w:r w:rsidRPr="00FA41F4">
              <w:rPr>
                <w:rFonts w:ascii="Book Antiqua" w:hAnsi="Book Antiqua"/>
              </w:rPr>
              <w:t>KC119125.1</w:t>
            </w:r>
          </w:p>
        </w:tc>
        <w:tc>
          <w:tcPr>
            <w:tcW w:w="753" w:type="pct"/>
          </w:tcPr>
          <w:p w14:paraId="051AEA73" w14:textId="7BFFD091" w:rsidR="001B6231" w:rsidRPr="00FA41F4" w:rsidRDefault="001B6231" w:rsidP="00D669F8">
            <w:pPr>
              <w:spacing w:line="360" w:lineRule="auto"/>
              <w:jc w:val="both"/>
              <w:rPr>
                <w:rFonts w:ascii="Book Antiqua" w:hAnsi="Book Antiqua"/>
              </w:rPr>
            </w:pPr>
            <w:r w:rsidRPr="00FA41F4">
              <w:rPr>
                <w:rFonts w:ascii="Book Antiqua" w:hAnsi="Book Antiqua"/>
              </w:rPr>
              <w:t>99</w:t>
            </w:r>
            <w:r>
              <w:rPr>
                <w:rFonts w:ascii="Book Antiqua" w:hAnsi="Book Antiqua"/>
              </w:rPr>
              <w:t>%</w:t>
            </w:r>
          </w:p>
        </w:tc>
        <w:tc>
          <w:tcPr>
            <w:tcW w:w="1345" w:type="pct"/>
          </w:tcPr>
          <w:p w14:paraId="3419D57F" w14:textId="7424CA18" w:rsidR="001B6231" w:rsidRPr="00FA41F4" w:rsidRDefault="001B6231" w:rsidP="00D669F8">
            <w:pPr>
              <w:spacing w:line="360" w:lineRule="auto"/>
              <w:jc w:val="both"/>
              <w:rPr>
                <w:rFonts w:ascii="Book Antiqua" w:hAnsi="Book Antiqua"/>
              </w:rPr>
            </w:pPr>
            <w:r w:rsidRPr="00FA41F4">
              <w:rPr>
                <w:rFonts w:ascii="Book Antiqua" w:hAnsi="Book Antiqua"/>
              </w:rPr>
              <w:t>S003750534</w:t>
            </w:r>
            <w:r>
              <w:rPr>
                <w:rFonts w:ascii="Book Antiqua" w:hAnsi="Book Antiqua"/>
              </w:rPr>
              <w:t>,</w:t>
            </w:r>
            <w:r>
              <w:rPr>
                <w:rFonts w:ascii="Book Antiqua" w:hAnsi="Book Antiqua" w:hint="eastAsia"/>
                <w:lang w:eastAsia="zh-CN"/>
              </w:rPr>
              <w:t xml:space="preserve"> </w:t>
            </w:r>
            <w:r w:rsidRPr="00FA41F4">
              <w:rPr>
                <w:rFonts w:ascii="Book Antiqua" w:hAnsi="Book Antiqua"/>
              </w:rPr>
              <w:t>S004078352</w:t>
            </w:r>
          </w:p>
        </w:tc>
        <w:tc>
          <w:tcPr>
            <w:tcW w:w="763" w:type="pct"/>
          </w:tcPr>
          <w:p w14:paraId="5E202BD2" w14:textId="7300DB1D" w:rsidR="001B6231" w:rsidRPr="00FA41F4" w:rsidRDefault="001B6231" w:rsidP="00D669F8">
            <w:pPr>
              <w:spacing w:line="360" w:lineRule="auto"/>
              <w:jc w:val="both"/>
              <w:rPr>
                <w:rFonts w:ascii="Book Antiqua" w:hAnsi="Book Antiqua"/>
              </w:rPr>
            </w:pPr>
            <w:r w:rsidRPr="00FA41F4">
              <w:rPr>
                <w:rFonts w:ascii="Book Antiqua" w:hAnsi="Book Antiqua"/>
              </w:rPr>
              <w:t>98</w:t>
            </w:r>
            <w:r>
              <w:rPr>
                <w:rFonts w:ascii="Book Antiqua" w:hAnsi="Book Antiqua"/>
              </w:rPr>
              <w:t>.</w:t>
            </w:r>
            <w:r w:rsidRPr="00FA41F4">
              <w:rPr>
                <w:rFonts w:ascii="Book Antiqua" w:hAnsi="Book Antiqua"/>
              </w:rPr>
              <w:t>6%</w:t>
            </w:r>
          </w:p>
        </w:tc>
      </w:tr>
      <w:tr w:rsidR="001B6231" w:rsidRPr="00FA41F4" w14:paraId="4993A9FE" w14:textId="77777777" w:rsidTr="001B6231">
        <w:tc>
          <w:tcPr>
            <w:tcW w:w="1037" w:type="pct"/>
          </w:tcPr>
          <w:p w14:paraId="4E23E4F3" w14:textId="7FF33974" w:rsidR="001B6231" w:rsidRPr="00FA41F4" w:rsidRDefault="001B6231" w:rsidP="00D669F8">
            <w:pPr>
              <w:spacing w:line="360" w:lineRule="auto"/>
              <w:jc w:val="both"/>
              <w:rPr>
                <w:rFonts w:ascii="Book Antiqua" w:hAnsi="Book Antiqua"/>
                <w:i/>
              </w:rPr>
            </w:pPr>
            <w:proofErr w:type="spellStart"/>
            <w:r w:rsidRPr="00FA41F4">
              <w:rPr>
                <w:rFonts w:ascii="Book Antiqua" w:hAnsi="Book Antiqua"/>
                <w:i/>
                <w:shd w:val="clear" w:color="auto" w:fill="FFFFFF"/>
              </w:rPr>
              <w:t>Enhydrobacter</w:t>
            </w:r>
            <w:proofErr w:type="spellEnd"/>
            <w:r w:rsidRPr="00FA41F4">
              <w:rPr>
                <w:rFonts w:ascii="Book Antiqua" w:hAnsi="Book Antiqua"/>
                <w:i/>
                <w:shd w:val="clear" w:color="auto" w:fill="FFFFFF"/>
              </w:rPr>
              <w:t xml:space="preserve"> sp</w:t>
            </w:r>
            <w:r w:rsidR="0098373E">
              <w:rPr>
                <w:rFonts w:ascii="Book Antiqua" w:hAnsi="Book Antiqua"/>
                <w:i/>
                <w:shd w:val="clear" w:color="auto" w:fill="FFFFFF"/>
              </w:rPr>
              <w:t>ecies</w:t>
            </w:r>
          </w:p>
        </w:tc>
        <w:tc>
          <w:tcPr>
            <w:tcW w:w="1102" w:type="pct"/>
          </w:tcPr>
          <w:p w14:paraId="52130BD4" w14:textId="77777777" w:rsidR="001B6231" w:rsidRPr="00FA41F4" w:rsidRDefault="001B6231" w:rsidP="00D669F8">
            <w:pPr>
              <w:spacing w:line="360" w:lineRule="auto"/>
              <w:jc w:val="both"/>
              <w:rPr>
                <w:rFonts w:ascii="Book Antiqua" w:hAnsi="Book Antiqua"/>
              </w:rPr>
            </w:pPr>
            <w:r w:rsidRPr="00FA41F4">
              <w:rPr>
                <w:rFonts w:ascii="Book Antiqua" w:hAnsi="Book Antiqua"/>
              </w:rPr>
              <w:t>FR823402.1</w:t>
            </w:r>
          </w:p>
        </w:tc>
        <w:tc>
          <w:tcPr>
            <w:tcW w:w="753" w:type="pct"/>
          </w:tcPr>
          <w:p w14:paraId="3FB99DC8" w14:textId="1FF13334" w:rsidR="001B6231" w:rsidRPr="00FA41F4" w:rsidRDefault="001B6231" w:rsidP="00D669F8">
            <w:pPr>
              <w:spacing w:line="360" w:lineRule="auto"/>
              <w:jc w:val="both"/>
              <w:rPr>
                <w:rFonts w:ascii="Book Antiqua" w:hAnsi="Book Antiqua"/>
              </w:rPr>
            </w:pPr>
            <w:r w:rsidRPr="00FA41F4">
              <w:rPr>
                <w:rFonts w:ascii="Book Antiqua" w:hAnsi="Book Antiqua"/>
              </w:rPr>
              <w:t>99%</w:t>
            </w:r>
          </w:p>
        </w:tc>
        <w:tc>
          <w:tcPr>
            <w:tcW w:w="1345" w:type="pct"/>
          </w:tcPr>
          <w:p w14:paraId="745518AC" w14:textId="6D6B4817" w:rsidR="001B6231" w:rsidRPr="00FA41F4" w:rsidRDefault="001B6231" w:rsidP="00D669F8">
            <w:pPr>
              <w:spacing w:line="360" w:lineRule="auto"/>
              <w:jc w:val="both"/>
              <w:rPr>
                <w:rFonts w:ascii="Book Antiqua" w:hAnsi="Book Antiqua"/>
              </w:rPr>
            </w:pPr>
            <w:r w:rsidRPr="001B6231">
              <w:rPr>
                <w:rFonts w:ascii="Book Antiqua" w:hAnsi="Book Antiqua"/>
              </w:rPr>
              <w:t>S002223560, S002408247</w:t>
            </w:r>
          </w:p>
        </w:tc>
        <w:tc>
          <w:tcPr>
            <w:tcW w:w="763" w:type="pct"/>
          </w:tcPr>
          <w:p w14:paraId="7FA0741E" w14:textId="02E2EAF7" w:rsidR="001B6231" w:rsidRPr="00FA41F4" w:rsidRDefault="001B6231" w:rsidP="00D669F8">
            <w:pPr>
              <w:spacing w:line="360" w:lineRule="auto"/>
              <w:jc w:val="both"/>
              <w:rPr>
                <w:rFonts w:ascii="Book Antiqua" w:hAnsi="Book Antiqua"/>
              </w:rPr>
            </w:pPr>
            <w:r w:rsidRPr="00FA41F4">
              <w:rPr>
                <w:rFonts w:ascii="Book Antiqua" w:hAnsi="Book Antiqua"/>
              </w:rPr>
              <w:t>98</w:t>
            </w:r>
            <w:r>
              <w:rPr>
                <w:rFonts w:ascii="Book Antiqua" w:hAnsi="Book Antiqua"/>
              </w:rPr>
              <w:t>.</w:t>
            </w:r>
            <w:r w:rsidRPr="00FA41F4">
              <w:rPr>
                <w:rFonts w:ascii="Book Antiqua" w:hAnsi="Book Antiqua"/>
              </w:rPr>
              <w:t>6%</w:t>
            </w:r>
          </w:p>
        </w:tc>
      </w:tr>
    </w:tbl>
    <w:p w14:paraId="562F4D5F" w14:textId="3B4AD4AF" w:rsidR="00AE567D" w:rsidRPr="008F6B6E" w:rsidRDefault="00AE567D">
      <w:pPr>
        <w:spacing w:line="360" w:lineRule="auto"/>
        <w:jc w:val="both"/>
        <w:rPr>
          <w:b/>
          <w:bCs/>
          <w:lang w:eastAsia="zh-CN"/>
        </w:rPr>
      </w:pPr>
      <w:r w:rsidRPr="00FA41F4">
        <w:rPr>
          <w:rFonts w:ascii="Book Antiqua" w:hAnsi="Book Antiqua"/>
          <w:shd w:val="clear" w:color="auto" w:fill="FFFFFF"/>
        </w:rPr>
        <w:t>RDP</w:t>
      </w:r>
      <w:r>
        <w:rPr>
          <w:rFonts w:ascii="Book Antiqua" w:hAnsi="Book Antiqua"/>
          <w:shd w:val="clear" w:color="auto" w:fill="FFFFFF"/>
        </w:rPr>
        <w:t>:</w:t>
      </w:r>
      <w:r w:rsidRPr="00FA41F4">
        <w:rPr>
          <w:rFonts w:ascii="Book Antiqua" w:hAnsi="Book Antiqua"/>
          <w:shd w:val="clear" w:color="auto" w:fill="FFFFFF"/>
        </w:rPr>
        <w:t xml:space="preserve"> Ribosomal </w:t>
      </w:r>
      <w:r w:rsidR="006B0185">
        <w:rPr>
          <w:rFonts w:ascii="Book Antiqua" w:hAnsi="Book Antiqua"/>
          <w:shd w:val="clear" w:color="auto" w:fill="FFFFFF"/>
        </w:rPr>
        <w:t>D</w:t>
      </w:r>
      <w:r w:rsidRPr="00FA41F4">
        <w:rPr>
          <w:rFonts w:ascii="Book Antiqua" w:hAnsi="Book Antiqua"/>
          <w:shd w:val="clear" w:color="auto" w:fill="FFFFFF"/>
        </w:rPr>
        <w:t xml:space="preserve">atabase </w:t>
      </w:r>
      <w:r w:rsidR="006B0185">
        <w:rPr>
          <w:rFonts w:ascii="Book Antiqua" w:hAnsi="Book Antiqua"/>
          <w:shd w:val="clear" w:color="auto" w:fill="FFFFFF"/>
        </w:rPr>
        <w:t>P</w:t>
      </w:r>
      <w:r w:rsidRPr="00FA41F4">
        <w:rPr>
          <w:rFonts w:ascii="Book Antiqua" w:hAnsi="Book Antiqua"/>
          <w:shd w:val="clear" w:color="auto" w:fill="FFFFFF"/>
        </w:rPr>
        <w:t>roject</w:t>
      </w:r>
      <w:r>
        <w:rPr>
          <w:rFonts w:ascii="Book Antiqua" w:hAnsi="Book Antiqua"/>
          <w:shd w:val="clear" w:color="auto" w:fill="FFFFFF"/>
        </w:rPr>
        <w:t>.</w:t>
      </w:r>
    </w:p>
    <w:sectPr w:rsidR="00AE567D" w:rsidRPr="008F6B6E" w:rsidSect="00AE567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07970" w14:textId="77777777" w:rsidR="001C6499" w:rsidRDefault="001C6499" w:rsidP="0004602F">
      <w:r>
        <w:separator/>
      </w:r>
    </w:p>
  </w:endnote>
  <w:endnote w:type="continuationSeparator" w:id="0">
    <w:p w14:paraId="5CB96E62" w14:textId="77777777" w:rsidR="001C6499" w:rsidRDefault="001C6499" w:rsidP="0004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5C630" w14:textId="77777777" w:rsidR="0004602F" w:rsidRPr="0004602F" w:rsidRDefault="0004602F" w:rsidP="0004602F">
    <w:pPr>
      <w:pStyle w:val="a5"/>
      <w:jc w:val="right"/>
      <w:rPr>
        <w:rFonts w:ascii="Book Antiqua" w:hAnsi="Book Antiqua"/>
      </w:rPr>
    </w:pPr>
    <w:r w:rsidRPr="0004602F">
      <w:rPr>
        <w:rFonts w:ascii="Book Antiqua" w:hAnsi="Book Antiqua"/>
        <w:lang w:val="zh-CN" w:eastAsia="zh-CN"/>
      </w:rPr>
      <w:t xml:space="preserve"> </w:t>
    </w:r>
    <w:r w:rsidRPr="0004602F">
      <w:rPr>
        <w:rFonts w:ascii="Book Antiqua" w:hAnsi="Book Antiqua"/>
      </w:rPr>
      <w:fldChar w:fldCharType="begin"/>
    </w:r>
    <w:r w:rsidRPr="0004602F">
      <w:rPr>
        <w:rFonts w:ascii="Book Antiqua" w:hAnsi="Book Antiqua"/>
      </w:rPr>
      <w:instrText>PAGE  \* Arabic  \* MERGEFORMAT</w:instrText>
    </w:r>
    <w:r w:rsidRPr="0004602F">
      <w:rPr>
        <w:rFonts w:ascii="Book Antiqua" w:hAnsi="Book Antiqua"/>
      </w:rPr>
      <w:fldChar w:fldCharType="separate"/>
    </w:r>
    <w:r w:rsidR="006936DF" w:rsidRPr="006936DF">
      <w:rPr>
        <w:rFonts w:ascii="Book Antiqua" w:hAnsi="Book Antiqua"/>
        <w:noProof/>
        <w:lang w:val="zh-CN" w:eastAsia="zh-CN"/>
      </w:rPr>
      <w:t>1</w:t>
    </w:r>
    <w:r w:rsidRPr="0004602F">
      <w:rPr>
        <w:rFonts w:ascii="Book Antiqua" w:hAnsi="Book Antiqua"/>
      </w:rPr>
      <w:fldChar w:fldCharType="end"/>
    </w:r>
    <w:r w:rsidRPr="0004602F">
      <w:rPr>
        <w:rFonts w:ascii="Book Antiqua" w:hAnsi="Book Antiqua"/>
        <w:lang w:val="zh-CN" w:eastAsia="zh-CN"/>
      </w:rPr>
      <w:t xml:space="preserve"> / </w:t>
    </w:r>
    <w:r w:rsidRPr="0004602F">
      <w:rPr>
        <w:rFonts w:ascii="Book Antiqua" w:hAnsi="Book Antiqua"/>
      </w:rPr>
      <w:fldChar w:fldCharType="begin"/>
    </w:r>
    <w:r w:rsidRPr="0004602F">
      <w:rPr>
        <w:rFonts w:ascii="Book Antiqua" w:hAnsi="Book Antiqua"/>
      </w:rPr>
      <w:instrText>NUMPAGES  \* Arabic  \* MERGEFORMAT</w:instrText>
    </w:r>
    <w:r w:rsidRPr="0004602F">
      <w:rPr>
        <w:rFonts w:ascii="Book Antiqua" w:hAnsi="Book Antiqua"/>
      </w:rPr>
      <w:fldChar w:fldCharType="separate"/>
    </w:r>
    <w:r w:rsidR="006936DF" w:rsidRPr="006936DF">
      <w:rPr>
        <w:rFonts w:ascii="Book Antiqua" w:hAnsi="Book Antiqua"/>
        <w:noProof/>
        <w:lang w:val="zh-CN" w:eastAsia="zh-CN"/>
      </w:rPr>
      <w:t>15</w:t>
    </w:r>
    <w:r w:rsidRPr="0004602F">
      <w:rPr>
        <w:rFonts w:ascii="Book Antiqua" w:hAnsi="Book Antiqua"/>
      </w:rPr>
      <w:fldChar w:fldCharType="end"/>
    </w:r>
  </w:p>
  <w:p w14:paraId="63C36527" w14:textId="77777777" w:rsidR="0004602F" w:rsidRDefault="000460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73E1A" w14:textId="77777777" w:rsidR="001C6499" w:rsidRDefault="001C6499" w:rsidP="0004602F">
      <w:r>
        <w:separator/>
      </w:r>
    </w:p>
  </w:footnote>
  <w:footnote w:type="continuationSeparator" w:id="0">
    <w:p w14:paraId="54E7FD8E" w14:textId="77777777" w:rsidR="001C6499" w:rsidRDefault="001C6499" w:rsidP="000460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45B"/>
    <w:rsid w:val="00012EE0"/>
    <w:rsid w:val="0004602F"/>
    <w:rsid w:val="00062EF2"/>
    <w:rsid w:val="0008485F"/>
    <w:rsid w:val="000A0A8D"/>
    <w:rsid w:val="000C0109"/>
    <w:rsid w:val="000F3E9C"/>
    <w:rsid w:val="00114BB2"/>
    <w:rsid w:val="0011569B"/>
    <w:rsid w:val="00122A9D"/>
    <w:rsid w:val="00161541"/>
    <w:rsid w:val="001619D8"/>
    <w:rsid w:val="0018725F"/>
    <w:rsid w:val="00194F40"/>
    <w:rsid w:val="001951F8"/>
    <w:rsid w:val="001A38E7"/>
    <w:rsid w:val="001A7AB6"/>
    <w:rsid w:val="001B0DD1"/>
    <w:rsid w:val="001B2AB2"/>
    <w:rsid w:val="001B6231"/>
    <w:rsid w:val="001C6499"/>
    <w:rsid w:val="001D20EC"/>
    <w:rsid w:val="001D47D7"/>
    <w:rsid w:val="00207E57"/>
    <w:rsid w:val="00223F6D"/>
    <w:rsid w:val="00244348"/>
    <w:rsid w:val="00257A8B"/>
    <w:rsid w:val="00284EE7"/>
    <w:rsid w:val="002C4E12"/>
    <w:rsid w:val="002D0FDD"/>
    <w:rsid w:val="002D419F"/>
    <w:rsid w:val="003047F6"/>
    <w:rsid w:val="003405CA"/>
    <w:rsid w:val="00351450"/>
    <w:rsid w:val="00387860"/>
    <w:rsid w:val="003A705E"/>
    <w:rsid w:val="003D4174"/>
    <w:rsid w:val="003E23A1"/>
    <w:rsid w:val="00422A92"/>
    <w:rsid w:val="00441C3A"/>
    <w:rsid w:val="00442D00"/>
    <w:rsid w:val="00444B89"/>
    <w:rsid w:val="00455102"/>
    <w:rsid w:val="00461E08"/>
    <w:rsid w:val="00465C98"/>
    <w:rsid w:val="00470F47"/>
    <w:rsid w:val="00475976"/>
    <w:rsid w:val="00477C93"/>
    <w:rsid w:val="004A370E"/>
    <w:rsid w:val="004B29AB"/>
    <w:rsid w:val="004B66B3"/>
    <w:rsid w:val="004E0A5F"/>
    <w:rsid w:val="004E3ADE"/>
    <w:rsid w:val="004F352F"/>
    <w:rsid w:val="005413E6"/>
    <w:rsid w:val="00547106"/>
    <w:rsid w:val="00563C1B"/>
    <w:rsid w:val="0056591D"/>
    <w:rsid w:val="005D3B79"/>
    <w:rsid w:val="005F5E9D"/>
    <w:rsid w:val="006033B9"/>
    <w:rsid w:val="0061598A"/>
    <w:rsid w:val="00666AFD"/>
    <w:rsid w:val="00690B48"/>
    <w:rsid w:val="006917DC"/>
    <w:rsid w:val="0069182D"/>
    <w:rsid w:val="006936DF"/>
    <w:rsid w:val="006A31CA"/>
    <w:rsid w:val="006A56C6"/>
    <w:rsid w:val="006B0185"/>
    <w:rsid w:val="006C3324"/>
    <w:rsid w:val="006F2E87"/>
    <w:rsid w:val="006F4FE5"/>
    <w:rsid w:val="00702B0B"/>
    <w:rsid w:val="00717E76"/>
    <w:rsid w:val="007430ED"/>
    <w:rsid w:val="007468C2"/>
    <w:rsid w:val="00765BAA"/>
    <w:rsid w:val="00775769"/>
    <w:rsid w:val="00776930"/>
    <w:rsid w:val="00780940"/>
    <w:rsid w:val="007A1C9A"/>
    <w:rsid w:val="007C51E9"/>
    <w:rsid w:val="007D2A55"/>
    <w:rsid w:val="007D490D"/>
    <w:rsid w:val="007E0CE2"/>
    <w:rsid w:val="007E35ED"/>
    <w:rsid w:val="007F17F3"/>
    <w:rsid w:val="0085794A"/>
    <w:rsid w:val="008612B6"/>
    <w:rsid w:val="00862BCE"/>
    <w:rsid w:val="0087037C"/>
    <w:rsid w:val="008838EC"/>
    <w:rsid w:val="008B1632"/>
    <w:rsid w:val="008D005B"/>
    <w:rsid w:val="008F6B6E"/>
    <w:rsid w:val="0091537C"/>
    <w:rsid w:val="009155BB"/>
    <w:rsid w:val="00916405"/>
    <w:rsid w:val="0092241C"/>
    <w:rsid w:val="00935101"/>
    <w:rsid w:val="00953032"/>
    <w:rsid w:val="00966032"/>
    <w:rsid w:val="009676C4"/>
    <w:rsid w:val="0098373E"/>
    <w:rsid w:val="009A0CB1"/>
    <w:rsid w:val="009A2BE6"/>
    <w:rsid w:val="009A5D05"/>
    <w:rsid w:val="009B3974"/>
    <w:rsid w:val="009C3B98"/>
    <w:rsid w:val="009D505B"/>
    <w:rsid w:val="009E056F"/>
    <w:rsid w:val="00A168C7"/>
    <w:rsid w:val="00A20374"/>
    <w:rsid w:val="00A26CE9"/>
    <w:rsid w:val="00A320BD"/>
    <w:rsid w:val="00A41A0A"/>
    <w:rsid w:val="00A4283A"/>
    <w:rsid w:val="00A45BB3"/>
    <w:rsid w:val="00A5108B"/>
    <w:rsid w:val="00A75BAD"/>
    <w:rsid w:val="00A77B3E"/>
    <w:rsid w:val="00A82911"/>
    <w:rsid w:val="00A97008"/>
    <w:rsid w:val="00AA0824"/>
    <w:rsid w:val="00AC388B"/>
    <w:rsid w:val="00AD2170"/>
    <w:rsid w:val="00AD2A34"/>
    <w:rsid w:val="00AE567D"/>
    <w:rsid w:val="00AF6B57"/>
    <w:rsid w:val="00B05A63"/>
    <w:rsid w:val="00B1452C"/>
    <w:rsid w:val="00B14DF4"/>
    <w:rsid w:val="00B263B8"/>
    <w:rsid w:val="00B274EF"/>
    <w:rsid w:val="00B3697F"/>
    <w:rsid w:val="00B62DB2"/>
    <w:rsid w:val="00B747EE"/>
    <w:rsid w:val="00B832B3"/>
    <w:rsid w:val="00BA2802"/>
    <w:rsid w:val="00BA7367"/>
    <w:rsid w:val="00C2196C"/>
    <w:rsid w:val="00C27B64"/>
    <w:rsid w:val="00C33FE8"/>
    <w:rsid w:val="00C5719A"/>
    <w:rsid w:val="00C73351"/>
    <w:rsid w:val="00CA2A55"/>
    <w:rsid w:val="00CA5001"/>
    <w:rsid w:val="00CB5D43"/>
    <w:rsid w:val="00CC436B"/>
    <w:rsid w:val="00D11057"/>
    <w:rsid w:val="00D2524C"/>
    <w:rsid w:val="00D35D15"/>
    <w:rsid w:val="00D669F8"/>
    <w:rsid w:val="00D75729"/>
    <w:rsid w:val="00D83275"/>
    <w:rsid w:val="00D84AF8"/>
    <w:rsid w:val="00D85ABB"/>
    <w:rsid w:val="00DA504A"/>
    <w:rsid w:val="00DA780F"/>
    <w:rsid w:val="00DB171E"/>
    <w:rsid w:val="00DD602C"/>
    <w:rsid w:val="00DE158F"/>
    <w:rsid w:val="00E6349B"/>
    <w:rsid w:val="00EA240D"/>
    <w:rsid w:val="00EE3622"/>
    <w:rsid w:val="00EE4513"/>
    <w:rsid w:val="00EF4048"/>
    <w:rsid w:val="00F16BAB"/>
    <w:rsid w:val="00F25B91"/>
    <w:rsid w:val="00F42EED"/>
    <w:rsid w:val="00F43CAD"/>
    <w:rsid w:val="00F56ECC"/>
    <w:rsid w:val="00F84601"/>
    <w:rsid w:val="00FC2916"/>
    <w:rsid w:val="00FD1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989ED1"/>
  <w15:docId w15:val="{D3D3FCBD-E440-484D-8188-03D8F57E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460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4602F"/>
    <w:rPr>
      <w:sz w:val="18"/>
      <w:szCs w:val="18"/>
    </w:rPr>
  </w:style>
  <w:style w:type="paragraph" w:styleId="a5">
    <w:name w:val="footer"/>
    <w:basedOn w:val="a"/>
    <w:link w:val="a6"/>
    <w:uiPriority w:val="99"/>
    <w:unhideWhenUsed/>
    <w:rsid w:val="0004602F"/>
    <w:pPr>
      <w:tabs>
        <w:tab w:val="center" w:pos="4153"/>
        <w:tab w:val="right" w:pos="8306"/>
      </w:tabs>
      <w:snapToGrid w:val="0"/>
    </w:pPr>
    <w:rPr>
      <w:sz w:val="18"/>
      <w:szCs w:val="18"/>
    </w:rPr>
  </w:style>
  <w:style w:type="character" w:customStyle="1" w:styleId="a6">
    <w:name w:val="页脚 字符"/>
    <w:basedOn w:val="a0"/>
    <w:link w:val="a5"/>
    <w:uiPriority w:val="99"/>
    <w:rsid w:val="0004602F"/>
    <w:rPr>
      <w:sz w:val="18"/>
      <w:szCs w:val="18"/>
    </w:rPr>
  </w:style>
  <w:style w:type="character" w:styleId="a7">
    <w:name w:val="annotation reference"/>
    <w:basedOn w:val="a0"/>
    <w:semiHidden/>
    <w:unhideWhenUsed/>
    <w:rsid w:val="00D84AF8"/>
    <w:rPr>
      <w:sz w:val="21"/>
      <w:szCs w:val="21"/>
    </w:rPr>
  </w:style>
  <w:style w:type="paragraph" w:styleId="a8">
    <w:name w:val="annotation text"/>
    <w:basedOn w:val="a"/>
    <w:link w:val="a9"/>
    <w:semiHidden/>
    <w:unhideWhenUsed/>
    <w:rsid w:val="00D84AF8"/>
  </w:style>
  <w:style w:type="character" w:customStyle="1" w:styleId="a9">
    <w:name w:val="批注文字 字符"/>
    <w:basedOn w:val="a0"/>
    <w:link w:val="a8"/>
    <w:semiHidden/>
    <w:rsid w:val="00D84AF8"/>
    <w:rPr>
      <w:sz w:val="24"/>
      <w:szCs w:val="24"/>
    </w:rPr>
  </w:style>
  <w:style w:type="paragraph" w:styleId="aa">
    <w:name w:val="annotation subject"/>
    <w:basedOn w:val="a8"/>
    <w:next w:val="a8"/>
    <w:link w:val="ab"/>
    <w:semiHidden/>
    <w:unhideWhenUsed/>
    <w:rsid w:val="00D84AF8"/>
    <w:rPr>
      <w:b/>
      <w:bCs/>
    </w:rPr>
  </w:style>
  <w:style w:type="character" w:customStyle="1" w:styleId="ab">
    <w:name w:val="批注主题 字符"/>
    <w:basedOn w:val="a9"/>
    <w:link w:val="aa"/>
    <w:semiHidden/>
    <w:rsid w:val="00D84AF8"/>
    <w:rPr>
      <w:b/>
      <w:bCs/>
      <w:sz w:val="24"/>
      <w:szCs w:val="24"/>
    </w:rPr>
  </w:style>
  <w:style w:type="paragraph" w:styleId="ac">
    <w:name w:val="Balloon Text"/>
    <w:basedOn w:val="a"/>
    <w:link w:val="ad"/>
    <w:rsid w:val="00D84AF8"/>
    <w:rPr>
      <w:sz w:val="18"/>
      <w:szCs w:val="18"/>
    </w:rPr>
  </w:style>
  <w:style w:type="character" w:customStyle="1" w:styleId="ad">
    <w:name w:val="批注框文本 字符"/>
    <w:basedOn w:val="a0"/>
    <w:link w:val="ac"/>
    <w:rsid w:val="00D84AF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408219">
      <w:bodyDiv w:val="1"/>
      <w:marLeft w:val="0"/>
      <w:marRight w:val="0"/>
      <w:marTop w:val="0"/>
      <w:marBottom w:val="0"/>
      <w:divBdr>
        <w:top w:val="none" w:sz="0" w:space="0" w:color="auto"/>
        <w:left w:val="none" w:sz="0" w:space="0" w:color="auto"/>
        <w:bottom w:val="none" w:sz="0" w:space="0" w:color="auto"/>
        <w:right w:val="none" w:sz="0" w:space="0" w:color="auto"/>
      </w:divBdr>
      <w:divsChild>
        <w:div w:id="1032270585">
          <w:marLeft w:val="0"/>
          <w:marRight w:val="0"/>
          <w:marTop w:val="0"/>
          <w:marBottom w:val="0"/>
          <w:divBdr>
            <w:top w:val="none" w:sz="0" w:space="0" w:color="auto"/>
            <w:left w:val="none" w:sz="0" w:space="0" w:color="auto"/>
            <w:bottom w:val="none" w:sz="0" w:space="0" w:color="auto"/>
            <w:right w:val="none" w:sz="0" w:space="0" w:color="auto"/>
          </w:divBdr>
        </w:div>
      </w:divsChild>
    </w:div>
    <w:div w:id="1434285598">
      <w:bodyDiv w:val="1"/>
      <w:marLeft w:val="0"/>
      <w:marRight w:val="0"/>
      <w:marTop w:val="0"/>
      <w:marBottom w:val="0"/>
      <w:divBdr>
        <w:top w:val="none" w:sz="0" w:space="0" w:color="auto"/>
        <w:left w:val="none" w:sz="0" w:space="0" w:color="auto"/>
        <w:bottom w:val="none" w:sz="0" w:space="0" w:color="auto"/>
        <w:right w:val="none" w:sz="0" w:space="0" w:color="auto"/>
      </w:divBdr>
      <w:divsChild>
        <w:div w:id="846209218">
          <w:marLeft w:val="0"/>
          <w:marRight w:val="0"/>
          <w:marTop w:val="0"/>
          <w:marBottom w:val="0"/>
          <w:divBdr>
            <w:top w:val="none" w:sz="0" w:space="0" w:color="auto"/>
            <w:left w:val="none" w:sz="0" w:space="0" w:color="auto"/>
            <w:bottom w:val="none" w:sz="0" w:space="0" w:color="auto"/>
            <w:right w:val="none" w:sz="0" w:space="0" w:color="auto"/>
          </w:divBdr>
        </w:div>
      </w:divsChild>
    </w:div>
    <w:div w:id="1835562749">
      <w:bodyDiv w:val="1"/>
      <w:marLeft w:val="0"/>
      <w:marRight w:val="0"/>
      <w:marTop w:val="0"/>
      <w:marBottom w:val="0"/>
      <w:divBdr>
        <w:top w:val="none" w:sz="0" w:space="0" w:color="auto"/>
        <w:left w:val="none" w:sz="0" w:space="0" w:color="auto"/>
        <w:bottom w:val="none" w:sz="0" w:space="0" w:color="auto"/>
        <w:right w:val="none" w:sz="0" w:space="0" w:color="auto"/>
      </w:divBdr>
      <w:divsChild>
        <w:div w:id="9781923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last.ncbi.nlm.nih.gov/Blast.cgi"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rdp.cme.msu.edu/seqmatch/seqmatch_intro.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247C4-C754-4371-88D4-43755483D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2914</Words>
  <Characters>16614</Characters>
  <Application>Microsoft Office Word</Application>
  <DocSecurity>0</DocSecurity>
  <Lines>138</Lines>
  <Paragraphs>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wdm</cp:lastModifiedBy>
  <cp:revision>3</cp:revision>
  <dcterms:created xsi:type="dcterms:W3CDTF">2020-11-09T16:28:00Z</dcterms:created>
  <dcterms:modified xsi:type="dcterms:W3CDTF">2020-11-10T09:14:00Z</dcterms:modified>
</cp:coreProperties>
</file>