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11B74" w14:textId="77777777" w:rsidR="00A77B3E" w:rsidRPr="00BD03D7" w:rsidRDefault="0062769F">
      <w:pPr>
        <w:spacing w:line="360" w:lineRule="auto"/>
        <w:jc w:val="both"/>
      </w:pPr>
      <w:r w:rsidRPr="00BD03D7">
        <w:rPr>
          <w:rFonts w:ascii="Book Antiqua" w:eastAsia="Book Antiqua" w:hAnsi="Book Antiqua" w:cs="Book Antiqua"/>
          <w:b/>
          <w:color w:val="000000"/>
        </w:rPr>
        <w:t xml:space="preserve">Name of Journal: </w:t>
      </w:r>
      <w:r w:rsidRPr="00BD03D7">
        <w:rPr>
          <w:rFonts w:ascii="Book Antiqua" w:eastAsia="Book Antiqua" w:hAnsi="Book Antiqua" w:cs="Book Antiqua"/>
          <w:i/>
          <w:color w:val="000000"/>
        </w:rPr>
        <w:t>World Journal of Biological Chemistry</w:t>
      </w:r>
    </w:p>
    <w:p w14:paraId="45970D61" w14:textId="77777777" w:rsidR="00A77B3E" w:rsidRPr="00BD03D7" w:rsidRDefault="0062769F">
      <w:pPr>
        <w:spacing w:line="360" w:lineRule="auto"/>
        <w:jc w:val="both"/>
      </w:pPr>
      <w:r w:rsidRPr="00BD03D7">
        <w:rPr>
          <w:rFonts w:ascii="Book Antiqua" w:eastAsia="Book Antiqua" w:hAnsi="Book Antiqua" w:cs="Book Antiqua"/>
          <w:b/>
          <w:color w:val="000000"/>
        </w:rPr>
        <w:t xml:space="preserve">Manuscript NO: </w:t>
      </w:r>
      <w:r w:rsidRPr="00BD03D7">
        <w:rPr>
          <w:rFonts w:ascii="Book Antiqua" w:eastAsia="Book Antiqua" w:hAnsi="Book Antiqua" w:cs="Book Antiqua"/>
          <w:color w:val="000000"/>
        </w:rPr>
        <w:t>55940</w:t>
      </w:r>
    </w:p>
    <w:p w14:paraId="4EE90CB7" w14:textId="77777777" w:rsidR="00A77B3E" w:rsidRPr="00BD03D7" w:rsidRDefault="0062769F">
      <w:pPr>
        <w:spacing w:line="360" w:lineRule="auto"/>
        <w:jc w:val="both"/>
      </w:pPr>
      <w:r w:rsidRPr="00BD03D7">
        <w:rPr>
          <w:rFonts w:ascii="Book Antiqua" w:eastAsia="Book Antiqua" w:hAnsi="Book Antiqua" w:cs="Book Antiqua"/>
          <w:b/>
          <w:color w:val="000000"/>
        </w:rPr>
        <w:t xml:space="preserve">Manuscript Type: </w:t>
      </w:r>
      <w:r w:rsidRPr="00BD03D7">
        <w:rPr>
          <w:rFonts w:ascii="Book Antiqua" w:eastAsia="Book Antiqua" w:hAnsi="Book Antiqua" w:cs="Book Antiqua"/>
          <w:color w:val="000000"/>
        </w:rPr>
        <w:t>ORIGINAL ARTICLE</w:t>
      </w:r>
    </w:p>
    <w:p w14:paraId="5D99B773" w14:textId="77777777" w:rsidR="00A77B3E" w:rsidRPr="00BD03D7" w:rsidRDefault="00A77B3E">
      <w:pPr>
        <w:spacing w:line="360" w:lineRule="auto"/>
        <w:jc w:val="both"/>
      </w:pPr>
    </w:p>
    <w:p w14:paraId="6D1F90FD" w14:textId="77777777" w:rsidR="00A77B3E" w:rsidRPr="00BD03D7" w:rsidRDefault="0062769F">
      <w:pPr>
        <w:spacing w:line="360" w:lineRule="auto"/>
        <w:jc w:val="both"/>
      </w:pPr>
      <w:r w:rsidRPr="00BD03D7">
        <w:rPr>
          <w:rFonts w:ascii="Book Antiqua" w:eastAsia="Book Antiqua" w:hAnsi="Book Antiqua" w:cs="Book Antiqua"/>
          <w:b/>
          <w:i/>
          <w:color w:val="000000"/>
        </w:rPr>
        <w:t>Observational Study</w:t>
      </w:r>
    </w:p>
    <w:p w14:paraId="6F0A2E6C" w14:textId="0B85F5DC" w:rsidR="00A77B3E" w:rsidRPr="00BD03D7" w:rsidRDefault="0062769F">
      <w:pPr>
        <w:spacing w:line="360" w:lineRule="auto"/>
        <w:jc w:val="both"/>
      </w:pPr>
      <w:r w:rsidRPr="00BD03D7">
        <w:rPr>
          <w:rFonts w:ascii="Book Antiqua" w:eastAsia="Book Antiqua" w:hAnsi="Book Antiqua" w:cs="Book Antiqua"/>
          <w:b/>
          <w:bCs/>
          <w:color w:val="000000"/>
        </w:rPr>
        <w:t xml:space="preserve">Prevalence, serotyping and drug susceptibility patterns of </w:t>
      </w:r>
      <w:r w:rsidRPr="00BD03D7">
        <w:rPr>
          <w:rFonts w:ascii="Book Antiqua" w:eastAsia="Book Antiqua" w:hAnsi="Book Antiqua" w:cs="Book Antiqua"/>
          <w:b/>
          <w:bCs/>
          <w:i/>
          <w:iCs/>
          <w:color w:val="000000"/>
        </w:rPr>
        <w:t>Escherichia coli</w:t>
      </w:r>
      <w:r w:rsidRPr="00BD03D7">
        <w:rPr>
          <w:rFonts w:ascii="Book Antiqua" w:eastAsia="Book Antiqua" w:hAnsi="Book Antiqua" w:cs="Book Antiqua"/>
          <w:b/>
          <w:bCs/>
          <w:color w:val="000000"/>
        </w:rPr>
        <w:t xml:space="preserve"> isolates from kidney transplanted patients with urinary tract infections</w:t>
      </w:r>
    </w:p>
    <w:p w14:paraId="74A3D074" w14:textId="77777777" w:rsidR="00A77B3E" w:rsidRPr="00BD03D7" w:rsidRDefault="00A77B3E">
      <w:pPr>
        <w:spacing w:line="360" w:lineRule="auto"/>
        <w:jc w:val="both"/>
      </w:pPr>
    </w:p>
    <w:p w14:paraId="4B80EFA5" w14:textId="6C7EE88F" w:rsidR="00A77B3E" w:rsidRPr="00BD03D7" w:rsidRDefault="006928F6">
      <w:pPr>
        <w:spacing w:line="360" w:lineRule="auto"/>
        <w:jc w:val="both"/>
      </w:pPr>
      <w:r w:rsidRPr="00BD03D7">
        <w:rPr>
          <w:rFonts w:ascii="Book Antiqua" w:eastAsia="Book Antiqua" w:hAnsi="Book Antiqua" w:cs="Book Antiqua"/>
          <w:color w:val="000000"/>
        </w:rPr>
        <w:t>Najafi Khah A</w:t>
      </w:r>
      <w:r w:rsidRPr="00BD03D7">
        <w:rPr>
          <w:rFonts w:ascii="Book Antiqua" w:eastAsia="Book Antiqua" w:hAnsi="Book Antiqua" w:cs="Book Antiqua"/>
          <w:color w:val="000000"/>
          <w:szCs w:val="17"/>
          <w:shd w:val="clear" w:color="auto" w:fill="FFFFFF"/>
        </w:rPr>
        <w:t xml:space="preserve"> </w:t>
      </w:r>
      <w:r w:rsidRPr="00BD03D7">
        <w:rPr>
          <w:rFonts w:ascii="Book Antiqua" w:eastAsia="Book Antiqua" w:hAnsi="Book Antiqua" w:cs="Book Antiqua"/>
          <w:i/>
          <w:iCs/>
          <w:color w:val="000000"/>
          <w:szCs w:val="17"/>
          <w:shd w:val="clear" w:color="auto" w:fill="FFFFFF"/>
        </w:rPr>
        <w:t>et al</w:t>
      </w:r>
      <w:r w:rsidRPr="00BD03D7">
        <w:rPr>
          <w:rFonts w:ascii="Book Antiqua" w:eastAsia="Book Antiqua" w:hAnsi="Book Antiqua" w:cs="Book Antiqua"/>
          <w:color w:val="000000"/>
          <w:szCs w:val="17"/>
          <w:shd w:val="clear" w:color="auto" w:fill="FFFFFF"/>
        </w:rPr>
        <w:t xml:space="preserve">. </w:t>
      </w:r>
      <w:r w:rsidR="0062769F" w:rsidRPr="00BD03D7">
        <w:rPr>
          <w:rFonts w:ascii="Book Antiqua" w:eastAsia="Book Antiqua" w:hAnsi="Book Antiqua" w:cs="Book Antiqua"/>
          <w:i/>
          <w:iCs/>
          <w:color w:val="000000"/>
          <w:szCs w:val="17"/>
          <w:shd w:val="clear" w:color="auto" w:fill="FFFFFF"/>
        </w:rPr>
        <w:t>E. coli</w:t>
      </w:r>
      <w:r w:rsidR="0062769F" w:rsidRPr="00BD03D7">
        <w:rPr>
          <w:rFonts w:ascii="Book Antiqua" w:eastAsia="Book Antiqua" w:hAnsi="Book Antiqua" w:cs="Book Antiqua"/>
          <w:color w:val="000000"/>
          <w:szCs w:val="17"/>
          <w:shd w:val="clear" w:color="auto" w:fill="FFFFFF"/>
        </w:rPr>
        <w:t xml:space="preserve"> isolates from kidney transplanted patients</w:t>
      </w:r>
    </w:p>
    <w:p w14:paraId="2C76705F" w14:textId="77777777" w:rsidR="00A77B3E" w:rsidRPr="00BD03D7" w:rsidRDefault="00A77B3E">
      <w:pPr>
        <w:spacing w:line="360" w:lineRule="auto"/>
        <w:jc w:val="both"/>
      </w:pPr>
    </w:p>
    <w:p w14:paraId="56C1C7C6" w14:textId="169C47CA" w:rsidR="00A77B3E" w:rsidRPr="00BD03D7" w:rsidRDefault="0062769F">
      <w:pPr>
        <w:spacing w:line="360" w:lineRule="auto"/>
        <w:jc w:val="both"/>
      </w:pPr>
      <w:r w:rsidRPr="00BD03D7">
        <w:rPr>
          <w:rFonts w:ascii="Book Antiqua" w:eastAsia="Book Antiqua" w:hAnsi="Book Antiqua" w:cs="Book Antiqua"/>
          <w:color w:val="000000"/>
        </w:rPr>
        <w:t>Atefeh Najafi Khah, Mojdeh Hakemi</w:t>
      </w:r>
      <w:r w:rsidR="00853752" w:rsidRPr="00BD03D7">
        <w:rPr>
          <w:rFonts w:ascii="Book Antiqua" w:eastAsia="Book Antiqua" w:hAnsi="Book Antiqua" w:cs="Book Antiqua"/>
          <w:color w:val="000000"/>
        </w:rPr>
        <w:t>-</w:t>
      </w:r>
      <w:r w:rsidRPr="00BD03D7">
        <w:rPr>
          <w:rFonts w:ascii="Book Antiqua" w:eastAsia="Book Antiqua" w:hAnsi="Book Antiqua" w:cs="Book Antiqua"/>
          <w:color w:val="000000"/>
        </w:rPr>
        <w:t>Vala, Shiva Samavat, Mohammad Javad Nasiri</w:t>
      </w:r>
    </w:p>
    <w:p w14:paraId="6319D9E8" w14:textId="77777777" w:rsidR="00A77B3E" w:rsidRPr="00BD03D7" w:rsidRDefault="00A77B3E">
      <w:pPr>
        <w:spacing w:line="360" w:lineRule="auto"/>
        <w:jc w:val="both"/>
      </w:pPr>
    </w:p>
    <w:p w14:paraId="71C99775" w14:textId="7C1AE319" w:rsidR="00A77B3E" w:rsidRPr="00BD03D7" w:rsidRDefault="0062769F">
      <w:pPr>
        <w:spacing w:line="360" w:lineRule="auto"/>
        <w:jc w:val="both"/>
      </w:pPr>
      <w:r w:rsidRPr="00BD03D7">
        <w:rPr>
          <w:rFonts w:ascii="Book Antiqua" w:eastAsia="Book Antiqua" w:hAnsi="Book Antiqua" w:cs="Book Antiqua"/>
          <w:b/>
          <w:bCs/>
          <w:color w:val="000000"/>
        </w:rPr>
        <w:t>Atefeh Najafi Khah, Mojdeh Hakemi</w:t>
      </w:r>
      <w:r w:rsidR="00853752" w:rsidRPr="00BD03D7">
        <w:rPr>
          <w:rFonts w:ascii="Book Antiqua" w:eastAsia="Book Antiqua" w:hAnsi="Book Antiqua" w:cs="Book Antiqua"/>
          <w:b/>
          <w:bCs/>
          <w:color w:val="000000"/>
        </w:rPr>
        <w:t>-</w:t>
      </w:r>
      <w:r w:rsidRPr="00BD03D7">
        <w:rPr>
          <w:rFonts w:ascii="Book Antiqua" w:eastAsia="Book Antiqua" w:hAnsi="Book Antiqua" w:cs="Book Antiqua"/>
          <w:b/>
          <w:bCs/>
          <w:color w:val="000000"/>
        </w:rPr>
        <w:t xml:space="preserve">Vala, Mohammad Javad Nasiri, </w:t>
      </w:r>
      <w:r w:rsidRPr="00BD03D7">
        <w:rPr>
          <w:rFonts w:ascii="Book Antiqua" w:eastAsia="Book Antiqua" w:hAnsi="Book Antiqua" w:cs="Book Antiqua"/>
          <w:color w:val="000000"/>
        </w:rPr>
        <w:t>Department of Microbiology, School of Medicine, Shahid Beheshti University of Medical Sciences, Tehran 1985717443, Iran</w:t>
      </w:r>
    </w:p>
    <w:p w14:paraId="5DC45F36" w14:textId="77777777" w:rsidR="00A77B3E" w:rsidRPr="00BD03D7" w:rsidRDefault="00A77B3E">
      <w:pPr>
        <w:spacing w:line="360" w:lineRule="auto"/>
        <w:jc w:val="both"/>
      </w:pPr>
    </w:p>
    <w:p w14:paraId="51857042" w14:textId="77777777" w:rsidR="00A77B3E" w:rsidRPr="00BD03D7" w:rsidRDefault="0062769F">
      <w:pPr>
        <w:spacing w:line="360" w:lineRule="auto"/>
        <w:jc w:val="both"/>
      </w:pPr>
      <w:r w:rsidRPr="00BD03D7">
        <w:rPr>
          <w:rFonts w:ascii="Book Antiqua" w:eastAsia="Book Antiqua" w:hAnsi="Book Antiqua" w:cs="Book Antiqua"/>
          <w:b/>
          <w:bCs/>
          <w:color w:val="000000"/>
        </w:rPr>
        <w:t xml:space="preserve">Shiva Samavat, </w:t>
      </w:r>
      <w:r w:rsidRPr="00BD03D7">
        <w:rPr>
          <w:rFonts w:ascii="Book Antiqua" w:eastAsia="Book Antiqua" w:hAnsi="Book Antiqua" w:cs="Book Antiqua"/>
          <w:color w:val="000000"/>
        </w:rPr>
        <w:t>Department of Adult Nephrology, School of Medicine, Shahid Labbafinezhad Hospital, Shahid Beheshti University of Medical Sciences, Tehran 1666694516, Iran</w:t>
      </w:r>
    </w:p>
    <w:p w14:paraId="0730856C" w14:textId="5C05C8A5" w:rsidR="00A77B3E" w:rsidRPr="00BD03D7" w:rsidRDefault="00A77B3E">
      <w:pPr>
        <w:spacing w:line="360" w:lineRule="auto"/>
        <w:jc w:val="both"/>
      </w:pPr>
    </w:p>
    <w:p w14:paraId="6B7B33DC" w14:textId="19E5656A" w:rsidR="00A77B3E" w:rsidRPr="00BD03D7" w:rsidRDefault="0062769F">
      <w:pPr>
        <w:spacing w:line="360" w:lineRule="auto"/>
        <w:jc w:val="both"/>
      </w:pPr>
      <w:r w:rsidRPr="00BD03D7">
        <w:rPr>
          <w:rFonts w:ascii="Book Antiqua" w:eastAsia="Book Antiqua" w:hAnsi="Book Antiqua" w:cs="Book Antiqua"/>
          <w:b/>
          <w:bCs/>
          <w:color w:val="000000"/>
        </w:rPr>
        <w:t xml:space="preserve">Author contributions: </w:t>
      </w:r>
      <w:r w:rsidR="00B16D4A" w:rsidRPr="00BD03D7">
        <w:rPr>
          <w:rFonts w:ascii="Book Antiqua" w:eastAsia="Book Antiqua" w:hAnsi="Book Antiqua" w:cs="Book Antiqua"/>
          <w:color w:val="000000"/>
        </w:rPr>
        <w:t>Hakemi</w:t>
      </w:r>
      <w:r w:rsidR="00853752" w:rsidRPr="00BD03D7">
        <w:rPr>
          <w:rFonts w:ascii="Book Antiqua" w:eastAsia="Book Antiqua" w:hAnsi="Book Antiqua" w:cs="Book Antiqua"/>
          <w:color w:val="000000"/>
        </w:rPr>
        <w:t>-</w:t>
      </w:r>
      <w:r w:rsidR="00B16D4A" w:rsidRPr="00BD03D7">
        <w:rPr>
          <w:rFonts w:ascii="Book Antiqua" w:eastAsia="Book Antiqua" w:hAnsi="Book Antiqua" w:cs="Book Antiqua"/>
          <w:color w:val="000000"/>
        </w:rPr>
        <w:t>Vala M</w:t>
      </w:r>
      <w:r w:rsidRPr="00BD03D7">
        <w:rPr>
          <w:rFonts w:ascii="Book Antiqua" w:eastAsia="Book Antiqua" w:hAnsi="Book Antiqua" w:cs="Book Antiqua"/>
          <w:color w:val="000000"/>
        </w:rPr>
        <w:t xml:space="preserve"> proposed the subject of the project, supervised the proposal, practical steps, revised the draft, and submitted the article </w:t>
      </w:r>
      <w:r w:rsidR="006841DE" w:rsidRPr="00BD03D7">
        <w:rPr>
          <w:rFonts w:ascii="Book Antiqua" w:eastAsia="Book Antiqua" w:hAnsi="Book Antiqua" w:cs="Book Antiqua"/>
          <w:color w:val="000000"/>
        </w:rPr>
        <w:t>to</w:t>
      </w:r>
      <w:r w:rsidRPr="00BD03D7">
        <w:rPr>
          <w:rFonts w:ascii="Book Antiqua" w:eastAsia="Book Antiqua" w:hAnsi="Book Antiqua" w:cs="Book Antiqua"/>
          <w:color w:val="000000"/>
        </w:rPr>
        <w:t xml:space="preserve"> this journal</w:t>
      </w:r>
      <w:r w:rsidR="00B16D4A" w:rsidRPr="00BD03D7">
        <w:rPr>
          <w:rFonts w:ascii="Book Antiqua" w:eastAsia="Book Antiqua" w:hAnsi="Book Antiqua" w:cs="Book Antiqua"/>
          <w:color w:val="000000"/>
        </w:rPr>
        <w:t>;</w:t>
      </w:r>
      <w:r w:rsidRPr="00BD03D7">
        <w:rPr>
          <w:rFonts w:ascii="Book Antiqua" w:eastAsia="Book Antiqua" w:hAnsi="Book Antiqua" w:cs="Book Antiqua"/>
          <w:color w:val="000000"/>
        </w:rPr>
        <w:t xml:space="preserve"> </w:t>
      </w:r>
      <w:r w:rsidR="00B16D4A" w:rsidRPr="00BD03D7">
        <w:rPr>
          <w:rFonts w:ascii="Book Antiqua" w:eastAsia="Book Antiqua" w:hAnsi="Book Antiqua" w:cs="Book Antiqua"/>
          <w:color w:val="000000"/>
        </w:rPr>
        <w:t>Samavat S</w:t>
      </w:r>
      <w:r w:rsidR="00D3625E" w:rsidRPr="00BD03D7">
        <w:rPr>
          <w:rFonts w:ascii="Book Antiqua" w:eastAsia="Book Antiqua" w:hAnsi="Book Antiqua" w:cs="Book Antiqua"/>
          <w:color w:val="000000"/>
        </w:rPr>
        <w:t>,</w:t>
      </w:r>
      <w:r w:rsidRPr="00BD03D7">
        <w:rPr>
          <w:rFonts w:ascii="Book Antiqua" w:eastAsia="Book Antiqua" w:hAnsi="Book Antiqua" w:cs="Book Antiqua"/>
          <w:color w:val="000000"/>
        </w:rPr>
        <w:t xml:space="preserve"> as the </w:t>
      </w:r>
      <w:r w:rsidR="000520C4" w:rsidRPr="00BD03D7">
        <w:rPr>
          <w:rFonts w:ascii="Book Antiqua" w:eastAsia="Book Antiqua" w:hAnsi="Book Antiqua" w:cs="Book Antiqua"/>
          <w:color w:val="000000"/>
        </w:rPr>
        <w:t>u</w:t>
      </w:r>
      <w:r w:rsidRPr="00BD03D7">
        <w:rPr>
          <w:rFonts w:ascii="Book Antiqua" w:eastAsia="Book Antiqua" w:hAnsi="Book Antiqua" w:cs="Book Antiqua"/>
          <w:color w:val="000000"/>
        </w:rPr>
        <w:t xml:space="preserve">rologist in Labafi Nejad </w:t>
      </w:r>
      <w:r w:rsidR="000520C4" w:rsidRPr="00BD03D7">
        <w:rPr>
          <w:rFonts w:ascii="Book Antiqua" w:eastAsia="Book Antiqua" w:hAnsi="Book Antiqua" w:cs="Book Antiqua"/>
          <w:color w:val="000000"/>
        </w:rPr>
        <w:t>H</w:t>
      </w:r>
      <w:r w:rsidRPr="00BD03D7">
        <w:rPr>
          <w:rFonts w:ascii="Book Antiqua" w:eastAsia="Book Antiqua" w:hAnsi="Book Antiqua" w:cs="Book Antiqua"/>
          <w:color w:val="000000"/>
        </w:rPr>
        <w:t>ospital</w:t>
      </w:r>
      <w:r w:rsidR="00D3625E" w:rsidRPr="00BD03D7">
        <w:rPr>
          <w:rFonts w:ascii="Book Antiqua" w:eastAsia="Book Antiqua" w:hAnsi="Book Antiqua" w:cs="Book Antiqua"/>
          <w:color w:val="000000"/>
        </w:rPr>
        <w:t>,</w:t>
      </w:r>
      <w:r w:rsidRPr="00BD03D7">
        <w:rPr>
          <w:rFonts w:ascii="Book Antiqua" w:eastAsia="Book Antiqua" w:hAnsi="Book Antiqua" w:cs="Book Antiqua"/>
          <w:color w:val="000000"/>
        </w:rPr>
        <w:t xml:space="preserve"> introduced the patients who were compatible with this subject</w:t>
      </w:r>
      <w:r w:rsidR="00B16D4A" w:rsidRPr="00BD03D7">
        <w:rPr>
          <w:rFonts w:ascii="Book Antiqua" w:eastAsia="Book Antiqua" w:hAnsi="Book Antiqua" w:cs="Book Antiqua"/>
          <w:color w:val="000000"/>
        </w:rPr>
        <w:t>;</w:t>
      </w:r>
      <w:r w:rsidRPr="00BD03D7">
        <w:rPr>
          <w:rFonts w:ascii="Book Antiqua" w:eastAsia="Book Antiqua" w:hAnsi="Book Antiqua" w:cs="Book Antiqua"/>
          <w:color w:val="000000"/>
        </w:rPr>
        <w:t xml:space="preserve"> </w:t>
      </w:r>
      <w:r w:rsidR="00B16D4A" w:rsidRPr="00BD03D7">
        <w:rPr>
          <w:rFonts w:ascii="Book Antiqua" w:eastAsia="Book Antiqua" w:hAnsi="Book Antiqua" w:cs="Book Antiqua"/>
          <w:color w:val="000000"/>
        </w:rPr>
        <w:t>Najafi Khah A</w:t>
      </w:r>
      <w:r w:rsidRPr="00BD03D7">
        <w:rPr>
          <w:rFonts w:ascii="Book Antiqua" w:eastAsia="Book Antiqua" w:hAnsi="Book Antiqua" w:cs="Book Antiqua"/>
          <w:color w:val="000000"/>
        </w:rPr>
        <w:t xml:space="preserve"> is a</w:t>
      </w:r>
      <w:r w:rsidR="00CA55B1" w:rsidRPr="00BD03D7">
        <w:rPr>
          <w:rFonts w:ascii="Book Antiqua" w:eastAsia="Book Antiqua" w:hAnsi="Book Antiqua" w:cs="Book Antiqua"/>
          <w:color w:val="000000"/>
        </w:rPr>
        <w:t>n MSc</w:t>
      </w:r>
      <w:r w:rsidRPr="00BD03D7">
        <w:rPr>
          <w:rFonts w:ascii="Book Antiqua" w:eastAsia="Book Antiqua" w:hAnsi="Book Antiqua" w:cs="Book Antiqua"/>
          <w:color w:val="000000"/>
        </w:rPr>
        <w:t xml:space="preserve"> student in medical microbiology and this paper is part of her thesis</w:t>
      </w:r>
      <w:r w:rsidR="00B16D4A" w:rsidRPr="00BD03D7">
        <w:rPr>
          <w:rFonts w:ascii="Book Antiqua" w:eastAsia="Book Antiqua" w:hAnsi="Book Antiqua" w:cs="Book Antiqua"/>
          <w:color w:val="000000"/>
        </w:rPr>
        <w:t>,</w:t>
      </w:r>
      <w:r w:rsidRPr="00BD03D7">
        <w:rPr>
          <w:rFonts w:ascii="Book Antiqua" w:eastAsia="Book Antiqua" w:hAnsi="Book Antiqua" w:cs="Book Antiqua"/>
          <w:color w:val="000000"/>
        </w:rPr>
        <w:t xml:space="preserve"> </w:t>
      </w:r>
      <w:r w:rsidR="006841DE" w:rsidRPr="00BD03D7">
        <w:rPr>
          <w:rFonts w:ascii="Book Antiqua" w:eastAsia="Book Antiqua" w:hAnsi="Book Antiqua" w:cs="Book Antiqua"/>
          <w:color w:val="000000"/>
        </w:rPr>
        <w:t>s</w:t>
      </w:r>
      <w:r w:rsidRPr="00BD03D7">
        <w:rPr>
          <w:rFonts w:ascii="Book Antiqua" w:eastAsia="Book Antiqua" w:hAnsi="Book Antiqua" w:cs="Book Antiqua"/>
          <w:color w:val="000000"/>
        </w:rPr>
        <w:t xml:space="preserve">he </w:t>
      </w:r>
      <w:r w:rsidR="00CA55B1" w:rsidRPr="00BD03D7">
        <w:rPr>
          <w:rFonts w:ascii="Book Antiqua" w:eastAsia="Book Antiqua" w:hAnsi="Book Antiqua" w:cs="Book Antiqua"/>
          <w:color w:val="000000"/>
        </w:rPr>
        <w:t xml:space="preserve">also </w:t>
      </w:r>
      <w:r w:rsidR="006841DE" w:rsidRPr="00BD03D7">
        <w:rPr>
          <w:rFonts w:ascii="Book Antiqua" w:eastAsia="Book Antiqua" w:hAnsi="Book Antiqua" w:cs="Book Antiqua"/>
          <w:color w:val="000000"/>
        </w:rPr>
        <w:t>carried out</w:t>
      </w:r>
      <w:r w:rsidRPr="00BD03D7">
        <w:rPr>
          <w:rFonts w:ascii="Book Antiqua" w:eastAsia="Book Antiqua" w:hAnsi="Book Antiqua" w:cs="Book Antiqua"/>
          <w:color w:val="000000"/>
        </w:rPr>
        <w:t xml:space="preserve"> all practical processes such as sampling, cooperat</w:t>
      </w:r>
      <w:r w:rsidR="00CA55B1" w:rsidRPr="00BD03D7">
        <w:rPr>
          <w:rFonts w:ascii="Book Antiqua" w:eastAsia="Book Antiqua" w:hAnsi="Book Antiqua" w:cs="Book Antiqua"/>
          <w:color w:val="000000"/>
        </w:rPr>
        <w:t>ed with</w:t>
      </w:r>
      <w:r w:rsidRPr="00BD03D7">
        <w:rPr>
          <w:rFonts w:ascii="Book Antiqua" w:eastAsia="Book Antiqua" w:hAnsi="Book Antiqua" w:cs="Book Antiqua"/>
          <w:color w:val="000000"/>
        </w:rPr>
        <w:t xml:space="preserve"> two private</w:t>
      </w:r>
      <w:r w:rsidR="00CA55B1" w:rsidRPr="00BD03D7">
        <w:rPr>
          <w:rFonts w:ascii="Book Antiqua" w:eastAsia="Book Antiqua" w:hAnsi="Book Antiqua" w:cs="Book Antiqua"/>
          <w:color w:val="000000"/>
        </w:rPr>
        <w:t xml:space="preserve"> clinical laboratories and drafted the paper</w:t>
      </w:r>
      <w:r w:rsidR="00B16D4A" w:rsidRPr="00BD03D7">
        <w:rPr>
          <w:rFonts w:ascii="Book Antiqua" w:eastAsia="Book Antiqua" w:hAnsi="Book Antiqua" w:cs="Book Antiqua"/>
          <w:color w:val="000000"/>
        </w:rPr>
        <w:t>;</w:t>
      </w:r>
      <w:r w:rsidRPr="00BD03D7">
        <w:rPr>
          <w:rFonts w:ascii="Book Antiqua" w:eastAsia="Book Antiqua" w:hAnsi="Book Antiqua" w:cs="Book Antiqua"/>
          <w:color w:val="000000"/>
        </w:rPr>
        <w:t xml:space="preserve"> </w:t>
      </w:r>
      <w:r w:rsidR="00B16D4A" w:rsidRPr="00BD03D7">
        <w:rPr>
          <w:rFonts w:ascii="Book Antiqua" w:eastAsia="Book Antiqua" w:hAnsi="Book Antiqua" w:cs="Book Antiqua"/>
          <w:color w:val="000000"/>
        </w:rPr>
        <w:t>Nasiri MJ</w:t>
      </w:r>
      <w:r w:rsidR="00D3625E" w:rsidRPr="00BD03D7">
        <w:rPr>
          <w:rFonts w:ascii="Book Antiqua" w:eastAsia="Book Antiqua" w:hAnsi="Book Antiqua" w:cs="Book Antiqua"/>
          <w:color w:val="000000"/>
        </w:rPr>
        <w:t>,</w:t>
      </w:r>
      <w:r w:rsidRPr="00BD03D7">
        <w:rPr>
          <w:rFonts w:ascii="Book Antiqua" w:eastAsia="Book Antiqua" w:hAnsi="Book Antiqua" w:cs="Book Antiqua"/>
          <w:color w:val="000000"/>
        </w:rPr>
        <w:t xml:space="preserve"> a consultant, contributed </w:t>
      </w:r>
      <w:r w:rsidR="006841DE" w:rsidRPr="00BD03D7">
        <w:rPr>
          <w:rFonts w:ascii="Book Antiqua" w:eastAsia="Book Antiqua" w:hAnsi="Book Antiqua" w:cs="Book Antiqua"/>
          <w:color w:val="000000"/>
        </w:rPr>
        <w:t>to</w:t>
      </w:r>
      <w:r w:rsidRPr="00BD03D7">
        <w:rPr>
          <w:rFonts w:ascii="Book Antiqua" w:eastAsia="Book Antiqua" w:hAnsi="Book Antiqua" w:cs="Book Antiqua"/>
          <w:color w:val="000000"/>
        </w:rPr>
        <w:t xml:space="preserve"> statistical analysis, paper preparation, and revision, data collection and analysis.</w:t>
      </w:r>
    </w:p>
    <w:p w14:paraId="70815E87" w14:textId="77777777" w:rsidR="00A77B3E" w:rsidRPr="00BD03D7" w:rsidRDefault="00A77B3E">
      <w:pPr>
        <w:spacing w:line="360" w:lineRule="auto"/>
        <w:jc w:val="both"/>
      </w:pPr>
    </w:p>
    <w:p w14:paraId="2E14588E" w14:textId="107065EF" w:rsidR="00A77B3E" w:rsidRPr="00BD03D7" w:rsidRDefault="0062769F">
      <w:pPr>
        <w:spacing w:line="360" w:lineRule="auto"/>
        <w:jc w:val="both"/>
      </w:pPr>
      <w:r w:rsidRPr="00BD03D7">
        <w:rPr>
          <w:rFonts w:ascii="Book Antiqua" w:eastAsia="Book Antiqua" w:hAnsi="Book Antiqua" w:cs="Book Antiqua"/>
          <w:b/>
          <w:bCs/>
          <w:color w:val="000000"/>
        </w:rPr>
        <w:lastRenderedPageBreak/>
        <w:t xml:space="preserve">Supported by </w:t>
      </w:r>
      <w:r w:rsidR="00BE0299" w:rsidRPr="00BD03D7">
        <w:rPr>
          <w:rFonts w:ascii="Book Antiqua" w:eastAsia="Book Antiqua" w:hAnsi="Book Antiqua" w:cs="Book Antiqua"/>
          <w:color w:val="000000"/>
          <w:szCs w:val="17"/>
          <w:shd w:val="clear" w:color="auto" w:fill="FFFFFF"/>
        </w:rPr>
        <w:t>Research Department of School of Medicine Shahid Beheshti University of Medical Science</w:t>
      </w:r>
      <w:r w:rsidR="009B150B" w:rsidRPr="00BD03D7">
        <w:rPr>
          <w:rFonts w:ascii="Book Antiqua" w:eastAsia="Book Antiqua" w:hAnsi="Book Antiqua" w:cs="Book Antiqua"/>
          <w:color w:val="000000"/>
          <w:szCs w:val="17"/>
          <w:shd w:val="clear" w:color="auto" w:fill="FFFFFF"/>
        </w:rPr>
        <w:t>s</w:t>
      </w:r>
      <w:r w:rsidR="00BE0299" w:rsidRPr="00BD03D7">
        <w:rPr>
          <w:rFonts w:ascii="Book Antiqua" w:eastAsia="Book Antiqua" w:hAnsi="Book Antiqua" w:cs="Book Antiqua"/>
          <w:color w:val="000000"/>
          <w:szCs w:val="17"/>
          <w:shd w:val="clear" w:color="auto" w:fill="FFFFFF"/>
        </w:rPr>
        <w:t>, No. 17920</w:t>
      </w:r>
      <w:r w:rsidR="00965500" w:rsidRPr="00BD03D7">
        <w:rPr>
          <w:rFonts w:ascii="Book Antiqua" w:eastAsia="Book Antiqua" w:hAnsi="Book Antiqua" w:cs="Book Antiqua"/>
          <w:color w:val="000000"/>
          <w:szCs w:val="17"/>
          <w:shd w:val="clear" w:color="auto" w:fill="FFFFFF"/>
        </w:rPr>
        <w:t xml:space="preserve">, and accepted </w:t>
      </w:r>
      <w:r w:rsidR="006841DE" w:rsidRPr="00BD03D7">
        <w:rPr>
          <w:rFonts w:ascii="Book Antiqua" w:eastAsia="Book Antiqua" w:hAnsi="Book Antiqua" w:cs="Book Antiqua"/>
          <w:color w:val="000000"/>
          <w:szCs w:val="17"/>
          <w:shd w:val="clear" w:color="auto" w:fill="FFFFFF"/>
        </w:rPr>
        <w:t>by the</w:t>
      </w:r>
      <w:r w:rsidR="00965500" w:rsidRPr="00BD03D7">
        <w:rPr>
          <w:rFonts w:ascii="Book Antiqua" w:eastAsia="Book Antiqua" w:hAnsi="Book Antiqua" w:cs="Book Antiqua"/>
          <w:color w:val="000000"/>
          <w:szCs w:val="17"/>
          <w:shd w:val="clear" w:color="auto" w:fill="FFFFFF"/>
        </w:rPr>
        <w:t xml:space="preserve"> ethic committee, Code. IR.SBMU. MSP.REC.1398.349.</w:t>
      </w:r>
    </w:p>
    <w:p w14:paraId="5D960EA2" w14:textId="77777777" w:rsidR="00A77B3E" w:rsidRPr="00BD03D7" w:rsidRDefault="00A77B3E">
      <w:pPr>
        <w:spacing w:line="360" w:lineRule="auto"/>
        <w:jc w:val="both"/>
      </w:pPr>
    </w:p>
    <w:p w14:paraId="60BC4EE4" w14:textId="6C012993" w:rsidR="00A77B3E" w:rsidRPr="00BD03D7" w:rsidRDefault="0062769F">
      <w:pPr>
        <w:spacing w:line="360" w:lineRule="auto"/>
        <w:jc w:val="both"/>
      </w:pPr>
      <w:r w:rsidRPr="00BD03D7">
        <w:rPr>
          <w:rFonts w:ascii="Book Antiqua" w:eastAsia="Book Antiqua" w:hAnsi="Book Antiqua" w:cs="Book Antiqua"/>
          <w:b/>
          <w:bCs/>
          <w:color w:val="000000"/>
        </w:rPr>
        <w:t>Corresponding author: Mojdeh Hakemi</w:t>
      </w:r>
      <w:r w:rsidR="00853752" w:rsidRPr="00BD03D7">
        <w:rPr>
          <w:rFonts w:ascii="Book Antiqua" w:eastAsia="Book Antiqua" w:hAnsi="Book Antiqua" w:cs="Book Antiqua"/>
          <w:b/>
          <w:bCs/>
          <w:color w:val="000000"/>
        </w:rPr>
        <w:t>-</w:t>
      </w:r>
      <w:r w:rsidRPr="00BD03D7">
        <w:rPr>
          <w:rFonts w:ascii="Book Antiqua" w:eastAsia="Book Antiqua" w:hAnsi="Book Antiqua" w:cs="Book Antiqua"/>
          <w:b/>
          <w:bCs/>
          <w:color w:val="000000"/>
        </w:rPr>
        <w:t xml:space="preserve">Vala, PhD, Associate Professor, </w:t>
      </w:r>
      <w:r w:rsidRPr="00BD03D7">
        <w:rPr>
          <w:rFonts w:ascii="Book Antiqua" w:eastAsia="Book Antiqua" w:hAnsi="Book Antiqua" w:cs="Book Antiqua"/>
          <w:color w:val="000000"/>
        </w:rPr>
        <w:t xml:space="preserve">Department of Microbiology, School of Medicine, Shahid Beheshti University of Medical Sciences, </w:t>
      </w:r>
      <w:r w:rsidR="006841DE" w:rsidRPr="00BD03D7">
        <w:rPr>
          <w:rFonts w:ascii="Book Antiqua" w:eastAsia="Book Antiqua" w:hAnsi="Book Antiqua" w:cs="Book Antiqua"/>
          <w:color w:val="000000"/>
        </w:rPr>
        <w:t>K</w:t>
      </w:r>
      <w:r w:rsidRPr="00BD03D7">
        <w:rPr>
          <w:rFonts w:ascii="Book Antiqua" w:eastAsia="Book Antiqua" w:hAnsi="Book Antiqua" w:cs="Book Antiqua"/>
          <w:color w:val="000000"/>
        </w:rPr>
        <w:t xml:space="preserve">odakyar St, </w:t>
      </w:r>
      <w:r w:rsidR="006841DE" w:rsidRPr="00BD03D7">
        <w:rPr>
          <w:rFonts w:ascii="Book Antiqua" w:eastAsia="Book Antiqua" w:hAnsi="Book Antiqua" w:cs="Book Antiqua"/>
          <w:color w:val="000000"/>
        </w:rPr>
        <w:t>D</w:t>
      </w:r>
      <w:r w:rsidRPr="00BD03D7">
        <w:rPr>
          <w:rFonts w:ascii="Book Antiqua" w:eastAsia="Book Antiqua" w:hAnsi="Book Antiqua" w:cs="Book Antiqua"/>
          <w:color w:val="000000"/>
        </w:rPr>
        <w:t>aneshjo Blvd, Velenjak Tehran, Tehran 1985717443, Iran. m.hakemi@sbmu.ac.ir</w:t>
      </w:r>
    </w:p>
    <w:p w14:paraId="332B6C34" w14:textId="77777777" w:rsidR="00A77B3E" w:rsidRPr="00BD03D7" w:rsidRDefault="00A77B3E">
      <w:pPr>
        <w:spacing w:line="360" w:lineRule="auto"/>
        <w:jc w:val="both"/>
      </w:pPr>
    </w:p>
    <w:p w14:paraId="23E2C588" w14:textId="77777777" w:rsidR="00A77B3E" w:rsidRPr="00BD03D7" w:rsidRDefault="0062769F">
      <w:pPr>
        <w:spacing w:line="360" w:lineRule="auto"/>
        <w:jc w:val="both"/>
      </w:pPr>
      <w:r w:rsidRPr="00BD03D7">
        <w:rPr>
          <w:rFonts w:ascii="Book Antiqua" w:eastAsia="Book Antiqua" w:hAnsi="Book Antiqua" w:cs="Book Antiqua"/>
          <w:b/>
          <w:bCs/>
          <w:color w:val="000000"/>
        </w:rPr>
        <w:t xml:space="preserve">Received: </w:t>
      </w:r>
      <w:r w:rsidRPr="00BD03D7">
        <w:rPr>
          <w:rFonts w:ascii="Book Antiqua" w:eastAsia="Book Antiqua" w:hAnsi="Book Antiqua" w:cs="Book Antiqua"/>
          <w:color w:val="000000"/>
        </w:rPr>
        <w:t>April 26, 2020</w:t>
      </w:r>
    </w:p>
    <w:p w14:paraId="4DC0C68D" w14:textId="77777777" w:rsidR="00A77B3E" w:rsidRPr="00BD03D7" w:rsidRDefault="0062769F">
      <w:pPr>
        <w:spacing w:line="360" w:lineRule="auto"/>
        <w:jc w:val="both"/>
      </w:pPr>
      <w:r w:rsidRPr="00BD03D7">
        <w:rPr>
          <w:rFonts w:ascii="Book Antiqua" w:eastAsia="Book Antiqua" w:hAnsi="Book Antiqua" w:cs="Book Antiqua"/>
          <w:b/>
          <w:bCs/>
          <w:color w:val="000000"/>
        </w:rPr>
        <w:t xml:space="preserve">Revised: </w:t>
      </w:r>
      <w:r w:rsidRPr="00BD03D7">
        <w:rPr>
          <w:rFonts w:ascii="Book Antiqua" w:eastAsia="Book Antiqua" w:hAnsi="Book Antiqua" w:cs="Book Antiqua"/>
          <w:color w:val="000000"/>
        </w:rPr>
        <w:t>August 24, 2020</w:t>
      </w:r>
    </w:p>
    <w:p w14:paraId="778DE862" w14:textId="7A58577F" w:rsidR="00A77B3E" w:rsidRPr="00BD03D7" w:rsidRDefault="0062769F">
      <w:pPr>
        <w:spacing w:line="360" w:lineRule="auto"/>
        <w:jc w:val="both"/>
      </w:pPr>
      <w:r w:rsidRPr="00BD03D7">
        <w:rPr>
          <w:rFonts w:ascii="Book Antiqua" w:eastAsia="Book Antiqua" w:hAnsi="Book Antiqua" w:cs="Book Antiqua"/>
          <w:b/>
          <w:bCs/>
          <w:color w:val="000000"/>
        </w:rPr>
        <w:t xml:space="preserve">Accepted: </w:t>
      </w:r>
      <w:r w:rsidR="007326E8" w:rsidRPr="00BD03D7">
        <w:rPr>
          <w:rFonts w:ascii="Book Antiqua" w:eastAsia="Book Antiqua" w:hAnsi="Book Antiqua"/>
          <w:color w:val="000000"/>
        </w:rPr>
        <w:t>September 25, 2020</w:t>
      </w:r>
    </w:p>
    <w:p w14:paraId="1A18FDA7" w14:textId="4DE80633" w:rsidR="00A77B3E" w:rsidRPr="00BD03D7" w:rsidRDefault="0062769F">
      <w:pPr>
        <w:spacing w:line="360" w:lineRule="auto"/>
        <w:jc w:val="both"/>
        <w:rPr>
          <w:lang w:eastAsia="zh-CN"/>
        </w:rPr>
      </w:pPr>
      <w:r w:rsidRPr="00BD03D7">
        <w:rPr>
          <w:rFonts w:ascii="Book Antiqua" w:eastAsia="Book Antiqua" w:hAnsi="Book Antiqua" w:cs="Book Antiqua"/>
          <w:b/>
          <w:bCs/>
          <w:color w:val="000000"/>
        </w:rPr>
        <w:t xml:space="preserve">Published online: </w:t>
      </w:r>
      <w:r w:rsidR="009633A2" w:rsidRPr="00BD03D7">
        <w:rPr>
          <w:rFonts w:ascii="Book Antiqua" w:hAnsi="Book Antiqua" w:cs="Book Antiqua" w:hint="eastAsia"/>
          <w:bCs/>
          <w:color w:val="000000"/>
          <w:lang w:eastAsia="zh-CN"/>
        </w:rPr>
        <w:t>November 27, 2020</w:t>
      </w:r>
    </w:p>
    <w:p w14:paraId="4BC7A17F" w14:textId="77777777" w:rsidR="00A77B3E" w:rsidRPr="00BD03D7" w:rsidRDefault="00A77B3E">
      <w:pPr>
        <w:spacing w:line="360" w:lineRule="auto"/>
        <w:jc w:val="both"/>
        <w:sectPr w:rsidR="00A77B3E" w:rsidRPr="00BD03D7">
          <w:footerReference w:type="default" r:id="rId7"/>
          <w:pgSz w:w="12240" w:h="15840"/>
          <w:pgMar w:top="1440" w:right="1440" w:bottom="1440" w:left="1440" w:header="720" w:footer="720" w:gutter="0"/>
          <w:cols w:space="720"/>
          <w:docGrid w:linePitch="360"/>
        </w:sectPr>
      </w:pPr>
    </w:p>
    <w:p w14:paraId="448B56F5" w14:textId="77777777" w:rsidR="00A77B3E" w:rsidRPr="00BD03D7" w:rsidRDefault="0062769F">
      <w:pPr>
        <w:spacing w:line="360" w:lineRule="auto"/>
        <w:jc w:val="both"/>
      </w:pPr>
      <w:r w:rsidRPr="00BD03D7">
        <w:rPr>
          <w:rFonts w:ascii="Book Antiqua" w:eastAsia="Book Antiqua" w:hAnsi="Book Antiqua" w:cs="Book Antiqua"/>
          <w:b/>
          <w:color w:val="000000"/>
        </w:rPr>
        <w:lastRenderedPageBreak/>
        <w:t>Abstract</w:t>
      </w:r>
    </w:p>
    <w:p w14:paraId="3093DC55" w14:textId="77777777" w:rsidR="00A77B3E" w:rsidRPr="00BD03D7" w:rsidRDefault="0062769F">
      <w:pPr>
        <w:spacing w:line="360" w:lineRule="auto"/>
        <w:jc w:val="both"/>
      </w:pPr>
      <w:r w:rsidRPr="00BD03D7">
        <w:rPr>
          <w:rFonts w:ascii="Book Antiqua" w:eastAsia="Book Antiqua" w:hAnsi="Book Antiqua" w:cs="Book Antiqua"/>
          <w:color w:val="000000"/>
        </w:rPr>
        <w:t>BACKGROUND</w:t>
      </w:r>
    </w:p>
    <w:p w14:paraId="33786EDD" w14:textId="5BF8C57A" w:rsidR="00A77B3E" w:rsidRPr="00BD03D7" w:rsidRDefault="0062769F">
      <w:pPr>
        <w:spacing w:line="360" w:lineRule="auto"/>
        <w:jc w:val="both"/>
      </w:pPr>
      <w:r w:rsidRPr="00BD03D7">
        <w:rPr>
          <w:rFonts w:ascii="Book Antiqua" w:eastAsia="Book Antiqua" w:hAnsi="Book Antiqua" w:cs="Book Antiqua"/>
          <w:color w:val="000000"/>
        </w:rPr>
        <w:t xml:space="preserve">Extended-spectrum β-lactamase (ESBL)-producing </w:t>
      </w:r>
      <w:r w:rsidRPr="00BD03D7">
        <w:rPr>
          <w:rFonts w:ascii="Book Antiqua" w:eastAsia="Book Antiqua" w:hAnsi="Book Antiqua" w:cs="Book Antiqua"/>
          <w:i/>
          <w:iCs/>
          <w:color w:val="000000"/>
        </w:rPr>
        <w:t>Escherichia coli</w:t>
      </w:r>
      <w:r w:rsidRPr="00BD03D7">
        <w:rPr>
          <w:rFonts w:ascii="Book Antiqua" w:eastAsia="Book Antiqua" w:hAnsi="Book Antiqua" w:cs="Book Antiqua"/>
          <w:color w:val="000000"/>
        </w:rPr>
        <w:t xml:space="preserve"> </w:t>
      </w:r>
      <w:r w:rsidR="00874E11" w:rsidRPr="00BD03D7">
        <w:rPr>
          <w:rFonts w:ascii="Book Antiqua" w:eastAsia="Book Antiqua" w:hAnsi="Book Antiqua" w:cs="Book Antiqua"/>
          <w:color w:val="000000"/>
        </w:rPr>
        <w:t>(</w:t>
      </w:r>
      <w:r w:rsidR="00874E11" w:rsidRPr="00BD03D7">
        <w:rPr>
          <w:rFonts w:ascii="Book Antiqua" w:eastAsia="Book Antiqua" w:hAnsi="Book Antiqua" w:cs="Book Antiqua"/>
          <w:i/>
          <w:iCs/>
          <w:color w:val="000000"/>
        </w:rPr>
        <w:t>E. coli</w:t>
      </w:r>
      <w:r w:rsidR="00874E11" w:rsidRPr="00BD03D7">
        <w:rPr>
          <w:rFonts w:ascii="Book Antiqua" w:eastAsia="Book Antiqua" w:hAnsi="Book Antiqua" w:cs="Book Antiqua"/>
          <w:color w:val="000000"/>
        </w:rPr>
        <w:t xml:space="preserve">) </w:t>
      </w:r>
      <w:r w:rsidRPr="00BD03D7">
        <w:rPr>
          <w:rFonts w:ascii="Book Antiqua" w:eastAsia="Book Antiqua" w:hAnsi="Book Antiqua" w:cs="Book Antiqua"/>
          <w:color w:val="000000"/>
        </w:rPr>
        <w:t>are among the main pathogens in urinary tract infections (UTI</w:t>
      </w:r>
      <w:r w:rsidR="006841DE" w:rsidRPr="00BD03D7">
        <w:rPr>
          <w:rFonts w:ascii="Book Antiqua" w:eastAsia="Book Antiqua" w:hAnsi="Book Antiqua" w:cs="Book Antiqua"/>
          <w:color w:val="000000"/>
        </w:rPr>
        <w:t>s</w:t>
      </w:r>
      <w:r w:rsidRPr="00BD03D7">
        <w:rPr>
          <w:rFonts w:ascii="Book Antiqua" w:eastAsia="Book Antiqua" w:hAnsi="Book Antiqua" w:cs="Book Antiqua"/>
          <w:color w:val="000000"/>
        </w:rPr>
        <w:t>) among kidney transplant patients (KTPs).</w:t>
      </w:r>
    </w:p>
    <w:p w14:paraId="2E41E0CA" w14:textId="77777777" w:rsidR="00A77B3E" w:rsidRPr="00BD03D7" w:rsidRDefault="00A77B3E">
      <w:pPr>
        <w:spacing w:line="360" w:lineRule="auto"/>
        <w:jc w:val="both"/>
      </w:pPr>
    </w:p>
    <w:p w14:paraId="30596A51" w14:textId="77777777" w:rsidR="00A77B3E" w:rsidRPr="00BD03D7" w:rsidRDefault="0062769F">
      <w:pPr>
        <w:spacing w:line="360" w:lineRule="auto"/>
        <w:jc w:val="both"/>
      </w:pPr>
      <w:r w:rsidRPr="00BD03D7">
        <w:rPr>
          <w:rFonts w:ascii="Book Antiqua" w:eastAsia="Book Antiqua" w:hAnsi="Book Antiqua" w:cs="Book Antiqua"/>
          <w:color w:val="000000"/>
        </w:rPr>
        <w:t>AIM</w:t>
      </w:r>
    </w:p>
    <w:p w14:paraId="71508375" w14:textId="0349F6BD" w:rsidR="00A77B3E" w:rsidRPr="00BD03D7" w:rsidRDefault="00910511">
      <w:pPr>
        <w:spacing w:line="360" w:lineRule="auto"/>
        <w:jc w:val="both"/>
      </w:pPr>
      <w:r w:rsidRPr="00BD03D7">
        <w:rPr>
          <w:rFonts w:ascii="Book Antiqua" w:eastAsia="Book Antiqua" w:hAnsi="Book Antiqua" w:cs="Book Antiqua"/>
          <w:color w:val="000000"/>
        </w:rPr>
        <w:t>T</w:t>
      </w:r>
      <w:r w:rsidR="0062769F" w:rsidRPr="00BD03D7">
        <w:rPr>
          <w:rFonts w:ascii="Book Antiqua" w:eastAsia="Book Antiqua" w:hAnsi="Book Antiqua" w:cs="Book Antiqua"/>
          <w:color w:val="000000"/>
        </w:rPr>
        <w:t xml:space="preserve">o estimate the prevalence of ESBL-producing </w:t>
      </w:r>
      <w:r w:rsidR="0062769F" w:rsidRPr="00BD03D7">
        <w:rPr>
          <w:rFonts w:ascii="Book Antiqua" w:eastAsia="Book Antiqua" w:hAnsi="Book Antiqua" w:cs="Book Antiqua"/>
          <w:i/>
          <w:iCs/>
          <w:color w:val="000000"/>
        </w:rPr>
        <w:t>E. coli</w:t>
      </w:r>
      <w:r w:rsidR="0062769F" w:rsidRPr="00BD03D7">
        <w:rPr>
          <w:rFonts w:ascii="Book Antiqua" w:eastAsia="Book Antiqua" w:hAnsi="Book Antiqua" w:cs="Book Antiqua"/>
          <w:color w:val="000000"/>
        </w:rPr>
        <w:t xml:space="preserve"> in KTPs and to evaluate the most prevalent serotypes and antibacterial susceptibility patterns of isolated bacteria in Tehran, Iran.</w:t>
      </w:r>
    </w:p>
    <w:p w14:paraId="38D01E22" w14:textId="77777777" w:rsidR="00A77B3E" w:rsidRPr="00BD03D7" w:rsidRDefault="00A77B3E">
      <w:pPr>
        <w:spacing w:line="360" w:lineRule="auto"/>
        <w:jc w:val="both"/>
      </w:pPr>
    </w:p>
    <w:p w14:paraId="2320D74B" w14:textId="77777777" w:rsidR="00A77B3E" w:rsidRPr="00BD03D7" w:rsidRDefault="0062769F">
      <w:pPr>
        <w:spacing w:line="360" w:lineRule="auto"/>
        <w:jc w:val="both"/>
      </w:pPr>
      <w:r w:rsidRPr="00BD03D7">
        <w:rPr>
          <w:rFonts w:ascii="Book Antiqua" w:eastAsia="Book Antiqua" w:hAnsi="Book Antiqua" w:cs="Book Antiqua"/>
          <w:color w:val="000000"/>
        </w:rPr>
        <w:t>METHODS</w:t>
      </w:r>
    </w:p>
    <w:p w14:paraId="3DF02306" w14:textId="678919E6" w:rsidR="00A77B3E" w:rsidRPr="00BD03D7" w:rsidRDefault="0062769F">
      <w:pPr>
        <w:spacing w:line="360" w:lineRule="auto"/>
        <w:jc w:val="both"/>
      </w:pPr>
      <w:r w:rsidRPr="00BD03D7">
        <w:rPr>
          <w:rFonts w:ascii="Book Antiqua" w:eastAsia="Book Antiqua" w:hAnsi="Book Antiqua" w:cs="Book Antiqua"/>
          <w:color w:val="000000"/>
        </w:rPr>
        <w:t xml:space="preserve">A total of 60 clinical isolates of uropathogenic </w:t>
      </w:r>
      <w:r w:rsidRPr="00BD03D7">
        <w:rPr>
          <w:rFonts w:ascii="Book Antiqua" w:eastAsia="Book Antiqua" w:hAnsi="Book Antiqua" w:cs="Book Antiqua"/>
          <w:i/>
          <w:iCs/>
          <w:color w:val="000000"/>
        </w:rPr>
        <w:t>E. coli</w:t>
      </w:r>
      <w:r w:rsidRPr="00BD03D7">
        <w:rPr>
          <w:rFonts w:ascii="Book Antiqua" w:eastAsia="Book Antiqua" w:hAnsi="Book Antiqua" w:cs="Book Antiqua"/>
          <w:color w:val="000000"/>
        </w:rPr>
        <w:t xml:space="preserve"> were collected from 3 kidney transplant centers from April to May 2019. Antimicrobial susceptibility testing was performed by </w:t>
      </w:r>
      <w:r w:rsidR="006841DE" w:rsidRPr="00BD03D7">
        <w:rPr>
          <w:rFonts w:ascii="Book Antiqua" w:eastAsia="Book Antiqua" w:hAnsi="Book Antiqua" w:cs="Book Antiqua"/>
          <w:color w:val="000000"/>
        </w:rPr>
        <w:t xml:space="preserve">the </w:t>
      </w:r>
      <w:r w:rsidRPr="00BD03D7">
        <w:rPr>
          <w:rFonts w:ascii="Book Antiqua" w:eastAsia="Book Antiqua" w:hAnsi="Book Antiqua" w:cs="Book Antiqua"/>
          <w:color w:val="000000"/>
        </w:rPr>
        <w:t xml:space="preserve">disk diffusion method as recommended by the Clinical Laboratory and Standards Institute. The serotyping of </w:t>
      </w:r>
      <w:r w:rsidRPr="00BD03D7">
        <w:rPr>
          <w:rFonts w:ascii="Book Antiqua" w:eastAsia="Book Antiqua" w:hAnsi="Book Antiqua" w:cs="Book Antiqua"/>
          <w:i/>
          <w:iCs/>
          <w:color w:val="000000"/>
        </w:rPr>
        <w:t>E. coli</w:t>
      </w:r>
      <w:r w:rsidRPr="00BD03D7">
        <w:rPr>
          <w:rFonts w:ascii="Book Antiqua" w:eastAsia="Book Antiqua" w:hAnsi="Book Antiqua" w:cs="Book Antiqua"/>
          <w:color w:val="000000"/>
        </w:rPr>
        <w:t xml:space="preserve"> isolates was </w:t>
      </w:r>
      <w:r w:rsidR="006841DE" w:rsidRPr="00BD03D7">
        <w:rPr>
          <w:rFonts w:ascii="Book Antiqua" w:eastAsia="Book Antiqua" w:hAnsi="Book Antiqua" w:cs="Book Antiqua"/>
          <w:color w:val="000000"/>
        </w:rPr>
        <w:t>performed</w:t>
      </w:r>
      <w:r w:rsidRPr="00BD03D7">
        <w:rPr>
          <w:rFonts w:ascii="Book Antiqua" w:eastAsia="Book Antiqua" w:hAnsi="Book Antiqua" w:cs="Book Antiqua"/>
          <w:color w:val="000000"/>
        </w:rPr>
        <w:t xml:space="preserve"> by </w:t>
      </w:r>
      <w:r w:rsidR="006841DE" w:rsidRPr="00BD03D7">
        <w:rPr>
          <w:rFonts w:ascii="Book Antiqua" w:eastAsia="Book Antiqua" w:hAnsi="Book Antiqua" w:cs="Book Antiqua"/>
          <w:color w:val="000000"/>
        </w:rPr>
        <w:t xml:space="preserve">the </w:t>
      </w:r>
      <w:r w:rsidRPr="00BD03D7">
        <w:rPr>
          <w:rFonts w:ascii="Book Antiqua" w:eastAsia="Book Antiqua" w:hAnsi="Book Antiqua" w:cs="Book Antiqua"/>
          <w:color w:val="000000"/>
        </w:rPr>
        <w:t xml:space="preserve">slide agglutination method. The presence of </w:t>
      </w:r>
      <w:r w:rsidRPr="00BD03D7">
        <w:rPr>
          <w:rFonts w:ascii="Book Antiqua" w:eastAsia="Book Antiqua" w:hAnsi="Book Antiqua" w:cs="Book Antiqua"/>
          <w:i/>
          <w:iCs/>
          <w:color w:val="000000"/>
        </w:rPr>
        <w:t>bla</w:t>
      </w:r>
      <w:r w:rsidRPr="00BD03D7">
        <w:rPr>
          <w:rFonts w:ascii="Book Antiqua" w:eastAsia="Book Antiqua" w:hAnsi="Book Antiqua" w:cs="Book Antiqua"/>
          <w:color w:val="000000"/>
          <w:szCs w:val="30"/>
          <w:vertAlign w:val="subscript"/>
        </w:rPr>
        <w:t>TEM</w:t>
      </w:r>
      <w:r w:rsidRPr="00BD03D7">
        <w:rPr>
          <w:rFonts w:ascii="Book Antiqua" w:eastAsia="Book Antiqua" w:hAnsi="Book Antiqua" w:cs="Book Antiqua"/>
          <w:color w:val="000000"/>
        </w:rPr>
        <w:t xml:space="preserve">, </w:t>
      </w:r>
      <w:r w:rsidRPr="00BD03D7">
        <w:rPr>
          <w:rFonts w:ascii="Book Antiqua" w:eastAsia="Book Antiqua" w:hAnsi="Book Antiqua" w:cs="Book Antiqua"/>
          <w:i/>
          <w:iCs/>
          <w:color w:val="000000"/>
        </w:rPr>
        <w:t>bla</w:t>
      </w:r>
      <w:r w:rsidRPr="00BD03D7">
        <w:rPr>
          <w:rFonts w:ascii="Book Antiqua" w:eastAsia="Book Antiqua" w:hAnsi="Book Antiqua" w:cs="Book Antiqua"/>
          <w:color w:val="000000"/>
          <w:szCs w:val="30"/>
          <w:vertAlign w:val="subscript"/>
        </w:rPr>
        <w:t>SHV,</w:t>
      </w:r>
      <w:r w:rsidRPr="00BD03D7">
        <w:rPr>
          <w:rFonts w:ascii="Book Antiqua" w:eastAsia="Book Antiqua" w:hAnsi="Book Antiqua" w:cs="Book Antiqua"/>
          <w:color w:val="000000"/>
        </w:rPr>
        <w:t xml:space="preserve"> and </w:t>
      </w:r>
      <w:r w:rsidRPr="00BD03D7">
        <w:rPr>
          <w:rFonts w:ascii="Book Antiqua" w:eastAsia="Book Antiqua" w:hAnsi="Book Antiqua" w:cs="Book Antiqua"/>
          <w:i/>
          <w:iCs/>
          <w:color w:val="000000"/>
        </w:rPr>
        <w:t>bla</w:t>
      </w:r>
      <w:r w:rsidRPr="00BD03D7">
        <w:rPr>
          <w:rFonts w:ascii="Book Antiqua" w:eastAsia="Book Antiqua" w:hAnsi="Book Antiqua" w:cs="Book Antiqua"/>
          <w:color w:val="000000"/>
          <w:szCs w:val="30"/>
          <w:vertAlign w:val="subscript"/>
        </w:rPr>
        <w:t xml:space="preserve">CTX-M </w:t>
      </w:r>
      <w:r w:rsidRPr="00BD03D7">
        <w:rPr>
          <w:rFonts w:ascii="Book Antiqua" w:eastAsia="Book Antiqua" w:hAnsi="Book Antiqua" w:cs="Book Antiqua"/>
          <w:color w:val="000000"/>
        </w:rPr>
        <w:t xml:space="preserve">genes was evaluated by </w:t>
      </w:r>
      <w:r w:rsidR="00910511" w:rsidRPr="00BD03D7">
        <w:rPr>
          <w:rFonts w:ascii="Book Antiqua" w:eastAsia="Book Antiqua" w:hAnsi="Book Antiqua" w:cs="Book Antiqua"/>
          <w:color w:val="000000"/>
        </w:rPr>
        <w:t>polymerase chain reaction</w:t>
      </w:r>
      <w:r w:rsidRPr="00BD03D7">
        <w:rPr>
          <w:rFonts w:ascii="Book Antiqua" w:eastAsia="Book Antiqua" w:hAnsi="Book Antiqua" w:cs="Book Antiqua"/>
          <w:color w:val="000000"/>
        </w:rPr>
        <w:t>.</w:t>
      </w:r>
    </w:p>
    <w:p w14:paraId="407C81A9" w14:textId="77777777" w:rsidR="00A77B3E" w:rsidRPr="00BD03D7" w:rsidRDefault="00A77B3E">
      <w:pPr>
        <w:spacing w:line="360" w:lineRule="auto"/>
        <w:jc w:val="both"/>
      </w:pPr>
    </w:p>
    <w:p w14:paraId="0386FA21" w14:textId="77777777" w:rsidR="00A77B3E" w:rsidRPr="00BD03D7" w:rsidRDefault="0062769F">
      <w:pPr>
        <w:spacing w:line="360" w:lineRule="auto"/>
        <w:jc w:val="both"/>
      </w:pPr>
      <w:r w:rsidRPr="00BD03D7">
        <w:rPr>
          <w:rFonts w:ascii="Book Antiqua" w:eastAsia="Book Antiqua" w:hAnsi="Book Antiqua" w:cs="Book Antiqua"/>
          <w:color w:val="000000"/>
        </w:rPr>
        <w:t>RESULTS</w:t>
      </w:r>
    </w:p>
    <w:p w14:paraId="6C366D45" w14:textId="55084E23" w:rsidR="00A77B3E" w:rsidRPr="00BD03D7" w:rsidRDefault="0062769F">
      <w:pPr>
        <w:spacing w:line="360" w:lineRule="auto"/>
        <w:jc w:val="both"/>
      </w:pPr>
      <w:r w:rsidRPr="00BD03D7">
        <w:rPr>
          <w:rFonts w:ascii="Book Antiqua" w:eastAsia="Book Antiqua" w:hAnsi="Book Antiqua" w:cs="Book Antiqua"/>
          <w:color w:val="000000"/>
        </w:rPr>
        <w:t xml:space="preserve">The frequency of ESBL-producing </w:t>
      </w:r>
      <w:r w:rsidRPr="00BD03D7">
        <w:rPr>
          <w:rFonts w:ascii="Book Antiqua" w:eastAsia="Book Antiqua" w:hAnsi="Book Antiqua" w:cs="Book Antiqua"/>
          <w:i/>
          <w:iCs/>
          <w:color w:val="000000"/>
        </w:rPr>
        <w:t>E. coli</w:t>
      </w:r>
      <w:r w:rsidRPr="00BD03D7">
        <w:rPr>
          <w:rFonts w:ascii="Book Antiqua" w:eastAsia="Book Antiqua" w:hAnsi="Book Antiqua" w:cs="Book Antiqua"/>
          <w:color w:val="000000"/>
        </w:rPr>
        <w:t xml:space="preserve"> in KTPs was found to be 33.4%. All of the 60 </w:t>
      </w:r>
      <w:r w:rsidRPr="00BD03D7">
        <w:rPr>
          <w:rFonts w:ascii="Book Antiqua" w:eastAsia="Book Antiqua" w:hAnsi="Book Antiqua" w:cs="Book Antiqua"/>
          <w:i/>
          <w:iCs/>
          <w:color w:val="000000"/>
        </w:rPr>
        <w:t>E. coli</w:t>
      </w:r>
      <w:r w:rsidRPr="00BD03D7">
        <w:rPr>
          <w:rFonts w:ascii="Book Antiqua" w:eastAsia="Book Antiqua" w:hAnsi="Book Antiqua" w:cs="Book Antiqua"/>
          <w:color w:val="000000"/>
        </w:rPr>
        <w:t xml:space="preserve"> </w:t>
      </w:r>
      <w:r w:rsidR="0017415A" w:rsidRPr="00BD03D7">
        <w:rPr>
          <w:rFonts w:ascii="Book Antiqua" w:eastAsia="Book Antiqua" w:hAnsi="Book Antiqua" w:cs="Book Antiqua"/>
          <w:color w:val="000000"/>
        </w:rPr>
        <w:t xml:space="preserve">isolates </w:t>
      </w:r>
      <w:r w:rsidRPr="00BD03D7">
        <w:rPr>
          <w:rFonts w:ascii="Book Antiqua" w:eastAsia="Book Antiqua" w:hAnsi="Book Antiqua" w:cs="Book Antiqua"/>
          <w:color w:val="000000"/>
        </w:rPr>
        <w:t>were found to be susceptible to doripenem</w:t>
      </w:r>
      <w:r w:rsidR="00DD48A3" w:rsidRPr="00BD03D7">
        <w:rPr>
          <w:rFonts w:ascii="Book Antiqua" w:eastAsia="Book Antiqua" w:hAnsi="Book Antiqua" w:cs="Book Antiqua"/>
          <w:color w:val="000000"/>
        </w:rPr>
        <w:t xml:space="preserve"> </w:t>
      </w:r>
      <w:r w:rsidRPr="00BD03D7">
        <w:rPr>
          <w:rFonts w:ascii="Book Antiqua" w:eastAsia="Book Antiqua" w:hAnsi="Book Antiqua" w:cs="Book Antiqua"/>
          <w:color w:val="000000"/>
        </w:rPr>
        <w:t xml:space="preserve">(100%) and ertapenem (100%). High resistance rates to ampicillin (86%), cefotaxime (80%), and cefazolin (77%) were also documented. The most frequent serotypes were serotype I (50%), serotype II (15%), serotype III (25%), and serotype VI (10%). The gene most frequently found was </w:t>
      </w:r>
      <w:r w:rsidRPr="00BD03D7">
        <w:rPr>
          <w:rFonts w:ascii="Book Antiqua" w:eastAsia="Book Antiqua" w:hAnsi="Book Antiqua" w:cs="Book Antiqua"/>
          <w:i/>
          <w:iCs/>
          <w:color w:val="000000"/>
        </w:rPr>
        <w:t>bla</w:t>
      </w:r>
      <w:r w:rsidRPr="00BD03D7">
        <w:rPr>
          <w:rFonts w:ascii="Book Antiqua" w:eastAsia="Book Antiqua" w:hAnsi="Book Antiqua" w:cs="Book Antiqua"/>
          <w:color w:val="000000"/>
          <w:szCs w:val="30"/>
          <w:vertAlign w:val="subscript"/>
        </w:rPr>
        <w:t>TEM</w:t>
      </w:r>
      <w:r w:rsidRPr="00BD03D7">
        <w:rPr>
          <w:rFonts w:ascii="Book Antiqua" w:eastAsia="Book Antiqua" w:hAnsi="Book Antiqua" w:cs="Book Antiqua"/>
          <w:color w:val="000000"/>
        </w:rPr>
        <w:t xml:space="preserve"> (55%), followed by </w:t>
      </w:r>
      <w:r w:rsidRPr="00BD03D7">
        <w:rPr>
          <w:rFonts w:ascii="Book Antiqua" w:eastAsia="Book Antiqua" w:hAnsi="Book Antiqua" w:cs="Book Antiqua"/>
          <w:i/>
          <w:iCs/>
          <w:color w:val="000000"/>
        </w:rPr>
        <w:t>bla</w:t>
      </w:r>
      <w:r w:rsidRPr="00BD03D7">
        <w:rPr>
          <w:rFonts w:ascii="Book Antiqua" w:eastAsia="Book Antiqua" w:hAnsi="Book Antiqua" w:cs="Book Antiqua"/>
          <w:color w:val="000000"/>
          <w:szCs w:val="30"/>
          <w:vertAlign w:val="subscript"/>
        </w:rPr>
        <w:t>CTX-M</w:t>
      </w:r>
      <w:r w:rsidRPr="00BD03D7">
        <w:rPr>
          <w:rFonts w:ascii="Book Antiqua" w:eastAsia="Book Antiqua" w:hAnsi="Book Antiqua" w:cs="Book Antiqua"/>
          <w:color w:val="000000"/>
        </w:rPr>
        <w:t xml:space="preserve"> (51%) and </w:t>
      </w:r>
      <w:r w:rsidRPr="00BD03D7">
        <w:rPr>
          <w:rFonts w:ascii="Book Antiqua" w:eastAsia="Book Antiqua" w:hAnsi="Book Antiqua" w:cs="Book Antiqua"/>
          <w:i/>
          <w:iCs/>
          <w:color w:val="000000"/>
        </w:rPr>
        <w:t>bla</w:t>
      </w:r>
      <w:r w:rsidRPr="00BD03D7">
        <w:rPr>
          <w:rFonts w:ascii="Book Antiqua" w:eastAsia="Book Antiqua" w:hAnsi="Book Antiqua" w:cs="Book Antiqua"/>
          <w:color w:val="000000"/>
          <w:szCs w:val="30"/>
          <w:vertAlign w:val="subscript"/>
        </w:rPr>
        <w:t>SHV</w:t>
      </w:r>
      <w:r w:rsidRPr="00BD03D7">
        <w:rPr>
          <w:rFonts w:ascii="Book Antiqua" w:eastAsia="Book Antiqua" w:hAnsi="Book Antiqua" w:cs="Book Antiqua"/>
          <w:color w:val="000000"/>
        </w:rPr>
        <w:t xml:space="preserve"> (41%).</w:t>
      </w:r>
    </w:p>
    <w:p w14:paraId="7F0AF37D" w14:textId="77777777" w:rsidR="00A77B3E" w:rsidRPr="00BD03D7" w:rsidRDefault="00A77B3E">
      <w:pPr>
        <w:spacing w:line="360" w:lineRule="auto"/>
        <w:jc w:val="both"/>
      </w:pPr>
    </w:p>
    <w:p w14:paraId="622BF353" w14:textId="77777777" w:rsidR="00A77B3E" w:rsidRPr="00BD03D7" w:rsidRDefault="0062769F">
      <w:pPr>
        <w:spacing w:line="360" w:lineRule="auto"/>
        <w:jc w:val="both"/>
      </w:pPr>
      <w:r w:rsidRPr="00BD03D7">
        <w:rPr>
          <w:rFonts w:ascii="Book Antiqua" w:eastAsia="Book Antiqua" w:hAnsi="Book Antiqua" w:cs="Book Antiqua"/>
          <w:color w:val="000000"/>
        </w:rPr>
        <w:t>CONCLUSION</w:t>
      </w:r>
    </w:p>
    <w:p w14:paraId="4B22AD2A" w14:textId="06A79AC9" w:rsidR="00A77B3E" w:rsidRPr="00BD03D7" w:rsidRDefault="0062769F">
      <w:pPr>
        <w:spacing w:line="360" w:lineRule="auto"/>
        <w:jc w:val="both"/>
      </w:pPr>
      <w:r w:rsidRPr="00BD03D7">
        <w:rPr>
          <w:rFonts w:ascii="Book Antiqua" w:eastAsia="Book Antiqua" w:hAnsi="Book Antiqua" w:cs="Book Antiqua"/>
          <w:color w:val="000000"/>
        </w:rPr>
        <w:lastRenderedPageBreak/>
        <w:t xml:space="preserve">Molecular analysis showed that </w:t>
      </w:r>
      <w:r w:rsidRPr="00BD03D7">
        <w:rPr>
          <w:rFonts w:ascii="Book Antiqua" w:eastAsia="Book Antiqua" w:hAnsi="Book Antiqua" w:cs="Book Antiqua"/>
          <w:i/>
          <w:iCs/>
          <w:color w:val="000000"/>
        </w:rPr>
        <w:t>bla</w:t>
      </w:r>
      <w:r w:rsidRPr="00BD03D7">
        <w:rPr>
          <w:rFonts w:ascii="Book Antiqua" w:eastAsia="Book Antiqua" w:hAnsi="Book Antiqua" w:cs="Book Antiqua"/>
          <w:color w:val="000000"/>
          <w:szCs w:val="30"/>
          <w:vertAlign w:val="subscript"/>
        </w:rPr>
        <w:t>TEM</w:t>
      </w:r>
      <w:r w:rsidRPr="00BD03D7">
        <w:rPr>
          <w:rFonts w:ascii="Book Antiqua" w:eastAsia="Book Antiqua" w:hAnsi="Book Antiqua" w:cs="Book Antiqua"/>
          <w:color w:val="000000"/>
        </w:rPr>
        <w:t xml:space="preserve"> was the most common ESBL-encoding gene. The high resistance to β-lactams antibiotics (</w:t>
      </w:r>
      <w:r w:rsidRPr="00BD03D7">
        <w:rPr>
          <w:rFonts w:ascii="Book Antiqua" w:eastAsia="Book Antiqua" w:hAnsi="Book Antiqua" w:cs="Book Antiqua"/>
          <w:i/>
          <w:iCs/>
          <w:color w:val="000000"/>
        </w:rPr>
        <w:t>i.e.</w:t>
      </w:r>
      <w:r w:rsidR="00DD48A3" w:rsidRPr="00BD03D7">
        <w:rPr>
          <w:rFonts w:ascii="Book Antiqua" w:eastAsia="Book Antiqua" w:hAnsi="Book Antiqua" w:cs="Book Antiqua"/>
          <w:color w:val="000000"/>
        </w:rPr>
        <w:t>,</w:t>
      </w:r>
      <w:r w:rsidRPr="00BD03D7">
        <w:rPr>
          <w:rFonts w:ascii="Book Antiqua" w:eastAsia="Book Antiqua" w:hAnsi="Book Antiqua" w:cs="Book Antiqua"/>
          <w:color w:val="000000"/>
        </w:rPr>
        <w:t xml:space="preserve"> ampicillin, cefotaxime, and cefazolin) found </w:t>
      </w:r>
      <w:r w:rsidR="0017415A" w:rsidRPr="00BD03D7">
        <w:rPr>
          <w:rFonts w:ascii="Book Antiqua" w:eastAsia="Book Antiqua" w:hAnsi="Book Antiqua" w:cs="Book Antiqua"/>
          <w:color w:val="000000"/>
        </w:rPr>
        <w:t>in</w:t>
      </w:r>
      <w:r w:rsidRPr="00BD03D7">
        <w:rPr>
          <w:rFonts w:ascii="Book Antiqua" w:eastAsia="Book Antiqua" w:hAnsi="Book Antiqua" w:cs="Book Antiqua"/>
          <w:color w:val="000000"/>
        </w:rPr>
        <w:t xml:space="preserve"> </w:t>
      </w:r>
      <w:r w:rsidRPr="00BD03D7">
        <w:rPr>
          <w:rFonts w:ascii="Book Antiqua" w:eastAsia="Book Antiqua" w:hAnsi="Book Antiqua" w:cs="Book Antiqua"/>
          <w:i/>
          <w:iCs/>
          <w:color w:val="000000"/>
        </w:rPr>
        <w:t>E. coli</w:t>
      </w:r>
      <w:r w:rsidRPr="00BD03D7">
        <w:rPr>
          <w:rFonts w:ascii="Book Antiqua" w:eastAsia="Book Antiqua" w:hAnsi="Book Antiqua" w:cs="Book Antiqua"/>
          <w:color w:val="000000"/>
        </w:rPr>
        <w:t xml:space="preserve"> </w:t>
      </w:r>
      <w:r w:rsidR="0017415A" w:rsidRPr="00BD03D7">
        <w:rPr>
          <w:rFonts w:ascii="Book Antiqua" w:eastAsia="Book Antiqua" w:hAnsi="Book Antiqua" w:cs="Book Antiqua"/>
          <w:color w:val="000000"/>
        </w:rPr>
        <w:t>from</w:t>
      </w:r>
      <w:r w:rsidRPr="00BD03D7">
        <w:rPr>
          <w:rFonts w:ascii="Book Antiqua" w:eastAsia="Book Antiqua" w:hAnsi="Book Antiqua" w:cs="Book Antiqua"/>
          <w:color w:val="000000"/>
        </w:rPr>
        <w:t xml:space="preserve"> KTPs </w:t>
      </w:r>
      <w:r w:rsidR="0017415A" w:rsidRPr="00BD03D7">
        <w:rPr>
          <w:rFonts w:ascii="Book Antiqua" w:eastAsia="Book Antiqua" w:hAnsi="Book Antiqua" w:cs="Book Antiqua"/>
          <w:color w:val="000000"/>
        </w:rPr>
        <w:t xml:space="preserve">with UTIs </w:t>
      </w:r>
      <w:r w:rsidRPr="00BD03D7">
        <w:rPr>
          <w:rFonts w:ascii="Book Antiqua" w:eastAsia="Book Antiqua" w:hAnsi="Book Antiqua" w:cs="Book Antiqua"/>
          <w:color w:val="000000"/>
        </w:rPr>
        <w:t xml:space="preserve">remains a serious clinical challenge. Further efforts to control ESBL-producing </w:t>
      </w:r>
      <w:r w:rsidRPr="00BD03D7">
        <w:rPr>
          <w:rFonts w:ascii="Book Antiqua" w:eastAsia="Book Antiqua" w:hAnsi="Book Antiqua" w:cs="Book Antiqua"/>
          <w:i/>
          <w:iCs/>
          <w:color w:val="000000"/>
        </w:rPr>
        <w:t>E. coli</w:t>
      </w:r>
      <w:r w:rsidRPr="00BD03D7">
        <w:rPr>
          <w:rFonts w:ascii="Book Antiqua" w:eastAsia="Book Antiqua" w:hAnsi="Book Antiqua" w:cs="Book Antiqua"/>
          <w:color w:val="000000"/>
        </w:rPr>
        <w:t xml:space="preserve"> should </w:t>
      </w:r>
      <w:r w:rsidR="00664450" w:rsidRPr="00BD03D7">
        <w:rPr>
          <w:rFonts w:ascii="Book Antiqua" w:eastAsia="Book Antiqua" w:hAnsi="Book Antiqua" w:cs="Book Antiqua"/>
          <w:color w:val="000000"/>
        </w:rPr>
        <w:t>include</w:t>
      </w:r>
      <w:r w:rsidRPr="00BD03D7">
        <w:rPr>
          <w:rFonts w:ascii="Book Antiqua" w:eastAsia="Book Antiqua" w:hAnsi="Book Antiqua" w:cs="Book Antiqua"/>
          <w:color w:val="000000"/>
        </w:rPr>
        <w:t xml:space="preserve"> the careful use of all antibiotics as well as barrier precautions to reduce spread.</w:t>
      </w:r>
    </w:p>
    <w:p w14:paraId="0C5A0152" w14:textId="77777777" w:rsidR="00A77B3E" w:rsidRPr="00BD03D7" w:rsidRDefault="00A77B3E">
      <w:pPr>
        <w:spacing w:line="360" w:lineRule="auto"/>
        <w:jc w:val="both"/>
      </w:pPr>
    </w:p>
    <w:p w14:paraId="73F17131" w14:textId="26F09334" w:rsidR="00A77B3E" w:rsidRPr="00BD03D7" w:rsidRDefault="0062769F">
      <w:pPr>
        <w:spacing w:line="360" w:lineRule="auto"/>
        <w:jc w:val="both"/>
      </w:pPr>
      <w:r w:rsidRPr="00BD03D7">
        <w:rPr>
          <w:rFonts w:ascii="Book Antiqua" w:eastAsia="Book Antiqua" w:hAnsi="Book Antiqua" w:cs="Book Antiqua"/>
          <w:b/>
          <w:bCs/>
          <w:color w:val="000000"/>
        </w:rPr>
        <w:t xml:space="preserve">Key Words: </w:t>
      </w:r>
      <w:r w:rsidRPr="00BD03D7">
        <w:rPr>
          <w:rFonts w:ascii="Book Antiqua" w:eastAsia="Book Antiqua" w:hAnsi="Book Antiqua" w:cs="Book Antiqua"/>
          <w:color w:val="000000"/>
        </w:rPr>
        <w:t xml:space="preserve">Kidney transplantation; Urinary tract </w:t>
      </w:r>
      <w:r w:rsidR="00717E0E" w:rsidRPr="00BD03D7">
        <w:rPr>
          <w:rFonts w:ascii="Book Antiqua" w:eastAsia="Book Antiqua" w:hAnsi="Book Antiqua" w:cs="Book Antiqua"/>
          <w:color w:val="000000"/>
        </w:rPr>
        <w:t>i</w:t>
      </w:r>
      <w:r w:rsidRPr="00BD03D7">
        <w:rPr>
          <w:rFonts w:ascii="Book Antiqua" w:eastAsia="Book Antiqua" w:hAnsi="Book Antiqua" w:cs="Book Antiqua"/>
          <w:color w:val="000000"/>
        </w:rPr>
        <w:t xml:space="preserve">nfection; Drug resistance; </w:t>
      </w:r>
      <w:r w:rsidR="00223205" w:rsidRPr="00BD03D7">
        <w:rPr>
          <w:rFonts w:ascii="Book Antiqua" w:eastAsia="Book Antiqua" w:hAnsi="Book Antiqua" w:cs="Book Antiqua"/>
          <w:i/>
          <w:iCs/>
          <w:color w:val="000000"/>
        </w:rPr>
        <w:t>Escherichia coli</w:t>
      </w:r>
      <w:r w:rsidRPr="00BD03D7">
        <w:rPr>
          <w:rFonts w:ascii="Book Antiqua" w:eastAsia="Book Antiqua" w:hAnsi="Book Antiqua" w:cs="Book Antiqua"/>
          <w:color w:val="000000"/>
        </w:rPr>
        <w:t xml:space="preserve">; </w:t>
      </w:r>
      <w:r w:rsidR="00DD48A3" w:rsidRPr="00BD03D7">
        <w:rPr>
          <w:rFonts w:ascii="Book Antiqua" w:eastAsia="Book Antiqua" w:hAnsi="Book Antiqua" w:cs="Book Antiqua"/>
          <w:color w:val="000000"/>
        </w:rPr>
        <w:t>S</w:t>
      </w:r>
      <w:r w:rsidRPr="00BD03D7">
        <w:rPr>
          <w:rFonts w:ascii="Book Antiqua" w:eastAsia="Book Antiqua" w:hAnsi="Book Antiqua" w:cs="Book Antiqua"/>
          <w:color w:val="000000"/>
        </w:rPr>
        <w:t xml:space="preserve">erotyping; </w:t>
      </w:r>
      <w:r w:rsidR="00717E0E" w:rsidRPr="00BD03D7">
        <w:rPr>
          <w:rFonts w:ascii="Book Antiqua" w:eastAsia="Book Antiqua" w:hAnsi="Book Antiqua" w:cs="Book Antiqua"/>
          <w:color w:val="000000"/>
        </w:rPr>
        <w:t>β-L</w:t>
      </w:r>
      <w:r w:rsidRPr="00BD03D7">
        <w:rPr>
          <w:rFonts w:ascii="Book Antiqua" w:eastAsia="Book Antiqua" w:hAnsi="Book Antiqua" w:cs="Book Antiqua"/>
          <w:color w:val="000000"/>
        </w:rPr>
        <w:t>actamase</w:t>
      </w:r>
    </w:p>
    <w:p w14:paraId="10904CCE" w14:textId="77777777" w:rsidR="00A77B3E" w:rsidRPr="00BD03D7" w:rsidRDefault="00A77B3E">
      <w:pPr>
        <w:spacing w:line="360" w:lineRule="auto"/>
        <w:jc w:val="both"/>
      </w:pPr>
    </w:p>
    <w:p w14:paraId="7D6DD0B5" w14:textId="77777777" w:rsidR="00BD03D7" w:rsidRPr="00BD03D7" w:rsidRDefault="00BD03D7">
      <w:pPr>
        <w:spacing w:line="360" w:lineRule="auto"/>
        <w:jc w:val="both"/>
        <w:rPr>
          <w:rFonts w:ascii="Book Antiqua" w:hAnsi="Book Antiqua" w:cs="Book Antiqua" w:hint="eastAsia"/>
          <w:lang w:eastAsia="zh-CN"/>
        </w:rPr>
      </w:pPr>
      <w:r w:rsidRPr="00BD03D7">
        <w:rPr>
          <w:rFonts w:ascii="Book Antiqua" w:hAnsi="Book Antiqua" w:cs="Book Antiqua" w:hint="eastAsia"/>
          <w:b/>
          <w:color w:val="000000"/>
          <w:lang w:eastAsia="zh-CN"/>
        </w:rPr>
        <w:t xml:space="preserve">Citation: </w:t>
      </w:r>
      <w:r w:rsidR="0062769F" w:rsidRPr="00BD03D7">
        <w:rPr>
          <w:rFonts w:ascii="Book Antiqua" w:eastAsia="Book Antiqua" w:hAnsi="Book Antiqua" w:cs="Book Antiqua"/>
          <w:color w:val="000000"/>
        </w:rPr>
        <w:t>Najafi Khah A, Hakemi</w:t>
      </w:r>
      <w:r w:rsidR="00853752" w:rsidRPr="00BD03D7">
        <w:rPr>
          <w:rFonts w:ascii="Book Antiqua" w:eastAsia="Book Antiqua" w:hAnsi="Book Antiqua" w:cs="Book Antiqua"/>
          <w:color w:val="000000"/>
        </w:rPr>
        <w:t>-</w:t>
      </w:r>
      <w:r w:rsidR="0062769F" w:rsidRPr="00BD03D7">
        <w:rPr>
          <w:rFonts w:ascii="Book Antiqua" w:eastAsia="Book Antiqua" w:hAnsi="Book Antiqua" w:cs="Book Antiqua"/>
          <w:color w:val="000000"/>
        </w:rPr>
        <w:t xml:space="preserve">Vala M, Samavat S, Nasiri MJ. Prevalence, serotyping and drug susceptibility patterns of </w:t>
      </w:r>
      <w:r w:rsidR="0062769F" w:rsidRPr="00BD03D7">
        <w:rPr>
          <w:rFonts w:ascii="Book Antiqua" w:eastAsia="Book Antiqua" w:hAnsi="Book Antiqua" w:cs="Book Antiqua"/>
          <w:i/>
          <w:color w:val="000000"/>
        </w:rPr>
        <w:t>Escherichia coli</w:t>
      </w:r>
      <w:r w:rsidR="0062769F" w:rsidRPr="00BD03D7">
        <w:rPr>
          <w:rFonts w:ascii="Book Antiqua" w:eastAsia="Book Antiqua" w:hAnsi="Book Antiqua" w:cs="Book Antiqua"/>
          <w:color w:val="000000"/>
        </w:rPr>
        <w:t xml:space="preserve"> isolates from kidney transplanted patients with urinary tract infections. </w:t>
      </w:r>
      <w:r w:rsidR="0062769F" w:rsidRPr="00BD03D7">
        <w:rPr>
          <w:rFonts w:ascii="Book Antiqua" w:eastAsia="Book Antiqua" w:hAnsi="Book Antiqua" w:cs="Book Antiqua"/>
          <w:i/>
          <w:iCs/>
          <w:color w:val="000000"/>
        </w:rPr>
        <w:t>World J Biol Chem</w:t>
      </w:r>
      <w:r w:rsidR="0062769F" w:rsidRPr="00BD03D7">
        <w:rPr>
          <w:rFonts w:ascii="Book Antiqua" w:eastAsia="Book Antiqua" w:hAnsi="Book Antiqua" w:cs="Book Antiqua"/>
          <w:color w:val="000000"/>
        </w:rPr>
        <w:t xml:space="preserve"> 2020; </w:t>
      </w:r>
      <w:r w:rsidR="009633A2" w:rsidRPr="00BD03D7">
        <w:rPr>
          <w:rFonts w:ascii="Book Antiqua" w:eastAsia="Book Antiqua" w:hAnsi="Book Antiqua" w:cs="Book Antiqua"/>
        </w:rPr>
        <w:t>11(</w:t>
      </w:r>
      <w:r w:rsidR="009633A2" w:rsidRPr="00BD03D7">
        <w:rPr>
          <w:rFonts w:ascii="Book Antiqua" w:hAnsi="Book Antiqua" w:cs="Book Antiqua" w:hint="eastAsia"/>
          <w:lang w:eastAsia="zh-CN"/>
        </w:rPr>
        <w:t>3</w:t>
      </w:r>
      <w:r w:rsidR="009633A2" w:rsidRPr="00BD03D7">
        <w:rPr>
          <w:rFonts w:ascii="Book Antiqua" w:eastAsia="Book Antiqua" w:hAnsi="Book Antiqua" w:cs="Book Antiqua"/>
        </w:rPr>
        <w:t xml:space="preserve">): </w:t>
      </w:r>
      <w:r w:rsidR="00462FB2" w:rsidRPr="00BD03D7">
        <w:rPr>
          <w:rFonts w:ascii="Book Antiqua" w:hAnsi="Book Antiqua" w:cs="Book Antiqua" w:hint="eastAsia"/>
          <w:lang w:eastAsia="zh-CN"/>
        </w:rPr>
        <w:t>112</w:t>
      </w:r>
      <w:r w:rsidR="009633A2" w:rsidRPr="00BD03D7">
        <w:rPr>
          <w:rFonts w:ascii="Book Antiqua" w:eastAsia="Book Antiqua" w:hAnsi="Book Antiqua" w:cs="Book Antiqua"/>
        </w:rPr>
        <w:t>-</w:t>
      </w:r>
      <w:r w:rsidR="00462FB2" w:rsidRPr="00BD03D7">
        <w:rPr>
          <w:rFonts w:ascii="Book Antiqua" w:hAnsi="Book Antiqua" w:cs="Book Antiqua" w:hint="eastAsia"/>
          <w:lang w:eastAsia="zh-CN"/>
        </w:rPr>
        <w:t>118</w:t>
      </w:r>
      <w:r w:rsidR="009633A2" w:rsidRPr="00BD03D7">
        <w:rPr>
          <w:rFonts w:ascii="Book Antiqua" w:eastAsia="Book Antiqua" w:hAnsi="Book Antiqua" w:cs="Book Antiqua"/>
        </w:rPr>
        <w:t xml:space="preserve">  </w:t>
      </w:r>
    </w:p>
    <w:p w14:paraId="2D044649" w14:textId="77777777" w:rsidR="00BD03D7" w:rsidRPr="00BD03D7" w:rsidRDefault="009633A2">
      <w:pPr>
        <w:spacing w:line="360" w:lineRule="auto"/>
        <w:jc w:val="both"/>
        <w:rPr>
          <w:rFonts w:ascii="Book Antiqua" w:hAnsi="Book Antiqua" w:cs="Book Antiqua" w:hint="eastAsia"/>
          <w:lang w:eastAsia="zh-CN"/>
        </w:rPr>
      </w:pPr>
      <w:r w:rsidRPr="00BD03D7">
        <w:rPr>
          <w:rFonts w:ascii="Book Antiqua" w:eastAsia="Book Antiqua" w:hAnsi="Book Antiqua" w:cs="Book Antiqua"/>
          <w:b/>
        </w:rPr>
        <w:t xml:space="preserve">URL: </w:t>
      </w:r>
      <w:r w:rsidRPr="00BD03D7">
        <w:rPr>
          <w:rFonts w:ascii="Book Antiqua" w:eastAsia="Book Antiqua" w:hAnsi="Book Antiqua" w:cs="Book Antiqua"/>
        </w:rPr>
        <w:t>https://www.wjgnet.com/1949-8454/full/v11/i</w:t>
      </w:r>
      <w:r w:rsidRPr="00BD03D7">
        <w:rPr>
          <w:rFonts w:ascii="Book Antiqua" w:hAnsi="Book Antiqua" w:cs="Book Antiqua" w:hint="eastAsia"/>
          <w:lang w:eastAsia="zh-CN"/>
        </w:rPr>
        <w:t>3</w:t>
      </w:r>
      <w:r w:rsidRPr="00BD03D7">
        <w:rPr>
          <w:rFonts w:ascii="Book Antiqua" w:eastAsia="Book Antiqua" w:hAnsi="Book Antiqua" w:cs="Book Antiqua"/>
        </w:rPr>
        <w:t>/</w:t>
      </w:r>
      <w:r w:rsidR="00462FB2" w:rsidRPr="00BD03D7">
        <w:rPr>
          <w:rFonts w:ascii="Book Antiqua" w:hAnsi="Book Antiqua" w:cs="Book Antiqua" w:hint="eastAsia"/>
          <w:lang w:eastAsia="zh-CN"/>
        </w:rPr>
        <w:t>112</w:t>
      </w:r>
      <w:r w:rsidRPr="00BD03D7">
        <w:rPr>
          <w:rFonts w:ascii="Book Antiqua" w:eastAsia="Book Antiqua" w:hAnsi="Book Antiqua" w:cs="Book Antiqua"/>
        </w:rPr>
        <w:t xml:space="preserve">.htm  </w:t>
      </w:r>
    </w:p>
    <w:p w14:paraId="0ADF32D0" w14:textId="18091F09" w:rsidR="00A77B3E" w:rsidRPr="00BD03D7" w:rsidRDefault="009633A2">
      <w:pPr>
        <w:spacing w:line="360" w:lineRule="auto"/>
        <w:jc w:val="both"/>
      </w:pPr>
      <w:r w:rsidRPr="00BD03D7">
        <w:rPr>
          <w:rFonts w:ascii="Book Antiqua" w:eastAsia="Book Antiqua" w:hAnsi="Book Antiqua" w:cs="Book Antiqua"/>
          <w:b/>
        </w:rPr>
        <w:t xml:space="preserve">DOI: </w:t>
      </w:r>
      <w:r w:rsidRPr="00BD03D7">
        <w:rPr>
          <w:rFonts w:ascii="Book Antiqua" w:eastAsia="Book Antiqua" w:hAnsi="Book Antiqua" w:cs="Book Antiqua"/>
        </w:rPr>
        <w:t>https://dx.doi.org/10.4331/wjbc.v11.i</w:t>
      </w:r>
      <w:r w:rsidRPr="00BD03D7">
        <w:rPr>
          <w:rFonts w:ascii="Book Antiqua" w:hAnsi="Book Antiqua" w:cs="Book Antiqua" w:hint="eastAsia"/>
          <w:lang w:eastAsia="zh-CN"/>
        </w:rPr>
        <w:t>3</w:t>
      </w:r>
      <w:r w:rsidRPr="00BD03D7">
        <w:rPr>
          <w:rFonts w:ascii="Book Antiqua" w:eastAsia="Book Antiqua" w:hAnsi="Book Antiqua" w:cs="Book Antiqua"/>
        </w:rPr>
        <w:t>.</w:t>
      </w:r>
      <w:r w:rsidR="00462FB2" w:rsidRPr="00BD03D7">
        <w:rPr>
          <w:rFonts w:ascii="Book Antiqua" w:hAnsi="Book Antiqua" w:cs="Book Antiqua" w:hint="eastAsia"/>
          <w:lang w:eastAsia="zh-CN"/>
        </w:rPr>
        <w:t>112</w:t>
      </w:r>
    </w:p>
    <w:p w14:paraId="2FACFCFA" w14:textId="77777777" w:rsidR="00A77B3E" w:rsidRPr="00BD03D7" w:rsidRDefault="00A77B3E">
      <w:pPr>
        <w:spacing w:line="360" w:lineRule="auto"/>
        <w:jc w:val="both"/>
      </w:pPr>
    </w:p>
    <w:p w14:paraId="1A8A6F55" w14:textId="1CF34FCD" w:rsidR="00A77B3E" w:rsidRPr="00BD03D7" w:rsidRDefault="0062769F">
      <w:pPr>
        <w:spacing w:line="360" w:lineRule="auto"/>
        <w:jc w:val="both"/>
      </w:pPr>
      <w:r w:rsidRPr="00BD03D7">
        <w:rPr>
          <w:rFonts w:ascii="Book Antiqua" w:eastAsia="Book Antiqua" w:hAnsi="Book Antiqua" w:cs="Book Antiqua"/>
          <w:b/>
          <w:bCs/>
          <w:color w:val="000000"/>
        </w:rPr>
        <w:t xml:space="preserve">Core Tip: </w:t>
      </w:r>
      <w:r w:rsidRPr="00BD03D7">
        <w:rPr>
          <w:rFonts w:ascii="Book Antiqua" w:eastAsia="Book Antiqua" w:hAnsi="Book Antiqua" w:cs="Book Antiqua"/>
          <w:color w:val="000000"/>
        </w:rPr>
        <w:t>Extended-spectrum β-lactamases (ESBL</w:t>
      </w:r>
      <w:r w:rsidR="00BA4B02" w:rsidRPr="00BD03D7">
        <w:rPr>
          <w:rFonts w:ascii="Book Antiqua" w:eastAsia="Book Antiqua" w:hAnsi="Book Antiqua" w:cs="Book Antiqua"/>
          <w:color w:val="000000"/>
        </w:rPr>
        <w:t>s</w:t>
      </w:r>
      <w:r w:rsidRPr="00BD03D7">
        <w:rPr>
          <w:rFonts w:ascii="Book Antiqua" w:eastAsia="Book Antiqua" w:hAnsi="Book Antiqua" w:cs="Book Antiqua"/>
          <w:color w:val="000000"/>
        </w:rPr>
        <w:t>)</w:t>
      </w:r>
      <w:r w:rsidR="0017415A" w:rsidRPr="00BD03D7">
        <w:rPr>
          <w:rFonts w:ascii="Book Antiqua" w:eastAsia="Book Antiqua" w:hAnsi="Book Antiqua" w:cs="Book Antiqua"/>
          <w:color w:val="000000"/>
        </w:rPr>
        <w:t>-</w:t>
      </w:r>
      <w:r w:rsidRPr="00BD03D7">
        <w:rPr>
          <w:rFonts w:ascii="Book Antiqua" w:eastAsia="Book Antiqua" w:hAnsi="Book Antiqua" w:cs="Book Antiqua"/>
          <w:color w:val="000000"/>
        </w:rPr>
        <w:t xml:space="preserve">producing </w:t>
      </w:r>
      <w:r w:rsidRPr="00BD03D7">
        <w:rPr>
          <w:rFonts w:ascii="Book Antiqua" w:eastAsia="Book Antiqua" w:hAnsi="Book Antiqua" w:cs="Book Antiqua"/>
          <w:i/>
          <w:iCs/>
          <w:color w:val="000000"/>
        </w:rPr>
        <w:t>Escherichia coli</w:t>
      </w:r>
      <w:r w:rsidRPr="00BD03D7">
        <w:rPr>
          <w:rFonts w:ascii="Book Antiqua" w:eastAsia="Book Antiqua" w:hAnsi="Book Antiqua" w:cs="Book Antiqua"/>
          <w:color w:val="000000"/>
        </w:rPr>
        <w:t xml:space="preserve"> </w:t>
      </w:r>
      <w:r w:rsidR="00223205" w:rsidRPr="00BD03D7">
        <w:rPr>
          <w:rFonts w:ascii="Book Antiqua" w:eastAsia="Book Antiqua" w:hAnsi="Book Antiqua" w:cs="Book Antiqua"/>
          <w:color w:val="000000"/>
        </w:rPr>
        <w:t>(</w:t>
      </w:r>
      <w:r w:rsidR="00223205" w:rsidRPr="00BD03D7">
        <w:rPr>
          <w:rFonts w:ascii="Book Antiqua" w:eastAsia="Book Antiqua" w:hAnsi="Book Antiqua" w:cs="Book Antiqua"/>
          <w:i/>
          <w:iCs/>
          <w:color w:val="000000"/>
        </w:rPr>
        <w:t>E. coli</w:t>
      </w:r>
      <w:r w:rsidR="00223205" w:rsidRPr="00BD03D7">
        <w:rPr>
          <w:rFonts w:ascii="Book Antiqua" w:eastAsia="Book Antiqua" w:hAnsi="Book Antiqua" w:cs="Book Antiqua"/>
          <w:color w:val="000000"/>
        </w:rPr>
        <w:t xml:space="preserve">) </w:t>
      </w:r>
      <w:r w:rsidR="0017415A" w:rsidRPr="00BD03D7">
        <w:rPr>
          <w:rFonts w:ascii="Book Antiqua" w:eastAsia="Book Antiqua" w:hAnsi="Book Antiqua" w:cs="Book Antiqua"/>
          <w:color w:val="000000"/>
        </w:rPr>
        <w:t>are</w:t>
      </w:r>
      <w:r w:rsidRPr="00BD03D7">
        <w:rPr>
          <w:rFonts w:ascii="Book Antiqua" w:eastAsia="Book Antiqua" w:hAnsi="Book Antiqua" w:cs="Book Antiqua"/>
          <w:color w:val="000000"/>
        </w:rPr>
        <w:t xml:space="preserve"> among the main pathogens in urinary tract infection</w:t>
      </w:r>
      <w:r w:rsidR="0017415A" w:rsidRPr="00BD03D7">
        <w:rPr>
          <w:rFonts w:ascii="Book Antiqua" w:eastAsia="Book Antiqua" w:hAnsi="Book Antiqua" w:cs="Book Antiqua"/>
          <w:color w:val="000000"/>
        </w:rPr>
        <w:t>s</w:t>
      </w:r>
      <w:r w:rsidRPr="00BD03D7">
        <w:rPr>
          <w:rFonts w:ascii="Book Antiqua" w:eastAsia="Book Antiqua" w:hAnsi="Book Antiqua" w:cs="Book Antiqua"/>
          <w:color w:val="000000"/>
        </w:rPr>
        <w:t xml:space="preserve"> </w:t>
      </w:r>
      <w:r w:rsidR="0017415A" w:rsidRPr="00BD03D7">
        <w:rPr>
          <w:rFonts w:ascii="Book Antiqua" w:eastAsia="Book Antiqua" w:hAnsi="Book Antiqua" w:cs="Book Antiqua"/>
          <w:color w:val="000000"/>
        </w:rPr>
        <w:t>among</w:t>
      </w:r>
      <w:r w:rsidRPr="00BD03D7">
        <w:rPr>
          <w:rFonts w:ascii="Book Antiqua" w:eastAsia="Book Antiqua" w:hAnsi="Book Antiqua" w:cs="Book Antiqua"/>
          <w:color w:val="000000"/>
        </w:rPr>
        <w:t xml:space="preserve"> kidney transplant patients (KTPs). The aims of this study were: </w:t>
      </w:r>
      <w:r w:rsidR="00BA4B02" w:rsidRPr="00BD03D7">
        <w:rPr>
          <w:rFonts w:ascii="Book Antiqua" w:eastAsia="Book Antiqua" w:hAnsi="Book Antiqua" w:cs="Book Antiqua"/>
          <w:color w:val="000000"/>
        </w:rPr>
        <w:t>T</w:t>
      </w:r>
      <w:r w:rsidRPr="00BD03D7">
        <w:rPr>
          <w:rFonts w:ascii="Book Antiqua" w:eastAsia="Book Antiqua" w:hAnsi="Book Antiqua" w:cs="Book Antiqua"/>
          <w:color w:val="000000"/>
        </w:rPr>
        <w:t xml:space="preserve">o estimate the prevalence of ESBL-producing </w:t>
      </w:r>
      <w:r w:rsidRPr="00BD03D7">
        <w:rPr>
          <w:rFonts w:ascii="Book Antiqua" w:eastAsia="Book Antiqua" w:hAnsi="Book Antiqua" w:cs="Book Antiqua"/>
          <w:i/>
          <w:iCs/>
          <w:color w:val="000000"/>
        </w:rPr>
        <w:t>E. coli</w:t>
      </w:r>
      <w:r w:rsidRPr="00BD03D7">
        <w:rPr>
          <w:rFonts w:ascii="Book Antiqua" w:eastAsia="Book Antiqua" w:hAnsi="Book Antiqua" w:cs="Book Antiqua"/>
          <w:color w:val="000000"/>
        </w:rPr>
        <w:t xml:space="preserve"> in KTPs, a</w:t>
      </w:r>
      <w:r w:rsidR="00664450" w:rsidRPr="00BD03D7">
        <w:rPr>
          <w:rFonts w:ascii="Book Antiqua" w:eastAsia="Book Antiqua" w:hAnsi="Book Antiqua" w:cs="Book Antiqua"/>
          <w:color w:val="000000"/>
        </w:rPr>
        <w:t>nd</w:t>
      </w:r>
      <w:r w:rsidRPr="00BD03D7">
        <w:rPr>
          <w:rFonts w:ascii="Book Antiqua" w:eastAsia="Book Antiqua" w:hAnsi="Book Antiqua" w:cs="Book Antiqua"/>
          <w:color w:val="000000"/>
        </w:rPr>
        <w:t xml:space="preserve"> to evaluate the most prevalent serotypes and antibacterial susceptibility pattern</w:t>
      </w:r>
      <w:r w:rsidR="0017415A" w:rsidRPr="00BD03D7">
        <w:rPr>
          <w:rFonts w:ascii="Book Antiqua" w:eastAsia="Book Antiqua" w:hAnsi="Book Antiqua" w:cs="Book Antiqua"/>
          <w:color w:val="000000"/>
        </w:rPr>
        <w:t>s</w:t>
      </w:r>
      <w:r w:rsidRPr="00BD03D7">
        <w:rPr>
          <w:rFonts w:ascii="Book Antiqua" w:eastAsia="Book Antiqua" w:hAnsi="Book Antiqua" w:cs="Book Antiqua"/>
          <w:color w:val="000000"/>
        </w:rPr>
        <w:t xml:space="preserve"> of isolated bacteria in Tehran, Iran.</w:t>
      </w:r>
      <w:r w:rsidR="00BA4B02" w:rsidRPr="00BD03D7">
        <w:rPr>
          <w:rFonts w:ascii="Book Antiqua" w:eastAsia="Book Antiqua" w:hAnsi="Book Antiqua" w:cs="Book Antiqua"/>
          <w:color w:val="000000"/>
        </w:rPr>
        <w:t xml:space="preserve"> </w:t>
      </w:r>
      <w:r w:rsidRPr="00BD03D7">
        <w:rPr>
          <w:rFonts w:ascii="Book Antiqua" w:eastAsia="Book Antiqua" w:hAnsi="Book Antiqua" w:cs="Book Antiqua"/>
          <w:color w:val="000000"/>
        </w:rPr>
        <w:t xml:space="preserve">The most important findings </w:t>
      </w:r>
      <w:r w:rsidR="0017415A" w:rsidRPr="00BD03D7">
        <w:rPr>
          <w:rFonts w:ascii="Book Antiqua" w:eastAsia="Book Antiqua" w:hAnsi="Book Antiqua" w:cs="Book Antiqua"/>
          <w:color w:val="000000"/>
        </w:rPr>
        <w:t>were</w:t>
      </w:r>
      <w:r w:rsidRPr="00BD03D7">
        <w:rPr>
          <w:rFonts w:ascii="Book Antiqua" w:eastAsia="Book Antiqua" w:hAnsi="Book Antiqua" w:cs="Book Antiqua"/>
          <w:color w:val="000000"/>
        </w:rPr>
        <w:t xml:space="preserve">: </w:t>
      </w:r>
      <w:r w:rsidR="00BA4B02" w:rsidRPr="00BD03D7">
        <w:rPr>
          <w:rFonts w:ascii="Book Antiqua" w:eastAsia="Book Antiqua" w:hAnsi="Book Antiqua" w:cs="Book Antiqua"/>
          <w:color w:val="000000"/>
        </w:rPr>
        <w:t>(</w:t>
      </w:r>
      <w:r w:rsidRPr="00BD03D7">
        <w:rPr>
          <w:rFonts w:ascii="Book Antiqua" w:eastAsia="Book Antiqua" w:hAnsi="Book Antiqua" w:cs="Book Antiqua"/>
          <w:color w:val="000000"/>
        </w:rPr>
        <w:t>1</w:t>
      </w:r>
      <w:r w:rsidR="00BA4B02" w:rsidRPr="00BD03D7">
        <w:rPr>
          <w:rFonts w:ascii="Book Antiqua" w:eastAsia="Book Antiqua" w:hAnsi="Book Antiqua" w:cs="Book Antiqua"/>
          <w:color w:val="000000"/>
        </w:rPr>
        <w:t>)</w:t>
      </w:r>
      <w:r w:rsidRPr="00BD03D7">
        <w:rPr>
          <w:rFonts w:ascii="Book Antiqua" w:eastAsia="Book Antiqua" w:hAnsi="Book Antiqua" w:cs="Book Antiqua"/>
          <w:color w:val="000000"/>
        </w:rPr>
        <w:t xml:space="preserve"> The frequency of ESBL-producing </w:t>
      </w:r>
      <w:r w:rsidRPr="00BD03D7">
        <w:rPr>
          <w:rFonts w:ascii="Book Antiqua" w:eastAsia="Book Antiqua" w:hAnsi="Book Antiqua" w:cs="Book Antiqua"/>
          <w:i/>
          <w:iCs/>
          <w:color w:val="000000"/>
        </w:rPr>
        <w:t>E. coli</w:t>
      </w:r>
      <w:r w:rsidRPr="00BD03D7">
        <w:rPr>
          <w:rFonts w:ascii="Book Antiqua" w:eastAsia="Book Antiqua" w:hAnsi="Book Antiqua" w:cs="Book Antiqua"/>
          <w:color w:val="000000"/>
        </w:rPr>
        <w:t xml:space="preserve"> in </w:t>
      </w:r>
      <w:r w:rsidR="0017415A" w:rsidRPr="00BD03D7">
        <w:rPr>
          <w:rFonts w:ascii="Book Antiqua" w:eastAsia="Book Antiqua" w:hAnsi="Book Antiqua" w:cs="Book Antiqua"/>
          <w:color w:val="000000"/>
        </w:rPr>
        <w:t>KTP</w:t>
      </w:r>
      <w:r w:rsidRPr="00BD03D7">
        <w:rPr>
          <w:rFonts w:ascii="Book Antiqua" w:eastAsia="Book Antiqua" w:hAnsi="Book Antiqua" w:cs="Book Antiqua"/>
          <w:color w:val="000000"/>
        </w:rPr>
        <w:t>s was 33.4%</w:t>
      </w:r>
      <w:r w:rsidR="00BA4B02" w:rsidRPr="00BD03D7">
        <w:rPr>
          <w:rFonts w:ascii="Book Antiqua" w:eastAsia="Book Antiqua" w:hAnsi="Book Antiqua" w:cs="Book Antiqua"/>
          <w:color w:val="000000"/>
        </w:rPr>
        <w:t>;</w:t>
      </w:r>
      <w:r w:rsidRPr="00BD03D7">
        <w:rPr>
          <w:rFonts w:ascii="Book Antiqua" w:eastAsia="Book Antiqua" w:hAnsi="Book Antiqua" w:cs="Book Antiqua"/>
          <w:color w:val="000000"/>
        </w:rPr>
        <w:t xml:space="preserve"> </w:t>
      </w:r>
      <w:r w:rsidR="00BA4B02" w:rsidRPr="00BD03D7">
        <w:rPr>
          <w:rFonts w:ascii="Book Antiqua" w:eastAsia="Book Antiqua" w:hAnsi="Book Antiqua" w:cs="Book Antiqua"/>
          <w:color w:val="000000"/>
        </w:rPr>
        <w:t>(</w:t>
      </w:r>
      <w:r w:rsidRPr="00BD03D7">
        <w:rPr>
          <w:rFonts w:ascii="Book Antiqua" w:eastAsia="Book Antiqua" w:hAnsi="Book Antiqua" w:cs="Book Antiqua"/>
          <w:color w:val="000000"/>
        </w:rPr>
        <w:t>2</w:t>
      </w:r>
      <w:r w:rsidR="00BA4B02" w:rsidRPr="00BD03D7">
        <w:rPr>
          <w:rFonts w:ascii="Book Antiqua" w:eastAsia="Book Antiqua" w:hAnsi="Book Antiqua" w:cs="Book Antiqua"/>
          <w:color w:val="000000"/>
        </w:rPr>
        <w:t>)</w:t>
      </w:r>
      <w:r w:rsidRPr="00BD03D7">
        <w:rPr>
          <w:rFonts w:ascii="Book Antiqua" w:eastAsia="Book Antiqua" w:hAnsi="Book Antiqua" w:cs="Book Antiqua"/>
          <w:color w:val="000000"/>
        </w:rPr>
        <w:t xml:space="preserve"> High resistan</w:t>
      </w:r>
      <w:r w:rsidR="0017415A" w:rsidRPr="00BD03D7">
        <w:rPr>
          <w:rFonts w:ascii="Book Antiqua" w:eastAsia="Book Antiqua" w:hAnsi="Book Antiqua" w:cs="Book Antiqua"/>
          <w:color w:val="000000"/>
        </w:rPr>
        <w:t>ce</w:t>
      </w:r>
      <w:r w:rsidRPr="00BD03D7">
        <w:rPr>
          <w:rFonts w:ascii="Book Antiqua" w:eastAsia="Book Antiqua" w:hAnsi="Book Antiqua" w:cs="Book Antiqua"/>
          <w:color w:val="000000"/>
        </w:rPr>
        <w:t xml:space="preserve"> rates to ampicillin (86%) and cefotaxim</w:t>
      </w:r>
      <w:r w:rsidR="0017415A" w:rsidRPr="00BD03D7">
        <w:rPr>
          <w:rFonts w:ascii="Book Antiqua" w:eastAsia="Book Antiqua" w:hAnsi="Book Antiqua" w:cs="Book Antiqua"/>
          <w:color w:val="000000"/>
        </w:rPr>
        <w:t>e</w:t>
      </w:r>
      <w:r w:rsidRPr="00BD03D7">
        <w:rPr>
          <w:rFonts w:ascii="Book Antiqua" w:eastAsia="Book Antiqua" w:hAnsi="Book Antiqua" w:cs="Book Antiqua"/>
          <w:color w:val="000000"/>
        </w:rPr>
        <w:t xml:space="preserve"> (80%) were documented</w:t>
      </w:r>
      <w:r w:rsidR="00BA4B02" w:rsidRPr="00BD03D7">
        <w:rPr>
          <w:rFonts w:ascii="Book Antiqua" w:eastAsia="Book Antiqua" w:hAnsi="Book Antiqua" w:cs="Book Antiqua"/>
          <w:color w:val="000000"/>
        </w:rPr>
        <w:t>;</w:t>
      </w:r>
      <w:r w:rsidRPr="00BD03D7">
        <w:rPr>
          <w:rFonts w:ascii="Book Antiqua" w:eastAsia="Book Antiqua" w:hAnsi="Book Antiqua" w:cs="Book Antiqua"/>
          <w:color w:val="000000"/>
        </w:rPr>
        <w:t xml:space="preserve"> </w:t>
      </w:r>
      <w:r w:rsidR="00BA4B02" w:rsidRPr="00BD03D7">
        <w:rPr>
          <w:rFonts w:ascii="Book Antiqua" w:eastAsia="Book Antiqua" w:hAnsi="Book Antiqua" w:cs="Book Antiqua"/>
          <w:color w:val="000000"/>
        </w:rPr>
        <w:t>(</w:t>
      </w:r>
      <w:r w:rsidRPr="00BD03D7">
        <w:rPr>
          <w:rFonts w:ascii="Book Antiqua" w:eastAsia="Book Antiqua" w:hAnsi="Book Antiqua" w:cs="Book Antiqua"/>
          <w:color w:val="000000"/>
        </w:rPr>
        <w:t>3</w:t>
      </w:r>
      <w:r w:rsidR="00BA4B02" w:rsidRPr="00BD03D7">
        <w:rPr>
          <w:rFonts w:ascii="Book Antiqua" w:eastAsia="Book Antiqua" w:hAnsi="Book Antiqua" w:cs="Book Antiqua"/>
          <w:color w:val="000000"/>
        </w:rPr>
        <w:t>)</w:t>
      </w:r>
      <w:r w:rsidRPr="00BD03D7">
        <w:rPr>
          <w:rFonts w:ascii="Book Antiqua" w:eastAsia="Book Antiqua" w:hAnsi="Book Antiqua" w:cs="Book Antiqua"/>
          <w:color w:val="000000"/>
        </w:rPr>
        <w:t xml:space="preserve"> The most frequent serotype was serotype I (50%)</w:t>
      </w:r>
      <w:r w:rsidR="00BA4B02" w:rsidRPr="00BD03D7">
        <w:rPr>
          <w:rFonts w:ascii="Book Antiqua" w:eastAsia="Book Antiqua" w:hAnsi="Book Antiqua" w:cs="Book Antiqua"/>
          <w:color w:val="000000"/>
        </w:rPr>
        <w:t>;</w:t>
      </w:r>
      <w:r w:rsidRPr="00BD03D7">
        <w:rPr>
          <w:rFonts w:ascii="Book Antiqua" w:eastAsia="Book Antiqua" w:hAnsi="Book Antiqua" w:cs="Book Antiqua"/>
          <w:color w:val="000000"/>
        </w:rPr>
        <w:t xml:space="preserve"> </w:t>
      </w:r>
      <w:r w:rsidR="00BA4B02" w:rsidRPr="00BD03D7">
        <w:rPr>
          <w:rFonts w:ascii="Book Antiqua" w:eastAsia="Book Antiqua" w:hAnsi="Book Antiqua" w:cs="Book Antiqua"/>
          <w:color w:val="000000"/>
        </w:rPr>
        <w:t>(</w:t>
      </w:r>
      <w:r w:rsidRPr="00BD03D7">
        <w:rPr>
          <w:rFonts w:ascii="Book Antiqua" w:eastAsia="Book Antiqua" w:hAnsi="Book Antiqua" w:cs="Book Antiqua"/>
          <w:color w:val="000000"/>
        </w:rPr>
        <w:t>4</w:t>
      </w:r>
      <w:r w:rsidR="00BA4B02" w:rsidRPr="00BD03D7">
        <w:rPr>
          <w:rFonts w:ascii="Book Antiqua" w:eastAsia="Book Antiqua" w:hAnsi="Book Antiqua" w:cs="Book Antiqua"/>
          <w:color w:val="000000"/>
        </w:rPr>
        <w:t>)</w:t>
      </w:r>
      <w:r w:rsidRPr="00BD03D7">
        <w:rPr>
          <w:rFonts w:ascii="Book Antiqua" w:eastAsia="Book Antiqua" w:hAnsi="Book Antiqua" w:cs="Book Antiqua"/>
          <w:color w:val="000000"/>
        </w:rPr>
        <w:t xml:space="preserve"> The most frequently found related gene was </w:t>
      </w:r>
      <w:r w:rsidRPr="00BD03D7">
        <w:rPr>
          <w:rFonts w:ascii="Book Antiqua" w:eastAsia="Book Antiqua" w:hAnsi="Book Antiqua" w:cs="Book Antiqua"/>
          <w:i/>
          <w:iCs/>
          <w:color w:val="000000"/>
        </w:rPr>
        <w:t>bla</w:t>
      </w:r>
      <w:r w:rsidRPr="00BD03D7">
        <w:rPr>
          <w:rFonts w:ascii="Book Antiqua" w:eastAsia="Book Antiqua" w:hAnsi="Book Antiqua" w:cs="Book Antiqua"/>
          <w:i/>
          <w:iCs/>
          <w:color w:val="000000"/>
          <w:vertAlign w:val="subscript"/>
        </w:rPr>
        <w:t>TEM</w:t>
      </w:r>
      <w:r w:rsidRPr="00BD03D7">
        <w:rPr>
          <w:rFonts w:ascii="Book Antiqua" w:eastAsia="Book Antiqua" w:hAnsi="Book Antiqua" w:cs="Book Antiqua"/>
          <w:color w:val="000000"/>
        </w:rPr>
        <w:t xml:space="preserve"> (55%)</w:t>
      </w:r>
      <w:r w:rsidR="00BA4B02" w:rsidRPr="00BD03D7">
        <w:rPr>
          <w:rFonts w:ascii="Book Antiqua" w:eastAsia="Book Antiqua" w:hAnsi="Book Antiqua" w:cs="Book Antiqua"/>
          <w:color w:val="000000"/>
        </w:rPr>
        <w:t>;</w:t>
      </w:r>
      <w:r w:rsidRPr="00BD03D7">
        <w:rPr>
          <w:rFonts w:ascii="Book Antiqua" w:eastAsia="Book Antiqua" w:hAnsi="Book Antiqua" w:cs="Book Antiqua"/>
          <w:color w:val="000000"/>
        </w:rPr>
        <w:t xml:space="preserve"> </w:t>
      </w:r>
      <w:r w:rsidR="003103EC" w:rsidRPr="00BD03D7">
        <w:rPr>
          <w:rFonts w:ascii="Book Antiqua" w:eastAsia="Book Antiqua" w:hAnsi="Book Antiqua" w:cs="Book Antiqua"/>
          <w:color w:val="000000"/>
        </w:rPr>
        <w:t xml:space="preserve">and </w:t>
      </w:r>
      <w:r w:rsidR="00BA4B02" w:rsidRPr="00BD03D7">
        <w:rPr>
          <w:rFonts w:ascii="Book Antiqua" w:eastAsia="Book Antiqua" w:hAnsi="Book Antiqua" w:cs="Book Antiqua"/>
          <w:color w:val="000000"/>
        </w:rPr>
        <w:t>(</w:t>
      </w:r>
      <w:r w:rsidRPr="00BD03D7">
        <w:rPr>
          <w:rFonts w:ascii="Book Antiqua" w:eastAsia="Book Antiqua" w:hAnsi="Book Antiqua" w:cs="Book Antiqua"/>
          <w:color w:val="000000"/>
        </w:rPr>
        <w:t>5</w:t>
      </w:r>
      <w:r w:rsidR="00BA4B02" w:rsidRPr="00BD03D7">
        <w:rPr>
          <w:rFonts w:ascii="Book Antiqua" w:eastAsia="Book Antiqua" w:hAnsi="Book Antiqua" w:cs="Book Antiqua"/>
          <w:color w:val="000000"/>
        </w:rPr>
        <w:t>)</w:t>
      </w:r>
      <w:r w:rsidRPr="00BD03D7">
        <w:rPr>
          <w:rFonts w:ascii="Book Antiqua" w:eastAsia="Book Antiqua" w:hAnsi="Book Antiqua" w:cs="Book Antiqua"/>
          <w:color w:val="000000"/>
        </w:rPr>
        <w:t xml:space="preserve"> Further efforts to control ESBL-producing </w:t>
      </w:r>
      <w:r w:rsidRPr="00BD03D7">
        <w:rPr>
          <w:rFonts w:ascii="Book Antiqua" w:eastAsia="Book Antiqua" w:hAnsi="Book Antiqua" w:cs="Book Antiqua"/>
          <w:i/>
          <w:iCs/>
          <w:color w:val="000000"/>
        </w:rPr>
        <w:t>E. coli</w:t>
      </w:r>
      <w:r w:rsidRPr="00BD03D7">
        <w:rPr>
          <w:rFonts w:ascii="Book Antiqua" w:eastAsia="Book Antiqua" w:hAnsi="Book Antiqua" w:cs="Book Antiqua"/>
          <w:color w:val="000000"/>
        </w:rPr>
        <w:t xml:space="preserve"> should </w:t>
      </w:r>
      <w:r w:rsidR="00664450" w:rsidRPr="00BD03D7">
        <w:rPr>
          <w:rFonts w:ascii="Book Antiqua" w:eastAsia="Book Antiqua" w:hAnsi="Book Antiqua" w:cs="Book Antiqua"/>
          <w:color w:val="000000"/>
        </w:rPr>
        <w:t>include</w:t>
      </w:r>
      <w:r w:rsidRPr="00BD03D7">
        <w:rPr>
          <w:rFonts w:ascii="Book Antiqua" w:eastAsia="Book Antiqua" w:hAnsi="Book Antiqua" w:cs="Book Antiqua"/>
          <w:color w:val="000000"/>
        </w:rPr>
        <w:t xml:space="preserve"> the careful use of all antibiotics as well as barrier precautions to reduce spread.</w:t>
      </w:r>
    </w:p>
    <w:p w14:paraId="4BDDC826" w14:textId="61EEC759" w:rsidR="00A77B3E" w:rsidRPr="00BD03D7" w:rsidRDefault="00BA4B02">
      <w:pPr>
        <w:spacing w:line="360" w:lineRule="auto"/>
        <w:jc w:val="both"/>
      </w:pPr>
      <w:r w:rsidRPr="00BD03D7">
        <w:rPr>
          <w:rFonts w:ascii="Book Antiqua" w:eastAsia="Book Antiqua" w:hAnsi="Book Antiqua" w:cs="Book Antiqua"/>
          <w:b/>
          <w:caps/>
          <w:color w:val="000000"/>
          <w:u w:val="single"/>
        </w:rPr>
        <w:br w:type="page"/>
      </w:r>
      <w:r w:rsidR="0062769F" w:rsidRPr="00BD03D7">
        <w:rPr>
          <w:rFonts w:ascii="Book Antiqua" w:eastAsia="Book Antiqua" w:hAnsi="Book Antiqua" w:cs="Book Antiqua"/>
          <w:b/>
          <w:caps/>
          <w:color w:val="000000"/>
          <w:u w:val="single"/>
        </w:rPr>
        <w:lastRenderedPageBreak/>
        <w:t>INTRODUCTION</w:t>
      </w:r>
    </w:p>
    <w:p w14:paraId="16544375" w14:textId="4A3208CB" w:rsidR="00A77B3E" w:rsidRPr="00BD03D7" w:rsidRDefault="0062769F">
      <w:pPr>
        <w:spacing w:line="360" w:lineRule="auto"/>
        <w:jc w:val="both"/>
      </w:pPr>
      <w:r w:rsidRPr="00BD03D7">
        <w:rPr>
          <w:rFonts w:ascii="Book Antiqua" w:eastAsia="Book Antiqua" w:hAnsi="Book Antiqua" w:cs="Book Antiqua"/>
          <w:color w:val="000000"/>
        </w:rPr>
        <w:t>Urinary tract infection (UTI) remains one of the most common bacterial infections in kidney transplant patients (KTPs)</w:t>
      </w:r>
      <w:r w:rsidR="00E2113D" w:rsidRPr="00BD03D7">
        <w:rPr>
          <w:rFonts w:ascii="Book Antiqua" w:eastAsia="Book Antiqua" w:hAnsi="Book Antiqua" w:cs="Book Antiqua"/>
          <w:color w:val="000000"/>
          <w:vertAlign w:val="superscript"/>
        </w:rPr>
        <w:t>[1,2]</w:t>
      </w:r>
      <w:r w:rsidRPr="00BD03D7">
        <w:rPr>
          <w:rFonts w:ascii="Book Antiqua" w:eastAsia="Book Antiqua" w:hAnsi="Book Antiqua" w:cs="Book Antiqua"/>
          <w:color w:val="000000"/>
        </w:rPr>
        <w:t xml:space="preserve">. </w:t>
      </w:r>
      <w:r w:rsidRPr="00BD03D7">
        <w:rPr>
          <w:rFonts w:ascii="Book Antiqua" w:eastAsia="Book Antiqua" w:hAnsi="Book Antiqua" w:cs="Book Antiqua"/>
          <w:i/>
          <w:iCs/>
          <w:color w:val="000000"/>
        </w:rPr>
        <w:t>Escherichia coli</w:t>
      </w:r>
      <w:r w:rsidRPr="00BD03D7">
        <w:rPr>
          <w:rFonts w:ascii="Book Antiqua" w:eastAsia="Book Antiqua" w:hAnsi="Book Antiqua" w:cs="Book Antiqua"/>
          <w:color w:val="000000"/>
        </w:rPr>
        <w:t xml:space="preserve"> </w:t>
      </w:r>
      <w:r w:rsidR="0091118E" w:rsidRPr="00BD03D7">
        <w:rPr>
          <w:rFonts w:ascii="Book Antiqua" w:eastAsia="Book Antiqua" w:hAnsi="Book Antiqua" w:cs="Book Antiqua"/>
          <w:color w:val="000000"/>
        </w:rPr>
        <w:t>(</w:t>
      </w:r>
      <w:r w:rsidR="0091118E" w:rsidRPr="00BD03D7">
        <w:rPr>
          <w:rFonts w:ascii="Book Antiqua" w:eastAsia="Book Antiqua" w:hAnsi="Book Antiqua" w:cs="Book Antiqua"/>
          <w:i/>
          <w:iCs/>
          <w:color w:val="000000"/>
        </w:rPr>
        <w:t>E. coli</w:t>
      </w:r>
      <w:r w:rsidR="0091118E" w:rsidRPr="00BD03D7">
        <w:rPr>
          <w:rFonts w:ascii="Book Antiqua" w:eastAsia="Book Antiqua" w:hAnsi="Book Antiqua" w:cs="Book Antiqua"/>
          <w:color w:val="000000"/>
        </w:rPr>
        <w:t xml:space="preserve">) </w:t>
      </w:r>
      <w:r w:rsidRPr="00BD03D7">
        <w:rPr>
          <w:rFonts w:ascii="Book Antiqua" w:eastAsia="Book Antiqua" w:hAnsi="Book Antiqua" w:cs="Book Antiqua"/>
          <w:color w:val="000000"/>
        </w:rPr>
        <w:t xml:space="preserve">is </w:t>
      </w:r>
      <w:r w:rsidR="0017415A" w:rsidRPr="00BD03D7">
        <w:rPr>
          <w:rFonts w:ascii="Book Antiqua" w:eastAsia="Book Antiqua" w:hAnsi="Book Antiqua" w:cs="Book Antiqua"/>
          <w:color w:val="000000"/>
        </w:rPr>
        <w:t>one of</w:t>
      </w:r>
      <w:r w:rsidRPr="00BD03D7">
        <w:rPr>
          <w:rFonts w:ascii="Book Antiqua" w:eastAsia="Book Antiqua" w:hAnsi="Book Antiqua" w:cs="Book Antiqua"/>
          <w:color w:val="000000"/>
        </w:rPr>
        <w:t xml:space="preserve"> the main uropathogen</w:t>
      </w:r>
      <w:r w:rsidR="0017415A" w:rsidRPr="00BD03D7">
        <w:rPr>
          <w:rFonts w:ascii="Book Antiqua" w:eastAsia="Book Antiqua" w:hAnsi="Book Antiqua" w:cs="Book Antiqua"/>
          <w:color w:val="000000"/>
        </w:rPr>
        <w:t>s</w:t>
      </w:r>
      <w:r w:rsidRPr="00BD03D7">
        <w:rPr>
          <w:rFonts w:ascii="Book Antiqua" w:eastAsia="Book Antiqua" w:hAnsi="Book Antiqua" w:cs="Book Antiqua"/>
          <w:color w:val="000000"/>
        </w:rPr>
        <w:t xml:space="preserve"> isolated </w:t>
      </w:r>
      <w:r w:rsidR="0017415A" w:rsidRPr="00BD03D7">
        <w:rPr>
          <w:rFonts w:ascii="Book Antiqua" w:eastAsia="Book Antiqua" w:hAnsi="Book Antiqua" w:cs="Book Antiqua"/>
          <w:color w:val="000000"/>
        </w:rPr>
        <w:t>from KTPs with</w:t>
      </w:r>
      <w:r w:rsidRPr="00BD03D7">
        <w:rPr>
          <w:rFonts w:ascii="Book Antiqua" w:eastAsia="Book Antiqua" w:hAnsi="Book Antiqua" w:cs="Book Antiqua"/>
          <w:color w:val="000000"/>
        </w:rPr>
        <w:t xml:space="preserve"> UTI</w:t>
      </w:r>
      <w:r w:rsidR="0017415A" w:rsidRPr="00BD03D7">
        <w:rPr>
          <w:rFonts w:ascii="Book Antiqua" w:eastAsia="Book Antiqua" w:hAnsi="Book Antiqua" w:cs="Book Antiqua"/>
          <w:color w:val="000000"/>
        </w:rPr>
        <w:t>s</w:t>
      </w:r>
      <w:r w:rsidR="00E2113D" w:rsidRPr="00BD03D7">
        <w:rPr>
          <w:rFonts w:ascii="Book Antiqua" w:eastAsia="Book Antiqua" w:hAnsi="Book Antiqua" w:cs="Book Antiqua"/>
          <w:color w:val="000000"/>
          <w:vertAlign w:val="superscript"/>
        </w:rPr>
        <w:t>[3]</w:t>
      </w:r>
      <w:r w:rsidRPr="00BD03D7">
        <w:rPr>
          <w:rFonts w:ascii="Book Antiqua" w:eastAsia="Book Antiqua" w:hAnsi="Book Antiqua" w:cs="Book Antiqua"/>
          <w:color w:val="000000"/>
        </w:rPr>
        <w:t>. Recently, several studies have reported a high incidence of extended-spectrum β-lactamases (ESBL</w:t>
      </w:r>
      <w:r w:rsidR="00E2113D" w:rsidRPr="00BD03D7">
        <w:rPr>
          <w:rFonts w:ascii="Book Antiqua" w:eastAsia="Book Antiqua" w:hAnsi="Book Antiqua" w:cs="Book Antiqua"/>
          <w:color w:val="000000"/>
        </w:rPr>
        <w:t>s</w:t>
      </w:r>
      <w:r w:rsidRPr="00BD03D7">
        <w:rPr>
          <w:rFonts w:ascii="Book Antiqua" w:eastAsia="Book Antiqua" w:hAnsi="Book Antiqua" w:cs="Book Antiqua"/>
          <w:color w:val="000000"/>
        </w:rPr>
        <w:t xml:space="preserve">)-producing </w:t>
      </w:r>
      <w:r w:rsidRPr="00BD03D7">
        <w:rPr>
          <w:rFonts w:ascii="Book Antiqua" w:eastAsia="Book Antiqua" w:hAnsi="Book Antiqua" w:cs="Book Antiqua"/>
          <w:i/>
          <w:iCs/>
          <w:color w:val="000000"/>
        </w:rPr>
        <w:t>E. coli</w:t>
      </w:r>
      <w:r w:rsidRPr="00BD03D7">
        <w:rPr>
          <w:rFonts w:ascii="Book Antiqua" w:eastAsia="Book Antiqua" w:hAnsi="Book Antiqua" w:cs="Book Antiqua"/>
          <w:color w:val="000000"/>
        </w:rPr>
        <w:t xml:space="preserve"> among KTPs</w:t>
      </w:r>
      <w:r w:rsidR="00E2113D" w:rsidRPr="00BD03D7">
        <w:rPr>
          <w:rFonts w:ascii="Book Antiqua" w:eastAsia="Book Antiqua" w:hAnsi="Book Antiqua" w:cs="Book Antiqua"/>
          <w:color w:val="000000"/>
          <w:vertAlign w:val="superscript"/>
        </w:rPr>
        <w:t>[4]</w:t>
      </w:r>
      <w:r w:rsidRPr="00BD03D7">
        <w:rPr>
          <w:rFonts w:ascii="Book Antiqua" w:eastAsia="Book Antiqua" w:hAnsi="Book Antiqua" w:cs="Book Antiqua"/>
          <w:color w:val="000000"/>
        </w:rPr>
        <w:t>. Infections caused by ESBL-producing bacteria are usually associated with increased morbidity and mortality</w:t>
      </w:r>
      <w:r w:rsidR="00E2113D" w:rsidRPr="00BD03D7">
        <w:rPr>
          <w:rFonts w:ascii="Book Antiqua" w:eastAsia="Book Antiqua" w:hAnsi="Book Antiqua" w:cs="Book Antiqua"/>
          <w:color w:val="000000"/>
          <w:vertAlign w:val="superscript"/>
        </w:rPr>
        <w:t>[5-7]</w:t>
      </w:r>
      <w:r w:rsidRPr="00BD03D7">
        <w:rPr>
          <w:rFonts w:ascii="Book Antiqua" w:eastAsia="Book Antiqua" w:hAnsi="Book Antiqua" w:cs="Book Antiqua"/>
          <w:color w:val="000000"/>
        </w:rPr>
        <w:t xml:space="preserve">. Therefore, UTI caused by ESBL-producing </w:t>
      </w:r>
      <w:r w:rsidRPr="00BD03D7">
        <w:rPr>
          <w:rFonts w:ascii="Book Antiqua" w:eastAsia="Book Antiqua" w:hAnsi="Book Antiqua" w:cs="Book Antiqua"/>
          <w:i/>
          <w:iCs/>
          <w:color w:val="000000"/>
        </w:rPr>
        <w:t>E. coli</w:t>
      </w:r>
      <w:r w:rsidRPr="00BD03D7">
        <w:rPr>
          <w:rFonts w:ascii="Book Antiqua" w:eastAsia="Book Antiqua" w:hAnsi="Book Antiqua" w:cs="Book Antiqua"/>
          <w:color w:val="000000"/>
        </w:rPr>
        <w:t xml:space="preserve"> in KTPs is an important challenge in healthcare settings.</w:t>
      </w:r>
    </w:p>
    <w:p w14:paraId="2D36315B" w14:textId="1196EAA8" w:rsidR="00A77B3E" w:rsidRPr="00BD03D7" w:rsidRDefault="0062769F" w:rsidP="00EF66C7">
      <w:pPr>
        <w:spacing w:line="360" w:lineRule="auto"/>
        <w:ind w:firstLineChars="100" w:firstLine="240"/>
        <w:jc w:val="both"/>
      </w:pPr>
      <w:r w:rsidRPr="00BD03D7">
        <w:rPr>
          <w:rFonts w:ascii="Book Antiqua" w:eastAsia="Book Antiqua" w:hAnsi="Book Antiqua" w:cs="Book Antiqua"/>
          <w:color w:val="000000"/>
        </w:rPr>
        <w:t xml:space="preserve">The ESBL-producing strains are resistant to all penicillins, cephalosporins (including first-, second-, and third-generation) and aztreonam. This event occurs </w:t>
      </w:r>
      <w:r w:rsidR="006438E1" w:rsidRPr="00BD03D7">
        <w:rPr>
          <w:rFonts w:ascii="Book Antiqua" w:eastAsia="Book Antiqua" w:hAnsi="Book Antiqua" w:cs="Book Antiqua"/>
          <w:color w:val="000000"/>
        </w:rPr>
        <w:t>due to</w:t>
      </w:r>
      <w:r w:rsidRPr="00BD03D7">
        <w:rPr>
          <w:rFonts w:ascii="Book Antiqua" w:eastAsia="Book Antiqua" w:hAnsi="Book Antiqua" w:cs="Book Antiqua"/>
          <w:color w:val="000000"/>
        </w:rPr>
        <w:t xml:space="preserve"> the production of CTX-M, TEM, and SHV β-lactamases which are encoded by </w:t>
      </w:r>
      <w:r w:rsidRPr="00BD03D7">
        <w:rPr>
          <w:rFonts w:ascii="Book Antiqua" w:eastAsia="Book Antiqua" w:hAnsi="Book Antiqua" w:cs="Book Antiqua"/>
          <w:i/>
          <w:iCs/>
          <w:color w:val="000000"/>
        </w:rPr>
        <w:t>bla</w:t>
      </w:r>
      <w:r w:rsidRPr="00BD03D7">
        <w:rPr>
          <w:rFonts w:ascii="Book Antiqua" w:eastAsia="Book Antiqua" w:hAnsi="Book Antiqua" w:cs="Book Antiqua"/>
          <w:color w:val="000000"/>
          <w:szCs w:val="30"/>
          <w:vertAlign w:val="subscript"/>
        </w:rPr>
        <w:t>CTX-</w:t>
      </w:r>
      <w:r w:rsidRPr="00BD03D7">
        <w:rPr>
          <w:rFonts w:ascii="Book Antiqua" w:eastAsia="Book Antiqua" w:hAnsi="Book Antiqua" w:cs="Book Antiqua"/>
          <w:color w:val="000000"/>
          <w:vertAlign w:val="subscript"/>
        </w:rPr>
        <w:t>M</w:t>
      </w:r>
      <w:r w:rsidRPr="00BD03D7">
        <w:rPr>
          <w:rFonts w:ascii="Book Antiqua" w:eastAsia="Book Antiqua" w:hAnsi="Book Antiqua" w:cs="Book Antiqua"/>
          <w:color w:val="000000"/>
        </w:rPr>
        <w:t xml:space="preserve">, </w:t>
      </w:r>
      <w:r w:rsidRPr="00BD03D7">
        <w:rPr>
          <w:rFonts w:ascii="Book Antiqua" w:eastAsia="Book Antiqua" w:hAnsi="Book Antiqua" w:cs="Book Antiqua"/>
          <w:i/>
          <w:iCs/>
          <w:color w:val="000000"/>
        </w:rPr>
        <w:t>bla</w:t>
      </w:r>
      <w:r w:rsidRPr="00BD03D7">
        <w:rPr>
          <w:rFonts w:ascii="Book Antiqua" w:eastAsia="Book Antiqua" w:hAnsi="Book Antiqua" w:cs="Book Antiqua"/>
          <w:color w:val="000000"/>
          <w:szCs w:val="30"/>
          <w:vertAlign w:val="subscript"/>
        </w:rPr>
        <w:t>SHV</w:t>
      </w:r>
      <w:r w:rsidRPr="00BD03D7">
        <w:rPr>
          <w:rFonts w:ascii="Book Antiqua" w:eastAsia="Book Antiqua" w:hAnsi="Book Antiqua" w:cs="Book Antiqua"/>
          <w:color w:val="000000"/>
        </w:rPr>
        <w:t xml:space="preserve">, and </w:t>
      </w:r>
      <w:r w:rsidRPr="00BD03D7">
        <w:rPr>
          <w:rFonts w:ascii="Book Antiqua" w:eastAsia="Book Antiqua" w:hAnsi="Book Antiqua" w:cs="Book Antiqua"/>
          <w:i/>
          <w:iCs/>
          <w:color w:val="000000"/>
        </w:rPr>
        <w:t>bla</w:t>
      </w:r>
      <w:r w:rsidRPr="00BD03D7">
        <w:rPr>
          <w:rFonts w:ascii="Book Antiqua" w:eastAsia="Book Antiqua" w:hAnsi="Book Antiqua" w:cs="Book Antiqua"/>
          <w:color w:val="000000"/>
          <w:szCs w:val="30"/>
          <w:vertAlign w:val="subscript"/>
        </w:rPr>
        <w:t>TEM</w:t>
      </w:r>
      <w:r w:rsidRPr="00BD03D7">
        <w:rPr>
          <w:rFonts w:ascii="Book Antiqua" w:eastAsia="Book Antiqua" w:hAnsi="Book Antiqua" w:cs="Book Antiqua"/>
          <w:color w:val="000000"/>
        </w:rPr>
        <w:t xml:space="preserve"> genes, respectively</w:t>
      </w:r>
      <w:r w:rsidR="00EF66C7" w:rsidRPr="00BD03D7">
        <w:rPr>
          <w:rFonts w:ascii="Book Antiqua" w:eastAsia="Book Antiqua" w:hAnsi="Book Antiqua" w:cs="Book Antiqua"/>
          <w:color w:val="000000"/>
          <w:vertAlign w:val="superscript"/>
        </w:rPr>
        <w:t>[5-7]</w:t>
      </w:r>
      <w:r w:rsidRPr="00BD03D7">
        <w:rPr>
          <w:rFonts w:ascii="Book Antiqua" w:eastAsia="Book Antiqua" w:hAnsi="Book Antiqua" w:cs="Book Antiqua"/>
          <w:color w:val="000000"/>
          <w:rtl/>
        </w:rPr>
        <w:t>.</w:t>
      </w:r>
      <w:r w:rsidRPr="00BD03D7">
        <w:rPr>
          <w:rFonts w:ascii="Book Antiqua" w:eastAsia="Book Antiqua" w:hAnsi="Book Antiqua" w:cs="Book Antiqua"/>
          <w:color w:val="000000"/>
        </w:rPr>
        <w:t xml:space="preserve"> To date, several studies have reported the rates of ESBL-producing </w:t>
      </w:r>
      <w:r w:rsidRPr="00BD03D7">
        <w:rPr>
          <w:rFonts w:ascii="Book Antiqua" w:eastAsia="Book Antiqua" w:hAnsi="Book Antiqua" w:cs="Book Antiqua"/>
          <w:i/>
          <w:iCs/>
          <w:color w:val="000000"/>
        </w:rPr>
        <w:t>E. coli</w:t>
      </w:r>
      <w:r w:rsidRPr="00BD03D7">
        <w:rPr>
          <w:rFonts w:ascii="Book Antiqua" w:eastAsia="Book Antiqua" w:hAnsi="Book Antiqua" w:cs="Book Antiqua"/>
          <w:color w:val="000000"/>
        </w:rPr>
        <w:t xml:space="preserve"> </w:t>
      </w:r>
      <w:r w:rsidR="006438E1" w:rsidRPr="00BD03D7">
        <w:rPr>
          <w:rFonts w:ascii="Book Antiqua" w:eastAsia="Book Antiqua" w:hAnsi="Book Antiqua" w:cs="Book Antiqua"/>
          <w:color w:val="000000"/>
        </w:rPr>
        <w:t xml:space="preserve">in </w:t>
      </w:r>
      <w:r w:rsidRPr="00BD03D7">
        <w:rPr>
          <w:rFonts w:ascii="Book Antiqua" w:eastAsia="Book Antiqua" w:hAnsi="Book Antiqua" w:cs="Book Antiqua"/>
          <w:color w:val="000000"/>
        </w:rPr>
        <w:t xml:space="preserve">Iran; however, very few studies have evaluated ESBL-producing bacteria in KTPs or their antimicrobial susceptibility profiles. Therefore, the aims of this study were to estimate the prevalence of ESBL-producing </w:t>
      </w:r>
      <w:r w:rsidRPr="00BD03D7">
        <w:rPr>
          <w:rFonts w:ascii="Book Antiqua" w:eastAsia="Book Antiqua" w:hAnsi="Book Antiqua" w:cs="Book Antiqua"/>
          <w:i/>
          <w:iCs/>
          <w:color w:val="000000"/>
        </w:rPr>
        <w:t>E. coli</w:t>
      </w:r>
      <w:r w:rsidRPr="00BD03D7">
        <w:rPr>
          <w:rFonts w:ascii="Book Antiqua" w:eastAsia="Book Antiqua" w:hAnsi="Book Antiqua" w:cs="Book Antiqua"/>
          <w:color w:val="000000"/>
        </w:rPr>
        <w:t xml:space="preserve"> in KTPs, to serotyp</w:t>
      </w:r>
      <w:r w:rsidR="006438E1" w:rsidRPr="00BD03D7">
        <w:rPr>
          <w:rFonts w:ascii="Book Antiqua" w:eastAsia="Book Antiqua" w:hAnsi="Book Antiqua" w:cs="Book Antiqua"/>
          <w:color w:val="000000"/>
        </w:rPr>
        <w:t>e</w:t>
      </w:r>
      <w:r w:rsidRPr="00BD03D7">
        <w:rPr>
          <w:rFonts w:ascii="Book Antiqua" w:eastAsia="Book Antiqua" w:hAnsi="Book Antiqua" w:cs="Book Antiqua"/>
          <w:color w:val="000000"/>
        </w:rPr>
        <w:t xml:space="preserve"> the ESBL-producing </w:t>
      </w:r>
      <w:r w:rsidRPr="00BD03D7">
        <w:rPr>
          <w:rFonts w:ascii="Book Antiqua" w:eastAsia="Book Antiqua" w:hAnsi="Book Antiqua" w:cs="Book Antiqua"/>
          <w:i/>
          <w:iCs/>
          <w:color w:val="000000"/>
        </w:rPr>
        <w:t>E. coli</w:t>
      </w:r>
      <w:r w:rsidRPr="00BD03D7">
        <w:rPr>
          <w:rFonts w:ascii="Book Antiqua" w:eastAsia="Book Antiqua" w:hAnsi="Book Antiqua" w:cs="Book Antiqua"/>
          <w:color w:val="000000"/>
        </w:rPr>
        <w:t>, and to identify the antibacterial susceptibility pattern</w:t>
      </w:r>
      <w:r w:rsidR="00664450" w:rsidRPr="00BD03D7">
        <w:rPr>
          <w:rFonts w:ascii="Book Antiqua" w:eastAsia="Book Antiqua" w:hAnsi="Book Antiqua" w:cs="Book Antiqua"/>
          <w:color w:val="000000"/>
        </w:rPr>
        <w:t>s</w:t>
      </w:r>
      <w:r w:rsidRPr="00BD03D7">
        <w:rPr>
          <w:rFonts w:ascii="Book Antiqua" w:eastAsia="Book Antiqua" w:hAnsi="Book Antiqua" w:cs="Book Antiqua"/>
          <w:color w:val="000000"/>
        </w:rPr>
        <w:t xml:space="preserve"> of isolated bacteria in Tehran, Iran.</w:t>
      </w:r>
    </w:p>
    <w:p w14:paraId="1310409C" w14:textId="77777777" w:rsidR="00A77B3E" w:rsidRPr="00BD03D7" w:rsidRDefault="00A77B3E">
      <w:pPr>
        <w:spacing w:line="360" w:lineRule="auto"/>
        <w:jc w:val="both"/>
      </w:pPr>
    </w:p>
    <w:p w14:paraId="718B5E43" w14:textId="77777777" w:rsidR="00A77B3E" w:rsidRPr="00BD03D7" w:rsidRDefault="0062769F">
      <w:pPr>
        <w:spacing w:line="360" w:lineRule="auto"/>
        <w:jc w:val="both"/>
      </w:pPr>
      <w:r w:rsidRPr="00BD03D7">
        <w:rPr>
          <w:rFonts w:ascii="Book Antiqua" w:eastAsia="Book Antiqua" w:hAnsi="Book Antiqua" w:cs="Book Antiqua"/>
          <w:b/>
          <w:caps/>
          <w:color w:val="000000"/>
          <w:u w:val="single"/>
        </w:rPr>
        <w:t>MATERIALS AND METHODS</w:t>
      </w:r>
    </w:p>
    <w:p w14:paraId="0AAC1605" w14:textId="6386CA63" w:rsidR="00A77B3E" w:rsidRPr="00BD03D7" w:rsidRDefault="0062769F">
      <w:pPr>
        <w:spacing w:line="360" w:lineRule="auto"/>
        <w:jc w:val="both"/>
      </w:pPr>
      <w:r w:rsidRPr="00BD03D7">
        <w:rPr>
          <w:rFonts w:ascii="Book Antiqua" w:eastAsia="Book Antiqua" w:hAnsi="Book Antiqua" w:cs="Book Antiqua"/>
          <w:b/>
          <w:bCs/>
          <w:i/>
          <w:iCs/>
          <w:color w:val="000000"/>
        </w:rPr>
        <w:t xml:space="preserve">Setting and </w:t>
      </w:r>
      <w:r w:rsidR="00EF66C7" w:rsidRPr="00BD03D7">
        <w:rPr>
          <w:rFonts w:ascii="Book Antiqua" w:eastAsia="Book Antiqua" w:hAnsi="Book Antiqua" w:cs="Book Antiqua"/>
          <w:b/>
          <w:bCs/>
          <w:i/>
          <w:iCs/>
          <w:color w:val="000000"/>
        </w:rPr>
        <w:t>s</w:t>
      </w:r>
      <w:r w:rsidRPr="00BD03D7">
        <w:rPr>
          <w:rFonts w:ascii="Book Antiqua" w:eastAsia="Book Antiqua" w:hAnsi="Book Antiqua" w:cs="Book Antiqua"/>
          <w:b/>
          <w:bCs/>
          <w:i/>
          <w:iCs/>
          <w:color w:val="000000"/>
        </w:rPr>
        <w:t>amples</w:t>
      </w:r>
    </w:p>
    <w:p w14:paraId="4836BB96" w14:textId="673468F7" w:rsidR="00A77B3E" w:rsidRPr="00BD03D7" w:rsidRDefault="0062769F">
      <w:pPr>
        <w:spacing w:line="360" w:lineRule="auto"/>
        <w:jc w:val="both"/>
        <w:rPr>
          <w:rFonts w:ascii="Book Antiqua" w:eastAsia="Book Antiqua" w:hAnsi="Book Antiqua" w:cs="Book Antiqua"/>
          <w:color w:val="000000"/>
        </w:rPr>
      </w:pPr>
      <w:r w:rsidRPr="00BD03D7">
        <w:rPr>
          <w:rFonts w:ascii="Book Antiqua" w:eastAsia="Book Antiqua" w:hAnsi="Book Antiqua" w:cs="Book Antiqua"/>
          <w:color w:val="000000"/>
        </w:rPr>
        <w:t xml:space="preserve">In this study, urine samples were collected using the mid-stream clean catch method. A total of 60 </w:t>
      </w:r>
      <w:r w:rsidRPr="00BD03D7">
        <w:rPr>
          <w:rFonts w:ascii="Book Antiqua" w:eastAsia="Book Antiqua" w:hAnsi="Book Antiqua" w:cs="Book Antiqua"/>
          <w:i/>
          <w:iCs/>
          <w:color w:val="000000"/>
        </w:rPr>
        <w:t>E. coli</w:t>
      </w:r>
      <w:r w:rsidRPr="00BD03D7">
        <w:rPr>
          <w:rFonts w:ascii="Book Antiqua" w:eastAsia="Book Antiqua" w:hAnsi="Book Antiqua" w:cs="Book Antiqua"/>
          <w:color w:val="000000"/>
        </w:rPr>
        <w:t xml:space="preserve"> isolates from 60 </w:t>
      </w:r>
      <w:r w:rsidR="00E2113D" w:rsidRPr="00BD03D7">
        <w:rPr>
          <w:rFonts w:ascii="Book Antiqua" w:eastAsia="Book Antiqua" w:hAnsi="Book Antiqua" w:cs="Book Antiqua"/>
          <w:color w:val="000000"/>
        </w:rPr>
        <w:t>KTP</w:t>
      </w:r>
      <w:r w:rsidRPr="00BD03D7">
        <w:rPr>
          <w:rFonts w:ascii="Book Antiqua" w:eastAsia="Book Antiqua" w:hAnsi="Book Antiqua" w:cs="Book Antiqua"/>
          <w:color w:val="000000"/>
        </w:rPr>
        <w:t>s referred to Labofinejad Hospital and two private laboratories, Yekta and Gholhak, were collected from April to May 2019.</w:t>
      </w:r>
      <w:r w:rsidRPr="00BD03D7">
        <w:rPr>
          <w:rFonts w:ascii="Book Antiqua" w:eastAsia="Book Antiqua" w:hAnsi="Book Antiqua" w:cs="Book Antiqua"/>
          <w:color w:val="000000"/>
          <w:szCs w:val="22"/>
        </w:rPr>
        <w:t xml:space="preserve"> </w:t>
      </w:r>
      <w:r w:rsidRPr="00BD03D7">
        <w:rPr>
          <w:rFonts w:ascii="Book Antiqua" w:eastAsia="Book Antiqua" w:hAnsi="Book Antiqua" w:cs="Book Antiqua"/>
          <w:color w:val="000000"/>
        </w:rPr>
        <w:t>All isolates were confirmed as</w:t>
      </w:r>
      <w:r w:rsidRPr="00BD03D7">
        <w:rPr>
          <w:rFonts w:ascii="Book Antiqua" w:eastAsia="Book Antiqua" w:hAnsi="Book Antiqua" w:cs="Book Antiqua"/>
          <w:i/>
          <w:iCs/>
          <w:color w:val="000000"/>
        </w:rPr>
        <w:t xml:space="preserve"> E. coli</w:t>
      </w:r>
      <w:r w:rsidRPr="00BD03D7">
        <w:rPr>
          <w:rFonts w:ascii="Book Antiqua" w:eastAsia="Book Antiqua" w:hAnsi="Book Antiqua" w:cs="Book Antiqua"/>
          <w:color w:val="000000"/>
        </w:rPr>
        <w:t xml:space="preserve"> by standard bacteriologic methods and kept in 10% glycerol and TSB at -70°C for further evaluation.</w:t>
      </w:r>
    </w:p>
    <w:p w14:paraId="5A7DDCF9" w14:textId="77777777" w:rsidR="00EF66C7" w:rsidRPr="00BD03D7" w:rsidRDefault="00EF66C7">
      <w:pPr>
        <w:spacing w:line="360" w:lineRule="auto"/>
        <w:jc w:val="both"/>
      </w:pPr>
    </w:p>
    <w:p w14:paraId="76C7486C" w14:textId="2993244F" w:rsidR="00A77B3E" w:rsidRPr="00BD03D7" w:rsidRDefault="0062769F">
      <w:pPr>
        <w:spacing w:line="360" w:lineRule="auto"/>
        <w:jc w:val="both"/>
      </w:pPr>
      <w:r w:rsidRPr="00BD03D7">
        <w:rPr>
          <w:rFonts w:ascii="Book Antiqua" w:eastAsia="Book Antiqua" w:hAnsi="Book Antiqua" w:cs="Book Antiqua"/>
          <w:b/>
          <w:bCs/>
          <w:i/>
          <w:iCs/>
          <w:color w:val="000000"/>
        </w:rPr>
        <w:t>Detection of ESBLs</w:t>
      </w:r>
    </w:p>
    <w:p w14:paraId="56325CC1" w14:textId="380C34E5" w:rsidR="00A77B3E" w:rsidRPr="00BD03D7" w:rsidRDefault="0062769F">
      <w:pPr>
        <w:spacing w:line="360" w:lineRule="auto"/>
        <w:jc w:val="both"/>
        <w:rPr>
          <w:rFonts w:ascii="Book Antiqua" w:eastAsia="Book Antiqua" w:hAnsi="Book Antiqua" w:cs="Book Antiqua"/>
          <w:color w:val="000000"/>
        </w:rPr>
      </w:pPr>
      <w:r w:rsidRPr="00BD03D7">
        <w:rPr>
          <w:rFonts w:ascii="Book Antiqua" w:eastAsia="Book Antiqua" w:hAnsi="Book Antiqua" w:cs="Book Antiqua"/>
          <w:color w:val="000000"/>
        </w:rPr>
        <w:t xml:space="preserve">ESBL production was detected according to the </w:t>
      </w:r>
      <w:r w:rsidR="00EF66C7" w:rsidRPr="00BD03D7">
        <w:rPr>
          <w:rFonts w:ascii="Book Antiqua" w:eastAsia="Book Antiqua" w:hAnsi="Book Antiqua" w:cs="Book Antiqua"/>
          <w:color w:val="000000"/>
        </w:rPr>
        <w:t>Clinical Laboratory and Standards Institute (CLSI)</w:t>
      </w:r>
      <w:r w:rsidRPr="00BD03D7">
        <w:rPr>
          <w:rFonts w:ascii="Book Antiqua" w:eastAsia="Book Antiqua" w:hAnsi="Book Antiqua" w:cs="Book Antiqua"/>
          <w:color w:val="000000"/>
        </w:rPr>
        <w:t xml:space="preserve"> confirmatory test using cefotaxime</w:t>
      </w:r>
      <w:r w:rsidR="00EF66C7" w:rsidRPr="00BD03D7">
        <w:rPr>
          <w:rFonts w:ascii="Book Antiqua" w:eastAsia="Book Antiqua" w:hAnsi="Book Antiqua" w:cs="Book Antiqua"/>
          <w:color w:val="000000"/>
        </w:rPr>
        <w:t xml:space="preserve"> </w:t>
      </w:r>
      <w:r w:rsidRPr="00BD03D7">
        <w:rPr>
          <w:rFonts w:ascii="Book Antiqua" w:eastAsia="Book Antiqua" w:hAnsi="Book Antiqua" w:cs="Book Antiqua"/>
          <w:color w:val="000000"/>
        </w:rPr>
        <w:t>30</w:t>
      </w:r>
      <w:r w:rsidR="00EF66C7" w:rsidRPr="00BD03D7">
        <w:rPr>
          <w:rFonts w:ascii="Book Antiqua" w:eastAsia="Book Antiqua" w:hAnsi="Book Antiqua" w:cs="Book Antiqua"/>
          <w:color w:val="000000"/>
        </w:rPr>
        <w:t xml:space="preserve"> </w:t>
      </w:r>
      <w:r w:rsidRPr="00BD03D7">
        <w:rPr>
          <w:rFonts w:ascii="Book Antiqua" w:eastAsia="Book Antiqua" w:hAnsi="Book Antiqua" w:cs="Book Antiqua"/>
          <w:color w:val="000000"/>
        </w:rPr>
        <w:t xml:space="preserve">mg and ceftazidime </w:t>
      </w:r>
      <w:r w:rsidR="00EF66C7" w:rsidRPr="00BD03D7">
        <w:rPr>
          <w:rFonts w:ascii="Book Antiqua" w:eastAsia="Book Antiqua" w:hAnsi="Book Antiqua" w:cs="Book Antiqua"/>
          <w:color w:val="000000"/>
        </w:rPr>
        <w:t xml:space="preserve">(CAZ) </w:t>
      </w:r>
      <w:r w:rsidRPr="00BD03D7">
        <w:rPr>
          <w:rFonts w:ascii="Book Antiqua" w:eastAsia="Book Antiqua" w:hAnsi="Book Antiqua" w:cs="Book Antiqua"/>
          <w:color w:val="000000"/>
        </w:rPr>
        <w:t>30</w:t>
      </w:r>
      <w:r w:rsidR="00EF66C7" w:rsidRPr="00BD03D7">
        <w:rPr>
          <w:rFonts w:ascii="Book Antiqua" w:eastAsia="Book Antiqua" w:hAnsi="Book Antiqua" w:cs="Book Antiqua"/>
          <w:color w:val="000000"/>
        </w:rPr>
        <w:t xml:space="preserve"> </w:t>
      </w:r>
      <w:r w:rsidRPr="00BD03D7">
        <w:rPr>
          <w:rFonts w:ascii="Book Antiqua" w:eastAsia="Book Antiqua" w:hAnsi="Book Antiqua" w:cs="Book Antiqua"/>
          <w:color w:val="000000"/>
        </w:rPr>
        <w:t xml:space="preserve">mg </w:t>
      </w:r>
      <w:r w:rsidRPr="00BD03D7">
        <w:rPr>
          <w:rFonts w:ascii="Book Antiqua" w:eastAsia="Book Antiqua" w:hAnsi="Book Antiqua" w:cs="Book Antiqua"/>
          <w:color w:val="000000"/>
        </w:rPr>
        <w:lastRenderedPageBreak/>
        <w:t xml:space="preserve">disks alone and in combination with clavulanic acid </w:t>
      </w:r>
      <w:r w:rsidR="00EF66C7" w:rsidRPr="00BD03D7">
        <w:rPr>
          <w:rFonts w:ascii="Book Antiqua" w:eastAsia="Book Antiqua" w:hAnsi="Book Antiqua" w:cs="Book Antiqua"/>
          <w:color w:val="000000"/>
        </w:rPr>
        <w:t xml:space="preserve">(CA) </w:t>
      </w:r>
      <w:r w:rsidRPr="00BD03D7">
        <w:rPr>
          <w:rFonts w:ascii="Book Antiqua" w:eastAsia="Book Antiqua" w:hAnsi="Book Antiqua" w:cs="Book Antiqua"/>
          <w:color w:val="000000"/>
        </w:rPr>
        <w:t>10</w:t>
      </w:r>
      <w:r w:rsidR="00EF66C7" w:rsidRPr="00BD03D7">
        <w:rPr>
          <w:rFonts w:ascii="Book Antiqua" w:eastAsia="Book Antiqua" w:hAnsi="Book Antiqua" w:cs="Book Antiqua"/>
          <w:color w:val="000000"/>
        </w:rPr>
        <w:t xml:space="preserve"> </w:t>
      </w:r>
      <w:r w:rsidRPr="00BD03D7">
        <w:rPr>
          <w:rFonts w:ascii="Book Antiqua" w:eastAsia="Book Antiqua" w:hAnsi="Book Antiqua" w:cs="Book Antiqua"/>
          <w:color w:val="000000"/>
        </w:rPr>
        <w:t>mg</w:t>
      </w:r>
      <w:r w:rsidR="00EF66C7" w:rsidRPr="00BD03D7">
        <w:rPr>
          <w:rFonts w:ascii="Book Antiqua" w:eastAsia="Book Antiqua" w:hAnsi="Book Antiqua" w:cs="Book Antiqua"/>
          <w:color w:val="000000"/>
          <w:vertAlign w:val="superscript"/>
        </w:rPr>
        <w:t>[8]</w:t>
      </w:r>
      <w:r w:rsidRPr="00BD03D7">
        <w:rPr>
          <w:rFonts w:ascii="Book Antiqua" w:eastAsia="Book Antiqua" w:hAnsi="Book Antiqua" w:cs="Book Antiqua"/>
          <w:color w:val="000000"/>
        </w:rPr>
        <w:t xml:space="preserve">. The test was considered positive when an increase in the growth-inhibitory zone around either the </w:t>
      </w:r>
      <w:r w:rsidR="00EF66C7" w:rsidRPr="00BD03D7">
        <w:rPr>
          <w:rFonts w:ascii="Book Antiqua" w:eastAsia="Book Antiqua" w:hAnsi="Book Antiqua" w:cs="Book Antiqua"/>
          <w:color w:val="000000"/>
        </w:rPr>
        <w:t>cefotaxime</w:t>
      </w:r>
      <w:r w:rsidRPr="00BD03D7">
        <w:rPr>
          <w:rFonts w:ascii="Book Antiqua" w:eastAsia="Book Antiqua" w:hAnsi="Book Antiqua" w:cs="Book Antiqua"/>
          <w:color w:val="000000"/>
        </w:rPr>
        <w:t xml:space="preserve"> or the CAZ disk with CA was 5 mm or greater than the diameter around </w:t>
      </w:r>
      <w:r w:rsidR="00EF66C7" w:rsidRPr="00BD03D7">
        <w:rPr>
          <w:rFonts w:ascii="Book Antiqua" w:eastAsia="Book Antiqua" w:hAnsi="Book Antiqua" w:cs="Book Antiqua"/>
          <w:color w:val="000000"/>
        </w:rPr>
        <w:t>cefotaxime</w:t>
      </w:r>
      <w:r w:rsidRPr="00BD03D7">
        <w:rPr>
          <w:rFonts w:ascii="Book Antiqua" w:eastAsia="Book Antiqua" w:hAnsi="Book Antiqua" w:cs="Book Antiqua"/>
          <w:color w:val="000000"/>
        </w:rPr>
        <w:t xml:space="preserve"> or CAZ alone</w:t>
      </w:r>
      <w:r w:rsidR="00EF66C7" w:rsidRPr="00BD03D7">
        <w:rPr>
          <w:rFonts w:ascii="Book Antiqua" w:eastAsia="Book Antiqua" w:hAnsi="Book Antiqua" w:cs="Book Antiqua"/>
          <w:color w:val="000000"/>
          <w:vertAlign w:val="superscript"/>
        </w:rPr>
        <w:t>[9]</w:t>
      </w:r>
      <w:r w:rsidRPr="00BD03D7">
        <w:rPr>
          <w:rFonts w:ascii="Book Antiqua" w:eastAsia="Book Antiqua" w:hAnsi="Book Antiqua" w:cs="Book Antiqua"/>
          <w:color w:val="000000"/>
        </w:rPr>
        <w:t xml:space="preserve">. </w:t>
      </w:r>
      <w:r w:rsidRPr="00BD03D7">
        <w:rPr>
          <w:rFonts w:ascii="Book Antiqua" w:eastAsia="Book Antiqua" w:hAnsi="Book Antiqua" w:cs="Book Antiqua"/>
          <w:i/>
          <w:iCs/>
          <w:color w:val="000000"/>
        </w:rPr>
        <w:t>E. coli</w:t>
      </w:r>
      <w:r w:rsidRPr="00BD03D7">
        <w:rPr>
          <w:rFonts w:ascii="Book Antiqua" w:eastAsia="Book Antiqua" w:hAnsi="Book Antiqua" w:cs="Book Antiqua"/>
          <w:color w:val="000000"/>
        </w:rPr>
        <w:t xml:space="preserve"> ATCC 25922 and </w:t>
      </w:r>
      <w:r w:rsidRPr="00BD03D7">
        <w:rPr>
          <w:rFonts w:ascii="Book Antiqua" w:eastAsia="Book Antiqua" w:hAnsi="Book Antiqua" w:cs="Book Antiqua"/>
          <w:i/>
          <w:iCs/>
          <w:color w:val="000000"/>
        </w:rPr>
        <w:t>Klebsiella. pneumonia</w:t>
      </w:r>
      <w:r w:rsidRPr="00BD03D7">
        <w:rPr>
          <w:rFonts w:ascii="Book Antiqua" w:eastAsia="Book Antiqua" w:hAnsi="Book Antiqua" w:cs="Book Antiqua"/>
          <w:color w:val="000000"/>
        </w:rPr>
        <w:t xml:space="preserve">e ATCC 700603 were used as negative and positive controls, </w:t>
      </w:r>
      <w:r w:rsidR="006438E1" w:rsidRPr="00BD03D7">
        <w:rPr>
          <w:rFonts w:ascii="Book Antiqua" w:eastAsia="Book Antiqua" w:hAnsi="Book Antiqua" w:cs="Book Antiqua"/>
          <w:color w:val="000000"/>
        </w:rPr>
        <w:t>respectively</w:t>
      </w:r>
      <w:r w:rsidRPr="00BD03D7">
        <w:rPr>
          <w:rFonts w:ascii="Book Antiqua" w:eastAsia="Book Antiqua" w:hAnsi="Book Antiqua" w:cs="Book Antiqua"/>
          <w:color w:val="000000"/>
        </w:rPr>
        <w:t>.</w:t>
      </w:r>
    </w:p>
    <w:p w14:paraId="0D35DE69" w14:textId="77777777" w:rsidR="00EF66C7" w:rsidRPr="00BD03D7" w:rsidRDefault="00EF66C7">
      <w:pPr>
        <w:spacing w:line="360" w:lineRule="auto"/>
        <w:jc w:val="both"/>
      </w:pPr>
    </w:p>
    <w:p w14:paraId="651D4C53" w14:textId="3B3806FF" w:rsidR="00A77B3E" w:rsidRPr="00BD03D7" w:rsidRDefault="0062769F">
      <w:pPr>
        <w:spacing w:line="360" w:lineRule="auto"/>
        <w:jc w:val="both"/>
      </w:pPr>
      <w:r w:rsidRPr="00BD03D7">
        <w:rPr>
          <w:rFonts w:ascii="Book Antiqua" w:eastAsia="Book Antiqua" w:hAnsi="Book Antiqua" w:cs="Book Antiqua"/>
          <w:b/>
          <w:bCs/>
          <w:i/>
          <w:iCs/>
          <w:color w:val="000000"/>
        </w:rPr>
        <w:t>Antimicrobial susceptibility testing</w:t>
      </w:r>
    </w:p>
    <w:p w14:paraId="717F82F6" w14:textId="690C79B9" w:rsidR="00A77B3E" w:rsidRPr="00BD03D7" w:rsidRDefault="00EF66C7">
      <w:pPr>
        <w:spacing w:line="360" w:lineRule="auto"/>
        <w:jc w:val="both"/>
        <w:rPr>
          <w:rFonts w:ascii="Book Antiqua" w:hAnsi="Book Antiqua"/>
        </w:rPr>
      </w:pPr>
      <w:r w:rsidRPr="00BD03D7">
        <w:rPr>
          <w:rFonts w:ascii="Book Antiqua" w:eastAsia="Book Antiqua" w:hAnsi="Book Antiqua" w:cs="Book Antiqua"/>
          <w:color w:val="000000"/>
        </w:rPr>
        <w:t>Antimicrobial susceptibility testing (</w:t>
      </w:r>
      <w:r w:rsidR="0062769F" w:rsidRPr="00BD03D7">
        <w:rPr>
          <w:rFonts w:ascii="Book Antiqua" w:eastAsia="Book Antiqua" w:hAnsi="Book Antiqua" w:cs="Book Antiqua"/>
          <w:color w:val="000000"/>
        </w:rPr>
        <w:t>AST</w:t>
      </w:r>
      <w:r w:rsidRPr="00BD03D7">
        <w:rPr>
          <w:rFonts w:ascii="Book Antiqua" w:eastAsia="Book Antiqua" w:hAnsi="Book Antiqua" w:cs="Book Antiqua"/>
          <w:color w:val="000000"/>
        </w:rPr>
        <w:t>)</w:t>
      </w:r>
      <w:r w:rsidR="0062769F" w:rsidRPr="00BD03D7">
        <w:rPr>
          <w:rFonts w:ascii="Book Antiqua" w:eastAsia="Book Antiqua" w:hAnsi="Book Antiqua" w:cs="Book Antiqua"/>
          <w:color w:val="000000"/>
        </w:rPr>
        <w:t xml:space="preserve"> was performed by the disk diffusion method on Mueller-Hinton agar as recommended by the CLSI</w:t>
      </w:r>
      <w:r w:rsidR="0028235D" w:rsidRPr="00BD03D7">
        <w:rPr>
          <w:rFonts w:ascii="Book Antiqua" w:eastAsia="Book Antiqua" w:hAnsi="Book Antiqua" w:cs="Book Antiqua"/>
          <w:color w:val="000000"/>
          <w:vertAlign w:val="superscript"/>
        </w:rPr>
        <w:t>[10]</w:t>
      </w:r>
      <w:r w:rsidR="0062769F" w:rsidRPr="00BD03D7">
        <w:rPr>
          <w:rFonts w:ascii="Book Antiqua" w:eastAsia="Book Antiqua" w:hAnsi="Book Antiqua" w:cs="Book Antiqua"/>
          <w:color w:val="000000"/>
        </w:rPr>
        <w:t>. The tested antibiotics were purchased from Mast (England) or Rosco (Denmark) companies and were used for AST:</w:t>
      </w:r>
      <w:r w:rsidR="0028235D" w:rsidRPr="00BD03D7">
        <w:t xml:space="preserve"> </w:t>
      </w:r>
      <w:r w:rsidR="0028235D" w:rsidRPr="00BD03D7">
        <w:rPr>
          <w:rFonts w:ascii="Book Antiqua" w:hAnsi="Book Antiqua"/>
        </w:rPr>
        <w:t>Ceftriaxone 30 mg, ce</w:t>
      </w:r>
      <w:r w:rsidR="006438E1" w:rsidRPr="00BD03D7">
        <w:rPr>
          <w:rFonts w:ascii="Book Antiqua" w:hAnsi="Book Antiqua"/>
        </w:rPr>
        <w:t>f</w:t>
      </w:r>
      <w:r w:rsidR="0028235D" w:rsidRPr="00BD03D7">
        <w:rPr>
          <w:rFonts w:ascii="Book Antiqua" w:hAnsi="Book Antiqua"/>
        </w:rPr>
        <w:t xml:space="preserve">otaxime 30 mg, cefixime 30 mg, cefazolin 30 μg, cephalexin 30 mg from Rosco </w:t>
      </w:r>
      <w:r w:rsidR="006438E1" w:rsidRPr="00BD03D7">
        <w:rPr>
          <w:rFonts w:ascii="Book Antiqua" w:hAnsi="Book Antiqua"/>
        </w:rPr>
        <w:t>C</w:t>
      </w:r>
      <w:r w:rsidR="0028235D" w:rsidRPr="00BD03D7">
        <w:rPr>
          <w:rFonts w:ascii="Book Antiqua" w:hAnsi="Book Antiqua"/>
        </w:rPr>
        <w:t>ompany and ampicillin 10 μg, ampicillin-sulbactam 20/10 μg, pip</w:t>
      </w:r>
      <w:r w:rsidR="006438E1" w:rsidRPr="00BD03D7">
        <w:rPr>
          <w:rFonts w:ascii="Book Antiqua" w:hAnsi="Book Antiqua"/>
        </w:rPr>
        <w:t>e</w:t>
      </w:r>
      <w:r w:rsidR="0028235D" w:rsidRPr="00BD03D7">
        <w:rPr>
          <w:rFonts w:ascii="Book Antiqua" w:hAnsi="Book Antiqua"/>
        </w:rPr>
        <w:t>racil</w:t>
      </w:r>
      <w:r w:rsidR="006438E1" w:rsidRPr="00BD03D7">
        <w:rPr>
          <w:rFonts w:ascii="Book Antiqua" w:hAnsi="Book Antiqua"/>
        </w:rPr>
        <w:t>l</w:t>
      </w:r>
      <w:r w:rsidR="0028235D" w:rsidRPr="00BD03D7">
        <w:rPr>
          <w:rFonts w:ascii="Book Antiqua" w:hAnsi="Book Antiqua"/>
        </w:rPr>
        <w:t>in/tazobactam 100/10 μg, cefpodoxime 30 μg, doripenem 10 μg, imipenem 10 μg, ertapenem 10 μg, meropenem 10 μg, gentamicin 10 μg, tobramycin 10 μg, amikacin 30 μg, ciprofloxacin 5 μg, trimet</w:t>
      </w:r>
      <w:r w:rsidR="00EB7209" w:rsidRPr="00BD03D7">
        <w:rPr>
          <w:rFonts w:ascii="Book Antiqua" w:hAnsi="Book Antiqua"/>
        </w:rPr>
        <w:t>h</w:t>
      </w:r>
      <w:r w:rsidR="0028235D" w:rsidRPr="00BD03D7">
        <w:rPr>
          <w:rFonts w:ascii="Book Antiqua" w:hAnsi="Book Antiqua"/>
        </w:rPr>
        <w:t>oprim 5 μg, and nitrof</w:t>
      </w:r>
      <w:r w:rsidR="00857F02" w:rsidRPr="00BD03D7">
        <w:rPr>
          <w:rFonts w:ascii="Book Antiqua" w:hAnsi="Book Antiqua"/>
        </w:rPr>
        <w:t>u</w:t>
      </w:r>
      <w:r w:rsidR="0028235D" w:rsidRPr="00BD03D7">
        <w:rPr>
          <w:rFonts w:ascii="Book Antiqua" w:hAnsi="Book Antiqua"/>
        </w:rPr>
        <w:t xml:space="preserve">rantoine 200 μg from Mast </w:t>
      </w:r>
      <w:r w:rsidR="00EB7209" w:rsidRPr="00BD03D7">
        <w:rPr>
          <w:rFonts w:ascii="Book Antiqua" w:hAnsi="Book Antiqua"/>
        </w:rPr>
        <w:t>C</w:t>
      </w:r>
      <w:r w:rsidR="0028235D" w:rsidRPr="00BD03D7">
        <w:rPr>
          <w:rFonts w:ascii="Book Antiqua" w:hAnsi="Book Antiqua"/>
        </w:rPr>
        <w:t>ompany, respectively.</w:t>
      </w:r>
    </w:p>
    <w:p w14:paraId="43D01CBD" w14:textId="1DDCADB2" w:rsidR="00A77B3E" w:rsidRPr="00BD03D7" w:rsidRDefault="0062769F" w:rsidP="0028235D">
      <w:pPr>
        <w:spacing w:line="360" w:lineRule="auto"/>
        <w:ind w:firstLineChars="100" w:firstLine="240"/>
        <w:jc w:val="both"/>
        <w:rPr>
          <w:rFonts w:ascii="Book Antiqua" w:eastAsia="Book Antiqua" w:hAnsi="Book Antiqua" w:cs="Book Antiqua"/>
          <w:color w:val="000000"/>
        </w:rPr>
      </w:pPr>
      <w:r w:rsidRPr="00BD03D7">
        <w:rPr>
          <w:rFonts w:ascii="Book Antiqua" w:eastAsia="Book Antiqua" w:hAnsi="Book Antiqua" w:cs="Book Antiqua"/>
          <w:color w:val="000000"/>
        </w:rPr>
        <w:t>A bacterial suspension with turbidity equal to a homemade 0.5 MacFarland standard (1.5</w:t>
      </w:r>
      <w:r w:rsidR="005C33CF" w:rsidRPr="00BD03D7">
        <w:rPr>
          <w:rFonts w:ascii="Book Antiqua" w:eastAsia="Book Antiqua" w:hAnsi="Book Antiqua" w:cs="Book Antiqua"/>
          <w:color w:val="000000"/>
        </w:rPr>
        <w:t xml:space="preserve"> × </w:t>
      </w:r>
      <w:r w:rsidRPr="00BD03D7">
        <w:rPr>
          <w:rFonts w:ascii="Book Antiqua" w:eastAsia="Book Antiqua" w:hAnsi="Book Antiqua" w:cs="Book Antiqua"/>
          <w:color w:val="000000"/>
        </w:rPr>
        <w:t>10</w:t>
      </w:r>
      <w:r w:rsidRPr="00BD03D7">
        <w:rPr>
          <w:rFonts w:ascii="Book Antiqua" w:eastAsia="Book Antiqua" w:hAnsi="Book Antiqua" w:cs="Book Antiqua"/>
          <w:color w:val="000000"/>
          <w:szCs w:val="30"/>
          <w:vertAlign w:val="superscript"/>
        </w:rPr>
        <w:t xml:space="preserve">8 </w:t>
      </w:r>
      <w:r w:rsidRPr="00BD03D7">
        <w:rPr>
          <w:rFonts w:ascii="Book Antiqua" w:eastAsia="Book Antiqua" w:hAnsi="Book Antiqua" w:cs="Book Antiqua"/>
          <w:color w:val="000000"/>
        </w:rPr>
        <w:t xml:space="preserve">CFU/mL) was prepared for each bacterial isolate, </w:t>
      </w:r>
      <w:r w:rsidR="00EB7209" w:rsidRPr="00BD03D7">
        <w:rPr>
          <w:rFonts w:ascii="Book Antiqua" w:eastAsia="Book Antiqua" w:hAnsi="Book Antiqua" w:cs="Book Antiqua"/>
          <w:color w:val="000000"/>
        </w:rPr>
        <w:t>a</w:t>
      </w:r>
      <w:r w:rsidRPr="00BD03D7">
        <w:rPr>
          <w:rFonts w:ascii="Book Antiqua" w:eastAsia="Book Antiqua" w:hAnsi="Book Antiqua" w:cs="Book Antiqua"/>
          <w:color w:val="000000"/>
        </w:rPr>
        <w:t xml:space="preserve"> bacterial lawn was </w:t>
      </w:r>
      <w:r w:rsidR="00EB7209" w:rsidRPr="00BD03D7">
        <w:rPr>
          <w:rFonts w:ascii="Book Antiqua" w:eastAsia="Book Antiqua" w:hAnsi="Book Antiqua" w:cs="Book Antiqua"/>
          <w:color w:val="000000"/>
        </w:rPr>
        <w:t>performed</w:t>
      </w:r>
      <w:r w:rsidRPr="00BD03D7">
        <w:rPr>
          <w:rFonts w:ascii="Book Antiqua" w:eastAsia="Book Antiqua" w:hAnsi="Book Antiqua" w:cs="Book Antiqua"/>
          <w:color w:val="000000"/>
        </w:rPr>
        <w:t xml:space="preserve"> on a Mueller Hinton agar plate </w:t>
      </w:r>
      <w:r w:rsidR="00EB7209" w:rsidRPr="00BD03D7">
        <w:rPr>
          <w:rFonts w:ascii="Book Antiqua" w:eastAsia="Book Antiqua" w:hAnsi="Book Antiqua" w:cs="Book Antiqua"/>
          <w:color w:val="000000"/>
        </w:rPr>
        <w:t>using</w:t>
      </w:r>
      <w:r w:rsidRPr="00BD03D7">
        <w:rPr>
          <w:rFonts w:ascii="Book Antiqua" w:eastAsia="Book Antiqua" w:hAnsi="Book Antiqua" w:cs="Book Antiqua"/>
          <w:color w:val="000000"/>
        </w:rPr>
        <w:t xml:space="preserve"> a sterile cotton swab and selected antibiotic disks were placed </w:t>
      </w:r>
      <w:r w:rsidR="00EB7209" w:rsidRPr="00BD03D7">
        <w:rPr>
          <w:rFonts w:ascii="Book Antiqua" w:eastAsia="Book Antiqua" w:hAnsi="Book Antiqua" w:cs="Book Antiqua"/>
          <w:color w:val="000000"/>
        </w:rPr>
        <w:t xml:space="preserve">on the agar plate with </w:t>
      </w:r>
      <w:r w:rsidRPr="00BD03D7">
        <w:rPr>
          <w:rFonts w:ascii="Book Antiqua" w:eastAsia="Book Antiqua" w:hAnsi="Book Antiqua" w:cs="Book Antiqua"/>
          <w:color w:val="000000"/>
        </w:rPr>
        <w:t xml:space="preserve">sterile forceps. The plates were </w:t>
      </w:r>
      <w:r w:rsidR="00EB7209" w:rsidRPr="00BD03D7">
        <w:rPr>
          <w:rFonts w:ascii="Book Antiqua" w:eastAsia="Book Antiqua" w:hAnsi="Book Antiqua" w:cs="Book Antiqua"/>
          <w:color w:val="000000"/>
        </w:rPr>
        <w:t xml:space="preserve">then </w:t>
      </w:r>
      <w:r w:rsidRPr="00BD03D7">
        <w:rPr>
          <w:rFonts w:ascii="Book Antiqua" w:eastAsia="Book Antiqua" w:hAnsi="Book Antiqua" w:cs="Book Antiqua"/>
          <w:color w:val="000000"/>
        </w:rPr>
        <w:t>incubated at 37°C for 24</w:t>
      </w:r>
      <w:r w:rsidR="002C7223" w:rsidRPr="00BD03D7">
        <w:rPr>
          <w:rFonts w:ascii="Book Antiqua" w:eastAsia="Book Antiqua" w:hAnsi="Book Antiqua" w:cs="Book Antiqua"/>
          <w:color w:val="000000"/>
        </w:rPr>
        <w:t xml:space="preserve"> </w:t>
      </w:r>
      <w:r w:rsidRPr="00BD03D7">
        <w:rPr>
          <w:rFonts w:ascii="Book Antiqua" w:eastAsia="Book Antiqua" w:hAnsi="Book Antiqua" w:cs="Book Antiqua"/>
          <w:color w:val="000000"/>
        </w:rPr>
        <w:t>h.</w:t>
      </w:r>
      <w:r w:rsidR="002C7223" w:rsidRPr="00BD03D7">
        <w:rPr>
          <w:rFonts w:ascii="Book Antiqua" w:eastAsia="Book Antiqua" w:hAnsi="Book Antiqua" w:cs="Book Antiqua"/>
          <w:color w:val="000000"/>
        </w:rPr>
        <w:t xml:space="preserve"> </w:t>
      </w:r>
      <w:r w:rsidRPr="00BD03D7">
        <w:rPr>
          <w:rFonts w:ascii="Book Antiqua" w:eastAsia="Book Antiqua" w:hAnsi="Book Antiqua" w:cs="Book Antiqua"/>
          <w:color w:val="000000"/>
        </w:rPr>
        <w:t xml:space="preserve">The diameter of </w:t>
      </w:r>
      <w:r w:rsidR="00EB7209" w:rsidRPr="00BD03D7">
        <w:rPr>
          <w:rFonts w:ascii="Book Antiqua" w:eastAsia="Book Antiqua" w:hAnsi="Book Antiqua" w:cs="Book Antiqua"/>
          <w:color w:val="000000"/>
        </w:rPr>
        <w:t xml:space="preserve">the </w:t>
      </w:r>
      <w:r w:rsidRPr="00BD03D7">
        <w:rPr>
          <w:rFonts w:ascii="Book Antiqua" w:eastAsia="Book Antiqua" w:hAnsi="Book Antiqua" w:cs="Book Antiqua"/>
          <w:color w:val="000000"/>
        </w:rPr>
        <w:t>zone of inhibition w</w:t>
      </w:r>
      <w:r w:rsidR="00EB7209" w:rsidRPr="00BD03D7">
        <w:rPr>
          <w:rFonts w:ascii="Book Antiqua" w:eastAsia="Book Antiqua" w:hAnsi="Book Antiqua" w:cs="Book Antiqua"/>
          <w:color w:val="000000"/>
        </w:rPr>
        <w:t>as</w:t>
      </w:r>
      <w:r w:rsidRPr="00BD03D7">
        <w:rPr>
          <w:rFonts w:ascii="Book Antiqua" w:eastAsia="Book Antiqua" w:hAnsi="Book Antiqua" w:cs="Book Antiqua"/>
          <w:color w:val="000000"/>
        </w:rPr>
        <w:t xml:space="preserve"> measured and the results were reported as susceptible</w:t>
      </w:r>
      <w:r w:rsidR="002C7223" w:rsidRPr="00BD03D7">
        <w:rPr>
          <w:rFonts w:ascii="Book Antiqua" w:eastAsia="Book Antiqua" w:hAnsi="Book Antiqua" w:cs="Book Antiqua"/>
          <w:color w:val="000000"/>
        </w:rPr>
        <w:t xml:space="preserve"> </w:t>
      </w:r>
      <w:r w:rsidRPr="00BD03D7">
        <w:rPr>
          <w:rFonts w:ascii="Book Antiqua" w:eastAsia="Book Antiqua" w:hAnsi="Book Antiqua" w:cs="Book Antiqua"/>
          <w:color w:val="000000"/>
        </w:rPr>
        <w:t>(S), resistant</w:t>
      </w:r>
      <w:r w:rsidR="002C7223" w:rsidRPr="00BD03D7">
        <w:rPr>
          <w:rFonts w:ascii="Book Antiqua" w:eastAsia="Book Antiqua" w:hAnsi="Book Antiqua" w:cs="Book Antiqua"/>
          <w:color w:val="000000"/>
        </w:rPr>
        <w:t xml:space="preserve"> </w:t>
      </w:r>
      <w:r w:rsidRPr="00BD03D7">
        <w:rPr>
          <w:rFonts w:ascii="Book Antiqua" w:eastAsia="Book Antiqua" w:hAnsi="Book Antiqua" w:cs="Book Antiqua"/>
          <w:color w:val="000000"/>
        </w:rPr>
        <w:t>(R) or intermediate</w:t>
      </w:r>
      <w:r w:rsidR="002C7223" w:rsidRPr="00BD03D7">
        <w:rPr>
          <w:rFonts w:ascii="Book Antiqua" w:eastAsia="Book Antiqua" w:hAnsi="Book Antiqua" w:cs="Book Antiqua"/>
          <w:color w:val="000000"/>
        </w:rPr>
        <w:t xml:space="preserve"> </w:t>
      </w:r>
      <w:r w:rsidRPr="00BD03D7">
        <w:rPr>
          <w:rFonts w:ascii="Book Antiqua" w:eastAsia="Book Antiqua" w:hAnsi="Book Antiqua" w:cs="Book Antiqua"/>
          <w:color w:val="000000"/>
        </w:rPr>
        <w:t>(I) based on the CLSI criteria</w:t>
      </w:r>
      <w:r w:rsidRPr="00BD03D7">
        <w:rPr>
          <w:rFonts w:ascii="Book Antiqua" w:eastAsia="Book Antiqua" w:hAnsi="Book Antiqua" w:cs="Book Antiqua"/>
          <w:color w:val="000000"/>
          <w:szCs w:val="30"/>
          <w:vertAlign w:val="superscript"/>
        </w:rPr>
        <w:t>[1</w:t>
      </w:r>
      <w:r w:rsidR="002C7223" w:rsidRPr="00BD03D7">
        <w:rPr>
          <w:rFonts w:ascii="Book Antiqua" w:eastAsia="Book Antiqua" w:hAnsi="Book Antiqua" w:cs="Book Antiqua"/>
          <w:color w:val="000000"/>
          <w:szCs w:val="30"/>
          <w:vertAlign w:val="superscript"/>
        </w:rPr>
        <w:t>1</w:t>
      </w:r>
      <w:r w:rsidRPr="00BD03D7">
        <w:rPr>
          <w:rFonts w:ascii="Book Antiqua" w:eastAsia="Book Antiqua" w:hAnsi="Book Antiqua" w:cs="Book Antiqua"/>
          <w:color w:val="000000"/>
          <w:szCs w:val="30"/>
          <w:vertAlign w:val="superscript"/>
        </w:rPr>
        <w:t>]</w:t>
      </w:r>
      <w:r w:rsidRPr="00BD03D7">
        <w:rPr>
          <w:rFonts w:ascii="Book Antiqua" w:eastAsia="Book Antiqua" w:hAnsi="Book Antiqua" w:cs="Book Antiqua"/>
          <w:color w:val="000000"/>
        </w:rPr>
        <w:t>.</w:t>
      </w:r>
      <w:r w:rsidRPr="00BD03D7">
        <w:rPr>
          <w:rFonts w:ascii="Book Antiqua" w:eastAsia="Book Antiqua" w:hAnsi="Book Antiqua" w:cs="Book Antiqua"/>
          <w:i/>
          <w:iCs/>
          <w:color w:val="000000"/>
          <w:szCs w:val="18"/>
        </w:rPr>
        <w:t xml:space="preserve"> </w:t>
      </w:r>
      <w:r w:rsidRPr="00BD03D7">
        <w:rPr>
          <w:rFonts w:ascii="Book Antiqua" w:eastAsia="Book Antiqua" w:hAnsi="Book Antiqua" w:cs="Book Antiqua"/>
          <w:i/>
          <w:iCs/>
          <w:color w:val="000000"/>
        </w:rPr>
        <w:t xml:space="preserve">Escherichia coli </w:t>
      </w:r>
      <w:r w:rsidRPr="00BD03D7">
        <w:rPr>
          <w:rFonts w:ascii="Book Antiqua" w:eastAsia="Book Antiqua" w:hAnsi="Book Antiqua" w:cs="Book Antiqua"/>
          <w:color w:val="000000"/>
        </w:rPr>
        <w:t xml:space="preserve">ATCC 25922 was used as </w:t>
      </w:r>
      <w:r w:rsidR="00EB7209" w:rsidRPr="00BD03D7">
        <w:rPr>
          <w:rFonts w:ascii="Book Antiqua" w:eastAsia="Book Antiqua" w:hAnsi="Book Antiqua" w:cs="Book Antiqua"/>
          <w:color w:val="000000"/>
        </w:rPr>
        <w:t xml:space="preserve">a </w:t>
      </w:r>
      <w:r w:rsidRPr="00BD03D7">
        <w:rPr>
          <w:rFonts w:ascii="Book Antiqua" w:eastAsia="Book Antiqua" w:hAnsi="Book Antiqua" w:cs="Book Antiqua"/>
          <w:color w:val="000000"/>
        </w:rPr>
        <w:t>control.</w:t>
      </w:r>
    </w:p>
    <w:p w14:paraId="75E0A803" w14:textId="77777777" w:rsidR="002C7223" w:rsidRPr="00BD03D7" w:rsidRDefault="002C7223" w:rsidP="002C7223">
      <w:pPr>
        <w:spacing w:line="360" w:lineRule="auto"/>
        <w:jc w:val="both"/>
      </w:pPr>
    </w:p>
    <w:p w14:paraId="21EB64CA" w14:textId="51E9E9E5" w:rsidR="00A77B3E" w:rsidRPr="00BD03D7" w:rsidRDefault="0062769F">
      <w:pPr>
        <w:spacing w:line="360" w:lineRule="auto"/>
        <w:jc w:val="both"/>
      </w:pPr>
      <w:r w:rsidRPr="00BD03D7">
        <w:rPr>
          <w:rFonts w:ascii="Book Antiqua" w:eastAsia="Book Antiqua" w:hAnsi="Book Antiqua" w:cs="Book Antiqua"/>
          <w:b/>
          <w:bCs/>
          <w:i/>
          <w:iCs/>
          <w:color w:val="000000"/>
        </w:rPr>
        <w:t>Serotyping</w:t>
      </w:r>
    </w:p>
    <w:p w14:paraId="5E8662F6" w14:textId="43C7AB80" w:rsidR="00A77B3E" w:rsidRPr="00BD03D7" w:rsidRDefault="0062769F">
      <w:pPr>
        <w:spacing w:line="360" w:lineRule="auto"/>
        <w:jc w:val="both"/>
        <w:rPr>
          <w:rFonts w:ascii="Book Antiqua" w:eastAsia="Book Antiqua" w:hAnsi="Book Antiqua" w:cs="Book Antiqua"/>
          <w:color w:val="000000"/>
        </w:rPr>
      </w:pPr>
      <w:r w:rsidRPr="00BD03D7">
        <w:rPr>
          <w:rFonts w:ascii="Book Antiqua" w:eastAsia="Book Antiqua" w:hAnsi="Book Antiqua" w:cs="Book Antiqua"/>
          <w:color w:val="000000"/>
        </w:rPr>
        <w:t>Agglutination (Bahar Afshan_Iran)</w:t>
      </w:r>
      <w:r w:rsidR="00226C77" w:rsidRPr="00BD03D7">
        <w:rPr>
          <w:rFonts w:ascii="Book Antiqua" w:eastAsia="Book Antiqua" w:hAnsi="Book Antiqua" w:cs="Book Antiqua"/>
          <w:color w:val="000000"/>
        </w:rPr>
        <w:t xml:space="preserve"> </w:t>
      </w:r>
      <w:r w:rsidRPr="00BD03D7">
        <w:rPr>
          <w:rFonts w:ascii="Book Antiqua" w:eastAsia="Book Antiqua" w:hAnsi="Book Antiqua" w:cs="Book Antiqua"/>
          <w:color w:val="000000"/>
        </w:rPr>
        <w:t xml:space="preserve">reactions were performed in triplicate </w:t>
      </w:r>
      <w:r w:rsidR="00EB7209" w:rsidRPr="00BD03D7">
        <w:rPr>
          <w:rFonts w:ascii="Book Antiqua" w:eastAsia="Book Antiqua" w:hAnsi="Book Antiqua" w:cs="Book Antiqua"/>
          <w:color w:val="000000"/>
        </w:rPr>
        <w:t>following</w:t>
      </w:r>
      <w:r w:rsidRPr="00BD03D7">
        <w:rPr>
          <w:rFonts w:ascii="Book Antiqua" w:eastAsia="Book Antiqua" w:hAnsi="Book Antiqua" w:cs="Book Antiqua"/>
          <w:color w:val="000000"/>
        </w:rPr>
        <w:t xml:space="preserve"> the manufacturer</w:t>
      </w:r>
      <w:r w:rsidR="00EB7209" w:rsidRPr="00BD03D7">
        <w:rPr>
          <w:rFonts w:ascii="Book Antiqua" w:eastAsia="Book Antiqua" w:hAnsi="Book Antiqua" w:cs="Book Antiqua"/>
          <w:color w:val="000000"/>
        </w:rPr>
        <w:t>’s protocol</w:t>
      </w:r>
      <w:r w:rsidRPr="00BD03D7">
        <w:rPr>
          <w:rFonts w:ascii="Book Antiqua" w:eastAsia="Book Antiqua" w:hAnsi="Book Antiqua" w:cs="Book Antiqua"/>
          <w:color w:val="000000"/>
        </w:rPr>
        <w:t>: 25 μ</w:t>
      </w:r>
      <w:r w:rsidR="00226C77" w:rsidRPr="00BD03D7">
        <w:rPr>
          <w:rFonts w:ascii="Book Antiqua" w:eastAsia="Book Antiqua" w:hAnsi="Book Antiqua" w:cs="Book Antiqua"/>
          <w:color w:val="000000"/>
        </w:rPr>
        <w:t>L</w:t>
      </w:r>
      <w:r w:rsidRPr="00BD03D7">
        <w:rPr>
          <w:rFonts w:ascii="Book Antiqua" w:eastAsia="Book Antiqua" w:hAnsi="Book Antiqua" w:cs="Book Antiqua"/>
          <w:color w:val="000000"/>
        </w:rPr>
        <w:t xml:space="preserve"> of test solution and 25 μ</w:t>
      </w:r>
      <w:r w:rsidR="00226C77" w:rsidRPr="00BD03D7">
        <w:rPr>
          <w:rFonts w:ascii="Book Antiqua" w:eastAsia="Book Antiqua" w:hAnsi="Book Antiqua" w:cs="Book Antiqua"/>
          <w:color w:val="000000"/>
        </w:rPr>
        <w:t>L</w:t>
      </w:r>
      <w:r w:rsidRPr="00BD03D7">
        <w:rPr>
          <w:rFonts w:ascii="Book Antiqua" w:eastAsia="Book Antiqua" w:hAnsi="Book Antiqua" w:cs="Book Antiqua"/>
          <w:color w:val="000000"/>
        </w:rPr>
        <w:t xml:space="preserve"> of bacterial suspension were added to a black slide. They were then thoroughly mixed, and the slide was incubated for 5 min at room temperature on a rotator set to 100 rpm</w:t>
      </w:r>
      <w:r w:rsidR="002C7223" w:rsidRPr="00BD03D7">
        <w:rPr>
          <w:rFonts w:ascii="Book Antiqua" w:eastAsia="Book Antiqua" w:hAnsi="Book Antiqua" w:cs="Book Antiqua"/>
          <w:color w:val="000000"/>
          <w:vertAlign w:val="superscript"/>
        </w:rPr>
        <w:t>[12]</w:t>
      </w:r>
      <w:r w:rsidRPr="00BD03D7">
        <w:rPr>
          <w:rFonts w:ascii="Book Antiqua" w:eastAsia="Book Antiqua" w:hAnsi="Book Antiqua" w:cs="Book Antiqua"/>
          <w:color w:val="000000"/>
        </w:rPr>
        <w:t>.</w:t>
      </w:r>
    </w:p>
    <w:p w14:paraId="2BD34E57" w14:textId="77777777" w:rsidR="00226C77" w:rsidRPr="00BD03D7" w:rsidRDefault="00226C77">
      <w:pPr>
        <w:spacing w:line="360" w:lineRule="auto"/>
        <w:jc w:val="both"/>
      </w:pPr>
    </w:p>
    <w:p w14:paraId="648F5F71" w14:textId="26DA60A4" w:rsidR="00A77B3E" w:rsidRPr="00BD03D7" w:rsidRDefault="0062769F">
      <w:pPr>
        <w:spacing w:line="360" w:lineRule="auto"/>
        <w:jc w:val="both"/>
      </w:pPr>
      <w:r w:rsidRPr="00BD03D7">
        <w:rPr>
          <w:rFonts w:ascii="Book Antiqua" w:eastAsia="Book Antiqua" w:hAnsi="Book Antiqua" w:cs="Book Antiqua"/>
          <w:b/>
          <w:bCs/>
          <w:i/>
          <w:iCs/>
          <w:color w:val="000000"/>
        </w:rPr>
        <w:t xml:space="preserve">DNA extraction and </w:t>
      </w:r>
      <w:r w:rsidR="00226C77" w:rsidRPr="00BD03D7">
        <w:rPr>
          <w:rFonts w:ascii="Book Antiqua" w:eastAsia="Book Antiqua" w:hAnsi="Book Antiqua" w:cs="Book Antiqua"/>
          <w:b/>
          <w:bCs/>
          <w:i/>
          <w:iCs/>
          <w:color w:val="000000"/>
        </w:rPr>
        <w:t>polymerase chain reaction</w:t>
      </w:r>
      <w:r w:rsidRPr="00BD03D7">
        <w:rPr>
          <w:rFonts w:ascii="Book Antiqua" w:eastAsia="Book Antiqua" w:hAnsi="Book Antiqua" w:cs="Book Antiqua"/>
          <w:b/>
          <w:bCs/>
          <w:i/>
          <w:iCs/>
          <w:color w:val="000000"/>
        </w:rPr>
        <w:t xml:space="preserve"> method</w:t>
      </w:r>
    </w:p>
    <w:p w14:paraId="6B4D575A" w14:textId="7B612909" w:rsidR="00A77B3E" w:rsidRPr="00BD03D7" w:rsidRDefault="0062769F">
      <w:pPr>
        <w:spacing w:line="360" w:lineRule="auto"/>
        <w:jc w:val="both"/>
      </w:pPr>
      <w:r w:rsidRPr="00BD03D7">
        <w:rPr>
          <w:rFonts w:ascii="Book Antiqua" w:eastAsia="Book Antiqua" w:hAnsi="Book Antiqua" w:cs="Book Antiqua"/>
          <w:color w:val="000000"/>
        </w:rPr>
        <w:t xml:space="preserve">A 1000 μL </w:t>
      </w:r>
      <w:r w:rsidR="00EB7209" w:rsidRPr="00BD03D7">
        <w:rPr>
          <w:rFonts w:ascii="Book Antiqua" w:eastAsia="Book Antiqua" w:hAnsi="Book Antiqua" w:cs="Book Antiqua"/>
          <w:color w:val="000000"/>
        </w:rPr>
        <w:t xml:space="preserve">aliquot </w:t>
      </w:r>
      <w:r w:rsidRPr="00BD03D7">
        <w:rPr>
          <w:rFonts w:ascii="Book Antiqua" w:eastAsia="Book Antiqua" w:hAnsi="Book Antiqua" w:cs="Book Antiqua"/>
          <w:color w:val="000000"/>
        </w:rPr>
        <w:t>of cell suspension containing 10</w:t>
      </w:r>
      <w:r w:rsidRPr="00BD03D7">
        <w:rPr>
          <w:rFonts w:ascii="Book Antiqua" w:eastAsia="Book Antiqua" w:hAnsi="Book Antiqua" w:cs="Book Antiqua"/>
          <w:color w:val="000000"/>
          <w:szCs w:val="30"/>
          <w:vertAlign w:val="superscript"/>
        </w:rPr>
        <w:t>7</w:t>
      </w:r>
      <w:r w:rsidRPr="00BD03D7">
        <w:rPr>
          <w:rFonts w:ascii="Book Antiqua" w:eastAsia="Book Antiqua" w:hAnsi="Book Antiqua" w:cs="Book Antiqua"/>
          <w:color w:val="000000"/>
        </w:rPr>
        <w:t xml:space="preserve"> cells/mL was transferred to microtubes and incubated at 100°C in a boiling water-bath for 5 min. The suspension containing DNA was vigorously homogenized by vortex for 10 s and the tube was frozen on ice. The DNA sample was stored at -18°C</w:t>
      </w:r>
      <w:r w:rsidR="002C7223" w:rsidRPr="00BD03D7">
        <w:rPr>
          <w:rFonts w:ascii="Book Antiqua" w:eastAsia="Book Antiqua" w:hAnsi="Book Antiqua" w:cs="Book Antiqua"/>
          <w:color w:val="000000"/>
          <w:vertAlign w:val="superscript"/>
        </w:rPr>
        <w:t>[13]</w:t>
      </w:r>
      <w:r w:rsidRPr="00BD03D7">
        <w:rPr>
          <w:rFonts w:ascii="Book Antiqua" w:eastAsia="Book Antiqua" w:hAnsi="Book Antiqua" w:cs="Book Antiqua"/>
          <w:color w:val="000000"/>
        </w:rPr>
        <w:t>.</w:t>
      </w:r>
    </w:p>
    <w:p w14:paraId="21BDC03D" w14:textId="40DA67FC" w:rsidR="00A77B3E" w:rsidRPr="00BD03D7" w:rsidRDefault="0062769F" w:rsidP="00141768">
      <w:pPr>
        <w:spacing w:line="360" w:lineRule="auto"/>
        <w:ind w:firstLineChars="100" w:firstLine="240"/>
        <w:jc w:val="both"/>
      </w:pPr>
      <w:r w:rsidRPr="00BD03D7">
        <w:rPr>
          <w:rFonts w:ascii="Book Antiqua" w:eastAsia="Book Antiqua" w:hAnsi="Book Antiqua" w:cs="Book Antiqua"/>
          <w:i/>
          <w:iCs/>
          <w:color w:val="000000"/>
        </w:rPr>
        <w:t>β-Lactamase</w:t>
      </w:r>
      <w:r w:rsidRPr="00BD03D7">
        <w:rPr>
          <w:rFonts w:ascii="Book Antiqua" w:eastAsia="Book Antiqua" w:hAnsi="Book Antiqua" w:cs="Book Antiqua"/>
          <w:color w:val="000000"/>
        </w:rPr>
        <w:t xml:space="preserve"> genes were amplified </w:t>
      </w:r>
      <w:r w:rsidR="00EB7209" w:rsidRPr="00BD03D7">
        <w:rPr>
          <w:rFonts w:ascii="Book Antiqua" w:eastAsia="Book Antiqua" w:hAnsi="Book Antiqua" w:cs="Book Antiqua"/>
          <w:color w:val="000000"/>
        </w:rPr>
        <w:t>by the</w:t>
      </w:r>
      <w:r w:rsidRPr="00BD03D7">
        <w:rPr>
          <w:rFonts w:ascii="Book Antiqua" w:eastAsia="Book Antiqua" w:hAnsi="Book Antiqua" w:cs="Book Antiqua"/>
          <w:color w:val="000000"/>
        </w:rPr>
        <w:t xml:space="preserve"> </w:t>
      </w:r>
      <w:r w:rsidR="00141768" w:rsidRPr="00BD03D7">
        <w:rPr>
          <w:rFonts w:ascii="Book Antiqua" w:eastAsia="Book Antiqua" w:hAnsi="Book Antiqua" w:cs="Book Antiqua"/>
          <w:color w:val="000000"/>
        </w:rPr>
        <w:t>polymerase chain reaction (</w:t>
      </w:r>
      <w:r w:rsidRPr="00BD03D7">
        <w:rPr>
          <w:rFonts w:ascii="Book Antiqua" w:eastAsia="Book Antiqua" w:hAnsi="Book Antiqua" w:cs="Book Antiqua"/>
          <w:color w:val="000000"/>
        </w:rPr>
        <w:t>PCR</w:t>
      </w:r>
      <w:r w:rsidR="00141768" w:rsidRPr="00BD03D7">
        <w:rPr>
          <w:rFonts w:ascii="Book Antiqua" w:eastAsia="Book Antiqua" w:hAnsi="Book Antiqua" w:cs="Book Antiqua"/>
          <w:color w:val="000000"/>
        </w:rPr>
        <w:t>)</w:t>
      </w:r>
      <w:r w:rsidRPr="00BD03D7">
        <w:rPr>
          <w:rFonts w:ascii="Book Antiqua" w:eastAsia="Book Antiqua" w:hAnsi="Book Antiqua" w:cs="Book Antiqua"/>
          <w:color w:val="000000"/>
        </w:rPr>
        <w:t xml:space="preserve"> using a panel of primers for the detection of </w:t>
      </w:r>
      <w:r w:rsidRPr="00BD03D7">
        <w:rPr>
          <w:rFonts w:ascii="Book Antiqua" w:eastAsia="Book Antiqua" w:hAnsi="Book Antiqua" w:cs="Book Antiqua"/>
          <w:i/>
          <w:iCs/>
          <w:color w:val="000000"/>
        </w:rPr>
        <w:t>bla</w:t>
      </w:r>
      <w:r w:rsidRPr="00BD03D7">
        <w:rPr>
          <w:rFonts w:ascii="Book Antiqua" w:eastAsia="Book Antiqua" w:hAnsi="Book Antiqua" w:cs="Book Antiqua"/>
          <w:i/>
          <w:iCs/>
          <w:color w:val="000000"/>
          <w:szCs w:val="30"/>
          <w:vertAlign w:val="subscript"/>
        </w:rPr>
        <w:t>TEM</w:t>
      </w:r>
      <w:r w:rsidRPr="00BD03D7">
        <w:rPr>
          <w:rFonts w:ascii="Book Antiqua" w:eastAsia="Book Antiqua" w:hAnsi="Book Antiqua" w:cs="Book Antiqua"/>
          <w:color w:val="000000"/>
        </w:rPr>
        <w:t xml:space="preserve">, </w:t>
      </w:r>
      <w:r w:rsidRPr="00BD03D7">
        <w:rPr>
          <w:rFonts w:ascii="Book Antiqua" w:eastAsia="Book Antiqua" w:hAnsi="Book Antiqua" w:cs="Book Antiqua"/>
          <w:i/>
          <w:iCs/>
          <w:color w:val="000000"/>
        </w:rPr>
        <w:t>bla</w:t>
      </w:r>
      <w:r w:rsidRPr="00BD03D7">
        <w:rPr>
          <w:rFonts w:ascii="Book Antiqua" w:eastAsia="Book Antiqua" w:hAnsi="Book Antiqua" w:cs="Book Antiqua"/>
          <w:i/>
          <w:iCs/>
          <w:color w:val="000000"/>
          <w:szCs w:val="30"/>
          <w:vertAlign w:val="subscript"/>
        </w:rPr>
        <w:t>SHV</w:t>
      </w:r>
      <w:r w:rsidRPr="00BD03D7">
        <w:rPr>
          <w:rFonts w:ascii="Book Antiqua" w:eastAsia="Book Antiqua" w:hAnsi="Book Antiqua" w:cs="Book Antiqua"/>
          <w:color w:val="000000"/>
          <w:szCs w:val="30"/>
          <w:vertAlign w:val="subscript"/>
        </w:rPr>
        <w:t>,</w:t>
      </w:r>
      <w:r w:rsidRPr="00BD03D7">
        <w:rPr>
          <w:rFonts w:ascii="Book Antiqua" w:eastAsia="Book Antiqua" w:hAnsi="Book Antiqua" w:cs="Book Antiqua"/>
          <w:color w:val="000000"/>
        </w:rPr>
        <w:t xml:space="preserve"> and </w:t>
      </w:r>
      <w:r w:rsidRPr="00BD03D7">
        <w:rPr>
          <w:rFonts w:ascii="Book Antiqua" w:eastAsia="Book Antiqua" w:hAnsi="Book Antiqua" w:cs="Book Antiqua"/>
          <w:i/>
          <w:iCs/>
          <w:color w:val="000000"/>
        </w:rPr>
        <w:t>bla</w:t>
      </w:r>
      <w:r w:rsidRPr="00BD03D7">
        <w:rPr>
          <w:rFonts w:ascii="Book Antiqua" w:eastAsia="Book Antiqua" w:hAnsi="Book Antiqua" w:cs="Book Antiqua"/>
          <w:i/>
          <w:iCs/>
          <w:color w:val="000000"/>
          <w:szCs w:val="30"/>
          <w:vertAlign w:val="subscript"/>
        </w:rPr>
        <w:t>CTX-M</w:t>
      </w:r>
      <w:r w:rsidRPr="00BD03D7">
        <w:rPr>
          <w:rFonts w:ascii="Book Antiqua" w:eastAsia="Book Antiqua" w:hAnsi="Book Antiqua" w:cs="Book Antiqua"/>
          <w:color w:val="000000"/>
          <w:szCs w:val="30"/>
          <w:vertAlign w:val="subscript"/>
        </w:rPr>
        <w:t xml:space="preserve"> </w:t>
      </w:r>
      <w:r w:rsidRPr="00BD03D7">
        <w:rPr>
          <w:rFonts w:ascii="Book Antiqua" w:eastAsia="Book Antiqua" w:hAnsi="Book Antiqua" w:cs="Book Antiqua"/>
          <w:color w:val="000000"/>
        </w:rPr>
        <w:t>genes</w:t>
      </w:r>
      <w:r w:rsidR="00141768" w:rsidRPr="00BD03D7">
        <w:rPr>
          <w:rFonts w:ascii="Book Antiqua" w:eastAsia="Book Antiqua" w:hAnsi="Book Antiqua" w:cs="Book Antiqua"/>
          <w:color w:val="000000"/>
          <w:vertAlign w:val="superscript"/>
        </w:rPr>
        <w:t>[13]</w:t>
      </w:r>
      <w:r w:rsidRPr="00BD03D7">
        <w:rPr>
          <w:rFonts w:ascii="Book Antiqua" w:eastAsia="Book Antiqua" w:hAnsi="Book Antiqua" w:cs="Book Antiqua"/>
          <w:color w:val="000000"/>
        </w:rPr>
        <w:t xml:space="preserve">. PCR amplification of </w:t>
      </w:r>
      <w:r w:rsidRPr="00BD03D7">
        <w:rPr>
          <w:rFonts w:ascii="Book Antiqua" w:eastAsia="Book Antiqua" w:hAnsi="Book Antiqua" w:cs="Book Antiqua"/>
          <w:i/>
          <w:iCs/>
          <w:color w:val="000000"/>
        </w:rPr>
        <w:t>bla</w:t>
      </w:r>
      <w:r w:rsidRPr="00BD03D7">
        <w:rPr>
          <w:rFonts w:ascii="Book Antiqua" w:eastAsia="Book Antiqua" w:hAnsi="Book Antiqua" w:cs="Book Antiqua"/>
          <w:color w:val="000000"/>
          <w:szCs w:val="30"/>
          <w:vertAlign w:val="subscript"/>
        </w:rPr>
        <w:t>TEM</w:t>
      </w:r>
      <w:r w:rsidRPr="00BD03D7">
        <w:rPr>
          <w:rFonts w:ascii="Book Antiqua" w:eastAsia="Book Antiqua" w:hAnsi="Book Antiqua" w:cs="Book Antiqua"/>
          <w:color w:val="000000"/>
        </w:rPr>
        <w:t xml:space="preserve">, </w:t>
      </w:r>
      <w:r w:rsidRPr="00BD03D7">
        <w:rPr>
          <w:rFonts w:ascii="Book Antiqua" w:eastAsia="Book Antiqua" w:hAnsi="Book Antiqua" w:cs="Book Antiqua"/>
          <w:i/>
          <w:iCs/>
          <w:color w:val="000000"/>
        </w:rPr>
        <w:t>bla</w:t>
      </w:r>
      <w:r w:rsidRPr="00BD03D7">
        <w:rPr>
          <w:rFonts w:ascii="Book Antiqua" w:eastAsia="Book Antiqua" w:hAnsi="Book Antiqua" w:cs="Book Antiqua"/>
          <w:color w:val="000000"/>
          <w:szCs w:val="30"/>
          <w:vertAlign w:val="subscript"/>
        </w:rPr>
        <w:t>SHV</w:t>
      </w:r>
      <w:r w:rsidRPr="00BD03D7">
        <w:rPr>
          <w:rFonts w:ascii="Book Antiqua" w:eastAsia="Book Antiqua" w:hAnsi="Book Antiqua" w:cs="Book Antiqua"/>
          <w:color w:val="000000"/>
        </w:rPr>
        <w:t xml:space="preserve">, and </w:t>
      </w:r>
      <w:r w:rsidRPr="00BD03D7">
        <w:rPr>
          <w:rFonts w:ascii="Book Antiqua" w:eastAsia="Book Antiqua" w:hAnsi="Book Antiqua" w:cs="Book Antiqua"/>
          <w:i/>
          <w:iCs/>
          <w:color w:val="000000"/>
        </w:rPr>
        <w:t>bla</w:t>
      </w:r>
      <w:r w:rsidRPr="00BD03D7">
        <w:rPr>
          <w:rFonts w:ascii="Book Antiqua" w:eastAsia="Book Antiqua" w:hAnsi="Book Antiqua" w:cs="Book Antiqua"/>
          <w:color w:val="000000"/>
          <w:szCs w:val="30"/>
          <w:vertAlign w:val="subscript"/>
        </w:rPr>
        <w:t>CTX-M</w:t>
      </w:r>
      <w:r w:rsidRPr="00BD03D7">
        <w:rPr>
          <w:rFonts w:ascii="Book Antiqua" w:eastAsia="Book Antiqua" w:hAnsi="Book Antiqua" w:cs="Book Antiqua"/>
          <w:color w:val="000000"/>
        </w:rPr>
        <w:t xml:space="preserve"> genes was performed in 25</w:t>
      </w:r>
      <w:r w:rsidR="00141768" w:rsidRPr="00BD03D7">
        <w:rPr>
          <w:rFonts w:ascii="Book Antiqua" w:eastAsia="Book Antiqua" w:hAnsi="Book Antiqua" w:cs="Book Antiqua"/>
          <w:color w:val="000000"/>
        </w:rPr>
        <w:t xml:space="preserve"> </w:t>
      </w:r>
      <w:r w:rsidRPr="00BD03D7">
        <w:rPr>
          <w:rFonts w:ascii="Book Antiqua" w:eastAsia="Book Antiqua" w:hAnsi="Book Antiqua" w:cs="Book Antiqua"/>
          <w:color w:val="000000"/>
        </w:rPr>
        <w:t>µ</w:t>
      </w:r>
      <w:r w:rsidR="00141768" w:rsidRPr="00BD03D7">
        <w:rPr>
          <w:rFonts w:ascii="Book Antiqua" w:eastAsia="Book Antiqua" w:hAnsi="Book Antiqua" w:cs="Book Antiqua"/>
          <w:color w:val="000000"/>
        </w:rPr>
        <w:t>L</w:t>
      </w:r>
      <w:r w:rsidRPr="00BD03D7">
        <w:rPr>
          <w:rFonts w:ascii="Book Antiqua" w:eastAsia="Book Antiqua" w:hAnsi="Book Antiqua" w:cs="Book Antiqua"/>
          <w:color w:val="000000"/>
        </w:rPr>
        <w:t xml:space="preserve"> reaction mix</w:t>
      </w:r>
      <w:r w:rsidR="00EB7209" w:rsidRPr="00BD03D7">
        <w:rPr>
          <w:rFonts w:ascii="Book Antiqua" w:eastAsia="Book Antiqua" w:hAnsi="Book Antiqua" w:cs="Book Antiqua"/>
          <w:color w:val="000000"/>
        </w:rPr>
        <w:t>tur</w:t>
      </w:r>
      <w:r w:rsidRPr="00BD03D7">
        <w:rPr>
          <w:rFonts w:ascii="Book Antiqua" w:eastAsia="Book Antiqua" w:hAnsi="Book Antiqua" w:cs="Book Antiqua"/>
          <w:color w:val="000000"/>
        </w:rPr>
        <w:t xml:space="preserve">es containing 25 units/mL of Taq DNA polymerase, 200 </w:t>
      </w:r>
      <w:r w:rsidR="00862F77" w:rsidRPr="00BD03D7">
        <w:rPr>
          <w:rFonts w:ascii="Book Antiqua" w:eastAsia="Book Antiqua" w:hAnsi="Book Antiqua" w:cs="Book Antiqua"/>
          <w:color w:val="000000"/>
        </w:rPr>
        <w:t>µ</w:t>
      </w:r>
      <w:r w:rsidR="00141768" w:rsidRPr="00BD03D7">
        <w:rPr>
          <w:rFonts w:ascii="Book Antiqua" w:eastAsia="Book Antiqua" w:hAnsi="Book Antiqua" w:cs="Book Antiqua"/>
          <w:color w:val="000000"/>
        </w:rPr>
        <w:t>mol/L</w:t>
      </w:r>
      <w:r w:rsidRPr="00BD03D7">
        <w:rPr>
          <w:rFonts w:ascii="Book Antiqua" w:eastAsia="Book Antiqua" w:hAnsi="Book Antiqua" w:cs="Book Antiqua"/>
          <w:color w:val="000000"/>
        </w:rPr>
        <w:t xml:space="preserve"> each of dATP, dGTP, dTTP, and dCTP, 0.2 µ</w:t>
      </w:r>
      <w:r w:rsidR="00141768" w:rsidRPr="00BD03D7">
        <w:rPr>
          <w:rFonts w:ascii="Book Antiqua" w:eastAsia="Book Antiqua" w:hAnsi="Book Antiqua" w:cs="Book Antiqua"/>
          <w:color w:val="000000"/>
        </w:rPr>
        <w:t>mol/L</w:t>
      </w:r>
      <w:r w:rsidRPr="00BD03D7">
        <w:rPr>
          <w:rFonts w:ascii="Book Antiqua" w:eastAsia="Book Antiqua" w:hAnsi="Book Antiqua" w:cs="Book Antiqua"/>
          <w:color w:val="000000"/>
        </w:rPr>
        <w:t xml:space="preserve"> of each primer, 1.5 mmol/L MgCl</w:t>
      </w:r>
      <w:r w:rsidRPr="00BD03D7">
        <w:rPr>
          <w:rFonts w:ascii="Book Antiqua" w:eastAsia="Book Antiqua" w:hAnsi="Book Antiqua" w:cs="Book Antiqua"/>
          <w:color w:val="000000"/>
          <w:vertAlign w:val="subscript"/>
        </w:rPr>
        <w:t>2</w:t>
      </w:r>
      <w:r w:rsidRPr="00BD03D7">
        <w:rPr>
          <w:rFonts w:ascii="Book Antiqua" w:eastAsia="Book Antiqua" w:hAnsi="Book Antiqua" w:cs="Book Antiqua"/>
          <w:color w:val="000000"/>
        </w:rPr>
        <w:t>, and 5 µ</w:t>
      </w:r>
      <w:r w:rsidR="00141768" w:rsidRPr="00BD03D7">
        <w:rPr>
          <w:rFonts w:ascii="Book Antiqua" w:eastAsia="Book Antiqua" w:hAnsi="Book Antiqua" w:cs="Book Antiqua"/>
          <w:color w:val="000000"/>
        </w:rPr>
        <w:t>L</w:t>
      </w:r>
      <w:r w:rsidRPr="00BD03D7">
        <w:rPr>
          <w:rFonts w:ascii="Book Antiqua" w:eastAsia="Book Antiqua" w:hAnsi="Book Antiqua" w:cs="Book Antiqua"/>
          <w:color w:val="000000"/>
        </w:rPr>
        <w:t xml:space="preserve"> of DNA template</w:t>
      </w:r>
      <w:r w:rsidR="00141768" w:rsidRPr="00BD03D7">
        <w:rPr>
          <w:rFonts w:ascii="Book Antiqua" w:eastAsia="Book Antiqua" w:hAnsi="Book Antiqua" w:cs="Book Antiqua"/>
          <w:color w:val="000000"/>
          <w:vertAlign w:val="superscript"/>
        </w:rPr>
        <w:t>[14]</w:t>
      </w:r>
      <w:r w:rsidRPr="00BD03D7">
        <w:rPr>
          <w:rFonts w:ascii="Book Antiqua" w:eastAsia="Book Antiqua" w:hAnsi="Book Antiqua" w:cs="Book Antiqua"/>
          <w:color w:val="000000"/>
        </w:rPr>
        <w:t>. The PCR products were analyzed by gel electrophoresis using 0.8% gel</w:t>
      </w:r>
      <w:r w:rsidR="00141768" w:rsidRPr="00BD03D7">
        <w:rPr>
          <w:rFonts w:ascii="Book Antiqua" w:eastAsia="Book Antiqua" w:hAnsi="Book Antiqua" w:cs="Book Antiqua"/>
          <w:color w:val="000000"/>
          <w:vertAlign w:val="superscript"/>
        </w:rPr>
        <w:t>[15]</w:t>
      </w:r>
      <w:r w:rsidRPr="00BD03D7">
        <w:rPr>
          <w:rFonts w:ascii="Book Antiqua" w:eastAsia="Book Antiqua" w:hAnsi="Book Antiqua" w:cs="Book Antiqua"/>
          <w:color w:val="000000"/>
        </w:rPr>
        <w:t>.</w:t>
      </w:r>
    </w:p>
    <w:p w14:paraId="0784A5F3" w14:textId="77777777" w:rsidR="00A77B3E" w:rsidRPr="00BD03D7" w:rsidRDefault="00A77B3E">
      <w:pPr>
        <w:spacing w:line="360" w:lineRule="auto"/>
        <w:jc w:val="both"/>
      </w:pPr>
    </w:p>
    <w:p w14:paraId="06DF2130" w14:textId="77777777" w:rsidR="00A77B3E" w:rsidRPr="00BD03D7" w:rsidRDefault="0062769F">
      <w:pPr>
        <w:spacing w:line="360" w:lineRule="auto"/>
        <w:jc w:val="both"/>
      </w:pPr>
      <w:r w:rsidRPr="00BD03D7">
        <w:rPr>
          <w:rFonts w:ascii="Book Antiqua" w:eastAsia="Book Antiqua" w:hAnsi="Book Antiqua" w:cs="Book Antiqua"/>
          <w:b/>
          <w:caps/>
          <w:color w:val="000000"/>
          <w:u w:val="single"/>
        </w:rPr>
        <w:t>RESULTS</w:t>
      </w:r>
    </w:p>
    <w:p w14:paraId="7FFFDC4A" w14:textId="05FA50EB" w:rsidR="00A77B3E" w:rsidRPr="00BD03D7" w:rsidRDefault="0062769F">
      <w:pPr>
        <w:spacing w:line="360" w:lineRule="auto"/>
        <w:jc w:val="both"/>
      </w:pPr>
      <w:r w:rsidRPr="00BD03D7">
        <w:rPr>
          <w:rFonts w:ascii="Book Antiqua" w:eastAsia="Book Antiqua" w:hAnsi="Book Antiqua" w:cs="Book Antiqua"/>
          <w:color w:val="000000"/>
        </w:rPr>
        <w:t xml:space="preserve">Based on the demographic data of </w:t>
      </w:r>
      <w:r w:rsidR="00EB7209" w:rsidRPr="00BD03D7">
        <w:rPr>
          <w:rFonts w:ascii="Book Antiqua" w:eastAsia="Book Antiqua" w:hAnsi="Book Antiqua" w:cs="Book Antiqua"/>
          <w:color w:val="000000"/>
        </w:rPr>
        <w:t xml:space="preserve">the </w:t>
      </w:r>
      <w:r w:rsidRPr="00BD03D7">
        <w:rPr>
          <w:rFonts w:ascii="Book Antiqua" w:eastAsia="Book Antiqua" w:hAnsi="Book Antiqua" w:cs="Book Antiqua"/>
          <w:color w:val="000000"/>
        </w:rPr>
        <w:t>enrolled patients</w:t>
      </w:r>
      <w:r w:rsidR="00883B48" w:rsidRPr="00BD03D7">
        <w:rPr>
          <w:rFonts w:ascii="Book Antiqua" w:eastAsia="Book Antiqua" w:hAnsi="Book Antiqua" w:cs="Book Antiqua"/>
          <w:color w:val="000000"/>
          <w:vertAlign w:val="superscript"/>
        </w:rPr>
        <w:t>[15]</w:t>
      </w:r>
      <w:r w:rsidR="00EB7209" w:rsidRPr="00BD03D7">
        <w:rPr>
          <w:rFonts w:ascii="Book Antiqua" w:eastAsia="Book Antiqua" w:hAnsi="Book Antiqua" w:cs="Book Antiqua"/>
          <w:color w:val="000000"/>
        </w:rPr>
        <w:t xml:space="preserve">, </w:t>
      </w:r>
      <w:r w:rsidRPr="00BD03D7">
        <w:rPr>
          <w:rFonts w:ascii="Book Antiqua" w:eastAsia="Book Antiqua" w:hAnsi="Book Antiqua" w:cs="Book Antiqua"/>
          <w:color w:val="000000"/>
        </w:rPr>
        <w:t>25% were male and 45</w:t>
      </w:r>
      <w:r w:rsidR="00883B48" w:rsidRPr="00BD03D7">
        <w:rPr>
          <w:rFonts w:ascii="Book Antiqua" w:eastAsia="Book Antiqua" w:hAnsi="Book Antiqua" w:cs="Book Antiqua"/>
          <w:color w:val="000000"/>
        </w:rPr>
        <w:t xml:space="preserve"> </w:t>
      </w:r>
      <w:r w:rsidRPr="00BD03D7">
        <w:rPr>
          <w:rFonts w:ascii="Book Antiqua" w:eastAsia="Book Antiqua" w:hAnsi="Book Antiqua" w:cs="Book Antiqua"/>
          <w:color w:val="000000"/>
        </w:rPr>
        <w:t xml:space="preserve">(75%) were female. </w:t>
      </w:r>
      <w:r w:rsidR="00EB7209" w:rsidRPr="00BD03D7">
        <w:rPr>
          <w:rFonts w:ascii="Book Antiqua" w:eastAsia="Book Antiqua" w:hAnsi="Book Antiqua" w:cs="Book Antiqua"/>
          <w:color w:val="000000"/>
        </w:rPr>
        <w:t>T</w:t>
      </w:r>
      <w:r w:rsidRPr="00BD03D7">
        <w:rPr>
          <w:rFonts w:ascii="Book Antiqua" w:eastAsia="Book Antiqua" w:hAnsi="Book Antiqua" w:cs="Book Antiqua"/>
          <w:color w:val="000000"/>
        </w:rPr>
        <w:t xml:space="preserve">he age of </w:t>
      </w:r>
      <w:r w:rsidR="00EB7209" w:rsidRPr="00BD03D7">
        <w:rPr>
          <w:rFonts w:ascii="Book Antiqua" w:eastAsia="Book Antiqua" w:hAnsi="Book Antiqua" w:cs="Book Antiqua"/>
          <w:color w:val="000000"/>
        </w:rPr>
        <w:t xml:space="preserve">the </w:t>
      </w:r>
      <w:r w:rsidRPr="00BD03D7">
        <w:rPr>
          <w:rFonts w:ascii="Book Antiqua" w:eastAsia="Book Antiqua" w:hAnsi="Book Antiqua" w:cs="Book Antiqua"/>
          <w:color w:val="000000"/>
        </w:rPr>
        <w:t xml:space="preserve">patients </w:t>
      </w:r>
      <w:r w:rsidR="00EB7209" w:rsidRPr="00BD03D7">
        <w:rPr>
          <w:rFonts w:ascii="Book Antiqua" w:eastAsia="Book Antiqua" w:hAnsi="Book Antiqua" w:cs="Book Antiqua"/>
          <w:color w:val="000000"/>
        </w:rPr>
        <w:t>ranged</w:t>
      </w:r>
      <w:r w:rsidRPr="00BD03D7">
        <w:rPr>
          <w:rFonts w:ascii="Book Antiqua" w:eastAsia="Book Antiqua" w:hAnsi="Book Antiqua" w:cs="Book Antiqua"/>
          <w:color w:val="000000"/>
        </w:rPr>
        <w:t xml:space="preserve"> </w:t>
      </w:r>
      <w:r w:rsidR="00EB7209" w:rsidRPr="00BD03D7">
        <w:rPr>
          <w:rFonts w:ascii="Book Antiqua" w:eastAsia="Book Antiqua" w:hAnsi="Book Antiqua" w:cs="Book Antiqua"/>
          <w:color w:val="000000"/>
        </w:rPr>
        <w:t>from</w:t>
      </w:r>
      <w:r w:rsidRPr="00BD03D7">
        <w:rPr>
          <w:rFonts w:ascii="Book Antiqua" w:eastAsia="Book Antiqua" w:hAnsi="Book Antiqua" w:cs="Book Antiqua"/>
          <w:color w:val="000000"/>
        </w:rPr>
        <w:t xml:space="preserve"> 12</w:t>
      </w:r>
      <w:r w:rsidR="00EB7209" w:rsidRPr="00BD03D7">
        <w:rPr>
          <w:rFonts w:ascii="Book Antiqua" w:eastAsia="Book Antiqua" w:hAnsi="Book Antiqua" w:cs="Book Antiqua"/>
          <w:color w:val="000000"/>
        </w:rPr>
        <w:t xml:space="preserve"> to </w:t>
      </w:r>
      <w:r w:rsidRPr="00BD03D7">
        <w:rPr>
          <w:rFonts w:ascii="Book Antiqua" w:eastAsia="Book Antiqua" w:hAnsi="Book Antiqua" w:cs="Book Antiqua"/>
          <w:color w:val="000000"/>
        </w:rPr>
        <w:t>67 years.</w:t>
      </w:r>
      <w:r w:rsidR="00FD420A" w:rsidRPr="00BD03D7">
        <w:rPr>
          <w:rFonts w:hint="eastAsia"/>
          <w:lang w:eastAsia="zh-CN"/>
        </w:rPr>
        <w:t xml:space="preserve"> </w:t>
      </w:r>
      <w:r w:rsidRPr="00BD03D7">
        <w:rPr>
          <w:rFonts w:ascii="Book Antiqua" w:eastAsia="Book Antiqua" w:hAnsi="Book Antiqua" w:cs="Book Antiqua"/>
          <w:color w:val="000000"/>
        </w:rPr>
        <w:t xml:space="preserve">All of the 60 </w:t>
      </w:r>
      <w:r w:rsidR="00883B48" w:rsidRPr="00BD03D7">
        <w:rPr>
          <w:rFonts w:ascii="Book Antiqua" w:eastAsia="Book Antiqua" w:hAnsi="Book Antiqua" w:cs="Book Antiqua"/>
          <w:i/>
          <w:iCs/>
          <w:color w:val="000000"/>
        </w:rPr>
        <w:t>E. coli</w:t>
      </w:r>
      <w:r w:rsidR="00883B48" w:rsidRPr="00BD03D7">
        <w:rPr>
          <w:rFonts w:ascii="Book Antiqua" w:eastAsia="Book Antiqua" w:hAnsi="Book Antiqua" w:cs="Book Antiqua"/>
          <w:color w:val="000000"/>
        </w:rPr>
        <w:t xml:space="preserve"> isolates </w:t>
      </w:r>
      <w:r w:rsidRPr="00BD03D7">
        <w:rPr>
          <w:rFonts w:ascii="Book Antiqua" w:eastAsia="Book Antiqua" w:hAnsi="Book Antiqua" w:cs="Book Antiqua"/>
          <w:color w:val="000000"/>
        </w:rPr>
        <w:t>were found to be susceptible to doripenem (100%)</w:t>
      </w:r>
      <w:r w:rsidR="00883B48" w:rsidRPr="00BD03D7">
        <w:rPr>
          <w:rFonts w:ascii="Book Antiqua" w:eastAsia="Book Antiqua" w:hAnsi="Book Antiqua" w:cs="Book Antiqua"/>
          <w:color w:val="000000"/>
        </w:rPr>
        <w:t xml:space="preserve"> </w:t>
      </w:r>
      <w:r w:rsidRPr="00BD03D7">
        <w:rPr>
          <w:rFonts w:ascii="Book Antiqua" w:eastAsia="Book Antiqua" w:hAnsi="Book Antiqua" w:cs="Book Antiqua"/>
          <w:color w:val="000000"/>
        </w:rPr>
        <w:t>and ertapenem (100%). High resistance rates to ampicillin (86%), cefotaxime (80%), and cefazolin (77%) were also found in the collected isolates (Table 1).</w:t>
      </w:r>
      <w:r w:rsidR="00FD420A" w:rsidRPr="00BD03D7">
        <w:rPr>
          <w:rFonts w:hint="eastAsia"/>
          <w:lang w:eastAsia="zh-CN"/>
        </w:rPr>
        <w:t xml:space="preserve"> </w:t>
      </w:r>
      <w:r w:rsidRPr="00BD03D7">
        <w:rPr>
          <w:rFonts w:ascii="Book Antiqua" w:eastAsia="Book Antiqua" w:hAnsi="Book Antiqua" w:cs="Book Antiqua"/>
          <w:color w:val="000000"/>
        </w:rPr>
        <w:t xml:space="preserve">Based on the CLSI confirmatory test, the frequency of ESBL-producing </w:t>
      </w:r>
      <w:r w:rsidRPr="00BD03D7">
        <w:rPr>
          <w:rFonts w:ascii="Book Antiqua" w:eastAsia="Book Antiqua" w:hAnsi="Book Antiqua" w:cs="Book Antiqua"/>
          <w:i/>
          <w:iCs/>
          <w:color w:val="000000"/>
        </w:rPr>
        <w:t>E. coli</w:t>
      </w:r>
      <w:r w:rsidRPr="00BD03D7">
        <w:rPr>
          <w:rFonts w:ascii="Book Antiqua" w:eastAsia="Book Antiqua" w:hAnsi="Book Antiqua" w:cs="Book Antiqua"/>
          <w:color w:val="000000"/>
        </w:rPr>
        <w:t xml:space="preserve"> in KTPs was found to be 33.4%.</w:t>
      </w:r>
      <w:r w:rsidR="00FD420A" w:rsidRPr="00BD03D7">
        <w:rPr>
          <w:rFonts w:hint="eastAsia"/>
          <w:lang w:eastAsia="zh-CN"/>
        </w:rPr>
        <w:t xml:space="preserve"> </w:t>
      </w:r>
      <w:r w:rsidRPr="00BD03D7">
        <w:rPr>
          <w:rFonts w:ascii="Book Antiqua" w:eastAsia="Book Antiqua" w:hAnsi="Book Antiqua" w:cs="Book Antiqua"/>
          <w:color w:val="000000"/>
        </w:rPr>
        <w:t>Using the slide agglutination method, the most frequent serotypes were found to be serotype I (including: O126, O55 and O111</w:t>
      </w:r>
      <w:r w:rsidR="008D454B" w:rsidRPr="00BD03D7">
        <w:rPr>
          <w:rFonts w:ascii="Book Antiqua" w:eastAsia="Book Antiqua" w:hAnsi="Book Antiqua" w:cs="Book Antiqua"/>
          <w:color w:val="000000"/>
        </w:rPr>
        <w:t xml:space="preserve">; </w:t>
      </w:r>
      <w:r w:rsidRPr="00BD03D7">
        <w:rPr>
          <w:rFonts w:ascii="Book Antiqua" w:eastAsia="Book Antiqua" w:hAnsi="Book Antiqua" w:cs="Book Antiqua"/>
          <w:color w:val="000000"/>
        </w:rPr>
        <w:t>50%), serotype II (O86, O127</w:t>
      </w:r>
      <w:r w:rsidR="008D454B" w:rsidRPr="00BD03D7">
        <w:rPr>
          <w:rFonts w:ascii="Book Antiqua" w:eastAsia="Book Antiqua" w:hAnsi="Book Antiqua" w:cs="Book Antiqua"/>
          <w:color w:val="000000"/>
        </w:rPr>
        <w:t xml:space="preserve">; </w:t>
      </w:r>
      <w:r w:rsidRPr="00BD03D7">
        <w:rPr>
          <w:rFonts w:ascii="Book Antiqua" w:eastAsia="Book Antiqua" w:hAnsi="Book Antiqua" w:cs="Book Antiqua"/>
          <w:color w:val="000000"/>
        </w:rPr>
        <w:t>15%), serotype III (O44, O125, O128</w:t>
      </w:r>
      <w:r w:rsidR="008D454B" w:rsidRPr="00BD03D7">
        <w:rPr>
          <w:rFonts w:ascii="Book Antiqua" w:eastAsia="Book Antiqua" w:hAnsi="Book Antiqua" w:cs="Book Antiqua"/>
          <w:color w:val="000000"/>
        </w:rPr>
        <w:t xml:space="preserve">; </w:t>
      </w:r>
      <w:r w:rsidRPr="00BD03D7">
        <w:rPr>
          <w:rFonts w:ascii="Book Antiqua" w:eastAsia="Book Antiqua" w:hAnsi="Book Antiqua" w:cs="Book Antiqua"/>
          <w:color w:val="000000"/>
        </w:rPr>
        <w:t>25%), and serotype VI (O120, O114</w:t>
      </w:r>
      <w:r w:rsidR="008D454B" w:rsidRPr="00BD03D7">
        <w:rPr>
          <w:rFonts w:ascii="Book Antiqua" w:eastAsia="Book Antiqua" w:hAnsi="Book Antiqua" w:cs="Book Antiqua"/>
          <w:color w:val="000000"/>
        </w:rPr>
        <w:t xml:space="preserve">; </w:t>
      </w:r>
      <w:r w:rsidRPr="00BD03D7">
        <w:rPr>
          <w:rFonts w:ascii="Book Antiqua" w:eastAsia="Book Antiqua" w:hAnsi="Book Antiqua" w:cs="Book Antiqua"/>
          <w:color w:val="000000"/>
        </w:rPr>
        <w:t>10%).</w:t>
      </w:r>
      <w:r w:rsidR="00FD420A" w:rsidRPr="00BD03D7">
        <w:rPr>
          <w:rFonts w:hint="eastAsia"/>
          <w:lang w:eastAsia="zh-CN"/>
        </w:rPr>
        <w:t xml:space="preserve"> </w:t>
      </w:r>
      <w:r w:rsidRPr="00BD03D7">
        <w:rPr>
          <w:rFonts w:ascii="Book Antiqua" w:eastAsia="Book Antiqua" w:hAnsi="Book Antiqua" w:cs="Book Antiqua"/>
          <w:color w:val="000000"/>
        </w:rPr>
        <w:t xml:space="preserve">The genes most frequently found were </w:t>
      </w:r>
      <w:r w:rsidRPr="00BD03D7">
        <w:rPr>
          <w:rFonts w:ascii="Book Antiqua" w:eastAsia="Book Antiqua" w:hAnsi="Book Antiqua" w:cs="Book Antiqua"/>
          <w:i/>
          <w:iCs/>
          <w:color w:val="000000"/>
        </w:rPr>
        <w:t>bla</w:t>
      </w:r>
      <w:r w:rsidRPr="00BD03D7">
        <w:rPr>
          <w:rFonts w:ascii="Book Antiqua" w:eastAsia="Book Antiqua" w:hAnsi="Book Antiqua" w:cs="Book Antiqua"/>
          <w:color w:val="000000"/>
          <w:szCs w:val="30"/>
          <w:vertAlign w:val="subscript"/>
        </w:rPr>
        <w:t>TEM</w:t>
      </w:r>
      <w:r w:rsidRPr="00BD03D7">
        <w:rPr>
          <w:rFonts w:ascii="Book Antiqua" w:eastAsia="Book Antiqua" w:hAnsi="Book Antiqua" w:cs="Book Antiqua"/>
          <w:color w:val="000000"/>
        </w:rPr>
        <w:t xml:space="preserve"> (55%), followed by </w:t>
      </w:r>
      <w:r w:rsidRPr="00BD03D7">
        <w:rPr>
          <w:rFonts w:ascii="Book Antiqua" w:eastAsia="Book Antiqua" w:hAnsi="Book Antiqua" w:cs="Book Antiqua"/>
          <w:i/>
          <w:iCs/>
          <w:color w:val="000000"/>
        </w:rPr>
        <w:t>bla</w:t>
      </w:r>
      <w:r w:rsidRPr="00BD03D7">
        <w:rPr>
          <w:rFonts w:ascii="Book Antiqua" w:eastAsia="Book Antiqua" w:hAnsi="Book Antiqua" w:cs="Book Antiqua"/>
          <w:color w:val="000000"/>
          <w:szCs w:val="30"/>
          <w:vertAlign w:val="subscript"/>
        </w:rPr>
        <w:t>CTX-M</w:t>
      </w:r>
      <w:r w:rsidRPr="00BD03D7">
        <w:rPr>
          <w:rFonts w:ascii="Book Antiqua" w:eastAsia="Book Antiqua" w:hAnsi="Book Antiqua" w:cs="Book Antiqua"/>
          <w:color w:val="000000"/>
        </w:rPr>
        <w:t xml:space="preserve"> (51%) and </w:t>
      </w:r>
      <w:r w:rsidRPr="00BD03D7">
        <w:rPr>
          <w:rFonts w:ascii="Book Antiqua" w:eastAsia="Book Antiqua" w:hAnsi="Book Antiqua" w:cs="Book Antiqua"/>
          <w:i/>
          <w:iCs/>
          <w:color w:val="000000"/>
        </w:rPr>
        <w:t>bla</w:t>
      </w:r>
      <w:r w:rsidRPr="00BD03D7">
        <w:rPr>
          <w:rFonts w:ascii="Book Antiqua" w:eastAsia="Book Antiqua" w:hAnsi="Book Antiqua" w:cs="Book Antiqua"/>
          <w:color w:val="000000"/>
          <w:szCs w:val="30"/>
          <w:vertAlign w:val="subscript"/>
        </w:rPr>
        <w:t>SHV</w:t>
      </w:r>
      <w:r w:rsidRPr="00BD03D7">
        <w:rPr>
          <w:rFonts w:ascii="Book Antiqua" w:eastAsia="Book Antiqua" w:hAnsi="Book Antiqua" w:cs="Book Antiqua"/>
          <w:color w:val="000000"/>
        </w:rPr>
        <w:t xml:space="preserve"> (41%).</w:t>
      </w:r>
    </w:p>
    <w:p w14:paraId="15B305A3" w14:textId="77777777" w:rsidR="00A77B3E" w:rsidRPr="00BD03D7" w:rsidRDefault="00A77B3E">
      <w:pPr>
        <w:spacing w:line="360" w:lineRule="auto"/>
        <w:jc w:val="both"/>
      </w:pPr>
    </w:p>
    <w:p w14:paraId="0FEBF058" w14:textId="77777777" w:rsidR="00A77B3E" w:rsidRPr="00BD03D7" w:rsidRDefault="0062769F">
      <w:pPr>
        <w:spacing w:line="360" w:lineRule="auto"/>
        <w:jc w:val="both"/>
      </w:pPr>
      <w:r w:rsidRPr="00BD03D7">
        <w:rPr>
          <w:rFonts w:ascii="Book Antiqua" w:eastAsia="Book Antiqua" w:hAnsi="Book Antiqua" w:cs="Book Antiqua"/>
          <w:b/>
          <w:caps/>
          <w:color w:val="000000"/>
          <w:u w:val="single"/>
        </w:rPr>
        <w:t>DISCUSSION</w:t>
      </w:r>
    </w:p>
    <w:p w14:paraId="6970274C" w14:textId="2A1F9F27" w:rsidR="00A77B3E" w:rsidRPr="00BD03D7" w:rsidRDefault="0062769F">
      <w:pPr>
        <w:spacing w:line="360" w:lineRule="auto"/>
        <w:jc w:val="both"/>
      </w:pPr>
      <w:r w:rsidRPr="00BD03D7">
        <w:rPr>
          <w:rFonts w:ascii="Book Antiqua" w:eastAsia="Book Antiqua" w:hAnsi="Book Antiqua" w:cs="Book Antiqua"/>
          <w:color w:val="000000"/>
          <w:shd w:val="clear" w:color="auto" w:fill="FFFFFF"/>
        </w:rPr>
        <w:t xml:space="preserve">UTI is the main infectious complication </w:t>
      </w:r>
      <w:r w:rsidR="00EB7209" w:rsidRPr="00BD03D7">
        <w:rPr>
          <w:rFonts w:ascii="Book Antiqua" w:eastAsia="Book Antiqua" w:hAnsi="Book Antiqua" w:cs="Book Antiqua"/>
          <w:color w:val="000000"/>
          <w:shd w:val="clear" w:color="auto" w:fill="FFFFFF"/>
        </w:rPr>
        <w:t>in</w:t>
      </w:r>
      <w:r w:rsidRPr="00BD03D7">
        <w:rPr>
          <w:rFonts w:ascii="Book Antiqua" w:eastAsia="Book Antiqua" w:hAnsi="Book Antiqua" w:cs="Book Antiqua"/>
          <w:color w:val="000000"/>
          <w:shd w:val="clear" w:color="auto" w:fill="FFFFFF"/>
        </w:rPr>
        <w:t xml:space="preserve"> patients with kidney transplants. The high incidence of </w:t>
      </w:r>
      <w:r w:rsidRPr="00BD03D7">
        <w:rPr>
          <w:rFonts w:ascii="Book Antiqua" w:eastAsia="Book Antiqua" w:hAnsi="Book Antiqua" w:cs="Book Antiqua"/>
          <w:color w:val="000000"/>
        </w:rPr>
        <w:t xml:space="preserve">ESBL-producing </w:t>
      </w:r>
      <w:r w:rsidRPr="00BD03D7">
        <w:rPr>
          <w:rFonts w:ascii="Book Antiqua" w:eastAsia="Book Antiqua" w:hAnsi="Book Antiqua" w:cs="Book Antiqua"/>
          <w:i/>
          <w:iCs/>
          <w:color w:val="000000"/>
        </w:rPr>
        <w:t>E. coli</w:t>
      </w:r>
      <w:r w:rsidRPr="00BD03D7">
        <w:rPr>
          <w:rFonts w:ascii="Book Antiqua" w:eastAsia="Book Antiqua" w:hAnsi="Book Antiqua" w:cs="Book Antiqua"/>
          <w:color w:val="000000"/>
        </w:rPr>
        <w:t xml:space="preserve"> </w:t>
      </w:r>
      <w:r w:rsidRPr="00BD03D7">
        <w:rPr>
          <w:rFonts w:ascii="Book Antiqua" w:eastAsia="Book Antiqua" w:hAnsi="Book Antiqua" w:cs="Book Antiqua"/>
          <w:color w:val="000000"/>
          <w:shd w:val="clear" w:color="auto" w:fill="FFFFFF"/>
        </w:rPr>
        <w:t>among KTPs has been frequently reported</w:t>
      </w:r>
      <w:r w:rsidR="001852C1" w:rsidRPr="00BD03D7">
        <w:rPr>
          <w:rFonts w:ascii="Book Antiqua" w:eastAsia="Book Antiqua" w:hAnsi="Book Antiqua" w:cs="Book Antiqua"/>
          <w:color w:val="000000"/>
          <w:shd w:val="clear" w:color="auto" w:fill="FFFFFF"/>
          <w:vertAlign w:val="superscript"/>
        </w:rPr>
        <w:t>[4]</w:t>
      </w:r>
      <w:r w:rsidRPr="00BD03D7">
        <w:rPr>
          <w:rFonts w:ascii="Book Antiqua" w:eastAsia="Book Antiqua" w:hAnsi="Book Antiqua" w:cs="Book Antiqua"/>
          <w:color w:val="000000"/>
          <w:shd w:val="clear" w:color="auto" w:fill="FFFFFF"/>
        </w:rPr>
        <w:t xml:space="preserve">. In the </w:t>
      </w:r>
      <w:r w:rsidRPr="00BD03D7">
        <w:rPr>
          <w:rFonts w:ascii="Book Antiqua" w:eastAsia="Book Antiqua" w:hAnsi="Book Antiqua" w:cs="Book Antiqua"/>
          <w:color w:val="000000"/>
          <w:shd w:val="clear" w:color="auto" w:fill="FFFFFF"/>
        </w:rPr>
        <w:lastRenderedPageBreak/>
        <w:t xml:space="preserve">current study, </w:t>
      </w:r>
      <w:r w:rsidRPr="00BD03D7">
        <w:rPr>
          <w:rFonts w:ascii="Book Antiqua" w:eastAsia="Book Antiqua" w:hAnsi="Book Antiqua" w:cs="Book Antiqua"/>
          <w:color w:val="000000"/>
        </w:rPr>
        <w:t xml:space="preserve">the frequency of ESBL-producing </w:t>
      </w:r>
      <w:r w:rsidRPr="00BD03D7">
        <w:rPr>
          <w:rFonts w:ascii="Book Antiqua" w:eastAsia="Book Antiqua" w:hAnsi="Book Antiqua" w:cs="Book Antiqua"/>
          <w:i/>
          <w:iCs/>
          <w:color w:val="000000"/>
        </w:rPr>
        <w:t>E. coli</w:t>
      </w:r>
      <w:r w:rsidRPr="00BD03D7">
        <w:rPr>
          <w:rFonts w:ascii="Book Antiqua" w:eastAsia="Book Antiqua" w:hAnsi="Book Antiqua" w:cs="Book Antiqua"/>
          <w:color w:val="000000"/>
        </w:rPr>
        <w:t xml:space="preserve"> in KTPs was found to be 33.4%.</w:t>
      </w:r>
      <w:r w:rsidR="001852C1" w:rsidRPr="00BD03D7">
        <w:rPr>
          <w:rFonts w:ascii="Book Antiqua" w:eastAsia="Book Antiqua" w:hAnsi="Book Antiqua" w:cs="Book Antiqua"/>
          <w:color w:val="000000"/>
        </w:rPr>
        <w:t xml:space="preserve"> A similar observation was </w:t>
      </w:r>
      <w:r w:rsidR="00EB7209" w:rsidRPr="00BD03D7">
        <w:rPr>
          <w:rFonts w:ascii="Book Antiqua" w:eastAsia="Book Antiqua" w:hAnsi="Book Antiqua" w:cs="Book Antiqua"/>
          <w:color w:val="000000"/>
        </w:rPr>
        <w:t>noted</w:t>
      </w:r>
      <w:r w:rsidR="001852C1" w:rsidRPr="00BD03D7">
        <w:rPr>
          <w:rFonts w:ascii="Book Antiqua" w:eastAsia="Book Antiqua" w:hAnsi="Book Antiqua" w:cs="Book Antiqua"/>
          <w:color w:val="000000"/>
        </w:rPr>
        <w:t xml:space="preserve"> by Linares </w:t>
      </w:r>
      <w:r w:rsidR="001852C1" w:rsidRPr="00BD03D7">
        <w:rPr>
          <w:rFonts w:ascii="Book Antiqua" w:eastAsia="Book Antiqua" w:hAnsi="Book Antiqua" w:cs="Book Antiqua"/>
          <w:i/>
          <w:iCs/>
          <w:color w:val="000000"/>
        </w:rPr>
        <w:t>et al</w:t>
      </w:r>
      <w:r w:rsidR="00F235AB" w:rsidRPr="00BD03D7">
        <w:rPr>
          <w:rFonts w:ascii="Book Antiqua" w:eastAsia="Book Antiqua" w:hAnsi="Book Antiqua" w:cs="Book Antiqua"/>
          <w:color w:val="000000"/>
          <w:vertAlign w:val="superscript"/>
        </w:rPr>
        <w:t>[16]</w:t>
      </w:r>
      <w:r w:rsidR="001852C1" w:rsidRPr="00BD03D7">
        <w:rPr>
          <w:rFonts w:ascii="Book Antiqua" w:eastAsia="Book Antiqua" w:hAnsi="Book Antiqua" w:cs="Book Antiqua"/>
          <w:color w:val="000000"/>
        </w:rPr>
        <w:t xml:space="preserve">, who reported </w:t>
      </w:r>
      <w:r w:rsidR="00EB7209" w:rsidRPr="00BD03D7">
        <w:rPr>
          <w:rFonts w:ascii="Book Antiqua" w:eastAsia="Book Antiqua" w:hAnsi="Book Antiqua" w:cs="Book Antiqua"/>
          <w:color w:val="000000"/>
        </w:rPr>
        <w:t xml:space="preserve">that </w:t>
      </w:r>
      <w:r w:rsidR="001852C1" w:rsidRPr="00BD03D7">
        <w:rPr>
          <w:rFonts w:ascii="Book Antiqua" w:eastAsia="Book Antiqua" w:hAnsi="Book Antiqua" w:cs="Book Antiqua"/>
          <w:color w:val="000000"/>
        </w:rPr>
        <w:t>the incidence of ESBL</w:t>
      </w:r>
      <w:r w:rsidR="002B2B40" w:rsidRPr="00BD03D7">
        <w:rPr>
          <w:rFonts w:ascii="Book Antiqua" w:eastAsia="Book Antiqua" w:hAnsi="Book Antiqua" w:cs="Book Antiqua"/>
          <w:color w:val="000000"/>
        </w:rPr>
        <w:t>-</w:t>
      </w:r>
      <w:r w:rsidR="001852C1" w:rsidRPr="00BD03D7">
        <w:rPr>
          <w:rFonts w:ascii="Book Antiqua" w:eastAsia="Book Antiqua" w:hAnsi="Book Antiqua" w:cs="Book Antiqua"/>
          <w:color w:val="000000"/>
        </w:rPr>
        <w:t>producing gram</w:t>
      </w:r>
      <w:r w:rsidR="002B2B40" w:rsidRPr="00BD03D7">
        <w:rPr>
          <w:rFonts w:ascii="Book Antiqua" w:eastAsia="Book Antiqua" w:hAnsi="Book Antiqua" w:cs="Book Antiqua"/>
          <w:color w:val="000000"/>
        </w:rPr>
        <w:t>-</w:t>
      </w:r>
      <w:r w:rsidR="001852C1" w:rsidRPr="00BD03D7">
        <w:rPr>
          <w:rFonts w:ascii="Book Antiqua" w:eastAsia="Book Antiqua" w:hAnsi="Book Antiqua" w:cs="Book Antiqua"/>
          <w:color w:val="000000"/>
        </w:rPr>
        <w:t xml:space="preserve">negative bacteria in renal transplantation </w:t>
      </w:r>
      <w:r w:rsidR="00EB7209" w:rsidRPr="00BD03D7">
        <w:rPr>
          <w:rFonts w:ascii="Book Antiqua" w:eastAsia="Book Antiqua" w:hAnsi="Book Antiqua" w:cs="Book Antiqua"/>
          <w:color w:val="000000"/>
        </w:rPr>
        <w:t>was</w:t>
      </w:r>
      <w:r w:rsidR="001852C1" w:rsidRPr="00BD03D7">
        <w:rPr>
          <w:rFonts w:ascii="Book Antiqua" w:eastAsia="Book Antiqua" w:hAnsi="Book Antiqua" w:cs="Book Antiqua"/>
          <w:color w:val="000000"/>
        </w:rPr>
        <w:t xml:space="preserve"> 11.8%</w:t>
      </w:r>
      <w:r w:rsidRPr="00BD03D7">
        <w:rPr>
          <w:rFonts w:ascii="Book Antiqua" w:eastAsia="Book Antiqua" w:hAnsi="Book Antiqua" w:cs="Book Antiqua"/>
          <w:color w:val="000000"/>
        </w:rPr>
        <w:t>. Previous antibiotic therapy is an important risk factor for the development of ESBL</w:t>
      </w:r>
      <w:r w:rsidR="002B2B40" w:rsidRPr="00BD03D7">
        <w:rPr>
          <w:rFonts w:ascii="Book Antiqua" w:eastAsia="Book Antiqua" w:hAnsi="Book Antiqua" w:cs="Book Antiqua"/>
          <w:color w:val="000000"/>
        </w:rPr>
        <w:t>-</w:t>
      </w:r>
      <w:r w:rsidRPr="00BD03D7">
        <w:rPr>
          <w:rFonts w:ascii="Book Antiqua" w:eastAsia="Book Antiqua" w:hAnsi="Book Antiqua" w:cs="Book Antiqua"/>
          <w:color w:val="000000"/>
        </w:rPr>
        <w:t>producing bacteria</w:t>
      </w:r>
      <w:r w:rsidR="002B2B40" w:rsidRPr="00BD03D7">
        <w:rPr>
          <w:rFonts w:ascii="Book Antiqua" w:eastAsia="Book Antiqua" w:hAnsi="Book Antiqua" w:cs="Book Antiqua"/>
          <w:color w:val="000000"/>
          <w:vertAlign w:val="superscript"/>
        </w:rPr>
        <w:t>[17,18]</w:t>
      </w:r>
      <w:r w:rsidRPr="00BD03D7">
        <w:rPr>
          <w:rFonts w:ascii="Book Antiqua" w:eastAsia="Book Antiqua" w:hAnsi="Book Antiqua" w:cs="Book Antiqua"/>
          <w:color w:val="000000"/>
        </w:rPr>
        <w:t xml:space="preserve">. ESBL-producing </w:t>
      </w:r>
      <w:r w:rsidRPr="00BD03D7">
        <w:rPr>
          <w:rFonts w:ascii="Book Antiqua" w:eastAsia="Book Antiqua" w:hAnsi="Book Antiqua" w:cs="Book Antiqua"/>
          <w:i/>
          <w:iCs/>
          <w:color w:val="000000"/>
        </w:rPr>
        <w:t>E. coli</w:t>
      </w:r>
      <w:r w:rsidRPr="00BD03D7">
        <w:rPr>
          <w:rFonts w:ascii="Book Antiqua" w:eastAsia="Book Antiqua" w:hAnsi="Book Antiqua" w:cs="Book Antiqua"/>
          <w:color w:val="000000"/>
        </w:rPr>
        <w:t xml:space="preserve"> infection is commonly associated with a significantly longer hospital stay and greater hospital charges</w:t>
      </w:r>
      <w:r w:rsidR="002B2B40" w:rsidRPr="00BD03D7">
        <w:rPr>
          <w:rFonts w:ascii="Book Antiqua" w:eastAsia="Book Antiqua" w:hAnsi="Book Antiqua" w:cs="Book Antiqua"/>
          <w:color w:val="000000"/>
          <w:vertAlign w:val="superscript"/>
        </w:rPr>
        <w:t>[19]</w:t>
      </w:r>
      <w:r w:rsidRPr="00BD03D7">
        <w:rPr>
          <w:rFonts w:ascii="Book Antiqua" w:eastAsia="Book Antiqua" w:hAnsi="Book Antiqua" w:cs="Book Antiqua"/>
          <w:color w:val="000000"/>
        </w:rPr>
        <w:t>.</w:t>
      </w:r>
    </w:p>
    <w:p w14:paraId="0EA08BD1" w14:textId="78F72F51" w:rsidR="00A77B3E" w:rsidRPr="00BD03D7" w:rsidRDefault="0062769F" w:rsidP="002B2B40">
      <w:pPr>
        <w:spacing w:line="360" w:lineRule="auto"/>
        <w:ind w:firstLineChars="100" w:firstLine="240"/>
        <w:jc w:val="both"/>
      </w:pPr>
      <w:r w:rsidRPr="00BD03D7">
        <w:rPr>
          <w:rFonts w:ascii="Book Antiqua" w:eastAsia="Book Antiqua" w:hAnsi="Book Antiqua" w:cs="Book Antiqua"/>
          <w:color w:val="000000"/>
          <w:shd w:val="clear" w:color="auto" w:fill="FFFFFF"/>
        </w:rPr>
        <w:t xml:space="preserve">According to the current study, </w:t>
      </w:r>
      <w:r w:rsidRPr="00BD03D7">
        <w:rPr>
          <w:rFonts w:ascii="Book Antiqua" w:eastAsia="Book Antiqua" w:hAnsi="Book Antiqua" w:cs="Book Antiqua"/>
          <w:color w:val="000000"/>
        </w:rPr>
        <w:t xml:space="preserve">high resistance rates to ampicillin (86%), cefotaxime (80%) and cefazolin (77%) were documented. </w:t>
      </w:r>
      <w:r w:rsidR="002B2B40" w:rsidRPr="00BD03D7">
        <w:rPr>
          <w:rFonts w:ascii="Book Antiqua" w:eastAsia="Book Antiqua" w:hAnsi="Book Antiqua" w:cs="Book Antiqua"/>
          <w:color w:val="000000"/>
        </w:rPr>
        <w:t>Our results were comparable to a previous study that was conducted in Iran and reported a similar resistance rate to ampicillin</w:t>
      </w:r>
      <w:r w:rsidR="002B2B40" w:rsidRPr="00BD03D7">
        <w:rPr>
          <w:rFonts w:ascii="Book Antiqua" w:eastAsia="Book Antiqua" w:hAnsi="Book Antiqua" w:cs="Book Antiqua"/>
          <w:color w:val="000000"/>
          <w:vertAlign w:val="superscript"/>
        </w:rPr>
        <w:t>[20]</w:t>
      </w:r>
      <w:r w:rsidR="002B2B40" w:rsidRPr="00BD03D7">
        <w:rPr>
          <w:rFonts w:ascii="Book Antiqua" w:eastAsia="Book Antiqua" w:hAnsi="Book Antiqua" w:cs="Book Antiqua"/>
          <w:color w:val="000000"/>
        </w:rPr>
        <w:t>.</w:t>
      </w:r>
    </w:p>
    <w:p w14:paraId="40209868" w14:textId="5EC343CA" w:rsidR="00A77B3E" w:rsidRPr="00BD03D7" w:rsidRDefault="0062769F" w:rsidP="002B2B40">
      <w:pPr>
        <w:spacing w:line="360" w:lineRule="auto"/>
        <w:ind w:firstLineChars="100" w:firstLine="240"/>
        <w:jc w:val="both"/>
      </w:pPr>
      <w:r w:rsidRPr="00BD03D7">
        <w:rPr>
          <w:rFonts w:ascii="Book Antiqua" w:eastAsia="Book Antiqua" w:hAnsi="Book Antiqua" w:cs="Book Antiqua"/>
          <w:color w:val="000000"/>
        </w:rPr>
        <w:t xml:space="preserve">In the current study, the most frequent ESBL genes were </w:t>
      </w:r>
      <w:r w:rsidRPr="00BD03D7">
        <w:rPr>
          <w:rFonts w:ascii="Book Antiqua" w:eastAsia="Book Antiqua" w:hAnsi="Book Antiqua" w:cs="Book Antiqua"/>
          <w:i/>
          <w:iCs/>
          <w:color w:val="000000"/>
        </w:rPr>
        <w:t>bla</w:t>
      </w:r>
      <w:r w:rsidRPr="00BD03D7">
        <w:rPr>
          <w:rFonts w:ascii="Book Antiqua" w:eastAsia="Book Antiqua" w:hAnsi="Book Antiqua" w:cs="Book Antiqua"/>
          <w:color w:val="000000"/>
          <w:szCs w:val="30"/>
          <w:vertAlign w:val="subscript"/>
        </w:rPr>
        <w:t>TEM</w:t>
      </w:r>
      <w:r w:rsidRPr="00BD03D7">
        <w:rPr>
          <w:rFonts w:ascii="Book Antiqua" w:eastAsia="Book Antiqua" w:hAnsi="Book Antiqua" w:cs="Book Antiqua"/>
          <w:color w:val="000000"/>
        </w:rPr>
        <w:t xml:space="preserve"> (55%), followed by </w:t>
      </w:r>
      <w:r w:rsidRPr="00BD03D7">
        <w:rPr>
          <w:rFonts w:ascii="Book Antiqua" w:eastAsia="Book Antiqua" w:hAnsi="Book Antiqua" w:cs="Book Antiqua"/>
          <w:i/>
          <w:iCs/>
          <w:color w:val="000000"/>
        </w:rPr>
        <w:t>bla</w:t>
      </w:r>
      <w:r w:rsidRPr="00BD03D7">
        <w:rPr>
          <w:rFonts w:ascii="Book Antiqua" w:eastAsia="Book Antiqua" w:hAnsi="Book Antiqua" w:cs="Book Antiqua"/>
          <w:color w:val="000000"/>
          <w:szCs w:val="30"/>
          <w:vertAlign w:val="subscript"/>
        </w:rPr>
        <w:t>CTX-M</w:t>
      </w:r>
      <w:r w:rsidRPr="00BD03D7">
        <w:rPr>
          <w:rFonts w:ascii="Book Antiqua" w:eastAsia="Book Antiqua" w:hAnsi="Book Antiqua" w:cs="Book Antiqua"/>
          <w:color w:val="000000"/>
        </w:rPr>
        <w:t xml:space="preserve"> (51%) and </w:t>
      </w:r>
      <w:r w:rsidRPr="00BD03D7">
        <w:rPr>
          <w:rFonts w:ascii="Book Antiqua" w:eastAsia="Book Antiqua" w:hAnsi="Book Antiqua" w:cs="Book Antiqua"/>
          <w:i/>
          <w:iCs/>
          <w:color w:val="000000"/>
        </w:rPr>
        <w:t>bla</w:t>
      </w:r>
      <w:r w:rsidRPr="00BD03D7">
        <w:rPr>
          <w:rFonts w:ascii="Book Antiqua" w:eastAsia="Book Antiqua" w:hAnsi="Book Antiqua" w:cs="Book Antiqua"/>
          <w:color w:val="000000"/>
          <w:szCs w:val="30"/>
          <w:vertAlign w:val="subscript"/>
        </w:rPr>
        <w:t>SHV</w:t>
      </w:r>
      <w:r w:rsidRPr="00BD03D7">
        <w:rPr>
          <w:rFonts w:ascii="Book Antiqua" w:eastAsia="Book Antiqua" w:hAnsi="Book Antiqua" w:cs="Book Antiqua"/>
          <w:color w:val="000000"/>
        </w:rPr>
        <w:t xml:space="preserve"> (41%). In Portugal, studies from individual hospitals have reflected a common spread of </w:t>
      </w:r>
      <w:r w:rsidRPr="00BD03D7">
        <w:rPr>
          <w:rFonts w:ascii="Book Antiqua" w:eastAsia="Book Antiqua" w:hAnsi="Book Antiqua" w:cs="Book Antiqua"/>
          <w:i/>
          <w:iCs/>
          <w:color w:val="000000"/>
        </w:rPr>
        <w:t>bla</w:t>
      </w:r>
      <w:r w:rsidRPr="00BD03D7">
        <w:rPr>
          <w:rFonts w:ascii="Book Antiqua" w:eastAsia="Book Antiqua" w:hAnsi="Book Antiqua" w:cs="Book Antiqua"/>
          <w:color w:val="000000"/>
          <w:szCs w:val="30"/>
          <w:vertAlign w:val="subscript"/>
        </w:rPr>
        <w:t>CTX-M</w:t>
      </w:r>
      <w:r w:rsidRPr="00BD03D7">
        <w:rPr>
          <w:rFonts w:ascii="Book Antiqua" w:eastAsia="Book Antiqua" w:hAnsi="Book Antiqua" w:cs="Book Antiqua"/>
          <w:color w:val="000000"/>
        </w:rPr>
        <w:t xml:space="preserve"> and </w:t>
      </w:r>
      <w:r w:rsidRPr="00BD03D7">
        <w:rPr>
          <w:rFonts w:ascii="Book Antiqua" w:eastAsia="Book Antiqua" w:hAnsi="Book Antiqua" w:cs="Book Antiqua"/>
          <w:i/>
          <w:iCs/>
          <w:color w:val="000000"/>
        </w:rPr>
        <w:t>bla</w:t>
      </w:r>
      <w:r w:rsidRPr="00BD03D7">
        <w:rPr>
          <w:rFonts w:ascii="Book Antiqua" w:eastAsia="Book Antiqua" w:hAnsi="Book Antiqua" w:cs="Book Antiqua"/>
          <w:color w:val="000000"/>
          <w:szCs w:val="30"/>
          <w:vertAlign w:val="subscript"/>
        </w:rPr>
        <w:t>TEM</w:t>
      </w:r>
      <w:r w:rsidR="002B2B40" w:rsidRPr="00BD03D7">
        <w:rPr>
          <w:rFonts w:ascii="Book Antiqua" w:eastAsia="Book Antiqua" w:hAnsi="Book Antiqua" w:cs="Book Antiqua"/>
          <w:color w:val="000000"/>
          <w:szCs w:val="30"/>
          <w:vertAlign w:val="superscript"/>
        </w:rPr>
        <w:t>[21]</w:t>
      </w:r>
      <w:r w:rsidRPr="00BD03D7">
        <w:rPr>
          <w:rFonts w:ascii="Book Antiqua" w:eastAsia="Book Antiqua" w:hAnsi="Book Antiqua" w:cs="Book Antiqua"/>
          <w:color w:val="000000"/>
        </w:rPr>
        <w:t>. Studies reporting different ESBL-producing bacteria are increasing among European countries</w:t>
      </w:r>
      <w:r w:rsidR="002B2B40" w:rsidRPr="00BD03D7">
        <w:rPr>
          <w:rFonts w:ascii="Book Antiqua" w:eastAsia="Book Antiqua" w:hAnsi="Book Antiqua" w:cs="Book Antiqua"/>
          <w:color w:val="000000"/>
          <w:vertAlign w:val="superscript"/>
        </w:rPr>
        <w:t>[22]</w:t>
      </w:r>
      <w:r w:rsidRPr="00BD03D7">
        <w:rPr>
          <w:rFonts w:ascii="Book Antiqua" w:eastAsia="Book Antiqua" w:hAnsi="Book Antiqua" w:cs="Book Antiqua"/>
          <w:color w:val="000000"/>
        </w:rPr>
        <w:t xml:space="preserve">. A high prevalence of </w:t>
      </w:r>
      <w:r w:rsidRPr="00BD03D7">
        <w:rPr>
          <w:rFonts w:ascii="Book Antiqua" w:eastAsia="Book Antiqua" w:hAnsi="Book Antiqua" w:cs="Book Antiqua"/>
          <w:i/>
          <w:iCs/>
          <w:color w:val="000000"/>
        </w:rPr>
        <w:t>E. coli</w:t>
      </w:r>
      <w:r w:rsidRPr="00BD03D7">
        <w:rPr>
          <w:rFonts w:ascii="Book Antiqua" w:eastAsia="Book Antiqua" w:hAnsi="Book Antiqua" w:cs="Book Antiqua"/>
          <w:color w:val="000000"/>
        </w:rPr>
        <w:t xml:space="preserve"> and </w:t>
      </w:r>
      <w:r w:rsidRPr="00BD03D7">
        <w:rPr>
          <w:rFonts w:ascii="Book Antiqua" w:eastAsia="Book Antiqua" w:hAnsi="Book Antiqua" w:cs="Book Antiqua"/>
          <w:i/>
          <w:iCs/>
          <w:color w:val="000000"/>
        </w:rPr>
        <w:t>K. pneumoniae</w:t>
      </w:r>
      <w:r w:rsidRPr="00BD03D7">
        <w:rPr>
          <w:rFonts w:ascii="Book Antiqua" w:eastAsia="Book Antiqua" w:hAnsi="Book Antiqua" w:cs="Book Antiqua"/>
          <w:color w:val="000000"/>
        </w:rPr>
        <w:t xml:space="preserve"> isolates exhibiting two or three ESBL genes was also reported </w:t>
      </w:r>
      <w:r w:rsidR="001C44BD" w:rsidRPr="00BD03D7">
        <w:rPr>
          <w:rFonts w:ascii="Book Antiqua" w:eastAsia="Book Antiqua" w:hAnsi="Book Antiqua" w:cs="Book Antiqua"/>
          <w:color w:val="000000"/>
        </w:rPr>
        <w:t>in</w:t>
      </w:r>
      <w:r w:rsidRPr="00BD03D7">
        <w:rPr>
          <w:rFonts w:ascii="Book Antiqua" w:eastAsia="Book Antiqua" w:hAnsi="Book Antiqua" w:cs="Book Antiqua"/>
          <w:color w:val="000000"/>
        </w:rPr>
        <w:t xml:space="preserve"> a similar study </w:t>
      </w:r>
      <w:r w:rsidR="001C44BD" w:rsidRPr="00BD03D7">
        <w:rPr>
          <w:rFonts w:ascii="Book Antiqua" w:eastAsia="Book Antiqua" w:hAnsi="Book Antiqua" w:cs="Book Antiqua"/>
          <w:color w:val="000000"/>
        </w:rPr>
        <w:t>from</w:t>
      </w:r>
      <w:r w:rsidRPr="00BD03D7">
        <w:rPr>
          <w:rFonts w:ascii="Book Antiqua" w:eastAsia="Book Antiqua" w:hAnsi="Book Antiqua" w:cs="Book Antiqua"/>
          <w:color w:val="000000"/>
        </w:rPr>
        <w:t xml:space="preserve"> Iran</w:t>
      </w:r>
      <w:r w:rsidR="002B2B40" w:rsidRPr="00BD03D7">
        <w:rPr>
          <w:rFonts w:ascii="Book Antiqua" w:eastAsia="Book Antiqua" w:hAnsi="Book Antiqua" w:cs="Book Antiqua"/>
          <w:color w:val="000000"/>
          <w:vertAlign w:val="superscript"/>
        </w:rPr>
        <w:t>[23]</w:t>
      </w:r>
      <w:r w:rsidRPr="00BD03D7">
        <w:rPr>
          <w:rFonts w:ascii="Book Antiqua" w:eastAsia="Book Antiqua" w:hAnsi="Book Antiqua" w:cs="Book Antiqua"/>
          <w:color w:val="000000"/>
        </w:rPr>
        <w:t>. The epidemiology of ESBL-producing bacteria is becoming more complex</w:t>
      </w:r>
      <w:r w:rsidR="002B2B40" w:rsidRPr="00BD03D7">
        <w:rPr>
          <w:rFonts w:ascii="Book Antiqua" w:eastAsia="Book Antiqua" w:hAnsi="Book Antiqua" w:cs="Book Antiqua"/>
          <w:color w:val="000000"/>
          <w:vertAlign w:val="superscript"/>
        </w:rPr>
        <w:t>[24]</w:t>
      </w:r>
      <w:r w:rsidRPr="00BD03D7">
        <w:rPr>
          <w:rFonts w:ascii="Book Antiqua" w:eastAsia="Book Antiqua" w:hAnsi="Book Antiqua" w:cs="Book Antiqua"/>
          <w:color w:val="000000"/>
        </w:rPr>
        <w:t xml:space="preserve">. For example, </w:t>
      </w:r>
      <w:r w:rsidRPr="00BD03D7">
        <w:rPr>
          <w:rFonts w:ascii="Book Antiqua" w:eastAsia="Book Antiqua" w:hAnsi="Book Antiqua" w:cs="Book Antiqua"/>
          <w:i/>
          <w:iCs/>
          <w:color w:val="000000"/>
        </w:rPr>
        <w:t>E. coli</w:t>
      </w:r>
      <w:r w:rsidRPr="00BD03D7">
        <w:rPr>
          <w:rFonts w:ascii="Book Antiqua" w:eastAsia="Book Antiqua" w:hAnsi="Book Antiqua" w:cs="Book Antiqua"/>
          <w:color w:val="000000"/>
        </w:rPr>
        <w:t xml:space="preserve"> harboring </w:t>
      </w:r>
      <w:r w:rsidRPr="00BD03D7">
        <w:rPr>
          <w:rFonts w:ascii="Book Antiqua" w:eastAsia="Book Antiqua" w:hAnsi="Book Antiqua" w:cs="Book Antiqua"/>
          <w:i/>
          <w:iCs/>
          <w:color w:val="000000"/>
        </w:rPr>
        <w:t>bla</w:t>
      </w:r>
      <w:r w:rsidRPr="00BD03D7">
        <w:rPr>
          <w:rFonts w:ascii="Book Antiqua" w:eastAsia="Book Antiqua" w:hAnsi="Book Antiqua" w:cs="Book Antiqua"/>
          <w:color w:val="000000"/>
          <w:szCs w:val="30"/>
          <w:vertAlign w:val="subscript"/>
        </w:rPr>
        <w:t>CTX-M</w:t>
      </w:r>
      <w:r w:rsidRPr="00BD03D7">
        <w:rPr>
          <w:rFonts w:ascii="Book Antiqua" w:eastAsia="Book Antiqua" w:hAnsi="Book Antiqua" w:cs="Book Antiqua"/>
          <w:color w:val="000000"/>
        </w:rPr>
        <w:t>-15 and -14 have consistently been reported as the predominant ESBL types in clinical isolates from adult centers worldwide</w:t>
      </w:r>
      <w:r w:rsidR="002B2B40" w:rsidRPr="00BD03D7">
        <w:rPr>
          <w:rFonts w:ascii="Book Antiqua" w:eastAsia="Book Antiqua" w:hAnsi="Book Antiqua" w:cs="Book Antiqua"/>
          <w:color w:val="000000"/>
          <w:vertAlign w:val="superscript"/>
        </w:rPr>
        <w:t>[25-27]</w:t>
      </w:r>
      <w:r w:rsidRPr="00BD03D7">
        <w:rPr>
          <w:rFonts w:ascii="Book Antiqua" w:eastAsia="Book Antiqua" w:hAnsi="Book Antiqua" w:cs="Book Antiqua"/>
          <w:color w:val="000000"/>
        </w:rPr>
        <w:t>, yet a wide diversity of CTX-M enzymes was observed in children</w:t>
      </w:r>
      <w:r w:rsidR="002B2B40" w:rsidRPr="00BD03D7">
        <w:rPr>
          <w:rFonts w:ascii="Book Antiqua" w:eastAsia="Book Antiqua" w:hAnsi="Book Antiqua" w:cs="Book Antiqua"/>
          <w:color w:val="000000"/>
          <w:vertAlign w:val="superscript"/>
        </w:rPr>
        <w:t>[28-30]</w:t>
      </w:r>
      <w:r w:rsidRPr="00BD03D7">
        <w:rPr>
          <w:rFonts w:ascii="Book Antiqua" w:eastAsia="Book Antiqua" w:hAnsi="Book Antiqua" w:cs="Book Antiqua"/>
          <w:color w:val="000000"/>
        </w:rPr>
        <w:t>. Moreover, it should be taken into consideration that bacterial isolates producing ESBLs are responsible for serious healthcare</w:t>
      </w:r>
      <w:r w:rsidR="001C44BD" w:rsidRPr="00BD03D7">
        <w:rPr>
          <w:rFonts w:ascii="Book Antiqua" w:eastAsia="Book Antiqua" w:hAnsi="Book Antiqua" w:cs="Book Antiqua"/>
          <w:color w:val="000000"/>
        </w:rPr>
        <w:t>-</w:t>
      </w:r>
      <w:r w:rsidRPr="00BD03D7">
        <w:rPr>
          <w:rFonts w:ascii="Book Antiqua" w:eastAsia="Book Antiqua" w:hAnsi="Book Antiqua" w:cs="Book Antiqua"/>
          <w:color w:val="000000"/>
        </w:rPr>
        <w:t>related infections</w:t>
      </w:r>
      <w:r w:rsidR="002B2B40" w:rsidRPr="00BD03D7">
        <w:rPr>
          <w:rFonts w:ascii="Book Antiqua" w:eastAsia="Book Antiqua" w:hAnsi="Book Antiqua" w:cs="Book Antiqua"/>
          <w:color w:val="000000"/>
          <w:vertAlign w:val="superscript"/>
        </w:rPr>
        <w:t>[31]</w:t>
      </w:r>
      <w:r w:rsidRPr="00BD03D7">
        <w:rPr>
          <w:rFonts w:ascii="Book Antiqua" w:eastAsia="Book Antiqua" w:hAnsi="Book Antiqua" w:cs="Book Antiqua"/>
          <w:color w:val="000000"/>
          <w:szCs w:val="30"/>
        </w:rPr>
        <w:t>.</w:t>
      </w:r>
    </w:p>
    <w:p w14:paraId="3D83B28F" w14:textId="77777777" w:rsidR="00A77B3E" w:rsidRPr="00BD03D7" w:rsidRDefault="00A77B3E">
      <w:pPr>
        <w:spacing w:line="360" w:lineRule="auto"/>
        <w:jc w:val="both"/>
      </w:pPr>
    </w:p>
    <w:p w14:paraId="0065FD8E" w14:textId="77777777" w:rsidR="00A77B3E" w:rsidRPr="00BD03D7" w:rsidRDefault="0062769F">
      <w:pPr>
        <w:spacing w:line="360" w:lineRule="auto"/>
        <w:jc w:val="both"/>
      </w:pPr>
      <w:r w:rsidRPr="00BD03D7">
        <w:rPr>
          <w:rFonts w:ascii="Book Antiqua" w:eastAsia="Book Antiqua" w:hAnsi="Book Antiqua" w:cs="Book Antiqua"/>
          <w:b/>
          <w:caps/>
          <w:color w:val="000000"/>
          <w:u w:val="single"/>
        </w:rPr>
        <w:t>CONCLUSION</w:t>
      </w:r>
    </w:p>
    <w:p w14:paraId="63BCEFC0" w14:textId="35A04F61" w:rsidR="00A77B3E" w:rsidRPr="00BD03D7" w:rsidRDefault="0062769F">
      <w:pPr>
        <w:spacing w:line="360" w:lineRule="auto"/>
        <w:jc w:val="both"/>
      </w:pPr>
      <w:r w:rsidRPr="00BD03D7">
        <w:rPr>
          <w:rFonts w:ascii="Book Antiqua" w:eastAsia="Book Antiqua" w:hAnsi="Book Antiqua" w:cs="Book Antiqua"/>
          <w:color w:val="000000"/>
        </w:rPr>
        <w:t xml:space="preserve">In conclusion, the frequency of ESBL-producing </w:t>
      </w:r>
      <w:r w:rsidRPr="00BD03D7">
        <w:rPr>
          <w:rFonts w:ascii="Book Antiqua" w:eastAsia="Book Antiqua" w:hAnsi="Book Antiqua" w:cs="Book Antiqua"/>
          <w:i/>
          <w:iCs/>
          <w:color w:val="000000"/>
        </w:rPr>
        <w:t>E. coli</w:t>
      </w:r>
      <w:r w:rsidRPr="00BD03D7">
        <w:rPr>
          <w:rFonts w:ascii="Book Antiqua" w:eastAsia="Book Antiqua" w:hAnsi="Book Antiqua" w:cs="Book Antiqua"/>
          <w:color w:val="000000"/>
        </w:rPr>
        <w:t xml:space="preserve"> in KTPs was found to be 33.4% in the current study. Molecular analysis showed that </w:t>
      </w:r>
      <w:r w:rsidRPr="00BD03D7">
        <w:rPr>
          <w:rFonts w:ascii="Book Antiqua" w:eastAsia="Book Antiqua" w:hAnsi="Book Antiqua" w:cs="Book Antiqua"/>
          <w:i/>
          <w:iCs/>
          <w:color w:val="000000"/>
        </w:rPr>
        <w:t>bla</w:t>
      </w:r>
      <w:r w:rsidRPr="00BD03D7">
        <w:rPr>
          <w:rFonts w:ascii="Book Antiqua" w:eastAsia="Book Antiqua" w:hAnsi="Book Antiqua" w:cs="Book Antiqua"/>
          <w:color w:val="000000"/>
          <w:szCs w:val="30"/>
          <w:vertAlign w:val="subscript"/>
        </w:rPr>
        <w:t>TEM</w:t>
      </w:r>
      <w:r w:rsidRPr="00BD03D7">
        <w:rPr>
          <w:rFonts w:ascii="Book Antiqua" w:eastAsia="Book Antiqua" w:hAnsi="Book Antiqua" w:cs="Book Antiqua"/>
          <w:color w:val="000000"/>
        </w:rPr>
        <w:t xml:space="preserve"> was the most common ESBL encoding gene. The high resistance to β-lactams antibiotics </w:t>
      </w:r>
      <w:r w:rsidR="00642162" w:rsidRPr="00BD03D7">
        <w:rPr>
          <w:rFonts w:ascii="Book Antiqua" w:eastAsia="Book Antiqua" w:hAnsi="Book Antiqua" w:cs="Book Antiqua"/>
          <w:color w:val="000000"/>
        </w:rPr>
        <w:t>(</w:t>
      </w:r>
      <w:r w:rsidRPr="00BD03D7">
        <w:rPr>
          <w:rFonts w:ascii="Book Antiqua" w:eastAsia="Book Antiqua" w:hAnsi="Book Antiqua" w:cs="Book Antiqua"/>
          <w:i/>
          <w:iCs/>
          <w:color w:val="000000"/>
        </w:rPr>
        <w:t>i.e.</w:t>
      </w:r>
      <w:r w:rsidR="00642162" w:rsidRPr="00BD03D7">
        <w:rPr>
          <w:rFonts w:ascii="Book Antiqua" w:eastAsia="Book Antiqua" w:hAnsi="Book Antiqua" w:cs="Book Antiqua"/>
          <w:color w:val="000000"/>
        </w:rPr>
        <w:t>,</w:t>
      </w:r>
      <w:r w:rsidRPr="00BD03D7">
        <w:rPr>
          <w:rFonts w:ascii="Book Antiqua" w:eastAsia="Book Antiqua" w:hAnsi="Book Antiqua" w:cs="Book Antiqua"/>
          <w:color w:val="000000"/>
        </w:rPr>
        <w:t xml:space="preserve"> ampicillin, cefotaxime, and cefazolin</w:t>
      </w:r>
      <w:r w:rsidR="00642162" w:rsidRPr="00BD03D7">
        <w:rPr>
          <w:rFonts w:ascii="Book Antiqua" w:eastAsia="Book Antiqua" w:hAnsi="Book Antiqua" w:cs="Book Antiqua"/>
          <w:color w:val="000000"/>
        </w:rPr>
        <w:t>)</w:t>
      </w:r>
      <w:r w:rsidRPr="00BD03D7">
        <w:rPr>
          <w:rFonts w:ascii="Book Antiqua" w:eastAsia="Book Antiqua" w:hAnsi="Book Antiqua" w:cs="Book Antiqua"/>
          <w:color w:val="000000"/>
        </w:rPr>
        <w:t xml:space="preserve"> found </w:t>
      </w:r>
      <w:r w:rsidR="001C44BD" w:rsidRPr="00BD03D7">
        <w:rPr>
          <w:rFonts w:ascii="Book Antiqua" w:eastAsia="Book Antiqua" w:hAnsi="Book Antiqua" w:cs="Book Antiqua"/>
          <w:color w:val="000000"/>
        </w:rPr>
        <w:t>in</w:t>
      </w:r>
      <w:r w:rsidRPr="00BD03D7">
        <w:rPr>
          <w:rFonts w:ascii="Book Antiqua" w:eastAsia="Book Antiqua" w:hAnsi="Book Antiqua" w:cs="Book Antiqua"/>
          <w:color w:val="000000"/>
        </w:rPr>
        <w:t xml:space="preserve"> </w:t>
      </w:r>
      <w:r w:rsidRPr="00BD03D7">
        <w:rPr>
          <w:rFonts w:ascii="Book Antiqua" w:eastAsia="Book Antiqua" w:hAnsi="Book Antiqua" w:cs="Book Antiqua"/>
          <w:i/>
          <w:iCs/>
          <w:color w:val="000000"/>
        </w:rPr>
        <w:t>E. coli</w:t>
      </w:r>
      <w:r w:rsidRPr="00BD03D7">
        <w:rPr>
          <w:rFonts w:ascii="Book Antiqua" w:eastAsia="Book Antiqua" w:hAnsi="Book Antiqua" w:cs="Book Antiqua"/>
          <w:color w:val="000000"/>
        </w:rPr>
        <w:t xml:space="preserve"> from KTPs </w:t>
      </w:r>
      <w:r w:rsidR="001C44BD" w:rsidRPr="00BD03D7">
        <w:rPr>
          <w:rFonts w:ascii="Book Antiqua" w:eastAsia="Book Antiqua" w:hAnsi="Book Antiqua" w:cs="Book Antiqua"/>
          <w:color w:val="000000"/>
        </w:rPr>
        <w:t xml:space="preserve">with UTI </w:t>
      </w:r>
      <w:r w:rsidRPr="00BD03D7">
        <w:rPr>
          <w:rFonts w:ascii="Book Antiqua" w:eastAsia="Book Antiqua" w:hAnsi="Book Antiqua" w:cs="Book Antiqua"/>
          <w:color w:val="000000"/>
        </w:rPr>
        <w:t xml:space="preserve">remains a serious clinical challenge. Further efforts to control ESBL-producing </w:t>
      </w:r>
      <w:r w:rsidRPr="00BD03D7">
        <w:rPr>
          <w:rFonts w:ascii="Book Antiqua" w:eastAsia="Book Antiqua" w:hAnsi="Book Antiqua" w:cs="Book Antiqua"/>
          <w:i/>
          <w:iCs/>
          <w:color w:val="000000"/>
        </w:rPr>
        <w:t>E. coli</w:t>
      </w:r>
      <w:r w:rsidRPr="00BD03D7">
        <w:rPr>
          <w:rFonts w:ascii="Book Antiqua" w:eastAsia="Book Antiqua" w:hAnsi="Book Antiqua" w:cs="Book Antiqua"/>
          <w:color w:val="000000"/>
        </w:rPr>
        <w:t xml:space="preserve"> should </w:t>
      </w:r>
      <w:r w:rsidR="001C44BD" w:rsidRPr="00BD03D7">
        <w:rPr>
          <w:rFonts w:ascii="Book Antiqua" w:eastAsia="Book Antiqua" w:hAnsi="Book Antiqua" w:cs="Book Antiqua"/>
          <w:color w:val="000000"/>
        </w:rPr>
        <w:t>include</w:t>
      </w:r>
      <w:r w:rsidRPr="00BD03D7">
        <w:rPr>
          <w:rFonts w:ascii="Book Antiqua" w:eastAsia="Book Antiqua" w:hAnsi="Book Antiqua" w:cs="Book Antiqua"/>
          <w:color w:val="000000"/>
        </w:rPr>
        <w:t xml:space="preserve"> the careful use of all antibiotics as well as barrier precautions to reduce spread.</w:t>
      </w:r>
    </w:p>
    <w:p w14:paraId="6246774F" w14:textId="77777777" w:rsidR="00A77B3E" w:rsidRPr="00BD03D7" w:rsidRDefault="00A77B3E">
      <w:pPr>
        <w:spacing w:line="360" w:lineRule="auto"/>
        <w:jc w:val="both"/>
      </w:pPr>
    </w:p>
    <w:p w14:paraId="445C02C4" w14:textId="77777777" w:rsidR="00A77B3E" w:rsidRPr="00BD03D7" w:rsidRDefault="0062769F">
      <w:pPr>
        <w:spacing w:line="360" w:lineRule="auto"/>
        <w:jc w:val="both"/>
      </w:pPr>
      <w:r w:rsidRPr="00BD03D7">
        <w:rPr>
          <w:rFonts w:ascii="Book Antiqua" w:eastAsia="Book Antiqua" w:hAnsi="Book Antiqua" w:cs="Book Antiqua"/>
          <w:b/>
          <w:caps/>
          <w:color w:val="000000"/>
          <w:u w:val="single"/>
        </w:rPr>
        <w:t>ARTICLE HIGHLIGHTS</w:t>
      </w:r>
    </w:p>
    <w:p w14:paraId="18E2F6B7" w14:textId="77777777" w:rsidR="00A77B3E" w:rsidRPr="00BD03D7" w:rsidRDefault="0062769F">
      <w:pPr>
        <w:spacing w:line="360" w:lineRule="auto"/>
        <w:jc w:val="both"/>
      </w:pPr>
      <w:r w:rsidRPr="00BD03D7">
        <w:rPr>
          <w:rFonts w:ascii="Book Antiqua" w:eastAsia="Book Antiqua" w:hAnsi="Book Antiqua" w:cs="Book Antiqua"/>
          <w:b/>
          <w:i/>
          <w:color w:val="000000"/>
        </w:rPr>
        <w:t>Research background</w:t>
      </w:r>
    </w:p>
    <w:p w14:paraId="561F9854" w14:textId="1FE63B82" w:rsidR="00A77B3E" w:rsidRPr="00BD03D7" w:rsidRDefault="0062769F">
      <w:pPr>
        <w:spacing w:line="360" w:lineRule="auto"/>
        <w:jc w:val="both"/>
      </w:pPr>
      <w:r w:rsidRPr="00BD03D7">
        <w:rPr>
          <w:rFonts w:ascii="Book Antiqua" w:eastAsia="Book Antiqua" w:hAnsi="Book Antiqua" w:cs="Book Antiqua"/>
          <w:i/>
          <w:iCs/>
          <w:color w:val="000000"/>
        </w:rPr>
        <w:t>Escherichia coli</w:t>
      </w:r>
      <w:r w:rsidRPr="00BD03D7">
        <w:rPr>
          <w:rFonts w:ascii="Book Antiqua" w:eastAsia="Book Antiqua" w:hAnsi="Book Antiqua" w:cs="Book Antiqua"/>
          <w:color w:val="000000"/>
        </w:rPr>
        <w:t xml:space="preserve"> </w:t>
      </w:r>
      <w:r w:rsidR="00CB6591" w:rsidRPr="00BD03D7">
        <w:rPr>
          <w:rFonts w:ascii="Book Antiqua" w:eastAsia="Book Antiqua" w:hAnsi="Book Antiqua" w:cs="Book Antiqua"/>
          <w:color w:val="000000"/>
        </w:rPr>
        <w:t>(</w:t>
      </w:r>
      <w:r w:rsidR="00CB6591" w:rsidRPr="00BD03D7">
        <w:rPr>
          <w:rFonts w:ascii="Book Antiqua" w:eastAsia="Book Antiqua" w:hAnsi="Book Antiqua" w:cs="Book Antiqua"/>
          <w:i/>
          <w:iCs/>
          <w:color w:val="000000"/>
          <w:lang w:val="en" w:eastAsia="en"/>
        </w:rPr>
        <w:t>E. coli</w:t>
      </w:r>
      <w:r w:rsidR="00CB6591" w:rsidRPr="00BD03D7">
        <w:rPr>
          <w:rFonts w:ascii="Book Antiqua" w:eastAsia="Book Antiqua" w:hAnsi="Book Antiqua" w:cs="Book Antiqua"/>
          <w:color w:val="000000"/>
        </w:rPr>
        <w:t xml:space="preserve">) </w:t>
      </w:r>
      <w:r w:rsidRPr="00BD03D7">
        <w:rPr>
          <w:rFonts w:ascii="Book Antiqua" w:eastAsia="Book Antiqua" w:hAnsi="Book Antiqua" w:cs="Book Antiqua"/>
          <w:color w:val="000000"/>
        </w:rPr>
        <w:t>isolates are the main pathogens in urinary tract infections (UTI</w:t>
      </w:r>
      <w:r w:rsidR="001C44BD" w:rsidRPr="00BD03D7">
        <w:rPr>
          <w:rFonts w:ascii="Book Antiqua" w:eastAsia="Book Antiqua" w:hAnsi="Book Antiqua" w:cs="Book Antiqua"/>
          <w:color w:val="000000"/>
        </w:rPr>
        <w:t>s</w:t>
      </w:r>
      <w:r w:rsidRPr="00BD03D7">
        <w:rPr>
          <w:rFonts w:ascii="Book Antiqua" w:eastAsia="Book Antiqua" w:hAnsi="Book Antiqua" w:cs="Book Antiqua"/>
          <w:color w:val="000000"/>
        </w:rPr>
        <w:t xml:space="preserve">). Their </w:t>
      </w:r>
      <w:r w:rsidR="001C44BD" w:rsidRPr="00BD03D7">
        <w:rPr>
          <w:rFonts w:ascii="Book Antiqua" w:eastAsia="Book Antiqua" w:hAnsi="Book Antiqua" w:cs="Book Antiqua"/>
          <w:color w:val="000000"/>
        </w:rPr>
        <w:t>effect</w:t>
      </w:r>
      <w:r w:rsidRPr="00BD03D7">
        <w:rPr>
          <w:rFonts w:ascii="Book Antiqua" w:eastAsia="Book Antiqua" w:hAnsi="Book Antiqua" w:cs="Book Antiqua"/>
          <w:color w:val="000000"/>
        </w:rPr>
        <w:t xml:space="preserve"> is more important in </w:t>
      </w:r>
      <w:r w:rsidR="00B77FC1" w:rsidRPr="00BD03D7">
        <w:rPr>
          <w:rFonts w:ascii="Book Antiqua" w:eastAsia="Book Antiqua" w:hAnsi="Book Antiqua" w:cs="Book Antiqua"/>
          <w:color w:val="000000"/>
        </w:rPr>
        <w:t>k</w:t>
      </w:r>
      <w:r w:rsidRPr="00BD03D7">
        <w:rPr>
          <w:rFonts w:ascii="Book Antiqua" w:eastAsia="Book Antiqua" w:hAnsi="Book Antiqua" w:cs="Book Antiqua"/>
          <w:color w:val="000000"/>
        </w:rPr>
        <w:t>idney transplant patients</w:t>
      </w:r>
      <w:r w:rsidR="00B77FC1" w:rsidRPr="00BD03D7">
        <w:rPr>
          <w:rFonts w:ascii="Book Antiqua" w:eastAsia="Book Antiqua" w:hAnsi="Book Antiqua" w:cs="Book Antiqua"/>
          <w:color w:val="000000"/>
        </w:rPr>
        <w:t xml:space="preserve"> </w:t>
      </w:r>
      <w:r w:rsidRPr="00BD03D7">
        <w:rPr>
          <w:rFonts w:ascii="Book Antiqua" w:eastAsia="Book Antiqua" w:hAnsi="Book Antiqua" w:cs="Book Antiqua"/>
          <w:color w:val="000000"/>
        </w:rPr>
        <w:t xml:space="preserve">(KTPs). Based on several studies and documents, the frequency of </w:t>
      </w:r>
      <w:r w:rsidRPr="00BD03D7">
        <w:rPr>
          <w:rFonts w:ascii="Book Antiqua" w:eastAsia="Book Antiqua" w:hAnsi="Book Antiqua" w:cs="Book Antiqua"/>
          <w:i/>
          <w:iCs/>
          <w:color w:val="000000"/>
          <w:lang w:val="en" w:eastAsia="en"/>
        </w:rPr>
        <w:t>E. coli</w:t>
      </w:r>
      <w:r w:rsidRPr="00BD03D7">
        <w:rPr>
          <w:rFonts w:ascii="Book Antiqua" w:eastAsia="Book Antiqua" w:hAnsi="Book Antiqua" w:cs="Book Antiqua"/>
          <w:color w:val="000000"/>
        </w:rPr>
        <w:t xml:space="preserve"> resistant to common drugs is increasing.</w:t>
      </w:r>
      <w:r w:rsidR="00B77FC1" w:rsidRPr="00BD03D7">
        <w:rPr>
          <w:rFonts w:ascii="Book Antiqua" w:eastAsia="Book Antiqua" w:hAnsi="Book Antiqua" w:cs="Book Antiqua"/>
          <w:color w:val="000000"/>
        </w:rPr>
        <w:t xml:space="preserve"> </w:t>
      </w:r>
      <w:r w:rsidRPr="00BD03D7">
        <w:rPr>
          <w:rFonts w:ascii="Book Antiqua" w:eastAsia="Book Antiqua" w:hAnsi="Book Antiqua" w:cs="Book Antiqua"/>
          <w:color w:val="000000"/>
        </w:rPr>
        <w:t>Their resistan</w:t>
      </w:r>
      <w:r w:rsidR="001C44BD" w:rsidRPr="00BD03D7">
        <w:rPr>
          <w:rFonts w:ascii="Book Antiqua" w:eastAsia="Book Antiqua" w:hAnsi="Book Antiqua" w:cs="Book Antiqua"/>
          <w:color w:val="000000"/>
        </w:rPr>
        <w:t>ce</w:t>
      </w:r>
      <w:r w:rsidRPr="00BD03D7">
        <w:rPr>
          <w:rFonts w:ascii="Book Antiqua" w:eastAsia="Book Antiqua" w:hAnsi="Book Antiqua" w:cs="Book Antiqua"/>
          <w:color w:val="000000"/>
        </w:rPr>
        <w:t xml:space="preserve"> to antimicrobial drugs is mediated </w:t>
      </w:r>
      <w:r w:rsidR="001C44BD" w:rsidRPr="00BD03D7">
        <w:rPr>
          <w:rFonts w:ascii="Book Antiqua" w:eastAsia="Book Antiqua" w:hAnsi="Book Antiqua" w:cs="Book Antiqua"/>
          <w:color w:val="000000"/>
        </w:rPr>
        <w:t xml:space="preserve">by </w:t>
      </w:r>
      <w:r w:rsidRPr="00BD03D7">
        <w:rPr>
          <w:rFonts w:ascii="Book Antiqua" w:eastAsia="Book Antiqua" w:hAnsi="Book Antiqua" w:cs="Book Antiqua"/>
          <w:color w:val="000000"/>
        </w:rPr>
        <w:t>different mechanisms such as producing extended-spectrum beta-lactamase (ESBL</w:t>
      </w:r>
      <w:r w:rsidR="001C44BD" w:rsidRPr="00BD03D7">
        <w:rPr>
          <w:rFonts w:ascii="Book Antiqua" w:eastAsia="Book Antiqua" w:hAnsi="Book Antiqua" w:cs="Book Antiqua"/>
          <w:color w:val="000000"/>
        </w:rPr>
        <w:t>s</w:t>
      </w:r>
      <w:r w:rsidRPr="00BD03D7">
        <w:rPr>
          <w:rFonts w:ascii="Book Antiqua" w:eastAsia="Book Antiqua" w:hAnsi="Book Antiqua" w:cs="Book Antiqua"/>
          <w:color w:val="000000"/>
        </w:rPr>
        <w:t>).</w:t>
      </w:r>
      <w:r w:rsidR="00B77FC1" w:rsidRPr="00BD03D7">
        <w:rPr>
          <w:rFonts w:ascii="Book Antiqua" w:eastAsia="Book Antiqua" w:hAnsi="Book Antiqua" w:cs="Book Antiqua"/>
          <w:color w:val="000000"/>
        </w:rPr>
        <w:t xml:space="preserve"> </w:t>
      </w:r>
      <w:r w:rsidRPr="00BD03D7">
        <w:rPr>
          <w:rFonts w:ascii="Book Antiqua" w:eastAsia="Book Antiqua" w:hAnsi="Book Antiqua" w:cs="Book Antiqua"/>
          <w:color w:val="000000"/>
        </w:rPr>
        <w:t>Therefore,</w:t>
      </w:r>
      <w:r w:rsidR="00B77FC1" w:rsidRPr="00BD03D7">
        <w:rPr>
          <w:rFonts w:ascii="Book Antiqua" w:eastAsia="Book Antiqua" w:hAnsi="Book Antiqua" w:cs="Book Antiqua"/>
          <w:color w:val="000000"/>
        </w:rPr>
        <w:t xml:space="preserve"> </w:t>
      </w:r>
      <w:r w:rsidRPr="00BD03D7">
        <w:rPr>
          <w:rFonts w:ascii="Book Antiqua" w:eastAsia="Book Antiqua" w:hAnsi="Book Antiqua" w:cs="Book Antiqua"/>
          <w:color w:val="000000"/>
        </w:rPr>
        <w:t xml:space="preserve">UTIs caused by ESBL-producing </w:t>
      </w:r>
      <w:r w:rsidRPr="00BD03D7">
        <w:rPr>
          <w:rFonts w:ascii="Book Antiqua" w:eastAsia="Book Antiqua" w:hAnsi="Book Antiqua" w:cs="Book Antiqua"/>
          <w:i/>
          <w:iCs/>
          <w:color w:val="000000"/>
        </w:rPr>
        <w:t>E. coli</w:t>
      </w:r>
      <w:r w:rsidRPr="00BD03D7">
        <w:rPr>
          <w:rFonts w:ascii="Book Antiqua" w:eastAsia="Book Antiqua" w:hAnsi="Book Antiqua" w:cs="Book Antiqua"/>
          <w:color w:val="000000"/>
        </w:rPr>
        <w:t xml:space="preserve"> in KTPs is an important challenge in healthcare settings.</w:t>
      </w:r>
    </w:p>
    <w:p w14:paraId="1523C428" w14:textId="77777777" w:rsidR="00A77B3E" w:rsidRPr="00BD03D7" w:rsidRDefault="00A77B3E">
      <w:pPr>
        <w:spacing w:line="360" w:lineRule="auto"/>
        <w:jc w:val="both"/>
      </w:pPr>
    </w:p>
    <w:p w14:paraId="1828ECC1" w14:textId="77777777" w:rsidR="00A77B3E" w:rsidRPr="00BD03D7" w:rsidRDefault="0062769F">
      <w:pPr>
        <w:spacing w:line="360" w:lineRule="auto"/>
        <w:jc w:val="both"/>
      </w:pPr>
      <w:r w:rsidRPr="00BD03D7">
        <w:rPr>
          <w:rFonts w:ascii="Book Antiqua" w:eastAsia="Book Antiqua" w:hAnsi="Book Antiqua" w:cs="Book Antiqua"/>
          <w:b/>
          <w:i/>
          <w:color w:val="000000"/>
        </w:rPr>
        <w:t>Research motivation</w:t>
      </w:r>
    </w:p>
    <w:p w14:paraId="750F60C2" w14:textId="762117CD" w:rsidR="00A77B3E" w:rsidRPr="00BD03D7" w:rsidRDefault="0062769F">
      <w:pPr>
        <w:spacing w:line="360" w:lineRule="auto"/>
        <w:jc w:val="both"/>
      </w:pPr>
      <w:r w:rsidRPr="00BD03D7">
        <w:rPr>
          <w:rFonts w:ascii="Book Antiqua" w:eastAsia="Book Antiqua" w:hAnsi="Book Antiqua" w:cs="Book Antiqua"/>
          <w:color w:val="000000"/>
        </w:rPr>
        <w:t xml:space="preserve">However, different studies </w:t>
      </w:r>
      <w:r w:rsidR="001C44BD" w:rsidRPr="00BD03D7">
        <w:rPr>
          <w:rFonts w:ascii="Book Antiqua" w:eastAsia="Book Antiqua" w:hAnsi="Book Antiqua" w:cs="Book Antiqua"/>
          <w:color w:val="000000"/>
        </w:rPr>
        <w:t xml:space="preserve">have </w:t>
      </w:r>
      <w:r w:rsidRPr="00BD03D7">
        <w:rPr>
          <w:rFonts w:ascii="Book Antiqua" w:eastAsia="Book Antiqua" w:hAnsi="Book Antiqua" w:cs="Book Antiqua"/>
          <w:color w:val="000000"/>
        </w:rPr>
        <w:t xml:space="preserve">reported the frequency of ESBLs </w:t>
      </w:r>
      <w:r w:rsidRPr="00BD03D7">
        <w:rPr>
          <w:rFonts w:ascii="Book Antiqua" w:eastAsia="Book Antiqua" w:hAnsi="Book Antiqua" w:cs="Book Antiqua"/>
          <w:i/>
          <w:iCs/>
          <w:color w:val="000000"/>
        </w:rPr>
        <w:t>E. coli</w:t>
      </w:r>
      <w:r w:rsidRPr="00BD03D7">
        <w:rPr>
          <w:rFonts w:ascii="Book Antiqua" w:eastAsia="Book Antiqua" w:hAnsi="Book Antiqua" w:cs="Book Antiqua"/>
          <w:color w:val="000000"/>
        </w:rPr>
        <w:t xml:space="preserve"> isolates from different origins in Iran</w:t>
      </w:r>
      <w:r w:rsidR="001C44BD" w:rsidRPr="00BD03D7">
        <w:rPr>
          <w:rFonts w:ascii="Book Antiqua" w:eastAsia="Book Antiqua" w:hAnsi="Book Antiqua" w:cs="Book Antiqua"/>
          <w:color w:val="000000"/>
        </w:rPr>
        <w:t>,</w:t>
      </w:r>
      <w:r w:rsidRPr="00BD03D7">
        <w:rPr>
          <w:rFonts w:ascii="Book Antiqua" w:eastAsia="Book Antiqua" w:hAnsi="Book Antiqua" w:cs="Book Antiqua"/>
          <w:color w:val="000000"/>
        </w:rPr>
        <w:t xml:space="preserve"> but there are few </w:t>
      </w:r>
      <w:r w:rsidR="001C44BD" w:rsidRPr="00BD03D7">
        <w:rPr>
          <w:rFonts w:ascii="Book Antiqua" w:eastAsia="Book Antiqua" w:hAnsi="Book Antiqua" w:cs="Book Antiqua"/>
          <w:color w:val="000000"/>
        </w:rPr>
        <w:t>studies on</w:t>
      </w:r>
      <w:r w:rsidRPr="00BD03D7">
        <w:rPr>
          <w:rFonts w:ascii="Book Antiqua" w:eastAsia="Book Antiqua" w:hAnsi="Book Antiqua" w:cs="Book Antiqua"/>
          <w:color w:val="000000"/>
        </w:rPr>
        <w:t xml:space="preserve"> their frequency and role </w:t>
      </w:r>
      <w:r w:rsidR="001C44BD" w:rsidRPr="00BD03D7">
        <w:rPr>
          <w:rFonts w:ascii="Book Antiqua" w:eastAsia="Book Antiqua" w:hAnsi="Book Antiqua" w:cs="Book Antiqua"/>
          <w:color w:val="000000"/>
        </w:rPr>
        <w:t>in</w:t>
      </w:r>
      <w:r w:rsidRPr="00BD03D7">
        <w:rPr>
          <w:rFonts w:ascii="Book Antiqua" w:eastAsia="Book Antiqua" w:hAnsi="Book Antiqua" w:cs="Book Antiqua"/>
          <w:color w:val="000000"/>
        </w:rPr>
        <w:t xml:space="preserve"> KTPs and their antimicrobial susceptibility profile.</w:t>
      </w:r>
    </w:p>
    <w:p w14:paraId="69FFD89A" w14:textId="77777777" w:rsidR="00A77B3E" w:rsidRPr="00BD03D7" w:rsidRDefault="00A77B3E">
      <w:pPr>
        <w:spacing w:line="360" w:lineRule="auto"/>
        <w:jc w:val="both"/>
      </w:pPr>
    </w:p>
    <w:p w14:paraId="17257BF7" w14:textId="77777777" w:rsidR="00A77B3E" w:rsidRPr="00BD03D7" w:rsidRDefault="0062769F">
      <w:pPr>
        <w:spacing w:line="360" w:lineRule="auto"/>
        <w:jc w:val="both"/>
      </w:pPr>
      <w:r w:rsidRPr="00BD03D7">
        <w:rPr>
          <w:rFonts w:ascii="Book Antiqua" w:eastAsia="Book Antiqua" w:hAnsi="Book Antiqua" w:cs="Book Antiqua"/>
          <w:b/>
          <w:i/>
          <w:color w:val="000000"/>
        </w:rPr>
        <w:t>Research objectives</w:t>
      </w:r>
    </w:p>
    <w:p w14:paraId="31694C05" w14:textId="6E9AFC85" w:rsidR="00A77B3E" w:rsidRPr="00BD03D7" w:rsidRDefault="0062769F">
      <w:pPr>
        <w:spacing w:line="360" w:lineRule="auto"/>
        <w:jc w:val="both"/>
      </w:pPr>
      <w:r w:rsidRPr="00BD03D7">
        <w:rPr>
          <w:rFonts w:ascii="Book Antiqua" w:eastAsia="Book Antiqua" w:hAnsi="Book Antiqua" w:cs="Book Antiqua"/>
          <w:color w:val="000000"/>
        </w:rPr>
        <w:t>The aims of this study were:</w:t>
      </w:r>
      <w:r w:rsidR="00B77FC1" w:rsidRPr="00BD03D7">
        <w:rPr>
          <w:rFonts w:ascii="Book Antiqua" w:hAnsi="Book Antiqua"/>
          <w:lang w:eastAsia="zh-CN"/>
        </w:rPr>
        <w:t xml:space="preserve"> (1) </w:t>
      </w:r>
      <w:r w:rsidR="00B77FC1" w:rsidRPr="00BD03D7">
        <w:rPr>
          <w:rFonts w:ascii="Book Antiqua" w:eastAsia="Book Antiqua" w:hAnsi="Book Antiqua" w:cs="Book Antiqua"/>
          <w:color w:val="000000"/>
        </w:rPr>
        <w:t>T</w:t>
      </w:r>
      <w:r w:rsidRPr="00BD03D7">
        <w:rPr>
          <w:rFonts w:ascii="Book Antiqua" w:eastAsia="Book Antiqua" w:hAnsi="Book Antiqua" w:cs="Book Antiqua"/>
          <w:color w:val="000000"/>
        </w:rPr>
        <w:t xml:space="preserve">o estimate the prevalence of ESBL-producing </w:t>
      </w:r>
      <w:r w:rsidRPr="00BD03D7">
        <w:rPr>
          <w:rFonts w:ascii="Book Antiqua" w:eastAsia="Book Antiqua" w:hAnsi="Book Antiqua" w:cs="Book Antiqua"/>
          <w:i/>
          <w:iCs/>
          <w:color w:val="000000"/>
        </w:rPr>
        <w:t>E. coli</w:t>
      </w:r>
      <w:r w:rsidRPr="00BD03D7">
        <w:rPr>
          <w:rFonts w:ascii="Book Antiqua" w:eastAsia="Book Antiqua" w:hAnsi="Book Antiqua" w:cs="Book Antiqua"/>
          <w:color w:val="000000"/>
        </w:rPr>
        <w:t xml:space="preserve"> in KTPs</w:t>
      </w:r>
      <w:r w:rsidR="00B77FC1" w:rsidRPr="00BD03D7">
        <w:rPr>
          <w:rFonts w:ascii="Book Antiqua" w:eastAsia="Book Antiqua" w:hAnsi="Book Antiqua" w:cs="Book Antiqua"/>
          <w:color w:val="000000"/>
        </w:rPr>
        <w:t xml:space="preserve">; </w:t>
      </w:r>
      <w:r w:rsidR="00B77FC1" w:rsidRPr="00BD03D7">
        <w:rPr>
          <w:rFonts w:ascii="Book Antiqua" w:hAnsi="Book Antiqua"/>
          <w:lang w:eastAsia="zh-CN"/>
        </w:rPr>
        <w:t xml:space="preserve">(2) </w:t>
      </w:r>
      <w:r w:rsidR="00B77FC1" w:rsidRPr="00BD03D7">
        <w:rPr>
          <w:rFonts w:ascii="Book Antiqua" w:eastAsia="Book Antiqua" w:hAnsi="Book Antiqua" w:cs="Book Antiqua"/>
          <w:color w:val="000000"/>
        </w:rPr>
        <w:t>T</w:t>
      </w:r>
      <w:r w:rsidRPr="00BD03D7">
        <w:rPr>
          <w:rFonts w:ascii="Book Antiqua" w:eastAsia="Book Antiqua" w:hAnsi="Book Antiqua" w:cs="Book Antiqua"/>
          <w:color w:val="000000"/>
        </w:rPr>
        <w:t>o serotyp</w:t>
      </w:r>
      <w:r w:rsidR="001C44BD" w:rsidRPr="00BD03D7">
        <w:rPr>
          <w:rFonts w:ascii="Book Antiqua" w:eastAsia="Book Antiqua" w:hAnsi="Book Antiqua" w:cs="Book Antiqua"/>
          <w:color w:val="000000"/>
        </w:rPr>
        <w:t>e</w:t>
      </w:r>
      <w:r w:rsidRPr="00BD03D7">
        <w:rPr>
          <w:rFonts w:ascii="Book Antiqua" w:eastAsia="Book Antiqua" w:hAnsi="Book Antiqua" w:cs="Book Antiqua"/>
          <w:color w:val="000000"/>
        </w:rPr>
        <w:t xml:space="preserve"> the ESBL-producing </w:t>
      </w:r>
      <w:r w:rsidRPr="00BD03D7">
        <w:rPr>
          <w:rFonts w:ascii="Book Antiqua" w:eastAsia="Book Antiqua" w:hAnsi="Book Antiqua" w:cs="Book Antiqua"/>
          <w:i/>
          <w:iCs/>
          <w:color w:val="000000"/>
        </w:rPr>
        <w:t>E. coli</w:t>
      </w:r>
      <w:r w:rsidR="00B77FC1" w:rsidRPr="00BD03D7">
        <w:rPr>
          <w:rFonts w:ascii="Book Antiqua" w:eastAsia="Book Antiqua" w:hAnsi="Book Antiqua" w:cs="Book Antiqua"/>
          <w:color w:val="000000"/>
        </w:rPr>
        <w:t xml:space="preserve">; and </w:t>
      </w:r>
      <w:r w:rsidR="00B77FC1" w:rsidRPr="00BD03D7">
        <w:rPr>
          <w:rFonts w:ascii="Book Antiqua" w:hAnsi="Book Antiqua"/>
          <w:lang w:eastAsia="zh-CN"/>
        </w:rPr>
        <w:t>(3)</w:t>
      </w:r>
      <w:r w:rsidR="00B77FC1" w:rsidRPr="00BD03D7">
        <w:rPr>
          <w:lang w:eastAsia="zh-CN"/>
        </w:rPr>
        <w:t xml:space="preserve"> </w:t>
      </w:r>
      <w:r w:rsidR="00B77FC1" w:rsidRPr="00BD03D7">
        <w:rPr>
          <w:rFonts w:ascii="Book Antiqua" w:eastAsia="Book Antiqua" w:hAnsi="Book Antiqua" w:cs="Book Antiqua"/>
          <w:color w:val="000000"/>
        </w:rPr>
        <w:t>T</w:t>
      </w:r>
      <w:r w:rsidRPr="00BD03D7">
        <w:rPr>
          <w:rFonts w:ascii="Book Antiqua" w:eastAsia="Book Antiqua" w:hAnsi="Book Antiqua" w:cs="Book Antiqua"/>
          <w:color w:val="000000"/>
        </w:rPr>
        <w:t>o identify the antibacterial susceptibility pattern</w:t>
      </w:r>
      <w:r w:rsidR="00857F02" w:rsidRPr="00BD03D7">
        <w:rPr>
          <w:rFonts w:ascii="Book Antiqua" w:eastAsia="Book Antiqua" w:hAnsi="Book Antiqua" w:cs="Book Antiqua"/>
          <w:color w:val="000000"/>
        </w:rPr>
        <w:t>s</w:t>
      </w:r>
      <w:r w:rsidRPr="00BD03D7">
        <w:rPr>
          <w:rFonts w:ascii="Book Antiqua" w:eastAsia="Book Antiqua" w:hAnsi="Book Antiqua" w:cs="Book Antiqua"/>
          <w:color w:val="000000"/>
        </w:rPr>
        <w:t xml:space="preserve"> of isolated bacteria in Tehran, Iran.</w:t>
      </w:r>
    </w:p>
    <w:p w14:paraId="2F962865" w14:textId="77777777" w:rsidR="00A77B3E" w:rsidRPr="00BD03D7" w:rsidRDefault="00A77B3E">
      <w:pPr>
        <w:spacing w:line="360" w:lineRule="auto"/>
        <w:jc w:val="both"/>
      </w:pPr>
    </w:p>
    <w:p w14:paraId="2E987698" w14:textId="77777777" w:rsidR="00A77B3E" w:rsidRPr="00BD03D7" w:rsidRDefault="0062769F">
      <w:pPr>
        <w:spacing w:line="360" w:lineRule="auto"/>
        <w:jc w:val="both"/>
      </w:pPr>
      <w:r w:rsidRPr="00BD03D7">
        <w:rPr>
          <w:rFonts w:ascii="Book Antiqua" w:eastAsia="Book Antiqua" w:hAnsi="Book Antiqua" w:cs="Book Antiqua"/>
          <w:b/>
          <w:i/>
          <w:color w:val="000000"/>
        </w:rPr>
        <w:t>Research methods</w:t>
      </w:r>
    </w:p>
    <w:p w14:paraId="2A0A7F22" w14:textId="4963D6B2" w:rsidR="00A77B3E" w:rsidRPr="00BD03D7" w:rsidRDefault="0062769F">
      <w:pPr>
        <w:spacing w:line="360" w:lineRule="auto"/>
        <w:jc w:val="both"/>
      </w:pPr>
      <w:r w:rsidRPr="00BD03D7">
        <w:rPr>
          <w:rFonts w:ascii="Book Antiqua" w:eastAsia="Book Antiqua" w:hAnsi="Book Antiqua" w:cs="Book Antiqua"/>
          <w:color w:val="000000"/>
        </w:rPr>
        <w:t>Bacterial culture and isolation based on standard bacteriologic methods</w:t>
      </w:r>
      <w:r w:rsidR="00857F02" w:rsidRPr="00BD03D7">
        <w:rPr>
          <w:rFonts w:ascii="Book Antiqua" w:eastAsia="Book Antiqua" w:hAnsi="Book Antiqua" w:cs="Book Antiqua"/>
          <w:color w:val="000000"/>
        </w:rPr>
        <w:t xml:space="preserve"> </w:t>
      </w:r>
      <w:r w:rsidR="001C44BD" w:rsidRPr="00BD03D7">
        <w:rPr>
          <w:rFonts w:ascii="Book Antiqua" w:eastAsia="Book Antiqua" w:hAnsi="Book Antiqua" w:cs="Book Antiqua"/>
          <w:color w:val="000000"/>
        </w:rPr>
        <w:t>were carried out</w:t>
      </w:r>
      <w:r w:rsidRPr="00BD03D7">
        <w:rPr>
          <w:rFonts w:ascii="Book Antiqua" w:eastAsia="Book Antiqua" w:hAnsi="Book Antiqua" w:cs="Book Antiqua"/>
          <w:color w:val="000000"/>
        </w:rPr>
        <w:t xml:space="preserve">. </w:t>
      </w:r>
      <w:r w:rsidR="001C44BD" w:rsidRPr="00BD03D7">
        <w:rPr>
          <w:rFonts w:ascii="Book Antiqua" w:eastAsia="Book Antiqua" w:hAnsi="Book Antiqua" w:cs="Book Antiqua"/>
          <w:color w:val="000000"/>
        </w:rPr>
        <w:t>A</w:t>
      </w:r>
      <w:r w:rsidRPr="00BD03D7">
        <w:rPr>
          <w:rFonts w:ascii="Book Antiqua" w:eastAsia="Book Antiqua" w:hAnsi="Book Antiqua" w:cs="Book Antiqua"/>
          <w:color w:val="000000"/>
        </w:rPr>
        <w:t>ntimicrobial susceptibility test</w:t>
      </w:r>
      <w:r w:rsidR="001C44BD" w:rsidRPr="00BD03D7">
        <w:rPr>
          <w:rFonts w:ascii="Book Antiqua" w:eastAsia="Book Antiqua" w:hAnsi="Book Antiqua" w:cs="Book Antiqua"/>
          <w:color w:val="000000"/>
        </w:rPr>
        <w:t>ing</w:t>
      </w:r>
      <w:r w:rsidRPr="00BD03D7">
        <w:rPr>
          <w:rFonts w:ascii="Book Antiqua" w:eastAsia="Book Antiqua" w:hAnsi="Book Antiqua" w:cs="Book Antiqua"/>
          <w:color w:val="000000"/>
        </w:rPr>
        <w:t xml:space="preserve"> based on the </w:t>
      </w:r>
      <w:r w:rsidR="00B77FC1" w:rsidRPr="00BD03D7">
        <w:rPr>
          <w:rFonts w:ascii="Book Antiqua" w:eastAsia="Book Antiqua" w:hAnsi="Book Antiqua" w:cs="Book Antiqua"/>
          <w:color w:val="000000"/>
        </w:rPr>
        <w:t>Clinical Laboratory and Standards Institute</w:t>
      </w:r>
      <w:r w:rsidR="001C44BD" w:rsidRPr="00BD03D7">
        <w:rPr>
          <w:rFonts w:ascii="Book Antiqua" w:eastAsia="Book Antiqua" w:hAnsi="Book Antiqua" w:cs="Book Antiqua"/>
          <w:color w:val="000000"/>
        </w:rPr>
        <w:t xml:space="preserve"> was performed</w:t>
      </w:r>
      <w:r w:rsidRPr="00BD03D7">
        <w:rPr>
          <w:rFonts w:ascii="Book Antiqua" w:eastAsia="Book Antiqua" w:hAnsi="Book Antiqua" w:cs="Book Antiqua"/>
          <w:color w:val="000000"/>
        </w:rPr>
        <w:t xml:space="preserve">. </w:t>
      </w:r>
      <w:r w:rsidR="001C44BD" w:rsidRPr="00BD03D7">
        <w:rPr>
          <w:rFonts w:ascii="Book Antiqua" w:eastAsia="Book Antiqua" w:hAnsi="Book Antiqua" w:cs="Book Antiqua"/>
          <w:color w:val="000000"/>
        </w:rPr>
        <w:t>T</w:t>
      </w:r>
      <w:r w:rsidRPr="00BD03D7">
        <w:rPr>
          <w:rFonts w:ascii="Book Antiqua" w:eastAsia="Book Antiqua" w:hAnsi="Book Antiqua" w:cs="Book Antiqua"/>
          <w:color w:val="000000"/>
        </w:rPr>
        <w:t xml:space="preserve">he minimum inhibitory concentration </w:t>
      </w:r>
      <w:r w:rsidR="001C44BD" w:rsidRPr="00BD03D7">
        <w:rPr>
          <w:rFonts w:ascii="Book Antiqua" w:eastAsia="Book Antiqua" w:hAnsi="Book Antiqua" w:cs="Book Antiqua"/>
          <w:color w:val="000000"/>
        </w:rPr>
        <w:t>was determined</w:t>
      </w:r>
      <w:r w:rsidRPr="00BD03D7">
        <w:rPr>
          <w:rFonts w:ascii="Book Antiqua" w:eastAsia="Book Antiqua" w:hAnsi="Book Antiqua" w:cs="Book Antiqua"/>
          <w:color w:val="000000"/>
        </w:rPr>
        <w:t xml:space="preserve"> using Epsilon strips during </w:t>
      </w:r>
      <w:r w:rsidR="001C44BD" w:rsidRPr="00BD03D7">
        <w:rPr>
          <w:rFonts w:ascii="Book Antiqua" w:eastAsia="Book Antiqua" w:hAnsi="Book Antiqua" w:cs="Book Antiqua"/>
          <w:color w:val="000000"/>
        </w:rPr>
        <w:t xml:space="preserve">the </w:t>
      </w:r>
      <w:r w:rsidRPr="00BD03D7">
        <w:rPr>
          <w:rFonts w:ascii="Book Antiqua" w:eastAsia="Book Antiqua" w:hAnsi="Book Antiqua" w:cs="Book Antiqua"/>
          <w:color w:val="000000"/>
        </w:rPr>
        <w:t xml:space="preserve">E-test. </w:t>
      </w:r>
      <w:r w:rsidR="001C44BD" w:rsidRPr="00BD03D7">
        <w:rPr>
          <w:rFonts w:ascii="Book Antiqua" w:eastAsia="Book Antiqua" w:hAnsi="Book Antiqua" w:cs="Book Antiqua"/>
          <w:color w:val="000000"/>
        </w:rPr>
        <w:t>T</w:t>
      </w:r>
      <w:r w:rsidRPr="00BD03D7">
        <w:rPr>
          <w:rFonts w:ascii="Book Antiqua" w:eastAsia="Book Antiqua" w:hAnsi="Book Antiqua" w:cs="Book Antiqua"/>
          <w:color w:val="000000"/>
        </w:rPr>
        <w:t xml:space="preserve">he frequency of genes responsible for ESBLs coding </w:t>
      </w:r>
      <w:r w:rsidR="001C44BD" w:rsidRPr="00BD03D7">
        <w:rPr>
          <w:rFonts w:ascii="Book Antiqua" w:eastAsia="Book Antiqua" w:hAnsi="Book Antiqua" w:cs="Book Antiqua"/>
          <w:color w:val="000000"/>
        </w:rPr>
        <w:t xml:space="preserve">was assessed </w:t>
      </w:r>
      <w:r w:rsidRPr="00BD03D7">
        <w:rPr>
          <w:rFonts w:ascii="Book Antiqua" w:eastAsia="Book Antiqua" w:hAnsi="Book Antiqua" w:cs="Book Antiqua"/>
          <w:color w:val="000000"/>
        </w:rPr>
        <w:t xml:space="preserve">after DNA extraction and </w:t>
      </w:r>
      <w:r w:rsidR="00B77FC1" w:rsidRPr="00BD03D7">
        <w:rPr>
          <w:rFonts w:ascii="Book Antiqua" w:eastAsia="Book Antiqua" w:hAnsi="Book Antiqua" w:cs="Book Antiqua"/>
          <w:color w:val="000000"/>
        </w:rPr>
        <w:t>polymerase chain reaction</w:t>
      </w:r>
      <w:r w:rsidRPr="00BD03D7">
        <w:rPr>
          <w:rFonts w:ascii="Book Antiqua" w:eastAsia="Book Antiqua" w:hAnsi="Book Antiqua" w:cs="Book Antiqua"/>
          <w:color w:val="000000"/>
        </w:rPr>
        <w:t xml:space="preserve">. Statistical analysis </w:t>
      </w:r>
      <w:r w:rsidR="001C44BD" w:rsidRPr="00BD03D7">
        <w:rPr>
          <w:rFonts w:ascii="Book Antiqua" w:eastAsia="Book Antiqua" w:hAnsi="Book Antiqua" w:cs="Book Antiqua"/>
          <w:color w:val="000000"/>
        </w:rPr>
        <w:t xml:space="preserve">of the data </w:t>
      </w:r>
      <w:r w:rsidRPr="00BD03D7">
        <w:rPr>
          <w:rFonts w:ascii="Book Antiqua" w:eastAsia="Book Antiqua" w:hAnsi="Book Antiqua" w:cs="Book Antiqua"/>
          <w:color w:val="000000"/>
        </w:rPr>
        <w:t xml:space="preserve">was </w:t>
      </w:r>
      <w:r w:rsidR="001C44BD" w:rsidRPr="00BD03D7">
        <w:rPr>
          <w:rFonts w:ascii="Book Antiqua" w:eastAsia="Book Antiqua" w:hAnsi="Book Antiqua" w:cs="Book Antiqua"/>
          <w:color w:val="000000"/>
        </w:rPr>
        <w:t>performed</w:t>
      </w:r>
      <w:r w:rsidRPr="00BD03D7">
        <w:rPr>
          <w:rFonts w:ascii="Book Antiqua" w:eastAsia="Book Antiqua" w:hAnsi="Book Antiqua" w:cs="Book Antiqua"/>
          <w:color w:val="000000"/>
        </w:rPr>
        <w:t>.</w:t>
      </w:r>
    </w:p>
    <w:p w14:paraId="6FBC13FD" w14:textId="77777777" w:rsidR="00A77B3E" w:rsidRPr="00BD03D7" w:rsidRDefault="00A77B3E">
      <w:pPr>
        <w:spacing w:line="360" w:lineRule="auto"/>
        <w:jc w:val="both"/>
      </w:pPr>
    </w:p>
    <w:p w14:paraId="1D57CC8B" w14:textId="77777777" w:rsidR="00A77B3E" w:rsidRPr="00BD03D7" w:rsidRDefault="0062769F">
      <w:pPr>
        <w:spacing w:line="360" w:lineRule="auto"/>
        <w:jc w:val="both"/>
      </w:pPr>
      <w:r w:rsidRPr="00BD03D7">
        <w:rPr>
          <w:rFonts w:ascii="Book Antiqua" w:eastAsia="Book Antiqua" w:hAnsi="Book Antiqua" w:cs="Book Antiqua"/>
          <w:b/>
          <w:i/>
          <w:color w:val="000000"/>
        </w:rPr>
        <w:t>Research results</w:t>
      </w:r>
    </w:p>
    <w:p w14:paraId="229993C9" w14:textId="328233B3" w:rsidR="00A77B3E" w:rsidRPr="00BD03D7" w:rsidRDefault="0062769F">
      <w:pPr>
        <w:spacing w:line="360" w:lineRule="auto"/>
        <w:jc w:val="both"/>
      </w:pPr>
      <w:r w:rsidRPr="00BD03D7">
        <w:rPr>
          <w:rFonts w:ascii="Book Antiqua" w:eastAsia="Book Antiqua" w:hAnsi="Book Antiqua" w:cs="Book Antiqua"/>
          <w:color w:val="000000"/>
        </w:rPr>
        <w:lastRenderedPageBreak/>
        <w:t xml:space="preserve">The most important findings </w:t>
      </w:r>
      <w:r w:rsidR="001C44BD" w:rsidRPr="00BD03D7">
        <w:rPr>
          <w:rFonts w:ascii="Book Antiqua" w:eastAsia="Book Antiqua" w:hAnsi="Book Antiqua" w:cs="Book Antiqua"/>
          <w:color w:val="000000"/>
        </w:rPr>
        <w:t>were</w:t>
      </w:r>
      <w:r w:rsidRPr="00BD03D7">
        <w:rPr>
          <w:rFonts w:ascii="Book Antiqua" w:eastAsia="Book Antiqua" w:hAnsi="Book Antiqua" w:cs="Book Antiqua"/>
          <w:color w:val="000000"/>
        </w:rPr>
        <w:t>:</w:t>
      </w:r>
      <w:r w:rsidR="00F2625F" w:rsidRPr="00BD03D7">
        <w:rPr>
          <w:rFonts w:ascii="Book Antiqua" w:eastAsia="Book Antiqua" w:hAnsi="Book Antiqua" w:cs="Book Antiqua"/>
          <w:color w:val="000000"/>
        </w:rPr>
        <w:t xml:space="preserve"> (1) </w:t>
      </w:r>
      <w:r w:rsidRPr="00BD03D7">
        <w:rPr>
          <w:rFonts w:ascii="Book Antiqua" w:eastAsia="Book Antiqua" w:hAnsi="Book Antiqua" w:cs="Book Antiqua"/>
          <w:color w:val="000000"/>
        </w:rPr>
        <w:t xml:space="preserve">The frequency of ESBL-producing </w:t>
      </w:r>
      <w:r w:rsidRPr="00BD03D7">
        <w:rPr>
          <w:rFonts w:ascii="Book Antiqua" w:eastAsia="Book Antiqua" w:hAnsi="Book Antiqua" w:cs="Book Antiqua"/>
          <w:i/>
          <w:iCs/>
          <w:color w:val="000000"/>
        </w:rPr>
        <w:t>E. coli</w:t>
      </w:r>
      <w:r w:rsidRPr="00BD03D7">
        <w:rPr>
          <w:rFonts w:ascii="Book Antiqua" w:eastAsia="Book Antiqua" w:hAnsi="Book Antiqua" w:cs="Book Antiqua"/>
          <w:color w:val="000000"/>
        </w:rPr>
        <w:t xml:space="preserve"> in </w:t>
      </w:r>
      <w:r w:rsidR="001C44BD" w:rsidRPr="00BD03D7">
        <w:rPr>
          <w:rFonts w:ascii="Book Antiqua" w:eastAsia="Book Antiqua" w:hAnsi="Book Antiqua" w:cs="Book Antiqua"/>
          <w:color w:val="000000"/>
        </w:rPr>
        <w:t>KTP</w:t>
      </w:r>
      <w:r w:rsidR="00857F02" w:rsidRPr="00BD03D7">
        <w:rPr>
          <w:rFonts w:ascii="Book Antiqua" w:eastAsia="Book Antiqua" w:hAnsi="Book Antiqua" w:cs="Book Antiqua"/>
          <w:color w:val="000000"/>
        </w:rPr>
        <w:t>s</w:t>
      </w:r>
      <w:r w:rsidRPr="00BD03D7">
        <w:rPr>
          <w:rFonts w:ascii="Book Antiqua" w:eastAsia="Book Antiqua" w:hAnsi="Book Antiqua" w:cs="Book Antiqua"/>
          <w:color w:val="000000"/>
        </w:rPr>
        <w:t xml:space="preserve"> was found to be 33.4%</w:t>
      </w:r>
      <w:r w:rsidR="00F2625F" w:rsidRPr="00BD03D7">
        <w:rPr>
          <w:rFonts w:ascii="Book Antiqua" w:eastAsia="Book Antiqua" w:hAnsi="Book Antiqua" w:cs="Book Antiqua"/>
          <w:color w:val="000000"/>
        </w:rPr>
        <w:t xml:space="preserve">; (2) </w:t>
      </w:r>
      <w:r w:rsidRPr="00BD03D7">
        <w:rPr>
          <w:rFonts w:ascii="Book Antiqua" w:eastAsia="Book Antiqua" w:hAnsi="Book Antiqua" w:cs="Book Antiqua"/>
          <w:color w:val="000000"/>
        </w:rPr>
        <w:t>High resistan</w:t>
      </w:r>
      <w:r w:rsidR="001C44BD" w:rsidRPr="00BD03D7">
        <w:rPr>
          <w:rFonts w:ascii="Book Antiqua" w:eastAsia="Book Antiqua" w:hAnsi="Book Antiqua" w:cs="Book Antiqua"/>
          <w:color w:val="000000"/>
        </w:rPr>
        <w:t>ce</w:t>
      </w:r>
      <w:r w:rsidRPr="00BD03D7">
        <w:rPr>
          <w:rFonts w:ascii="Book Antiqua" w:eastAsia="Book Antiqua" w:hAnsi="Book Antiqua" w:cs="Book Antiqua"/>
          <w:color w:val="000000"/>
        </w:rPr>
        <w:t xml:space="preserve"> rates to ampicillin (86%) and cefotaxim</w:t>
      </w:r>
      <w:r w:rsidR="001C44BD" w:rsidRPr="00BD03D7">
        <w:rPr>
          <w:rFonts w:ascii="Book Antiqua" w:eastAsia="Book Antiqua" w:hAnsi="Book Antiqua" w:cs="Book Antiqua"/>
          <w:color w:val="000000"/>
        </w:rPr>
        <w:t>e</w:t>
      </w:r>
      <w:r w:rsidRPr="00BD03D7">
        <w:rPr>
          <w:rFonts w:ascii="Book Antiqua" w:eastAsia="Book Antiqua" w:hAnsi="Book Antiqua" w:cs="Book Antiqua"/>
          <w:color w:val="000000"/>
        </w:rPr>
        <w:t xml:space="preserve"> (80%) were documented</w:t>
      </w:r>
      <w:r w:rsidR="00F2625F" w:rsidRPr="00BD03D7">
        <w:rPr>
          <w:rFonts w:ascii="Book Antiqua" w:eastAsia="Book Antiqua" w:hAnsi="Book Antiqua" w:cs="Book Antiqua"/>
          <w:color w:val="000000"/>
        </w:rPr>
        <w:t xml:space="preserve">; </w:t>
      </w:r>
      <w:r w:rsidR="00F2625F" w:rsidRPr="00BD03D7">
        <w:rPr>
          <w:rFonts w:ascii="Book Antiqua" w:hAnsi="Book Antiqua"/>
          <w:lang w:eastAsia="zh-CN"/>
        </w:rPr>
        <w:t xml:space="preserve">(3) </w:t>
      </w:r>
      <w:r w:rsidRPr="00BD03D7">
        <w:rPr>
          <w:rFonts w:ascii="Book Antiqua" w:eastAsia="Book Antiqua" w:hAnsi="Book Antiqua" w:cs="Book Antiqua"/>
          <w:color w:val="000000"/>
        </w:rPr>
        <w:t>The most frequent serotype was serotype I (50%)</w:t>
      </w:r>
      <w:r w:rsidR="00F2625F" w:rsidRPr="00BD03D7">
        <w:rPr>
          <w:rFonts w:ascii="Book Antiqua" w:eastAsia="Book Antiqua" w:hAnsi="Book Antiqua" w:cs="Book Antiqua"/>
          <w:color w:val="000000"/>
        </w:rPr>
        <w:t xml:space="preserve">; (4) </w:t>
      </w:r>
      <w:r w:rsidRPr="00BD03D7">
        <w:rPr>
          <w:rFonts w:ascii="Book Antiqua" w:eastAsia="Book Antiqua" w:hAnsi="Book Antiqua" w:cs="Book Antiqua"/>
          <w:color w:val="000000"/>
        </w:rPr>
        <w:t xml:space="preserve">The most frequently found related gene was </w:t>
      </w:r>
      <w:r w:rsidRPr="00BD03D7">
        <w:rPr>
          <w:rFonts w:ascii="Book Antiqua" w:eastAsia="Book Antiqua" w:hAnsi="Book Antiqua" w:cs="Book Antiqua"/>
          <w:i/>
          <w:iCs/>
          <w:color w:val="000000"/>
        </w:rPr>
        <w:t>bla</w:t>
      </w:r>
      <w:r w:rsidRPr="00BD03D7">
        <w:rPr>
          <w:rFonts w:ascii="Book Antiqua" w:eastAsia="Book Antiqua" w:hAnsi="Book Antiqua" w:cs="Book Antiqua"/>
          <w:i/>
          <w:iCs/>
          <w:color w:val="000000"/>
          <w:vertAlign w:val="subscript"/>
        </w:rPr>
        <w:t>TEM</w:t>
      </w:r>
      <w:r w:rsidRPr="00BD03D7">
        <w:rPr>
          <w:rFonts w:ascii="Book Antiqua" w:eastAsia="Book Antiqua" w:hAnsi="Book Antiqua" w:cs="Book Antiqua"/>
          <w:color w:val="000000"/>
        </w:rPr>
        <w:t xml:space="preserve"> (55%)</w:t>
      </w:r>
      <w:r w:rsidR="00F2625F" w:rsidRPr="00BD03D7">
        <w:rPr>
          <w:rFonts w:ascii="Book Antiqua" w:eastAsia="Book Antiqua" w:hAnsi="Book Antiqua" w:cs="Book Antiqua"/>
          <w:color w:val="000000"/>
        </w:rPr>
        <w:t>; and (5)</w:t>
      </w:r>
      <w:r w:rsidR="00F2625F" w:rsidRPr="00BD03D7">
        <w:rPr>
          <w:rFonts w:hint="eastAsia"/>
          <w:lang w:eastAsia="zh-CN"/>
        </w:rPr>
        <w:t xml:space="preserve"> </w:t>
      </w:r>
      <w:r w:rsidRPr="00BD03D7">
        <w:rPr>
          <w:rFonts w:ascii="Book Antiqua" w:eastAsia="Book Antiqua" w:hAnsi="Book Antiqua" w:cs="Book Antiqua"/>
          <w:color w:val="000000"/>
        </w:rPr>
        <w:t xml:space="preserve">All of the </w:t>
      </w:r>
      <w:r w:rsidRPr="00BD03D7">
        <w:rPr>
          <w:rFonts w:ascii="Book Antiqua" w:eastAsia="Book Antiqua" w:hAnsi="Book Antiqua" w:cs="Book Antiqua"/>
          <w:i/>
          <w:iCs/>
          <w:color w:val="000000"/>
        </w:rPr>
        <w:t>E. coli</w:t>
      </w:r>
      <w:r w:rsidRPr="00BD03D7">
        <w:rPr>
          <w:rFonts w:ascii="Book Antiqua" w:eastAsia="Book Antiqua" w:hAnsi="Book Antiqua" w:cs="Book Antiqua"/>
          <w:color w:val="000000"/>
        </w:rPr>
        <w:t xml:space="preserve"> isolates were susceptible to doripenem and ertapenem.</w:t>
      </w:r>
    </w:p>
    <w:p w14:paraId="78C757D7" w14:textId="77777777" w:rsidR="00A77B3E" w:rsidRPr="00BD03D7" w:rsidRDefault="00A77B3E">
      <w:pPr>
        <w:spacing w:line="360" w:lineRule="auto"/>
        <w:jc w:val="both"/>
      </w:pPr>
    </w:p>
    <w:p w14:paraId="1281BA6F" w14:textId="77777777" w:rsidR="00A77B3E" w:rsidRPr="00BD03D7" w:rsidRDefault="0062769F">
      <w:pPr>
        <w:spacing w:line="360" w:lineRule="auto"/>
        <w:jc w:val="both"/>
      </w:pPr>
      <w:r w:rsidRPr="00BD03D7">
        <w:rPr>
          <w:rFonts w:ascii="Book Antiqua" w:eastAsia="Book Antiqua" w:hAnsi="Book Antiqua" w:cs="Book Antiqua"/>
          <w:b/>
          <w:i/>
          <w:color w:val="000000"/>
        </w:rPr>
        <w:t>Research conclusions</w:t>
      </w:r>
    </w:p>
    <w:p w14:paraId="15D9FA63" w14:textId="48061E36" w:rsidR="00A77B3E" w:rsidRPr="00BD03D7" w:rsidRDefault="0062769F">
      <w:pPr>
        <w:spacing w:line="360" w:lineRule="auto"/>
        <w:jc w:val="both"/>
      </w:pPr>
      <w:r w:rsidRPr="00BD03D7">
        <w:rPr>
          <w:rFonts w:ascii="Book Antiqua" w:eastAsia="Book Antiqua" w:hAnsi="Book Antiqua" w:cs="Book Antiqua"/>
          <w:color w:val="000000"/>
        </w:rPr>
        <w:t xml:space="preserve">Further efforts to control ESBL-producing </w:t>
      </w:r>
      <w:r w:rsidRPr="00BD03D7">
        <w:rPr>
          <w:rFonts w:ascii="Book Antiqua" w:eastAsia="Book Antiqua" w:hAnsi="Book Antiqua" w:cs="Book Antiqua"/>
          <w:i/>
          <w:iCs/>
          <w:color w:val="000000"/>
        </w:rPr>
        <w:t>E. coli</w:t>
      </w:r>
      <w:r w:rsidRPr="00BD03D7">
        <w:rPr>
          <w:rFonts w:ascii="Book Antiqua" w:eastAsia="Book Antiqua" w:hAnsi="Book Antiqua" w:cs="Book Antiqua"/>
          <w:color w:val="000000"/>
        </w:rPr>
        <w:t xml:space="preserve"> isolates should </w:t>
      </w:r>
      <w:r w:rsidR="00664450" w:rsidRPr="00BD03D7">
        <w:rPr>
          <w:rFonts w:ascii="Book Antiqua" w:eastAsia="Book Antiqua" w:hAnsi="Book Antiqua" w:cs="Book Antiqua"/>
          <w:color w:val="000000"/>
        </w:rPr>
        <w:t xml:space="preserve">include </w:t>
      </w:r>
      <w:r w:rsidRPr="00BD03D7">
        <w:rPr>
          <w:rFonts w:ascii="Book Antiqua" w:eastAsia="Book Antiqua" w:hAnsi="Book Antiqua" w:cs="Book Antiqua"/>
          <w:color w:val="000000"/>
        </w:rPr>
        <w:t>the careful use of all antibiotics as well as barrier precautions to reduce their spread.</w:t>
      </w:r>
    </w:p>
    <w:p w14:paraId="66675512" w14:textId="77777777" w:rsidR="00A77B3E" w:rsidRPr="00BD03D7" w:rsidRDefault="00A77B3E">
      <w:pPr>
        <w:spacing w:line="360" w:lineRule="auto"/>
        <w:jc w:val="both"/>
      </w:pPr>
    </w:p>
    <w:p w14:paraId="25377AB8" w14:textId="77777777" w:rsidR="00A77B3E" w:rsidRPr="00BD03D7" w:rsidRDefault="0062769F">
      <w:pPr>
        <w:spacing w:line="360" w:lineRule="auto"/>
        <w:jc w:val="both"/>
      </w:pPr>
      <w:r w:rsidRPr="00BD03D7">
        <w:rPr>
          <w:rFonts w:ascii="Book Antiqua" w:eastAsia="Book Antiqua" w:hAnsi="Book Antiqua" w:cs="Book Antiqua"/>
          <w:b/>
          <w:i/>
          <w:color w:val="000000"/>
        </w:rPr>
        <w:t>Research perspectives</w:t>
      </w:r>
    </w:p>
    <w:p w14:paraId="5C6B9CE4" w14:textId="2B6FD74E" w:rsidR="00A77B3E" w:rsidRPr="00BD03D7" w:rsidRDefault="00664450">
      <w:pPr>
        <w:spacing w:line="360" w:lineRule="auto"/>
        <w:jc w:val="both"/>
      </w:pPr>
      <w:r w:rsidRPr="00BD03D7">
        <w:rPr>
          <w:rFonts w:ascii="Book Antiqua" w:eastAsia="Book Antiqua" w:hAnsi="Book Antiqua" w:cs="Book Antiqua"/>
          <w:color w:val="000000"/>
        </w:rPr>
        <w:t>M</w:t>
      </w:r>
      <w:r w:rsidR="0062769F" w:rsidRPr="00BD03D7">
        <w:rPr>
          <w:rFonts w:ascii="Book Antiqua" w:eastAsia="Book Antiqua" w:hAnsi="Book Antiqua" w:cs="Book Antiqua"/>
          <w:color w:val="000000"/>
        </w:rPr>
        <w:t xml:space="preserve">ore </w:t>
      </w:r>
      <w:r w:rsidR="0062769F" w:rsidRPr="00BD03D7">
        <w:rPr>
          <w:rFonts w:ascii="Book Antiqua" w:eastAsia="Book Antiqua" w:hAnsi="Book Antiqua" w:cs="Book Antiqua"/>
          <w:i/>
          <w:iCs/>
          <w:color w:val="000000"/>
        </w:rPr>
        <w:t>E. coli</w:t>
      </w:r>
      <w:r w:rsidR="0062769F" w:rsidRPr="00BD03D7">
        <w:rPr>
          <w:rFonts w:ascii="Book Antiqua" w:eastAsia="Book Antiqua" w:hAnsi="Book Antiqua" w:cs="Book Antiqua"/>
          <w:color w:val="000000"/>
        </w:rPr>
        <w:t xml:space="preserve"> isolates from different parts of Iran </w:t>
      </w:r>
      <w:r w:rsidRPr="00BD03D7">
        <w:rPr>
          <w:rFonts w:ascii="Book Antiqua" w:eastAsia="Book Antiqua" w:hAnsi="Book Antiqua" w:cs="Book Antiqua"/>
          <w:color w:val="000000"/>
        </w:rPr>
        <w:t xml:space="preserve">should be obtained </w:t>
      </w:r>
      <w:r w:rsidR="0062769F" w:rsidRPr="00BD03D7">
        <w:rPr>
          <w:rFonts w:ascii="Book Antiqua" w:eastAsia="Book Antiqua" w:hAnsi="Book Antiqua" w:cs="Book Antiqua"/>
          <w:color w:val="000000"/>
        </w:rPr>
        <w:t>and their antimicrobial profile</w:t>
      </w:r>
      <w:r w:rsidRPr="00BD03D7">
        <w:rPr>
          <w:rFonts w:ascii="Book Antiqua" w:eastAsia="Book Antiqua" w:hAnsi="Book Antiqua" w:cs="Book Antiqua"/>
          <w:color w:val="000000"/>
        </w:rPr>
        <w:t>s evaluated</w:t>
      </w:r>
      <w:r w:rsidR="0062769F" w:rsidRPr="00BD03D7">
        <w:rPr>
          <w:rFonts w:ascii="Book Antiqua" w:eastAsia="Book Antiqua" w:hAnsi="Book Antiqua" w:cs="Book Antiqua"/>
          <w:color w:val="000000"/>
        </w:rPr>
        <w:t xml:space="preserve">. Also, the frequency of ESBLs production and the existence of other ESBLs genes such as </w:t>
      </w:r>
      <w:r w:rsidR="0062769F" w:rsidRPr="00BD03D7">
        <w:rPr>
          <w:rFonts w:ascii="Book Antiqua" w:eastAsia="Book Antiqua" w:hAnsi="Book Antiqua" w:cs="Book Antiqua"/>
          <w:i/>
          <w:iCs/>
          <w:color w:val="000000"/>
        </w:rPr>
        <w:t>KPC</w:t>
      </w:r>
      <w:r w:rsidR="0062769F" w:rsidRPr="00BD03D7">
        <w:rPr>
          <w:rFonts w:ascii="Book Antiqua" w:eastAsia="Book Antiqua" w:hAnsi="Book Antiqua" w:cs="Book Antiqua"/>
          <w:color w:val="000000"/>
        </w:rPr>
        <w:t xml:space="preserve"> and </w:t>
      </w:r>
      <w:r w:rsidR="0062769F" w:rsidRPr="00BD03D7">
        <w:rPr>
          <w:rFonts w:ascii="Book Antiqua" w:eastAsia="Book Antiqua" w:hAnsi="Book Antiqua" w:cs="Book Antiqua"/>
          <w:i/>
          <w:iCs/>
          <w:color w:val="000000"/>
        </w:rPr>
        <w:t>metalo-betalactamases</w:t>
      </w:r>
      <w:r w:rsidRPr="00BD03D7">
        <w:rPr>
          <w:rFonts w:ascii="Book Antiqua" w:eastAsia="Book Antiqua" w:hAnsi="Book Antiqua" w:cs="Book Antiqua"/>
          <w:iCs/>
          <w:color w:val="000000"/>
        </w:rPr>
        <w:t xml:space="preserve"> should be determined</w:t>
      </w:r>
      <w:r w:rsidR="0062769F" w:rsidRPr="00BD03D7">
        <w:rPr>
          <w:rFonts w:ascii="Book Antiqua" w:eastAsia="Book Antiqua" w:hAnsi="Book Antiqua" w:cs="Book Antiqua"/>
          <w:color w:val="000000"/>
        </w:rPr>
        <w:t>.</w:t>
      </w:r>
    </w:p>
    <w:p w14:paraId="5607F927" w14:textId="77777777" w:rsidR="00A77B3E" w:rsidRPr="00BD03D7" w:rsidRDefault="00A77B3E">
      <w:pPr>
        <w:spacing w:line="360" w:lineRule="auto"/>
        <w:jc w:val="both"/>
      </w:pPr>
    </w:p>
    <w:p w14:paraId="0AEE2237" w14:textId="77777777" w:rsidR="00A77B3E" w:rsidRPr="00BD03D7" w:rsidRDefault="0062769F">
      <w:pPr>
        <w:spacing w:line="360" w:lineRule="auto"/>
        <w:jc w:val="both"/>
      </w:pPr>
      <w:r w:rsidRPr="00BD03D7">
        <w:rPr>
          <w:rFonts w:ascii="Book Antiqua" w:eastAsia="Book Antiqua" w:hAnsi="Book Antiqua" w:cs="Book Antiqua"/>
          <w:b/>
          <w:color w:val="000000"/>
        </w:rPr>
        <w:t>REFERENCES</w:t>
      </w:r>
    </w:p>
    <w:p w14:paraId="6CA351AC" w14:textId="77777777" w:rsidR="00A77B3E" w:rsidRPr="00BD03D7" w:rsidRDefault="0062769F">
      <w:pPr>
        <w:spacing w:line="360" w:lineRule="auto"/>
        <w:jc w:val="both"/>
      </w:pPr>
      <w:r w:rsidRPr="00BD03D7">
        <w:rPr>
          <w:rFonts w:ascii="Book Antiqua" w:eastAsia="Book Antiqua" w:hAnsi="Book Antiqua" w:cs="Book Antiqua"/>
          <w:color w:val="000000"/>
        </w:rPr>
        <w:t xml:space="preserve">1 </w:t>
      </w:r>
      <w:r w:rsidRPr="00BD03D7">
        <w:rPr>
          <w:rFonts w:ascii="Book Antiqua" w:eastAsia="Book Antiqua" w:hAnsi="Book Antiqua" w:cs="Book Antiqua"/>
          <w:b/>
          <w:bCs/>
          <w:color w:val="000000"/>
        </w:rPr>
        <w:t>Halaji M</w:t>
      </w:r>
      <w:r w:rsidRPr="00BD03D7">
        <w:rPr>
          <w:rFonts w:ascii="Book Antiqua" w:eastAsia="Book Antiqua" w:hAnsi="Book Antiqua" w:cs="Book Antiqua"/>
          <w:color w:val="000000"/>
        </w:rPr>
        <w:t xml:space="preserve">, Shahidi S, Atapour A, Ataei B, Feizi A, Havaei SA. Characterization of Extended-Spectrum β-Lactamase-Producing Uropathogenic </w:t>
      </w:r>
      <w:r w:rsidRPr="00BD03D7">
        <w:rPr>
          <w:rFonts w:ascii="Book Antiqua" w:eastAsia="Book Antiqua" w:hAnsi="Book Antiqua" w:cs="Book Antiqua"/>
          <w:i/>
          <w:iCs/>
          <w:color w:val="000000"/>
        </w:rPr>
        <w:t>Escherichia coli</w:t>
      </w:r>
      <w:r w:rsidRPr="00BD03D7">
        <w:rPr>
          <w:rFonts w:ascii="Book Antiqua" w:eastAsia="Book Antiqua" w:hAnsi="Book Antiqua" w:cs="Book Antiqua"/>
          <w:color w:val="000000"/>
        </w:rPr>
        <w:t xml:space="preserve"> Among Iranian Kidney Transplant Patients. </w:t>
      </w:r>
      <w:r w:rsidRPr="00BD03D7">
        <w:rPr>
          <w:rFonts w:ascii="Book Antiqua" w:eastAsia="Book Antiqua" w:hAnsi="Book Antiqua" w:cs="Book Antiqua"/>
          <w:i/>
          <w:iCs/>
          <w:color w:val="000000"/>
        </w:rPr>
        <w:t>Infect Drug Resist</w:t>
      </w:r>
      <w:r w:rsidRPr="00BD03D7">
        <w:rPr>
          <w:rFonts w:ascii="Book Antiqua" w:eastAsia="Book Antiqua" w:hAnsi="Book Antiqua" w:cs="Book Antiqua"/>
          <w:color w:val="000000"/>
        </w:rPr>
        <w:t xml:space="preserve"> 2020; </w:t>
      </w:r>
      <w:r w:rsidRPr="00BD03D7">
        <w:rPr>
          <w:rFonts w:ascii="Book Antiqua" w:eastAsia="Book Antiqua" w:hAnsi="Book Antiqua" w:cs="Book Antiqua"/>
          <w:b/>
          <w:bCs/>
          <w:color w:val="000000"/>
        </w:rPr>
        <w:t>13</w:t>
      </w:r>
      <w:r w:rsidRPr="00BD03D7">
        <w:rPr>
          <w:rFonts w:ascii="Book Antiqua" w:eastAsia="Book Antiqua" w:hAnsi="Book Antiqua" w:cs="Book Antiqua"/>
          <w:color w:val="000000"/>
        </w:rPr>
        <w:t>: 1429-1437 [PMID: 32523361 DOI: 10.2147/IDR.S248572]</w:t>
      </w:r>
    </w:p>
    <w:p w14:paraId="50812E71" w14:textId="7D290362" w:rsidR="00A77B3E" w:rsidRPr="00BD03D7" w:rsidRDefault="0062769F">
      <w:pPr>
        <w:spacing w:line="360" w:lineRule="auto"/>
        <w:jc w:val="both"/>
      </w:pPr>
      <w:r w:rsidRPr="00BD03D7">
        <w:rPr>
          <w:rFonts w:ascii="Book Antiqua" w:eastAsia="Book Antiqua" w:hAnsi="Book Antiqua" w:cs="Book Antiqua"/>
          <w:color w:val="000000"/>
        </w:rPr>
        <w:t xml:space="preserve">2 </w:t>
      </w:r>
      <w:r w:rsidR="001852C1" w:rsidRPr="00BD03D7">
        <w:rPr>
          <w:rFonts w:ascii="Book Antiqua" w:eastAsia="Book Antiqua" w:hAnsi="Book Antiqua" w:cs="Book Antiqua"/>
          <w:b/>
          <w:bCs/>
          <w:color w:val="000000"/>
        </w:rPr>
        <w:t>Shams SF</w:t>
      </w:r>
      <w:r w:rsidRPr="00BD03D7">
        <w:rPr>
          <w:rFonts w:ascii="Book Antiqua" w:eastAsia="Book Antiqua" w:hAnsi="Book Antiqua" w:cs="Book Antiqua"/>
          <w:color w:val="000000"/>
        </w:rPr>
        <w:t xml:space="preserve">, </w:t>
      </w:r>
      <w:r w:rsidR="001852C1" w:rsidRPr="00BD03D7">
        <w:rPr>
          <w:rFonts w:ascii="Book Antiqua" w:eastAsia="Book Antiqua" w:hAnsi="Book Antiqua" w:cs="Book Antiqua"/>
          <w:color w:val="000000"/>
        </w:rPr>
        <w:t>Eidgahi ES, Lotfi Z, Khaledi A, Shakeri S, Sheikhi M, Bahrami A</w:t>
      </w:r>
      <w:r w:rsidRPr="00BD03D7">
        <w:rPr>
          <w:rFonts w:ascii="Book Antiqua" w:eastAsia="Book Antiqua" w:hAnsi="Book Antiqua" w:cs="Book Antiqua"/>
          <w:color w:val="000000"/>
        </w:rPr>
        <w:t xml:space="preserve">. </w:t>
      </w:r>
      <w:r w:rsidR="004F644D" w:rsidRPr="00BD03D7">
        <w:rPr>
          <w:rFonts w:ascii="Book Antiqua" w:eastAsia="Book Antiqua" w:hAnsi="Book Antiqua" w:cs="Book Antiqua"/>
          <w:color w:val="000000"/>
        </w:rPr>
        <w:t>Urinary tract infections in kidney transplant recipients 1</w:t>
      </w:r>
      <w:r w:rsidR="004F644D" w:rsidRPr="00BD03D7">
        <w:rPr>
          <w:rFonts w:ascii="Book Antiqua" w:eastAsia="Book Antiqua" w:hAnsi="Book Antiqua" w:cs="Book Antiqua"/>
          <w:color w:val="000000"/>
          <w:vertAlign w:val="superscript"/>
        </w:rPr>
        <w:t>st</w:t>
      </w:r>
      <w:r w:rsidR="004F644D" w:rsidRPr="00BD03D7">
        <w:rPr>
          <w:rFonts w:ascii="Book Antiqua" w:eastAsia="Book Antiqua" w:hAnsi="Book Antiqua" w:cs="Book Antiqua"/>
          <w:color w:val="000000"/>
        </w:rPr>
        <w:t xml:space="preserve"> year after transplantation</w:t>
      </w:r>
      <w:r w:rsidRPr="00BD03D7">
        <w:rPr>
          <w:rFonts w:ascii="Book Antiqua" w:eastAsia="Book Antiqua" w:hAnsi="Book Antiqua" w:cs="Book Antiqua"/>
          <w:color w:val="000000"/>
        </w:rPr>
        <w:t xml:space="preserve">. </w:t>
      </w:r>
      <w:r w:rsidR="00F62769" w:rsidRPr="00BD03D7">
        <w:rPr>
          <w:rFonts w:ascii="Book Antiqua" w:eastAsia="Book Antiqua" w:hAnsi="Book Antiqua" w:cs="Book Antiqua"/>
          <w:i/>
          <w:iCs/>
          <w:color w:val="000000"/>
        </w:rPr>
        <w:t>J Res Med Sci</w:t>
      </w:r>
      <w:r w:rsidRPr="00BD03D7">
        <w:rPr>
          <w:rFonts w:ascii="Book Antiqua" w:eastAsia="Book Antiqua" w:hAnsi="Book Antiqua" w:cs="Book Antiqua"/>
          <w:color w:val="000000"/>
        </w:rPr>
        <w:t xml:space="preserve"> 2017; </w:t>
      </w:r>
      <w:r w:rsidR="00F62769" w:rsidRPr="00BD03D7">
        <w:rPr>
          <w:rFonts w:ascii="Book Antiqua" w:eastAsia="Book Antiqua" w:hAnsi="Book Antiqua" w:cs="Book Antiqua"/>
          <w:b/>
          <w:bCs/>
          <w:color w:val="000000"/>
        </w:rPr>
        <w:t>22</w:t>
      </w:r>
      <w:r w:rsidRPr="00BD03D7">
        <w:rPr>
          <w:rFonts w:ascii="Book Antiqua" w:eastAsia="Book Antiqua" w:hAnsi="Book Antiqua" w:cs="Book Antiqua"/>
          <w:color w:val="000000"/>
        </w:rPr>
        <w:t xml:space="preserve">: </w:t>
      </w:r>
      <w:r w:rsidR="00F62769" w:rsidRPr="00BD03D7">
        <w:rPr>
          <w:rFonts w:ascii="Book Antiqua" w:eastAsia="Book Antiqua" w:hAnsi="Book Antiqua" w:cs="Book Antiqua"/>
          <w:color w:val="000000"/>
        </w:rPr>
        <w:t>20</w:t>
      </w:r>
      <w:r w:rsidRPr="00BD03D7">
        <w:rPr>
          <w:rFonts w:ascii="Book Antiqua" w:eastAsia="Book Antiqua" w:hAnsi="Book Antiqua" w:cs="Book Antiqua"/>
          <w:color w:val="000000"/>
        </w:rPr>
        <w:t xml:space="preserve"> [PMID: </w:t>
      </w:r>
      <w:r w:rsidR="00F62769" w:rsidRPr="00BD03D7">
        <w:rPr>
          <w:rFonts w:ascii="Book Antiqua" w:eastAsia="Book Antiqua" w:hAnsi="Book Antiqua" w:cs="Book Antiqua"/>
          <w:color w:val="000000"/>
        </w:rPr>
        <w:t>28458711</w:t>
      </w:r>
      <w:r w:rsidRPr="00BD03D7">
        <w:rPr>
          <w:rFonts w:ascii="Book Antiqua" w:eastAsia="Book Antiqua" w:hAnsi="Book Antiqua" w:cs="Book Antiqua"/>
          <w:color w:val="000000"/>
        </w:rPr>
        <w:t xml:space="preserve"> DOI: </w:t>
      </w:r>
      <w:r w:rsidR="00F62769" w:rsidRPr="00BD03D7">
        <w:rPr>
          <w:rFonts w:ascii="Book Antiqua" w:eastAsia="Book Antiqua" w:hAnsi="Book Antiqua" w:cs="Book Antiqua"/>
          <w:color w:val="000000"/>
        </w:rPr>
        <w:t>10.4103/1735-1995.200274</w:t>
      </w:r>
      <w:r w:rsidRPr="00BD03D7">
        <w:rPr>
          <w:rFonts w:ascii="Book Antiqua" w:eastAsia="Book Antiqua" w:hAnsi="Book Antiqua" w:cs="Book Antiqua"/>
          <w:color w:val="000000"/>
        </w:rPr>
        <w:t>]</w:t>
      </w:r>
    </w:p>
    <w:p w14:paraId="06DF81BE" w14:textId="5A9151A6" w:rsidR="00A77B3E" w:rsidRPr="00BD03D7" w:rsidRDefault="0062769F">
      <w:pPr>
        <w:spacing w:line="360" w:lineRule="auto"/>
        <w:jc w:val="both"/>
      </w:pPr>
      <w:r w:rsidRPr="00BD03D7">
        <w:rPr>
          <w:rFonts w:ascii="Book Antiqua" w:eastAsia="Book Antiqua" w:hAnsi="Book Antiqua" w:cs="Book Antiqua"/>
          <w:color w:val="000000"/>
        </w:rPr>
        <w:t xml:space="preserve">3 </w:t>
      </w:r>
      <w:r w:rsidRPr="00BD03D7">
        <w:rPr>
          <w:rFonts w:ascii="Book Antiqua" w:eastAsia="Book Antiqua" w:hAnsi="Book Antiqua" w:cs="Book Antiqua"/>
          <w:b/>
          <w:bCs/>
          <w:color w:val="000000"/>
        </w:rPr>
        <w:t>Abo Basha J</w:t>
      </w:r>
      <w:r w:rsidRPr="00BD03D7">
        <w:rPr>
          <w:rFonts w:ascii="Book Antiqua" w:eastAsia="Book Antiqua" w:hAnsi="Book Antiqua" w:cs="Book Antiqua"/>
          <w:color w:val="000000"/>
        </w:rPr>
        <w:t xml:space="preserve">, Kiel M, Görlich D, Schütte-Nütgen K, Witten A, Pavenstädt H, Kahl BC, Dobrindt U, Reuter S. Phenotypic and Genotypic Characterization of </w:t>
      </w:r>
      <w:r w:rsidRPr="00BD03D7">
        <w:rPr>
          <w:rFonts w:ascii="Book Antiqua" w:eastAsia="Book Antiqua" w:hAnsi="Book Antiqua" w:cs="Book Antiqua"/>
          <w:i/>
          <w:iCs/>
          <w:color w:val="000000"/>
        </w:rPr>
        <w:t>Escherichia coli</w:t>
      </w:r>
      <w:r w:rsidRPr="00BD03D7">
        <w:rPr>
          <w:rFonts w:ascii="Book Antiqua" w:eastAsia="Book Antiqua" w:hAnsi="Book Antiqua" w:cs="Book Antiqua"/>
          <w:color w:val="000000"/>
        </w:rPr>
        <w:t xml:space="preserve"> Causing Urinary Tract Infections in Kidney-Transplanted Patients. </w:t>
      </w:r>
      <w:r w:rsidRPr="00BD03D7">
        <w:rPr>
          <w:rFonts w:ascii="Book Antiqua" w:eastAsia="Book Antiqua" w:hAnsi="Book Antiqua" w:cs="Book Antiqua"/>
          <w:i/>
          <w:iCs/>
          <w:color w:val="000000"/>
        </w:rPr>
        <w:t>J Clin Med</w:t>
      </w:r>
      <w:r w:rsidRPr="00BD03D7">
        <w:rPr>
          <w:rFonts w:ascii="Book Antiqua" w:eastAsia="Book Antiqua" w:hAnsi="Book Antiqua" w:cs="Book Antiqua"/>
          <w:color w:val="000000"/>
        </w:rPr>
        <w:t xml:space="preserve"> 2019; </w:t>
      </w:r>
      <w:r w:rsidRPr="00BD03D7">
        <w:rPr>
          <w:rFonts w:ascii="Book Antiqua" w:eastAsia="Book Antiqua" w:hAnsi="Book Antiqua" w:cs="Book Antiqua"/>
          <w:b/>
          <w:bCs/>
          <w:color w:val="000000"/>
        </w:rPr>
        <w:t>8</w:t>
      </w:r>
      <w:r w:rsidRPr="00BD03D7">
        <w:rPr>
          <w:rFonts w:ascii="Book Antiqua" w:eastAsia="Book Antiqua" w:hAnsi="Book Antiqua" w:cs="Book Antiqua"/>
          <w:color w:val="000000"/>
        </w:rPr>
        <w:t xml:space="preserve">: </w:t>
      </w:r>
      <w:r w:rsidR="00C65FE5" w:rsidRPr="00BD03D7">
        <w:rPr>
          <w:rFonts w:ascii="Book Antiqua" w:eastAsia="Book Antiqua" w:hAnsi="Book Antiqua" w:cs="Book Antiqua"/>
          <w:color w:val="000000"/>
        </w:rPr>
        <w:t xml:space="preserve">988 </w:t>
      </w:r>
      <w:r w:rsidRPr="00BD03D7">
        <w:rPr>
          <w:rFonts w:ascii="Book Antiqua" w:eastAsia="Book Antiqua" w:hAnsi="Book Antiqua" w:cs="Book Antiqua"/>
          <w:color w:val="000000"/>
        </w:rPr>
        <w:t>[PMID: 31284699</w:t>
      </w:r>
      <w:r w:rsidR="00C65FE5" w:rsidRPr="00BD03D7">
        <w:rPr>
          <w:rFonts w:ascii="Book Antiqua" w:eastAsia="Book Antiqua" w:hAnsi="Book Antiqua" w:cs="Book Antiqua"/>
          <w:color w:val="000000"/>
        </w:rPr>
        <w:t xml:space="preserve"> DOI: 10.3390/jcm8070988</w:t>
      </w:r>
      <w:r w:rsidRPr="00BD03D7">
        <w:rPr>
          <w:rFonts w:ascii="Book Antiqua" w:eastAsia="Book Antiqua" w:hAnsi="Book Antiqua" w:cs="Book Antiqua"/>
          <w:color w:val="000000"/>
        </w:rPr>
        <w:t>]</w:t>
      </w:r>
    </w:p>
    <w:p w14:paraId="4780FD96" w14:textId="379F4E3D" w:rsidR="00A77B3E" w:rsidRPr="00BD03D7" w:rsidRDefault="0062769F">
      <w:pPr>
        <w:spacing w:line="360" w:lineRule="auto"/>
        <w:jc w:val="both"/>
      </w:pPr>
      <w:r w:rsidRPr="00BD03D7">
        <w:rPr>
          <w:rFonts w:ascii="Book Antiqua" w:eastAsia="Book Antiqua" w:hAnsi="Book Antiqua" w:cs="Book Antiqua"/>
          <w:color w:val="000000"/>
        </w:rPr>
        <w:lastRenderedPageBreak/>
        <w:t xml:space="preserve">4 </w:t>
      </w:r>
      <w:r w:rsidRPr="00BD03D7">
        <w:rPr>
          <w:rFonts w:ascii="Book Antiqua" w:eastAsia="Book Antiqua" w:hAnsi="Book Antiqua" w:cs="Book Antiqua"/>
          <w:b/>
          <w:bCs/>
          <w:color w:val="000000"/>
        </w:rPr>
        <w:t>Gołębiewska JE</w:t>
      </w:r>
      <w:r w:rsidRPr="00BD03D7">
        <w:rPr>
          <w:rFonts w:ascii="Book Antiqua" w:eastAsia="Book Antiqua" w:hAnsi="Book Antiqua" w:cs="Book Antiqua"/>
          <w:color w:val="000000"/>
        </w:rPr>
        <w:t xml:space="preserve">, Krawczyk B, Wysocka M, Ewiak A, Komarnicka J, Bronk M, Rutkowski B, Dębska-Ślizień A. Host and pathogen factors in Klebsiella pneumoniae upper urinary tract infections in renal transplant patients. </w:t>
      </w:r>
      <w:r w:rsidRPr="00BD03D7">
        <w:rPr>
          <w:rFonts w:ascii="Book Antiqua" w:eastAsia="Book Antiqua" w:hAnsi="Book Antiqua" w:cs="Book Antiqua"/>
          <w:i/>
          <w:iCs/>
          <w:color w:val="000000"/>
        </w:rPr>
        <w:t>J Med Microbiol</w:t>
      </w:r>
      <w:r w:rsidRPr="00BD03D7">
        <w:rPr>
          <w:rFonts w:ascii="Book Antiqua" w:eastAsia="Book Antiqua" w:hAnsi="Book Antiqua" w:cs="Book Antiqua"/>
          <w:color w:val="000000"/>
        </w:rPr>
        <w:t xml:space="preserve"> 2019; </w:t>
      </w:r>
      <w:r w:rsidRPr="00BD03D7">
        <w:rPr>
          <w:rFonts w:ascii="Book Antiqua" w:eastAsia="Book Antiqua" w:hAnsi="Book Antiqua" w:cs="Book Antiqua"/>
          <w:b/>
          <w:bCs/>
          <w:color w:val="000000"/>
        </w:rPr>
        <w:t>68</w:t>
      </w:r>
      <w:r w:rsidRPr="00BD03D7">
        <w:rPr>
          <w:rFonts w:ascii="Book Antiqua" w:eastAsia="Book Antiqua" w:hAnsi="Book Antiqua" w:cs="Book Antiqua"/>
          <w:color w:val="000000"/>
        </w:rPr>
        <w:t>: 382-394 [PMID: 30747620</w:t>
      </w:r>
      <w:r w:rsidR="006C3E9B" w:rsidRPr="00BD03D7">
        <w:rPr>
          <w:rFonts w:ascii="Book Antiqua" w:eastAsia="Book Antiqua" w:hAnsi="Book Antiqua" w:cs="Book Antiqua"/>
          <w:color w:val="000000"/>
        </w:rPr>
        <w:t xml:space="preserve"> </w:t>
      </w:r>
      <w:r w:rsidR="004F644D" w:rsidRPr="00BD03D7">
        <w:rPr>
          <w:rFonts w:ascii="Book Antiqua" w:eastAsia="Book Antiqua" w:hAnsi="Book Antiqua" w:cs="Book Antiqua"/>
          <w:color w:val="000000"/>
        </w:rPr>
        <w:t>DOI: 10.1099/jmm.0.000942</w:t>
      </w:r>
      <w:r w:rsidRPr="00BD03D7">
        <w:rPr>
          <w:rFonts w:ascii="Book Antiqua" w:eastAsia="Book Antiqua" w:hAnsi="Book Antiqua" w:cs="Book Antiqua"/>
          <w:color w:val="000000"/>
        </w:rPr>
        <w:t>]</w:t>
      </w:r>
    </w:p>
    <w:p w14:paraId="3A8D39BC" w14:textId="37FA67CC" w:rsidR="00A77B3E" w:rsidRPr="00BD03D7" w:rsidRDefault="0062769F">
      <w:pPr>
        <w:spacing w:line="360" w:lineRule="auto"/>
        <w:jc w:val="both"/>
      </w:pPr>
      <w:r w:rsidRPr="00BD03D7">
        <w:rPr>
          <w:rFonts w:ascii="Book Antiqua" w:eastAsia="Book Antiqua" w:hAnsi="Book Antiqua" w:cs="Book Antiqua"/>
          <w:color w:val="000000"/>
        </w:rPr>
        <w:t xml:space="preserve">5 </w:t>
      </w:r>
      <w:r w:rsidRPr="00BD03D7">
        <w:rPr>
          <w:rFonts w:ascii="Book Antiqua" w:eastAsia="Book Antiqua" w:hAnsi="Book Antiqua" w:cs="Book Antiqua"/>
          <w:b/>
          <w:bCs/>
          <w:color w:val="000000"/>
        </w:rPr>
        <w:t>Govindaswamy A</w:t>
      </w:r>
      <w:r w:rsidRPr="00BD03D7">
        <w:rPr>
          <w:rFonts w:ascii="Book Antiqua" w:eastAsia="Book Antiqua" w:hAnsi="Book Antiqua" w:cs="Book Antiqua"/>
          <w:color w:val="000000"/>
        </w:rPr>
        <w:t xml:space="preserve">, Bajpai V, Khurana S, Aravinda A, Batra P, Malhotra R, Mathur P. Prevalence and characterization of beta-lactamase-producing </w:t>
      </w:r>
      <w:r w:rsidRPr="00BD03D7">
        <w:rPr>
          <w:rFonts w:ascii="Book Antiqua" w:eastAsia="Book Antiqua" w:hAnsi="Book Antiqua" w:cs="Book Antiqua"/>
          <w:i/>
          <w:iCs/>
          <w:color w:val="000000"/>
        </w:rPr>
        <w:t>Escherichia coli</w:t>
      </w:r>
      <w:r w:rsidRPr="00BD03D7">
        <w:rPr>
          <w:rFonts w:ascii="Book Antiqua" w:eastAsia="Book Antiqua" w:hAnsi="Book Antiqua" w:cs="Book Antiqua"/>
          <w:color w:val="000000"/>
        </w:rPr>
        <w:t xml:space="preserve"> isolates from a tertiary care hospital in India. </w:t>
      </w:r>
      <w:r w:rsidRPr="00BD03D7">
        <w:rPr>
          <w:rFonts w:ascii="Book Antiqua" w:eastAsia="Book Antiqua" w:hAnsi="Book Antiqua" w:cs="Book Antiqua"/>
          <w:i/>
          <w:iCs/>
          <w:color w:val="000000"/>
        </w:rPr>
        <w:t>J Lab Physicians</w:t>
      </w:r>
      <w:r w:rsidRPr="00BD03D7">
        <w:rPr>
          <w:rFonts w:ascii="Book Antiqua" w:eastAsia="Book Antiqua" w:hAnsi="Book Antiqua" w:cs="Book Antiqua"/>
          <w:color w:val="000000"/>
        </w:rPr>
        <w:t xml:space="preserve"> 2019; </w:t>
      </w:r>
      <w:r w:rsidRPr="00BD03D7">
        <w:rPr>
          <w:rFonts w:ascii="Book Antiqua" w:eastAsia="Book Antiqua" w:hAnsi="Book Antiqua" w:cs="Book Antiqua"/>
          <w:b/>
          <w:bCs/>
          <w:color w:val="000000"/>
        </w:rPr>
        <w:t>11</w:t>
      </w:r>
      <w:r w:rsidRPr="00BD03D7">
        <w:rPr>
          <w:rFonts w:ascii="Book Antiqua" w:eastAsia="Book Antiqua" w:hAnsi="Book Antiqua" w:cs="Book Antiqua"/>
          <w:color w:val="000000"/>
        </w:rPr>
        <w:t xml:space="preserve">: 123-127 [PMID: 31160850 </w:t>
      </w:r>
      <w:r w:rsidR="004F644D" w:rsidRPr="00BD03D7">
        <w:rPr>
          <w:rFonts w:ascii="Book Antiqua" w:eastAsia="Book Antiqua" w:hAnsi="Book Antiqua" w:cs="Book Antiqua"/>
          <w:color w:val="000000"/>
        </w:rPr>
        <w:t>DOI: 10.4103/JLP.JLP_122_18</w:t>
      </w:r>
      <w:r w:rsidRPr="00BD03D7">
        <w:rPr>
          <w:rFonts w:ascii="Book Antiqua" w:eastAsia="Book Antiqua" w:hAnsi="Book Antiqua" w:cs="Book Antiqua"/>
          <w:color w:val="000000"/>
        </w:rPr>
        <w:t>]</w:t>
      </w:r>
    </w:p>
    <w:p w14:paraId="56ECBDC2" w14:textId="4C35D74A" w:rsidR="00A77B3E" w:rsidRPr="00BD03D7" w:rsidRDefault="0062769F">
      <w:pPr>
        <w:spacing w:line="360" w:lineRule="auto"/>
        <w:jc w:val="both"/>
      </w:pPr>
      <w:r w:rsidRPr="00BD03D7">
        <w:rPr>
          <w:rFonts w:ascii="Book Antiqua" w:eastAsia="Book Antiqua" w:hAnsi="Book Antiqua" w:cs="Book Antiqua"/>
          <w:color w:val="000000"/>
        </w:rPr>
        <w:t xml:space="preserve">6 </w:t>
      </w:r>
      <w:r w:rsidR="007805A3" w:rsidRPr="00BD03D7">
        <w:rPr>
          <w:rFonts w:ascii="Book Antiqua" w:eastAsia="Book Antiqua" w:hAnsi="Book Antiqua" w:cs="Book Antiqua"/>
          <w:b/>
          <w:bCs/>
          <w:color w:val="000000"/>
        </w:rPr>
        <w:t>Joshi</w:t>
      </w:r>
      <w:r w:rsidRPr="00BD03D7">
        <w:rPr>
          <w:rFonts w:ascii="Book Antiqua" w:eastAsia="Book Antiqua" w:hAnsi="Book Antiqua" w:cs="Book Antiqua"/>
          <w:b/>
          <w:bCs/>
          <w:color w:val="000000"/>
        </w:rPr>
        <w:t xml:space="preserve"> </w:t>
      </w:r>
      <w:r w:rsidR="007805A3" w:rsidRPr="00BD03D7">
        <w:rPr>
          <w:rFonts w:ascii="Book Antiqua" w:eastAsia="Book Antiqua" w:hAnsi="Book Antiqua" w:cs="Book Antiqua"/>
          <w:b/>
          <w:bCs/>
          <w:color w:val="000000"/>
        </w:rPr>
        <w:t>P</w:t>
      </w:r>
      <w:r w:rsidRPr="00BD03D7">
        <w:rPr>
          <w:rFonts w:ascii="Book Antiqua" w:eastAsia="Book Antiqua" w:hAnsi="Book Antiqua" w:cs="Book Antiqua"/>
          <w:color w:val="000000"/>
        </w:rPr>
        <w:t xml:space="preserve">, </w:t>
      </w:r>
      <w:r w:rsidR="007805A3" w:rsidRPr="00BD03D7">
        <w:rPr>
          <w:rFonts w:ascii="Book Antiqua" w:eastAsia="Book Antiqua" w:hAnsi="Book Antiqua" w:cs="Book Antiqua"/>
          <w:color w:val="000000"/>
        </w:rPr>
        <w:t>Khan ZA</w:t>
      </w:r>
      <w:r w:rsidRPr="00BD03D7">
        <w:rPr>
          <w:rFonts w:ascii="Book Antiqua" w:eastAsia="Book Antiqua" w:hAnsi="Book Antiqua" w:cs="Book Antiqua"/>
          <w:color w:val="000000"/>
        </w:rPr>
        <w:t xml:space="preserve">, </w:t>
      </w:r>
      <w:r w:rsidR="00D62D40" w:rsidRPr="00BD03D7">
        <w:rPr>
          <w:rFonts w:ascii="Book Antiqua" w:eastAsia="Book Antiqua" w:hAnsi="Book Antiqua" w:cs="Book Antiqua"/>
          <w:color w:val="000000"/>
        </w:rPr>
        <w:t>Tandle R</w:t>
      </w:r>
      <w:r w:rsidRPr="00BD03D7">
        <w:rPr>
          <w:rFonts w:ascii="Book Antiqua" w:eastAsia="Book Antiqua" w:hAnsi="Book Antiqua" w:cs="Book Antiqua"/>
          <w:color w:val="000000"/>
        </w:rPr>
        <w:t xml:space="preserve">, </w:t>
      </w:r>
      <w:r w:rsidR="00D62D40" w:rsidRPr="00BD03D7">
        <w:rPr>
          <w:rFonts w:ascii="Book Antiqua" w:eastAsia="Book Antiqua" w:hAnsi="Book Antiqua" w:cs="Book Antiqua"/>
          <w:color w:val="000000"/>
        </w:rPr>
        <w:t>Harshe A</w:t>
      </w:r>
      <w:r w:rsidRPr="00BD03D7">
        <w:rPr>
          <w:rFonts w:ascii="Book Antiqua" w:eastAsia="Book Antiqua" w:hAnsi="Book Antiqua" w:cs="Book Antiqua"/>
          <w:color w:val="000000"/>
        </w:rPr>
        <w:t xml:space="preserve">, </w:t>
      </w:r>
      <w:r w:rsidR="00D62D40" w:rsidRPr="00BD03D7">
        <w:rPr>
          <w:rFonts w:ascii="Book Antiqua" w:eastAsia="Book Antiqua" w:hAnsi="Book Antiqua" w:cs="Book Antiqua"/>
          <w:color w:val="000000"/>
        </w:rPr>
        <w:t>Bhutada A, Gogavale S</w:t>
      </w:r>
      <w:r w:rsidRPr="00BD03D7">
        <w:rPr>
          <w:rFonts w:ascii="Book Antiqua" w:eastAsia="Book Antiqua" w:hAnsi="Book Antiqua" w:cs="Book Antiqua"/>
          <w:color w:val="000000"/>
        </w:rPr>
        <w:t xml:space="preserve">. </w:t>
      </w:r>
      <w:r w:rsidR="00D62D40" w:rsidRPr="00BD03D7">
        <w:rPr>
          <w:rFonts w:ascii="Book Antiqua" w:eastAsia="Book Antiqua" w:hAnsi="Book Antiqua" w:cs="Book Antiqua"/>
          <w:color w:val="000000"/>
        </w:rPr>
        <w:t>Antibiotic Susceptibility Profile and Prevalence Pattern of Gram Negative Pathogens in Tertiary Care Hospital</w:t>
      </w:r>
      <w:r w:rsidRPr="00BD03D7">
        <w:rPr>
          <w:rFonts w:ascii="Book Antiqua" w:eastAsia="Book Antiqua" w:hAnsi="Book Antiqua" w:cs="Book Antiqua"/>
          <w:color w:val="000000"/>
        </w:rPr>
        <w:t xml:space="preserve">. </w:t>
      </w:r>
      <w:r w:rsidR="00D62D40" w:rsidRPr="00BD03D7">
        <w:rPr>
          <w:rFonts w:ascii="Book Antiqua" w:eastAsia="Book Antiqua" w:hAnsi="Book Antiqua" w:cs="Book Antiqua"/>
          <w:i/>
          <w:iCs/>
          <w:color w:val="000000"/>
        </w:rPr>
        <w:t>AJMP</w:t>
      </w:r>
      <w:r w:rsidR="00D916EB" w:rsidRPr="00BD03D7">
        <w:rPr>
          <w:rFonts w:ascii="Book Antiqua" w:eastAsia="Book Antiqua" w:hAnsi="Book Antiqua" w:cs="Book Antiqua"/>
          <w:i/>
          <w:iCs/>
          <w:color w:val="000000"/>
        </w:rPr>
        <w:t>S</w:t>
      </w:r>
      <w:r w:rsidRPr="00BD03D7">
        <w:rPr>
          <w:rFonts w:ascii="Book Antiqua" w:eastAsia="Book Antiqua" w:hAnsi="Book Antiqua" w:cs="Book Antiqua"/>
          <w:color w:val="000000"/>
        </w:rPr>
        <w:t xml:space="preserve"> 2019; </w:t>
      </w:r>
      <w:r w:rsidR="00D62D40" w:rsidRPr="00BD03D7">
        <w:rPr>
          <w:rFonts w:ascii="Book Antiqua" w:eastAsia="Book Antiqua" w:hAnsi="Book Antiqua" w:cs="Book Antiqua"/>
          <w:b/>
          <w:bCs/>
          <w:color w:val="000000"/>
        </w:rPr>
        <w:t>7</w:t>
      </w:r>
      <w:r w:rsidRPr="00BD03D7">
        <w:rPr>
          <w:rFonts w:ascii="Book Antiqua" w:eastAsia="Book Antiqua" w:hAnsi="Book Antiqua" w:cs="Book Antiqua"/>
          <w:color w:val="000000"/>
        </w:rPr>
        <w:t xml:space="preserve">: </w:t>
      </w:r>
      <w:r w:rsidR="00D62D40" w:rsidRPr="00BD03D7">
        <w:rPr>
          <w:rFonts w:ascii="Book Antiqua" w:eastAsia="Book Antiqua" w:hAnsi="Book Antiqua" w:cs="Book Antiqua"/>
          <w:color w:val="000000"/>
        </w:rPr>
        <w:t>1-9</w:t>
      </w:r>
      <w:r w:rsidRPr="00BD03D7">
        <w:rPr>
          <w:rFonts w:ascii="Book Antiqua" w:eastAsia="Book Antiqua" w:hAnsi="Book Antiqua" w:cs="Book Antiqua"/>
          <w:color w:val="000000"/>
        </w:rPr>
        <w:t xml:space="preserve"> [DOI: 10.9734/ajrimps/2019/v7i430125]</w:t>
      </w:r>
    </w:p>
    <w:p w14:paraId="53389ADC" w14:textId="77777777" w:rsidR="00A77B3E" w:rsidRPr="00BD03D7" w:rsidRDefault="0062769F">
      <w:pPr>
        <w:spacing w:line="360" w:lineRule="auto"/>
        <w:jc w:val="both"/>
      </w:pPr>
      <w:r w:rsidRPr="00BD03D7">
        <w:rPr>
          <w:rFonts w:ascii="Book Antiqua" w:eastAsia="Book Antiqua" w:hAnsi="Book Antiqua" w:cs="Book Antiqua"/>
          <w:color w:val="000000"/>
        </w:rPr>
        <w:t xml:space="preserve">7 </w:t>
      </w:r>
      <w:r w:rsidRPr="00BD03D7">
        <w:rPr>
          <w:rFonts w:ascii="Book Antiqua" w:eastAsia="Book Antiqua" w:hAnsi="Book Antiqua" w:cs="Book Antiqua"/>
          <w:b/>
          <w:bCs/>
          <w:color w:val="000000"/>
        </w:rPr>
        <w:t>Rameshkumar G</w:t>
      </w:r>
      <w:r w:rsidRPr="00BD03D7">
        <w:rPr>
          <w:rFonts w:ascii="Book Antiqua" w:eastAsia="Book Antiqua" w:hAnsi="Book Antiqua" w:cs="Book Antiqua"/>
          <w:color w:val="000000"/>
        </w:rPr>
        <w:t xml:space="preserve">, Ramakrishnan R, Shivkumar C, Meenakshi R, Anitha V, Venugopal Reddy YC, Maneksha V. Prevalence and antibacterial resistance patterns of extended-spectrum beta-lactamase producing Gram-negative bacteria isolated from ocular infections. </w:t>
      </w:r>
      <w:r w:rsidRPr="00BD03D7">
        <w:rPr>
          <w:rFonts w:ascii="Book Antiqua" w:eastAsia="Book Antiqua" w:hAnsi="Book Antiqua" w:cs="Book Antiqua"/>
          <w:i/>
          <w:iCs/>
          <w:color w:val="000000"/>
        </w:rPr>
        <w:t>Indian J Ophthalmol</w:t>
      </w:r>
      <w:r w:rsidRPr="00BD03D7">
        <w:rPr>
          <w:rFonts w:ascii="Book Antiqua" w:eastAsia="Book Antiqua" w:hAnsi="Book Antiqua" w:cs="Book Antiqua"/>
          <w:color w:val="000000"/>
        </w:rPr>
        <w:t xml:space="preserve"> 2016; </w:t>
      </w:r>
      <w:r w:rsidRPr="00BD03D7">
        <w:rPr>
          <w:rFonts w:ascii="Book Antiqua" w:eastAsia="Book Antiqua" w:hAnsi="Book Antiqua" w:cs="Book Antiqua"/>
          <w:b/>
          <w:bCs/>
          <w:color w:val="000000"/>
        </w:rPr>
        <w:t>64</w:t>
      </w:r>
      <w:r w:rsidRPr="00BD03D7">
        <w:rPr>
          <w:rFonts w:ascii="Book Antiqua" w:eastAsia="Book Antiqua" w:hAnsi="Book Antiqua" w:cs="Book Antiqua"/>
          <w:color w:val="000000"/>
        </w:rPr>
        <w:t>: 303-311 [PMID: 27221683 DOI: 10.4103/0301-4738.182943]</w:t>
      </w:r>
    </w:p>
    <w:p w14:paraId="3D99CC87" w14:textId="5B75B006" w:rsidR="00A77B3E" w:rsidRPr="00BD03D7" w:rsidRDefault="0062769F">
      <w:pPr>
        <w:spacing w:line="360" w:lineRule="auto"/>
        <w:jc w:val="both"/>
      </w:pPr>
      <w:r w:rsidRPr="00BD03D7">
        <w:rPr>
          <w:rFonts w:ascii="Book Antiqua" w:eastAsia="Book Antiqua" w:hAnsi="Book Antiqua" w:cs="Book Antiqua"/>
          <w:color w:val="000000"/>
        </w:rPr>
        <w:t xml:space="preserve">8 </w:t>
      </w:r>
      <w:r w:rsidRPr="00BD03D7">
        <w:rPr>
          <w:rFonts w:ascii="Book Antiqua" w:eastAsia="Book Antiqua" w:hAnsi="Book Antiqua" w:cs="Book Antiqua"/>
          <w:b/>
          <w:bCs/>
          <w:color w:val="000000"/>
        </w:rPr>
        <w:t>Kuch A</w:t>
      </w:r>
      <w:r w:rsidRPr="00BD03D7">
        <w:rPr>
          <w:rFonts w:ascii="Book Antiqua" w:eastAsia="Book Antiqua" w:hAnsi="Book Antiqua" w:cs="Book Antiqua"/>
          <w:color w:val="000000"/>
        </w:rPr>
        <w:t xml:space="preserve">, Zieniuk B, Żabicka D, Van de Velde S, Literacka E, Skoczyńska A, Hryniewicz W. Activity of temocillin against ESBL-, AmpC-, and/or KPC-producing Enterobacterales isolated in Poland. </w:t>
      </w:r>
      <w:r w:rsidRPr="00BD03D7">
        <w:rPr>
          <w:rFonts w:ascii="Book Antiqua" w:eastAsia="Book Antiqua" w:hAnsi="Book Antiqua" w:cs="Book Antiqua"/>
          <w:i/>
          <w:iCs/>
          <w:color w:val="000000"/>
        </w:rPr>
        <w:t>Eur J Clin Microbiol Infect Dis</w:t>
      </w:r>
      <w:r w:rsidRPr="00BD03D7">
        <w:rPr>
          <w:rFonts w:ascii="Book Antiqua" w:eastAsia="Book Antiqua" w:hAnsi="Book Antiqua" w:cs="Book Antiqua"/>
          <w:color w:val="000000"/>
        </w:rPr>
        <w:t xml:space="preserve"> 2020; </w:t>
      </w:r>
      <w:r w:rsidRPr="00BD03D7">
        <w:rPr>
          <w:rFonts w:ascii="Book Antiqua" w:eastAsia="Book Antiqua" w:hAnsi="Book Antiqua" w:cs="Book Antiqua"/>
          <w:b/>
          <w:bCs/>
          <w:color w:val="000000"/>
        </w:rPr>
        <w:t>39</w:t>
      </w:r>
      <w:r w:rsidRPr="00BD03D7">
        <w:rPr>
          <w:rFonts w:ascii="Book Antiqua" w:eastAsia="Book Antiqua" w:hAnsi="Book Antiqua" w:cs="Book Antiqua"/>
          <w:color w:val="000000"/>
        </w:rPr>
        <w:t>: 1185-1191 [PMID: 32096107 DOI: 10.1007/s10096-020-03844-5]</w:t>
      </w:r>
    </w:p>
    <w:p w14:paraId="50483261" w14:textId="0013B141" w:rsidR="00A77B3E" w:rsidRPr="00BD03D7" w:rsidRDefault="0062769F">
      <w:pPr>
        <w:spacing w:line="360" w:lineRule="auto"/>
        <w:jc w:val="both"/>
      </w:pPr>
      <w:r w:rsidRPr="00BD03D7">
        <w:rPr>
          <w:rFonts w:ascii="Book Antiqua" w:eastAsia="Book Antiqua" w:hAnsi="Book Antiqua" w:cs="Book Antiqua"/>
          <w:color w:val="000000"/>
        </w:rPr>
        <w:t xml:space="preserve">9 </w:t>
      </w:r>
      <w:r w:rsidRPr="00BD03D7">
        <w:rPr>
          <w:rFonts w:ascii="Book Antiqua" w:eastAsia="Book Antiqua" w:hAnsi="Book Antiqua" w:cs="Book Antiqua"/>
          <w:b/>
          <w:bCs/>
          <w:color w:val="000000"/>
        </w:rPr>
        <w:t>Dirar M</w:t>
      </w:r>
      <w:r w:rsidRPr="00BD03D7">
        <w:rPr>
          <w:rFonts w:ascii="Book Antiqua" w:eastAsia="Book Antiqua" w:hAnsi="Book Antiqua" w:cs="Book Antiqua"/>
          <w:color w:val="000000"/>
        </w:rPr>
        <w:t xml:space="preserve">, Bilal N, Ibrahim ME, Hamid M. Resistance Patterns and Phenotypic Detection of β-lactamase Enzymes among Enterobacteriaceae Isolates from Referral Hospitals in Khartoum State, Sudan. </w:t>
      </w:r>
      <w:r w:rsidRPr="00BD03D7">
        <w:rPr>
          <w:rFonts w:ascii="Book Antiqua" w:eastAsia="Book Antiqua" w:hAnsi="Book Antiqua" w:cs="Book Antiqua"/>
          <w:i/>
          <w:iCs/>
          <w:color w:val="000000"/>
        </w:rPr>
        <w:t>Cureus</w:t>
      </w:r>
      <w:r w:rsidRPr="00BD03D7">
        <w:rPr>
          <w:rFonts w:ascii="Book Antiqua" w:eastAsia="Book Antiqua" w:hAnsi="Book Antiqua" w:cs="Book Antiqua"/>
          <w:color w:val="000000"/>
        </w:rPr>
        <w:t xml:space="preserve"> 2020; </w:t>
      </w:r>
      <w:r w:rsidRPr="00BD03D7">
        <w:rPr>
          <w:rFonts w:ascii="Book Antiqua" w:eastAsia="Book Antiqua" w:hAnsi="Book Antiqua" w:cs="Book Antiqua"/>
          <w:b/>
          <w:bCs/>
          <w:color w:val="000000"/>
        </w:rPr>
        <w:t>12</w:t>
      </w:r>
      <w:r w:rsidRPr="00BD03D7">
        <w:rPr>
          <w:rFonts w:ascii="Book Antiqua" w:eastAsia="Book Antiqua" w:hAnsi="Book Antiqua" w:cs="Book Antiqua"/>
          <w:color w:val="000000"/>
        </w:rPr>
        <w:t>: e7260 [PMID: 32195070 DOI: 10.7759/cureus.7260]</w:t>
      </w:r>
    </w:p>
    <w:p w14:paraId="7CC19D2F" w14:textId="46E70838" w:rsidR="00A77B3E" w:rsidRPr="00BD03D7" w:rsidRDefault="0062769F">
      <w:pPr>
        <w:spacing w:line="360" w:lineRule="auto"/>
        <w:jc w:val="both"/>
        <w:rPr>
          <w:rFonts w:ascii="Book Antiqua" w:eastAsia="Book Antiqua" w:hAnsi="Book Antiqua" w:cs="Book Antiqua"/>
          <w:color w:val="000000"/>
        </w:rPr>
      </w:pPr>
      <w:r w:rsidRPr="00BD03D7">
        <w:rPr>
          <w:rFonts w:ascii="Book Antiqua" w:eastAsia="Book Antiqua" w:hAnsi="Book Antiqua" w:cs="Book Antiqua"/>
          <w:color w:val="000000"/>
        </w:rPr>
        <w:t xml:space="preserve">10 </w:t>
      </w:r>
      <w:r w:rsidR="0076194B" w:rsidRPr="00BD03D7">
        <w:rPr>
          <w:rFonts w:ascii="Book Antiqua" w:eastAsia="Book Antiqua" w:hAnsi="Book Antiqua" w:cs="Book Antiqua"/>
          <w:b/>
          <w:bCs/>
          <w:color w:val="000000"/>
        </w:rPr>
        <w:t>Clinical and Laboratory Standards Institute (CLSI)</w:t>
      </w:r>
      <w:r w:rsidR="0076194B" w:rsidRPr="00BD03D7">
        <w:rPr>
          <w:rFonts w:ascii="Book Antiqua" w:eastAsia="Book Antiqua" w:hAnsi="Book Antiqua" w:cs="Book Antiqua"/>
          <w:color w:val="000000"/>
        </w:rPr>
        <w:t>. Performance Standards for Antimicrobial Susceptibility Testing. 29th ed. CLSI supplement M100. Wayne, PA: Clinical and Laboratory Standards Institute</w:t>
      </w:r>
      <w:r w:rsidR="00FE4754" w:rsidRPr="00BD03D7">
        <w:rPr>
          <w:rFonts w:ascii="Book Antiqua" w:eastAsia="Book Antiqua" w:hAnsi="Book Antiqua" w:cs="Book Antiqua"/>
          <w:color w:val="000000"/>
        </w:rPr>
        <w:t>.</w:t>
      </w:r>
      <w:r w:rsidR="0076194B" w:rsidRPr="00BD03D7">
        <w:rPr>
          <w:rFonts w:ascii="Book Antiqua" w:eastAsia="Book Antiqua" w:hAnsi="Book Antiqua" w:cs="Book Antiqua"/>
          <w:color w:val="000000"/>
        </w:rPr>
        <w:t xml:space="preserve"> 2019</w:t>
      </w:r>
      <w:r w:rsidR="00FE4754" w:rsidRPr="00BD03D7">
        <w:rPr>
          <w:rFonts w:ascii="Book Antiqua" w:eastAsia="宋体" w:hAnsi="Book Antiqua" w:cs="宋体"/>
          <w:color w:val="000000"/>
          <w:lang w:eastAsia="zh-CN"/>
        </w:rPr>
        <w:t xml:space="preserve">. Available from: </w:t>
      </w:r>
      <w:hyperlink r:id="rId8" w:history="1">
        <w:r w:rsidR="00A3154B" w:rsidRPr="00BD03D7">
          <w:rPr>
            <w:rStyle w:val="aa"/>
            <w:rFonts w:ascii="Book Antiqua" w:eastAsia="宋体" w:hAnsi="Book Antiqua" w:cs="宋体"/>
            <w:lang w:eastAsia="zh-CN"/>
          </w:rPr>
          <w:t>https://shop.clsi.org/media/3226/m100-s29_definitions_correction_notice_2.pdf</w:t>
        </w:r>
      </w:hyperlink>
      <w:r w:rsidR="00A3154B" w:rsidRPr="00BD03D7">
        <w:rPr>
          <w:rFonts w:ascii="Book Antiqua" w:eastAsia="宋体" w:hAnsi="Book Antiqua" w:cs="宋体"/>
          <w:color w:val="000000"/>
          <w:lang w:eastAsia="zh-CN"/>
        </w:rPr>
        <w:t xml:space="preserve"> </w:t>
      </w:r>
    </w:p>
    <w:p w14:paraId="7DDD1EC2" w14:textId="4E0E25E8" w:rsidR="002C7223" w:rsidRPr="00BD03D7" w:rsidRDefault="002C7223">
      <w:pPr>
        <w:spacing w:line="360" w:lineRule="auto"/>
        <w:jc w:val="both"/>
      </w:pPr>
      <w:r w:rsidRPr="00BD03D7">
        <w:rPr>
          <w:rFonts w:ascii="Book Antiqua" w:eastAsia="Book Antiqua" w:hAnsi="Book Antiqua" w:cs="Book Antiqua"/>
          <w:color w:val="000000"/>
        </w:rPr>
        <w:lastRenderedPageBreak/>
        <w:t xml:space="preserve">11 </w:t>
      </w:r>
      <w:r w:rsidRPr="00BD03D7">
        <w:rPr>
          <w:rFonts w:ascii="Book Antiqua" w:eastAsia="Book Antiqua" w:hAnsi="Book Antiqua" w:cs="Book Antiqua"/>
          <w:b/>
          <w:bCs/>
          <w:color w:val="000000"/>
        </w:rPr>
        <w:t>Sanchez</w:t>
      </w:r>
      <w:r w:rsidRPr="00BD03D7">
        <w:rPr>
          <w:rFonts w:ascii="Book Antiqua" w:eastAsia="Book Antiqua" w:hAnsi="Book Antiqua" w:cs="Book Antiqua"/>
          <w:color w:val="000000"/>
        </w:rPr>
        <w:t xml:space="preserve"> DG, </w:t>
      </w:r>
      <w:r w:rsidR="004F644D" w:rsidRPr="00BD03D7">
        <w:rPr>
          <w:rFonts w:ascii="Book Antiqua" w:eastAsia="Book Antiqua" w:hAnsi="Book Antiqua" w:cs="Book Antiqua"/>
          <w:color w:val="000000"/>
        </w:rPr>
        <w:t xml:space="preserve">de Melo FM, Savazzi EA, Stehling EG. </w:t>
      </w:r>
      <w:r w:rsidR="00D40849" w:rsidRPr="00BD03D7">
        <w:rPr>
          <w:rFonts w:ascii="Book Antiqua" w:eastAsia="Book Antiqua" w:hAnsi="Book Antiqua" w:cs="Book Antiqua"/>
          <w:color w:val="000000"/>
        </w:rPr>
        <w:t>Detection of different β-lactamases encoding genes, including bla NDM, and plasmid-mediated quinolone resistance genes in different water sources from Brazil</w:t>
      </w:r>
      <w:r w:rsidRPr="00BD03D7">
        <w:rPr>
          <w:rFonts w:ascii="Book Antiqua" w:eastAsia="Book Antiqua" w:hAnsi="Book Antiqua" w:cs="Book Antiqua"/>
          <w:color w:val="000000"/>
        </w:rPr>
        <w:t xml:space="preserve">. </w:t>
      </w:r>
      <w:r w:rsidR="004F644D" w:rsidRPr="00BD03D7">
        <w:rPr>
          <w:rFonts w:ascii="Book Antiqua" w:eastAsia="Book Antiqua" w:hAnsi="Book Antiqua" w:cs="Book Antiqua"/>
          <w:i/>
          <w:iCs/>
          <w:color w:val="000000"/>
        </w:rPr>
        <w:t>Environ Monit Assess</w:t>
      </w:r>
      <w:r w:rsidR="004F644D" w:rsidRPr="00BD03D7">
        <w:rPr>
          <w:rFonts w:ascii="Book Antiqua" w:eastAsia="Book Antiqua" w:hAnsi="Book Antiqua" w:cs="Book Antiqua"/>
          <w:color w:val="000000"/>
        </w:rPr>
        <w:t xml:space="preserve"> </w:t>
      </w:r>
      <w:r w:rsidRPr="00BD03D7">
        <w:rPr>
          <w:rFonts w:ascii="Book Antiqua" w:eastAsia="Book Antiqua" w:hAnsi="Book Antiqua" w:cs="Book Antiqua"/>
          <w:color w:val="000000"/>
        </w:rPr>
        <w:t>2018</w:t>
      </w:r>
      <w:r w:rsidR="00911D4F" w:rsidRPr="00BD03D7">
        <w:rPr>
          <w:rFonts w:ascii="Book Antiqua" w:eastAsia="Book Antiqua" w:hAnsi="Book Antiqua" w:cs="Book Antiqua"/>
          <w:color w:val="000000"/>
        </w:rPr>
        <w:t>;</w:t>
      </w:r>
      <w:r w:rsidRPr="00BD03D7">
        <w:rPr>
          <w:rFonts w:ascii="Book Antiqua" w:eastAsia="Book Antiqua" w:hAnsi="Book Antiqua" w:cs="Book Antiqua"/>
          <w:color w:val="000000"/>
        </w:rPr>
        <w:t xml:space="preserve"> </w:t>
      </w:r>
      <w:r w:rsidRPr="00BD03D7">
        <w:rPr>
          <w:rFonts w:ascii="Book Antiqua" w:eastAsia="Book Antiqua" w:hAnsi="Book Antiqua" w:cs="Book Antiqua"/>
          <w:b/>
          <w:bCs/>
          <w:color w:val="000000"/>
        </w:rPr>
        <w:t>190</w:t>
      </w:r>
      <w:r w:rsidRPr="00BD03D7">
        <w:rPr>
          <w:rFonts w:ascii="Book Antiqua" w:eastAsia="Book Antiqua" w:hAnsi="Book Antiqua" w:cs="Book Antiqua"/>
          <w:color w:val="000000"/>
        </w:rPr>
        <w:t>: 407</w:t>
      </w:r>
      <w:r w:rsidR="00911D4F" w:rsidRPr="00BD03D7">
        <w:rPr>
          <w:rFonts w:ascii="Book Antiqua" w:eastAsia="Book Antiqua" w:hAnsi="Book Antiqua" w:cs="Book Antiqua"/>
          <w:color w:val="000000"/>
        </w:rPr>
        <w:t xml:space="preserve"> [PMID: 29909525 DOI: 10.1007/s10661-018-6801-5]</w:t>
      </w:r>
    </w:p>
    <w:p w14:paraId="2AB80E22" w14:textId="7043725A" w:rsidR="00A77B3E" w:rsidRPr="00BD03D7" w:rsidRDefault="0062769F">
      <w:pPr>
        <w:spacing w:line="360" w:lineRule="auto"/>
        <w:jc w:val="both"/>
      </w:pPr>
      <w:r w:rsidRPr="00BD03D7">
        <w:rPr>
          <w:rFonts w:ascii="Book Antiqua" w:eastAsia="Book Antiqua" w:hAnsi="Book Antiqua" w:cs="Book Antiqua"/>
          <w:color w:val="000000"/>
        </w:rPr>
        <w:t>1</w:t>
      </w:r>
      <w:r w:rsidR="002C7223" w:rsidRPr="00BD03D7">
        <w:rPr>
          <w:rFonts w:ascii="Book Antiqua" w:eastAsia="Book Antiqua" w:hAnsi="Book Antiqua" w:cs="Book Antiqua"/>
          <w:color w:val="000000"/>
        </w:rPr>
        <w:t>2</w:t>
      </w:r>
      <w:r w:rsidRPr="00BD03D7">
        <w:rPr>
          <w:rFonts w:ascii="Book Antiqua" w:eastAsia="Book Antiqua" w:hAnsi="Book Antiqua" w:cs="Book Antiqua"/>
          <w:color w:val="000000"/>
        </w:rPr>
        <w:t xml:space="preserve"> </w:t>
      </w:r>
      <w:r w:rsidRPr="00BD03D7">
        <w:rPr>
          <w:rFonts w:ascii="Book Antiqua" w:eastAsia="Book Antiqua" w:hAnsi="Book Antiqua" w:cs="Book Antiqua"/>
          <w:b/>
          <w:bCs/>
          <w:color w:val="000000"/>
        </w:rPr>
        <w:t>Ori EL</w:t>
      </w:r>
      <w:r w:rsidRPr="00BD03D7">
        <w:rPr>
          <w:rFonts w:ascii="Book Antiqua" w:eastAsia="Book Antiqua" w:hAnsi="Book Antiqua" w:cs="Book Antiqua"/>
          <w:color w:val="000000"/>
        </w:rPr>
        <w:t xml:space="preserve">, Takagi EH, Andrade TS, Miguel BT, Cergole-Novella MC, Guth BEC, Hernandes RT, Dias RCB, Pinheiro SRS, Camargo CH, Romero EC, Dos Santos LF. Diarrhoeagenic Escherichia coli and Escherichia albertii in Brazil: pathotypes and serotypes over a 6-year period of surveillance. </w:t>
      </w:r>
      <w:r w:rsidRPr="00BD03D7">
        <w:rPr>
          <w:rFonts w:ascii="Book Antiqua" w:eastAsia="Book Antiqua" w:hAnsi="Book Antiqua" w:cs="Book Antiqua"/>
          <w:i/>
          <w:iCs/>
          <w:color w:val="000000"/>
        </w:rPr>
        <w:t>Epidemiol Infect</w:t>
      </w:r>
      <w:r w:rsidRPr="00BD03D7">
        <w:rPr>
          <w:rFonts w:ascii="Book Antiqua" w:eastAsia="Book Antiqua" w:hAnsi="Book Antiqua" w:cs="Book Antiqua"/>
          <w:color w:val="000000"/>
        </w:rPr>
        <w:t xml:space="preserve"> 2018; </w:t>
      </w:r>
      <w:r w:rsidR="00911D4F" w:rsidRPr="00BD03D7">
        <w:rPr>
          <w:rFonts w:ascii="Book Antiqua" w:eastAsia="Book Antiqua" w:hAnsi="Book Antiqua" w:cs="Book Antiqua"/>
          <w:b/>
          <w:bCs/>
          <w:color w:val="000000"/>
        </w:rPr>
        <w:t>147</w:t>
      </w:r>
      <w:r w:rsidRPr="00BD03D7">
        <w:rPr>
          <w:rFonts w:ascii="Book Antiqua" w:eastAsia="Book Antiqua" w:hAnsi="Book Antiqua" w:cs="Book Antiqua"/>
          <w:color w:val="000000"/>
        </w:rPr>
        <w:t>: 1-9 [PMID: 30229714 DOI: 10.1017/S0950268818002595]</w:t>
      </w:r>
    </w:p>
    <w:p w14:paraId="72030424" w14:textId="20C864CD" w:rsidR="00A77B3E" w:rsidRPr="00BD03D7" w:rsidRDefault="0062769F">
      <w:pPr>
        <w:spacing w:line="360" w:lineRule="auto"/>
        <w:jc w:val="both"/>
      </w:pPr>
      <w:r w:rsidRPr="00BD03D7">
        <w:rPr>
          <w:rFonts w:ascii="Book Antiqua" w:eastAsia="Book Antiqua" w:hAnsi="Book Antiqua" w:cs="Book Antiqua"/>
          <w:color w:val="000000"/>
        </w:rPr>
        <w:t>1</w:t>
      </w:r>
      <w:r w:rsidR="002C7223" w:rsidRPr="00BD03D7">
        <w:rPr>
          <w:rFonts w:ascii="Book Antiqua" w:eastAsia="Book Antiqua" w:hAnsi="Book Antiqua" w:cs="Book Antiqua"/>
          <w:color w:val="000000"/>
        </w:rPr>
        <w:t>3</w:t>
      </w:r>
      <w:r w:rsidRPr="00BD03D7">
        <w:rPr>
          <w:rFonts w:ascii="Book Antiqua" w:eastAsia="Book Antiqua" w:hAnsi="Book Antiqua" w:cs="Book Antiqua"/>
          <w:color w:val="000000"/>
        </w:rPr>
        <w:t xml:space="preserve"> </w:t>
      </w:r>
      <w:r w:rsidRPr="00BD03D7">
        <w:rPr>
          <w:rFonts w:ascii="Book Antiqua" w:eastAsia="Book Antiqua" w:hAnsi="Book Antiqua" w:cs="Book Antiqua"/>
          <w:b/>
          <w:bCs/>
          <w:color w:val="000000"/>
        </w:rPr>
        <w:t>Dilhari A</w:t>
      </w:r>
      <w:r w:rsidRPr="00BD03D7">
        <w:rPr>
          <w:rFonts w:ascii="Book Antiqua" w:eastAsia="Book Antiqua" w:hAnsi="Book Antiqua" w:cs="Book Antiqua"/>
          <w:color w:val="000000"/>
        </w:rPr>
        <w:t xml:space="preserve">, Sampath A, Gunasekara C, Fernando N, Weerasekara D, Sissons C, McBain A, Weerasekera M. Evaluation of the impact of six different DNA extraction methods for the representation of the microbial community associated with human chronic wound infections using a gel-based DNA profiling method. </w:t>
      </w:r>
      <w:r w:rsidRPr="00BD03D7">
        <w:rPr>
          <w:rFonts w:ascii="Book Antiqua" w:eastAsia="Book Antiqua" w:hAnsi="Book Antiqua" w:cs="Book Antiqua"/>
          <w:i/>
          <w:iCs/>
          <w:color w:val="000000"/>
        </w:rPr>
        <w:t>AMB Express</w:t>
      </w:r>
      <w:r w:rsidRPr="00BD03D7">
        <w:rPr>
          <w:rFonts w:ascii="Book Antiqua" w:eastAsia="Book Antiqua" w:hAnsi="Book Antiqua" w:cs="Book Antiqua"/>
          <w:color w:val="000000"/>
        </w:rPr>
        <w:t xml:space="preserve"> 2017; </w:t>
      </w:r>
      <w:r w:rsidRPr="00BD03D7">
        <w:rPr>
          <w:rFonts w:ascii="Book Antiqua" w:eastAsia="Book Antiqua" w:hAnsi="Book Antiqua" w:cs="Book Antiqua"/>
          <w:b/>
          <w:bCs/>
          <w:color w:val="000000"/>
        </w:rPr>
        <w:t>7</w:t>
      </w:r>
      <w:r w:rsidRPr="00BD03D7">
        <w:rPr>
          <w:rFonts w:ascii="Book Antiqua" w:eastAsia="Book Antiqua" w:hAnsi="Book Antiqua" w:cs="Book Antiqua"/>
          <w:color w:val="000000"/>
        </w:rPr>
        <w:t>: 179 [PMID: 28929383 DOI: 10.1186/s13568-017-0477-z]</w:t>
      </w:r>
    </w:p>
    <w:p w14:paraId="48ECC1AF" w14:textId="095E3DB0" w:rsidR="00A77B3E" w:rsidRPr="00BD03D7" w:rsidRDefault="0062769F">
      <w:pPr>
        <w:spacing w:line="360" w:lineRule="auto"/>
        <w:jc w:val="both"/>
      </w:pPr>
      <w:r w:rsidRPr="00BD03D7">
        <w:rPr>
          <w:rFonts w:ascii="Book Antiqua" w:eastAsia="Book Antiqua" w:hAnsi="Book Antiqua" w:cs="Book Antiqua"/>
          <w:color w:val="000000"/>
        </w:rPr>
        <w:t>1</w:t>
      </w:r>
      <w:r w:rsidR="00487E96" w:rsidRPr="00BD03D7">
        <w:rPr>
          <w:rFonts w:ascii="Book Antiqua" w:eastAsia="Book Antiqua" w:hAnsi="Book Antiqua" w:cs="Book Antiqua"/>
          <w:color w:val="000000"/>
        </w:rPr>
        <w:t>4</w:t>
      </w:r>
      <w:r w:rsidRPr="00BD03D7">
        <w:rPr>
          <w:rFonts w:ascii="Book Antiqua" w:eastAsia="Book Antiqua" w:hAnsi="Book Antiqua" w:cs="Book Antiqua"/>
          <w:color w:val="000000"/>
        </w:rPr>
        <w:t xml:space="preserve"> </w:t>
      </w:r>
      <w:r w:rsidRPr="00BD03D7">
        <w:rPr>
          <w:rFonts w:ascii="Book Antiqua" w:eastAsia="Book Antiqua" w:hAnsi="Book Antiqua" w:cs="Book Antiqua"/>
          <w:b/>
          <w:bCs/>
          <w:color w:val="000000"/>
        </w:rPr>
        <w:t>Haghighatpanah M</w:t>
      </w:r>
      <w:r w:rsidRPr="00BD03D7">
        <w:rPr>
          <w:rFonts w:ascii="Book Antiqua" w:eastAsia="Book Antiqua" w:hAnsi="Book Antiqua" w:cs="Book Antiqua"/>
          <w:color w:val="000000"/>
        </w:rPr>
        <w:t xml:space="preserve">, Mozaffari Nejad AS, Mojtahedi A, Amirmozafari N, Zeighami H. </w:t>
      </w:r>
      <w:r w:rsidR="00F16749" w:rsidRPr="00BD03D7">
        <w:rPr>
          <w:rFonts w:ascii="Book Antiqua" w:eastAsia="Book Antiqua" w:hAnsi="Book Antiqua" w:cs="Book Antiqua"/>
          <w:color w:val="000000"/>
        </w:rPr>
        <w:t>Detection of extended-spectrum β-lactamase (ESBL) and plasmid-borne bla CTX-M and bla TEM genes among clinical strains of Escherichia coli isolated from patients in the north of Iran</w:t>
      </w:r>
      <w:r w:rsidRPr="00BD03D7">
        <w:rPr>
          <w:rFonts w:ascii="Book Antiqua" w:eastAsia="Book Antiqua" w:hAnsi="Book Antiqua" w:cs="Book Antiqua"/>
          <w:color w:val="000000"/>
        </w:rPr>
        <w:t xml:space="preserve">. </w:t>
      </w:r>
      <w:r w:rsidRPr="00BD03D7">
        <w:rPr>
          <w:rFonts w:ascii="Book Antiqua" w:eastAsia="Book Antiqua" w:hAnsi="Book Antiqua" w:cs="Book Antiqua"/>
          <w:i/>
          <w:iCs/>
          <w:color w:val="000000"/>
        </w:rPr>
        <w:t>J Glob Antimicrob Resist</w:t>
      </w:r>
      <w:r w:rsidRPr="00BD03D7">
        <w:rPr>
          <w:rFonts w:ascii="Book Antiqua" w:eastAsia="Book Antiqua" w:hAnsi="Book Antiqua" w:cs="Book Antiqua"/>
          <w:color w:val="000000"/>
        </w:rPr>
        <w:t xml:space="preserve"> 2016; </w:t>
      </w:r>
      <w:r w:rsidRPr="00BD03D7">
        <w:rPr>
          <w:rFonts w:ascii="Book Antiqua" w:eastAsia="Book Antiqua" w:hAnsi="Book Antiqua" w:cs="Book Antiqua"/>
          <w:b/>
          <w:bCs/>
          <w:color w:val="000000"/>
        </w:rPr>
        <w:t>7</w:t>
      </w:r>
      <w:r w:rsidRPr="00BD03D7">
        <w:rPr>
          <w:rFonts w:ascii="Book Antiqua" w:eastAsia="Book Antiqua" w:hAnsi="Book Antiqua" w:cs="Book Antiqua"/>
          <w:color w:val="000000"/>
        </w:rPr>
        <w:t xml:space="preserve">: 110-113 [PMID: 27721192 </w:t>
      </w:r>
      <w:r w:rsidR="004F644D" w:rsidRPr="00BD03D7">
        <w:rPr>
          <w:rFonts w:ascii="Book Antiqua" w:eastAsia="Book Antiqua" w:hAnsi="Book Antiqua" w:cs="Book Antiqua"/>
          <w:color w:val="000000"/>
        </w:rPr>
        <w:t>DOI: 10.1016/j.jgar.2016.08.005</w:t>
      </w:r>
      <w:r w:rsidRPr="00BD03D7">
        <w:rPr>
          <w:rFonts w:ascii="Book Antiqua" w:eastAsia="Book Antiqua" w:hAnsi="Book Antiqua" w:cs="Book Antiqua"/>
          <w:color w:val="000000"/>
        </w:rPr>
        <w:t>]</w:t>
      </w:r>
    </w:p>
    <w:p w14:paraId="3DCF27A6" w14:textId="60E6B2CA" w:rsidR="00A77B3E" w:rsidRPr="00BD03D7" w:rsidRDefault="0062769F">
      <w:pPr>
        <w:spacing w:line="360" w:lineRule="auto"/>
        <w:jc w:val="both"/>
      </w:pPr>
      <w:r w:rsidRPr="00BD03D7">
        <w:rPr>
          <w:rFonts w:ascii="Book Antiqua" w:eastAsia="Book Antiqua" w:hAnsi="Book Antiqua" w:cs="Book Antiqua"/>
          <w:color w:val="000000"/>
        </w:rPr>
        <w:t>1</w:t>
      </w:r>
      <w:r w:rsidR="00487E96" w:rsidRPr="00BD03D7">
        <w:rPr>
          <w:rFonts w:ascii="Book Antiqua" w:eastAsia="Book Antiqua" w:hAnsi="Book Antiqua" w:cs="Book Antiqua"/>
          <w:color w:val="000000"/>
        </w:rPr>
        <w:t>5</w:t>
      </w:r>
      <w:r w:rsidRPr="00BD03D7">
        <w:rPr>
          <w:rFonts w:ascii="Book Antiqua" w:eastAsia="Book Antiqua" w:hAnsi="Book Antiqua" w:cs="Book Antiqua"/>
          <w:color w:val="000000"/>
        </w:rPr>
        <w:t xml:space="preserve"> </w:t>
      </w:r>
      <w:r w:rsidRPr="00BD03D7">
        <w:rPr>
          <w:rFonts w:ascii="Book Antiqua" w:eastAsia="Book Antiqua" w:hAnsi="Book Antiqua" w:cs="Book Antiqua"/>
          <w:b/>
          <w:bCs/>
          <w:color w:val="000000"/>
        </w:rPr>
        <w:t>Singh V</w:t>
      </w:r>
      <w:r w:rsidRPr="00BD03D7">
        <w:rPr>
          <w:rFonts w:ascii="Book Antiqua" w:eastAsia="Book Antiqua" w:hAnsi="Book Antiqua" w:cs="Book Antiqua"/>
          <w:color w:val="000000"/>
        </w:rPr>
        <w:t xml:space="preserve">, Wilks C, Reddy J, Granger J. </w:t>
      </w:r>
      <w:r w:rsidR="0024159F" w:rsidRPr="00BD03D7">
        <w:rPr>
          <w:rFonts w:ascii="Book Antiqua" w:eastAsia="Book Antiqua" w:hAnsi="Book Antiqua" w:cs="Book Antiqua"/>
          <w:color w:val="000000"/>
        </w:rPr>
        <w:t>Outpatient Urinary-Tract-Infection-Like Symptoms: Causative Microbial Survey Utilizing Multiplex Quantitative Polymerase Chain Reaction Methodology</w:t>
      </w:r>
      <w:r w:rsidRPr="00BD03D7">
        <w:rPr>
          <w:rFonts w:ascii="Book Antiqua" w:eastAsia="Book Antiqua" w:hAnsi="Book Antiqua" w:cs="Book Antiqua"/>
          <w:color w:val="000000"/>
        </w:rPr>
        <w:t xml:space="preserve">. </w:t>
      </w:r>
      <w:r w:rsidR="0024159F" w:rsidRPr="00BD03D7">
        <w:rPr>
          <w:rFonts w:ascii="Book Antiqua" w:eastAsia="Book Antiqua" w:hAnsi="Book Antiqua" w:cs="Book Antiqua"/>
          <w:i/>
          <w:iCs/>
          <w:color w:val="000000"/>
        </w:rPr>
        <w:t>Adv</w:t>
      </w:r>
      <w:r w:rsidR="00A3154B" w:rsidRPr="00BD03D7">
        <w:rPr>
          <w:rFonts w:ascii="Book Antiqua" w:eastAsia="Book Antiqua" w:hAnsi="Book Antiqua" w:cs="Book Antiqua"/>
          <w:i/>
          <w:iCs/>
          <w:color w:val="000000"/>
        </w:rPr>
        <w:t xml:space="preserve"> </w:t>
      </w:r>
      <w:r w:rsidR="0024159F" w:rsidRPr="00BD03D7">
        <w:rPr>
          <w:rFonts w:ascii="Book Antiqua" w:eastAsia="Book Antiqua" w:hAnsi="Book Antiqua" w:cs="Book Antiqua"/>
          <w:i/>
          <w:iCs/>
          <w:color w:val="000000"/>
        </w:rPr>
        <w:t>Infect</w:t>
      </w:r>
      <w:r w:rsidR="00A3154B" w:rsidRPr="00BD03D7">
        <w:rPr>
          <w:rFonts w:ascii="Book Antiqua" w:eastAsia="Book Antiqua" w:hAnsi="Book Antiqua" w:cs="Book Antiqua"/>
          <w:i/>
          <w:iCs/>
          <w:color w:val="000000"/>
        </w:rPr>
        <w:t xml:space="preserve"> </w:t>
      </w:r>
      <w:r w:rsidR="0024159F" w:rsidRPr="00BD03D7">
        <w:rPr>
          <w:rFonts w:ascii="Book Antiqua" w:eastAsia="Book Antiqua" w:hAnsi="Book Antiqua" w:cs="Book Antiqua"/>
          <w:i/>
          <w:iCs/>
          <w:color w:val="000000"/>
        </w:rPr>
        <w:t>Dis</w:t>
      </w:r>
      <w:r w:rsidR="00A3154B" w:rsidRPr="00BD03D7">
        <w:rPr>
          <w:rFonts w:ascii="Book Antiqua" w:eastAsia="Book Antiqua" w:hAnsi="Book Antiqua" w:cs="Book Antiqua"/>
          <w:i/>
          <w:iCs/>
          <w:color w:val="000000"/>
        </w:rPr>
        <w:t xml:space="preserve"> </w:t>
      </w:r>
      <w:r w:rsidRPr="00BD03D7">
        <w:rPr>
          <w:rFonts w:ascii="Book Antiqua" w:eastAsia="Book Antiqua" w:hAnsi="Book Antiqua" w:cs="Book Antiqua"/>
          <w:color w:val="000000"/>
        </w:rPr>
        <w:t xml:space="preserve">2020; </w:t>
      </w:r>
      <w:r w:rsidR="0024159F" w:rsidRPr="00BD03D7">
        <w:rPr>
          <w:rFonts w:ascii="Book Antiqua" w:eastAsia="Book Antiqua" w:hAnsi="Book Antiqua" w:cs="Book Antiqua"/>
          <w:b/>
          <w:bCs/>
          <w:color w:val="000000"/>
        </w:rPr>
        <w:t>10</w:t>
      </w:r>
      <w:r w:rsidRPr="00BD03D7">
        <w:rPr>
          <w:rFonts w:ascii="Book Antiqua" w:eastAsia="Book Antiqua" w:hAnsi="Book Antiqua" w:cs="Book Antiqua"/>
          <w:color w:val="000000"/>
        </w:rPr>
        <w:t xml:space="preserve">: </w:t>
      </w:r>
      <w:r w:rsidR="0024159F" w:rsidRPr="00BD03D7">
        <w:rPr>
          <w:rFonts w:ascii="Book Antiqua" w:eastAsia="Book Antiqua" w:hAnsi="Book Antiqua" w:cs="Book Antiqua"/>
          <w:color w:val="000000"/>
        </w:rPr>
        <w:t xml:space="preserve">26-36 </w:t>
      </w:r>
      <w:r w:rsidRPr="00BD03D7">
        <w:rPr>
          <w:rFonts w:ascii="Book Antiqua" w:eastAsia="Book Antiqua" w:hAnsi="Book Antiqua" w:cs="Book Antiqua"/>
          <w:color w:val="000000"/>
        </w:rPr>
        <w:t>[DOI: 10.4236/aid.2020.101003]</w:t>
      </w:r>
    </w:p>
    <w:p w14:paraId="4F30D34F" w14:textId="3C287B8E" w:rsidR="00A77B3E" w:rsidRPr="00BD03D7" w:rsidRDefault="0062769F">
      <w:pPr>
        <w:spacing w:line="360" w:lineRule="auto"/>
        <w:jc w:val="both"/>
      </w:pPr>
      <w:r w:rsidRPr="00BD03D7">
        <w:rPr>
          <w:rFonts w:ascii="Book Antiqua" w:eastAsia="Book Antiqua" w:hAnsi="Book Antiqua" w:cs="Book Antiqua"/>
          <w:color w:val="000000"/>
        </w:rPr>
        <w:t>1</w:t>
      </w:r>
      <w:r w:rsidR="00A8395D" w:rsidRPr="00BD03D7">
        <w:rPr>
          <w:rFonts w:ascii="Book Antiqua" w:eastAsia="Book Antiqua" w:hAnsi="Book Antiqua" w:cs="Book Antiqua"/>
          <w:color w:val="000000"/>
        </w:rPr>
        <w:t>6</w:t>
      </w:r>
      <w:r w:rsidRPr="00BD03D7">
        <w:rPr>
          <w:rFonts w:ascii="Book Antiqua" w:eastAsia="Book Antiqua" w:hAnsi="Book Antiqua" w:cs="Book Antiqua"/>
          <w:color w:val="000000"/>
        </w:rPr>
        <w:t xml:space="preserve"> </w:t>
      </w:r>
      <w:r w:rsidRPr="00BD03D7">
        <w:rPr>
          <w:rFonts w:ascii="Book Antiqua" w:eastAsia="Book Antiqua" w:hAnsi="Book Antiqua" w:cs="Book Antiqua"/>
          <w:b/>
          <w:bCs/>
          <w:color w:val="000000"/>
        </w:rPr>
        <w:t>Linares L</w:t>
      </w:r>
      <w:r w:rsidRPr="00BD03D7">
        <w:rPr>
          <w:rFonts w:ascii="Book Antiqua" w:eastAsia="Book Antiqua" w:hAnsi="Book Antiqua" w:cs="Book Antiqua"/>
          <w:color w:val="000000"/>
        </w:rPr>
        <w:t xml:space="preserve">, Cervera C, Cofán F, Lizaso D, Marco F, Ricart MJ, Esforzado N, Oppenheimer F, Campistol JM, Moreno A. Risk factors for infection with extended-spectrum and AmpC beta-lactamase-producing gram-negative rods in renal transplantation. </w:t>
      </w:r>
      <w:r w:rsidRPr="00BD03D7">
        <w:rPr>
          <w:rFonts w:ascii="Book Antiqua" w:eastAsia="Book Antiqua" w:hAnsi="Book Antiqua" w:cs="Book Antiqua"/>
          <w:i/>
          <w:iCs/>
          <w:color w:val="000000"/>
        </w:rPr>
        <w:t>Am J Transplant</w:t>
      </w:r>
      <w:r w:rsidRPr="00BD03D7">
        <w:rPr>
          <w:rFonts w:ascii="Book Antiqua" w:eastAsia="Book Antiqua" w:hAnsi="Book Antiqua" w:cs="Book Antiqua"/>
          <w:color w:val="000000"/>
        </w:rPr>
        <w:t xml:space="preserve"> 2008; </w:t>
      </w:r>
      <w:r w:rsidRPr="00BD03D7">
        <w:rPr>
          <w:rFonts w:ascii="Book Antiqua" w:eastAsia="Book Antiqua" w:hAnsi="Book Antiqua" w:cs="Book Antiqua"/>
          <w:b/>
          <w:bCs/>
          <w:color w:val="000000"/>
        </w:rPr>
        <w:t>8</w:t>
      </w:r>
      <w:r w:rsidRPr="00BD03D7">
        <w:rPr>
          <w:rFonts w:ascii="Book Antiqua" w:eastAsia="Book Antiqua" w:hAnsi="Book Antiqua" w:cs="Book Antiqua"/>
          <w:color w:val="000000"/>
        </w:rPr>
        <w:t>: 1000-1005 [PMID: 18727176 DOI: 10.1111/j.1600-6143.2008.02197.x]</w:t>
      </w:r>
    </w:p>
    <w:p w14:paraId="1F276CE5" w14:textId="03AAF83E" w:rsidR="00A77B3E" w:rsidRPr="00BD03D7" w:rsidRDefault="0062769F">
      <w:pPr>
        <w:spacing w:line="360" w:lineRule="auto"/>
        <w:jc w:val="both"/>
      </w:pPr>
      <w:r w:rsidRPr="00BD03D7">
        <w:rPr>
          <w:rFonts w:ascii="Book Antiqua" w:eastAsia="Book Antiqua" w:hAnsi="Book Antiqua" w:cs="Book Antiqua"/>
          <w:color w:val="000000"/>
        </w:rPr>
        <w:lastRenderedPageBreak/>
        <w:t>1</w:t>
      </w:r>
      <w:r w:rsidR="00A8395D" w:rsidRPr="00BD03D7">
        <w:rPr>
          <w:rFonts w:ascii="Book Antiqua" w:eastAsia="Book Antiqua" w:hAnsi="Book Antiqua" w:cs="Book Antiqua"/>
          <w:color w:val="000000"/>
        </w:rPr>
        <w:t>7</w:t>
      </w:r>
      <w:r w:rsidRPr="00BD03D7">
        <w:rPr>
          <w:rFonts w:ascii="Book Antiqua" w:eastAsia="Book Antiqua" w:hAnsi="Book Antiqua" w:cs="Book Antiqua"/>
          <w:color w:val="000000"/>
        </w:rPr>
        <w:t xml:space="preserve"> </w:t>
      </w:r>
      <w:r w:rsidRPr="00BD03D7">
        <w:rPr>
          <w:rFonts w:ascii="Book Antiqua" w:eastAsia="Book Antiqua" w:hAnsi="Book Antiqua" w:cs="Book Antiqua"/>
          <w:b/>
          <w:bCs/>
          <w:color w:val="000000"/>
        </w:rPr>
        <w:t>Zerr DM</w:t>
      </w:r>
      <w:r w:rsidRPr="00BD03D7">
        <w:rPr>
          <w:rFonts w:ascii="Book Antiqua" w:eastAsia="Book Antiqua" w:hAnsi="Book Antiqua" w:cs="Book Antiqua"/>
          <w:color w:val="000000"/>
        </w:rPr>
        <w:t xml:space="preserve">, Miles-Jay A, Kronman MP, Zhou C, Adler AL, Haaland W, Weissman SJ, Elward A, Newland JG, Zaoutis T, Qin X. Previous Antibiotic Exposure Increases Risk of Infection with Extended-Spectrum-β-Lactamase- and AmpC-Producing Escherichia coli and Klebsiella pneumoniae in Pediatric Patients. </w:t>
      </w:r>
      <w:r w:rsidRPr="00BD03D7">
        <w:rPr>
          <w:rFonts w:ascii="Book Antiqua" w:eastAsia="Book Antiqua" w:hAnsi="Book Antiqua" w:cs="Book Antiqua"/>
          <w:i/>
          <w:iCs/>
          <w:color w:val="000000"/>
        </w:rPr>
        <w:t>Antimicrob Agents Chemother</w:t>
      </w:r>
      <w:r w:rsidRPr="00BD03D7">
        <w:rPr>
          <w:rFonts w:ascii="Book Antiqua" w:eastAsia="Book Antiqua" w:hAnsi="Book Antiqua" w:cs="Book Antiqua"/>
          <w:color w:val="000000"/>
        </w:rPr>
        <w:t xml:space="preserve"> 2016; </w:t>
      </w:r>
      <w:r w:rsidRPr="00BD03D7">
        <w:rPr>
          <w:rFonts w:ascii="Book Antiqua" w:eastAsia="Book Antiqua" w:hAnsi="Book Antiqua" w:cs="Book Antiqua"/>
          <w:b/>
          <w:bCs/>
          <w:color w:val="000000"/>
        </w:rPr>
        <w:t>60</w:t>
      </w:r>
      <w:r w:rsidRPr="00BD03D7">
        <w:rPr>
          <w:rFonts w:ascii="Book Antiqua" w:eastAsia="Book Antiqua" w:hAnsi="Book Antiqua" w:cs="Book Antiqua"/>
          <w:color w:val="000000"/>
        </w:rPr>
        <w:t>: 4237-4243 [PMID: 27139486 DOI: 10.1128/AAC.00187-16]</w:t>
      </w:r>
    </w:p>
    <w:p w14:paraId="468955F2" w14:textId="452501FD" w:rsidR="00A77B3E" w:rsidRPr="00BD03D7" w:rsidRDefault="0062769F">
      <w:pPr>
        <w:spacing w:line="360" w:lineRule="auto"/>
        <w:jc w:val="both"/>
      </w:pPr>
      <w:r w:rsidRPr="00BD03D7">
        <w:rPr>
          <w:rFonts w:ascii="Book Antiqua" w:eastAsia="Book Antiqua" w:hAnsi="Book Antiqua" w:cs="Book Antiqua"/>
          <w:color w:val="000000"/>
        </w:rPr>
        <w:t>1</w:t>
      </w:r>
      <w:r w:rsidR="00A8395D" w:rsidRPr="00BD03D7">
        <w:rPr>
          <w:rFonts w:ascii="Book Antiqua" w:eastAsia="Book Antiqua" w:hAnsi="Book Antiqua" w:cs="Book Antiqua"/>
          <w:color w:val="000000"/>
        </w:rPr>
        <w:t>8</w:t>
      </w:r>
      <w:r w:rsidRPr="00BD03D7">
        <w:rPr>
          <w:rFonts w:ascii="Book Antiqua" w:eastAsia="Book Antiqua" w:hAnsi="Book Antiqua" w:cs="Book Antiqua"/>
          <w:color w:val="000000"/>
        </w:rPr>
        <w:t xml:space="preserve"> </w:t>
      </w:r>
      <w:r w:rsidRPr="00BD03D7">
        <w:rPr>
          <w:rFonts w:ascii="Book Antiqua" w:eastAsia="Book Antiqua" w:hAnsi="Book Antiqua" w:cs="Book Antiqua"/>
          <w:b/>
          <w:bCs/>
          <w:color w:val="000000"/>
        </w:rPr>
        <w:t>Biset S</w:t>
      </w:r>
      <w:r w:rsidRPr="00BD03D7">
        <w:rPr>
          <w:rFonts w:ascii="Book Antiqua" w:eastAsia="Book Antiqua" w:hAnsi="Book Antiqua" w:cs="Book Antiqua"/>
          <w:color w:val="000000"/>
        </w:rPr>
        <w:t xml:space="preserve">, Moges F, Endalamaw D, Eshetie S. Multi-drug resistant and extended-spectrum β-lactamases producing bacterial uropathogens among pregnant women in Northwest Ethiopia. </w:t>
      </w:r>
      <w:r w:rsidRPr="00BD03D7">
        <w:rPr>
          <w:rFonts w:ascii="Book Antiqua" w:eastAsia="Book Antiqua" w:hAnsi="Book Antiqua" w:cs="Book Antiqua"/>
          <w:i/>
          <w:iCs/>
          <w:color w:val="000000"/>
        </w:rPr>
        <w:t>Ann Clin Microbiol Antimicrob</w:t>
      </w:r>
      <w:r w:rsidRPr="00BD03D7">
        <w:rPr>
          <w:rFonts w:ascii="Book Antiqua" w:eastAsia="Book Antiqua" w:hAnsi="Book Antiqua" w:cs="Book Antiqua"/>
          <w:color w:val="000000"/>
        </w:rPr>
        <w:t xml:space="preserve"> 2020; </w:t>
      </w:r>
      <w:r w:rsidRPr="00BD03D7">
        <w:rPr>
          <w:rFonts w:ascii="Book Antiqua" w:eastAsia="Book Antiqua" w:hAnsi="Book Antiqua" w:cs="Book Antiqua"/>
          <w:b/>
          <w:bCs/>
          <w:color w:val="000000"/>
        </w:rPr>
        <w:t>19</w:t>
      </w:r>
      <w:r w:rsidRPr="00BD03D7">
        <w:rPr>
          <w:rFonts w:ascii="Book Antiqua" w:eastAsia="Book Antiqua" w:hAnsi="Book Antiqua" w:cs="Book Antiqua"/>
          <w:color w:val="000000"/>
        </w:rPr>
        <w:t xml:space="preserve">: 25 [PMID: 32493343 </w:t>
      </w:r>
      <w:r w:rsidR="00A95D75" w:rsidRPr="00BD03D7">
        <w:rPr>
          <w:rFonts w:ascii="Book Antiqua" w:eastAsia="Book Antiqua" w:hAnsi="Book Antiqua" w:cs="Book Antiqua"/>
          <w:color w:val="000000"/>
        </w:rPr>
        <w:t>DOI: 10.1186/s12941-020-00365-z</w:t>
      </w:r>
      <w:r w:rsidRPr="00BD03D7">
        <w:rPr>
          <w:rFonts w:ascii="Book Antiqua" w:eastAsia="Book Antiqua" w:hAnsi="Book Antiqua" w:cs="Book Antiqua"/>
          <w:color w:val="000000"/>
        </w:rPr>
        <w:t>]</w:t>
      </w:r>
    </w:p>
    <w:p w14:paraId="1DB30D11" w14:textId="03599204" w:rsidR="00A77B3E" w:rsidRPr="00BD03D7" w:rsidRDefault="00721F4A">
      <w:pPr>
        <w:spacing w:line="360" w:lineRule="auto"/>
        <w:jc w:val="both"/>
      </w:pPr>
      <w:r w:rsidRPr="00BD03D7">
        <w:rPr>
          <w:rFonts w:ascii="Book Antiqua" w:eastAsia="Book Antiqua" w:hAnsi="Book Antiqua" w:cs="Book Antiqua"/>
          <w:color w:val="000000"/>
        </w:rPr>
        <w:t>19</w:t>
      </w:r>
      <w:r w:rsidR="0062769F" w:rsidRPr="00BD03D7">
        <w:rPr>
          <w:rFonts w:ascii="Book Antiqua" w:eastAsia="Book Antiqua" w:hAnsi="Book Antiqua" w:cs="Book Antiqua"/>
          <w:color w:val="000000"/>
        </w:rPr>
        <w:t xml:space="preserve"> </w:t>
      </w:r>
      <w:r w:rsidR="0062769F" w:rsidRPr="00BD03D7">
        <w:rPr>
          <w:rFonts w:ascii="Book Antiqua" w:eastAsia="Book Antiqua" w:hAnsi="Book Antiqua" w:cs="Book Antiqua"/>
          <w:b/>
          <w:bCs/>
          <w:color w:val="000000"/>
        </w:rPr>
        <w:t>Ho PL</w:t>
      </w:r>
      <w:r w:rsidR="0062769F" w:rsidRPr="00BD03D7">
        <w:rPr>
          <w:rFonts w:ascii="Book Antiqua" w:eastAsia="Book Antiqua" w:hAnsi="Book Antiqua" w:cs="Book Antiqua"/>
          <w:color w:val="000000"/>
        </w:rPr>
        <w:t xml:space="preserve">, Yip KS, Chow KH, Lo JY, Que TL, Yuen KY. Antimicrobial resistance among uropathogens that cause acute uncomplicated cystitis in women in Hong Kong: a prospective multicenter study in 2006 to 2008. </w:t>
      </w:r>
      <w:r w:rsidR="0062769F" w:rsidRPr="00BD03D7">
        <w:rPr>
          <w:rFonts w:ascii="Book Antiqua" w:eastAsia="Book Antiqua" w:hAnsi="Book Antiqua" w:cs="Book Antiqua"/>
          <w:i/>
          <w:iCs/>
          <w:color w:val="000000"/>
        </w:rPr>
        <w:t>Diagn Microbiol Infect Dis</w:t>
      </w:r>
      <w:r w:rsidR="0062769F" w:rsidRPr="00BD03D7">
        <w:rPr>
          <w:rFonts w:ascii="Book Antiqua" w:eastAsia="Book Antiqua" w:hAnsi="Book Antiqua" w:cs="Book Antiqua"/>
          <w:color w:val="000000"/>
        </w:rPr>
        <w:t xml:space="preserve"> 2010; </w:t>
      </w:r>
      <w:r w:rsidR="0062769F" w:rsidRPr="00BD03D7">
        <w:rPr>
          <w:rFonts w:ascii="Book Antiqua" w:eastAsia="Book Antiqua" w:hAnsi="Book Antiqua" w:cs="Book Antiqua"/>
          <w:b/>
          <w:bCs/>
          <w:color w:val="000000"/>
        </w:rPr>
        <w:t>66</w:t>
      </w:r>
      <w:r w:rsidR="0062769F" w:rsidRPr="00BD03D7">
        <w:rPr>
          <w:rFonts w:ascii="Book Antiqua" w:eastAsia="Book Antiqua" w:hAnsi="Book Antiqua" w:cs="Book Antiqua"/>
          <w:color w:val="000000"/>
        </w:rPr>
        <w:t>: 87-93 [PMID: 19446980 DOI: 10.1016/j.diagmicrobio.2009.03.027]</w:t>
      </w:r>
    </w:p>
    <w:p w14:paraId="79090B15" w14:textId="19732E3D" w:rsidR="00A77B3E" w:rsidRPr="00BD03D7" w:rsidRDefault="0062769F">
      <w:pPr>
        <w:spacing w:line="360" w:lineRule="auto"/>
        <w:jc w:val="both"/>
      </w:pPr>
      <w:r w:rsidRPr="00BD03D7">
        <w:rPr>
          <w:rFonts w:ascii="Book Antiqua" w:eastAsia="Book Antiqua" w:hAnsi="Book Antiqua" w:cs="Book Antiqua"/>
          <w:color w:val="000000"/>
        </w:rPr>
        <w:t>2</w:t>
      </w:r>
      <w:r w:rsidR="00721F4A" w:rsidRPr="00BD03D7">
        <w:rPr>
          <w:rFonts w:ascii="Book Antiqua" w:eastAsia="Book Antiqua" w:hAnsi="Book Antiqua" w:cs="Book Antiqua"/>
          <w:color w:val="000000"/>
        </w:rPr>
        <w:t>0</w:t>
      </w:r>
      <w:r w:rsidRPr="00BD03D7">
        <w:rPr>
          <w:rFonts w:ascii="Book Antiqua" w:eastAsia="Book Antiqua" w:hAnsi="Book Antiqua" w:cs="Book Antiqua"/>
          <w:color w:val="000000"/>
        </w:rPr>
        <w:t xml:space="preserve"> </w:t>
      </w:r>
      <w:r w:rsidRPr="00BD03D7">
        <w:rPr>
          <w:rFonts w:ascii="Book Antiqua" w:eastAsia="Book Antiqua" w:hAnsi="Book Antiqua" w:cs="Book Antiqua"/>
          <w:b/>
          <w:bCs/>
          <w:color w:val="000000"/>
        </w:rPr>
        <w:t>Moini AS</w:t>
      </w:r>
      <w:r w:rsidRPr="00BD03D7">
        <w:rPr>
          <w:rFonts w:ascii="Book Antiqua" w:eastAsia="Book Antiqua" w:hAnsi="Book Antiqua" w:cs="Book Antiqua"/>
          <w:color w:val="000000"/>
        </w:rPr>
        <w:t xml:space="preserve">, Soltani B, Taghavi Ardakani A, Moravveji A, Erami M, Haji Rezaei M, Namazi M. Multidrug-Resistant Escherichia coli and Klebsiella pneumoniae Isolated From Patients in Kashan, Iran. </w:t>
      </w:r>
      <w:r w:rsidRPr="00BD03D7">
        <w:rPr>
          <w:rFonts w:ascii="Book Antiqua" w:eastAsia="Book Antiqua" w:hAnsi="Book Antiqua" w:cs="Book Antiqua"/>
          <w:i/>
          <w:iCs/>
          <w:color w:val="000000"/>
        </w:rPr>
        <w:t>Jundishapur J Microbiol</w:t>
      </w:r>
      <w:r w:rsidRPr="00BD03D7">
        <w:rPr>
          <w:rFonts w:ascii="Book Antiqua" w:eastAsia="Book Antiqua" w:hAnsi="Book Antiqua" w:cs="Book Antiqua"/>
          <w:color w:val="000000"/>
        </w:rPr>
        <w:t xml:space="preserve"> 2015; </w:t>
      </w:r>
      <w:r w:rsidRPr="00BD03D7">
        <w:rPr>
          <w:rFonts w:ascii="Book Antiqua" w:eastAsia="Book Antiqua" w:hAnsi="Book Antiqua" w:cs="Book Antiqua"/>
          <w:b/>
          <w:bCs/>
          <w:color w:val="000000"/>
        </w:rPr>
        <w:t>8</w:t>
      </w:r>
      <w:r w:rsidRPr="00BD03D7">
        <w:rPr>
          <w:rFonts w:ascii="Book Antiqua" w:eastAsia="Book Antiqua" w:hAnsi="Book Antiqua" w:cs="Book Antiqua"/>
          <w:color w:val="000000"/>
        </w:rPr>
        <w:t>: e27517 [PMID: 26587220 DOI: 10.5812/jjm.27517]</w:t>
      </w:r>
    </w:p>
    <w:p w14:paraId="6AFB1086" w14:textId="317380FF" w:rsidR="00A77B3E" w:rsidRPr="00BD03D7" w:rsidRDefault="0062769F">
      <w:pPr>
        <w:spacing w:line="360" w:lineRule="auto"/>
        <w:jc w:val="both"/>
        <w:rPr>
          <w:rFonts w:ascii="Book Antiqua" w:eastAsia="Book Antiqua" w:hAnsi="Book Antiqua" w:cs="Book Antiqua"/>
          <w:color w:val="000000"/>
        </w:rPr>
      </w:pPr>
      <w:r w:rsidRPr="00BD03D7">
        <w:rPr>
          <w:rFonts w:ascii="Book Antiqua" w:eastAsia="Book Antiqua" w:hAnsi="Book Antiqua" w:cs="Book Antiqua"/>
          <w:color w:val="000000"/>
        </w:rPr>
        <w:t>2</w:t>
      </w:r>
      <w:r w:rsidR="009578C9" w:rsidRPr="00BD03D7">
        <w:rPr>
          <w:rFonts w:ascii="Book Antiqua" w:eastAsia="Book Antiqua" w:hAnsi="Book Antiqua" w:cs="Book Antiqua"/>
          <w:color w:val="000000"/>
        </w:rPr>
        <w:t>1</w:t>
      </w:r>
      <w:r w:rsidRPr="00BD03D7">
        <w:rPr>
          <w:rFonts w:ascii="Book Antiqua" w:eastAsia="Book Antiqua" w:hAnsi="Book Antiqua" w:cs="Book Antiqua"/>
          <w:color w:val="000000"/>
        </w:rPr>
        <w:t xml:space="preserve"> </w:t>
      </w:r>
      <w:r w:rsidRPr="00BD03D7">
        <w:rPr>
          <w:rFonts w:ascii="Book Antiqua" w:eastAsia="Book Antiqua" w:hAnsi="Book Antiqua" w:cs="Book Antiqua"/>
          <w:b/>
          <w:bCs/>
          <w:color w:val="000000"/>
        </w:rPr>
        <w:t>Cantón R</w:t>
      </w:r>
      <w:r w:rsidRPr="00BD03D7">
        <w:rPr>
          <w:rFonts w:ascii="Book Antiqua" w:eastAsia="Book Antiqua" w:hAnsi="Book Antiqua" w:cs="Book Antiqua"/>
          <w:color w:val="000000"/>
        </w:rPr>
        <w:t xml:space="preserve">, Novais A, Valverde A, Machado E, Peixe L, Baquero F, Coque TM. Prevalence and spread of extended-spectrum beta-lactamase-producing Enterobacteriaceae in Europe. </w:t>
      </w:r>
      <w:r w:rsidRPr="00BD03D7">
        <w:rPr>
          <w:rFonts w:ascii="Book Antiqua" w:eastAsia="Book Antiqua" w:hAnsi="Book Antiqua" w:cs="Book Antiqua"/>
          <w:i/>
          <w:iCs/>
          <w:color w:val="000000"/>
        </w:rPr>
        <w:t>Clin Microbiol Infect</w:t>
      </w:r>
      <w:r w:rsidRPr="00BD03D7">
        <w:rPr>
          <w:rFonts w:ascii="Book Antiqua" w:eastAsia="Book Antiqua" w:hAnsi="Book Antiqua" w:cs="Book Antiqua"/>
          <w:color w:val="000000"/>
        </w:rPr>
        <w:t xml:space="preserve"> 2008; </w:t>
      </w:r>
      <w:r w:rsidRPr="00BD03D7">
        <w:rPr>
          <w:rFonts w:ascii="Book Antiqua" w:eastAsia="Book Antiqua" w:hAnsi="Book Antiqua" w:cs="Book Antiqua"/>
          <w:b/>
          <w:bCs/>
          <w:color w:val="000000"/>
        </w:rPr>
        <w:t xml:space="preserve">14 </w:t>
      </w:r>
      <w:r w:rsidRPr="00BD03D7">
        <w:rPr>
          <w:rFonts w:ascii="Book Antiqua" w:eastAsia="Book Antiqua" w:hAnsi="Book Antiqua" w:cs="Book Antiqua"/>
          <w:color w:val="000000"/>
        </w:rPr>
        <w:t>Suppl 1: 144-153 [PMID: 18154538 DOI: 10.1111/j.1469-0691.2007.01850.x]</w:t>
      </w:r>
    </w:p>
    <w:p w14:paraId="3728822A" w14:textId="747D0421" w:rsidR="00532D43" w:rsidRPr="00BD03D7" w:rsidRDefault="00532D43">
      <w:pPr>
        <w:spacing w:line="360" w:lineRule="auto"/>
        <w:jc w:val="both"/>
        <w:rPr>
          <w:lang w:eastAsia="zh-CN"/>
        </w:rPr>
      </w:pPr>
      <w:r w:rsidRPr="00BD03D7">
        <w:rPr>
          <w:rFonts w:ascii="Book Antiqua" w:hAnsi="Book Antiqua" w:cs="Book Antiqua" w:hint="eastAsia"/>
          <w:color w:val="000000"/>
          <w:lang w:eastAsia="zh-CN"/>
        </w:rPr>
        <w:t>2</w:t>
      </w:r>
      <w:r w:rsidRPr="00BD03D7">
        <w:rPr>
          <w:rFonts w:ascii="Book Antiqua" w:hAnsi="Book Antiqua" w:cs="Book Antiqua"/>
          <w:color w:val="000000"/>
          <w:lang w:eastAsia="zh-CN"/>
        </w:rPr>
        <w:t>2</w:t>
      </w:r>
      <w:r w:rsidR="00013E13" w:rsidRPr="00BD03D7">
        <w:rPr>
          <w:rFonts w:ascii="Book Antiqua" w:hAnsi="Book Antiqua" w:cs="Book Antiqua"/>
          <w:color w:val="000000"/>
          <w:lang w:eastAsia="zh-CN"/>
        </w:rPr>
        <w:t xml:space="preserve"> </w:t>
      </w:r>
      <w:r w:rsidR="00013E13" w:rsidRPr="00BD03D7">
        <w:rPr>
          <w:rFonts w:ascii="Book Antiqua" w:hAnsi="Book Antiqua" w:cs="Book Antiqua"/>
          <w:b/>
          <w:bCs/>
          <w:color w:val="000000"/>
          <w:lang w:eastAsia="zh-CN"/>
        </w:rPr>
        <w:t>Coque TM,</w:t>
      </w:r>
      <w:r w:rsidR="00013E13" w:rsidRPr="00BD03D7">
        <w:rPr>
          <w:rFonts w:ascii="Book Antiqua" w:hAnsi="Book Antiqua" w:cs="Book Antiqua"/>
          <w:color w:val="000000"/>
          <w:lang w:eastAsia="zh-CN"/>
        </w:rPr>
        <w:t xml:space="preserve"> Baquero F, Canton R. Increasing prevalence of ESBL-producing Enterobacteriaceae in Europe. </w:t>
      </w:r>
      <w:r w:rsidR="00013E13" w:rsidRPr="00BD03D7">
        <w:rPr>
          <w:rFonts w:ascii="Book Antiqua" w:hAnsi="Book Antiqua" w:cs="Book Antiqua"/>
          <w:i/>
          <w:iCs/>
          <w:color w:val="000000"/>
          <w:lang w:eastAsia="zh-CN"/>
        </w:rPr>
        <w:t>Euro Surveill</w:t>
      </w:r>
      <w:r w:rsidR="00013E13" w:rsidRPr="00BD03D7">
        <w:rPr>
          <w:rFonts w:ascii="Book Antiqua" w:hAnsi="Book Antiqua" w:cs="Book Antiqua"/>
          <w:color w:val="000000"/>
          <w:lang w:eastAsia="zh-CN"/>
        </w:rPr>
        <w:t xml:space="preserve"> 2008; 13: 19044 [PMID: 19021958]</w:t>
      </w:r>
    </w:p>
    <w:p w14:paraId="3CB5D419" w14:textId="655C306B" w:rsidR="00A77B3E" w:rsidRPr="00BD03D7" w:rsidRDefault="0062769F">
      <w:pPr>
        <w:spacing w:line="360" w:lineRule="auto"/>
        <w:jc w:val="both"/>
      </w:pPr>
      <w:r w:rsidRPr="00BD03D7">
        <w:rPr>
          <w:rFonts w:ascii="Book Antiqua" w:eastAsia="Book Antiqua" w:hAnsi="Book Antiqua" w:cs="Book Antiqua"/>
          <w:color w:val="000000"/>
        </w:rPr>
        <w:t>2</w:t>
      </w:r>
      <w:r w:rsidR="00532D43" w:rsidRPr="00BD03D7">
        <w:rPr>
          <w:rFonts w:ascii="Book Antiqua" w:eastAsia="Book Antiqua" w:hAnsi="Book Antiqua" w:cs="Book Antiqua"/>
          <w:color w:val="000000"/>
        </w:rPr>
        <w:t>3</w:t>
      </w:r>
      <w:r w:rsidRPr="00BD03D7">
        <w:rPr>
          <w:rFonts w:ascii="Book Antiqua" w:eastAsia="Book Antiqua" w:hAnsi="Book Antiqua" w:cs="Book Antiqua"/>
          <w:color w:val="000000"/>
        </w:rPr>
        <w:t xml:space="preserve"> </w:t>
      </w:r>
      <w:r w:rsidRPr="00BD03D7">
        <w:rPr>
          <w:rFonts w:ascii="Book Antiqua" w:eastAsia="Book Antiqua" w:hAnsi="Book Antiqua" w:cs="Book Antiqua"/>
          <w:b/>
          <w:bCs/>
          <w:color w:val="000000"/>
        </w:rPr>
        <w:t>Mehrgan H</w:t>
      </w:r>
      <w:r w:rsidRPr="00BD03D7">
        <w:rPr>
          <w:rFonts w:ascii="Book Antiqua" w:eastAsia="Book Antiqua" w:hAnsi="Book Antiqua" w:cs="Book Antiqua"/>
          <w:color w:val="000000"/>
        </w:rPr>
        <w:t xml:space="preserve">, Rahbar M, Arab-Halvaii Z. High prevalence of extended-spectrum beta-lactamase-producing Klebsiella pneumoniae in a tertiary care hospital in Tehran, Iran. </w:t>
      </w:r>
      <w:r w:rsidRPr="00BD03D7">
        <w:rPr>
          <w:rFonts w:ascii="Book Antiqua" w:eastAsia="Book Antiqua" w:hAnsi="Book Antiqua" w:cs="Book Antiqua"/>
          <w:i/>
          <w:iCs/>
          <w:color w:val="000000"/>
        </w:rPr>
        <w:t>J Infect Dev Ctries</w:t>
      </w:r>
      <w:r w:rsidRPr="00BD03D7">
        <w:rPr>
          <w:rFonts w:ascii="Book Antiqua" w:eastAsia="Book Antiqua" w:hAnsi="Book Antiqua" w:cs="Book Antiqua"/>
          <w:color w:val="000000"/>
        </w:rPr>
        <w:t xml:space="preserve"> 2010; </w:t>
      </w:r>
      <w:r w:rsidRPr="00BD03D7">
        <w:rPr>
          <w:rFonts w:ascii="Book Antiqua" w:eastAsia="Book Antiqua" w:hAnsi="Book Antiqua" w:cs="Book Antiqua"/>
          <w:b/>
          <w:bCs/>
          <w:color w:val="000000"/>
        </w:rPr>
        <w:t>4</w:t>
      </w:r>
      <w:r w:rsidRPr="00BD03D7">
        <w:rPr>
          <w:rFonts w:ascii="Book Antiqua" w:eastAsia="Book Antiqua" w:hAnsi="Book Antiqua" w:cs="Book Antiqua"/>
          <w:color w:val="000000"/>
        </w:rPr>
        <w:t>: 132-138 [PMID: 20351452 DOI: 10.3855/jidc.488]</w:t>
      </w:r>
    </w:p>
    <w:p w14:paraId="2696A0D2" w14:textId="357C4557" w:rsidR="00A77B3E" w:rsidRPr="00BD03D7" w:rsidRDefault="0062769F">
      <w:pPr>
        <w:spacing w:line="360" w:lineRule="auto"/>
        <w:jc w:val="both"/>
      </w:pPr>
      <w:r w:rsidRPr="00BD03D7">
        <w:rPr>
          <w:rFonts w:ascii="Book Antiqua" w:eastAsia="Book Antiqua" w:hAnsi="Book Antiqua" w:cs="Book Antiqua"/>
          <w:color w:val="000000"/>
        </w:rPr>
        <w:t>2</w:t>
      </w:r>
      <w:r w:rsidR="00532D43" w:rsidRPr="00BD03D7">
        <w:rPr>
          <w:rFonts w:ascii="Book Antiqua" w:eastAsia="Book Antiqua" w:hAnsi="Book Antiqua" w:cs="Book Antiqua"/>
          <w:color w:val="000000"/>
        </w:rPr>
        <w:t>4</w:t>
      </w:r>
      <w:r w:rsidRPr="00BD03D7">
        <w:rPr>
          <w:rFonts w:ascii="Book Antiqua" w:eastAsia="Book Antiqua" w:hAnsi="Book Antiqua" w:cs="Book Antiqua"/>
          <w:color w:val="000000"/>
        </w:rPr>
        <w:t xml:space="preserve"> </w:t>
      </w:r>
      <w:r w:rsidRPr="00BD03D7">
        <w:rPr>
          <w:rFonts w:ascii="Book Antiqua" w:eastAsia="Book Antiqua" w:hAnsi="Book Antiqua" w:cs="Book Antiqua"/>
          <w:b/>
          <w:bCs/>
          <w:color w:val="000000"/>
        </w:rPr>
        <w:t>Martinez P</w:t>
      </w:r>
      <w:r w:rsidRPr="00BD03D7">
        <w:rPr>
          <w:rFonts w:ascii="Book Antiqua" w:eastAsia="Book Antiqua" w:hAnsi="Book Antiqua" w:cs="Book Antiqua"/>
          <w:color w:val="000000"/>
        </w:rPr>
        <w:t xml:space="preserve">, Garzón D, Mattar S. CTX-M-producing Escherichia coli and Klebsiella pneumoniae isolated from community-acquired urinary tract infections in Valledupar, </w:t>
      </w:r>
      <w:r w:rsidRPr="00BD03D7">
        <w:rPr>
          <w:rFonts w:ascii="Book Antiqua" w:eastAsia="Book Antiqua" w:hAnsi="Book Antiqua" w:cs="Book Antiqua"/>
          <w:color w:val="000000"/>
        </w:rPr>
        <w:lastRenderedPageBreak/>
        <w:t xml:space="preserve">Colombia. </w:t>
      </w:r>
      <w:r w:rsidRPr="00BD03D7">
        <w:rPr>
          <w:rFonts w:ascii="Book Antiqua" w:eastAsia="Book Antiqua" w:hAnsi="Book Antiqua" w:cs="Book Antiqua"/>
          <w:i/>
          <w:iCs/>
          <w:color w:val="000000"/>
        </w:rPr>
        <w:t>Braz J Infect Dis</w:t>
      </w:r>
      <w:r w:rsidRPr="00BD03D7">
        <w:rPr>
          <w:rFonts w:ascii="Book Antiqua" w:eastAsia="Book Antiqua" w:hAnsi="Book Antiqua" w:cs="Book Antiqua"/>
          <w:color w:val="000000"/>
        </w:rPr>
        <w:t xml:space="preserve"> 2012; </w:t>
      </w:r>
      <w:r w:rsidRPr="00BD03D7">
        <w:rPr>
          <w:rFonts w:ascii="Book Antiqua" w:eastAsia="Book Antiqua" w:hAnsi="Book Antiqua" w:cs="Book Antiqua"/>
          <w:b/>
          <w:bCs/>
          <w:color w:val="000000"/>
        </w:rPr>
        <w:t>16</w:t>
      </w:r>
      <w:r w:rsidRPr="00BD03D7">
        <w:rPr>
          <w:rFonts w:ascii="Book Antiqua" w:eastAsia="Book Antiqua" w:hAnsi="Book Antiqua" w:cs="Book Antiqua"/>
          <w:color w:val="000000"/>
        </w:rPr>
        <w:t>: 420-425 [PMID: 22964287 DOI: 10.1016/j.bjid.2012.05.001]</w:t>
      </w:r>
    </w:p>
    <w:p w14:paraId="7BA454AE" w14:textId="77777777" w:rsidR="00A77B3E" w:rsidRPr="00BD03D7" w:rsidRDefault="0062769F">
      <w:pPr>
        <w:spacing w:line="360" w:lineRule="auto"/>
        <w:jc w:val="both"/>
      </w:pPr>
      <w:r w:rsidRPr="00BD03D7">
        <w:rPr>
          <w:rFonts w:ascii="Book Antiqua" w:eastAsia="Book Antiqua" w:hAnsi="Book Antiqua" w:cs="Book Antiqua"/>
          <w:color w:val="000000"/>
        </w:rPr>
        <w:t xml:space="preserve">25 </w:t>
      </w:r>
      <w:r w:rsidRPr="00BD03D7">
        <w:rPr>
          <w:rFonts w:ascii="Book Antiqua" w:eastAsia="Book Antiqua" w:hAnsi="Book Antiqua" w:cs="Book Antiqua"/>
          <w:b/>
          <w:bCs/>
          <w:color w:val="000000"/>
        </w:rPr>
        <w:t>Pitout JD</w:t>
      </w:r>
      <w:r w:rsidRPr="00BD03D7">
        <w:rPr>
          <w:rFonts w:ascii="Book Antiqua" w:eastAsia="Book Antiqua" w:hAnsi="Book Antiqua" w:cs="Book Antiqua"/>
          <w:color w:val="000000"/>
        </w:rPr>
        <w:t xml:space="preserve">, Nordmann P, Laupland KB, Poirel L. Emergence of Enterobacteriaceae producing extended-spectrum beta-lactamases (ESBLs) in the community. </w:t>
      </w:r>
      <w:r w:rsidRPr="00BD03D7">
        <w:rPr>
          <w:rFonts w:ascii="Book Antiqua" w:eastAsia="Book Antiqua" w:hAnsi="Book Antiqua" w:cs="Book Antiqua"/>
          <w:i/>
          <w:iCs/>
          <w:color w:val="000000"/>
        </w:rPr>
        <w:t>J Antimicrob Chemother</w:t>
      </w:r>
      <w:r w:rsidRPr="00BD03D7">
        <w:rPr>
          <w:rFonts w:ascii="Book Antiqua" w:eastAsia="Book Antiqua" w:hAnsi="Book Antiqua" w:cs="Book Antiqua"/>
          <w:color w:val="000000"/>
        </w:rPr>
        <w:t xml:space="preserve"> 2005; </w:t>
      </w:r>
      <w:r w:rsidRPr="00BD03D7">
        <w:rPr>
          <w:rFonts w:ascii="Book Antiqua" w:eastAsia="Book Antiqua" w:hAnsi="Book Antiqua" w:cs="Book Antiqua"/>
          <w:b/>
          <w:bCs/>
          <w:color w:val="000000"/>
        </w:rPr>
        <w:t>56</w:t>
      </w:r>
      <w:r w:rsidRPr="00BD03D7">
        <w:rPr>
          <w:rFonts w:ascii="Book Antiqua" w:eastAsia="Book Antiqua" w:hAnsi="Book Antiqua" w:cs="Book Antiqua"/>
          <w:color w:val="000000"/>
        </w:rPr>
        <w:t>: 52-59 [PMID: 15917288 DOI: 10.1093/jac/dki166]</w:t>
      </w:r>
    </w:p>
    <w:p w14:paraId="6A51807C" w14:textId="77777777" w:rsidR="00A77B3E" w:rsidRPr="00BD03D7" w:rsidRDefault="0062769F">
      <w:pPr>
        <w:spacing w:line="360" w:lineRule="auto"/>
        <w:jc w:val="both"/>
      </w:pPr>
      <w:r w:rsidRPr="00BD03D7">
        <w:rPr>
          <w:rFonts w:ascii="Book Antiqua" w:eastAsia="Book Antiqua" w:hAnsi="Book Antiqua" w:cs="Book Antiqua"/>
          <w:color w:val="000000"/>
        </w:rPr>
        <w:t xml:space="preserve">26 </w:t>
      </w:r>
      <w:r w:rsidRPr="00BD03D7">
        <w:rPr>
          <w:rFonts w:ascii="Book Antiqua" w:eastAsia="Book Antiqua" w:hAnsi="Book Antiqua" w:cs="Book Antiqua"/>
          <w:b/>
          <w:bCs/>
          <w:color w:val="000000"/>
        </w:rPr>
        <w:t>Hawkey PM</w:t>
      </w:r>
      <w:r w:rsidRPr="00BD03D7">
        <w:rPr>
          <w:rFonts w:ascii="Book Antiqua" w:eastAsia="Book Antiqua" w:hAnsi="Book Antiqua" w:cs="Book Antiqua"/>
          <w:color w:val="000000"/>
        </w:rPr>
        <w:t xml:space="preserve">. Prevalence and clonality of extended-spectrum beta-lactamases in Asia. </w:t>
      </w:r>
      <w:r w:rsidRPr="00BD03D7">
        <w:rPr>
          <w:rFonts w:ascii="Book Antiqua" w:eastAsia="Book Antiqua" w:hAnsi="Book Antiqua" w:cs="Book Antiqua"/>
          <w:i/>
          <w:iCs/>
          <w:color w:val="000000"/>
        </w:rPr>
        <w:t>Clin Microbiol Infect</w:t>
      </w:r>
      <w:r w:rsidRPr="00BD03D7">
        <w:rPr>
          <w:rFonts w:ascii="Book Antiqua" w:eastAsia="Book Antiqua" w:hAnsi="Book Antiqua" w:cs="Book Antiqua"/>
          <w:color w:val="000000"/>
        </w:rPr>
        <w:t xml:space="preserve"> 2008; </w:t>
      </w:r>
      <w:r w:rsidRPr="00BD03D7">
        <w:rPr>
          <w:rFonts w:ascii="Book Antiqua" w:eastAsia="Book Antiqua" w:hAnsi="Book Antiqua" w:cs="Book Antiqua"/>
          <w:b/>
          <w:bCs/>
          <w:color w:val="000000"/>
        </w:rPr>
        <w:t xml:space="preserve">14 </w:t>
      </w:r>
      <w:r w:rsidRPr="00BD03D7">
        <w:rPr>
          <w:rFonts w:ascii="Book Antiqua" w:eastAsia="Book Antiqua" w:hAnsi="Book Antiqua" w:cs="Book Antiqua"/>
          <w:color w:val="000000"/>
        </w:rPr>
        <w:t>Suppl 1: 159-165 [PMID: 18154540 DOI: 10.1111/j.1469-0691.2007.01855.x]</w:t>
      </w:r>
    </w:p>
    <w:p w14:paraId="53BAF6D4" w14:textId="0005F5C5" w:rsidR="00A77B3E" w:rsidRPr="00BD03D7" w:rsidRDefault="0062769F">
      <w:pPr>
        <w:spacing w:line="360" w:lineRule="auto"/>
        <w:jc w:val="both"/>
      </w:pPr>
      <w:r w:rsidRPr="00BD03D7">
        <w:rPr>
          <w:rFonts w:ascii="Book Antiqua" w:eastAsia="Book Antiqua" w:hAnsi="Book Antiqua" w:cs="Book Antiqua"/>
          <w:color w:val="000000"/>
        </w:rPr>
        <w:t xml:space="preserve">27 </w:t>
      </w:r>
      <w:r w:rsidRPr="00BD03D7">
        <w:rPr>
          <w:rFonts w:ascii="Book Antiqua" w:eastAsia="Book Antiqua" w:hAnsi="Book Antiqua" w:cs="Book Antiqua"/>
          <w:b/>
          <w:bCs/>
          <w:color w:val="000000"/>
        </w:rPr>
        <w:t>Shu JC</w:t>
      </w:r>
      <w:r w:rsidRPr="00BD03D7">
        <w:rPr>
          <w:rFonts w:ascii="Book Antiqua" w:eastAsia="Book Antiqua" w:hAnsi="Book Antiqua" w:cs="Book Antiqua"/>
          <w:color w:val="000000"/>
        </w:rPr>
        <w:t xml:space="preserve">, Chia JH, Kuo AJ, Su LH, Wu TL. A 7-year surveillance for ESBL-producing Escherichia coli and Klebsiella pneumoniae at a university hospital in Taiwan: the increase of CTX-M-15 in the ICU. </w:t>
      </w:r>
      <w:r w:rsidRPr="00BD03D7">
        <w:rPr>
          <w:rFonts w:ascii="Book Antiqua" w:eastAsia="Book Antiqua" w:hAnsi="Book Antiqua" w:cs="Book Antiqua"/>
          <w:i/>
          <w:iCs/>
          <w:color w:val="000000"/>
        </w:rPr>
        <w:t>Epidemiol Infect</w:t>
      </w:r>
      <w:r w:rsidRPr="00BD03D7">
        <w:rPr>
          <w:rFonts w:ascii="Book Antiqua" w:eastAsia="Book Antiqua" w:hAnsi="Book Antiqua" w:cs="Book Antiqua"/>
          <w:color w:val="000000"/>
        </w:rPr>
        <w:t xml:space="preserve"> 2010; </w:t>
      </w:r>
      <w:r w:rsidRPr="00BD03D7">
        <w:rPr>
          <w:rFonts w:ascii="Book Antiqua" w:eastAsia="Book Antiqua" w:hAnsi="Book Antiqua" w:cs="Book Antiqua"/>
          <w:b/>
          <w:bCs/>
          <w:color w:val="000000"/>
        </w:rPr>
        <w:t>138</w:t>
      </w:r>
      <w:r w:rsidRPr="00BD03D7">
        <w:rPr>
          <w:rFonts w:ascii="Book Antiqua" w:eastAsia="Book Antiqua" w:hAnsi="Book Antiqua" w:cs="Book Antiqua"/>
          <w:color w:val="000000"/>
        </w:rPr>
        <w:t>: 253-263 [PMID: 19619387 DOI: 10.1017/S0950268809990409]</w:t>
      </w:r>
    </w:p>
    <w:p w14:paraId="469BFE6E" w14:textId="77777777" w:rsidR="00A77B3E" w:rsidRPr="00BD03D7" w:rsidRDefault="0062769F">
      <w:pPr>
        <w:spacing w:line="360" w:lineRule="auto"/>
        <w:jc w:val="both"/>
      </w:pPr>
      <w:r w:rsidRPr="00BD03D7">
        <w:rPr>
          <w:rFonts w:ascii="Book Antiqua" w:eastAsia="Book Antiqua" w:hAnsi="Book Antiqua" w:cs="Book Antiqua"/>
          <w:color w:val="000000"/>
        </w:rPr>
        <w:t xml:space="preserve">28 </w:t>
      </w:r>
      <w:r w:rsidRPr="00BD03D7">
        <w:rPr>
          <w:rFonts w:ascii="Book Antiqua" w:eastAsia="Book Antiqua" w:hAnsi="Book Antiqua" w:cs="Book Antiqua"/>
          <w:b/>
          <w:bCs/>
          <w:color w:val="000000"/>
        </w:rPr>
        <w:t>Yu F</w:t>
      </w:r>
      <w:r w:rsidRPr="00BD03D7">
        <w:rPr>
          <w:rFonts w:ascii="Book Antiqua" w:eastAsia="Book Antiqua" w:hAnsi="Book Antiqua" w:cs="Book Antiqua"/>
          <w:color w:val="000000"/>
        </w:rPr>
        <w:t xml:space="preserve">, Chen Q, Yu X, Li Q, Ding B, Yang L, Chen C, Qin Z, Parsons C, Zhang X, Huang J, Luo Y, Wang L, Pan J. High prevalence of extended-spectrum beta lactamases among Salmonella enterica Typhimurium isolates from pediatric patients with diarrhea in China. </w:t>
      </w:r>
      <w:r w:rsidRPr="00BD03D7">
        <w:rPr>
          <w:rFonts w:ascii="Book Antiqua" w:eastAsia="Book Antiqua" w:hAnsi="Book Antiqua" w:cs="Book Antiqua"/>
          <w:i/>
          <w:iCs/>
          <w:color w:val="000000"/>
        </w:rPr>
        <w:t>PLoS One</w:t>
      </w:r>
      <w:r w:rsidRPr="00BD03D7">
        <w:rPr>
          <w:rFonts w:ascii="Book Antiqua" w:eastAsia="Book Antiqua" w:hAnsi="Book Antiqua" w:cs="Book Antiqua"/>
          <w:color w:val="000000"/>
        </w:rPr>
        <w:t xml:space="preserve"> 2011; </w:t>
      </w:r>
      <w:r w:rsidRPr="00BD03D7">
        <w:rPr>
          <w:rFonts w:ascii="Book Antiqua" w:eastAsia="Book Antiqua" w:hAnsi="Book Antiqua" w:cs="Book Antiqua"/>
          <w:b/>
          <w:bCs/>
          <w:color w:val="000000"/>
        </w:rPr>
        <w:t>6</w:t>
      </w:r>
      <w:r w:rsidRPr="00BD03D7">
        <w:rPr>
          <w:rFonts w:ascii="Book Antiqua" w:eastAsia="Book Antiqua" w:hAnsi="Book Antiqua" w:cs="Book Antiqua"/>
          <w:color w:val="000000"/>
        </w:rPr>
        <w:t>: e16801 [PMID: 21390297 DOI: 10.1371/journal.pone.0016801]</w:t>
      </w:r>
    </w:p>
    <w:p w14:paraId="697C8C83" w14:textId="6459CDC3" w:rsidR="00A77B3E" w:rsidRPr="00BD03D7" w:rsidRDefault="0062769F">
      <w:pPr>
        <w:spacing w:line="360" w:lineRule="auto"/>
        <w:jc w:val="both"/>
      </w:pPr>
      <w:r w:rsidRPr="00BD03D7">
        <w:rPr>
          <w:rFonts w:ascii="Book Antiqua" w:eastAsia="Book Antiqua" w:hAnsi="Book Antiqua" w:cs="Book Antiqua"/>
          <w:color w:val="000000"/>
        </w:rPr>
        <w:t xml:space="preserve">29 </w:t>
      </w:r>
      <w:r w:rsidRPr="00BD03D7">
        <w:rPr>
          <w:rFonts w:ascii="Book Antiqua" w:eastAsia="Book Antiqua" w:hAnsi="Book Antiqua" w:cs="Book Antiqua"/>
          <w:b/>
          <w:bCs/>
          <w:color w:val="000000"/>
        </w:rPr>
        <w:t>Poirel L</w:t>
      </w:r>
      <w:r w:rsidRPr="00BD03D7">
        <w:rPr>
          <w:rFonts w:ascii="Book Antiqua" w:eastAsia="Book Antiqua" w:hAnsi="Book Antiqua" w:cs="Book Antiqua"/>
          <w:color w:val="000000"/>
        </w:rPr>
        <w:t xml:space="preserve">, Ortiz de la Rosa JM, Richard A, Aires-de-Sousa M, Nordmann P. CTX-M-33, a CTX-M-15 derivative conferring reduced susceptibility to carbapenems. </w:t>
      </w:r>
      <w:r w:rsidRPr="00BD03D7">
        <w:rPr>
          <w:rFonts w:ascii="Book Antiqua" w:eastAsia="Book Antiqua" w:hAnsi="Book Antiqua" w:cs="Book Antiqua"/>
          <w:i/>
          <w:iCs/>
          <w:color w:val="000000"/>
        </w:rPr>
        <w:t>Antimicrob Agents Chemother</w:t>
      </w:r>
      <w:r w:rsidRPr="00BD03D7">
        <w:rPr>
          <w:rFonts w:ascii="Book Antiqua" w:eastAsia="Book Antiqua" w:hAnsi="Book Antiqua" w:cs="Book Antiqua"/>
          <w:color w:val="000000"/>
        </w:rPr>
        <w:t xml:space="preserve"> 2019; </w:t>
      </w:r>
      <w:r w:rsidR="00117889" w:rsidRPr="00BD03D7">
        <w:rPr>
          <w:rFonts w:ascii="Book Antiqua" w:eastAsia="Book Antiqua" w:hAnsi="Book Antiqua" w:cs="Book Antiqua"/>
          <w:b/>
          <w:color w:val="000000"/>
        </w:rPr>
        <w:t>63</w:t>
      </w:r>
      <w:r w:rsidR="00117889" w:rsidRPr="00BD03D7">
        <w:rPr>
          <w:rFonts w:ascii="Book Antiqua" w:eastAsia="Book Antiqua" w:hAnsi="Book Antiqua" w:cs="Book Antiqua"/>
          <w:color w:val="000000"/>
        </w:rPr>
        <w:t xml:space="preserve">: e01515-19 </w:t>
      </w:r>
      <w:r w:rsidRPr="00BD03D7">
        <w:rPr>
          <w:rFonts w:ascii="Book Antiqua" w:eastAsia="Book Antiqua" w:hAnsi="Book Antiqua" w:cs="Book Antiqua"/>
          <w:color w:val="000000"/>
        </w:rPr>
        <w:t xml:space="preserve">[PMID: 31527021 </w:t>
      </w:r>
      <w:r w:rsidR="00532D43" w:rsidRPr="00BD03D7">
        <w:rPr>
          <w:rFonts w:ascii="Book Antiqua" w:eastAsia="Book Antiqua" w:hAnsi="Book Antiqua" w:cs="Book Antiqua"/>
          <w:color w:val="000000"/>
        </w:rPr>
        <w:t>DOI: 10.1128/AAC.01515-19</w:t>
      </w:r>
      <w:r w:rsidRPr="00BD03D7">
        <w:rPr>
          <w:rFonts w:ascii="Book Antiqua" w:eastAsia="Book Antiqua" w:hAnsi="Book Antiqua" w:cs="Book Antiqua"/>
          <w:color w:val="000000"/>
        </w:rPr>
        <w:t>]</w:t>
      </w:r>
    </w:p>
    <w:p w14:paraId="6A277386" w14:textId="756032A9" w:rsidR="00A77B3E" w:rsidRPr="00BD03D7" w:rsidRDefault="0062769F">
      <w:pPr>
        <w:spacing w:line="360" w:lineRule="auto"/>
        <w:jc w:val="both"/>
      </w:pPr>
      <w:r w:rsidRPr="00BD03D7">
        <w:rPr>
          <w:rFonts w:ascii="Book Antiqua" w:eastAsia="Book Antiqua" w:hAnsi="Book Antiqua" w:cs="Book Antiqua"/>
          <w:color w:val="000000"/>
        </w:rPr>
        <w:t xml:space="preserve">30 </w:t>
      </w:r>
      <w:r w:rsidRPr="00BD03D7">
        <w:rPr>
          <w:rFonts w:ascii="Book Antiqua" w:eastAsia="Book Antiqua" w:hAnsi="Book Antiqua" w:cs="Book Antiqua"/>
          <w:b/>
          <w:bCs/>
          <w:color w:val="000000"/>
        </w:rPr>
        <w:t>Díaz-Agero Pérez C</w:t>
      </w:r>
      <w:r w:rsidRPr="00BD03D7">
        <w:rPr>
          <w:rFonts w:ascii="Book Antiqua" w:eastAsia="Book Antiqua" w:hAnsi="Book Antiqua" w:cs="Book Antiqua"/>
          <w:color w:val="000000"/>
        </w:rPr>
        <w:t xml:space="preserve">, López-Fresneña N, Rincon Carlavilla AL, Hernandez Garcia M, Ruiz-Garbajosa P, Aranaz-Andrés JM, Maechler F, Gastmeier P, Bonten MJM, Canton R. Local prevalence of extended-spectrum beta-lactamase (ESBL) producing </w:t>
      </w:r>
      <w:r w:rsidRPr="00BD03D7">
        <w:rPr>
          <w:rFonts w:ascii="Book Antiqua" w:eastAsia="Book Antiqua" w:hAnsi="Book Antiqua" w:cs="Book Antiqua"/>
          <w:i/>
          <w:iCs/>
          <w:color w:val="000000"/>
        </w:rPr>
        <w:t>Enterobacteriaceae</w:t>
      </w:r>
      <w:r w:rsidRPr="00BD03D7">
        <w:rPr>
          <w:rFonts w:ascii="Book Antiqua" w:eastAsia="Book Antiqua" w:hAnsi="Book Antiqua" w:cs="Book Antiqua"/>
          <w:color w:val="000000"/>
        </w:rPr>
        <w:t xml:space="preserve"> intestinal carriers at admission and co-expression of ESBL and OXA-48 carbapenemase in </w:t>
      </w:r>
      <w:r w:rsidRPr="00BD03D7">
        <w:rPr>
          <w:rFonts w:ascii="Book Antiqua" w:eastAsia="Book Antiqua" w:hAnsi="Book Antiqua" w:cs="Book Antiqua"/>
          <w:i/>
          <w:iCs/>
          <w:color w:val="000000"/>
        </w:rPr>
        <w:t>Klebsiella pneumoniae</w:t>
      </w:r>
      <w:r w:rsidRPr="00BD03D7">
        <w:rPr>
          <w:rFonts w:ascii="Book Antiqua" w:eastAsia="Book Antiqua" w:hAnsi="Book Antiqua" w:cs="Book Antiqua"/>
          <w:color w:val="000000"/>
        </w:rPr>
        <w:t xml:space="preserve">: a prevalence survey in a Spanish University Hospital. </w:t>
      </w:r>
      <w:r w:rsidRPr="00BD03D7">
        <w:rPr>
          <w:rFonts w:ascii="Book Antiqua" w:eastAsia="Book Antiqua" w:hAnsi="Book Antiqua" w:cs="Book Antiqua"/>
          <w:i/>
          <w:iCs/>
          <w:color w:val="000000"/>
        </w:rPr>
        <w:t>BMJ Open</w:t>
      </w:r>
      <w:r w:rsidRPr="00BD03D7">
        <w:rPr>
          <w:rFonts w:ascii="Book Antiqua" w:eastAsia="Book Antiqua" w:hAnsi="Book Antiqua" w:cs="Book Antiqua"/>
          <w:color w:val="000000"/>
        </w:rPr>
        <w:t xml:space="preserve"> 2019; </w:t>
      </w:r>
      <w:r w:rsidRPr="00BD03D7">
        <w:rPr>
          <w:rFonts w:ascii="Book Antiqua" w:eastAsia="Book Antiqua" w:hAnsi="Book Antiqua" w:cs="Book Antiqua"/>
          <w:b/>
          <w:bCs/>
          <w:color w:val="000000"/>
        </w:rPr>
        <w:t>9</w:t>
      </w:r>
      <w:r w:rsidRPr="00BD03D7">
        <w:rPr>
          <w:rFonts w:ascii="Book Antiqua" w:eastAsia="Book Antiqua" w:hAnsi="Book Antiqua" w:cs="Book Antiqua"/>
          <w:color w:val="000000"/>
        </w:rPr>
        <w:t>: e024879 [PMID: 30826764 DOI: 10.1136/bmjopen-2018-024879]</w:t>
      </w:r>
    </w:p>
    <w:p w14:paraId="0687D824" w14:textId="77777777" w:rsidR="00A77B3E" w:rsidRPr="00BD03D7" w:rsidRDefault="0062769F">
      <w:pPr>
        <w:spacing w:line="360" w:lineRule="auto"/>
        <w:jc w:val="both"/>
      </w:pPr>
      <w:r w:rsidRPr="00BD03D7">
        <w:rPr>
          <w:rFonts w:ascii="Book Antiqua" w:eastAsia="Book Antiqua" w:hAnsi="Book Antiqua" w:cs="Book Antiqua"/>
          <w:color w:val="000000"/>
        </w:rPr>
        <w:t xml:space="preserve">31 </w:t>
      </w:r>
      <w:r w:rsidRPr="00BD03D7">
        <w:rPr>
          <w:rFonts w:ascii="Book Antiqua" w:eastAsia="Book Antiqua" w:hAnsi="Book Antiqua" w:cs="Book Antiqua"/>
          <w:b/>
          <w:bCs/>
          <w:color w:val="000000"/>
        </w:rPr>
        <w:t>Latour K</w:t>
      </w:r>
      <w:r w:rsidRPr="00BD03D7">
        <w:rPr>
          <w:rFonts w:ascii="Book Antiqua" w:eastAsia="Book Antiqua" w:hAnsi="Book Antiqua" w:cs="Book Antiqua"/>
          <w:color w:val="000000"/>
        </w:rPr>
        <w:t xml:space="preserve">, Huang TD, Jans B, Berhin C, Bogaerts P, Noel A, Nonhoff C, Dodémont M, Denis O, Ieven M, Loens K, Schoevaerdts D, Catry B, Glupczynski Y. Prevalence of </w:t>
      </w:r>
      <w:r w:rsidRPr="00BD03D7">
        <w:rPr>
          <w:rFonts w:ascii="Book Antiqua" w:eastAsia="Book Antiqua" w:hAnsi="Book Antiqua" w:cs="Book Antiqua"/>
          <w:color w:val="000000"/>
        </w:rPr>
        <w:lastRenderedPageBreak/>
        <w:t xml:space="preserve">multidrug-resistant organisms in nursing homes in Belgium in 2015. </w:t>
      </w:r>
      <w:r w:rsidRPr="00BD03D7">
        <w:rPr>
          <w:rFonts w:ascii="Book Antiqua" w:eastAsia="Book Antiqua" w:hAnsi="Book Antiqua" w:cs="Book Antiqua"/>
          <w:i/>
          <w:iCs/>
          <w:color w:val="000000"/>
        </w:rPr>
        <w:t>PLoS One</w:t>
      </w:r>
      <w:r w:rsidRPr="00BD03D7">
        <w:rPr>
          <w:rFonts w:ascii="Book Antiqua" w:eastAsia="Book Antiqua" w:hAnsi="Book Antiqua" w:cs="Book Antiqua"/>
          <w:color w:val="000000"/>
        </w:rPr>
        <w:t xml:space="preserve"> 2019; </w:t>
      </w:r>
      <w:r w:rsidRPr="00BD03D7">
        <w:rPr>
          <w:rFonts w:ascii="Book Antiqua" w:eastAsia="Book Antiqua" w:hAnsi="Book Antiqua" w:cs="Book Antiqua"/>
          <w:b/>
          <w:bCs/>
          <w:color w:val="000000"/>
        </w:rPr>
        <w:t>14</w:t>
      </w:r>
      <w:r w:rsidRPr="00BD03D7">
        <w:rPr>
          <w:rFonts w:ascii="Book Antiqua" w:eastAsia="Book Antiqua" w:hAnsi="Book Antiqua" w:cs="Book Antiqua"/>
          <w:color w:val="000000"/>
        </w:rPr>
        <w:t>: e0214327 [PMID: 30921364 DOI: 10.1371/journal.pone.0214327]</w:t>
      </w:r>
    </w:p>
    <w:p w14:paraId="247B853E" w14:textId="77777777" w:rsidR="00A77B3E" w:rsidRPr="00BD03D7" w:rsidRDefault="00A77B3E">
      <w:pPr>
        <w:spacing w:line="360" w:lineRule="auto"/>
        <w:jc w:val="both"/>
        <w:sectPr w:rsidR="00A77B3E" w:rsidRPr="00BD03D7">
          <w:pgSz w:w="12240" w:h="15840"/>
          <w:pgMar w:top="1440" w:right="1440" w:bottom="1440" w:left="1440" w:header="720" w:footer="720" w:gutter="0"/>
          <w:cols w:space="720"/>
          <w:docGrid w:linePitch="360"/>
        </w:sectPr>
      </w:pPr>
    </w:p>
    <w:p w14:paraId="31B35CCA" w14:textId="77777777" w:rsidR="00A77B3E" w:rsidRPr="00BD03D7" w:rsidRDefault="0062769F">
      <w:pPr>
        <w:spacing w:line="360" w:lineRule="auto"/>
        <w:jc w:val="both"/>
      </w:pPr>
      <w:r w:rsidRPr="00BD03D7">
        <w:rPr>
          <w:rFonts w:ascii="Book Antiqua" w:eastAsia="Book Antiqua" w:hAnsi="Book Antiqua" w:cs="Book Antiqua"/>
          <w:b/>
          <w:color w:val="000000"/>
        </w:rPr>
        <w:lastRenderedPageBreak/>
        <w:t>Footnotes</w:t>
      </w:r>
    </w:p>
    <w:p w14:paraId="708CAFC1" w14:textId="7CA3908F" w:rsidR="00A77B3E" w:rsidRPr="00BD03D7" w:rsidRDefault="0062769F">
      <w:pPr>
        <w:spacing w:line="360" w:lineRule="auto"/>
        <w:jc w:val="both"/>
      </w:pPr>
      <w:r w:rsidRPr="00BD03D7">
        <w:rPr>
          <w:rFonts w:ascii="Book Antiqua" w:eastAsia="Book Antiqua" w:hAnsi="Book Antiqua" w:cs="Book Antiqua"/>
          <w:b/>
          <w:bCs/>
          <w:color w:val="000000"/>
        </w:rPr>
        <w:t xml:space="preserve">Institutional review board statement: </w:t>
      </w:r>
      <w:r w:rsidR="00476E69" w:rsidRPr="00BD03D7">
        <w:rPr>
          <w:rFonts w:ascii="Book Antiqua" w:eastAsia="Book Antiqua" w:hAnsi="Book Antiqua" w:cs="Book Antiqua"/>
          <w:color w:val="000000"/>
        </w:rPr>
        <w:t>T</w:t>
      </w:r>
      <w:r w:rsidRPr="00BD03D7">
        <w:rPr>
          <w:rFonts w:ascii="Book Antiqua" w:eastAsia="Book Antiqua" w:hAnsi="Book Antiqua" w:cs="Book Antiqua"/>
          <w:color w:val="000000"/>
        </w:rPr>
        <w:t xml:space="preserve">his paper is extracted from a project which was accepted </w:t>
      </w:r>
      <w:r w:rsidR="00664450" w:rsidRPr="00BD03D7">
        <w:rPr>
          <w:rFonts w:ascii="Book Antiqua" w:eastAsia="Book Antiqua" w:hAnsi="Book Antiqua" w:cs="Book Antiqua"/>
          <w:color w:val="000000"/>
        </w:rPr>
        <w:t>by</w:t>
      </w:r>
      <w:r w:rsidRPr="00BD03D7">
        <w:rPr>
          <w:rFonts w:ascii="Book Antiqua" w:eastAsia="Book Antiqua" w:hAnsi="Book Antiqua" w:cs="Book Antiqua"/>
          <w:color w:val="000000"/>
        </w:rPr>
        <w:t xml:space="preserve"> the research committee.</w:t>
      </w:r>
    </w:p>
    <w:p w14:paraId="603F6BE8" w14:textId="77777777" w:rsidR="00A77B3E" w:rsidRPr="00BD03D7" w:rsidRDefault="00A77B3E">
      <w:pPr>
        <w:spacing w:line="360" w:lineRule="auto"/>
        <w:jc w:val="both"/>
      </w:pPr>
    </w:p>
    <w:p w14:paraId="50C97201" w14:textId="024B41D2" w:rsidR="00A77B3E" w:rsidRPr="00BD03D7" w:rsidRDefault="0062769F">
      <w:pPr>
        <w:spacing w:line="360" w:lineRule="auto"/>
        <w:jc w:val="both"/>
      </w:pPr>
      <w:r w:rsidRPr="00BD03D7">
        <w:rPr>
          <w:rFonts w:ascii="Book Antiqua" w:eastAsia="Book Antiqua" w:hAnsi="Book Antiqua" w:cs="Book Antiqua"/>
          <w:b/>
          <w:bCs/>
          <w:color w:val="000000"/>
        </w:rPr>
        <w:t xml:space="preserve">Informed consent statement: </w:t>
      </w:r>
      <w:r w:rsidR="00476E69" w:rsidRPr="00BD03D7">
        <w:rPr>
          <w:rFonts w:ascii="Book Antiqua" w:eastAsia="Book Antiqua" w:hAnsi="Book Antiqua" w:cs="Book Antiqua"/>
          <w:color w:val="000000"/>
        </w:rPr>
        <w:t>All study participants, or their legal guardian, provided informed written consent prior to study enrollment.</w:t>
      </w:r>
    </w:p>
    <w:p w14:paraId="5B277F8E" w14:textId="77777777" w:rsidR="00A77B3E" w:rsidRPr="00BD03D7" w:rsidRDefault="00A77B3E">
      <w:pPr>
        <w:spacing w:line="360" w:lineRule="auto"/>
        <w:jc w:val="both"/>
      </w:pPr>
    </w:p>
    <w:p w14:paraId="155559B5" w14:textId="29EDA89C" w:rsidR="00A77B3E" w:rsidRPr="00BD03D7" w:rsidRDefault="0062769F">
      <w:pPr>
        <w:spacing w:line="360" w:lineRule="auto"/>
        <w:jc w:val="both"/>
      </w:pPr>
      <w:r w:rsidRPr="00BD03D7">
        <w:rPr>
          <w:rFonts w:ascii="Book Antiqua" w:eastAsia="Book Antiqua" w:hAnsi="Book Antiqua" w:cs="Book Antiqua"/>
          <w:b/>
          <w:bCs/>
          <w:color w:val="000000"/>
        </w:rPr>
        <w:t xml:space="preserve">Conflict-of-interest statement: </w:t>
      </w:r>
      <w:r w:rsidRPr="00BD03D7">
        <w:rPr>
          <w:rFonts w:ascii="Book Antiqua" w:eastAsia="Book Antiqua" w:hAnsi="Book Antiqua" w:cs="Book Antiqua"/>
          <w:color w:val="000000"/>
        </w:rPr>
        <w:t xml:space="preserve">This project has received a grant </w:t>
      </w:r>
      <w:r w:rsidR="00664450" w:rsidRPr="00BD03D7">
        <w:rPr>
          <w:rFonts w:ascii="Book Antiqua" w:eastAsia="Book Antiqua" w:hAnsi="Book Antiqua" w:cs="Book Antiqua"/>
          <w:color w:val="000000"/>
        </w:rPr>
        <w:t>from the</w:t>
      </w:r>
      <w:r w:rsidR="00476E69" w:rsidRPr="00BD03D7">
        <w:rPr>
          <w:rFonts w:ascii="Book Antiqua" w:eastAsia="Book Antiqua" w:hAnsi="Book Antiqua" w:cs="Book Antiqua"/>
          <w:color w:val="000000"/>
        </w:rPr>
        <w:t xml:space="preserve"> </w:t>
      </w:r>
      <w:r w:rsidRPr="00BD03D7">
        <w:rPr>
          <w:rFonts w:ascii="Book Antiqua" w:eastAsia="Book Antiqua" w:hAnsi="Book Antiqua" w:cs="Book Antiqua"/>
          <w:color w:val="000000"/>
        </w:rPr>
        <w:t>Research Department of</w:t>
      </w:r>
      <w:r w:rsidR="00476E69" w:rsidRPr="00BD03D7">
        <w:rPr>
          <w:rFonts w:ascii="Book Antiqua" w:eastAsia="Book Antiqua" w:hAnsi="Book Antiqua" w:cs="Book Antiqua"/>
          <w:color w:val="000000"/>
        </w:rPr>
        <w:t xml:space="preserve"> </w:t>
      </w:r>
      <w:r w:rsidRPr="00BD03D7">
        <w:rPr>
          <w:rFonts w:ascii="Book Antiqua" w:eastAsia="Book Antiqua" w:hAnsi="Book Antiqua" w:cs="Book Antiqua"/>
          <w:color w:val="000000"/>
        </w:rPr>
        <w:t>School of Medicine Shahid Beheshti University of Medical Sciences</w:t>
      </w:r>
      <w:r w:rsidR="00476E69" w:rsidRPr="00BD03D7">
        <w:rPr>
          <w:rFonts w:ascii="Book Antiqua" w:eastAsia="Book Antiqua" w:hAnsi="Book Antiqua" w:cs="Book Antiqua"/>
          <w:color w:val="000000"/>
        </w:rPr>
        <w:t xml:space="preserve">, No. 17920, </w:t>
      </w:r>
      <w:r w:rsidRPr="00BD03D7">
        <w:rPr>
          <w:rFonts w:ascii="Book Antiqua" w:eastAsia="Book Antiqua" w:hAnsi="Book Antiqua" w:cs="Book Antiqua"/>
          <w:color w:val="000000"/>
        </w:rPr>
        <w:t>Tehran, Iran.</w:t>
      </w:r>
    </w:p>
    <w:p w14:paraId="065F368B" w14:textId="77777777" w:rsidR="00A77B3E" w:rsidRPr="00BD03D7" w:rsidRDefault="00A77B3E">
      <w:pPr>
        <w:spacing w:line="360" w:lineRule="auto"/>
        <w:jc w:val="both"/>
      </w:pPr>
    </w:p>
    <w:p w14:paraId="0DBC3868" w14:textId="22FE5E16" w:rsidR="00A77B3E" w:rsidRPr="00BD03D7" w:rsidRDefault="0062769F">
      <w:pPr>
        <w:spacing w:line="360" w:lineRule="auto"/>
        <w:jc w:val="both"/>
      </w:pPr>
      <w:r w:rsidRPr="00BD03D7">
        <w:rPr>
          <w:rFonts w:ascii="Book Antiqua" w:eastAsia="Book Antiqua" w:hAnsi="Book Antiqua" w:cs="Book Antiqua"/>
          <w:b/>
          <w:bCs/>
          <w:color w:val="000000"/>
        </w:rPr>
        <w:t xml:space="preserve">Data sharing statement: </w:t>
      </w:r>
      <w:r w:rsidR="00476E69" w:rsidRPr="00BD03D7">
        <w:rPr>
          <w:rFonts w:ascii="Book Antiqua" w:eastAsia="Book Antiqua" w:hAnsi="Book Antiqua" w:cs="Book Antiqua"/>
          <w:color w:val="000000"/>
        </w:rPr>
        <w:t>No additional data are available</w:t>
      </w:r>
      <w:r w:rsidRPr="00BD03D7">
        <w:rPr>
          <w:rFonts w:ascii="Book Antiqua" w:eastAsia="Book Antiqua" w:hAnsi="Book Antiqua" w:cs="Book Antiqua"/>
          <w:color w:val="000000"/>
        </w:rPr>
        <w:t>.</w:t>
      </w:r>
    </w:p>
    <w:p w14:paraId="08CCB352" w14:textId="77777777" w:rsidR="00A77B3E" w:rsidRPr="00BD03D7" w:rsidRDefault="00A77B3E">
      <w:pPr>
        <w:spacing w:line="360" w:lineRule="auto"/>
        <w:jc w:val="both"/>
      </w:pPr>
    </w:p>
    <w:p w14:paraId="3007F37B" w14:textId="3AA873C3" w:rsidR="00A77B3E" w:rsidRPr="00BD03D7" w:rsidRDefault="0062769F">
      <w:pPr>
        <w:spacing w:line="360" w:lineRule="auto"/>
        <w:jc w:val="both"/>
      </w:pPr>
      <w:r w:rsidRPr="00BD03D7">
        <w:rPr>
          <w:rFonts w:ascii="Book Antiqua" w:eastAsia="Book Antiqua" w:hAnsi="Book Antiqua" w:cs="Book Antiqua"/>
          <w:b/>
          <w:bCs/>
          <w:color w:val="000000"/>
        </w:rPr>
        <w:t xml:space="preserve">STROBE statement: </w:t>
      </w:r>
      <w:r w:rsidR="00476E69" w:rsidRPr="00BD03D7">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3C149358" w14:textId="77777777" w:rsidR="00A77B3E" w:rsidRPr="00BD03D7" w:rsidRDefault="00A77B3E">
      <w:pPr>
        <w:spacing w:line="360" w:lineRule="auto"/>
        <w:jc w:val="both"/>
      </w:pPr>
    </w:p>
    <w:p w14:paraId="7C6572C1" w14:textId="77777777" w:rsidR="00A77B3E" w:rsidRPr="00BD03D7" w:rsidRDefault="0062769F">
      <w:pPr>
        <w:spacing w:line="360" w:lineRule="auto"/>
        <w:jc w:val="both"/>
      </w:pPr>
      <w:r w:rsidRPr="00BD03D7">
        <w:rPr>
          <w:rFonts w:ascii="Book Antiqua" w:eastAsia="Book Antiqua" w:hAnsi="Book Antiqua" w:cs="Book Antiqua"/>
          <w:b/>
          <w:bCs/>
          <w:color w:val="000000"/>
        </w:rPr>
        <w:t xml:space="preserve">Open-Access: </w:t>
      </w:r>
      <w:r w:rsidRPr="00BD03D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F04382" w14:textId="77777777" w:rsidR="00A77B3E" w:rsidRPr="00BD03D7" w:rsidRDefault="00A77B3E">
      <w:pPr>
        <w:spacing w:line="360" w:lineRule="auto"/>
        <w:jc w:val="both"/>
      </w:pPr>
    </w:p>
    <w:p w14:paraId="4E5AB38F" w14:textId="71B4A954" w:rsidR="00A77B3E" w:rsidRPr="00BD03D7" w:rsidRDefault="0062769F">
      <w:pPr>
        <w:spacing w:line="360" w:lineRule="auto"/>
        <w:jc w:val="both"/>
        <w:rPr>
          <w:rFonts w:ascii="Book Antiqua" w:eastAsia="Book Antiqua" w:hAnsi="Book Antiqua" w:cs="Book Antiqua"/>
          <w:color w:val="000000"/>
        </w:rPr>
      </w:pPr>
      <w:r w:rsidRPr="00BD03D7">
        <w:rPr>
          <w:rFonts w:ascii="Book Antiqua" w:eastAsia="Book Antiqua" w:hAnsi="Book Antiqua" w:cs="Book Antiqua"/>
          <w:b/>
          <w:color w:val="000000"/>
        </w:rPr>
        <w:t xml:space="preserve">Manuscript source: </w:t>
      </w:r>
      <w:r w:rsidRPr="00BD03D7">
        <w:rPr>
          <w:rFonts w:ascii="Book Antiqua" w:eastAsia="Book Antiqua" w:hAnsi="Book Antiqua" w:cs="Book Antiqua"/>
          <w:color w:val="000000"/>
        </w:rPr>
        <w:t xml:space="preserve">Invited </w:t>
      </w:r>
      <w:r w:rsidR="00476E69" w:rsidRPr="00BD03D7">
        <w:rPr>
          <w:rFonts w:ascii="Book Antiqua" w:eastAsia="Book Antiqua" w:hAnsi="Book Antiqua" w:cs="Book Antiqua"/>
          <w:color w:val="000000"/>
        </w:rPr>
        <w:t>m</w:t>
      </w:r>
      <w:r w:rsidRPr="00BD03D7">
        <w:rPr>
          <w:rFonts w:ascii="Book Antiqua" w:eastAsia="Book Antiqua" w:hAnsi="Book Antiqua" w:cs="Book Antiqua"/>
          <w:color w:val="000000"/>
        </w:rPr>
        <w:t>anuscript</w:t>
      </w:r>
    </w:p>
    <w:p w14:paraId="178A6948" w14:textId="77777777" w:rsidR="00B53348" w:rsidRPr="00BD03D7" w:rsidRDefault="00B53348">
      <w:pPr>
        <w:spacing w:line="360" w:lineRule="auto"/>
        <w:jc w:val="both"/>
      </w:pPr>
    </w:p>
    <w:p w14:paraId="08A74CEB" w14:textId="40F061CD" w:rsidR="00A77B3E" w:rsidRPr="00BD03D7" w:rsidRDefault="0062769F">
      <w:pPr>
        <w:spacing w:line="360" w:lineRule="auto"/>
        <w:jc w:val="both"/>
      </w:pPr>
      <w:r w:rsidRPr="00BD03D7">
        <w:rPr>
          <w:rFonts w:ascii="Book Antiqua" w:eastAsia="Book Antiqua" w:hAnsi="Book Antiqua" w:cs="Book Antiqua"/>
          <w:b/>
          <w:color w:val="000000"/>
        </w:rPr>
        <w:t xml:space="preserve">Corresponding Author's Membership in Professional Societies: </w:t>
      </w:r>
      <w:r w:rsidRPr="00BD03D7">
        <w:rPr>
          <w:rFonts w:ascii="Book Antiqua" w:eastAsia="Book Antiqua" w:hAnsi="Book Antiqua" w:cs="Book Antiqua"/>
          <w:color w:val="000000"/>
        </w:rPr>
        <w:t xml:space="preserve">ESCMID, </w:t>
      </w:r>
      <w:r w:rsidR="00476E69" w:rsidRPr="00BD03D7">
        <w:rPr>
          <w:rFonts w:ascii="Book Antiqua" w:eastAsia="Book Antiqua" w:hAnsi="Book Antiqua" w:cs="Book Antiqua"/>
          <w:color w:val="000000"/>
        </w:rPr>
        <w:t xml:space="preserve">No. </w:t>
      </w:r>
      <w:r w:rsidRPr="00BD03D7">
        <w:rPr>
          <w:rFonts w:ascii="Book Antiqua" w:eastAsia="Book Antiqua" w:hAnsi="Book Antiqua" w:cs="Book Antiqua"/>
          <w:color w:val="000000"/>
        </w:rPr>
        <w:t>43690.</w:t>
      </w:r>
    </w:p>
    <w:p w14:paraId="153E904A" w14:textId="77777777" w:rsidR="00A77B3E" w:rsidRPr="00BD03D7" w:rsidRDefault="00A77B3E">
      <w:pPr>
        <w:spacing w:line="360" w:lineRule="auto"/>
        <w:jc w:val="both"/>
      </w:pPr>
    </w:p>
    <w:p w14:paraId="1C323436" w14:textId="77777777" w:rsidR="00A77B3E" w:rsidRPr="00BD03D7" w:rsidRDefault="0062769F">
      <w:pPr>
        <w:spacing w:line="360" w:lineRule="auto"/>
        <w:jc w:val="both"/>
      </w:pPr>
      <w:r w:rsidRPr="00BD03D7">
        <w:rPr>
          <w:rFonts w:ascii="Book Antiqua" w:eastAsia="Book Antiqua" w:hAnsi="Book Antiqua" w:cs="Book Antiqua"/>
          <w:b/>
          <w:color w:val="000000"/>
        </w:rPr>
        <w:lastRenderedPageBreak/>
        <w:t xml:space="preserve">Peer-review started: </w:t>
      </w:r>
      <w:r w:rsidRPr="00BD03D7">
        <w:rPr>
          <w:rFonts w:ascii="Book Antiqua" w:eastAsia="Book Antiqua" w:hAnsi="Book Antiqua" w:cs="Book Antiqua"/>
          <w:color w:val="000000"/>
        </w:rPr>
        <w:t>April 26, 2020</w:t>
      </w:r>
    </w:p>
    <w:p w14:paraId="4D09C07A" w14:textId="77777777" w:rsidR="00A77B3E" w:rsidRPr="00BD03D7" w:rsidRDefault="0062769F">
      <w:pPr>
        <w:spacing w:line="360" w:lineRule="auto"/>
        <w:jc w:val="both"/>
      </w:pPr>
      <w:r w:rsidRPr="00BD03D7">
        <w:rPr>
          <w:rFonts w:ascii="Book Antiqua" w:eastAsia="Book Antiqua" w:hAnsi="Book Antiqua" w:cs="Book Antiqua"/>
          <w:b/>
          <w:color w:val="000000"/>
        </w:rPr>
        <w:t xml:space="preserve">First decision: </w:t>
      </w:r>
      <w:r w:rsidRPr="00BD03D7">
        <w:rPr>
          <w:rFonts w:ascii="Book Antiqua" w:eastAsia="Book Antiqua" w:hAnsi="Book Antiqua" w:cs="Book Antiqua"/>
          <w:color w:val="000000"/>
        </w:rPr>
        <w:t>June 7, 2020</w:t>
      </w:r>
    </w:p>
    <w:p w14:paraId="0A29DF64" w14:textId="43F9DFEE" w:rsidR="00A77B3E" w:rsidRPr="00BD03D7" w:rsidRDefault="0062769F">
      <w:pPr>
        <w:spacing w:line="360" w:lineRule="auto"/>
        <w:jc w:val="both"/>
      </w:pPr>
      <w:r w:rsidRPr="00BD03D7">
        <w:rPr>
          <w:rFonts w:ascii="Book Antiqua" w:eastAsia="Book Antiqua" w:hAnsi="Book Antiqua" w:cs="Book Antiqua"/>
          <w:b/>
          <w:color w:val="000000"/>
        </w:rPr>
        <w:t xml:space="preserve">Article in press: </w:t>
      </w:r>
      <w:r w:rsidR="006F6313" w:rsidRPr="00BD03D7">
        <w:rPr>
          <w:rFonts w:ascii="Book Antiqua" w:eastAsia="Book Antiqua" w:hAnsi="Book Antiqua"/>
          <w:color w:val="000000"/>
        </w:rPr>
        <w:t>September 25, 2020</w:t>
      </w:r>
    </w:p>
    <w:p w14:paraId="036BB55B" w14:textId="77777777" w:rsidR="00A77B3E" w:rsidRPr="00BD03D7" w:rsidRDefault="00A77B3E">
      <w:pPr>
        <w:spacing w:line="360" w:lineRule="auto"/>
        <w:jc w:val="both"/>
      </w:pPr>
    </w:p>
    <w:p w14:paraId="5619161C" w14:textId="67A70AD7" w:rsidR="00A77B3E" w:rsidRPr="00BD03D7" w:rsidRDefault="0062769F">
      <w:pPr>
        <w:spacing w:line="360" w:lineRule="auto"/>
        <w:jc w:val="both"/>
      </w:pPr>
      <w:r w:rsidRPr="00BD03D7">
        <w:rPr>
          <w:rFonts w:ascii="Book Antiqua" w:eastAsia="Book Antiqua" w:hAnsi="Book Antiqua" w:cs="Book Antiqua"/>
          <w:b/>
          <w:color w:val="000000"/>
        </w:rPr>
        <w:t xml:space="preserve">Specialty type: </w:t>
      </w:r>
      <w:r w:rsidR="00321676" w:rsidRPr="00BD03D7">
        <w:rPr>
          <w:rFonts w:ascii="Book Antiqua" w:eastAsia="Book Antiqua" w:hAnsi="Book Antiqua" w:cs="Book Antiqua"/>
          <w:color w:val="000000"/>
        </w:rPr>
        <w:t>Biochemistry and molecular biology</w:t>
      </w:r>
    </w:p>
    <w:p w14:paraId="1B7216E7" w14:textId="77777777" w:rsidR="00A77B3E" w:rsidRPr="00BD03D7" w:rsidRDefault="0062769F">
      <w:pPr>
        <w:spacing w:line="360" w:lineRule="auto"/>
        <w:jc w:val="both"/>
      </w:pPr>
      <w:r w:rsidRPr="00BD03D7">
        <w:rPr>
          <w:rFonts w:ascii="Book Antiqua" w:eastAsia="Book Antiqua" w:hAnsi="Book Antiqua" w:cs="Book Antiqua"/>
          <w:b/>
          <w:color w:val="000000"/>
        </w:rPr>
        <w:t xml:space="preserve">Country/Territory of origin: </w:t>
      </w:r>
      <w:r w:rsidRPr="00BD03D7">
        <w:rPr>
          <w:rFonts w:ascii="Book Antiqua" w:eastAsia="Book Antiqua" w:hAnsi="Book Antiqua" w:cs="Book Antiqua"/>
          <w:color w:val="000000"/>
        </w:rPr>
        <w:t>Iran</w:t>
      </w:r>
    </w:p>
    <w:p w14:paraId="02E55086" w14:textId="77777777" w:rsidR="00A77B3E" w:rsidRPr="00BD03D7" w:rsidRDefault="0062769F">
      <w:pPr>
        <w:spacing w:line="360" w:lineRule="auto"/>
        <w:jc w:val="both"/>
      </w:pPr>
      <w:r w:rsidRPr="00BD03D7">
        <w:rPr>
          <w:rFonts w:ascii="Book Antiqua" w:eastAsia="Book Antiqua" w:hAnsi="Book Antiqua" w:cs="Book Antiqua"/>
          <w:b/>
          <w:color w:val="000000"/>
        </w:rPr>
        <w:t>Peer-review report’s scientific quality classification</w:t>
      </w:r>
    </w:p>
    <w:p w14:paraId="324EC56D" w14:textId="77777777" w:rsidR="00A77B3E" w:rsidRPr="00BD03D7" w:rsidRDefault="0062769F">
      <w:pPr>
        <w:spacing w:line="360" w:lineRule="auto"/>
        <w:jc w:val="both"/>
      </w:pPr>
      <w:r w:rsidRPr="00BD03D7">
        <w:rPr>
          <w:rFonts w:ascii="Book Antiqua" w:eastAsia="Book Antiqua" w:hAnsi="Book Antiqua" w:cs="Book Antiqua"/>
          <w:color w:val="000000"/>
        </w:rPr>
        <w:t>Grade A (Excellent): 0</w:t>
      </w:r>
    </w:p>
    <w:p w14:paraId="12F8A88A" w14:textId="77777777" w:rsidR="00A77B3E" w:rsidRPr="00BD03D7" w:rsidRDefault="0062769F">
      <w:pPr>
        <w:spacing w:line="360" w:lineRule="auto"/>
        <w:jc w:val="both"/>
      </w:pPr>
      <w:r w:rsidRPr="00BD03D7">
        <w:rPr>
          <w:rFonts w:ascii="Book Antiqua" w:eastAsia="Book Antiqua" w:hAnsi="Book Antiqua" w:cs="Book Antiqua"/>
          <w:color w:val="000000"/>
        </w:rPr>
        <w:t>Grade B (Very good): 0</w:t>
      </w:r>
    </w:p>
    <w:p w14:paraId="68667A9D" w14:textId="77777777" w:rsidR="00A77B3E" w:rsidRPr="00BD03D7" w:rsidRDefault="0062769F">
      <w:pPr>
        <w:spacing w:line="360" w:lineRule="auto"/>
        <w:jc w:val="both"/>
      </w:pPr>
      <w:r w:rsidRPr="00BD03D7">
        <w:rPr>
          <w:rFonts w:ascii="Book Antiqua" w:eastAsia="Book Antiqua" w:hAnsi="Book Antiqua" w:cs="Book Antiqua"/>
          <w:color w:val="000000"/>
        </w:rPr>
        <w:t>Grade C (Good): C</w:t>
      </w:r>
    </w:p>
    <w:p w14:paraId="3E7AD9FD" w14:textId="77777777" w:rsidR="00A77B3E" w:rsidRPr="00BD03D7" w:rsidRDefault="0062769F">
      <w:pPr>
        <w:spacing w:line="360" w:lineRule="auto"/>
        <w:jc w:val="both"/>
      </w:pPr>
      <w:r w:rsidRPr="00BD03D7">
        <w:rPr>
          <w:rFonts w:ascii="Book Antiqua" w:eastAsia="Book Antiqua" w:hAnsi="Book Antiqua" w:cs="Book Antiqua"/>
          <w:color w:val="000000"/>
        </w:rPr>
        <w:t>Grade D (Fair): 0</w:t>
      </w:r>
    </w:p>
    <w:p w14:paraId="0A09898B" w14:textId="77777777" w:rsidR="00A77B3E" w:rsidRPr="00BD03D7" w:rsidRDefault="0062769F">
      <w:pPr>
        <w:spacing w:line="360" w:lineRule="auto"/>
        <w:jc w:val="both"/>
      </w:pPr>
      <w:r w:rsidRPr="00BD03D7">
        <w:rPr>
          <w:rFonts w:ascii="Book Antiqua" w:eastAsia="Book Antiqua" w:hAnsi="Book Antiqua" w:cs="Book Antiqua"/>
          <w:color w:val="000000"/>
        </w:rPr>
        <w:t>Grade E (Poor): 0</w:t>
      </w:r>
    </w:p>
    <w:p w14:paraId="2AEE49AD" w14:textId="77777777" w:rsidR="00A77B3E" w:rsidRPr="00BD03D7" w:rsidRDefault="00A77B3E">
      <w:pPr>
        <w:spacing w:line="360" w:lineRule="auto"/>
        <w:jc w:val="both"/>
      </w:pPr>
    </w:p>
    <w:p w14:paraId="128D43D3" w14:textId="60CC9469" w:rsidR="00A77B3E" w:rsidRPr="00BD03D7" w:rsidRDefault="0062769F">
      <w:pPr>
        <w:spacing w:line="360" w:lineRule="auto"/>
        <w:jc w:val="both"/>
        <w:rPr>
          <w:rFonts w:ascii="Book Antiqua" w:eastAsia="Book Antiqua" w:hAnsi="Book Antiqua" w:cs="Book Antiqua"/>
          <w:b/>
          <w:color w:val="000000"/>
        </w:rPr>
      </w:pPr>
      <w:r w:rsidRPr="00BD03D7">
        <w:rPr>
          <w:rFonts w:ascii="Book Antiqua" w:eastAsia="Book Antiqua" w:hAnsi="Book Antiqua" w:cs="Book Antiqua"/>
          <w:b/>
          <w:color w:val="000000"/>
        </w:rPr>
        <w:t xml:space="preserve">P-Reviewer: </w:t>
      </w:r>
      <w:r w:rsidRPr="00BD03D7">
        <w:rPr>
          <w:rFonts w:ascii="Book Antiqua" w:eastAsia="Book Antiqua" w:hAnsi="Book Antiqua" w:cs="Book Antiqua"/>
          <w:color w:val="000000"/>
        </w:rPr>
        <w:t>Exbrayat JM</w:t>
      </w:r>
      <w:r w:rsidRPr="00BD03D7">
        <w:rPr>
          <w:rFonts w:ascii="Book Antiqua" w:eastAsia="Book Antiqua" w:hAnsi="Book Antiqua" w:cs="Book Antiqua"/>
          <w:b/>
          <w:color w:val="000000"/>
        </w:rPr>
        <w:t xml:space="preserve"> S-Editor: </w:t>
      </w:r>
      <w:r w:rsidRPr="00BD03D7">
        <w:rPr>
          <w:rFonts w:ascii="Book Antiqua" w:eastAsia="Book Antiqua" w:hAnsi="Book Antiqua" w:cs="Book Antiqua"/>
          <w:color w:val="000000"/>
        </w:rPr>
        <w:t>Huang P</w:t>
      </w:r>
      <w:r w:rsidRPr="00BD03D7">
        <w:rPr>
          <w:rFonts w:ascii="Book Antiqua" w:eastAsia="Book Antiqua" w:hAnsi="Book Antiqua" w:cs="Book Antiqua"/>
          <w:b/>
          <w:color w:val="000000"/>
        </w:rPr>
        <w:t xml:space="preserve"> L-Editor:  </w:t>
      </w:r>
      <w:r w:rsidR="00664450" w:rsidRPr="00BD03D7">
        <w:rPr>
          <w:rFonts w:ascii="Book Antiqua" w:eastAsia="Book Antiqua" w:hAnsi="Book Antiqua" w:cs="Book Antiqua"/>
          <w:color w:val="000000"/>
        </w:rPr>
        <w:t xml:space="preserve">Webster JR </w:t>
      </w:r>
      <w:r w:rsidRPr="00BD03D7">
        <w:rPr>
          <w:rFonts w:ascii="Book Antiqua" w:eastAsia="Book Antiqua" w:hAnsi="Book Antiqua" w:cs="Book Antiqua"/>
          <w:b/>
          <w:color w:val="000000"/>
        </w:rPr>
        <w:t>P-Editor:</w:t>
      </w:r>
      <w:r w:rsidR="006F6313" w:rsidRPr="00BD03D7">
        <w:rPr>
          <w:rFonts w:ascii="Book Antiqua" w:hAnsi="Book Antiqua" w:cs="Book Antiqua" w:hint="eastAsia"/>
          <w:b/>
          <w:color w:val="000000"/>
          <w:lang w:eastAsia="zh-CN"/>
        </w:rPr>
        <w:t xml:space="preserve"> </w:t>
      </w:r>
      <w:r w:rsidR="006F6313" w:rsidRPr="00BD03D7">
        <w:rPr>
          <w:rFonts w:ascii="Book Antiqua" w:hAnsi="Book Antiqua" w:cs="Book Antiqua" w:hint="eastAsia"/>
          <w:color w:val="000000"/>
          <w:lang w:eastAsia="zh-CN"/>
        </w:rPr>
        <w:t>Ma YJ</w:t>
      </w:r>
      <w:r w:rsidRPr="00BD03D7">
        <w:rPr>
          <w:rFonts w:ascii="Book Antiqua" w:eastAsia="Book Antiqua" w:hAnsi="Book Antiqua" w:cs="Book Antiqua"/>
          <w:b/>
          <w:color w:val="000000"/>
        </w:rPr>
        <w:t xml:space="preserve"> </w:t>
      </w:r>
    </w:p>
    <w:p w14:paraId="48808B3D" w14:textId="77777777" w:rsidR="00486235" w:rsidRPr="00BD03D7" w:rsidRDefault="00486235">
      <w:pPr>
        <w:spacing w:line="360" w:lineRule="auto"/>
        <w:jc w:val="both"/>
        <w:sectPr w:rsidR="00486235" w:rsidRPr="00BD03D7">
          <w:pgSz w:w="12240" w:h="15840"/>
          <w:pgMar w:top="1440" w:right="1440" w:bottom="1440" w:left="1440" w:header="720" w:footer="720" w:gutter="0"/>
          <w:cols w:space="720"/>
          <w:docGrid w:linePitch="360"/>
        </w:sectPr>
      </w:pPr>
    </w:p>
    <w:p w14:paraId="29FAF5D1" w14:textId="2366763C" w:rsidR="00A77B3E" w:rsidRPr="00BD03D7" w:rsidRDefault="00312B81">
      <w:pPr>
        <w:spacing w:line="360" w:lineRule="auto"/>
        <w:jc w:val="both"/>
        <w:rPr>
          <w:rFonts w:ascii="Book Antiqua" w:eastAsia="Book Antiqua" w:hAnsi="Book Antiqua" w:cs="Book Antiqua"/>
          <w:b/>
          <w:bCs/>
          <w:color w:val="000000"/>
        </w:rPr>
      </w:pPr>
      <w:r w:rsidRPr="00BD03D7">
        <w:rPr>
          <w:rFonts w:ascii="Book Antiqua" w:hAnsi="Book Antiqua"/>
          <w:b/>
          <w:bCs/>
        </w:rPr>
        <w:lastRenderedPageBreak/>
        <w:t>Table 1</w:t>
      </w:r>
      <w:r w:rsidR="006F6313" w:rsidRPr="00BD03D7">
        <w:rPr>
          <w:rFonts w:ascii="Book Antiqua" w:hAnsi="Book Antiqua" w:hint="eastAsia"/>
          <w:b/>
          <w:bCs/>
          <w:lang w:eastAsia="zh-CN"/>
        </w:rPr>
        <w:t xml:space="preserve"> </w:t>
      </w:r>
      <w:r w:rsidRPr="00BD03D7">
        <w:rPr>
          <w:rFonts w:ascii="Book Antiqua" w:hAnsi="Book Antiqua"/>
          <w:b/>
          <w:bCs/>
        </w:rPr>
        <w:t xml:space="preserve"> Antimicrobial susceptibility patterns of </w:t>
      </w:r>
      <w:r w:rsidR="006B3FF1" w:rsidRPr="00BD03D7">
        <w:rPr>
          <w:rFonts w:ascii="Book Antiqua" w:hAnsi="Book Antiqua"/>
          <w:b/>
          <w:bCs/>
          <w:i/>
          <w:iCs/>
        </w:rPr>
        <w:t>Escherichia coli</w:t>
      </w:r>
      <w:r w:rsidRPr="00BD03D7">
        <w:rPr>
          <w:rFonts w:ascii="Book Antiqua" w:hAnsi="Book Antiqua"/>
          <w:b/>
          <w:bCs/>
        </w:rPr>
        <w:t xml:space="preserve"> isolates from</w:t>
      </w:r>
      <w:r w:rsidRPr="00BD03D7">
        <w:rPr>
          <w:rFonts w:ascii="Book Antiqua" w:eastAsia="Book Antiqua" w:hAnsi="Book Antiqua" w:cs="Book Antiqua"/>
          <w:b/>
          <w:bCs/>
          <w:color w:val="000000"/>
        </w:rPr>
        <w:t xml:space="preserve"> kidney transplant patients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1958"/>
        <w:gridCol w:w="2099"/>
        <w:gridCol w:w="2518"/>
      </w:tblGrid>
      <w:tr w:rsidR="00312B81" w:rsidRPr="00BD03D7" w14:paraId="09A99701" w14:textId="77777777" w:rsidTr="00E717A3">
        <w:trPr>
          <w:trHeight w:val="557"/>
        </w:trPr>
        <w:tc>
          <w:tcPr>
            <w:tcW w:w="2625" w:type="dxa"/>
            <w:tcBorders>
              <w:top w:val="single" w:sz="4" w:space="0" w:color="auto"/>
              <w:bottom w:val="single" w:sz="4" w:space="0" w:color="auto"/>
            </w:tcBorders>
            <w:hideMark/>
          </w:tcPr>
          <w:p w14:paraId="2928622E" w14:textId="77777777" w:rsidR="00312B81" w:rsidRPr="00BD03D7" w:rsidRDefault="00312B81" w:rsidP="00312B81">
            <w:pPr>
              <w:spacing w:line="360" w:lineRule="auto"/>
              <w:jc w:val="both"/>
              <w:rPr>
                <w:rFonts w:ascii="Book Antiqua" w:hAnsi="Book Antiqua" w:cs="Times New Roman"/>
                <w:b/>
                <w:bCs/>
              </w:rPr>
            </w:pPr>
            <w:r w:rsidRPr="00BD03D7">
              <w:rPr>
                <w:rFonts w:ascii="Book Antiqua" w:hAnsi="Book Antiqua" w:cs="Times New Roman"/>
                <w:b/>
                <w:bCs/>
              </w:rPr>
              <w:t>Antibiotic</w:t>
            </w:r>
          </w:p>
        </w:tc>
        <w:tc>
          <w:tcPr>
            <w:tcW w:w="1958" w:type="dxa"/>
            <w:tcBorders>
              <w:top w:val="single" w:sz="4" w:space="0" w:color="auto"/>
              <w:bottom w:val="single" w:sz="4" w:space="0" w:color="auto"/>
            </w:tcBorders>
            <w:hideMark/>
          </w:tcPr>
          <w:p w14:paraId="0D4B4419" w14:textId="193DCB59" w:rsidR="00312B81" w:rsidRPr="00BD03D7" w:rsidRDefault="00312B81" w:rsidP="00312B81">
            <w:pPr>
              <w:spacing w:line="360" w:lineRule="auto"/>
              <w:jc w:val="both"/>
              <w:rPr>
                <w:rFonts w:ascii="Book Antiqua" w:hAnsi="Book Antiqua" w:cs="Times New Roman"/>
                <w:b/>
                <w:bCs/>
              </w:rPr>
            </w:pPr>
            <w:r w:rsidRPr="00BD03D7">
              <w:rPr>
                <w:rFonts w:ascii="Book Antiqua" w:eastAsia="Times New Roman" w:hAnsi="Book Antiqua" w:cs="Times New Roman"/>
                <w:b/>
                <w:bCs/>
              </w:rPr>
              <w:t>Susceptible (</w:t>
            </w:r>
            <w:r w:rsidRPr="00BD03D7">
              <w:rPr>
                <w:rFonts w:ascii="Book Antiqua" w:hAnsi="Book Antiqua" w:cs="Times New Roman"/>
                <w:b/>
                <w:bCs/>
              </w:rPr>
              <w:t>%</w:t>
            </w:r>
            <w:r w:rsidRPr="00BD03D7">
              <w:rPr>
                <w:rFonts w:ascii="Book Antiqua" w:eastAsia="Times New Roman" w:hAnsi="Book Antiqua" w:cs="Times New Roman"/>
                <w:b/>
                <w:bCs/>
              </w:rPr>
              <w:t>)</w:t>
            </w:r>
          </w:p>
        </w:tc>
        <w:tc>
          <w:tcPr>
            <w:tcW w:w="2099" w:type="dxa"/>
            <w:tcBorders>
              <w:top w:val="single" w:sz="4" w:space="0" w:color="auto"/>
              <w:bottom w:val="single" w:sz="4" w:space="0" w:color="auto"/>
            </w:tcBorders>
            <w:hideMark/>
          </w:tcPr>
          <w:p w14:paraId="1B802E34" w14:textId="463A8A66" w:rsidR="00312B81" w:rsidRPr="00BD03D7" w:rsidRDefault="00312B81" w:rsidP="00312B81">
            <w:pPr>
              <w:spacing w:line="360" w:lineRule="auto"/>
              <w:jc w:val="both"/>
              <w:rPr>
                <w:rFonts w:ascii="Book Antiqua" w:hAnsi="Book Antiqua" w:cs="Times New Roman"/>
                <w:b/>
                <w:bCs/>
              </w:rPr>
            </w:pPr>
            <w:r w:rsidRPr="00BD03D7">
              <w:rPr>
                <w:rFonts w:ascii="Book Antiqua" w:eastAsia="Times New Roman" w:hAnsi="Book Antiqua" w:cs="Times New Roman"/>
                <w:b/>
                <w:bCs/>
              </w:rPr>
              <w:t>Intermediate (</w:t>
            </w:r>
            <w:r w:rsidRPr="00BD03D7">
              <w:rPr>
                <w:rFonts w:ascii="Book Antiqua" w:hAnsi="Book Antiqua" w:cs="Times New Roman"/>
                <w:b/>
                <w:bCs/>
              </w:rPr>
              <w:t>%</w:t>
            </w:r>
            <w:r w:rsidRPr="00BD03D7">
              <w:rPr>
                <w:rFonts w:ascii="Book Antiqua" w:eastAsia="Times New Roman" w:hAnsi="Book Antiqua" w:cs="Times New Roman"/>
                <w:b/>
                <w:bCs/>
              </w:rPr>
              <w:t>)</w:t>
            </w:r>
          </w:p>
        </w:tc>
        <w:tc>
          <w:tcPr>
            <w:tcW w:w="2518" w:type="dxa"/>
            <w:tcBorders>
              <w:top w:val="single" w:sz="4" w:space="0" w:color="auto"/>
              <w:bottom w:val="single" w:sz="4" w:space="0" w:color="auto"/>
            </w:tcBorders>
            <w:hideMark/>
          </w:tcPr>
          <w:p w14:paraId="1F79406F" w14:textId="1D6A4510" w:rsidR="00312B81" w:rsidRPr="00BD03D7" w:rsidRDefault="00312B81" w:rsidP="00664450">
            <w:pPr>
              <w:spacing w:line="360" w:lineRule="auto"/>
              <w:jc w:val="both"/>
              <w:rPr>
                <w:rFonts w:ascii="Book Antiqua" w:hAnsi="Book Antiqua" w:cs="Times New Roman"/>
                <w:b/>
                <w:bCs/>
              </w:rPr>
            </w:pPr>
            <w:r w:rsidRPr="00BD03D7">
              <w:rPr>
                <w:rFonts w:ascii="Book Antiqua" w:eastAsia="Times New Roman" w:hAnsi="Book Antiqua" w:cs="Times New Roman"/>
                <w:b/>
                <w:bCs/>
              </w:rPr>
              <w:t>Resistan</w:t>
            </w:r>
            <w:r w:rsidR="00664450" w:rsidRPr="00BD03D7">
              <w:rPr>
                <w:rFonts w:ascii="Book Antiqua" w:eastAsia="Times New Roman" w:hAnsi="Book Antiqua" w:cs="Times New Roman"/>
                <w:b/>
                <w:bCs/>
              </w:rPr>
              <w:t>t</w:t>
            </w:r>
            <w:r w:rsidRPr="00BD03D7">
              <w:rPr>
                <w:rFonts w:ascii="Book Antiqua" w:eastAsia="Times New Roman" w:hAnsi="Book Antiqua" w:cs="Times New Roman"/>
                <w:b/>
                <w:bCs/>
              </w:rPr>
              <w:t xml:space="preserve"> (</w:t>
            </w:r>
            <w:r w:rsidRPr="00BD03D7">
              <w:rPr>
                <w:rFonts w:ascii="Book Antiqua" w:hAnsi="Book Antiqua" w:cs="Times New Roman"/>
                <w:b/>
                <w:bCs/>
              </w:rPr>
              <w:t>%</w:t>
            </w:r>
            <w:r w:rsidRPr="00BD03D7">
              <w:rPr>
                <w:rFonts w:ascii="Book Antiqua" w:eastAsia="Times New Roman" w:hAnsi="Book Antiqua" w:cs="Times New Roman"/>
                <w:b/>
                <w:bCs/>
              </w:rPr>
              <w:t>)</w:t>
            </w:r>
          </w:p>
        </w:tc>
      </w:tr>
      <w:tr w:rsidR="00312B81" w:rsidRPr="00BD03D7" w14:paraId="47E63BBD" w14:textId="77777777" w:rsidTr="00E717A3">
        <w:trPr>
          <w:trHeight w:val="557"/>
        </w:trPr>
        <w:tc>
          <w:tcPr>
            <w:tcW w:w="2625" w:type="dxa"/>
            <w:tcBorders>
              <w:top w:val="single" w:sz="4" w:space="0" w:color="auto"/>
            </w:tcBorders>
            <w:hideMark/>
          </w:tcPr>
          <w:p w14:paraId="4A12A913" w14:textId="70E16126" w:rsidR="00312B81" w:rsidRPr="00BD03D7" w:rsidRDefault="00312B81" w:rsidP="00312B81">
            <w:pPr>
              <w:spacing w:line="360" w:lineRule="auto"/>
              <w:jc w:val="both"/>
              <w:rPr>
                <w:rFonts w:ascii="Book Antiqua" w:hAnsi="Book Antiqua" w:cs="Times New Roman"/>
              </w:rPr>
            </w:pPr>
            <w:r w:rsidRPr="00BD03D7">
              <w:rPr>
                <w:rFonts w:ascii="Book Antiqua" w:hAnsi="Book Antiqua" w:cs="Times New Roman"/>
              </w:rPr>
              <w:t>Ampici</w:t>
            </w:r>
            <w:r w:rsidR="00664450" w:rsidRPr="00BD03D7">
              <w:rPr>
                <w:rFonts w:ascii="Book Antiqua" w:hAnsi="Book Antiqua" w:cs="Times New Roman"/>
              </w:rPr>
              <w:t>l</w:t>
            </w:r>
            <w:r w:rsidRPr="00BD03D7">
              <w:rPr>
                <w:rFonts w:ascii="Book Antiqua" w:hAnsi="Book Antiqua" w:cs="Times New Roman"/>
              </w:rPr>
              <w:t>lin</w:t>
            </w:r>
          </w:p>
        </w:tc>
        <w:tc>
          <w:tcPr>
            <w:tcW w:w="1958" w:type="dxa"/>
            <w:tcBorders>
              <w:top w:val="single" w:sz="4" w:space="0" w:color="auto"/>
            </w:tcBorders>
            <w:hideMark/>
          </w:tcPr>
          <w:p w14:paraId="48ED2215" w14:textId="04F16CAF" w:rsidR="00312B81" w:rsidRPr="00BD03D7" w:rsidRDefault="00312B81" w:rsidP="00312B81">
            <w:pPr>
              <w:spacing w:line="360" w:lineRule="auto"/>
              <w:rPr>
                <w:rFonts w:ascii="Book Antiqua" w:hAnsi="Book Antiqua" w:cs="Times New Roman"/>
              </w:rPr>
            </w:pPr>
            <w:r w:rsidRPr="00BD03D7">
              <w:rPr>
                <w:rFonts w:ascii="Book Antiqua" w:hAnsi="Book Antiqua" w:cs="Times New Roman"/>
              </w:rPr>
              <w:t>5 (8)</w:t>
            </w:r>
          </w:p>
        </w:tc>
        <w:tc>
          <w:tcPr>
            <w:tcW w:w="2099" w:type="dxa"/>
            <w:tcBorders>
              <w:top w:val="single" w:sz="4" w:space="0" w:color="auto"/>
            </w:tcBorders>
            <w:hideMark/>
          </w:tcPr>
          <w:p w14:paraId="4C4153D9" w14:textId="586701D6" w:rsidR="00312B81" w:rsidRPr="00BD03D7" w:rsidRDefault="00312B81" w:rsidP="00312B81">
            <w:pPr>
              <w:spacing w:line="360" w:lineRule="auto"/>
              <w:rPr>
                <w:rFonts w:ascii="Book Antiqua" w:hAnsi="Book Antiqua" w:cs="Times New Roman"/>
              </w:rPr>
            </w:pPr>
            <w:r w:rsidRPr="00BD03D7">
              <w:rPr>
                <w:rFonts w:ascii="Book Antiqua" w:hAnsi="Book Antiqua" w:cs="Times New Roman"/>
              </w:rPr>
              <w:t>1 (2)</w:t>
            </w:r>
          </w:p>
        </w:tc>
        <w:tc>
          <w:tcPr>
            <w:tcW w:w="2518" w:type="dxa"/>
            <w:tcBorders>
              <w:top w:val="single" w:sz="4" w:space="0" w:color="auto"/>
            </w:tcBorders>
          </w:tcPr>
          <w:p w14:paraId="3E185E4B" w14:textId="7C8CC16F" w:rsidR="00312B81" w:rsidRPr="00BD03D7" w:rsidRDefault="00312B81" w:rsidP="00312B81">
            <w:pPr>
              <w:spacing w:line="360" w:lineRule="auto"/>
              <w:rPr>
                <w:rFonts w:ascii="Book Antiqua" w:hAnsi="Book Antiqua" w:cs="Times New Roman"/>
              </w:rPr>
            </w:pPr>
            <w:r w:rsidRPr="00BD03D7">
              <w:rPr>
                <w:rFonts w:ascii="Book Antiqua" w:hAnsi="Book Antiqua" w:cs="Times New Roman"/>
              </w:rPr>
              <w:t>54 (90)</w:t>
            </w:r>
          </w:p>
        </w:tc>
      </w:tr>
      <w:tr w:rsidR="00312B81" w:rsidRPr="00BD03D7" w14:paraId="2507594D" w14:textId="77777777" w:rsidTr="00E717A3">
        <w:trPr>
          <w:trHeight w:val="557"/>
        </w:trPr>
        <w:tc>
          <w:tcPr>
            <w:tcW w:w="2625" w:type="dxa"/>
          </w:tcPr>
          <w:p w14:paraId="06E21B55" w14:textId="1158D0E4" w:rsidR="00312B81" w:rsidRPr="00BD03D7" w:rsidRDefault="00312B81" w:rsidP="00312B81">
            <w:pPr>
              <w:spacing w:line="360" w:lineRule="auto"/>
              <w:jc w:val="both"/>
              <w:rPr>
                <w:rFonts w:ascii="Book Antiqua" w:hAnsi="Book Antiqua" w:cs="Times New Roman"/>
              </w:rPr>
            </w:pPr>
            <w:r w:rsidRPr="00BD03D7">
              <w:rPr>
                <w:rFonts w:ascii="Book Antiqua" w:hAnsi="Book Antiqua" w:cs="Times New Roman"/>
              </w:rPr>
              <w:t>Amoxicillin-</w:t>
            </w:r>
            <w:r w:rsidR="005F7650" w:rsidRPr="00BD03D7">
              <w:rPr>
                <w:rFonts w:ascii="Book Antiqua" w:hAnsi="Book Antiqua" w:cs="Times New Roman"/>
              </w:rPr>
              <w:t>c</w:t>
            </w:r>
            <w:r w:rsidRPr="00BD03D7">
              <w:rPr>
                <w:rFonts w:ascii="Book Antiqua" w:hAnsi="Book Antiqua" w:cs="Times New Roman"/>
              </w:rPr>
              <w:t>lavulanic</w:t>
            </w:r>
            <w:r w:rsidR="00664450" w:rsidRPr="00BD03D7">
              <w:rPr>
                <w:rFonts w:ascii="Book Antiqua" w:hAnsi="Book Antiqua" w:cs="Times New Roman"/>
              </w:rPr>
              <w:t xml:space="preserve"> </w:t>
            </w:r>
            <w:r w:rsidRPr="00BD03D7">
              <w:rPr>
                <w:rFonts w:ascii="Book Antiqua" w:hAnsi="Book Antiqua" w:cs="Times New Roman"/>
              </w:rPr>
              <w:t>acid</w:t>
            </w:r>
          </w:p>
        </w:tc>
        <w:tc>
          <w:tcPr>
            <w:tcW w:w="1958" w:type="dxa"/>
            <w:hideMark/>
          </w:tcPr>
          <w:p w14:paraId="2B3F42A7" w14:textId="2CAA57C0" w:rsidR="00312B81" w:rsidRPr="00BD03D7" w:rsidRDefault="00312B81" w:rsidP="00312B81">
            <w:pPr>
              <w:spacing w:line="360" w:lineRule="auto"/>
              <w:rPr>
                <w:rFonts w:ascii="Book Antiqua" w:hAnsi="Book Antiqua" w:cs="Times New Roman"/>
              </w:rPr>
            </w:pPr>
            <w:r w:rsidRPr="00BD03D7">
              <w:rPr>
                <w:rFonts w:ascii="Book Antiqua" w:hAnsi="Book Antiqua" w:cs="Times New Roman"/>
              </w:rPr>
              <w:t>28 (46)</w:t>
            </w:r>
          </w:p>
        </w:tc>
        <w:tc>
          <w:tcPr>
            <w:tcW w:w="2099" w:type="dxa"/>
            <w:hideMark/>
          </w:tcPr>
          <w:p w14:paraId="34ECD20B" w14:textId="12DBFD10" w:rsidR="00312B81" w:rsidRPr="00BD03D7" w:rsidRDefault="00312B81" w:rsidP="00312B81">
            <w:pPr>
              <w:spacing w:line="360" w:lineRule="auto"/>
              <w:rPr>
                <w:rFonts w:ascii="Book Antiqua" w:hAnsi="Book Antiqua" w:cs="Times New Roman"/>
              </w:rPr>
            </w:pPr>
            <w:r w:rsidRPr="00BD03D7">
              <w:rPr>
                <w:rFonts w:ascii="Book Antiqua" w:hAnsi="Book Antiqua" w:cs="Times New Roman"/>
              </w:rPr>
              <w:t>28 (46)</w:t>
            </w:r>
          </w:p>
        </w:tc>
        <w:tc>
          <w:tcPr>
            <w:tcW w:w="2518" w:type="dxa"/>
            <w:hideMark/>
          </w:tcPr>
          <w:p w14:paraId="7C42AD82" w14:textId="2566D8EC" w:rsidR="00312B81" w:rsidRPr="00BD03D7" w:rsidRDefault="00312B81" w:rsidP="00312B81">
            <w:pPr>
              <w:spacing w:line="360" w:lineRule="auto"/>
              <w:rPr>
                <w:rFonts w:ascii="Book Antiqua" w:hAnsi="Book Antiqua" w:cs="Times New Roman"/>
              </w:rPr>
            </w:pPr>
            <w:r w:rsidRPr="00BD03D7">
              <w:rPr>
                <w:rFonts w:ascii="Book Antiqua" w:hAnsi="Book Antiqua" w:cs="Times New Roman"/>
              </w:rPr>
              <w:t>23 (38)</w:t>
            </w:r>
          </w:p>
        </w:tc>
      </w:tr>
      <w:tr w:rsidR="00312B81" w:rsidRPr="00BD03D7" w14:paraId="71D4DAEA" w14:textId="77777777" w:rsidTr="00E717A3">
        <w:trPr>
          <w:trHeight w:val="557"/>
        </w:trPr>
        <w:tc>
          <w:tcPr>
            <w:tcW w:w="2625" w:type="dxa"/>
          </w:tcPr>
          <w:p w14:paraId="75DDF022" w14:textId="0066A574" w:rsidR="00312B81" w:rsidRPr="00BD03D7" w:rsidRDefault="00312B81" w:rsidP="00312B81">
            <w:pPr>
              <w:spacing w:line="360" w:lineRule="auto"/>
              <w:jc w:val="both"/>
              <w:rPr>
                <w:rFonts w:ascii="Book Antiqua" w:hAnsi="Book Antiqua" w:cs="Times New Roman"/>
              </w:rPr>
            </w:pPr>
            <w:r w:rsidRPr="00BD03D7">
              <w:rPr>
                <w:rFonts w:ascii="Book Antiqua" w:hAnsi="Book Antiqua" w:cs="Times New Roman"/>
              </w:rPr>
              <w:t>Ampicillin-sulbactam</w:t>
            </w:r>
          </w:p>
        </w:tc>
        <w:tc>
          <w:tcPr>
            <w:tcW w:w="1958" w:type="dxa"/>
            <w:hideMark/>
          </w:tcPr>
          <w:p w14:paraId="5E522EED" w14:textId="01327F55" w:rsidR="00312B81" w:rsidRPr="00BD03D7" w:rsidRDefault="00312B81" w:rsidP="00312B81">
            <w:pPr>
              <w:spacing w:line="360" w:lineRule="auto"/>
              <w:rPr>
                <w:rFonts w:ascii="Book Antiqua" w:hAnsi="Book Antiqua" w:cs="Times New Roman"/>
              </w:rPr>
            </w:pPr>
            <w:r w:rsidRPr="00BD03D7">
              <w:rPr>
                <w:rFonts w:ascii="Book Antiqua" w:hAnsi="Book Antiqua" w:cs="Times New Roman"/>
              </w:rPr>
              <w:t>26</w:t>
            </w:r>
            <w:r w:rsidR="000207B1" w:rsidRPr="00BD03D7">
              <w:rPr>
                <w:rFonts w:ascii="Book Antiqua" w:hAnsi="Book Antiqua" w:cs="Times New Roman"/>
              </w:rPr>
              <w:t xml:space="preserve"> (</w:t>
            </w:r>
            <w:r w:rsidRPr="00BD03D7">
              <w:rPr>
                <w:rFonts w:ascii="Book Antiqua" w:hAnsi="Book Antiqua" w:cs="Times New Roman"/>
              </w:rPr>
              <w:t>44</w:t>
            </w:r>
            <w:r w:rsidR="000207B1" w:rsidRPr="00BD03D7">
              <w:rPr>
                <w:rFonts w:ascii="Book Antiqua" w:hAnsi="Book Antiqua" w:cs="Times New Roman"/>
              </w:rPr>
              <w:t>)</w:t>
            </w:r>
          </w:p>
        </w:tc>
        <w:tc>
          <w:tcPr>
            <w:tcW w:w="2099" w:type="dxa"/>
            <w:hideMark/>
          </w:tcPr>
          <w:p w14:paraId="11DF2D91" w14:textId="7D9C5142" w:rsidR="00312B81" w:rsidRPr="00BD03D7" w:rsidRDefault="00312B81" w:rsidP="00312B81">
            <w:pPr>
              <w:spacing w:line="360" w:lineRule="auto"/>
              <w:rPr>
                <w:rFonts w:ascii="Book Antiqua" w:hAnsi="Book Antiqua" w:cs="Times New Roman"/>
              </w:rPr>
            </w:pPr>
            <w:r w:rsidRPr="00BD03D7">
              <w:rPr>
                <w:rFonts w:ascii="Book Antiqua" w:hAnsi="Book Antiqua" w:cs="Times New Roman"/>
              </w:rPr>
              <w:t>8</w:t>
            </w:r>
            <w:r w:rsidR="000207B1" w:rsidRPr="00BD03D7">
              <w:rPr>
                <w:rFonts w:ascii="Book Antiqua" w:hAnsi="Book Antiqua" w:cs="Times New Roman"/>
              </w:rPr>
              <w:t xml:space="preserve"> (</w:t>
            </w:r>
            <w:r w:rsidRPr="00BD03D7">
              <w:rPr>
                <w:rFonts w:ascii="Book Antiqua" w:hAnsi="Book Antiqua" w:cs="Times New Roman"/>
              </w:rPr>
              <w:t>12</w:t>
            </w:r>
            <w:r w:rsidR="000207B1" w:rsidRPr="00BD03D7">
              <w:rPr>
                <w:rFonts w:ascii="Book Antiqua" w:hAnsi="Book Antiqua" w:cs="Times New Roman"/>
              </w:rPr>
              <w:t>)</w:t>
            </w:r>
          </w:p>
        </w:tc>
        <w:tc>
          <w:tcPr>
            <w:tcW w:w="2518" w:type="dxa"/>
            <w:hideMark/>
          </w:tcPr>
          <w:p w14:paraId="39E3C3A1" w14:textId="4281960F" w:rsidR="00312B81" w:rsidRPr="00BD03D7" w:rsidRDefault="00312B81" w:rsidP="00312B81">
            <w:pPr>
              <w:spacing w:line="360" w:lineRule="auto"/>
              <w:rPr>
                <w:rFonts w:ascii="Book Antiqua" w:hAnsi="Book Antiqua" w:cs="Times New Roman"/>
              </w:rPr>
            </w:pPr>
            <w:r w:rsidRPr="00BD03D7">
              <w:rPr>
                <w:rFonts w:ascii="Book Antiqua" w:hAnsi="Book Antiqua" w:cs="Times New Roman"/>
              </w:rPr>
              <w:t>26</w:t>
            </w:r>
            <w:r w:rsidR="000207B1" w:rsidRPr="00BD03D7">
              <w:rPr>
                <w:rFonts w:ascii="Book Antiqua" w:hAnsi="Book Antiqua" w:cs="Times New Roman"/>
              </w:rPr>
              <w:t xml:space="preserve"> (</w:t>
            </w:r>
            <w:r w:rsidRPr="00BD03D7">
              <w:rPr>
                <w:rFonts w:ascii="Book Antiqua" w:hAnsi="Book Antiqua" w:cs="Times New Roman"/>
              </w:rPr>
              <w:t>44</w:t>
            </w:r>
            <w:r w:rsidR="000207B1" w:rsidRPr="00BD03D7">
              <w:rPr>
                <w:rFonts w:ascii="Book Antiqua" w:hAnsi="Book Antiqua" w:cs="Times New Roman"/>
              </w:rPr>
              <w:t>)</w:t>
            </w:r>
          </w:p>
        </w:tc>
      </w:tr>
      <w:tr w:rsidR="00312B81" w:rsidRPr="00BD03D7" w14:paraId="7BF85BD3" w14:textId="77777777" w:rsidTr="00E717A3">
        <w:trPr>
          <w:trHeight w:val="557"/>
        </w:trPr>
        <w:tc>
          <w:tcPr>
            <w:tcW w:w="2625" w:type="dxa"/>
          </w:tcPr>
          <w:p w14:paraId="4958DDFB" w14:textId="4F0B4745" w:rsidR="00312B81" w:rsidRPr="00BD03D7" w:rsidRDefault="00312B81" w:rsidP="00312B81">
            <w:pPr>
              <w:spacing w:line="360" w:lineRule="auto"/>
              <w:jc w:val="both"/>
              <w:rPr>
                <w:rFonts w:ascii="Book Antiqua" w:hAnsi="Book Antiqua" w:cs="Times New Roman"/>
              </w:rPr>
            </w:pPr>
            <w:r w:rsidRPr="00BD03D7">
              <w:rPr>
                <w:rFonts w:ascii="Book Antiqua" w:hAnsi="Book Antiqua" w:cs="Times New Roman"/>
              </w:rPr>
              <w:t>Pip</w:t>
            </w:r>
            <w:r w:rsidR="00664450" w:rsidRPr="00BD03D7">
              <w:rPr>
                <w:rFonts w:ascii="Book Antiqua" w:hAnsi="Book Antiqua" w:cs="Times New Roman"/>
              </w:rPr>
              <w:t>e</w:t>
            </w:r>
            <w:r w:rsidRPr="00BD03D7">
              <w:rPr>
                <w:rFonts w:ascii="Book Antiqua" w:hAnsi="Book Antiqua" w:cs="Times New Roman"/>
              </w:rPr>
              <w:t>racil</w:t>
            </w:r>
            <w:r w:rsidR="00664450" w:rsidRPr="00BD03D7">
              <w:rPr>
                <w:rFonts w:ascii="Book Antiqua" w:hAnsi="Book Antiqua" w:cs="Times New Roman"/>
              </w:rPr>
              <w:t>l</w:t>
            </w:r>
            <w:r w:rsidRPr="00BD03D7">
              <w:rPr>
                <w:rFonts w:ascii="Book Antiqua" w:hAnsi="Book Antiqua" w:cs="Times New Roman"/>
              </w:rPr>
              <w:t>in-Tazobactam</w:t>
            </w:r>
          </w:p>
        </w:tc>
        <w:tc>
          <w:tcPr>
            <w:tcW w:w="1958" w:type="dxa"/>
            <w:hideMark/>
          </w:tcPr>
          <w:p w14:paraId="7148CBEF" w14:textId="5A0B2CD6" w:rsidR="00312B81" w:rsidRPr="00BD03D7" w:rsidRDefault="00312B81" w:rsidP="00312B81">
            <w:pPr>
              <w:spacing w:line="360" w:lineRule="auto"/>
              <w:rPr>
                <w:rFonts w:ascii="Book Antiqua" w:hAnsi="Book Antiqua" w:cs="Times New Roman"/>
              </w:rPr>
            </w:pPr>
            <w:r w:rsidRPr="00BD03D7">
              <w:rPr>
                <w:rFonts w:ascii="Book Antiqua" w:hAnsi="Book Antiqua" w:cs="Times New Roman"/>
              </w:rPr>
              <w:t>40</w:t>
            </w:r>
            <w:r w:rsidR="000207B1" w:rsidRPr="00BD03D7">
              <w:rPr>
                <w:rFonts w:ascii="Book Antiqua" w:hAnsi="Book Antiqua" w:cs="Times New Roman"/>
              </w:rPr>
              <w:t xml:space="preserve"> (</w:t>
            </w:r>
            <w:r w:rsidRPr="00BD03D7">
              <w:rPr>
                <w:rFonts w:ascii="Book Antiqua" w:hAnsi="Book Antiqua" w:cs="Times New Roman"/>
              </w:rPr>
              <w:t>67</w:t>
            </w:r>
            <w:r w:rsidR="000207B1" w:rsidRPr="00BD03D7">
              <w:rPr>
                <w:rFonts w:ascii="Book Antiqua" w:hAnsi="Book Antiqua" w:cs="Times New Roman"/>
              </w:rPr>
              <w:t>)</w:t>
            </w:r>
          </w:p>
        </w:tc>
        <w:tc>
          <w:tcPr>
            <w:tcW w:w="2099" w:type="dxa"/>
            <w:hideMark/>
          </w:tcPr>
          <w:p w14:paraId="10C4834B" w14:textId="21CB9744" w:rsidR="00312B81" w:rsidRPr="00BD03D7" w:rsidRDefault="00312B81" w:rsidP="00312B81">
            <w:pPr>
              <w:spacing w:line="360" w:lineRule="auto"/>
              <w:jc w:val="both"/>
              <w:rPr>
                <w:rFonts w:ascii="Book Antiqua" w:hAnsi="Book Antiqua" w:cs="Times New Roman"/>
              </w:rPr>
            </w:pPr>
            <w:r w:rsidRPr="00BD03D7">
              <w:rPr>
                <w:rFonts w:ascii="Book Antiqua" w:hAnsi="Book Antiqua" w:cs="Times New Roman"/>
              </w:rPr>
              <w:t xml:space="preserve">6 </w:t>
            </w:r>
            <w:r w:rsidR="000207B1" w:rsidRPr="00BD03D7">
              <w:rPr>
                <w:rFonts w:ascii="Book Antiqua" w:hAnsi="Book Antiqua" w:cs="Times New Roman"/>
              </w:rPr>
              <w:t>(</w:t>
            </w:r>
            <w:r w:rsidRPr="00BD03D7">
              <w:rPr>
                <w:rFonts w:ascii="Book Antiqua" w:hAnsi="Book Antiqua" w:cs="Times New Roman"/>
              </w:rPr>
              <w:t>8</w:t>
            </w:r>
            <w:r w:rsidR="000207B1" w:rsidRPr="00BD03D7">
              <w:rPr>
                <w:rFonts w:ascii="Book Antiqua" w:hAnsi="Book Antiqua" w:cs="Times New Roman"/>
              </w:rPr>
              <w:t>)</w:t>
            </w:r>
          </w:p>
        </w:tc>
        <w:tc>
          <w:tcPr>
            <w:tcW w:w="2518" w:type="dxa"/>
            <w:hideMark/>
          </w:tcPr>
          <w:p w14:paraId="5DED8446" w14:textId="171D8488" w:rsidR="00312B81" w:rsidRPr="00BD03D7" w:rsidRDefault="00312B81" w:rsidP="00312B81">
            <w:pPr>
              <w:spacing w:line="360" w:lineRule="auto"/>
              <w:jc w:val="both"/>
              <w:rPr>
                <w:rFonts w:ascii="Book Antiqua" w:hAnsi="Book Antiqua" w:cs="Times New Roman"/>
              </w:rPr>
            </w:pPr>
            <w:r w:rsidRPr="00BD03D7">
              <w:rPr>
                <w:rFonts w:ascii="Book Antiqua" w:hAnsi="Book Antiqua" w:cs="Times New Roman"/>
              </w:rPr>
              <w:t>14</w:t>
            </w:r>
            <w:r w:rsidR="000207B1" w:rsidRPr="00BD03D7">
              <w:rPr>
                <w:rFonts w:ascii="Book Antiqua" w:hAnsi="Book Antiqua" w:cs="Times New Roman"/>
              </w:rPr>
              <w:t xml:space="preserve"> (</w:t>
            </w:r>
            <w:r w:rsidRPr="00BD03D7">
              <w:rPr>
                <w:rFonts w:ascii="Book Antiqua" w:hAnsi="Book Antiqua" w:cs="Times New Roman"/>
              </w:rPr>
              <w:t>24</w:t>
            </w:r>
            <w:r w:rsidR="000207B1" w:rsidRPr="00BD03D7">
              <w:rPr>
                <w:rFonts w:ascii="Book Antiqua" w:hAnsi="Book Antiqua" w:cs="Times New Roman"/>
              </w:rPr>
              <w:t>)</w:t>
            </w:r>
          </w:p>
        </w:tc>
      </w:tr>
      <w:tr w:rsidR="00312B81" w:rsidRPr="00BD03D7" w14:paraId="210F27EC" w14:textId="77777777" w:rsidTr="00E717A3">
        <w:trPr>
          <w:trHeight w:val="557"/>
        </w:trPr>
        <w:tc>
          <w:tcPr>
            <w:tcW w:w="2625" w:type="dxa"/>
            <w:hideMark/>
          </w:tcPr>
          <w:p w14:paraId="01E7AB29" w14:textId="77777777" w:rsidR="00312B81" w:rsidRPr="00BD03D7" w:rsidRDefault="00312B81" w:rsidP="00312B81">
            <w:pPr>
              <w:spacing w:line="360" w:lineRule="auto"/>
              <w:jc w:val="both"/>
              <w:rPr>
                <w:rFonts w:ascii="Book Antiqua" w:hAnsi="Book Antiqua" w:cs="Times New Roman"/>
              </w:rPr>
            </w:pPr>
            <w:r w:rsidRPr="00BD03D7">
              <w:rPr>
                <w:rFonts w:ascii="Book Antiqua" w:hAnsi="Book Antiqua" w:cs="Times New Roman"/>
              </w:rPr>
              <w:t>Cefazolin</w:t>
            </w:r>
          </w:p>
        </w:tc>
        <w:tc>
          <w:tcPr>
            <w:tcW w:w="1958" w:type="dxa"/>
            <w:hideMark/>
          </w:tcPr>
          <w:p w14:paraId="2F9E00F6" w14:textId="5D319C24" w:rsidR="00312B81" w:rsidRPr="00BD03D7" w:rsidRDefault="00312B81" w:rsidP="00312B81">
            <w:pPr>
              <w:spacing w:line="360" w:lineRule="auto"/>
              <w:rPr>
                <w:rFonts w:ascii="Book Antiqua" w:hAnsi="Book Antiqua" w:cs="Times New Roman"/>
              </w:rPr>
            </w:pPr>
            <w:r w:rsidRPr="00BD03D7">
              <w:rPr>
                <w:rFonts w:ascii="Book Antiqua" w:hAnsi="Book Antiqua" w:cs="Times New Roman"/>
              </w:rPr>
              <w:t>40</w:t>
            </w:r>
            <w:r w:rsidR="000207B1" w:rsidRPr="00BD03D7">
              <w:rPr>
                <w:rFonts w:ascii="Book Antiqua" w:hAnsi="Book Antiqua" w:cs="Times New Roman"/>
              </w:rPr>
              <w:t xml:space="preserve"> (</w:t>
            </w:r>
            <w:r w:rsidRPr="00BD03D7">
              <w:rPr>
                <w:rFonts w:ascii="Book Antiqua" w:hAnsi="Book Antiqua" w:cs="Times New Roman"/>
              </w:rPr>
              <w:t>67</w:t>
            </w:r>
            <w:r w:rsidR="000207B1" w:rsidRPr="00BD03D7">
              <w:rPr>
                <w:rFonts w:ascii="Book Antiqua" w:hAnsi="Book Antiqua" w:cs="Times New Roman"/>
              </w:rPr>
              <w:t>)</w:t>
            </w:r>
          </w:p>
        </w:tc>
        <w:tc>
          <w:tcPr>
            <w:tcW w:w="2099" w:type="dxa"/>
            <w:hideMark/>
          </w:tcPr>
          <w:p w14:paraId="5B97B8A1" w14:textId="1D4412BF" w:rsidR="00312B81" w:rsidRPr="00BD03D7" w:rsidRDefault="00312B81" w:rsidP="00312B81">
            <w:pPr>
              <w:spacing w:line="360" w:lineRule="auto"/>
              <w:rPr>
                <w:rFonts w:ascii="Book Antiqua" w:hAnsi="Book Antiqua" w:cs="Times New Roman"/>
              </w:rPr>
            </w:pPr>
            <w:r w:rsidRPr="00BD03D7">
              <w:rPr>
                <w:rFonts w:ascii="Book Antiqua" w:hAnsi="Book Antiqua" w:cs="Times New Roman"/>
              </w:rPr>
              <w:t xml:space="preserve">8 </w:t>
            </w:r>
            <w:r w:rsidR="000207B1" w:rsidRPr="00BD03D7">
              <w:rPr>
                <w:rFonts w:ascii="Book Antiqua" w:hAnsi="Book Antiqua" w:cs="Times New Roman"/>
              </w:rPr>
              <w:t>(</w:t>
            </w:r>
            <w:r w:rsidRPr="00BD03D7">
              <w:rPr>
                <w:rFonts w:ascii="Book Antiqua" w:hAnsi="Book Antiqua" w:cs="Times New Roman"/>
              </w:rPr>
              <w:t>12</w:t>
            </w:r>
            <w:r w:rsidR="000207B1" w:rsidRPr="00BD03D7">
              <w:rPr>
                <w:rFonts w:ascii="Book Antiqua" w:hAnsi="Book Antiqua" w:cs="Times New Roman"/>
              </w:rPr>
              <w:t>)</w:t>
            </w:r>
          </w:p>
        </w:tc>
        <w:tc>
          <w:tcPr>
            <w:tcW w:w="2518" w:type="dxa"/>
          </w:tcPr>
          <w:p w14:paraId="2E6CDAB5" w14:textId="4DF80FC5" w:rsidR="00312B81" w:rsidRPr="00BD03D7" w:rsidRDefault="00312B81" w:rsidP="00312B81">
            <w:pPr>
              <w:spacing w:line="360" w:lineRule="auto"/>
              <w:rPr>
                <w:rFonts w:ascii="Book Antiqua" w:hAnsi="Book Antiqua" w:cs="Times New Roman"/>
              </w:rPr>
            </w:pPr>
            <w:r w:rsidRPr="00BD03D7">
              <w:rPr>
                <w:rFonts w:ascii="Book Antiqua" w:hAnsi="Book Antiqua" w:cs="Times New Roman"/>
              </w:rPr>
              <w:t>12</w:t>
            </w:r>
            <w:r w:rsidR="000207B1" w:rsidRPr="00BD03D7">
              <w:rPr>
                <w:rFonts w:ascii="Book Antiqua" w:hAnsi="Book Antiqua" w:cs="Times New Roman"/>
              </w:rPr>
              <w:t xml:space="preserve"> (</w:t>
            </w:r>
            <w:r w:rsidRPr="00BD03D7">
              <w:rPr>
                <w:rFonts w:ascii="Book Antiqua" w:hAnsi="Book Antiqua" w:cs="Times New Roman"/>
              </w:rPr>
              <w:t>20</w:t>
            </w:r>
            <w:r w:rsidR="000207B1" w:rsidRPr="00BD03D7">
              <w:rPr>
                <w:rFonts w:ascii="Book Antiqua" w:hAnsi="Book Antiqua" w:cs="Times New Roman"/>
              </w:rPr>
              <w:t>)</w:t>
            </w:r>
          </w:p>
        </w:tc>
      </w:tr>
      <w:tr w:rsidR="00312B81" w:rsidRPr="00BD03D7" w14:paraId="70B90298" w14:textId="77777777" w:rsidTr="00E717A3">
        <w:trPr>
          <w:trHeight w:val="557"/>
        </w:trPr>
        <w:tc>
          <w:tcPr>
            <w:tcW w:w="2625" w:type="dxa"/>
          </w:tcPr>
          <w:p w14:paraId="60DABA93" w14:textId="67D6E60F" w:rsidR="00312B81" w:rsidRPr="00BD03D7" w:rsidRDefault="00312B81" w:rsidP="00312B81">
            <w:pPr>
              <w:spacing w:line="360" w:lineRule="auto"/>
              <w:jc w:val="both"/>
              <w:rPr>
                <w:rFonts w:ascii="Book Antiqua" w:hAnsi="Book Antiqua" w:cs="Times New Roman"/>
              </w:rPr>
            </w:pPr>
            <w:r w:rsidRPr="00BD03D7">
              <w:rPr>
                <w:rFonts w:ascii="Book Antiqua" w:hAnsi="Book Antiqua" w:cs="Times New Roman"/>
              </w:rPr>
              <w:t>Cefepime</w:t>
            </w:r>
          </w:p>
        </w:tc>
        <w:tc>
          <w:tcPr>
            <w:tcW w:w="1958" w:type="dxa"/>
            <w:hideMark/>
          </w:tcPr>
          <w:p w14:paraId="42347BA2" w14:textId="652C9F67" w:rsidR="00312B81" w:rsidRPr="00BD03D7" w:rsidRDefault="00312B81" w:rsidP="00312B81">
            <w:pPr>
              <w:spacing w:line="360" w:lineRule="auto"/>
              <w:rPr>
                <w:rFonts w:ascii="Book Antiqua" w:hAnsi="Book Antiqua" w:cs="Times New Roman"/>
              </w:rPr>
            </w:pPr>
            <w:r w:rsidRPr="00BD03D7">
              <w:rPr>
                <w:rFonts w:ascii="Book Antiqua" w:hAnsi="Book Antiqua" w:cs="Times New Roman"/>
              </w:rPr>
              <w:t xml:space="preserve">27 </w:t>
            </w:r>
            <w:r w:rsidR="000207B1" w:rsidRPr="00BD03D7">
              <w:rPr>
                <w:rFonts w:ascii="Book Antiqua" w:hAnsi="Book Antiqua" w:cs="Times New Roman"/>
              </w:rPr>
              <w:t>(</w:t>
            </w:r>
            <w:r w:rsidRPr="00BD03D7">
              <w:rPr>
                <w:rFonts w:ascii="Book Antiqua" w:hAnsi="Book Antiqua" w:cs="Times New Roman"/>
              </w:rPr>
              <w:t>45</w:t>
            </w:r>
            <w:r w:rsidR="000207B1" w:rsidRPr="00BD03D7">
              <w:rPr>
                <w:rFonts w:ascii="Book Antiqua" w:hAnsi="Book Antiqua" w:cs="Times New Roman"/>
              </w:rPr>
              <w:t>)</w:t>
            </w:r>
          </w:p>
        </w:tc>
        <w:tc>
          <w:tcPr>
            <w:tcW w:w="2099" w:type="dxa"/>
            <w:hideMark/>
          </w:tcPr>
          <w:p w14:paraId="7277D4B5" w14:textId="562FB56F" w:rsidR="00312B81" w:rsidRPr="00BD03D7" w:rsidRDefault="00312B81" w:rsidP="00312B81">
            <w:pPr>
              <w:spacing w:line="360" w:lineRule="auto"/>
              <w:rPr>
                <w:rFonts w:ascii="Book Antiqua" w:hAnsi="Book Antiqua" w:cs="Times New Roman"/>
              </w:rPr>
            </w:pPr>
            <w:r w:rsidRPr="00BD03D7">
              <w:rPr>
                <w:rFonts w:ascii="Book Antiqua" w:hAnsi="Book Antiqua" w:cs="Times New Roman"/>
              </w:rPr>
              <w:t xml:space="preserve">7 </w:t>
            </w:r>
            <w:r w:rsidR="000207B1" w:rsidRPr="00BD03D7">
              <w:rPr>
                <w:rFonts w:ascii="Book Antiqua" w:hAnsi="Book Antiqua" w:cs="Times New Roman"/>
              </w:rPr>
              <w:t>(</w:t>
            </w:r>
            <w:r w:rsidRPr="00BD03D7">
              <w:rPr>
                <w:rFonts w:ascii="Book Antiqua" w:hAnsi="Book Antiqua" w:cs="Times New Roman"/>
              </w:rPr>
              <w:t>12</w:t>
            </w:r>
            <w:r w:rsidR="000207B1" w:rsidRPr="00BD03D7">
              <w:rPr>
                <w:rFonts w:ascii="Book Antiqua" w:hAnsi="Book Antiqua" w:cs="Times New Roman"/>
              </w:rPr>
              <w:t>)</w:t>
            </w:r>
          </w:p>
        </w:tc>
        <w:tc>
          <w:tcPr>
            <w:tcW w:w="2518" w:type="dxa"/>
            <w:hideMark/>
          </w:tcPr>
          <w:p w14:paraId="7A28224E" w14:textId="704D7D90" w:rsidR="00312B81" w:rsidRPr="00BD03D7" w:rsidRDefault="00312B81" w:rsidP="00312B81">
            <w:pPr>
              <w:spacing w:line="360" w:lineRule="auto"/>
              <w:rPr>
                <w:rFonts w:ascii="Book Antiqua" w:hAnsi="Book Antiqua" w:cs="Times New Roman"/>
              </w:rPr>
            </w:pPr>
            <w:r w:rsidRPr="00BD03D7">
              <w:rPr>
                <w:rFonts w:ascii="Book Antiqua" w:hAnsi="Book Antiqua" w:cs="Times New Roman"/>
              </w:rPr>
              <w:t>25</w:t>
            </w:r>
            <w:r w:rsidR="000207B1" w:rsidRPr="00BD03D7">
              <w:rPr>
                <w:rFonts w:ascii="Book Antiqua" w:hAnsi="Book Antiqua" w:cs="Times New Roman"/>
              </w:rPr>
              <w:t xml:space="preserve"> (</w:t>
            </w:r>
            <w:r w:rsidRPr="00BD03D7">
              <w:rPr>
                <w:rFonts w:ascii="Book Antiqua" w:hAnsi="Book Antiqua" w:cs="Times New Roman"/>
              </w:rPr>
              <w:t>43</w:t>
            </w:r>
            <w:r w:rsidR="000207B1" w:rsidRPr="00BD03D7">
              <w:rPr>
                <w:rFonts w:ascii="Book Antiqua" w:hAnsi="Book Antiqua" w:cs="Times New Roman"/>
              </w:rPr>
              <w:t>)</w:t>
            </w:r>
          </w:p>
        </w:tc>
      </w:tr>
      <w:tr w:rsidR="00312B81" w:rsidRPr="00BD03D7" w14:paraId="5096B9A0" w14:textId="77777777" w:rsidTr="00E717A3">
        <w:trPr>
          <w:trHeight w:val="557"/>
        </w:trPr>
        <w:tc>
          <w:tcPr>
            <w:tcW w:w="2625" w:type="dxa"/>
          </w:tcPr>
          <w:p w14:paraId="59B6BCC2" w14:textId="28D8DC94" w:rsidR="00312B81" w:rsidRPr="00BD03D7" w:rsidRDefault="00312B81" w:rsidP="00312B81">
            <w:pPr>
              <w:spacing w:line="360" w:lineRule="auto"/>
              <w:jc w:val="both"/>
              <w:rPr>
                <w:rFonts w:ascii="Book Antiqua" w:hAnsi="Book Antiqua" w:cs="Times New Roman"/>
              </w:rPr>
            </w:pPr>
            <w:r w:rsidRPr="00BD03D7">
              <w:rPr>
                <w:rFonts w:ascii="Book Antiqua" w:hAnsi="Book Antiqua" w:cs="Times New Roman"/>
              </w:rPr>
              <w:t>Cefotaxime</w:t>
            </w:r>
          </w:p>
        </w:tc>
        <w:tc>
          <w:tcPr>
            <w:tcW w:w="1958" w:type="dxa"/>
            <w:hideMark/>
          </w:tcPr>
          <w:p w14:paraId="52745490" w14:textId="1A8CBB52" w:rsidR="00312B81" w:rsidRPr="00BD03D7" w:rsidRDefault="00312B81" w:rsidP="00312B81">
            <w:pPr>
              <w:spacing w:line="360" w:lineRule="auto"/>
              <w:rPr>
                <w:rFonts w:ascii="Book Antiqua" w:hAnsi="Book Antiqua" w:cs="Times New Roman"/>
              </w:rPr>
            </w:pPr>
            <w:r w:rsidRPr="00BD03D7">
              <w:rPr>
                <w:rFonts w:ascii="Book Antiqua" w:hAnsi="Book Antiqua" w:cs="Times New Roman"/>
              </w:rPr>
              <w:t xml:space="preserve">10 </w:t>
            </w:r>
            <w:r w:rsidR="000207B1" w:rsidRPr="00BD03D7">
              <w:rPr>
                <w:rFonts w:ascii="Book Antiqua" w:hAnsi="Book Antiqua" w:cs="Times New Roman"/>
              </w:rPr>
              <w:t>(</w:t>
            </w:r>
            <w:r w:rsidRPr="00BD03D7">
              <w:rPr>
                <w:rFonts w:ascii="Book Antiqua" w:hAnsi="Book Antiqua" w:cs="Times New Roman"/>
              </w:rPr>
              <w:t>17</w:t>
            </w:r>
            <w:r w:rsidR="000207B1" w:rsidRPr="00BD03D7">
              <w:rPr>
                <w:rFonts w:ascii="Book Antiqua" w:hAnsi="Book Antiqua" w:cs="Times New Roman"/>
              </w:rPr>
              <w:t>)</w:t>
            </w:r>
          </w:p>
        </w:tc>
        <w:tc>
          <w:tcPr>
            <w:tcW w:w="2099" w:type="dxa"/>
            <w:hideMark/>
          </w:tcPr>
          <w:p w14:paraId="53DCFC57" w14:textId="6E4C2718" w:rsidR="00312B81" w:rsidRPr="00BD03D7" w:rsidRDefault="00312B81" w:rsidP="00312B81">
            <w:pPr>
              <w:spacing w:line="360" w:lineRule="auto"/>
              <w:jc w:val="both"/>
              <w:rPr>
                <w:rFonts w:ascii="Book Antiqua" w:hAnsi="Book Antiqua" w:cs="Times New Roman"/>
              </w:rPr>
            </w:pPr>
            <w:r w:rsidRPr="00BD03D7">
              <w:rPr>
                <w:rFonts w:ascii="Book Antiqua" w:hAnsi="Book Antiqua" w:cs="Times New Roman"/>
              </w:rPr>
              <w:t>1</w:t>
            </w:r>
            <w:r w:rsidR="000207B1" w:rsidRPr="00BD03D7">
              <w:rPr>
                <w:rFonts w:ascii="Book Antiqua" w:hAnsi="Book Antiqua" w:cs="Times New Roman"/>
              </w:rPr>
              <w:t xml:space="preserve"> (</w:t>
            </w:r>
            <w:r w:rsidRPr="00BD03D7">
              <w:rPr>
                <w:rFonts w:ascii="Book Antiqua" w:hAnsi="Book Antiqua" w:cs="Times New Roman"/>
              </w:rPr>
              <w:t>2</w:t>
            </w:r>
            <w:r w:rsidR="000207B1" w:rsidRPr="00BD03D7">
              <w:rPr>
                <w:rFonts w:ascii="Book Antiqua" w:hAnsi="Book Antiqua" w:cs="Times New Roman"/>
              </w:rPr>
              <w:t>)</w:t>
            </w:r>
            <w:r w:rsidRPr="00BD03D7">
              <w:rPr>
                <w:rFonts w:ascii="Book Antiqua" w:hAnsi="Book Antiqua" w:cs="Times New Roman"/>
              </w:rPr>
              <w:t xml:space="preserve"> </w:t>
            </w:r>
          </w:p>
        </w:tc>
        <w:tc>
          <w:tcPr>
            <w:tcW w:w="2518" w:type="dxa"/>
            <w:hideMark/>
          </w:tcPr>
          <w:p w14:paraId="5FC98240" w14:textId="505D5D80" w:rsidR="00312B81" w:rsidRPr="00BD03D7" w:rsidRDefault="00312B81" w:rsidP="00312B81">
            <w:pPr>
              <w:spacing w:line="360" w:lineRule="auto"/>
              <w:rPr>
                <w:rFonts w:ascii="Book Antiqua" w:hAnsi="Book Antiqua" w:cs="Times New Roman"/>
              </w:rPr>
            </w:pPr>
            <w:r w:rsidRPr="00BD03D7">
              <w:rPr>
                <w:rFonts w:ascii="Book Antiqua" w:hAnsi="Book Antiqua" w:cs="Times New Roman"/>
              </w:rPr>
              <w:t>39</w:t>
            </w:r>
            <w:r w:rsidR="000207B1" w:rsidRPr="00BD03D7">
              <w:rPr>
                <w:rFonts w:ascii="Book Antiqua" w:hAnsi="Book Antiqua" w:cs="Times New Roman"/>
              </w:rPr>
              <w:t xml:space="preserve"> (</w:t>
            </w:r>
            <w:r w:rsidRPr="00BD03D7">
              <w:rPr>
                <w:rFonts w:ascii="Book Antiqua" w:hAnsi="Book Antiqua" w:cs="Times New Roman"/>
              </w:rPr>
              <w:t>65</w:t>
            </w:r>
            <w:r w:rsidR="000207B1" w:rsidRPr="00BD03D7">
              <w:rPr>
                <w:rFonts w:ascii="Book Antiqua" w:hAnsi="Book Antiqua" w:cs="Times New Roman"/>
              </w:rPr>
              <w:t>)</w:t>
            </w:r>
          </w:p>
        </w:tc>
      </w:tr>
      <w:tr w:rsidR="00312B81" w:rsidRPr="00BD03D7" w14:paraId="75AB83C0" w14:textId="77777777" w:rsidTr="00E717A3">
        <w:trPr>
          <w:trHeight w:val="557"/>
        </w:trPr>
        <w:tc>
          <w:tcPr>
            <w:tcW w:w="2625" w:type="dxa"/>
          </w:tcPr>
          <w:p w14:paraId="02F61BBA" w14:textId="5DAA8495" w:rsidR="00312B81" w:rsidRPr="00BD03D7" w:rsidRDefault="00312B81" w:rsidP="00312B81">
            <w:pPr>
              <w:spacing w:line="360" w:lineRule="auto"/>
              <w:jc w:val="both"/>
              <w:rPr>
                <w:rFonts w:ascii="Book Antiqua" w:hAnsi="Book Antiqua" w:cs="Times New Roman"/>
              </w:rPr>
            </w:pPr>
            <w:r w:rsidRPr="00BD03D7">
              <w:rPr>
                <w:rFonts w:ascii="Book Antiqua" w:hAnsi="Book Antiqua" w:cs="Times New Roman"/>
              </w:rPr>
              <w:t>Doripenem</w:t>
            </w:r>
          </w:p>
        </w:tc>
        <w:tc>
          <w:tcPr>
            <w:tcW w:w="1958" w:type="dxa"/>
            <w:hideMark/>
          </w:tcPr>
          <w:p w14:paraId="36925263" w14:textId="22ECF415" w:rsidR="00312B81" w:rsidRPr="00BD03D7" w:rsidRDefault="00312B81" w:rsidP="00312B81">
            <w:pPr>
              <w:spacing w:line="360" w:lineRule="auto"/>
              <w:rPr>
                <w:rFonts w:ascii="Book Antiqua" w:hAnsi="Book Antiqua" w:cs="Times New Roman"/>
              </w:rPr>
            </w:pPr>
            <w:r w:rsidRPr="00BD03D7">
              <w:rPr>
                <w:rFonts w:ascii="Book Antiqua" w:hAnsi="Book Antiqua" w:cs="Times New Roman"/>
              </w:rPr>
              <w:t>60</w:t>
            </w:r>
            <w:r w:rsidR="000207B1" w:rsidRPr="00BD03D7">
              <w:rPr>
                <w:rFonts w:ascii="Book Antiqua" w:hAnsi="Book Antiqua" w:cs="Times New Roman"/>
              </w:rPr>
              <w:t xml:space="preserve"> (</w:t>
            </w:r>
            <w:r w:rsidRPr="00BD03D7">
              <w:rPr>
                <w:rFonts w:ascii="Book Antiqua" w:hAnsi="Book Antiqua" w:cs="Times New Roman"/>
              </w:rPr>
              <w:t>100</w:t>
            </w:r>
            <w:r w:rsidR="000207B1" w:rsidRPr="00BD03D7">
              <w:rPr>
                <w:rFonts w:ascii="Book Antiqua" w:hAnsi="Book Antiqua" w:cs="Times New Roman"/>
              </w:rPr>
              <w:t>)</w:t>
            </w:r>
          </w:p>
        </w:tc>
        <w:tc>
          <w:tcPr>
            <w:tcW w:w="2099" w:type="dxa"/>
            <w:hideMark/>
          </w:tcPr>
          <w:p w14:paraId="266F7311" w14:textId="360C7A62" w:rsidR="00312B81" w:rsidRPr="00BD03D7" w:rsidRDefault="00312B81" w:rsidP="00312B81">
            <w:pPr>
              <w:spacing w:line="360" w:lineRule="auto"/>
              <w:rPr>
                <w:rFonts w:ascii="Book Antiqua" w:hAnsi="Book Antiqua" w:cs="Times New Roman"/>
              </w:rPr>
            </w:pPr>
            <w:r w:rsidRPr="00BD03D7">
              <w:rPr>
                <w:rFonts w:ascii="Book Antiqua" w:hAnsi="Book Antiqua" w:cs="Times New Roman"/>
              </w:rPr>
              <w:t xml:space="preserve">0 </w:t>
            </w:r>
            <w:r w:rsidR="000207B1" w:rsidRPr="00BD03D7">
              <w:rPr>
                <w:rFonts w:ascii="Book Antiqua" w:hAnsi="Book Antiqua" w:cs="Times New Roman"/>
              </w:rPr>
              <w:t>(</w:t>
            </w:r>
            <w:r w:rsidRPr="00BD03D7">
              <w:rPr>
                <w:rFonts w:ascii="Book Antiqua" w:hAnsi="Book Antiqua" w:cs="Times New Roman"/>
              </w:rPr>
              <w:t>0</w:t>
            </w:r>
            <w:r w:rsidR="000207B1" w:rsidRPr="00BD03D7">
              <w:rPr>
                <w:rFonts w:ascii="Book Antiqua" w:hAnsi="Book Antiqua" w:cs="Times New Roman"/>
              </w:rPr>
              <w:t>)</w:t>
            </w:r>
          </w:p>
        </w:tc>
        <w:tc>
          <w:tcPr>
            <w:tcW w:w="2518" w:type="dxa"/>
            <w:hideMark/>
          </w:tcPr>
          <w:p w14:paraId="1C9E0827" w14:textId="32A37A25" w:rsidR="00312B81" w:rsidRPr="00BD03D7" w:rsidRDefault="000207B1" w:rsidP="00312B81">
            <w:pPr>
              <w:spacing w:line="360" w:lineRule="auto"/>
              <w:jc w:val="both"/>
              <w:rPr>
                <w:rFonts w:ascii="Book Antiqua" w:hAnsi="Book Antiqua" w:cs="Times New Roman"/>
              </w:rPr>
            </w:pPr>
            <w:r w:rsidRPr="00BD03D7">
              <w:rPr>
                <w:rFonts w:ascii="Book Antiqua" w:hAnsi="Book Antiqua" w:cs="Times New Roman"/>
              </w:rPr>
              <w:t>0 (</w:t>
            </w:r>
            <w:r w:rsidR="00312B81" w:rsidRPr="00BD03D7">
              <w:rPr>
                <w:rFonts w:ascii="Book Antiqua" w:hAnsi="Book Antiqua" w:cs="Times New Roman"/>
              </w:rPr>
              <w:t>0</w:t>
            </w:r>
            <w:r w:rsidRPr="00BD03D7">
              <w:rPr>
                <w:rFonts w:ascii="Book Antiqua" w:hAnsi="Book Antiqua" w:cs="Times New Roman"/>
              </w:rPr>
              <w:t>)</w:t>
            </w:r>
          </w:p>
        </w:tc>
      </w:tr>
      <w:tr w:rsidR="00312B81" w:rsidRPr="00BD03D7" w14:paraId="6D4E9C15" w14:textId="77777777" w:rsidTr="00E717A3">
        <w:trPr>
          <w:trHeight w:val="557"/>
        </w:trPr>
        <w:tc>
          <w:tcPr>
            <w:tcW w:w="2625" w:type="dxa"/>
          </w:tcPr>
          <w:p w14:paraId="6C1118FD" w14:textId="71AD3752" w:rsidR="00312B81" w:rsidRPr="00BD03D7" w:rsidRDefault="00312B81" w:rsidP="00312B81">
            <w:pPr>
              <w:spacing w:line="360" w:lineRule="auto"/>
              <w:jc w:val="both"/>
              <w:rPr>
                <w:rFonts w:ascii="Book Antiqua" w:hAnsi="Book Antiqua" w:cs="Times New Roman"/>
              </w:rPr>
            </w:pPr>
            <w:r w:rsidRPr="00BD03D7">
              <w:rPr>
                <w:rFonts w:ascii="Book Antiqua" w:hAnsi="Book Antiqua" w:cs="Times New Roman"/>
              </w:rPr>
              <w:t>Ertapenem</w:t>
            </w:r>
          </w:p>
        </w:tc>
        <w:tc>
          <w:tcPr>
            <w:tcW w:w="1958" w:type="dxa"/>
            <w:hideMark/>
          </w:tcPr>
          <w:p w14:paraId="66F8A149" w14:textId="20B90A4D" w:rsidR="00312B81" w:rsidRPr="00BD03D7" w:rsidRDefault="00312B81" w:rsidP="00312B81">
            <w:pPr>
              <w:spacing w:line="360" w:lineRule="auto"/>
              <w:rPr>
                <w:rFonts w:ascii="Book Antiqua" w:hAnsi="Book Antiqua" w:cs="Times New Roman"/>
              </w:rPr>
            </w:pPr>
            <w:r w:rsidRPr="00BD03D7">
              <w:rPr>
                <w:rFonts w:ascii="Book Antiqua" w:hAnsi="Book Antiqua" w:cs="Times New Roman"/>
              </w:rPr>
              <w:t xml:space="preserve">60 </w:t>
            </w:r>
            <w:r w:rsidR="000207B1" w:rsidRPr="00BD03D7">
              <w:rPr>
                <w:rFonts w:ascii="Book Antiqua" w:hAnsi="Book Antiqua" w:cs="Times New Roman"/>
              </w:rPr>
              <w:t>(</w:t>
            </w:r>
            <w:r w:rsidRPr="00BD03D7">
              <w:rPr>
                <w:rFonts w:ascii="Book Antiqua" w:hAnsi="Book Antiqua" w:cs="Times New Roman"/>
              </w:rPr>
              <w:t>100</w:t>
            </w:r>
            <w:r w:rsidR="000207B1" w:rsidRPr="00BD03D7">
              <w:rPr>
                <w:rFonts w:ascii="Book Antiqua" w:hAnsi="Book Antiqua" w:cs="Times New Roman"/>
              </w:rPr>
              <w:t>)</w:t>
            </w:r>
          </w:p>
        </w:tc>
        <w:tc>
          <w:tcPr>
            <w:tcW w:w="2099" w:type="dxa"/>
            <w:hideMark/>
          </w:tcPr>
          <w:p w14:paraId="6B5065A1" w14:textId="53E95F4E" w:rsidR="00312B81" w:rsidRPr="00BD03D7" w:rsidRDefault="00312B81" w:rsidP="00312B81">
            <w:pPr>
              <w:spacing w:line="360" w:lineRule="auto"/>
              <w:rPr>
                <w:rFonts w:ascii="Book Antiqua" w:hAnsi="Book Antiqua" w:cs="Times New Roman"/>
              </w:rPr>
            </w:pPr>
            <w:r w:rsidRPr="00BD03D7">
              <w:rPr>
                <w:rFonts w:ascii="Book Antiqua" w:hAnsi="Book Antiqua" w:cs="Times New Roman"/>
              </w:rPr>
              <w:t xml:space="preserve">0 </w:t>
            </w:r>
            <w:r w:rsidR="000207B1" w:rsidRPr="00BD03D7">
              <w:rPr>
                <w:rFonts w:ascii="Book Antiqua" w:hAnsi="Book Antiqua" w:cs="Times New Roman"/>
              </w:rPr>
              <w:t>(</w:t>
            </w:r>
            <w:r w:rsidRPr="00BD03D7">
              <w:rPr>
                <w:rFonts w:ascii="Book Antiqua" w:hAnsi="Book Antiqua" w:cs="Times New Roman"/>
              </w:rPr>
              <w:t>0</w:t>
            </w:r>
            <w:r w:rsidR="000207B1" w:rsidRPr="00BD03D7">
              <w:rPr>
                <w:rFonts w:ascii="Book Antiqua" w:hAnsi="Book Antiqua" w:cs="Times New Roman"/>
              </w:rPr>
              <w:t>)</w:t>
            </w:r>
          </w:p>
        </w:tc>
        <w:tc>
          <w:tcPr>
            <w:tcW w:w="2518" w:type="dxa"/>
            <w:hideMark/>
          </w:tcPr>
          <w:p w14:paraId="0657B1DA" w14:textId="26D53DA4" w:rsidR="00312B81" w:rsidRPr="00BD03D7" w:rsidRDefault="000207B1" w:rsidP="00312B81">
            <w:pPr>
              <w:spacing w:line="360" w:lineRule="auto"/>
              <w:jc w:val="both"/>
              <w:rPr>
                <w:rFonts w:ascii="Book Antiqua" w:hAnsi="Book Antiqua" w:cs="Times New Roman"/>
              </w:rPr>
            </w:pPr>
            <w:r w:rsidRPr="00BD03D7">
              <w:rPr>
                <w:rFonts w:ascii="Book Antiqua" w:hAnsi="Book Antiqua" w:cs="Times New Roman"/>
              </w:rPr>
              <w:t>0 (</w:t>
            </w:r>
            <w:r w:rsidR="00312B81" w:rsidRPr="00BD03D7">
              <w:rPr>
                <w:rFonts w:ascii="Book Antiqua" w:hAnsi="Book Antiqua" w:cs="Times New Roman"/>
              </w:rPr>
              <w:t>0</w:t>
            </w:r>
            <w:r w:rsidRPr="00BD03D7">
              <w:rPr>
                <w:rFonts w:ascii="Book Antiqua" w:hAnsi="Book Antiqua" w:cs="Times New Roman"/>
              </w:rPr>
              <w:t>)</w:t>
            </w:r>
          </w:p>
        </w:tc>
      </w:tr>
      <w:tr w:rsidR="00312B81" w:rsidRPr="00BD03D7" w14:paraId="140B6ADC" w14:textId="77777777" w:rsidTr="00E717A3">
        <w:trPr>
          <w:trHeight w:val="557"/>
        </w:trPr>
        <w:tc>
          <w:tcPr>
            <w:tcW w:w="2625" w:type="dxa"/>
            <w:hideMark/>
          </w:tcPr>
          <w:p w14:paraId="7BC6D20D" w14:textId="10E828DE" w:rsidR="00312B81" w:rsidRPr="00BD03D7" w:rsidRDefault="00312B81" w:rsidP="00664450">
            <w:pPr>
              <w:spacing w:line="360" w:lineRule="auto"/>
              <w:jc w:val="both"/>
              <w:rPr>
                <w:rFonts w:ascii="Book Antiqua" w:hAnsi="Book Antiqua" w:cs="Times New Roman"/>
              </w:rPr>
            </w:pPr>
            <w:r w:rsidRPr="00BD03D7">
              <w:rPr>
                <w:rFonts w:ascii="Book Antiqua" w:hAnsi="Book Antiqua" w:cs="Times New Roman"/>
              </w:rPr>
              <w:t>Fosfomycin</w:t>
            </w:r>
          </w:p>
        </w:tc>
        <w:tc>
          <w:tcPr>
            <w:tcW w:w="1958" w:type="dxa"/>
            <w:hideMark/>
          </w:tcPr>
          <w:p w14:paraId="157549D1" w14:textId="5D443381" w:rsidR="00312B81" w:rsidRPr="00BD03D7" w:rsidRDefault="00312B81" w:rsidP="00312B81">
            <w:pPr>
              <w:spacing w:line="360" w:lineRule="auto"/>
              <w:rPr>
                <w:rFonts w:ascii="Book Antiqua" w:hAnsi="Book Antiqua" w:cs="Times New Roman"/>
              </w:rPr>
            </w:pPr>
            <w:r w:rsidRPr="00BD03D7">
              <w:rPr>
                <w:rFonts w:ascii="Book Antiqua" w:hAnsi="Book Antiqua" w:cs="Times New Roman"/>
              </w:rPr>
              <w:t xml:space="preserve">57 </w:t>
            </w:r>
            <w:r w:rsidR="000207B1" w:rsidRPr="00BD03D7">
              <w:rPr>
                <w:rFonts w:ascii="Book Antiqua" w:hAnsi="Book Antiqua" w:cs="Times New Roman"/>
              </w:rPr>
              <w:t>(</w:t>
            </w:r>
            <w:r w:rsidRPr="00BD03D7">
              <w:rPr>
                <w:rFonts w:ascii="Book Antiqua" w:hAnsi="Book Antiqua" w:cs="Times New Roman"/>
              </w:rPr>
              <w:t>95</w:t>
            </w:r>
            <w:r w:rsidR="000207B1" w:rsidRPr="00BD03D7">
              <w:rPr>
                <w:rFonts w:ascii="Book Antiqua" w:hAnsi="Book Antiqua" w:cs="Times New Roman"/>
              </w:rPr>
              <w:t>)</w:t>
            </w:r>
          </w:p>
        </w:tc>
        <w:tc>
          <w:tcPr>
            <w:tcW w:w="2099" w:type="dxa"/>
            <w:hideMark/>
          </w:tcPr>
          <w:p w14:paraId="4F9D8B9A" w14:textId="61AE0038" w:rsidR="00312B81" w:rsidRPr="00BD03D7" w:rsidRDefault="00312B81" w:rsidP="00312B81">
            <w:pPr>
              <w:spacing w:line="360" w:lineRule="auto"/>
              <w:jc w:val="both"/>
              <w:rPr>
                <w:rFonts w:ascii="Book Antiqua" w:hAnsi="Book Antiqua" w:cs="Times New Roman"/>
              </w:rPr>
            </w:pPr>
            <w:r w:rsidRPr="00BD03D7">
              <w:rPr>
                <w:rFonts w:ascii="Book Antiqua" w:hAnsi="Book Antiqua" w:cs="Times New Roman"/>
              </w:rPr>
              <w:t xml:space="preserve">2 </w:t>
            </w:r>
            <w:r w:rsidR="000207B1" w:rsidRPr="00BD03D7">
              <w:rPr>
                <w:rFonts w:ascii="Book Antiqua" w:hAnsi="Book Antiqua" w:cs="Times New Roman"/>
              </w:rPr>
              <w:t>(</w:t>
            </w:r>
            <w:r w:rsidRPr="00BD03D7">
              <w:rPr>
                <w:rFonts w:ascii="Book Antiqua" w:hAnsi="Book Antiqua" w:cs="Times New Roman"/>
              </w:rPr>
              <w:t>3</w:t>
            </w:r>
            <w:r w:rsidR="000207B1" w:rsidRPr="00BD03D7">
              <w:rPr>
                <w:rFonts w:ascii="Book Antiqua" w:hAnsi="Book Antiqua" w:cs="Times New Roman"/>
              </w:rPr>
              <w:t>)</w:t>
            </w:r>
          </w:p>
        </w:tc>
        <w:tc>
          <w:tcPr>
            <w:tcW w:w="2518" w:type="dxa"/>
          </w:tcPr>
          <w:p w14:paraId="51F3E0FF" w14:textId="277944D1" w:rsidR="00312B81" w:rsidRPr="00BD03D7" w:rsidRDefault="00312B81" w:rsidP="00312B81">
            <w:pPr>
              <w:spacing w:line="360" w:lineRule="auto"/>
              <w:jc w:val="both"/>
              <w:rPr>
                <w:rFonts w:ascii="Book Antiqua" w:hAnsi="Book Antiqua" w:cs="Times New Roman"/>
              </w:rPr>
            </w:pPr>
            <w:r w:rsidRPr="00BD03D7">
              <w:rPr>
                <w:rFonts w:ascii="Book Antiqua" w:hAnsi="Book Antiqua" w:cs="Times New Roman"/>
              </w:rPr>
              <w:t>1</w:t>
            </w:r>
            <w:r w:rsidR="000207B1" w:rsidRPr="00BD03D7">
              <w:rPr>
                <w:rFonts w:ascii="Book Antiqua" w:hAnsi="Book Antiqua" w:cs="Times New Roman"/>
              </w:rPr>
              <w:t xml:space="preserve"> (</w:t>
            </w:r>
            <w:r w:rsidRPr="00BD03D7">
              <w:rPr>
                <w:rFonts w:ascii="Book Antiqua" w:hAnsi="Book Antiqua" w:cs="Times New Roman"/>
              </w:rPr>
              <w:t>1</w:t>
            </w:r>
            <w:r w:rsidR="000207B1" w:rsidRPr="00BD03D7">
              <w:rPr>
                <w:rFonts w:ascii="Book Antiqua" w:hAnsi="Book Antiqua" w:cs="Times New Roman"/>
              </w:rPr>
              <w:t>)</w:t>
            </w:r>
          </w:p>
        </w:tc>
      </w:tr>
      <w:tr w:rsidR="00312B81" w:rsidRPr="00BD03D7" w14:paraId="081450E0" w14:textId="77777777" w:rsidTr="00E717A3">
        <w:trPr>
          <w:trHeight w:val="557"/>
        </w:trPr>
        <w:tc>
          <w:tcPr>
            <w:tcW w:w="2625" w:type="dxa"/>
            <w:hideMark/>
          </w:tcPr>
          <w:p w14:paraId="150F33B2" w14:textId="77777777" w:rsidR="00312B81" w:rsidRPr="00BD03D7" w:rsidRDefault="00312B81" w:rsidP="00312B81">
            <w:pPr>
              <w:spacing w:line="360" w:lineRule="auto"/>
              <w:jc w:val="both"/>
              <w:rPr>
                <w:rFonts w:ascii="Book Antiqua" w:hAnsi="Book Antiqua" w:cs="Times New Roman"/>
              </w:rPr>
            </w:pPr>
            <w:r w:rsidRPr="00BD03D7">
              <w:rPr>
                <w:rFonts w:ascii="Book Antiqua" w:hAnsi="Book Antiqua" w:cs="Times New Roman"/>
              </w:rPr>
              <w:t>Imipenem</w:t>
            </w:r>
          </w:p>
        </w:tc>
        <w:tc>
          <w:tcPr>
            <w:tcW w:w="1958" w:type="dxa"/>
            <w:hideMark/>
          </w:tcPr>
          <w:p w14:paraId="033EE8DE" w14:textId="06F7EE63" w:rsidR="00312B81" w:rsidRPr="00BD03D7" w:rsidRDefault="00312B81" w:rsidP="00312B81">
            <w:pPr>
              <w:spacing w:line="360" w:lineRule="auto"/>
              <w:rPr>
                <w:rFonts w:ascii="Book Antiqua" w:hAnsi="Book Antiqua" w:cs="Times New Roman"/>
              </w:rPr>
            </w:pPr>
            <w:r w:rsidRPr="00BD03D7">
              <w:rPr>
                <w:rFonts w:ascii="Book Antiqua" w:hAnsi="Book Antiqua" w:cs="Times New Roman"/>
              </w:rPr>
              <w:t xml:space="preserve">57 </w:t>
            </w:r>
            <w:r w:rsidR="000207B1" w:rsidRPr="00BD03D7">
              <w:rPr>
                <w:rFonts w:ascii="Book Antiqua" w:hAnsi="Book Antiqua" w:cs="Times New Roman"/>
              </w:rPr>
              <w:t>(</w:t>
            </w:r>
            <w:r w:rsidRPr="00BD03D7">
              <w:rPr>
                <w:rFonts w:ascii="Book Antiqua" w:hAnsi="Book Antiqua" w:cs="Times New Roman"/>
              </w:rPr>
              <w:t>95</w:t>
            </w:r>
            <w:r w:rsidR="000207B1" w:rsidRPr="00BD03D7">
              <w:rPr>
                <w:rFonts w:ascii="Book Antiqua" w:hAnsi="Book Antiqua" w:cs="Times New Roman"/>
              </w:rPr>
              <w:t>)</w:t>
            </w:r>
          </w:p>
        </w:tc>
        <w:tc>
          <w:tcPr>
            <w:tcW w:w="2099" w:type="dxa"/>
            <w:hideMark/>
          </w:tcPr>
          <w:p w14:paraId="1F783EC7" w14:textId="1D6A5F88" w:rsidR="00312B81" w:rsidRPr="00BD03D7" w:rsidRDefault="00312B81" w:rsidP="00312B81">
            <w:pPr>
              <w:spacing w:line="360" w:lineRule="auto"/>
              <w:jc w:val="both"/>
              <w:rPr>
                <w:rFonts w:ascii="Book Antiqua" w:hAnsi="Book Antiqua" w:cs="Times New Roman"/>
              </w:rPr>
            </w:pPr>
            <w:r w:rsidRPr="00BD03D7">
              <w:rPr>
                <w:rFonts w:ascii="Book Antiqua" w:hAnsi="Book Antiqua" w:cs="Times New Roman"/>
              </w:rPr>
              <w:t xml:space="preserve">3 </w:t>
            </w:r>
            <w:r w:rsidR="000207B1" w:rsidRPr="00BD03D7">
              <w:rPr>
                <w:rFonts w:ascii="Book Antiqua" w:hAnsi="Book Antiqua" w:cs="Times New Roman"/>
              </w:rPr>
              <w:t>(</w:t>
            </w:r>
            <w:r w:rsidRPr="00BD03D7">
              <w:rPr>
                <w:rFonts w:ascii="Book Antiqua" w:hAnsi="Book Antiqua" w:cs="Times New Roman"/>
              </w:rPr>
              <w:t>5</w:t>
            </w:r>
            <w:r w:rsidR="000207B1" w:rsidRPr="00BD03D7">
              <w:rPr>
                <w:rFonts w:ascii="Book Antiqua" w:hAnsi="Book Antiqua" w:cs="Times New Roman"/>
              </w:rPr>
              <w:t>)</w:t>
            </w:r>
          </w:p>
        </w:tc>
        <w:tc>
          <w:tcPr>
            <w:tcW w:w="2518" w:type="dxa"/>
          </w:tcPr>
          <w:p w14:paraId="09832AF9" w14:textId="25D3B902" w:rsidR="00312B81" w:rsidRPr="00BD03D7" w:rsidRDefault="00312B81" w:rsidP="00312B81">
            <w:pPr>
              <w:spacing w:line="360" w:lineRule="auto"/>
              <w:jc w:val="both"/>
              <w:rPr>
                <w:rFonts w:ascii="Book Antiqua" w:hAnsi="Book Antiqua" w:cs="Times New Roman"/>
              </w:rPr>
            </w:pPr>
            <w:r w:rsidRPr="00BD03D7">
              <w:rPr>
                <w:rFonts w:ascii="Book Antiqua" w:hAnsi="Book Antiqua" w:cs="Times New Roman"/>
              </w:rPr>
              <w:t>0</w:t>
            </w:r>
            <w:r w:rsidR="000207B1" w:rsidRPr="00BD03D7">
              <w:rPr>
                <w:rFonts w:ascii="Book Antiqua" w:hAnsi="Book Antiqua" w:cs="Times New Roman"/>
              </w:rPr>
              <w:t xml:space="preserve"> (</w:t>
            </w:r>
            <w:r w:rsidRPr="00BD03D7">
              <w:rPr>
                <w:rFonts w:ascii="Book Antiqua" w:hAnsi="Book Antiqua" w:cs="Times New Roman"/>
              </w:rPr>
              <w:t>0</w:t>
            </w:r>
            <w:r w:rsidR="000207B1" w:rsidRPr="00BD03D7">
              <w:rPr>
                <w:rFonts w:ascii="Book Antiqua" w:hAnsi="Book Antiqua" w:cs="Times New Roman"/>
              </w:rPr>
              <w:t>)</w:t>
            </w:r>
          </w:p>
        </w:tc>
      </w:tr>
      <w:tr w:rsidR="00312B81" w:rsidRPr="00BD03D7" w14:paraId="69A0A322" w14:textId="77777777" w:rsidTr="00E717A3">
        <w:trPr>
          <w:trHeight w:val="557"/>
        </w:trPr>
        <w:tc>
          <w:tcPr>
            <w:tcW w:w="2625" w:type="dxa"/>
            <w:hideMark/>
          </w:tcPr>
          <w:p w14:paraId="0E6F609E" w14:textId="77777777" w:rsidR="00312B81" w:rsidRPr="00BD03D7" w:rsidRDefault="00312B81" w:rsidP="00312B81">
            <w:pPr>
              <w:spacing w:line="360" w:lineRule="auto"/>
              <w:jc w:val="both"/>
              <w:rPr>
                <w:rFonts w:ascii="Book Antiqua" w:hAnsi="Book Antiqua" w:cs="Times New Roman"/>
              </w:rPr>
            </w:pPr>
            <w:r w:rsidRPr="00BD03D7">
              <w:rPr>
                <w:rFonts w:ascii="Book Antiqua" w:hAnsi="Book Antiqua" w:cs="Times New Roman"/>
              </w:rPr>
              <w:t>Meropenem</w:t>
            </w:r>
          </w:p>
        </w:tc>
        <w:tc>
          <w:tcPr>
            <w:tcW w:w="1958" w:type="dxa"/>
            <w:hideMark/>
          </w:tcPr>
          <w:p w14:paraId="61DA4C90" w14:textId="68034D86" w:rsidR="00312B81" w:rsidRPr="00BD03D7" w:rsidRDefault="00312B81" w:rsidP="00312B81">
            <w:pPr>
              <w:spacing w:line="360" w:lineRule="auto"/>
              <w:rPr>
                <w:rFonts w:ascii="Book Antiqua" w:hAnsi="Book Antiqua" w:cs="Times New Roman"/>
              </w:rPr>
            </w:pPr>
            <w:r w:rsidRPr="00BD03D7">
              <w:rPr>
                <w:rFonts w:ascii="Book Antiqua" w:hAnsi="Book Antiqua" w:cs="Times New Roman"/>
              </w:rPr>
              <w:t xml:space="preserve">36 </w:t>
            </w:r>
            <w:r w:rsidR="000207B1" w:rsidRPr="00BD03D7">
              <w:rPr>
                <w:rFonts w:ascii="Book Antiqua" w:hAnsi="Book Antiqua" w:cs="Times New Roman"/>
              </w:rPr>
              <w:t>(</w:t>
            </w:r>
            <w:r w:rsidRPr="00BD03D7">
              <w:rPr>
                <w:rFonts w:ascii="Book Antiqua" w:hAnsi="Book Antiqua" w:cs="Times New Roman"/>
              </w:rPr>
              <w:t>60</w:t>
            </w:r>
            <w:r w:rsidR="000207B1" w:rsidRPr="00BD03D7">
              <w:rPr>
                <w:rFonts w:ascii="Book Antiqua" w:hAnsi="Book Antiqua" w:cs="Times New Roman"/>
              </w:rPr>
              <w:t>)</w:t>
            </w:r>
          </w:p>
        </w:tc>
        <w:tc>
          <w:tcPr>
            <w:tcW w:w="2099" w:type="dxa"/>
            <w:hideMark/>
          </w:tcPr>
          <w:p w14:paraId="0EB80EE0" w14:textId="6AB2BEC2" w:rsidR="00312B81" w:rsidRPr="00BD03D7" w:rsidRDefault="00312B81" w:rsidP="00312B81">
            <w:pPr>
              <w:spacing w:line="360" w:lineRule="auto"/>
              <w:jc w:val="both"/>
              <w:rPr>
                <w:rFonts w:ascii="Book Antiqua" w:hAnsi="Book Antiqua" w:cs="Times New Roman"/>
              </w:rPr>
            </w:pPr>
            <w:r w:rsidRPr="00BD03D7">
              <w:rPr>
                <w:rFonts w:ascii="Book Antiqua" w:hAnsi="Book Antiqua" w:cs="Times New Roman"/>
              </w:rPr>
              <w:t xml:space="preserve">10 </w:t>
            </w:r>
            <w:r w:rsidR="000207B1" w:rsidRPr="00BD03D7">
              <w:rPr>
                <w:rFonts w:ascii="Book Antiqua" w:hAnsi="Book Antiqua" w:cs="Times New Roman"/>
              </w:rPr>
              <w:t>(</w:t>
            </w:r>
            <w:r w:rsidRPr="00BD03D7">
              <w:rPr>
                <w:rFonts w:ascii="Book Antiqua" w:hAnsi="Book Antiqua" w:cs="Times New Roman"/>
              </w:rPr>
              <w:t>17</w:t>
            </w:r>
            <w:r w:rsidR="000207B1" w:rsidRPr="00BD03D7">
              <w:rPr>
                <w:rFonts w:ascii="Book Antiqua" w:hAnsi="Book Antiqua" w:cs="Times New Roman"/>
              </w:rPr>
              <w:t>)</w:t>
            </w:r>
          </w:p>
        </w:tc>
        <w:tc>
          <w:tcPr>
            <w:tcW w:w="2518" w:type="dxa"/>
          </w:tcPr>
          <w:p w14:paraId="3D405F9B" w14:textId="3268CE8C" w:rsidR="00312B81" w:rsidRPr="00BD03D7" w:rsidRDefault="00312B81" w:rsidP="00312B81">
            <w:pPr>
              <w:spacing w:line="360" w:lineRule="auto"/>
              <w:rPr>
                <w:rFonts w:ascii="Book Antiqua" w:hAnsi="Book Antiqua" w:cs="Times New Roman"/>
              </w:rPr>
            </w:pPr>
            <w:r w:rsidRPr="00BD03D7">
              <w:rPr>
                <w:rFonts w:ascii="Book Antiqua" w:hAnsi="Book Antiqua" w:cs="Times New Roman"/>
              </w:rPr>
              <w:t>0</w:t>
            </w:r>
            <w:r w:rsidR="000207B1" w:rsidRPr="00BD03D7">
              <w:rPr>
                <w:rFonts w:ascii="Book Antiqua" w:hAnsi="Book Antiqua" w:cs="Times New Roman"/>
              </w:rPr>
              <w:t xml:space="preserve"> (</w:t>
            </w:r>
            <w:r w:rsidRPr="00BD03D7">
              <w:rPr>
                <w:rFonts w:ascii="Book Antiqua" w:hAnsi="Book Antiqua" w:cs="Times New Roman"/>
              </w:rPr>
              <w:t>0</w:t>
            </w:r>
            <w:r w:rsidR="000207B1" w:rsidRPr="00BD03D7">
              <w:rPr>
                <w:rFonts w:ascii="Book Antiqua" w:hAnsi="Book Antiqua" w:cs="Times New Roman"/>
              </w:rPr>
              <w:t>)</w:t>
            </w:r>
          </w:p>
        </w:tc>
      </w:tr>
      <w:tr w:rsidR="00312B81" w:rsidRPr="00BD03D7" w14:paraId="3306C3AC" w14:textId="77777777" w:rsidTr="00E717A3">
        <w:trPr>
          <w:trHeight w:val="557"/>
        </w:trPr>
        <w:tc>
          <w:tcPr>
            <w:tcW w:w="2625" w:type="dxa"/>
          </w:tcPr>
          <w:p w14:paraId="43DE7637" w14:textId="490C3B45" w:rsidR="00312B81" w:rsidRPr="00BD03D7" w:rsidRDefault="00312B81" w:rsidP="00312B81">
            <w:pPr>
              <w:spacing w:line="360" w:lineRule="auto"/>
              <w:jc w:val="both"/>
              <w:rPr>
                <w:rFonts w:ascii="Book Antiqua" w:hAnsi="Book Antiqua" w:cs="Times New Roman"/>
              </w:rPr>
            </w:pPr>
            <w:r w:rsidRPr="00BD03D7">
              <w:rPr>
                <w:rFonts w:ascii="Book Antiqua" w:hAnsi="Book Antiqua" w:cs="Times New Roman"/>
              </w:rPr>
              <w:t>Amikacin</w:t>
            </w:r>
          </w:p>
        </w:tc>
        <w:tc>
          <w:tcPr>
            <w:tcW w:w="1958" w:type="dxa"/>
            <w:hideMark/>
          </w:tcPr>
          <w:p w14:paraId="4869FFC9" w14:textId="1DE85924" w:rsidR="00312B81" w:rsidRPr="00BD03D7" w:rsidRDefault="00312B81" w:rsidP="00312B81">
            <w:pPr>
              <w:spacing w:line="360" w:lineRule="auto"/>
              <w:rPr>
                <w:rFonts w:ascii="Book Antiqua" w:hAnsi="Book Antiqua" w:cs="Times New Roman"/>
              </w:rPr>
            </w:pPr>
            <w:r w:rsidRPr="00BD03D7">
              <w:rPr>
                <w:rFonts w:ascii="Book Antiqua" w:hAnsi="Book Antiqua" w:cs="Times New Roman"/>
              </w:rPr>
              <w:t xml:space="preserve">40 </w:t>
            </w:r>
            <w:r w:rsidR="000207B1" w:rsidRPr="00BD03D7">
              <w:rPr>
                <w:rFonts w:ascii="Book Antiqua" w:hAnsi="Book Antiqua" w:cs="Times New Roman"/>
              </w:rPr>
              <w:t>(</w:t>
            </w:r>
            <w:r w:rsidRPr="00BD03D7">
              <w:rPr>
                <w:rFonts w:ascii="Book Antiqua" w:hAnsi="Book Antiqua" w:cs="Times New Roman"/>
              </w:rPr>
              <w:t>67</w:t>
            </w:r>
            <w:r w:rsidR="000207B1" w:rsidRPr="00BD03D7">
              <w:rPr>
                <w:rFonts w:ascii="Book Antiqua" w:hAnsi="Book Antiqua" w:cs="Times New Roman"/>
              </w:rPr>
              <w:t>)</w:t>
            </w:r>
          </w:p>
        </w:tc>
        <w:tc>
          <w:tcPr>
            <w:tcW w:w="2099" w:type="dxa"/>
            <w:hideMark/>
          </w:tcPr>
          <w:p w14:paraId="258699C3" w14:textId="0BBB3A05" w:rsidR="00312B81" w:rsidRPr="00BD03D7" w:rsidRDefault="00312B81" w:rsidP="00312B81">
            <w:pPr>
              <w:spacing w:line="360" w:lineRule="auto"/>
              <w:jc w:val="both"/>
              <w:rPr>
                <w:rFonts w:ascii="Book Antiqua" w:hAnsi="Book Antiqua" w:cs="Times New Roman"/>
              </w:rPr>
            </w:pPr>
            <w:r w:rsidRPr="00BD03D7">
              <w:rPr>
                <w:rFonts w:ascii="Book Antiqua" w:hAnsi="Book Antiqua" w:cs="Times New Roman"/>
              </w:rPr>
              <w:t>14</w:t>
            </w:r>
            <w:r w:rsidR="000207B1" w:rsidRPr="00BD03D7">
              <w:rPr>
                <w:rFonts w:ascii="Book Antiqua" w:hAnsi="Book Antiqua" w:cs="Times New Roman"/>
              </w:rPr>
              <w:t xml:space="preserve"> (</w:t>
            </w:r>
            <w:r w:rsidRPr="00BD03D7">
              <w:rPr>
                <w:rFonts w:ascii="Book Antiqua" w:hAnsi="Book Antiqua" w:cs="Times New Roman"/>
              </w:rPr>
              <w:t>25</w:t>
            </w:r>
            <w:r w:rsidR="000207B1" w:rsidRPr="00BD03D7">
              <w:rPr>
                <w:rFonts w:ascii="Book Antiqua" w:hAnsi="Book Antiqua" w:cs="Times New Roman"/>
              </w:rPr>
              <w:t>)</w:t>
            </w:r>
          </w:p>
        </w:tc>
        <w:tc>
          <w:tcPr>
            <w:tcW w:w="2518" w:type="dxa"/>
            <w:hideMark/>
          </w:tcPr>
          <w:p w14:paraId="37C59C37" w14:textId="266342F3" w:rsidR="00312B81" w:rsidRPr="00BD03D7" w:rsidRDefault="00312B81" w:rsidP="00312B81">
            <w:pPr>
              <w:spacing w:line="360" w:lineRule="auto"/>
              <w:jc w:val="both"/>
              <w:rPr>
                <w:rFonts w:ascii="Book Antiqua" w:hAnsi="Book Antiqua" w:cs="Times New Roman"/>
              </w:rPr>
            </w:pPr>
            <w:r w:rsidRPr="00BD03D7">
              <w:rPr>
                <w:rFonts w:ascii="Book Antiqua" w:hAnsi="Book Antiqua" w:cs="Times New Roman"/>
              </w:rPr>
              <w:t>14</w:t>
            </w:r>
            <w:r w:rsidR="000207B1" w:rsidRPr="00BD03D7">
              <w:rPr>
                <w:rFonts w:ascii="Book Antiqua" w:hAnsi="Book Antiqua" w:cs="Times New Roman"/>
              </w:rPr>
              <w:t xml:space="preserve"> (</w:t>
            </w:r>
            <w:r w:rsidRPr="00BD03D7">
              <w:rPr>
                <w:rFonts w:ascii="Book Antiqua" w:hAnsi="Book Antiqua" w:cs="Times New Roman"/>
              </w:rPr>
              <w:t>23</w:t>
            </w:r>
            <w:r w:rsidR="000207B1" w:rsidRPr="00BD03D7">
              <w:rPr>
                <w:rFonts w:ascii="Book Antiqua" w:hAnsi="Book Antiqua" w:cs="Times New Roman"/>
              </w:rPr>
              <w:t>)</w:t>
            </w:r>
          </w:p>
        </w:tc>
      </w:tr>
      <w:tr w:rsidR="00312B81" w:rsidRPr="00BD03D7" w14:paraId="0BD02FC6" w14:textId="77777777" w:rsidTr="00E717A3">
        <w:trPr>
          <w:trHeight w:val="557"/>
        </w:trPr>
        <w:tc>
          <w:tcPr>
            <w:tcW w:w="2625" w:type="dxa"/>
            <w:hideMark/>
          </w:tcPr>
          <w:p w14:paraId="258D6139" w14:textId="35748D03" w:rsidR="00312B81" w:rsidRPr="00BD03D7" w:rsidRDefault="00312B81" w:rsidP="00664450">
            <w:pPr>
              <w:spacing w:line="360" w:lineRule="auto"/>
              <w:jc w:val="both"/>
              <w:rPr>
                <w:rFonts w:ascii="Book Antiqua" w:hAnsi="Book Antiqua" w:cs="Times New Roman"/>
              </w:rPr>
            </w:pPr>
            <w:r w:rsidRPr="00BD03D7">
              <w:rPr>
                <w:rFonts w:ascii="Book Antiqua" w:hAnsi="Book Antiqua" w:cs="Times New Roman"/>
              </w:rPr>
              <w:t>Tobramycin</w:t>
            </w:r>
          </w:p>
        </w:tc>
        <w:tc>
          <w:tcPr>
            <w:tcW w:w="1958" w:type="dxa"/>
          </w:tcPr>
          <w:p w14:paraId="55C87E4C" w14:textId="1EC9F7CA" w:rsidR="00312B81" w:rsidRPr="00BD03D7" w:rsidRDefault="00312B81" w:rsidP="00312B81">
            <w:pPr>
              <w:spacing w:line="360" w:lineRule="auto"/>
              <w:rPr>
                <w:rFonts w:ascii="Book Antiqua" w:hAnsi="Book Antiqua" w:cs="Times New Roman"/>
              </w:rPr>
            </w:pPr>
            <w:r w:rsidRPr="00BD03D7">
              <w:rPr>
                <w:rFonts w:ascii="Book Antiqua" w:hAnsi="Book Antiqua" w:cs="Times New Roman"/>
              </w:rPr>
              <w:t xml:space="preserve">41 </w:t>
            </w:r>
            <w:r w:rsidR="000207B1" w:rsidRPr="00BD03D7">
              <w:rPr>
                <w:rFonts w:ascii="Book Antiqua" w:hAnsi="Book Antiqua" w:cs="Times New Roman"/>
              </w:rPr>
              <w:t>(</w:t>
            </w:r>
            <w:r w:rsidRPr="00BD03D7">
              <w:rPr>
                <w:rFonts w:ascii="Book Antiqua" w:hAnsi="Book Antiqua" w:cs="Times New Roman"/>
              </w:rPr>
              <w:t>68</w:t>
            </w:r>
            <w:r w:rsidR="000207B1" w:rsidRPr="00BD03D7">
              <w:rPr>
                <w:rFonts w:ascii="Book Antiqua" w:hAnsi="Book Antiqua" w:cs="Times New Roman"/>
              </w:rPr>
              <w:t>)</w:t>
            </w:r>
          </w:p>
        </w:tc>
        <w:tc>
          <w:tcPr>
            <w:tcW w:w="2099" w:type="dxa"/>
            <w:hideMark/>
          </w:tcPr>
          <w:p w14:paraId="6C5CF09A" w14:textId="3DA20FD6" w:rsidR="00312B81" w:rsidRPr="00BD03D7" w:rsidRDefault="00312B81" w:rsidP="00312B81">
            <w:pPr>
              <w:spacing w:line="360" w:lineRule="auto"/>
              <w:rPr>
                <w:rFonts w:ascii="Book Antiqua" w:hAnsi="Book Antiqua" w:cs="Times New Roman"/>
              </w:rPr>
            </w:pPr>
            <w:r w:rsidRPr="00BD03D7">
              <w:rPr>
                <w:rFonts w:ascii="Book Antiqua" w:hAnsi="Book Antiqua" w:cs="Times New Roman"/>
              </w:rPr>
              <w:t>10</w:t>
            </w:r>
            <w:r w:rsidR="000207B1" w:rsidRPr="00BD03D7">
              <w:rPr>
                <w:rFonts w:ascii="Book Antiqua" w:hAnsi="Book Antiqua" w:cs="Times New Roman"/>
              </w:rPr>
              <w:t xml:space="preserve"> (</w:t>
            </w:r>
            <w:r w:rsidRPr="00BD03D7">
              <w:rPr>
                <w:rFonts w:ascii="Book Antiqua" w:hAnsi="Book Antiqua" w:cs="Times New Roman"/>
              </w:rPr>
              <w:t>17</w:t>
            </w:r>
            <w:r w:rsidR="000207B1" w:rsidRPr="00BD03D7">
              <w:rPr>
                <w:rFonts w:ascii="Book Antiqua" w:hAnsi="Book Antiqua" w:cs="Times New Roman"/>
              </w:rPr>
              <w:t>)</w:t>
            </w:r>
          </w:p>
        </w:tc>
        <w:tc>
          <w:tcPr>
            <w:tcW w:w="2518" w:type="dxa"/>
          </w:tcPr>
          <w:p w14:paraId="14CCB1DD" w14:textId="344334A3" w:rsidR="00312B81" w:rsidRPr="00BD03D7" w:rsidRDefault="00312B81" w:rsidP="00312B81">
            <w:pPr>
              <w:spacing w:line="360" w:lineRule="auto"/>
              <w:jc w:val="both"/>
              <w:rPr>
                <w:rFonts w:ascii="Book Antiqua" w:hAnsi="Book Antiqua" w:cs="Times New Roman"/>
              </w:rPr>
            </w:pPr>
            <w:r w:rsidRPr="00BD03D7">
              <w:rPr>
                <w:rFonts w:ascii="Book Antiqua" w:hAnsi="Book Antiqua" w:cs="Times New Roman"/>
              </w:rPr>
              <w:t>9</w:t>
            </w:r>
            <w:r w:rsidR="000207B1" w:rsidRPr="00BD03D7">
              <w:rPr>
                <w:rFonts w:ascii="Book Antiqua" w:hAnsi="Book Antiqua" w:cs="Times New Roman"/>
              </w:rPr>
              <w:t xml:space="preserve"> (</w:t>
            </w:r>
            <w:r w:rsidRPr="00BD03D7">
              <w:rPr>
                <w:rFonts w:ascii="Book Antiqua" w:hAnsi="Book Antiqua" w:cs="Times New Roman"/>
              </w:rPr>
              <w:t>15</w:t>
            </w:r>
            <w:r w:rsidR="000207B1" w:rsidRPr="00BD03D7">
              <w:rPr>
                <w:rFonts w:ascii="Book Antiqua" w:hAnsi="Book Antiqua" w:cs="Times New Roman"/>
              </w:rPr>
              <w:t>)</w:t>
            </w:r>
          </w:p>
        </w:tc>
      </w:tr>
      <w:tr w:rsidR="00312B81" w:rsidRPr="00BD03D7" w14:paraId="6ED9DC59" w14:textId="77777777" w:rsidTr="00E717A3">
        <w:trPr>
          <w:trHeight w:val="19"/>
        </w:trPr>
        <w:tc>
          <w:tcPr>
            <w:tcW w:w="2625" w:type="dxa"/>
          </w:tcPr>
          <w:p w14:paraId="4DDF9029" w14:textId="4BC8B51B" w:rsidR="00312B81" w:rsidRPr="00BD03D7" w:rsidRDefault="00312B81" w:rsidP="00312B81">
            <w:pPr>
              <w:spacing w:line="360" w:lineRule="auto"/>
              <w:jc w:val="both"/>
              <w:rPr>
                <w:rFonts w:ascii="Book Antiqua" w:hAnsi="Book Antiqua" w:cs="Times New Roman"/>
              </w:rPr>
            </w:pPr>
            <w:r w:rsidRPr="00BD03D7">
              <w:rPr>
                <w:rFonts w:ascii="Book Antiqua" w:hAnsi="Book Antiqua" w:cs="Times New Roman"/>
              </w:rPr>
              <w:t>Trimethoprim</w:t>
            </w:r>
          </w:p>
        </w:tc>
        <w:tc>
          <w:tcPr>
            <w:tcW w:w="1958" w:type="dxa"/>
            <w:hideMark/>
          </w:tcPr>
          <w:p w14:paraId="14AA4B71" w14:textId="612E3A36" w:rsidR="00312B81" w:rsidRPr="00BD03D7" w:rsidRDefault="00312B81" w:rsidP="00312B81">
            <w:pPr>
              <w:spacing w:line="360" w:lineRule="auto"/>
              <w:rPr>
                <w:rFonts w:ascii="Book Antiqua" w:hAnsi="Book Antiqua" w:cs="Times New Roman"/>
              </w:rPr>
            </w:pPr>
            <w:r w:rsidRPr="00BD03D7">
              <w:rPr>
                <w:rFonts w:ascii="Book Antiqua" w:hAnsi="Book Antiqua" w:cs="Times New Roman"/>
              </w:rPr>
              <w:t>10</w:t>
            </w:r>
            <w:r w:rsidR="000207B1" w:rsidRPr="00BD03D7">
              <w:rPr>
                <w:rFonts w:ascii="Book Antiqua" w:hAnsi="Book Antiqua" w:cs="Times New Roman"/>
              </w:rPr>
              <w:t xml:space="preserve"> (</w:t>
            </w:r>
            <w:r w:rsidRPr="00BD03D7">
              <w:rPr>
                <w:rFonts w:ascii="Book Antiqua" w:hAnsi="Book Antiqua" w:cs="Times New Roman"/>
              </w:rPr>
              <w:t>17</w:t>
            </w:r>
            <w:r w:rsidR="000207B1" w:rsidRPr="00BD03D7">
              <w:rPr>
                <w:rFonts w:ascii="Book Antiqua" w:hAnsi="Book Antiqua" w:cs="Times New Roman"/>
              </w:rPr>
              <w:t>)</w:t>
            </w:r>
          </w:p>
        </w:tc>
        <w:tc>
          <w:tcPr>
            <w:tcW w:w="2099" w:type="dxa"/>
            <w:hideMark/>
          </w:tcPr>
          <w:p w14:paraId="641CD9A8" w14:textId="6F7DE50A" w:rsidR="00312B81" w:rsidRPr="00BD03D7" w:rsidRDefault="00312B81" w:rsidP="00312B81">
            <w:pPr>
              <w:spacing w:line="360" w:lineRule="auto"/>
              <w:rPr>
                <w:rFonts w:ascii="Book Antiqua" w:hAnsi="Book Antiqua" w:cs="Times New Roman"/>
              </w:rPr>
            </w:pPr>
            <w:r w:rsidRPr="00BD03D7">
              <w:rPr>
                <w:rFonts w:ascii="Book Antiqua" w:hAnsi="Book Antiqua" w:cs="Times New Roman"/>
              </w:rPr>
              <w:t>13</w:t>
            </w:r>
            <w:r w:rsidR="000207B1" w:rsidRPr="00BD03D7">
              <w:rPr>
                <w:rFonts w:ascii="Book Antiqua" w:hAnsi="Book Antiqua" w:cs="Times New Roman"/>
              </w:rPr>
              <w:t xml:space="preserve"> (</w:t>
            </w:r>
            <w:r w:rsidRPr="00BD03D7">
              <w:rPr>
                <w:rFonts w:ascii="Book Antiqua" w:hAnsi="Book Antiqua" w:cs="Times New Roman"/>
              </w:rPr>
              <w:t>22</w:t>
            </w:r>
            <w:r w:rsidR="000207B1" w:rsidRPr="00BD03D7">
              <w:rPr>
                <w:rFonts w:ascii="Book Antiqua" w:hAnsi="Book Antiqua" w:cs="Times New Roman"/>
              </w:rPr>
              <w:t>)</w:t>
            </w:r>
          </w:p>
        </w:tc>
        <w:tc>
          <w:tcPr>
            <w:tcW w:w="2518" w:type="dxa"/>
            <w:hideMark/>
          </w:tcPr>
          <w:p w14:paraId="41D6F74B" w14:textId="69907C38" w:rsidR="00312B81" w:rsidRPr="00BD03D7" w:rsidRDefault="00312B81" w:rsidP="00312B81">
            <w:pPr>
              <w:spacing w:line="360" w:lineRule="auto"/>
              <w:jc w:val="both"/>
              <w:rPr>
                <w:rFonts w:ascii="Book Antiqua" w:hAnsi="Book Antiqua" w:cs="Times New Roman"/>
              </w:rPr>
            </w:pPr>
            <w:r w:rsidRPr="00BD03D7">
              <w:rPr>
                <w:rFonts w:ascii="Book Antiqua" w:hAnsi="Book Antiqua" w:cs="Times New Roman"/>
              </w:rPr>
              <w:t>37</w:t>
            </w:r>
            <w:r w:rsidR="000207B1" w:rsidRPr="00BD03D7">
              <w:rPr>
                <w:rFonts w:ascii="Book Antiqua" w:hAnsi="Book Antiqua" w:cs="Times New Roman"/>
              </w:rPr>
              <w:t xml:space="preserve"> (</w:t>
            </w:r>
            <w:r w:rsidRPr="00BD03D7">
              <w:rPr>
                <w:rFonts w:ascii="Book Antiqua" w:hAnsi="Book Antiqua" w:cs="Times New Roman"/>
              </w:rPr>
              <w:t>61</w:t>
            </w:r>
            <w:r w:rsidR="000207B1" w:rsidRPr="00BD03D7">
              <w:rPr>
                <w:rFonts w:ascii="Book Antiqua" w:hAnsi="Book Antiqua" w:cs="Times New Roman"/>
              </w:rPr>
              <w:t>)</w:t>
            </w:r>
          </w:p>
        </w:tc>
      </w:tr>
      <w:tr w:rsidR="00312B81" w:rsidRPr="00BD03D7" w14:paraId="0BF418ED" w14:textId="77777777" w:rsidTr="00E717A3">
        <w:trPr>
          <w:trHeight w:val="557"/>
        </w:trPr>
        <w:tc>
          <w:tcPr>
            <w:tcW w:w="2625" w:type="dxa"/>
          </w:tcPr>
          <w:p w14:paraId="5F0D693E" w14:textId="74B7E850" w:rsidR="00312B81" w:rsidRPr="00BD03D7" w:rsidRDefault="00312B81" w:rsidP="00312B81">
            <w:pPr>
              <w:spacing w:line="360" w:lineRule="auto"/>
              <w:jc w:val="both"/>
              <w:rPr>
                <w:rFonts w:ascii="Book Antiqua" w:hAnsi="Book Antiqua" w:cs="Times New Roman"/>
              </w:rPr>
            </w:pPr>
            <w:r w:rsidRPr="00BD03D7">
              <w:rPr>
                <w:rFonts w:ascii="Book Antiqua" w:hAnsi="Book Antiqua" w:cs="Times New Roman"/>
              </w:rPr>
              <w:t>Nitrofurantoin</w:t>
            </w:r>
          </w:p>
        </w:tc>
        <w:tc>
          <w:tcPr>
            <w:tcW w:w="1958" w:type="dxa"/>
            <w:hideMark/>
          </w:tcPr>
          <w:p w14:paraId="208B51AF" w14:textId="2C4CF6AB" w:rsidR="00312B81" w:rsidRPr="00BD03D7" w:rsidRDefault="00312B81" w:rsidP="00312B81">
            <w:pPr>
              <w:spacing w:line="360" w:lineRule="auto"/>
              <w:rPr>
                <w:rFonts w:ascii="Book Antiqua" w:hAnsi="Book Antiqua" w:cs="Times New Roman"/>
              </w:rPr>
            </w:pPr>
            <w:r w:rsidRPr="00BD03D7">
              <w:rPr>
                <w:rFonts w:ascii="Book Antiqua" w:hAnsi="Book Antiqua" w:cs="Times New Roman"/>
              </w:rPr>
              <w:t>48</w:t>
            </w:r>
            <w:r w:rsidR="000207B1" w:rsidRPr="00BD03D7">
              <w:rPr>
                <w:rFonts w:ascii="Book Antiqua" w:hAnsi="Book Antiqua" w:cs="Times New Roman"/>
              </w:rPr>
              <w:t xml:space="preserve"> (</w:t>
            </w:r>
            <w:r w:rsidRPr="00BD03D7">
              <w:rPr>
                <w:rFonts w:ascii="Book Antiqua" w:hAnsi="Book Antiqua" w:cs="Times New Roman"/>
              </w:rPr>
              <w:t>82</w:t>
            </w:r>
            <w:r w:rsidR="000207B1" w:rsidRPr="00BD03D7">
              <w:rPr>
                <w:rFonts w:ascii="Book Antiqua" w:hAnsi="Book Antiqua" w:cs="Times New Roman"/>
              </w:rPr>
              <w:t>)</w:t>
            </w:r>
          </w:p>
        </w:tc>
        <w:tc>
          <w:tcPr>
            <w:tcW w:w="2099" w:type="dxa"/>
            <w:hideMark/>
          </w:tcPr>
          <w:p w14:paraId="1BC9581B" w14:textId="4DE87B2F" w:rsidR="00312B81" w:rsidRPr="00BD03D7" w:rsidRDefault="00312B81" w:rsidP="00312B81">
            <w:pPr>
              <w:spacing w:line="360" w:lineRule="auto"/>
              <w:jc w:val="both"/>
              <w:rPr>
                <w:rFonts w:ascii="Book Antiqua" w:hAnsi="Book Antiqua" w:cs="Times New Roman"/>
              </w:rPr>
            </w:pPr>
            <w:r w:rsidRPr="00BD03D7">
              <w:rPr>
                <w:rFonts w:ascii="Book Antiqua" w:hAnsi="Book Antiqua" w:cs="Times New Roman"/>
              </w:rPr>
              <w:t xml:space="preserve">6 </w:t>
            </w:r>
            <w:r w:rsidR="000207B1" w:rsidRPr="00BD03D7">
              <w:rPr>
                <w:rFonts w:ascii="Book Antiqua" w:hAnsi="Book Antiqua" w:cs="Times New Roman"/>
              </w:rPr>
              <w:t>(</w:t>
            </w:r>
            <w:r w:rsidRPr="00BD03D7">
              <w:rPr>
                <w:rFonts w:ascii="Book Antiqua" w:hAnsi="Book Antiqua" w:cs="Times New Roman"/>
              </w:rPr>
              <w:t>8</w:t>
            </w:r>
            <w:r w:rsidR="000207B1" w:rsidRPr="00BD03D7">
              <w:rPr>
                <w:rFonts w:ascii="Book Antiqua" w:hAnsi="Book Antiqua" w:cs="Times New Roman"/>
              </w:rPr>
              <w:t>)</w:t>
            </w:r>
          </w:p>
        </w:tc>
        <w:tc>
          <w:tcPr>
            <w:tcW w:w="2518" w:type="dxa"/>
            <w:hideMark/>
          </w:tcPr>
          <w:p w14:paraId="1645B9C3" w14:textId="777F965A" w:rsidR="00312B81" w:rsidRPr="00BD03D7" w:rsidRDefault="00312B81" w:rsidP="00312B81">
            <w:pPr>
              <w:spacing w:line="360" w:lineRule="auto"/>
              <w:jc w:val="both"/>
              <w:rPr>
                <w:rFonts w:ascii="Book Antiqua" w:hAnsi="Book Antiqua" w:cs="Times New Roman"/>
              </w:rPr>
            </w:pPr>
            <w:r w:rsidRPr="00BD03D7">
              <w:rPr>
                <w:rFonts w:ascii="Book Antiqua" w:hAnsi="Book Antiqua" w:cs="Times New Roman"/>
              </w:rPr>
              <w:t xml:space="preserve">6 </w:t>
            </w:r>
            <w:r w:rsidR="000207B1" w:rsidRPr="00BD03D7">
              <w:rPr>
                <w:rFonts w:ascii="Book Antiqua" w:hAnsi="Book Antiqua" w:cs="Times New Roman"/>
              </w:rPr>
              <w:t>(</w:t>
            </w:r>
            <w:r w:rsidRPr="00BD03D7">
              <w:rPr>
                <w:rFonts w:ascii="Book Antiqua" w:hAnsi="Book Antiqua" w:cs="Times New Roman"/>
              </w:rPr>
              <w:t>8</w:t>
            </w:r>
            <w:r w:rsidR="000207B1" w:rsidRPr="00BD03D7">
              <w:rPr>
                <w:rFonts w:ascii="Book Antiqua" w:hAnsi="Book Antiqua" w:cs="Times New Roman"/>
              </w:rPr>
              <w:t>)</w:t>
            </w:r>
          </w:p>
        </w:tc>
      </w:tr>
      <w:tr w:rsidR="00312B81" w:rsidRPr="00BD03D7" w14:paraId="75E340A9" w14:textId="77777777" w:rsidTr="00E717A3">
        <w:trPr>
          <w:trHeight w:val="557"/>
        </w:trPr>
        <w:tc>
          <w:tcPr>
            <w:tcW w:w="2625" w:type="dxa"/>
          </w:tcPr>
          <w:p w14:paraId="26BC2EB8" w14:textId="08C03A68" w:rsidR="00312B81" w:rsidRPr="00BD03D7" w:rsidRDefault="00312B81" w:rsidP="00312B81">
            <w:pPr>
              <w:spacing w:line="360" w:lineRule="auto"/>
              <w:jc w:val="both"/>
              <w:rPr>
                <w:rFonts w:ascii="Book Antiqua" w:hAnsi="Book Antiqua" w:cs="Times New Roman"/>
              </w:rPr>
            </w:pPr>
            <w:r w:rsidRPr="00BD03D7">
              <w:rPr>
                <w:rFonts w:ascii="Book Antiqua" w:hAnsi="Book Antiqua" w:cs="Times New Roman"/>
              </w:rPr>
              <w:t>Ciprofloxacin</w:t>
            </w:r>
          </w:p>
        </w:tc>
        <w:tc>
          <w:tcPr>
            <w:tcW w:w="1958" w:type="dxa"/>
            <w:hideMark/>
          </w:tcPr>
          <w:p w14:paraId="1C59137A" w14:textId="29EAA486" w:rsidR="00312B81" w:rsidRPr="00BD03D7" w:rsidRDefault="00312B81" w:rsidP="00312B81">
            <w:pPr>
              <w:spacing w:line="360" w:lineRule="auto"/>
              <w:rPr>
                <w:rFonts w:ascii="Book Antiqua" w:hAnsi="Book Antiqua" w:cs="Times New Roman"/>
              </w:rPr>
            </w:pPr>
            <w:r w:rsidRPr="00BD03D7">
              <w:rPr>
                <w:rFonts w:ascii="Book Antiqua" w:hAnsi="Book Antiqua" w:cs="Times New Roman"/>
              </w:rPr>
              <w:t xml:space="preserve">16 </w:t>
            </w:r>
            <w:r w:rsidR="000207B1" w:rsidRPr="00BD03D7">
              <w:rPr>
                <w:rFonts w:ascii="Book Antiqua" w:hAnsi="Book Antiqua" w:cs="Times New Roman"/>
              </w:rPr>
              <w:t>(</w:t>
            </w:r>
            <w:r w:rsidRPr="00BD03D7">
              <w:rPr>
                <w:rFonts w:ascii="Book Antiqua" w:hAnsi="Book Antiqua" w:cs="Times New Roman"/>
              </w:rPr>
              <w:t>27</w:t>
            </w:r>
            <w:r w:rsidR="000207B1" w:rsidRPr="00BD03D7">
              <w:rPr>
                <w:rFonts w:ascii="Book Antiqua" w:hAnsi="Book Antiqua" w:cs="Times New Roman"/>
              </w:rPr>
              <w:t>)</w:t>
            </w:r>
          </w:p>
        </w:tc>
        <w:tc>
          <w:tcPr>
            <w:tcW w:w="2099" w:type="dxa"/>
            <w:hideMark/>
          </w:tcPr>
          <w:p w14:paraId="204CDF80" w14:textId="55FCC50E" w:rsidR="00312B81" w:rsidRPr="00BD03D7" w:rsidRDefault="00312B81" w:rsidP="00312B81">
            <w:pPr>
              <w:spacing w:line="360" w:lineRule="auto"/>
              <w:jc w:val="both"/>
              <w:rPr>
                <w:rFonts w:ascii="Book Antiqua" w:hAnsi="Book Antiqua" w:cs="Times New Roman"/>
              </w:rPr>
            </w:pPr>
            <w:r w:rsidRPr="00BD03D7">
              <w:rPr>
                <w:rFonts w:ascii="Book Antiqua" w:hAnsi="Book Antiqua" w:cs="Times New Roman"/>
              </w:rPr>
              <w:t>4</w:t>
            </w:r>
            <w:r w:rsidR="000207B1" w:rsidRPr="00BD03D7">
              <w:rPr>
                <w:rFonts w:ascii="Book Antiqua" w:hAnsi="Book Antiqua" w:cs="Times New Roman"/>
              </w:rPr>
              <w:t xml:space="preserve"> (</w:t>
            </w:r>
            <w:r w:rsidRPr="00BD03D7">
              <w:rPr>
                <w:rFonts w:ascii="Book Antiqua" w:hAnsi="Book Antiqua" w:cs="Times New Roman"/>
              </w:rPr>
              <w:t>6</w:t>
            </w:r>
            <w:r w:rsidR="000207B1" w:rsidRPr="00BD03D7">
              <w:rPr>
                <w:rFonts w:ascii="Book Antiqua" w:hAnsi="Book Antiqua" w:cs="Times New Roman"/>
              </w:rPr>
              <w:t>)</w:t>
            </w:r>
          </w:p>
        </w:tc>
        <w:tc>
          <w:tcPr>
            <w:tcW w:w="2518" w:type="dxa"/>
          </w:tcPr>
          <w:p w14:paraId="33BD07DC" w14:textId="42105CAD" w:rsidR="00312B81" w:rsidRPr="00BD03D7" w:rsidRDefault="00312B81" w:rsidP="00312B81">
            <w:pPr>
              <w:spacing w:line="360" w:lineRule="auto"/>
              <w:rPr>
                <w:rFonts w:ascii="Book Antiqua" w:hAnsi="Book Antiqua" w:cs="Times New Roman"/>
              </w:rPr>
            </w:pPr>
            <w:r w:rsidRPr="00BD03D7">
              <w:rPr>
                <w:rFonts w:ascii="Book Antiqua" w:hAnsi="Book Antiqua" w:cs="Times New Roman"/>
              </w:rPr>
              <w:t>40</w:t>
            </w:r>
            <w:r w:rsidR="000207B1" w:rsidRPr="00BD03D7">
              <w:rPr>
                <w:rFonts w:ascii="Book Antiqua" w:hAnsi="Book Antiqua" w:cs="Times New Roman"/>
              </w:rPr>
              <w:t xml:space="preserve"> (</w:t>
            </w:r>
            <w:r w:rsidRPr="00BD03D7">
              <w:rPr>
                <w:rFonts w:ascii="Book Antiqua" w:hAnsi="Book Antiqua" w:cs="Times New Roman"/>
              </w:rPr>
              <w:t>67</w:t>
            </w:r>
            <w:r w:rsidR="000207B1" w:rsidRPr="00BD03D7">
              <w:rPr>
                <w:rFonts w:ascii="Book Antiqua" w:hAnsi="Book Antiqua" w:cs="Times New Roman"/>
              </w:rPr>
              <w:t>)</w:t>
            </w:r>
          </w:p>
        </w:tc>
      </w:tr>
      <w:tr w:rsidR="00312B81" w:rsidRPr="00BD03D7" w14:paraId="3AEFE4BD" w14:textId="77777777" w:rsidTr="00E717A3">
        <w:trPr>
          <w:trHeight w:val="557"/>
        </w:trPr>
        <w:tc>
          <w:tcPr>
            <w:tcW w:w="2625" w:type="dxa"/>
            <w:hideMark/>
          </w:tcPr>
          <w:p w14:paraId="2A348703" w14:textId="77777777" w:rsidR="00312B81" w:rsidRPr="00BD03D7" w:rsidRDefault="00312B81" w:rsidP="00312B81">
            <w:pPr>
              <w:spacing w:line="360" w:lineRule="auto"/>
              <w:jc w:val="both"/>
              <w:rPr>
                <w:rFonts w:ascii="Book Antiqua" w:hAnsi="Book Antiqua" w:cs="Times New Roman"/>
              </w:rPr>
            </w:pPr>
            <w:r w:rsidRPr="00BD03D7">
              <w:rPr>
                <w:rFonts w:ascii="Book Antiqua" w:hAnsi="Book Antiqua" w:cs="Times New Roman"/>
              </w:rPr>
              <w:t>Gentamycin</w:t>
            </w:r>
          </w:p>
        </w:tc>
        <w:tc>
          <w:tcPr>
            <w:tcW w:w="1958" w:type="dxa"/>
            <w:hideMark/>
          </w:tcPr>
          <w:p w14:paraId="3C2C3C0E" w14:textId="39CCE3CD" w:rsidR="00312B81" w:rsidRPr="00BD03D7" w:rsidRDefault="00312B81" w:rsidP="00312B81">
            <w:pPr>
              <w:spacing w:line="360" w:lineRule="auto"/>
              <w:rPr>
                <w:rFonts w:ascii="Book Antiqua" w:hAnsi="Book Antiqua" w:cs="Times New Roman"/>
              </w:rPr>
            </w:pPr>
            <w:r w:rsidRPr="00BD03D7">
              <w:rPr>
                <w:rFonts w:ascii="Book Antiqua" w:hAnsi="Book Antiqua" w:cs="Times New Roman"/>
              </w:rPr>
              <w:t xml:space="preserve">43 </w:t>
            </w:r>
            <w:r w:rsidR="000207B1" w:rsidRPr="00BD03D7">
              <w:rPr>
                <w:rFonts w:ascii="Book Antiqua" w:hAnsi="Book Antiqua" w:cs="Times New Roman"/>
              </w:rPr>
              <w:t>(</w:t>
            </w:r>
            <w:r w:rsidRPr="00BD03D7">
              <w:rPr>
                <w:rFonts w:ascii="Book Antiqua" w:hAnsi="Book Antiqua" w:cs="Times New Roman"/>
              </w:rPr>
              <w:t>71</w:t>
            </w:r>
            <w:r w:rsidR="000207B1" w:rsidRPr="00BD03D7">
              <w:rPr>
                <w:rFonts w:ascii="Book Antiqua" w:hAnsi="Book Antiqua" w:cs="Times New Roman"/>
              </w:rPr>
              <w:t>)</w:t>
            </w:r>
          </w:p>
        </w:tc>
        <w:tc>
          <w:tcPr>
            <w:tcW w:w="2099" w:type="dxa"/>
            <w:hideMark/>
          </w:tcPr>
          <w:p w14:paraId="0808C73F" w14:textId="72592764" w:rsidR="00312B81" w:rsidRPr="00BD03D7" w:rsidRDefault="00312B81" w:rsidP="00312B81">
            <w:pPr>
              <w:spacing w:line="360" w:lineRule="auto"/>
              <w:rPr>
                <w:rFonts w:ascii="Book Antiqua" w:hAnsi="Book Antiqua" w:cs="Times New Roman"/>
              </w:rPr>
            </w:pPr>
            <w:r w:rsidRPr="00BD03D7">
              <w:rPr>
                <w:rFonts w:ascii="Book Antiqua" w:hAnsi="Book Antiqua" w:cs="Times New Roman"/>
              </w:rPr>
              <w:t xml:space="preserve">6 </w:t>
            </w:r>
            <w:r w:rsidR="000207B1" w:rsidRPr="00BD03D7">
              <w:rPr>
                <w:rFonts w:ascii="Book Antiqua" w:hAnsi="Book Antiqua" w:cs="Times New Roman"/>
              </w:rPr>
              <w:t>(</w:t>
            </w:r>
            <w:r w:rsidRPr="00BD03D7">
              <w:rPr>
                <w:rFonts w:ascii="Book Antiqua" w:hAnsi="Book Antiqua" w:cs="Times New Roman"/>
              </w:rPr>
              <w:t>8</w:t>
            </w:r>
            <w:r w:rsidR="000207B1" w:rsidRPr="00BD03D7">
              <w:rPr>
                <w:rFonts w:ascii="Book Antiqua" w:hAnsi="Book Antiqua" w:cs="Times New Roman"/>
              </w:rPr>
              <w:t>)</w:t>
            </w:r>
          </w:p>
        </w:tc>
        <w:tc>
          <w:tcPr>
            <w:tcW w:w="2518" w:type="dxa"/>
          </w:tcPr>
          <w:p w14:paraId="7E0257D1" w14:textId="4A904B6B" w:rsidR="00312B81" w:rsidRPr="00BD03D7" w:rsidRDefault="00312B81" w:rsidP="00312B81">
            <w:pPr>
              <w:spacing w:line="360" w:lineRule="auto"/>
              <w:rPr>
                <w:rFonts w:ascii="Book Antiqua" w:hAnsi="Book Antiqua" w:cs="Times New Roman"/>
              </w:rPr>
            </w:pPr>
            <w:r w:rsidRPr="00BD03D7">
              <w:rPr>
                <w:rFonts w:ascii="Book Antiqua" w:hAnsi="Book Antiqua" w:cs="Times New Roman"/>
              </w:rPr>
              <w:t xml:space="preserve">6 </w:t>
            </w:r>
            <w:r w:rsidR="000207B1" w:rsidRPr="00BD03D7">
              <w:rPr>
                <w:rFonts w:ascii="Book Antiqua" w:hAnsi="Book Antiqua" w:cs="Times New Roman"/>
              </w:rPr>
              <w:t>(</w:t>
            </w:r>
            <w:r w:rsidRPr="00BD03D7">
              <w:rPr>
                <w:rFonts w:ascii="Book Antiqua" w:hAnsi="Book Antiqua" w:cs="Times New Roman"/>
              </w:rPr>
              <w:t>8</w:t>
            </w:r>
            <w:r w:rsidR="000207B1" w:rsidRPr="00BD03D7">
              <w:rPr>
                <w:rFonts w:ascii="Book Antiqua" w:hAnsi="Book Antiqua" w:cs="Times New Roman"/>
              </w:rPr>
              <w:t>)</w:t>
            </w:r>
          </w:p>
        </w:tc>
      </w:tr>
      <w:tr w:rsidR="00312B81" w:rsidRPr="00312B81" w14:paraId="4B633213" w14:textId="77777777" w:rsidTr="00E717A3">
        <w:trPr>
          <w:trHeight w:val="557"/>
        </w:trPr>
        <w:tc>
          <w:tcPr>
            <w:tcW w:w="2625" w:type="dxa"/>
            <w:tcBorders>
              <w:bottom w:val="single" w:sz="4" w:space="0" w:color="auto"/>
            </w:tcBorders>
          </w:tcPr>
          <w:p w14:paraId="101AA4E7" w14:textId="36400756" w:rsidR="00312B81" w:rsidRPr="00BD03D7" w:rsidRDefault="00312B81" w:rsidP="00312B81">
            <w:pPr>
              <w:spacing w:line="360" w:lineRule="auto"/>
              <w:jc w:val="both"/>
              <w:rPr>
                <w:rFonts w:ascii="Book Antiqua" w:hAnsi="Book Antiqua" w:cs="Times New Roman"/>
              </w:rPr>
            </w:pPr>
            <w:r w:rsidRPr="00BD03D7">
              <w:rPr>
                <w:rFonts w:ascii="Book Antiqua" w:hAnsi="Book Antiqua" w:cs="Times New Roman"/>
              </w:rPr>
              <w:t>Cefpodoxim</w:t>
            </w:r>
            <w:r w:rsidR="00664450" w:rsidRPr="00BD03D7">
              <w:rPr>
                <w:rFonts w:ascii="Book Antiqua" w:hAnsi="Book Antiqua" w:cs="Times New Roman"/>
              </w:rPr>
              <w:t>e</w:t>
            </w:r>
          </w:p>
        </w:tc>
        <w:tc>
          <w:tcPr>
            <w:tcW w:w="1958" w:type="dxa"/>
            <w:tcBorders>
              <w:bottom w:val="single" w:sz="4" w:space="0" w:color="auto"/>
            </w:tcBorders>
            <w:hideMark/>
          </w:tcPr>
          <w:p w14:paraId="6934F86C" w14:textId="645B29C8" w:rsidR="00312B81" w:rsidRPr="00BD03D7" w:rsidRDefault="00312B81" w:rsidP="00312B81">
            <w:pPr>
              <w:spacing w:line="360" w:lineRule="auto"/>
              <w:jc w:val="both"/>
              <w:rPr>
                <w:rFonts w:ascii="Book Antiqua" w:hAnsi="Book Antiqua" w:cs="Times New Roman"/>
              </w:rPr>
            </w:pPr>
            <w:r w:rsidRPr="00BD03D7">
              <w:rPr>
                <w:rFonts w:ascii="Book Antiqua" w:hAnsi="Book Antiqua" w:cs="Times New Roman"/>
              </w:rPr>
              <w:t xml:space="preserve">20 </w:t>
            </w:r>
            <w:r w:rsidR="000207B1" w:rsidRPr="00BD03D7">
              <w:rPr>
                <w:rFonts w:ascii="Book Antiqua" w:hAnsi="Book Antiqua" w:cs="Times New Roman"/>
              </w:rPr>
              <w:t>(</w:t>
            </w:r>
            <w:r w:rsidRPr="00BD03D7">
              <w:rPr>
                <w:rFonts w:ascii="Book Antiqua" w:hAnsi="Book Antiqua" w:cs="Times New Roman"/>
              </w:rPr>
              <w:t>34</w:t>
            </w:r>
            <w:r w:rsidR="000207B1" w:rsidRPr="00BD03D7">
              <w:rPr>
                <w:rFonts w:ascii="Book Antiqua" w:hAnsi="Book Antiqua" w:cs="Times New Roman"/>
              </w:rPr>
              <w:t>)</w:t>
            </w:r>
          </w:p>
        </w:tc>
        <w:tc>
          <w:tcPr>
            <w:tcW w:w="2099" w:type="dxa"/>
            <w:tcBorders>
              <w:bottom w:val="single" w:sz="4" w:space="0" w:color="auto"/>
            </w:tcBorders>
            <w:hideMark/>
          </w:tcPr>
          <w:p w14:paraId="302B4484" w14:textId="634E26AD" w:rsidR="00312B81" w:rsidRPr="00BD03D7" w:rsidRDefault="00312B81" w:rsidP="00312B81">
            <w:pPr>
              <w:spacing w:line="360" w:lineRule="auto"/>
              <w:rPr>
                <w:rFonts w:ascii="Book Antiqua" w:hAnsi="Book Antiqua" w:cs="Times New Roman"/>
              </w:rPr>
            </w:pPr>
            <w:r w:rsidRPr="00BD03D7">
              <w:rPr>
                <w:rFonts w:ascii="Book Antiqua" w:hAnsi="Book Antiqua" w:cs="Times New Roman"/>
              </w:rPr>
              <w:t>2</w:t>
            </w:r>
            <w:r w:rsidR="000207B1" w:rsidRPr="00BD03D7">
              <w:rPr>
                <w:rFonts w:ascii="Book Antiqua" w:hAnsi="Book Antiqua" w:cs="Times New Roman"/>
              </w:rPr>
              <w:t xml:space="preserve"> (</w:t>
            </w:r>
            <w:r w:rsidRPr="00BD03D7">
              <w:rPr>
                <w:rFonts w:ascii="Book Antiqua" w:hAnsi="Book Antiqua" w:cs="Times New Roman"/>
              </w:rPr>
              <w:t>2</w:t>
            </w:r>
            <w:r w:rsidR="000207B1" w:rsidRPr="00BD03D7">
              <w:rPr>
                <w:rFonts w:ascii="Book Antiqua" w:hAnsi="Book Antiqua" w:cs="Times New Roman"/>
              </w:rPr>
              <w:t>)</w:t>
            </w:r>
          </w:p>
        </w:tc>
        <w:tc>
          <w:tcPr>
            <w:tcW w:w="2518" w:type="dxa"/>
            <w:tcBorders>
              <w:bottom w:val="single" w:sz="4" w:space="0" w:color="auto"/>
            </w:tcBorders>
            <w:hideMark/>
          </w:tcPr>
          <w:p w14:paraId="06F04A68" w14:textId="3E2A9430" w:rsidR="00312B81" w:rsidRPr="00312B81" w:rsidRDefault="00312B81" w:rsidP="00312B81">
            <w:pPr>
              <w:spacing w:line="360" w:lineRule="auto"/>
              <w:rPr>
                <w:rFonts w:ascii="Book Antiqua" w:hAnsi="Book Antiqua" w:cs="Times New Roman"/>
              </w:rPr>
            </w:pPr>
            <w:r w:rsidRPr="00BD03D7">
              <w:rPr>
                <w:rFonts w:ascii="Book Antiqua" w:hAnsi="Book Antiqua" w:cs="Times New Roman"/>
              </w:rPr>
              <w:t>38</w:t>
            </w:r>
            <w:r w:rsidR="000207B1" w:rsidRPr="00BD03D7">
              <w:rPr>
                <w:rFonts w:ascii="Book Antiqua" w:hAnsi="Book Antiqua" w:cs="Times New Roman"/>
              </w:rPr>
              <w:t xml:space="preserve"> (</w:t>
            </w:r>
            <w:r w:rsidRPr="00BD03D7">
              <w:rPr>
                <w:rFonts w:ascii="Book Antiqua" w:hAnsi="Book Antiqua" w:cs="Times New Roman"/>
              </w:rPr>
              <w:t>64</w:t>
            </w:r>
            <w:r w:rsidR="000207B1" w:rsidRPr="00BD03D7">
              <w:rPr>
                <w:rFonts w:ascii="Book Antiqua" w:hAnsi="Book Antiqua" w:cs="Times New Roman"/>
              </w:rPr>
              <w:t>)</w:t>
            </w:r>
            <w:bookmarkStart w:id="0" w:name="_GoBack"/>
            <w:bookmarkEnd w:id="0"/>
          </w:p>
        </w:tc>
      </w:tr>
    </w:tbl>
    <w:p w14:paraId="6783CA06" w14:textId="77777777" w:rsidR="00E717A3" w:rsidRPr="00312B81" w:rsidRDefault="00E717A3" w:rsidP="00E717A3">
      <w:pPr>
        <w:spacing w:line="360" w:lineRule="auto"/>
        <w:jc w:val="both"/>
        <w:rPr>
          <w:rFonts w:ascii="Book Antiqua" w:hAnsi="Book Antiqua"/>
          <w:b/>
          <w:bCs/>
        </w:rPr>
      </w:pPr>
    </w:p>
    <w:sectPr w:rsidR="00E717A3" w:rsidRPr="00312B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E4D5E" w14:textId="77777777" w:rsidR="00043F75" w:rsidRDefault="00043F75" w:rsidP="006928F6">
      <w:r>
        <w:separator/>
      </w:r>
    </w:p>
  </w:endnote>
  <w:endnote w:type="continuationSeparator" w:id="0">
    <w:p w14:paraId="0376F0F7" w14:textId="77777777" w:rsidR="00043F75" w:rsidRDefault="00043F75" w:rsidP="0069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000130"/>
      <w:docPartObj>
        <w:docPartGallery w:val="Page Numbers (Bottom of Page)"/>
        <w:docPartUnique/>
      </w:docPartObj>
    </w:sdtPr>
    <w:sdtEndPr>
      <w:rPr>
        <w:rFonts w:ascii="Book Antiqua" w:hAnsi="Book Antiqua"/>
        <w:sz w:val="21"/>
        <w:szCs w:val="21"/>
      </w:rPr>
    </w:sdtEndPr>
    <w:sdtContent>
      <w:sdt>
        <w:sdtPr>
          <w:id w:val="-1705238520"/>
          <w:docPartObj>
            <w:docPartGallery w:val="Page Numbers (Top of Page)"/>
            <w:docPartUnique/>
          </w:docPartObj>
        </w:sdtPr>
        <w:sdtEndPr>
          <w:rPr>
            <w:rFonts w:ascii="Book Antiqua" w:hAnsi="Book Antiqua"/>
            <w:sz w:val="21"/>
            <w:szCs w:val="21"/>
          </w:rPr>
        </w:sdtEndPr>
        <w:sdtContent>
          <w:p w14:paraId="3AE60535" w14:textId="5341B3EF" w:rsidR="0062769F" w:rsidRDefault="0062769F" w:rsidP="009B150B">
            <w:pPr>
              <w:pStyle w:val="a4"/>
              <w:jc w:val="right"/>
            </w:pPr>
            <w:r>
              <w:rPr>
                <w:lang w:val="zh-CN" w:eastAsia="zh-CN"/>
              </w:rPr>
              <w:t xml:space="preserve"> </w:t>
            </w:r>
            <w:r w:rsidRPr="009B150B">
              <w:rPr>
                <w:rFonts w:ascii="Book Antiqua" w:hAnsi="Book Antiqua"/>
                <w:sz w:val="21"/>
                <w:szCs w:val="21"/>
              </w:rPr>
              <w:fldChar w:fldCharType="begin"/>
            </w:r>
            <w:r w:rsidRPr="009B150B">
              <w:rPr>
                <w:rFonts w:ascii="Book Antiqua" w:hAnsi="Book Antiqua"/>
                <w:sz w:val="21"/>
                <w:szCs w:val="21"/>
              </w:rPr>
              <w:instrText>PAGE</w:instrText>
            </w:r>
            <w:r w:rsidRPr="009B150B">
              <w:rPr>
                <w:rFonts w:ascii="Book Antiqua" w:hAnsi="Book Antiqua"/>
                <w:sz w:val="21"/>
                <w:szCs w:val="21"/>
              </w:rPr>
              <w:fldChar w:fldCharType="separate"/>
            </w:r>
            <w:r w:rsidR="00BD03D7">
              <w:rPr>
                <w:rFonts w:ascii="Book Antiqua" w:hAnsi="Book Antiqua"/>
                <w:noProof/>
                <w:sz w:val="21"/>
                <w:szCs w:val="21"/>
              </w:rPr>
              <w:t>18</w:t>
            </w:r>
            <w:r w:rsidRPr="009B150B">
              <w:rPr>
                <w:rFonts w:ascii="Book Antiqua" w:hAnsi="Book Antiqua"/>
                <w:sz w:val="21"/>
                <w:szCs w:val="21"/>
              </w:rPr>
              <w:fldChar w:fldCharType="end"/>
            </w:r>
            <w:r w:rsidRPr="009B150B">
              <w:rPr>
                <w:rFonts w:ascii="Book Antiqua" w:hAnsi="Book Antiqua"/>
                <w:sz w:val="21"/>
                <w:szCs w:val="21"/>
                <w:lang w:val="zh-CN" w:eastAsia="zh-CN"/>
              </w:rPr>
              <w:t xml:space="preserve"> / </w:t>
            </w:r>
            <w:r w:rsidRPr="009B150B">
              <w:rPr>
                <w:rFonts w:ascii="Book Antiqua" w:hAnsi="Book Antiqua"/>
                <w:sz w:val="21"/>
                <w:szCs w:val="21"/>
              </w:rPr>
              <w:fldChar w:fldCharType="begin"/>
            </w:r>
            <w:r w:rsidRPr="009B150B">
              <w:rPr>
                <w:rFonts w:ascii="Book Antiqua" w:hAnsi="Book Antiqua"/>
                <w:sz w:val="21"/>
                <w:szCs w:val="21"/>
              </w:rPr>
              <w:instrText>NUMPAGES</w:instrText>
            </w:r>
            <w:r w:rsidRPr="009B150B">
              <w:rPr>
                <w:rFonts w:ascii="Book Antiqua" w:hAnsi="Book Antiqua"/>
                <w:sz w:val="21"/>
                <w:szCs w:val="21"/>
              </w:rPr>
              <w:fldChar w:fldCharType="separate"/>
            </w:r>
            <w:r w:rsidR="00BD03D7">
              <w:rPr>
                <w:rFonts w:ascii="Book Antiqua" w:hAnsi="Book Antiqua"/>
                <w:noProof/>
                <w:sz w:val="21"/>
                <w:szCs w:val="21"/>
              </w:rPr>
              <w:t>18</w:t>
            </w:r>
            <w:r w:rsidRPr="009B150B">
              <w:rPr>
                <w:rFonts w:ascii="Book Antiqua" w:hAnsi="Book Antiqua"/>
                <w:sz w:val="21"/>
                <w:szCs w:val="21"/>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57B67" w14:textId="77777777" w:rsidR="00043F75" w:rsidRDefault="00043F75" w:rsidP="006928F6">
      <w:r>
        <w:separator/>
      </w:r>
    </w:p>
  </w:footnote>
  <w:footnote w:type="continuationSeparator" w:id="0">
    <w:p w14:paraId="3E225CA7" w14:textId="77777777" w:rsidR="00043F75" w:rsidRDefault="00043F75" w:rsidP="006928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E13"/>
    <w:rsid w:val="000176A8"/>
    <w:rsid w:val="000207B1"/>
    <w:rsid w:val="00043F75"/>
    <w:rsid w:val="000520C4"/>
    <w:rsid w:val="000C4BC0"/>
    <w:rsid w:val="000F71E2"/>
    <w:rsid w:val="00117889"/>
    <w:rsid w:val="0012668C"/>
    <w:rsid w:val="00141768"/>
    <w:rsid w:val="00145DA7"/>
    <w:rsid w:val="0017415A"/>
    <w:rsid w:val="00174BF8"/>
    <w:rsid w:val="001852C1"/>
    <w:rsid w:val="001A2DC5"/>
    <w:rsid w:val="001C44BD"/>
    <w:rsid w:val="001F7BAC"/>
    <w:rsid w:val="00215B34"/>
    <w:rsid w:val="00223205"/>
    <w:rsid w:val="00226C77"/>
    <w:rsid w:val="00236BD8"/>
    <w:rsid w:val="002379F0"/>
    <w:rsid w:val="0024159F"/>
    <w:rsid w:val="00246141"/>
    <w:rsid w:val="002467E4"/>
    <w:rsid w:val="0025500A"/>
    <w:rsid w:val="0028235D"/>
    <w:rsid w:val="00294542"/>
    <w:rsid w:val="002A4A92"/>
    <w:rsid w:val="002B2B40"/>
    <w:rsid w:val="002C7223"/>
    <w:rsid w:val="002D0BFB"/>
    <w:rsid w:val="002F7018"/>
    <w:rsid w:val="003103EC"/>
    <w:rsid w:val="00312B81"/>
    <w:rsid w:val="00321676"/>
    <w:rsid w:val="00363760"/>
    <w:rsid w:val="003A7C74"/>
    <w:rsid w:val="003B272D"/>
    <w:rsid w:val="003B32D7"/>
    <w:rsid w:val="003E06F3"/>
    <w:rsid w:val="00404326"/>
    <w:rsid w:val="00462FB2"/>
    <w:rsid w:val="00476E69"/>
    <w:rsid w:val="00486235"/>
    <w:rsid w:val="00487E96"/>
    <w:rsid w:val="004F644D"/>
    <w:rsid w:val="0050622F"/>
    <w:rsid w:val="00515F65"/>
    <w:rsid w:val="00522EA3"/>
    <w:rsid w:val="005260A1"/>
    <w:rsid w:val="00532D43"/>
    <w:rsid w:val="0057132F"/>
    <w:rsid w:val="005A00AF"/>
    <w:rsid w:val="005B6D0F"/>
    <w:rsid w:val="005C33CF"/>
    <w:rsid w:val="005C782E"/>
    <w:rsid w:val="005E3E9D"/>
    <w:rsid w:val="005F7650"/>
    <w:rsid w:val="0062769F"/>
    <w:rsid w:val="00630EE9"/>
    <w:rsid w:val="00642162"/>
    <w:rsid w:val="006438E1"/>
    <w:rsid w:val="00664450"/>
    <w:rsid w:val="006841DE"/>
    <w:rsid w:val="00691EC0"/>
    <w:rsid w:val="006928F6"/>
    <w:rsid w:val="006B19DE"/>
    <w:rsid w:val="006B3FF1"/>
    <w:rsid w:val="006C2213"/>
    <w:rsid w:val="006C3E9B"/>
    <w:rsid w:val="006F6313"/>
    <w:rsid w:val="006F676E"/>
    <w:rsid w:val="0070471E"/>
    <w:rsid w:val="0071578D"/>
    <w:rsid w:val="00717E0E"/>
    <w:rsid w:val="00721F4A"/>
    <w:rsid w:val="007326E8"/>
    <w:rsid w:val="00750E86"/>
    <w:rsid w:val="007526C2"/>
    <w:rsid w:val="0076194B"/>
    <w:rsid w:val="00762D31"/>
    <w:rsid w:val="007805A3"/>
    <w:rsid w:val="007928FE"/>
    <w:rsid w:val="007C0B51"/>
    <w:rsid w:val="007F2D4F"/>
    <w:rsid w:val="007F3FCE"/>
    <w:rsid w:val="00853752"/>
    <w:rsid w:val="00857F02"/>
    <w:rsid w:val="00862F77"/>
    <w:rsid w:val="00874E11"/>
    <w:rsid w:val="00883B48"/>
    <w:rsid w:val="008870F4"/>
    <w:rsid w:val="008A313D"/>
    <w:rsid w:val="008B2FDA"/>
    <w:rsid w:val="008D454B"/>
    <w:rsid w:val="008D4FFE"/>
    <w:rsid w:val="008E046D"/>
    <w:rsid w:val="008F695B"/>
    <w:rsid w:val="00910511"/>
    <w:rsid w:val="0091118E"/>
    <w:rsid w:val="00911D4F"/>
    <w:rsid w:val="00955803"/>
    <w:rsid w:val="009578C9"/>
    <w:rsid w:val="009633A2"/>
    <w:rsid w:val="00963EB6"/>
    <w:rsid w:val="00965500"/>
    <w:rsid w:val="0099735E"/>
    <w:rsid w:val="009B150B"/>
    <w:rsid w:val="009B1F30"/>
    <w:rsid w:val="009B4CD0"/>
    <w:rsid w:val="009C61B8"/>
    <w:rsid w:val="009F0229"/>
    <w:rsid w:val="009F4662"/>
    <w:rsid w:val="00A14746"/>
    <w:rsid w:val="00A15913"/>
    <w:rsid w:val="00A23B0B"/>
    <w:rsid w:val="00A3154B"/>
    <w:rsid w:val="00A70F06"/>
    <w:rsid w:val="00A77B3E"/>
    <w:rsid w:val="00A8395D"/>
    <w:rsid w:val="00A95D75"/>
    <w:rsid w:val="00AC70BA"/>
    <w:rsid w:val="00B14053"/>
    <w:rsid w:val="00B16D4A"/>
    <w:rsid w:val="00B35589"/>
    <w:rsid w:val="00B53348"/>
    <w:rsid w:val="00B5622D"/>
    <w:rsid w:val="00B77219"/>
    <w:rsid w:val="00B77FC1"/>
    <w:rsid w:val="00B909B1"/>
    <w:rsid w:val="00B91955"/>
    <w:rsid w:val="00BA4B02"/>
    <w:rsid w:val="00BD03D7"/>
    <w:rsid w:val="00BE0299"/>
    <w:rsid w:val="00BF0209"/>
    <w:rsid w:val="00BF0D5F"/>
    <w:rsid w:val="00C44ED4"/>
    <w:rsid w:val="00C65FE5"/>
    <w:rsid w:val="00C92BF7"/>
    <w:rsid w:val="00C942EF"/>
    <w:rsid w:val="00CA2A55"/>
    <w:rsid w:val="00CA55B1"/>
    <w:rsid w:val="00CB6591"/>
    <w:rsid w:val="00CE5F95"/>
    <w:rsid w:val="00D3625E"/>
    <w:rsid w:val="00D40849"/>
    <w:rsid w:val="00D44BC3"/>
    <w:rsid w:val="00D454BB"/>
    <w:rsid w:val="00D62D40"/>
    <w:rsid w:val="00D916EB"/>
    <w:rsid w:val="00D94302"/>
    <w:rsid w:val="00DA51BE"/>
    <w:rsid w:val="00DB66BE"/>
    <w:rsid w:val="00DC626A"/>
    <w:rsid w:val="00DD48A3"/>
    <w:rsid w:val="00DE05F6"/>
    <w:rsid w:val="00E07E94"/>
    <w:rsid w:val="00E102EF"/>
    <w:rsid w:val="00E2113D"/>
    <w:rsid w:val="00E50617"/>
    <w:rsid w:val="00E6631C"/>
    <w:rsid w:val="00E717A3"/>
    <w:rsid w:val="00EB7209"/>
    <w:rsid w:val="00EB74CB"/>
    <w:rsid w:val="00EC10C1"/>
    <w:rsid w:val="00ED7EE4"/>
    <w:rsid w:val="00EF1DC7"/>
    <w:rsid w:val="00EF66C7"/>
    <w:rsid w:val="00EF6879"/>
    <w:rsid w:val="00F04B02"/>
    <w:rsid w:val="00F16749"/>
    <w:rsid w:val="00F200FB"/>
    <w:rsid w:val="00F235AB"/>
    <w:rsid w:val="00F2625F"/>
    <w:rsid w:val="00F346F0"/>
    <w:rsid w:val="00F37C52"/>
    <w:rsid w:val="00F51565"/>
    <w:rsid w:val="00F62769"/>
    <w:rsid w:val="00F8787B"/>
    <w:rsid w:val="00FB08AC"/>
    <w:rsid w:val="00FB3C9B"/>
    <w:rsid w:val="00FD420A"/>
    <w:rsid w:val="00FE0087"/>
    <w:rsid w:val="00FE47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6B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928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928F6"/>
    <w:rPr>
      <w:sz w:val="18"/>
      <w:szCs w:val="18"/>
    </w:rPr>
  </w:style>
  <w:style w:type="paragraph" w:styleId="a4">
    <w:name w:val="footer"/>
    <w:basedOn w:val="a"/>
    <w:link w:val="Char0"/>
    <w:uiPriority w:val="99"/>
    <w:unhideWhenUsed/>
    <w:rsid w:val="006928F6"/>
    <w:pPr>
      <w:tabs>
        <w:tab w:val="center" w:pos="4153"/>
        <w:tab w:val="right" w:pos="8306"/>
      </w:tabs>
      <w:snapToGrid w:val="0"/>
    </w:pPr>
    <w:rPr>
      <w:sz w:val="18"/>
      <w:szCs w:val="18"/>
    </w:rPr>
  </w:style>
  <w:style w:type="character" w:customStyle="1" w:styleId="Char0">
    <w:name w:val="页脚 Char"/>
    <w:basedOn w:val="a0"/>
    <w:link w:val="a4"/>
    <w:uiPriority w:val="99"/>
    <w:rsid w:val="006928F6"/>
    <w:rPr>
      <w:sz w:val="18"/>
      <w:szCs w:val="18"/>
    </w:rPr>
  </w:style>
  <w:style w:type="table" w:styleId="a5">
    <w:name w:val="Table Grid"/>
    <w:basedOn w:val="a1"/>
    <w:uiPriority w:val="59"/>
    <w:rsid w:val="00312B81"/>
    <w:rPr>
      <w:rFonts w:ascii="Calibri" w:eastAsia="Calibri" w:hAnsi="Calibri" w:cs="Arial"/>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F200FB"/>
    <w:rPr>
      <w:sz w:val="21"/>
      <w:szCs w:val="21"/>
    </w:rPr>
  </w:style>
  <w:style w:type="paragraph" w:styleId="a7">
    <w:name w:val="annotation text"/>
    <w:basedOn w:val="a"/>
    <w:link w:val="Char1"/>
    <w:semiHidden/>
    <w:unhideWhenUsed/>
    <w:rsid w:val="00F200FB"/>
  </w:style>
  <w:style w:type="character" w:customStyle="1" w:styleId="Char1">
    <w:name w:val="批注文字 Char"/>
    <w:basedOn w:val="a0"/>
    <w:link w:val="a7"/>
    <w:semiHidden/>
    <w:rsid w:val="00F200FB"/>
    <w:rPr>
      <w:sz w:val="24"/>
      <w:szCs w:val="24"/>
    </w:rPr>
  </w:style>
  <w:style w:type="paragraph" w:styleId="a8">
    <w:name w:val="annotation subject"/>
    <w:basedOn w:val="a7"/>
    <w:next w:val="a7"/>
    <w:link w:val="Char2"/>
    <w:semiHidden/>
    <w:unhideWhenUsed/>
    <w:rsid w:val="00F200FB"/>
    <w:rPr>
      <w:b/>
      <w:bCs/>
    </w:rPr>
  </w:style>
  <w:style w:type="character" w:customStyle="1" w:styleId="Char2">
    <w:name w:val="批注主题 Char"/>
    <w:basedOn w:val="Char1"/>
    <w:link w:val="a8"/>
    <w:semiHidden/>
    <w:rsid w:val="00F200FB"/>
    <w:rPr>
      <w:b/>
      <w:bCs/>
      <w:sz w:val="24"/>
      <w:szCs w:val="24"/>
    </w:rPr>
  </w:style>
  <w:style w:type="paragraph" w:styleId="a9">
    <w:name w:val="Balloon Text"/>
    <w:basedOn w:val="a"/>
    <w:link w:val="Char3"/>
    <w:rsid w:val="00F200FB"/>
    <w:rPr>
      <w:sz w:val="18"/>
      <w:szCs w:val="18"/>
    </w:rPr>
  </w:style>
  <w:style w:type="character" w:customStyle="1" w:styleId="Char3">
    <w:name w:val="批注框文本 Char"/>
    <w:basedOn w:val="a0"/>
    <w:link w:val="a9"/>
    <w:rsid w:val="00F200FB"/>
    <w:rPr>
      <w:sz w:val="18"/>
      <w:szCs w:val="18"/>
    </w:rPr>
  </w:style>
  <w:style w:type="character" w:styleId="aa">
    <w:name w:val="Hyperlink"/>
    <w:basedOn w:val="a0"/>
    <w:unhideWhenUsed/>
    <w:rsid w:val="00A315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928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928F6"/>
    <w:rPr>
      <w:sz w:val="18"/>
      <w:szCs w:val="18"/>
    </w:rPr>
  </w:style>
  <w:style w:type="paragraph" w:styleId="a4">
    <w:name w:val="footer"/>
    <w:basedOn w:val="a"/>
    <w:link w:val="Char0"/>
    <w:uiPriority w:val="99"/>
    <w:unhideWhenUsed/>
    <w:rsid w:val="006928F6"/>
    <w:pPr>
      <w:tabs>
        <w:tab w:val="center" w:pos="4153"/>
        <w:tab w:val="right" w:pos="8306"/>
      </w:tabs>
      <w:snapToGrid w:val="0"/>
    </w:pPr>
    <w:rPr>
      <w:sz w:val="18"/>
      <w:szCs w:val="18"/>
    </w:rPr>
  </w:style>
  <w:style w:type="character" w:customStyle="1" w:styleId="Char0">
    <w:name w:val="页脚 Char"/>
    <w:basedOn w:val="a0"/>
    <w:link w:val="a4"/>
    <w:uiPriority w:val="99"/>
    <w:rsid w:val="006928F6"/>
    <w:rPr>
      <w:sz w:val="18"/>
      <w:szCs w:val="18"/>
    </w:rPr>
  </w:style>
  <w:style w:type="table" w:styleId="a5">
    <w:name w:val="Table Grid"/>
    <w:basedOn w:val="a1"/>
    <w:uiPriority w:val="59"/>
    <w:rsid w:val="00312B81"/>
    <w:rPr>
      <w:rFonts w:ascii="Calibri" w:eastAsia="Calibri" w:hAnsi="Calibri" w:cs="Arial"/>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F200FB"/>
    <w:rPr>
      <w:sz w:val="21"/>
      <w:szCs w:val="21"/>
    </w:rPr>
  </w:style>
  <w:style w:type="paragraph" w:styleId="a7">
    <w:name w:val="annotation text"/>
    <w:basedOn w:val="a"/>
    <w:link w:val="Char1"/>
    <w:semiHidden/>
    <w:unhideWhenUsed/>
    <w:rsid w:val="00F200FB"/>
  </w:style>
  <w:style w:type="character" w:customStyle="1" w:styleId="Char1">
    <w:name w:val="批注文字 Char"/>
    <w:basedOn w:val="a0"/>
    <w:link w:val="a7"/>
    <w:semiHidden/>
    <w:rsid w:val="00F200FB"/>
    <w:rPr>
      <w:sz w:val="24"/>
      <w:szCs w:val="24"/>
    </w:rPr>
  </w:style>
  <w:style w:type="paragraph" w:styleId="a8">
    <w:name w:val="annotation subject"/>
    <w:basedOn w:val="a7"/>
    <w:next w:val="a7"/>
    <w:link w:val="Char2"/>
    <w:semiHidden/>
    <w:unhideWhenUsed/>
    <w:rsid w:val="00F200FB"/>
    <w:rPr>
      <w:b/>
      <w:bCs/>
    </w:rPr>
  </w:style>
  <w:style w:type="character" w:customStyle="1" w:styleId="Char2">
    <w:name w:val="批注主题 Char"/>
    <w:basedOn w:val="Char1"/>
    <w:link w:val="a8"/>
    <w:semiHidden/>
    <w:rsid w:val="00F200FB"/>
    <w:rPr>
      <w:b/>
      <w:bCs/>
      <w:sz w:val="24"/>
      <w:szCs w:val="24"/>
    </w:rPr>
  </w:style>
  <w:style w:type="paragraph" w:styleId="a9">
    <w:name w:val="Balloon Text"/>
    <w:basedOn w:val="a"/>
    <w:link w:val="Char3"/>
    <w:rsid w:val="00F200FB"/>
    <w:rPr>
      <w:sz w:val="18"/>
      <w:szCs w:val="18"/>
    </w:rPr>
  </w:style>
  <w:style w:type="character" w:customStyle="1" w:styleId="Char3">
    <w:name w:val="批注框文本 Char"/>
    <w:basedOn w:val="a0"/>
    <w:link w:val="a9"/>
    <w:rsid w:val="00F200FB"/>
    <w:rPr>
      <w:sz w:val="18"/>
      <w:szCs w:val="18"/>
    </w:rPr>
  </w:style>
  <w:style w:type="character" w:styleId="aa">
    <w:name w:val="Hyperlink"/>
    <w:basedOn w:val="a0"/>
    <w:unhideWhenUsed/>
    <w:rsid w:val="00A315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hop.clsi.org/media/3226/m100-s29_definitions_correction_notice_2.pdf"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4073</Words>
  <Characters>23222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Lenovo</cp:lastModifiedBy>
  <cp:revision>9</cp:revision>
  <dcterms:created xsi:type="dcterms:W3CDTF">2020-10-08T09:06:00Z</dcterms:created>
  <dcterms:modified xsi:type="dcterms:W3CDTF">2020-11-11T05:00:00Z</dcterms:modified>
</cp:coreProperties>
</file>