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C45CA" w14:textId="77777777" w:rsidR="00266F8A" w:rsidRPr="00C47B4C" w:rsidRDefault="00266F8A" w:rsidP="00D74D39">
      <w:pPr>
        <w:adjustRightInd w:val="0"/>
        <w:snapToGrid w:val="0"/>
        <w:spacing w:after="0" w:line="360" w:lineRule="auto"/>
        <w:rPr>
          <w:rFonts w:ascii="Book Antiqua" w:eastAsia="Times New Roman" w:hAnsi="Book Antiqua" w:cs="宋体"/>
          <w:b/>
          <w:i/>
          <w:sz w:val="24"/>
        </w:rPr>
      </w:pPr>
      <w:r w:rsidRPr="00C47B4C">
        <w:rPr>
          <w:rFonts w:ascii="Book Antiqua" w:eastAsia="Times New Roman" w:hAnsi="Book Antiqua" w:cs="宋体"/>
          <w:b/>
          <w:sz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bookmarkStart w:id="7" w:name="OLE_LINK35"/>
      <w:bookmarkStart w:id="8" w:name="OLE_LINK38"/>
      <w:r w:rsidRPr="00C47B4C">
        <w:rPr>
          <w:rFonts w:ascii="Book Antiqua" w:eastAsia="Times New Roman" w:hAnsi="Book Antiqua" w:cs="宋体"/>
          <w:i/>
          <w:sz w:val="24"/>
        </w:rPr>
        <w:t xml:space="preserve">World Journal of </w:t>
      </w:r>
      <w:bookmarkEnd w:id="0"/>
      <w:bookmarkEnd w:id="1"/>
      <w:bookmarkEnd w:id="2"/>
      <w:bookmarkEnd w:id="3"/>
      <w:bookmarkEnd w:id="4"/>
      <w:bookmarkEnd w:id="5"/>
      <w:bookmarkEnd w:id="6"/>
      <w:r w:rsidRPr="00C47B4C">
        <w:rPr>
          <w:rFonts w:ascii="Book Antiqua" w:eastAsia="Times New Roman" w:hAnsi="Book Antiqua" w:cs="宋体"/>
          <w:i/>
          <w:sz w:val="24"/>
        </w:rPr>
        <w:t>Clinical Cases</w:t>
      </w:r>
      <w:bookmarkEnd w:id="7"/>
      <w:bookmarkEnd w:id="8"/>
    </w:p>
    <w:p w14:paraId="099E42F5" w14:textId="4841022F" w:rsidR="00266F8A" w:rsidRPr="00C47B4C" w:rsidRDefault="00266F8A" w:rsidP="00D74D39">
      <w:pPr>
        <w:adjustRightInd w:val="0"/>
        <w:snapToGrid w:val="0"/>
        <w:spacing w:after="0" w:line="360" w:lineRule="auto"/>
        <w:rPr>
          <w:rFonts w:ascii="Book Antiqua" w:hAnsi="Book Antiqua" w:cs="Arial"/>
          <w:b/>
          <w:sz w:val="24"/>
          <w:lang w:val="en-GB"/>
        </w:rPr>
      </w:pPr>
      <w:r w:rsidRPr="00C47B4C">
        <w:rPr>
          <w:rFonts w:ascii="Book Antiqua" w:eastAsia="Times New Roman" w:hAnsi="Book Antiqua"/>
          <w:b/>
          <w:bCs/>
          <w:sz w:val="24"/>
        </w:rPr>
        <w:t>Manuscript NO</w:t>
      </w:r>
      <w:r w:rsidRPr="00C47B4C">
        <w:rPr>
          <w:rFonts w:ascii="Book Antiqua" w:hAnsi="Book Antiqua" w:cs="Arial"/>
          <w:b/>
          <w:sz w:val="24"/>
          <w:lang w:val="en"/>
        </w:rPr>
        <w:t>:</w:t>
      </w:r>
      <w:r w:rsidR="00135750" w:rsidRPr="00C47B4C">
        <w:rPr>
          <w:rFonts w:ascii="Book Antiqua" w:hAnsi="Book Antiqua" w:cs="Arial"/>
          <w:b/>
          <w:sz w:val="24"/>
          <w:lang w:val="en"/>
        </w:rPr>
        <w:t xml:space="preserve"> </w:t>
      </w:r>
      <w:r w:rsidR="00135750" w:rsidRPr="00C47B4C">
        <w:rPr>
          <w:rFonts w:ascii="Book Antiqua" w:hAnsi="Book Antiqua" w:cs="Arial"/>
          <w:bCs/>
          <w:sz w:val="24"/>
          <w:lang w:val="en"/>
        </w:rPr>
        <w:t>55947</w:t>
      </w:r>
    </w:p>
    <w:p w14:paraId="177B6C20" w14:textId="77777777" w:rsidR="00266F8A" w:rsidRPr="00C47B4C" w:rsidRDefault="00266F8A" w:rsidP="00D74D39">
      <w:pPr>
        <w:adjustRightInd w:val="0"/>
        <w:snapToGrid w:val="0"/>
        <w:spacing w:after="0" w:line="360" w:lineRule="auto"/>
        <w:rPr>
          <w:rFonts w:ascii="Book Antiqua" w:hAnsi="Book Antiqua"/>
          <w:b/>
          <w:sz w:val="24"/>
        </w:rPr>
      </w:pPr>
      <w:r w:rsidRPr="00C47B4C">
        <w:rPr>
          <w:rFonts w:ascii="Book Antiqua" w:hAnsi="Book Antiqua"/>
          <w:b/>
          <w:sz w:val="24"/>
        </w:rPr>
        <w:t xml:space="preserve">Manuscript Type: </w:t>
      </w:r>
      <w:r w:rsidRPr="00C47B4C">
        <w:rPr>
          <w:rFonts w:ascii="Book Antiqua" w:hAnsi="Book Antiqua"/>
          <w:sz w:val="24"/>
        </w:rPr>
        <w:t>CASE REPORT</w:t>
      </w:r>
    </w:p>
    <w:p w14:paraId="74EFC729" w14:textId="77777777" w:rsidR="00266F8A" w:rsidRPr="00C47B4C" w:rsidRDefault="00266F8A" w:rsidP="00D74D39">
      <w:pPr>
        <w:snapToGrid w:val="0"/>
        <w:spacing w:after="0" w:line="360" w:lineRule="auto"/>
        <w:rPr>
          <w:rFonts w:ascii="Book Antiqua" w:hAnsi="Book Antiqua" w:cstheme="minorHAnsi"/>
          <w:b/>
          <w:sz w:val="24"/>
        </w:rPr>
      </w:pPr>
    </w:p>
    <w:p w14:paraId="2CC79F57" w14:textId="42AC6D9B" w:rsidR="008006EB" w:rsidRPr="00933409" w:rsidRDefault="00933409" w:rsidP="00D74D39">
      <w:pPr>
        <w:snapToGrid w:val="0"/>
        <w:spacing w:after="0" w:line="360" w:lineRule="auto"/>
        <w:rPr>
          <w:rFonts w:ascii="Book Antiqua" w:hAnsi="Book Antiqua"/>
          <w:b/>
          <w:sz w:val="24"/>
        </w:rPr>
      </w:pPr>
      <w:bookmarkStart w:id="9" w:name="OLE_LINK52"/>
      <w:bookmarkStart w:id="10" w:name="OLE_LINK68"/>
      <w:bookmarkStart w:id="11" w:name="OLE_LINK80"/>
      <w:bookmarkStart w:id="12" w:name="OLE_LINK83"/>
      <w:bookmarkStart w:id="13" w:name="OLE_LINK34"/>
      <w:bookmarkStart w:id="14" w:name="OLE_LINK17"/>
      <w:bookmarkStart w:id="15" w:name="OLE_LINK18"/>
      <w:bookmarkStart w:id="16" w:name="OLE_LINK1"/>
      <w:r w:rsidRPr="005726BA">
        <w:rPr>
          <w:rFonts w:ascii="Book Antiqua" w:hAnsi="Book Antiqua"/>
          <w:b/>
          <w:sz w:val="24"/>
        </w:rPr>
        <w:t>Computed tomography, magnetic resonance imaging, and F-deoxyglucose positron emission computed tomography/computed tomography</w:t>
      </w:r>
      <w:r w:rsidR="00662DE5" w:rsidRPr="00933409">
        <w:rPr>
          <w:rFonts w:ascii="Book Antiqua" w:hAnsi="Book Antiqua"/>
          <w:b/>
          <w:sz w:val="24"/>
        </w:rPr>
        <w:t xml:space="preserve"> findings of alveolar soft part sarcoma with calcification in the thigh</w:t>
      </w:r>
      <w:bookmarkEnd w:id="9"/>
      <w:bookmarkEnd w:id="10"/>
      <w:r w:rsidR="00662DE5" w:rsidRPr="00933409">
        <w:rPr>
          <w:rFonts w:ascii="Book Antiqua" w:hAnsi="Book Antiqua"/>
          <w:b/>
          <w:sz w:val="24"/>
        </w:rPr>
        <w:t>: A case report</w:t>
      </w:r>
      <w:bookmarkEnd w:id="11"/>
      <w:bookmarkEnd w:id="12"/>
      <w:bookmarkEnd w:id="13"/>
    </w:p>
    <w:bookmarkEnd w:id="14"/>
    <w:bookmarkEnd w:id="15"/>
    <w:p w14:paraId="5FE7C011" w14:textId="77777777" w:rsidR="006107D9" w:rsidRPr="00C47B4C" w:rsidRDefault="006107D9" w:rsidP="00D74D39">
      <w:pPr>
        <w:snapToGrid w:val="0"/>
        <w:spacing w:after="0" w:line="360" w:lineRule="auto"/>
        <w:rPr>
          <w:rFonts w:ascii="Book Antiqua" w:hAnsi="Book Antiqua"/>
          <w:b/>
          <w:sz w:val="24"/>
        </w:rPr>
      </w:pPr>
    </w:p>
    <w:bookmarkEnd w:id="16"/>
    <w:p w14:paraId="01389B49" w14:textId="30A7A931" w:rsidR="008006EB" w:rsidRPr="00C47B4C" w:rsidRDefault="00803256" w:rsidP="00D74D39">
      <w:pPr>
        <w:snapToGrid w:val="0"/>
        <w:spacing w:after="0" w:line="360" w:lineRule="auto"/>
        <w:rPr>
          <w:rFonts w:ascii="Book Antiqua" w:hAnsi="Book Antiqua"/>
          <w:sz w:val="24"/>
        </w:rPr>
      </w:pPr>
      <w:r w:rsidRPr="00C47B4C">
        <w:rPr>
          <w:rFonts w:ascii="Book Antiqua" w:hAnsi="Book Antiqua" w:cstheme="minorHAnsi"/>
          <w:sz w:val="24"/>
        </w:rPr>
        <w:t>Wu</w:t>
      </w:r>
      <w:r w:rsidR="001A3860" w:rsidRPr="00C47B4C">
        <w:rPr>
          <w:rFonts w:ascii="Book Antiqua" w:hAnsi="Book Antiqua" w:cstheme="minorHAnsi"/>
          <w:sz w:val="24"/>
        </w:rPr>
        <w:t xml:space="preserve"> ZJ</w:t>
      </w:r>
      <w:r w:rsidRPr="00C47B4C">
        <w:rPr>
          <w:rFonts w:ascii="Book Antiqua" w:hAnsi="Book Antiqua" w:cstheme="minorHAnsi"/>
          <w:sz w:val="24"/>
        </w:rPr>
        <w:t xml:space="preserve"> </w:t>
      </w:r>
      <w:r w:rsidRPr="00C47B4C">
        <w:rPr>
          <w:rFonts w:ascii="Book Antiqua" w:hAnsi="Book Antiqua" w:cstheme="minorHAnsi"/>
          <w:i/>
          <w:sz w:val="24"/>
        </w:rPr>
        <w:t>et al.</w:t>
      </w:r>
      <w:r w:rsidRPr="00C47B4C">
        <w:rPr>
          <w:rFonts w:ascii="Book Antiqua" w:hAnsi="Book Antiqua" w:cstheme="minorHAnsi"/>
          <w:sz w:val="24"/>
        </w:rPr>
        <w:t xml:space="preserve"> </w:t>
      </w:r>
      <w:bookmarkStart w:id="17" w:name="OLE_LINK3"/>
      <w:bookmarkStart w:id="18" w:name="OLE_LINK4"/>
      <w:r w:rsidR="00662DE5" w:rsidRPr="00C47B4C">
        <w:rPr>
          <w:rFonts w:ascii="Book Antiqua" w:hAnsi="Book Antiqua"/>
          <w:sz w:val="24"/>
        </w:rPr>
        <w:t>CT, MRI</w:t>
      </w:r>
      <w:r w:rsidR="001A3860" w:rsidRPr="00C47B4C">
        <w:rPr>
          <w:rFonts w:ascii="Book Antiqua" w:hAnsi="Book Antiqua"/>
          <w:sz w:val="24"/>
        </w:rPr>
        <w:t xml:space="preserve"> </w:t>
      </w:r>
      <w:r w:rsidR="00662DE5" w:rsidRPr="00C47B4C">
        <w:rPr>
          <w:rFonts w:ascii="Book Antiqua" w:hAnsi="Book Antiqua"/>
          <w:sz w:val="24"/>
        </w:rPr>
        <w:t>and PET/CT in alveolar soft part sarcoma</w:t>
      </w:r>
    </w:p>
    <w:bookmarkEnd w:id="17"/>
    <w:bookmarkEnd w:id="18"/>
    <w:p w14:paraId="73A9E85A" w14:textId="77777777" w:rsidR="008006EB" w:rsidRPr="00C47B4C" w:rsidRDefault="008006EB" w:rsidP="00D74D39">
      <w:pPr>
        <w:snapToGrid w:val="0"/>
        <w:spacing w:after="0" w:line="360" w:lineRule="auto"/>
        <w:rPr>
          <w:rFonts w:ascii="Book Antiqua" w:hAnsi="Book Antiqua"/>
          <w:b/>
          <w:sz w:val="24"/>
        </w:rPr>
      </w:pPr>
    </w:p>
    <w:p w14:paraId="5843C4AC" w14:textId="2B128615" w:rsidR="008006EB" w:rsidRPr="00C47B4C" w:rsidRDefault="00662DE5" w:rsidP="00D74D39">
      <w:pPr>
        <w:snapToGrid w:val="0"/>
        <w:spacing w:after="0" w:line="360" w:lineRule="auto"/>
        <w:rPr>
          <w:rFonts w:ascii="Book Antiqua" w:hAnsi="Book Antiqua"/>
          <w:b/>
          <w:sz w:val="24"/>
          <w:vertAlign w:val="superscript"/>
        </w:rPr>
      </w:pPr>
      <w:bookmarkStart w:id="19" w:name="OLE_LINK26"/>
      <w:bookmarkStart w:id="20" w:name="OLE_LINK30"/>
      <w:r w:rsidRPr="00C47B4C">
        <w:rPr>
          <w:rFonts w:ascii="Book Antiqua" w:hAnsi="Book Antiqua"/>
          <w:sz w:val="24"/>
        </w:rPr>
        <w:t>Zeng</w:t>
      </w:r>
      <w:r w:rsidR="00224608" w:rsidRPr="00C47B4C">
        <w:rPr>
          <w:rFonts w:ascii="Book Antiqua" w:hAnsi="Book Antiqua"/>
          <w:sz w:val="24"/>
        </w:rPr>
        <w:t>-J</w:t>
      </w:r>
      <w:r w:rsidRPr="00C47B4C">
        <w:rPr>
          <w:rFonts w:ascii="Book Antiqua" w:hAnsi="Book Antiqua"/>
          <w:sz w:val="24"/>
        </w:rPr>
        <w:t>ie</w:t>
      </w:r>
      <w:r w:rsidR="00224608" w:rsidRPr="00C47B4C">
        <w:rPr>
          <w:rFonts w:ascii="Book Antiqua" w:hAnsi="Book Antiqua"/>
          <w:sz w:val="24"/>
        </w:rPr>
        <w:t xml:space="preserve"> </w:t>
      </w:r>
      <w:r w:rsidRPr="00C47B4C">
        <w:rPr>
          <w:rFonts w:ascii="Book Antiqua" w:hAnsi="Book Antiqua"/>
          <w:sz w:val="24"/>
        </w:rPr>
        <w:t xml:space="preserve">Wu, </w:t>
      </w:r>
      <w:bookmarkStart w:id="21" w:name="OLE_LINK28"/>
      <w:bookmarkStart w:id="22" w:name="OLE_LINK27"/>
      <w:r w:rsidRPr="00C47B4C">
        <w:rPr>
          <w:rFonts w:ascii="Book Antiqua" w:hAnsi="Book Antiqua"/>
          <w:sz w:val="24"/>
        </w:rPr>
        <w:t>Tian</w:t>
      </w:r>
      <w:r w:rsidR="00224608" w:rsidRPr="00C47B4C">
        <w:rPr>
          <w:rFonts w:ascii="Book Antiqua" w:hAnsi="Book Antiqua"/>
          <w:sz w:val="24"/>
        </w:rPr>
        <w:t>-T</w:t>
      </w:r>
      <w:r w:rsidRPr="00C47B4C">
        <w:rPr>
          <w:rFonts w:ascii="Book Antiqua" w:hAnsi="Book Antiqua"/>
          <w:sz w:val="24"/>
        </w:rPr>
        <w:t>ian Bian</w:t>
      </w:r>
      <w:bookmarkEnd w:id="21"/>
      <w:bookmarkEnd w:id="22"/>
      <w:r w:rsidRPr="00C47B4C">
        <w:rPr>
          <w:rFonts w:ascii="Book Antiqua" w:hAnsi="Book Antiqua"/>
          <w:sz w:val="24"/>
        </w:rPr>
        <w:t xml:space="preserve">, </w:t>
      </w:r>
      <w:bookmarkStart w:id="23" w:name="OLE_LINK32"/>
      <w:bookmarkStart w:id="24" w:name="OLE_LINK33"/>
      <w:bookmarkStart w:id="25" w:name="OLE_LINK73"/>
      <w:r w:rsidRPr="00C47B4C">
        <w:rPr>
          <w:rFonts w:ascii="Book Antiqua" w:hAnsi="Book Antiqua"/>
          <w:sz w:val="24"/>
        </w:rPr>
        <w:t>Xiao</w:t>
      </w:r>
      <w:r w:rsidR="00224608" w:rsidRPr="00C47B4C">
        <w:rPr>
          <w:rFonts w:ascii="Book Antiqua" w:hAnsi="Book Antiqua"/>
          <w:sz w:val="24"/>
        </w:rPr>
        <w:t>-H</w:t>
      </w:r>
      <w:r w:rsidRPr="00C47B4C">
        <w:rPr>
          <w:rFonts w:ascii="Book Antiqua" w:hAnsi="Book Antiqua"/>
          <w:sz w:val="24"/>
        </w:rPr>
        <w:t>ong Zhan</w:t>
      </w:r>
      <w:bookmarkEnd w:id="23"/>
      <w:bookmarkEnd w:id="24"/>
      <w:bookmarkEnd w:id="25"/>
      <w:r w:rsidRPr="00C47B4C">
        <w:rPr>
          <w:rFonts w:ascii="Book Antiqua" w:hAnsi="Book Antiqua"/>
          <w:sz w:val="24"/>
        </w:rPr>
        <w:t xml:space="preserve">, </w:t>
      </w:r>
      <w:bookmarkStart w:id="26" w:name="OLE_LINK37"/>
      <w:bookmarkStart w:id="27" w:name="OLE_LINK36"/>
      <w:r w:rsidRPr="00C47B4C">
        <w:rPr>
          <w:rFonts w:ascii="Book Antiqua" w:hAnsi="Book Antiqua"/>
          <w:sz w:val="24"/>
        </w:rPr>
        <w:t>Cheng Dong</w:t>
      </w:r>
      <w:bookmarkEnd w:id="26"/>
      <w:bookmarkEnd w:id="27"/>
      <w:r w:rsidRPr="00C47B4C">
        <w:rPr>
          <w:rFonts w:ascii="Book Antiqua" w:hAnsi="Book Antiqua"/>
          <w:sz w:val="24"/>
        </w:rPr>
        <w:t xml:space="preserve">, </w:t>
      </w:r>
      <w:bookmarkStart w:id="28" w:name="OLE_LINK42"/>
      <w:bookmarkStart w:id="29" w:name="OLE_LINK43"/>
      <w:r w:rsidRPr="00C47B4C">
        <w:rPr>
          <w:rFonts w:ascii="Book Antiqua" w:hAnsi="Book Antiqua"/>
          <w:sz w:val="24"/>
        </w:rPr>
        <w:t>Yan</w:t>
      </w:r>
      <w:r w:rsidR="00224608" w:rsidRPr="00C47B4C">
        <w:rPr>
          <w:rFonts w:ascii="Book Antiqua" w:hAnsi="Book Antiqua"/>
          <w:sz w:val="24"/>
        </w:rPr>
        <w:t>-L</w:t>
      </w:r>
      <w:r w:rsidRPr="00C47B4C">
        <w:rPr>
          <w:rFonts w:ascii="Book Antiqua" w:hAnsi="Book Antiqua"/>
          <w:sz w:val="24"/>
        </w:rPr>
        <w:t>i Wang</w:t>
      </w:r>
      <w:bookmarkEnd w:id="28"/>
      <w:bookmarkEnd w:id="29"/>
      <w:r w:rsidRPr="00C47B4C">
        <w:rPr>
          <w:rFonts w:ascii="Book Antiqua" w:hAnsi="Book Antiqua"/>
          <w:sz w:val="24"/>
        </w:rPr>
        <w:t>, Wen</w:t>
      </w:r>
      <w:r w:rsidR="00224608" w:rsidRPr="00C47B4C">
        <w:rPr>
          <w:rFonts w:ascii="Book Antiqua" w:hAnsi="Book Antiqua"/>
          <w:sz w:val="24"/>
        </w:rPr>
        <w:t>-J</w:t>
      </w:r>
      <w:r w:rsidRPr="00C47B4C">
        <w:rPr>
          <w:rFonts w:ascii="Book Antiqua" w:hAnsi="Book Antiqua"/>
          <w:sz w:val="24"/>
        </w:rPr>
        <w:t>ian Xu</w:t>
      </w:r>
      <w:bookmarkEnd w:id="19"/>
      <w:bookmarkEnd w:id="20"/>
    </w:p>
    <w:p w14:paraId="01A04ADB" w14:textId="77777777" w:rsidR="000874FB" w:rsidRPr="00C47B4C" w:rsidRDefault="000874FB" w:rsidP="00D74D39">
      <w:pPr>
        <w:snapToGrid w:val="0"/>
        <w:spacing w:after="0" w:line="360" w:lineRule="auto"/>
        <w:rPr>
          <w:rFonts w:ascii="Book Antiqua" w:hAnsi="Book Antiqua"/>
          <w:b/>
          <w:sz w:val="24"/>
          <w:vertAlign w:val="superscript"/>
        </w:rPr>
      </w:pPr>
    </w:p>
    <w:p w14:paraId="47E961DF" w14:textId="12C36582" w:rsidR="008006EB" w:rsidRPr="00C47B4C" w:rsidRDefault="00662DE5" w:rsidP="000A688F">
      <w:pPr>
        <w:snapToGrid w:val="0"/>
        <w:spacing w:after="0" w:line="360" w:lineRule="auto"/>
        <w:rPr>
          <w:rFonts w:ascii="Book Antiqua" w:hAnsi="Book Antiqua"/>
          <w:sz w:val="24"/>
        </w:rPr>
      </w:pPr>
      <w:bookmarkStart w:id="30" w:name="OLE_LINK53"/>
      <w:bookmarkStart w:id="31" w:name="OLE_LINK54"/>
      <w:r w:rsidRPr="00C47B4C">
        <w:rPr>
          <w:rFonts w:ascii="Book Antiqua" w:hAnsi="Book Antiqua"/>
          <w:b/>
          <w:sz w:val="24"/>
        </w:rPr>
        <w:t>Zeng</w:t>
      </w:r>
      <w:r w:rsidR="00445A7F" w:rsidRPr="00C47B4C">
        <w:rPr>
          <w:rFonts w:ascii="Book Antiqua" w:hAnsi="Book Antiqua"/>
          <w:b/>
          <w:sz w:val="24"/>
        </w:rPr>
        <w:t>-J</w:t>
      </w:r>
      <w:r w:rsidRPr="00C47B4C">
        <w:rPr>
          <w:rFonts w:ascii="Book Antiqua" w:hAnsi="Book Antiqua"/>
          <w:b/>
          <w:sz w:val="24"/>
        </w:rPr>
        <w:t>ie Wu,</w:t>
      </w:r>
      <w:bookmarkEnd w:id="30"/>
      <w:bookmarkEnd w:id="31"/>
      <w:r w:rsidRPr="00C47B4C">
        <w:rPr>
          <w:rFonts w:ascii="Book Antiqua" w:hAnsi="Book Antiqua"/>
          <w:b/>
          <w:sz w:val="24"/>
        </w:rPr>
        <w:t xml:space="preserve"> Cheng Dong, Wen</w:t>
      </w:r>
      <w:r w:rsidR="00445A7F" w:rsidRPr="00C47B4C">
        <w:rPr>
          <w:rFonts w:ascii="Book Antiqua" w:hAnsi="Book Antiqua"/>
          <w:b/>
          <w:sz w:val="24"/>
        </w:rPr>
        <w:t>-J</w:t>
      </w:r>
      <w:r w:rsidRPr="00C47B4C">
        <w:rPr>
          <w:rFonts w:ascii="Book Antiqua" w:hAnsi="Book Antiqua"/>
          <w:b/>
          <w:sz w:val="24"/>
        </w:rPr>
        <w:t>ian Xu</w:t>
      </w:r>
      <w:r w:rsidR="001A3860" w:rsidRPr="00C47B4C">
        <w:rPr>
          <w:rFonts w:ascii="Book Antiqua" w:hAnsi="Book Antiqua"/>
          <w:b/>
          <w:sz w:val="24"/>
        </w:rPr>
        <w:t>,</w:t>
      </w:r>
      <w:r w:rsidRPr="00C47B4C">
        <w:rPr>
          <w:rFonts w:ascii="Book Antiqua" w:hAnsi="Book Antiqua"/>
          <w:sz w:val="24"/>
        </w:rPr>
        <w:t xml:space="preserve"> </w:t>
      </w:r>
      <w:bookmarkStart w:id="32" w:name="OLE_LINK81"/>
      <w:bookmarkStart w:id="33" w:name="OLE_LINK82"/>
      <w:r w:rsidRPr="00C47B4C">
        <w:rPr>
          <w:rFonts w:ascii="Book Antiqua" w:hAnsi="Book Antiqua"/>
          <w:sz w:val="24"/>
        </w:rPr>
        <w:t xml:space="preserve">Department of Radiology, the Affiliated Hospital of Qingdao University, Qingdao </w:t>
      </w:r>
      <w:bookmarkStart w:id="34" w:name="OLE_LINK55"/>
      <w:bookmarkStart w:id="35" w:name="OLE_LINK56"/>
      <w:r w:rsidRPr="00C47B4C">
        <w:rPr>
          <w:rFonts w:ascii="Book Antiqua" w:hAnsi="Book Antiqua"/>
          <w:sz w:val="24"/>
        </w:rPr>
        <w:t>266000,</w:t>
      </w:r>
      <w:bookmarkEnd w:id="34"/>
      <w:bookmarkEnd w:id="35"/>
      <w:r w:rsidRPr="00C47B4C">
        <w:rPr>
          <w:rFonts w:ascii="Book Antiqua" w:hAnsi="Book Antiqua"/>
          <w:sz w:val="24"/>
        </w:rPr>
        <w:t xml:space="preserve"> </w:t>
      </w:r>
      <w:bookmarkStart w:id="36" w:name="OLE_LINK10"/>
      <w:bookmarkStart w:id="37" w:name="OLE_LINK11"/>
      <w:r w:rsidRPr="00C47B4C">
        <w:rPr>
          <w:rFonts w:ascii="Book Antiqua" w:hAnsi="Book Antiqua"/>
          <w:sz w:val="24"/>
        </w:rPr>
        <w:t>Shandong</w:t>
      </w:r>
      <w:r w:rsidR="001A3860" w:rsidRPr="00C47B4C">
        <w:rPr>
          <w:rFonts w:ascii="Book Antiqua" w:hAnsi="Book Antiqua"/>
          <w:sz w:val="24"/>
        </w:rPr>
        <w:t xml:space="preserve"> Province</w:t>
      </w:r>
      <w:bookmarkEnd w:id="36"/>
      <w:bookmarkEnd w:id="37"/>
      <w:r w:rsidRPr="00C47B4C">
        <w:rPr>
          <w:rFonts w:ascii="Book Antiqua" w:hAnsi="Book Antiqua"/>
          <w:sz w:val="24"/>
        </w:rPr>
        <w:t>, China</w:t>
      </w:r>
      <w:bookmarkEnd w:id="32"/>
      <w:bookmarkEnd w:id="33"/>
    </w:p>
    <w:p w14:paraId="7227E6EC" w14:textId="77777777" w:rsidR="000874FB" w:rsidRPr="00C47B4C" w:rsidRDefault="000874FB">
      <w:pPr>
        <w:snapToGrid w:val="0"/>
        <w:spacing w:after="0" w:line="360" w:lineRule="auto"/>
        <w:rPr>
          <w:rFonts w:ascii="Book Antiqua" w:hAnsi="Book Antiqua"/>
          <w:sz w:val="24"/>
        </w:rPr>
      </w:pPr>
    </w:p>
    <w:p w14:paraId="5F5C86A5" w14:textId="3EAF42B1" w:rsidR="008006EB" w:rsidRPr="00C47B4C" w:rsidRDefault="00662DE5">
      <w:pPr>
        <w:snapToGrid w:val="0"/>
        <w:spacing w:after="0" w:line="360" w:lineRule="auto"/>
        <w:rPr>
          <w:rFonts w:ascii="Book Antiqua" w:hAnsi="Book Antiqua"/>
          <w:sz w:val="24"/>
        </w:rPr>
      </w:pPr>
      <w:bookmarkStart w:id="38" w:name="OLE_LINK59"/>
      <w:bookmarkStart w:id="39" w:name="OLE_LINK60"/>
      <w:r w:rsidRPr="00C47B4C">
        <w:rPr>
          <w:rFonts w:ascii="Book Antiqua" w:hAnsi="Book Antiqua"/>
          <w:b/>
          <w:sz w:val="24"/>
        </w:rPr>
        <w:t>Tian</w:t>
      </w:r>
      <w:r w:rsidR="00445A7F" w:rsidRPr="00C47B4C">
        <w:rPr>
          <w:rFonts w:ascii="Book Antiqua" w:hAnsi="Book Antiqua"/>
          <w:b/>
          <w:sz w:val="24"/>
        </w:rPr>
        <w:t>-T</w:t>
      </w:r>
      <w:r w:rsidRPr="00C47B4C">
        <w:rPr>
          <w:rFonts w:ascii="Book Antiqua" w:hAnsi="Book Antiqua"/>
          <w:b/>
          <w:sz w:val="24"/>
        </w:rPr>
        <w:t>ian Bian</w:t>
      </w:r>
      <w:r w:rsidR="001A3860" w:rsidRPr="00C47B4C">
        <w:rPr>
          <w:rFonts w:ascii="Book Antiqua" w:hAnsi="Book Antiqua"/>
          <w:b/>
          <w:sz w:val="24"/>
        </w:rPr>
        <w:t>,</w:t>
      </w:r>
      <w:r w:rsidRPr="00C47B4C">
        <w:rPr>
          <w:rFonts w:ascii="Book Antiqua" w:hAnsi="Book Antiqua"/>
          <w:sz w:val="24"/>
        </w:rPr>
        <w:t xml:space="preserve"> </w:t>
      </w:r>
      <w:bookmarkStart w:id="40" w:name="OLE_LINK66"/>
      <w:bookmarkStart w:id="41" w:name="OLE_LINK67"/>
      <w:bookmarkEnd w:id="38"/>
      <w:bookmarkEnd w:id="39"/>
      <w:r w:rsidRPr="00C47B4C">
        <w:rPr>
          <w:rFonts w:ascii="Book Antiqua" w:hAnsi="Book Antiqua"/>
          <w:sz w:val="24"/>
        </w:rPr>
        <w:t>Breast Disease Center</w:t>
      </w:r>
      <w:bookmarkEnd w:id="40"/>
      <w:bookmarkEnd w:id="41"/>
      <w:r w:rsidRPr="00C47B4C">
        <w:rPr>
          <w:rFonts w:ascii="Book Antiqua" w:hAnsi="Book Antiqua"/>
          <w:sz w:val="24"/>
        </w:rPr>
        <w:t>, the Affiliated Hospital of Qingdao University, Qingdao 266000, Shandong</w:t>
      </w:r>
      <w:r w:rsidR="001A3860" w:rsidRPr="00C47B4C">
        <w:rPr>
          <w:rFonts w:ascii="Book Antiqua" w:hAnsi="Book Antiqua"/>
          <w:sz w:val="24"/>
        </w:rPr>
        <w:t xml:space="preserve"> Province,</w:t>
      </w:r>
      <w:r w:rsidRPr="00C47B4C">
        <w:rPr>
          <w:rFonts w:ascii="Book Antiqua" w:hAnsi="Book Antiqua"/>
          <w:sz w:val="24"/>
        </w:rPr>
        <w:t xml:space="preserve"> China</w:t>
      </w:r>
    </w:p>
    <w:p w14:paraId="5FE4F5B7" w14:textId="77777777" w:rsidR="000874FB" w:rsidRPr="00C47B4C" w:rsidRDefault="000874FB">
      <w:pPr>
        <w:snapToGrid w:val="0"/>
        <w:spacing w:after="0" w:line="360" w:lineRule="auto"/>
        <w:rPr>
          <w:rFonts w:ascii="Book Antiqua" w:hAnsi="Book Antiqua"/>
          <w:sz w:val="24"/>
        </w:rPr>
      </w:pPr>
    </w:p>
    <w:p w14:paraId="52E6793D" w14:textId="2505B41A" w:rsidR="000874FB" w:rsidRPr="00C47B4C" w:rsidRDefault="00662DE5">
      <w:pPr>
        <w:snapToGrid w:val="0"/>
        <w:spacing w:after="0" w:line="360" w:lineRule="auto"/>
        <w:rPr>
          <w:rFonts w:ascii="Book Antiqua" w:hAnsi="Book Antiqua"/>
          <w:sz w:val="24"/>
        </w:rPr>
      </w:pPr>
      <w:r w:rsidRPr="00C47B4C">
        <w:rPr>
          <w:rFonts w:ascii="Book Antiqua" w:hAnsi="Book Antiqua"/>
          <w:b/>
          <w:sz w:val="24"/>
        </w:rPr>
        <w:t>Xiao</w:t>
      </w:r>
      <w:r w:rsidR="00445A7F" w:rsidRPr="00C47B4C">
        <w:rPr>
          <w:rFonts w:ascii="Book Antiqua" w:hAnsi="Book Antiqua"/>
          <w:b/>
          <w:sz w:val="24"/>
        </w:rPr>
        <w:t>-H</w:t>
      </w:r>
      <w:r w:rsidRPr="00C47B4C">
        <w:rPr>
          <w:rFonts w:ascii="Book Antiqua" w:hAnsi="Book Antiqua"/>
          <w:b/>
          <w:sz w:val="24"/>
        </w:rPr>
        <w:t>ong Zhan</w:t>
      </w:r>
      <w:r w:rsidR="001A3860" w:rsidRPr="00C47B4C">
        <w:rPr>
          <w:rFonts w:ascii="Book Antiqua" w:hAnsi="Book Antiqua"/>
          <w:b/>
          <w:sz w:val="24"/>
        </w:rPr>
        <w:t>,</w:t>
      </w:r>
      <w:r w:rsidRPr="00C47B4C">
        <w:rPr>
          <w:rFonts w:ascii="Book Antiqua" w:hAnsi="Book Antiqua"/>
          <w:sz w:val="24"/>
          <w:vertAlign w:val="superscript"/>
        </w:rPr>
        <w:t xml:space="preserve"> </w:t>
      </w:r>
      <w:r w:rsidRPr="00C47B4C">
        <w:rPr>
          <w:rFonts w:ascii="Book Antiqua" w:hAnsi="Book Antiqua"/>
          <w:sz w:val="24"/>
        </w:rPr>
        <w:t>Department of Pathology, the Affiliated Hospital of Qingdao University, Qingdao 266000, Shandong</w:t>
      </w:r>
      <w:r w:rsidR="001A3860" w:rsidRPr="00C47B4C">
        <w:rPr>
          <w:rFonts w:ascii="Book Antiqua" w:hAnsi="Book Antiqua"/>
          <w:sz w:val="24"/>
        </w:rPr>
        <w:t xml:space="preserve"> Province,</w:t>
      </w:r>
      <w:r w:rsidRPr="00C47B4C">
        <w:rPr>
          <w:rFonts w:ascii="Book Antiqua" w:hAnsi="Book Antiqua"/>
          <w:sz w:val="24"/>
        </w:rPr>
        <w:t xml:space="preserve"> Chin</w:t>
      </w:r>
      <w:r w:rsidR="001A3860" w:rsidRPr="00C47B4C">
        <w:rPr>
          <w:rFonts w:ascii="Book Antiqua" w:hAnsi="Book Antiqua"/>
          <w:sz w:val="24"/>
        </w:rPr>
        <w:t>a</w:t>
      </w:r>
    </w:p>
    <w:p w14:paraId="01B91275" w14:textId="77777777" w:rsidR="000874FB" w:rsidRPr="00C47B4C" w:rsidRDefault="000874FB">
      <w:pPr>
        <w:snapToGrid w:val="0"/>
        <w:spacing w:after="0" w:line="360" w:lineRule="auto"/>
        <w:rPr>
          <w:rFonts w:ascii="Book Antiqua" w:hAnsi="Book Antiqua"/>
          <w:sz w:val="24"/>
        </w:rPr>
      </w:pPr>
    </w:p>
    <w:p w14:paraId="3694EC0B" w14:textId="3CF43815" w:rsidR="008006EB" w:rsidRPr="00C47B4C" w:rsidRDefault="00662DE5">
      <w:pPr>
        <w:snapToGrid w:val="0"/>
        <w:spacing w:after="0" w:line="360" w:lineRule="auto"/>
        <w:rPr>
          <w:rFonts w:ascii="Book Antiqua" w:hAnsi="Book Antiqua"/>
          <w:sz w:val="24"/>
        </w:rPr>
      </w:pPr>
      <w:bookmarkStart w:id="42" w:name="OLE_LINK89"/>
      <w:bookmarkStart w:id="43" w:name="OLE_LINK90"/>
      <w:r w:rsidRPr="00C47B4C">
        <w:rPr>
          <w:rFonts w:ascii="Book Antiqua" w:hAnsi="Book Antiqua"/>
          <w:b/>
          <w:sz w:val="24"/>
        </w:rPr>
        <w:t>Yan</w:t>
      </w:r>
      <w:r w:rsidR="001A3860" w:rsidRPr="00C47B4C">
        <w:rPr>
          <w:rFonts w:ascii="Book Antiqua" w:hAnsi="Book Antiqua"/>
          <w:b/>
          <w:sz w:val="24"/>
        </w:rPr>
        <w:t xml:space="preserve">-Li </w:t>
      </w:r>
      <w:r w:rsidRPr="00C47B4C">
        <w:rPr>
          <w:rFonts w:ascii="Book Antiqua" w:hAnsi="Book Antiqua"/>
          <w:b/>
          <w:sz w:val="24"/>
        </w:rPr>
        <w:t>Wang</w:t>
      </w:r>
      <w:r w:rsidR="001A3860" w:rsidRPr="00C47B4C">
        <w:rPr>
          <w:rFonts w:ascii="Book Antiqua" w:hAnsi="Book Antiqua"/>
          <w:b/>
          <w:sz w:val="24"/>
        </w:rPr>
        <w:t>,</w:t>
      </w:r>
      <w:r w:rsidRPr="00C47B4C">
        <w:rPr>
          <w:rFonts w:ascii="Book Antiqua" w:hAnsi="Book Antiqua"/>
          <w:sz w:val="24"/>
        </w:rPr>
        <w:t xml:space="preserve"> </w:t>
      </w:r>
      <w:bookmarkEnd w:id="42"/>
      <w:bookmarkEnd w:id="43"/>
      <w:r w:rsidRPr="00C47B4C">
        <w:rPr>
          <w:rFonts w:ascii="Book Antiqua" w:hAnsi="Book Antiqua"/>
          <w:sz w:val="24"/>
        </w:rPr>
        <w:t xml:space="preserve">Department of PET/CT, the Second Affiliated Hospital of Qingdao University, </w:t>
      </w:r>
      <w:bookmarkStart w:id="44" w:name="OLE_LINK45"/>
      <w:bookmarkStart w:id="45" w:name="OLE_LINK44"/>
      <w:bookmarkStart w:id="46" w:name="OLE_LINK93"/>
      <w:bookmarkStart w:id="47" w:name="OLE_LINK94"/>
      <w:r w:rsidRPr="00C47B4C">
        <w:rPr>
          <w:rFonts w:ascii="Book Antiqua" w:hAnsi="Book Antiqua"/>
          <w:sz w:val="24"/>
        </w:rPr>
        <w:t>Qingdao</w:t>
      </w:r>
      <w:bookmarkEnd w:id="44"/>
      <w:bookmarkEnd w:id="45"/>
      <w:r w:rsidR="006C6F51" w:rsidRPr="00C47B4C">
        <w:rPr>
          <w:rFonts w:ascii="Book Antiqua" w:hAnsi="Book Antiqua"/>
          <w:sz w:val="24"/>
        </w:rPr>
        <w:t xml:space="preserve"> </w:t>
      </w:r>
      <w:bookmarkStart w:id="48" w:name="OLE_LINK96"/>
      <w:bookmarkStart w:id="49" w:name="OLE_LINK97"/>
      <w:bookmarkEnd w:id="46"/>
      <w:bookmarkEnd w:id="47"/>
      <w:r w:rsidR="006C6F51" w:rsidRPr="00C47B4C">
        <w:rPr>
          <w:rFonts w:ascii="Book Antiqua" w:hAnsi="Book Antiqua"/>
          <w:sz w:val="24"/>
        </w:rPr>
        <w:t>266000</w:t>
      </w:r>
      <w:bookmarkEnd w:id="48"/>
      <w:bookmarkEnd w:id="49"/>
      <w:r w:rsidRPr="00C47B4C">
        <w:rPr>
          <w:rFonts w:ascii="Book Antiqua" w:hAnsi="Book Antiqua"/>
          <w:sz w:val="24"/>
        </w:rPr>
        <w:t xml:space="preserve">, </w:t>
      </w:r>
      <w:r w:rsidR="001A3860" w:rsidRPr="00C47B4C">
        <w:rPr>
          <w:rFonts w:ascii="Book Antiqua" w:hAnsi="Book Antiqua"/>
          <w:sz w:val="24"/>
        </w:rPr>
        <w:t xml:space="preserve">Shandong Province, </w:t>
      </w:r>
      <w:r w:rsidRPr="00C47B4C">
        <w:rPr>
          <w:rFonts w:ascii="Book Antiqua" w:hAnsi="Book Antiqua"/>
          <w:sz w:val="24"/>
        </w:rPr>
        <w:t>China</w:t>
      </w:r>
    </w:p>
    <w:p w14:paraId="68BFA34F" w14:textId="77777777" w:rsidR="000874FB" w:rsidRPr="00C47B4C" w:rsidRDefault="000874FB">
      <w:pPr>
        <w:snapToGrid w:val="0"/>
        <w:spacing w:after="0" w:line="360" w:lineRule="auto"/>
        <w:rPr>
          <w:rFonts w:ascii="Book Antiqua" w:hAnsi="Book Antiqua"/>
          <w:sz w:val="24"/>
        </w:rPr>
      </w:pPr>
    </w:p>
    <w:p w14:paraId="776E639E" w14:textId="6944194C" w:rsidR="000874FB" w:rsidRPr="00C47B4C" w:rsidRDefault="006107D9">
      <w:pPr>
        <w:adjustRightInd w:val="0"/>
        <w:snapToGrid w:val="0"/>
        <w:spacing w:after="0" w:line="360" w:lineRule="auto"/>
        <w:rPr>
          <w:rFonts w:ascii="Book Antiqua" w:hAnsi="Book Antiqua"/>
          <w:b/>
          <w:sz w:val="24"/>
        </w:rPr>
      </w:pPr>
      <w:r w:rsidRPr="00C47B4C">
        <w:rPr>
          <w:rFonts w:ascii="Book Antiqua" w:hAnsi="Book Antiqua"/>
          <w:b/>
          <w:sz w:val="24"/>
          <w:lang w:val="en-GB"/>
        </w:rPr>
        <w:t>Author contributions:</w:t>
      </w:r>
      <w:r w:rsidR="000874FB" w:rsidRPr="00C47B4C">
        <w:rPr>
          <w:rFonts w:ascii="Book Antiqua" w:hAnsi="Book Antiqua"/>
          <w:sz w:val="24"/>
        </w:rPr>
        <w:t xml:space="preserve"> </w:t>
      </w:r>
      <w:r w:rsidR="00B10B82" w:rsidRPr="00C47B4C">
        <w:rPr>
          <w:rFonts w:ascii="Book Antiqua" w:hAnsi="Book Antiqua"/>
          <w:kern w:val="0"/>
          <w:sz w:val="24"/>
        </w:rPr>
        <w:t>Wu</w:t>
      </w:r>
      <w:r w:rsidR="001A3860" w:rsidRPr="00C47B4C">
        <w:rPr>
          <w:rFonts w:ascii="Book Antiqua" w:hAnsi="Book Antiqua"/>
          <w:kern w:val="0"/>
          <w:sz w:val="24"/>
        </w:rPr>
        <w:t xml:space="preserve"> ZJ</w:t>
      </w:r>
      <w:r w:rsidR="00B10B82" w:rsidRPr="00C47B4C">
        <w:rPr>
          <w:rFonts w:ascii="Book Antiqua" w:hAnsi="Book Antiqua"/>
          <w:kern w:val="0"/>
          <w:sz w:val="24"/>
        </w:rPr>
        <w:t xml:space="preserve"> and </w:t>
      </w:r>
      <w:proofErr w:type="spellStart"/>
      <w:r w:rsidR="00B10B82" w:rsidRPr="00C47B4C">
        <w:rPr>
          <w:rFonts w:ascii="Book Antiqua" w:hAnsi="Book Antiqua"/>
          <w:kern w:val="0"/>
          <w:sz w:val="24"/>
        </w:rPr>
        <w:t>Bian</w:t>
      </w:r>
      <w:proofErr w:type="spellEnd"/>
      <w:r w:rsidR="001A3860" w:rsidRPr="00C47B4C">
        <w:rPr>
          <w:rFonts w:ascii="Book Antiqua" w:hAnsi="Book Antiqua"/>
          <w:kern w:val="0"/>
          <w:sz w:val="24"/>
        </w:rPr>
        <w:t xml:space="preserve"> TT</w:t>
      </w:r>
      <w:r w:rsidR="00B10B82" w:rsidRPr="00C47B4C">
        <w:rPr>
          <w:rFonts w:ascii="Book Antiqua" w:hAnsi="Book Antiqua"/>
          <w:kern w:val="0"/>
          <w:sz w:val="24"/>
        </w:rPr>
        <w:t xml:space="preserve"> </w:t>
      </w:r>
      <w:r w:rsidR="00933409">
        <w:rPr>
          <w:rFonts w:ascii="Book Antiqua" w:hAnsi="Book Antiqua"/>
          <w:kern w:val="0"/>
          <w:sz w:val="24"/>
        </w:rPr>
        <w:t xml:space="preserve">performed </w:t>
      </w:r>
      <w:r w:rsidR="00B10B82" w:rsidRPr="00C47B4C">
        <w:rPr>
          <w:rFonts w:ascii="Book Antiqua" w:hAnsi="Book Antiqua"/>
          <w:kern w:val="0"/>
          <w:sz w:val="24"/>
        </w:rPr>
        <w:t xml:space="preserve">the studies, </w:t>
      </w:r>
      <w:r w:rsidR="00933409">
        <w:rPr>
          <w:rFonts w:ascii="Book Antiqua" w:hAnsi="Book Antiqua"/>
          <w:kern w:val="0"/>
          <w:sz w:val="24"/>
        </w:rPr>
        <w:t>collected</w:t>
      </w:r>
      <w:r w:rsidR="00B10B82" w:rsidRPr="00C47B4C">
        <w:rPr>
          <w:rFonts w:ascii="Book Antiqua" w:hAnsi="Book Antiqua"/>
          <w:kern w:val="0"/>
          <w:sz w:val="24"/>
        </w:rPr>
        <w:t xml:space="preserve"> d</w:t>
      </w:r>
      <w:r w:rsidR="001A3860" w:rsidRPr="00C47B4C">
        <w:rPr>
          <w:rFonts w:ascii="Book Antiqua" w:hAnsi="Book Antiqua"/>
          <w:kern w:val="0"/>
          <w:sz w:val="24"/>
        </w:rPr>
        <w:t>ata, and drafted the manuscript;</w:t>
      </w:r>
      <w:r w:rsidR="00B10B82" w:rsidRPr="00C47B4C">
        <w:rPr>
          <w:rFonts w:ascii="Book Antiqua" w:hAnsi="Book Antiqua"/>
          <w:kern w:val="0"/>
          <w:sz w:val="24"/>
        </w:rPr>
        <w:t xml:space="preserve"> Zhan</w:t>
      </w:r>
      <w:r w:rsidR="001A3860" w:rsidRPr="00C47B4C">
        <w:rPr>
          <w:rFonts w:ascii="Book Antiqua" w:hAnsi="Book Antiqua"/>
          <w:kern w:val="0"/>
          <w:sz w:val="24"/>
        </w:rPr>
        <w:t xml:space="preserve"> XH</w:t>
      </w:r>
      <w:r w:rsidR="00B10B82" w:rsidRPr="00C47B4C">
        <w:rPr>
          <w:rFonts w:ascii="Book Antiqua" w:hAnsi="Book Antiqua"/>
          <w:kern w:val="0"/>
          <w:sz w:val="24"/>
        </w:rPr>
        <w:t xml:space="preserve"> and Xu</w:t>
      </w:r>
      <w:r w:rsidR="001A3860" w:rsidRPr="00C47B4C">
        <w:rPr>
          <w:rFonts w:ascii="Book Antiqua" w:hAnsi="Book Antiqua"/>
          <w:kern w:val="0"/>
          <w:sz w:val="24"/>
        </w:rPr>
        <w:t xml:space="preserve"> WJ</w:t>
      </w:r>
      <w:r w:rsidR="00B10B82" w:rsidRPr="00C47B4C">
        <w:rPr>
          <w:rFonts w:ascii="Book Antiqua" w:hAnsi="Book Antiqua"/>
          <w:kern w:val="0"/>
          <w:sz w:val="24"/>
        </w:rPr>
        <w:t xml:space="preserve"> performed the statistical analysis</w:t>
      </w:r>
      <w:r w:rsidR="001A3860" w:rsidRPr="00C47B4C">
        <w:rPr>
          <w:rFonts w:ascii="Book Antiqua" w:hAnsi="Book Antiqua"/>
          <w:kern w:val="0"/>
          <w:sz w:val="24"/>
        </w:rPr>
        <w:t xml:space="preserve"> and participated in its design;</w:t>
      </w:r>
      <w:r w:rsidR="00B10B82" w:rsidRPr="00C47B4C">
        <w:rPr>
          <w:rFonts w:ascii="Book Antiqua" w:hAnsi="Book Antiqua"/>
          <w:kern w:val="0"/>
          <w:sz w:val="24"/>
        </w:rPr>
        <w:t xml:space="preserve"> Dong</w:t>
      </w:r>
      <w:r w:rsidR="001A3860" w:rsidRPr="00C47B4C">
        <w:rPr>
          <w:rFonts w:ascii="Book Antiqua" w:hAnsi="Book Antiqua"/>
          <w:kern w:val="0"/>
          <w:sz w:val="24"/>
        </w:rPr>
        <w:t xml:space="preserve"> C</w:t>
      </w:r>
      <w:r w:rsidR="00B10B82" w:rsidRPr="00C47B4C">
        <w:rPr>
          <w:rFonts w:ascii="Book Antiqua" w:hAnsi="Book Antiqua"/>
          <w:kern w:val="0"/>
          <w:sz w:val="24"/>
        </w:rPr>
        <w:t xml:space="preserve"> and Wang</w:t>
      </w:r>
      <w:r w:rsidR="001A3860" w:rsidRPr="00C47B4C">
        <w:rPr>
          <w:rFonts w:ascii="Book Antiqua" w:hAnsi="Book Antiqua"/>
          <w:kern w:val="0"/>
          <w:sz w:val="24"/>
        </w:rPr>
        <w:t xml:space="preserve"> YL</w:t>
      </w:r>
      <w:r w:rsidR="00B10B82" w:rsidRPr="00C47B4C">
        <w:rPr>
          <w:rFonts w:ascii="Book Antiqua" w:hAnsi="Book Antiqua"/>
          <w:kern w:val="0"/>
          <w:sz w:val="24"/>
        </w:rPr>
        <w:t xml:space="preserve"> participated in </w:t>
      </w:r>
      <w:r w:rsidR="00933409">
        <w:rPr>
          <w:rFonts w:ascii="Book Antiqua" w:hAnsi="Book Antiqua"/>
          <w:kern w:val="0"/>
          <w:sz w:val="24"/>
        </w:rPr>
        <w:t xml:space="preserve">data </w:t>
      </w:r>
      <w:r w:rsidR="00B10B82" w:rsidRPr="00C47B4C">
        <w:rPr>
          <w:rFonts w:ascii="Book Antiqua" w:hAnsi="Book Antiqua"/>
          <w:kern w:val="0"/>
          <w:sz w:val="24"/>
        </w:rPr>
        <w:t xml:space="preserve">acquisition, analysis, </w:t>
      </w:r>
      <w:r w:rsidR="00933409">
        <w:rPr>
          <w:rFonts w:ascii="Book Antiqua" w:hAnsi="Book Antiqua"/>
          <w:kern w:val="0"/>
          <w:sz w:val="24"/>
        </w:rPr>
        <w:t>and</w:t>
      </w:r>
      <w:r w:rsidR="00B10B82" w:rsidRPr="00C47B4C">
        <w:rPr>
          <w:rFonts w:ascii="Book Antiqua" w:hAnsi="Book Antiqua"/>
          <w:kern w:val="0"/>
          <w:sz w:val="24"/>
        </w:rPr>
        <w:t xml:space="preserve"> interpretation </w:t>
      </w:r>
      <w:r w:rsidR="001A3860" w:rsidRPr="00C47B4C">
        <w:rPr>
          <w:rFonts w:ascii="Book Antiqua" w:hAnsi="Book Antiqua"/>
          <w:kern w:val="0"/>
          <w:sz w:val="24"/>
        </w:rPr>
        <w:t>and draft</w:t>
      </w:r>
      <w:r w:rsidR="00933409">
        <w:rPr>
          <w:rFonts w:ascii="Book Antiqua" w:hAnsi="Book Antiqua"/>
          <w:kern w:val="0"/>
          <w:sz w:val="24"/>
        </w:rPr>
        <w:t>ed</w:t>
      </w:r>
      <w:r w:rsidR="001A3860" w:rsidRPr="00C47B4C">
        <w:rPr>
          <w:rFonts w:ascii="Book Antiqua" w:hAnsi="Book Antiqua"/>
          <w:kern w:val="0"/>
          <w:sz w:val="24"/>
        </w:rPr>
        <w:t xml:space="preserve"> the manuscript;</w:t>
      </w:r>
      <w:r w:rsidR="00B10B82" w:rsidRPr="00C47B4C">
        <w:rPr>
          <w:rFonts w:ascii="Book Antiqua" w:hAnsi="Book Antiqua"/>
          <w:kern w:val="0"/>
          <w:sz w:val="24"/>
        </w:rPr>
        <w:t xml:space="preserve"> </w:t>
      </w:r>
      <w:r w:rsidR="005726BA">
        <w:rPr>
          <w:rFonts w:ascii="Book Antiqua" w:hAnsi="Book Antiqua"/>
          <w:kern w:val="0"/>
          <w:sz w:val="24"/>
        </w:rPr>
        <w:t>a</w:t>
      </w:r>
      <w:r w:rsidR="005726BA" w:rsidRPr="00C47B4C">
        <w:rPr>
          <w:rFonts w:ascii="Book Antiqua" w:hAnsi="Book Antiqua"/>
          <w:kern w:val="0"/>
          <w:sz w:val="24"/>
        </w:rPr>
        <w:t xml:space="preserve">ll </w:t>
      </w:r>
      <w:r w:rsidR="00B10B82" w:rsidRPr="00C47B4C">
        <w:rPr>
          <w:rFonts w:ascii="Book Antiqua" w:hAnsi="Book Antiqua"/>
          <w:kern w:val="0"/>
          <w:sz w:val="24"/>
        </w:rPr>
        <w:t xml:space="preserve">authors read and </w:t>
      </w:r>
      <w:r w:rsidR="00B10B82" w:rsidRPr="00C47B4C">
        <w:rPr>
          <w:rFonts w:ascii="Book Antiqua" w:hAnsi="Book Antiqua"/>
          <w:kern w:val="0"/>
          <w:sz w:val="24"/>
        </w:rPr>
        <w:lastRenderedPageBreak/>
        <w:t>approved the final manuscript.</w:t>
      </w:r>
    </w:p>
    <w:p w14:paraId="3420DC12" w14:textId="6BA75FB9" w:rsidR="00932B13" w:rsidRPr="00C47B4C" w:rsidRDefault="00932B13">
      <w:pPr>
        <w:snapToGrid w:val="0"/>
        <w:spacing w:after="0" w:line="360" w:lineRule="auto"/>
        <w:rPr>
          <w:rFonts w:ascii="Book Antiqua" w:hAnsi="Book Antiqua"/>
          <w:bCs/>
          <w:sz w:val="24"/>
        </w:rPr>
      </w:pPr>
    </w:p>
    <w:p w14:paraId="24D39209" w14:textId="4CFE272B" w:rsidR="000E0213" w:rsidRPr="0069262C" w:rsidRDefault="000E0213">
      <w:pPr>
        <w:snapToGrid w:val="0"/>
        <w:spacing w:after="0" w:line="360" w:lineRule="auto"/>
        <w:rPr>
          <w:rFonts w:ascii="Book Antiqua" w:hAnsi="Book Antiqua"/>
          <w:sz w:val="24"/>
        </w:rPr>
      </w:pPr>
      <w:r w:rsidRPr="00C47B4C">
        <w:rPr>
          <w:rFonts w:ascii="Book Antiqua" w:hAnsi="Book Antiqua" w:cstheme="minorHAnsi"/>
          <w:b/>
          <w:sz w:val="24"/>
          <w:lang w:val="hu-HU"/>
        </w:rPr>
        <w:t xml:space="preserve">Corresponding author: </w:t>
      </w:r>
      <w:r w:rsidRPr="00C47B4C">
        <w:rPr>
          <w:rFonts w:ascii="Book Antiqua" w:hAnsi="Book Antiqua"/>
          <w:b/>
          <w:sz w:val="24"/>
        </w:rPr>
        <w:t xml:space="preserve">Wen-Jian Xu, MD, Doctor, </w:t>
      </w:r>
      <w:r w:rsidRPr="00C47B4C">
        <w:rPr>
          <w:rFonts w:ascii="Book Antiqua" w:hAnsi="Book Antiqua"/>
          <w:sz w:val="24"/>
        </w:rPr>
        <w:t xml:space="preserve">Department of Radiology, the Affiliated Hospital of Qingdao University, </w:t>
      </w:r>
      <w:r w:rsidR="0069262C">
        <w:rPr>
          <w:rFonts w:ascii="Book Antiqua" w:hAnsi="Book Antiqua"/>
          <w:sz w:val="24"/>
        </w:rPr>
        <w:t>No</w:t>
      </w:r>
      <w:r w:rsidR="0069262C">
        <w:rPr>
          <w:rFonts w:ascii="Book Antiqua" w:hAnsi="Book Antiqua" w:hint="eastAsia"/>
          <w:sz w:val="24"/>
        </w:rPr>
        <w:t>.</w:t>
      </w:r>
      <w:r w:rsidR="0069262C">
        <w:rPr>
          <w:rFonts w:ascii="Book Antiqua" w:hAnsi="Book Antiqua"/>
          <w:sz w:val="24"/>
        </w:rPr>
        <w:t xml:space="preserve"> </w:t>
      </w:r>
      <w:r w:rsidR="0069262C" w:rsidRPr="0069262C">
        <w:rPr>
          <w:rFonts w:ascii="Book Antiqua" w:hAnsi="Book Antiqua"/>
          <w:sz w:val="24"/>
        </w:rPr>
        <w:t>16</w:t>
      </w:r>
      <w:r w:rsidR="0069262C">
        <w:rPr>
          <w:rFonts w:ascii="Book Antiqua" w:hAnsi="Book Antiqua"/>
          <w:sz w:val="24"/>
        </w:rPr>
        <w:t xml:space="preserve">, </w:t>
      </w:r>
      <w:r w:rsidR="0069262C" w:rsidRPr="0069262C">
        <w:rPr>
          <w:rFonts w:ascii="Book Antiqua" w:hAnsi="Book Antiqua"/>
          <w:sz w:val="24"/>
        </w:rPr>
        <w:t>Jiangsu Road, Shinan District,</w:t>
      </w:r>
      <w:r w:rsidR="0069262C">
        <w:rPr>
          <w:rFonts w:ascii="Book Antiqua" w:hAnsi="Book Antiqua"/>
          <w:sz w:val="24"/>
        </w:rPr>
        <w:t xml:space="preserve"> </w:t>
      </w:r>
      <w:r w:rsidRPr="00C47B4C">
        <w:rPr>
          <w:rFonts w:ascii="Book Antiqua" w:hAnsi="Book Antiqua"/>
          <w:sz w:val="24"/>
        </w:rPr>
        <w:t>Qingdao 266000, Shandong Province, China</w:t>
      </w:r>
      <w:r w:rsidR="00246EA5" w:rsidRPr="00C47B4C">
        <w:rPr>
          <w:rFonts w:ascii="Book Antiqua" w:hAnsi="Book Antiqua"/>
          <w:sz w:val="24"/>
        </w:rPr>
        <w:t xml:space="preserve">. </w:t>
      </w:r>
      <w:r w:rsidR="00246EA5" w:rsidRPr="005726BA">
        <w:rPr>
          <w:rFonts w:ascii="Book Antiqua" w:hAnsi="Book Antiqua"/>
          <w:sz w:val="24"/>
        </w:rPr>
        <w:t>wenjianxu007@163.com</w:t>
      </w:r>
    </w:p>
    <w:p w14:paraId="68A69941" w14:textId="14C35654" w:rsidR="000E0213" w:rsidRPr="00C47B4C" w:rsidRDefault="000E0213">
      <w:pPr>
        <w:snapToGrid w:val="0"/>
        <w:spacing w:after="0" w:line="360" w:lineRule="auto"/>
        <w:rPr>
          <w:rFonts w:ascii="Book Antiqua" w:hAnsi="Book Antiqua"/>
          <w:b/>
          <w:sz w:val="24"/>
          <w:vertAlign w:val="superscript"/>
        </w:rPr>
      </w:pPr>
    </w:p>
    <w:p w14:paraId="7D129814" w14:textId="4EDE3CE2" w:rsidR="00932B13" w:rsidRPr="00C47B4C" w:rsidRDefault="00932B13">
      <w:pPr>
        <w:snapToGrid w:val="0"/>
        <w:spacing w:after="0" w:line="360" w:lineRule="auto"/>
        <w:rPr>
          <w:rFonts w:ascii="Book Antiqua" w:hAnsi="Book Antiqua"/>
          <w:b/>
          <w:sz w:val="24"/>
          <w:lang w:val="en-GB"/>
        </w:rPr>
      </w:pPr>
      <w:r w:rsidRPr="00C47B4C">
        <w:rPr>
          <w:rFonts w:ascii="Book Antiqua" w:hAnsi="Book Antiqua"/>
          <w:b/>
          <w:sz w:val="24"/>
          <w:lang w:val="en-GB"/>
        </w:rPr>
        <w:t xml:space="preserve">Received: </w:t>
      </w:r>
      <w:r w:rsidR="001A3860" w:rsidRPr="00C47B4C">
        <w:rPr>
          <w:rFonts w:ascii="Book Antiqua" w:hAnsi="Book Antiqua"/>
          <w:sz w:val="24"/>
          <w:lang w:val="en-GB"/>
        </w:rPr>
        <w:t>April 10, 2020</w:t>
      </w:r>
    </w:p>
    <w:p w14:paraId="4D612AA8" w14:textId="3849BF4C" w:rsidR="00932B13" w:rsidRPr="00C47B4C" w:rsidRDefault="00932B13">
      <w:pPr>
        <w:snapToGrid w:val="0"/>
        <w:spacing w:after="0" w:line="360" w:lineRule="auto"/>
        <w:rPr>
          <w:rFonts w:ascii="Book Antiqua" w:hAnsi="Book Antiqua"/>
          <w:b/>
          <w:sz w:val="24"/>
          <w:lang w:val="en-GB"/>
        </w:rPr>
      </w:pPr>
      <w:r w:rsidRPr="00C47B4C">
        <w:rPr>
          <w:rFonts w:ascii="Book Antiqua" w:hAnsi="Book Antiqua"/>
          <w:b/>
          <w:sz w:val="24"/>
          <w:lang w:val="en-GB"/>
        </w:rPr>
        <w:t xml:space="preserve">Revised: </w:t>
      </w:r>
      <w:r w:rsidR="00D40109" w:rsidRPr="00C47B4C">
        <w:rPr>
          <w:rFonts w:ascii="Book Antiqua" w:hAnsi="Book Antiqua"/>
          <w:sz w:val="24"/>
          <w:lang w:val="en-GB"/>
        </w:rPr>
        <w:t>April 27, 2020</w:t>
      </w:r>
    </w:p>
    <w:p w14:paraId="23AE3E62" w14:textId="719D89DF" w:rsidR="00932B13" w:rsidRPr="00C47B4C" w:rsidRDefault="00932B13">
      <w:pPr>
        <w:snapToGrid w:val="0"/>
        <w:spacing w:after="0" w:line="360" w:lineRule="auto"/>
        <w:rPr>
          <w:rFonts w:ascii="Book Antiqua" w:hAnsi="Book Antiqua"/>
          <w:b/>
          <w:sz w:val="24"/>
          <w:lang w:val="en-GB"/>
        </w:rPr>
      </w:pPr>
      <w:r w:rsidRPr="00C47B4C">
        <w:rPr>
          <w:rFonts w:ascii="Book Antiqua" w:hAnsi="Book Antiqua"/>
          <w:b/>
          <w:sz w:val="24"/>
          <w:lang w:val="en-GB"/>
        </w:rPr>
        <w:t>Accepted:</w:t>
      </w:r>
      <w:r w:rsidR="000D4A4C" w:rsidRPr="000D4A4C">
        <w:t xml:space="preserve"> </w:t>
      </w:r>
      <w:r w:rsidR="000D4A4C" w:rsidRPr="000D4A4C">
        <w:rPr>
          <w:rFonts w:ascii="Book Antiqua" w:hAnsi="Book Antiqua"/>
          <w:bCs/>
          <w:sz w:val="24"/>
          <w:lang w:val="en-GB"/>
        </w:rPr>
        <w:t>July 16, 2020</w:t>
      </w:r>
      <w:r w:rsidRPr="000D4A4C">
        <w:rPr>
          <w:rFonts w:ascii="Book Antiqua" w:hAnsi="Book Antiqua"/>
          <w:bCs/>
          <w:sz w:val="24"/>
        </w:rPr>
        <w:t xml:space="preserve"> </w:t>
      </w:r>
    </w:p>
    <w:p w14:paraId="5AB91AF2" w14:textId="1993426A" w:rsidR="00B56D71" w:rsidRPr="00C47B4C" w:rsidRDefault="001A3860">
      <w:pPr>
        <w:snapToGrid w:val="0"/>
        <w:spacing w:after="0" w:line="360" w:lineRule="auto"/>
        <w:rPr>
          <w:rFonts w:ascii="Book Antiqua" w:hAnsi="Book Antiqua"/>
          <w:b/>
          <w:sz w:val="24"/>
          <w:lang w:val="en-GB"/>
        </w:rPr>
      </w:pPr>
      <w:r w:rsidRPr="00C47B4C">
        <w:rPr>
          <w:rFonts w:ascii="Book Antiqua" w:hAnsi="Book Antiqua"/>
          <w:b/>
          <w:sz w:val="24"/>
          <w:lang w:val="en-GB"/>
        </w:rPr>
        <w:t>Published online:</w:t>
      </w:r>
      <w:r w:rsidR="000B6D95">
        <w:rPr>
          <w:rFonts w:ascii="Book Antiqua" w:hAnsi="Book Antiqua" w:hint="eastAsia"/>
          <w:b/>
          <w:sz w:val="24"/>
          <w:lang w:val="en-GB"/>
        </w:rPr>
        <w:t xml:space="preserve"> </w:t>
      </w:r>
      <w:r w:rsidR="000B6D95" w:rsidRPr="000B6D95">
        <w:rPr>
          <w:rFonts w:ascii="Book Antiqua" w:hAnsi="Book Antiqua"/>
          <w:sz w:val="24"/>
          <w:lang w:val="en-GB"/>
        </w:rPr>
        <w:t>August 6, 2020</w:t>
      </w:r>
    </w:p>
    <w:p w14:paraId="66F1F790" w14:textId="77777777" w:rsidR="008006EB" w:rsidRDefault="008006EB">
      <w:pPr>
        <w:snapToGrid w:val="0"/>
        <w:spacing w:after="0" w:line="360" w:lineRule="auto"/>
        <w:rPr>
          <w:rFonts w:ascii="Book Antiqua" w:hAnsi="Book Antiqua"/>
          <w:b/>
          <w:sz w:val="24"/>
          <w:lang w:val="en-GB"/>
        </w:rPr>
      </w:pPr>
    </w:p>
    <w:p w14:paraId="41679694" w14:textId="77777777" w:rsidR="000B6D95" w:rsidRPr="00C47B4C" w:rsidRDefault="000B6D95">
      <w:pPr>
        <w:snapToGrid w:val="0"/>
        <w:spacing w:after="0" w:line="360" w:lineRule="auto"/>
        <w:rPr>
          <w:rFonts w:ascii="Book Antiqua" w:hAnsi="Book Antiqua"/>
          <w:b/>
          <w:sz w:val="24"/>
          <w:lang w:val="en-GB"/>
        </w:rPr>
        <w:sectPr w:rsidR="000B6D95" w:rsidRPr="00C47B4C" w:rsidSect="005726BA">
          <w:headerReference w:type="default" r:id="rId8"/>
          <w:footerReference w:type="default" r:id="rId9"/>
          <w:pgSz w:w="11906" w:h="16838"/>
          <w:pgMar w:top="1440" w:right="1440" w:bottom="1440" w:left="1440" w:header="850" w:footer="994" w:gutter="0"/>
          <w:cols w:space="720"/>
          <w:docGrid w:type="lines" w:linePitch="312"/>
        </w:sectPr>
      </w:pPr>
    </w:p>
    <w:p w14:paraId="717E37A9" w14:textId="77777777" w:rsidR="00A83870" w:rsidRPr="00C47B4C" w:rsidRDefault="00A83870" w:rsidP="00D74D39">
      <w:pPr>
        <w:autoSpaceDE w:val="0"/>
        <w:autoSpaceDN w:val="0"/>
        <w:adjustRightInd w:val="0"/>
        <w:snapToGrid w:val="0"/>
        <w:spacing w:after="0" w:line="360" w:lineRule="auto"/>
        <w:rPr>
          <w:rFonts w:ascii="Book Antiqua" w:hAnsi="Book Antiqua" w:cstheme="minorHAnsi"/>
          <w:b/>
          <w:sz w:val="24"/>
        </w:rPr>
      </w:pPr>
      <w:bookmarkStart w:id="50" w:name="OLE_LINK31"/>
      <w:bookmarkStart w:id="51" w:name="OLE_LINK13"/>
      <w:bookmarkStart w:id="52" w:name="OLE_LINK22"/>
      <w:bookmarkStart w:id="53" w:name="OLE_LINK12"/>
      <w:bookmarkStart w:id="54" w:name="OLE_LINK46"/>
      <w:r w:rsidRPr="00C47B4C">
        <w:rPr>
          <w:rFonts w:ascii="Book Antiqua" w:hAnsi="Book Antiqua" w:cstheme="minorHAnsi"/>
          <w:b/>
          <w:sz w:val="24"/>
        </w:rPr>
        <w:lastRenderedPageBreak/>
        <w:t>Abstract</w:t>
      </w:r>
    </w:p>
    <w:p w14:paraId="122A3E31" w14:textId="77777777" w:rsidR="00A83870" w:rsidRPr="00C47B4C" w:rsidRDefault="00A83870" w:rsidP="00D74D39">
      <w:pPr>
        <w:autoSpaceDE w:val="0"/>
        <w:autoSpaceDN w:val="0"/>
        <w:adjustRightInd w:val="0"/>
        <w:snapToGrid w:val="0"/>
        <w:spacing w:after="0" w:line="360" w:lineRule="auto"/>
        <w:rPr>
          <w:rFonts w:ascii="Book Antiqua" w:hAnsi="Book Antiqua" w:cstheme="minorHAnsi"/>
          <w:sz w:val="24"/>
        </w:rPr>
      </w:pPr>
      <w:r w:rsidRPr="00C47B4C">
        <w:rPr>
          <w:rFonts w:ascii="Book Antiqua" w:hAnsi="Book Antiqua" w:cstheme="minorHAnsi"/>
          <w:sz w:val="24"/>
        </w:rPr>
        <w:t>BACKGROUND</w:t>
      </w:r>
    </w:p>
    <w:p w14:paraId="23F15869" w14:textId="08284276" w:rsidR="008006EB" w:rsidRPr="00C47B4C" w:rsidRDefault="00662DE5" w:rsidP="00D74D39">
      <w:pPr>
        <w:widowControl/>
        <w:snapToGrid w:val="0"/>
        <w:spacing w:after="0" w:line="360" w:lineRule="auto"/>
        <w:rPr>
          <w:rFonts w:ascii="Book Antiqua" w:hAnsi="Book Antiqua"/>
          <w:sz w:val="24"/>
          <w:lang w:bidi="ar"/>
        </w:rPr>
      </w:pPr>
      <w:r w:rsidRPr="00C47B4C">
        <w:rPr>
          <w:rFonts w:ascii="Book Antiqua" w:hAnsi="Book Antiqua"/>
          <w:sz w:val="24"/>
        </w:rPr>
        <w:t xml:space="preserve">Alveolar soft part sarcoma (ASPS) is an extremely rare malignant sarcoma, accounting for less than 1% of all soft-tissue sarcomas. </w:t>
      </w:r>
      <w:r w:rsidRPr="00C47B4C">
        <w:rPr>
          <w:rFonts w:ascii="Book Antiqua" w:hAnsi="Book Antiqua"/>
          <w:sz w:val="24"/>
          <w:lang w:bidi="ar"/>
        </w:rPr>
        <w:t xml:space="preserve">However, limited information is available on </w:t>
      </w:r>
      <w:r w:rsidRPr="00C47B4C">
        <w:rPr>
          <w:rFonts w:ascii="Book Antiqua" w:hAnsi="Book Antiqua"/>
          <w:sz w:val="24"/>
        </w:rPr>
        <w:t>multimodal imaging [</w:t>
      </w:r>
      <w:bookmarkStart w:id="55" w:name="_Hlk44833776"/>
      <w:r w:rsidRPr="00C47B4C">
        <w:rPr>
          <w:rFonts w:ascii="Book Antiqua" w:hAnsi="Book Antiqua"/>
          <w:sz w:val="24"/>
        </w:rPr>
        <w:t>computed tomography</w:t>
      </w:r>
      <w:bookmarkEnd w:id="55"/>
      <w:r w:rsidRPr="00C47B4C">
        <w:rPr>
          <w:rFonts w:ascii="Book Antiqua" w:hAnsi="Book Antiqua"/>
          <w:sz w:val="24"/>
        </w:rPr>
        <w:t xml:space="preserve"> (CT), </w:t>
      </w:r>
      <w:bookmarkStart w:id="56" w:name="_Hlk44833828"/>
      <w:r w:rsidRPr="00C47B4C">
        <w:rPr>
          <w:rFonts w:ascii="Book Antiqua" w:hAnsi="Book Antiqua"/>
          <w:sz w:val="24"/>
        </w:rPr>
        <w:t>magnetic resonance imaging</w:t>
      </w:r>
      <w:bookmarkEnd w:id="56"/>
      <w:r w:rsidRPr="00C47B4C">
        <w:rPr>
          <w:rFonts w:ascii="Book Antiqua" w:hAnsi="Book Antiqua"/>
          <w:sz w:val="24"/>
        </w:rPr>
        <w:t xml:space="preserve"> (MRI), and </w:t>
      </w:r>
      <w:bookmarkStart w:id="57" w:name="_Hlk44833906"/>
      <w:r w:rsidRPr="00C47B4C">
        <w:rPr>
          <w:rFonts w:ascii="Book Antiqua" w:hAnsi="Book Antiqua"/>
          <w:sz w:val="24"/>
        </w:rPr>
        <w:t>positron emission computed tomography/computed tomography</w:t>
      </w:r>
      <w:bookmarkEnd w:id="57"/>
      <w:r w:rsidRPr="00C47B4C">
        <w:rPr>
          <w:rFonts w:ascii="Book Antiqua" w:hAnsi="Book Antiqua"/>
          <w:sz w:val="24"/>
        </w:rPr>
        <w:t xml:space="preserve"> (PET/CT)] </w:t>
      </w:r>
      <w:r w:rsidR="001A3860" w:rsidRPr="00C47B4C">
        <w:rPr>
          <w:rFonts w:ascii="Book Antiqua" w:hAnsi="Book Antiqua"/>
          <w:sz w:val="24"/>
          <w:lang w:bidi="ar"/>
        </w:rPr>
        <w:t>of ASPS.</w:t>
      </w:r>
    </w:p>
    <w:p w14:paraId="724EABEB" w14:textId="77777777" w:rsidR="00A83870" w:rsidRPr="00C47B4C" w:rsidRDefault="00A83870" w:rsidP="00D74D39">
      <w:pPr>
        <w:widowControl/>
        <w:snapToGrid w:val="0"/>
        <w:spacing w:after="0" w:line="360" w:lineRule="auto"/>
        <w:rPr>
          <w:rFonts w:ascii="Book Antiqua" w:hAnsi="Book Antiqua"/>
          <w:sz w:val="24"/>
          <w:lang w:bidi="ar"/>
        </w:rPr>
      </w:pPr>
    </w:p>
    <w:p w14:paraId="4F2643C4" w14:textId="77777777" w:rsidR="00A83870" w:rsidRPr="00C47B4C" w:rsidRDefault="00A83870" w:rsidP="00D74D39">
      <w:pPr>
        <w:autoSpaceDE w:val="0"/>
        <w:autoSpaceDN w:val="0"/>
        <w:adjustRightInd w:val="0"/>
        <w:snapToGrid w:val="0"/>
        <w:spacing w:after="0" w:line="360" w:lineRule="auto"/>
        <w:rPr>
          <w:rFonts w:ascii="Book Antiqua" w:hAnsi="Book Antiqua" w:cstheme="minorHAnsi"/>
          <w:sz w:val="24"/>
        </w:rPr>
      </w:pPr>
      <w:r w:rsidRPr="00C47B4C">
        <w:rPr>
          <w:rFonts w:ascii="Book Antiqua" w:hAnsi="Book Antiqua" w:cstheme="minorHAnsi"/>
          <w:sz w:val="24"/>
        </w:rPr>
        <w:t>CASE SUMMARY</w:t>
      </w:r>
    </w:p>
    <w:p w14:paraId="7CD9794D" w14:textId="748B6D6B" w:rsidR="008006EB" w:rsidRPr="00C47B4C" w:rsidRDefault="00662DE5" w:rsidP="00D74D39">
      <w:pPr>
        <w:widowControl/>
        <w:snapToGrid w:val="0"/>
        <w:spacing w:after="0" w:line="360" w:lineRule="auto"/>
        <w:rPr>
          <w:rFonts w:ascii="Book Antiqua" w:hAnsi="Book Antiqua"/>
          <w:bCs/>
          <w:sz w:val="24"/>
        </w:rPr>
      </w:pPr>
      <w:r w:rsidRPr="00C47B4C">
        <w:rPr>
          <w:rFonts w:ascii="Book Antiqua" w:hAnsi="Book Antiqua"/>
          <w:sz w:val="24"/>
        </w:rPr>
        <w:t>This study report</w:t>
      </w:r>
      <w:r w:rsidR="00933409">
        <w:rPr>
          <w:rFonts w:ascii="Book Antiqua" w:hAnsi="Book Antiqua"/>
          <w:sz w:val="24"/>
        </w:rPr>
        <w:t>s</w:t>
      </w:r>
      <w:r w:rsidRPr="00C47B4C">
        <w:rPr>
          <w:rFonts w:ascii="Book Antiqua" w:hAnsi="Book Antiqua"/>
          <w:sz w:val="24"/>
        </w:rPr>
        <w:t xml:space="preserve"> a case of a 35-year-old female patient with ASPS of the left thigh with lung metastasis. </w:t>
      </w:r>
      <w:r w:rsidRPr="00C47B4C">
        <w:rPr>
          <w:rFonts w:ascii="Book Antiqua" w:hAnsi="Book Antiqua"/>
          <w:sz w:val="24"/>
          <w:lang w:bidi="ar"/>
        </w:rPr>
        <w:t xml:space="preserve">The patient presented with a 1-year history of </w:t>
      </w:r>
      <w:r w:rsidRPr="00C47B4C">
        <w:rPr>
          <w:rFonts w:ascii="Book Antiqua" w:hAnsi="Book Antiqua"/>
          <w:sz w:val="24"/>
        </w:rPr>
        <w:t>a palpable mass in the lower extremity,</w:t>
      </w:r>
      <w:r w:rsidRPr="00C47B4C">
        <w:rPr>
          <w:rFonts w:ascii="Book Antiqua" w:hAnsi="Book Antiqua"/>
          <w:sz w:val="24"/>
          <w:lang w:bidi="ar"/>
        </w:rPr>
        <w:t xml:space="preserve"> which exhibited rapid growth for 3 wk.</w:t>
      </w:r>
      <w:r w:rsidRPr="00C47B4C">
        <w:rPr>
          <w:rFonts w:ascii="Book Antiqua" w:hAnsi="Book Antiqua"/>
          <w:sz w:val="24"/>
        </w:rPr>
        <w:t xml:space="preserve"> CT, MRI, and </w:t>
      </w:r>
      <w:bookmarkStart w:id="58" w:name="_Hlk44833861"/>
      <w:bookmarkStart w:id="59" w:name="_Hlk44844404"/>
      <w:r w:rsidRPr="00C47B4C">
        <w:rPr>
          <w:rFonts w:ascii="Book Antiqua" w:hAnsi="Book Antiqua"/>
          <w:sz w:val="24"/>
          <w:lang w:bidi="ar"/>
        </w:rPr>
        <w:t>F-deoxyglucose</w:t>
      </w:r>
      <w:bookmarkEnd w:id="58"/>
      <w:bookmarkEnd w:id="59"/>
      <w:r w:rsidRPr="00C47B4C">
        <w:rPr>
          <w:rFonts w:ascii="Book Antiqua" w:hAnsi="Book Antiqua"/>
          <w:sz w:val="24"/>
        </w:rPr>
        <w:t xml:space="preserve"> PET/CT examinations were performed. CT showed a slightly hypodense or isodense mass with patchy calcifications. On MRI examination, the mass manifested hyperintensity on T1-weighted, T2-weighted, and diffusion-weighted images with some signal voids. PET/CT images demonstrated an intensely hypermetabolic mass in the left thigh and hypermetabolic nodules in lungs.</w:t>
      </w:r>
    </w:p>
    <w:p w14:paraId="2EB63366" w14:textId="77777777" w:rsidR="00B56D71" w:rsidRPr="00C47B4C" w:rsidRDefault="00B56D71" w:rsidP="00D74D39">
      <w:pPr>
        <w:widowControl/>
        <w:snapToGrid w:val="0"/>
        <w:spacing w:after="0" w:line="360" w:lineRule="auto"/>
        <w:rPr>
          <w:rFonts w:ascii="Book Antiqua" w:hAnsi="Book Antiqua"/>
          <w:bCs/>
          <w:sz w:val="24"/>
        </w:rPr>
      </w:pPr>
    </w:p>
    <w:p w14:paraId="769E1C06" w14:textId="77777777" w:rsidR="00B56D71" w:rsidRPr="00C47B4C" w:rsidRDefault="00B56D71">
      <w:pPr>
        <w:snapToGrid w:val="0"/>
        <w:spacing w:after="0" w:line="360" w:lineRule="auto"/>
        <w:rPr>
          <w:rFonts w:ascii="Book Antiqua" w:hAnsi="Book Antiqua" w:cstheme="minorHAnsi"/>
          <w:sz w:val="24"/>
        </w:rPr>
      </w:pPr>
      <w:r w:rsidRPr="00C47B4C">
        <w:rPr>
          <w:rFonts w:ascii="Book Antiqua" w:hAnsi="Book Antiqua" w:cstheme="minorHAnsi"/>
          <w:sz w:val="24"/>
        </w:rPr>
        <w:t>CONCLUSION</w:t>
      </w:r>
    </w:p>
    <w:p w14:paraId="3E0F71EA" w14:textId="69F56DFF" w:rsidR="008006EB" w:rsidRPr="00C47B4C" w:rsidRDefault="00662DE5">
      <w:pPr>
        <w:widowControl/>
        <w:snapToGrid w:val="0"/>
        <w:spacing w:after="0" w:line="360" w:lineRule="auto"/>
        <w:rPr>
          <w:rFonts w:ascii="Book Antiqua" w:hAnsi="Book Antiqua"/>
          <w:sz w:val="24"/>
        </w:rPr>
      </w:pPr>
      <w:bookmarkStart w:id="60" w:name="OLE_LINK74"/>
      <w:bookmarkStart w:id="61" w:name="OLE_LINK75"/>
      <w:r w:rsidRPr="00C47B4C">
        <w:rPr>
          <w:rFonts w:ascii="Book Antiqua" w:hAnsi="Book Antiqua"/>
          <w:sz w:val="24"/>
        </w:rPr>
        <w:t>ASPS</w:t>
      </w:r>
      <w:bookmarkEnd w:id="60"/>
      <w:bookmarkEnd w:id="61"/>
      <w:r w:rsidRPr="00C47B4C">
        <w:rPr>
          <w:rFonts w:ascii="Book Antiqua" w:hAnsi="Book Antiqua"/>
          <w:sz w:val="24"/>
        </w:rPr>
        <w:t xml:space="preserve"> should be considered as a possible diagnosis when a slow-growing mass is detected in the soft tissue of the extremities, with hyperintensity and numerous signal voids on T1-weighted, T2-weighted, and </w:t>
      </w:r>
      <w:r w:rsidR="0014666F" w:rsidRPr="00C47B4C">
        <w:rPr>
          <w:rFonts w:ascii="Book Antiqua" w:hAnsi="Book Antiqua"/>
          <w:sz w:val="24"/>
        </w:rPr>
        <w:t>diffusion-weighted</w:t>
      </w:r>
      <w:r w:rsidRPr="00C47B4C">
        <w:rPr>
          <w:rFonts w:ascii="Book Antiqua" w:hAnsi="Book Antiqua"/>
          <w:sz w:val="24"/>
        </w:rPr>
        <w:t xml:space="preserve"> images and intense </w:t>
      </w:r>
      <w:r w:rsidR="001A3860" w:rsidRPr="00C47B4C">
        <w:rPr>
          <w:rFonts w:ascii="Book Antiqua" w:hAnsi="Book Antiqua"/>
          <w:sz w:val="24"/>
          <w:lang w:bidi="ar"/>
        </w:rPr>
        <w:t>F-deoxyglucose</w:t>
      </w:r>
      <w:r w:rsidRPr="00C47B4C">
        <w:rPr>
          <w:rFonts w:ascii="Book Antiqua" w:hAnsi="Book Antiqua"/>
          <w:sz w:val="24"/>
        </w:rPr>
        <w:t xml:space="preserve"> uptake on PET/CT. ASPS</w:t>
      </w:r>
      <w:r w:rsidR="001A3860" w:rsidRPr="00C47B4C">
        <w:rPr>
          <w:rFonts w:ascii="Book Antiqua" w:hAnsi="Book Antiqua"/>
          <w:sz w:val="24"/>
        </w:rPr>
        <w:t xml:space="preserve"> can have calcifications on CT.</w:t>
      </w:r>
    </w:p>
    <w:p w14:paraId="13F0CA15" w14:textId="77777777" w:rsidR="008F569A" w:rsidRPr="00C47B4C" w:rsidRDefault="008F569A">
      <w:pPr>
        <w:widowControl/>
        <w:snapToGrid w:val="0"/>
        <w:spacing w:after="0" w:line="360" w:lineRule="auto"/>
        <w:rPr>
          <w:rFonts w:ascii="Book Antiqua" w:hAnsi="Book Antiqua"/>
          <w:sz w:val="24"/>
        </w:rPr>
      </w:pPr>
    </w:p>
    <w:bookmarkEnd w:id="50"/>
    <w:bookmarkEnd w:id="51"/>
    <w:bookmarkEnd w:id="52"/>
    <w:bookmarkEnd w:id="53"/>
    <w:bookmarkEnd w:id="54"/>
    <w:p w14:paraId="405859A8" w14:textId="72E9ABF3" w:rsidR="00717CB9" w:rsidRPr="00C47B4C" w:rsidRDefault="008F569A">
      <w:pPr>
        <w:snapToGrid w:val="0"/>
        <w:spacing w:after="0" w:line="360" w:lineRule="auto"/>
        <w:rPr>
          <w:rFonts w:ascii="Book Antiqua" w:hAnsi="Book Antiqua"/>
          <w:sz w:val="24"/>
        </w:rPr>
      </w:pPr>
      <w:r w:rsidRPr="00C47B4C">
        <w:rPr>
          <w:rFonts w:ascii="Book Antiqua" w:hAnsi="Book Antiqua" w:cstheme="minorHAnsi"/>
          <w:b/>
          <w:sz w:val="24"/>
        </w:rPr>
        <w:t>Key words:</w:t>
      </w:r>
      <w:r w:rsidR="0014666F" w:rsidRPr="00C47B4C">
        <w:rPr>
          <w:rFonts w:ascii="Book Antiqua" w:hAnsi="Book Antiqua" w:cstheme="minorHAnsi"/>
          <w:b/>
          <w:sz w:val="24"/>
        </w:rPr>
        <w:t xml:space="preserve"> </w:t>
      </w:r>
      <w:r w:rsidR="00662DE5" w:rsidRPr="00C47B4C">
        <w:rPr>
          <w:rFonts w:ascii="Book Antiqua" w:hAnsi="Book Antiqua"/>
          <w:sz w:val="24"/>
        </w:rPr>
        <w:t xml:space="preserve">Alveolar soft part sarcoma; </w:t>
      </w:r>
      <w:bookmarkStart w:id="62" w:name="OLE_LINK5"/>
      <w:bookmarkStart w:id="63" w:name="OLE_LINK7"/>
      <w:r w:rsidR="001A3860" w:rsidRPr="00C47B4C">
        <w:rPr>
          <w:rFonts w:ascii="Book Antiqua" w:hAnsi="Book Antiqua"/>
          <w:sz w:val="24"/>
        </w:rPr>
        <w:t>Calcification</w:t>
      </w:r>
      <w:bookmarkEnd w:id="62"/>
      <w:bookmarkEnd w:id="63"/>
      <w:r w:rsidR="00662DE5" w:rsidRPr="00C47B4C">
        <w:rPr>
          <w:rFonts w:ascii="Book Antiqua" w:hAnsi="Book Antiqua"/>
          <w:sz w:val="24"/>
        </w:rPr>
        <w:t xml:space="preserve">; </w:t>
      </w:r>
      <w:bookmarkStart w:id="64" w:name="OLE_LINK9"/>
      <w:bookmarkStart w:id="65" w:name="OLE_LINK8"/>
      <w:r w:rsidR="001A3860" w:rsidRPr="00C47B4C">
        <w:rPr>
          <w:rFonts w:ascii="Book Antiqua" w:hAnsi="Book Antiqua"/>
          <w:sz w:val="24"/>
        </w:rPr>
        <w:t>Magnetic resonance imaging</w:t>
      </w:r>
      <w:bookmarkEnd w:id="64"/>
      <w:bookmarkEnd w:id="65"/>
      <w:r w:rsidR="00662DE5" w:rsidRPr="00C47B4C">
        <w:rPr>
          <w:rFonts w:ascii="Book Antiqua" w:hAnsi="Book Antiqua"/>
          <w:sz w:val="24"/>
        </w:rPr>
        <w:t xml:space="preserve">; </w:t>
      </w:r>
      <w:bookmarkStart w:id="66" w:name="OLE_LINK19"/>
      <w:bookmarkStart w:id="67" w:name="OLE_LINK20"/>
      <w:r w:rsidR="00B34AF1" w:rsidRPr="00C47B4C">
        <w:rPr>
          <w:rFonts w:ascii="Book Antiqua" w:hAnsi="Book Antiqua"/>
          <w:sz w:val="24"/>
        </w:rPr>
        <w:t>Positron emission computed tomography/computed tomography</w:t>
      </w:r>
      <w:bookmarkEnd w:id="66"/>
      <w:bookmarkEnd w:id="67"/>
      <w:r w:rsidR="001A3860" w:rsidRPr="00C47B4C">
        <w:rPr>
          <w:rFonts w:ascii="Book Antiqua" w:hAnsi="Book Antiqua"/>
          <w:sz w:val="24"/>
        </w:rPr>
        <w:t xml:space="preserve">; </w:t>
      </w:r>
      <w:bookmarkStart w:id="68" w:name="OLE_LINK29"/>
      <w:bookmarkStart w:id="69" w:name="OLE_LINK41"/>
      <w:r w:rsidR="001A3860" w:rsidRPr="00C47B4C">
        <w:rPr>
          <w:rFonts w:ascii="Book Antiqua" w:hAnsi="Book Antiqua"/>
          <w:sz w:val="24"/>
        </w:rPr>
        <w:t xml:space="preserve">Case </w:t>
      </w:r>
      <w:r w:rsidR="00B34AF1" w:rsidRPr="00C47B4C">
        <w:rPr>
          <w:rFonts w:ascii="Book Antiqua" w:hAnsi="Book Antiqua"/>
          <w:sz w:val="24"/>
        </w:rPr>
        <w:t>report</w:t>
      </w:r>
      <w:bookmarkEnd w:id="68"/>
      <w:bookmarkEnd w:id="69"/>
    </w:p>
    <w:p w14:paraId="6D866D0C" w14:textId="77777777" w:rsidR="008F569A" w:rsidRPr="00C47B4C" w:rsidRDefault="008F569A">
      <w:pPr>
        <w:snapToGrid w:val="0"/>
        <w:spacing w:after="0" w:line="360" w:lineRule="auto"/>
        <w:rPr>
          <w:rFonts w:ascii="Book Antiqua" w:hAnsi="Book Antiqua"/>
          <w:sz w:val="24"/>
        </w:rPr>
      </w:pPr>
    </w:p>
    <w:p w14:paraId="77DBBCE5" w14:textId="77777777" w:rsidR="00DF3B56" w:rsidRPr="00C47B4C" w:rsidRDefault="00717CB9" w:rsidP="00DF3B56">
      <w:pPr>
        <w:snapToGrid w:val="0"/>
        <w:spacing w:line="360" w:lineRule="auto"/>
        <w:rPr>
          <w:rFonts w:ascii="Book Antiqua" w:hAnsi="Book Antiqua"/>
          <w:bCs/>
          <w:sz w:val="24"/>
        </w:rPr>
      </w:pPr>
      <w:bookmarkStart w:id="70" w:name="OLE_LINK47"/>
      <w:bookmarkStart w:id="71" w:name="OLE_LINK48"/>
      <w:r w:rsidRPr="00C47B4C">
        <w:rPr>
          <w:rFonts w:ascii="Book Antiqua" w:hAnsi="Book Antiqua"/>
          <w:sz w:val="24"/>
        </w:rPr>
        <w:t>Wu</w:t>
      </w:r>
      <w:r w:rsidR="00835D9E" w:rsidRPr="00C47B4C">
        <w:rPr>
          <w:rFonts w:ascii="Book Antiqua" w:hAnsi="Book Antiqua"/>
          <w:sz w:val="24"/>
        </w:rPr>
        <w:t xml:space="preserve"> ZJ</w:t>
      </w:r>
      <w:r w:rsidRPr="00C47B4C">
        <w:rPr>
          <w:rFonts w:ascii="Book Antiqua" w:hAnsi="Book Antiqua"/>
          <w:sz w:val="24"/>
        </w:rPr>
        <w:t>, Bian</w:t>
      </w:r>
      <w:r w:rsidR="00CE4D3A" w:rsidRPr="00C47B4C">
        <w:rPr>
          <w:rFonts w:ascii="Book Antiqua" w:hAnsi="Book Antiqua"/>
          <w:sz w:val="24"/>
        </w:rPr>
        <w:t xml:space="preserve"> TT</w:t>
      </w:r>
      <w:r w:rsidRPr="00C47B4C">
        <w:rPr>
          <w:rFonts w:ascii="Book Antiqua" w:hAnsi="Book Antiqua"/>
          <w:sz w:val="24"/>
        </w:rPr>
        <w:t>, Zhan</w:t>
      </w:r>
      <w:r w:rsidR="00CE4D3A" w:rsidRPr="00C47B4C">
        <w:rPr>
          <w:rFonts w:ascii="Book Antiqua" w:hAnsi="Book Antiqua"/>
          <w:sz w:val="24"/>
        </w:rPr>
        <w:t xml:space="preserve"> XH</w:t>
      </w:r>
      <w:r w:rsidRPr="00C47B4C">
        <w:rPr>
          <w:rFonts w:ascii="Book Antiqua" w:hAnsi="Book Antiqua"/>
          <w:sz w:val="24"/>
        </w:rPr>
        <w:t>,</w:t>
      </w:r>
      <w:r w:rsidR="00CE4D3A" w:rsidRPr="00C47B4C">
        <w:rPr>
          <w:rFonts w:ascii="Book Antiqua" w:hAnsi="Book Antiqua"/>
          <w:sz w:val="24"/>
        </w:rPr>
        <w:t xml:space="preserve"> </w:t>
      </w:r>
      <w:r w:rsidRPr="00C47B4C">
        <w:rPr>
          <w:rFonts w:ascii="Book Antiqua" w:hAnsi="Book Antiqua"/>
          <w:sz w:val="24"/>
        </w:rPr>
        <w:t>D</w:t>
      </w:r>
      <w:r w:rsidR="00B34AF1" w:rsidRPr="00C47B4C">
        <w:rPr>
          <w:rFonts w:ascii="Book Antiqua" w:hAnsi="Book Antiqua"/>
          <w:sz w:val="24"/>
        </w:rPr>
        <w:t>ong C</w:t>
      </w:r>
      <w:r w:rsidRPr="00C47B4C">
        <w:rPr>
          <w:rFonts w:ascii="Book Antiqua" w:hAnsi="Book Antiqua"/>
          <w:sz w:val="24"/>
        </w:rPr>
        <w:t>, Wang</w:t>
      </w:r>
      <w:r w:rsidR="00CE4D3A" w:rsidRPr="00C47B4C">
        <w:rPr>
          <w:rFonts w:ascii="Book Antiqua" w:hAnsi="Book Antiqua"/>
          <w:sz w:val="24"/>
        </w:rPr>
        <w:t xml:space="preserve"> YL</w:t>
      </w:r>
      <w:r w:rsidRPr="00C47B4C">
        <w:rPr>
          <w:rFonts w:ascii="Book Antiqua" w:hAnsi="Book Antiqua"/>
          <w:sz w:val="24"/>
        </w:rPr>
        <w:t>, Xu</w:t>
      </w:r>
      <w:r w:rsidR="00CE4D3A" w:rsidRPr="00C47B4C">
        <w:rPr>
          <w:rFonts w:ascii="Book Antiqua" w:hAnsi="Book Antiqua"/>
          <w:sz w:val="24"/>
        </w:rPr>
        <w:t xml:space="preserve"> WJ</w:t>
      </w:r>
      <w:r w:rsidRPr="00C47B4C">
        <w:rPr>
          <w:rFonts w:ascii="Book Antiqua" w:hAnsi="Book Antiqua"/>
          <w:sz w:val="24"/>
        </w:rPr>
        <w:t>.</w:t>
      </w:r>
      <w:r w:rsidR="00835D9E" w:rsidRPr="00C47B4C">
        <w:rPr>
          <w:rFonts w:ascii="Book Antiqua" w:hAnsi="Book Antiqua"/>
          <w:sz w:val="24"/>
        </w:rPr>
        <w:t xml:space="preserve"> Computed tomography, </w:t>
      </w:r>
      <w:r w:rsidR="00835D9E" w:rsidRPr="00C47B4C">
        <w:rPr>
          <w:rFonts w:ascii="Book Antiqua" w:hAnsi="Book Antiqua"/>
          <w:sz w:val="24"/>
        </w:rPr>
        <w:lastRenderedPageBreak/>
        <w:t>magnetic resonance imaging, and F-deoxyglucose positron emission computed tomography/computed tomography findings of alveolar soft part sarcoma with calcification in the thigh: A case report.</w:t>
      </w:r>
      <w:bookmarkStart w:id="72" w:name="OLE_LINK39"/>
      <w:bookmarkStart w:id="73" w:name="OLE_LINK40"/>
      <w:r w:rsidR="00835D9E" w:rsidRPr="00C47B4C">
        <w:rPr>
          <w:rFonts w:ascii="Book Antiqua" w:hAnsi="Book Antiqua"/>
          <w:i/>
          <w:iCs/>
          <w:sz w:val="24"/>
        </w:rPr>
        <w:t xml:space="preserve"> World J </w:t>
      </w:r>
      <w:proofErr w:type="spellStart"/>
      <w:r w:rsidR="00835D9E" w:rsidRPr="00C47B4C">
        <w:rPr>
          <w:rFonts w:ascii="Book Antiqua" w:hAnsi="Book Antiqua"/>
          <w:i/>
          <w:iCs/>
          <w:sz w:val="24"/>
        </w:rPr>
        <w:t>Clin</w:t>
      </w:r>
      <w:proofErr w:type="spellEnd"/>
      <w:r w:rsidR="00835D9E" w:rsidRPr="00C47B4C">
        <w:rPr>
          <w:rFonts w:ascii="Book Antiqua" w:hAnsi="Book Antiqua"/>
          <w:i/>
          <w:iCs/>
          <w:sz w:val="24"/>
        </w:rPr>
        <w:t xml:space="preserve"> Cases </w:t>
      </w:r>
      <w:r w:rsidR="00835D9E" w:rsidRPr="00C47B4C">
        <w:rPr>
          <w:rFonts w:ascii="Book Antiqua" w:hAnsi="Book Antiqua"/>
          <w:iCs/>
          <w:sz w:val="24"/>
        </w:rPr>
        <w:t>2020</w:t>
      </w:r>
      <w:r w:rsidR="00835D9E" w:rsidRPr="00C47B4C">
        <w:rPr>
          <w:rFonts w:ascii="Book Antiqua" w:hAnsi="Book Antiqua"/>
          <w:bCs/>
          <w:sz w:val="24"/>
        </w:rPr>
        <w:t xml:space="preserve">; </w:t>
      </w:r>
      <w:bookmarkEnd w:id="72"/>
      <w:bookmarkEnd w:id="73"/>
      <w:r w:rsidR="000B6D95" w:rsidRPr="000B6D95">
        <w:rPr>
          <w:rFonts w:ascii="Book Antiqua" w:hAnsi="Book Antiqua"/>
          <w:bCs/>
          <w:sz w:val="24"/>
        </w:rPr>
        <w:t xml:space="preserve">8(15): </w:t>
      </w:r>
      <w:bookmarkEnd w:id="70"/>
      <w:bookmarkEnd w:id="71"/>
      <w:r w:rsidR="00DF3B56">
        <w:rPr>
          <w:rFonts w:ascii="Book Antiqua" w:hAnsi="Book Antiqua" w:hint="eastAsia"/>
          <w:bCs/>
          <w:sz w:val="24"/>
        </w:rPr>
        <w:t>3349-3354</w:t>
      </w:r>
      <w:r w:rsidR="00DF3B56" w:rsidRPr="000B6D95">
        <w:rPr>
          <w:rFonts w:ascii="Book Antiqua" w:hAnsi="Book Antiqua"/>
          <w:bCs/>
          <w:sz w:val="24"/>
        </w:rPr>
        <w:t xml:space="preserve"> URL: https://www.wjgnet.com/2307-8960/full/v8/i15/</w:t>
      </w:r>
      <w:r w:rsidR="00DF3B56">
        <w:rPr>
          <w:rFonts w:ascii="Book Antiqua" w:hAnsi="Book Antiqua" w:hint="eastAsia"/>
          <w:bCs/>
          <w:sz w:val="24"/>
        </w:rPr>
        <w:t>3349</w:t>
      </w:r>
      <w:r w:rsidR="00DF3B56" w:rsidRPr="000B6D95">
        <w:rPr>
          <w:rFonts w:ascii="Book Antiqua" w:hAnsi="Book Antiqua"/>
          <w:bCs/>
          <w:sz w:val="24"/>
        </w:rPr>
        <w:t>.htm</w:t>
      </w:r>
      <w:r w:rsidR="00DF3B56">
        <w:rPr>
          <w:rFonts w:ascii="Book Antiqua" w:hAnsi="Book Antiqua" w:hint="eastAsia"/>
          <w:bCs/>
          <w:sz w:val="24"/>
        </w:rPr>
        <w:t xml:space="preserve"> </w:t>
      </w:r>
      <w:r w:rsidR="00DF3B56" w:rsidRPr="000B6D95">
        <w:rPr>
          <w:rFonts w:ascii="Book Antiqua" w:hAnsi="Book Antiqua"/>
          <w:bCs/>
          <w:sz w:val="24"/>
        </w:rPr>
        <w:t>DOI: https://dx.doi.org/10.12998/wjcc.v8.i15.</w:t>
      </w:r>
      <w:r w:rsidR="00DF3B56">
        <w:rPr>
          <w:rFonts w:ascii="Book Antiqua" w:hAnsi="Book Antiqua" w:hint="eastAsia"/>
          <w:bCs/>
          <w:sz w:val="24"/>
        </w:rPr>
        <w:t>3349</w:t>
      </w:r>
    </w:p>
    <w:p w14:paraId="26EE9D32" w14:textId="410F0265" w:rsidR="008F569A" w:rsidRPr="00DF3B56" w:rsidRDefault="008F569A">
      <w:pPr>
        <w:snapToGrid w:val="0"/>
        <w:spacing w:after="0" w:line="360" w:lineRule="auto"/>
        <w:rPr>
          <w:rFonts w:ascii="Book Antiqua" w:hAnsi="Book Antiqua"/>
          <w:bCs/>
          <w:sz w:val="24"/>
        </w:rPr>
      </w:pPr>
      <w:bookmarkStart w:id="74" w:name="_GoBack"/>
      <w:bookmarkEnd w:id="74"/>
    </w:p>
    <w:p w14:paraId="28D3234E" w14:textId="23F1A8E5" w:rsidR="00191634" w:rsidRPr="00C47B4C" w:rsidRDefault="008F569A">
      <w:pPr>
        <w:snapToGrid w:val="0"/>
        <w:spacing w:after="0" w:line="360" w:lineRule="auto"/>
        <w:rPr>
          <w:rFonts w:ascii="Book Antiqua" w:hAnsi="Book Antiqua"/>
          <w:b/>
          <w:sz w:val="24"/>
        </w:rPr>
      </w:pPr>
      <w:bookmarkStart w:id="75" w:name="OLE_LINK21"/>
      <w:bookmarkStart w:id="76" w:name="OLE_LINK23"/>
      <w:bookmarkStart w:id="77" w:name="OLE_LINK49"/>
      <w:bookmarkStart w:id="78" w:name="OLE_LINK51"/>
      <w:bookmarkStart w:id="79" w:name="OLE_LINK15"/>
      <w:bookmarkStart w:id="80" w:name="OLE_LINK16"/>
      <w:r w:rsidRPr="00C47B4C">
        <w:rPr>
          <w:rFonts w:ascii="Book Antiqua" w:hAnsi="Book Antiqua"/>
          <w:b/>
          <w:sz w:val="24"/>
        </w:rPr>
        <w:t xml:space="preserve">Core tip: </w:t>
      </w:r>
      <w:r w:rsidRPr="00C47B4C">
        <w:rPr>
          <w:rFonts w:ascii="Book Antiqua" w:hAnsi="Book Antiqua"/>
          <w:sz w:val="24"/>
        </w:rPr>
        <w:t xml:space="preserve">Alveolar soft part sarcoma (ASPS) is a rare malignant soft-tissue tumor with a poor prognosis. ASPS have characteristic features on </w:t>
      </w:r>
      <w:r w:rsidR="00B34AF1" w:rsidRPr="00C47B4C">
        <w:rPr>
          <w:rFonts w:ascii="Book Antiqua" w:hAnsi="Book Antiqua"/>
          <w:sz w:val="24"/>
        </w:rPr>
        <w:t>magnetic resonance imaging</w:t>
      </w:r>
      <w:r w:rsidRPr="00C47B4C">
        <w:rPr>
          <w:rFonts w:ascii="Book Antiqua" w:hAnsi="Book Antiqua"/>
          <w:sz w:val="24"/>
        </w:rPr>
        <w:t xml:space="preserve"> with hyperintensity and numerous signal voids on T1-weighted and T2-weighted images and intense F-deoxyglucose uptake on positron emission computed tomography/computed tomography images.</w:t>
      </w:r>
      <w:r w:rsidR="00B34AF1" w:rsidRPr="00C47B4C">
        <w:rPr>
          <w:rFonts w:ascii="Book Antiqua" w:hAnsi="Book Antiqua"/>
          <w:b/>
          <w:sz w:val="24"/>
        </w:rPr>
        <w:t xml:space="preserve"> </w:t>
      </w:r>
      <w:r w:rsidR="00B34AF1" w:rsidRPr="00C47B4C">
        <w:rPr>
          <w:rFonts w:ascii="Book Antiqua" w:hAnsi="Book Antiqua"/>
          <w:sz w:val="24"/>
        </w:rPr>
        <w:t>Magnetic resonance imaging</w:t>
      </w:r>
      <w:r w:rsidRPr="00C47B4C">
        <w:rPr>
          <w:rFonts w:ascii="Book Antiqua" w:hAnsi="Book Antiqua"/>
          <w:sz w:val="24"/>
        </w:rPr>
        <w:t xml:space="preserve"> combined with positron emission computed tomography/computed tomography improve the differential diagnosis of ASPS. Calcification can be found on computed tomography images.</w:t>
      </w:r>
      <w:bookmarkEnd w:id="75"/>
      <w:bookmarkEnd w:id="76"/>
      <w:bookmarkEnd w:id="77"/>
      <w:bookmarkEnd w:id="78"/>
      <w:bookmarkEnd w:id="79"/>
      <w:bookmarkEnd w:id="80"/>
    </w:p>
    <w:p w14:paraId="5B8A3612" w14:textId="46FE2BAC" w:rsidR="00490DCF" w:rsidRPr="00C47B4C" w:rsidRDefault="00490DCF">
      <w:pPr>
        <w:widowControl/>
        <w:snapToGrid w:val="0"/>
        <w:spacing w:after="0" w:line="360" w:lineRule="auto"/>
        <w:rPr>
          <w:rFonts w:ascii="Book Antiqua" w:hAnsi="Book Antiqua"/>
          <w:sz w:val="24"/>
        </w:rPr>
      </w:pPr>
      <w:r w:rsidRPr="00C47B4C">
        <w:rPr>
          <w:rFonts w:ascii="Book Antiqua" w:hAnsi="Book Antiqua"/>
          <w:sz w:val="24"/>
        </w:rPr>
        <w:br w:type="page"/>
      </w:r>
    </w:p>
    <w:p w14:paraId="1FDE3223" w14:textId="77777777" w:rsidR="00490DCF" w:rsidRPr="00C47B4C" w:rsidRDefault="00490DCF">
      <w:pPr>
        <w:snapToGrid w:val="0"/>
        <w:spacing w:after="0" w:line="360" w:lineRule="auto"/>
        <w:rPr>
          <w:rFonts w:ascii="Book Antiqua" w:hAnsi="Book Antiqua"/>
          <w:sz w:val="24"/>
        </w:rPr>
        <w:sectPr w:rsidR="00490DCF" w:rsidRPr="00C47B4C" w:rsidSect="00D74D39">
          <w:pgSz w:w="11906" w:h="16838"/>
          <w:pgMar w:top="1440" w:right="1440" w:bottom="1440" w:left="1440" w:header="850" w:footer="994" w:gutter="0"/>
          <w:cols w:space="720"/>
          <w:docGrid w:type="lines" w:linePitch="312"/>
        </w:sectPr>
      </w:pPr>
    </w:p>
    <w:p w14:paraId="54472ADA" w14:textId="77777777" w:rsidR="00B34AF1" w:rsidRPr="00C47B4C" w:rsidRDefault="00B34AF1">
      <w:pPr>
        <w:autoSpaceDE w:val="0"/>
        <w:autoSpaceDN w:val="0"/>
        <w:adjustRightInd w:val="0"/>
        <w:snapToGrid w:val="0"/>
        <w:spacing w:after="0" w:line="360" w:lineRule="auto"/>
        <w:rPr>
          <w:rFonts w:ascii="Book Antiqua" w:hAnsi="Book Antiqua" w:cstheme="minorHAnsi"/>
          <w:b/>
          <w:sz w:val="24"/>
          <w:u w:val="single"/>
          <w:lang w:val="en-GB"/>
        </w:rPr>
      </w:pPr>
      <w:r w:rsidRPr="00C47B4C">
        <w:rPr>
          <w:rFonts w:ascii="Book Antiqua" w:hAnsi="Book Antiqua" w:cstheme="minorHAnsi"/>
          <w:b/>
          <w:sz w:val="24"/>
          <w:u w:val="single"/>
          <w:lang w:val="en-GB"/>
        </w:rPr>
        <w:lastRenderedPageBreak/>
        <w:t>INTRODUCTION</w:t>
      </w:r>
    </w:p>
    <w:p w14:paraId="68CC1167" w14:textId="51B6A24B" w:rsidR="008006EB" w:rsidRPr="00C47B4C" w:rsidRDefault="00662DE5">
      <w:pPr>
        <w:pStyle w:val="a7"/>
        <w:widowControl/>
        <w:snapToGrid w:val="0"/>
        <w:spacing w:before="0" w:beforeAutospacing="0" w:after="0" w:afterAutospacing="0" w:line="360" w:lineRule="auto"/>
        <w:jc w:val="both"/>
        <w:rPr>
          <w:rFonts w:ascii="Book Antiqua" w:hAnsi="Book Antiqua" w:cs="Times New Roman"/>
        </w:rPr>
      </w:pPr>
      <w:r w:rsidRPr="00C47B4C">
        <w:rPr>
          <w:rFonts w:ascii="Book Antiqua" w:hAnsi="Book Antiqua" w:cs="Times New Roman"/>
        </w:rPr>
        <w:t xml:space="preserve">Alveolar soft part sarcoma (ASPS) is an extremely rare malignant sarcoma, constituting less than 1% of all soft-tissue </w:t>
      </w:r>
      <w:proofErr w:type="gramStart"/>
      <w:r w:rsidRPr="00C47B4C">
        <w:rPr>
          <w:rFonts w:ascii="Book Antiqua" w:hAnsi="Book Antiqua" w:cs="Times New Roman"/>
        </w:rPr>
        <w:t>sarcomas</w:t>
      </w:r>
      <w:r w:rsidRPr="00C47B4C">
        <w:rPr>
          <w:rFonts w:ascii="Book Antiqua" w:hAnsi="Book Antiqua" w:cs="Times New Roman"/>
          <w:vertAlign w:val="superscript"/>
        </w:rPr>
        <w:t>[</w:t>
      </w:r>
      <w:proofErr w:type="gramEnd"/>
      <w:r w:rsidRPr="00C47B4C">
        <w:rPr>
          <w:rFonts w:ascii="Book Antiqua" w:hAnsi="Book Antiqua" w:cs="Times New Roman"/>
          <w:vertAlign w:val="superscript"/>
        </w:rPr>
        <w:t>1]</w:t>
      </w:r>
      <w:r w:rsidRPr="00C47B4C">
        <w:rPr>
          <w:rFonts w:ascii="Book Antiqua" w:hAnsi="Book Antiqua" w:cs="Times New Roman"/>
        </w:rPr>
        <w:t xml:space="preserve">. ASPS was first described by Christopherson </w:t>
      </w:r>
      <w:r w:rsidRPr="00C47B4C">
        <w:rPr>
          <w:rFonts w:ascii="Book Antiqua" w:hAnsi="Book Antiqua" w:cs="Times New Roman"/>
          <w:i/>
          <w:iCs/>
        </w:rPr>
        <w:t xml:space="preserve">et </w:t>
      </w:r>
      <w:proofErr w:type="gramStart"/>
      <w:r w:rsidRPr="00C47B4C">
        <w:rPr>
          <w:rFonts w:ascii="Book Antiqua" w:hAnsi="Book Antiqua" w:cs="Times New Roman"/>
          <w:i/>
          <w:iCs/>
        </w:rPr>
        <w:t>al</w:t>
      </w:r>
      <w:r w:rsidR="00B34AF1" w:rsidRPr="00C47B4C">
        <w:rPr>
          <w:rFonts w:ascii="Book Antiqua" w:hAnsi="Book Antiqua" w:cs="Times New Roman"/>
          <w:iCs/>
          <w:vertAlign w:val="superscript"/>
        </w:rPr>
        <w:t>[</w:t>
      </w:r>
      <w:proofErr w:type="gramEnd"/>
      <w:r w:rsidR="00B34AF1" w:rsidRPr="00C47B4C">
        <w:rPr>
          <w:rFonts w:ascii="Book Antiqua" w:hAnsi="Book Antiqua" w:cs="Times New Roman"/>
          <w:iCs/>
          <w:vertAlign w:val="superscript"/>
        </w:rPr>
        <w:t>2]</w:t>
      </w:r>
      <w:r w:rsidRPr="00C47B4C">
        <w:rPr>
          <w:rFonts w:ascii="Book Antiqua" w:hAnsi="Book Antiqua" w:cs="Times New Roman"/>
        </w:rPr>
        <w:t xml:space="preserve"> in 1952, deriving its name from its </w:t>
      </w:r>
      <w:r w:rsidRPr="00C47B4C">
        <w:rPr>
          <w:rFonts w:ascii="Book Antiqua" w:eastAsia="Times New Roman" w:hAnsi="Book Antiqua" w:cs="Times New Roman"/>
        </w:rPr>
        <w:t>histological appearance</w:t>
      </w:r>
      <w:r w:rsidRPr="00C47B4C">
        <w:rPr>
          <w:rFonts w:ascii="Book Antiqua" w:eastAsia="Times New Roman" w:hAnsi="Book Antiqua" w:cs="Times New Roman"/>
          <w:vertAlign w:val="superscript"/>
        </w:rPr>
        <w:t>[1-3]</w:t>
      </w:r>
      <w:r w:rsidRPr="00C47B4C">
        <w:rPr>
          <w:rFonts w:ascii="Book Antiqua" w:hAnsi="Book Antiqua" w:cs="Times New Roman"/>
        </w:rPr>
        <w:t xml:space="preserve">. The most common locations of ASPS are the lower extremities, head, and </w:t>
      </w:r>
      <w:proofErr w:type="gramStart"/>
      <w:r w:rsidRPr="00C47B4C">
        <w:rPr>
          <w:rFonts w:ascii="Book Antiqua" w:hAnsi="Book Antiqua" w:cs="Times New Roman"/>
        </w:rPr>
        <w:t>neck</w:t>
      </w:r>
      <w:r w:rsidRPr="00C47B4C">
        <w:rPr>
          <w:rFonts w:ascii="Book Antiqua" w:hAnsi="Book Antiqua" w:cs="Times New Roman"/>
          <w:vertAlign w:val="superscript"/>
        </w:rPr>
        <w:t>[</w:t>
      </w:r>
      <w:proofErr w:type="gramEnd"/>
      <w:r w:rsidRPr="00C47B4C">
        <w:rPr>
          <w:rFonts w:ascii="Book Antiqua" w:hAnsi="Book Antiqua" w:cs="Times New Roman"/>
          <w:vertAlign w:val="superscript"/>
        </w:rPr>
        <w:t>4-6]</w:t>
      </w:r>
      <w:r w:rsidRPr="00C47B4C">
        <w:rPr>
          <w:rFonts w:ascii="Book Antiqua" w:hAnsi="Book Antiqua" w:cs="Times New Roman"/>
        </w:rPr>
        <w:t>. Metastases are usually demonstrated in 20%</w:t>
      </w:r>
      <w:r w:rsidR="00933409">
        <w:rPr>
          <w:rFonts w:ascii="Book Antiqua" w:hAnsi="Book Antiqua" w:cs="Times New Roman"/>
        </w:rPr>
        <w:t>-</w:t>
      </w:r>
      <w:r w:rsidRPr="00C47B4C">
        <w:rPr>
          <w:rFonts w:ascii="Book Antiqua" w:hAnsi="Book Antiqua" w:cs="Times New Roman"/>
        </w:rPr>
        <w:t xml:space="preserve">40% of the patients at the time of diagnosis, commonly involving the lung, bone, and </w:t>
      </w:r>
      <w:proofErr w:type="gramStart"/>
      <w:r w:rsidRPr="00C47B4C">
        <w:rPr>
          <w:rFonts w:ascii="Book Antiqua" w:hAnsi="Book Antiqua" w:cs="Times New Roman"/>
        </w:rPr>
        <w:t>brain</w:t>
      </w:r>
      <w:r w:rsidRPr="00C47B4C">
        <w:rPr>
          <w:rFonts w:ascii="Book Antiqua" w:hAnsi="Book Antiqua" w:cs="Times New Roman"/>
          <w:vertAlign w:val="superscript"/>
        </w:rPr>
        <w:t>[</w:t>
      </w:r>
      <w:proofErr w:type="gramEnd"/>
      <w:r w:rsidRPr="00C47B4C">
        <w:rPr>
          <w:rFonts w:ascii="Book Antiqua" w:hAnsi="Book Antiqua" w:cs="Times New Roman"/>
          <w:vertAlign w:val="superscript"/>
        </w:rPr>
        <w:t>7,8]</w:t>
      </w:r>
      <w:r w:rsidR="00B34AF1" w:rsidRPr="00C47B4C">
        <w:rPr>
          <w:rFonts w:ascii="Book Antiqua" w:hAnsi="Book Antiqua" w:cs="Times New Roman"/>
        </w:rPr>
        <w:t>.</w:t>
      </w:r>
    </w:p>
    <w:p w14:paraId="77C49400" w14:textId="496F9AFC" w:rsidR="008006EB" w:rsidRPr="00C47B4C" w:rsidRDefault="00662DE5">
      <w:pPr>
        <w:pStyle w:val="a7"/>
        <w:widowControl/>
        <w:snapToGrid w:val="0"/>
        <w:spacing w:before="0" w:beforeAutospacing="0" w:after="0" w:afterAutospacing="0" w:line="360" w:lineRule="auto"/>
        <w:ind w:firstLineChars="100" w:firstLine="240"/>
        <w:jc w:val="both"/>
        <w:rPr>
          <w:rFonts w:ascii="Book Antiqua" w:hAnsi="Book Antiqua" w:cs="Times New Roman"/>
        </w:rPr>
      </w:pPr>
      <w:r w:rsidRPr="00C47B4C">
        <w:rPr>
          <w:rFonts w:ascii="Book Antiqua" w:hAnsi="Book Antiqua" w:cs="Times New Roman"/>
        </w:rPr>
        <w:t>Several cases of ASPS have been reported</w:t>
      </w:r>
      <w:r w:rsidR="00500465">
        <w:rPr>
          <w:rFonts w:ascii="Book Antiqua" w:hAnsi="Book Antiqua" w:cs="Times New Roman"/>
        </w:rPr>
        <w:t xml:space="preserve"> that</w:t>
      </w:r>
      <w:r w:rsidRPr="00C47B4C">
        <w:rPr>
          <w:rFonts w:ascii="Book Antiqua" w:hAnsi="Book Antiqua" w:cs="Times New Roman"/>
        </w:rPr>
        <w:t xml:space="preserve"> discuss the characteristics of </w:t>
      </w:r>
      <w:r w:rsidR="00EE26E4" w:rsidRPr="00C47B4C">
        <w:rPr>
          <w:rFonts w:ascii="Book Antiqua" w:hAnsi="Book Antiqua"/>
        </w:rPr>
        <w:t>magnetic resonance imaging (MRI)</w:t>
      </w:r>
      <w:r w:rsidRPr="00C47B4C">
        <w:rPr>
          <w:rFonts w:ascii="Book Antiqua" w:hAnsi="Book Antiqua" w:cs="Times New Roman"/>
        </w:rPr>
        <w:t xml:space="preserve"> findings with hyperintensity on T1- and T2-weighted images and flow </w:t>
      </w:r>
      <w:proofErr w:type="gramStart"/>
      <w:r w:rsidRPr="00C47B4C">
        <w:rPr>
          <w:rFonts w:ascii="Book Antiqua" w:hAnsi="Book Antiqua" w:cs="Times New Roman"/>
        </w:rPr>
        <w:t>voids</w:t>
      </w:r>
      <w:r w:rsidRPr="00C47B4C">
        <w:rPr>
          <w:rFonts w:ascii="Book Antiqua" w:hAnsi="Book Antiqua" w:cs="Times New Roman"/>
          <w:vertAlign w:val="superscript"/>
        </w:rPr>
        <w:t>[</w:t>
      </w:r>
      <w:proofErr w:type="gramEnd"/>
      <w:r w:rsidRPr="00C47B4C">
        <w:rPr>
          <w:rFonts w:ascii="Book Antiqua" w:hAnsi="Book Antiqua" w:cs="Times New Roman"/>
          <w:vertAlign w:val="superscript"/>
        </w:rPr>
        <w:t>8,9]</w:t>
      </w:r>
      <w:r w:rsidRPr="00C47B4C">
        <w:rPr>
          <w:rFonts w:ascii="Book Antiqua" w:hAnsi="Book Antiqua" w:cs="Times New Roman"/>
        </w:rPr>
        <w:t xml:space="preserve">. However, these changes were not specific and may mimic arteriovenous malformations or hemangioma. Various studies explored the manifestations of multimodal imaging examinations, especially diffusion-weighted imaging and </w:t>
      </w:r>
      <w:r w:rsidR="00A01F20" w:rsidRPr="00C47B4C">
        <w:rPr>
          <w:rFonts w:ascii="Book Antiqua" w:hAnsi="Book Antiqua"/>
        </w:rPr>
        <w:t>positron emission computed tomography/computed tomography (PET/CT)</w:t>
      </w:r>
      <w:r w:rsidRPr="00C47B4C">
        <w:rPr>
          <w:rFonts w:ascii="Book Antiqua" w:hAnsi="Book Antiqua" w:cs="Times New Roman"/>
        </w:rPr>
        <w:t>. The present study report</w:t>
      </w:r>
      <w:r w:rsidR="00500465">
        <w:rPr>
          <w:rFonts w:ascii="Book Antiqua" w:hAnsi="Book Antiqua" w:cs="Times New Roman"/>
        </w:rPr>
        <w:t>s</w:t>
      </w:r>
      <w:r w:rsidRPr="00C47B4C">
        <w:rPr>
          <w:rFonts w:ascii="Book Antiqua" w:hAnsi="Book Antiqua" w:cs="Times New Roman"/>
        </w:rPr>
        <w:t xml:space="preserve"> a case of a 35-year-old female patient with calcification in the mass found on multimodal imaging [computed tomography (CT), </w:t>
      </w:r>
      <w:r w:rsidR="007C0314" w:rsidRPr="00C47B4C">
        <w:rPr>
          <w:rFonts w:ascii="Book Antiqua" w:hAnsi="Book Antiqua"/>
        </w:rPr>
        <w:t>diffusion weighted imaging (DWI)</w:t>
      </w:r>
      <w:r w:rsidRPr="00C47B4C">
        <w:rPr>
          <w:rFonts w:ascii="Book Antiqua" w:hAnsi="Book Antiqua" w:cs="Times New Roman"/>
        </w:rPr>
        <w:t>, conventional sequence MRI, and PET/CT</w:t>
      </w:r>
      <w:r w:rsidR="0085053A" w:rsidRPr="00C47B4C">
        <w:rPr>
          <w:rFonts w:ascii="Book Antiqua" w:hAnsi="Book Antiqua" w:cs="Times New Roman"/>
        </w:rPr>
        <w:t>]</w:t>
      </w:r>
      <w:r w:rsidRPr="00C47B4C">
        <w:rPr>
          <w:rFonts w:ascii="Book Antiqua" w:hAnsi="Book Antiqua" w:cs="Times New Roman"/>
        </w:rPr>
        <w:t xml:space="preserve">, which was confirmed to be ASPS using </w:t>
      </w:r>
      <w:r w:rsidR="002A7D00" w:rsidRPr="00C47B4C">
        <w:rPr>
          <w:rFonts w:ascii="Book Antiqua" w:hAnsi="Book Antiqua" w:cs="Times New Roman"/>
        </w:rPr>
        <w:t>core needle biopsy</w:t>
      </w:r>
      <w:r w:rsidRPr="00C47B4C">
        <w:rPr>
          <w:rFonts w:ascii="Book Antiqua" w:hAnsi="Book Antiqua" w:cs="Times New Roman"/>
        </w:rPr>
        <w:t>.</w:t>
      </w:r>
    </w:p>
    <w:p w14:paraId="4B6ECBC5" w14:textId="77777777" w:rsidR="008006EB" w:rsidRPr="00C47B4C" w:rsidRDefault="008006EB">
      <w:pPr>
        <w:pStyle w:val="a7"/>
        <w:widowControl/>
        <w:snapToGrid w:val="0"/>
        <w:spacing w:before="0" w:beforeAutospacing="0" w:after="0" w:afterAutospacing="0" w:line="360" w:lineRule="auto"/>
        <w:jc w:val="both"/>
        <w:rPr>
          <w:rFonts w:ascii="Book Antiqua" w:hAnsi="Book Antiqua" w:cs="Times New Roman"/>
        </w:rPr>
      </w:pPr>
    </w:p>
    <w:p w14:paraId="0FCB32A1" w14:textId="77777777" w:rsidR="00B34AF1" w:rsidRPr="00C47B4C" w:rsidRDefault="00B34AF1">
      <w:pPr>
        <w:snapToGrid w:val="0"/>
        <w:spacing w:after="0" w:line="360" w:lineRule="auto"/>
        <w:rPr>
          <w:rFonts w:ascii="Book Antiqua" w:hAnsi="Book Antiqua" w:cstheme="minorHAnsi"/>
          <w:b/>
          <w:sz w:val="24"/>
          <w:u w:val="single"/>
        </w:rPr>
      </w:pPr>
      <w:r w:rsidRPr="00C47B4C">
        <w:rPr>
          <w:rFonts w:ascii="Book Antiqua" w:hAnsi="Book Antiqua" w:cstheme="minorHAnsi"/>
          <w:b/>
          <w:sz w:val="24"/>
          <w:u w:val="single"/>
        </w:rPr>
        <w:t>CASE PRESENTATION</w:t>
      </w:r>
    </w:p>
    <w:p w14:paraId="203CABE9" w14:textId="050D20B5" w:rsidR="00D03DAA" w:rsidRPr="00C47B4C" w:rsidRDefault="00B34AF1">
      <w:pPr>
        <w:snapToGrid w:val="0"/>
        <w:spacing w:after="0" w:line="360" w:lineRule="auto"/>
        <w:rPr>
          <w:rFonts w:ascii="Book Antiqua" w:hAnsi="Book Antiqua"/>
          <w:b/>
          <w:bCs/>
          <w:i/>
          <w:iCs/>
          <w:sz w:val="24"/>
        </w:rPr>
      </w:pPr>
      <w:r w:rsidRPr="00C47B4C">
        <w:rPr>
          <w:rFonts w:ascii="Book Antiqua" w:hAnsi="Book Antiqua"/>
          <w:b/>
          <w:bCs/>
          <w:i/>
          <w:iCs/>
          <w:sz w:val="24"/>
        </w:rPr>
        <w:t>Chief complaints</w:t>
      </w:r>
    </w:p>
    <w:p w14:paraId="016212CC" w14:textId="567096B8" w:rsidR="00B34AF1" w:rsidRPr="00C47B4C" w:rsidRDefault="00662DE5">
      <w:pPr>
        <w:snapToGrid w:val="0"/>
        <w:spacing w:after="0" w:line="360" w:lineRule="auto"/>
        <w:rPr>
          <w:rFonts w:ascii="Book Antiqua" w:hAnsi="Book Antiqua"/>
          <w:sz w:val="24"/>
        </w:rPr>
      </w:pPr>
      <w:r w:rsidRPr="00C47B4C">
        <w:rPr>
          <w:rFonts w:ascii="Book Antiqua" w:hAnsi="Book Antiqua"/>
          <w:sz w:val="24"/>
        </w:rPr>
        <w:t>A 35-year-old woman complained of a palpable mass without pain in the left thigh for 1 y</w:t>
      </w:r>
      <w:r w:rsidR="00B34AF1" w:rsidRPr="00C47B4C">
        <w:rPr>
          <w:rFonts w:ascii="Book Antiqua" w:hAnsi="Book Antiqua"/>
          <w:sz w:val="24"/>
        </w:rPr>
        <w:t>ea</w:t>
      </w:r>
      <w:r w:rsidRPr="00C47B4C">
        <w:rPr>
          <w:rFonts w:ascii="Book Antiqua" w:hAnsi="Book Antiqua"/>
          <w:sz w:val="24"/>
        </w:rPr>
        <w:t xml:space="preserve">r. The size of the mass increased suddenly, accompanied </w:t>
      </w:r>
      <w:r w:rsidR="00B34AF1" w:rsidRPr="00C47B4C">
        <w:rPr>
          <w:rFonts w:ascii="Book Antiqua" w:hAnsi="Book Antiqua"/>
          <w:sz w:val="24"/>
        </w:rPr>
        <w:t>by pain starting from 3 wk ago.</w:t>
      </w:r>
    </w:p>
    <w:p w14:paraId="53044C6A" w14:textId="77777777" w:rsidR="00B34AF1" w:rsidRPr="00C47B4C" w:rsidRDefault="00B34AF1">
      <w:pPr>
        <w:snapToGrid w:val="0"/>
        <w:spacing w:after="0" w:line="360" w:lineRule="auto"/>
        <w:rPr>
          <w:rFonts w:ascii="Book Antiqua" w:hAnsi="Book Antiqua"/>
          <w:sz w:val="24"/>
        </w:rPr>
      </w:pPr>
    </w:p>
    <w:p w14:paraId="66F44D4B" w14:textId="5DB8127C" w:rsidR="00B34AF1" w:rsidRPr="00C47B4C" w:rsidRDefault="00B34AF1">
      <w:pPr>
        <w:snapToGrid w:val="0"/>
        <w:spacing w:after="0" w:line="360" w:lineRule="auto"/>
        <w:rPr>
          <w:rFonts w:ascii="Book Antiqua" w:eastAsiaTheme="minorEastAsia" w:hAnsi="Book Antiqua" w:cstheme="minorHAnsi"/>
          <w:b/>
          <w:i/>
          <w:sz w:val="24"/>
        </w:rPr>
      </w:pPr>
      <w:r w:rsidRPr="00C47B4C">
        <w:rPr>
          <w:rFonts w:ascii="Book Antiqua" w:eastAsia="Calibri" w:hAnsi="Book Antiqua" w:cstheme="minorHAnsi"/>
          <w:b/>
          <w:i/>
          <w:sz w:val="24"/>
        </w:rPr>
        <w:t>History of present illness</w:t>
      </w:r>
    </w:p>
    <w:p w14:paraId="3F3AC4A9" w14:textId="2A77DA74" w:rsidR="008006EB" w:rsidRPr="00C47B4C" w:rsidRDefault="00D03DAA">
      <w:pPr>
        <w:snapToGrid w:val="0"/>
        <w:spacing w:after="0" w:line="360" w:lineRule="auto"/>
        <w:rPr>
          <w:rFonts w:ascii="Book Antiqua" w:hAnsi="Book Antiqua"/>
          <w:sz w:val="24"/>
        </w:rPr>
      </w:pPr>
      <w:r w:rsidRPr="00C47B4C">
        <w:rPr>
          <w:rFonts w:ascii="Book Antiqua" w:hAnsi="Book Antiqua"/>
          <w:sz w:val="24"/>
        </w:rPr>
        <w:t>The patient had no history of past illness</w:t>
      </w:r>
      <w:r w:rsidR="0038044D" w:rsidRPr="00C47B4C">
        <w:rPr>
          <w:rFonts w:ascii="Book Antiqua" w:hAnsi="Book Antiqua"/>
          <w:sz w:val="24"/>
        </w:rPr>
        <w:t xml:space="preserve"> </w:t>
      </w:r>
      <w:r w:rsidRPr="00C47B4C">
        <w:rPr>
          <w:rFonts w:ascii="Book Antiqua" w:hAnsi="Book Antiqua"/>
          <w:sz w:val="24"/>
        </w:rPr>
        <w:t>and no family history of specific diseases.</w:t>
      </w:r>
    </w:p>
    <w:p w14:paraId="453C3D1B" w14:textId="77777777" w:rsidR="008A25C7" w:rsidRPr="00C47B4C" w:rsidRDefault="008A25C7">
      <w:pPr>
        <w:snapToGrid w:val="0"/>
        <w:spacing w:after="0" w:line="360" w:lineRule="auto"/>
        <w:rPr>
          <w:rFonts w:ascii="Book Antiqua" w:hAnsi="Book Antiqua"/>
          <w:sz w:val="24"/>
        </w:rPr>
      </w:pPr>
    </w:p>
    <w:p w14:paraId="31BD769B" w14:textId="77777777" w:rsidR="002A2EAF" w:rsidRPr="00C47B4C" w:rsidRDefault="002A2EAF">
      <w:pPr>
        <w:snapToGrid w:val="0"/>
        <w:spacing w:after="0" w:line="360" w:lineRule="auto"/>
        <w:rPr>
          <w:rFonts w:ascii="Book Antiqua" w:hAnsi="Book Antiqua"/>
          <w:b/>
          <w:bCs/>
          <w:i/>
          <w:iCs/>
          <w:sz w:val="24"/>
        </w:rPr>
      </w:pPr>
      <w:r w:rsidRPr="00C47B4C">
        <w:rPr>
          <w:rFonts w:ascii="Book Antiqua" w:hAnsi="Book Antiqua"/>
          <w:b/>
          <w:bCs/>
          <w:i/>
          <w:iCs/>
          <w:sz w:val="24"/>
        </w:rPr>
        <w:t>Physical examination</w:t>
      </w:r>
    </w:p>
    <w:p w14:paraId="7D333D24" w14:textId="5C9D4BB0" w:rsidR="002A2EAF" w:rsidRPr="00C47B4C" w:rsidRDefault="001F5B19">
      <w:pPr>
        <w:snapToGrid w:val="0"/>
        <w:spacing w:after="0" w:line="360" w:lineRule="auto"/>
        <w:rPr>
          <w:rFonts w:ascii="Book Antiqua" w:hAnsi="Book Antiqua"/>
          <w:sz w:val="24"/>
        </w:rPr>
      </w:pPr>
      <w:r w:rsidRPr="00C47B4C">
        <w:rPr>
          <w:rFonts w:ascii="Book Antiqua" w:hAnsi="Book Antiqua"/>
          <w:sz w:val="24"/>
        </w:rPr>
        <w:lastRenderedPageBreak/>
        <w:t>The physical examination revealed a tender mass measuring 5.0</w:t>
      </w:r>
      <w:r w:rsidR="00500465">
        <w:rPr>
          <w:rFonts w:ascii="Book Antiqua" w:hAnsi="Book Antiqua"/>
          <w:sz w:val="24"/>
        </w:rPr>
        <w:t xml:space="preserve"> cm</w:t>
      </w:r>
      <w:r w:rsidRPr="00C47B4C">
        <w:rPr>
          <w:rFonts w:ascii="Book Antiqua" w:hAnsi="Book Antiqua"/>
          <w:sz w:val="24"/>
        </w:rPr>
        <w:t xml:space="preserve"> × 3.0</w:t>
      </w:r>
      <w:r w:rsidR="008927B9" w:rsidRPr="00C47B4C">
        <w:rPr>
          <w:rFonts w:ascii="Book Antiqua" w:hAnsi="Book Antiqua"/>
          <w:sz w:val="24"/>
        </w:rPr>
        <w:t xml:space="preserve"> </w:t>
      </w:r>
      <w:r w:rsidRPr="00C47B4C">
        <w:rPr>
          <w:rFonts w:ascii="Book Antiqua" w:hAnsi="Book Antiqua"/>
          <w:sz w:val="24"/>
        </w:rPr>
        <w:t>cm in the soft tissue of the left thigh without any obvious pulsation and local color change.</w:t>
      </w:r>
    </w:p>
    <w:p w14:paraId="488ADFC6" w14:textId="77777777" w:rsidR="008A25C7" w:rsidRPr="00C47B4C" w:rsidRDefault="008A25C7">
      <w:pPr>
        <w:snapToGrid w:val="0"/>
        <w:spacing w:after="0" w:line="360" w:lineRule="auto"/>
        <w:rPr>
          <w:rFonts w:ascii="Book Antiqua" w:hAnsi="Book Antiqua"/>
          <w:sz w:val="24"/>
        </w:rPr>
      </w:pPr>
    </w:p>
    <w:p w14:paraId="6159A07A" w14:textId="77777777" w:rsidR="001F5B19" w:rsidRPr="00C47B4C" w:rsidRDefault="001F5B19">
      <w:pPr>
        <w:snapToGrid w:val="0"/>
        <w:spacing w:after="0" w:line="360" w:lineRule="auto"/>
        <w:rPr>
          <w:rFonts w:ascii="Book Antiqua" w:hAnsi="Book Antiqua"/>
          <w:b/>
          <w:bCs/>
          <w:i/>
          <w:iCs/>
          <w:sz w:val="24"/>
        </w:rPr>
      </w:pPr>
      <w:r w:rsidRPr="00C47B4C">
        <w:rPr>
          <w:rFonts w:ascii="Book Antiqua" w:hAnsi="Book Antiqua"/>
          <w:b/>
          <w:bCs/>
          <w:i/>
          <w:iCs/>
          <w:sz w:val="24"/>
        </w:rPr>
        <w:t>Laboratory examinations</w:t>
      </w:r>
    </w:p>
    <w:p w14:paraId="71A4FBB7" w14:textId="196D89DD" w:rsidR="001F5B19" w:rsidRPr="00C47B4C" w:rsidRDefault="0038044D">
      <w:pPr>
        <w:snapToGrid w:val="0"/>
        <w:spacing w:after="0" w:line="360" w:lineRule="auto"/>
        <w:rPr>
          <w:rFonts w:ascii="Book Antiqua" w:hAnsi="Book Antiqua"/>
          <w:sz w:val="24"/>
        </w:rPr>
      </w:pPr>
      <w:r w:rsidRPr="00C47B4C">
        <w:rPr>
          <w:rFonts w:ascii="Book Antiqua" w:hAnsi="Book Antiqua"/>
          <w:sz w:val="24"/>
        </w:rPr>
        <w:t>Results</w:t>
      </w:r>
      <w:r w:rsidR="001F5B19" w:rsidRPr="00C47B4C">
        <w:rPr>
          <w:rFonts w:ascii="Book Antiqua" w:hAnsi="Book Antiqua"/>
          <w:sz w:val="24"/>
        </w:rPr>
        <w:t xml:space="preserve"> of routine laboratory examinations, including routine blood tests, </w:t>
      </w:r>
      <w:r w:rsidR="00043CB0" w:rsidRPr="00C47B4C">
        <w:rPr>
          <w:rFonts w:ascii="Book Antiqua" w:hAnsi="Book Antiqua"/>
          <w:sz w:val="24"/>
        </w:rPr>
        <w:t>blood biochemistry, routine urine tests and serum tumor markers</w:t>
      </w:r>
      <w:r w:rsidR="001F5B19" w:rsidRPr="00C47B4C">
        <w:rPr>
          <w:rFonts w:ascii="Book Antiqua" w:hAnsi="Book Antiqua"/>
          <w:sz w:val="24"/>
        </w:rPr>
        <w:t xml:space="preserve">, were within normal levels. </w:t>
      </w:r>
      <w:r w:rsidR="00762113" w:rsidRPr="00C47B4C">
        <w:rPr>
          <w:rFonts w:ascii="Book Antiqua" w:hAnsi="Book Antiqua"/>
          <w:sz w:val="24"/>
        </w:rPr>
        <w:t xml:space="preserve">There </w:t>
      </w:r>
      <w:r w:rsidR="00CA1968" w:rsidRPr="00C47B4C">
        <w:rPr>
          <w:rFonts w:ascii="Book Antiqua" w:hAnsi="Book Antiqua"/>
          <w:sz w:val="24"/>
        </w:rPr>
        <w:t>w</w:t>
      </w:r>
      <w:r w:rsidR="00CA1968">
        <w:rPr>
          <w:rFonts w:ascii="Book Antiqua" w:hAnsi="Book Antiqua"/>
          <w:sz w:val="24"/>
        </w:rPr>
        <w:t>ere</w:t>
      </w:r>
      <w:r w:rsidR="00CA1968" w:rsidRPr="00C47B4C">
        <w:rPr>
          <w:rFonts w:ascii="Book Antiqua" w:hAnsi="Book Antiqua"/>
          <w:sz w:val="24"/>
        </w:rPr>
        <w:t xml:space="preserve"> </w:t>
      </w:r>
      <w:r w:rsidR="00762113" w:rsidRPr="00C47B4C">
        <w:rPr>
          <w:rFonts w:ascii="Book Antiqua" w:hAnsi="Book Antiqua"/>
          <w:sz w:val="24"/>
        </w:rPr>
        <w:t>n</w:t>
      </w:r>
      <w:r w:rsidR="001F5B19" w:rsidRPr="00C47B4C">
        <w:rPr>
          <w:rFonts w:ascii="Book Antiqua" w:hAnsi="Book Antiqua"/>
          <w:sz w:val="24"/>
        </w:rPr>
        <w:t>o valuable laboratory data.</w:t>
      </w:r>
    </w:p>
    <w:p w14:paraId="249C8F89" w14:textId="77777777" w:rsidR="008A25C7" w:rsidRPr="00C47B4C" w:rsidRDefault="008A25C7">
      <w:pPr>
        <w:snapToGrid w:val="0"/>
        <w:spacing w:after="0" w:line="360" w:lineRule="auto"/>
        <w:rPr>
          <w:rFonts w:ascii="Book Antiqua" w:hAnsi="Book Antiqua"/>
          <w:sz w:val="24"/>
        </w:rPr>
      </w:pPr>
    </w:p>
    <w:p w14:paraId="7D3566A7" w14:textId="77777777" w:rsidR="00CE4D3A" w:rsidRPr="00C47B4C" w:rsidRDefault="00D03DAA">
      <w:pPr>
        <w:snapToGrid w:val="0"/>
        <w:spacing w:after="0" w:line="360" w:lineRule="auto"/>
        <w:rPr>
          <w:rFonts w:ascii="Book Antiqua" w:hAnsi="Book Antiqua"/>
          <w:b/>
          <w:bCs/>
          <w:i/>
          <w:iCs/>
          <w:sz w:val="24"/>
        </w:rPr>
      </w:pPr>
      <w:r w:rsidRPr="00C47B4C">
        <w:rPr>
          <w:rFonts w:ascii="Book Antiqua" w:hAnsi="Book Antiqua"/>
          <w:b/>
          <w:bCs/>
          <w:i/>
          <w:iCs/>
          <w:sz w:val="24"/>
        </w:rPr>
        <w:t>Imaging examinations</w:t>
      </w:r>
    </w:p>
    <w:p w14:paraId="4C97553F" w14:textId="2BA87DB8" w:rsidR="008006EB" w:rsidRPr="00C47B4C" w:rsidRDefault="00662DE5">
      <w:pPr>
        <w:snapToGrid w:val="0"/>
        <w:spacing w:after="0" w:line="360" w:lineRule="auto"/>
        <w:rPr>
          <w:rFonts w:ascii="Book Antiqua" w:hAnsi="Book Antiqua"/>
          <w:sz w:val="24"/>
        </w:rPr>
      </w:pPr>
      <w:r w:rsidRPr="00C47B4C">
        <w:rPr>
          <w:rFonts w:ascii="Book Antiqua" w:hAnsi="Book Antiqua"/>
          <w:sz w:val="24"/>
        </w:rPr>
        <w:t>MRI images taken in November 2017 showed a circumscribed mass measuring 5.4</w:t>
      </w:r>
      <w:r w:rsidR="00CA1968">
        <w:rPr>
          <w:rFonts w:ascii="Book Antiqua" w:hAnsi="Book Antiqua"/>
          <w:sz w:val="24"/>
        </w:rPr>
        <w:t xml:space="preserve"> cm</w:t>
      </w:r>
      <w:r w:rsidRPr="00C47B4C">
        <w:rPr>
          <w:rFonts w:ascii="Book Antiqua" w:hAnsi="Book Antiqua"/>
          <w:sz w:val="24"/>
        </w:rPr>
        <w:t xml:space="preserve"> × 3.4 cm</w:t>
      </w:r>
      <w:r w:rsidR="008927B9" w:rsidRPr="00C47B4C">
        <w:rPr>
          <w:rFonts w:ascii="Book Antiqua" w:hAnsi="Book Antiqua"/>
          <w:sz w:val="24"/>
          <w:vertAlign w:val="superscript"/>
        </w:rPr>
        <w:t xml:space="preserve"> </w:t>
      </w:r>
      <w:r w:rsidRPr="00C47B4C">
        <w:rPr>
          <w:rFonts w:ascii="Book Antiqua" w:hAnsi="Book Antiqua"/>
          <w:sz w:val="24"/>
        </w:rPr>
        <w:t xml:space="preserve">with </w:t>
      </w:r>
      <w:proofErr w:type="spellStart"/>
      <w:r w:rsidRPr="00C47B4C">
        <w:rPr>
          <w:rFonts w:ascii="Book Antiqua" w:hAnsi="Book Antiqua"/>
          <w:sz w:val="24"/>
        </w:rPr>
        <w:t>hyperintensity</w:t>
      </w:r>
      <w:proofErr w:type="spellEnd"/>
      <w:r w:rsidRPr="00C47B4C">
        <w:rPr>
          <w:rFonts w:ascii="Book Antiqua" w:hAnsi="Book Antiqua"/>
          <w:sz w:val="24"/>
        </w:rPr>
        <w:t xml:space="preserve"> on T1- and T2-weighted images and high intensity on DWI</w:t>
      </w:r>
      <w:r w:rsidR="007C0314" w:rsidRPr="00C47B4C">
        <w:rPr>
          <w:rFonts w:ascii="Book Antiqua" w:hAnsi="Book Antiqua"/>
          <w:sz w:val="24"/>
        </w:rPr>
        <w:t xml:space="preserve"> </w:t>
      </w:r>
      <w:r w:rsidRPr="00C47B4C">
        <w:rPr>
          <w:rFonts w:ascii="Book Antiqua" w:hAnsi="Book Antiqua"/>
          <w:sz w:val="24"/>
        </w:rPr>
        <w:t>images; numerous signal voids (intra-/extra-tumor) were also detected (</w:t>
      </w:r>
      <w:r w:rsidR="00F00688" w:rsidRPr="00C47B4C">
        <w:rPr>
          <w:rFonts w:ascii="Book Antiqua" w:hAnsi="Book Antiqua"/>
          <w:sz w:val="24"/>
        </w:rPr>
        <w:t>Figure</w:t>
      </w:r>
      <w:r w:rsidR="00EE26E4" w:rsidRPr="00C47B4C">
        <w:rPr>
          <w:rFonts w:ascii="Book Antiqua" w:hAnsi="Book Antiqua"/>
          <w:sz w:val="24"/>
        </w:rPr>
        <w:t xml:space="preserve"> </w:t>
      </w:r>
      <w:r w:rsidRPr="00C47B4C">
        <w:rPr>
          <w:rFonts w:ascii="Book Antiqua" w:hAnsi="Book Antiqua"/>
          <w:sz w:val="24"/>
        </w:rPr>
        <w:t>1).</w:t>
      </w:r>
      <w:r w:rsidR="00B34AF1" w:rsidRPr="00C47B4C">
        <w:rPr>
          <w:rFonts w:ascii="Book Antiqua" w:hAnsi="Book Antiqua"/>
          <w:sz w:val="24"/>
        </w:rPr>
        <w:t xml:space="preserve"> </w:t>
      </w:r>
      <w:r w:rsidRPr="00C47B4C">
        <w:rPr>
          <w:rFonts w:ascii="Book Antiqua" w:hAnsi="Book Antiqua"/>
          <w:sz w:val="24"/>
        </w:rPr>
        <w:t xml:space="preserve">The initial MRI examination was highly suggestive of hemangioma. </w:t>
      </w:r>
      <w:r w:rsidRPr="00C47B4C">
        <w:rPr>
          <w:rStyle w:val="aa"/>
          <w:rFonts w:ascii="Book Antiqua" w:hAnsi="Book Antiqua"/>
          <w:sz w:val="24"/>
          <w:szCs w:val="24"/>
        </w:rPr>
        <w:t xml:space="preserve">Dynamic contrast enhancement of MRI was suggested for further diagnosis, but the patient discharged herself from the hospital against the advice of doctors. </w:t>
      </w:r>
      <w:r w:rsidRPr="00C47B4C">
        <w:rPr>
          <w:rFonts w:ascii="Book Antiqua" w:hAnsi="Book Antiqua"/>
          <w:sz w:val="24"/>
        </w:rPr>
        <w:t>The patient was admitted for further treatment due to the enlargement of the mass in June 2018. Subsequent PET/CT examination was performed, and CT showed a slightly hypodense or isodense mass with patchy calcification (</w:t>
      </w:r>
      <w:r w:rsidR="00F00688" w:rsidRPr="00C47B4C">
        <w:rPr>
          <w:rFonts w:ascii="Book Antiqua" w:hAnsi="Book Antiqua"/>
          <w:sz w:val="24"/>
        </w:rPr>
        <w:t>Figure</w:t>
      </w:r>
      <w:r w:rsidRPr="00C47B4C">
        <w:rPr>
          <w:rFonts w:ascii="Book Antiqua" w:hAnsi="Book Antiqua"/>
          <w:sz w:val="24"/>
        </w:rPr>
        <w:t xml:space="preserve"> 2B). Compared with the initial MRI images, the size of the mass had increased (6.0</w:t>
      </w:r>
      <w:r w:rsidR="00CA1968">
        <w:rPr>
          <w:rFonts w:ascii="Book Antiqua" w:hAnsi="Book Antiqua"/>
          <w:sz w:val="24"/>
        </w:rPr>
        <w:t xml:space="preserve"> cm</w:t>
      </w:r>
      <w:r w:rsidRPr="00C47B4C">
        <w:rPr>
          <w:rFonts w:ascii="Book Antiqua" w:hAnsi="Book Antiqua"/>
          <w:sz w:val="24"/>
        </w:rPr>
        <w:t xml:space="preserve"> × 4.1 cm). The PET/CT images showed increased </w:t>
      </w:r>
      <w:r w:rsidR="00D02C37" w:rsidRPr="00C47B4C">
        <w:rPr>
          <w:rFonts w:ascii="Book Antiqua" w:hAnsi="Book Antiqua"/>
          <w:sz w:val="24"/>
        </w:rPr>
        <w:t>F-deoxyglucose (FDG)</w:t>
      </w:r>
      <w:r w:rsidRPr="00C47B4C">
        <w:rPr>
          <w:rFonts w:ascii="Book Antiqua" w:hAnsi="Book Antiqua"/>
          <w:sz w:val="24"/>
        </w:rPr>
        <w:t xml:space="preserve"> uptake with the ma</w:t>
      </w:r>
      <w:r w:rsidR="00B34AF1" w:rsidRPr="00C47B4C">
        <w:rPr>
          <w:rFonts w:ascii="Book Antiqua" w:hAnsi="Book Antiqua"/>
          <w:sz w:val="24"/>
        </w:rPr>
        <w:t xml:space="preserve">ximum standardized uptake value </w:t>
      </w:r>
      <w:r w:rsidRPr="00C47B4C">
        <w:rPr>
          <w:rFonts w:ascii="Book Antiqua" w:hAnsi="Book Antiqua"/>
          <w:sz w:val="24"/>
        </w:rPr>
        <w:t>of 4.23 for both the mass and several pulmonary nodules, which was highly suggestive of malignant tumors and metastases (</w:t>
      </w:r>
      <w:r w:rsidR="00F00688" w:rsidRPr="00C47B4C">
        <w:rPr>
          <w:rFonts w:ascii="Book Antiqua" w:hAnsi="Book Antiqua"/>
          <w:sz w:val="24"/>
        </w:rPr>
        <w:t>Figure</w:t>
      </w:r>
      <w:r w:rsidR="00A4162A" w:rsidRPr="00C47B4C">
        <w:rPr>
          <w:rFonts w:ascii="Book Antiqua" w:hAnsi="Book Antiqua"/>
          <w:sz w:val="24"/>
        </w:rPr>
        <w:t xml:space="preserve"> 2C and </w:t>
      </w:r>
      <w:r w:rsidRPr="00C47B4C">
        <w:rPr>
          <w:rFonts w:ascii="Book Antiqua" w:hAnsi="Book Antiqua"/>
          <w:sz w:val="24"/>
        </w:rPr>
        <w:t>D).</w:t>
      </w:r>
    </w:p>
    <w:p w14:paraId="6D6C55E6" w14:textId="77777777" w:rsidR="008A25C7" w:rsidRPr="00C47B4C" w:rsidRDefault="008A25C7">
      <w:pPr>
        <w:snapToGrid w:val="0"/>
        <w:spacing w:after="0" w:line="360" w:lineRule="auto"/>
        <w:rPr>
          <w:rFonts w:ascii="Book Antiqua" w:hAnsi="Book Antiqua"/>
          <w:b/>
          <w:bCs/>
          <w:i/>
          <w:iCs/>
          <w:sz w:val="24"/>
        </w:rPr>
      </w:pPr>
    </w:p>
    <w:p w14:paraId="407FE3C1" w14:textId="77777777" w:rsidR="0008557D" w:rsidRPr="00C47B4C" w:rsidRDefault="0008557D">
      <w:pPr>
        <w:snapToGrid w:val="0"/>
        <w:spacing w:after="0" w:line="360" w:lineRule="auto"/>
        <w:rPr>
          <w:rFonts w:ascii="Book Antiqua" w:hAnsi="Book Antiqua"/>
          <w:b/>
          <w:sz w:val="24"/>
          <w:u w:val="single"/>
          <w:lang w:val="en-GB"/>
        </w:rPr>
      </w:pPr>
      <w:r w:rsidRPr="00C47B4C">
        <w:rPr>
          <w:rFonts w:ascii="Book Antiqua" w:hAnsi="Book Antiqua"/>
          <w:b/>
          <w:sz w:val="24"/>
          <w:u w:val="single"/>
          <w:lang w:val="en-GB"/>
        </w:rPr>
        <w:t>FINAL DIAGNOSIS</w:t>
      </w:r>
    </w:p>
    <w:p w14:paraId="64AE2129" w14:textId="79EBCA4A" w:rsidR="008006EB" w:rsidRPr="00C47B4C" w:rsidRDefault="002A7D00">
      <w:pPr>
        <w:widowControl/>
        <w:snapToGrid w:val="0"/>
        <w:spacing w:after="0" w:line="360" w:lineRule="auto"/>
        <w:rPr>
          <w:rFonts w:ascii="Book Antiqua" w:hAnsi="Book Antiqua"/>
          <w:sz w:val="24"/>
          <w:lang w:bidi="ar"/>
        </w:rPr>
      </w:pPr>
      <w:r w:rsidRPr="00C47B4C">
        <w:rPr>
          <w:rFonts w:ascii="Book Antiqua" w:hAnsi="Book Antiqua"/>
          <w:sz w:val="24"/>
        </w:rPr>
        <w:t>Core needle biopsy</w:t>
      </w:r>
      <w:r w:rsidR="00662DE5" w:rsidRPr="00C47B4C">
        <w:rPr>
          <w:rFonts w:ascii="Book Antiqua" w:hAnsi="Book Antiqua"/>
          <w:sz w:val="24"/>
        </w:rPr>
        <w:t xml:space="preserve"> was performed </w:t>
      </w:r>
      <w:r w:rsidR="00CA1968">
        <w:rPr>
          <w:rFonts w:ascii="Book Antiqua" w:hAnsi="Book Antiqua"/>
          <w:sz w:val="24"/>
        </w:rPr>
        <w:t xml:space="preserve">1 </w:t>
      </w:r>
      <w:proofErr w:type="spellStart"/>
      <w:r w:rsidR="00CA1968">
        <w:rPr>
          <w:rFonts w:ascii="Book Antiqua" w:hAnsi="Book Antiqua"/>
          <w:sz w:val="24"/>
        </w:rPr>
        <w:t>wk</w:t>
      </w:r>
      <w:proofErr w:type="spellEnd"/>
      <w:r w:rsidR="00662DE5" w:rsidRPr="00C47B4C">
        <w:rPr>
          <w:rFonts w:ascii="Book Antiqua" w:hAnsi="Book Antiqua"/>
          <w:sz w:val="24"/>
        </w:rPr>
        <w:t xml:space="preserve"> later. The tumor was diagnosed as ASPS according to the distinct histologic manifestation. </w:t>
      </w:r>
      <w:r w:rsidR="00662DE5" w:rsidRPr="00C47B4C">
        <w:rPr>
          <w:rFonts w:ascii="Book Antiqua" w:eastAsia="Times New Roman" w:hAnsi="Book Antiqua"/>
          <w:sz w:val="24"/>
        </w:rPr>
        <w:t>The histopathological examination</w:t>
      </w:r>
      <w:r w:rsidR="00662DE5" w:rsidRPr="00C47B4C">
        <w:rPr>
          <w:rFonts w:ascii="Book Antiqua" w:hAnsi="Book Antiqua"/>
          <w:sz w:val="24"/>
        </w:rPr>
        <w:t xml:space="preserve"> (</w:t>
      </w:r>
      <w:r w:rsidR="00F00688" w:rsidRPr="00C47B4C">
        <w:rPr>
          <w:rFonts w:ascii="Book Antiqua" w:hAnsi="Book Antiqua"/>
          <w:sz w:val="24"/>
        </w:rPr>
        <w:t>Figure</w:t>
      </w:r>
      <w:r w:rsidR="00662DE5" w:rsidRPr="00C47B4C">
        <w:rPr>
          <w:rFonts w:ascii="Book Antiqua" w:hAnsi="Book Antiqua"/>
          <w:sz w:val="24"/>
        </w:rPr>
        <w:t xml:space="preserve"> 3A)</w:t>
      </w:r>
      <w:r w:rsidR="00662DE5" w:rsidRPr="00C47B4C">
        <w:rPr>
          <w:rFonts w:ascii="Book Antiqua" w:eastAsia="Times New Roman" w:hAnsi="Book Antiqua"/>
          <w:sz w:val="24"/>
        </w:rPr>
        <w:t xml:space="preserve"> showed a </w:t>
      </w:r>
      <w:r w:rsidR="00662DE5" w:rsidRPr="00C47B4C">
        <w:rPr>
          <w:rFonts w:ascii="Book Antiqua" w:hAnsi="Book Antiqua"/>
          <w:sz w:val="24"/>
        </w:rPr>
        <w:t xml:space="preserve">pseudoalveolar pattern with nests of large granular cells separated by sinusoidal vascular channels. </w:t>
      </w:r>
      <w:r w:rsidR="00662DE5" w:rsidRPr="00C47B4C">
        <w:rPr>
          <w:rFonts w:ascii="Book Antiqua" w:hAnsi="Book Antiqua"/>
          <w:sz w:val="24"/>
          <w:lang w:bidi="ar"/>
        </w:rPr>
        <w:t>The immunohistochemical testing (</w:t>
      </w:r>
      <w:r w:rsidR="00F00688" w:rsidRPr="00C47B4C">
        <w:rPr>
          <w:rFonts w:ascii="Book Antiqua" w:hAnsi="Book Antiqua"/>
          <w:sz w:val="24"/>
          <w:lang w:bidi="ar"/>
        </w:rPr>
        <w:t>Figure</w:t>
      </w:r>
      <w:r w:rsidR="00662DE5" w:rsidRPr="00C47B4C">
        <w:rPr>
          <w:rFonts w:ascii="Book Antiqua" w:hAnsi="Book Antiqua"/>
          <w:sz w:val="24"/>
          <w:lang w:bidi="ar"/>
        </w:rPr>
        <w:t xml:space="preserve"> </w:t>
      </w:r>
      <w:r w:rsidR="00662DE5" w:rsidRPr="00C47B4C">
        <w:rPr>
          <w:rFonts w:ascii="Book Antiqua" w:hAnsi="Book Antiqua"/>
          <w:sz w:val="24"/>
          <w:lang w:bidi="ar"/>
        </w:rPr>
        <w:lastRenderedPageBreak/>
        <w:t>3B) revealed that the tumor cells were positive for transcription factor binding to immunoglobulin heavy-chain enhancer 3 and negative for S-100 protein, cytokeratin, desmin, and CD56.</w:t>
      </w:r>
    </w:p>
    <w:p w14:paraId="5247513F" w14:textId="77777777" w:rsidR="008A25C7" w:rsidRPr="00C47B4C" w:rsidRDefault="008A25C7">
      <w:pPr>
        <w:widowControl/>
        <w:snapToGrid w:val="0"/>
        <w:spacing w:after="0" w:line="360" w:lineRule="auto"/>
        <w:rPr>
          <w:rFonts w:ascii="Book Antiqua" w:hAnsi="Book Antiqua"/>
          <w:sz w:val="24"/>
          <w:lang w:bidi="ar"/>
        </w:rPr>
      </w:pPr>
    </w:p>
    <w:p w14:paraId="6CD512C7" w14:textId="77777777" w:rsidR="0008557D" w:rsidRPr="00C47B4C" w:rsidRDefault="0008557D">
      <w:pPr>
        <w:snapToGrid w:val="0"/>
        <w:spacing w:after="0" w:line="360" w:lineRule="auto"/>
        <w:rPr>
          <w:rFonts w:ascii="Book Antiqua" w:hAnsi="Book Antiqua"/>
          <w:b/>
          <w:sz w:val="24"/>
          <w:u w:val="single"/>
          <w:lang w:val="en-GB"/>
        </w:rPr>
      </w:pPr>
      <w:r w:rsidRPr="00C47B4C">
        <w:rPr>
          <w:rFonts w:ascii="Book Antiqua" w:hAnsi="Book Antiqua"/>
          <w:b/>
          <w:sz w:val="24"/>
          <w:u w:val="single"/>
          <w:lang w:val="en-GB"/>
        </w:rPr>
        <w:t>TREATMENT</w:t>
      </w:r>
    </w:p>
    <w:p w14:paraId="073B027B" w14:textId="2B5922A3" w:rsidR="008006EB" w:rsidRPr="00C47B4C" w:rsidRDefault="00662DE5">
      <w:pPr>
        <w:widowControl/>
        <w:snapToGrid w:val="0"/>
        <w:spacing w:after="0" w:line="360" w:lineRule="auto"/>
        <w:rPr>
          <w:rFonts w:ascii="Book Antiqua" w:hAnsi="Book Antiqua"/>
          <w:sz w:val="24"/>
        </w:rPr>
      </w:pPr>
      <w:r w:rsidRPr="00C47B4C">
        <w:rPr>
          <w:rFonts w:ascii="Book Antiqua" w:hAnsi="Book Antiqua"/>
          <w:sz w:val="24"/>
        </w:rPr>
        <w:t xml:space="preserve">The patient </w:t>
      </w:r>
      <w:r w:rsidR="0038044D" w:rsidRPr="00C47B4C">
        <w:rPr>
          <w:rFonts w:ascii="Book Antiqua" w:hAnsi="Book Antiqua"/>
          <w:sz w:val="24"/>
        </w:rPr>
        <w:t xml:space="preserve">had missed the perfect opportunity of surgery and </w:t>
      </w:r>
      <w:r w:rsidRPr="00C47B4C">
        <w:rPr>
          <w:rFonts w:ascii="Book Antiqua" w:hAnsi="Book Antiqua"/>
          <w:sz w:val="24"/>
        </w:rPr>
        <w:t>received six cycles of chemotherapy, including ifosfamide, doxorubicin,</w:t>
      </w:r>
      <w:r w:rsidR="00CA1968">
        <w:rPr>
          <w:rFonts w:ascii="Book Antiqua" w:hAnsi="Book Antiqua"/>
          <w:sz w:val="24"/>
        </w:rPr>
        <w:t xml:space="preserve"> and</w:t>
      </w:r>
      <w:r w:rsidRPr="00C47B4C">
        <w:rPr>
          <w:rFonts w:ascii="Book Antiqua" w:hAnsi="Book Antiqua"/>
          <w:sz w:val="24"/>
        </w:rPr>
        <w:t xml:space="preserve"> </w:t>
      </w:r>
      <w:r w:rsidRPr="005726BA">
        <w:rPr>
          <w:rFonts w:ascii="Book Antiqua" w:hAnsi="Book Antiqua"/>
          <w:i/>
          <w:sz w:val="24"/>
        </w:rPr>
        <w:t>Serratia marcescens</w:t>
      </w:r>
      <w:r w:rsidRPr="00C47B4C">
        <w:rPr>
          <w:rFonts w:ascii="Book Antiqua" w:hAnsi="Book Antiqua"/>
          <w:sz w:val="24"/>
        </w:rPr>
        <w:t xml:space="preserve"> vaccine</w:t>
      </w:r>
      <w:r w:rsidR="007249B2" w:rsidRPr="00C47B4C">
        <w:rPr>
          <w:rFonts w:ascii="Book Antiqua" w:hAnsi="Book Antiqua"/>
          <w:sz w:val="24"/>
        </w:rPr>
        <w:t xml:space="preserve"> </w:t>
      </w:r>
      <w:r w:rsidRPr="00C47B4C">
        <w:rPr>
          <w:rFonts w:ascii="Book Antiqua" w:hAnsi="Book Antiqua"/>
          <w:sz w:val="24"/>
        </w:rPr>
        <w:t xml:space="preserve">for 6 </w:t>
      </w:r>
      <w:r w:rsidR="0009690A" w:rsidRPr="00C47B4C">
        <w:rPr>
          <w:rFonts w:ascii="Book Antiqua" w:hAnsi="Book Antiqua"/>
          <w:sz w:val="24"/>
        </w:rPr>
        <w:t>mo.</w:t>
      </w:r>
    </w:p>
    <w:p w14:paraId="72455E03" w14:textId="77777777" w:rsidR="008A25C7" w:rsidRPr="00C47B4C" w:rsidRDefault="008A25C7">
      <w:pPr>
        <w:widowControl/>
        <w:snapToGrid w:val="0"/>
        <w:spacing w:after="0" w:line="360" w:lineRule="auto"/>
        <w:rPr>
          <w:rFonts w:ascii="Book Antiqua" w:hAnsi="Book Antiqua"/>
          <w:sz w:val="24"/>
        </w:rPr>
      </w:pPr>
    </w:p>
    <w:p w14:paraId="4218F480" w14:textId="194ADEFB" w:rsidR="00A4162A" w:rsidRPr="00C47B4C" w:rsidRDefault="004312B1">
      <w:pPr>
        <w:pStyle w:val="Normal1"/>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7DDAE153" w14:textId="65BC7FE7" w:rsidR="008006EB" w:rsidRPr="00C47B4C" w:rsidRDefault="00BA2A4E">
      <w:pPr>
        <w:widowControl/>
        <w:snapToGrid w:val="0"/>
        <w:spacing w:after="0" w:line="360" w:lineRule="auto"/>
        <w:rPr>
          <w:rFonts w:ascii="Book Antiqua" w:hAnsi="Book Antiqua"/>
          <w:sz w:val="24"/>
        </w:rPr>
      </w:pPr>
      <w:r w:rsidRPr="00C47B4C">
        <w:rPr>
          <w:rFonts w:ascii="Book Antiqua" w:hAnsi="Book Antiqua"/>
          <w:sz w:val="24"/>
        </w:rPr>
        <w:t xml:space="preserve">After chemotherapy, the patient had disease progression. </w:t>
      </w:r>
      <w:r w:rsidR="00662DE5" w:rsidRPr="00C47B4C">
        <w:rPr>
          <w:rFonts w:ascii="Book Antiqua" w:hAnsi="Book Antiqua"/>
          <w:sz w:val="24"/>
        </w:rPr>
        <w:t>MRI examination in December 2018 revealed an increase in the size (7.6</w:t>
      </w:r>
      <w:r w:rsidR="00CA1968">
        <w:rPr>
          <w:rFonts w:ascii="Book Antiqua" w:hAnsi="Book Antiqua"/>
          <w:sz w:val="24"/>
        </w:rPr>
        <w:t xml:space="preserve"> cm</w:t>
      </w:r>
      <w:r w:rsidR="004D0D4D" w:rsidRPr="00C47B4C">
        <w:rPr>
          <w:rFonts w:ascii="Book Antiqua" w:hAnsi="Book Antiqua"/>
          <w:sz w:val="24"/>
        </w:rPr>
        <w:t xml:space="preserve"> </w:t>
      </w:r>
      <w:r w:rsidR="00662DE5" w:rsidRPr="00C47B4C">
        <w:rPr>
          <w:rFonts w:ascii="Book Antiqua" w:hAnsi="Book Antiqua"/>
          <w:sz w:val="24"/>
        </w:rPr>
        <w:t xml:space="preserve">× 5.6 cm) of the tumor and brain metastases. Subsequent pulmonary CT showed multiple nodules and suggested metastases. The patient died 12 </w:t>
      </w:r>
      <w:r w:rsidR="004D0D4D" w:rsidRPr="00C47B4C">
        <w:rPr>
          <w:rFonts w:ascii="Book Antiqua" w:hAnsi="Book Antiqua"/>
          <w:sz w:val="24"/>
        </w:rPr>
        <w:t xml:space="preserve">mo </w:t>
      </w:r>
      <w:r w:rsidR="00662DE5" w:rsidRPr="00C47B4C">
        <w:rPr>
          <w:rFonts w:ascii="Book Antiqua" w:hAnsi="Book Antiqua"/>
          <w:sz w:val="24"/>
        </w:rPr>
        <w:t>later.</w:t>
      </w:r>
    </w:p>
    <w:p w14:paraId="510339A4" w14:textId="77777777" w:rsidR="008006EB" w:rsidRPr="00C47B4C" w:rsidRDefault="008006EB">
      <w:pPr>
        <w:snapToGrid w:val="0"/>
        <w:spacing w:after="0" w:line="360" w:lineRule="auto"/>
        <w:rPr>
          <w:rFonts w:ascii="Book Antiqua" w:hAnsi="Book Antiqua"/>
          <w:b/>
          <w:sz w:val="24"/>
        </w:rPr>
      </w:pPr>
    </w:p>
    <w:p w14:paraId="170C9BBC" w14:textId="77777777" w:rsidR="00A4162A" w:rsidRPr="00C47B4C" w:rsidRDefault="00A4162A">
      <w:pPr>
        <w:pStyle w:val="Normal1"/>
        <w:snapToGrid w:val="0"/>
        <w:spacing w:after="0" w:line="360" w:lineRule="auto"/>
        <w:jc w:val="both"/>
        <w:rPr>
          <w:rFonts w:ascii="Book Antiqua" w:hAnsi="Book Antiqua" w:cstheme="minorHAnsi"/>
          <w:sz w:val="24"/>
          <w:szCs w:val="24"/>
          <w:u w:val="single"/>
        </w:rPr>
      </w:pPr>
      <w:r w:rsidRPr="00C47B4C">
        <w:rPr>
          <w:rFonts w:ascii="Book Antiqua" w:hAnsi="Book Antiqua" w:cstheme="minorHAnsi"/>
          <w:b/>
          <w:sz w:val="24"/>
          <w:szCs w:val="24"/>
          <w:u w:val="single"/>
        </w:rPr>
        <w:t>DISCUSSION</w:t>
      </w:r>
    </w:p>
    <w:p w14:paraId="0CD30E44" w14:textId="7232A262" w:rsidR="008006EB" w:rsidRPr="00C47B4C" w:rsidRDefault="00662DE5">
      <w:pPr>
        <w:pStyle w:val="a7"/>
        <w:widowControl/>
        <w:snapToGrid w:val="0"/>
        <w:spacing w:before="0" w:beforeAutospacing="0" w:after="0" w:afterAutospacing="0" w:line="360" w:lineRule="auto"/>
        <w:jc w:val="both"/>
        <w:rPr>
          <w:rStyle w:val="aa"/>
          <w:rFonts w:ascii="Book Antiqua" w:eastAsia="Calibri" w:hAnsi="Book Antiqua" w:cs="Times New Roman"/>
          <w:kern w:val="0"/>
          <w:sz w:val="24"/>
          <w:szCs w:val="24"/>
          <w:lang w:eastAsia="en-US"/>
        </w:rPr>
      </w:pPr>
      <w:r w:rsidRPr="00C47B4C">
        <w:rPr>
          <w:rFonts w:ascii="Book Antiqua" w:hAnsi="Book Antiqua" w:cs="Times New Roman"/>
        </w:rPr>
        <w:t>ASPS is a distinct, malignant soft-tissue tumor characterized by a pseudoalveolar architecture associated with abundant sinusoidal vessels. Adolescents and young adults, aged 15–35 y</w:t>
      </w:r>
      <w:r w:rsidR="00A4162A" w:rsidRPr="00C47B4C">
        <w:rPr>
          <w:rFonts w:ascii="Book Antiqua" w:hAnsi="Book Antiqua" w:cs="Times New Roman"/>
        </w:rPr>
        <w:t>ea</w:t>
      </w:r>
      <w:r w:rsidR="00732EDD" w:rsidRPr="00C47B4C">
        <w:rPr>
          <w:rFonts w:ascii="Book Antiqua" w:hAnsi="Book Antiqua" w:cs="Times New Roman"/>
        </w:rPr>
        <w:t>r</w:t>
      </w:r>
      <w:r w:rsidR="000A688F">
        <w:rPr>
          <w:rFonts w:ascii="Book Antiqua" w:hAnsi="Book Antiqua" w:cs="Times New Roman"/>
        </w:rPr>
        <w:t>s</w:t>
      </w:r>
      <w:r w:rsidRPr="00C47B4C">
        <w:rPr>
          <w:rFonts w:ascii="Book Antiqua" w:hAnsi="Book Antiqua" w:cs="Times New Roman"/>
        </w:rPr>
        <w:t xml:space="preserve"> </w:t>
      </w:r>
      <w:r w:rsidRPr="00C47B4C">
        <w:rPr>
          <w:rFonts w:ascii="Book Antiqua" w:eastAsia="Times New Roman" w:hAnsi="Book Antiqua" w:cs="Times New Roman"/>
        </w:rPr>
        <w:t>with a male</w:t>
      </w:r>
      <w:r w:rsidR="007D07BB" w:rsidRPr="00C47B4C">
        <w:rPr>
          <w:rFonts w:ascii="Book Antiqua" w:eastAsia="Times New Roman" w:hAnsi="Book Antiqua" w:cs="Times New Roman"/>
        </w:rPr>
        <w:t xml:space="preserve"> to </w:t>
      </w:r>
      <w:r w:rsidRPr="00C47B4C">
        <w:rPr>
          <w:rFonts w:ascii="Book Antiqua" w:eastAsia="Times New Roman" w:hAnsi="Book Antiqua" w:cs="Times New Roman"/>
        </w:rPr>
        <w:t>female ratio of 1:2</w:t>
      </w:r>
      <w:r w:rsidRPr="00C47B4C">
        <w:rPr>
          <w:rFonts w:ascii="Book Antiqua" w:hAnsi="Book Antiqua" w:cs="Times New Roman"/>
        </w:rPr>
        <w:t>, are more likely to be affected</w:t>
      </w:r>
      <w:r w:rsidRPr="00C47B4C">
        <w:rPr>
          <w:rFonts w:ascii="Book Antiqua" w:hAnsi="Book Antiqua" w:cs="Times New Roman"/>
          <w:vertAlign w:val="superscript"/>
        </w:rPr>
        <w:t>[1-3]</w:t>
      </w:r>
      <w:r w:rsidRPr="00C47B4C">
        <w:rPr>
          <w:rFonts w:ascii="Book Antiqua" w:hAnsi="Book Antiqua" w:cs="Times New Roman"/>
        </w:rPr>
        <w:t xml:space="preserve">. ASPS often develops in the lower extremities for adults; however, the head and neck are more frequently involved in </w:t>
      </w:r>
      <w:proofErr w:type="gramStart"/>
      <w:r w:rsidRPr="00C47B4C">
        <w:rPr>
          <w:rFonts w:ascii="Book Antiqua" w:hAnsi="Book Antiqua" w:cs="Times New Roman"/>
        </w:rPr>
        <w:t>children</w:t>
      </w:r>
      <w:r w:rsidRPr="00C47B4C">
        <w:rPr>
          <w:rFonts w:ascii="Book Antiqua" w:hAnsi="Book Antiqua" w:cs="Times New Roman"/>
          <w:vertAlign w:val="superscript"/>
        </w:rPr>
        <w:t>[</w:t>
      </w:r>
      <w:proofErr w:type="gramEnd"/>
      <w:r w:rsidRPr="00C47B4C">
        <w:rPr>
          <w:rFonts w:ascii="Book Antiqua" w:hAnsi="Book Antiqua" w:cs="Times New Roman"/>
          <w:vertAlign w:val="superscript"/>
        </w:rPr>
        <w:t>4-6]</w:t>
      </w:r>
      <w:r w:rsidRPr="00C47B4C">
        <w:rPr>
          <w:rFonts w:ascii="Book Antiqua" w:hAnsi="Book Antiqua" w:cs="Times New Roman"/>
        </w:rPr>
        <w:t xml:space="preserve">. The prognosis of ASPS depends on the presence of metastasis, tumor size, and patient age at the time of </w:t>
      </w:r>
      <w:proofErr w:type="gramStart"/>
      <w:r w:rsidRPr="00C47B4C">
        <w:rPr>
          <w:rFonts w:ascii="Book Antiqua" w:hAnsi="Book Antiqua" w:cs="Times New Roman"/>
        </w:rPr>
        <w:t>diagnosis</w:t>
      </w:r>
      <w:r w:rsidRPr="00C47B4C">
        <w:rPr>
          <w:rFonts w:ascii="Book Antiqua" w:hAnsi="Book Antiqua" w:cs="Times New Roman"/>
          <w:vertAlign w:val="superscript"/>
        </w:rPr>
        <w:t>[</w:t>
      </w:r>
      <w:proofErr w:type="gramEnd"/>
      <w:r w:rsidRPr="00C47B4C">
        <w:rPr>
          <w:rFonts w:ascii="Book Antiqua" w:hAnsi="Book Antiqua" w:cs="Times New Roman"/>
          <w:vertAlign w:val="superscript"/>
        </w:rPr>
        <w:t>7,8]</w:t>
      </w:r>
      <w:r w:rsidRPr="00C47B4C">
        <w:rPr>
          <w:rFonts w:ascii="Book Antiqua" w:hAnsi="Book Antiqua" w:cs="Times New Roman"/>
        </w:rPr>
        <w:t>. In the present case, the patient had lung and brain metastasis in the follow-up period and also poor prognosis.</w:t>
      </w:r>
    </w:p>
    <w:p w14:paraId="17D70186" w14:textId="77DDF5BA" w:rsidR="008006EB" w:rsidRPr="00C47B4C" w:rsidRDefault="00662DE5">
      <w:pPr>
        <w:widowControl/>
        <w:snapToGrid w:val="0"/>
        <w:spacing w:after="0" w:line="360" w:lineRule="auto"/>
        <w:ind w:firstLineChars="100" w:firstLine="240"/>
        <w:rPr>
          <w:rFonts w:ascii="Book Antiqua" w:hAnsi="Book Antiqua"/>
          <w:b/>
          <w:bCs/>
          <w:sz w:val="24"/>
          <w:lang w:bidi="ar"/>
        </w:rPr>
      </w:pPr>
      <w:r w:rsidRPr="00C47B4C">
        <w:rPr>
          <w:rFonts w:ascii="Book Antiqua" w:hAnsi="Book Antiqua"/>
          <w:sz w:val="24"/>
        </w:rPr>
        <w:t xml:space="preserve">Some studies </w:t>
      </w:r>
      <w:r w:rsidR="00CA1968">
        <w:rPr>
          <w:rFonts w:ascii="Book Antiqua" w:hAnsi="Book Antiqua"/>
          <w:sz w:val="24"/>
        </w:rPr>
        <w:t xml:space="preserve">have </w:t>
      </w:r>
      <w:r w:rsidRPr="00C47B4C">
        <w:rPr>
          <w:rFonts w:ascii="Book Antiqua" w:hAnsi="Book Antiqua"/>
          <w:sz w:val="24"/>
        </w:rPr>
        <w:t>demonstrated the imaging characteristics of ASPS. High intensity on T1-weighted images and the presence of numerous signal voids (intra-/extra-tumor) were often emphasized,</w:t>
      </w:r>
      <w:r w:rsidR="00F85843">
        <w:rPr>
          <w:rFonts w:ascii="Book Antiqua" w:hAnsi="Book Antiqua"/>
          <w:sz w:val="24"/>
        </w:rPr>
        <w:t xml:space="preserve"> and these</w:t>
      </w:r>
      <w:r w:rsidRPr="00C47B4C">
        <w:rPr>
          <w:rFonts w:ascii="Book Antiqua" w:hAnsi="Book Antiqua"/>
          <w:sz w:val="24"/>
        </w:rPr>
        <w:t xml:space="preserve"> were attributed to the slow-flowing blood and high </w:t>
      </w:r>
      <w:proofErr w:type="gramStart"/>
      <w:r w:rsidRPr="00C47B4C">
        <w:rPr>
          <w:rFonts w:ascii="Book Antiqua" w:hAnsi="Book Antiqua"/>
          <w:sz w:val="24"/>
        </w:rPr>
        <w:t>vascularity</w:t>
      </w:r>
      <w:r w:rsidRPr="00C47B4C">
        <w:rPr>
          <w:rFonts w:ascii="Book Antiqua" w:hAnsi="Book Antiqua"/>
          <w:sz w:val="24"/>
          <w:vertAlign w:val="superscript"/>
        </w:rPr>
        <w:t>[</w:t>
      </w:r>
      <w:proofErr w:type="gramEnd"/>
      <w:r w:rsidRPr="00C47B4C">
        <w:rPr>
          <w:rFonts w:ascii="Book Antiqua" w:hAnsi="Book Antiqua"/>
          <w:sz w:val="24"/>
          <w:vertAlign w:val="superscript"/>
        </w:rPr>
        <w:t>10]</w:t>
      </w:r>
      <w:r w:rsidRPr="00C47B4C">
        <w:rPr>
          <w:rFonts w:ascii="Book Antiqua" w:hAnsi="Book Antiqua"/>
          <w:sz w:val="24"/>
        </w:rPr>
        <w:t>. In the present c</w:t>
      </w:r>
      <w:r w:rsidRPr="00C47B4C">
        <w:rPr>
          <w:rFonts w:ascii="Book Antiqua" w:eastAsia="Times New Roman" w:hAnsi="Book Antiqua"/>
          <w:sz w:val="24"/>
        </w:rPr>
        <w:t>ase, the tumor showed similar characteristics on MRI compared with the pr</w:t>
      </w:r>
      <w:r w:rsidRPr="00C47B4C">
        <w:rPr>
          <w:rFonts w:ascii="Book Antiqua" w:hAnsi="Book Antiqua"/>
          <w:sz w:val="24"/>
        </w:rPr>
        <w:t xml:space="preserve">evious study. The DWI findings </w:t>
      </w:r>
      <w:r w:rsidRPr="00C47B4C">
        <w:rPr>
          <w:rFonts w:ascii="Book Antiqua" w:hAnsi="Book Antiqua"/>
          <w:sz w:val="24"/>
        </w:rPr>
        <w:lastRenderedPageBreak/>
        <w:t xml:space="preserve">of ASPS were rarely reported. ASPS showed the same signal on DWI, as revealed by Cui </w:t>
      </w:r>
      <w:r w:rsidRPr="00C47B4C">
        <w:rPr>
          <w:rFonts w:ascii="Book Antiqua" w:hAnsi="Book Antiqua"/>
          <w:i/>
          <w:iCs/>
          <w:sz w:val="24"/>
        </w:rPr>
        <w:t xml:space="preserve">et </w:t>
      </w:r>
      <w:proofErr w:type="gramStart"/>
      <w:r w:rsidRPr="00C47B4C">
        <w:rPr>
          <w:rFonts w:ascii="Book Antiqua" w:hAnsi="Book Antiqua"/>
          <w:i/>
          <w:iCs/>
          <w:sz w:val="24"/>
        </w:rPr>
        <w:t>al</w:t>
      </w:r>
      <w:r w:rsidRPr="00C47B4C">
        <w:rPr>
          <w:rFonts w:ascii="Book Antiqua" w:hAnsi="Book Antiqua"/>
          <w:sz w:val="24"/>
          <w:vertAlign w:val="superscript"/>
        </w:rPr>
        <w:t>[</w:t>
      </w:r>
      <w:proofErr w:type="gramEnd"/>
      <w:r w:rsidRPr="00C47B4C">
        <w:rPr>
          <w:rFonts w:ascii="Book Antiqua" w:hAnsi="Book Antiqua"/>
          <w:sz w:val="24"/>
          <w:vertAlign w:val="superscript"/>
        </w:rPr>
        <w:t>11]</w:t>
      </w:r>
      <w:r w:rsidRPr="00C47B4C">
        <w:rPr>
          <w:rFonts w:ascii="Book Antiqua" w:hAnsi="Book Antiqua"/>
          <w:sz w:val="24"/>
        </w:rPr>
        <w:t>. However, the present case demonstrated high signal intensity</w:t>
      </w:r>
      <w:r w:rsidR="00F85843">
        <w:rPr>
          <w:rFonts w:ascii="Book Antiqua" w:hAnsi="Book Antiqua"/>
          <w:sz w:val="24"/>
        </w:rPr>
        <w:t>, which</w:t>
      </w:r>
      <w:r w:rsidRPr="00C47B4C">
        <w:rPr>
          <w:rFonts w:ascii="Book Antiqua" w:hAnsi="Book Antiqua"/>
          <w:sz w:val="24"/>
        </w:rPr>
        <w:t xml:space="preserve"> might be related to abundant cytoplasm and densely arranged cells, leading to the limite</w:t>
      </w:r>
      <w:r w:rsidR="00A4162A" w:rsidRPr="00C47B4C">
        <w:rPr>
          <w:rFonts w:ascii="Book Antiqua" w:hAnsi="Book Antiqua"/>
          <w:sz w:val="24"/>
        </w:rPr>
        <w:t>d diffusion of water molecules.</w:t>
      </w:r>
    </w:p>
    <w:p w14:paraId="2E623BB6" w14:textId="24A347D9" w:rsidR="008006EB" w:rsidRPr="00C47B4C" w:rsidRDefault="00662DE5">
      <w:pPr>
        <w:widowControl/>
        <w:snapToGrid w:val="0"/>
        <w:spacing w:after="0" w:line="360" w:lineRule="auto"/>
        <w:ind w:firstLineChars="100" w:firstLine="240"/>
        <w:rPr>
          <w:rFonts w:ascii="Book Antiqua" w:hAnsi="Book Antiqua"/>
          <w:sz w:val="24"/>
        </w:rPr>
      </w:pPr>
      <w:r w:rsidRPr="00C47B4C">
        <w:rPr>
          <w:rFonts w:ascii="Book Antiqua" w:hAnsi="Book Antiqua"/>
          <w:sz w:val="24"/>
        </w:rPr>
        <w:t xml:space="preserve">CT findings are frequently overlooked, and FDG PET/CT findings were rarely reported earlier. No previous study reported calcification; however, some patchy calcification in the mass was detected in the present study, which was easily misdiagnosed as synovial sarcoma. The mechanism of calcification may be associated with calcium deposition caused by histiocytic ischemia and nutritional deficiency. The findings in the present case were consistent with previous findings that ASPS had high FDG </w:t>
      </w:r>
      <w:proofErr w:type="gramStart"/>
      <w:r w:rsidRPr="00C47B4C">
        <w:rPr>
          <w:rFonts w:ascii="Book Antiqua" w:hAnsi="Book Antiqua"/>
          <w:sz w:val="24"/>
        </w:rPr>
        <w:t>uptake</w:t>
      </w:r>
      <w:r w:rsidRPr="00C47B4C">
        <w:rPr>
          <w:rFonts w:ascii="Book Antiqua" w:hAnsi="Book Antiqua"/>
          <w:sz w:val="24"/>
          <w:vertAlign w:val="superscript"/>
        </w:rPr>
        <w:t>[</w:t>
      </w:r>
      <w:proofErr w:type="gramEnd"/>
      <w:r w:rsidRPr="00C47B4C">
        <w:rPr>
          <w:rFonts w:ascii="Book Antiqua" w:hAnsi="Book Antiqua"/>
          <w:sz w:val="24"/>
          <w:vertAlign w:val="superscript"/>
        </w:rPr>
        <w:t>12]</w:t>
      </w:r>
      <w:r w:rsidRPr="00C47B4C">
        <w:rPr>
          <w:rFonts w:ascii="Book Antiqua" w:hAnsi="Book Antiqua"/>
          <w:sz w:val="24"/>
        </w:rPr>
        <w:t xml:space="preserve">. Increased FDG uptake on PET/CT images can help distinguish between benign and malignant </w:t>
      </w:r>
      <w:proofErr w:type="gramStart"/>
      <w:r w:rsidRPr="00C47B4C">
        <w:rPr>
          <w:rFonts w:ascii="Book Antiqua" w:hAnsi="Book Antiqua"/>
          <w:sz w:val="24"/>
        </w:rPr>
        <w:t>tumors</w:t>
      </w:r>
      <w:r w:rsidRPr="00C47B4C">
        <w:rPr>
          <w:rFonts w:ascii="Book Antiqua" w:hAnsi="Book Antiqua"/>
          <w:sz w:val="24"/>
          <w:vertAlign w:val="superscript"/>
        </w:rPr>
        <w:t>[</w:t>
      </w:r>
      <w:proofErr w:type="gramEnd"/>
      <w:r w:rsidRPr="00C47B4C">
        <w:rPr>
          <w:rFonts w:ascii="Book Antiqua" w:hAnsi="Book Antiqua"/>
          <w:sz w:val="24"/>
          <w:vertAlign w:val="superscript"/>
        </w:rPr>
        <w:t>12]</w:t>
      </w:r>
      <w:r w:rsidRPr="00C47B4C">
        <w:rPr>
          <w:rFonts w:ascii="Book Antiqua" w:hAnsi="Book Antiqua"/>
          <w:sz w:val="24"/>
        </w:rPr>
        <w:t>. FDG PET/CT makes it possible to distinguish between hemangioma and ASPS more easily. PET/CT examination may also be used for det</w:t>
      </w:r>
      <w:r w:rsidR="00A4162A" w:rsidRPr="00C47B4C">
        <w:rPr>
          <w:rFonts w:ascii="Book Antiqua" w:hAnsi="Book Antiqua"/>
          <w:sz w:val="24"/>
        </w:rPr>
        <w:t>ecting metastasis of the tumor.</w:t>
      </w:r>
    </w:p>
    <w:p w14:paraId="09997A48" w14:textId="2B0AB2AB" w:rsidR="008006EB" w:rsidRPr="00C47B4C" w:rsidRDefault="00662DE5">
      <w:pPr>
        <w:widowControl/>
        <w:snapToGrid w:val="0"/>
        <w:spacing w:after="0" w:line="360" w:lineRule="auto"/>
        <w:ind w:firstLineChars="100" w:firstLine="240"/>
        <w:rPr>
          <w:rFonts w:ascii="Book Antiqua" w:hAnsi="Book Antiqua"/>
          <w:sz w:val="24"/>
        </w:rPr>
      </w:pPr>
      <w:r w:rsidRPr="00C47B4C">
        <w:rPr>
          <w:rFonts w:ascii="Book Antiqua" w:hAnsi="Book Antiqua"/>
          <w:sz w:val="24"/>
        </w:rPr>
        <w:t>ASPS should be distinguished from hemangioma, liposarcoma, and synovial sarcoma. Hemangioma mimicking ASPS may show high signal intensity on T1-weighted images and marked enhancement. However, high FDG uptake on PET/CT image is rarely detected, and DWI usually shows low signal intensity. Although some primary malignant tumors</w:t>
      </w:r>
      <w:r w:rsidR="00DE0825">
        <w:rPr>
          <w:rFonts w:ascii="Book Antiqua" w:hAnsi="Book Antiqua"/>
          <w:sz w:val="24"/>
        </w:rPr>
        <w:t>,</w:t>
      </w:r>
      <w:r w:rsidRPr="00C47B4C">
        <w:rPr>
          <w:rFonts w:ascii="Book Antiqua" w:hAnsi="Book Antiqua"/>
          <w:sz w:val="24"/>
        </w:rPr>
        <w:t xml:space="preserve"> including liposarcoma and soft-tissue tumors</w:t>
      </w:r>
      <w:r w:rsidR="00DE0825">
        <w:rPr>
          <w:rFonts w:ascii="Book Antiqua" w:hAnsi="Book Antiqua"/>
          <w:sz w:val="24"/>
        </w:rPr>
        <w:t>,</w:t>
      </w:r>
      <w:r w:rsidRPr="00C47B4C">
        <w:rPr>
          <w:rFonts w:ascii="Book Antiqua" w:hAnsi="Book Antiqua"/>
          <w:sz w:val="24"/>
        </w:rPr>
        <w:t xml:space="preserve"> have high FDG uptake, the characteristic signal intensity on MRI images or density on CT images may be useful in differentiation. Differentiating ASPS with calcification from synovial sarcoma on CT and PET/CT images i</w:t>
      </w:r>
      <w:r w:rsidR="00DE0825">
        <w:rPr>
          <w:rFonts w:ascii="Book Antiqua" w:hAnsi="Book Antiqua"/>
          <w:sz w:val="24"/>
        </w:rPr>
        <w:t>s</w:t>
      </w:r>
      <w:r w:rsidRPr="00C47B4C">
        <w:rPr>
          <w:rFonts w:ascii="Book Antiqua" w:hAnsi="Book Antiqua"/>
          <w:sz w:val="24"/>
        </w:rPr>
        <w:t xml:space="preserve"> difficult, but synovial sarcoma often showed no signal voids on </w:t>
      </w:r>
      <w:proofErr w:type="gramStart"/>
      <w:r w:rsidRPr="00C47B4C">
        <w:rPr>
          <w:rFonts w:ascii="Book Antiqua" w:hAnsi="Book Antiqua"/>
          <w:sz w:val="24"/>
        </w:rPr>
        <w:t>MRI</w:t>
      </w:r>
      <w:r w:rsidRPr="00C47B4C">
        <w:rPr>
          <w:rFonts w:ascii="Book Antiqua" w:hAnsi="Book Antiqua"/>
          <w:sz w:val="24"/>
          <w:vertAlign w:val="superscript"/>
        </w:rPr>
        <w:t>[</w:t>
      </w:r>
      <w:proofErr w:type="gramEnd"/>
      <w:r w:rsidRPr="00C47B4C">
        <w:rPr>
          <w:rFonts w:ascii="Book Antiqua" w:hAnsi="Book Antiqua"/>
          <w:sz w:val="24"/>
          <w:vertAlign w:val="superscript"/>
        </w:rPr>
        <w:t>1,9,13]</w:t>
      </w:r>
      <w:r w:rsidR="00A4162A" w:rsidRPr="00C47B4C">
        <w:rPr>
          <w:rFonts w:ascii="Book Antiqua" w:hAnsi="Book Antiqua"/>
          <w:sz w:val="24"/>
        </w:rPr>
        <w:t xml:space="preserve">. </w:t>
      </w:r>
      <w:r w:rsidRPr="00C47B4C">
        <w:rPr>
          <w:rFonts w:ascii="Book Antiqua" w:hAnsi="Book Antiqua"/>
          <w:sz w:val="24"/>
        </w:rPr>
        <w:t>Therefore, the combination of these three examinations can provide more clues for the differential diagnosis of ASPS.</w:t>
      </w:r>
    </w:p>
    <w:p w14:paraId="648EF6A2" w14:textId="77777777" w:rsidR="00A4162A" w:rsidRPr="00C47B4C" w:rsidRDefault="00A4162A">
      <w:pPr>
        <w:snapToGrid w:val="0"/>
        <w:spacing w:after="0" w:line="360" w:lineRule="auto"/>
        <w:rPr>
          <w:rFonts w:ascii="Book Antiqua" w:hAnsi="Book Antiqua"/>
          <w:sz w:val="24"/>
        </w:rPr>
      </w:pPr>
    </w:p>
    <w:p w14:paraId="04F915B3" w14:textId="77777777" w:rsidR="00A4162A" w:rsidRPr="00C47B4C" w:rsidRDefault="00A4162A">
      <w:pPr>
        <w:pStyle w:val="ab"/>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C47B4C">
        <w:rPr>
          <w:rFonts w:ascii="Book Antiqua" w:eastAsia="Calibri" w:hAnsi="Book Antiqua" w:cstheme="minorHAnsi"/>
          <w:b/>
          <w:sz w:val="24"/>
          <w:szCs w:val="24"/>
          <w:u w:val="single"/>
          <w:lang w:val="en-US"/>
        </w:rPr>
        <w:t>CONCLUSION</w:t>
      </w:r>
    </w:p>
    <w:p w14:paraId="5FF4C25E" w14:textId="2CF72363" w:rsidR="008006EB" w:rsidRPr="00C47B4C" w:rsidRDefault="00662DE5">
      <w:pPr>
        <w:snapToGrid w:val="0"/>
        <w:spacing w:after="0" w:line="360" w:lineRule="auto"/>
        <w:rPr>
          <w:rFonts w:ascii="Book Antiqua" w:hAnsi="Book Antiqua"/>
          <w:sz w:val="24"/>
        </w:rPr>
      </w:pPr>
      <w:r w:rsidRPr="00C47B4C">
        <w:rPr>
          <w:rFonts w:ascii="Book Antiqua" w:hAnsi="Book Antiqua"/>
          <w:sz w:val="24"/>
        </w:rPr>
        <w:t xml:space="preserve">In summary, this case highlighted the importance of multimodal imaging examinations in diagnosing ASPS. The possibility of ASPS should be considered </w:t>
      </w:r>
      <w:r w:rsidRPr="00C47B4C">
        <w:rPr>
          <w:rFonts w:ascii="Book Antiqua" w:hAnsi="Book Antiqua"/>
          <w:sz w:val="24"/>
        </w:rPr>
        <w:lastRenderedPageBreak/>
        <w:t>when a mass is detected in the soft tissue of the extremities, with hyperintensity and numerous signal voids on T1-weighted, T2-weighted, and DWI images an</w:t>
      </w:r>
      <w:r w:rsidR="00A4162A" w:rsidRPr="00C47B4C">
        <w:rPr>
          <w:rFonts w:ascii="Book Antiqua" w:hAnsi="Book Antiqua"/>
          <w:sz w:val="24"/>
        </w:rPr>
        <w:t>d intense FDG uptake on PET/CT.</w:t>
      </w:r>
    </w:p>
    <w:p w14:paraId="3FAEA046" w14:textId="77777777" w:rsidR="008A25C7" w:rsidRPr="00C47B4C" w:rsidRDefault="008A25C7">
      <w:pPr>
        <w:snapToGrid w:val="0"/>
        <w:spacing w:after="0" w:line="360" w:lineRule="auto"/>
        <w:rPr>
          <w:rFonts w:ascii="Book Antiqua" w:hAnsi="Book Antiqua"/>
          <w:bCs/>
          <w:sz w:val="24"/>
        </w:rPr>
      </w:pPr>
    </w:p>
    <w:p w14:paraId="4E190A09" w14:textId="77777777" w:rsidR="00A4162A" w:rsidRPr="00C47B4C" w:rsidRDefault="00A4162A">
      <w:pPr>
        <w:pStyle w:val="ab"/>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bookmarkStart w:id="81" w:name="OLE_LINK24"/>
      <w:bookmarkStart w:id="82" w:name="OLE_LINK25"/>
      <w:r w:rsidRPr="00C47B4C">
        <w:rPr>
          <w:rFonts w:ascii="Book Antiqua" w:hAnsi="Book Antiqua" w:cstheme="minorHAnsi"/>
          <w:b/>
          <w:sz w:val="24"/>
          <w:szCs w:val="24"/>
          <w:lang w:val="en-US"/>
        </w:rPr>
        <w:t>REFERENCES</w:t>
      </w:r>
    </w:p>
    <w:p w14:paraId="68326D8A" w14:textId="77777777" w:rsidR="008A25C7" w:rsidRPr="00C47B4C" w:rsidRDefault="008A25C7" w:rsidP="000A688F">
      <w:pPr>
        <w:snapToGrid w:val="0"/>
        <w:spacing w:after="0" w:line="360" w:lineRule="auto"/>
        <w:rPr>
          <w:rFonts w:ascii="Book Antiqua" w:eastAsia="等线" w:hAnsi="Book Antiqua"/>
          <w:sz w:val="24"/>
        </w:rPr>
      </w:pPr>
      <w:r w:rsidRPr="00C47B4C">
        <w:rPr>
          <w:rFonts w:ascii="Book Antiqua" w:eastAsia="等线" w:hAnsi="Book Antiqua"/>
          <w:sz w:val="24"/>
        </w:rPr>
        <w:t xml:space="preserve">1 </w:t>
      </w:r>
      <w:r w:rsidRPr="00C47B4C">
        <w:rPr>
          <w:rFonts w:ascii="Book Antiqua" w:eastAsia="等线" w:hAnsi="Book Antiqua"/>
          <w:b/>
          <w:sz w:val="24"/>
        </w:rPr>
        <w:t>Li H</w:t>
      </w:r>
      <w:r w:rsidRPr="00C47B4C">
        <w:rPr>
          <w:rFonts w:ascii="Book Antiqua" w:eastAsia="等线" w:hAnsi="Book Antiqua"/>
          <w:sz w:val="24"/>
        </w:rPr>
        <w:t xml:space="preserve">, Sun J, Ye J, Wu J. Magnetic resonance imaging and computed tomography features of alveolar soft-part sarcoma in the right deltoid muscle: A case report. </w:t>
      </w:r>
      <w:r w:rsidRPr="00C47B4C">
        <w:rPr>
          <w:rFonts w:ascii="Book Antiqua" w:eastAsia="等线" w:hAnsi="Book Antiqua"/>
          <w:i/>
          <w:sz w:val="24"/>
        </w:rPr>
        <w:t>Oncol Lett</w:t>
      </w:r>
      <w:r w:rsidRPr="00C47B4C">
        <w:rPr>
          <w:rFonts w:ascii="Book Antiqua" w:eastAsia="等线" w:hAnsi="Book Antiqua"/>
          <w:sz w:val="24"/>
        </w:rPr>
        <w:t xml:space="preserve"> 2016; </w:t>
      </w:r>
      <w:r w:rsidRPr="00C47B4C">
        <w:rPr>
          <w:rFonts w:ascii="Book Antiqua" w:eastAsia="等线" w:hAnsi="Book Antiqua"/>
          <w:b/>
          <w:sz w:val="24"/>
        </w:rPr>
        <w:t>11</w:t>
      </w:r>
      <w:r w:rsidRPr="00C47B4C">
        <w:rPr>
          <w:rFonts w:ascii="Book Antiqua" w:eastAsia="等线" w:hAnsi="Book Antiqua"/>
          <w:sz w:val="24"/>
        </w:rPr>
        <w:t>: 2857-2860 [PMID: 27073564 DOI: 10.3892/ol.2016.4290]</w:t>
      </w:r>
    </w:p>
    <w:p w14:paraId="71A14862" w14:textId="6EA89121" w:rsidR="008A25C7" w:rsidRPr="00C47B4C" w:rsidRDefault="008A25C7" w:rsidP="000220D8">
      <w:pPr>
        <w:snapToGrid w:val="0"/>
        <w:spacing w:after="0" w:line="360" w:lineRule="auto"/>
        <w:rPr>
          <w:rFonts w:ascii="Book Antiqua" w:eastAsia="等线" w:hAnsi="Book Antiqua"/>
          <w:sz w:val="24"/>
        </w:rPr>
      </w:pPr>
      <w:r w:rsidRPr="00C47B4C">
        <w:rPr>
          <w:rFonts w:ascii="Book Antiqua" w:eastAsia="等线" w:hAnsi="Book Antiqua"/>
          <w:sz w:val="24"/>
        </w:rPr>
        <w:t xml:space="preserve">2 </w:t>
      </w:r>
      <w:r w:rsidR="00A4162A" w:rsidRPr="00C47B4C">
        <w:rPr>
          <w:rFonts w:ascii="Book Antiqua" w:eastAsia="等线" w:hAnsi="Book Antiqua"/>
          <w:b/>
          <w:sz w:val="24"/>
        </w:rPr>
        <w:t xml:space="preserve">Christopherson </w:t>
      </w:r>
      <w:r w:rsidRPr="00C47B4C">
        <w:rPr>
          <w:rFonts w:ascii="Book Antiqua" w:eastAsia="等线" w:hAnsi="Book Antiqua"/>
          <w:b/>
          <w:sz w:val="24"/>
        </w:rPr>
        <w:t>WM</w:t>
      </w:r>
      <w:r w:rsidRPr="00C47B4C">
        <w:rPr>
          <w:rFonts w:ascii="Book Antiqua" w:eastAsia="等线" w:hAnsi="Book Antiqua"/>
          <w:sz w:val="24"/>
        </w:rPr>
        <w:t xml:space="preserve">, </w:t>
      </w:r>
      <w:r w:rsidR="00A4162A" w:rsidRPr="00C47B4C">
        <w:rPr>
          <w:rFonts w:ascii="Book Antiqua" w:eastAsia="等线" w:hAnsi="Book Antiqua"/>
          <w:sz w:val="24"/>
        </w:rPr>
        <w:t xml:space="preserve">Foote </w:t>
      </w:r>
      <w:r w:rsidRPr="00C47B4C">
        <w:rPr>
          <w:rFonts w:ascii="Book Antiqua" w:eastAsia="等线" w:hAnsi="Book Antiqua"/>
          <w:sz w:val="24"/>
        </w:rPr>
        <w:t xml:space="preserve">FW Jr, </w:t>
      </w:r>
      <w:r w:rsidR="00A4162A" w:rsidRPr="00C47B4C">
        <w:rPr>
          <w:rFonts w:ascii="Book Antiqua" w:eastAsia="等线" w:hAnsi="Book Antiqua"/>
          <w:sz w:val="24"/>
        </w:rPr>
        <w:t xml:space="preserve">Stewart </w:t>
      </w:r>
      <w:r w:rsidRPr="00C47B4C">
        <w:rPr>
          <w:rFonts w:ascii="Book Antiqua" w:eastAsia="等线" w:hAnsi="Book Antiqua"/>
          <w:sz w:val="24"/>
        </w:rPr>
        <w:t xml:space="preserve">FW. Alveolar soft-part sarcomas; structurally characteristic tumors of uncertain histogenesis. </w:t>
      </w:r>
      <w:r w:rsidRPr="00C47B4C">
        <w:rPr>
          <w:rFonts w:ascii="Book Antiqua" w:eastAsia="等线" w:hAnsi="Book Antiqua"/>
          <w:i/>
          <w:sz w:val="24"/>
        </w:rPr>
        <w:t>Cancer</w:t>
      </w:r>
      <w:r w:rsidRPr="00C47B4C">
        <w:rPr>
          <w:rFonts w:ascii="Book Antiqua" w:eastAsia="等线" w:hAnsi="Book Antiqua"/>
          <w:sz w:val="24"/>
        </w:rPr>
        <w:t xml:space="preserve"> 1952; </w:t>
      </w:r>
      <w:r w:rsidRPr="00C47B4C">
        <w:rPr>
          <w:rFonts w:ascii="Book Antiqua" w:eastAsia="等线" w:hAnsi="Book Antiqua"/>
          <w:b/>
          <w:sz w:val="24"/>
        </w:rPr>
        <w:t>5</w:t>
      </w:r>
      <w:r w:rsidRPr="00C47B4C">
        <w:rPr>
          <w:rFonts w:ascii="Book Antiqua" w:eastAsia="等线" w:hAnsi="Book Antiqua"/>
          <w:sz w:val="24"/>
        </w:rPr>
        <w:t>: 100-111 [PMID: 14886902 DOI: 10.1002/1097-0142(195201)5:1&lt;100::aid-cncr2820050112&gt;3.0.co;2-k]</w:t>
      </w:r>
    </w:p>
    <w:p w14:paraId="5362BE1A"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3 </w:t>
      </w:r>
      <w:proofErr w:type="spellStart"/>
      <w:r w:rsidRPr="00C47B4C">
        <w:rPr>
          <w:rFonts w:ascii="Book Antiqua" w:eastAsia="等线" w:hAnsi="Book Antiqua"/>
          <w:b/>
          <w:sz w:val="24"/>
        </w:rPr>
        <w:t>Martínez</w:t>
      </w:r>
      <w:proofErr w:type="spellEnd"/>
      <w:r w:rsidRPr="00C47B4C">
        <w:rPr>
          <w:rFonts w:ascii="Book Antiqua" w:eastAsia="等线" w:hAnsi="Book Antiqua"/>
          <w:b/>
          <w:sz w:val="24"/>
        </w:rPr>
        <w:t xml:space="preserve"> R</w:t>
      </w:r>
      <w:r w:rsidRPr="00C47B4C">
        <w:rPr>
          <w:rFonts w:ascii="Book Antiqua" w:eastAsia="等线" w:hAnsi="Book Antiqua"/>
          <w:sz w:val="24"/>
        </w:rPr>
        <w:t xml:space="preserve">, </w:t>
      </w:r>
      <w:proofErr w:type="spellStart"/>
      <w:r w:rsidRPr="00C47B4C">
        <w:rPr>
          <w:rFonts w:ascii="Book Antiqua" w:eastAsia="等线" w:hAnsi="Book Antiqua"/>
          <w:sz w:val="24"/>
        </w:rPr>
        <w:t>Niklander</w:t>
      </w:r>
      <w:proofErr w:type="spellEnd"/>
      <w:r w:rsidRPr="00C47B4C">
        <w:rPr>
          <w:rFonts w:ascii="Book Antiqua" w:eastAsia="等线" w:hAnsi="Book Antiqua"/>
          <w:sz w:val="24"/>
        </w:rPr>
        <w:t xml:space="preserve"> S, </w:t>
      </w:r>
      <w:proofErr w:type="spellStart"/>
      <w:r w:rsidRPr="00C47B4C">
        <w:rPr>
          <w:rFonts w:ascii="Book Antiqua" w:eastAsia="等线" w:hAnsi="Book Antiqua"/>
          <w:sz w:val="24"/>
        </w:rPr>
        <w:t>Deichler</w:t>
      </w:r>
      <w:proofErr w:type="spellEnd"/>
      <w:r w:rsidRPr="00C47B4C">
        <w:rPr>
          <w:rFonts w:ascii="Book Antiqua" w:eastAsia="等线" w:hAnsi="Book Antiqua"/>
          <w:sz w:val="24"/>
        </w:rPr>
        <w:t xml:space="preserve"> J, Leissner O, </w:t>
      </w:r>
      <w:proofErr w:type="spellStart"/>
      <w:r w:rsidRPr="00C47B4C">
        <w:rPr>
          <w:rFonts w:ascii="Book Antiqua" w:eastAsia="等线" w:hAnsi="Book Antiqua"/>
          <w:sz w:val="24"/>
        </w:rPr>
        <w:t>Seguel</w:t>
      </w:r>
      <w:proofErr w:type="spellEnd"/>
      <w:r w:rsidRPr="00C47B4C">
        <w:rPr>
          <w:rFonts w:ascii="Book Antiqua" w:eastAsia="等线" w:hAnsi="Book Antiqua"/>
          <w:sz w:val="24"/>
        </w:rPr>
        <w:t xml:space="preserve"> H, </w:t>
      </w:r>
      <w:proofErr w:type="spellStart"/>
      <w:r w:rsidRPr="00C47B4C">
        <w:rPr>
          <w:rFonts w:ascii="Book Antiqua" w:eastAsia="等线" w:hAnsi="Book Antiqua"/>
          <w:sz w:val="24"/>
        </w:rPr>
        <w:t>Esguep</w:t>
      </w:r>
      <w:proofErr w:type="spellEnd"/>
      <w:r w:rsidRPr="00C47B4C">
        <w:rPr>
          <w:rFonts w:ascii="Book Antiqua" w:eastAsia="等线" w:hAnsi="Book Antiqua"/>
          <w:sz w:val="24"/>
        </w:rPr>
        <w:t xml:space="preserve"> A. Alveolar soft-part sarcoma of the masseter and mandibular ramus: Report of a case and review of the literature. </w:t>
      </w:r>
      <w:r w:rsidRPr="00C47B4C">
        <w:rPr>
          <w:rFonts w:ascii="Book Antiqua" w:eastAsia="等线" w:hAnsi="Book Antiqua"/>
          <w:i/>
          <w:sz w:val="24"/>
        </w:rPr>
        <w:t>J Dent Sci</w:t>
      </w:r>
      <w:r w:rsidRPr="00C47B4C">
        <w:rPr>
          <w:rFonts w:ascii="Book Antiqua" w:eastAsia="等线" w:hAnsi="Book Antiqua"/>
          <w:sz w:val="24"/>
        </w:rPr>
        <w:t xml:space="preserve"> 2018; </w:t>
      </w:r>
      <w:r w:rsidRPr="00C47B4C">
        <w:rPr>
          <w:rFonts w:ascii="Book Antiqua" w:eastAsia="等线" w:hAnsi="Book Antiqua"/>
          <w:b/>
          <w:sz w:val="24"/>
        </w:rPr>
        <w:t>13</w:t>
      </w:r>
      <w:r w:rsidRPr="00C47B4C">
        <w:rPr>
          <w:rFonts w:ascii="Book Antiqua" w:eastAsia="等线" w:hAnsi="Book Antiqua"/>
          <w:sz w:val="24"/>
        </w:rPr>
        <w:t>: 75-79 [PMID: 30895098 DOI: 10.1016/j.jds.2013.02.032]</w:t>
      </w:r>
    </w:p>
    <w:p w14:paraId="0E23D7DF"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4 </w:t>
      </w:r>
      <w:proofErr w:type="spellStart"/>
      <w:r w:rsidRPr="00C47B4C">
        <w:rPr>
          <w:rFonts w:ascii="Book Antiqua" w:eastAsia="等线" w:hAnsi="Book Antiqua"/>
          <w:b/>
          <w:sz w:val="24"/>
        </w:rPr>
        <w:t>Sood</w:t>
      </w:r>
      <w:proofErr w:type="spellEnd"/>
      <w:r w:rsidRPr="00C47B4C">
        <w:rPr>
          <w:rFonts w:ascii="Book Antiqua" w:eastAsia="等线" w:hAnsi="Book Antiqua"/>
          <w:b/>
          <w:sz w:val="24"/>
        </w:rPr>
        <w:t xml:space="preserve"> S</w:t>
      </w:r>
      <w:r w:rsidRPr="00C47B4C">
        <w:rPr>
          <w:rFonts w:ascii="Book Antiqua" w:eastAsia="等线" w:hAnsi="Book Antiqua"/>
          <w:sz w:val="24"/>
        </w:rPr>
        <w:t xml:space="preserve">, </w:t>
      </w:r>
      <w:proofErr w:type="spellStart"/>
      <w:r w:rsidRPr="00C47B4C">
        <w:rPr>
          <w:rFonts w:ascii="Book Antiqua" w:eastAsia="等线" w:hAnsi="Book Antiqua"/>
          <w:sz w:val="24"/>
        </w:rPr>
        <w:t>Baheti</w:t>
      </w:r>
      <w:proofErr w:type="spellEnd"/>
      <w:r w:rsidRPr="00C47B4C">
        <w:rPr>
          <w:rFonts w:ascii="Book Antiqua" w:eastAsia="等线" w:hAnsi="Book Antiqua"/>
          <w:sz w:val="24"/>
        </w:rPr>
        <w:t xml:space="preserve"> AD, </w:t>
      </w:r>
      <w:proofErr w:type="spellStart"/>
      <w:r w:rsidRPr="00C47B4C">
        <w:rPr>
          <w:rFonts w:ascii="Book Antiqua" w:eastAsia="等线" w:hAnsi="Book Antiqua"/>
          <w:sz w:val="24"/>
        </w:rPr>
        <w:t>Shinagare</w:t>
      </w:r>
      <w:proofErr w:type="spellEnd"/>
      <w:r w:rsidRPr="00C47B4C">
        <w:rPr>
          <w:rFonts w:ascii="Book Antiqua" w:eastAsia="等线" w:hAnsi="Book Antiqua"/>
          <w:sz w:val="24"/>
        </w:rPr>
        <w:t xml:space="preserve"> AB, </w:t>
      </w:r>
      <w:proofErr w:type="spellStart"/>
      <w:r w:rsidRPr="00C47B4C">
        <w:rPr>
          <w:rFonts w:ascii="Book Antiqua" w:eastAsia="等线" w:hAnsi="Book Antiqua"/>
          <w:sz w:val="24"/>
        </w:rPr>
        <w:t>Jagannathan</w:t>
      </w:r>
      <w:proofErr w:type="spellEnd"/>
      <w:r w:rsidRPr="00C47B4C">
        <w:rPr>
          <w:rFonts w:ascii="Book Antiqua" w:eastAsia="等线" w:hAnsi="Book Antiqua"/>
          <w:sz w:val="24"/>
        </w:rPr>
        <w:t xml:space="preserve"> JP, </w:t>
      </w:r>
      <w:proofErr w:type="spellStart"/>
      <w:r w:rsidRPr="00C47B4C">
        <w:rPr>
          <w:rFonts w:ascii="Book Antiqua" w:eastAsia="等线" w:hAnsi="Book Antiqua"/>
          <w:sz w:val="24"/>
        </w:rPr>
        <w:t>Hornick</w:t>
      </w:r>
      <w:proofErr w:type="spellEnd"/>
      <w:r w:rsidRPr="00C47B4C">
        <w:rPr>
          <w:rFonts w:ascii="Book Antiqua" w:eastAsia="等线" w:hAnsi="Book Antiqua"/>
          <w:sz w:val="24"/>
        </w:rPr>
        <w:t xml:space="preserve"> JL, </w:t>
      </w:r>
      <w:proofErr w:type="spellStart"/>
      <w:r w:rsidRPr="00C47B4C">
        <w:rPr>
          <w:rFonts w:ascii="Book Antiqua" w:eastAsia="等线" w:hAnsi="Book Antiqua"/>
          <w:sz w:val="24"/>
        </w:rPr>
        <w:t>Ramaiya</w:t>
      </w:r>
      <w:proofErr w:type="spellEnd"/>
      <w:r w:rsidRPr="00C47B4C">
        <w:rPr>
          <w:rFonts w:ascii="Book Antiqua" w:eastAsia="等线" w:hAnsi="Book Antiqua"/>
          <w:sz w:val="24"/>
        </w:rPr>
        <w:t xml:space="preserve"> NH, </w:t>
      </w:r>
      <w:proofErr w:type="spellStart"/>
      <w:r w:rsidRPr="00C47B4C">
        <w:rPr>
          <w:rFonts w:ascii="Book Antiqua" w:eastAsia="等线" w:hAnsi="Book Antiqua"/>
          <w:sz w:val="24"/>
        </w:rPr>
        <w:t>Tirumani</w:t>
      </w:r>
      <w:proofErr w:type="spellEnd"/>
      <w:r w:rsidRPr="00C47B4C">
        <w:rPr>
          <w:rFonts w:ascii="Book Antiqua" w:eastAsia="等线" w:hAnsi="Book Antiqua"/>
          <w:sz w:val="24"/>
        </w:rPr>
        <w:t xml:space="preserve"> SH. Imaging features of primary and metastatic alveolar soft part sarcoma: single institute experience in 25 patients. </w:t>
      </w:r>
      <w:r w:rsidRPr="00C47B4C">
        <w:rPr>
          <w:rFonts w:ascii="Book Antiqua" w:eastAsia="等线" w:hAnsi="Book Antiqua"/>
          <w:i/>
          <w:sz w:val="24"/>
        </w:rPr>
        <w:t xml:space="preserve">Br J </w:t>
      </w:r>
      <w:proofErr w:type="spellStart"/>
      <w:r w:rsidRPr="00C47B4C">
        <w:rPr>
          <w:rFonts w:ascii="Book Antiqua" w:eastAsia="等线" w:hAnsi="Book Antiqua"/>
          <w:i/>
          <w:sz w:val="24"/>
        </w:rPr>
        <w:t>Radiol</w:t>
      </w:r>
      <w:proofErr w:type="spellEnd"/>
      <w:r w:rsidRPr="00C47B4C">
        <w:rPr>
          <w:rFonts w:ascii="Book Antiqua" w:eastAsia="等线" w:hAnsi="Book Antiqua"/>
          <w:sz w:val="24"/>
        </w:rPr>
        <w:t xml:space="preserve"> 2014; </w:t>
      </w:r>
      <w:r w:rsidRPr="00C47B4C">
        <w:rPr>
          <w:rFonts w:ascii="Book Antiqua" w:eastAsia="等线" w:hAnsi="Book Antiqua"/>
          <w:b/>
          <w:sz w:val="24"/>
        </w:rPr>
        <w:t>87</w:t>
      </w:r>
      <w:r w:rsidRPr="00C47B4C">
        <w:rPr>
          <w:rFonts w:ascii="Book Antiqua" w:eastAsia="等线" w:hAnsi="Book Antiqua"/>
          <w:sz w:val="24"/>
        </w:rPr>
        <w:t>: 20130719 [PMID: 24641199 DOI: 10.1259/bjr.20130719]</w:t>
      </w:r>
    </w:p>
    <w:p w14:paraId="101D331F"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5 </w:t>
      </w:r>
      <w:r w:rsidRPr="00C47B4C">
        <w:rPr>
          <w:rFonts w:ascii="Book Antiqua" w:eastAsia="等线" w:hAnsi="Book Antiqua"/>
          <w:b/>
          <w:sz w:val="24"/>
        </w:rPr>
        <w:t>Kim JM</w:t>
      </w:r>
      <w:r w:rsidRPr="00C47B4C">
        <w:rPr>
          <w:rFonts w:ascii="Book Antiqua" w:eastAsia="等线" w:hAnsi="Book Antiqua"/>
          <w:sz w:val="24"/>
        </w:rPr>
        <w:t xml:space="preserve">, </w:t>
      </w:r>
      <w:proofErr w:type="spellStart"/>
      <w:r w:rsidRPr="00C47B4C">
        <w:rPr>
          <w:rFonts w:ascii="Book Antiqua" w:eastAsia="等线" w:hAnsi="Book Antiqua"/>
          <w:sz w:val="24"/>
        </w:rPr>
        <w:t>Im</w:t>
      </w:r>
      <w:proofErr w:type="spellEnd"/>
      <w:r w:rsidRPr="00C47B4C">
        <w:rPr>
          <w:rFonts w:ascii="Book Antiqua" w:eastAsia="等线" w:hAnsi="Book Antiqua"/>
          <w:sz w:val="24"/>
        </w:rPr>
        <w:t xml:space="preserve"> SA, Oh SN, Chung NG. Alveolar soft part sarcoma arising from the kidney: imaging and clinical features. </w:t>
      </w:r>
      <w:r w:rsidRPr="00C47B4C">
        <w:rPr>
          <w:rFonts w:ascii="Book Antiqua" w:eastAsia="等线" w:hAnsi="Book Antiqua"/>
          <w:i/>
          <w:sz w:val="24"/>
        </w:rPr>
        <w:t xml:space="preserve">Korean J </w:t>
      </w:r>
      <w:proofErr w:type="spellStart"/>
      <w:r w:rsidRPr="00C47B4C">
        <w:rPr>
          <w:rFonts w:ascii="Book Antiqua" w:eastAsia="等线" w:hAnsi="Book Antiqua"/>
          <w:i/>
          <w:sz w:val="24"/>
        </w:rPr>
        <w:t>Radiol</w:t>
      </w:r>
      <w:proofErr w:type="spellEnd"/>
      <w:r w:rsidRPr="00C47B4C">
        <w:rPr>
          <w:rFonts w:ascii="Book Antiqua" w:eastAsia="等线" w:hAnsi="Book Antiqua"/>
          <w:sz w:val="24"/>
        </w:rPr>
        <w:t xml:space="preserve"> 2014; </w:t>
      </w:r>
      <w:r w:rsidRPr="00C47B4C">
        <w:rPr>
          <w:rFonts w:ascii="Book Antiqua" w:eastAsia="等线" w:hAnsi="Book Antiqua"/>
          <w:b/>
          <w:sz w:val="24"/>
        </w:rPr>
        <w:t>15</w:t>
      </w:r>
      <w:r w:rsidRPr="00C47B4C">
        <w:rPr>
          <w:rFonts w:ascii="Book Antiqua" w:eastAsia="等线" w:hAnsi="Book Antiqua"/>
          <w:sz w:val="24"/>
        </w:rPr>
        <w:t>: 381-385 [PMID: 24843244 DOI: 10.3348/kjr.2014.15.3.381]</w:t>
      </w:r>
    </w:p>
    <w:p w14:paraId="4B3EED13"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6 </w:t>
      </w:r>
      <w:r w:rsidRPr="00C47B4C">
        <w:rPr>
          <w:rFonts w:ascii="Book Antiqua" w:eastAsia="等线" w:hAnsi="Book Antiqua"/>
          <w:b/>
          <w:sz w:val="24"/>
        </w:rPr>
        <w:t>Chen J</w:t>
      </w:r>
      <w:r w:rsidRPr="00C47B4C">
        <w:rPr>
          <w:rFonts w:ascii="Book Antiqua" w:eastAsia="等线" w:hAnsi="Book Antiqua"/>
          <w:sz w:val="24"/>
        </w:rPr>
        <w:t xml:space="preserve">, Chen X, Wang Y, Chen H, Wang Z. Imaging Findings and Histologic Appearances of Alveolar Soft Part Sarcoma in the Prostate: A Case Report and Review of the Literature. </w:t>
      </w:r>
      <w:proofErr w:type="spellStart"/>
      <w:r w:rsidRPr="00C47B4C">
        <w:rPr>
          <w:rFonts w:ascii="Book Antiqua" w:eastAsia="等线" w:hAnsi="Book Antiqua"/>
          <w:i/>
          <w:sz w:val="24"/>
        </w:rPr>
        <w:t>Clin</w:t>
      </w:r>
      <w:proofErr w:type="spellEnd"/>
      <w:r w:rsidRPr="00C47B4C">
        <w:rPr>
          <w:rFonts w:ascii="Book Antiqua" w:eastAsia="等线" w:hAnsi="Book Antiqua"/>
          <w:i/>
          <w:sz w:val="24"/>
        </w:rPr>
        <w:t xml:space="preserve"> </w:t>
      </w:r>
      <w:proofErr w:type="spellStart"/>
      <w:r w:rsidRPr="00C47B4C">
        <w:rPr>
          <w:rFonts w:ascii="Book Antiqua" w:eastAsia="等线" w:hAnsi="Book Antiqua"/>
          <w:i/>
          <w:sz w:val="24"/>
        </w:rPr>
        <w:t>Genitourin</w:t>
      </w:r>
      <w:proofErr w:type="spellEnd"/>
      <w:r w:rsidRPr="00C47B4C">
        <w:rPr>
          <w:rFonts w:ascii="Book Antiqua" w:eastAsia="等线" w:hAnsi="Book Antiqua"/>
          <w:i/>
          <w:sz w:val="24"/>
        </w:rPr>
        <w:t xml:space="preserve"> Cancer</w:t>
      </w:r>
      <w:r w:rsidRPr="00C47B4C">
        <w:rPr>
          <w:rFonts w:ascii="Book Antiqua" w:eastAsia="等线" w:hAnsi="Book Antiqua"/>
          <w:sz w:val="24"/>
        </w:rPr>
        <w:t xml:space="preserve"> 2015; </w:t>
      </w:r>
      <w:r w:rsidRPr="00C47B4C">
        <w:rPr>
          <w:rFonts w:ascii="Book Antiqua" w:eastAsia="等线" w:hAnsi="Book Antiqua"/>
          <w:b/>
          <w:sz w:val="24"/>
        </w:rPr>
        <w:t>13</w:t>
      </w:r>
      <w:r w:rsidRPr="00C47B4C">
        <w:rPr>
          <w:rFonts w:ascii="Book Antiqua" w:eastAsia="等线" w:hAnsi="Book Antiqua"/>
          <w:sz w:val="24"/>
        </w:rPr>
        <w:t>: e315-e319 [PMID: 25604914 DOI: 10.1016/j.clgc.2014.12.016]</w:t>
      </w:r>
    </w:p>
    <w:p w14:paraId="4819D050"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7 </w:t>
      </w:r>
      <w:r w:rsidRPr="00C47B4C">
        <w:rPr>
          <w:rFonts w:ascii="Book Antiqua" w:eastAsia="等线" w:hAnsi="Book Antiqua"/>
          <w:b/>
          <w:sz w:val="24"/>
        </w:rPr>
        <w:t>Asano Y</w:t>
      </w:r>
      <w:r w:rsidRPr="00C47B4C">
        <w:rPr>
          <w:rFonts w:ascii="Book Antiqua" w:eastAsia="等线" w:hAnsi="Book Antiqua"/>
          <w:sz w:val="24"/>
        </w:rPr>
        <w:t xml:space="preserve">, </w:t>
      </w:r>
      <w:proofErr w:type="spellStart"/>
      <w:r w:rsidRPr="00C47B4C">
        <w:rPr>
          <w:rFonts w:ascii="Book Antiqua" w:eastAsia="等线" w:hAnsi="Book Antiqua"/>
          <w:sz w:val="24"/>
        </w:rPr>
        <w:t>Kashiwagi</w:t>
      </w:r>
      <w:proofErr w:type="spellEnd"/>
      <w:r w:rsidRPr="00C47B4C">
        <w:rPr>
          <w:rFonts w:ascii="Book Antiqua" w:eastAsia="等线" w:hAnsi="Book Antiqua"/>
          <w:sz w:val="24"/>
        </w:rPr>
        <w:t xml:space="preserve"> S, Takada K, </w:t>
      </w:r>
      <w:proofErr w:type="spellStart"/>
      <w:r w:rsidRPr="00C47B4C">
        <w:rPr>
          <w:rFonts w:ascii="Book Antiqua" w:eastAsia="等线" w:hAnsi="Book Antiqua"/>
          <w:sz w:val="24"/>
        </w:rPr>
        <w:t>Tokimasa</w:t>
      </w:r>
      <w:proofErr w:type="spellEnd"/>
      <w:r w:rsidRPr="00C47B4C">
        <w:rPr>
          <w:rFonts w:ascii="Book Antiqua" w:eastAsia="等线" w:hAnsi="Book Antiqua"/>
          <w:sz w:val="24"/>
        </w:rPr>
        <w:t xml:space="preserve"> S, Takashima T, </w:t>
      </w:r>
      <w:proofErr w:type="spellStart"/>
      <w:r w:rsidRPr="00C47B4C">
        <w:rPr>
          <w:rFonts w:ascii="Book Antiqua" w:eastAsia="等线" w:hAnsi="Book Antiqua"/>
          <w:sz w:val="24"/>
        </w:rPr>
        <w:t>Ohsawa</w:t>
      </w:r>
      <w:proofErr w:type="spellEnd"/>
      <w:r w:rsidRPr="00C47B4C">
        <w:rPr>
          <w:rFonts w:ascii="Book Antiqua" w:eastAsia="等线" w:hAnsi="Book Antiqua"/>
          <w:sz w:val="24"/>
        </w:rPr>
        <w:t xml:space="preserve"> M, </w:t>
      </w:r>
      <w:proofErr w:type="spellStart"/>
      <w:r w:rsidRPr="00C47B4C">
        <w:rPr>
          <w:rFonts w:ascii="Book Antiqua" w:eastAsia="等线" w:hAnsi="Book Antiqua"/>
          <w:sz w:val="24"/>
        </w:rPr>
        <w:t>Hirakawa</w:t>
      </w:r>
      <w:proofErr w:type="spellEnd"/>
      <w:r w:rsidRPr="00C47B4C">
        <w:rPr>
          <w:rFonts w:ascii="Book Antiqua" w:eastAsia="等线" w:hAnsi="Book Antiqua"/>
          <w:sz w:val="24"/>
        </w:rPr>
        <w:t xml:space="preserve"> K, </w:t>
      </w:r>
      <w:proofErr w:type="spellStart"/>
      <w:r w:rsidRPr="00C47B4C">
        <w:rPr>
          <w:rFonts w:ascii="Book Antiqua" w:eastAsia="等线" w:hAnsi="Book Antiqua"/>
          <w:sz w:val="24"/>
        </w:rPr>
        <w:t>Ohira</w:t>
      </w:r>
      <w:proofErr w:type="spellEnd"/>
      <w:r w:rsidRPr="00C47B4C">
        <w:rPr>
          <w:rFonts w:ascii="Book Antiqua" w:eastAsia="等线" w:hAnsi="Book Antiqua"/>
          <w:sz w:val="24"/>
        </w:rPr>
        <w:t xml:space="preserve"> M. Alveolar soft part sarcoma metastatic to the breast: a case report. </w:t>
      </w:r>
      <w:r w:rsidRPr="00C47B4C">
        <w:rPr>
          <w:rFonts w:ascii="Book Antiqua" w:eastAsia="等线" w:hAnsi="Book Antiqua"/>
          <w:i/>
          <w:sz w:val="24"/>
        </w:rPr>
        <w:t xml:space="preserve">BMC </w:t>
      </w:r>
      <w:r w:rsidRPr="00C47B4C">
        <w:rPr>
          <w:rFonts w:ascii="Book Antiqua" w:eastAsia="等线" w:hAnsi="Book Antiqua"/>
          <w:i/>
          <w:sz w:val="24"/>
        </w:rPr>
        <w:lastRenderedPageBreak/>
        <w:t>Surg</w:t>
      </w:r>
      <w:r w:rsidRPr="00C47B4C">
        <w:rPr>
          <w:rFonts w:ascii="Book Antiqua" w:eastAsia="等线" w:hAnsi="Book Antiqua"/>
          <w:sz w:val="24"/>
        </w:rPr>
        <w:t xml:space="preserve"> 2019; </w:t>
      </w:r>
      <w:r w:rsidRPr="00C47B4C">
        <w:rPr>
          <w:rFonts w:ascii="Book Antiqua" w:eastAsia="等线" w:hAnsi="Book Antiqua"/>
          <w:b/>
          <w:sz w:val="24"/>
        </w:rPr>
        <w:t>19</w:t>
      </w:r>
      <w:r w:rsidRPr="00C47B4C">
        <w:rPr>
          <w:rFonts w:ascii="Book Antiqua" w:eastAsia="等线" w:hAnsi="Book Antiqua"/>
          <w:sz w:val="24"/>
        </w:rPr>
        <w:t>: 30 [PMID: 30832622 DOI: 10.1186/s12893-019-0494-8]</w:t>
      </w:r>
    </w:p>
    <w:p w14:paraId="215961CF"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8 </w:t>
      </w:r>
      <w:proofErr w:type="spellStart"/>
      <w:r w:rsidRPr="00C47B4C">
        <w:rPr>
          <w:rFonts w:ascii="Book Antiqua" w:eastAsia="等线" w:hAnsi="Book Antiqua"/>
          <w:b/>
          <w:sz w:val="24"/>
        </w:rPr>
        <w:t>Asokan</w:t>
      </w:r>
      <w:proofErr w:type="spellEnd"/>
      <w:r w:rsidRPr="00C47B4C">
        <w:rPr>
          <w:rFonts w:ascii="Book Antiqua" w:eastAsia="等线" w:hAnsi="Book Antiqua"/>
          <w:b/>
          <w:sz w:val="24"/>
        </w:rPr>
        <w:t xml:space="preserve"> B</w:t>
      </w:r>
      <w:r w:rsidRPr="00C47B4C">
        <w:rPr>
          <w:rFonts w:ascii="Book Antiqua" w:eastAsia="等线" w:hAnsi="Book Antiqua"/>
          <w:sz w:val="24"/>
        </w:rPr>
        <w:t xml:space="preserve">, </w:t>
      </w:r>
      <w:proofErr w:type="spellStart"/>
      <w:r w:rsidRPr="00C47B4C">
        <w:rPr>
          <w:rFonts w:ascii="Book Antiqua" w:eastAsia="等线" w:hAnsi="Book Antiqua"/>
          <w:sz w:val="24"/>
        </w:rPr>
        <w:t>Ramanan</w:t>
      </w:r>
      <w:proofErr w:type="spellEnd"/>
      <w:r w:rsidRPr="00C47B4C">
        <w:rPr>
          <w:rFonts w:ascii="Book Antiqua" w:eastAsia="等线" w:hAnsi="Book Antiqua"/>
          <w:sz w:val="24"/>
        </w:rPr>
        <w:t xml:space="preserve"> P, </w:t>
      </w:r>
      <w:proofErr w:type="spellStart"/>
      <w:r w:rsidRPr="00C47B4C">
        <w:rPr>
          <w:rFonts w:ascii="Book Antiqua" w:eastAsia="等线" w:hAnsi="Book Antiqua"/>
          <w:sz w:val="24"/>
        </w:rPr>
        <w:t>Sundararaj</w:t>
      </w:r>
      <w:proofErr w:type="spellEnd"/>
      <w:r w:rsidRPr="00C47B4C">
        <w:rPr>
          <w:rFonts w:ascii="Book Antiqua" w:eastAsia="等线" w:hAnsi="Book Antiqua"/>
          <w:sz w:val="24"/>
        </w:rPr>
        <w:t xml:space="preserve"> M, </w:t>
      </w:r>
      <w:proofErr w:type="spellStart"/>
      <w:r w:rsidRPr="00C47B4C">
        <w:rPr>
          <w:rFonts w:ascii="Book Antiqua" w:eastAsia="等线" w:hAnsi="Book Antiqua"/>
          <w:sz w:val="24"/>
        </w:rPr>
        <w:t>Kovarthini</w:t>
      </w:r>
      <w:proofErr w:type="spellEnd"/>
      <w:r w:rsidRPr="00C47B4C">
        <w:rPr>
          <w:rFonts w:ascii="Book Antiqua" w:eastAsia="等线" w:hAnsi="Book Antiqua"/>
          <w:sz w:val="24"/>
        </w:rPr>
        <w:t xml:space="preserve"> E. Alveolar soft part sarcoma of the forearm. </w:t>
      </w:r>
      <w:r w:rsidRPr="00C47B4C">
        <w:rPr>
          <w:rFonts w:ascii="Book Antiqua" w:eastAsia="等线" w:hAnsi="Book Antiqua"/>
          <w:i/>
          <w:sz w:val="24"/>
        </w:rPr>
        <w:t xml:space="preserve">Indian J </w:t>
      </w:r>
      <w:proofErr w:type="spellStart"/>
      <w:r w:rsidRPr="00C47B4C">
        <w:rPr>
          <w:rFonts w:ascii="Book Antiqua" w:eastAsia="等线" w:hAnsi="Book Antiqua"/>
          <w:i/>
          <w:sz w:val="24"/>
        </w:rPr>
        <w:t>Plast</w:t>
      </w:r>
      <w:proofErr w:type="spellEnd"/>
      <w:r w:rsidRPr="00C47B4C">
        <w:rPr>
          <w:rFonts w:ascii="Book Antiqua" w:eastAsia="等线" w:hAnsi="Book Antiqua"/>
          <w:i/>
          <w:sz w:val="24"/>
        </w:rPr>
        <w:t xml:space="preserve"> </w:t>
      </w:r>
      <w:proofErr w:type="spellStart"/>
      <w:r w:rsidRPr="00C47B4C">
        <w:rPr>
          <w:rFonts w:ascii="Book Antiqua" w:eastAsia="等线" w:hAnsi="Book Antiqua"/>
          <w:i/>
          <w:sz w:val="24"/>
        </w:rPr>
        <w:t>Surg</w:t>
      </w:r>
      <w:proofErr w:type="spellEnd"/>
      <w:r w:rsidRPr="00C47B4C">
        <w:rPr>
          <w:rFonts w:ascii="Book Antiqua" w:eastAsia="等线" w:hAnsi="Book Antiqua"/>
          <w:sz w:val="24"/>
        </w:rPr>
        <w:t xml:space="preserve"> 2017; </w:t>
      </w:r>
      <w:r w:rsidRPr="00C47B4C">
        <w:rPr>
          <w:rFonts w:ascii="Book Antiqua" w:eastAsia="等线" w:hAnsi="Book Antiqua"/>
          <w:b/>
          <w:sz w:val="24"/>
        </w:rPr>
        <w:t>50</w:t>
      </w:r>
      <w:r w:rsidRPr="00C47B4C">
        <w:rPr>
          <w:rFonts w:ascii="Book Antiqua" w:eastAsia="等线" w:hAnsi="Book Antiqua"/>
          <w:sz w:val="24"/>
        </w:rPr>
        <w:t>: 310-313 [PMID: 29618868 DOI: 10.4103/ijps.IJPS_14_15]</w:t>
      </w:r>
    </w:p>
    <w:p w14:paraId="7D0A0661"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9 </w:t>
      </w:r>
      <w:r w:rsidRPr="00C47B4C">
        <w:rPr>
          <w:rFonts w:ascii="Book Antiqua" w:eastAsia="等线" w:hAnsi="Book Antiqua"/>
          <w:b/>
          <w:sz w:val="24"/>
        </w:rPr>
        <w:t>Flores RJ</w:t>
      </w:r>
      <w:r w:rsidRPr="00C47B4C">
        <w:rPr>
          <w:rFonts w:ascii="Book Antiqua" w:eastAsia="等线" w:hAnsi="Book Antiqua"/>
          <w:sz w:val="24"/>
        </w:rPr>
        <w:t xml:space="preserve">, Harrison DJ, </w:t>
      </w:r>
      <w:proofErr w:type="spellStart"/>
      <w:r w:rsidRPr="00C47B4C">
        <w:rPr>
          <w:rFonts w:ascii="Book Antiqua" w:eastAsia="等线" w:hAnsi="Book Antiqua"/>
          <w:sz w:val="24"/>
        </w:rPr>
        <w:t>Federman</w:t>
      </w:r>
      <w:proofErr w:type="spellEnd"/>
      <w:r w:rsidRPr="00C47B4C">
        <w:rPr>
          <w:rFonts w:ascii="Book Antiqua" w:eastAsia="等线" w:hAnsi="Book Antiqua"/>
          <w:sz w:val="24"/>
        </w:rPr>
        <w:t xml:space="preserve"> NC, Furman WL, Huh WW, Broaddus EG, </w:t>
      </w:r>
      <w:proofErr w:type="spellStart"/>
      <w:r w:rsidRPr="00C47B4C">
        <w:rPr>
          <w:rFonts w:ascii="Book Antiqua" w:eastAsia="等线" w:hAnsi="Book Antiqua"/>
          <w:sz w:val="24"/>
        </w:rPr>
        <w:t>Okcu</w:t>
      </w:r>
      <w:proofErr w:type="spellEnd"/>
      <w:r w:rsidRPr="00C47B4C">
        <w:rPr>
          <w:rFonts w:ascii="Book Antiqua" w:eastAsia="等线" w:hAnsi="Book Antiqua"/>
          <w:sz w:val="24"/>
        </w:rPr>
        <w:t xml:space="preserve"> MF, </w:t>
      </w:r>
      <w:proofErr w:type="spellStart"/>
      <w:r w:rsidRPr="00C47B4C">
        <w:rPr>
          <w:rFonts w:ascii="Book Antiqua" w:eastAsia="等线" w:hAnsi="Book Antiqua"/>
          <w:sz w:val="24"/>
        </w:rPr>
        <w:t>Venkatramani</w:t>
      </w:r>
      <w:proofErr w:type="spellEnd"/>
      <w:r w:rsidRPr="00C47B4C">
        <w:rPr>
          <w:rFonts w:ascii="Book Antiqua" w:eastAsia="等线" w:hAnsi="Book Antiqua"/>
          <w:sz w:val="24"/>
        </w:rPr>
        <w:t xml:space="preserve"> R. Alveolar soft part sarcoma in children and young adults: A report of 69 cases. </w:t>
      </w:r>
      <w:proofErr w:type="spellStart"/>
      <w:r w:rsidRPr="00C47B4C">
        <w:rPr>
          <w:rFonts w:ascii="Book Antiqua" w:eastAsia="等线" w:hAnsi="Book Antiqua"/>
          <w:i/>
          <w:sz w:val="24"/>
        </w:rPr>
        <w:t>Pediatr</w:t>
      </w:r>
      <w:proofErr w:type="spellEnd"/>
      <w:r w:rsidRPr="00C47B4C">
        <w:rPr>
          <w:rFonts w:ascii="Book Antiqua" w:eastAsia="等线" w:hAnsi="Book Antiqua"/>
          <w:i/>
          <w:sz w:val="24"/>
        </w:rPr>
        <w:t xml:space="preserve"> Blood Cancer</w:t>
      </w:r>
      <w:r w:rsidRPr="00C47B4C">
        <w:rPr>
          <w:rFonts w:ascii="Book Antiqua" w:eastAsia="等线" w:hAnsi="Book Antiqua"/>
          <w:sz w:val="24"/>
        </w:rPr>
        <w:t xml:space="preserve"> 2018; </w:t>
      </w:r>
      <w:r w:rsidRPr="00C47B4C">
        <w:rPr>
          <w:rFonts w:ascii="Book Antiqua" w:eastAsia="等线" w:hAnsi="Book Antiqua"/>
          <w:b/>
          <w:sz w:val="24"/>
        </w:rPr>
        <w:t>65</w:t>
      </w:r>
      <w:r w:rsidRPr="00C47B4C">
        <w:rPr>
          <w:rFonts w:ascii="Book Antiqua" w:eastAsia="等线" w:hAnsi="Book Antiqua"/>
          <w:sz w:val="24"/>
        </w:rPr>
        <w:t>: e26953 [PMID: 29350467 DOI: 10.1002/pbc.26953]</w:t>
      </w:r>
    </w:p>
    <w:p w14:paraId="04A3C2AF"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10 </w:t>
      </w:r>
      <w:r w:rsidRPr="00C47B4C">
        <w:rPr>
          <w:rFonts w:ascii="Book Antiqua" w:eastAsia="等线" w:hAnsi="Book Antiqua"/>
          <w:b/>
          <w:sz w:val="24"/>
        </w:rPr>
        <w:t>Suh JS</w:t>
      </w:r>
      <w:r w:rsidRPr="00C47B4C">
        <w:rPr>
          <w:rFonts w:ascii="Book Antiqua" w:eastAsia="等线" w:hAnsi="Book Antiqua"/>
          <w:sz w:val="24"/>
        </w:rPr>
        <w:t xml:space="preserve">, Cho J, Lee SH, Shin KH, Yang WI, Lee JH, Cho JH, Suh KJ, Lee YJ, Ryu KN. Alveolar soft part sarcoma: MR and angiographic findings. </w:t>
      </w:r>
      <w:r w:rsidRPr="00C47B4C">
        <w:rPr>
          <w:rFonts w:ascii="Book Antiqua" w:eastAsia="等线" w:hAnsi="Book Antiqua"/>
          <w:i/>
          <w:sz w:val="24"/>
        </w:rPr>
        <w:t xml:space="preserve">Skeletal </w:t>
      </w:r>
      <w:proofErr w:type="spellStart"/>
      <w:r w:rsidRPr="00C47B4C">
        <w:rPr>
          <w:rFonts w:ascii="Book Antiqua" w:eastAsia="等线" w:hAnsi="Book Antiqua"/>
          <w:i/>
          <w:sz w:val="24"/>
        </w:rPr>
        <w:t>Radiol</w:t>
      </w:r>
      <w:proofErr w:type="spellEnd"/>
      <w:r w:rsidRPr="00C47B4C">
        <w:rPr>
          <w:rFonts w:ascii="Book Antiqua" w:eastAsia="等线" w:hAnsi="Book Antiqua"/>
          <w:sz w:val="24"/>
        </w:rPr>
        <w:t xml:space="preserve"> 2000; </w:t>
      </w:r>
      <w:r w:rsidRPr="00C47B4C">
        <w:rPr>
          <w:rFonts w:ascii="Book Antiqua" w:eastAsia="等线" w:hAnsi="Book Antiqua"/>
          <w:b/>
          <w:sz w:val="24"/>
        </w:rPr>
        <w:t>29</w:t>
      </w:r>
      <w:r w:rsidRPr="00C47B4C">
        <w:rPr>
          <w:rFonts w:ascii="Book Antiqua" w:eastAsia="等线" w:hAnsi="Book Antiqua"/>
          <w:sz w:val="24"/>
        </w:rPr>
        <w:t>: 680-689 [PMID: 11271548 DOI: 10.1007/s002560000285]</w:t>
      </w:r>
    </w:p>
    <w:p w14:paraId="19706867"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11 </w:t>
      </w:r>
      <w:r w:rsidRPr="00C47B4C">
        <w:rPr>
          <w:rFonts w:ascii="Book Antiqua" w:eastAsia="等线" w:hAnsi="Book Antiqua"/>
          <w:b/>
          <w:sz w:val="24"/>
        </w:rPr>
        <w:t>Cui JF</w:t>
      </w:r>
      <w:r w:rsidRPr="00C47B4C">
        <w:rPr>
          <w:rFonts w:ascii="Book Antiqua" w:eastAsia="等线" w:hAnsi="Book Antiqua"/>
          <w:sz w:val="24"/>
        </w:rPr>
        <w:t xml:space="preserve">, Chen HS, Hao DP, Liu JH, Hou F, Xu WJ. Magnetic Resonance Features and Characteristic Vascular Pattern of Alveolar Soft-Part Sarcoma. </w:t>
      </w:r>
      <w:r w:rsidRPr="00C47B4C">
        <w:rPr>
          <w:rFonts w:ascii="Book Antiqua" w:eastAsia="等线" w:hAnsi="Book Antiqua"/>
          <w:i/>
          <w:sz w:val="24"/>
        </w:rPr>
        <w:t>Oncol Res Treat</w:t>
      </w:r>
      <w:r w:rsidRPr="00C47B4C">
        <w:rPr>
          <w:rFonts w:ascii="Book Antiqua" w:eastAsia="等线" w:hAnsi="Book Antiqua"/>
          <w:sz w:val="24"/>
        </w:rPr>
        <w:t xml:space="preserve"> 2017; </w:t>
      </w:r>
      <w:r w:rsidRPr="00C47B4C">
        <w:rPr>
          <w:rFonts w:ascii="Book Antiqua" w:eastAsia="等线" w:hAnsi="Book Antiqua"/>
          <w:b/>
          <w:sz w:val="24"/>
        </w:rPr>
        <w:t>40</w:t>
      </w:r>
      <w:r w:rsidRPr="00C47B4C">
        <w:rPr>
          <w:rFonts w:ascii="Book Antiqua" w:eastAsia="等线" w:hAnsi="Book Antiqua"/>
          <w:sz w:val="24"/>
        </w:rPr>
        <w:t>: 580-585 [PMID: 28950275 DOI: 10.1159/000477443]</w:t>
      </w:r>
    </w:p>
    <w:p w14:paraId="0861ED12"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12 </w:t>
      </w:r>
      <w:r w:rsidRPr="00C47B4C">
        <w:rPr>
          <w:rFonts w:ascii="Book Antiqua" w:eastAsia="等线" w:hAnsi="Book Antiqua"/>
          <w:b/>
          <w:sz w:val="24"/>
        </w:rPr>
        <w:t>Dong A</w:t>
      </w:r>
      <w:r w:rsidRPr="00C47B4C">
        <w:rPr>
          <w:rFonts w:ascii="Book Antiqua" w:eastAsia="等线" w:hAnsi="Book Antiqua"/>
          <w:sz w:val="24"/>
        </w:rPr>
        <w:t xml:space="preserve">, Wang Y, Cheng C, </w:t>
      </w:r>
      <w:proofErr w:type="spellStart"/>
      <w:r w:rsidRPr="00C47B4C">
        <w:rPr>
          <w:rFonts w:ascii="Book Antiqua" w:eastAsia="等线" w:hAnsi="Book Antiqua"/>
          <w:sz w:val="24"/>
        </w:rPr>
        <w:t>Zuo</w:t>
      </w:r>
      <w:proofErr w:type="spellEnd"/>
      <w:r w:rsidRPr="00C47B4C">
        <w:rPr>
          <w:rFonts w:ascii="Book Antiqua" w:eastAsia="等线" w:hAnsi="Book Antiqua"/>
          <w:sz w:val="24"/>
        </w:rPr>
        <w:t xml:space="preserve"> C. CT, MRI, and FDG PET/CT in a patient with alveolar soft part sarcoma. </w:t>
      </w:r>
      <w:proofErr w:type="spellStart"/>
      <w:r w:rsidRPr="00C47B4C">
        <w:rPr>
          <w:rFonts w:ascii="Book Antiqua" w:eastAsia="等线" w:hAnsi="Book Antiqua"/>
          <w:i/>
          <w:sz w:val="24"/>
        </w:rPr>
        <w:t>Clin</w:t>
      </w:r>
      <w:proofErr w:type="spellEnd"/>
      <w:r w:rsidRPr="00C47B4C">
        <w:rPr>
          <w:rFonts w:ascii="Book Antiqua" w:eastAsia="等线" w:hAnsi="Book Antiqua"/>
          <w:i/>
          <w:sz w:val="24"/>
        </w:rPr>
        <w:t xml:space="preserve"> </w:t>
      </w:r>
      <w:proofErr w:type="spellStart"/>
      <w:r w:rsidRPr="00C47B4C">
        <w:rPr>
          <w:rFonts w:ascii="Book Antiqua" w:eastAsia="等线" w:hAnsi="Book Antiqua"/>
          <w:i/>
          <w:sz w:val="24"/>
        </w:rPr>
        <w:t>Nucl</w:t>
      </w:r>
      <w:proofErr w:type="spellEnd"/>
      <w:r w:rsidRPr="00C47B4C">
        <w:rPr>
          <w:rFonts w:ascii="Book Antiqua" w:eastAsia="等线" w:hAnsi="Book Antiqua"/>
          <w:i/>
          <w:sz w:val="24"/>
        </w:rPr>
        <w:t xml:space="preserve"> Med</w:t>
      </w:r>
      <w:r w:rsidRPr="00C47B4C">
        <w:rPr>
          <w:rFonts w:ascii="Book Antiqua" w:eastAsia="等线" w:hAnsi="Book Antiqua"/>
          <w:sz w:val="24"/>
        </w:rPr>
        <w:t xml:space="preserve"> 2014; </w:t>
      </w:r>
      <w:r w:rsidRPr="00C47B4C">
        <w:rPr>
          <w:rFonts w:ascii="Book Antiqua" w:eastAsia="等线" w:hAnsi="Book Antiqua"/>
          <w:b/>
          <w:sz w:val="24"/>
        </w:rPr>
        <w:t>39</w:t>
      </w:r>
      <w:r w:rsidRPr="00C47B4C">
        <w:rPr>
          <w:rFonts w:ascii="Book Antiqua" w:eastAsia="等线" w:hAnsi="Book Antiqua"/>
          <w:sz w:val="24"/>
        </w:rPr>
        <w:t>: 265-267 [PMID: 23856828 DOI: 10.1097/RLU.0b013e3182817b09]</w:t>
      </w:r>
    </w:p>
    <w:p w14:paraId="2FD0811D" w14:textId="77777777" w:rsidR="008A25C7" w:rsidRPr="00C47B4C" w:rsidRDefault="008A25C7">
      <w:pPr>
        <w:snapToGrid w:val="0"/>
        <w:spacing w:after="0" w:line="360" w:lineRule="auto"/>
        <w:rPr>
          <w:rFonts w:ascii="Book Antiqua" w:eastAsia="等线" w:hAnsi="Book Antiqua"/>
          <w:sz w:val="24"/>
        </w:rPr>
      </w:pPr>
      <w:r w:rsidRPr="00C47B4C">
        <w:rPr>
          <w:rFonts w:ascii="Book Antiqua" w:eastAsia="等线" w:hAnsi="Book Antiqua"/>
          <w:sz w:val="24"/>
        </w:rPr>
        <w:t xml:space="preserve">13 </w:t>
      </w:r>
      <w:r w:rsidRPr="00C47B4C">
        <w:rPr>
          <w:rFonts w:ascii="Book Antiqua" w:eastAsia="等线" w:hAnsi="Book Antiqua"/>
          <w:b/>
          <w:sz w:val="24"/>
        </w:rPr>
        <w:t>Lin YK</w:t>
      </w:r>
      <w:r w:rsidRPr="00C47B4C">
        <w:rPr>
          <w:rFonts w:ascii="Book Antiqua" w:eastAsia="等线" w:hAnsi="Book Antiqua"/>
          <w:sz w:val="24"/>
        </w:rPr>
        <w:t xml:space="preserve">, Wu PK, Chen CF, Chen CM, Tsai SW, </w:t>
      </w:r>
      <w:proofErr w:type="spellStart"/>
      <w:r w:rsidRPr="00C47B4C">
        <w:rPr>
          <w:rFonts w:ascii="Book Antiqua" w:eastAsia="等线" w:hAnsi="Book Antiqua"/>
          <w:sz w:val="24"/>
        </w:rPr>
        <w:t>Chih</w:t>
      </w:r>
      <w:proofErr w:type="spellEnd"/>
      <w:r w:rsidRPr="00C47B4C">
        <w:rPr>
          <w:rFonts w:ascii="Book Antiqua" w:eastAsia="等线" w:hAnsi="Book Antiqua"/>
          <w:sz w:val="24"/>
        </w:rPr>
        <w:t xml:space="preserve">-Hsueh Chen P, Chen WM. Alveolar soft part sarcoma: Clinical presentation, treatment, and outcome in a series of 13 patients. </w:t>
      </w:r>
      <w:r w:rsidRPr="00C47B4C">
        <w:rPr>
          <w:rFonts w:ascii="Book Antiqua" w:eastAsia="等线" w:hAnsi="Book Antiqua"/>
          <w:i/>
          <w:sz w:val="24"/>
        </w:rPr>
        <w:t>J Chin Med Assoc</w:t>
      </w:r>
      <w:r w:rsidRPr="00C47B4C">
        <w:rPr>
          <w:rFonts w:ascii="Book Antiqua" w:eastAsia="等线" w:hAnsi="Book Antiqua"/>
          <w:sz w:val="24"/>
        </w:rPr>
        <w:t xml:space="preserve"> 2018; </w:t>
      </w:r>
      <w:r w:rsidRPr="00C47B4C">
        <w:rPr>
          <w:rFonts w:ascii="Book Antiqua" w:eastAsia="等线" w:hAnsi="Book Antiqua"/>
          <w:b/>
          <w:sz w:val="24"/>
        </w:rPr>
        <w:t>81</w:t>
      </w:r>
      <w:r w:rsidRPr="00C47B4C">
        <w:rPr>
          <w:rFonts w:ascii="Book Antiqua" w:eastAsia="等线" w:hAnsi="Book Antiqua"/>
          <w:sz w:val="24"/>
        </w:rPr>
        <w:t>: 735-741 [PMID: 29625801 DOI: 10.1016/j.jcma.2018.01.006]</w:t>
      </w:r>
    </w:p>
    <w:bookmarkEnd w:id="81"/>
    <w:bookmarkEnd w:id="82"/>
    <w:p w14:paraId="2EE2E3B1" w14:textId="322EAB07" w:rsidR="008A25C7" w:rsidRPr="00C47B4C" w:rsidRDefault="008A25C7">
      <w:pPr>
        <w:widowControl/>
        <w:snapToGrid w:val="0"/>
        <w:spacing w:after="0" w:line="360" w:lineRule="auto"/>
        <w:rPr>
          <w:rFonts w:ascii="Book Antiqua" w:hAnsi="Book Antiqua"/>
          <w:sz w:val="24"/>
        </w:rPr>
      </w:pPr>
      <w:r w:rsidRPr="00C47B4C">
        <w:rPr>
          <w:rFonts w:ascii="Book Antiqua" w:hAnsi="Book Antiqua"/>
          <w:sz w:val="24"/>
        </w:rPr>
        <w:br w:type="page"/>
      </w:r>
    </w:p>
    <w:p w14:paraId="4363F8B9" w14:textId="77777777" w:rsidR="008A25C7" w:rsidRPr="00C47B4C" w:rsidRDefault="008A25C7">
      <w:pPr>
        <w:widowControl/>
        <w:snapToGrid w:val="0"/>
        <w:spacing w:after="0" w:line="360" w:lineRule="auto"/>
        <w:rPr>
          <w:rFonts w:ascii="Book Antiqua" w:hAnsi="Book Antiqua"/>
          <w:sz w:val="24"/>
        </w:rPr>
        <w:sectPr w:rsidR="008A25C7" w:rsidRPr="00C47B4C" w:rsidSect="00D74D39">
          <w:pgSz w:w="11906" w:h="16838"/>
          <w:pgMar w:top="1440" w:right="1440" w:bottom="1440" w:left="1440" w:header="850" w:footer="994" w:gutter="0"/>
          <w:cols w:space="720"/>
          <w:docGrid w:type="lines" w:linePitch="312"/>
        </w:sectPr>
      </w:pPr>
    </w:p>
    <w:p w14:paraId="053BCAD4" w14:textId="546EE0D4" w:rsidR="00E16879" w:rsidRPr="00C47B4C" w:rsidRDefault="00E16879">
      <w:pPr>
        <w:snapToGrid w:val="0"/>
        <w:spacing w:after="0" w:line="360" w:lineRule="auto"/>
        <w:rPr>
          <w:rFonts w:ascii="Book Antiqua" w:hAnsi="Book Antiqua"/>
          <w:b/>
          <w:sz w:val="24"/>
        </w:rPr>
      </w:pPr>
      <w:r w:rsidRPr="00C47B4C">
        <w:rPr>
          <w:rFonts w:ascii="Book Antiqua" w:hAnsi="Book Antiqua"/>
          <w:b/>
          <w:sz w:val="24"/>
        </w:rPr>
        <w:lastRenderedPageBreak/>
        <w:t>Footnotes</w:t>
      </w:r>
    </w:p>
    <w:p w14:paraId="6FB86FFD" w14:textId="5FF763D9" w:rsidR="006B274B" w:rsidRPr="00C47B4C" w:rsidRDefault="00B10B82">
      <w:pPr>
        <w:widowControl/>
        <w:snapToGrid w:val="0"/>
        <w:spacing w:after="0" w:line="360" w:lineRule="auto"/>
        <w:rPr>
          <w:rFonts w:ascii="Book Antiqua" w:hAnsi="Book Antiqua"/>
          <w:sz w:val="24"/>
        </w:rPr>
      </w:pPr>
      <w:r w:rsidRPr="00C47B4C">
        <w:rPr>
          <w:rFonts w:ascii="Book Antiqua" w:hAnsi="Book Antiqua" w:cs="Tahoma"/>
          <w:b/>
          <w:sz w:val="24"/>
          <w:lang w:val="en-GB"/>
        </w:rPr>
        <w:t>Informed consent statement:</w:t>
      </w:r>
      <w:r w:rsidR="006B274B" w:rsidRPr="00C47B4C">
        <w:rPr>
          <w:rFonts w:ascii="Book Antiqua" w:hAnsi="Book Antiqua"/>
          <w:sz w:val="24"/>
        </w:rPr>
        <w:t xml:space="preserve"> Informed written consent was obtained from the patient for publication of this case report and accompanying images.</w:t>
      </w:r>
    </w:p>
    <w:p w14:paraId="53D48F61" w14:textId="77777777" w:rsidR="00A4162A" w:rsidRPr="00C47B4C" w:rsidRDefault="00A4162A">
      <w:pPr>
        <w:snapToGrid w:val="0"/>
        <w:spacing w:after="0" w:line="360" w:lineRule="auto"/>
        <w:rPr>
          <w:rFonts w:ascii="Book Antiqua" w:hAnsi="Book Antiqua"/>
          <w:b/>
          <w:bCs/>
          <w:sz w:val="24"/>
        </w:rPr>
      </w:pPr>
    </w:p>
    <w:p w14:paraId="0862D866" w14:textId="2F873EF5" w:rsidR="00C86E24" w:rsidRPr="00C47B4C" w:rsidRDefault="00E16879">
      <w:pPr>
        <w:snapToGrid w:val="0"/>
        <w:spacing w:after="0" w:line="360" w:lineRule="auto"/>
        <w:rPr>
          <w:rFonts w:ascii="Book Antiqua" w:hAnsi="Book Antiqua"/>
          <w:bCs/>
          <w:sz w:val="24"/>
        </w:rPr>
      </w:pPr>
      <w:r w:rsidRPr="00C47B4C">
        <w:rPr>
          <w:rFonts w:ascii="Book Antiqua" w:hAnsi="Book Antiqua" w:cs="Tahoma"/>
          <w:b/>
          <w:sz w:val="24"/>
          <w:lang w:val="en-GB"/>
        </w:rPr>
        <w:t>Conflict-of-interest statement</w:t>
      </w:r>
      <w:r w:rsidR="00C86E24" w:rsidRPr="00C47B4C">
        <w:rPr>
          <w:rFonts w:ascii="Book Antiqua" w:hAnsi="Book Antiqua"/>
          <w:b/>
          <w:bCs/>
          <w:sz w:val="24"/>
        </w:rPr>
        <w:t xml:space="preserve">: </w:t>
      </w:r>
      <w:r w:rsidR="00C86E24" w:rsidRPr="00C47B4C">
        <w:rPr>
          <w:rFonts w:ascii="Book Antiqua" w:hAnsi="Book Antiqua"/>
          <w:bCs/>
          <w:sz w:val="24"/>
        </w:rPr>
        <w:t>All Authors declare that there is no conflict of interest.</w:t>
      </w:r>
    </w:p>
    <w:p w14:paraId="7287192A" w14:textId="77777777" w:rsidR="001716BB" w:rsidRPr="00C47B4C" w:rsidRDefault="001716BB">
      <w:pPr>
        <w:snapToGrid w:val="0"/>
        <w:spacing w:after="0" w:line="360" w:lineRule="auto"/>
        <w:rPr>
          <w:rFonts w:ascii="Book Antiqua" w:hAnsi="Book Antiqua"/>
          <w:bCs/>
          <w:sz w:val="24"/>
        </w:rPr>
      </w:pPr>
    </w:p>
    <w:p w14:paraId="57CDEF38" w14:textId="6470A641" w:rsidR="006B274B" w:rsidRPr="00C47B4C" w:rsidRDefault="00E70E18">
      <w:pPr>
        <w:snapToGrid w:val="0"/>
        <w:spacing w:after="0" w:line="360" w:lineRule="auto"/>
        <w:rPr>
          <w:rFonts w:ascii="Book Antiqua" w:hAnsi="Book Antiqua"/>
          <w:sz w:val="24"/>
        </w:rPr>
      </w:pPr>
      <w:r w:rsidRPr="00C47B4C">
        <w:rPr>
          <w:rFonts w:ascii="Book Antiqua" w:hAnsi="Book Antiqua" w:cs="Tahoma"/>
          <w:b/>
          <w:sz w:val="24"/>
          <w:lang w:val="en-GB"/>
        </w:rPr>
        <w:t>CARE Checklist (2016) statement:</w:t>
      </w:r>
      <w:r w:rsidR="006B274B" w:rsidRPr="00C47B4C">
        <w:rPr>
          <w:rFonts w:ascii="Book Antiqua" w:hAnsi="Book Antiqua"/>
          <w:sz w:val="24"/>
        </w:rPr>
        <w:t xml:space="preserve"> The authors have read the CARE Checklist (2016), and the manuscript was prepared and revised according to the CARE Checklist (2016).</w:t>
      </w:r>
    </w:p>
    <w:p w14:paraId="302D1B14" w14:textId="125F1335" w:rsidR="00E70E18" w:rsidRPr="00C47B4C" w:rsidRDefault="00E70E18">
      <w:pPr>
        <w:snapToGrid w:val="0"/>
        <w:spacing w:after="0" w:line="360" w:lineRule="auto"/>
        <w:rPr>
          <w:rFonts w:ascii="Book Antiqua" w:hAnsi="Book Antiqua" w:cs="Tahoma"/>
          <w:b/>
          <w:sz w:val="24"/>
        </w:rPr>
      </w:pPr>
    </w:p>
    <w:p w14:paraId="296F3EEF" w14:textId="0FCA468B" w:rsidR="00E70E18" w:rsidRPr="00C47B4C" w:rsidRDefault="00E70E18">
      <w:pPr>
        <w:adjustRightInd w:val="0"/>
        <w:snapToGrid w:val="0"/>
        <w:spacing w:after="0" w:line="360" w:lineRule="auto"/>
        <w:rPr>
          <w:rFonts w:ascii="Book Antiqua" w:hAnsi="Book Antiqua"/>
          <w:sz w:val="24"/>
        </w:rPr>
      </w:pPr>
      <w:bookmarkStart w:id="83" w:name="_Hlk44837245"/>
      <w:r w:rsidRPr="00C47B4C">
        <w:rPr>
          <w:rFonts w:ascii="Book Antiqua" w:hAnsi="Book Antiqua"/>
          <w:b/>
          <w:sz w:val="24"/>
        </w:rPr>
        <w:t>Open-Access:</w:t>
      </w:r>
      <w:r w:rsidRPr="00C47B4C">
        <w:rPr>
          <w:rFonts w:ascii="Book Antiqua" w:hAnsi="Book Antiqua"/>
          <w:sz w:val="24"/>
        </w:rPr>
        <w:t xml:space="preserve"> </w:t>
      </w:r>
      <w:bookmarkStart w:id="84" w:name="OLE_LINK2"/>
      <w:bookmarkStart w:id="85" w:name="OLE_LINK14"/>
      <w:bookmarkStart w:id="86" w:name="OLE_LINK77"/>
      <w:bookmarkStart w:id="87" w:name="OLE_LINK79"/>
      <w:bookmarkEnd w:id="83"/>
      <w:r w:rsidRPr="00C47B4C">
        <w:rPr>
          <w:rFonts w:ascii="Book Antiqua" w:hAnsi="Book Antiqua"/>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4"/>
      <w:bookmarkEnd w:id="85"/>
    </w:p>
    <w:bookmarkEnd w:id="86"/>
    <w:bookmarkEnd w:id="87"/>
    <w:p w14:paraId="5E010E3F" w14:textId="0B277E9B" w:rsidR="00F47436" w:rsidRPr="00C47B4C" w:rsidRDefault="00F47436">
      <w:pPr>
        <w:adjustRightInd w:val="0"/>
        <w:snapToGrid w:val="0"/>
        <w:spacing w:after="0" w:line="360" w:lineRule="auto"/>
        <w:rPr>
          <w:rFonts w:ascii="Book Antiqua" w:hAnsi="Book Antiqua"/>
          <w:sz w:val="24"/>
          <w:lang w:val="en-GB"/>
        </w:rPr>
      </w:pPr>
    </w:p>
    <w:p w14:paraId="0530B330" w14:textId="4E1C4AF3" w:rsidR="00F47436" w:rsidRPr="00C47B4C" w:rsidRDefault="00F47436">
      <w:pPr>
        <w:adjustRightInd w:val="0"/>
        <w:snapToGrid w:val="0"/>
        <w:spacing w:after="0" w:line="360" w:lineRule="auto"/>
        <w:rPr>
          <w:rFonts w:ascii="Book Antiqua" w:hAnsi="Book Antiqua" w:cs="宋体"/>
          <w:sz w:val="24"/>
          <w:lang w:val="en-GB"/>
        </w:rPr>
      </w:pPr>
      <w:r w:rsidRPr="00C47B4C">
        <w:rPr>
          <w:rFonts w:ascii="Book Antiqua" w:hAnsi="Book Antiqua" w:cs="宋体"/>
          <w:b/>
          <w:sz w:val="24"/>
          <w:lang w:val="en-GB"/>
        </w:rPr>
        <w:t>Manuscript source:</w:t>
      </w:r>
      <w:r w:rsidRPr="00C47B4C">
        <w:rPr>
          <w:rFonts w:ascii="Book Antiqua" w:hAnsi="Book Antiqua" w:cs="宋体"/>
          <w:sz w:val="24"/>
          <w:lang w:val="en-GB"/>
        </w:rPr>
        <w:t> </w:t>
      </w:r>
      <w:r w:rsidR="00D40109" w:rsidRPr="00C47B4C">
        <w:rPr>
          <w:rFonts w:ascii="Book Antiqua" w:hAnsi="Book Antiqua"/>
          <w:sz w:val="24"/>
          <w:lang w:val="en-GB"/>
        </w:rPr>
        <w:t xml:space="preserve">Unsolicited </w:t>
      </w:r>
      <w:r w:rsidR="0001361D" w:rsidRPr="00C47B4C">
        <w:rPr>
          <w:rFonts w:ascii="Book Antiqua" w:hAnsi="Book Antiqua"/>
          <w:sz w:val="24"/>
          <w:lang w:val="en-GB"/>
        </w:rPr>
        <w:t>m</w:t>
      </w:r>
      <w:r w:rsidR="00D40109" w:rsidRPr="00C47B4C">
        <w:rPr>
          <w:rFonts w:ascii="Book Antiqua" w:hAnsi="Book Antiqua"/>
          <w:sz w:val="24"/>
          <w:lang w:val="en-GB"/>
        </w:rPr>
        <w:t>anuscript</w:t>
      </w:r>
    </w:p>
    <w:p w14:paraId="1898D929" w14:textId="37B6B424" w:rsidR="00F47436" w:rsidRPr="00C47B4C" w:rsidRDefault="00F47436">
      <w:pPr>
        <w:adjustRightInd w:val="0"/>
        <w:snapToGrid w:val="0"/>
        <w:spacing w:after="0" w:line="360" w:lineRule="auto"/>
        <w:rPr>
          <w:rFonts w:ascii="Book Antiqua" w:hAnsi="Book Antiqua"/>
          <w:sz w:val="24"/>
        </w:rPr>
      </w:pPr>
    </w:p>
    <w:p w14:paraId="21727CDB" w14:textId="2EF5CF29" w:rsidR="00F47436" w:rsidRPr="00C47B4C" w:rsidRDefault="00F47436">
      <w:pPr>
        <w:snapToGrid w:val="0"/>
        <w:spacing w:after="0" w:line="360" w:lineRule="auto"/>
        <w:rPr>
          <w:rFonts w:ascii="Book Antiqua" w:hAnsi="Book Antiqua"/>
          <w:sz w:val="24"/>
        </w:rPr>
      </w:pPr>
      <w:r w:rsidRPr="00C47B4C">
        <w:rPr>
          <w:rFonts w:ascii="Book Antiqua" w:hAnsi="Book Antiqua"/>
          <w:b/>
          <w:sz w:val="24"/>
          <w:lang w:val="en-GB"/>
        </w:rPr>
        <w:t>Peer-review started:</w:t>
      </w:r>
      <w:r w:rsidRPr="00C47B4C">
        <w:rPr>
          <w:rFonts w:ascii="Book Antiqua" w:hAnsi="Book Antiqua"/>
          <w:sz w:val="24"/>
          <w:lang w:val="en-GB"/>
        </w:rPr>
        <w:t xml:space="preserve"> </w:t>
      </w:r>
      <w:r w:rsidR="00D40109" w:rsidRPr="00C47B4C">
        <w:rPr>
          <w:rFonts w:ascii="Book Antiqua" w:hAnsi="Book Antiqua"/>
          <w:sz w:val="24"/>
          <w:lang w:val="en-GB"/>
        </w:rPr>
        <w:t>April 10, 2020</w:t>
      </w:r>
    </w:p>
    <w:p w14:paraId="402C96BB" w14:textId="5E0CCB9F" w:rsidR="00F47436" w:rsidRPr="00C47B4C" w:rsidRDefault="00F47436">
      <w:pPr>
        <w:snapToGrid w:val="0"/>
        <w:spacing w:after="0" w:line="360" w:lineRule="auto"/>
        <w:rPr>
          <w:rFonts w:ascii="Book Antiqua" w:hAnsi="Book Antiqua"/>
          <w:b/>
          <w:sz w:val="24"/>
          <w:lang w:val="en-GB"/>
        </w:rPr>
      </w:pPr>
      <w:r w:rsidRPr="00C47B4C">
        <w:rPr>
          <w:rFonts w:ascii="Book Antiqua" w:hAnsi="Book Antiqua"/>
          <w:b/>
          <w:sz w:val="24"/>
          <w:lang w:val="en-GB"/>
        </w:rPr>
        <w:t>First decision:</w:t>
      </w:r>
      <w:r w:rsidRPr="00C47B4C">
        <w:rPr>
          <w:rFonts w:ascii="Book Antiqua" w:hAnsi="Book Antiqua"/>
          <w:sz w:val="24"/>
          <w:lang w:val="en-GB"/>
        </w:rPr>
        <w:t xml:space="preserve"> </w:t>
      </w:r>
      <w:r w:rsidR="00D40109" w:rsidRPr="00C47B4C">
        <w:rPr>
          <w:rFonts w:ascii="Book Antiqua" w:hAnsi="Book Antiqua"/>
          <w:sz w:val="24"/>
          <w:lang w:val="en-GB"/>
        </w:rPr>
        <w:t>April 22, 2020</w:t>
      </w:r>
    </w:p>
    <w:p w14:paraId="4CF4B44F" w14:textId="460142A2" w:rsidR="00D40109" w:rsidRPr="00C47B4C" w:rsidRDefault="00D40109">
      <w:pPr>
        <w:snapToGrid w:val="0"/>
        <w:spacing w:after="0" w:line="360" w:lineRule="auto"/>
        <w:rPr>
          <w:rFonts w:ascii="Book Antiqua" w:hAnsi="Book Antiqua"/>
          <w:sz w:val="24"/>
          <w:lang w:val="en-GB"/>
        </w:rPr>
      </w:pPr>
      <w:r w:rsidRPr="00C47B4C">
        <w:rPr>
          <w:rFonts w:ascii="Book Antiqua" w:hAnsi="Book Antiqua"/>
          <w:b/>
          <w:sz w:val="24"/>
          <w:lang w:val="en-GB"/>
        </w:rPr>
        <w:t>Article in press:</w:t>
      </w:r>
      <w:r w:rsidRPr="00C47B4C">
        <w:rPr>
          <w:rFonts w:ascii="Book Antiqua" w:hAnsi="Book Antiqua"/>
          <w:sz w:val="24"/>
          <w:lang w:val="en-GB"/>
        </w:rPr>
        <w:t xml:space="preserve"> </w:t>
      </w:r>
      <w:r w:rsidR="000B6D95" w:rsidRPr="000D4A4C">
        <w:rPr>
          <w:rFonts w:ascii="Book Antiqua" w:hAnsi="Book Antiqua"/>
          <w:bCs/>
          <w:sz w:val="24"/>
          <w:lang w:val="en-GB"/>
        </w:rPr>
        <w:t>July 16, 2020</w:t>
      </w:r>
    </w:p>
    <w:p w14:paraId="7729A636" w14:textId="58147274" w:rsidR="00F47436" w:rsidRPr="00C47B4C" w:rsidRDefault="00F47436">
      <w:pPr>
        <w:adjustRightInd w:val="0"/>
        <w:snapToGrid w:val="0"/>
        <w:spacing w:after="0" w:line="360" w:lineRule="auto"/>
        <w:rPr>
          <w:rFonts w:ascii="Book Antiqua" w:hAnsi="Book Antiqua"/>
          <w:sz w:val="24"/>
        </w:rPr>
      </w:pPr>
    </w:p>
    <w:p w14:paraId="3F07ECCA" w14:textId="77777777" w:rsidR="006B274B" w:rsidRPr="00C47B4C" w:rsidRDefault="006B274B">
      <w:pPr>
        <w:snapToGrid w:val="0"/>
        <w:spacing w:after="0" w:line="360" w:lineRule="auto"/>
        <w:rPr>
          <w:rFonts w:ascii="Book Antiqua" w:hAnsi="Book Antiqua" w:cs="Helvetica"/>
          <w:b/>
          <w:sz w:val="24"/>
        </w:rPr>
      </w:pPr>
      <w:r w:rsidRPr="00C47B4C">
        <w:rPr>
          <w:rFonts w:ascii="Book Antiqua" w:hAnsi="Book Antiqua" w:cs="Helvetica"/>
          <w:b/>
          <w:sz w:val="24"/>
        </w:rPr>
        <w:t xml:space="preserve">Specialty type: </w:t>
      </w:r>
      <w:r w:rsidRPr="00C47B4C">
        <w:rPr>
          <w:rFonts w:ascii="Book Antiqua" w:eastAsia="微软雅黑" w:hAnsi="Book Antiqua" w:cs="宋体"/>
          <w:sz w:val="24"/>
        </w:rPr>
        <w:t>Medicine, research and experimental</w:t>
      </w:r>
    </w:p>
    <w:p w14:paraId="18818293" w14:textId="16230BFC" w:rsidR="006B274B" w:rsidRPr="00C47B4C" w:rsidRDefault="006B274B">
      <w:pPr>
        <w:snapToGrid w:val="0"/>
        <w:spacing w:after="0" w:line="360" w:lineRule="auto"/>
        <w:rPr>
          <w:rFonts w:ascii="Book Antiqua" w:hAnsi="Book Antiqua" w:cs="Helvetica"/>
          <w:b/>
          <w:sz w:val="24"/>
        </w:rPr>
      </w:pPr>
      <w:r w:rsidRPr="00C47B4C">
        <w:rPr>
          <w:rFonts w:ascii="Book Antiqua" w:hAnsi="Book Antiqua" w:cs="宋体"/>
          <w:b/>
          <w:sz w:val="24"/>
        </w:rPr>
        <w:t>Country/Territory </w:t>
      </w:r>
      <w:r w:rsidRPr="00C47B4C">
        <w:rPr>
          <w:rFonts w:ascii="Book Antiqua" w:hAnsi="Book Antiqua" w:cs="Helvetica"/>
          <w:b/>
          <w:sz w:val="24"/>
        </w:rPr>
        <w:t xml:space="preserve">of origin: </w:t>
      </w:r>
      <w:r w:rsidR="001716BB" w:rsidRPr="00C47B4C">
        <w:rPr>
          <w:rFonts w:ascii="Book Antiqua" w:hAnsi="Book Antiqua" w:cs="Helvetica"/>
          <w:bCs/>
          <w:sz w:val="24"/>
        </w:rPr>
        <w:t>China</w:t>
      </w:r>
    </w:p>
    <w:p w14:paraId="3B7AED50" w14:textId="43DD4A22" w:rsidR="006B274B" w:rsidRPr="00C47B4C" w:rsidRDefault="006B274B">
      <w:pPr>
        <w:adjustRightInd w:val="0"/>
        <w:snapToGrid w:val="0"/>
        <w:spacing w:after="0" w:line="360" w:lineRule="auto"/>
        <w:rPr>
          <w:rFonts w:ascii="Book Antiqua" w:hAnsi="Book Antiqua" w:cs="宋体"/>
          <w:b/>
          <w:sz w:val="24"/>
        </w:rPr>
      </w:pPr>
      <w:r w:rsidRPr="00C47B4C">
        <w:rPr>
          <w:rFonts w:ascii="Book Antiqua" w:hAnsi="Book Antiqua" w:cs="宋体"/>
          <w:b/>
          <w:sz w:val="24"/>
        </w:rPr>
        <w:t>Peer-review report’s scientific quality classification</w:t>
      </w:r>
    </w:p>
    <w:p w14:paraId="43456DAE" w14:textId="77777777" w:rsidR="001716BB" w:rsidRPr="00C47B4C" w:rsidRDefault="001716BB">
      <w:pPr>
        <w:snapToGrid w:val="0"/>
        <w:spacing w:after="0" w:line="360" w:lineRule="auto"/>
        <w:rPr>
          <w:rFonts w:ascii="Book Antiqua" w:hAnsi="Book Antiqua" w:cs="Helvetica"/>
          <w:sz w:val="24"/>
        </w:rPr>
      </w:pPr>
      <w:r w:rsidRPr="00C47B4C">
        <w:rPr>
          <w:rFonts w:ascii="Book Antiqua" w:hAnsi="Book Antiqua" w:cs="Helvetica"/>
          <w:sz w:val="24"/>
        </w:rPr>
        <w:t>Grade A (Excellent): 0</w:t>
      </w:r>
    </w:p>
    <w:p w14:paraId="598D824D" w14:textId="77777777" w:rsidR="001716BB" w:rsidRPr="00C47B4C" w:rsidRDefault="001716BB">
      <w:pPr>
        <w:snapToGrid w:val="0"/>
        <w:spacing w:after="0" w:line="360" w:lineRule="auto"/>
        <w:rPr>
          <w:rFonts w:ascii="Book Antiqua" w:hAnsi="Book Antiqua" w:cs="Helvetica"/>
          <w:sz w:val="24"/>
        </w:rPr>
      </w:pPr>
      <w:r w:rsidRPr="00C47B4C">
        <w:rPr>
          <w:rFonts w:ascii="Book Antiqua" w:hAnsi="Book Antiqua" w:cs="Helvetica"/>
          <w:sz w:val="24"/>
        </w:rPr>
        <w:lastRenderedPageBreak/>
        <w:t>Grade B (Very good): B</w:t>
      </w:r>
    </w:p>
    <w:p w14:paraId="24CCB8DD" w14:textId="19806A19" w:rsidR="001716BB" w:rsidRPr="00C47B4C" w:rsidRDefault="001716BB">
      <w:pPr>
        <w:snapToGrid w:val="0"/>
        <w:spacing w:after="0" w:line="360" w:lineRule="auto"/>
        <w:rPr>
          <w:rFonts w:ascii="Book Antiqua" w:hAnsi="Book Antiqua" w:cs="Helvetica"/>
          <w:sz w:val="24"/>
        </w:rPr>
      </w:pPr>
      <w:r w:rsidRPr="00C47B4C">
        <w:rPr>
          <w:rFonts w:ascii="Book Antiqua" w:hAnsi="Book Antiqua" w:cs="Helvetica"/>
          <w:sz w:val="24"/>
        </w:rPr>
        <w:t>Grade C (Good): 0</w:t>
      </w:r>
    </w:p>
    <w:p w14:paraId="5CDCB78C" w14:textId="77777777" w:rsidR="001716BB" w:rsidRPr="00C47B4C" w:rsidRDefault="001716BB">
      <w:pPr>
        <w:snapToGrid w:val="0"/>
        <w:spacing w:after="0" w:line="360" w:lineRule="auto"/>
        <w:rPr>
          <w:rFonts w:ascii="Book Antiqua" w:hAnsi="Book Antiqua" w:cs="Helvetica"/>
          <w:sz w:val="24"/>
        </w:rPr>
      </w:pPr>
      <w:r w:rsidRPr="00C47B4C">
        <w:rPr>
          <w:rFonts w:ascii="Book Antiqua" w:hAnsi="Book Antiqua" w:cs="Helvetica"/>
          <w:sz w:val="24"/>
        </w:rPr>
        <w:t xml:space="preserve">Grade D (Fair): 0 </w:t>
      </w:r>
    </w:p>
    <w:p w14:paraId="1A7A57B8" w14:textId="77777777" w:rsidR="001716BB" w:rsidRPr="00C47B4C" w:rsidRDefault="001716BB">
      <w:pPr>
        <w:snapToGrid w:val="0"/>
        <w:spacing w:after="0" w:line="360" w:lineRule="auto"/>
        <w:rPr>
          <w:rFonts w:ascii="Book Antiqua" w:hAnsi="Book Antiqua" w:cs="Calibri"/>
          <w:noProof/>
          <w:sz w:val="24"/>
        </w:rPr>
      </w:pPr>
      <w:r w:rsidRPr="00C47B4C">
        <w:rPr>
          <w:rFonts w:ascii="Book Antiqua" w:hAnsi="Book Antiqua" w:cs="Helvetica"/>
          <w:sz w:val="24"/>
        </w:rPr>
        <w:t>Grade E (Poor): 0</w:t>
      </w:r>
    </w:p>
    <w:p w14:paraId="6283E9DC" w14:textId="77777777" w:rsidR="001716BB" w:rsidRPr="00C47B4C" w:rsidRDefault="001716BB">
      <w:pPr>
        <w:pStyle w:val="ab"/>
        <w:snapToGrid w:val="0"/>
        <w:spacing w:after="0" w:line="360" w:lineRule="auto"/>
        <w:ind w:left="0"/>
        <w:contextualSpacing w:val="0"/>
        <w:jc w:val="both"/>
        <w:rPr>
          <w:rFonts w:ascii="Book Antiqua" w:hAnsi="Book Antiqua" w:cs="Calibri"/>
          <w:noProof/>
          <w:sz w:val="24"/>
          <w:szCs w:val="24"/>
          <w:lang w:val="en-GB" w:eastAsia="zh-CN"/>
        </w:rPr>
      </w:pPr>
    </w:p>
    <w:p w14:paraId="79AF89B7" w14:textId="0E2FCE45" w:rsidR="001716BB" w:rsidRPr="00C47B4C" w:rsidRDefault="001716BB">
      <w:pPr>
        <w:pStyle w:val="ac"/>
        <w:snapToGrid w:val="0"/>
        <w:spacing w:line="360" w:lineRule="auto"/>
        <w:rPr>
          <w:rFonts w:ascii="Book Antiqua" w:hAnsi="Book Antiqua"/>
          <w:b/>
          <w:sz w:val="24"/>
          <w:szCs w:val="24"/>
        </w:rPr>
      </w:pPr>
      <w:r w:rsidRPr="00C47B4C">
        <w:rPr>
          <w:rFonts w:ascii="Book Antiqua" w:hAnsi="Book Antiqua"/>
          <w:b/>
          <w:sz w:val="24"/>
          <w:szCs w:val="24"/>
        </w:rPr>
        <w:t xml:space="preserve">P-Reviewer: </w:t>
      </w:r>
      <w:r w:rsidRPr="00C47B4C">
        <w:rPr>
          <w:rFonts w:ascii="Book Antiqua" w:hAnsi="Book Antiqua"/>
          <w:sz w:val="24"/>
          <w:szCs w:val="24"/>
        </w:rPr>
        <w:t>Wan</w:t>
      </w:r>
      <w:r w:rsidR="00A4162A" w:rsidRPr="00C47B4C">
        <w:rPr>
          <w:rFonts w:ascii="Book Antiqua" w:hAnsi="Book Antiqua"/>
          <w:sz w:val="24"/>
          <w:szCs w:val="24"/>
        </w:rPr>
        <w:t xml:space="preserve"> YL</w:t>
      </w:r>
      <w:r w:rsidRPr="00C47B4C">
        <w:rPr>
          <w:rFonts w:ascii="Book Antiqua" w:hAnsi="Book Antiqua"/>
          <w:sz w:val="24"/>
          <w:szCs w:val="24"/>
        </w:rPr>
        <w:t xml:space="preserve"> </w:t>
      </w:r>
      <w:r w:rsidRPr="00C47B4C">
        <w:rPr>
          <w:rFonts w:ascii="Book Antiqua" w:hAnsi="Book Antiqua"/>
          <w:b/>
          <w:sz w:val="24"/>
          <w:szCs w:val="24"/>
        </w:rPr>
        <w:t xml:space="preserve">S-Editor: </w:t>
      </w:r>
      <w:r w:rsidRPr="00C47B4C">
        <w:rPr>
          <w:rFonts w:ascii="Book Antiqua" w:hAnsi="Book Antiqua"/>
          <w:sz w:val="24"/>
          <w:szCs w:val="24"/>
        </w:rPr>
        <w:t>Zhang L</w:t>
      </w:r>
      <w:r w:rsidRPr="00C47B4C">
        <w:rPr>
          <w:rFonts w:ascii="Book Antiqua" w:hAnsi="Book Antiqua"/>
          <w:b/>
          <w:sz w:val="24"/>
          <w:szCs w:val="24"/>
        </w:rPr>
        <w:t xml:space="preserve"> L-Editor: </w:t>
      </w:r>
      <w:proofErr w:type="spellStart"/>
      <w:r w:rsidR="00010054">
        <w:rPr>
          <w:rFonts w:ascii="Book Antiqua" w:hAnsi="Book Antiqua"/>
          <w:bCs/>
          <w:sz w:val="24"/>
          <w:szCs w:val="24"/>
        </w:rPr>
        <w:t>Filipodia</w:t>
      </w:r>
      <w:proofErr w:type="spellEnd"/>
      <w:r w:rsidR="00010054">
        <w:rPr>
          <w:rFonts w:ascii="Book Antiqua" w:hAnsi="Book Antiqua"/>
          <w:bCs/>
          <w:sz w:val="24"/>
          <w:szCs w:val="24"/>
        </w:rPr>
        <w:t xml:space="preserve"> </w:t>
      </w:r>
      <w:r w:rsidRPr="00C47B4C">
        <w:rPr>
          <w:rFonts w:ascii="Book Antiqua" w:hAnsi="Book Antiqua"/>
          <w:b/>
          <w:sz w:val="24"/>
          <w:szCs w:val="24"/>
        </w:rPr>
        <w:t xml:space="preserve">E-Editor: </w:t>
      </w:r>
      <w:r w:rsidR="000B6D95" w:rsidRPr="000B6D95">
        <w:rPr>
          <w:rFonts w:ascii="Book Antiqua" w:hAnsi="Book Antiqua"/>
          <w:sz w:val="24"/>
          <w:szCs w:val="24"/>
        </w:rPr>
        <w:t>Xing YX</w:t>
      </w:r>
    </w:p>
    <w:p w14:paraId="2E24327C" w14:textId="77777777" w:rsidR="008006EB" w:rsidRPr="00C47B4C" w:rsidRDefault="008006EB">
      <w:pPr>
        <w:snapToGrid w:val="0"/>
        <w:spacing w:after="0" w:line="360" w:lineRule="auto"/>
        <w:rPr>
          <w:rFonts w:ascii="Book Antiqua" w:hAnsi="Book Antiqua"/>
          <w:sz w:val="24"/>
        </w:rPr>
        <w:sectPr w:rsidR="008006EB" w:rsidRPr="00C47B4C" w:rsidSect="00D74D39">
          <w:pgSz w:w="11906" w:h="16838"/>
          <w:pgMar w:top="1440" w:right="1440" w:bottom="1440" w:left="1440" w:header="850" w:footer="994" w:gutter="0"/>
          <w:cols w:space="720"/>
          <w:docGrid w:type="lines" w:linePitch="312"/>
        </w:sectPr>
      </w:pPr>
    </w:p>
    <w:p w14:paraId="3992BE47" w14:textId="2253AD99" w:rsidR="00D158CF" w:rsidRPr="00C47B4C" w:rsidRDefault="00D158CF">
      <w:pPr>
        <w:adjustRightInd w:val="0"/>
        <w:snapToGrid w:val="0"/>
        <w:spacing w:after="0" w:line="360" w:lineRule="auto"/>
        <w:rPr>
          <w:rFonts w:ascii="Book Antiqua" w:hAnsi="Book Antiqua"/>
          <w:b/>
          <w:sz w:val="24"/>
        </w:rPr>
      </w:pPr>
      <w:r w:rsidRPr="00C47B4C">
        <w:rPr>
          <w:rFonts w:ascii="Book Antiqua" w:hAnsi="Book Antiqua"/>
          <w:b/>
          <w:sz w:val="24"/>
        </w:rPr>
        <w:lastRenderedPageBreak/>
        <w:t xml:space="preserve">Figure </w:t>
      </w:r>
      <w:r w:rsidR="00D74D39">
        <w:rPr>
          <w:rFonts w:ascii="Book Antiqua" w:hAnsi="Book Antiqua"/>
          <w:b/>
          <w:sz w:val="24"/>
        </w:rPr>
        <w:t>l</w:t>
      </w:r>
      <w:r w:rsidRPr="00C47B4C">
        <w:rPr>
          <w:rFonts w:ascii="Book Antiqua" w:hAnsi="Book Antiqua"/>
          <w:b/>
          <w:sz w:val="24"/>
        </w:rPr>
        <w:t>egends</w:t>
      </w:r>
    </w:p>
    <w:p w14:paraId="70E7E6C5" w14:textId="036E04CE" w:rsidR="00D158CF" w:rsidRPr="00C47B4C" w:rsidRDefault="00D158CF">
      <w:pPr>
        <w:adjustRightInd w:val="0"/>
        <w:snapToGrid w:val="0"/>
        <w:spacing w:after="0" w:line="360" w:lineRule="auto"/>
        <w:rPr>
          <w:rFonts w:ascii="Book Antiqua" w:hAnsi="Book Antiqua"/>
          <w:b/>
          <w:sz w:val="24"/>
        </w:rPr>
      </w:pPr>
      <w:r w:rsidRPr="00C47B4C">
        <w:rPr>
          <w:rFonts w:ascii="Book Antiqua" w:hAnsi="Book Antiqua"/>
          <w:noProof/>
          <w:sz w:val="24"/>
        </w:rPr>
        <w:drawing>
          <wp:inline distT="0" distB="0" distL="0" distR="0" wp14:anchorId="2EBB0DA8" wp14:editId="5907B00F">
            <wp:extent cx="4566857" cy="4320000"/>
            <wp:effectExtent l="0" t="0" r="5715" b="4445"/>
            <wp:docPr id="1" name="图片 1" descr="C:\Users\Administrator\Desktop\吴增杰T-PS-191203738\4投World Journal of Clinical Cas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吴增杰T-PS-191203738\4投World Journal of Clinical Cases\figure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6857" cy="4320000"/>
                    </a:xfrm>
                    <a:prstGeom prst="rect">
                      <a:avLst/>
                    </a:prstGeom>
                    <a:noFill/>
                    <a:ln>
                      <a:noFill/>
                    </a:ln>
                  </pic:spPr>
                </pic:pic>
              </a:graphicData>
            </a:graphic>
          </wp:inline>
        </w:drawing>
      </w:r>
    </w:p>
    <w:p w14:paraId="4814C984" w14:textId="7F378F42" w:rsidR="00970E79" w:rsidRPr="00C47B4C" w:rsidRDefault="00662DE5">
      <w:pPr>
        <w:snapToGrid w:val="0"/>
        <w:spacing w:after="0" w:line="360" w:lineRule="auto"/>
        <w:rPr>
          <w:rFonts w:ascii="Book Antiqua" w:hAnsi="Book Antiqua"/>
          <w:sz w:val="24"/>
        </w:rPr>
      </w:pPr>
      <w:r w:rsidRPr="00C47B4C">
        <w:rPr>
          <w:rFonts w:ascii="Book Antiqua" w:hAnsi="Book Antiqua"/>
          <w:b/>
          <w:bCs/>
          <w:sz w:val="24"/>
        </w:rPr>
        <w:t>Figure 1</w:t>
      </w:r>
      <w:r w:rsidR="000F3885" w:rsidRPr="00C47B4C">
        <w:rPr>
          <w:rFonts w:ascii="Book Antiqua" w:hAnsi="Book Antiqua"/>
          <w:b/>
          <w:bCs/>
          <w:sz w:val="24"/>
        </w:rPr>
        <w:t xml:space="preserve"> </w:t>
      </w:r>
      <w:r w:rsidRPr="00C47B4C">
        <w:rPr>
          <w:rFonts w:ascii="Book Antiqua" w:hAnsi="Book Antiqua"/>
          <w:b/>
          <w:bCs/>
          <w:sz w:val="24"/>
        </w:rPr>
        <w:t>Alveol</w:t>
      </w:r>
      <w:r w:rsidR="00CA4482" w:rsidRPr="00C47B4C">
        <w:rPr>
          <w:rFonts w:ascii="Book Antiqua" w:hAnsi="Book Antiqua"/>
          <w:b/>
          <w:bCs/>
          <w:sz w:val="24"/>
        </w:rPr>
        <w:t>ar soft part sarcoma in a 35-yea</w:t>
      </w:r>
      <w:r w:rsidRPr="00C47B4C">
        <w:rPr>
          <w:rFonts w:ascii="Book Antiqua" w:hAnsi="Book Antiqua"/>
          <w:b/>
          <w:bCs/>
          <w:sz w:val="24"/>
        </w:rPr>
        <w:t>r-old woman.</w:t>
      </w:r>
      <w:r w:rsidRPr="00C47B4C">
        <w:rPr>
          <w:rFonts w:ascii="Book Antiqua" w:hAnsi="Book Antiqua"/>
          <w:sz w:val="24"/>
        </w:rPr>
        <w:t xml:space="preserve"> A</w:t>
      </w:r>
      <w:r w:rsidR="000F3885" w:rsidRPr="00C47B4C">
        <w:rPr>
          <w:rFonts w:ascii="Book Antiqua" w:hAnsi="Book Antiqua" w:cstheme="minorHAnsi"/>
          <w:sz w:val="24"/>
        </w:rPr>
        <w:t xml:space="preserve">: </w:t>
      </w:r>
      <w:r w:rsidRPr="00C47B4C">
        <w:rPr>
          <w:rFonts w:ascii="Book Antiqua" w:hAnsi="Book Antiqua"/>
          <w:sz w:val="24"/>
        </w:rPr>
        <w:t>T1-weighted image showing an inhomogeneous lesion (white arrow) with slightly high signal intensity in the left thigh</w:t>
      </w:r>
      <w:r w:rsidR="004E66B7" w:rsidRPr="00C47B4C">
        <w:rPr>
          <w:rFonts w:ascii="Book Antiqua" w:hAnsi="Book Antiqua"/>
          <w:sz w:val="24"/>
        </w:rPr>
        <w:t>;</w:t>
      </w:r>
      <w:r w:rsidRPr="00C47B4C">
        <w:rPr>
          <w:rFonts w:ascii="Book Antiqua" w:hAnsi="Book Antiqua"/>
          <w:sz w:val="24"/>
        </w:rPr>
        <w:t xml:space="preserve"> </w:t>
      </w:r>
      <w:r w:rsidR="000F3885" w:rsidRPr="00C47B4C">
        <w:rPr>
          <w:rFonts w:ascii="Book Antiqua" w:hAnsi="Book Antiqua"/>
          <w:sz w:val="24"/>
        </w:rPr>
        <w:t>B</w:t>
      </w:r>
      <w:r w:rsidR="000F3885" w:rsidRPr="00C47B4C">
        <w:rPr>
          <w:rFonts w:ascii="Book Antiqua" w:hAnsi="Book Antiqua" w:cstheme="minorHAnsi"/>
          <w:sz w:val="24"/>
        </w:rPr>
        <w:t xml:space="preserve">: </w:t>
      </w:r>
      <w:r w:rsidRPr="00C47B4C">
        <w:rPr>
          <w:rFonts w:ascii="Book Antiqua" w:hAnsi="Book Antiqua"/>
          <w:sz w:val="24"/>
        </w:rPr>
        <w:t>T2-weighted image demonstrating an inhomogeneous mass (white ar</w:t>
      </w:r>
      <w:r w:rsidR="00A4162A" w:rsidRPr="00C47B4C">
        <w:rPr>
          <w:rFonts w:ascii="Book Antiqua" w:hAnsi="Book Antiqua"/>
          <w:sz w:val="24"/>
        </w:rPr>
        <w:t>row) with high signal intensity;</w:t>
      </w:r>
      <w:r w:rsidRPr="00C47B4C">
        <w:rPr>
          <w:rFonts w:ascii="Book Antiqua" w:hAnsi="Book Antiqua"/>
          <w:sz w:val="24"/>
        </w:rPr>
        <w:t xml:space="preserve"> C</w:t>
      </w:r>
      <w:r w:rsidR="000F3885" w:rsidRPr="00C47B4C">
        <w:rPr>
          <w:rFonts w:ascii="Book Antiqua" w:hAnsi="Book Antiqua" w:cstheme="minorHAnsi"/>
          <w:sz w:val="24"/>
        </w:rPr>
        <w:t xml:space="preserve">: </w:t>
      </w:r>
      <w:r w:rsidRPr="00C47B4C">
        <w:rPr>
          <w:rFonts w:ascii="Book Antiqua" w:hAnsi="Book Antiqua"/>
          <w:sz w:val="24"/>
        </w:rPr>
        <w:t>Diffusion-weighted imaging showing a mass of high signal intensity (white arrow)</w:t>
      </w:r>
      <w:r w:rsidR="004E66B7" w:rsidRPr="00C47B4C">
        <w:rPr>
          <w:rFonts w:ascii="Book Antiqua" w:hAnsi="Book Antiqua"/>
          <w:sz w:val="24"/>
        </w:rPr>
        <w:t>;</w:t>
      </w:r>
      <w:r w:rsidRPr="00C47B4C">
        <w:rPr>
          <w:rFonts w:ascii="Book Antiqua" w:hAnsi="Book Antiqua"/>
          <w:sz w:val="24"/>
        </w:rPr>
        <w:t xml:space="preserve"> D</w:t>
      </w:r>
      <w:r w:rsidR="000F3885" w:rsidRPr="00C47B4C">
        <w:rPr>
          <w:rFonts w:ascii="Book Antiqua" w:hAnsi="Book Antiqua" w:cstheme="minorHAnsi"/>
          <w:sz w:val="24"/>
        </w:rPr>
        <w:t xml:space="preserve">: </w:t>
      </w:r>
      <w:r w:rsidRPr="00C47B4C">
        <w:rPr>
          <w:rFonts w:ascii="Book Antiqua" w:hAnsi="Book Antiqua"/>
          <w:sz w:val="24"/>
        </w:rPr>
        <w:t>Coronal T2-weighted image with fat suppression revealing numerous signal voids (in</w:t>
      </w:r>
      <w:r w:rsidR="00A4162A" w:rsidRPr="00C47B4C">
        <w:rPr>
          <w:rFonts w:ascii="Book Antiqua" w:hAnsi="Book Antiqua"/>
          <w:sz w:val="24"/>
        </w:rPr>
        <w:t>tra-/extra-tumor, white arrow).</w:t>
      </w:r>
    </w:p>
    <w:p w14:paraId="5F9CC7DE" w14:textId="6083AE49" w:rsidR="00490DCF" w:rsidRPr="00C47B4C" w:rsidRDefault="00490DCF">
      <w:pPr>
        <w:widowControl/>
        <w:snapToGrid w:val="0"/>
        <w:spacing w:after="0" w:line="360" w:lineRule="auto"/>
        <w:rPr>
          <w:rFonts w:ascii="Book Antiqua" w:hAnsi="Book Antiqua"/>
          <w:sz w:val="24"/>
        </w:rPr>
      </w:pPr>
      <w:r w:rsidRPr="00C47B4C">
        <w:rPr>
          <w:rFonts w:ascii="Book Antiqua" w:hAnsi="Book Antiqua"/>
          <w:sz w:val="24"/>
        </w:rPr>
        <w:br w:type="page"/>
      </w:r>
    </w:p>
    <w:p w14:paraId="36C1FE7C" w14:textId="77777777" w:rsidR="00490DCF" w:rsidRPr="00C47B4C" w:rsidRDefault="00490DCF">
      <w:pPr>
        <w:snapToGrid w:val="0"/>
        <w:spacing w:after="0" w:line="360" w:lineRule="auto"/>
        <w:rPr>
          <w:rFonts w:ascii="Book Antiqua" w:hAnsi="Book Antiqua"/>
          <w:sz w:val="24"/>
        </w:rPr>
        <w:sectPr w:rsidR="00490DCF" w:rsidRPr="00C47B4C" w:rsidSect="00D74D39">
          <w:pgSz w:w="11906" w:h="16838"/>
          <w:pgMar w:top="1440" w:right="1440" w:bottom="1440" w:left="1440" w:header="850" w:footer="994" w:gutter="0"/>
          <w:cols w:space="720"/>
          <w:docGrid w:type="lines" w:linePitch="312"/>
        </w:sectPr>
      </w:pPr>
    </w:p>
    <w:p w14:paraId="1915C829" w14:textId="73AC8457" w:rsidR="00970E79" w:rsidRPr="00C47B4C" w:rsidRDefault="00970E79">
      <w:pPr>
        <w:snapToGrid w:val="0"/>
        <w:spacing w:after="0" w:line="360" w:lineRule="auto"/>
        <w:rPr>
          <w:rFonts w:ascii="Book Antiqua" w:hAnsi="Book Antiqua"/>
          <w:b/>
          <w:bCs/>
          <w:sz w:val="24"/>
        </w:rPr>
      </w:pPr>
      <w:r w:rsidRPr="00C47B4C">
        <w:rPr>
          <w:rFonts w:ascii="Book Antiqua" w:hAnsi="Book Antiqua"/>
          <w:noProof/>
          <w:sz w:val="24"/>
        </w:rPr>
        <w:lastRenderedPageBreak/>
        <w:drawing>
          <wp:inline distT="0" distB="0" distL="0" distR="0" wp14:anchorId="3C5DE754" wp14:editId="5271B670">
            <wp:extent cx="5274310" cy="4912995"/>
            <wp:effectExtent l="0" t="0" r="2540" b="1905"/>
            <wp:docPr id="2" name="图片 2" descr="C:\Users\Administrator\Desktop\吴增杰T-PS-191203738\4投World Journal of Clinical Cas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吴增杰T-PS-191203738\4投World Journal of Clinical Cases\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912995"/>
                    </a:xfrm>
                    <a:prstGeom prst="rect">
                      <a:avLst/>
                    </a:prstGeom>
                    <a:noFill/>
                    <a:ln>
                      <a:noFill/>
                    </a:ln>
                  </pic:spPr>
                </pic:pic>
              </a:graphicData>
            </a:graphic>
          </wp:inline>
        </w:drawing>
      </w:r>
    </w:p>
    <w:p w14:paraId="5A2E69D7" w14:textId="117FDE86" w:rsidR="00490DCF" w:rsidRPr="00C47B4C" w:rsidRDefault="00CA4482">
      <w:pPr>
        <w:snapToGrid w:val="0"/>
        <w:spacing w:after="0" w:line="360" w:lineRule="auto"/>
        <w:rPr>
          <w:rFonts w:ascii="Book Antiqua" w:hAnsi="Book Antiqua"/>
          <w:sz w:val="24"/>
        </w:rPr>
      </w:pPr>
      <w:r w:rsidRPr="00C47B4C">
        <w:rPr>
          <w:rFonts w:ascii="Book Antiqua" w:hAnsi="Book Antiqua"/>
          <w:b/>
          <w:bCs/>
          <w:sz w:val="24"/>
        </w:rPr>
        <w:t>Figure 2</w:t>
      </w:r>
      <w:r w:rsidR="00662DE5" w:rsidRPr="00C47B4C">
        <w:rPr>
          <w:rFonts w:ascii="Book Antiqua" w:hAnsi="Book Antiqua"/>
          <w:b/>
          <w:bCs/>
          <w:sz w:val="24"/>
        </w:rPr>
        <w:t xml:space="preserve"> </w:t>
      </w:r>
      <w:bookmarkStart w:id="88" w:name="_Hlk44878301"/>
      <w:r w:rsidRPr="00C47B4C">
        <w:rPr>
          <w:rFonts w:ascii="Book Antiqua" w:hAnsi="Book Antiqua"/>
          <w:b/>
          <w:bCs/>
          <w:sz w:val="24"/>
        </w:rPr>
        <w:t xml:space="preserve">Positron </w:t>
      </w:r>
      <w:r w:rsidR="00637B20" w:rsidRPr="00C47B4C">
        <w:rPr>
          <w:rFonts w:ascii="Book Antiqua" w:hAnsi="Book Antiqua"/>
          <w:b/>
          <w:bCs/>
          <w:sz w:val="24"/>
        </w:rPr>
        <w:t>emission computed tomography/computed tomography</w:t>
      </w:r>
      <w:bookmarkEnd w:id="88"/>
      <w:r w:rsidR="00637B20" w:rsidRPr="00C47B4C">
        <w:rPr>
          <w:rFonts w:ascii="Book Antiqua" w:hAnsi="Book Antiqua"/>
          <w:b/>
          <w:bCs/>
          <w:sz w:val="24"/>
        </w:rPr>
        <w:t xml:space="preserve"> </w:t>
      </w:r>
      <w:r w:rsidR="00662DE5" w:rsidRPr="00C47B4C">
        <w:rPr>
          <w:rFonts w:ascii="Book Antiqua" w:hAnsi="Book Antiqua"/>
          <w:b/>
          <w:bCs/>
          <w:sz w:val="24"/>
        </w:rPr>
        <w:t>findings of the same patient.</w:t>
      </w:r>
      <w:r w:rsidR="00637B20" w:rsidRPr="00C47B4C">
        <w:rPr>
          <w:rFonts w:ascii="Book Antiqua" w:hAnsi="Book Antiqua"/>
          <w:sz w:val="24"/>
        </w:rPr>
        <w:t xml:space="preserve"> </w:t>
      </w:r>
      <w:r w:rsidR="00662DE5" w:rsidRPr="00C47B4C">
        <w:rPr>
          <w:rFonts w:ascii="Book Antiqua" w:hAnsi="Book Antiqua"/>
          <w:sz w:val="24"/>
        </w:rPr>
        <w:t>A</w:t>
      </w:r>
      <w:r w:rsidR="00637B20" w:rsidRPr="00C47B4C">
        <w:rPr>
          <w:rFonts w:ascii="Book Antiqua" w:hAnsi="Book Antiqua"/>
          <w:sz w:val="24"/>
        </w:rPr>
        <w:t xml:space="preserve">: </w:t>
      </w:r>
      <w:r w:rsidR="00662DE5" w:rsidRPr="00C47B4C">
        <w:rPr>
          <w:rFonts w:ascii="Book Antiqua" w:hAnsi="Book Antiqua"/>
          <w:sz w:val="24"/>
        </w:rPr>
        <w:t>Maximum intensity projection demonstrating an intens</w:t>
      </w:r>
      <w:r w:rsidR="00DE0825">
        <w:rPr>
          <w:rFonts w:ascii="Book Antiqua" w:hAnsi="Book Antiqua"/>
          <w:sz w:val="24"/>
        </w:rPr>
        <w:t>e</w:t>
      </w:r>
      <w:r w:rsidR="00662DE5" w:rsidRPr="00C47B4C">
        <w:rPr>
          <w:rFonts w:ascii="Book Antiqua" w:hAnsi="Book Antiqua"/>
          <w:sz w:val="24"/>
        </w:rPr>
        <w:t xml:space="preserve"> hypermetabolic mass (black arrow) in the left thigh and hypermetabolic nodules in the lungs</w:t>
      </w:r>
      <w:r w:rsidR="004E66B7" w:rsidRPr="00C47B4C">
        <w:rPr>
          <w:rFonts w:ascii="Book Antiqua" w:hAnsi="Book Antiqua"/>
          <w:sz w:val="24"/>
        </w:rPr>
        <w:t>;</w:t>
      </w:r>
      <w:r w:rsidR="00662DE5" w:rsidRPr="00C47B4C">
        <w:rPr>
          <w:rFonts w:ascii="Book Antiqua" w:hAnsi="Book Antiqua"/>
          <w:sz w:val="24"/>
        </w:rPr>
        <w:t xml:space="preserve"> B</w:t>
      </w:r>
      <w:r w:rsidR="00637B20" w:rsidRPr="00C47B4C">
        <w:rPr>
          <w:rFonts w:ascii="Book Antiqua" w:hAnsi="Book Antiqua"/>
          <w:sz w:val="24"/>
        </w:rPr>
        <w:t>:</w:t>
      </w:r>
      <w:r w:rsidR="00662DE5" w:rsidRPr="00C47B4C">
        <w:rPr>
          <w:rFonts w:ascii="Book Antiqua" w:hAnsi="Book Antiqua"/>
          <w:sz w:val="24"/>
        </w:rPr>
        <w:t xml:space="preserve"> </w:t>
      </w:r>
      <w:r w:rsidR="00E06DE5" w:rsidRPr="00C47B4C">
        <w:rPr>
          <w:rFonts w:ascii="Book Antiqua" w:hAnsi="Book Antiqua"/>
          <w:sz w:val="24"/>
        </w:rPr>
        <w:t>C</w:t>
      </w:r>
      <w:r w:rsidR="00D158CF" w:rsidRPr="00C47B4C">
        <w:rPr>
          <w:rFonts w:ascii="Book Antiqua" w:hAnsi="Book Antiqua"/>
          <w:sz w:val="24"/>
        </w:rPr>
        <w:t>omputed tomography</w:t>
      </w:r>
      <w:r w:rsidR="00662DE5" w:rsidRPr="00C47B4C">
        <w:rPr>
          <w:rFonts w:ascii="Book Antiqua" w:hAnsi="Book Antiqua"/>
          <w:sz w:val="24"/>
        </w:rPr>
        <w:t xml:space="preserve"> image revealing a slightly hypodense or isodense mass with patchy calcifications (white arrow)</w:t>
      </w:r>
      <w:r w:rsidR="004E66B7" w:rsidRPr="00C47B4C">
        <w:rPr>
          <w:rFonts w:ascii="Book Antiqua" w:hAnsi="Book Antiqua"/>
          <w:sz w:val="24"/>
        </w:rPr>
        <w:t>;</w:t>
      </w:r>
      <w:r w:rsidR="00662DE5" w:rsidRPr="00C47B4C">
        <w:rPr>
          <w:rFonts w:ascii="Book Antiqua" w:hAnsi="Book Antiqua"/>
          <w:sz w:val="24"/>
        </w:rPr>
        <w:t xml:space="preserve"> C</w:t>
      </w:r>
      <w:r w:rsidR="00637B20" w:rsidRPr="00C47B4C">
        <w:rPr>
          <w:rFonts w:ascii="Book Antiqua" w:hAnsi="Book Antiqua"/>
          <w:sz w:val="24"/>
        </w:rPr>
        <w:t>:</w:t>
      </w:r>
      <w:r w:rsidR="00662DE5" w:rsidRPr="00C47B4C">
        <w:rPr>
          <w:rFonts w:ascii="Book Antiqua" w:hAnsi="Book Antiqua"/>
          <w:sz w:val="24"/>
        </w:rPr>
        <w:t xml:space="preserve"> </w:t>
      </w:r>
      <w:r w:rsidR="00E06DE5" w:rsidRPr="00C47B4C">
        <w:rPr>
          <w:rFonts w:ascii="Book Antiqua" w:hAnsi="Book Antiqua"/>
          <w:sz w:val="24"/>
        </w:rPr>
        <w:t>P</w:t>
      </w:r>
      <w:r w:rsidR="00637B20" w:rsidRPr="00C47B4C">
        <w:rPr>
          <w:rFonts w:ascii="Book Antiqua" w:hAnsi="Book Antiqua"/>
          <w:sz w:val="24"/>
        </w:rPr>
        <w:t>ositron emission computed tomography/computed tomography</w:t>
      </w:r>
      <w:r w:rsidR="00662DE5" w:rsidRPr="00C47B4C">
        <w:rPr>
          <w:rFonts w:ascii="Book Antiqua" w:hAnsi="Book Antiqua"/>
          <w:sz w:val="24"/>
        </w:rPr>
        <w:t xml:space="preserve"> fusion image showing an inhomogeneous mass of increased </w:t>
      </w:r>
      <w:r w:rsidRPr="00C47B4C">
        <w:rPr>
          <w:rFonts w:ascii="Book Antiqua" w:hAnsi="Book Antiqua"/>
          <w:sz w:val="24"/>
        </w:rPr>
        <w:t>F-deoxyglucose</w:t>
      </w:r>
      <w:r w:rsidR="00662DE5" w:rsidRPr="00C47B4C">
        <w:rPr>
          <w:rFonts w:ascii="Book Antiqua" w:hAnsi="Book Antiqua"/>
          <w:sz w:val="24"/>
        </w:rPr>
        <w:t xml:space="preserve"> uptake (white arrow) with </w:t>
      </w:r>
      <w:r w:rsidR="00B34AF1" w:rsidRPr="00C47B4C">
        <w:rPr>
          <w:rFonts w:ascii="Book Antiqua" w:hAnsi="Book Antiqua"/>
          <w:sz w:val="24"/>
        </w:rPr>
        <w:t xml:space="preserve">standardized uptake </w:t>
      </w:r>
      <w:proofErr w:type="spellStart"/>
      <w:r w:rsidR="00B34AF1" w:rsidRPr="00C47B4C">
        <w:rPr>
          <w:rFonts w:ascii="Book Antiqua" w:hAnsi="Book Antiqua"/>
          <w:sz w:val="24"/>
        </w:rPr>
        <w:t>value</w:t>
      </w:r>
      <w:r w:rsidR="00662DE5" w:rsidRPr="00C47B4C">
        <w:rPr>
          <w:rFonts w:ascii="Book Antiqua" w:hAnsi="Book Antiqua"/>
          <w:sz w:val="24"/>
          <w:vertAlign w:val="subscript"/>
        </w:rPr>
        <w:t>max</w:t>
      </w:r>
      <w:proofErr w:type="spellEnd"/>
      <w:r w:rsidR="00662DE5" w:rsidRPr="00C47B4C">
        <w:rPr>
          <w:rFonts w:ascii="Book Antiqua" w:hAnsi="Book Antiqua"/>
          <w:sz w:val="24"/>
        </w:rPr>
        <w:t xml:space="preserve"> of 4.23</w:t>
      </w:r>
      <w:r w:rsidR="004E66B7" w:rsidRPr="00C47B4C">
        <w:rPr>
          <w:rFonts w:ascii="Book Antiqua" w:hAnsi="Book Antiqua"/>
          <w:sz w:val="24"/>
        </w:rPr>
        <w:t>;</w:t>
      </w:r>
      <w:r w:rsidR="00662DE5" w:rsidRPr="00C47B4C">
        <w:rPr>
          <w:rFonts w:ascii="Book Antiqua" w:hAnsi="Book Antiqua"/>
          <w:sz w:val="24"/>
        </w:rPr>
        <w:t xml:space="preserve"> D</w:t>
      </w:r>
      <w:r w:rsidR="00D158CF" w:rsidRPr="00C47B4C">
        <w:rPr>
          <w:rFonts w:ascii="Book Antiqua" w:hAnsi="Book Antiqua"/>
          <w:sz w:val="24"/>
        </w:rPr>
        <w:t xml:space="preserve">: </w:t>
      </w:r>
      <w:r w:rsidR="00662DE5" w:rsidRPr="00C47B4C">
        <w:rPr>
          <w:rFonts w:ascii="Book Antiqua" w:hAnsi="Book Antiqua"/>
          <w:sz w:val="24"/>
        </w:rPr>
        <w:t xml:space="preserve">Hypermetabolic </w:t>
      </w:r>
      <w:proofErr w:type="spellStart"/>
      <w:r w:rsidR="00B12FBA" w:rsidRPr="00C47B4C">
        <w:rPr>
          <w:rFonts w:ascii="Book Antiqua" w:hAnsi="Book Antiqua"/>
          <w:sz w:val="24"/>
        </w:rPr>
        <w:t>subpleural</w:t>
      </w:r>
      <w:proofErr w:type="spellEnd"/>
      <w:r w:rsidR="00B12FBA" w:rsidRPr="00C47B4C">
        <w:rPr>
          <w:rFonts w:ascii="Book Antiqua" w:hAnsi="Book Antiqua"/>
          <w:sz w:val="24"/>
        </w:rPr>
        <w:t xml:space="preserve"> </w:t>
      </w:r>
      <w:r w:rsidR="00662DE5" w:rsidRPr="00C47B4C">
        <w:rPr>
          <w:rFonts w:ascii="Book Antiqua" w:hAnsi="Book Antiqua"/>
          <w:sz w:val="24"/>
        </w:rPr>
        <w:t xml:space="preserve">pulmonary metastases (white arrow) with </w:t>
      </w:r>
      <w:r w:rsidR="00B34AF1" w:rsidRPr="00C47B4C">
        <w:rPr>
          <w:rFonts w:ascii="Book Antiqua" w:hAnsi="Book Antiqua"/>
          <w:sz w:val="24"/>
        </w:rPr>
        <w:t>standardized uptake value</w:t>
      </w:r>
      <w:r w:rsidR="00662DE5" w:rsidRPr="00C47B4C">
        <w:rPr>
          <w:rFonts w:ascii="Book Antiqua" w:hAnsi="Book Antiqua"/>
          <w:sz w:val="24"/>
          <w:vertAlign w:val="subscript"/>
        </w:rPr>
        <w:t>max</w:t>
      </w:r>
      <w:r w:rsidR="00662DE5" w:rsidRPr="00C47B4C">
        <w:rPr>
          <w:rFonts w:ascii="Book Antiqua" w:hAnsi="Book Antiqua"/>
          <w:sz w:val="24"/>
        </w:rPr>
        <w:t xml:space="preserve"> of 3.58 detected on </w:t>
      </w:r>
      <w:r w:rsidR="00637B20" w:rsidRPr="00C47B4C">
        <w:rPr>
          <w:rFonts w:ascii="Book Antiqua" w:hAnsi="Book Antiqua"/>
          <w:sz w:val="24"/>
        </w:rPr>
        <w:t>positron emission computed tomography/computed tomography</w:t>
      </w:r>
      <w:r w:rsidR="00662DE5" w:rsidRPr="00C47B4C">
        <w:rPr>
          <w:rFonts w:ascii="Book Antiqua" w:hAnsi="Book Antiqua"/>
          <w:sz w:val="24"/>
        </w:rPr>
        <w:t xml:space="preserve"> fusion images.</w:t>
      </w:r>
    </w:p>
    <w:p w14:paraId="1DB0CE13" w14:textId="39AC27CF" w:rsidR="008006EB" w:rsidRPr="00C47B4C" w:rsidRDefault="00970E79">
      <w:pPr>
        <w:snapToGrid w:val="0"/>
        <w:spacing w:after="0" w:line="360" w:lineRule="auto"/>
        <w:rPr>
          <w:rFonts w:ascii="Book Antiqua" w:hAnsi="Book Antiqua"/>
          <w:sz w:val="24"/>
        </w:rPr>
      </w:pPr>
      <w:r w:rsidRPr="00C47B4C">
        <w:rPr>
          <w:rFonts w:ascii="Book Antiqua" w:hAnsi="Book Antiqua"/>
          <w:noProof/>
          <w:sz w:val="24"/>
        </w:rPr>
        <w:lastRenderedPageBreak/>
        <w:drawing>
          <wp:inline distT="0" distB="0" distL="0" distR="0" wp14:anchorId="1C800FF6" wp14:editId="155BD951">
            <wp:extent cx="5274310" cy="2329180"/>
            <wp:effectExtent l="0" t="0" r="2540" b="0"/>
            <wp:docPr id="3" name="图片 3" descr="C:\Users\Administrator\Desktop\吴增杰T-PS-191203738\4投World Journal of Clinical Cas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吴增杰T-PS-191203738\4投World Journal of Clinical Cases\figure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29180"/>
                    </a:xfrm>
                    <a:prstGeom prst="rect">
                      <a:avLst/>
                    </a:prstGeom>
                    <a:noFill/>
                    <a:ln>
                      <a:noFill/>
                    </a:ln>
                  </pic:spPr>
                </pic:pic>
              </a:graphicData>
            </a:graphic>
          </wp:inline>
        </w:drawing>
      </w:r>
    </w:p>
    <w:p w14:paraId="5B21CD30" w14:textId="718884C8" w:rsidR="008006EB" w:rsidRPr="00C47B4C" w:rsidRDefault="00662DE5">
      <w:pPr>
        <w:widowControl/>
        <w:snapToGrid w:val="0"/>
        <w:spacing w:after="0" w:line="360" w:lineRule="auto"/>
        <w:rPr>
          <w:rFonts w:ascii="Book Antiqua" w:hAnsi="Book Antiqua"/>
          <w:sz w:val="24"/>
          <w:lang w:bidi="ar"/>
        </w:rPr>
      </w:pPr>
      <w:r w:rsidRPr="00C47B4C">
        <w:rPr>
          <w:rFonts w:ascii="Book Antiqua" w:hAnsi="Book Antiqua"/>
          <w:b/>
          <w:bCs/>
          <w:sz w:val="24"/>
        </w:rPr>
        <w:t>Figure</w:t>
      </w:r>
      <w:r w:rsidR="00970E79" w:rsidRPr="00C47B4C">
        <w:rPr>
          <w:rFonts w:ascii="Book Antiqua" w:hAnsi="Book Antiqua"/>
          <w:b/>
          <w:bCs/>
          <w:sz w:val="24"/>
        </w:rPr>
        <w:t xml:space="preserve"> </w:t>
      </w:r>
      <w:r w:rsidR="00CA4482" w:rsidRPr="00C47B4C">
        <w:rPr>
          <w:rFonts w:ascii="Book Antiqua" w:hAnsi="Book Antiqua"/>
          <w:b/>
          <w:bCs/>
          <w:sz w:val="24"/>
        </w:rPr>
        <w:t>3</w:t>
      </w:r>
      <w:r w:rsidRPr="00C47B4C">
        <w:rPr>
          <w:rFonts w:ascii="Book Antiqua" w:hAnsi="Book Antiqua"/>
          <w:b/>
          <w:bCs/>
          <w:sz w:val="24"/>
        </w:rPr>
        <w:t xml:space="preserve"> Histopathological examination of the same patient. </w:t>
      </w:r>
      <w:r w:rsidRPr="00C47B4C">
        <w:rPr>
          <w:rFonts w:ascii="Book Antiqua" w:hAnsi="Book Antiqua"/>
          <w:sz w:val="24"/>
        </w:rPr>
        <w:t>A</w:t>
      </w:r>
      <w:r w:rsidR="00970E79" w:rsidRPr="00C47B4C">
        <w:rPr>
          <w:rFonts w:ascii="Book Antiqua" w:hAnsi="Book Antiqua"/>
          <w:sz w:val="24"/>
        </w:rPr>
        <w:t>:</w:t>
      </w:r>
      <w:r w:rsidRPr="00C47B4C">
        <w:rPr>
          <w:rFonts w:ascii="Book Antiqua" w:hAnsi="Book Antiqua"/>
          <w:sz w:val="24"/>
        </w:rPr>
        <w:t xml:space="preserve"> </w:t>
      </w:r>
      <w:r w:rsidR="00CA4482" w:rsidRPr="00C47B4C">
        <w:rPr>
          <w:rFonts w:ascii="Book Antiqua" w:hAnsi="Book Antiqua"/>
          <w:sz w:val="24"/>
        </w:rPr>
        <w:t xml:space="preserve">Showing </w:t>
      </w:r>
      <w:r w:rsidRPr="00C47B4C">
        <w:rPr>
          <w:rFonts w:ascii="Book Antiqua" w:hAnsi="Book Antiqua"/>
          <w:sz w:val="24"/>
        </w:rPr>
        <w:t xml:space="preserve">a pseudoalveolar pattern with nests of large granular cells separated by sinusoidal vascular channels (hematoxylin–eosin </w:t>
      </w:r>
      <w:r w:rsidRPr="00C47B4C">
        <w:rPr>
          <w:rFonts w:ascii="Book Antiqua" w:hAnsi="Book Antiqua"/>
          <w:sz w:val="24"/>
          <w:lang w:bidi="ar"/>
        </w:rPr>
        <w:t xml:space="preserve">stain, magnification </w:t>
      </w:r>
      <w:r w:rsidRPr="00C47B4C">
        <w:rPr>
          <w:rFonts w:ascii="Book Antiqua" w:hAnsi="Book Antiqua"/>
          <w:sz w:val="24"/>
        </w:rPr>
        <w:t>×</w:t>
      </w:r>
      <w:r w:rsidR="007E0B80" w:rsidRPr="00C47B4C">
        <w:rPr>
          <w:rFonts w:ascii="Book Antiqua" w:hAnsi="Book Antiqua"/>
          <w:sz w:val="24"/>
        </w:rPr>
        <w:t xml:space="preserve"> </w:t>
      </w:r>
      <w:r w:rsidRPr="00C47B4C">
        <w:rPr>
          <w:rFonts w:ascii="Book Antiqua" w:hAnsi="Book Antiqua"/>
          <w:sz w:val="24"/>
        </w:rPr>
        <w:t>20)</w:t>
      </w:r>
      <w:r w:rsidR="004E66B7" w:rsidRPr="00C47B4C">
        <w:rPr>
          <w:rFonts w:ascii="Book Antiqua" w:hAnsi="Book Antiqua"/>
          <w:sz w:val="24"/>
        </w:rPr>
        <w:t>;</w:t>
      </w:r>
      <w:r w:rsidRPr="00C47B4C">
        <w:rPr>
          <w:rFonts w:ascii="Book Antiqua" w:hAnsi="Book Antiqua"/>
          <w:sz w:val="24"/>
        </w:rPr>
        <w:t xml:space="preserve"> </w:t>
      </w:r>
      <w:r w:rsidRPr="00C47B4C">
        <w:rPr>
          <w:rFonts w:ascii="Book Antiqua" w:hAnsi="Book Antiqua"/>
          <w:sz w:val="24"/>
          <w:lang w:bidi="ar"/>
        </w:rPr>
        <w:t>B</w:t>
      </w:r>
      <w:r w:rsidR="00970E79" w:rsidRPr="00C47B4C">
        <w:rPr>
          <w:rFonts w:ascii="Book Antiqua" w:hAnsi="Book Antiqua"/>
          <w:sz w:val="24"/>
          <w:lang w:bidi="ar"/>
        </w:rPr>
        <w:t>:</w:t>
      </w:r>
      <w:r w:rsidRPr="00C47B4C">
        <w:rPr>
          <w:rFonts w:ascii="Book Antiqua" w:hAnsi="Book Antiqua"/>
          <w:sz w:val="24"/>
          <w:lang w:bidi="ar"/>
        </w:rPr>
        <w:t xml:space="preserve"> </w:t>
      </w:r>
      <w:r w:rsidR="00CA4482" w:rsidRPr="00C47B4C">
        <w:rPr>
          <w:rFonts w:ascii="Book Antiqua" w:hAnsi="Book Antiqua"/>
          <w:sz w:val="24"/>
          <w:lang w:bidi="ar"/>
        </w:rPr>
        <w:t xml:space="preserve">Showing </w:t>
      </w:r>
      <w:r w:rsidRPr="00C47B4C">
        <w:rPr>
          <w:rFonts w:ascii="Book Antiqua" w:hAnsi="Book Antiqua"/>
          <w:sz w:val="24"/>
          <w:lang w:bidi="ar"/>
        </w:rPr>
        <w:t>that the nuclear cells were positive for transcription factor E3 (magnification</w:t>
      </w:r>
      <w:r w:rsidR="00970E79" w:rsidRPr="00C47B4C">
        <w:rPr>
          <w:rFonts w:ascii="Book Antiqua" w:hAnsi="Book Antiqua"/>
          <w:sz w:val="24"/>
          <w:lang w:bidi="ar"/>
        </w:rPr>
        <w:t xml:space="preserve"> </w:t>
      </w:r>
      <w:r w:rsidRPr="00C47B4C">
        <w:rPr>
          <w:rFonts w:ascii="Book Antiqua" w:hAnsi="Book Antiqua"/>
          <w:sz w:val="24"/>
        </w:rPr>
        <w:t>×</w:t>
      </w:r>
      <w:r w:rsidR="00970E79" w:rsidRPr="00C47B4C">
        <w:rPr>
          <w:rFonts w:ascii="Book Antiqua" w:hAnsi="Book Antiqua"/>
          <w:sz w:val="24"/>
        </w:rPr>
        <w:t xml:space="preserve"> </w:t>
      </w:r>
      <w:r w:rsidRPr="00C47B4C">
        <w:rPr>
          <w:rFonts w:ascii="Book Antiqua" w:hAnsi="Book Antiqua"/>
          <w:sz w:val="24"/>
          <w:lang w:bidi="ar"/>
        </w:rPr>
        <w:t>20).</w:t>
      </w:r>
    </w:p>
    <w:sectPr w:rsidR="008006EB" w:rsidRPr="00C47B4C" w:rsidSect="00D74D39">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CD972" w14:textId="77777777" w:rsidR="007F7DC2" w:rsidRDefault="007F7DC2">
      <w:pPr>
        <w:spacing w:after="0" w:line="240" w:lineRule="auto"/>
      </w:pPr>
      <w:r>
        <w:separator/>
      </w:r>
    </w:p>
  </w:endnote>
  <w:endnote w:type="continuationSeparator" w:id="0">
    <w:p w14:paraId="2AAA315E" w14:textId="77777777" w:rsidR="007F7DC2" w:rsidRDefault="007F7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079346"/>
      <w:docPartObj>
        <w:docPartGallery w:val="Page Numbers (Bottom of Page)"/>
        <w:docPartUnique/>
      </w:docPartObj>
    </w:sdtPr>
    <w:sdtEndPr>
      <w:rPr>
        <w:rFonts w:ascii="Book Antiqua" w:hAnsi="Book Antiqua"/>
        <w:noProof/>
        <w:sz w:val="24"/>
      </w:rPr>
    </w:sdtEndPr>
    <w:sdtContent>
      <w:p w14:paraId="2E98C557" w14:textId="32E53F9E" w:rsidR="00933409" w:rsidRPr="005726BA" w:rsidRDefault="00933409">
        <w:pPr>
          <w:pStyle w:val="a5"/>
          <w:jc w:val="right"/>
          <w:rPr>
            <w:rFonts w:ascii="Book Antiqua" w:hAnsi="Book Antiqua"/>
            <w:sz w:val="24"/>
          </w:rPr>
        </w:pPr>
        <w:r w:rsidRPr="005726BA">
          <w:rPr>
            <w:rFonts w:ascii="Book Antiqua" w:hAnsi="Book Antiqua"/>
            <w:sz w:val="24"/>
          </w:rPr>
          <w:fldChar w:fldCharType="begin"/>
        </w:r>
        <w:r w:rsidRPr="005726BA">
          <w:rPr>
            <w:rFonts w:ascii="Book Antiqua" w:hAnsi="Book Antiqua"/>
            <w:sz w:val="24"/>
          </w:rPr>
          <w:instrText xml:space="preserve"> PAGE   \* MERGEFORMAT </w:instrText>
        </w:r>
        <w:r w:rsidRPr="005726BA">
          <w:rPr>
            <w:rFonts w:ascii="Book Antiqua" w:hAnsi="Book Antiqua"/>
            <w:sz w:val="24"/>
          </w:rPr>
          <w:fldChar w:fldCharType="separate"/>
        </w:r>
        <w:r w:rsidR="00DF3B56">
          <w:rPr>
            <w:rFonts w:ascii="Book Antiqua" w:hAnsi="Book Antiqua"/>
            <w:noProof/>
            <w:sz w:val="24"/>
          </w:rPr>
          <w:t>4</w:t>
        </w:r>
        <w:r w:rsidRPr="005726BA">
          <w:rPr>
            <w:rFonts w:ascii="Book Antiqua" w:hAnsi="Book Antiqua"/>
            <w:noProof/>
            <w:sz w:val="24"/>
          </w:rPr>
          <w:fldChar w:fldCharType="end"/>
        </w:r>
        <w:r w:rsidR="00D74D39">
          <w:rPr>
            <w:rFonts w:ascii="Book Antiqua" w:hAnsi="Book Antiqua"/>
            <w:noProof/>
            <w:sz w:val="24"/>
          </w:rPr>
          <w:t xml:space="preserve"> </w:t>
        </w:r>
        <w:r w:rsidRPr="005726BA">
          <w:rPr>
            <w:rFonts w:ascii="Book Antiqua" w:hAnsi="Book Antiqua"/>
            <w:noProof/>
            <w:sz w:val="24"/>
          </w:rPr>
          <w:t>/</w:t>
        </w:r>
        <w:r w:rsidR="00D74D39">
          <w:rPr>
            <w:rFonts w:ascii="Book Antiqua" w:hAnsi="Book Antiqua"/>
            <w:noProof/>
            <w:sz w:val="24"/>
          </w:rPr>
          <w:t xml:space="preserve"> </w:t>
        </w:r>
        <w:r w:rsidRPr="005726BA">
          <w:rPr>
            <w:rFonts w:ascii="Book Antiqua" w:hAnsi="Book Antiqua"/>
            <w:noProof/>
            <w:sz w:val="24"/>
          </w:rPr>
          <w:t>1</w:t>
        </w:r>
        <w:r w:rsidR="00D74D39">
          <w:rPr>
            <w:rFonts w:ascii="Book Antiqua" w:hAnsi="Book Antiqua"/>
            <w:noProof/>
            <w:sz w:val="24"/>
          </w:rPr>
          <w:t>5</w:t>
        </w:r>
      </w:p>
    </w:sdtContent>
  </w:sdt>
  <w:p w14:paraId="5C5410DD" w14:textId="30818576" w:rsidR="00FF1291" w:rsidRDefault="00FF1291" w:rsidP="00816AB7">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4CBEF" w14:textId="77777777" w:rsidR="007F7DC2" w:rsidRDefault="007F7DC2">
      <w:pPr>
        <w:spacing w:after="0" w:line="240" w:lineRule="auto"/>
      </w:pPr>
      <w:r>
        <w:separator/>
      </w:r>
    </w:p>
  </w:footnote>
  <w:footnote w:type="continuationSeparator" w:id="0">
    <w:p w14:paraId="61A9C66A" w14:textId="77777777" w:rsidR="007F7DC2" w:rsidRDefault="007F7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EE7D9" w14:textId="5D3922AF" w:rsidR="00B52BC9" w:rsidRDefault="00B52BC9" w:rsidP="00816AB7">
    <w:pPr>
      <w:pStyle w:val="a6"/>
    </w:pPr>
  </w:p>
  <w:p w14:paraId="1F2AFC7F" w14:textId="77777777" w:rsidR="00816AB7" w:rsidRDefault="00816AB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Clinical Case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0s2dvz2z5szfaefrx1xtr0hx0tsvxdwzwea&quot;&gt;吴增杰&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065707"/>
    <w:rsid w:val="00010054"/>
    <w:rsid w:val="00010F6B"/>
    <w:rsid w:val="0001361D"/>
    <w:rsid w:val="000220D8"/>
    <w:rsid w:val="000314D4"/>
    <w:rsid w:val="00043CB0"/>
    <w:rsid w:val="00065707"/>
    <w:rsid w:val="0008557D"/>
    <w:rsid w:val="000874FB"/>
    <w:rsid w:val="0009690A"/>
    <w:rsid w:val="00097A96"/>
    <w:rsid w:val="000A688F"/>
    <w:rsid w:val="000B6D95"/>
    <w:rsid w:val="000D2665"/>
    <w:rsid w:val="000D4A4C"/>
    <w:rsid w:val="000E0213"/>
    <w:rsid w:val="000F3885"/>
    <w:rsid w:val="00135750"/>
    <w:rsid w:val="00137A20"/>
    <w:rsid w:val="00140973"/>
    <w:rsid w:val="0014666F"/>
    <w:rsid w:val="00165338"/>
    <w:rsid w:val="001716BB"/>
    <w:rsid w:val="00191634"/>
    <w:rsid w:val="001A3860"/>
    <w:rsid w:val="001A7684"/>
    <w:rsid w:val="001B67B8"/>
    <w:rsid w:val="001D5F97"/>
    <w:rsid w:val="001F2815"/>
    <w:rsid w:val="001F5B19"/>
    <w:rsid w:val="00224608"/>
    <w:rsid w:val="00240DFB"/>
    <w:rsid w:val="00246EA5"/>
    <w:rsid w:val="00266F8A"/>
    <w:rsid w:val="00273B30"/>
    <w:rsid w:val="002A2EAF"/>
    <w:rsid w:val="002A7D00"/>
    <w:rsid w:val="002B12C1"/>
    <w:rsid w:val="002D7488"/>
    <w:rsid w:val="002E23F4"/>
    <w:rsid w:val="002F0039"/>
    <w:rsid w:val="00317CB3"/>
    <w:rsid w:val="003229A9"/>
    <w:rsid w:val="0034376A"/>
    <w:rsid w:val="00373EB2"/>
    <w:rsid w:val="00375083"/>
    <w:rsid w:val="0038044D"/>
    <w:rsid w:val="00394D2A"/>
    <w:rsid w:val="003B6F8B"/>
    <w:rsid w:val="003D2DCE"/>
    <w:rsid w:val="003D42C4"/>
    <w:rsid w:val="00404E94"/>
    <w:rsid w:val="00411F22"/>
    <w:rsid w:val="004312B1"/>
    <w:rsid w:val="00445A7F"/>
    <w:rsid w:val="00482E26"/>
    <w:rsid w:val="00490DCF"/>
    <w:rsid w:val="004A6E69"/>
    <w:rsid w:val="004C10D9"/>
    <w:rsid w:val="004D0D4D"/>
    <w:rsid w:val="004D1C5F"/>
    <w:rsid w:val="004E612B"/>
    <w:rsid w:val="004E66B7"/>
    <w:rsid w:val="00500465"/>
    <w:rsid w:val="00513DBF"/>
    <w:rsid w:val="005240AE"/>
    <w:rsid w:val="0054390E"/>
    <w:rsid w:val="005726BA"/>
    <w:rsid w:val="005D3CBA"/>
    <w:rsid w:val="005D5F50"/>
    <w:rsid w:val="005D7D81"/>
    <w:rsid w:val="006107D9"/>
    <w:rsid w:val="006237FF"/>
    <w:rsid w:val="00627CE4"/>
    <w:rsid w:val="0063301F"/>
    <w:rsid w:val="00637B20"/>
    <w:rsid w:val="00644C34"/>
    <w:rsid w:val="00653131"/>
    <w:rsid w:val="00662DE5"/>
    <w:rsid w:val="006772A8"/>
    <w:rsid w:val="0069262C"/>
    <w:rsid w:val="006960BE"/>
    <w:rsid w:val="00696CD6"/>
    <w:rsid w:val="006B21D8"/>
    <w:rsid w:val="006B274B"/>
    <w:rsid w:val="006C6F51"/>
    <w:rsid w:val="006D2633"/>
    <w:rsid w:val="006F6CAD"/>
    <w:rsid w:val="00713AF5"/>
    <w:rsid w:val="00717CB9"/>
    <w:rsid w:val="007249B2"/>
    <w:rsid w:val="00732EDD"/>
    <w:rsid w:val="00760AFA"/>
    <w:rsid w:val="00762113"/>
    <w:rsid w:val="007B10C7"/>
    <w:rsid w:val="007C0314"/>
    <w:rsid w:val="007D07BB"/>
    <w:rsid w:val="007D2A41"/>
    <w:rsid w:val="007E0B80"/>
    <w:rsid w:val="007E6FBD"/>
    <w:rsid w:val="007F60FB"/>
    <w:rsid w:val="007F7DC2"/>
    <w:rsid w:val="008006EB"/>
    <w:rsid w:val="00803256"/>
    <w:rsid w:val="008032E8"/>
    <w:rsid w:val="00816AB7"/>
    <w:rsid w:val="00835D9E"/>
    <w:rsid w:val="0085053A"/>
    <w:rsid w:val="00854619"/>
    <w:rsid w:val="00855DDB"/>
    <w:rsid w:val="00890685"/>
    <w:rsid w:val="008927B9"/>
    <w:rsid w:val="008A25C7"/>
    <w:rsid w:val="008C5F56"/>
    <w:rsid w:val="008D274C"/>
    <w:rsid w:val="008F569A"/>
    <w:rsid w:val="00901545"/>
    <w:rsid w:val="00932B13"/>
    <w:rsid w:val="00933409"/>
    <w:rsid w:val="009514F5"/>
    <w:rsid w:val="00970E79"/>
    <w:rsid w:val="0099140B"/>
    <w:rsid w:val="009B1841"/>
    <w:rsid w:val="009B60BB"/>
    <w:rsid w:val="009D0F7C"/>
    <w:rsid w:val="009F17B3"/>
    <w:rsid w:val="00A01F20"/>
    <w:rsid w:val="00A10236"/>
    <w:rsid w:val="00A14390"/>
    <w:rsid w:val="00A4162A"/>
    <w:rsid w:val="00A4480E"/>
    <w:rsid w:val="00A75C3C"/>
    <w:rsid w:val="00A81EBF"/>
    <w:rsid w:val="00A83870"/>
    <w:rsid w:val="00A92C34"/>
    <w:rsid w:val="00AB0DF6"/>
    <w:rsid w:val="00B01774"/>
    <w:rsid w:val="00B10B82"/>
    <w:rsid w:val="00B12FBA"/>
    <w:rsid w:val="00B272B2"/>
    <w:rsid w:val="00B34AF1"/>
    <w:rsid w:val="00B52BC9"/>
    <w:rsid w:val="00B56D71"/>
    <w:rsid w:val="00B57FCC"/>
    <w:rsid w:val="00B97B58"/>
    <w:rsid w:val="00BA2A4E"/>
    <w:rsid w:val="00BD1B40"/>
    <w:rsid w:val="00C27574"/>
    <w:rsid w:val="00C47B4C"/>
    <w:rsid w:val="00C60B8B"/>
    <w:rsid w:val="00C845B7"/>
    <w:rsid w:val="00C86E24"/>
    <w:rsid w:val="00CA1968"/>
    <w:rsid w:val="00CA4482"/>
    <w:rsid w:val="00CC2A32"/>
    <w:rsid w:val="00CE4D3A"/>
    <w:rsid w:val="00D02C37"/>
    <w:rsid w:val="00D03DAA"/>
    <w:rsid w:val="00D158CF"/>
    <w:rsid w:val="00D40109"/>
    <w:rsid w:val="00D4111F"/>
    <w:rsid w:val="00D57327"/>
    <w:rsid w:val="00D74D39"/>
    <w:rsid w:val="00DA4B71"/>
    <w:rsid w:val="00DB4699"/>
    <w:rsid w:val="00DE0825"/>
    <w:rsid w:val="00DE7B89"/>
    <w:rsid w:val="00DF3B56"/>
    <w:rsid w:val="00E06DE5"/>
    <w:rsid w:val="00E13477"/>
    <w:rsid w:val="00E14C77"/>
    <w:rsid w:val="00E16879"/>
    <w:rsid w:val="00E43D31"/>
    <w:rsid w:val="00E65E65"/>
    <w:rsid w:val="00E70E18"/>
    <w:rsid w:val="00E970E0"/>
    <w:rsid w:val="00EA32C8"/>
    <w:rsid w:val="00EA6377"/>
    <w:rsid w:val="00EC0B5A"/>
    <w:rsid w:val="00ED3AE3"/>
    <w:rsid w:val="00EE2333"/>
    <w:rsid w:val="00EE26E4"/>
    <w:rsid w:val="00F00688"/>
    <w:rsid w:val="00F34416"/>
    <w:rsid w:val="00F3516B"/>
    <w:rsid w:val="00F412C1"/>
    <w:rsid w:val="00F47436"/>
    <w:rsid w:val="00F85843"/>
    <w:rsid w:val="00FC2130"/>
    <w:rsid w:val="00FC55AF"/>
    <w:rsid w:val="00FF1291"/>
    <w:rsid w:val="1D227749"/>
    <w:rsid w:val="1E161D0B"/>
    <w:rsid w:val="1F2B71AF"/>
    <w:rsid w:val="2AC36C6C"/>
    <w:rsid w:val="2AE4255C"/>
    <w:rsid w:val="2E45694A"/>
    <w:rsid w:val="40B3434C"/>
    <w:rsid w:val="45F36359"/>
    <w:rsid w:val="4D86464C"/>
    <w:rsid w:val="4E112E80"/>
    <w:rsid w:val="52000612"/>
    <w:rsid w:val="57614800"/>
    <w:rsid w:val="5DE07DFD"/>
    <w:rsid w:val="5E9B4295"/>
    <w:rsid w:val="63B215BE"/>
    <w:rsid w:val="6D4C3FB1"/>
    <w:rsid w:val="7F5D6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7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nhideWhenUsed="0" w:qFormat="1"/>
    <w:lsdException w:name="footer" w:semiHidden="0" w:unhideWhenUsed="0" w:qFormat="1"/>
    <w:lsdException w:name="caption" w:uiPriority="35" w:qFormat="1"/>
    <w:lsdException w:name="annotation reference"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Plain Text" w:uiPriority="0"/>
    <w:lsdException w:name="Normal (Web)" w:semiHidden="0" w:uiPriority="0" w:unhideWhenUsed="0" w:qFormat="1"/>
    <w:lsdException w:name="Normal Table" w:qFormat="1"/>
    <w:lsdException w:name="annotation subject" w:uiPriority="0" w:qFormat="1"/>
    <w:lsdException w:name="Balloon Text" w:uiPriority="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nhideWhenUsed/>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asciiTheme="minorHAnsi" w:eastAsiaTheme="minorEastAsia" w:hAnsiTheme="minorHAnsi" w:cstheme="minorBidi"/>
      <w:sz w:val="24"/>
    </w:rPr>
  </w:style>
  <w:style w:type="paragraph" w:styleId="a4">
    <w:name w:val="Balloon Text"/>
    <w:basedOn w:val="a"/>
    <w:link w:val="Char0"/>
    <w:rPr>
      <w:rFonts w:ascii="Segoe UI" w:eastAsiaTheme="minorEastAsia" w:hAnsi="Segoe UI" w:cs="Segoe UI"/>
      <w:sz w:val="18"/>
      <w:szCs w:val="18"/>
    </w:rPr>
  </w:style>
  <w:style w:type="paragraph" w:styleId="a5">
    <w:name w:val="footer"/>
    <w:basedOn w:val="a"/>
    <w:link w:val="Char1"/>
    <w:uiPriority w:val="99"/>
    <w:qFormat/>
    <w:pPr>
      <w:tabs>
        <w:tab w:val="center" w:pos="4320"/>
        <w:tab w:val="right" w:pos="8640"/>
      </w:tabs>
    </w:pPr>
    <w:rPr>
      <w:rFonts w:asciiTheme="minorHAnsi" w:eastAsiaTheme="minorEastAsia" w:hAnsiTheme="minorHAnsi" w:cstheme="minorBidi"/>
    </w:rPr>
  </w:style>
  <w:style w:type="paragraph" w:styleId="a6">
    <w:name w:val="header"/>
    <w:basedOn w:val="a"/>
    <w:link w:val="Char2"/>
    <w:uiPriority w:val="99"/>
    <w:qFormat/>
    <w:pPr>
      <w:tabs>
        <w:tab w:val="center" w:pos="4320"/>
        <w:tab w:val="right" w:pos="8640"/>
      </w:tabs>
    </w:pPr>
    <w:rPr>
      <w:rFonts w:asciiTheme="minorHAnsi" w:eastAsiaTheme="minorEastAsia" w:hAnsiTheme="minorHAnsi" w:cstheme="minorBidi"/>
    </w:rPr>
  </w:style>
  <w:style w:type="paragraph" w:styleId="a7">
    <w:name w:val="Normal (Web)"/>
    <w:basedOn w:val="a"/>
    <w:link w:val="Char3"/>
    <w:qFormat/>
    <w:pPr>
      <w:spacing w:before="100" w:beforeAutospacing="1" w:after="100" w:afterAutospacing="1"/>
      <w:jc w:val="left"/>
    </w:pPr>
    <w:rPr>
      <w:rFonts w:asciiTheme="minorHAnsi" w:eastAsiaTheme="minorEastAsia" w:hAnsiTheme="minorHAnsi" w:cstheme="minorBidi"/>
      <w:sz w:val="24"/>
    </w:rPr>
  </w:style>
  <w:style w:type="paragraph" w:styleId="a8">
    <w:name w:val="annotation subject"/>
    <w:basedOn w:val="a3"/>
    <w:next w:val="a3"/>
    <w:link w:val="Char4"/>
    <w:qFormat/>
    <w:rPr>
      <w:b/>
      <w:bCs/>
    </w:rPr>
  </w:style>
  <w:style w:type="character" w:styleId="a9">
    <w:name w:val="Hyperlink"/>
    <w:rPr>
      <w:color w:val="0000FF"/>
      <w:u w:val="single"/>
    </w:rPr>
  </w:style>
  <w:style w:type="character" w:styleId="aa">
    <w:name w:val="annotation reference"/>
    <w:qFormat/>
    <w:rPr>
      <w:sz w:val="18"/>
      <w:szCs w:val="18"/>
    </w:rPr>
  </w:style>
  <w:style w:type="character" w:customStyle="1" w:styleId="1Char">
    <w:name w:val="标题 1 Char"/>
    <w:basedOn w:val="a0"/>
    <w:link w:val="1"/>
    <w:qFormat/>
    <w:rPr>
      <w:rFonts w:ascii="宋体" w:eastAsia="宋体" w:hAnsi="宋体" w:cs="宋体"/>
      <w:b/>
      <w:bCs/>
      <w:kern w:val="36"/>
      <w:sz w:val="48"/>
      <w:szCs w:val="48"/>
    </w:rPr>
  </w:style>
  <w:style w:type="character" w:customStyle="1" w:styleId="2Char">
    <w:name w:val="标题 2 Char"/>
    <w:link w:val="2"/>
    <w:qFormat/>
    <w:rPr>
      <w:rFonts w:ascii="Cambria" w:eastAsia="宋体" w:hAnsi="Cambria" w:cs="Times New Roman"/>
      <w:b/>
      <w:bCs/>
      <w:sz w:val="32"/>
      <w:szCs w:val="32"/>
    </w:rPr>
  </w:style>
  <w:style w:type="character" w:customStyle="1" w:styleId="Char2">
    <w:name w:val="页眉 Char"/>
    <w:link w:val="a6"/>
    <w:uiPriority w:val="99"/>
    <w:rPr>
      <w:szCs w:val="24"/>
    </w:rPr>
  </w:style>
  <w:style w:type="character" w:customStyle="1" w:styleId="Char1">
    <w:name w:val="页脚 Char"/>
    <w:link w:val="a5"/>
    <w:uiPriority w:val="99"/>
    <w:qFormat/>
    <w:rPr>
      <w:szCs w:val="24"/>
    </w:rPr>
  </w:style>
  <w:style w:type="character" w:customStyle="1" w:styleId="Char">
    <w:name w:val="批注文字 Char"/>
    <w:link w:val="a3"/>
    <w:qFormat/>
    <w:rPr>
      <w:sz w:val="24"/>
      <w:szCs w:val="24"/>
    </w:rPr>
  </w:style>
  <w:style w:type="character" w:customStyle="1" w:styleId="EndNoteBibliographyTitleChar">
    <w:name w:val="EndNote Bibliography Title Char"/>
    <w:link w:val="EndNoteBibliographyTitle"/>
    <w:qFormat/>
    <w:rPr>
      <w:rFonts w:ascii="Times New Roman" w:hAnsi="Times New Roman" w:cs="Times New Roman"/>
      <w:kern w:val="2"/>
      <w:szCs w:val="24"/>
    </w:rPr>
  </w:style>
  <w:style w:type="paragraph" w:customStyle="1" w:styleId="EndNoteBibliographyTitle">
    <w:name w:val="EndNote Bibliography Title"/>
    <w:basedOn w:val="a"/>
    <w:link w:val="EndNoteBibliographyTitleChar"/>
    <w:qFormat/>
    <w:pPr>
      <w:jc w:val="center"/>
    </w:pPr>
    <w:rPr>
      <w:rFonts w:eastAsiaTheme="minorEastAsia"/>
      <w:sz w:val="20"/>
    </w:rPr>
  </w:style>
  <w:style w:type="character" w:customStyle="1" w:styleId="Char4">
    <w:name w:val="批注主题 Char"/>
    <w:link w:val="a8"/>
    <w:qFormat/>
    <w:rPr>
      <w:b/>
      <w:bCs/>
      <w:sz w:val="24"/>
      <w:szCs w:val="24"/>
    </w:rPr>
  </w:style>
  <w:style w:type="character" w:customStyle="1" w:styleId="Char3">
    <w:name w:val="普通(网站) Char"/>
    <w:link w:val="a7"/>
    <w:qFormat/>
    <w:rPr>
      <w:sz w:val="24"/>
      <w:szCs w:val="24"/>
    </w:rPr>
  </w:style>
  <w:style w:type="character" w:customStyle="1" w:styleId="Char0">
    <w:name w:val="批注框文本 Char"/>
    <w:link w:val="a4"/>
    <w:rPr>
      <w:rFonts w:ascii="Segoe UI" w:hAnsi="Segoe UI" w:cs="Segoe UI"/>
      <w:sz w:val="18"/>
      <w:szCs w:val="18"/>
    </w:rPr>
  </w:style>
  <w:style w:type="character" w:customStyle="1" w:styleId="EndNoteBibliographyChar">
    <w:name w:val="EndNote Bibliography Char"/>
    <w:link w:val="EndNoteBibliography"/>
    <w:qFormat/>
    <w:rPr>
      <w:rFonts w:ascii="Times New Roman" w:hAnsi="Times New Roman" w:cs="Times New Roman"/>
      <w:kern w:val="2"/>
      <w:szCs w:val="24"/>
    </w:rPr>
  </w:style>
  <w:style w:type="paragraph" w:customStyle="1" w:styleId="EndNoteBibliography">
    <w:name w:val="EndNote Bibliography"/>
    <w:basedOn w:val="a"/>
    <w:link w:val="EndNoteBibliographyChar"/>
    <w:rPr>
      <w:rFonts w:eastAsiaTheme="minorEastAsia"/>
      <w:sz w:val="20"/>
    </w:rPr>
  </w:style>
  <w:style w:type="character" w:customStyle="1" w:styleId="Char10">
    <w:name w:val="批注文字 Char1"/>
    <w:basedOn w:val="a0"/>
    <w:uiPriority w:val="99"/>
    <w:semiHidden/>
    <w:qFormat/>
    <w:rPr>
      <w:rFonts w:ascii="Times New Roman" w:eastAsia="宋体" w:hAnsi="Times New Roman" w:cs="Times New Roman"/>
      <w:szCs w:val="24"/>
    </w:rPr>
  </w:style>
  <w:style w:type="character" w:customStyle="1" w:styleId="Char11">
    <w:name w:val="批注主题 Char1"/>
    <w:basedOn w:val="Char10"/>
    <w:uiPriority w:val="99"/>
    <w:semiHidden/>
    <w:rPr>
      <w:rFonts w:ascii="Times New Roman" w:eastAsia="宋体" w:hAnsi="Times New Roman" w:cs="Times New Roman"/>
      <w:b/>
      <w:bCs/>
      <w:szCs w:val="24"/>
    </w:rPr>
  </w:style>
  <w:style w:type="character" w:customStyle="1" w:styleId="Char12">
    <w:name w:val="页脚 Char1"/>
    <w:basedOn w:val="a0"/>
    <w:uiPriority w:val="99"/>
    <w:semiHidden/>
    <w:rPr>
      <w:rFonts w:ascii="Times New Roman" w:eastAsia="宋体" w:hAnsi="Times New Roman" w:cs="Times New Roman"/>
      <w:sz w:val="18"/>
      <w:szCs w:val="18"/>
    </w:rPr>
  </w:style>
  <w:style w:type="character" w:customStyle="1" w:styleId="Char13">
    <w:name w:val="页眉 Char1"/>
    <w:basedOn w:val="a0"/>
    <w:uiPriority w:val="99"/>
    <w:semiHidden/>
    <w:qFormat/>
    <w:rPr>
      <w:rFonts w:ascii="Times New Roman" w:eastAsia="宋体" w:hAnsi="Times New Roman" w:cs="Times New Roman"/>
      <w:sz w:val="18"/>
      <w:szCs w:val="18"/>
    </w:rPr>
  </w:style>
  <w:style w:type="character" w:customStyle="1" w:styleId="Char14">
    <w:name w:val="批注框文本 Char1"/>
    <w:basedOn w:val="a0"/>
    <w:uiPriority w:val="99"/>
    <w:semiHidden/>
    <w:qFormat/>
    <w:rPr>
      <w:rFonts w:ascii="Times New Roman" w:eastAsia="宋体" w:hAnsi="Times New Roman" w:cs="Times New Roman"/>
      <w:sz w:val="18"/>
      <w:szCs w:val="18"/>
    </w:rPr>
  </w:style>
  <w:style w:type="character" w:customStyle="1" w:styleId="10">
    <w:name w:val="未处理的提及1"/>
    <w:basedOn w:val="a0"/>
    <w:uiPriority w:val="99"/>
    <w:semiHidden/>
    <w:unhideWhenUsed/>
    <w:rsid w:val="00E70E18"/>
    <w:rPr>
      <w:color w:val="605E5C"/>
      <w:shd w:val="clear" w:color="auto" w:fill="E1DFDD"/>
    </w:rPr>
  </w:style>
  <w:style w:type="paragraph" w:styleId="ab">
    <w:name w:val="List Paragraph"/>
    <w:basedOn w:val="a"/>
    <w:uiPriority w:val="34"/>
    <w:qFormat/>
    <w:rsid w:val="001716BB"/>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c">
    <w:name w:val="Plain Text"/>
    <w:basedOn w:val="a"/>
    <w:link w:val="Char5"/>
    <w:rsid w:val="001716BB"/>
    <w:pPr>
      <w:spacing w:after="0" w:line="240" w:lineRule="auto"/>
    </w:pPr>
    <w:rPr>
      <w:rFonts w:ascii="宋体" w:hAnsi="Courier New" w:cs="Courier New"/>
      <w:szCs w:val="21"/>
    </w:rPr>
  </w:style>
  <w:style w:type="character" w:customStyle="1" w:styleId="Char5">
    <w:name w:val="纯文本 Char"/>
    <w:basedOn w:val="a0"/>
    <w:link w:val="ac"/>
    <w:rsid w:val="001716BB"/>
    <w:rPr>
      <w:rFonts w:ascii="宋体" w:hAnsi="Courier New" w:cs="Courier New"/>
      <w:kern w:val="2"/>
      <w:sz w:val="21"/>
      <w:szCs w:val="21"/>
    </w:rPr>
  </w:style>
  <w:style w:type="paragraph" w:customStyle="1" w:styleId="Normal1">
    <w:name w:val="Normal1"/>
    <w:rsid w:val="0008557D"/>
    <w:rPr>
      <w:rFonts w:ascii="Calibri" w:eastAsia="Calibri" w:hAnsi="Calibri" w:cs="Calibri"/>
      <w:sz w:val="22"/>
      <w:szCs w:val="22"/>
      <w:lang w:eastAsia="en-US"/>
    </w:rPr>
  </w:style>
  <w:style w:type="character" w:customStyle="1" w:styleId="normaltextrun">
    <w:name w:val="normaltextrun"/>
    <w:basedOn w:val="a0"/>
    <w:rsid w:val="0008557D"/>
  </w:style>
  <w:style w:type="paragraph" w:customStyle="1" w:styleId="paragraph">
    <w:name w:val="paragraph"/>
    <w:basedOn w:val="a"/>
    <w:rsid w:val="0008557D"/>
    <w:pPr>
      <w:widowControl/>
      <w:spacing w:before="100" w:beforeAutospacing="1" w:after="100" w:afterAutospacing="1" w:line="240" w:lineRule="auto"/>
      <w:jc w:val="left"/>
    </w:pPr>
    <w:rPr>
      <w:kern w:val="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nhideWhenUsed="0" w:qFormat="1"/>
    <w:lsdException w:name="footer" w:semiHidden="0" w:unhideWhenUsed="0" w:qFormat="1"/>
    <w:lsdException w:name="caption" w:uiPriority="35" w:qFormat="1"/>
    <w:lsdException w:name="annotation reference"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Plain Text" w:uiPriority="0"/>
    <w:lsdException w:name="Normal (Web)" w:semiHidden="0" w:uiPriority="0" w:unhideWhenUsed="0" w:qFormat="1"/>
    <w:lsdException w:name="Normal Table" w:qFormat="1"/>
    <w:lsdException w:name="annotation subject" w:uiPriority="0" w:qFormat="1"/>
    <w:lsdException w:name="Balloon Text" w:uiPriority="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nhideWhenUsed/>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asciiTheme="minorHAnsi" w:eastAsiaTheme="minorEastAsia" w:hAnsiTheme="minorHAnsi" w:cstheme="minorBidi"/>
      <w:sz w:val="24"/>
    </w:rPr>
  </w:style>
  <w:style w:type="paragraph" w:styleId="a4">
    <w:name w:val="Balloon Text"/>
    <w:basedOn w:val="a"/>
    <w:link w:val="Char0"/>
    <w:rPr>
      <w:rFonts w:ascii="Segoe UI" w:eastAsiaTheme="minorEastAsia" w:hAnsi="Segoe UI" w:cs="Segoe UI"/>
      <w:sz w:val="18"/>
      <w:szCs w:val="18"/>
    </w:rPr>
  </w:style>
  <w:style w:type="paragraph" w:styleId="a5">
    <w:name w:val="footer"/>
    <w:basedOn w:val="a"/>
    <w:link w:val="Char1"/>
    <w:uiPriority w:val="99"/>
    <w:qFormat/>
    <w:pPr>
      <w:tabs>
        <w:tab w:val="center" w:pos="4320"/>
        <w:tab w:val="right" w:pos="8640"/>
      </w:tabs>
    </w:pPr>
    <w:rPr>
      <w:rFonts w:asciiTheme="minorHAnsi" w:eastAsiaTheme="minorEastAsia" w:hAnsiTheme="minorHAnsi" w:cstheme="minorBidi"/>
    </w:rPr>
  </w:style>
  <w:style w:type="paragraph" w:styleId="a6">
    <w:name w:val="header"/>
    <w:basedOn w:val="a"/>
    <w:link w:val="Char2"/>
    <w:uiPriority w:val="99"/>
    <w:qFormat/>
    <w:pPr>
      <w:tabs>
        <w:tab w:val="center" w:pos="4320"/>
        <w:tab w:val="right" w:pos="8640"/>
      </w:tabs>
    </w:pPr>
    <w:rPr>
      <w:rFonts w:asciiTheme="minorHAnsi" w:eastAsiaTheme="minorEastAsia" w:hAnsiTheme="minorHAnsi" w:cstheme="minorBidi"/>
    </w:rPr>
  </w:style>
  <w:style w:type="paragraph" w:styleId="a7">
    <w:name w:val="Normal (Web)"/>
    <w:basedOn w:val="a"/>
    <w:link w:val="Char3"/>
    <w:qFormat/>
    <w:pPr>
      <w:spacing w:before="100" w:beforeAutospacing="1" w:after="100" w:afterAutospacing="1"/>
      <w:jc w:val="left"/>
    </w:pPr>
    <w:rPr>
      <w:rFonts w:asciiTheme="minorHAnsi" w:eastAsiaTheme="minorEastAsia" w:hAnsiTheme="minorHAnsi" w:cstheme="minorBidi"/>
      <w:sz w:val="24"/>
    </w:rPr>
  </w:style>
  <w:style w:type="paragraph" w:styleId="a8">
    <w:name w:val="annotation subject"/>
    <w:basedOn w:val="a3"/>
    <w:next w:val="a3"/>
    <w:link w:val="Char4"/>
    <w:qFormat/>
    <w:rPr>
      <w:b/>
      <w:bCs/>
    </w:rPr>
  </w:style>
  <w:style w:type="character" w:styleId="a9">
    <w:name w:val="Hyperlink"/>
    <w:rPr>
      <w:color w:val="0000FF"/>
      <w:u w:val="single"/>
    </w:rPr>
  </w:style>
  <w:style w:type="character" w:styleId="aa">
    <w:name w:val="annotation reference"/>
    <w:qFormat/>
    <w:rPr>
      <w:sz w:val="18"/>
      <w:szCs w:val="18"/>
    </w:rPr>
  </w:style>
  <w:style w:type="character" w:customStyle="1" w:styleId="1Char">
    <w:name w:val="标题 1 Char"/>
    <w:basedOn w:val="a0"/>
    <w:link w:val="1"/>
    <w:qFormat/>
    <w:rPr>
      <w:rFonts w:ascii="宋体" w:eastAsia="宋体" w:hAnsi="宋体" w:cs="宋体"/>
      <w:b/>
      <w:bCs/>
      <w:kern w:val="36"/>
      <w:sz w:val="48"/>
      <w:szCs w:val="48"/>
    </w:rPr>
  </w:style>
  <w:style w:type="character" w:customStyle="1" w:styleId="2Char">
    <w:name w:val="标题 2 Char"/>
    <w:link w:val="2"/>
    <w:qFormat/>
    <w:rPr>
      <w:rFonts w:ascii="Cambria" w:eastAsia="宋体" w:hAnsi="Cambria" w:cs="Times New Roman"/>
      <w:b/>
      <w:bCs/>
      <w:sz w:val="32"/>
      <w:szCs w:val="32"/>
    </w:rPr>
  </w:style>
  <w:style w:type="character" w:customStyle="1" w:styleId="Char2">
    <w:name w:val="页眉 Char"/>
    <w:link w:val="a6"/>
    <w:uiPriority w:val="99"/>
    <w:rPr>
      <w:szCs w:val="24"/>
    </w:rPr>
  </w:style>
  <w:style w:type="character" w:customStyle="1" w:styleId="Char1">
    <w:name w:val="页脚 Char"/>
    <w:link w:val="a5"/>
    <w:uiPriority w:val="99"/>
    <w:qFormat/>
    <w:rPr>
      <w:szCs w:val="24"/>
    </w:rPr>
  </w:style>
  <w:style w:type="character" w:customStyle="1" w:styleId="Char">
    <w:name w:val="批注文字 Char"/>
    <w:link w:val="a3"/>
    <w:qFormat/>
    <w:rPr>
      <w:sz w:val="24"/>
      <w:szCs w:val="24"/>
    </w:rPr>
  </w:style>
  <w:style w:type="character" w:customStyle="1" w:styleId="EndNoteBibliographyTitleChar">
    <w:name w:val="EndNote Bibliography Title Char"/>
    <w:link w:val="EndNoteBibliographyTitle"/>
    <w:qFormat/>
    <w:rPr>
      <w:rFonts w:ascii="Times New Roman" w:hAnsi="Times New Roman" w:cs="Times New Roman"/>
      <w:kern w:val="2"/>
      <w:szCs w:val="24"/>
    </w:rPr>
  </w:style>
  <w:style w:type="paragraph" w:customStyle="1" w:styleId="EndNoteBibliographyTitle">
    <w:name w:val="EndNote Bibliography Title"/>
    <w:basedOn w:val="a"/>
    <w:link w:val="EndNoteBibliographyTitleChar"/>
    <w:qFormat/>
    <w:pPr>
      <w:jc w:val="center"/>
    </w:pPr>
    <w:rPr>
      <w:rFonts w:eastAsiaTheme="minorEastAsia"/>
      <w:sz w:val="20"/>
    </w:rPr>
  </w:style>
  <w:style w:type="character" w:customStyle="1" w:styleId="Char4">
    <w:name w:val="批注主题 Char"/>
    <w:link w:val="a8"/>
    <w:qFormat/>
    <w:rPr>
      <w:b/>
      <w:bCs/>
      <w:sz w:val="24"/>
      <w:szCs w:val="24"/>
    </w:rPr>
  </w:style>
  <w:style w:type="character" w:customStyle="1" w:styleId="Char3">
    <w:name w:val="普通(网站) Char"/>
    <w:link w:val="a7"/>
    <w:qFormat/>
    <w:rPr>
      <w:sz w:val="24"/>
      <w:szCs w:val="24"/>
    </w:rPr>
  </w:style>
  <w:style w:type="character" w:customStyle="1" w:styleId="Char0">
    <w:name w:val="批注框文本 Char"/>
    <w:link w:val="a4"/>
    <w:rPr>
      <w:rFonts w:ascii="Segoe UI" w:hAnsi="Segoe UI" w:cs="Segoe UI"/>
      <w:sz w:val="18"/>
      <w:szCs w:val="18"/>
    </w:rPr>
  </w:style>
  <w:style w:type="character" w:customStyle="1" w:styleId="EndNoteBibliographyChar">
    <w:name w:val="EndNote Bibliography Char"/>
    <w:link w:val="EndNoteBibliography"/>
    <w:qFormat/>
    <w:rPr>
      <w:rFonts w:ascii="Times New Roman" w:hAnsi="Times New Roman" w:cs="Times New Roman"/>
      <w:kern w:val="2"/>
      <w:szCs w:val="24"/>
    </w:rPr>
  </w:style>
  <w:style w:type="paragraph" w:customStyle="1" w:styleId="EndNoteBibliography">
    <w:name w:val="EndNote Bibliography"/>
    <w:basedOn w:val="a"/>
    <w:link w:val="EndNoteBibliographyChar"/>
    <w:rPr>
      <w:rFonts w:eastAsiaTheme="minorEastAsia"/>
      <w:sz w:val="20"/>
    </w:rPr>
  </w:style>
  <w:style w:type="character" w:customStyle="1" w:styleId="Char10">
    <w:name w:val="批注文字 Char1"/>
    <w:basedOn w:val="a0"/>
    <w:uiPriority w:val="99"/>
    <w:semiHidden/>
    <w:qFormat/>
    <w:rPr>
      <w:rFonts w:ascii="Times New Roman" w:eastAsia="宋体" w:hAnsi="Times New Roman" w:cs="Times New Roman"/>
      <w:szCs w:val="24"/>
    </w:rPr>
  </w:style>
  <w:style w:type="character" w:customStyle="1" w:styleId="Char11">
    <w:name w:val="批注主题 Char1"/>
    <w:basedOn w:val="Char10"/>
    <w:uiPriority w:val="99"/>
    <w:semiHidden/>
    <w:rPr>
      <w:rFonts w:ascii="Times New Roman" w:eastAsia="宋体" w:hAnsi="Times New Roman" w:cs="Times New Roman"/>
      <w:b/>
      <w:bCs/>
      <w:szCs w:val="24"/>
    </w:rPr>
  </w:style>
  <w:style w:type="character" w:customStyle="1" w:styleId="Char12">
    <w:name w:val="页脚 Char1"/>
    <w:basedOn w:val="a0"/>
    <w:uiPriority w:val="99"/>
    <w:semiHidden/>
    <w:rPr>
      <w:rFonts w:ascii="Times New Roman" w:eastAsia="宋体" w:hAnsi="Times New Roman" w:cs="Times New Roman"/>
      <w:sz w:val="18"/>
      <w:szCs w:val="18"/>
    </w:rPr>
  </w:style>
  <w:style w:type="character" w:customStyle="1" w:styleId="Char13">
    <w:name w:val="页眉 Char1"/>
    <w:basedOn w:val="a0"/>
    <w:uiPriority w:val="99"/>
    <w:semiHidden/>
    <w:qFormat/>
    <w:rPr>
      <w:rFonts w:ascii="Times New Roman" w:eastAsia="宋体" w:hAnsi="Times New Roman" w:cs="Times New Roman"/>
      <w:sz w:val="18"/>
      <w:szCs w:val="18"/>
    </w:rPr>
  </w:style>
  <w:style w:type="character" w:customStyle="1" w:styleId="Char14">
    <w:name w:val="批注框文本 Char1"/>
    <w:basedOn w:val="a0"/>
    <w:uiPriority w:val="99"/>
    <w:semiHidden/>
    <w:qFormat/>
    <w:rPr>
      <w:rFonts w:ascii="Times New Roman" w:eastAsia="宋体" w:hAnsi="Times New Roman" w:cs="Times New Roman"/>
      <w:sz w:val="18"/>
      <w:szCs w:val="18"/>
    </w:rPr>
  </w:style>
  <w:style w:type="character" w:customStyle="1" w:styleId="10">
    <w:name w:val="未处理的提及1"/>
    <w:basedOn w:val="a0"/>
    <w:uiPriority w:val="99"/>
    <w:semiHidden/>
    <w:unhideWhenUsed/>
    <w:rsid w:val="00E70E18"/>
    <w:rPr>
      <w:color w:val="605E5C"/>
      <w:shd w:val="clear" w:color="auto" w:fill="E1DFDD"/>
    </w:rPr>
  </w:style>
  <w:style w:type="paragraph" w:styleId="ab">
    <w:name w:val="List Paragraph"/>
    <w:basedOn w:val="a"/>
    <w:uiPriority w:val="34"/>
    <w:qFormat/>
    <w:rsid w:val="001716BB"/>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c">
    <w:name w:val="Plain Text"/>
    <w:basedOn w:val="a"/>
    <w:link w:val="Char5"/>
    <w:rsid w:val="001716BB"/>
    <w:pPr>
      <w:spacing w:after="0" w:line="240" w:lineRule="auto"/>
    </w:pPr>
    <w:rPr>
      <w:rFonts w:ascii="宋体" w:hAnsi="Courier New" w:cs="Courier New"/>
      <w:szCs w:val="21"/>
    </w:rPr>
  </w:style>
  <w:style w:type="character" w:customStyle="1" w:styleId="Char5">
    <w:name w:val="纯文本 Char"/>
    <w:basedOn w:val="a0"/>
    <w:link w:val="ac"/>
    <w:rsid w:val="001716BB"/>
    <w:rPr>
      <w:rFonts w:ascii="宋体" w:hAnsi="Courier New" w:cs="Courier New"/>
      <w:kern w:val="2"/>
      <w:sz w:val="21"/>
      <w:szCs w:val="21"/>
    </w:rPr>
  </w:style>
  <w:style w:type="paragraph" w:customStyle="1" w:styleId="Normal1">
    <w:name w:val="Normal1"/>
    <w:rsid w:val="0008557D"/>
    <w:rPr>
      <w:rFonts w:ascii="Calibri" w:eastAsia="Calibri" w:hAnsi="Calibri" w:cs="Calibri"/>
      <w:sz w:val="22"/>
      <w:szCs w:val="22"/>
      <w:lang w:eastAsia="en-US"/>
    </w:rPr>
  </w:style>
  <w:style w:type="character" w:customStyle="1" w:styleId="normaltextrun">
    <w:name w:val="normaltextrun"/>
    <w:basedOn w:val="a0"/>
    <w:rsid w:val="0008557D"/>
  </w:style>
  <w:style w:type="paragraph" w:customStyle="1" w:styleId="paragraph">
    <w:name w:val="paragraph"/>
    <w:basedOn w:val="a"/>
    <w:rsid w:val="0008557D"/>
    <w:pPr>
      <w:widowControl/>
      <w:spacing w:before="100" w:beforeAutospacing="1" w:after="100" w:afterAutospacing="1" w:line="240" w:lineRule="auto"/>
      <w:jc w:val="left"/>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17016">
      <w:bodyDiv w:val="1"/>
      <w:marLeft w:val="0"/>
      <w:marRight w:val="0"/>
      <w:marTop w:val="0"/>
      <w:marBottom w:val="0"/>
      <w:divBdr>
        <w:top w:val="none" w:sz="0" w:space="0" w:color="auto"/>
        <w:left w:val="none" w:sz="0" w:space="0" w:color="auto"/>
        <w:bottom w:val="none" w:sz="0" w:space="0" w:color="auto"/>
        <w:right w:val="none" w:sz="0" w:space="0" w:color="auto"/>
      </w:divBdr>
    </w:div>
    <w:div w:id="1685980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2602</Words>
  <Characters>14836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10</cp:revision>
  <dcterms:created xsi:type="dcterms:W3CDTF">2020-07-16T04:13:00Z</dcterms:created>
  <dcterms:modified xsi:type="dcterms:W3CDTF">2020-08-05T08:21:00Z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