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5271" w14:textId="77777777" w:rsidR="00703528" w:rsidRPr="007265F8" w:rsidRDefault="00703528" w:rsidP="00E35588">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7265F8">
        <w:rPr>
          <w:rFonts w:ascii="Book Antiqua" w:hAnsi="Book Antiqua" w:cs="Arial"/>
          <w:b/>
          <w:color w:val="000000" w:themeColor="text1"/>
          <w:sz w:val="24"/>
          <w:szCs w:val="24"/>
          <w:shd w:val="clear" w:color="auto" w:fill="FFFFFF"/>
        </w:rPr>
        <w:t xml:space="preserve">Name of Journal: </w:t>
      </w:r>
      <w:r w:rsidR="00856F9B" w:rsidRPr="007265F8">
        <w:rPr>
          <w:rFonts w:ascii="Book Antiqua" w:hAnsi="Book Antiqua" w:cs="Arial"/>
          <w:i/>
          <w:color w:val="000000" w:themeColor="text1"/>
          <w:sz w:val="24"/>
          <w:szCs w:val="24"/>
          <w:shd w:val="clear" w:color="auto" w:fill="FFFFFF"/>
        </w:rPr>
        <w:t>World Journal of Clinical Cases</w:t>
      </w:r>
    </w:p>
    <w:p w14:paraId="26628122" w14:textId="77777777" w:rsidR="00703528" w:rsidRPr="007265F8" w:rsidRDefault="00703528" w:rsidP="00E35588">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7265F8">
        <w:rPr>
          <w:rFonts w:ascii="Book Antiqua" w:hAnsi="Book Antiqua" w:cs="Arial"/>
          <w:b/>
          <w:color w:val="000000" w:themeColor="text1"/>
          <w:sz w:val="24"/>
          <w:szCs w:val="24"/>
          <w:shd w:val="clear" w:color="auto" w:fill="FFFFFF"/>
        </w:rPr>
        <w:t xml:space="preserve">Manuscript NO: </w:t>
      </w:r>
      <w:r w:rsidRPr="007265F8">
        <w:rPr>
          <w:rStyle w:val="dxebaseoffice2010blue"/>
          <w:rFonts w:ascii="Book Antiqua" w:hAnsi="Book Antiqua"/>
          <w:color w:val="000000" w:themeColor="text1"/>
          <w:sz w:val="24"/>
          <w:szCs w:val="24"/>
        </w:rPr>
        <w:t>56041</w:t>
      </w:r>
    </w:p>
    <w:p w14:paraId="2C00C527" w14:textId="77777777" w:rsidR="00703528" w:rsidRPr="007265F8" w:rsidRDefault="00703528" w:rsidP="00E35588">
      <w:pPr>
        <w:adjustRightInd w:val="0"/>
        <w:snapToGrid w:val="0"/>
        <w:spacing w:after="0" w:line="360" w:lineRule="auto"/>
        <w:jc w:val="both"/>
        <w:rPr>
          <w:rFonts w:ascii="Book Antiqua" w:eastAsia="幼圆" w:hAnsi="Book Antiqua"/>
          <w:color w:val="000000" w:themeColor="text1"/>
          <w:sz w:val="24"/>
          <w:szCs w:val="24"/>
          <w:lang w:eastAsia="zh-CN"/>
        </w:rPr>
      </w:pPr>
      <w:bookmarkStart w:id="0" w:name="OLE_LINK3"/>
      <w:bookmarkStart w:id="1" w:name="OLE_LINK4"/>
      <w:r w:rsidRPr="007265F8">
        <w:rPr>
          <w:rFonts w:ascii="Book Antiqua" w:hAnsi="Book Antiqua"/>
          <w:b/>
          <w:color w:val="000000" w:themeColor="text1"/>
          <w:sz w:val="24"/>
          <w:szCs w:val="24"/>
          <w:shd w:val="clear" w:color="auto" w:fill="FFFFFF"/>
        </w:rPr>
        <w:t>Manuscript Type</w:t>
      </w:r>
      <w:r w:rsidRPr="007265F8">
        <w:rPr>
          <w:rFonts w:ascii="Book Antiqua" w:hAnsi="Book Antiqua"/>
          <w:b/>
          <w:color w:val="000000" w:themeColor="text1"/>
          <w:sz w:val="24"/>
          <w:szCs w:val="24"/>
        </w:rPr>
        <w:t>:</w:t>
      </w:r>
      <w:bookmarkEnd w:id="0"/>
      <w:bookmarkEnd w:id="1"/>
      <w:r w:rsidRPr="007265F8">
        <w:rPr>
          <w:rFonts w:ascii="Book Antiqua" w:hAnsi="Book Antiqua" w:cs="Arial"/>
          <w:b/>
          <w:color w:val="000000" w:themeColor="text1"/>
          <w:sz w:val="24"/>
          <w:szCs w:val="24"/>
          <w:shd w:val="clear" w:color="auto" w:fill="FFFFFF"/>
          <w:lang w:eastAsia="zh-CN"/>
        </w:rPr>
        <w:t xml:space="preserve"> </w:t>
      </w:r>
      <w:r w:rsidRPr="007265F8">
        <w:rPr>
          <w:rFonts w:ascii="Book Antiqua" w:hAnsi="Book Antiqua"/>
          <w:color w:val="000000" w:themeColor="text1"/>
          <w:sz w:val="24"/>
          <w:szCs w:val="24"/>
        </w:rPr>
        <w:t>ORIGINAL ARTICLE</w:t>
      </w:r>
      <w:r w:rsidRPr="007265F8">
        <w:rPr>
          <w:rFonts w:ascii="Book Antiqua" w:eastAsia="幼圆" w:hAnsi="Book Antiqua"/>
          <w:color w:val="000000" w:themeColor="text1"/>
          <w:sz w:val="24"/>
          <w:szCs w:val="24"/>
        </w:rPr>
        <w:t xml:space="preserve"> </w:t>
      </w:r>
    </w:p>
    <w:p w14:paraId="34982DCE" w14:textId="77777777" w:rsidR="00703528" w:rsidRPr="007265F8" w:rsidRDefault="00703528" w:rsidP="00E35588">
      <w:pPr>
        <w:snapToGrid w:val="0"/>
        <w:spacing w:after="0" w:line="360" w:lineRule="auto"/>
        <w:jc w:val="both"/>
        <w:rPr>
          <w:rFonts w:ascii="Book Antiqua" w:hAnsi="Book Antiqua"/>
          <w:b/>
          <w:color w:val="000000" w:themeColor="text1"/>
          <w:sz w:val="24"/>
          <w:szCs w:val="24"/>
          <w:lang w:val="en-US" w:eastAsia="zh-CN"/>
        </w:rPr>
      </w:pPr>
    </w:p>
    <w:p w14:paraId="4D21F9FF" w14:textId="77777777" w:rsidR="00703528" w:rsidRPr="007265F8" w:rsidRDefault="00703528" w:rsidP="00E35588">
      <w:pPr>
        <w:adjustRightInd w:val="0"/>
        <w:snapToGrid w:val="0"/>
        <w:spacing w:after="0" w:line="360" w:lineRule="auto"/>
        <w:jc w:val="both"/>
        <w:rPr>
          <w:rFonts w:ascii="Book Antiqua" w:eastAsia="幼圆" w:hAnsi="Book Antiqua"/>
          <w:b/>
          <w:i/>
          <w:color w:val="000000" w:themeColor="text1"/>
          <w:sz w:val="24"/>
          <w:szCs w:val="24"/>
        </w:rPr>
      </w:pPr>
      <w:r w:rsidRPr="007265F8">
        <w:rPr>
          <w:rFonts w:ascii="Book Antiqua" w:eastAsia="幼圆" w:hAnsi="Book Antiqua"/>
          <w:b/>
          <w:i/>
          <w:color w:val="000000" w:themeColor="text1"/>
          <w:sz w:val="24"/>
          <w:szCs w:val="24"/>
        </w:rPr>
        <w:t>Retrospective Study</w:t>
      </w:r>
    </w:p>
    <w:p w14:paraId="2B809463" w14:textId="77777777" w:rsidR="008B6755" w:rsidRPr="007265F8" w:rsidRDefault="008B6755" w:rsidP="00E35588">
      <w:pPr>
        <w:snapToGrid w:val="0"/>
        <w:spacing w:after="0" w:line="360" w:lineRule="auto"/>
        <w:jc w:val="both"/>
        <w:rPr>
          <w:rFonts w:ascii="Book Antiqua" w:hAnsi="Book Antiqua" w:cs="Times New Roman"/>
          <w:b/>
          <w:color w:val="000000" w:themeColor="text1"/>
          <w:sz w:val="24"/>
          <w:szCs w:val="24"/>
          <w:lang w:eastAsia="zh-CN"/>
        </w:rPr>
      </w:pPr>
      <w:r w:rsidRPr="007265F8">
        <w:rPr>
          <w:rFonts w:ascii="Book Antiqua" w:hAnsi="Book Antiqua" w:cs="Times New Roman"/>
          <w:b/>
          <w:color w:val="000000" w:themeColor="text1"/>
          <w:sz w:val="24"/>
          <w:szCs w:val="24"/>
        </w:rPr>
        <w:t>Pre</w:t>
      </w:r>
      <w:r w:rsidR="00314213" w:rsidRPr="007265F8">
        <w:rPr>
          <w:rFonts w:ascii="Book Antiqua" w:hAnsi="Book Antiqua" w:cs="Times New Roman"/>
          <w:b/>
          <w:color w:val="000000" w:themeColor="text1"/>
          <w:sz w:val="24"/>
          <w:szCs w:val="24"/>
        </w:rPr>
        <w:t>-</w:t>
      </w:r>
      <w:r w:rsidRPr="007265F8">
        <w:rPr>
          <w:rFonts w:ascii="Book Antiqua" w:hAnsi="Book Antiqua" w:cs="Times New Roman"/>
          <w:b/>
          <w:color w:val="000000" w:themeColor="text1"/>
          <w:sz w:val="24"/>
          <w:szCs w:val="24"/>
        </w:rPr>
        <w:t xml:space="preserve"> and intraoperative predictor</w:t>
      </w:r>
      <w:r w:rsidR="00314213" w:rsidRPr="007265F8">
        <w:rPr>
          <w:rFonts w:ascii="Book Antiqua" w:hAnsi="Book Antiqua" w:cs="Times New Roman"/>
          <w:b/>
          <w:color w:val="000000" w:themeColor="text1"/>
          <w:sz w:val="24"/>
          <w:szCs w:val="24"/>
        </w:rPr>
        <w:t>s</w:t>
      </w:r>
      <w:r w:rsidRPr="007265F8">
        <w:rPr>
          <w:rFonts w:ascii="Book Antiqua" w:hAnsi="Book Antiqua" w:cs="Times New Roman"/>
          <w:b/>
          <w:color w:val="000000" w:themeColor="text1"/>
          <w:sz w:val="24"/>
          <w:szCs w:val="24"/>
        </w:rPr>
        <w:t xml:space="preserve"> of acute kidney injury after liver transplantation</w:t>
      </w:r>
    </w:p>
    <w:p w14:paraId="7EC97141" w14:textId="77777777" w:rsidR="00703528" w:rsidRPr="007265F8" w:rsidRDefault="00703528" w:rsidP="00E35588">
      <w:pPr>
        <w:snapToGrid w:val="0"/>
        <w:spacing w:after="0" w:line="360" w:lineRule="auto"/>
        <w:jc w:val="both"/>
        <w:rPr>
          <w:rFonts w:ascii="Book Antiqua" w:hAnsi="Book Antiqua" w:cs="Times New Roman"/>
          <w:b/>
          <w:color w:val="000000" w:themeColor="text1"/>
          <w:sz w:val="24"/>
          <w:szCs w:val="24"/>
          <w:lang w:eastAsia="zh-CN"/>
        </w:rPr>
      </w:pPr>
    </w:p>
    <w:p w14:paraId="110ABBE8" w14:textId="77777777" w:rsidR="008B6755" w:rsidRPr="007265F8" w:rsidRDefault="008B6755" w:rsidP="00E35588">
      <w:pPr>
        <w:snapToGrid w:val="0"/>
        <w:spacing w:after="0" w:line="360" w:lineRule="auto"/>
        <w:jc w:val="both"/>
        <w:rPr>
          <w:rFonts w:ascii="Book Antiqua" w:hAnsi="Book Antiqua"/>
          <w:color w:val="000000" w:themeColor="text1"/>
          <w:sz w:val="24"/>
          <w:szCs w:val="24"/>
          <w:lang w:val="en-US" w:eastAsia="zh-CN"/>
        </w:rPr>
      </w:pPr>
      <w:bookmarkStart w:id="2" w:name="_Hlk8835171"/>
      <w:r w:rsidRPr="007265F8">
        <w:rPr>
          <w:rFonts w:ascii="Book Antiqua" w:hAnsi="Book Antiqua"/>
          <w:color w:val="000000" w:themeColor="text1"/>
          <w:sz w:val="24"/>
          <w:szCs w:val="24"/>
          <w:lang w:val="en-US"/>
        </w:rPr>
        <w:t xml:space="preserve">Mrzljak A </w:t>
      </w:r>
      <w:r w:rsidRPr="007265F8">
        <w:rPr>
          <w:rFonts w:ascii="Book Antiqua" w:hAnsi="Book Antiqua"/>
          <w:i/>
          <w:color w:val="000000" w:themeColor="text1"/>
          <w:sz w:val="24"/>
          <w:szCs w:val="24"/>
          <w:lang w:val="en-US"/>
        </w:rPr>
        <w:t>et al</w:t>
      </w:r>
      <w:r w:rsidRPr="007265F8">
        <w:rPr>
          <w:rFonts w:ascii="Book Antiqua" w:hAnsi="Book Antiqua"/>
          <w:color w:val="000000" w:themeColor="text1"/>
          <w:sz w:val="24"/>
          <w:szCs w:val="24"/>
          <w:lang w:val="en-US"/>
        </w:rPr>
        <w:t xml:space="preserve">. </w:t>
      </w:r>
      <w:r w:rsidR="00314213" w:rsidRPr="007265F8">
        <w:rPr>
          <w:rFonts w:ascii="Book Antiqua" w:hAnsi="Book Antiqua"/>
          <w:color w:val="000000" w:themeColor="text1"/>
          <w:sz w:val="24"/>
          <w:szCs w:val="24"/>
          <w:lang w:val="en-US"/>
        </w:rPr>
        <w:t>Acute kidney injury after liver transplantation</w:t>
      </w:r>
    </w:p>
    <w:p w14:paraId="63D77F55" w14:textId="77777777" w:rsidR="00703528" w:rsidRPr="007265F8" w:rsidRDefault="00703528" w:rsidP="00E35588">
      <w:pPr>
        <w:snapToGrid w:val="0"/>
        <w:spacing w:after="0" w:line="360" w:lineRule="auto"/>
        <w:jc w:val="both"/>
        <w:rPr>
          <w:rFonts w:ascii="Book Antiqua" w:hAnsi="Book Antiqua"/>
          <w:b/>
          <w:color w:val="000000" w:themeColor="text1"/>
          <w:sz w:val="24"/>
          <w:szCs w:val="24"/>
          <w:lang w:val="en-US" w:eastAsia="zh-CN"/>
        </w:rPr>
      </w:pPr>
    </w:p>
    <w:p w14:paraId="5D3CC7BA" w14:textId="77777777" w:rsidR="008B6755" w:rsidRPr="007265F8" w:rsidRDefault="00314213" w:rsidP="00E35588">
      <w:pPr>
        <w:snapToGrid w:val="0"/>
        <w:spacing w:after="0" w:line="360" w:lineRule="auto"/>
        <w:jc w:val="both"/>
        <w:rPr>
          <w:rFonts w:ascii="Book Antiqua" w:hAnsi="Book Antiqua"/>
          <w:color w:val="000000" w:themeColor="text1"/>
          <w:sz w:val="24"/>
          <w:szCs w:val="24"/>
          <w:lang w:val="en-US"/>
        </w:rPr>
      </w:pPr>
      <w:r w:rsidRPr="007265F8">
        <w:rPr>
          <w:rFonts w:ascii="Book Antiqua" w:hAnsi="Book Antiqua"/>
          <w:color w:val="000000" w:themeColor="text1"/>
          <w:sz w:val="24"/>
          <w:szCs w:val="24"/>
          <w:lang w:val="en-US"/>
        </w:rPr>
        <w:t>Anna Mrzljak, Lucija Franusic, Jadran</w:t>
      </w:r>
      <w:r w:rsidR="000322B3" w:rsidRPr="007265F8">
        <w:rPr>
          <w:rFonts w:ascii="Book Antiqua" w:hAnsi="Book Antiqua"/>
          <w:color w:val="000000" w:themeColor="text1"/>
          <w:sz w:val="24"/>
          <w:szCs w:val="24"/>
          <w:lang w:val="en-US"/>
        </w:rPr>
        <w:t>ka Pavicic-</w:t>
      </w:r>
      <w:r w:rsidRPr="007265F8">
        <w:rPr>
          <w:rFonts w:ascii="Book Antiqua" w:hAnsi="Book Antiqua"/>
          <w:color w:val="000000" w:themeColor="text1"/>
          <w:sz w:val="24"/>
          <w:szCs w:val="24"/>
          <w:lang w:val="en-US"/>
        </w:rPr>
        <w:t>Saric,</w:t>
      </w:r>
      <w:r w:rsidR="00B156AD" w:rsidRPr="007265F8">
        <w:rPr>
          <w:rFonts w:ascii="Book Antiqua" w:hAnsi="Book Antiqua"/>
          <w:color w:val="000000" w:themeColor="text1"/>
          <w:sz w:val="24"/>
          <w:szCs w:val="24"/>
          <w:lang w:val="en-US"/>
        </w:rPr>
        <w:t xml:space="preserve"> </w:t>
      </w:r>
      <w:r w:rsidR="00552325" w:rsidRPr="007265F8">
        <w:rPr>
          <w:rFonts w:ascii="Book Antiqua" w:hAnsi="Book Antiqua"/>
          <w:color w:val="000000" w:themeColor="text1"/>
          <w:sz w:val="24"/>
          <w:szCs w:val="24"/>
          <w:lang w:val="en-US"/>
        </w:rPr>
        <w:t>Tomislav Kelava,</w:t>
      </w:r>
      <w:r w:rsidR="006772B1" w:rsidRPr="007265F8">
        <w:rPr>
          <w:rFonts w:ascii="Book Antiqua" w:hAnsi="Book Antiqua"/>
          <w:color w:val="000000" w:themeColor="text1"/>
          <w:sz w:val="24"/>
          <w:szCs w:val="24"/>
          <w:lang w:val="en-US"/>
        </w:rPr>
        <w:t xml:space="preserve"> </w:t>
      </w:r>
      <w:r w:rsidR="008448CA" w:rsidRPr="007265F8">
        <w:rPr>
          <w:rFonts w:ascii="Book Antiqua" w:hAnsi="Book Antiqua"/>
          <w:color w:val="000000" w:themeColor="text1"/>
          <w:sz w:val="24"/>
          <w:szCs w:val="24"/>
          <w:lang w:val="en-US"/>
        </w:rPr>
        <w:t>Z</w:t>
      </w:r>
      <w:r w:rsidR="006772B1" w:rsidRPr="007265F8">
        <w:rPr>
          <w:rFonts w:ascii="Book Antiqua" w:hAnsi="Book Antiqua"/>
          <w:color w:val="000000" w:themeColor="text1"/>
          <w:sz w:val="24"/>
          <w:szCs w:val="24"/>
          <w:lang w:val="en-US"/>
        </w:rPr>
        <w:t>eljka Jurekovic, Branislav Kocman, Danko Mikulic, Ivan Budimir-Bekan,</w:t>
      </w:r>
      <w:r w:rsidR="00552325" w:rsidRPr="007265F8">
        <w:rPr>
          <w:rFonts w:ascii="Book Antiqua" w:hAnsi="Book Antiqua"/>
          <w:color w:val="000000" w:themeColor="text1"/>
          <w:sz w:val="24"/>
          <w:szCs w:val="24"/>
          <w:lang w:val="en-US"/>
        </w:rPr>
        <w:t xml:space="preserve"> </w:t>
      </w:r>
      <w:r w:rsidRPr="007265F8">
        <w:rPr>
          <w:rFonts w:ascii="Book Antiqua" w:hAnsi="Book Antiqua"/>
          <w:color w:val="000000" w:themeColor="text1"/>
          <w:sz w:val="24"/>
          <w:szCs w:val="24"/>
          <w:lang w:val="en-US"/>
        </w:rPr>
        <w:t>Mladen Knotek</w:t>
      </w:r>
    </w:p>
    <w:p w14:paraId="7FC72154" w14:textId="77777777" w:rsidR="00314213" w:rsidRPr="007265F8" w:rsidRDefault="00314213" w:rsidP="00E35588">
      <w:pPr>
        <w:snapToGrid w:val="0"/>
        <w:spacing w:after="0" w:line="360" w:lineRule="auto"/>
        <w:jc w:val="both"/>
        <w:rPr>
          <w:rFonts w:ascii="Book Antiqua" w:hAnsi="Book Antiqua"/>
          <w:b/>
          <w:color w:val="000000" w:themeColor="text1"/>
          <w:sz w:val="24"/>
          <w:szCs w:val="24"/>
          <w:lang w:val="en-US"/>
        </w:rPr>
      </w:pPr>
    </w:p>
    <w:p w14:paraId="15568FE6" w14:textId="77777777" w:rsidR="00314213" w:rsidRPr="007265F8" w:rsidRDefault="00314213" w:rsidP="00E35588">
      <w:pPr>
        <w:snapToGrid w:val="0"/>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lang w:val="en-US"/>
        </w:rPr>
        <w:t xml:space="preserve">Anna Mrzljak, </w:t>
      </w:r>
      <w:r w:rsidR="00457AB1" w:rsidRPr="007265F8">
        <w:rPr>
          <w:rFonts w:ascii="Book Antiqua" w:hAnsi="Book Antiqua"/>
          <w:b/>
          <w:color w:val="000000" w:themeColor="text1"/>
          <w:sz w:val="24"/>
          <w:szCs w:val="24"/>
          <w:lang w:val="en-US"/>
        </w:rPr>
        <w:t>Mladen Knotek</w:t>
      </w:r>
      <w:r w:rsidR="00457AB1" w:rsidRPr="007265F8">
        <w:rPr>
          <w:rFonts w:ascii="Book Antiqua" w:hAnsi="Book Antiqua"/>
          <w:color w:val="000000" w:themeColor="text1"/>
          <w:sz w:val="24"/>
          <w:szCs w:val="24"/>
          <w:lang w:val="en-US"/>
        </w:rPr>
        <w:t>,</w:t>
      </w:r>
      <w:r w:rsidR="00457AB1" w:rsidRPr="007265F8">
        <w:rPr>
          <w:rFonts w:ascii="Book Antiqua" w:hAnsi="Book Antiqua"/>
          <w:color w:val="000000" w:themeColor="text1"/>
          <w:sz w:val="24"/>
          <w:szCs w:val="24"/>
          <w:lang w:val="en-US" w:eastAsia="zh-CN"/>
        </w:rPr>
        <w:t xml:space="preserve"> </w:t>
      </w:r>
      <w:r w:rsidRPr="007265F8">
        <w:rPr>
          <w:rFonts w:ascii="Book Antiqua" w:hAnsi="Book Antiqua"/>
          <w:color w:val="000000" w:themeColor="text1"/>
          <w:sz w:val="24"/>
          <w:szCs w:val="24"/>
          <w:lang w:val="en-US"/>
        </w:rPr>
        <w:t>Department of Medicine, Merkur University Hospital</w:t>
      </w:r>
      <w:r w:rsidR="004C6131" w:rsidRPr="007265F8">
        <w:rPr>
          <w:rFonts w:ascii="Book Antiqua" w:hAnsi="Book Antiqua"/>
          <w:color w:val="000000" w:themeColor="text1"/>
          <w:sz w:val="24"/>
          <w:szCs w:val="24"/>
          <w:lang w:val="en-US"/>
        </w:rPr>
        <w:t>,</w:t>
      </w:r>
      <w:r w:rsidRPr="007265F8">
        <w:rPr>
          <w:rFonts w:ascii="Book Antiqua" w:hAnsi="Book Antiqua"/>
          <w:color w:val="000000" w:themeColor="text1"/>
          <w:sz w:val="24"/>
          <w:szCs w:val="24"/>
          <w:lang w:val="en-US"/>
        </w:rPr>
        <w:t xml:space="preserve"> School of Medicine, University of Zagreb, Zagreb</w:t>
      </w:r>
      <w:r w:rsidR="006C47B0" w:rsidRPr="007265F8">
        <w:rPr>
          <w:rFonts w:ascii="Book Antiqua" w:hAnsi="Book Antiqua"/>
          <w:color w:val="000000" w:themeColor="text1"/>
          <w:sz w:val="24"/>
          <w:szCs w:val="24"/>
          <w:lang w:val="en-US"/>
        </w:rPr>
        <w:t xml:space="preserve"> 10000</w:t>
      </w:r>
      <w:r w:rsidRPr="007265F8">
        <w:rPr>
          <w:rFonts w:ascii="Book Antiqua" w:hAnsi="Book Antiqua"/>
          <w:color w:val="000000" w:themeColor="text1"/>
          <w:sz w:val="24"/>
          <w:szCs w:val="24"/>
          <w:lang w:val="en-US"/>
        </w:rPr>
        <w:t>, Croatia</w:t>
      </w:r>
    </w:p>
    <w:p w14:paraId="34DB321D" w14:textId="77777777" w:rsidR="00630E49" w:rsidRPr="007265F8" w:rsidRDefault="00630E49" w:rsidP="00E35588">
      <w:pPr>
        <w:snapToGrid w:val="0"/>
        <w:spacing w:after="0" w:line="360" w:lineRule="auto"/>
        <w:jc w:val="both"/>
        <w:rPr>
          <w:rFonts w:ascii="Book Antiqua" w:hAnsi="Book Antiqua"/>
          <w:color w:val="000000" w:themeColor="text1"/>
          <w:sz w:val="24"/>
          <w:szCs w:val="24"/>
          <w:lang w:val="en-US" w:eastAsia="zh-CN"/>
        </w:rPr>
      </w:pPr>
    </w:p>
    <w:p w14:paraId="581E47EB" w14:textId="77777777" w:rsidR="00457AB1" w:rsidRPr="007265F8" w:rsidRDefault="00457AB1" w:rsidP="00E35588">
      <w:pPr>
        <w:snapToGrid w:val="0"/>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lang w:val="en-US"/>
        </w:rPr>
        <w:t>Lucija Franusic</w:t>
      </w:r>
      <w:r w:rsidRPr="007265F8">
        <w:rPr>
          <w:rFonts w:ascii="Book Antiqua" w:hAnsi="Book Antiqua"/>
          <w:color w:val="000000" w:themeColor="text1"/>
          <w:sz w:val="24"/>
          <w:szCs w:val="24"/>
          <w:lang w:val="en-US"/>
        </w:rPr>
        <w:t>, General Hospital Dubrovnik, Dubrovnik</w:t>
      </w:r>
      <w:r w:rsidR="006C47B0" w:rsidRPr="007265F8">
        <w:rPr>
          <w:rFonts w:ascii="Book Antiqua" w:hAnsi="Book Antiqua"/>
          <w:color w:val="000000" w:themeColor="text1"/>
          <w:sz w:val="24"/>
          <w:szCs w:val="24"/>
          <w:lang w:val="en-US"/>
        </w:rPr>
        <w:t xml:space="preserve"> 20000</w:t>
      </w:r>
      <w:r w:rsidRPr="007265F8">
        <w:rPr>
          <w:rFonts w:ascii="Book Antiqua" w:hAnsi="Book Antiqua"/>
          <w:color w:val="000000" w:themeColor="text1"/>
          <w:sz w:val="24"/>
          <w:szCs w:val="24"/>
          <w:lang w:val="en-US"/>
        </w:rPr>
        <w:t>, Croatia</w:t>
      </w:r>
    </w:p>
    <w:p w14:paraId="1CB9E3DB" w14:textId="77777777" w:rsidR="00457AB1" w:rsidRPr="007265F8" w:rsidRDefault="00457AB1" w:rsidP="00E35588">
      <w:pPr>
        <w:snapToGrid w:val="0"/>
        <w:spacing w:after="0" w:line="360" w:lineRule="auto"/>
        <w:jc w:val="both"/>
        <w:rPr>
          <w:rFonts w:ascii="Book Antiqua" w:hAnsi="Book Antiqua"/>
          <w:color w:val="000000" w:themeColor="text1"/>
          <w:sz w:val="24"/>
          <w:szCs w:val="24"/>
          <w:lang w:val="en-US" w:eastAsia="zh-CN"/>
        </w:rPr>
      </w:pPr>
    </w:p>
    <w:p w14:paraId="2267081A" w14:textId="77777777" w:rsidR="00457AB1" w:rsidRPr="007265F8" w:rsidRDefault="00457AB1" w:rsidP="00E35588">
      <w:pPr>
        <w:snapToGrid w:val="0"/>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lang w:val="en-US"/>
        </w:rPr>
        <w:t>Jadranka Pavicic-Saric</w:t>
      </w:r>
      <w:r w:rsidRPr="007265F8">
        <w:rPr>
          <w:rFonts w:ascii="Book Antiqua" w:hAnsi="Book Antiqua"/>
          <w:color w:val="000000" w:themeColor="text1"/>
          <w:sz w:val="24"/>
          <w:szCs w:val="24"/>
          <w:lang w:val="en-US"/>
        </w:rPr>
        <w:t>, Department of Anesthesiology and Intensive Medicine, Merkur University Hospital, School of Medicine, University of Zagreb, Zagreb 10000, Croatia</w:t>
      </w:r>
    </w:p>
    <w:p w14:paraId="65AE821E" w14:textId="77777777" w:rsidR="00457AB1" w:rsidRPr="007265F8" w:rsidRDefault="00457AB1" w:rsidP="00E35588">
      <w:pPr>
        <w:snapToGrid w:val="0"/>
        <w:spacing w:after="0" w:line="360" w:lineRule="auto"/>
        <w:jc w:val="both"/>
        <w:rPr>
          <w:rFonts w:ascii="Book Antiqua" w:hAnsi="Book Antiqua"/>
          <w:color w:val="000000" w:themeColor="text1"/>
          <w:sz w:val="24"/>
          <w:szCs w:val="24"/>
          <w:lang w:val="en-US" w:eastAsia="zh-CN"/>
        </w:rPr>
      </w:pPr>
    </w:p>
    <w:p w14:paraId="72C2AD56" w14:textId="77777777" w:rsidR="00630E49" w:rsidRPr="007265F8" w:rsidRDefault="008B6755" w:rsidP="00E35588">
      <w:pPr>
        <w:snapToGrid w:val="0"/>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lang w:val="en-US"/>
        </w:rPr>
        <w:t>Tomislav Kelava,</w:t>
      </w:r>
      <w:r w:rsidRPr="007265F8">
        <w:rPr>
          <w:rFonts w:ascii="Book Antiqua" w:hAnsi="Book Antiqua"/>
          <w:color w:val="000000" w:themeColor="text1"/>
          <w:sz w:val="24"/>
          <w:szCs w:val="24"/>
          <w:lang w:val="en-US"/>
        </w:rPr>
        <w:t xml:space="preserve"> Laboratory for Molecular Immunology, Croatian Institute for Brain Research, University of Zagreb, School of Medicine, Zagreb</w:t>
      </w:r>
      <w:r w:rsidR="0025579A" w:rsidRPr="007265F8">
        <w:rPr>
          <w:rFonts w:ascii="Book Antiqua" w:hAnsi="Book Antiqua"/>
          <w:color w:val="000000" w:themeColor="text1"/>
          <w:sz w:val="24"/>
          <w:szCs w:val="24"/>
          <w:lang w:val="en-US"/>
        </w:rPr>
        <w:t xml:space="preserve"> 10000</w:t>
      </w:r>
      <w:r w:rsidRPr="007265F8">
        <w:rPr>
          <w:rFonts w:ascii="Book Antiqua" w:hAnsi="Book Antiqua"/>
          <w:color w:val="000000" w:themeColor="text1"/>
          <w:sz w:val="24"/>
          <w:szCs w:val="24"/>
          <w:lang w:val="en-US"/>
        </w:rPr>
        <w:t>, Croatia</w:t>
      </w:r>
    </w:p>
    <w:p w14:paraId="3180A06C" w14:textId="77777777" w:rsidR="00630E49" w:rsidRPr="007265F8" w:rsidRDefault="00630E49" w:rsidP="00E35588">
      <w:pPr>
        <w:snapToGrid w:val="0"/>
        <w:spacing w:after="0" w:line="360" w:lineRule="auto"/>
        <w:jc w:val="both"/>
        <w:rPr>
          <w:rFonts w:ascii="Book Antiqua" w:hAnsi="Book Antiqua"/>
          <w:color w:val="000000" w:themeColor="text1"/>
          <w:sz w:val="24"/>
          <w:szCs w:val="24"/>
          <w:lang w:val="en-US" w:eastAsia="zh-CN"/>
        </w:rPr>
      </w:pPr>
    </w:p>
    <w:p w14:paraId="2E972388" w14:textId="77777777" w:rsidR="008448CA" w:rsidRPr="007265F8" w:rsidRDefault="008448CA" w:rsidP="00E35588">
      <w:pPr>
        <w:snapToGrid w:val="0"/>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lang w:val="en-US"/>
        </w:rPr>
        <w:t>Zeljka Jurekovic</w:t>
      </w:r>
      <w:r w:rsidRPr="007265F8">
        <w:rPr>
          <w:rFonts w:ascii="Book Antiqua" w:hAnsi="Book Antiqua"/>
          <w:color w:val="000000" w:themeColor="text1"/>
          <w:sz w:val="24"/>
          <w:szCs w:val="24"/>
          <w:lang w:val="en-US"/>
        </w:rPr>
        <w:t>, Department of Medicine, Merkur Un</w:t>
      </w:r>
      <w:r w:rsidR="00CA6A02" w:rsidRPr="007265F8">
        <w:rPr>
          <w:rFonts w:ascii="Book Antiqua" w:hAnsi="Book Antiqua"/>
          <w:color w:val="000000" w:themeColor="text1"/>
          <w:sz w:val="24"/>
          <w:szCs w:val="24"/>
          <w:lang w:val="en-US"/>
        </w:rPr>
        <w:t>iversity Hospital</w:t>
      </w:r>
      <w:r w:rsidR="007F3FF7" w:rsidRPr="007265F8">
        <w:rPr>
          <w:rFonts w:ascii="Book Antiqua" w:hAnsi="Book Antiqua"/>
          <w:color w:val="000000" w:themeColor="text1"/>
          <w:sz w:val="24"/>
          <w:szCs w:val="24"/>
          <w:lang w:val="en-US" w:eastAsia="zh-CN"/>
        </w:rPr>
        <w:t>,</w:t>
      </w:r>
      <w:r w:rsidR="00CA6A02" w:rsidRPr="007265F8">
        <w:rPr>
          <w:rFonts w:ascii="Book Antiqua" w:hAnsi="Book Antiqua"/>
          <w:color w:val="000000" w:themeColor="text1"/>
          <w:sz w:val="24"/>
          <w:szCs w:val="24"/>
          <w:lang w:val="en-US"/>
        </w:rPr>
        <w:t xml:space="preserve"> </w:t>
      </w:r>
      <w:r w:rsidRPr="007265F8">
        <w:rPr>
          <w:rFonts w:ascii="Book Antiqua" w:hAnsi="Book Antiqua"/>
          <w:color w:val="000000" w:themeColor="text1"/>
          <w:sz w:val="24"/>
          <w:szCs w:val="24"/>
          <w:lang w:val="en-US"/>
        </w:rPr>
        <w:t>Zagreb</w:t>
      </w:r>
      <w:r w:rsidR="001E1CEA" w:rsidRPr="007265F8">
        <w:rPr>
          <w:rFonts w:ascii="Book Antiqua" w:hAnsi="Book Antiqua"/>
          <w:color w:val="000000" w:themeColor="text1"/>
          <w:sz w:val="24"/>
          <w:szCs w:val="24"/>
          <w:lang w:val="en-US"/>
        </w:rPr>
        <w:t xml:space="preserve"> 10000</w:t>
      </w:r>
      <w:r w:rsidRPr="007265F8">
        <w:rPr>
          <w:rFonts w:ascii="Book Antiqua" w:hAnsi="Book Antiqua"/>
          <w:color w:val="000000" w:themeColor="text1"/>
          <w:sz w:val="24"/>
          <w:szCs w:val="24"/>
          <w:lang w:val="en-US"/>
        </w:rPr>
        <w:t>, Croatia</w:t>
      </w:r>
    </w:p>
    <w:p w14:paraId="773AD924" w14:textId="77777777" w:rsidR="00630E49" w:rsidRPr="007265F8" w:rsidRDefault="00630E49" w:rsidP="00E35588">
      <w:pPr>
        <w:snapToGrid w:val="0"/>
        <w:spacing w:after="0" w:line="360" w:lineRule="auto"/>
        <w:jc w:val="both"/>
        <w:rPr>
          <w:rFonts w:ascii="Book Antiqua" w:hAnsi="Book Antiqua"/>
          <w:color w:val="000000" w:themeColor="text1"/>
          <w:sz w:val="24"/>
          <w:szCs w:val="24"/>
          <w:lang w:val="en-US" w:eastAsia="zh-CN"/>
        </w:rPr>
      </w:pPr>
    </w:p>
    <w:p w14:paraId="27A937E2" w14:textId="77777777" w:rsidR="00B156AD" w:rsidRPr="007265F8" w:rsidRDefault="00B156AD" w:rsidP="00E35588">
      <w:pPr>
        <w:snapToGrid w:val="0"/>
        <w:spacing w:after="0" w:line="360" w:lineRule="auto"/>
        <w:jc w:val="both"/>
        <w:rPr>
          <w:rFonts w:ascii="Book Antiqua" w:hAnsi="Book Antiqua"/>
          <w:color w:val="000000" w:themeColor="text1"/>
          <w:sz w:val="24"/>
          <w:szCs w:val="24"/>
          <w:lang w:eastAsia="zh-CN"/>
        </w:rPr>
      </w:pPr>
      <w:r w:rsidRPr="007265F8">
        <w:rPr>
          <w:rFonts w:ascii="Book Antiqua" w:hAnsi="Book Antiqua"/>
          <w:b/>
          <w:color w:val="000000" w:themeColor="text1"/>
          <w:sz w:val="24"/>
          <w:szCs w:val="24"/>
        </w:rPr>
        <w:t xml:space="preserve">Branislav Kocman, </w:t>
      </w:r>
      <w:r w:rsidR="00457AB1" w:rsidRPr="007265F8">
        <w:rPr>
          <w:rFonts w:ascii="Book Antiqua" w:hAnsi="Book Antiqua"/>
          <w:b/>
          <w:color w:val="000000" w:themeColor="text1"/>
          <w:sz w:val="24"/>
          <w:szCs w:val="24"/>
        </w:rPr>
        <w:t>Danko Mikulic</w:t>
      </w:r>
      <w:r w:rsidR="001674CD" w:rsidRPr="007265F8">
        <w:rPr>
          <w:rFonts w:ascii="Book Antiqua" w:hAnsi="Book Antiqua"/>
          <w:b/>
          <w:color w:val="000000" w:themeColor="text1"/>
          <w:sz w:val="24"/>
          <w:szCs w:val="24"/>
        </w:rPr>
        <w:t>, Ivan Budimir-Bekan</w:t>
      </w:r>
      <w:r w:rsidR="00457AB1" w:rsidRPr="007265F8">
        <w:rPr>
          <w:rFonts w:ascii="Book Antiqua" w:hAnsi="Book Antiqua"/>
          <w:color w:val="000000" w:themeColor="text1"/>
          <w:sz w:val="24"/>
          <w:szCs w:val="24"/>
        </w:rPr>
        <w:t>,</w:t>
      </w:r>
      <w:r w:rsidR="00457AB1" w:rsidRPr="007265F8">
        <w:rPr>
          <w:rFonts w:ascii="Book Antiqua" w:hAnsi="Book Antiqua"/>
          <w:color w:val="000000" w:themeColor="text1"/>
          <w:sz w:val="24"/>
          <w:szCs w:val="24"/>
          <w:lang w:eastAsia="zh-CN"/>
        </w:rPr>
        <w:t xml:space="preserve"> </w:t>
      </w:r>
      <w:r w:rsidRPr="007265F8">
        <w:rPr>
          <w:rFonts w:ascii="Book Antiqua" w:hAnsi="Book Antiqua"/>
          <w:color w:val="000000" w:themeColor="text1"/>
          <w:sz w:val="24"/>
          <w:szCs w:val="24"/>
        </w:rPr>
        <w:t>Department of Surgery, Merkur University Hospital,</w:t>
      </w:r>
      <w:r w:rsidR="00F33691" w:rsidRPr="007265F8">
        <w:rPr>
          <w:rFonts w:ascii="Book Antiqua" w:hAnsi="Book Antiqua"/>
          <w:color w:val="000000" w:themeColor="text1"/>
          <w:sz w:val="24"/>
          <w:szCs w:val="24"/>
        </w:rPr>
        <w:t xml:space="preserve"> </w:t>
      </w:r>
      <w:r w:rsidRPr="007265F8">
        <w:rPr>
          <w:rFonts w:ascii="Book Antiqua" w:hAnsi="Book Antiqua"/>
          <w:color w:val="000000" w:themeColor="text1"/>
          <w:sz w:val="24"/>
          <w:szCs w:val="24"/>
        </w:rPr>
        <w:t>Zagreb</w:t>
      </w:r>
      <w:r w:rsidR="00F33691" w:rsidRPr="007265F8">
        <w:rPr>
          <w:rFonts w:ascii="Book Antiqua" w:hAnsi="Book Antiqua"/>
          <w:color w:val="000000" w:themeColor="text1"/>
          <w:sz w:val="24"/>
          <w:szCs w:val="24"/>
        </w:rPr>
        <w:t xml:space="preserve"> 10000</w:t>
      </w:r>
      <w:r w:rsidRPr="007265F8">
        <w:rPr>
          <w:rFonts w:ascii="Book Antiqua" w:hAnsi="Book Antiqua"/>
          <w:color w:val="000000" w:themeColor="text1"/>
          <w:sz w:val="24"/>
          <w:szCs w:val="24"/>
        </w:rPr>
        <w:t>, Croatia</w:t>
      </w:r>
    </w:p>
    <w:bookmarkEnd w:id="2"/>
    <w:p w14:paraId="21D1B20B" w14:textId="77777777" w:rsidR="008B6755" w:rsidRPr="007265F8" w:rsidRDefault="008B6755" w:rsidP="00E35588">
      <w:pPr>
        <w:snapToGrid w:val="0"/>
        <w:spacing w:after="0" w:line="360" w:lineRule="auto"/>
        <w:jc w:val="both"/>
        <w:rPr>
          <w:rFonts w:ascii="Book Antiqua" w:hAnsi="Book Antiqua"/>
          <w:b/>
          <w:color w:val="000000" w:themeColor="text1"/>
          <w:sz w:val="24"/>
          <w:szCs w:val="24"/>
          <w:lang w:val="en-US" w:eastAsia="zh-CN"/>
        </w:rPr>
      </w:pPr>
    </w:p>
    <w:p w14:paraId="04A81AC7" w14:textId="77777777" w:rsidR="008B6755" w:rsidRPr="007265F8" w:rsidRDefault="00E438D7" w:rsidP="00E35588">
      <w:pPr>
        <w:snapToGrid w:val="0"/>
        <w:spacing w:after="0" w:line="360" w:lineRule="auto"/>
        <w:jc w:val="both"/>
        <w:rPr>
          <w:rFonts w:ascii="Book Antiqua" w:hAnsi="Book Antiqua"/>
          <w:b/>
          <w:color w:val="000000" w:themeColor="text1"/>
          <w:sz w:val="24"/>
          <w:szCs w:val="24"/>
          <w:lang w:val="en-US"/>
        </w:rPr>
      </w:pPr>
      <w:r w:rsidRPr="007265F8">
        <w:rPr>
          <w:rFonts w:ascii="Book Antiqua" w:hAnsi="Book Antiqua"/>
          <w:b/>
          <w:color w:val="000000" w:themeColor="text1"/>
          <w:sz w:val="24"/>
          <w:szCs w:val="24"/>
        </w:rPr>
        <w:lastRenderedPageBreak/>
        <w:t>Author contributions:</w:t>
      </w:r>
      <w:r w:rsidRPr="007265F8">
        <w:rPr>
          <w:rFonts w:ascii="Book Antiqua" w:hAnsi="Book Antiqua"/>
          <w:color w:val="000000" w:themeColor="text1"/>
          <w:sz w:val="24"/>
          <w:szCs w:val="24"/>
        </w:rPr>
        <w:t xml:space="preserve"> </w:t>
      </w:r>
      <w:r w:rsidR="008B6755" w:rsidRPr="007265F8">
        <w:rPr>
          <w:rFonts w:ascii="Book Antiqua" w:hAnsi="Book Antiqua"/>
          <w:color w:val="000000" w:themeColor="text1"/>
          <w:sz w:val="24"/>
          <w:szCs w:val="24"/>
          <w:lang w:val="en-US"/>
        </w:rPr>
        <w:t>Mrzljak A made contributions to the conception and design of the study,</w:t>
      </w:r>
      <w:r w:rsidR="00314213" w:rsidRPr="007265F8">
        <w:rPr>
          <w:rFonts w:ascii="Book Antiqua" w:hAnsi="Book Antiqua"/>
          <w:color w:val="000000" w:themeColor="text1"/>
          <w:sz w:val="24"/>
          <w:szCs w:val="24"/>
          <w:lang w:val="en-US"/>
        </w:rPr>
        <w:t xml:space="preserve"> drafted and wrote the manuscript</w:t>
      </w:r>
      <w:r w:rsidR="008B6755" w:rsidRPr="007265F8">
        <w:rPr>
          <w:rFonts w:ascii="Book Antiqua" w:hAnsi="Book Antiqua"/>
          <w:color w:val="000000" w:themeColor="text1"/>
          <w:sz w:val="24"/>
          <w:szCs w:val="24"/>
          <w:lang w:val="en-US"/>
        </w:rPr>
        <w:t xml:space="preserve">. </w:t>
      </w:r>
      <w:r w:rsidR="008448CA" w:rsidRPr="007265F8">
        <w:rPr>
          <w:rFonts w:ascii="Book Antiqua" w:hAnsi="Book Antiqua"/>
          <w:color w:val="000000" w:themeColor="text1"/>
          <w:sz w:val="24"/>
          <w:szCs w:val="24"/>
          <w:lang w:val="en-US"/>
        </w:rPr>
        <w:t>Franusic L,</w:t>
      </w:r>
      <w:r w:rsidR="00314213" w:rsidRPr="007265F8">
        <w:rPr>
          <w:rFonts w:ascii="Book Antiqua" w:hAnsi="Book Antiqua"/>
          <w:color w:val="000000" w:themeColor="text1"/>
          <w:sz w:val="24"/>
          <w:szCs w:val="24"/>
          <w:lang w:val="en-US"/>
        </w:rPr>
        <w:t xml:space="preserve"> </w:t>
      </w:r>
      <w:r w:rsidR="008448CA" w:rsidRPr="007265F8">
        <w:rPr>
          <w:rFonts w:ascii="Book Antiqua" w:hAnsi="Book Antiqua"/>
          <w:color w:val="000000" w:themeColor="text1"/>
          <w:sz w:val="24"/>
          <w:szCs w:val="24"/>
          <w:lang w:val="en-US"/>
        </w:rPr>
        <w:t>Pavi</w:t>
      </w:r>
      <w:r w:rsidR="009F4602" w:rsidRPr="007265F8">
        <w:rPr>
          <w:rFonts w:ascii="Book Antiqua" w:hAnsi="Book Antiqua"/>
          <w:color w:val="000000" w:themeColor="text1"/>
          <w:sz w:val="24"/>
          <w:szCs w:val="24"/>
          <w:lang w:val="en-US"/>
        </w:rPr>
        <w:t>c</w:t>
      </w:r>
      <w:r w:rsidR="008448CA" w:rsidRPr="007265F8">
        <w:rPr>
          <w:rFonts w:ascii="Book Antiqua" w:hAnsi="Book Antiqua"/>
          <w:color w:val="000000" w:themeColor="text1"/>
          <w:sz w:val="24"/>
          <w:szCs w:val="24"/>
          <w:lang w:val="en-US"/>
        </w:rPr>
        <w:t>ic-Saric J</w:t>
      </w:r>
      <w:r w:rsidR="009F05A8" w:rsidRPr="007265F8">
        <w:rPr>
          <w:rFonts w:ascii="Book Antiqua" w:hAnsi="Book Antiqua"/>
          <w:color w:val="000000" w:themeColor="text1"/>
          <w:sz w:val="24"/>
          <w:szCs w:val="24"/>
          <w:lang w:val="en-US"/>
        </w:rPr>
        <w:t>,</w:t>
      </w:r>
      <w:r w:rsidR="008448CA" w:rsidRPr="007265F8">
        <w:rPr>
          <w:rFonts w:ascii="Book Antiqua" w:hAnsi="Book Antiqua"/>
          <w:color w:val="000000" w:themeColor="text1"/>
          <w:sz w:val="24"/>
          <w:szCs w:val="24"/>
          <w:lang w:val="en-US"/>
        </w:rPr>
        <w:t xml:space="preserve"> and Budimir-Bekan I collected the data</w:t>
      </w:r>
      <w:r w:rsidR="00AF48DF" w:rsidRPr="007265F8">
        <w:rPr>
          <w:rFonts w:ascii="Book Antiqua" w:hAnsi="Book Antiqua"/>
          <w:color w:val="000000" w:themeColor="text1"/>
          <w:sz w:val="24"/>
          <w:szCs w:val="24"/>
          <w:lang w:val="en-US" w:eastAsia="zh-CN"/>
        </w:rPr>
        <w:t>;</w:t>
      </w:r>
      <w:r w:rsidR="000322B3" w:rsidRPr="007265F8">
        <w:rPr>
          <w:rFonts w:ascii="Book Antiqua" w:hAnsi="Book Antiqua"/>
          <w:color w:val="000000" w:themeColor="text1"/>
          <w:sz w:val="24"/>
          <w:szCs w:val="24"/>
          <w:lang w:val="en-US"/>
        </w:rPr>
        <w:t xml:space="preserve"> Kelava T</w:t>
      </w:r>
      <w:r w:rsidR="008448CA" w:rsidRPr="007265F8">
        <w:rPr>
          <w:rFonts w:ascii="Book Antiqua" w:hAnsi="Book Antiqua"/>
          <w:color w:val="000000" w:themeColor="text1"/>
          <w:sz w:val="24"/>
          <w:szCs w:val="24"/>
          <w:lang w:val="en-US"/>
        </w:rPr>
        <w:t xml:space="preserve"> </w:t>
      </w:r>
      <w:r w:rsidR="000322B3" w:rsidRPr="007265F8">
        <w:rPr>
          <w:rFonts w:ascii="Book Antiqua" w:hAnsi="Book Antiqua"/>
          <w:color w:val="000000" w:themeColor="text1"/>
          <w:sz w:val="24"/>
          <w:szCs w:val="24"/>
          <w:lang w:val="en-US"/>
        </w:rPr>
        <w:t>analyzed t</w:t>
      </w:r>
      <w:r w:rsidR="005C35FB" w:rsidRPr="007265F8">
        <w:rPr>
          <w:rFonts w:ascii="Book Antiqua" w:hAnsi="Book Antiqua"/>
          <w:color w:val="000000" w:themeColor="text1"/>
          <w:sz w:val="24"/>
          <w:szCs w:val="24"/>
          <w:lang w:val="en-US"/>
        </w:rPr>
        <w:t>he data</w:t>
      </w:r>
      <w:r w:rsidR="000322B3" w:rsidRPr="007265F8">
        <w:rPr>
          <w:rFonts w:ascii="Book Antiqua" w:hAnsi="Book Antiqua"/>
          <w:color w:val="000000" w:themeColor="text1"/>
          <w:sz w:val="24"/>
          <w:szCs w:val="24"/>
          <w:lang w:val="en-US"/>
        </w:rPr>
        <w:t>.</w:t>
      </w:r>
      <w:r w:rsidR="008B6755" w:rsidRPr="007265F8">
        <w:rPr>
          <w:rFonts w:ascii="Book Antiqua" w:hAnsi="Book Antiqua"/>
          <w:color w:val="000000" w:themeColor="text1"/>
          <w:sz w:val="24"/>
          <w:szCs w:val="24"/>
          <w:lang w:val="en-US"/>
        </w:rPr>
        <w:t xml:space="preserve"> </w:t>
      </w:r>
      <w:r w:rsidR="008448CA" w:rsidRPr="007265F8">
        <w:rPr>
          <w:rFonts w:ascii="Book Antiqua" w:hAnsi="Book Antiqua"/>
          <w:color w:val="000000" w:themeColor="text1"/>
          <w:sz w:val="24"/>
          <w:szCs w:val="24"/>
          <w:lang w:val="en-US"/>
        </w:rPr>
        <w:t>Jurekovi</w:t>
      </w:r>
      <w:r w:rsidR="005C35FB" w:rsidRPr="007265F8">
        <w:rPr>
          <w:rFonts w:ascii="Book Antiqua" w:hAnsi="Book Antiqua"/>
          <w:color w:val="000000" w:themeColor="text1"/>
          <w:sz w:val="24"/>
          <w:szCs w:val="24"/>
          <w:lang w:val="en-US"/>
        </w:rPr>
        <w:t>c Z,</w:t>
      </w:r>
      <w:r w:rsidR="008448CA" w:rsidRPr="007265F8">
        <w:rPr>
          <w:rFonts w:ascii="Book Antiqua" w:hAnsi="Book Antiqua"/>
          <w:color w:val="000000" w:themeColor="text1"/>
          <w:sz w:val="24"/>
          <w:szCs w:val="24"/>
          <w:lang w:val="en-US"/>
        </w:rPr>
        <w:t xml:space="preserve"> </w:t>
      </w:r>
      <w:r w:rsidR="00552325" w:rsidRPr="007265F8">
        <w:rPr>
          <w:rFonts w:ascii="Book Antiqua" w:hAnsi="Book Antiqua"/>
          <w:color w:val="000000" w:themeColor="text1"/>
          <w:sz w:val="24"/>
          <w:szCs w:val="24"/>
          <w:lang w:val="en-US"/>
        </w:rPr>
        <w:t>Kocman B</w:t>
      </w:r>
      <w:r w:rsidR="009F05A8" w:rsidRPr="007265F8">
        <w:rPr>
          <w:rFonts w:ascii="Book Antiqua" w:hAnsi="Book Antiqua"/>
          <w:color w:val="000000" w:themeColor="text1"/>
          <w:sz w:val="24"/>
          <w:szCs w:val="24"/>
          <w:lang w:val="en-US"/>
        </w:rPr>
        <w:t>,</w:t>
      </w:r>
      <w:r w:rsidR="00552325" w:rsidRPr="007265F8">
        <w:rPr>
          <w:rFonts w:ascii="Book Antiqua" w:hAnsi="Book Antiqua"/>
          <w:color w:val="000000" w:themeColor="text1"/>
          <w:sz w:val="24"/>
          <w:szCs w:val="24"/>
          <w:lang w:val="en-US"/>
        </w:rPr>
        <w:t xml:space="preserve"> </w:t>
      </w:r>
      <w:r w:rsidR="005C35FB" w:rsidRPr="007265F8">
        <w:rPr>
          <w:rFonts w:ascii="Book Antiqua" w:hAnsi="Book Antiqua"/>
          <w:color w:val="000000" w:themeColor="text1"/>
          <w:sz w:val="24"/>
          <w:szCs w:val="24"/>
          <w:lang w:val="en-US"/>
        </w:rPr>
        <w:t>and Mikulic D critically</w:t>
      </w:r>
      <w:r w:rsidR="00552325" w:rsidRPr="007265F8">
        <w:rPr>
          <w:rFonts w:ascii="Book Antiqua" w:hAnsi="Book Antiqua"/>
          <w:color w:val="000000" w:themeColor="text1"/>
          <w:sz w:val="24"/>
          <w:szCs w:val="24"/>
          <w:lang w:val="en-US"/>
        </w:rPr>
        <w:t xml:space="preserve"> revised the </w:t>
      </w:r>
      <w:r w:rsidR="008448CA" w:rsidRPr="007265F8">
        <w:rPr>
          <w:rFonts w:ascii="Book Antiqua" w:hAnsi="Book Antiqua"/>
          <w:color w:val="000000" w:themeColor="text1"/>
          <w:sz w:val="24"/>
          <w:szCs w:val="24"/>
          <w:lang w:val="en-US"/>
        </w:rPr>
        <w:t>manuscript</w:t>
      </w:r>
      <w:r w:rsidR="00AF48DF" w:rsidRPr="007265F8">
        <w:rPr>
          <w:rFonts w:ascii="Book Antiqua" w:hAnsi="Book Antiqua"/>
          <w:color w:val="000000" w:themeColor="text1"/>
          <w:sz w:val="24"/>
          <w:szCs w:val="24"/>
          <w:lang w:val="en-US" w:eastAsia="zh-CN"/>
        </w:rPr>
        <w:t>;</w:t>
      </w:r>
      <w:r w:rsidR="00552325" w:rsidRPr="007265F8">
        <w:rPr>
          <w:rFonts w:ascii="Book Antiqua" w:hAnsi="Book Antiqua"/>
          <w:color w:val="000000" w:themeColor="text1"/>
          <w:sz w:val="24"/>
          <w:szCs w:val="24"/>
          <w:lang w:val="en-US"/>
        </w:rPr>
        <w:t xml:space="preserve"> </w:t>
      </w:r>
      <w:r w:rsidR="000322B3" w:rsidRPr="007265F8">
        <w:rPr>
          <w:rFonts w:ascii="Book Antiqua" w:hAnsi="Book Antiqua"/>
          <w:color w:val="000000" w:themeColor="text1"/>
          <w:sz w:val="24"/>
          <w:szCs w:val="24"/>
          <w:lang w:val="en-US"/>
        </w:rPr>
        <w:t>Knotek M wrote and critically revised the manuscript</w:t>
      </w:r>
      <w:r w:rsidR="00B478A1" w:rsidRPr="007265F8">
        <w:rPr>
          <w:rFonts w:ascii="Book Antiqua" w:hAnsi="Book Antiqua"/>
          <w:color w:val="000000" w:themeColor="text1"/>
          <w:sz w:val="24"/>
          <w:szCs w:val="24"/>
          <w:lang w:val="en-US" w:eastAsia="zh-CN"/>
        </w:rPr>
        <w:t>;</w:t>
      </w:r>
      <w:r w:rsidR="000322B3" w:rsidRPr="007265F8">
        <w:rPr>
          <w:rFonts w:ascii="Book Antiqua" w:hAnsi="Book Antiqua"/>
          <w:color w:val="000000" w:themeColor="text1"/>
          <w:sz w:val="24"/>
          <w:szCs w:val="24"/>
          <w:lang w:val="en-US"/>
        </w:rPr>
        <w:t xml:space="preserve"> </w:t>
      </w:r>
      <w:r w:rsidR="00B478A1" w:rsidRPr="007265F8">
        <w:rPr>
          <w:rFonts w:ascii="Book Antiqua" w:hAnsi="Book Antiqua"/>
          <w:color w:val="000000" w:themeColor="text1"/>
          <w:sz w:val="24"/>
          <w:szCs w:val="24"/>
          <w:lang w:val="en-US" w:eastAsia="zh-CN"/>
        </w:rPr>
        <w:t>a</w:t>
      </w:r>
      <w:r w:rsidR="008B6755" w:rsidRPr="007265F8">
        <w:rPr>
          <w:rFonts w:ascii="Book Antiqua" w:hAnsi="Book Antiqua"/>
          <w:color w:val="000000" w:themeColor="text1"/>
          <w:sz w:val="24"/>
          <w:szCs w:val="24"/>
          <w:lang w:val="en-US"/>
        </w:rPr>
        <w:t>ll authors read and approved the final manuscript.</w:t>
      </w:r>
    </w:p>
    <w:p w14:paraId="40180269" w14:textId="77777777" w:rsidR="008B6755" w:rsidRPr="007265F8" w:rsidRDefault="008B6755" w:rsidP="00E35588">
      <w:pPr>
        <w:snapToGrid w:val="0"/>
        <w:spacing w:after="0" w:line="360" w:lineRule="auto"/>
        <w:jc w:val="both"/>
        <w:rPr>
          <w:rFonts w:ascii="Book Antiqua" w:hAnsi="Book Antiqua"/>
          <w:b/>
          <w:color w:val="000000" w:themeColor="text1"/>
          <w:sz w:val="24"/>
          <w:szCs w:val="24"/>
          <w:lang w:val="en-US" w:eastAsia="zh-CN"/>
        </w:rPr>
      </w:pPr>
    </w:p>
    <w:p w14:paraId="081DB61B" w14:textId="75854244" w:rsidR="001F7DC8" w:rsidRPr="007265F8" w:rsidRDefault="001F7DC8" w:rsidP="00BA7A56">
      <w:pPr>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lang w:val="en-US"/>
        </w:rPr>
        <w:t>Supported by</w:t>
      </w:r>
      <w:r w:rsidRPr="007265F8">
        <w:rPr>
          <w:rFonts w:ascii="Book Antiqua" w:hAnsi="Book Antiqua"/>
          <w:color w:val="000000" w:themeColor="text1"/>
          <w:sz w:val="24"/>
          <w:szCs w:val="24"/>
          <w:lang w:val="en-US"/>
        </w:rPr>
        <w:t xml:space="preserve"> the Croatian Science Foundation grant “The Role of Notch Signalling Pathway in Pathogenesis of Hepatic Fibrosis”</w:t>
      </w:r>
      <w:r w:rsidRPr="007265F8">
        <w:rPr>
          <w:rFonts w:ascii="Book Antiqua" w:hAnsi="Book Antiqua" w:hint="eastAsia"/>
          <w:color w:val="000000" w:themeColor="text1"/>
          <w:sz w:val="24"/>
          <w:szCs w:val="24"/>
          <w:lang w:val="en-US" w:eastAsia="zh-CN"/>
        </w:rPr>
        <w:t>,</w:t>
      </w:r>
      <w:r w:rsidRPr="007265F8">
        <w:rPr>
          <w:rFonts w:ascii="Book Antiqua" w:hAnsi="Book Antiqua"/>
          <w:color w:val="000000" w:themeColor="text1"/>
          <w:sz w:val="24"/>
          <w:szCs w:val="24"/>
          <w:lang w:val="en-US"/>
        </w:rPr>
        <w:t xml:space="preserve"> </w:t>
      </w:r>
      <w:r w:rsidRPr="007265F8">
        <w:rPr>
          <w:rFonts w:ascii="Book Antiqua" w:hAnsi="Book Antiqua" w:hint="eastAsia"/>
          <w:color w:val="000000" w:themeColor="text1"/>
          <w:sz w:val="24"/>
          <w:szCs w:val="24"/>
          <w:lang w:val="en-US" w:eastAsia="zh-CN"/>
        </w:rPr>
        <w:t xml:space="preserve">No. </w:t>
      </w:r>
      <w:r w:rsidRPr="007265F8">
        <w:rPr>
          <w:rFonts w:ascii="Book Antiqua" w:hAnsi="Book Antiqua"/>
          <w:color w:val="000000" w:themeColor="text1"/>
          <w:sz w:val="24"/>
          <w:szCs w:val="24"/>
          <w:lang w:val="en-US"/>
        </w:rPr>
        <w:t>UIP-2017-05-1965.</w:t>
      </w:r>
    </w:p>
    <w:p w14:paraId="76DFEA65" w14:textId="77777777" w:rsidR="001F7DC8" w:rsidRPr="007265F8" w:rsidRDefault="001F7DC8" w:rsidP="00E35588">
      <w:pPr>
        <w:snapToGrid w:val="0"/>
        <w:spacing w:after="0" w:line="360" w:lineRule="auto"/>
        <w:jc w:val="both"/>
        <w:rPr>
          <w:rFonts w:ascii="Book Antiqua" w:hAnsi="Book Antiqua"/>
          <w:b/>
          <w:color w:val="000000" w:themeColor="text1"/>
          <w:sz w:val="24"/>
          <w:szCs w:val="24"/>
          <w:lang w:val="en-US" w:eastAsia="zh-CN"/>
        </w:rPr>
      </w:pPr>
    </w:p>
    <w:p w14:paraId="74213FDF" w14:textId="6A2EB3E2" w:rsidR="00EA2440" w:rsidRPr="007265F8" w:rsidRDefault="00AF48DF" w:rsidP="00E35588">
      <w:pPr>
        <w:snapToGrid w:val="0"/>
        <w:spacing w:after="0" w:line="360" w:lineRule="auto"/>
        <w:jc w:val="both"/>
        <w:rPr>
          <w:rFonts w:ascii="Book Antiqua" w:hAnsi="Book Antiqua"/>
          <w:color w:val="000000" w:themeColor="text1"/>
          <w:sz w:val="24"/>
          <w:szCs w:val="24"/>
          <w:lang w:val="en-US" w:eastAsia="zh-CN"/>
        </w:rPr>
      </w:pPr>
      <w:r w:rsidRPr="007265F8">
        <w:rPr>
          <w:rFonts w:ascii="Book Antiqua" w:hAnsi="Book Antiqua"/>
          <w:b/>
          <w:color w:val="000000" w:themeColor="text1"/>
          <w:sz w:val="24"/>
          <w:szCs w:val="24"/>
        </w:rPr>
        <w:t>Corresponding author:</w:t>
      </w:r>
      <w:r w:rsidR="008B6755" w:rsidRPr="007265F8">
        <w:rPr>
          <w:rFonts w:ascii="Book Antiqua" w:hAnsi="Book Antiqua"/>
          <w:b/>
          <w:color w:val="000000" w:themeColor="text1"/>
          <w:sz w:val="24"/>
          <w:szCs w:val="24"/>
          <w:lang w:val="en-US"/>
        </w:rPr>
        <w:t xml:space="preserve"> </w:t>
      </w:r>
      <w:r w:rsidRPr="007265F8">
        <w:rPr>
          <w:rFonts w:ascii="Book Antiqua" w:hAnsi="Book Antiqua"/>
          <w:b/>
          <w:color w:val="000000" w:themeColor="text1"/>
          <w:sz w:val="24"/>
          <w:szCs w:val="24"/>
          <w:lang w:val="en-US"/>
        </w:rPr>
        <w:t>Anna Mrzljak</w:t>
      </w:r>
      <w:r w:rsidR="003E3FAE" w:rsidRPr="007265F8">
        <w:rPr>
          <w:rFonts w:ascii="Book Antiqua" w:hAnsi="Book Antiqua"/>
          <w:b/>
          <w:color w:val="000000" w:themeColor="text1"/>
          <w:sz w:val="24"/>
          <w:szCs w:val="24"/>
          <w:lang w:val="en-US"/>
        </w:rPr>
        <w:t xml:space="preserve">, </w:t>
      </w:r>
      <w:r w:rsidRPr="007265F8">
        <w:rPr>
          <w:rFonts w:ascii="Book Antiqua" w:hAnsi="Book Antiqua"/>
          <w:b/>
          <w:color w:val="000000" w:themeColor="text1"/>
          <w:sz w:val="24"/>
          <w:szCs w:val="24"/>
          <w:lang w:val="en-US"/>
        </w:rPr>
        <w:t>MD, PhD</w:t>
      </w:r>
      <w:r w:rsidR="00EA2440" w:rsidRPr="007265F8">
        <w:rPr>
          <w:rFonts w:ascii="Book Antiqua" w:hAnsi="Book Antiqua"/>
          <w:b/>
          <w:color w:val="000000" w:themeColor="text1"/>
          <w:sz w:val="24"/>
          <w:szCs w:val="24"/>
          <w:lang w:val="en-US"/>
        </w:rPr>
        <w:t>, Associate Professor</w:t>
      </w:r>
      <w:r w:rsidRPr="007265F8">
        <w:rPr>
          <w:rFonts w:ascii="Book Antiqua" w:hAnsi="Book Antiqua"/>
          <w:b/>
          <w:color w:val="000000" w:themeColor="text1"/>
          <w:sz w:val="24"/>
          <w:szCs w:val="24"/>
          <w:lang w:val="en-US" w:eastAsia="zh-CN"/>
        </w:rPr>
        <w:t>,</w:t>
      </w:r>
      <w:r w:rsidR="008B6755" w:rsidRPr="007265F8">
        <w:rPr>
          <w:rFonts w:ascii="Book Antiqua" w:hAnsi="Book Antiqua"/>
          <w:color w:val="000000" w:themeColor="text1"/>
          <w:sz w:val="24"/>
          <w:szCs w:val="24"/>
          <w:lang w:val="en-US"/>
        </w:rPr>
        <w:t xml:space="preserve"> Department of Medicine, Merkur University Hospital, </w:t>
      </w:r>
      <w:r w:rsidR="00CC19E0" w:rsidRPr="007265F8">
        <w:rPr>
          <w:rFonts w:ascii="Book Antiqua" w:hAnsi="Book Antiqua"/>
          <w:color w:val="000000" w:themeColor="text1"/>
          <w:sz w:val="24"/>
          <w:szCs w:val="24"/>
          <w:lang w:val="en-US"/>
        </w:rPr>
        <w:t xml:space="preserve">School of Medicine, University of Zagreb, </w:t>
      </w:r>
      <w:r w:rsidR="008B6755" w:rsidRPr="007265F8">
        <w:rPr>
          <w:rFonts w:ascii="Book Antiqua" w:hAnsi="Book Antiqua"/>
          <w:color w:val="000000" w:themeColor="text1"/>
          <w:sz w:val="24"/>
          <w:szCs w:val="24"/>
          <w:lang w:val="en-US"/>
        </w:rPr>
        <w:t>Zajceva 19, Zagreb</w:t>
      </w:r>
      <w:r w:rsidR="00F0794B" w:rsidRPr="007265F8">
        <w:rPr>
          <w:rFonts w:ascii="Book Antiqua" w:hAnsi="Book Antiqua"/>
          <w:color w:val="000000" w:themeColor="text1"/>
          <w:sz w:val="24"/>
          <w:szCs w:val="24"/>
          <w:lang w:val="en-US"/>
        </w:rPr>
        <w:t xml:space="preserve"> 10000, </w:t>
      </w:r>
      <w:r w:rsidR="008B6755" w:rsidRPr="007265F8">
        <w:rPr>
          <w:rFonts w:ascii="Book Antiqua" w:hAnsi="Book Antiqua"/>
          <w:color w:val="000000" w:themeColor="text1"/>
          <w:sz w:val="24"/>
          <w:szCs w:val="24"/>
          <w:lang w:val="en-US"/>
        </w:rPr>
        <w:t>Croatia</w:t>
      </w:r>
      <w:r w:rsidR="00EA2440" w:rsidRPr="007265F8">
        <w:rPr>
          <w:rFonts w:ascii="Book Antiqua" w:hAnsi="Book Antiqua"/>
          <w:color w:val="000000" w:themeColor="text1"/>
          <w:sz w:val="24"/>
          <w:szCs w:val="24"/>
          <w:lang w:val="en-US" w:eastAsia="zh-CN"/>
        </w:rPr>
        <w:t>.</w:t>
      </w:r>
      <w:r w:rsidR="008B6755" w:rsidRPr="007265F8">
        <w:rPr>
          <w:rFonts w:ascii="Book Antiqua" w:hAnsi="Book Antiqua"/>
          <w:color w:val="000000" w:themeColor="text1"/>
          <w:sz w:val="24"/>
          <w:szCs w:val="24"/>
          <w:lang w:val="en-US"/>
        </w:rPr>
        <w:t xml:space="preserve"> </w:t>
      </w:r>
      <w:r w:rsidR="00EA2440" w:rsidRPr="007265F8">
        <w:rPr>
          <w:rFonts w:ascii="Book Antiqua" w:hAnsi="Book Antiqua"/>
          <w:sz w:val="24"/>
          <w:szCs w:val="24"/>
          <w:lang w:val="en-US"/>
        </w:rPr>
        <w:t>anna.mrzljak@mef.hr</w:t>
      </w:r>
      <w:bookmarkStart w:id="3" w:name="OLE_LINK1091"/>
      <w:bookmarkStart w:id="4" w:name="OLE_LINK1092"/>
      <w:bookmarkStart w:id="5" w:name="OLE_LINK389"/>
      <w:bookmarkStart w:id="6" w:name="OLE_LINK406"/>
      <w:bookmarkStart w:id="7" w:name="OLE_LINK658"/>
      <w:bookmarkStart w:id="8" w:name="OLE_LINK904"/>
      <w:bookmarkStart w:id="9" w:name="OLE_LINK1009"/>
      <w:bookmarkStart w:id="10" w:name="OLE_LINK1027"/>
      <w:bookmarkStart w:id="11" w:name="OLE_LINK90"/>
      <w:bookmarkStart w:id="12" w:name="OLE_LINK523"/>
    </w:p>
    <w:bookmarkEnd w:id="3"/>
    <w:bookmarkEnd w:id="4"/>
    <w:bookmarkEnd w:id="5"/>
    <w:bookmarkEnd w:id="6"/>
    <w:bookmarkEnd w:id="7"/>
    <w:bookmarkEnd w:id="8"/>
    <w:bookmarkEnd w:id="9"/>
    <w:bookmarkEnd w:id="10"/>
    <w:bookmarkEnd w:id="11"/>
    <w:bookmarkEnd w:id="12"/>
    <w:p w14:paraId="3A9C4406" w14:textId="77777777" w:rsidR="00EA2440" w:rsidRPr="007265F8" w:rsidRDefault="00EA2440" w:rsidP="00E35588">
      <w:pPr>
        <w:snapToGrid w:val="0"/>
        <w:spacing w:after="0" w:line="360" w:lineRule="auto"/>
        <w:jc w:val="both"/>
        <w:rPr>
          <w:rFonts w:ascii="Book Antiqua" w:hAnsi="Book Antiqua"/>
          <w:color w:val="000000" w:themeColor="text1"/>
          <w:sz w:val="24"/>
          <w:szCs w:val="24"/>
          <w:lang w:val="en-US" w:eastAsia="zh-CN"/>
        </w:rPr>
      </w:pPr>
    </w:p>
    <w:p w14:paraId="17EA7751" w14:textId="77777777" w:rsidR="00EA2440" w:rsidRPr="007265F8" w:rsidRDefault="00EA2440" w:rsidP="00E35588">
      <w:pPr>
        <w:adjustRightInd w:val="0"/>
        <w:snapToGrid w:val="0"/>
        <w:spacing w:after="0" w:line="360" w:lineRule="auto"/>
        <w:jc w:val="both"/>
        <w:rPr>
          <w:rFonts w:ascii="Book Antiqua" w:hAnsi="Book Antiqua"/>
          <w:b/>
          <w:color w:val="000000" w:themeColor="text1"/>
          <w:sz w:val="24"/>
          <w:szCs w:val="24"/>
        </w:rPr>
      </w:pPr>
      <w:r w:rsidRPr="007265F8">
        <w:rPr>
          <w:rFonts w:ascii="Book Antiqua" w:hAnsi="Book Antiqua"/>
          <w:b/>
          <w:color w:val="000000" w:themeColor="text1"/>
          <w:sz w:val="24"/>
          <w:szCs w:val="24"/>
        </w:rPr>
        <w:t xml:space="preserve">Received: </w:t>
      </w:r>
      <w:r w:rsidR="00444D37" w:rsidRPr="007265F8">
        <w:rPr>
          <w:rFonts w:ascii="Book Antiqua" w:hAnsi="Book Antiqua"/>
          <w:color w:val="000000" w:themeColor="text1"/>
          <w:sz w:val="24"/>
          <w:szCs w:val="24"/>
        </w:rPr>
        <w:t>April</w:t>
      </w:r>
      <w:r w:rsidR="00444D37" w:rsidRPr="007265F8">
        <w:rPr>
          <w:rFonts w:ascii="Book Antiqua" w:hAnsi="Book Antiqua"/>
          <w:color w:val="000000" w:themeColor="text1"/>
          <w:sz w:val="24"/>
          <w:szCs w:val="24"/>
          <w:lang w:eastAsia="zh-CN"/>
        </w:rPr>
        <w:t xml:space="preserve"> </w:t>
      </w:r>
      <w:r w:rsidRPr="007265F8">
        <w:rPr>
          <w:rFonts w:ascii="Book Antiqua" w:hAnsi="Book Antiqua"/>
          <w:color w:val="000000" w:themeColor="text1"/>
          <w:sz w:val="24"/>
          <w:szCs w:val="24"/>
          <w:lang w:eastAsia="zh-CN"/>
        </w:rPr>
        <w:t>1</w:t>
      </w:r>
      <w:r w:rsidR="00444D37" w:rsidRPr="007265F8">
        <w:rPr>
          <w:rFonts w:ascii="Book Antiqua" w:hAnsi="Book Antiqua"/>
          <w:color w:val="000000" w:themeColor="text1"/>
          <w:sz w:val="24"/>
          <w:szCs w:val="24"/>
          <w:lang w:eastAsia="zh-CN"/>
        </w:rPr>
        <w:t>8</w:t>
      </w:r>
      <w:r w:rsidRPr="007265F8">
        <w:rPr>
          <w:rFonts w:ascii="Book Antiqua" w:hAnsi="Book Antiqua"/>
          <w:color w:val="000000" w:themeColor="text1"/>
          <w:sz w:val="24"/>
          <w:szCs w:val="24"/>
          <w:lang w:eastAsia="zh-CN"/>
        </w:rPr>
        <w:t>, 20</w:t>
      </w:r>
      <w:r w:rsidR="00444D37" w:rsidRPr="007265F8">
        <w:rPr>
          <w:rFonts w:ascii="Book Antiqua" w:hAnsi="Book Antiqua"/>
          <w:color w:val="000000" w:themeColor="text1"/>
          <w:sz w:val="24"/>
          <w:szCs w:val="24"/>
          <w:lang w:eastAsia="zh-CN"/>
        </w:rPr>
        <w:t>20</w:t>
      </w:r>
      <w:r w:rsidRPr="007265F8">
        <w:rPr>
          <w:rFonts w:ascii="Book Antiqua" w:hAnsi="Book Antiqua"/>
          <w:b/>
          <w:color w:val="000000" w:themeColor="text1"/>
          <w:sz w:val="24"/>
          <w:szCs w:val="24"/>
        </w:rPr>
        <w:t xml:space="preserve"> </w:t>
      </w:r>
    </w:p>
    <w:p w14:paraId="18F02FCD" w14:textId="77777777" w:rsidR="00EA2440" w:rsidRPr="007265F8" w:rsidRDefault="00EA2440" w:rsidP="00E35588">
      <w:pPr>
        <w:adjustRightInd w:val="0"/>
        <w:snapToGrid w:val="0"/>
        <w:spacing w:after="0" w:line="360" w:lineRule="auto"/>
        <w:jc w:val="both"/>
        <w:rPr>
          <w:rFonts w:ascii="Book Antiqua" w:hAnsi="Book Antiqua"/>
          <w:b/>
          <w:color w:val="000000" w:themeColor="text1"/>
          <w:sz w:val="24"/>
          <w:szCs w:val="24"/>
          <w:lang w:eastAsia="zh-CN"/>
        </w:rPr>
      </w:pPr>
      <w:r w:rsidRPr="007265F8">
        <w:rPr>
          <w:rFonts w:ascii="Book Antiqua" w:hAnsi="Book Antiqua"/>
          <w:b/>
          <w:color w:val="000000" w:themeColor="text1"/>
          <w:sz w:val="24"/>
          <w:szCs w:val="24"/>
        </w:rPr>
        <w:t xml:space="preserve">Revised: </w:t>
      </w:r>
      <w:r w:rsidR="00C64A6A" w:rsidRPr="007265F8">
        <w:rPr>
          <w:rFonts w:ascii="Book Antiqua" w:hAnsi="Book Antiqua"/>
          <w:color w:val="000000" w:themeColor="text1"/>
          <w:sz w:val="24"/>
          <w:szCs w:val="24"/>
        </w:rPr>
        <w:t>June</w:t>
      </w:r>
      <w:r w:rsidR="00C64A6A" w:rsidRPr="007265F8">
        <w:rPr>
          <w:rFonts w:ascii="Book Antiqua" w:hAnsi="Book Antiqua"/>
          <w:color w:val="000000" w:themeColor="text1"/>
          <w:sz w:val="24"/>
          <w:szCs w:val="24"/>
          <w:lang w:eastAsia="zh-CN"/>
        </w:rPr>
        <w:t xml:space="preserve"> 8</w:t>
      </w:r>
      <w:r w:rsidRPr="007265F8">
        <w:rPr>
          <w:rFonts w:ascii="Book Antiqua" w:hAnsi="Book Antiqua"/>
          <w:color w:val="000000" w:themeColor="text1"/>
          <w:sz w:val="24"/>
          <w:szCs w:val="24"/>
        </w:rPr>
        <w:t>, 20</w:t>
      </w:r>
      <w:r w:rsidR="00C64A6A" w:rsidRPr="007265F8">
        <w:rPr>
          <w:rFonts w:ascii="Book Antiqua" w:hAnsi="Book Antiqua"/>
          <w:color w:val="000000" w:themeColor="text1"/>
          <w:sz w:val="24"/>
          <w:szCs w:val="24"/>
          <w:lang w:eastAsia="zh-CN"/>
        </w:rPr>
        <w:t>20</w:t>
      </w:r>
    </w:p>
    <w:p w14:paraId="516688FD" w14:textId="0ABBB5B0" w:rsidR="00EA2440" w:rsidRPr="007265F8" w:rsidRDefault="00EA2440" w:rsidP="00E35588">
      <w:pPr>
        <w:adjustRightInd w:val="0"/>
        <w:snapToGrid w:val="0"/>
        <w:spacing w:after="0" w:line="360" w:lineRule="auto"/>
        <w:jc w:val="both"/>
        <w:rPr>
          <w:rFonts w:ascii="Book Antiqua" w:hAnsi="Book Antiqua"/>
          <w:b/>
          <w:color w:val="000000" w:themeColor="text1"/>
          <w:sz w:val="24"/>
          <w:szCs w:val="24"/>
        </w:rPr>
      </w:pPr>
      <w:r w:rsidRPr="007265F8">
        <w:rPr>
          <w:rFonts w:ascii="Book Antiqua" w:hAnsi="Book Antiqua"/>
          <w:b/>
          <w:color w:val="000000" w:themeColor="text1"/>
          <w:sz w:val="24"/>
          <w:szCs w:val="24"/>
        </w:rPr>
        <w:t xml:space="preserve">Accepted: </w:t>
      </w:r>
      <w:r w:rsidR="004B4586" w:rsidRPr="007265F8">
        <w:rPr>
          <w:rFonts w:ascii="Book Antiqua" w:hAnsi="Book Antiqua"/>
          <w:bCs/>
          <w:color w:val="000000" w:themeColor="text1"/>
          <w:sz w:val="24"/>
          <w:szCs w:val="24"/>
        </w:rPr>
        <w:t>September 3, 2020</w:t>
      </w:r>
    </w:p>
    <w:p w14:paraId="65A2309E" w14:textId="0E175D8B" w:rsidR="00EA2440" w:rsidRPr="007265F8" w:rsidRDefault="00EA2440" w:rsidP="00E35588">
      <w:pPr>
        <w:adjustRightInd w:val="0"/>
        <w:snapToGrid w:val="0"/>
        <w:spacing w:after="0" w:line="360" w:lineRule="auto"/>
        <w:jc w:val="both"/>
        <w:rPr>
          <w:rFonts w:ascii="Book Antiqua" w:hAnsi="Book Antiqua"/>
          <w:b/>
          <w:color w:val="000000" w:themeColor="text1"/>
          <w:sz w:val="24"/>
          <w:szCs w:val="24"/>
        </w:rPr>
      </w:pPr>
      <w:r w:rsidRPr="007265F8">
        <w:rPr>
          <w:rFonts w:ascii="Book Antiqua" w:hAnsi="Book Antiqua"/>
          <w:b/>
          <w:color w:val="000000" w:themeColor="text1"/>
          <w:sz w:val="24"/>
          <w:szCs w:val="24"/>
        </w:rPr>
        <w:t>Published online:</w:t>
      </w:r>
      <w:r w:rsidR="00980DA0" w:rsidRPr="007265F8">
        <w:rPr>
          <w:rFonts w:ascii="Book Antiqua" w:hAnsi="Book Antiqua"/>
          <w:bCs/>
          <w:color w:val="000000" w:themeColor="text1"/>
          <w:sz w:val="24"/>
          <w:szCs w:val="24"/>
        </w:rPr>
        <w:t xml:space="preserve"> September </w:t>
      </w:r>
      <w:r w:rsidR="00980DA0" w:rsidRPr="007265F8">
        <w:rPr>
          <w:rFonts w:ascii="Book Antiqua" w:hAnsi="Book Antiqua" w:hint="eastAsia"/>
          <w:bCs/>
          <w:color w:val="000000" w:themeColor="text1"/>
          <w:sz w:val="24"/>
          <w:szCs w:val="24"/>
          <w:lang w:eastAsia="zh-CN"/>
        </w:rPr>
        <w:t>26</w:t>
      </w:r>
      <w:r w:rsidR="00980DA0" w:rsidRPr="007265F8">
        <w:rPr>
          <w:rFonts w:ascii="Book Antiqua" w:hAnsi="Book Antiqua"/>
          <w:bCs/>
          <w:color w:val="000000" w:themeColor="text1"/>
          <w:sz w:val="24"/>
          <w:szCs w:val="24"/>
        </w:rPr>
        <w:t>, 2020</w:t>
      </w:r>
    </w:p>
    <w:p w14:paraId="1A300E05" w14:textId="77777777" w:rsidR="00EA2440" w:rsidRPr="007265F8" w:rsidRDefault="00EA2440" w:rsidP="00E35588">
      <w:pPr>
        <w:adjustRightInd w:val="0"/>
        <w:snapToGrid w:val="0"/>
        <w:spacing w:after="0" w:line="360" w:lineRule="auto"/>
        <w:jc w:val="both"/>
        <w:rPr>
          <w:rFonts w:ascii="Book Antiqua" w:hAnsi="Book Antiqua"/>
          <w:b/>
          <w:color w:val="000000" w:themeColor="text1"/>
          <w:sz w:val="24"/>
          <w:szCs w:val="24"/>
        </w:rPr>
      </w:pPr>
      <w:r w:rsidRPr="007265F8">
        <w:rPr>
          <w:rFonts w:ascii="Book Antiqua" w:hAnsi="Book Antiqua"/>
          <w:b/>
          <w:color w:val="000000" w:themeColor="text1"/>
          <w:sz w:val="24"/>
          <w:szCs w:val="24"/>
        </w:rPr>
        <w:br w:type="page"/>
      </w:r>
    </w:p>
    <w:p w14:paraId="40968984" w14:textId="77777777" w:rsidR="001674CD" w:rsidRPr="007265F8" w:rsidRDefault="000322B3"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b/>
          <w:color w:val="000000" w:themeColor="text1"/>
          <w:sz w:val="24"/>
          <w:szCs w:val="24"/>
        </w:rPr>
        <w:t>Abstract</w:t>
      </w:r>
      <w:r w:rsidRPr="007265F8">
        <w:rPr>
          <w:rFonts w:ascii="Book Antiqua" w:hAnsi="Book Antiqua" w:cs="Times New Roman"/>
          <w:color w:val="000000" w:themeColor="text1"/>
          <w:sz w:val="24"/>
          <w:szCs w:val="24"/>
        </w:rPr>
        <w:t>:</w:t>
      </w:r>
      <w:r w:rsidR="00CC50E0" w:rsidRPr="007265F8">
        <w:rPr>
          <w:rFonts w:ascii="Book Antiqua" w:hAnsi="Book Antiqua" w:cs="Times New Roman"/>
          <w:color w:val="000000" w:themeColor="text1"/>
          <w:sz w:val="24"/>
          <w:szCs w:val="24"/>
        </w:rPr>
        <w:t xml:space="preserve"> </w:t>
      </w:r>
    </w:p>
    <w:p w14:paraId="6A267387" w14:textId="77777777" w:rsidR="001674CD" w:rsidRPr="007265F8" w:rsidRDefault="001674CD" w:rsidP="00E35588">
      <w:pPr>
        <w:snapToGrid w:val="0"/>
        <w:spacing w:after="0"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BACKGROUND</w:t>
      </w:r>
    </w:p>
    <w:p w14:paraId="602AF56E" w14:textId="77777777" w:rsidR="001674CD" w:rsidRPr="007265F8" w:rsidRDefault="00CC50E0"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 xml:space="preserve">Acute kidney injury (AKI) after </w:t>
      </w:r>
      <w:r w:rsidR="00C37B9C" w:rsidRPr="007265F8">
        <w:rPr>
          <w:rFonts w:ascii="Book Antiqua" w:hAnsi="Book Antiqua" w:cs="Times New Roman"/>
          <w:color w:val="000000" w:themeColor="text1"/>
          <w:sz w:val="24"/>
          <w:szCs w:val="24"/>
        </w:rPr>
        <w:t>liver transplantation (</w:t>
      </w:r>
      <w:r w:rsidRPr="007265F8">
        <w:rPr>
          <w:rFonts w:ascii="Book Antiqua" w:hAnsi="Book Antiqua" w:cs="Times New Roman"/>
          <w:color w:val="000000" w:themeColor="text1"/>
          <w:sz w:val="24"/>
          <w:szCs w:val="24"/>
        </w:rPr>
        <w:t>LT</w:t>
      </w:r>
      <w:r w:rsidR="00C37B9C"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w:t>
      </w:r>
      <w:r w:rsidR="001C3D03" w:rsidRPr="007265F8">
        <w:rPr>
          <w:rFonts w:ascii="Book Antiqua" w:hAnsi="Book Antiqua" w:cs="Times New Roman"/>
          <w:color w:val="000000" w:themeColor="text1"/>
          <w:sz w:val="24"/>
          <w:szCs w:val="24"/>
        </w:rPr>
        <w:t xml:space="preserve">is a frequent and multifactorial event related </w:t>
      </w:r>
      <w:r w:rsidR="006135CA" w:rsidRPr="007265F8">
        <w:rPr>
          <w:rFonts w:ascii="Book Antiqua" w:hAnsi="Book Antiqua" w:cs="Times New Roman"/>
          <w:color w:val="000000" w:themeColor="text1"/>
          <w:sz w:val="24"/>
          <w:szCs w:val="24"/>
        </w:rPr>
        <w:t>to</w:t>
      </w:r>
      <w:r w:rsidR="001C3D03" w:rsidRPr="007265F8">
        <w:rPr>
          <w:rFonts w:ascii="Book Antiqua" w:hAnsi="Book Antiqua" w:cs="Times New Roman"/>
          <w:color w:val="000000" w:themeColor="text1"/>
          <w:sz w:val="24"/>
          <w:szCs w:val="24"/>
        </w:rPr>
        <w:t xml:space="preserve"> increased morbidity and mortality</w:t>
      </w:r>
      <w:r w:rsidR="00AF7A74" w:rsidRPr="007265F8">
        <w:rPr>
          <w:rFonts w:ascii="Book Antiqua" w:hAnsi="Book Antiqua" w:cs="Times New Roman"/>
          <w:color w:val="000000" w:themeColor="text1"/>
          <w:sz w:val="24"/>
          <w:szCs w:val="24"/>
        </w:rPr>
        <w:t>.</w:t>
      </w:r>
      <w:r w:rsidR="0041300E" w:rsidRPr="007265F8">
        <w:rPr>
          <w:rFonts w:ascii="Book Antiqua" w:hAnsi="Book Antiqua" w:cs="Times New Roman"/>
          <w:color w:val="000000" w:themeColor="text1"/>
          <w:sz w:val="24"/>
          <w:szCs w:val="24"/>
        </w:rPr>
        <w:t xml:space="preserve"> </w:t>
      </w:r>
      <w:r w:rsidR="00AF7A74" w:rsidRPr="007265F8">
        <w:rPr>
          <w:rFonts w:ascii="Book Antiqua" w:hAnsi="Book Antiqua" w:cs="Times New Roman"/>
          <w:color w:val="000000" w:themeColor="text1"/>
          <w:sz w:val="24"/>
          <w:szCs w:val="24"/>
        </w:rPr>
        <w:t>R</w:t>
      </w:r>
      <w:r w:rsidR="0041300E" w:rsidRPr="007265F8">
        <w:rPr>
          <w:rFonts w:ascii="Book Antiqua" w:hAnsi="Book Antiqua" w:cs="Times New Roman"/>
          <w:color w:val="000000" w:themeColor="text1"/>
          <w:sz w:val="24"/>
          <w:szCs w:val="24"/>
        </w:rPr>
        <w:t>isk factors</w:t>
      </w:r>
      <w:r w:rsidR="00AF7A74" w:rsidRPr="007265F8">
        <w:rPr>
          <w:rFonts w:ascii="Book Antiqua" w:hAnsi="Book Antiqua" w:cs="Times New Roman"/>
          <w:color w:val="000000" w:themeColor="text1"/>
          <w:sz w:val="24"/>
          <w:szCs w:val="24"/>
        </w:rPr>
        <w:t xml:space="preserve"> for AKI after LT</w:t>
      </w:r>
      <w:r w:rsidR="0041300E" w:rsidRPr="007265F8">
        <w:rPr>
          <w:rFonts w:ascii="Book Antiqua" w:hAnsi="Book Antiqua" w:cs="Times New Roman"/>
          <w:color w:val="000000" w:themeColor="text1"/>
          <w:sz w:val="24"/>
          <w:szCs w:val="24"/>
        </w:rPr>
        <w:t xml:space="preserve"> still need to be clarified.</w:t>
      </w:r>
      <w:r w:rsidR="00347D4F" w:rsidRPr="007265F8">
        <w:rPr>
          <w:rFonts w:ascii="Book Antiqua" w:hAnsi="Book Antiqua" w:cs="Times New Roman"/>
          <w:color w:val="000000" w:themeColor="text1"/>
          <w:sz w:val="24"/>
          <w:szCs w:val="24"/>
        </w:rPr>
        <w:t xml:space="preserve"> </w:t>
      </w:r>
    </w:p>
    <w:p w14:paraId="6B1672AC" w14:textId="77777777" w:rsidR="00A1093C" w:rsidRPr="007265F8" w:rsidRDefault="00A1093C" w:rsidP="00E35588">
      <w:pPr>
        <w:snapToGrid w:val="0"/>
        <w:spacing w:after="0" w:line="360" w:lineRule="auto"/>
        <w:jc w:val="both"/>
        <w:rPr>
          <w:rFonts w:ascii="Book Antiqua" w:hAnsi="Book Antiqua" w:cs="Times New Roman"/>
          <w:color w:val="000000" w:themeColor="text1"/>
          <w:sz w:val="24"/>
          <w:szCs w:val="24"/>
          <w:lang w:eastAsia="zh-CN"/>
        </w:rPr>
      </w:pPr>
    </w:p>
    <w:p w14:paraId="573A1809" w14:textId="77777777" w:rsidR="001674CD" w:rsidRPr="007265F8" w:rsidRDefault="001674CD" w:rsidP="00E35588">
      <w:pPr>
        <w:snapToGrid w:val="0"/>
        <w:spacing w:after="0"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AIM</w:t>
      </w:r>
    </w:p>
    <w:p w14:paraId="6AB8EC4E" w14:textId="77777777" w:rsidR="001674CD" w:rsidRPr="007265F8" w:rsidRDefault="001674CD"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 xml:space="preserve">To identify </w:t>
      </w:r>
      <w:r w:rsidR="00426949" w:rsidRPr="007265F8">
        <w:rPr>
          <w:rFonts w:ascii="Book Antiqua" w:hAnsi="Book Antiqua" w:cs="Times New Roman"/>
          <w:color w:val="000000" w:themeColor="text1"/>
          <w:sz w:val="24"/>
          <w:szCs w:val="24"/>
        </w:rPr>
        <w:t>the</w:t>
      </w:r>
      <w:r w:rsidRPr="007265F8">
        <w:rPr>
          <w:rFonts w:ascii="Book Antiqua" w:hAnsi="Book Antiqua" w:cs="Times New Roman"/>
          <w:color w:val="000000" w:themeColor="text1"/>
          <w:sz w:val="24"/>
          <w:szCs w:val="24"/>
        </w:rPr>
        <w:t xml:space="preserve"> predictors of acute kidney injury after liver transplantation.</w:t>
      </w:r>
    </w:p>
    <w:p w14:paraId="534E60C6" w14:textId="77777777" w:rsidR="00A1093C" w:rsidRPr="007265F8" w:rsidRDefault="00A1093C" w:rsidP="00E35588">
      <w:pPr>
        <w:snapToGrid w:val="0"/>
        <w:spacing w:after="0" w:line="360" w:lineRule="auto"/>
        <w:jc w:val="both"/>
        <w:rPr>
          <w:rFonts w:ascii="Book Antiqua" w:hAnsi="Book Antiqua" w:cs="Times New Roman"/>
          <w:color w:val="000000" w:themeColor="text1"/>
          <w:sz w:val="24"/>
          <w:szCs w:val="24"/>
          <w:lang w:eastAsia="zh-CN"/>
        </w:rPr>
      </w:pPr>
    </w:p>
    <w:p w14:paraId="00E3701D" w14:textId="77777777" w:rsidR="001674CD" w:rsidRPr="007265F8" w:rsidRDefault="001674CD" w:rsidP="00E35588">
      <w:pPr>
        <w:snapToGrid w:val="0"/>
        <w:spacing w:after="0"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METHODS</w:t>
      </w:r>
    </w:p>
    <w:p w14:paraId="3050B664" w14:textId="77777777" w:rsidR="001674CD" w:rsidRPr="007265F8" w:rsidRDefault="00CC50E0"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The frequency and pre- and intraoperative predictors of AKI within</w:t>
      </w:r>
      <w:r w:rsidR="009F05A8" w:rsidRPr="007265F8">
        <w:rPr>
          <w:rFonts w:ascii="Book Antiqua" w:hAnsi="Book Antiqua" w:cs="Times New Roman"/>
          <w:color w:val="000000" w:themeColor="text1"/>
          <w:sz w:val="24"/>
          <w:szCs w:val="24"/>
        </w:rPr>
        <w:t xml:space="preserve"> the</w:t>
      </w:r>
      <w:r w:rsidRPr="007265F8">
        <w:rPr>
          <w:rFonts w:ascii="Book Antiqua" w:hAnsi="Book Antiqua" w:cs="Times New Roman"/>
          <w:color w:val="000000" w:themeColor="text1"/>
          <w:sz w:val="24"/>
          <w:szCs w:val="24"/>
        </w:rPr>
        <w:t xml:space="preserve"> first 7 d</w:t>
      </w:r>
      <w:r w:rsidR="00F16EA7"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after LT were evaluated</w:t>
      </w:r>
      <w:r w:rsidR="00177A85" w:rsidRPr="007265F8">
        <w:rPr>
          <w:rFonts w:ascii="Book Antiqua" w:hAnsi="Book Antiqua" w:cs="Times New Roman"/>
          <w:color w:val="000000" w:themeColor="text1"/>
          <w:sz w:val="24"/>
          <w:szCs w:val="24"/>
        </w:rPr>
        <w:t xml:space="preserve"> in</w:t>
      </w:r>
      <w:r w:rsidR="00C37B9C" w:rsidRPr="007265F8">
        <w:rPr>
          <w:rFonts w:ascii="Book Antiqua" w:hAnsi="Book Antiqua" w:cs="Times New Roman"/>
          <w:color w:val="000000" w:themeColor="text1"/>
          <w:sz w:val="24"/>
          <w:szCs w:val="24"/>
        </w:rPr>
        <w:t xml:space="preserve"> adult liver</w:t>
      </w:r>
      <w:r w:rsidR="00347D4F" w:rsidRPr="007265F8">
        <w:rPr>
          <w:rFonts w:ascii="Book Antiqua" w:hAnsi="Book Antiqua" w:cs="Times New Roman"/>
          <w:color w:val="000000" w:themeColor="text1"/>
          <w:sz w:val="24"/>
          <w:szCs w:val="24"/>
        </w:rPr>
        <w:t xml:space="preserve"> </w:t>
      </w:r>
      <w:r w:rsidR="006135CA" w:rsidRPr="007265F8">
        <w:rPr>
          <w:rFonts w:ascii="Book Antiqua" w:hAnsi="Book Antiqua" w:cs="Times New Roman"/>
          <w:color w:val="000000" w:themeColor="text1"/>
          <w:sz w:val="24"/>
          <w:szCs w:val="24"/>
        </w:rPr>
        <w:t xml:space="preserve">transplant </w:t>
      </w:r>
      <w:r w:rsidR="009F05A8" w:rsidRPr="007265F8">
        <w:rPr>
          <w:rFonts w:ascii="Book Antiqua" w:hAnsi="Book Antiqua" w:cs="Times New Roman"/>
          <w:color w:val="000000" w:themeColor="text1"/>
          <w:sz w:val="24"/>
          <w:szCs w:val="24"/>
        </w:rPr>
        <w:t>candidates</w:t>
      </w:r>
      <w:r w:rsidR="00B653F7" w:rsidRPr="007265F8">
        <w:rPr>
          <w:rFonts w:ascii="Book Antiqua" w:hAnsi="Book Antiqua" w:cs="Times New Roman"/>
          <w:color w:val="000000" w:themeColor="text1"/>
          <w:sz w:val="24"/>
          <w:szCs w:val="24"/>
        </w:rPr>
        <w:t xml:space="preserve"> in a single</w:t>
      </w:r>
      <w:r w:rsidR="009F05A8" w:rsidRPr="007265F8">
        <w:rPr>
          <w:rFonts w:ascii="Book Antiqua" w:hAnsi="Book Antiqua" w:cs="Times New Roman"/>
          <w:color w:val="000000" w:themeColor="text1"/>
          <w:sz w:val="24"/>
          <w:szCs w:val="24"/>
        </w:rPr>
        <w:t xml:space="preserve"> LT center</w:t>
      </w:r>
      <w:r w:rsidRPr="007265F8">
        <w:rPr>
          <w:rFonts w:ascii="Book Antiqua" w:hAnsi="Book Antiqua" w:cs="Times New Roman"/>
          <w:color w:val="000000" w:themeColor="text1"/>
          <w:sz w:val="24"/>
          <w:szCs w:val="24"/>
        </w:rPr>
        <w:t xml:space="preserve"> in Croatia.</w:t>
      </w:r>
      <w:r w:rsidRPr="007265F8">
        <w:rPr>
          <w:rFonts w:ascii="Book Antiqua" w:hAnsi="Book Antiqua"/>
          <w:color w:val="000000" w:themeColor="text1"/>
          <w:sz w:val="24"/>
          <w:szCs w:val="24"/>
        </w:rPr>
        <w:t xml:space="preserve"> </w:t>
      </w:r>
      <w:r w:rsidRPr="007265F8">
        <w:rPr>
          <w:rFonts w:ascii="Book Antiqua" w:hAnsi="Book Antiqua" w:cs="Times New Roman"/>
          <w:color w:val="000000" w:themeColor="text1"/>
          <w:sz w:val="24"/>
          <w:szCs w:val="24"/>
        </w:rPr>
        <w:t>AKI was defined a</w:t>
      </w:r>
      <w:r w:rsidR="00B273D8" w:rsidRPr="007265F8">
        <w:rPr>
          <w:rFonts w:ascii="Book Antiqua" w:hAnsi="Book Antiqua" w:cs="Times New Roman"/>
          <w:color w:val="000000" w:themeColor="text1"/>
          <w:sz w:val="24"/>
          <w:szCs w:val="24"/>
        </w:rPr>
        <w:t>ccording to the</w:t>
      </w:r>
      <w:r w:rsidR="00252BFB" w:rsidRPr="007265F8">
        <w:rPr>
          <w:rFonts w:ascii="Book Antiqua" w:hAnsi="Book Antiqua"/>
          <w:color w:val="000000" w:themeColor="text1"/>
          <w:sz w:val="24"/>
          <w:szCs w:val="24"/>
        </w:rPr>
        <w:t xml:space="preserve"> </w:t>
      </w:r>
      <w:r w:rsidR="00252BFB" w:rsidRPr="007265F8">
        <w:rPr>
          <w:rFonts w:ascii="Book Antiqua" w:hAnsi="Book Antiqua" w:cs="Times New Roman"/>
          <w:color w:val="000000" w:themeColor="text1"/>
          <w:sz w:val="24"/>
          <w:szCs w:val="24"/>
        </w:rPr>
        <w:t xml:space="preserve">Kidney Disease: Improving Global Outcomes </w:t>
      </w:r>
      <w:r w:rsidR="00B273D8" w:rsidRPr="007265F8">
        <w:rPr>
          <w:rFonts w:ascii="Book Antiqua" w:hAnsi="Book Antiqua" w:cs="Times New Roman"/>
          <w:color w:val="000000" w:themeColor="text1"/>
          <w:sz w:val="24"/>
          <w:szCs w:val="24"/>
        </w:rPr>
        <w:t>criteria</w:t>
      </w:r>
      <w:r w:rsidRPr="007265F8">
        <w:rPr>
          <w:rFonts w:ascii="Book Antiqua" w:hAnsi="Book Antiqua" w:cs="Times New Roman"/>
          <w:color w:val="000000" w:themeColor="text1"/>
          <w:sz w:val="24"/>
          <w:szCs w:val="24"/>
        </w:rPr>
        <w:t>.</w:t>
      </w:r>
      <w:r w:rsidR="00347D4F" w:rsidRPr="007265F8">
        <w:rPr>
          <w:rFonts w:ascii="Book Antiqua" w:hAnsi="Book Antiqua" w:cs="Times New Roman"/>
          <w:color w:val="000000" w:themeColor="text1"/>
          <w:sz w:val="24"/>
          <w:szCs w:val="24"/>
        </w:rPr>
        <w:t xml:space="preserve"> </w:t>
      </w:r>
    </w:p>
    <w:p w14:paraId="2371FA77" w14:textId="77777777" w:rsidR="00A1093C" w:rsidRPr="007265F8" w:rsidRDefault="00A1093C" w:rsidP="00E35588">
      <w:pPr>
        <w:snapToGrid w:val="0"/>
        <w:spacing w:after="0" w:line="360" w:lineRule="auto"/>
        <w:jc w:val="both"/>
        <w:rPr>
          <w:rFonts w:ascii="Book Antiqua" w:hAnsi="Book Antiqua" w:cs="Times New Roman"/>
          <w:color w:val="000000" w:themeColor="text1"/>
          <w:sz w:val="24"/>
          <w:szCs w:val="24"/>
          <w:lang w:eastAsia="zh-CN"/>
        </w:rPr>
      </w:pPr>
    </w:p>
    <w:p w14:paraId="66A267EE" w14:textId="77777777" w:rsidR="001674CD" w:rsidRPr="007265F8" w:rsidRDefault="001674CD" w:rsidP="00E35588">
      <w:pPr>
        <w:snapToGrid w:val="0"/>
        <w:spacing w:after="0"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RESULTS</w:t>
      </w:r>
    </w:p>
    <w:p w14:paraId="7F79FC99" w14:textId="77777777" w:rsidR="001674CD" w:rsidRPr="007265F8" w:rsidRDefault="00B653F7" w:rsidP="00E35588">
      <w:pPr>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7265F8">
        <w:rPr>
          <w:rFonts w:ascii="Book Antiqua" w:hAnsi="Book Antiqua" w:cs="Times New Roman"/>
          <w:color w:val="000000" w:themeColor="text1"/>
          <w:sz w:val="24"/>
          <w:szCs w:val="24"/>
        </w:rPr>
        <w:t>Out of 205 patients</w:t>
      </w:r>
      <w:r w:rsidR="00E708E2" w:rsidRPr="007265F8">
        <w:rPr>
          <w:rFonts w:ascii="Book Antiqua" w:hAnsi="Book Antiqua" w:cs="Times New Roman"/>
          <w:color w:val="000000" w:themeColor="text1"/>
          <w:sz w:val="24"/>
          <w:szCs w:val="24"/>
        </w:rPr>
        <w:t xml:space="preserve"> (mean age</w:t>
      </w:r>
      <w:r w:rsidR="00E708E2" w:rsidRPr="007265F8">
        <w:rPr>
          <w:rFonts w:ascii="Book Antiqua" w:hAnsi="Book Antiqua"/>
          <w:color w:val="000000" w:themeColor="text1"/>
          <w:sz w:val="24"/>
          <w:szCs w:val="24"/>
        </w:rPr>
        <w:t xml:space="preserve"> </w:t>
      </w:r>
      <w:r w:rsidR="00E708E2" w:rsidRPr="007265F8">
        <w:rPr>
          <w:rFonts w:ascii="Book Antiqua" w:hAnsi="Book Antiqua" w:cs="Times New Roman"/>
          <w:color w:val="000000" w:themeColor="text1"/>
          <w:sz w:val="24"/>
          <w:szCs w:val="24"/>
        </w:rPr>
        <w:t>57</w:t>
      </w:r>
      <w:r w:rsidR="003A36DC" w:rsidRPr="007265F8">
        <w:rPr>
          <w:rFonts w:ascii="Book Antiqua" w:hAnsi="Book Antiqua" w:cs="Times New Roman"/>
          <w:color w:val="000000" w:themeColor="text1"/>
          <w:sz w:val="24"/>
          <w:szCs w:val="24"/>
          <w:lang w:eastAsia="zh-CN"/>
        </w:rPr>
        <w:t xml:space="preserve"> </w:t>
      </w:r>
      <w:r w:rsidR="00E708E2" w:rsidRPr="007265F8">
        <w:rPr>
          <w:rFonts w:ascii="Book Antiqua" w:hAnsi="Book Antiqua" w:cs="Times New Roman"/>
          <w:color w:val="000000" w:themeColor="text1"/>
          <w:sz w:val="24"/>
          <w:szCs w:val="24"/>
        </w:rPr>
        <w:t>±</w:t>
      </w:r>
      <w:r w:rsidR="003A36DC" w:rsidRPr="007265F8">
        <w:rPr>
          <w:rFonts w:ascii="Book Antiqua" w:hAnsi="Book Antiqua" w:cs="Times New Roman"/>
          <w:color w:val="000000" w:themeColor="text1"/>
          <w:sz w:val="24"/>
          <w:szCs w:val="24"/>
          <w:lang w:eastAsia="zh-CN"/>
        </w:rPr>
        <w:t xml:space="preserve"> </w:t>
      </w:r>
      <w:r w:rsidR="00E708E2" w:rsidRPr="007265F8">
        <w:rPr>
          <w:rFonts w:ascii="Book Antiqua" w:hAnsi="Book Antiqua" w:cs="Times New Roman"/>
          <w:color w:val="000000" w:themeColor="text1"/>
          <w:sz w:val="24"/>
          <w:szCs w:val="24"/>
        </w:rPr>
        <w:t>10 years; 73.7% males, 52.7% with alcohol-related liver disease)</w:t>
      </w:r>
      <w:r w:rsidRPr="007265F8">
        <w:rPr>
          <w:rFonts w:ascii="Book Antiqua" w:hAnsi="Book Antiqua" w:cs="Times New Roman"/>
          <w:color w:val="000000" w:themeColor="text1"/>
          <w:sz w:val="24"/>
          <w:szCs w:val="24"/>
        </w:rPr>
        <w:t xml:space="preserve"> </w:t>
      </w:r>
      <w:r w:rsidR="006D4D2D" w:rsidRPr="007265F8">
        <w:rPr>
          <w:rFonts w:ascii="Book Antiqua" w:hAnsi="Book Antiqua" w:cs="Times New Roman"/>
          <w:color w:val="000000" w:themeColor="text1"/>
          <w:sz w:val="24"/>
          <w:szCs w:val="24"/>
        </w:rPr>
        <w:t xml:space="preserve">93 (45.36%) </w:t>
      </w:r>
      <w:r w:rsidRPr="007265F8">
        <w:rPr>
          <w:rFonts w:ascii="Book Antiqua" w:hAnsi="Book Antiqua" w:cs="Times New Roman"/>
          <w:color w:val="000000" w:themeColor="text1"/>
          <w:sz w:val="24"/>
          <w:szCs w:val="24"/>
        </w:rPr>
        <w:t>developed AKI</w:t>
      </w:r>
      <w:r w:rsidR="00C37B9C" w:rsidRPr="007265F8">
        <w:rPr>
          <w:rFonts w:ascii="Book Antiqua" w:hAnsi="Book Antiqua" w:cs="Times New Roman"/>
          <w:color w:val="000000" w:themeColor="text1"/>
          <w:sz w:val="24"/>
          <w:szCs w:val="24"/>
        </w:rPr>
        <w:t xml:space="preserve">, and </w:t>
      </w:r>
      <w:r w:rsidR="009F05A8" w:rsidRPr="007265F8">
        <w:rPr>
          <w:rFonts w:ascii="Book Antiqua" w:hAnsi="Book Antiqua" w:cs="Times New Roman"/>
          <w:color w:val="000000" w:themeColor="text1"/>
          <w:sz w:val="24"/>
          <w:szCs w:val="24"/>
        </w:rPr>
        <w:t xml:space="preserve">the </w:t>
      </w:r>
      <w:r w:rsidR="00C37B9C" w:rsidRPr="007265F8">
        <w:rPr>
          <w:rFonts w:ascii="Book Antiqua" w:hAnsi="Book Antiqua" w:cs="Times New Roman"/>
          <w:color w:val="000000" w:themeColor="text1"/>
          <w:sz w:val="24"/>
          <w:szCs w:val="24"/>
        </w:rPr>
        <w:t>m</w:t>
      </w:r>
      <w:r w:rsidR="00E708E2" w:rsidRPr="007265F8">
        <w:rPr>
          <w:rFonts w:ascii="Book Antiqua" w:hAnsi="Book Antiqua" w:cs="Times New Roman"/>
          <w:color w:val="000000" w:themeColor="text1"/>
          <w:sz w:val="24"/>
          <w:szCs w:val="24"/>
        </w:rPr>
        <w:t>ajority of them</w:t>
      </w:r>
      <w:r w:rsidR="009F05A8" w:rsidRPr="007265F8">
        <w:rPr>
          <w:rFonts w:ascii="Book Antiqua" w:hAnsi="Book Antiqua" w:cs="Times New Roman"/>
          <w:color w:val="000000" w:themeColor="text1"/>
          <w:sz w:val="24"/>
          <w:szCs w:val="24"/>
        </w:rPr>
        <w:t xml:space="preserve"> </w:t>
      </w:r>
      <w:r w:rsidR="00C37B9C" w:rsidRPr="007265F8">
        <w:rPr>
          <w:rFonts w:ascii="Book Antiqua" w:hAnsi="Book Antiqua" w:cs="Times New Roman"/>
          <w:color w:val="000000" w:themeColor="text1"/>
          <w:sz w:val="24"/>
          <w:szCs w:val="24"/>
        </w:rPr>
        <w:t>(58.06%) had stage 1.</w:t>
      </w:r>
      <w:r w:rsidR="00E708E2" w:rsidRPr="007265F8">
        <w:rPr>
          <w:rFonts w:ascii="Book Antiqua" w:hAnsi="Book Antiqua" w:cs="Times New Roman"/>
          <w:color w:val="000000" w:themeColor="text1"/>
          <w:sz w:val="24"/>
          <w:szCs w:val="24"/>
        </w:rPr>
        <w:t xml:space="preserve"> </w:t>
      </w:r>
      <w:r w:rsidR="00D167D1" w:rsidRPr="007265F8">
        <w:rPr>
          <w:rFonts w:ascii="Book Antiqua" w:hAnsi="Book Antiqua" w:cs="Times New Roman"/>
          <w:color w:val="000000" w:themeColor="text1"/>
          <w:sz w:val="24"/>
          <w:szCs w:val="24"/>
        </w:rPr>
        <w:t>Only 5.38%</w:t>
      </w:r>
      <w:r w:rsidR="00E708E2" w:rsidRPr="007265F8">
        <w:rPr>
          <w:rFonts w:ascii="Book Antiqua" w:hAnsi="Book Antiqua" w:cs="Times New Roman"/>
          <w:color w:val="000000" w:themeColor="text1"/>
          <w:sz w:val="24"/>
          <w:szCs w:val="24"/>
        </w:rPr>
        <w:t xml:space="preserve"> </w:t>
      </w:r>
      <w:r w:rsidR="009F05A8" w:rsidRPr="007265F8">
        <w:rPr>
          <w:rFonts w:ascii="Book Antiqua" w:hAnsi="Book Antiqua" w:cs="Times New Roman"/>
          <w:color w:val="000000" w:themeColor="text1"/>
          <w:sz w:val="24"/>
          <w:szCs w:val="24"/>
        </w:rPr>
        <w:t xml:space="preserve">of </w:t>
      </w:r>
      <w:r w:rsidR="00E708E2" w:rsidRPr="007265F8">
        <w:rPr>
          <w:rFonts w:ascii="Book Antiqua" w:hAnsi="Book Antiqua" w:cs="Times New Roman"/>
          <w:color w:val="000000" w:themeColor="text1"/>
          <w:sz w:val="24"/>
          <w:szCs w:val="24"/>
        </w:rPr>
        <w:t>patients required renal replacement therapy after LT.</w:t>
      </w:r>
      <w:r w:rsidR="00C37B9C" w:rsidRPr="007265F8">
        <w:rPr>
          <w:rFonts w:ascii="Book Antiqua" w:hAnsi="Book Antiqua" w:cs="Times New Roman"/>
          <w:color w:val="000000" w:themeColor="text1"/>
          <w:sz w:val="24"/>
          <w:szCs w:val="24"/>
          <w:shd w:val="clear" w:color="auto" w:fill="FFFFFF"/>
          <w:lang w:eastAsia="hr-HR"/>
        </w:rPr>
        <w:t xml:space="preserve"> </w:t>
      </w:r>
      <w:r w:rsidR="00C601E0" w:rsidRPr="007265F8">
        <w:rPr>
          <w:rFonts w:ascii="Book Antiqua" w:hAnsi="Book Antiqua" w:cs="Times New Roman"/>
          <w:color w:val="000000" w:themeColor="text1"/>
          <w:sz w:val="24"/>
          <w:szCs w:val="24"/>
        </w:rPr>
        <w:t>The majority of patients (82.8%) developed AKI within the first two days after the procedure</w:t>
      </w:r>
      <w:r w:rsidR="00C601E0" w:rsidRPr="007265F8">
        <w:rPr>
          <w:rFonts w:ascii="Book Antiqua" w:hAnsi="Book Antiqua" w:cs="Times New Roman"/>
          <w:color w:val="000000" w:themeColor="text1"/>
          <w:sz w:val="24"/>
          <w:szCs w:val="24"/>
          <w:shd w:val="clear" w:color="auto" w:fill="FFFFFF"/>
          <w:lang w:eastAsia="hr-HR"/>
        </w:rPr>
        <w:t xml:space="preserve">. </w:t>
      </w:r>
      <w:r w:rsidR="00C37B9C" w:rsidRPr="007265F8">
        <w:rPr>
          <w:rFonts w:ascii="Book Antiqua" w:hAnsi="Book Antiqua" w:cs="Times New Roman"/>
          <w:color w:val="000000" w:themeColor="text1"/>
          <w:sz w:val="24"/>
          <w:szCs w:val="24"/>
          <w:shd w:val="clear" w:color="auto" w:fill="FFFFFF"/>
          <w:lang w:eastAsia="hr-HR"/>
        </w:rPr>
        <w:t>Multivariate logistic regression</w:t>
      </w:r>
      <w:r w:rsidR="0041300E" w:rsidRPr="007265F8">
        <w:rPr>
          <w:rFonts w:ascii="Book Antiqua" w:hAnsi="Book Antiqua" w:cs="Times New Roman"/>
          <w:color w:val="000000" w:themeColor="text1"/>
          <w:sz w:val="24"/>
          <w:szCs w:val="24"/>
          <w:shd w:val="clear" w:color="auto" w:fill="FFFFFF"/>
          <w:lang w:eastAsia="hr-HR"/>
        </w:rPr>
        <w:t xml:space="preserve"> identified pre</w:t>
      </w:r>
      <w:r w:rsidR="00E708E2" w:rsidRPr="007265F8">
        <w:rPr>
          <w:rFonts w:ascii="Book Antiqua" w:hAnsi="Book Antiqua" w:cs="Times New Roman"/>
          <w:color w:val="000000" w:themeColor="text1"/>
          <w:sz w:val="24"/>
          <w:szCs w:val="24"/>
          <w:shd w:val="clear" w:color="auto" w:fill="FFFFFF"/>
          <w:lang w:eastAsia="hr-HR"/>
        </w:rPr>
        <w:t>-</w:t>
      </w:r>
      <w:r w:rsidR="0041300E" w:rsidRPr="007265F8">
        <w:rPr>
          <w:rFonts w:ascii="Book Antiqua" w:hAnsi="Book Antiqua" w:cs="Times New Roman"/>
          <w:color w:val="000000" w:themeColor="text1"/>
          <w:sz w:val="24"/>
          <w:szCs w:val="24"/>
          <w:shd w:val="clear" w:color="auto" w:fill="FFFFFF"/>
          <w:lang w:eastAsia="hr-HR"/>
        </w:rPr>
        <w:t>LT body mass index</w:t>
      </w:r>
      <w:r w:rsidR="00C37B9C" w:rsidRPr="007265F8">
        <w:rPr>
          <w:rFonts w:ascii="Book Antiqua" w:hAnsi="Book Antiqua" w:cs="Times New Roman"/>
          <w:color w:val="000000" w:themeColor="text1"/>
          <w:sz w:val="24"/>
          <w:szCs w:val="24"/>
          <w:shd w:val="clear" w:color="auto" w:fill="FFFFFF"/>
          <w:lang w:eastAsia="hr-HR"/>
        </w:rPr>
        <w:t xml:space="preserve"> </w:t>
      </w:r>
      <w:r w:rsidR="00E708E2" w:rsidRPr="007265F8">
        <w:rPr>
          <w:rFonts w:ascii="Book Antiqua" w:hAnsi="Book Antiqua" w:cs="Times New Roman"/>
          <w:color w:val="000000" w:themeColor="text1"/>
          <w:sz w:val="24"/>
          <w:szCs w:val="24"/>
          <w:shd w:val="clear" w:color="auto" w:fill="FFFFFF"/>
          <w:lang w:eastAsia="hr-HR"/>
        </w:rPr>
        <w:t xml:space="preserve">(OR </w:t>
      </w:r>
      <w:r w:rsidR="001F4670" w:rsidRPr="007265F8">
        <w:rPr>
          <w:rFonts w:ascii="Book Antiqua" w:hAnsi="Book Antiqua" w:cs="Times New Roman"/>
          <w:color w:val="000000" w:themeColor="text1"/>
          <w:sz w:val="24"/>
          <w:szCs w:val="24"/>
          <w:shd w:val="clear" w:color="auto" w:fill="FFFFFF"/>
          <w:lang w:eastAsia="zh-CN"/>
        </w:rPr>
        <w:t xml:space="preserve">= </w:t>
      </w:r>
      <w:r w:rsidR="00E708E2" w:rsidRPr="007265F8">
        <w:rPr>
          <w:rFonts w:ascii="Book Antiqua" w:hAnsi="Book Antiqua" w:cs="Times New Roman"/>
          <w:color w:val="000000" w:themeColor="text1"/>
          <w:sz w:val="24"/>
          <w:szCs w:val="24"/>
          <w:shd w:val="clear" w:color="auto" w:fill="FFFFFF"/>
          <w:lang w:eastAsia="hr-HR"/>
        </w:rPr>
        <w:t>1.1, 95%CI</w:t>
      </w:r>
      <w:r w:rsidR="001F4670" w:rsidRPr="007265F8">
        <w:rPr>
          <w:rFonts w:ascii="Book Antiqua" w:hAnsi="Book Antiqua" w:cs="Times New Roman"/>
          <w:color w:val="000000" w:themeColor="text1"/>
          <w:sz w:val="24"/>
          <w:szCs w:val="24"/>
          <w:shd w:val="clear" w:color="auto" w:fill="FFFFFF"/>
          <w:lang w:eastAsia="zh-CN"/>
        </w:rPr>
        <w:t>:</w:t>
      </w:r>
      <w:r w:rsidR="00E708E2" w:rsidRPr="007265F8">
        <w:rPr>
          <w:rFonts w:ascii="Book Antiqua" w:hAnsi="Book Antiqua" w:cs="Times New Roman"/>
          <w:color w:val="000000" w:themeColor="text1"/>
          <w:sz w:val="24"/>
          <w:szCs w:val="24"/>
          <w:shd w:val="clear" w:color="auto" w:fill="FFFFFF"/>
          <w:lang w:eastAsia="hr-HR"/>
        </w:rPr>
        <w:t xml:space="preserve"> 1.05-1.24) </w:t>
      </w:r>
      <w:r w:rsidR="00C37B9C" w:rsidRPr="007265F8">
        <w:rPr>
          <w:rFonts w:ascii="Book Antiqua" w:hAnsi="Book Antiqua" w:cs="Times New Roman"/>
          <w:color w:val="000000" w:themeColor="text1"/>
          <w:sz w:val="24"/>
          <w:szCs w:val="24"/>
          <w:shd w:val="clear" w:color="auto" w:fill="FFFFFF"/>
          <w:lang w:eastAsia="hr-HR"/>
        </w:rPr>
        <w:t xml:space="preserve">and </w:t>
      </w:r>
      <w:r w:rsidR="0041300E" w:rsidRPr="007265F8">
        <w:rPr>
          <w:rFonts w:ascii="Book Antiqua" w:hAnsi="Book Antiqua" w:cs="Times New Roman"/>
          <w:color w:val="000000" w:themeColor="text1"/>
          <w:sz w:val="24"/>
          <w:szCs w:val="24"/>
          <w:shd w:val="clear" w:color="auto" w:fill="FFFFFF"/>
          <w:lang w:eastAsia="hr-HR"/>
        </w:rPr>
        <w:t>red blood cell</w:t>
      </w:r>
      <w:r w:rsidR="00E0001E" w:rsidRPr="007265F8">
        <w:rPr>
          <w:rFonts w:ascii="Book Antiqua" w:hAnsi="Book Antiqua" w:cs="Times New Roman"/>
          <w:color w:val="000000" w:themeColor="text1"/>
          <w:sz w:val="24"/>
          <w:szCs w:val="24"/>
          <w:shd w:val="clear" w:color="auto" w:fill="FFFFFF"/>
          <w:lang w:eastAsia="hr-HR"/>
        </w:rPr>
        <w:t xml:space="preserve"> transfusion</w:t>
      </w:r>
      <w:r w:rsidR="0041300E" w:rsidRPr="007265F8">
        <w:rPr>
          <w:rFonts w:ascii="Book Antiqua" w:hAnsi="Book Antiqua" w:cs="Times New Roman"/>
          <w:color w:val="000000" w:themeColor="text1"/>
          <w:sz w:val="24"/>
          <w:szCs w:val="24"/>
          <w:shd w:val="clear" w:color="auto" w:fill="FFFFFF"/>
          <w:lang w:eastAsia="hr-HR"/>
        </w:rPr>
        <w:t xml:space="preserve"> (OR </w:t>
      </w:r>
      <w:r w:rsidR="001F4670" w:rsidRPr="007265F8">
        <w:rPr>
          <w:rFonts w:ascii="Book Antiqua" w:hAnsi="Book Antiqua" w:cs="Times New Roman"/>
          <w:color w:val="000000" w:themeColor="text1"/>
          <w:sz w:val="24"/>
          <w:szCs w:val="24"/>
          <w:shd w:val="clear" w:color="auto" w:fill="FFFFFF"/>
          <w:lang w:eastAsia="zh-CN"/>
        </w:rPr>
        <w:t xml:space="preserve">= </w:t>
      </w:r>
      <w:r w:rsidR="0041300E" w:rsidRPr="007265F8">
        <w:rPr>
          <w:rFonts w:ascii="Book Antiqua" w:hAnsi="Book Antiqua" w:cs="Times New Roman"/>
          <w:color w:val="000000" w:themeColor="text1"/>
          <w:sz w:val="24"/>
          <w:szCs w:val="24"/>
          <w:shd w:val="clear" w:color="auto" w:fill="FFFFFF"/>
          <w:lang w:eastAsia="hr-HR"/>
        </w:rPr>
        <w:t>1.66, 95%CI</w:t>
      </w:r>
      <w:r w:rsidR="001F4670" w:rsidRPr="007265F8">
        <w:rPr>
          <w:rFonts w:ascii="Book Antiqua" w:hAnsi="Book Antiqua" w:cs="Times New Roman"/>
          <w:color w:val="000000" w:themeColor="text1"/>
          <w:sz w:val="24"/>
          <w:szCs w:val="24"/>
          <w:shd w:val="clear" w:color="auto" w:fill="FFFFFF"/>
          <w:lang w:eastAsia="zh-CN"/>
        </w:rPr>
        <w:t>:</w:t>
      </w:r>
      <w:r w:rsidR="00177A85" w:rsidRPr="007265F8">
        <w:rPr>
          <w:rFonts w:ascii="Book Antiqua" w:hAnsi="Book Antiqua" w:cs="Times New Roman"/>
          <w:color w:val="000000" w:themeColor="text1"/>
          <w:sz w:val="24"/>
          <w:szCs w:val="24"/>
          <w:shd w:val="clear" w:color="auto" w:fill="FFFFFF"/>
          <w:lang w:eastAsia="hr-HR"/>
        </w:rPr>
        <w:t xml:space="preserve"> </w:t>
      </w:r>
      <w:r w:rsidR="0041300E" w:rsidRPr="007265F8">
        <w:rPr>
          <w:rFonts w:ascii="Book Antiqua" w:hAnsi="Book Antiqua" w:cs="Times New Roman"/>
          <w:color w:val="000000" w:themeColor="text1"/>
          <w:sz w:val="24"/>
          <w:szCs w:val="24"/>
          <w:shd w:val="clear" w:color="auto" w:fill="FFFFFF"/>
          <w:lang w:eastAsia="hr-HR"/>
        </w:rPr>
        <w:t>1.09-2.53)</w:t>
      </w:r>
      <w:r w:rsidR="00C37B9C" w:rsidRPr="007265F8">
        <w:rPr>
          <w:rFonts w:ascii="Book Antiqua" w:hAnsi="Book Antiqua" w:cs="Times New Roman"/>
          <w:color w:val="000000" w:themeColor="text1"/>
          <w:sz w:val="24"/>
          <w:szCs w:val="24"/>
          <w:shd w:val="clear" w:color="auto" w:fill="FFFFFF"/>
          <w:lang w:eastAsia="hr-HR"/>
        </w:rPr>
        <w:t xml:space="preserve"> as independent predictors of early post-LT AKI </w:t>
      </w:r>
      <w:r w:rsidR="00E708E2" w:rsidRPr="007265F8">
        <w:rPr>
          <w:rFonts w:ascii="Book Antiqua" w:hAnsi="Book Antiqua" w:cs="Times New Roman"/>
          <w:color w:val="000000" w:themeColor="text1"/>
          <w:sz w:val="24"/>
          <w:szCs w:val="24"/>
          <w:shd w:val="clear" w:color="auto" w:fill="FFFFFF"/>
          <w:lang w:eastAsia="hr-HR"/>
        </w:rPr>
        <w:t>occurrence</w:t>
      </w:r>
      <w:r w:rsidR="00D167D1" w:rsidRPr="007265F8">
        <w:rPr>
          <w:rFonts w:ascii="Book Antiqua" w:hAnsi="Book Antiqua" w:cs="Times New Roman"/>
          <w:color w:val="000000" w:themeColor="text1"/>
          <w:sz w:val="24"/>
          <w:szCs w:val="24"/>
          <w:shd w:val="clear" w:color="auto" w:fill="FFFFFF"/>
          <w:lang w:eastAsia="hr-HR"/>
        </w:rPr>
        <w:t>. 30-d survival after LT was significantly better for patients without AKI (</w:t>
      </w:r>
      <w:r w:rsidR="00B37179" w:rsidRPr="007265F8">
        <w:rPr>
          <w:rFonts w:ascii="Book Antiqua" w:hAnsi="Book Antiqua" w:cs="Times New Roman"/>
          <w:i/>
          <w:color w:val="000000" w:themeColor="text1"/>
          <w:sz w:val="24"/>
          <w:szCs w:val="24"/>
          <w:shd w:val="clear" w:color="auto" w:fill="FFFFFF"/>
          <w:lang w:eastAsia="hr-HR"/>
        </w:rPr>
        <w:t>P</w:t>
      </w:r>
      <w:r w:rsidR="00B37179" w:rsidRPr="007265F8">
        <w:rPr>
          <w:rFonts w:ascii="Book Antiqua" w:hAnsi="Book Antiqua" w:cs="Times New Roman"/>
          <w:color w:val="000000" w:themeColor="text1"/>
          <w:sz w:val="24"/>
          <w:szCs w:val="24"/>
          <w:shd w:val="clear" w:color="auto" w:fill="FFFFFF"/>
          <w:lang w:eastAsia="zh-CN"/>
        </w:rPr>
        <w:t xml:space="preserve"> </w:t>
      </w:r>
      <w:r w:rsidR="00D167D1" w:rsidRPr="007265F8">
        <w:rPr>
          <w:rFonts w:ascii="Book Antiqua" w:hAnsi="Book Antiqua" w:cs="Times New Roman"/>
          <w:color w:val="000000" w:themeColor="text1"/>
          <w:sz w:val="24"/>
          <w:szCs w:val="24"/>
          <w:shd w:val="clear" w:color="auto" w:fill="FFFFFF"/>
          <w:lang w:eastAsia="hr-HR"/>
        </w:rPr>
        <w:t>=</w:t>
      </w:r>
      <w:r w:rsidR="00B37179" w:rsidRPr="007265F8">
        <w:rPr>
          <w:rFonts w:ascii="Book Antiqua" w:hAnsi="Book Antiqua" w:cs="Times New Roman"/>
          <w:color w:val="000000" w:themeColor="text1"/>
          <w:sz w:val="24"/>
          <w:szCs w:val="24"/>
          <w:shd w:val="clear" w:color="auto" w:fill="FFFFFF"/>
          <w:lang w:eastAsia="zh-CN"/>
        </w:rPr>
        <w:t xml:space="preserve"> </w:t>
      </w:r>
      <w:r w:rsidR="00D167D1" w:rsidRPr="007265F8">
        <w:rPr>
          <w:rFonts w:ascii="Book Antiqua" w:hAnsi="Book Antiqua" w:cs="Times New Roman"/>
          <w:color w:val="000000" w:themeColor="text1"/>
          <w:sz w:val="24"/>
          <w:szCs w:val="24"/>
          <w:shd w:val="clear" w:color="auto" w:fill="FFFFFF"/>
          <w:lang w:eastAsia="hr-HR"/>
        </w:rPr>
        <w:t xml:space="preserve">0.01). </w:t>
      </w:r>
    </w:p>
    <w:p w14:paraId="05DC67BB" w14:textId="77777777" w:rsidR="00A1093C" w:rsidRPr="007265F8" w:rsidRDefault="00A1093C" w:rsidP="00E35588">
      <w:pPr>
        <w:snapToGrid w:val="0"/>
        <w:spacing w:after="0" w:line="360" w:lineRule="auto"/>
        <w:jc w:val="both"/>
        <w:rPr>
          <w:rFonts w:ascii="Book Antiqua" w:hAnsi="Book Antiqua" w:cs="Times New Roman"/>
          <w:color w:val="000000" w:themeColor="text1"/>
          <w:sz w:val="24"/>
          <w:szCs w:val="24"/>
          <w:shd w:val="clear" w:color="auto" w:fill="FFFFFF"/>
          <w:lang w:eastAsia="zh-CN"/>
        </w:rPr>
      </w:pPr>
    </w:p>
    <w:p w14:paraId="73842502" w14:textId="77777777" w:rsidR="001674CD" w:rsidRPr="007265F8" w:rsidRDefault="001674CD" w:rsidP="00E35588">
      <w:pPr>
        <w:snapToGrid w:val="0"/>
        <w:spacing w:after="0" w:line="360" w:lineRule="auto"/>
        <w:jc w:val="both"/>
        <w:rPr>
          <w:rFonts w:ascii="Book Antiqua" w:hAnsi="Book Antiqua" w:cs="Times New Roman"/>
          <w:b/>
          <w:color w:val="000000" w:themeColor="text1"/>
          <w:sz w:val="24"/>
          <w:szCs w:val="24"/>
          <w:shd w:val="clear" w:color="auto" w:fill="FFFFFF"/>
          <w:lang w:eastAsia="hr-HR"/>
        </w:rPr>
      </w:pPr>
      <w:r w:rsidRPr="007265F8">
        <w:rPr>
          <w:rFonts w:ascii="Book Antiqua" w:hAnsi="Book Antiqua" w:cs="Times New Roman"/>
          <w:b/>
          <w:color w:val="000000" w:themeColor="text1"/>
          <w:sz w:val="24"/>
          <w:szCs w:val="24"/>
          <w:lang w:eastAsia="hr-HR"/>
        </w:rPr>
        <w:t>CONCLUSION</w:t>
      </w:r>
    </w:p>
    <w:p w14:paraId="2F8CA0C8" w14:textId="77777777" w:rsidR="00B156AD" w:rsidRPr="007265F8" w:rsidRDefault="00177A85"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shd w:val="clear" w:color="auto" w:fill="FFFFFF"/>
          <w:lang w:eastAsia="hr-HR"/>
        </w:rPr>
        <w:t xml:space="preserve">Early </w:t>
      </w:r>
      <w:r w:rsidR="00D167D1" w:rsidRPr="007265F8">
        <w:rPr>
          <w:rFonts w:ascii="Book Antiqua" w:hAnsi="Book Antiqua" w:cs="Times New Roman"/>
          <w:color w:val="000000" w:themeColor="text1"/>
          <w:sz w:val="24"/>
          <w:szCs w:val="24"/>
          <w:shd w:val="clear" w:color="auto" w:fill="FFFFFF"/>
          <w:lang w:eastAsia="hr-HR"/>
        </w:rPr>
        <w:t>AKI af</w:t>
      </w:r>
      <w:r w:rsidR="009F05A8" w:rsidRPr="007265F8">
        <w:rPr>
          <w:rFonts w:ascii="Book Antiqua" w:hAnsi="Book Antiqua" w:cs="Times New Roman"/>
          <w:color w:val="000000" w:themeColor="text1"/>
          <w:sz w:val="24"/>
          <w:szCs w:val="24"/>
          <w:shd w:val="clear" w:color="auto" w:fill="FFFFFF"/>
          <w:lang w:eastAsia="hr-HR"/>
        </w:rPr>
        <w:t>ter LT is a frequent event that</w:t>
      </w:r>
      <w:r w:rsidR="00D167D1" w:rsidRPr="007265F8">
        <w:rPr>
          <w:rFonts w:ascii="Book Antiqua" w:hAnsi="Book Antiqua" w:cs="Times New Roman"/>
          <w:color w:val="000000" w:themeColor="text1"/>
          <w:sz w:val="24"/>
          <w:szCs w:val="24"/>
          <w:shd w:val="clear" w:color="auto" w:fill="FFFFFF"/>
          <w:lang w:eastAsia="hr-HR"/>
        </w:rPr>
        <w:t xml:space="preserve"> </w:t>
      </w:r>
      <w:r w:rsidR="00FB3DD9" w:rsidRPr="007265F8">
        <w:rPr>
          <w:rFonts w:ascii="Book Antiqua" w:hAnsi="Book Antiqua" w:cs="Times New Roman"/>
          <w:color w:val="000000" w:themeColor="text1"/>
          <w:sz w:val="24"/>
          <w:szCs w:val="24"/>
          <w:shd w:val="clear" w:color="auto" w:fill="FFFFFF"/>
          <w:lang w:eastAsia="hr-HR"/>
        </w:rPr>
        <w:t xml:space="preserve">negatively </w:t>
      </w:r>
      <w:r w:rsidR="00D167D1" w:rsidRPr="007265F8">
        <w:rPr>
          <w:rFonts w:ascii="Book Antiqua" w:hAnsi="Book Antiqua" w:cs="Times New Roman"/>
          <w:color w:val="000000" w:themeColor="text1"/>
          <w:sz w:val="24"/>
          <w:szCs w:val="24"/>
          <w:shd w:val="clear" w:color="auto" w:fill="FFFFFF"/>
          <w:lang w:eastAsia="hr-HR"/>
        </w:rPr>
        <w:t>impact</w:t>
      </w:r>
      <w:r w:rsidRPr="007265F8">
        <w:rPr>
          <w:rFonts w:ascii="Book Antiqua" w:hAnsi="Book Antiqua" w:cs="Times New Roman"/>
          <w:color w:val="000000" w:themeColor="text1"/>
          <w:sz w:val="24"/>
          <w:szCs w:val="24"/>
          <w:shd w:val="clear" w:color="auto" w:fill="FFFFFF"/>
          <w:lang w:eastAsia="hr-HR"/>
        </w:rPr>
        <w:t>s</w:t>
      </w:r>
      <w:r w:rsidR="00D167D1" w:rsidRPr="007265F8">
        <w:rPr>
          <w:rFonts w:ascii="Book Antiqua" w:hAnsi="Book Antiqua" w:cs="Times New Roman"/>
          <w:color w:val="000000" w:themeColor="text1"/>
          <w:sz w:val="24"/>
          <w:szCs w:val="24"/>
          <w:shd w:val="clear" w:color="auto" w:fill="FFFFFF"/>
          <w:lang w:eastAsia="hr-HR"/>
        </w:rPr>
        <w:t xml:space="preserve"> sh</w:t>
      </w:r>
      <w:r w:rsidRPr="007265F8">
        <w:rPr>
          <w:rFonts w:ascii="Book Antiqua" w:hAnsi="Book Antiqua" w:cs="Times New Roman"/>
          <w:color w:val="000000" w:themeColor="text1"/>
          <w:sz w:val="24"/>
          <w:szCs w:val="24"/>
          <w:shd w:val="clear" w:color="auto" w:fill="FFFFFF"/>
          <w:lang w:eastAsia="hr-HR"/>
        </w:rPr>
        <w:t>ort-</w:t>
      </w:r>
      <w:r w:rsidR="00D167D1" w:rsidRPr="007265F8">
        <w:rPr>
          <w:rFonts w:ascii="Book Antiqua" w:hAnsi="Book Antiqua" w:cs="Times New Roman"/>
          <w:color w:val="000000" w:themeColor="text1"/>
          <w:sz w:val="24"/>
          <w:szCs w:val="24"/>
          <w:shd w:val="clear" w:color="auto" w:fill="FFFFFF"/>
          <w:lang w:eastAsia="hr-HR"/>
        </w:rPr>
        <w:t>term survival.</w:t>
      </w:r>
      <w:r w:rsidR="00B156AD" w:rsidRPr="007265F8">
        <w:rPr>
          <w:rFonts w:ascii="Book Antiqua" w:hAnsi="Book Antiqua" w:cs="Times New Roman"/>
          <w:color w:val="000000" w:themeColor="text1"/>
          <w:sz w:val="24"/>
          <w:szCs w:val="24"/>
        </w:rPr>
        <w:t xml:space="preserve"> </w:t>
      </w:r>
      <w:r w:rsidR="009F05A8" w:rsidRPr="007265F8">
        <w:rPr>
          <w:rFonts w:ascii="Book Antiqua" w:hAnsi="Book Antiqua" w:cs="Times New Roman"/>
          <w:color w:val="000000" w:themeColor="text1"/>
          <w:sz w:val="24"/>
          <w:szCs w:val="24"/>
        </w:rPr>
        <w:t>The p</w:t>
      </w:r>
      <w:r w:rsidR="00B156AD" w:rsidRPr="007265F8">
        <w:rPr>
          <w:rFonts w:ascii="Book Antiqua" w:hAnsi="Book Antiqua" w:cs="Times New Roman"/>
          <w:color w:val="000000" w:themeColor="text1"/>
          <w:sz w:val="24"/>
          <w:szCs w:val="24"/>
        </w:rPr>
        <w:t xml:space="preserve">athogenesis of AKI is multifactorial, but </w:t>
      </w:r>
      <w:r w:rsidR="00CB3004" w:rsidRPr="007265F8">
        <w:rPr>
          <w:rFonts w:ascii="Book Antiqua" w:hAnsi="Book Antiqua" w:cs="Times New Roman"/>
          <w:color w:val="000000" w:themeColor="text1"/>
          <w:sz w:val="24"/>
          <w:szCs w:val="24"/>
        </w:rPr>
        <w:t xml:space="preserve">pre-LT BMI and </w:t>
      </w:r>
      <w:r w:rsidR="00B156AD" w:rsidRPr="007265F8">
        <w:rPr>
          <w:rFonts w:ascii="Book Antiqua" w:hAnsi="Book Antiqua" w:cs="Times New Roman"/>
          <w:color w:val="000000" w:themeColor="text1"/>
          <w:sz w:val="24"/>
          <w:szCs w:val="24"/>
        </w:rPr>
        <w:t>intraoperative volume shift</w:t>
      </w:r>
      <w:r w:rsidR="00CB3004" w:rsidRPr="007265F8">
        <w:rPr>
          <w:rFonts w:ascii="Book Antiqua" w:hAnsi="Book Antiqua" w:cs="Times New Roman"/>
          <w:color w:val="000000" w:themeColor="text1"/>
          <w:sz w:val="24"/>
          <w:szCs w:val="24"/>
        </w:rPr>
        <w:t>s</w:t>
      </w:r>
      <w:r w:rsidR="00B156AD" w:rsidRPr="007265F8">
        <w:rPr>
          <w:rFonts w:ascii="Book Antiqua" w:hAnsi="Book Antiqua" w:cs="Times New Roman"/>
          <w:color w:val="000000" w:themeColor="text1"/>
          <w:sz w:val="24"/>
          <w:szCs w:val="24"/>
        </w:rPr>
        <w:t xml:space="preserve"> are major contributors.</w:t>
      </w:r>
    </w:p>
    <w:p w14:paraId="4100F797" w14:textId="77777777" w:rsidR="00D17615" w:rsidRPr="007265F8" w:rsidRDefault="00D17615" w:rsidP="00E35588">
      <w:pPr>
        <w:snapToGrid w:val="0"/>
        <w:spacing w:after="0" w:line="360" w:lineRule="auto"/>
        <w:jc w:val="both"/>
        <w:rPr>
          <w:rFonts w:ascii="Book Antiqua" w:hAnsi="Book Antiqua" w:cs="Times New Roman"/>
          <w:color w:val="000000" w:themeColor="text1"/>
          <w:sz w:val="24"/>
          <w:szCs w:val="24"/>
          <w:lang w:eastAsia="zh-CN"/>
        </w:rPr>
      </w:pPr>
    </w:p>
    <w:p w14:paraId="5D273B03" w14:textId="77777777" w:rsidR="00D473A6" w:rsidRPr="007265F8" w:rsidRDefault="00D473A6" w:rsidP="00E35588">
      <w:pPr>
        <w:snapToGrid w:val="0"/>
        <w:spacing w:after="0" w:line="360" w:lineRule="auto"/>
        <w:jc w:val="both"/>
        <w:rPr>
          <w:rFonts w:ascii="Book Antiqua" w:hAnsi="Book Antiqua"/>
          <w:b/>
          <w:color w:val="000000" w:themeColor="text1"/>
          <w:sz w:val="24"/>
          <w:szCs w:val="24"/>
          <w:lang w:eastAsia="zh-CN"/>
        </w:rPr>
      </w:pPr>
      <w:r w:rsidRPr="007265F8">
        <w:rPr>
          <w:rFonts w:ascii="Book Antiqua" w:hAnsi="Book Antiqua"/>
          <w:b/>
          <w:color w:val="000000" w:themeColor="text1"/>
          <w:sz w:val="24"/>
          <w:szCs w:val="24"/>
        </w:rPr>
        <w:t>Key words:</w:t>
      </w:r>
      <w:r w:rsidR="00426949" w:rsidRPr="007265F8">
        <w:rPr>
          <w:rFonts w:ascii="Book Antiqua" w:hAnsi="Book Antiqua"/>
          <w:b/>
          <w:color w:val="000000" w:themeColor="text1"/>
          <w:sz w:val="24"/>
          <w:szCs w:val="24"/>
        </w:rPr>
        <w:t xml:space="preserve"> </w:t>
      </w:r>
      <w:r w:rsidR="00426949" w:rsidRPr="007265F8">
        <w:rPr>
          <w:rFonts w:ascii="Book Antiqua" w:hAnsi="Book Antiqua"/>
          <w:color w:val="000000" w:themeColor="text1"/>
          <w:sz w:val="24"/>
          <w:szCs w:val="24"/>
        </w:rPr>
        <w:t>Acute kidney injury; Liver transplant; Body mass index; Red blood cell; Survival</w:t>
      </w:r>
    </w:p>
    <w:p w14:paraId="450FD627" w14:textId="77777777" w:rsidR="00D473A6" w:rsidRPr="007265F8" w:rsidRDefault="00D473A6" w:rsidP="00E35588">
      <w:pPr>
        <w:snapToGrid w:val="0"/>
        <w:spacing w:after="0" w:line="360" w:lineRule="auto"/>
        <w:jc w:val="both"/>
        <w:rPr>
          <w:rFonts w:ascii="Book Antiqua" w:hAnsi="Book Antiqua" w:cs="Times New Roman"/>
          <w:color w:val="000000" w:themeColor="text1"/>
          <w:sz w:val="24"/>
          <w:szCs w:val="24"/>
          <w:lang w:eastAsia="zh-CN"/>
        </w:rPr>
      </w:pPr>
    </w:p>
    <w:p w14:paraId="2FFD1E79" w14:textId="77777777" w:rsidR="00360CF1" w:rsidRPr="007265F8" w:rsidRDefault="000A5BE9" w:rsidP="00E35588">
      <w:pPr>
        <w:snapToGrid w:val="0"/>
        <w:spacing w:after="0" w:line="360" w:lineRule="auto"/>
        <w:jc w:val="both"/>
        <w:rPr>
          <w:rFonts w:ascii="Book Antiqua" w:hAnsi="Book Antiqua" w:hint="eastAsia"/>
          <w:lang w:eastAsia="zh-CN"/>
        </w:rPr>
      </w:pPr>
      <w:r w:rsidRPr="007265F8">
        <w:rPr>
          <w:rFonts w:ascii="Book Antiqua" w:hAnsi="Book Antiqua" w:hint="eastAsia"/>
          <w:b/>
          <w:color w:val="000000" w:themeColor="text1"/>
          <w:sz w:val="24"/>
          <w:szCs w:val="24"/>
          <w:lang w:val="en-US" w:eastAsia="zh-CN"/>
        </w:rPr>
        <w:t xml:space="preserve">Citation: </w:t>
      </w:r>
      <w:r w:rsidR="00D473A6" w:rsidRPr="007265F8">
        <w:rPr>
          <w:rFonts w:ascii="Book Antiqua" w:hAnsi="Book Antiqua"/>
          <w:color w:val="000000" w:themeColor="text1"/>
          <w:sz w:val="24"/>
          <w:szCs w:val="24"/>
          <w:lang w:val="en-US"/>
        </w:rPr>
        <w:t>Mrzljak</w:t>
      </w:r>
      <w:r w:rsidR="00D473A6" w:rsidRPr="007265F8">
        <w:rPr>
          <w:rFonts w:ascii="Book Antiqua" w:hAnsi="Book Antiqua"/>
          <w:color w:val="000000" w:themeColor="text1"/>
          <w:sz w:val="24"/>
          <w:szCs w:val="24"/>
          <w:lang w:val="en-US" w:eastAsia="zh-CN"/>
        </w:rPr>
        <w:t xml:space="preserve"> A, </w:t>
      </w:r>
      <w:r w:rsidR="00D473A6" w:rsidRPr="007265F8">
        <w:rPr>
          <w:rFonts w:ascii="Book Antiqua" w:hAnsi="Book Antiqua"/>
          <w:color w:val="000000" w:themeColor="text1"/>
          <w:sz w:val="24"/>
          <w:szCs w:val="24"/>
          <w:lang w:val="en-US"/>
        </w:rPr>
        <w:t>Franusic</w:t>
      </w:r>
      <w:r w:rsidR="00D473A6" w:rsidRPr="007265F8">
        <w:rPr>
          <w:rFonts w:ascii="Book Antiqua" w:hAnsi="Book Antiqua"/>
          <w:color w:val="000000" w:themeColor="text1"/>
          <w:sz w:val="24"/>
          <w:szCs w:val="24"/>
          <w:lang w:val="en-US" w:eastAsia="zh-CN"/>
        </w:rPr>
        <w:t xml:space="preserve"> L, </w:t>
      </w:r>
      <w:r w:rsidR="00D473A6" w:rsidRPr="007265F8">
        <w:rPr>
          <w:rFonts w:ascii="Book Antiqua" w:hAnsi="Book Antiqua"/>
          <w:color w:val="000000" w:themeColor="text1"/>
          <w:sz w:val="24"/>
          <w:szCs w:val="24"/>
          <w:lang w:val="en-US"/>
        </w:rPr>
        <w:t>Pavicic-Saric</w:t>
      </w:r>
      <w:r w:rsidR="00D473A6" w:rsidRPr="007265F8">
        <w:rPr>
          <w:rFonts w:ascii="Book Antiqua" w:hAnsi="Book Antiqua"/>
          <w:color w:val="000000" w:themeColor="text1"/>
          <w:sz w:val="24"/>
          <w:szCs w:val="24"/>
          <w:lang w:val="en-US" w:eastAsia="zh-CN"/>
        </w:rPr>
        <w:t xml:space="preserve"> J, </w:t>
      </w:r>
      <w:r w:rsidR="00D473A6" w:rsidRPr="007265F8">
        <w:rPr>
          <w:rFonts w:ascii="Book Antiqua" w:hAnsi="Book Antiqua"/>
          <w:color w:val="000000" w:themeColor="text1"/>
          <w:sz w:val="24"/>
          <w:szCs w:val="24"/>
          <w:lang w:val="en-US"/>
        </w:rPr>
        <w:t>Kelava</w:t>
      </w:r>
      <w:r w:rsidR="00D473A6" w:rsidRPr="007265F8">
        <w:rPr>
          <w:rFonts w:ascii="Book Antiqua" w:hAnsi="Book Antiqua"/>
          <w:color w:val="000000" w:themeColor="text1"/>
          <w:sz w:val="24"/>
          <w:szCs w:val="24"/>
          <w:lang w:val="en-US" w:eastAsia="zh-CN"/>
        </w:rPr>
        <w:t xml:space="preserve"> T, </w:t>
      </w:r>
      <w:r w:rsidR="00D473A6" w:rsidRPr="007265F8">
        <w:rPr>
          <w:rFonts w:ascii="Book Antiqua" w:hAnsi="Book Antiqua"/>
          <w:color w:val="000000" w:themeColor="text1"/>
          <w:sz w:val="24"/>
          <w:szCs w:val="24"/>
          <w:lang w:val="en-US"/>
        </w:rPr>
        <w:t>Jurekovic</w:t>
      </w:r>
      <w:r w:rsidR="00D473A6" w:rsidRPr="007265F8">
        <w:rPr>
          <w:rFonts w:ascii="Book Antiqua" w:hAnsi="Book Antiqua"/>
          <w:color w:val="000000" w:themeColor="text1"/>
          <w:sz w:val="24"/>
          <w:szCs w:val="24"/>
          <w:lang w:val="en-US" w:eastAsia="zh-CN"/>
        </w:rPr>
        <w:t xml:space="preserve"> Z, </w:t>
      </w:r>
      <w:r w:rsidR="00D473A6" w:rsidRPr="007265F8">
        <w:rPr>
          <w:rFonts w:ascii="Book Antiqua" w:hAnsi="Book Antiqua"/>
          <w:color w:val="000000" w:themeColor="text1"/>
          <w:sz w:val="24"/>
          <w:szCs w:val="24"/>
          <w:lang w:val="en-US"/>
        </w:rPr>
        <w:t>Kocman</w:t>
      </w:r>
      <w:r w:rsidR="00D473A6" w:rsidRPr="007265F8">
        <w:rPr>
          <w:rFonts w:ascii="Book Antiqua" w:hAnsi="Book Antiqua"/>
          <w:color w:val="000000" w:themeColor="text1"/>
          <w:sz w:val="24"/>
          <w:szCs w:val="24"/>
          <w:lang w:val="en-US" w:eastAsia="zh-CN"/>
        </w:rPr>
        <w:t xml:space="preserve"> B, </w:t>
      </w:r>
      <w:r w:rsidR="00D473A6" w:rsidRPr="007265F8">
        <w:rPr>
          <w:rFonts w:ascii="Book Antiqua" w:hAnsi="Book Antiqua"/>
          <w:color w:val="000000" w:themeColor="text1"/>
          <w:sz w:val="24"/>
          <w:szCs w:val="24"/>
          <w:lang w:val="en-US"/>
        </w:rPr>
        <w:t>Mikulic</w:t>
      </w:r>
      <w:r w:rsidR="00D473A6" w:rsidRPr="007265F8">
        <w:rPr>
          <w:rFonts w:ascii="Book Antiqua" w:hAnsi="Book Antiqua"/>
          <w:color w:val="000000" w:themeColor="text1"/>
          <w:sz w:val="24"/>
          <w:szCs w:val="24"/>
          <w:lang w:val="en-US" w:eastAsia="zh-CN"/>
        </w:rPr>
        <w:t xml:space="preserve"> D, </w:t>
      </w:r>
      <w:r w:rsidR="00D473A6" w:rsidRPr="007265F8">
        <w:rPr>
          <w:rFonts w:ascii="Book Antiqua" w:hAnsi="Book Antiqua"/>
          <w:color w:val="000000" w:themeColor="text1"/>
          <w:sz w:val="24"/>
          <w:szCs w:val="24"/>
          <w:lang w:val="en-US"/>
        </w:rPr>
        <w:t>Budimir-Bekan</w:t>
      </w:r>
      <w:r w:rsidR="00D473A6" w:rsidRPr="007265F8">
        <w:rPr>
          <w:rFonts w:ascii="Book Antiqua" w:hAnsi="Book Antiqua"/>
          <w:color w:val="000000" w:themeColor="text1"/>
          <w:sz w:val="24"/>
          <w:szCs w:val="24"/>
          <w:lang w:val="en-US" w:eastAsia="zh-CN"/>
        </w:rPr>
        <w:t xml:space="preserve"> I, </w:t>
      </w:r>
      <w:r w:rsidR="00D473A6" w:rsidRPr="007265F8">
        <w:rPr>
          <w:rFonts w:ascii="Book Antiqua" w:hAnsi="Book Antiqua"/>
          <w:color w:val="000000" w:themeColor="text1"/>
          <w:sz w:val="24"/>
          <w:szCs w:val="24"/>
          <w:lang w:val="en-US"/>
        </w:rPr>
        <w:t>Knotek</w:t>
      </w:r>
      <w:r w:rsidR="00D473A6" w:rsidRPr="007265F8">
        <w:rPr>
          <w:rFonts w:ascii="Book Antiqua" w:hAnsi="Book Antiqua"/>
          <w:color w:val="000000" w:themeColor="text1"/>
          <w:sz w:val="24"/>
          <w:szCs w:val="24"/>
          <w:lang w:val="en-US" w:eastAsia="zh-CN"/>
        </w:rPr>
        <w:t xml:space="preserve"> M. </w:t>
      </w:r>
      <w:r w:rsidR="00D473A6" w:rsidRPr="007265F8">
        <w:rPr>
          <w:rFonts w:ascii="Book Antiqua" w:hAnsi="Book Antiqua" w:cs="Times New Roman"/>
          <w:color w:val="000000" w:themeColor="text1"/>
          <w:sz w:val="24"/>
          <w:szCs w:val="24"/>
        </w:rPr>
        <w:t>Pre- and intraoperative predictors of acute kidney injury after liver transplantation</w:t>
      </w:r>
      <w:r w:rsidR="00D473A6" w:rsidRPr="007265F8">
        <w:rPr>
          <w:rFonts w:ascii="Book Antiqua" w:hAnsi="Book Antiqua" w:cs="Times New Roman"/>
          <w:color w:val="000000" w:themeColor="text1"/>
          <w:sz w:val="24"/>
          <w:szCs w:val="24"/>
          <w:lang w:eastAsia="zh-CN"/>
        </w:rPr>
        <w:t xml:space="preserve">. </w:t>
      </w:r>
      <w:r w:rsidR="00D473A6" w:rsidRPr="007265F8">
        <w:rPr>
          <w:rFonts w:ascii="Book Antiqua" w:eastAsia="宋体" w:hAnsi="Book Antiqua" w:cs="Times New Roman"/>
          <w:i/>
          <w:color w:val="000000" w:themeColor="text1"/>
          <w:sz w:val="24"/>
          <w:szCs w:val="24"/>
        </w:rPr>
        <w:t>World J Clin Cases</w:t>
      </w:r>
      <w:r w:rsidR="00D473A6" w:rsidRPr="007265F8">
        <w:rPr>
          <w:rFonts w:ascii="Book Antiqua" w:hAnsi="Book Antiqua"/>
          <w:color w:val="000000" w:themeColor="text1"/>
          <w:sz w:val="24"/>
          <w:szCs w:val="24"/>
          <w:lang w:eastAsia="zh-CN"/>
        </w:rPr>
        <w:t xml:space="preserve"> </w:t>
      </w:r>
      <w:r w:rsidR="00175111" w:rsidRPr="007265F8">
        <w:rPr>
          <w:rFonts w:ascii="Book Antiqua" w:hAnsi="Book Antiqua"/>
        </w:rPr>
        <w:t>2020; 8(1</w:t>
      </w:r>
      <w:r w:rsidR="00175111" w:rsidRPr="007265F8">
        <w:rPr>
          <w:rFonts w:ascii="Book Antiqua" w:hAnsi="Book Antiqua" w:hint="eastAsia"/>
          <w:lang w:eastAsia="zh-CN"/>
        </w:rPr>
        <w:t>8</w:t>
      </w:r>
      <w:r w:rsidR="00175111" w:rsidRPr="007265F8">
        <w:rPr>
          <w:rFonts w:ascii="Book Antiqua" w:hAnsi="Book Antiqua"/>
        </w:rPr>
        <w:t xml:space="preserve">): </w:t>
      </w:r>
      <w:r w:rsidRPr="007265F8">
        <w:rPr>
          <w:rFonts w:ascii="Book Antiqua" w:hAnsi="Book Antiqua"/>
        </w:rPr>
        <w:t>4034-4042</w:t>
      </w:r>
      <w:r w:rsidR="00175111" w:rsidRPr="007265F8">
        <w:rPr>
          <w:rFonts w:ascii="Book Antiqua" w:hAnsi="Book Antiqua"/>
        </w:rPr>
        <w:t xml:space="preserve">  </w:t>
      </w:r>
    </w:p>
    <w:p w14:paraId="7B8BB80E" w14:textId="77777777" w:rsidR="00360CF1" w:rsidRPr="007265F8" w:rsidRDefault="00175111" w:rsidP="00E35588">
      <w:pPr>
        <w:snapToGrid w:val="0"/>
        <w:spacing w:after="0" w:line="360" w:lineRule="auto"/>
        <w:jc w:val="both"/>
        <w:rPr>
          <w:rFonts w:ascii="Book Antiqua" w:hAnsi="Book Antiqua" w:hint="eastAsia"/>
          <w:lang w:eastAsia="zh-CN"/>
        </w:rPr>
      </w:pPr>
      <w:r w:rsidRPr="007265F8">
        <w:rPr>
          <w:rFonts w:ascii="Book Antiqua" w:hAnsi="Book Antiqua"/>
          <w:b/>
        </w:rPr>
        <w:t>URL:</w:t>
      </w:r>
      <w:r w:rsidRPr="007265F8">
        <w:rPr>
          <w:rFonts w:ascii="Book Antiqua" w:hAnsi="Book Antiqua"/>
        </w:rPr>
        <w:t xml:space="preserve"> https://www.wjgnet.com/2307-8960/full/v8/i1</w:t>
      </w:r>
      <w:r w:rsidRPr="007265F8">
        <w:rPr>
          <w:rFonts w:ascii="Book Antiqua" w:hAnsi="Book Antiqua" w:hint="eastAsia"/>
          <w:lang w:eastAsia="zh-CN"/>
        </w:rPr>
        <w:t>8</w:t>
      </w:r>
      <w:r w:rsidRPr="007265F8">
        <w:rPr>
          <w:rFonts w:ascii="Book Antiqua" w:hAnsi="Book Antiqua"/>
        </w:rPr>
        <w:t>/</w:t>
      </w:r>
      <w:r w:rsidR="000A5BE9" w:rsidRPr="007265F8">
        <w:rPr>
          <w:rFonts w:ascii="Book Antiqua" w:hAnsi="Book Antiqua" w:hint="eastAsia"/>
          <w:lang w:eastAsia="zh-CN"/>
        </w:rPr>
        <w:t>4034</w:t>
      </w:r>
      <w:r w:rsidRPr="007265F8">
        <w:rPr>
          <w:rFonts w:ascii="Book Antiqua" w:hAnsi="Book Antiqua"/>
        </w:rPr>
        <w:t xml:space="preserve">.htm  </w:t>
      </w:r>
    </w:p>
    <w:p w14:paraId="0B977DDF" w14:textId="3A20FDBA" w:rsidR="00D473A6" w:rsidRPr="007265F8" w:rsidRDefault="00175111" w:rsidP="00E35588">
      <w:pPr>
        <w:snapToGrid w:val="0"/>
        <w:spacing w:after="0" w:line="360" w:lineRule="auto"/>
        <w:jc w:val="both"/>
        <w:rPr>
          <w:rFonts w:ascii="Book Antiqua" w:hAnsi="Book Antiqua" w:cs="Times New Roman" w:hint="eastAsia"/>
          <w:color w:val="000000" w:themeColor="text1"/>
          <w:sz w:val="24"/>
          <w:szCs w:val="24"/>
          <w:lang w:eastAsia="zh-CN"/>
        </w:rPr>
      </w:pPr>
      <w:r w:rsidRPr="007265F8">
        <w:rPr>
          <w:rFonts w:ascii="Book Antiqua" w:hAnsi="Book Antiqua"/>
          <w:b/>
        </w:rPr>
        <w:t>DOI:</w:t>
      </w:r>
      <w:r w:rsidRPr="007265F8">
        <w:rPr>
          <w:rFonts w:ascii="Book Antiqua" w:hAnsi="Book Antiqua"/>
        </w:rPr>
        <w:t xml:space="preserve"> https://dx.doi.org/10.12998/wjcc.v8.i1</w:t>
      </w:r>
      <w:r w:rsidRPr="007265F8">
        <w:rPr>
          <w:rFonts w:ascii="Book Antiqua" w:hAnsi="Book Antiqua" w:hint="eastAsia"/>
          <w:lang w:eastAsia="zh-CN"/>
        </w:rPr>
        <w:t>8</w:t>
      </w:r>
      <w:r w:rsidRPr="007265F8">
        <w:rPr>
          <w:rFonts w:ascii="Book Antiqua" w:hAnsi="Book Antiqua"/>
        </w:rPr>
        <w:t>.</w:t>
      </w:r>
      <w:r w:rsidR="00535733" w:rsidRPr="007265F8">
        <w:rPr>
          <w:rFonts w:ascii="Book Antiqua" w:hAnsi="Book Antiqua" w:hint="eastAsia"/>
          <w:lang w:eastAsia="zh-CN"/>
        </w:rPr>
        <w:t>4034</w:t>
      </w:r>
    </w:p>
    <w:p w14:paraId="4DC49679" w14:textId="77777777" w:rsidR="00D473A6" w:rsidRPr="007265F8" w:rsidRDefault="00D473A6" w:rsidP="00E35588">
      <w:pPr>
        <w:snapToGrid w:val="0"/>
        <w:spacing w:after="0" w:line="360" w:lineRule="auto"/>
        <w:jc w:val="both"/>
        <w:rPr>
          <w:rFonts w:ascii="Book Antiqua" w:hAnsi="Book Antiqua" w:cs="Times New Roman"/>
          <w:color w:val="000000" w:themeColor="text1"/>
          <w:sz w:val="24"/>
          <w:szCs w:val="24"/>
          <w:lang w:eastAsia="zh-CN"/>
        </w:rPr>
      </w:pPr>
    </w:p>
    <w:p w14:paraId="09CD7E38" w14:textId="77777777" w:rsidR="00177A85" w:rsidRPr="007265F8" w:rsidRDefault="000322B3"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b/>
          <w:color w:val="000000" w:themeColor="text1"/>
          <w:sz w:val="24"/>
          <w:szCs w:val="24"/>
        </w:rPr>
        <w:t>Core tip:</w:t>
      </w:r>
      <w:r w:rsidR="00177A85" w:rsidRPr="007265F8">
        <w:rPr>
          <w:rFonts w:ascii="Book Antiqua" w:hAnsi="Book Antiqua" w:cs="Times New Roman"/>
          <w:color w:val="000000" w:themeColor="text1"/>
          <w:sz w:val="24"/>
          <w:szCs w:val="24"/>
        </w:rPr>
        <w:t xml:space="preserve"> Acute kidney injury after liver transplantation is a frequent complication</w:t>
      </w:r>
      <w:r w:rsidR="009F05A8" w:rsidRPr="007265F8">
        <w:rPr>
          <w:rFonts w:ascii="Book Antiqua" w:hAnsi="Book Antiqua" w:cs="Times New Roman"/>
          <w:color w:val="000000" w:themeColor="text1"/>
          <w:sz w:val="24"/>
          <w:szCs w:val="24"/>
        </w:rPr>
        <w:t>,</w:t>
      </w:r>
      <w:r w:rsidR="007F74C5" w:rsidRPr="007265F8">
        <w:rPr>
          <w:rFonts w:ascii="Book Antiqua" w:hAnsi="Book Antiqua" w:cs="Times New Roman"/>
          <w:color w:val="000000" w:themeColor="text1"/>
          <w:sz w:val="24"/>
          <w:szCs w:val="24"/>
        </w:rPr>
        <w:t xml:space="preserve"> </w:t>
      </w:r>
      <w:r w:rsidR="00B156AD" w:rsidRPr="007265F8">
        <w:rPr>
          <w:rFonts w:ascii="Book Antiqua" w:hAnsi="Book Antiqua" w:cs="Times New Roman"/>
          <w:color w:val="000000" w:themeColor="text1"/>
          <w:sz w:val="24"/>
          <w:szCs w:val="24"/>
        </w:rPr>
        <w:t>b</w:t>
      </w:r>
      <w:r w:rsidR="007F74C5" w:rsidRPr="007265F8">
        <w:rPr>
          <w:rFonts w:ascii="Book Antiqua" w:hAnsi="Book Antiqua" w:cs="Times New Roman"/>
          <w:color w:val="000000" w:themeColor="text1"/>
          <w:sz w:val="24"/>
          <w:szCs w:val="24"/>
        </w:rPr>
        <w:t>u</w:t>
      </w:r>
      <w:r w:rsidR="00B156AD" w:rsidRPr="007265F8">
        <w:rPr>
          <w:rFonts w:ascii="Book Antiqua" w:hAnsi="Book Antiqua" w:cs="Times New Roman"/>
          <w:color w:val="000000" w:themeColor="text1"/>
          <w:sz w:val="24"/>
          <w:szCs w:val="24"/>
        </w:rPr>
        <w:t>t severe forms of AKI requiring dialysis are infrequen</w:t>
      </w:r>
      <w:r w:rsidR="00C23BE7" w:rsidRPr="007265F8">
        <w:rPr>
          <w:rFonts w:ascii="Book Antiqua" w:hAnsi="Book Antiqua" w:cs="Times New Roman"/>
          <w:color w:val="000000" w:themeColor="text1"/>
          <w:sz w:val="24"/>
          <w:szCs w:val="24"/>
        </w:rPr>
        <w:t xml:space="preserve">t. </w:t>
      </w:r>
      <w:r w:rsidR="009F05A8" w:rsidRPr="007265F8">
        <w:rPr>
          <w:rFonts w:ascii="Book Antiqua" w:hAnsi="Book Antiqua" w:cs="Times New Roman"/>
          <w:color w:val="000000" w:themeColor="text1"/>
          <w:sz w:val="24"/>
          <w:szCs w:val="24"/>
        </w:rPr>
        <w:t>The p</w:t>
      </w:r>
      <w:r w:rsidR="00C23BE7" w:rsidRPr="007265F8">
        <w:rPr>
          <w:rFonts w:ascii="Book Antiqua" w:hAnsi="Book Antiqua" w:cs="Times New Roman"/>
          <w:color w:val="000000" w:themeColor="text1"/>
          <w:sz w:val="24"/>
          <w:szCs w:val="24"/>
        </w:rPr>
        <w:t xml:space="preserve">athogenesis of acute kidney </w:t>
      </w:r>
      <w:r w:rsidR="00B156AD" w:rsidRPr="007265F8">
        <w:rPr>
          <w:rFonts w:ascii="Book Antiqua" w:hAnsi="Book Antiqua" w:cs="Times New Roman"/>
          <w:color w:val="000000" w:themeColor="text1"/>
          <w:sz w:val="24"/>
          <w:szCs w:val="24"/>
        </w:rPr>
        <w:t>injury is multifactorial</w:t>
      </w:r>
      <w:r w:rsidR="009F05A8" w:rsidRPr="007265F8">
        <w:rPr>
          <w:rFonts w:ascii="Book Antiqua" w:hAnsi="Book Antiqua" w:cs="Times New Roman"/>
          <w:color w:val="000000" w:themeColor="text1"/>
          <w:sz w:val="24"/>
          <w:szCs w:val="24"/>
        </w:rPr>
        <w:t>,</w:t>
      </w:r>
      <w:r w:rsidR="006135CA" w:rsidRPr="007265F8">
        <w:rPr>
          <w:rFonts w:ascii="Book Antiqua" w:hAnsi="Book Antiqua" w:cs="Times New Roman"/>
          <w:color w:val="000000" w:themeColor="text1"/>
          <w:sz w:val="24"/>
          <w:szCs w:val="24"/>
        </w:rPr>
        <w:t xml:space="preserve"> with</w:t>
      </w:r>
      <w:r w:rsidR="005C35FB" w:rsidRPr="007265F8">
        <w:rPr>
          <w:rFonts w:ascii="Book Antiqua" w:hAnsi="Book Antiqua" w:cs="Times New Roman"/>
          <w:color w:val="000000" w:themeColor="text1"/>
          <w:sz w:val="24"/>
          <w:szCs w:val="24"/>
        </w:rPr>
        <w:t xml:space="preserve"> pre-</w:t>
      </w:r>
      <w:r w:rsidR="00CB3004" w:rsidRPr="007265F8">
        <w:rPr>
          <w:rFonts w:ascii="Book Antiqua" w:hAnsi="Book Antiqua" w:cs="Times New Roman"/>
          <w:color w:val="000000" w:themeColor="text1"/>
          <w:sz w:val="24"/>
          <w:szCs w:val="24"/>
        </w:rPr>
        <w:t xml:space="preserve">LT BMI and </w:t>
      </w:r>
      <w:r w:rsidR="007F74C5" w:rsidRPr="007265F8">
        <w:rPr>
          <w:rFonts w:ascii="Book Antiqua" w:hAnsi="Book Antiqua" w:cs="Times New Roman"/>
          <w:color w:val="000000" w:themeColor="text1"/>
          <w:sz w:val="24"/>
          <w:szCs w:val="24"/>
        </w:rPr>
        <w:t>intra</w:t>
      </w:r>
      <w:r w:rsidR="00B156AD" w:rsidRPr="007265F8">
        <w:rPr>
          <w:rFonts w:ascii="Book Antiqua" w:hAnsi="Book Antiqua" w:cs="Times New Roman"/>
          <w:color w:val="000000" w:themeColor="text1"/>
          <w:sz w:val="24"/>
          <w:szCs w:val="24"/>
        </w:rPr>
        <w:t>operative volume shift</w:t>
      </w:r>
      <w:r w:rsidR="006135CA" w:rsidRPr="007265F8">
        <w:rPr>
          <w:rFonts w:ascii="Book Antiqua" w:hAnsi="Book Antiqua" w:cs="Times New Roman"/>
          <w:color w:val="000000" w:themeColor="text1"/>
          <w:sz w:val="24"/>
          <w:szCs w:val="24"/>
        </w:rPr>
        <w:t>s being among</w:t>
      </w:r>
      <w:r w:rsidR="00B156AD" w:rsidRPr="007265F8">
        <w:rPr>
          <w:rFonts w:ascii="Book Antiqua" w:hAnsi="Book Antiqua" w:cs="Times New Roman"/>
          <w:color w:val="000000" w:themeColor="text1"/>
          <w:sz w:val="24"/>
          <w:szCs w:val="24"/>
        </w:rPr>
        <w:t xml:space="preserve"> major contributors</w:t>
      </w:r>
      <w:r w:rsidR="007F74C5" w:rsidRPr="007265F8">
        <w:rPr>
          <w:rFonts w:ascii="Book Antiqua" w:hAnsi="Book Antiqua" w:cs="Times New Roman"/>
          <w:color w:val="000000" w:themeColor="text1"/>
          <w:sz w:val="24"/>
          <w:szCs w:val="24"/>
        </w:rPr>
        <w:t>.</w:t>
      </w:r>
    </w:p>
    <w:p w14:paraId="2B6FF127" w14:textId="77777777" w:rsidR="001949AC" w:rsidRPr="007265F8" w:rsidRDefault="001949AC"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br w:type="page"/>
      </w:r>
    </w:p>
    <w:p w14:paraId="00833199" w14:textId="77777777" w:rsidR="00697762" w:rsidRPr="007265F8" w:rsidRDefault="00697762" w:rsidP="00E35588">
      <w:pPr>
        <w:adjustRightInd w:val="0"/>
        <w:snapToGrid w:val="0"/>
        <w:spacing w:after="0" w:line="360" w:lineRule="auto"/>
        <w:jc w:val="both"/>
        <w:rPr>
          <w:rFonts w:ascii="Book Antiqua" w:hAnsi="Book Antiqua"/>
          <w:b/>
          <w:color w:val="000000" w:themeColor="text1"/>
          <w:sz w:val="24"/>
          <w:szCs w:val="24"/>
          <w:u w:val="single"/>
        </w:rPr>
      </w:pPr>
      <w:r w:rsidRPr="007265F8">
        <w:rPr>
          <w:rFonts w:ascii="Book Antiqua" w:hAnsi="Book Antiqua"/>
          <w:b/>
          <w:color w:val="000000" w:themeColor="text1"/>
          <w:sz w:val="24"/>
          <w:szCs w:val="24"/>
          <w:u w:val="single"/>
        </w:rPr>
        <w:t>INTRODUCTION</w:t>
      </w:r>
    </w:p>
    <w:p w14:paraId="4412788C" w14:textId="77777777" w:rsidR="00191C5B" w:rsidRPr="007265F8" w:rsidRDefault="008C4DA3" w:rsidP="00E35588">
      <w:pPr>
        <w:snapToGrid w:val="0"/>
        <w:spacing w:after="0" w:line="360" w:lineRule="auto"/>
        <w:jc w:val="both"/>
        <w:rPr>
          <w:rFonts w:ascii="Book Antiqua" w:hAnsi="Book Antiqua" w:cs="Times New Roman"/>
          <w:color w:val="000000" w:themeColor="text1"/>
          <w:sz w:val="24"/>
          <w:szCs w:val="24"/>
          <w:lang w:val="en-US"/>
        </w:rPr>
      </w:pPr>
      <w:r w:rsidRPr="007265F8">
        <w:rPr>
          <w:rFonts w:ascii="Book Antiqua" w:hAnsi="Book Antiqua" w:cs="Times New Roman"/>
          <w:color w:val="000000" w:themeColor="text1"/>
          <w:sz w:val="24"/>
          <w:szCs w:val="24"/>
        </w:rPr>
        <w:t>There has been</w:t>
      </w:r>
      <w:r w:rsidR="00CA37F1" w:rsidRPr="007265F8">
        <w:rPr>
          <w:rFonts w:ascii="Book Antiqua" w:hAnsi="Book Antiqua" w:cs="Times New Roman"/>
          <w:color w:val="000000" w:themeColor="text1"/>
          <w:sz w:val="24"/>
          <w:szCs w:val="24"/>
        </w:rPr>
        <w:t xml:space="preserve"> an </w:t>
      </w:r>
      <w:r w:rsidRPr="007265F8">
        <w:rPr>
          <w:rFonts w:ascii="Book Antiqua" w:hAnsi="Book Antiqua" w:cs="Times New Roman"/>
          <w:color w:val="000000" w:themeColor="text1"/>
          <w:sz w:val="24"/>
          <w:szCs w:val="24"/>
        </w:rPr>
        <w:t>increasing interest</w:t>
      </w:r>
      <w:r w:rsidR="00CA37F1" w:rsidRPr="007265F8">
        <w:rPr>
          <w:rFonts w:ascii="Book Antiqua" w:hAnsi="Book Antiqua" w:cs="Times New Roman"/>
          <w:color w:val="000000" w:themeColor="text1"/>
          <w:sz w:val="24"/>
          <w:szCs w:val="24"/>
        </w:rPr>
        <w:t xml:space="preserve"> in </w:t>
      </w:r>
      <w:r w:rsidRPr="007265F8">
        <w:rPr>
          <w:rFonts w:ascii="Book Antiqua" w:hAnsi="Book Antiqua" w:cs="Times New Roman"/>
          <w:color w:val="000000" w:themeColor="text1"/>
          <w:sz w:val="24"/>
          <w:szCs w:val="24"/>
        </w:rPr>
        <w:t>acute kidney injury (AKI) in the setting of liver transplantation</w:t>
      </w:r>
      <w:r w:rsidR="00CA37F1" w:rsidRPr="007265F8">
        <w:rPr>
          <w:rFonts w:ascii="Book Antiqua" w:hAnsi="Book Antiqua" w:cs="Times New Roman"/>
          <w:color w:val="000000" w:themeColor="text1"/>
          <w:sz w:val="24"/>
          <w:szCs w:val="24"/>
        </w:rPr>
        <w:t xml:space="preserve"> (LT)</w:t>
      </w:r>
      <w:r w:rsidRPr="007265F8">
        <w:rPr>
          <w:rFonts w:ascii="Book Antiqua" w:hAnsi="Book Antiqua" w:cs="Times New Roman"/>
          <w:color w:val="000000" w:themeColor="text1"/>
          <w:sz w:val="24"/>
          <w:szCs w:val="24"/>
        </w:rPr>
        <w:t xml:space="preserve">, </w:t>
      </w:r>
      <w:r w:rsidR="00AD5EE0" w:rsidRPr="007265F8">
        <w:rPr>
          <w:rFonts w:ascii="Book Antiqua" w:hAnsi="Book Antiqua" w:cs="Times New Roman"/>
          <w:color w:val="000000" w:themeColor="text1"/>
          <w:sz w:val="24"/>
          <w:szCs w:val="24"/>
        </w:rPr>
        <w:t xml:space="preserve">in particular </w:t>
      </w:r>
      <w:r w:rsidR="00BA2E40" w:rsidRPr="007265F8">
        <w:rPr>
          <w:rFonts w:ascii="Book Antiqua" w:hAnsi="Book Antiqua" w:cs="Times New Roman"/>
          <w:color w:val="000000" w:themeColor="text1"/>
          <w:sz w:val="24"/>
          <w:szCs w:val="24"/>
        </w:rPr>
        <w:t>given its high incidence rates</w:t>
      </w:r>
      <w:r w:rsidR="00CA37F1"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up to 60%</w:t>
      </w:r>
      <w:r w:rsidR="001215F5" w:rsidRPr="007265F8">
        <w:rPr>
          <w:rFonts w:ascii="Book Antiqua" w:hAnsi="Book Antiqua" w:cs="Times New Roman"/>
          <w:color w:val="000000" w:themeColor="text1"/>
          <w:sz w:val="24"/>
          <w:szCs w:val="24"/>
        </w:rPr>
        <w:t xml:space="preserve"> and </w:t>
      </w:r>
      <w:r w:rsidR="00CA37F1" w:rsidRPr="007265F8">
        <w:rPr>
          <w:rFonts w:ascii="Book Antiqua" w:hAnsi="Book Antiqua" w:cs="Times New Roman"/>
          <w:color w:val="000000" w:themeColor="text1"/>
          <w:sz w:val="24"/>
          <w:szCs w:val="24"/>
        </w:rPr>
        <w:t xml:space="preserve">its </w:t>
      </w:r>
      <w:r w:rsidR="00C36046" w:rsidRPr="007265F8">
        <w:rPr>
          <w:rFonts w:ascii="Book Antiqua" w:hAnsi="Book Antiqua" w:cs="Times New Roman"/>
          <w:color w:val="000000" w:themeColor="text1"/>
          <w:sz w:val="24"/>
          <w:szCs w:val="24"/>
        </w:rPr>
        <w:t>unfavourable</w:t>
      </w:r>
      <w:r w:rsidR="008703D1" w:rsidRPr="007265F8">
        <w:rPr>
          <w:rFonts w:ascii="Book Antiqua" w:hAnsi="Book Antiqua" w:cs="Times New Roman"/>
          <w:color w:val="000000" w:themeColor="text1"/>
          <w:sz w:val="24"/>
          <w:szCs w:val="24"/>
        </w:rPr>
        <w:t xml:space="preserve"> prognosis</w:t>
      </w:r>
      <w:r w:rsidR="0012768A" w:rsidRPr="007265F8">
        <w:rPr>
          <w:rFonts w:ascii="Book Antiqua" w:hAnsi="Book Antiqua" w:cs="Times New Roman"/>
          <w:color w:val="000000" w:themeColor="text1"/>
          <w:sz w:val="24"/>
          <w:szCs w:val="24"/>
        </w:rPr>
        <w:t xml:space="preserve">. </w:t>
      </w:r>
      <w:r w:rsidR="009F05A8" w:rsidRPr="007265F8">
        <w:rPr>
          <w:rFonts w:ascii="Book Antiqua" w:hAnsi="Book Antiqua" w:cs="Times New Roman"/>
          <w:color w:val="000000" w:themeColor="text1"/>
          <w:sz w:val="24"/>
          <w:szCs w:val="24"/>
        </w:rPr>
        <w:t>AKI after LT encompasses a heterogeneous group of events, differing in etiology, reversibility of kidney damage, and short- and long-term consequences.</w:t>
      </w:r>
    </w:p>
    <w:p w14:paraId="13A77505" w14:textId="77777777" w:rsidR="00191C5B" w:rsidRPr="007265F8" w:rsidRDefault="00191C5B"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Post-transplant AKI has been associated with increased acute rejection rates, infectious complications, prolonged hospital stays</w:t>
      </w:r>
      <w:r w:rsidR="00E91A82" w:rsidRPr="007265F8">
        <w:rPr>
          <w:rFonts w:ascii="Book Antiqua" w:hAnsi="Book Antiqua" w:cs="Times New Roman"/>
          <w:color w:val="000000" w:themeColor="text1"/>
          <w:sz w:val="24"/>
          <w:szCs w:val="24"/>
        </w:rPr>
        <w:t>,</w:t>
      </w:r>
      <w:r w:rsidR="006135CA" w:rsidRPr="007265F8">
        <w:rPr>
          <w:rFonts w:ascii="Book Antiqua" w:hAnsi="Book Antiqua" w:cs="Times New Roman"/>
          <w:color w:val="000000" w:themeColor="text1"/>
          <w:sz w:val="24"/>
          <w:szCs w:val="24"/>
        </w:rPr>
        <w:t xml:space="preserve"> and</w:t>
      </w:r>
      <w:r w:rsidR="00E91A82" w:rsidRPr="007265F8">
        <w:rPr>
          <w:rFonts w:ascii="Book Antiqua" w:hAnsi="Book Antiqua" w:cs="Times New Roman"/>
          <w:color w:val="000000" w:themeColor="text1"/>
          <w:sz w:val="24"/>
          <w:szCs w:val="24"/>
        </w:rPr>
        <w:t xml:space="preserve"> higher</w:t>
      </w:r>
      <w:r w:rsidR="00CB3004" w:rsidRPr="007265F8">
        <w:rPr>
          <w:rFonts w:ascii="Book Antiqua" w:hAnsi="Book Antiqua" w:cs="Times New Roman"/>
          <w:color w:val="000000" w:themeColor="text1"/>
          <w:sz w:val="24"/>
          <w:szCs w:val="24"/>
        </w:rPr>
        <w:t xml:space="preserve"> hospital cost</w:t>
      </w:r>
      <w:r w:rsidR="00C96D1B" w:rsidRPr="007265F8">
        <w:rPr>
          <w:rFonts w:ascii="Book Antiqua" w:hAnsi="Book Antiqua" w:cs="Times New Roman"/>
          <w:color w:val="000000" w:themeColor="text1"/>
          <w:sz w:val="24"/>
          <w:szCs w:val="24"/>
        </w:rPr>
        <w:t>s</w:t>
      </w:r>
      <w:r w:rsidR="00CB3004" w:rsidRPr="007265F8">
        <w:rPr>
          <w:rFonts w:ascii="Book Antiqua" w:hAnsi="Book Antiqua" w:cs="Times New Roman"/>
          <w:color w:val="000000" w:themeColor="text1"/>
          <w:sz w:val="24"/>
          <w:szCs w:val="24"/>
          <w:vertAlign w:val="superscript"/>
        </w:rPr>
        <w:t>[1-5</w:t>
      </w:r>
      <w:r w:rsidR="00CB3004" w:rsidRPr="007265F8">
        <w:rPr>
          <w:rFonts w:ascii="Book Antiqua" w:hAnsi="Book Antiqua"/>
          <w:color w:val="000000" w:themeColor="text1"/>
          <w:sz w:val="24"/>
          <w:szCs w:val="24"/>
          <w:vertAlign w:val="superscript"/>
          <w:lang w:val="en-US"/>
        </w:rPr>
        <w:t>]</w:t>
      </w:r>
      <w:r w:rsidR="006135CA" w:rsidRPr="007265F8">
        <w:rPr>
          <w:rFonts w:ascii="Book Antiqua" w:hAnsi="Book Antiqua"/>
          <w:color w:val="000000" w:themeColor="text1"/>
          <w:sz w:val="24"/>
          <w:szCs w:val="24"/>
          <w:lang w:val="en-US"/>
        </w:rPr>
        <w:t>.</w:t>
      </w:r>
      <w:r w:rsidRPr="007265F8">
        <w:rPr>
          <w:rFonts w:ascii="Book Antiqua" w:hAnsi="Book Antiqua" w:cs="Times New Roman"/>
          <w:color w:val="000000" w:themeColor="text1"/>
          <w:sz w:val="24"/>
          <w:szCs w:val="24"/>
        </w:rPr>
        <w:t xml:space="preserve"> </w:t>
      </w:r>
      <w:r w:rsidR="00E0001E" w:rsidRPr="007265F8">
        <w:rPr>
          <w:rFonts w:ascii="Book Antiqua" w:hAnsi="Book Antiqua" w:cs="Times New Roman"/>
          <w:color w:val="000000" w:themeColor="text1"/>
          <w:sz w:val="24"/>
          <w:szCs w:val="24"/>
        </w:rPr>
        <w:t>In particular</w:t>
      </w:r>
      <w:r w:rsidR="006135CA"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AKI</w:t>
      </w:r>
      <w:r w:rsidR="00E0001E" w:rsidRPr="007265F8">
        <w:rPr>
          <w:rFonts w:ascii="Book Antiqua" w:hAnsi="Book Antiqua" w:cs="Times New Roman"/>
          <w:color w:val="000000" w:themeColor="text1"/>
          <w:sz w:val="24"/>
          <w:szCs w:val="24"/>
        </w:rPr>
        <w:t xml:space="preserve"> has been </w:t>
      </w:r>
      <w:r w:rsidRPr="007265F8">
        <w:rPr>
          <w:rFonts w:ascii="Book Antiqua" w:hAnsi="Book Antiqua" w:cs="Times New Roman"/>
          <w:color w:val="000000" w:themeColor="text1"/>
          <w:sz w:val="24"/>
          <w:szCs w:val="24"/>
        </w:rPr>
        <w:t xml:space="preserve">associated with the development </w:t>
      </w:r>
      <w:r w:rsidR="00E0001E" w:rsidRPr="007265F8">
        <w:rPr>
          <w:rFonts w:ascii="Book Antiqua" w:hAnsi="Book Antiqua" w:cs="Times New Roman"/>
          <w:color w:val="000000" w:themeColor="text1"/>
          <w:sz w:val="24"/>
          <w:szCs w:val="24"/>
        </w:rPr>
        <w:t>of chronic kidney disease (CKD)</w:t>
      </w:r>
      <w:r w:rsidRPr="007265F8">
        <w:rPr>
          <w:rFonts w:ascii="Book Antiqua" w:hAnsi="Book Antiqua" w:cs="Times New Roman"/>
          <w:color w:val="000000" w:themeColor="text1"/>
          <w:sz w:val="24"/>
          <w:szCs w:val="24"/>
        </w:rPr>
        <w:t xml:space="preserve"> </w:t>
      </w:r>
      <w:r w:rsidR="00E0001E" w:rsidRPr="007265F8">
        <w:rPr>
          <w:rFonts w:ascii="Book Antiqua" w:hAnsi="Book Antiqua" w:cs="Times New Roman"/>
          <w:color w:val="000000" w:themeColor="text1"/>
          <w:sz w:val="24"/>
          <w:szCs w:val="24"/>
        </w:rPr>
        <w:t>and poorer long-term</w:t>
      </w:r>
      <w:r w:rsidR="00CB3004" w:rsidRPr="007265F8">
        <w:rPr>
          <w:rFonts w:ascii="Book Antiqua" w:hAnsi="Book Antiqua" w:cs="Times New Roman"/>
          <w:color w:val="000000" w:themeColor="text1"/>
          <w:sz w:val="24"/>
          <w:szCs w:val="24"/>
        </w:rPr>
        <w:t xml:space="preserve"> graft and/or patient survival</w:t>
      </w:r>
      <w:r w:rsidR="00CB3004" w:rsidRPr="007265F8">
        <w:rPr>
          <w:rFonts w:ascii="Book Antiqua" w:hAnsi="Book Antiqua" w:cs="Times New Roman"/>
          <w:color w:val="000000" w:themeColor="text1"/>
          <w:sz w:val="24"/>
          <w:szCs w:val="24"/>
          <w:vertAlign w:val="superscript"/>
        </w:rPr>
        <w:t>[</w:t>
      </w:r>
      <w:r w:rsidR="000F0DAF" w:rsidRPr="007265F8">
        <w:rPr>
          <w:rFonts w:ascii="Book Antiqua" w:hAnsi="Book Antiqua" w:cs="Times New Roman"/>
          <w:color w:val="000000" w:themeColor="text1"/>
          <w:sz w:val="24"/>
          <w:szCs w:val="24"/>
          <w:vertAlign w:val="superscript"/>
        </w:rPr>
        <w:t>6,7]</w:t>
      </w:r>
      <w:r w:rsidR="006135CA" w:rsidRPr="007265F8">
        <w:rPr>
          <w:rFonts w:ascii="Book Antiqua" w:hAnsi="Book Antiqua" w:cs="Times New Roman"/>
          <w:color w:val="000000" w:themeColor="text1"/>
          <w:sz w:val="24"/>
          <w:szCs w:val="24"/>
        </w:rPr>
        <w:t>.</w:t>
      </w:r>
      <w:r w:rsidR="00E0001E" w:rsidRPr="007265F8">
        <w:rPr>
          <w:rFonts w:ascii="Book Antiqua" w:hAnsi="Book Antiqua" w:cs="Times New Roman"/>
          <w:color w:val="000000" w:themeColor="text1"/>
          <w:sz w:val="24"/>
          <w:szCs w:val="24"/>
        </w:rPr>
        <w:t xml:space="preserve"> In addition</w:t>
      </w:r>
      <w:r w:rsidR="006135CA" w:rsidRPr="007265F8">
        <w:rPr>
          <w:rFonts w:ascii="Book Antiqua" w:hAnsi="Book Antiqua" w:cs="Times New Roman"/>
          <w:color w:val="000000" w:themeColor="text1"/>
          <w:sz w:val="24"/>
          <w:szCs w:val="24"/>
        </w:rPr>
        <w:t>,</w:t>
      </w:r>
      <w:r w:rsidR="00E0001E" w:rsidRPr="007265F8">
        <w:rPr>
          <w:rFonts w:ascii="Book Antiqua" w:hAnsi="Book Antiqua" w:cs="Times New Roman"/>
          <w:color w:val="000000" w:themeColor="text1"/>
          <w:sz w:val="24"/>
          <w:szCs w:val="24"/>
        </w:rPr>
        <w:t xml:space="preserve"> post-transplant </w:t>
      </w:r>
      <w:r w:rsidRPr="007265F8">
        <w:rPr>
          <w:rFonts w:ascii="Book Antiqua" w:hAnsi="Book Antiqua" w:cs="Times New Roman"/>
          <w:color w:val="000000" w:themeColor="text1"/>
          <w:sz w:val="24"/>
          <w:szCs w:val="24"/>
        </w:rPr>
        <w:t>CKD is independently associated with late morta</w:t>
      </w:r>
      <w:r w:rsidR="000F0DAF" w:rsidRPr="007265F8">
        <w:rPr>
          <w:rFonts w:ascii="Book Antiqua" w:hAnsi="Book Antiqua" w:cs="Times New Roman"/>
          <w:color w:val="000000" w:themeColor="text1"/>
          <w:sz w:val="24"/>
          <w:szCs w:val="24"/>
        </w:rPr>
        <w:t>lity and cardiovascular events</w:t>
      </w:r>
      <w:r w:rsidR="000F0DAF" w:rsidRPr="007265F8">
        <w:rPr>
          <w:rFonts w:ascii="Book Antiqua" w:hAnsi="Book Antiqua" w:cs="Times New Roman"/>
          <w:color w:val="000000" w:themeColor="text1"/>
          <w:sz w:val="24"/>
          <w:szCs w:val="24"/>
          <w:vertAlign w:val="superscript"/>
        </w:rPr>
        <w:t>[8,9]</w:t>
      </w:r>
      <w:r w:rsidRPr="007265F8">
        <w:rPr>
          <w:rFonts w:ascii="Book Antiqua" w:hAnsi="Book Antiqua" w:cs="Times New Roman"/>
          <w:color w:val="000000" w:themeColor="text1"/>
          <w:sz w:val="24"/>
          <w:szCs w:val="24"/>
        </w:rPr>
        <w:t>.</w:t>
      </w:r>
      <w:r w:rsidR="00E0001E" w:rsidRPr="007265F8">
        <w:rPr>
          <w:rFonts w:ascii="Book Antiqua" w:hAnsi="Book Antiqua" w:cs="Times New Roman"/>
          <w:color w:val="000000" w:themeColor="text1"/>
          <w:sz w:val="24"/>
          <w:szCs w:val="24"/>
        </w:rPr>
        <w:t xml:space="preserve"> </w:t>
      </w:r>
    </w:p>
    <w:p w14:paraId="1A40FDD0" w14:textId="77777777" w:rsidR="00E0001E" w:rsidRPr="007265F8" w:rsidRDefault="00E0001E"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According to the International Registry in Organ Donation and Transplantation, in the last five years (2014-2019)</w:t>
      </w:r>
      <w:r w:rsidR="006135CA"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Croatia has</w:t>
      </w:r>
      <w:r w:rsidR="00A9574E"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 xml:space="preserve">one of the highest liver transplantation rates in the world, estimated between </w:t>
      </w:r>
      <w:r w:rsidR="00FB3DD9" w:rsidRPr="007265F8">
        <w:rPr>
          <w:rFonts w:ascii="Book Antiqua" w:hAnsi="Book Antiqua" w:cs="Times New Roman"/>
          <w:color w:val="000000" w:themeColor="text1"/>
          <w:sz w:val="24"/>
          <w:szCs w:val="24"/>
        </w:rPr>
        <w:t>27.35-</w:t>
      </w:r>
      <w:r w:rsidR="007F74C5" w:rsidRPr="007265F8">
        <w:rPr>
          <w:rFonts w:ascii="Book Antiqua" w:hAnsi="Book Antiqua" w:cs="Times New Roman"/>
          <w:color w:val="000000" w:themeColor="text1"/>
          <w:sz w:val="24"/>
          <w:szCs w:val="24"/>
        </w:rPr>
        <w:t xml:space="preserve">32.2 </w:t>
      </w:r>
      <w:r w:rsidR="000F0DAF" w:rsidRPr="007265F8">
        <w:rPr>
          <w:rFonts w:ascii="Book Antiqua" w:hAnsi="Book Antiqua" w:cs="Times New Roman"/>
          <w:color w:val="000000" w:themeColor="text1"/>
          <w:sz w:val="24"/>
          <w:szCs w:val="24"/>
        </w:rPr>
        <w:t>per million population</w:t>
      </w:r>
      <w:r w:rsidR="000F0DAF" w:rsidRPr="007265F8">
        <w:rPr>
          <w:rFonts w:ascii="Book Antiqua" w:hAnsi="Book Antiqua" w:cs="Times New Roman"/>
          <w:color w:val="000000" w:themeColor="text1"/>
          <w:sz w:val="24"/>
          <w:szCs w:val="24"/>
          <w:vertAlign w:val="superscript"/>
        </w:rPr>
        <w:t>[10]</w:t>
      </w:r>
      <w:r w:rsidRPr="007265F8">
        <w:rPr>
          <w:rFonts w:ascii="Book Antiqua" w:hAnsi="Book Antiqua" w:cs="Times New Roman"/>
          <w:color w:val="000000" w:themeColor="text1"/>
          <w:sz w:val="24"/>
          <w:szCs w:val="24"/>
        </w:rPr>
        <w:t>. As the transplant population increases</w:t>
      </w:r>
      <w:r w:rsidR="006135CA"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it is of paramount importance to address multiple modifiable short and long-term risk factors out of which kidney disease </w:t>
      </w:r>
      <w:r w:rsidR="006135CA" w:rsidRPr="007265F8">
        <w:rPr>
          <w:rFonts w:ascii="Book Antiqua" w:hAnsi="Book Antiqua" w:cs="Times New Roman"/>
          <w:color w:val="000000" w:themeColor="text1"/>
          <w:sz w:val="24"/>
          <w:szCs w:val="24"/>
        </w:rPr>
        <w:t xml:space="preserve">has </w:t>
      </w:r>
      <w:r w:rsidR="00E91A82" w:rsidRPr="007265F8">
        <w:rPr>
          <w:rFonts w:ascii="Book Antiqua" w:hAnsi="Book Antiqua" w:cs="Times New Roman"/>
          <w:color w:val="000000" w:themeColor="text1"/>
          <w:sz w:val="24"/>
          <w:szCs w:val="24"/>
        </w:rPr>
        <w:t xml:space="preserve">a </w:t>
      </w:r>
      <w:r w:rsidRPr="007265F8">
        <w:rPr>
          <w:rFonts w:ascii="Book Antiqua" w:hAnsi="Book Antiqua" w:cs="Times New Roman"/>
          <w:color w:val="000000" w:themeColor="text1"/>
          <w:sz w:val="24"/>
          <w:szCs w:val="24"/>
        </w:rPr>
        <w:t>significan</w:t>
      </w:r>
      <w:r w:rsidR="006135CA" w:rsidRPr="007265F8">
        <w:rPr>
          <w:rFonts w:ascii="Book Antiqua" w:hAnsi="Book Antiqua" w:cs="Times New Roman"/>
          <w:color w:val="000000" w:themeColor="text1"/>
          <w:sz w:val="24"/>
          <w:szCs w:val="24"/>
        </w:rPr>
        <w:t>t</w:t>
      </w:r>
      <w:r w:rsidRPr="007265F8">
        <w:rPr>
          <w:rFonts w:ascii="Book Antiqua" w:hAnsi="Book Antiqua" w:cs="Times New Roman"/>
          <w:color w:val="000000" w:themeColor="text1"/>
          <w:sz w:val="24"/>
          <w:szCs w:val="24"/>
        </w:rPr>
        <w:t xml:space="preserve"> influence </w:t>
      </w:r>
      <w:r w:rsidR="006135CA" w:rsidRPr="007265F8">
        <w:rPr>
          <w:rFonts w:ascii="Book Antiqua" w:hAnsi="Book Antiqua" w:cs="Times New Roman"/>
          <w:color w:val="000000" w:themeColor="text1"/>
          <w:sz w:val="24"/>
          <w:szCs w:val="24"/>
        </w:rPr>
        <w:t xml:space="preserve">on </w:t>
      </w:r>
      <w:r w:rsidRPr="007265F8">
        <w:rPr>
          <w:rFonts w:ascii="Book Antiqua" w:hAnsi="Book Antiqua" w:cs="Times New Roman"/>
          <w:color w:val="000000" w:themeColor="text1"/>
          <w:sz w:val="24"/>
          <w:szCs w:val="24"/>
        </w:rPr>
        <w:t>post-transplant outcomes.</w:t>
      </w:r>
    </w:p>
    <w:p w14:paraId="4A55C27E" w14:textId="77777777" w:rsidR="00883863" w:rsidRPr="007265F8" w:rsidRDefault="00062D0B"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The study </w:t>
      </w:r>
      <w:r w:rsidR="00490BE9" w:rsidRPr="007265F8">
        <w:rPr>
          <w:rFonts w:ascii="Book Antiqua" w:hAnsi="Book Antiqua" w:cs="Times New Roman"/>
          <w:color w:val="000000" w:themeColor="text1"/>
          <w:sz w:val="24"/>
          <w:szCs w:val="24"/>
        </w:rPr>
        <w:t>aims</w:t>
      </w:r>
      <w:r w:rsidR="00B273D8" w:rsidRPr="007265F8">
        <w:rPr>
          <w:rFonts w:ascii="Book Antiqua" w:hAnsi="Book Antiqua" w:cs="Times New Roman"/>
          <w:color w:val="000000" w:themeColor="text1"/>
          <w:sz w:val="24"/>
          <w:szCs w:val="24"/>
        </w:rPr>
        <w:t xml:space="preserve"> to assess the frequency and</w:t>
      </w:r>
      <w:r w:rsidR="00592D49" w:rsidRPr="007265F8">
        <w:rPr>
          <w:rFonts w:ascii="Book Antiqua" w:hAnsi="Book Antiqua" w:cs="Times New Roman"/>
          <w:color w:val="000000" w:themeColor="text1"/>
          <w:sz w:val="24"/>
          <w:szCs w:val="24"/>
        </w:rPr>
        <w:t xml:space="preserve"> pre- and intraoperative</w:t>
      </w:r>
      <w:r w:rsidR="00B273D8" w:rsidRPr="007265F8">
        <w:rPr>
          <w:rFonts w:ascii="Book Antiqua" w:hAnsi="Book Antiqua" w:cs="Times New Roman"/>
          <w:color w:val="000000" w:themeColor="text1"/>
          <w:sz w:val="24"/>
          <w:szCs w:val="24"/>
        </w:rPr>
        <w:t xml:space="preserve"> </w:t>
      </w:r>
      <w:r w:rsidR="00592D49" w:rsidRPr="007265F8">
        <w:rPr>
          <w:rFonts w:ascii="Book Antiqua" w:hAnsi="Book Antiqua" w:cs="Times New Roman"/>
          <w:color w:val="000000" w:themeColor="text1"/>
          <w:sz w:val="24"/>
          <w:szCs w:val="24"/>
        </w:rPr>
        <w:t xml:space="preserve">predictors of AKI </w:t>
      </w:r>
      <w:r w:rsidR="00B273D8" w:rsidRPr="007265F8">
        <w:rPr>
          <w:rFonts w:ascii="Book Antiqua" w:hAnsi="Book Antiqua" w:cs="Times New Roman"/>
          <w:color w:val="000000" w:themeColor="text1"/>
          <w:sz w:val="24"/>
          <w:szCs w:val="24"/>
        </w:rPr>
        <w:t>within the first 7 d</w:t>
      </w:r>
      <w:r w:rsidR="00592D49" w:rsidRPr="007265F8">
        <w:rPr>
          <w:rFonts w:ascii="Book Antiqua" w:hAnsi="Book Antiqua" w:cs="Times New Roman"/>
          <w:color w:val="000000" w:themeColor="text1"/>
          <w:sz w:val="24"/>
          <w:szCs w:val="24"/>
        </w:rPr>
        <w:t xml:space="preserve"> after LT</w:t>
      </w:r>
      <w:r w:rsidR="00B273D8" w:rsidRPr="007265F8">
        <w:rPr>
          <w:rFonts w:ascii="Book Antiqua" w:hAnsi="Book Antiqua" w:cs="Times New Roman"/>
          <w:color w:val="000000" w:themeColor="text1"/>
          <w:sz w:val="24"/>
          <w:szCs w:val="24"/>
        </w:rPr>
        <w:t xml:space="preserve"> and its i</w:t>
      </w:r>
      <w:r w:rsidR="00592D49" w:rsidRPr="007265F8">
        <w:rPr>
          <w:rFonts w:ascii="Book Antiqua" w:hAnsi="Book Antiqua" w:cs="Times New Roman"/>
          <w:color w:val="000000" w:themeColor="text1"/>
          <w:sz w:val="24"/>
          <w:szCs w:val="24"/>
        </w:rPr>
        <w:t>mpact on the short-term outcome</w:t>
      </w:r>
      <w:r w:rsidR="00B273D8" w:rsidRPr="007265F8">
        <w:rPr>
          <w:rFonts w:ascii="Book Antiqua" w:hAnsi="Book Antiqua" w:cs="Times New Roman"/>
          <w:color w:val="000000" w:themeColor="text1"/>
          <w:sz w:val="24"/>
          <w:szCs w:val="24"/>
        </w:rPr>
        <w:t xml:space="preserve"> in a single hig</w:t>
      </w:r>
      <w:r w:rsidR="00E91A82" w:rsidRPr="007265F8">
        <w:rPr>
          <w:rFonts w:ascii="Book Antiqua" w:hAnsi="Book Antiqua" w:cs="Times New Roman"/>
          <w:color w:val="000000" w:themeColor="text1"/>
          <w:sz w:val="24"/>
          <w:szCs w:val="24"/>
        </w:rPr>
        <w:t>h-volume liver transplant center</w:t>
      </w:r>
      <w:r w:rsidR="00B273D8" w:rsidRPr="007265F8">
        <w:rPr>
          <w:rFonts w:ascii="Book Antiqua" w:hAnsi="Book Antiqua" w:cs="Times New Roman"/>
          <w:color w:val="000000" w:themeColor="text1"/>
          <w:sz w:val="24"/>
          <w:szCs w:val="24"/>
        </w:rPr>
        <w:t xml:space="preserve"> in Croatia.</w:t>
      </w:r>
    </w:p>
    <w:p w14:paraId="571342E0" w14:textId="77777777" w:rsidR="00B273D8" w:rsidRPr="007265F8" w:rsidRDefault="00B273D8" w:rsidP="00E35588">
      <w:pPr>
        <w:snapToGrid w:val="0"/>
        <w:spacing w:after="0" w:line="360" w:lineRule="auto"/>
        <w:jc w:val="both"/>
        <w:rPr>
          <w:rFonts w:ascii="Book Antiqua" w:hAnsi="Book Antiqua" w:cs="Times New Roman"/>
          <w:color w:val="000000" w:themeColor="text1"/>
          <w:sz w:val="24"/>
          <w:szCs w:val="24"/>
          <w:lang w:eastAsia="zh-CN"/>
        </w:rPr>
      </w:pPr>
    </w:p>
    <w:p w14:paraId="18F962D2" w14:textId="77777777" w:rsidR="002A2394" w:rsidRPr="007265F8" w:rsidRDefault="002A2394" w:rsidP="00E35588">
      <w:pPr>
        <w:adjustRightInd w:val="0"/>
        <w:snapToGrid w:val="0"/>
        <w:spacing w:after="0" w:line="360" w:lineRule="auto"/>
        <w:jc w:val="both"/>
        <w:rPr>
          <w:rFonts w:ascii="Book Antiqua" w:hAnsi="Book Antiqua"/>
          <w:b/>
          <w:color w:val="000000" w:themeColor="text1"/>
          <w:sz w:val="24"/>
          <w:szCs w:val="24"/>
          <w:u w:val="single"/>
        </w:rPr>
      </w:pPr>
      <w:r w:rsidRPr="007265F8">
        <w:rPr>
          <w:rFonts w:ascii="Book Antiqua" w:hAnsi="Book Antiqua"/>
          <w:b/>
          <w:color w:val="000000" w:themeColor="text1"/>
          <w:sz w:val="24"/>
          <w:szCs w:val="24"/>
          <w:u w:val="single"/>
        </w:rPr>
        <w:t>MATERIALS AND METHODS</w:t>
      </w:r>
    </w:p>
    <w:p w14:paraId="3250C4CB" w14:textId="77777777" w:rsidR="00BA2E40" w:rsidRPr="007265F8" w:rsidRDefault="0059731F" w:rsidP="00E35588">
      <w:pPr>
        <w:snapToGrid w:val="0"/>
        <w:spacing w:after="0" w:line="360" w:lineRule="auto"/>
        <w:jc w:val="both"/>
        <w:rPr>
          <w:rFonts w:ascii="Book Antiqua" w:hAnsi="Book Antiqua" w:cs="Times New Roman"/>
          <w:b/>
          <w:i/>
          <w:color w:val="000000" w:themeColor="text1"/>
          <w:sz w:val="24"/>
          <w:szCs w:val="24"/>
        </w:rPr>
      </w:pPr>
      <w:r w:rsidRPr="007265F8">
        <w:rPr>
          <w:rFonts w:ascii="Book Antiqua" w:hAnsi="Book Antiqua" w:cs="Times New Roman"/>
          <w:b/>
          <w:i/>
          <w:color w:val="000000" w:themeColor="text1"/>
          <w:sz w:val="24"/>
          <w:szCs w:val="24"/>
        </w:rPr>
        <w:t>Patients</w:t>
      </w:r>
    </w:p>
    <w:p w14:paraId="5F9A638E" w14:textId="77777777" w:rsidR="001215F5" w:rsidRPr="007265F8" w:rsidRDefault="007D6F5B"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 xml:space="preserve">All consecutive adult patients who underwent primary, deceased-donor liver transplantation </w:t>
      </w:r>
      <w:r w:rsidR="007B1325" w:rsidRPr="007265F8">
        <w:rPr>
          <w:rFonts w:ascii="Book Antiqua" w:hAnsi="Book Antiqua" w:cs="Times New Roman"/>
          <w:color w:val="000000" w:themeColor="text1"/>
          <w:sz w:val="24"/>
          <w:szCs w:val="24"/>
        </w:rPr>
        <w:t>between October 2014</w:t>
      </w:r>
      <w:r w:rsidR="001215F5" w:rsidRPr="007265F8">
        <w:rPr>
          <w:rFonts w:ascii="Book Antiqua" w:hAnsi="Book Antiqua" w:cs="Times New Roman"/>
          <w:color w:val="000000" w:themeColor="text1"/>
          <w:sz w:val="24"/>
          <w:szCs w:val="24"/>
        </w:rPr>
        <w:t xml:space="preserve"> and October </w:t>
      </w:r>
      <w:r w:rsidR="007B1325" w:rsidRPr="007265F8">
        <w:rPr>
          <w:rFonts w:ascii="Book Antiqua" w:hAnsi="Book Antiqua" w:cs="Times New Roman"/>
          <w:color w:val="000000" w:themeColor="text1"/>
          <w:sz w:val="24"/>
          <w:szCs w:val="24"/>
        </w:rPr>
        <w:t>2016</w:t>
      </w:r>
      <w:r w:rsidR="00E91A82" w:rsidRPr="007265F8">
        <w:rPr>
          <w:rFonts w:ascii="Book Antiqua" w:hAnsi="Book Antiqua" w:cs="Times New Roman"/>
          <w:color w:val="000000" w:themeColor="text1"/>
          <w:sz w:val="24"/>
          <w:szCs w:val="24"/>
        </w:rPr>
        <w:t xml:space="preserve"> at</w:t>
      </w:r>
      <w:r w:rsidR="00245C90" w:rsidRPr="007265F8">
        <w:rPr>
          <w:rFonts w:ascii="Book Antiqua" w:hAnsi="Book Antiqua" w:cs="Times New Roman"/>
          <w:color w:val="000000" w:themeColor="text1"/>
          <w:sz w:val="24"/>
          <w:szCs w:val="24"/>
        </w:rPr>
        <w:t xml:space="preserve"> Merkur University Hospital</w:t>
      </w:r>
      <w:r w:rsidR="00BA2E40" w:rsidRPr="007265F8">
        <w:rPr>
          <w:rFonts w:ascii="Book Antiqua" w:hAnsi="Book Antiqua" w:cs="Times New Roman"/>
          <w:color w:val="000000" w:themeColor="text1"/>
          <w:sz w:val="24"/>
          <w:szCs w:val="24"/>
        </w:rPr>
        <w:t xml:space="preserve"> (MUH), Zagreb, Croatia were included in the</w:t>
      </w:r>
      <w:r w:rsidRPr="007265F8">
        <w:rPr>
          <w:rFonts w:ascii="Book Antiqua" w:hAnsi="Book Antiqua" w:cs="Times New Roman"/>
          <w:color w:val="000000" w:themeColor="text1"/>
          <w:sz w:val="24"/>
          <w:szCs w:val="24"/>
        </w:rPr>
        <w:t xml:space="preserve"> study. </w:t>
      </w:r>
      <w:r w:rsidR="00226509" w:rsidRPr="007265F8">
        <w:rPr>
          <w:rFonts w:ascii="Book Antiqua" w:hAnsi="Book Antiqua" w:cs="Times New Roman"/>
          <w:color w:val="000000" w:themeColor="text1"/>
          <w:sz w:val="24"/>
          <w:szCs w:val="24"/>
        </w:rPr>
        <w:t>Patients with prior solid-organ transplants, candidates for simultaneous liver-kidney transplants</w:t>
      </w:r>
      <w:r w:rsidR="00E91A82" w:rsidRPr="007265F8">
        <w:rPr>
          <w:rFonts w:ascii="Book Antiqua" w:hAnsi="Book Antiqua" w:cs="Times New Roman"/>
          <w:color w:val="000000" w:themeColor="text1"/>
          <w:sz w:val="24"/>
          <w:szCs w:val="24"/>
        </w:rPr>
        <w:t>,</w:t>
      </w:r>
      <w:r w:rsidR="00226509" w:rsidRPr="007265F8">
        <w:rPr>
          <w:rFonts w:ascii="Book Antiqua" w:hAnsi="Book Antiqua" w:cs="Times New Roman"/>
          <w:color w:val="000000" w:themeColor="text1"/>
          <w:sz w:val="24"/>
          <w:szCs w:val="24"/>
        </w:rPr>
        <w:t xml:space="preserve"> </w:t>
      </w:r>
      <w:r w:rsidR="00517F9D" w:rsidRPr="007265F8">
        <w:rPr>
          <w:rFonts w:ascii="Book Antiqua" w:hAnsi="Book Antiqua" w:cs="Times New Roman"/>
          <w:color w:val="000000" w:themeColor="text1"/>
          <w:sz w:val="24"/>
          <w:szCs w:val="24"/>
        </w:rPr>
        <w:t xml:space="preserve">and patients </w:t>
      </w:r>
      <w:r w:rsidR="00226509" w:rsidRPr="007265F8">
        <w:rPr>
          <w:rFonts w:ascii="Book Antiqua" w:hAnsi="Book Antiqua" w:cs="Times New Roman"/>
          <w:color w:val="000000" w:themeColor="text1"/>
          <w:sz w:val="24"/>
          <w:szCs w:val="24"/>
        </w:rPr>
        <w:t xml:space="preserve">on dialysis </w:t>
      </w:r>
      <w:r w:rsidR="00E91A82" w:rsidRPr="007265F8">
        <w:rPr>
          <w:rFonts w:ascii="Book Antiqua" w:hAnsi="Book Antiqua" w:cs="Times New Roman"/>
          <w:color w:val="000000" w:themeColor="text1"/>
          <w:sz w:val="24"/>
          <w:szCs w:val="24"/>
        </w:rPr>
        <w:t>before</w:t>
      </w:r>
      <w:r w:rsidR="00226509" w:rsidRPr="007265F8">
        <w:rPr>
          <w:rFonts w:ascii="Book Antiqua" w:hAnsi="Book Antiqua" w:cs="Times New Roman"/>
          <w:color w:val="000000" w:themeColor="text1"/>
          <w:sz w:val="24"/>
          <w:szCs w:val="24"/>
        </w:rPr>
        <w:t xml:space="preserve"> LT were excluded. </w:t>
      </w:r>
      <w:r w:rsidR="00BA2E40" w:rsidRPr="007265F8">
        <w:rPr>
          <w:rFonts w:ascii="Book Antiqua" w:hAnsi="Book Antiqua" w:cs="Times New Roman"/>
          <w:color w:val="000000" w:themeColor="text1"/>
          <w:sz w:val="24"/>
          <w:szCs w:val="24"/>
        </w:rPr>
        <w:t>MUH</w:t>
      </w:r>
      <w:r w:rsidR="00F649B8" w:rsidRPr="007265F8">
        <w:rPr>
          <w:rFonts w:ascii="Book Antiqua" w:hAnsi="Book Antiqua" w:cs="Times New Roman"/>
          <w:color w:val="000000" w:themeColor="text1"/>
          <w:sz w:val="24"/>
          <w:szCs w:val="24"/>
        </w:rPr>
        <w:t xml:space="preserve"> is a high-volume transplant center with approximately 120 liver transplants </w:t>
      </w:r>
      <w:r w:rsidR="006135CA" w:rsidRPr="007265F8">
        <w:rPr>
          <w:rFonts w:ascii="Book Antiqua" w:hAnsi="Book Antiqua" w:cs="Times New Roman"/>
          <w:color w:val="000000" w:themeColor="text1"/>
          <w:sz w:val="24"/>
          <w:szCs w:val="24"/>
        </w:rPr>
        <w:t xml:space="preserve">performed </w:t>
      </w:r>
      <w:r w:rsidR="004C20FA" w:rsidRPr="007265F8">
        <w:rPr>
          <w:rFonts w:ascii="Book Antiqua" w:hAnsi="Book Antiqua" w:cs="Times New Roman"/>
          <w:color w:val="000000" w:themeColor="text1"/>
          <w:sz w:val="24"/>
          <w:szCs w:val="24"/>
        </w:rPr>
        <w:t>per year</w:t>
      </w:r>
      <w:r w:rsidR="00F649B8" w:rsidRPr="007265F8">
        <w:rPr>
          <w:rFonts w:ascii="Book Antiqua" w:hAnsi="Book Antiqua" w:cs="Times New Roman"/>
          <w:color w:val="000000" w:themeColor="text1"/>
          <w:sz w:val="24"/>
          <w:szCs w:val="24"/>
        </w:rPr>
        <w:t xml:space="preserve">, representing </w:t>
      </w:r>
      <w:r w:rsidR="00BA2E40" w:rsidRPr="007265F8">
        <w:rPr>
          <w:rFonts w:ascii="Book Antiqua" w:hAnsi="Book Antiqua" w:cs="Times New Roman"/>
          <w:color w:val="000000" w:themeColor="text1"/>
          <w:sz w:val="24"/>
          <w:szCs w:val="24"/>
        </w:rPr>
        <w:t xml:space="preserve">over 90% of </w:t>
      </w:r>
      <w:r w:rsidR="00E91A82" w:rsidRPr="007265F8">
        <w:rPr>
          <w:rFonts w:ascii="Book Antiqua" w:hAnsi="Book Antiqua" w:cs="Times New Roman"/>
          <w:color w:val="000000" w:themeColor="text1"/>
          <w:sz w:val="24"/>
          <w:szCs w:val="24"/>
        </w:rPr>
        <w:t>the LT program</w:t>
      </w:r>
      <w:r w:rsidR="004C20FA" w:rsidRPr="007265F8">
        <w:rPr>
          <w:rFonts w:ascii="Book Antiqua" w:hAnsi="Book Antiqua" w:cs="Times New Roman"/>
          <w:color w:val="000000" w:themeColor="text1"/>
          <w:sz w:val="24"/>
          <w:szCs w:val="24"/>
        </w:rPr>
        <w:t xml:space="preserve"> in the country</w:t>
      </w:r>
      <w:r w:rsidR="003029B6" w:rsidRPr="007265F8">
        <w:rPr>
          <w:rFonts w:ascii="Book Antiqua" w:hAnsi="Book Antiqua" w:cs="Times New Roman"/>
          <w:color w:val="000000" w:themeColor="text1"/>
          <w:sz w:val="24"/>
          <w:szCs w:val="24"/>
          <w:vertAlign w:val="superscript"/>
        </w:rPr>
        <w:t>[11]</w:t>
      </w:r>
      <w:r w:rsidR="004C20FA" w:rsidRPr="007265F8">
        <w:rPr>
          <w:rFonts w:ascii="Book Antiqua" w:hAnsi="Book Antiqua" w:cs="Times New Roman"/>
          <w:color w:val="000000" w:themeColor="text1"/>
          <w:sz w:val="24"/>
          <w:szCs w:val="24"/>
        </w:rPr>
        <w:t xml:space="preserve">. </w:t>
      </w:r>
      <w:r w:rsidR="008703D1" w:rsidRPr="007265F8">
        <w:rPr>
          <w:rFonts w:ascii="Book Antiqua" w:hAnsi="Book Antiqua" w:cs="Times New Roman"/>
          <w:color w:val="000000" w:themeColor="text1"/>
          <w:sz w:val="24"/>
          <w:szCs w:val="24"/>
        </w:rPr>
        <w:t>Patients</w:t>
      </w:r>
      <w:r w:rsidR="006135CA" w:rsidRPr="007265F8">
        <w:rPr>
          <w:rFonts w:ascii="Book Antiqua" w:hAnsi="Book Antiqua" w:cs="Times New Roman"/>
          <w:color w:val="000000" w:themeColor="text1"/>
          <w:sz w:val="24"/>
          <w:szCs w:val="24"/>
        </w:rPr>
        <w:t>’</w:t>
      </w:r>
      <w:r w:rsidR="008703D1" w:rsidRPr="007265F8">
        <w:rPr>
          <w:rFonts w:ascii="Book Antiqua" w:hAnsi="Book Antiqua" w:cs="Times New Roman"/>
          <w:color w:val="000000" w:themeColor="text1"/>
          <w:sz w:val="24"/>
          <w:szCs w:val="24"/>
        </w:rPr>
        <w:t xml:space="preserve"> c</w:t>
      </w:r>
      <w:r w:rsidR="00B4739F" w:rsidRPr="007265F8">
        <w:rPr>
          <w:rFonts w:ascii="Book Antiqua" w:hAnsi="Book Antiqua" w:cs="Times New Roman"/>
          <w:color w:val="000000" w:themeColor="text1"/>
          <w:sz w:val="24"/>
          <w:szCs w:val="24"/>
        </w:rPr>
        <w:t xml:space="preserve">linical and laboratory data were </w:t>
      </w:r>
      <w:r w:rsidR="009C7DD6" w:rsidRPr="007265F8">
        <w:rPr>
          <w:rFonts w:ascii="Book Antiqua" w:hAnsi="Book Antiqua" w:cs="Times New Roman"/>
          <w:color w:val="000000" w:themeColor="text1"/>
          <w:sz w:val="24"/>
          <w:szCs w:val="24"/>
        </w:rPr>
        <w:t xml:space="preserve">retrospectively </w:t>
      </w:r>
      <w:r w:rsidR="00B4739F" w:rsidRPr="007265F8">
        <w:rPr>
          <w:rFonts w:ascii="Book Antiqua" w:hAnsi="Book Antiqua" w:cs="Times New Roman"/>
          <w:color w:val="000000" w:themeColor="text1"/>
          <w:sz w:val="24"/>
          <w:szCs w:val="24"/>
        </w:rPr>
        <w:t>retrieved from</w:t>
      </w:r>
      <w:r w:rsidRPr="007265F8">
        <w:rPr>
          <w:rFonts w:ascii="Book Antiqua" w:hAnsi="Book Antiqua" w:cs="Times New Roman"/>
          <w:color w:val="000000" w:themeColor="text1"/>
          <w:sz w:val="24"/>
          <w:szCs w:val="24"/>
        </w:rPr>
        <w:t xml:space="preserve"> </w:t>
      </w:r>
      <w:r w:rsidR="00AD5EE0" w:rsidRPr="007265F8">
        <w:rPr>
          <w:rFonts w:ascii="Book Antiqua" w:hAnsi="Book Antiqua" w:cs="Times New Roman"/>
          <w:color w:val="000000" w:themeColor="text1"/>
          <w:sz w:val="24"/>
          <w:szCs w:val="24"/>
        </w:rPr>
        <w:t xml:space="preserve">the </w:t>
      </w:r>
      <w:r w:rsidR="00344DD5" w:rsidRPr="007265F8">
        <w:rPr>
          <w:rFonts w:ascii="Book Antiqua" w:hAnsi="Book Antiqua" w:cs="Times New Roman"/>
          <w:color w:val="000000" w:themeColor="text1"/>
          <w:sz w:val="24"/>
          <w:szCs w:val="24"/>
        </w:rPr>
        <w:t>Electronic Medical R</w:t>
      </w:r>
      <w:r w:rsidRPr="007265F8">
        <w:rPr>
          <w:rFonts w:ascii="Book Antiqua" w:hAnsi="Book Antiqua" w:cs="Times New Roman"/>
          <w:color w:val="000000" w:themeColor="text1"/>
          <w:sz w:val="24"/>
          <w:szCs w:val="24"/>
        </w:rPr>
        <w:t xml:space="preserve">ecords. </w:t>
      </w:r>
      <w:r w:rsidR="00BA2E40" w:rsidRPr="007265F8">
        <w:rPr>
          <w:rFonts w:ascii="Book Antiqua" w:hAnsi="Book Antiqua" w:cs="Times New Roman"/>
          <w:color w:val="000000" w:themeColor="text1"/>
          <w:sz w:val="24"/>
          <w:szCs w:val="24"/>
        </w:rPr>
        <w:t xml:space="preserve">Approval for the study was obtained from the Hospital Ethics Committee. </w:t>
      </w:r>
    </w:p>
    <w:p w14:paraId="40EA2730" w14:textId="77777777" w:rsidR="002A2394" w:rsidRPr="007265F8" w:rsidRDefault="002A2394" w:rsidP="00E35588">
      <w:pPr>
        <w:snapToGrid w:val="0"/>
        <w:spacing w:after="0" w:line="360" w:lineRule="auto"/>
        <w:jc w:val="both"/>
        <w:rPr>
          <w:rFonts w:ascii="Book Antiqua" w:hAnsi="Book Antiqua" w:cs="Times New Roman"/>
          <w:color w:val="000000" w:themeColor="text1"/>
          <w:sz w:val="24"/>
          <w:szCs w:val="24"/>
          <w:lang w:eastAsia="zh-CN"/>
        </w:rPr>
      </w:pPr>
    </w:p>
    <w:p w14:paraId="71EE25CA" w14:textId="77777777" w:rsidR="00BA2E40" w:rsidRPr="007265F8" w:rsidRDefault="0059731F" w:rsidP="00E35588">
      <w:pPr>
        <w:snapToGrid w:val="0"/>
        <w:spacing w:after="0" w:line="360" w:lineRule="auto"/>
        <w:jc w:val="both"/>
        <w:rPr>
          <w:rFonts w:ascii="Book Antiqua" w:hAnsi="Book Antiqua" w:cs="Times New Roman"/>
          <w:b/>
          <w:i/>
          <w:color w:val="000000" w:themeColor="text1"/>
          <w:sz w:val="24"/>
          <w:szCs w:val="24"/>
        </w:rPr>
      </w:pPr>
      <w:r w:rsidRPr="007265F8">
        <w:rPr>
          <w:rFonts w:ascii="Book Antiqua" w:hAnsi="Book Antiqua" w:cs="Times New Roman"/>
          <w:b/>
          <w:i/>
          <w:color w:val="000000" w:themeColor="text1"/>
          <w:sz w:val="24"/>
          <w:szCs w:val="24"/>
        </w:rPr>
        <w:t>Characteristics</w:t>
      </w:r>
    </w:p>
    <w:p w14:paraId="582CAFEA" w14:textId="77777777" w:rsidR="007D4041" w:rsidRPr="007265F8" w:rsidRDefault="00FA50C8" w:rsidP="00E35588">
      <w:pPr>
        <w:snapToGrid w:val="0"/>
        <w:spacing w:after="0" w:line="360" w:lineRule="auto"/>
        <w:jc w:val="both"/>
        <w:rPr>
          <w:rFonts w:ascii="Book Antiqua" w:hAnsi="Book Antiqua" w:cs="Times New Roman"/>
          <w:color w:val="000000" w:themeColor="text1"/>
          <w:sz w:val="24"/>
          <w:szCs w:val="24"/>
          <w:lang w:val="hr-HR"/>
        </w:rPr>
      </w:pPr>
      <w:r w:rsidRPr="007265F8">
        <w:rPr>
          <w:rFonts w:ascii="Book Antiqua" w:hAnsi="Book Antiqua" w:cs="Times New Roman"/>
          <w:color w:val="000000" w:themeColor="text1"/>
          <w:sz w:val="24"/>
          <w:szCs w:val="24"/>
        </w:rPr>
        <w:t>The</w:t>
      </w:r>
      <w:r w:rsidR="00BA2E40" w:rsidRPr="007265F8">
        <w:rPr>
          <w:rFonts w:ascii="Book Antiqua" w:hAnsi="Book Antiqua" w:cs="Times New Roman"/>
          <w:color w:val="000000" w:themeColor="text1"/>
          <w:sz w:val="24"/>
          <w:szCs w:val="24"/>
        </w:rPr>
        <w:t xml:space="preserve"> primary outcome</w:t>
      </w:r>
      <w:r w:rsidR="00252BFB" w:rsidRPr="007265F8">
        <w:rPr>
          <w:rFonts w:ascii="Book Antiqua" w:hAnsi="Book Antiqua" w:cs="Times New Roman"/>
          <w:color w:val="000000" w:themeColor="text1"/>
          <w:sz w:val="24"/>
          <w:szCs w:val="24"/>
        </w:rPr>
        <w:t xml:space="preserve"> measure was AKI</w:t>
      </w:r>
      <w:r w:rsidRPr="007265F8">
        <w:rPr>
          <w:rFonts w:ascii="Book Antiqua" w:hAnsi="Book Antiqua" w:cs="Times New Roman"/>
          <w:color w:val="000000" w:themeColor="text1"/>
          <w:sz w:val="24"/>
          <w:szCs w:val="24"/>
        </w:rPr>
        <w:t xml:space="preserve">. </w:t>
      </w:r>
      <w:r w:rsidR="00B3373A" w:rsidRPr="007265F8">
        <w:rPr>
          <w:rFonts w:ascii="Book Antiqua" w:hAnsi="Book Antiqua" w:cs="Times New Roman"/>
          <w:color w:val="000000" w:themeColor="text1"/>
          <w:sz w:val="24"/>
          <w:szCs w:val="24"/>
        </w:rPr>
        <w:t>Post-transplant AKI was defined according to the Kidney Disease: Improving Gl</w:t>
      </w:r>
      <w:r w:rsidR="003029B6" w:rsidRPr="007265F8">
        <w:rPr>
          <w:rFonts w:ascii="Book Antiqua" w:hAnsi="Book Antiqua" w:cs="Times New Roman"/>
          <w:color w:val="000000" w:themeColor="text1"/>
          <w:sz w:val="24"/>
          <w:szCs w:val="24"/>
        </w:rPr>
        <w:t>obal Outcomes (KDIGO) criteria</w:t>
      </w:r>
      <w:r w:rsidR="003029B6" w:rsidRPr="007265F8">
        <w:rPr>
          <w:rFonts w:ascii="Book Antiqua" w:hAnsi="Book Antiqua" w:cs="Times New Roman"/>
          <w:color w:val="000000" w:themeColor="text1"/>
          <w:sz w:val="24"/>
          <w:szCs w:val="24"/>
          <w:vertAlign w:val="superscript"/>
        </w:rPr>
        <w:t>[12]</w:t>
      </w:r>
      <w:r w:rsidR="00B3373A" w:rsidRPr="007265F8">
        <w:rPr>
          <w:rFonts w:ascii="Book Antiqua" w:hAnsi="Book Antiqua" w:cs="Times New Roman"/>
          <w:color w:val="000000" w:themeColor="text1"/>
          <w:sz w:val="24"/>
          <w:szCs w:val="24"/>
        </w:rPr>
        <w:t>; an increase in serum creatinine by ≥ 26.5 µmol/L within 48 h or an increase in creatinine to ≥ 1.5 times baseline within the first 7 post</w:t>
      </w:r>
      <w:r w:rsidR="00E91A82" w:rsidRPr="007265F8">
        <w:rPr>
          <w:rFonts w:ascii="Book Antiqua" w:hAnsi="Book Antiqua" w:cs="Times New Roman"/>
          <w:color w:val="000000" w:themeColor="text1"/>
          <w:sz w:val="24"/>
          <w:szCs w:val="24"/>
        </w:rPr>
        <w:t>-</w:t>
      </w:r>
      <w:r w:rsidR="00B3373A" w:rsidRPr="007265F8">
        <w:rPr>
          <w:rFonts w:ascii="Book Antiqua" w:hAnsi="Book Antiqua" w:cs="Times New Roman"/>
          <w:color w:val="000000" w:themeColor="text1"/>
          <w:sz w:val="24"/>
          <w:szCs w:val="24"/>
        </w:rPr>
        <w:t>operative</w:t>
      </w:r>
      <w:r w:rsidR="00E91A82" w:rsidRPr="007265F8">
        <w:rPr>
          <w:rFonts w:ascii="Book Antiqua" w:hAnsi="Book Antiqua" w:cs="Times New Roman"/>
          <w:color w:val="000000" w:themeColor="text1"/>
          <w:sz w:val="24"/>
          <w:szCs w:val="24"/>
        </w:rPr>
        <w:t xml:space="preserve"> days. AKI was classified into three</w:t>
      </w:r>
      <w:r w:rsidR="00B3373A" w:rsidRPr="007265F8">
        <w:rPr>
          <w:rFonts w:ascii="Book Antiqua" w:hAnsi="Book Antiqua" w:cs="Times New Roman"/>
          <w:color w:val="000000" w:themeColor="text1"/>
          <w:sz w:val="24"/>
          <w:szCs w:val="24"/>
        </w:rPr>
        <w:t xml:space="preserve"> stages: </w:t>
      </w:r>
      <w:r w:rsidR="00F62035" w:rsidRPr="007265F8">
        <w:rPr>
          <w:rFonts w:ascii="Book Antiqua" w:hAnsi="Book Antiqua" w:cs="Times New Roman"/>
          <w:color w:val="000000" w:themeColor="text1"/>
          <w:sz w:val="24"/>
          <w:szCs w:val="24"/>
        </w:rPr>
        <w:t>stage 1, creatinine increase to ≥ 26.5 µmol/L or increase to 1.5</w:t>
      </w:r>
      <w:r w:rsidR="007F3268" w:rsidRPr="007265F8">
        <w:rPr>
          <w:rFonts w:ascii="Book Antiqua" w:hAnsi="Book Antiqua" w:cs="Times New Roman"/>
          <w:color w:val="000000" w:themeColor="text1"/>
          <w:sz w:val="24"/>
          <w:szCs w:val="24"/>
        </w:rPr>
        <w:t>-</w:t>
      </w:r>
      <w:r w:rsidR="00F62035" w:rsidRPr="007265F8">
        <w:rPr>
          <w:rFonts w:ascii="Book Antiqua" w:hAnsi="Book Antiqua" w:cs="Times New Roman"/>
          <w:color w:val="000000" w:themeColor="text1"/>
          <w:sz w:val="24"/>
          <w:szCs w:val="24"/>
        </w:rPr>
        <w:t xml:space="preserve">1.9-fold from baseline; stage 2, increase to 2–2.9-fold; stage 3, increase &gt; 3-fold or increase in serum creatinine to ≥ 354 µmol/L or </w:t>
      </w:r>
      <w:r w:rsidR="00E91A82" w:rsidRPr="007265F8">
        <w:rPr>
          <w:rFonts w:ascii="Book Antiqua" w:hAnsi="Book Antiqua" w:cs="Times New Roman"/>
          <w:color w:val="000000" w:themeColor="text1"/>
          <w:sz w:val="24"/>
          <w:szCs w:val="24"/>
        </w:rPr>
        <w:t xml:space="preserve">the </w:t>
      </w:r>
      <w:r w:rsidR="00F62035" w:rsidRPr="007265F8">
        <w:rPr>
          <w:rFonts w:ascii="Book Antiqua" w:hAnsi="Book Antiqua" w:cs="Times New Roman"/>
          <w:color w:val="000000" w:themeColor="text1"/>
          <w:sz w:val="24"/>
          <w:szCs w:val="24"/>
        </w:rPr>
        <w:t xml:space="preserve">initiation of renal </w:t>
      </w:r>
      <w:r w:rsidR="00E91A82" w:rsidRPr="007265F8">
        <w:rPr>
          <w:rFonts w:ascii="Book Antiqua" w:hAnsi="Book Antiqua" w:cs="Times New Roman"/>
          <w:color w:val="000000" w:themeColor="text1"/>
          <w:sz w:val="24"/>
          <w:szCs w:val="24"/>
        </w:rPr>
        <w:t>replacement</w:t>
      </w:r>
      <w:r w:rsidR="00F62035" w:rsidRPr="007265F8">
        <w:rPr>
          <w:rFonts w:ascii="Book Antiqua" w:hAnsi="Book Antiqua" w:cs="Times New Roman"/>
          <w:color w:val="000000" w:themeColor="text1"/>
          <w:sz w:val="24"/>
          <w:szCs w:val="24"/>
        </w:rPr>
        <w:t xml:space="preserve"> therapy (RRT). </w:t>
      </w:r>
    </w:p>
    <w:p w14:paraId="456595D3" w14:textId="77777777" w:rsidR="0045442F" w:rsidRPr="007265F8" w:rsidRDefault="00B4739F"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Preoperative and intraoperative</w:t>
      </w:r>
      <w:r w:rsidR="00B4189C" w:rsidRPr="007265F8">
        <w:rPr>
          <w:rFonts w:ascii="Book Antiqua" w:hAnsi="Book Antiqua" w:cs="Times New Roman"/>
          <w:color w:val="000000" w:themeColor="text1"/>
          <w:sz w:val="24"/>
          <w:szCs w:val="24"/>
        </w:rPr>
        <w:t xml:space="preserve"> parameters</w:t>
      </w:r>
      <w:r w:rsidRPr="007265F8">
        <w:rPr>
          <w:rFonts w:ascii="Book Antiqua" w:hAnsi="Book Antiqua" w:cs="Times New Roman"/>
          <w:color w:val="000000" w:themeColor="text1"/>
          <w:sz w:val="24"/>
          <w:szCs w:val="24"/>
        </w:rPr>
        <w:t xml:space="preserve"> were used to predict AKI </w:t>
      </w:r>
      <w:r w:rsidR="0099414C" w:rsidRPr="007265F8">
        <w:rPr>
          <w:rFonts w:ascii="Book Antiqua" w:hAnsi="Book Antiqua" w:cs="Times New Roman"/>
          <w:color w:val="000000" w:themeColor="text1"/>
          <w:sz w:val="24"/>
          <w:szCs w:val="24"/>
        </w:rPr>
        <w:t xml:space="preserve">after LT </w:t>
      </w:r>
      <w:r w:rsidRPr="007265F8">
        <w:rPr>
          <w:rFonts w:ascii="Book Antiqua" w:hAnsi="Book Antiqua" w:cs="Times New Roman"/>
          <w:color w:val="000000" w:themeColor="text1"/>
          <w:sz w:val="24"/>
          <w:szCs w:val="24"/>
        </w:rPr>
        <w:t xml:space="preserve">and </w:t>
      </w:r>
      <w:r w:rsidR="00517F9D" w:rsidRPr="007265F8">
        <w:rPr>
          <w:rFonts w:ascii="Book Antiqua" w:hAnsi="Book Antiqua" w:cs="Times New Roman"/>
          <w:color w:val="000000" w:themeColor="text1"/>
          <w:sz w:val="24"/>
          <w:szCs w:val="24"/>
        </w:rPr>
        <w:t xml:space="preserve">they </w:t>
      </w:r>
      <w:r w:rsidRPr="007265F8">
        <w:rPr>
          <w:rFonts w:ascii="Book Antiqua" w:hAnsi="Book Antiqua" w:cs="Times New Roman"/>
          <w:color w:val="000000" w:themeColor="text1"/>
          <w:sz w:val="24"/>
          <w:szCs w:val="24"/>
        </w:rPr>
        <w:t xml:space="preserve">included </w:t>
      </w:r>
      <w:r w:rsidR="007B1325" w:rsidRPr="007265F8">
        <w:rPr>
          <w:rFonts w:ascii="Book Antiqua" w:hAnsi="Book Antiqua" w:cs="Times New Roman"/>
          <w:color w:val="000000" w:themeColor="text1"/>
          <w:sz w:val="24"/>
          <w:szCs w:val="24"/>
        </w:rPr>
        <w:t>age, gender</w:t>
      </w:r>
      <w:r w:rsidR="00FA50C8" w:rsidRPr="007265F8">
        <w:rPr>
          <w:rFonts w:ascii="Book Antiqua" w:hAnsi="Book Antiqua" w:cs="Times New Roman"/>
          <w:color w:val="000000" w:themeColor="text1"/>
          <w:sz w:val="24"/>
          <w:szCs w:val="24"/>
        </w:rPr>
        <w:t xml:space="preserve">, primary diagnosis, </w:t>
      </w:r>
      <w:r w:rsidR="0045442F" w:rsidRPr="007265F8">
        <w:rPr>
          <w:rFonts w:ascii="Book Antiqua" w:hAnsi="Book Antiqua" w:cs="Times New Roman"/>
          <w:color w:val="000000" w:themeColor="text1"/>
          <w:sz w:val="24"/>
          <w:szCs w:val="24"/>
        </w:rPr>
        <w:t>co-morbidities</w:t>
      </w:r>
      <w:r w:rsidR="0099414C" w:rsidRPr="007265F8">
        <w:rPr>
          <w:rFonts w:ascii="Book Antiqua" w:hAnsi="Book Antiqua" w:cs="Times New Roman"/>
          <w:color w:val="000000" w:themeColor="text1"/>
          <w:sz w:val="24"/>
          <w:szCs w:val="24"/>
        </w:rPr>
        <w:t xml:space="preserve"> before LT</w:t>
      </w:r>
      <w:r w:rsidR="00E91A82" w:rsidRPr="007265F8">
        <w:rPr>
          <w:rFonts w:ascii="Book Antiqua" w:hAnsi="Book Antiqua" w:cs="Times New Roman"/>
          <w:color w:val="000000" w:themeColor="text1"/>
          <w:sz w:val="24"/>
          <w:szCs w:val="24"/>
        </w:rPr>
        <w:t>,</w:t>
      </w:r>
      <w:r w:rsidR="0045442F" w:rsidRPr="007265F8">
        <w:rPr>
          <w:rFonts w:ascii="Book Antiqua" w:hAnsi="Book Antiqua" w:cs="Times New Roman"/>
          <w:color w:val="000000" w:themeColor="text1"/>
          <w:sz w:val="24"/>
          <w:szCs w:val="24"/>
        </w:rPr>
        <w:t xml:space="preserve"> and Model for End-Stage Liver Disease (MELD)</w:t>
      </w:r>
      <w:r w:rsidR="00FA50C8" w:rsidRPr="007265F8">
        <w:rPr>
          <w:rFonts w:ascii="Book Antiqua" w:hAnsi="Book Antiqua" w:cs="Times New Roman"/>
          <w:color w:val="000000" w:themeColor="text1"/>
          <w:sz w:val="24"/>
          <w:szCs w:val="24"/>
        </w:rPr>
        <w:t xml:space="preserve">. </w:t>
      </w:r>
      <w:r w:rsidR="0045442F" w:rsidRPr="007265F8">
        <w:rPr>
          <w:rFonts w:ascii="Book Antiqua" w:hAnsi="Book Antiqua" w:cs="Times New Roman"/>
          <w:color w:val="000000" w:themeColor="text1"/>
          <w:sz w:val="24"/>
          <w:szCs w:val="24"/>
        </w:rPr>
        <w:t>MELD was calculated according</w:t>
      </w:r>
      <w:r w:rsidR="00171A2C" w:rsidRPr="007265F8">
        <w:rPr>
          <w:rFonts w:ascii="Book Antiqua" w:hAnsi="Book Antiqua" w:cs="Times New Roman"/>
          <w:color w:val="000000" w:themeColor="text1"/>
          <w:sz w:val="24"/>
          <w:szCs w:val="24"/>
        </w:rPr>
        <w:t xml:space="preserve"> </w:t>
      </w:r>
      <w:r w:rsidR="0045442F" w:rsidRPr="007265F8">
        <w:rPr>
          <w:rFonts w:ascii="Book Antiqua" w:hAnsi="Book Antiqua" w:cs="Times New Roman"/>
          <w:color w:val="000000" w:themeColor="text1"/>
          <w:sz w:val="24"/>
          <w:szCs w:val="24"/>
        </w:rPr>
        <w:t>to formula: MELDScore = 10*((0.957*ln(Creatinine))+(0.378*ln(Bilirubin))+(1.12*ln(INR)))+6.43 available at: https://reference.medscape.com/calculator/meld</w:t>
      </w:r>
      <w:r w:rsidR="003029B6" w:rsidRPr="007265F8">
        <w:rPr>
          <w:rFonts w:ascii="Book Antiqua" w:hAnsi="Book Antiqua" w:cs="Times New Roman"/>
          <w:color w:val="000000" w:themeColor="text1"/>
          <w:sz w:val="24"/>
          <w:szCs w:val="24"/>
        </w:rPr>
        <w:t>-score-end-stage-liver-disease</w:t>
      </w:r>
      <w:r w:rsidR="003029B6" w:rsidRPr="007265F8">
        <w:rPr>
          <w:rFonts w:ascii="Book Antiqua" w:hAnsi="Book Antiqua" w:cs="Times New Roman"/>
          <w:color w:val="000000" w:themeColor="text1"/>
          <w:sz w:val="24"/>
          <w:szCs w:val="24"/>
          <w:vertAlign w:val="superscript"/>
        </w:rPr>
        <w:t>[13]</w:t>
      </w:r>
      <w:r w:rsidR="0045442F" w:rsidRPr="007265F8">
        <w:rPr>
          <w:rFonts w:ascii="Book Antiqua" w:hAnsi="Book Antiqua" w:cs="Times New Roman"/>
          <w:color w:val="000000" w:themeColor="text1"/>
          <w:sz w:val="24"/>
          <w:szCs w:val="24"/>
        </w:rPr>
        <w:t xml:space="preserve">. </w:t>
      </w:r>
      <w:r w:rsidR="0059731F" w:rsidRPr="007265F8">
        <w:rPr>
          <w:rFonts w:ascii="Book Antiqua" w:hAnsi="Book Antiqua" w:cs="Times New Roman"/>
          <w:color w:val="000000" w:themeColor="text1"/>
          <w:sz w:val="24"/>
          <w:szCs w:val="24"/>
        </w:rPr>
        <w:t>The last laboratory values</w:t>
      </w:r>
      <w:r w:rsidR="00FA50C8" w:rsidRPr="007265F8">
        <w:rPr>
          <w:rFonts w:ascii="Book Antiqua" w:hAnsi="Book Antiqua" w:cs="Times New Roman"/>
          <w:color w:val="000000" w:themeColor="text1"/>
          <w:sz w:val="24"/>
          <w:szCs w:val="24"/>
        </w:rPr>
        <w:t xml:space="preserve"> </w:t>
      </w:r>
      <w:r w:rsidR="0059731F" w:rsidRPr="007265F8">
        <w:rPr>
          <w:rFonts w:ascii="Book Antiqua" w:hAnsi="Book Antiqua" w:cs="Times New Roman"/>
          <w:color w:val="000000" w:themeColor="text1"/>
          <w:sz w:val="24"/>
          <w:szCs w:val="24"/>
        </w:rPr>
        <w:t>for bilirubin, sodium and creatinine levels</w:t>
      </w:r>
      <w:r w:rsidR="005B4D33" w:rsidRPr="007265F8">
        <w:rPr>
          <w:rFonts w:ascii="Book Antiqua" w:hAnsi="Book Antiqua" w:cs="Times New Roman"/>
          <w:color w:val="000000" w:themeColor="text1"/>
          <w:sz w:val="24"/>
          <w:szCs w:val="24"/>
        </w:rPr>
        <w:t xml:space="preserve"> </w:t>
      </w:r>
      <w:r w:rsidR="0059731F" w:rsidRPr="007265F8">
        <w:rPr>
          <w:rFonts w:ascii="Book Antiqua" w:hAnsi="Book Antiqua" w:cs="Times New Roman"/>
          <w:color w:val="000000" w:themeColor="text1"/>
          <w:sz w:val="24"/>
          <w:szCs w:val="24"/>
        </w:rPr>
        <w:t xml:space="preserve">and </w:t>
      </w:r>
      <w:r w:rsidR="005B4D33" w:rsidRPr="007265F8">
        <w:rPr>
          <w:rFonts w:ascii="Book Antiqua" w:hAnsi="Book Antiqua" w:cs="Times New Roman"/>
          <w:color w:val="000000" w:themeColor="text1"/>
          <w:sz w:val="24"/>
          <w:szCs w:val="24"/>
        </w:rPr>
        <w:t>international normaliz</w:t>
      </w:r>
      <w:r w:rsidR="0099414C" w:rsidRPr="007265F8">
        <w:rPr>
          <w:rFonts w:ascii="Book Antiqua" w:hAnsi="Book Antiqua" w:cs="Times New Roman"/>
          <w:color w:val="000000" w:themeColor="text1"/>
          <w:sz w:val="24"/>
          <w:szCs w:val="24"/>
        </w:rPr>
        <w:t>ed</w:t>
      </w:r>
      <w:r w:rsidR="00B4189C" w:rsidRPr="007265F8">
        <w:rPr>
          <w:rFonts w:ascii="Book Antiqua" w:hAnsi="Book Antiqua" w:cs="Times New Roman"/>
          <w:color w:val="000000" w:themeColor="text1"/>
          <w:sz w:val="24"/>
          <w:szCs w:val="24"/>
        </w:rPr>
        <w:t xml:space="preserve"> ratio</w:t>
      </w:r>
      <w:r w:rsidR="00344DD5" w:rsidRPr="007265F8">
        <w:rPr>
          <w:rFonts w:ascii="Book Antiqua" w:hAnsi="Book Antiqua" w:cs="Times New Roman"/>
          <w:color w:val="000000" w:themeColor="text1"/>
          <w:sz w:val="24"/>
          <w:szCs w:val="24"/>
        </w:rPr>
        <w:t xml:space="preserve"> </w:t>
      </w:r>
      <w:r w:rsidR="00B4189C" w:rsidRPr="007265F8">
        <w:rPr>
          <w:rFonts w:ascii="Book Antiqua" w:hAnsi="Book Antiqua" w:cs="Times New Roman"/>
          <w:color w:val="000000" w:themeColor="text1"/>
          <w:sz w:val="24"/>
          <w:szCs w:val="24"/>
        </w:rPr>
        <w:t>(</w:t>
      </w:r>
      <w:r w:rsidR="0059731F" w:rsidRPr="007265F8">
        <w:rPr>
          <w:rFonts w:ascii="Book Antiqua" w:hAnsi="Book Antiqua" w:cs="Times New Roman"/>
          <w:color w:val="000000" w:themeColor="text1"/>
          <w:sz w:val="24"/>
          <w:szCs w:val="24"/>
        </w:rPr>
        <w:t>INR</w:t>
      </w:r>
      <w:r w:rsidR="00B4189C" w:rsidRPr="007265F8">
        <w:rPr>
          <w:rFonts w:ascii="Book Antiqua" w:hAnsi="Book Antiqua" w:cs="Times New Roman"/>
          <w:color w:val="000000" w:themeColor="text1"/>
          <w:sz w:val="24"/>
          <w:szCs w:val="24"/>
        </w:rPr>
        <w:t>)</w:t>
      </w:r>
      <w:r w:rsidR="0059731F" w:rsidRPr="007265F8">
        <w:rPr>
          <w:rFonts w:ascii="Book Antiqua" w:hAnsi="Book Antiqua" w:cs="Times New Roman"/>
          <w:color w:val="000000" w:themeColor="text1"/>
          <w:sz w:val="24"/>
          <w:szCs w:val="24"/>
        </w:rPr>
        <w:t xml:space="preserve"> were obtained before transplant</w:t>
      </w:r>
      <w:r w:rsidR="00FA50C8" w:rsidRPr="007265F8">
        <w:rPr>
          <w:rFonts w:ascii="Book Antiqua" w:hAnsi="Book Antiqua" w:cs="Times New Roman"/>
          <w:color w:val="000000" w:themeColor="text1"/>
          <w:sz w:val="24"/>
          <w:szCs w:val="24"/>
        </w:rPr>
        <w:t>.</w:t>
      </w:r>
      <w:r w:rsidR="005F6710" w:rsidRPr="007265F8">
        <w:rPr>
          <w:rFonts w:ascii="Book Antiqua" w:hAnsi="Book Antiqua" w:cs="Times New Roman"/>
          <w:color w:val="000000" w:themeColor="text1"/>
          <w:sz w:val="24"/>
          <w:szCs w:val="24"/>
        </w:rPr>
        <w:t xml:space="preserve"> We determined the estimated GFR (eGFR) using the Abbreviated Modification of Diet in Renal Disease (aMDRD) formula: eGFR</w:t>
      </w:r>
      <w:r w:rsidR="007F3268" w:rsidRPr="007265F8">
        <w:rPr>
          <w:rFonts w:ascii="Book Antiqua" w:hAnsi="Book Antiqua" w:cs="Times New Roman"/>
          <w:color w:val="000000" w:themeColor="text1"/>
          <w:sz w:val="24"/>
          <w:szCs w:val="24"/>
        </w:rPr>
        <w:t xml:space="preserve"> </w:t>
      </w:r>
      <w:r w:rsidR="005F6710" w:rsidRPr="007265F8">
        <w:rPr>
          <w:rFonts w:ascii="Book Antiqua" w:hAnsi="Book Antiqua" w:cs="Times New Roman"/>
          <w:color w:val="000000" w:themeColor="text1"/>
          <w:sz w:val="24"/>
          <w:szCs w:val="24"/>
        </w:rPr>
        <w:t>=</w:t>
      </w:r>
      <w:r w:rsidR="007F3268" w:rsidRPr="007265F8">
        <w:rPr>
          <w:rFonts w:ascii="Book Antiqua" w:hAnsi="Book Antiqua" w:cs="Times New Roman"/>
          <w:color w:val="000000" w:themeColor="text1"/>
          <w:sz w:val="24"/>
          <w:szCs w:val="24"/>
        </w:rPr>
        <w:t xml:space="preserve"> </w:t>
      </w:r>
      <w:r w:rsidR="005F6710" w:rsidRPr="007265F8">
        <w:rPr>
          <w:rFonts w:ascii="Book Antiqua" w:hAnsi="Book Antiqua" w:cs="Times New Roman"/>
          <w:color w:val="000000" w:themeColor="text1"/>
          <w:sz w:val="24"/>
          <w:szCs w:val="24"/>
        </w:rPr>
        <w:t>186</w:t>
      </w:r>
      <w:r w:rsidR="007F3268" w:rsidRPr="007265F8">
        <w:rPr>
          <w:rFonts w:ascii="Book Antiqua" w:hAnsi="Book Antiqua" w:cs="Times New Roman"/>
          <w:color w:val="000000" w:themeColor="text1"/>
          <w:sz w:val="24"/>
          <w:szCs w:val="24"/>
        </w:rPr>
        <w:t xml:space="preserve"> </w:t>
      </w:r>
      <w:r w:rsidR="005F6710" w:rsidRPr="007265F8">
        <w:rPr>
          <w:rFonts w:ascii="Book Antiqua" w:hAnsi="Book Antiqua" w:cs="Times New Roman"/>
          <w:color w:val="000000" w:themeColor="text1"/>
          <w:sz w:val="24"/>
          <w:szCs w:val="24"/>
        </w:rPr>
        <w:t>×</w:t>
      </w:r>
      <w:r w:rsidR="007F3268" w:rsidRPr="007265F8">
        <w:rPr>
          <w:rFonts w:ascii="Book Antiqua" w:hAnsi="Book Antiqua" w:cs="Times New Roman"/>
          <w:color w:val="000000" w:themeColor="text1"/>
          <w:sz w:val="24"/>
          <w:szCs w:val="24"/>
        </w:rPr>
        <w:t xml:space="preserve"> </w:t>
      </w:r>
      <w:r w:rsidR="005F6710" w:rsidRPr="007265F8">
        <w:rPr>
          <w:rFonts w:ascii="Book Antiqua" w:hAnsi="Book Antiqua" w:cs="Times New Roman"/>
          <w:color w:val="000000" w:themeColor="text1"/>
          <w:sz w:val="24"/>
          <w:szCs w:val="24"/>
        </w:rPr>
        <w:t>(SCr mg dl</w:t>
      </w:r>
      <w:r w:rsidR="005F6710" w:rsidRPr="007265F8">
        <w:rPr>
          <w:rFonts w:ascii="Book Antiqua" w:hAnsi="Book Antiqua" w:cs="Times New Roman"/>
          <w:color w:val="000000" w:themeColor="text1"/>
          <w:sz w:val="24"/>
          <w:szCs w:val="24"/>
          <w:vertAlign w:val="superscript"/>
        </w:rPr>
        <w:t>-1</w:t>
      </w:r>
      <w:r w:rsidR="005F6710" w:rsidRPr="007265F8">
        <w:rPr>
          <w:rFonts w:ascii="Book Antiqua" w:hAnsi="Book Antiqua" w:cs="Times New Roman"/>
          <w:color w:val="000000" w:themeColor="text1"/>
          <w:sz w:val="24"/>
          <w:szCs w:val="24"/>
        </w:rPr>
        <w:t>)</w:t>
      </w:r>
      <w:r w:rsidR="005F6710" w:rsidRPr="007265F8">
        <w:rPr>
          <w:rFonts w:ascii="Book Antiqua" w:hAnsi="Book Antiqua" w:cs="Times New Roman"/>
          <w:color w:val="000000" w:themeColor="text1"/>
          <w:sz w:val="24"/>
          <w:szCs w:val="24"/>
          <w:vertAlign w:val="superscript"/>
        </w:rPr>
        <w:t>-1.154</w:t>
      </w:r>
      <w:r w:rsidR="007F3268" w:rsidRPr="007265F8">
        <w:rPr>
          <w:rFonts w:ascii="Book Antiqua" w:hAnsi="Book Antiqua" w:cs="Times New Roman"/>
          <w:color w:val="000000" w:themeColor="text1"/>
          <w:sz w:val="24"/>
          <w:szCs w:val="24"/>
          <w:vertAlign w:val="superscript"/>
        </w:rPr>
        <w:t xml:space="preserve"> </w:t>
      </w:r>
      <w:r w:rsidR="005F6710" w:rsidRPr="007265F8">
        <w:rPr>
          <w:rFonts w:ascii="Book Antiqua" w:hAnsi="Book Antiqua" w:cs="Times New Roman"/>
          <w:color w:val="000000" w:themeColor="text1"/>
          <w:sz w:val="24"/>
          <w:szCs w:val="24"/>
        </w:rPr>
        <w:t>×</w:t>
      </w:r>
      <w:r w:rsidR="007F3268" w:rsidRPr="007265F8">
        <w:rPr>
          <w:rFonts w:ascii="Book Antiqua" w:hAnsi="Book Antiqua" w:cs="Times New Roman"/>
          <w:color w:val="000000" w:themeColor="text1"/>
          <w:sz w:val="24"/>
          <w:szCs w:val="24"/>
        </w:rPr>
        <w:t xml:space="preserve"> </w:t>
      </w:r>
      <w:r w:rsidR="005F6710" w:rsidRPr="007265F8">
        <w:rPr>
          <w:rFonts w:ascii="Book Antiqua" w:hAnsi="Book Antiqua" w:cs="Times New Roman"/>
          <w:color w:val="000000" w:themeColor="text1"/>
          <w:sz w:val="24"/>
          <w:szCs w:val="24"/>
        </w:rPr>
        <w:t>age</w:t>
      </w:r>
      <w:r w:rsidR="005F6710" w:rsidRPr="007265F8">
        <w:rPr>
          <w:rFonts w:ascii="Book Antiqua" w:hAnsi="Book Antiqua" w:cs="Times New Roman"/>
          <w:color w:val="000000" w:themeColor="text1"/>
          <w:sz w:val="24"/>
          <w:szCs w:val="24"/>
          <w:vertAlign w:val="superscript"/>
        </w:rPr>
        <w:t>-0.203</w:t>
      </w:r>
      <w:r w:rsidR="007F3268" w:rsidRPr="007265F8">
        <w:rPr>
          <w:rFonts w:ascii="Book Antiqua" w:hAnsi="Book Antiqua" w:cs="Times New Roman"/>
          <w:color w:val="000000" w:themeColor="text1"/>
          <w:sz w:val="24"/>
          <w:szCs w:val="24"/>
          <w:vertAlign w:val="superscript"/>
        </w:rPr>
        <w:t xml:space="preserve"> </w:t>
      </w:r>
      <w:r w:rsidR="005F6710" w:rsidRPr="007265F8">
        <w:rPr>
          <w:rFonts w:ascii="Book Antiqua" w:hAnsi="Book Antiqua" w:cs="Times New Roman"/>
          <w:color w:val="000000" w:themeColor="text1"/>
          <w:sz w:val="24"/>
          <w:szCs w:val="24"/>
        </w:rPr>
        <w:t>×</w:t>
      </w:r>
      <w:r w:rsidR="007F3268" w:rsidRPr="007265F8">
        <w:rPr>
          <w:rFonts w:ascii="Book Antiqua" w:hAnsi="Book Antiqua" w:cs="Times New Roman"/>
          <w:color w:val="000000" w:themeColor="text1"/>
          <w:sz w:val="24"/>
          <w:szCs w:val="24"/>
        </w:rPr>
        <w:t xml:space="preserve"> </w:t>
      </w:r>
      <w:r w:rsidR="005F6710" w:rsidRPr="007265F8">
        <w:rPr>
          <w:rFonts w:ascii="Book Antiqua" w:hAnsi="Book Antiqua" w:cs="Times New Roman"/>
          <w:color w:val="000000" w:themeColor="text1"/>
          <w:sz w:val="24"/>
          <w:szCs w:val="24"/>
        </w:rPr>
        <w:t>0.</w:t>
      </w:r>
      <w:r w:rsidR="003029B6" w:rsidRPr="007265F8">
        <w:rPr>
          <w:rFonts w:ascii="Book Antiqua" w:hAnsi="Book Antiqua" w:cs="Times New Roman"/>
          <w:color w:val="000000" w:themeColor="text1"/>
          <w:sz w:val="24"/>
          <w:szCs w:val="24"/>
        </w:rPr>
        <w:t xml:space="preserve">742 if </w:t>
      </w:r>
      <w:r w:rsidR="005B4D33" w:rsidRPr="007265F8">
        <w:rPr>
          <w:rFonts w:ascii="Book Antiqua" w:hAnsi="Book Antiqua" w:cs="Times New Roman"/>
          <w:color w:val="000000" w:themeColor="text1"/>
          <w:sz w:val="24"/>
          <w:szCs w:val="24"/>
        </w:rPr>
        <w:t xml:space="preserve">a </w:t>
      </w:r>
      <w:r w:rsidR="003029B6" w:rsidRPr="007265F8">
        <w:rPr>
          <w:rFonts w:ascii="Book Antiqua" w:hAnsi="Book Antiqua" w:cs="Times New Roman"/>
          <w:color w:val="000000" w:themeColor="text1"/>
          <w:sz w:val="24"/>
          <w:szCs w:val="24"/>
        </w:rPr>
        <w:t>patient is female</w:t>
      </w:r>
      <w:r w:rsidR="007F3268" w:rsidRPr="007265F8">
        <w:rPr>
          <w:rFonts w:ascii="Book Antiqua" w:hAnsi="Book Antiqua" w:cs="Times New Roman"/>
          <w:color w:val="000000" w:themeColor="text1"/>
          <w:sz w:val="24"/>
          <w:szCs w:val="24"/>
        </w:rPr>
        <w:t xml:space="preserve"> </w:t>
      </w:r>
      <w:r w:rsidR="003029B6" w:rsidRPr="007265F8">
        <w:rPr>
          <w:rFonts w:ascii="Book Antiqua" w:hAnsi="Book Antiqua" w:cs="Times New Roman"/>
          <w:color w:val="000000" w:themeColor="text1"/>
          <w:sz w:val="24"/>
          <w:szCs w:val="24"/>
        </w:rPr>
        <w:t>×</w:t>
      </w:r>
      <w:r w:rsidR="007F3268" w:rsidRPr="007265F8">
        <w:rPr>
          <w:rFonts w:ascii="Book Antiqua" w:hAnsi="Book Antiqua" w:cs="Times New Roman"/>
          <w:color w:val="000000" w:themeColor="text1"/>
          <w:sz w:val="24"/>
          <w:szCs w:val="24"/>
        </w:rPr>
        <w:t xml:space="preserve"> </w:t>
      </w:r>
      <w:r w:rsidR="003029B6" w:rsidRPr="007265F8">
        <w:rPr>
          <w:rFonts w:ascii="Book Antiqua" w:hAnsi="Book Antiqua" w:cs="Times New Roman"/>
          <w:color w:val="000000" w:themeColor="text1"/>
          <w:sz w:val="24"/>
          <w:szCs w:val="24"/>
        </w:rPr>
        <w:t>1.21</w:t>
      </w:r>
      <w:r w:rsidR="003029B6" w:rsidRPr="007265F8">
        <w:rPr>
          <w:rFonts w:ascii="Book Antiqua" w:hAnsi="Book Antiqua" w:cs="Times New Roman"/>
          <w:color w:val="000000" w:themeColor="text1"/>
          <w:sz w:val="24"/>
          <w:szCs w:val="24"/>
          <w:vertAlign w:val="superscript"/>
        </w:rPr>
        <w:t>[14]</w:t>
      </w:r>
      <w:r w:rsidR="003029B6" w:rsidRPr="007265F8">
        <w:rPr>
          <w:rFonts w:ascii="Book Antiqua" w:hAnsi="Book Antiqua" w:cs="Times New Roman"/>
          <w:color w:val="000000" w:themeColor="text1"/>
          <w:sz w:val="24"/>
          <w:szCs w:val="24"/>
        </w:rPr>
        <w:t>.</w:t>
      </w:r>
      <w:r w:rsidR="005F6710" w:rsidRPr="007265F8">
        <w:rPr>
          <w:rFonts w:ascii="Book Antiqua" w:hAnsi="Book Antiqua" w:cs="Times New Roman"/>
          <w:color w:val="000000" w:themeColor="text1"/>
          <w:sz w:val="24"/>
          <w:szCs w:val="24"/>
        </w:rPr>
        <w:t xml:space="preserve"> </w:t>
      </w:r>
      <w:r w:rsidR="0045442F" w:rsidRPr="007265F8">
        <w:rPr>
          <w:rFonts w:ascii="Book Antiqua" w:hAnsi="Book Antiqua" w:cs="Times New Roman"/>
          <w:color w:val="000000" w:themeColor="text1"/>
          <w:sz w:val="24"/>
          <w:szCs w:val="24"/>
        </w:rPr>
        <w:t xml:space="preserve">All biochemical parameters were </w:t>
      </w:r>
      <w:r w:rsidR="005B4D33" w:rsidRPr="007265F8">
        <w:rPr>
          <w:rFonts w:ascii="Book Antiqua" w:hAnsi="Book Antiqua" w:cs="Times New Roman"/>
          <w:color w:val="000000" w:themeColor="text1"/>
          <w:sz w:val="24"/>
          <w:szCs w:val="24"/>
        </w:rPr>
        <w:t>analyz</w:t>
      </w:r>
      <w:r w:rsidR="00517F9D" w:rsidRPr="007265F8">
        <w:rPr>
          <w:rFonts w:ascii="Book Antiqua" w:hAnsi="Book Antiqua" w:cs="Times New Roman"/>
          <w:color w:val="000000" w:themeColor="text1"/>
          <w:sz w:val="24"/>
          <w:szCs w:val="24"/>
        </w:rPr>
        <w:t xml:space="preserve">ed </w:t>
      </w:r>
      <w:r w:rsidR="0045442F" w:rsidRPr="007265F8">
        <w:rPr>
          <w:rFonts w:ascii="Book Antiqua" w:hAnsi="Book Antiqua" w:cs="Times New Roman"/>
          <w:color w:val="000000" w:themeColor="text1"/>
          <w:sz w:val="24"/>
          <w:szCs w:val="24"/>
        </w:rPr>
        <w:t xml:space="preserve">in an accredited (ISO 15189:2012 </w:t>
      </w:r>
      <w:r w:rsidR="00446222" w:rsidRPr="007265F8">
        <w:rPr>
          <w:rFonts w:ascii="Book Antiqua" w:hAnsi="Book Antiqua" w:cs="Times New Roman"/>
          <w:color w:val="000000" w:themeColor="text1"/>
          <w:sz w:val="24"/>
          <w:szCs w:val="24"/>
          <w:lang w:eastAsia="zh-CN"/>
        </w:rPr>
        <w:t>“</w:t>
      </w:r>
      <w:r w:rsidR="0045442F" w:rsidRPr="007265F8">
        <w:rPr>
          <w:rFonts w:ascii="Book Antiqua" w:hAnsi="Book Antiqua" w:cs="Times New Roman"/>
          <w:color w:val="000000" w:themeColor="text1"/>
          <w:sz w:val="24"/>
          <w:szCs w:val="24"/>
        </w:rPr>
        <w:t>Medical laboratories -- Requirements for quality and competence</w:t>
      </w:r>
      <w:r w:rsidR="00446222" w:rsidRPr="007265F8">
        <w:rPr>
          <w:rFonts w:ascii="Book Antiqua" w:hAnsi="Book Antiqua" w:cs="Times New Roman"/>
          <w:color w:val="000000" w:themeColor="text1"/>
          <w:sz w:val="24"/>
          <w:szCs w:val="24"/>
          <w:lang w:eastAsia="zh-CN"/>
        </w:rPr>
        <w:t>”</w:t>
      </w:r>
      <w:r w:rsidR="0045442F" w:rsidRPr="007265F8">
        <w:rPr>
          <w:rFonts w:ascii="Book Antiqua" w:hAnsi="Book Antiqua" w:cs="Times New Roman"/>
          <w:color w:val="000000" w:themeColor="text1"/>
          <w:sz w:val="24"/>
          <w:szCs w:val="24"/>
        </w:rPr>
        <w:t>) clinical laboratory.</w:t>
      </w:r>
    </w:p>
    <w:p w14:paraId="6531961E" w14:textId="77777777" w:rsidR="0063089D" w:rsidRPr="007265F8" w:rsidRDefault="0063089D"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Chronic kidney disease was defined as histology-proven kidney disease and/or the presence of pathological pro</w:t>
      </w:r>
      <w:r w:rsidR="00446222" w:rsidRPr="007265F8">
        <w:rPr>
          <w:rFonts w:ascii="Book Antiqua" w:hAnsi="Book Antiqua" w:cs="Times New Roman"/>
          <w:color w:val="000000" w:themeColor="text1"/>
          <w:sz w:val="24"/>
          <w:szCs w:val="24"/>
        </w:rPr>
        <w:t>teinuria or erythrocyturia and/</w:t>
      </w:r>
      <w:r w:rsidRPr="007265F8">
        <w:rPr>
          <w:rFonts w:ascii="Book Antiqua" w:hAnsi="Book Antiqua" w:cs="Times New Roman"/>
          <w:color w:val="000000" w:themeColor="text1"/>
          <w:sz w:val="24"/>
          <w:szCs w:val="24"/>
        </w:rPr>
        <w:t>or eGFR &lt; 60 mL/min/1.732 calculated by the aMDRD formula, for at least three months before LT.</w:t>
      </w:r>
    </w:p>
    <w:p w14:paraId="3A58EE44" w14:textId="77777777" w:rsidR="0063089D" w:rsidRPr="007265F8" w:rsidRDefault="0063089D"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According to our center protocol, whenever not contraindicated (most frequently because of uncorrectable coagulopathy), kidney biopsies were performed in patients with suspected parenchymal renal disease (</w:t>
      </w:r>
      <w:r w:rsidRPr="007265F8">
        <w:rPr>
          <w:rFonts w:ascii="Book Antiqua" w:hAnsi="Book Antiqua" w:cs="Times New Roman"/>
          <w:i/>
          <w:color w:val="000000" w:themeColor="text1"/>
          <w:sz w:val="24"/>
          <w:szCs w:val="24"/>
        </w:rPr>
        <w:t>e.g.</w:t>
      </w:r>
      <w:r w:rsidRPr="007265F8">
        <w:rPr>
          <w:rFonts w:ascii="Book Antiqua" w:hAnsi="Book Antiqua" w:cs="Times New Roman"/>
          <w:color w:val="000000" w:themeColor="text1"/>
          <w:sz w:val="24"/>
          <w:szCs w:val="24"/>
        </w:rPr>
        <w:t>, proteinuria &gt;</w:t>
      </w:r>
      <w:r w:rsidR="007F3268"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1 g/d and/or glomerular erythrocyturia), or in patients with stage 3-4 chronic kidney disease to determine the extent of interstitial fibrosis/tubule atrophy (IF/TA) and global glomerulosclerosis, as criteria for simultaneous liver and kidney transplantation. Patients with IF/TA, or glomerulosclerosis &gt;</w:t>
      </w:r>
      <w:r w:rsidR="00E50864"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30% were considered candidates for liver and kidney transplants.</w:t>
      </w:r>
    </w:p>
    <w:p w14:paraId="00B979BA" w14:textId="77777777" w:rsidR="00B4189C" w:rsidRPr="007265F8" w:rsidRDefault="0059731F"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In addition, warm and cold ischemia time, intraoperative parameters</w:t>
      </w:r>
      <w:r w:rsidR="007B1325" w:rsidRPr="007265F8">
        <w:rPr>
          <w:rFonts w:ascii="Book Antiqua" w:hAnsi="Book Antiqua" w:cs="Times New Roman"/>
          <w:color w:val="000000" w:themeColor="text1"/>
          <w:sz w:val="24"/>
          <w:szCs w:val="24"/>
        </w:rPr>
        <w:t xml:space="preserve"> of</w:t>
      </w:r>
      <w:r w:rsidRPr="007265F8">
        <w:rPr>
          <w:rFonts w:ascii="Book Antiqua" w:hAnsi="Book Antiqua" w:cs="Times New Roman"/>
          <w:color w:val="000000" w:themeColor="text1"/>
          <w:sz w:val="24"/>
          <w:szCs w:val="24"/>
        </w:rPr>
        <w:t xml:space="preserve"> red blood cells (RBC</w:t>
      </w:r>
      <w:r w:rsidR="003029B6" w:rsidRPr="007265F8">
        <w:rPr>
          <w:rFonts w:ascii="Book Antiqua" w:hAnsi="Book Antiqua" w:cs="Times New Roman"/>
          <w:color w:val="000000" w:themeColor="text1"/>
          <w:sz w:val="24"/>
          <w:szCs w:val="24"/>
        </w:rPr>
        <w:t>s</w:t>
      </w:r>
      <w:r w:rsidRPr="007265F8">
        <w:rPr>
          <w:rFonts w:ascii="Book Antiqua" w:hAnsi="Book Antiqua" w:cs="Times New Roman"/>
          <w:color w:val="000000" w:themeColor="text1"/>
          <w:sz w:val="24"/>
          <w:szCs w:val="24"/>
        </w:rPr>
        <w:t>) transfusion</w:t>
      </w:r>
      <w:r w:rsidR="004C4879" w:rsidRPr="007265F8">
        <w:rPr>
          <w:rFonts w:ascii="Book Antiqua" w:hAnsi="Book Antiqua" w:cs="Times New Roman"/>
          <w:color w:val="000000" w:themeColor="text1"/>
          <w:sz w:val="24"/>
          <w:szCs w:val="24"/>
        </w:rPr>
        <w:t xml:space="preserve"> (homologous and/or autologous)</w:t>
      </w:r>
      <w:r w:rsidRPr="007265F8">
        <w:rPr>
          <w:rFonts w:ascii="Book Antiqua" w:hAnsi="Book Antiqua" w:cs="Times New Roman"/>
          <w:color w:val="000000" w:themeColor="text1"/>
          <w:sz w:val="24"/>
          <w:szCs w:val="24"/>
        </w:rPr>
        <w:t>, fresh frozen pla</w:t>
      </w:r>
      <w:r w:rsidR="00FB3DD9" w:rsidRPr="007265F8">
        <w:rPr>
          <w:rFonts w:ascii="Book Antiqua" w:hAnsi="Book Antiqua" w:cs="Times New Roman"/>
          <w:color w:val="000000" w:themeColor="text1"/>
          <w:sz w:val="24"/>
          <w:szCs w:val="24"/>
        </w:rPr>
        <w:t>s</w:t>
      </w:r>
      <w:r w:rsidRPr="007265F8">
        <w:rPr>
          <w:rFonts w:ascii="Book Antiqua" w:hAnsi="Book Antiqua" w:cs="Times New Roman"/>
          <w:color w:val="000000" w:themeColor="text1"/>
          <w:sz w:val="24"/>
          <w:szCs w:val="24"/>
        </w:rPr>
        <w:t>ma (FFP)</w:t>
      </w:r>
      <w:r w:rsidR="005B4D33"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and total fluids were </w:t>
      </w:r>
      <w:r w:rsidR="00B870B8" w:rsidRPr="007265F8">
        <w:rPr>
          <w:rFonts w:ascii="Book Antiqua" w:hAnsi="Book Antiqua" w:cs="Times New Roman"/>
          <w:color w:val="000000" w:themeColor="text1"/>
          <w:sz w:val="24"/>
          <w:szCs w:val="24"/>
        </w:rPr>
        <w:t>analyzed</w:t>
      </w:r>
      <w:r w:rsidRPr="007265F8">
        <w:rPr>
          <w:rFonts w:ascii="Book Antiqua" w:hAnsi="Book Antiqua" w:cs="Times New Roman"/>
          <w:color w:val="000000" w:themeColor="text1"/>
          <w:sz w:val="24"/>
          <w:szCs w:val="24"/>
        </w:rPr>
        <w:t>.</w:t>
      </w:r>
      <w:r w:rsidR="004C4879" w:rsidRPr="007265F8">
        <w:rPr>
          <w:rFonts w:ascii="Book Antiqua" w:hAnsi="Book Antiqua" w:cs="Times New Roman"/>
          <w:color w:val="000000" w:themeColor="text1"/>
          <w:sz w:val="24"/>
          <w:szCs w:val="24"/>
        </w:rPr>
        <w:t xml:space="preserve"> </w:t>
      </w:r>
      <w:r w:rsidR="00B4739F" w:rsidRPr="007265F8">
        <w:rPr>
          <w:rFonts w:ascii="Book Antiqua" w:hAnsi="Book Antiqua" w:cs="Times New Roman"/>
          <w:color w:val="000000" w:themeColor="text1"/>
          <w:sz w:val="24"/>
          <w:szCs w:val="24"/>
        </w:rPr>
        <w:t>Postoperative dat</w:t>
      </w:r>
      <w:r w:rsidR="008703D1" w:rsidRPr="007265F8">
        <w:rPr>
          <w:rFonts w:ascii="Book Antiqua" w:hAnsi="Book Antiqua" w:cs="Times New Roman"/>
          <w:color w:val="000000" w:themeColor="text1"/>
          <w:sz w:val="24"/>
          <w:szCs w:val="24"/>
        </w:rPr>
        <w:t xml:space="preserve">a; </w:t>
      </w:r>
      <w:r w:rsidR="00B4739F" w:rsidRPr="007265F8">
        <w:rPr>
          <w:rFonts w:ascii="Book Antiqua" w:hAnsi="Book Antiqua" w:cs="Times New Roman"/>
          <w:color w:val="000000" w:themeColor="text1"/>
          <w:sz w:val="24"/>
          <w:szCs w:val="24"/>
        </w:rPr>
        <w:t>creatinine levels, RRT</w:t>
      </w:r>
      <w:r w:rsidR="00CD5B2B" w:rsidRPr="007265F8">
        <w:rPr>
          <w:rFonts w:ascii="Book Antiqua" w:hAnsi="Book Antiqua" w:cs="Times New Roman"/>
          <w:color w:val="000000" w:themeColor="text1"/>
          <w:sz w:val="24"/>
          <w:szCs w:val="24"/>
        </w:rPr>
        <w:t>, date</w:t>
      </w:r>
      <w:r w:rsidR="008703D1" w:rsidRPr="007265F8">
        <w:rPr>
          <w:rFonts w:ascii="Book Antiqua" w:hAnsi="Book Antiqua" w:cs="Times New Roman"/>
          <w:color w:val="000000" w:themeColor="text1"/>
          <w:sz w:val="24"/>
          <w:szCs w:val="24"/>
        </w:rPr>
        <w:t xml:space="preserve"> of death</w:t>
      </w:r>
      <w:r w:rsidR="000A6C03" w:rsidRPr="007265F8">
        <w:rPr>
          <w:rFonts w:ascii="Book Antiqua" w:hAnsi="Book Antiqua" w:cs="Times New Roman"/>
          <w:color w:val="000000" w:themeColor="text1"/>
          <w:sz w:val="24"/>
          <w:szCs w:val="24"/>
        </w:rPr>
        <w:t xml:space="preserve"> were used to define the end-</w:t>
      </w:r>
      <w:r w:rsidR="00B4739F" w:rsidRPr="007265F8">
        <w:rPr>
          <w:rFonts w:ascii="Book Antiqua" w:hAnsi="Book Antiqua" w:cs="Times New Roman"/>
          <w:color w:val="000000" w:themeColor="text1"/>
          <w:sz w:val="24"/>
          <w:szCs w:val="24"/>
        </w:rPr>
        <w:t>point and outcome analysis within 30 days after liver transplant</w:t>
      </w:r>
      <w:r w:rsidR="002F4D3C" w:rsidRPr="007265F8">
        <w:rPr>
          <w:rFonts w:ascii="Book Antiqua" w:hAnsi="Book Antiqua" w:cs="Times New Roman"/>
          <w:color w:val="000000" w:themeColor="text1"/>
          <w:sz w:val="24"/>
          <w:szCs w:val="24"/>
        </w:rPr>
        <w:t>.</w:t>
      </w:r>
      <w:r w:rsidR="0099414C" w:rsidRPr="007265F8">
        <w:rPr>
          <w:rFonts w:ascii="Book Antiqua" w:hAnsi="Book Antiqua" w:cs="Times New Roman"/>
          <w:color w:val="000000" w:themeColor="text1"/>
          <w:sz w:val="24"/>
          <w:szCs w:val="24"/>
        </w:rPr>
        <w:t xml:space="preserve"> </w:t>
      </w:r>
    </w:p>
    <w:p w14:paraId="667F91EF" w14:textId="77777777" w:rsidR="002D3269" w:rsidRPr="007265F8" w:rsidRDefault="002D3269"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All patients underwent first-time orthotopic liver transplantation with </w:t>
      </w:r>
      <w:r w:rsidR="00A276E6" w:rsidRPr="007265F8">
        <w:rPr>
          <w:rFonts w:ascii="Book Antiqua" w:hAnsi="Book Antiqua" w:cs="Times New Roman"/>
          <w:color w:val="000000" w:themeColor="text1"/>
          <w:sz w:val="24"/>
          <w:szCs w:val="24"/>
        </w:rPr>
        <w:t xml:space="preserve">whole </w:t>
      </w:r>
      <w:r w:rsidRPr="007265F8">
        <w:rPr>
          <w:rFonts w:ascii="Book Antiqua" w:hAnsi="Book Antiqua" w:cs="Times New Roman"/>
          <w:color w:val="000000" w:themeColor="text1"/>
          <w:sz w:val="24"/>
          <w:szCs w:val="24"/>
        </w:rPr>
        <w:t xml:space="preserve">grafts from donors after brain death (DBD) using </w:t>
      </w:r>
      <w:r w:rsidR="005B4D33" w:rsidRPr="007265F8">
        <w:rPr>
          <w:rFonts w:ascii="Book Antiqua" w:hAnsi="Book Antiqua" w:cs="Times New Roman"/>
          <w:color w:val="000000" w:themeColor="text1"/>
          <w:sz w:val="24"/>
          <w:szCs w:val="24"/>
        </w:rPr>
        <w:t xml:space="preserve">the </w:t>
      </w:r>
      <w:r w:rsidRPr="007265F8">
        <w:rPr>
          <w:rFonts w:ascii="Book Antiqua" w:hAnsi="Book Antiqua" w:cs="Times New Roman"/>
          <w:color w:val="000000" w:themeColor="text1"/>
          <w:sz w:val="24"/>
          <w:szCs w:val="24"/>
        </w:rPr>
        <w:t>piggy back technique without venovenous bypass.</w:t>
      </w:r>
      <w:r w:rsidR="004C4879" w:rsidRPr="007265F8">
        <w:rPr>
          <w:rFonts w:ascii="Book Antiqua" w:hAnsi="Book Antiqua" w:cs="Times New Roman"/>
          <w:color w:val="000000" w:themeColor="text1"/>
          <w:sz w:val="24"/>
          <w:szCs w:val="24"/>
        </w:rPr>
        <w:t xml:space="preserve"> If autologous RBC transfusion was used, cell salvage technique was employed: the blood was collected from </w:t>
      </w:r>
      <w:r w:rsidR="005B4D33" w:rsidRPr="007265F8">
        <w:rPr>
          <w:rFonts w:ascii="Book Antiqua" w:hAnsi="Book Antiqua" w:cs="Times New Roman"/>
          <w:color w:val="000000" w:themeColor="text1"/>
          <w:sz w:val="24"/>
          <w:szCs w:val="24"/>
        </w:rPr>
        <w:t xml:space="preserve">the </w:t>
      </w:r>
      <w:r w:rsidR="004C4879" w:rsidRPr="007265F8">
        <w:rPr>
          <w:rFonts w:ascii="Book Antiqua" w:hAnsi="Book Antiqua" w:cs="Times New Roman"/>
          <w:color w:val="000000" w:themeColor="text1"/>
          <w:sz w:val="24"/>
          <w:szCs w:val="24"/>
        </w:rPr>
        <w:t>suction, surgical drains, or both and re-transfused back to the patient after filtration or washing.</w:t>
      </w:r>
    </w:p>
    <w:p w14:paraId="470E74F6" w14:textId="77777777" w:rsidR="009C7DD6" w:rsidRPr="007265F8" w:rsidRDefault="00B4739F"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Immunosuppression was </w:t>
      </w:r>
      <w:r w:rsidR="003F36DC" w:rsidRPr="007265F8">
        <w:rPr>
          <w:rFonts w:ascii="Book Antiqua" w:hAnsi="Book Antiqua" w:cs="Times New Roman"/>
          <w:color w:val="000000" w:themeColor="text1"/>
          <w:sz w:val="24"/>
          <w:szCs w:val="24"/>
        </w:rPr>
        <w:t>provided per standard hospital protocol</w:t>
      </w:r>
      <w:r w:rsidR="009C7DD6" w:rsidRPr="007265F8">
        <w:rPr>
          <w:rFonts w:ascii="Book Antiqua" w:hAnsi="Book Antiqua" w:cs="Times New Roman"/>
          <w:color w:val="000000" w:themeColor="text1"/>
          <w:sz w:val="24"/>
          <w:szCs w:val="24"/>
        </w:rPr>
        <w:t xml:space="preserve"> usin</w:t>
      </w:r>
      <w:r w:rsidR="008703D1" w:rsidRPr="007265F8">
        <w:rPr>
          <w:rFonts w:ascii="Book Antiqua" w:hAnsi="Book Antiqua" w:cs="Times New Roman"/>
          <w:color w:val="000000" w:themeColor="text1"/>
          <w:sz w:val="24"/>
          <w:szCs w:val="24"/>
        </w:rPr>
        <w:t>g</w:t>
      </w:r>
      <w:r w:rsidR="009C7DD6" w:rsidRPr="007265F8">
        <w:rPr>
          <w:rFonts w:ascii="Book Antiqua" w:hAnsi="Book Antiqua" w:cs="Times New Roman"/>
          <w:color w:val="000000" w:themeColor="text1"/>
          <w:sz w:val="24"/>
          <w:szCs w:val="24"/>
        </w:rPr>
        <w:t xml:space="preserve"> triple immunosu</w:t>
      </w:r>
      <w:r w:rsidR="005F6710" w:rsidRPr="007265F8">
        <w:rPr>
          <w:rFonts w:ascii="Book Antiqua" w:hAnsi="Book Antiqua" w:cs="Times New Roman"/>
          <w:color w:val="000000" w:themeColor="text1"/>
          <w:sz w:val="24"/>
          <w:szCs w:val="24"/>
        </w:rPr>
        <w:t>p</w:t>
      </w:r>
      <w:r w:rsidR="00A2324B" w:rsidRPr="007265F8">
        <w:rPr>
          <w:rFonts w:ascii="Book Antiqua" w:hAnsi="Book Antiqua" w:cs="Times New Roman"/>
          <w:color w:val="000000" w:themeColor="text1"/>
          <w:sz w:val="24"/>
          <w:szCs w:val="24"/>
        </w:rPr>
        <w:t>press</w:t>
      </w:r>
      <w:r w:rsidR="008703D1" w:rsidRPr="007265F8">
        <w:rPr>
          <w:rFonts w:ascii="Book Antiqua" w:hAnsi="Book Antiqua" w:cs="Times New Roman"/>
          <w:color w:val="000000" w:themeColor="text1"/>
          <w:sz w:val="24"/>
          <w:szCs w:val="24"/>
        </w:rPr>
        <w:t>ive regimens.</w:t>
      </w:r>
      <w:r w:rsidR="003F36DC" w:rsidRPr="007265F8">
        <w:rPr>
          <w:rFonts w:ascii="Book Antiqua" w:hAnsi="Book Antiqua" w:cs="Times New Roman"/>
          <w:color w:val="000000" w:themeColor="text1"/>
          <w:sz w:val="24"/>
          <w:szCs w:val="24"/>
        </w:rPr>
        <w:t xml:space="preserve"> </w:t>
      </w:r>
      <w:r w:rsidR="00A2324B" w:rsidRPr="007265F8">
        <w:rPr>
          <w:rFonts w:ascii="Book Antiqua" w:hAnsi="Book Antiqua" w:cs="Times New Roman"/>
          <w:color w:val="000000" w:themeColor="text1"/>
          <w:sz w:val="24"/>
          <w:szCs w:val="24"/>
        </w:rPr>
        <w:t>M</w:t>
      </w:r>
      <w:r w:rsidR="009C7DD6" w:rsidRPr="007265F8">
        <w:rPr>
          <w:rFonts w:ascii="Book Antiqua" w:hAnsi="Book Antiqua" w:cs="Times New Roman"/>
          <w:color w:val="000000" w:themeColor="text1"/>
          <w:sz w:val="24"/>
          <w:szCs w:val="24"/>
        </w:rPr>
        <w:t>ethylprednisolone (500</w:t>
      </w:r>
      <w:r w:rsidRPr="007265F8">
        <w:rPr>
          <w:rFonts w:ascii="Book Antiqua" w:hAnsi="Book Antiqua" w:cs="Times New Roman"/>
          <w:color w:val="000000" w:themeColor="text1"/>
          <w:sz w:val="24"/>
          <w:szCs w:val="24"/>
        </w:rPr>
        <w:t xml:space="preserve"> </w:t>
      </w:r>
      <w:r w:rsidR="009C7DD6" w:rsidRPr="007265F8">
        <w:rPr>
          <w:rFonts w:ascii="Book Antiqua" w:hAnsi="Book Antiqua" w:cs="Times New Roman"/>
          <w:color w:val="000000" w:themeColor="text1"/>
          <w:sz w:val="24"/>
          <w:szCs w:val="24"/>
        </w:rPr>
        <w:t>m</w:t>
      </w:r>
      <w:r w:rsidRPr="007265F8">
        <w:rPr>
          <w:rFonts w:ascii="Book Antiqua" w:hAnsi="Book Antiqua" w:cs="Times New Roman"/>
          <w:color w:val="000000" w:themeColor="text1"/>
          <w:sz w:val="24"/>
          <w:szCs w:val="24"/>
        </w:rPr>
        <w:t xml:space="preserve">g) </w:t>
      </w:r>
      <w:r w:rsidR="00A2324B" w:rsidRPr="007265F8">
        <w:rPr>
          <w:rFonts w:ascii="Book Antiqua" w:hAnsi="Book Antiqua" w:cs="Times New Roman"/>
          <w:color w:val="000000" w:themeColor="text1"/>
          <w:sz w:val="24"/>
          <w:szCs w:val="24"/>
        </w:rPr>
        <w:t>was</w:t>
      </w:r>
      <w:r w:rsidR="009C7DD6"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given before reperfusion of the</w:t>
      </w:r>
      <w:r w:rsidR="003F36DC"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graft</w:t>
      </w:r>
      <w:r w:rsidR="005B4D33"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followed by</w:t>
      </w:r>
      <w:r w:rsidR="009C7DD6" w:rsidRPr="007265F8">
        <w:rPr>
          <w:rFonts w:ascii="Book Antiqua" w:hAnsi="Book Antiqua" w:cs="Times New Roman"/>
          <w:color w:val="000000" w:themeColor="text1"/>
          <w:sz w:val="24"/>
          <w:szCs w:val="24"/>
        </w:rPr>
        <w:t xml:space="preserve"> </w:t>
      </w:r>
      <w:r w:rsidR="005B4D33" w:rsidRPr="007265F8">
        <w:rPr>
          <w:rFonts w:ascii="Book Antiqua" w:hAnsi="Book Antiqua" w:cs="Times New Roman"/>
          <w:color w:val="000000" w:themeColor="text1"/>
          <w:sz w:val="24"/>
          <w:szCs w:val="24"/>
        </w:rPr>
        <w:t xml:space="preserve">a </w:t>
      </w:r>
      <w:r w:rsidR="009C7DD6" w:rsidRPr="007265F8">
        <w:rPr>
          <w:rFonts w:ascii="Book Antiqua" w:hAnsi="Book Antiqua" w:cs="Times New Roman"/>
          <w:color w:val="000000" w:themeColor="text1"/>
          <w:sz w:val="24"/>
          <w:szCs w:val="24"/>
        </w:rPr>
        <w:t>gradua</w:t>
      </w:r>
      <w:r w:rsidR="00517F9D" w:rsidRPr="007265F8">
        <w:rPr>
          <w:rFonts w:ascii="Book Antiqua" w:hAnsi="Book Antiqua" w:cs="Times New Roman"/>
          <w:color w:val="000000" w:themeColor="text1"/>
          <w:sz w:val="24"/>
          <w:szCs w:val="24"/>
        </w:rPr>
        <w:t>l</w:t>
      </w:r>
      <w:r w:rsidR="009C7DD6" w:rsidRPr="007265F8">
        <w:rPr>
          <w:rFonts w:ascii="Book Antiqua" w:hAnsi="Book Antiqua" w:cs="Times New Roman"/>
          <w:color w:val="000000" w:themeColor="text1"/>
          <w:sz w:val="24"/>
          <w:szCs w:val="24"/>
        </w:rPr>
        <w:t xml:space="preserve"> taper until 20 mg by the end of the first week. The oral dose for mycophenolate</w:t>
      </w:r>
      <w:r w:rsidR="00B4189C" w:rsidRPr="007265F8">
        <w:rPr>
          <w:rFonts w:ascii="Book Antiqua" w:hAnsi="Book Antiqua" w:cs="Times New Roman"/>
          <w:color w:val="000000" w:themeColor="text1"/>
          <w:sz w:val="24"/>
          <w:szCs w:val="24"/>
        </w:rPr>
        <w:t xml:space="preserve"> mof</w:t>
      </w:r>
      <w:r w:rsidR="007F74C5" w:rsidRPr="007265F8">
        <w:rPr>
          <w:rFonts w:ascii="Book Antiqua" w:hAnsi="Book Antiqua" w:cs="Times New Roman"/>
          <w:color w:val="000000" w:themeColor="text1"/>
          <w:sz w:val="24"/>
          <w:szCs w:val="24"/>
        </w:rPr>
        <w:t>etil</w:t>
      </w:r>
      <w:r w:rsidR="009C7DD6" w:rsidRPr="007265F8">
        <w:rPr>
          <w:rFonts w:ascii="Book Antiqua" w:hAnsi="Book Antiqua" w:cs="Times New Roman"/>
          <w:color w:val="000000" w:themeColor="text1"/>
          <w:sz w:val="24"/>
          <w:szCs w:val="24"/>
        </w:rPr>
        <w:t xml:space="preserve"> was </w:t>
      </w:r>
      <w:r w:rsidR="00FB3DD9" w:rsidRPr="007265F8">
        <w:rPr>
          <w:rFonts w:ascii="Book Antiqua" w:hAnsi="Book Antiqua" w:cs="Times New Roman"/>
          <w:color w:val="000000" w:themeColor="text1"/>
          <w:sz w:val="24"/>
          <w:szCs w:val="24"/>
        </w:rPr>
        <w:t xml:space="preserve">1 </w:t>
      </w:r>
      <w:r w:rsidR="009C7DD6" w:rsidRPr="007265F8">
        <w:rPr>
          <w:rFonts w:ascii="Book Antiqua" w:hAnsi="Book Antiqua" w:cs="Times New Roman"/>
          <w:color w:val="000000" w:themeColor="text1"/>
          <w:sz w:val="24"/>
          <w:szCs w:val="24"/>
        </w:rPr>
        <w:t>gram twice a day in combination with</w:t>
      </w:r>
      <w:r w:rsidR="003F36DC"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tacrolimus</w:t>
      </w:r>
      <w:r w:rsidR="003F36DC" w:rsidRPr="007265F8">
        <w:rPr>
          <w:rFonts w:ascii="Book Antiqua" w:hAnsi="Book Antiqua" w:cs="Times New Roman"/>
          <w:color w:val="000000" w:themeColor="text1"/>
          <w:sz w:val="24"/>
          <w:szCs w:val="24"/>
        </w:rPr>
        <w:t xml:space="preserve"> or </w:t>
      </w:r>
      <w:r w:rsidR="00AD5EE0" w:rsidRPr="007265F8">
        <w:rPr>
          <w:rFonts w:ascii="Book Antiqua" w:hAnsi="Book Antiqua" w:cs="Times New Roman"/>
          <w:color w:val="000000" w:themeColor="text1"/>
          <w:sz w:val="24"/>
          <w:szCs w:val="24"/>
        </w:rPr>
        <w:t>cyclosporine</w:t>
      </w:r>
      <w:r w:rsidR="003F36DC" w:rsidRPr="007265F8">
        <w:rPr>
          <w:rFonts w:ascii="Book Antiqua" w:hAnsi="Book Antiqua" w:cs="Times New Roman"/>
          <w:color w:val="000000" w:themeColor="text1"/>
          <w:sz w:val="24"/>
          <w:szCs w:val="24"/>
        </w:rPr>
        <w:t xml:space="preserve"> (at the discretion of the transplant physician)</w:t>
      </w:r>
      <w:r w:rsidR="0099414C" w:rsidRPr="007265F8">
        <w:rPr>
          <w:rFonts w:ascii="Book Antiqua" w:hAnsi="Book Antiqua" w:cs="Times New Roman"/>
          <w:color w:val="000000" w:themeColor="text1"/>
          <w:sz w:val="24"/>
          <w:szCs w:val="24"/>
        </w:rPr>
        <w:t xml:space="preserve"> starting within the first 24 h post-LT. </w:t>
      </w:r>
      <w:r w:rsidR="009C7DD6" w:rsidRPr="007265F8">
        <w:rPr>
          <w:rFonts w:ascii="Book Antiqua" w:hAnsi="Book Antiqua" w:cs="Times New Roman"/>
          <w:color w:val="000000" w:themeColor="text1"/>
          <w:sz w:val="24"/>
          <w:szCs w:val="24"/>
        </w:rPr>
        <w:t xml:space="preserve">The </w:t>
      </w:r>
      <w:r w:rsidR="00A2324B" w:rsidRPr="007265F8">
        <w:rPr>
          <w:rFonts w:ascii="Book Antiqua" w:hAnsi="Book Antiqua" w:cs="Times New Roman"/>
          <w:color w:val="000000" w:themeColor="text1"/>
          <w:sz w:val="24"/>
          <w:szCs w:val="24"/>
        </w:rPr>
        <w:t xml:space="preserve">initial </w:t>
      </w:r>
      <w:r w:rsidR="009C7DD6" w:rsidRPr="007265F8">
        <w:rPr>
          <w:rFonts w:ascii="Book Antiqua" w:hAnsi="Book Antiqua" w:cs="Times New Roman"/>
          <w:color w:val="000000" w:themeColor="text1"/>
          <w:sz w:val="24"/>
          <w:szCs w:val="24"/>
        </w:rPr>
        <w:t>oral dose of</w:t>
      </w:r>
      <w:r w:rsidR="003F36DC" w:rsidRPr="007265F8">
        <w:rPr>
          <w:rFonts w:ascii="Book Antiqua" w:hAnsi="Book Antiqua" w:cs="Times New Roman"/>
          <w:color w:val="000000" w:themeColor="text1"/>
          <w:sz w:val="24"/>
          <w:szCs w:val="24"/>
        </w:rPr>
        <w:t xml:space="preserve"> tacrolimus </w:t>
      </w:r>
      <w:r w:rsidR="00A2324B" w:rsidRPr="007265F8">
        <w:rPr>
          <w:rFonts w:ascii="Book Antiqua" w:hAnsi="Book Antiqua" w:cs="Times New Roman"/>
          <w:color w:val="000000" w:themeColor="text1"/>
          <w:sz w:val="24"/>
          <w:szCs w:val="24"/>
        </w:rPr>
        <w:t xml:space="preserve">or </w:t>
      </w:r>
      <w:r w:rsidR="00AD5EE0" w:rsidRPr="007265F8">
        <w:rPr>
          <w:rFonts w:ascii="Book Antiqua" w:hAnsi="Book Antiqua" w:cs="Times New Roman"/>
          <w:color w:val="000000" w:themeColor="text1"/>
          <w:sz w:val="24"/>
          <w:szCs w:val="24"/>
        </w:rPr>
        <w:t>cyclosporine</w:t>
      </w:r>
      <w:r w:rsidR="00A2324B" w:rsidRPr="007265F8">
        <w:rPr>
          <w:rFonts w:ascii="Book Antiqua" w:hAnsi="Book Antiqua" w:cs="Times New Roman"/>
          <w:color w:val="000000" w:themeColor="text1"/>
          <w:sz w:val="24"/>
          <w:szCs w:val="24"/>
        </w:rPr>
        <w:t xml:space="preserve"> </w:t>
      </w:r>
      <w:r w:rsidR="00B4189C" w:rsidRPr="007265F8">
        <w:rPr>
          <w:rFonts w:ascii="Book Antiqua" w:hAnsi="Book Antiqua" w:cs="Times New Roman"/>
          <w:color w:val="000000" w:themeColor="text1"/>
          <w:sz w:val="24"/>
          <w:szCs w:val="24"/>
        </w:rPr>
        <w:t>was</w:t>
      </w:r>
      <w:r w:rsidR="00A2324B" w:rsidRPr="007265F8">
        <w:rPr>
          <w:rFonts w:ascii="Book Antiqua" w:hAnsi="Book Antiqua" w:cs="Times New Roman"/>
          <w:color w:val="000000" w:themeColor="text1"/>
          <w:sz w:val="24"/>
          <w:szCs w:val="24"/>
        </w:rPr>
        <w:t xml:space="preserve"> 0.5</w:t>
      </w:r>
      <w:r w:rsidRPr="007265F8">
        <w:rPr>
          <w:rFonts w:ascii="Book Antiqua" w:hAnsi="Book Antiqua" w:cs="Times New Roman"/>
          <w:color w:val="000000" w:themeColor="text1"/>
          <w:sz w:val="24"/>
          <w:szCs w:val="24"/>
        </w:rPr>
        <w:t xml:space="preserve"> mg</w:t>
      </w:r>
      <w:r w:rsidR="00DF0413" w:rsidRPr="007265F8">
        <w:rPr>
          <w:rFonts w:ascii="Book Antiqua" w:hAnsi="Book Antiqua" w:cs="Times New Roman"/>
          <w:color w:val="000000" w:themeColor="text1"/>
          <w:sz w:val="24"/>
          <w:szCs w:val="24"/>
        </w:rPr>
        <w:t xml:space="preserve"> or 25</w:t>
      </w:r>
      <w:r w:rsidR="00A2324B" w:rsidRPr="007265F8">
        <w:rPr>
          <w:rFonts w:ascii="Book Antiqua" w:hAnsi="Book Antiqua" w:cs="Times New Roman"/>
          <w:color w:val="000000" w:themeColor="text1"/>
          <w:sz w:val="24"/>
          <w:szCs w:val="24"/>
        </w:rPr>
        <w:t xml:space="preserve"> mg twice a day</w:t>
      </w:r>
      <w:r w:rsidR="009C7DD6" w:rsidRPr="007265F8">
        <w:rPr>
          <w:rFonts w:ascii="Book Antiqua" w:hAnsi="Book Antiqua" w:cs="Times New Roman"/>
          <w:color w:val="000000" w:themeColor="text1"/>
          <w:sz w:val="24"/>
          <w:szCs w:val="24"/>
        </w:rPr>
        <w:t>,</w:t>
      </w:r>
      <w:r w:rsidR="00A2324B" w:rsidRPr="007265F8">
        <w:rPr>
          <w:rFonts w:ascii="Book Antiqua" w:hAnsi="Book Antiqua" w:cs="Times New Roman"/>
          <w:color w:val="000000" w:themeColor="text1"/>
          <w:sz w:val="24"/>
          <w:szCs w:val="24"/>
        </w:rPr>
        <w:t xml:space="preserve"> respectively</w:t>
      </w:r>
      <w:r w:rsidR="00B4189C" w:rsidRPr="007265F8">
        <w:rPr>
          <w:rFonts w:ascii="Book Antiqua" w:hAnsi="Book Antiqua" w:cs="Times New Roman"/>
          <w:color w:val="000000" w:themeColor="text1"/>
          <w:sz w:val="24"/>
          <w:szCs w:val="24"/>
        </w:rPr>
        <w:t>,</w:t>
      </w:r>
      <w:r w:rsidR="009C7DD6" w:rsidRPr="007265F8">
        <w:rPr>
          <w:rFonts w:ascii="Book Antiqua" w:hAnsi="Book Antiqua" w:cs="Times New Roman"/>
          <w:color w:val="000000" w:themeColor="text1"/>
          <w:sz w:val="24"/>
          <w:szCs w:val="24"/>
        </w:rPr>
        <w:t xml:space="preserve"> starting </w:t>
      </w:r>
      <w:r w:rsidRPr="007265F8">
        <w:rPr>
          <w:rFonts w:ascii="Book Antiqua" w:hAnsi="Book Antiqua" w:cs="Times New Roman"/>
          <w:color w:val="000000" w:themeColor="text1"/>
          <w:sz w:val="24"/>
          <w:szCs w:val="24"/>
        </w:rPr>
        <w:t>within the first 24 h p</w:t>
      </w:r>
      <w:r w:rsidR="002F4D3C" w:rsidRPr="007265F8">
        <w:rPr>
          <w:rFonts w:ascii="Book Antiqua" w:hAnsi="Book Antiqua" w:cs="Times New Roman"/>
          <w:color w:val="000000" w:themeColor="text1"/>
          <w:sz w:val="24"/>
          <w:szCs w:val="24"/>
        </w:rPr>
        <w:t>ost-</w:t>
      </w:r>
      <w:r w:rsidR="009C7DD6" w:rsidRPr="007265F8">
        <w:rPr>
          <w:rFonts w:ascii="Book Antiqua" w:hAnsi="Book Antiqua" w:cs="Times New Roman"/>
          <w:color w:val="000000" w:themeColor="text1"/>
          <w:sz w:val="24"/>
          <w:szCs w:val="24"/>
        </w:rPr>
        <w:t>LT</w:t>
      </w:r>
      <w:r w:rsidR="00517F9D" w:rsidRPr="007265F8">
        <w:rPr>
          <w:rFonts w:ascii="Book Antiqua" w:hAnsi="Book Antiqua" w:cs="Times New Roman"/>
          <w:color w:val="000000" w:themeColor="text1"/>
          <w:sz w:val="24"/>
          <w:szCs w:val="24"/>
        </w:rPr>
        <w:t>.</w:t>
      </w:r>
      <w:r w:rsidR="009C7DD6" w:rsidRPr="007265F8">
        <w:rPr>
          <w:rFonts w:ascii="Book Antiqua" w:hAnsi="Book Antiqua" w:cs="Times New Roman"/>
          <w:color w:val="000000" w:themeColor="text1"/>
          <w:sz w:val="24"/>
          <w:szCs w:val="24"/>
        </w:rPr>
        <w:t xml:space="preserve"> </w:t>
      </w:r>
      <w:r w:rsidR="005B4D33" w:rsidRPr="007265F8">
        <w:rPr>
          <w:rFonts w:ascii="Book Antiqua" w:hAnsi="Book Antiqua" w:cs="Times New Roman"/>
          <w:color w:val="000000" w:themeColor="text1"/>
          <w:sz w:val="24"/>
          <w:szCs w:val="24"/>
        </w:rPr>
        <w:t xml:space="preserve">Daily blood trough levels guided subsequent dosing </w:t>
      </w:r>
      <w:r w:rsidR="00A2324B" w:rsidRPr="007265F8">
        <w:rPr>
          <w:rFonts w:ascii="Book Antiqua" w:hAnsi="Book Antiqua" w:cs="Times New Roman"/>
          <w:color w:val="000000" w:themeColor="text1"/>
          <w:sz w:val="24"/>
          <w:szCs w:val="24"/>
        </w:rPr>
        <w:t xml:space="preserve">with a targeted </w:t>
      </w:r>
      <w:r w:rsidR="00517F9D" w:rsidRPr="007265F8">
        <w:rPr>
          <w:rFonts w:ascii="Book Antiqua" w:hAnsi="Book Antiqua" w:cs="Times New Roman"/>
          <w:color w:val="000000" w:themeColor="text1"/>
          <w:sz w:val="24"/>
          <w:szCs w:val="24"/>
        </w:rPr>
        <w:t xml:space="preserve">level </w:t>
      </w:r>
      <w:r w:rsidR="00A2324B" w:rsidRPr="007265F8">
        <w:rPr>
          <w:rFonts w:ascii="Book Antiqua" w:hAnsi="Book Antiqua" w:cs="Times New Roman"/>
          <w:color w:val="000000" w:themeColor="text1"/>
          <w:sz w:val="24"/>
          <w:szCs w:val="24"/>
        </w:rPr>
        <w:t>of 8–10 mg</w:t>
      </w:r>
      <w:r w:rsidR="00E83AF0" w:rsidRPr="007265F8">
        <w:rPr>
          <w:rFonts w:ascii="Book Antiqua" w:hAnsi="Book Antiqua" w:cs="Times New Roman"/>
          <w:color w:val="000000" w:themeColor="text1"/>
          <w:sz w:val="24"/>
          <w:szCs w:val="24"/>
        </w:rPr>
        <w:t>/</w:t>
      </w:r>
      <w:r w:rsidR="00A2324B" w:rsidRPr="007265F8">
        <w:rPr>
          <w:rFonts w:ascii="Book Antiqua" w:hAnsi="Book Antiqua" w:cs="Times New Roman"/>
          <w:color w:val="000000" w:themeColor="text1"/>
          <w:sz w:val="24"/>
          <w:szCs w:val="24"/>
        </w:rPr>
        <w:t>d</w:t>
      </w:r>
      <w:r w:rsidR="00A1093C" w:rsidRPr="007265F8">
        <w:rPr>
          <w:rFonts w:ascii="Book Antiqua" w:hAnsi="Book Antiqua" w:cs="Times New Roman" w:hint="eastAsia"/>
          <w:color w:val="000000" w:themeColor="text1"/>
          <w:sz w:val="24"/>
          <w:szCs w:val="24"/>
          <w:lang w:eastAsia="zh-CN"/>
        </w:rPr>
        <w:t>L</w:t>
      </w:r>
      <w:r w:rsidR="00517F9D" w:rsidRPr="007265F8">
        <w:rPr>
          <w:rFonts w:ascii="Book Antiqua" w:hAnsi="Book Antiqua" w:cs="Times New Roman"/>
          <w:color w:val="000000" w:themeColor="text1"/>
          <w:sz w:val="24"/>
          <w:szCs w:val="24"/>
        </w:rPr>
        <w:t xml:space="preserve"> or </w:t>
      </w:r>
      <w:r w:rsidR="00A9574E" w:rsidRPr="007265F8">
        <w:rPr>
          <w:rFonts w:ascii="Book Antiqua" w:hAnsi="Book Antiqua" w:cs="Times New Roman"/>
          <w:color w:val="000000" w:themeColor="text1"/>
          <w:sz w:val="24"/>
          <w:szCs w:val="24"/>
        </w:rPr>
        <w:t xml:space="preserve">150-200 </w:t>
      </w:r>
      <w:r w:rsidR="007F3268" w:rsidRPr="007265F8">
        <w:rPr>
          <w:rFonts w:ascii="Book Antiqua" w:hAnsi="Book Antiqua" w:cs="Times New Roman"/>
          <w:color w:val="000000" w:themeColor="text1"/>
          <w:sz w:val="24"/>
          <w:szCs w:val="24"/>
        </w:rPr>
        <w:t>µ</w:t>
      </w:r>
      <w:r w:rsidR="00A9574E" w:rsidRPr="007265F8">
        <w:rPr>
          <w:rFonts w:ascii="Book Antiqua" w:hAnsi="Book Antiqua" w:cs="Times New Roman"/>
          <w:color w:val="000000" w:themeColor="text1"/>
          <w:sz w:val="24"/>
          <w:szCs w:val="24"/>
        </w:rPr>
        <w:t>g/d</w:t>
      </w:r>
      <w:r w:rsidR="00A1093C" w:rsidRPr="007265F8">
        <w:rPr>
          <w:rFonts w:ascii="Book Antiqua" w:hAnsi="Book Antiqua" w:cs="Times New Roman" w:hint="eastAsia"/>
          <w:color w:val="000000" w:themeColor="text1"/>
          <w:sz w:val="24"/>
          <w:szCs w:val="24"/>
          <w:lang w:eastAsia="zh-CN"/>
        </w:rPr>
        <w:t>L</w:t>
      </w:r>
      <w:r w:rsidR="00517F9D" w:rsidRPr="007265F8">
        <w:rPr>
          <w:rFonts w:ascii="Book Antiqua" w:hAnsi="Book Antiqua" w:cs="Times New Roman"/>
          <w:color w:val="000000" w:themeColor="text1"/>
          <w:sz w:val="24"/>
          <w:szCs w:val="24"/>
        </w:rPr>
        <w:t xml:space="preserve"> for tacrolimus and cyclosporine, respectively</w:t>
      </w:r>
      <w:r w:rsidRPr="007265F8">
        <w:rPr>
          <w:rFonts w:ascii="Book Antiqua" w:hAnsi="Book Antiqua" w:cs="Times New Roman"/>
          <w:color w:val="000000" w:themeColor="text1"/>
          <w:sz w:val="24"/>
          <w:szCs w:val="24"/>
        </w:rPr>
        <w:t>.</w:t>
      </w:r>
      <w:r w:rsidR="005F6710" w:rsidRPr="007265F8">
        <w:rPr>
          <w:rFonts w:ascii="Book Antiqua" w:hAnsi="Book Antiqua" w:cs="Times New Roman"/>
          <w:color w:val="000000" w:themeColor="text1"/>
          <w:sz w:val="24"/>
          <w:szCs w:val="24"/>
        </w:rPr>
        <w:t xml:space="preserve"> In addition to immunosuppression</w:t>
      </w:r>
      <w:r w:rsidR="00B870B8" w:rsidRPr="007265F8">
        <w:rPr>
          <w:rFonts w:ascii="Book Antiqua" w:hAnsi="Book Antiqua" w:cs="Times New Roman"/>
          <w:color w:val="000000" w:themeColor="text1"/>
          <w:sz w:val="24"/>
          <w:szCs w:val="24"/>
        </w:rPr>
        <w:t>,</w:t>
      </w:r>
      <w:r w:rsidR="005F6710" w:rsidRPr="007265F8">
        <w:rPr>
          <w:rFonts w:ascii="Book Antiqua" w:hAnsi="Book Antiqua" w:cs="Times New Roman"/>
          <w:color w:val="000000" w:themeColor="text1"/>
          <w:sz w:val="24"/>
          <w:szCs w:val="24"/>
        </w:rPr>
        <w:t xml:space="preserve"> all patients received antimicrobial prophylaxis </w:t>
      </w:r>
      <w:r w:rsidR="00980DF0" w:rsidRPr="007265F8">
        <w:rPr>
          <w:rFonts w:ascii="Book Antiqua" w:hAnsi="Book Antiqua" w:cs="Times New Roman"/>
          <w:color w:val="000000" w:themeColor="text1"/>
          <w:sz w:val="24"/>
          <w:szCs w:val="24"/>
        </w:rPr>
        <w:t xml:space="preserve">in </w:t>
      </w:r>
      <w:r w:rsidR="00E83AF0" w:rsidRPr="007265F8">
        <w:rPr>
          <w:rFonts w:ascii="Book Antiqua" w:hAnsi="Book Antiqua" w:cs="Times New Roman"/>
          <w:color w:val="000000" w:themeColor="text1"/>
          <w:sz w:val="24"/>
          <w:szCs w:val="24"/>
        </w:rPr>
        <w:t>the</w:t>
      </w:r>
      <w:r w:rsidR="00980DF0" w:rsidRPr="007265F8">
        <w:rPr>
          <w:rFonts w:ascii="Book Antiqua" w:hAnsi="Book Antiqua" w:cs="Times New Roman"/>
          <w:color w:val="000000" w:themeColor="text1"/>
          <w:sz w:val="24"/>
          <w:szCs w:val="24"/>
        </w:rPr>
        <w:t xml:space="preserve"> form of </w:t>
      </w:r>
      <w:r w:rsidR="002F4D3C" w:rsidRPr="007265F8">
        <w:rPr>
          <w:rFonts w:ascii="Book Antiqua" w:hAnsi="Book Antiqua" w:cs="Times New Roman"/>
          <w:color w:val="000000" w:themeColor="text1"/>
          <w:sz w:val="24"/>
          <w:szCs w:val="24"/>
        </w:rPr>
        <w:t xml:space="preserve">amoxicillin and clavulanic </w:t>
      </w:r>
      <w:r w:rsidR="005B4D33" w:rsidRPr="007265F8">
        <w:rPr>
          <w:rFonts w:ascii="Book Antiqua" w:hAnsi="Book Antiqua" w:cs="Times New Roman"/>
          <w:color w:val="000000" w:themeColor="text1"/>
          <w:sz w:val="24"/>
          <w:szCs w:val="24"/>
        </w:rPr>
        <w:t>acid or piperacillin</w:t>
      </w:r>
      <w:r w:rsidR="00994F98" w:rsidRPr="007265F8">
        <w:rPr>
          <w:rFonts w:ascii="Book Antiqua" w:hAnsi="Book Antiqua" w:cs="Times New Roman"/>
          <w:color w:val="000000" w:themeColor="text1"/>
          <w:sz w:val="24"/>
          <w:szCs w:val="24"/>
        </w:rPr>
        <w:t xml:space="preserve"> tazobactam for 48 h</w:t>
      </w:r>
      <w:r w:rsidR="002F4D3C" w:rsidRPr="007265F8">
        <w:rPr>
          <w:rFonts w:ascii="Book Antiqua" w:hAnsi="Book Antiqua" w:cs="Times New Roman"/>
          <w:color w:val="000000" w:themeColor="text1"/>
          <w:sz w:val="24"/>
          <w:szCs w:val="24"/>
        </w:rPr>
        <w:t xml:space="preserve"> after LT, followed by </w:t>
      </w:r>
      <w:r w:rsidR="005B4D33" w:rsidRPr="007265F8">
        <w:rPr>
          <w:rFonts w:ascii="Book Antiqua" w:hAnsi="Book Antiqua" w:cs="Times New Roman"/>
          <w:color w:val="000000" w:themeColor="text1"/>
          <w:sz w:val="24"/>
          <w:szCs w:val="24"/>
        </w:rPr>
        <w:t>valganci</w:t>
      </w:r>
      <w:r w:rsidR="00980DF0" w:rsidRPr="007265F8">
        <w:rPr>
          <w:rFonts w:ascii="Book Antiqua" w:hAnsi="Book Antiqua" w:cs="Times New Roman"/>
          <w:color w:val="000000" w:themeColor="text1"/>
          <w:sz w:val="24"/>
          <w:szCs w:val="24"/>
        </w:rPr>
        <w:t>clovir</w:t>
      </w:r>
      <w:r w:rsidR="005F6710" w:rsidRPr="007265F8">
        <w:rPr>
          <w:rFonts w:ascii="Book Antiqua" w:hAnsi="Book Antiqua" w:cs="Times New Roman"/>
          <w:color w:val="000000" w:themeColor="text1"/>
          <w:sz w:val="24"/>
          <w:szCs w:val="24"/>
        </w:rPr>
        <w:t xml:space="preserve"> 450</w:t>
      </w:r>
      <w:r w:rsidR="005B4D33" w:rsidRPr="007265F8">
        <w:rPr>
          <w:rFonts w:ascii="Book Antiqua" w:hAnsi="Book Antiqua" w:cs="Times New Roman"/>
          <w:color w:val="000000" w:themeColor="text1"/>
          <w:sz w:val="24"/>
          <w:szCs w:val="24"/>
        </w:rPr>
        <w:t xml:space="preserve"> mg once daily and trimethoprim</w:t>
      </w:r>
      <w:r w:rsidR="005F6710" w:rsidRPr="007265F8">
        <w:rPr>
          <w:rFonts w:ascii="Book Antiqua" w:hAnsi="Book Antiqua" w:cs="Times New Roman"/>
          <w:color w:val="000000" w:themeColor="text1"/>
          <w:sz w:val="24"/>
          <w:szCs w:val="24"/>
        </w:rPr>
        <w:t>-sulphomet</w:t>
      </w:r>
      <w:r w:rsidR="005B4D33" w:rsidRPr="007265F8">
        <w:rPr>
          <w:rFonts w:ascii="Book Antiqua" w:hAnsi="Book Antiqua" w:cs="Times New Roman"/>
          <w:color w:val="000000" w:themeColor="text1"/>
          <w:sz w:val="24"/>
          <w:szCs w:val="24"/>
        </w:rPr>
        <w:t>h</w:t>
      </w:r>
      <w:r w:rsidR="005F6710" w:rsidRPr="007265F8">
        <w:rPr>
          <w:rFonts w:ascii="Book Antiqua" w:hAnsi="Book Antiqua" w:cs="Times New Roman"/>
          <w:color w:val="000000" w:themeColor="text1"/>
          <w:sz w:val="24"/>
          <w:szCs w:val="24"/>
        </w:rPr>
        <w:t>oxasole</w:t>
      </w:r>
      <w:r w:rsidR="00DF0413" w:rsidRPr="007265F8">
        <w:rPr>
          <w:rFonts w:ascii="Book Antiqua" w:hAnsi="Book Antiqua" w:cs="Times New Roman"/>
          <w:color w:val="000000" w:themeColor="text1"/>
          <w:sz w:val="24"/>
          <w:szCs w:val="24"/>
        </w:rPr>
        <w:t xml:space="preserve"> 480 mg three times per week, starting within the first week.</w:t>
      </w:r>
    </w:p>
    <w:p w14:paraId="10A9DF55" w14:textId="77777777" w:rsidR="005C60A8" w:rsidRPr="007265F8" w:rsidRDefault="005C60A8" w:rsidP="00E35588">
      <w:pPr>
        <w:snapToGrid w:val="0"/>
        <w:spacing w:after="0" w:line="360" w:lineRule="auto"/>
        <w:jc w:val="both"/>
        <w:rPr>
          <w:rFonts w:ascii="Book Antiqua" w:hAnsi="Book Antiqua" w:cs="Times New Roman"/>
          <w:color w:val="000000" w:themeColor="text1"/>
          <w:sz w:val="24"/>
          <w:szCs w:val="24"/>
        </w:rPr>
      </w:pPr>
    </w:p>
    <w:p w14:paraId="5FE96AD0" w14:textId="77777777" w:rsidR="00BA2E40" w:rsidRPr="007265F8" w:rsidRDefault="00FA50C8" w:rsidP="00E35588">
      <w:pPr>
        <w:snapToGrid w:val="0"/>
        <w:spacing w:after="0" w:line="360" w:lineRule="auto"/>
        <w:jc w:val="both"/>
        <w:rPr>
          <w:rFonts w:ascii="Book Antiqua" w:hAnsi="Book Antiqua" w:cs="Times New Roman"/>
          <w:b/>
          <w:i/>
          <w:color w:val="000000" w:themeColor="text1"/>
          <w:sz w:val="24"/>
          <w:szCs w:val="24"/>
        </w:rPr>
      </w:pPr>
      <w:r w:rsidRPr="007265F8">
        <w:rPr>
          <w:rFonts w:ascii="Book Antiqua" w:hAnsi="Book Antiqua" w:cs="Times New Roman"/>
          <w:b/>
          <w:i/>
          <w:color w:val="000000" w:themeColor="text1"/>
          <w:sz w:val="24"/>
          <w:szCs w:val="24"/>
        </w:rPr>
        <w:t>Statistical analysis</w:t>
      </w:r>
    </w:p>
    <w:p w14:paraId="18B38A7A" w14:textId="77777777" w:rsidR="00FD5698" w:rsidRPr="007265F8" w:rsidRDefault="00FA50C8" w:rsidP="00E35588">
      <w:pPr>
        <w:adjustRightInd w:val="0"/>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 xml:space="preserve">Statistical analysis was performed </w:t>
      </w:r>
      <w:r w:rsidR="00227F1C" w:rsidRPr="007265F8">
        <w:rPr>
          <w:rFonts w:ascii="Book Antiqua" w:hAnsi="Book Antiqua" w:cs="Times New Roman"/>
          <w:color w:val="000000" w:themeColor="text1"/>
          <w:sz w:val="24"/>
          <w:szCs w:val="24"/>
        </w:rPr>
        <w:t>using MedC</w:t>
      </w:r>
      <w:r w:rsidR="009466E4" w:rsidRPr="007265F8">
        <w:rPr>
          <w:rFonts w:ascii="Book Antiqua" w:hAnsi="Book Antiqua" w:cs="Times New Roman"/>
          <w:color w:val="000000" w:themeColor="text1"/>
          <w:sz w:val="24"/>
          <w:szCs w:val="24"/>
        </w:rPr>
        <w:t>a</w:t>
      </w:r>
      <w:r w:rsidR="00227F1C" w:rsidRPr="007265F8">
        <w:rPr>
          <w:rFonts w:ascii="Book Antiqua" w:hAnsi="Book Antiqua" w:cs="Times New Roman"/>
          <w:color w:val="000000" w:themeColor="text1"/>
          <w:sz w:val="24"/>
          <w:szCs w:val="24"/>
        </w:rPr>
        <w:t>lc and GraphPad Prism</w:t>
      </w:r>
      <w:r w:rsidRPr="007265F8">
        <w:rPr>
          <w:rFonts w:ascii="Book Antiqua" w:hAnsi="Book Antiqua" w:cs="Times New Roman"/>
          <w:color w:val="000000" w:themeColor="text1"/>
          <w:sz w:val="24"/>
          <w:szCs w:val="24"/>
        </w:rPr>
        <w:t xml:space="preserve">. </w:t>
      </w:r>
      <w:r w:rsidR="00227F1C" w:rsidRPr="007265F8">
        <w:rPr>
          <w:rFonts w:ascii="Book Antiqua" w:hAnsi="Book Antiqua" w:cs="Times New Roman"/>
          <w:color w:val="000000" w:themeColor="text1"/>
          <w:sz w:val="24"/>
          <w:szCs w:val="24"/>
        </w:rPr>
        <w:t>Differences between the groups were tested using</w:t>
      </w:r>
      <w:r w:rsidR="00E50864" w:rsidRPr="007265F8">
        <w:rPr>
          <w:rFonts w:ascii="Book Antiqua" w:hAnsi="Book Antiqua" w:cs="Times New Roman"/>
          <w:color w:val="000000" w:themeColor="text1"/>
          <w:sz w:val="24"/>
          <w:szCs w:val="24"/>
          <w:lang w:eastAsia="zh-CN"/>
        </w:rPr>
        <w:t xml:space="preserve"> </w:t>
      </w:r>
      <w:r w:rsidR="00E50864" w:rsidRPr="007265F8">
        <w:rPr>
          <w:rFonts w:ascii="Book Antiqua" w:hAnsi="Book Antiqua" w:cs="Times New Roman"/>
          <w:i/>
          <w:color w:val="000000" w:themeColor="text1"/>
          <w:sz w:val="24"/>
          <w:szCs w:val="24"/>
        </w:rPr>
        <w:t>χ</w:t>
      </w:r>
      <w:r w:rsidR="00E50864" w:rsidRPr="007265F8">
        <w:rPr>
          <w:rFonts w:ascii="Book Antiqua" w:hAnsi="Book Antiqua" w:cs="Times New Roman"/>
          <w:color w:val="000000" w:themeColor="text1"/>
          <w:sz w:val="24"/>
          <w:szCs w:val="24"/>
          <w:vertAlign w:val="superscript"/>
        </w:rPr>
        <w:t>2</w:t>
      </w:r>
      <w:r w:rsidR="00E50864" w:rsidRPr="007265F8">
        <w:rPr>
          <w:rFonts w:ascii="Book Antiqua" w:hAnsi="Book Antiqua" w:cs="Times New Roman"/>
          <w:color w:val="000000" w:themeColor="text1"/>
          <w:sz w:val="24"/>
          <w:szCs w:val="24"/>
          <w:lang w:eastAsia="zh-CN"/>
        </w:rPr>
        <w:t xml:space="preserve"> </w:t>
      </w:r>
      <w:r w:rsidR="00227F1C" w:rsidRPr="007265F8">
        <w:rPr>
          <w:rFonts w:ascii="Book Antiqua" w:hAnsi="Book Antiqua" w:cs="Times New Roman"/>
          <w:color w:val="000000" w:themeColor="text1"/>
          <w:sz w:val="24"/>
          <w:szCs w:val="24"/>
        </w:rPr>
        <w:t xml:space="preserve">- and Fischer’s exact test (categorical variables) or Student's </w:t>
      </w:r>
      <w:r w:rsidR="00227F1C" w:rsidRPr="007265F8">
        <w:rPr>
          <w:rFonts w:ascii="Book Antiqua" w:hAnsi="Book Antiqua" w:cs="Times New Roman"/>
          <w:i/>
          <w:color w:val="000000" w:themeColor="text1"/>
          <w:sz w:val="24"/>
          <w:szCs w:val="24"/>
        </w:rPr>
        <w:t>t</w:t>
      </w:r>
      <w:r w:rsidR="00227F1C" w:rsidRPr="007265F8">
        <w:rPr>
          <w:rFonts w:ascii="Book Antiqua" w:hAnsi="Book Antiqua" w:cs="Times New Roman"/>
          <w:color w:val="000000" w:themeColor="text1"/>
          <w:sz w:val="24"/>
          <w:szCs w:val="24"/>
        </w:rPr>
        <w:t xml:space="preserve">-test and Mann-Whitney </w:t>
      </w:r>
      <w:r w:rsidR="00227F1C" w:rsidRPr="007265F8">
        <w:rPr>
          <w:rFonts w:ascii="Book Antiqua" w:hAnsi="Book Antiqua" w:cs="Times New Roman"/>
          <w:i/>
          <w:color w:val="000000" w:themeColor="text1"/>
          <w:sz w:val="24"/>
          <w:szCs w:val="24"/>
        </w:rPr>
        <w:t>U</w:t>
      </w:r>
      <w:r w:rsidR="00227F1C" w:rsidRPr="007265F8">
        <w:rPr>
          <w:rFonts w:ascii="Book Antiqua" w:hAnsi="Book Antiqua" w:cs="Times New Roman"/>
          <w:color w:val="000000" w:themeColor="text1"/>
          <w:sz w:val="24"/>
          <w:szCs w:val="24"/>
        </w:rPr>
        <w:t xml:space="preserve"> tests (ordinal or numerical variables). The strength of </w:t>
      </w:r>
      <w:r w:rsidR="005B4D33" w:rsidRPr="007265F8">
        <w:rPr>
          <w:rFonts w:ascii="Book Antiqua" w:hAnsi="Book Antiqua" w:cs="Times New Roman"/>
          <w:color w:val="000000" w:themeColor="text1"/>
          <w:sz w:val="24"/>
          <w:szCs w:val="24"/>
        </w:rPr>
        <w:t xml:space="preserve">the </w:t>
      </w:r>
      <w:r w:rsidR="00227F1C" w:rsidRPr="007265F8">
        <w:rPr>
          <w:rFonts w:ascii="Book Antiqua" w:hAnsi="Book Antiqua" w:cs="Times New Roman"/>
          <w:color w:val="000000" w:themeColor="text1"/>
          <w:sz w:val="24"/>
          <w:szCs w:val="24"/>
        </w:rPr>
        <w:t xml:space="preserve">association between AKI and potential risk factors was tested using univariate and multivariate logistic regression. Two variables that did not follow </w:t>
      </w:r>
      <w:r w:rsidR="005B4D33" w:rsidRPr="007265F8">
        <w:rPr>
          <w:rFonts w:ascii="Book Antiqua" w:hAnsi="Book Antiqua" w:cs="Times New Roman"/>
          <w:color w:val="000000" w:themeColor="text1"/>
          <w:sz w:val="24"/>
          <w:szCs w:val="24"/>
        </w:rPr>
        <w:t xml:space="preserve">a </w:t>
      </w:r>
      <w:r w:rsidR="00227F1C" w:rsidRPr="007265F8">
        <w:rPr>
          <w:rFonts w:ascii="Book Antiqua" w:hAnsi="Book Antiqua" w:cs="Times New Roman"/>
          <w:color w:val="000000" w:themeColor="text1"/>
          <w:sz w:val="24"/>
          <w:szCs w:val="24"/>
        </w:rPr>
        <w:t xml:space="preserve">normal distribution (RBC and bilirubin) were logarithmized (base 2) to achieve normal distribution before inclusion to multivariate analysis. The Kaplan–Meier method was used to estimate patient survival; the log-rank </w:t>
      </w:r>
      <w:r w:rsidR="00024D6A" w:rsidRPr="007265F8">
        <w:rPr>
          <w:rFonts w:ascii="Book Antiqua" w:hAnsi="Book Antiqua" w:cs="Times New Roman"/>
          <w:color w:val="000000" w:themeColor="text1"/>
          <w:sz w:val="24"/>
          <w:szCs w:val="24"/>
        </w:rPr>
        <w:t>test was used to compare</w:t>
      </w:r>
      <w:r w:rsidR="00227F1C" w:rsidRPr="007265F8">
        <w:rPr>
          <w:rFonts w:ascii="Book Antiqua" w:hAnsi="Book Antiqua" w:cs="Times New Roman"/>
          <w:color w:val="000000" w:themeColor="text1"/>
          <w:sz w:val="24"/>
          <w:szCs w:val="24"/>
        </w:rPr>
        <w:t xml:space="preserve"> survival between patients with or without early post-transplant AKI. </w:t>
      </w:r>
      <w:r w:rsidR="00024D6A" w:rsidRPr="007265F8">
        <w:rPr>
          <w:rFonts w:ascii="Book Antiqua" w:hAnsi="Book Antiqua" w:cs="Times New Roman"/>
          <w:color w:val="000000" w:themeColor="text1"/>
          <w:sz w:val="24"/>
          <w:szCs w:val="24"/>
        </w:rPr>
        <w:t>The l</w:t>
      </w:r>
      <w:r w:rsidR="00227F1C" w:rsidRPr="007265F8">
        <w:rPr>
          <w:rFonts w:ascii="Book Antiqua" w:hAnsi="Book Antiqua" w:cs="Times New Roman"/>
          <w:color w:val="000000" w:themeColor="text1"/>
          <w:sz w:val="24"/>
          <w:szCs w:val="24"/>
        </w:rPr>
        <w:t>evel of statistical significance was set at α</w:t>
      </w:r>
      <w:r w:rsidR="002E0A5C" w:rsidRPr="007265F8">
        <w:rPr>
          <w:rFonts w:ascii="Book Antiqua" w:hAnsi="Book Antiqua" w:cs="Times New Roman"/>
          <w:color w:val="000000" w:themeColor="text1"/>
          <w:sz w:val="24"/>
          <w:szCs w:val="24"/>
          <w:lang w:eastAsia="zh-CN"/>
        </w:rPr>
        <w:t xml:space="preserve"> </w:t>
      </w:r>
      <w:r w:rsidR="00227F1C" w:rsidRPr="007265F8">
        <w:rPr>
          <w:rFonts w:ascii="Book Antiqua" w:hAnsi="Book Antiqua" w:cs="Times New Roman"/>
          <w:color w:val="000000" w:themeColor="text1"/>
          <w:sz w:val="24"/>
          <w:szCs w:val="24"/>
        </w:rPr>
        <w:t>=</w:t>
      </w:r>
      <w:r w:rsidR="002E0A5C" w:rsidRPr="007265F8">
        <w:rPr>
          <w:rFonts w:ascii="Book Antiqua" w:hAnsi="Book Antiqua" w:cs="Times New Roman"/>
          <w:color w:val="000000" w:themeColor="text1"/>
          <w:sz w:val="24"/>
          <w:szCs w:val="24"/>
          <w:lang w:eastAsia="zh-CN"/>
        </w:rPr>
        <w:t xml:space="preserve"> </w:t>
      </w:r>
      <w:r w:rsidR="00227F1C" w:rsidRPr="007265F8">
        <w:rPr>
          <w:rFonts w:ascii="Book Antiqua" w:hAnsi="Book Antiqua" w:cs="Times New Roman"/>
          <w:color w:val="000000" w:themeColor="text1"/>
          <w:sz w:val="24"/>
          <w:szCs w:val="24"/>
        </w:rPr>
        <w:t>0.05.</w:t>
      </w:r>
    </w:p>
    <w:p w14:paraId="3AD426CA" w14:textId="77777777" w:rsidR="00FD5698" w:rsidRPr="007265F8" w:rsidRDefault="00FD5698" w:rsidP="00E35588">
      <w:pPr>
        <w:adjustRightInd w:val="0"/>
        <w:snapToGrid w:val="0"/>
        <w:spacing w:after="0" w:line="360" w:lineRule="auto"/>
        <w:jc w:val="both"/>
        <w:rPr>
          <w:rFonts w:ascii="Book Antiqua" w:hAnsi="Book Antiqua" w:cs="Times New Roman"/>
          <w:color w:val="000000" w:themeColor="text1"/>
          <w:sz w:val="24"/>
          <w:szCs w:val="24"/>
          <w:lang w:eastAsia="zh-CN"/>
        </w:rPr>
      </w:pPr>
    </w:p>
    <w:p w14:paraId="77E0DD42" w14:textId="77777777" w:rsidR="007D6F5B" w:rsidRPr="007265F8" w:rsidRDefault="002E0A5C" w:rsidP="00E35588">
      <w:pPr>
        <w:adjustRightInd w:val="0"/>
        <w:snapToGrid w:val="0"/>
        <w:spacing w:after="0" w:line="360" w:lineRule="auto"/>
        <w:jc w:val="both"/>
        <w:rPr>
          <w:rFonts w:ascii="Book Antiqua" w:hAnsi="Book Antiqua"/>
          <w:b/>
          <w:color w:val="000000" w:themeColor="text1"/>
          <w:sz w:val="24"/>
          <w:szCs w:val="24"/>
          <w:u w:val="single"/>
          <w:lang w:eastAsia="zh-CN"/>
        </w:rPr>
      </w:pPr>
      <w:r w:rsidRPr="007265F8">
        <w:rPr>
          <w:rFonts w:ascii="Book Antiqua" w:hAnsi="Book Antiqua"/>
          <w:b/>
          <w:color w:val="000000" w:themeColor="text1"/>
          <w:sz w:val="24"/>
          <w:szCs w:val="24"/>
          <w:u w:val="single"/>
        </w:rPr>
        <w:t>RESULTS</w:t>
      </w:r>
    </w:p>
    <w:p w14:paraId="089530EE" w14:textId="77777777" w:rsidR="007D6F5B" w:rsidRPr="007265F8" w:rsidRDefault="00245C90"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In the study period</w:t>
      </w:r>
      <w:r w:rsidR="00024D6A"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234 patients under</w:t>
      </w:r>
      <w:r w:rsidR="00C27E50" w:rsidRPr="007265F8">
        <w:rPr>
          <w:rFonts w:ascii="Book Antiqua" w:hAnsi="Book Antiqua" w:cs="Times New Roman"/>
          <w:color w:val="000000" w:themeColor="text1"/>
          <w:sz w:val="24"/>
          <w:szCs w:val="24"/>
        </w:rPr>
        <w:t xml:space="preserve">went liver </w:t>
      </w:r>
      <w:r w:rsidR="000538B2" w:rsidRPr="007265F8">
        <w:rPr>
          <w:rFonts w:ascii="Book Antiqua" w:hAnsi="Book Antiqua" w:cs="Times New Roman"/>
          <w:color w:val="000000" w:themeColor="text1"/>
          <w:sz w:val="24"/>
          <w:szCs w:val="24"/>
        </w:rPr>
        <w:t>transplantation</w:t>
      </w:r>
      <w:r w:rsidR="00024D6A" w:rsidRPr="007265F8">
        <w:rPr>
          <w:rFonts w:ascii="Book Antiqua" w:hAnsi="Book Antiqua" w:cs="Times New Roman"/>
          <w:color w:val="000000" w:themeColor="text1"/>
          <w:sz w:val="24"/>
          <w:szCs w:val="24"/>
        </w:rPr>
        <w:t>,</w:t>
      </w:r>
      <w:r w:rsidR="000538B2" w:rsidRPr="007265F8">
        <w:rPr>
          <w:rFonts w:ascii="Book Antiqua" w:hAnsi="Book Antiqua" w:cs="Times New Roman"/>
          <w:color w:val="000000" w:themeColor="text1"/>
          <w:sz w:val="24"/>
          <w:szCs w:val="24"/>
        </w:rPr>
        <w:t xml:space="preserve"> out of which 205</w:t>
      </w:r>
      <w:r w:rsidR="00024D6A" w:rsidRPr="007265F8">
        <w:rPr>
          <w:rFonts w:ascii="Book Antiqua" w:hAnsi="Book Antiqua" w:cs="Times New Roman"/>
          <w:color w:val="000000" w:themeColor="text1"/>
          <w:sz w:val="24"/>
          <w:szCs w:val="24"/>
        </w:rPr>
        <w:t xml:space="preserve"> were included</w:t>
      </w:r>
      <w:r w:rsidR="00C27E50" w:rsidRPr="007265F8">
        <w:rPr>
          <w:rFonts w:ascii="Book Antiqua" w:hAnsi="Book Antiqua" w:cs="Times New Roman"/>
          <w:color w:val="000000" w:themeColor="text1"/>
          <w:sz w:val="24"/>
          <w:szCs w:val="24"/>
        </w:rPr>
        <w:t xml:space="preserve">. </w:t>
      </w:r>
      <w:r w:rsidR="00024D6A" w:rsidRPr="007265F8">
        <w:rPr>
          <w:rFonts w:ascii="Book Antiqua" w:hAnsi="Book Antiqua" w:cs="Times New Roman"/>
          <w:color w:val="000000" w:themeColor="text1"/>
          <w:sz w:val="24"/>
          <w:szCs w:val="24"/>
        </w:rPr>
        <w:t>Twenty-six</w:t>
      </w:r>
      <w:r w:rsidR="00C27E50" w:rsidRPr="007265F8">
        <w:rPr>
          <w:rFonts w:ascii="Book Antiqua" w:hAnsi="Book Antiqua" w:cs="Times New Roman"/>
          <w:color w:val="000000" w:themeColor="text1"/>
          <w:sz w:val="24"/>
          <w:szCs w:val="24"/>
        </w:rPr>
        <w:t xml:space="preserve"> patients did not meet inclusion criteria</w:t>
      </w:r>
      <w:r w:rsidR="00024D6A" w:rsidRPr="007265F8">
        <w:rPr>
          <w:rFonts w:ascii="Book Antiqua" w:hAnsi="Book Antiqua" w:cs="Times New Roman"/>
          <w:color w:val="000000" w:themeColor="text1"/>
          <w:sz w:val="24"/>
          <w:szCs w:val="24"/>
        </w:rPr>
        <w:t xml:space="preserve"> (3 on dialysis before</w:t>
      </w:r>
      <w:r w:rsidR="00226509" w:rsidRPr="007265F8">
        <w:rPr>
          <w:rFonts w:ascii="Book Antiqua" w:hAnsi="Book Antiqua" w:cs="Times New Roman"/>
          <w:color w:val="000000" w:themeColor="text1"/>
          <w:sz w:val="24"/>
          <w:szCs w:val="24"/>
        </w:rPr>
        <w:t xml:space="preserve"> LT)</w:t>
      </w:r>
      <w:r w:rsidRPr="007265F8">
        <w:rPr>
          <w:rFonts w:ascii="Book Antiqua" w:hAnsi="Book Antiqua" w:cs="Times New Roman"/>
          <w:color w:val="000000" w:themeColor="text1"/>
          <w:sz w:val="24"/>
          <w:szCs w:val="24"/>
        </w:rPr>
        <w:t>.</w:t>
      </w:r>
      <w:r w:rsidR="009316BE" w:rsidRPr="007265F8">
        <w:rPr>
          <w:rFonts w:ascii="Book Antiqua" w:hAnsi="Book Antiqua" w:cs="Times New Roman"/>
          <w:color w:val="000000" w:themeColor="text1"/>
          <w:sz w:val="24"/>
          <w:szCs w:val="24"/>
        </w:rPr>
        <w:t xml:space="preserve"> </w:t>
      </w:r>
      <w:r w:rsidR="00C27E50" w:rsidRPr="007265F8">
        <w:rPr>
          <w:rFonts w:ascii="Book Antiqua" w:hAnsi="Book Antiqua" w:cs="Times New Roman"/>
          <w:color w:val="000000" w:themeColor="text1"/>
          <w:sz w:val="24"/>
          <w:szCs w:val="24"/>
        </w:rPr>
        <w:t>T</w:t>
      </w:r>
      <w:r w:rsidR="00B4189C" w:rsidRPr="007265F8">
        <w:rPr>
          <w:rFonts w:ascii="Book Antiqua" w:hAnsi="Book Antiqua" w:cs="Times New Roman"/>
          <w:color w:val="000000" w:themeColor="text1"/>
          <w:sz w:val="24"/>
          <w:szCs w:val="24"/>
        </w:rPr>
        <w:t xml:space="preserve">he mean age of the cohort was </w:t>
      </w:r>
      <w:r w:rsidR="00AF0CA3" w:rsidRPr="007265F8">
        <w:rPr>
          <w:rFonts w:ascii="Book Antiqua" w:hAnsi="Book Antiqua" w:cs="Times New Roman"/>
          <w:color w:val="000000" w:themeColor="text1"/>
          <w:sz w:val="24"/>
          <w:szCs w:val="24"/>
        </w:rPr>
        <w:t>57</w:t>
      </w:r>
      <w:r w:rsidR="00DD2512" w:rsidRPr="007265F8">
        <w:rPr>
          <w:rFonts w:ascii="Book Antiqua" w:hAnsi="Book Antiqua" w:cs="Times New Roman"/>
          <w:color w:val="000000" w:themeColor="text1"/>
          <w:sz w:val="24"/>
          <w:szCs w:val="24"/>
          <w:lang w:eastAsia="zh-CN"/>
        </w:rPr>
        <w:t xml:space="preserve"> </w:t>
      </w:r>
      <w:r w:rsidR="00AF0CA3" w:rsidRPr="007265F8">
        <w:rPr>
          <w:rFonts w:ascii="Book Antiqua" w:hAnsi="Book Antiqua" w:cs="Times New Roman"/>
          <w:color w:val="000000" w:themeColor="text1"/>
          <w:sz w:val="24"/>
          <w:szCs w:val="24"/>
        </w:rPr>
        <w:t>±</w:t>
      </w:r>
      <w:r w:rsidR="00DD2512" w:rsidRPr="007265F8">
        <w:rPr>
          <w:rFonts w:ascii="Book Antiqua" w:hAnsi="Book Antiqua" w:cs="Times New Roman"/>
          <w:color w:val="000000" w:themeColor="text1"/>
          <w:sz w:val="24"/>
          <w:szCs w:val="24"/>
          <w:lang w:eastAsia="zh-CN"/>
        </w:rPr>
        <w:t xml:space="preserve"> </w:t>
      </w:r>
      <w:r w:rsidR="00AF0CA3" w:rsidRPr="007265F8">
        <w:rPr>
          <w:rFonts w:ascii="Book Antiqua" w:hAnsi="Book Antiqua" w:cs="Times New Roman"/>
          <w:color w:val="000000" w:themeColor="text1"/>
          <w:sz w:val="24"/>
          <w:szCs w:val="24"/>
        </w:rPr>
        <w:t xml:space="preserve">10 </w:t>
      </w:r>
      <w:r w:rsidR="00B4189C" w:rsidRPr="007265F8">
        <w:rPr>
          <w:rFonts w:ascii="Book Antiqua" w:hAnsi="Book Antiqua" w:cs="Times New Roman"/>
          <w:color w:val="000000" w:themeColor="text1"/>
          <w:sz w:val="24"/>
          <w:szCs w:val="24"/>
        </w:rPr>
        <w:t xml:space="preserve">years; </w:t>
      </w:r>
      <w:r w:rsidR="00AF0CA3" w:rsidRPr="007265F8">
        <w:rPr>
          <w:rFonts w:ascii="Book Antiqua" w:hAnsi="Book Antiqua" w:cs="Times New Roman"/>
          <w:color w:val="000000" w:themeColor="text1"/>
          <w:sz w:val="24"/>
          <w:szCs w:val="24"/>
        </w:rPr>
        <w:t>151 (73.7%</w:t>
      </w:r>
      <w:r w:rsidR="00175545" w:rsidRPr="007265F8">
        <w:rPr>
          <w:rFonts w:ascii="Book Antiqua" w:hAnsi="Book Antiqua" w:cs="Times New Roman"/>
          <w:color w:val="000000" w:themeColor="text1"/>
          <w:sz w:val="24"/>
          <w:szCs w:val="24"/>
        </w:rPr>
        <w:t>) were males</w:t>
      </w:r>
      <w:r w:rsidR="00024D6A" w:rsidRPr="007265F8">
        <w:rPr>
          <w:rFonts w:ascii="Book Antiqua" w:hAnsi="Book Antiqua" w:cs="Times New Roman"/>
          <w:color w:val="000000" w:themeColor="text1"/>
          <w:sz w:val="24"/>
          <w:szCs w:val="24"/>
        </w:rPr>
        <w:t>,</w:t>
      </w:r>
      <w:r w:rsidR="00175545" w:rsidRPr="007265F8">
        <w:rPr>
          <w:rFonts w:ascii="Book Antiqua" w:hAnsi="Book Antiqua" w:cs="Times New Roman"/>
          <w:color w:val="000000" w:themeColor="text1"/>
          <w:sz w:val="24"/>
          <w:szCs w:val="24"/>
        </w:rPr>
        <w:t xml:space="preserve"> and </w:t>
      </w:r>
      <w:r w:rsidR="009316BE" w:rsidRPr="007265F8">
        <w:rPr>
          <w:rFonts w:ascii="Book Antiqua" w:hAnsi="Book Antiqua" w:cs="Times New Roman"/>
          <w:color w:val="000000" w:themeColor="text1"/>
          <w:sz w:val="24"/>
          <w:szCs w:val="24"/>
        </w:rPr>
        <w:t>alc</w:t>
      </w:r>
      <w:r w:rsidR="00B4189C" w:rsidRPr="007265F8">
        <w:rPr>
          <w:rFonts w:ascii="Book Antiqua" w:hAnsi="Book Antiqua" w:cs="Times New Roman"/>
          <w:color w:val="000000" w:themeColor="text1"/>
          <w:sz w:val="24"/>
          <w:szCs w:val="24"/>
        </w:rPr>
        <w:t xml:space="preserve">ohol-related liver disease </w:t>
      </w:r>
      <w:r w:rsidR="00AF0CA3" w:rsidRPr="007265F8">
        <w:rPr>
          <w:rFonts w:ascii="Book Antiqua" w:hAnsi="Book Antiqua" w:cs="Times New Roman"/>
          <w:color w:val="000000" w:themeColor="text1"/>
          <w:sz w:val="24"/>
          <w:szCs w:val="24"/>
        </w:rPr>
        <w:t>108 (52.7%)</w:t>
      </w:r>
      <w:r w:rsidR="00175545" w:rsidRPr="007265F8">
        <w:rPr>
          <w:rFonts w:ascii="Book Antiqua" w:hAnsi="Book Antiqua" w:cs="Times New Roman"/>
          <w:color w:val="000000" w:themeColor="text1"/>
          <w:sz w:val="24"/>
          <w:szCs w:val="24"/>
        </w:rPr>
        <w:t xml:space="preserve"> was the main etiology.</w:t>
      </w:r>
      <w:r w:rsidR="00DE1723" w:rsidRPr="007265F8">
        <w:rPr>
          <w:rFonts w:ascii="Book Antiqua" w:hAnsi="Book Antiqua" w:cs="Times New Roman"/>
          <w:color w:val="000000" w:themeColor="text1"/>
          <w:sz w:val="24"/>
          <w:szCs w:val="24"/>
        </w:rPr>
        <w:t xml:space="preserve"> At the time of transplant</w:t>
      </w:r>
      <w:r w:rsidR="002240F0" w:rsidRPr="007265F8">
        <w:rPr>
          <w:rFonts w:ascii="Book Antiqua" w:hAnsi="Book Antiqua" w:cs="Times New Roman"/>
          <w:color w:val="000000" w:themeColor="text1"/>
          <w:sz w:val="24"/>
          <w:szCs w:val="24"/>
        </w:rPr>
        <w:t>,</w:t>
      </w:r>
      <w:r w:rsidR="00DE1723" w:rsidRPr="007265F8">
        <w:rPr>
          <w:rFonts w:ascii="Book Antiqua" w:hAnsi="Book Antiqua" w:cs="Times New Roman"/>
          <w:color w:val="000000" w:themeColor="text1"/>
          <w:sz w:val="24"/>
          <w:szCs w:val="24"/>
        </w:rPr>
        <w:t xml:space="preserve"> m</w:t>
      </w:r>
      <w:r w:rsidR="007B7BAB" w:rsidRPr="007265F8">
        <w:rPr>
          <w:rFonts w:ascii="Book Antiqua" w:hAnsi="Book Antiqua" w:cs="Times New Roman"/>
          <w:color w:val="000000" w:themeColor="text1"/>
          <w:sz w:val="24"/>
          <w:szCs w:val="24"/>
        </w:rPr>
        <w:t xml:space="preserve">ore than </w:t>
      </w:r>
      <w:r w:rsidR="00024D6A" w:rsidRPr="007265F8">
        <w:rPr>
          <w:rFonts w:ascii="Book Antiqua" w:hAnsi="Book Antiqua" w:cs="Times New Roman"/>
          <w:color w:val="000000" w:themeColor="text1"/>
          <w:sz w:val="24"/>
          <w:szCs w:val="24"/>
        </w:rPr>
        <w:t>one-</w:t>
      </w:r>
      <w:r w:rsidR="007B7BAB" w:rsidRPr="007265F8">
        <w:rPr>
          <w:rFonts w:ascii="Book Antiqua" w:hAnsi="Book Antiqua" w:cs="Times New Roman"/>
          <w:color w:val="000000" w:themeColor="text1"/>
          <w:sz w:val="24"/>
          <w:szCs w:val="24"/>
        </w:rPr>
        <w:t xml:space="preserve">third of </w:t>
      </w:r>
      <w:r w:rsidR="002240F0" w:rsidRPr="007265F8">
        <w:rPr>
          <w:rFonts w:ascii="Book Antiqua" w:hAnsi="Book Antiqua" w:cs="Times New Roman"/>
          <w:color w:val="000000" w:themeColor="text1"/>
          <w:sz w:val="24"/>
          <w:szCs w:val="24"/>
        </w:rPr>
        <w:t xml:space="preserve">the </w:t>
      </w:r>
      <w:r w:rsidR="007B7BAB" w:rsidRPr="007265F8">
        <w:rPr>
          <w:rFonts w:ascii="Book Antiqua" w:hAnsi="Book Antiqua" w:cs="Times New Roman"/>
          <w:color w:val="000000" w:themeColor="text1"/>
          <w:sz w:val="24"/>
          <w:szCs w:val="24"/>
        </w:rPr>
        <w:t>patients</w:t>
      </w:r>
      <w:r w:rsidR="00AF0CA3" w:rsidRPr="007265F8">
        <w:rPr>
          <w:rFonts w:ascii="Book Antiqua" w:hAnsi="Book Antiqua" w:cs="Times New Roman"/>
          <w:color w:val="000000" w:themeColor="text1"/>
          <w:sz w:val="24"/>
          <w:szCs w:val="24"/>
        </w:rPr>
        <w:t xml:space="preserve"> 74 (36.1%)</w:t>
      </w:r>
      <w:r w:rsidR="007B7BAB" w:rsidRPr="007265F8">
        <w:rPr>
          <w:rFonts w:ascii="Book Antiqua" w:hAnsi="Book Antiqua" w:cs="Times New Roman"/>
          <w:color w:val="000000" w:themeColor="text1"/>
          <w:sz w:val="24"/>
          <w:szCs w:val="24"/>
        </w:rPr>
        <w:t xml:space="preserve"> had accompanying liver tumor</w:t>
      </w:r>
      <w:r w:rsidR="00C66B87" w:rsidRPr="007265F8">
        <w:rPr>
          <w:rFonts w:ascii="Book Antiqua" w:hAnsi="Book Antiqua" w:cs="Times New Roman"/>
          <w:color w:val="000000" w:themeColor="text1"/>
          <w:sz w:val="24"/>
          <w:szCs w:val="24"/>
        </w:rPr>
        <w:t>s</w:t>
      </w:r>
      <w:r w:rsidR="00DE1723" w:rsidRPr="007265F8">
        <w:rPr>
          <w:rFonts w:ascii="Book Antiqua" w:hAnsi="Book Antiqua" w:cs="Times New Roman"/>
          <w:color w:val="000000" w:themeColor="text1"/>
          <w:sz w:val="24"/>
          <w:szCs w:val="24"/>
        </w:rPr>
        <w:t>,</w:t>
      </w:r>
      <w:r w:rsidR="00AB0867" w:rsidRPr="007265F8">
        <w:rPr>
          <w:rFonts w:ascii="Book Antiqua" w:hAnsi="Book Antiqua" w:cs="Times New Roman"/>
          <w:color w:val="000000" w:themeColor="text1"/>
          <w:sz w:val="24"/>
          <w:szCs w:val="24"/>
        </w:rPr>
        <w:t xml:space="preserve"> almost one third</w:t>
      </w:r>
      <w:r w:rsidR="00B4189C" w:rsidRPr="007265F8">
        <w:rPr>
          <w:rFonts w:ascii="Book Antiqua" w:hAnsi="Book Antiqua" w:cs="Times New Roman"/>
          <w:color w:val="000000" w:themeColor="text1"/>
          <w:sz w:val="24"/>
          <w:szCs w:val="24"/>
        </w:rPr>
        <w:t xml:space="preserve"> had </w:t>
      </w:r>
      <w:r w:rsidR="00AF0CA3" w:rsidRPr="007265F8">
        <w:rPr>
          <w:rFonts w:ascii="Book Antiqua" w:hAnsi="Book Antiqua" w:cs="Times New Roman"/>
          <w:color w:val="000000" w:themeColor="text1"/>
          <w:sz w:val="24"/>
          <w:szCs w:val="24"/>
        </w:rPr>
        <w:t>type</w:t>
      </w:r>
      <w:r w:rsidR="00A929F2" w:rsidRPr="007265F8">
        <w:rPr>
          <w:rFonts w:ascii="Book Antiqua" w:hAnsi="Book Antiqua" w:cs="Times New Roman"/>
          <w:color w:val="000000" w:themeColor="text1"/>
          <w:sz w:val="24"/>
          <w:szCs w:val="24"/>
        </w:rPr>
        <w:t xml:space="preserve"> </w:t>
      </w:r>
      <w:r w:rsidR="00AF0CA3" w:rsidRPr="007265F8">
        <w:rPr>
          <w:rFonts w:ascii="Book Antiqua" w:hAnsi="Book Antiqua" w:cs="Times New Roman"/>
          <w:color w:val="000000" w:themeColor="text1"/>
          <w:sz w:val="24"/>
          <w:szCs w:val="24"/>
        </w:rPr>
        <w:t xml:space="preserve">2 </w:t>
      </w:r>
      <w:r w:rsidR="00B4189C" w:rsidRPr="007265F8">
        <w:rPr>
          <w:rFonts w:ascii="Book Antiqua" w:hAnsi="Book Antiqua" w:cs="Times New Roman"/>
          <w:color w:val="000000" w:themeColor="text1"/>
          <w:sz w:val="24"/>
          <w:szCs w:val="24"/>
        </w:rPr>
        <w:t>diabetes</w:t>
      </w:r>
      <w:r w:rsidR="006D4D2D" w:rsidRPr="007265F8">
        <w:rPr>
          <w:rFonts w:ascii="Book Antiqua" w:hAnsi="Book Antiqua" w:cs="Times New Roman"/>
          <w:color w:val="000000" w:themeColor="text1"/>
          <w:sz w:val="24"/>
          <w:szCs w:val="24"/>
        </w:rPr>
        <w:t xml:space="preserve"> (T2D)</w:t>
      </w:r>
      <w:r w:rsidR="00B4189C" w:rsidRPr="007265F8">
        <w:rPr>
          <w:rFonts w:ascii="Book Antiqua" w:hAnsi="Book Antiqua" w:cs="Times New Roman"/>
          <w:color w:val="000000" w:themeColor="text1"/>
          <w:sz w:val="24"/>
          <w:szCs w:val="24"/>
        </w:rPr>
        <w:t xml:space="preserve"> </w:t>
      </w:r>
      <w:r w:rsidR="00AF0CA3" w:rsidRPr="007265F8">
        <w:rPr>
          <w:rFonts w:ascii="Book Antiqua" w:hAnsi="Book Antiqua" w:cs="Times New Roman"/>
          <w:color w:val="000000" w:themeColor="text1"/>
          <w:sz w:val="24"/>
          <w:szCs w:val="24"/>
        </w:rPr>
        <w:t>58 (28.3 %)</w:t>
      </w:r>
      <w:r w:rsidR="00024D6A" w:rsidRPr="007265F8">
        <w:rPr>
          <w:rFonts w:ascii="Book Antiqua" w:hAnsi="Book Antiqua" w:cs="Times New Roman"/>
          <w:color w:val="000000" w:themeColor="text1"/>
          <w:sz w:val="24"/>
          <w:szCs w:val="24"/>
        </w:rPr>
        <w:t>,</w:t>
      </w:r>
      <w:r w:rsidR="007B7BAB" w:rsidRPr="007265F8">
        <w:rPr>
          <w:rFonts w:ascii="Book Antiqua" w:hAnsi="Book Antiqua" w:cs="Times New Roman"/>
          <w:color w:val="000000" w:themeColor="text1"/>
          <w:sz w:val="24"/>
          <w:szCs w:val="24"/>
        </w:rPr>
        <w:t xml:space="preserve"> and arterial hypertensi</w:t>
      </w:r>
      <w:r w:rsidR="00B4189C" w:rsidRPr="007265F8">
        <w:rPr>
          <w:rFonts w:ascii="Book Antiqua" w:hAnsi="Book Antiqua" w:cs="Times New Roman"/>
          <w:color w:val="000000" w:themeColor="text1"/>
          <w:sz w:val="24"/>
          <w:szCs w:val="24"/>
        </w:rPr>
        <w:t xml:space="preserve">on </w:t>
      </w:r>
      <w:r w:rsidR="00DD2512" w:rsidRPr="007265F8">
        <w:rPr>
          <w:rFonts w:ascii="Book Antiqua" w:hAnsi="Book Antiqua" w:cs="Times New Roman"/>
          <w:color w:val="000000" w:themeColor="text1"/>
          <w:sz w:val="24"/>
          <w:szCs w:val="24"/>
        </w:rPr>
        <w:t>57 (27.8</w:t>
      </w:r>
      <w:r w:rsidR="00AF0CA3" w:rsidRPr="007265F8">
        <w:rPr>
          <w:rFonts w:ascii="Book Antiqua" w:hAnsi="Book Antiqua" w:cs="Times New Roman"/>
          <w:color w:val="000000" w:themeColor="text1"/>
          <w:sz w:val="24"/>
          <w:szCs w:val="24"/>
        </w:rPr>
        <w:t xml:space="preserve">%) </w:t>
      </w:r>
      <w:r w:rsidR="00B4189C" w:rsidRPr="007265F8">
        <w:rPr>
          <w:rFonts w:ascii="Book Antiqua" w:hAnsi="Book Antiqua" w:cs="Times New Roman"/>
          <w:color w:val="000000" w:themeColor="text1"/>
          <w:sz w:val="24"/>
          <w:szCs w:val="24"/>
        </w:rPr>
        <w:t xml:space="preserve">and </w:t>
      </w:r>
      <w:r w:rsidR="00AF0CA3" w:rsidRPr="007265F8">
        <w:rPr>
          <w:rFonts w:ascii="Book Antiqua" w:hAnsi="Book Antiqua" w:cs="Times New Roman"/>
          <w:color w:val="000000" w:themeColor="text1"/>
          <w:sz w:val="24"/>
          <w:szCs w:val="24"/>
        </w:rPr>
        <w:t xml:space="preserve">21 (10.2%) </w:t>
      </w:r>
      <w:r w:rsidR="007B7BAB" w:rsidRPr="007265F8">
        <w:rPr>
          <w:rFonts w:ascii="Book Antiqua" w:hAnsi="Book Antiqua" w:cs="Times New Roman"/>
          <w:color w:val="000000" w:themeColor="text1"/>
          <w:sz w:val="24"/>
          <w:szCs w:val="24"/>
        </w:rPr>
        <w:t xml:space="preserve">had </w:t>
      </w:r>
      <w:r w:rsidR="00DE1723" w:rsidRPr="007265F8">
        <w:rPr>
          <w:rFonts w:ascii="Book Antiqua" w:hAnsi="Book Antiqua" w:cs="Times New Roman"/>
          <w:color w:val="000000" w:themeColor="text1"/>
          <w:sz w:val="24"/>
          <w:szCs w:val="24"/>
        </w:rPr>
        <w:t>chronic kidney disease</w:t>
      </w:r>
      <w:r w:rsidR="007B7BAB" w:rsidRPr="007265F8">
        <w:rPr>
          <w:rFonts w:ascii="Book Antiqua" w:hAnsi="Book Antiqua" w:cs="Times New Roman"/>
          <w:color w:val="000000" w:themeColor="text1"/>
          <w:sz w:val="24"/>
          <w:szCs w:val="24"/>
        </w:rPr>
        <w:t xml:space="preserve">. </w:t>
      </w:r>
      <w:r w:rsidR="00024D6A" w:rsidRPr="007265F8">
        <w:rPr>
          <w:rFonts w:ascii="Book Antiqua" w:hAnsi="Book Antiqua" w:cs="Times New Roman"/>
          <w:color w:val="000000" w:themeColor="text1"/>
          <w:sz w:val="24"/>
          <w:szCs w:val="24"/>
        </w:rPr>
        <w:t>The c</w:t>
      </w:r>
      <w:r w:rsidR="00921A25" w:rsidRPr="007265F8">
        <w:rPr>
          <w:rFonts w:ascii="Book Antiqua" w:hAnsi="Book Antiqua" w:cs="Times New Roman"/>
          <w:color w:val="000000" w:themeColor="text1"/>
          <w:sz w:val="24"/>
          <w:szCs w:val="24"/>
        </w:rPr>
        <w:t xml:space="preserve">haracteristics of </w:t>
      </w:r>
      <w:r w:rsidR="002240F0" w:rsidRPr="007265F8">
        <w:rPr>
          <w:rFonts w:ascii="Book Antiqua" w:hAnsi="Book Antiqua" w:cs="Times New Roman"/>
          <w:color w:val="000000" w:themeColor="text1"/>
          <w:sz w:val="24"/>
          <w:szCs w:val="24"/>
        </w:rPr>
        <w:t xml:space="preserve">the </w:t>
      </w:r>
      <w:r w:rsidR="00921A25" w:rsidRPr="007265F8">
        <w:rPr>
          <w:rFonts w:ascii="Book Antiqua" w:hAnsi="Book Antiqua" w:cs="Times New Roman"/>
          <w:color w:val="000000" w:themeColor="text1"/>
          <w:sz w:val="24"/>
          <w:szCs w:val="24"/>
        </w:rPr>
        <w:t>patients</w:t>
      </w:r>
      <w:r w:rsidR="000538B2" w:rsidRPr="007265F8">
        <w:rPr>
          <w:rFonts w:ascii="Book Antiqua" w:hAnsi="Book Antiqua" w:cs="Times New Roman"/>
          <w:color w:val="000000" w:themeColor="text1"/>
          <w:sz w:val="24"/>
          <w:szCs w:val="24"/>
        </w:rPr>
        <w:t xml:space="preserve"> are presented in T</w:t>
      </w:r>
      <w:r w:rsidR="009717CD" w:rsidRPr="007265F8">
        <w:rPr>
          <w:rFonts w:ascii="Book Antiqua" w:hAnsi="Book Antiqua" w:cs="Times New Roman"/>
          <w:color w:val="000000" w:themeColor="text1"/>
          <w:sz w:val="24"/>
          <w:szCs w:val="24"/>
        </w:rPr>
        <w:t>able 1</w:t>
      </w:r>
      <w:r w:rsidR="00921A25" w:rsidRPr="007265F8">
        <w:rPr>
          <w:rFonts w:ascii="Book Antiqua" w:hAnsi="Book Antiqua" w:cs="Times New Roman"/>
          <w:color w:val="000000" w:themeColor="text1"/>
          <w:sz w:val="24"/>
          <w:szCs w:val="24"/>
        </w:rPr>
        <w:t>.</w:t>
      </w:r>
    </w:p>
    <w:p w14:paraId="5E82C8FD" w14:textId="77777777" w:rsidR="00227F1C" w:rsidRPr="007265F8" w:rsidRDefault="0031160D"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Within </w:t>
      </w:r>
      <w:r w:rsidR="002240F0" w:rsidRPr="007265F8">
        <w:rPr>
          <w:rFonts w:ascii="Book Antiqua" w:hAnsi="Book Antiqua" w:cs="Times New Roman"/>
          <w:color w:val="000000" w:themeColor="text1"/>
          <w:sz w:val="24"/>
          <w:szCs w:val="24"/>
        </w:rPr>
        <w:t xml:space="preserve">the </w:t>
      </w:r>
      <w:r w:rsidRPr="007265F8">
        <w:rPr>
          <w:rFonts w:ascii="Book Antiqua" w:hAnsi="Book Antiqua" w:cs="Times New Roman"/>
          <w:color w:val="000000" w:themeColor="text1"/>
          <w:sz w:val="24"/>
          <w:szCs w:val="24"/>
        </w:rPr>
        <w:t xml:space="preserve">first 7 </w:t>
      </w:r>
      <w:r w:rsidR="00953B68" w:rsidRPr="007265F8">
        <w:rPr>
          <w:rFonts w:ascii="Book Antiqua" w:hAnsi="Book Antiqua" w:cs="Times New Roman"/>
          <w:color w:val="000000" w:themeColor="text1"/>
          <w:sz w:val="24"/>
          <w:szCs w:val="24"/>
        </w:rPr>
        <w:t>d after liver transplant</w:t>
      </w:r>
      <w:r w:rsidRPr="007265F8">
        <w:rPr>
          <w:rFonts w:ascii="Book Antiqua" w:hAnsi="Book Antiqua" w:cs="Times New Roman"/>
          <w:color w:val="000000" w:themeColor="text1"/>
          <w:sz w:val="24"/>
          <w:szCs w:val="24"/>
        </w:rPr>
        <w:t xml:space="preserve">, acute kidney injury developed in </w:t>
      </w:r>
      <w:r w:rsidR="008611A5" w:rsidRPr="007265F8">
        <w:rPr>
          <w:rFonts w:ascii="Book Antiqua" w:hAnsi="Book Antiqua" w:cs="Times New Roman"/>
          <w:color w:val="000000" w:themeColor="text1"/>
          <w:sz w:val="24"/>
          <w:szCs w:val="24"/>
        </w:rPr>
        <w:t>93 (45.36</w:t>
      </w:r>
      <w:r w:rsidRPr="007265F8">
        <w:rPr>
          <w:rFonts w:ascii="Book Antiqua" w:hAnsi="Book Antiqua" w:cs="Times New Roman"/>
          <w:color w:val="000000" w:themeColor="text1"/>
          <w:sz w:val="24"/>
          <w:szCs w:val="24"/>
        </w:rPr>
        <w:t xml:space="preserve">%) of patients. </w:t>
      </w:r>
      <w:r w:rsidR="00024D6A" w:rsidRPr="007265F8">
        <w:rPr>
          <w:rFonts w:ascii="Book Antiqua" w:hAnsi="Book Antiqua" w:cs="Times New Roman"/>
          <w:color w:val="000000" w:themeColor="text1"/>
          <w:sz w:val="24"/>
          <w:szCs w:val="24"/>
        </w:rPr>
        <w:t>The d</w:t>
      </w:r>
      <w:r w:rsidRPr="007265F8">
        <w:rPr>
          <w:rFonts w:ascii="Book Antiqua" w:hAnsi="Book Antiqua" w:cs="Times New Roman"/>
          <w:color w:val="000000" w:themeColor="text1"/>
          <w:sz w:val="24"/>
          <w:szCs w:val="24"/>
        </w:rPr>
        <w:t>istribution of</w:t>
      </w:r>
      <w:r w:rsidR="00AC5069" w:rsidRPr="007265F8">
        <w:rPr>
          <w:rFonts w:ascii="Book Antiqua" w:hAnsi="Book Antiqua" w:cs="Times New Roman"/>
          <w:color w:val="000000" w:themeColor="text1"/>
          <w:sz w:val="24"/>
          <w:szCs w:val="24"/>
        </w:rPr>
        <w:t xml:space="preserve"> </w:t>
      </w:r>
      <w:r w:rsidR="002240F0" w:rsidRPr="007265F8">
        <w:rPr>
          <w:rFonts w:ascii="Book Antiqua" w:hAnsi="Book Antiqua" w:cs="Times New Roman"/>
          <w:color w:val="000000" w:themeColor="text1"/>
          <w:sz w:val="24"/>
          <w:szCs w:val="24"/>
        </w:rPr>
        <w:t xml:space="preserve">the </w:t>
      </w:r>
      <w:r w:rsidR="00AC5069" w:rsidRPr="007265F8">
        <w:rPr>
          <w:rFonts w:ascii="Book Antiqua" w:hAnsi="Book Antiqua" w:cs="Times New Roman"/>
          <w:color w:val="000000" w:themeColor="text1"/>
          <w:sz w:val="24"/>
          <w:szCs w:val="24"/>
        </w:rPr>
        <w:t>stages of AKI is presented in Table 2</w:t>
      </w:r>
      <w:r w:rsidRPr="007265F8">
        <w:rPr>
          <w:rFonts w:ascii="Book Antiqua" w:hAnsi="Book Antiqua" w:cs="Times New Roman"/>
          <w:color w:val="000000" w:themeColor="text1"/>
          <w:sz w:val="24"/>
          <w:szCs w:val="24"/>
        </w:rPr>
        <w:t xml:space="preserve">. </w:t>
      </w:r>
      <w:r w:rsidR="00024D6A" w:rsidRPr="007265F8">
        <w:rPr>
          <w:rFonts w:ascii="Book Antiqua" w:hAnsi="Book Antiqua" w:cs="Times New Roman"/>
          <w:color w:val="000000" w:themeColor="text1"/>
          <w:sz w:val="24"/>
          <w:szCs w:val="24"/>
        </w:rPr>
        <w:t>The m</w:t>
      </w:r>
      <w:r w:rsidR="004B2528" w:rsidRPr="007265F8">
        <w:rPr>
          <w:rFonts w:ascii="Book Antiqua" w:hAnsi="Book Antiqua" w:cs="Times New Roman"/>
          <w:color w:val="000000" w:themeColor="text1"/>
          <w:sz w:val="24"/>
          <w:szCs w:val="24"/>
        </w:rPr>
        <w:t>ajority of patients</w:t>
      </w:r>
      <w:r w:rsidR="00024D6A" w:rsidRPr="007265F8">
        <w:rPr>
          <w:rFonts w:ascii="Book Antiqua" w:hAnsi="Book Antiqua" w:cs="Times New Roman"/>
          <w:color w:val="000000" w:themeColor="text1"/>
          <w:sz w:val="24"/>
          <w:szCs w:val="24"/>
        </w:rPr>
        <w:t>,</w:t>
      </w:r>
      <w:r w:rsidR="004B2528" w:rsidRPr="007265F8">
        <w:rPr>
          <w:rFonts w:ascii="Book Antiqua" w:hAnsi="Book Antiqua" w:cs="Times New Roman"/>
          <w:color w:val="000000" w:themeColor="text1"/>
          <w:sz w:val="24"/>
          <w:szCs w:val="24"/>
        </w:rPr>
        <w:t xml:space="preserve"> </w:t>
      </w:r>
      <w:r w:rsidR="008611A5" w:rsidRPr="007265F8">
        <w:rPr>
          <w:rFonts w:ascii="Book Antiqua" w:hAnsi="Book Antiqua" w:cs="Times New Roman"/>
          <w:color w:val="000000" w:themeColor="text1"/>
          <w:sz w:val="24"/>
          <w:szCs w:val="24"/>
        </w:rPr>
        <w:t>54 (58.06</w:t>
      </w:r>
      <w:r w:rsidR="000A7A4E" w:rsidRPr="007265F8">
        <w:rPr>
          <w:rFonts w:ascii="Book Antiqua" w:hAnsi="Book Antiqua" w:cs="Times New Roman"/>
          <w:color w:val="000000" w:themeColor="text1"/>
          <w:sz w:val="24"/>
          <w:szCs w:val="24"/>
        </w:rPr>
        <w:t>%)</w:t>
      </w:r>
      <w:r w:rsidR="00024D6A" w:rsidRPr="007265F8">
        <w:rPr>
          <w:rFonts w:ascii="Book Antiqua" w:hAnsi="Book Antiqua" w:cs="Times New Roman"/>
          <w:color w:val="000000" w:themeColor="text1"/>
          <w:sz w:val="24"/>
          <w:szCs w:val="24"/>
        </w:rPr>
        <w:t>,</w:t>
      </w:r>
      <w:r w:rsidR="000A7A4E" w:rsidRPr="007265F8">
        <w:rPr>
          <w:rFonts w:ascii="Book Antiqua" w:hAnsi="Book Antiqua" w:cs="Times New Roman"/>
          <w:color w:val="000000" w:themeColor="text1"/>
          <w:sz w:val="24"/>
          <w:szCs w:val="24"/>
        </w:rPr>
        <w:t xml:space="preserve"> had stage 1</w:t>
      </w:r>
      <w:r w:rsidR="00921A25" w:rsidRPr="007265F8">
        <w:rPr>
          <w:rFonts w:ascii="Book Antiqua" w:hAnsi="Book Antiqua" w:cs="Times New Roman"/>
          <w:color w:val="000000" w:themeColor="text1"/>
          <w:sz w:val="24"/>
          <w:szCs w:val="24"/>
        </w:rPr>
        <w:t>.</w:t>
      </w:r>
      <w:r w:rsidR="00606E77" w:rsidRPr="007265F8">
        <w:rPr>
          <w:rFonts w:ascii="Book Antiqua" w:hAnsi="Book Antiqua" w:cs="Times New Roman"/>
          <w:color w:val="000000" w:themeColor="text1"/>
          <w:sz w:val="24"/>
          <w:szCs w:val="24"/>
        </w:rPr>
        <w:t xml:space="preserve"> </w:t>
      </w:r>
      <w:r w:rsidR="008611A5" w:rsidRPr="007265F8">
        <w:rPr>
          <w:rFonts w:ascii="Book Antiqua" w:hAnsi="Book Antiqua" w:cs="Times New Roman"/>
          <w:color w:val="000000" w:themeColor="text1"/>
          <w:sz w:val="24"/>
          <w:szCs w:val="24"/>
        </w:rPr>
        <w:t>Only 5 (5.38</w:t>
      </w:r>
      <w:r w:rsidR="00F65DA1" w:rsidRPr="007265F8">
        <w:rPr>
          <w:rFonts w:ascii="Book Antiqua" w:hAnsi="Book Antiqua" w:cs="Times New Roman"/>
          <w:color w:val="000000" w:themeColor="text1"/>
          <w:sz w:val="24"/>
          <w:szCs w:val="24"/>
        </w:rPr>
        <w:t>%)</w:t>
      </w:r>
      <w:r w:rsidR="00AC5069" w:rsidRPr="007265F8">
        <w:rPr>
          <w:rFonts w:ascii="Book Antiqua" w:hAnsi="Book Antiqua" w:cs="Times New Roman"/>
          <w:color w:val="000000" w:themeColor="text1"/>
          <w:sz w:val="24"/>
          <w:szCs w:val="24"/>
        </w:rPr>
        <w:t xml:space="preserve"> patients</w:t>
      </w:r>
      <w:r w:rsidR="00C26863" w:rsidRPr="007265F8">
        <w:rPr>
          <w:rFonts w:ascii="Book Antiqua" w:hAnsi="Book Antiqua" w:cs="Times New Roman"/>
          <w:color w:val="000000" w:themeColor="text1"/>
          <w:sz w:val="24"/>
          <w:szCs w:val="24"/>
        </w:rPr>
        <w:t xml:space="preserve"> required</w:t>
      </w:r>
      <w:r w:rsidR="00AC5069" w:rsidRPr="007265F8">
        <w:rPr>
          <w:rFonts w:ascii="Book Antiqua" w:hAnsi="Book Antiqua" w:cs="Times New Roman"/>
          <w:color w:val="000000" w:themeColor="text1"/>
          <w:sz w:val="24"/>
          <w:szCs w:val="24"/>
        </w:rPr>
        <w:t xml:space="preserve"> renal replacement therapy</w:t>
      </w:r>
      <w:r w:rsidR="00E20443" w:rsidRPr="007265F8">
        <w:rPr>
          <w:rFonts w:ascii="Book Antiqua" w:hAnsi="Book Antiqua" w:cs="Times New Roman"/>
          <w:color w:val="000000" w:themeColor="text1"/>
          <w:sz w:val="24"/>
          <w:szCs w:val="24"/>
        </w:rPr>
        <w:t xml:space="preserve"> within the first week after LT</w:t>
      </w:r>
      <w:r w:rsidR="00AC5069" w:rsidRPr="007265F8">
        <w:rPr>
          <w:rFonts w:ascii="Book Antiqua" w:hAnsi="Book Antiqua" w:cs="Times New Roman"/>
          <w:color w:val="000000" w:themeColor="text1"/>
          <w:sz w:val="24"/>
          <w:szCs w:val="24"/>
        </w:rPr>
        <w:t xml:space="preserve">. </w:t>
      </w:r>
      <w:r w:rsidR="00024D6A" w:rsidRPr="007265F8">
        <w:rPr>
          <w:rFonts w:ascii="Book Antiqua" w:hAnsi="Book Antiqua" w:cs="Times New Roman"/>
          <w:color w:val="000000" w:themeColor="text1"/>
          <w:sz w:val="24"/>
          <w:szCs w:val="24"/>
        </w:rPr>
        <w:t>The m</w:t>
      </w:r>
      <w:r w:rsidR="00663649" w:rsidRPr="007265F8">
        <w:rPr>
          <w:rFonts w:ascii="Book Antiqua" w:hAnsi="Book Antiqua" w:cs="Times New Roman"/>
          <w:color w:val="000000" w:themeColor="text1"/>
          <w:sz w:val="24"/>
          <w:szCs w:val="24"/>
        </w:rPr>
        <w:t>ajority of patients (82.8%) developed AKI within the first two</w:t>
      </w:r>
      <w:r w:rsidR="00227F1C" w:rsidRPr="007265F8">
        <w:rPr>
          <w:rFonts w:ascii="Book Antiqua" w:hAnsi="Book Antiqua" w:cs="Times New Roman"/>
          <w:color w:val="000000" w:themeColor="text1"/>
          <w:sz w:val="24"/>
          <w:szCs w:val="24"/>
        </w:rPr>
        <w:t xml:space="preserve"> days after the procedure,</w:t>
      </w:r>
      <w:r w:rsidR="00DD2512" w:rsidRPr="007265F8">
        <w:rPr>
          <w:rFonts w:ascii="Book Antiqua" w:hAnsi="Book Antiqua"/>
          <w:color w:val="000000" w:themeColor="text1"/>
          <w:sz w:val="24"/>
          <w:szCs w:val="24"/>
        </w:rPr>
        <w:t xml:space="preserve"> </w:t>
      </w:r>
      <w:r w:rsidR="00DD2512" w:rsidRPr="007265F8">
        <w:rPr>
          <w:rFonts w:ascii="Book Antiqua" w:hAnsi="Book Antiqua" w:cs="Times New Roman"/>
          <w:color w:val="000000" w:themeColor="text1"/>
          <w:sz w:val="24"/>
          <w:szCs w:val="24"/>
        </w:rPr>
        <w:t>Figure</w:t>
      </w:r>
      <w:r w:rsidR="00227F1C" w:rsidRPr="007265F8">
        <w:rPr>
          <w:rFonts w:ascii="Book Antiqua" w:hAnsi="Book Antiqua" w:cs="Times New Roman"/>
          <w:color w:val="000000" w:themeColor="text1"/>
          <w:sz w:val="24"/>
          <w:szCs w:val="24"/>
        </w:rPr>
        <w:t xml:space="preserve"> 1</w:t>
      </w:r>
      <w:r w:rsidR="00663649" w:rsidRPr="007265F8">
        <w:rPr>
          <w:rFonts w:ascii="Book Antiqua" w:hAnsi="Book Antiqua" w:cs="Times New Roman"/>
          <w:color w:val="000000" w:themeColor="text1"/>
          <w:sz w:val="24"/>
          <w:szCs w:val="24"/>
        </w:rPr>
        <w:t>.</w:t>
      </w:r>
    </w:p>
    <w:p w14:paraId="5A658A65" w14:textId="77777777" w:rsidR="00FE778E" w:rsidRPr="007265F8" w:rsidRDefault="00E20443" w:rsidP="00E35588">
      <w:pPr>
        <w:snapToGrid w:val="0"/>
        <w:spacing w:after="0" w:line="360" w:lineRule="auto"/>
        <w:ind w:firstLineChars="200" w:firstLine="480"/>
        <w:jc w:val="both"/>
        <w:rPr>
          <w:rFonts w:ascii="Book Antiqua" w:hAnsi="Book Antiqua" w:cs="Times New Roman"/>
          <w:color w:val="000000" w:themeColor="text1"/>
          <w:sz w:val="24"/>
          <w:szCs w:val="24"/>
          <w:shd w:val="clear" w:color="auto" w:fill="FFFFFF"/>
          <w:lang w:eastAsia="zh-CN"/>
        </w:rPr>
      </w:pPr>
      <w:r w:rsidRPr="007265F8">
        <w:rPr>
          <w:rFonts w:ascii="Book Antiqua" w:hAnsi="Book Antiqua" w:cs="Times New Roman"/>
          <w:color w:val="000000" w:themeColor="text1"/>
          <w:sz w:val="24"/>
          <w:szCs w:val="24"/>
        </w:rPr>
        <w:t>Patients</w:t>
      </w:r>
      <w:r w:rsidR="000A6C03" w:rsidRPr="007265F8">
        <w:rPr>
          <w:rFonts w:ascii="Book Antiqua" w:hAnsi="Book Antiqua" w:cs="Times New Roman"/>
          <w:color w:val="000000" w:themeColor="text1"/>
          <w:sz w:val="24"/>
          <w:szCs w:val="24"/>
        </w:rPr>
        <w:t xml:space="preserve"> who developed AKI had</w:t>
      </w:r>
      <w:r w:rsidR="000538B2" w:rsidRPr="007265F8">
        <w:rPr>
          <w:rFonts w:ascii="Book Antiqua" w:hAnsi="Book Antiqua" w:cs="Times New Roman"/>
          <w:color w:val="000000" w:themeColor="text1"/>
          <w:sz w:val="24"/>
          <w:szCs w:val="24"/>
        </w:rPr>
        <w:t xml:space="preserve"> higher BMI </w:t>
      </w:r>
      <w:r w:rsidR="00AC5069" w:rsidRPr="007265F8">
        <w:rPr>
          <w:rFonts w:ascii="Book Antiqua" w:hAnsi="Book Antiqua" w:cs="Times New Roman"/>
          <w:color w:val="000000" w:themeColor="text1"/>
          <w:sz w:val="24"/>
          <w:szCs w:val="24"/>
        </w:rPr>
        <w:t>pre</w:t>
      </w:r>
      <w:r w:rsidR="00953B68" w:rsidRPr="007265F8">
        <w:rPr>
          <w:rFonts w:ascii="Book Antiqua" w:hAnsi="Book Antiqua" w:cs="Times New Roman"/>
          <w:color w:val="000000" w:themeColor="text1"/>
          <w:sz w:val="24"/>
          <w:szCs w:val="24"/>
        </w:rPr>
        <w:t>-</w:t>
      </w:r>
      <w:r w:rsidR="00AC5069" w:rsidRPr="007265F8">
        <w:rPr>
          <w:rFonts w:ascii="Book Antiqua" w:hAnsi="Book Antiqua" w:cs="Times New Roman"/>
          <w:color w:val="000000" w:themeColor="text1"/>
          <w:sz w:val="24"/>
          <w:szCs w:val="24"/>
        </w:rPr>
        <w:t>LT</w:t>
      </w:r>
      <w:r w:rsidR="00606E77" w:rsidRPr="007265F8">
        <w:rPr>
          <w:rFonts w:ascii="Book Antiqua" w:hAnsi="Book Antiqua" w:cs="Times New Roman"/>
          <w:color w:val="000000" w:themeColor="text1"/>
          <w:sz w:val="24"/>
          <w:szCs w:val="24"/>
        </w:rPr>
        <w:t xml:space="preserve"> (</w:t>
      </w:r>
      <w:r w:rsidR="006D4D2D" w:rsidRPr="007265F8">
        <w:rPr>
          <w:rFonts w:ascii="Book Antiqua" w:hAnsi="Book Antiqua" w:cs="Times New Roman"/>
          <w:color w:val="000000" w:themeColor="text1"/>
          <w:sz w:val="24"/>
          <w:szCs w:val="24"/>
        </w:rPr>
        <w:t>27</w:t>
      </w:r>
      <w:r w:rsidR="005C35FB" w:rsidRPr="007265F8">
        <w:rPr>
          <w:rFonts w:ascii="Book Antiqua" w:hAnsi="Book Antiqua" w:cs="Times New Roman"/>
          <w:color w:val="000000" w:themeColor="text1"/>
          <w:sz w:val="24"/>
          <w:szCs w:val="24"/>
        </w:rPr>
        <w:t>.51</w:t>
      </w:r>
      <w:r w:rsidR="002014D4" w:rsidRPr="007265F8">
        <w:rPr>
          <w:rFonts w:ascii="Book Antiqua" w:hAnsi="Book Antiqua" w:cs="Times New Roman"/>
          <w:color w:val="000000" w:themeColor="text1"/>
          <w:sz w:val="24"/>
          <w:szCs w:val="24"/>
          <w:lang w:eastAsia="zh-CN"/>
        </w:rPr>
        <w:t xml:space="preserve"> </w:t>
      </w:r>
      <w:r w:rsidR="005C35FB" w:rsidRPr="007265F8">
        <w:rPr>
          <w:rFonts w:ascii="Book Antiqua" w:hAnsi="Book Antiqua" w:cs="Times New Roman"/>
          <w:color w:val="000000" w:themeColor="text1"/>
          <w:sz w:val="24"/>
          <w:szCs w:val="24"/>
        </w:rPr>
        <w:t>±</w:t>
      </w:r>
      <w:r w:rsidR="002014D4" w:rsidRPr="007265F8">
        <w:rPr>
          <w:rFonts w:ascii="Book Antiqua" w:hAnsi="Book Antiqua" w:cs="Times New Roman"/>
          <w:color w:val="000000" w:themeColor="text1"/>
          <w:sz w:val="24"/>
          <w:szCs w:val="24"/>
          <w:lang w:eastAsia="zh-CN"/>
        </w:rPr>
        <w:t xml:space="preserve"> </w:t>
      </w:r>
      <w:r w:rsidR="005C35FB" w:rsidRPr="007265F8">
        <w:rPr>
          <w:rFonts w:ascii="Book Antiqua" w:hAnsi="Book Antiqua" w:cs="Times New Roman"/>
          <w:color w:val="000000" w:themeColor="text1"/>
          <w:sz w:val="24"/>
          <w:szCs w:val="24"/>
        </w:rPr>
        <w:t xml:space="preserve">4.93 </w:t>
      </w:r>
      <w:r w:rsidR="005C35FB" w:rsidRPr="007265F8">
        <w:rPr>
          <w:rFonts w:ascii="Book Antiqua" w:hAnsi="Book Antiqua" w:cs="Times New Roman"/>
          <w:i/>
          <w:color w:val="000000" w:themeColor="text1"/>
          <w:sz w:val="24"/>
          <w:szCs w:val="24"/>
        </w:rPr>
        <w:t>vs</w:t>
      </w:r>
      <w:r w:rsidR="005C35FB" w:rsidRPr="007265F8">
        <w:rPr>
          <w:rFonts w:ascii="Book Antiqua" w:hAnsi="Book Antiqua" w:cs="Times New Roman"/>
          <w:color w:val="000000" w:themeColor="text1"/>
          <w:sz w:val="24"/>
          <w:szCs w:val="24"/>
        </w:rPr>
        <w:t xml:space="preserve"> 25.22</w:t>
      </w:r>
      <w:r w:rsidR="002014D4" w:rsidRPr="007265F8">
        <w:rPr>
          <w:rFonts w:ascii="Book Antiqua" w:hAnsi="Book Antiqua" w:cs="Times New Roman"/>
          <w:color w:val="000000" w:themeColor="text1"/>
          <w:sz w:val="24"/>
          <w:szCs w:val="24"/>
          <w:lang w:eastAsia="zh-CN"/>
        </w:rPr>
        <w:t xml:space="preserve"> </w:t>
      </w:r>
      <w:r w:rsidR="005C35FB" w:rsidRPr="007265F8">
        <w:rPr>
          <w:rFonts w:ascii="Book Antiqua" w:hAnsi="Book Antiqua" w:cs="Times New Roman"/>
          <w:color w:val="000000" w:themeColor="text1"/>
          <w:sz w:val="24"/>
          <w:szCs w:val="24"/>
        </w:rPr>
        <w:t>±</w:t>
      </w:r>
      <w:r w:rsidR="002014D4" w:rsidRPr="007265F8">
        <w:rPr>
          <w:rFonts w:ascii="Book Antiqua" w:hAnsi="Book Antiqua" w:cs="Times New Roman"/>
          <w:color w:val="000000" w:themeColor="text1"/>
          <w:sz w:val="24"/>
          <w:szCs w:val="24"/>
          <w:lang w:eastAsia="zh-CN"/>
        </w:rPr>
        <w:t xml:space="preserve"> </w:t>
      </w:r>
      <w:r w:rsidR="005C35FB" w:rsidRPr="007265F8">
        <w:rPr>
          <w:rFonts w:ascii="Book Antiqua" w:hAnsi="Book Antiqua" w:cs="Times New Roman"/>
          <w:color w:val="000000" w:themeColor="text1"/>
          <w:sz w:val="24"/>
          <w:szCs w:val="24"/>
        </w:rPr>
        <w:t xml:space="preserve">3.76, </w:t>
      </w:r>
      <w:r w:rsidR="00DD2512" w:rsidRPr="007265F8">
        <w:rPr>
          <w:rFonts w:ascii="Book Antiqua" w:hAnsi="Book Antiqua" w:cs="Times New Roman"/>
          <w:i/>
          <w:color w:val="000000" w:themeColor="text1"/>
          <w:sz w:val="24"/>
          <w:szCs w:val="24"/>
        </w:rPr>
        <w:t>P</w:t>
      </w:r>
      <w:r w:rsidR="00DD2512" w:rsidRPr="007265F8">
        <w:rPr>
          <w:rFonts w:ascii="Book Antiqua" w:hAnsi="Book Antiqua" w:cs="Times New Roman"/>
          <w:color w:val="000000" w:themeColor="text1"/>
          <w:sz w:val="24"/>
          <w:szCs w:val="24"/>
          <w:lang w:eastAsia="zh-CN"/>
        </w:rPr>
        <w:t xml:space="preserve"> </w:t>
      </w:r>
      <w:r w:rsidR="005C35FB" w:rsidRPr="007265F8">
        <w:rPr>
          <w:rFonts w:ascii="Book Antiqua" w:hAnsi="Book Antiqua" w:cs="Times New Roman"/>
          <w:color w:val="000000" w:themeColor="text1"/>
          <w:sz w:val="24"/>
          <w:szCs w:val="24"/>
        </w:rPr>
        <w:t>&lt;</w:t>
      </w:r>
      <w:r w:rsidR="00DD2512" w:rsidRPr="007265F8">
        <w:rPr>
          <w:rFonts w:ascii="Book Antiqua" w:hAnsi="Book Antiqua" w:cs="Times New Roman"/>
          <w:color w:val="000000" w:themeColor="text1"/>
          <w:sz w:val="24"/>
          <w:szCs w:val="24"/>
          <w:lang w:eastAsia="zh-CN"/>
        </w:rPr>
        <w:t xml:space="preserve"> </w:t>
      </w:r>
      <w:r w:rsidR="005C35FB" w:rsidRPr="007265F8">
        <w:rPr>
          <w:rFonts w:ascii="Book Antiqua" w:hAnsi="Book Antiqua" w:cs="Times New Roman"/>
          <w:color w:val="000000" w:themeColor="text1"/>
          <w:sz w:val="24"/>
          <w:szCs w:val="24"/>
        </w:rPr>
        <w:t>0.001</w:t>
      </w:r>
      <w:r w:rsidR="000538B2" w:rsidRPr="007265F8">
        <w:rPr>
          <w:rFonts w:ascii="Book Antiqua" w:hAnsi="Book Antiqua" w:cs="Times New Roman"/>
          <w:color w:val="000000" w:themeColor="text1"/>
          <w:sz w:val="24"/>
          <w:szCs w:val="24"/>
        </w:rPr>
        <w:t>)</w:t>
      </w:r>
      <w:r w:rsidR="005364A4" w:rsidRPr="007265F8">
        <w:rPr>
          <w:rFonts w:ascii="Book Antiqua" w:hAnsi="Book Antiqua" w:cs="Times New Roman"/>
          <w:color w:val="000000" w:themeColor="text1"/>
          <w:sz w:val="24"/>
          <w:szCs w:val="24"/>
        </w:rPr>
        <w:t>, and</w:t>
      </w:r>
      <w:r w:rsidR="00606E77" w:rsidRPr="007265F8">
        <w:rPr>
          <w:rFonts w:ascii="Book Antiqua" w:hAnsi="Book Antiqua" w:cs="Times New Roman"/>
          <w:color w:val="000000" w:themeColor="text1"/>
          <w:sz w:val="24"/>
          <w:szCs w:val="24"/>
        </w:rPr>
        <w:t xml:space="preserve"> higher </w:t>
      </w:r>
      <w:r w:rsidR="002240F0" w:rsidRPr="007265F8">
        <w:rPr>
          <w:rFonts w:ascii="Book Antiqua" w:hAnsi="Book Antiqua" w:cs="Times New Roman"/>
          <w:color w:val="000000" w:themeColor="text1"/>
          <w:sz w:val="24"/>
          <w:szCs w:val="24"/>
        </w:rPr>
        <w:t xml:space="preserve">intraoperative </w:t>
      </w:r>
      <w:r w:rsidR="00606E77" w:rsidRPr="007265F8">
        <w:rPr>
          <w:rFonts w:ascii="Book Antiqua" w:hAnsi="Book Antiqua" w:cs="Times New Roman"/>
          <w:color w:val="000000" w:themeColor="text1"/>
          <w:sz w:val="24"/>
          <w:szCs w:val="24"/>
        </w:rPr>
        <w:t>blood lo</w:t>
      </w:r>
      <w:r w:rsidR="002240F0" w:rsidRPr="007265F8">
        <w:rPr>
          <w:rFonts w:ascii="Book Antiqua" w:hAnsi="Book Antiqua" w:cs="Times New Roman"/>
          <w:color w:val="000000" w:themeColor="text1"/>
          <w:sz w:val="24"/>
          <w:szCs w:val="24"/>
        </w:rPr>
        <w:t>s</w:t>
      </w:r>
      <w:r w:rsidR="00606E77" w:rsidRPr="007265F8">
        <w:rPr>
          <w:rFonts w:ascii="Book Antiqua" w:hAnsi="Book Antiqua" w:cs="Times New Roman"/>
          <w:color w:val="000000" w:themeColor="text1"/>
          <w:sz w:val="24"/>
          <w:szCs w:val="24"/>
        </w:rPr>
        <w:t>s reflected in the requirement</w:t>
      </w:r>
      <w:r w:rsidR="00A929F2" w:rsidRPr="007265F8">
        <w:rPr>
          <w:rFonts w:ascii="Book Antiqua" w:hAnsi="Book Antiqua" w:cs="Times New Roman"/>
          <w:color w:val="000000" w:themeColor="text1"/>
          <w:sz w:val="24"/>
          <w:szCs w:val="24"/>
        </w:rPr>
        <w:t>s</w:t>
      </w:r>
      <w:r w:rsidR="00606E77" w:rsidRPr="007265F8">
        <w:rPr>
          <w:rFonts w:ascii="Book Antiqua" w:hAnsi="Book Antiqua" w:cs="Times New Roman"/>
          <w:color w:val="000000" w:themeColor="text1"/>
          <w:sz w:val="24"/>
          <w:szCs w:val="24"/>
        </w:rPr>
        <w:t xml:space="preserve"> of</w:t>
      </w:r>
      <w:r w:rsidR="003029B6" w:rsidRPr="007265F8">
        <w:rPr>
          <w:rFonts w:ascii="Book Antiqua" w:hAnsi="Book Antiqua" w:cs="Times New Roman"/>
          <w:color w:val="000000" w:themeColor="text1"/>
          <w:sz w:val="24"/>
          <w:szCs w:val="24"/>
        </w:rPr>
        <w:t xml:space="preserve"> red blood cell</w:t>
      </w:r>
      <w:r w:rsidR="00B273D8" w:rsidRPr="007265F8">
        <w:rPr>
          <w:rFonts w:ascii="Book Antiqua" w:hAnsi="Book Antiqua" w:cs="Times New Roman"/>
          <w:color w:val="000000" w:themeColor="text1"/>
          <w:sz w:val="24"/>
          <w:szCs w:val="24"/>
        </w:rPr>
        <w:t xml:space="preserve"> transfusion </w:t>
      </w:r>
      <w:r w:rsidR="006D4D2D" w:rsidRPr="007265F8">
        <w:rPr>
          <w:rFonts w:ascii="Book Antiqua" w:hAnsi="Book Antiqua" w:cs="Times New Roman"/>
          <w:color w:val="000000" w:themeColor="text1"/>
          <w:sz w:val="24"/>
          <w:szCs w:val="24"/>
        </w:rPr>
        <w:t>(</w:t>
      </w:r>
      <w:r w:rsidR="002014D4" w:rsidRPr="007265F8">
        <w:rPr>
          <w:rFonts w:ascii="Book Antiqua" w:hAnsi="Book Antiqua" w:cs="Times New Roman"/>
          <w:i/>
          <w:color w:val="000000" w:themeColor="text1"/>
          <w:sz w:val="24"/>
          <w:szCs w:val="24"/>
        </w:rPr>
        <w:t>P</w:t>
      </w:r>
      <w:r w:rsidR="002014D4" w:rsidRPr="007265F8">
        <w:rPr>
          <w:rFonts w:ascii="Book Antiqua" w:hAnsi="Book Antiqua" w:cs="Times New Roman"/>
          <w:color w:val="000000" w:themeColor="text1"/>
          <w:sz w:val="24"/>
          <w:szCs w:val="24"/>
          <w:lang w:eastAsia="zh-CN"/>
        </w:rPr>
        <w:t xml:space="preserve"> </w:t>
      </w:r>
      <w:r w:rsidR="006D4D2D" w:rsidRPr="007265F8">
        <w:rPr>
          <w:rFonts w:ascii="Book Antiqua" w:hAnsi="Book Antiqua" w:cs="Times New Roman"/>
          <w:color w:val="000000" w:themeColor="text1"/>
          <w:sz w:val="24"/>
          <w:szCs w:val="24"/>
        </w:rPr>
        <w:t>=</w:t>
      </w:r>
      <w:r w:rsidR="002014D4" w:rsidRPr="007265F8">
        <w:rPr>
          <w:rFonts w:ascii="Book Antiqua" w:hAnsi="Book Antiqua" w:cs="Times New Roman"/>
          <w:color w:val="000000" w:themeColor="text1"/>
          <w:sz w:val="24"/>
          <w:szCs w:val="24"/>
          <w:lang w:eastAsia="zh-CN"/>
        </w:rPr>
        <w:t xml:space="preserve"> </w:t>
      </w:r>
      <w:r w:rsidR="006D4D2D" w:rsidRPr="007265F8">
        <w:rPr>
          <w:rFonts w:ascii="Book Antiqua" w:hAnsi="Book Antiqua" w:cs="Times New Roman"/>
          <w:color w:val="000000" w:themeColor="text1"/>
          <w:sz w:val="24"/>
          <w:szCs w:val="24"/>
        </w:rPr>
        <w:t>0.001), fresh frozen plasma (</w:t>
      </w:r>
      <w:r w:rsidR="002014D4" w:rsidRPr="007265F8">
        <w:rPr>
          <w:rFonts w:ascii="Book Antiqua" w:hAnsi="Book Antiqua" w:cs="Times New Roman"/>
          <w:i/>
          <w:color w:val="000000" w:themeColor="text1"/>
          <w:sz w:val="24"/>
          <w:szCs w:val="24"/>
        </w:rPr>
        <w:t>P</w:t>
      </w:r>
      <w:r w:rsidR="002014D4" w:rsidRPr="007265F8">
        <w:rPr>
          <w:rFonts w:ascii="Book Antiqua" w:hAnsi="Book Antiqua" w:cs="Times New Roman"/>
          <w:color w:val="000000" w:themeColor="text1"/>
          <w:sz w:val="24"/>
          <w:szCs w:val="24"/>
          <w:lang w:eastAsia="zh-CN"/>
        </w:rPr>
        <w:t xml:space="preserve"> </w:t>
      </w:r>
      <w:r w:rsidR="006D4D2D" w:rsidRPr="007265F8">
        <w:rPr>
          <w:rFonts w:ascii="Book Antiqua" w:hAnsi="Book Antiqua" w:cs="Times New Roman"/>
          <w:color w:val="000000" w:themeColor="text1"/>
          <w:sz w:val="24"/>
          <w:szCs w:val="24"/>
        </w:rPr>
        <w:t>=</w:t>
      </w:r>
      <w:r w:rsidR="002014D4" w:rsidRPr="007265F8">
        <w:rPr>
          <w:rFonts w:ascii="Book Antiqua" w:hAnsi="Book Antiqua" w:cs="Times New Roman"/>
          <w:color w:val="000000" w:themeColor="text1"/>
          <w:sz w:val="24"/>
          <w:szCs w:val="24"/>
          <w:lang w:eastAsia="zh-CN"/>
        </w:rPr>
        <w:t xml:space="preserve"> </w:t>
      </w:r>
      <w:r w:rsidR="006D4D2D" w:rsidRPr="007265F8">
        <w:rPr>
          <w:rFonts w:ascii="Book Antiqua" w:hAnsi="Book Antiqua" w:cs="Times New Roman"/>
          <w:color w:val="000000" w:themeColor="text1"/>
          <w:sz w:val="24"/>
          <w:szCs w:val="24"/>
        </w:rPr>
        <w:t>0.01</w:t>
      </w:r>
      <w:r w:rsidR="00604A28" w:rsidRPr="007265F8">
        <w:rPr>
          <w:rFonts w:ascii="Book Antiqua" w:hAnsi="Book Antiqua" w:cs="Times New Roman"/>
          <w:color w:val="000000" w:themeColor="text1"/>
          <w:sz w:val="24"/>
          <w:szCs w:val="24"/>
        </w:rPr>
        <w:t>), albumin (</w:t>
      </w:r>
      <w:r w:rsidR="002014D4" w:rsidRPr="007265F8">
        <w:rPr>
          <w:rFonts w:ascii="Book Antiqua" w:hAnsi="Book Antiqua" w:cs="Times New Roman"/>
          <w:i/>
          <w:color w:val="000000" w:themeColor="text1"/>
          <w:sz w:val="24"/>
          <w:szCs w:val="24"/>
        </w:rPr>
        <w:t>P</w:t>
      </w:r>
      <w:r w:rsidR="002014D4" w:rsidRPr="007265F8">
        <w:rPr>
          <w:rFonts w:ascii="Book Antiqua" w:hAnsi="Book Antiqua" w:cs="Times New Roman"/>
          <w:color w:val="000000" w:themeColor="text1"/>
          <w:sz w:val="24"/>
          <w:szCs w:val="24"/>
          <w:lang w:eastAsia="zh-CN"/>
        </w:rPr>
        <w:t xml:space="preserve"> </w:t>
      </w:r>
      <w:r w:rsidR="00604A28" w:rsidRPr="007265F8">
        <w:rPr>
          <w:rFonts w:ascii="Book Antiqua" w:hAnsi="Book Antiqua" w:cs="Times New Roman"/>
          <w:color w:val="000000" w:themeColor="text1"/>
          <w:sz w:val="24"/>
          <w:szCs w:val="24"/>
        </w:rPr>
        <w:t>=</w:t>
      </w:r>
      <w:r w:rsidR="002014D4" w:rsidRPr="007265F8">
        <w:rPr>
          <w:rFonts w:ascii="Book Antiqua" w:hAnsi="Book Antiqua" w:cs="Times New Roman"/>
          <w:color w:val="000000" w:themeColor="text1"/>
          <w:sz w:val="24"/>
          <w:szCs w:val="24"/>
          <w:lang w:eastAsia="zh-CN"/>
        </w:rPr>
        <w:t xml:space="preserve"> </w:t>
      </w:r>
      <w:r w:rsidR="00604A28" w:rsidRPr="007265F8">
        <w:rPr>
          <w:rFonts w:ascii="Book Antiqua" w:hAnsi="Book Antiqua" w:cs="Times New Roman"/>
          <w:color w:val="000000" w:themeColor="text1"/>
          <w:sz w:val="24"/>
          <w:szCs w:val="24"/>
        </w:rPr>
        <w:t>0.005)</w:t>
      </w:r>
      <w:r w:rsidR="00024D6A" w:rsidRPr="007265F8">
        <w:rPr>
          <w:rFonts w:ascii="Book Antiqua" w:hAnsi="Book Antiqua" w:cs="Times New Roman"/>
          <w:color w:val="000000" w:themeColor="text1"/>
          <w:sz w:val="24"/>
          <w:szCs w:val="24"/>
        </w:rPr>
        <w:t>,</w:t>
      </w:r>
      <w:r w:rsidR="00604A28" w:rsidRPr="007265F8">
        <w:rPr>
          <w:rFonts w:ascii="Book Antiqua" w:hAnsi="Book Antiqua" w:cs="Times New Roman"/>
          <w:color w:val="000000" w:themeColor="text1"/>
          <w:sz w:val="24"/>
          <w:szCs w:val="24"/>
        </w:rPr>
        <w:t xml:space="preserve"> </w:t>
      </w:r>
      <w:r w:rsidR="000538B2" w:rsidRPr="007265F8">
        <w:rPr>
          <w:rFonts w:ascii="Book Antiqua" w:hAnsi="Book Antiqua" w:cs="Times New Roman"/>
          <w:color w:val="000000" w:themeColor="text1"/>
          <w:sz w:val="24"/>
          <w:szCs w:val="24"/>
        </w:rPr>
        <w:t>and colloid</w:t>
      </w:r>
      <w:r w:rsidR="00604A28" w:rsidRPr="007265F8">
        <w:rPr>
          <w:rFonts w:ascii="Book Antiqua" w:hAnsi="Book Antiqua" w:cs="Times New Roman"/>
          <w:color w:val="000000" w:themeColor="text1"/>
          <w:sz w:val="24"/>
          <w:szCs w:val="24"/>
        </w:rPr>
        <w:t>s (</w:t>
      </w:r>
      <w:r w:rsidR="002014D4" w:rsidRPr="007265F8">
        <w:rPr>
          <w:rFonts w:ascii="Book Antiqua" w:hAnsi="Book Antiqua" w:cs="Times New Roman"/>
          <w:i/>
          <w:color w:val="000000" w:themeColor="text1"/>
          <w:sz w:val="24"/>
          <w:szCs w:val="24"/>
        </w:rPr>
        <w:t>P</w:t>
      </w:r>
      <w:r w:rsidR="002014D4" w:rsidRPr="007265F8">
        <w:rPr>
          <w:rFonts w:ascii="Book Antiqua" w:hAnsi="Book Antiqua" w:cs="Times New Roman"/>
          <w:color w:val="000000" w:themeColor="text1"/>
          <w:sz w:val="24"/>
          <w:szCs w:val="24"/>
          <w:lang w:eastAsia="zh-CN"/>
        </w:rPr>
        <w:t xml:space="preserve"> </w:t>
      </w:r>
      <w:r w:rsidR="00604A28" w:rsidRPr="007265F8">
        <w:rPr>
          <w:rFonts w:ascii="Book Antiqua" w:hAnsi="Book Antiqua" w:cs="Times New Roman"/>
          <w:color w:val="000000" w:themeColor="text1"/>
          <w:sz w:val="24"/>
          <w:szCs w:val="24"/>
        </w:rPr>
        <w:t>=</w:t>
      </w:r>
      <w:r w:rsidR="002014D4" w:rsidRPr="007265F8">
        <w:rPr>
          <w:rFonts w:ascii="Book Antiqua" w:hAnsi="Book Antiqua" w:cs="Times New Roman"/>
          <w:color w:val="000000" w:themeColor="text1"/>
          <w:sz w:val="24"/>
          <w:szCs w:val="24"/>
          <w:lang w:eastAsia="zh-CN"/>
        </w:rPr>
        <w:t xml:space="preserve"> </w:t>
      </w:r>
      <w:r w:rsidR="006D4D2D" w:rsidRPr="007265F8">
        <w:rPr>
          <w:rFonts w:ascii="Book Antiqua" w:hAnsi="Book Antiqua" w:cs="Times New Roman"/>
          <w:color w:val="000000" w:themeColor="text1"/>
          <w:sz w:val="24"/>
          <w:szCs w:val="24"/>
        </w:rPr>
        <w:t>0.018</w:t>
      </w:r>
      <w:r w:rsidR="00604A28" w:rsidRPr="007265F8">
        <w:rPr>
          <w:rFonts w:ascii="Book Antiqua" w:hAnsi="Book Antiqua" w:cs="Times New Roman"/>
          <w:color w:val="000000" w:themeColor="text1"/>
          <w:sz w:val="24"/>
          <w:szCs w:val="24"/>
        </w:rPr>
        <w:t>) during</w:t>
      </w:r>
      <w:r w:rsidR="000538B2" w:rsidRPr="007265F8">
        <w:rPr>
          <w:rFonts w:ascii="Book Antiqua" w:hAnsi="Book Antiqua" w:cs="Times New Roman"/>
          <w:color w:val="000000" w:themeColor="text1"/>
          <w:sz w:val="24"/>
          <w:szCs w:val="24"/>
        </w:rPr>
        <w:t xml:space="preserve"> the procedure</w:t>
      </w:r>
      <w:r w:rsidR="00322EDA" w:rsidRPr="007265F8">
        <w:rPr>
          <w:rFonts w:ascii="Book Antiqua" w:hAnsi="Book Antiqua" w:cs="Times New Roman"/>
          <w:color w:val="000000" w:themeColor="text1"/>
          <w:sz w:val="24"/>
          <w:szCs w:val="24"/>
        </w:rPr>
        <w:t xml:space="preserve"> (Table 1)</w:t>
      </w:r>
      <w:r w:rsidR="000538B2" w:rsidRPr="007265F8">
        <w:rPr>
          <w:rFonts w:ascii="Book Antiqua" w:hAnsi="Book Antiqua" w:cs="Times New Roman"/>
          <w:color w:val="000000" w:themeColor="text1"/>
          <w:sz w:val="24"/>
          <w:szCs w:val="24"/>
        </w:rPr>
        <w:t>.</w:t>
      </w:r>
      <w:r w:rsidR="00604A28" w:rsidRPr="007265F8">
        <w:rPr>
          <w:rFonts w:ascii="Book Antiqua" w:hAnsi="Book Antiqua" w:cs="Times New Roman"/>
          <w:color w:val="000000" w:themeColor="text1"/>
          <w:sz w:val="24"/>
          <w:szCs w:val="24"/>
        </w:rPr>
        <w:t xml:space="preserve"> There were no differences between the groups regarding age, gender, etiology </w:t>
      </w:r>
      <w:r w:rsidR="001162BD" w:rsidRPr="007265F8">
        <w:rPr>
          <w:rFonts w:ascii="Book Antiqua" w:hAnsi="Book Antiqua" w:cs="Times New Roman"/>
          <w:color w:val="000000" w:themeColor="text1"/>
          <w:sz w:val="24"/>
          <w:szCs w:val="24"/>
        </w:rPr>
        <w:t>of liver disease, co-morbidities</w:t>
      </w:r>
      <w:r w:rsidR="00604A28" w:rsidRPr="007265F8">
        <w:rPr>
          <w:rFonts w:ascii="Book Antiqua" w:hAnsi="Book Antiqua" w:cs="Times New Roman"/>
          <w:color w:val="000000" w:themeColor="text1"/>
          <w:sz w:val="24"/>
          <w:szCs w:val="24"/>
        </w:rPr>
        <w:t>, preopera</w:t>
      </w:r>
      <w:r w:rsidR="001162BD" w:rsidRPr="007265F8">
        <w:rPr>
          <w:rFonts w:ascii="Book Antiqua" w:hAnsi="Book Antiqua" w:cs="Times New Roman"/>
          <w:color w:val="000000" w:themeColor="text1"/>
          <w:sz w:val="24"/>
          <w:szCs w:val="24"/>
        </w:rPr>
        <w:t xml:space="preserve">tive laboratory parameters or </w:t>
      </w:r>
      <w:r w:rsidR="00604A28" w:rsidRPr="007265F8">
        <w:rPr>
          <w:rFonts w:ascii="Book Antiqua" w:hAnsi="Book Antiqua" w:cs="Times New Roman"/>
          <w:color w:val="000000" w:themeColor="text1"/>
          <w:sz w:val="24"/>
          <w:szCs w:val="24"/>
        </w:rPr>
        <w:t>cold and warm is</w:t>
      </w:r>
      <w:r w:rsidR="00024D6A" w:rsidRPr="007265F8">
        <w:rPr>
          <w:rFonts w:ascii="Book Antiqua" w:hAnsi="Book Antiqua" w:cs="Times New Roman"/>
          <w:color w:val="000000" w:themeColor="text1"/>
          <w:sz w:val="24"/>
          <w:szCs w:val="24"/>
        </w:rPr>
        <w:t>c</w:t>
      </w:r>
      <w:r w:rsidR="00604A28" w:rsidRPr="007265F8">
        <w:rPr>
          <w:rFonts w:ascii="Book Antiqua" w:hAnsi="Book Antiqua" w:cs="Times New Roman"/>
          <w:color w:val="000000" w:themeColor="text1"/>
          <w:sz w:val="24"/>
          <w:szCs w:val="24"/>
        </w:rPr>
        <w:t>hemia times (Table 1)</w:t>
      </w:r>
      <w:r w:rsidR="008B6755" w:rsidRPr="007265F8">
        <w:rPr>
          <w:rFonts w:ascii="Book Antiqua" w:hAnsi="Book Antiqua" w:cs="Times New Roman"/>
          <w:color w:val="000000" w:themeColor="text1"/>
          <w:sz w:val="24"/>
          <w:szCs w:val="24"/>
        </w:rPr>
        <w:t>.</w:t>
      </w:r>
      <w:r w:rsidR="00663649" w:rsidRPr="007265F8">
        <w:rPr>
          <w:rFonts w:ascii="Book Antiqua" w:hAnsi="Book Antiqua" w:cs="Times New Roman"/>
          <w:color w:val="000000" w:themeColor="text1"/>
          <w:sz w:val="24"/>
          <w:szCs w:val="24"/>
        </w:rPr>
        <w:t xml:space="preserve"> </w:t>
      </w:r>
      <w:r w:rsidR="00663649" w:rsidRPr="007265F8">
        <w:rPr>
          <w:rFonts w:ascii="Book Antiqua" w:hAnsi="Book Antiqua" w:cs="Times New Roman"/>
          <w:color w:val="000000" w:themeColor="text1"/>
          <w:sz w:val="24"/>
          <w:szCs w:val="24"/>
          <w:shd w:val="clear" w:color="auto" w:fill="FFFFFF"/>
          <w:lang w:eastAsia="hr-HR"/>
        </w:rPr>
        <w:t>In uni</w:t>
      </w:r>
      <w:r w:rsidR="00EC1265" w:rsidRPr="007265F8">
        <w:rPr>
          <w:rFonts w:ascii="Book Antiqua" w:hAnsi="Book Antiqua" w:cs="Times New Roman"/>
          <w:color w:val="000000" w:themeColor="text1"/>
          <w:sz w:val="24"/>
          <w:szCs w:val="24"/>
          <w:shd w:val="clear" w:color="auto" w:fill="FFFFFF"/>
          <w:lang w:eastAsia="hr-HR"/>
        </w:rPr>
        <w:t>variate logistic regression, factors associated with AKI within</w:t>
      </w:r>
      <w:r w:rsidR="007B1325" w:rsidRPr="007265F8">
        <w:rPr>
          <w:rFonts w:ascii="Book Antiqua" w:hAnsi="Book Antiqua" w:cs="Times New Roman"/>
          <w:color w:val="000000" w:themeColor="text1"/>
          <w:sz w:val="24"/>
          <w:szCs w:val="24"/>
          <w:shd w:val="clear" w:color="auto" w:fill="FFFFFF"/>
          <w:lang w:eastAsia="hr-HR"/>
        </w:rPr>
        <w:t xml:space="preserve"> </w:t>
      </w:r>
      <w:r w:rsidR="002240F0" w:rsidRPr="007265F8">
        <w:rPr>
          <w:rFonts w:ascii="Book Antiqua" w:hAnsi="Book Antiqua" w:cs="Times New Roman"/>
          <w:color w:val="000000" w:themeColor="text1"/>
          <w:sz w:val="24"/>
          <w:szCs w:val="24"/>
          <w:shd w:val="clear" w:color="auto" w:fill="FFFFFF"/>
          <w:lang w:eastAsia="hr-HR"/>
        </w:rPr>
        <w:t xml:space="preserve">the </w:t>
      </w:r>
      <w:r w:rsidR="007B1325" w:rsidRPr="007265F8">
        <w:rPr>
          <w:rFonts w:ascii="Book Antiqua" w:hAnsi="Book Antiqua" w:cs="Times New Roman"/>
          <w:color w:val="000000" w:themeColor="text1"/>
          <w:sz w:val="24"/>
          <w:szCs w:val="24"/>
          <w:shd w:val="clear" w:color="auto" w:fill="FFFFFF"/>
          <w:lang w:eastAsia="hr-HR"/>
        </w:rPr>
        <w:t>first</w:t>
      </w:r>
      <w:r w:rsidR="00EC1265" w:rsidRPr="007265F8">
        <w:rPr>
          <w:rFonts w:ascii="Book Antiqua" w:hAnsi="Book Antiqua" w:cs="Times New Roman"/>
          <w:color w:val="000000" w:themeColor="text1"/>
          <w:sz w:val="24"/>
          <w:szCs w:val="24"/>
          <w:shd w:val="clear" w:color="auto" w:fill="FFFFFF"/>
          <w:lang w:eastAsia="hr-HR"/>
        </w:rPr>
        <w:t xml:space="preserve"> 7 days after LT were </w:t>
      </w:r>
      <w:r w:rsidR="00B24C6D" w:rsidRPr="007265F8">
        <w:rPr>
          <w:rFonts w:ascii="Book Antiqua" w:hAnsi="Book Antiqua" w:cs="Times New Roman"/>
          <w:color w:val="000000" w:themeColor="text1"/>
          <w:sz w:val="24"/>
          <w:szCs w:val="24"/>
          <w:shd w:val="clear" w:color="auto" w:fill="FFFFFF"/>
          <w:lang w:eastAsia="hr-HR"/>
        </w:rPr>
        <w:t>pre</w:t>
      </w:r>
      <w:r w:rsidR="00953B68" w:rsidRPr="007265F8">
        <w:rPr>
          <w:rFonts w:ascii="Book Antiqua" w:hAnsi="Book Antiqua" w:cs="Times New Roman"/>
          <w:color w:val="000000" w:themeColor="text1"/>
          <w:sz w:val="24"/>
          <w:szCs w:val="24"/>
          <w:shd w:val="clear" w:color="auto" w:fill="FFFFFF"/>
          <w:lang w:eastAsia="hr-HR"/>
        </w:rPr>
        <w:t>-</w:t>
      </w:r>
      <w:r w:rsidR="00B24C6D" w:rsidRPr="007265F8">
        <w:rPr>
          <w:rFonts w:ascii="Book Antiqua" w:hAnsi="Book Antiqua" w:cs="Times New Roman"/>
          <w:color w:val="000000" w:themeColor="text1"/>
          <w:sz w:val="24"/>
          <w:szCs w:val="24"/>
          <w:shd w:val="clear" w:color="auto" w:fill="FFFFFF"/>
          <w:lang w:eastAsia="hr-HR"/>
        </w:rPr>
        <w:t>LT BMI (</w:t>
      </w:r>
      <w:r w:rsidR="002014D4" w:rsidRPr="007265F8">
        <w:rPr>
          <w:rFonts w:ascii="Book Antiqua" w:hAnsi="Book Antiqua" w:cs="Times New Roman"/>
          <w:i/>
          <w:color w:val="000000" w:themeColor="text1"/>
          <w:sz w:val="24"/>
          <w:szCs w:val="24"/>
          <w:shd w:val="clear" w:color="auto" w:fill="FFFFFF"/>
          <w:lang w:eastAsia="hr-HR"/>
        </w:rPr>
        <w:t>P</w:t>
      </w:r>
      <w:r w:rsidR="002014D4" w:rsidRPr="007265F8">
        <w:rPr>
          <w:rFonts w:ascii="Book Antiqua" w:hAnsi="Book Antiqua" w:cs="Times New Roman"/>
          <w:color w:val="000000" w:themeColor="text1"/>
          <w:sz w:val="24"/>
          <w:szCs w:val="24"/>
          <w:shd w:val="clear" w:color="auto" w:fill="FFFFFF"/>
          <w:lang w:eastAsia="zh-CN"/>
        </w:rPr>
        <w:t xml:space="preserve"> </w:t>
      </w:r>
      <w:r w:rsidR="00B24C6D" w:rsidRPr="007265F8">
        <w:rPr>
          <w:rFonts w:ascii="Book Antiqua" w:hAnsi="Book Antiqua" w:cs="Times New Roman"/>
          <w:color w:val="000000" w:themeColor="text1"/>
          <w:sz w:val="24"/>
          <w:szCs w:val="24"/>
          <w:shd w:val="clear" w:color="auto" w:fill="FFFFFF"/>
          <w:lang w:eastAsia="hr-HR"/>
        </w:rPr>
        <w:t>&lt;</w:t>
      </w:r>
      <w:r w:rsidR="002014D4" w:rsidRPr="007265F8">
        <w:rPr>
          <w:rFonts w:ascii="Book Antiqua" w:hAnsi="Book Antiqua" w:cs="Times New Roman"/>
          <w:color w:val="000000" w:themeColor="text1"/>
          <w:sz w:val="24"/>
          <w:szCs w:val="24"/>
          <w:shd w:val="clear" w:color="auto" w:fill="FFFFFF"/>
          <w:lang w:eastAsia="zh-CN"/>
        </w:rPr>
        <w:t xml:space="preserve"> </w:t>
      </w:r>
      <w:r w:rsidR="00B24C6D" w:rsidRPr="007265F8">
        <w:rPr>
          <w:rFonts w:ascii="Book Antiqua" w:hAnsi="Book Antiqua" w:cs="Times New Roman"/>
          <w:color w:val="000000" w:themeColor="text1"/>
          <w:sz w:val="24"/>
          <w:szCs w:val="24"/>
          <w:shd w:val="clear" w:color="auto" w:fill="FFFFFF"/>
          <w:lang w:eastAsia="hr-HR"/>
        </w:rPr>
        <w:t>0.001)</w:t>
      </w:r>
      <w:r w:rsidR="007B1325" w:rsidRPr="007265F8">
        <w:rPr>
          <w:rFonts w:ascii="Book Antiqua" w:hAnsi="Book Antiqua" w:cs="Times New Roman"/>
          <w:color w:val="000000" w:themeColor="text1"/>
          <w:sz w:val="24"/>
          <w:szCs w:val="24"/>
          <w:shd w:val="clear" w:color="auto" w:fill="FFFFFF"/>
          <w:lang w:eastAsia="hr-HR"/>
        </w:rPr>
        <w:t>, pre</w:t>
      </w:r>
      <w:r w:rsidR="00953B68" w:rsidRPr="007265F8">
        <w:rPr>
          <w:rFonts w:ascii="Book Antiqua" w:hAnsi="Book Antiqua" w:cs="Times New Roman"/>
          <w:color w:val="000000" w:themeColor="text1"/>
          <w:sz w:val="24"/>
          <w:szCs w:val="24"/>
          <w:shd w:val="clear" w:color="auto" w:fill="FFFFFF"/>
          <w:lang w:eastAsia="hr-HR"/>
        </w:rPr>
        <w:t>-</w:t>
      </w:r>
      <w:r w:rsidR="007B1325" w:rsidRPr="007265F8">
        <w:rPr>
          <w:rFonts w:ascii="Book Antiqua" w:hAnsi="Book Antiqua" w:cs="Times New Roman"/>
          <w:color w:val="000000" w:themeColor="text1"/>
          <w:sz w:val="24"/>
          <w:szCs w:val="24"/>
          <w:shd w:val="clear" w:color="auto" w:fill="FFFFFF"/>
          <w:lang w:eastAsia="hr-HR"/>
        </w:rPr>
        <w:t>LT</w:t>
      </w:r>
      <w:r w:rsidR="00B24C6D" w:rsidRPr="007265F8">
        <w:rPr>
          <w:rFonts w:ascii="Book Antiqua" w:hAnsi="Book Antiqua" w:cs="Times New Roman"/>
          <w:color w:val="000000" w:themeColor="text1"/>
          <w:sz w:val="24"/>
          <w:szCs w:val="24"/>
          <w:shd w:val="clear" w:color="auto" w:fill="FFFFFF"/>
          <w:lang w:eastAsia="hr-HR"/>
        </w:rPr>
        <w:t xml:space="preserve"> hemoglobin (</w:t>
      </w:r>
      <w:r w:rsidR="002014D4" w:rsidRPr="007265F8">
        <w:rPr>
          <w:rFonts w:ascii="Book Antiqua" w:hAnsi="Book Antiqua" w:cs="Times New Roman"/>
          <w:i/>
          <w:color w:val="000000" w:themeColor="text1"/>
          <w:sz w:val="24"/>
          <w:szCs w:val="24"/>
          <w:shd w:val="clear" w:color="auto" w:fill="FFFFFF"/>
          <w:lang w:eastAsia="hr-HR"/>
        </w:rPr>
        <w:t>P</w:t>
      </w:r>
      <w:r w:rsidR="002014D4" w:rsidRPr="007265F8">
        <w:rPr>
          <w:rFonts w:ascii="Book Antiqua" w:hAnsi="Book Antiqua" w:cs="Times New Roman"/>
          <w:color w:val="000000" w:themeColor="text1"/>
          <w:sz w:val="24"/>
          <w:szCs w:val="24"/>
          <w:shd w:val="clear" w:color="auto" w:fill="FFFFFF"/>
          <w:lang w:eastAsia="zh-CN"/>
        </w:rPr>
        <w:t xml:space="preserve"> </w:t>
      </w:r>
      <w:r w:rsidR="00B24C6D" w:rsidRPr="007265F8">
        <w:rPr>
          <w:rFonts w:ascii="Book Antiqua" w:hAnsi="Book Antiqua" w:cs="Times New Roman"/>
          <w:color w:val="000000" w:themeColor="text1"/>
          <w:sz w:val="24"/>
          <w:szCs w:val="24"/>
          <w:shd w:val="clear" w:color="auto" w:fill="FFFFFF"/>
          <w:lang w:eastAsia="hr-HR"/>
        </w:rPr>
        <w:t>=</w:t>
      </w:r>
      <w:r w:rsidR="002014D4" w:rsidRPr="007265F8">
        <w:rPr>
          <w:rFonts w:ascii="Book Antiqua" w:hAnsi="Book Antiqua" w:cs="Times New Roman"/>
          <w:color w:val="000000" w:themeColor="text1"/>
          <w:sz w:val="24"/>
          <w:szCs w:val="24"/>
          <w:shd w:val="clear" w:color="auto" w:fill="FFFFFF"/>
          <w:lang w:eastAsia="zh-CN"/>
        </w:rPr>
        <w:t xml:space="preserve"> </w:t>
      </w:r>
      <w:r w:rsidR="00B24C6D" w:rsidRPr="007265F8">
        <w:rPr>
          <w:rFonts w:ascii="Book Antiqua" w:hAnsi="Book Antiqua" w:cs="Times New Roman"/>
          <w:color w:val="000000" w:themeColor="text1"/>
          <w:sz w:val="24"/>
          <w:szCs w:val="24"/>
          <w:shd w:val="clear" w:color="auto" w:fill="FFFFFF"/>
          <w:lang w:eastAsia="hr-HR"/>
        </w:rPr>
        <w:t>0.047)</w:t>
      </w:r>
      <w:r w:rsidR="00024D6A" w:rsidRPr="007265F8">
        <w:rPr>
          <w:rFonts w:ascii="Book Antiqua" w:hAnsi="Book Antiqua" w:cs="Times New Roman"/>
          <w:color w:val="000000" w:themeColor="text1"/>
          <w:sz w:val="24"/>
          <w:szCs w:val="24"/>
          <w:shd w:val="clear" w:color="auto" w:fill="FFFFFF"/>
          <w:lang w:eastAsia="hr-HR"/>
        </w:rPr>
        <w:t>,</w:t>
      </w:r>
      <w:r w:rsidR="00B24C6D" w:rsidRPr="007265F8">
        <w:rPr>
          <w:rFonts w:ascii="Book Antiqua" w:hAnsi="Book Antiqua" w:cs="Times New Roman"/>
          <w:color w:val="000000" w:themeColor="text1"/>
          <w:sz w:val="24"/>
          <w:szCs w:val="24"/>
          <w:shd w:val="clear" w:color="auto" w:fill="FFFFFF"/>
          <w:lang w:eastAsia="hr-HR"/>
        </w:rPr>
        <w:t xml:space="preserve"> and</w:t>
      </w:r>
      <w:r w:rsidR="007C5709" w:rsidRPr="007265F8">
        <w:rPr>
          <w:rFonts w:ascii="Book Antiqua" w:hAnsi="Book Antiqua" w:cs="Times New Roman"/>
          <w:color w:val="000000" w:themeColor="text1"/>
          <w:sz w:val="24"/>
          <w:szCs w:val="24"/>
          <w:shd w:val="clear" w:color="auto" w:fill="FFFFFF"/>
          <w:lang w:eastAsia="hr-HR"/>
        </w:rPr>
        <w:t xml:space="preserve"> intraoperative </w:t>
      </w:r>
      <w:r w:rsidR="007B1325" w:rsidRPr="007265F8">
        <w:rPr>
          <w:rFonts w:ascii="Book Antiqua" w:hAnsi="Book Antiqua" w:cs="Times New Roman"/>
          <w:color w:val="000000" w:themeColor="text1"/>
          <w:sz w:val="24"/>
          <w:szCs w:val="24"/>
          <w:shd w:val="clear" w:color="auto" w:fill="FFFFFF"/>
          <w:lang w:eastAsia="hr-HR"/>
        </w:rPr>
        <w:t>RBC</w:t>
      </w:r>
      <w:r w:rsidR="007C5709" w:rsidRPr="007265F8">
        <w:rPr>
          <w:rFonts w:ascii="Book Antiqua" w:hAnsi="Book Antiqua" w:cs="Times New Roman"/>
          <w:color w:val="000000" w:themeColor="text1"/>
          <w:sz w:val="24"/>
          <w:szCs w:val="24"/>
          <w:shd w:val="clear" w:color="auto" w:fill="FFFFFF"/>
          <w:lang w:eastAsia="hr-HR"/>
        </w:rPr>
        <w:t xml:space="preserve"> transfusion</w:t>
      </w:r>
      <w:r w:rsidR="00B24C6D" w:rsidRPr="007265F8">
        <w:rPr>
          <w:rFonts w:ascii="Book Antiqua" w:hAnsi="Book Antiqua" w:cs="Times New Roman"/>
          <w:color w:val="000000" w:themeColor="text1"/>
          <w:sz w:val="24"/>
          <w:szCs w:val="24"/>
          <w:shd w:val="clear" w:color="auto" w:fill="FFFFFF"/>
          <w:lang w:eastAsia="hr-HR"/>
        </w:rPr>
        <w:t xml:space="preserve"> (</w:t>
      </w:r>
      <w:r w:rsidR="002014D4" w:rsidRPr="007265F8">
        <w:rPr>
          <w:rFonts w:ascii="Book Antiqua" w:hAnsi="Book Antiqua" w:cs="Times New Roman"/>
          <w:i/>
          <w:color w:val="000000" w:themeColor="text1"/>
          <w:sz w:val="24"/>
          <w:szCs w:val="24"/>
          <w:shd w:val="clear" w:color="auto" w:fill="FFFFFF"/>
          <w:lang w:eastAsia="hr-HR"/>
        </w:rPr>
        <w:t>P</w:t>
      </w:r>
      <w:r w:rsidR="002014D4" w:rsidRPr="007265F8">
        <w:rPr>
          <w:rFonts w:ascii="Book Antiqua" w:hAnsi="Book Antiqua" w:cs="Times New Roman"/>
          <w:color w:val="000000" w:themeColor="text1"/>
          <w:sz w:val="24"/>
          <w:szCs w:val="24"/>
          <w:shd w:val="clear" w:color="auto" w:fill="FFFFFF"/>
          <w:lang w:eastAsia="zh-CN"/>
        </w:rPr>
        <w:t xml:space="preserve"> </w:t>
      </w:r>
      <w:r w:rsidR="00B24C6D" w:rsidRPr="007265F8">
        <w:rPr>
          <w:rFonts w:ascii="Book Antiqua" w:hAnsi="Book Antiqua" w:cs="Times New Roman"/>
          <w:color w:val="000000" w:themeColor="text1"/>
          <w:sz w:val="24"/>
          <w:szCs w:val="24"/>
          <w:shd w:val="clear" w:color="auto" w:fill="FFFFFF"/>
          <w:lang w:eastAsia="hr-HR"/>
        </w:rPr>
        <w:t>=</w:t>
      </w:r>
      <w:r w:rsidR="002014D4" w:rsidRPr="007265F8">
        <w:rPr>
          <w:rFonts w:ascii="Book Antiqua" w:hAnsi="Book Antiqua" w:cs="Times New Roman"/>
          <w:color w:val="000000" w:themeColor="text1"/>
          <w:sz w:val="24"/>
          <w:szCs w:val="24"/>
          <w:shd w:val="clear" w:color="auto" w:fill="FFFFFF"/>
          <w:lang w:eastAsia="zh-CN"/>
        </w:rPr>
        <w:t xml:space="preserve"> </w:t>
      </w:r>
      <w:r w:rsidR="00B24C6D" w:rsidRPr="007265F8">
        <w:rPr>
          <w:rFonts w:ascii="Book Antiqua" w:hAnsi="Book Antiqua" w:cs="Times New Roman"/>
          <w:color w:val="000000" w:themeColor="text1"/>
          <w:sz w:val="24"/>
          <w:szCs w:val="24"/>
          <w:shd w:val="clear" w:color="auto" w:fill="FFFFFF"/>
          <w:lang w:eastAsia="hr-HR"/>
        </w:rPr>
        <w:t>0.001). Multivariate logistic regression identified pre</w:t>
      </w:r>
      <w:r w:rsidR="00953B68" w:rsidRPr="007265F8">
        <w:rPr>
          <w:rFonts w:ascii="Book Antiqua" w:hAnsi="Book Antiqua" w:cs="Times New Roman"/>
          <w:color w:val="000000" w:themeColor="text1"/>
          <w:sz w:val="24"/>
          <w:szCs w:val="24"/>
          <w:shd w:val="clear" w:color="auto" w:fill="FFFFFF"/>
          <w:lang w:eastAsia="hr-HR"/>
        </w:rPr>
        <w:t>-</w:t>
      </w:r>
      <w:r w:rsidR="00B24C6D" w:rsidRPr="007265F8">
        <w:rPr>
          <w:rFonts w:ascii="Book Antiqua" w:hAnsi="Book Antiqua" w:cs="Times New Roman"/>
          <w:color w:val="000000" w:themeColor="text1"/>
          <w:sz w:val="24"/>
          <w:szCs w:val="24"/>
          <w:shd w:val="clear" w:color="auto" w:fill="FFFFFF"/>
          <w:lang w:eastAsia="hr-HR"/>
        </w:rPr>
        <w:t xml:space="preserve">LT BMI </w:t>
      </w:r>
      <w:r w:rsidR="00490BE9" w:rsidRPr="007265F8">
        <w:rPr>
          <w:rFonts w:ascii="Book Antiqua" w:hAnsi="Book Antiqua" w:cs="Times New Roman"/>
          <w:color w:val="000000" w:themeColor="text1"/>
          <w:sz w:val="24"/>
          <w:szCs w:val="24"/>
          <w:shd w:val="clear" w:color="auto" w:fill="FFFFFF"/>
          <w:lang w:eastAsia="hr-HR"/>
        </w:rPr>
        <w:t xml:space="preserve">(OR </w:t>
      </w:r>
      <w:r w:rsidR="002014D4" w:rsidRPr="007265F8">
        <w:rPr>
          <w:rFonts w:ascii="Book Antiqua" w:hAnsi="Book Antiqua" w:cs="Times New Roman"/>
          <w:color w:val="000000" w:themeColor="text1"/>
          <w:sz w:val="24"/>
          <w:szCs w:val="24"/>
          <w:shd w:val="clear" w:color="auto" w:fill="FFFFFF"/>
          <w:lang w:eastAsia="zh-CN"/>
        </w:rPr>
        <w:t xml:space="preserve">= </w:t>
      </w:r>
      <w:r w:rsidR="00490BE9" w:rsidRPr="007265F8">
        <w:rPr>
          <w:rFonts w:ascii="Book Antiqua" w:hAnsi="Book Antiqua" w:cs="Times New Roman"/>
          <w:color w:val="000000" w:themeColor="text1"/>
          <w:sz w:val="24"/>
          <w:szCs w:val="24"/>
          <w:shd w:val="clear" w:color="auto" w:fill="FFFFFF"/>
          <w:lang w:eastAsia="hr-HR"/>
        </w:rPr>
        <w:t>1.1, 95%CI</w:t>
      </w:r>
      <w:r w:rsidR="002014D4" w:rsidRPr="007265F8">
        <w:rPr>
          <w:rFonts w:ascii="Book Antiqua" w:hAnsi="Book Antiqua" w:cs="Times New Roman"/>
          <w:color w:val="000000" w:themeColor="text1"/>
          <w:sz w:val="24"/>
          <w:szCs w:val="24"/>
          <w:shd w:val="clear" w:color="auto" w:fill="FFFFFF"/>
          <w:lang w:eastAsia="zh-CN"/>
        </w:rPr>
        <w:t>:</w:t>
      </w:r>
      <w:r w:rsidR="00490BE9" w:rsidRPr="007265F8">
        <w:rPr>
          <w:rFonts w:ascii="Book Antiqua" w:hAnsi="Book Antiqua" w:cs="Times New Roman"/>
          <w:color w:val="000000" w:themeColor="text1"/>
          <w:sz w:val="24"/>
          <w:szCs w:val="24"/>
          <w:shd w:val="clear" w:color="auto" w:fill="FFFFFF"/>
          <w:lang w:eastAsia="hr-HR"/>
        </w:rPr>
        <w:t xml:space="preserve"> 1.05-1.24) </w:t>
      </w:r>
      <w:r w:rsidR="007C5709" w:rsidRPr="007265F8">
        <w:rPr>
          <w:rFonts w:ascii="Book Antiqua" w:hAnsi="Book Antiqua" w:cs="Times New Roman"/>
          <w:color w:val="000000" w:themeColor="text1"/>
          <w:sz w:val="24"/>
          <w:szCs w:val="24"/>
          <w:shd w:val="clear" w:color="auto" w:fill="FFFFFF"/>
          <w:lang w:eastAsia="hr-HR"/>
        </w:rPr>
        <w:t>and</w:t>
      </w:r>
      <w:r w:rsidR="007B1325" w:rsidRPr="007265F8">
        <w:rPr>
          <w:rFonts w:ascii="Book Antiqua" w:hAnsi="Book Antiqua" w:cs="Times New Roman"/>
          <w:color w:val="000000" w:themeColor="text1"/>
          <w:sz w:val="24"/>
          <w:szCs w:val="24"/>
          <w:shd w:val="clear" w:color="auto" w:fill="FFFFFF"/>
          <w:lang w:eastAsia="hr-HR"/>
        </w:rPr>
        <w:t xml:space="preserve"> </w:t>
      </w:r>
      <w:r w:rsidR="00B24C6D" w:rsidRPr="007265F8">
        <w:rPr>
          <w:rFonts w:ascii="Book Antiqua" w:hAnsi="Book Antiqua" w:cs="Times New Roman"/>
          <w:color w:val="000000" w:themeColor="text1"/>
          <w:sz w:val="24"/>
          <w:szCs w:val="24"/>
          <w:shd w:val="clear" w:color="auto" w:fill="FFFFFF"/>
          <w:lang w:eastAsia="hr-HR"/>
        </w:rPr>
        <w:t>RBC</w:t>
      </w:r>
      <w:r w:rsidR="003029B6" w:rsidRPr="007265F8">
        <w:rPr>
          <w:rFonts w:ascii="Book Antiqua" w:hAnsi="Book Antiqua" w:cs="Times New Roman"/>
          <w:color w:val="000000" w:themeColor="text1"/>
          <w:sz w:val="24"/>
          <w:szCs w:val="24"/>
          <w:shd w:val="clear" w:color="auto" w:fill="FFFFFF"/>
          <w:lang w:eastAsia="hr-HR"/>
        </w:rPr>
        <w:t>s</w:t>
      </w:r>
      <w:r w:rsidR="007C5709" w:rsidRPr="007265F8">
        <w:rPr>
          <w:rFonts w:ascii="Book Antiqua" w:hAnsi="Book Antiqua" w:cs="Times New Roman"/>
          <w:color w:val="000000" w:themeColor="text1"/>
          <w:sz w:val="24"/>
          <w:szCs w:val="24"/>
          <w:shd w:val="clear" w:color="auto" w:fill="FFFFFF"/>
          <w:lang w:eastAsia="hr-HR"/>
        </w:rPr>
        <w:t xml:space="preserve"> transfusion</w:t>
      </w:r>
      <w:r w:rsidR="00B24C6D" w:rsidRPr="007265F8">
        <w:rPr>
          <w:rFonts w:ascii="Book Antiqua" w:hAnsi="Book Antiqua" w:cs="Times New Roman"/>
          <w:color w:val="000000" w:themeColor="text1"/>
          <w:sz w:val="24"/>
          <w:szCs w:val="24"/>
          <w:shd w:val="clear" w:color="auto" w:fill="FFFFFF"/>
          <w:lang w:eastAsia="hr-HR"/>
        </w:rPr>
        <w:t xml:space="preserve"> </w:t>
      </w:r>
      <w:r w:rsidR="00490BE9" w:rsidRPr="007265F8">
        <w:rPr>
          <w:rFonts w:ascii="Book Antiqua" w:hAnsi="Book Antiqua" w:cs="Times New Roman"/>
          <w:color w:val="000000" w:themeColor="text1"/>
          <w:sz w:val="24"/>
          <w:szCs w:val="24"/>
          <w:shd w:val="clear" w:color="auto" w:fill="FFFFFF"/>
          <w:lang w:eastAsia="hr-HR"/>
        </w:rPr>
        <w:t>(OR</w:t>
      </w:r>
      <w:r w:rsidR="002014D4" w:rsidRPr="007265F8">
        <w:rPr>
          <w:rFonts w:ascii="Book Antiqua" w:hAnsi="Book Antiqua" w:cs="Times New Roman"/>
          <w:color w:val="000000" w:themeColor="text1"/>
          <w:sz w:val="24"/>
          <w:szCs w:val="24"/>
          <w:shd w:val="clear" w:color="auto" w:fill="FFFFFF"/>
          <w:lang w:eastAsia="hr-HR"/>
        </w:rPr>
        <w:t xml:space="preserve"> </w:t>
      </w:r>
      <w:r w:rsidR="002014D4" w:rsidRPr="007265F8">
        <w:rPr>
          <w:rFonts w:ascii="Book Antiqua" w:hAnsi="Book Antiqua" w:cs="Times New Roman"/>
          <w:color w:val="000000" w:themeColor="text1"/>
          <w:sz w:val="24"/>
          <w:szCs w:val="24"/>
          <w:shd w:val="clear" w:color="auto" w:fill="FFFFFF"/>
          <w:lang w:eastAsia="zh-CN"/>
        </w:rPr>
        <w:t xml:space="preserve">= </w:t>
      </w:r>
      <w:r w:rsidR="00490BE9" w:rsidRPr="007265F8">
        <w:rPr>
          <w:rFonts w:ascii="Book Antiqua" w:hAnsi="Book Antiqua" w:cs="Times New Roman"/>
          <w:color w:val="000000" w:themeColor="text1"/>
          <w:sz w:val="24"/>
          <w:szCs w:val="24"/>
          <w:shd w:val="clear" w:color="auto" w:fill="FFFFFF"/>
          <w:lang w:eastAsia="hr-HR"/>
        </w:rPr>
        <w:t>1.66, 95%CI</w:t>
      </w:r>
      <w:r w:rsidR="002014D4" w:rsidRPr="007265F8">
        <w:rPr>
          <w:rFonts w:ascii="Book Antiqua" w:hAnsi="Book Antiqua" w:cs="Times New Roman"/>
          <w:color w:val="000000" w:themeColor="text1"/>
          <w:sz w:val="24"/>
          <w:szCs w:val="24"/>
          <w:shd w:val="clear" w:color="auto" w:fill="FFFFFF"/>
          <w:lang w:eastAsia="zh-CN"/>
        </w:rPr>
        <w:t>:</w:t>
      </w:r>
      <w:r w:rsidR="00F7585A" w:rsidRPr="007265F8">
        <w:rPr>
          <w:rFonts w:ascii="Book Antiqua" w:hAnsi="Book Antiqua" w:cs="Times New Roman"/>
          <w:color w:val="000000" w:themeColor="text1"/>
          <w:sz w:val="24"/>
          <w:szCs w:val="24"/>
          <w:shd w:val="clear" w:color="auto" w:fill="FFFFFF"/>
          <w:lang w:eastAsia="hr-HR"/>
        </w:rPr>
        <w:t xml:space="preserve"> </w:t>
      </w:r>
      <w:r w:rsidR="00490BE9" w:rsidRPr="007265F8">
        <w:rPr>
          <w:rFonts w:ascii="Book Antiqua" w:hAnsi="Book Antiqua" w:cs="Times New Roman"/>
          <w:color w:val="000000" w:themeColor="text1"/>
          <w:sz w:val="24"/>
          <w:szCs w:val="24"/>
          <w:shd w:val="clear" w:color="auto" w:fill="FFFFFF"/>
          <w:lang w:eastAsia="hr-HR"/>
        </w:rPr>
        <w:t>1.09-2.53)</w:t>
      </w:r>
      <w:r w:rsidR="00953B68" w:rsidRPr="007265F8">
        <w:rPr>
          <w:rFonts w:ascii="Book Antiqua" w:hAnsi="Book Antiqua" w:cs="Times New Roman"/>
          <w:color w:val="000000" w:themeColor="text1"/>
          <w:sz w:val="24"/>
          <w:szCs w:val="24"/>
          <w:shd w:val="clear" w:color="auto" w:fill="FFFFFF"/>
          <w:lang w:eastAsia="hr-HR"/>
        </w:rPr>
        <w:t xml:space="preserve"> </w:t>
      </w:r>
      <w:r w:rsidR="00B24C6D" w:rsidRPr="007265F8">
        <w:rPr>
          <w:rFonts w:ascii="Book Antiqua" w:hAnsi="Book Antiqua" w:cs="Times New Roman"/>
          <w:color w:val="000000" w:themeColor="text1"/>
          <w:sz w:val="24"/>
          <w:szCs w:val="24"/>
          <w:shd w:val="clear" w:color="auto" w:fill="FFFFFF"/>
          <w:lang w:eastAsia="hr-HR"/>
        </w:rPr>
        <w:t>as</w:t>
      </w:r>
      <w:r w:rsidR="00C37B9C" w:rsidRPr="007265F8">
        <w:rPr>
          <w:rFonts w:ascii="Book Antiqua" w:hAnsi="Book Antiqua" w:cs="Times New Roman"/>
          <w:color w:val="000000" w:themeColor="text1"/>
          <w:sz w:val="24"/>
          <w:szCs w:val="24"/>
          <w:shd w:val="clear" w:color="auto" w:fill="FFFFFF"/>
          <w:lang w:eastAsia="hr-HR"/>
        </w:rPr>
        <w:t xml:space="preserve"> independent predictors of early post-LT</w:t>
      </w:r>
      <w:r w:rsidR="00953B68" w:rsidRPr="007265F8">
        <w:rPr>
          <w:rFonts w:ascii="Book Antiqua" w:hAnsi="Book Antiqua" w:cs="Times New Roman"/>
          <w:color w:val="000000" w:themeColor="text1"/>
          <w:sz w:val="24"/>
          <w:szCs w:val="24"/>
          <w:shd w:val="clear" w:color="auto" w:fill="FFFFFF"/>
          <w:lang w:eastAsia="hr-HR"/>
        </w:rPr>
        <w:t xml:space="preserve"> AKI occurrence </w:t>
      </w:r>
      <w:r w:rsidR="00DA752A" w:rsidRPr="007265F8">
        <w:rPr>
          <w:rFonts w:ascii="Book Antiqua" w:hAnsi="Book Antiqua" w:cs="Times New Roman"/>
          <w:color w:val="000000" w:themeColor="text1"/>
          <w:sz w:val="24"/>
          <w:szCs w:val="24"/>
          <w:shd w:val="clear" w:color="auto" w:fill="FFFFFF"/>
          <w:lang w:eastAsia="hr-HR"/>
        </w:rPr>
        <w:t>(Table 3</w:t>
      </w:r>
      <w:r w:rsidR="00490BE9" w:rsidRPr="007265F8">
        <w:rPr>
          <w:rFonts w:ascii="Book Antiqua" w:hAnsi="Book Antiqua" w:cs="Times New Roman"/>
          <w:color w:val="000000" w:themeColor="text1"/>
          <w:sz w:val="24"/>
          <w:szCs w:val="24"/>
          <w:shd w:val="clear" w:color="auto" w:fill="FFFFFF"/>
          <w:lang w:eastAsia="hr-HR"/>
        </w:rPr>
        <w:t>)</w:t>
      </w:r>
      <w:r w:rsidR="00C37B9C" w:rsidRPr="007265F8">
        <w:rPr>
          <w:rFonts w:ascii="Book Antiqua" w:hAnsi="Book Antiqua" w:cs="Times New Roman"/>
          <w:color w:val="000000" w:themeColor="text1"/>
          <w:sz w:val="24"/>
          <w:szCs w:val="24"/>
          <w:shd w:val="clear" w:color="auto" w:fill="FFFFFF"/>
          <w:lang w:eastAsia="hr-HR"/>
        </w:rPr>
        <w:t>.</w:t>
      </w:r>
      <w:r w:rsidR="00490BE9" w:rsidRPr="007265F8">
        <w:rPr>
          <w:rFonts w:ascii="Book Antiqua" w:hAnsi="Book Antiqua" w:cs="Times New Roman"/>
          <w:color w:val="000000" w:themeColor="text1"/>
          <w:sz w:val="24"/>
          <w:szCs w:val="24"/>
          <w:shd w:val="clear" w:color="auto" w:fill="FFFFFF"/>
          <w:lang w:eastAsia="hr-HR"/>
        </w:rPr>
        <w:t xml:space="preserve"> </w:t>
      </w:r>
      <w:r w:rsidR="00191C5B" w:rsidRPr="007265F8">
        <w:rPr>
          <w:rFonts w:ascii="Book Antiqua" w:hAnsi="Book Antiqua" w:cs="Times New Roman"/>
          <w:color w:val="000000" w:themeColor="text1"/>
          <w:sz w:val="24"/>
          <w:szCs w:val="24"/>
          <w:shd w:val="clear" w:color="auto" w:fill="FFFFFF"/>
          <w:lang w:eastAsia="hr-HR"/>
        </w:rPr>
        <w:t>30-d patient survival after LT was significantly bett</w:t>
      </w:r>
      <w:r w:rsidR="00024D6A" w:rsidRPr="007265F8">
        <w:rPr>
          <w:rFonts w:ascii="Book Antiqua" w:hAnsi="Book Antiqua" w:cs="Times New Roman"/>
          <w:color w:val="000000" w:themeColor="text1"/>
          <w:sz w:val="24"/>
          <w:szCs w:val="24"/>
          <w:shd w:val="clear" w:color="auto" w:fill="FFFFFF"/>
          <w:lang w:eastAsia="hr-HR"/>
        </w:rPr>
        <w:t>er in patients without AKI (log-</w:t>
      </w:r>
      <w:r w:rsidR="00191C5B" w:rsidRPr="007265F8">
        <w:rPr>
          <w:rFonts w:ascii="Book Antiqua" w:hAnsi="Book Antiqua" w:cs="Times New Roman"/>
          <w:color w:val="000000" w:themeColor="text1"/>
          <w:sz w:val="24"/>
          <w:szCs w:val="24"/>
          <w:shd w:val="clear" w:color="auto" w:fill="FFFFFF"/>
          <w:lang w:eastAsia="hr-HR"/>
        </w:rPr>
        <w:t>rank</w:t>
      </w:r>
      <w:r w:rsidR="00F7585A" w:rsidRPr="007265F8">
        <w:rPr>
          <w:rFonts w:ascii="Book Antiqua" w:hAnsi="Book Antiqua" w:cs="Times New Roman"/>
          <w:color w:val="000000" w:themeColor="text1"/>
          <w:sz w:val="24"/>
          <w:szCs w:val="24"/>
          <w:shd w:val="clear" w:color="auto" w:fill="FFFFFF"/>
          <w:lang w:eastAsia="hr-HR"/>
        </w:rPr>
        <w:t>,</w:t>
      </w:r>
      <w:r w:rsidR="00191C5B" w:rsidRPr="007265F8">
        <w:rPr>
          <w:rFonts w:ascii="Book Antiqua" w:hAnsi="Book Antiqua" w:cs="Times New Roman"/>
          <w:color w:val="000000" w:themeColor="text1"/>
          <w:sz w:val="24"/>
          <w:szCs w:val="24"/>
          <w:shd w:val="clear" w:color="auto" w:fill="FFFFFF"/>
          <w:lang w:eastAsia="hr-HR"/>
        </w:rPr>
        <w:t xml:space="preserve"> </w:t>
      </w:r>
      <w:r w:rsidR="002014D4" w:rsidRPr="007265F8">
        <w:rPr>
          <w:rFonts w:ascii="Book Antiqua" w:hAnsi="Book Antiqua" w:cs="Times New Roman"/>
          <w:i/>
          <w:color w:val="000000" w:themeColor="text1"/>
          <w:sz w:val="24"/>
          <w:szCs w:val="24"/>
          <w:shd w:val="clear" w:color="auto" w:fill="FFFFFF"/>
          <w:lang w:eastAsia="hr-HR"/>
        </w:rPr>
        <w:t>P</w:t>
      </w:r>
      <w:r w:rsidR="002014D4" w:rsidRPr="007265F8">
        <w:rPr>
          <w:rFonts w:ascii="Book Antiqua" w:hAnsi="Book Antiqua" w:cs="Times New Roman"/>
          <w:color w:val="000000" w:themeColor="text1"/>
          <w:sz w:val="24"/>
          <w:szCs w:val="24"/>
          <w:shd w:val="clear" w:color="auto" w:fill="FFFFFF"/>
          <w:lang w:eastAsia="zh-CN"/>
        </w:rPr>
        <w:t xml:space="preserve"> </w:t>
      </w:r>
      <w:r w:rsidR="00191C5B" w:rsidRPr="007265F8">
        <w:rPr>
          <w:rFonts w:ascii="Book Antiqua" w:hAnsi="Book Antiqua" w:cs="Times New Roman"/>
          <w:color w:val="000000" w:themeColor="text1"/>
          <w:sz w:val="24"/>
          <w:szCs w:val="24"/>
          <w:shd w:val="clear" w:color="auto" w:fill="FFFFFF"/>
          <w:lang w:eastAsia="hr-HR"/>
        </w:rPr>
        <w:t xml:space="preserve">= 0.01) (Figure </w:t>
      </w:r>
      <w:r w:rsidR="007B6CFD" w:rsidRPr="007265F8">
        <w:rPr>
          <w:rFonts w:ascii="Book Antiqua" w:hAnsi="Book Antiqua" w:cs="Times New Roman"/>
          <w:color w:val="000000" w:themeColor="text1"/>
          <w:sz w:val="24"/>
          <w:szCs w:val="24"/>
          <w:shd w:val="clear" w:color="auto" w:fill="FFFFFF"/>
          <w:lang w:eastAsia="zh-CN"/>
        </w:rPr>
        <w:t>2</w:t>
      </w:r>
      <w:r w:rsidR="00191C5B" w:rsidRPr="007265F8">
        <w:rPr>
          <w:rFonts w:ascii="Book Antiqua" w:hAnsi="Book Antiqua" w:cs="Times New Roman"/>
          <w:color w:val="000000" w:themeColor="text1"/>
          <w:sz w:val="24"/>
          <w:szCs w:val="24"/>
          <w:shd w:val="clear" w:color="auto" w:fill="FFFFFF"/>
          <w:lang w:eastAsia="hr-HR"/>
        </w:rPr>
        <w:t>)</w:t>
      </w:r>
      <w:r w:rsidR="00C36046" w:rsidRPr="007265F8">
        <w:rPr>
          <w:rFonts w:ascii="Book Antiqua" w:hAnsi="Book Antiqua" w:cs="Times New Roman"/>
          <w:color w:val="000000" w:themeColor="text1"/>
          <w:sz w:val="24"/>
          <w:szCs w:val="24"/>
          <w:shd w:val="clear" w:color="auto" w:fill="FFFFFF"/>
          <w:lang w:eastAsia="hr-HR"/>
        </w:rPr>
        <w:t>.</w:t>
      </w:r>
    </w:p>
    <w:p w14:paraId="047B2188" w14:textId="77777777" w:rsidR="00FE778E" w:rsidRPr="007265F8" w:rsidRDefault="00FE778E" w:rsidP="00E35588">
      <w:pPr>
        <w:snapToGrid w:val="0"/>
        <w:spacing w:after="0" w:line="360" w:lineRule="auto"/>
        <w:jc w:val="both"/>
        <w:rPr>
          <w:rFonts w:ascii="Book Antiqua" w:hAnsi="Book Antiqua" w:cs="Times New Roman"/>
          <w:color w:val="000000" w:themeColor="text1"/>
          <w:sz w:val="24"/>
          <w:szCs w:val="24"/>
        </w:rPr>
      </w:pPr>
    </w:p>
    <w:p w14:paraId="02C213E9" w14:textId="77777777" w:rsidR="002014D4" w:rsidRPr="007265F8" w:rsidRDefault="002014D4" w:rsidP="00E35588">
      <w:pPr>
        <w:adjustRightInd w:val="0"/>
        <w:snapToGrid w:val="0"/>
        <w:spacing w:after="0" w:line="360" w:lineRule="auto"/>
        <w:jc w:val="both"/>
        <w:rPr>
          <w:rFonts w:ascii="Book Antiqua" w:hAnsi="Book Antiqua"/>
          <w:b/>
          <w:color w:val="000000" w:themeColor="text1"/>
          <w:sz w:val="24"/>
          <w:szCs w:val="24"/>
          <w:u w:val="single"/>
        </w:rPr>
      </w:pPr>
      <w:r w:rsidRPr="007265F8">
        <w:rPr>
          <w:rFonts w:ascii="Book Antiqua" w:hAnsi="Book Antiqua"/>
          <w:b/>
          <w:color w:val="000000" w:themeColor="text1"/>
          <w:sz w:val="24"/>
          <w:szCs w:val="24"/>
          <w:u w:val="single"/>
        </w:rPr>
        <w:t>DISCUSSION</w:t>
      </w:r>
    </w:p>
    <w:p w14:paraId="6A827948" w14:textId="77777777" w:rsidR="007C5709" w:rsidRPr="007265F8" w:rsidRDefault="00CA536A"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s="Times New Roman"/>
          <w:color w:val="000000" w:themeColor="text1"/>
          <w:sz w:val="24"/>
          <w:szCs w:val="24"/>
        </w:rPr>
        <w:t>Our study showed that i</w:t>
      </w:r>
      <w:r w:rsidR="00D027F4" w:rsidRPr="007265F8">
        <w:rPr>
          <w:rFonts w:ascii="Book Antiqua" w:hAnsi="Book Antiqua" w:cs="Times New Roman"/>
          <w:color w:val="000000" w:themeColor="text1"/>
          <w:sz w:val="24"/>
          <w:szCs w:val="24"/>
        </w:rPr>
        <w:t xml:space="preserve">n </w:t>
      </w:r>
      <w:r w:rsidRPr="007265F8">
        <w:rPr>
          <w:rFonts w:ascii="Book Antiqua" w:hAnsi="Book Antiqua" w:cs="Times New Roman"/>
          <w:color w:val="000000" w:themeColor="text1"/>
          <w:sz w:val="24"/>
          <w:szCs w:val="24"/>
        </w:rPr>
        <w:t xml:space="preserve">the </w:t>
      </w:r>
      <w:r w:rsidR="00024D6A" w:rsidRPr="007265F8">
        <w:rPr>
          <w:rFonts w:ascii="Book Antiqua" w:hAnsi="Book Antiqua" w:cs="Times New Roman"/>
          <w:color w:val="000000" w:themeColor="text1"/>
          <w:sz w:val="24"/>
          <w:szCs w:val="24"/>
        </w:rPr>
        <w:t>early post</w:t>
      </w:r>
      <w:r w:rsidR="00D027F4" w:rsidRPr="007265F8">
        <w:rPr>
          <w:rFonts w:ascii="Book Antiqua" w:hAnsi="Book Antiqua" w:cs="Times New Roman"/>
          <w:color w:val="000000" w:themeColor="text1"/>
          <w:sz w:val="24"/>
          <w:szCs w:val="24"/>
        </w:rPr>
        <w:t xml:space="preserve">operative </w:t>
      </w:r>
      <w:r w:rsidRPr="007265F8">
        <w:rPr>
          <w:rFonts w:ascii="Book Antiqua" w:hAnsi="Book Antiqua" w:cs="Times New Roman"/>
          <w:color w:val="000000" w:themeColor="text1"/>
          <w:sz w:val="24"/>
          <w:szCs w:val="24"/>
        </w:rPr>
        <w:t xml:space="preserve">period, </w:t>
      </w:r>
      <w:r w:rsidR="00D027F4" w:rsidRPr="007265F8">
        <w:rPr>
          <w:rFonts w:ascii="Book Antiqua" w:hAnsi="Book Antiqua" w:cs="Times New Roman"/>
          <w:color w:val="000000" w:themeColor="text1"/>
          <w:sz w:val="24"/>
          <w:szCs w:val="24"/>
        </w:rPr>
        <w:t>AKI represent</w:t>
      </w:r>
      <w:r w:rsidRPr="007265F8">
        <w:rPr>
          <w:rFonts w:ascii="Book Antiqua" w:hAnsi="Book Antiqua" w:cs="Times New Roman"/>
          <w:color w:val="000000" w:themeColor="text1"/>
          <w:sz w:val="24"/>
          <w:szCs w:val="24"/>
        </w:rPr>
        <w:t>s</w:t>
      </w:r>
      <w:r w:rsidR="00D027F4" w:rsidRPr="007265F8">
        <w:rPr>
          <w:rFonts w:ascii="Book Antiqua" w:hAnsi="Book Antiqua" w:cs="Times New Roman"/>
          <w:color w:val="000000" w:themeColor="text1"/>
          <w:sz w:val="24"/>
          <w:szCs w:val="24"/>
        </w:rPr>
        <w:t xml:space="preserve"> a significant clinical burden </w:t>
      </w:r>
      <w:r w:rsidRPr="007265F8">
        <w:rPr>
          <w:rFonts w:ascii="Book Antiqua" w:hAnsi="Book Antiqua" w:cs="Times New Roman"/>
          <w:color w:val="000000" w:themeColor="text1"/>
          <w:sz w:val="24"/>
          <w:szCs w:val="24"/>
        </w:rPr>
        <w:t xml:space="preserve">in transplant recipients, </w:t>
      </w:r>
      <w:r w:rsidR="009F6B6A" w:rsidRPr="007265F8">
        <w:rPr>
          <w:rFonts w:ascii="Book Antiqua" w:hAnsi="Book Antiqua" w:cs="Times New Roman"/>
          <w:color w:val="000000" w:themeColor="text1"/>
          <w:sz w:val="24"/>
          <w:szCs w:val="24"/>
        </w:rPr>
        <w:t>as almost half of them</w:t>
      </w:r>
      <w:r w:rsidR="00890A2C" w:rsidRPr="007265F8">
        <w:rPr>
          <w:rFonts w:ascii="Book Antiqua" w:hAnsi="Book Antiqua" w:cs="Times New Roman"/>
          <w:color w:val="000000" w:themeColor="text1"/>
          <w:sz w:val="24"/>
          <w:szCs w:val="24"/>
        </w:rPr>
        <w:t xml:space="preserve"> (47.8%) developed some stage of </w:t>
      </w:r>
      <w:r w:rsidR="00D027F4" w:rsidRPr="007265F8">
        <w:rPr>
          <w:rFonts w:ascii="Book Antiqua" w:hAnsi="Book Antiqua" w:cs="Times New Roman"/>
          <w:color w:val="000000" w:themeColor="text1"/>
          <w:sz w:val="24"/>
          <w:szCs w:val="24"/>
        </w:rPr>
        <w:t>acute kidney injury</w:t>
      </w:r>
      <w:r w:rsidR="00890A2C" w:rsidRPr="007265F8">
        <w:rPr>
          <w:rFonts w:ascii="Book Antiqua" w:hAnsi="Book Antiqua" w:cs="Times New Roman"/>
          <w:color w:val="000000" w:themeColor="text1"/>
          <w:sz w:val="24"/>
          <w:szCs w:val="24"/>
        </w:rPr>
        <w:t xml:space="preserve">. </w:t>
      </w:r>
      <w:r w:rsidR="000434F2" w:rsidRPr="007265F8">
        <w:rPr>
          <w:rFonts w:ascii="Book Antiqua" w:hAnsi="Book Antiqua" w:cs="Times New Roman"/>
          <w:color w:val="000000" w:themeColor="text1"/>
          <w:sz w:val="24"/>
          <w:szCs w:val="24"/>
        </w:rPr>
        <w:t xml:space="preserve">However, </w:t>
      </w:r>
      <w:r w:rsidR="00024D6A" w:rsidRPr="007265F8">
        <w:rPr>
          <w:rFonts w:ascii="Book Antiqua" w:hAnsi="Book Antiqua" w:cs="Times New Roman"/>
          <w:color w:val="000000" w:themeColor="text1"/>
          <w:sz w:val="24"/>
          <w:szCs w:val="24"/>
        </w:rPr>
        <w:t xml:space="preserve">the </w:t>
      </w:r>
      <w:r w:rsidR="000434F2" w:rsidRPr="007265F8">
        <w:rPr>
          <w:rFonts w:ascii="Book Antiqua" w:hAnsi="Book Antiqua" w:cs="Times New Roman"/>
          <w:color w:val="000000" w:themeColor="text1"/>
          <w:sz w:val="24"/>
          <w:szCs w:val="24"/>
        </w:rPr>
        <w:t>m</w:t>
      </w:r>
      <w:r w:rsidR="00B61D91" w:rsidRPr="007265F8">
        <w:rPr>
          <w:rFonts w:ascii="Book Antiqua" w:hAnsi="Book Antiqua" w:cs="Times New Roman"/>
          <w:color w:val="000000" w:themeColor="text1"/>
          <w:sz w:val="24"/>
          <w:szCs w:val="24"/>
        </w:rPr>
        <w:t xml:space="preserve">ajority (54.1%) had stage 1 </w:t>
      </w:r>
      <w:r w:rsidR="00C8660B" w:rsidRPr="007265F8">
        <w:rPr>
          <w:rFonts w:ascii="Book Antiqua" w:hAnsi="Book Antiqua" w:cs="Times New Roman"/>
          <w:color w:val="000000" w:themeColor="text1"/>
          <w:sz w:val="24"/>
          <w:szCs w:val="24"/>
        </w:rPr>
        <w:t>AKI</w:t>
      </w:r>
      <w:r w:rsidR="00024D6A" w:rsidRPr="007265F8">
        <w:rPr>
          <w:rFonts w:ascii="Book Antiqua" w:hAnsi="Book Antiqua" w:cs="Times New Roman"/>
          <w:color w:val="000000" w:themeColor="text1"/>
          <w:sz w:val="24"/>
          <w:szCs w:val="24"/>
        </w:rPr>
        <w:t>,</w:t>
      </w:r>
      <w:r w:rsidR="00C8660B" w:rsidRPr="007265F8">
        <w:rPr>
          <w:rFonts w:ascii="Book Antiqua" w:hAnsi="Book Antiqua" w:cs="Times New Roman"/>
          <w:color w:val="000000" w:themeColor="text1"/>
          <w:sz w:val="24"/>
          <w:szCs w:val="24"/>
        </w:rPr>
        <w:t xml:space="preserve"> </w:t>
      </w:r>
      <w:r w:rsidR="00B61D91" w:rsidRPr="007265F8">
        <w:rPr>
          <w:rFonts w:ascii="Book Antiqua" w:hAnsi="Book Antiqua" w:cs="Times New Roman"/>
          <w:color w:val="000000" w:themeColor="text1"/>
          <w:sz w:val="24"/>
          <w:szCs w:val="24"/>
        </w:rPr>
        <w:t xml:space="preserve">and only </w:t>
      </w:r>
      <w:r w:rsidR="00CD49BD" w:rsidRPr="007265F8">
        <w:rPr>
          <w:rFonts w:ascii="Book Antiqua" w:hAnsi="Book Antiqua" w:cs="Times New Roman"/>
          <w:color w:val="000000" w:themeColor="text1"/>
          <w:sz w:val="24"/>
          <w:szCs w:val="24"/>
        </w:rPr>
        <w:t>2.4%</w:t>
      </w:r>
      <w:r w:rsidR="00B61D91" w:rsidRPr="007265F8">
        <w:rPr>
          <w:rFonts w:ascii="Book Antiqua" w:hAnsi="Book Antiqua" w:cs="Times New Roman"/>
          <w:color w:val="000000" w:themeColor="text1"/>
          <w:sz w:val="24"/>
          <w:szCs w:val="24"/>
        </w:rPr>
        <w:t xml:space="preserve"> patients required renal replacement therapy within the first week after LT. </w:t>
      </w:r>
      <w:r w:rsidR="00BC1A76" w:rsidRPr="007265F8">
        <w:rPr>
          <w:rFonts w:ascii="Book Antiqua" w:hAnsi="Book Antiqua" w:cs="Times New Roman"/>
          <w:color w:val="000000" w:themeColor="text1"/>
          <w:sz w:val="24"/>
          <w:szCs w:val="24"/>
        </w:rPr>
        <w:t xml:space="preserve">Similar </w:t>
      </w:r>
      <w:r w:rsidR="008E5CF8" w:rsidRPr="007265F8">
        <w:rPr>
          <w:rFonts w:ascii="Book Antiqua" w:hAnsi="Book Antiqua" w:cs="Times New Roman"/>
          <w:color w:val="000000" w:themeColor="text1"/>
          <w:sz w:val="24"/>
          <w:szCs w:val="24"/>
        </w:rPr>
        <w:t>ex</w:t>
      </w:r>
      <w:r w:rsidR="009F6B6A" w:rsidRPr="007265F8">
        <w:rPr>
          <w:rFonts w:ascii="Book Antiqua" w:hAnsi="Book Antiqua" w:cs="Times New Roman"/>
          <w:color w:val="000000" w:themeColor="text1"/>
          <w:sz w:val="24"/>
          <w:szCs w:val="24"/>
        </w:rPr>
        <w:t>tent</w:t>
      </w:r>
      <w:r w:rsidR="00A52EFD" w:rsidRPr="007265F8">
        <w:rPr>
          <w:rFonts w:ascii="Book Antiqua" w:hAnsi="Book Antiqua" w:cs="Times New Roman"/>
          <w:color w:val="000000" w:themeColor="text1"/>
          <w:sz w:val="24"/>
          <w:szCs w:val="24"/>
        </w:rPr>
        <w:t xml:space="preserve"> of </w:t>
      </w:r>
      <w:r w:rsidR="007C5709" w:rsidRPr="007265F8">
        <w:rPr>
          <w:rFonts w:ascii="Book Antiqua" w:hAnsi="Book Antiqua" w:cs="Times New Roman"/>
          <w:color w:val="000000" w:themeColor="text1"/>
          <w:sz w:val="24"/>
          <w:szCs w:val="24"/>
        </w:rPr>
        <w:t>kidney</w:t>
      </w:r>
      <w:r w:rsidR="00A52EFD" w:rsidRPr="007265F8">
        <w:rPr>
          <w:rFonts w:ascii="Book Antiqua" w:hAnsi="Book Antiqua" w:cs="Times New Roman"/>
          <w:color w:val="000000" w:themeColor="text1"/>
          <w:sz w:val="24"/>
          <w:szCs w:val="24"/>
        </w:rPr>
        <w:t xml:space="preserve"> injury</w:t>
      </w:r>
      <w:r w:rsidR="009F6B6A" w:rsidRPr="007265F8">
        <w:rPr>
          <w:rFonts w:ascii="Book Antiqua" w:hAnsi="Book Antiqua" w:cs="Times New Roman"/>
          <w:color w:val="000000" w:themeColor="text1"/>
          <w:sz w:val="24"/>
          <w:szCs w:val="24"/>
        </w:rPr>
        <w:t xml:space="preserve"> </w:t>
      </w:r>
      <w:r w:rsidR="00BC1A76" w:rsidRPr="007265F8">
        <w:rPr>
          <w:rFonts w:ascii="Book Antiqua" w:hAnsi="Book Antiqua" w:cs="Times New Roman"/>
          <w:color w:val="000000" w:themeColor="text1"/>
          <w:sz w:val="24"/>
          <w:szCs w:val="24"/>
        </w:rPr>
        <w:t xml:space="preserve">was </w:t>
      </w:r>
      <w:r w:rsidR="009F6B6A" w:rsidRPr="007265F8">
        <w:rPr>
          <w:rFonts w:ascii="Book Antiqua" w:hAnsi="Book Antiqua" w:cs="Times New Roman"/>
          <w:color w:val="000000" w:themeColor="text1"/>
          <w:sz w:val="24"/>
          <w:szCs w:val="24"/>
        </w:rPr>
        <w:t xml:space="preserve">noted </w:t>
      </w:r>
      <w:r w:rsidR="008E5CF8" w:rsidRPr="007265F8">
        <w:rPr>
          <w:rFonts w:ascii="Book Antiqua" w:hAnsi="Book Antiqua" w:cs="Times New Roman"/>
          <w:color w:val="000000" w:themeColor="text1"/>
          <w:sz w:val="24"/>
          <w:szCs w:val="24"/>
        </w:rPr>
        <w:t>in previous studies</w:t>
      </w:r>
      <w:r w:rsidR="009F6B6A" w:rsidRPr="007265F8">
        <w:rPr>
          <w:rFonts w:ascii="Book Antiqua" w:hAnsi="Book Antiqua" w:cs="Times New Roman"/>
          <w:color w:val="000000" w:themeColor="text1"/>
          <w:sz w:val="24"/>
          <w:szCs w:val="24"/>
        </w:rPr>
        <w:t xml:space="preserve"> </w:t>
      </w:r>
      <w:r w:rsidR="00A52EFD" w:rsidRPr="007265F8">
        <w:rPr>
          <w:rFonts w:ascii="Book Antiqua" w:hAnsi="Book Antiqua" w:cs="Times New Roman"/>
          <w:color w:val="000000" w:themeColor="text1"/>
          <w:sz w:val="24"/>
          <w:szCs w:val="24"/>
        </w:rPr>
        <w:t>which</w:t>
      </w:r>
      <w:r w:rsidR="009F6B6A" w:rsidRPr="007265F8">
        <w:rPr>
          <w:rFonts w:ascii="Book Antiqua" w:hAnsi="Book Antiqua" w:cs="Times New Roman"/>
          <w:color w:val="000000" w:themeColor="text1"/>
          <w:sz w:val="24"/>
          <w:szCs w:val="24"/>
        </w:rPr>
        <w:t xml:space="preserve"> </w:t>
      </w:r>
      <w:r w:rsidR="00A52EFD" w:rsidRPr="007265F8">
        <w:rPr>
          <w:rFonts w:ascii="Book Antiqua" w:hAnsi="Book Antiqua" w:cs="Times New Roman"/>
          <w:color w:val="000000" w:themeColor="text1"/>
          <w:sz w:val="24"/>
          <w:szCs w:val="24"/>
        </w:rPr>
        <w:t xml:space="preserve">demonstrated </w:t>
      </w:r>
      <w:r w:rsidR="009F6B6A" w:rsidRPr="007265F8">
        <w:rPr>
          <w:rFonts w:ascii="Book Antiqua" w:hAnsi="Book Antiqua" w:cs="Times New Roman"/>
          <w:color w:val="000000" w:themeColor="text1"/>
          <w:sz w:val="24"/>
          <w:szCs w:val="24"/>
        </w:rPr>
        <w:t xml:space="preserve">that every second liver recipient </w:t>
      </w:r>
      <w:r w:rsidR="00A52EFD" w:rsidRPr="007265F8">
        <w:rPr>
          <w:rFonts w:ascii="Book Antiqua" w:hAnsi="Book Antiqua" w:cs="Times New Roman"/>
          <w:color w:val="000000" w:themeColor="text1"/>
          <w:sz w:val="24"/>
          <w:szCs w:val="24"/>
        </w:rPr>
        <w:t>encountered</w:t>
      </w:r>
      <w:r w:rsidR="00CD49BD" w:rsidRPr="007265F8">
        <w:rPr>
          <w:rFonts w:ascii="Book Antiqua" w:hAnsi="Book Antiqua" w:cs="Times New Roman"/>
          <w:color w:val="000000" w:themeColor="text1"/>
          <w:sz w:val="24"/>
          <w:szCs w:val="24"/>
        </w:rPr>
        <w:t xml:space="preserve"> at least transient</w:t>
      </w:r>
      <w:r w:rsidR="007C5709" w:rsidRPr="007265F8">
        <w:rPr>
          <w:rFonts w:ascii="Book Antiqua" w:hAnsi="Book Antiqua" w:cs="Times New Roman"/>
          <w:color w:val="000000" w:themeColor="text1"/>
          <w:sz w:val="24"/>
          <w:szCs w:val="24"/>
        </w:rPr>
        <w:t xml:space="preserve"> renal injury</w:t>
      </w:r>
      <w:r w:rsidR="00A749A1" w:rsidRPr="007265F8">
        <w:rPr>
          <w:rFonts w:ascii="Book Antiqua" w:hAnsi="Book Antiqua" w:cs="Times New Roman"/>
          <w:color w:val="000000" w:themeColor="text1"/>
          <w:sz w:val="24"/>
          <w:szCs w:val="24"/>
        </w:rPr>
        <w:t xml:space="preserve"> early</w:t>
      </w:r>
      <w:r w:rsidR="007B1F60" w:rsidRPr="007265F8">
        <w:rPr>
          <w:rFonts w:ascii="Book Antiqua" w:hAnsi="Book Antiqua" w:cs="Times New Roman"/>
          <w:color w:val="000000" w:themeColor="text1"/>
          <w:sz w:val="24"/>
          <w:szCs w:val="24"/>
        </w:rPr>
        <w:t xml:space="preserve"> after transplantation</w:t>
      </w:r>
      <w:r w:rsidR="007B1F60" w:rsidRPr="007265F8">
        <w:rPr>
          <w:rFonts w:ascii="Book Antiqua" w:hAnsi="Book Antiqua" w:cs="Times New Roman"/>
          <w:color w:val="000000" w:themeColor="text1"/>
          <w:sz w:val="24"/>
          <w:szCs w:val="24"/>
          <w:vertAlign w:val="superscript"/>
        </w:rPr>
        <w:t>[15,16]</w:t>
      </w:r>
      <w:r w:rsidR="00A749A1" w:rsidRPr="007265F8">
        <w:rPr>
          <w:rFonts w:ascii="Book Antiqua" w:hAnsi="Book Antiqua" w:cs="Times New Roman"/>
          <w:color w:val="000000" w:themeColor="text1"/>
          <w:sz w:val="24"/>
          <w:szCs w:val="24"/>
        </w:rPr>
        <w:t>.</w:t>
      </w:r>
      <w:r w:rsidR="008C5E24" w:rsidRPr="007265F8">
        <w:rPr>
          <w:rFonts w:ascii="Book Antiqua" w:hAnsi="Book Antiqua"/>
          <w:color w:val="000000" w:themeColor="text1"/>
          <w:sz w:val="24"/>
          <w:szCs w:val="24"/>
        </w:rPr>
        <w:t xml:space="preserve"> </w:t>
      </w:r>
    </w:p>
    <w:p w14:paraId="2A739C5F" w14:textId="77777777" w:rsidR="00DA48AD" w:rsidRPr="007265F8" w:rsidRDefault="008C5E24" w:rsidP="00E35588">
      <w:pPr>
        <w:snapToGrid w:val="0"/>
        <w:spacing w:after="0" w:line="360" w:lineRule="auto"/>
        <w:ind w:firstLineChars="200" w:firstLine="480"/>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Post-transplant AKI </w:t>
      </w:r>
      <w:r w:rsidR="000434F2" w:rsidRPr="007265F8">
        <w:rPr>
          <w:rFonts w:ascii="Book Antiqua" w:hAnsi="Book Antiqua" w:cs="Times New Roman"/>
          <w:color w:val="000000" w:themeColor="text1"/>
          <w:sz w:val="24"/>
          <w:szCs w:val="24"/>
        </w:rPr>
        <w:t>likely results from</w:t>
      </w:r>
      <w:r w:rsidRPr="007265F8">
        <w:rPr>
          <w:rFonts w:ascii="Book Antiqua" w:hAnsi="Book Antiqua" w:cs="Times New Roman"/>
          <w:color w:val="000000" w:themeColor="text1"/>
          <w:sz w:val="24"/>
          <w:szCs w:val="24"/>
        </w:rPr>
        <w:t xml:space="preserve"> a combination of </w:t>
      </w:r>
      <w:r w:rsidR="000434F2" w:rsidRPr="007265F8">
        <w:rPr>
          <w:rFonts w:ascii="Book Antiqua" w:hAnsi="Book Antiqua" w:cs="Times New Roman"/>
          <w:color w:val="000000" w:themeColor="text1"/>
          <w:sz w:val="24"/>
          <w:szCs w:val="24"/>
        </w:rPr>
        <w:t>pre-transplant</w:t>
      </w:r>
      <w:r w:rsidRPr="007265F8">
        <w:rPr>
          <w:rFonts w:ascii="Book Antiqua" w:hAnsi="Book Antiqua" w:cs="Times New Roman"/>
          <w:color w:val="000000" w:themeColor="text1"/>
          <w:sz w:val="24"/>
          <w:szCs w:val="24"/>
        </w:rPr>
        <w:t xml:space="preserve"> and </w:t>
      </w:r>
      <w:r w:rsidR="000434F2" w:rsidRPr="007265F8">
        <w:rPr>
          <w:rFonts w:ascii="Book Antiqua" w:hAnsi="Book Antiqua" w:cs="Times New Roman"/>
          <w:color w:val="000000" w:themeColor="text1"/>
          <w:sz w:val="24"/>
          <w:szCs w:val="24"/>
        </w:rPr>
        <w:t>procedure-</w:t>
      </w:r>
      <w:r w:rsidRPr="007265F8">
        <w:rPr>
          <w:rFonts w:ascii="Book Antiqua" w:hAnsi="Book Antiqua" w:cs="Times New Roman"/>
          <w:color w:val="000000" w:themeColor="text1"/>
          <w:sz w:val="24"/>
          <w:szCs w:val="24"/>
        </w:rPr>
        <w:t>related events</w:t>
      </w:r>
      <w:r w:rsidR="000434F2"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in addition to post</w:t>
      </w:r>
      <w:r w:rsidR="006C53AC"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transplant</w:t>
      </w:r>
      <w:r w:rsidR="00152071" w:rsidRPr="007265F8">
        <w:rPr>
          <w:rFonts w:ascii="Book Antiqua" w:hAnsi="Book Antiqua" w:cs="Times New Roman"/>
          <w:color w:val="000000" w:themeColor="text1"/>
          <w:sz w:val="24"/>
          <w:szCs w:val="24"/>
        </w:rPr>
        <w:t xml:space="preserve"> interventions </w:t>
      </w:r>
      <w:r w:rsidR="0068411B" w:rsidRPr="007265F8">
        <w:rPr>
          <w:rFonts w:ascii="Book Antiqua" w:hAnsi="Book Antiqua" w:cs="Times New Roman"/>
          <w:color w:val="000000" w:themeColor="text1"/>
          <w:sz w:val="24"/>
          <w:szCs w:val="24"/>
        </w:rPr>
        <w:t>(</w:t>
      </w:r>
      <w:r w:rsidR="00152071" w:rsidRPr="007265F8">
        <w:rPr>
          <w:rFonts w:ascii="Book Antiqua" w:hAnsi="Book Antiqua" w:cs="Times New Roman"/>
          <w:i/>
          <w:color w:val="000000" w:themeColor="text1"/>
          <w:sz w:val="24"/>
          <w:szCs w:val="24"/>
        </w:rPr>
        <w:t>e</w:t>
      </w:r>
      <w:r w:rsidR="006D6641" w:rsidRPr="007265F8">
        <w:rPr>
          <w:rFonts w:ascii="Book Antiqua" w:hAnsi="Book Antiqua" w:cs="Times New Roman"/>
          <w:i/>
          <w:color w:val="000000" w:themeColor="text1"/>
          <w:sz w:val="24"/>
          <w:szCs w:val="24"/>
        </w:rPr>
        <w:t>.</w:t>
      </w:r>
      <w:r w:rsidR="00152071" w:rsidRPr="007265F8">
        <w:rPr>
          <w:rFonts w:ascii="Book Antiqua" w:hAnsi="Book Antiqua" w:cs="Times New Roman"/>
          <w:i/>
          <w:color w:val="000000" w:themeColor="text1"/>
          <w:sz w:val="24"/>
          <w:szCs w:val="24"/>
        </w:rPr>
        <w:t>g</w:t>
      </w:r>
      <w:r w:rsidR="00CD49BD" w:rsidRPr="007265F8">
        <w:rPr>
          <w:rFonts w:ascii="Book Antiqua" w:hAnsi="Book Antiqua" w:cs="Times New Roman"/>
          <w:i/>
          <w:color w:val="000000" w:themeColor="text1"/>
          <w:sz w:val="24"/>
          <w:szCs w:val="24"/>
        </w:rPr>
        <w:t>.</w:t>
      </w:r>
      <w:r w:rsidR="006D6641"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w:t>
      </w:r>
      <w:r w:rsidR="0068411B" w:rsidRPr="007265F8">
        <w:rPr>
          <w:rFonts w:ascii="Book Antiqua" w:hAnsi="Book Antiqua" w:cs="Times New Roman"/>
          <w:color w:val="000000" w:themeColor="text1"/>
          <w:sz w:val="24"/>
          <w:szCs w:val="24"/>
        </w:rPr>
        <w:t>i</w:t>
      </w:r>
      <w:r w:rsidRPr="007265F8">
        <w:rPr>
          <w:rFonts w:ascii="Book Antiqua" w:hAnsi="Book Antiqua" w:cs="Times New Roman"/>
          <w:color w:val="000000" w:themeColor="text1"/>
          <w:sz w:val="24"/>
          <w:szCs w:val="24"/>
        </w:rPr>
        <w:t>mmunosuppression</w:t>
      </w:r>
      <w:r w:rsidR="0068411B"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w:t>
      </w:r>
      <w:r w:rsidR="001C1361" w:rsidRPr="007265F8">
        <w:rPr>
          <w:rFonts w:ascii="Book Antiqua" w:hAnsi="Book Antiqua" w:cs="Times New Roman"/>
          <w:color w:val="000000" w:themeColor="text1"/>
          <w:sz w:val="24"/>
          <w:szCs w:val="24"/>
        </w:rPr>
        <w:t>We assessed pre- and intr</w:t>
      </w:r>
      <w:r w:rsidR="006D6641" w:rsidRPr="007265F8">
        <w:rPr>
          <w:rFonts w:ascii="Book Antiqua" w:hAnsi="Book Antiqua" w:cs="Times New Roman"/>
          <w:color w:val="000000" w:themeColor="text1"/>
          <w:sz w:val="24"/>
          <w:szCs w:val="24"/>
        </w:rPr>
        <w:t>a</w:t>
      </w:r>
      <w:r w:rsidR="00C36046" w:rsidRPr="007265F8">
        <w:rPr>
          <w:rFonts w:ascii="Book Antiqua" w:hAnsi="Book Antiqua" w:cs="Times New Roman"/>
          <w:color w:val="000000" w:themeColor="text1"/>
          <w:sz w:val="24"/>
          <w:szCs w:val="24"/>
        </w:rPr>
        <w:t>-</w:t>
      </w:r>
      <w:r w:rsidR="001C1361" w:rsidRPr="007265F8">
        <w:rPr>
          <w:rFonts w:ascii="Book Antiqua" w:hAnsi="Book Antiqua" w:cs="Times New Roman"/>
          <w:color w:val="000000" w:themeColor="text1"/>
          <w:sz w:val="24"/>
          <w:szCs w:val="24"/>
        </w:rPr>
        <w:t>operative parameters and showed that</w:t>
      </w:r>
      <w:r w:rsidRPr="007265F8">
        <w:rPr>
          <w:rFonts w:ascii="Book Antiqua" w:hAnsi="Book Antiqua" w:cs="Times New Roman"/>
          <w:color w:val="000000" w:themeColor="text1"/>
          <w:sz w:val="24"/>
          <w:szCs w:val="24"/>
        </w:rPr>
        <w:t xml:space="preserve"> patients who developed AKI</w:t>
      </w:r>
      <w:r w:rsidR="00BD055D" w:rsidRPr="007265F8">
        <w:rPr>
          <w:rFonts w:ascii="Book Antiqua" w:hAnsi="Book Antiqua" w:cs="Times New Roman"/>
          <w:color w:val="000000" w:themeColor="text1"/>
          <w:sz w:val="24"/>
          <w:szCs w:val="24"/>
        </w:rPr>
        <w:t xml:space="preserve"> had </w:t>
      </w:r>
      <w:r w:rsidR="00840A17" w:rsidRPr="007265F8">
        <w:rPr>
          <w:rFonts w:ascii="Book Antiqua" w:hAnsi="Book Antiqua" w:cs="Times New Roman"/>
          <w:color w:val="000000" w:themeColor="text1"/>
          <w:sz w:val="24"/>
          <w:szCs w:val="24"/>
        </w:rPr>
        <w:t xml:space="preserve">significantly </w:t>
      </w:r>
      <w:r w:rsidR="001D4A66" w:rsidRPr="007265F8">
        <w:rPr>
          <w:rFonts w:ascii="Book Antiqua" w:hAnsi="Book Antiqua" w:cs="Times New Roman"/>
          <w:color w:val="000000" w:themeColor="text1"/>
          <w:sz w:val="24"/>
          <w:szCs w:val="24"/>
        </w:rPr>
        <w:t>higher</w:t>
      </w:r>
      <w:r w:rsidR="00062D0B" w:rsidRPr="007265F8">
        <w:rPr>
          <w:rFonts w:ascii="Book Antiqua" w:hAnsi="Book Antiqua" w:cs="Times New Roman"/>
          <w:color w:val="000000" w:themeColor="text1"/>
          <w:sz w:val="24"/>
          <w:szCs w:val="24"/>
        </w:rPr>
        <w:t xml:space="preserve"> pre</w:t>
      </w:r>
      <w:r w:rsidR="006C53AC" w:rsidRPr="007265F8">
        <w:rPr>
          <w:rFonts w:ascii="Book Antiqua" w:hAnsi="Book Antiqua" w:cs="Times New Roman"/>
          <w:color w:val="000000" w:themeColor="text1"/>
          <w:sz w:val="24"/>
          <w:szCs w:val="24"/>
        </w:rPr>
        <w:t>-</w:t>
      </w:r>
      <w:r w:rsidR="00062D0B" w:rsidRPr="007265F8">
        <w:rPr>
          <w:rFonts w:ascii="Book Antiqua" w:hAnsi="Book Antiqua" w:cs="Times New Roman"/>
          <w:color w:val="000000" w:themeColor="text1"/>
          <w:sz w:val="24"/>
          <w:szCs w:val="24"/>
        </w:rPr>
        <w:t>LT</w:t>
      </w:r>
      <w:r w:rsidRPr="007265F8">
        <w:rPr>
          <w:rFonts w:ascii="Book Antiqua" w:hAnsi="Book Antiqua" w:cs="Times New Roman"/>
          <w:color w:val="000000" w:themeColor="text1"/>
          <w:sz w:val="24"/>
          <w:szCs w:val="24"/>
        </w:rPr>
        <w:t xml:space="preserve"> BMI</w:t>
      </w:r>
      <w:r w:rsidR="00C54F7B" w:rsidRPr="007265F8">
        <w:rPr>
          <w:rFonts w:ascii="Book Antiqua" w:hAnsi="Book Antiqua" w:cs="Times New Roman"/>
          <w:color w:val="000000" w:themeColor="text1"/>
          <w:sz w:val="24"/>
          <w:szCs w:val="24"/>
        </w:rPr>
        <w:t>, lower pre</w:t>
      </w:r>
      <w:r w:rsidR="006C53AC" w:rsidRPr="007265F8">
        <w:rPr>
          <w:rFonts w:ascii="Book Antiqua" w:hAnsi="Book Antiqua" w:cs="Times New Roman"/>
          <w:color w:val="000000" w:themeColor="text1"/>
          <w:sz w:val="24"/>
          <w:szCs w:val="24"/>
        </w:rPr>
        <w:t>-</w:t>
      </w:r>
      <w:r w:rsidR="00C54F7B" w:rsidRPr="007265F8">
        <w:rPr>
          <w:rFonts w:ascii="Book Antiqua" w:hAnsi="Book Antiqua" w:cs="Times New Roman"/>
          <w:color w:val="000000" w:themeColor="text1"/>
          <w:sz w:val="24"/>
          <w:szCs w:val="24"/>
        </w:rPr>
        <w:t>LT hemoglobin and higher in</w:t>
      </w:r>
      <w:r w:rsidR="00BD055D" w:rsidRPr="007265F8">
        <w:rPr>
          <w:rFonts w:ascii="Book Antiqua" w:hAnsi="Book Antiqua" w:cs="Times New Roman"/>
          <w:color w:val="000000" w:themeColor="text1"/>
          <w:sz w:val="24"/>
          <w:szCs w:val="24"/>
        </w:rPr>
        <w:t xml:space="preserve">traprocedural </w:t>
      </w:r>
      <w:r w:rsidR="00C54F7B" w:rsidRPr="007265F8">
        <w:rPr>
          <w:rFonts w:ascii="Book Antiqua" w:hAnsi="Book Antiqua" w:cs="Times New Roman"/>
          <w:color w:val="000000" w:themeColor="text1"/>
          <w:sz w:val="24"/>
          <w:szCs w:val="24"/>
        </w:rPr>
        <w:t>requirements of red blood cells, fresh frozen</w:t>
      </w:r>
      <w:r w:rsidR="00357C49" w:rsidRPr="007265F8">
        <w:rPr>
          <w:rFonts w:ascii="Book Antiqua" w:hAnsi="Book Antiqua" w:cs="Times New Roman"/>
          <w:color w:val="000000" w:themeColor="text1"/>
          <w:sz w:val="24"/>
          <w:szCs w:val="24"/>
        </w:rPr>
        <w:t xml:space="preserve"> pla</w:t>
      </w:r>
      <w:r w:rsidR="000434F2" w:rsidRPr="007265F8">
        <w:rPr>
          <w:rFonts w:ascii="Book Antiqua" w:hAnsi="Book Antiqua" w:cs="Times New Roman"/>
          <w:color w:val="000000" w:themeColor="text1"/>
          <w:sz w:val="24"/>
          <w:szCs w:val="24"/>
        </w:rPr>
        <w:t>s</w:t>
      </w:r>
      <w:r w:rsidR="00357C49" w:rsidRPr="007265F8">
        <w:rPr>
          <w:rFonts w:ascii="Book Antiqua" w:hAnsi="Book Antiqua" w:cs="Times New Roman"/>
          <w:color w:val="000000" w:themeColor="text1"/>
          <w:sz w:val="24"/>
          <w:szCs w:val="24"/>
        </w:rPr>
        <w:t>ma, albumin</w:t>
      </w:r>
      <w:r w:rsidR="00C54F7B" w:rsidRPr="007265F8">
        <w:rPr>
          <w:rFonts w:ascii="Book Antiqua" w:hAnsi="Book Antiqua" w:cs="Times New Roman"/>
          <w:color w:val="000000" w:themeColor="text1"/>
          <w:sz w:val="24"/>
          <w:szCs w:val="24"/>
        </w:rPr>
        <w:t xml:space="preserve"> and colloids</w:t>
      </w:r>
      <w:r w:rsidR="0041300E" w:rsidRPr="007265F8">
        <w:rPr>
          <w:rFonts w:ascii="Book Antiqua" w:hAnsi="Book Antiqua" w:cs="Times New Roman"/>
          <w:color w:val="000000" w:themeColor="text1"/>
          <w:sz w:val="24"/>
          <w:szCs w:val="24"/>
        </w:rPr>
        <w:t xml:space="preserve"> reflecting </w:t>
      </w:r>
      <w:r w:rsidR="00001110" w:rsidRPr="007265F8">
        <w:rPr>
          <w:rFonts w:ascii="Book Antiqua" w:hAnsi="Book Antiqua" w:cs="Times New Roman"/>
          <w:color w:val="000000" w:themeColor="text1"/>
          <w:sz w:val="24"/>
          <w:szCs w:val="24"/>
        </w:rPr>
        <w:t>in particular severity of the</w:t>
      </w:r>
      <w:r w:rsidR="0041300E" w:rsidRPr="007265F8">
        <w:rPr>
          <w:rFonts w:ascii="Book Antiqua" w:hAnsi="Book Antiqua" w:cs="Times New Roman"/>
          <w:color w:val="000000" w:themeColor="text1"/>
          <w:sz w:val="24"/>
          <w:szCs w:val="24"/>
        </w:rPr>
        <w:t xml:space="preserve"> disease and demanding procedure-related events</w:t>
      </w:r>
      <w:r w:rsidR="00C54F7B" w:rsidRPr="007265F8">
        <w:rPr>
          <w:rFonts w:ascii="Book Antiqua" w:hAnsi="Book Antiqua" w:cs="Times New Roman"/>
          <w:color w:val="000000" w:themeColor="text1"/>
          <w:sz w:val="24"/>
          <w:szCs w:val="24"/>
        </w:rPr>
        <w:t xml:space="preserve">. </w:t>
      </w:r>
      <w:r w:rsidR="006C53AC" w:rsidRPr="007265F8">
        <w:rPr>
          <w:rFonts w:ascii="Book Antiqua" w:hAnsi="Book Antiqua" w:cs="Times New Roman"/>
          <w:color w:val="000000" w:themeColor="text1"/>
          <w:sz w:val="24"/>
          <w:szCs w:val="24"/>
        </w:rPr>
        <w:t>However</w:t>
      </w:r>
      <w:r w:rsidR="00CD49BD" w:rsidRPr="007265F8">
        <w:rPr>
          <w:rFonts w:ascii="Book Antiqua" w:hAnsi="Book Antiqua" w:cs="Times New Roman"/>
          <w:color w:val="000000" w:themeColor="text1"/>
          <w:sz w:val="24"/>
          <w:szCs w:val="24"/>
        </w:rPr>
        <w:t>,</w:t>
      </w:r>
      <w:r w:rsidR="002E486A" w:rsidRPr="007265F8">
        <w:rPr>
          <w:rFonts w:ascii="Book Antiqua" w:hAnsi="Book Antiqua" w:cs="Times New Roman"/>
          <w:color w:val="000000" w:themeColor="text1"/>
          <w:sz w:val="24"/>
          <w:szCs w:val="24"/>
        </w:rPr>
        <w:t xml:space="preserve"> </w:t>
      </w:r>
      <w:r w:rsidR="006F7649" w:rsidRPr="007265F8">
        <w:rPr>
          <w:rFonts w:ascii="Book Antiqua" w:hAnsi="Book Antiqua" w:cs="Times New Roman"/>
          <w:color w:val="000000" w:themeColor="text1"/>
          <w:sz w:val="24"/>
          <w:szCs w:val="24"/>
        </w:rPr>
        <w:t xml:space="preserve">the </w:t>
      </w:r>
      <w:r w:rsidR="002E486A" w:rsidRPr="007265F8">
        <w:rPr>
          <w:rFonts w:ascii="Book Antiqua" w:hAnsi="Book Antiqua" w:cs="Times New Roman"/>
          <w:color w:val="000000" w:themeColor="text1"/>
          <w:sz w:val="24"/>
          <w:szCs w:val="24"/>
        </w:rPr>
        <w:t>differences</w:t>
      </w:r>
      <w:r w:rsidR="006C53AC" w:rsidRPr="007265F8">
        <w:rPr>
          <w:rFonts w:ascii="Book Antiqua" w:hAnsi="Book Antiqua" w:cs="Times New Roman"/>
          <w:color w:val="000000" w:themeColor="text1"/>
          <w:sz w:val="24"/>
          <w:szCs w:val="24"/>
        </w:rPr>
        <w:t xml:space="preserve"> regarding</w:t>
      </w:r>
      <w:r w:rsidR="002E486A" w:rsidRPr="007265F8">
        <w:rPr>
          <w:rFonts w:ascii="Book Antiqua" w:hAnsi="Book Antiqua" w:cs="Times New Roman"/>
          <w:color w:val="000000" w:themeColor="text1"/>
          <w:sz w:val="24"/>
          <w:szCs w:val="24"/>
        </w:rPr>
        <w:t xml:space="preserve"> </w:t>
      </w:r>
      <w:r w:rsidR="006C53AC" w:rsidRPr="007265F8">
        <w:rPr>
          <w:rFonts w:ascii="Book Antiqua" w:hAnsi="Book Antiqua" w:cs="Times New Roman"/>
          <w:color w:val="000000" w:themeColor="text1"/>
          <w:sz w:val="24"/>
          <w:szCs w:val="24"/>
        </w:rPr>
        <w:t xml:space="preserve">MELD scores, </w:t>
      </w:r>
      <w:r w:rsidR="005A61A4" w:rsidRPr="007265F8">
        <w:rPr>
          <w:rFonts w:ascii="Book Antiqua" w:hAnsi="Book Antiqua" w:cs="Times New Roman"/>
          <w:color w:val="000000" w:themeColor="text1"/>
          <w:sz w:val="24"/>
          <w:szCs w:val="24"/>
        </w:rPr>
        <w:t xml:space="preserve">etiology of liver disease, co-morbidities, </w:t>
      </w:r>
      <w:r w:rsidR="006C53AC" w:rsidRPr="007265F8">
        <w:rPr>
          <w:rFonts w:ascii="Book Antiqua" w:hAnsi="Book Antiqua" w:cs="Times New Roman"/>
          <w:color w:val="000000" w:themeColor="text1"/>
          <w:sz w:val="24"/>
          <w:szCs w:val="24"/>
        </w:rPr>
        <w:t>cold and warm is</w:t>
      </w:r>
      <w:r w:rsidR="006D6641" w:rsidRPr="007265F8">
        <w:rPr>
          <w:rFonts w:ascii="Book Antiqua" w:hAnsi="Book Antiqua" w:cs="Times New Roman"/>
          <w:color w:val="000000" w:themeColor="text1"/>
          <w:sz w:val="24"/>
          <w:szCs w:val="24"/>
        </w:rPr>
        <w:t>c</w:t>
      </w:r>
      <w:r w:rsidR="006C53AC" w:rsidRPr="007265F8">
        <w:rPr>
          <w:rFonts w:ascii="Book Antiqua" w:hAnsi="Book Antiqua" w:cs="Times New Roman"/>
          <w:color w:val="000000" w:themeColor="text1"/>
          <w:sz w:val="24"/>
          <w:szCs w:val="24"/>
        </w:rPr>
        <w:t xml:space="preserve">hemia times, </w:t>
      </w:r>
      <w:r w:rsidR="005A61A4" w:rsidRPr="007265F8">
        <w:rPr>
          <w:rFonts w:ascii="Book Antiqua" w:hAnsi="Book Antiqua" w:cs="Times New Roman"/>
          <w:color w:val="000000" w:themeColor="text1"/>
          <w:sz w:val="24"/>
          <w:szCs w:val="24"/>
        </w:rPr>
        <w:t xml:space="preserve">in addition to age and </w:t>
      </w:r>
      <w:r w:rsidR="006C53AC" w:rsidRPr="007265F8">
        <w:rPr>
          <w:rFonts w:ascii="Book Antiqua" w:hAnsi="Book Antiqua" w:cs="Times New Roman"/>
          <w:color w:val="000000" w:themeColor="text1"/>
          <w:sz w:val="24"/>
          <w:szCs w:val="24"/>
        </w:rPr>
        <w:t xml:space="preserve">gender </w:t>
      </w:r>
      <w:r w:rsidR="002E486A" w:rsidRPr="007265F8">
        <w:rPr>
          <w:rFonts w:ascii="Book Antiqua" w:hAnsi="Book Antiqua" w:cs="Times New Roman"/>
          <w:color w:val="000000" w:themeColor="text1"/>
          <w:sz w:val="24"/>
          <w:szCs w:val="24"/>
        </w:rPr>
        <w:t xml:space="preserve">between </w:t>
      </w:r>
      <w:r w:rsidR="005A61A4" w:rsidRPr="007265F8">
        <w:rPr>
          <w:rFonts w:ascii="Book Antiqua" w:hAnsi="Book Antiqua" w:cs="Times New Roman"/>
          <w:color w:val="000000" w:themeColor="text1"/>
          <w:sz w:val="24"/>
          <w:szCs w:val="24"/>
        </w:rPr>
        <w:t>patients with</w:t>
      </w:r>
      <w:r w:rsidR="002E486A" w:rsidRPr="007265F8">
        <w:rPr>
          <w:rFonts w:ascii="Book Antiqua" w:hAnsi="Book Antiqua" w:cs="Times New Roman"/>
          <w:color w:val="000000" w:themeColor="text1"/>
          <w:sz w:val="24"/>
          <w:szCs w:val="24"/>
        </w:rPr>
        <w:t xml:space="preserve"> and without AKI </w:t>
      </w:r>
      <w:r w:rsidR="006C53AC" w:rsidRPr="007265F8">
        <w:rPr>
          <w:rFonts w:ascii="Book Antiqua" w:hAnsi="Book Antiqua" w:cs="Times New Roman"/>
          <w:color w:val="000000" w:themeColor="text1"/>
          <w:sz w:val="24"/>
          <w:szCs w:val="24"/>
        </w:rPr>
        <w:t>did not reach statistical significance.</w:t>
      </w:r>
      <w:r w:rsidR="002E486A" w:rsidRPr="007265F8">
        <w:rPr>
          <w:rFonts w:ascii="Book Antiqua" w:hAnsi="Book Antiqua" w:cs="Times New Roman"/>
          <w:color w:val="000000" w:themeColor="text1"/>
          <w:sz w:val="24"/>
          <w:szCs w:val="24"/>
        </w:rPr>
        <w:t xml:space="preserve"> </w:t>
      </w:r>
      <w:r w:rsidR="005A61A4" w:rsidRPr="007265F8">
        <w:rPr>
          <w:rFonts w:ascii="Book Antiqua" w:hAnsi="Book Antiqua" w:cs="Times New Roman"/>
          <w:color w:val="000000" w:themeColor="text1"/>
          <w:sz w:val="24"/>
          <w:szCs w:val="24"/>
        </w:rPr>
        <w:t>Previous studies have shown that patients with high MELD score at the time of transplant are at higher risk of devel</w:t>
      </w:r>
      <w:r w:rsidR="007B1F60" w:rsidRPr="007265F8">
        <w:rPr>
          <w:rFonts w:ascii="Book Antiqua" w:hAnsi="Book Antiqua" w:cs="Times New Roman"/>
          <w:color w:val="000000" w:themeColor="text1"/>
          <w:sz w:val="24"/>
          <w:szCs w:val="24"/>
        </w:rPr>
        <w:t>oping AKI after the transplant</w:t>
      </w:r>
      <w:r w:rsidR="007B1F60" w:rsidRPr="007265F8">
        <w:rPr>
          <w:rFonts w:ascii="Book Antiqua" w:hAnsi="Book Antiqua" w:cs="Times New Roman"/>
          <w:color w:val="000000" w:themeColor="text1"/>
          <w:sz w:val="24"/>
          <w:szCs w:val="24"/>
          <w:vertAlign w:val="superscript"/>
        </w:rPr>
        <w:t>[1,17]</w:t>
      </w:r>
      <w:r w:rsidR="005A61A4" w:rsidRPr="007265F8">
        <w:rPr>
          <w:rFonts w:ascii="Book Antiqua" w:hAnsi="Book Antiqua" w:cs="Times New Roman"/>
          <w:color w:val="000000" w:themeColor="text1"/>
          <w:sz w:val="24"/>
          <w:szCs w:val="24"/>
        </w:rPr>
        <w:t xml:space="preserve">. </w:t>
      </w:r>
      <w:r w:rsidR="00650388" w:rsidRPr="007265F8">
        <w:rPr>
          <w:rFonts w:ascii="Book Antiqua" w:hAnsi="Book Antiqua" w:cs="Times New Roman"/>
          <w:color w:val="000000" w:themeColor="text1"/>
          <w:sz w:val="24"/>
          <w:szCs w:val="24"/>
        </w:rPr>
        <w:t>Namely, t</w:t>
      </w:r>
      <w:r w:rsidR="005A61A4" w:rsidRPr="007265F8">
        <w:rPr>
          <w:rFonts w:ascii="Book Antiqua" w:hAnsi="Book Antiqua" w:cs="Times New Roman"/>
          <w:color w:val="000000" w:themeColor="text1"/>
          <w:sz w:val="24"/>
          <w:szCs w:val="24"/>
        </w:rPr>
        <w:t>he severity of</w:t>
      </w:r>
      <w:r w:rsidR="006D6641" w:rsidRPr="007265F8">
        <w:rPr>
          <w:rFonts w:ascii="Book Antiqua" w:hAnsi="Book Antiqua" w:cs="Times New Roman"/>
          <w:color w:val="000000" w:themeColor="text1"/>
          <w:sz w:val="24"/>
          <w:szCs w:val="24"/>
        </w:rPr>
        <w:t xml:space="preserve"> the</w:t>
      </w:r>
      <w:r w:rsidR="005A61A4" w:rsidRPr="007265F8">
        <w:rPr>
          <w:rFonts w:ascii="Book Antiqua" w:hAnsi="Book Antiqua" w:cs="Times New Roman"/>
          <w:color w:val="000000" w:themeColor="text1"/>
          <w:sz w:val="24"/>
          <w:szCs w:val="24"/>
        </w:rPr>
        <w:t xml:space="preserve"> liver disease </w:t>
      </w:r>
      <w:r w:rsidR="007B1F60" w:rsidRPr="007265F8">
        <w:rPr>
          <w:rFonts w:ascii="Book Antiqua" w:hAnsi="Book Antiqua" w:cs="Times New Roman"/>
          <w:color w:val="000000" w:themeColor="text1"/>
          <w:sz w:val="24"/>
          <w:szCs w:val="24"/>
        </w:rPr>
        <w:t>is associated with post-LT AKI</w:t>
      </w:r>
      <w:r w:rsidR="007B1F60" w:rsidRPr="007265F8">
        <w:rPr>
          <w:rFonts w:ascii="Book Antiqua" w:hAnsi="Book Antiqua" w:cs="Times New Roman"/>
          <w:color w:val="000000" w:themeColor="text1"/>
          <w:sz w:val="24"/>
          <w:szCs w:val="24"/>
          <w:vertAlign w:val="superscript"/>
        </w:rPr>
        <w:t>[17]</w:t>
      </w:r>
      <w:r w:rsidR="005A61A4" w:rsidRPr="007265F8">
        <w:rPr>
          <w:rFonts w:ascii="Book Antiqua" w:hAnsi="Book Antiqua" w:cs="Times New Roman"/>
          <w:color w:val="000000" w:themeColor="text1"/>
          <w:sz w:val="24"/>
          <w:szCs w:val="24"/>
        </w:rPr>
        <w:t>, as decompensated liver patients are more susceptible to kidney i</w:t>
      </w:r>
      <w:r w:rsidR="001A2D39" w:rsidRPr="007265F8">
        <w:rPr>
          <w:rFonts w:ascii="Book Antiqua" w:hAnsi="Book Antiqua" w:cs="Times New Roman"/>
          <w:color w:val="000000" w:themeColor="text1"/>
          <w:sz w:val="24"/>
          <w:szCs w:val="24"/>
        </w:rPr>
        <w:t>schemia</w:t>
      </w:r>
      <w:r w:rsidR="005A61A4" w:rsidRPr="007265F8">
        <w:rPr>
          <w:rFonts w:ascii="Book Antiqua" w:hAnsi="Book Antiqua" w:cs="Times New Roman"/>
          <w:color w:val="000000" w:themeColor="text1"/>
          <w:sz w:val="24"/>
          <w:szCs w:val="24"/>
        </w:rPr>
        <w:t xml:space="preserve"> by the activation </w:t>
      </w:r>
      <w:r w:rsidR="00322EDA" w:rsidRPr="007265F8">
        <w:rPr>
          <w:rFonts w:ascii="Book Antiqua" w:hAnsi="Book Antiqua" w:cs="Times New Roman"/>
          <w:color w:val="000000" w:themeColor="text1"/>
          <w:sz w:val="24"/>
          <w:szCs w:val="24"/>
        </w:rPr>
        <w:t>of endogenous vasoactive substances</w:t>
      </w:r>
      <w:r w:rsidR="00CD49BD" w:rsidRPr="007265F8">
        <w:rPr>
          <w:rFonts w:ascii="Book Antiqua" w:hAnsi="Book Antiqua" w:cs="Times New Roman"/>
          <w:color w:val="000000" w:themeColor="text1"/>
          <w:sz w:val="24"/>
          <w:szCs w:val="24"/>
        </w:rPr>
        <w:t xml:space="preserve"> released during the procedure</w:t>
      </w:r>
      <w:r w:rsidR="007B1F60" w:rsidRPr="007265F8">
        <w:rPr>
          <w:rFonts w:ascii="Book Antiqua" w:hAnsi="Book Antiqua" w:cs="Times New Roman"/>
          <w:color w:val="000000" w:themeColor="text1"/>
          <w:sz w:val="24"/>
          <w:szCs w:val="24"/>
          <w:vertAlign w:val="superscript"/>
        </w:rPr>
        <w:t>[18]</w:t>
      </w:r>
      <w:r w:rsidR="005A61A4" w:rsidRPr="007265F8">
        <w:rPr>
          <w:rFonts w:ascii="Book Antiqua" w:hAnsi="Book Antiqua" w:cs="Times New Roman"/>
          <w:color w:val="000000" w:themeColor="text1"/>
          <w:sz w:val="24"/>
          <w:szCs w:val="24"/>
        </w:rPr>
        <w:t>.</w:t>
      </w:r>
      <w:r w:rsidR="005A61A4" w:rsidRPr="007265F8">
        <w:rPr>
          <w:rFonts w:ascii="Book Antiqua" w:hAnsi="Book Antiqua"/>
          <w:color w:val="000000" w:themeColor="text1"/>
          <w:sz w:val="24"/>
          <w:szCs w:val="24"/>
        </w:rPr>
        <w:t xml:space="preserve"> </w:t>
      </w:r>
      <w:r w:rsidR="001851A9" w:rsidRPr="007265F8">
        <w:rPr>
          <w:rFonts w:ascii="Book Antiqua" w:hAnsi="Book Antiqua"/>
          <w:color w:val="000000" w:themeColor="text1"/>
          <w:sz w:val="24"/>
          <w:szCs w:val="24"/>
        </w:rPr>
        <w:t xml:space="preserve">Given </w:t>
      </w:r>
      <w:r w:rsidR="00CD49BD" w:rsidRPr="007265F8">
        <w:rPr>
          <w:rFonts w:ascii="Book Antiqua" w:hAnsi="Book Antiqua"/>
          <w:color w:val="000000" w:themeColor="text1"/>
          <w:sz w:val="24"/>
          <w:szCs w:val="24"/>
        </w:rPr>
        <w:t>Croatia</w:t>
      </w:r>
      <w:r w:rsidR="00DA48AD" w:rsidRPr="007265F8">
        <w:rPr>
          <w:rFonts w:ascii="Book Antiqua" w:hAnsi="Book Antiqua"/>
          <w:color w:val="000000" w:themeColor="text1"/>
          <w:sz w:val="24"/>
          <w:szCs w:val="24"/>
        </w:rPr>
        <w:t>’s</w:t>
      </w:r>
      <w:r w:rsidR="00650388" w:rsidRPr="007265F8">
        <w:rPr>
          <w:rFonts w:ascii="Book Antiqua" w:hAnsi="Book Antiqua"/>
          <w:color w:val="000000" w:themeColor="text1"/>
          <w:sz w:val="24"/>
          <w:szCs w:val="24"/>
        </w:rPr>
        <w:t xml:space="preserve"> high liver transplantation rates</w:t>
      </w:r>
      <w:r w:rsidR="004F5791" w:rsidRPr="007265F8">
        <w:rPr>
          <w:rFonts w:ascii="Book Antiqua" w:hAnsi="Book Antiqua"/>
          <w:color w:val="000000" w:themeColor="text1"/>
          <w:sz w:val="24"/>
          <w:szCs w:val="24"/>
        </w:rPr>
        <w:t>,</w:t>
      </w:r>
      <w:r w:rsidR="00650388" w:rsidRPr="007265F8">
        <w:rPr>
          <w:rFonts w:ascii="Book Antiqua" w:hAnsi="Book Antiqua"/>
          <w:color w:val="000000" w:themeColor="text1"/>
          <w:sz w:val="24"/>
          <w:szCs w:val="24"/>
        </w:rPr>
        <w:t xml:space="preserve"> </w:t>
      </w:r>
      <w:r w:rsidR="00DA48AD" w:rsidRPr="007265F8">
        <w:rPr>
          <w:rFonts w:ascii="Book Antiqua" w:hAnsi="Book Antiqua"/>
          <w:color w:val="000000" w:themeColor="text1"/>
          <w:sz w:val="24"/>
          <w:szCs w:val="24"/>
        </w:rPr>
        <w:t xml:space="preserve">the </w:t>
      </w:r>
      <w:r w:rsidR="001851A9" w:rsidRPr="007265F8">
        <w:rPr>
          <w:rFonts w:ascii="Book Antiqua" w:hAnsi="Book Antiqua"/>
          <w:color w:val="000000" w:themeColor="text1"/>
          <w:sz w:val="24"/>
          <w:szCs w:val="24"/>
        </w:rPr>
        <w:t>average MELD score at the time of transplant is low (</w:t>
      </w:r>
      <w:r w:rsidR="001851A9" w:rsidRPr="007265F8">
        <w:rPr>
          <w:rFonts w:ascii="Book Antiqua" w:hAnsi="Book Antiqua" w:cs="Times New Roman"/>
          <w:color w:val="000000" w:themeColor="text1"/>
          <w:sz w:val="24"/>
          <w:szCs w:val="24"/>
        </w:rPr>
        <w:t xml:space="preserve">MELD </w:t>
      </w:r>
      <w:r w:rsidR="005A61A4" w:rsidRPr="007265F8">
        <w:rPr>
          <w:rFonts w:ascii="Book Antiqua" w:hAnsi="Book Antiqua" w:cs="Times New Roman"/>
          <w:color w:val="000000" w:themeColor="text1"/>
          <w:sz w:val="24"/>
          <w:szCs w:val="24"/>
        </w:rPr>
        <w:t>16.94</w:t>
      </w:r>
      <w:r w:rsidR="002923D1" w:rsidRPr="007265F8">
        <w:rPr>
          <w:rFonts w:ascii="Book Antiqua" w:hAnsi="Book Antiqua" w:cs="Times New Roman"/>
          <w:color w:val="000000" w:themeColor="text1"/>
          <w:sz w:val="24"/>
          <w:szCs w:val="24"/>
          <w:lang w:eastAsia="zh-CN"/>
        </w:rPr>
        <w:t xml:space="preserve"> </w:t>
      </w:r>
      <w:r w:rsidR="005A61A4" w:rsidRPr="007265F8">
        <w:rPr>
          <w:rFonts w:ascii="Book Antiqua" w:hAnsi="Book Antiqua" w:cs="Times New Roman"/>
          <w:color w:val="000000" w:themeColor="text1"/>
          <w:sz w:val="24"/>
          <w:szCs w:val="24"/>
        </w:rPr>
        <w:t>±</w:t>
      </w:r>
      <w:r w:rsidR="002923D1" w:rsidRPr="007265F8">
        <w:rPr>
          <w:rFonts w:ascii="Book Antiqua" w:hAnsi="Book Antiqua" w:cs="Times New Roman"/>
          <w:color w:val="000000" w:themeColor="text1"/>
          <w:sz w:val="24"/>
          <w:szCs w:val="24"/>
          <w:lang w:eastAsia="zh-CN"/>
        </w:rPr>
        <w:t xml:space="preserve"> </w:t>
      </w:r>
      <w:r w:rsidR="005A61A4" w:rsidRPr="007265F8">
        <w:rPr>
          <w:rFonts w:ascii="Book Antiqua" w:hAnsi="Book Antiqua" w:cs="Times New Roman"/>
          <w:color w:val="000000" w:themeColor="text1"/>
          <w:sz w:val="24"/>
          <w:szCs w:val="24"/>
        </w:rPr>
        <w:t>7.58</w:t>
      </w:r>
      <w:r w:rsidR="00DA48AD" w:rsidRPr="007265F8">
        <w:rPr>
          <w:rFonts w:ascii="Book Antiqua" w:hAnsi="Book Antiqua" w:cs="Times New Roman"/>
          <w:color w:val="000000" w:themeColor="text1"/>
          <w:sz w:val="24"/>
          <w:szCs w:val="24"/>
        </w:rPr>
        <w:t>,</w:t>
      </w:r>
      <w:r w:rsidR="006D4034" w:rsidRPr="007265F8">
        <w:rPr>
          <w:rFonts w:ascii="Book Antiqua" w:hAnsi="Book Antiqua" w:cs="Times New Roman"/>
          <w:color w:val="000000" w:themeColor="text1"/>
          <w:sz w:val="24"/>
          <w:szCs w:val="24"/>
        </w:rPr>
        <w:t xml:space="preserve"> Table 1</w:t>
      </w:r>
      <w:r w:rsidR="001851A9" w:rsidRPr="007265F8">
        <w:rPr>
          <w:rFonts w:ascii="Book Antiqua" w:hAnsi="Book Antiqua" w:cs="Times New Roman"/>
          <w:color w:val="000000" w:themeColor="text1"/>
          <w:sz w:val="24"/>
          <w:szCs w:val="24"/>
        </w:rPr>
        <w:t>)</w:t>
      </w:r>
      <w:r w:rsidR="006D6641" w:rsidRPr="007265F8">
        <w:rPr>
          <w:rFonts w:ascii="Book Antiqua" w:hAnsi="Book Antiqua" w:cs="Times New Roman"/>
          <w:color w:val="000000" w:themeColor="text1"/>
          <w:sz w:val="24"/>
          <w:szCs w:val="24"/>
        </w:rPr>
        <w:t>,</w:t>
      </w:r>
      <w:r w:rsidR="006D4034" w:rsidRPr="007265F8">
        <w:rPr>
          <w:rFonts w:ascii="Book Antiqua" w:hAnsi="Book Antiqua" w:cs="Times New Roman"/>
          <w:color w:val="000000" w:themeColor="text1"/>
          <w:sz w:val="24"/>
          <w:szCs w:val="24"/>
        </w:rPr>
        <w:t xml:space="preserve"> and </w:t>
      </w:r>
      <w:r w:rsidR="00650388" w:rsidRPr="007265F8">
        <w:rPr>
          <w:rFonts w:ascii="Book Antiqua" w:hAnsi="Book Antiqua" w:cs="Times New Roman"/>
          <w:color w:val="000000" w:themeColor="text1"/>
          <w:sz w:val="24"/>
          <w:szCs w:val="24"/>
        </w:rPr>
        <w:t xml:space="preserve">the </w:t>
      </w:r>
      <w:r w:rsidR="006D4034" w:rsidRPr="007265F8">
        <w:rPr>
          <w:rFonts w:ascii="Book Antiqua" w:hAnsi="Book Antiqua" w:cs="Times New Roman"/>
          <w:color w:val="000000" w:themeColor="text1"/>
          <w:sz w:val="24"/>
          <w:szCs w:val="24"/>
        </w:rPr>
        <w:t>waiting time is short</w:t>
      </w:r>
      <w:r w:rsidR="00770273" w:rsidRPr="007265F8">
        <w:rPr>
          <w:rFonts w:ascii="Book Antiqua" w:hAnsi="Book Antiqua" w:cs="Times New Roman"/>
          <w:color w:val="000000" w:themeColor="text1"/>
          <w:sz w:val="24"/>
          <w:szCs w:val="24"/>
        </w:rPr>
        <w:t>.</w:t>
      </w:r>
      <w:r w:rsidR="007B5EB4" w:rsidRPr="007265F8">
        <w:rPr>
          <w:rFonts w:ascii="Book Antiqua" w:hAnsi="Book Antiqua" w:cs="Times New Roman"/>
          <w:color w:val="000000" w:themeColor="text1"/>
          <w:sz w:val="24"/>
          <w:szCs w:val="24"/>
        </w:rPr>
        <w:t xml:space="preserve"> </w:t>
      </w:r>
      <w:r w:rsidR="00BC1A76" w:rsidRPr="007265F8">
        <w:rPr>
          <w:rFonts w:ascii="Book Antiqua" w:hAnsi="Book Antiqua" w:cs="Times New Roman"/>
          <w:color w:val="000000" w:themeColor="text1"/>
          <w:sz w:val="24"/>
          <w:szCs w:val="24"/>
        </w:rPr>
        <w:t>H</w:t>
      </w:r>
      <w:r w:rsidR="00650388" w:rsidRPr="007265F8">
        <w:rPr>
          <w:rFonts w:ascii="Book Antiqua" w:hAnsi="Book Antiqua" w:cs="Times New Roman"/>
          <w:color w:val="000000" w:themeColor="text1"/>
          <w:sz w:val="24"/>
          <w:szCs w:val="24"/>
        </w:rPr>
        <w:t>igh laboratory MELD patients</w:t>
      </w:r>
      <w:r w:rsidR="006D6641" w:rsidRPr="007265F8">
        <w:rPr>
          <w:rFonts w:ascii="Book Antiqua" w:hAnsi="Book Antiqua" w:cs="Times New Roman"/>
          <w:color w:val="000000" w:themeColor="text1"/>
          <w:sz w:val="24"/>
          <w:szCs w:val="24"/>
        </w:rPr>
        <w:t>,</w:t>
      </w:r>
      <w:r w:rsidR="005D5DF2" w:rsidRPr="007265F8">
        <w:rPr>
          <w:rFonts w:ascii="Book Antiqua" w:hAnsi="Book Antiqua" w:cs="Times New Roman"/>
          <w:color w:val="000000" w:themeColor="text1"/>
          <w:sz w:val="24"/>
          <w:szCs w:val="24"/>
        </w:rPr>
        <w:t xml:space="preserve"> as well as </w:t>
      </w:r>
      <w:r w:rsidR="00BC1A76" w:rsidRPr="007265F8">
        <w:rPr>
          <w:rFonts w:ascii="Book Antiqua" w:hAnsi="Book Antiqua" w:cs="Times New Roman"/>
          <w:color w:val="000000" w:themeColor="text1"/>
          <w:sz w:val="24"/>
          <w:szCs w:val="24"/>
        </w:rPr>
        <w:t xml:space="preserve">the patients </w:t>
      </w:r>
      <w:r w:rsidR="006D4034" w:rsidRPr="007265F8">
        <w:rPr>
          <w:rFonts w:ascii="Book Antiqua" w:hAnsi="Book Antiqua" w:cs="Times New Roman"/>
          <w:color w:val="000000" w:themeColor="text1"/>
          <w:sz w:val="24"/>
          <w:szCs w:val="24"/>
        </w:rPr>
        <w:t xml:space="preserve">who are </w:t>
      </w:r>
      <w:r w:rsidR="00650388" w:rsidRPr="007265F8">
        <w:rPr>
          <w:rFonts w:ascii="Book Antiqua" w:hAnsi="Book Antiqua" w:cs="Times New Roman"/>
          <w:color w:val="000000" w:themeColor="text1"/>
          <w:sz w:val="24"/>
          <w:szCs w:val="24"/>
        </w:rPr>
        <w:t>prioritized</w:t>
      </w:r>
      <w:r w:rsidR="006D4034" w:rsidRPr="007265F8">
        <w:rPr>
          <w:rFonts w:ascii="Book Antiqua" w:hAnsi="Book Antiqua" w:cs="Times New Roman"/>
          <w:color w:val="000000" w:themeColor="text1"/>
          <w:sz w:val="24"/>
          <w:szCs w:val="24"/>
        </w:rPr>
        <w:t xml:space="preserve"> </w:t>
      </w:r>
      <w:r w:rsidR="00FB6699" w:rsidRPr="007265F8">
        <w:rPr>
          <w:rFonts w:ascii="Book Antiqua" w:hAnsi="Book Antiqua" w:cs="Times New Roman"/>
          <w:color w:val="000000" w:themeColor="text1"/>
          <w:sz w:val="24"/>
          <w:szCs w:val="24"/>
        </w:rPr>
        <w:t>(</w:t>
      </w:r>
      <w:r w:rsidR="00DA48AD" w:rsidRPr="007265F8">
        <w:rPr>
          <w:rFonts w:ascii="Book Antiqua" w:hAnsi="Book Antiqua" w:cs="Times New Roman"/>
          <w:color w:val="000000" w:themeColor="text1"/>
          <w:sz w:val="24"/>
          <w:szCs w:val="24"/>
        </w:rPr>
        <w:t>standard e</w:t>
      </w:r>
      <w:r w:rsidR="00FB6699" w:rsidRPr="007265F8">
        <w:rPr>
          <w:rFonts w:ascii="Book Antiqua" w:hAnsi="Book Antiqua" w:cs="Times New Roman"/>
          <w:color w:val="000000" w:themeColor="text1"/>
          <w:sz w:val="24"/>
          <w:szCs w:val="24"/>
        </w:rPr>
        <w:t xml:space="preserve">xception) </w:t>
      </w:r>
      <w:r w:rsidR="00650388" w:rsidRPr="007265F8">
        <w:rPr>
          <w:rFonts w:ascii="Book Antiqua" w:hAnsi="Book Antiqua" w:cs="Times New Roman"/>
          <w:color w:val="000000" w:themeColor="text1"/>
          <w:sz w:val="24"/>
          <w:szCs w:val="24"/>
        </w:rPr>
        <w:t>according</w:t>
      </w:r>
      <w:r w:rsidR="006D4034" w:rsidRPr="007265F8">
        <w:rPr>
          <w:rFonts w:ascii="Book Antiqua" w:hAnsi="Book Antiqua" w:cs="Times New Roman"/>
          <w:color w:val="000000" w:themeColor="text1"/>
          <w:sz w:val="24"/>
          <w:szCs w:val="24"/>
        </w:rPr>
        <w:t xml:space="preserve"> to the </w:t>
      </w:r>
      <w:r w:rsidR="00FB6699" w:rsidRPr="007265F8">
        <w:rPr>
          <w:rFonts w:ascii="Book Antiqua" w:hAnsi="Book Antiqua" w:cs="Times New Roman"/>
          <w:color w:val="000000" w:themeColor="text1"/>
          <w:sz w:val="24"/>
          <w:szCs w:val="24"/>
        </w:rPr>
        <w:t xml:space="preserve">Eurotransplant allocation system </w:t>
      </w:r>
      <w:r w:rsidR="00650388" w:rsidRPr="007265F8">
        <w:rPr>
          <w:rFonts w:ascii="Book Antiqua" w:hAnsi="Book Antiqua" w:cs="Times New Roman"/>
          <w:color w:val="000000" w:themeColor="text1"/>
          <w:sz w:val="24"/>
          <w:szCs w:val="24"/>
        </w:rPr>
        <w:t>(</w:t>
      </w:r>
      <w:r w:rsidR="004F5791" w:rsidRPr="007265F8">
        <w:rPr>
          <w:rFonts w:ascii="Book Antiqua" w:hAnsi="Book Antiqua" w:cs="Times New Roman"/>
          <w:i/>
          <w:color w:val="000000" w:themeColor="text1"/>
          <w:sz w:val="24"/>
          <w:szCs w:val="24"/>
        </w:rPr>
        <w:t>e</w:t>
      </w:r>
      <w:r w:rsidR="006D6641" w:rsidRPr="007265F8">
        <w:rPr>
          <w:rFonts w:ascii="Book Antiqua" w:hAnsi="Book Antiqua" w:cs="Times New Roman"/>
          <w:i/>
          <w:color w:val="000000" w:themeColor="text1"/>
          <w:sz w:val="24"/>
          <w:szCs w:val="24"/>
        </w:rPr>
        <w:t>.</w:t>
      </w:r>
      <w:r w:rsidR="004F5791" w:rsidRPr="007265F8">
        <w:rPr>
          <w:rFonts w:ascii="Book Antiqua" w:hAnsi="Book Antiqua" w:cs="Times New Roman"/>
          <w:i/>
          <w:color w:val="000000" w:themeColor="text1"/>
          <w:sz w:val="24"/>
          <w:szCs w:val="24"/>
        </w:rPr>
        <w:t>g.</w:t>
      </w:r>
      <w:r w:rsidR="006D6641" w:rsidRPr="007265F8">
        <w:rPr>
          <w:rFonts w:ascii="Book Antiqua" w:hAnsi="Book Antiqua" w:cs="Times New Roman"/>
          <w:color w:val="000000" w:themeColor="text1"/>
          <w:sz w:val="24"/>
          <w:szCs w:val="24"/>
        </w:rPr>
        <w:t>,</w:t>
      </w:r>
      <w:r w:rsidR="007B1F60" w:rsidRPr="007265F8">
        <w:rPr>
          <w:rFonts w:ascii="Book Antiqua" w:hAnsi="Book Antiqua" w:cs="Times New Roman"/>
          <w:color w:val="000000" w:themeColor="text1"/>
          <w:sz w:val="24"/>
          <w:szCs w:val="24"/>
        </w:rPr>
        <w:t xml:space="preserve"> hepatocellular carcinoma)</w:t>
      </w:r>
      <w:r w:rsidR="007B1F60" w:rsidRPr="007265F8">
        <w:rPr>
          <w:rFonts w:ascii="Book Antiqua" w:hAnsi="Book Antiqua" w:cs="Times New Roman"/>
          <w:color w:val="000000" w:themeColor="text1"/>
          <w:sz w:val="24"/>
          <w:szCs w:val="24"/>
          <w:vertAlign w:val="superscript"/>
        </w:rPr>
        <w:t>[19]</w:t>
      </w:r>
      <w:r w:rsidR="006D6641" w:rsidRPr="007265F8">
        <w:rPr>
          <w:rFonts w:ascii="Book Antiqua" w:hAnsi="Book Antiqua" w:cs="Times New Roman"/>
          <w:color w:val="000000" w:themeColor="text1"/>
          <w:sz w:val="24"/>
          <w:szCs w:val="24"/>
        </w:rPr>
        <w:t>,</w:t>
      </w:r>
      <w:r w:rsidR="00BC1A76" w:rsidRPr="007265F8">
        <w:rPr>
          <w:rFonts w:ascii="Book Antiqua" w:hAnsi="Book Antiqua" w:cs="Times New Roman"/>
          <w:color w:val="000000" w:themeColor="text1"/>
          <w:sz w:val="24"/>
          <w:szCs w:val="24"/>
        </w:rPr>
        <w:t xml:space="preserve"> have particularly short waiting times</w:t>
      </w:r>
      <w:r w:rsidR="005D5DF2" w:rsidRPr="007265F8">
        <w:rPr>
          <w:rFonts w:ascii="Book Antiqua" w:hAnsi="Book Antiqua" w:cs="Times New Roman"/>
          <w:color w:val="000000" w:themeColor="text1"/>
          <w:sz w:val="24"/>
          <w:szCs w:val="24"/>
        </w:rPr>
        <w:t>. Therefore</w:t>
      </w:r>
      <w:r w:rsidR="006D6641" w:rsidRPr="007265F8">
        <w:rPr>
          <w:rFonts w:ascii="Book Antiqua" w:hAnsi="Book Antiqua" w:cs="Times New Roman"/>
          <w:color w:val="000000" w:themeColor="text1"/>
          <w:sz w:val="24"/>
          <w:szCs w:val="24"/>
        </w:rPr>
        <w:t>,</w:t>
      </w:r>
      <w:r w:rsidR="005D5DF2" w:rsidRPr="007265F8">
        <w:rPr>
          <w:rFonts w:ascii="Book Antiqua" w:hAnsi="Book Antiqua" w:cs="Times New Roman"/>
          <w:color w:val="000000" w:themeColor="text1"/>
          <w:sz w:val="24"/>
          <w:szCs w:val="24"/>
        </w:rPr>
        <w:t xml:space="preserve"> in general</w:t>
      </w:r>
      <w:r w:rsidR="00BC1A76" w:rsidRPr="007265F8">
        <w:rPr>
          <w:rFonts w:ascii="Book Antiqua" w:hAnsi="Book Antiqua" w:cs="Times New Roman"/>
          <w:color w:val="000000" w:themeColor="text1"/>
          <w:sz w:val="24"/>
          <w:szCs w:val="24"/>
        </w:rPr>
        <w:t>,</w:t>
      </w:r>
      <w:r w:rsidR="005D5DF2" w:rsidRPr="007265F8">
        <w:rPr>
          <w:rFonts w:ascii="Book Antiqua" w:hAnsi="Book Antiqua" w:cs="Times New Roman"/>
          <w:color w:val="000000" w:themeColor="text1"/>
          <w:sz w:val="24"/>
          <w:szCs w:val="24"/>
        </w:rPr>
        <w:t xml:space="preserve"> our </w:t>
      </w:r>
      <w:r w:rsidR="00DA48AD" w:rsidRPr="007265F8">
        <w:rPr>
          <w:rFonts w:ascii="Book Antiqua" w:hAnsi="Book Antiqua" w:cs="Times New Roman"/>
          <w:color w:val="000000" w:themeColor="text1"/>
          <w:sz w:val="24"/>
          <w:szCs w:val="24"/>
        </w:rPr>
        <w:t xml:space="preserve">liver </w:t>
      </w:r>
      <w:r w:rsidR="005D5DF2" w:rsidRPr="007265F8">
        <w:rPr>
          <w:rFonts w:ascii="Book Antiqua" w:hAnsi="Book Antiqua" w:cs="Times New Roman"/>
          <w:color w:val="000000" w:themeColor="text1"/>
          <w:sz w:val="24"/>
          <w:szCs w:val="24"/>
        </w:rPr>
        <w:t>patients are not “too sick” at the time of transplant, which</w:t>
      </w:r>
      <w:r w:rsidR="001A2D39" w:rsidRPr="007265F8">
        <w:rPr>
          <w:rFonts w:ascii="Book Antiqua" w:hAnsi="Book Antiqua" w:cs="Times New Roman"/>
          <w:color w:val="000000" w:themeColor="text1"/>
          <w:sz w:val="24"/>
          <w:szCs w:val="24"/>
        </w:rPr>
        <w:t xml:space="preserve"> </w:t>
      </w:r>
      <w:r w:rsidR="00C36046" w:rsidRPr="007265F8">
        <w:rPr>
          <w:rFonts w:ascii="Book Antiqua" w:hAnsi="Book Antiqua" w:cs="Times New Roman"/>
          <w:color w:val="000000" w:themeColor="text1"/>
          <w:sz w:val="24"/>
          <w:szCs w:val="24"/>
        </w:rPr>
        <w:t>favourably</w:t>
      </w:r>
      <w:r w:rsidR="00DD598E" w:rsidRPr="007265F8">
        <w:rPr>
          <w:rFonts w:ascii="Book Antiqua" w:hAnsi="Book Antiqua" w:cs="Times New Roman"/>
          <w:color w:val="000000" w:themeColor="text1"/>
          <w:sz w:val="24"/>
          <w:szCs w:val="24"/>
        </w:rPr>
        <w:t xml:space="preserve"> </w:t>
      </w:r>
      <w:r w:rsidR="001A2D39" w:rsidRPr="007265F8">
        <w:rPr>
          <w:rFonts w:ascii="Book Antiqua" w:hAnsi="Book Antiqua" w:cs="Times New Roman"/>
          <w:color w:val="000000" w:themeColor="text1"/>
          <w:sz w:val="24"/>
          <w:szCs w:val="24"/>
        </w:rPr>
        <w:t>influence</w:t>
      </w:r>
      <w:r w:rsidR="00DD598E" w:rsidRPr="007265F8">
        <w:rPr>
          <w:rFonts w:ascii="Book Antiqua" w:hAnsi="Book Antiqua" w:cs="Times New Roman"/>
          <w:color w:val="000000" w:themeColor="text1"/>
          <w:sz w:val="24"/>
          <w:szCs w:val="24"/>
        </w:rPr>
        <w:t>s</w:t>
      </w:r>
      <w:r w:rsidR="001A2D39" w:rsidRPr="007265F8">
        <w:rPr>
          <w:rFonts w:ascii="Book Antiqua" w:hAnsi="Book Antiqua" w:cs="Times New Roman"/>
          <w:color w:val="000000" w:themeColor="text1"/>
          <w:sz w:val="24"/>
          <w:szCs w:val="24"/>
        </w:rPr>
        <w:t xml:space="preserve"> the outcome</w:t>
      </w:r>
      <w:r w:rsidR="00F7585A" w:rsidRPr="007265F8">
        <w:rPr>
          <w:rFonts w:ascii="Book Antiqua" w:hAnsi="Book Antiqua" w:cs="Times New Roman"/>
          <w:color w:val="000000" w:themeColor="text1"/>
          <w:sz w:val="24"/>
          <w:szCs w:val="24"/>
        </w:rPr>
        <w:t>s</w:t>
      </w:r>
      <w:r w:rsidR="000434F2" w:rsidRPr="007265F8">
        <w:rPr>
          <w:rFonts w:ascii="Book Antiqua" w:hAnsi="Book Antiqua" w:cs="Times New Roman"/>
          <w:color w:val="000000" w:themeColor="text1"/>
          <w:sz w:val="24"/>
          <w:szCs w:val="24"/>
        </w:rPr>
        <w:t xml:space="preserve"> and might have led to observed lack of association of the MELD with AKI in our study</w:t>
      </w:r>
      <w:r w:rsidR="009C51DC" w:rsidRPr="007265F8">
        <w:rPr>
          <w:rFonts w:ascii="Book Antiqua" w:hAnsi="Book Antiqua" w:cs="Times New Roman"/>
          <w:color w:val="000000" w:themeColor="text1"/>
          <w:sz w:val="24"/>
          <w:szCs w:val="24"/>
        </w:rPr>
        <w:t>.</w:t>
      </w:r>
      <w:r w:rsidR="00447C96" w:rsidRPr="007265F8">
        <w:rPr>
          <w:rFonts w:ascii="Book Antiqua" w:hAnsi="Book Antiqua" w:cs="Times New Roman"/>
          <w:color w:val="000000" w:themeColor="text1"/>
          <w:sz w:val="24"/>
          <w:szCs w:val="24"/>
        </w:rPr>
        <w:t xml:space="preserve"> </w:t>
      </w:r>
      <w:r w:rsidR="006D6641" w:rsidRPr="007265F8">
        <w:rPr>
          <w:rFonts w:ascii="Book Antiqua" w:hAnsi="Book Antiqua" w:cs="Times New Roman"/>
          <w:color w:val="000000" w:themeColor="text1"/>
          <w:sz w:val="24"/>
          <w:szCs w:val="24"/>
        </w:rPr>
        <w:t>The m</w:t>
      </w:r>
      <w:r w:rsidR="00357C49" w:rsidRPr="007265F8">
        <w:rPr>
          <w:rFonts w:ascii="Book Antiqua" w:hAnsi="Book Antiqua" w:cs="Times New Roman"/>
          <w:color w:val="000000" w:themeColor="text1"/>
          <w:sz w:val="24"/>
          <w:szCs w:val="24"/>
        </w:rPr>
        <w:t xml:space="preserve">ajority of our patients (82.8%) developed AKI within </w:t>
      </w:r>
      <w:r w:rsidR="00BC1A76" w:rsidRPr="007265F8">
        <w:rPr>
          <w:rFonts w:ascii="Book Antiqua" w:hAnsi="Book Antiqua" w:cs="Times New Roman"/>
          <w:color w:val="000000" w:themeColor="text1"/>
          <w:sz w:val="24"/>
          <w:szCs w:val="24"/>
        </w:rPr>
        <w:t xml:space="preserve">the </w:t>
      </w:r>
      <w:r w:rsidR="00357C49" w:rsidRPr="007265F8">
        <w:rPr>
          <w:rFonts w:ascii="Book Antiqua" w:hAnsi="Book Antiqua" w:cs="Times New Roman"/>
          <w:color w:val="000000" w:themeColor="text1"/>
          <w:sz w:val="24"/>
          <w:szCs w:val="24"/>
        </w:rPr>
        <w:t>first two days after the proce</w:t>
      </w:r>
      <w:r w:rsidR="00322EDA" w:rsidRPr="007265F8">
        <w:rPr>
          <w:rFonts w:ascii="Book Antiqua" w:hAnsi="Book Antiqua" w:cs="Times New Roman"/>
          <w:color w:val="000000" w:themeColor="text1"/>
          <w:sz w:val="24"/>
          <w:szCs w:val="24"/>
        </w:rPr>
        <w:t>dure implicating that procedure-</w:t>
      </w:r>
      <w:r w:rsidR="00357C49" w:rsidRPr="007265F8">
        <w:rPr>
          <w:rFonts w:ascii="Book Antiqua" w:hAnsi="Book Antiqua" w:cs="Times New Roman"/>
          <w:color w:val="000000" w:themeColor="text1"/>
          <w:sz w:val="24"/>
          <w:szCs w:val="24"/>
        </w:rPr>
        <w:t>related events are the major</w:t>
      </w:r>
      <w:r w:rsidR="00F7585A" w:rsidRPr="007265F8">
        <w:rPr>
          <w:rFonts w:ascii="Book Antiqua" w:hAnsi="Book Antiqua" w:cs="Times New Roman"/>
          <w:color w:val="000000" w:themeColor="text1"/>
          <w:sz w:val="24"/>
          <w:szCs w:val="24"/>
        </w:rPr>
        <w:t xml:space="preserve"> determinates in the </w:t>
      </w:r>
      <w:r w:rsidR="00DA48AD" w:rsidRPr="007265F8">
        <w:rPr>
          <w:rFonts w:ascii="Book Antiqua" w:hAnsi="Book Antiqua" w:cs="Times New Roman"/>
          <w:color w:val="000000" w:themeColor="text1"/>
          <w:sz w:val="24"/>
          <w:szCs w:val="24"/>
        </w:rPr>
        <w:t>development</w:t>
      </w:r>
      <w:r w:rsidR="00357C49" w:rsidRPr="007265F8">
        <w:rPr>
          <w:rFonts w:ascii="Book Antiqua" w:hAnsi="Book Antiqua" w:cs="Times New Roman"/>
          <w:color w:val="000000" w:themeColor="text1"/>
          <w:sz w:val="24"/>
          <w:szCs w:val="24"/>
        </w:rPr>
        <w:t xml:space="preserve"> of early AKI.</w:t>
      </w:r>
      <w:r w:rsidR="00322EDA" w:rsidRPr="007265F8">
        <w:rPr>
          <w:rFonts w:ascii="Book Antiqua" w:hAnsi="Book Antiqua"/>
          <w:color w:val="000000" w:themeColor="text1"/>
          <w:sz w:val="24"/>
          <w:szCs w:val="24"/>
        </w:rPr>
        <w:t xml:space="preserve"> </w:t>
      </w:r>
      <w:r w:rsidR="00DB3C9C" w:rsidRPr="007265F8">
        <w:rPr>
          <w:rFonts w:ascii="Book Antiqua" w:hAnsi="Book Antiqua" w:cs="Times New Roman"/>
          <w:color w:val="000000" w:themeColor="text1"/>
          <w:sz w:val="24"/>
          <w:szCs w:val="24"/>
        </w:rPr>
        <w:t>Indeed</w:t>
      </w:r>
      <w:r w:rsidR="00BC1A76" w:rsidRPr="007265F8">
        <w:rPr>
          <w:rFonts w:ascii="Book Antiqua" w:hAnsi="Book Antiqua" w:cs="Times New Roman"/>
          <w:color w:val="000000" w:themeColor="text1"/>
          <w:sz w:val="24"/>
          <w:szCs w:val="24"/>
        </w:rPr>
        <w:t>,</w:t>
      </w:r>
      <w:r w:rsidR="00DB3C9C" w:rsidRPr="007265F8">
        <w:rPr>
          <w:rFonts w:ascii="Book Antiqua" w:hAnsi="Book Antiqua" w:cs="Times New Roman"/>
          <w:color w:val="000000" w:themeColor="text1"/>
          <w:sz w:val="24"/>
          <w:szCs w:val="24"/>
        </w:rPr>
        <w:t xml:space="preserve"> any</w:t>
      </w:r>
      <w:r w:rsidR="00322EDA" w:rsidRPr="007265F8">
        <w:rPr>
          <w:rFonts w:ascii="Book Antiqua" w:hAnsi="Book Antiqua" w:cs="Times New Roman"/>
          <w:color w:val="000000" w:themeColor="text1"/>
          <w:sz w:val="24"/>
          <w:szCs w:val="24"/>
        </w:rPr>
        <w:t xml:space="preserve"> even</w:t>
      </w:r>
      <w:r w:rsidR="00C8660B" w:rsidRPr="007265F8">
        <w:rPr>
          <w:rFonts w:ascii="Book Antiqua" w:hAnsi="Book Antiqua" w:cs="Times New Roman"/>
          <w:color w:val="000000" w:themeColor="text1"/>
          <w:sz w:val="24"/>
          <w:szCs w:val="24"/>
        </w:rPr>
        <w:t>t</w:t>
      </w:r>
      <w:r w:rsidR="00B61D91" w:rsidRPr="007265F8">
        <w:rPr>
          <w:rFonts w:ascii="Book Antiqua" w:hAnsi="Book Antiqua" w:cs="Times New Roman"/>
          <w:color w:val="000000" w:themeColor="text1"/>
          <w:sz w:val="24"/>
          <w:szCs w:val="24"/>
        </w:rPr>
        <w:t xml:space="preserve"> during the procedure </w:t>
      </w:r>
      <w:r w:rsidR="00322EDA" w:rsidRPr="007265F8">
        <w:rPr>
          <w:rFonts w:ascii="Book Antiqua" w:hAnsi="Book Antiqua" w:cs="Times New Roman"/>
          <w:color w:val="000000" w:themeColor="text1"/>
          <w:sz w:val="24"/>
          <w:szCs w:val="24"/>
        </w:rPr>
        <w:t>resulting in kid</w:t>
      </w:r>
      <w:r w:rsidR="00B61D91" w:rsidRPr="007265F8">
        <w:rPr>
          <w:rFonts w:ascii="Book Antiqua" w:hAnsi="Book Antiqua" w:cs="Times New Roman"/>
          <w:color w:val="000000" w:themeColor="text1"/>
          <w:sz w:val="24"/>
          <w:szCs w:val="24"/>
        </w:rPr>
        <w:t xml:space="preserve">ney hypoperfusion </w:t>
      </w:r>
      <w:r w:rsidR="00322EDA" w:rsidRPr="007265F8">
        <w:rPr>
          <w:rFonts w:ascii="Book Antiqua" w:hAnsi="Book Antiqua" w:cs="Times New Roman"/>
          <w:color w:val="000000" w:themeColor="text1"/>
          <w:sz w:val="24"/>
          <w:szCs w:val="24"/>
        </w:rPr>
        <w:t>may result in post-LT AKI</w:t>
      </w:r>
      <w:r w:rsidR="007B1F60" w:rsidRPr="007265F8">
        <w:rPr>
          <w:rFonts w:ascii="Book Antiqua" w:hAnsi="Book Antiqua"/>
          <w:color w:val="000000" w:themeColor="text1"/>
          <w:sz w:val="24"/>
          <w:szCs w:val="24"/>
          <w:vertAlign w:val="superscript"/>
        </w:rPr>
        <w:t>[20]</w:t>
      </w:r>
      <w:r w:rsidR="00DB3C9C" w:rsidRPr="007265F8">
        <w:rPr>
          <w:rFonts w:ascii="Book Antiqua" w:hAnsi="Book Antiqua" w:cs="Times New Roman"/>
          <w:color w:val="000000" w:themeColor="text1"/>
          <w:sz w:val="24"/>
          <w:szCs w:val="24"/>
        </w:rPr>
        <w:t xml:space="preserve">. </w:t>
      </w:r>
      <w:r w:rsidR="00447C96" w:rsidRPr="007265F8">
        <w:rPr>
          <w:rFonts w:ascii="Book Antiqua" w:hAnsi="Book Antiqua" w:cs="Times New Roman"/>
          <w:color w:val="000000" w:themeColor="text1"/>
          <w:sz w:val="24"/>
          <w:szCs w:val="24"/>
        </w:rPr>
        <w:t xml:space="preserve">From our </w:t>
      </w:r>
      <w:r w:rsidR="00C16DE8" w:rsidRPr="007265F8">
        <w:rPr>
          <w:rFonts w:ascii="Book Antiqua" w:hAnsi="Book Antiqua" w:cs="Times New Roman"/>
          <w:color w:val="000000" w:themeColor="text1"/>
          <w:sz w:val="24"/>
          <w:szCs w:val="24"/>
        </w:rPr>
        <w:t>da</w:t>
      </w:r>
      <w:r w:rsidR="00516ECC" w:rsidRPr="007265F8">
        <w:rPr>
          <w:rFonts w:ascii="Book Antiqua" w:hAnsi="Book Antiqua" w:cs="Times New Roman"/>
          <w:color w:val="000000" w:themeColor="text1"/>
          <w:sz w:val="24"/>
          <w:szCs w:val="24"/>
        </w:rPr>
        <w:t>ta</w:t>
      </w:r>
      <w:r w:rsidR="006D6641" w:rsidRPr="007265F8">
        <w:rPr>
          <w:rFonts w:ascii="Book Antiqua" w:hAnsi="Book Antiqua" w:cs="Times New Roman"/>
          <w:color w:val="000000" w:themeColor="text1"/>
          <w:sz w:val="24"/>
          <w:szCs w:val="24"/>
        </w:rPr>
        <w:t>,</w:t>
      </w:r>
      <w:r w:rsidR="00516ECC" w:rsidRPr="007265F8">
        <w:rPr>
          <w:rFonts w:ascii="Book Antiqua" w:hAnsi="Book Antiqua" w:cs="Times New Roman"/>
          <w:color w:val="000000" w:themeColor="text1"/>
          <w:sz w:val="24"/>
          <w:szCs w:val="24"/>
        </w:rPr>
        <w:t xml:space="preserve"> it is difficult to assess </w:t>
      </w:r>
      <w:r w:rsidR="006D6641" w:rsidRPr="007265F8">
        <w:rPr>
          <w:rFonts w:ascii="Book Antiqua" w:hAnsi="Book Antiqua" w:cs="Times New Roman"/>
          <w:color w:val="000000" w:themeColor="text1"/>
          <w:sz w:val="24"/>
          <w:szCs w:val="24"/>
        </w:rPr>
        <w:t xml:space="preserve">the </w:t>
      </w:r>
      <w:r w:rsidR="000434F2" w:rsidRPr="007265F8">
        <w:rPr>
          <w:rFonts w:ascii="Book Antiqua" w:hAnsi="Book Antiqua" w:cs="Times New Roman"/>
          <w:color w:val="000000" w:themeColor="text1"/>
          <w:sz w:val="24"/>
          <w:szCs w:val="24"/>
        </w:rPr>
        <w:t xml:space="preserve">etiopathogenesis </w:t>
      </w:r>
      <w:r w:rsidR="00C16DE8" w:rsidRPr="007265F8">
        <w:rPr>
          <w:rFonts w:ascii="Book Antiqua" w:hAnsi="Book Antiqua" w:cs="Times New Roman"/>
          <w:color w:val="000000" w:themeColor="text1"/>
          <w:sz w:val="24"/>
          <w:szCs w:val="24"/>
        </w:rPr>
        <w:t xml:space="preserve">of AKI in our cohort. Presumably, </w:t>
      </w:r>
      <w:r w:rsidR="006D6641" w:rsidRPr="007265F8">
        <w:rPr>
          <w:rFonts w:ascii="Book Antiqua" w:hAnsi="Book Antiqua" w:cs="Times New Roman"/>
          <w:color w:val="000000" w:themeColor="text1"/>
          <w:sz w:val="24"/>
          <w:szCs w:val="24"/>
        </w:rPr>
        <w:t xml:space="preserve">a </w:t>
      </w:r>
      <w:r w:rsidR="00C16DE8" w:rsidRPr="007265F8">
        <w:rPr>
          <w:rFonts w:ascii="Book Antiqua" w:hAnsi="Book Antiqua" w:cs="Times New Roman"/>
          <w:color w:val="000000" w:themeColor="text1"/>
          <w:sz w:val="24"/>
          <w:szCs w:val="24"/>
        </w:rPr>
        <w:t>significant proportion of patients developed pre-renal azotemia, due to large intraoperative fluid shifts and blood loss (as evidenced by the relationship between AKI and RBC</w:t>
      </w:r>
      <w:r w:rsidR="005C35FB" w:rsidRPr="007265F8">
        <w:rPr>
          <w:rFonts w:ascii="Book Antiqua" w:hAnsi="Book Antiqua" w:cs="Times New Roman"/>
          <w:color w:val="000000" w:themeColor="text1"/>
          <w:sz w:val="24"/>
          <w:szCs w:val="24"/>
        </w:rPr>
        <w:t>s</w:t>
      </w:r>
      <w:r w:rsidR="00C16DE8" w:rsidRPr="007265F8">
        <w:rPr>
          <w:rFonts w:ascii="Book Antiqua" w:hAnsi="Book Antiqua" w:cs="Times New Roman"/>
          <w:color w:val="000000" w:themeColor="text1"/>
          <w:sz w:val="24"/>
          <w:szCs w:val="24"/>
        </w:rPr>
        <w:t xml:space="preserve"> transfusion), with rapid renal functio</w:t>
      </w:r>
      <w:r w:rsidR="006D6641" w:rsidRPr="007265F8">
        <w:rPr>
          <w:rFonts w:ascii="Book Antiqua" w:hAnsi="Book Antiqua" w:cs="Times New Roman"/>
          <w:color w:val="000000" w:themeColor="text1"/>
          <w:sz w:val="24"/>
          <w:szCs w:val="24"/>
        </w:rPr>
        <w:t>n improvement in the early post</w:t>
      </w:r>
      <w:r w:rsidR="00C36046" w:rsidRPr="007265F8">
        <w:rPr>
          <w:rFonts w:ascii="Book Antiqua" w:hAnsi="Book Antiqua" w:cs="Times New Roman"/>
          <w:color w:val="000000" w:themeColor="text1"/>
          <w:sz w:val="24"/>
          <w:szCs w:val="24"/>
        </w:rPr>
        <w:t>-</w:t>
      </w:r>
      <w:r w:rsidR="00C16DE8" w:rsidRPr="007265F8">
        <w:rPr>
          <w:rFonts w:ascii="Book Antiqua" w:hAnsi="Book Antiqua" w:cs="Times New Roman"/>
          <w:color w:val="000000" w:themeColor="text1"/>
          <w:sz w:val="24"/>
          <w:szCs w:val="24"/>
        </w:rPr>
        <w:t xml:space="preserve">operative period. </w:t>
      </w:r>
      <w:r w:rsidR="00DB3C9C" w:rsidRPr="007265F8">
        <w:rPr>
          <w:rFonts w:ascii="Book Antiqua" w:hAnsi="Book Antiqua" w:cs="Times New Roman"/>
          <w:color w:val="000000" w:themeColor="text1"/>
          <w:sz w:val="24"/>
          <w:szCs w:val="24"/>
        </w:rPr>
        <w:t xml:space="preserve">On </w:t>
      </w:r>
      <w:r w:rsidR="00C16DE8" w:rsidRPr="007265F8">
        <w:rPr>
          <w:rFonts w:ascii="Book Antiqua" w:hAnsi="Book Antiqua" w:cs="Times New Roman"/>
          <w:color w:val="000000" w:themeColor="text1"/>
          <w:sz w:val="24"/>
          <w:szCs w:val="24"/>
        </w:rPr>
        <w:t xml:space="preserve">the </w:t>
      </w:r>
      <w:r w:rsidR="00DB3C9C" w:rsidRPr="007265F8">
        <w:rPr>
          <w:rFonts w:ascii="Book Antiqua" w:hAnsi="Book Antiqua" w:cs="Times New Roman"/>
          <w:color w:val="000000" w:themeColor="text1"/>
          <w:sz w:val="24"/>
          <w:szCs w:val="24"/>
        </w:rPr>
        <w:t>other hand</w:t>
      </w:r>
      <w:r w:rsidR="00B61D91" w:rsidRPr="007265F8">
        <w:rPr>
          <w:rFonts w:ascii="Book Antiqua" w:hAnsi="Book Antiqua" w:cs="Times New Roman"/>
          <w:color w:val="000000" w:themeColor="text1"/>
          <w:sz w:val="24"/>
          <w:szCs w:val="24"/>
        </w:rPr>
        <w:t>,</w:t>
      </w:r>
      <w:r w:rsidR="00DB3C9C" w:rsidRPr="007265F8">
        <w:rPr>
          <w:rFonts w:ascii="Book Antiqua" w:hAnsi="Book Antiqua" w:cs="Times New Roman"/>
          <w:color w:val="000000" w:themeColor="text1"/>
          <w:sz w:val="24"/>
          <w:szCs w:val="24"/>
        </w:rPr>
        <w:t xml:space="preserve"> transfusion of RBC</w:t>
      </w:r>
      <w:r w:rsidR="00720D51" w:rsidRPr="007265F8">
        <w:rPr>
          <w:rFonts w:ascii="Book Antiqua" w:hAnsi="Book Antiqua" w:cs="Times New Roman"/>
          <w:color w:val="000000" w:themeColor="text1"/>
          <w:sz w:val="24"/>
          <w:szCs w:val="24"/>
        </w:rPr>
        <w:t>s</w:t>
      </w:r>
      <w:r w:rsidR="00DB3C9C" w:rsidRPr="007265F8">
        <w:rPr>
          <w:rFonts w:ascii="Book Antiqua" w:hAnsi="Book Antiqua" w:cs="Times New Roman"/>
          <w:color w:val="000000" w:themeColor="text1"/>
          <w:sz w:val="24"/>
          <w:szCs w:val="24"/>
        </w:rPr>
        <w:t xml:space="preserve"> may </w:t>
      </w:r>
      <w:r w:rsidR="006F4BFC" w:rsidRPr="007265F8">
        <w:rPr>
          <w:rFonts w:ascii="Book Antiqua" w:hAnsi="Book Antiqua" w:cs="Times New Roman"/>
          <w:color w:val="000000" w:themeColor="text1"/>
          <w:sz w:val="24"/>
          <w:szCs w:val="24"/>
        </w:rPr>
        <w:t>play</w:t>
      </w:r>
      <w:r w:rsidR="00DB3C9C" w:rsidRPr="007265F8">
        <w:rPr>
          <w:rFonts w:ascii="Book Antiqua" w:hAnsi="Book Antiqua" w:cs="Times New Roman"/>
          <w:color w:val="000000" w:themeColor="text1"/>
          <w:sz w:val="24"/>
          <w:szCs w:val="24"/>
        </w:rPr>
        <w:t xml:space="preserve"> </w:t>
      </w:r>
      <w:r w:rsidR="00720D51" w:rsidRPr="007265F8">
        <w:rPr>
          <w:rFonts w:ascii="Book Antiqua" w:hAnsi="Book Antiqua" w:cs="Times New Roman"/>
          <w:color w:val="000000" w:themeColor="text1"/>
          <w:sz w:val="24"/>
          <w:szCs w:val="24"/>
        </w:rPr>
        <w:t xml:space="preserve">an </w:t>
      </w:r>
      <w:r w:rsidR="00B61D91" w:rsidRPr="007265F8">
        <w:rPr>
          <w:rFonts w:ascii="Book Antiqua" w:hAnsi="Book Antiqua" w:cs="Times New Roman"/>
          <w:color w:val="000000" w:themeColor="text1"/>
          <w:sz w:val="24"/>
          <w:szCs w:val="24"/>
        </w:rPr>
        <w:t>additional</w:t>
      </w:r>
      <w:r w:rsidR="00DB3C9C" w:rsidRPr="007265F8">
        <w:rPr>
          <w:rFonts w:ascii="Book Antiqua" w:hAnsi="Book Antiqua" w:cs="Times New Roman"/>
          <w:color w:val="000000" w:themeColor="text1"/>
          <w:sz w:val="24"/>
          <w:szCs w:val="24"/>
        </w:rPr>
        <w:t xml:space="preserve"> role in AKI </w:t>
      </w:r>
      <w:r w:rsidR="00C16DE8" w:rsidRPr="007265F8">
        <w:rPr>
          <w:rFonts w:ascii="Book Antiqua" w:hAnsi="Book Antiqua" w:cs="Times New Roman"/>
          <w:color w:val="000000" w:themeColor="text1"/>
          <w:sz w:val="24"/>
          <w:szCs w:val="24"/>
        </w:rPr>
        <w:t xml:space="preserve">development </w:t>
      </w:r>
      <w:r w:rsidR="00DB3C9C" w:rsidRPr="007265F8">
        <w:rPr>
          <w:rFonts w:ascii="Book Antiqua" w:hAnsi="Book Antiqua" w:cs="Times New Roman"/>
          <w:color w:val="000000" w:themeColor="text1"/>
          <w:sz w:val="24"/>
          <w:szCs w:val="24"/>
        </w:rPr>
        <w:t xml:space="preserve">by inducing a pro-inflammatory state </w:t>
      </w:r>
      <w:r w:rsidR="00B61D91" w:rsidRPr="007265F8">
        <w:rPr>
          <w:rFonts w:ascii="Book Antiqua" w:hAnsi="Book Antiqua"/>
          <w:color w:val="000000" w:themeColor="text1"/>
          <w:sz w:val="24"/>
          <w:szCs w:val="24"/>
        </w:rPr>
        <w:t xml:space="preserve">and </w:t>
      </w:r>
      <w:r w:rsidR="00C8660B" w:rsidRPr="007265F8">
        <w:rPr>
          <w:rFonts w:ascii="Book Antiqua" w:hAnsi="Book Antiqua"/>
          <w:color w:val="000000" w:themeColor="text1"/>
          <w:sz w:val="24"/>
          <w:szCs w:val="24"/>
        </w:rPr>
        <w:t>increasing</w:t>
      </w:r>
      <w:r w:rsidR="00DB3C9C" w:rsidRPr="007265F8">
        <w:rPr>
          <w:rFonts w:ascii="Book Antiqua" w:hAnsi="Book Antiqua"/>
          <w:color w:val="000000" w:themeColor="text1"/>
          <w:sz w:val="24"/>
          <w:szCs w:val="24"/>
        </w:rPr>
        <w:t xml:space="preserve"> </w:t>
      </w:r>
      <w:r w:rsidR="00720D51" w:rsidRPr="007265F8">
        <w:rPr>
          <w:rFonts w:ascii="Book Antiqua" w:hAnsi="Book Antiqua"/>
          <w:color w:val="000000" w:themeColor="text1"/>
          <w:sz w:val="24"/>
          <w:szCs w:val="24"/>
        </w:rPr>
        <w:t xml:space="preserve">the </w:t>
      </w:r>
      <w:r w:rsidR="00DB3C9C" w:rsidRPr="007265F8">
        <w:rPr>
          <w:rFonts w:ascii="Book Antiqua" w:hAnsi="Book Antiqua"/>
          <w:color w:val="000000" w:themeColor="text1"/>
          <w:sz w:val="24"/>
          <w:szCs w:val="24"/>
        </w:rPr>
        <w:t>concentrations of nephrotoxic free hemoglo</w:t>
      </w:r>
      <w:r w:rsidR="007B1F60" w:rsidRPr="007265F8">
        <w:rPr>
          <w:rFonts w:ascii="Book Antiqua" w:hAnsi="Book Antiqua"/>
          <w:color w:val="000000" w:themeColor="text1"/>
          <w:sz w:val="24"/>
          <w:szCs w:val="24"/>
        </w:rPr>
        <w:t>bin and iron</w:t>
      </w:r>
      <w:r w:rsidR="007B1F60" w:rsidRPr="007265F8">
        <w:rPr>
          <w:rFonts w:ascii="Book Antiqua" w:hAnsi="Book Antiqua"/>
          <w:color w:val="000000" w:themeColor="text1"/>
          <w:sz w:val="24"/>
          <w:szCs w:val="24"/>
          <w:vertAlign w:val="superscript"/>
        </w:rPr>
        <w:t>[21,22]</w:t>
      </w:r>
      <w:r w:rsidR="00C16DE8" w:rsidRPr="007265F8">
        <w:rPr>
          <w:rFonts w:ascii="Book Antiqua" w:hAnsi="Book Antiqua" w:cs="Times New Roman"/>
          <w:color w:val="000000" w:themeColor="text1"/>
          <w:sz w:val="24"/>
          <w:szCs w:val="24"/>
        </w:rPr>
        <w:t>.</w:t>
      </w:r>
      <w:r w:rsidR="00B61D91" w:rsidRPr="007265F8">
        <w:rPr>
          <w:rFonts w:ascii="Book Antiqua" w:hAnsi="Book Antiqua" w:cs="Times New Roman"/>
          <w:color w:val="000000" w:themeColor="text1"/>
          <w:sz w:val="24"/>
          <w:szCs w:val="24"/>
        </w:rPr>
        <w:t xml:space="preserve"> </w:t>
      </w:r>
    </w:p>
    <w:p w14:paraId="3042B17E" w14:textId="77777777" w:rsidR="00063196" w:rsidRPr="007265F8" w:rsidRDefault="0023319A" w:rsidP="00E35588">
      <w:pPr>
        <w:pStyle w:val="HTML"/>
        <w:snapToGrid w:val="0"/>
        <w:spacing w:line="360" w:lineRule="auto"/>
        <w:ind w:firstLineChars="200" w:firstLine="480"/>
        <w:jc w:val="both"/>
        <w:rPr>
          <w:rFonts w:ascii="Book Antiqua" w:hAnsi="Book Antiqua"/>
          <w:color w:val="000000" w:themeColor="text1"/>
          <w:sz w:val="24"/>
          <w:szCs w:val="24"/>
        </w:rPr>
      </w:pPr>
      <w:r w:rsidRPr="007265F8">
        <w:rPr>
          <w:rFonts w:ascii="Book Antiqua" w:hAnsi="Book Antiqua" w:cs="Times New Roman"/>
          <w:color w:val="000000" w:themeColor="text1"/>
          <w:sz w:val="24"/>
          <w:szCs w:val="24"/>
        </w:rPr>
        <w:t>In our study</w:t>
      </w:r>
      <w:r w:rsidR="00DA48AD" w:rsidRPr="007265F8">
        <w:rPr>
          <w:rFonts w:ascii="Book Antiqua" w:hAnsi="Book Antiqua" w:cs="Times New Roman"/>
          <w:color w:val="000000" w:themeColor="text1"/>
          <w:sz w:val="24"/>
          <w:szCs w:val="24"/>
        </w:rPr>
        <w:t>,</w:t>
      </w:r>
      <w:r w:rsidR="00B61D91" w:rsidRPr="007265F8">
        <w:rPr>
          <w:rFonts w:ascii="Book Antiqua" w:hAnsi="Book Antiqua" w:cs="Times New Roman"/>
          <w:color w:val="000000" w:themeColor="text1"/>
          <w:sz w:val="24"/>
          <w:szCs w:val="24"/>
        </w:rPr>
        <w:t xml:space="preserve"> </w:t>
      </w:r>
      <w:r w:rsidR="00C16DE8" w:rsidRPr="007265F8">
        <w:rPr>
          <w:rFonts w:ascii="Book Antiqua" w:hAnsi="Book Antiqua" w:cs="Times New Roman"/>
          <w:color w:val="000000" w:themeColor="text1"/>
          <w:sz w:val="24"/>
          <w:szCs w:val="24"/>
        </w:rPr>
        <w:t xml:space="preserve">in addition to </w:t>
      </w:r>
      <w:r w:rsidR="00B61D91" w:rsidRPr="007265F8">
        <w:rPr>
          <w:rFonts w:ascii="Book Antiqua" w:hAnsi="Book Antiqua" w:cs="Times New Roman"/>
          <w:color w:val="000000" w:themeColor="text1"/>
          <w:sz w:val="24"/>
          <w:szCs w:val="24"/>
        </w:rPr>
        <w:t>transfusion</w:t>
      </w:r>
      <w:r w:rsidR="00357C49" w:rsidRPr="007265F8">
        <w:rPr>
          <w:rFonts w:ascii="Book Antiqua" w:hAnsi="Book Antiqua" w:cs="Times New Roman"/>
          <w:color w:val="000000" w:themeColor="text1"/>
          <w:sz w:val="24"/>
          <w:szCs w:val="24"/>
        </w:rPr>
        <w:t xml:space="preserve"> of </w:t>
      </w:r>
      <w:r w:rsidR="00DA48AD" w:rsidRPr="007265F8">
        <w:rPr>
          <w:rFonts w:ascii="Book Antiqua" w:hAnsi="Book Antiqua" w:cs="Times New Roman"/>
          <w:color w:val="000000" w:themeColor="text1"/>
          <w:sz w:val="24"/>
          <w:szCs w:val="24"/>
        </w:rPr>
        <w:t>RBC</w:t>
      </w:r>
      <w:r w:rsidR="00720D51" w:rsidRPr="007265F8">
        <w:rPr>
          <w:rFonts w:ascii="Book Antiqua" w:hAnsi="Book Antiqua" w:cs="Times New Roman"/>
          <w:color w:val="000000" w:themeColor="text1"/>
          <w:sz w:val="24"/>
          <w:szCs w:val="24"/>
        </w:rPr>
        <w:t>s</w:t>
      </w:r>
      <w:r w:rsidR="00C16DE8"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the</w:t>
      </w:r>
      <w:r w:rsidR="00357C49" w:rsidRPr="007265F8">
        <w:rPr>
          <w:rFonts w:ascii="Book Antiqua" w:hAnsi="Book Antiqua" w:cs="Times New Roman"/>
          <w:color w:val="000000" w:themeColor="text1"/>
          <w:sz w:val="24"/>
          <w:szCs w:val="24"/>
        </w:rPr>
        <w:t xml:space="preserve"> pre-transplant BMI </w:t>
      </w:r>
      <w:r w:rsidR="00C16DE8" w:rsidRPr="007265F8">
        <w:rPr>
          <w:rFonts w:ascii="Book Antiqua" w:hAnsi="Book Antiqua" w:cs="Times New Roman"/>
          <w:color w:val="000000" w:themeColor="text1"/>
          <w:sz w:val="24"/>
          <w:szCs w:val="24"/>
        </w:rPr>
        <w:t xml:space="preserve">has </w:t>
      </w:r>
      <w:r w:rsidR="00357C49" w:rsidRPr="007265F8">
        <w:rPr>
          <w:rFonts w:ascii="Book Antiqua" w:hAnsi="Book Antiqua" w:cs="Times New Roman"/>
          <w:color w:val="000000" w:themeColor="text1"/>
          <w:sz w:val="24"/>
          <w:szCs w:val="24"/>
        </w:rPr>
        <w:t xml:space="preserve">been identified as </w:t>
      </w:r>
      <w:r w:rsidR="00720D51" w:rsidRPr="007265F8">
        <w:rPr>
          <w:rFonts w:ascii="Book Antiqua" w:hAnsi="Book Antiqua" w:cs="Times New Roman"/>
          <w:color w:val="000000" w:themeColor="text1"/>
          <w:sz w:val="24"/>
          <w:szCs w:val="24"/>
        </w:rPr>
        <w:t xml:space="preserve">an </w:t>
      </w:r>
      <w:r w:rsidR="00357C49" w:rsidRPr="007265F8">
        <w:rPr>
          <w:rFonts w:ascii="Book Antiqua" w:hAnsi="Book Antiqua" w:cs="Times New Roman"/>
          <w:color w:val="000000" w:themeColor="text1"/>
          <w:sz w:val="24"/>
          <w:szCs w:val="24"/>
        </w:rPr>
        <w:t>independent pred</w:t>
      </w:r>
      <w:r w:rsidR="00FB6699" w:rsidRPr="007265F8">
        <w:rPr>
          <w:rFonts w:ascii="Book Antiqua" w:hAnsi="Book Antiqua" w:cs="Times New Roman"/>
          <w:color w:val="000000" w:themeColor="text1"/>
          <w:sz w:val="24"/>
          <w:szCs w:val="24"/>
        </w:rPr>
        <w:t>ictor of AKI in the early post-</w:t>
      </w:r>
      <w:r w:rsidR="00357C49" w:rsidRPr="007265F8">
        <w:rPr>
          <w:rFonts w:ascii="Book Antiqua" w:hAnsi="Book Antiqua" w:cs="Times New Roman"/>
          <w:color w:val="000000" w:themeColor="text1"/>
          <w:sz w:val="24"/>
          <w:szCs w:val="24"/>
        </w:rPr>
        <w:t xml:space="preserve">LT period. </w:t>
      </w:r>
      <w:r w:rsidR="006D6641" w:rsidRPr="007265F8">
        <w:rPr>
          <w:rFonts w:ascii="Book Antiqua" w:hAnsi="Book Antiqua" w:cs="Times New Roman"/>
          <w:color w:val="000000" w:themeColor="text1"/>
          <w:sz w:val="24"/>
          <w:szCs w:val="24"/>
        </w:rPr>
        <w:t>A s</w:t>
      </w:r>
      <w:r w:rsidR="009A2BFF" w:rsidRPr="007265F8">
        <w:rPr>
          <w:rFonts w:ascii="Book Antiqua" w:hAnsi="Book Antiqua" w:cs="Times New Roman"/>
          <w:color w:val="000000" w:themeColor="text1"/>
          <w:sz w:val="24"/>
          <w:szCs w:val="24"/>
        </w:rPr>
        <w:t>ubstantial body of evidence support</w:t>
      </w:r>
      <w:r w:rsidR="00720D51" w:rsidRPr="007265F8">
        <w:rPr>
          <w:rFonts w:ascii="Book Antiqua" w:hAnsi="Book Antiqua" w:cs="Times New Roman"/>
          <w:color w:val="000000" w:themeColor="text1"/>
          <w:sz w:val="24"/>
          <w:szCs w:val="24"/>
        </w:rPr>
        <w:t>s</w:t>
      </w:r>
      <w:r w:rsidR="009A2BFF" w:rsidRPr="007265F8">
        <w:rPr>
          <w:rFonts w:ascii="Book Antiqua" w:hAnsi="Book Antiqua" w:cs="Times New Roman"/>
          <w:color w:val="000000" w:themeColor="text1"/>
          <w:sz w:val="24"/>
          <w:szCs w:val="24"/>
        </w:rPr>
        <w:t xml:space="preserve"> that </w:t>
      </w:r>
      <w:r w:rsidR="001301E0" w:rsidRPr="007265F8">
        <w:rPr>
          <w:rFonts w:ascii="Book Antiqua" w:hAnsi="Book Antiqua" w:cs="Times New Roman"/>
          <w:color w:val="000000" w:themeColor="text1"/>
          <w:sz w:val="24"/>
          <w:szCs w:val="24"/>
        </w:rPr>
        <w:t xml:space="preserve">higher </w:t>
      </w:r>
      <w:r w:rsidR="009A2BFF" w:rsidRPr="007265F8">
        <w:rPr>
          <w:rFonts w:ascii="Book Antiqua" w:hAnsi="Book Antiqua" w:cs="Times New Roman"/>
          <w:color w:val="000000" w:themeColor="text1"/>
          <w:sz w:val="24"/>
          <w:szCs w:val="24"/>
        </w:rPr>
        <w:t xml:space="preserve">body mass index in </w:t>
      </w:r>
      <w:r w:rsidRPr="007265F8">
        <w:rPr>
          <w:rFonts w:ascii="Book Antiqua" w:hAnsi="Book Antiqua" w:cs="Times New Roman"/>
          <w:color w:val="000000" w:themeColor="text1"/>
          <w:sz w:val="24"/>
          <w:szCs w:val="24"/>
        </w:rPr>
        <w:t xml:space="preserve">critically ill patients </w:t>
      </w:r>
      <w:r w:rsidR="009A2BFF" w:rsidRPr="007265F8">
        <w:rPr>
          <w:rFonts w:ascii="Book Antiqua" w:hAnsi="Book Antiqua" w:cs="Times New Roman"/>
          <w:color w:val="000000" w:themeColor="text1"/>
          <w:sz w:val="24"/>
          <w:szCs w:val="24"/>
        </w:rPr>
        <w:t>is</w:t>
      </w:r>
      <w:r w:rsidR="00CD49BD" w:rsidRPr="007265F8">
        <w:rPr>
          <w:rFonts w:ascii="Book Antiqua" w:hAnsi="Book Antiqua" w:cs="Times New Roman"/>
          <w:color w:val="000000" w:themeColor="text1"/>
          <w:sz w:val="24"/>
          <w:szCs w:val="24"/>
        </w:rPr>
        <w:t xml:space="preserve"> associated</w:t>
      </w:r>
      <w:r w:rsidR="009A2BFF" w:rsidRPr="007265F8">
        <w:rPr>
          <w:rFonts w:ascii="Book Antiqua" w:hAnsi="Book Antiqua" w:cs="Times New Roman"/>
          <w:color w:val="000000" w:themeColor="text1"/>
          <w:sz w:val="24"/>
          <w:szCs w:val="24"/>
        </w:rPr>
        <w:t xml:space="preserve"> with</w:t>
      </w:r>
      <w:r w:rsidR="00CD49BD" w:rsidRPr="007265F8">
        <w:rPr>
          <w:rFonts w:ascii="Book Antiqua" w:hAnsi="Book Antiqua" w:cs="Times New Roman"/>
          <w:color w:val="000000" w:themeColor="text1"/>
          <w:sz w:val="24"/>
          <w:szCs w:val="24"/>
        </w:rPr>
        <w:t xml:space="preserve"> the </w:t>
      </w:r>
      <w:r w:rsidR="00FB6699" w:rsidRPr="007265F8">
        <w:rPr>
          <w:rFonts w:ascii="Book Antiqua" w:hAnsi="Book Antiqua" w:cs="Times New Roman"/>
          <w:color w:val="000000" w:themeColor="text1"/>
          <w:sz w:val="24"/>
          <w:szCs w:val="24"/>
        </w:rPr>
        <w:t>development</w:t>
      </w:r>
      <w:r w:rsidR="00CD49BD" w:rsidRPr="007265F8">
        <w:rPr>
          <w:rFonts w:ascii="Book Antiqua" w:hAnsi="Book Antiqua" w:cs="Times New Roman"/>
          <w:color w:val="000000" w:themeColor="text1"/>
          <w:sz w:val="24"/>
          <w:szCs w:val="24"/>
        </w:rPr>
        <w:t xml:space="preserve"> of</w:t>
      </w:r>
      <w:r w:rsidR="000C79F3" w:rsidRPr="007265F8">
        <w:rPr>
          <w:rFonts w:ascii="Book Antiqua" w:hAnsi="Book Antiqua" w:cs="Times New Roman"/>
          <w:color w:val="000000" w:themeColor="text1"/>
          <w:sz w:val="24"/>
          <w:szCs w:val="24"/>
        </w:rPr>
        <w:t xml:space="preserve"> AKI</w:t>
      </w:r>
      <w:r w:rsidRPr="007265F8">
        <w:rPr>
          <w:rFonts w:ascii="Book Antiqua" w:hAnsi="Book Antiqua" w:cs="Times New Roman"/>
          <w:color w:val="000000" w:themeColor="text1"/>
          <w:sz w:val="24"/>
          <w:szCs w:val="24"/>
        </w:rPr>
        <w:t xml:space="preserve"> and increased</w:t>
      </w:r>
      <w:r w:rsidR="007B1F60" w:rsidRPr="007265F8">
        <w:rPr>
          <w:rFonts w:ascii="Book Antiqua" w:hAnsi="Book Antiqua" w:cs="Times New Roman"/>
          <w:color w:val="000000" w:themeColor="text1"/>
          <w:sz w:val="24"/>
          <w:szCs w:val="24"/>
        </w:rPr>
        <w:t xml:space="preserve"> short- and long-term mortality</w:t>
      </w:r>
      <w:r w:rsidR="007B1F60" w:rsidRPr="007265F8">
        <w:rPr>
          <w:rFonts w:ascii="Book Antiqua" w:hAnsi="Book Antiqua" w:cs="Times New Roman"/>
          <w:color w:val="000000" w:themeColor="text1"/>
          <w:sz w:val="24"/>
          <w:szCs w:val="24"/>
          <w:vertAlign w:val="superscript"/>
        </w:rPr>
        <w:t>[23-25]</w:t>
      </w:r>
      <w:r w:rsidR="001301E0" w:rsidRPr="007265F8">
        <w:rPr>
          <w:rFonts w:ascii="Book Antiqua" w:hAnsi="Book Antiqua" w:cs="Times New Roman"/>
          <w:color w:val="000000" w:themeColor="text1"/>
          <w:sz w:val="24"/>
          <w:szCs w:val="24"/>
        </w:rPr>
        <w:t xml:space="preserve">. </w:t>
      </w:r>
      <w:r w:rsidR="0055204E" w:rsidRPr="007265F8">
        <w:rPr>
          <w:rFonts w:ascii="Book Antiqua" w:hAnsi="Book Antiqua" w:cs="Times New Roman"/>
          <w:color w:val="000000" w:themeColor="text1"/>
          <w:sz w:val="24"/>
          <w:szCs w:val="24"/>
        </w:rPr>
        <w:t>However</w:t>
      </w:r>
      <w:r w:rsidR="00DA48AD" w:rsidRPr="007265F8">
        <w:rPr>
          <w:rFonts w:ascii="Book Antiqua" w:hAnsi="Book Antiqua" w:cs="Times New Roman"/>
          <w:color w:val="000000" w:themeColor="text1"/>
          <w:sz w:val="24"/>
          <w:szCs w:val="24"/>
        </w:rPr>
        <w:t>,</w:t>
      </w:r>
      <w:r w:rsidR="0055204E" w:rsidRPr="007265F8">
        <w:rPr>
          <w:rFonts w:ascii="Book Antiqua" w:hAnsi="Book Antiqua" w:cs="Times New Roman"/>
          <w:color w:val="000000" w:themeColor="text1"/>
          <w:sz w:val="24"/>
          <w:szCs w:val="24"/>
        </w:rPr>
        <w:t xml:space="preserve"> this should be taken with caution in patients with end-stage liver disease, as</w:t>
      </w:r>
      <w:r w:rsidR="001301E0" w:rsidRPr="007265F8">
        <w:rPr>
          <w:rFonts w:ascii="Book Antiqua" w:hAnsi="Book Antiqua" w:cs="Times New Roman"/>
          <w:color w:val="000000" w:themeColor="text1"/>
          <w:sz w:val="24"/>
          <w:szCs w:val="24"/>
        </w:rPr>
        <w:t xml:space="preserve"> BMI is limited by </w:t>
      </w:r>
      <w:r w:rsidR="00720D51" w:rsidRPr="007265F8">
        <w:rPr>
          <w:rFonts w:ascii="Book Antiqua" w:hAnsi="Book Antiqua" w:cs="Times New Roman"/>
          <w:color w:val="000000" w:themeColor="text1"/>
          <w:sz w:val="24"/>
          <w:szCs w:val="24"/>
        </w:rPr>
        <w:t xml:space="preserve">the </w:t>
      </w:r>
      <w:r w:rsidR="001301E0" w:rsidRPr="007265F8">
        <w:rPr>
          <w:rFonts w:ascii="Book Antiqua" w:hAnsi="Book Antiqua" w:cs="Times New Roman"/>
          <w:color w:val="000000" w:themeColor="text1"/>
          <w:sz w:val="24"/>
          <w:szCs w:val="24"/>
        </w:rPr>
        <w:t>inability to assess body composition</w:t>
      </w:r>
      <w:r w:rsidR="0055204E" w:rsidRPr="007265F8">
        <w:rPr>
          <w:rFonts w:ascii="Book Antiqua" w:hAnsi="Book Antiqua"/>
          <w:color w:val="000000" w:themeColor="text1"/>
          <w:sz w:val="24"/>
          <w:szCs w:val="24"/>
        </w:rPr>
        <w:t xml:space="preserve"> (the relative proportions of fat and lean mass)</w:t>
      </w:r>
      <w:r w:rsidR="001301E0" w:rsidRPr="007265F8">
        <w:rPr>
          <w:rFonts w:ascii="Book Antiqua" w:hAnsi="Book Antiqua" w:cs="Times New Roman"/>
          <w:color w:val="000000" w:themeColor="text1"/>
          <w:sz w:val="24"/>
          <w:szCs w:val="24"/>
        </w:rPr>
        <w:t xml:space="preserve">, and even more so in patients with </w:t>
      </w:r>
      <w:r w:rsidR="0055204E" w:rsidRPr="007265F8">
        <w:rPr>
          <w:rFonts w:ascii="Book Antiqua" w:hAnsi="Book Antiqua" w:cs="Times New Roman"/>
          <w:color w:val="000000" w:themeColor="text1"/>
          <w:sz w:val="24"/>
          <w:szCs w:val="24"/>
        </w:rPr>
        <w:t xml:space="preserve">decompensated </w:t>
      </w:r>
      <w:r w:rsidR="001301E0" w:rsidRPr="007265F8">
        <w:rPr>
          <w:rFonts w:ascii="Book Antiqua" w:hAnsi="Book Antiqua" w:cs="Times New Roman"/>
          <w:color w:val="000000" w:themeColor="text1"/>
          <w:sz w:val="24"/>
          <w:szCs w:val="24"/>
        </w:rPr>
        <w:t xml:space="preserve">cirrhosis where further limitations </w:t>
      </w:r>
      <w:r w:rsidR="005C35FB" w:rsidRPr="007265F8">
        <w:rPr>
          <w:rFonts w:ascii="Book Antiqua" w:hAnsi="Book Antiqua" w:cs="Times New Roman"/>
          <w:color w:val="000000" w:themeColor="text1"/>
          <w:sz w:val="24"/>
          <w:szCs w:val="24"/>
        </w:rPr>
        <w:t>arise from fluid retention</w:t>
      </w:r>
      <w:r w:rsidR="005C35FB" w:rsidRPr="007265F8">
        <w:rPr>
          <w:rFonts w:ascii="Book Antiqua" w:hAnsi="Book Antiqua" w:cs="Times New Roman"/>
          <w:color w:val="000000" w:themeColor="text1"/>
          <w:sz w:val="24"/>
          <w:szCs w:val="24"/>
          <w:vertAlign w:val="superscript"/>
        </w:rPr>
        <w:t>[26]</w:t>
      </w:r>
      <w:r w:rsidR="00926AB3" w:rsidRPr="007265F8">
        <w:rPr>
          <w:rFonts w:ascii="Book Antiqua" w:hAnsi="Book Antiqua" w:cs="Times New Roman"/>
          <w:color w:val="000000" w:themeColor="text1"/>
          <w:sz w:val="24"/>
          <w:szCs w:val="24"/>
        </w:rPr>
        <w:t>. Indeed</w:t>
      </w:r>
      <w:r w:rsidR="00236535" w:rsidRPr="007265F8">
        <w:rPr>
          <w:rFonts w:ascii="Book Antiqua" w:hAnsi="Book Antiqua" w:cs="Times New Roman"/>
          <w:color w:val="000000" w:themeColor="text1"/>
          <w:sz w:val="24"/>
          <w:szCs w:val="24"/>
        </w:rPr>
        <w:t>,</w:t>
      </w:r>
      <w:r w:rsidR="00926AB3" w:rsidRPr="007265F8">
        <w:rPr>
          <w:rFonts w:ascii="Book Antiqua" w:hAnsi="Book Antiqua"/>
          <w:color w:val="000000" w:themeColor="text1"/>
          <w:sz w:val="24"/>
          <w:szCs w:val="24"/>
        </w:rPr>
        <w:t xml:space="preserve"> Leonard and colleagues showed</w:t>
      </w:r>
      <w:r w:rsidR="00926AB3" w:rsidRPr="007265F8">
        <w:rPr>
          <w:rFonts w:ascii="Book Antiqua" w:hAnsi="Book Antiqua" w:cs="Times New Roman"/>
          <w:color w:val="000000" w:themeColor="text1"/>
          <w:sz w:val="24"/>
          <w:szCs w:val="24"/>
        </w:rPr>
        <w:t xml:space="preserve"> on </w:t>
      </w:r>
      <w:r w:rsidR="001301E0" w:rsidRPr="007265F8">
        <w:rPr>
          <w:rFonts w:ascii="Book Antiqua" w:hAnsi="Book Antiqua"/>
          <w:color w:val="000000" w:themeColor="text1"/>
          <w:sz w:val="24"/>
          <w:szCs w:val="24"/>
        </w:rPr>
        <w:t>1313 patient</w:t>
      </w:r>
      <w:r w:rsidR="00926AB3" w:rsidRPr="007265F8">
        <w:rPr>
          <w:rFonts w:ascii="Book Antiqua" w:hAnsi="Book Antiqua"/>
          <w:color w:val="000000" w:themeColor="text1"/>
          <w:sz w:val="24"/>
          <w:szCs w:val="24"/>
        </w:rPr>
        <w:t xml:space="preserve">s awaiting LT </w:t>
      </w:r>
      <w:r w:rsidR="001301E0" w:rsidRPr="007265F8">
        <w:rPr>
          <w:rFonts w:ascii="Book Antiqua" w:hAnsi="Book Antiqua"/>
          <w:color w:val="000000" w:themeColor="text1"/>
          <w:sz w:val="24"/>
          <w:szCs w:val="24"/>
        </w:rPr>
        <w:t xml:space="preserve">that after </w:t>
      </w:r>
      <w:r w:rsidR="00926AB3" w:rsidRPr="007265F8">
        <w:rPr>
          <w:rFonts w:ascii="Book Antiqua" w:hAnsi="Book Antiqua"/>
          <w:color w:val="000000" w:themeColor="text1"/>
          <w:sz w:val="24"/>
          <w:szCs w:val="24"/>
        </w:rPr>
        <w:t>correction for ascites volume, 11</w:t>
      </w:r>
      <w:r w:rsidR="00702C7F" w:rsidRPr="007265F8">
        <w:rPr>
          <w:rFonts w:ascii="Book Antiqua" w:hAnsi="Book Antiqua"/>
          <w:color w:val="000000" w:themeColor="text1"/>
          <w:sz w:val="24"/>
          <w:szCs w:val="24"/>
        </w:rPr>
        <w:t>%</w:t>
      </w:r>
      <w:r w:rsidR="00926AB3" w:rsidRPr="007265F8">
        <w:rPr>
          <w:rFonts w:ascii="Book Antiqua" w:hAnsi="Book Antiqua"/>
          <w:color w:val="000000" w:themeColor="text1"/>
          <w:sz w:val="24"/>
          <w:szCs w:val="24"/>
        </w:rPr>
        <w:t>-20% of patients fall</w:t>
      </w:r>
      <w:r w:rsidR="001301E0" w:rsidRPr="007265F8">
        <w:rPr>
          <w:rFonts w:ascii="Book Antiqua" w:hAnsi="Book Antiqua"/>
          <w:color w:val="000000" w:themeColor="text1"/>
          <w:sz w:val="24"/>
          <w:szCs w:val="24"/>
        </w:rPr>
        <w:t xml:space="preserve"> into a lower BMI classifi</w:t>
      </w:r>
      <w:r w:rsidR="00441E22" w:rsidRPr="007265F8">
        <w:rPr>
          <w:rFonts w:ascii="Book Antiqua" w:hAnsi="Book Antiqua"/>
          <w:color w:val="000000" w:themeColor="text1"/>
          <w:sz w:val="24"/>
          <w:szCs w:val="24"/>
        </w:rPr>
        <w:t xml:space="preserve">cation </w:t>
      </w:r>
      <w:r w:rsidR="00926AB3" w:rsidRPr="007265F8">
        <w:rPr>
          <w:rFonts w:ascii="Book Antiqua" w:hAnsi="Book Antiqua"/>
          <w:color w:val="000000" w:themeColor="text1"/>
          <w:sz w:val="24"/>
          <w:szCs w:val="24"/>
        </w:rPr>
        <w:t xml:space="preserve">and that BMI can no longer serve as </w:t>
      </w:r>
      <w:r w:rsidR="00720D51" w:rsidRPr="007265F8">
        <w:rPr>
          <w:rFonts w:ascii="Book Antiqua" w:hAnsi="Book Antiqua"/>
          <w:color w:val="000000" w:themeColor="text1"/>
          <w:sz w:val="24"/>
          <w:szCs w:val="24"/>
        </w:rPr>
        <w:t xml:space="preserve">an </w:t>
      </w:r>
      <w:r w:rsidR="00926AB3" w:rsidRPr="007265F8">
        <w:rPr>
          <w:rFonts w:ascii="Book Antiqua" w:hAnsi="Book Antiqua"/>
          <w:color w:val="000000" w:themeColor="text1"/>
          <w:sz w:val="24"/>
          <w:szCs w:val="24"/>
        </w:rPr>
        <w:t xml:space="preserve">independent predictor of </w:t>
      </w:r>
      <w:r w:rsidR="00441E22" w:rsidRPr="007265F8">
        <w:rPr>
          <w:rFonts w:ascii="Book Antiqua" w:hAnsi="Book Antiqua"/>
          <w:color w:val="000000" w:themeColor="text1"/>
          <w:sz w:val="24"/>
          <w:szCs w:val="24"/>
        </w:rPr>
        <w:t xml:space="preserve">a </w:t>
      </w:r>
      <w:r w:rsidR="00926AB3" w:rsidRPr="007265F8">
        <w:rPr>
          <w:rFonts w:ascii="Book Antiqua" w:hAnsi="Book Antiqua"/>
          <w:color w:val="000000" w:themeColor="text1"/>
          <w:sz w:val="24"/>
          <w:szCs w:val="24"/>
        </w:rPr>
        <w:t>post-transp</w:t>
      </w:r>
      <w:r w:rsidR="005C35FB" w:rsidRPr="007265F8">
        <w:rPr>
          <w:rFonts w:ascii="Book Antiqua" w:hAnsi="Book Antiqua"/>
          <w:color w:val="000000" w:themeColor="text1"/>
          <w:sz w:val="24"/>
          <w:szCs w:val="24"/>
        </w:rPr>
        <w:t>lant patient or graft survival</w:t>
      </w:r>
      <w:r w:rsidR="005C35FB" w:rsidRPr="007265F8">
        <w:rPr>
          <w:rFonts w:ascii="Book Antiqua" w:hAnsi="Book Antiqua"/>
          <w:color w:val="000000" w:themeColor="text1"/>
          <w:sz w:val="24"/>
          <w:szCs w:val="24"/>
          <w:vertAlign w:val="superscript"/>
        </w:rPr>
        <w:t>[27]</w:t>
      </w:r>
      <w:r w:rsidR="00DD598E" w:rsidRPr="007265F8">
        <w:rPr>
          <w:rFonts w:ascii="Book Antiqua" w:hAnsi="Book Antiqua"/>
          <w:color w:val="000000" w:themeColor="text1"/>
          <w:sz w:val="24"/>
          <w:szCs w:val="24"/>
        </w:rPr>
        <w:t>.</w:t>
      </w:r>
      <w:r w:rsidR="000A18DE" w:rsidRPr="007265F8">
        <w:rPr>
          <w:rFonts w:ascii="Book Antiqua" w:hAnsi="Book Antiqua"/>
          <w:color w:val="000000" w:themeColor="text1"/>
          <w:sz w:val="24"/>
          <w:szCs w:val="24"/>
        </w:rPr>
        <w:t xml:space="preserve"> </w:t>
      </w:r>
      <w:r w:rsidR="00441E22" w:rsidRPr="007265F8">
        <w:rPr>
          <w:rFonts w:ascii="Book Antiqua" w:hAnsi="Book Antiqua"/>
          <w:color w:val="000000" w:themeColor="text1"/>
          <w:sz w:val="24"/>
          <w:szCs w:val="24"/>
        </w:rPr>
        <w:t xml:space="preserve">In our study, it is interesting that </w:t>
      </w:r>
      <w:r w:rsidR="00DD598E" w:rsidRPr="007265F8">
        <w:rPr>
          <w:rFonts w:ascii="Book Antiqua" w:hAnsi="Book Antiqua"/>
          <w:color w:val="000000" w:themeColor="text1"/>
          <w:sz w:val="24"/>
          <w:szCs w:val="24"/>
        </w:rPr>
        <w:t xml:space="preserve">decreased pre-transplant kidney function was not related </w:t>
      </w:r>
      <w:r w:rsidR="00720D51" w:rsidRPr="007265F8">
        <w:rPr>
          <w:rFonts w:ascii="Book Antiqua" w:hAnsi="Book Antiqua"/>
          <w:color w:val="000000" w:themeColor="text1"/>
          <w:sz w:val="24"/>
          <w:szCs w:val="24"/>
        </w:rPr>
        <w:t xml:space="preserve">to the </w:t>
      </w:r>
      <w:r w:rsidR="00DD598E" w:rsidRPr="007265F8">
        <w:rPr>
          <w:rFonts w:ascii="Book Antiqua" w:hAnsi="Book Antiqua"/>
          <w:color w:val="000000" w:themeColor="text1"/>
          <w:sz w:val="24"/>
          <w:szCs w:val="24"/>
        </w:rPr>
        <w:t>development of subsequent AKI, unlike some previous reports, where pre-transplant AKI or CKD were risk f</w:t>
      </w:r>
      <w:r w:rsidR="005C35FB" w:rsidRPr="007265F8">
        <w:rPr>
          <w:rFonts w:ascii="Book Antiqua" w:hAnsi="Book Antiqua"/>
          <w:color w:val="000000" w:themeColor="text1"/>
          <w:sz w:val="24"/>
          <w:szCs w:val="24"/>
        </w:rPr>
        <w:t>actors for post-transplant AKI</w:t>
      </w:r>
      <w:r w:rsidR="005C35FB" w:rsidRPr="007265F8">
        <w:rPr>
          <w:rFonts w:ascii="Book Antiqua" w:hAnsi="Book Antiqua"/>
          <w:color w:val="000000" w:themeColor="text1"/>
          <w:sz w:val="24"/>
          <w:szCs w:val="24"/>
          <w:vertAlign w:val="superscript"/>
        </w:rPr>
        <w:t>[28,29]</w:t>
      </w:r>
      <w:r w:rsidR="005C35FB" w:rsidRPr="007265F8">
        <w:rPr>
          <w:rFonts w:ascii="Book Antiqua" w:hAnsi="Book Antiqua"/>
          <w:color w:val="000000" w:themeColor="text1"/>
          <w:sz w:val="24"/>
          <w:szCs w:val="24"/>
        </w:rPr>
        <w:t>.</w:t>
      </w:r>
    </w:p>
    <w:p w14:paraId="09A00578" w14:textId="77777777" w:rsidR="001301E0" w:rsidRPr="007265F8" w:rsidRDefault="009B24FA" w:rsidP="00E35588">
      <w:pPr>
        <w:snapToGrid w:val="0"/>
        <w:spacing w:after="0" w:line="360" w:lineRule="auto"/>
        <w:ind w:firstLineChars="200" w:firstLine="480"/>
        <w:jc w:val="both"/>
        <w:rPr>
          <w:rFonts w:ascii="Book Antiqua" w:hAnsi="Book Antiqua"/>
          <w:color w:val="000000" w:themeColor="text1"/>
          <w:sz w:val="24"/>
          <w:szCs w:val="24"/>
        </w:rPr>
      </w:pPr>
      <w:r w:rsidRPr="007265F8">
        <w:rPr>
          <w:rFonts w:ascii="Book Antiqua" w:hAnsi="Book Antiqua" w:cs="Times New Roman"/>
          <w:color w:val="000000" w:themeColor="text1"/>
          <w:sz w:val="24"/>
          <w:szCs w:val="24"/>
        </w:rPr>
        <w:t>AKI</w:t>
      </w:r>
      <w:r w:rsidR="00441E22"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as a risk factor for mortality after LT</w:t>
      </w:r>
      <w:r w:rsidR="00441E22"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needs more investigation. </w:t>
      </w:r>
      <w:r w:rsidR="00DD598E" w:rsidRPr="007265F8">
        <w:rPr>
          <w:rFonts w:ascii="Book Antiqua" w:hAnsi="Book Antiqua" w:cs="Times New Roman"/>
          <w:color w:val="000000" w:themeColor="text1"/>
          <w:sz w:val="24"/>
          <w:szCs w:val="24"/>
        </w:rPr>
        <w:t>Although</w:t>
      </w:r>
      <w:r w:rsidRPr="007265F8">
        <w:rPr>
          <w:rFonts w:ascii="Book Antiqua" w:hAnsi="Book Antiqua" w:cs="Times New Roman"/>
          <w:color w:val="000000" w:themeColor="text1"/>
          <w:sz w:val="24"/>
          <w:szCs w:val="24"/>
        </w:rPr>
        <w:t xml:space="preserve"> it is clear</w:t>
      </w:r>
      <w:r w:rsidR="00DD598E" w:rsidRPr="007265F8">
        <w:rPr>
          <w:rFonts w:ascii="Book Antiqua" w:hAnsi="Book Antiqua" w:cs="Times New Roman"/>
          <w:color w:val="000000" w:themeColor="text1"/>
          <w:sz w:val="24"/>
          <w:szCs w:val="24"/>
        </w:rPr>
        <w:t xml:space="preserve"> from our results</w:t>
      </w:r>
      <w:r w:rsidRPr="007265F8">
        <w:rPr>
          <w:rFonts w:ascii="Book Antiqua" w:hAnsi="Book Antiqua" w:cs="Times New Roman"/>
          <w:color w:val="000000" w:themeColor="text1"/>
          <w:sz w:val="24"/>
          <w:szCs w:val="24"/>
        </w:rPr>
        <w:t xml:space="preserve"> that </w:t>
      </w:r>
      <w:r w:rsidR="00720D51" w:rsidRPr="007265F8">
        <w:rPr>
          <w:rFonts w:ascii="Book Antiqua" w:hAnsi="Book Antiqua" w:cs="Times New Roman"/>
          <w:color w:val="000000" w:themeColor="text1"/>
          <w:sz w:val="24"/>
          <w:szCs w:val="24"/>
        </w:rPr>
        <w:t xml:space="preserve">the </w:t>
      </w:r>
      <w:r w:rsidRPr="007265F8">
        <w:rPr>
          <w:rFonts w:ascii="Book Antiqua" w:hAnsi="Book Antiqua" w:cs="Times New Roman"/>
          <w:color w:val="000000" w:themeColor="text1"/>
          <w:sz w:val="24"/>
          <w:szCs w:val="24"/>
        </w:rPr>
        <w:t>patients wh</w:t>
      </w:r>
      <w:r w:rsidR="002821AE" w:rsidRPr="007265F8">
        <w:rPr>
          <w:rFonts w:ascii="Book Antiqua" w:hAnsi="Book Antiqua" w:cs="Times New Roman"/>
          <w:color w:val="000000" w:themeColor="text1"/>
          <w:sz w:val="24"/>
          <w:szCs w:val="24"/>
        </w:rPr>
        <w:t>o developed AKI had lower 30-d</w:t>
      </w:r>
      <w:r w:rsidRPr="007265F8">
        <w:rPr>
          <w:rFonts w:ascii="Book Antiqua" w:hAnsi="Book Antiqua" w:cs="Times New Roman"/>
          <w:color w:val="000000" w:themeColor="text1"/>
          <w:sz w:val="24"/>
          <w:szCs w:val="24"/>
        </w:rPr>
        <w:t xml:space="preserve"> survival, further research is required to assess whether AKI is an independent causative factor contributing to decreased survival.</w:t>
      </w:r>
      <w:r w:rsidR="00063196" w:rsidRPr="007265F8">
        <w:rPr>
          <w:rFonts w:ascii="Book Antiqua" w:hAnsi="Book Antiqua" w:cs="Times New Roman"/>
          <w:color w:val="000000" w:themeColor="text1"/>
          <w:sz w:val="24"/>
          <w:szCs w:val="24"/>
        </w:rPr>
        <w:t xml:space="preserve"> </w:t>
      </w:r>
      <w:r w:rsidR="00441E22" w:rsidRPr="007265F8">
        <w:rPr>
          <w:rFonts w:ascii="Book Antiqua" w:hAnsi="Book Antiqua" w:cs="Times New Roman"/>
          <w:color w:val="000000" w:themeColor="text1"/>
          <w:sz w:val="24"/>
          <w:szCs w:val="24"/>
        </w:rPr>
        <w:t>Similarly, the long-term risk of developing CKD needs to be evaluated in patients with post-transplant kidney injury.</w:t>
      </w:r>
    </w:p>
    <w:p w14:paraId="5AFE8623" w14:textId="77777777" w:rsidR="00A1241A" w:rsidRPr="007265F8" w:rsidRDefault="00FE0928" w:rsidP="00E35588">
      <w:pPr>
        <w:snapToGrid w:val="0"/>
        <w:spacing w:after="0" w:line="360" w:lineRule="auto"/>
        <w:ind w:firstLineChars="200" w:firstLine="480"/>
        <w:jc w:val="both"/>
        <w:rPr>
          <w:rFonts w:ascii="Book Antiqua" w:hAnsi="Book Antiqua"/>
          <w:color w:val="000000" w:themeColor="text1"/>
          <w:sz w:val="24"/>
          <w:szCs w:val="24"/>
          <w:lang w:eastAsia="zh-CN"/>
        </w:rPr>
      </w:pPr>
      <w:r w:rsidRPr="007265F8">
        <w:rPr>
          <w:rFonts w:ascii="Book Antiqua" w:hAnsi="Book Antiqua" w:cs="Times New Roman"/>
          <w:color w:val="000000" w:themeColor="text1"/>
          <w:sz w:val="24"/>
          <w:szCs w:val="24"/>
        </w:rPr>
        <w:t>Our study has several limitations that need to be pointed out. This is a retrospective study</w:t>
      </w:r>
      <w:r w:rsidR="009B24FA" w:rsidRPr="007265F8">
        <w:rPr>
          <w:rFonts w:ascii="Book Antiqua" w:hAnsi="Book Antiqua" w:cs="Times New Roman"/>
          <w:color w:val="000000" w:themeColor="text1"/>
          <w:sz w:val="24"/>
          <w:szCs w:val="24"/>
        </w:rPr>
        <w:t>.</w:t>
      </w:r>
      <w:r w:rsidRPr="007265F8">
        <w:rPr>
          <w:rFonts w:ascii="Book Antiqua" w:hAnsi="Book Antiqua" w:cs="Times New Roman"/>
          <w:color w:val="000000" w:themeColor="text1"/>
          <w:sz w:val="24"/>
          <w:szCs w:val="24"/>
        </w:rPr>
        <w:t xml:space="preserve"> </w:t>
      </w:r>
      <w:r w:rsidR="00441E22" w:rsidRPr="007265F8">
        <w:rPr>
          <w:rFonts w:ascii="Book Antiqua" w:hAnsi="Book Antiqua" w:cs="Times New Roman"/>
          <w:color w:val="000000" w:themeColor="text1"/>
          <w:sz w:val="24"/>
          <w:szCs w:val="24"/>
        </w:rPr>
        <w:t>The m</w:t>
      </w:r>
      <w:r w:rsidR="00E77828" w:rsidRPr="007265F8">
        <w:rPr>
          <w:rFonts w:ascii="Book Antiqua" w:hAnsi="Book Antiqua" w:cs="Times New Roman"/>
          <w:color w:val="000000" w:themeColor="text1"/>
          <w:sz w:val="24"/>
          <w:szCs w:val="24"/>
        </w:rPr>
        <w:t>ajority of</w:t>
      </w:r>
      <w:r w:rsidRPr="007265F8">
        <w:rPr>
          <w:rFonts w:ascii="Book Antiqua" w:hAnsi="Book Antiqua" w:cs="Times New Roman"/>
          <w:color w:val="000000" w:themeColor="text1"/>
          <w:sz w:val="24"/>
          <w:szCs w:val="24"/>
        </w:rPr>
        <w:t xml:space="preserve"> patien</w:t>
      </w:r>
      <w:r w:rsidR="00E77828" w:rsidRPr="007265F8">
        <w:rPr>
          <w:rFonts w:ascii="Book Antiqua" w:hAnsi="Book Antiqua" w:cs="Times New Roman"/>
          <w:color w:val="000000" w:themeColor="text1"/>
          <w:sz w:val="24"/>
          <w:szCs w:val="24"/>
        </w:rPr>
        <w:t>ts</w:t>
      </w:r>
      <w:r w:rsidRPr="007265F8">
        <w:rPr>
          <w:rFonts w:ascii="Book Antiqua" w:hAnsi="Book Antiqua" w:cs="Times New Roman"/>
          <w:color w:val="000000" w:themeColor="text1"/>
          <w:sz w:val="24"/>
          <w:szCs w:val="24"/>
        </w:rPr>
        <w:t xml:space="preserve"> were male, and the leading etiology was alcoholic liver disease, </w:t>
      </w:r>
      <w:r w:rsidR="00631943" w:rsidRPr="007265F8">
        <w:rPr>
          <w:rFonts w:ascii="Book Antiqua" w:hAnsi="Book Antiqua" w:cs="Times New Roman"/>
          <w:iCs/>
          <w:color w:val="000000" w:themeColor="text1"/>
          <w:sz w:val="24"/>
          <w:szCs w:val="24"/>
        </w:rPr>
        <w:t>representing</w:t>
      </w:r>
      <w:r w:rsidR="00441E22" w:rsidRPr="007265F8">
        <w:rPr>
          <w:rFonts w:ascii="Book Antiqua" w:hAnsi="Book Antiqua" w:cs="Times New Roman"/>
          <w:iCs/>
          <w:color w:val="000000" w:themeColor="text1"/>
          <w:sz w:val="24"/>
          <w:szCs w:val="24"/>
        </w:rPr>
        <w:t xml:space="preserve"> a</w:t>
      </w:r>
      <w:r w:rsidR="00631943" w:rsidRPr="007265F8">
        <w:rPr>
          <w:rFonts w:ascii="Book Antiqua" w:hAnsi="Book Antiqua" w:cs="Times New Roman"/>
          <w:color w:val="000000" w:themeColor="text1"/>
          <w:sz w:val="24"/>
          <w:szCs w:val="24"/>
        </w:rPr>
        <w:t xml:space="preserve"> </w:t>
      </w:r>
      <w:r w:rsidR="00C01407" w:rsidRPr="007265F8">
        <w:rPr>
          <w:rFonts w:ascii="Book Antiqua" w:hAnsi="Book Antiqua" w:cs="Times New Roman"/>
          <w:color w:val="000000" w:themeColor="text1"/>
          <w:sz w:val="24"/>
          <w:szCs w:val="24"/>
        </w:rPr>
        <w:t xml:space="preserve">typical </w:t>
      </w:r>
      <w:r w:rsidR="00631943" w:rsidRPr="007265F8">
        <w:rPr>
          <w:rFonts w:ascii="Book Antiqua" w:hAnsi="Book Antiqua" w:cs="Times New Roman"/>
          <w:color w:val="000000" w:themeColor="text1"/>
          <w:sz w:val="24"/>
          <w:szCs w:val="24"/>
        </w:rPr>
        <w:t>LT population in Croatia</w:t>
      </w:r>
      <w:r w:rsidRPr="007265F8">
        <w:rPr>
          <w:rFonts w:ascii="Book Antiqua" w:hAnsi="Book Antiqua" w:cs="Times New Roman"/>
          <w:color w:val="000000" w:themeColor="text1"/>
          <w:sz w:val="24"/>
          <w:szCs w:val="24"/>
        </w:rPr>
        <w:t>.</w:t>
      </w:r>
      <w:r w:rsidR="00E77828" w:rsidRPr="007265F8">
        <w:rPr>
          <w:rFonts w:ascii="Book Antiqua" w:hAnsi="Book Antiqua" w:cs="Times New Roman"/>
          <w:color w:val="000000" w:themeColor="text1"/>
          <w:sz w:val="24"/>
          <w:szCs w:val="24"/>
        </w:rPr>
        <w:t xml:space="preserve"> </w:t>
      </w:r>
      <w:r w:rsidR="00C01407" w:rsidRPr="007265F8">
        <w:rPr>
          <w:rFonts w:ascii="Book Antiqua" w:hAnsi="Book Antiqua" w:cs="Times New Roman"/>
          <w:color w:val="000000" w:themeColor="text1"/>
          <w:sz w:val="24"/>
          <w:szCs w:val="24"/>
        </w:rPr>
        <w:t>Also, t</w:t>
      </w:r>
      <w:r w:rsidRPr="007265F8">
        <w:rPr>
          <w:rFonts w:ascii="Book Antiqua" w:hAnsi="Book Antiqua" w:cs="Times New Roman"/>
          <w:color w:val="000000" w:themeColor="text1"/>
          <w:sz w:val="24"/>
          <w:szCs w:val="24"/>
        </w:rPr>
        <w:t xml:space="preserve">he study </w:t>
      </w:r>
      <w:r w:rsidR="00631943" w:rsidRPr="007265F8">
        <w:rPr>
          <w:rFonts w:ascii="Book Antiqua" w:hAnsi="Book Antiqua" w:cs="Times New Roman"/>
          <w:color w:val="000000" w:themeColor="text1"/>
          <w:sz w:val="24"/>
          <w:szCs w:val="24"/>
        </w:rPr>
        <w:t xml:space="preserve">did not include </w:t>
      </w:r>
      <w:r w:rsidR="00E77828" w:rsidRPr="007265F8">
        <w:rPr>
          <w:rFonts w:ascii="Book Antiqua" w:hAnsi="Book Antiqua" w:cs="Times New Roman"/>
          <w:color w:val="000000" w:themeColor="text1"/>
          <w:sz w:val="24"/>
          <w:szCs w:val="24"/>
        </w:rPr>
        <w:t>donor-related parameters</w:t>
      </w:r>
      <w:r w:rsidR="00441E22" w:rsidRPr="007265F8">
        <w:rPr>
          <w:rFonts w:ascii="Book Antiqua" w:hAnsi="Book Antiqua" w:cs="Times New Roman"/>
          <w:color w:val="000000" w:themeColor="text1"/>
          <w:sz w:val="24"/>
          <w:szCs w:val="24"/>
        </w:rPr>
        <w:t>,</w:t>
      </w:r>
      <w:r w:rsidR="00E77828" w:rsidRPr="007265F8">
        <w:rPr>
          <w:rFonts w:ascii="Book Antiqua" w:hAnsi="Book Antiqua" w:cs="Times New Roman"/>
          <w:color w:val="000000" w:themeColor="text1"/>
          <w:sz w:val="24"/>
          <w:szCs w:val="24"/>
        </w:rPr>
        <w:t xml:space="preserve"> which </w:t>
      </w:r>
      <w:r w:rsidR="00631943" w:rsidRPr="007265F8">
        <w:rPr>
          <w:rFonts w:ascii="Book Antiqua" w:hAnsi="Book Antiqua" w:cs="Times New Roman"/>
          <w:color w:val="000000" w:themeColor="text1"/>
          <w:sz w:val="24"/>
          <w:szCs w:val="24"/>
        </w:rPr>
        <w:t xml:space="preserve">might have </w:t>
      </w:r>
      <w:r w:rsidR="00E77828" w:rsidRPr="007265F8">
        <w:rPr>
          <w:rFonts w:ascii="Book Antiqua" w:hAnsi="Book Antiqua" w:cs="Times New Roman"/>
          <w:color w:val="000000" w:themeColor="text1"/>
          <w:sz w:val="24"/>
          <w:szCs w:val="24"/>
        </w:rPr>
        <w:t>contribute</w:t>
      </w:r>
      <w:r w:rsidR="00631943" w:rsidRPr="007265F8">
        <w:rPr>
          <w:rFonts w:ascii="Book Antiqua" w:hAnsi="Book Antiqua" w:cs="Times New Roman"/>
          <w:color w:val="000000" w:themeColor="text1"/>
          <w:sz w:val="24"/>
          <w:szCs w:val="24"/>
        </w:rPr>
        <w:t>d</w:t>
      </w:r>
      <w:r w:rsidR="00E77828" w:rsidRPr="007265F8">
        <w:rPr>
          <w:rFonts w:ascii="Book Antiqua" w:hAnsi="Book Antiqua" w:cs="Times New Roman"/>
          <w:color w:val="000000" w:themeColor="text1"/>
          <w:sz w:val="24"/>
          <w:szCs w:val="24"/>
        </w:rPr>
        <w:t xml:space="preserve"> to the AKI occurrence. The use of nephrotoxic drugs </w:t>
      </w:r>
      <w:r w:rsidR="00C01407" w:rsidRPr="007265F8">
        <w:rPr>
          <w:rFonts w:ascii="Book Antiqua" w:hAnsi="Book Antiqua" w:cs="Times New Roman"/>
          <w:color w:val="000000" w:themeColor="text1"/>
          <w:sz w:val="24"/>
          <w:szCs w:val="24"/>
        </w:rPr>
        <w:t xml:space="preserve">was not </w:t>
      </w:r>
      <w:r w:rsidR="00A10F96" w:rsidRPr="007265F8">
        <w:rPr>
          <w:rFonts w:ascii="Book Antiqua" w:hAnsi="Book Antiqua" w:cs="Times New Roman"/>
          <w:color w:val="000000" w:themeColor="text1"/>
          <w:sz w:val="24"/>
          <w:szCs w:val="24"/>
        </w:rPr>
        <w:t>explicitly</w:t>
      </w:r>
      <w:r w:rsidR="00441E22" w:rsidRPr="007265F8">
        <w:rPr>
          <w:rFonts w:ascii="Book Antiqua" w:hAnsi="Book Antiqua" w:cs="Times New Roman"/>
          <w:color w:val="000000" w:themeColor="text1"/>
          <w:sz w:val="24"/>
          <w:szCs w:val="24"/>
        </w:rPr>
        <w:t xml:space="preserve"> </w:t>
      </w:r>
      <w:r w:rsidR="00C36046" w:rsidRPr="007265F8">
        <w:rPr>
          <w:rFonts w:ascii="Book Antiqua" w:hAnsi="Book Antiqua" w:cs="Times New Roman"/>
          <w:color w:val="000000" w:themeColor="text1"/>
          <w:sz w:val="24"/>
          <w:szCs w:val="24"/>
        </w:rPr>
        <w:t>analysed</w:t>
      </w:r>
      <w:r w:rsidR="009B24FA" w:rsidRPr="007265F8">
        <w:rPr>
          <w:rFonts w:ascii="Book Antiqua" w:hAnsi="Book Antiqua" w:cs="Times New Roman"/>
          <w:color w:val="000000" w:themeColor="text1"/>
          <w:sz w:val="24"/>
          <w:szCs w:val="24"/>
        </w:rPr>
        <w:t>,</w:t>
      </w:r>
      <w:r w:rsidR="00E77828" w:rsidRPr="007265F8">
        <w:rPr>
          <w:rFonts w:ascii="Book Antiqua" w:hAnsi="Book Antiqua" w:cs="Times New Roman"/>
          <w:color w:val="000000" w:themeColor="text1"/>
          <w:sz w:val="24"/>
          <w:szCs w:val="24"/>
        </w:rPr>
        <w:t xml:space="preserve"> but our </w:t>
      </w:r>
      <w:r w:rsidR="00441E22" w:rsidRPr="007265F8">
        <w:rPr>
          <w:rFonts w:ascii="Book Antiqua" w:hAnsi="Book Antiqua" w:cs="Times New Roman"/>
          <w:color w:val="000000" w:themeColor="text1"/>
          <w:sz w:val="24"/>
          <w:szCs w:val="24"/>
        </w:rPr>
        <w:t>center</w:t>
      </w:r>
      <w:r w:rsidR="00E77828" w:rsidRPr="007265F8">
        <w:rPr>
          <w:rFonts w:ascii="Book Antiqua" w:hAnsi="Book Antiqua" w:cs="Times New Roman"/>
          <w:color w:val="000000" w:themeColor="text1"/>
          <w:sz w:val="24"/>
          <w:szCs w:val="24"/>
        </w:rPr>
        <w:t xml:space="preserve"> tend</w:t>
      </w:r>
      <w:r w:rsidR="002125F5" w:rsidRPr="007265F8">
        <w:rPr>
          <w:rFonts w:ascii="Book Antiqua" w:hAnsi="Book Antiqua" w:cs="Times New Roman"/>
          <w:color w:val="000000" w:themeColor="text1"/>
          <w:sz w:val="24"/>
          <w:szCs w:val="24"/>
        </w:rPr>
        <w:t>s</w:t>
      </w:r>
      <w:r w:rsidR="00E77828" w:rsidRPr="007265F8">
        <w:rPr>
          <w:rFonts w:ascii="Book Antiqua" w:hAnsi="Book Antiqua" w:cs="Times New Roman"/>
          <w:color w:val="000000" w:themeColor="text1"/>
          <w:sz w:val="24"/>
          <w:szCs w:val="24"/>
        </w:rPr>
        <w:t xml:space="preserve"> to avoid</w:t>
      </w:r>
      <w:r w:rsidR="002125F5" w:rsidRPr="007265F8">
        <w:rPr>
          <w:rFonts w:ascii="Book Antiqua" w:hAnsi="Book Antiqua" w:cs="Times New Roman"/>
          <w:color w:val="000000" w:themeColor="text1"/>
          <w:sz w:val="24"/>
          <w:szCs w:val="24"/>
        </w:rPr>
        <w:t xml:space="preserve"> </w:t>
      </w:r>
      <w:r w:rsidR="00063196" w:rsidRPr="007265F8">
        <w:rPr>
          <w:rFonts w:ascii="Book Antiqua" w:hAnsi="Book Antiqua" w:cs="Times New Roman"/>
          <w:color w:val="000000" w:themeColor="text1"/>
          <w:sz w:val="24"/>
          <w:szCs w:val="24"/>
        </w:rPr>
        <w:t>pre-transplant or post-transplant</w:t>
      </w:r>
      <w:r w:rsidR="00E77828" w:rsidRPr="007265F8">
        <w:rPr>
          <w:rFonts w:ascii="Book Antiqua" w:hAnsi="Book Antiqua" w:cs="Times New Roman"/>
          <w:color w:val="000000" w:themeColor="text1"/>
          <w:sz w:val="24"/>
          <w:szCs w:val="24"/>
        </w:rPr>
        <w:t xml:space="preserve"> use of neph</w:t>
      </w:r>
      <w:r w:rsidR="002125F5" w:rsidRPr="007265F8">
        <w:rPr>
          <w:rFonts w:ascii="Book Antiqua" w:hAnsi="Book Antiqua" w:cs="Times New Roman"/>
          <w:color w:val="000000" w:themeColor="text1"/>
          <w:sz w:val="24"/>
          <w:szCs w:val="24"/>
        </w:rPr>
        <w:t>rotoxic drugs</w:t>
      </w:r>
      <w:r w:rsidR="00C01407" w:rsidRPr="007265F8">
        <w:rPr>
          <w:rFonts w:ascii="Book Antiqua" w:hAnsi="Book Antiqua" w:cs="Times New Roman"/>
          <w:color w:val="000000" w:themeColor="text1"/>
          <w:sz w:val="24"/>
          <w:szCs w:val="24"/>
        </w:rPr>
        <w:t>.</w:t>
      </w:r>
      <w:r w:rsidR="00651F9A" w:rsidRPr="007265F8">
        <w:rPr>
          <w:rFonts w:ascii="Book Antiqua" w:hAnsi="Book Antiqua" w:cs="Times New Roman"/>
          <w:color w:val="000000" w:themeColor="text1"/>
          <w:sz w:val="24"/>
          <w:szCs w:val="24"/>
        </w:rPr>
        <w:t xml:space="preserve"> No kidney histology data are induced.</w:t>
      </w:r>
      <w:r w:rsidR="002125F5" w:rsidRPr="007265F8">
        <w:rPr>
          <w:rFonts w:ascii="Book Antiqua" w:hAnsi="Book Antiqua" w:cs="Times New Roman"/>
          <w:color w:val="000000" w:themeColor="text1"/>
          <w:sz w:val="24"/>
          <w:szCs w:val="24"/>
        </w:rPr>
        <w:t xml:space="preserve"> </w:t>
      </w:r>
      <w:r w:rsidR="00C01407" w:rsidRPr="007265F8">
        <w:rPr>
          <w:rFonts w:ascii="Book Antiqua" w:hAnsi="Book Antiqua" w:cs="Times New Roman"/>
          <w:color w:val="000000" w:themeColor="text1"/>
          <w:sz w:val="24"/>
          <w:szCs w:val="24"/>
        </w:rPr>
        <w:t>Special care is taken to avoid nep</w:t>
      </w:r>
      <w:r w:rsidR="00441E22" w:rsidRPr="007265F8">
        <w:rPr>
          <w:rFonts w:ascii="Book Antiqua" w:hAnsi="Book Antiqua" w:cs="Times New Roman"/>
          <w:color w:val="000000" w:themeColor="text1"/>
          <w:sz w:val="24"/>
          <w:szCs w:val="24"/>
        </w:rPr>
        <w:t>h</w:t>
      </w:r>
      <w:r w:rsidR="00C01407" w:rsidRPr="007265F8">
        <w:rPr>
          <w:rFonts w:ascii="Book Antiqua" w:hAnsi="Book Antiqua" w:cs="Times New Roman"/>
          <w:color w:val="000000" w:themeColor="text1"/>
          <w:sz w:val="24"/>
          <w:szCs w:val="24"/>
        </w:rPr>
        <w:t xml:space="preserve">rotoxic drugs </w:t>
      </w:r>
      <w:r w:rsidR="002125F5" w:rsidRPr="007265F8">
        <w:rPr>
          <w:rFonts w:ascii="Book Antiqua" w:hAnsi="Book Antiqua" w:cs="Times New Roman"/>
          <w:color w:val="000000" w:themeColor="text1"/>
          <w:sz w:val="24"/>
          <w:szCs w:val="24"/>
        </w:rPr>
        <w:t>in patients with renal impairment</w:t>
      </w:r>
      <w:r w:rsidR="00441E22" w:rsidRPr="007265F8">
        <w:rPr>
          <w:rFonts w:ascii="Book Antiqua" w:hAnsi="Book Antiqua" w:cs="Times New Roman"/>
          <w:color w:val="000000" w:themeColor="text1"/>
          <w:sz w:val="24"/>
          <w:szCs w:val="24"/>
        </w:rPr>
        <w:t>,</w:t>
      </w:r>
      <w:r w:rsidR="002125F5" w:rsidRPr="007265F8">
        <w:rPr>
          <w:rFonts w:ascii="Book Antiqua" w:hAnsi="Book Antiqua" w:cs="Times New Roman"/>
          <w:color w:val="000000" w:themeColor="text1"/>
          <w:sz w:val="24"/>
          <w:szCs w:val="24"/>
        </w:rPr>
        <w:t xml:space="preserve"> as stated</w:t>
      </w:r>
      <w:r w:rsidR="00E77828" w:rsidRPr="007265F8">
        <w:rPr>
          <w:rFonts w:ascii="Book Antiqua" w:hAnsi="Book Antiqua" w:cs="Times New Roman"/>
          <w:color w:val="000000" w:themeColor="text1"/>
          <w:sz w:val="24"/>
          <w:szCs w:val="24"/>
        </w:rPr>
        <w:t xml:space="preserve"> </w:t>
      </w:r>
      <w:r w:rsidR="002125F5" w:rsidRPr="007265F8">
        <w:rPr>
          <w:rFonts w:ascii="Book Antiqua" w:hAnsi="Book Antiqua" w:cs="Times New Roman"/>
          <w:color w:val="000000" w:themeColor="text1"/>
          <w:sz w:val="24"/>
          <w:szCs w:val="24"/>
        </w:rPr>
        <w:t xml:space="preserve">in our protocol </w:t>
      </w:r>
      <w:r w:rsidR="00E77828" w:rsidRPr="007265F8">
        <w:rPr>
          <w:rFonts w:ascii="Book Antiqua" w:hAnsi="Book Antiqua" w:cs="Times New Roman"/>
          <w:color w:val="000000" w:themeColor="text1"/>
          <w:sz w:val="24"/>
          <w:szCs w:val="24"/>
        </w:rPr>
        <w:t xml:space="preserve">in the Methods. </w:t>
      </w:r>
      <w:r w:rsidRPr="007265F8">
        <w:rPr>
          <w:rFonts w:ascii="Book Antiqua" w:hAnsi="Book Antiqua" w:cs="Times New Roman"/>
          <w:color w:val="000000" w:themeColor="text1"/>
          <w:sz w:val="24"/>
          <w:szCs w:val="24"/>
        </w:rPr>
        <w:t xml:space="preserve">In addition, </w:t>
      </w:r>
      <w:r w:rsidR="00C01407" w:rsidRPr="007265F8">
        <w:rPr>
          <w:rFonts w:ascii="Book Antiqua" w:hAnsi="Book Antiqua" w:cs="Times New Roman"/>
          <w:color w:val="000000" w:themeColor="text1"/>
          <w:sz w:val="24"/>
          <w:szCs w:val="24"/>
        </w:rPr>
        <w:t xml:space="preserve">the </w:t>
      </w:r>
      <w:r w:rsidRPr="007265F8">
        <w:rPr>
          <w:rFonts w:ascii="Book Antiqua" w:hAnsi="Book Antiqua" w:cs="Times New Roman"/>
          <w:color w:val="000000" w:themeColor="text1"/>
          <w:sz w:val="24"/>
          <w:szCs w:val="24"/>
        </w:rPr>
        <w:t xml:space="preserve">lack of an exact measure of body constitution </w:t>
      </w:r>
      <w:r w:rsidR="00E77828" w:rsidRPr="007265F8">
        <w:rPr>
          <w:rFonts w:ascii="Book Antiqua" w:hAnsi="Book Antiqua" w:cs="Times New Roman"/>
          <w:color w:val="000000" w:themeColor="text1"/>
          <w:sz w:val="24"/>
          <w:szCs w:val="24"/>
        </w:rPr>
        <w:t xml:space="preserve">and </w:t>
      </w:r>
      <w:r w:rsidR="00441E22" w:rsidRPr="007265F8">
        <w:rPr>
          <w:rFonts w:ascii="Book Antiqua" w:hAnsi="Book Antiqua" w:cs="Times New Roman"/>
          <w:color w:val="000000" w:themeColor="text1"/>
          <w:sz w:val="24"/>
          <w:szCs w:val="24"/>
        </w:rPr>
        <w:t xml:space="preserve">a </w:t>
      </w:r>
      <w:r w:rsidR="00631943" w:rsidRPr="007265F8">
        <w:rPr>
          <w:rFonts w:ascii="Book Antiqua" w:hAnsi="Book Antiqua" w:cs="Times New Roman"/>
          <w:color w:val="000000" w:themeColor="text1"/>
          <w:sz w:val="24"/>
          <w:szCs w:val="24"/>
        </w:rPr>
        <w:t>more precise</w:t>
      </w:r>
      <w:r w:rsidR="002125F5" w:rsidRPr="007265F8">
        <w:rPr>
          <w:rFonts w:ascii="Book Antiqua" w:hAnsi="Book Antiqua" w:cs="Times New Roman"/>
          <w:color w:val="000000" w:themeColor="text1"/>
          <w:sz w:val="24"/>
          <w:szCs w:val="24"/>
        </w:rPr>
        <w:t xml:space="preserve"> assessment of kidney function by creatinine clearance </w:t>
      </w:r>
      <w:r w:rsidR="00C01407" w:rsidRPr="007265F8">
        <w:rPr>
          <w:rFonts w:ascii="Book Antiqua" w:hAnsi="Book Antiqua" w:cs="Times New Roman"/>
          <w:color w:val="000000" w:themeColor="text1"/>
          <w:sz w:val="24"/>
          <w:szCs w:val="24"/>
        </w:rPr>
        <w:t xml:space="preserve">in </w:t>
      </w:r>
      <w:r w:rsidR="007D6A91" w:rsidRPr="007265F8">
        <w:rPr>
          <w:rFonts w:ascii="Book Antiqua" w:hAnsi="Book Antiqua" w:cs="Times New Roman"/>
          <w:color w:val="000000" w:themeColor="text1"/>
          <w:sz w:val="24"/>
          <w:szCs w:val="24"/>
        </w:rPr>
        <w:t>end-stage liver disease</w:t>
      </w:r>
      <w:r w:rsidRPr="007265F8">
        <w:rPr>
          <w:rFonts w:ascii="Book Antiqua" w:hAnsi="Book Antiqua" w:cs="Times New Roman"/>
          <w:color w:val="000000" w:themeColor="text1"/>
          <w:sz w:val="24"/>
          <w:szCs w:val="24"/>
        </w:rPr>
        <w:t xml:space="preserve"> patients can be regarded </w:t>
      </w:r>
      <w:r w:rsidR="007D6A91" w:rsidRPr="007265F8">
        <w:rPr>
          <w:rFonts w:ascii="Book Antiqua" w:hAnsi="Book Antiqua" w:cs="Times New Roman"/>
          <w:color w:val="000000" w:themeColor="text1"/>
          <w:sz w:val="24"/>
          <w:szCs w:val="24"/>
        </w:rPr>
        <w:t>as</w:t>
      </w:r>
      <w:r w:rsidRPr="007265F8">
        <w:rPr>
          <w:rFonts w:ascii="Book Antiqua" w:hAnsi="Book Antiqua" w:cs="Times New Roman"/>
          <w:color w:val="000000" w:themeColor="text1"/>
          <w:sz w:val="24"/>
          <w:szCs w:val="24"/>
        </w:rPr>
        <w:t xml:space="preserve"> important study limitation</w:t>
      </w:r>
      <w:r w:rsidR="007D6A91" w:rsidRPr="007265F8">
        <w:rPr>
          <w:rFonts w:ascii="Book Antiqua" w:hAnsi="Book Antiqua" w:cs="Times New Roman"/>
          <w:color w:val="000000" w:themeColor="text1"/>
          <w:sz w:val="24"/>
          <w:szCs w:val="24"/>
        </w:rPr>
        <w:t>s</w:t>
      </w:r>
      <w:r w:rsidRPr="007265F8">
        <w:rPr>
          <w:rFonts w:ascii="Book Antiqua" w:hAnsi="Book Antiqua" w:cs="Times New Roman"/>
          <w:color w:val="000000" w:themeColor="text1"/>
          <w:sz w:val="24"/>
          <w:szCs w:val="24"/>
        </w:rPr>
        <w:t>.</w:t>
      </w:r>
      <w:r w:rsidR="002125F5" w:rsidRPr="007265F8">
        <w:rPr>
          <w:rFonts w:ascii="Book Antiqua" w:hAnsi="Book Antiqua"/>
          <w:color w:val="000000" w:themeColor="text1"/>
          <w:sz w:val="24"/>
          <w:szCs w:val="24"/>
        </w:rPr>
        <w:t xml:space="preserve"> </w:t>
      </w:r>
    </w:p>
    <w:p w14:paraId="716CD9BC" w14:textId="77777777" w:rsidR="003E08E8" w:rsidRPr="007265F8" w:rsidRDefault="003E08E8" w:rsidP="00E35588">
      <w:pPr>
        <w:snapToGrid w:val="0"/>
        <w:spacing w:after="0" w:line="360" w:lineRule="auto"/>
        <w:jc w:val="both"/>
        <w:rPr>
          <w:rFonts w:ascii="Book Antiqua" w:hAnsi="Book Antiqua"/>
          <w:color w:val="000000" w:themeColor="text1"/>
          <w:sz w:val="24"/>
          <w:szCs w:val="24"/>
          <w:lang w:eastAsia="zh-CN"/>
        </w:rPr>
      </w:pPr>
    </w:p>
    <w:p w14:paraId="77E9E626" w14:textId="77777777" w:rsidR="003E08E8" w:rsidRPr="007265F8" w:rsidRDefault="003E08E8" w:rsidP="00E35588">
      <w:pPr>
        <w:snapToGrid w:val="0"/>
        <w:spacing w:after="0" w:line="360" w:lineRule="auto"/>
        <w:jc w:val="both"/>
        <w:rPr>
          <w:rFonts w:ascii="Book Antiqua" w:hAnsi="Book Antiqua"/>
          <w:b/>
          <w:color w:val="000000" w:themeColor="text1"/>
          <w:sz w:val="24"/>
          <w:szCs w:val="24"/>
          <w:u w:val="single"/>
          <w:lang w:eastAsia="zh-CN"/>
        </w:rPr>
      </w:pPr>
      <w:r w:rsidRPr="007265F8">
        <w:rPr>
          <w:rFonts w:ascii="Book Antiqua" w:hAnsi="Book Antiqua"/>
          <w:b/>
          <w:color w:val="000000" w:themeColor="text1"/>
          <w:sz w:val="24"/>
          <w:szCs w:val="24"/>
          <w:u w:val="single"/>
        </w:rPr>
        <w:t>CONCLUSION</w:t>
      </w:r>
    </w:p>
    <w:p w14:paraId="632F2C86" w14:textId="77777777" w:rsidR="00FE0928" w:rsidRPr="007265F8" w:rsidRDefault="00A1241A"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olor w:val="000000" w:themeColor="text1"/>
          <w:sz w:val="24"/>
          <w:szCs w:val="24"/>
        </w:rPr>
        <w:t xml:space="preserve">In conclusion, </w:t>
      </w:r>
      <w:r w:rsidRPr="007265F8">
        <w:rPr>
          <w:rFonts w:ascii="Book Antiqua" w:hAnsi="Book Antiqua" w:cs="Times New Roman"/>
          <w:color w:val="000000" w:themeColor="text1"/>
          <w:sz w:val="24"/>
          <w:szCs w:val="24"/>
        </w:rPr>
        <w:t>d</w:t>
      </w:r>
      <w:r w:rsidR="00631943" w:rsidRPr="007265F8">
        <w:rPr>
          <w:rFonts w:ascii="Book Antiqua" w:hAnsi="Book Antiqua" w:cs="Times New Roman"/>
          <w:color w:val="000000" w:themeColor="text1"/>
          <w:sz w:val="24"/>
          <w:szCs w:val="24"/>
        </w:rPr>
        <w:t>espite these limitat</w:t>
      </w:r>
      <w:r w:rsidR="006D2DF5" w:rsidRPr="007265F8">
        <w:rPr>
          <w:rFonts w:ascii="Book Antiqua" w:hAnsi="Book Antiqua" w:cs="Times New Roman"/>
          <w:color w:val="000000" w:themeColor="text1"/>
          <w:sz w:val="24"/>
          <w:szCs w:val="24"/>
        </w:rPr>
        <w:t xml:space="preserve">ions, our study offers </w:t>
      </w:r>
      <w:r w:rsidR="00A10F96" w:rsidRPr="007265F8">
        <w:rPr>
          <w:rFonts w:ascii="Book Antiqua" w:hAnsi="Book Antiqua" w:cs="Times New Roman"/>
          <w:color w:val="000000" w:themeColor="text1"/>
          <w:sz w:val="24"/>
          <w:szCs w:val="24"/>
        </w:rPr>
        <w:t>valuable</w:t>
      </w:r>
      <w:r w:rsidR="00631943" w:rsidRPr="007265F8">
        <w:rPr>
          <w:rFonts w:ascii="Book Antiqua" w:hAnsi="Book Antiqua" w:cs="Times New Roman"/>
          <w:color w:val="000000" w:themeColor="text1"/>
          <w:sz w:val="24"/>
          <w:szCs w:val="24"/>
        </w:rPr>
        <w:t xml:space="preserve"> insight </w:t>
      </w:r>
      <w:r w:rsidR="006D2DF5" w:rsidRPr="007265F8">
        <w:rPr>
          <w:rFonts w:ascii="Book Antiqua" w:hAnsi="Book Antiqua" w:cs="Times New Roman"/>
          <w:color w:val="000000" w:themeColor="text1"/>
          <w:sz w:val="24"/>
          <w:szCs w:val="24"/>
        </w:rPr>
        <w:t>into</w:t>
      </w:r>
      <w:r w:rsidR="00770273" w:rsidRPr="007265F8">
        <w:rPr>
          <w:rFonts w:ascii="Book Antiqua" w:hAnsi="Book Antiqua" w:cs="Times New Roman"/>
          <w:color w:val="000000" w:themeColor="text1"/>
          <w:sz w:val="24"/>
          <w:szCs w:val="24"/>
        </w:rPr>
        <w:t xml:space="preserve"> the</w:t>
      </w:r>
      <w:r w:rsidR="00631943" w:rsidRPr="007265F8">
        <w:rPr>
          <w:rFonts w:ascii="Book Antiqua" w:hAnsi="Book Antiqua" w:cs="Times New Roman"/>
          <w:color w:val="000000" w:themeColor="text1"/>
          <w:sz w:val="24"/>
          <w:szCs w:val="24"/>
        </w:rPr>
        <w:t xml:space="preserve"> </w:t>
      </w:r>
      <w:r w:rsidR="00150870" w:rsidRPr="007265F8">
        <w:rPr>
          <w:rFonts w:ascii="Book Antiqua" w:hAnsi="Book Antiqua" w:cs="Times New Roman"/>
          <w:color w:val="000000" w:themeColor="text1"/>
          <w:sz w:val="24"/>
          <w:szCs w:val="24"/>
        </w:rPr>
        <w:t xml:space="preserve">epidemiology </w:t>
      </w:r>
      <w:r w:rsidR="00770273" w:rsidRPr="007265F8">
        <w:rPr>
          <w:rFonts w:ascii="Book Antiqua" w:hAnsi="Book Antiqua" w:cs="Times New Roman"/>
          <w:color w:val="000000" w:themeColor="text1"/>
          <w:sz w:val="24"/>
          <w:szCs w:val="24"/>
        </w:rPr>
        <w:t xml:space="preserve">of AKI and </w:t>
      </w:r>
      <w:r w:rsidR="00660868" w:rsidRPr="007265F8">
        <w:rPr>
          <w:rFonts w:ascii="Book Antiqua" w:hAnsi="Book Antiqua" w:cs="Times New Roman"/>
          <w:color w:val="000000" w:themeColor="text1"/>
          <w:sz w:val="24"/>
          <w:szCs w:val="24"/>
        </w:rPr>
        <w:t xml:space="preserve">identifies </w:t>
      </w:r>
      <w:r w:rsidR="00150870" w:rsidRPr="007265F8">
        <w:rPr>
          <w:rFonts w:ascii="Book Antiqua" w:hAnsi="Book Antiqua" w:cs="Times New Roman"/>
          <w:color w:val="000000" w:themeColor="text1"/>
          <w:sz w:val="24"/>
          <w:szCs w:val="24"/>
        </w:rPr>
        <w:t>potential risk</w:t>
      </w:r>
      <w:r w:rsidR="00631943" w:rsidRPr="007265F8">
        <w:rPr>
          <w:rFonts w:ascii="Book Antiqua" w:hAnsi="Book Antiqua" w:cs="Times New Roman"/>
          <w:color w:val="000000" w:themeColor="text1"/>
          <w:sz w:val="24"/>
          <w:szCs w:val="24"/>
        </w:rPr>
        <w:t xml:space="preserve"> factors </w:t>
      </w:r>
      <w:r w:rsidR="00660868" w:rsidRPr="007265F8">
        <w:rPr>
          <w:rFonts w:ascii="Book Antiqua" w:hAnsi="Book Antiqua" w:cs="Times New Roman"/>
          <w:color w:val="000000" w:themeColor="text1"/>
          <w:sz w:val="24"/>
          <w:szCs w:val="24"/>
        </w:rPr>
        <w:t>for its development</w:t>
      </w:r>
      <w:r w:rsidR="00770273" w:rsidRPr="007265F8">
        <w:rPr>
          <w:rFonts w:ascii="Book Antiqua" w:hAnsi="Book Antiqua" w:cs="Times New Roman"/>
          <w:color w:val="000000" w:themeColor="text1"/>
          <w:sz w:val="24"/>
          <w:szCs w:val="24"/>
        </w:rPr>
        <w:t xml:space="preserve"> after liver transplantation</w:t>
      </w:r>
      <w:r w:rsidR="00631943" w:rsidRPr="007265F8">
        <w:rPr>
          <w:rFonts w:ascii="Book Antiqua" w:hAnsi="Book Antiqua" w:cs="Times New Roman"/>
          <w:color w:val="000000" w:themeColor="text1"/>
          <w:sz w:val="24"/>
          <w:szCs w:val="24"/>
        </w:rPr>
        <w:t>.</w:t>
      </w:r>
      <w:r w:rsidR="003D3FB3" w:rsidRPr="007265F8">
        <w:rPr>
          <w:rFonts w:ascii="Book Antiqua" w:hAnsi="Book Antiqua" w:cs="Times New Roman"/>
          <w:color w:val="000000" w:themeColor="text1"/>
          <w:sz w:val="24"/>
          <w:szCs w:val="24"/>
        </w:rPr>
        <w:t xml:space="preserve"> Early AKI after LT is a frequent event that negatively impacts short-term survival. The pathogenesis of AKI is multifactorial, but pre-LT BMI and intraoperative volume shifts are major contributors.</w:t>
      </w:r>
    </w:p>
    <w:p w14:paraId="23CC001A" w14:textId="77777777" w:rsidR="002821AE" w:rsidRPr="007265F8" w:rsidRDefault="002821AE" w:rsidP="009113D7">
      <w:pPr>
        <w:snapToGrid w:val="0"/>
        <w:spacing w:after="0" w:line="360" w:lineRule="auto"/>
        <w:jc w:val="both"/>
        <w:rPr>
          <w:rFonts w:ascii="Book Antiqua" w:hAnsi="Book Antiqua" w:cs="Times New Roman"/>
          <w:color w:val="000000" w:themeColor="text1"/>
          <w:sz w:val="24"/>
          <w:szCs w:val="24"/>
          <w:lang w:eastAsia="zh-CN"/>
        </w:rPr>
      </w:pPr>
    </w:p>
    <w:p w14:paraId="642C9CBE" w14:textId="77777777" w:rsidR="00C4708C" w:rsidRPr="007265F8" w:rsidRDefault="002821AE" w:rsidP="00E35588">
      <w:pPr>
        <w:adjustRightInd w:val="0"/>
        <w:snapToGrid w:val="0"/>
        <w:spacing w:after="0" w:line="360" w:lineRule="auto"/>
        <w:jc w:val="both"/>
        <w:rPr>
          <w:rFonts w:ascii="Book Antiqua" w:hAnsi="Book Antiqua"/>
          <w:b/>
          <w:color w:val="000000" w:themeColor="text1"/>
          <w:sz w:val="24"/>
          <w:szCs w:val="24"/>
          <w:u w:val="single"/>
        </w:rPr>
      </w:pPr>
      <w:r w:rsidRPr="007265F8">
        <w:rPr>
          <w:rFonts w:ascii="Book Antiqua" w:hAnsi="Book Antiqua"/>
          <w:b/>
          <w:color w:val="000000" w:themeColor="text1"/>
          <w:sz w:val="24"/>
          <w:szCs w:val="24"/>
          <w:u w:val="single"/>
        </w:rPr>
        <w:t>ARTICLE HIGHLIGHTS</w:t>
      </w:r>
    </w:p>
    <w:p w14:paraId="1E8600D0" w14:textId="77777777" w:rsidR="00C4708C" w:rsidRPr="007265F8" w:rsidRDefault="00C4708C" w:rsidP="00E35588">
      <w:pPr>
        <w:adjustRightInd w:val="0"/>
        <w:snapToGrid w:val="0"/>
        <w:spacing w:after="0" w:line="360" w:lineRule="auto"/>
        <w:jc w:val="both"/>
        <w:rPr>
          <w:rFonts w:ascii="Book Antiqua" w:hAnsi="Book Antiqua"/>
          <w:b/>
          <w:i/>
          <w:color w:val="000000" w:themeColor="text1"/>
          <w:sz w:val="24"/>
          <w:szCs w:val="24"/>
        </w:rPr>
      </w:pPr>
      <w:r w:rsidRPr="007265F8">
        <w:rPr>
          <w:rFonts w:ascii="Book Antiqua" w:hAnsi="Book Antiqua"/>
          <w:b/>
          <w:i/>
          <w:color w:val="000000" w:themeColor="text1"/>
          <w:sz w:val="24"/>
          <w:szCs w:val="24"/>
        </w:rPr>
        <w:t>Research background</w:t>
      </w:r>
    </w:p>
    <w:p w14:paraId="15D9F299" w14:textId="77777777" w:rsidR="00C4708C" w:rsidRPr="007265F8" w:rsidRDefault="00C4708C"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 xml:space="preserve">Acute kidney injury </w:t>
      </w:r>
      <w:r w:rsidR="00B45AE7" w:rsidRPr="007265F8">
        <w:rPr>
          <w:rFonts w:ascii="Book Antiqua" w:hAnsi="Book Antiqua" w:cs="Times New Roman"/>
          <w:color w:val="000000" w:themeColor="text1"/>
          <w:sz w:val="24"/>
          <w:szCs w:val="24"/>
        </w:rPr>
        <w:t xml:space="preserve">(AKI) </w:t>
      </w:r>
      <w:r w:rsidRPr="007265F8">
        <w:rPr>
          <w:rFonts w:ascii="Book Antiqua" w:hAnsi="Book Antiqua" w:cs="Times New Roman"/>
          <w:color w:val="000000" w:themeColor="text1"/>
          <w:sz w:val="24"/>
          <w:szCs w:val="24"/>
        </w:rPr>
        <w:t xml:space="preserve">after liver transplantation </w:t>
      </w:r>
      <w:r w:rsidR="00B45AE7" w:rsidRPr="007265F8">
        <w:rPr>
          <w:rFonts w:ascii="Book Antiqua" w:hAnsi="Book Antiqua" w:cs="Times New Roman"/>
          <w:color w:val="000000" w:themeColor="text1"/>
          <w:sz w:val="24"/>
          <w:szCs w:val="24"/>
        </w:rPr>
        <w:t xml:space="preserve">(LT) </w:t>
      </w:r>
      <w:r w:rsidRPr="007265F8">
        <w:rPr>
          <w:rFonts w:ascii="Book Antiqua" w:hAnsi="Book Antiqua" w:cs="Times New Roman"/>
          <w:color w:val="000000" w:themeColor="text1"/>
          <w:sz w:val="24"/>
          <w:szCs w:val="24"/>
        </w:rPr>
        <w:t xml:space="preserve">is a frequent and multifactorial event related to increased morbidity and mortality. </w:t>
      </w:r>
    </w:p>
    <w:p w14:paraId="653C928C" w14:textId="77777777" w:rsidR="005B37B7" w:rsidRPr="007265F8" w:rsidRDefault="005B37B7" w:rsidP="00E35588">
      <w:pPr>
        <w:snapToGrid w:val="0"/>
        <w:spacing w:after="0" w:line="360" w:lineRule="auto"/>
        <w:jc w:val="both"/>
        <w:rPr>
          <w:rFonts w:ascii="Book Antiqua" w:hAnsi="Book Antiqua" w:cs="Times New Roman"/>
          <w:color w:val="000000" w:themeColor="text1"/>
          <w:sz w:val="24"/>
          <w:szCs w:val="24"/>
          <w:lang w:eastAsia="zh-CN"/>
        </w:rPr>
      </w:pPr>
    </w:p>
    <w:p w14:paraId="5FCF0330" w14:textId="77777777" w:rsidR="00C4708C" w:rsidRPr="007265F8" w:rsidRDefault="00C4708C" w:rsidP="00E35588">
      <w:pPr>
        <w:adjustRightInd w:val="0"/>
        <w:snapToGrid w:val="0"/>
        <w:spacing w:after="0" w:line="360" w:lineRule="auto"/>
        <w:jc w:val="both"/>
        <w:rPr>
          <w:rFonts w:ascii="Book Antiqua" w:hAnsi="Book Antiqua" w:cs="Times New Roman"/>
          <w:b/>
          <w:i/>
          <w:color w:val="000000" w:themeColor="text1"/>
          <w:sz w:val="24"/>
          <w:szCs w:val="24"/>
        </w:rPr>
      </w:pPr>
      <w:r w:rsidRPr="007265F8">
        <w:rPr>
          <w:rFonts w:ascii="Book Antiqua" w:hAnsi="Book Antiqua"/>
          <w:b/>
          <w:i/>
          <w:color w:val="000000" w:themeColor="text1"/>
          <w:sz w:val="24"/>
          <w:szCs w:val="24"/>
        </w:rPr>
        <w:t>Research motivation</w:t>
      </w:r>
      <w:r w:rsidRPr="007265F8">
        <w:rPr>
          <w:rFonts w:ascii="Book Antiqua" w:hAnsi="Book Antiqua" w:cs="Times New Roman"/>
          <w:b/>
          <w:i/>
          <w:color w:val="000000" w:themeColor="text1"/>
          <w:sz w:val="24"/>
          <w:szCs w:val="24"/>
        </w:rPr>
        <w:t xml:space="preserve"> </w:t>
      </w:r>
    </w:p>
    <w:p w14:paraId="23BA2BB8" w14:textId="77777777" w:rsidR="00C4708C" w:rsidRPr="007265F8" w:rsidRDefault="00C4708C" w:rsidP="00E35588">
      <w:pPr>
        <w:adjustRightInd w:val="0"/>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Risk factors for AKI after LT still need to be clarified.</w:t>
      </w:r>
    </w:p>
    <w:p w14:paraId="382BFF2C" w14:textId="77777777" w:rsidR="005B37B7" w:rsidRPr="007265F8" w:rsidRDefault="005B37B7" w:rsidP="00E35588">
      <w:pPr>
        <w:adjustRightInd w:val="0"/>
        <w:snapToGrid w:val="0"/>
        <w:spacing w:after="0" w:line="360" w:lineRule="auto"/>
        <w:jc w:val="both"/>
        <w:rPr>
          <w:rFonts w:ascii="Book Antiqua" w:hAnsi="Book Antiqua"/>
          <w:color w:val="000000" w:themeColor="text1"/>
          <w:sz w:val="24"/>
          <w:szCs w:val="24"/>
          <w:lang w:eastAsia="zh-CN"/>
        </w:rPr>
      </w:pPr>
    </w:p>
    <w:p w14:paraId="0AE8FFD9" w14:textId="77777777" w:rsidR="00C4708C" w:rsidRPr="007265F8" w:rsidRDefault="00C4708C" w:rsidP="00E35588">
      <w:pPr>
        <w:adjustRightInd w:val="0"/>
        <w:snapToGrid w:val="0"/>
        <w:spacing w:after="0" w:line="360" w:lineRule="auto"/>
        <w:jc w:val="both"/>
        <w:rPr>
          <w:rFonts w:ascii="Book Antiqua" w:hAnsi="Book Antiqua"/>
          <w:b/>
          <w:i/>
          <w:color w:val="000000" w:themeColor="text1"/>
          <w:sz w:val="24"/>
          <w:szCs w:val="24"/>
        </w:rPr>
      </w:pPr>
      <w:r w:rsidRPr="007265F8">
        <w:rPr>
          <w:rFonts w:ascii="Book Antiqua" w:hAnsi="Book Antiqua"/>
          <w:b/>
          <w:i/>
          <w:color w:val="000000" w:themeColor="text1"/>
          <w:sz w:val="24"/>
          <w:szCs w:val="24"/>
        </w:rPr>
        <w:t xml:space="preserve">Research objectives </w:t>
      </w:r>
    </w:p>
    <w:p w14:paraId="27ABD88A" w14:textId="77777777" w:rsidR="00C4708C" w:rsidRPr="007265F8" w:rsidRDefault="00C4708C"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To identify the predictors of acute kidney injury after liver transplantation.</w:t>
      </w:r>
    </w:p>
    <w:p w14:paraId="069EDC29" w14:textId="77777777" w:rsidR="005B37B7" w:rsidRPr="007265F8" w:rsidRDefault="005B37B7" w:rsidP="00E35588">
      <w:pPr>
        <w:snapToGrid w:val="0"/>
        <w:spacing w:after="0" w:line="360" w:lineRule="auto"/>
        <w:jc w:val="both"/>
        <w:rPr>
          <w:rFonts w:ascii="Book Antiqua" w:hAnsi="Book Antiqua" w:cs="Times New Roman"/>
          <w:color w:val="000000" w:themeColor="text1"/>
          <w:sz w:val="24"/>
          <w:szCs w:val="24"/>
          <w:lang w:eastAsia="zh-CN"/>
        </w:rPr>
      </w:pPr>
    </w:p>
    <w:p w14:paraId="1770C2F3" w14:textId="77777777" w:rsidR="00C4708C" w:rsidRPr="007265F8" w:rsidRDefault="00C4708C" w:rsidP="00E35588">
      <w:pPr>
        <w:adjustRightInd w:val="0"/>
        <w:snapToGrid w:val="0"/>
        <w:spacing w:after="0" w:line="360" w:lineRule="auto"/>
        <w:jc w:val="both"/>
        <w:rPr>
          <w:rFonts w:ascii="Book Antiqua" w:hAnsi="Book Antiqua"/>
          <w:b/>
          <w:i/>
          <w:color w:val="000000" w:themeColor="text1"/>
          <w:sz w:val="24"/>
          <w:szCs w:val="24"/>
        </w:rPr>
      </w:pPr>
      <w:r w:rsidRPr="007265F8">
        <w:rPr>
          <w:rFonts w:ascii="Book Antiqua" w:hAnsi="Book Antiqua"/>
          <w:b/>
          <w:i/>
          <w:color w:val="000000" w:themeColor="text1"/>
          <w:sz w:val="24"/>
          <w:szCs w:val="24"/>
        </w:rPr>
        <w:t>Research methods</w:t>
      </w:r>
    </w:p>
    <w:p w14:paraId="5BF3A4A4" w14:textId="77777777" w:rsidR="00C4708C" w:rsidRPr="007265F8" w:rsidRDefault="00C4708C"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The frequency and pre- and intraoperative predictors of AKI within the first 7 d</w:t>
      </w:r>
      <w:r w:rsidR="007D2B5E"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after LT were evaluated in adult liver transplant candidates in a single LT center in Croatia.</w:t>
      </w:r>
      <w:r w:rsidRPr="007265F8">
        <w:rPr>
          <w:rFonts w:ascii="Book Antiqua" w:hAnsi="Book Antiqua"/>
          <w:color w:val="000000" w:themeColor="text1"/>
          <w:sz w:val="24"/>
          <w:szCs w:val="24"/>
        </w:rPr>
        <w:t xml:space="preserve"> </w:t>
      </w:r>
      <w:r w:rsidRPr="007265F8">
        <w:rPr>
          <w:rFonts w:ascii="Book Antiqua" w:hAnsi="Book Antiqua" w:cs="Times New Roman"/>
          <w:color w:val="000000" w:themeColor="text1"/>
          <w:sz w:val="24"/>
          <w:szCs w:val="24"/>
        </w:rPr>
        <w:t>AKI was defined according to the</w:t>
      </w:r>
      <w:r w:rsidRPr="007265F8">
        <w:rPr>
          <w:rFonts w:ascii="Book Antiqua" w:hAnsi="Book Antiqua"/>
          <w:color w:val="000000" w:themeColor="text1"/>
          <w:sz w:val="24"/>
          <w:szCs w:val="24"/>
        </w:rPr>
        <w:t xml:space="preserve"> </w:t>
      </w:r>
      <w:r w:rsidRPr="007265F8">
        <w:rPr>
          <w:rFonts w:ascii="Book Antiqua" w:hAnsi="Book Antiqua" w:cs="Times New Roman"/>
          <w:color w:val="000000" w:themeColor="text1"/>
          <w:sz w:val="24"/>
          <w:szCs w:val="24"/>
        </w:rPr>
        <w:t xml:space="preserve">Kidney Disease: Improving Global Outcomes criteria. </w:t>
      </w:r>
    </w:p>
    <w:p w14:paraId="2D00028B" w14:textId="77777777" w:rsidR="00086564" w:rsidRPr="007265F8" w:rsidRDefault="00086564" w:rsidP="00E35588">
      <w:pPr>
        <w:snapToGrid w:val="0"/>
        <w:spacing w:after="0" w:line="360" w:lineRule="auto"/>
        <w:jc w:val="both"/>
        <w:rPr>
          <w:rFonts w:ascii="Book Antiqua" w:hAnsi="Book Antiqua" w:cs="Times New Roman"/>
          <w:color w:val="000000" w:themeColor="text1"/>
          <w:sz w:val="24"/>
          <w:szCs w:val="24"/>
          <w:lang w:eastAsia="zh-CN"/>
        </w:rPr>
      </w:pPr>
    </w:p>
    <w:p w14:paraId="746E559A" w14:textId="77777777" w:rsidR="00C4708C" w:rsidRPr="007265F8" w:rsidRDefault="00C4708C" w:rsidP="00E35588">
      <w:pPr>
        <w:adjustRightInd w:val="0"/>
        <w:snapToGrid w:val="0"/>
        <w:spacing w:after="0" w:line="360" w:lineRule="auto"/>
        <w:jc w:val="both"/>
        <w:rPr>
          <w:rFonts w:ascii="Book Antiqua" w:hAnsi="Book Antiqua"/>
          <w:b/>
          <w:i/>
          <w:color w:val="000000" w:themeColor="text1"/>
          <w:sz w:val="24"/>
          <w:szCs w:val="24"/>
        </w:rPr>
      </w:pPr>
      <w:r w:rsidRPr="007265F8">
        <w:rPr>
          <w:rFonts w:ascii="Book Antiqua" w:hAnsi="Book Antiqua"/>
          <w:b/>
          <w:i/>
          <w:color w:val="000000" w:themeColor="text1"/>
          <w:sz w:val="24"/>
          <w:szCs w:val="24"/>
        </w:rPr>
        <w:t>Research results</w:t>
      </w:r>
    </w:p>
    <w:p w14:paraId="47D6DD3F" w14:textId="77777777" w:rsidR="00065498" w:rsidRPr="007265F8" w:rsidRDefault="00065498" w:rsidP="00E35588">
      <w:pPr>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7265F8">
        <w:rPr>
          <w:rFonts w:ascii="Book Antiqua" w:hAnsi="Book Antiqua" w:cs="Times New Roman"/>
          <w:color w:val="000000" w:themeColor="text1"/>
          <w:sz w:val="24"/>
          <w:szCs w:val="24"/>
        </w:rPr>
        <w:t>Out of 205 patients, 45.36% developed AKI, and the majority of them (58.06%) had stage 1. Only 5.38% of patients required renal replacement therapy after LT.</w:t>
      </w:r>
      <w:r w:rsidRPr="007265F8">
        <w:rPr>
          <w:rFonts w:ascii="Book Antiqua" w:hAnsi="Book Antiqua" w:cs="Times New Roman"/>
          <w:color w:val="000000" w:themeColor="text1"/>
          <w:sz w:val="24"/>
          <w:szCs w:val="24"/>
          <w:shd w:val="clear" w:color="auto" w:fill="FFFFFF"/>
          <w:lang w:eastAsia="hr-HR"/>
        </w:rPr>
        <w:t xml:space="preserve"> Pre-LT body mass index (OR </w:t>
      </w:r>
      <w:r w:rsidRPr="007265F8">
        <w:rPr>
          <w:rFonts w:ascii="Book Antiqua" w:hAnsi="Book Antiqua" w:cs="Times New Roman"/>
          <w:color w:val="000000" w:themeColor="text1"/>
          <w:sz w:val="24"/>
          <w:szCs w:val="24"/>
          <w:shd w:val="clear" w:color="auto" w:fill="FFFFFF"/>
          <w:lang w:eastAsia="zh-CN"/>
        </w:rPr>
        <w:t xml:space="preserve">= </w:t>
      </w:r>
      <w:r w:rsidRPr="007265F8">
        <w:rPr>
          <w:rFonts w:ascii="Book Antiqua" w:hAnsi="Book Antiqua" w:cs="Times New Roman"/>
          <w:color w:val="000000" w:themeColor="text1"/>
          <w:sz w:val="24"/>
          <w:szCs w:val="24"/>
          <w:shd w:val="clear" w:color="auto" w:fill="FFFFFF"/>
          <w:lang w:eastAsia="hr-HR"/>
        </w:rPr>
        <w:t>1.1, 95%CI</w:t>
      </w:r>
      <w:r w:rsidRPr="007265F8">
        <w:rPr>
          <w:rFonts w:ascii="Book Antiqua" w:hAnsi="Book Antiqua" w:cs="Times New Roman"/>
          <w:color w:val="000000" w:themeColor="text1"/>
          <w:sz w:val="24"/>
          <w:szCs w:val="24"/>
          <w:shd w:val="clear" w:color="auto" w:fill="FFFFFF"/>
          <w:lang w:eastAsia="zh-CN"/>
        </w:rPr>
        <w:t>:</w:t>
      </w:r>
      <w:r w:rsidRPr="007265F8">
        <w:rPr>
          <w:rFonts w:ascii="Book Antiqua" w:hAnsi="Book Antiqua" w:cs="Times New Roman"/>
          <w:color w:val="000000" w:themeColor="text1"/>
          <w:sz w:val="24"/>
          <w:szCs w:val="24"/>
          <w:shd w:val="clear" w:color="auto" w:fill="FFFFFF"/>
          <w:lang w:eastAsia="hr-HR"/>
        </w:rPr>
        <w:t xml:space="preserve"> 1.05-1.24) and red blood cell transfusion (OR </w:t>
      </w:r>
      <w:r w:rsidRPr="007265F8">
        <w:rPr>
          <w:rFonts w:ascii="Book Antiqua" w:hAnsi="Book Antiqua" w:cs="Times New Roman"/>
          <w:color w:val="000000" w:themeColor="text1"/>
          <w:sz w:val="24"/>
          <w:szCs w:val="24"/>
          <w:shd w:val="clear" w:color="auto" w:fill="FFFFFF"/>
          <w:lang w:eastAsia="zh-CN"/>
        </w:rPr>
        <w:t xml:space="preserve">= </w:t>
      </w:r>
      <w:r w:rsidRPr="007265F8">
        <w:rPr>
          <w:rFonts w:ascii="Book Antiqua" w:hAnsi="Book Antiqua" w:cs="Times New Roman"/>
          <w:color w:val="000000" w:themeColor="text1"/>
          <w:sz w:val="24"/>
          <w:szCs w:val="24"/>
          <w:shd w:val="clear" w:color="auto" w:fill="FFFFFF"/>
          <w:lang w:eastAsia="hr-HR"/>
        </w:rPr>
        <w:t>1.66, 95%CI</w:t>
      </w:r>
      <w:r w:rsidRPr="007265F8">
        <w:rPr>
          <w:rFonts w:ascii="Book Antiqua" w:hAnsi="Book Antiqua" w:cs="Times New Roman"/>
          <w:color w:val="000000" w:themeColor="text1"/>
          <w:sz w:val="24"/>
          <w:szCs w:val="24"/>
          <w:shd w:val="clear" w:color="auto" w:fill="FFFFFF"/>
          <w:lang w:eastAsia="zh-CN"/>
        </w:rPr>
        <w:t>:</w:t>
      </w:r>
      <w:r w:rsidRPr="007265F8">
        <w:rPr>
          <w:rFonts w:ascii="Book Antiqua" w:hAnsi="Book Antiqua" w:cs="Times New Roman"/>
          <w:color w:val="000000" w:themeColor="text1"/>
          <w:sz w:val="24"/>
          <w:szCs w:val="24"/>
          <w:shd w:val="clear" w:color="auto" w:fill="FFFFFF"/>
          <w:lang w:eastAsia="hr-HR"/>
        </w:rPr>
        <w:t xml:space="preserve"> 1.09-2.53) were identified as independent predictors of early post-LT AKI occurrence. 30-d survival after LT was significantly better for patients without AKI (</w:t>
      </w:r>
      <w:r w:rsidRPr="007265F8">
        <w:rPr>
          <w:rFonts w:ascii="Book Antiqua" w:hAnsi="Book Antiqua" w:cs="Times New Roman"/>
          <w:i/>
          <w:color w:val="000000" w:themeColor="text1"/>
          <w:sz w:val="24"/>
          <w:szCs w:val="24"/>
          <w:shd w:val="clear" w:color="auto" w:fill="FFFFFF"/>
          <w:lang w:eastAsia="hr-HR"/>
        </w:rPr>
        <w:t>P</w:t>
      </w:r>
      <w:r w:rsidRPr="007265F8">
        <w:rPr>
          <w:rFonts w:ascii="Book Antiqua" w:hAnsi="Book Antiqua" w:cs="Times New Roman"/>
          <w:color w:val="000000" w:themeColor="text1"/>
          <w:sz w:val="24"/>
          <w:szCs w:val="24"/>
          <w:shd w:val="clear" w:color="auto" w:fill="FFFFFF"/>
          <w:lang w:eastAsia="zh-CN"/>
        </w:rPr>
        <w:t xml:space="preserve"> </w:t>
      </w:r>
      <w:r w:rsidRPr="007265F8">
        <w:rPr>
          <w:rFonts w:ascii="Book Antiqua" w:hAnsi="Book Antiqua" w:cs="Times New Roman"/>
          <w:color w:val="000000" w:themeColor="text1"/>
          <w:sz w:val="24"/>
          <w:szCs w:val="24"/>
          <w:shd w:val="clear" w:color="auto" w:fill="FFFFFF"/>
          <w:lang w:eastAsia="hr-HR"/>
        </w:rPr>
        <w:t>=</w:t>
      </w:r>
      <w:r w:rsidRPr="007265F8">
        <w:rPr>
          <w:rFonts w:ascii="Book Antiqua" w:hAnsi="Book Antiqua" w:cs="Times New Roman"/>
          <w:color w:val="000000" w:themeColor="text1"/>
          <w:sz w:val="24"/>
          <w:szCs w:val="24"/>
          <w:shd w:val="clear" w:color="auto" w:fill="FFFFFF"/>
          <w:lang w:eastAsia="zh-CN"/>
        </w:rPr>
        <w:t xml:space="preserve"> </w:t>
      </w:r>
      <w:r w:rsidRPr="007265F8">
        <w:rPr>
          <w:rFonts w:ascii="Book Antiqua" w:hAnsi="Book Antiqua" w:cs="Times New Roman"/>
          <w:color w:val="000000" w:themeColor="text1"/>
          <w:sz w:val="24"/>
          <w:szCs w:val="24"/>
          <w:shd w:val="clear" w:color="auto" w:fill="FFFFFF"/>
          <w:lang w:eastAsia="hr-HR"/>
        </w:rPr>
        <w:t xml:space="preserve">0.01). </w:t>
      </w:r>
    </w:p>
    <w:p w14:paraId="18F28DBC" w14:textId="77777777" w:rsidR="00086564" w:rsidRPr="007265F8" w:rsidRDefault="00086564" w:rsidP="00E35588">
      <w:pPr>
        <w:snapToGrid w:val="0"/>
        <w:spacing w:after="0" w:line="360" w:lineRule="auto"/>
        <w:jc w:val="both"/>
        <w:rPr>
          <w:rFonts w:ascii="Book Antiqua" w:hAnsi="Book Antiqua" w:cs="Times New Roman"/>
          <w:color w:val="000000" w:themeColor="text1"/>
          <w:sz w:val="24"/>
          <w:szCs w:val="24"/>
          <w:shd w:val="clear" w:color="auto" w:fill="FFFFFF"/>
          <w:lang w:eastAsia="zh-CN"/>
        </w:rPr>
      </w:pPr>
    </w:p>
    <w:p w14:paraId="2C342297" w14:textId="77777777" w:rsidR="00C4708C" w:rsidRPr="007265F8" w:rsidRDefault="00C4708C" w:rsidP="00E35588">
      <w:pPr>
        <w:adjustRightInd w:val="0"/>
        <w:snapToGrid w:val="0"/>
        <w:spacing w:after="0" w:line="360" w:lineRule="auto"/>
        <w:jc w:val="both"/>
        <w:rPr>
          <w:rFonts w:ascii="Book Antiqua" w:hAnsi="Book Antiqua"/>
          <w:b/>
          <w:i/>
          <w:color w:val="000000" w:themeColor="text1"/>
          <w:sz w:val="24"/>
          <w:szCs w:val="24"/>
        </w:rPr>
      </w:pPr>
      <w:r w:rsidRPr="007265F8">
        <w:rPr>
          <w:rFonts w:ascii="Book Antiqua" w:hAnsi="Book Antiqua"/>
          <w:b/>
          <w:i/>
          <w:color w:val="000000" w:themeColor="text1"/>
          <w:sz w:val="24"/>
          <w:szCs w:val="24"/>
        </w:rPr>
        <w:t>Research conclusions</w:t>
      </w:r>
    </w:p>
    <w:p w14:paraId="671FC4A8" w14:textId="77777777" w:rsidR="00C4708C" w:rsidRPr="007265F8" w:rsidRDefault="00C4708C"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shd w:val="clear" w:color="auto" w:fill="FFFFFF"/>
          <w:lang w:eastAsia="hr-HR"/>
        </w:rPr>
        <w:t>Early AKI after LT is a frequent event that negatively impacts short-term survival.</w:t>
      </w:r>
      <w:r w:rsidRPr="007265F8">
        <w:rPr>
          <w:rFonts w:ascii="Book Antiqua" w:hAnsi="Book Antiqua" w:cs="Times New Roman"/>
          <w:color w:val="000000" w:themeColor="text1"/>
          <w:sz w:val="24"/>
          <w:szCs w:val="24"/>
        </w:rPr>
        <w:t xml:space="preserve"> The pathogenesis of AKI is multifactorial, but pre-LT BMI and intraoperative volume shifts are major contributors.</w:t>
      </w:r>
    </w:p>
    <w:p w14:paraId="48C85E03" w14:textId="77777777" w:rsidR="00086564" w:rsidRPr="007265F8" w:rsidRDefault="00086564" w:rsidP="00E35588">
      <w:pPr>
        <w:snapToGrid w:val="0"/>
        <w:spacing w:after="0" w:line="360" w:lineRule="auto"/>
        <w:jc w:val="both"/>
        <w:rPr>
          <w:rFonts w:ascii="Book Antiqua" w:hAnsi="Book Antiqua" w:cs="Times New Roman"/>
          <w:color w:val="000000" w:themeColor="text1"/>
          <w:sz w:val="24"/>
          <w:szCs w:val="24"/>
          <w:lang w:eastAsia="zh-CN"/>
        </w:rPr>
      </w:pPr>
    </w:p>
    <w:p w14:paraId="49CB7208" w14:textId="77777777" w:rsidR="00C4708C" w:rsidRPr="007265F8" w:rsidRDefault="00C4708C" w:rsidP="00E35588">
      <w:pPr>
        <w:adjustRightInd w:val="0"/>
        <w:snapToGrid w:val="0"/>
        <w:spacing w:after="0" w:line="360" w:lineRule="auto"/>
        <w:jc w:val="both"/>
        <w:rPr>
          <w:rFonts w:ascii="Book Antiqua" w:hAnsi="Book Antiqua"/>
          <w:b/>
          <w:i/>
          <w:color w:val="000000" w:themeColor="text1"/>
          <w:sz w:val="24"/>
          <w:szCs w:val="24"/>
        </w:rPr>
      </w:pPr>
      <w:r w:rsidRPr="007265F8">
        <w:rPr>
          <w:rFonts w:ascii="Book Antiqua" w:hAnsi="Book Antiqua"/>
          <w:b/>
          <w:i/>
          <w:color w:val="000000" w:themeColor="text1"/>
          <w:sz w:val="24"/>
          <w:szCs w:val="24"/>
        </w:rPr>
        <w:t>Research perspectives</w:t>
      </w:r>
    </w:p>
    <w:p w14:paraId="1CE267B0" w14:textId="77777777" w:rsidR="00065498" w:rsidRPr="007265F8" w:rsidRDefault="00065498"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s="Times New Roman"/>
          <w:color w:val="000000" w:themeColor="text1"/>
          <w:sz w:val="24"/>
          <w:szCs w:val="24"/>
        </w:rPr>
        <w:t>Acute kidney injury, as a risk factor for mortality after LT, needs more investigation. Although it is clear from our results that the patients who developed AKI had lower 30-d survival, further research is required to assess whether AKI is an independent causative factor contributing to decreased survival. Similarly, the long-term risk of developing CKD needs to be evaluated in patients with post-transplant kidney injury.</w:t>
      </w:r>
    </w:p>
    <w:p w14:paraId="34B0890E" w14:textId="77777777" w:rsidR="00CC368B" w:rsidRPr="007265F8" w:rsidRDefault="00CC368B" w:rsidP="00E35588">
      <w:pPr>
        <w:snapToGrid w:val="0"/>
        <w:spacing w:after="0" w:line="360" w:lineRule="auto"/>
        <w:jc w:val="both"/>
        <w:rPr>
          <w:rFonts w:ascii="Book Antiqua" w:hAnsi="Book Antiqua" w:cs="Times New Roman"/>
          <w:color w:val="000000" w:themeColor="text1"/>
          <w:sz w:val="24"/>
          <w:szCs w:val="24"/>
        </w:rPr>
      </w:pPr>
    </w:p>
    <w:p w14:paraId="7386A7D0" w14:textId="77777777" w:rsidR="00F27714" w:rsidRPr="007265F8" w:rsidRDefault="00F27714" w:rsidP="0079338C">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b/>
          <w:color w:val="000000" w:themeColor="text1"/>
          <w:sz w:val="24"/>
          <w:szCs w:val="24"/>
        </w:rPr>
        <w:t>REFERENCES</w:t>
      </w:r>
    </w:p>
    <w:p w14:paraId="0FE0CC94"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 </w:t>
      </w:r>
      <w:r w:rsidRPr="007265F8">
        <w:rPr>
          <w:rFonts w:ascii="Book Antiqua" w:hAnsi="Book Antiqua"/>
          <w:b/>
          <w:color w:val="000000" w:themeColor="text1"/>
          <w:sz w:val="24"/>
          <w:szCs w:val="24"/>
        </w:rPr>
        <w:t>Nadim MK</w:t>
      </w:r>
      <w:r w:rsidRPr="007265F8">
        <w:rPr>
          <w:rFonts w:ascii="Book Antiqua" w:hAnsi="Book Antiqua"/>
          <w:color w:val="000000" w:themeColor="text1"/>
          <w:sz w:val="24"/>
          <w:szCs w:val="24"/>
        </w:rPr>
        <w:t xml:space="preserve">, Genyk YS, Tokin C, Fieber J, Ananthapanyasut W, Ye W, Selby R. Impact of the etiology of acute kidney injury on outcomes following liver transplantation: acute tubular necrosis versus hepatorenal syndrome. </w:t>
      </w:r>
      <w:r w:rsidRPr="007265F8">
        <w:rPr>
          <w:rFonts w:ascii="Book Antiqua" w:hAnsi="Book Antiqua"/>
          <w:i/>
          <w:color w:val="000000" w:themeColor="text1"/>
          <w:sz w:val="24"/>
          <w:szCs w:val="24"/>
        </w:rPr>
        <w:t>Liver Transpl</w:t>
      </w:r>
      <w:r w:rsidRPr="007265F8">
        <w:rPr>
          <w:rFonts w:ascii="Book Antiqua" w:hAnsi="Book Antiqua"/>
          <w:color w:val="000000" w:themeColor="text1"/>
          <w:sz w:val="24"/>
          <w:szCs w:val="24"/>
        </w:rPr>
        <w:t xml:space="preserve"> 2012; </w:t>
      </w:r>
      <w:r w:rsidRPr="007265F8">
        <w:rPr>
          <w:rFonts w:ascii="Book Antiqua" w:hAnsi="Book Antiqua"/>
          <w:b/>
          <w:color w:val="000000" w:themeColor="text1"/>
          <w:sz w:val="24"/>
          <w:szCs w:val="24"/>
        </w:rPr>
        <w:t>18</w:t>
      </w:r>
      <w:r w:rsidRPr="007265F8">
        <w:rPr>
          <w:rFonts w:ascii="Book Antiqua" w:hAnsi="Book Antiqua"/>
          <w:color w:val="000000" w:themeColor="text1"/>
          <w:sz w:val="24"/>
          <w:szCs w:val="24"/>
        </w:rPr>
        <w:t>: 539-548 [PMID: 22250075 DOI: 10.1002/lt.23384]</w:t>
      </w:r>
    </w:p>
    <w:p w14:paraId="3E15008A"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 </w:t>
      </w:r>
      <w:r w:rsidRPr="007265F8">
        <w:rPr>
          <w:rFonts w:ascii="Book Antiqua" w:hAnsi="Book Antiqua"/>
          <w:b/>
          <w:color w:val="000000" w:themeColor="text1"/>
          <w:sz w:val="24"/>
          <w:szCs w:val="24"/>
        </w:rPr>
        <w:t>Gonwa TA</w:t>
      </w:r>
      <w:r w:rsidRPr="007265F8">
        <w:rPr>
          <w:rFonts w:ascii="Book Antiqua" w:hAnsi="Book Antiqua"/>
          <w:color w:val="000000" w:themeColor="text1"/>
          <w:sz w:val="24"/>
          <w:szCs w:val="24"/>
        </w:rPr>
        <w:t xml:space="preserve">, Mai ML, Melton LB, Hays SR, Goldstein RM, Levy MF, Klintmalm GB. End-stage renal disease (ESRD) after orthotopic liver transplantation (OLTX) using calcineurin-based immunotherapy: risk of development and treatment. </w:t>
      </w:r>
      <w:r w:rsidRPr="007265F8">
        <w:rPr>
          <w:rFonts w:ascii="Book Antiqua" w:hAnsi="Book Antiqua"/>
          <w:i/>
          <w:color w:val="000000" w:themeColor="text1"/>
          <w:sz w:val="24"/>
          <w:szCs w:val="24"/>
        </w:rPr>
        <w:t>Transplantation</w:t>
      </w:r>
      <w:r w:rsidRPr="007265F8">
        <w:rPr>
          <w:rFonts w:ascii="Book Antiqua" w:hAnsi="Book Antiqua"/>
          <w:color w:val="000000" w:themeColor="text1"/>
          <w:sz w:val="24"/>
          <w:szCs w:val="24"/>
        </w:rPr>
        <w:t xml:space="preserve"> 2001; </w:t>
      </w:r>
      <w:r w:rsidRPr="007265F8">
        <w:rPr>
          <w:rFonts w:ascii="Book Antiqua" w:hAnsi="Book Antiqua"/>
          <w:b/>
          <w:color w:val="000000" w:themeColor="text1"/>
          <w:sz w:val="24"/>
          <w:szCs w:val="24"/>
        </w:rPr>
        <w:t>72</w:t>
      </w:r>
      <w:r w:rsidRPr="007265F8">
        <w:rPr>
          <w:rFonts w:ascii="Book Antiqua" w:hAnsi="Book Antiqua"/>
          <w:color w:val="000000" w:themeColor="text1"/>
          <w:sz w:val="24"/>
          <w:szCs w:val="24"/>
        </w:rPr>
        <w:t>: 1934-1939 [PMID: 11773892 DOI: 10.1097/00007890-200112270-00012]</w:t>
      </w:r>
    </w:p>
    <w:p w14:paraId="46C27F81"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3 </w:t>
      </w:r>
      <w:r w:rsidRPr="007265F8">
        <w:rPr>
          <w:rFonts w:ascii="Book Antiqua" w:hAnsi="Book Antiqua"/>
          <w:b/>
          <w:color w:val="000000" w:themeColor="text1"/>
          <w:sz w:val="24"/>
          <w:szCs w:val="24"/>
        </w:rPr>
        <w:t>Wong LP</w:t>
      </w:r>
      <w:r w:rsidRPr="007265F8">
        <w:rPr>
          <w:rFonts w:ascii="Book Antiqua" w:hAnsi="Book Antiqua"/>
          <w:color w:val="000000" w:themeColor="text1"/>
          <w:sz w:val="24"/>
          <w:szCs w:val="24"/>
        </w:rPr>
        <w:t xml:space="preserve">, Blackley MP, Andreoni KA, Chin H, Falk RJ, Klemmer PJ. Survival of liver transplant candidates with acute renal failure receiving renal replacement therapy. </w:t>
      </w:r>
      <w:r w:rsidRPr="007265F8">
        <w:rPr>
          <w:rFonts w:ascii="Book Antiqua" w:hAnsi="Book Antiqua"/>
          <w:i/>
          <w:color w:val="000000" w:themeColor="text1"/>
          <w:sz w:val="24"/>
          <w:szCs w:val="24"/>
        </w:rPr>
        <w:t>Kidney Int</w:t>
      </w:r>
      <w:r w:rsidRPr="007265F8">
        <w:rPr>
          <w:rFonts w:ascii="Book Antiqua" w:hAnsi="Book Antiqua"/>
          <w:color w:val="000000" w:themeColor="text1"/>
          <w:sz w:val="24"/>
          <w:szCs w:val="24"/>
        </w:rPr>
        <w:t xml:space="preserve"> 2005; </w:t>
      </w:r>
      <w:r w:rsidRPr="007265F8">
        <w:rPr>
          <w:rFonts w:ascii="Book Antiqua" w:hAnsi="Book Antiqua"/>
          <w:b/>
          <w:color w:val="000000" w:themeColor="text1"/>
          <w:sz w:val="24"/>
          <w:szCs w:val="24"/>
        </w:rPr>
        <w:t>68</w:t>
      </w:r>
      <w:r w:rsidRPr="007265F8">
        <w:rPr>
          <w:rFonts w:ascii="Book Antiqua" w:hAnsi="Book Antiqua"/>
          <w:color w:val="000000" w:themeColor="text1"/>
          <w:sz w:val="24"/>
          <w:szCs w:val="24"/>
        </w:rPr>
        <w:t>: 362-370 [PMID: 15954928 DOI: 10.1111/j.1523-1755.2005.00408.x]</w:t>
      </w:r>
    </w:p>
    <w:p w14:paraId="2EA25BBE"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4 </w:t>
      </w:r>
      <w:r w:rsidRPr="007265F8">
        <w:rPr>
          <w:rFonts w:ascii="Book Antiqua" w:hAnsi="Book Antiqua"/>
          <w:b/>
          <w:color w:val="000000" w:themeColor="text1"/>
          <w:sz w:val="24"/>
          <w:szCs w:val="24"/>
        </w:rPr>
        <w:t>Hobson C</w:t>
      </w:r>
      <w:r w:rsidRPr="007265F8">
        <w:rPr>
          <w:rFonts w:ascii="Book Antiqua" w:hAnsi="Book Antiqua"/>
          <w:color w:val="000000" w:themeColor="text1"/>
          <w:sz w:val="24"/>
          <w:szCs w:val="24"/>
        </w:rPr>
        <w:t xml:space="preserve">, Ozrazgat-Baslanti T, Kuxhausen A, Thottakkara P, Efron PA, Moore FA, Moldawer LL, Segal MS, Bihorac A. Cost and Mortality Associated With Postoperative Acute Kidney Injury. </w:t>
      </w:r>
      <w:r w:rsidRPr="007265F8">
        <w:rPr>
          <w:rFonts w:ascii="Book Antiqua" w:hAnsi="Book Antiqua"/>
          <w:i/>
          <w:color w:val="000000" w:themeColor="text1"/>
          <w:sz w:val="24"/>
          <w:szCs w:val="24"/>
        </w:rPr>
        <w:t>Ann Surg</w:t>
      </w:r>
      <w:r w:rsidRPr="007265F8">
        <w:rPr>
          <w:rFonts w:ascii="Book Antiqua" w:hAnsi="Book Antiqua"/>
          <w:color w:val="000000" w:themeColor="text1"/>
          <w:sz w:val="24"/>
          <w:szCs w:val="24"/>
        </w:rPr>
        <w:t xml:space="preserve"> 2015; </w:t>
      </w:r>
      <w:r w:rsidRPr="007265F8">
        <w:rPr>
          <w:rFonts w:ascii="Book Antiqua" w:hAnsi="Book Antiqua"/>
          <w:b/>
          <w:color w:val="000000" w:themeColor="text1"/>
          <w:sz w:val="24"/>
          <w:szCs w:val="24"/>
        </w:rPr>
        <w:t>261</w:t>
      </w:r>
      <w:r w:rsidRPr="007265F8">
        <w:rPr>
          <w:rFonts w:ascii="Book Antiqua" w:hAnsi="Book Antiqua"/>
          <w:color w:val="000000" w:themeColor="text1"/>
          <w:sz w:val="24"/>
          <w:szCs w:val="24"/>
        </w:rPr>
        <w:t>: 1207-1214 [PMID: 24887982 DOI: 10.1097/SLA.0000000000000732]</w:t>
      </w:r>
    </w:p>
    <w:p w14:paraId="25A666BC"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5 </w:t>
      </w:r>
      <w:r w:rsidRPr="007265F8">
        <w:rPr>
          <w:rFonts w:ascii="Book Antiqua" w:hAnsi="Book Antiqua"/>
          <w:b/>
          <w:color w:val="000000" w:themeColor="text1"/>
          <w:sz w:val="24"/>
          <w:szCs w:val="24"/>
        </w:rPr>
        <w:t>Wyatt CM</w:t>
      </w:r>
      <w:r w:rsidRPr="007265F8">
        <w:rPr>
          <w:rFonts w:ascii="Book Antiqua" w:hAnsi="Book Antiqua"/>
          <w:color w:val="000000" w:themeColor="text1"/>
          <w:sz w:val="24"/>
          <w:szCs w:val="24"/>
        </w:rPr>
        <w:t xml:space="preserve">, Arons RR. The burden of acute renal failure in nonrenal solid organ transplantation. </w:t>
      </w:r>
      <w:r w:rsidRPr="007265F8">
        <w:rPr>
          <w:rFonts w:ascii="Book Antiqua" w:hAnsi="Book Antiqua"/>
          <w:i/>
          <w:color w:val="000000" w:themeColor="text1"/>
          <w:sz w:val="24"/>
          <w:szCs w:val="24"/>
        </w:rPr>
        <w:t>Transplantation</w:t>
      </w:r>
      <w:r w:rsidRPr="007265F8">
        <w:rPr>
          <w:rFonts w:ascii="Book Antiqua" w:hAnsi="Book Antiqua"/>
          <w:color w:val="000000" w:themeColor="text1"/>
          <w:sz w:val="24"/>
          <w:szCs w:val="24"/>
        </w:rPr>
        <w:t xml:space="preserve"> 2004; </w:t>
      </w:r>
      <w:r w:rsidRPr="007265F8">
        <w:rPr>
          <w:rFonts w:ascii="Book Antiqua" w:hAnsi="Book Antiqua"/>
          <w:b/>
          <w:color w:val="000000" w:themeColor="text1"/>
          <w:sz w:val="24"/>
          <w:szCs w:val="24"/>
        </w:rPr>
        <w:t>78</w:t>
      </w:r>
      <w:r w:rsidRPr="007265F8">
        <w:rPr>
          <w:rFonts w:ascii="Book Antiqua" w:hAnsi="Book Antiqua"/>
          <w:color w:val="000000" w:themeColor="text1"/>
          <w:sz w:val="24"/>
          <w:szCs w:val="24"/>
        </w:rPr>
        <w:t>: 1351-1355 [PMID: 15548974 DOI: 10.1097/01.tp.0000140848.05002.b8]</w:t>
      </w:r>
    </w:p>
    <w:p w14:paraId="7BC0048C"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6 </w:t>
      </w:r>
      <w:r w:rsidRPr="007265F8">
        <w:rPr>
          <w:rFonts w:ascii="Book Antiqua" w:hAnsi="Book Antiqua"/>
          <w:b/>
          <w:color w:val="000000" w:themeColor="text1"/>
          <w:sz w:val="24"/>
          <w:szCs w:val="24"/>
        </w:rPr>
        <w:t>Ojo AO</w:t>
      </w:r>
      <w:r w:rsidRPr="007265F8">
        <w:rPr>
          <w:rFonts w:ascii="Book Antiqua" w:hAnsi="Book Antiqua"/>
          <w:color w:val="000000" w:themeColor="text1"/>
          <w:sz w:val="24"/>
          <w:szCs w:val="24"/>
        </w:rPr>
        <w:t xml:space="preserve">, Held PJ, Port FK, Wolfe RA, Leichtman AB, Young EW, Arndorfer J, Christensen L, Merion RM. Chronic renal failure after transplantation of a nonrenal organ. </w:t>
      </w:r>
      <w:r w:rsidRPr="007265F8">
        <w:rPr>
          <w:rFonts w:ascii="Book Antiqua" w:hAnsi="Book Antiqua"/>
          <w:i/>
          <w:color w:val="000000" w:themeColor="text1"/>
          <w:sz w:val="24"/>
          <w:szCs w:val="24"/>
        </w:rPr>
        <w:t>N Engl J Med</w:t>
      </w:r>
      <w:r w:rsidRPr="007265F8">
        <w:rPr>
          <w:rFonts w:ascii="Book Antiqua" w:hAnsi="Book Antiqua"/>
          <w:color w:val="000000" w:themeColor="text1"/>
          <w:sz w:val="24"/>
          <w:szCs w:val="24"/>
        </w:rPr>
        <w:t xml:space="preserve"> 2003; </w:t>
      </w:r>
      <w:r w:rsidRPr="007265F8">
        <w:rPr>
          <w:rFonts w:ascii="Book Antiqua" w:hAnsi="Book Antiqua"/>
          <w:b/>
          <w:color w:val="000000" w:themeColor="text1"/>
          <w:sz w:val="24"/>
          <w:szCs w:val="24"/>
        </w:rPr>
        <w:t>349</w:t>
      </w:r>
      <w:r w:rsidRPr="007265F8">
        <w:rPr>
          <w:rFonts w:ascii="Book Antiqua" w:hAnsi="Book Antiqua"/>
          <w:color w:val="000000" w:themeColor="text1"/>
          <w:sz w:val="24"/>
          <w:szCs w:val="24"/>
        </w:rPr>
        <w:t>: 931-940 [PMID: 12954741 DOI: 10.1056/NEJMoa021744]</w:t>
      </w:r>
    </w:p>
    <w:p w14:paraId="107B6F4A"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7 </w:t>
      </w:r>
      <w:r w:rsidRPr="007265F8">
        <w:rPr>
          <w:rFonts w:ascii="Book Antiqua" w:hAnsi="Book Antiqua"/>
          <w:b/>
          <w:color w:val="000000" w:themeColor="text1"/>
          <w:sz w:val="24"/>
          <w:szCs w:val="24"/>
        </w:rPr>
        <w:t>Hussaini T</w:t>
      </w:r>
      <w:r w:rsidRPr="007265F8">
        <w:rPr>
          <w:rFonts w:ascii="Book Antiqua" w:hAnsi="Book Antiqua"/>
          <w:color w:val="000000" w:themeColor="text1"/>
          <w:sz w:val="24"/>
          <w:szCs w:val="24"/>
        </w:rPr>
        <w:t xml:space="preserve">, Yoshida EM, Partovi N, Erb SR, Scudamore C, Chung S, Marquez V. Early Persistent Progressive Acute Kidney Injury and Graft Failure Post Liver Transplantation. </w:t>
      </w:r>
      <w:r w:rsidRPr="007265F8">
        <w:rPr>
          <w:rFonts w:ascii="Book Antiqua" w:hAnsi="Book Antiqua"/>
          <w:i/>
          <w:color w:val="000000" w:themeColor="text1"/>
          <w:sz w:val="24"/>
          <w:szCs w:val="24"/>
        </w:rPr>
        <w:t>Transplant Direct</w:t>
      </w:r>
      <w:r w:rsidRPr="007265F8">
        <w:rPr>
          <w:rFonts w:ascii="Book Antiqua" w:hAnsi="Book Antiqua"/>
          <w:color w:val="000000" w:themeColor="text1"/>
          <w:sz w:val="24"/>
          <w:szCs w:val="24"/>
        </w:rPr>
        <w:t xml:space="preserve"> 2019; </w:t>
      </w:r>
      <w:r w:rsidRPr="007265F8">
        <w:rPr>
          <w:rFonts w:ascii="Book Antiqua" w:hAnsi="Book Antiqua"/>
          <w:b/>
          <w:color w:val="000000" w:themeColor="text1"/>
          <w:sz w:val="24"/>
          <w:szCs w:val="24"/>
        </w:rPr>
        <w:t>5</w:t>
      </w:r>
      <w:r w:rsidRPr="007265F8">
        <w:rPr>
          <w:rFonts w:ascii="Book Antiqua" w:hAnsi="Book Antiqua"/>
          <w:color w:val="000000" w:themeColor="text1"/>
          <w:sz w:val="24"/>
          <w:szCs w:val="24"/>
        </w:rPr>
        <w:t>: e429 [PMID: 30882034 DOI: 10.1097/TXD.0000000000000868]</w:t>
      </w:r>
    </w:p>
    <w:p w14:paraId="6A692A3E"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8 </w:t>
      </w:r>
      <w:r w:rsidRPr="007265F8">
        <w:rPr>
          <w:rFonts w:ascii="Book Antiqua" w:hAnsi="Book Antiqua"/>
          <w:b/>
          <w:color w:val="000000" w:themeColor="text1"/>
          <w:sz w:val="24"/>
          <w:szCs w:val="24"/>
        </w:rPr>
        <w:t>Rubín A</w:t>
      </w:r>
      <w:r w:rsidRPr="007265F8">
        <w:rPr>
          <w:rFonts w:ascii="Book Antiqua" w:hAnsi="Book Antiqua"/>
          <w:color w:val="000000" w:themeColor="text1"/>
          <w:sz w:val="24"/>
          <w:szCs w:val="24"/>
        </w:rPr>
        <w:t xml:space="preserve">, Sánchez-Montes C, Aguilera V, Juan FS, Ferrer I, Moya A, Montalva E, Pareja E, López-Andujar R, Prieto M, Berenguer M. Long-term outcome of 'long-term liver transplant survivors'. </w:t>
      </w:r>
      <w:r w:rsidRPr="007265F8">
        <w:rPr>
          <w:rFonts w:ascii="Book Antiqua" w:hAnsi="Book Antiqua"/>
          <w:i/>
          <w:color w:val="000000" w:themeColor="text1"/>
          <w:sz w:val="24"/>
          <w:szCs w:val="24"/>
        </w:rPr>
        <w:t>Transpl Int</w:t>
      </w:r>
      <w:r w:rsidRPr="007265F8">
        <w:rPr>
          <w:rFonts w:ascii="Book Antiqua" w:hAnsi="Book Antiqua"/>
          <w:color w:val="000000" w:themeColor="text1"/>
          <w:sz w:val="24"/>
          <w:szCs w:val="24"/>
        </w:rPr>
        <w:t xml:space="preserve"> 2013; </w:t>
      </w:r>
      <w:r w:rsidRPr="007265F8">
        <w:rPr>
          <w:rFonts w:ascii="Book Antiqua" w:hAnsi="Book Antiqua"/>
          <w:b/>
          <w:color w:val="000000" w:themeColor="text1"/>
          <w:sz w:val="24"/>
          <w:szCs w:val="24"/>
        </w:rPr>
        <w:t>26</w:t>
      </w:r>
      <w:r w:rsidRPr="007265F8">
        <w:rPr>
          <w:rFonts w:ascii="Book Antiqua" w:hAnsi="Book Antiqua"/>
          <w:color w:val="000000" w:themeColor="text1"/>
          <w:sz w:val="24"/>
          <w:szCs w:val="24"/>
        </w:rPr>
        <w:t>: 740-750 [PMID: 23714220 DOI: 10.1111/tri.12118]</w:t>
      </w:r>
    </w:p>
    <w:p w14:paraId="5F868DD9"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9 </w:t>
      </w:r>
      <w:r w:rsidRPr="007265F8">
        <w:rPr>
          <w:rFonts w:ascii="Book Antiqua" w:hAnsi="Book Antiqua"/>
          <w:b/>
          <w:color w:val="000000" w:themeColor="text1"/>
          <w:sz w:val="24"/>
          <w:szCs w:val="24"/>
        </w:rPr>
        <w:t>Watt KD</w:t>
      </w:r>
      <w:r w:rsidRPr="007265F8">
        <w:rPr>
          <w:rFonts w:ascii="Book Antiqua" w:hAnsi="Book Antiqua"/>
          <w:color w:val="000000" w:themeColor="text1"/>
          <w:sz w:val="24"/>
          <w:szCs w:val="24"/>
        </w:rPr>
        <w:t xml:space="preserve">, Pedersen RA, Kremers WK, Heimbach JK, Charlton MR. Evolution of causes and risk factors for mortality post-liver transplant: results of the NIDDK long-term follow-up study. </w:t>
      </w:r>
      <w:r w:rsidRPr="007265F8">
        <w:rPr>
          <w:rFonts w:ascii="Book Antiqua" w:hAnsi="Book Antiqua"/>
          <w:i/>
          <w:color w:val="000000" w:themeColor="text1"/>
          <w:sz w:val="24"/>
          <w:szCs w:val="24"/>
        </w:rPr>
        <w:t>Am J Transplant</w:t>
      </w:r>
      <w:r w:rsidRPr="007265F8">
        <w:rPr>
          <w:rFonts w:ascii="Book Antiqua" w:hAnsi="Book Antiqua"/>
          <w:color w:val="000000" w:themeColor="text1"/>
          <w:sz w:val="24"/>
          <w:szCs w:val="24"/>
        </w:rPr>
        <w:t xml:space="preserve"> 2010; </w:t>
      </w:r>
      <w:r w:rsidRPr="007265F8">
        <w:rPr>
          <w:rFonts w:ascii="Book Antiqua" w:hAnsi="Book Antiqua"/>
          <w:b/>
          <w:color w:val="000000" w:themeColor="text1"/>
          <w:sz w:val="24"/>
          <w:szCs w:val="24"/>
        </w:rPr>
        <w:t>10</w:t>
      </w:r>
      <w:r w:rsidRPr="007265F8">
        <w:rPr>
          <w:rFonts w:ascii="Book Antiqua" w:hAnsi="Book Antiqua"/>
          <w:color w:val="000000" w:themeColor="text1"/>
          <w:sz w:val="24"/>
          <w:szCs w:val="24"/>
        </w:rPr>
        <w:t>: 1420-1427 [PMID: 20486907 DOI: 10.1111/j.1600-6143.2010.03126.x]</w:t>
      </w:r>
    </w:p>
    <w:p w14:paraId="47FCAB4D" w14:textId="628B68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10</w:t>
      </w:r>
      <w:r w:rsidR="009113D7" w:rsidRPr="007265F8">
        <w:rPr>
          <w:rFonts w:ascii="Book Antiqua" w:hAnsi="Book Antiqua"/>
          <w:color w:val="000000" w:themeColor="text1"/>
          <w:sz w:val="24"/>
          <w:szCs w:val="24"/>
        </w:rPr>
        <w:t xml:space="preserve"> </w:t>
      </w:r>
      <w:r w:rsidRPr="007265F8">
        <w:rPr>
          <w:rFonts w:ascii="Book Antiqua" w:hAnsi="Book Antiqua"/>
          <w:color w:val="000000" w:themeColor="text1"/>
          <w:sz w:val="24"/>
          <w:szCs w:val="24"/>
        </w:rPr>
        <w:t xml:space="preserve">International Registry in Organ Donation and Transplantation. </w:t>
      </w:r>
      <w:r w:rsidR="009113D7" w:rsidRPr="007265F8">
        <w:rPr>
          <w:rFonts w:ascii="Book Antiqua" w:hAnsi="Book Antiqua"/>
          <w:caps/>
          <w:color w:val="000000" w:themeColor="text1"/>
          <w:sz w:val="24"/>
          <w:szCs w:val="24"/>
        </w:rPr>
        <w:t>a</w:t>
      </w:r>
      <w:r w:rsidR="009113D7" w:rsidRPr="007265F8">
        <w:rPr>
          <w:rFonts w:ascii="Book Antiqua" w:hAnsi="Book Antiqua"/>
          <w:color w:val="000000" w:themeColor="text1"/>
          <w:sz w:val="24"/>
          <w:szCs w:val="24"/>
        </w:rPr>
        <w:t xml:space="preserve">ccessed April 2020 Available from: </w:t>
      </w:r>
      <w:r w:rsidR="009113D7" w:rsidRPr="007265F8">
        <w:rPr>
          <w:rFonts w:ascii="Book Antiqua" w:hAnsi="Book Antiqua"/>
          <w:sz w:val="24"/>
          <w:szCs w:val="24"/>
        </w:rPr>
        <w:t>http://www.irodat.org/</w:t>
      </w:r>
      <w:r w:rsidR="009113D7" w:rsidRPr="007265F8">
        <w:rPr>
          <w:rFonts w:ascii="Book Antiqua" w:hAnsi="Book Antiqua"/>
          <w:color w:val="000000" w:themeColor="text1"/>
          <w:sz w:val="24"/>
          <w:szCs w:val="24"/>
        </w:rPr>
        <w:t xml:space="preserve"> </w:t>
      </w:r>
    </w:p>
    <w:p w14:paraId="43449146" w14:textId="71BFC2AE"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11 </w:t>
      </w:r>
      <w:r w:rsidRPr="007265F8">
        <w:rPr>
          <w:rFonts w:ascii="Book Antiqua" w:hAnsi="Book Antiqua"/>
          <w:b/>
          <w:color w:val="000000" w:themeColor="text1"/>
          <w:sz w:val="24"/>
          <w:szCs w:val="24"/>
        </w:rPr>
        <w:t>Republic of Croatia,</w:t>
      </w:r>
      <w:r w:rsidRPr="007265F8">
        <w:rPr>
          <w:rFonts w:ascii="Book Antiqua" w:hAnsi="Book Antiqua"/>
          <w:color w:val="000000" w:themeColor="text1"/>
          <w:sz w:val="24"/>
          <w:szCs w:val="24"/>
        </w:rPr>
        <w:t xml:space="preserve"> Ministry of Health, National Transplantation Program. Results; [cited 2020 Mar 25]. Database: [internet]. Available from: </w:t>
      </w:r>
      <w:r w:rsidR="0035004B" w:rsidRPr="007265F8">
        <w:rPr>
          <w:rFonts w:ascii="Book Antiqua" w:hAnsi="Book Antiqua"/>
          <w:sz w:val="24"/>
          <w:szCs w:val="24"/>
        </w:rPr>
        <w:t>https://zdravlje.gov.hr/UserDocsImages/dokumenti/Tekstovi%20razni/Preliminarno%20izvje%C5%A1%C4%87e%20NTP%202019..pdf</w:t>
      </w:r>
      <w:r w:rsidR="0035004B" w:rsidRPr="007265F8">
        <w:rPr>
          <w:rFonts w:ascii="Book Antiqua" w:hAnsi="Book Antiqua"/>
          <w:color w:val="000000" w:themeColor="text1"/>
          <w:sz w:val="24"/>
          <w:szCs w:val="24"/>
        </w:rPr>
        <w:t xml:space="preserve"> </w:t>
      </w:r>
    </w:p>
    <w:p w14:paraId="3885FE46"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12 </w:t>
      </w:r>
      <w:r w:rsidRPr="007265F8">
        <w:rPr>
          <w:rFonts w:ascii="Book Antiqua" w:hAnsi="Book Antiqua"/>
          <w:b/>
          <w:color w:val="000000" w:themeColor="text1"/>
          <w:sz w:val="24"/>
          <w:szCs w:val="24"/>
        </w:rPr>
        <w:t>Kellum J,</w:t>
      </w:r>
      <w:r w:rsidRPr="007265F8">
        <w:rPr>
          <w:rFonts w:ascii="Book Antiqua" w:hAnsi="Book Antiqua"/>
          <w:color w:val="000000" w:themeColor="text1"/>
          <w:sz w:val="24"/>
          <w:szCs w:val="24"/>
        </w:rPr>
        <w:t xml:space="preserve"> Lameire N, Aspelin P, Barsoum RS, Burdmann EA, Goldstein SL, Herzog CA, Joannidis M, Kribben A, Levey AS, MacLeod AM, Mehtla RL, Murray PT, Naicker S, Opal SM, Schaefer F, Schetz M, Uchino S. KDIGO clinical practice guideline for acute kidney injury. </w:t>
      </w:r>
      <w:r w:rsidRPr="007265F8">
        <w:rPr>
          <w:rFonts w:ascii="Book Antiqua" w:hAnsi="Book Antiqua"/>
          <w:i/>
          <w:color w:val="000000" w:themeColor="text1"/>
          <w:sz w:val="24"/>
          <w:szCs w:val="24"/>
        </w:rPr>
        <w:t>Kidney Int Suppl</w:t>
      </w:r>
      <w:r w:rsidRPr="007265F8">
        <w:rPr>
          <w:rFonts w:ascii="Book Antiqua" w:hAnsi="Book Antiqua"/>
          <w:color w:val="000000" w:themeColor="text1"/>
          <w:sz w:val="24"/>
          <w:szCs w:val="24"/>
        </w:rPr>
        <w:t xml:space="preserve"> 2012; 2: 1–138</w:t>
      </w:r>
    </w:p>
    <w:p w14:paraId="0778A717"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13 </w:t>
      </w:r>
      <w:r w:rsidRPr="007265F8">
        <w:rPr>
          <w:rFonts w:ascii="Book Antiqua" w:hAnsi="Book Antiqua"/>
          <w:b/>
          <w:color w:val="000000" w:themeColor="text1"/>
          <w:sz w:val="24"/>
          <w:szCs w:val="24"/>
        </w:rPr>
        <w:t>Kamath PS</w:t>
      </w:r>
      <w:r w:rsidRPr="007265F8">
        <w:rPr>
          <w:rFonts w:ascii="Book Antiqua" w:hAnsi="Book Antiqua"/>
          <w:color w:val="000000" w:themeColor="text1"/>
          <w:sz w:val="24"/>
          <w:szCs w:val="24"/>
        </w:rPr>
        <w:t xml:space="preserve">, Kim WR; Advanced Liver Disease Study Group. The model for end-stage liver disease (MELD). </w:t>
      </w:r>
      <w:r w:rsidRPr="007265F8">
        <w:rPr>
          <w:rFonts w:ascii="Book Antiqua" w:hAnsi="Book Antiqua"/>
          <w:i/>
          <w:color w:val="000000" w:themeColor="text1"/>
          <w:sz w:val="24"/>
          <w:szCs w:val="24"/>
        </w:rPr>
        <w:t>Hepatology</w:t>
      </w:r>
      <w:r w:rsidRPr="007265F8">
        <w:rPr>
          <w:rFonts w:ascii="Book Antiqua" w:hAnsi="Book Antiqua"/>
          <w:color w:val="000000" w:themeColor="text1"/>
          <w:sz w:val="24"/>
          <w:szCs w:val="24"/>
        </w:rPr>
        <w:t xml:space="preserve"> 2007; </w:t>
      </w:r>
      <w:r w:rsidRPr="007265F8">
        <w:rPr>
          <w:rFonts w:ascii="Book Antiqua" w:hAnsi="Book Antiqua"/>
          <w:b/>
          <w:color w:val="000000" w:themeColor="text1"/>
          <w:sz w:val="24"/>
          <w:szCs w:val="24"/>
        </w:rPr>
        <w:t>45</w:t>
      </w:r>
      <w:r w:rsidRPr="007265F8">
        <w:rPr>
          <w:rFonts w:ascii="Book Antiqua" w:hAnsi="Book Antiqua"/>
          <w:color w:val="000000" w:themeColor="text1"/>
          <w:sz w:val="24"/>
          <w:szCs w:val="24"/>
        </w:rPr>
        <w:t>: 797-805 [PMID: 17326206 DOI: 10.1002/hep.21563]</w:t>
      </w:r>
    </w:p>
    <w:p w14:paraId="3AAEC0CC"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14 </w:t>
      </w:r>
      <w:r w:rsidRPr="007265F8">
        <w:rPr>
          <w:rFonts w:ascii="Book Antiqua" w:hAnsi="Book Antiqua"/>
          <w:b/>
          <w:color w:val="000000" w:themeColor="text1"/>
          <w:sz w:val="24"/>
          <w:szCs w:val="24"/>
        </w:rPr>
        <w:t>Pöge U</w:t>
      </w:r>
      <w:r w:rsidRPr="007265F8">
        <w:rPr>
          <w:rFonts w:ascii="Book Antiqua" w:hAnsi="Book Antiqua"/>
          <w:color w:val="000000" w:themeColor="text1"/>
          <w:sz w:val="24"/>
          <w:szCs w:val="24"/>
        </w:rPr>
        <w:t xml:space="preserve">, Gerhardt T, Palmedo H, Klehr HU, Sauerbruch T, Woitas RP. MDRD equations for estimation of GFR in renal transplant recipients. </w:t>
      </w:r>
      <w:r w:rsidRPr="007265F8">
        <w:rPr>
          <w:rFonts w:ascii="Book Antiqua" w:hAnsi="Book Antiqua"/>
          <w:i/>
          <w:color w:val="000000" w:themeColor="text1"/>
          <w:sz w:val="24"/>
          <w:szCs w:val="24"/>
        </w:rPr>
        <w:t>Am J Transplant</w:t>
      </w:r>
      <w:r w:rsidRPr="007265F8">
        <w:rPr>
          <w:rFonts w:ascii="Book Antiqua" w:hAnsi="Book Antiqua"/>
          <w:color w:val="000000" w:themeColor="text1"/>
          <w:sz w:val="24"/>
          <w:szCs w:val="24"/>
        </w:rPr>
        <w:t xml:space="preserve"> 2005; </w:t>
      </w:r>
      <w:r w:rsidRPr="007265F8">
        <w:rPr>
          <w:rFonts w:ascii="Book Antiqua" w:hAnsi="Book Antiqua"/>
          <w:b/>
          <w:color w:val="000000" w:themeColor="text1"/>
          <w:sz w:val="24"/>
          <w:szCs w:val="24"/>
        </w:rPr>
        <w:t>5</w:t>
      </w:r>
      <w:r w:rsidRPr="007265F8">
        <w:rPr>
          <w:rFonts w:ascii="Book Antiqua" w:hAnsi="Book Antiqua"/>
          <w:color w:val="000000" w:themeColor="text1"/>
          <w:sz w:val="24"/>
          <w:szCs w:val="24"/>
        </w:rPr>
        <w:t>: 1306-1311 [PMID: 15888034 DOI: 10.1111/j.1600-6143.2005.00861.x]</w:t>
      </w:r>
    </w:p>
    <w:p w14:paraId="5D2728BA"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15 </w:t>
      </w:r>
      <w:r w:rsidRPr="007265F8">
        <w:rPr>
          <w:rFonts w:ascii="Book Antiqua" w:hAnsi="Book Antiqua"/>
          <w:b/>
          <w:color w:val="000000" w:themeColor="text1"/>
          <w:sz w:val="24"/>
          <w:szCs w:val="24"/>
        </w:rPr>
        <w:t>Hilmi IA</w:t>
      </w:r>
      <w:r w:rsidRPr="007265F8">
        <w:rPr>
          <w:rFonts w:ascii="Book Antiqua" w:hAnsi="Book Antiqua"/>
          <w:color w:val="000000" w:themeColor="text1"/>
          <w:sz w:val="24"/>
          <w:szCs w:val="24"/>
        </w:rPr>
        <w:t xml:space="preserve">, Damian D, Al-Khafaji A, Planinsic R, Boucek C, Sakai T, Chang CC, Kellum JA. Acute kidney injury following orthotopic liver transplantation: incidence, risk factors, and effects on patient and graft outcomes. </w:t>
      </w:r>
      <w:r w:rsidRPr="007265F8">
        <w:rPr>
          <w:rFonts w:ascii="Book Antiqua" w:hAnsi="Book Antiqua"/>
          <w:i/>
          <w:color w:val="000000" w:themeColor="text1"/>
          <w:sz w:val="24"/>
          <w:szCs w:val="24"/>
        </w:rPr>
        <w:t>Br J Anaesth</w:t>
      </w:r>
      <w:r w:rsidRPr="007265F8">
        <w:rPr>
          <w:rFonts w:ascii="Book Antiqua" w:hAnsi="Book Antiqua"/>
          <w:color w:val="000000" w:themeColor="text1"/>
          <w:sz w:val="24"/>
          <w:szCs w:val="24"/>
        </w:rPr>
        <w:t xml:space="preserve"> 2015; </w:t>
      </w:r>
      <w:r w:rsidRPr="007265F8">
        <w:rPr>
          <w:rFonts w:ascii="Book Antiqua" w:hAnsi="Book Antiqua"/>
          <w:b/>
          <w:color w:val="000000" w:themeColor="text1"/>
          <w:sz w:val="24"/>
          <w:szCs w:val="24"/>
        </w:rPr>
        <w:t>114</w:t>
      </w:r>
      <w:r w:rsidRPr="007265F8">
        <w:rPr>
          <w:rFonts w:ascii="Book Antiqua" w:hAnsi="Book Antiqua"/>
          <w:color w:val="000000" w:themeColor="text1"/>
          <w:sz w:val="24"/>
          <w:szCs w:val="24"/>
        </w:rPr>
        <w:t>: 919-926 [PMID: 25673576 DOI: 10.1093/bja/aeu556]</w:t>
      </w:r>
    </w:p>
    <w:p w14:paraId="42524083"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16 </w:t>
      </w:r>
      <w:r w:rsidRPr="007265F8">
        <w:rPr>
          <w:rFonts w:ascii="Book Antiqua" w:hAnsi="Book Antiqua"/>
          <w:b/>
          <w:color w:val="000000" w:themeColor="text1"/>
          <w:sz w:val="24"/>
          <w:szCs w:val="24"/>
        </w:rPr>
        <w:t>Angeli P</w:t>
      </w:r>
      <w:r w:rsidRPr="007265F8">
        <w:rPr>
          <w:rFonts w:ascii="Book Antiqua" w:hAnsi="Book Antiqua"/>
          <w:color w:val="000000" w:themeColor="text1"/>
          <w:sz w:val="24"/>
          <w:szCs w:val="24"/>
        </w:rPr>
        <w:t xml:space="preserve">, Bezinover D, Biancofiore G, Bienholz A, Findlay J, Paugam Burtz C, Reyntjens K, Sakai T, Saner FH, Tomescu D, Wagener G, Weiss E. Acute kidney injury in liver transplant candidates: a position paper on behalf of the Liver Intensive Care Group of Europe. </w:t>
      </w:r>
      <w:r w:rsidRPr="007265F8">
        <w:rPr>
          <w:rFonts w:ascii="Book Antiqua" w:hAnsi="Book Antiqua"/>
          <w:i/>
          <w:color w:val="000000" w:themeColor="text1"/>
          <w:sz w:val="24"/>
          <w:szCs w:val="24"/>
        </w:rPr>
        <w:t>Minerva Anestesiol</w:t>
      </w:r>
      <w:r w:rsidRPr="007265F8">
        <w:rPr>
          <w:rFonts w:ascii="Book Antiqua" w:hAnsi="Book Antiqua"/>
          <w:color w:val="000000" w:themeColor="text1"/>
          <w:sz w:val="24"/>
          <w:szCs w:val="24"/>
        </w:rPr>
        <w:t xml:space="preserve"> 2017; </w:t>
      </w:r>
      <w:r w:rsidRPr="007265F8">
        <w:rPr>
          <w:rFonts w:ascii="Book Antiqua" w:hAnsi="Book Antiqua"/>
          <w:b/>
          <w:color w:val="000000" w:themeColor="text1"/>
          <w:sz w:val="24"/>
          <w:szCs w:val="24"/>
        </w:rPr>
        <w:t>83</w:t>
      </w:r>
      <w:r w:rsidRPr="007265F8">
        <w:rPr>
          <w:rFonts w:ascii="Book Antiqua" w:hAnsi="Book Antiqua"/>
          <w:color w:val="000000" w:themeColor="text1"/>
          <w:sz w:val="24"/>
          <w:szCs w:val="24"/>
        </w:rPr>
        <w:t>: 88-101 [PMID: 27759741 DOI: 10.23736/S0375-9393.16.11661-X]</w:t>
      </w:r>
    </w:p>
    <w:p w14:paraId="6881AC5E"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17 </w:t>
      </w:r>
      <w:r w:rsidRPr="007265F8">
        <w:rPr>
          <w:rFonts w:ascii="Book Antiqua" w:hAnsi="Book Antiqua"/>
          <w:b/>
          <w:color w:val="000000" w:themeColor="text1"/>
          <w:sz w:val="24"/>
          <w:szCs w:val="24"/>
        </w:rPr>
        <w:t>Romano TG</w:t>
      </w:r>
      <w:r w:rsidRPr="007265F8">
        <w:rPr>
          <w:rFonts w:ascii="Book Antiqua" w:hAnsi="Book Antiqua"/>
          <w:color w:val="000000" w:themeColor="text1"/>
          <w:sz w:val="24"/>
          <w:szCs w:val="24"/>
        </w:rPr>
        <w:t xml:space="preserve">, Schmidtbauer I, Silva FM, Pompilio CE, D'Albuquerque LA, Macedo E. Role of MELD score and serum creatinine as prognostic tools for the development of acute kidney injury after liver transplantation. </w:t>
      </w:r>
      <w:r w:rsidRPr="007265F8">
        <w:rPr>
          <w:rFonts w:ascii="Book Antiqua" w:hAnsi="Book Antiqua"/>
          <w:i/>
          <w:color w:val="000000" w:themeColor="text1"/>
          <w:sz w:val="24"/>
          <w:szCs w:val="24"/>
        </w:rPr>
        <w:t>PLoS One</w:t>
      </w:r>
      <w:r w:rsidRPr="007265F8">
        <w:rPr>
          <w:rFonts w:ascii="Book Antiqua" w:hAnsi="Book Antiqua"/>
          <w:color w:val="000000" w:themeColor="text1"/>
          <w:sz w:val="24"/>
          <w:szCs w:val="24"/>
        </w:rPr>
        <w:t xml:space="preserve"> 2013; </w:t>
      </w:r>
      <w:r w:rsidRPr="007265F8">
        <w:rPr>
          <w:rFonts w:ascii="Book Antiqua" w:hAnsi="Book Antiqua"/>
          <w:b/>
          <w:color w:val="000000" w:themeColor="text1"/>
          <w:sz w:val="24"/>
          <w:szCs w:val="24"/>
        </w:rPr>
        <w:t>8</w:t>
      </w:r>
      <w:r w:rsidRPr="007265F8">
        <w:rPr>
          <w:rFonts w:ascii="Book Antiqua" w:hAnsi="Book Antiqua"/>
          <w:color w:val="000000" w:themeColor="text1"/>
          <w:sz w:val="24"/>
          <w:szCs w:val="24"/>
        </w:rPr>
        <w:t>: e64089 [PMID: 23717537 DOI: 10.1371/journal.pone.0064089]</w:t>
      </w:r>
    </w:p>
    <w:p w14:paraId="51BE76A0"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18 </w:t>
      </w:r>
      <w:r w:rsidRPr="007265F8">
        <w:rPr>
          <w:rFonts w:ascii="Book Antiqua" w:hAnsi="Book Antiqua"/>
          <w:b/>
          <w:color w:val="000000" w:themeColor="text1"/>
          <w:sz w:val="24"/>
          <w:szCs w:val="24"/>
        </w:rPr>
        <w:t>Durand F</w:t>
      </w:r>
      <w:r w:rsidRPr="007265F8">
        <w:rPr>
          <w:rFonts w:ascii="Book Antiqua" w:hAnsi="Book Antiqua"/>
          <w:color w:val="000000" w:themeColor="text1"/>
          <w:sz w:val="24"/>
          <w:szCs w:val="24"/>
        </w:rPr>
        <w:t xml:space="preserve">, Graupera I, Ginès P, Olson JC, Nadim MK. Pathogenesis of Hepatorenal Syndrome: Implications for Therapy. </w:t>
      </w:r>
      <w:r w:rsidRPr="007265F8">
        <w:rPr>
          <w:rFonts w:ascii="Book Antiqua" w:hAnsi="Book Antiqua"/>
          <w:i/>
          <w:color w:val="000000" w:themeColor="text1"/>
          <w:sz w:val="24"/>
          <w:szCs w:val="24"/>
        </w:rPr>
        <w:t>Am J Kidney Dis</w:t>
      </w:r>
      <w:r w:rsidRPr="007265F8">
        <w:rPr>
          <w:rFonts w:ascii="Book Antiqua" w:hAnsi="Book Antiqua"/>
          <w:color w:val="000000" w:themeColor="text1"/>
          <w:sz w:val="24"/>
          <w:szCs w:val="24"/>
        </w:rPr>
        <w:t xml:space="preserve"> 2016; </w:t>
      </w:r>
      <w:r w:rsidRPr="007265F8">
        <w:rPr>
          <w:rFonts w:ascii="Book Antiqua" w:hAnsi="Book Antiqua"/>
          <w:b/>
          <w:color w:val="000000" w:themeColor="text1"/>
          <w:sz w:val="24"/>
          <w:szCs w:val="24"/>
        </w:rPr>
        <w:t>67</w:t>
      </w:r>
      <w:r w:rsidRPr="007265F8">
        <w:rPr>
          <w:rFonts w:ascii="Book Antiqua" w:hAnsi="Book Antiqua"/>
          <w:color w:val="000000" w:themeColor="text1"/>
          <w:sz w:val="24"/>
          <w:szCs w:val="24"/>
        </w:rPr>
        <w:t>: 318-328 [PMID: 26500178 DOI: 10.1053/j.ajkd.2015.09.013]</w:t>
      </w:r>
    </w:p>
    <w:p w14:paraId="12D9C839" w14:textId="6EDC600A"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19</w:t>
      </w:r>
      <w:r w:rsidR="00D352FC" w:rsidRPr="007265F8">
        <w:rPr>
          <w:rFonts w:ascii="Book Antiqua" w:hAnsi="Book Antiqua"/>
          <w:color w:val="000000" w:themeColor="text1"/>
          <w:sz w:val="24"/>
          <w:szCs w:val="24"/>
        </w:rPr>
        <w:t xml:space="preserve"> </w:t>
      </w:r>
      <w:r w:rsidRPr="007265F8">
        <w:rPr>
          <w:rFonts w:ascii="Book Antiqua" w:hAnsi="Book Antiqua"/>
          <w:color w:val="000000" w:themeColor="text1"/>
          <w:sz w:val="24"/>
          <w:szCs w:val="24"/>
        </w:rPr>
        <w:t>Eurotransplant</w:t>
      </w:r>
      <w:r w:rsidR="00D352FC" w:rsidRPr="007265F8">
        <w:rPr>
          <w:rFonts w:ascii="Book Antiqua" w:hAnsi="Book Antiqua"/>
          <w:color w:val="000000" w:themeColor="text1"/>
          <w:sz w:val="24"/>
          <w:szCs w:val="24"/>
        </w:rPr>
        <w:t>.</w:t>
      </w:r>
      <w:r w:rsidRPr="007265F8">
        <w:rPr>
          <w:rFonts w:ascii="Book Antiqua" w:hAnsi="Book Antiqua"/>
          <w:color w:val="000000" w:themeColor="text1"/>
          <w:sz w:val="24"/>
          <w:szCs w:val="24"/>
        </w:rPr>
        <w:t xml:space="preserve"> </w:t>
      </w:r>
      <w:r w:rsidR="00D352FC" w:rsidRPr="007265F8">
        <w:rPr>
          <w:rFonts w:ascii="Book Antiqua" w:hAnsi="Book Antiqua"/>
          <w:color w:val="000000" w:themeColor="text1"/>
          <w:sz w:val="24"/>
          <w:szCs w:val="24"/>
        </w:rPr>
        <w:t xml:space="preserve">Accessed April 2020. Available from: </w:t>
      </w:r>
      <w:r w:rsidR="00D352FC" w:rsidRPr="007265F8">
        <w:rPr>
          <w:rFonts w:ascii="Book Antiqua" w:hAnsi="Book Antiqua"/>
          <w:sz w:val="24"/>
          <w:szCs w:val="24"/>
        </w:rPr>
        <w:t>https://www.eurotransplant.org/</w:t>
      </w:r>
      <w:r w:rsidRPr="007265F8">
        <w:rPr>
          <w:rFonts w:ascii="Book Antiqua" w:hAnsi="Book Antiqua"/>
          <w:color w:val="000000" w:themeColor="text1"/>
          <w:sz w:val="24"/>
          <w:szCs w:val="24"/>
        </w:rPr>
        <w:t xml:space="preserve"> </w:t>
      </w:r>
      <w:r w:rsidR="00D352FC" w:rsidRPr="007265F8">
        <w:rPr>
          <w:rFonts w:ascii="Book Antiqua" w:hAnsi="Book Antiqua"/>
          <w:color w:val="000000" w:themeColor="text1"/>
          <w:sz w:val="24"/>
          <w:szCs w:val="24"/>
        </w:rPr>
        <w:t xml:space="preserve"> </w:t>
      </w:r>
    </w:p>
    <w:p w14:paraId="47E2DBFE"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20 </w:t>
      </w:r>
      <w:r w:rsidRPr="007265F8">
        <w:rPr>
          <w:rFonts w:ascii="Book Antiqua" w:hAnsi="Book Antiqua"/>
          <w:b/>
          <w:color w:val="000000" w:themeColor="text1"/>
          <w:sz w:val="24"/>
          <w:szCs w:val="24"/>
        </w:rPr>
        <w:t>Goren O</w:t>
      </w:r>
      <w:r w:rsidRPr="007265F8">
        <w:rPr>
          <w:rFonts w:ascii="Book Antiqua" w:hAnsi="Book Antiqua"/>
          <w:color w:val="000000" w:themeColor="text1"/>
          <w:sz w:val="24"/>
          <w:szCs w:val="24"/>
        </w:rPr>
        <w:t xml:space="preserve">, Matot I. Update on perioperative acute kidney injury. </w:t>
      </w:r>
      <w:r w:rsidRPr="007265F8">
        <w:rPr>
          <w:rFonts w:ascii="Book Antiqua" w:hAnsi="Book Antiqua"/>
          <w:i/>
          <w:color w:val="000000" w:themeColor="text1"/>
          <w:sz w:val="24"/>
          <w:szCs w:val="24"/>
        </w:rPr>
        <w:t>Curr Opin Crit Care</w:t>
      </w:r>
      <w:r w:rsidRPr="007265F8">
        <w:rPr>
          <w:rFonts w:ascii="Book Antiqua" w:hAnsi="Book Antiqua"/>
          <w:color w:val="000000" w:themeColor="text1"/>
          <w:sz w:val="24"/>
          <w:szCs w:val="24"/>
        </w:rPr>
        <w:t xml:space="preserve"> 2016; </w:t>
      </w:r>
      <w:r w:rsidRPr="007265F8">
        <w:rPr>
          <w:rFonts w:ascii="Book Antiqua" w:hAnsi="Book Antiqua"/>
          <w:b/>
          <w:color w:val="000000" w:themeColor="text1"/>
          <w:sz w:val="24"/>
          <w:szCs w:val="24"/>
        </w:rPr>
        <w:t>22</w:t>
      </w:r>
      <w:r w:rsidRPr="007265F8">
        <w:rPr>
          <w:rFonts w:ascii="Book Antiqua" w:hAnsi="Book Antiqua"/>
          <w:color w:val="000000" w:themeColor="text1"/>
          <w:sz w:val="24"/>
          <w:szCs w:val="24"/>
        </w:rPr>
        <w:t>: 370-378 [PMID: 27258664 DOI: 10.1097/MCC.0000000000000318]</w:t>
      </w:r>
    </w:p>
    <w:p w14:paraId="651E7C55"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21 </w:t>
      </w:r>
      <w:r w:rsidRPr="007265F8">
        <w:rPr>
          <w:rFonts w:ascii="Book Antiqua" w:hAnsi="Book Antiqua"/>
          <w:b/>
          <w:color w:val="000000" w:themeColor="text1"/>
          <w:sz w:val="24"/>
          <w:szCs w:val="24"/>
        </w:rPr>
        <w:t>de Haan JE</w:t>
      </w:r>
      <w:r w:rsidRPr="007265F8">
        <w:rPr>
          <w:rFonts w:ascii="Book Antiqua" w:hAnsi="Book Antiqua"/>
          <w:color w:val="000000" w:themeColor="text1"/>
          <w:sz w:val="24"/>
          <w:szCs w:val="24"/>
        </w:rPr>
        <w:t xml:space="preserve">, Hoorn EJ, de Geus HRH. Acute kidney injury after liver transplantation: Recent insights and future perspectives. </w:t>
      </w:r>
      <w:r w:rsidRPr="007265F8">
        <w:rPr>
          <w:rFonts w:ascii="Book Antiqua" w:hAnsi="Book Antiqua"/>
          <w:i/>
          <w:color w:val="000000" w:themeColor="text1"/>
          <w:sz w:val="24"/>
          <w:szCs w:val="24"/>
        </w:rPr>
        <w:t>Best Pract Res Clin Gastroenterol</w:t>
      </w:r>
      <w:r w:rsidRPr="007265F8">
        <w:rPr>
          <w:rFonts w:ascii="Book Antiqua" w:hAnsi="Book Antiqua"/>
          <w:color w:val="000000" w:themeColor="text1"/>
          <w:sz w:val="24"/>
          <w:szCs w:val="24"/>
        </w:rPr>
        <w:t xml:space="preserve"> 2017; </w:t>
      </w:r>
      <w:r w:rsidRPr="007265F8">
        <w:rPr>
          <w:rFonts w:ascii="Book Antiqua" w:hAnsi="Book Antiqua"/>
          <w:b/>
          <w:color w:val="000000" w:themeColor="text1"/>
          <w:sz w:val="24"/>
          <w:szCs w:val="24"/>
        </w:rPr>
        <w:t>31</w:t>
      </w:r>
      <w:r w:rsidRPr="007265F8">
        <w:rPr>
          <w:rFonts w:ascii="Book Antiqua" w:hAnsi="Book Antiqua"/>
          <w:color w:val="000000" w:themeColor="text1"/>
          <w:sz w:val="24"/>
          <w:szCs w:val="24"/>
        </w:rPr>
        <w:t>: 161-169 [PMID: 28624104 DOI: 10.1016/j.bpg.2017.03.004]</w:t>
      </w:r>
    </w:p>
    <w:p w14:paraId="5D94B9A5"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22 </w:t>
      </w:r>
      <w:r w:rsidRPr="007265F8">
        <w:rPr>
          <w:rFonts w:ascii="Book Antiqua" w:hAnsi="Book Antiqua"/>
          <w:b/>
          <w:color w:val="000000" w:themeColor="text1"/>
          <w:sz w:val="24"/>
          <w:szCs w:val="24"/>
        </w:rPr>
        <w:t>Karkouti K</w:t>
      </w:r>
      <w:r w:rsidRPr="007265F8">
        <w:rPr>
          <w:rFonts w:ascii="Book Antiqua" w:hAnsi="Book Antiqua"/>
          <w:color w:val="000000" w:themeColor="text1"/>
          <w:sz w:val="24"/>
          <w:szCs w:val="24"/>
        </w:rPr>
        <w:t xml:space="preserve">. Transfusion and risk of acute kidney injury in cardiac surgery. </w:t>
      </w:r>
      <w:r w:rsidRPr="007265F8">
        <w:rPr>
          <w:rFonts w:ascii="Book Antiqua" w:hAnsi="Book Antiqua"/>
          <w:i/>
          <w:color w:val="000000" w:themeColor="text1"/>
          <w:sz w:val="24"/>
          <w:szCs w:val="24"/>
        </w:rPr>
        <w:t>Br J Anaesth</w:t>
      </w:r>
      <w:r w:rsidRPr="007265F8">
        <w:rPr>
          <w:rFonts w:ascii="Book Antiqua" w:hAnsi="Book Antiqua"/>
          <w:color w:val="000000" w:themeColor="text1"/>
          <w:sz w:val="24"/>
          <w:szCs w:val="24"/>
        </w:rPr>
        <w:t xml:space="preserve"> 2012; </w:t>
      </w:r>
      <w:r w:rsidRPr="007265F8">
        <w:rPr>
          <w:rFonts w:ascii="Book Antiqua" w:hAnsi="Book Antiqua"/>
          <w:b/>
          <w:color w:val="000000" w:themeColor="text1"/>
          <w:sz w:val="24"/>
          <w:szCs w:val="24"/>
        </w:rPr>
        <w:t>109 Suppl 1</w:t>
      </w:r>
      <w:r w:rsidRPr="007265F8">
        <w:rPr>
          <w:rFonts w:ascii="Book Antiqua" w:hAnsi="Book Antiqua"/>
          <w:color w:val="000000" w:themeColor="text1"/>
          <w:sz w:val="24"/>
          <w:szCs w:val="24"/>
        </w:rPr>
        <w:t>: i29-i38 [PMID: 23242748 DOI: 10.1093/bja/aes422]</w:t>
      </w:r>
    </w:p>
    <w:p w14:paraId="2DA2D6F1"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23 </w:t>
      </w:r>
      <w:r w:rsidRPr="007265F8">
        <w:rPr>
          <w:rFonts w:ascii="Book Antiqua" w:hAnsi="Book Antiqua"/>
          <w:b/>
          <w:color w:val="000000" w:themeColor="text1"/>
          <w:sz w:val="24"/>
          <w:szCs w:val="24"/>
        </w:rPr>
        <w:t>Ju S</w:t>
      </w:r>
      <w:r w:rsidRPr="007265F8">
        <w:rPr>
          <w:rFonts w:ascii="Book Antiqua" w:hAnsi="Book Antiqua"/>
          <w:color w:val="000000" w:themeColor="text1"/>
          <w:sz w:val="24"/>
          <w:szCs w:val="24"/>
        </w:rPr>
        <w:t xml:space="preserve">, Lee TW, Yoo JW, Lee SJ, Cho YJ, Jeong YY, Lee JD, Kim JY, Lee GD, Kim HC. Body Mass Index as a Predictor of Acute Kidney Injury in Critically Ill Patients: A Retrospective Single-Center Study. </w:t>
      </w:r>
      <w:r w:rsidRPr="007265F8">
        <w:rPr>
          <w:rFonts w:ascii="Book Antiqua" w:hAnsi="Book Antiqua"/>
          <w:i/>
          <w:color w:val="000000" w:themeColor="text1"/>
          <w:sz w:val="24"/>
          <w:szCs w:val="24"/>
        </w:rPr>
        <w:t>Tuberc Respir Dis (Seoul)</w:t>
      </w:r>
      <w:r w:rsidRPr="007265F8">
        <w:rPr>
          <w:rFonts w:ascii="Book Antiqua" w:hAnsi="Book Antiqua"/>
          <w:color w:val="000000" w:themeColor="text1"/>
          <w:sz w:val="24"/>
          <w:szCs w:val="24"/>
        </w:rPr>
        <w:t xml:space="preserve"> 2018; </w:t>
      </w:r>
      <w:r w:rsidRPr="007265F8">
        <w:rPr>
          <w:rFonts w:ascii="Book Antiqua" w:hAnsi="Book Antiqua"/>
          <w:b/>
          <w:color w:val="000000" w:themeColor="text1"/>
          <w:sz w:val="24"/>
          <w:szCs w:val="24"/>
        </w:rPr>
        <w:t>81</w:t>
      </w:r>
      <w:r w:rsidRPr="007265F8">
        <w:rPr>
          <w:rFonts w:ascii="Book Antiqua" w:hAnsi="Book Antiqua"/>
          <w:color w:val="000000" w:themeColor="text1"/>
          <w:sz w:val="24"/>
          <w:szCs w:val="24"/>
        </w:rPr>
        <w:t>: 311-318 [PMID: 29926539 DOI: 10.4046/trd.2017.0081]</w:t>
      </w:r>
    </w:p>
    <w:p w14:paraId="5B1CB9E2"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24 </w:t>
      </w:r>
      <w:r w:rsidRPr="007265F8">
        <w:rPr>
          <w:rFonts w:ascii="Book Antiqua" w:hAnsi="Book Antiqua"/>
          <w:b/>
          <w:color w:val="000000" w:themeColor="text1"/>
          <w:sz w:val="24"/>
          <w:szCs w:val="24"/>
        </w:rPr>
        <w:t>Gorordo-Delsol LA</w:t>
      </w:r>
      <w:r w:rsidRPr="007265F8">
        <w:rPr>
          <w:rFonts w:ascii="Book Antiqua" w:hAnsi="Book Antiqua"/>
          <w:color w:val="000000" w:themeColor="text1"/>
          <w:sz w:val="24"/>
          <w:szCs w:val="24"/>
        </w:rPr>
        <w:t xml:space="preserve">, Jiménez-Ruiz A, Zamora-Gómez SE, Castañón-González JA. Body Mass Index and Acute Kidney Injury. </w:t>
      </w:r>
      <w:r w:rsidRPr="007265F8">
        <w:rPr>
          <w:rFonts w:ascii="Book Antiqua" w:hAnsi="Book Antiqua"/>
          <w:i/>
          <w:color w:val="000000" w:themeColor="text1"/>
          <w:sz w:val="24"/>
          <w:szCs w:val="24"/>
        </w:rPr>
        <w:t>Crit Care Med</w:t>
      </w:r>
      <w:r w:rsidRPr="007265F8">
        <w:rPr>
          <w:rFonts w:ascii="Book Antiqua" w:hAnsi="Book Antiqua"/>
          <w:color w:val="000000" w:themeColor="text1"/>
          <w:sz w:val="24"/>
          <w:szCs w:val="24"/>
        </w:rPr>
        <w:t xml:space="preserve"> 2016; </w:t>
      </w:r>
      <w:r w:rsidRPr="007265F8">
        <w:rPr>
          <w:rFonts w:ascii="Book Antiqua" w:hAnsi="Book Antiqua"/>
          <w:b/>
          <w:color w:val="000000" w:themeColor="text1"/>
          <w:sz w:val="24"/>
          <w:szCs w:val="24"/>
        </w:rPr>
        <w:t>44</w:t>
      </w:r>
      <w:r w:rsidRPr="007265F8">
        <w:rPr>
          <w:rFonts w:ascii="Book Antiqua" w:hAnsi="Book Antiqua"/>
          <w:color w:val="000000" w:themeColor="text1"/>
          <w:sz w:val="24"/>
          <w:szCs w:val="24"/>
        </w:rPr>
        <w:t>: e767-e768 [PMID: 27428145 DOI: 10.1097/CCM.0000000000001799]</w:t>
      </w:r>
    </w:p>
    <w:p w14:paraId="7814073D"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25 </w:t>
      </w:r>
      <w:r w:rsidRPr="007265F8">
        <w:rPr>
          <w:rFonts w:ascii="Book Antiqua" w:hAnsi="Book Antiqua"/>
          <w:b/>
          <w:color w:val="000000" w:themeColor="text1"/>
          <w:sz w:val="24"/>
          <w:szCs w:val="24"/>
        </w:rPr>
        <w:t>Danziger J</w:t>
      </w:r>
      <w:r w:rsidRPr="007265F8">
        <w:rPr>
          <w:rFonts w:ascii="Book Antiqua" w:hAnsi="Book Antiqua"/>
          <w:color w:val="000000" w:themeColor="text1"/>
          <w:sz w:val="24"/>
          <w:szCs w:val="24"/>
        </w:rPr>
        <w:t xml:space="preserve">, Chen KP, Lee J, Feng M, Mark RG, Celi LA, Mukamal KJ. Obesity, Acute Kidney Injury, and Mortality in Critical Illness. </w:t>
      </w:r>
      <w:r w:rsidRPr="007265F8">
        <w:rPr>
          <w:rFonts w:ascii="Book Antiqua" w:hAnsi="Book Antiqua"/>
          <w:i/>
          <w:color w:val="000000" w:themeColor="text1"/>
          <w:sz w:val="24"/>
          <w:szCs w:val="24"/>
        </w:rPr>
        <w:t>Crit Care Med</w:t>
      </w:r>
      <w:r w:rsidRPr="007265F8">
        <w:rPr>
          <w:rFonts w:ascii="Book Antiqua" w:hAnsi="Book Antiqua"/>
          <w:color w:val="000000" w:themeColor="text1"/>
          <w:sz w:val="24"/>
          <w:szCs w:val="24"/>
        </w:rPr>
        <w:t xml:space="preserve"> 2016; </w:t>
      </w:r>
      <w:r w:rsidRPr="007265F8">
        <w:rPr>
          <w:rFonts w:ascii="Book Antiqua" w:hAnsi="Book Antiqua"/>
          <w:b/>
          <w:color w:val="000000" w:themeColor="text1"/>
          <w:sz w:val="24"/>
          <w:szCs w:val="24"/>
        </w:rPr>
        <w:t>44</w:t>
      </w:r>
      <w:r w:rsidRPr="007265F8">
        <w:rPr>
          <w:rFonts w:ascii="Book Antiqua" w:hAnsi="Book Antiqua"/>
          <w:color w:val="000000" w:themeColor="text1"/>
          <w:sz w:val="24"/>
          <w:szCs w:val="24"/>
        </w:rPr>
        <w:t>: 328-334 [PMID: 26496453 DOI: 10.1097/CCM.0000000000001398]</w:t>
      </w:r>
    </w:p>
    <w:p w14:paraId="33669DD5"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26 </w:t>
      </w:r>
      <w:r w:rsidRPr="007265F8">
        <w:rPr>
          <w:rFonts w:ascii="Book Antiqua" w:hAnsi="Book Antiqua"/>
          <w:b/>
          <w:color w:val="000000" w:themeColor="text1"/>
          <w:sz w:val="24"/>
          <w:szCs w:val="24"/>
        </w:rPr>
        <w:t>Eslamparast T</w:t>
      </w:r>
      <w:r w:rsidRPr="007265F8">
        <w:rPr>
          <w:rFonts w:ascii="Book Antiqua" w:hAnsi="Book Antiqua"/>
          <w:color w:val="000000" w:themeColor="text1"/>
          <w:sz w:val="24"/>
          <w:szCs w:val="24"/>
        </w:rPr>
        <w:t xml:space="preserve">, Montano-Loza AJ, Raman M, Tandon P. Sarcopenic obesity in cirrhosis-The confluence of 2 prognostic titans. </w:t>
      </w:r>
      <w:r w:rsidRPr="007265F8">
        <w:rPr>
          <w:rFonts w:ascii="Book Antiqua" w:hAnsi="Book Antiqua"/>
          <w:i/>
          <w:color w:val="000000" w:themeColor="text1"/>
          <w:sz w:val="24"/>
          <w:szCs w:val="24"/>
        </w:rPr>
        <w:t>Liver Int</w:t>
      </w:r>
      <w:r w:rsidRPr="007265F8">
        <w:rPr>
          <w:rFonts w:ascii="Book Antiqua" w:hAnsi="Book Antiqua"/>
          <w:color w:val="000000" w:themeColor="text1"/>
          <w:sz w:val="24"/>
          <w:szCs w:val="24"/>
        </w:rPr>
        <w:t xml:space="preserve"> 2018; </w:t>
      </w:r>
      <w:r w:rsidRPr="007265F8">
        <w:rPr>
          <w:rFonts w:ascii="Book Antiqua" w:hAnsi="Book Antiqua"/>
          <w:b/>
          <w:color w:val="000000" w:themeColor="text1"/>
          <w:sz w:val="24"/>
          <w:szCs w:val="24"/>
        </w:rPr>
        <w:t>38</w:t>
      </w:r>
      <w:r w:rsidRPr="007265F8">
        <w:rPr>
          <w:rFonts w:ascii="Book Antiqua" w:hAnsi="Book Antiqua"/>
          <w:color w:val="000000" w:themeColor="text1"/>
          <w:sz w:val="24"/>
          <w:szCs w:val="24"/>
        </w:rPr>
        <w:t>: 1706-1717 [PMID: 29738109 DOI: 10.1111/liv.13876]</w:t>
      </w:r>
    </w:p>
    <w:p w14:paraId="02C1B2CC"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27 </w:t>
      </w:r>
      <w:r w:rsidRPr="007265F8">
        <w:rPr>
          <w:rFonts w:ascii="Book Antiqua" w:hAnsi="Book Antiqua"/>
          <w:b/>
          <w:color w:val="000000" w:themeColor="text1"/>
          <w:sz w:val="24"/>
          <w:szCs w:val="24"/>
        </w:rPr>
        <w:t>Leonard J</w:t>
      </w:r>
      <w:r w:rsidRPr="007265F8">
        <w:rPr>
          <w:rFonts w:ascii="Book Antiqua" w:hAnsi="Book Antiqua"/>
          <w:color w:val="000000" w:themeColor="text1"/>
          <w:sz w:val="24"/>
          <w:szCs w:val="24"/>
        </w:rPr>
        <w:t xml:space="preserve">, Heimbach JK, Malinchoc M, Watt K, Charlton M. The impact of obesity on long-term outcomes in liver transplant recipients-results of the NIDDK liver transplant database. </w:t>
      </w:r>
      <w:r w:rsidRPr="007265F8">
        <w:rPr>
          <w:rFonts w:ascii="Book Antiqua" w:hAnsi="Book Antiqua"/>
          <w:i/>
          <w:color w:val="000000" w:themeColor="text1"/>
          <w:sz w:val="24"/>
          <w:szCs w:val="24"/>
        </w:rPr>
        <w:t>Am J Transplant</w:t>
      </w:r>
      <w:r w:rsidRPr="007265F8">
        <w:rPr>
          <w:rFonts w:ascii="Book Antiqua" w:hAnsi="Book Antiqua"/>
          <w:color w:val="000000" w:themeColor="text1"/>
          <w:sz w:val="24"/>
          <w:szCs w:val="24"/>
        </w:rPr>
        <w:t xml:space="preserve"> 2008; </w:t>
      </w:r>
      <w:r w:rsidRPr="007265F8">
        <w:rPr>
          <w:rFonts w:ascii="Book Antiqua" w:hAnsi="Book Antiqua"/>
          <w:b/>
          <w:color w:val="000000" w:themeColor="text1"/>
          <w:sz w:val="24"/>
          <w:szCs w:val="24"/>
        </w:rPr>
        <w:t>8</w:t>
      </w:r>
      <w:r w:rsidRPr="007265F8">
        <w:rPr>
          <w:rFonts w:ascii="Book Antiqua" w:hAnsi="Book Antiqua"/>
          <w:color w:val="000000" w:themeColor="text1"/>
          <w:sz w:val="24"/>
          <w:szCs w:val="24"/>
        </w:rPr>
        <w:t>: 667-672 [PMID: 18294163 DOI: 10.1111/j.1600-6143.2007.02100.x]</w:t>
      </w:r>
    </w:p>
    <w:p w14:paraId="5BF4FB59"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28 </w:t>
      </w:r>
      <w:r w:rsidRPr="007265F8">
        <w:rPr>
          <w:rFonts w:ascii="Book Antiqua" w:hAnsi="Book Antiqua"/>
          <w:b/>
          <w:color w:val="000000" w:themeColor="text1"/>
          <w:sz w:val="24"/>
          <w:szCs w:val="24"/>
        </w:rPr>
        <w:t>Suzuki M</w:t>
      </w:r>
      <w:r w:rsidRPr="007265F8">
        <w:rPr>
          <w:rFonts w:ascii="Book Antiqua" w:hAnsi="Book Antiqua"/>
          <w:color w:val="000000" w:themeColor="text1"/>
          <w:sz w:val="24"/>
          <w:szCs w:val="24"/>
        </w:rPr>
        <w:t xml:space="preserve">, Mujtaba MA, Sharfuddin AA, Yaqub MS, Mishler DP, Faiz S, Vianna RM, Mangus RS, Tector JA, Taber TE. Risk factors for native kidney dysfunction in patients with abdominal multivisceral/small bowel transplantation. </w:t>
      </w:r>
      <w:r w:rsidRPr="007265F8">
        <w:rPr>
          <w:rFonts w:ascii="Book Antiqua" w:hAnsi="Book Antiqua"/>
          <w:i/>
          <w:color w:val="000000" w:themeColor="text1"/>
          <w:sz w:val="24"/>
          <w:szCs w:val="24"/>
        </w:rPr>
        <w:t>Clin Transplant</w:t>
      </w:r>
      <w:r w:rsidRPr="007265F8">
        <w:rPr>
          <w:rFonts w:ascii="Book Antiqua" w:hAnsi="Book Antiqua"/>
          <w:color w:val="000000" w:themeColor="text1"/>
          <w:sz w:val="24"/>
          <w:szCs w:val="24"/>
        </w:rPr>
        <w:t xml:space="preserve"> 2012; </w:t>
      </w:r>
      <w:r w:rsidRPr="007265F8">
        <w:rPr>
          <w:rFonts w:ascii="Book Antiqua" w:hAnsi="Book Antiqua"/>
          <w:b/>
          <w:color w:val="000000" w:themeColor="text1"/>
          <w:sz w:val="24"/>
          <w:szCs w:val="24"/>
        </w:rPr>
        <w:t>26</w:t>
      </w:r>
      <w:r w:rsidRPr="007265F8">
        <w:rPr>
          <w:rFonts w:ascii="Book Antiqua" w:hAnsi="Book Antiqua"/>
          <w:color w:val="000000" w:themeColor="text1"/>
          <w:sz w:val="24"/>
          <w:szCs w:val="24"/>
        </w:rPr>
        <w:t>: E351-E358 [PMID: 22694120 DOI: 10.1111/j.1399-0012.2012.01672.x]</w:t>
      </w:r>
    </w:p>
    <w:p w14:paraId="605B6ADC" w14:textId="77777777" w:rsidR="007F5AD3" w:rsidRPr="007265F8" w:rsidRDefault="007F5AD3" w:rsidP="00E35588">
      <w:pPr>
        <w:snapToGrid w:val="0"/>
        <w:spacing w:after="0" w:line="360" w:lineRule="auto"/>
        <w:jc w:val="both"/>
        <w:rPr>
          <w:rFonts w:ascii="Book Antiqua" w:hAnsi="Book Antiqua"/>
          <w:color w:val="000000" w:themeColor="text1"/>
          <w:sz w:val="24"/>
          <w:szCs w:val="24"/>
        </w:rPr>
      </w:pPr>
      <w:r w:rsidRPr="007265F8">
        <w:rPr>
          <w:rFonts w:ascii="Book Antiqua" w:hAnsi="Book Antiqua"/>
          <w:color w:val="000000" w:themeColor="text1"/>
          <w:sz w:val="24"/>
          <w:szCs w:val="24"/>
        </w:rPr>
        <w:t xml:space="preserve">29 </w:t>
      </w:r>
      <w:r w:rsidRPr="007265F8">
        <w:rPr>
          <w:rFonts w:ascii="Book Antiqua" w:hAnsi="Book Antiqua"/>
          <w:b/>
          <w:color w:val="000000" w:themeColor="text1"/>
          <w:sz w:val="24"/>
          <w:szCs w:val="24"/>
        </w:rPr>
        <w:t>Bilbao I</w:t>
      </w:r>
      <w:r w:rsidRPr="007265F8">
        <w:rPr>
          <w:rFonts w:ascii="Book Antiqua" w:hAnsi="Book Antiqua"/>
          <w:color w:val="000000" w:themeColor="text1"/>
          <w:sz w:val="24"/>
          <w:szCs w:val="24"/>
        </w:rPr>
        <w:t xml:space="preserve">, Charco R, Balsells J, Lazaro JL, Hidalgo E, Llopart L, Murio E, Margarit C. Risk factors for acute renal failure requiring dialysis after liver transplantation. </w:t>
      </w:r>
      <w:r w:rsidRPr="007265F8">
        <w:rPr>
          <w:rFonts w:ascii="Book Antiqua" w:hAnsi="Book Antiqua"/>
          <w:i/>
          <w:color w:val="000000" w:themeColor="text1"/>
          <w:sz w:val="24"/>
          <w:szCs w:val="24"/>
        </w:rPr>
        <w:t>Clin Transplant</w:t>
      </w:r>
      <w:r w:rsidRPr="007265F8">
        <w:rPr>
          <w:rFonts w:ascii="Book Antiqua" w:hAnsi="Book Antiqua"/>
          <w:color w:val="000000" w:themeColor="text1"/>
          <w:sz w:val="24"/>
          <w:szCs w:val="24"/>
        </w:rPr>
        <w:t xml:space="preserve"> 1998; </w:t>
      </w:r>
      <w:r w:rsidRPr="007265F8">
        <w:rPr>
          <w:rFonts w:ascii="Book Antiqua" w:hAnsi="Book Antiqua"/>
          <w:b/>
          <w:color w:val="000000" w:themeColor="text1"/>
          <w:sz w:val="24"/>
          <w:szCs w:val="24"/>
        </w:rPr>
        <w:t>12</w:t>
      </w:r>
      <w:r w:rsidRPr="007265F8">
        <w:rPr>
          <w:rFonts w:ascii="Book Antiqua" w:hAnsi="Book Antiqua"/>
          <w:color w:val="000000" w:themeColor="text1"/>
          <w:sz w:val="24"/>
          <w:szCs w:val="24"/>
        </w:rPr>
        <w:t>: 123-129 [PMID: 9575400]</w:t>
      </w:r>
    </w:p>
    <w:p w14:paraId="2E1F6F7C" w14:textId="77777777" w:rsidR="00F974DA" w:rsidRPr="007265F8" w:rsidRDefault="00F974DA"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br w:type="page"/>
      </w:r>
    </w:p>
    <w:p w14:paraId="0704C1AA" w14:textId="77777777" w:rsidR="00F974DA" w:rsidRPr="007265F8" w:rsidRDefault="00F974DA" w:rsidP="00E35588">
      <w:pPr>
        <w:adjustRightInd w:val="0"/>
        <w:snapToGrid w:val="0"/>
        <w:spacing w:after="0" w:line="360" w:lineRule="auto"/>
        <w:jc w:val="both"/>
        <w:rPr>
          <w:rFonts w:ascii="Book Antiqua" w:hAnsi="Book Antiqua"/>
          <w:b/>
          <w:color w:val="000000" w:themeColor="text1"/>
          <w:sz w:val="24"/>
          <w:szCs w:val="24"/>
        </w:rPr>
      </w:pPr>
      <w:r w:rsidRPr="007265F8">
        <w:rPr>
          <w:rFonts w:ascii="Book Antiqua" w:hAnsi="Book Antiqua"/>
          <w:b/>
          <w:color w:val="000000" w:themeColor="text1"/>
          <w:sz w:val="24"/>
          <w:szCs w:val="24"/>
        </w:rPr>
        <w:t>Footnotes</w:t>
      </w:r>
    </w:p>
    <w:p w14:paraId="5C865386" w14:textId="77777777" w:rsidR="00CC368B"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b/>
          <w:color w:val="000000" w:themeColor="text1"/>
          <w:sz w:val="24"/>
          <w:szCs w:val="24"/>
        </w:rPr>
        <w:t>Institutional review board statement</w:t>
      </w:r>
      <w:r w:rsidRPr="007265F8">
        <w:rPr>
          <w:rFonts w:ascii="Book Antiqua" w:hAnsi="Book Antiqua"/>
          <w:b/>
          <w:iCs/>
          <w:color w:val="000000" w:themeColor="text1"/>
          <w:sz w:val="24"/>
          <w:szCs w:val="24"/>
        </w:rPr>
        <w:t>:</w:t>
      </w:r>
      <w:r w:rsidR="00CC368B" w:rsidRPr="007265F8">
        <w:rPr>
          <w:rFonts w:ascii="Book Antiqua" w:hAnsi="Book Antiqua" w:cs="Times New Roman"/>
          <w:color w:val="000000" w:themeColor="text1"/>
          <w:sz w:val="24"/>
          <w:szCs w:val="24"/>
        </w:rPr>
        <w:t xml:space="preserve"> This study was reviewed and approved by the Ethics Committee of the Merkur University Hospital.</w:t>
      </w:r>
    </w:p>
    <w:p w14:paraId="283F216F" w14:textId="77777777" w:rsidR="00F974DA"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p>
    <w:p w14:paraId="18F26C6E" w14:textId="77777777" w:rsidR="00CC368B"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b/>
          <w:color w:val="000000" w:themeColor="text1"/>
          <w:sz w:val="24"/>
          <w:szCs w:val="24"/>
        </w:rPr>
        <w:t>Informed consent statement</w:t>
      </w:r>
      <w:r w:rsidRPr="007265F8">
        <w:rPr>
          <w:rFonts w:ascii="Book Antiqua" w:hAnsi="Book Antiqua"/>
          <w:b/>
          <w:iCs/>
          <w:color w:val="000000" w:themeColor="text1"/>
          <w:sz w:val="24"/>
          <w:szCs w:val="24"/>
        </w:rPr>
        <w:t>:</w:t>
      </w:r>
      <w:r w:rsidR="00CC368B" w:rsidRPr="007265F8">
        <w:rPr>
          <w:rFonts w:ascii="Book Antiqua" w:hAnsi="Book Antiqua" w:cs="Times New Roman"/>
          <w:b/>
          <w:color w:val="000000" w:themeColor="text1"/>
          <w:sz w:val="24"/>
          <w:szCs w:val="24"/>
        </w:rPr>
        <w:t xml:space="preserve"> </w:t>
      </w:r>
      <w:r w:rsidR="00CC368B" w:rsidRPr="007265F8">
        <w:rPr>
          <w:rFonts w:ascii="Book Antiqua" w:hAnsi="Book Antiqua" w:cs="Times New Roman"/>
          <w:color w:val="000000" w:themeColor="text1"/>
          <w:sz w:val="24"/>
          <w:szCs w:val="24"/>
        </w:rPr>
        <w:t xml:space="preserve">Patients were not required to give informed consent to the study because the analysis used anonymous clinical data that were obtained after each patient agreed to treatment by written consent. </w:t>
      </w:r>
    </w:p>
    <w:p w14:paraId="273667EB" w14:textId="77777777" w:rsidR="00F974DA" w:rsidRPr="007265F8" w:rsidRDefault="00F974DA" w:rsidP="00E35588">
      <w:pPr>
        <w:snapToGrid w:val="0"/>
        <w:spacing w:after="0" w:line="360" w:lineRule="auto"/>
        <w:jc w:val="both"/>
        <w:rPr>
          <w:rFonts w:ascii="Book Antiqua" w:hAnsi="Book Antiqua" w:cs="Times New Roman"/>
          <w:b/>
          <w:color w:val="000000" w:themeColor="text1"/>
          <w:sz w:val="24"/>
          <w:szCs w:val="24"/>
          <w:lang w:eastAsia="zh-CN"/>
        </w:rPr>
      </w:pPr>
    </w:p>
    <w:p w14:paraId="6D3D5F6F" w14:textId="77777777" w:rsidR="00CC368B"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b/>
          <w:color w:val="000000" w:themeColor="text1"/>
          <w:sz w:val="24"/>
          <w:szCs w:val="24"/>
        </w:rPr>
        <w:t>Conflict-of-interest statement</w:t>
      </w:r>
      <w:r w:rsidRPr="007265F8">
        <w:rPr>
          <w:rFonts w:ascii="Book Antiqua" w:hAnsi="Book Antiqua" w:cs="TimesNewRomanPS-BoldItalicMT"/>
          <w:b/>
          <w:iCs/>
          <w:color w:val="000000" w:themeColor="text1"/>
          <w:sz w:val="24"/>
          <w:szCs w:val="24"/>
        </w:rPr>
        <w:t xml:space="preserve">: </w:t>
      </w:r>
      <w:r w:rsidR="00CC368B" w:rsidRPr="007265F8">
        <w:rPr>
          <w:rFonts w:ascii="Book Antiqua" w:hAnsi="Book Antiqua" w:cs="Times New Roman"/>
          <w:color w:val="000000" w:themeColor="text1"/>
          <w:sz w:val="24"/>
          <w:szCs w:val="24"/>
        </w:rPr>
        <w:t xml:space="preserve"> We have no financial relationships to disclose.</w:t>
      </w:r>
    </w:p>
    <w:p w14:paraId="668326F3" w14:textId="77777777" w:rsidR="00F974DA"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p>
    <w:p w14:paraId="507A1B68" w14:textId="77777777" w:rsidR="00CC368B"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b/>
          <w:color w:val="000000" w:themeColor="text1"/>
          <w:sz w:val="24"/>
          <w:szCs w:val="24"/>
        </w:rPr>
        <w:t>Data sharing statement</w:t>
      </w:r>
      <w:r w:rsidRPr="007265F8">
        <w:rPr>
          <w:rFonts w:ascii="Book Antiqua" w:hAnsi="Book Antiqua" w:cs="TimesNewRomanPS-BoldItalicMT"/>
          <w:b/>
          <w:iCs/>
          <w:color w:val="000000" w:themeColor="text1"/>
          <w:sz w:val="24"/>
          <w:szCs w:val="24"/>
        </w:rPr>
        <w:t>:</w:t>
      </w:r>
      <w:r w:rsidRPr="007265F8">
        <w:rPr>
          <w:rFonts w:ascii="Book Antiqua" w:hAnsi="Book Antiqua"/>
          <w:b/>
          <w:color w:val="000000" w:themeColor="text1"/>
          <w:sz w:val="24"/>
          <w:szCs w:val="24"/>
        </w:rPr>
        <w:t xml:space="preserve"> </w:t>
      </w:r>
      <w:r w:rsidR="00CC368B" w:rsidRPr="007265F8">
        <w:rPr>
          <w:rFonts w:ascii="Book Antiqua" w:hAnsi="Book Antiqua" w:cs="Times New Roman"/>
          <w:color w:val="000000" w:themeColor="text1"/>
          <w:sz w:val="24"/>
          <w:szCs w:val="24"/>
        </w:rPr>
        <w:t xml:space="preserve"> No additional data are available.</w:t>
      </w:r>
    </w:p>
    <w:p w14:paraId="777A4A88" w14:textId="77777777" w:rsidR="00F974DA"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p>
    <w:p w14:paraId="298A36DF" w14:textId="77777777" w:rsidR="00F974DA" w:rsidRPr="007265F8" w:rsidRDefault="00F974DA" w:rsidP="00E35588">
      <w:pPr>
        <w:adjustRightInd w:val="0"/>
        <w:snapToGrid w:val="0"/>
        <w:spacing w:after="0" w:line="360" w:lineRule="auto"/>
        <w:jc w:val="both"/>
        <w:rPr>
          <w:rFonts w:ascii="Book Antiqua" w:hAnsi="Book Antiqua" w:cs="宋体"/>
          <w:color w:val="000000" w:themeColor="text1"/>
          <w:sz w:val="24"/>
          <w:szCs w:val="24"/>
        </w:rPr>
      </w:pPr>
      <w:r w:rsidRPr="007265F8">
        <w:rPr>
          <w:rFonts w:ascii="Book Antiqua" w:hAnsi="Book Antiqua"/>
          <w:b/>
          <w:color w:val="000000" w:themeColor="text1"/>
          <w:sz w:val="24"/>
          <w:szCs w:val="24"/>
        </w:rPr>
        <w:t>Open-Access:</w:t>
      </w:r>
      <w:r w:rsidRPr="007265F8">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7DF68" w14:textId="77777777" w:rsidR="00F974DA" w:rsidRPr="007265F8" w:rsidRDefault="00F974DA" w:rsidP="00E35588">
      <w:pPr>
        <w:snapToGrid w:val="0"/>
        <w:spacing w:after="0" w:line="360" w:lineRule="auto"/>
        <w:jc w:val="both"/>
        <w:rPr>
          <w:rFonts w:ascii="Book Antiqua" w:hAnsi="Book Antiqua" w:cs="Times New Roman"/>
          <w:b/>
          <w:color w:val="000000" w:themeColor="text1"/>
          <w:sz w:val="24"/>
          <w:szCs w:val="24"/>
          <w:lang w:eastAsia="zh-CN"/>
        </w:rPr>
      </w:pPr>
    </w:p>
    <w:p w14:paraId="49F25CD1" w14:textId="77777777" w:rsidR="001949AC"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r w:rsidRPr="007265F8">
        <w:rPr>
          <w:rFonts w:ascii="Book Antiqua" w:hAnsi="Book Antiqua"/>
          <w:b/>
          <w:color w:val="000000" w:themeColor="text1"/>
          <w:sz w:val="24"/>
          <w:szCs w:val="24"/>
          <w:lang w:eastAsia="pl-PL"/>
        </w:rPr>
        <w:t>Manuscript source:</w:t>
      </w:r>
      <w:r w:rsidR="001949AC"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Invited</w:t>
      </w:r>
      <w:r w:rsidRPr="007265F8">
        <w:rPr>
          <w:rFonts w:ascii="Book Antiqua" w:hAnsi="Book Antiqua" w:cs="Times New Roman"/>
          <w:color w:val="000000" w:themeColor="text1"/>
          <w:sz w:val="24"/>
          <w:szCs w:val="24"/>
          <w:lang w:eastAsia="zh-CN"/>
        </w:rPr>
        <w:t xml:space="preserve"> </w:t>
      </w:r>
      <w:r w:rsidR="001949AC" w:rsidRPr="007265F8">
        <w:rPr>
          <w:rFonts w:ascii="Book Antiqua" w:hAnsi="Book Antiqua" w:cs="Times New Roman"/>
          <w:color w:val="000000" w:themeColor="text1"/>
          <w:sz w:val="24"/>
          <w:szCs w:val="24"/>
        </w:rPr>
        <w:t>manuscript</w:t>
      </w:r>
    </w:p>
    <w:p w14:paraId="71DF9511" w14:textId="77777777" w:rsidR="00F974DA" w:rsidRPr="007265F8" w:rsidRDefault="00F974DA" w:rsidP="00E35588">
      <w:pPr>
        <w:snapToGrid w:val="0"/>
        <w:spacing w:after="0" w:line="360" w:lineRule="auto"/>
        <w:jc w:val="both"/>
        <w:rPr>
          <w:rFonts w:ascii="Book Antiqua" w:hAnsi="Book Antiqua" w:cs="Times New Roman"/>
          <w:color w:val="000000" w:themeColor="text1"/>
          <w:sz w:val="24"/>
          <w:szCs w:val="24"/>
          <w:lang w:eastAsia="zh-CN"/>
        </w:rPr>
      </w:pPr>
    </w:p>
    <w:p w14:paraId="29669088" w14:textId="77777777" w:rsidR="00F974DA" w:rsidRPr="007265F8" w:rsidRDefault="00F974DA" w:rsidP="00E35588">
      <w:pPr>
        <w:adjustRightInd w:val="0"/>
        <w:snapToGrid w:val="0"/>
        <w:spacing w:after="0" w:line="360" w:lineRule="auto"/>
        <w:jc w:val="both"/>
        <w:rPr>
          <w:rFonts w:ascii="Book Antiqua" w:hAnsi="Book Antiqua"/>
          <w:b/>
          <w:color w:val="000000" w:themeColor="text1"/>
          <w:sz w:val="24"/>
          <w:szCs w:val="24"/>
          <w:lang w:eastAsia="zh-CN"/>
        </w:rPr>
      </w:pPr>
      <w:r w:rsidRPr="007265F8">
        <w:rPr>
          <w:rFonts w:ascii="Book Antiqua" w:hAnsi="Book Antiqua"/>
          <w:b/>
          <w:color w:val="000000" w:themeColor="text1"/>
          <w:sz w:val="24"/>
          <w:szCs w:val="24"/>
        </w:rPr>
        <w:t>Peer-review started:</w:t>
      </w:r>
      <w:r w:rsidRPr="007265F8">
        <w:rPr>
          <w:rFonts w:ascii="Book Antiqua" w:hAnsi="Book Antiqua"/>
          <w:b/>
          <w:color w:val="000000" w:themeColor="text1"/>
          <w:sz w:val="24"/>
          <w:szCs w:val="24"/>
          <w:lang w:eastAsia="zh-CN"/>
        </w:rPr>
        <w:t xml:space="preserve"> </w:t>
      </w:r>
      <w:r w:rsidR="0009656F" w:rsidRPr="007265F8">
        <w:rPr>
          <w:rFonts w:ascii="Book Antiqua" w:hAnsi="Book Antiqua"/>
          <w:color w:val="000000" w:themeColor="text1"/>
          <w:sz w:val="24"/>
          <w:szCs w:val="24"/>
        </w:rPr>
        <w:t>April</w:t>
      </w:r>
      <w:r w:rsidR="0009656F" w:rsidRPr="007265F8">
        <w:rPr>
          <w:rFonts w:ascii="Book Antiqua" w:hAnsi="Book Antiqua"/>
          <w:color w:val="000000" w:themeColor="text1"/>
          <w:sz w:val="24"/>
          <w:szCs w:val="24"/>
          <w:lang w:eastAsia="zh-CN"/>
        </w:rPr>
        <w:t xml:space="preserve"> 18</w:t>
      </w:r>
      <w:r w:rsidRPr="007265F8">
        <w:rPr>
          <w:rFonts w:ascii="Book Antiqua" w:hAnsi="Book Antiqua"/>
          <w:color w:val="000000" w:themeColor="text1"/>
          <w:sz w:val="24"/>
          <w:szCs w:val="24"/>
          <w:lang w:eastAsia="zh-CN"/>
        </w:rPr>
        <w:t>, 20</w:t>
      </w:r>
      <w:r w:rsidR="0009656F" w:rsidRPr="007265F8">
        <w:rPr>
          <w:rFonts w:ascii="Book Antiqua" w:hAnsi="Book Antiqua"/>
          <w:color w:val="000000" w:themeColor="text1"/>
          <w:sz w:val="24"/>
          <w:szCs w:val="24"/>
          <w:lang w:eastAsia="zh-CN"/>
        </w:rPr>
        <w:t>20</w:t>
      </w:r>
    </w:p>
    <w:p w14:paraId="5EC385D9" w14:textId="77777777" w:rsidR="00F974DA" w:rsidRPr="007265F8" w:rsidRDefault="00F974DA" w:rsidP="00E35588">
      <w:pPr>
        <w:adjustRightInd w:val="0"/>
        <w:snapToGrid w:val="0"/>
        <w:spacing w:after="0" w:line="360" w:lineRule="auto"/>
        <w:jc w:val="both"/>
        <w:rPr>
          <w:rFonts w:ascii="Book Antiqua" w:hAnsi="Book Antiqua"/>
          <w:b/>
          <w:color w:val="000000" w:themeColor="text1"/>
          <w:sz w:val="24"/>
          <w:szCs w:val="24"/>
          <w:lang w:eastAsia="zh-CN"/>
        </w:rPr>
      </w:pPr>
      <w:r w:rsidRPr="007265F8">
        <w:rPr>
          <w:rFonts w:ascii="Book Antiqua" w:hAnsi="Book Antiqua"/>
          <w:b/>
          <w:color w:val="000000" w:themeColor="text1"/>
          <w:sz w:val="24"/>
          <w:szCs w:val="24"/>
        </w:rPr>
        <w:t>First decision:</w:t>
      </w:r>
      <w:r w:rsidRPr="007265F8">
        <w:rPr>
          <w:rFonts w:ascii="Book Antiqua" w:hAnsi="Book Antiqua"/>
          <w:b/>
          <w:color w:val="000000" w:themeColor="text1"/>
          <w:sz w:val="24"/>
          <w:szCs w:val="24"/>
          <w:lang w:eastAsia="zh-CN"/>
        </w:rPr>
        <w:t xml:space="preserve"> </w:t>
      </w:r>
      <w:r w:rsidR="0009656F" w:rsidRPr="007265F8">
        <w:rPr>
          <w:rFonts w:ascii="Book Antiqua" w:hAnsi="Book Antiqua"/>
          <w:color w:val="000000" w:themeColor="text1"/>
          <w:sz w:val="24"/>
          <w:szCs w:val="24"/>
        </w:rPr>
        <w:t>June</w:t>
      </w:r>
      <w:r w:rsidR="0009656F" w:rsidRPr="007265F8">
        <w:rPr>
          <w:rFonts w:ascii="Book Antiqua" w:hAnsi="Book Antiqua"/>
          <w:color w:val="000000" w:themeColor="text1"/>
          <w:sz w:val="24"/>
          <w:szCs w:val="24"/>
          <w:lang w:eastAsia="zh-CN"/>
        </w:rPr>
        <w:t xml:space="preserve"> 8</w:t>
      </w:r>
      <w:r w:rsidRPr="007265F8">
        <w:rPr>
          <w:rFonts w:ascii="Book Antiqua" w:hAnsi="Book Antiqua"/>
          <w:color w:val="000000" w:themeColor="text1"/>
          <w:sz w:val="24"/>
          <w:szCs w:val="24"/>
          <w:lang w:eastAsia="zh-CN"/>
        </w:rPr>
        <w:t>, 20</w:t>
      </w:r>
      <w:r w:rsidR="0009656F" w:rsidRPr="007265F8">
        <w:rPr>
          <w:rFonts w:ascii="Book Antiqua" w:hAnsi="Book Antiqua"/>
          <w:color w:val="000000" w:themeColor="text1"/>
          <w:sz w:val="24"/>
          <w:szCs w:val="24"/>
          <w:lang w:eastAsia="zh-CN"/>
        </w:rPr>
        <w:t>20</w:t>
      </w:r>
    </w:p>
    <w:p w14:paraId="0DF2CAE0" w14:textId="4A32EF31" w:rsidR="00F974DA" w:rsidRPr="007265F8" w:rsidRDefault="00F974DA" w:rsidP="00E35588">
      <w:pPr>
        <w:adjustRightInd w:val="0"/>
        <w:snapToGrid w:val="0"/>
        <w:spacing w:after="0" w:line="360" w:lineRule="auto"/>
        <w:jc w:val="both"/>
        <w:rPr>
          <w:rFonts w:ascii="Book Antiqua" w:hAnsi="Book Antiqua"/>
          <w:b/>
          <w:color w:val="000000" w:themeColor="text1"/>
          <w:sz w:val="24"/>
          <w:szCs w:val="24"/>
        </w:rPr>
      </w:pPr>
      <w:r w:rsidRPr="007265F8">
        <w:rPr>
          <w:rFonts w:ascii="Book Antiqua" w:hAnsi="Book Antiqua"/>
          <w:b/>
          <w:color w:val="000000" w:themeColor="text1"/>
          <w:sz w:val="24"/>
          <w:szCs w:val="24"/>
        </w:rPr>
        <w:t>Article in press:</w:t>
      </w:r>
      <w:r w:rsidR="00DE0DF5" w:rsidRPr="007265F8">
        <w:rPr>
          <w:rFonts w:ascii="Book Antiqua" w:hAnsi="Book Antiqua"/>
          <w:bCs/>
          <w:color w:val="000000" w:themeColor="text1"/>
          <w:sz w:val="24"/>
          <w:szCs w:val="24"/>
        </w:rPr>
        <w:t xml:space="preserve"> September 3, 2020</w:t>
      </w:r>
    </w:p>
    <w:p w14:paraId="365D9C36" w14:textId="77777777" w:rsidR="00F974DA" w:rsidRPr="007265F8" w:rsidRDefault="00F974DA" w:rsidP="00E35588">
      <w:pPr>
        <w:adjustRightInd w:val="0"/>
        <w:snapToGrid w:val="0"/>
        <w:spacing w:after="0" w:line="360" w:lineRule="auto"/>
        <w:jc w:val="both"/>
        <w:rPr>
          <w:rFonts w:ascii="Book Antiqua" w:hAnsi="Book Antiqua"/>
          <w:color w:val="000000" w:themeColor="text1"/>
          <w:sz w:val="24"/>
          <w:szCs w:val="24"/>
          <w:lang w:eastAsia="zh-CN"/>
        </w:rPr>
      </w:pPr>
    </w:p>
    <w:p w14:paraId="403E9D3B" w14:textId="77777777" w:rsidR="00F974DA" w:rsidRPr="007265F8" w:rsidRDefault="00F974DA" w:rsidP="00E35588">
      <w:pPr>
        <w:adjustRightInd w:val="0"/>
        <w:snapToGrid w:val="0"/>
        <w:spacing w:after="0" w:line="360" w:lineRule="auto"/>
        <w:jc w:val="both"/>
        <w:rPr>
          <w:rFonts w:ascii="Book Antiqua" w:eastAsia="微软雅黑" w:hAnsi="Book Antiqua" w:cs="宋体"/>
          <w:color w:val="000000" w:themeColor="text1"/>
          <w:sz w:val="24"/>
          <w:szCs w:val="24"/>
          <w:lang w:eastAsia="zh-CN"/>
        </w:rPr>
      </w:pPr>
      <w:r w:rsidRPr="007265F8">
        <w:rPr>
          <w:rFonts w:ascii="Book Antiqua" w:hAnsi="Book Antiqua" w:cs="宋体"/>
          <w:b/>
          <w:color w:val="000000" w:themeColor="text1"/>
          <w:sz w:val="24"/>
          <w:szCs w:val="24"/>
          <w:lang w:eastAsia="zh-CN"/>
        </w:rPr>
        <w:t xml:space="preserve">Specialty type: </w:t>
      </w:r>
      <w:r w:rsidR="00CF11BA" w:rsidRPr="007265F8">
        <w:rPr>
          <w:rFonts w:ascii="Book Antiqua" w:eastAsia="微软雅黑" w:hAnsi="Book Antiqua" w:cs="宋体"/>
          <w:color w:val="000000" w:themeColor="text1"/>
          <w:sz w:val="24"/>
          <w:szCs w:val="24"/>
          <w:lang w:eastAsia="zh-CN"/>
        </w:rPr>
        <w:t>Medicine, research and experimental</w:t>
      </w:r>
    </w:p>
    <w:p w14:paraId="3D22C390" w14:textId="77777777" w:rsidR="00F974DA" w:rsidRPr="007265F8" w:rsidRDefault="00F974DA" w:rsidP="00E35588">
      <w:pPr>
        <w:adjustRightInd w:val="0"/>
        <w:snapToGrid w:val="0"/>
        <w:spacing w:after="0" w:line="360" w:lineRule="auto"/>
        <w:jc w:val="both"/>
        <w:rPr>
          <w:rFonts w:ascii="Book Antiqua" w:hAnsi="Book Antiqua" w:cs="宋体"/>
          <w:color w:val="000000" w:themeColor="text1"/>
          <w:sz w:val="24"/>
          <w:szCs w:val="24"/>
          <w:lang w:eastAsia="zh-CN"/>
        </w:rPr>
      </w:pPr>
      <w:r w:rsidRPr="007265F8">
        <w:rPr>
          <w:rFonts w:ascii="Book Antiqua" w:hAnsi="Book Antiqua" w:cs="宋体"/>
          <w:b/>
          <w:color w:val="000000" w:themeColor="text1"/>
          <w:sz w:val="24"/>
          <w:szCs w:val="24"/>
          <w:lang w:eastAsia="zh-CN"/>
        </w:rPr>
        <w:t xml:space="preserve">Country/Territory of origin: </w:t>
      </w:r>
      <w:r w:rsidR="00CF11BA" w:rsidRPr="007265F8">
        <w:rPr>
          <w:rFonts w:ascii="Book Antiqua" w:hAnsi="Book Antiqua" w:cs="宋体"/>
          <w:color w:val="000000" w:themeColor="text1"/>
          <w:sz w:val="24"/>
          <w:szCs w:val="24"/>
          <w:lang w:eastAsia="zh-CN"/>
        </w:rPr>
        <w:t>Croatia</w:t>
      </w:r>
    </w:p>
    <w:p w14:paraId="79B55110" w14:textId="77777777" w:rsidR="00F974DA" w:rsidRPr="007265F8" w:rsidRDefault="00F974DA" w:rsidP="00E35588">
      <w:pPr>
        <w:adjustRightInd w:val="0"/>
        <w:snapToGrid w:val="0"/>
        <w:spacing w:after="0" w:line="360" w:lineRule="auto"/>
        <w:jc w:val="both"/>
        <w:rPr>
          <w:rFonts w:ascii="Book Antiqua" w:hAnsi="Book Antiqua" w:cs="宋体"/>
          <w:b/>
          <w:color w:val="000000" w:themeColor="text1"/>
          <w:sz w:val="24"/>
          <w:szCs w:val="24"/>
          <w:lang w:eastAsia="zh-CN"/>
        </w:rPr>
      </w:pPr>
      <w:r w:rsidRPr="007265F8">
        <w:rPr>
          <w:rFonts w:ascii="Book Antiqua" w:hAnsi="Book Antiqua" w:cs="宋体"/>
          <w:b/>
          <w:color w:val="000000" w:themeColor="text1"/>
          <w:sz w:val="24"/>
          <w:szCs w:val="24"/>
          <w:lang w:eastAsia="zh-CN"/>
        </w:rPr>
        <w:t>Peer-review report’s scientific quality classification</w:t>
      </w:r>
    </w:p>
    <w:p w14:paraId="3BF3C647" w14:textId="77777777" w:rsidR="00F974DA" w:rsidRPr="007265F8" w:rsidRDefault="00213B03" w:rsidP="00E35588">
      <w:pPr>
        <w:adjustRightInd w:val="0"/>
        <w:snapToGrid w:val="0"/>
        <w:spacing w:after="0" w:line="360" w:lineRule="auto"/>
        <w:jc w:val="both"/>
        <w:rPr>
          <w:rFonts w:ascii="Book Antiqua" w:hAnsi="Book Antiqua" w:cs="宋体"/>
          <w:color w:val="000000" w:themeColor="text1"/>
          <w:sz w:val="24"/>
          <w:szCs w:val="24"/>
          <w:lang w:eastAsia="zh-CN"/>
        </w:rPr>
      </w:pPr>
      <w:r w:rsidRPr="007265F8">
        <w:rPr>
          <w:rFonts w:ascii="Book Antiqua" w:hAnsi="Book Antiqua" w:cs="宋体"/>
          <w:color w:val="000000" w:themeColor="text1"/>
          <w:sz w:val="24"/>
          <w:szCs w:val="24"/>
          <w:lang w:eastAsia="zh-CN"/>
        </w:rPr>
        <w:t xml:space="preserve">Grade A (Excellent): </w:t>
      </w:r>
      <w:r w:rsidR="00715BAB" w:rsidRPr="007265F8">
        <w:rPr>
          <w:rFonts w:ascii="Book Antiqua" w:hAnsi="Book Antiqua" w:cs="宋体" w:hint="eastAsia"/>
          <w:color w:val="000000" w:themeColor="text1"/>
          <w:sz w:val="24"/>
          <w:szCs w:val="24"/>
          <w:lang w:eastAsia="zh-CN"/>
        </w:rPr>
        <w:t>0</w:t>
      </w:r>
    </w:p>
    <w:p w14:paraId="120A6830" w14:textId="77777777" w:rsidR="00F974DA" w:rsidRPr="007265F8" w:rsidRDefault="00F974DA" w:rsidP="00E35588">
      <w:pPr>
        <w:adjustRightInd w:val="0"/>
        <w:snapToGrid w:val="0"/>
        <w:spacing w:after="0" w:line="360" w:lineRule="auto"/>
        <w:jc w:val="both"/>
        <w:rPr>
          <w:rFonts w:ascii="Book Antiqua" w:hAnsi="Book Antiqua" w:cs="宋体"/>
          <w:color w:val="000000" w:themeColor="text1"/>
          <w:sz w:val="24"/>
          <w:szCs w:val="24"/>
          <w:lang w:eastAsia="zh-CN"/>
        </w:rPr>
      </w:pPr>
      <w:r w:rsidRPr="007265F8">
        <w:rPr>
          <w:rFonts w:ascii="Book Antiqua" w:hAnsi="Book Antiqua" w:cs="宋体"/>
          <w:color w:val="000000" w:themeColor="text1"/>
          <w:sz w:val="24"/>
          <w:szCs w:val="24"/>
          <w:lang w:eastAsia="zh-CN"/>
        </w:rPr>
        <w:t xml:space="preserve">Grade B (Very good): </w:t>
      </w:r>
      <w:r w:rsidR="00715BAB" w:rsidRPr="007265F8">
        <w:rPr>
          <w:rFonts w:ascii="Book Antiqua" w:hAnsi="Book Antiqua" w:cs="宋体" w:hint="eastAsia"/>
          <w:color w:val="000000" w:themeColor="text1"/>
          <w:sz w:val="24"/>
          <w:szCs w:val="24"/>
          <w:lang w:eastAsia="zh-CN"/>
        </w:rPr>
        <w:t>B, B, B</w:t>
      </w:r>
    </w:p>
    <w:p w14:paraId="344BBD79" w14:textId="77777777" w:rsidR="00F974DA" w:rsidRPr="007265F8" w:rsidRDefault="00213B03" w:rsidP="00E35588">
      <w:pPr>
        <w:adjustRightInd w:val="0"/>
        <w:snapToGrid w:val="0"/>
        <w:spacing w:after="0" w:line="360" w:lineRule="auto"/>
        <w:jc w:val="both"/>
        <w:rPr>
          <w:rFonts w:ascii="Book Antiqua" w:hAnsi="Book Antiqua" w:cs="宋体"/>
          <w:color w:val="000000" w:themeColor="text1"/>
          <w:sz w:val="24"/>
          <w:szCs w:val="24"/>
          <w:lang w:eastAsia="zh-CN"/>
        </w:rPr>
      </w:pPr>
      <w:r w:rsidRPr="007265F8">
        <w:rPr>
          <w:rFonts w:ascii="Book Antiqua" w:hAnsi="Book Antiqua" w:cs="宋体"/>
          <w:color w:val="000000" w:themeColor="text1"/>
          <w:sz w:val="24"/>
          <w:szCs w:val="24"/>
          <w:lang w:eastAsia="zh-CN"/>
        </w:rPr>
        <w:t xml:space="preserve">Grade C (Good): </w:t>
      </w:r>
      <w:r w:rsidR="002D7A9A" w:rsidRPr="007265F8">
        <w:rPr>
          <w:rFonts w:ascii="Book Antiqua" w:hAnsi="Book Antiqua" w:cs="宋体" w:hint="eastAsia"/>
          <w:color w:val="000000" w:themeColor="text1"/>
          <w:sz w:val="24"/>
          <w:szCs w:val="24"/>
          <w:lang w:eastAsia="zh-CN"/>
        </w:rPr>
        <w:t>C</w:t>
      </w:r>
    </w:p>
    <w:p w14:paraId="58B0A219" w14:textId="77777777" w:rsidR="00F974DA" w:rsidRPr="007265F8" w:rsidRDefault="00F974DA" w:rsidP="00E35588">
      <w:pPr>
        <w:adjustRightInd w:val="0"/>
        <w:snapToGrid w:val="0"/>
        <w:spacing w:after="0" w:line="360" w:lineRule="auto"/>
        <w:jc w:val="both"/>
        <w:rPr>
          <w:rFonts w:ascii="Book Antiqua" w:hAnsi="Book Antiqua" w:cs="宋体"/>
          <w:color w:val="000000" w:themeColor="text1"/>
          <w:sz w:val="24"/>
          <w:szCs w:val="24"/>
          <w:lang w:eastAsia="zh-CN"/>
        </w:rPr>
      </w:pPr>
      <w:r w:rsidRPr="007265F8">
        <w:rPr>
          <w:rFonts w:ascii="Book Antiqua" w:hAnsi="Book Antiqua" w:cs="宋体"/>
          <w:color w:val="000000" w:themeColor="text1"/>
          <w:sz w:val="24"/>
          <w:szCs w:val="24"/>
          <w:lang w:eastAsia="zh-CN"/>
        </w:rPr>
        <w:t xml:space="preserve">Grade D (Fair): </w:t>
      </w:r>
      <w:r w:rsidR="00715BAB" w:rsidRPr="007265F8">
        <w:rPr>
          <w:rFonts w:ascii="Book Antiqua" w:hAnsi="Book Antiqua" w:cs="宋体" w:hint="eastAsia"/>
          <w:color w:val="000000" w:themeColor="text1"/>
          <w:sz w:val="24"/>
          <w:szCs w:val="24"/>
          <w:lang w:eastAsia="zh-CN"/>
        </w:rPr>
        <w:t>0</w:t>
      </w:r>
    </w:p>
    <w:p w14:paraId="0B477C71" w14:textId="77777777" w:rsidR="00F974DA" w:rsidRPr="007265F8" w:rsidRDefault="00F974DA" w:rsidP="00E35588">
      <w:pPr>
        <w:adjustRightInd w:val="0"/>
        <w:snapToGrid w:val="0"/>
        <w:spacing w:after="0" w:line="360" w:lineRule="auto"/>
        <w:jc w:val="both"/>
        <w:rPr>
          <w:rFonts w:ascii="Book Antiqua" w:eastAsia="等线" w:hAnsi="Book Antiqua"/>
          <w:color w:val="000000" w:themeColor="text1"/>
          <w:sz w:val="24"/>
          <w:szCs w:val="24"/>
          <w:lang w:val="hu-HU" w:eastAsia="zh-CN"/>
        </w:rPr>
      </w:pPr>
      <w:r w:rsidRPr="007265F8">
        <w:rPr>
          <w:rFonts w:ascii="Book Antiqua" w:hAnsi="Book Antiqua" w:cs="宋体"/>
          <w:color w:val="000000" w:themeColor="text1"/>
          <w:sz w:val="24"/>
          <w:szCs w:val="24"/>
          <w:lang w:eastAsia="zh-CN"/>
        </w:rPr>
        <w:t>Grade E (Poor): 0</w:t>
      </w:r>
    </w:p>
    <w:p w14:paraId="507DA8FB" w14:textId="77777777" w:rsidR="00F974DA" w:rsidRPr="007265F8" w:rsidRDefault="00F974DA" w:rsidP="00E35588">
      <w:pPr>
        <w:adjustRightInd w:val="0"/>
        <w:snapToGrid w:val="0"/>
        <w:spacing w:after="0" w:line="360" w:lineRule="auto"/>
        <w:jc w:val="both"/>
        <w:rPr>
          <w:rFonts w:ascii="Book Antiqua" w:hAnsi="Book Antiqua"/>
          <w:b/>
          <w:bCs/>
          <w:color w:val="000000" w:themeColor="text1"/>
          <w:sz w:val="24"/>
          <w:szCs w:val="24"/>
          <w:lang w:val="hu-HU" w:eastAsia="zh-CN"/>
        </w:rPr>
      </w:pPr>
    </w:p>
    <w:p w14:paraId="7FC88C48" w14:textId="0D3336A7" w:rsidR="00F974DA" w:rsidRPr="007265F8" w:rsidRDefault="00F974DA" w:rsidP="00E35588">
      <w:pPr>
        <w:adjustRightInd w:val="0"/>
        <w:snapToGrid w:val="0"/>
        <w:spacing w:after="0" w:line="360" w:lineRule="auto"/>
        <w:jc w:val="both"/>
        <w:rPr>
          <w:rFonts w:ascii="Book Antiqua" w:hAnsi="Book Antiqua"/>
          <w:b/>
          <w:bCs/>
          <w:color w:val="000000" w:themeColor="text1"/>
          <w:sz w:val="24"/>
          <w:szCs w:val="24"/>
        </w:rPr>
      </w:pPr>
      <w:r w:rsidRPr="007265F8">
        <w:rPr>
          <w:rFonts w:ascii="Book Antiqua" w:hAnsi="Book Antiqua"/>
          <w:b/>
          <w:color w:val="000000" w:themeColor="text1"/>
          <w:sz w:val="24"/>
          <w:szCs w:val="24"/>
        </w:rPr>
        <w:t xml:space="preserve">P-Reviewer: </w:t>
      </w:r>
      <w:r w:rsidR="00715BAB" w:rsidRPr="007265F8">
        <w:rPr>
          <w:rFonts w:ascii="Book Antiqua" w:eastAsia="Book Antiqua" w:hAnsi="Book Antiqua" w:cs="Book Antiqua"/>
          <w:color w:val="000000"/>
          <w:sz w:val="24"/>
        </w:rPr>
        <w:t>Casanova Rituerto D, Isaji S, Pop TL</w:t>
      </w:r>
      <w:r w:rsidR="00715BAB" w:rsidRPr="007265F8">
        <w:rPr>
          <w:rFonts w:ascii="Book Antiqua" w:eastAsia="Book Antiqua" w:hAnsi="Book Antiqua" w:cs="Book Antiqua"/>
          <w:b/>
          <w:color w:val="000000"/>
          <w:sz w:val="24"/>
        </w:rPr>
        <w:t xml:space="preserve"> </w:t>
      </w:r>
      <w:r w:rsidRPr="007265F8">
        <w:rPr>
          <w:rFonts w:ascii="Book Antiqua" w:hAnsi="Book Antiqua"/>
          <w:b/>
          <w:color w:val="000000" w:themeColor="text1"/>
          <w:sz w:val="24"/>
          <w:szCs w:val="24"/>
        </w:rPr>
        <w:t>S-Editor:</w:t>
      </w:r>
      <w:r w:rsidRPr="007265F8">
        <w:rPr>
          <w:rFonts w:ascii="Book Antiqua" w:hAnsi="Book Antiqua"/>
          <w:color w:val="000000" w:themeColor="text1"/>
          <w:sz w:val="24"/>
          <w:szCs w:val="24"/>
        </w:rPr>
        <w:t xml:space="preserve"> </w:t>
      </w:r>
      <w:r w:rsidR="00DC7455" w:rsidRPr="007265F8">
        <w:rPr>
          <w:rFonts w:ascii="Book Antiqua" w:hAnsi="Book Antiqua"/>
          <w:color w:val="000000" w:themeColor="text1"/>
          <w:sz w:val="24"/>
          <w:szCs w:val="24"/>
          <w:lang w:eastAsia="zh-CN"/>
        </w:rPr>
        <w:t>Liu JH</w:t>
      </w:r>
      <w:r w:rsidRPr="007265F8">
        <w:rPr>
          <w:rFonts w:ascii="Book Antiqua" w:hAnsi="Book Antiqua"/>
          <w:color w:val="000000" w:themeColor="text1"/>
          <w:sz w:val="24"/>
          <w:szCs w:val="24"/>
        </w:rPr>
        <w:t xml:space="preserve"> </w:t>
      </w:r>
      <w:r w:rsidRPr="007265F8">
        <w:rPr>
          <w:rFonts w:ascii="Book Antiqua" w:hAnsi="Book Antiqua"/>
          <w:b/>
          <w:color w:val="000000" w:themeColor="text1"/>
          <w:sz w:val="24"/>
          <w:szCs w:val="24"/>
        </w:rPr>
        <w:t>L-Editor:</w:t>
      </w:r>
      <w:r w:rsidRPr="007265F8">
        <w:rPr>
          <w:rFonts w:ascii="Book Antiqua" w:hAnsi="Book Antiqua"/>
          <w:color w:val="000000" w:themeColor="text1"/>
          <w:sz w:val="24"/>
          <w:szCs w:val="24"/>
        </w:rPr>
        <w:t xml:space="preserve"> </w:t>
      </w:r>
      <w:r w:rsidR="00801E7E" w:rsidRPr="007265F8">
        <w:rPr>
          <w:rFonts w:ascii="Book Antiqua" w:hAnsi="Book Antiqua" w:hint="eastAsia"/>
          <w:color w:val="000000" w:themeColor="text1"/>
          <w:sz w:val="24"/>
          <w:szCs w:val="24"/>
          <w:lang w:eastAsia="zh-CN"/>
        </w:rPr>
        <w:t>A</w:t>
      </w:r>
      <w:r w:rsidRPr="007265F8">
        <w:rPr>
          <w:rFonts w:ascii="Book Antiqua" w:hAnsi="Book Antiqua"/>
          <w:color w:val="000000" w:themeColor="text1"/>
          <w:sz w:val="24"/>
          <w:szCs w:val="24"/>
        </w:rPr>
        <w:t xml:space="preserve"> </w:t>
      </w:r>
      <w:r w:rsidR="00547F2D" w:rsidRPr="007265F8">
        <w:rPr>
          <w:rFonts w:ascii="Book Antiqua" w:hAnsi="Book Antiqua"/>
          <w:b/>
          <w:color w:val="000000" w:themeColor="text1"/>
          <w:sz w:val="24"/>
          <w:szCs w:val="24"/>
        </w:rPr>
        <w:t>P</w:t>
      </w:r>
      <w:r w:rsidRPr="007265F8">
        <w:rPr>
          <w:rFonts w:ascii="Book Antiqua" w:hAnsi="Book Antiqua"/>
          <w:b/>
          <w:color w:val="000000" w:themeColor="text1"/>
          <w:sz w:val="24"/>
          <w:szCs w:val="24"/>
        </w:rPr>
        <w:t>-Editor:</w:t>
      </w:r>
      <w:r w:rsidR="00801E7E" w:rsidRPr="007265F8">
        <w:rPr>
          <w:rFonts w:ascii="Book Antiqua" w:hAnsi="Book Antiqua"/>
          <w:color w:val="000000" w:themeColor="text1"/>
          <w:sz w:val="24"/>
          <w:szCs w:val="24"/>
          <w:lang w:eastAsia="zh-CN"/>
        </w:rPr>
        <w:t xml:space="preserve"> Liu JH</w:t>
      </w:r>
    </w:p>
    <w:p w14:paraId="4BBAA3F6" w14:textId="77777777" w:rsidR="00CC368B" w:rsidRPr="007265F8" w:rsidRDefault="00CC368B"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br w:type="page"/>
      </w:r>
    </w:p>
    <w:p w14:paraId="5230ED4E" w14:textId="77777777" w:rsidR="002C5023" w:rsidRPr="007265F8" w:rsidRDefault="002955A7" w:rsidP="00E35588">
      <w:pPr>
        <w:snapToGrid w:val="0"/>
        <w:spacing w:after="0" w:line="360" w:lineRule="auto"/>
        <w:jc w:val="both"/>
        <w:rPr>
          <w:rFonts w:ascii="Book Antiqua" w:hAnsi="Book Antiqua" w:cs="Times New Roman"/>
          <w:b/>
          <w:color w:val="000000" w:themeColor="text1"/>
          <w:sz w:val="24"/>
          <w:szCs w:val="24"/>
          <w:shd w:val="clear" w:color="auto" w:fill="FFFFFF"/>
          <w:lang w:eastAsia="zh-CN"/>
        </w:rPr>
      </w:pPr>
      <w:r w:rsidRPr="007265F8">
        <w:rPr>
          <w:rFonts w:ascii="Book Antiqua" w:hAnsi="Book Antiqua" w:cs="Times New Roman"/>
          <w:b/>
          <w:noProof/>
          <w:color w:val="000000" w:themeColor="text1"/>
          <w:sz w:val="24"/>
          <w:szCs w:val="24"/>
          <w:lang w:eastAsia="en-GB"/>
        </w:rPr>
        <w:t xml:space="preserve">Figure </w:t>
      </w:r>
      <w:r w:rsidRPr="007265F8">
        <w:rPr>
          <w:rFonts w:ascii="Book Antiqua" w:hAnsi="Book Antiqua" w:cs="Times New Roman"/>
          <w:b/>
          <w:caps/>
          <w:noProof/>
          <w:color w:val="000000" w:themeColor="text1"/>
          <w:sz w:val="24"/>
          <w:szCs w:val="24"/>
          <w:lang w:eastAsia="en-GB"/>
        </w:rPr>
        <w:t>l</w:t>
      </w:r>
      <w:r w:rsidRPr="007265F8">
        <w:rPr>
          <w:rFonts w:ascii="Book Antiqua" w:hAnsi="Book Antiqua" w:cs="Times New Roman"/>
          <w:b/>
          <w:noProof/>
          <w:color w:val="000000" w:themeColor="text1"/>
          <w:sz w:val="24"/>
          <w:szCs w:val="24"/>
          <w:lang w:eastAsia="en-GB"/>
        </w:rPr>
        <w:t>egend</w:t>
      </w:r>
    </w:p>
    <w:p w14:paraId="3A0CBA7A" w14:textId="77777777" w:rsidR="002C5023" w:rsidRPr="007265F8" w:rsidRDefault="002C5023" w:rsidP="00E35588">
      <w:pPr>
        <w:snapToGrid w:val="0"/>
        <w:spacing w:after="0" w:line="360" w:lineRule="auto"/>
        <w:jc w:val="both"/>
        <w:rPr>
          <w:rFonts w:ascii="Book Antiqua" w:hAnsi="Book Antiqua"/>
          <w:b/>
          <w:color w:val="000000" w:themeColor="text1"/>
          <w:sz w:val="24"/>
          <w:szCs w:val="24"/>
          <w:lang w:eastAsia="zh-CN"/>
        </w:rPr>
      </w:pPr>
      <w:r w:rsidRPr="007265F8">
        <w:rPr>
          <w:rFonts w:ascii="Book Antiqua" w:hAnsi="Book Antiqua"/>
          <w:noProof/>
          <w:color w:val="000000" w:themeColor="text1"/>
          <w:sz w:val="24"/>
          <w:szCs w:val="24"/>
          <w:lang w:val="en-US" w:eastAsia="zh-CN"/>
        </w:rPr>
        <w:drawing>
          <wp:inline distT="0" distB="0" distL="0" distR="0" wp14:anchorId="757D675B" wp14:editId="66F30E8F">
            <wp:extent cx="4009007"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011735" cy="2745067"/>
                    </a:xfrm>
                    <a:prstGeom prst="rect">
                      <a:avLst/>
                    </a:prstGeom>
                  </pic:spPr>
                </pic:pic>
              </a:graphicData>
            </a:graphic>
          </wp:inline>
        </w:drawing>
      </w:r>
    </w:p>
    <w:p w14:paraId="155ABECD" w14:textId="77777777" w:rsidR="002C5023" w:rsidRPr="007265F8" w:rsidRDefault="002C5023" w:rsidP="00E35588">
      <w:pPr>
        <w:snapToGrid w:val="0"/>
        <w:spacing w:after="0" w:line="360" w:lineRule="auto"/>
        <w:jc w:val="both"/>
        <w:rPr>
          <w:rFonts w:ascii="Book Antiqua" w:hAnsi="Book Antiqua" w:cs="Times New Roman"/>
          <w:b/>
          <w:color w:val="000000" w:themeColor="text1"/>
          <w:sz w:val="24"/>
          <w:szCs w:val="24"/>
        </w:rPr>
      </w:pPr>
      <w:r w:rsidRPr="007265F8">
        <w:rPr>
          <w:rFonts w:ascii="Book Antiqua" w:hAnsi="Book Antiqua"/>
          <w:b/>
          <w:color w:val="000000" w:themeColor="text1"/>
          <w:sz w:val="24"/>
          <w:szCs w:val="24"/>
        </w:rPr>
        <w:t>Figure 1</w:t>
      </w:r>
      <w:r w:rsidRPr="007265F8">
        <w:rPr>
          <w:rFonts w:ascii="Book Antiqua" w:hAnsi="Book Antiqua" w:cs="Times New Roman"/>
          <w:b/>
          <w:color w:val="000000" w:themeColor="text1"/>
          <w:sz w:val="24"/>
          <w:szCs w:val="24"/>
        </w:rPr>
        <w:t xml:space="preserve"> The onset of </w:t>
      </w:r>
      <w:r w:rsidR="00120B3A" w:rsidRPr="007265F8">
        <w:rPr>
          <w:rFonts w:ascii="Book Antiqua" w:hAnsi="Book Antiqua" w:cs="Times New Roman"/>
          <w:b/>
          <w:color w:val="000000" w:themeColor="text1"/>
          <w:sz w:val="24"/>
          <w:szCs w:val="24"/>
        </w:rPr>
        <w:t>acute kidney injury</w:t>
      </w:r>
      <w:r w:rsidRPr="007265F8">
        <w:rPr>
          <w:rFonts w:ascii="Book Antiqua" w:hAnsi="Book Antiqua" w:cs="Times New Roman"/>
          <w:b/>
          <w:color w:val="000000" w:themeColor="text1"/>
          <w:sz w:val="24"/>
          <w:szCs w:val="24"/>
        </w:rPr>
        <w:t xml:space="preserve"> after </w:t>
      </w:r>
      <w:r w:rsidR="004E04A9" w:rsidRPr="007265F8">
        <w:rPr>
          <w:rFonts w:ascii="Book Antiqua" w:hAnsi="Book Antiqua" w:cs="Times New Roman"/>
          <w:b/>
          <w:color w:val="000000" w:themeColor="text1"/>
          <w:sz w:val="24"/>
          <w:szCs w:val="24"/>
        </w:rPr>
        <w:t>liver transplantation</w:t>
      </w:r>
      <w:r w:rsidRPr="007265F8">
        <w:rPr>
          <w:rFonts w:ascii="Book Antiqua" w:hAnsi="Book Antiqua" w:cs="Times New Roman"/>
          <w:b/>
          <w:color w:val="000000" w:themeColor="text1"/>
          <w:sz w:val="24"/>
          <w:szCs w:val="24"/>
        </w:rPr>
        <w:t xml:space="preserve"> according to post-operative days.</w:t>
      </w:r>
    </w:p>
    <w:p w14:paraId="55568833" w14:textId="77777777" w:rsidR="00F410F8" w:rsidRPr="007265F8" w:rsidRDefault="00F410F8">
      <w:pPr>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br w:type="page"/>
      </w:r>
    </w:p>
    <w:p w14:paraId="73B40289" w14:textId="77777777" w:rsidR="002C5023" w:rsidRPr="007265F8" w:rsidRDefault="005743CF" w:rsidP="00E35588">
      <w:pPr>
        <w:snapToGrid w:val="0"/>
        <w:spacing w:after="0" w:line="360" w:lineRule="auto"/>
        <w:jc w:val="both"/>
        <w:rPr>
          <w:rFonts w:ascii="Book Antiqua" w:hAnsi="Book Antiqua" w:cs="Times New Roman"/>
          <w:color w:val="000000" w:themeColor="text1"/>
          <w:sz w:val="24"/>
          <w:szCs w:val="24"/>
        </w:rPr>
      </w:pPr>
      <w:r w:rsidRPr="007265F8">
        <w:rPr>
          <w:noProof/>
          <w:lang w:val="en-US" w:eastAsia="zh-CN"/>
        </w:rPr>
        <w:drawing>
          <wp:inline distT="0" distB="0" distL="0" distR="0" wp14:anchorId="15827192" wp14:editId="484BBDEA">
            <wp:extent cx="3788837" cy="205938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5363" cy="2062935"/>
                    </a:xfrm>
                    <a:prstGeom prst="rect">
                      <a:avLst/>
                    </a:prstGeom>
                  </pic:spPr>
                </pic:pic>
              </a:graphicData>
            </a:graphic>
          </wp:inline>
        </w:drawing>
      </w:r>
    </w:p>
    <w:p w14:paraId="5BD24531" w14:textId="77777777" w:rsidR="00C256CE" w:rsidRPr="007265F8" w:rsidRDefault="002C5023"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b/>
          <w:color w:val="000000" w:themeColor="text1"/>
          <w:sz w:val="24"/>
          <w:szCs w:val="24"/>
        </w:rPr>
        <w:t xml:space="preserve">Figure </w:t>
      </w:r>
      <w:r w:rsidRPr="007265F8">
        <w:rPr>
          <w:rFonts w:ascii="Book Antiqua" w:hAnsi="Book Antiqua"/>
          <w:b/>
          <w:color w:val="000000" w:themeColor="text1"/>
          <w:sz w:val="24"/>
          <w:szCs w:val="24"/>
          <w:lang w:eastAsia="zh-CN"/>
        </w:rPr>
        <w:t>2</w:t>
      </w:r>
      <w:r w:rsidRPr="007265F8">
        <w:rPr>
          <w:rFonts w:ascii="Book Antiqua" w:hAnsi="Book Antiqua" w:cs="Times New Roman"/>
          <w:b/>
          <w:color w:val="000000" w:themeColor="text1"/>
          <w:sz w:val="24"/>
          <w:szCs w:val="24"/>
        </w:rPr>
        <w:t xml:space="preserve"> </w:t>
      </w:r>
      <w:r w:rsidRPr="007265F8">
        <w:rPr>
          <w:rFonts w:ascii="Book Antiqua" w:hAnsi="Book Antiqua" w:cs="Times New Roman"/>
          <w:b/>
          <w:color w:val="000000" w:themeColor="text1"/>
          <w:sz w:val="24"/>
          <w:szCs w:val="24"/>
          <w:shd w:val="clear" w:color="auto" w:fill="FFFFFF"/>
          <w:lang w:eastAsia="hr-HR"/>
        </w:rPr>
        <w:t xml:space="preserve">One month patient survival after liver transplantation: </w:t>
      </w:r>
      <w:r w:rsidRPr="007265F8">
        <w:rPr>
          <w:rFonts w:ascii="Book Antiqua" w:hAnsi="Book Antiqua" w:cs="Times New Roman"/>
          <w:b/>
          <w:color w:val="000000" w:themeColor="text1"/>
          <w:sz w:val="24"/>
          <w:szCs w:val="24"/>
          <w:shd w:val="clear" w:color="auto" w:fill="FFFFFF"/>
          <w:lang w:eastAsia="zh-CN"/>
        </w:rPr>
        <w:t>P</w:t>
      </w:r>
      <w:r w:rsidRPr="007265F8">
        <w:rPr>
          <w:rFonts w:ascii="Book Antiqua" w:hAnsi="Book Antiqua" w:cs="Times New Roman"/>
          <w:b/>
          <w:color w:val="000000" w:themeColor="text1"/>
          <w:sz w:val="24"/>
          <w:szCs w:val="24"/>
          <w:shd w:val="clear" w:color="auto" w:fill="FFFFFF"/>
          <w:lang w:eastAsia="hr-HR"/>
        </w:rPr>
        <w:t xml:space="preserve">atients with </w:t>
      </w:r>
      <w:r w:rsidR="00120B3A" w:rsidRPr="007265F8">
        <w:rPr>
          <w:rFonts w:ascii="Book Antiqua" w:hAnsi="Book Antiqua" w:cs="Times New Roman"/>
          <w:b/>
          <w:color w:val="000000" w:themeColor="text1"/>
          <w:sz w:val="24"/>
          <w:szCs w:val="24"/>
          <w:shd w:val="clear" w:color="auto" w:fill="FFFFFF"/>
          <w:lang w:eastAsia="hr-HR"/>
        </w:rPr>
        <w:t>acute kidney injury</w:t>
      </w:r>
      <w:r w:rsidRPr="007265F8">
        <w:rPr>
          <w:rFonts w:ascii="Book Antiqua" w:hAnsi="Book Antiqua" w:cs="Times New Roman"/>
          <w:b/>
          <w:color w:val="000000" w:themeColor="text1"/>
          <w:sz w:val="24"/>
          <w:szCs w:val="24"/>
          <w:shd w:val="clear" w:color="auto" w:fill="FFFFFF"/>
          <w:lang w:eastAsia="hr-HR"/>
        </w:rPr>
        <w:t xml:space="preserve"> </w:t>
      </w:r>
      <w:r w:rsidRPr="007265F8">
        <w:rPr>
          <w:rFonts w:ascii="Book Antiqua" w:hAnsi="Book Antiqua" w:cs="Times New Roman"/>
          <w:b/>
          <w:i/>
          <w:color w:val="000000" w:themeColor="text1"/>
          <w:sz w:val="24"/>
          <w:szCs w:val="24"/>
          <w:shd w:val="clear" w:color="auto" w:fill="FFFFFF"/>
          <w:lang w:eastAsia="hr-HR"/>
        </w:rPr>
        <w:t>vs</w:t>
      </w:r>
      <w:r w:rsidRPr="007265F8">
        <w:rPr>
          <w:rFonts w:ascii="Book Antiqua" w:hAnsi="Book Antiqua" w:cs="Times New Roman"/>
          <w:b/>
          <w:color w:val="000000" w:themeColor="text1"/>
          <w:sz w:val="24"/>
          <w:szCs w:val="24"/>
          <w:shd w:val="clear" w:color="auto" w:fill="FFFFFF"/>
          <w:lang w:eastAsia="hr-HR"/>
        </w:rPr>
        <w:t xml:space="preserve"> patients without </w:t>
      </w:r>
      <w:r w:rsidR="00120B3A" w:rsidRPr="007265F8">
        <w:rPr>
          <w:rFonts w:ascii="Book Antiqua" w:hAnsi="Book Antiqua" w:cs="Times New Roman"/>
          <w:b/>
          <w:color w:val="000000" w:themeColor="text1"/>
          <w:sz w:val="24"/>
          <w:szCs w:val="24"/>
          <w:shd w:val="clear" w:color="auto" w:fill="FFFFFF"/>
          <w:lang w:eastAsia="hr-HR"/>
        </w:rPr>
        <w:t>acute kidney injury</w:t>
      </w:r>
      <w:r w:rsidRPr="007265F8">
        <w:rPr>
          <w:rFonts w:ascii="Book Antiqua" w:hAnsi="Book Antiqua" w:cs="Times New Roman"/>
          <w:b/>
          <w:color w:val="000000" w:themeColor="text1"/>
          <w:sz w:val="24"/>
          <w:szCs w:val="24"/>
          <w:shd w:val="clear" w:color="auto" w:fill="FFFFFF"/>
          <w:lang w:eastAsia="hr-HR"/>
        </w:rPr>
        <w:t xml:space="preserve"> (log rank, </w:t>
      </w:r>
      <w:r w:rsidRPr="007265F8">
        <w:rPr>
          <w:rFonts w:ascii="Book Antiqua" w:hAnsi="Book Antiqua" w:cs="Times New Roman"/>
          <w:b/>
          <w:i/>
          <w:color w:val="000000" w:themeColor="text1"/>
          <w:sz w:val="24"/>
          <w:szCs w:val="24"/>
          <w:shd w:val="clear" w:color="auto" w:fill="FFFFFF"/>
          <w:lang w:eastAsia="hr-HR"/>
        </w:rPr>
        <w:t>P</w:t>
      </w:r>
      <w:r w:rsidRPr="007265F8">
        <w:rPr>
          <w:rFonts w:ascii="Book Antiqua" w:hAnsi="Book Antiqua" w:cs="Times New Roman"/>
          <w:b/>
          <w:color w:val="000000" w:themeColor="text1"/>
          <w:sz w:val="24"/>
          <w:szCs w:val="24"/>
          <w:shd w:val="clear" w:color="auto" w:fill="FFFFFF"/>
          <w:lang w:eastAsia="zh-CN"/>
        </w:rPr>
        <w:t xml:space="preserve"> </w:t>
      </w:r>
      <w:r w:rsidRPr="007265F8">
        <w:rPr>
          <w:rFonts w:ascii="Book Antiqua" w:hAnsi="Book Antiqua" w:cs="Times New Roman"/>
          <w:b/>
          <w:color w:val="000000" w:themeColor="text1"/>
          <w:sz w:val="24"/>
          <w:szCs w:val="24"/>
          <w:shd w:val="clear" w:color="auto" w:fill="FFFFFF"/>
          <w:lang w:eastAsia="hr-HR"/>
        </w:rPr>
        <w:t>=</w:t>
      </w:r>
      <w:r w:rsidRPr="007265F8">
        <w:rPr>
          <w:rFonts w:ascii="Book Antiqua" w:hAnsi="Book Antiqua" w:cs="Times New Roman"/>
          <w:b/>
          <w:color w:val="000000" w:themeColor="text1"/>
          <w:sz w:val="24"/>
          <w:szCs w:val="24"/>
          <w:shd w:val="clear" w:color="auto" w:fill="FFFFFF"/>
          <w:lang w:eastAsia="zh-CN"/>
        </w:rPr>
        <w:t xml:space="preserve"> </w:t>
      </w:r>
      <w:r w:rsidRPr="007265F8">
        <w:rPr>
          <w:rFonts w:ascii="Book Antiqua" w:hAnsi="Book Antiqua" w:cs="Times New Roman"/>
          <w:b/>
          <w:color w:val="000000" w:themeColor="text1"/>
          <w:sz w:val="24"/>
          <w:szCs w:val="24"/>
          <w:shd w:val="clear" w:color="auto" w:fill="FFFFFF"/>
          <w:lang w:eastAsia="hr-HR"/>
        </w:rPr>
        <w:t>0.01)</w:t>
      </w:r>
      <w:r w:rsidR="0042107A" w:rsidRPr="007265F8">
        <w:rPr>
          <w:rFonts w:ascii="Book Antiqua" w:hAnsi="Book Antiqua" w:cs="Times New Roman"/>
          <w:b/>
          <w:color w:val="000000" w:themeColor="text1"/>
          <w:sz w:val="24"/>
          <w:szCs w:val="24"/>
          <w:shd w:val="clear" w:color="auto" w:fill="FFFFFF"/>
          <w:lang w:eastAsia="hr-HR"/>
        </w:rPr>
        <w:t>.</w:t>
      </w:r>
      <w:r w:rsidRPr="007265F8">
        <w:rPr>
          <w:rFonts w:ascii="Book Antiqua" w:hAnsi="Book Antiqua" w:cs="Times New Roman"/>
          <w:b/>
          <w:color w:val="000000" w:themeColor="text1"/>
          <w:sz w:val="24"/>
          <w:szCs w:val="24"/>
          <w:shd w:val="clear" w:color="auto" w:fill="FFFFFF"/>
          <w:lang w:eastAsia="hr-HR"/>
        </w:rPr>
        <w:t xml:space="preserve"> </w:t>
      </w:r>
      <w:r w:rsidR="00CC7A76" w:rsidRPr="007265F8">
        <w:rPr>
          <w:rFonts w:ascii="Book Antiqua" w:hAnsi="Book Antiqua" w:cs="Times New Roman"/>
          <w:color w:val="000000" w:themeColor="text1"/>
          <w:sz w:val="24"/>
          <w:szCs w:val="24"/>
        </w:rPr>
        <w:t>AKI</w:t>
      </w:r>
      <w:r w:rsidR="00CC7A76" w:rsidRPr="007265F8">
        <w:rPr>
          <w:rFonts w:ascii="Book Antiqua" w:hAnsi="Book Antiqua" w:cs="Times New Roman" w:hint="eastAsia"/>
          <w:color w:val="000000" w:themeColor="text1"/>
          <w:sz w:val="24"/>
          <w:szCs w:val="24"/>
          <w:lang w:eastAsia="zh-CN"/>
        </w:rPr>
        <w:t xml:space="preserve">: </w:t>
      </w:r>
      <w:r w:rsidR="00CC7A76" w:rsidRPr="007265F8">
        <w:rPr>
          <w:rFonts w:ascii="Book Antiqua" w:hAnsi="Book Antiqua" w:cs="Times New Roman"/>
          <w:color w:val="000000" w:themeColor="text1"/>
          <w:sz w:val="24"/>
          <w:szCs w:val="24"/>
          <w:lang w:eastAsia="zh-CN"/>
        </w:rPr>
        <w:t>Acute kidney injury.</w:t>
      </w:r>
    </w:p>
    <w:p w14:paraId="2CB559B8" w14:textId="77777777" w:rsidR="00F410F8" w:rsidRPr="007265F8" w:rsidRDefault="00F410F8">
      <w:pPr>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br w:type="page"/>
      </w:r>
    </w:p>
    <w:p w14:paraId="443FB76B" w14:textId="77777777" w:rsidR="00FE778E" w:rsidRPr="007265F8" w:rsidRDefault="00FE778E" w:rsidP="00E35588">
      <w:pPr>
        <w:snapToGrid w:val="0"/>
        <w:spacing w:after="0" w:line="360" w:lineRule="auto"/>
        <w:jc w:val="both"/>
        <w:rPr>
          <w:rFonts w:ascii="Book Antiqua" w:hAnsi="Book Antiqua" w:cs="Times New Roman"/>
          <w:b/>
          <w:color w:val="000000" w:themeColor="text1"/>
          <w:sz w:val="24"/>
          <w:szCs w:val="24"/>
          <w:lang w:eastAsia="zh-CN"/>
        </w:rPr>
      </w:pPr>
      <w:r w:rsidRPr="007265F8">
        <w:rPr>
          <w:rFonts w:ascii="Book Antiqua" w:hAnsi="Book Antiqua" w:cs="Times New Roman"/>
          <w:b/>
          <w:color w:val="000000" w:themeColor="text1"/>
          <w:sz w:val="24"/>
          <w:szCs w:val="24"/>
        </w:rPr>
        <w:t xml:space="preserve">Table 1 Characteristic of the total patient cohort with differences between </w:t>
      </w:r>
      <w:r w:rsidR="00712E51" w:rsidRPr="007265F8">
        <w:rPr>
          <w:rFonts w:ascii="Book Antiqua" w:hAnsi="Book Antiqua" w:cs="Times New Roman"/>
          <w:b/>
          <w:color w:val="000000" w:themeColor="text1"/>
          <w:sz w:val="24"/>
          <w:szCs w:val="24"/>
          <w:shd w:val="clear" w:color="auto" w:fill="FFFFFF"/>
          <w:lang w:eastAsia="hr-HR"/>
        </w:rPr>
        <w:t>acute kidney injury</w:t>
      </w:r>
      <w:r w:rsidRPr="007265F8">
        <w:rPr>
          <w:rFonts w:ascii="Book Antiqua" w:hAnsi="Book Antiqua" w:cs="Times New Roman"/>
          <w:b/>
          <w:color w:val="000000" w:themeColor="text1"/>
          <w:sz w:val="24"/>
          <w:szCs w:val="24"/>
        </w:rPr>
        <w:t xml:space="preserve"> and non-</w:t>
      </w:r>
      <w:r w:rsidR="00712E51" w:rsidRPr="007265F8">
        <w:rPr>
          <w:rFonts w:ascii="Book Antiqua" w:hAnsi="Book Antiqua" w:cs="Times New Roman"/>
          <w:b/>
          <w:color w:val="000000" w:themeColor="text1"/>
          <w:sz w:val="24"/>
          <w:szCs w:val="24"/>
          <w:shd w:val="clear" w:color="auto" w:fill="FFFFFF"/>
          <w:lang w:eastAsia="hr-HR"/>
        </w:rPr>
        <w:t>acute kidney injury</w:t>
      </w:r>
      <w:r w:rsidRPr="007265F8">
        <w:rPr>
          <w:rFonts w:ascii="Book Antiqua" w:hAnsi="Book Antiqua" w:cs="Times New Roman"/>
          <w:b/>
          <w:color w:val="000000" w:themeColor="text1"/>
          <w:sz w:val="24"/>
          <w:szCs w:val="24"/>
        </w:rPr>
        <w:t xml:space="preserve"> patients within </w:t>
      </w:r>
      <w:r w:rsidR="00C256CE" w:rsidRPr="007265F8">
        <w:rPr>
          <w:rFonts w:ascii="Book Antiqua" w:hAnsi="Book Antiqua" w:cs="Times New Roman"/>
          <w:b/>
          <w:color w:val="000000" w:themeColor="text1"/>
          <w:sz w:val="24"/>
          <w:szCs w:val="24"/>
        </w:rPr>
        <w:t>first 7 d</w:t>
      </w:r>
      <w:r w:rsidR="00F539B7" w:rsidRPr="007265F8">
        <w:rPr>
          <w:rFonts w:ascii="Book Antiqua" w:hAnsi="Book Antiqua" w:cs="Times New Roman"/>
          <w:b/>
          <w:color w:val="000000" w:themeColor="text1"/>
          <w:sz w:val="24"/>
          <w:szCs w:val="24"/>
        </w:rPr>
        <w:t xml:space="preserve"> </w:t>
      </w:r>
      <w:r w:rsidR="00C256CE" w:rsidRPr="007265F8">
        <w:rPr>
          <w:rFonts w:ascii="Book Antiqua" w:hAnsi="Book Antiqua" w:cs="Times New Roman"/>
          <w:b/>
          <w:color w:val="000000" w:themeColor="text1"/>
          <w:sz w:val="24"/>
          <w:szCs w:val="24"/>
        </w:rPr>
        <w:t xml:space="preserve">after </w:t>
      </w:r>
      <w:r w:rsidR="00217B0A" w:rsidRPr="007265F8">
        <w:rPr>
          <w:rFonts w:ascii="Book Antiqua" w:hAnsi="Book Antiqua" w:cs="Times New Roman"/>
          <w:b/>
          <w:color w:val="000000" w:themeColor="text1"/>
          <w:sz w:val="24"/>
          <w:szCs w:val="24"/>
        </w:rPr>
        <w:t>liver transplantation</w:t>
      </w: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923"/>
        <w:gridCol w:w="1858"/>
        <w:gridCol w:w="1720"/>
        <w:gridCol w:w="933"/>
      </w:tblGrid>
      <w:tr w:rsidR="00A1093C" w:rsidRPr="007265F8" w14:paraId="593B4D2C" w14:textId="77777777" w:rsidTr="003C6185">
        <w:trPr>
          <w:trHeight w:val="250"/>
        </w:trPr>
        <w:tc>
          <w:tcPr>
            <w:tcW w:w="2808" w:type="dxa"/>
            <w:tcBorders>
              <w:top w:val="single" w:sz="4" w:space="0" w:color="auto"/>
              <w:bottom w:val="single" w:sz="4" w:space="0" w:color="auto"/>
            </w:tcBorders>
            <w:shd w:val="clear" w:color="auto" w:fill="auto"/>
            <w:vAlign w:val="center"/>
          </w:tcPr>
          <w:p w14:paraId="5B6C59F6"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Characteristics</w:t>
            </w:r>
          </w:p>
        </w:tc>
        <w:tc>
          <w:tcPr>
            <w:tcW w:w="1923" w:type="dxa"/>
            <w:tcBorders>
              <w:top w:val="single" w:sz="4" w:space="0" w:color="auto"/>
              <w:bottom w:val="single" w:sz="4" w:space="0" w:color="auto"/>
            </w:tcBorders>
            <w:shd w:val="clear" w:color="auto" w:fill="auto"/>
          </w:tcPr>
          <w:p w14:paraId="66C42741" w14:textId="77777777" w:rsidR="00FE778E" w:rsidRPr="007265F8" w:rsidRDefault="00FE778E" w:rsidP="00E35588">
            <w:pPr>
              <w:tabs>
                <w:tab w:val="right" w:pos="2880"/>
              </w:tabs>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All (</w:t>
            </w:r>
            <w:r w:rsidR="007B6DF7" w:rsidRPr="007265F8">
              <w:rPr>
                <w:rFonts w:ascii="Book Antiqua" w:hAnsi="Book Antiqua" w:cs="Times New Roman"/>
                <w:b/>
                <w:i/>
                <w:color w:val="000000" w:themeColor="text1"/>
                <w:sz w:val="24"/>
                <w:szCs w:val="24"/>
              </w:rPr>
              <w:t>n</w:t>
            </w:r>
            <w:r w:rsidR="007B6DF7"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w:t>
            </w:r>
            <w:r w:rsidR="007B6DF7"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205)</w:t>
            </w:r>
          </w:p>
        </w:tc>
        <w:tc>
          <w:tcPr>
            <w:tcW w:w="1858" w:type="dxa"/>
            <w:tcBorders>
              <w:top w:val="single" w:sz="4" w:space="0" w:color="auto"/>
              <w:bottom w:val="single" w:sz="4" w:space="0" w:color="auto"/>
            </w:tcBorders>
            <w:shd w:val="clear" w:color="auto" w:fill="auto"/>
          </w:tcPr>
          <w:p w14:paraId="0E22D03E" w14:textId="77777777" w:rsidR="00FE778E" w:rsidRPr="007265F8" w:rsidRDefault="00FE778E" w:rsidP="00E35588">
            <w:pPr>
              <w:tabs>
                <w:tab w:val="right" w:pos="2880"/>
              </w:tabs>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AKI (</w:t>
            </w:r>
            <w:r w:rsidR="007B6DF7" w:rsidRPr="007265F8">
              <w:rPr>
                <w:rFonts w:ascii="Book Antiqua" w:hAnsi="Book Antiqua" w:cs="Times New Roman"/>
                <w:b/>
                <w:i/>
                <w:color w:val="000000" w:themeColor="text1"/>
                <w:sz w:val="24"/>
                <w:szCs w:val="24"/>
              </w:rPr>
              <w:t>n</w:t>
            </w:r>
            <w:r w:rsidR="007B6DF7"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w:t>
            </w:r>
            <w:r w:rsidR="007B6DF7"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93)</w:t>
            </w:r>
          </w:p>
        </w:tc>
        <w:tc>
          <w:tcPr>
            <w:tcW w:w="0" w:type="auto"/>
            <w:tcBorders>
              <w:top w:val="single" w:sz="4" w:space="0" w:color="auto"/>
              <w:bottom w:val="single" w:sz="4" w:space="0" w:color="auto"/>
            </w:tcBorders>
            <w:shd w:val="clear" w:color="auto" w:fill="auto"/>
          </w:tcPr>
          <w:p w14:paraId="689B9604" w14:textId="77777777" w:rsidR="00FE778E" w:rsidRPr="007265F8" w:rsidRDefault="00FE778E" w:rsidP="00E35588">
            <w:pPr>
              <w:tabs>
                <w:tab w:val="right" w:pos="2880"/>
              </w:tabs>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non-AKI (</w:t>
            </w:r>
            <w:r w:rsidRPr="007265F8">
              <w:rPr>
                <w:rFonts w:ascii="Book Antiqua" w:hAnsi="Book Antiqua" w:cs="Times New Roman"/>
                <w:b/>
                <w:i/>
                <w:color w:val="000000" w:themeColor="text1"/>
                <w:sz w:val="24"/>
                <w:szCs w:val="24"/>
              </w:rPr>
              <w:t>n</w:t>
            </w:r>
            <w:r w:rsidR="007B6DF7"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w:t>
            </w:r>
            <w:r w:rsidR="007B6DF7"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112)</w:t>
            </w:r>
          </w:p>
        </w:tc>
        <w:tc>
          <w:tcPr>
            <w:tcW w:w="0" w:type="auto"/>
            <w:tcBorders>
              <w:top w:val="single" w:sz="4" w:space="0" w:color="auto"/>
              <w:bottom w:val="single" w:sz="4" w:space="0" w:color="auto"/>
            </w:tcBorders>
            <w:shd w:val="clear" w:color="auto" w:fill="auto"/>
          </w:tcPr>
          <w:p w14:paraId="33D6F9D6" w14:textId="77777777" w:rsidR="00FE778E" w:rsidRPr="007265F8" w:rsidRDefault="007B6DF7" w:rsidP="00E35588">
            <w:pPr>
              <w:tabs>
                <w:tab w:val="right" w:pos="2880"/>
              </w:tabs>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i/>
                <w:color w:val="000000" w:themeColor="text1"/>
                <w:sz w:val="24"/>
                <w:szCs w:val="24"/>
              </w:rPr>
              <w:t>P</w:t>
            </w:r>
            <w:r w:rsidRPr="007265F8">
              <w:rPr>
                <w:rFonts w:ascii="Book Antiqua" w:hAnsi="Book Antiqua" w:cs="Times New Roman"/>
                <w:b/>
                <w:color w:val="000000" w:themeColor="text1"/>
                <w:sz w:val="24"/>
                <w:szCs w:val="24"/>
                <w:lang w:eastAsia="zh-CN"/>
              </w:rPr>
              <w:t xml:space="preserve"> </w:t>
            </w:r>
            <w:r w:rsidR="00FE778E" w:rsidRPr="007265F8">
              <w:rPr>
                <w:rFonts w:ascii="Book Antiqua" w:hAnsi="Book Antiqua" w:cs="Times New Roman"/>
                <w:b/>
                <w:color w:val="000000" w:themeColor="text1"/>
                <w:sz w:val="24"/>
                <w:szCs w:val="24"/>
              </w:rPr>
              <w:t>value</w:t>
            </w:r>
          </w:p>
        </w:tc>
      </w:tr>
      <w:tr w:rsidR="00A1093C" w:rsidRPr="007265F8" w14:paraId="04831EDF" w14:textId="77777777" w:rsidTr="008F27D6">
        <w:tc>
          <w:tcPr>
            <w:tcW w:w="2808" w:type="dxa"/>
            <w:tcBorders>
              <w:top w:val="single" w:sz="4" w:space="0" w:color="auto"/>
            </w:tcBorders>
            <w:shd w:val="clear" w:color="auto" w:fill="auto"/>
            <w:vAlign w:val="center"/>
          </w:tcPr>
          <w:p w14:paraId="530C874C" w14:textId="77777777" w:rsidR="00FE778E" w:rsidRPr="007265F8" w:rsidRDefault="007B6DF7"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M</w:t>
            </w:r>
            <w:r w:rsidR="00FE778E" w:rsidRPr="007265F8">
              <w:rPr>
                <w:rFonts w:ascii="Book Antiqua" w:hAnsi="Book Antiqua" w:cs="Times New Roman"/>
                <w:color w:val="000000" w:themeColor="text1"/>
                <w:sz w:val="24"/>
                <w:szCs w:val="24"/>
              </w:rPr>
              <w:t xml:space="preserve">ale/female, </w:t>
            </w:r>
            <w:r w:rsidR="00FE778E" w:rsidRPr="007265F8">
              <w:rPr>
                <w:rFonts w:ascii="Book Antiqua" w:hAnsi="Book Antiqua" w:cs="Times New Roman"/>
                <w:i/>
                <w:color w:val="000000" w:themeColor="text1"/>
                <w:sz w:val="24"/>
                <w:szCs w:val="24"/>
              </w:rPr>
              <w:t>n</w:t>
            </w:r>
            <w:r w:rsidRPr="007265F8">
              <w:rPr>
                <w:rFonts w:ascii="Book Antiqua" w:hAnsi="Book Antiqua" w:cs="Times New Roman"/>
                <w:color w:val="000000" w:themeColor="text1"/>
                <w:sz w:val="24"/>
                <w:szCs w:val="24"/>
                <w:lang w:eastAsia="zh-CN"/>
              </w:rPr>
              <w:t xml:space="preserve"> </w:t>
            </w:r>
            <w:r w:rsidR="00FE778E" w:rsidRPr="007265F8">
              <w:rPr>
                <w:rFonts w:ascii="Book Antiqua" w:hAnsi="Book Antiqua" w:cs="Times New Roman"/>
                <w:color w:val="000000" w:themeColor="text1"/>
                <w:sz w:val="24"/>
                <w:szCs w:val="24"/>
              </w:rPr>
              <w:t>(%)</w:t>
            </w:r>
          </w:p>
        </w:tc>
        <w:tc>
          <w:tcPr>
            <w:tcW w:w="1923" w:type="dxa"/>
            <w:tcBorders>
              <w:top w:val="single" w:sz="4" w:space="0" w:color="auto"/>
            </w:tcBorders>
            <w:shd w:val="clear" w:color="auto" w:fill="auto"/>
          </w:tcPr>
          <w:p w14:paraId="22AF412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151</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(73.7)/54</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(26.3)</w:t>
            </w:r>
          </w:p>
        </w:tc>
        <w:tc>
          <w:tcPr>
            <w:tcW w:w="1858" w:type="dxa"/>
            <w:tcBorders>
              <w:top w:val="single" w:sz="4" w:space="0" w:color="auto"/>
            </w:tcBorders>
            <w:shd w:val="clear" w:color="auto" w:fill="auto"/>
            <w:vAlign w:val="center"/>
          </w:tcPr>
          <w:p w14:paraId="386461F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72</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(77.4)/21</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(22.6)</w:t>
            </w:r>
          </w:p>
        </w:tc>
        <w:tc>
          <w:tcPr>
            <w:tcW w:w="0" w:type="auto"/>
            <w:tcBorders>
              <w:top w:val="single" w:sz="4" w:space="0" w:color="auto"/>
            </w:tcBorders>
            <w:shd w:val="clear" w:color="auto" w:fill="auto"/>
            <w:vAlign w:val="center"/>
          </w:tcPr>
          <w:p w14:paraId="7E1036C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79</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(70.5)/33</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(77.4)</w:t>
            </w:r>
          </w:p>
        </w:tc>
        <w:tc>
          <w:tcPr>
            <w:tcW w:w="0" w:type="auto"/>
            <w:tcBorders>
              <w:top w:val="single" w:sz="4" w:space="0" w:color="auto"/>
            </w:tcBorders>
            <w:shd w:val="clear" w:color="auto" w:fill="auto"/>
            <w:vAlign w:val="center"/>
          </w:tcPr>
          <w:p w14:paraId="4F121A2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0.265</w:t>
            </w:r>
          </w:p>
        </w:tc>
      </w:tr>
      <w:tr w:rsidR="00A1093C" w:rsidRPr="007265F8" w14:paraId="52353D10" w14:textId="77777777" w:rsidTr="008F27D6">
        <w:tc>
          <w:tcPr>
            <w:tcW w:w="2808" w:type="dxa"/>
            <w:shd w:val="clear" w:color="auto" w:fill="auto"/>
            <w:vAlign w:val="center"/>
          </w:tcPr>
          <w:p w14:paraId="3544016B" w14:textId="77777777" w:rsidR="00FE778E" w:rsidRPr="007265F8" w:rsidRDefault="00C801ED"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A</w:t>
            </w:r>
            <w:r w:rsidR="00FE778E" w:rsidRPr="007265F8">
              <w:rPr>
                <w:rFonts w:ascii="Book Antiqua" w:hAnsi="Book Antiqua" w:cs="Times New Roman"/>
                <w:color w:val="000000" w:themeColor="text1"/>
                <w:sz w:val="24"/>
                <w:szCs w:val="24"/>
              </w:rPr>
              <w:t>ge, yrs</w:t>
            </w:r>
          </w:p>
        </w:tc>
        <w:tc>
          <w:tcPr>
            <w:tcW w:w="1923" w:type="dxa"/>
            <w:shd w:val="clear" w:color="auto" w:fill="auto"/>
          </w:tcPr>
          <w:p w14:paraId="0CF7266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57</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10</w:t>
            </w:r>
          </w:p>
        </w:tc>
        <w:tc>
          <w:tcPr>
            <w:tcW w:w="1858" w:type="dxa"/>
            <w:tcBorders>
              <w:top w:val="nil"/>
              <w:left w:val="nil"/>
              <w:bottom w:val="nil"/>
              <w:right w:val="nil"/>
            </w:tcBorders>
            <w:shd w:val="clear" w:color="auto" w:fill="auto"/>
            <w:vAlign w:val="bottom"/>
          </w:tcPr>
          <w:p w14:paraId="0088668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56.51</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8.83</w:t>
            </w:r>
          </w:p>
        </w:tc>
        <w:tc>
          <w:tcPr>
            <w:tcW w:w="0" w:type="auto"/>
            <w:tcBorders>
              <w:top w:val="nil"/>
              <w:left w:val="nil"/>
              <w:bottom w:val="nil"/>
              <w:right w:val="nil"/>
            </w:tcBorders>
            <w:shd w:val="clear" w:color="auto" w:fill="auto"/>
            <w:vAlign w:val="bottom"/>
          </w:tcPr>
          <w:p w14:paraId="0BD121B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56.87</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11.38</w:t>
            </w:r>
          </w:p>
        </w:tc>
        <w:tc>
          <w:tcPr>
            <w:tcW w:w="0" w:type="auto"/>
            <w:shd w:val="clear" w:color="auto" w:fill="auto"/>
            <w:vAlign w:val="center"/>
          </w:tcPr>
          <w:p w14:paraId="7107C59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0.803</w:t>
            </w:r>
          </w:p>
        </w:tc>
      </w:tr>
      <w:tr w:rsidR="00A1093C" w:rsidRPr="007265F8" w14:paraId="455B064B" w14:textId="77777777" w:rsidTr="008F27D6">
        <w:tc>
          <w:tcPr>
            <w:tcW w:w="2808" w:type="dxa"/>
            <w:shd w:val="clear" w:color="auto" w:fill="auto"/>
            <w:vAlign w:val="center"/>
          </w:tcPr>
          <w:p w14:paraId="5F747E6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BMI, kg/m</w:t>
            </w:r>
            <w:r w:rsidRPr="007265F8">
              <w:rPr>
                <w:rFonts w:ascii="Book Antiqua" w:hAnsi="Book Antiqua" w:cs="Times New Roman"/>
                <w:color w:val="000000" w:themeColor="text1"/>
                <w:sz w:val="24"/>
                <w:szCs w:val="24"/>
                <w:vertAlign w:val="superscript"/>
              </w:rPr>
              <w:t>2</w:t>
            </w:r>
          </w:p>
        </w:tc>
        <w:tc>
          <w:tcPr>
            <w:tcW w:w="1923" w:type="dxa"/>
            <w:shd w:val="clear" w:color="auto" w:fill="auto"/>
          </w:tcPr>
          <w:p w14:paraId="13213AD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26.26</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4.46</w:t>
            </w:r>
          </w:p>
        </w:tc>
        <w:tc>
          <w:tcPr>
            <w:tcW w:w="1858" w:type="dxa"/>
            <w:tcBorders>
              <w:top w:val="nil"/>
              <w:left w:val="nil"/>
              <w:bottom w:val="nil"/>
              <w:right w:val="nil"/>
            </w:tcBorders>
            <w:shd w:val="clear" w:color="auto" w:fill="auto"/>
            <w:vAlign w:val="bottom"/>
          </w:tcPr>
          <w:p w14:paraId="7CDAF74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27.51</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4.93</w:t>
            </w:r>
          </w:p>
        </w:tc>
        <w:tc>
          <w:tcPr>
            <w:tcW w:w="0" w:type="auto"/>
            <w:tcBorders>
              <w:top w:val="nil"/>
              <w:left w:val="nil"/>
              <w:bottom w:val="nil"/>
              <w:right w:val="nil"/>
            </w:tcBorders>
            <w:shd w:val="clear" w:color="auto" w:fill="auto"/>
            <w:vAlign w:val="bottom"/>
          </w:tcPr>
          <w:p w14:paraId="774D99A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25.22</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C801ED"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3.76</w:t>
            </w:r>
          </w:p>
        </w:tc>
        <w:tc>
          <w:tcPr>
            <w:tcW w:w="0" w:type="auto"/>
            <w:shd w:val="clear" w:color="auto" w:fill="auto"/>
            <w:vAlign w:val="center"/>
          </w:tcPr>
          <w:p w14:paraId="770CE931"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&lt;</w:t>
            </w:r>
            <w:r w:rsidR="00C801ED" w:rsidRPr="007265F8">
              <w:rPr>
                <w:rFonts w:ascii="Book Antiqua" w:hAnsi="Book Antiqua" w:cs="Times New Roman"/>
                <w:b/>
                <w:bCs/>
                <w:color w:val="000000" w:themeColor="text1"/>
                <w:sz w:val="24"/>
                <w:szCs w:val="24"/>
                <w:lang w:eastAsia="zh-CN"/>
              </w:rPr>
              <w:t xml:space="preserve"> </w:t>
            </w:r>
            <w:r w:rsidRPr="007265F8">
              <w:rPr>
                <w:rFonts w:ascii="Book Antiqua" w:hAnsi="Book Antiqua" w:cs="Times New Roman"/>
                <w:b/>
                <w:bCs/>
                <w:color w:val="000000" w:themeColor="text1"/>
                <w:sz w:val="24"/>
                <w:szCs w:val="24"/>
              </w:rPr>
              <w:t>0.001</w:t>
            </w:r>
          </w:p>
        </w:tc>
      </w:tr>
      <w:tr w:rsidR="00A1093C" w:rsidRPr="007265F8" w14:paraId="29EC19F9" w14:textId="77777777" w:rsidTr="00426949">
        <w:tc>
          <w:tcPr>
            <w:tcW w:w="9242" w:type="dxa"/>
            <w:gridSpan w:val="5"/>
            <w:shd w:val="clear" w:color="auto" w:fill="auto"/>
            <w:vAlign w:val="center"/>
          </w:tcPr>
          <w:p w14:paraId="500D5113" w14:textId="77777777" w:rsidR="00652340" w:rsidRPr="007265F8" w:rsidRDefault="00652340"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
                <w:color w:val="000000" w:themeColor="text1"/>
                <w:sz w:val="24"/>
                <w:szCs w:val="24"/>
              </w:rPr>
              <w:t>Etiology of liver disease</w:t>
            </w:r>
          </w:p>
        </w:tc>
      </w:tr>
      <w:tr w:rsidR="00A1093C" w:rsidRPr="007265F8" w14:paraId="7E24B5E8" w14:textId="77777777" w:rsidTr="008F27D6">
        <w:tc>
          <w:tcPr>
            <w:tcW w:w="2808" w:type="dxa"/>
            <w:shd w:val="clear" w:color="auto" w:fill="auto"/>
            <w:vAlign w:val="center"/>
          </w:tcPr>
          <w:p w14:paraId="61AD37A7" w14:textId="77777777" w:rsidR="00FE778E" w:rsidRPr="007265F8" w:rsidRDefault="00652340"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A</w:t>
            </w:r>
            <w:r w:rsidR="00FE778E" w:rsidRPr="007265F8">
              <w:rPr>
                <w:rFonts w:ascii="Book Antiqua" w:hAnsi="Book Antiqua" w:cs="Times New Roman"/>
                <w:color w:val="000000" w:themeColor="text1"/>
                <w:sz w:val="24"/>
                <w:szCs w:val="24"/>
              </w:rPr>
              <w:t xml:space="preserve">lcohol-related, </w:t>
            </w:r>
            <w:r w:rsidR="00FE778E" w:rsidRPr="007265F8">
              <w:rPr>
                <w:rFonts w:ascii="Book Antiqua" w:hAnsi="Book Antiqua" w:cs="Times New Roman"/>
                <w:i/>
                <w:color w:val="000000" w:themeColor="text1"/>
                <w:sz w:val="24"/>
                <w:szCs w:val="24"/>
              </w:rPr>
              <w:t>n</w:t>
            </w:r>
            <w:r w:rsidR="00BC2631" w:rsidRPr="007265F8">
              <w:rPr>
                <w:rFonts w:ascii="Book Antiqua" w:hAnsi="Book Antiqua" w:cs="Times New Roman"/>
                <w:color w:val="000000" w:themeColor="text1"/>
                <w:sz w:val="24"/>
                <w:szCs w:val="24"/>
                <w:lang w:eastAsia="zh-CN"/>
              </w:rPr>
              <w:t xml:space="preserve"> </w:t>
            </w:r>
            <w:r w:rsidR="00FE778E" w:rsidRPr="007265F8">
              <w:rPr>
                <w:rFonts w:ascii="Book Antiqua" w:hAnsi="Book Antiqua" w:cs="Times New Roman"/>
                <w:color w:val="000000" w:themeColor="text1"/>
                <w:sz w:val="24"/>
                <w:szCs w:val="24"/>
              </w:rPr>
              <w:t>(%)</w:t>
            </w:r>
          </w:p>
        </w:tc>
        <w:tc>
          <w:tcPr>
            <w:tcW w:w="1923" w:type="dxa"/>
            <w:shd w:val="clear" w:color="auto" w:fill="auto"/>
          </w:tcPr>
          <w:p w14:paraId="4D3CE57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108</w:t>
            </w:r>
            <w:r w:rsidR="00652340"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(52.7)</w:t>
            </w:r>
          </w:p>
        </w:tc>
        <w:tc>
          <w:tcPr>
            <w:tcW w:w="1858" w:type="dxa"/>
            <w:shd w:val="clear" w:color="auto" w:fill="auto"/>
            <w:vAlign w:val="center"/>
          </w:tcPr>
          <w:p w14:paraId="343C2AB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54</w:t>
            </w:r>
            <w:r w:rsidR="00652340"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(58.1)</w:t>
            </w:r>
          </w:p>
        </w:tc>
        <w:tc>
          <w:tcPr>
            <w:tcW w:w="0" w:type="auto"/>
            <w:shd w:val="clear" w:color="auto" w:fill="auto"/>
            <w:vAlign w:val="center"/>
          </w:tcPr>
          <w:p w14:paraId="033EE36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54</w:t>
            </w:r>
            <w:r w:rsidR="00652340"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(48.2)</w:t>
            </w:r>
          </w:p>
        </w:tc>
        <w:tc>
          <w:tcPr>
            <w:tcW w:w="0" w:type="auto"/>
            <w:shd w:val="clear" w:color="auto" w:fill="auto"/>
          </w:tcPr>
          <w:p w14:paraId="1EA6C01C"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0.16</w:t>
            </w:r>
          </w:p>
        </w:tc>
      </w:tr>
      <w:tr w:rsidR="00A1093C" w:rsidRPr="007265F8" w14:paraId="4FB6E1FD" w14:textId="77777777" w:rsidTr="008F27D6">
        <w:tc>
          <w:tcPr>
            <w:tcW w:w="2808" w:type="dxa"/>
            <w:shd w:val="clear" w:color="auto" w:fill="auto"/>
            <w:vAlign w:val="center"/>
          </w:tcPr>
          <w:p w14:paraId="61637DEA" w14:textId="77777777" w:rsidR="00FE778E" w:rsidRPr="007265F8" w:rsidRDefault="00652340"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V</w:t>
            </w:r>
            <w:r w:rsidR="00FE778E" w:rsidRPr="007265F8">
              <w:rPr>
                <w:rFonts w:ascii="Book Antiqua" w:hAnsi="Book Antiqua" w:cs="Times New Roman"/>
                <w:color w:val="000000" w:themeColor="text1"/>
                <w:sz w:val="24"/>
                <w:szCs w:val="24"/>
              </w:rPr>
              <w:t xml:space="preserve">iral diseases, </w:t>
            </w:r>
            <w:r w:rsidR="00FE778E" w:rsidRPr="007265F8">
              <w:rPr>
                <w:rFonts w:ascii="Book Antiqua" w:hAnsi="Book Antiqua" w:cs="Times New Roman"/>
                <w:i/>
                <w:color w:val="000000" w:themeColor="text1"/>
                <w:sz w:val="24"/>
                <w:szCs w:val="24"/>
              </w:rPr>
              <w:t>n</w:t>
            </w:r>
            <w:r w:rsidRPr="007265F8">
              <w:rPr>
                <w:rFonts w:ascii="Book Antiqua" w:hAnsi="Book Antiqua" w:cs="Times New Roman"/>
                <w:color w:val="000000" w:themeColor="text1"/>
                <w:sz w:val="24"/>
                <w:szCs w:val="24"/>
                <w:lang w:eastAsia="zh-CN"/>
              </w:rPr>
              <w:t xml:space="preserve"> </w:t>
            </w:r>
            <w:r w:rsidR="00FE778E" w:rsidRPr="007265F8">
              <w:rPr>
                <w:rFonts w:ascii="Book Antiqua" w:hAnsi="Book Antiqua" w:cs="Times New Roman"/>
                <w:color w:val="000000" w:themeColor="text1"/>
                <w:sz w:val="24"/>
                <w:szCs w:val="24"/>
              </w:rPr>
              <w:t>(%)</w:t>
            </w:r>
          </w:p>
        </w:tc>
        <w:tc>
          <w:tcPr>
            <w:tcW w:w="1923" w:type="dxa"/>
            <w:shd w:val="clear" w:color="auto" w:fill="auto"/>
          </w:tcPr>
          <w:p w14:paraId="40E264E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p>
        </w:tc>
        <w:tc>
          <w:tcPr>
            <w:tcW w:w="1858" w:type="dxa"/>
            <w:shd w:val="clear" w:color="auto" w:fill="auto"/>
            <w:vAlign w:val="center"/>
          </w:tcPr>
          <w:p w14:paraId="4846E00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p>
        </w:tc>
        <w:tc>
          <w:tcPr>
            <w:tcW w:w="0" w:type="auto"/>
            <w:shd w:val="clear" w:color="auto" w:fill="auto"/>
            <w:vAlign w:val="center"/>
          </w:tcPr>
          <w:p w14:paraId="620CE65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p>
        </w:tc>
        <w:tc>
          <w:tcPr>
            <w:tcW w:w="0" w:type="auto"/>
            <w:shd w:val="clear" w:color="auto" w:fill="auto"/>
          </w:tcPr>
          <w:p w14:paraId="23ECD512"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p>
        </w:tc>
      </w:tr>
      <w:tr w:rsidR="00A1093C" w:rsidRPr="007265F8" w14:paraId="22C97A66" w14:textId="77777777" w:rsidTr="008F27D6">
        <w:tc>
          <w:tcPr>
            <w:tcW w:w="2808" w:type="dxa"/>
            <w:shd w:val="clear" w:color="auto" w:fill="auto"/>
            <w:vAlign w:val="center"/>
          </w:tcPr>
          <w:p w14:paraId="3608879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   </w:t>
            </w:r>
            <w:r w:rsidR="00843505" w:rsidRPr="007265F8">
              <w:rPr>
                <w:rFonts w:ascii="Book Antiqua" w:hAnsi="Book Antiqua" w:cs="Times New Roman"/>
                <w:color w:val="000000" w:themeColor="text1"/>
                <w:sz w:val="24"/>
                <w:szCs w:val="24"/>
                <w:lang w:eastAsia="zh-CN"/>
              </w:rPr>
              <w:t>H</w:t>
            </w:r>
            <w:r w:rsidRPr="007265F8">
              <w:rPr>
                <w:rFonts w:ascii="Book Antiqua" w:hAnsi="Book Antiqua" w:cs="Times New Roman"/>
                <w:color w:val="000000" w:themeColor="text1"/>
                <w:sz w:val="24"/>
                <w:szCs w:val="24"/>
              </w:rPr>
              <w:t xml:space="preserve">epatitis C, </w:t>
            </w:r>
            <w:r w:rsidRPr="007265F8">
              <w:rPr>
                <w:rFonts w:ascii="Book Antiqua" w:hAnsi="Book Antiqua" w:cs="Times New Roman"/>
                <w:i/>
                <w:color w:val="000000" w:themeColor="text1"/>
                <w:sz w:val="24"/>
                <w:szCs w:val="24"/>
              </w:rPr>
              <w:t>n</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p>
        </w:tc>
        <w:tc>
          <w:tcPr>
            <w:tcW w:w="1923" w:type="dxa"/>
            <w:shd w:val="clear" w:color="auto" w:fill="auto"/>
          </w:tcPr>
          <w:p w14:paraId="0045ABA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31</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(15.1)</w:t>
            </w:r>
          </w:p>
        </w:tc>
        <w:tc>
          <w:tcPr>
            <w:tcW w:w="1858" w:type="dxa"/>
            <w:shd w:val="clear" w:color="auto" w:fill="auto"/>
            <w:vAlign w:val="center"/>
          </w:tcPr>
          <w:p w14:paraId="0BD707A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15</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(16.1)</w:t>
            </w:r>
          </w:p>
        </w:tc>
        <w:tc>
          <w:tcPr>
            <w:tcW w:w="0" w:type="auto"/>
            <w:shd w:val="clear" w:color="auto" w:fill="auto"/>
            <w:vAlign w:val="center"/>
          </w:tcPr>
          <w:p w14:paraId="534E41C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16</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(14.3)</w:t>
            </w:r>
          </w:p>
        </w:tc>
        <w:tc>
          <w:tcPr>
            <w:tcW w:w="0" w:type="auto"/>
            <w:shd w:val="clear" w:color="auto" w:fill="auto"/>
          </w:tcPr>
          <w:p w14:paraId="7C3F4866"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0.714</w:t>
            </w:r>
          </w:p>
        </w:tc>
      </w:tr>
      <w:tr w:rsidR="00A1093C" w:rsidRPr="007265F8" w14:paraId="1D188D72" w14:textId="77777777" w:rsidTr="008F27D6">
        <w:tc>
          <w:tcPr>
            <w:tcW w:w="2808" w:type="dxa"/>
            <w:shd w:val="clear" w:color="auto" w:fill="auto"/>
            <w:vAlign w:val="center"/>
          </w:tcPr>
          <w:p w14:paraId="266972F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   </w:t>
            </w:r>
            <w:r w:rsidR="00843505" w:rsidRPr="007265F8">
              <w:rPr>
                <w:rFonts w:ascii="Book Antiqua" w:hAnsi="Book Antiqua" w:cs="Times New Roman"/>
                <w:color w:val="000000" w:themeColor="text1"/>
                <w:sz w:val="24"/>
                <w:szCs w:val="24"/>
                <w:lang w:eastAsia="zh-CN"/>
              </w:rPr>
              <w:t>H</w:t>
            </w:r>
            <w:r w:rsidRPr="007265F8">
              <w:rPr>
                <w:rFonts w:ascii="Book Antiqua" w:hAnsi="Book Antiqua" w:cs="Times New Roman"/>
                <w:color w:val="000000" w:themeColor="text1"/>
                <w:sz w:val="24"/>
                <w:szCs w:val="24"/>
              </w:rPr>
              <w:t xml:space="preserve">epatitis B, </w:t>
            </w:r>
            <w:r w:rsidRPr="007265F8">
              <w:rPr>
                <w:rFonts w:ascii="Book Antiqua" w:hAnsi="Book Antiqua" w:cs="Times New Roman"/>
                <w:i/>
                <w:color w:val="000000" w:themeColor="text1"/>
                <w:sz w:val="24"/>
                <w:szCs w:val="24"/>
              </w:rPr>
              <w:t>n</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p>
        </w:tc>
        <w:tc>
          <w:tcPr>
            <w:tcW w:w="1923" w:type="dxa"/>
            <w:shd w:val="clear" w:color="auto" w:fill="auto"/>
          </w:tcPr>
          <w:p w14:paraId="366B8A3A"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17</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(18.3)</w:t>
            </w:r>
          </w:p>
        </w:tc>
        <w:tc>
          <w:tcPr>
            <w:tcW w:w="1858" w:type="dxa"/>
            <w:shd w:val="clear" w:color="auto" w:fill="auto"/>
          </w:tcPr>
          <w:p w14:paraId="56A2A484"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(5.4)</w:t>
            </w:r>
          </w:p>
        </w:tc>
        <w:tc>
          <w:tcPr>
            <w:tcW w:w="0" w:type="auto"/>
            <w:shd w:val="clear" w:color="auto" w:fill="auto"/>
          </w:tcPr>
          <w:p w14:paraId="388E46CD"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12</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(10.7)</w:t>
            </w:r>
          </w:p>
        </w:tc>
        <w:tc>
          <w:tcPr>
            <w:tcW w:w="0" w:type="auto"/>
            <w:shd w:val="clear" w:color="auto" w:fill="auto"/>
          </w:tcPr>
          <w:p w14:paraId="453F0110"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0.168</w:t>
            </w:r>
          </w:p>
        </w:tc>
      </w:tr>
      <w:tr w:rsidR="00A1093C" w:rsidRPr="007265F8" w14:paraId="5FD0A533" w14:textId="77777777" w:rsidTr="008F27D6">
        <w:tc>
          <w:tcPr>
            <w:tcW w:w="2808" w:type="dxa"/>
            <w:shd w:val="clear" w:color="auto" w:fill="auto"/>
            <w:vAlign w:val="center"/>
          </w:tcPr>
          <w:p w14:paraId="51F6FE98" w14:textId="77777777" w:rsidR="00FE778E" w:rsidRPr="007265F8" w:rsidRDefault="00843505"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A</w:t>
            </w:r>
            <w:r w:rsidR="00FE778E" w:rsidRPr="007265F8">
              <w:rPr>
                <w:rFonts w:ascii="Book Antiqua" w:hAnsi="Book Antiqua" w:cs="Times New Roman"/>
                <w:color w:val="000000" w:themeColor="text1"/>
                <w:sz w:val="24"/>
                <w:szCs w:val="24"/>
              </w:rPr>
              <w:t xml:space="preserve">utoimmune diseases </w:t>
            </w:r>
            <w:r w:rsidR="00FE778E" w:rsidRPr="007265F8">
              <w:rPr>
                <w:rFonts w:ascii="Book Antiqua" w:hAnsi="Book Antiqua" w:cs="Times New Roman"/>
                <w:i/>
                <w:color w:val="000000" w:themeColor="text1"/>
                <w:sz w:val="24"/>
                <w:szCs w:val="24"/>
              </w:rPr>
              <w:t>n</w:t>
            </w:r>
            <w:r w:rsidRPr="007265F8">
              <w:rPr>
                <w:rFonts w:ascii="Book Antiqua" w:hAnsi="Book Antiqua" w:cs="Times New Roman"/>
                <w:color w:val="000000" w:themeColor="text1"/>
                <w:sz w:val="24"/>
                <w:szCs w:val="24"/>
                <w:lang w:eastAsia="zh-CN"/>
              </w:rPr>
              <w:t xml:space="preserve"> </w:t>
            </w:r>
            <w:r w:rsidR="00FE778E" w:rsidRPr="007265F8">
              <w:rPr>
                <w:rFonts w:ascii="Book Antiqua" w:hAnsi="Book Antiqua" w:cs="Times New Roman"/>
                <w:color w:val="000000" w:themeColor="text1"/>
                <w:sz w:val="24"/>
                <w:szCs w:val="24"/>
              </w:rPr>
              <w:t>(%)</w:t>
            </w:r>
          </w:p>
        </w:tc>
        <w:tc>
          <w:tcPr>
            <w:tcW w:w="1923" w:type="dxa"/>
            <w:shd w:val="clear" w:color="auto" w:fill="auto"/>
          </w:tcPr>
          <w:p w14:paraId="0B91DF32"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19</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(19.3)</w:t>
            </w:r>
          </w:p>
        </w:tc>
        <w:tc>
          <w:tcPr>
            <w:tcW w:w="1858" w:type="dxa"/>
            <w:shd w:val="clear" w:color="auto" w:fill="auto"/>
          </w:tcPr>
          <w:p w14:paraId="762C29B3"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7</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(7.5)</w:t>
            </w:r>
          </w:p>
        </w:tc>
        <w:tc>
          <w:tcPr>
            <w:tcW w:w="0" w:type="auto"/>
            <w:shd w:val="clear" w:color="auto" w:fill="auto"/>
          </w:tcPr>
          <w:p w14:paraId="17489C22"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12</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(10.7)</w:t>
            </w:r>
          </w:p>
        </w:tc>
        <w:tc>
          <w:tcPr>
            <w:tcW w:w="0" w:type="auto"/>
            <w:shd w:val="clear" w:color="auto" w:fill="auto"/>
          </w:tcPr>
          <w:p w14:paraId="579A919A"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0.433</w:t>
            </w:r>
          </w:p>
        </w:tc>
      </w:tr>
      <w:tr w:rsidR="00A1093C" w:rsidRPr="007265F8" w14:paraId="6FAC8B28" w14:textId="77777777" w:rsidTr="008F27D6">
        <w:tc>
          <w:tcPr>
            <w:tcW w:w="2808" w:type="dxa"/>
            <w:shd w:val="clear" w:color="auto" w:fill="auto"/>
            <w:vAlign w:val="center"/>
          </w:tcPr>
          <w:p w14:paraId="625E70B7" w14:textId="77777777" w:rsidR="00FE778E" w:rsidRPr="007265F8" w:rsidRDefault="00843505"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O</w:t>
            </w:r>
            <w:r w:rsidR="00FE778E" w:rsidRPr="007265F8">
              <w:rPr>
                <w:rFonts w:ascii="Book Antiqua" w:hAnsi="Book Antiqua" w:cs="Times New Roman"/>
                <w:color w:val="000000" w:themeColor="text1"/>
                <w:sz w:val="24"/>
                <w:szCs w:val="24"/>
              </w:rPr>
              <w:t xml:space="preserve">ther liver disease </w:t>
            </w:r>
            <w:r w:rsidR="00FE778E" w:rsidRPr="007265F8">
              <w:rPr>
                <w:rFonts w:ascii="Book Antiqua" w:hAnsi="Book Antiqua" w:cs="Times New Roman"/>
                <w:i/>
                <w:color w:val="000000" w:themeColor="text1"/>
                <w:sz w:val="24"/>
                <w:szCs w:val="24"/>
              </w:rPr>
              <w:t>n</w:t>
            </w:r>
            <w:r w:rsidRPr="007265F8">
              <w:rPr>
                <w:rFonts w:ascii="Book Antiqua" w:hAnsi="Book Antiqua" w:cs="Times New Roman"/>
                <w:color w:val="000000" w:themeColor="text1"/>
                <w:sz w:val="24"/>
                <w:szCs w:val="24"/>
                <w:lang w:eastAsia="zh-CN"/>
              </w:rPr>
              <w:t xml:space="preserve"> </w:t>
            </w:r>
            <w:r w:rsidR="00FE778E" w:rsidRPr="007265F8">
              <w:rPr>
                <w:rFonts w:ascii="Book Antiqua" w:hAnsi="Book Antiqua" w:cs="Times New Roman"/>
                <w:color w:val="000000" w:themeColor="text1"/>
                <w:sz w:val="24"/>
                <w:szCs w:val="24"/>
              </w:rPr>
              <w:t>(%)</w:t>
            </w:r>
          </w:p>
        </w:tc>
        <w:tc>
          <w:tcPr>
            <w:tcW w:w="1923" w:type="dxa"/>
            <w:shd w:val="clear" w:color="auto" w:fill="auto"/>
          </w:tcPr>
          <w:p w14:paraId="5C16F87E"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33</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(16.1)</w:t>
            </w:r>
          </w:p>
        </w:tc>
        <w:tc>
          <w:tcPr>
            <w:tcW w:w="1858" w:type="dxa"/>
            <w:shd w:val="clear" w:color="auto" w:fill="auto"/>
          </w:tcPr>
          <w:p w14:paraId="7847D5B5"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14</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(15.1)</w:t>
            </w:r>
          </w:p>
        </w:tc>
        <w:tc>
          <w:tcPr>
            <w:tcW w:w="0" w:type="auto"/>
            <w:shd w:val="clear" w:color="auto" w:fill="auto"/>
          </w:tcPr>
          <w:p w14:paraId="76DE7C15"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19</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(17)</w:t>
            </w:r>
          </w:p>
        </w:tc>
        <w:tc>
          <w:tcPr>
            <w:tcW w:w="0" w:type="auto"/>
            <w:shd w:val="clear" w:color="auto" w:fill="auto"/>
          </w:tcPr>
          <w:p w14:paraId="504B313B" w14:textId="77777777" w:rsidR="00FE778E" w:rsidRPr="007265F8" w:rsidRDefault="00FE778E"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0.711</w:t>
            </w:r>
          </w:p>
        </w:tc>
      </w:tr>
      <w:tr w:rsidR="00A1093C" w:rsidRPr="007265F8" w14:paraId="0906852F" w14:textId="77777777" w:rsidTr="00426949">
        <w:tc>
          <w:tcPr>
            <w:tcW w:w="9242" w:type="dxa"/>
            <w:gridSpan w:val="5"/>
            <w:shd w:val="clear" w:color="auto" w:fill="auto"/>
            <w:vAlign w:val="center"/>
          </w:tcPr>
          <w:p w14:paraId="49637EDB" w14:textId="77777777" w:rsidR="00076C8B" w:rsidRPr="007265F8" w:rsidRDefault="00076C8B" w:rsidP="00E35588">
            <w:pPr>
              <w:tabs>
                <w:tab w:val="right" w:pos="2880"/>
              </w:tabs>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b/>
                <w:color w:val="000000" w:themeColor="text1"/>
                <w:sz w:val="24"/>
                <w:szCs w:val="24"/>
              </w:rPr>
              <w:t xml:space="preserve">Co-morbidites, </w:t>
            </w:r>
            <w:r w:rsidRPr="007265F8">
              <w:rPr>
                <w:rFonts w:ascii="Book Antiqua" w:hAnsi="Book Antiqua" w:cs="Times New Roman"/>
                <w:b/>
                <w:i/>
                <w:color w:val="000000" w:themeColor="text1"/>
                <w:sz w:val="24"/>
                <w:szCs w:val="24"/>
              </w:rPr>
              <w:t>n</w:t>
            </w:r>
            <w:r w:rsidRPr="007265F8">
              <w:rPr>
                <w:rFonts w:ascii="Book Antiqua" w:hAnsi="Book Antiqua" w:cs="Times New Roman"/>
                <w:b/>
                <w:color w:val="000000" w:themeColor="text1"/>
                <w:sz w:val="24"/>
                <w:szCs w:val="24"/>
              </w:rPr>
              <w:t xml:space="preserve"> (%)</w:t>
            </w:r>
          </w:p>
        </w:tc>
      </w:tr>
      <w:tr w:rsidR="00A1093C" w:rsidRPr="007265F8" w14:paraId="68FB23FB" w14:textId="77777777" w:rsidTr="008F27D6">
        <w:tc>
          <w:tcPr>
            <w:tcW w:w="2808" w:type="dxa"/>
            <w:shd w:val="clear" w:color="auto" w:fill="auto"/>
            <w:vAlign w:val="center"/>
          </w:tcPr>
          <w:p w14:paraId="5A30059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Tumors, </w:t>
            </w:r>
            <w:r w:rsidRPr="007265F8">
              <w:rPr>
                <w:rFonts w:ascii="Book Antiqua" w:hAnsi="Book Antiqua" w:cs="Times New Roman"/>
                <w:i/>
                <w:color w:val="000000" w:themeColor="text1"/>
                <w:sz w:val="24"/>
                <w:szCs w:val="24"/>
              </w:rPr>
              <w:t>n</w:t>
            </w:r>
            <w:r w:rsidR="00BD7AE8"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p>
        </w:tc>
        <w:tc>
          <w:tcPr>
            <w:tcW w:w="1923" w:type="dxa"/>
            <w:shd w:val="clear" w:color="auto" w:fill="auto"/>
          </w:tcPr>
          <w:p w14:paraId="7F53171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74</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(36.1)</w:t>
            </w:r>
          </w:p>
        </w:tc>
        <w:tc>
          <w:tcPr>
            <w:tcW w:w="1858" w:type="dxa"/>
            <w:shd w:val="clear" w:color="auto" w:fill="auto"/>
          </w:tcPr>
          <w:p w14:paraId="31A9D82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27</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(29)</w:t>
            </w:r>
          </w:p>
        </w:tc>
        <w:tc>
          <w:tcPr>
            <w:tcW w:w="0" w:type="auto"/>
            <w:shd w:val="clear" w:color="auto" w:fill="auto"/>
          </w:tcPr>
          <w:p w14:paraId="5BD5066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47</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(42)</w:t>
            </w:r>
          </w:p>
        </w:tc>
        <w:tc>
          <w:tcPr>
            <w:tcW w:w="0" w:type="auto"/>
            <w:shd w:val="clear" w:color="auto" w:fill="auto"/>
          </w:tcPr>
          <w:p w14:paraId="1662D7B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0.055</w:t>
            </w:r>
          </w:p>
        </w:tc>
      </w:tr>
      <w:tr w:rsidR="00A1093C" w:rsidRPr="007265F8" w14:paraId="34160E51" w14:textId="77777777" w:rsidTr="008F27D6">
        <w:tc>
          <w:tcPr>
            <w:tcW w:w="2808" w:type="dxa"/>
            <w:shd w:val="clear" w:color="auto" w:fill="auto"/>
            <w:vAlign w:val="center"/>
          </w:tcPr>
          <w:p w14:paraId="05A0487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Arterial hypertension, </w:t>
            </w:r>
            <w:r w:rsidRPr="007265F8">
              <w:rPr>
                <w:rFonts w:ascii="Book Antiqua" w:hAnsi="Book Antiqua" w:cs="Times New Roman"/>
                <w:i/>
                <w:color w:val="000000" w:themeColor="text1"/>
                <w:sz w:val="24"/>
                <w:szCs w:val="24"/>
              </w:rPr>
              <w:t>n</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p>
        </w:tc>
        <w:tc>
          <w:tcPr>
            <w:tcW w:w="1923" w:type="dxa"/>
            <w:shd w:val="clear" w:color="auto" w:fill="auto"/>
          </w:tcPr>
          <w:p w14:paraId="7109203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57</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(27.8)</w:t>
            </w:r>
          </w:p>
        </w:tc>
        <w:tc>
          <w:tcPr>
            <w:tcW w:w="1858" w:type="dxa"/>
            <w:shd w:val="clear" w:color="auto" w:fill="auto"/>
            <w:vAlign w:val="center"/>
          </w:tcPr>
          <w:p w14:paraId="062520F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24</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(25.8)</w:t>
            </w:r>
          </w:p>
        </w:tc>
        <w:tc>
          <w:tcPr>
            <w:tcW w:w="0" w:type="auto"/>
            <w:shd w:val="clear" w:color="auto" w:fill="auto"/>
            <w:vAlign w:val="center"/>
          </w:tcPr>
          <w:p w14:paraId="596F697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33</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(29.5)</w:t>
            </w:r>
          </w:p>
        </w:tc>
        <w:tc>
          <w:tcPr>
            <w:tcW w:w="0" w:type="auto"/>
            <w:shd w:val="clear" w:color="auto" w:fill="auto"/>
            <w:vAlign w:val="center"/>
          </w:tcPr>
          <w:p w14:paraId="222D049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0.561</w:t>
            </w:r>
          </w:p>
        </w:tc>
      </w:tr>
      <w:tr w:rsidR="00A1093C" w:rsidRPr="007265F8" w14:paraId="5296C446" w14:textId="77777777" w:rsidTr="008F27D6">
        <w:tc>
          <w:tcPr>
            <w:tcW w:w="2808" w:type="dxa"/>
            <w:shd w:val="clear" w:color="auto" w:fill="auto"/>
            <w:vAlign w:val="center"/>
          </w:tcPr>
          <w:p w14:paraId="4D2FFDC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CKD, </w:t>
            </w:r>
            <w:r w:rsidRPr="007265F8">
              <w:rPr>
                <w:rFonts w:ascii="Book Antiqua" w:hAnsi="Book Antiqua" w:cs="Times New Roman"/>
                <w:i/>
                <w:color w:val="000000" w:themeColor="text1"/>
                <w:sz w:val="24"/>
                <w:szCs w:val="24"/>
              </w:rPr>
              <w:t>n</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p>
        </w:tc>
        <w:tc>
          <w:tcPr>
            <w:tcW w:w="1923" w:type="dxa"/>
            <w:shd w:val="clear" w:color="auto" w:fill="auto"/>
          </w:tcPr>
          <w:p w14:paraId="4526EE7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21</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(10.2)</w:t>
            </w:r>
          </w:p>
        </w:tc>
        <w:tc>
          <w:tcPr>
            <w:tcW w:w="1858" w:type="dxa"/>
            <w:shd w:val="clear" w:color="auto" w:fill="auto"/>
            <w:vAlign w:val="center"/>
          </w:tcPr>
          <w:p w14:paraId="01982AA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7</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(7.5)</w:t>
            </w:r>
          </w:p>
        </w:tc>
        <w:tc>
          <w:tcPr>
            <w:tcW w:w="0" w:type="auto"/>
            <w:shd w:val="clear" w:color="auto" w:fill="auto"/>
            <w:vAlign w:val="center"/>
          </w:tcPr>
          <w:p w14:paraId="45A8D1B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14</w:t>
            </w:r>
            <w:r w:rsidR="00843505"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(12.5)</w:t>
            </w:r>
          </w:p>
        </w:tc>
        <w:tc>
          <w:tcPr>
            <w:tcW w:w="0" w:type="auto"/>
            <w:shd w:val="clear" w:color="auto" w:fill="auto"/>
            <w:vAlign w:val="center"/>
          </w:tcPr>
          <w:p w14:paraId="7882F24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0.242</w:t>
            </w:r>
          </w:p>
        </w:tc>
      </w:tr>
      <w:tr w:rsidR="00A1093C" w:rsidRPr="007265F8" w14:paraId="2E88F629" w14:textId="77777777" w:rsidTr="008F27D6">
        <w:tc>
          <w:tcPr>
            <w:tcW w:w="2808" w:type="dxa"/>
            <w:shd w:val="clear" w:color="auto" w:fill="auto"/>
            <w:vAlign w:val="center"/>
          </w:tcPr>
          <w:p w14:paraId="7CF489C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T2D, </w:t>
            </w:r>
            <w:r w:rsidRPr="007265F8">
              <w:rPr>
                <w:rFonts w:ascii="Book Antiqua" w:hAnsi="Book Antiqua" w:cs="Times New Roman"/>
                <w:i/>
                <w:color w:val="000000" w:themeColor="text1"/>
                <w:sz w:val="24"/>
                <w:szCs w:val="24"/>
              </w:rPr>
              <w:t>n</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p>
        </w:tc>
        <w:tc>
          <w:tcPr>
            <w:tcW w:w="1923" w:type="dxa"/>
            <w:shd w:val="clear" w:color="auto" w:fill="auto"/>
          </w:tcPr>
          <w:p w14:paraId="4C562A5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58</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(28.3)</w:t>
            </w:r>
          </w:p>
        </w:tc>
        <w:tc>
          <w:tcPr>
            <w:tcW w:w="1858" w:type="dxa"/>
            <w:shd w:val="clear" w:color="auto" w:fill="auto"/>
            <w:vAlign w:val="center"/>
          </w:tcPr>
          <w:p w14:paraId="20A2916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27</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(29)</w:t>
            </w:r>
          </w:p>
        </w:tc>
        <w:tc>
          <w:tcPr>
            <w:tcW w:w="0" w:type="auto"/>
            <w:shd w:val="clear" w:color="auto" w:fill="auto"/>
            <w:vAlign w:val="center"/>
          </w:tcPr>
          <w:p w14:paraId="17B057A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31</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(27.7)</w:t>
            </w:r>
          </w:p>
        </w:tc>
        <w:tc>
          <w:tcPr>
            <w:tcW w:w="0" w:type="auto"/>
            <w:shd w:val="clear" w:color="auto" w:fill="auto"/>
            <w:vAlign w:val="center"/>
          </w:tcPr>
          <w:p w14:paraId="631EC56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0.83</w:t>
            </w:r>
          </w:p>
        </w:tc>
      </w:tr>
      <w:tr w:rsidR="00A1093C" w:rsidRPr="007265F8" w14:paraId="740CE86A" w14:textId="77777777" w:rsidTr="00C601E0">
        <w:tc>
          <w:tcPr>
            <w:tcW w:w="9242" w:type="dxa"/>
            <w:gridSpan w:val="5"/>
            <w:tcBorders>
              <w:bottom w:val="nil"/>
            </w:tcBorders>
            <w:shd w:val="clear" w:color="auto" w:fill="auto"/>
            <w:vAlign w:val="center"/>
          </w:tcPr>
          <w:p w14:paraId="57585DA2" w14:textId="77777777" w:rsidR="00076C8B" w:rsidRPr="007265F8" w:rsidRDefault="00076C8B" w:rsidP="00E35588">
            <w:pPr>
              <w:snapToGrid w:val="0"/>
              <w:spacing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b/>
                <w:color w:val="000000" w:themeColor="text1"/>
                <w:sz w:val="24"/>
                <w:szCs w:val="24"/>
              </w:rPr>
              <w:t>Laboratory values preLT, mean ± SD</w:t>
            </w:r>
          </w:p>
        </w:tc>
      </w:tr>
      <w:tr w:rsidR="00A1093C" w:rsidRPr="007265F8" w14:paraId="4E2ABF46" w14:textId="77777777" w:rsidTr="008F27D6">
        <w:tc>
          <w:tcPr>
            <w:tcW w:w="2808" w:type="dxa"/>
            <w:tcBorders>
              <w:top w:val="nil"/>
              <w:left w:val="nil"/>
              <w:bottom w:val="nil"/>
              <w:right w:val="nil"/>
            </w:tcBorders>
            <w:shd w:val="clear" w:color="auto" w:fill="auto"/>
            <w:vAlign w:val="center"/>
          </w:tcPr>
          <w:p w14:paraId="2E3D1F2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Hb (g/L)</w:t>
            </w:r>
          </w:p>
        </w:tc>
        <w:tc>
          <w:tcPr>
            <w:tcW w:w="1923" w:type="dxa"/>
            <w:tcBorders>
              <w:top w:val="nil"/>
              <w:left w:val="nil"/>
              <w:bottom w:val="nil"/>
              <w:right w:val="nil"/>
            </w:tcBorders>
            <w:shd w:val="clear" w:color="auto" w:fill="auto"/>
            <w:vAlign w:val="bottom"/>
          </w:tcPr>
          <w:p w14:paraId="79E1ADC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114.26</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22.84</w:t>
            </w:r>
          </w:p>
        </w:tc>
        <w:tc>
          <w:tcPr>
            <w:tcW w:w="1858" w:type="dxa"/>
            <w:tcBorders>
              <w:top w:val="nil"/>
              <w:left w:val="nil"/>
              <w:bottom w:val="nil"/>
              <w:right w:val="nil"/>
            </w:tcBorders>
            <w:shd w:val="clear" w:color="auto" w:fill="auto"/>
            <w:vAlign w:val="bottom"/>
          </w:tcPr>
          <w:p w14:paraId="61D4A07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110.76</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22.6</w:t>
            </w:r>
          </w:p>
        </w:tc>
        <w:tc>
          <w:tcPr>
            <w:tcW w:w="0" w:type="auto"/>
            <w:tcBorders>
              <w:top w:val="nil"/>
              <w:left w:val="nil"/>
              <w:bottom w:val="nil"/>
              <w:right w:val="nil"/>
            </w:tcBorders>
            <w:shd w:val="clear" w:color="auto" w:fill="auto"/>
            <w:vAlign w:val="bottom"/>
          </w:tcPr>
          <w:p w14:paraId="351D6BD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117.17</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076C8B"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22.72</w:t>
            </w:r>
          </w:p>
        </w:tc>
        <w:tc>
          <w:tcPr>
            <w:tcW w:w="0" w:type="auto"/>
            <w:tcBorders>
              <w:top w:val="nil"/>
              <w:left w:val="nil"/>
              <w:bottom w:val="nil"/>
              <w:right w:val="nil"/>
            </w:tcBorders>
            <w:shd w:val="clear" w:color="auto" w:fill="auto"/>
            <w:vAlign w:val="center"/>
          </w:tcPr>
          <w:p w14:paraId="44BE28A9"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0.045</w:t>
            </w:r>
          </w:p>
        </w:tc>
      </w:tr>
      <w:tr w:rsidR="00A1093C" w:rsidRPr="007265F8" w14:paraId="66480FCD" w14:textId="77777777" w:rsidTr="008F27D6">
        <w:tc>
          <w:tcPr>
            <w:tcW w:w="2808" w:type="dxa"/>
            <w:tcBorders>
              <w:top w:val="nil"/>
              <w:left w:val="nil"/>
              <w:bottom w:val="nil"/>
              <w:right w:val="nil"/>
            </w:tcBorders>
            <w:shd w:val="clear" w:color="auto" w:fill="auto"/>
            <w:vAlign w:val="center"/>
          </w:tcPr>
          <w:p w14:paraId="58F8BF23" w14:textId="77777777" w:rsidR="00FE778E" w:rsidRPr="007265F8" w:rsidRDefault="00076C8B"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B</w:t>
            </w:r>
            <w:r w:rsidR="00FE778E" w:rsidRPr="007265F8">
              <w:rPr>
                <w:rFonts w:ascii="Book Antiqua" w:hAnsi="Book Antiqua" w:cs="Times New Roman"/>
                <w:color w:val="000000" w:themeColor="text1"/>
                <w:sz w:val="24"/>
                <w:szCs w:val="24"/>
              </w:rPr>
              <w:t>ilirubin, µmol/L</w:t>
            </w:r>
            <w:r w:rsidR="001C3AA2" w:rsidRPr="007265F8">
              <w:rPr>
                <w:rFonts w:ascii="Book Antiqua" w:hAnsi="Book Antiqua" w:cs="Times New Roman"/>
                <w:color w:val="000000" w:themeColor="text1"/>
                <w:sz w:val="24"/>
                <w:szCs w:val="24"/>
                <w:vertAlign w:val="superscript"/>
              </w:rPr>
              <w:t>1</w:t>
            </w:r>
          </w:p>
        </w:tc>
        <w:tc>
          <w:tcPr>
            <w:tcW w:w="1923" w:type="dxa"/>
            <w:tcBorders>
              <w:top w:val="nil"/>
              <w:left w:val="nil"/>
              <w:bottom w:val="nil"/>
              <w:right w:val="nil"/>
            </w:tcBorders>
            <w:shd w:val="clear" w:color="auto" w:fill="auto"/>
            <w:vAlign w:val="bottom"/>
          </w:tcPr>
          <w:p w14:paraId="59C9925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40 (23-103)</w:t>
            </w:r>
          </w:p>
        </w:tc>
        <w:tc>
          <w:tcPr>
            <w:tcW w:w="1858" w:type="dxa"/>
            <w:tcBorders>
              <w:top w:val="nil"/>
              <w:left w:val="nil"/>
              <w:bottom w:val="nil"/>
              <w:right w:val="nil"/>
            </w:tcBorders>
            <w:shd w:val="clear" w:color="auto" w:fill="auto"/>
            <w:vAlign w:val="bottom"/>
          </w:tcPr>
          <w:p w14:paraId="24FFA0F2" w14:textId="77777777" w:rsidR="00FE778E" w:rsidRPr="007265F8" w:rsidRDefault="00C601E0"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48.5</w:t>
            </w:r>
            <w:r w:rsidR="00FE778E" w:rsidRPr="007265F8">
              <w:rPr>
                <w:rFonts w:ascii="Book Antiqua" w:hAnsi="Book Antiqua" w:cs="Times New Roman"/>
                <w:color w:val="000000" w:themeColor="text1"/>
                <w:sz w:val="24"/>
                <w:szCs w:val="24"/>
              </w:rPr>
              <w:t>(26.8-112.5)</w:t>
            </w:r>
          </w:p>
        </w:tc>
        <w:tc>
          <w:tcPr>
            <w:tcW w:w="0" w:type="auto"/>
            <w:tcBorders>
              <w:top w:val="nil"/>
              <w:left w:val="nil"/>
              <w:bottom w:val="nil"/>
              <w:right w:val="nil"/>
            </w:tcBorders>
            <w:shd w:val="clear" w:color="auto" w:fill="auto"/>
            <w:vAlign w:val="bottom"/>
          </w:tcPr>
          <w:p w14:paraId="7DCE242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3</w:t>
            </w:r>
            <w:r w:rsidR="00C601E0" w:rsidRPr="007265F8">
              <w:rPr>
                <w:rFonts w:ascii="Book Antiqua" w:hAnsi="Book Antiqua" w:cs="Times New Roman"/>
                <w:color w:val="000000" w:themeColor="text1"/>
                <w:sz w:val="24"/>
                <w:szCs w:val="24"/>
              </w:rPr>
              <w:t>3.5</w:t>
            </w:r>
            <w:r w:rsidRPr="007265F8">
              <w:rPr>
                <w:rFonts w:ascii="Book Antiqua" w:hAnsi="Book Antiqua" w:cs="Times New Roman"/>
                <w:color w:val="000000" w:themeColor="text1"/>
                <w:sz w:val="24"/>
                <w:szCs w:val="24"/>
              </w:rPr>
              <w:t>(21.3-88.5)</w:t>
            </w:r>
          </w:p>
        </w:tc>
        <w:tc>
          <w:tcPr>
            <w:tcW w:w="0" w:type="auto"/>
            <w:tcBorders>
              <w:top w:val="nil"/>
              <w:left w:val="nil"/>
              <w:bottom w:val="nil"/>
              <w:right w:val="nil"/>
            </w:tcBorders>
            <w:shd w:val="clear" w:color="auto" w:fill="auto"/>
            <w:vAlign w:val="center"/>
          </w:tcPr>
          <w:p w14:paraId="684CD30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0.075</w:t>
            </w:r>
          </w:p>
        </w:tc>
      </w:tr>
      <w:tr w:rsidR="00A1093C" w:rsidRPr="007265F8" w14:paraId="5F24C439" w14:textId="77777777" w:rsidTr="008F27D6">
        <w:tc>
          <w:tcPr>
            <w:tcW w:w="2808" w:type="dxa"/>
            <w:tcBorders>
              <w:top w:val="nil"/>
              <w:left w:val="nil"/>
              <w:bottom w:val="nil"/>
              <w:right w:val="nil"/>
            </w:tcBorders>
            <w:shd w:val="clear" w:color="auto" w:fill="auto"/>
            <w:vAlign w:val="center"/>
          </w:tcPr>
          <w:p w14:paraId="75931305" w14:textId="77777777" w:rsidR="00FE778E" w:rsidRPr="007265F8" w:rsidRDefault="00BF0476"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lang w:eastAsia="zh-CN"/>
              </w:rPr>
              <w:t>C</w:t>
            </w:r>
            <w:r w:rsidR="00FE778E" w:rsidRPr="007265F8">
              <w:rPr>
                <w:rFonts w:ascii="Book Antiqua" w:hAnsi="Book Antiqua" w:cs="Times New Roman"/>
                <w:color w:val="000000" w:themeColor="text1"/>
                <w:sz w:val="24"/>
                <w:szCs w:val="24"/>
              </w:rPr>
              <w:t>reatinine, µmol/L</w:t>
            </w:r>
          </w:p>
        </w:tc>
        <w:tc>
          <w:tcPr>
            <w:tcW w:w="1923" w:type="dxa"/>
            <w:tcBorders>
              <w:top w:val="nil"/>
              <w:left w:val="nil"/>
              <w:bottom w:val="nil"/>
              <w:right w:val="nil"/>
            </w:tcBorders>
            <w:shd w:val="clear" w:color="auto" w:fill="auto"/>
            <w:vAlign w:val="bottom"/>
          </w:tcPr>
          <w:p w14:paraId="264DA81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98.28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75.05</w:t>
            </w:r>
          </w:p>
        </w:tc>
        <w:tc>
          <w:tcPr>
            <w:tcW w:w="1858" w:type="dxa"/>
            <w:tcBorders>
              <w:top w:val="nil"/>
              <w:left w:val="nil"/>
              <w:bottom w:val="nil"/>
              <w:right w:val="nil"/>
            </w:tcBorders>
            <w:shd w:val="clear" w:color="auto" w:fill="auto"/>
            <w:vAlign w:val="bottom"/>
          </w:tcPr>
          <w:p w14:paraId="0C357AC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96.16</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64.08</w:t>
            </w:r>
          </w:p>
        </w:tc>
        <w:tc>
          <w:tcPr>
            <w:tcW w:w="0" w:type="auto"/>
            <w:tcBorders>
              <w:top w:val="nil"/>
              <w:left w:val="nil"/>
              <w:bottom w:val="nil"/>
              <w:right w:val="nil"/>
            </w:tcBorders>
            <w:shd w:val="clear" w:color="auto" w:fill="auto"/>
            <w:vAlign w:val="bottom"/>
          </w:tcPr>
          <w:p w14:paraId="7AB30B2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100.04</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83.31</w:t>
            </w:r>
          </w:p>
        </w:tc>
        <w:tc>
          <w:tcPr>
            <w:tcW w:w="0" w:type="auto"/>
            <w:tcBorders>
              <w:top w:val="nil"/>
              <w:left w:val="nil"/>
              <w:bottom w:val="nil"/>
              <w:right w:val="nil"/>
            </w:tcBorders>
            <w:shd w:val="clear" w:color="auto" w:fill="auto"/>
            <w:vAlign w:val="center"/>
          </w:tcPr>
          <w:p w14:paraId="41BF336D" w14:textId="77777777" w:rsidR="00FE778E" w:rsidRPr="007265F8" w:rsidRDefault="00FE778E"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0.714</w:t>
            </w:r>
          </w:p>
        </w:tc>
      </w:tr>
      <w:tr w:rsidR="00A1093C" w:rsidRPr="007265F8" w14:paraId="49BDF59A" w14:textId="77777777" w:rsidTr="008F27D6">
        <w:tc>
          <w:tcPr>
            <w:tcW w:w="2808" w:type="dxa"/>
            <w:tcBorders>
              <w:top w:val="nil"/>
              <w:bottom w:val="nil"/>
            </w:tcBorders>
            <w:shd w:val="clear" w:color="auto" w:fill="auto"/>
            <w:vAlign w:val="center"/>
          </w:tcPr>
          <w:p w14:paraId="2088A09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INR</w:t>
            </w:r>
          </w:p>
        </w:tc>
        <w:tc>
          <w:tcPr>
            <w:tcW w:w="1923" w:type="dxa"/>
            <w:tcBorders>
              <w:top w:val="nil"/>
              <w:left w:val="nil"/>
              <w:bottom w:val="nil"/>
              <w:right w:val="nil"/>
            </w:tcBorders>
            <w:shd w:val="clear" w:color="auto" w:fill="auto"/>
            <w:vAlign w:val="bottom"/>
          </w:tcPr>
          <w:p w14:paraId="348496B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1.61</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0.56</w:t>
            </w:r>
          </w:p>
        </w:tc>
        <w:tc>
          <w:tcPr>
            <w:tcW w:w="1858" w:type="dxa"/>
            <w:tcBorders>
              <w:top w:val="nil"/>
              <w:left w:val="nil"/>
              <w:bottom w:val="nil"/>
              <w:right w:val="nil"/>
            </w:tcBorders>
            <w:shd w:val="clear" w:color="auto" w:fill="auto"/>
            <w:vAlign w:val="bottom"/>
          </w:tcPr>
          <w:p w14:paraId="5D95F11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1.68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0.56</w:t>
            </w:r>
          </w:p>
        </w:tc>
        <w:tc>
          <w:tcPr>
            <w:tcW w:w="0" w:type="auto"/>
            <w:tcBorders>
              <w:top w:val="nil"/>
              <w:left w:val="nil"/>
              <w:bottom w:val="nil"/>
              <w:right w:val="nil"/>
            </w:tcBorders>
            <w:shd w:val="clear" w:color="auto" w:fill="auto"/>
            <w:vAlign w:val="bottom"/>
          </w:tcPr>
          <w:p w14:paraId="5C4F1C0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1.55</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0.55</w:t>
            </w:r>
          </w:p>
        </w:tc>
        <w:tc>
          <w:tcPr>
            <w:tcW w:w="0" w:type="auto"/>
            <w:tcBorders>
              <w:top w:val="nil"/>
              <w:bottom w:val="nil"/>
            </w:tcBorders>
            <w:shd w:val="clear" w:color="auto" w:fill="auto"/>
            <w:vAlign w:val="center"/>
          </w:tcPr>
          <w:p w14:paraId="61F3317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0.115</w:t>
            </w:r>
          </w:p>
        </w:tc>
      </w:tr>
      <w:tr w:rsidR="00A1093C" w:rsidRPr="007265F8" w14:paraId="76F64088" w14:textId="77777777" w:rsidTr="008F27D6">
        <w:tc>
          <w:tcPr>
            <w:tcW w:w="2808" w:type="dxa"/>
            <w:tcBorders>
              <w:top w:val="nil"/>
              <w:bottom w:val="nil"/>
            </w:tcBorders>
            <w:shd w:val="clear" w:color="auto" w:fill="auto"/>
            <w:vAlign w:val="center"/>
          </w:tcPr>
          <w:p w14:paraId="1783FE7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Na, mmol/L</w:t>
            </w:r>
          </w:p>
        </w:tc>
        <w:tc>
          <w:tcPr>
            <w:tcW w:w="1923" w:type="dxa"/>
            <w:tcBorders>
              <w:top w:val="nil"/>
              <w:left w:val="nil"/>
              <w:bottom w:val="nil"/>
              <w:right w:val="nil"/>
            </w:tcBorders>
            <w:shd w:val="clear" w:color="auto" w:fill="auto"/>
            <w:vAlign w:val="bottom"/>
          </w:tcPr>
          <w:p w14:paraId="3DC52BA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135.3</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4.87</w:t>
            </w:r>
          </w:p>
        </w:tc>
        <w:tc>
          <w:tcPr>
            <w:tcW w:w="1858" w:type="dxa"/>
            <w:tcBorders>
              <w:top w:val="nil"/>
              <w:left w:val="nil"/>
              <w:bottom w:val="nil"/>
              <w:right w:val="nil"/>
            </w:tcBorders>
            <w:shd w:val="clear" w:color="auto" w:fill="auto"/>
            <w:vAlign w:val="bottom"/>
          </w:tcPr>
          <w:p w14:paraId="5028E0D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134.78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5.27</w:t>
            </w:r>
          </w:p>
        </w:tc>
        <w:tc>
          <w:tcPr>
            <w:tcW w:w="0" w:type="auto"/>
            <w:tcBorders>
              <w:top w:val="nil"/>
              <w:left w:val="nil"/>
              <w:bottom w:val="nil"/>
              <w:right w:val="nil"/>
            </w:tcBorders>
            <w:shd w:val="clear" w:color="auto" w:fill="auto"/>
            <w:vAlign w:val="bottom"/>
          </w:tcPr>
          <w:p w14:paraId="4B4667E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135.73</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4.48</w:t>
            </w:r>
          </w:p>
        </w:tc>
        <w:tc>
          <w:tcPr>
            <w:tcW w:w="0" w:type="auto"/>
            <w:tcBorders>
              <w:top w:val="nil"/>
              <w:bottom w:val="nil"/>
            </w:tcBorders>
            <w:shd w:val="clear" w:color="auto" w:fill="auto"/>
            <w:vAlign w:val="center"/>
          </w:tcPr>
          <w:p w14:paraId="670CF3EA" w14:textId="77777777" w:rsidR="00FE778E" w:rsidRPr="007265F8" w:rsidRDefault="00FE778E"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0.18</w:t>
            </w:r>
          </w:p>
        </w:tc>
      </w:tr>
      <w:tr w:rsidR="00A1093C" w:rsidRPr="007265F8" w14:paraId="6D400372" w14:textId="77777777" w:rsidTr="008F27D6">
        <w:tc>
          <w:tcPr>
            <w:tcW w:w="2808" w:type="dxa"/>
            <w:tcBorders>
              <w:top w:val="nil"/>
            </w:tcBorders>
            <w:shd w:val="clear" w:color="auto" w:fill="auto"/>
            <w:vAlign w:val="center"/>
          </w:tcPr>
          <w:p w14:paraId="60168A2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eGFR, mL/min/1.73</w:t>
            </w:r>
            <w:r w:rsidR="001C3AA2" w:rsidRPr="007265F8">
              <w:rPr>
                <w:rFonts w:ascii="Book Antiqua" w:hAnsi="Book Antiqua" w:cs="Times New Roman"/>
                <w:color w:val="000000" w:themeColor="text1"/>
                <w:sz w:val="24"/>
                <w:szCs w:val="24"/>
              </w:rPr>
              <w:t xml:space="preserve"> </w:t>
            </w:r>
            <w:r w:rsidRPr="007265F8">
              <w:rPr>
                <w:rFonts w:ascii="Book Antiqua" w:hAnsi="Book Antiqua" w:cs="Times New Roman"/>
                <w:color w:val="000000" w:themeColor="text1"/>
                <w:sz w:val="24"/>
                <w:szCs w:val="24"/>
              </w:rPr>
              <w:t>m²</w:t>
            </w:r>
          </w:p>
        </w:tc>
        <w:tc>
          <w:tcPr>
            <w:tcW w:w="1923" w:type="dxa"/>
            <w:tcBorders>
              <w:top w:val="nil"/>
              <w:left w:val="nil"/>
              <w:bottom w:val="nil"/>
              <w:right w:val="nil"/>
            </w:tcBorders>
            <w:shd w:val="clear" w:color="auto" w:fill="auto"/>
            <w:vAlign w:val="bottom"/>
          </w:tcPr>
          <w:p w14:paraId="5BBEF7F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90.61</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47.27</w:t>
            </w:r>
          </w:p>
        </w:tc>
        <w:tc>
          <w:tcPr>
            <w:tcW w:w="1858" w:type="dxa"/>
            <w:tcBorders>
              <w:top w:val="nil"/>
              <w:left w:val="nil"/>
              <w:bottom w:val="nil"/>
              <w:right w:val="nil"/>
            </w:tcBorders>
            <w:shd w:val="clear" w:color="auto" w:fill="auto"/>
            <w:vAlign w:val="bottom"/>
          </w:tcPr>
          <w:p w14:paraId="483BE45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90.64</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51.59</w:t>
            </w:r>
          </w:p>
        </w:tc>
        <w:tc>
          <w:tcPr>
            <w:tcW w:w="0" w:type="auto"/>
            <w:tcBorders>
              <w:top w:val="nil"/>
              <w:left w:val="nil"/>
              <w:bottom w:val="nil"/>
              <w:right w:val="nil"/>
            </w:tcBorders>
            <w:shd w:val="clear" w:color="auto" w:fill="auto"/>
            <w:vAlign w:val="bottom"/>
          </w:tcPr>
          <w:p w14:paraId="3CB307F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90.58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43.59</w:t>
            </w:r>
          </w:p>
        </w:tc>
        <w:tc>
          <w:tcPr>
            <w:tcW w:w="0" w:type="auto"/>
            <w:tcBorders>
              <w:top w:val="nil"/>
            </w:tcBorders>
            <w:shd w:val="clear" w:color="auto" w:fill="auto"/>
            <w:vAlign w:val="center"/>
          </w:tcPr>
          <w:p w14:paraId="3B4550F8" w14:textId="77777777" w:rsidR="00FE778E" w:rsidRPr="007265F8" w:rsidRDefault="00FE778E"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0.993</w:t>
            </w:r>
          </w:p>
        </w:tc>
      </w:tr>
      <w:tr w:rsidR="00A1093C" w:rsidRPr="007265F8" w14:paraId="7DDEB757" w14:textId="77777777" w:rsidTr="008F27D6">
        <w:tc>
          <w:tcPr>
            <w:tcW w:w="2808" w:type="dxa"/>
            <w:tcBorders>
              <w:top w:val="nil"/>
            </w:tcBorders>
            <w:shd w:val="clear" w:color="auto" w:fill="auto"/>
            <w:vAlign w:val="center"/>
          </w:tcPr>
          <w:p w14:paraId="4BD125F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MELD</w:t>
            </w:r>
          </w:p>
        </w:tc>
        <w:tc>
          <w:tcPr>
            <w:tcW w:w="1923" w:type="dxa"/>
            <w:tcBorders>
              <w:top w:val="nil"/>
              <w:left w:val="nil"/>
              <w:bottom w:val="nil"/>
              <w:right w:val="nil"/>
            </w:tcBorders>
            <w:shd w:val="clear" w:color="auto" w:fill="auto"/>
            <w:vAlign w:val="bottom"/>
          </w:tcPr>
          <w:p w14:paraId="31A9A6B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16.94</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7.58</w:t>
            </w:r>
          </w:p>
        </w:tc>
        <w:tc>
          <w:tcPr>
            <w:tcW w:w="1858" w:type="dxa"/>
            <w:tcBorders>
              <w:top w:val="nil"/>
              <w:left w:val="nil"/>
              <w:bottom w:val="nil"/>
              <w:right w:val="nil"/>
            </w:tcBorders>
            <w:shd w:val="clear" w:color="auto" w:fill="auto"/>
            <w:vAlign w:val="bottom"/>
          </w:tcPr>
          <w:p w14:paraId="546E2A6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17.66</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7.2</w:t>
            </w:r>
          </w:p>
        </w:tc>
        <w:tc>
          <w:tcPr>
            <w:tcW w:w="0" w:type="auto"/>
            <w:tcBorders>
              <w:top w:val="nil"/>
              <w:left w:val="nil"/>
              <w:bottom w:val="nil"/>
              <w:right w:val="nil"/>
            </w:tcBorders>
            <w:shd w:val="clear" w:color="auto" w:fill="auto"/>
            <w:vAlign w:val="bottom"/>
          </w:tcPr>
          <w:p w14:paraId="215D7C6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16.35</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7.86</w:t>
            </w:r>
          </w:p>
        </w:tc>
        <w:tc>
          <w:tcPr>
            <w:tcW w:w="0" w:type="auto"/>
            <w:tcBorders>
              <w:top w:val="nil"/>
            </w:tcBorders>
            <w:shd w:val="clear" w:color="auto" w:fill="auto"/>
            <w:vAlign w:val="center"/>
          </w:tcPr>
          <w:p w14:paraId="1A7B0E42" w14:textId="77777777" w:rsidR="00FE778E" w:rsidRPr="007265F8" w:rsidRDefault="00FE778E"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0.22</w:t>
            </w:r>
          </w:p>
        </w:tc>
      </w:tr>
      <w:tr w:rsidR="00A1093C" w:rsidRPr="007265F8" w14:paraId="74B8FBB2" w14:textId="77777777" w:rsidTr="008F27D6">
        <w:tc>
          <w:tcPr>
            <w:tcW w:w="2808" w:type="dxa"/>
            <w:tcBorders>
              <w:top w:val="nil"/>
            </w:tcBorders>
            <w:shd w:val="clear" w:color="auto" w:fill="auto"/>
            <w:vAlign w:val="center"/>
          </w:tcPr>
          <w:p w14:paraId="642C7BB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MELD-Na</w:t>
            </w:r>
          </w:p>
        </w:tc>
        <w:tc>
          <w:tcPr>
            <w:tcW w:w="1923" w:type="dxa"/>
            <w:tcBorders>
              <w:top w:val="nil"/>
              <w:left w:val="nil"/>
              <w:bottom w:val="nil"/>
              <w:right w:val="nil"/>
            </w:tcBorders>
            <w:shd w:val="clear" w:color="auto" w:fill="auto"/>
            <w:vAlign w:val="bottom"/>
          </w:tcPr>
          <w:p w14:paraId="1993FAA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19.39</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7.76</w:t>
            </w:r>
          </w:p>
        </w:tc>
        <w:tc>
          <w:tcPr>
            <w:tcW w:w="1858" w:type="dxa"/>
            <w:tcBorders>
              <w:top w:val="nil"/>
              <w:left w:val="nil"/>
              <w:bottom w:val="nil"/>
              <w:right w:val="nil"/>
            </w:tcBorders>
            <w:shd w:val="clear" w:color="auto" w:fill="auto"/>
            <w:vAlign w:val="bottom"/>
          </w:tcPr>
          <w:p w14:paraId="5D04595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20.45</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7.32</w:t>
            </w:r>
          </w:p>
        </w:tc>
        <w:tc>
          <w:tcPr>
            <w:tcW w:w="0" w:type="auto"/>
            <w:tcBorders>
              <w:top w:val="nil"/>
              <w:left w:val="nil"/>
              <w:bottom w:val="nil"/>
              <w:right w:val="nil"/>
            </w:tcBorders>
            <w:shd w:val="clear" w:color="auto" w:fill="auto"/>
            <w:vAlign w:val="bottom"/>
          </w:tcPr>
          <w:p w14:paraId="0AE576E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18.49</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8.04</w:t>
            </w:r>
          </w:p>
        </w:tc>
        <w:tc>
          <w:tcPr>
            <w:tcW w:w="0" w:type="auto"/>
            <w:tcBorders>
              <w:top w:val="nil"/>
            </w:tcBorders>
            <w:shd w:val="clear" w:color="auto" w:fill="auto"/>
            <w:vAlign w:val="center"/>
          </w:tcPr>
          <w:p w14:paraId="200ED974" w14:textId="77777777" w:rsidR="00FE778E" w:rsidRPr="007265F8" w:rsidRDefault="00FE778E"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0.08</w:t>
            </w:r>
          </w:p>
        </w:tc>
      </w:tr>
      <w:tr w:rsidR="00A1093C" w:rsidRPr="007265F8" w14:paraId="58D3B826" w14:textId="77777777" w:rsidTr="00C601E0">
        <w:tc>
          <w:tcPr>
            <w:tcW w:w="9242" w:type="dxa"/>
            <w:gridSpan w:val="5"/>
            <w:tcBorders>
              <w:top w:val="nil"/>
              <w:bottom w:val="nil"/>
            </w:tcBorders>
            <w:shd w:val="clear" w:color="auto" w:fill="auto"/>
            <w:vAlign w:val="center"/>
          </w:tcPr>
          <w:p w14:paraId="779CE395" w14:textId="77777777" w:rsidR="00BF0476" w:rsidRPr="007265F8" w:rsidRDefault="00BF0476"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b/>
                <w:color w:val="000000" w:themeColor="text1"/>
                <w:sz w:val="24"/>
                <w:szCs w:val="24"/>
              </w:rPr>
              <w:t xml:space="preserve">Intraoperative parameters </w:t>
            </w:r>
          </w:p>
        </w:tc>
      </w:tr>
      <w:tr w:rsidR="00A1093C" w:rsidRPr="007265F8" w14:paraId="00860EEA" w14:textId="77777777" w:rsidTr="008F27D6">
        <w:tc>
          <w:tcPr>
            <w:tcW w:w="2808" w:type="dxa"/>
            <w:tcBorders>
              <w:top w:val="nil"/>
              <w:left w:val="nil"/>
              <w:bottom w:val="nil"/>
              <w:right w:val="nil"/>
            </w:tcBorders>
            <w:shd w:val="clear" w:color="auto" w:fill="auto"/>
            <w:vAlign w:val="center"/>
          </w:tcPr>
          <w:p w14:paraId="4D4C6EB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FFP, m</w:t>
            </w:r>
            <w:r w:rsidR="00BF0476" w:rsidRPr="007265F8">
              <w:rPr>
                <w:rFonts w:ascii="Book Antiqua" w:hAnsi="Book Antiqua" w:cs="Times New Roman"/>
                <w:color w:val="000000" w:themeColor="text1"/>
                <w:sz w:val="24"/>
                <w:szCs w:val="24"/>
                <w:lang w:eastAsia="zh-CN"/>
              </w:rPr>
              <w:t>L</w:t>
            </w:r>
          </w:p>
        </w:tc>
        <w:tc>
          <w:tcPr>
            <w:tcW w:w="1923" w:type="dxa"/>
            <w:tcBorders>
              <w:top w:val="nil"/>
              <w:left w:val="nil"/>
              <w:bottom w:val="nil"/>
              <w:right w:val="nil"/>
            </w:tcBorders>
            <w:shd w:val="clear" w:color="auto" w:fill="auto"/>
            <w:vAlign w:val="bottom"/>
          </w:tcPr>
          <w:p w14:paraId="0840EF7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2112.19</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1393.22</w:t>
            </w:r>
          </w:p>
        </w:tc>
        <w:tc>
          <w:tcPr>
            <w:tcW w:w="1858" w:type="dxa"/>
            <w:tcBorders>
              <w:top w:val="nil"/>
              <w:left w:val="nil"/>
              <w:bottom w:val="nil"/>
              <w:right w:val="nil"/>
            </w:tcBorders>
            <w:shd w:val="clear" w:color="auto" w:fill="auto"/>
          </w:tcPr>
          <w:p w14:paraId="3E2FD23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2388.4</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1389.4</w:t>
            </w:r>
          </w:p>
        </w:tc>
        <w:tc>
          <w:tcPr>
            <w:tcW w:w="0" w:type="auto"/>
            <w:tcBorders>
              <w:top w:val="nil"/>
              <w:left w:val="nil"/>
              <w:bottom w:val="nil"/>
              <w:right w:val="nil"/>
            </w:tcBorders>
            <w:shd w:val="clear" w:color="auto" w:fill="auto"/>
          </w:tcPr>
          <w:p w14:paraId="4BA173D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1873.2</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1358.2</w:t>
            </w:r>
          </w:p>
        </w:tc>
        <w:tc>
          <w:tcPr>
            <w:tcW w:w="0" w:type="auto"/>
            <w:tcBorders>
              <w:top w:val="nil"/>
              <w:left w:val="nil"/>
              <w:bottom w:val="nil"/>
              <w:right w:val="nil"/>
            </w:tcBorders>
            <w:shd w:val="clear" w:color="auto" w:fill="auto"/>
            <w:vAlign w:val="center"/>
          </w:tcPr>
          <w:p w14:paraId="0BE58E05"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0.01</w:t>
            </w:r>
          </w:p>
        </w:tc>
      </w:tr>
      <w:tr w:rsidR="00A1093C" w:rsidRPr="007265F8" w14:paraId="38E7783A" w14:textId="77777777" w:rsidTr="008F27D6">
        <w:tc>
          <w:tcPr>
            <w:tcW w:w="2808" w:type="dxa"/>
            <w:tcBorders>
              <w:top w:val="nil"/>
              <w:left w:val="nil"/>
              <w:bottom w:val="nil"/>
              <w:right w:val="nil"/>
            </w:tcBorders>
            <w:shd w:val="clear" w:color="auto" w:fill="auto"/>
            <w:vAlign w:val="center"/>
          </w:tcPr>
          <w:p w14:paraId="31F6EA38" w14:textId="77777777" w:rsidR="00FE778E" w:rsidRPr="007265F8" w:rsidRDefault="00BF0476" w:rsidP="00E35588">
            <w:pPr>
              <w:snapToGrid w:val="0"/>
              <w:spacing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lang w:eastAsia="zh-CN"/>
              </w:rPr>
              <w:t>C</w:t>
            </w:r>
            <w:r w:rsidR="00FE778E" w:rsidRPr="007265F8">
              <w:rPr>
                <w:rFonts w:ascii="Book Antiqua" w:hAnsi="Book Antiqua" w:cs="Times New Roman"/>
                <w:color w:val="000000" w:themeColor="text1"/>
                <w:sz w:val="24"/>
                <w:szCs w:val="24"/>
              </w:rPr>
              <w:t>ristalloids, m</w:t>
            </w:r>
            <w:r w:rsidRPr="007265F8">
              <w:rPr>
                <w:rFonts w:ascii="Book Antiqua" w:hAnsi="Book Antiqua" w:cs="Times New Roman"/>
                <w:color w:val="000000" w:themeColor="text1"/>
                <w:sz w:val="24"/>
                <w:szCs w:val="24"/>
                <w:lang w:eastAsia="zh-CN"/>
              </w:rPr>
              <w:t>L</w:t>
            </w:r>
          </w:p>
        </w:tc>
        <w:tc>
          <w:tcPr>
            <w:tcW w:w="1923" w:type="dxa"/>
            <w:tcBorders>
              <w:top w:val="nil"/>
              <w:left w:val="nil"/>
              <w:bottom w:val="nil"/>
              <w:right w:val="nil"/>
            </w:tcBorders>
            <w:shd w:val="clear" w:color="auto" w:fill="auto"/>
            <w:vAlign w:val="bottom"/>
          </w:tcPr>
          <w:p w14:paraId="68843D8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5020.67</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1506.97</w:t>
            </w:r>
          </w:p>
        </w:tc>
        <w:tc>
          <w:tcPr>
            <w:tcW w:w="1858" w:type="dxa"/>
            <w:tcBorders>
              <w:top w:val="nil"/>
              <w:left w:val="nil"/>
              <w:bottom w:val="nil"/>
              <w:right w:val="nil"/>
            </w:tcBorders>
            <w:shd w:val="clear" w:color="auto" w:fill="auto"/>
            <w:vAlign w:val="bottom"/>
          </w:tcPr>
          <w:p w14:paraId="343A8CC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4941.54</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1281.1</w:t>
            </w:r>
          </w:p>
        </w:tc>
        <w:tc>
          <w:tcPr>
            <w:tcW w:w="0" w:type="auto"/>
            <w:tcBorders>
              <w:top w:val="nil"/>
              <w:left w:val="nil"/>
              <w:bottom w:val="nil"/>
              <w:right w:val="nil"/>
            </w:tcBorders>
            <w:shd w:val="clear" w:color="auto" w:fill="auto"/>
            <w:vAlign w:val="bottom"/>
          </w:tcPr>
          <w:p w14:paraId="453766C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5090.58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1684.74</w:t>
            </w:r>
          </w:p>
        </w:tc>
        <w:tc>
          <w:tcPr>
            <w:tcW w:w="0" w:type="auto"/>
            <w:tcBorders>
              <w:top w:val="nil"/>
              <w:left w:val="nil"/>
              <w:bottom w:val="nil"/>
              <w:right w:val="nil"/>
            </w:tcBorders>
            <w:shd w:val="clear" w:color="auto" w:fill="auto"/>
            <w:vAlign w:val="center"/>
          </w:tcPr>
          <w:p w14:paraId="796F2B9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0.493</w:t>
            </w:r>
          </w:p>
        </w:tc>
      </w:tr>
      <w:tr w:rsidR="00A1093C" w:rsidRPr="007265F8" w14:paraId="692A9DD9" w14:textId="77777777" w:rsidTr="008F27D6">
        <w:tc>
          <w:tcPr>
            <w:tcW w:w="2808" w:type="dxa"/>
            <w:tcBorders>
              <w:top w:val="nil"/>
              <w:left w:val="nil"/>
              <w:bottom w:val="nil"/>
              <w:right w:val="nil"/>
            </w:tcBorders>
            <w:shd w:val="clear" w:color="auto" w:fill="auto"/>
            <w:vAlign w:val="center"/>
          </w:tcPr>
          <w:p w14:paraId="22FC0A09" w14:textId="77777777" w:rsidR="00FE778E" w:rsidRPr="007265F8" w:rsidRDefault="00BF0476" w:rsidP="00E35588">
            <w:pPr>
              <w:snapToGrid w:val="0"/>
              <w:spacing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rPr>
              <w:t>C</w:t>
            </w:r>
            <w:r w:rsidR="00FE778E" w:rsidRPr="007265F8">
              <w:rPr>
                <w:rFonts w:ascii="Book Antiqua" w:hAnsi="Book Antiqua" w:cs="Times New Roman"/>
                <w:color w:val="000000" w:themeColor="text1"/>
                <w:sz w:val="24"/>
                <w:szCs w:val="24"/>
              </w:rPr>
              <w:t>olloids, m</w:t>
            </w:r>
            <w:r w:rsidRPr="007265F8">
              <w:rPr>
                <w:rFonts w:ascii="Book Antiqua" w:hAnsi="Book Antiqua" w:cs="Times New Roman"/>
                <w:color w:val="000000" w:themeColor="text1"/>
                <w:sz w:val="24"/>
                <w:szCs w:val="24"/>
                <w:lang w:eastAsia="zh-CN"/>
              </w:rPr>
              <w:t>L</w:t>
            </w:r>
          </w:p>
        </w:tc>
        <w:tc>
          <w:tcPr>
            <w:tcW w:w="1923" w:type="dxa"/>
            <w:tcBorders>
              <w:top w:val="nil"/>
              <w:left w:val="nil"/>
              <w:bottom w:val="nil"/>
              <w:right w:val="nil"/>
            </w:tcBorders>
            <w:shd w:val="clear" w:color="auto" w:fill="auto"/>
          </w:tcPr>
          <w:p w14:paraId="3A19C14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1724.77</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925.12</w:t>
            </w:r>
          </w:p>
        </w:tc>
        <w:tc>
          <w:tcPr>
            <w:tcW w:w="1858" w:type="dxa"/>
            <w:tcBorders>
              <w:top w:val="nil"/>
              <w:left w:val="nil"/>
              <w:bottom w:val="nil"/>
              <w:right w:val="nil"/>
            </w:tcBorders>
            <w:shd w:val="clear" w:color="auto" w:fill="auto"/>
            <w:vAlign w:val="bottom"/>
          </w:tcPr>
          <w:p w14:paraId="0917A71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1891.76</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913.24</w:t>
            </w:r>
          </w:p>
        </w:tc>
        <w:tc>
          <w:tcPr>
            <w:tcW w:w="0" w:type="auto"/>
            <w:tcBorders>
              <w:top w:val="nil"/>
              <w:left w:val="nil"/>
              <w:bottom w:val="nil"/>
              <w:right w:val="nil"/>
            </w:tcBorders>
            <w:shd w:val="clear" w:color="auto" w:fill="auto"/>
            <w:vAlign w:val="bottom"/>
          </w:tcPr>
          <w:p w14:paraId="6B72EED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1578.65</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914.9</w:t>
            </w:r>
          </w:p>
        </w:tc>
        <w:tc>
          <w:tcPr>
            <w:tcW w:w="0" w:type="auto"/>
            <w:tcBorders>
              <w:top w:val="nil"/>
              <w:left w:val="nil"/>
              <w:bottom w:val="nil"/>
              <w:right w:val="nil"/>
            </w:tcBorders>
            <w:shd w:val="clear" w:color="auto" w:fill="auto"/>
            <w:vAlign w:val="center"/>
          </w:tcPr>
          <w:p w14:paraId="33413F6A"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0.018</w:t>
            </w:r>
          </w:p>
        </w:tc>
      </w:tr>
      <w:tr w:rsidR="00A1093C" w:rsidRPr="007265F8" w14:paraId="2A15C4B8" w14:textId="77777777" w:rsidTr="008F27D6">
        <w:tc>
          <w:tcPr>
            <w:tcW w:w="2808" w:type="dxa"/>
            <w:tcBorders>
              <w:top w:val="nil"/>
              <w:left w:val="nil"/>
              <w:bottom w:val="nil"/>
              <w:right w:val="nil"/>
            </w:tcBorders>
            <w:shd w:val="clear" w:color="auto" w:fill="auto"/>
            <w:vAlign w:val="center"/>
          </w:tcPr>
          <w:p w14:paraId="22F66D98" w14:textId="77777777" w:rsidR="00FE778E" w:rsidRPr="007265F8" w:rsidRDefault="00BF0476" w:rsidP="00E35588">
            <w:pPr>
              <w:snapToGrid w:val="0"/>
              <w:spacing w:line="360" w:lineRule="auto"/>
              <w:jc w:val="both"/>
              <w:rPr>
                <w:rFonts w:ascii="Book Antiqua" w:hAnsi="Book Antiqua" w:cs="Times New Roman"/>
                <w:color w:val="000000" w:themeColor="text1"/>
                <w:sz w:val="24"/>
                <w:szCs w:val="24"/>
                <w:lang w:eastAsia="zh-CN"/>
              </w:rPr>
            </w:pPr>
            <w:r w:rsidRPr="007265F8">
              <w:rPr>
                <w:rFonts w:ascii="Book Antiqua" w:hAnsi="Book Antiqua" w:cs="Times New Roman"/>
                <w:color w:val="000000" w:themeColor="text1"/>
                <w:sz w:val="24"/>
                <w:szCs w:val="24"/>
                <w:lang w:eastAsia="zh-CN"/>
              </w:rPr>
              <w:t>A</w:t>
            </w:r>
            <w:r w:rsidR="00FE778E" w:rsidRPr="007265F8">
              <w:rPr>
                <w:rFonts w:ascii="Book Antiqua" w:hAnsi="Book Antiqua" w:cs="Times New Roman"/>
                <w:color w:val="000000" w:themeColor="text1"/>
                <w:sz w:val="24"/>
                <w:szCs w:val="24"/>
              </w:rPr>
              <w:t>lbumins, m</w:t>
            </w:r>
            <w:r w:rsidRPr="007265F8">
              <w:rPr>
                <w:rFonts w:ascii="Book Antiqua" w:hAnsi="Book Antiqua" w:cs="Times New Roman"/>
                <w:color w:val="000000" w:themeColor="text1"/>
                <w:sz w:val="24"/>
                <w:szCs w:val="24"/>
                <w:lang w:eastAsia="zh-CN"/>
              </w:rPr>
              <w:t>L</w:t>
            </w:r>
          </w:p>
        </w:tc>
        <w:tc>
          <w:tcPr>
            <w:tcW w:w="1923" w:type="dxa"/>
            <w:tcBorders>
              <w:top w:val="nil"/>
              <w:left w:val="nil"/>
              <w:bottom w:val="nil"/>
              <w:right w:val="nil"/>
            </w:tcBorders>
            <w:shd w:val="clear" w:color="auto" w:fill="auto"/>
            <w:vAlign w:val="bottom"/>
          </w:tcPr>
          <w:p w14:paraId="62D718F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741.79</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378.36</w:t>
            </w:r>
          </w:p>
        </w:tc>
        <w:tc>
          <w:tcPr>
            <w:tcW w:w="1858" w:type="dxa"/>
            <w:tcBorders>
              <w:top w:val="nil"/>
              <w:left w:val="nil"/>
              <w:bottom w:val="nil"/>
              <w:right w:val="nil"/>
            </w:tcBorders>
            <w:shd w:val="clear" w:color="auto" w:fill="auto"/>
            <w:vAlign w:val="bottom"/>
          </w:tcPr>
          <w:p w14:paraId="70E49C4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823.08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404.65</w:t>
            </w:r>
          </w:p>
        </w:tc>
        <w:tc>
          <w:tcPr>
            <w:tcW w:w="0" w:type="auto"/>
            <w:tcBorders>
              <w:top w:val="nil"/>
              <w:left w:val="nil"/>
              <w:bottom w:val="nil"/>
              <w:right w:val="nil"/>
            </w:tcBorders>
            <w:shd w:val="clear" w:color="auto" w:fill="auto"/>
            <w:vAlign w:val="bottom"/>
          </w:tcPr>
          <w:p w14:paraId="0D4C61F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670.67</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340.02</w:t>
            </w:r>
          </w:p>
        </w:tc>
        <w:tc>
          <w:tcPr>
            <w:tcW w:w="0" w:type="auto"/>
            <w:tcBorders>
              <w:top w:val="nil"/>
              <w:left w:val="nil"/>
              <w:bottom w:val="nil"/>
              <w:right w:val="nil"/>
            </w:tcBorders>
            <w:shd w:val="clear" w:color="auto" w:fill="auto"/>
            <w:vAlign w:val="center"/>
          </w:tcPr>
          <w:p w14:paraId="46579C58"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0.005</w:t>
            </w:r>
          </w:p>
        </w:tc>
      </w:tr>
      <w:tr w:rsidR="00A1093C" w:rsidRPr="007265F8" w14:paraId="01565834" w14:textId="77777777" w:rsidTr="008F27D6">
        <w:tc>
          <w:tcPr>
            <w:tcW w:w="2808" w:type="dxa"/>
            <w:tcBorders>
              <w:top w:val="nil"/>
              <w:left w:val="nil"/>
              <w:bottom w:val="nil"/>
              <w:right w:val="nil"/>
            </w:tcBorders>
            <w:shd w:val="clear" w:color="auto" w:fill="auto"/>
            <w:vAlign w:val="center"/>
          </w:tcPr>
          <w:p w14:paraId="20289E23" w14:textId="77777777" w:rsidR="00FE778E" w:rsidRPr="007265F8" w:rsidRDefault="00DE790F"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CIT, h</w:t>
            </w:r>
          </w:p>
        </w:tc>
        <w:tc>
          <w:tcPr>
            <w:tcW w:w="1923" w:type="dxa"/>
            <w:tcBorders>
              <w:top w:val="nil"/>
              <w:left w:val="nil"/>
              <w:bottom w:val="nil"/>
              <w:right w:val="nil"/>
            </w:tcBorders>
            <w:shd w:val="clear" w:color="auto" w:fill="auto"/>
            <w:vAlign w:val="bottom"/>
          </w:tcPr>
          <w:p w14:paraId="51476FA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437.67</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135.74</w:t>
            </w:r>
          </w:p>
        </w:tc>
        <w:tc>
          <w:tcPr>
            <w:tcW w:w="1858" w:type="dxa"/>
            <w:tcBorders>
              <w:top w:val="nil"/>
              <w:left w:val="nil"/>
              <w:bottom w:val="nil"/>
              <w:right w:val="nil"/>
            </w:tcBorders>
            <w:shd w:val="clear" w:color="auto" w:fill="auto"/>
            <w:vAlign w:val="bottom"/>
          </w:tcPr>
          <w:p w14:paraId="3C92D8F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452.3</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136.26</w:t>
            </w:r>
          </w:p>
        </w:tc>
        <w:tc>
          <w:tcPr>
            <w:tcW w:w="0" w:type="auto"/>
            <w:tcBorders>
              <w:top w:val="nil"/>
              <w:left w:val="nil"/>
              <w:bottom w:val="nil"/>
              <w:right w:val="nil"/>
            </w:tcBorders>
            <w:shd w:val="clear" w:color="auto" w:fill="auto"/>
            <w:vAlign w:val="bottom"/>
          </w:tcPr>
          <w:p w14:paraId="689B701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427.42</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135.31</w:t>
            </w:r>
          </w:p>
        </w:tc>
        <w:tc>
          <w:tcPr>
            <w:tcW w:w="0" w:type="auto"/>
            <w:tcBorders>
              <w:top w:val="nil"/>
              <w:left w:val="nil"/>
              <w:bottom w:val="nil"/>
              <w:right w:val="nil"/>
            </w:tcBorders>
            <w:shd w:val="clear" w:color="auto" w:fill="auto"/>
            <w:vAlign w:val="center"/>
          </w:tcPr>
          <w:p w14:paraId="2E294C06"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color w:val="000000" w:themeColor="text1"/>
                <w:sz w:val="24"/>
                <w:szCs w:val="24"/>
              </w:rPr>
              <w:t>0.304</w:t>
            </w:r>
          </w:p>
        </w:tc>
      </w:tr>
      <w:tr w:rsidR="00A1093C" w:rsidRPr="007265F8" w14:paraId="12A58FAA" w14:textId="77777777" w:rsidTr="008F27D6">
        <w:tc>
          <w:tcPr>
            <w:tcW w:w="2808" w:type="dxa"/>
            <w:tcBorders>
              <w:top w:val="nil"/>
              <w:bottom w:val="nil"/>
            </w:tcBorders>
            <w:shd w:val="clear" w:color="auto" w:fill="auto"/>
            <w:vAlign w:val="center"/>
          </w:tcPr>
          <w:p w14:paraId="6882641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WIT, min</w:t>
            </w:r>
          </w:p>
        </w:tc>
        <w:tc>
          <w:tcPr>
            <w:tcW w:w="1923" w:type="dxa"/>
            <w:tcBorders>
              <w:top w:val="nil"/>
              <w:left w:val="nil"/>
              <w:bottom w:val="nil"/>
              <w:right w:val="nil"/>
            </w:tcBorders>
            <w:shd w:val="clear" w:color="auto" w:fill="auto"/>
            <w:vAlign w:val="bottom"/>
          </w:tcPr>
          <w:p w14:paraId="6D46656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27.29</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6.93</w:t>
            </w:r>
          </w:p>
        </w:tc>
        <w:tc>
          <w:tcPr>
            <w:tcW w:w="1858" w:type="dxa"/>
            <w:tcBorders>
              <w:top w:val="nil"/>
              <w:left w:val="nil"/>
              <w:bottom w:val="nil"/>
              <w:right w:val="nil"/>
            </w:tcBorders>
            <w:shd w:val="clear" w:color="auto" w:fill="auto"/>
            <w:vAlign w:val="bottom"/>
          </w:tcPr>
          <w:p w14:paraId="40AC00D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28</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7.72</w:t>
            </w:r>
          </w:p>
        </w:tc>
        <w:tc>
          <w:tcPr>
            <w:tcW w:w="0" w:type="auto"/>
            <w:tcBorders>
              <w:top w:val="nil"/>
              <w:left w:val="nil"/>
              <w:bottom w:val="nil"/>
              <w:right w:val="nil"/>
            </w:tcBorders>
            <w:shd w:val="clear" w:color="auto" w:fill="auto"/>
            <w:vAlign w:val="bottom"/>
          </w:tcPr>
          <w:p w14:paraId="21A8565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26.59</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6.13</w:t>
            </w:r>
          </w:p>
        </w:tc>
        <w:tc>
          <w:tcPr>
            <w:tcW w:w="0" w:type="auto"/>
            <w:tcBorders>
              <w:top w:val="nil"/>
              <w:bottom w:val="nil"/>
            </w:tcBorders>
            <w:shd w:val="clear" w:color="auto" w:fill="auto"/>
            <w:vAlign w:val="center"/>
          </w:tcPr>
          <w:p w14:paraId="5204866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0.425</w:t>
            </w:r>
          </w:p>
        </w:tc>
      </w:tr>
      <w:tr w:rsidR="00A1093C" w:rsidRPr="007265F8" w14:paraId="0249D810" w14:textId="77777777" w:rsidTr="008F27D6">
        <w:tc>
          <w:tcPr>
            <w:tcW w:w="2808" w:type="dxa"/>
            <w:tcBorders>
              <w:top w:val="nil"/>
              <w:bottom w:val="single" w:sz="4" w:space="0" w:color="auto"/>
            </w:tcBorders>
            <w:shd w:val="clear" w:color="auto" w:fill="auto"/>
            <w:vAlign w:val="center"/>
          </w:tcPr>
          <w:p w14:paraId="74852999" w14:textId="77777777" w:rsidR="00FE778E" w:rsidRPr="007265F8" w:rsidRDefault="00FE778E" w:rsidP="00DE790F">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RBCs, L</w:t>
            </w:r>
            <w:r w:rsidR="00DE790F" w:rsidRPr="007265F8">
              <w:rPr>
                <w:rFonts w:ascii="Book Antiqua" w:hAnsi="Book Antiqua" w:cs="Times New Roman"/>
                <w:color w:val="000000" w:themeColor="text1"/>
                <w:sz w:val="24"/>
                <w:szCs w:val="24"/>
                <w:vertAlign w:val="superscript"/>
              </w:rPr>
              <w:t>1</w:t>
            </w:r>
          </w:p>
        </w:tc>
        <w:tc>
          <w:tcPr>
            <w:tcW w:w="1923" w:type="dxa"/>
            <w:tcBorders>
              <w:top w:val="nil"/>
              <w:bottom w:val="single" w:sz="4" w:space="0" w:color="auto"/>
            </w:tcBorders>
            <w:shd w:val="clear" w:color="auto" w:fill="auto"/>
          </w:tcPr>
          <w:p w14:paraId="3399BF4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5.7 (3.7-8.2)</w:t>
            </w:r>
          </w:p>
        </w:tc>
        <w:tc>
          <w:tcPr>
            <w:tcW w:w="1858" w:type="dxa"/>
            <w:tcBorders>
              <w:top w:val="nil"/>
              <w:bottom w:val="single" w:sz="4" w:space="0" w:color="auto"/>
            </w:tcBorders>
            <w:shd w:val="clear" w:color="auto" w:fill="auto"/>
          </w:tcPr>
          <w:p w14:paraId="2C4CDC6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6</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(4.9-9.9)</w:t>
            </w:r>
          </w:p>
        </w:tc>
        <w:tc>
          <w:tcPr>
            <w:tcW w:w="0" w:type="auto"/>
            <w:tcBorders>
              <w:top w:val="nil"/>
              <w:bottom w:val="single" w:sz="4" w:space="0" w:color="auto"/>
            </w:tcBorders>
            <w:shd w:val="clear" w:color="auto" w:fill="auto"/>
          </w:tcPr>
          <w:p w14:paraId="1BAFC5F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4.71</w:t>
            </w:r>
            <w:r w:rsidR="00BF0476" w:rsidRPr="007265F8">
              <w:rPr>
                <w:rFonts w:ascii="Book Antiqua" w:hAnsi="Book Antiqua" w:cs="Times New Roman"/>
                <w:color w:val="000000" w:themeColor="text1"/>
                <w:sz w:val="24"/>
                <w:szCs w:val="24"/>
                <w:lang w:eastAsia="zh-CN"/>
              </w:rPr>
              <w:t xml:space="preserve"> </w:t>
            </w:r>
            <w:r w:rsidRPr="007265F8">
              <w:rPr>
                <w:rFonts w:ascii="Book Antiqua" w:hAnsi="Book Antiqua" w:cs="Times New Roman"/>
                <w:color w:val="000000" w:themeColor="text1"/>
                <w:sz w:val="24"/>
                <w:szCs w:val="24"/>
              </w:rPr>
              <w:t>(3-7.5)</w:t>
            </w:r>
          </w:p>
        </w:tc>
        <w:tc>
          <w:tcPr>
            <w:tcW w:w="0" w:type="auto"/>
            <w:tcBorders>
              <w:top w:val="nil"/>
              <w:bottom w:val="single" w:sz="4" w:space="0" w:color="auto"/>
            </w:tcBorders>
            <w:shd w:val="clear" w:color="auto" w:fill="auto"/>
            <w:vAlign w:val="center"/>
          </w:tcPr>
          <w:p w14:paraId="414B56B3"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0.001</w:t>
            </w:r>
          </w:p>
        </w:tc>
      </w:tr>
    </w:tbl>
    <w:p w14:paraId="65F298C7" w14:textId="77777777" w:rsidR="00FE778E" w:rsidRPr="007265F8" w:rsidRDefault="001C3AA2"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vertAlign w:val="superscript"/>
        </w:rPr>
        <w:t>1</w:t>
      </w:r>
      <w:r w:rsidR="008F27D6" w:rsidRPr="007265F8">
        <w:rPr>
          <w:rFonts w:ascii="Book Antiqua" w:hAnsi="Book Antiqua" w:cs="Times New Roman"/>
          <w:color w:val="000000" w:themeColor="text1"/>
          <w:sz w:val="24"/>
          <w:szCs w:val="24"/>
        </w:rPr>
        <w:t>3 pts had multiple etiologies</w:t>
      </w:r>
      <w:r w:rsidR="00E65328" w:rsidRPr="007265F8">
        <w:rPr>
          <w:rFonts w:ascii="Book Antiqua" w:hAnsi="Book Antiqua" w:cs="Times New Roman"/>
          <w:color w:val="000000" w:themeColor="text1"/>
          <w:sz w:val="24"/>
          <w:szCs w:val="24"/>
        </w:rPr>
        <w:t>.</w:t>
      </w:r>
      <w:r w:rsidR="008F27D6" w:rsidRPr="007265F8">
        <w:rPr>
          <w:rFonts w:ascii="Book Antiqua" w:hAnsi="Book Antiqua" w:cs="Times New Roman"/>
          <w:color w:val="000000" w:themeColor="text1"/>
          <w:sz w:val="24"/>
          <w:szCs w:val="24"/>
        </w:rPr>
        <w:t xml:space="preserve"> </w:t>
      </w:r>
      <w:r w:rsidR="004E46A8" w:rsidRPr="007265F8">
        <w:rPr>
          <w:rFonts w:ascii="Book Antiqua" w:hAnsi="Book Antiqua" w:cs="Times New Roman"/>
          <w:color w:val="000000" w:themeColor="text1"/>
          <w:sz w:val="24"/>
          <w:szCs w:val="24"/>
        </w:rPr>
        <w:t>CIT</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Cold ishemia time; CKD</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Chronic kidney disease eGFR</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estimated glomerular filtration rate; FFP</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Fresh frozen plasma; Hb</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Hemoglobin; INR</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International normalised ratio; MELD</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Model of End-stage Liver Disease; Na</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Sodium; RBCs</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Red blood cells; T2D</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Type 2 diabetes; WIT</w:t>
      </w:r>
      <w:r w:rsidR="004E46A8" w:rsidRPr="007265F8">
        <w:rPr>
          <w:rFonts w:ascii="Book Antiqua" w:hAnsi="Book Antiqua" w:cs="Times New Roman" w:hint="eastAsia"/>
          <w:color w:val="000000" w:themeColor="text1"/>
          <w:sz w:val="24"/>
          <w:szCs w:val="24"/>
          <w:lang w:eastAsia="zh-CN"/>
        </w:rPr>
        <w:t>:</w:t>
      </w:r>
      <w:r w:rsidR="004E46A8" w:rsidRPr="007265F8">
        <w:rPr>
          <w:rFonts w:ascii="Book Antiqua" w:hAnsi="Book Antiqua" w:cs="Times New Roman"/>
          <w:color w:val="000000" w:themeColor="text1"/>
          <w:sz w:val="24"/>
          <w:szCs w:val="24"/>
        </w:rPr>
        <w:t xml:space="preserve"> Warm ishemia time</w:t>
      </w:r>
      <w:r w:rsidR="004E46A8" w:rsidRPr="007265F8">
        <w:rPr>
          <w:rFonts w:ascii="Book Antiqua" w:hAnsi="Book Antiqua" w:cs="Times New Roman"/>
          <w:color w:val="000000" w:themeColor="text1"/>
          <w:sz w:val="24"/>
          <w:szCs w:val="24"/>
          <w:lang w:eastAsia="zh-CN"/>
        </w:rPr>
        <w:t>; a</w:t>
      </w:r>
      <w:r w:rsidR="004E46A8" w:rsidRPr="007265F8">
        <w:rPr>
          <w:rFonts w:ascii="Book Antiqua" w:hAnsi="Book Antiqua" w:cs="Times New Roman"/>
          <w:color w:val="000000" w:themeColor="text1"/>
          <w:sz w:val="24"/>
          <w:szCs w:val="24"/>
        </w:rPr>
        <w:t xml:space="preserve"> Median with interquartile range is shown and </w:t>
      </w:r>
      <w:r w:rsidR="004E46A8" w:rsidRPr="007265F8">
        <w:rPr>
          <w:rFonts w:ascii="Book Antiqua" w:hAnsi="Book Antiqua" w:cs="Times New Roman"/>
          <w:i/>
          <w:color w:val="000000" w:themeColor="text1"/>
          <w:sz w:val="24"/>
          <w:szCs w:val="24"/>
        </w:rPr>
        <w:t>P</w:t>
      </w:r>
      <w:r w:rsidR="004E46A8" w:rsidRPr="007265F8">
        <w:rPr>
          <w:rFonts w:ascii="Book Antiqua" w:hAnsi="Book Antiqua" w:cs="Times New Roman"/>
          <w:color w:val="000000" w:themeColor="text1"/>
          <w:sz w:val="24"/>
          <w:szCs w:val="24"/>
        </w:rPr>
        <w:t xml:space="preserve"> value was calculated by Mann Whitney test, for all other numerical variables mean and standard deviation are shown and </w:t>
      </w:r>
      <w:r w:rsidR="004E46A8" w:rsidRPr="007265F8">
        <w:rPr>
          <w:rFonts w:ascii="Book Antiqua" w:hAnsi="Book Antiqua" w:cs="Times New Roman"/>
          <w:i/>
          <w:color w:val="000000" w:themeColor="text1"/>
          <w:sz w:val="24"/>
          <w:szCs w:val="24"/>
        </w:rPr>
        <w:t>P</w:t>
      </w:r>
      <w:r w:rsidR="004E46A8" w:rsidRPr="007265F8">
        <w:rPr>
          <w:rFonts w:ascii="Book Antiqua" w:hAnsi="Book Antiqua" w:cs="Times New Roman"/>
          <w:color w:val="000000" w:themeColor="text1"/>
          <w:sz w:val="24"/>
          <w:szCs w:val="24"/>
        </w:rPr>
        <w:t xml:space="preserve"> value was calculated by Student’s </w:t>
      </w:r>
      <w:r w:rsidR="004E46A8" w:rsidRPr="007265F8">
        <w:rPr>
          <w:rFonts w:ascii="Book Antiqua" w:hAnsi="Book Antiqua" w:cs="Times New Roman"/>
          <w:i/>
          <w:color w:val="000000" w:themeColor="text1"/>
          <w:sz w:val="24"/>
          <w:szCs w:val="24"/>
          <w:lang w:eastAsia="zh-CN"/>
        </w:rPr>
        <w:t>t</w:t>
      </w:r>
      <w:r w:rsidR="004E46A8" w:rsidRPr="007265F8">
        <w:rPr>
          <w:rFonts w:ascii="Book Antiqua" w:hAnsi="Book Antiqua" w:cs="Times New Roman"/>
          <w:color w:val="000000" w:themeColor="text1"/>
          <w:sz w:val="24"/>
          <w:szCs w:val="24"/>
        </w:rPr>
        <w:t xml:space="preserve"> test</w:t>
      </w:r>
      <w:r w:rsidR="004E46A8" w:rsidRPr="007265F8">
        <w:rPr>
          <w:rFonts w:ascii="Book Antiqua" w:hAnsi="Book Antiqua" w:cs="Times New Roman"/>
          <w:color w:val="000000" w:themeColor="text1"/>
          <w:sz w:val="24"/>
          <w:szCs w:val="24"/>
          <w:lang w:eastAsia="zh-CN"/>
        </w:rPr>
        <w:t>.</w:t>
      </w:r>
      <w:r w:rsidR="004E46A8" w:rsidRPr="007265F8">
        <w:rPr>
          <w:rFonts w:ascii="Book Antiqua" w:hAnsi="Book Antiqua"/>
          <w:sz w:val="24"/>
          <w:szCs w:val="24"/>
        </w:rPr>
        <w:t xml:space="preserve"> AKI</w:t>
      </w:r>
      <w:r w:rsidR="004E46A8" w:rsidRPr="007265F8">
        <w:rPr>
          <w:rFonts w:ascii="Book Antiqua" w:hAnsi="Book Antiqua"/>
          <w:sz w:val="24"/>
          <w:szCs w:val="24"/>
          <w:lang w:eastAsia="zh-CN"/>
        </w:rPr>
        <w:t>:</w:t>
      </w:r>
      <w:r w:rsidR="004E46A8" w:rsidRPr="007265F8">
        <w:rPr>
          <w:rFonts w:ascii="Book Antiqua" w:hAnsi="Book Antiqua"/>
          <w:sz w:val="24"/>
          <w:szCs w:val="24"/>
        </w:rPr>
        <w:t xml:space="preserve"> </w:t>
      </w:r>
      <w:r w:rsidR="004E46A8" w:rsidRPr="007265F8">
        <w:rPr>
          <w:rFonts w:ascii="Book Antiqua" w:hAnsi="Book Antiqua" w:cs="Times New Roman"/>
          <w:color w:val="000000" w:themeColor="text1"/>
          <w:sz w:val="24"/>
          <w:szCs w:val="24"/>
          <w:lang w:eastAsia="zh-CN"/>
        </w:rPr>
        <w:t>Acute kidney injury</w:t>
      </w:r>
      <w:r w:rsidR="004E46A8" w:rsidRPr="007265F8">
        <w:rPr>
          <w:rFonts w:ascii="Book Antiqua" w:hAnsi="Book Antiqua" w:cs="Times New Roman" w:hint="eastAsia"/>
          <w:color w:val="000000" w:themeColor="text1"/>
          <w:sz w:val="24"/>
          <w:szCs w:val="24"/>
          <w:lang w:eastAsia="zh-CN"/>
        </w:rPr>
        <w:t>.</w:t>
      </w:r>
    </w:p>
    <w:p w14:paraId="26DC08A0" w14:textId="77777777" w:rsidR="003D3FB3" w:rsidRPr="007265F8" w:rsidRDefault="003D3FB3" w:rsidP="00E35588">
      <w:pPr>
        <w:snapToGrid w:val="0"/>
        <w:spacing w:after="0" w:line="360" w:lineRule="auto"/>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br w:type="page"/>
      </w:r>
    </w:p>
    <w:p w14:paraId="6243B60B" w14:textId="77777777" w:rsidR="00FE778E" w:rsidRPr="007265F8" w:rsidRDefault="00FE778E" w:rsidP="00E35588">
      <w:pPr>
        <w:snapToGrid w:val="0"/>
        <w:spacing w:after="0"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Table 2</w:t>
      </w:r>
      <w:r w:rsidR="00C256CE" w:rsidRPr="007265F8">
        <w:rPr>
          <w:rFonts w:ascii="Book Antiqua" w:hAnsi="Book Antiqua" w:cs="Times New Roman"/>
          <w:b/>
          <w:color w:val="000000" w:themeColor="text1"/>
          <w:sz w:val="24"/>
          <w:szCs w:val="24"/>
          <w:lang w:eastAsia="zh-CN"/>
        </w:rPr>
        <w:t xml:space="preserve"> </w:t>
      </w:r>
      <w:r w:rsidRPr="007265F8">
        <w:rPr>
          <w:rFonts w:ascii="Book Antiqua" w:hAnsi="Book Antiqua" w:cs="Times New Roman"/>
          <w:b/>
          <w:color w:val="000000" w:themeColor="text1"/>
          <w:sz w:val="24"/>
          <w:szCs w:val="24"/>
        </w:rPr>
        <w:t xml:space="preserve">Distribution of stages of </w:t>
      </w:r>
      <w:r w:rsidR="00686CC0" w:rsidRPr="007265F8">
        <w:rPr>
          <w:rFonts w:ascii="Book Antiqua" w:hAnsi="Book Antiqua" w:cs="Times New Roman"/>
          <w:b/>
          <w:color w:val="000000" w:themeColor="text1"/>
          <w:sz w:val="24"/>
          <w:szCs w:val="24"/>
        </w:rPr>
        <w:t xml:space="preserve">acute kidney injury </w:t>
      </w:r>
      <w:r w:rsidRPr="007265F8">
        <w:rPr>
          <w:rFonts w:ascii="Book Antiqua" w:hAnsi="Book Antiqua" w:cs="Times New Roman"/>
          <w:b/>
          <w:color w:val="000000" w:themeColor="text1"/>
          <w:sz w:val="24"/>
          <w:szCs w:val="24"/>
        </w:rPr>
        <w:t>after liver transplantation</w:t>
      </w:r>
    </w:p>
    <w:tbl>
      <w:tblPr>
        <w:tblStyle w:val="a3"/>
        <w:tblW w:w="54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751"/>
      </w:tblGrid>
      <w:tr w:rsidR="00A1093C" w:rsidRPr="007265F8" w14:paraId="28611F68" w14:textId="77777777" w:rsidTr="003B19E1">
        <w:trPr>
          <w:trHeight w:val="422"/>
        </w:trPr>
        <w:tc>
          <w:tcPr>
            <w:tcW w:w="0" w:type="auto"/>
            <w:tcBorders>
              <w:top w:val="single" w:sz="4" w:space="0" w:color="auto"/>
              <w:bottom w:val="single" w:sz="4" w:space="0" w:color="auto"/>
            </w:tcBorders>
          </w:tcPr>
          <w:p w14:paraId="5AABAE9E"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p>
        </w:tc>
        <w:tc>
          <w:tcPr>
            <w:tcW w:w="0" w:type="auto"/>
            <w:tcBorders>
              <w:top w:val="single" w:sz="4" w:space="0" w:color="auto"/>
              <w:bottom w:val="single" w:sz="4" w:space="0" w:color="auto"/>
            </w:tcBorders>
          </w:tcPr>
          <w:p w14:paraId="0756CF73" w14:textId="77777777" w:rsidR="00FE778E" w:rsidRPr="007265F8" w:rsidRDefault="003B19E1"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i/>
                <w:color w:val="000000" w:themeColor="text1"/>
                <w:sz w:val="24"/>
                <w:szCs w:val="24"/>
              </w:rPr>
              <w:t>n</w:t>
            </w:r>
            <w:r w:rsidR="00FE778E" w:rsidRPr="007265F8">
              <w:rPr>
                <w:rFonts w:ascii="Book Antiqua" w:hAnsi="Book Antiqua" w:cs="Times New Roman"/>
                <w:b/>
                <w:color w:val="000000" w:themeColor="text1"/>
                <w:sz w:val="24"/>
                <w:szCs w:val="24"/>
              </w:rPr>
              <w:t xml:space="preserve"> (%)</w:t>
            </w:r>
          </w:p>
        </w:tc>
      </w:tr>
      <w:tr w:rsidR="00A1093C" w:rsidRPr="007265F8" w14:paraId="4D14C72A" w14:textId="77777777" w:rsidTr="003B19E1">
        <w:trPr>
          <w:trHeight w:val="422"/>
        </w:trPr>
        <w:tc>
          <w:tcPr>
            <w:tcW w:w="0" w:type="auto"/>
            <w:tcBorders>
              <w:top w:val="single" w:sz="4" w:space="0" w:color="auto"/>
            </w:tcBorders>
          </w:tcPr>
          <w:p w14:paraId="30FEAE3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No AKI</w:t>
            </w:r>
          </w:p>
        </w:tc>
        <w:tc>
          <w:tcPr>
            <w:tcW w:w="0" w:type="auto"/>
            <w:tcBorders>
              <w:top w:val="single" w:sz="4" w:space="0" w:color="auto"/>
            </w:tcBorders>
          </w:tcPr>
          <w:p w14:paraId="356DB71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112</w:t>
            </w:r>
          </w:p>
        </w:tc>
      </w:tr>
      <w:tr w:rsidR="00A1093C" w:rsidRPr="007265F8" w14:paraId="5BD4AAB9" w14:textId="77777777" w:rsidTr="003B19E1">
        <w:trPr>
          <w:trHeight w:val="423"/>
        </w:trPr>
        <w:tc>
          <w:tcPr>
            <w:tcW w:w="0" w:type="auto"/>
          </w:tcPr>
          <w:p w14:paraId="312974B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AKI stage 1</w:t>
            </w:r>
          </w:p>
        </w:tc>
        <w:tc>
          <w:tcPr>
            <w:tcW w:w="0" w:type="auto"/>
          </w:tcPr>
          <w:p w14:paraId="1E7078B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54 (58.06)</w:t>
            </w:r>
          </w:p>
        </w:tc>
      </w:tr>
      <w:tr w:rsidR="00A1093C" w:rsidRPr="007265F8" w14:paraId="61CD4C59" w14:textId="77777777" w:rsidTr="003B19E1">
        <w:trPr>
          <w:trHeight w:val="422"/>
        </w:trPr>
        <w:tc>
          <w:tcPr>
            <w:tcW w:w="0" w:type="auto"/>
          </w:tcPr>
          <w:p w14:paraId="08A660A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AKI stage 2</w:t>
            </w:r>
          </w:p>
        </w:tc>
        <w:tc>
          <w:tcPr>
            <w:tcW w:w="0" w:type="auto"/>
          </w:tcPr>
          <w:p w14:paraId="71D70AF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24 (25.81)</w:t>
            </w:r>
          </w:p>
        </w:tc>
      </w:tr>
      <w:tr w:rsidR="00A1093C" w:rsidRPr="007265F8" w14:paraId="48518E79" w14:textId="77777777" w:rsidTr="003B19E1">
        <w:trPr>
          <w:trHeight w:val="423"/>
        </w:trPr>
        <w:tc>
          <w:tcPr>
            <w:tcW w:w="0" w:type="auto"/>
          </w:tcPr>
          <w:p w14:paraId="1BF6D44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AKI stage 3</w:t>
            </w:r>
          </w:p>
          <w:p w14:paraId="6739F7B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Postop HD</w:t>
            </w:r>
          </w:p>
        </w:tc>
        <w:tc>
          <w:tcPr>
            <w:tcW w:w="0" w:type="auto"/>
          </w:tcPr>
          <w:p w14:paraId="35E0039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15 (16.13)</w:t>
            </w:r>
          </w:p>
          <w:p w14:paraId="6DF76E5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5 (5.38)</w:t>
            </w:r>
          </w:p>
        </w:tc>
      </w:tr>
      <w:tr w:rsidR="00A1093C" w:rsidRPr="007265F8" w14:paraId="0913DEC1" w14:textId="77777777" w:rsidTr="003B19E1">
        <w:trPr>
          <w:trHeight w:val="422"/>
        </w:trPr>
        <w:tc>
          <w:tcPr>
            <w:tcW w:w="0" w:type="auto"/>
          </w:tcPr>
          <w:p w14:paraId="7BD383B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Severe AKI (stage2/3)</w:t>
            </w:r>
          </w:p>
        </w:tc>
        <w:tc>
          <w:tcPr>
            <w:tcW w:w="0" w:type="auto"/>
          </w:tcPr>
          <w:p w14:paraId="7C70A91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39 (41.94)</w:t>
            </w:r>
          </w:p>
        </w:tc>
      </w:tr>
      <w:tr w:rsidR="00B478A1" w:rsidRPr="007265F8" w14:paraId="0DB9A6C1" w14:textId="77777777" w:rsidTr="003B19E1">
        <w:trPr>
          <w:trHeight w:val="423"/>
        </w:trPr>
        <w:tc>
          <w:tcPr>
            <w:tcW w:w="0" w:type="auto"/>
          </w:tcPr>
          <w:p w14:paraId="5A554E4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Overall AKI</w:t>
            </w:r>
          </w:p>
        </w:tc>
        <w:tc>
          <w:tcPr>
            <w:tcW w:w="0" w:type="auto"/>
          </w:tcPr>
          <w:p w14:paraId="15A8F487" w14:textId="154FAE38"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93 (45.36</w:t>
            </w:r>
            <w:r w:rsidR="00813F8E" w:rsidRPr="007265F8">
              <w:rPr>
                <w:rFonts w:ascii="Book Antiqua" w:hAnsi="Book Antiqua" w:cs="Times New Roman"/>
                <w:color w:val="000000" w:themeColor="text1"/>
                <w:sz w:val="24"/>
                <w:szCs w:val="24"/>
              </w:rPr>
              <w:t>)</w:t>
            </w:r>
          </w:p>
        </w:tc>
      </w:tr>
    </w:tbl>
    <w:p w14:paraId="263EE712" w14:textId="77777777" w:rsidR="00FE778E" w:rsidRPr="007265F8" w:rsidRDefault="006D6FA5"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AKI</w:t>
      </w:r>
      <w:r w:rsidRPr="007265F8">
        <w:rPr>
          <w:rFonts w:ascii="Book Antiqua" w:hAnsi="Book Antiqua" w:cs="Times New Roman" w:hint="eastAsia"/>
          <w:color w:val="000000" w:themeColor="text1"/>
          <w:sz w:val="24"/>
          <w:szCs w:val="24"/>
          <w:lang w:eastAsia="zh-CN"/>
        </w:rPr>
        <w:t xml:space="preserve">: </w:t>
      </w:r>
      <w:r w:rsidR="00FD6B43" w:rsidRPr="007265F8">
        <w:rPr>
          <w:rFonts w:ascii="Book Antiqua" w:hAnsi="Book Antiqua" w:cs="Times New Roman"/>
          <w:color w:val="000000" w:themeColor="text1"/>
          <w:sz w:val="24"/>
          <w:szCs w:val="24"/>
          <w:lang w:eastAsia="zh-CN"/>
        </w:rPr>
        <w:t>A</w:t>
      </w:r>
      <w:r w:rsidRPr="007265F8">
        <w:rPr>
          <w:rFonts w:ascii="Book Antiqua" w:hAnsi="Book Antiqua" w:cs="Times New Roman"/>
          <w:color w:val="000000" w:themeColor="text1"/>
          <w:sz w:val="24"/>
          <w:szCs w:val="24"/>
          <w:lang w:eastAsia="zh-CN"/>
        </w:rPr>
        <w:t>cute kidney injury</w:t>
      </w:r>
      <w:r w:rsidR="0042107A" w:rsidRPr="007265F8">
        <w:rPr>
          <w:rFonts w:ascii="Book Antiqua" w:hAnsi="Book Antiqua" w:cs="Times New Roman"/>
          <w:color w:val="000000" w:themeColor="text1"/>
          <w:sz w:val="24"/>
          <w:szCs w:val="24"/>
          <w:lang w:eastAsia="zh-CN"/>
        </w:rPr>
        <w:t>.</w:t>
      </w:r>
    </w:p>
    <w:p w14:paraId="563376C7" w14:textId="77777777" w:rsidR="00FE778E" w:rsidRPr="007265F8" w:rsidRDefault="00FE778E" w:rsidP="00E35588">
      <w:pPr>
        <w:snapToGrid w:val="0"/>
        <w:spacing w:after="0" w:line="360" w:lineRule="auto"/>
        <w:jc w:val="both"/>
        <w:rPr>
          <w:rFonts w:ascii="Book Antiqua" w:hAnsi="Book Antiqua" w:cs="Times New Roman"/>
          <w:color w:val="000000" w:themeColor="text1"/>
          <w:sz w:val="24"/>
          <w:szCs w:val="24"/>
        </w:rPr>
      </w:pPr>
    </w:p>
    <w:p w14:paraId="0F6096F3" w14:textId="77777777" w:rsidR="00FE778E" w:rsidRPr="007265F8" w:rsidRDefault="00FE778E" w:rsidP="00E35588">
      <w:pPr>
        <w:snapToGrid w:val="0"/>
        <w:spacing w:after="0"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br w:type="page"/>
      </w:r>
    </w:p>
    <w:p w14:paraId="078B95EA" w14:textId="77777777" w:rsidR="00FE778E" w:rsidRPr="007265F8" w:rsidRDefault="00C436F1" w:rsidP="00E35588">
      <w:pPr>
        <w:snapToGrid w:val="0"/>
        <w:spacing w:after="0" w:line="360" w:lineRule="auto"/>
        <w:jc w:val="both"/>
        <w:rPr>
          <w:rFonts w:ascii="Book Antiqua" w:hAnsi="Book Antiqua" w:cs="Times New Roman"/>
          <w:b/>
          <w:color w:val="000000" w:themeColor="text1"/>
          <w:sz w:val="24"/>
          <w:szCs w:val="24"/>
          <w:shd w:val="clear" w:color="auto" w:fill="FFFFFF"/>
          <w:lang w:eastAsia="zh-CN"/>
        </w:rPr>
      </w:pPr>
      <w:r w:rsidRPr="007265F8">
        <w:rPr>
          <w:rFonts w:ascii="Book Antiqua" w:hAnsi="Book Antiqua" w:cs="Times New Roman"/>
          <w:b/>
          <w:color w:val="000000" w:themeColor="text1"/>
          <w:sz w:val="24"/>
          <w:szCs w:val="24"/>
        </w:rPr>
        <w:t>Table 3</w:t>
      </w:r>
      <w:r w:rsidR="00FE778E" w:rsidRPr="007265F8">
        <w:rPr>
          <w:rFonts w:ascii="Book Antiqua" w:hAnsi="Book Antiqua" w:cs="Times New Roman"/>
          <w:b/>
          <w:color w:val="000000" w:themeColor="text1"/>
          <w:sz w:val="24"/>
          <w:szCs w:val="24"/>
        </w:rPr>
        <w:t xml:space="preserve"> Univariate and multivariate </w:t>
      </w:r>
      <w:r w:rsidR="00FE778E" w:rsidRPr="007265F8">
        <w:rPr>
          <w:rFonts w:ascii="Book Antiqua" w:hAnsi="Book Antiqua" w:cs="Times New Roman"/>
          <w:b/>
          <w:color w:val="000000" w:themeColor="text1"/>
          <w:sz w:val="24"/>
          <w:szCs w:val="24"/>
          <w:shd w:val="clear" w:color="auto" w:fill="FFFFFF"/>
          <w:lang w:eastAsia="hr-HR"/>
        </w:rPr>
        <w:t xml:space="preserve">logistic regression; factors associated with </w:t>
      </w:r>
      <w:r w:rsidR="00EE4BD1" w:rsidRPr="007265F8">
        <w:rPr>
          <w:rFonts w:ascii="Book Antiqua" w:hAnsi="Book Antiqua" w:cs="Times New Roman"/>
          <w:b/>
          <w:color w:val="000000" w:themeColor="text1"/>
          <w:sz w:val="24"/>
          <w:szCs w:val="24"/>
          <w:shd w:val="clear" w:color="auto" w:fill="FFFFFF"/>
          <w:lang w:eastAsia="hr-HR"/>
        </w:rPr>
        <w:t xml:space="preserve">acute kidney injury </w:t>
      </w:r>
      <w:r w:rsidR="00FE778E" w:rsidRPr="007265F8">
        <w:rPr>
          <w:rFonts w:ascii="Book Antiqua" w:hAnsi="Book Antiqua" w:cs="Times New Roman"/>
          <w:b/>
          <w:color w:val="000000" w:themeColor="text1"/>
          <w:sz w:val="24"/>
          <w:szCs w:val="24"/>
          <w:shd w:val="clear" w:color="auto" w:fill="FFFFFF"/>
          <w:lang w:eastAsia="hr-HR"/>
        </w:rPr>
        <w:t>oc</w:t>
      </w:r>
      <w:r w:rsidRPr="007265F8">
        <w:rPr>
          <w:rFonts w:ascii="Book Antiqua" w:hAnsi="Book Antiqua" w:cs="Times New Roman"/>
          <w:b/>
          <w:color w:val="000000" w:themeColor="text1"/>
          <w:sz w:val="24"/>
          <w:szCs w:val="24"/>
          <w:shd w:val="clear" w:color="auto" w:fill="FFFFFF"/>
          <w:lang w:eastAsia="hr-HR"/>
        </w:rPr>
        <w:t>currence within 7 d</w:t>
      </w:r>
      <w:r w:rsidR="00BD0384" w:rsidRPr="007265F8">
        <w:rPr>
          <w:rFonts w:ascii="Book Antiqua" w:hAnsi="Book Antiqua" w:cs="Times New Roman"/>
          <w:b/>
          <w:color w:val="000000" w:themeColor="text1"/>
          <w:sz w:val="24"/>
          <w:szCs w:val="24"/>
          <w:shd w:val="clear" w:color="auto" w:fill="FFFFFF"/>
          <w:lang w:eastAsia="hr-HR"/>
        </w:rPr>
        <w:t xml:space="preserve"> </w:t>
      </w:r>
      <w:r w:rsidRPr="007265F8">
        <w:rPr>
          <w:rFonts w:ascii="Book Antiqua" w:hAnsi="Book Antiqua" w:cs="Times New Roman"/>
          <w:b/>
          <w:color w:val="000000" w:themeColor="text1"/>
          <w:sz w:val="24"/>
          <w:szCs w:val="24"/>
          <w:shd w:val="clear" w:color="auto" w:fill="FFFFFF"/>
          <w:lang w:eastAsia="hr-HR"/>
        </w:rPr>
        <w:t xml:space="preserve">after </w:t>
      </w:r>
      <w:r w:rsidR="00E44C9F" w:rsidRPr="007265F8">
        <w:rPr>
          <w:rFonts w:ascii="Book Antiqua" w:hAnsi="Book Antiqua" w:cs="Times New Roman"/>
          <w:b/>
          <w:color w:val="000000" w:themeColor="text1"/>
          <w:sz w:val="24"/>
          <w:szCs w:val="24"/>
          <w:shd w:val="clear" w:color="auto" w:fill="FFFFFF"/>
          <w:lang w:eastAsia="hr-HR"/>
        </w:rPr>
        <w:t>liver transplantation</w:t>
      </w:r>
    </w:p>
    <w:tbl>
      <w:tblPr>
        <w:tblStyle w:val="a3"/>
        <w:tblW w:w="500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64"/>
        <w:gridCol w:w="721"/>
        <w:gridCol w:w="1643"/>
        <w:gridCol w:w="1126"/>
        <w:gridCol w:w="719"/>
        <w:gridCol w:w="1643"/>
        <w:gridCol w:w="1126"/>
      </w:tblGrid>
      <w:tr w:rsidR="00A1093C" w:rsidRPr="007265F8" w14:paraId="1459DCC7" w14:textId="77777777" w:rsidTr="00C436F1">
        <w:tc>
          <w:tcPr>
            <w:tcW w:w="1225" w:type="pct"/>
            <w:tcBorders>
              <w:top w:val="single" w:sz="4" w:space="0" w:color="auto"/>
              <w:bottom w:val="single" w:sz="4" w:space="0" w:color="auto"/>
            </w:tcBorders>
            <w:shd w:val="clear" w:color="auto" w:fill="FFFFFF" w:themeFill="background1"/>
          </w:tcPr>
          <w:p w14:paraId="1102D6E0"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Characteristics</w:t>
            </w:r>
          </w:p>
        </w:tc>
        <w:tc>
          <w:tcPr>
            <w:tcW w:w="390" w:type="pct"/>
            <w:tcBorders>
              <w:top w:val="single" w:sz="4" w:space="0" w:color="auto"/>
              <w:bottom w:val="single" w:sz="4" w:space="0" w:color="auto"/>
            </w:tcBorders>
            <w:shd w:val="clear" w:color="auto" w:fill="FFFFFF" w:themeFill="background1"/>
          </w:tcPr>
          <w:p w14:paraId="34FA10F0"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OR</w:t>
            </w:r>
          </w:p>
        </w:tc>
        <w:tc>
          <w:tcPr>
            <w:tcW w:w="889" w:type="pct"/>
            <w:tcBorders>
              <w:top w:val="single" w:sz="4" w:space="0" w:color="auto"/>
              <w:bottom w:val="single" w:sz="4" w:space="0" w:color="auto"/>
            </w:tcBorders>
            <w:shd w:val="clear" w:color="auto" w:fill="FFFFFF" w:themeFill="background1"/>
          </w:tcPr>
          <w:p w14:paraId="78689E8D"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95%CI (OR)</w:t>
            </w:r>
          </w:p>
        </w:tc>
        <w:tc>
          <w:tcPr>
            <w:tcW w:w="609" w:type="pct"/>
            <w:tcBorders>
              <w:top w:val="single" w:sz="4" w:space="0" w:color="auto"/>
              <w:bottom w:val="single" w:sz="4" w:space="0" w:color="auto"/>
            </w:tcBorders>
            <w:shd w:val="clear" w:color="auto" w:fill="FFFFFF" w:themeFill="background1"/>
          </w:tcPr>
          <w:p w14:paraId="60977F7B" w14:textId="77777777" w:rsidR="00FE778E" w:rsidRPr="007265F8" w:rsidRDefault="00E80374"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i/>
                <w:color w:val="000000" w:themeColor="text1"/>
                <w:sz w:val="24"/>
                <w:szCs w:val="24"/>
              </w:rPr>
              <w:t>P</w:t>
            </w:r>
            <w:r w:rsidR="00FE778E" w:rsidRPr="007265F8">
              <w:rPr>
                <w:rFonts w:ascii="Book Antiqua" w:hAnsi="Book Antiqua" w:cs="Times New Roman"/>
                <w:b/>
                <w:color w:val="000000" w:themeColor="text1"/>
                <w:sz w:val="24"/>
                <w:szCs w:val="24"/>
              </w:rPr>
              <w:t xml:space="preserve"> value</w:t>
            </w:r>
          </w:p>
        </w:tc>
        <w:tc>
          <w:tcPr>
            <w:tcW w:w="389" w:type="pct"/>
            <w:tcBorders>
              <w:top w:val="single" w:sz="4" w:space="0" w:color="auto"/>
              <w:bottom w:val="single" w:sz="4" w:space="0" w:color="auto"/>
            </w:tcBorders>
            <w:shd w:val="clear" w:color="auto" w:fill="FFFFFF" w:themeFill="background1"/>
          </w:tcPr>
          <w:p w14:paraId="2F02800E"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OR</w:t>
            </w:r>
          </w:p>
        </w:tc>
        <w:tc>
          <w:tcPr>
            <w:tcW w:w="889" w:type="pct"/>
            <w:tcBorders>
              <w:top w:val="single" w:sz="4" w:space="0" w:color="auto"/>
              <w:bottom w:val="single" w:sz="4" w:space="0" w:color="auto"/>
            </w:tcBorders>
            <w:shd w:val="clear" w:color="auto" w:fill="FFFFFF" w:themeFill="background1"/>
          </w:tcPr>
          <w:p w14:paraId="0DF761EB" w14:textId="77777777" w:rsidR="00FE778E" w:rsidRPr="007265F8" w:rsidRDefault="00FE778E"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color w:val="000000" w:themeColor="text1"/>
                <w:sz w:val="24"/>
                <w:szCs w:val="24"/>
              </w:rPr>
              <w:t>95%CI (OR)</w:t>
            </w:r>
          </w:p>
        </w:tc>
        <w:tc>
          <w:tcPr>
            <w:tcW w:w="609" w:type="pct"/>
            <w:tcBorders>
              <w:top w:val="single" w:sz="4" w:space="0" w:color="auto"/>
              <w:bottom w:val="single" w:sz="4" w:space="0" w:color="auto"/>
            </w:tcBorders>
            <w:shd w:val="clear" w:color="auto" w:fill="FFFFFF" w:themeFill="background1"/>
          </w:tcPr>
          <w:p w14:paraId="66743D20" w14:textId="77777777" w:rsidR="00FE778E" w:rsidRPr="007265F8" w:rsidRDefault="00E80374" w:rsidP="00E35588">
            <w:pPr>
              <w:snapToGrid w:val="0"/>
              <w:spacing w:line="360" w:lineRule="auto"/>
              <w:jc w:val="both"/>
              <w:rPr>
                <w:rFonts w:ascii="Book Antiqua" w:hAnsi="Book Antiqua" w:cs="Times New Roman"/>
                <w:b/>
                <w:color w:val="000000" w:themeColor="text1"/>
                <w:sz w:val="24"/>
                <w:szCs w:val="24"/>
              </w:rPr>
            </w:pPr>
            <w:r w:rsidRPr="007265F8">
              <w:rPr>
                <w:rFonts w:ascii="Book Antiqua" w:hAnsi="Book Antiqua" w:cs="Times New Roman"/>
                <w:b/>
                <w:i/>
                <w:color w:val="000000" w:themeColor="text1"/>
                <w:sz w:val="24"/>
                <w:szCs w:val="24"/>
              </w:rPr>
              <w:t>P</w:t>
            </w:r>
            <w:r w:rsidR="00FE778E" w:rsidRPr="007265F8">
              <w:rPr>
                <w:rFonts w:ascii="Book Antiqua" w:hAnsi="Book Antiqua" w:cs="Times New Roman"/>
                <w:b/>
                <w:color w:val="000000" w:themeColor="text1"/>
                <w:sz w:val="24"/>
                <w:szCs w:val="24"/>
              </w:rPr>
              <w:t xml:space="preserve"> value</w:t>
            </w:r>
          </w:p>
        </w:tc>
      </w:tr>
      <w:tr w:rsidR="00A1093C" w:rsidRPr="007265F8" w14:paraId="5E6878A6" w14:textId="77777777" w:rsidTr="00C436F1">
        <w:tc>
          <w:tcPr>
            <w:tcW w:w="1225" w:type="pct"/>
            <w:tcBorders>
              <w:top w:val="single" w:sz="4" w:space="0" w:color="auto"/>
            </w:tcBorders>
            <w:shd w:val="clear" w:color="auto" w:fill="FFFFFF" w:themeFill="background1"/>
          </w:tcPr>
          <w:p w14:paraId="5677843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RBC</w:t>
            </w:r>
            <w:r w:rsidRPr="007265F8">
              <w:rPr>
                <w:rFonts w:ascii="Book Antiqua" w:hAnsi="Book Antiqua" w:cs="Times New Roman"/>
                <w:color w:val="000000" w:themeColor="text1"/>
                <w:sz w:val="24"/>
                <w:szCs w:val="24"/>
                <w:vertAlign w:val="superscript"/>
              </w:rPr>
              <w:t>a</w:t>
            </w:r>
          </w:p>
        </w:tc>
        <w:tc>
          <w:tcPr>
            <w:tcW w:w="390" w:type="pct"/>
            <w:tcBorders>
              <w:top w:val="single" w:sz="4" w:space="0" w:color="auto"/>
            </w:tcBorders>
            <w:shd w:val="clear" w:color="auto" w:fill="FFFFFF" w:themeFill="background1"/>
          </w:tcPr>
          <w:p w14:paraId="4217846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1.84</w:t>
            </w:r>
          </w:p>
        </w:tc>
        <w:tc>
          <w:tcPr>
            <w:tcW w:w="889" w:type="pct"/>
            <w:tcBorders>
              <w:top w:val="single" w:sz="4" w:space="0" w:color="auto"/>
            </w:tcBorders>
            <w:shd w:val="clear" w:color="auto" w:fill="FFFFFF" w:themeFill="background1"/>
          </w:tcPr>
          <w:p w14:paraId="1B4012A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1.3-2.6</w:t>
            </w:r>
          </w:p>
        </w:tc>
        <w:tc>
          <w:tcPr>
            <w:tcW w:w="609" w:type="pct"/>
            <w:tcBorders>
              <w:top w:val="single" w:sz="4" w:space="0" w:color="auto"/>
            </w:tcBorders>
            <w:shd w:val="clear" w:color="auto" w:fill="FFFFFF" w:themeFill="background1"/>
          </w:tcPr>
          <w:p w14:paraId="04186E55"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0.001</w:t>
            </w:r>
          </w:p>
        </w:tc>
        <w:tc>
          <w:tcPr>
            <w:tcW w:w="389" w:type="pct"/>
            <w:tcBorders>
              <w:top w:val="single" w:sz="4" w:space="0" w:color="auto"/>
            </w:tcBorders>
            <w:shd w:val="clear" w:color="auto" w:fill="FFFFFF" w:themeFill="background1"/>
          </w:tcPr>
          <w:p w14:paraId="384D684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1.66</w:t>
            </w:r>
          </w:p>
        </w:tc>
        <w:tc>
          <w:tcPr>
            <w:tcW w:w="889" w:type="pct"/>
            <w:tcBorders>
              <w:top w:val="single" w:sz="4" w:space="0" w:color="auto"/>
            </w:tcBorders>
            <w:shd w:val="clear" w:color="auto" w:fill="FFFFFF" w:themeFill="background1"/>
          </w:tcPr>
          <w:p w14:paraId="0CA73F5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1.09-2.53</w:t>
            </w:r>
          </w:p>
        </w:tc>
        <w:tc>
          <w:tcPr>
            <w:tcW w:w="609" w:type="pct"/>
            <w:tcBorders>
              <w:top w:val="single" w:sz="4" w:space="0" w:color="auto"/>
            </w:tcBorders>
            <w:shd w:val="clear" w:color="auto" w:fill="FFFFFF" w:themeFill="background1"/>
          </w:tcPr>
          <w:p w14:paraId="0736DA7C"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0.018</w:t>
            </w:r>
          </w:p>
        </w:tc>
      </w:tr>
      <w:tr w:rsidR="00A1093C" w:rsidRPr="007265F8" w14:paraId="66A471C0" w14:textId="77777777" w:rsidTr="00C436F1">
        <w:tc>
          <w:tcPr>
            <w:tcW w:w="1225" w:type="pct"/>
            <w:shd w:val="clear" w:color="auto" w:fill="FFFFFF" w:themeFill="background1"/>
            <w:vAlign w:val="center"/>
          </w:tcPr>
          <w:p w14:paraId="68E95B9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BMI</w:t>
            </w:r>
          </w:p>
        </w:tc>
        <w:tc>
          <w:tcPr>
            <w:tcW w:w="390" w:type="pct"/>
            <w:shd w:val="clear" w:color="auto" w:fill="FFFFFF" w:themeFill="background1"/>
          </w:tcPr>
          <w:p w14:paraId="5B6B56D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1.13</w:t>
            </w:r>
          </w:p>
        </w:tc>
        <w:tc>
          <w:tcPr>
            <w:tcW w:w="889" w:type="pct"/>
            <w:shd w:val="clear" w:color="auto" w:fill="FFFFFF" w:themeFill="background1"/>
          </w:tcPr>
          <w:p w14:paraId="3FEE7B2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1.06–1.21</w:t>
            </w:r>
          </w:p>
        </w:tc>
        <w:tc>
          <w:tcPr>
            <w:tcW w:w="609" w:type="pct"/>
            <w:shd w:val="clear" w:color="auto" w:fill="FFFFFF" w:themeFill="background1"/>
          </w:tcPr>
          <w:p w14:paraId="3AF737DF"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&lt;</w:t>
            </w:r>
            <w:r w:rsidR="00F9504E" w:rsidRPr="007265F8">
              <w:rPr>
                <w:rFonts w:ascii="Book Antiqua" w:hAnsi="Book Antiqua" w:cs="Times New Roman"/>
                <w:b/>
                <w:bCs/>
                <w:color w:val="000000" w:themeColor="text1"/>
                <w:sz w:val="24"/>
                <w:szCs w:val="24"/>
                <w:lang w:eastAsia="zh-CN"/>
              </w:rPr>
              <w:t xml:space="preserve"> </w:t>
            </w:r>
            <w:r w:rsidRPr="007265F8">
              <w:rPr>
                <w:rFonts w:ascii="Book Antiqua" w:hAnsi="Book Antiqua" w:cs="Times New Roman"/>
                <w:b/>
                <w:bCs/>
                <w:color w:val="000000" w:themeColor="text1"/>
                <w:sz w:val="24"/>
                <w:szCs w:val="24"/>
              </w:rPr>
              <w:t>0.001</w:t>
            </w:r>
          </w:p>
        </w:tc>
        <w:tc>
          <w:tcPr>
            <w:tcW w:w="389" w:type="pct"/>
            <w:shd w:val="clear" w:color="auto" w:fill="FFFFFF" w:themeFill="background1"/>
          </w:tcPr>
          <w:p w14:paraId="3927426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1.14</w:t>
            </w:r>
          </w:p>
        </w:tc>
        <w:tc>
          <w:tcPr>
            <w:tcW w:w="889" w:type="pct"/>
            <w:shd w:val="clear" w:color="auto" w:fill="FFFFFF" w:themeFill="background1"/>
          </w:tcPr>
          <w:p w14:paraId="322B1B7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1.05-1.24</w:t>
            </w:r>
          </w:p>
        </w:tc>
        <w:tc>
          <w:tcPr>
            <w:tcW w:w="609" w:type="pct"/>
            <w:shd w:val="clear" w:color="auto" w:fill="FFFFFF" w:themeFill="background1"/>
          </w:tcPr>
          <w:p w14:paraId="3AC9B152"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0.001</w:t>
            </w:r>
          </w:p>
        </w:tc>
      </w:tr>
      <w:tr w:rsidR="00A1093C" w:rsidRPr="007265F8" w14:paraId="321593CC" w14:textId="77777777" w:rsidTr="00C436F1">
        <w:tc>
          <w:tcPr>
            <w:tcW w:w="1225" w:type="pct"/>
            <w:shd w:val="clear" w:color="auto" w:fill="FFFFFF" w:themeFill="background1"/>
            <w:vAlign w:val="center"/>
          </w:tcPr>
          <w:p w14:paraId="4DACC038" w14:textId="77777777" w:rsidR="00FE778E" w:rsidRPr="007265F8" w:rsidRDefault="00FE778E" w:rsidP="00E35588">
            <w:pPr>
              <w:tabs>
                <w:tab w:val="right" w:pos="2880"/>
              </w:tabs>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Hb</w:t>
            </w:r>
          </w:p>
        </w:tc>
        <w:tc>
          <w:tcPr>
            <w:tcW w:w="390" w:type="pct"/>
            <w:shd w:val="clear" w:color="auto" w:fill="FFFFFF" w:themeFill="background1"/>
          </w:tcPr>
          <w:p w14:paraId="77570CA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0.99</w:t>
            </w:r>
          </w:p>
        </w:tc>
        <w:tc>
          <w:tcPr>
            <w:tcW w:w="889" w:type="pct"/>
            <w:shd w:val="clear" w:color="auto" w:fill="FFFFFF" w:themeFill="background1"/>
          </w:tcPr>
          <w:p w14:paraId="618CE9C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0.98–1.00</w:t>
            </w:r>
          </w:p>
        </w:tc>
        <w:tc>
          <w:tcPr>
            <w:tcW w:w="609" w:type="pct"/>
            <w:shd w:val="clear" w:color="auto" w:fill="FFFFFF" w:themeFill="background1"/>
          </w:tcPr>
          <w:p w14:paraId="75F1A7BF" w14:textId="77777777" w:rsidR="00FE778E" w:rsidRPr="007265F8" w:rsidRDefault="00FE778E" w:rsidP="00E35588">
            <w:pPr>
              <w:snapToGrid w:val="0"/>
              <w:spacing w:line="360" w:lineRule="auto"/>
              <w:jc w:val="both"/>
              <w:rPr>
                <w:rFonts w:ascii="Book Antiqua" w:hAnsi="Book Antiqua" w:cs="Times New Roman"/>
                <w:b/>
                <w:bCs/>
                <w:color w:val="000000" w:themeColor="text1"/>
                <w:sz w:val="24"/>
                <w:szCs w:val="24"/>
              </w:rPr>
            </w:pPr>
            <w:r w:rsidRPr="007265F8">
              <w:rPr>
                <w:rFonts w:ascii="Book Antiqua" w:hAnsi="Book Antiqua" w:cs="Times New Roman"/>
                <w:b/>
                <w:bCs/>
                <w:color w:val="000000" w:themeColor="text1"/>
                <w:sz w:val="24"/>
                <w:szCs w:val="24"/>
              </w:rPr>
              <w:t>0.047</w:t>
            </w:r>
          </w:p>
        </w:tc>
        <w:tc>
          <w:tcPr>
            <w:tcW w:w="389" w:type="pct"/>
            <w:shd w:val="clear" w:color="auto" w:fill="FFFFFF" w:themeFill="background1"/>
          </w:tcPr>
          <w:p w14:paraId="52BD418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0.98</w:t>
            </w:r>
          </w:p>
        </w:tc>
        <w:tc>
          <w:tcPr>
            <w:tcW w:w="889" w:type="pct"/>
            <w:shd w:val="clear" w:color="auto" w:fill="FFFFFF" w:themeFill="background1"/>
          </w:tcPr>
          <w:p w14:paraId="4187845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0.97-1</w:t>
            </w:r>
          </w:p>
        </w:tc>
        <w:tc>
          <w:tcPr>
            <w:tcW w:w="609" w:type="pct"/>
            <w:shd w:val="clear" w:color="auto" w:fill="FFFFFF" w:themeFill="background1"/>
          </w:tcPr>
          <w:p w14:paraId="06EC4B6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0.053</w:t>
            </w:r>
          </w:p>
        </w:tc>
      </w:tr>
      <w:tr w:rsidR="00A1093C" w:rsidRPr="007265F8" w14:paraId="13821A42" w14:textId="77777777" w:rsidTr="00C436F1">
        <w:trPr>
          <w:trHeight w:val="152"/>
        </w:trPr>
        <w:tc>
          <w:tcPr>
            <w:tcW w:w="1225" w:type="pct"/>
            <w:shd w:val="clear" w:color="auto" w:fill="FFFFFF" w:themeFill="background1"/>
            <w:vAlign w:val="center"/>
          </w:tcPr>
          <w:p w14:paraId="00D3C9B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NaMELD</w:t>
            </w:r>
          </w:p>
        </w:tc>
        <w:tc>
          <w:tcPr>
            <w:tcW w:w="390" w:type="pct"/>
            <w:shd w:val="clear" w:color="auto" w:fill="FFFFFF" w:themeFill="background1"/>
          </w:tcPr>
          <w:p w14:paraId="57EEF5D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1.03</w:t>
            </w:r>
          </w:p>
        </w:tc>
        <w:tc>
          <w:tcPr>
            <w:tcW w:w="889" w:type="pct"/>
            <w:shd w:val="clear" w:color="auto" w:fill="FFFFFF" w:themeFill="background1"/>
          </w:tcPr>
          <w:p w14:paraId="055AB41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0.99–1.07</w:t>
            </w:r>
          </w:p>
        </w:tc>
        <w:tc>
          <w:tcPr>
            <w:tcW w:w="609" w:type="pct"/>
            <w:shd w:val="clear" w:color="auto" w:fill="FFFFFF" w:themeFill="background1"/>
          </w:tcPr>
          <w:p w14:paraId="03BCB4E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0.082</w:t>
            </w:r>
          </w:p>
        </w:tc>
        <w:tc>
          <w:tcPr>
            <w:tcW w:w="389" w:type="pct"/>
            <w:shd w:val="clear" w:color="auto" w:fill="FFFFFF" w:themeFill="background1"/>
          </w:tcPr>
          <w:p w14:paraId="79739DE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0.93</w:t>
            </w:r>
          </w:p>
        </w:tc>
        <w:tc>
          <w:tcPr>
            <w:tcW w:w="889" w:type="pct"/>
            <w:shd w:val="clear" w:color="auto" w:fill="FFFFFF" w:themeFill="background1"/>
          </w:tcPr>
          <w:p w14:paraId="637DD7B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0.83-1.04</w:t>
            </w:r>
          </w:p>
        </w:tc>
        <w:tc>
          <w:tcPr>
            <w:tcW w:w="609" w:type="pct"/>
            <w:shd w:val="clear" w:color="auto" w:fill="FFFFFF" w:themeFill="background1"/>
          </w:tcPr>
          <w:p w14:paraId="6DCAAE00"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0.195</w:t>
            </w:r>
          </w:p>
        </w:tc>
      </w:tr>
      <w:tr w:rsidR="00A1093C" w:rsidRPr="007265F8" w14:paraId="44F46590" w14:textId="77777777" w:rsidTr="00C436F1">
        <w:tc>
          <w:tcPr>
            <w:tcW w:w="1225" w:type="pct"/>
            <w:shd w:val="clear" w:color="auto" w:fill="FFFFFF" w:themeFill="background1"/>
            <w:vAlign w:val="center"/>
          </w:tcPr>
          <w:p w14:paraId="01360AF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Tumor, yes </w:t>
            </w:r>
            <w:r w:rsidRPr="007265F8">
              <w:rPr>
                <w:rFonts w:ascii="Book Antiqua" w:hAnsi="Book Antiqua" w:cs="Times New Roman"/>
                <w:i/>
                <w:color w:val="000000" w:themeColor="text1"/>
                <w:sz w:val="24"/>
                <w:szCs w:val="24"/>
              </w:rPr>
              <w:t>vs</w:t>
            </w:r>
            <w:r w:rsidRPr="007265F8">
              <w:rPr>
                <w:rFonts w:ascii="Book Antiqua" w:hAnsi="Book Antiqua" w:cs="Times New Roman"/>
                <w:color w:val="000000" w:themeColor="text1"/>
                <w:sz w:val="24"/>
                <w:szCs w:val="24"/>
              </w:rPr>
              <w:t xml:space="preserve"> no</w:t>
            </w:r>
          </w:p>
        </w:tc>
        <w:tc>
          <w:tcPr>
            <w:tcW w:w="390" w:type="pct"/>
            <w:shd w:val="clear" w:color="auto" w:fill="FFFFFF" w:themeFill="background1"/>
          </w:tcPr>
          <w:p w14:paraId="114EF63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0.57</w:t>
            </w:r>
          </w:p>
        </w:tc>
        <w:tc>
          <w:tcPr>
            <w:tcW w:w="889" w:type="pct"/>
            <w:shd w:val="clear" w:color="auto" w:fill="FFFFFF" w:themeFill="background1"/>
          </w:tcPr>
          <w:p w14:paraId="1D48E2C5"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0.32–1.02</w:t>
            </w:r>
          </w:p>
        </w:tc>
        <w:tc>
          <w:tcPr>
            <w:tcW w:w="609" w:type="pct"/>
            <w:shd w:val="clear" w:color="auto" w:fill="FFFFFF" w:themeFill="background1"/>
          </w:tcPr>
          <w:p w14:paraId="10305A6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0.056</w:t>
            </w:r>
          </w:p>
        </w:tc>
        <w:tc>
          <w:tcPr>
            <w:tcW w:w="389" w:type="pct"/>
            <w:shd w:val="clear" w:color="auto" w:fill="FFFFFF" w:themeFill="background1"/>
          </w:tcPr>
          <w:p w14:paraId="2A09C1E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1.51</w:t>
            </w:r>
          </w:p>
        </w:tc>
        <w:tc>
          <w:tcPr>
            <w:tcW w:w="889" w:type="pct"/>
            <w:shd w:val="clear" w:color="auto" w:fill="FFFFFF" w:themeFill="background1"/>
          </w:tcPr>
          <w:p w14:paraId="53619DB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0.71-3.23</w:t>
            </w:r>
          </w:p>
        </w:tc>
        <w:tc>
          <w:tcPr>
            <w:tcW w:w="609" w:type="pct"/>
            <w:shd w:val="clear" w:color="auto" w:fill="FFFFFF" w:themeFill="background1"/>
          </w:tcPr>
          <w:p w14:paraId="62ED4EC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0.288</w:t>
            </w:r>
          </w:p>
        </w:tc>
      </w:tr>
      <w:tr w:rsidR="00A1093C" w:rsidRPr="007265F8" w14:paraId="35D7A4AD" w14:textId="77777777" w:rsidTr="00C436F1">
        <w:tc>
          <w:tcPr>
            <w:tcW w:w="1225" w:type="pct"/>
            <w:shd w:val="clear" w:color="auto" w:fill="FFFFFF" w:themeFill="background1"/>
            <w:vAlign w:val="center"/>
          </w:tcPr>
          <w:p w14:paraId="6EE91868" w14:textId="77777777" w:rsidR="00FE778E" w:rsidRPr="007265F8" w:rsidRDefault="00FE778E" w:rsidP="00E35588">
            <w:pPr>
              <w:snapToGrid w:val="0"/>
              <w:spacing w:line="360" w:lineRule="auto"/>
              <w:jc w:val="both"/>
              <w:rPr>
                <w:rFonts w:ascii="Book Antiqua" w:hAnsi="Book Antiqua" w:cs="Times New Roman"/>
                <w:bCs/>
                <w:color w:val="000000" w:themeColor="text1"/>
                <w:sz w:val="24"/>
                <w:szCs w:val="24"/>
              </w:rPr>
            </w:pPr>
            <w:r w:rsidRPr="007265F8">
              <w:rPr>
                <w:rFonts w:ascii="Book Antiqua" w:hAnsi="Book Antiqua" w:cs="Times New Roman"/>
                <w:bCs/>
                <w:color w:val="000000" w:themeColor="text1"/>
                <w:sz w:val="24"/>
                <w:szCs w:val="24"/>
              </w:rPr>
              <w:t xml:space="preserve">HBV, yes </w:t>
            </w:r>
            <w:r w:rsidRPr="007265F8">
              <w:rPr>
                <w:rFonts w:ascii="Book Antiqua" w:hAnsi="Book Antiqua" w:cs="Times New Roman"/>
                <w:bCs/>
                <w:i/>
                <w:color w:val="000000" w:themeColor="text1"/>
                <w:sz w:val="24"/>
                <w:szCs w:val="24"/>
              </w:rPr>
              <w:t>vs</w:t>
            </w:r>
            <w:r w:rsidRPr="007265F8">
              <w:rPr>
                <w:rFonts w:ascii="Book Antiqua" w:hAnsi="Book Antiqua" w:cs="Times New Roman"/>
                <w:bCs/>
                <w:color w:val="000000" w:themeColor="text1"/>
                <w:sz w:val="24"/>
                <w:szCs w:val="24"/>
              </w:rPr>
              <w:t xml:space="preserve"> no</w:t>
            </w:r>
          </w:p>
        </w:tc>
        <w:tc>
          <w:tcPr>
            <w:tcW w:w="390" w:type="pct"/>
            <w:shd w:val="clear" w:color="auto" w:fill="FFFFFF" w:themeFill="background1"/>
          </w:tcPr>
          <w:p w14:paraId="7F5A387A"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0.47</w:t>
            </w:r>
          </w:p>
        </w:tc>
        <w:tc>
          <w:tcPr>
            <w:tcW w:w="889" w:type="pct"/>
            <w:shd w:val="clear" w:color="auto" w:fill="FFFFFF" w:themeFill="background1"/>
          </w:tcPr>
          <w:p w14:paraId="4335935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0.16–1.40</w:t>
            </w:r>
          </w:p>
        </w:tc>
        <w:tc>
          <w:tcPr>
            <w:tcW w:w="609" w:type="pct"/>
            <w:shd w:val="clear" w:color="auto" w:fill="FFFFFF" w:themeFill="background1"/>
          </w:tcPr>
          <w:p w14:paraId="79621D2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0.176</w:t>
            </w:r>
          </w:p>
        </w:tc>
        <w:tc>
          <w:tcPr>
            <w:tcW w:w="389" w:type="pct"/>
            <w:shd w:val="clear" w:color="auto" w:fill="FFFFFF" w:themeFill="background1"/>
          </w:tcPr>
          <w:p w14:paraId="4406973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0.98</w:t>
            </w:r>
          </w:p>
        </w:tc>
        <w:tc>
          <w:tcPr>
            <w:tcW w:w="889" w:type="pct"/>
            <w:shd w:val="clear" w:color="auto" w:fill="FFFFFF" w:themeFill="background1"/>
          </w:tcPr>
          <w:p w14:paraId="4BE3549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0.24-4.01</w:t>
            </w:r>
          </w:p>
        </w:tc>
        <w:tc>
          <w:tcPr>
            <w:tcW w:w="609" w:type="pct"/>
            <w:shd w:val="clear" w:color="auto" w:fill="FFFFFF" w:themeFill="background1"/>
          </w:tcPr>
          <w:p w14:paraId="6B30451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0.976</w:t>
            </w:r>
          </w:p>
        </w:tc>
      </w:tr>
      <w:tr w:rsidR="00A1093C" w:rsidRPr="007265F8" w14:paraId="0AC098ED" w14:textId="77777777" w:rsidTr="00C436F1">
        <w:tc>
          <w:tcPr>
            <w:tcW w:w="1225" w:type="pct"/>
            <w:shd w:val="clear" w:color="auto" w:fill="FFFFFF" w:themeFill="background1"/>
            <w:vAlign w:val="center"/>
          </w:tcPr>
          <w:p w14:paraId="2CD55D8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Bilirubin</w:t>
            </w:r>
            <w:r w:rsidRPr="007265F8">
              <w:rPr>
                <w:rFonts w:ascii="Book Antiqua" w:hAnsi="Book Antiqua" w:cs="Times New Roman"/>
                <w:color w:val="000000" w:themeColor="text1"/>
                <w:sz w:val="24"/>
                <w:szCs w:val="24"/>
                <w:vertAlign w:val="superscript"/>
              </w:rPr>
              <w:t>a</w:t>
            </w:r>
          </w:p>
        </w:tc>
        <w:tc>
          <w:tcPr>
            <w:tcW w:w="390" w:type="pct"/>
            <w:shd w:val="clear" w:color="auto" w:fill="FFFFFF" w:themeFill="background1"/>
          </w:tcPr>
          <w:p w14:paraId="10721EB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1.14</w:t>
            </w:r>
          </w:p>
        </w:tc>
        <w:tc>
          <w:tcPr>
            <w:tcW w:w="889" w:type="pct"/>
            <w:shd w:val="clear" w:color="auto" w:fill="FFFFFF" w:themeFill="background1"/>
          </w:tcPr>
          <w:p w14:paraId="051068E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0.97–1.34</w:t>
            </w:r>
          </w:p>
        </w:tc>
        <w:tc>
          <w:tcPr>
            <w:tcW w:w="609" w:type="pct"/>
            <w:shd w:val="clear" w:color="auto" w:fill="FFFFFF" w:themeFill="background1"/>
          </w:tcPr>
          <w:p w14:paraId="619568B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0.123</w:t>
            </w:r>
          </w:p>
        </w:tc>
        <w:tc>
          <w:tcPr>
            <w:tcW w:w="389" w:type="pct"/>
            <w:shd w:val="clear" w:color="auto" w:fill="FFFFFF" w:themeFill="background1"/>
          </w:tcPr>
          <w:p w14:paraId="3BE0206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1.39</w:t>
            </w:r>
          </w:p>
        </w:tc>
        <w:tc>
          <w:tcPr>
            <w:tcW w:w="889" w:type="pct"/>
            <w:shd w:val="clear" w:color="auto" w:fill="FFFFFF" w:themeFill="background1"/>
          </w:tcPr>
          <w:p w14:paraId="2048186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0.96-2.02</w:t>
            </w:r>
          </w:p>
        </w:tc>
        <w:tc>
          <w:tcPr>
            <w:tcW w:w="609" w:type="pct"/>
            <w:shd w:val="clear" w:color="auto" w:fill="FFFFFF" w:themeFill="background1"/>
          </w:tcPr>
          <w:p w14:paraId="08DC694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0.079</w:t>
            </w:r>
          </w:p>
        </w:tc>
      </w:tr>
      <w:tr w:rsidR="00A1093C" w:rsidRPr="007265F8" w14:paraId="492BB7A9" w14:textId="77777777" w:rsidTr="00C436F1">
        <w:tc>
          <w:tcPr>
            <w:tcW w:w="1225" w:type="pct"/>
            <w:shd w:val="clear" w:color="auto" w:fill="FFFFFF" w:themeFill="background1"/>
            <w:vAlign w:val="center"/>
          </w:tcPr>
          <w:p w14:paraId="19B7696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 xml:space="preserve">ALC, yes </w:t>
            </w:r>
            <w:r w:rsidRPr="007265F8">
              <w:rPr>
                <w:rFonts w:ascii="Book Antiqua" w:hAnsi="Book Antiqua" w:cs="Times New Roman"/>
                <w:i/>
                <w:color w:val="000000" w:themeColor="text1"/>
                <w:sz w:val="24"/>
                <w:szCs w:val="24"/>
              </w:rPr>
              <w:t>vs</w:t>
            </w:r>
            <w:r w:rsidRPr="007265F8">
              <w:rPr>
                <w:rFonts w:ascii="Book Antiqua" w:hAnsi="Book Antiqua" w:cs="Times New Roman"/>
                <w:color w:val="000000" w:themeColor="text1"/>
                <w:sz w:val="24"/>
                <w:szCs w:val="24"/>
              </w:rPr>
              <w:t xml:space="preserve"> no</w:t>
            </w:r>
          </w:p>
        </w:tc>
        <w:tc>
          <w:tcPr>
            <w:tcW w:w="390" w:type="pct"/>
            <w:shd w:val="clear" w:color="auto" w:fill="FFFFFF" w:themeFill="background1"/>
          </w:tcPr>
          <w:p w14:paraId="2C5476A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1.49</w:t>
            </w:r>
          </w:p>
        </w:tc>
        <w:tc>
          <w:tcPr>
            <w:tcW w:w="889" w:type="pct"/>
            <w:shd w:val="clear" w:color="auto" w:fill="FFFFFF" w:themeFill="background1"/>
          </w:tcPr>
          <w:p w14:paraId="3F59C342"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0.86–2.59</w:t>
            </w:r>
          </w:p>
        </w:tc>
        <w:tc>
          <w:tcPr>
            <w:tcW w:w="609" w:type="pct"/>
            <w:shd w:val="clear" w:color="auto" w:fill="FFFFFF" w:themeFill="background1"/>
          </w:tcPr>
          <w:p w14:paraId="71A490D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0.16</w:t>
            </w:r>
          </w:p>
        </w:tc>
        <w:tc>
          <w:tcPr>
            <w:tcW w:w="389" w:type="pct"/>
            <w:shd w:val="clear" w:color="auto" w:fill="FFFFFF" w:themeFill="background1"/>
          </w:tcPr>
          <w:p w14:paraId="51558E73"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1.47</w:t>
            </w:r>
          </w:p>
        </w:tc>
        <w:tc>
          <w:tcPr>
            <w:tcW w:w="889" w:type="pct"/>
            <w:shd w:val="clear" w:color="auto" w:fill="FFFFFF" w:themeFill="background1"/>
          </w:tcPr>
          <w:p w14:paraId="5A46C5D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0.69-3.14</w:t>
            </w:r>
          </w:p>
        </w:tc>
        <w:tc>
          <w:tcPr>
            <w:tcW w:w="609" w:type="pct"/>
            <w:shd w:val="clear" w:color="auto" w:fill="FFFFFF" w:themeFill="background1"/>
          </w:tcPr>
          <w:p w14:paraId="6820B0CE"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0.315</w:t>
            </w:r>
          </w:p>
        </w:tc>
      </w:tr>
      <w:tr w:rsidR="00A1093C" w:rsidRPr="007265F8" w14:paraId="688A58CA" w14:textId="77777777" w:rsidTr="00C436F1">
        <w:tc>
          <w:tcPr>
            <w:tcW w:w="1225" w:type="pct"/>
            <w:shd w:val="clear" w:color="auto" w:fill="FFFFFF" w:themeFill="background1"/>
            <w:vAlign w:val="center"/>
          </w:tcPr>
          <w:p w14:paraId="2D31ACA8"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Na</w:t>
            </w:r>
          </w:p>
        </w:tc>
        <w:tc>
          <w:tcPr>
            <w:tcW w:w="390" w:type="pct"/>
            <w:shd w:val="clear" w:color="auto" w:fill="FFFFFF" w:themeFill="background1"/>
          </w:tcPr>
          <w:p w14:paraId="65B96FD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0.96</w:t>
            </w:r>
          </w:p>
        </w:tc>
        <w:tc>
          <w:tcPr>
            <w:tcW w:w="889" w:type="pct"/>
            <w:shd w:val="clear" w:color="auto" w:fill="FFFFFF" w:themeFill="background1"/>
          </w:tcPr>
          <w:p w14:paraId="1604578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0.91–1.02</w:t>
            </w:r>
          </w:p>
        </w:tc>
        <w:tc>
          <w:tcPr>
            <w:tcW w:w="609" w:type="pct"/>
            <w:shd w:val="clear" w:color="auto" w:fill="FFFFFF" w:themeFill="background1"/>
          </w:tcPr>
          <w:p w14:paraId="3F9EE0B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0.182</w:t>
            </w:r>
          </w:p>
        </w:tc>
        <w:tc>
          <w:tcPr>
            <w:tcW w:w="389" w:type="pct"/>
            <w:shd w:val="clear" w:color="auto" w:fill="FFFFFF" w:themeFill="background1"/>
          </w:tcPr>
          <w:p w14:paraId="4D206E74"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0.96</w:t>
            </w:r>
          </w:p>
        </w:tc>
        <w:tc>
          <w:tcPr>
            <w:tcW w:w="889" w:type="pct"/>
            <w:shd w:val="clear" w:color="auto" w:fill="FFFFFF" w:themeFill="background1"/>
          </w:tcPr>
          <w:p w14:paraId="703A300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0.88-1.05</w:t>
            </w:r>
          </w:p>
        </w:tc>
        <w:tc>
          <w:tcPr>
            <w:tcW w:w="609" w:type="pct"/>
            <w:shd w:val="clear" w:color="auto" w:fill="FFFFFF" w:themeFill="background1"/>
          </w:tcPr>
          <w:p w14:paraId="03517F39"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0.415</w:t>
            </w:r>
          </w:p>
        </w:tc>
      </w:tr>
      <w:tr w:rsidR="00A1093C" w:rsidRPr="007265F8" w14:paraId="5AA6710B" w14:textId="77777777" w:rsidTr="00C436F1">
        <w:tc>
          <w:tcPr>
            <w:tcW w:w="1225" w:type="pct"/>
            <w:shd w:val="clear" w:color="auto" w:fill="FFFFFF" w:themeFill="background1"/>
            <w:vAlign w:val="center"/>
          </w:tcPr>
          <w:p w14:paraId="1E7D283C"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INR</w:t>
            </w:r>
          </w:p>
        </w:tc>
        <w:tc>
          <w:tcPr>
            <w:tcW w:w="390" w:type="pct"/>
            <w:shd w:val="clear" w:color="auto" w:fill="FFFFFF" w:themeFill="background1"/>
          </w:tcPr>
          <w:p w14:paraId="427D5106"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1.49</w:t>
            </w:r>
          </w:p>
        </w:tc>
        <w:tc>
          <w:tcPr>
            <w:tcW w:w="889" w:type="pct"/>
            <w:shd w:val="clear" w:color="auto" w:fill="FFFFFF" w:themeFill="background1"/>
          </w:tcPr>
          <w:p w14:paraId="5C9A3B1B"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0.90–2.47</w:t>
            </w:r>
          </w:p>
        </w:tc>
        <w:tc>
          <w:tcPr>
            <w:tcW w:w="609" w:type="pct"/>
            <w:shd w:val="clear" w:color="auto" w:fill="FFFFFF" w:themeFill="background1"/>
          </w:tcPr>
          <w:p w14:paraId="23DA522D"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0.119</w:t>
            </w:r>
          </w:p>
        </w:tc>
        <w:tc>
          <w:tcPr>
            <w:tcW w:w="389" w:type="pct"/>
            <w:shd w:val="clear" w:color="auto" w:fill="FFFFFF" w:themeFill="background1"/>
          </w:tcPr>
          <w:p w14:paraId="098F5A3F"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0.87</w:t>
            </w:r>
          </w:p>
        </w:tc>
        <w:tc>
          <w:tcPr>
            <w:tcW w:w="889" w:type="pct"/>
            <w:shd w:val="clear" w:color="auto" w:fill="FFFFFF" w:themeFill="background1"/>
          </w:tcPr>
          <w:p w14:paraId="5B85EAD1"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0.35-2.15</w:t>
            </w:r>
          </w:p>
        </w:tc>
        <w:tc>
          <w:tcPr>
            <w:tcW w:w="609" w:type="pct"/>
            <w:shd w:val="clear" w:color="auto" w:fill="FFFFFF" w:themeFill="background1"/>
          </w:tcPr>
          <w:p w14:paraId="3B8E3C27" w14:textId="77777777" w:rsidR="00FE778E" w:rsidRPr="007265F8" w:rsidRDefault="00FE778E" w:rsidP="00E35588">
            <w:pPr>
              <w:snapToGrid w:val="0"/>
              <w:spacing w:line="360" w:lineRule="auto"/>
              <w:jc w:val="both"/>
              <w:rPr>
                <w:rFonts w:ascii="Book Antiqua" w:hAnsi="Book Antiqua" w:cs="Times New Roman"/>
                <w:color w:val="000000" w:themeColor="text1"/>
                <w:sz w:val="24"/>
                <w:szCs w:val="24"/>
              </w:rPr>
            </w:pPr>
            <w:r w:rsidRPr="007265F8">
              <w:rPr>
                <w:rFonts w:ascii="Book Antiqua" w:hAnsi="Book Antiqua" w:cs="Times New Roman"/>
                <w:color w:val="000000" w:themeColor="text1"/>
                <w:sz w:val="24"/>
                <w:szCs w:val="24"/>
              </w:rPr>
              <w:t>0.762</w:t>
            </w:r>
          </w:p>
        </w:tc>
      </w:tr>
    </w:tbl>
    <w:p w14:paraId="3E4B9AC6" w14:textId="77777777" w:rsidR="00FE778E" w:rsidRPr="002C786E" w:rsidRDefault="002D4542" w:rsidP="002C786E">
      <w:pPr>
        <w:pStyle w:val="aa"/>
        <w:snapToGrid w:val="0"/>
        <w:spacing w:line="360" w:lineRule="auto"/>
        <w:jc w:val="both"/>
        <w:rPr>
          <w:rFonts w:ascii="Book Antiqua" w:hAnsi="Book Antiqua"/>
          <w:color w:val="000000" w:themeColor="text1"/>
          <w:sz w:val="24"/>
          <w:szCs w:val="24"/>
          <w:lang w:eastAsia="zh-CN"/>
        </w:rPr>
      </w:pPr>
      <w:r w:rsidRPr="007265F8">
        <w:rPr>
          <w:rFonts w:ascii="Book Antiqua" w:hAnsi="Book Antiqua"/>
          <w:caps/>
          <w:color w:val="000000" w:themeColor="text1"/>
          <w:sz w:val="24"/>
          <w:szCs w:val="24"/>
        </w:rPr>
        <w:t>a</w:t>
      </w:r>
      <w:r w:rsidRPr="007265F8">
        <w:rPr>
          <w:rFonts w:ascii="Book Antiqua" w:hAnsi="Book Antiqua"/>
          <w:color w:val="000000" w:themeColor="text1"/>
          <w:sz w:val="24"/>
          <w:szCs w:val="24"/>
        </w:rPr>
        <w:t xml:space="preserve"> variables were logarithmized (base 2) to achieve normal distribution</w:t>
      </w:r>
      <w:r w:rsidRPr="007265F8">
        <w:rPr>
          <w:rFonts w:ascii="Book Antiqua" w:hAnsi="Book Antiqua"/>
          <w:color w:val="000000" w:themeColor="text1"/>
          <w:sz w:val="24"/>
          <w:szCs w:val="24"/>
          <w:lang w:eastAsia="zh-CN"/>
        </w:rPr>
        <w:t xml:space="preserve">; </w:t>
      </w:r>
      <w:r w:rsidRPr="007265F8">
        <w:rPr>
          <w:rFonts w:ascii="Book Antiqua" w:hAnsi="Book Antiqua"/>
          <w:color w:val="000000" w:themeColor="text1"/>
          <w:sz w:val="24"/>
          <w:szCs w:val="24"/>
        </w:rPr>
        <w:t>Variables FFP (fresh frozen plasma), colloids, and albumins were not included into analysis because of high correlation with RBC – to avoid multicollinearity</w:t>
      </w:r>
      <w:r w:rsidRPr="007265F8">
        <w:rPr>
          <w:rFonts w:ascii="Book Antiqua" w:hAnsi="Book Antiqua"/>
          <w:color w:val="000000" w:themeColor="text1"/>
          <w:sz w:val="24"/>
          <w:szCs w:val="24"/>
          <w:lang w:eastAsia="zh-CN"/>
        </w:rPr>
        <w:t xml:space="preserve">; </w:t>
      </w:r>
      <w:r w:rsidRPr="007265F8">
        <w:rPr>
          <w:rFonts w:ascii="Book Antiqua" w:hAnsi="Book Antiqua"/>
          <w:color w:val="000000" w:themeColor="text1"/>
          <w:sz w:val="24"/>
          <w:szCs w:val="24"/>
        </w:rPr>
        <w:t xml:space="preserve">Nagelkerke </w:t>
      </w:r>
      <w:r w:rsidRPr="007265F8">
        <w:rPr>
          <w:rFonts w:ascii="Book Antiqua" w:hAnsi="Book Antiqua"/>
          <w:i/>
          <w:color w:val="000000" w:themeColor="text1"/>
          <w:sz w:val="24"/>
          <w:szCs w:val="24"/>
        </w:rPr>
        <w:t>R</w:t>
      </w:r>
      <w:r w:rsidRPr="007265F8">
        <w:rPr>
          <w:rFonts w:ascii="Book Antiqua" w:hAnsi="Book Antiqua" w:hint="eastAsia"/>
          <w:color w:val="000000" w:themeColor="text1"/>
          <w:sz w:val="24"/>
          <w:szCs w:val="24"/>
          <w:vertAlign w:val="superscript"/>
          <w:lang w:eastAsia="zh-CN"/>
        </w:rPr>
        <w:t>2</w:t>
      </w:r>
      <w:r w:rsidRPr="007265F8">
        <w:rPr>
          <w:rFonts w:ascii="Book Antiqua" w:hAnsi="Book Antiqua"/>
          <w:color w:val="000000" w:themeColor="text1"/>
          <w:sz w:val="24"/>
          <w:szCs w:val="24"/>
          <w:lang w:eastAsia="zh-CN"/>
        </w:rPr>
        <w:t xml:space="preserve"> </w:t>
      </w:r>
      <w:r w:rsidRPr="007265F8">
        <w:rPr>
          <w:rFonts w:ascii="Book Antiqua" w:hAnsi="Book Antiqua"/>
          <w:color w:val="000000" w:themeColor="text1"/>
          <w:sz w:val="24"/>
          <w:szCs w:val="24"/>
        </w:rPr>
        <w:t>=</w:t>
      </w:r>
      <w:r w:rsidRPr="007265F8">
        <w:rPr>
          <w:rFonts w:ascii="Book Antiqua" w:hAnsi="Book Antiqua"/>
          <w:color w:val="000000" w:themeColor="text1"/>
          <w:sz w:val="24"/>
          <w:szCs w:val="24"/>
          <w:lang w:eastAsia="zh-CN"/>
        </w:rPr>
        <w:t xml:space="preserve"> </w:t>
      </w:r>
      <w:r w:rsidRPr="007265F8">
        <w:rPr>
          <w:rFonts w:ascii="Book Antiqua" w:hAnsi="Book Antiqua"/>
          <w:color w:val="000000" w:themeColor="text1"/>
          <w:sz w:val="24"/>
          <w:szCs w:val="24"/>
        </w:rPr>
        <w:t>0.231.</w:t>
      </w:r>
      <w:r w:rsidR="002C786E" w:rsidRPr="007265F8">
        <w:rPr>
          <w:rFonts w:ascii="Book Antiqua" w:hAnsi="Book Antiqua"/>
          <w:color w:val="000000" w:themeColor="text1"/>
          <w:sz w:val="24"/>
          <w:szCs w:val="24"/>
        </w:rPr>
        <w:t xml:space="preserve"> ALC</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Alcohol related liver disease; BMI</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Body mass index; Hb</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Haemoglobin; HBV</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Hepatitis B virus; INR</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International normalised ratio; MELD</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Model of End-stage Liver Disease; Na</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Sodium; RBCs</w:t>
      </w:r>
      <w:r w:rsidR="002C786E" w:rsidRPr="007265F8">
        <w:rPr>
          <w:rFonts w:ascii="Book Antiqua" w:hAnsi="Book Antiqua" w:hint="eastAsia"/>
          <w:color w:val="000000" w:themeColor="text1"/>
          <w:sz w:val="24"/>
          <w:szCs w:val="24"/>
          <w:lang w:eastAsia="zh-CN"/>
        </w:rPr>
        <w:t>:</w:t>
      </w:r>
      <w:r w:rsidR="002C786E" w:rsidRPr="007265F8">
        <w:rPr>
          <w:rFonts w:ascii="Book Antiqua" w:hAnsi="Book Antiqua"/>
          <w:color w:val="000000" w:themeColor="text1"/>
          <w:sz w:val="24"/>
          <w:szCs w:val="24"/>
        </w:rPr>
        <w:t xml:space="preserve"> Red blood cells.</w:t>
      </w:r>
      <w:bookmarkStart w:id="13" w:name="_GoBack"/>
      <w:bookmarkEnd w:id="13"/>
    </w:p>
    <w:sectPr w:rsidR="00FE778E" w:rsidRPr="002C786E" w:rsidSect="002757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79E2" w14:textId="77777777" w:rsidR="002824D1" w:rsidRDefault="002824D1" w:rsidP="00F34136">
      <w:pPr>
        <w:spacing w:after="0" w:line="240" w:lineRule="auto"/>
      </w:pPr>
      <w:r>
        <w:separator/>
      </w:r>
    </w:p>
  </w:endnote>
  <w:endnote w:type="continuationSeparator" w:id="0">
    <w:p w14:paraId="7D965993" w14:textId="77777777" w:rsidR="002824D1" w:rsidRDefault="002824D1" w:rsidP="00F3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6643"/>
      <w:docPartObj>
        <w:docPartGallery w:val="Page Numbers (Bottom of Page)"/>
        <w:docPartUnique/>
      </w:docPartObj>
    </w:sdtPr>
    <w:sdtEndPr/>
    <w:sdtContent>
      <w:sdt>
        <w:sdtPr>
          <w:id w:val="860082579"/>
          <w:docPartObj>
            <w:docPartGallery w:val="Page Numbers (Top of Page)"/>
            <w:docPartUnique/>
          </w:docPartObj>
        </w:sdtPr>
        <w:sdtEndPr/>
        <w:sdtContent>
          <w:p w14:paraId="71092A2D" w14:textId="77777777" w:rsidR="003D3FB3" w:rsidRDefault="003D3FB3">
            <w:pPr>
              <w:pStyle w:val="ac"/>
              <w:jc w:val="right"/>
            </w:pPr>
            <w:r>
              <w:rPr>
                <w:lang w:val="zh-CN" w:eastAsia="zh-CN"/>
              </w:rPr>
              <w:t xml:space="preserve"> </w:t>
            </w:r>
            <w:r w:rsidR="00982EDA">
              <w:rPr>
                <w:b/>
                <w:bCs/>
                <w:sz w:val="24"/>
                <w:szCs w:val="24"/>
              </w:rPr>
              <w:fldChar w:fldCharType="begin"/>
            </w:r>
            <w:r>
              <w:rPr>
                <w:b/>
                <w:bCs/>
              </w:rPr>
              <w:instrText>PAGE</w:instrText>
            </w:r>
            <w:r w:rsidR="00982EDA">
              <w:rPr>
                <w:b/>
                <w:bCs/>
                <w:sz w:val="24"/>
                <w:szCs w:val="24"/>
              </w:rPr>
              <w:fldChar w:fldCharType="separate"/>
            </w:r>
            <w:r w:rsidR="002824D1">
              <w:rPr>
                <w:b/>
                <w:bCs/>
                <w:noProof/>
              </w:rPr>
              <w:t>1</w:t>
            </w:r>
            <w:r w:rsidR="00982EDA">
              <w:rPr>
                <w:b/>
                <w:bCs/>
                <w:sz w:val="24"/>
                <w:szCs w:val="24"/>
              </w:rPr>
              <w:fldChar w:fldCharType="end"/>
            </w:r>
            <w:r>
              <w:rPr>
                <w:lang w:val="zh-CN" w:eastAsia="zh-CN"/>
              </w:rPr>
              <w:t xml:space="preserve"> / </w:t>
            </w:r>
            <w:r w:rsidR="00982EDA">
              <w:rPr>
                <w:b/>
                <w:bCs/>
                <w:sz w:val="24"/>
                <w:szCs w:val="24"/>
              </w:rPr>
              <w:fldChar w:fldCharType="begin"/>
            </w:r>
            <w:r>
              <w:rPr>
                <w:b/>
                <w:bCs/>
              </w:rPr>
              <w:instrText>NUMPAGES</w:instrText>
            </w:r>
            <w:r w:rsidR="00982EDA">
              <w:rPr>
                <w:b/>
                <w:bCs/>
                <w:sz w:val="24"/>
                <w:szCs w:val="24"/>
              </w:rPr>
              <w:fldChar w:fldCharType="separate"/>
            </w:r>
            <w:r w:rsidR="002824D1">
              <w:rPr>
                <w:b/>
                <w:bCs/>
                <w:noProof/>
              </w:rPr>
              <w:t>1</w:t>
            </w:r>
            <w:r w:rsidR="00982EDA">
              <w:rPr>
                <w:b/>
                <w:bCs/>
                <w:sz w:val="24"/>
                <w:szCs w:val="24"/>
              </w:rPr>
              <w:fldChar w:fldCharType="end"/>
            </w:r>
          </w:p>
        </w:sdtContent>
      </w:sdt>
    </w:sdtContent>
  </w:sdt>
  <w:p w14:paraId="07A40533" w14:textId="77777777" w:rsidR="003D3FB3" w:rsidRDefault="003D3F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7CD9" w14:textId="77777777" w:rsidR="002824D1" w:rsidRDefault="002824D1" w:rsidP="00F34136">
      <w:pPr>
        <w:spacing w:after="0" w:line="240" w:lineRule="auto"/>
      </w:pPr>
      <w:r>
        <w:separator/>
      </w:r>
    </w:p>
  </w:footnote>
  <w:footnote w:type="continuationSeparator" w:id="0">
    <w:p w14:paraId="73D53D54" w14:textId="77777777" w:rsidR="002824D1" w:rsidRDefault="002824D1" w:rsidP="00F3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DD1"/>
    <w:multiLevelType w:val="hybridMultilevel"/>
    <w:tmpl w:val="5A004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A329C6"/>
    <w:multiLevelType w:val="hybridMultilevel"/>
    <w:tmpl w:val="DA06D850"/>
    <w:lvl w:ilvl="0" w:tplc="642696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B5079F"/>
    <w:multiLevelType w:val="hybridMultilevel"/>
    <w:tmpl w:val="1F0ECC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A"/>
    <w:rsid w:val="00001110"/>
    <w:rsid w:val="00001B99"/>
    <w:rsid w:val="00013255"/>
    <w:rsid w:val="00024D6A"/>
    <w:rsid w:val="00027FAB"/>
    <w:rsid w:val="000322B3"/>
    <w:rsid w:val="000375EC"/>
    <w:rsid w:val="000434F2"/>
    <w:rsid w:val="000538B2"/>
    <w:rsid w:val="00061E71"/>
    <w:rsid w:val="00062D0B"/>
    <w:rsid w:val="00063196"/>
    <w:rsid w:val="00065498"/>
    <w:rsid w:val="00076C8B"/>
    <w:rsid w:val="00086564"/>
    <w:rsid w:val="0009656F"/>
    <w:rsid w:val="000A0904"/>
    <w:rsid w:val="000A18DE"/>
    <w:rsid w:val="000A5BE9"/>
    <w:rsid w:val="000A6C03"/>
    <w:rsid w:val="000A7A4E"/>
    <w:rsid w:val="000B5B65"/>
    <w:rsid w:val="000C79F3"/>
    <w:rsid w:val="000D49C5"/>
    <w:rsid w:val="000E00A6"/>
    <w:rsid w:val="000E594A"/>
    <w:rsid w:val="000F0DAF"/>
    <w:rsid w:val="000F6CE2"/>
    <w:rsid w:val="001121EC"/>
    <w:rsid w:val="001162BD"/>
    <w:rsid w:val="00116B06"/>
    <w:rsid w:val="0011723C"/>
    <w:rsid w:val="00120B3A"/>
    <w:rsid w:val="001215F5"/>
    <w:rsid w:val="0012768A"/>
    <w:rsid w:val="001301E0"/>
    <w:rsid w:val="00150870"/>
    <w:rsid w:val="00152071"/>
    <w:rsid w:val="00152F17"/>
    <w:rsid w:val="00156D0E"/>
    <w:rsid w:val="001674CD"/>
    <w:rsid w:val="00167EB8"/>
    <w:rsid w:val="00171A2C"/>
    <w:rsid w:val="00171BBA"/>
    <w:rsid w:val="00175111"/>
    <w:rsid w:val="00175545"/>
    <w:rsid w:val="00177A85"/>
    <w:rsid w:val="001851A9"/>
    <w:rsid w:val="00191C5B"/>
    <w:rsid w:val="001949AC"/>
    <w:rsid w:val="001A0A3F"/>
    <w:rsid w:val="001A2D39"/>
    <w:rsid w:val="001A7020"/>
    <w:rsid w:val="001B0C4E"/>
    <w:rsid w:val="001B11A0"/>
    <w:rsid w:val="001B393E"/>
    <w:rsid w:val="001C1361"/>
    <w:rsid w:val="001C3AA2"/>
    <w:rsid w:val="001C3D03"/>
    <w:rsid w:val="001D4A66"/>
    <w:rsid w:val="001E1CE2"/>
    <w:rsid w:val="001E1CEA"/>
    <w:rsid w:val="001F4670"/>
    <w:rsid w:val="001F7DC8"/>
    <w:rsid w:val="002014D4"/>
    <w:rsid w:val="002079DD"/>
    <w:rsid w:val="002125F5"/>
    <w:rsid w:val="00213B03"/>
    <w:rsid w:val="0021422C"/>
    <w:rsid w:val="00215761"/>
    <w:rsid w:val="00217B0A"/>
    <w:rsid w:val="002240F0"/>
    <w:rsid w:val="00226509"/>
    <w:rsid w:val="00227F1C"/>
    <w:rsid w:val="0023319A"/>
    <w:rsid w:val="002349E5"/>
    <w:rsid w:val="00236535"/>
    <w:rsid w:val="00236914"/>
    <w:rsid w:val="0024432B"/>
    <w:rsid w:val="00245C90"/>
    <w:rsid w:val="0024747D"/>
    <w:rsid w:val="00252BFB"/>
    <w:rsid w:val="0025579A"/>
    <w:rsid w:val="0026167A"/>
    <w:rsid w:val="0026634D"/>
    <w:rsid w:val="00271541"/>
    <w:rsid w:val="00275657"/>
    <w:rsid w:val="002757D2"/>
    <w:rsid w:val="002821AE"/>
    <w:rsid w:val="002824D1"/>
    <w:rsid w:val="002923D1"/>
    <w:rsid w:val="0029349A"/>
    <w:rsid w:val="002955A7"/>
    <w:rsid w:val="002A2394"/>
    <w:rsid w:val="002A384D"/>
    <w:rsid w:val="002B515E"/>
    <w:rsid w:val="002C0ABA"/>
    <w:rsid w:val="002C5023"/>
    <w:rsid w:val="002C786E"/>
    <w:rsid w:val="002C7BC2"/>
    <w:rsid w:val="002D3269"/>
    <w:rsid w:val="002D4542"/>
    <w:rsid w:val="002D7931"/>
    <w:rsid w:val="002D7A9A"/>
    <w:rsid w:val="002E0A5C"/>
    <w:rsid w:val="002E19FC"/>
    <w:rsid w:val="002E486A"/>
    <w:rsid w:val="002F4D3C"/>
    <w:rsid w:val="003019E4"/>
    <w:rsid w:val="003029B6"/>
    <w:rsid w:val="003058E0"/>
    <w:rsid w:val="0031160D"/>
    <w:rsid w:val="00314213"/>
    <w:rsid w:val="00314C7F"/>
    <w:rsid w:val="00322EDA"/>
    <w:rsid w:val="003254F7"/>
    <w:rsid w:val="00344DD5"/>
    <w:rsid w:val="00347D4F"/>
    <w:rsid w:val="0035004B"/>
    <w:rsid w:val="003543AA"/>
    <w:rsid w:val="00357C49"/>
    <w:rsid w:val="00357D33"/>
    <w:rsid w:val="00360CF1"/>
    <w:rsid w:val="00372D9B"/>
    <w:rsid w:val="0038270A"/>
    <w:rsid w:val="00386B24"/>
    <w:rsid w:val="003A36DC"/>
    <w:rsid w:val="003A7C78"/>
    <w:rsid w:val="003B0FC5"/>
    <w:rsid w:val="003B19E1"/>
    <w:rsid w:val="003C6185"/>
    <w:rsid w:val="003D260C"/>
    <w:rsid w:val="003D3FB3"/>
    <w:rsid w:val="003D4BD0"/>
    <w:rsid w:val="003E08E8"/>
    <w:rsid w:val="003E3FAE"/>
    <w:rsid w:val="003F36DC"/>
    <w:rsid w:val="003F42EC"/>
    <w:rsid w:val="003F7E27"/>
    <w:rsid w:val="00403281"/>
    <w:rsid w:val="00404904"/>
    <w:rsid w:val="00410B4E"/>
    <w:rsid w:val="0041300E"/>
    <w:rsid w:val="004133EF"/>
    <w:rsid w:val="0041358D"/>
    <w:rsid w:val="00417225"/>
    <w:rsid w:val="0042107A"/>
    <w:rsid w:val="0042260B"/>
    <w:rsid w:val="00423CAA"/>
    <w:rsid w:val="004255B2"/>
    <w:rsid w:val="004264CA"/>
    <w:rsid w:val="00426949"/>
    <w:rsid w:val="00426DDB"/>
    <w:rsid w:val="00432263"/>
    <w:rsid w:val="00441E22"/>
    <w:rsid w:val="00444D37"/>
    <w:rsid w:val="00446222"/>
    <w:rsid w:val="00446C4A"/>
    <w:rsid w:val="00447C96"/>
    <w:rsid w:val="00450384"/>
    <w:rsid w:val="00450696"/>
    <w:rsid w:val="00453159"/>
    <w:rsid w:val="0045442F"/>
    <w:rsid w:val="00457AB1"/>
    <w:rsid w:val="004658C5"/>
    <w:rsid w:val="00472288"/>
    <w:rsid w:val="00480D0C"/>
    <w:rsid w:val="004819EA"/>
    <w:rsid w:val="00490BE9"/>
    <w:rsid w:val="00494A28"/>
    <w:rsid w:val="00494FFE"/>
    <w:rsid w:val="004A37D3"/>
    <w:rsid w:val="004B08D7"/>
    <w:rsid w:val="004B2528"/>
    <w:rsid w:val="004B4586"/>
    <w:rsid w:val="004B6203"/>
    <w:rsid w:val="004C20FA"/>
    <w:rsid w:val="004C4879"/>
    <w:rsid w:val="004C5F41"/>
    <w:rsid w:val="004C6131"/>
    <w:rsid w:val="004E04A9"/>
    <w:rsid w:val="004E46A8"/>
    <w:rsid w:val="004E5409"/>
    <w:rsid w:val="004F5791"/>
    <w:rsid w:val="0051132B"/>
    <w:rsid w:val="00516ECC"/>
    <w:rsid w:val="00517F9D"/>
    <w:rsid w:val="00522018"/>
    <w:rsid w:val="00535733"/>
    <w:rsid w:val="005364A4"/>
    <w:rsid w:val="0054127D"/>
    <w:rsid w:val="00544D1F"/>
    <w:rsid w:val="00547F2D"/>
    <w:rsid w:val="0055204E"/>
    <w:rsid w:val="00552325"/>
    <w:rsid w:val="00560757"/>
    <w:rsid w:val="00562057"/>
    <w:rsid w:val="0056398F"/>
    <w:rsid w:val="005743CF"/>
    <w:rsid w:val="00576C46"/>
    <w:rsid w:val="00577BEF"/>
    <w:rsid w:val="005820ED"/>
    <w:rsid w:val="00585F9F"/>
    <w:rsid w:val="00592D49"/>
    <w:rsid w:val="0059731F"/>
    <w:rsid w:val="005A4225"/>
    <w:rsid w:val="005A61A4"/>
    <w:rsid w:val="005A7404"/>
    <w:rsid w:val="005B37B7"/>
    <w:rsid w:val="005B4D33"/>
    <w:rsid w:val="005C35FB"/>
    <w:rsid w:val="005C49E1"/>
    <w:rsid w:val="005C60A8"/>
    <w:rsid w:val="005D5DF2"/>
    <w:rsid w:val="005E59EA"/>
    <w:rsid w:val="005F6710"/>
    <w:rsid w:val="005F6C80"/>
    <w:rsid w:val="00600135"/>
    <w:rsid w:val="0060204F"/>
    <w:rsid w:val="00604A28"/>
    <w:rsid w:val="00606E77"/>
    <w:rsid w:val="00610FAE"/>
    <w:rsid w:val="006135CA"/>
    <w:rsid w:val="006253F4"/>
    <w:rsid w:val="0063089D"/>
    <w:rsid w:val="00630E49"/>
    <w:rsid w:val="00631943"/>
    <w:rsid w:val="00636548"/>
    <w:rsid w:val="00647C8E"/>
    <w:rsid w:val="006502F3"/>
    <w:rsid w:val="00650388"/>
    <w:rsid w:val="00651F9A"/>
    <w:rsid w:val="00652340"/>
    <w:rsid w:val="0065657F"/>
    <w:rsid w:val="00660868"/>
    <w:rsid w:val="00663649"/>
    <w:rsid w:val="006701F5"/>
    <w:rsid w:val="006772B1"/>
    <w:rsid w:val="0068411B"/>
    <w:rsid w:val="00686CC0"/>
    <w:rsid w:val="00691862"/>
    <w:rsid w:val="00695B48"/>
    <w:rsid w:val="00697762"/>
    <w:rsid w:val="006A11AB"/>
    <w:rsid w:val="006B065E"/>
    <w:rsid w:val="006B6425"/>
    <w:rsid w:val="006C11EB"/>
    <w:rsid w:val="006C47B0"/>
    <w:rsid w:val="006C53AC"/>
    <w:rsid w:val="006C5E5A"/>
    <w:rsid w:val="006D0074"/>
    <w:rsid w:val="006D2DF5"/>
    <w:rsid w:val="006D4034"/>
    <w:rsid w:val="006D4D2D"/>
    <w:rsid w:val="006D6641"/>
    <w:rsid w:val="006D6FA5"/>
    <w:rsid w:val="006F4BFC"/>
    <w:rsid w:val="006F7649"/>
    <w:rsid w:val="0070102B"/>
    <w:rsid w:val="00702C7F"/>
    <w:rsid w:val="00703528"/>
    <w:rsid w:val="00712E51"/>
    <w:rsid w:val="00714FA3"/>
    <w:rsid w:val="00715BAB"/>
    <w:rsid w:val="00720D51"/>
    <w:rsid w:val="007265F8"/>
    <w:rsid w:val="00727509"/>
    <w:rsid w:val="00731B7A"/>
    <w:rsid w:val="00732157"/>
    <w:rsid w:val="00740D31"/>
    <w:rsid w:val="007504DD"/>
    <w:rsid w:val="00750D7B"/>
    <w:rsid w:val="007651C6"/>
    <w:rsid w:val="00770273"/>
    <w:rsid w:val="00770F05"/>
    <w:rsid w:val="00787488"/>
    <w:rsid w:val="0079338C"/>
    <w:rsid w:val="007A4F31"/>
    <w:rsid w:val="007A7F69"/>
    <w:rsid w:val="007B1325"/>
    <w:rsid w:val="007B1F60"/>
    <w:rsid w:val="007B5EB4"/>
    <w:rsid w:val="007B6CFD"/>
    <w:rsid w:val="007B6DF7"/>
    <w:rsid w:val="007B7BAB"/>
    <w:rsid w:val="007C5709"/>
    <w:rsid w:val="007C7D48"/>
    <w:rsid w:val="007D2B5E"/>
    <w:rsid w:val="007D4041"/>
    <w:rsid w:val="007D5DFA"/>
    <w:rsid w:val="007D6A91"/>
    <w:rsid w:val="007D6F5B"/>
    <w:rsid w:val="007E04A9"/>
    <w:rsid w:val="007E2D80"/>
    <w:rsid w:val="007E5CD0"/>
    <w:rsid w:val="007F3268"/>
    <w:rsid w:val="007F3FF7"/>
    <w:rsid w:val="007F5AD3"/>
    <w:rsid w:val="007F74C5"/>
    <w:rsid w:val="00801E7E"/>
    <w:rsid w:val="00813F8E"/>
    <w:rsid w:val="008178D7"/>
    <w:rsid w:val="00817E49"/>
    <w:rsid w:val="00840A17"/>
    <w:rsid w:val="00842E57"/>
    <w:rsid w:val="00843505"/>
    <w:rsid w:val="0084380F"/>
    <w:rsid w:val="008448CA"/>
    <w:rsid w:val="00851B1E"/>
    <w:rsid w:val="00856F9B"/>
    <w:rsid w:val="00860144"/>
    <w:rsid w:val="008611A5"/>
    <w:rsid w:val="0086553D"/>
    <w:rsid w:val="008703D1"/>
    <w:rsid w:val="00881001"/>
    <w:rsid w:val="00883863"/>
    <w:rsid w:val="00890A2C"/>
    <w:rsid w:val="00892AA6"/>
    <w:rsid w:val="008A1FD9"/>
    <w:rsid w:val="008B0414"/>
    <w:rsid w:val="008B105B"/>
    <w:rsid w:val="008B2103"/>
    <w:rsid w:val="008B6755"/>
    <w:rsid w:val="008C4DA3"/>
    <w:rsid w:val="008C5E24"/>
    <w:rsid w:val="008D577A"/>
    <w:rsid w:val="008E5CF8"/>
    <w:rsid w:val="008F27D6"/>
    <w:rsid w:val="00902C17"/>
    <w:rsid w:val="009113D7"/>
    <w:rsid w:val="00915D55"/>
    <w:rsid w:val="00920BB8"/>
    <w:rsid w:val="00921A25"/>
    <w:rsid w:val="00926AB3"/>
    <w:rsid w:val="00927A02"/>
    <w:rsid w:val="009316BE"/>
    <w:rsid w:val="00940B1D"/>
    <w:rsid w:val="00946309"/>
    <w:rsid w:val="009466E4"/>
    <w:rsid w:val="00946D31"/>
    <w:rsid w:val="00953B68"/>
    <w:rsid w:val="009631F5"/>
    <w:rsid w:val="0096440B"/>
    <w:rsid w:val="009717CD"/>
    <w:rsid w:val="009771CE"/>
    <w:rsid w:val="009809E8"/>
    <w:rsid w:val="00980DA0"/>
    <w:rsid w:val="00980DF0"/>
    <w:rsid w:val="00982EDA"/>
    <w:rsid w:val="00984A0B"/>
    <w:rsid w:val="00992BA4"/>
    <w:rsid w:val="0099414C"/>
    <w:rsid w:val="00994B46"/>
    <w:rsid w:val="00994F98"/>
    <w:rsid w:val="009A2BFF"/>
    <w:rsid w:val="009A4B80"/>
    <w:rsid w:val="009B24FA"/>
    <w:rsid w:val="009C51DC"/>
    <w:rsid w:val="009C7DD6"/>
    <w:rsid w:val="009D1AB1"/>
    <w:rsid w:val="009D627D"/>
    <w:rsid w:val="009E1040"/>
    <w:rsid w:val="009E4C67"/>
    <w:rsid w:val="009F05A8"/>
    <w:rsid w:val="009F4602"/>
    <w:rsid w:val="009F4F26"/>
    <w:rsid w:val="009F6B6A"/>
    <w:rsid w:val="00A03708"/>
    <w:rsid w:val="00A061BF"/>
    <w:rsid w:val="00A06625"/>
    <w:rsid w:val="00A1093C"/>
    <w:rsid w:val="00A10F96"/>
    <w:rsid w:val="00A1241A"/>
    <w:rsid w:val="00A13DA7"/>
    <w:rsid w:val="00A2324B"/>
    <w:rsid w:val="00A276E6"/>
    <w:rsid w:val="00A32F2D"/>
    <w:rsid w:val="00A425B0"/>
    <w:rsid w:val="00A434A4"/>
    <w:rsid w:val="00A52EFD"/>
    <w:rsid w:val="00A5716B"/>
    <w:rsid w:val="00A57BAD"/>
    <w:rsid w:val="00A620F4"/>
    <w:rsid w:val="00A63853"/>
    <w:rsid w:val="00A6664D"/>
    <w:rsid w:val="00A7103A"/>
    <w:rsid w:val="00A749A1"/>
    <w:rsid w:val="00A76CD2"/>
    <w:rsid w:val="00A83C74"/>
    <w:rsid w:val="00A84B5E"/>
    <w:rsid w:val="00A929F2"/>
    <w:rsid w:val="00A9574E"/>
    <w:rsid w:val="00AA104E"/>
    <w:rsid w:val="00AB0867"/>
    <w:rsid w:val="00AC5069"/>
    <w:rsid w:val="00AD5EE0"/>
    <w:rsid w:val="00AE3A2E"/>
    <w:rsid w:val="00AF0CA3"/>
    <w:rsid w:val="00AF1FB8"/>
    <w:rsid w:val="00AF48DF"/>
    <w:rsid w:val="00AF4CBD"/>
    <w:rsid w:val="00AF541B"/>
    <w:rsid w:val="00AF7639"/>
    <w:rsid w:val="00AF7A74"/>
    <w:rsid w:val="00B1545B"/>
    <w:rsid w:val="00B156AD"/>
    <w:rsid w:val="00B17350"/>
    <w:rsid w:val="00B230BD"/>
    <w:rsid w:val="00B242AC"/>
    <w:rsid w:val="00B24C6D"/>
    <w:rsid w:val="00B25616"/>
    <w:rsid w:val="00B273D8"/>
    <w:rsid w:val="00B3373A"/>
    <w:rsid w:val="00B358B5"/>
    <w:rsid w:val="00B37179"/>
    <w:rsid w:val="00B4189C"/>
    <w:rsid w:val="00B43525"/>
    <w:rsid w:val="00B45AE7"/>
    <w:rsid w:val="00B469EC"/>
    <w:rsid w:val="00B4739F"/>
    <w:rsid w:val="00B478A1"/>
    <w:rsid w:val="00B51DB0"/>
    <w:rsid w:val="00B53D8B"/>
    <w:rsid w:val="00B61D91"/>
    <w:rsid w:val="00B653F7"/>
    <w:rsid w:val="00B675EA"/>
    <w:rsid w:val="00B71496"/>
    <w:rsid w:val="00B749BF"/>
    <w:rsid w:val="00B8152B"/>
    <w:rsid w:val="00B83DF8"/>
    <w:rsid w:val="00B870B8"/>
    <w:rsid w:val="00B93895"/>
    <w:rsid w:val="00BA2E40"/>
    <w:rsid w:val="00BA7A56"/>
    <w:rsid w:val="00BC1A76"/>
    <w:rsid w:val="00BC2631"/>
    <w:rsid w:val="00BC4714"/>
    <w:rsid w:val="00BD0384"/>
    <w:rsid w:val="00BD055D"/>
    <w:rsid w:val="00BD7AE8"/>
    <w:rsid w:val="00BE2B30"/>
    <w:rsid w:val="00BE32A4"/>
    <w:rsid w:val="00BE7C8D"/>
    <w:rsid w:val="00BF0476"/>
    <w:rsid w:val="00BF280F"/>
    <w:rsid w:val="00C01407"/>
    <w:rsid w:val="00C018B0"/>
    <w:rsid w:val="00C043AA"/>
    <w:rsid w:val="00C119D8"/>
    <w:rsid w:val="00C12EA4"/>
    <w:rsid w:val="00C16DE8"/>
    <w:rsid w:val="00C23BE7"/>
    <w:rsid w:val="00C256CE"/>
    <w:rsid w:val="00C26863"/>
    <w:rsid w:val="00C27E50"/>
    <w:rsid w:val="00C36046"/>
    <w:rsid w:val="00C37B9C"/>
    <w:rsid w:val="00C42EF3"/>
    <w:rsid w:val="00C436F1"/>
    <w:rsid w:val="00C4708C"/>
    <w:rsid w:val="00C510C1"/>
    <w:rsid w:val="00C53547"/>
    <w:rsid w:val="00C54F7B"/>
    <w:rsid w:val="00C601E0"/>
    <w:rsid w:val="00C64A6A"/>
    <w:rsid w:val="00C65769"/>
    <w:rsid w:val="00C66B87"/>
    <w:rsid w:val="00C77694"/>
    <w:rsid w:val="00C801ED"/>
    <w:rsid w:val="00C848A6"/>
    <w:rsid w:val="00C852F4"/>
    <w:rsid w:val="00C8660B"/>
    <w:rsid w:val="00C86BDD"/>
    <w:rsid w:val="00C91B38"/>
    <w:rsid w:val="00C932F1"/>
    <w:rsid w:val="00C96D1B"/>
    <w:rsid w:val="00C9722F"/>
    <w:rsid w:val="00C97E20"/>
    <w:rsid w:val="00CA37F1"/>
    <w:rsid w:val="00CA465A"/>
    <w:rsid w:val="00CA536A"/>
    <w:rsid w:val="00CA663C"/>
    <w:rsid w:val="00CA6A02"/>
    <w:rsid w:val="00CB00A1"/>
    <w:rsid w:val="00CB0C41"/>
    <w:rsid w:val="00CB3004"/>
    <w:rsid w:val="00CB58DB"/>
    <w:rsid w:val="00CC19E0"/>
    <w:rsid w:val="00CC207C"/>
    <w:rsid w:val="00CC368B"/>
    <w:rsid w:val="00CC50E0"/>
    <w:rsid w:val="00CC7A76"/>
    <w:rsid w:val="00CD49BD"/>
    <w:rsid w:val="00CD5B2B"/>
    <w:rsid w:val="00CF11BA"/>
    <w:rsid w:val="00D00605"/>
    <w:rsid w:val="00D027F4"/>
    <w:rsid w:val="00D03D1D"/>
    <w:rsid w:val="00D167D1"/>
    <w:rsid w:val="00D17615"/>
    <w:rsid w:val="00D321EC"/>
    <w:rsid w:val="00D349A2"/>
    <w:rsid w:val="00D352FC"/>
    <w:rsid w:val="00D43BAF"/>
    <w:rsid w:val="00D43E86"/>
    <w:rsid w:val="00D473A6"/>
    <w:rsid w:val="00D47579"/>
    <w:rsid w:val="00D77BBF"/>
    <w:rsid w:val="00D80ABC"/>
    <w:rsid w:val="00D83A53"/>
    <w:rsid w:val="00D91533"/>
    <w:rsid w:val="00D92013"/>
    <w:rsid w:val="00DA48AD"/>
    <w:rsid w:val="00DA4FC8"/>
    <w:rsid w:val="00DA752A"/>
    <w:rsid w:val="00DB3C9C"/>
    <w:rsid w:val="00DB5887"/>
    <w:rsid w:val="00DB76D9"/>
    <w:rsid w:val="00DC3934"/>
    <w:rsid w:val="00DC5274"/>
    <w:rsid w:val="00DC7455"/>
    <w:rsid w:val="00DD2512"/>
    <w:rsid w:val="00DD4A76"/>
    <w:rsid w:val="00DD598E"/>
    <w:rsid w:val="00DE0DF5"/>
    <w:rsid w:val="00DE1096"/>
    <w:rsid w:val="00DE1723"/>
    <w:rsid w:val="00DE1C97"/>
    <w:rsid w:val="00DE790F"/>
    <w:rsid w:val="00DF0413"/>
    <w:rsid w:val="00DF6A72"/>
    <w:rsid w:val="00E0001E"/>
    <w:rsid w:val="00E10631"/>
    <w:rsid w:val="00E16825"/>
    <w:rsid w:val="00E20443"/>
    <w:rsid w:val="00E21C10"/>
    <w:rsid w:val="00E35588"/>
    <w:rsid w:val="00E42443"/>
    <w:rsid w:val="00E438D7"/>
    <w:rsid w:val="00E44C9F"/>
    <w:rsid w:val="00E50864"/>
    <w:rsid w:val="00E51EDC"/>
    <w:rsid w:val="00E52AFC"/>
    <w:rsid w:val="00E65328"/>
    <w:rsid w:val="00E708E2"/>
    <w:rsid w:val="00E73ED1"/>
    <w:rsid w:val="00E77828"/>
    <w:rsid w:val="00E80374"/>
    <w:rsid w:val="00E81B5D"/>
    <w:rsid w:val="00E83AF0"/>
    <w:rsid w:val="00E84430"/>
    <w:rsid w:val="00E860B7"/>
    <w:rsid w:val="00E90F96"/>
    <w:rsid w:val="00E91812"/>
    <w:rsid w:val="00E91A82"/>
    <w:rsid w:val="00EA2440"/>
    <w:rsid w:val="00EB4DAE"/>
    <w:rsid w:val="00EB6B92"/>
    <w:rsid w:val="00EC1265"/>
    <w:rsid w:val="00ED01D9"/>
    <w:rsid w:val="00ED0F72"/>
    <w:rsid w:val="00EE4AD7"/>
    <w:rsid w:val="00EE4BD1"/>
    <w:rsid w:val="00EE6A3B"/>
    <w:rsid w:val="00F01A4A"/>
    <w:rsid w:val="00F0756F"/>
    <w:rsid w:val="00F0794B"/>
    <w:rsid w:val="00F16EA7"/>
    <w:rsid w:val="00F1740A"/>
    <w:rsid w:val="00F23A79"/>
    <w:rsid w:val="00F27714"/>
    <w:rsid w:val="00F27BDF"/>
    <w:rsid w:val="00F30FD8"/>
    <w:rsid w:val="00F32F50"/>
    <w:rsid w:val="00F33691"/>
    <w:rsid w:val="00F34136"/>
    <w:rsid w:val="00F410F8"/>
    <w:rsid w:val="00F47A65"/>
    <w:rsid w:val="00F512F7"/>
    <w:rsid w:val="00F539B7"/>
    <w:rsid w:val="00F57A65"/>
    <w:rsid w:val="00F62035"/>
    <w:rsid w:val="00F649B8"/>
    <w:rsid w:val="00F65DA1"/>
    <w:rsid w:val="00F66F96"/>
    <w:rsid w:val="00F755AD"/>
    <w:rsid w:val="00F7585A"/>
    <w:rsid w:val="00F9504E"/>
    <w:rsid w:val="00F974DA"/>
    <w:rsid w:val="00FA4F2A"/>
    <w:rsid w:val="00FA50C8"/>
    <w:rsid w:val="00FB3DD9"/>
    <w:rsid w:val="00FB6699"/>
    <w:rsid w:val="00FD1557"/>
    <w:rsid w:val="00FD5698"/>
    <w:rsid w:val="00FD6B43"/>
    <w:rsid w:val="00FE0928"/>
    <w:rsid w:val="00FE778E"/>
    <w:rsid w:val="00FF4A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D2"/>
  </w:style>
  <w:style w:type="paragraph" w:styleId="1">
    <w:name w:val="heading 1"/>
    <w:basedOn w:val="a"/>
    <w:link w:val="1Char"/>
    <w:uiPriority w:val="9"/>
    <w:qFormat/>
    <w:rsid w:val="000C7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42F"/>
    <w:pPr>
      <w:ind w:left="720"/>
      <w:contextualSpacing/>
    </w:pPr>
    <w:rPr>
      <w:lang w:val="hr-HR"/>
    </w:rPr>
  </w:style>
  <w:style w:type="character" w:styleId="a5">
    <w:name w:val="Hyperlink"/>
    <w:basedOn w:val="a0"/>
    <w:uiPriority w:val="99"/>
    <w:unhideWhenUsed/>
    <w:rsid w:val="00F649B8"/>
    <w:rPr>
      <w:color w:val="0563C1" w:themeColor="hyperlink"/>
      <w:u w:val="single"/>
    </w:rPr>
  </w:style>
  <w:style w:type="character" w:styleId="a6">
    <w:name w:val="annotation reference"/>
    <w:basedOn w:val="a0"/>
    <w:uiPriority w:val="99"/>
    <w:semiHidden/>
    <w:unhideWhenUsed/>
    <w:rsid w:val="00CA37F1"/>
    <w:rPr>
      <w:sz w:val="16"/>
      <w:szCs w:val="16"/>
    </w:rPr>
  </w:style>
  <w:style w:type="paragraph" w:styleId="a7">
    <w:name w:val="annotation text"/>
    <w:basedOn w:val="a"/>
    <w:link w:val="Char"/>
    <w:uiPriority w:val="99"/>
    <w:semiHidden/>
    <w:unhideWhenUsed/>
    <w:rsid w:val="00CA37F1"/>
    <w:pPr>
      <w:spacing w:line="240" w:lineRule="auto"/>
    </w:pPr>
    <w:rPr>
      <w:sz w:val="20"/>
      <w:szCs w:val="20"/>
    </w:rPr>
  </w:style>
  <w:style w:type="character" w:customStyle="1" w:styleId="Char">
    <w:name w:val="批注文字 Char"/>
    <w:basedOn w:val="a0"/>
    <w:link w:val="a7"/>
    <w:uiPriority w:val="99"/>
    <w:semiHidden/>
    <w:rsid w:val="00CA37F1"/>
    <w:rPr>
      <w:sz w:val="20"/>
      <w:szCs w:val="20"/>
    </w:rPr>
  </w:style>
  <w:style w:type="paragraph" w:styleId="a8">
    <w:name w:val="annotation subject"/>
    <w:basedOn w:val="a7"/>
    <w:next w:val="a7"/>
    <w:link w:val="Char0"/>
    <w:uiPriority w:val="99"/>
    <w:semiHidden/>
    <w:unhideWhenUsed/>
    <w:rsid w:val="00CA37F1"/>
    <w:rPr>
      <w:b/>
      <w:bCs/>
    </w:rPr>
  </w:style>
  <w:style w:type="character" w:customStyle="1" w:styleId="Char0">
    <w:name w:val="批注主题 Char"/>
    <w:basedOn w:val="Char"/>
    <w:link w:val="a8"/>
    <w:uiPriority w:val="99"/>
    <w:semiHidden/>
    <w:rsid w:val="00CA37F1"/>
    <w:rPr>
      <w:b/>
      <w:bCs/>
      <w:sz w:val="20"/>
      <w:szCs w:val="20"/>
    </w:rPr>
  </w:style>
  <w:style w:type="paragraph" w:styleId="a9">
    <w:name w:val="Balloon Text"/>
    <w:basedOn w:val="a"/>
    <w:link w:val="Char1"/>
    <w:uiPriority w:val="99"/>
    <w:semiHidden/>
    <w:unhideWhenUsed/>
    <w:rsid w:val="00CA37F1"/>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CA37F1"/>
    <w:rPr>
      <w:rFonts w:ascii="Segoe UI" w:hAnsi="Segoe UI" w:cs="Segoe UI"/>
      <w:sz w:val="18"/>
      <w:szCs w:val="18"/>
    </w:rPr>
  </w:style>
  <w:style w:type="paragraph" w:styleId="aa">
    <w:name w:val="No Spacing"/>
    <w:uiPriority w:val="1"/>
    <w:qFormat/>
    <w:rsid w:val="00B43525"/>
    <w:pPr>
      <w:spacing w:after="0" w:line="240" w:lineRule="auto"/>
    </w:pPr>
  </w:style>
  <w:style w:type="character" w:customStyle="1" w:styleId="1Char">
    <w:name w:val="标题 1 Char"/>
    <w:basedOn w:val="a0"/>
    <w:link w:val="1"/>
    <w:uiPriority w:val="9"/>
    <w:rsid w:val="000C79F3"/>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0C79F3"/>
  </w:style>
  <w:style w:type="paragraph" w:styleId="ab">
    <w:name w:val="header"/>
    <w:basedOn w:val="a"/>
    <w:link w:val="Char2"/>
    <w:uiPriority w:val="99"/>
    <w:unhideWhenUsed/>
    <w:rsid w:val="00F34136"/>
    <w:pPr>
      <w:tabs>
        <w:tab w:val="center" w:pos="4513"/>
        <w:tab w:val="right" w:pos="9026"/>
      </w:tabs>
      <w:spacing w:after="0" w:line="240" w:lineRule="auto"/>
    </w:pPr>
  </w:style>
  <w:style w:type="character" w:customStyle="1" w:styleId="Char2">
    <w:name w:val="页眉 Char"/>
    <w:basedOn w:val="a0"/>
    <w:link w:val="ab"/>
    <w:uiPriority w:val="99"/>
    <w:rsid w:val="00F34136"/>
  </w:style>
  <w:style w:type="paragraph" w:styleId="ac">
    <w:name w:val="footer"/>
    <w:basedOn w:val="a"/>
    <w:link w:val="Char3"/>
    <w:uiPriority w:val="99"/>
    <w:unhideWhenUsed/>
    <w:rsid w:val="00F34136"/>
    <w:pPr>
      <w:tabs>
        <w:tab w:val="center" w:pos="4513"/>
        <w:tab w:val="right" w:pos="9026"/>
      </w:tabs>
      <w:spacing w:after="0" w:line="240" w:lineRule="auto"/>
    </w:pPr>
  </w:style>
  <w:style w:type="character" w:customStyle="1" w:styleId="Char3">
    <w:name w:val="页脚 Char"/>
    <w:basedOn w:val="a0"/>
    <w:link w:val="ac"/>
    <w:uiPriority w:val="99"/>
    <w:rsid w:val="00F34136"/>
  </w:style>
  <w:style w:type="paragraph" w:styleId="HTML">
    <w:name w:val="HTML Preformatted"/>
    <w:basedOn w:val="a"/>
    <w:link w:val="HTMLChar"/>
    <w:uiPriority w:val="99"/>
    <w:unhideWhenUsed/>
    <w:rsid w:val="00DD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rsid w:val="00DD598E"/>
    <w:rPr>
      <w:rFonts w:ascii="Courier New" w:eastAsia="Times New Roman" w:hAnsi="Courier New" w:cs="Courier New"/>
      <w:sz w:val="20"/>
      <w:szCs w:val="20"/>
      <w:lang w:eastAsia="en-GB"/>
    </w:rPr>
  </w:style>
  <w:style w:type="character" w:customStyle="1" w:styleId="dxebaseoffice2010blue">
    <w:name w:val="dxebase_office2010blue"/>
    <w:basedOn w:val="a0"/>
    <w:rsid w:val="00703528"/>
  </w:style>
  <w:style w:type="character" w:customStyle="1" w:styleId="normaltextrun">
    <w:name w:val="normaltextrun"/>
    <w:basedOn w:val="a0"/>
    <w:rsid w:val="00494FFE"/>
  </w:style>
  <w:style w:type="paragraph" w:customStyle="1" w:styleId="paragraph">
    <w:name w:val="paragraph"/>
    <w:basedOn w:val="a"/>
    <w:rsid w:val="00494FFE"/>
    <w:pPr>
      <w:spacing w:before="100" w:beforeAutospacing="1" w:after="100" w:afterAutospacing="1" w:line="240" w:lineRule="auto"/>
    </w:pPr>
    <w:rPr>
      <w:rFonts w:ascii="Times New Roman" w:eastAsia="宋体"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D2"/>
  </w:style>
  <w:style w:type="paragraph" w:styleId="1">
    <w:name w:val="heading 1"/>
    <w:basedOn w:val="a"/>
    <w:link w:val="1Char"/>
    <w:uiPriority w:val="9"/>
    <w:qFormat/>
    <w:rsid w:val="000C7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42F"/>
    <w:pPr>
      <w:ind w:left="720"/>
      <w:contextualSpacing/>
    </w:pPr>
    <w:rPr>
      <w:lang w:val="hr-HR"/>
    </w:rPr>
  </w:style>
  <w:style w:type="character" w:styleId="a5">
    <w:name w:val="Hyperlink"/>
    <w:basedOn w:val="a0"/>
    <w:uiPriority w:val="99"/>
    <w:unhideWhenUsed/>
    <w:rsid w:val="00F649B8"/>
    <w:rPr>
      <w:color w:val="0563C1" w:themeColor="hyperlink"/>
      <w:u w:val="single"/>
    </w:rPr>
  </w:style>
  <w:style w:type="character" w:styleId="a6">
    <w:name w:val="annotation reference"/>
    <w:basedOn w:val="a0"/>
    <w:uiPriority w:val="99"/>
    <w:semiHidden/>
    <w:unhideWhenUsed/>
    <w:rsid w:val="00CA37F1"/>
    <w:rPr>
      <w:sz w:val="16"/>
      <w:szCs w:val="16"/>
    </w:rPr>
  </w:style>
  <w:style w:type="paragraph" w:styleId="a7">
    <w:name w:val="annotation text"/>
    <w:basedOn w:val="a"/>
    <w:link w:val="Char"/>
    <w:uiPriority w:val="99"/>
    <w:semiHidden/>
    <w:unhideWhenUsed/>
    <w:rsid w:val="00CA37F1"/>
    <w:pPr>
      <w:spacing w:line="240" w:lineRule="auto"/>
    </w:pPr>
    <w:rPr>
      <w:sz w:val="20"/>
      <w:szCs w:val="20"/>
    </w:rPr>
  </w:style>
  <w:style w:type="character" w:customStyle="1" w:styleId="Char">
    <w:name w:val="批注文字 Char"/>
    <w:basedOn w:val="a0"/>
    <w:link w:val="a7"/>
    <w:uiPriority w:val="99"/>
    <w:semiHidden/>
    <w:rsid w:val="00CA37F1"/>
    <w:rPr>
      <w:sz w:val="20"/>
      <w:szCs w:val="20"/>
    </w:rPr>
  </w:style>
  <w:style w:type="paragraph" w:styleId="a8">
    <w:name w:val="annotation subject"/>
    <w:basedOn w:val="a7"/>
    <w:next w:val="a7"/>
    <w:link w:val="Char0"/>
    <w:uiPriority w:val="99"/>
    <w:semiHidden/>
    <w:unhideWhenUsed/>
    <w:rsid w:val="00CA37F1"/>
    <w:rPr>
      <w:b/>
      <w:bCs/>
    </w:rPr>
  </w:style>
  <w:style w:type="character" w:customStyle="1" w:styleId="Char0">
    <w:name w:val="批注主题 Char"/>
    <w:basedOn w:val="Char"/>
    <w:link w:val="a8"/>
    <w:uiPriority w:val="99"/>
    <w:semiHidden/>
    <w:rsid w:val="00CA37F1"/>
    <w:rPr>
      <w:b/>
      <w:bCs/>
      <w:sz w:val="20"/>
      <w:szCs w:val="20"/>
    </w:rPr>
  </w:style>
  <w:style w:type="paragraph" w:styleId="a9">
    <w:name w:val="Balloon Text"/>
    <w:basedOn w:val="a"/>
    <w:link w:val="Char1"/>
    <w:uiPriority w:val="99"/>
    <w:semiHidden/>
    <w:unhideWhenUsed/>
    <w:rsid w:val="00CA37F1"/>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CA37F1"/>
    <w:rPr>
      <w:rFonts w:ascii="Segoe UI" w:hAnsi="Segoe UI" w:cs="Segoe UI"/>
      <w:sz w:val="18"/>
      <w:szCs w:val="18"/>
    </w:rPr>
  </w:style>
  <w:style w:type="paragraph" w:styleId="aa">
    <w:name w:val="No Spacing"/>
    <w:uiPriority w:val="1"/>
    <w:qFormat/>
    <w:rsid w:val="00B43525"/>
    <w:pPr>
      <w:spacing w:after="0" w:line="240" w:lineRule="auto"/>
    </w:pPr>
  </w:style>
  <w:style w:type="character" w:customStyle="1" w:styleId="1Char">
    <w:name w:val="标题 1 Char"/>
    <w:basedOn w:val="a0"/>
    <w:link w:val="1"/>
    <w:uiPriority w:val="9"/>
    <w:rsid w:val="000C79F3"/>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0C79F3"/>
  </w:style>
  <w:style w:type="paragraph" w:styleId="ab">
    <w:name w:val="header"/>
    <w:basedOn w:val="a"/>
    <w:link w:val="Char2"/>
    <w:uiPriority w:val="99"/>
    <w:unhideWhenUsed/>
    <w:rsid w:val="00F34136"/>
    <w:pPr>
      <w:tabs>
        <w:tab w:val="center" w:pos="4513"/>
        <w:tab w:val="right" w:pos="9026"/>
      </w:tabs>
      <w:spacing w:after="0" w:line="240" w:lineRule="auto"/>
    </w:pPr>
  </w:style>
  <w:style w:type="character" w:customStyle="1" w:styleId="Char2">
    <w:name w:val="页眉 Char"/>
    <w:basedOn w:val="a0"/>
    <w:link w:val="ab"/>
    <w:uiPriority w:val="99"/>
    <w:rsid w:val="00F34136"/>
  </w:style>
  <w:style w:type="paragraph" w:styleId="ac">
    <w:name w:val="footer"/>
    <w:basedOn w:val="a"/>
    <w:link w:val="Char3"/>
    <w:uiPriority w:val="99"/>
    <w:unhideWhenUsed/>
    <w:rsid w:val="00F34136"/>
    <w:pPr>
      <w:tabs>
        <w:tab w:val="center" w:pos="4513"/>
        <w:tab w:val="right" w:pos="9026"/>
      </w:tabs>
      <w:spacing w:after="0" w:line="240" w:lineRule="auto"/>
    </w:pPr>
  </w:style>
  <w:style w:type="character" w:customStyle="1" w:styleId="Char3">
    <w:name w:val="页脚 Char"/>
    <w:basedOn w:val="a0"/>
    <w:link w:val="ac"/>
    <w:uiPriority w:val="99"/>
    <w:rsid w:val="00F34136"/>
  </w:style>
  <w:style w:type="paragraph" w:styleId="HTML">
    <w:name w:val="HTML Preformatted"/>
    <w:basedOn w:val="a"/>
    <w:link w:val="HTMLChar"/>
    <w:uiPriority w:val="99"/>
    <w:unhideWhenUsed/>
    <w:rsid w:val="00DD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HTML 预设格式 Char"/>
    <w:basedOn w:val="a0"/>
    <w:link w:val="HTML"/>
    <w:uiPriority w:val="99"/>
    <w:rsid w:val="00DD598E"/>
    <w:rPr>
      <w:rFonts w:ascii="Courier New" w:eastAsia="Times New Roman" w:hAnsi="Courier New" w:cs="Courier New"/>
      <w:sz w:val="20"/>
      <w:szCs w:val="20"/>
      <w:lang w:eastAsia="en-GB"/>
    </w:rPr>
  </w:style>
  <w:style w:type="character" w:customStyle="1" w:styleId="dxebaseoffice2010blue">
    <w:name w:val="dxebase_office2010blue"/>
    <w:basedOn w:val="a0"/>
    <w:rsid w:val="00703528"/>
  </w:style>
  <w:style w:type="character" w:customStyle="1" w:styleId="normaltextrun">
    <w:name w:val="normaltextrun"/>
    <w:basedOn w:val="a0"/>
    <w:rsid w:val="00494FFE"/>
  </w:style>
  <w:style w:type="paragraph" w:customStyle="1" w:styleId="paragraph">
    <w:name w:val="paragraph"/>
    <w:basedOn w:val="a"/>
    <w:rsid w:val="00494FFE"/>
    <w:pPr>
      <w:spacing w:before="100" w:beforeAutospacing="1" w:after="100" w:afterAutospacing="1" w:line="240" w:lineRule="auto"/>
    </w:pPr>
    <w:rPr>
      <w:rFonts w:ascii="Times New Roman" w:eastAsia="宋体"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8996">
      <w:bodyDiv w:val="1"/>
      <w:marLeft w:val="0"/>
      <w:marRight w:val="0"/>
      <w:marTop w:val="0"/>
      <w:marBottom w:val="0"/>
      <w:divBdr>
        <w:top w:val="none" w:sz="0" w:space="0" w:color="auto"/>
        <w:left w:val="none" w:sz="0" w:space="0" w:color="auto"/>
        <w:bottom w:val="none" w:sz="0" w:space="0" w:color="auto"/>
        <w:right w:val="none" w:sz="0" w:space="0" w:color="auto"/>
      </w:divBdr>
    </w:div>
    <w:div w:id="1199506721">
      <w:bodyDiv w:val="1"/>
      <w:marLeft w:val="0"/>
      <w:marRight w:val="0"/>
      <w:marTop w:val="0"/>
      <w:marBottom w:val="0"/>
      <w:divBdr>
        <w:top w:val="none" w:sz="0" w:space="0" w:color="auto"/>
        <w:left w:val="none" w:sz="0" w:space="0" w:color="auto"/>
        <w:bottom w:val="none" w:sz="0" w:space="0" w:color="auto"/>
        <w:right w:val="none" w:sz="0" w:space="0" w:color="auto"/>
      </w:divBdr>
    </w:div>
    <w:div w:id="1714187010">
      <w:bodyDiv w:val="1"/>
      <w:marLeft w:val="0"/>
      <w:marRight w:val="0"/>
      <w:marTop w:val="0"/>
      <w:marBottom w:val="0"/>
      <w:divBdr>
        <w:top w:val="none" w:sz="0" w:space="0" w:color="auto"/>
        <w:left w:val="none" w:sz="0" w:space="0" w:color="auto"/>
        <w:bottom w:val="none" w:sz="0" w:space="0" w:color="auto"/>
        <w:right w:val="none" w:sz="0" w:space="0" w:color="auto"/>
      </w:divBdr>
    </w:div>
    <w:div w:id="18973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566C-A2D8-4136-A366-EC561DF7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5094</Words>
  <Characters>29039</Characters>
  <Application>Microsoft Office Word</Application>
  <DocSecurity>0</DocSecurity>
  <Lines>241</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liujihong2008@qq.con</cp:lastModifiedBy>
  <cp:revision>19</cp:revision>
  <dcterms:created xsi:type="dcterms:W3CDTF">2020-09-03T02:11:00Z</dcterms:created>
  <dcterms:modified xsi:type="dcterms:W3CDTF">2020-09-17T03:55:00Z</dcterms:modified>
</cp:coreProperties>
</file>